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B65EE" w14:textId="094D60CF" w:rsidR="001B26AA" w:rsidRPr="006D0309" w:rsidRDefault="001B26AA" w:rsidP="004E1461">
      <w:pPr>
        <w:tabs>
          <w:tab w:val="left" w:pos="567"/>
        </w:tabs>
        <w:spacing w:line="360" w:lineRule="auto"/>
        <w:jc w:val="center"/>
        <w:rPr>
          <w:rFonts w:ascii="Palatino Linotype" w:eastAsia="Times New Roman" w:hAnsi="Palatino Linotype" w:cs="Times New Roman"/>
          <w:b/>
        </w:rPr>
      </w:pPr>
      <w:r w:rsidRPr="006D0309">
        <w:rPr>
          <w:rFonts w:ascii="Palatino Linotype" w:eastAsia="Times New Roman" w:hAnsi="Palatino Linotype" w:cs="Times New Roman"/>
          <w:b/>
        </w:rPr>
        <w:t>LÍNEAS ARGUMENTATIVAS</w:t>
      </w:r>
    </w:p>
    <w:p w14:paraId="7B893EAF" w14:textId="77777777" w:rsidR="0000092F" w:rsidRPr="006D0309" w:rsidRDefault="0000092F" w:rsidP="004E1461">
      <w:pPr>
        <w:tabs>
          <w:tab w:val="left" w:pos="567"/>
        </w:tabs>
        <w:spacing w:line="360" w:lineRule="auto"/>
        <w:jc w:val="center"/>
        <w:rPr>
          <w:rFonts w:ascii="Palatino Linotype" w:eastAsia="Times New Roman" w:hAnsi="Palatino Linotype" w:cs="Times New Roman"/>
          <w:b/>
        </w:rPr>
      </w:pPr>
    </w:p>
    <w:p w14:paraId="68A7BD31" w14:textId="77777777" w:rsidR="003710E5" w:rsidRPr="007D26B9" w:rsidRDefault="003710E5" w:rsidP="003710E5">
      <w:pPr>
        <w:tabs>
          <w:tab w:val="left" w:pos="567"/>
        </w:tabs>
        <w:spacing w:line="360" w:lineRule="auto"/>
        <w:jc w:val="both"/>
        <w:rPr>
          <w:rFonts w:ascii="Palatino Linotype" w:hAnsi="Palatino Linotype"/>
        </w:rPr>
      </w:pPr>
      <w:r w:rsidRPr="007D26B9">
        <w:rPr>
          <w:rFonts w:ascii="Palatino Linotype" w:hAnsi="Palatino Linotype"/>
          <w:b/>
        </w:rPr>
        <w:t xml:space="preserve">NEGATIVA FICTA, NO EXISTE PLAZO PERENTORIO PARA INTERPONER EL RECURSO. </w:t>
      </w:r>
      <w:r w:rsidRPr="007D26B9">
        <w:rPr>
          <w:rFonts w:ascii="Palatino Linotype" w:hAnsi="Palatino Linotype"/>
        </w:rPr>
        <w:t>Tratándose de negativa ficta no existe plazo para la interposición del recurso de revisión por tratarse de una afectación continua al Derecho de Acceso a la Información Pública.</w:t>
      </w:r>
    </w:p>
    <w:p w14:paraId="0611FF5C" w14:textId="77777777" w:rsidR="003710E5" w:rsidRDefault="003710E5" w:rsidP="003710E5">
      <w:pPr>
        <w:spacing w:line="360" w:lineRule="auto"/>
        <w:jc w:val="both"/>
        <w:rPr>
          <w:rFonts w:ascii="Palatino Linotype" w:hAnsi="Palatino Linotype"/>
          <w:b/>
        </w:rPr>
      </w:pPr>
    </w:p>
    <w:p w14:paraId="7B7E17E1" w14:textId="77777777" w:rsidR="003710E5" w:rsidRDefault="003710E5" w:rsidP="003710E5">
      <w:pPr>
        <w:spacing w:line="360" w:lineRule="auto"/>
        <w:jc w:val="both"/>
        <w:rPr>
          <w:rFonts w:ascii="Palatino Linotype" w:hAnsi="Palatino Linotype"/>
        </w:rPr>
      </w:pPr>
      <w:r w:rsidRPr="00D850B3">
        <w:rPr>
          <w:rFonts w:ascii="Palatino Linotype" w:hAnsi="Palatino Linotype"/>
          <w:b/>
        </w:rPr>
        <w:t xml:space="preserve">INFORMACIÓN CONFIDENCIAL, CLASIFICACIÓN DE LA. </w:t>
      </w:r>
      <w:r w:rsidRPr="00D850B3">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2F66FA11" w14:textId="77777777" w:rsidR="003710E5" w:rsidRDefault="003710E5" w:rsidP="003710E5">
      <w:pPr>
        <w:tabs>
          <w:tab w:val="left" w:pos="567"/>
        </w:tabs>
        <w:spacing w:line="360" w:lineRule="auto"/>
        <w:rPr>
          <w:rFonts w:ascii="Palatino Linotype" w:eastAsia="Times New Roman" w:hAnsi="Palatino Linotype" w:cs="Times New Roman"/>
          <w:b/>
        </w:rPr>
      </w:pPr>
    </w:p>
    <w:p w14:paraId="1C94243C" w14:textId="77777777" w:rsidR="003710E5" w:rsidRDefault="003710E5" w:rsidP="003710E5">
      <w:pPr>
        <w:tabs>
          <w:tab w:val="left" w:pos="567"/>
        </w:tabs>
        <w:spacing w:line="360" w:lineRule="auto"/>
        <w:rPr>
          <w:rFonts w:ascii="Palatino Linotype" w:eastAsia="Times New Roman" w:hAnsi="Palatino Linotype" w:cs="Times New Roman"/>
          <w:b/>
        </w:rPr>
      </w:pPr>
    </w:p>
    <w:p w14:paraId="501D630E" w14:textId="77777777" w:rsidR="00265381" w:rsidRDefault="00265381" w:rsidP="00566997">
      <w:pPr>
        <w:tabs>
          <w:tab w:val="left" w:pos="567"/>
        </w:tabs>
        <w:spacing w:line="360" w:lineRule="auto"/>
        <w:rPr>
          <w:rFonts w:ascii="Palatino Linotype" w:eastAsia="Times New Roman" w:hAnsi="Palatino Linotype" w:cs="Times New Roman"/>
          <w:b/>
        </w:rPr>
      </w:pPr>
    </w:p>
    <w:p w14:paraId="126DEEF3" w14:textId="77777777" w:rsidR="00265381" w:rsidRDefault="00265381" w:rsidP="00566997">
      <w:pPr>
        <w:tabs>
          <w:tab w:val="left" w:pos="567"/>
        </w:tabs>
        <w:spacing w:line="360" w:lineRule="auto"/>
        <w:rPr>
          <w:rFonts w:ascii="Palatino Linotype" w:eastAsia="Times New Roman" w:hAnsi="Palatino Linotype" w:cs="Times New Roman"/>
          <w:b/>
        </w:rPr>
      </w:pPr>
    </w:p>
    <w:p w14:paraId="1E74921B" w14:textId="77777777" w:rsidR="00265381" w:rsidRDefault="00265381" w:rsidP="00566997">
      <w:pPr>
        <w:tabs>
          <w:tab w:val="left" w:pos="567"/>
        </w:tabs>
        <w:spacing w:line="360" w:lineRule="auto"/>
        <w:rPr>
          <w:rFonts w:ascii="Palatino Linotype" w:eastAsia="Times New Roman" w:hAnsi="Palatino Linotype" w:cs="Times New Roman"/>
          <w:b/>
        </w:rPr>
      </w:pPr>
    </w:p>
    <w:p w14:paraId="6E148D1F" w14:textId="77777777" w:rsidR="00CF4287" w:rsidRDefault="00CF4287" w:rsidP="00566997">
      <w:pPr>
        <w:tabs>
          <w:tab w:val="left" w:pos="567"/>
        </w:tabs>
        <w:spacing w:line="360" w:lineRule="auto"/>
        <w:rPr>
          <w:rFonts w:ascii="Palatino Linotype" w:eastAsia="Times New Roman" w:hAnsi="Palatino Linotype" w:cs="Times New Roman"/>
          <w:b/>
        </w:rPr>
      </w:pPr>
    </w:p>
    <w:p w14:paraId="34FE01A7" w14:textId="77777777" w:rsidR="00BE6432" w:rsidRDefault="00BE6432" w:rsidP="00566997">
      <w:pPr>
        <w:tabs>
          <w:tab w:val="left" w:pos="567"/>
        </w:tabs>
        <w:spacing w:line="360" w:lineRule="auto"/>
        <w:rPr>
          <w:rFonts w:ascii="Palatino Linotype" w:eastAsia="Times New Roman" w:hAnsi="Palatino Linotype" w:cs="Times New Roman"/>
          <w:b/>
        </w:rPr>
      </w:pPr>
    </w:p>
    <w:p w14:paraId="0F9241EE" w14:textId="77777777" w:rsidR="00BE6432" w:rsidRDefault="00BE6432" w:rsidP="00566997">
      <w:pPr>
        <w:tabs>
          <w:tab w:val="left" w:pos="567"/>
        </w:tabs>
        <w:spacing w:line="360" w:lineRule="auto"/>
        <w:rPr>
          <w:rFonts w:ascii="Palatino Linotype" w:eastAsia="Times New Roman" w:hAnsi="Palatino Linotype" w:cs="Times New Roman"/>
          <w:b/>
        </w:rPr>
      </w:pPr>
    </w:p>
    <w:p w14:paraId="78F80E44" w14:textId="77777777" w:rsidR="00BE6432" w:rsidRDefault="00BE6432" w:rsidP="00566997">
      <w:pPr>
        <w:tabs>
          <w:tab w:val="left" w:pos="567"/>
        </w:tabs>
        <w:spacing w:line="360" w:lineRule="auto"/>
        <w:rPr>
          <w:rFonts w:ascii="Palatino Linotype" w:eastAsia="Times New Roman" w:hAnsi="Palatino Linotype" w:cs="Times New Roman"/>
          <w:b/>
        </w:rPr>
      </w:pPr>
    </w:p>
    <w:p w14:paraId="70D27B1A" w14:textId="77777777" w:rsidR="00BE6432" w:rsidRPr="006229F8" w:rsidRDefault="00BE6432" w:rsidP="00BE6432">
      <w:pPr>
        <w:tabs>
          <w:tab w:val="left" w:pos="0"/>
          <w:tab w:val="center" w:pos="4419"/>
          <w:tab w:val="right" w:pos="8838"/>
        </w:tabs>
        <w:spacing w:line="360" w:lineRule="auto"/>
        <w:jc w:val="center"/>
        <w:rPr>
          <w:rFonts w:ascii="Palatino Linotype" w:eastAsia="MS Mincho" w:hAnsi="Palatino Linotype" w:cs="Times New Roman"/>
          <w:b/>
        </w:rPr>
      </w:pPr>
      <w:r w:rsidRPr="006229F8">
        <w:rPr>
          <w:rFonts w:ascii="Palatino Linotype" w:eastAsia="MS Mincho" w:hAnsi="Palatino Linotype" w:cs="Times New Roman"/>
          <w:b/>
        </w:rPr>
        <w:t>RESUMEN</w:t>
      </w:r>
    </w:p>
    <w:p w14:paraId="55C9769A" w14:textId="7B32E846" w:rsidR="00BE6432" w:rsidRPr="009A0820" w:rsidRDefault="00BE6432" w:rsidP="00BE6432">
      <w:pPr>
        <w:tabs>
          <w:tab w:val="left" w:pos="0"/>
          <w:tab w:val="center" w:pos="4419"/>
          <w:tab w:val="right" w:pos="8838"/>
        </w:tabs>
        <w:spacing w:line="360" w:lineRule="auto"/>
        <w:jc w:val="both"/>
        <w:rPr>
          <w:rFonts w:ascii="Palatino Linotype" w:eastAsia="MS Mincho" w:hAnsi="Palatino Linotype" w:cs="Times New Roman"/>
        </w:rPr>
      </w:pPr>
      <w:r w:rsidRPr="006229F8">
        <w:rPr>
          <w:rFonts w:ascii="Palatino Linotype" w:eastAsia="MS Mincho" w:hAnsi="Palatino Linotype" w:cs="Times New Roman"/>
          <w:b/>
        </w:rPr>
        <w:t xml:space="preserve">Tema: </w:t>
      </w:r>
      <w:r w:rsidRPr="009A0820">
        <w:rPr>
          <w:rFonts w:ascii="Palatino Linotype" w:eastAsia="MS Mincho" w:hAnsi="Palatino Linotype" w:cs="Times New Roman"/>
        </w:rPr>
        <w:t>La ilicitud de la falta respuesta por parte del Sistema Municipal para el Desarrollo Integral de la Familia de Tultepec</w:t>
      </w:r>
      <w:r w:rsidR="001D1B47" w:rsidRPr="009A0820">
        <w:rPr>
          <w:rFonts w:ascii="Palatino Linotype" w:eastAsia="MS Mincho" w:hAnsi="Palatino Linotype" w:cs="Times New Roman"/>
        </w:rPr>
        <w:t xml:space="preserve"> a</w:t>
      </w:r>
      <w:r w:rsidRPr="009A0820">
        <w:rPr>
          <w:rFonts w:ascii="Palatino Linotype" w:eastAsia="MS Mincho" w:hAnsi="Palatino Linotype" w:cs="Times New Roman"/>
        </w:rPr>
        <w:t xml:space="preserve"> la luz del</w:t>
      </w:r>
      <w:r w:rsidR="001D1B47" w:rsidRPr="009A0820">
        <w:rPr>
          <w:rFonts w:ascii="Palatino Linotype" w:eastAsia="MS Mincho" w:hAnsi="Palatino Linotype" w:cs="Times New Roman"/>
        </w:rPr>
        <w:t xml:space="preserve"> </w:t>
      </w:r>
      <w:r w:rsidRPr="009A0820">
        <w:rPr>
          <w:rFonts w:ascii="Palatino Linotype" w:eastAsia="MS Mincho" w:hAnsi="Palatino Linotype" w:cs="Times New Roman"/>
        </w:rPr>
        <w:t xml:space="preserve">artículo </w:t>
      </w:r>
      <w:r w:rsidR="001D1B47" w:rsidRPr="009A0820">
        <w:rPr>
          <w:rFonts w:ascii="Palatino Linotype" w:eastAsia="MS Mincho" w:hAnsi="Palatino Linotype" w:cs="Times New Roman"/>
        </w:rPr>
        <w:t>163</w:t>
      </w:r>
      <w:r w:rsidRPr="009A0820">
        <w:rPr>
          <w:rFonts w:ascii="Palatino Linotype" w:eastAsia="MS Mincho" w:hAnsi="Palatino Linotype" w:cs="Times New Roman"/>
        </w:rPr>
        <w:t xml:space="preserve"> de la Ley de Transpare</w:t>
      </w:r>
      <w:r w:rsidR="001D1B47" w:rsidRPr="009A0820">
        <w:rPr>
          <w:rFonts w:ascii="Palatino Linotype" w:eastAsia="MS Mincho" w:hAnsi="Palatino Linotype" w:cs="Times New Roman"/>
        </w:rPr>
        <w:t xml:space="preserve">ncia y Acceso a la Información </w:t>
      </w:r>
      <w:r w:rsidRPr="009A0820">
        <w:rPr>
          <w:rFonts w:ascii="Palatino Linotype" w:eastAsia="MS Mincho" w:hAnsi="Palatino Linotype" w:cs="Times New Roman"/>
        </w:rPr>
        <w:t>Pública del Estado de México y Municipios.</w:t>
      </w:r>
    </w:p>
    <w:p w14:paraId="2CD7C9FD" w14:textId="77777777" w:rsidR="00BE6432" w:rsidRPr="009A0820" w:rsidRDefault="00BE6432" w:rsidP="00BE6432">
      <w:pPr>
        <w:tabs>
          <w:tab w:val="left" w:pos="0"/>
          <w:tab w:val="center" w:pos="4419"/>
          <w:tab w:val="right" w:pos="8838"/>
        </w:tabs>
        <w:spacing w:line="360" w:lineRule="auto"/>
        <w:rPr>
          <w:rFonts w:ascii="Palatino Linotype" w:eastAsia="MS Mincho" w:hAnsi="Palatino Linotype" w:cs="Times New Roman"/>
        </w:rPr>
      </w:pPr>
    </w:p>
    <w:p w14:paraId="6D6CB2CB" w14:textId="65414B62" w:rsidR="00BE6432" w:rsidRPr="009A0820" w:rsidRDefault="00BE6432" w:rsidP="00BE6432">
      <w:pPr>
        <w:tabs>
          <w:tab w:val="left" w:pos="0"/>
          <w:tab w:val="center" w:pos="4419"/>
          <w:tab w:val="right" w:pos="8838"/>
        </w:tabs>
        <w:spacing w:line="360" w:lineRule="auto"/>
        <w:jc w:val="both"/>
        <w:rPr>
          <w:rFonts w:ascii="Palatino Linotype" w:eastAsia="MS Mincho" w:hAnsi="Palatino Linotype" w:cs="Times New Roman"/>
        </w:rPr>
      </w:pPr>
      <w:r w:rsidRPr="009A0820">
        <w:rPr>
          <w:rFonts w:ascii="Palatino Linotype" w:eastAsia="MS Mincho" w:hAnsi="Palatino Linotype" w:cs="Times New Roman"/>
          <w:b/>
        </w:rPr>
        <w:t xml:space="preserve">El caso: </w:t>
      </w:r>
      <w:r w:rsidRPr="009A0820">
        <w:rPr>
          <w:rFonts w:ascii="Palatino Linotype" w:eastAsia="MS Mincho" w:hAnsi="Palatino Linotype" w:cs="Times New Roman"/>
        </w:rPr>
        <w:t xml:space="preserve">Una persona solicitó acceso a </w:t>
      </w:r>
      <w:r w:rsidR="001D1B47" w:rsidRPr="009A0820">
        <w:rPr>
          <w:rFonts w:ascii="Palatino Linotype" w:eastAsia="MS Mincho" w:hAnsi="Palatino Linotype" w:cs="Times New Roman"/>
        </w:rPr>
        <w:t xml:space="preserve">la </w:t>
      </w:r>
      <w:r w:rsidR="001D1B47" w:rsidRPr="009A0820">
        <w:rPr>
          <w:rFonts w:ascii="Palatino Linotype" w:hAnsi="Palatino Linotype"/>
          <w:color w:val="000000"/>
        </w:rPr>
        <w:t>versión pública del padrón de proveedores del Sistema Municipal para el Desarrollo Integral de la Familia de Tultepec, con datos de contacto.</w:t>
      </w:r>
    </w:p>
    <w:p w14:paraId="7E140550" w14:textId="77777777" w:rsidR="00BE6432" w:rsidRPr="009A0820" w:rsidRDefault="00BE6432" w:rsidP="00BE6432">
      <w:pPr>
        <w:tabs>
          <w:tab w:val="left" w:pos="0"/>
          <w:tab w:val="center" w:pos="4419"/>
          <w:tab w:val="right" w:pos="8838"/>
        </w:tabs>
        <w:spacing w:line="360" w:lineRule="auto"/>
        <w:jc w:val="both"/>
        <w:rPr>
          <w:rFonts w:ascii="Palatino Linotype" w:eastAsia="MS Mincho" w:hAnsi="Palatino Linotype" w:cs="Times New Roman"/>
        </w:rPr>
      </w:pPr>
    </w:p>
    <w:p w14:paraId="0B1C3E19" w14:textId="2FE240EA" w:rsidR="00BE6432" w:rsidRPr="009A0820" w:rsidRDefault="00301909" w:rsidP="00BE6432">
      <w:pPr>
        <w:spacing w:line="360" w:lineRule="auto"/>
        <w:jc w:val="both"/>
        <w:rPr>
          <w:rFonts w:ascii="Palatino Linotype" w:hAnsi="Palatino Linotype"/>
        </w:rPr>
      </w:pPr>
      <w:r w:rsidRPr="009A0820">
        <w:rPr>
          <w:rFonts w:ascii="Palatino Linotype" w:hAnsi="Palatino Linotype"/>
        </w:rPr>
        <w:t>E</w:t>
      </w:r>
      <w:r w:rsidR="00BE6432" w:rsidRPr="009A0820">
        <w:rPr>
          <w:rFonts w:ascii="Palatino Linotype" w:hAnsi="Palatino Linotype"/>
        </w:rPr>
        <w:t xml:space="preserve">l Sujeto Obligado </w:t>
      </w:r>
      <w:r w:rsidRPr="009A0820">
        <w:rPr>
          <w:rFonts w:ascii="Palatino Linotype" w:hAnsi="Palatino Linotype"/>
        </w:rPr>
        <w:t xml:space="preserve">no entregó respuesta alguna y tampoco rindió </w:t>
      </w:r>
      <w:r w:rsidR="00BE6432" w:rsidRPr="009A0820">
        <w:rPr>
          <w:rFonts w:ascii="Palatino Linotype" w:hAnsi="Palatino Linotype"/>
        </w:rPr>
        <w:t xml:space="preserve">su informe justificado </w:t>
      </w:r>
      <w:r w:rsidRPr="009A0820">
        <w:rPr>
          <w:rFonts w:ascii="Palatino Linotype" w:hAnsi="Palatino Linotype"/>
        </w:rPr>
        <w:t>para manifestar lo que a su derecho asistiera y conviniera</w:t>
      </w:r>
      <w:r w:rsidR="00BE6432" w:rsidRPr="009A0820">
        <w:rPr>
          <w:rFonts w:ascii="Palatino Linotype" w:hAnsi="Palatino Linotype"/>
        </w:rPr>
        <w:t>.</w:t>
      </w:r>
    </w:p>
    <w:p w14:paraId="5586F543" w14:textId="77777777" w:rsidR="00BE6432" w:rsidRPr="009A0820" w:rsidRDefault="00BE6432" w:rsidP="00BE6432">
      <w:pPr>
        <w:spacing w:line="360" w:lineRule="auto"/>
        <w:jc w:val="both"/>
        <w:rPr>
          <w:rFonts w:ascii="Palatino Linotype" w:hAnsi="Palatino Linotype"/>
          <w:sz w:val="23"/>
          <w:szCs w:val="23"/>
        </w:rPr>
      </w:pPr>
    </w:p>
    <w:p w14:paraId="357BDD50" w14:textId="13882633" w:rsidR="00BE6432" w:rsidRPr="009A0820" w:rsidRDefault="00BE6432" w:rsidP="00BE6432">
      <w:pPr>
        <w:tabs>
          <w:tab w:val="left" w:pos="0"/>
          <w:tab w:val="center" w:pos="4419"/>
          <w:tab w:val="right" w:pos="8838"/>
        </w:tabs>
        <w:spacing w:line="360" w:lineRule="auto"/>
        <w:jc w:val="both"/>
        <w:rPr>
          <w:rFonts w:ascii="Palatino Linotype" w:eastAsia="MS Mincho" w:hAnsi="Palatino Linotype" w:cs="Times New Roman"/>
        </w:rPr>
      </w:pPr>
      <w:r w:rsidRPr="009A0820">
        <w:rPr>
          <w:rFonts w:ascii="Palatino Linotype" w:hAnsi="Palatino Linotype"/>
          <w:b/>
          <w:sz w:val="23"/>
          <w:szCs w:val="23"/>
        </w:rPr>
        <w:t>Propuesta:</w:t>
      </w:r>
      <w:r w:rsidRPr="009A0820">
        <w:rPr>
          <w:rFonts w:ascii="Palatino Linotype" w:hAnsi="Palatino Linotype"/>
          <w:sz w:val="23"/>
          <w:szCs w:val="23"/>
        </w:rPr>
        <w:t xml:space="preserve"> Al tenor de lo anterior resulta procedente </w:t>
      </w:r>
      <w:r w:rsidR="00301909" w:rsidRPr="009A0820">
        <w:rPr>
          <w:rFonts w:ascii="Palatino Linotype" w:hAnsi="Palatino Linotype"/>
          <w:sz w:val="23"/>
          <w:szCs w:val="23"/>
        </w:rPr>
        <w:t>ordenar al</w:t>
      </w:r>
      <w:r w:rsidRPr="009A0820">
        <w:rPr>
          <w:rFonts w:ascii="Palatino Linotype" w:hAnsi="Palatino Linotype"/>
          <w:sz w:val="23"/>
          <w:szCs w:val="23"/>
        </w:rPr>
        <w:t xml:space="preserve"> Sujeto Obligado</w:t>
      </w:r>
      <w:r w:rsidR="00301909" w:rsidRPr="009A0820">
        <w:rPr>
          <w:rFonts w:ascii="Palatino Linotype" w:hAnsi="Palatino Linotype"/>
          <w:sz w:val="23"/>
          <w:szCs w:val="23"/>
        </w:rPr>
        <w:t xml:space="preserve"> responder a la solicitud y de ser el caso elaborar una versión pública</w:t>
      </w:r>
      <w:r w:rsidRPr="009A0820">
        <w:rPr>
          <w:rFonts w:ascii="Palatino Linotype" w:eastAsia="MS Mincho" w:hAnsi="Palatino Linotype" w:cs="Times New Roman"/>
        </w:rPr>
        <w:t xml:space="preserve">. </w:t>
      </w:r>
    </w:p>
    <w:p w14:paraId="6BE614F6" w14:textId="77777777" w:rsidR="00BE6432" w:rsidRPr="009A0820" w:rsidRDefault="00BE6432" w:rsidP="00BE6432">
      <w:pPr>
        <w:tabs>
          <w:tab w:val="left" w:pos="0"/>
          <w:tab w:val="center" w:pos="4419"/>
          <w:tab w:val="right" w:pos="8838"/>
        </w:tabs>
        <w:spacing w:line="360" w:lineRule="auto"/>
        <w:jc w:val="both"/>
        <w:rPr>
          <w:rFonts w:ascii="Palatino Linotype" w:eastAsia="MS Mincho" w:hAnsi="Palatino Linotype" w:cs="Times New Roman"/>
        </w:rPr>
      </w:pPr>
    </w:p>
    <w:p w14:paraId="74BF0578" w14:textId="01F2D7E1" w:rsidR="00BE6432" w:rsidRPr="009A0820" w:rsidRDefault="00BE6432" w:rsidP="00BE6432">
      <w:pPr>
        <w:tabs>
          <w:tab w:val="left" w:pos="0"/>
          <w:tab w:val="center" w:pos="4419"/>
          <w:tab w:val="right" w:pos="8838"/>
        </w:tabs>
        <w:spacing w:line="360" w:lineRule="auto"/>
        <w:jc w:val="both"/>
        <w:rPr>
          <w:rFonts w:ascii="Palatino Linotype" w:eastAsia="MS Mincho" w:hAnsi="Palatino Linotype" w:cs="Times New Roman"/>
        </w:rPr>
      </w:pPr>
      <w:r w:rsidRPr="009A0820">
        <w:rPr>
          <w:rFonts w:ascii="Palatino Linotype" w:eastAsia="MS Mincho" w:hAnsi="Palatino Linotype" w:cs="Times New Roman"/>
        </w:rPr>
        <w:t>Así, se advierte que de conformidad con la Ley Transparencia se considera que los Sujetos Obligados tienen el deber de entregar la información que generen, posean o administren en el estado en que se encuentre</w:t>
      </w:r>
      <w:r w:rsidR="00301909" w:rsidRPr="009A0820">
        <w:rPr>
          <w:rFonts w:ascii="Palatino Linotype" w:eastAsia="MS Mincho" w:hAnsi="Palatino Linotype" w:cs="Times New Roman"/>
        </w:rPr>
        <w:t>, en el menor tiempo posible, que no podrá exceder de quince días hábiles, contados a partir del día siguiente a la presentación de la solicitud</w:t>
      </w:r>
      <w:r w:rsidRPr="009A0820">
        <w:rPr>
          <w:rFonts w:ascii="Palatino Linotype" w:eastAsia="MS Mincho" w:hAnsi="Palatino Linotype" w:cs="Times New Roman"/>
        </w:rPr>
        <w:t>.</w:t>
      </w:r>
    </w:p>
    <w:p w14:paraId="5F48397E" w14:textId="77777777" w:rsidR="00BE6432" w:rsidRDefault="00BE6432" w:rsidP="00566997">
      <w:pPr>
        <w:tabs>
          <w:tab w:val="left" w:pos="567"/>
        </w:tabs>
        <w:spacing w:line="360" w:lineRule="auto"/>
        <w:rPr>
          <w:rFonts w:ascii="Palatino Linotype" w:eastAsia="Times New Roman" w:hAnsi="Palatino Linotype" w:cs="Times New Roman"/>
          <w:b/>
        </w:rPr>
      </w:pPr>
    </w:p>
    <w:p w14:paraId="5863F2D0" w14:textId="77777777" w:rsidR="00265381" w:rsidRPr="006D0309" w:rsidRDefault="00265381" w:rsidP="00566997">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rFonts w:ascii="Palatino Linotype" w:hAnsi="Palatino Linotype"/>
          <w:bCs/>
          <w:sz w:val="24"/>
          <w:szCs w:val="24"/>
        </w:rPr>
      </w:sdtEndPr>
      <w:sdtContent>
        <w:p w14:paraId="54D7BD84" w14:textId="0929F659" w:rsidR="008826F4" w:rsidRPr="009E3155" w:rsidRDefault="00C220D2" w:rsidP="00C220D2">
          <w:pPr>
            <w:pStyle w:val="TtuloTDC"/>
            <w:jc w:val="center"/>
            <w:rPr>
              <w:rFonts w:eastAsiaTheme="minorEastAsia" w:cstheme="minorBidi"/>
              <w:b w:val="0"/>
              <w:color w:val="auto"/>
              <w:szCs w:val="24"/>
              <w:lang w:val="es-ES" w:eastAsia="es-ES"/>
            </w:rPr>
          </w:pPr>
          <w:r w:rsidRPr="009E3155">
            <w:rPr>
              <w:b w:val="0"/>
              <w:szCs w:val="24"/>
              <w:lang w:val="es-ES"/>
            </w:rPr>
            <w:t>ÍNDICE</w:t>
          </w:r>
        </w:p>
        <w:p w14:paraId="05041830" w14:textId="77777777" w:rsidR="00443C1E" w:rsidRPr="00443C1E" w:rsidRDefault="0011338C">
          <w:pPr>
            <w:pStyle w:val="TDC1"/>
            <w:rPr>
              <w:rFonts w:ascii="Palatino Linotype" w:hAnsi="Palatino Linotype"/>
              <w:noProof/>
              <w:sz w:val="22"/>
              <w:szCs w:val="22"/>
              <w:lang w:val="es-ES"/>
            </w:rPr>
          </w:pPr>
          <w:r w:rsidRPr="009E3155">
            <w:rPr>
              <w:rFonts w:ascii="Palatino Linotype" w:hAnsi="Palatino Linotype"/>
            </w:rPr>
            <w:fldChar w:fldCharType="begin"/>
          </w:r>
          <w:r w:rsidRPr="009E3155">
            <w:rPr>
              <w:rFonts w:ascii="Palatino Linotype" w:hAnsi="Palatino Linotype"/>
            </w:rPr>
            <w:instrText xml:space="preserve"> TOC \o "1-3" \h \z \u </w:instrText>
          </w:r>
          <w:r w:rsidRPr="009E3155">
            <w:rPr>
              <w:rFonts w:ascii="Palatino Linotype" w:hAnsi="Palatino Linotype"/>
            </w:rPr>
            <w:fldChar w:fldCharType="separate"/>
          </w:r>
          <w:hyperlink w:anchor="_Toc71031173" w:history="1">
            <w:r w:rsidR="00443C1E" w:rsidRPr="00443C1E">
              <w:rPr>
                <w:rStyle w:val="Hipervnculo"/>
                <w:rFonts w:ascii="Palatino Linotype" w:hAnsi="Palatino Linotype"/>
                <w:noProof/>
              </w:rPr>
              <w:t>ANTECEDENTES</w:t>
            </w:r>
            <w:r w:rsidR="00443C1E" w:rsidRPr="00443C1E">
              <w:rPr>
                <w:rFonts w:ascii="Palatino Linotype" w:hAnsi="Palatino Linotype"/>
                <w:noProof/>
                <w:webHidden/>
              </w:rPr>
              <w:tab/>
            </w:r>
            <w:r w:rsidR="00443C1E" w:rsidRPr="00443C1E">
              <w:rPr>
                <w:rFonts w:ascii="Palatino Linotype" w:hAnsi="Palatino Linotype"/>
                <w:noProof/>
                <w:webHidden/>
              </w:rPr>
              <w:fldChar w:fldCharType="begin"/>
            </w:r>
            <w:r w:rsidR="00443C1E" w:rsidRPr="00443C1E">
              <w:rPr>
                <w:rFonts w:ascii="Palatino Linotype" w:hAnsi="Palatino Linotype"/>
                <w:noProof/>
                <w:webHidden/>
              </w:rPr>
              <w:instrText xml:space="preserve"> PAGEREF _Toc71031173 \h </w:instrText>
            </w:r>
            <w:r w:rsidR="00443C1E" w:rsidRPr="00443C1E">
              <w:rPr>
                <w:rFonts w:ascii="Palatino Linotype" w:hAnsi="Palatino Linotype"/>
                <w:noProof/>
                <w:webHidden/>
              </w:rPr>
            </w:r>
            <w:r w:rsidR="00443C1E" w:rsidRPr="00443C1E">
              <w:rPr>
                <w:rFonts w:ascii="Palatino Linotype" w:hAnsi="Palatino Linotype"/>
                <w:noProof/>
                <w:webHidden/>
              </w:rPr>
              <w:fldChar w:fldCharType="separate"/>
            </w:r>
            <w:r w:rsidR="00443C1E" w:rsidRPr="00443C1E">
              <w:rPr>
                <w:rFonts w:ascii="Palatino Linotype" w:hAnsi="Palatino Linotype"/>
                <w:noProof/>
                <w:webHidden/>
              </w:rPr>
              <w:t>4</w:t>
            </w:r>
            <w:r w:rsidR="00443C1E" w:rsidRPr="00443C1E">
              <w:rPr>
                <w:rFonts w:ascii="Palatino Linotype" w:hAnsi="Palatino Linotype"/>
                <w:noProof/>
                <w:webHidden/>
              </w:rPr>
              <w:fldChar w:fldCharType="end"/>
            </w:r>
          </w:hyperlink>
        </w:p>
        <w:p w14:paraId="0920AA8E" w14:textId="77777777" w:rsidR="00443C1E" w:rsidRPr="00443C1E" w:rsidRDefault="00685992">
          <w:pPr>
            <w:pStyle w:val="TDC2"/>
            <w:rPr>
              <w:rFonts w:ascii="Palatino Linotype" w:hAnsi="Palatino Linotype"/>
              <w:noProof/>
              <w:sz w:val="22"/>
              <w:szCs w:val="22"/>
              <w:lang w:val="es-ES"/>
            </w:rPr>
          </w:pPr>
          <w:hyperlink w:anchor="_Toc71031174" w:history="1">
            <w:r w:rsidR="00443C1E" w:rsidRPr="00443C1E">
              <w:rPr>
                <w:rStyle w:val="Hipervnculo"/>
                <w:rFonts w:ascii="Palatino Linotype" w:hAnsi="Palatino Linotype"/>
                <w:noProof/>
                <w:lang w:val="es-ES"/>
              </w:rPr>
              <w:t>a) Acto impugnado:</w:t>
            </w:r>
            <w:r w:rsidR="00443C1E" w:rsidRPr="00443C1E">
              <w:rPr>
                <w:rFonts w:ascii="Palatino Linotype" w:hAnsi="Palatino Linotype"/>
                <w:noProof/>
                <w:webHidden/>
              </w:rPr>
              <w:tab/>
            </w:r>
            <w:r w:rsidR="00443C1E" w:rsidRPr="00443C1E">
              <w:rPr>
                <w:rFonts w:ascii="Palatino Linotype" w:hAnsi="Palatino Linotype"/>
                <w:noProof/>
                <w:webHidden/>
              </w:rPr>
              <w:fldChar w:fldCharType="begin"/>
            </w:r>
            <w:r w:rsidR="00443C1E" w:rsidRPr="00443C1E">
              <w:rPr>
                <w:rFonts w:ascii="Palatino Linotype" w:hAnsi="Palatino Linotype"/>
                <w:noProof/>
                <w:webHidden/>
              </w:rPr>
              <w:instrText xml:space="preserve"> PAGEREF _Toc71031174 \h </w:instrText>
            </w:r>
            <w:r w:rsidR="00443C1E" w:rsidRPr="00443C1E">
              <w:rPr>
                <w:rFonts w:ascii="Palatino Linotype" w:hAnsi="Palatino Linotype"/>
                <w:noProof/>
                <w:webHidden/>
              </w:rPr>
            </w:r>
            <w:r w:rsidR="00443C1E" w:rsidRPr="00443C1E">
              <w:rPr>
                <w:rFonts w:ascii="Palatino Linotype" w:hAnsi="Palatino Linotype"/>
                <w:noProof/>
                <w:webHidden/>
              </w:rPr>
              <w:fldChar w:fldCharType="separate"/>
            </w:r>
            <w:r w:rsidR="00443C1E" w:rsidRPr="00443C1E">
              <w:rPr>
                <w:rFonts w:ascii="Palatino Linotype" w:hAnsi="Palatino Linotype"/>
                <w:noProof/>
                <w:webHidden/>
              </w:rPr>
              <w:t>5</w:t>
            </w:r>
            <w:r w:rsidR="00443C1E" w:rsidRPr="00443C1E">
              <w:rPr>
                <w:rFonts w:ascii="Palatino Linotype" w:hAnsi="Palatino Linotype"/>
                <w:noProof/>
                <w:webHidden/>
              </w:rPr>
              <w:fldChar w:fldCharType="end"/>
            </w:r>
          </w:hyperlink>
        </w:p>
        <w:p w14:paraId="453BB724" w14:textId="77777777" w:rsidR="00443C1E" w:rsidRPr="00443C1E" w:rsidRDefault="00685992">
          <w:pPr>
            <w:pStyle w:val="TDC2"/>
            <w:rPr>
              <w:rFonts w:ascii="Palatino Linotype" w:hAnsi="Palatino Linotype"/>
              <w:noProof/>
              <w:sz w:val="22"/>
              <w:szCs w:val="22"/>
              <w:lang w:val="es-ES"/>
            </w:rPr>
          </w:pPr>
          <w:hyperlink w:anchor="_Toc71031175" w:history="1">
            <w:r w:rsidR="00443C1E" w:rsidRPr="00443C1E">
              <w:rPr>
                <w:rStyle w:val="Hipervnculo"/>
                <w:rFonts w:ascii="Palatino Linotype" w:hAnsi="Palatino Linotype"/>
                <w:noProof/>
                <w:lang w:val="es-ES"/>
              </w:rPr>
              <w:t>b) Razones o Motivos de inconformidad:</w:t>
            </w:r>
            <w:r w:rsidR="00443C1E" w:rsidRPr="00443C1E">
              <w:rPr>
                <w:rFonts w:ascii="Palatino Linotype" w:hAnsi="Palatino Linotype"/>
                <w:noProof/>
                <w:webHidden/>
              </w:rPr>
              <w:tab/>
            </w:r>
            <w:r w:rsidR="00443C1E" w:rsidRPr="00443C1E">
              <w:rPr>
                <w:rFonts w:ascii="Palatino Linotype" w:hAnsi="Palatino Linotype"/>
                <w:noProof/>
                <w:webHidden/>
              </w:rPr>
              <w:fldChar w:fldCharType="begin"/>
            </w:r>
            <w:r w:rsidR="00443C1E" w:rsidRPr="00443C1E">
              <w:rPr>
                <w:rFonts w:ascii="Palatino Linotype" w:hAnsi="Palatino Linotype"/>
                <w:noProof/>
                <w:webHidden/>
              </w:rPr>
              <w:instrText xml:space="preserve"> PAGEREF _Toc71031175 \h </w:instrText>
            </w:r>
            <w:r w:rsidR="00443C1E" w:rsidRPr="00443C1E">
              <w:rPr>
                <w:rFonts w:ascii="Palatino Linotype" w:hAnsi="Palatino Linotype"/>
                <w:noProof/>
                <w:webHidden/>
              </w:rPr>
            </w:r>
            <w:r w:rsidR="00443C1E" w:rsidRPr="00443C1E">
              <w:rPr>
                <w:rFonts w:ascii="Palatino Linotype" w:hAnsi="Palatino Linotype"/>
                <w:noProof/>
                <w:webHidden/>
              </w:rPr>
              <w:fldChar w:fldCharType="separate"/>
            </w:r>
            <w:r w:rsidR="00443C1E" w:rsidRPr="00443C1E">
              <w:rPr>
                <w:rFonts w:ascii="Palatino Linotype" w:hAnsi="Palatino Linotype"/>
                <w:noProof/>
                <w:webHidden/>
              </w:rPr>
              <w:t>6</w:t>
            </w:r>
            <w:r w:rsidR="00443C1E" w:rsidRPr="00443C1E">
              <w:rPr>
                <w:rFonts w:ascii="Palatino Linotype" w:hAnsi="Palatino Linotype"/>
                <w:noProof/>
                <w:webHidden/>
              </w:rPr>
              <w:fldChar w:fldCharType="end"/>
            </w:r>
          </w:hyperlink>
        </w:p>
        <w:p w14:paraId="1EEDCAB4" w14:textId="77777777" w:rsidR="00443C1E" w:rsidRPr="00443C1E" w:rsidRDefault="00685992">
          <w:pPr>
            <w:pStyle w:val="TDC1"/>
            <w:rPr>
              <w:rFonts w:ascii="Palatino Linotype" w:hAnsi="Palatino Linotype"/>
              <w:noProof/>
              <w:sz w:val="22"/>
              <w:szCs w:val="22"/>
              <w:lang w:val="es-ES"/>
            </w:rPr>
          </w:pPr>
          <w:hyperlink w:anchor="_Toc71031176" w:history="1">
            <w:r w:rsidR="00443C1E" w:rsidRPr="00443C1E">
              <w:rPr>
                <w:rStyle w:val="Hipervnculo"/>
                <w:rFonts w:ascii="Palatino Linotype" w:hAnsi="Palatino Linotype"/>
                <w:noProof/>
              </w:rPr>
              <w:t>CONSIDERANDO</w:t>
            </w:r>
            <w:r w:rsidR="00443C1E" w:rsidRPr="00443C1E">
              <w:rPr>
                <w:rFonts w:ascii="Palatino Linotype" w:hAnsi="Palatino Linotype"/>
                <w:noProof/>
                <w:webHidden/>
              </w:rPr>
              <w:tab/>
            </w:r>
            <w:r w:rsidR="00443C1E" w:rsidRPr="00443C1E">
              <w:rPr>
                <w:rFonts w:ascii="Palatino Linotype" w:hAnsi="Palatino Linotype"/>
                <w:noProof/>
                <w:webHidden/>
              </w:rPr>
              <w:fldChar w:fldCharType="begin"/>
            </w:r>
            <w:r w:rsidR="00443C1E" w:rsidRPr="00443C1E">
              <w:rPr>
                <w:rFonts w:ascii="Palatino Linotype" w:hAnsi="Palatino Linotype"/>
                <w:noProof/>
                <w:webHidden/>
              </w:rPr>
              <w:instrText xml:space="preserve"> PAGEREF _Toc71031176 \h </w:instrText>
            </w:r>
            <w:r w:rsidR="00443C1E" w:rsidRPr="00443C1E">
              <w:rPr>
                <w:rFonts w:ascii="Palatino Linotype" w:hAnsi="Palatino Linotype"/>
                <w:noProof/>
                <w:webHidden/>
              </w:rPr>
            </w:r>
            <w:r w:rsidR="00443C1E" w:rsidRPr="00443C1E">
              <w:rPr>
                <w:rFonts w:ascii="Palatino Linotype" w:hAnsi="Palatino Linotype"/>
                <w:noProof/>
                <w:webHidden/>
              </w:rPr>
              <w:fldChar w:fldCharType="separate"/>
            </w:r>
            <w:r w:rsidR="00443C1E" w:rsidRPr="00443C1E">
              <w:rPr>
                <w:rFonts w:ascii="Palatino Linotype" w:hAnsi="Palatino Linotype"/>
                <w:noProof/>
                <w:webHidden/>
              </w:rPr>
              <w:t>7</w:t>
            </w:r>
            <w:r w:rsidR="00443C1E" w:rsidRPr="00443C1E">
              <w:rPr>
                <w:rFonts w:ascii="Palatino Linotype" w:hAnsi="Palatino Linotype"/>
                <w:noProof/>
                <w:webHidden/>
              </w:rPr>
              <w:fldChar w:fldCharType="end"/>
            </w:r>
          </w:hyperlink>
        </w:p>
        <w:p w14:paraId="23862113" w14:textId="77777777" w:rsidR="00443C1E" w:rsidRPr="00443C1E" w:rsidRDefault="00685992">
          <w:pPr>
            <w:pStyle w:val="TDC1"/>
            <w:rPr>
              <w:rFonts w:ascii="Palatino Linotype" w:hAnsi="Palatino Linotype"/>
              <w:noProof/>
              <w:sz w:val="22"/>
              <w:szCs w:val="22"/>
              <w:lang w:val="es-ES"/>
            </w:rPr>
          </w:pPr>
          <w:hyperlink w:anchor="_Toc71031177" w:history="1">
            <w:r w:rsidR="00443C1E" w:rsidRPr="00443C1E">
              <w:rPr>
                <w:rStyle w:val="Hipervnculo"/>
                <w:rFonts w:ascii="Palatino Linotype" w:hAnsi="Palatino Linotype"/>
                <w:noProof/>
              </w:rPr>
              <w:t>PRIMERO. De la competencia</w:t>
            </w:r>
            <w:r w:rsidR="00443C1E" w:rsidRPr="00443C1E">
              <w:rPr>
                <w:rFonts w:ascii="Palatino Linotype" w:hAnsi="Palatino Linotype"/>
                <w:noProof/>
                <w:webHidden/>
              </w:rPr>
              <w:tab/>
            </w:r>
            <w:r w:rsidR="00443C1E" w:rsidRPr="00443C1E">
              <w:rPr>
                <w:rFonts w:ascii="Palatino Linotype" w:hAnsi="Palatino Linotype"/>
                <w:noProof/>
                <w:webHidden/>
              </w:rPr>
              <w:fldChar w:fldCharType="begin"/>
            </w:r>
            <w:r w:rsidR="00443C1E" w:rsidRPr="00443C1E">
              <w:rPr>
                <w:rFonts w:ascii="Palatino Linotype" w:hAnsi="Palatino Linotype"/>
                <w:noProof/>
                <w:webHidden/>
              </w:rPr>
              <w:instrText xml:space="preserve"> PAGEREF _Toc71031177 \h </w:instrText>
            </w:r>
            <w:r w:rsidR="00443C1E" w:rsidRPr="00443C1E">
              <w:rPr>
                <w:rFonts w:ascii="Palatino Linotype" w:hAnsi="Palatino Linotype"/>
                <w:noProof/>
                <w:webHidden/>
              </w:rPr>
            </w:r>
            <w:r w:rsidR="00443C1E" w:rsidRPr="00443C1E">
              <w:rPr>
                <w:rFonts w:ascii="Palatino Linotype" w:hAnsi="Palatino Linotype"/>
                <w:noProof/>
                <w:webHidden/>
              </w:rPr>
              <w:fldChar w:fldCharType="separate"/>
            </w:r>
            <w:r w:rsidR="00443C1E" w:rsidRPr="00443C1E">
              <w:rPr>
                <w:rFonts w:ascii="Palatino Linotype" w:hAnsi="Palatino Linotype"/>
                <w:noProof/>
                <w:webHidden/>
              </w:rPr>
              <w:t>7</w:t>
            </w:r>
            <w:r w:rsidR="00443C1E" w:rsidRPr="00443C1E">
              <w:rPr>
                <w:rFonts w:ascii="Palatino Linotype" w:hAnsi="Palatino Linotype"/>
                <w:noProof/>
                <w:webHidden/>
              </w:rPr>
              <w:fldChar w:fldCharType="end"/>
            </w:r>
          </w:hyperlink>
        </w:p>
        <w:p w14:paraId="6BAFACE4" w14:textId="77777777" w:rsidR="00443C1E" w:rsidRPr="00443C1E" w:rsidRDefault="00685992">
          <w:pPr>
            <w:pStyle w:val="TDC1"/>
            <w:rPr>
              <w:rFonts w:ascii="Palatino Linotype" w:hAnsi="Palatino Linotype"/>
              <w:noProof/>
              <w:sz w:val="22"/>
              <w:szCs w:val="22"/>
              <w:lang w:val="es-ES"/>
            </w:rPr>
          </w:pPr>
          <w:hyperlink w:anchor="_Toc71031178" w:history="1">
            <w:r w:rsidR="00443C1E" w:rsidRPr="00443C1E">
              <w:rPr>
                <w:rStyle w:val="Hipervnculo"/>
                <w:rFonts w:ascii="Palatino Linotype" w:hAnsi="Palatino Linotype"/>
                <w:noProof/>
              </w:rPr>
              <w:t>SEGUNDO. De la oportunidad y procedencia.</w:t>
            </w:r>
            <w:r w:rsidR="00443C1E" w:rsidRPr="00443C1E">
              <w:rPr>
                <w:rFonts w:ascii="Palatino Linotype" w:hAnsi="Palatino Linotype"/>
                <w:noProof/>
                <w:webHidden/>
              </w:rPr>
              <w:tab/>
            </w:r>
            <w:r w:rsidR="00443C1E" w:rsidRPr="00443C1E">
              <w:rPr>
                <w:rFonts w:ascii="Palatino Linotype" w:hAnsi="Palatino Linotype"/>
                <w:noProof/>
                <w:webHidden/>
              </w:rPr>
              <w:fldChar w:fldCharType="begin"/>
            </w:r>
            <w:r w:rsidR="00443C1E" w:rsidRPr="00443C1E">
              <w:rPr>
                <w:rFonts w:ascii="Palatino Linotype" w:hAnsi="Palatino Linotype"/>
                <w:noProof/>
                <w:webHidden/>
              </w:rPr>
              <w:instrText xml:space="preserve"> PAGEREF _Toc71031178 \h </w:instrText>
            </w:r>
            <w:r w:rsidR="00443C1E" w:rsidRPr="00443C1E">
              <w:rPr>
                <w:rFonts w:ascii="Palatino Linotype" w:hAnsi="Palatino Linotype"/>
                <w:noProof/>
                <w:webHidden/>
              </w:rPr>
            </w:r>
            <w:r w:rsidR="00443C1E" w:rsidRPr="00443C1E">
              <w:rPr>
                <w:rFonts w:ascii="Palatino Linotype" w:hAnsi="Palatino Linotype"/>
                <w:noProof/>
                <w:webHidden/>
              </w:rPr>
              <w:fldChar w:fldCharType="separate"/>
            </w:r>
            <w:r w:rsidR="00443C1E" w:rsidRPr="00443C1E">
              <w:rPr>
                <w:rFonts w:ascii="Palatino Linotype" w:hAnsi="Palatino Linotype"/>
                <w:noProof/>
                <w:webHidden/>
              </w:rPr>
              <w:t>7</w:t>
            </w:r>
            <w:r w:rsidR="00443C1E" w:rsidRPr="00443C1E">
              <w:rPr>
                <w:rFonts w:ascii="Palatino Linotype" w:hAnsi="Palatino Linotype"/>
                <w:noProof/>
                <w:webHidden/>
              </w:rPr>
              <w:fldChar w:fldCharType="end"/>
            </w:r>
          </w:hyperlink>
        </w:p>
        <w:p w14:paraId="4D88A29C" w14:textId="77777777" w:rsidR="00443C1E" w:rsidRPr="00443C1E" w:rsidRDefault="00685992">
          <w:pPr>
            <w:pStyle w:val="TDC1"/>
            <w:rPr>
              <w:rFonts w:ascii="Palatino Linotype" w:hAnsi="Palatino Linotype"/>
              <w:noProof/>
              <w:sz w:val="22"/>
              <w:szCs w:val="22"/>
              <w:lang w:val="es-ES"/>
            </w:rPr>
          </w:pPr>
          <w:hyperlink w:anchor="_Toc71031179" w:history="1">
            <w:r w:rsidR="00443C1E" w:rsidRPr="00443C1E">
              <w:rPr>
                <w:rStyle w:val="Hipervnculo"/>
                <w:rFonts w:ascii="Palatino Linotype" w:eastAsia="Calibri" w:hAnsi="Palatino Linotype" w:cs="Times New Roman"/>
                <w:bCs/>
                <w:noProof/>
                <w:lang w:val="es-ES"/>
              </w:rPr>
              <w:t>TERCERO. Del planteamiento de la litis.</w:t>
            </w:r>
            <w:r w:rsidR="00443C1E" w:rsidRPr="00443C1E">
              <w:rPr>
                <w:rFonts w:ascii="Palatino Linotype" w:hAnsi="Palatino Linotype"/>
                <w:noProof/>
                <w:webHidden/>
              </w:rPr>
              <w:tab/>
            </w:r>
            <w:r w:rsidR="00443C1E" w:rsidRPr="00443C1E">
              <w:rPr>
                <w:rFonts w:ascii="Palatino Linotype" w:hAnsi="Palatino Linotype"/>
                <w:noProof/>
                <w:webHidden/>
              </w:rPr>
              <w:fldChar w:fldCharType="begin"/>
            </w:r>
            <w:r w:rsidR="00443C1E" w:rsidRPr="00443C1E">
              <w:rPr>
                <w:rFonts w:ascii="Palatino Linotype" w:hAnsi="Palatino Linotype"/>
                <w:noProof/>
                <w:webHidden/>
              </w:rPr>
              <w:instrText xml:space="preserve"> PAGEREF _Toc71031179 \h </w:instrText>
            </w:r>
            <w:r w:rsidR="00443C1E" w:rsidRPr="00443C1E">
              <w:rPr>
                <w:rFonts w:ascii="Palatino Linotype" w:hAnsi="Palatino Linotype"/>
                <w:noProof/>
                <w:webHidden/>
              </w:rPr>
            </w:r>
            <w:r w:rsidR="00443C1E" w:rsidRPr="00443C1E">
              <w:rPr>
                <w:rFonts w:ascii="Palatino Linotype" w:hAnsi="Palatino Linotype"/>
                <w:noProof/>
                <w:webHidden/>
              </w:rPr>
              <w:fldChar w:fldCharType="separate"/>
            </w:r>
            <w:r w:rsidR="00443C1E" w:rsidRPr="00443C1E">
              <w:rPr>
                <w:rFonts w:ascii="Palatino Linotype" w:hAnsi="Palatino Linotype"/>
                <w:noProof/>
                <w:webHidden/>
              </w:rPr>
              <w:t>12</w:t>
            </w:r>
            <w:r w:rsidR="00443C1E" w:rsidRPr="00443C1E">
              <w:rPr>
                <w:rFonts w:ascii="Palatino Linotype" w:hAnsi="Palatino Linotype"/>
                <w:noProof/>
                <w:webHidden/>
              </w:rPr>
              <w:fldChar w:fldCharType="end"/>
            </w:r>
          </w:hyperlink>
        </w:p>
        <w:p w14:paraId="0DD31736" w14:textId="77777777" w:rsidR="00443C1E" w:rsidRPr="00443C1E" w:rsidRDefault="00685992">
          <w:pPr>
            <w:pStyle w:val="TDC1"/>
            <w:rPr>
              <w:rFonts w:ascii="Palatino Linotype" w:hAnsi="Palatino Linotype"/>
              <w:noProof/>
              <w:sz w:val="22"/>
              <w:szCs w:val="22"/>
              <w:lang w:val="es-ES"/>
            </w:rPr>
          </w:pPr>
          <w:hyperlink w:anchor="_Toc71031180" w:history="1">
            <w:r w:rsidR="00443C1E" w:rsidRPr="00443C1E">
              <w:rPr>
                <w:rStyle w:val="Hipervnculo"/>
                <w:rFonts w:ascii="Palatino Linotype" w:hAnsi="Palatino Linotype"/>
                <w:noProof/>
              </w:rPr>
              <w:t>CUARTO. Cuestiones de previo y especial pronunciamiento.</w:t>
            </w:r>
            <w:r w:rsidR="00443C1E" w:rsidRPr="00443C1E">
              <w:rPr>
                <w:rFonts w:ascii="Palatino Linotype" w:hAnsi="Palatino Linotype"/>
                <w:noProof/>
                <w:webHidden/>
              </w:rPr>
              <w:tab/>
            </w:r>
            <w:r w:rsidR="00443C1E" w:rsidRPr="00443C1E">
              <w:rPr>
                <w:rFonts w:ascii="Palatino Linotype" w:hAnsi="Palatino Linotype"/>
                <w:noProof/>
                <w:webHidden/>
              </w:rPr>
              <w:fldChar w:fldCharType="begin"/>
            </w:r>
            <w:r w:rsidR="00443C1E" w:rsidRPr="00443C1E">
              <w:rPr>
                <w:rFonts w:ascii="Palatino Linotype" w:hAnsi="Palatino Linotype"/>
                <w:noProof/>
                <w:webHidden/>
              </w:rPr>
              <w:instrText xml:space="preserve"> PAGEREF _Toc71031180 \h </w:instrText>
            </w:r>
            <w:r w:rsidR="00443C1E" w:rsidRPr="00443C1E">
              <w:rPr>
                <w:rFonts w:ascii="Palatino Linotype" w:hAnsi="Palatino Linotype"/>
                <w:noProof/>
                <w:webHidden/>
              </w:rPr>
            </w:r>
            <w:r w:rsidR="00443C1E" w:rsidRPr="00443C1E">
              <w:rPr>
                <w:rFonts w:ascii="Palatino Linotype" w:hAnsi="Palatino Linotype"/>
                <w:noProof/>
                <w:webHidden/>
              </w:rPr>
              <w:fldChar w:fldCharType="separate"/>
            </w:r>
            <w:r w:rsidR="00443C1E" w:rsidRPr="00443C1E">
              <w:rPr>
                <w:rFonts w:ascii="Palatino Linotype" w:hAnsi="Palatino Linotype"/>
                <w:noProof/>
                <w:webHidden/>
              </w:rPr>
              <w:t>12</w:t>
            </w:r>
            <w:r w:rsidR="00443C1E" w:rsidRPr="00443C1E">
              <w:rPr>
                <w:rFonts w:ascii="Palatino Linotype" w:hAnsi="Palatino Linotype"/>
                <w:noProof/>
                <w:webHidden/>
              </w:rPr>
              <w:fldChar w:fldCharType="end"/>
            </w:r>
          </w:hyperlink>
        </w:p>
        <w:p w14:paraId="762E329A" w14:textId="77777777" w:rsidR="00443C1E" w:rsidRPr="00443C1E" w:rsidRDefault="00685992">
          <w:pPr>
            <w:pStyle w:val="TDC1"/>
            <w:rPr>
              <w:rFonts w:ascii="Palatino Linotype" w:hAnsi="Palatino Linotype"/>
              <w:noProof/>
              <w:sz w:val="22"/>
              <w:szCs w:val="22"/>
              <w:lang w:val="es-ES"/>
            </w:rPr>
          </w:pPr>
          <w:hyperlink w:anchor="_Toc71031181" w:history="1">
            <w:r w:rsidR="00443C1E" w:rsidRPr="00443C1E">
              <w:rPr>
                <w:rStyle w:val="Hipervnculo"/>
                <w:rFonts w:ascii="Palatino Linotype" w:eastAsia="MS Gothic" w:hAnsi="Palatino Linotype" w:cs="Times New Roman"/>
                <w:noProof/>
              </w:rPr>
              <w:t>QUINTO. Del estudio y resolución del asunto.</w:t>
            </w:r>
            <w:r w:rsidR="00443C1E" w:rsidRPr="00443C1E">
              <w:rPr>
                <w:rFonts w:ascii="Palatino Linotype" w:hAnsi="Palatino Linotype"/>
                <w:noProof/>
                <w:webHidden/>
              </w:rPr>
              <w:tab/>
            </w:r>
            <w:r w:rsidR="00443C1E" w:rsidRPr="00443C1E">
              <w:rPr>
                <w:rFonts w:ascii="Palatino Linotype" w:hAnsi="Palatino Linotype"/>
                <w:noProof/>
                <w:webHidden/>
              </w:rPr>
              <w:fldChar w:fldCharType="begin"/>
            </w:r>
            <w:r w:rsidR="00443C1E" w:rsidRPr="00443C1E">
              <w:rPr>
                <w:rFonts w:ascii="Palatino Linotype" w:hAnsi="Palatino Linotype"/>
                <w:noProof/>
                <w:webHidden/>
              </w:rPr>
              <w:instrText xml:space="preserve"> PAGEREF _Toc71031181 \h </w:instrText>
            </w:r>
            <w:r w:rsidR="00443C1E" w:rsidRPr="00443C1E">
              <w:rPr>
                <w:rFonts w:ascii="Palatino Linotype" w:hAnsi="Palatino Linotype"/>
                <w:noProof/>
                <w:webHidden/>
              </w:rPr>
            </w:r>
            <w:r w:rsidR="00443C1E" w:rsidRPr="00443C1E">
              <w:rPr>
                <w:rFonts w:ascii="Palatino Linotype" w:hAnsi="Palatino Linotype"/>
                <w:noProof/>
                <w:webHidden/>
              </w:rPr>
              <w:fldChar w:fldCharType="separate"/>
            </w:r>
            <w:r w:rsidR="00443C1E" w:rsidRPr="00443C1E">
              <w:rPr>
                <w:rFonts w:ascii="Palatino Linotype" w:hAnsi="Palatino Linotype"/>
                <w:noProof/>
                <w:webHidden/>
              </w:rPr>
              <w:t>18</w:t>
            </w:r>
            <w:r w:rsidR="00443C1E" w:rsidRPr="00443C1E">
              <w:rPr>
                <w:rFonts w:ascii="Palatino Linotype" w:hAnsi="Palatino Linotype"/>
                <w:noProof/>
                <w:webHidden/>
              </w:rPr>
              <w:fldChar w:fldCharType="end"/>
            </w:r>
          </w:hyperlink>
        </w:p>
        <w:p w14:paraId="655842CB" w14:textId="77777777" w:rsidR="00443C1E" w:rsidRPr="00443C1E" w:rsidRDefault="00685992">
          <w:pPr>
            <w:pStyle w:val="TDC2"/>
            <w:tabs>
              <w:tab w:val="left" w:pos="660"/>
            </w:tabs>
            <w:rPr>
              <w:rFonts w:ascii="Palatino Linotype" w:hAnsi="Palatino Linotype"/>
              <w:noProof/>
              <w:sz w:val="22"/>
              <w:szCs w:val="22"/>
              <w:lang w:val="es-ES"/>
            </w:rPr>
          </w:pPr>
          <w:hyperlink w:anchor="_Toc71031182" w:history="1">
            <w:r w:rsidR="00443C1E" w:rsidRPr="00443C1E">
              <w:rPr>
                <w:rStyle w:val="Hipervnculo"/>
                <w:rFonts w:ascii="Palatino Linotype" w:eastAsia="MS Gothic" w:hAnsi="Palatino Linotype" w:cs="Times New Roman"/>
                <w:noProof/>
              </w:rPr>
              <w:t>I.</w:t>
            </w:r>
            <w:r w:rsidR="00443C1E" w:rsidRPr="00443C1E">
              <w:rPr>
                <w:rFonts w:ascii="Palatino Linotype" w:hAnsi="Palatino Linotype"/>
                <w:noProof/>
                <w:sz w:val="22"/>
                <w:szCs w:val="22"/>
                <w:lang w:val="es-ES"/>
              </w:rPr>
              <w:tab/>
            </w:r>
            <w:r w:rsidR="00443C1E" w:rsidRPr="00443C1E">
              <w:rPr>
                <w:rStyle w:val="Hipervnculo"/>
                <w:rFonts w:ascii="Palatino Linotype" w:eastAsia="MS Gothic" w:hAnsi="Palatino Linotype" w:cs="Times New Roman"/>
                <w:noProof/>
              </w:rPr>
              <w:t>Del deber de las autoridades de promover, respetar, proteger y garantizar el derecho de acceso a la información pública.</w:t>
            </w:r>
            <w:r w:rsidR="00443C1E" w:rsidRPr="00443C1E">
              <w:rPr>
                <w:rFonts w:ascii="Palatino Linotype" w:hAnsi="Palatino Linotype"/>
                <w:noProof/>
                <w:webHidden/>
              </w:rPr>
              <w:tab/>
            </w:r>
            <w:r w:rsidR="00443C1E" w:rsidRPr="00443C1E">
              <w:rPr>
                <w:rFonts w:ascii="Palatino Linotype" w:hAnsi="Palatino Linotype"/>
                <w:noProof/>
                <w:webHidden/>
              </w:rPr>
              <w:fldChar w:fldCharType="begin"/>
            </w:r>
            <w:r w:rsidR="00443C1E" w:rsidRPr="00443C1E">
              <w:rPr>
                <w:rFonts w:ascii="Palatino Linotype" w:hAnsi="Palatino Linotype"/>
                <w:noProof/>
                <w:webHidden/>
              </w:rPr>
              <w:instrText xml:space="preserve"> PAGEREF _Toc71031182 \h </w:instrText>
            </w:r>
            <w:r w:rsidR="00443C1E" w:rsidRPr="00443C1E">
              <w:rPr>
                <w:rFonts w:ascii="Palatino Linotype" w:hAnsi="Palatino Linotype"/>
                <w:noProof/>
                <w:webHidden/>
              </w:rPr>
            </w:r>
            <w:r w:rsidR="00443C1E" w:rsidRPr="00443C1E">
              <w:rPr>
                <w:rFonts w:ascii="Palatino Linotype" w:hAnsi="Palatino Linotype"/>
                <w:noProof/>
                <w:webHidden/>
              </w:rPr>
              <w:fldChar w:fldCharType="separate"/>
            </w:r>
            <w:r w:rsidR="00443C1E" w:rsidRPr="00443C1E">
              <w:rPr>
                <w:rFonts w:ascii="Palatino Linotype" w:hAnsi="Palatino Linotype"/>
                <w:noProof/>
                <w:webHidden/>
              </w:rPr>
              <w:t>18</w:t>
            </w:r>
            <w:r w:rsidR="00443C1E" w:rsidRPr="00443C1E">
              <w:rPr>
                <w:rFonts w:ascii="Palatino Linotype" w:hAnsi="Palatino Linotype"/>
                <w:noProof/>
                <w:webHidden/>
              </w:rPr>
              <w:fldChar w:fldCharType="end"/>
            </w:r>
          </w:hyperlink>
        </w:p>
        <w:p w14:paraId="0607418A" w14:textId="77777777" w:rsidR="00443C1E" w:rsidRPr="00443C1E" w:rsidRDefault="00685992">
          <w:pPr>
            <w:pStyle w:val="TDC1"/>
            <w:tabs>
              <w:tab w:val="left" w:pos="880"/>
            </w:tabs>
            <w:rPr>
              <w:rFonts w:ascii="Palatino Linotype" w:hAnsi="Palatino Linotype"/>
              <w:noProof/>
              <w:sz w:val="22"/>
              <w:szCs w:val="22"/>
              <w:lang w:val="es-ES"/>
            </w:rPr>
          </w:pPr>
          <w:hyperlink w:anchor="_Toc71031183" w:history="1">
            <w:r w:rsidR="00443C1E" w:rsidRPr="00443C1E">
              <w:rPr>
                <w:rStyle w:val="Hipervnculo"/>
                <w:rFonts w:ascii="Palatino Linotype" w:eastAsia="Times New Roman" w:hAnsi="Palatino Linotype" w:cstheme="majorBidi"/>
                <w:noProof/>
              </w:rPr>
              <w:t>II.</w:t>
            </w:r>
            <w:r w:rsidR="00443C1E" w:rsidRPr="00443C1E">
              <w:rPr>
                <w:rFonts w:ascii="Palatino Linotype" w:hAnsi="Palatino Linotype"/>
                <w:noProof/>
                <w:sz w:val="22"/>
                <w:szCs w:val="22"/>
                <w:lang w:val="es-ES"/>
              </w:rPr>
              <w:tab/>
            </w:r>
            <w:r w:rsidR="00443C1E" w:rsidRPr="00443C1E">
              <w:rPr>
                <w:rStyle w:val="Hipervnculo"/>
                <w:rFonts w:ascii="Palatino Linotype" w:eastAsia="Times New Roman" w:hAnsi="Palatino Linotype" w:cstheme="majorBidi"/>
                <w:noProof/>
              </w:rPr>
              <w:t>Sobre la respuesta que se emita a la solicitud.</w:t>
            </w:r>
            <w:r w:rsidR="00443C1E" w:rsidRPr="00443C1E">
              <w:rPr>
                <w:rFonts w:ascii="Palatino Linotype" w:hAnsi="Palatino Linotype"/>
                <w:noProof/>
                <w:webHidden/>
              </w:rPr>
              <w:tab/>
            </w:r>
            <w:r w:rsidR="00443C1E" w:rsidRPr="00443C1E">
              <w:rPr>
                <w:rFonts w:ascii="Palatino Linotype" w:hAnsi="Palatino Linotype"/>
                <w:noProof/>
                <w:webHidden/>
              </w:rPr>
              <w:fldChar w:fldCharType="begin"/>
            </w:r>
            <w:r w:rsidR="00443C1E" w:rsidRPr="00443C1E">
              <w:rPr>
                <w:rFonts w:ascii="Palatino Linotype" w:hAnsi="Palatino Linotype"/>
                <w:noProof/>
                <w:webHidden/>
              </w:rPr>
              <w:instrText xml:space="preserve"> PAGEREF _Toc71031183 \h </w:instrText>
            </w:r>
            <w:r w:rsidR="00443C1E" w:rsidRPr="00443C1E">
              <w:rPr>
                <w:rFonts w:ascii="Palatino Linotype" w:hAnsi="Palatino Linotype"/>
                <w:noProof/>
                <w:webHidden/>
              </w:rPr>
            </w:r>
            <w:r w:rsidR="00443C1E" w:rsidRPr="00443C1E">
              <w:rPr>
                <w:rFonts w:ascii="Palatino Linotype" w:hAnsi="Palatino Linotype"/>
                <w:noProof/>
                <w:webHidden/>
              </w:rPr>
              <w:fldChar w:fldCharType="separate"/>
            </w:r>
            <w:r w:rsidR="00443C1E" w:rsidRPr="00443C1E">
              <w:rPr>
                <w:rFonts w:ascii="Palatino Linotype" w:hAnsi="Palatino Linotype"/>
                <w:noProof/>
                <w:webHidden/>
              </w:rPr>
              <w:t>27</w:t>
            </w:r>
            <w:r w:rsidR="00443C1E" w:rsidRPr="00443C1E">
              <w:rPr>
                <w:rFonts w:ascii="Palatino Linotype" w:hAnsi="Palatino Linotype"/>
                <w:noProof/>
                <w:webHidden/>
              </w:rPr>
              <w:fldChar w:fldCharType="end"/>
            </w:r>
          </w:hyperlink>
        </w:p>
        <w:p w14:paraId="5F69EBCD" w14:textId="77777777" w:rsidR="00443C1E" w:rsidRPr="00443C1E" w:rsidRDefault="00685992">
          <w:pPr>
            <w:pStyle w:val="TDC2"/>
            <w:rPr>
              <w:rFonts w:ascii="Palatino Linotype" w:hAnsi="Palatino Linotype"/>
              <w:noProof/>
              <w:sz w:val="22"/>
              <w:szCs w:val="22"/>
              <w:lang w:val="es-ES"/>
            </w:rPr>
          </w:pPr>
          <w:hyperlink w:anchor="_Toc71031184" w:history="1">
            <w:r w:rsidR="00443C1E" w:rsidRPr="00443C1E">
              <w:rPr>
                <w:rStyle w:val="Hipervnculo"/>
                <w:rFonts w:ascii="Palatino Linotype" w:eastAsia="Times New Roman" w:hAnsi="Palatino Linotype" w:cstheme="majorBidi"/>
                <w:noProof/>
              </w:rPr>
              <w:t>III. Análisis al que debe someterse la información antes de su entrega.</w:t>
            </w:r>
            <w:r w:rsidR="00443C1E" w:rsidRPr="00443C1E">
              <w:rPr>
                <w:rFonts w:ascii="Palatino Linotype" w:hAnsi="Palatino Linotype"/>
                <w:noProof/>
                <w:webHidden/>
              </w:rPr>
              <w:tab/>
            </w:r>
            <w:r w:rsidR="00443C1E" w:rsidRPr="00443C1E">
              <w:rPr>
                <w:rFonts w:ascii="Palatino Linotype" w:hAnsi="Palatino Linotype"/>
                <w:noProof/>
                <w:webHidden/>
              </w:rPr>
              <w:fldChar w:fldCharType="begin"/>
            </w:r>
            <w:r w:rsidR="00443C1E" w:rsidRPr="00443C1E">
              <w:rPr>
                <w:rFonts w:ascii="Palatino Linotype" w:hAnsi="Palatino Linotype"/>
                <w:noProof/>
                <w:webHidden/>
              </w:rPr>
              <w:instrText xml:space="preserve"> PAGEREF _Toc71031184 \h </w:instrText>
            </w:r>
            <w:r w:rsidR="00443C1E" w:rsidRPr="00443C1E">
              <w:rPr>
                <w:rFonts w:ascii="Palatino Linotype" w:hAnsi="Palatino Linotype"/>
                <w:noProof/>
                <w:webHidden/>
              </w:rPr>
            </w:r>
            <w:r w:rsidR="00443C1E" w:rsidRPr="00443C1E">
              <w:rPr>
                <w:rFonts w:ascii="Palatino Linotype" w:hAnsi="Palatino Linotype"/>
                <w:noProof/>
                <w:webHidden/>
              </w:rPr>
              <w:fldChar w:fldCharType="separate"/>
            </w:r>
            <w:r w:rsidR="00443C1E" w:rsidRPr="00443C1E">
              <w:rPr>
                <w:rFonts w:ascii="Palatino Linotype" w:hAnsi="Palatino Linotype"/>
                <w:noProof/>
                <w:webHidden/>
              </w:rPr>
              <w:t>33</w:t>
            </w:r>
            <w:r w:rsidR="00443C1E" w:rsidRPr="00443C1E">
              <w:rPr>
                <w:rFonts w:ascii="Palatino Linotype" w:hAnsi="Palatino Linotype"/>
                <w:noProof/>
                <w:webHidden/>
              </w:rPr>
              <w:fldChar w:fldCharType="end"/>
            </w:r>
          </w:hyperlink>
        </w:p>
        <w:p w14:paraId="7D87F8CD" w14:textId="77777777" w:rsidR="00443C1E" w:rsidRPr="00443C1E" w:rsidRDefault="00685992">
          <w:pPr>
            <w:pStyle w:val="TDC1"/>
            <w:rPr>
              <w:rFonts w:ascii="Palatino Linotype" w:hAnsi="Palatino Linotype"/>
              <w:noProof/>
              <w:sz w:val="22"/>
              <w:szCs w:val="22"/>
              <w:lang w:val="es-ES"/>
            </w:rPr>
          </w:pPr>
          <w:hyperlink w:anchor="_Toc71031185" w:history="1">
            <w:r w:rsidR="00443C1E" w:rsidRPr="00443C1E">
              <w:rPr>
                <w:rStyle w:val="Hipervnculo"/>
                <w:rFonts w:ascii="Palatino Linotype" w:eastAsia="Times New Roman" w:hAnsi="Palatino Linotype" w:cstheme="majorBidi"/>
                <w:noProof/>
              </w:rPr>
              <w:t>SEXTO. El cumplimiento a esta resolución es susceptible de ser impugnado.</w:t>
            </w:r>
            <w:r w:rsidR="00443C1E" w:rsidRPr="00443C1E">
              <w:rPr>
                <w:rFonts w:ascii="Palatino Linotype" w:hAnsi="Palatino Linotype"/>
                <w:noProof/>
                <w:webHidden/>
              </w:rPr>
              <w:tab/>
            </w:r>
            <w:r w:rsidR="00443C1E" w:rsidRPr="00443C1E">
              <w:rPr>
                <w:rFonts w:ascii="Palatino Linotype" w:hAnsi="Palatino Linotype"/>
                <w:noProof/>
                <w:webHidden/>
              </w:rPr>
              <w:fldChar w:fldCharType="begin"/>
            </w:r>
            <w:r w:rsidR="00443C1E" w:rsidRPr="00443C1E">
              <w:rPr>
                <w:rFonts w:ascii="Palatino Linotype" w:hAnsi="Palatino Linotype"/>
                <w:noProof/>
                <w:webHidden/>
              </w:rPr>
              <w:instrText xml:space="preserve"> PAGEREF _Toc71031185 \h </w:instrText>
            </w:r>
            <w:r w:rsidR="00443C1E" w:rsidRPr="00443C1E">
              <w:rPr>
                <w:rFonts w:ascii="Palatino Linotype" w:hAnsi="Palatino Linotype"/>
                <w:noProof/>
                <w:webHidden/>
              </w:rPr>
            </w:r>
            <w:r w:rsidR="00443C1E" w:rsidRPr="00443C1E">
              <w:rPr>
                <w:rFonts w:ascii="Palatino Linotype" w:hAnsi="Palatino Linotype"/>
                <w:noProof/>
                <w:webHidden/>
              </w:rPr>
              <w:fldChar w:fldCharType="separate"/>
            </w:r>
            <w:r w:rsidR="00443C1E" w:rsidRPr="00443C1E">
              <w:rPr>
                <w:rFonts w:ascii="Palatino Linotype" w:hAnsi="Palatino Linotype"/>
                <w:noProof/>
                <w:webHidden/>
              </w:rPr>
              <w:t>40</w:t>
            </w:r>
            <w:r w:rsidR="00443C1E" w:rsidRPr="00443C1E">
              <w:rPr>
                <w:rFonts w:ascii="Palatino Linotype" w:hAnsi="Palatino Linotype"/>
                <w:noProof/>
                <w:webHidden/>
              </w:rPr>
              <w:fldChar w:fldCharType="end"/>
            </w:r>
          </w:hyperlink>
        </w:p>
        <w:p w14:paraId="6460CECD" w14:textId="77777777" w:rsidR="00443C1E" w:rsidRDefault="00685992">
          <w:pPr>
            <w:pStyle w:val="TDC1"/>
            <w:rPr>
              <w:noProof/>
              <w:sz w:val="22"/>
              <w:szCs w:val="22"/>
              <w:lang w:val="es-ES"/>
            </w:rPr>
          </w:pPr>
          <w:hyperlink w:anchor="_Toc71031186" w:history="1">
            <w:r w:rsidR="00443C1E" w:rsidRPr="00443C1E">
              <w:rPr>
                <w:rStyle w:val="Hipervnculo"/>
                <w:rFonts w:ascii="Palatino Linotype" w:hAnsi="Palatino Linotype"/>
                <w:noProof/>
              </w:rPr>
              <w:t>SÉPTIMO. De la versión pública.</w:t>
            </w:r>
            <w:r w:rsidR="00443C1E" w:rsidRPr="00443C1E">
              <w:rPr>
                <w:rFonts w:ascii="Palatino Linotype" w:hAnsi="Palatino Linotype"/>
                <w:noProof/>
                <w:webHidden/>
              </w:rPr>
              <w:tab/>
            </w:r>
            <w:r w:rsidR="00443C1E" w:rsidRPr="00443C1E">
              <w:rPr>
                <w:rFonts w:ascii="Palatino Linotype" w:hAnsi="Palatino Linotype"/>
                <w:noProof/>
                <w:webHidden/>
              </w:rPr>
              <w:fldChar w:fldCharType="begin"/>
            </w:r>
            <w:r w:rsidR="00443C1E" w:rsidRPr="00443C1E">
              <w:rPr>
                <w:rFonts w:ascii="Palatino Linotype" w:hAnsi="Palatino Linotype"/>
                <w:noProof/>
                <w:webHidden/>
              </w:rPr>
              <w:instrText xml:space="preserve"> PAGEREF _Toc71031186 \h </w:instrText>
            </w:r>
            <w:r w:rsidR="00443C1E" w:rsidRPr="00443C1E">
              <w:rPr>
                <w:rFonts w:ascii="Palatino Linotype" w:hAnsi="Palatino Linotype"/>
                <w:noProof/>
                <w:webHidden/>
              </w:rPr>
            </w:r>
            <w:r w:rsidR="00443C1E" w:rsidRPr="00443C1E">
              <w:rPr>
                <w:rFonts w:ascii="Palatino Linotype" w:hAnsi="Palatino Linotype"/>
                <w:noProof/>
                <w:webHidden/>
              </w:rPr>
              <w:fldChar w:fldCharType="separate"/>
            </w:r>
            <w:r w:rsidR="00443C1E" w:rsidRPr="00443C1E">
              <w:rPr>
                <w:rFonts w:ascii="Palatino Linotype" w:hAnsi="Palatino Linotype"/>
                <w:noProof/>
                <w:webHidden/>
              </w:rPr>
              <w:t>43</w:t>
            </w:r>
            <w:r w:rsidR="00443C1E" w:rsidRPr="00443C1E">
              <w:rPr>
                <w:rFonts w:ascii="Palatino Linotype" w:hAnsi="Palatino Linotype"/>
                <w:noProof/>
                <w:webHidden/>
              </w:rPr>
              <w:fldChar w:fldCharType="end"/>
            </w:r>
          </w:hyperlink>
        </w:p>
        <w:p w14:paraId="70EA71E6" w14:textId="77777777" w:rsidR="00443C1E" w:rsidRDefault="00685992">
          <w:pPr>
            <w:pStyle w:val="TDC2"/>
            <w:rPr>
              <w:noProof/>
              <w:sz w:val="22"/>
              <w:szCs w:val="22"/>
              <w:lang w:val="es-ES"/>
            </w:rPr>
          </w:pPr>
          <w:hyperlink w:anchor="_Toc71031187" w:history="1">
            <w:r w:rsidR="00443C1E" w:rsidRPr="00CD2A33">
              <w:rPr>
                <w:rStyle w:val="Hipervnculo"/>
                <w:noProof/>
              </w:rPr>
              <w:t>A) Requisitos de fondo del acuerdo de clasificación.</w:t>
            </w:r>
            <w:r w:rsidR="00443C1E">
              <w:rPr>
                <w:noProof/>
                <w:webHidden/>
              </w:rPr>
              <w:tab/>
            </w:r>
            <w:r w:rsidR="00443C1E">
              <w:rPr>
                <w:noProof/>
                <w:webHidden/>
              </w:rPr>
              <w:fldChar w:fldCharType="begin"/>
            </w:r>
            <w:r w:rsidR="00443C1E">
              <w:rPr>
                <w:noProof/>
                <w:webHidden/>
              </w:rPr>
              <w:instrText xml:space="preserve"> PAGEREF _Toc71031187 \h </w:instrText>
            </w:r>
            <w:r w:rsidR="00443C1E">
              <w:rPr>
                <w:noProof/>
                <w:webHidden/>
              </w:rPr>
            </w:r>
            <w:r w:rsidR="00443C1E">
              <w:rPr>
                <w:noProof/>
                <w:webHidden/>
              </w:rPr>
              <w:fldChar w:fldCharType="separate"/>
            </w:r>
            <w:r w:rsidR="00443C1E">
              <w:rPr>
                <w:noProof/>
                <w:webHidden/>
              </w:rPr>
              <w:t>45</w:t>
            </w:r>
            <w:r w:rsidR="00443C1E">
              <w:rPr>
                <w:noProof/>
                <w:webHidden/>
              </w:rPr>
              <w:fldChar w:fldCharType="end"/>
            </w:r>
          </w:hyperlink>
        </w:p>
        <w:p w14:paraId="6D20862E" w14:textId="77777777" w:rsidR="00443C1E" w:rsidRDefault="00685992">
          <w:pPr>
            <w:pStyle w:val="TDC1"/>
            <w:rPr>
              <w:noProof/>
              <w:sz w:val="22"/>
              <w:szCs w:val="22"/>
              <w:lang w:val="es-ES"/>
            </w:rPr>
          </w:pPr>
          <w:hyperlink w:anchor="_Toc71031188" w:history="1">
            <w:r w:rsidR="00443C1E" w:rsidRPr="00D23537">
              <w:rPr>
                <w:rStyle w:val="Hipervnculo"/>
                <w:rFonts w:eastAsia="MS Gothic"/>
                <w:noProof/>
              </w:rPr>
              <w:t>OCTAVO. Vista a los órganos de control interno.</w:t>
            </w:r>
            <w:r w:rsidR="00443C1E" w:rsidRPr="00D23537">
              <w:rPr>
                <w:noProof/>
                <w:webHidden/>
              </w:rPr>
              <w:tab/>
            </w:r>
            <w:r w:rsidR="00443C1E" w:rsidRPr="00D23537">
              <w:rPr>
                <w:noProof/>
                <w:webHidden/>
              </w:rPr>
              <w:fldChar w:fldCharType="begin"/>
            </w:r>
            <w:r w:rsidR="00443C1E" w:rsidRPr="00D23537">
              <w:rPr>
                <w:noProof/>
                <w:webHidden/>
              </w:rPr>
              <w:instrText xml:space="preserve"> PAGEREF _Toc71031188 \h </w:instrText>
            </w:r>
            <w:r w:rsidR="00443C1E" w:rsidRPr="00D23537">
              <w:rPr>
                <w:noProof/>
                <w:webHidden/>
              </w:rPr>
            </w:r>
            <w:r w:rsidR="00443C1E" w:rsidRPr="00D23537">
              <w:rPr>
                <w:noProof/>
                <w:webHidden/>
              </w:rPr>
              <w:fldChar w:fldCharType="separate"/>
            </w:r>
            <w:r w:rsidR="00443C1E" w:rsidRPr="00D23537">
              <w:rPr>
                <w:noProof/>
                <w:webHidden/>
              </w:rPr>
              <w:t>51</w:t>
            </w:r>
            <w:r w:rsidR="00443C1E" w:rsidRPr="00D23537">
              <w:rPr>
                <w:noProof/>
                <w:webHidden/>
              </w:rPr>
              <w:fldChar w:fldCharType="end"/>
            </w:r>
          </w:hyperlink>
        </w:p>
        <w:p w14:paraId="13C875D8" w14:textId="77777777" w:rsidR="00443C1E" w:rsidRDefault="00685992">
          <w:pPr>
            <w:pStyle w:val="TDC1"/>
            <w:rPr>
              <w:noProof/>
              <w:sz w:val="22"/>
              <w:szCs w:val="22"/>
              <w:lang w:val="es-ES"/>
            </w:rPr>
          </w:pPr>
          <w:hyperlink w:anchor="_Toc71031189" w:history="1">
            <w:r w:rsidR="00443C1E" w:rsidRPr="00CD2A33">
              <w:rPr>
                <w:rStyle w:val="Hipervnculo"/>
                <w:rFonts w:eastAsia="Calibri"/>
                <w:noProof/>
                <w:lang w:val="es-ES"/>
              </w:rPr>
              <w:t>R E S O L U T I V O S</w:t>
            </w:r>
            <w:r w:rsidR="00443C1E">
              <w:rPr>
                <w:noProof/>
                <w:webHidden/>
              </w:rPr>
              <w:tab/>
            </w:r>
            <w:r w:rsidR="00443C1E">
              <w:rPr>
                <w:noProof/>
                <w:webHidden/>
              </w:rPr>
              <w:fldChar w:fldCharType="begin"/>
            </w:r>
            <w:r w:rsidR="00443C1E">
              <w:rPr>
                <w:noProof/>
                <w:webHidden/>
              </w:rPr>
              <w:instrText xml:space="preserve"> PAGEREF _Toc71031189 \h </w:instrText>
            </w:r>
            <w:r w:rsidR="00443C1E">
              <w:rPr>
                <w:noProof/>
                <w:webHidden/>
              </w:rPr>
            </w:r>
            <w:r w:rsidR="00443C1E">
              <w:rPr>
                <w:noProof/>
                <w:webHidden/>
              </w:rPr>
              <w:fldChar w:fldCharType="separate"/>
            </w:r>
            <w:r w:rsidR="00443C1E">
              <w:rPr>
                <w:noProof/>
                <w:webHidden/>
              </w:rPr>
              <w:t>54</w:t>
            </w:r>
            <w:r w:rsidR="00443C1E">
              <w:rPr>
                <w:noProof/>
                <w:webHidden/>
              </w:rPr>
              <w:fldChar w:fldCharType="end"/>
            </w:r>
          </w:hyperlink>
        </w:p>
        <w:p w14:paraId="32D2BD27" w14:textId="6BBAA7A3" w:rsidR="00F41E88" w:rsidRPr="00785FFB" w:rsidRDefault="0011338C" w:rsidP="00C220D2">
          <w:pPr>
            <w:spacing w:line="276" w:lineRule="auto"/>
            <w:rPr>
              <w:rFonts w:ascii="Palatino Linotype" w:hAnsi="Palatino Linotype"/>
              <w:bCs/>
              <w:lang w:val="es-ES"/>
            </w:rPr>
          </w:pPr>
          <w:r w:rsidRPr="009E3155">
            <w:rPr>
              <w:rFonts w:ascii="Palatino Linotype" w:hAnsi="Palatino Linotype"/>
              <w:bCs/>
              <w:lang w:val="es-ES"/>
            </w:rPr>
            <w:fldChar w:fldCharType="end"/>
          </w:r>
        </w:p>
      </w:sdtContent>
    </w:sdt>
    <w:p w14:paraId="7BA9DE57" w14:textId="5FE7EE95" w:rsidR="00EB4847" w:rsidRPr="006D0309" w:rsidRDefault="001B26AA" w:rsidP="004E1461">
      <w:pPr>
        <w:tabs>
          <w:tab w:val="left" w:pos="567"/>
        </w:tabs>
        <w:spacing w:before="240" w:after="240" w:line="360" w:lineRule="auto"/>
        <w:jc w:val="both"/>
        <w:rPr>
          <w:rFonts w:ascii="Palatino Linotype" w:hAnsi="Palatino Linotype"/>
          <w:lang w:val="es-MX"/>
        </w:rPr>
      </w:pPr>
      <w:r w:rsidRPr="006D0309">
        <w:rPr>
          <w:rFonts w:ascii="Palatino Linotype" w:hAnsi="Palatino Linotype"/>
        </w:rPr>
        <w:lastRenderedPageBreak/>
        <w:t>R</w:t>
      </w:r>
      <w:proofErr w:type="spellStart"/>
      <w:r w:rsidR="00662C69" w:rsidRPr="006D0309">
        <w:rPr>
          <w:rFonts w:ascii="Palatino Linotype" w:hAnsi="Palatino Linotype"/>
          <w:lang w:val="es-MX"/>
        </w:rPr>
        <w:t>esolución</w:t>
      </w:r>
      <w:proofErr w:type="spellEnd"/>
      <w:r w:rsidR="00662C69" w:rsidRPr="006D0309">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084FD5" w:rsidRPr="006D0309">
        <w:rPr>
          <w:rFonts w:ascii="Palatino Linotype" w:hAnsi="Palatino Linotype"/>
          <w:lang w:val="es-MX"/>
        </w:rPr>
        <w:t xml:space="preserve">fecha </w:t>
      </w:r>
      <w:r w:rsidR="00876A78">
        <w:rPr>
          <w:rFonts w:ascii="Palatino Linotype" w:hAnsi="Palatino Linotype"/>
          <w:lang w:val="es-MX"/>
        </w:rPr>
        <w:t>seis</w:t>
      </w:r>
      <w:r w:rsidR="007E14CE" w:rsidRPr="006D0309">
        <w:rPr>
          <w:rFonts w:ascii="Palatino Linotype" w:hAnsi="Palatino Linotype"/>
          <w:lang w:val="es-MX"/>
        </w:rPr>
        <w:t xml:space="preserve"> (</w:t>
      </w:r>
      <w:r w:rsidR="00876A78">
        <w:rPr>
          <w:rFonts w:ascii="Palatino Linotype" w:hAnsi="Palatino Linotype"/>
          <w:lang w:val="es-MX"/>
        </w:rPr>
        <w:t>06</w:t>
      </w:r>
      <w:r w:rsidR="007E14CE" w:rsidRPr="006D0309">
        <w:rPr>
          <w:rFonts w:ascii="Palatino Linotype" w:hAnsi="Palatino Linotype"/>
          <w:lang w:val="es-MX"/>
        </w:rPr>
        <w:t xml:space="preserve">) </w:t>
      </w:r>
      <w:r w:rsidR="00D755D6" w:rsidRPr="006D0309">
        <w:rPr>
          <w:rFonts w:ascii="Palatino Linotype" w:hAnsi="Palatino Linotype"/>
          <w:lang w:val="es-MX"/>
        </w:rPr>
        <w:t xml:space="preserve">de </w:t>
      </w:r>
      <w:r w:rsidR="00F84E1D">
        <w:rPr>
          <w:rFonts w:ascii="Palatino Linotype" w:hAnsi="Palatino Linotype"/>
          <w:lang w:val="es-MX"/>
        </w:rPr>
        <w:t>mayo</w:t>
      </w:r>
      <w:r w:rsidR="008A334C">
        <w:rPr>
          <w:rFonts w:ascii="Palatino Linotype" w:hAnsi="Palatino Linotype"/>
          <w:lang w:val="es-MX"/>
        </w:rPr>
        <w:t xml:space="preserve"> </w:t>
      </w:r>
      <w:r w:rsidR="00662C69" w:rsidRPr="009A0820">
        <w:rPr>
          <w:rFonts w:ascii="Palatino Linotype" w:hAnsi="Palatino Linotype"/>
          <w:lang w:val="es-MX"/>
        </w:rPr>
        <w:t xml:space="preserve">de dos mil </w:t>
      </w:r>
      <w:r w:rsidR="00B62C73" w:rsidRPr="009A0820">
        <w:rPr>
          <w:rFonts w:ascii="Palatino Linotype" w:hAnsi="Palatino Linotype"/>
          <w:lang w:val="es-MX"/>
        </w:rPr>
        <w:t>veint</w:t>
      </w:r>
      <w:r w:rsidR="003B64B4" w:rsidRPr="009A0820">
        <w:rPr>
          <w:rFonts w:ascii="Palatino Linotype" w:hAnsi="Palatino Linotype"/>
          <w:lang w:val="es-MX"/>
        </w:rPr>
        <w:t>iuno</w:t>
      </w:r>
      <w:r w:rsidR="00662C69" w:rsidRPr="009A0820">
        <w:rPr>
          <w:rFonts w:ascii="Palatino Linotype" w:hAnsi="Palatino Linotype"/>
          <w:lang w:val="es-MX"/>
        </w:rPr>
        <w:t>.</w:t>
      </w:r>
    </w:p>
    <w:p w14:paraId="678D20AB" w14:textId="40BBBBE7" w:rsidR="009B359D" w:rsidRDefault="00924CEA" w:rsidP="008D6C8D">
      <w:pPr>
        <w:pStyle w:val="Encabezado"/>
        <w:spacing w:line="360" w:lineRule="auto"/>
        <w:jc w:val="both"/>
        <w:rPr>
          <w:rFonts w:ascii="Palatino Linotype" w:eastAsia="Times New Roman" w:hAnsi="Palatino Linotype" w:cs="Times New Roman"/>
        </w:rPr>
      </w:pPr>
      <w:r w:rsidRPr="006D0309">
        <w:rPr>
          <w:rFonts w:ascii="Palatino Linotype" w:eastAsia="Times New Roman" w:hAnsi="Palatino Linotype" w:cs="Times New Roman"/>
          <w:b/>
        </w:rPr>
        <w:t>VISTO</w:t>
      </w:r>
      <w:r w:rsidR="003122CE" w:rsidRPr="006D0309">
        <w:rPr>
          <w:rFonts w:ascii="Palatino Linotype" w:eastAsia="Times New Roman" w:hAnsi="Palatino Linotype" w:cs="Times New Roman"/>
        </w:rPr>
        <w:t xml:space="preserve"> </w:t>
      </w:r>
      <w:r w:rsidRPr="006D0309">
        <w:rPr>
          <w:rFonts w:ascii="Palatino Linotype" w:eastAsia="Times New Roman" w:hAnsi="Palatino Linotype" w:cs="Times New Roman"/>
        </w:rPr>
        <w:t>el expediente</w:t>
      </w:r>
      <w:r w:rsidR="003122CE" w:rsidRPr="006D0309">
        <w:rPr>
          <w:rFonts w:ascii="Palatino Linotype" w:eastAsia="Times New Roman" w:hAnsi="Palatino Linotype" w:cs="Times New Roman"/>
        </w:rPr>
        <w:t xml:space="preserve"> electrón</w:t>
      </w:r>
      <w:r w:rsidRPr="006D0309">
        <w:rPr>
          <w:rFonts w:ascii="Palatino Linotype" w:eastAsia="Times New Roman" w:hAnsi="Palatino Linotype" w:cs="Times New Roman"/>
        </w:rPr>
        <w:t>ico formado</w:t>
      </w:r>
      <w:r w:rsidR="00417E0F" w:rsidRPr="006D0309">
        <w:rPr>
          <w:rFonts w:ascii="Palatino Linotype" w:eastAsia="Times New Roman" w:hAnsi="Palatino Linotype" w:cs="Times New Roman"/>
        </w:rPr>
        <w:t xml:space="preserve"> con motivo del recurso de revisión número</w:t>
      </w:r>
      <w:r w:rsidRPr="006D0309">
        <w:rPr>
          <w:rFonts w:ascii="Palatino Linotype" w:eastAsia="Times New Roman" w:hAnsi="Palatino Linotype" w:cs="Times New Roman"/>
        </w:rPr>
        <w:t xml:space="preserve"> </w:t>
      </w:r>
      <w:r w:rsidR="00791D8E">
        <w:rPr>
          <w:rFonts w:ascii="Palatino Linotype" w:hAnsi="Palatino Linotype" w:cs="Arial"/>
          <w:b/>
          <w:bCs/>
          <w:lang w:eastAsia="es-MX"/>
        </w:rPr>
        <w:t>01203/INFOEM/IP/RR/2021</w:t>
      </w:r>
      <w:r w:rsidR="003122CE" w:rsidRPr="006D0309">
        <w:rPr>
          <w:rFonts w:ascii="Palatino Linotype" w:eastAsia="Times New Roman" w:hAnsi="Palatino Linotype" w:cs="Arial"/>
          <w:bCs/>
        </w:rPr>
        <w:t xml:space="preserve">, </w:t>
      </w:r>
      <w:r w:rsidR="00417E0F" w:rsidRPr="006D0309">
        <w:rPr>
          <w:rFonts w:ascii="Palatino Linotype" w:eastAsia="Times New Roman" w:hAnsi="Palatino Linotype" w:cs="Times New Roman"/>
        </w:rPr>
        <w:t>promovido</w:t>
      </w:r>
      <w:r w:rsidR="003122CE" w:rsidRPr="006D0309">
        <w:rPr>
          <w:rFonts w:ascii="Palatino Linotype" w:eastAsia="Times New Roman" w:hAnsi="Palatino Linotype" w:cs="Times New Roman"/>
        </w:rPr>
        <w:t xml:space="preserve"> por</w:t>
      </w:r>
      <w:r w:rsidR="008D6C8D">
        <w:rPr>
          <w:rFonts w:ascii="Palatino Linotype" w:eastAsia="Times New Roman" w:hAnsi="Palatino Linotype" w:cs="Times New Roman"/>
        </w:rPr>
        <w:t xml:space="preserve"> </w:t>
      </w:r>
      <w:r w:rsidR="00F84E1D">
        <w:rPr>
          <w:rFonts w:ascii="Palatino Linotype" w:eastAsia="Times New Roman" w:hAnsi="Palatino Linotype" w:cs="Times New Roman"/>
        </w:rPr>
        <w:t>u</w:t>
      </w:r>
      <w:r w:rsidR="00791D8E" w:rsidRPr="00F84E1D">
        <w:rPr>
          <w:rFonts w:ascii="Palatino Linotype" w:eastAsia="Times New Roman" w:hAnsi="Palatino Linotype" w:cs="Times New Roman"/>
        </w:rPr>
        <w:t>na persona</w:t>
      </w:r>
      <w:r w:rsidR="003122CE" w:rsidRPr="006D0309">
        <w:rPr>
          <w:rFonts w:ascii="Palatino Linotype" w:eastAsia="Times New Roman" w:hAnsi="Palatino Linotype" w:cs="Times New Roman"/>
          <w:b/>
        </w:rPr>
        <w:t xml:space="preserve">, </w:t>
      </w:r>
      <w:r w:rsidR="003122CE" w:rsidRPr="006D0309">
        <w:rPr>
          <w:rFonts w:ascii="Palatino Linotype" w:eastAsia="Times New Roman" w:hAnsi="Palatino Linotype" w:cs="Arial"/>
        </w:rPr>
        <w:t xml:space="preserve">en su calidad de </w:t>
      </w:r>
      <w:r w:rsidR="003122CE" w:rsidRPr="006D0309">
        <w:rPr>
          <w:rFonts w:ascii="Palatino Linotype" w:eastAsia="Times New Roman" w:hAnsi="Palatino Linotype" w:cs="Arial"/>
          <w:b/>
        </w:rPr>
        <w:t>RECURRENTE</w:t>
      </w:r>
      <w:r w:rsidR="003122CE" w:rsidRPr="006D0309">
        <w:rPr>
          <w:rFonts w:ascii="Palatino Linotype" w:eastAsia="Times New Roman" w:hAnsi="Palatino Linotype" w:cs="Arial"/>
        </w:rPr>
        <w:t xml:space="preserve">, en contra de la </w:t>
      </w:r>
      <w:r w:rsidR="00D90DC4">
        <w:rPr>
          <w:rFonts w:ascii="Palatino Linotype" w:eastAsia="Times New Roman" w:hAnsi="Palatino Linotype" w:cs="Arial"/>
        </w:rPr>
        <w:t xml:space="preserve">falta de </w:t>
      </w:r>
      <w:r w:rsidR="003122CE" w:rsidRPr="006D0309">
        <w:rPr>
          <w:rFonts w:ascii="Palatino Linotype" w:eastAsia="Times New Roman" w:hAnsi="Palatino Linotype" w:cs="Arial"/>
        </w:rPr>
        <w:t>respuesta</w:t>
      </w:r>
      <w:r w:rsidRPr="006D0309">
        <w:rPr>
          <w:rFonts w:ascii="Palatino Linotype" w:eastAsia="Times New Roman" w:hAnsi="Palatino Linotype" w:cs="Arial"/>
        </w:rPr>
        <w:t xml:space="preserve"> </w:t>
      </w:r>
      <w:r w:rsidR="00EC2D3F">
        <w:rPr>
          <w:rFonts w:ascii="Palatino Linotype" w:eastAsia="Times New Roman" w:hAnsi="Palatino Linotype" w:cs="Arial"/>
        </w:rPr>
        <w:t xml:space="preserve">del </w:t>
      </w:r>
      <w:r w:rsidR="00791D8E">
        <w:rPr>
          <w:rFonts w:ascii="Palatino Linotype" w:eastAsia="Times New Roman" w:hAnsi="Palatino Linotype" w:cs="Arial"/>
          <w:b/>
        </w:rPr>
        <w:t>Sistema Municipal para el Desarrollo Integral de la Familia de Tultepec</w:t>
      </w:r>
      <w:r w:rsidR="003122CE" w:rsidRPr="006D0309">
        <w:rPr>
          <w:rFonts w:ascii="Palatino Linotype" w:eastAsia="Calibri" w:hAnsi="Palatino Linotype" w:cs="Arial"/>
          <w:lang w:val="es-ES"/>
        </w:rPr>
        <w:t xml:space="preserve">, </w:t>
      </w:r>
      <w:r w:rsidR="003122CE" w:rsidRPr="006D0309">
        <w:rPr>
          <w:rFonts w:ascii="Palatino Linotype" w:eastAsia="Times New Roman" w:hAnsi="Palatino Linotype" w:cs="Times New Roman"/>
        </w:rPr>
        <w:t>en lo sucesivo el</w:t>
      </w:r>
      <w:r w:rsidR="003122CE" w:rsidRPr="006D0309">
        <w:rPr>
          <w:rFonts w:ascii="Palatino Linotype" w:eastAsia="Times New Roman" w:hAnsi="Palatino Linotype" w:cs="Times New Roman"/>
          <w:b/>
        </w:rPr>
        <w:t xml:space="preserve"> SUJETO OBLIGADO, </w:t>
      </w:r>
      <w:r w:rsidR="003122CE" w:rsidRPr="006D0309">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C529787" w14:textId="77777777" w:rsidR="00791D8E" w:rsidRDefault="00791D8E" w:rsidP="008D6C8D">
      <w:pPr>
        <w:pStyle w:val="Encabezado"/>
        <w:spacing w:line="360" w:lineRule="auto"/>
        <w:jc w:val="both"/>
        <w:rPr>
          <w:rFonts w:ascii="Palatino Linotype" w:eastAsia="Times New Roman" w:hAnsi="Palatino Linotype" w:cs="Times New Roman"/>
        </w:rPr>
      </w:pPr>
    </w:p>
    <w:p w14:paraId="02320B65" w14:textId="77777777" w:rsidR="00F34201" w:rsidRPr="006D0309" w:rsidRDefault="00F34201" w:rsidP="004E1461">
      <w:pPr>
        <w:pStyle w:val="Ttulo1"/>
        <w:tabs>
          <w:tab w:val="left" w:pos="567"/>
        </w:tabs>
        <w:jc w:val="center"/>
        <w:rPr>
          <w:b w:val="0"/>
          <w:color w:val="auto"/>
        </w:rPr>
      </w:pPr>
      <w:bookmarkStart w:id="2" w:name="_Toc473812222"/>
      <w:bookmarkStart w:id="3" w:name="_Toc495430765"/>
      <w:bookmarkStart w:id="4" w:name="_Toc71031173"/>
      <w:r w:rsidRPr="006D0309">
        <w:rPr>
          <w:color w:val="auto"/>
        </w:rPr>
        <w:t>ANTECEDENTES</w:t>
      </w:r>
      <w:bookmarkEnd w:id="2"/>
      <w:bookmarkEnd w:id="3"/>
      <w:bookmarkEnd w:id="4"/>
    </w:p>
    <w:p w14:paraId="54EBC941" w14:textId="77777777" w:rsidR="00F34201" w:rsidRPr="006D0309" w:rsidRDefault="00F34201" w:rsidP="004E1461">
      <w:pPr>
        <w:tabs>
          <w:tab w:val="left" w:pos="567"/>
        </w:tabs>
        <w:rPr>
          <w:rFonts w:ascii="Palatino Linotype" w:hAnsi="Palatino Linotype"/>
          <w:lang w:val="es-MX" w:eastAsia="en-US"/>
        </w:rPr>
      </w:pPr>
    </w:p>
    <w:p w14:paraId="749498DB" w14:textId="1314BE40" w:rsidR="00F34201" w:rsidRDefault="00F34201" w:rsidP="004E146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D0309">
        <w:rPr>
          <w:rFonts w:ascii="Palatino Linotype" w:eastAsia="Calibri" w:hAnsi="Palatino Linotype" w:cs="Arial"/>
          <w:color w:val="000000" w:themeColor="text1"/>
          <w:lang w:val="es-ES"/>
        </w:rPr>
        <w:t xml:space="preserve">El día </w:t>
      </w:r>
      <w:r w:rsidR="00F84E1D">
        <w:rPr>
          <w:rFonts w:ascii="Palatino Linotype" w:eastAsia="Calibri" w:hAnsi="Palatino Linotype" w:cs="Arial"/>
          <w:color w:val="000000" w:themeColor="text1"/>
          <w:lang w:val="es-ES"/>
        </w:rPr>
        <w:t>diecinueve</w:t>
      </w:r>
      <w:r w:rsidR="00754B9F">
        <w:rPr>
          <w:rFonts w:ascii="Palatino Linotype" w:eastAsia="Calibri" w:hAnsi="Palatino Linotype" w:cs="Arial"/>
          <w:color w:val="000000" w:themeColor="text1"/>
          <w:lang w:val="es-ES"/>
        </w:rPr>
        <w:t xml:space="preserve"> </w:t>
      </w:r>
      <w:r w:rsidRPr="006D0309">
        <w:rPr>
          <w:rFonts w:ascii="Palatino Linotype" w:eastAsia="Calibri" w:hAnsi="Palatino Linotype" w:cs="Arial"/>
          <w:color w:val="000000" w:themeColor="text1"/>
          <w:lang w:val="es-ES"/>
        </w:rPr>
        <w:t>(</w:t>
      </w:r>
      <w:r w:rsidR="00F84E1D">
        <w:rPr>
          <w:rFonts w:ascii="Palatino Linotype" w:eastAsia="Calibri" w:hAnsi="Palatino Linotype" w:cs="Arial"/>
          <w:color w:val="000000" w:themeColor="text1"/>
          <w:lang w:val="es-ES"/>
        </w:rPr>
        <w:t>19</w:t>
      </w:r>
      <w:r w:rsidRPr="006D0309">
        <w:rPr>
          <w:rFonts w:ascii="Palatino Linotype" w:eastAsia="Calibri" w:hAnsi="Palatino Linotype" w:cs="Arial"/>
          <w:color w:val="000000" w:themeColor="text1"/>
          <w:lang w:val="es-ES"/>
        </w:rPr>
        <w:t xml:space="preserve">) de </w:t>
      </w:r>
      <w:r w:rsidR="00F84E1D">
        <w:rPr>
          <w:rFonts w:ascii="Palatino Linotype" w:eastAsia="Calibri" w:hAnsi="Palatino Linotype" w:cs="Arial"/>
          <w:color w:val="000000" w:themeColor="text1"/>
          <w:lang w:val="es-ES"/>
        </w:rPr>
        <w:t>febrero</w:t>
      </w:r>
      <w:r w:rsidRPr="006D0309">
        <w:rPr>
          <w:rFonts w:ascii="Palatino Linotype" w:eastAsia="Calibri" w:hAnsi="Palatino Linotype" w:cs="Arial"/>
          <w:color w:val="000000" w:themeColor="text1"/>
          <w:lang w:val="es-ES"/>
        </w:rPr>
        <w:t xml:space="preserve"> de </w:t>
      </w:r>
      <w:r w:rsidR="00F377A2">
        <w:rPr>
          <w:rFonts w:ascii="Palatino Linotype" w:eastAsia="Calibri" w:hAnsi="Palatino Linotype" w:cs="Arial"/>
          <w:color w:val="000000" w:themeColor="text1"/>
          <w:lang w:val="es-ES"/>
        </w:rPr>
        <w:t>dos mil veint</w:t>
      </w:r>
      <w:r w:rsidR="00F84E1D">
        <w:rPr>
          <w:rFonts w:ascii="Palatino Linotype" w:eastAsia="Calibri" w:hAnsi="Palatino Linotype" w:cs="Arial"/>
          <w:color w:val="000000" w:themeColor="text1"/>
          <w:lang w:val="es-ES"/>
        </w:rPr>
        <w:t>iuno</w:t>
      </w:r>
      <w:r w:rsidRPr="006D0309">
        <w:rPr>
          <w:rFonts w:ascii="Palatino Linotype" w:eastAsia="Calibri" w:hAnsi="Palatino Linotype" w:cs="Arial"/>
          <w:color w:val="000000" w:themeColor="text1"/>
          <w:lang w:val="es-ES"/>
        </w:rPr>
        <w:t>,</w:t>
      </w:r>
      <w:r w:rsidRPr="006D0309">
        <w:rPr>
          <w:rFonts w:ascii="Palatino Linotype" w:eastAsia="Calibri" w:hAnsi="Palatino Linotype" w:cs="Times New Roman"/>
          <w:color w:val="000000" w:themeColor="text1"/>
          <w:lang w:val="es-ES"/>
        </w:rPr>
        <w:t xml:space="preserve"> </w:t>
      </w:r>
      <w:r w:rsidR="00F523D6">
        <w:rPr>
          <w:rFonts w:ascii="Palatino Linotype" w:eastAsia="Calibri" w:hAnsi="Palatino Linotype" w:cs="Arial"/>
          <w:lang w:val="es-ES"/>
        </w:rPr>
        <w:t>se</w:t>
      </w:r>
      <w:r w:rsidR="002F768F">
        <w:rPr>
          <w:rFonts w:ascii="Palatino Linotype" w:eastAsia="Calibri" w:hAnsi="Palatino Linotype" w:cs="Arial"/>
          <w:b/>
          <w:lang w:val="es-ES"/>
        </w:rPr>
        <w:t xml:space="preserve"> </w:t>
      </w:r>
      <w:r w:rsidRPr="006D0309">
        <w:rPr>
          <w:rFonts w:ascii="Palatino Linotype" w:hAnsi="Palatino Linotype"/>
          <w:color w:val="000000" w:themeColor="text1"/>
        </w:rPr>
        <w:t>presentó</w:t>
      </w:r>
      <w:r w:rsidRPr="006D0309">
        <w:rPr>
          <w:rFonts w:ascii="Palatino Linotype" w:hAnsi="Palatino Linotype"/>
          <w:b/>
          <w:color w:val="000000" w:themeColor="text1"/>
        </w:rPr>
        <w:t xml:space="preserve"> </w:t>
      </w:r>
      <w:r w:rsidRPr="006D0309">
        <w:rPr>
          <w:rFonts w:ascii="Palatino Linotype" w:eastAsia="Calibri" w:hAnsi="Palatino Linotype" w:cs="Arial"/>
          <w:color w:val="000000" w:themeColor="text1"/>
        </w:rPr>
        <w:t xml:space="preserve">vía </w:t>
      </w:r>
      <w:r w:rsidRPr="006D0309">
        <w:rPr>
          <w:rFonts w:ascii="Palatino Linotype" w:eastAsia="Calibri" w:hAnsi="Palatino Linotype" w:cs="Arial"/>
          <w:color w:val="000000" w:themeColor="text1"/>
          <w:lang w:val="es-ES"/>
        </w:rPr>
        <w:t xml:space="preserve">Sistema de Acceso a la Información Mexiquense </w:t>
      </w:r>
      <w:r w:rsidRPr="006D0309">
        <w:rPr>
          <w:rFonts w:ascii="Palatino Linotype" w:eastAsia="Calibri" w:hAnsi="Palatino Linotype" w:cs="Arial"/>
          <w:b/>
          <w:color w:val="000000" w:themeColor="text1"/>
          <w:lang w:val="es-ES"/>
        </w:rPr>
        <w:t>(SAIMEX)</w:t>
      </w:r>
      <w:r w:rsidRPr="006D0309">
        <w:rPr>
          <w:rFonts w:ascii="Palatino Linotype" w:eastAsia="Calibri" w:hAnsi="Palatino Linotype" w:cs="Arial"/>
          <w:color w:val="000000" w:themeColor="text1"/>
          <w:lang w:val="es-ES"/>
        </w:rPr>
        <w:t>, la solicitud de información p</w:t>
      </w:r>
      <w:r w:rsidR="00924CEA" w:rsidRPr="006D0309">
        <w:rPr>
          <w:rFonts w:ascii="Palatino Linotype" w:eastAsia="Calibri" w:hAnsi="Palatino Linotype" w:cs="Arial"/>
          <w:color w:val="000000" w:themeColor="text1"/>
          <w:lang w:val="es-ES"/>
        </w:rPr>
        <w:t>ública registrada con el número</w:t>
      </w:r>
      <w:r w:rsidR="00305279" w:rsidRPr="006D0309">
        <w:rPr>
          <w:rFonts w:ascii="Palatino Linotype" w:hAnsi="Palatino Linotype"/>
          <w:b/>
          <w:bCs/>
          <w:color w:val="000000" w:themeColor="text1"/>
        </w:rPr>
        <w:t xml:space="preserve"> </w:t>
      </w:r>
      <w:r w:rsidR="00F84E1D">
        <w:rPr>
          <w:rFonts w:ascii="Palatino Linotype" w:eastAsia="Calibri" w:hAnsi="Palatino Linotype" w:cs="Arial"/>
          <w:b/>
          <w:color w:val="000000" w:themeColor="text1"/>
          <w:lang w:val="es-ES"/>
        </w:rPr>
        <w:t>00034/DIFTULTEPE/IP/2021</w:t>
      </w:r>
      <w:r w:rsidRPr="006D0309">
        <w:rPr>
          <w:rFonts w:ascii="Palatino Linotype" w:hAnsi="Palatino Linotype"/>
          <w:b/>
          <w:bCs/>
          <w:color w:val="000000" w:themeColor="text1"/>
        </w:rPr>
        <w:t>,</w:t>
      </w:r>
      <w:r w:rsidRPr="006D0309">
        <w:rPr>
          <w:rFonts w:ascii="Palatino Linotype" w:eastAsia="Calibri" w:hAnsi="Palatino Linotype" w:cs="Arial"/>
          <w:color w:val="000000" w:themeColor="text1"/>
          <w:lang w:val="es-ES"/>
        </w:rPr>
        <w:t xml:space="preserve"> mediante la cual </w:t>
      </w:r>
      <w:r w:rsidR="00097D8A">
        <w:rPr>
          <w:rFonts w:ascii="Palatino Linotype" w:eastAsia="Calibri" w:hAnsi="Palatino Linotype" w:cs="Arial"/>
          <w:color w:val="000000" w:themeColor="text1"/>
          <w:lang w:val="es-ES"/>
        </w:rPr>
        <w:t xml:space="preserve">se </w:t>
      </w:r>
      <w:r w:rsidR="00924CEA" w:rsidRPr="006D0309">
        <w:rPr>
          <w:rFonts w:ascii="Palatino Linotype" w:eastAsia="Calibri" w:hAnsi="Palatino Linotype" w:cs="Arial"/>
          <w:color w:val="000000" w:themeColor="text1"/>
          <w:lang w:val="es-ES"/>
        </w:rPr>
        <w:t>requirió</w:t>
      </w:r>
      <w:r w:rsidRPr="006D0309">
        <w:rPr>
          <w:rFonts w:ascii="Palatino Linotype" w:eastAsia="Calibri" w:hAnsi="Palatino Linotype" w:cs="Arial"/>
          <w:color w:val="000000" w:themeColor="text1"/>
          <w:lang w:val="es-ES"/>
        </w:rPr>
        <w:t>:</w:t>
      </w:r>
    </w:p>
    <w:p w14:paraId="28E1E7E1" w14:textId="77777777" w:rsidR="00B62C73" w:rsidRDefault="00B62C73" w:rsidP="00B62C7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27FE85" w14:textId="58943BD8" w:rsidR="00800647" w:rsidRPr="00F84E1D" w:rsidRDefault="00252C4D" w:rsidP="00824AF6">
      <w:pPr>
        <w:spacing w:line="360" w:lineRule="auto"/>
        <w:ind w:left="567" w:right="567"/>
        <w:jc w:val="both"/>
        <w:rPr>
          <w:rFonts w:ascii="Palatino Linotype" w:eastAsia="Times New Roman" w:hAnsi="Palatino Linotype" w:cs="Times New Roman"/>
          <w:i/>
          <w:sz w:val="22"/>
          <w:szCs w:val="22"/>
          <w:lang w:val="es-MX" w:eastAsia="es-MX"/>
        </w:rPr>
      </w:pPr>
      <w:r w:rsidRPr="00F84E1D">
        <w:rPr>
          <w:rFonts w:ascii="Palatino Linotype" w:hAnsi="Palatino Linotype"/>
          <w:i/>
          <w:color w:val="000000"/>
          <w:sz w:val="22"/>
          <w:szCs w:val="22"/>
        </w:rPr>
        <w:t>“</w:t>
      </w:r>
      <w:r w:rsidR="00F84E1D" w:rsidRPr="00F84E1D">
        <w:rPr>
          <w:rFonts w:ascii="Palatino Linotype" w:hAnsi="Palatino Linotype"/>
          <w:i/>
          <w:color w:val="000000"/>
          <w:sz w:val="22"/>
          <w:szCs w:val="22"/>
        </w:rPr>
        <w:t xml:space="preserve">Solicito que la </w:t>
      </w:r>
      <w:proofErr w:type="gramStart"/>
      <w:r w:rsidR="00F84E1D" w:rsidRPr="00F84E1D">
        <w:rPr>
          <w:rFonts w:ascii="Palatino Linotype" w:hAnsi="Palatino Linotype"/>
          <w:i/>
          <w:color w:val="000000"/>
          <w:sz w:val="22"/>
          <w:szCs w:val="22"/>
        </w:rPr>
        <w:t>Presidenta</w:t>
      </w:r>
      <w:proofErr w:type="gramEnd"/>
      <w:r w:rsidR="00F84E1D" w:rsidRPr="00F84E1D">
        <w:rPr>
          <w:rFonts w:ascii="Palatino Linotype" w:hAnsi="Palatino Linotype"/>
          <w:i/>
          <w:color w:val="000000"/>
          <w:sz w:val="22"/>
          <w:szCs w:val="22"/>
        </w:rPr>
        <w:t xml:space="preserve"> del Sistema DIF de Tultepec ciudadana María Feliz Espinosa, como garante del acceso pleno a la información que genera la dependencia administrativa a su cargo, gire las instrucciones al área de transparencia de la dependencia con el fin de que se me entregue lo siguiente: 1.- VERSION PUBLICA DEL PADRON DE PROVEEDORES DEL SISTEMA MUNICIPAL DIF, CON DATOS DE CONTACTO. NO OMITO MENCIONAR QUE ALGUNOS PROVEEDORES DEL DIF NOS HAN MENCIONADO QUE LOS ESTAN </w:t>
      </w:r>
      <w:r w:rsidR="00F84E1D" w:rsidRPr="00F84E1D">
        <w:rPr>
          <w:rFonts w:ascii="Palatino Linotype" w:hAnsi="Palatino Linotype"/>
          <w:i/>
          <w:color w:val="000000"/>
          <w:sz w:val="22"/>
          <w:szCs w:val="22"/>
        </w:rPr>
        <w:lastRenderedPageBreak/>
        <w:t>INVITANDO A REALIZAR APORTACIONES DE CAMPAÑA PARA UNA CANDIDATURA, PARA LO CUAL INCLUSO LOS HAN CITADO EN INSTALCIONES DEL SISTEMA DIF (AFIRMAN CONTAR CON EVIDENCIAS AL RESPECTO), LO QUE PUEDE CONSTITUIR UN DELITO ELECTORAL Y POR ELLO ES NECESARIO QUE SE TRANSPARENTE EL PADRON DE PROVEEDORES. Fundamento mi derecho de acceso a la información en la ley en la materia. Quedo atento a que lo que me entreguen sea veraz, confiable, oportuno, congruente, integral, actualizado, accesible, comprensible, verificable y no se cometa algún acto u omisión que provoque la suspensión o deficiencia en la atención de mi solicitud. Me reservo mi derecho a interponer los recursos que sean necesarios en caso de que no se me entregue la información en los plazos establecidos por la ley o se me entregue información falsa o tergiversada.</w:t>
      </w:r>
      <w:r w:rsidRPr="00F84E1D">
        <w:rPr>
          <w:rFonts w:ascii="Palatino Linotype" w:hAnsi="Palatino Linotype"/>
          <w:i/>
          <w:color w:val="000000"/>
          <w:sz w:val="22"/>
          <w:szCs w:val="22"/>
        </w:rPr>
        <w:t>”</w:t>
      </w:r>
      <w:r w:rsidR="00F34201" w:rsidRPr="00F84E1D">
        <w:rPr>
          <w:rFonts w:ascii="Palatino Linotype" w:hAnsi="Palatino Linotype"/>
          <w:i/>
          <w:color w:val="000000"/>
          <w:sz w:val="22"/>
          <w:szCs w:val="22"/>
        </w:rPr>
        <w:t xml:space="preserve"> (Sic)</w:t>
      </w:r>
    </w:p>
    <w:p w14:paraId="734CA5E4" w14:textId="77777777" w:rsidR="00916840" w:rsidRPr="003B64B4" w:rsidRDefault="00916840" w:rsidP="00B62C73">
      <w:pPr>
        <w:pStyle w:val="Prrafodelista"/>
        <w:tabs>
          <w:tab w:val="left" w:pos="426"/>
          <w:tab w:val="left" w:pos="567"/>
        </w:tabs>
        <w:spacing w:line="360" w:lineRule="auto"/>
        <w:ind w:left="0"/>
        <w:jc w:val="both"/>
        <w:rPr>
          <w:rFonts w:ascii="Palatino Linotype" w:eastAsia="Calibri" w:hAnsi="Palatino Linotype" w:cs="Arial"/>
          <w:i/>
          <w:color w:val="000000" w:themeColor="text1"/>
          <w:sz w:val="22"/>
          <w:szCs w:val="22"/>
          <w:lang w:val="es-ES"/>
        </w:rPr>
      </w:pPr>
    </w:p>
    <w:p w14:paraId="085851FE" w14:textId="77777777" w:rsidR="00824AF6" w:rsidRPr="00812549" w:rsidRDefault="00824AF6" w:rsidP="00824AF6">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3024D4">
        <w:rPr>
          <w:rFonts w:ascii="Palatino Linotype" w:hAnsi="Palatino Linotype" w:cs="Arial"/>
          <w:color w:val="000000" w:themeColor="text1"/>
        </w:rPr>
        <w:t xml:space="preserve">Se hace constar que </w:t>
      </w:r>
      <w:r w:rsidRPr="003024D4">
        <w:rPr>
          <w:rFonts w:ascii="Palatino Linotype" w:eastAsia="Times New Roman" w:hAnsi="Palatino Linotype" w:cs="Arial"/>
          <w:color w:val="000000" w:themeColor="text1"/>
          <w:lang w:val="es-ES"/>
        </w:rPr>
        <w:t>se señaló como modalidad de entrega de la información</w:t>
      </w:r>
      <w:r w:rsidRPr="003024D4">
        <w:rPr>
          <w:rFonts w:ascii="Palatino Linotype" w:eastAsia="Times New Roman" w:hAnsi="Palatino Linotype" w:cs="Arial"/>
          <w:b/>
          <w:color w:val="000000" w:themeColor="text1"/>
          <w:lang w:val="es-ES"/>
        </w:rPr>
        <w:t>:</w:t>
      </w:r>
      <w:r w:rsidRPr="003024D4">
        <w:rPr>
          <w:rFonts w:ascii="Palatino Linotype" w:eastAsia="Times New Roman" w:hAnsi="Palatino Linotype" w:cs="Arial"/>
          <w:color w:val="000000" w:themeColor="text1"/>
          <w:lang w:val="es-ES"/>
        </w:rPr>
        <w:t xml:space="preserve"> a través </w:t>
      </w:r>
      <w:r w:rsidRPr="003024D4">
        <w:rPr>
          <w:rFonts w:ascii="Palatino Linotype" w:hAnsi="Palatino Linotype"/>
          <w:color w:val="000000" w:themeColor="text1"/>
        </w:rPr>
        <w:t xml:space="preserve">del </w:t>
      </w:r>
      <w:r w:rsidRPr="003024D4">
        <w:rPr>
          <w:rFonts w:ascii="Palatino Linotype" w:hAnsi="Palatino Linotype"/>
          <w:color w:val="000000" w:themeColor="text1"/>
          <w:shd w:val="clear" w:color="auto" w:fill="FFFFFF"/>
        </w:rPr>
        <w:t xml:space="preserve">Sistema de Acceso a la Información Mexiquense </w:t>
      </w:r>
      <w:r w:rsidRPr="003024D4">
        <w:rPr>
          <w:rFonts w:ascii="Palatino Linotype" w:hAnsi="Palatino Linotype"/>
          <w:b/>
          <w:bCs/>
          <w:color w:val="000000" w:themeColor="text1"/>
          <w:shd w:val="clear" w:color="auto" w:fill="FFFFFF"/>
        </w:rPr>
        <w:t>(SAIMEX).</w:t>
      </w:r>
    </w:p>
    <w:p w14:paraId="34C0047D" w14:textId="77777777" w:rsidR="00812549" w:rsidRPr="00812549" w:rsidRDefault="00812549" w:rsidP="00812549">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7D69669" w14:textId="5601BAA3" w:rsidR="008609B2" w:rsidRPr="00D90DC4" w:rsidRDefault="00770B33" w:rsidP="00D90DC4">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812549">
        <w:rPr>
          <w:rFonts w:ascii="Palatino Linotype" w:eastAsia="Calibri" w:hAnsi="Palatino Linotype" w:cs="Arial"/>
          <w:lang w:val="es-AR"/>
        </w:rPr>
        <w:t xml:space="preserve">El </w:t>
      </w:r>
      <w:r w:rsidRPr="00812549">
        <w:rPr>
          <w:rFonts w:ascii="Palatino Linotype" w:eastAsia="Times New Roman" w:hAnsi="Palatino Linotype" w:cs="Arial"/>
          <w:b/>
          <w:lang w:val="es-ES"/>
        </w:rPr>
        <w:t xml:space="preserve">SUJETO OBLIGADO </w:t>
      </w:r>
      <w:r w:rsidR="00D90DC4" w:rsidRPr="00D90DC4">
        <w:rPr>
          <w:rFonts w:ascii="Palatino Linotype" w:eastAsia="Times New Roman" w:hAnsi="Palatino Linotype" w:cs="Arial"/>
          <w:lang w:val="es-ES"/>
        </w:rPr>
        <w:t xml:space="preserve">no </w:t>
      </w:r>
      <w:r w:rsidR="00B90D3C" w:rsidRPr="00D90DC4">
        <w:rPr>
          <w:rFonts w:ascii="Palatino Linotype" w:eastAsia="Times New Roman" w:hAnsi="Palatino Linotype" w:cs="Arial"/>
          <w:color w:val="000000" w:themeColor="text1"/>
          <w:lang w:val="es-ES"/>
        </w:rPr>
        <w:t>respondió</w:t>
      </w:r>
      <w:r w:rsidR="00D90DC4">
        <w:rPr>
          <w:rFonts w:ascii="Palatino Linotype" w:eastAsia="Times New Roman" w:hAnsi="Palatino Linotype" w:cs="Arial"/>
          <w:color w:val="000000" w:themeColor="text1"/>
          <w:lang w:val="es-ES"/>
        </w:rPr>
        <w:t xml:space="preserve"> a la solicitud de información.</w:t>
      </w:r>
    </w:p>
    <w:p w14:paraId="1C5DCE25" w14:textId="77777777" w:rsidR="00DB710F" w:rsidRPr="00DB710F" w:rsidRDefault="00DB710F" w:rsidP="00DB710F">
      <w:pPr>
        <w:pStyle w:val="Prrafodelista"/>
        <w:tabs>
          <w:tab w:val="left" w:pos="567"/>
        </w:tabs>
        <w:spacing w:line="360" w:lineRule="auto"/>
        <w:ind w:left="0"/>
        <w:jc w:val="both"/>
        <w:rPr>
          <w:rFonts w:ascii="Palatino Linotype" w:hAnsi="Palatino Linotype"/>
        </w:rPr>
      </w:pPr>
    </w:p>
    <w:p w14:paraId="507E86AF" w14:textId="32E11E38" w:rsidR="00F34201" w:rsidRPr="00812549" w:rsidRDefault="00F34201" w:rsidP="00E83DCC">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812549">
        <w:rPr>
          <w:rFonts w:ascii="Palatino Linotype" w:eastAsia="Times New Roman" w:hAnsi="Palatino Linotype" w:cs="Arial"/>
          <w:lang w:val="es-ES"/>
        </w:rPr>
        <w:t xml:space="preserve">El día </w:t>
      </w:r>
      <w:r w:rsidR="003B64B4">
        <w:rPr>
          <w:rFonts w:ascii="Palatino Linotype" w:eastAsia="Times New Roman" w:hAnsi="Palatino Linotype" w:cs="Arial"/>
          <w:lang w:val="es-ES"/>
        </w:rPr>
        <w:t>diecisiete</w:t>
      </w:r>
      <w:r w:rsidR="00A80057">
        <w:rPr>
          <w:rFonts w:ascii="Palatino Linotype" w:eastAsia="Times New Roman" w:hAnsi="Palatino Linotype" w:cs="Arial"/>
          <w:lang w:val="es-ES"/>
        </w:rPr>
        <w:t xml:space="preserve"> </w:t>
      </w:r>
      <w:r w:rsidR="00E239DF" w:rsidRPr="00812549">
        <w:rPr>
          <w:rFonts w:ascii="Palatino Linotype" w:eastAsia="Times New Roman" w:hAnsi="Palatino Linotype" w:cs="Arial"/>
          <w:lang w:val="es-ES"/>
        </w:rPr>
        <w:t>(</w:t>
      </w:r>
      <w:r w:rsidR="009A0EB8">
        <w:rPr>
          <w:rFonts w:ascii="Palatino Linotype" w:eastAsia="Times New Roman" w:hAnsi="Palatino Linotype" w:cs="Arial"/>
          <w:lang w:val="es-ES"/>
        </w:rPr>
        <w:t>1</w:t>
      </w:r>
      <w:r w:rsidR="003B64B4">
        <w:rPr>
          <w:rFonts w:ascii="Palatino Linotype" w:eastAsia="Times New Roman" w:hAnsi="Palatino Linotype" w:cs="Arial"/>
          <w:lang w:val="es-ES"/>
        </w:rPr>
        <w:t>7</w:t>
      </w:r>
      <w:r w:rsidR="00E239DF" w:rsidRPr="00812549">
        <w:rPr>
          <w:rFonts w:ascii="Palatino Linotype" w:eastAsia="Times New Roman" w:hAnsi="Palatino Linotype" w:cs="Arial"/>
          <w:lang w:val="es-ES"/>
        </w:rPr>
        <w:t xml:space="preserve">) de </w:t>
      </w:r>
      <w:r w:rsidR="00F84E1D">
        <w:rPr>
          <w:rFonts w:ascii="Palatino Linotype" w:eastAsia="Times New Roman" w:hAnsi="Palatino Linotype" w:cs="Arial"/>
          <w:lang w:val="es-ES"/>
        </w:rPr>
        <w:t>marzo</w:t>
      </w:r>
      <w:r w:rsidR="00DC6FF3" w:rsidRPr="00812549">
        <w:rPr>
          <w:rFonts w:ascii="Palatino Linotype" w:eastAsia="Times New Roman" w:hAnsi="Palatino Linotype" w:cs="Arial"/>
          <w:lang w:val="es-ES"/>
        </w:rPr>
        <w:t xml:space="preserve"> </w:t>
      </w:r>
      <w:r w:rsidR="00E239DF" w:rsidRPr="00812549">
        <w:rPr>
          <w:rFonts w:ascii="Palatino Linotype" w:eastAsia="Times New Roman" w:hAnsi="Palatino Linotype" w:cs="Arial"/>
          <w:lang w:val="es-ES"/>
        </w:rPr>
        <w:t xml:space="preserve">de </w:t>
      </w:r>
      <w:r w:rsidR="00F377A2">
        <w:rPr>
          <w:rFonts w:ascii="Palatino Linotype" w:eastAsia="Times New Roman" w:hAnsi="Palatino Linotype" w:cs="Arial"/>
          <w:lang w:val="es-ES"/>
        </w:rPr>
        <w:t>dos mil veint</w:t>
      </w:r>
      <w:r w:rsidR="00F84E1D">
        <w:rPr>
          <w:rFonts w:ascii="Palatino Linotype" w:eastAsia="Times New Roman" w:hAnsi="Palatino Linotype" w:cs="Arial"/>
          <w:lang w:val="es-ES"/>
        </w:rPr>
        <w:t>iuno</w:t>
      </w:r>
      <w:r w:rsidRPr="00812549">
        <w:rPr>
          <w:rFonts w:ascii="Palatino Linotype" w:eastAsia="Times New Roman" w:hAnsi="Palatino Linotype" w:cs="Arial"/>
          <w:lang w:val="es-ES"/>
        </w:rPr>
        <w:t xml:space="preserve">, </w:t>
      </w:r>
      <w:r w:rsidR="00797148" w:rsidRPr="00812549">
        <w:rPr>
          <w:rFonts w:ascii="Palatino Linotype" w:hAnsi="Palatino Linotype"/>
          <w:color w:val="000000"/>
        </w:rPr>
        <w:t>se</w:t>
      </w:r>
      <w:r w:rsidR="00C15336" w:rsidRPr="00812549">
        <w:rPr>
          <w:rFonts w:ascii="Palatino Linotype" w:hAnsi="Palatino Linotype"/>
          <w:color w:val="000000"/>
        </w:rPr>
        <w:t xml:space="preserve"> </w:t>
      </w:r>
      <w:r w:rsidRPr="00812549">
        <w:rPr>
          <w:rFonts w:ascii="Palatino Linotype" w:eastAsia="Times New Roman" w:hAnsi="Palatino Linotype" w:cs="Arial"/>
          <w:lang w:val="es-ES"/>
        </w:rPr>
        <w:t xml:space="preserve">interpuso el recurso de revisión, en contra de la </w:t>
      </w:r>
      <w:r w:rsidR="009340AD">
        <w:rPr>
          <w:rFonts w:ascii="Palatino Linotype" w:eastAsia="Times New Roman" w:hAnsi="Palatino Linotype" w:cs="Arial"/>
          <w:lang w:val="es-ES"/>
        </w:rPr>
        <w:t xml:space="preserve">falta de </w:t>
      </w:r>
      <w:r w:rsidRPr="00812549">
        <w:rPr>
          <w:rFonts w:ascii="Palatino Linotype" w:eastAsia="Times New Roman" w:hAnsi="Palatino Linotype" w:cs="Arial"/>
          <w:lang w:val="es-ES"/>
        </w:rPr>
        <w:t>respuesta, señalando como:</w:t>
      </w:r>
    </w:p>
    <w:p w14:paraId="5D195D9E" w14:textId="77777777" w:rsidR="00C15336" w:rsidRPr="003A4DFA" w:rsidRDefault="00C15336" w:rsidP="004E1461">
      <w:pPr>
        <w:pStyle w:val="Prrafodelista"/>
        <w:tabs>
          <w:tab w:val="left" w:pos="567"/>
        </w:tabs>
        <w:spacing w:line="360" w:lineRule="auto"/>
        <w:ind w:left="0"/>
        <w:jc w:val="both"/>
        <w:rPr>
          <w:rFonts w:ascii="Palatino Linotype" w:hAnsi="Palatino Linotype"/>
        </w:rPr>
      </w:pPr>
    </w:p>
    <w:p w14:paraId="59970600" w14:textId="54B849F8" w:rsidR="00F34201" w:rsidRPr="00F84E1D" w:rsidRDefault="006711DB" w:rsidP="00CA3A67">
      <w:pPr>
        <w:spacing w:line="360" w:lineRule="auto"/>
        <w:ind w:left="567" w:right="567"/>
        <w:jc w:val="both"/>
        <w:rPr>
          <w:rFonts w:ascii="Palatino Linotype" w:hAnsi="Palatino Linotype"/>
          <w:i/>
          <w:color w:val="000000"/>
          <w:sz w:val="22"/>
          <w:szCs w:val="22"/>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71031174"/>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Pr="00E83DCC">
        <w:rPr>
          <w:rStyle w:val="Ttulo2Car"/>
          <w:color w:val="auto"/>
          <w:sz w:val="22"/>
          <w:szCs w:val="22"/>
          <w:lang w:val="es-ES"/>
        </w:rPr>
        <w:t xml:space="preserve">a) </w:t>
      </w:r>
      <w:r w:rsidR="00F34201" w:rsidRPr="00E83DCC">
        <w:rPr>
          <w:rStyle w:val="Ttulo2Car"/>
          <w:color w:val="auto"/>
          <w:sz w:val="22"/>
          <w:szCs w:val="22"/>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E83DCC">
        <w:rPr>
          <w:rStyle w:val="Ttulo2Car"/>
          <w:color w:val="auto"/>
          <w:sz w:val="22"/>
          <w:szCs w:val="22"/>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F84E1D">
        <w:rPr>
          <w:rFonts w:ascii="Palatino Linotype" w:hAnsi="Palatino Linotype"/>
          <w:i/>
          <w:sz w:val="22"/>
          <w:szCs w:val="22"/>
        </w:rPr>
        <w:t>“</w:t>
      </w:r>
      <w:r w:rsidR="00F84E1D" w:rsidRPr="00F84E1D">
        <w:rPr>
          <w:rFonts w:ascii="Palatino Linotype" w:hAnsi="Palatino Linotype"/>
          <w:i/>
          <w:color w:val="000000"/>
          <w:sz w:val="22"/>
          <w:szCs w:val="22"/>
        </w:rPr>
        <w:t xml:space="preserve">No obtuve respuesta a mi solicitud marcada con el número 00034/DIFTULTEPE/IP/2021. Se ha terminado el plazo para que me respondan. Por lo que hay omisión en la entrega de la información o una negativa a dar satisfacción a mi </w:t>
      </w:r>
      <w:r w:rsidR="00F84E1D" w:rsidRPr="00F84E1D">
        <w:rPr>
          <w:rFonts w:ascii="Palatino Linotype" w:hAnsi="Palatino Linotype"/>
          <w:i/>
          <w:color w:val="000000"/>
          <w:sz w:val="22"/>
          <w:szCs w:val="22"/>
        </w:rPr>
        <w:lastRenderedPageBreak/>
        <w:t>derecho a la información. En concordancia con lo establecido en el artículo 179 de la Ley de Transparencia es que presento este Recurso de Revisión e inconformidad.</w:t>
      </w:r>
      <w:r w:rsidR="00451EB6" w:rsidRPr="00F84E1D">
        <w:rPr>
          <w:rFonts w:ascii="Palatino Linotype" w:eastAsia="Times New Roman" w:hAnsi="Palatino Linotype" w:cs="Times New Roman"/>
          <w:i/>
          <w:sz w:val="22"/>
          <w:szCs w:val="22"/>
          <w:lang w:val="es-MX" w:eastAsia="es-MX"/>
        </w:rPr>
        <w:t>"</w:t>
      </w:r>
      <w:r w:rsidR="00451EB6" w:rsidRPr="00F84E1D">
        <w:rPr>
          <w:rFonts w:ascii="Palatino Linotype" w:eastAsia="Calibri" w:hAnsi="Palatino Linotype" w:cs="Arial"/>
          <w:i/>
          <w:sz w:val="22"/>
          <w:szCs w:val="22"/>
          <w:lang w:val="es-ES"/>
        </w:rPr>
        <w:t xml:space="preserve"> </w:t>
      </w:r>
      <w:r w:rsidR="00AC6585" w:rsidRPr="00F84E1D">
        <w:rPr>
          <w:rFonts w:ascii="Palatino Linotype" w:eastAsia="Calibri" w:hAnsi="Palatino Linotype" w:cs="Arial"/>
          <w:i/>
          <w:sz w:val="22"/>
          <w:szCs w:val="22"/>
          <w:lang w:val="es-ES"/>
        </w:rPr>
        <w:t>(Sic)</w:t>
      </w:r>
    </w:p>
    <w:p w14:paraId="49011773" w14:textId="77777777" w:rsidR="009F65DD" w:rsidRPr="0003272B" w:rsidRDefault="009F65DD" w:rsidP="0003272B">
      <w:pPr>
        <w:spacing w:line="360" w:lineRule="auto"/>
        <w:ind w:right="567"/>
        <w:jc w:val="both"/>
        <w:rPr>
          <w:rFonts w:ascii="Palatino Linotype" w:eastAsia="Times New Roman" w:hAnsi="Palatino Linotype" w:cs="Times New Roman"/>
          <w:sz w:val="22"/>
          <w:szCs w:val="22"/>
          <w:lang w:val="es-MX" w:eastAsia="es-MX"/>
        </w:rPr>
      </w:pPr>
    </w:p>
    <w:p w14:paraId="5DF021EB" w14:textId="7CD6F7A6" w:rsidR="00B33884" w:rsidRPr="00CA3A67" w:rsidRDefault="006711DB" w:rsidP="00CA3A67">
      <w:pPr>
        <w:spacing w:line="360" w:lineRule="auto"/>
        <w:ind w:left="567" w:right="567"/>
        <w:jc w:val="both"/>
        <w:rPr>
          <w:rFonts w:ascii="Palatino Linotype" w:hAnsi="Palatino Linotype"/>
          <w:i/>
          <w:color w:val="000000"/>
          <w:sz w:val="22"/>
          <w:szCs w:val="22"/>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71031175"/>
      <w:r w:rsidRPr="00E83DCC">
        <w:rPr>
          <w:rStyle w:val="Ttulo2Car"/>
          <w:color w:val="auto"/>
          <w:sz w:val="22"/>
          <w:szCs w:val="22"/>
          <w:lang w:val="es-ES"/>
        </w:rPr>
        <w:t xml:space="preserve">b) </w:t>
      </w:r>
      <w:r w:rsidR="00F34201" w:rsidRPr="00E83DCC">
        <w:rPr>
          <w:rStyle w:val="Ttulo2Car"/>
          <w:color w:val="auto"/>
          <w:sz w:val="22"/>
          <w:szCs w:val="22"/>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E83DCC">
        <w:rPr>
          <w:rFonts w:ascii="Palatino Linotype" w:hAnsi="Palatino Linotype"/>
          <w:sz w:val="22"/>
          <w:szCs w:val="22"/>
        </w:rPr>
        <w:t xml:space="preserve"> </w:t>
      </w:r>
      <w:r w:rsidR="009340AD" w:rsidRPr="00CA3A67">
        <w:rPr>
          <w:rFonts w:ascii="Palatino Linotype" w:hAnsi="Palatino Linotype"/>
          <w:i/>
          <w:sz w:val="22"/>
          <w:szCs w:val="22"/>
        </w:rPr>
        <w:t>“</w:t>
      </w:r>
      <w:r w:rsidR="005E7CB2" w:rsidRPr="005E7CB2">
        <w:rPr>
          <w:rFonts w:ascii="Palatino Linotype" w:hAnsi="Palatino Linotype"/>
          <w:i/>
          <w:color w:val="000000"/>
          <w:sz w:val="22"/>
          <w:szCs w:val="22"/>
        </w:rPr>
        <w:t>No he recibido respuesta y ya vencía el plazo</w:t>
      </w:r>
      <w:r w:rsidR="00F34201" w:rsidRPr="00CA3A67">
        <w:rPr>
          <w:rFonts w:ascii="Palatino Linotype" w:hAnsi="Palatino Linotype"/>
          <w:i/>
          <w:color w:val="000000"/>
          <w:sz w:val="22"/>
          <w:szCs w:val="22"/>
        </w:rPr>
        <w:t>” (Sic)</w:t>
      </w:r>
    </w:p>
    <w:p w14:paraId="25C492CC" w14:textId="77777777" w:rsidR="00367727" w:rsidRPr="00E83DCC" w:rsidRDefault="00367727" w:rsidP="00367727">
      <w:pPr>
        <w:spacing w:line="360" w:lineRule="auto"/>
        <w:ind w:right="567"/>
        <w:jc w:val="both"/>
        <w:rPr>
          <w:rFonts w:ascii="Palatino Linotype" w:eastAsia="Times New Roman" w:hAnsi="Palatino Linotype" w:cs="Times New Roman"/>
          <w:sz w:val="22"/>
          <w:szCs w:val="22"/>
          <w:lang w:val="es-MX" w:eastAsia="es-MX"/>
        </w:rPr>
      </w:pPr>
    </w:p>
    <w:p w14:paraId="6EAD69D3" w14:textId="0EC2B52E" w:rsidR="00F34201" w:rsidRPr="0052081F" w:rsidRDefault="00F34201" w:rsidP="00367727">
      <w:pPr>
        <w:pStyle w:val="Prrafodelista"/>
        <w:numPr>
          <w:ilvl w:val="0"/>
          <w:numId w:val="1"/>
        </w:numPr>
        <w:tabs>
          <w:tab w:val="left" w:pos="426"/>
          <w:tab w:val="left" w:pos="567"/>
        </w:tabs>
        <w:spacing w:before="240" w:line="360" w:lineRule="auto"/>
        <w:ind w:left="0" w:firstLine="0"/>
        <w:jc w:val="both"/>
        <w:rPr>
          <w:rFonts w:ascii="Palatino Linotype" w:hAnsi="Palatino Linotype"/>
          <w:b/>
          <w:i/>
          <w:color w:val="000000" w:themeColor="text1"/>
        </w:rPr>
      </w:pPr>
      <w:r w:rsidRPr="0052081F">
        <w:rPr>
          <w:rFonts w:ascii="Palatino Linotype" w:eastAsia="Times New Roman" w:hAnsi="Palatino Linotype" w:cs="Arial"/>
          <w:lang w:val="es-ES"/>
        </w:rPr>
        <w:t xml:space="preserve">Se registró el recurso de revisión bajo el número de expediente </w:t>
      </w:r>
      <w:r w:rsidRPr="0052081F">
        <w:rPr>
          <w:rFonts w:ascii="Palatino Linotype" w:hAnsi="Palatino Linotype" w:cs="Arial"/>
          <w:bCs/>
        </w:rPr>
        <w:t xml:space="preserve">al rubro indicado, así mismo con fundamento en lo dispuesto por el </w:t>
      </w:r>
      <w:r w:rsidRPr="0052081F">
        <w:rPr>
          <w:rFonts w:ascii="Palatino Linotype" w:eastAsia="Calibri" w:hAnsi="Palatino Linotype" w:cs="Arial"/>
          <w:lang w:val="es-ES"/>
        </w:rPr>
        <w:t xml:space="preserve">artículo 185 fracción I de la </w:t>
      </w:r>
      <w:r w:rsidRPr="0052081F">
        <w:rPr>
          <w:rFonts w:ascii="Palatino Linotype" w:eastAsia="Calibri" w:hAnsi="Palatino Linotype" w:cs="Arial"/>
          <w:b/>
          <w:lang w:val="es-ES"/>
        </w:rPr>
        <w:t xml:space="preserve">Ley de Transparencia y Acceso a la Información Pública del Estado de México y Municipios </w:t>
      </w:r>
      <w:r w:rsidRPr="0052081F">
        <w:rPr>
          <w:rFonts w:ascii="Palatino Linotype" w:eastAsia="Times New Roman" w:hAnsi="Palatino Linotype" w:cs="Arial"/>
          <w:lang w:val="es-ES"/>
        </w:rPr>
        <w:t xml:space="preserve">se turnó al </w:t>
      </w:r>
      <w:r w:rsidRPr="0052081F">
        <w:rPr>
          <w:rFonts w:ascii="Palatino Linotype" w:eastAsia="Times New Roman" w:hAnsi="Palatino Linotype" w:cs="Arial"/>
          <w:b/>
          <w:lang w:val="es-ES"/>
        </w:rPr>
        <w:t xml:space="preserve">Comisionado José Guadalupe Luna Hernández, </w:t>
      </w:r>
      <w:r w:rsidRPr="0052081F">
        <w:rPr>
          <w:rFonts w:ascii="Palatino Linotype" w:eastAsia="Times New Roman" w:hAnsi="Palatino Linotype" w:cs="Arial"/>
          <w:lang w:val="es-ES"/>
        </w:rPr>
        <w:t xml:space="preserve">con el objeto de </w:t>
      </w:r>
      <w:r w:rsidRPr="0052081F">
        <w:rPr>
          <w:rFonts w:ascii="Palatino Linotype" w:eastAsia="Times New Roman" w:hAnsi="Palatino Linotype" w:cs="Arial"/>
          <w:lang w:val="es-MX"/>
        </w:rPr>
        <w:t>su análisis.</w:t>
      </w:r>
    </w:p>
    <w:p w14:paraId="74DCA59D" w14:textId="77777777" w:rsidR="0052081F" w:rsidRPr="0052081F" w:rsidRDefault="0052081F" w:rsidP="0052081F">
      <w:pPr>
        <w:pStyle w:val="Prrafodelista"/>
        <w:tabs>
          <w:tab w:val="left" w:pos="426"/>
          <w:tab w:val="left" w:pos="567"/>
        </w:tabs>
        <w:spacing w:line="360" w:lineRule="auto"/>
        <w:ind w:left="0"/>
        <w:jc w:val="both"/>
        <w:rPr>
          <w:rFonts w:ascii="Palatino Linotype" w:hAnsi="Palatino Linotype"/>
          <w:color w:val="000000"/>
        </w:rPr>
      </w:pPr>
    </w:p>
    <w:p w14:paraId="7850FD4F" w14:textId="7809C185" w:rsidR="00DB710F" w:rsidRPr="00CA3A67" w:rsidRDefault="00F34201" w:rsidP="009340AD">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color w:val="000000" w:themeColor="text1"/>
        </w:rPr>
      </w:pPr>
      <w:r w:rsidRPr="009340AD">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F84E1D">
        <w:rPr>
          <w:rFonts w:ascii="Palatino Linotype" w:eastAsia="Calibri" w:hAnsi="Palatino Linotype" w:cs="Arial"/>
          <w:lang w:val="es-ES"/>
        </w:rPr>
        <w:t>dieciocho</w:t>
      </w:r>
      <w:r w:rsidR="0003272B">
        <w:rPr>
          <w:rFonts w:ascii="Palatino Linotype" w:eastAsia="Calibri" w:hAnsi="Palatino Linotype" w:cs="Arial"/>
          <w:lang w:val="es-ES"/>
        </w:rPr>
        <w:t xml:space="preserve"> </w:t>
      </w:r>
      <w:r w:rsidRPr="009340AD">
        <w:rPr>
          <w:rFonts w:ascii="Palatino Linotype" w:eastAsia="Calibri" w:hAnsi="Palatino Linotype" w:cs="Arial"/>
          <w:lang w:val="es-ES"/>
        </w:rPr>
        <w:t>(</w:t>
      </w:r>
      <w:r w:rsidR="00F84E1D">
        <w:rPr>
          <w:rFonts w:ascii="Palatino Linotype" w:eastAsia="Calibri" w:hAnsi="Palatino Linotype" w:cs="Arial"/>
          <w:lang w:val="es-ES"/>
        </w:rPr>
        <w:t>18</w:t>
      </w:r>
      <w:r w:rsidRPr="009340AD">
        <w:rPr>
          <w:rFonts w:ascii="Palatino Linotype" w:eastAsia="Calibri" w:hAnsi="Palatino Linotype" w:cs="Arial"/>
          <w:lang w:val="es-ES"/>
        </w:rPr>
        <w:t xml:space="preserve">) de </w:t>
      </w:r>
      <w:r w:rsidR="00F84E1D">
        <w:rPr>
          <w:rFonts w:ascii="Palatino Linotype" w:eastAsia="Calibri" w:hAnsi="Palatino Linotype" w:cs="Arial"/>
          <w:lang w:val="es-ES"/>
        </w:rPr>
        <w:t>marzo</w:t>
      </w:r>
      <w:r w:rsidR="001D64F6" w:rsidRPr="009340AD">
        <w:rPr>
          <w:rFonts w:ascii="Palatino Linotype" w:eastAsia="Calibri" w:hAnsi="Palatino Linotype" w:cs="Arial"/>
          <w:lang w:val="es-ES"/>
        </w:rPr>
        <w:t xml:space="preserve"> de </w:t>
      </w:r>
      <w:r w:rsidR="00F377A2">
        <w:rPr>
          <w:rFonts w:ascii="Palatino Linotype" w:eastAsia="Calibri" w:hAnsi="Palatino Linotype" w:cs="Arial"/>
          <w:lang w:val="es-ES"/>
        </w:rPr>
        <w:t xml:space="preserve">dos mil </w:t>
      </w:r>
      <w:r w:rsidR="00F84E1D">
        <w:rPr>
          <w:rFonts w:ascii="Palatino Linotype" w:eastAsia="Calibri" w:hAnsi="Palatino Linotype" w:cs="Arial"/>
          <w:lang w:val="es-ES"/>
        </w:rPr>
        <w:t>veintiuno</w:t>
      </w:r>
      <w:r w:rsidRPr="009340AD">
        <w:rPr>
          <w:rFonts w:ascii="Palatino Linotype" w:eastAsia="Calibri" w:hAnsi="Palatino Linotype" w:cs="Arial"/>
          <w:lang w:val="es-ES"/>
        </w:rPr>
        <w:t xml:space="preserve">, puso a disposición de las partes el expediente electrónico </w:t>
      </w:r>
      <w:r w:rsidRPr="009340AD">
        <w:rPr>
          <w:rFonts w:ascii="Palatino Linotype" w:eastAsia="Calibri" w:hAnsi="Palatino Linotype" w:cs="Arial"/>
        </w:rPr>
        <w:t xml:space="preserve">vía </w:t>
      </w:r>
      <w:r w:rsidRPr="009340AD">
        <w:rPr>
          <w:rFonts w:ascii="Palatino Linotype" w:eastAsia="Calibri" w:hAnsi="Palatino Linotype" w:cs="Arial"/>
          <w:lang w:val="es-ES"/>
        </w:rPr>
        <w:t xml:space="preserve">Sistema de Acceso a la Información Mexiquense </w:t>
      </w:r>
      <w:r w:rsidRPr="009340AD">
        <w:rPr>
          <w:rFonts w:ascii="Palatino Linotype" w:eastAsia="Calibri" w:hAnsi="Palatino Linotype" w:cs="Arial"/>
          <w:b/>
          <w:lang w:val="es-ES"/>
        </w:rPr>
        <w:t xml:space="preserve">(SAIMEX) </w:t>
      </w:r>
      <w:r w:rsidRPr="009340AD">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E83DCC" w:rsidRPr="009340AD">
        <w:rPr>
          <w:rFonts w:ascii="Palatino Linotype" w:eastAsia="Calibri" w:hAnsi="Palatino Linotype" w:cs="Arial"/>
          <w:lang w:val="es-ES"/>
        </w:rPr>
        <w:t xml:space="preserve">, </w:t>
      </w:r>
      <w:r w:rsidR="009340AD" w:rsidRPr="003024D4">
        <w:rPr>
          <w:rFonts w:ascii="Palatino Linotype" w:eastAsia="Calibri" w:hAnsi="Palatino Linotype" w:cs="Arial"/>
          <w:color w:val="000000" w:themeColor="text1"/>
          <w:lang w:val="es-ES"/>
        </w:rPr>
        <w:t xml:space="preserve">de esta forma para que el </w:t>
      </w:r>
      <w:r w:rsidR="009340AD" w:rsidRPr="003024D4">
        <w:rPr>
          <w:rFonts w:ascii="Palatino Linotype" w:eastAsia="Calibri" w:hAnsi="Palatino Linotype" w:cs="Arial"/>
          <w:b/>
          <w:color w:val="000000" w:themeColor="text1"/>
          <w:lang w:val="es-ES"/>
        </w:rPr>
        <w:t>SUJETO OBLIGADO</w:t>
      </w:r>
      <w:r w:rsidR="009340AD" w:rsidRPr="003024D4">
        <w:rPr>
          <w:rFonts w:ascii="Palatino Linotype" w:eastAsia="Calibri" w:hAnsi="Palatino Linotype" w:cs="Arial"/>
          <w:color w:val="000000" w:themeColor="text1"/>
          <w:lang w:val="es-ES"/>
        </w:rPr>
        <w:t xml:space="preserve"> presentará el Informe Justificado procedente.</w:t>
      </w:r>
    </w:p>
    <w:p w14:paraId="0347B2D7" w14:textId="77777777" w:rsidR="00CA3A67" w:rsidRPr="009340AD" w:rsidRDefault="00CA3A67" w:rsidP="00CA3A67">
      <w:pPr>
        <w:pStyle w:val="Prrafodelista"/>
        <w:tabs>
          <w:tab w:val="left" w:pos="426"/>
          <w:tab w:val="left" w:pos="567"/>
        </w:tabs>
        <w:spacing w:before="240" w:after="240" w:line="360" w:lineRule="auto"/>
        <w:ind w:left="0"/>
        <w:jc w:val="both"/>
        <w:rPr>
          <w:rFonts w:ascii="Palatino Linotype" w:hAnsi="Palatino Linotype"/>
          <w:b/>
          <w:color w:val="000000" w:themeColor="text1"/>
        </w:rPr>
      </w:pPr>
    </w:p>
    <w:p w14:paraId="446FB25E" w14:textId="3E78AF5E" w:rsidR="000C49AF" w:rsidRDefault="009340AD" w:rsidP="00DE0EFF">
      <w:pPr>
        <w:pStyle w:val="Prrafodelista"/>
        <w:numPr>
          <w:ilvl w:val="0"/>
          <w:numId w:val="1"/>
        </w:numPr>
        <w:tabs>
          <w:tab w:val="left" w:pos="567"/>
        </w:tabs>
        <w:spacing w:before="100" w:beforeAutospacing="1" w:line="360" w:lineRule="auto"/>
        <w:ind w:left="0" w:firstLine="0"/>
        <w:jc w:val="both"/>
        <w:rPr>
          <w:rFonts w:ascii="Palatino Linotype" w:eastAsia="Calibri" w:hAnsi="Palatino Linotype" w:cs="Arial"/>
          <w:color w:val="000000" w:themeColor="text1"/>
          <w:lang w:val="es-ES"/>
        </w:rPr>
      </w:pPr>
      <w:r w:rsidRPr="001926A8">
        <w:rPr>
          <w:rFonts w:ascii="Palatino Linotype" w:eastAsia="Calibri" w:hAnsi="Palatino Linotype" w:cs="Arial"/>
          <w:color w:val="000000" w:themeColor="text1"/>
          <w:lang w:val="es-ES"/>
        </w:rPr>
        <w:t xml:space="preserve">El </w:t>
      </w:r>
      <w:r w:rsidRPr="001926A8">
        <w:rPr>
          <w:rFonts w:ascii="Palatino Linotype" w:eastAsia="Calibri" w:hAnsi="Palatino Linotype" w:cs="Arial"/>
          <w:b/>
          <w:color w:val="000000" w:themeColor="text1"/>
          <w:lang w:val="es-ES"/>
        </w:rPr>
        <w:t>SUJETO OBLIGADO</w:t>
      </w:r>
      <w:r w:rsidR="005E7CB2">
        <w:rPr>
          <w:rFonts w:ascii="Palatino Linotype" w:eastAsia="Calibri" w:hAnsi="Palatino Linotype" w:cs="Arial"/>
          <w:b/>
          <w:color w:val="000000" w:themeColor="text1"/>
          <w:lang w:val="es-ES"/>
        </w:rPr>
        <w:t xml:space="preserve"> no </w:t>
      </w:r>
      <w:r w:rsidRPr="001926A8">
        <w:rPr>
          <w:rFonts w:ascii="Palatino Linotype" w:eastAsia="Calibri" w:hAnsi="Palatino Linotype" w:cs="Arial"/>
          <w:color w:val="000000" w:themeColor="text1"/>
          <w:lang w:val="es-ES"/>
        </w:rPr>
        <w:t>rindió su informe justificado para manifestar lo que a su derecho le asistiera y conviniera</w:t>
      </w:r>
      <w:r w:rsidR="001C0040">
        <w:rPr>
          <w:rFonts w:ascii="Palatino Linotype" w:eastAsia="Calibri" w:hAnsi="Palatino Linotype" w:cs="Arial"/>
          <w:color w:val="000000" w:themeColor="text1"/>
          <w:lang w:val="es-ES"/>
        </w:rPr>
        <w:t>.</w:t>
      </w:r>
    </w:p>
    <w:p w14:paraId="20F44BCA" w14:textId="77777777" w:rsidR="002D3565" w:rsidRPr="002D3565" w:rsidRDefault="002D3565" w:rsidP="003E7975">
      <w:pPr>
        <w:pStyle w:val="Prrafodelista"/>
        <w:spacing w:after="240"/>
        <w:ind w:left="0"/>
        <w:rPr>
          <w:rFonts w:ascii="Palatino Linotype" w:hAnsi="Palatino Linotype"/>
          <w:b/>
          <w:color w:val="000000" w:themeColor="text1"/>
        </w:rPr>
      </w:pPr>
    </w:p>
    <w:p w14:paraId="46710C3E" w14:textId="63741B39" w:rsidR="002D3565" w:rsidRPr="00F90F73" w:rsidRDefault="002D3565" w:rsidP="002D3565">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CA3A67">
        <w:rPr>
          <w:rFonts w:ascii="Palatino Linotype" w:hAnsi="Palatino Linotype"/>
        </w:rPr>
        <w:lastRenderedPageBreak/>
        <w:t>Comisionado Ponente decretó el cierre de instrucción</w:t>
      </w:r>
      <w:r w:rsidRPr="00CA3A67">
        <w:rPr>
          <w:rFonts w:ascii="Palatino Linotype" w:hAnsi="Palatino Linotype" w:cs="Arial"/>
        </w:rPr>
        <w:t xml:space="preserve"> </w:t>
      </w:r>
      <w:r w:rsidRPr="00CA3A67">
        <w:rPr>
          <w:rFonts w:ascii="Palatino Linotype" w:hAnsi="Palatino Linotype"/>
        </w:rPr>
        <w:t xml:space="preserve">mediante acuerdo de fecha </w:t>
      </w:r>
      <w:r w:rsidR="00BE6432">
        <w:rPr>
          <w:rFonts w:ascii="Palatino Linotype" w:hAnsi="Palatino Linotype"/>
        </w:rPr>
        <w:t>veintiocho</w:t>
      </w:r>
      <w:r w:rsidR="00F90F73">
        <w:rPr>
          <w:rFonts w:ascii="Palatino Linotype" w:hAnsi="Palatino Linotype"/>
        </w:rPr>
        <w:t xml:space="preserve"> (</w:t>
      </w:r>
      <w:r w:rsidR="00BE6432">
        <w:rPr>
          <w:rFonts w:ascii="Palatino Linotype" w:hAnsi="Palatino Linotype"/>
        </w:rPr>
        <w:t>28</w:t>
      </w:r>
      <w:r>
        <w:rPr>
          <w:rFonts w:ascii="Palatino Linotype" w:hAnsi="Palatino Linotype"/>
        </w:rPr>
        <w:t xml:space="preserve">) de </w:t>
      </w:r>
      <w:r w:rsidR="00BE6432">
        <w:rPr>
          <w:rFonts w:ascii="Palatino Linotype" w:hAnsi="Palatino Linotype"/>
        </w:rPr>
        <w:t>abril</w:t>
      </w:r>
      <w:r>
        <w:rPr>
          <w:rFonts w:ascii="Palatino Linotype" w:hAnsi="Palatino Linotype"/>
        </w:rPr>
        <w:t xml:space="preserve"> </w:t>
      </w:r>
      <w:r w:rsidRPr="00C6469C">
        <w:rPr>
          <w:rFonts w:ascii="Palatino Linotype" w:eastAsia="Calibri" w:hAnsi="Palatino Linotype" w:cs="Arial"/>
          <w:lang w:val="es-ES"/>
        </w:rPr>
        <w:t xml:space="preserve">de dos mil </w:t>
      </w:r>
      <w:r>
        <w:rPr>
          <w:rFonts w:ascii="Palatino Linotype" w:eastAsia="Calibri" w:hAnsi="Palatino Linotype" w:cs="Arial"/>
          <w:lang w:val="es-ES"/>
        </w:rPr>
        <w:t>veint</w:t>
      </w:r>
      <w:r w:rsidR="00F90F73">
        <w:rPr>
          <w:rFonts w:ascii="Palatino Linotype" w:eastAsia="Calibri" w:hAnsi="Palatino Linotype" w:cs="Arial"/>
          <w:lang w:val="es-ES"/>
        </w:rPr>
        <w:t>iuno</w:t>
      </w:r>
      <w:r w:rsidRPr="00CA3A67">
        <w:rPr>
          <w:rFonts w:ascii="Palatino Linotype" w:hAnsi="Palatino Linotype"/>
        </w:rPr>
        <w:t xml:space="preserve">, </w:t>
      </w:r>
      <w:r w:rsidRPr="00CA3A67">
        <w:rPr>
          <w:rFonts w:ascii="Palatino Linotype" w:hAnsi="Palatino Linotype" w:cs="Arial"/>
        </w:rPr>
        <w:t>por lo que ordenó tu</w:t>
      </w:r>
      <w:r>
        <w:rPr>
          <w:rFonts w:ascii="Palatino Linotype" w:hAnsi="Palatino Linotype" w:cs="Arial"/>
        </w:rPr>
        <w:t>rnar el expediente a resolución.</w:t>
      </w:r>
    </w:p>
    <w:p w14:paraId="1851CF62" w14:textId="77777777" w:rsidR="003A7153" w:rsidRPr="002D3565" w:rsidRDefault="003A7153" w:rsidP="002D3565">
      <w:pPr>
        <w:pStyle w:val="Prrafodelista"/>
        <w:tabs>
          <w:tab w:val="left" w:pos="426"/>
        </w:tabs>
        <w:spacing w:line="360" w:lineRule="auto"/>
        <w:ind w:left="0"/>
        <w:jc w:val="both"/>
        <w:rPr>
          <w:rFonts w:ascii="Palatino Linotype" w:hAnsi="Palatino Linotype"/>
          <w:b/>
          <w:color w:val="000000" w:themeColor="text1"/>
        </w:rPr>
      </w:pPr>
    </w:p>
    <w:p w14:paraId="216E385F" w14:textId="1291F9EE" w:rsidR="00962E79" w:rsidRPr="006D0309" w:rsidRDefault="00962E79" w:rsidP="00367727">
      <w:pPr>
        <w:pStyle w:val="Ttulo1"/>
        <w:tabs>
          <w:tab w:val="left" w:pos="567"/>
        </w:tabs>
        <w:spacing w:before="0"/>
        <w:jc w:val="center"/>
        <w:rPr>
          <w:b w:val="0"/>
          <w:szCs w:val="24"/>
        </w:rPr>
      </w:pPr>
      <w:bookmarkStart w:id="56" w:name="_Toc495430768"/>
      <w:bookmarkStart w:id="57" w:name="_Toc71031176"/>
      <w:r w:rsidRPr="006D0309">
        <w:rPr>
          <w:szCs w:val="24"/>
        </w:rPr>
        <w:t>CONSIDERANDO</w:t>
      </w:r>
      <w:bookmarkEnd w:id="56"/>
      <w:bookmarkEnd w:id="57"/>
    </w:p>
    <w:p w14:paraId="1C754B23" w14:textId="77777777" w:rsidR="00962E79" w:rsidRPr="006D0309" w:rsidRDefault="00962E79" w:rsidP="004E1461">
      <w:pPr>
        <w:pStyle w:val="Ttulo1"/>
        <w:tabs>
          <w:tab w:val="left" w:pos="567"/>
        </w:tabs>
        <w:rPr>
          <w:b w:val="0"/>
          <w:bCs/>
          <w:spacing w:val="60"/>
        </w:rPr>
      </w:pPr>
      <w:bookmarkStart w:id="58" w:name="_Toc473812224"/>
      <w:bookmarkStart w:id="59" w:name="_Toc495430769"/>
      <w:bookmarkStart w:id="60" w:name="_Toc71031177"/>
      <w:r w:rsidRPr="006D0309">
        <w:t>PRIMERO. De la competencia</w:t>
      </w:r>
      <w:bookmarkEnd w:id="58"/>
      <w:bookmarkEnd w:id="59"/>
      <w:bookmarkEnd w:id="60"/>
    </w:p>
    <w:p w14:paraId="16CFE82F" w14:textId="77777777" w:rsidR="00225668" w:rsidRPr="00C7354D" w:rsidRDefault="00225668" w:rsidP="00225668">
      <w:pPr>
        <w:pStyle w:val="Prrafodelista"/>
        <w:tabs>
          <w:tab w:val="left" w:pos="567"/>
        </w:tabs>
        <w:spacing w:line="360" w:lineRule="auto"/>
        <w:ind w:left="0"/>
        <w:jc w:val="both"/>
        <w:rPr>
          <w:rFonts w:ascii="Palatino Linotype" w:hAnsi="Palatino Linotype"/>
          <w:color w:val="000000"/>
        </w:rPr>
      </w:pPr>
    </w:p>
    <w:p w14:paraId="410B040A" w14:textId="77777777" w:rsidR="00225668" w:rsidRPr="00C7354D" w:rsidRDefault="00225668" w:rsidP="00225668">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C7354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7354D">
        <w:rPr>
          <w:rFonts w:ascii="Palatino Linotype" w:eastAsia="Calibri" w:hAnsi="Palatino Linotype" w:cs="Times New Roman"/>
          <w:b/>
          <w:lang w:val="es-ES"/>
        </w:rPr>
        <w:t>Constitución Política de los Estados Unidos Mexicanos</w:t>
      </w:r>
      <w:r w:rsidRPr="00C7354D">
        <w:rPr>
          <w:rFonts w:ascii="Palatino Linotype" w:eastAsia="Calibri" w:hAnsi="Palatino Linotype" w:cs="Times New Roman"/>
          <w:lang w:val="es-ES"/>
        </w:rPr>
        <w:t xml:space="preserve">; 5, párrafos vigésimo primero y vigésimo segundo fracciones IV y V de la </w:t>
      </w:r>
      <w:r w:rsidRPr="00C7354D">
        <w:rPr>
          <w:rFonts w:ascii="Palatino Linotype" w:eastAsia="Calibri" w:hAnsi="Palatino Linotype" w:cs="Times New Roman"/>
          <w:b/>
          <w:lang w:val="es-ES"/>
        </w:rPr>
        <w:t>Constitución Política del Estado Libre y Soberano de México</w:t>
      </w:r>
      <w:r w:rsidRPr="00C7354D">
        <w:rPr>
          <w:rFonts w:ascii="Palatino Linotype" w:eastAsia="Calibri" w:hAnsi="Palatino Linotype" w:cs="Times New Roman"/>
          <w:lang w:val="es-ES"/>
        </w:rPr>
        <w:t xml:space="preserve">; artículos 1, 2 fracción II, 13, 29, 36 fracciones I y II, 176, 178, 179, 181 párrafo tercero y 185 </w:t>
      </w:r>
      <w:r w:rsidRPr="00C7354D">
        <w:rPr>
          <w:rFonts w:ascii="Palatino Linotype" w:eastAsia="Calibri" w:hAnsi="Palatino Linotype" w:cs="Arial"/>
          <w:lang w:val="es-ES"/>
        </w:rPr>
        <w:t xml:space="preserve">de la </w:t>
      </w:r>
      <w:r w:rsidRPr="00C7354D">
        <w:rPr>
          <w:rFonts w:ascii="Palatino Linotype" w:eastAsia="Calibri" w:hAnsi="Palatino Linotype" w:cs="Arial"/>
          <w:b/>
          <w:lang w:val="es-ES"/>
        </w:rPr>
        <w:t>Ley de Transparencia y Acceso a la Información Pública del Estado de México y Municipios</w:t>
      </w:r>
      <w:r w:rsidRPr="00C7354D">
        <w:rPr>
          <w:rFonts w:ascii="Palatino Linotype" w:eastAsia="Calibri" w:hAnsi="Palatino Linotype" w:cs="Arial"/>
          <w:lang w:val="es-ES"/>
        </w:rPr>
        <w:t xml:space="preserve">; y 10, 7, 9 fracciones I y XXIV, y 11 del </w:t>
      </w:r>
      <w:r w:rsidRPr="00C7354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C7354D">
        <w:rPr>
          <w:rFonts w:ascii="Palatino Linotype" w:hAnsi="Palatino Linotype"/>
        </w:rPr>
        <w:t>.</w:t>
      </w:r>
    </w:p>
    <w:p w14:paraId="522CEB67" w14:textId="77777777" w:rsidR="002E4871" w:rsidRPr="00743C9C" w:rsidRDefault="002E4871" w:rsidP="002E4871">
      <w:pPr>
        <w:pStyle w:val="Prrafodelista"/>
        <w:tabs>
          <w:tab w:val="left" w:pos="426"/>
          <w:tab w:val="left" w:pos="567"/>
        </w:tabs>
        <w:spacing w:line="360" w:lineRule="auto"/>
        <w:ind w:left="0"/>
        <w:jc w:val="both"/>
        <w:rPr>
          <w:rFonts w:ascii="Palatino Linotype" w:hAnsi="Palatino Linotype"/>
          <w:color w:val="000000"/>
          <w:sz w:val="22"/>
          <w:szCs w:val="22"/>
        </w:rPr>
      </w:pPr>
    </w:p>
    <w:p w14:paraId="59367621" w14:textId="20425F7F" w:rsidR="00F34201" w:rsidRPr="006D0309" w:rsidRDefault="00F34201" w:rsidP="00CF0074">
      <w:pPr>
        <w:pStyle w:val="Ttulo1"/>
        <w:tabs>
          <w:tab w:val="left" w:pos="567"/>
        </w:tabs>
        <w:spacing w:before="0"/>
      </w:pPr>
      <w:bookmarkStart w:id="61" w:name="_Toc471845444"/>
      <w:bookmarkStart w:id="62" w:name="_Toc473812225"/>
      <w:bookmarkStart w:id="63" w:name="_Toc495430770"/>
      <w:bookmarkStart w:id="64" w:name="_Toc71031178"/>
      <w:r w:rsidRPr="006D0309">
        <w:t>SEGUNDO. De la oportunidad y proced</w:t>
      </w:r>
      <w:r w:rsidR="00903242" w:rsidRPr="006D0309">
        <w:t>encia</w:t>
      </w:r>
      <w:r w:rsidRPr="006D0309">
        <w:t>.</w:t>
      </w:r>
      <w:bookmarkEnd w:id="61"/>
      <w:bookmarkEnd w:id="62"/>
      <w:bookmarkEnd w:id="63"/>
      <w:bookmarkEnd w:id="64"/>
    </w:p>
    <w:p w14:paraId="195EC81A" w14:textId="2891151F" w:rsidR="00F34201" w:rsidRPr="006D0309" w:rsidRDefault="00F34201" w:rsidP="003E7975">
      <w:pPr>
        <w:pStyle w:val="Prrafodelista"/>
        <w:tabs>
          <w:tab w:val="left" w:pos="567"/>
        </w:tabs>
        <w:spacing w:after="240" w:line="360" w:lineRule="auto"/>
        <w:ind w:left="0"/>
        <w:jc w:val="both"/>
        <w:rPr>
          <w:rFonts w:ascii="Palatino Linotype" w:hAnsi="Palatino Linotype"/>
          <w:b/>
          <w:color w:val="000000" w:themeColor="text1"/>
        </w:rPr>
      </w:pPr>
    </w:p>
    <w:p w14:paraId="7748BB9A" w14:textId="1B24131F" w:rsidR="00225668" w:rsidRPr="00225668" w:rsidRDefault="001926A8" w:rsidP="00225668">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rPr>
      </w:pPr>
      <w:bookmarkStart w:id="65" w:name="_Toc463524052"/>
      <w:bookmarkStart w:id="66" w:name="_Toc468394898"/>
      <w:r w:rsidRPr="003024D4">
        <w:rPr>
          <w:rFonts w:ascii="Palatino Linotype" w:eastAsia="Calibri" w:hAnsi="Palatino Linotype" w:cs="Arial"/>
          <w:color w:val="000000" w:themeColor="text1"/>
          <w:lang w:val="es-ES"/>
        </w:rPr>
        <w:t xml:space="preserve">Es de precisar, que la </w:t>
      </w:r>
      <w:r w:rsidRPr="003024D4">
        <w:rPr>
          <w:rFonts w:ascii="Palatino Linotype" w:eastAsia="Calibri" w:hAnsi="Palatino Linotype" w:cs="Arial"/>
          <w:b/>
          <w:color w:val="000000" w:themeColor="text1"/>
          <w:lang w:val="es-ES"/>
        </w:rPr>
        <w:t>Ley de Transparencia y Acceso a la Información Pública del Estado de México y Municipios</w:t>
      </w:r>
      <w:r w:rsidRPr="003024D4">
        <w:rPr>
          <w:rFonts w:ascii="Palatino Linotype" w:eastAsia="Calibri" w:hAnsi="Palatino Linotype" w:cs="Arial"/>
          <w:color w:val="000000" w:themeColor="text1"/>
          <w:lang w:val="es-ES"/>
        </w:rPr>
        <w:t xml:space="preserve">, en el artículo 178 describe la procedencia del recurso de revisión, así mismo señala que el plazo del </w:t>
      </w:r>
      <w:r w:rsidRPr="003024D4">
        <w:rPr>
          <w:rFonts w:ascii="Palatino Linotype" w:eastAsia="Calibri" w:hAnsi="Palatino Linotype" w:cs="Arial"/>
          <w:b/>
          <w:color w:val="000000" w:themeColor="text1"/>
          <w:lang w:val="es-ES"/>
        </w:rPr>
        <w:t xml:space="preserve">SUJETO </w:t>
      </w:r>
      <w:r w:rsidRPr="003024D4">
        <w:rPr>
          <w:rFonts w:ascii="Palatino Linotype" w:eastAsia="Calibri" w:hAnsi="Palatino Linotype" w:cs="Arial"/>
          <w:b/>
          <w:color w:val="000000" w:themeColor="text1"/>
          <w:lang w:val="es-ES"/>
        </w:rPr>
        <w:lastRenderedPageBreak/>
        <w:t>OBLIGADO</w:t>
      </w:r>
      <w:r w:rsidRPr="003024D4">
        <w:rPr>
          <w:rFonts w:ascii="Palatino Linotype" w:eastAsia="Calibri" w:hAnsi="Palatino Linotype" w:cs="Arial"/>
          <w:color w:val="000000" w:themeColor="text1"/>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30A64419" w14:textId="77777777" w:rsidR="001926A8" w:rsidRPr="003024D4" w:rsidRDefault="001926A8" w:rsidP="001926A8">
      <w:pPr>
        <w:pStyle w:val="Prrafodelista"/>
        <w:spacing w:before="240" w:after="240" w:line="360" w:lineRule="auto"/>
        <w:ind w:left="0"/>
        <w:jc w:val="both"/>
        <w:rPr>
          <w:rFonts w:ascii="Palatino Linotype" w:eastAsia="Times New Roman" w:hAnsi="Palatino Linotype" w:cs="Arial"/>
          <w:color w:val="000000" w:themeColor="text1"/>
        </w:rPr>
      </w:pPr>
    </w:p>
    <w:p w14:paraId="758F41AE" w14:textId="77777777" w:rsidR="001926A8" w:rsidRPr="003024D4" w:rsidRDefault="001926A8" w:rsidP="00225668">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rPr>
      </w:pPr>
      <w:r w:rsidRPr="003024D4">
        <w:rPr>
          <w:rFonts w:ascii="Palatino Linotype" w:eastAsia="Calibri" w:hAnsi="Palatino Linotype" w:cs="Arial"/>
          <w:color w:val="000000" w:themeColor="text1"/>
          <w:lang w:val="es-ES"/>
        </w:rPr>
        <w:t xml:space="preserve">Por ende, se constituye la figura jurídica de la </w:t>
      </w:r>
      <w:r w:rsidRPr="003024D4">
        <w:rPr>
          <w:rFonts w:ascii="Palatino Linotype" w:eastAsia="Calibri" w:hAnsi="Palatino Linotype" w:cs="Arial"/>
          <w:i/>
          <w:color w:val="000000" w:themeColor="text1"/>
          <w:lang w:val="es-ES"/>
        </w:rPr>
        <w:t>negativa ficta</w:t>
      </w:r>
      <w:r w:rsidRPr="003024D4">
        <w:rPr>
          <w:rFonts w:ascii="Palatino Linotype" w:eastAsia="Calibri" w:hAnsi="Palatino Linotype" w:cs="Arial"/>
          <w:color w:val="000000" w:themeColor="text1"/>
          <w:lang w:val="es-ES"/>
        </w:rPr>
        <w:t xml:space="preserve">, cuya esencia es atribuir un efecto negativo al silencio de la autoridad administrativa frente a las instancias y solicitudes que hagan los particulares, lo cual encuentra sustento en lo que establece el artículo </w:t>
      </w:r>
      <w:r w:rsidRPr="003024D4">
        <w:rPr>
          <w:rFonts w:ascii="Palatino Linotype" w:eastAsia="Calibri" w:hAnsi="Palatino Linotype" w:cs="Arial"/>
          <w:b/>
          <w:color w:val="000000" w:themeColor="text1"/>
          <w:lang w:val="es-ES"/>
        </w:rPr>
        <w:t>178</w:t>
      </w:r>
      <w:r w:rsidRPr="003024D4">
        <w:rPr>
          <w:rFonts w:ascii="Palatino Linotype" w:eastAsia="Calibri" w:hAnsi="Palatino Linotype" w:cs="Arial"/>
          <w:color w:val="000000" w:themeColor="text1"/>
          <w:lang w:val="es-ES"/>
        </w:rPr>
        <w:t xml:space="preserve"> segundo párrafo de </w:t>
      </w:r>
      <w:r w:rsidRPr="003024D4">
        <w:rPr>
          <w:rFonts w:ascii="Palatino Linotype" w:eastAsia="Calibri" w:hAnsi="Palatino Linotype" w:cs="Arial"/>
          <w:b/>
          <w:color w:val="000000" w:themeColor="text1"/>
          <w:lang w:val="es-ES"/>
        </w:rPr>
        <w:t>Ley de Transparencia y Acceso a la Información Pública del Estado de México y Municipios</w:t>
      </w:r>
      <w:r w:rsidRPr="003024D4">
        <w:rPr>
          <w:rFonts w:ascii="Palatino Linotype" w:eastAsia="Calibri" w:hAnsi="Palatino Linotype" w:cs="Times New Roman"/>
          <w:color w:val="000000" w:themeColor="text1"/>
          <w:shd w:val="clear" w:color="auto" w:fill="FFFFFF"/>
          <w:lang w:val="es-MX" w:eastAsia="en-US"/>
        </w:rPr>
        <w:t xml:space="preserve">, que dispone; ante la falta de respuesta del </w:t>
      </w:r>
      <w:r w:rsidRPr="003024D4">
        <w:rPr>
          <w:rFonts w:ascii="Palatino Linotype" w:eastAsia="Calibri" w:hAnsi="Palatino Linotype" w:cs="Times New Roman"/>
          <w:b/>
          <w:color w:val="000000" w:themeColor="text1"/>
          <w:shd w:val="clear" w:color="auto" w:fill="FFFFFF"/>
          <w:lang w:val="es-MX" w:eastAsia="en-US"/>
        </w:rPr>
        <w:t>SUJETO OBLIGADO,</w:t>
      </w:r>
      <w:r w:rsidRPr="003024D4">
        <w:rPr>
          <w:rFonts w:ascii="Palatino Linotype" w:eastAsia="Calibri" w:hAnsi="Palatino Linotype" w:cs="Times New Roman"/>
          <w:color w:val="000000" w:themeColor="text1"/>
          <w:shd w:val="clear" w:color="auto" w:fill="FFFFFF"/>
          <w:lang w:val="es-MX" w:eastAsia="en-US"/>
        </w:rPr>
        <w:t xml:space="preserve"> dentro de los plazos establecidos en esta Ley, a una solicitud de acceso a la información pública, el recurso </w:t>
      </w:r>
      <w:r w:rsidRPr="003024D4">
        <w:rPr>
          <w:rFonts w:ascii="Palatino Linotype" w:eastAsia="Calibri" w:hAnsi="Palatino Linotype" w:cs="Times New Roman"/>
          <w:b/>
          <w:color w:val="000000" w:themeColor="text1"/>
          <w:shd w:val="clear" w:color="auto" w:fill="FFFFFF"/>
          <w:lang w:val="es-MX" w:eastAsia="en-US"/>
        </w:rPr>
        <w:t xml:space="preserve">podrá ser interpuesto en cualquier momento. </w:t>
      </w:r>
    </w:p>
    <w:p w14:paraId="13D79ECF" w14:textId="77777777" w:rsidR="001926A8" w:rsidRPr="003024D4" w:rsidRDefault="001926A8" w:rsidP="003E7975">
      <w:pPr>
        <w:pStyle w:val="Prrafodelista"/>
        <w:spacing w:before="240" w:after="240"/>
        <w:ind w:left="0"/>
        <w:rPr>
          <w:rFonts w:ascii="Palatino Linotype" w:eastAsia="Times New Roman" w:hAnsi="Palatino Linotype" w:cs="Arial"/>
          <w:color w:val="000000" w:themeColor="text1"/>
        </w:rPr>
      </w:pPr>
    </w:p>
    <w:p w14:paraId="51F42292" w14:textId="77777777" w:rsidR="001926A8" w:rsidRPr="003E7975" w:rsidRDefault="001926A8" w:rsidP="00225668">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rPr>
      </w:pPr>
      <w:r w:rsidRPr="003024D4">
        <w:rPr>
          <w:rFonts w:ascii="Palatino Linotype" w:eastAsia="Calibri" w:hAnsi="Palatino Linotype" w:cs="Arial"/>
          <w:color w:val="000000" w:themeColor="text1"/>
          <w:lang w:val="es-ES"/>
        </w:rPr>
        <w:t xml:space="preserve">Por lo que, tratándose de la </w:t>
      </w:r>
      <w:r w:rsidRPr="003024D4">
        <w:rPr>
          <w:rFonts w:ascii="Palatino Linotype" w:eastAsia="Calibri" w:hAnsi="Palatino Linotype" w:cs="Arial"/>
          <w:i/>
          <w:color w:val="000000" w:themeColor="text1"/>
          <w:lang w:val="es-ES"/>
        </w:rPr>
        <w:t>negativa ficta</w:t>
      </w:r>
      <w:r w:rsidRPr="003024D4">
        <w:rPr>
          <w:rFonts w:ascii="Palatino Linotype" w:eastAsia="Calibri" w:hAnsi="Palatino Linotype" w:cs="Arial"/>
          <w:color w:val="000000" w:themeColor="text1"/>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w:t>
      </w:r>
      <w:r w:rsidRPr="003024D4">
        <w:rPr>
          <w:rFonts w:ascii="Palatino Linotype" w:eastAsia="Calibri" w:hAnsi="Palatino Linotype" w:cs="Arial"/>
          <w:color w:val="000000" w:themeColor="text1"/>
          <w:lang w:val="es-ES"/>
        </w:rPr>
        <w:lastRenderedPageBreak/>
        <w:t xml:space="preserve">mil quince, relativo a la interposición del recurso de revisión en cualquier tiempo cuando exista </w:t>
      </w:r>
      <w:r w:rsidRPr="003024D4">
        <w:rPr>
          <w:rFonts w:ascii="Palatino Linotype" w:eastAsia="Calibri" w:hAnsi="Palatino Linotype" w:cs="Arial"/>
          <w:i/>
          <w:color w:val="000000" w:themeColor="text1"/>
          <w:lang w:val="es-ES"/>
        </w:rPr>
        <w:t>negativa ficta</w:t>
      </w:r>
      <w:r w:rsidRPr="003024D4">
        <w:rPr>
          <w:rFonts w:ascii="Palatino Linotype" w:eastAsia="Calibri" w:hAnsi="Palatino Linotype" w:cs="Arial"/>
          <w:color w:val="000000" w:themeColor="text1"/>
          <w:lang w:val="es-ES"/>
        </w:rPr>
        <w:t>, que señala:</w:t>
      </w:r>
    </w:p>
    <w:p w14:paraId="4BC9D7EC" w14:textId="77777777" w:rsidR="003E7975" w:rsidRDefault="003E7975" w:rsidP="003E7975">
      <w:pPr>
        <w:spacing w:before="240" w:after="240" w:line="360" w:lineRule="auto"/>
        <w:ind w:right="567"/>
        <w:rPr>
          <w:rFonts w:ascii="Palatino Linotype" w:eastAsia="Calibri" w:hAnsi="Palatino Linotype" w:cs="Arial"/>
          <w:b/>
          <w:color w:val="000000" w:themeColor="text1"/>
          <w:lang w:val="es-ES"/>
        </w:rPr>
      </w:pPr>
    </w:p>
    <w:p w14:paraId="1DDF1DCC" w14:textId="77777777" w:rsidR="001926A8" w:rsidRPr="003E7975" w:rsidRDefault="001926A8" w:rsidP="001926A8">
      <w:pPr>
        <w:spacing w:before="240" w:after="240" w:line="360" w:lineRule="auto"/>
        <w:ind w:left="567" w:right="567"/>
        <w:jc w:val="center"/>
        <w:rPr>
          <w:rFonts w:ascii="Palatino Linotype" w:eastAsia="Calibri" w:hAnsi="Palatino Linotype" w:cs="Arial"/>
          <w:b/>
          <w:color w:val="000000" w:themeColor="text1"/>
          <w:lang w:val="es-ES"/>
        </w:rPr>
      </w:pPr>
      <w:r w:rsidRPr="003E7975">
        <w:rPr>
          <w:rFonts w:ascii="Palatino Linotype" w:eastAsia="Calibri" w:hAnsi="Palatino Linotype" w:cs="Arial"/>
          <w:b/>
          <w:color w:val="000000" w:themeColor="text1"/>
          <w:lang w:val="es-ES"/>
        </w:rPr>
        <w:t>“Criterio 0001-15</w:t>
      </w:r>
    </w:p>
    <w:p w14:paraId="38004786" w14:textId="196D5965" w:rsidR="001926A8" w:rsidRDefault="001926A8" w:rsidP="003E7975">
      <w:pPr>
        <w:spacing w:before="240" w:after="240" w:line="360" w:lineRule="auto"/>
        <w:ind w:left="567" w:right="567"/>
        <w:jc w:val="both"/>
        <w:rPr>
          <w:rFonts w:ascii="Palatino Linotype" w:eastAsia="Calibri" w:hAnsi="Palatino Linotype" w:cs="Arial"/>
          <w:b/>
          <w:i/>
          <w:color w:val="000000" w:themeColor="text1"/>
          <w:sz w:val="22"/>
          <w:szCs w:val="22"/>
          <w:lang w:val="es-ES"/>
        </w:rPr>
      </w:pPr>
      <w:r w:rsidRPr="007B57B6">
        <w:rPr>
          <w:rFonts w:ascii="Palatino Linotype" w:eastAsia="Calibri" w:hAnsi="Palatino Linotype" w:cs="Arial"/>
          <w:b/>
          <w:i/>
          <w:color w:val="000000" w:themeColor="text1"/>
          <w:sz w:val="22"/>
          <w:szCs w:val="22"/>
          <w:lang w:val="es-ES"/>
        </w:rPr>
        <w:t>NEGATIVA FICTA. PLAZO PARA INTERPONER EL RECURSO DE REVISIÓN TRATÁNDOSE DE.</w:t>
      </w:r>
      <w:r w:rsidRPr="007B57B6">
        <w:rPr>
          <w:rFonts w:ascii="Palatino Linotype" w:eastAsia="Calibri" w:hAnsi="Palatino Linotype" w:cs="Arial"/>
          <w:i/>
          <w:color w:val="000000" w:themeColor="text1"/>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7B57B6">
        <w:rPr>
          <w:rFonts w:ascii="Palatino Linotype" w:eastAsia="Calibri" w:hAnsi="Palatino Linotype" w:cs="Arial"/>
          <w:b/>
          <w:i/>
          <w:color w:val="000000" w:themeColor="text1"/>
          <w:sz w:val="22"/>
          <w:szCs w:val="22"/>
          <w:lang w:val="es-ES"/>
        </w:rPr>
        <w:t>”</w:t>
      </w:r>
    </w:p>
    <w:p w14:paraId="5DF59C18" w14:textId="77777777" w:rsidR="00BF2E0A" w:rsidRPr="00BF2E0A" w:rsidRDefault="00BF2E0A" w:rsidP="00BF2E0A">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7DC4B41F" w14:textId="77777777" w:rsidR="001926A8" w:rsidRDefault="001926A8" w:rsidP="00225668">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3024D4">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w:t>
      </w:r>
      <w:r w:rsidRPr="003024D4">
        <w:rPr>
          <w:rFonts w:ascii="Palatino Linotype" w:eastAsia="Times New Roman" w:hAnsi="Palatino Linotype" w:cs="Arial"/>
          <w:color w:val="000000" w:themeColor="text1"/>
          <w:lang w:val="es-ES" w:eastAsia="es-MX"/>
        </w:rPr>
        <w:lastRenderedPageBreak/>
        <w:t xml:space="preserve">día en tanto, no se emita la respuesta a la que esté impuesto el </w:t>
      </w:r>
      <w:r w:rsidRPr="003024D4">
        <w:rPr>
          <w:rFonts w:ascii="Palatino Linotype" w:eastAsia="Times New Roman" w:hAnsi="Palatino Linotype" w:cs="Arial"/>
          <w:b/>
          <w:color w:val="000000" w:themeColor="text1"/>
          <w:lang w:val="es-ES" w:eastAsia="es-MX"/>
        </w:rPr>
        <w:t>SUJETO OBLIGADO</w:t>
      </w:r>
      <w:r>
        <w:rPr>
          <w:rFonts w:ascii="Palatino Linotype" w:eastAsia="Times New Roman" w:hAnsi="Palatino Linotype" w:cs="Arial"/>
          <w:color w:val="000000" w:themeColor="text1"/>
          <w:lang w:val="es-ES" w:eastAsia="es-MX"/>
        </w:rPr>
        <w:t>.</w:t>
      </w:r>
    </w:p>
    <w:p w14:paraId="7E3EFE4C" w14:textId="77777777" w:rsidR="001926A8" w:rsidRPr="003024D4" w:rsidRDefault="001926A8" w:rsidP="001926A8">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51AE9F52" w14:textId="77777777" w:rsidR="001926A8" w:rsidRDefault="001926A8" w:rsidP="00225668">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3024D4">
        <w:rPr>
          <w:rFonts w:ascii="Palatino Linotype" w:hAnsi="Palatino Linotype"/>
          <w:color w:val="000000" w:themeColor="text1"/>
        </w:rPr>
        <w:t>Por consiguiente, tratándose</w:t>
      </w:r>
      <w:r w:rsidRPr="003024D4">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080022D4" w14:textId="77777777" w:rsidR="00A15C67" w:rsidRPr="00A15C67" w:rsidRDefault="00A15C67" w:rsidP="00A15C67">
      <w:pPr>
        <w:pStyle w:val="Prrafodelista"/>
        <w:rPr>
          <w:rFonts w:ascii="Palatino Linotype" w:eastAsia="Times New Roman" w:hAnsi="Palatino Linotype" w:cs="Arial"/>
          <w:color w:val="000000" w:themeColor="text1"/>
          <w:lang w:val="es-ES" w:eastAsia="es-MX"/>
        </w:rPr>
      </w:pPr>
    </w:p>
    <w:p w14:paraId="223BE022" w14:textId="77777777" w:rsidR="00BE6432" w:rsidRPr="006229F8" w:rsidRDefault="00BE6432" w:rsidP="00BE6432">
      <w:pPr>
        <w:pStyle w:val="Prrafodelista"/>
        <w:numPr>
          <w:ilvl w:val="0"/>
          <w:numId w:val="1"/>
        </w:numPr>
        <w:spacing w:before="240" w:after="240" w:line="360" w:lineRule="auto"/>
        <w:ind w:left="0" w:right="49" w:firstLine="0"/>
        <w:jc w:val="both"/>
        <w:rPr>
          <w:rFonts w:ascii="Palatino Linotype" w:eastAsia="Times New Roman" w:hAnsi="Palatino Linotype" w:cs="Times New Roman"/>
          <w:lang w:val="es-MX" w:eastAsia="es-MX"/>
        </w:rPr>
      </w:pPr>
      <w:bookmarkStart w:id="67" w:name="_Toc33793853"/>
      <w:bookmarkStart w:id="68" w:name="_Toc445745137"/>
      <w:bookmarkStart w:id="69" w:name="_Toc447699318"/>
      <w:bookmarkStart w:id="70" w:name="_Toc452379730"/>
      <w:bookmarkStart w:id="71" w:name="_Toc459195482"/>
      <w:bookmarkStart w:id="72" w:name="_Toc461555892"/>
      <w:bookmarkStart w:id="73" w:name="_Toc462307689"/>
      <w:bookmarkStart w:id="74" w:name="_Toc473628138"/>
      <w:bookmarkStart w:id="75" w:name="_Toc458528990"/>
      <w:bookmarkStart w:id="76" w:name="_Toc473812227"/>
      <w:bookmarkEnd w:id="65"/>
      <w:bookmarkEnd w:id="66"/>
      <w:r w:rsidRPr="006229F8">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w:t>
      </w:r>
      <w:r w:rsidRPr="006229F8">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artículo 180 del mismo ordenamiento.</w:t>
      </w:r>
    </w:p>
    <w:p w14:paraId="6E1236C4" w14:textId="77777777" w:rsidR="00BE6432" w:rsidRPr="006229F8" w:rsidRDefault="00BE6432" w:rsidP="00BE6432">
      <w:pPr>
        <w:pStyle w:val="Prrafodelista"/>
        <w:spacing w:line="360" w:lineRule="auto"/>
        <w:rPr>
          <w:rFonts w:ascii="Palatino Linotype" w:eastAsia="Times New Roman" w:hAnsi="Palatino Linotype" w:cs="Times New Roman"/>
          <w:lang w:val="es-MX" w:eastAsia="es-MX"/>
        </w:rPr>
      </w:pPr>
    </w:p>
    <w:p w14:paraId="4BCBE2CE" w14:textId="77777777" w:rsidR="00BE6432" w:rsidRPr="006229F8" w:rsidRDefault="00BE6432" w:rsidP="00BE6432">
      <w:pPr>
        <w:pStyle w:val="Prrafodelista"/>
        <w:numPr>
          <w:ilvl w:val="0"/>
          <w:numId w:val="1"/>
        </w:numPr>
        <w:spacing w:before="240" w:after="240" w:line="360" w:lineRule="auto"/>
        <w:ind w:left="0" w:right="49" w:firstLine="0"/>
        <w:jc w:val="both"/>
        <w:rPr>
          <w:rFonts w:ascii="Palatino Linotype" w:eastAsia="Times New Roman" w:hAnsi="Palatino Linotype" w:cs="Times New Roman"/>
          <w:lang w:val="es-MX" w:eastAsia="es-MX"/>
        </w:rPr>
      </w:pPr>
      <w:r w:rsidRPr="006229F8">
        <w:rPr>
          <w:rFonts w:ascii="Palatino Linotype" w:hAnsi="Palatino Linotype" w:cs="Arial"/>
          <w:lang w:val="es-ES"/>
        </w:rPr>
        <w:t xml:space="preserve">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w:t>
      </w:r>
      <w:r w:rsidRPr="006229F8">
        <w:rPr>
          <w:rFonts w:ascii="Palatino Linotype" w:hAnsi="Palatino Linotype" w:cs="Arial"/>
          <w:lang w:val="es-ES"/>
        </w:rPr>
        <w:lastRenderedPageBreak/>
        <w:t>de éstos, además de que se establecerán mecanismos de acceso a la información y procedimientos de revisión expeditos que se sustanciarán ante los organismos autónomos especializados e imparciales que establece la Constitución Federal y local.</w:t>
      </w:r>
    </w:p>
    <w:p w14:paraId="67C8DE5D" w14:textId="77777777" w:rsidR="00BE6432" w:rsidRPr="006229F8" w:rsidRDefault="00BE6432" w:rsidP="00BE6432">
      <w:pPr>
        <w:pStyle w:val="Prrafodelista"/>
        <w:spacing w:line="360" w:lineRule="auto"/>
        <w:rPr>
          <w:rFonts w:ascii="Palatino Linotype" w:eastAsia="Times New Roman" w:hAnsi="Palatino Linotype" w:cs="Times New Roman"/>
          <w:lang w:val="es-MX" w:eastAsia="es-MX"/>
        </w:rPr>
      </w:pPr>
    </w:p>
    <w:p w14:paraId="20077459" w14:textId="77777777" w:rsidR="00BE6432" w:rsidRPr="006229F8" w:rsidRDefault="00BE6432" w:rsidP="00BE6432">
      <w:pPr>
        <w:pStyle w:val="Prrafodelista"/>
        <w:numPr>
          <w:ilvl w:val="0"/>
          <w:numId w:val="1"/>
        </w:numPr>
        <w:spacing w:before="240" w:after="240" w:line="360" w:lineRule="auto"/>
        <w:ind w:left="0" w:right="49" w:firstLine="0"/>
        <w:jc w:val="both"/>
        <w:rPr>
          <w:rFonts w:ascii="Palatino Linotype" w:eastAsia="Times New Roman" w:hAnsi="Palatino Linotype" w:cs="Times New Roman"/>
          <w:lang w:val="es-MX" w:eastAsia="es-MX"/>
        </w:rPr>
      </w:pPr>
      <w:r w:rsidRPr="006229F8">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90736A6" w14:textId="77777777" w:rsidR="00BE6432" w:rsidRPr="006229F8" w:rsidRDefault="00BE6432" w:rsidP="00BE6432">
      <w:pPr>
        <w:pStyle w:val="Prrafodelista"/>
        <w:spacing w:line="360" w:lineRule="auto"/>
        <w:rPr>
          <w:rFonts w:ascii="Palatino Linotype" w:eastAsia="Times New Roman" w:hAnsi="Palatino Linotype" w:cs="Times New Roman"/>
          <w:lang w:val="es-MX" w:eastAsia="es-MX"/>
        </w:rPr>
      </w:pPr>
    </w:p>
    <w:p w14:paraId="04C8609D" w14:textId="77777777" w:rsidR="00BE6432" w:rsidRPr="006229F8" w:rsidRDefault="00BE6432" w:rsidP="00BE6432">
      <w:pPr>
        <w:pStyle w:val="Prrafodelista"/>
        <w:numPr>
          <w:ilvl w:val="0"/>
          <w:numId w:val="1"/>
        </w:numPr>
        <w:spacing w:before="240" w:after="240" w:line="360" w:lineRule="auto"/>
        <w:ind w:left="0" w:right="49" w:firstLine="0"/>
        <w:jc w:val="both"/>
        <w:rPr>
          <w:rFonts w:ascii="Palatino Linotype" w:eastAsia="Times New Roman" w:hAnsi="Palatino Linotype" w:cs="Times New Roman"/>
          <w:lang w:val="es-MX" w:eastAsia="es-MX"/>
        </w:rPr>
      </w:pPr>
      <w:r w:rsidRPr="006229F8">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62F2681" w14:textId="77777777" w:rsidR="00BE6432" w:rsidRPr="006229F8" w:rsidRDefault="00BE6432" w:rsidP="00BE6432">
      <w:pPr>
        <w:pStyle w:val="Prrafodelista"/>
        <w:spacing w:line="360" w:lineRule="auto"/>
        <w:rPr>
          <w:rFonts w:ascii="Palatino Linotype" w:eastAsia="Times New Roman" w:hAnsi="Palatino Linotype" w:cs="Times New Roman"/>
          <w:lang w:val="es-MX" w:eastAsia="es-MX"/>
        </w:rPr>
      </w:pPr>
    </w:p>
    <w:p w14:paraId="29E4D092" w14:textId="77777777" w:rsidR="00BE6432" w:rsidRPr="006229F8" w:rsidRDefault="00BE6432" w:rsidP="00BE6432">
      <w:pPr>
        <w:pStyle w:val="Prrafodelista"/>
        <w:numPr>
          <w:ilvl w:val="0"/>
          <w:numId w:val="1"/>
        </w:numPr>
        <w:spacing w:before="240" w:after="240" w:line="360" w:lineRule="auto"/>
        <w:ind w:left="0" w:right="49" w:firstLine="0"/>
        <w:jc w:val="both"/>
        <w:rPr>
          <w:rFonts w:ascii="Palatino Linotype" w:eastAsia="Times New Roman" w:hAnsi="Palatino Linotype" w:cs="Times New Roman"/>
          <w:lang w:val="es-MX" w:eastAsia="es-MX"/>
        </w:rPr>
      </w:pPr>
      <w:r w:rsidRPr="006229F8">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6229F8">
        <w:rPr>
          <w:rFonts w:ascii="Palatino Linotype" w:eastAsia="Calibri" w:hAnsi="Palatino Linotype" w:cs="Arial"/>
        </w:rPr>
        <w:t xml:space="preserve">por lo que es procedente que este Instituto de Transparencia, Acceso a la </w:t>
      </w:r>
      <w:r w:rsidRPr="006229F8">
        <w:rPr>
          <w:rFonts w:ascii="Palatino Linotype" w:eastAsia="Calibri" w:hAnsi="Palatino Linotype" w:cs="Arial"/>
        </w:rPr>
        <w:lastRenderedPageBreak/>
        <w:t>Información Pública y Protección de Datos Personales del Estado de México y Municipios, conozca y resuelva el presente recurso.</w:t>
      </w:r>
    </w:p>
    <w:p w14:paraId="1F7A389B" w14:textId="5C76F146" w:rsidR="00BE6432" w:rsidRPr="00486BDF" w:rsidRDefault="0075601D" w:rsidP="0075601D">
      <w:pPr>
        <w:keepNext/>
        <w:keepLines/>
        <w:spacing w:line="360" w:lineRule="auto"/>
        <w:outlineLvl w:val="0"/>
        <w:rPr>
          <w:rFonts w:ascii="Palatino Linotype" w:eastAsia="Calibri" w:hAnsi="Palatino Linotype" w:cs="Times New Roman"/>
          <w:b/>
          <w:bCs/>
          <w:lang w:val="es-ES"/>
        </w:rPr>
      </w:pPr>
      <w:bookmarkStart w:id="77" w:name="_Toc71031179"/>
      <w:r w:rsidRPr="00486BDF">
        <w:rPr>
          <w:rFonts w:ascii="Palatino Linotype" w:eastAsia="Calibri" w:hAnsi="Palatino Linotype" w:cs="Times New Roman"/>
          <w:b/>
          <w:bCs/>
          <w:lang w:val="es-ES"/>
        </w:rPr>
        <w:t>TERCERO. Del planteamiento de la litis.</w:t>
      </w:r>
      <w:bookmarkEnd w:id="67"/>
      <w:bookmarkEnd w:id="77"/>
    </w:p>
    <w:bookmarkEnd w:id="68"/>
    <w:bookmarkEnd w:id="69"/>
    <w:bookmarkEnd w:id="70"/>
    <w:bookmarkEnd w:id="71"/>
    <w:bookmarkEnd w:id="72"/>
    <w:bookmarkEnd w:id="73"/>
    <w:bookmarkEnd w:id="74"/>
    <w:p w14:paraId="46714F39" w14:textId="77777777" w:rsidR="00BE6432" w:rsidRDefault="00BE6432" w:rsidP="00BE6432">
      <w:pPr>
        <w:pStyle w:val="Prrafodelista"/>
        <w:spacing w:line="360" w:lineRule="auto"/>
        <w:ind w:left="0"/>
        <w:jc w:val="both"/>
        <w:rPr>
          <w:rFonts w:ascii="Palatino Linotype" w:hAnsi="Palatino Linotype" w:cs="Arial"/>
        </w:rPr>
      </w:pPr>
    </w:p>
    <w:p w14:paraId="6F4E2907" w14:textId="55C1104C" w:rsidR="0075601D" w:rsidRPr="00A15C67" w:rsidRDefault="0075601D" w:rsidP="00A15C67">
      <w:pPr>
        <w:pStyle w:val="Prrafodelista"/>
        <w:numPr>
          <w:ilvl w:val="0"/>
          <w:numId w:val="1"/>
        </w:numPr>
        <w:spacing w:line="360" w:lineRule="auto"/>
        <w:ind w:left="0" w:firstLine="0"/>
        <w:jc w:val="both"/>
        <w:rPr>
          <w:rFonts w:ascii="Palatino Linotype" w:hAnsi="Palatino Linotype" w:cs="Arial"/>
        </w:rPr>
      </w:pPr>
      <w:r w:rsidRPr="00A15C67">
        <w:rPr>
          <w:rFonts w:ascii="Palatino Linotype" w:hAnsi="Palatino Linotype" w:cs="Arial"/>
        </w:rPr>
        <w:t>De las constancias en el expediente al rub</w:t>
      </w:r>
      <w:r w:rsidR="00BE6432">
        <w:rPr>
          <w:rFonts w:ascii="Palatino Linotype" w:hAnsi="Palatino Linotype" w:cs="Arial"/>
        </w:rPr>
        <w:t>ro indicado, se desprende que e</w:t>
      </w:r>
      <w:r w:rsidRPr="00A15C67">
        <w:rPr>
          <w:rFonts w:ascii="Palatino Linotype" w:hAnsi="Palatino Linotype" w:cs="Arial"/>
        </w:rPr>
        <w:t>l particular solicitó</w:t>
      </w:r>
      <w:r w:rsidR="00785FFB">
        <w:rPr>
          <w:rFonts w:ascii="Palatino Linotype" w:hAnsi="Palatino Linotype" w:cs="Arial"/>
        </w:rPr>
        <w:t xml:space="preserve"> el padrón de proveedores del SUJETO OBLIGADO en versión </w:t>
      </w:r>
      <w:proofErr w:type="gramStart"/>
      <w:r w:rsidR="00785FFB">
        <w:rPr>
          <w:rFonts w:ascii="Palatino Linotype" w:hAnsi="Palatino Linotype" w:cs="Arial"/>
        </w:rPr>
        <w:t>pública</w:t>
      </w:r>
      <w:proofErr w:type="gramEnd"/>
      <w:r w:rsidR="00785FFB">
        <w:rPr>
          <w:rFonts w:ascii="Palatino Linotype" w:hAnsi="Palatino Linotype" w:cs="Arial"/>
        </w:rPr>
        <w:t xml:space="preserve"> pero con datos de contacto, sin embargo el </w:t>
      </w:r>
      <w:r w:rsidR="00785FFB" w:rsidRPr="00785FFB">
        <w:rPr>
          <w:rFonts w:ascii="Palatino Linotype" w:hAnsi="Palatino Linotype" w:cs="Arial"/>
        </w:rPr>
        <w:t>Sistema Municipal para el Desarrollo Integral de la Familia de Tultepec</w:t>
      </w:r>
      <w:r w:rsidR="00785FFB">
        <w:rPr>
          <w:rFonts w:ascii="Palatino Linotype" w:hAnsi="Palatino Linotype" w:cs="Arial"/>
        </w:rPr>
        <w:t xml:space="preserve"> no entregó respuesta alguna, por lo que ante la ausencia de respuesta en el plazo concedido por la Ley de la Materia, el particular se inconformó interponiendo el recurso de revisión que hoy nos ocupa</w:t>
      </w:r>
      <w:r w:rsidR="00A15C67" w:rsidRPr="00A15C67">
        <w:rPr>
          <w:rFonts w:ascii="Palatino Linotype" w:hAnsi="Palatino Linotype" w:cs="Arial"/>
        </w:rPr>
        <w:t>.</w:t>
      </w:r>
    </w:p>
    <w:p w14:paraId="2488E42F" w14:textId="77777777" w:rsidR="0075601D" w:rsidRPr="00A15C67" w:rsidRDefault="0075601D" w:rsidP="00A15C67">
      <w:pPr>
        <w:contextualSpacing/>
        <w:rPr>
          <w:rFonts w:ascii="Palatino Linotype" w:eastAsia="MS Mincho" w:hAnsi="Palatino Linotype" w:cs="Arial"/>
        </w:rPr>
      </w:pPr>
    </w:p>
    <w:p w14:paraId="32A6B59E" w14:textId="789E4E82" w:rsidR="0075601D" w:rsidRPr="00A15C67" w:rsidRDefault="0075601D" w:rsidP="00A15C67">
      <w:pPr>
        <w:numPr>
          <w:ilvl w:val="0"/>
          <w:numId w:val="1"/>
        </w:numPr>
        <w:tabs>
          <w:tab w:val="left" w:pos="284"/>
        </w:tabs>
        <w:spacing w:before="240" w:after="240" w:line="360" w:lineRule="auto"/>
        <w:ind w:left="0" w:firstLine="0"/>
        <w:contextualSpacing/>
        <w:jc w:val="both"/>
        <w:rPr>
          <w:rFonts w:ascii="Palatino Linotype" w:hAnsi="Palatino Linotype"/>
          <w:i/>
        </w:rPr>
      </w:pPr>
      <w:r w:rsidRPr="00486BDF">
        <w:rPr>
          <w:rFonts w:ascii="Palatino Linotype" w:hAnsi="Palatino Linotype" w:cs="Arial"/>
        </w:rPr>
        <w:t xml:space="preserve">Por lo tanto, </w:t>
      </w:r>
      <w:r w:rsidR="00785FFB">
        <w:rPr>
          <w:rFonts w:ascii="Palatino Linotype" w:hAnsi="Palatino Linotype" w:cs="Arial"/>
        </w:rPr>
        <w:t>la presente resolución</w:t>
      </w:r>
      <w:r w:rsidRPr="00486BDF">
        <w:rPr>
          <w:rFonts w:ascii="Palatino Linotype" w:hAnsi="Palatino Linotype" w:cs="Arial"/>
        </w:rPr>
        <w:t xml:space="preserve"> se circunscribe en determinar si se </w:t>
      </w:r>
      <w:r w:rsidRPr="00486BDF">
        <w:rPr>
          <w:rFonts w:ascii="Palatino Linotype" w:eastAsia="Times New Roman" w:hAnsi="Palatino Linotype"/>
        </w:rPr>
        <w:t>actualiza</w:t>
      </w:r>
      <w:r w:rsidR="00785FFB">
        <w:rPr>
          <w:rFonts w:ascii="Palatino Linotype" w:eastAsia="Times New Roman" w:hAnsi="Palatino Linotype"/>
        </w:rPr>
        <w:t>n</w:t>
      </w:r>
      <w:r w:rsidRPr="00486BDF">
        <w:rPr>
          <w:rFonts w:ascii="Palatino Linotype" w:eastAsia="Times New Roman" w:hAnsi="Palatino Linotype"/>
        </w:rPr>
        <w:t xml:space="preserve"> las causales de procedencia</w:t>
      </w:r>
      <w:r w:rsidRPr="00486BDF">
        <w:rPr>
          <w:rFonts w:ascii="Palatino Linotype" w:eastAsia="Times New Roman" w:hAnsi="Palatino Linotype"/>
          <w:b/>
        </w:rPr>
        <w:t xml:space="preserve"> </w:t>
      </w:r>
      <w:r w:rsidRPr="00486BDF">
        <w:rPr>
          <w:rFonts w:ascii="Palatino Linotype" w:eastAsia="Times New Roman" w:hAnsi="Palatino Linotype" w:cs="Arial"/>
          <w:lang w:eastAsia="es-MX"/>
        </w:rPr>
        <w:t xml:space="preserve">contenidas en </w:t>
      </w:r>
      <w:r w:rsidRPr="00486BDF">
        <w:rPr>
          <w:rFonts w:ascii="Palatino Linotype" w:eastAsia="Times New Roman" w:hAnsi="Palatino Linotype" w:cs="Arial"/>
          <w:lang w:val="es-ES" w:eastAsia="es-MX"/>
        </w:rPr>
        <w:t xml:space="preserve">el artículo 179 fracciones </w:t>
      </w:r>
      <w:r w:rsidR="00A15C67">
        <w:rPr>
          <w:rFonts w:ascii="Palatino Linotype" w:eastAsia="Times New Roman" w:hAnsi="Palatino Linotype" w:cs="Arial"/>
          <w:lang w:val="es-ES" w:eastAsia="es-MX"/>
        </w:rPr>
        <w:t xml:space="preserve">I, </w:t>
      </w:r>
      <w:r w:rsidR="00A36155">
        <w:rPr>
          <w:rFonts w:ascii="Palatino Linotype" w:eastAsia="Times New Roman" w:hAnsi="Palatino Linotype" w:cs="Arial"/>
          <w:lang w:val="es-ES" w:eastAsia="es-MX"/>
        </w:rPr>
        <w:t xml:space="preserve">y </w:t>
      </w:r>
      <w:r w:rsidRPr="00A15C67">
        <w:rPr>
          <w:rFonts w:ascii="Palatino Linotype" w:eastAsia="Times New Roman" w:hAnsi="Palatino Linotype" w:cs="Arial"/>
          <w:lang w:val="es-ES" w:eastAsia="es-MX"/>
        </w:rPr>
        <w:t xml:space="preserve">VII de la </w:t>
      </w:r>
      <w:r w:rsidRPr="00A15C67">
        <w:rPr>
          <w:rFonts w:ascii="Palatino Linotype" w:eastAsia="Calibri" w:hAnsi="Palatino Linotype" w:cs="Arial"/>
          <w:b/>
          <w:lang w:val="es-ES"/>
        </w:rPr>
        <w:t>Ley de Transparencia y Acceso a la Información Pública del Estado de México y Municipios</w:t>
      </w:r>
      <w:r w:rsidRPr="00A15C67">
        <w:rPr>
          <w:rFonts w:ascii="Palatino Linotype" w:eastAsia="Times New Roman" w:hAnsi="Palatino Linotype" w:cs="Arial"/>
          <w:lang w:val="es-ES" w:eastAsia="es-MX"/>
        </w:rPr>
        <w:t>.</w:t>
      </w:r>
    </w:p>
    <w:p w14:paraId="4092405F" w14:textId="77777777" w:rsidR="0075601D" w:rsidRPr="00486BDF" w:rsidRDefault="0075601D" w:rsidP="00785FFB">
      <w:pPr>
        <w:contextualSpacing/>
        <w:rPr>
          <w:rFonts w:ascii="Palatino Linotype" w:hAnsi="Palatino Linotype"/>
          <w:i/>
        </w:rPr>
      </w:pPr>
    </w:p>
    <w:p w14:paraId="1C34DF8C" w14:textId="77777777" w:rsidR="00561AAB" w:rsidRPr="00C4290E" w:rsidRDefault="00561AAB" w:rsidP="00561AAB">
      <w:pPr>
        <w:pStyle w:val="Ttulo1"/>
        <w:rPr>
          <w:szCs w:val="24"/>
        </w:rPr>
      </w:pPr>
      <w:bookmarkStart w:id="78" w:name="_Toc492468079"/>
      <w:bookmarkStart w:id="79" w:name="_Toc2878592"/>
      <w:bookmarkStart w:id="80" w:name="_Toc3453768"/>
      <w:bookmarkStart w:id="81" w:name="_Toc21600971"/>
      <w:bookmarkStart w:id="82" w:name="_Toc33809643"/>
      <w:bookmarkStart w:id="83" w:name="_Toc66385296"/>
      <w:bookmarkStart w:id="84" w:name="_Toc71031180"/>
      <w:bookmarkStart w:id="85" w:name="_Toc33793854"/>
      <w:r w:rsidRPr="003024D4">
        <w:rPr>
          <w:szCs w:val="24"/>
        </w:rPr>
        <w:t xml:space="preserve">CUARTO. </w:t>
      </w:r>
      <w:bookmarkStart w:id="86" w:name="_Toc66385297"/>
      <w:bookmarkEnd w:id="78"/>
      <w:bookmarkEnd w:id="79"/>
      <w:bookmarkEnd w:id="80"/>
      <w:bookmarkEnd w:id="81"/>
      <w:bookmarkEnd w:id="82"/>
      <w:bookmarkEnd w:id="83"/>
      <w:r>
        <w:t>Cuestiones de previo y especial pronunciamiento.</w:t>
      </w:r>
      <w:bookmarkEnd w:id="84"/>
      <w:bookmarkEnd w:id="86"/>
    </w:p>
    <w:p w14:paraId="3370B5FB" w14:textId="77777777" w:rsidR="00561AAB" w:rsidRDefault="00561AAB" w:rsidP="00561AAB">
      <w:pPr>
        <w:rPr>
          <w:lang w:val="es-MX" w:eastAsia="en-US"/>
        </w:rPr>
      </w:pPr>
    </w:p>
    <w:p w14:paraId="060239E6" w14:textId="77777777" w:rsidR="00561AAB" w:rsidRDefault="00561AAB" w:rsidP="00561AAB">
      <w:pPr>
        <w:pStyle w:val="Prrafodelista"/>
        <w:numPr>
          <w:ilvl w:val="0"/>
          <w:numId w:val="1"/>
        </w:numPr>
        <w:spacing w:line="360" w:lineRule="auto"/>
        <w:ind w:left="0" w:firstLine="0"/>
        <w:jc w:val="both"/>
        <w:rPr>
          <w:rFonts w:ascii="Palatino Linotype" w:hAnsi="Palatino Linotype"/>
          <w:lang w:val="es-ES"/>
        </w:rPr>
      </w:pPr>
      <w:r w:rsidRPr="00592780">
        <w:rPr>
          <w:rFonts w:ascii="Palatino Linotype" w:hAnsi="Palatino Linotype"/>
          <w:lang w:val="es-ES"/>
        </w:rPr>
        <w:t xml:space="preserve">Desde que inició, a finales de 2019, la crisis generada por el virus </w:t>
      </w:r>
      <w:r w:rsidRPr="00592780">
        <w:rPr>
          <w:rFonts w:ascii="Palatino Linotype" w:hAnsi="Palatino Linotype"/>
          <w:b/>
          <w:lang w:val="es-ES"/>
        </w:rPr>
        <w:t xml:space="preserve">SARS-Cov-2 </w:t>
      </w:r>
      <w:proofErr w:type="gramStart"/>
      <w:r w:rsidRPr="00592780">
        <w:rPr>
          <w:rFonts w:ascii="Palatino Linotype" w:hAnsi="Palatino Linotype"/>
          <w:b/>
          <w:lang w:val="es-ES"/>
        </w:rPr>
        <w:t>-  COVID</w:t>
      </w:r>
      <w:proofErr w:type="gramEnd"/>
      <w:r w:rsidRPr="00592780">
        <w:rPr>
          <w:rFonts w:ascii="Palatino Linotype" w:hAnsi="Palatino Linotype"/>
          <w:b/>
          <w:lang w:val="es-ES"/>
        </w:rPr>
        <w:t>-19</w:t>
      </w:r>
      <w:r w:rsidRPr="00592780">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1E73EC9F" w14:textId="77777777" w:rsidR="00561AAB" w:rsidRDefault="00561AAB" w:rsidP="00561AAB">
      <w:pPr>
        <w:pStyle w:val="Prrafodelista"/>
        <w:spacing w:line="360" w:lineRule="auto"/>
        <w:ind w:left="0"/>
        <w:jc w:val="both"/>
        <w:rPr>
          <w:rFonts w:ascii="Palatino Linotype" w:hAnsi="Palatino Linotype"/>
          <w:lang w:val="es-ES"/>
        </w:rPr>
      </w:pPr>
    </w:p>
    <w:p w14:paraId="60494EDA" w14:textId="77777777" w:rsidR="00561AAB" w:rsidRDefault="00561AAB" w:rsidP="00561AAB">
      <w:pPr>
        <w:pStyle w:val="Prrafodelista"/>
        <w:numPr>
          <w:ilvl w:val="0"/>
          <w:numId w:val="1"/>
        </w:numPr>
        <w:spacing w:line="360" w:lineRule="auto"/>
        <w:ind w:left="0" w:firstLine="0"/>
        <w:jc w:val="both"/>
        <w:rPr>
          <w:rFonts w:ascii="Palatino Linotype" w:hAnsi="Palatino Linotype"/>
          <w:lang w:val="es-ES"/>
        </w:rPr>
      </w:pPr>
      <w:r w:rsidRPr="00592780">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7762D8C9" w14:textId="77777777" w:rsidR="00561AAB" w:rsidRPr="00592780" w:rsidRDefault="00561AAB" w:rsidP="00561AAB">
      <w:pPr>
        <w:pStyle w:val="Prrafodelista"/>
        <w:rPr>
          <w:rFonts w:ascii="Palatino Linotype" w:hAnsi="Palatino Linotype"/>
          <w:lang w:val="es-ES"/>
        </w:rPr>
      </w:pPr>
    </w:p>
    <w:p w14:paraId="26237DD3" w14:textId="77777777" w:rsidR="00561AAB" w:rsidRDefault="00561AAB" w:rsidP="00561AAB">
      <w:pPr>
        <w:pStyle w:val="Prrafodelista"/>
        <w:numPr>
          <w:ilvl w:val="0"/>
          <w:numId w:val="1"/>
        </w:numPr>
        <w:spacing w:line="360" w:lineRule="auto"/>
        <w:ind w:left="0" w:firstLine="0"/>
        <w:jc w:val="both"/>
        <w:rPr>
          <w:rFonts w:ascii="Palatino Linotype" w:hAnsi="Palatino Linotype"/>
          <w:lang w:val="es-ES"/>
        </w:rPr>
      </w:pPr>
      <w:r w:rsidRPr="00592780">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3A9EC339" w14:textId="77777777" w:rsidR="00561AAB" w:rsidRPr="00592780" w:rsidRDefault="00561AAB" w:rsidP="00561AAB">
      <w:pPr>
        <w:pStyle w:val="Prrafodelista"/>
        <w:rPr>
          <w:rFonts w:ascii="Palatino Linotype" w:hAnsi="Palatino Linotype"/>
          <w:lang w:val="es-ES"/>
        </w:rPr>
      </w:pPr>
    </w:p>
    <w:p w14:paraId="77B424B1" w14:textId="77777777" w:rsidR="00561AAB" w:rsidRDefault="00561AAB" w:rsidP="00561AAB">
      <w:pPr>
        <w:pStyle w:val="Prrafodelista"/>
        <w:numPr>
          <w:ilvl w:val="0"/>
          <w:numId w:val="1"/>
        </w:numPr>
        <w:spacing w:line="360" w:lineRule="auto"/>
        <w:ind w:left="0" w:firstLine="0"/>
        <w:jc w:val="both"/>
        <w:rPr>
          <w:rFonts w:ascii="Palatino Linotype" w:hAnsi="Palatino Linotype"/>
          <w:lang w:val="es-ES"/>
        </w:rPr>
      </w:pPr>
      <w:r w:rsidRPr="00592780">
        <w:rPr>
          <w:rFonts w:ascii="Palatino Linotype" w:hAnsi="Palatino Linotype"/>
          <w:lang w:val="es-ES"/>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w:t>
      </w:r>
      <w:r w:rsidRPr="00592780">
        <w:rPr>
          <w:rFonts w:ascii="Palatino Linotype" w:hAnsi="Palatino Linotype"/>
          <w:lang w:val="es-ES"/>
        </w:rPr>
        <w:lastRenderedPageBreak/>
        <w:t>presenciales de las instituciones públicas, que incluyen tanto a los sujetos obligados como a este Órgano.</w:t>
      </w:r>
    </w:p>
    <w:p w14:paraId="54F082FA" w14:textId="77777777" w:rsidR="00561AAB" w:rsidRPr="00592780" w:rsidRDefault="00561AAB" w:rsidP="00561AAB">
      <w:pPr>
        <w:pStyle w:val="Prrafodelista"/>
        <w:rPr>
          <w:rFonts w:ascii="Palatino Linotype" w:hAnsi="Palatino Linotype"/>
          <w:lang w:val="es-ES"/>
        </w:rPr>
      </w:pPr>
    </w:p>
    <w:p w14:paraId="29DD8138" w14:textId="77777777" w:rsidR="00561AAB" w:rsidRDefault="00561AAB" w:rsidP="00561AAB">
      <w:pPr>
        <w:pStyle w:val="Prrafodelista"/>
        <w:numPr>
          <w:ilvl w:val="0"/>
          <w:numId w:val="1"/>
        </w:numPr>
        <w:spacing w:line="360" w:lineRule="auto"/>
        <w:ind w:left="0" w:firstLine="0"/>
        <w:jc w:val="both"/>
        <w:rPr>
          <w:rFonts w:ascii="Palatino Linotype" w:hAnsi="Palatino Linotype"/>
          <w:lang w:val="es-ES"/>
        </w:rPr>
      </w:pPr>
      <w:r w:rsidRPr="00592780">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31B3175D" w14:textId="77777777" w:rsidR="00561AAB" w:rsidRPr="00592780" w:rsidRDefault="00561AAB" w:rsidP="00561AAB">
      <w:pPr>
        <w:pStyle w:val="Prrafodelista"/>
        <w:rPr>
          <w:rFonts w:ascii="Palatino Linotype" w:hAnsi="Palatino Linotype"/>
          <w:lang w:val="es-ES"/>
        </w:rPr>
      </w:pPr>
    </w:p>
    <w:p w14:paraId="3E941258" w14:textId="77777777" w:rsidR="00561AAB" w:rsidRDefault="00561AAB" w:rsidP="00561AAB">
      <w:pPr>
        <w:pStyle w:val="Prrafodelista"/>
        <w:numPr>
          <w:ilvl w:val="0"/>
          <w:numId w:val="1"/>
        </w:numPr>
        <w:spacing w:line="360" w:lineRule="auto"/>
        <w:ind w:left="0" w:firstLine="0"/>
        <w:jc w:val="both"/>
        <w:rPr>
          <w:rFonts w:ascii="Palatino Linotype" w:hAnsi="Palatino Linotype"/>
          <w:lang w:val="es-ES"/>
        </w:rPr>
      </w:pPr>
      <w:r w:rsidRPr="00592780">
        <w:rPr>
          <w:rFonts w:ascii="Palatino Linotype" w:hAnsi="Palatino Linotype"/>
          <w:lang w:val="es-ES"/>
        </w:rPr>
        <w:t xml:space="preserve">El </w:t>
      </w:r>
      <w:proofErr w:type="spellStart"/>
      <w:r w:rsidRPr="00592780">
        <w:rPr>
          <w:rFonts w:ascii="Palatino Linotype" w:hAnsi="Palatino Linotype"/>
          <w:lang w:val="es-ES"/>
        </w:rPr>
        <w:t>Infoem</w:t>
      </w:r>
      <w:proofErr w:type="spellEnd"/>
      <w:r w:rsidRPr="00592780">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w:t>
      </w:r>
      <w:r w:rsidRPr="00592780">
        <w:rPr>
          <w:rFonts w:ascii="Palatino Linotype" w:hAnsi="Palatino Linotype"/>
          <w:lang w:val="es-ES"/>
        </w:rPr>
        <w:lastRenderedPageBreak/>
        <w:t xml:space="preserve">conjunto para evitar que los servidores públicos acudan a sus centros de trabajo para </w:t>
      </w:r>
      <w:r>
        <w:rPr>
          <w:rFonts w:ascii="Palatino Linotype" w:hAnsi="Palatino Linotype"/>
          <w:lang w:val="es-ES"/>
        </w:rPr>
        <w:t>desempeñar sus funciones.</w:t>
      </w:r>
    </w:p>
    <w:p w14:paraId="51907F5A" w14:textId="77777777" w:rsidR="00561AAB" w:rsidRPr="00592780" w:rsidRDefault="00561AAB" w:rsidP="00561AAB">
      <w:pPr>
        <w:pStyle w:val="Prrafodelista"/>
        <w:rPr>
          <w:rFonts w:ascii="Palatino Linotype" w:hAnsi="Palatino Linotype"/>
          <w:lang w:val="es-ES"/>
        </w:rPr>
      </w:pPr>
    </w:p>
    <w:p w14:paraId="2F72812E" w14:textId="77777777" w:rsidR="00561AAB" w:rsidRDefault="00561AAB" w:rsidP="00561AAB">
      <w:pPr>
        <w:pStyle w:val="Prrafodelista"/>
        <w:numPr>
          <w:ilvl w:val="0"/>
          <w:numId w:val="1"/>
        </w:numPr>
        <w:spacing w:line="360" w:lineRule="auto"/>
        <w:ind w:left="0" w:firstLine="0"/>
        <w:jc w:val="both"/>
        <w:rPr>
          <w:rFonts w:ascii="Palatino Linotype" w:hAnsi="Palatino Linotype"/>
          <w:lang w:val="es-ES"/>
        </w:rPr>
      </w:pPr>
      <w:r w:rsidRPr="00592780">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56D28140" w14:textId="77777777" w:rsidR="00561AAB" w:rsidRPr="00592780" w:rsidRDefault="00561AAB" w:rsidP="00561AAB">
      <w:pPr>
        <w:pStyle w:val="Prrafodelista"/>
        <w:rPr>
          <w:rFonts w:ascii="Palatino Linotype" w:hAnsi="Palatino Linotype"/>
          <w:lang w:val="es-ES"/>
        </w:rPr>
      </w:pPr>
    </w:p>
    <w:p w14:paraId="64B54F49" w14:textId="77777777" w:rsidR="00561AAB" w:rsidRDefault="00561AAB" w:rsidP="00561AAB">
      <w:pPr>
        <w:pStyle w:val="Prrafodelista"/>
        <w:numPr>
          <w:ilvl w:val="0"/>
          <w:numId w:val="1"/>
        </w:numPr>
        <w:spacing w:line="360" w:lineRule="auto"/>
        <w:ind w:left="0" w:firstLine="0"/>
        <w:jc w:val="both"/>
        <w:rPr>
          <w:rFonts w:ascii="Palatino Linotype" w:hAnsi="Palatino Linotype"/>
          <w:lang w:val="es-ES"/>
        </w:rPr>
      </w:pPr>
      <w:r w:rsidRPr="00592780">
        <w:rPr>
          <w:rFonts w:ascii="Palatino Linotype" w:hAnsi="Palatino Linotype"/>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w:t>
      </w:r>
      <w:r w:rsidRPr="00592780">
        <w:rPr>
          <w:rFonts w:ascii="Palatino Linotype" w:hAnsi="Palatino Linotype"/>
          <w:lang w:val="es-ES"/>
        </w:rPr>
        <w:lastRenderedPageBreak/>
        <w:t>tecnológicamente a través de la modalidad del trabajo a distancia o mediante el desempeño de equipos reducidos o guardias en las instalaciones públicas.</w:t>
      </w:r>
    </w:p>
    <w:p w14:paraId="1AAF97F6" w14:textId="77777777" w:rsidR="00561AAB" w:rsidRPr="00592780" w:rsidRDefault="00561AAB" w:rsidP="00561AAB">
      <w:pPr>
        <w:pStyle w:val="Prrafodelista"/>
        <w:rPr>
          <w:rFonts w:ascii="Palatino Linotype" w:hAnsi="Palatino Linotype"/>
          <w:lang w:val="es-ES"/>
        </w:rPr>
      </w:pPr>
    </w:p>
    <w:p w14:paraId="5D65762E" w14:textId="77777777" w:rsidR="00561AAB" w:rsidRDefault="00561AAB" w:rsidP="00561AAB">
      <w:pPr>
        <w:pStyle w:val="Prrafodelista"/>
        <w:numPr>
          <w:ilvl w:val="0"/>
          <w:numId w:val="1"/>
        </w:numPr>
        <w:spacing w:line="360" w:lineRule="auto"/>
        <w:ind w:left="0" w:firstLine="0"/>
        <w:jc w:val="both"/>
        <w:rPr>
          <w:rFonts w:ascii="Palatino Linotype" w:hAnsi="Palatino Linotype"/>
          <w:lang w:val="es-ES"/>
        </w:rPr>
      </w:pPr>
      <w:r w:rsidRPr="00592780">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1873BD4C" w14:textId="77777777" w:rsidR="00561AAB" w:rsidRPr="00592780" w:rsidRDefault="00561AAB" w:rsidP="00561AAB">
      <w:pPr>
        <w:pStyle w:val="Prrafodelista"/>
        <w:rPr>
          <w:rFonts w:ascii="Palatino Linotype" w:hAnsi="Palatino Linotype"/>
          <w:lang w:val="es-ES"/>
        </w:rPr>
      </w:pPr>
    </w:p>
    <w:p w14:paraId="2B31C661" w14:textId="77777777" w:rsidR="00561AAB" w:rsidRDefault="00561AAB" w:rsidP="00561AAB">
      <w:pPr>
        <w:pStyle w:val="Prrafodelista"/>
        <w:numPr>
          <w:ilvl w:val="0"/>
          <w:numId w:val="1"/>
        </w:numPr>
        <w:spacing w:line="360" w:lineRule="auto"/>
        <w:ind w:left="0" w:firstLine="0"/>
        <w:jc w:val="both"/>
        <w:rPr>
          <w:rFonts w:ascii="Palatino Linotype" w:hAnsi="Palatino Linotype"/>
          <w:lang w:val="es-ES"/>
        </w:rPr>
      </w:pPr>
      <w:r w:rsidRPr="00592780">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w:t>
      </w:r>
      <w:r w:rsidRPr="00592780">
        <w:rPr>
          <w:rFonts w:ascii="Palatino Linotype" w:hAnsi="Palatino Linotype"/>
          <w:lang w:val="es-ES"/>
        </w:rPr>
        <w:lastRenderedPageBreak/>
        <w:t>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2F9452CD" w14:textId="77777777" w:rsidR="00561AAB" w:rsidRPr="00592780" w:rsidRDefault="00561AAB" w:rsidP="00561AAB">
      <w:pPr>
        <w:pStyle w:val="Prrafodelista"/>
        <w:rPr>
          <w:rFonts w:ascii="Palatino Linotype" w:hAnsi="Palatino Linotype"/>
          <w:lang w:val="es-ES"/>
        </w:rPr>
      </w:pPr>
    </w:p>
    <w:p w14:paraId="68395AF6" w14:textId="77777777" w:rsidR="00561AAB" w:rsidRDefault="00561AAB" w:rsidP="00561AAB">
      <w:pPr>
        <w:pStyle w:val="Prrafodelista"/>
        <w:numPr>
          <w:ilvl w:val="0"/>
          <w:numId w:val="1"/>
        </w:numPr>
        <w:spacing w:line="360" w:lineRule="auto"/>
        <w:ind w:left="0" w:firstLine="0"/>
        <w:jc w:val="both"/>
        <w:rPr>
          <w:rFonts w:ascii="Palatino Linotype" w:hAnsi="Palatino Linotype"/>
          <w:lang w:val="es-ES"/>
        </w:rPr>
      </w:pPr>
      <w:r w:rsidRPr="00592780">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00532B8E" w14:textId="3BA74CAA" w:rsidR="00561AAB" w:rsidRDefault="00561AAB" w:rsidP="00785FFB"/>
    <w:p w14:paraId="6C36D8EB" w14:textId="77777777" w:rsidR="00785FFB" w:rsidRDefault="00785FFB" w:rsidP="00785FFB"/>
    <w:p w14:paraId="449FE0C9" w14:textId="77777777" w:rsidR="00785FFB" w:rsidRDefault="00785FFB" w:rsidP="00785FFB"/>
    <w:p w14:paraId="447F667F" w14:textId="77777777" w:rsidR="00785FFB" w:rsidRDefault="00785FFB" w:rsidP="00785FFB"/>
    <w:p w14:paraId="45BC4B69" w14:textId="7B637D0F" w:rsidR="0075601D" w:rsidRPr="00486BDF" w:rsidRDefault="00561AAB" w:rsidP="0075601D">
      <w:pPr>
        <w:keepNext/>
        <w:keepLines/>
        <w:spacing w:before="240"/>
        <w:outlineLvl w:val="0"/>
        <w:rPr>
          <w:rFonts w:ascii="Palatino Linotype" w:eastAsia="MS Gothic" w:hAnsi="Palatino Linotype" w:cs="Times New Roman"/>
          <w:szCs w:val="32"/>
        </w:rPr>
      </w:pPr>
      <w:bookmarkStart w:id="87" w:name="_Toc71031181"/>
      <w:r>
        <w:rPr>
          <w:rFonts w:ascii="Palatino Linotype" w:eastAsia="MS Gothic" w:hAnsi="Palatino Linotype" w:cs="Times New Roman"/>
          <w:b/>
          <w:szCs w:val="32"/>
        </w:rPr>
        <w:lastRenderedPageBreak/>
        <w:t xml:space="preserve">QUINTO. </w:t>
      </w:r>
      <w:r w:rsidR="0075601D" w:rsidRPr="00486BDF">
        <w:rPr>
          <w:rFonts w:ascii="Palatino Linotype" w:eastAsia="MS Gothic" w:hAnsi="Palatino Linotype" w:cs="Times New Roman"/>
          <w:b/>
          <w:szCs w:val="32"/>
        </w:rPr>
        <w:t>Del estudio y resolución del asunto.</w:t>
      </w:r>
      <w:bookmarkEnd w:id="85"/>
      <w:bookmarkEnd w:id="87"/>
    </w:p>
    <w:p w14:paraId="63A5DF3F" w14:textId="77777777" w:rsidR="0075601D" w:rsidRPr="00486BDF" w:rsidRDefault="0075601D" w:rsidP="0075601D">
      <w:pPr>
        <w:keepNext/>
        <w:keepLines/>
        <w:spacing w:before="40"/>
        <w:outlineLvl w:val="1"/>
        <w:rPr>
          <w:rFonts w:ascii="Palatino Linotype" w:eastAsia="MS Gothic" w:hAnsi="Palatino Linotype" w:cs="Times New Roman"/>
          <w:b/>
        </w:rPr>
      </w:pPr>
    </w:p>
    <w:p w14:paraId="6D726780" w14:textId="52596C53" w:rsidR="0075601D" w:rsidRPr="009F1D92" w:rsidRDefault="0075601D" w:rsidP="009F1D92">
      <w:pPr>
        <w:pStyle w:val="Prrafodelista"/>
        <w:keepNext/>
        <w:keepLines/>
        <w:numPr>
          <w:ilvl w:val="2"/>
          <w:numId w:val="1"/>
        </w:numPr>
        <w:spacing w:before="40"/>
        <w:ind w:left="0" w:firstLine="0"/>
        <w:jc w:val="both"/>
        <w:outlineLvl w:val="1"/>
        <w:rPr>
          <w:rFonts w:ascii="Palatino Linotype" w:eastAsia="MS Gothic" w:hAnsi="Palatino Linotype" w:cs="Times New Roman"/>
          <w:b/>
        </w:rPr>
      </w:pPr>
      <w:bookmarkStart w:id="88" w:name="_Toc498528948"/>
      <w:bookmarkStart w:id="89" w:name="_Toc33793855"/>
      <w:bookmarkStart w:id="90" w:name="_Toc71031182"/>
      <w:r w:rsidRPr="009F1D92">
        <w:rPr>
          <w:rFonts w:ascii="Palatino Linotype" w:eastAsia="MS Gothic" w:hAnsi="Palatino Linotype" w:cs="Times New Roman"/>
          <w:b/>
        </w:rPr>
        <w:t>Del deber de las autoridades de promover, respetar, proteger y garantizar el derecho de acceso a la información pública.</w:t>
      </w:r>
      <w:bookmarkEnd w:id="88"/>
      <w:bookmarkEnd w:id="89"/>
      <w:bookmarkEnd w:id="90"/>
      <w:r w:rsidRPr="009F1D92">
        <w:rPr>
          <w:rFonts w:ascii="Palatino Linotype" w:eastAsia="MS Gothic" w:hAnsi="Palatino Linotype" w:cs="Times New Roman"/>
          <w:b/>
        </w:rPr>
        <w:t xml:space="preserve"> </w:t>
      </w:r>
    </w:p>
    <w:p w14:paraId="58F97DC1" w14:textId="77777777" w:rsidR="0075601D" w:rsidRPr="00486BDF" w:rsidRDefault="0075601D" w:rsidP="0075601D">
      <w:pPr>
        <w:ind w:left="720"/>
        <w:contextualSpacing/>
        <w:rPr>
          <w:rFonts w:ascii="Palatino Linotype" w:eastAsia="MS Mincho" w:hAnsi="Palatino Linotype" w:cs="Arial"/>
        </w:rPr>
      </w:pPr>
    </w:p>
    <w:p w14:paraId="765A3073" w14:textId="77777777" w:rsidR="0075601D" w:rsidRPr="00486BDF" w:rsidRDefault="0075601D" w:rsidP="00A15C67">
      <w:pPr>
        <w:numPr>
          <w:ilvl w:val="0"/>
          <w:numId w:val="1"/>
        </w:numPr>
        <w:spacing w:before="240" w:after="240" w:line="360" w:lineRule="auto"/>
        <w:ind w:left="0" w:firstLine="0"/>
        <w:contextualSpacing/>
        <w:jc w:val="both"/>
        <w:rPr>
          <w:rFonts w:ascii="Palatino Linotype" w:eastAsia="MS Mincho" w:hAnsi="Palatino Linotype" w:cs="Times New Roman"/>
          <w:color w:val="000000"/>
        </w:rPr>
      </w:pPr>
      <w:r w:rsidRPr="00486BDF">
        <w:rPr>
          <w:rFonts w:ascii="Palatino Linotype" w:hAnsi="Palatino Linotype"/>
        </w:rPr>
        <w:t xml:space="preserve">Es menester precisar que este </w:t>
      </w:r>
      <w:r w:rsidRPr="00486BDF">
        <w:rPr>
          <w:rFonts w:ascii="Palatino Linotype" w:eastAsia="MS Mincho" w:hAnsi="Palatino Linotype" w:cs="Times New Roman"/>
          <w:color w:val="000000"/>
        </w:rPr>
        <w:t xml:space="preserve">Órgano Garante parte de que </w:t>
      </w:r>
      <w:r w:rsidRPr="00486BDF">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86BDF">
        <w:rPr>
          <w:rFonts w:ascii="Palatino Linotype" w:eastAsia="Times New Roman" w:hAnsi="Palatino Linotype" w:cs="Arial"/>
          <w:color w:val="000000"/>
        </w:rPr>
        <w:t xml:space="preserve"> </w:t>
      </w:r>
      <w:r w:rsidRPr="00486BDF">
        <w:rPr>
          <w:rFonts w:ascii="Palatino Linotype" w:eastAsia="Times New Roman" w:hAnsi="Palatino Linotype" w:cs="Arial"/>
          <w:b/>
          <w:color w:val="000000"/>
        </w:rPr>
        <w:t>SUJETO OBLIGADO</w:t>
      </w:r>
      <w:r w:rsidRPr="00486BDF">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86BDF">
        <w:rPr>
          <w:rFonts w:ascii="Palatino Linotype" w:eastAsia="Times New Roman" w:hAnsi="Palatino Linotype" w:cs="Arial"/>
          <w:b/>
          <w:color w:val="000000"/>
        </w:rPr>
        <w:t xml:space="preserve">Constitución Política de los Estados Unidos Mexicanos </w:t>
      </w:r>
      <w:r w:rsidRPr="00486BDF">
        <w:rPr>
          <w:rFonts w:ascii="Palatino Linotype" w:eastAsia="Times New Roman" w:hAnsi="Palatino Linotype" w:cs="Arial"/>
          <w:color w:val="000000"/>
        </w:rPr>
        <w:t xml:space="preserve">al señalar la obligación de “promover, </w:t>
      </w:r>
      <w:r w:rsidRPr="00486BDF">
        <w:rPr>
          <w:rFonts w:ascii="Palatino Linotype" w:eastAsia="Times New Roman" w:hAnsi="Palatino Linotype" w:cs="Arial"/>
          <w:b/>
          <w:color w:val="000000"/>
        </w:rPr>
        <w:t>respetar</w:t>
      </w:r>
      <w:r w:rsidRPr="00486BDF">
        <w:rPr>
          <w:rFonts w:ascii="Palatino Linotype" w:eastAsia="Times New Roman" w:hAnsi="Palatino Linotype" w:cs="Arial"/>
          <w:color w:val="000000"/>
        </w:rPr>
        <w:t xml:space="preserve">, proteger y </w:t>
      </w:r>
      <w:r w:rsidRPr="00486BDF">
        <w:rPr>
          <w:rFonts w:ascii="Palatino Linotype" w:eastAsia="Times New Roman" w:hAnsi="Palatino Linotype" w:cs="Arial"/>
          <w:b/>
          <w:color w:val="000000"/>
        </w:rPr>
        <w:t>garantizar</w:t>
      </w:r>
      <w:r w:rsidRPr="00486BDF">
        <w:rPr>
          <w:rFonts w:ascii="Palatino Linotype" w:eastAsia="Times New Roman" w:hAnsi="Palatino Linotype" w:cs="Arial"/>
          <w:color w:val="000000"/>
        </w:rPr>
        <w:t xml:space="preserve"> los derechos humanos”, entre los cuales se encuentra dicho derecho. </w:t>
      </w:r>
    </w:p>
    <w:p w14:paraId="7D0195B9" w14:textId="77777777" w:rsidR="0075601D" w:rsidRPr="00486BDF" w:rsidRDefault="0075601D" w:rsidP="00A15C67">
      <w:pPr>
        <w:spacing w:before="240" w:after="240" w:line="360" w:lineRule="auto"/>
        <w:ind w:right="49"/>
        <w:contextualSpacing/>
        <w:jc w:val="both"/>
        <w:rPr>
          <w:rFonts w:ascii="Palatino Linotype" w:eastAsia="MS Mincho" w:hAnsi="Palatino Linotype" w:cs="Times New Roman"/>
          <w:color w:val="000000"/>
        </w:rPr>
      </w:pPr>
    </w:p>
    <w:p w14:paraId="40D9D46A" w14:textId="77777777" w:rsidR="0075601D" w:rsidRPr="00486BDF" w:rsidRDefault="0075601D" w:rsidP="00A15C67">
      <w:pPr>
        <w:numPr>
          <w:ilvl w:val="0"/>
          <w:numId w:val="1"/>
        </w:numPr>
        <w:spacing w:before="240" w:after="240" w:line="360" w:lineRule="auto"/>
        <w:ind w:left="0" w:firstLine="0"/>
        <w:contextualSpacing/>
        <w:jc w:val="both"/>
        <w:rPr>
          <w:rFonts w:ascii="Palatino Linotype" w:eastAsia="Times New Roman" w:hAnsi="Palatino Linotype"/>
        </w:rPr>
      </w:pPr>
      <w:r w:rsidRPr="00486BDF">
        <w:rPr>
          <w:rFonts w:ascii="Palatino Linotype" w:eastAsia="Times New Roman" w:hAnsi="Palatino Linotype"/>
        </w:rPr>
        <w:t xml:space="preserve">Definiendo el Derecho de Acceso a la Información Pública como: </w:t>
      </w:r>
      <w:r w:rsidRPr="00486BDF">
        <w:rPr>
          <w:rFonts w:ascii="Palatino Linotype" w:hAnsi="Palatino Linotype"/>
          <w:i/>
          <w:color w:val="000000"/>
        </w:rPr>
        <w:t>La igualdad de oportunidades para recibir, buscar e impartir información</w:t>
      </w:r>
      <w:r w:rsidRPr="00486BDF">
        <w:rPr>
          <w:rFonts w:ascii="Palatino Linotype" w:hAnsi="Palatino Linotype"/>
          <w:i/>
          <w:color w:val="000000"/>
          <w:vertAlign w:val="superscript"/>
        </w:rPr>
        <w:footnoteReference w:id="1"/>
      </w:r>
      <w:r w:rsidRPr="00486BDF">
        <w:rPr>
          <w:rFonts w:ascii="Palatino Linotype" w:hAnsi="Palatino Linotype"/>
          <w:i/>
          <w:color w:val="000000"/>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486BDF">
        <w:rPr>
          <w:rFonts w:ascii="Palatino Linotype" w:hAnsi="Palatino Linotype"/>
          <w:i/>
          <w:color w:val="000000"/>
        </w:rPr>
        <w:lastRenderedPageBreak/>
        <w:t>autoridad en el ámbito federal, estatal y municipal,</w:t>
      </w:r>
      <w:r w:rsidRPr="00486BDF">
        <w:rPr>
          <w:rFonts w:ascii="Palatino Linotype" w:hAnsi="Palatino Linotype"/>
          <w:i/>
          <w:color w:val="000000"/>
          <w:vertAlign w:val="superscript"/>
        </w:rPr>
        <w:footnoteReference w:id="2"/>
      </w:r>
      <w:r w:rsidRPr="00486BDF">
        <w:rPr>
          <w:rFonts w:ascii="Palatino Linotype" w:hAnsi="Palatino Linotype"/>
          <w:color w:val="000000"/>
        </w:rPr>
        <w:t>que se constituye como una herramienta fundamental para ejercer</w:t>
      </w:r>
      <w:r w:rsidRPr="00486BDF">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486BDF">
        <w:rPr>
          <w:rFonts w:ascii="Palatino Linotype" w:hAnsi="Palatino Linotype"/>
          <w:i/>
          <w:color w:val="000000"/>
          <w:vertAlign w:val="superscript"/>
        </w:rPr>
        <w:footnoteReference w:id="3"/>
      </w:r>
      <w:r w:rsidRPr="00486BDF">
        <w:rPr>
          <w:rFonts w:ascii="Palatino Linotype" w:hAnsi="Palatino Linotype"/>
          <w:color w:val="000000"/>
        </w:rPr>
        <w:t>fomentando</w:t>
      </w:r>
      <w:r w:rsidRPr="00486BDF">
        <w:rPr>
          <w:rFonts w:ascii="Palatino Linotype" w:hAnsi="Palatino Linotype"/>
          <w:i/>
          <w:color w:val="000000"/>
        </w:rPr>
        <w:t xml:space="preserve"> la transparencia de las actividades estatales y </w:t>
      </w:r>
      <w:r w:rsidRPr="00486BDF">
        <w:rPr>
          <w:rFonts w:ascii="Palatino Linotype" w:hAnsi="Palatino Linotype"/>
          <w:color w:val="000000"/>
        </w:rPr>
        <w:t>promoviendo</w:t>
      </w:r>
      <w:r w:rsidRPr="00486BDF">
        <w:rPr>
          <w:rFonts w:ascii="Palatino Linotype" w:hAnsi="Palatino Linotype"/>
          <w:i/>
          <w:color w:val="000000"/>
        </w:rPr>
        <w:t xml:space="preserve"> la responsabilidad de los funcionarios sobre su gestión pública,</w:t>
      </w:r>
      <w:r w:rsidRPr="00486BDF">
        <w:rPr>
          <w:rFonts w:ascii="Palatino Linotype" w:hAnsi="Palatino Linotype"/>
          <w:i/>
          <w:color w:val="000000"/>
          <w:vertAlign w:val="superscript"/>
        </w:rPr>
        <w:footnoteReference w:id="4"/>
      </w:r>
      <w:r w:rsidRPr="00486BDF">
        <w:rPr>
          <w:rFonts w:ascii="Palatino Linotype" w:hAnsi="Palatino Linotype"/>
          <w:color w:val="000000"/>
        </w:rPr>
        <w:t>que permite</w:t>
      </w:r>
      <w:r w:rsidRPr="00486BDF">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7FB6CA3C" w14:textId="77777777" w:rsidR="0075601D" w:rsidRPr="00486BDF" w:rsidRDefault="0075601D" w:rsidP="00A15C67">
      <w:pPr>
        <w:contextualSpacing/>
        <w:rPr>
          <w:rFonts w:ascii="Palatino Linotype" w:eastAsia="Times New Roman" w:hAnsi="Palatino Linotype"/>
        </w:rPr>
      </w:pPr>
    </w:p>
    <w:p w14:paraId="227956EF" w14:textId="77777777" w:rsidR="0075601D" w:rsidRPr="00486BDF" w:rsidRDefault="0075601D" w:rsidP="00A15C67">
      <w:pPr>
        <w:numPr>
          <w:ilvl w:val="0"/>
          <w:numId w:val="1"/>
        </w:numPr>
        <w:spacing w:before="240" w:after="240" w:line="360" w:lineRule="auto"/>
        <w:ind w:left="0" w:firstLine="0"/>
        <w:contextualSpacing/>
        <w:jc w:val="both"/>
        <w:rPr>
          <w:rFonts w:ascii="Palatino Linotype" w:hAnsi="Palatino Linotype"/>
          <w:i/>
        </w:rPr>
      </w:pPr>
      <w:r w:rsidRPr="00486BDF">
        <w:rPr>
          <w:rFonts w:ascii="Palatino Linotype" w:eastAsia="Times New Roman" w:hAnsi="Palatino Linotype"/>
        </w:rPr>
        <w:t xml:space="preserve">Por lo anterior, se deduce que el derecho de acceso a la información pública es un derecho humano constitucionalmente reconocido, en </w:t>
      </w:r>
      <w:proofErr w:type="gramStart"/>
      <w:r w:rsidRPr="00486BDF">
        <w:rPr>
          <w:rFonts w:ascii="Palatino Linotype" w:eastAsia="Times New Roman" w:hAnsi="Palatino Linotype"/>
        </w:rPr>
        <w:t>consecuencia</w:t>
      </w:r>
      <w:proofErr w:type="gramEnd"/>
      <w:r w:rsidRPr="00486BDF">
        <w:rPr>
          <w:rFonts w:ascii="Palatino Linotype" w:eastAsia="Times New Roman" w:hAnsi="Palatino Linotype"/>
        </w:rPr>
        <w:t xml:space="preserve"> todas las autoridades en el ámbito de sus competencias, funciones y atribuciones tienen la obligación de respetarlo, protegerlo y garantizarlo.</w:t>
      </w:r>
    </w:p>
    <w:p w14:paraId="2408E179" w14:textId="77777777" w:rsidR="0075601D" w:rsidRPr="00486BDF" w:rsidRDefault="0075601D" w:rsidP="00A15C67">
      <w:pPr>
        <w:spacing w:before="240" w:after="240" w:line="360" w:lineRule="auto"/>
        <w:contextualSpacing/>
        <w:jc w:val="both"/>
        <w:rPr>
          <w:rFonts w:ascii="Palatino Linotype" w:hAnsi="Palatino Linotype"/>
          <w:i/>
        </w:rPr>
      </w:pPr>
      <w:r w:rsidRPr="00486BDF">
        <w:rPr>
          <w:rFonts w:ascii="Palatino Linotype" w:hAnsi="Palatino Linotype"/>
          <w:i/>
        </w:rPr>
        <w:t xml:space="preserve"> </w:t>
      </w:r>
    </w:p>
    <w:p w14:paraId="03BE9FD9" w14:textId="009EDB6C" w:rsidR="0075601D" w:rsidRPr="00486BDF" w:rsidRDefault="0075601D" w:rsidP="00A15C67">
      <w:pPr>
        <w:numPr>
          <w:ilvl w:val="0"/>
          <w:numId w:val="1"/>
        </w:numPr>
        <w:spacing w:before="240" w:after="240" w:line="360" w:lineRule="auto"/>
        <w:ind w:left="0" w:firstLine="0"/>
        <w:contextualSpacing/>
        <w:jc w:val="both"/>
        <w:rPr>
          <w:rFonts w:ascii="Palatino Linotype" w:hAnsi="Palatino Linotype" w:cs="Arial"/>
        </w:rPr>
      </w:pPr>
      <w:r w:rsidRPr="00486BDF">
        <w:rPr>
          <w:rFonts w:ascii="Palatino Linotype" w:eastAsia="Times New Roman" w:hAnsi="Palatino Linotype"/>
        </w:rPr>
        <w:t xml:space="preserve">Por lo tanto, derivado de lo señalado con anterioridad la actuación </w:t>
      </w:r>
      <w:r w:rsidR="00791D8E">
        <w:rPr>
          <w:rFonts w:ascii="Palatino Linotype" w:eastAsia="Times New Roman" w:hAnsi="Palatino Linotype"/>
          <w:b/>
        </w:rPr>
        <w:t>Sistema Municipal Para el Desarrollo Integral de la Familia de Tultepec</w:t>
      </w:r>
      <w:r w:rsidRPr="00486BDF">
        <w:rPr>
          <w:rFonts w:ascii="Palatino Linotype" w:eastAsia="Times New Roman" w:hAnsi="Palatino Linotype"/>
          <w:b/>
        </w:rPr>
        <w:t xml:space="preserve"> </w:t>
      </w:r>
      <w:r w:rsidRPr="00486BDF">
        <w:rPr>
          <w:rFonts w:ascii="Palatino Linotype" w:hAnsi="Palatino Linotype" w:cs="Aria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430706D9" w14:textId="77777777" w:rsidR="0075601D" w:rsidRPr="00486BDF" w:rsidRDefault="0075601D" w:rsidP="0075601D">
      <w:pPr>
        <w:ind w:left="720"/>
        <w:contextualSpacing/>
        <w:rPr>
          <w:rFonts w:ascii="Palatino Linotype" w:hAnsi="Palatino Linotype" w:cs="Arial"/>
        </w:rPr>
      </w:pPr>
    </w:p>
    <w:p w14:paraId="7F9E8374" w14:textId="77777777" w:rsidR="0075601D" w:rsidRPr="00A15C67" w:rsidRDefault="0075601D" w:rsidP="00A15C67">
      <w:pPr>
        <w:numPr>
          <w:ilvl w:val="0"/>
          <w:numId w:val="1"/>
        </w:numPr>
        <w:spacing w:before="240" w:after="240" w:line="360" w:lineRule="auto"/>
        <w:ind w:left="0" w:firstLine="0"/>
        <w:contextualSpacing/>
        <w:jc w:val="both"/>
        <w:rPr>
          <w:rFonts w:ascii="Palatino Linotype" w:eastAsia="Times New Roman" w:hAnsi="Palatino Linotype"/>
        </w:rPr>
      </w:pPr>
      <w:r w:rsidRPr="00A15C67">
        <w:rPr>
          <w:rFonts w:ascii="Palatino Linotype" w:hAnsi="Palatino Linotype" w:cs="Arial"/>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w:t>
      </w:r>
      <w:r w:rsidRPr="00A15C67">
        <w:rPr>
          <w:rFonts w:ascii="Palatino Linotype" w:hAnsi="Palatino Linotype" w:cs="Arial"/>
          <w:u w:val="single"/>
        </w:rPr>
        <w:t>prevenir, investigar, sancionar y reparar las violaciones a los derechos humanos</w:t>
      </w:r>
      <w:r w:rsidRPr="00A15C67">
        <w:rPr>
          <w:rFonts w:ascii="Palatino Linotype" w:hAnsi="Palatino Linotype" w:cs="Arial"/>
        </w:rPr>
        <w:t xml:space="preserve">. </w:t>
      </w:r>
    </w:p>
    <w:p w14:paraId="7F25E40F" w14:textId="77777777" w:rsidR="0075601D" w:rsidRPr="00A15C67" w:rsidRDefault="0075601D" w:rsidP="00A15C67">
      <w:pPr>
        <w:spacing w:before="240" w:after="240" w:line="360" w:lineRule="auto"/>
        <w:contextualSpacing/>
        <w:jc w:val="both"/>
        <w:rPr>
          <w:rFonts w:ascii="Palatino Linotype" w:eastAsia="Times New Roman" w:hAnsi="Palatino Linotype"/>
        </w:rPr>
      </w:pPr>
    </w:p>
    <w:p w14:paraId="6BAB1B71" w14:textId="77777777" w:rsidR="0075601D" w:rsidRPr="00A15C67" w:rsidRDefault="0075601D" w:rsidP="00A15C67">
      <w:pPr>
        <w:numPr>
          <w:ilvl w:val="0"/>
          <w:numId w:val="1"/>
        </w:numPr>
        <w:spacing w:before="240" w:line="360" w:lineRule="auto"/>
        <w:ind w:left="0" w:firstLine="0"/>
        <w:contextualSpacing/>
        <w:jc w:val="both"/>
        <w:rPr>
          <w:rFonts w:ascii="Palatino Linotype" w:eastAsia="Times New Roman" w:hAnsi="Palatino Linotype"/>
        </w:rPr>
      </w:pPr>
      <w:r w:rsidRPr="00A15C67">
        <w:rPr>
          <w:rFonts w:ascii="Palatino Linotype" w:hAnsi="Palatino Linotype" w:cs="Arial"/>
        </w:rPr>
        <w:t xml:space="preserve"> En tal sentido, el derecho de acceso a la información constituye una garantía primaria, tal y como lo señala el artículo 150 de la Ley de Transparencia y Acceso a la Información del Estado de México y Municipios, </w:t>
      </w:r>
      <w:proofErr w:type="gramStart"/>
      <w:r w:rsidRPr="00A15C67">
        <w:rPr>
          <w:rFonts w:ascii="Palatino Linotype" w:hAnsi="Palatino Linotype" w:cs="Arial"/>
        </w:rPr>
        <w:t>que</w:t>
      </w:r>
      <w:proofErr w:type="gramEnd"/>
      <w:r w:rsidRPr="00A15C67">
        <w:rPr>
          <w:rFonts w:ascii="Palatino Linotype" w:hAnsi="Palatino Linotype" w:cs="Arial"/>
        </w:rPr>
        <w:t xml:space="preserve"> además, establece que se regirá </w:t>
      </w:r>
      <w:r w:rsidRPr="00A15C67">
        <w:rPr>
          <w:rFonts w:ascii="Palatino Linotype" w:hAnsi="Palatino Linotype" w:cs="Arial"/>
          <w:i/>
        </w:rPr>
        <w:t>por los principios de simplicidad, rapidez gratuidad del procedimiento, auxilio y orientación a los particulares</w:t>
      </w:r>
      <w:r w:rsidRPr="00A15C67">
        <w:rPr>
          <w:rFonts w:ascii="Palatino Linotype" w:hAnsi="Palatino Linotype" w:cs="Arial"/>
        </w:rPr>
        <w:t xml:space="preserve">, contemplando el derecho de las personas con discapacidad y hablantes de lengua indígena. </w:t>
      </w:r>
    </w:p>
    <w:p w14:paraId="1E48B1F8" w14:textId="77777777" w:rsidR="0075601D" w:rsidRPr="00486BDF" w:rsidRDefault="0075601D" w:rsidP="0075601D">
      <w:pPr>
        <w:spacing w:before="240"/>
        <w:ind w:left="720"/>
        <w:contextualSpacing/>
        <w:jc w:val="both"/>
        <w:rPr>
          <w:rFonts w:ascii="Palatino Linotype" w:eastAsia="Times New Roman" w:hAnsi="Palatino Linotype"/>
        </w:rPr>
      </w:pPr>
    </w:p>
    <w:p w14:paraId="65E02A91" w14:textId="77777777" w:rsidR="0075601D" w:rsidRPr="00486BDF" w:rsidRDefault="0075601D" w:rsidP="00A36155">
      <w:pPr>
        <w:numPr>
          <w:ilvl w:val="0"/>
          <w:numId w:val="1"/>
        </w:numPr>
        <w:spacing w:before="240" w:after="240" w:line="360" w:lineRule="auto"/>
        <w:ind w:left="0" w:firstLine="0"/>
        <w:contextualSpacing/>
        <w:jc w:val="both"/>
        <w:rPr>
          <w:rFonts w:ascii="Palatino Linotype" w:eastAsia="Times New Roman" w:hAnsi="Palatino Linotype"/>
        </w:rPr>
      </w:pPr>
      <w:r w:rsidRPr="00486BDF">
        <w:rPr>
          <w:rFonts w:ascii="Palatino Linotype" w:eastAsia="Times New Roman" w:hAnsi="Palatino Linotype"/>
        </w:rPr>
        <w:t xml:space="preserve">Es así que la </w:t>
      </w:r>
      <w:r w:rsidRPr="00486BDF">
        <w:rPr>
          <w:rFonts w:ascii="Palatino Linotype" w:eastAsia="Times New Roman" w:hAnsi="Palatino Linotype"/>
          <w:b/>
        </w:rPr>
        <w:t xml:space="preserve">Ley de Transparencia y Acceso a la Información Pública del Estado de México y Municipios, </w:t>
      </w:r>
      <w:r w:rsidRPr="00486BDF">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486BDF">
        <w:rPr>
          <w:rFonts w:ascii="Palatino Linotype" w:eastAsia="Times New Roman" w:hAnsi="Palatino Linotype"/>
          <w:b/>
        </w:rPr>
        <w:t xml:space="preserve"> </w:t>
      </w:r>
      <w:r w:rsidRPr="00486BDF">
        <w:rPr>
          <w:rFonts w:ascii="Palatino Linotype" w:eastAsia="Times New Roman" w:hAnsi="Palatino Linotype"/>
        </w:rPr>
        <w:t xml:space="preserve">establece que </w:t>
      </w:r>
      <w:r w:rsidRPr="00486BDF">
        <w:rPr>
          <w:rFonts w:ascii="Palatino Linotype" w:eastAsia="Times New Roman" w:hAnsi="Palatino Linotype"/>
          <w:b/>
          <w:i/>
          <w:u w:val="single"/>
        </w:rPr>
        <w:t>el recurso de revisión es la garantía secundaria</w:t>
      </w:r>
      <w:r w:rsidRPr="00486BDF">
        <w:rPr>
          <w:rFonts w:ascii="Palatino Linotype" w:eastAsia="Times New Roman" w:hAnsi="Palatino Linotype"/>
          <w:b/>
          <w:i/>
        </w:rPr>
        <w:t xml:space="preserve"> mediante la cual se pretende reparar cualquier posible afectación al derecho de acceso a la información pública</w:t>
      </w:r>
      <w:r w:rsidRPr="00486BDF">
        <w:rPr>
          <w:rFonts w:ascii="Palatino Linotype" w:eastAsia="Times New Roman" w:hAnsi="Palatino Linotype"/>
          <w:b/>
        </w:rPr>
        <w:t>, s</w:t>
      </w:r>
      <w:r w:rsidRPr="00486BDF">
        <w:rPr>
          <w:rFonts w:ascii="Palatino Linotype" w:eastAsia="Times New Roman"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3CDF4B6" w14:textId="77777777" w:rsidR="0075601D" w:rsidRPr="00486BDF" w:rsidRDefault="0075601D" w:rsidP="0075601D">
      <w:pPr>
        <w:rPr>
          <w:rFonts w:ascii="Palatino Linotype" w:eastAsia="MS Mincho" w:hAnsi="Palatino Linotype" w:cs="Arial"/>
        </w:rPr>
      </w:pPr>
    </w:p>
    <w:p w14:paraId="6F31C381" w14:textId="77777777" w:rsidR="0075601D" w:rsidRPr="00486BDF" w:rsidRDefault="0075601D" w:rsidP="00A36155">
      <w:pPr>
        <w:numPr>
          <w:ilvl w:val="0"/>
          <w:numId w:val="1"/>
        </w:numPr>
        <w:spacing w:before="240" w:after="240" w:line="360" w:lineRule="auto"/>
        <w:ind w:left="0" w:firstLine="0"/>
        <w:contextualSpacing/>
        <w:jc w:val="both"/>
        <w:rPr>
          <w:rFonts w:ascii="Palatino Linotype" w:eastAsia="Calibri" w:hAnsi="Palatino Linotype" w:cs="Times New Roman"/>
        </w:rPr>
      </w:pPr>
      <w:r w:rsidRPr="00486BDF">
        <w:rPr>
          <w:rFonts w:ascii="Palatino Linotype" w:eastAsia="Calibri" w:hAnsi="Palatino Linotype" w:cs="Times New Roman"/>
        </w:rPr>
        <w:lastRenderedPageBreak/>
        <w:t xml:space="preserve">Establecido lo anterior, resulta evidente que las razones o motivos de inconformidad hechos valer en el recurso de revisión resultan </w:t>
      </w:r>
      <w:r w:rsidRPr="00486BDF">
        <w:rPr>
          <w:rFonts w:ascii="Palatino Linotype" w:eastAsia="Calibri" w:hAnsi="Palatino Linotype" w:cs="Times New Roman"/>
          <w:b/>
        </w:rPr>
        <w:t>fundadas y procedentes</w:t>
      </w:r>
      <w:r w:rsidRPr="00486BDF">
        <w:rPr>
          <w:rFonts w:ascii="Palatino Linotype" w:eastAsia="Calibri" w:hAnsi="Palatino Linotype" w:cs="Times New Roman"/>
        </w:rPr>
        <w:t xml:space="preserve">, debido a que el </w:t>
      </w:r>
      <w:r w:rsidRPr="00486BDF">
        <w:rPr>
          <w:rFonts w:ascii="Palatino Linotype" w:eastAsia="Calibri" w:hAnsi="Palatino Linotype" w:cs="Times New Roman"/>
          <w:b/>
        </w:rPr>
        <w:t>SUJETO OBLIGADO</w:t>
      </w:r>
      <w:r w:rsidRPr="00486BDF">
        <w:rPr>
          <w:rFonts w:ascii="Palatino Linotype" w:eastAsia="Calibri" w:hAnsi="Palatino Linotype" w:cs="Times New Roman"/>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63262073" w14:textId="77777777" w:rsidR="0075601D" w:rsidRPr="00486BDF" w:rsidRDefault="0075601D" w:rsidP="0075601D">
      <w:pPr>
        <w:spacing w:before="240" w:after="240" w:line="360" w:lineRule="auto"/>
        <w:contextualSpacing/>
        <w:jc w:val="both"/>
        <w:rPr>
          <w:rFonts w:ascii="Palatino Linotype" w:eastAsia="Calibri" w:hAnsi="Palatino Linotype" w:cs="Times New Roman"/>
        </w:rPr>
      </w:pPr>
    </w:p>
    <w:p w14:paraId="48B7CDE5" w14:textId="69AEF85C" w:rsidR="0075601D" w:rsidRPr="00A36155" w:rsidRDefault="0075601D" w:rsidP="00A36155">
      <w:pPr>
        <w:numPr>
          <w:ilvl w:val="0"/>
          <w:numId w:val="1"/>
        </w:numPr>
        <w:spacing w:before="240" w:after="240" w:line="360" w:lineRule="auto"/>
        <w:ind w:left="0" w:firstLine="0"/>
        <w:contextualSpacing/>
        <w:jc w:val="both"/>
        <w:rPr>
          <w:rFonts w:ascii="Palatino Linotype" w:eastAsia="Calibri" w:hAnsi="Palatino Linotype" w:cs="Times New Roman"/>
        </w:rPr>
      </w:pPr>
      <w:r w:rsidRPr="00A36155">
        <w:rPr>
          <w:rFonts w:ascii="Palatino Linotype" w:eastAsia="Calibri" w:hAnsi="Palatino Linotype" w:cs="Times New Roman"/>
        </w:rPr>
        <w:t xml:space="preserve">Dicha omisión implica un incumplimiento de las obligaciones que la Ley de Transparencia y Acceso a la Información del Estado de México y Municipios le impone al </w:t>
      </w:r>
      <w:r w:rsidR="00791D8E">
        <w:rPr>
          <w:rFonts w:ascii="Palatino Linotype" w:eastAsia="Calibri" w:hAnsi="Palatino Linotype" w:cs="Times New Roman"/>
          <w:b/>
        </w:rPr>
        <w:t xml:space="preserve">Sistema Municipal Para el Desarrollo Integral de la Familia de </w:t>
      </w:r>
      <w:proofErr w:type="gramStart"/>
      <w:r w:rsidR="00791D8E">
        <w:rPr>
          <w:rFonts w:ascii="Palatino Linotype" w:eastAsia="Calibri" w:hAnsi="Palatino Linotype" w:cs="Times New Roman"/>
          <w:b/>
        </w:rPr>
        <w:t>Tultepec</w:t>
      </w:r>
      <w:r w:rsidRPr="00A36155">
        <w:rPr>
          <w:rFonts w:ascii="Palatino Linotype" w:eastAsia="Calibri" w:hAnsi="Palatino Linotype" w:cs="Times New Roman"/>
          <w:b/>
        </w:rPr>
        <w:t xml:space="preserve">  </w:t>
      </w:r>
      <w:r w:rsidRPr="00A36155">
        <w:rPr>
          <w:rFonts w:ascii="Palatino Linotype" w:eastAsia="Calibri" w:hAnsi="Palatino Linotype" w:cs="Times New Roman"/>
        </w:rPr>
        <w:t>como</w:t>
      </w:r>
      <w:proofErr w:type="gramEnd"/>
      <w:r w:rsidRPr="00A36155">
        <w:rPr>
          <w:rFonts w:ascii="Palatino Linotype" w:eastAsia="Calibri" w:hAnsi="Palatino Linotype" w:cs="Times New Roman"/>
        </w:rPr>
        <w:t xml:space="preserve"> sujeto obligado, de conformidad con el artículo 23 fracción IV, que a la letra dice:</w:t>
      </w:r>
    </w:p>
    <w:p w14:paraId="4E62962B" w14:textId="77777777" w:rsidR="0075601D" w:rsidRPr="00486BDF" w:rsidRDefault="0075601D" w:rsidP="0075601D">
      <w:pPr>
        <w:ind w:left="720"/>
        <w:contextualSpacing/>
        <w:rPr>
          <w:rFonts w:ascii="Palatino Linotype" w:eastAsia="Calibri" w:hAnsi="Palatino Linotype" w:cs="Times New Roman"/>
        </w:rPr>
      </w:pPr>
    </w:p>
    <w:p w14:paraId="3727D081" w14:textId="77777777" w:rsidR="0075601D" w:rsidRPr="00A36155" w:rsidRDefault="0075601D" w:rsidP="0075601D">
      <w:pPr>
        <w:spacing w:before="240" w:after="240" w:line="360" w:lineRule="auto"/>
        <w:ind w:left="567" w:right="567"/>
        <w:contextualSpacing/>
        <w:rPr>
          <w:rFonts w:ascii="Palatino Linotype" w:eastAsia="Calibri" w:hAnsi="Palatino Linotype" w:cs="Times New Roman"/>
          <w:b/>
          <w:bCs/>
          <w:i/>
          <w:sz w:val="22"/>
          <w:szCs w:val="22"/>
        </w:rPr>
      </w:pPr>
      <w:r w:rsidRPr="00A36155">
        <w:rPr>
          <w:rFonts w:ascii="Palatino Linotype" w:eastAsia="Calibri" w:hAnsi="Palatino Linotype" w:cs="Times New Roman"/>
          <w:b/>
          <w:bCs/>
          <w:i/>
          <w:sz w:val="22"/>
          <w:szCs w:val="22"/>
        </w:rPr>
        <w:t>“Artículo 23.</w:t>
      </w:r>
      <w:r w:rsidRPr="00A36155">
        <w:rPr>
          <w:rFonts w:ascii="Palatino Linotype" w:eastAsia="Calibri" w:hAnsi="Palatino Linotype" w:cs="Times New Roman"/>
          <w:bCs/>
          <w:i/>
          <w:sz w:val="22"/>
          <w:szCs w:val="22"/>
        </w:rPr>
        <w:t xml:space="preserve"> </w:t>
      </w:r>
      <w:r w:rsidRPr="00A36155">
        <w:rPr>
          <w:rFonts w:ascii="Palatino Linotype" w:eastAsia="Calibri" w:hAnsi="Palatino Linotype" w:cs="Times New Roman"/>
          <w:b/>
          <w:bCs/>
          <w:i/>
          <w:sz w:val="22"/>
          <w:szCs w:val="22"/>
        </w:rPr>
        <w:t xml:space="preserve">Son </w:t>
      </w:r>
      <w:r w:rsidRPr="00A36155">
        <w:rPr>
          <w:rFonts w:ascii="Palatino Linotype" w:eastAsia="Calibri" w:hAnsi="Palatino Linotype" w:cs="Times New Roman"/>
          <w:b/>
          <w:bCs/>
          <w:i/>
          <w:sz w:val="22"/>
          <w:szCs w:val="22"/>
          <w:u w:val="single"/>
        </w:rPr>
        <w:t>sujetos obligados a transparentar y permitir el acceso a su información</w:t>
      </w:r>
      <w:r w:rsidRPr="00A36155">
        <w:rPr>
          <w:rFonts w:ascii="Palatino Linotype" w:eastAsia="Calibri" w:hAnsi="Palatino Linotype" w:cs="Times New Roman"/>
          <w:b/>
          <w:bCs/>
          <w:i/>
          <w:sz w:val="22"/>
          <w:szCs w:val="22"/>
        </w:rPr>
        <w:t xml:space="preserve"> y proteger los datos personales que obren en su poder: </w:t>
      </w:r>
    </w:p>
    <w:p w14:paraId="0D76B963" w14:textId="77777777" w:rsidR="0075601D" w:rsidRPr="00A36155" w:rsidRDefault="0075601D" w:rsidP="0075601D">
      <w:pPr>
        <w:spacing w:before="240" w:after="240" w:line="360" w:lineRule="auto"/>
        <w:ind w:left="567" w:right="567"/>
        <w:contextualSpacing/>
        <w:rPr>
          <w:rFonts w:ascii="Palatino Linotype" w:eastAsia="Calibri" w:hAnsi="Palatino Linotype" w:cs="Times New Roman"/>
          <w:bCs/>
          <w:i/>
          <w:sz w:val="22"/>
          <w:szCs w:val="22"/>
        </w:rPr>
      </w:pPr>
    </w:p>
    <w:p w14:paraId="1EB2BA3F" w14:textId="77777777" w:rsidR="0075601D" w:rsidRPr="00A36155" w:rsidRDefault="0075601D" w:rsidP="0075601D">
      <w:pPr>
        <w:spacing w:before="240" w:after="240" w:line="360" w:lineRule="auto"/>
        <w:ind w:left="567" w:right="567"/>
        <w:contextualSpacing/>
        <w:rPr>
          <w:rFonts w:ascii="Palatino Linotype" w:eastAsia="Calibri" w:hAnsi="Palatino Linotype" w:cs="Times New Roman"/>
          <w:bCs/>
          <w:i/>
          <w:sz w:val="22"/>
          <w:szCs w:val="22"/>
        </w:rPr>
      </w:pPr>
      <w:r w:rsidRPr="00A36155">
        <w:rPr>
          <w:rFonts w:ascii="Palatino Linotype" w:eastAsia="Calibri" w:hAnsi="Palatino Linotype" w:cs="Times New Roman"/>
          <w:bCs/>
          <w:i/>
          <w:sz w:val="22"/>
          <w:szCs w:val="22"/>
        </w:rPr>
        <w:t>IV. Los ayuntamientos y las dependencias, organismos, órganos y entidades de la administración municipal;”</w:t>
      </w:r>
    </w:p>
    <w:p w14:paraId="499FCDF7" w14:textId="77777777" w:rsidR="0075601D" w:rsidRPr="00486BDF" w:rsidRDefault="0075601D" w:rsidP="0075601D">
      <w:pPr>
        <w:ind w:left="720"/>
        <w:contextualSpacing/>
        <w:rPr>
          <w:rFonts w:ascii="Palatino Linotype" w:eastAsia="Calibri" w:hAnsi="Palatino Linotype" w:cs="Times New Roman"/>
        </w:rPr>
      </w:pPr>
    </w:p>
    <w:p w14:paraId="12AD56B9" w14:textId="1C990F86" w:rsidR="0075601D" w:rsidRPr="00A36155" w:rsidRDefault="0075601D" w:rsidP="00A36155">
      <w:pPr>
        <w:numPr>
          <w:ilvl w:val="0"/>
          <w:numId w:val="1"/>
        </w:numPr>
        <w:spacing w:before="240" w:after="240" w:line="360" w:lineRule="auto"/>
        <w:ind w:left="0" w:firstLine="0"/>
        <w:contextualSpacing/>
        <w:jc w:val="both"/>
        <w:rPr>
          <w:rFonts w:ascii="Palatino Linotype" w:eastAsia="Calibri" w:hAnsi="Palatino Linotype" w:cs="Times New Roman"/>
        </w:rPr>
      </w:pPr>
      <w:r w:rsidRPr="00A36155">
        <w:rPr>
          <w:rFonts w:ascii="Palatino Linotype" w:eastAsia="Calibri" w:hAnsi="Palatino Linotype" w:cs="Times New Roman"/>
        </w:rPr>
        <w:t xml:space="preserve">Así en calidad de </w:t>
      </w:r>
      <w:r w:rsidRPr="00A36155">
        <w:rPr>
          <w:rFonts w:ascii="Palatino Linotype" w:eastAsia="Calibri" w:hAnsi="Palatino Linotype" w:cs="Times New Roman"/>
          <w:b/>
        </w:rPr>
        <w:t>SUJETO OBLIGADO</w:t>
      </w:r>
      <w:r w:rsidRPr="00A36155">
        <w:rPr>
          <w:rFonts w:ascii="Palatino Linotype" w:eastAsia="Calibri" w:hAnsi="Palatino Linotype" w:cs="Times New Roman"/>
        </w:rPr>
        <w:t xml:space="preserve">, el </w:t>
      </w:r>
      <w:r w:rsidR="00791D8E">
        <w:rPr>
          <w:rFonts w:ascii="Palatino Linotype" w:eastAsia="Calibri" w:hAnsi="Palatino Linotype" w:cs="Times New Roman"/>
          <w:b/>
        </w:rPr>
        <w:t>Sistema Municipal Para el Desarrollo Integral de la Familia de Tultepec</w:t>
      </w:r>
      <w:r w:rsidRPr="00A36155">
        <w:rPr>
          <w:rFonts w:ascii="Palatino Linotype" w:eastAsia="Calibri" w:hAnsi="Palatino Linotype" w:cs="Times New Roman"/>
          <w:b/>
        </w:rPr>
        <w:t xml:space="preserve"> </w:t>
      </w:r>
      <w:r w:rsidRPr="00A36155">
        <w:rPr>
          <w:rFonts w:ascii="Palatino Linotype" w:eastAsia="Calibri" w:hAnsi="Palatino Linotype" w:cs="Times New Roman"/>
        </w:rPr>
        <w:t xml:space="preserve">se encuentra constreñido a respetar y cumplir el Derecho Humano de Acceso a la Información Pública consignado de igual forma como ya se refirió por la Constitución Política de los Estados Unidos </w:t>
      </w:r>
      <w:r w:rsidRPr="00A36155">
        <w:rPr>
          <w:rFonts w:ascii="Palatino Linotype" w:eastAsia="Calibri" w:hAnsi="Palatino Linotype" w:cs="Times New Roman"/>
        </w:rPr>
        <w:lastRenderedPageBreak/>
        <w:t xml:space="preserve">Mexicanos y la Constitución Política del Estado Libre y Soberano de México respectivamente: </w:t>
      </w:r>
    </w:p>
    <w:p w14:paraId="1EE4B074" w14:textId="77777777" w:rsidR="0075601D" w:rsidRPr="00486BDF" w:rsidRDefault="0075601D" w:rsidP="00A36155">
      <w:pPr>
        <w:spacing w:before="240" w:after="240" w:line="360" w:lineRule="auto"/>
        <w:contextualSpacing/>
        <w:jc w:val="both"/>
        <w:rPr>
          <w:rFonts w:ascii="Palatino Linotype" w:eastAsia="Calibri" w:hAnsi="Palatino Linotype" w:cs="Times New Roman"/>
        </w:rPr>
      </w:pPr>
    </w:p>
    <w:p w14:paraId="4652234A" w14:textId="77777777" w:rsidR="0075601D" w:rsidRPr="00A36155" w:rsidRDefault="0075601D" w:rsidP="0075601D">
      <w:pPr>
        <w:spacing w:line="360" w:lineRule="auto"/>
        <w:ind w:left="567" w:right="567"/>
        <w:jc w:val="center"/>
        <w:rPr>
          <w:rFonts w:ascii="Palatino Linotype" w:hAnsi="Palatino Linotype" w:cs="Arial"/>
          <w:b/>
          <w:bCs/>
          <w:i/>
          <w:sz w:val="22"/>
          <w:szCs w:val="22"/>
        </w:rPr>
      </w:pPr>
      <w:r w:rsidRPr="00A36155">
        <w:rPr>
          <w:rFonts w:ascii="Palatino Linotype" w:hAnsi="Palatino Linotype" w:cs="Arial"/>
          <w:b/>
          <w:bCs/>
          <w:i/>
          <w:sz w:val="22"/>
          <w:szCs w:val="22"/>
        </w:rPr>
        <w:t>Constitución Política de los Estados Unidos Mexicanos</w:t>
      </w:r>
    </w:p>
    <w:p w14:paraId="58209CDB" w14:textId="77777777" w:rsidR="0075601D" w:rsidRPr="00A36155" w:rsidRDefault="0075601D" w:rsidP="0075601D">
      <w:pPr>
        <w:spacing w:line="360" w:lineRule="auto"/>
        <w:ind w:left="567" w:right="567"/>
        <w:jc w:val="both"/>
        <w:rPr>
          <w:rFonts w:ascii="Palatino Linotype" w:hAnsi="Palatino Linotype" w:cs="Arial"/>
          <w:bCs/>
          <w:i/>
          <w:sz w:val="22"/>
          <w:szCs w:val="22"/>
        </w:rPr>
      </w:pPr>
    </w:p>
    <w:p w14:paraId="762E68A1" w14:textId="77777777" w:rsidR="0075601D" w:rsidRPr="00A36155" w:rsidRDefault="0075601D" w:rsidP="0075601D">
      <w:pPr>
        <w:spacing w:line="360" w:lineRule="auto"/>
        <w:ind w:left="567" w:right="567"/>
        <w:jc w:val="both"/>
        <w:rPr>
          <w:rFonts w:ascii="Palatino Linotype" w:hAnsi="Palatino Linotype" w:cs="Arial"/>
          <w:b/>
          <w:bCs/>
          <w:i/>
          <w:sz w:val="22"/>
          <w:szCs w:val="22"/>
        </w:rPr>
      </w:pPr>
      <w:r w:rsidRPr="00A36155">
        <w:rPr>
          <w:rFonts w:ascii="Palatino Linotype" w:hAnsi="Palatino Linotype" w:cs="Arial"/>
          <w:b/>
          <w:bCs/>
          <w:i/>
          <w:sz w:val="22"/>
          <w:szCs w:val="22"/>
        </w:rPr>
        <w:t>“Artículo 6.</w:t>
      </w:r>
      <w:r w:rsidRPr="00A36155">
        <w:rPr>
          <w:rFonts w:ascii="Palatino Linotype" w:hAnsi="Palatino Linotype" w:cs="Arial"/>
          <w:bCs/>
          <w:i/>
          <w:sz w:val="22"/>
          <w:szCs w:val="22"/>
        </w:rPr>
        <w:t xml:space="preserve"> …</w:t>
      </w:r>
    </w:p>
    <w:p w14:paraId="6D70D7FB" w14:textId="77777777" w:rsidR="0075601D" w:rsidRPr="00A36155" w:rsidRDefault="0075601D" w:rsidP="0075601D">
      <w:pPr>
        <w:spacing w:line="360" w:lineRule="auto"/>
        <w:ind w:left="567" w:right="567"/>
        <w:jc w:val="both"/>
        <w:rPr>
          <w:rFonts w:ascii="Palatino Linotype" w:hAnsi="Palatino Linotype" w:cs="Arial"/>
          <w:bCs/>
          <w:i/>
          <w:sz w:val="22"/>
          <w:szCs w:val="22"/>
        </w:rPr>
      </w:pPr>
      <w:r w:rsidRPr="00A36155">
        <w:rPr>
          <w:rFonts w:ascii="Palatino Linotype" w:hAnsi="Palatino Linotype" w:cs="Arial"/>
          <w:bCs/>
          <w:i/>
          <w:sz w:val="22"/>
          <w:szCs w:val="22"/>
        </w:rPr>
        <w:t>…</w:t>
      </w:r>
    </w:p>
    <w:p w14:paraId="1D1A9CD1" w14:textId="77777777" w:rsidR="0075601D" w:rsidRPr="00A36155" w:rsidRDefault="0075601D" w:rsidP="0075601D">
      <w:pPr>
        <w:spacing w:line="360" w:lineRule="auto"/>
        <w:ind w:left="567" w:right="567"/>
        <w:jc w:val="both"/>
        <w:rPr>
          <w:rFonts w:ascii="Palatino Linotype" w:hAnsi="Palatino Linotype" w:cs="Arial"/>
          <w:bCs/>
          <w:i/>
          <w:sz w:val="22"/>
          <w:szCs w:val="22"/>
        </w:rPr>
      </w:pPr>
      <w:r w:rsidRPr="00A36155">
        <w:rPr>
          <w:rFonts w:ascii="Palatino Linotype" w:hAnsi="Palatino Linotype" w:cs="Arial"/>
          <w:bCs/>
          <w:i/>
          <w:sz w:val="22"/>
          <w:szCs w:val="22"/>
        </w:rPr>
        <w:t>Para efectos de lo dispuesto en el presente artículo se observará lo siguiente:</w:t>
      </w:r>
    </w:p>
    <w:p w14:paraId="20FEAF4E" w14:textId="77777777" w:rsidR="0075601D" w:rsidRPr="00A36155" w:rsidRDefault="0075601D" w:rsidP="0075601D">
      <w:pPr>
        <w:spacing w:line="360" w:lineRule="auto"/>
        <w:ind w:left="567" w:right="567"/>
        <w:jc w:val="both"/>
        <w:rPr>
          <w:rFonts w:ascii="Palatino Linotype" w:hAnsi="Palatino Linotype" w:cs="Arial"/>
          <w:b/>
          <w:bCs/>
          <w:i/>
          <w:sz w:val="22"/>
          <w:szCs w:val="22"/>
        </w:rPr>
      </w:pPr>
      <w:r w:rsidRPr="00A36155">
        <w:rPr>
          <w:rFonts w:ascii="Palatino Linotype" w:hAnsi="Palatino Linotype" w:cs="Arial"/>
          <w:b/>
          <w:bCs/>
          <w:i/>
          <w:sz w:val="22"/>
          <w:szCs w:val="22"/>
        </w:rPr>
        <w:t>A</w:t>
      </w:r>
      <w:r w:rsidRPr="00A36155">
        <w:rPr>
          <w:rFonts w:ascii="Palatino Linotype" w:hAnsi="Palatino Linotype" w:cs="Arial"/>
          <w:bCs/>
          <w:i/>
          <w:sz w:val="22"/>
          <w:szCs w:val="22"/>
        </w:rPr>
        <w:t xml:space="preserve">. </w:t>
      </w:r>
      <w:r w:rsidRPr="00A36155">
        <w:rPr>
          <w:rFonts w:ascii="Palatino Linotype" w:hAnsi="Palatino Linotype" w:cs="Arial"/>
          <w:b/>
          <w:bCs/>
          <w:i/>
          <w:sz w:val="22"/>
          <w:szCs w:val="22"/>
        </w:rPr>
        <w:t>Para el ejercicio del derecho de acceso a la información</w:t>
      </w:r>
      <w:r w:rsidRPr="00A36155">
        <w:rPr>
          <w:rFonts w:ascii="Palatino Linotype" w:hAnsi="Palatino Linotype" w:cs="Arial"/>
          <w:bCs/>
          <w:i/>
          <w:sz w:val="22"/>
          <w:szCs w:val="22"/>
        </w:rPr>
        <w:t xml:space="preserve">, la Federación y </w:t>
      </w:r>
      <w:r w:rsidRPr="00A36155">
        <w:rPr>
          <w:rFonts w:ascii="Palatino Linotype" w:hAnsi="Palatino Linotype" w:cs="Arial"/>
          <w:b/>
          <w:bCs/>
          <w:i/>
          <w:sz w:val="22"/>
          <w:szCs w:val="22"/>
        </w:rPr>
        <w:t>las entidades federativas, en el ámbito de sus respectivas competencias, se regirán por los siguientes principios y bases:</w:t>
      </w:r>
    </w:p>
    <w:p w14:paraId="659811B5" w14:textId="77777777" w:rsidR="0075601D" w:rsidRPr="00A36155" w:rsidRDefault="0075601D" w:rsidP="0075601D">
      <w:pPr>
        <w:spacing w:line="360" w:lineRule="auto"/>
        <w:ind w:left="567" w:right="567"/>
        <w:jc w:val="both"/>
        <w:rPr>
          <w:rFonts w:ascii="Palatino Linotype" w:hAnsi="Palatino Linotype" w:cs="Arial"/>
          <w:b/>
          <w:bCs/>
          <w:i/>
          <w:sz w:val="22"/>
          <w:szCs w:val="22"/>
        </w:rPr>
      </w:pPr>
    </w:p>
    <w:p w14:paraId="15EC4CCF" w14:textId="77777777" w:rsidR="0075601D" w:rsidRPr="00A36155" w:rsidRDefault="0075601D" w:rsidP="0075601D">
      <w:pPr>
        <w:spacing w:line="360" w:lineRule="auto"/>
        <w:ind w:left="567" w:right="567"/>
        <w:jc w:val="both"/>
        <w:rPr>
          <w:rFonts w:ascii="Palatino Linotype" w:hAnsi="Palatino Linotype" w:cs="Arial"/>
          <w:bCs/>
          <w:i/>
          <w:sz w:val="22"/>
          <w:szCs w:val="22"/>
        </w:rPr>
      </w:pPr>
      <w:r w:rsidRPr="00A36155">
        <w:rPr>
          <w:rFonts w:ascii="Palatino Linotype" w:hAnsi="Palatino Linotype" w:cs="Arial"/>
          <w:b/>
          <w:bCs/>
          <w:i/>
          <w:sz w:val="22"/>
          <w:szCs w:val="22"/>
        </w:rPr>
        <w:t xml:space="preserve">I. </w:t>
      </w:r>
      <w:r w:rsidRPr="00A36155">
        <w:rPr>
          <w:rFonts w:ascii="Palatino Linotype" w:hAnsi="Palatino Linotype" w:cs="Arial"/>
          <w:b/>
          <w:bCs/>
          <w:i/>
          <w:sz w:val="22"/>
          <w:szCs w:val="22"/>
        </w:rPr>
        <w:tab/>
        <w:t>Toda la información en posesión de cualquier</w:t>
      </w:r>
      <w:r w:rsidRPr="00A36155">
        <w:rPr>
          <w:rFonts w:ascii="Palatino Linotype" w:hAnsi="Palatino Linotype" w:cs="Arial"/>
          <w:bCs/>
          <w:i/>
          <w:sz w:val="22"/>
          <w:szCs w:val="22"/>
        </w:rPr>
        <w:t xml:space="preserve"> </w:t>
      </w:r>
      <w:r w:rsidRPr="00A36155">
        <w:rPr>
          <w:rFonts w:ascii="Palatino Linotype" w:hAnsi="Palatino Linotype" w:cs="Arial"/>
          <w:b/>
          <w:bCs/>
          <w:i/>
          <w:sz w:val="22"/>
          <w:szCs w:val="22"/>
        </w:rPr>
        <w:t>autoridad</w:t>
      </w:r>
      <w:r w:rsidRPr="00A36155">
        <w:rPr>
          <w:rFonts w:ascii="Palatino Linotype" w:hAnsi="Palatino Linotype" w:cs="Arial"/>
          <w:bCs/>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36155">
        <w:rPr>
          <w:rFonts w:ascii="Palatino Linotype" w:hAnsi="Palatino Linotype" w:cs="Arial"/>
          <w:b/>
          <w:bCs/>
          <w:i/>
          <w:sz w:val="22"/>
          <w:szCs w:val="22"/>
        </w:rPr>
        <w:t>municipal</w:t>
      </w:r>
      <w:r w:rsidRPr="00A36155">
        <w:rPr>
          <w:rFonts w:ascii="Palatino Linotype" w:hAnsi="Palatino Linotype" w:cs="Arial"/>
          <w:bCs/>
          <w:i/>
          <w:sz w:val="22"/>
          <w:szCs w:val="22"/>
        </w:rPr>
        <w:t xml:space="preserve">, </w:t>
      </w:r>
      <w:r w:rsidRPr="00A36155">
        <w:rPr>
          <w:rFonts w:ascii="Palatino Linotype" w:hAnsi="Palatino Linotype" w:cs="Arial"/>
          <w:b/>
          <w:bCs/>
          <w:i/>
          <w:sz w:val="22"/>
          <w:szCs w:val="22"/>
        </w:rPr>
        <w:t>es pública</w:t>
      </w:r>
      <w:r w:rsidRPr="00A36155">
        <w:rPr>
          <w:rFonts w:ascii="Palatino Linotype" w:hAnsi="Palatino Linotype" w:cs="Arial"/>
          <w:bCs/>
          <w:i/>
          <w:sz w:val="22"/>
          <w:szCs w:val="22"/>
        </w:rPr>
        <w:t xml:space="preserve"> y sólo podrá ser reservada temporalmente por razones de interés público y seguridad nacional, en los términos que fijen las leyes. </w:t>
      </w:r>
      <w:r w:rsidRPr="00A36155">
        <w:rPr>
          <w:rFonts w:ascii="Palatino Linotype" w:hAnsi="Palatino Linotype" w:cs="Arial"/>
          <w:b/>
          <w:bCs/>
          <w:i/>
          <w:sz w:val="22"/>
          <w:szCs w:val="22"/>
        </w:rPr>
        <w:t>En la interpretación de este derecho deberá prevalecer el principio de máxima publicidad. Los sujetos obligados deberán documentar todo acto que derive del ejercicio de sus facultades, competencias o funciones</w:t>
      </w:r>
      <w:r w:rsidRPr="00A36155">
        <w:rPr>
          <w:rFonts w:ascii="Palatino Linotype" w:hAnsi="Palatino Linotype" w:cs="Arial"/>
          <w:bCs/>
          <w:i/>
          <w:sz w:val="22"/>
          <w:szCs w:val="22"/>
        </w:rPr>
        <w:t>, la ley determinará los supuestos específicos bajo los cuales procederá la declaración de inexistencia de la información.”</w:t>
      </w:r>
    </w:p>
    <w:p w14:paraId="254B64F0" w14:textId="77777777" w:rsidR="0075601D" w:rsidRPr="00A36155" w:rsidRDefault="0075601D" w:rsidP="0075601D">
      <w:pPr>
        <w:spacing w:line="360" w:lineRule="auto"/>
        <w:ind w:right="567"/>
        <w:jc w:val="both"/>
        <w:rPr>
          <w:rFonts w:ascii="Palatino Linotype" w:hAnsi="Palatino Linotype" w:cs="Arial"/>
          <w:bCs/>
          <w:i/>
          <w:sz w:val="22"/>
          <w:szCs w:val="22"/>
        </w:rPr>
      </w:pPr>
    </w:p>
    <w:p w14:paraId="586C0674" w14:textId="77777777" w:rsidR="0075601D" w:rsidRPr="00A36155" w:rsidRDefault="0075601D" w:rsidP="0075601D">
      <w:pPr>
        <w:spacing w:line="360" w:lineRule="auto"/>
        <w:ind w:left="567" w:right="567"/>
        <w:jc w:val="both"/>
        <w:rPr>
          <w:rFonts w:ascii="Palatino Linotype" w:hAnsi="Palatino Linotype" w:cs="Arial"/>
          <w:bCs/>
          <w:i/>
          <w:sz w:val="22"/>
          <w:szCs w:val="22"/>
        </w:rPr>
      </w:pPr>
      <w:r w:rsidRPr="00A36155">
        <w:rPr>
          <w:rFonts w:ascii="Palatino Linotype" w:hAnsi="Palatino Linotype" w:cs="Arial"/>
          <w:bCs/>
          <w:i/>
          <w:sz w:val="22"/>
          <w:szCs w:val="22"/>
        </w:rPr>
        <w:t xml:space="preserve">(Énfasis añadido) </w:t>
      </w:r>
    </w:p>
    <w:p w14:paraId="1D1406FB" w14:textId="77777777" w:rsidR="0075601D" w:rsidRPr="00A36155" w:rsidRDefault="0075601D" w:rsidP="00A36155">
      <w:pPr>
        <w:spacing w:line="360" w:lineRule="auto"/>
        <w:ind w:right="567"/>
        <w:jc w:val="both"/>
        <w:rPr>
          <w:rFonts w:ascii="Palatino Linotype" w:hAnsi="Palatino Linotype" w:cs="Arial"/>
          <w:b/>
          <w:bCs/>
          <w:i/>
          <w:sz w:val="22"/>
          <w:szCs w:val="22"/>
        </w:rPr>
      </w:pPr>
    </w:p>
    <w:p w14:paraId="245C9A03" w14:textId="77777777" w:rsidR="0075601D" w:rsidRPr="00A36155" w:rsidRDefault="0075601D" w:rsidP="0075601D">
      <w:pPr>
        <w:spacing w:line="360" w:lineRule="auto"/>
        <w:ind w:left="567" w:right="567"/>
        <w:jc w:val="center"/>
        <w:rPr>
          <w:rFonts w:ascii="Palatino Linotype" w:hAnsi="Palatino Linotype" w:cs="Arial"/>
          <w:b/>
          <w:bCs/>
          <w:i/>
          <w:sz w:val="22"/>
          <w:szCs w:val="22"/>
        </w:rPr>
      </w:pPr>
      <w:r w:rsidRPr="00A36155">
        <w:rPr>
          <w:rFonts w:ascii="Palatino Linotype" w:hAnsi="Palatino Linotype" w:cs="Arial"/>
          <w:b/>
          <w:bCs/>
          <w:i/>
          <w:sz w:val="22"/>
          <w:szCs w:val="22"/>
        </w:rPr>
        <w:t>Constitución Política del Estado Libre y Soberano de México</w:t>
      </w:r>
    </w:p>
    <w:p w14:paraId="0F8D1BDE" w14:textId="77777777" w:rsidR="0075601D" w:rsidRPr="00A36155" w:rsidRDefault="0075601D" w:rsidP="0075601D">
      <w:pPr>
        <w:spacing w:line="360" w:lineRule="auto"/>
        <w:ind w:left="567" w:right="567"/>
        <w:jc w:val="both"/>
        <w:rPr>
          <w:rFonts w:ascii="Palatino Linotype" w:hAnsi="Palatino Linotype" w:cs="Arial"/>
          <w:b/>
          <w:bCs/>
          <w:i/>
          <w:sz w:val="22"/>
          <w:szCs w:val="22"/>
        </w:rPr>
      </w:pPr>
    </w:p>
    <w:p w14:paraId="3372BEA9" w14:textId="77777777" w:rsidR="0075601D" w:rsidRPr="00A36155" w:rsidRDefault="0075601D" w:rsidP="0075601D">
      <w:pPr>
        <w:spacing w:line="360" w:lineRule="auto"/>
        <w:ind w:left="567" w:right="567"/>
        <w:jc w:val="both"/>
        <w:rPr>
          <w:rFonts w:ascii="Palatino Linotype" w:hAnsi="Palatino Linotype" w:cs="Arial"/>
          <w:bCs/>
          <w:i/>
          <w:sz w:val="22"/>
          <w:szCs w:val="22"/>
        </w:rPr>
      </w:pPr>
      <w:r w:rsidRPr="00A36155">
        <w:rPr>
          <w:rFonts w:ascii="Palatino Linotype" w:hAnsi="Palatino Linotype" w:cs="Arial"/>
          <w:b/>
          <w:bCs/>
          <w:i/>
          <w:sz w:val="22"/>
          <w:szCs w:val="22"/>
        </w:rPr>
        <w:t>“Artículo 5</w:t>
      </w:r>
      <w:r w:rsidRPr="00A36155">
        <w:rPr>
          <w:rFonts w:ascii="Palatino Linotype" w:hAnsi="Palatino Linotype" w:cs="Arial"/>
          <w:bCs/>
          <w:i/>
          <w:sz w:val="22"/>
          <w:szCs w:val="22"/>
        </w:rPr>
        <w:t>.- …</w:t>
      </w:r>
    </w:p>
    <w:p w14:paraId="540916E9" w14:textId="77777777" w:rsidR="0075601D" w:rsidRPr="00A36155" w:rsidRDefault="0075601D" w:rsidP="0075601D">
      <w:pPr>
        <w:spacing w:line="360" w:lineRule="auto"/>
        <w:ind w:left="567" w:right="567"/>
        <w:jc w:val="both"/>
        <w:rPr>
          <w:rFonts w:ascii="Palatino Linotype" w:hAnsi="Palatino Linotype" w:cs="Arial"/>
          <w:bCs/>
          <w:i/>
          <w:sz w:val="22"/>
          <w:szCs w:val="22"/>
        </w:rPr>
      </w:pPr>
      <w:r w:rsidRPr="00A36155">
        <w:rPr>
          <w:rFonts w:ascii="Palatino Linotype" w:hAnsi="Palatino Linotype" w:cs="Arial"/>
          <w:bCs/>
          <w:i/>
          <w:sz w:val="22"/>
          <w:szCs w:val="22"/>
        </w:rPr>
        <w:t>…</w:t>
      </w:r>
    </w:p>
    <w:p w14:paraId="7BC0C75A" w14:textId="77777777" w:rsidR="0075601D" w:rsidRPr="00A36155" w:rsidRDefault="0075601D" w:rsidP="0075601D">
      <w:pPr>
        <w:spacing w:line="360" w:lineRule="auto"/>
        <w:ind w:left="567" w:right="567"/>
        <w:jc w:val="both"/>
        <w:rPr>
          <w:rFonts w:ascii="Palatino Linotype" w:hAnsi="Palatino Linotype" w:cs="Arial"/>
          <w:bCs/>
          <w:i/>
          <w:sz w:val="22"/>
          <w:szCs w:val="22"/>
        </w:rPr>
      </w:pPr>
      <w:r w:rsidRPr="00A36155">
        <w:rPr>
          <w:rFonts w:ascii="Palatino Linotype" w:hAnsi="Palatino Linotype" w:cs="Arial"/>
          <w:b/>
          <w:bCs/>
          <w:i/>
          <w:sz w:val="22"/>
          <w:szCs w:val="22"/>
        </w:rPr>
        <w:t>El derecho a la información será garantizado por el Estado. La ley establecerá las previsiones que permitan asegurar la protección, el respeto y la difusión de este derecho</w:t>
      </w:r>
      <w:r w:rsidRPr="00A36155">
        <w:rPr>
          <w:rFonts w:ascii="Palatino Linotype" w:hAnsi="Palatino Linotype" w:cs="Arial"/>
          <w:bCs/>
          <w:i/>
          <w:sz w:val="22"/>
          <w:szCs w:val="22"/>
        </w:rPr>
        <w:t>.</w:t>
      </w:r>
    </w:p>
    <w:p w14:paraId="2DACB850" w14:textId="77777777" w:rsidR="0075601D" w:rsidRPr="00A36155" w:rsidRDefault="0075601D" w:rsidP="0075601D">
      <w:pPr>
        <w:spacing w:line="360" w:lineRule="auto"/>
        <w:ind w:left="567" w:right="567"/>
        <w:jc w:val="both"/>
        <w:rPr>
          <w:rFonts w:ascii="Palatino Linotype" w:hAnsi="Palatino Linotype" w:cs="Arial"/>
          <w:bCs/>
          <w:i/>
          <w:sz w:val="22"/>
          <w:szCs w:val="22"/>
        </w:rPr>
      </w:pPr>
      <w:r w:rsidRPr="00A36155">
        <w:rPr>
          <w:rFonts w:ascii="Palatino Linotype" w:hAnsi="Palatino Linotype" w:cs="Arial"/>
          <w:bCs/>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627AF33" w14:textId="77777777" w:rsidR="0075601D" w:rsidRPr="00A36155" w:rsidRDefault="0075601D" w:rsidP="0075601D">
      <w:pPr>
        <w:spacing w:line="360" w:lineRule="auto"/>
        <w:ind w:left="567" w:right="567"/>
        <w:jc w:val="both"/>
        <w:rPr>
          <w:rFonts w:ascii="Palatino Linotype" w:hAnsi="Palatino Linotype" w:cs="Arial"/>
          <w:bCs/>
          <w:i/>
          <w:sz w:val="22"/>
          <w:szCs w:val="22"/>
        </w:rPr>
      </w:pPr>
      <w:r w:rsidRPr="00A36155">
        <w:rPr>
          <w:rFonts w:ascii="Palatino Linotype" w:hAnsi="Palatino Linotype" w:cs="Arial"/>
          <w:b/>
          <w:bCs/>
          <w:i/>
          <w:sz w:val="22"/>
          <w:szCs w:val="22"/>
        </w:rPr>
        <w:t>Este derecho se regirá por los principios y bases siguientes</w:t>
      </w:r>
      <w:r w:rsidRPr="00A36155">
        <w:rPr>
          <w:rFonts w:ascii="Palatino Linotype" w:hAnsi="Palatino Linotype" w:cs="Arial"/>
          <w:bCs/>
          <w:i/>
          <w:sz w:val="22"/>
          <w:szCs w:val="22"/>
        </w:rPr>
        <w:t>:</w:t>
      </w:r>
    </w:p>
    <w:p w14:paraId="4B792512" w14:textId="77777777" w:rsidR="0075601D" w:rsidRPr="00A36155" w:rsidRDefault="0075601D" w:rsidP="0075601D">
      <w:pPr>
        <w:spacing w:line="360" w:lineRule="auto"/>
        <w:ind w:left="567" w:right="567"/>
        <w:jc w:val="both"/>
        <w:rPr>
          <w:rFonts w:ascii="Palatino Linotype" w:hAnsi="Palatino Linotype" w:cs="Arial"/>
          <w:bCs/>
          <w:i/>
          <w:sz w:val="22"/>
          <w:szCs w:val="22"/>
        </w:rPr>
      </w:pPr>
      <w:r w:rsidRPr="00A36155">
        <w:rPr>
          <w:rFonts w:ascii="Palatino Linotype" w:hAnsi="Palatino Linotype" w:cs="Arial"/>
          <w:b/>
          <w:bCs/>
          <w:i/>
          <w:sz w:val="22"/>
          <w:szCs w:val="22"/>
        </w:rPr>
        <w:t>I. Toda la información en posesión de cualquier autoridad, entidad, órgano y organismos de los</w:t>
      </w:r>
      <w:r w:rsidRPr="00A36155">
        <w:rPr>
          <w:rFonts w:ascii="Palatino Linotype" w:hAnsi="Palatino Linotype" w:cs="Arial"/>
          <w:bCs/>
          <w:i/>
          <w:sz w:val="22"/>
          <w:szCs w:val="22"/>
        </w:rPr>
        <w:t xml:space="preserve"> Poderes Ejecutivo, Legislativo y Judicial, órganos autónomos, partidos políticos, fideicomisos y fondos públicos estatales y </w:t>
      </w:r>
      <w:r w:rsidRPr="00A36155">
        <w:rPr>
          <w:rFonts w:ascii="Palatino Linotype" w:hAnsi="Palatino Linotype" w:cs="Arial"/>
          <w:b/>
          <w:bCs/>
          <w:i/>
          <w:sz w:val="22"/>
          <w:szCs w:val="22"/>
        </w:rPr>
        <w:t>municipales</w:t>
      </w:r>
      <w:r w:rsidRPr="00A36155">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36155">
        <w:rPr>
          <w:rFonts w:ascii="Palatino Linotype" w:hAnsi="Palatino Linotype" w:cs="Arial"/>
          <w:b/>
          <w:bCs/>
          <w:i/>
          <w:sz w:val="22"/>
          <w:szCs w:val="22"/>
        </w:rPr>
        <w:t>es pública</w:t>
      </w:r>
      <w:r w:rsidRPr="00A36155">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A36155">
        <w:rPr>
          <w:rFonts w:ascii="Palatino Linotype" w:hAnsi="Palatino Linotype" w:cs="Arial"/>
          <w:b/>
          <w:bCs/>
          <w:i/>
          <w:sz w:val="22"/>
          <w:szCs w:val="22"/>
        </w:rPr>
        <w:t>En la interpretación de este derecho deberá prevalecer el principio de máxima publicidad</w:t>
      </w:r>
      <w:r w:rsidRPr="00A36155">
        <w:rPr>
          <w:rFonts w:ascii="Palatino Linotype" w:hAnsi="Palatino Linotype" w:cs="Arial"/>
          <w:bCs/>
          <w:i/>
          <w:sz w:val="22"/>
          <w:szCs w:val="22"/>
        </w:rPr>
        <w:t xml:space="preserve">. </w:t>
      </w:r>
      <w:r w:rsidRPr="00A36155">
        <w:rPr>
          <w:rFonts w:ascii="Palatino Linotype" w:hAnsi="Palatino Linotype" w:cs="Arial"/>
          <w:b/>
          <w:bCs/>
          <w:i/>
          <w:sz w:val="22"/>
          <w:szCs w:val="22"/>
        </w:rPr>
        <w:t>Los sujetos obligados deberán documentar todo acto que derive del ejercicio de sus facultades, competencias o funciones</w:t>
      </w:r>
      <w:r w:rsidRPr="00A36155">
        <w:rPr>
          <w:rFonts w:ascii="Palatino Linotype" w:hAnsi="Palatino Linotype" w:cs="Arial"/>
          <w:bCs/>
          <w:i/>
          <w:sz w:val="22"/>
          <w:szCs w:val="22"/>
        </w:rPr>
        <w:t>, la ley determinará los supuestos específicos bajo los cuales procederá la declaración de inexistencia de la información.”</w:t>
      </w:r>
    </w:p>
    <w:p w14:paraId="019012D0" w14:textId="77777777" w:rsidR="0075601D" w:rsidRPr="00A36155" w:rsidRDefault="0075601D" w:rsidP="0075601D">
      <w:pPr>
        <w:spacing w:line="360" w:lineRule="auto"/>
        <w:ind w:left="567" w:right="567"/>
        <w:jc w:val="both"/>
        <w:rPr>
          <w:rFonts w:ascii="Palatino Linotype" w:hAnsi="Palatino Linotype" w:cs="Arial"/>
          <w:bCs/>
          <w:i/>
          <w:sz w:val="22"/>
          <w:szCs w:val="22"/>
        </w:rPr>
      </w:pPr>
      <w:r w:rsidRPr="00A36155">
        <w:rPr>
          <w:rFonts w:ascii="Palatino Linotype" w:hAnsi="Palatino Linotype" w:cs="Arial"/>
          <w:bCs/>
          <w:i/>
          <w:sz w:val="22"/>
          <w:szCs w:val="22"/>
        </w:rPr>
        <w:lastRenderedPageBreak/>
        <w:t xml:space="preserve">(Énfasis añadido) </w:t>
      </w:r>
    </w:p>
    <w:p w14:paraId="0F2E5EED" w14:textId="77777777" w:rsidR="0075601D" w:rsidRPr="00A36155" w:rsidRDefault="0075601D" w:rsidP="0075601D">
      <w:pPr>
        <w:ind w:left="720"/>
        <w:contextualSpacing/>
        <w:rPr>
          <w:rFonts w:ascii="Palatino Linotype" w:eastAsia="Calibri" w:hAnsi="Palatino Linotype" w:cs="Times New Roman"/>
          <w:sz w:val="22"/>
          <w:szCs w:val="22"/>
        </w:rPr>
      </w:pPr>
    </w:p>
    <w:p w14:paraId="00FC67C5" w14:textId="77777777" w:rsidR="0075601D" w:rsidRPr="00486BDF" w:rsidRDefault="0075601D" w:rsidP="00A36155">
      <w:pPr>
        <w:numPr>
          <w:ilvl w:val="0"/>
          <w:numId w:val="1"/>
        </w:numPr>
        <w:spacing w:before="240" w:after="240" w:line="360" w:lineRule="auto"/>
        <w:ind w:left="0" w:firstLine="0"/>
        <w:contextualSpacing/>
        <w:jc w:val="both"/>
        <w:rPr>
          <w:rFonts w:ascii="Palatino Linotype" w:hAnsi="Palatino Linotype" w:cs="Arial"/>
        </w:rPr>
      </w:pPr>
      <w:r w:rsidRPr="00486BDF">
        <w:rPr>
          <w:rFonts w:ascii="Palatino Linotype" w:hAnsi="Palatino Linotype" w:cs="Aria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6E259BFC" w14:textId="77777777" w:rsidR="0075601D" w:rsidRPr="00486BDF" w:rsidRDefault="0075601D" w:rsidP="0075601D">
      <w:pPr>
        <w:spacing w:before="240" w:after="240" w:line="360" w:lineRule="auto"/>
        <w:contextualSpacing/>
        <w:jc w:val="both"/>
        <w:rPr>
          <w:rFonts w:ascii="Palatino Linotype" w:hAnsi="Palatino Linotype" w:cs="Arial"/>
        </w:rPr>
      </w:pPr>
    </w:p>
    <w:p w14:paraId="33DE0993" w14:textId="77777777" w:rsidR="0075601D" w:rsidRPr="00A36155" w:rsidRDefault="0075601D" w:rsidP="0075601D">
      <w:pPr>
        <w:spacing w:before="240" w:after="240" w:line="360" w:lineRule="auto"/>
        <w:ind w:left="567" w:right="567"/>
        <w:contextualSpacing/>
        <w:jc w:val="both"/>
        <w:rPr>
          <w:rFonts w:ascii="Palatino Linotype" w:hAnsi="Palatino Linotype" w:cs="Arial"/>
          <w:i/>
          <w:sz w:val="22"/>
          <w:szCs w:val="22"/>
        </w:rPr>
      </w:pPr>
      <w:r w:rsidRPr="00A36155">
        <w:rPr>
          <w:rFonts w:ascii="Palatino Linotype" w:hAnsi="Palatino Linotype" w:cs="Arial"/>
          <w:i/>
          <w:sz w:val="22"/>
          <w:szCs w:val="22"/>
        </w:rPr>
        <w:t>“</w:t>
      </w:r>
      <w:r w:rsidRPr="00A36155">
        <w:rPr>
          <w:rFonts w:ascii="Palatino Linotype" w:hAnsi="Palatino Linotype" w:cs="Arial"/>
          <w:b/>
          <w:i/>
          <w:sz w:val="22"/>
          <w:szCs w:val="22"/>
        </w:rPr>
        <w:t>Artículo 8.</w:t>
      </w:r>
      <w:r w:rsidRPr="00A36155">
        <w:rPr>
          <w:rFonts w:ascii="Palatino Linotype" w:hAnsi="Palatino Linotype" w:cs="Arial"/>
          <w:i/>
          <w:sz w:val="22"/>
          <w:szCs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68220CC3" w14:textId="77777777" w:rsidR="0075601D" w:rsidRPr="00A36155" w:rsidRDefault="0075601D" w:rsidP="0075601D">
      <w:pPr>
        <w:spacing w:before="240" w:after="240" w:line="360" w:lineRule="auto"/>
        <w:ind w:left="567" w:right="567"/>
        <w:contextualSpacing/>
        <w:jc w:val="both"/>
        <w:rPr>
          <w:rFonts w:ascii="Palatino Linotype" w:hAnsi="Palatino Linotype" w:cs="Arial"/>
          <w:i/>
          <w:sz w:val="22"/>
          <w:szCs w:val="22"/>
        </w:rPr>
      </w:pPr>
    </w:p>
    <w:p w14:paraId="7D50962A" w14:textId="77777777" w:rsidR="0075601D" w:rsidRPr="00A36155" w:rsidRDefault="0075601D" w:rsidP="0075601D">
      <w:pPr>
        <w:spacing w:before="240" w:after="240" w:line="360" w:lineRule="auto"/>
        <w:ind w:left="567" w:right="567"/>
        <w:contextualSpacing/>
        <w:jc w:val="both"/>
        <w:rPr>
          <w:rFonts w:ascii="Palatino Linotype" w:hAnsi="Palatino Linotype" w:cs="Arial"/>
          <w:i/>
          <w:sz w:val="22"/>
          <w:szCs w:val="22"/>
        </w:rPr>
      </w:pPr>
      <w:r w:rsidRPr="00A36155">
        <w:rPr>
          <w:rFonts w:ascii="Palatino Linotype" w:hAnsi="Palatino Linotype" w:cs="Arial"/>
          <w:b/>
          <w:i/>
          <w:sz w:val="22"/>
          <w:szCs w:val="22"/>
        </w:rPr>
        <w:t>En la aplicación e interpretación de la presente Ley deberá prevalecer el principio de máxima publicidad</w:t>
      </w:r>
      <w:r w:rsidRPr="00A36155">
        <w:rPr>
          <w:rFonts w:ascii="Palatino Linotype" w:hAnsi="Palatino Linotype" w:cs="Arial"/>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A36155">
        <w:rPr>
          <w:rFonts w:ascii="Palatino Linotype" w:hAnsi="Palatino Linotype" w:cs="Arial"/>
          <w:i/>
          <w:sz w:val="22"/>
          <w:szCs w:val="22"/>
        </w:rPr>
        <w:t>pro</w:t>
      </w:r>
      <w:proofErr w:type="spellEnd"/>
      <w:r w:rsidRPr="00A36155">
        <w:rPr>
          <w:rFonts w:ascii="Palatino Linotype" w:hAnsi="Palatino Linotype" w:cs="Arial"/>
          <w:i/>
          <w:sz w:val="22"/>
          <w:szCs w:val="22"/>
        </w:rPr>
        <w:t xml:space="preserve"> persona.</w:t>
      </w:r>
    </w:p>
    <w:p w14:paraId="179DB6BB" w14:textId="77777777" w:rsidR="0075601D" w:rsidRPr="00A36155" w:rsidRDefault="0075601D" w:rsidP="0075601D">
      <w:pPr>
        <w:spacing w:before="240" w:after="240" w:line="360" w:lineRule="auto"/>
        <w:ind w:left="567" w:right="567"/>
        <w:contextualSpacing/>
        <w:jc w:val="both"/>
        <w:rPr>
          <w:rFonts w:ascii="Palatino Linotype" w:hAnsi="Palatino Linotype" w:cs="Arial"/>
          <w:i/>
          <w:sz w:val="22"/>
          <w:szCs w:val="22"/>
        </w:rPr>
      </w:pPr>
    </w:p>
    <w:p w14:paraId="1877E5F3" w14:textId="77777777" w:rsidR="0075601D" w:rsidRPr="00A36155" w:rsidRDefault="0075601D" w:rsidP="0075601D">
      <w:pPr>
        <w:spacing w:before="240" w:after="240" w:line="360" w:lineRule="auto"/>
        <w:ind w:left="567" w:right="567"/>
        <w:contextualSpacing/>
        <w:jc w:val="both"/>
        <w:rPr>
          <w:rFonts w:ascii="Palatino Linotype" w:hAnsi="Palatino Linotype" w:cs="Arial"/>
          <w:i/>
          <w:sz w:val="22"/>
          <w:szCs w:val="22"/>
        </w:rPr>
      </w:pPr>
      <w:r w:rsidRPr="00A36155">
        <w:rPr>
          <w:rFonts w:ascii="Palatino Linotype" w:hAnsi="Palatino Linotype" w:cs="Arial"/>
          <w:i/>
          <w:sz w:val="22"/>
          <w:szCs w:val="22"/>
        </w:rPr>
        <w:t xml:space="preserve"> Para el caso de la interpretación se podrá tomar en cuenta los criterios, determinaciones y opiniones de los organismos nacionales e internacionales, en materia de transparencia y el derecho de acceso a la información.”</w:t>
      </w:r>
    </w:p>
    <w:p w14:paraId="4ABD4FBA" w14:textId="77777777" w:rsidR="0075601D" w:rsidRPr="00A36155" w:rsidRDefault="0075601D" w:rsidP="0075601D">
      <w:pPr>
        <w:spacing w:before="240" w:after="240" w:line="360" w:lineRule="auto"/>
        <w:ind w:left="567" w:right="567"/>
        <w:contextualSpacing/>
        <w:jc w:val="both"/>
        <w:rPr>
          <w:rFonts w:ascii="Palatino Linotype" w:hAnsi="Palatino Linotype" w:cs="Arial"/>
          <w:i/>
          <w:sz w:val="22"/>
          <w:szCs w:val="22"/>
        </w:rPr>
      </w:pPr>
      <w:r w:rsidRPr="00A36155">
        <w:rPr>
          <w:rFonts w:ascii="Palatino Linotype" w:hAnsi="Palatino Linotype" w:cs="Arial"/>
          <w:i/>
          <w:sz w:val="22"/>
          <w:szCs w:val="22"/>
        </w:rPr>
        <w:t xml:space="preserve">(Énfasis añadido) </w:t>
      </w:r>
    </w:p>
    <w:p w14:paraId="5BA8721A" w14:textId="77777777" w:rsidR="0075601D" w:rsidRPr="00486BDF" w:rsidRDefault="0075601D" w:rsidP="0075601D">
      <w:pPr>
        <w:spacing w:before="240" w:after="240" w:line="360" w:lineRule="auto"/>
        <w:ind w:left="567" w:right="567"/>
        <w:contextualSpacing/>
        <w:jc w:val="both"/>
        <w:rPr>
          <w:rFonts w:ascii="Palatino Linotype" w:hAnsi="Palatino Linotype" w:cs="Arial"/>
          <w:i/>
        </w:rPr>
      </w:pPr>
    </w:p>
    <w:p w14:paraId="682E3FFC" w14:textId="77777777" w:rsidR="0075601D" w:rsidRPr="00486BDF" w:rsidRDefault="0075601D" w:rsidP="00A36155">
      <w:pPr>
        <w:numPr>
          <w:ilvl w:val="0"/>
          <w:numId w:val="1"/>
        </w:numPr>
        <w:spacing w:before="240" w:after="240" w:line="360" w:lineRule="auto"/>
        <w:ind w:left="0" w:firstLine="0"/>
        <w:contextualSpacing/>
        <w:jc w:val="both"/>
        <w:rPr>
          <w:rFonts w:ascii="Palatino Linotype" w:hAnsi="Palatino Linotype" w:cs="Arial"/>
        </w:rPr>
      </w:pPr>
      <w:r w:rsidRPr="00486BDF">
        <w:rPr>
          <w:rFonts w:ascii="Palatino Linotype" w:hAnsi="Palatino Linotype" w:cs="Arial"/>
        </w:rPr>
        <w:lastRenderedPageBreak/>
        <w:t xml:space="preserve">Por tanto, en cumplimiento a las obligaciones que la Constitución Federal , la Constitución Estatal y la Ley de la materia el </w:t>
      </w:r>
      <w:r w:rsidRPr="00486BDF">
        <w:rPr>
          <w:rFonts w:ascii="Palatino Linotype" w:hAnsi="Palatino Linotype" w:cs="Arial"/>
          <w:b/>
        </w:rPr>
        <w:t>SUJETO OBLIGADO</w:t>
      </w:r>
      <w:r w:rsidRPr="00486BDF">
        <w:rPr>
          <w:rFonts w:ascii="Palatino Linotype" w:hAnsi="Palatino Linotype" w:cs="Arial"/>
        </w:rPr>
        <w:t xml:space="preserve"> está constreñido a dar atención a las solicitudes de información que a través del </w:t>
      </w:r>
      <w:r w:rsidRPr="00486BDF">
        <w:rPr>
          <w:rFonts w:ascii="Palatino Linotype" w:hAnsi="Palatino Linotype" w:cs="Arial"/>
          <w:b/>
        </w:rPr>
        <w:t>SAIMEX</w:t>
      </w:r>
      <w:r w:rsidRPr="00486BDF">
        <w:rPr>
          <w:rFonts w:ascii="Palatino Linotype" w:hAnsi="Palatino Linotype" w:cs="Aria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486BDF">
        <w:rPr>
          <w:rFonts w:ascii="Palatino Linotype" w:hAnsi="Palatino Linotype" w:cs="Arial"/>
          <w:b/>
        </w:rPr>
        <w:t>SAIME</w:t>
      </w:r>
      <w:r w:rsidRPr="00486BDF">
        <w:rPr>
          <w:rFonts w:ascii="Palatino Linotype" w:hAnsi="Palatino Linotype" w:cs="Arial"/>
        </w:rPr>
        <w:t xml:space="preserve">X, el </w:t>
      </w:r>
      <w:r w:rsidRPr="00486BDF">
        <w:rPr>
          <w:rFonts w:ascii="Palatino Linotype" w:hAnsi="Palatino Linotype" w:cs="Arial"/>
          <w:b/>
        </w:rPr>
        <w:t>SUJETO OBLIGADO</w:t>
      </w:r>
      <w:r w:rsidRPr="00486BDF">
        <w:rPr>
          <w:rFonts w:ascii="Palatino Linotype" w:hAnsi="Palatino Linotype" w:cs="Arial"/>
        </w:rPr>
        <w:t xml:space="preserve"> fue omiso en dar respuesta a la solicitud. Prueba de ello, es la captura de pantalla que se incorpora:</w:t>
      </w:r>
    </w:p>
    <w:p w14:paraId="765C310F" w14:textId="0BA30643" w:rsidR="0075601D" w:rsidRDefault="00692769" w:rsidP="00A36155">
      <w:pPr>
        <w:spacing w:before="240" w:after="240" w:line="360" w:lineRule="auto"/>
        <w:contextualSpacing/>
        <w:rPr>
          <w:noProof/>
          <w:lang w:val="es-MX" w:eastAsia="es-MX"/>
        </w:rPr>
      </w:pPr>
      <w:r w:rsidRPr="00692769">
        <w:rPr>
          <w:noProof/>
          <w:lang w:val="es-MX" w:eastAsia="es-MX"/>
        </w:rPr>
        <w:drawing>
          <wp:inline distT="0" distB="0" distL="0" distR="0" wp14:anchorId="0833F03D" wp14:editId="1088B21A">
            <wp:extent cx="5430741" cy="2545542"/>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8170" cy="2553711"/>
                    </a:xfrm>
                    <a:prstGeom prst="rect">
                      <a:avLst/>
                    </a:prstGeom>
                    <a:noFill/>
                    <a:ln>
                      <a:noFill/>
                    </a:ln>
                  </pic:spPr>
                </pic:pic>
              </a:graphicData>
            </a:graphic>
          </wp:inline>
        </w:drawing>
      </w:r>
    </w:p>
    <w:p w14:paraId="3E9F4B2D" w14:textId="77777777" w:rsidR="0075601D" w:rsidRPr="00486BDF" w:rsidRDefault="0075601D" w:rsidP="0075601D">
      <w:pPr>
        <w:spacing w:before="240" w:after="240" w:line="360" w:lineRule="auto"/>
        <w:contextualSpacing/>
        <w:jc w:val="both"/>
        <w:rPr>
          <w:rFonts w:ascii="Palatino Linotype" w:hAnsi="Palatino Linotype" w:cs="Arial"/>
        </w:rPr>
      </w:pPr>
    </w:p>
    <w:p w14:paraId="0013DA1D" w14:textId="77777777" w:rsidR="0075601D" w:rsidRPr="00486BDF" w:rsidRDefault="0075601D" w:rsidP="00A36155">
      <w:pPr>
        <w:numPr>
          <w:ilvl w:val="0"/>
          <w:numId w:val="1"/>
        </w:numPr>
        <w:spacing w:line="360" w:lineRule="auto"/>
        <w:ind w:left="0" w:right="49" w:firstLine="0"/>
        <w:contextualSpacing/>
        <w:jc w:val="both"/>
        <w:rPr>
          <w:rFonts w:ascii="Palatino Linotype" w:eastAsia="Times New Roman" w:hAnsi="Palatino Linotype" w:cs="Arial"/>
          <w:color w:val="000000"/>
        </w:rPr>
      </w:pPr>
      <w:r w:rsidRPr="00486BDF">
        <w:rPr>
          <w:rFonts w:ascii="Palatino Linotype" w:eastAsia="Times New Roman" w:hAnsi="Palatino Linotype" w:cs="Arial"/>
          <w:color w:val="000000"/>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w:t>
      </w:r>
      <w:r w:rsidRPr="00486BDF">
        <w:rPr>
          <w:rFonts w:ascii="Palatino Linotype" w:eastAsia="Times New Roman" w:hAnsi="Palatino Linotype" w:cs="Arial"/>
          <w:color w:val="000000"/>
        </w:rPr>
        <w:lastRenderedPageBreak/>
        <w:t>decisiones, a través de la difusión de la información que obra en poder de los Sujetos Obligados.</w:t>
      </w:r>
    </w:p>
    <w:p w14:paraId="14A33912" w14:textId="77777777" w:rsidR="0075601D" w:rsidRPr="00486BDF" w:rsidRDefault="0075601D" w:rsidP="00A36155">
      <w:pPr>
        <w:spacing w:line="360" w:lineRule="auto"/>
        <w:ind w:right="49"/>
        <w:contextualSpacing/>
        <w:jc w:val="both"/>
        <w:rPr>
          <w:rFonts w:ascii="Palatino Linotype" w:eastAsia="Times New Roman" w:hAnsi="Palatino Linotype" w:cs="Arial"/>
          <w:color w:val="000000"/>
        </w:rPr>
      </w:pPr>
    </w:p>
    <w:p w14:paraId="54D1134C" w14:textId="77777777" w:rsidR="0075601D" w:rsidRPr="00486BDF" w:rsidRDefault="0075601D" w:rsidP="00A36155">
      <w:pPr>
        <w:numPr>
          <w:ilvl w:val="0"/>
          <w:numId w:val="1"/>
        </w:numPr>
        <w:spacing w:line="360" w:lineRule="auto"/>
        <w:ind w:left="0" w:right="49" w:firstLine="0"/>
        <w:contextualSpacing/>
        <w:jc w:val="both"/>
        <w:rPr>
          <w:rFonts w:ascii="Palatino Linotype" w:eastAsia="Times New Roman" w:hAnsi="Palatino Linotype" w:cs="Arial"/>
          <w:color w:val="000000"/>
        </w:rPr>
      </w:pPr>
      <w:r w:rsidRPr="00486BDF">
        <w:rPr>
          <w:rFonts w:ascii="Palatino Linotype" w:eastAsia="Calibri" w:hAnsi="Palatino Linotype" w:cs="Times New Roman"/>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3DE3519" w14:textId="77777777" w:rsidR="0075601D" w:rsidRPr="00486BDF" w:rsidRDefault="0075601D" w:rsidP="00A36155">
      <w:pPr>
        <w:contextualSpacing/>
        <w:rPr>
          <w:rFonts w:ascii="Palatino Linotype" w:eastAsia="Times New Roman" w:hAnsi="Palatino Linotype" w:cs="Arial"/>
          <w:color w:val="000000"/>
        </w:rPr>
      </w:pPr>
    </w:p>
    <w:p w14:paraId="2EA7FCB0" w14:textId="77777777" w:rsidR="0075601D" w:rsidRPr="00486BDF" w:rsidRDefault="0075601D" w:rsidP="00A36155">
      <w:pPr>
        <w:spacing w:line="360" w:lineRule="auto"/>
        <w:ind w:right="49"/>
        <w:contextualSpacing/>
        <w:jc w:val="both"/>
        <w:rPr>
          <w:rFonts w:ascii="Palatino Linotype" w:eastAsia="Times New Roman" w:hAnsi="Palatino Linotype" w:cs="Arial"/>
          <w:color w:val="000000"/>
        </w:rPr>
      </w:pPr>
    </w:p>
    <w:p w14:paraId="7D95C878" w14:textId="77777777" w:rsidR="0075601D" w:rsidRPr="00486BDF" w:rsidRDefault="0075601D" w:rsidP="00A36155">
      <w:pPr>
        <w:spacing w:line="360" w:lineRule="auto"/>
        <w:ind w:left="567" w:right="616"/>
        <w:jc w:val="both"/>
        <w:rPr>
          <w:rFonts w:ascii="Palatino Linotype" w:hAnsi="Palatino Linotype"/>
          <w:i/>
        </w:rPr>
      </w:pPr>
      <w:r w:rsidRPr="00486BDF">
        <w:rPr>
          <w:rFonts w:ascii="Palatino Linotype" w:hAnsi="Palatino Linotype"/>
          <w:b/>
          <w:i/>
        </w:rPr>
        <w:t>Artículo 53.</w:t>
      </w:r>
      <w:r w:rsidRPr="00486BDF">
        <w:rPr>
          <w:rFonts w:ascii="Palatino Linotype" w:hAnsi="Palatino Linotype"/>
          <w:i/>
        </w:rPr>
        <w:t xml:space="preserve"> Las Unidades de Transparencia tendrán las siguientes funciones:</w:t>
      </w:r>
    </w:p>
    <w:p w14:paraId="7638B04E" w14:textId="77777777" w:rsidR="0075601D" w:rsidRPr="00486BDF" w:rsidRDefault="0075601D" w:rsidP="00A36155">
      <w:pPr>
        <w:spacing w:line="360" w:lineRule="auto"/>
        <w:ind w:left="567" w:right="616"/>
        <w:jc w:val="both"/>
        <w:rPr>
          <w:rFonts w:ascii="Palatino Linotype" w:hAnsi="Palatino Linotype"/>
          <w:i/>
        </w:rPr>
      </w:pPr>
      <w:r w:rsidRPr="00486BDF">
        <w:rPr>
          <w:rFonts w:ascii="Palatino Linotype" w:hAnsi="Palatino Linotype"/>
          <w:i/>
        </w:rPr>
        <w:t>…</w:t>
      </w:r>
    </w:p>
    <w:p w14:paraId="77D0A555" w14:textId="77777777" w:rsidR="0075601D" w:rsidRPr="00486BDF" w:rsidRDefault="0075601D" w:rsidP="00A36155">
      <w:pPr>
        <w:spacing w:line="360" w:lineRule="auto"/>
        <w:ind w:left="567" w:right="616"/>
        <w:jc w:val="both"/>
        <w:rPr>
          <w:rFonts w:ascii="Palatino Linotype" w:hAnsi="Palatino Linotype"/>
          <w:i/>
        </w:rPr>
      </w:pPr>
      <w:r w:rsidRPr="00486BDF">
        <w:rPr>
          <w:rFonts w:ascii="Palatino Linotype" w:hAnsi="Palatino Linotype"/>
          <w:b/>
          <w:i/>
          <w:u w:val="single"/>
        </w:rPr>
        <w:t>II. Recibir, tramitar y dar respuesta a las solicitudes de acceso a la información</w:t>
      </w:r>
      <w:r w:rsidRPr="00486BDF">
        <w:rPr>
          <w:rFonts w:ascii="Palatino Linotype" w:hAnsi="Palatino Linotype"/>
          <w:i/>
        </w:rPr>
        <w:t>;</w:t>
      </w:r>
    </w:p>
    <w:p w14:paraId="1A63979B" w14:textId="77777777" w:rsidR="0075601D" w:rsidRPr="00486BDF" w:rsidRDefault="0075601D" w:rsidP="00A36155">
      <w:pPr>
        <w:spacing w:line="360" w:lineRule="auto"/>
        <w:ind w:left="567" w:right="616"/>
        <w:jc w:val="both"/>
        <w:rPr>
          <w:rFonts w:ascii="Palatino Linotype" w:hAnsi="Palatino Linotype"/>
          <w:i/>
        </w:rPr>
      </w:pPr>
      <w:r w:rsidRPr="00486BDF">
        <w:rPr>
          <w:rFonts w:ascii="Palatino Linotype" w:hAnsi="Palatino Linotype"/>
          <w:i/>
        </w:rPr>
        <w:t>…</w:t>
      </w:r>
    </w:p>
    <w:p w14:paraId="79BBD42C" w14:textId="77777777" w:rsidR="0075601D" w:rsidRPr="00486BDF" w:rsidRDefault="0075601D" w:rsidP="00A36155">
      <w:pPr>
        <w:spacing w:line="360" w:lineRule="auto"/>
        <w:ind w:left="567" w:right="616"/>
        <w:jc w:val="both"/>
        <w:rPr>
          <w:rFonts w:ascii="Palatino Linotype" w:hAnsi="Palatino Linotype"/>
          <w:i/>
        </w:rPr>
      </w:pPr>
      <w:r w:rsidRPr="00486BDF">
        <w:rPr>
          <w:rFonts w:ascii="Palatino Linotype" w:hAnsi="Palatino Linotype"/>
          <w:i/>
        </w:rPr>
        <w:t>IV. Realizar, con efectividad, los trámites internos necesarios para la atención de las solicitudes de acceso a la información;</w:t>
      </w:r>
    </w:p>
    <w:p w14:paraId="35C78509" w14:textId="77777777" w:rsidR="0075601D" w:rsidRPr="00486BDF" w:rsidRDefault="0075601D" w:rsidP="00A36155">
      <w:pPr>
        <w:spacing w:line="360" w:lineRule="auto"/>
        <w:ind w:left="567" w:right="616"/>
        <w:jc w:val="both"/>
        <w:rPr>
          <w:rFonts w:ascii="Palatino Linotype" w:hAnsi="Palatino Linotype"/>
          <w:i/>
        </w:rPr>
      </w:pPr>
      <w:r w:rsidRPr="00486BDF">
        <w:rPr>
          <w:rFonts w:ascii="Palatino Linotype" w:hAnsi="Palatino Linotype"/>
          <w:i/>
        </w:rPr>
        <w:t>…</w:t>
      </w:r>
    </w:p>
    <w:p w14:paraId="42477739" w14:textId="77777777" w:rsidR="0075601D" w:rsidRPr="00486BDF" w:rsidRDefault="0075601D" w:rsidP="00A36155">
      <w:pPr>
        <w:spacing w:line="360" w:lineRule="auto"/>
        <w:ind w:left="567" w:right="616"/>
        <w:jc w:val="both"/>
        <w:rPr>
          <w:rFonts w:ascii="Palatino Linotype" w:hAnsi="Palatino Linotype"/>
          <w:i/>
        </w:rPr>
      </w:pPr>
      <w:r w:rsidRPr="00486BDF">
        <w:rPr>
          <w:rFonts w:ascii="Palatino Linotype" w:hAnsi="Palatino Linotype"/>
          <w:i/>
        </w:rPr>
        <w:t>XII. Fomentar la transparencia y accesibilidad al interior del sujeto obligado;”</w:t>
      </w:r>
    </w:p>
    <w:p w14:paraId="4AB58E16" w14:textId="77777777" w:rsidR="0075601D" w:rsidRPr="00486BDF" w:rsidRDefault="0075601D" w:rsidP="00A36155">
      <w:pPr>
        <w:spacing w:line="360" w:lineRule="auto"/>
        <w:ind w:right="49"/>
        <w:contextualSpacing/>
        <w:jc w:val="both"/>
        <w:rPr>
          <w:rFonts w:ascii="Palatino Linotype" w:eastAsia="Times New Roman" w:hAnsi="Palatino Linotype" w:cs="Arial"/>
          <w:color w:val="000000"/>
        </w:rPr>
      </w:pPr>
    </w:p>
    <w:p w14:paraId="3218CDAA" w14:textId="77777777" w:rsidR="0075601D" w:rsidRPr="00486BDF" w:rsidRDefault="0075601D" w:rsidP="00A36155">
      <w:pPr>
        <w:numPr>
          <w:ilvl w:val="0"/>
          <w:numId w:val="1"/>
        </w:numPr>
        <w:spacing w:line="360" w:lineRule="auto"/>
        <w:ind w:left="0" w:right="49" w:firstLine="0"/>
        <w:contextualSpacing/>
        <w:jc w:val="both"/>
        <w:rPr>
          <w:rFonts w:ascii="Palatino Linotype" w:eastAsia="Times New Roman" w:hAnsi="Palatino Linotype" w:cs="Arial"/>
          <w:color w:val="000000"/>
        </w:rPr>
      </w:pPr>
      <w:r w:rsidRPr="00486BDF">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486BDF">
        <w:rPr>
          <w:rFonts w:ascii="Palatino Linotype" w:eastAsia="Calibri" w:hAnsi="Palatino Linotype" w:cs="Times New Roman"/>
          <w:i/>
          <w:lang w:val="es-ES"/>
        </w:rPr>
        <w:t xml:space="preserve">en el ámbito de sus atribuciones, </w:t>
      </w:r>
      <w:r w:rsidRPr="00486BDF">
        <w:rPr>
          <w:rFonts w:ascii="Palatino Linotype" w:eastAsia="Calibri" w:hAnsi="Palatino Linotype" w:cs="Times New Roman"/>
          <w:b/>
          <w:i/>
          <w:lang w:val="es-ES"/>
        </w:rPr>
        <w:t>de promover</w:t>
      </w:r>
      <w:r w:rsidRPr="00486BDF">
        <w:rPr>
          <w:rFonts w:ascii="Palatino Linotype" w:eastAsia="Calibri" w:hAnsi="Palatino Linotype" w:cs="Times New Roman"/>
          <w:i/>
          <w:lang w:val="es-ES"/>
        </w:rPr>
        <w:t xml:space="preserve">, </w:t>
      </w:r>
      <w:r w:rsidRPr="00486BDF">
        <w:rPr>
          <w:rFonts w:ascii="Palatino Linotype" w:eastAsia="Calibri" w:hAnsi="Palatino Linotype" w:cs="Times New Roman"/>
          <w:b/>
          <w:i/>
          <w:lang w:val="es-ES"/>
        </w:rPr>
        <w:t>respetar, proteger y</w:t>
      </w:r>
      <w:r w:rsidRPr="00486BDF">
        <w:rPr>
          <w:rFonts w:ascii="Palatino Linotype" w:eastAsia="Calibri" w:hAnsi="Palatino Linotype" w:cs="Times New Roman"/>
          <w:i/>
          <w:lang w:val="es-ES"/>
        </w:rPr>
        <w:t xml:space="preserve"> </w:t>
      </w:r>
      <w:r w:rsidRPr="00486BDF">
        <w:rPr>
          <w:rFonts w:ascii="Palatino Linotype" w:eastAsia="Calibri" w:hAnsi="Palatino Linotype" w:cs="Times New Roman"/>
          <w:b/>
          <w:i/>
          <w:lang w:val="es-ES"/>
        </w:rPr>
        <w:t>garantizar</w:t>
      </w:r>
      <w:r w:rsidRPr="00486BDF">
        <w:rPr>
          <w:rFonts w:ascii="Palatino Linotype" w:eastAsia="Calibri" w:hAnsi="Palatino Linotype" w:cs="Times New Roman"/>
          <w:i/>
          <w:lang w:val="es-ES"/>
        </w:rPr>
        <w:t xml:space="preserve"> los derechos humanos. </w:t>
      </w:r>
      <w:r w:rsidRPr="00486BDF">
        <w:rPr>
          <w:rFonts w:ascii="Palatino Linotype" w:eastAsia="Calibri" w:hAnsi="Palatino Linotype" w:cs="Times New Roman"/>
          <w:lang w:val="es-ES"/>
        </w:rPr>
        <w:t xml:space="preserve">En este mismo sentido, debe considerarse que </w:t>
      </w:r>
      <w:r w:rsidRPr="00486BDF">
        <w:rPr>
          <w:rFonts w:ascii="Palatino Linotype" w:eastAsia="Calibri" w:hAnsi="Palatino Linotype" w:cs="Times New Roman"/>
          <w:lang w:val="es-ES"/>
        </w:rPr>
        <w:lastRenderedPageBreak/>
        <w:t xml:space="preserve">según lo dispuesto por el artículo 150 de la Ley de Transparencia y Acceso a la Información Pública del Estado de México y Municipios, el </w:t>
      </w:r>
      <w:r w:rsidRPr="00486BDF">
        <w:rPr>
          <w:rFonts w:ascii="Palatino Linotype" w:eastAsia="Calibri" w:hAnsi="Palatino Linotype" w:cs="Times New Roman"/>
          <w:i/>
          <w:lang w:val="es-ES"/>
        </w:rPr>
        <w:t xml:space="preserve">procedimiento de acceso a </w:t>
      </w:r>
      <w:r w:rsidRPr="00486BDF">
        <w:rPr>
          <w:rFonts w:ascii="Palatino Linotype" w:eastAsia="Calibri" w:hAnsi="Palatino Linotype" w:cs="Times New Roman"/>
          <w:b/>
          <w:i/>
          <w:lang w:val="es-ES"/>
        </w:rPr>
        <w:t>la información es la garantía</w:t>
      </w:r>
      <w:r w:rsidRPr="00486BDF">
        <w:rPr>
          <w:rFonts w:ascii="Palatino Linotype" w:eastAsia="Calibri" w:hAnsi="Palatino Linotype" w:cs="Times New Roman"/>
          <w:i/>
          <w:lang w:val="es-ES"/>
        </w:rPr>
        <w:t xml:space="preserve"> primaria del derecho en cuestión.</w:t>
      </w:r>
      <w:r w:rsidRPr="00486BDF">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486BDF">
        <w:rPr>
          <w:rFonts w:ascii="Palatino Linotype" w:eastAsia="Calibri" w:hAnsi="Palatino Linotype" w:cs="Times New Roman"/>
          <w:i/>
          <w:lang w:val="es-ES"/>
        </w:rPr>
        <w:t>investigar, sancionar y reparar las violaciones a los derechos humanos.</w:t>
      </w:r>
      <w:r w:rsidRPr="00486BDF">
        <w:rPr>
          <w:rFonts w:ascii="Palatino Linotype" w:eastAsia="Calibri" w:hAnsi="Palatino Linotype" w:cs="Times New Roman"/>
          <w:lang w:val="es-ES"/>
        </w:rPr>
        <w:t xml:space="preserve"> </w:t>
      </w:r>
    </w:p>
    <w:p w14:paraId="7C96CD45" w14:textId="77777777" w:rsidR="0075601D" w:rsidRPr="00486BDF" w:rsidRDefault="0075601D" w:rsidP="00A36155">
      <w:pPr>
        <w:contextualSpacing/>
        <w:rPr>
          <w:rFonts w:ascii="Palatino Linotype" w:eastAsia="Calibri" w:hAnsi="Palatino Linotype" w:cs="Times New Roman"/>
          <w:lang w:val="es-ES"/>
        </w:rPr>
      </w:pPr>
    </w:p>
    <w:p w14:paraId="404DBA17" w14:textId="77777777" w:rsidR="0075601D" w:rsidRPr="00486BDF" w:rsidRDefault="0075601D" w:rsidP="00A36155">
      <w:pPr>
        <w:numPr>
          <w:ilvl w:val="0"/>
          <w:numId w:val="1"/>
        </w:numPr>
        <w:spacing w:line="360" w:lineRule="auto"/>
        <w:ind w:left="0" w:right="49" w:firstLine="0"/>
        <w:contextualSpacing/>
        <w:jc w:val="both"/>
        <w:rPr>
          <w:rFonts w:ascii="Palatino Linotype" w:eastAsia="Times New Roman" w:hAnsi="Palatino Linotype" w:cs="Arial"/>
          <w:color w:val="000000"/>
        </w:rPr>
      </w:pPr>
      <w:r w:rsidRPr="00486BDF">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00E8DF19" w14:textId="77777777" w:rsidR="0075601D" w:rsidRPr="00486BDF" w:rsidRDefault="0075601D" w:rsidP="00A56751">
      <w:pPr>
        <w:keepNext/>
        <w:keepLines/>
        <w:numPr>
          <w:ilvl w:val="0"/>
          <w:numId w:val="2"/>
        </w:numPr>
        <w:spacing w:before="240"/>
        <w:ind w:left="0" w:firstLine="0"/>
        <w:outlineLvl w:val="0"/>
        <w:rPr>
          <w:rFonts w:ascii="Palatino Linotype" w:eastAsia="Times New Roman" w:hAnsi="Palatino Linotype" w:cstheme="majorBidi"/>
          <w:b/>
          <w:szCs w:val="32"/>
        </w:rPr>
      </w:pPr>
      <w:bookmarkStart w:id="91" w:name="_Toc536106972"/>
      <w:bookmarkStart w:id="92" w:name="_Toc33793856"/>
      <w:bookmarkStart w:id="93" w:name="_Toc71031183"/>
      <w:r w:rsidRPr="00486BDF">
        <w:rPr>
          <w:rFonts w:ascii="Palatino Linotype" w:eastAsia="Times New Roman" w:hAnsi="Palatino Linotype" w:cstheme="majorBidi"/>
          <w:b/>
          <w:szCs w:val="32"/>
        </w:rPr>
        <w:t>Sobre la respuesta que se emita a la solicitud.</w:t>
      </w:r>
      <w:bookmarkEnd w:id="91"/>
      <w:bookmarkEnd w:id="92"/>
      <w:bookmarkEnd w:id="93"/>
    </w:p>
    <w:p w14:paraId="00C3744A" w14:textId="77777777" w:rsidR="0075601D" w:rsidRPr="00486BDF" w:rsidRDefault="0075601D" w:rsidP="00A36155">
      <w:pPr>
        <w:spacing w:line="360" w:lineRule="auto"/>
        <w:ind w:right="49"/>
        <w:contextualSpacing/>
        <w:jc w:val="both"/>
        <w:rPr>
          <w:rFonts w:ascii="Palatino Linotype" w:eastAsia="Times New Roman" w:hAnsi="Palatino Linotype" w:cs="Arial"/>
          <w:b/>
          <w:color w:val="000000"/>
        </w:rPr>
      </w:pPr>
    </w:p>
    <w:p w14:paraId="6550E2D2" w14:textId="77777777" w:rsidR="0075601D" w:rsidRPr="00486BDF" w:rsidRDefault="0075601D" w:rsidP="00A36155">
      <w:pPr>
        <w:numPr>
          <w:ilvl w:val="0"/>
          <w:numId w:val="1"/>
        </w:numPr>
        <w:spacing w:line="360" w:lineRule="auto"/>
        <w:ind w:left="0" w:right="49" w:firstLine="0"/>
        <w:contextualSpacing/>
        <w:jc w:val="both"/>
        <w:rPr>
          <w:rFonts w:ascii="Palatino Linotype" w:eastAsia="Times New Roman" w:hAnsi="Palatino Linotype" w:cs="Arial"/>
          <w:b/>
          <w:color w:val="000000"/>
        </w:rPr>
      </w:pPr>
      <w:r w:rsidRPr="00486BDF">
        <w:rPr>
          <w:rFonts w:ascii="Palatino Linotype" w:eastAsia="Times New Roman" w:hAnsi="Palatino Linotype" w:cs="Arial"/>
          <w:color w:val="000000"/>
        </w:rPr>
        <w:t xml:space="preserve">En cumplimiento a esta resolución, el </w:t>
      </w:r>
      <w:r w:rsidRPr="00486BDF">
        <w:rPr>
          <w:rFonts w:ascii="Palatino Linotype" w:eastAsia="Times New Roman" w:hAnsi="Palatino Linotype" w:cs="Arial"/>
          <w:b/>
          <w:color w:val="000000"/>
        </w:rPr>
        <w:t>SUJETO OBLIGADO</w:t>
      </w:r>
      <w:r w:rsidRPr="00486BDF">
        <w:rPr>
          <w:rFonts w:ascii="Palatino Linotype" w:eastAsia="Times New Roman" w:hAnsi="Palatino Linotype" w:cs="Arial"/>
          <w:color w:val="000000"/>
        </w:rPr>
        <w:t xml:space="preserve"> deberá dar atención </w:t>
      </w:r>
      <w:r w:rsidRPr="00486BDF">
        <w:rPr>
          <w:rFonts w:ascii="Palatino Linotype" w:hAnsi="Palatino Linotype" w:cs="Arial"/>
        </w:rPr>
        <w:t>a la solicitud de información, sin que sea materia de este recurso</w:t>
      </w:r>
      <w:r w:rsidRPr="00486BDF">
        <w:rPr>
          <w:rFonts w:ascii="Palatino Linotype" w:hAnsi="Palatino Linotype" w:cs="Arial"/>
          <w:b/>
        </w:rPr>
        <w:t xml:space="preserve"> </w:t>
      </w:r>
      <w:r w:rsidRPr="00486BDF">
        <w:rPr>
          <w:rFonts w:ascii="Palatino Linotype" w:hAnsi="Palatino Linotype" w:cs="Arial"/>
        </w:rPr>
        <w:t>analizar o</w:t>
      </w:r>
      <w:r w:rsidRPr="00486BDF">
        <w:rPr>
          <w:rFonts w:ascii="Palatino Linotype" w:hAnsi="Palatino Linotype" w:cs="Arial"/>
          <w:b/>
        </w:rPr>
        <w:t xml:space="preserve"> </w:t>
      </w:r>
      <w:r w:rsidRPr="00486BDF">
        <w:rPr>
          <w:rFonts w:ascii="Palatino Linotype" w:hAnsi="Palatino Linotype" w:cs="Arial"/>
        </w:rPr>
        <w:t xml:space="preserve">prejuzgar si la información que le fue solicitada se encuentra en sus archivos o le corresponde generarla, puesto que el silencio administrativo que hizo patente al </w:t>
      </w:r>
      <w:r w:rsidRPr="00486BDF">
        <w:rPr>
          <w:rFonts w:ascii="Palatino Linotype" w:hAnsi="Palatino Linotype" w:cs="Arial"/>
        </w:rPr>
        <w:lastRenderedPageBreak/>
        <w:t>omitir dar respuesta, trae como consecuencia que se le ordene dar atención a la solicitud, lo cual deberá llevar a cabo en ejercicio de sus competencias, atribuciones y funciones y con arreglo a lo dispuesto por la ley de la materia.</w:t>
      </w:r>
    </w:p>
    <w:p w14:paraId="6B1A7082" w14:textId="77777777" w:rsidR="0075601D" w:rsidRPr="00486BDF" w:rsidRDefault="0075601D" w:rsidP="00A36155">
      <w:pPr>
        <w:spacing w:line="360" w:lineRule="auto"/>
        <w:ind w:right="49"/>
        <w:contextualSpacing/>
        <w:jc w:val="both"/>
        <w:rPr>
          <w:rFonts w:ascii="Palatino Linotype" w:eastAsia="Times New Roman" w:hAnsi="Palatino Linotype" w:cs="Arial"/>
          <w:b/>
          <w:color w:val="000000"/>
        </w:rPr>
      </w:pPr>
    </w:p>
    <w:p w14:paraId="705B1120" w14:textId="77777777" w:rsidR="0075601D" w:rsidRPr="00486BDF" w:rsidRDefault="0075601D" w:rsidP="00A36155">
      <w:pPr>
        <w:numPr>
          <w:ilvl w:val="0"/>
          <w:numId w:val="1"/>
        </w:numPr>
        <w:spacing w:line="360" w:lineRule="auto"/>
        <w:ind w:left="0" w:right="49" w:firstLine="0"/>
        <w:contextualSpacing/>
        <w:jc w:val="both"/>
        <w:rPr>
          <w:rFonts w:ascii="Palatino Linotype" w:eastAsia="Times New Roman" w:hAnsi="Palatino Linotype" w:cs="Arial"/>
          <w:b/>
          <w:color w:val="000000"/>
        </w:rPr>
      </w:pPr>
      <w:r w:rsidRPr="00486BDF">
        <w:rPr>
          <w:rFonts w:ascii="Palatino Linotype" w:hAnsi="Palatino Linotype" w:cs="Arial"/>
        </w:rPr>
        <w:t>En este caso, el Sujeto Obligado deberá de sustanciar todo el procedimiento de acceso a la información pública verificando si la información que le ha sido requerida corresponde al ejercicio de sus facultades, competencias o funciones.</w:t>
      </w:r>
    </w:p>
    <w:p w14:paraId="70ACFA06" w14:textId="77777777" w:rsidR="0075601D" w:rsidRPr="00486BDF" w:rsidRDefault="0075601D" w:rsidP="00A36155">
      <w:pPr>
        <w:spacing w:line="360" w:lineRule="auto"/>
        <w:ind w:right="49"/>
        <w:contextualSpacing/>
        <w:jc w:val="both"/>
        <w:rPr>
          <w:rFonts w:ascii="Palatino Linotype" w:eastAsia="Times New Roman" w:hAnsi="Palatino Linotype" w:cs="Arial"/>
          <w:b/>
          <w:color w:val="000000"/>
        </w:rPr>
      </w:pPr>
    </w:p>
    <w:p w14:paraId="3700ACB2" w14:textId="77777777" w:rsidR="0075601D" w:rsidRPr="00486BDF" w:rsidRDefault="0075601D" w:rsidP="00A36155">
      <w:pPr>
        <w:numPr>
          <w:ilvl w:val="0"/>
          <w:numId w:val="1"/>
        </w:numPr>
        <w:spacing w:before="240" w:after="240" w:line="360" w:lineRule="auto"/>
        <w:ind w:left="0" w:firstLine="0"/>
        <w:contextualSpacing/>
        <w:jc w:val="both"/>
        <w:rPr>
          <w:rFonts w:ascii="Palatino Linotype" w:hAnsi="Palatino Linotype" w:cs="Arial"/>
        </w:rPr>
      </w:pPr>
      <w:r w:rsidRPr="00486BDF">
        <w:rPr>
          <w:rFonts w:ascii="Palatino Linotype" w:hAnsi="Palatino Linotype" w:cs="Aria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FEDED86" w14:textId="77777777" w:rsidR="0075601D" w:rsidRPr="00486BDF" w:rsidRDefault="0075601D" w:rsidP="00A36155">
      <w:pPr>
        <w:spacing w:before="240" w:after="240" w:line="360" w:lineRule="auto"/>
        <w:contextualSpacing/>
        <w:jc w:val="both"/>
        <w:rPr>
          <w:rFonts w:ascii="Palatino Linotype" w:hAnsi="Palatino Linotype" w:cs="Arial"/>
        </w:rPr>
      </w:pPr>
    </w:p>
    <w:p w14:paraId="55BE04BF" w14:textId="77777777" w:rsidR="0075601D" w:rsidRPr="00486BDF" w:rsidRDefault="0075601D" w:rsidP="00A36155">
      <w:pPr>
        <w:numPr>
          <w:ilvl w:val="0"/>
          <w:numId w:val="1"/>
        </w:numPr>
        <w:spacing w:line="360" w:lineRule="auto"/>
        <w:ind w:left="0" w:right="49" w:firstLine="0"/>
        <w:contextualSpacing/>
        <w:jc w:val="both"/>
        <w:rPr>
          <w:rFonts w:ascii="Palatino Linotype" w:eastAsia="Times New Roman" w:hAnsi="Palatino Linotype" w:cs="Arial"/>
          <w:color w:val="000000"/>
        </w:rPr>
      </w:pPr>
      <w:r w:rsidRPr="00486BDF">
        <w:rPr>
          <w:rFonts w:ascii="Palatino Linotype" w:hAnsi="Palatino Linotype" w:cs="Aria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75C8EFC5" w14:textId="77777777" w:rsidR="0075601D" w:rsidRPr="00486BDF" w:rsidRDefault="0075601D" w:rsidP="00A36155">
      <w:pPr>
        <w:contextualSpacing/>
        <w:rPr>
          <w:rFonts w:ascii="Palatino Linotype" w:hAnsi="Palatino Linotype" w:cs="Arial"/>
        </w:rPr>
      </w:pPr>
    </w:p>
    <w:p w14:paraId="38A35759" w14:textId="77777777" w:rsidR="0075601D" w:rsidRPr="00486BDF" w:rsidRDefault="0075601D" w:rsidP="00A36155">
      <w:pPr>
        <w:numPr>
          <w:ilvl w:val="0"/>
          <w:numId w:val="1"/>
        </w:numPr>
        <w:spacing w:line="360" w:lineRule="auto"/>
        <w:ind w:left="0" w:right="49" w:firstLine="0"/>
        <w:contextualSpacing/>
        <w:jc w:val="both"/>
        <w:rPr>
          <w:rFonts w:ascii="Palatino Linotype" w:eastAsia="Times New Roman" w:hAnsi="Palatino Linotype" w:cs="Arial"/>
          <w:color w:val="000000"/>
        </w:rPr>
      </w:pPr>
      <w:r w:rsidRPr="00486BDF">
        <w:rPr>
          <w:rFonts w:ascii="Palatino Linotype" w:hAnsi="Palatino Linotype" w:cs="Arial"/>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6D5AB1B1" w14:textId="77777777" w:rsidR="0075601D" w:rsidRPr="00486BDF" w:rsidRDefault="0075601D" w:rsidP="00A36155">
      <w:pPr>
        <w:contextualSpacing/>
        <w:rPr>
          <w:rFonts w:ascii="Palatino Linotype" w:eastAsia="Times New Roman" w:hAnsi="Palatino Linotype" w:cs="Arial"/>
          <w:color w:val="000000"/>
        </w:rPr>
      </w:pPr>
    </w:p>
    <w:p w14:paraId="4B5FD4A0" w14:textId="77777777" w:rsidR="0075601D" w:rsidRPr="00486BDF" w:rsidRDefault="0075601D" w:rsidP="00A36155">
      <w:pPr>
        <w:numPr>
          <w:ilvl w:val="0"/>
          <w:numId w:val="1"/>
        </w:numPr>
        <w:spacing w:line="360" w:lineRule="auto"/>
        <w:ind w:left="0" w:right="49" w:firstLine="0"/>
        <w:contextualSpacing/>
        <w:jc w:val="both"/>
        <w:rPr>
          <w:rFonts w:ascii="Palatino Linotype" w:eastAsia="Times New Roman" w:hAnsi="Palatino Linotype" w:cs="Arial"/>
          <w:color w:val="000000"/>
        </w:rPr>
      </w:pPr>
      <w:r w:rsidRPr="00486BDF">
        <w:rPr>
          <w:rFonts w:ascii="Palatino Linotype" w:eastAsia="Times New Roman" w:hAnsi="Palatino Linotype" w:cs="Arial"/>
          <w:color w:val="000000"/>
        </w:rPr>
        <w:t xml:space="preserve">Es importante también señalar que, la respuesta que dará en cumplimiento a la presente resolución, </w:t>
      </w:r>
      <w:r w:rsidRPr="00486BDF">
        <w:rPr>
          <w:rFonts w:ascii="Palatino Linotype" w:eastAsia="Times New Roman" w:hAnsi="Palatino Linotype" w:cs="Arial"/>
          <w:b/>
          <w:color w:val="000000"/>
        </w:rPr>
        <w:t>deberá ajustarse a lo dispuesto a los criterios y precedentes que este Órgano Garante ha resuelto y aprobado,</w:t>
      </w:r>
      <w:r w:rsidRPr="00486BDF">
        <w:rPr>
          <w:rFonts w:ascii="Palatino Linotype" w:eastAsia="Times New Roman" w:hAnsi="Palatino Linotype" w:cs="Arial"/>
          <w:color w:val="000000"/>
        </w:rPr>
        <w:t xml:space="preserve"> es decir, por lo que constituye una alta responsabilidad del </w:t>
      </w:r>
      <w:r w:rsidRPr="00486BDF">
        <w:rPr>
          <w:rFonts w:ascii="Palatino Linotype" w:eastAsia="Times New Roman" w:hAnsi="Palatino Linotype" w:cs="Arial"/>
          <w:b/>
          <w:color w:val="000000"/>
        </w:rPr>
        <w:t>SUJETO OBLIGADO</w:t>
      </w:r>
      <w:r w:rsidRPr="00486BDF">
        <w:rPr>
          <w:rFonts w:ascii="Palatino Linotype" w:eastAsia="Times New Roman" w:hAnsi="Palatino Linotype" w:cs="Arial"/>
          <w:color w:val="000000"/>
        </w:rPr>
        <w:t xml:space="preserve"> proporcionar la información que atienda la presente, ajustándose a la normatividad establecida y a los distintos asuntos de los cuales este órgano colegiado ha conocido. </w:t>
      </w:r>
    </w:p>
    <w:p w14:paraId="366CEBBF" w14:textId="77777777" w:rsidR="0075601D" w:rsidRPr="00486BDF" w:rsidRDefault="0075601D" w:rsidP="00A36155">
      <w:pPr>
        <w:contextualSpacing/>
        <w:rPr>
          <w:rFonts w:ascii="Palatino Linotype" w:eastAsia="Times New Roman" w:hAnsi="Palatino Linotype" w:cs="Arial"/>
          <w:color w:val="000000"/>
        </w:rPr>
      </w:pPr>
    </w:p>
    <w:p w14:paraId="0B9CCE44" w14:textId="77777777" w:rsidR="0075601D" w:rsidRPr="00486BDF" w:rsidRDefault="0075601D" w:rsidP="00A36155">
      <w:pPr>
        <w:numPr>
          <w:ilvl w:val="0"/>
          <w:numId w:val="1"/>
        </w:numPr>
        <w:spacing w:line="360" w:lineRule="auto"/>
        <w:ind w:left="0" w:right="49" w:firstLine="0"/>
        <w:contextualSpacing/>
        <w:jc w:val="both"/>
        <w:rPr>
          <w:rFonts w:ascii="Palatino Linotype" w:eastAsia="Times New Roman" w:hAnsi="Palatino Linotype" w:cs="Arial"/>
          <w:color w:val="000000"/>
        </w:rPr>
      </w:pPr>
      <w:r w:rsidRPr="00486BDF">
        <w:rPr>
          <w:rFonts w:ascii="Palatino Linotype" w:eastAsia="Times New Roman" w:hAnsi="Palatino Linotype" w:cs="Arial"/>
          <w:color w:val="000000"/>
        </w:rPr>
        <w:t>Por lo que tratándose del tema o temas que se requieran en las solicitudes, el sujeto obligado deberá en todo momento ajustarse además de la normatividad aplicable a los asuntos, a las resoluciones aprobadas.</w:t>
      </w:r>
    </w:p>
    <w:p w14:paraId="19A1ABF2" w14:textId="77777777" w:rsidR="0075601D" w:rsidRPr="00486BDF" w:rsidRDefault="0075601D" w:rsidP="00A36155">
      <w:pPr>
        <w:spacing w:line="360" w:lineRule="auto"/>
        <w:ind w:right="49"/>
        <w:contextualSpacing/>
        <w:jc w:val="both"/>
        <w:rPr>
          <w:rFonts w:ascii="Palatino Linotype" w:eastAsia="Times New Roman" w:hAnsi="Palatino Linotype" w:cs="Arial"/>
          <w:color w:val="000000"/>
        </w:rPr>
      </w:pPr>
    </w:p>
    <w:p w14:paraId="6A4E20F4" w14:textId="77777777" w:rsidR="0075601D" w:rsidRPr="00486BDF" w:rsidRDefault="0075601D" w:rsidP="00A36155">
      <w:pPr>
        <w:numPr>
          <w:ilvl w:val="0"/>
          <w:numId w:val="1"/>
        </w:numPr>
        <w:spacing w:before="240" w:after="240" w:line="360" w:lineRule="auto"/>
        <w:ind w:left="0" w:firstLine="0"/>
        <w:contextualSpacing/>
        <w:jc w:val="both"/>
        <w:rPr>
          <w:rFonts w:ascii="Palatino Linotype" w:hAnsi="Palatino Linotype" w:cs="Arial"/>
          <w:lang w:val="es-ES"/>
        </w:rPr>
      </w:pPr>
      <w:r w:rsidRPr="00486BDF">
        <w:rPr>
          <w:rFonts w:ascii="Palatino Linotype" w:hAnsi="Palatino Linotype" w:cs="Arial"/>
          <w:lang w:val="es-ES"/>
        </w:rPr>
        <w:lastRenderedPageBreak/>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486BDF">
        <w:rPr>
          <w:rFonts w:ascii="Palatino Linotype" w:hAnsi="Palatino Linotype" w:cs="Arial"/>
          <w:lang w:val="es-ES"/>
        </w:rPr>
        <w:t>área competentes</w:t>
      </w:r>
      <w:proofErr w:type="gramEnd"/>
      <w:r w:rsidRPr="00486BDF">
        <w:rPr>
          <w:rFonts w:ascii="Palatino Linotype" w:hAnsi="Palatino Linotype" w:cs="Arial"/>
          <w:lang w:val="es-ES"/>
        </w:rPr>
        <w:t xml:space="preserve"> que cuenten o deban tener la información, con objeto de que realicen una búsqueda exhaustiva y razonable de la información solicitada.</w:t>
      </w:r>
    </w:p>
    <w:p w14:paraId="525319C4" w14:textId="77777777" w:rsidR="0075601D" w:rsidRPr="00486BDF" w:rsidRDefault="0075601D" w:rsidP="00A36155">
      <w:pPr>
        <w:spacing w:before="240" w:after="240" w:line="360" w:lineRule="auto"/>
        <w:contextualSpacing/>
        <w:jc w:val="both"/>
        <w:rPr>
          <w:rFonts w:ascii="Palatino Linotype" w:hAnsi="Palatino Linotype" w:cs="Arial"/>
          <w:lang w:val="es-ES"/>
        </w:rPr>
      </w:pPr>
    </w:p>
    <w:p w14:paraId="591047F9" w14:textId="77777777" w:rsidR="0075601D" w:rsidRPr="00486BDF" w:rsidRDefault="0075601D" w:rsidP="00A36155">
      <w:pPr>
        <w:numPr>
          <w:ilvl w:val="0"/>
          <w:numId w:val="1"/>
        </w:numPr>
        <w:spacing w:before="240" w:after="240" w:line="360" w:lineRule="auto"/>
        <w:ind w:left="0" w:firstLine="0"/>
        <w:contextualSpacing/>
        <w:jc w:val="both"/>
        <w:rPr>
          <w:rFonts w:ascii="Palatino Linotype" w:hAnsi="Palatino Linotype" w:cs="Arial"/>
          <w:lang w:val="es-ES"/>
        </w:rPr>
      </w:pPr>
      <w:r w:rsidRPr="00486BDF">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60A5F824" w14:textId="77777777" w:rsidR="0075601D" w:rsidRPr="00486BDF" w:rsidRDefault="0075601D" w:rsidP="00A36155">
      <w:pPr>
        <w:spacing w:before="240" w:after="240" w:line="360" w:lineRule="auto"/>
        <w:contextualSpacing/>
        <w:jc w:val="both"/>
        <w:rPr>
          <w:rFonts w:ascii="Palatino Linotype" w:hAnsi="Palatino Linotype" w:cs="Arial"/>
          <w:lang w:val="es-ES"/>
        </w:rPr>
      </w:pPr>
    </w:p>
    <w:p w14:paraId="5A2D715E" w14:textId="77777777" w:rsidR="0075601D" w:rsidRPr="00486BDF" w:rsidRDefault="0075601D" w:rsidP="00A36155">
      <w:pPr>
        <w:numPr>
          <w:ilvl w:val="0"/>
          <w:numId w:val="1"/>
        </w:numPr>
        <w:spacing w:before="240" w:after="240" w:line="360" w:lineRule="auto"/>
        <w:ind w:left="0" w:firstLine="0"/>
        <w:contextualSpacing/>
        <w:jc w:val="both"/>
        <w:rPr>
          <w:rFonts w:ascii="Palatino Linotype" w:hAnsi="Palatino Linotype" w:cs="Arial"/>
          <w:lang w:val="es-ES"/>
        </w:rPr>
      </w:pPr>
      <w:r w:rsidRPr="00486BDF">
        <w:rPr>
          <w:rFonts w:ascii="Palatino Linotype" w:hAnsi="Palatino Linotype" w:cs="Arial"/>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1C62F965" w14:textId="77777777" w:rsidR="0075601D" w:rsidRPr="00486BDF" w:rsidRDefault="0075601D" w:rsidP="00A36155">
      <w:pPr>
        <w:contextualSpacing/>
        <w:rPr>
          <w:rFonts w:ascii="Palatino Linotype" w:hAnsi="Palatino Linotype" w:cs="Arial"/>
          <w:lang w:val="es-ES"/>
        </w:rPr>
      </w:pPr>
    </w:p>
    <w:p w14:paraId="1C064DCB" w14:textId="77777777" w:rsidR="0075601D" w:rsidRPr="00486BDF" w:rsidRDefault="0075601D" w:rsidP="00A36155">
      <w:pPr>
        <w:numPr>
          <w:ilvl w:val="0"/>
          <w:numId w:val="1"/>
        </w:numPr>
        <w:spacing w:before="240" w:after="240" w:line="360" w:lineRule="auto"/>
        <w:ind w:left="0" w:firstLine="0"/>
        <w:contextualSpacing/>
        <w:jc w:val="both"/>
        <w:rPr>
          <w:rFonts w:ascii="Palatino Linotype" w:hAnsi="Palatino Linotype" w:cs="Arial"/>
        </w:rPr>
      </w:pPr>
      <w:r w:rsidRPr="00486BDF">
        <w:rPr>
          <w:rFonts w:ascii="Palatino Linotype" w:hAnsi="Palatino Linotype" w:cs="Arial"/>
        </w:rPr>
        <w:t xml:space="preserve">A diferencia de la Ley General, la Ley de Transparencia y Acceso a la Información Pública del Estado de México y Municipios establece, en su artículo </w:t>
      </w:r>
      <w:proofErr w:type="gramStart"/>
      <w:r w:rsidRPr="00486BDF">
        <w:rPr>
          <w:rFonts w:ascii="Palatino Linotype" w:hAnsi="Palatino Linotype" w:cs="Arial"/>
        </w:rPr>
        <w:t>19,  dos</w:t>
      </w:r>
      <w:proofErr w:type="gramEnd"/>
      <w:r w:rsidRPr="00486BDF">
        <w:rPr>
          <w:rFonts w:ascii="Palatino Linotype" w:hAnsi="Palatino Linotype" w:cs="Arial"/>
        </w:rPr>
        <w:t xml:space="preserve"> supuestos generales para proceder en el caso de información inexistente pero cuya existencia se presume por relacionarse con las facultades, competencias y funciones legales de los sujetos obligados, como a continuación se observa: </w:t>
      </w:r>
    </w:p>
    <w:p w14:paraId="38E31DC4" w14:textId="77777777" w:rsidR="0075601D" w:rsidRPr="00486BDF" w:rsidRDefault="0075601D" w:rsidP="0075601D">
      <w:pPr>
        <w:spacing w:before="240" w:after="240" w:line="360" w:lineRule="auto"/>
        <w:contextualSpacing/>
        <w:jc w:val="both"/>
        <w:rPr>
          <w:rFonts w:ascii="Palatino Linotype" w:hAnsi="Palatino Linotype" w:cs="Arial"/>
        </w:rPr>
      </w:pPr>
    </w:p>
    <w:p w14:paraId="7BF9CACE" w14:textId="77777777" w:rsidR="0075601D" w:rsidRPr="00486BDF" w:rsidRDefault="0075601D" w:rsidP="0075601D">
      <w:pPr>
        <w:tabs>
          <w:tab w:val="left" w:pos="8080"/>
        </w:tabs>
        <w:spacing w:line="360" w:lineRule="auto"/>
        <w:ind w:left="567" w:right="567"/>
        <w:contextualSpacing/>
        <w:jc w:val="both"/>
        <w:rPr>
          <w:rFonts w:ascii="Palatino Linotype" w:hAnsi="Palatino Linotype" w:cs="Arial"/>
          <w:i/>
        </w:rPr>
      </w:pPr>
      <w:r w:rsidRPr="00486BDF">
        <w:rPr>
          <w:rFonts w:ascii="Palatino Linotype" w:hAnsi="Palatino Linotype" w:cs="Arial"/>
          <w:i/>
        </w:rPr>
        <w:t>“</w:t>
      </w:r>
      <w:r w:rsidRPr="00486BDF">
        <w:rPr>
          <w:rFonts w:ascii="Palatino Linotype" w:hAnsi="Palatino Linotype" w:cs="Arial"/>
          <w:b/>
          <w:i/>
        </w:rPr>
        <w:t>Artículo 19.</w:t>
      </w:r>
      <w:r w:rsidRPr="00486BDF">
        <w:rPr>
          <w:rFonts w:ascii="Palatino Linotype" w:hAnsi="Palatino Linotype" w:cs="Arial"/>
          <w:i/>
        </w:rPr>
        <w:t xml:space="preserve"> Se presume que la información debe existir si se refiere a las facultades, competencias y funciones que los ordenamientos jurídicos aplicables otorgan a los sujetos obligados.</w:t>
      </w:r>
    </w:p>
    <w:p w14:paraId="38E6428A" w14:textId="77777777" w:rsidR="0075601D" w:rsidRPr="00486BDF" w:rsidRDefault="0075601D" w:rsidP="0075601D">
      <w:pPr>
        <w:tabs>
          <w:tab w:val="left" w:pos="8080"/>
        </w:tabs>
        <w:spacing w:line="360" w:lineRule="auto"/>
        <w:ind w:left="567" w:right="567"/>
        <w:contextualSpacing/>
        <w:jc w:val="both"/>
        <w:rPr>
          <w:rFonts w:ascii="Palatino Linotype" w:hAnsi="Palatino Linotype" w:cs="Arial"/>
          <w:i/>
        </w:rPr>
      </w:pPr>
    </w:p>
    <w:p w14:paraId="74936BCA" w14:textId="77777777" w:rsidR="0075601D" w:rsidRPr="00486BDF" w:rsidRDefault="0075601D" w:rsidP="0075601D">
      <w:pPr>
        <w:tabs>
          <w:tab w:val="left" w:pos="8080"/>
        </w:tabs>
        <w:spacing w:line="360" w:lineRule="auto"/>
        <w:ind w:left="567" w:right="567"/>
        <w:contextualSpacing/>
        <w:jc w:val="both"/>
        <w:rPr>
          <w:rFonts w:ascii="Palatino Linotype" w:hAnsi="Palatino Linotype" w:cs="Arial"/>
          <w:i/>
        </w:rPr>
      </w:pPr>
      <w:r w:rsidRPr="00486BDF">
        <w:rPr>
          <w:rFonts w:ascii="Palatino Linotype" w:hAnsi="Palatino Linotype" w:cs="Arial"/>
          <w:i/>
        </w:rPr>
        <w:t xml:space="preserve"> En los casos en que ciertas facultades, competencias o funciones no se hayan ejercido, se debe motivar la respuesta en función de las causas que motiven tal circunstancia. </w:t>
      </w:r>
    </w:p>
    <w:p w14:paraId="569B2569" w14:textId="77777777" w:rsidR="0075601D" w:rsidRPr="00486BDF" w:rsidRDefault="0075601D" w:rsidP="0075601D">
      <w:pPr>
        <w:tabs>
          <w:tab w:val="left" w:pos="8080"/>
        </w:tabs>
        <w:spacing w:line="360" w:lineRule="auto"/>
        <w:ind w:left="567" w:right="567"/>
        <w:contextualSpacing/>
        <w:jc w:val="both"/>
        <w:rPr>
          <w:rFonts w:ascii="Palatino Linotype" w:hAnsi="Palatino Linotype" w:cs="Arial"/>
          <w:i/>
        </w:rPr>
      </w:pPr>
    </w:p>
    <w:p w14:paraId="18F6FEE5" w14:textId="77777777" w:rsidR="0075601D" w:rsidRPr="00486BDF" w:rsidRDefault="0075601D" w:rsidP="0075601D">
      <w:pPr>
        <w:tabs>
          <w:tab w:val="left" w:pos="8080"/>
        </w:tabs>
        <w:spacing w:line="360" w:lineRule="auto"/>
        <w:ind w:left="567" w:right="567"/>
        <w:contextualSpacing/>
        <w:jc w:val="both"/>
        <w:rPr>
          <w:rFonts w:ascii="Palatino Linotype" w:hAnsi="Palatino Linotype" w:cs="Arial"/>
          <w:i/>
        </w:rPr>
      </w:pPr>
      <w:r w:rsidRPr="00486BDF">
        <w:rPr>
          <w:rFonts w:ascii="Palatino Linotype" w:hAnsi="Palatino Linotype" w:cs="Arial"/>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C40688A" w14:textId="77777777" w:rsidR="0075601D" w:rsidRPr="00486BDF" w:rsidRDefault="0075601D" w:rsidP="0075601D">
      <w:pPr>
        <w:rPr>
          <w:rFonts w:ascii="Palatino Linotype" w:hAnsi="Palatino Linotype" w:cs="Arial"/>
        </w:rPr>
      </w:pPr>
    </w:p>
    <w:p w14:paraId="7DF7689F" w14:textId="77777777" w:rsidR="0075601D" w:rsidRPr="00486BDF" w:rsidRDefault="0075601D" w:rsidP="00A36155">
      <w:pPr>
        <w:numPr>
          <w:ilvl w:val="0"/>
          <w:numId w:val="1"/>
        </w:numPr>
        <w:spacing w:before="240" w:after="240" w:line="360" w:lineRule="auto"/>
        <w:ind w:left="0" w:hanging="142"/>
        <w:contextualSpacing/>
        <w:jc w:val="both"/>
        <w:rPr>
          <w:rFonts w:ascii="Palatino Linotype" w:hAnsi="Palatino Linotype" w:cs="Arial"/>
        </w:rPr>
      </w:pPr>
      <w:r w:rsidRPr="00486BDF">
        <w:rPr>
          <w:rFonts w:ascii="Palatino Linotype" w:hAnsi="Palatino Linotype" w:cs="Arial"/>
        </w:rPr>
        <w:t xml:space="preserve">El primer supuesto, que corresponde a lo señalado en su segundo párrafo, alude a actos no realizados y contemplados en alguna hipótesis jurídica: </w:t>
      </w:r>
    </w:p>
    <w:p w14:paraId="17758A95" w14:textId="77777777" w:rsidR="0075601D" w:rsidRPr="00486BDF" w:rsidRDefault="0075601D" w:rsidP="00A36155">
      <w:pPr>
        <w:spacing w:before="240" w:after="240" w:line="360" w:lineRule="auto"/>
        <w:ind w:right="567" w:hanging="142"/>
        <w:contextualSpacing/>
        <w:jc w:val="both"/>
        <w:rPr>
          <w:rFonts w:ascii="Palatino Linotype" w:hAnsi="Palatino Linotype" w:cs="Arial"/>
        </w:rPr>
      </w:pPr>
    </w:p>
    <w:p w14:paraId="1352427C" w14:textId="77777777" w:rsidR="0075601D" w:rsidRPr="00486BDF" w:rsidRDefault="0075601D" w:rsidP="00A56751">
      <w:pPr>
        <w:numPr>
          <w:ilvl w:val="0"/>
          <w:numId w:val="3"/>
        </w:numPr>
        <w:spacing w:before="240" w:after="240" w:line="360" w:lineRule="auto"/>
        <w:ind w:right="709"/>
        <w:contextualSpacing/>
        <w:jc w:val="both"/>
        <w:rPr>
          <w:rFonts w:ascii="Palatino Linotype" w:hAnsi="Palatino Linotype" w:cs="Arial"/>
        </w:rPr>
      </w:pPr>
      <w:r w:rsidRPr="00486BDF">
        <w:rPr>
          <w:rFonts w:ascii="Palatino Linotype" w:hAnsi="Palatino Linotype" w:cs="Arial"/>
        </w:rPr>
        <w:t xml:space="preserve">Cuya realización dependa de que un tercero demande la emisión de un acto de autoridad, la expedición de una licencia, por ejemplo; </w:t>
      </w:r>
    </w:p>
    <w:p w14:paraId="55CD460B" w14:textId="77777777" w:rsidR="0075601D" w:rsidRPr="00486BDF" w:rsidRDefault="0075601D" w:rsidP="0075601D">
      <w:pPr>
        <w:spacing w:before="240" w:after="240" w:line="360" w:lineRule="auto"/>
        <w:ind w:left="927" w:right="709"/>
        <w:contextualSpacing/>
        <w:jc w:val="both"/>
        <w:rPr>
          <w:rFonts w:ascii="Palatino Linotype" w:hAnsi="Palatino Linotype" w:cs="Arial"/>
        </w:rPr>
      </w:pPr>
    </w:p>
    <w:p w14:paraId="3F04FA46" w14:textId="77777777" w:rsidR="0075601D" w:rsidRPr="00486BDF" w:rsidRDefault="0075601D" w:rsidP="00A56751">
      <w:pPr>
        <w:numPr>
          <w:ilvl w:val="0"/>
          <w:numId w:val="3"/>
        </w:numPr>
        <w:spacing w:before="240" w:after="240" w:line="360" w:lineRule="auto"/>
        <w:ind w:right="709"/>
        <w:contextualSpacing/>
        <w:jc w:val="both"/>
        <w:rPr>
          <w:rFonts w:ascii="Palatino Linotype" w:hAnsi="Palatino Linotype" w:cs="Arial"/>
        </w:rPr>
      </w:pPr>
      <w:r w:rsidRPr="00486BDF">
        <w:rPr>
          <w:rFonts w:ascii="Palatino Linotype" w:hAnsi="Palatino Linotype" w:cs="Arial"/>
        </w:rPr>
        <w:t>De un acontecimiento de realización probable, la Cuenta Pública correspondiente a un ejercicio fiscal en curso; o</w:t>
      </w:r>
    </w:p>
    <w:p w14:paraId="3D0226F2" w14:textId="77777777" w:rsidR="0075601D" w:rsidRPr="00486BDF" w:rsidRDefault="0075601D" w:rsidP="0075601D">
      <w:pPr>
        <w:spacing w:before="240" w:after="240" w:line="360" w:lineRule="auto"/>
        <w:ind w:right="709"/>
        <w:jc w:val="both"/>
        <w:rPr>
          <w:rFonts w:ascii="Palatino Linotype" w:hAnsi="Palatino Linotype" w:cs="Arial"/>
        </w:rPr>
      </w:pPr>
    </w:p>
    <w:p w14:paraId="169CF1C0" w14:textId="77777777" w:rsidR="0075601D" w:rsidRPr="00486BDF" w:rsidRDefault="0075601D" w:rsidP="00A56751">
      <w:pPr>
        <w:numPr>
          <w:ilvl w:val="0"/>
          <w:numId w:val="3"/>
        </w:numPr>
        <w:spacing w:before="240" w:after="240" w:line="360" w:lineRule="auto"/>
        <w:ind w:right="709"/>
        <w:contextualSpacing/>
        <w:jc w:val="both"/>
        <w:rPr>
          <w:rFonts w:ascii="Palatino Linotype" w:hAnsi="Palatino Linotype" w:cs="Arial"/>
        </w:rPr>
      </w:pPr>
      <w:r w:rsidRPr="00486BDF">
        <w:rPr>
          <w:rFonts w:ascii="Palatino Linotype" w:hAnsi="Palatino Linotype" w:cs="Arial"/>
        </w:rPr>
        <w:lastRenderedPageBreak/>
        <w:t>Una facultad potestativa, la firma de convenio de colaboración.</w:t>
      </w:r>
    </w:p>
    <w:p w14:paraId="1DF31271" w14:textId="77777777" w:rsidR="0075601D" w:rsidRPr="00486BDF" w:rsidRDefault="0075601D" w:rsidP="0075601D">
      <w:pPr>
        <w:spacing w:before="240" w:after="240" w:line="360" w:lineRule="auto"/>
        <w:ind w:right="567"/>
        <w:jc w:val="both"/>
        <w:rPr>
          <w:rFonts w:ascii="Palatino Linotype" w:hAnsi="Palatino Linotype" w:cs="Arial"/>
        </w:rPr>
      </w:pPr>
    </w:p>
    <w:p w14:paraId="11173BAA" w14:textId="77777777" w:rsidR="0075601D" w:rsidRPr="00486BDF" w:rsidRDefault="0075601D" w:rsidP="00A36155">
      <w:pPr>
        <w:numPr>
          <w:ilvl w:val="0"/>
          <w:numId w:val="1"/>
        </w:numPr>
        <w:spacing w:before="240" w:after="240" w:line="360" w:lineRule="auto"/>
        <w:ind w:left="0" w:firstLine="0"/>
        <w:contextualSpacing/>
        <w:jc w:val="both"/>
        <w:rPr>
          <w:rFonts w:ascii="Palatino Linotype" w:hAnsi="Palatino Linotype" w:cs="Arial"/>
        </w:rPr>
      </w:pPr>
      <w:r w:rsidRPr="00486BDF">
        <w:rPr>
          <w:rFonts w:ascii="Palatino Linotype" w:hAnsi="Palatino Linotype" w:cs="Arial"/>
        </w:rPr>
        <w:t xml:space="preserve"> En estos casos, el Sujeto Obligado, al emitir su respuesta o cumplir con una resolución emitida por </w:t>
      </w:r>
      <w:proofErr w:type="gramStart"/>
      <w:r w:rsidRPr="00486BDF">
        <w:rPr>
          <w:rFonts w:ascii="Palatino Linotype" w:hAnsi="Palatino Linotype" w:cs="Arial"/>
        </w:rPr>
        <w:t>éste</w:t>
      </w:r>
      <w:proofErr w:type="gramEnd"/>
      <w:r w:rsidRPr="00486BDF">
        <w:rPr>
          <w:rFonts w:ascii="Palatino Linotype" w:hAnsi="Palatino Linotype" w:cs="Arial"/>
        </w:rPr>
        <w:t xml:space="preserve"> órgano garante, deberá manifestar, de manera precisa y clara, las razones que expliquen las causas por las que no se ha realizado el acto de autoridad y, en consecuencia, no se ha documentado decisión alguna.</w:t>
      </w:r>
    </w:p>
    <w:p w14:paraId="4358AE97" w14:textId="77777777" w:rsidR="0075601D" w:rsidRPr="00486BDF" w:rsidRDefault="0075601D" w:rsidP="00A36155">
      <w:pPr>
        <w:spacing w:before="240" w:after="240" w:line="360" w:lineRule="auto"/>
        <w:contextualSpacing/>
        <w:jc w:val="both"/>
        <w:rPr>
          <w:rFonts w:ascii="Palatino Linotype" w:hAnsi="Palatino Linotype" w:cs="Arial"/>
        </w:rPr>
      </w:pPr>
    </w:p>
    <w:p w14:paraId="3C2EBBC9" w14:textId="77777777" w:rsidR="0075601D" w:rsidRPr="00486BDF" w:rsidRDefault="0075601D" w:rsidP="00A36155">
      <w:pPr>
        <w:numPr>
          <w:ilvl w:val="0"/>
          <w:numId w:val="1"/>
        </w:numPr>
        <w:spacing w:before="240" w:after="240" w:line="360" w:lineRule="auto"/>
        <w:ind w:left="0" w:firstLine="0"/>
        <w:contextualSpacing/>
        <w:jc w:val="both"/>
        <w:rPr>
          <w:rFonts w:ascii="Palatino Linotype" w:hAnsi="Palatino Linotype" w:cs="Arial"/>
        </w:rPr>
      </w:pPr>
      <w:r w:rsidRPr="00486BDF">
        <w:rPr>
          <w:rFonts w:ascii="Palatino Linotype" w:hAnsi="Palatino Linotype" w:cs="Arial"/>
        </w:rPr>
        <w:t xml:space="preserve">El segundo supuesto, que corresponde a lo señalado en su último párrafo del artículo antes referido, alude a: </w:t>
      </w:r>
    </w:p>
    <w:p w14:paraId="67E6DB32" w14:textId="77777777" w:rsidR="0075601D" w:rsidRPr="00486BDF" w:rsidRDefault="0075601D" w:rsidP="0075601D">
      <w:pPr>
        <w:ind w:left="720"/>
        <w:contextualSpacing/>
        <w:rPr>
          <w:rFonts w:ascii="Palatino Linotype" w:hAnsi="Palatino Linotype" w:cs="Arial"/>
        </w:rPr>
      </w:pPr>
    </w:p>
    <w:p w14:paraId="1E73EA74" w14:textId="77777777" w:rsidR="0075601D" w:rsidRPr="00486BDF" w:rsidRDefault="0075601D" w:rsidP="0075601D">
      <w:pPr>
        <w:tabs>
          <w:tab w:val="left" w:pos="7655"/>
        </w:tabs>
        <w:spacing w:before="240" w:after="240" w:line="360" w:lineRule="auto"/>
        <w:ind w:left="851" w:right="709" w:hanging="284"/>
        <w:contextualSpacing/>
        <w:jc w:val="both"/>
        <w:rPr>
          <w:rFonts w:ascii="Palatino Linotype" w:hAnsi="Palatino Linotype" w:cs="Arial"/>
        </w:rPr>
      </w:pPr>
      <w:r w:rsidRPr="00486BDF">
        <w:rPr>
          <w:rFonts w:ascii="Palatino Linotype" w:hAnsi="Palatino Linotype" w:cs="Arial"/>
        </w:rPr>
        <w:t xml:space="preserve">1.- Actos realizados sobre los cuales: </w:t>
      </w:r>
    </w:p>
    <w:p w14:paraId="5FF61D16" w14:textId="77777777" w:rsidR="0075601D" w:rsidRPr="00486BDF" w:rsidRDefault="0075601D" w:rsidP="0075601D">
      <w:pPr>
        <w:tabs>
          <w:tab w:val="left" w:pos="7655"/>
        </w:tabs>
        <w:spacing w:before="240" w:after="240" w:line="360" w:lineRule="auto"/>
        <w:ind w:left="851" w:right="709" w:hanging="284"/>
        <w:contextualSpacing/>
        <w:jc w:val="both"/>
        <w:rPr>
          <w:rFonts w:ascii="Palatino Linotype" w:hAnsi="Palatino Linotype" w:cs="Arial"/>
        </w:rPr>
      </w:pPr>
    </w:p>
    <w:p w14:paraId="7FC6B0A0" w14:textId="77777777" w:rsidR="0075601D" w:rsidRPr="00486BDF" w:rsidRDefault="0075601D" w:rsidP="00A56751">
      <w:pPr>
        <w:numPr>
          <w:ilvl w:val="0"/>
          <w:numId w:val="4"/>
        </w:numPr>
        <w:tabs>
          <w:tab w:val="left" w:pos="7655"/>
        </w:tabs>
        <w:spacing w:before="240" w:after="240" w:line="360" w:lineRule="auto"/>
        <w:ind w:left="851" w:right="709" w:hanging="284"/>
        <w:contextualSpacing/>
        <w:jc w:val="both"/>
        <w:rPr>
          <w:rFonts w:ascii="Palatino Linotype" w:hAnsi="Palatino Linotype" w:cs="Arial"/>
        </w:rPr>
      </w:pPr>
      <w:r w:rsidRPr="00486BDF">
        <w:rPr>
          <w:rFonts w:ascii="Palatino Linotype" w:hAnsi="Palatino Linotype" w:cs="Arial"/>
        </w:rPr>
        <w:t xml:space="preserve">No se generó, poseyó o administró el documento que registre la información solicitada; </w:t>
      </w:r>
    </w:p>
    <w:p w14:paraId="0472EFF3" w14:textId="77777777" w:rsidR="0075601D" w:rsidRPr="00486BDF" w:rsidRDefault="0075601D" w:rsidP="0075601D">
      <w:pPr>
        <w:tabs>
          <w:tab w:val="left" w:pos="7655"/>
        </w:tabs>
        <w:spacing w:before="240" w:after="240" w:line="360" w:lineRule="auto"/>
        <w:ind w:left="851" w:right="709" w:hanging="284"/>
        <w:contextualSpacing/>
        <w:jc w:val="both"/>
        <w:rPr>
          <w:rFonts w:ascii="Palatino Linotype" w:hAnsi="Palatino Linotype" w:cs="Arial"/>
        </w:rPr>
      </w:pPr>
    </w:p>
    <w:p w14:paraId="486C00A3" w14:textId="77777777" w:rsidR="0075601D" w:rsidRPr="00486BDF" w:rsidRDefault="0075601D" w:rsidP="0075601D">
      <w:pPr>
        <w:tabs>
          <w:tab w:val="left" w:pos="7655"/>
        </w:tabs>
        <w:spacing w:before="240" w:after="240" w:line="360" w:lineRule="auto"/>
        <w:ind w:left="851" w:right="709" w:hanging="284"/>
        <w:contextualSpacing/>
        <w:jc w:val="both"/>
        <w:rPr>
          <w:rFonts w:ascii="Palatino Linotype" w:hAnsi="Palatino Linotype" w:cs="Arial"/>
        </w:rPr>
      </w:pPr>
      <w:r w:rsidRPr="00486BDF">
        <w:rPr>
          <w:rFonts w:ascii="Palatino Linotype" w:hAnsi="Palatino Linotype" w:cs="Arial"/>
        </w:rPr>
        <w:t>b) Habiendo sido generada, poseída o administrada, no se cuenta con la información solicitada.</w:t>
      </w:r>
    </w:p>
    <w:p w14:paraId="7261525E" w14:textId="77777777" w:rsidR="0075601D" w:rsidRPr="00486BDF" w:rsidRDefault="0075601D" w:rsidP="0075601D">
      <w:pPr>
        <w:tabs>
          <w:tab w:val="left" w:pos="7655"/>
        </w:tabs>
        <w:spacing w:before="240" w:after="240" w:line="360" w:lineRule="auto"/>
        <w:ind w:left="851" w:right="567" w:hanging="284"/>
        <w:contextualSpacing/>
        <w:jc w:val="both"/>
        <w:rPr>
          <w:rFonts w:ascii="Palatino Linotype" w:hAnsi="Palatino Linotype" w:cs="Arial"/>
        </w:rPr>
      </w:pPr>
    </w:p>
    <w:p w14:paraId="1AA1C23B" w14:textId="77777777" w:rsidR="0075601D" w:rsidRPr="00486BDF" w:rsidRDefault="0075601D" w:rsidP="0075601D">
      <w:pPr>
        <w:tabs>
          <w:tab w:val="left" w:pos="7655"/>
        </w:tabs>
        <w:spacing w:before="240" w:after="240" w:line="360" w:lineRule="auto"/>
        <w:ind w:left="851" w:right="567" w:hanging="284"/>
        <w:contextualSpacing/>
        <w:jc w:val="both"/>
        <w:rPr>
          <w:rFonts w:ascii="Palatino Linotype" w:hAnsi="Palatino Linotype" w:cs="Arial"/>
        </w:rPr>
      </w:pPr>
      <w:r w:rsidRPr="00486BDF">
        <w:rPr>
          <w:rFonts w:ascii="Palatino Linotype" w:hAnsi="Palatino Linotype" w:cs="Arial"/>
        </w:rPr>
        <w:t xml:space="preserve">2.- El sujeto obligado fue omiso en el ejercicio de una facultad, competencia o atribución inexcusable. </w:t>
      </w:r>
    </w:p>
    <w:p w14:paraId="4AA5226E" w14:textId="77777777" w:rsidR="0075601D" w:rsidRPr="00486BDF" w:rsidRDefault="0075601D" w:rsidP="0075601D">
      <w:pPr>
        <w:spacing w:before="240" w:after="240" w:line="360" w:lineRule="auto"/>
        <w:contextualSpacing/>
        <w:jc w:val="both"/>
        <w:rPr>
          <w:rFonts w:ascii="Palatino Linotype" w:hAnsi="Palatino Linotype" w:cs="Arial"/>
        </w:rPr>
      </w:pPr>
    </w:p>
    <w:p w14:paraId="3C26BD5D" w14:textId="77777777" w:rsidR="0075601D" w:rsidRPr="00486BDF" w:rsidRDefault="0075601D" w:rsidP="00A36155">
      <w:pPr>
        <w:numPr>
          <w:ilvl w:val="0"/>
          <w:numId w:val="1"/>
        </w:numPr>
        <w:spacing w:before="240" w:after="240" w:line="360" w:lineRule="auto"/>
        <w:ind w:left="0" w:firstLine="0"/>
        <w:contextualSpacing/>
        <w:jc w:val="both"/>
        <w:rPr>
          <w:rFonts w:ascii="Palatino Linotype" w:hAnsi="Palatino Linotype" w:cs="Arial"/>
        </w:rPr>
      </w:pPr>
      <w:r w:rsidRPr="00486BDF">
        <w:rPr>
          <w:rFonts w:ascii="Palatino Linotype" w:hAnsi="Palatino Linotype" w:cs="Arial"/>
        </w:rPr>
        <w:t xml:space="preserve">En estos casos, será necesario acreditar que se cumplieron los supuestos del artículo 169 del citado ordenamiento y emitir la resolución que confirme la </w:t>
      </w:r>
      <w:r w:rsidRPr="00486BDF">
        <w:rPr>
          <w:rFonts w:ascii="Palatino Linotype" w:hAnsi="Palatino Linotype" w:cs="Arial"/>
        </w:rPr>
        <w:lastRenderedPageBreak/>
        <w:t xml:space="preserve">inexistencia cumpliendo con las formalidades señaladas en el artículo 170 de la misma norma. </w:t>
      </w:r>
    </w:p>
    <w:p w14:paraId="353B65BD" w14:textId="77777777" w:rsidR="0075601D" w:rsidRPr="00486BDF" w:rsidRDefault="0075601D" w:rsidP="00A36155">
      <w:pPr>
        <w:contextualSpacing/>
        <w:rPr>
          <w:rFonts w:ascii="Palatino Linotype" w:hAnsi="Palatino Linotype" w:cs="Arial"/>
        </w:rPr>
      </w:pPr>
    </w:p>
    <w:p w14:paraId="42BACC0B" w14:textId="77777777" w:rsidR="0075601D" w:rsidRPr="00486BDF" w:rsidRDefault="0075601D" w:rsidP="00A36155">
      <w:pPr>
        <w:numPr>
          <w:ilvl w:val="0"/>
          <w:numId w:val="1"/>
        </w:numPr>
        <w:spacing w:line="360" w:lineRule="auto"/>
        <w:ind w:left="0" w:right="49" w:firstLine="0"/>
        <w:contextualSpacing/>
        <w:jc w:val="both"/>
        <w:rPr>
          <w:rFonts w:ascii="Palatino Linotype" w:eastAsia="Times New Roman" w:hAnsi="Palatino Linotype" w:cs="Arial"/>
          <w:color w:val="000000"/>
        </w:rPr>
      </w:pPr>
      <w:r w:rsidRPr="00486BDF">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486BDF">
        <w:rPr>
          <w:rFonts w:ascii="Palatino Linotype" w:hAnsi="Palatino Linotype" w:cs="Arial"/>
          <w:b/>
        </w:rPr>
        <w:t>de no localizar la información que debía tener, procediendo según lo refieren los párrafos segundo o tercero del artículo 19 de la Ley de Transparencia y Acceso a la Información Pública</w:t>
      </w:r>
      <w:r w:rsidRPr="00486BDF">
        <w:rPr>
          <w:rFonts w:ascii="Palatino Linotype" w:hAnsi="Palatino Linotype" w:cs="Arial"/>
        </w:rPr>
        <w:t>, pero emitiendo una respuesta.</w:t>
      </w:r>
    </w:p>
    <w:p w14:paraId="1332874F" w14:textId="77777777" w:rsidR="0075601D" w:rsidRPr="00486BDF" w:rsidRDefault="0075601D" w:rsidP="00A36155">
      <w:pPr>
        <w:spacing w:line="360" w:lineRule="auto"/>
        <w:ind w:right="49"/>
        <w:contextualSpacing/>
        <w:jc w:val="both"/>
        <w:rPr>
          <w:rFonts w:ascii="Palatino Linotype" w:eastAsia="Times New Roman" w:hAnsi="Palatino Linotype" w:cs="Arial"/>
          <w:color w:val="000000"/>
        </w:rPr>
      </w:pPr>
    </w:p>
    <w:p w14:paraId="147D95DA" w14:textId="644AA6EE" w:rsidR="0075601D" w:rsidRPr="00486BDF" w:rsidRDefault="0075601D" w:rsidP="00A36155">
      <w:pPr>
        <w:keepNext/>
        <w:keepLines/>
        <w:spacing w:before="40"/>
        <w:outlineLvl w:val="1"/>
        <w:rPr>
          <w:rFonts w:ascii="Palatino Linotype" w:eastAsia="Times New Roman" w:hAnsi="Palatino Linotype" w:cstheme="majorBidi"/>
          <w:b/>
        </w:rPr>
      </w:pPr>
      <w:bookmarkStart w:id="94" w:name="_Toc524344194"/>
      <w:bookmarkStart w:id="95" w:name="_Toc526271199"/>
      <w:bookmarkStart w:id="96" w:name="_Toc536105846"/>
      <w:bookmarkStart w:id="97" w:name="_Toc536106973"/>
      <w:bookmarkStart w:id="98" w:name="_Toc33793857"/>
      <w:bookmarkStart w:id="99" w:name="_Toc71031184"/>
      <w:r>
        <w:rPr>
          <w:rFonts w:ascii="Palatino Linotype" w:eastAsia="Times New Roman" w:hAnsi="Palatino Linotype" w:cstheme="majorBidi"/>
          <w:b/>
        </w:rPr>
        <w:t>III</w:t>
      </w:r>
      <w:r w:rsidRPr="00486BDF">
        <w:rPr>
          <w:rFonts w:ascii="Palatino Linotype" w:eastAsia="Times New Roman" w:hAnsi="Palatino Linotype" w:cstheme="majorBidi"/>
          <w:b/>
        </w:rPr>
        <w:t>. Análisis al que debe someterse la información antes de su entrega.</w:t>
      </w:r>
      <w:bookmarkEnd w:id="94"/>
      <w:bookmarkEnd w:id="95"/>
      <w:bookmarkEnd w:id="96"/>
      <w:bookmarkEnd w:id="97"/>
      <w:bookmarkEnd w:id="98"/>
      <w:bookmarkEnd w:id="99"/>
    </w:p>
    <w:p w14:paraId="30EA8FDB" w14:textId="77777777" w:rsidR="0075601D" w:rsidRPr="00486BDF" w:rsidRDefault="0075601D" w:rsidP="00A36155">
      <w:pPr>
        <w:spacing w:line="360" w:lineRule="auto"/>
        <w:ind w:right="49"/>
        <w:contextualSpacing/>
        <w:jc w:val="both"/>
        <w:rPr>
          <w:rFonts w:ascii="Palatino Linotype" w:eastAsia="Times New Roman" w:hAnsi="Palatino Linotype" w:cs="Arial"/>
          <w:color w:val="000000"/>
        </w:rPr>
      </w:pPr>
    </w:p>
    <w:p w14:paraId="319D9F39" w14:textId="77777777" w:rsidR="0075601D" w:rsidRPr="00486BDF" w:rsidRDefault="0075601D" w:rsidP="00A36155">
      <w:pPr>
        <w:numPr>
          <w:ilvl w:val="0"/>
          <w:numId w:val="1"/>
        </w:numPr>
        <w:spacing w:before="240" w:after="240" w:line="360" w:lineRule="auto"/>
        <w:ind w:left="0" w:firstLine="0"/>
        <w:contextualSpacing/>
        <w:jc w:val="both"/>
        <w:rPr>
          <w:rFonts w:ascii="Palatino Linotype" w:hAnsi="Palatino Linotype" w:cs="Arial"/>
          <w:lang w:val="es-ES"/>
        </w:rPr>
      </w:pPr>
      <w:r w:rsidRPr="00486BDF">
        <w:rPr>
          <w:rFonts w:ascii="Palatino Linotype" w:hAnsi="Palatino Linotype" w:cs="Arial"/>
          <w:lang w:val="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w:t>
      </w:r>
      <w:r w:rsidRPr="00486BDF">
        <w:rPr>
          <w:rFonts w:ascii="Palatino Linotype" w:hAnsi="Palatino Linotype" w:cs="Arial"/>
          <w:lang w:val="es-ES"/>
        </w:rPr>
        <w:lastRenderedPageBreak/>
        <w:t>que los Sujetos Obligados deben fundamentar y argumentar las causas de interés público que se ponen en riesgo al liberarse la información.</w:t>
      </w:r>
    </w:p>
    <w:p w14:paraId="06F21F4F" w14:textId="77777777" w:rsidR="0075601D" w:rsidRPr="00486BDF" w:rsidRDefault="0075601D" w:rsidP="00A36155">
      <w:pPr>
        <w:spacing w:before="240" w:after="240" w:line="360" w:lineRule="auto"/>
        <w:contextualSpacing/>
        <w:jc w:val="both"/>
        <w:rPr>
          <w:rFonts w:ascii="Palatino Linotype" w:hAnsi="Palatino Linotype" w:cs="Arial"/>
          <w:lang w:val="es-ES"/>
        </w:rPr>
      </w:pPr>
    </w:p>
    <w:p w14:paraId="11A7C5C3" w14:textId="77777777" w:rsidR="0075601D" w:rsidRPr="00486BDF" w:rsidRDefault="0075601D" w:rsidP="00A36155">
      <w:pPr>
        <w:numPr>
          <w:ilvl w:val="0"/>
          <w:numId w:val="1"/>
        </w:numPr>
        <w:spacing w:before="240" w:after="240" w:line="360" w:lineRule="auto"/>
        <w:ind w:left="0" w:firstLine="0"/>
        <w:contextualSpacing/>
        <w:jc w:val="both"/>
        <w:rPr>
          <w:rFonts w:ascii="Palatino Linotype" w:hAnsi="Palatino Linotype" w:cs="Arial"/>
          <w:lang w:val="es-ES"/>
        </w:rPr>
      </w:pPr>
      <w:r w:rsidRPr="00486BDF">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6C5A75D2" w14:textId="77777777" w:rsidR="0075601D" w:rsidRPr="00486BDF" w:rsidRDefault="0075601D" w:rsidP="0075601D">
      <w:pPr>
        <w:ind w:left="720"/>
        <w:contextualSpacing/>
        <w:rPr>
          <w:rFonts w:ascii="Palatino Linotype" w:hAnsi="Palatino Linotype" w:cs="Arial"/>
          <w:lang w:val="es-ES"/>
        </w:rPr>
      </w:pPr>
    </w:p>
    <w:p w14:paraId="6566EB07" w14:textId="77777777" w:rsidR="0075601D" w:rsidRPr="00486BDF" w:rsidRDefault="0075601D" w:rsidP="0075601D">
      <w:pPr>
        <w:spacing w:before="240" w:after="240" w:line="360" w:lineRule="auto"/>
        <w:contextualSpacing/>
        <w:jc w:val="both"/>
        <w:rPr>
          <w:rFonts w:ascii="Palatino Linotype" w:hAnsi="Palatino Linotype" w:cs="Arial"/>
          <w:lang w:val="es-ES"/>
        </w:rPr>
      </w:pPr>
    </w:p>
    <w:p w14:paraId="3853618E" w14:textId="77777777" w:rsidR="0075601D" w:rsidRPr="00A36155" w:rsidRDefault="0075601D" w:rsidP="00A36155">
      <w:pPr>
        <w:spacing w:line="360" w:lineRule="auto"/>
        <w:ind w:left="567" w:right="618"/>
        <w:contextualSpacing/>
        <w:jc w:val="both"/>
        <w:rPr>
          <w:rFonts w:ascii="Palatino Linotype" w:hAnsi="Palatino Linotype" w:cs="Arial"/>
          <w:i/>
          <w:color w:val="000000"/>
          <w:sz w:val="22"/>
          <w:szCs w:val="22"/>
        </w:rPr>
      </w:pPr>
      <w:r w:rsidRPr="00A36155">
        <w:rPr>
          <w:rFonts w:ascii="Palatino Linotype" w:hAnsi="Palatino Linotype" w:cs="Arial"/>
          <w:b/>
          <w:i/>
          <w:color w:val="000000"/>
          <w:sz w:val="22"/>
          <w:szCs w:val="22"/>
        </w:rPr>
        <w:t>“Artículo 4.</w:t>
      </w:r>
      <w:r w:rsidRPr="00A36155">
        <w:rPr>
          <w:rFonts w:ascii="Palatino Linotype" w:hAnsi="Palatino Linotype" w:cs="Arial"/>
          <w:i/>
          <w:color w:val="000000"/>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1D261A5" w14:textId="77777777" w:rsidR="0075601D" w:rsidRPr="00A36155" w:rsidRDefault="0075601D" w:rsidP="00A36155">
      <w:pPr>
        <w:spacing w:line="360" w:lineRule="auto"/>
        <w:ind w:left="567" w:right="618"/>
        <w:contextualSpacing/>
        <w:jc w:val="both"/>
        <w:rPr>
          <w:rFonts w:ascii="Palatino Linotype" w:hAnsi="Palatino Linotype" w:cs="Arial"/>
          <w:i/>
          <w:color w:val="000000"/>
          <w:sz w:val="22"/>
          <w:szCs w:val="22"/>
        </w:rPr>
      </w:pPr>
      <w:r w:rsidRPr="00A36155">
        <w:rPr>
          <w:rFonts w:ascii="Palatino Linotype" w:hAnsi="Palatino Linotype" w:cs="Arial"/>
          <w:i/>
          <w:color w:val="00000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EF8E7B6" w14:textId="77777777" w:rsidR="0075601D" w:rsidRPr="00A36155" w:rsidRDefault="0075601D" w:rsidP="00A36155">
      <w:pPr>
        <w:spacing w:line="360" w:lineRule="auto"/>
        <w:ind w:left="567" w:right="618"/>
        <w:contextualSpacing/>
        <w:jc w:val="both"/>
        <w:rPr>
          <w:rFonts w:ascii="Palatino Linotype" w:hAnsi="Palatino Linotype" w:cs="Arial"/>
          <w:i/>
          <w:color w:val="000000"/>
          <w:sz w:val="22"/>
          <w:szCs w:val="22"/>
        </w:rPr>
      </w:pPr>
      <w:r w:rsidRPr="00A36155">
        <w:rPr>
          <w:rFonts w:ascii="Palatino Linotype" w:hAnsi="Palatino Linotype" w:cs="Arial"/>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1DDDF2D5" w14:textId="77777777" w:rsidR="0075601D" w:rsidRPr="00A36155" w:rsidRDefault="0075601D" w:rsidP="00A36155">
      <w:pPr>
        <w:spacing w:line="360" w:lineRule="auto"/>
        <w:ind w:left="567" w:right="618"/>
        <w:contextualSpacing/>
        <w:jc w:val="both"/>
        <w:rPr>
          <w:rFonts w:ascii="Palatino Linotype" w:hAnsi="Palatino Linotype" w:cs="Arial"/>
          <w:i/>
          <w:color w:val="000000"/>
          <w:sz w:val="22"/>
          <w:szCs w:val="22"/>
        </w:rPr>
      </w:pPr>
      <w:r w:rsidRPr="00A36155">
        <w:rPr>
          <w:rFonts w:ascii="Palatino Linotype" w:hAnsi="Palatino Linotype" w:cs="Arial"/>
          <w:i/>
          <w:color w:val="000000"/>
          <w:sz w:val="22"/>
          <w:szCs w:val="22"/>
        </w:rPr>
        <w:t>...”</w:t>
      </w:r>
    </w:p>
    <w:p w14:paraId="66B99451" w14:textId="77777777" w:rsidR="0075601D" w:rsidRPr="00A36155" w:rsidRDefault="0075601D" w:rsidP="00A36155">
      <w:pPr>
        <w:spacing w:line="360" w:lineRule="auto"/>
        <w:ind w:left="567" w:right="618"/>
        <w:contextualSpacing/>
        <w:jc w:val="both"/>
        <w:rPr>
          <w:rFonts w:ascii="Palatino Linotype" w:hAnsi="Palatino Linotype" w:cs="Arial"/>
          <w:i/>
          <w:color w:val="000000"/>
          <w:sz w:val="22"/>
          <w:szCs w:val="22"/>
        </w:rPr>
      </w:pPr>
    </w:p>
    <w:p w14:paraId="787BD771" w14:textId="77777777" w:rsidR="0075601D" w:rsidRPr="00A36155" w:rsidRDefault="0075601D" w:rsidP="00A36155">
      <w:pPr>
        <w:spacing w:line="360" w:lineRule="auto"/>
        <w:ind w:left="567" w:right="618"/>
        <w:contextualSpacing/>
        <w:jc w:val="both"/>
        <w:rPr>
          <w:rFonts w:ascii="Palatino Linotype" w:hAnsi="Palatino Linotype" w:cs="Arial"/>
          <w:i/>
          <w:color w:val="000000"/>
          <w:sz w:val="22"/>
          <w:szCs w:val="22"/>
        </w:rPr>
      </w:pPr>
      <w:r w:rsidRPr="00A36155">
        <w:rPr>
          <w:rFonts w:ascii="Palatino Linotype" w:hAnsi="Palatino Linotype" w:cs="Arial"/>
          <w:i/>
          <w:color w:val="000000"/>
          <w:sz w:val="22"/>
          <w:szCs w:val="22"/>
        </w:rPr>
        <w:t>“</w:t>
      </w:r>
      <w:r w:rsidRPr="00A36155">
        <w:rPr>
          <w:rFonts w:ascii="Palatino Linotype" w:hAnsi="Palatino Linotype" w:cs="Arial"/>
          <w:b/>
          <w:i/>
          <w:color w:val="000000"/>
          <w:sz w:val="22"/>
          <w:szCs w:val="22"/>
        </w:rPr>
        <w:t>Artículo 122.</w:t>
      </w:r>
      <w:r w:rsidRPr="00A36155">
        <w:rPr>
          <w:rFonts w:ascii="Palatino Linotype" w:hAnsi="Palatino Linotype" w:cs="Arial"/>
          <w:i/>
          <w:color w:val="000000"/>
          <w:sz w:val="22"/>
          <w:szCs w:val="22"/>
        </w:rPr>
        <w:t xml:space="preserve"> La clasificación es el proceso mediante el cual el sujeto obligado determina que la información en su poder </w:t>
      </w:r>
      <w:proofErr w:type="spellStart"/>
      <w:r w:rsidRPr="00A36155">
        <w:rPr>
          <w:rFonts w:ascii="Palatino Linotype" w:hAnsi="Palatino Linotype" w:cs="Arial"/>
          <w:i/>
          <w:color w:val="000000"/>
          <w:sz w:val="22"/>
          <w:szCs w:val="22"/>
        </w:rPr>
        <w:t>actualiza</w:t>
      </w:r>
      <w:proofErr w:type="spellEnd"/>
      <w:r w:rsidRPr="00A36155">
        <w:rPr>
          <w:rFonts w:ascii="Palatino Linotype" w:hAnsi="Palatino Linotype" w:cs="Arial"/>
          <w:i/>
          <w:color w:val="000000"/>
          <w:sz w:val="22"/>
          <w:szCs w:val="22"/>
        </w:rPr>
        <w:t xml:space="preserve"> alguno de los supuestos de reserva o confidencialidad, de conformidad con lo dispuesto en el presente título.</w:t>
      </w:r>
    </w:p>
    <w:p w14:paraId="4204F918" w14:textId="77777777" w:rsidR="0075601D" w:rsidRPr="00A36155" w:rsidRDefault="0075601D" w:rsidP="00A36155">
      <w:pPr>
        <w:spacing w:line="360" w:lineRule="auto"/>
        <w:ind w:left="567" w:right="618"/>
        <w:contextualSpacing/>
        <w:jc w:val="both"/>
        <w:rPr>
          <w:rFonts w:ascii="Palatino Linotype" w:hAnsi="Palatino Linotype" w:cs="Arial"/>
          <w:i/>
          <w:color w:val="000000"/>
          <w:sz w:val="22"/>
          <w:szCs w:val="22"/>
        </w:rPr>
      </w:pPr>
      <w:r w:rsidRPr="00A36155">
        <w:rPr>
          <w:rFonts w:ascii="Palatino Linotype" w:hAnsi="Palatino Linotype" w:cs="Arial"/>
          <w:i/>
          <w:color w:val="000000"/>
          <w:sz w:val="22"/>
          <w:szCs w:val="22"/>
        </w:rPr>
        <w:t>Los supuestos de reserva o confidencialidad previstos en las leyes deberán ser acordes con las bases, principios y disposiciones establecidos en la Ley General y, en ningún caso, podrán contravenirla.</w:t>
      </w:r>
    </w:p>
    <w:p w14:paraId="53D4EF0D" w14:textId="77777777" w:rsidR="0075601D" w:rsidRPr="00A36155" w:rsidRDefault="0075601D" w:rsidP="00A36155">
      <w:pPr>
        <w:spacing w:line="360" w:lineRule="auto"/>
        <w:ind w:left="567" w:right="618"/>
        <w:contextualSpacing/>
        <w:jc w:val="both"/>
        <w:rPr>
          <w:rFonts w:ascii="Palatino Linotype" w:hAnsi="Palatino Linotype" w:cs="Arial"/>
          <w:i/>
          <w:color w:val="000000"/>
          <w:sz w:val="22"/>
          <w:szCs w:val="22"/>
        </w:rPr>
      </w:pPr>
      <w:r w:rsidRPr="00A36155">
        <w:rPr>
          <w:rFonts w:ascii="Palatino Linotype" w:hAnsi="Palatino Linotype" w:cs="Arial"/>
          <w:i/>
          <w:color w:val="000000"/>
          <w:sz w:val="22"/>
          <w:szCs w:val="22"/>
        </w:rPr>
        <w:t>Los titulares de las áreas de los sujetos obligados serán los responsables de clasificar la información, de conformidad con lo dispuesto en la presente Ley y demás disposiciones jurídicas aplicables.</w:t>
      </w:r>
    </w:p>
    <w:p w14:paraId="2AE39DB1" w14:textId="77777777" w:rsidR="0075601D" w:rsidRPr="00A36155" w:rsidRDefault="0075601D" w:rsidP="00A36155">
      <w:pPr>
        <w:spacing w:line="360" w:lineRule="auto"/>
        <w:ind w:left="567" w:right="618"/>
        <w:contextualSpacing/>
        <w:jc w:val="both"/>
        <w:rPr>
          <w:rFonts w:ascii="Palatino Linotype" w:hAnsi="Palatino Linotype" w:cs="Arial"/>
          <w:i/>
          <w:color w:val="000000"/>
          <w:sz w:val="22"/>
          <w:szCs w:val="22"/>
        </w:rPr>
      </w:pPr>
      <w:r w:rsidRPr="00A36155">
        <w:rPr>
          <w:rFonts w:ascii="Palatino Linotype" w:hAnsi="Palatino Linotype" w:cs="Arial"/>
          <w:i/>
          <w:color w:val="000000"/>
          <w:sz w:val="22"/>
          <w:szCs w:val="22"/>
        </w:rPr>
        <w:t>…”</w:t>
      </w:r>
    </w:p>
    <w:p w14:paraId="79254C37" w14:textId="77777777" w:rsidR="0075601D" w:rsidRPr="00A36155" w:rsidRDefault="0075601D" w:rsidP="00A36155">
      <w:pPr>
        <w:spacing w:line="360" w:lineRule="auto"/>
        <w:ind w:left="567" w:right="618"/>
        <w:contextualSpacing/>
        <w:jc w:val="both"/>
        <w:rPr>
          <w:rFonts w:ascii="Palatino Linotype" w:hAnsi="Palatino Linotype" w:cs="Arial"/>
          <w:i/>
          <w:color w:val="000000"/>
          <w:sz w:val="22"/>
          <w:szCs w:val="22"/>
        </w:rPr>
      </w:pPr>
    </w:p>
    <w:p w14:paraId="26E9CDAC" w14:textId="77777777" w:rsidR="0075601D" w:rsidRPr="00A36155" w:rsidRDefault="0075601D" w:rsidP="00A36155">
      <w:pPr>
        <w:spacing w:line="360" w:lineRule="auto"/>
        <w:ind w:left="567" w:right="618"/>
        <w:contextualSpacing/>
        <w:jc w:val="both"/>
        <w:rPr>
          <w:rFonts w:ascii="Palatino Linotype" w:hAnsi="Palatino Linotype" w:cs="Arial"/>
          <w:i/>
          <w:color w:val="000000"/>
          <w:sz w:val="22"/>
          <w:szCs w:val="22"/>
        </w:rPr>
      </w:pPr>
      <w:r w:rsidRPr="00A36155">
        <w:rPr>
          <w:rFonts w:ascii="Palatino Linotype" w:hAnsi="Palatino Linotype" w:cs="Arial"/>
          <w:i/>
          <w:color w:val="000000"/>
          <w:sz w:val="22"/>
          <w:szCs w:val="22"/>
        </w:rPr>
        <w:t>“</w:t>
      </w:r>
      <w:r w:rsidRPr="00A36155">
        <w:rPr>
          <w:rFonts w:ascii="Palatino Linotype" w:hAnsi="Palatino Linotype" w:cs="Arial"/>
          <w:b/>
          <w:i/>
          <w:color w:val="000000"/>
          <w:sz w:val="22"/>
          <w:szCs w:val="22"/>
        </w:rPr>
        <w:t>Artículo 140.</w:t>
      </w:r>
      <w:r w:rsidRPr="00A36155">
        <w:rPr>
          <w:rFonts w:ascii="Palatino Linotype" w:hAnsi="Palatino Linotype" w:cs="Arial"/>
          <w:i/>
          <w:color w:val="000000"/>
          <w:sz w:val="22"/>
          <w:szCs w:val="22"/>
        </w:rPr>
        <w:t xml:space="preserve"> El acceso a la información pública será restringido excepcionalmente, cuando por razones de interés público, ésta sea clasificada como reservada, conforme a los criterios siguientes:</w:t>
      </w:r>
    </w:p>
    <w:p w14:paraId="72840457" w14:textId="77777777" w:rsidR="0075601D" w:rsidRPr="00A36155" w:rsidRDefault="0075601D" w:rsidP="00A36155">
      <w:pPr>
        <w:spacing w:line="360" w:lineRule="auto"/>
        <w:ind w:left="567" w:right="618"/>
        <w:contextualSpacing/>
        <w:jc w:val="both"/>
        <w:rPr>
          <w:rFonts w:ascii="Palatino Linotype" w:hAnsi="Palatino Linotype" w:cs="Arial"/>
          <w:i/>
          <w:color w:val="000000"/>
          <w:sz w:val="22"/>
          <w:szCs w:val="22"/>
        </w:rPr>
      </w:pPr>
      <w:r w:rsidRPr="00A36155">
        <w:rPr>
          <w:rFonts w:ascii="Palatino Linotype" w:hAnsi="Palatino Linotype" w:cs="Arial"/>
          <w:i/>
          <w:color w:val="000000"/>
          <w:sz w:val="22"/>
          <w:szCs w:val="22"/>
        </w:rPr>
        <w:t>I. Comprometa la seguridad pública y cuente con un propósito genuino y un efecto demostrable;</w:t>
      </w:r>
    </w:p>
    <w:p w14:paraId="4DA77B09" w14:textId="77777777" w:rsidR="0075601D" w:rsidRPr="00A36155" w:rsidRDefault="0075601D" w:rsidP="00A36155">
      <w:pPr>
        <w:spacing w:line="360" w:lineRule="auto"/>
        <w:ind w:left="567" w:right="618"/>
        <w:contextualSpacing/>
        <w:jc w:val="both"/>
        <w:rPr>
          <w:rFonts w:ascii="Palatino Linotype" w:hAnsi="Palatino Linotype" w:cs="Arial"/>
          <w:i/>
          <w:color w:val="000000"/>
          <w:sz w:val="22"/>
          <w:szCs w:val="22"/>
        </w:rPr>
      </w:pPr>
      <w:r w:rsidRPr="00A36155">
        <w:rPr>
          <w:rFonts w:ascii="Palatino Linotype" w:hAnsi="Palatino Linotype" w:cs="Arial"/>
          <w:i/>
          <w:color w:val="000000"/>
          <w:sz w:val="22"/>
          <w:szCs w:val="22"/>
        </w:rPr>
        <w:t>II. Pueda menoscabar la conducción de las negociaciones y relaciones internacionales;</w:t>
      </w:r>
    </w:p>
    <w:p w14:paraId="2D27E4CF" w14:textId="77777777" w:rsidR="0075601D" w:rsidRPr="00A36155" w:rsidRDefault="0075601D" w:rsidP="00A36155">
      <w:pPr>
        <w:spacing w:line="360" w:lineRule="auto"/>
        <w:ind w:left="567" w:right="618"/>
        <w:contextualSpacing/>
        <w:jc w:val="both"/>
        <w:rPr>
          <w:rFonts w:ascii="Palatino Linotype" w:hAnsi="Palatino Linotype" w:cs="Arial"/>
          <w:i/>
          <w:color w:val="000000"/>
          <w:sz w:val="22"/>
          <w:szCs w:val="22"/>
        </w:rPr>
      </w:pPr>
      <w:r w:rsidRPr="00A36155">
        <w:rPr>
          <w:rFonts w:ascii="Palatino Linotype" w:hAnsi="Palatino Linotype" w:cs="Arial"/>
          <w:i/>
          <w:color w:val="000000"/>
          <w:sz w:val="22"/>
          <w:szCs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E81992F" w14:textId="77777777" w:rsidR="0075601D" w:rsidRPr="00A36155" w:rsidRDefault="0075601D" w:rsidP="00A36155">
      <w:pPr>
        <w:spacing w:line="360" w:lineRule="auto"/>
        <w:ind w:left="567" w:right="618"/>
        <w:contextualSpacing/>
        <w:jc w:val="both"/>
        <w:rPr>
          <w:rFonts w:ascii="Palatino Linotype" w:hAnsi="Palatino Linotype" w:cs="Arial"/>
          <w:i/>
          <w:color w:val="000000"/>
          <w:sz w:val="22"/>
          <w:szCs w:val="22"/>
        </w:rPr>
      </w:pPr>
      <w:r w:rsidRPr="00A36155">
        <w:rPr>
          <w:rFonts w:ascii="Palatino Linotype" w:hAnsi="Palatino Linotype" w:cs="Arial"/>
          <w:i/>
          <w:color w:val="000000"/>
          <w:sz w:val="22"/>
          <w:szCs w:val="22"/>
        </w:rPr>
        <w:t>IV. Ponga en riesgo la vida, la seguridad o la salud de una persona física;</w:t>
      </w:r>
    </w:p>
    <w:p w14:paraId="7CDEA4EB" w14:textId="77777777" w:rsidR="0075601D" w:rsidRPr="00A36155" w:rsidRDefault="0075601D" w:rsidP="00A36155">
      <w:pPr>
        <w:spacing w:line="360" w:lineRule="auto"/>
        <w:ind w:left="567" w:right="618"/>
        <w:contextualSpacing/>
        <w:jc w:val="both"/>
        <w:rPr>
          <w:rFonts w:ascii="Palatino Linotype" w:hAnsi="Palatino Linotype" w:cs="Arial"/>
          <w:i/>
          <w:color w:val="000000"/>
          <w:sz w:val="22"/>
          <w:szCs w:val="22"/>
        </w:rPr>
      </w:pPr>
      <w:r w:rsidRPr="00A36155">
        <w:rPr>
          <w:rFonts w:ascii="Palatino Linotype" w:hAnsi="Palatino Linotype" w:cs="Arial"/>
          <w:i/>
          <w:color w:val="000000"/>
          <w:sz w:val="22"/>
          <w:szCs w:val="22"/>
        </w:rPr>
        <w:t>V. Aquella cuya divulgación obstruya o pueda causar un serio perjuicio a:</w:t>
      </w:r>
    </w:p>
    <w:p w14:paraId="0469CD87" w14:textId="77777777" w:rsidR="0075601D" w:rsidRPr="00A36155" w:rsidRDefault="0075601D" w:rsidP="00A36155">
      <w:pPr>
        <w:spacing w:line="360" w:lineRule="auto"/>
        <w:ind w:left="567" w:right="618"/>
        <w:contextualSpacing/>
        <w:jc w:val="both"/>
        <w:rPr>
          <w:rFonts w:ascii="Palatino Linotype" w:hAnsi="Palatino Linotype" w:cs="Arial"/>
          <w:i/>
          <w:color w:val="000000"/>
          <w:sz w:val="22"/>
          <w:szCs w:val="22"/>
        </w:rPr>
      </w:pPr>
      <w:r w:rsidRPr="00A36155">
        <w:rPr>
          <w:rFonts w:ascii="Palatino Linotype" w:hAnsi="Palatino Linotype" w:cs="Arial"/>
          <w:i/>
          <w:color w:val="000000"/>
          <w:sz w:val="22"/>
          <w:szCs w:val="22"/>
        </w:rPr>
        <w:t>1. Las actividades de fiscalización, verificación, inspección, comprobación y auditoría sobre el cumplimiento de las Leyes; o</w:t>
      </w:r>
    </w:p>
    <w:p w14:paraId="69FE54C9" w14:textId="77777777" w:rsidR="0075601D" w:rsidRPr="00A36155" w:rsidRDefault="0075601D" w:rsidP="00A36155">
      <w:pPr>
        <w:spacing w:line="360" w:lineRule="auto"/>
        <w:ind w:left="567" w:right="618"/>
        <w:contextualSpacing/>
        <w:jc w:val="both"/>
        <w:rPr>
          <w:rFonts w:ascii="Palatino Linotype" w:hAnsi="Palatino Linotype" w:cs="Arial"/>
          <w:i/>
          <w:color w:val="000000"/>
          <w:sz w:val="22"/>
          <w:szCs w:val="22"/>
        </w:rPr>
      </w:pPr>
      <w:r w:rsidRPr="00A36155">
        <w:rPr>
          <w:rFonts w:ascii="Palatino Linotype" w:hAnsi="Palatino Linotype" w:cs="Arial"/>
          <w:i/>
          <w:color w:val="000000"/>
          <w:sz w:val="22"/>
          <w:szCs w:val="22"/>
        </w:rPr>
        <w:lastRenderedPageBreak/>
        <w:t>2. La recaudación de las contribuciones.</w:t>
      </w:r>
    </w:p>
    <w:p w14:paraId="5D078B51" w14:textId="77777777" w:rsidR="0075601D" w:rsidRPr="00A36155" w:rsidRDefault="0075601D" w:rsidP="00A36155">
      <w:pPr>
        <w:spacing w:line="360" w:lineRule="auto"/>
        <w:ind w:left="567" w:right="618"/>
        <w:contextualSpacing/>
        <w:jc w:val="both"/>
        <w:rPr>
          <w:rFonts w:ascii="Palatino Linotype" w:hAnsi="Palatino Linotype" w:cs="Arial"/>
          <w:i/>
          <w:color w:val="000000"/>
          <w:sz w:val="22"/>
          <w:szCs w:val="22"/>
        </w:rPr>
      </w:pPr>
      <w:r w:rsidRPr="00A36155">
        <w:rPr>
          <w:rFonts w:ascii="Palatino Linotype" w:hAnsi="Palatino Linotype" w:cs="Arial"/>
          <w:i/>
          <w:color w:val="000000"/>
          <w:sz w:val="22"/>
          <w:szCs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5789CA3" w14:textId="77777777" w:rsidR="0075601D" w:rsidRPr="00A36155" w:rsidRDefault="0075601D" w:rsidP="00A36155">
      <w:pPr>
        <w:spacing w:line="360" w:lineRule="auto"/>
        <w:ind w:left="567" w:right="618"/>
        <w:contextualSpacing/>
        <w:jc w:val="both"/>
        <w:rPr>
          <w:rFonts w:ascii="Palatino Linotype" w:hAnsi="Palatino Linotype" w:cs="Arial"/>
          <w:i/>
          <w:color w:val="000000"/>
          <w:sz w:val="22"/>
          <w:szCs w:val="22"/>
        </w:rPr>
      </w:pPr>
      <w:r w:rsidRPr="00A36155">
        <w:rPr>
          <w:rFonts w:ascii="Palatino Linotype" w:hAnsi="Palatino Linotype" w:cs="Arial"/>
          <w:i/>
          <w:color w:val="000000"/>
          <w:sz w:val="22"/>
          <w:szCs w:val="22"/>
        </w:rPr>
        <w:t>VII. La que contengan las opiniones, recomendaciones o puntos de vista que formen parte del proceso deliberativo de los servidores públicos, hasta en tanto sea adoptada la decisión definitiva, la cual deberá estar documentada;</w:t>
      </w:r>
    </w:p>
    <w:p w14:paraId="7F1DD681" w14:textId="77777777" w:rsidR="0075601D" w:rsidRPr="00A36155" w:rsidRDefault="0075601D" w:rsidP="00A36155">
      <w:pPr>
        <w:spacing w:line="360" w:lineRule="auto"/>
        <w:ind w:left="567" w:right="618"/>
        <w:contextualSpacing/>
        <w:jc w:val="both"/>
        <w:rPr>
          <w:rFonts w:ascii="Palatino Linotype" w:hAnsi="Palatino Linotype" w:cs="Arial"/>
          <w:i/>
          <w:color w:val="000000"/>
          <w:sz w:val="22"/>
          <w:szCs w:val="22"/>
        </w:rPr>
      </w:pPr>
      <w:r w:rsidRPr="00A36155">
        <w:rPr>
          <w:rFonts w:ascii="Palatino Linotype" w:hAnsi="Palatino Linotype" w:cs="Arial"/>
          <w:i/>
          <w:color w:val="000000"/>
          <w:sz w:val="22"/>
          <w:szCs w:val="22"/>
        </w:rPr>
        <w:t>VIII. Vulnere la conducción de los expedientes judiciales o de los procedimientos administrativos seguidos en forma de juicio, en tanto no hayan quedado firmes;</w:t>
      </w:r>
    </w:p>
    <w:p w14:paraId="36BB0308" w14:textId="77777777" w:rsidR="0075601D" w:rsidRPr="00A36155" w:rsidRDefault="0075601D" w:rsidP="00A36155">
      <w:pPr>
        <w:spacing w:line="360" w:lineRule="auto"/>
        <w:ind w:left="567" w:right="618"/>
        <w:contextualSpacing/>
        <w:jc w:val="both"/>
        <w:rPr>
          <w:rFonts w:ascii="Palatino Linotype" w:hAnsi="Palatino Linotype" w:cs="Arial"/>
          <w:i/>
          <w:color w:val="000000"/>
          <w:sz w:val="22"/>
          <w:szCs w:val="22"/>
        </w:rPr>
      </w:pPr>
      <w:r w:rsidRPr="00A36155">
        <w:rPr>
          <w:rFonts w:ascii="Palatino Linotype" w:hAnsi="Palatino Linotype" w:cs="Arial"/>
          <w:i/>
          <w:color w:val="000000"/>
          <w:sz w:val="22"/>
          <w:szCs w:val="22"/>
        </w:rPr>
        <w:t>IX. Se encuentre contenida dentro de las investigaciones de hechos que la Ley señale como delitos y se tramiten ante el Ministerio Público;</w:t>
      </w:r>
    </w:p>
    <w:p w14:paraId="3F702099" w14:textId="77777777" w:rsidR="0075601D" w:rsidRPr="00A36155" w:rsidRDefault="0075601D" w:rsidP="00A36155">
      <w:pPr>
        <w:spacing w:line="360" w:lineRule="auto"/>
        <w:ind w:left="567" w:right="618"/>
        <w:contextualSpacing/>
        <w:jc w:val="both"/>
        <w:rPr>
          <w:rFonts w:ascii="Palatino Linotype" w:hAnsi="Palatino Linotype" w:cs="Arial"/>
          <w:i/>
          <w:color w:val="000000"/>
          <w:sz w:val="22"/>
          <w:szCs w:val="22"/>
        </w:rPr>
      </w:pPr>
      <w:r w:rsidRPr="00A36155">
        <w:rPr>
          <w:rFonts w:ascii="Palatino Linotype" w:hAnsi="Palatino Linotype" w:cs="Arial"/>
          <w:i/>
          <w:color w:val="000000"/>
          <w:sz w:val="22"/>
          <w:szCs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B9F6D7D" w14:textId="77777777" w:rsidR="0075601D" w:rsidRPr="00A36155" w:rsidRDefault="0075601D" w:rsidP="00A36155">
      <w:pPr>
        <w:spacing w:line="360" w:lineRule="auto"/>
        <w:ind w:left="567" w:right="618"/>
        <w:contextualSpacing/>
        <w:jc w:val="both"/>
        <w:rPr>
          <w:rFonts w:ascii="Palatino Linotype" w:hAnsi="Palatino Linotype" w:cs="Arial"/>
          <w:i/>
          <w:color w:val="000000"/>
          <w:sz w:val="22"/>
          <w:szCs w:val="22"/>
        </w:rPr>
      </w:pPr>
      <w:r w:rsidRPr="00A36155">
        <w:rPr>
          <w:rFonts w:ascii="Palatino Linotype" w:hAnsi="Palatino Linotype" w:cs="Arial"/>
          <w:i/>
          <w:color w:val="000000"/>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E38416E" w14:textId="77777777" w:rsidR="0075601D" w:rsidRPr="00A36155" w:rsidRDefault="0075601D" w:rsidP="00A36155">
      <w:pPr>
        <w:spacing w:line="360" w:lineRule="auto"/>
        <w:ind w:left="567" w:right="618"/>
        <w:contextualSpacing/>
        <w:jc w:val="both"/>
        <w:rPr>
          <w:rFonts w:ascii="Palatino Linotype" w:hAnsi="Palatino Linotype" w:cs="Arial"/>
          <w:i/>
          <w:color w:val="000000"/>
          <w:sz w:val="22"/>
          <w:szCs w:val="22"/>
        </w:rPr>
      </w:pPr>
      <w:r w:rsidRPr="00A36155">
        <w:rPr>
          <w:rFonts w:ascii="Palatino Linotype" w:hAnsi="Palatino Linotype" w:cs="Arial"/>
          <w:i/>
          <w:color w:val="000000"/>
          <w:sz w:val="22"/>
          <w:szCs w:val="22"/>
        </w:rPr>
        <w:t>XI. Las que por disposición expresa de una ley tengan tal carácter, siempre que sean acordes con las bases, principios y disposiciones establecidos en esta Ley y no la contravengan; así como las previstas en tratados internacionales.”</w:t>
      </w:r>
    </w:p>
    <w:p w14:paraId="0F32FDD1" w14:textId="77777777" w:rsidR="0075601D" w:rsidRPr="00A36155" w:rsidRDefault="0075601D" w:rsidP="00A36155">
      <w:pPr>
        <w:spacing w:line="360" w:lineRule="auto"/>
        <w:ind w:left="567" w:right="618"/>
        <w:contextualSpacing/>
        <w:jc w:val="both"/>
        <w:rPr>
          <w:rFonts w:ascii="Palatino Linotype" w:hAnsi="Palatino Linotype" w:cs="Arial"/>
          <w:i/>
          <w:color w:val="000000"/>
          <w:sz w:val="22"/>
          <w:szCs w:val="22"/>
        </w:rPr>
      </w:pPr>
    </w:p>
    <w:p w14:paraId="32400122" w14:textId="77777777" w:rsidR="0075601D" w:rsidRPr="00A36155" w:rsidRDefault="0075601D" w:rsidP="00A36155">
      <w:pPr>
        <w:spacing w:line="360" w:lineRule="auto"/>
        <w:ind w:left="567" w:right="618"/>
        <w:contextualSpacing/>
        <w:jc w:val="both"/>
        <w:rPr>
          <w:rFonts w:ascii="Palatino Linotype" w:hAnsi="Palatino Linotype" w:cs="Arial"/>
          <w:b/>
          <w:i/>
          <w:color w:val="000000"/>
          <w:sz w:val="22"/>
          <w:szCs w:val="22"/>
        </w:rPr>
      </w:pPr>
      <w:r w:rsidRPr="00A36155">
        <w:rPr>
          <w:rFonts w:ascii="Palatino Linotype" w:hAnsi="Palatino Linotype" w:cs="Arial"/>
          <w:i/>
          <w:color w:val="000000"/>
          <w:sz w:val="22"/>
          <w:szCs w:val="22"/>
        </w:rPr>
        <w:t>“</w:t>
      </w:r>
      <w:r w:rsidRPr="00A36155">
        <w:rPr>
          <w:rFonts w:ascii="Palatino Linotype" w:hAnsi="Palatino Linotype" w:cs="Arial"/>
          <w:b/>
          <w:i/>
          <w:color w:val="000000"/>
          <w:sz w:val="22"/>
          <w:szCs w:val="22"/>
        </w:rPr>
        <w:t>Artículo 141.</w:t>
      </w:r>
      <w:r w:rsidRPr="00A36155">
        <w:rPr>
          <w:rFonts w:ascii="Palatino Linotype" w:hAnsi="Palatino Linotype" w:cs="Arial"/>
          <w:i/>
          <w:color w:val="000000"/>
          <w:sz w:val="22"/>
          <w:szCs w:val="22"/>
        </w:rPr>
        <w:t xml:space="preserve"> </w:t>
      </w:r>
      <w:r w:rsidRPr="00A36155">
        <w:rPr>
          <w:rFonts w:ascii="Palatino Linotype" w:hAnsi="Palatino Linotype" w:cs="Arial"/>
          <w:b/>
          <w:i/>
          <w:color w:val="000000"/>
          <w:sz w:val="22"/>
          <w:szCs w:val="22"/>
        </w:rPr>
        <w:t>Las causales de reserva previstas en este Capítulo se deberán fundar y motivar, a través de la aplicación de la prueba de daño a la que se hace referencia en el presente Título.”</w:t>
      </w:r>
    </w:p>
    <w:p w14:paraId="5C7856C2" w14:textId="77777777" w:rsidR="0075601D" w:rsidRPr="00A36155" w:rsidRDefault="0075601D" w:rsidP="00A36155">
      <w:pPr>
        <w:spacing w:line="360" w:lineRule="auto"/>
        <w:ind w:left="567" w:right="618"/>
        <w:contextualSpacing/>
        <w:jc w:val="both"/>
        <w:rPr>
          <w:rFonts w:ascii="Palatino Linotype" w:hAnsi="Palatino Linotype" w:cs="Arial"/>
          <w:b/>
          <w:i/>
          <w:color w:val="000000"/>
          <w:sz w:val="22"/>
          <w:szCs w:val="22"/>
        </w:rPr>
      </w:pPr>
      <w:r w:rsidRPr="00A36155">
        <w:rPr>
          <w:rFonts w:ascii="Palatino Linotype" w:hAnsi="Palatino Linotype" w:cs="Arial"/>
          <w:i/>
          <w:color w:val="000000"/>
          <w:sz w:val="22"/>
          <w:szCs w:val="22"/>
        </w:rPr>
        <w:t xml:space="preserve">(Énfasis añadido) </w:t>
      </w:r>
    </w:p>
    <w:p w14:paraId="0FA52F6A" w14:textId="77777777" w:rsidR="0075601D" w:rsidRPr="00A36155" w:rsidRDefault="0075601D" w:rsidP="00A36155">
      <w:pPr>
        <w:autoSpaceDE w:val="0"/>
        <w:autoSpaceDN w:val="0"/>
        <w:adjustRightInd w:val="0"/>
        <w:spacing w:line="360" w:lineRule="auto"/>
        <w:ind w:right="618"/>
        <w:jc w:val="both"/>
        <w:rPr>
          <w:rFonts w:ascii="Palatino Linotype" w:hAnsi="Palatino Linotype" w:cs="Arial"/>
          <w:bCs/>
          <w:i/>
          <w:color w:val="000000" w:themeColor="text1"/>
          <w:sz w:val="22"/>
          <w:szCs w:val="22"/>
        </w:rPr>
      </w:pPr>
    </w:p>
    <w:p w14:paraId="4F18AE4E" w14:textId="77777777" w:rsidR="0075601D" w:rsidRPr="00A36155" w:rsidRDefault="0075601D" w:rsidP="00A36155">
      <w:pPr>
        <w:numPr>
          <w:ilvl w:val="0"/>
          <w:numId w:val="1"/>
        </w:numPr>
        <w:spacing w:before="240" w:after="240" w:line="360" w:lineRule="auto"/>
        <w:ind w:left="0" w:firstLine="0"/>
        <w:contextualSpacing/>
        <w:jc w:val="both"/>
        <w:rPr>
          <w:rFonts w:ascii="Palatino Linotype" w:hAnsi="Palatino Linotype" w:cs="Arial"/>
          <w:lang w:val="es-ES"/>
        </w:rPr>
      </w:pPr>
      <w:r w:rsidRPr="00A36155">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0E3B40A" w14:textId="77777777" w:rsidR="0075601D" w:rsidRPr="00A36155" w:rsidRDefault="0075601D" w:rsidP="00A36155">
      <w:pPr>
        <w:spacing w:before="240" w:after="240" w:line="360" w:lineRule="auto"/>
        <w:contextualSpacing/>
        <w:jc w:val="both"/>
        <w:rPr>
          <w:rFonts w:ascii="Palatino Linotype" w:hAnsi="Palatino Linotype" w:cs="Arial"/>
          <w:lang w:val="es-ES"/>
        </w:rPr>
      </w:pPr>
    </w:p>
    <w:p w14:paraId="3A7EA4F9" w14:textId="77777777" w:rsidR="0075601D" w:rsidRPr="00A36155" w:rsidRDefault="0075601D" w:rsidP="00A36155">
      <w:pPr>
        <w:numPr>
          <w:ilvl w:val="0"/>
          <w:numId w:val="1"/>
        </w:numPr>
        <w:spacing w:before="240" w:after="240" w:line="360" w:lineRule="auto"/>
        <w:ind w:left="0" w:firstLine="0"/>
        <w:contextualSpacing/>
        <w:jc w:val="both"/>
        <w:rPr>
          <w:rFonts w:ascii="Palatino Linotype" w:hAnsi="Palatino Linotype" w:cs="Arial"/>
          <w:lang w:val="es-ES"/>
        </w:rPr>
      </w:pPr>
      <w:r w:rsidRPr="00A36155">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278BA6EC" w14:textId="77777777" w:rsidR="0075601D" w:rsidRPr="00A36155" w:rsidRDefault="0075601D" w:rsidP="00A36155">
      <w:pPr>
        <w:contextualSpacing/>
        <w:rPr>
          <w:rFonts w:ascii="Palatino Linotype" w:hAnsi="Palatino Linotype" w:cs="Arial"/>
          <w:lang w:val="es-ES"/>
        </w:rPr>
      </w:pPr>
    </w:p>
    <w:p w14:paraId="338F6F19" w14:textId="77777777" w:rsidR="0075601D" w:rsidRPr="00A36155" w:rsidRDefault="0075601D" w:rsidP="00A36155">
      <w:pPr>
        <w:numPr>
          <w:ilvl w:val="0"/>
          <w:numId w:val="1"/>
        </w:numPr>
        <w:spacing w:line="360" w:lineRule="auto"/>
        <w:ind w:left="0" w:firstLine="0"/>
        <w:contextualSpacing/>
        <w:jc w:val="both"/>
        <w:rPr>
          <w:rFonts w:ascii="Palatino Linotype" w:eastAsia="Times New Roman" w:hAnsi="Palatino Linotype" w:cs="Arial"/>
          <w:color w:val="000000"/>
        </w:rPr>
      </w:pPr>
      <w:r w:rsidRPr="00A36155">
        <w:rPr>
          <w:rFonts w:ascii="Palatino Linotype" w:hAnsi="Palatino Linotype" w:cs="Arial"/>
          <w:lang w:val="es-ES"/>
        </w:rPr>
        <w:t xml:space="preserve">En consecuencia, para que se establezca válidamente una limitante al derecho de acceso a la información pública, debe existir un supuesto jurídico que así lo disponga, que exista una prueba de daño por medio de una justificación racional </w:t>
      </w:r>
      <w:r w:rsidRPr="00A36155">
        <w:rPr>
          <w:rFonts w:ascii="Palatino Linotype" w:hAnsi="Palatino Linotype" w:cs="Arial"/>
          <w:lang w:val="es-ES"/>
        </w:rPr>
        <w:lastRenderedPageBreak/>
        <w:t>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20A5D0E0" w14:textId="77777777" w:rsidR="0075601D" w:rsidRPr="00A36155" w:rsidRDefault="0075601D" w:rsidP="00A36155">
      <w:pPr>
        <w:spacing w:line="360" w:lineRule="auto"/>
        <w:contextualSpacing/>
        <w:jc w:val="both"/>
        <w:rPr>
          <w:rFonts w:ascii="Palatino Linotype" w:eastAsia="Times New Roman" w:hAnsi="Palatino Linotype" w:cs="Arial"/>
          <w:color w:val="000000"/>
        </w:rPr>
      </w:pPr>
    </w:p>
    <w:p w14:paraId="144ADD19" w14:textId="77777777" w:rsidR="0075601D" w:rsidRPr="00A36155" w:rsidRDefault="0075601D" w:rsidP="00A36155">
      <w:pPr>
        <w:numPr>
          <w:ilvl w:val="0"/>
          <w:numId w:val="1"/>
        </w:numPr>
        <w:spacing w:before="240" w:after="240" w:line="360" w:lineRule="auto"/>
        <w:ind w:left="0" w:firstLine="0"/>
        <w:contextualSpacing/>
        <w:jc w:val="both"/>
        <w:rPr>
          <w:rFonts w:ascii="Palatino Linotype" w:hAnsi="Palatino Linotype" w:cs="Arial"/>
          <w:lang w:val="es-ES"/>
        </w:rPr>
      </w:pPr>
      <w:r w:rsidRPr="00A36155">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710B2A5" w14:textId="77777777" w:rsidR="0075601D" w:rsidRPr="00A36155" w:rsidRDefault="0075601D" w:rsidP="00A36155">
      <w:pPr>
        <w:spacing w:before="240" w:after="240" w:line="360" w:lineRule="auto"/>
        <w:contextualSpacing/>
        <w:jc w:val="both"/>
        <w:rPr>
          <w:rFonts w:ascii="Palatino Linotype" w:hAnsi="Palatino Linotype" w:cs="Arial"/>
          <w:lang w:val="es-ES"/>
        </w:rPr>
      </w:pPr>
    </w:p>
    <w:p w14:paraId="76A21E02" w14:textId="77777777" w:rsidR="0075601D" w:rsidRPr="00A36155" w:rsidRDefault="0075601D" w:rsidP="00A36155">
      <w:pPr>
        <w:numPr>
          <w:ilvl w:val="0"/>
          <w:numId w:val="1"/>
        </w:numPr>
        <w:spacing w:before="240" w:after="240" w:line="360" w:lineRule="auto"/>
        <w:ind w:left="0" w:firstLine="0"/>
        <w:contextualSpacing/>
        <w:jc w:val="both"/>
        <w:rPr>
          <w:rFonts w:ascii="Palatino Linotype" w:hAnsi="Palatino Linotype" w:cs="Arial"/>
          <w:lang w:val="es-ES"/>
        </w:rPr>
      </w:pPr>
      <w:r w:rsidRPr="00A36155">
        <w:rPr>
          <w:rFonts w:ascii="Palatino Linotype" w:hAnsi="Palatino Linotype" w:cs="Arial"/>
          <w:lang w:val="es-ES"/>
        </w:rPr>
        <w:t xml:space="preserve">No hay que perder de vista que el derecho de acceso se rige por el principio de máxima publicidad, es decir, la información que generan, </w:t>
      </w:r>
      <w:proofErr w:type="gramStart"/>
      <w:r w:rsidRPr="00A36155">
        <w:rPr>
          <w:rFonts w:ascii="Palatino Linotype" w:hAnsi="Palatino Linotype" w:cs="Arial"/>
          <w:lang w:val="es-ES"/>
        </w:rPr>
        <w:t>administren</w:t>
      </w:r>
      <w:proofErr w:type="gramEnd"/>
      <w:r w:rsidRPr="00A36155">
        <w:rPr>
          <w:rFonts w:ascii="Palatino Linotype" w:hAnsi="Palatino Linotype" w:cs="Arial"/>
          <w:lang w:val="es-ES"/>
        </w:rPr>
        <w:t xml:space="preserve"> o posean los organismos públicos deben ser puesto a disposición de cualquier persona y para su limitante debe existir un bien jurídico mayor que proteger.</w:t>
      </w:r>
    </w:p>
    <w:p w14:paraId="44662A2A" w14:textId="77777777" w:rsidR="0075601D" w:rsidRPr="00A36155" w:rsidRDefault="0075601D" w:rsidP="00A36155">
      <w:pPr>
        <w:contextualSpacing/>
        <w:rPr>
          <w:rFonts w:ascii="Palatino Linotype" w:hAnsi="Palatino Linotype" w:cs="Arial"/>
          <w:lang w:val="es-ES"/>
        </w:rPr>
      </w:pPr>
    </w:p>
    <w:p w14:paraId="1E6C556B" w14:textId="77777777" w:rsidR="0075601D" w:rsidRPr="00A36155" w:rsidRDefault="0075601D" w:rsidP="00A36155">
      <w:pPr>
        <w:numPr>
          <w:ilvl w:val="0"/>
          <w:numId w:val="1"/>
        </w:numPr>
        <w:spacing w:before="240" w:after="240" w:line="360" w:lineRule="auto"/>
        <w:ind w:left="0" w:firstLine="0"/>
        <w:contextualSpacing/>
        <w:jc w:val="both"/>
        <w:rPr>
          <w:rFonts w:ascii="Palatino Linotype" w:hAnsi="Palatino Linotype" w:cs="Arial"/>
        </w:rPr>
      </w:pPr>
      <w:r w:rsidRPr="00A36155">
        <w:rPr>
          <w:rFonts w:ascii="Palatino Linotype" w:hAnsi="Palatino Linotype" w:cs="Arial"/>
          <w:lang w:val="es-ES"/>
        </w:rPr>
        <w:t>De</w:t>
      </w:r>
      <w:r w:rsidRPr="00A36155">
        <w:rPr>
          <w:rFonts w:ascii="Palatino Linotype" w:hAnsi="Palatino Linotype" w:cs="Arial"/>
        </w:rPr>
        <w:t xml:space="preserve"> tal manera que el </w:t>
      </w:r>
      <w:r w:rsidRPr="00A36155">
        <w:rPr>
          <w:rFonts w:ascii="Palatino Linotype" w:hAnsi="Palatino Linotype" w:cs="Arial"/>
          <w:b/>
        </w:rPr>
        <w:t>SUJETO OBLIGADO</w:t>
      </w:r>
      <w:r w:rsidRPr="00A36155">
        <w:rPr>
          <w:rFonts w:ascii="Palatino Linotype" w:hAnsi="Palatino Linotype" w:cs="Arial"/>
        </w:rPr>
        <w:t xml:space="preserve"> deberá dar atención a la solicitud de información, lo cual deberá realizar con arreglo al procedimiento establecido en la Ley que ha sido descrito en esta resolución y de manera fundada y motivada.</w:t>
      </w:r>
    </w:p>
    <w:p w14:paraId="3D159A46" w14:textId="77777777" w:rsidR="0075601D" w:rsidRPr="00A36155" w:rsidRDefault="0075601D" w:rsidP="00A36155">
      <w:pPr>
        <w:spacing w:before="240" w:after="240" w:line="360" w:lineRule="auto"/>
        <w:contextualSpacing/>
        <w:jc w:val="both"/>
        <w:rPr>
          <w:rFonts w:ascii="Palatino Linotype" w:hAnsi="Palatino Linotype" w:cs="Arial"/>
        </w:rPr>
      </w:pPr>
    </w:p>
    <w:p w14:paraId="00CC564F" w14:textId="77777777" w:rsidR="0075601D" w:rsidRPr="00A36155" w:rsidRDefault="0075601D" w:rsidP="00A36155">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A36155">
        <w:rPr>
          <w:rFonts w:ascii="Palatino Linotype" w:eastAsia="Times New Roman" w:hAnsi="Palatino Linotype" w:cs="Arial"/>
          <w:color w:val="222222"/>
          <w:lang w:eastAsia="es-MX"/>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A36155">
        <w:rPr>
          <w:rFonts w:ascii="Palatino Linotype" w:eastAsia="Times New Roman" w:hAnsi="Palatino Linotype" w:cs="Arial"/>
          <w:color w:val="222222"/>
          <w:lang w:eastAsia="es-MX"/>
        </w:rPr>
        <w:lastRenderedPageBreak/>
        <w:t>impone a las autoridades la obligación de fundar y motivar todo acto que implique una molestia en la esfera de derecho de las personas:</w:t>
      </w:r>
    </w:p>
    <w:p w14:paraId="3A17D73C" w14:textId="77777777" w:rsidR="0075601D" w:rsidRPr="00A36155" w:rsidRDefault="0075601D" w:rsidP="00A36155">
      <w:pPr>
        <w:spacing w:before="240" w:after="240" w:line="360" w:lineRule="auto"/>
        <w:contextualSpacing/>
        <w:jc w:val="both"/>
        <w:rPr>
          <w:rFonts w:ascii="Palatino Linotype" w:eastAsia="Times New Roman" w:hAnsi="Palatino Linotype" w:cs="Arial"/>
          <w:color w:val="222222"/>
          <w:lang w:eastAsia="es-MX"/>
        </w:rPr>
      </w:pPr>
    </w:p>
    <w:p w14:paraId="3FA8FE07" w14:textId="77777777" w:rsidR="0075601D" w:rsidRPr="00A36155" w:rsidRDefault="0075601D" w:rsidP="0075601D">
      <w:pPr>
        <w:spacing w:line="360" w:lineRule="auto"/>
        <w:ind w:left="851" w:right="617"/>
        <w:contextualSpacing/>
        <w:jc w:val="both"/>
        <w:rPr>
          <w:rFonts w:ascii="Palatino Linotype" w:hAnsi="Palatino Linotype" w:cs="Arial"/>
          <w:i/>
          <w:color w:val="000000"/>
          <w:sz w:val="22"/>
          <w:szCs w:val="22"/>
        </w:rPr>
      </w:pPr>
      <w:r w:rsidRPr="00A36155">
        <w:rPr>
          <w:rFonts w:ascii="Palatino Linotype" w:hAnsi="Palatino Linotype" w:cs="Arial"/>
          <w:b/>
          <w:i/>
          <w:color w:val="000000"/>
          <w:sz w:val="22"/>
          <w:szCs w:val="22"/>
        </w:rPr>
        <w:t>“Artículo 16.</w:t>
      </w:r>
      <w:r w:rsidRPr="00A36155">
        <w:rPr>
          <w:rFonts w:ascii="Palatino Linotype" w:hAnsi="Palatino Linotype" w:cs="Arial"/>
          <w:i/>
          <w:color w:val="000000"/>
          <w:sz w:val="22"/>
          <w:szCs w:val="22"/>
        </w:rPr>
        <w:t xml:space="preserve"> Nadie puede ser molestado en su persona, familia, domicilio, papeles o posesiones, </w:t>
      </w:r>
      <w:r w:rsidRPr="00A36155">
        <w:rPr>
          <w:rFonts w:ascii="Palatino Linotype" w:hAnsi="Palatino Linotype" w:cs="Arial"/>
          <w:b/>
          <w:i/>
          <w:color w:val="000000"/>
          <w:sz w:val="22"/>
          <w:szCs w:val="22"/>
        </w:rPr>
        <w:t>sino en virtud de mandamiento escrito de la autoridad competente, que funde y motive la causa legal del procedimiento</w:t>
      </w:r>
      <w:r w:rsidRPr="00A36155">
        <w:rPr>
          <w:rFonts w:ascii="Palatino Linotype" w:hAnsi="Palatino Linotype" w:cs="Arial"/>
          <w:i/>
          <w:color w:val="000000"/>
          <w:sz w:val="22"/>
          <w:szCs w:val="22"/>
        </w:rPr>
        <w:t>.”</w:t>
      </w:r>
    </w:p>
    <w:p w14:paraId="512620B1" w14:textId="77777777" w:rsidR="0075601D" w:rsidRPr="00A36155" w:rsidRDefault="0075601D" w:rsidP="0075601D">
      <w:pPr>
        <w:spacing w:line="360" w:lineRule="auto"/>
        <w:ind w:left="851" w:right="617"/>
        <w:contextualSpacing/>
        <w:jc w:val="both"/>
        <w:rPr>
          <w:rFonts w:ascii="Palatino Linotype" w:hAnsi="Palatino Linotype" w:cs="Arial"/>
          <w:i/>
          <w:color w:val="000000"/>
          <w:sz w:val="22"/>
          <w:szCs w:val="22"/>
        </w:rPr>
      </w:pPr>
      <w:r w:rsidRPr="00A36155">
        <w:rPr>
          <w:rFonts w:ascii="Palatino Linotype" w:hAnsi="Palatino Linotype" w:cs="Arial"/>
          <w:i/>
          <w:color w:val="000000"/>
          <w:sz w:val="22"/>
          <w:szCs w:val="22"/>
        </w:rPr>
        <w:t xml:space="preserve">(Énfasis añadido) </w:t>
      </w:r>
    </w:p>
    <w:p w14:paraId="3EC11173" w14:textId="77777777" w:rsidR="0075601D" w:rsidRPr="00486BDF" w:rsidRDefault="0075601D" w:rsidP="0075601D">
      <w:pPr>
        <w:shd w:val="clear" w:color="auto" w:fill="FFFFFF"/>
        <w:spacing w:line="360" w:lineRule="auto"/>
        <w:contextualSpacing/>
        <w:jc w:val="both"/>
        <w:rPr>
          <w:rFonts w:ascii="Palatino Linotype" w:eastAsia="Times New Roman" w:hAnsi="Palatino Linotype" w:cs="Arial"/>
          <w:color w:val="222222"/>
          <w:lang w:eastAsia="es-MX"/>
        </w:rPr>
      </w:pPr>
    </w:p>
    <w:p w14:paraId="0FC738E1" w14:textId="77777777" w:rsidR="0075601D" w:rsidRPr="00486BDF" w:rsidRDefault="0075601D" w:rsidP="00A36155">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486BDF">
        <w:rPr>
          <w:rFonts w:ascii="Palatino Linotype" w:eastAsia="Times New Roman" w:hAnsi="Palatino Linotype" w:cs="Arial"/>
          <w:color w:val="222222"/>
          <w:lang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68DDC9E1" w14:textId="77777777" w:rsidR="0075601D" w:rsidRPr="00486BDF" w:rsidRDefault="0075601D" w:rsidP="0075601D">
      <w:pPr>
        <w:spacing w:before="240" w:after="240" w:line="360" w:lineRule="auto"/>
        <w:ind w:left="426"/>
        <w:contextualSpacing/>
        <w:jc w:val="both"/>
        <w:rPr>
          <w:rFonts w:ascii="Palatino Linotype" w:eastAsia="Times New Roman" w:hAnsi="Palatino Linotype" w:cs="Arial"/>
          <w:color w:val="222222"/>
          <w:lang w:eastAsia="es-MX"/>
        </w:rPr>
      </w:pPr>
    </w:p>
    <w:p w14:paraId="1F96BB25" w14:textId="77777777" w:rsidR="0075601D" w:rsidRPr="00486BDF" w:rsidRDefault="0075601D" w:rsidP="00A36155">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486BDF">
        <w:rPr>
          <w:rFonts w:ascii="Palatino Linotype" w:eastAsia="Times New Roman" w:hAnsi="Palatino Linotype" w:cs="Arial"/>
          <w:color w:val="222222"/>
          <w:lang w:eastAsia="es-MX"/>
        </w:rPr>
        <w:t>Entonces, la fundamentación y motivación consiste en la obligación que tiene todo ente público de expresar los preceptos jurídicos aplicables al asunto motivo del acto y las razones o argumentos de su actuar.</w:t>
      </w:r>
    </w:p>
    <w:p w14:paraId="74963E53" w14:textId="77777777" w:rsidR="0075601D" w:rsidRPr="00486BDF" w:rsidRDefault="0075601D" w:rsidP="00A36155">
      <w:pPr>
        <w:spacing w:before="240" w:after="240" w:line="360" w:lineRule="auto"/>
        <w:contextualSpacing/>
        <w:jc w:val="both"/>
        <w:rPr>
          <w:rFonts w:ascii="Palatino Linotype" w:eastAsia="Times New Roman" w:hAnsi="Palatino Linotype" w:cs="Arial"/>
          <w:color w:val="222222"/>
          <w:lang w:eastAsia="es-MX"/>
        </w:rPr>
      </w:pPr>
    </w:p>
    <w:p w14:paraId="42E1E5B9" w14:textId="77777777" w:rsidR="0075601D" w:rsidRPr="00486BDF" w:rsidRDefault="0075601D" w:rsidP="00A36155">
      <w:pPr>
        <w:numPr>
          <w:ilvl w:val="0"/>
          <w:numId w:val="1"/>
        </w:numPr>
        <w:tabs>
          <w:tab w:val="left" w:pos="284"/>
        </w:tabs>
        <w:spacing w:before="240" w:after="240" w:line="360" w:lineRule="auto"/>
        <w:ind w:left="0" w:firstLine="0"/>
        <w:contextualSpacing/>
        <w:jc w:val="both"/>
        <w:rPr>
          <w:rFonts w:ascii="Palatino Linotype" w:eastAsia="Times New Roman" w:hAnsi="Palatino Linotype" w:cs="Arial"/>
          <w:color w:val="222222"/>
          <w:lang w:eastAsia="es-MX"/>
        </w:rPr>
      </w:pPr>
      <w:r w:rsidRPr="00486BDF">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w:t>
      </w:r>
      <w:r w:rsidRPr="00486BDF">
        <w:rPr>
          <w:rFonts w:ascii="Palatino Linotype" w:eastAsia="Times New Roman" w:hAnsi="Palatino Linotype" w:cs="Arial"/>
          <w:color w:val="222222"/>
          <w:lang w:eastAsia="es-MX"/>
        </w:rPr>
        <w:lastRenderedPageBreak/>
        <w:t xml:space="preserve">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486BDF">
        <w:rPr>
          <w:rFonts w:ascii="Palatino Linotype" w:eastAsia="Times New Roman" w:hAnsi="Palatino Linotype" w:cs="Arial"/>
          <w:color w:val="222222"/>
          <w:lang w:eastAsia="es-MX"/>
        </w:rPr>
        <w:t>hecho....</w:t>
      </w:r>
      <w:proofErr w:type="gramEnd"/>
      <w:r w:rsidRPr="00486BDF">
        <w:rPr>
          <w:rFonts w:ascii="Palatino Linotype" w:eastAsia="Times New Roman" w:hAnsi="Palatino Linotype" w:cs="Arial"/>
          <w:color w:val="222222"/>
          <w:lang w:eastAsia="es-MX"/>
        </w:rPr>
        <w:t>”</w:t>
      </w:r>
    </w:p>
    <w:p w14:paraId="6F36AF83" w14:textId="77777777" w:rsidR="0075601D" w:rsidRPr="00486BDF" w:rsidRDefault="0075601D" w:rsidP="00A36155">
      <w:pPr>
        <w:spacing w:before="240" w:after="240" w:line="360" w:lineRule="auto"/>
        <w:contextualSpacing/>
        <w:jc w:val="both"/>
        <w:rPr>
          <w:rFonts w:ascii="Palatino Linotype" w:eastAsia="Times New Roman" w:hAnsi="Palatino Linotype" w:cs="Arial"/>
          <w:color w:val="222222"/>
          <w:lang w:eastAsia="es-MX"/>
        </w:rPr>
      </w:pPr>
    </w:p>
    <w:p w14:paraId="1FF83578" w14:textId="77777777" w:rsidR="0075601D" w:rsidRPr="00486BDF" w:rsidRDefault="0075601D" w:rsidP="00A36155">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486BDF">
        <w:rPr>
          <w:rFonts w:ascii="Palatino Linotype" w:eastAsia="Times New Roman" w:hAnsi="Palatino Linotype" w:cs="Arial"/>
          <w:color w:val="222222"/>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0280042" w14:textId="77777777" w:rsidR="0075601D" w:rsidRPr="00486BDF" w:rsidRDefault="0075601D" w:rsidP="00A36155">
      <w:pPr>
        <w:contextualSpacing/>
        <w:rPr>
          <w:rFonts w:ascii="Palatino Linotype" w:eastAsia="Times New Roman" w:hAnsi="Palatino Linotype" w:cs="Arial"/>
          <w:color w:val="222222"/>
          <w:lang w:eastAsia="es-MX"/>
        </w:rPr>
      </w:pPr>
    </w:p>
    <w:p w14:paraId="699E9846" w14:textId="77777777" w:rsidR="0075601D" w:rsidRPr="00486BDF" w:rsidRDefault="0075601D" w:rsidP="00A36155">
      <w:pPr>
        <w:numPr>
          <w:ilvl w:val="0"/>
          <w:numId w:val="1"/>
        </w:numPr>
        <w:spacing w:line="360" w:lineRule="auto"/>
        <w:ind w:left="0" w:right="49" w:firstLine="0"/>
        <w:contextualSpacing/>
        <w:jc w:val="both"/>
        <w:rPr>
          <w:rFonts w:ascii="Palatino Linotype" w:eastAsia="Times New Roman" w:hAnsi="Palatino Linotype" w:cs="Arial"/>
          <w:color w:val="000000"/>
        </w:rPr>
      </w:pPr>
      <w:r w:rsidRPr="00486BDF">
        <w:rPr>
          <w:rFonts w:ascii="Palatino Linotype" w:eastAsia="Times New Roman" w:hAnsi="Palatino Linotype" w:cs="Arial"/>
          <w:color w:val="222222"/>
          <w:lang w:eastAsia="es-MX"/>
        </w:rPr>
        <w:t xml:space="preserve">Es así que a través de la presente resolución, se hace del conocimiento del </w:t>
      </w:r>
      <w:r w:rsidRPr="00486BDF">
        <w:rPr>
          <w:rFonts w:ascii="Palatino Linotype" w:eastAsia="Times New Roman" w:hAnsi="Palatino Linotype" w:cs="Arial"/>
          <w:b/>
          <w:color w:val="222222"/>
          <w:lang w:eastAsia="es-MX"/>
        </w:rPr>
        <w:t>SUJETO OBLIGADO</w:t>
      </w:r>
      <w:r w:rsidRPr="00486BDF">
        <w:rPr>
          <w:rFonts w:ascii="Palatino Linotype" w:eastAsia="Times New Roman" w:hAnsi="Palatino Linotype" w:cs="Arial"/>
          <w:color w:val="222222"/>
          <w:lang w:eastAsia="es-MX"/>
        </w:rPr>
        <w:t xml:space="preserve"> que deberá atender la solicitud de información </w:t>
      </w:r>
      <w:proofErr w:type="gramStart"/>
      <w:r w:rsidRPr="00486BDF">
        <w:rPr>
          <w:rFonts w:ascii="Palatino Linotype" w:eastAsia="Times New Roman" w:hAnsi="Palatino Linotype" w:cs="Arial"/>
          <w:color w:val="222222"/>
          <w:lang w:eastAsia="es-MX"/>
        </w:rPr>
        <w:t>y  resulta</w:t>
      </w:r>
      <w:proofErr w:type="gramEnd"/>
      <w:r w:rsidRPr="00486BDF">
        <w:rPr>
          <w:rFonts w:ascii="Palatino Linotype" w:eastAsia="Times New Roman" w:hAnsi="Palatino Linotype" w:cs="Arial"/>
          <w:color w:val="222222"/>
          <w:lang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0444AD65" w14:textId="77777777" w:rsidR="0075601D" w:rsidRPr="00486BDF" w:rsidRDefault="0075601D" w:rsidP="0075601D">
      <w:pPr>
        <w:ind w:left="720"/>
        <w:contextualSpacing/>
        <w:rPr>
          <w:rFonts w:ascii="Palatino Linotype" w:eastAsia="Times New Roman" w:hAnsi="Palatino Linotype" w:cs="Arial"/>
          <w:color w:val="000000"/>
        </w:rPr>
      </w:pPr>
    </w:p>
    <w:p w14:paraId="59BCA7BF" w14:textId="277200E4" w:rsidR="0075601D" w:rsidRPr="00486BDF" w:rsidRDefault="00301909" w:rsidP="0075601D">
      <w:pPr>
        <w:keepNext/>
        <w:keepLines/>
        <w:spacing w:before="240"/>
        <w:outlineLvl w:val="0"/>
        <w:rPr>
          <w:rFonts w:ascii="Palatino Linotype" w:eastAsia="Times New Roman" w:hAnsi="Palatino Linotype" w:cstheme="majorBidi"/>
        </w:rPr>
      </w:pPr>
      <w:bookmarkStart w:id="100" w:name="_Toc524344195"/>
      <w:bookmarkStart w:id="101" w:name="_Toc526271200"/>
      <w:bookmarkStart w:id="102" w:name="_Toc536106974"/>
      <w:bookmarkStart w:id="103" w:name="_Toc33793858"/>
      <w:bookmarkStart w:id="104" w:name="_Toc71031185"/>
      <w:r>
        <w:rPr>
          <w:rFonts w:ascii="Palatino Linotype" w:eastAsia="Times New Roman" w:hAnsi="Palatino Linotype" w:cstheme="majorBidi"/>
          <w:b/>
        </w:rPr>
        <w:t>SEX</w:t>
      </w:r>
      <w:r w:rsidR="0075601D" w:rsidRPr="00486BDF">
        <w:rPr>
          <w:rFonts w:ascii="Palatino Linotype" w:eastAsia="Times New Roman" w:hAnsi="Palatino Linotype" w:cstheme="majorBidi"/>
          <w:b/>
        </w:rPr>
        <w:t>TO. El cumplimiento a esta resolución es susceptible de ser impugnado</w:t>
      </w:r>
      <w:bookmarkEnd w:id="100"/>
      <w:bookmarkEnd w:id="101"/>
      <w:r w:rsidR="0075601D" w:rsidRPr="00486BDF">
        <w:rPr>
          <w:rFonts w:ascii="Palatino Linotype" w:eastAsia="Times New Roman" w:hAnsi="Palatino Linotype" w:cstheme="majorBidi"/>
          <w:b/>
        </w:rPr>
        <w:t>.</w:t>
      </w:r>
      <w:bookmarkEnd w:id="102"/>
      <w:bookmarkEnd w:id="103"/>
      <w:bookmarkEnd w:id="104"/>
    </w:p>
    <w:p w14:paraId="357C4319" w14:textId="77777777" w:rsidR="0075601D" w:rsidRPr="00486BDF" w:rsidRDefault="0075601D" w:rsidP="0075601D">
      <w:pPr>
        <w:spacing w:line="360" w:lineRule="auto"/>
        <w:ind w:right="49"/>
        <w:contextualSpacing/>
        <w:jc w:val="both"/>
        <w:rPr>
          <w:rFonts w:ascii="Palatino Linotype" w:eastAsia="Times New Roman" w:hAnsi="Palatino Linotype" w:cs="Arial"/>
          <w:b/>
          <w:color w:val="000000"/>
        </w:rPr>
      </w:pPr>
    </w:p>
    <w:p w14:paraId="7B26E175" w14:textId="77777777" w:rsidR="0075601D" w:rsidRPr="00486BDF" w:rsidRDefault="0075601D" w:rsidP="00A36155">
      <w:pPr>
        <w:numPr>
          <w:ilvl w:val="0"/>
          <w:numId w:val="1"/>
        </w:numPr>
        <w:spacing w:before="240" w:after="240" w:line="360" w:lineRule="auto"/>
        <w:ind w:left="0" w:firstLine="0"/>
        <w:contextualSpacing/>
        <w:jc w:val="both"/>
        <w:rPr>
          <w:rFonts w:ascii="Palatino Linotype" w:hAnsi="Palatino Linotype" w:cs="Arial"/>
        </w:rPr>
      </w:pPr>
      <w:r w:rsidRPr="00486BDF">
        <w:rPr>
          <w:rFonts w:ascii="Palatino Linotype" w:hAnsi="Palatino Linotype" w:cs="Arial"/>
        </w:rPr>
        <w:t xml:space="preserve">Cabe señalar que, atento a lo dispuesto al artículo 179 de la ley de la materia, el cual contempla de manera puntual las causales en las cuales será procedente el </w:t>
      </w:r>
      <w:r w:rsidRPr="00486BDF">
        <w:rPr>
          <w:rFonts w:ascii="Palatino Linotype" w:hAnsi="Palatino Linotype" w:cs="Arial"/>
        </w:rPr>
        <w:lastRenderedPageBreak/>
        <w:t>recurso de revisión que se interponga por cualquier persona como un medio de protección para que se le garantice el derecho de acceder a la información pública, este mismo artículo señala en el párrafo final lo siguiente:</w:t>
      </w:r>
    </w:p>
    <w:p w14:paraId="1DA43B5E" w14:textId="77777777" w:rsidR="0075601D" w:rsidRPr="00486BDF" w:rsidRDefault="0075601D" w:rsidP="00A36155">
      <w:pPr>
        <w:spacing w:before="240" w:after="240" w:line="360" w:lineRule="auto"/>
        <w:contextualSpacing/>
        <w:jc w:val="both"/>
        <w:rPr>
          <w:rFonts w:ascii="Palatino Linotype" w:hAnsi="Palatino Linotype" w:cs="Arial"/>
        </w:rPr>
      </w:pPr>
    </w:p>
    <w:p w14:paraId="40865459" w14:textId="77777777" w:rsidR="0075601D" w:rsidRPr="00A36155" w:rsidRDefault="0075601D" w:rsidP="0075601D">
      <w:pPr>
        <w:spacing w:before="240" w:after="240" w:line="360" w:lineRule="auto"/>
        <w:ind w:left="567" w:right="567"/>
        <w:contextualSpacing/>
        <w:jc w:val="both"/>
        <w:rPr>
          <w:rFonts w:ascii="Palatino Linotype" w:hAnsi="Palatino Linotype" w:cs="Arial"/>
          <w:i/>
          <w:sz w:val="22"/>
          <w:szCs w:val="22"/>
        </w:rPr>
      </w:pPr>
      <w:r w:rsidRPr="00A36155">
        <w:rPr>
          <w:rFonts w:ascii="Palatino Linotype" w:hAnsi="Palatino Linotype" w:cs="Arial"/>
          <w:i/>
          <w:sz w:val="22"/>
          <w:szCs w:val="22"/>
        </w:rPr>
        <w:t>….</w:t>
      </w:r>
    </w:p>
    <w:p w14:paraId="7C5EB3F1" w14:textId="77777777" w:rsidR="0075601D" w:rsidRPr="00A36155" w:rsidRDefault="0075601D" w:rsidP="0075601D">
      <w:pPr>
        <w:spacing w:before="240" w:after="240" w:line="360" w:lineRule="auto"/>
        <w:ind w:left="567" w:right="567"/>
        <w:contextualSpacing/>
        <w:jc w:val="both"/>
        <w:rPr>
          <w:rFonts w:ascii="Palatino Linotype" w:hAnsi="Palatino Linotype" w:cs="Arial"/>
          <w:i/>
          <w:sz w:val="22"/>
          <w:szCs w:val="22"/>
        </w:rPr>
      </w:pPr>
      <w:r w:rsidRPr="00A36155">
        <w:rPr>
          <w:rFonts w:ascii="Palatino Linotype" w:hAnsi="Palatino Linotype" w:cs="Arial"/>
          <w:b/>
          <w:i/>
          <w:sz w:val="22"/>
          <w:szCs w:val="22"/>
        </w:rPr>
        <w:t xml:space="preserve">La respuesta que den los sujetos obligados derivada </w:t>
      </w:r>
      <w:r w:rsidRPr="00A36155">
        <w:rPr>
          <w:rFonts w:ascii="Palatino Linotype" w:hAnsi="Palatino Linotype" w:cs="Arial"/>
          <w:b/>
          <w:i/>
          <w:sz w:val="22"/>
          <w:szCs w:val="22"/>
          <w:u w:val="single"/>
        </w:rPr>
        <w:t>de la resolución</w:t>
      </w:r>
      <w:r w:rsidRPr="00A36155">
        <w:rPr>
          <w:rFonts w:ascii="Palatino Linotype" w:hAnsi="Palatino Linotype" w:cs="Arial"/>
          <w:i/>
          <w:sz w:val="22"/>
          <w:szCs w:val="22"/>
        </w:rPr>
        <w:t xml:space="preserve"> a un recurso de revisión que proceda por las causales señaladas en las fracciones </w:t>
      </w:r>
      <w:r w:rsidRPr="00A36155">
        <w:rPr>
          <w:rFonts w:ascii="Palatino Linotype" w:hAnsi="Palatino Linotype" w:cs="Arial"/>
          <w:i/>
          <w:sz w:val="22"/>
          <w:szCs w:val="22"/>
          <w:u w:val="single"/>
        </w:rPr>
        <w:t xml:space="preserve">IV, VII, IX, X, XI y XII </w:t>
      </w:r>
      <w:r w:rsidRPr="00A36155">
        <w:rPr>
          <w:rFonts w:ascii="Palatino Linotype" w:hAnsi="Palatino Linotype" w:cs="Arial"/>
          <w:i/>
          <w:sz w:val="22"/>
          <w:szCs w:val="22"/>
        </w:rPr>
        <w:t xml:space="preserve">es </w:t>
      </w:r>
      <w:r w:rsidRPr="00A36155">
        <w:rPr>
          <w:rFonts w:ascii="Palatino Linotype" w:hAnsi="Palatino Linotype" w:cs="Arial"/>
          <w:i/>
          <w:sz w:val="22"/>
          <w:szCs w:val="22"/>
          <w:u w:val="single"/>
        </w:rPr>
        <w:t>susceptible de ser impugnada</w:t>
      </w:r>
      <w:r w:rsidRPr="00A36155">
        <w:rPr>
          <w:rFonts w:ascii="Palatino Linotype" w:hAnsi="Palatino Linotype" w:cs="Arial"/>
          <w:i/>
          <w:sz w:val="22"/>
          <w:szCs w:val="22"/>
        </w:rPr>
        <w:t xml:space="preserve"> de nueva cuenta, mediante recurso de revisión, ante el Instituto. </w:t>
      </w:r>
    </w:p>
    <w:p w14:paraId="582A2E0B" w14:textId="77777777" w:rsidR="0075601D" w:rsidRPr="00A36155" w:rsidRDefault="0075601D" w:rsidP="0075601D">
      <w:pPr>
        <w:spacing w:before="240" w:after="240" w:line="360" w:lineRule="auto"/>
        <w:ind w:left="360"/>
        <w:contextualSpacing/>
        <w:jc w:val="both"/>
        <w:rPr>
          <w:rFonts w:ascii="Palatino Linotype" w:hAnsi="Palatino Linotype" w:cs="Arial"/>
          <w:sz w:val="22"/>
          <w:szCs w:val="22"/>
        </w:rPr>
      </w:pPr>
    </w:p>
    <w:p w14:paraId="653541D2" w14:textId="77E8B787" w:rsidR="0075601D" w:rsidRPr="00486BDF" w:rsidRDefault="0075601D" w:rsidP="00A36155">
      <w:pPr>
        <w:numPr>
          <w:ilvl w:val="0"/>
          <w:numId w:val="1"/>
        </w:numPr>
        <w:spacing w:before="240" w:after="240" w:line="360" w:lineRule="auto"/>
        <w:ind w:left="0" w:firstLine="0"/>
        <w:contextualSpacing/>
        <w:jc w:val="both"/>
        <w:rPr>
          <w:rFonts w:ascii="Palatino Linotype" w:hAnsi="Palatino Linotype" w:cs="Arial"/>
        </w:rPr>
      </w:pPr>
      <w:r w:rsidRPr="00486BDF">
        <w:rPr>
          <w:rFonts w:ascii="Palatino Linotype" w:hAnsi="Palatino Linotype" w:cs="Arial"/>
        </w:rPr>
        <w:t xml:space="preserve"> Es así que en este asunto en el que se está ante la presencia de una falta de </w:t>
      </w:r>
      <w:proofErr w:type="gramStart"/>
      <w:r w:rsidRPr="00486BDF">
        <w:rPr>
          <w:rFonts w:ascii="Palatino Linotype" w:hAnsi="Palatino Linotype" w:cs="Arial"/>
        </w:rPr>
        <w:t>respuesta  y</w:t>
      </w:r>
      <w:proofErr w:type="gramEnd"/>
      <w:r w:rsidRPr="00486BDF">
        <w:rPr>
          <w:rFonts w:ascii="Palatino Linotype" w:hAnsi="Palatino Linotype" w:cs="Arial"/>
        </w:rPr>
        <w:t xml:space="preserve"> una </w:t>
      </w:r>
      <w:r w:rsidR="007D4611">
        <w:rPr>
          <w:rFonts w:ascii="Palatino Linotype" w:hAnsi="Palatino Linotype" w:cs="Arial"/>
        </w:rPr>
        <w:t>negativa</w:t>
      </w:r>
      <w:r w:rsidRPr="00486BDF">
        <w:rPr>
          <w:rFonts w:ascii="Palatino Linotype" w:hAnsi="Palatino Linotype" w:cs="Arial"/>
        </w:rPr>
        <w:t xml:space="preserve"> a  la solicitud de información por parte del </w:t>
      </w:r>
      <w:r w:rsidRPr="00486BDF">
        <w:rPr>
          <w:rFonts w:ascii="Palatino Linotype" w:hAnsi="Palatino Linotype" w:cs="Arial"/>
          <w:b/>
        </w:rPr>
        <w:t>SUJETO OBLIGADO</w:t>
      </w:r>
      <w:r w:rsidRPr="00486BDF">
        <w:rPr>
          <w:rFonts w:ascii="Palatino Linotype" w:hAnsi="Palatino Linotype" w:cs="Arial"/>
        </w:rPr>
        <w:t>, se encuadra en los supuestos que contempla el artículo 17</w:t>
      </w:r>
      <w:r w:rsidR="007D4611">
        <w:rPr>
          <w:rFonts w:ascii="Palatino Linotype" w:hAnsi="Palatino Linotype" w:cs="Arial"/>
        </w:rPr>
        <w:t>9 en sus fracciones I y VII</w:t>
      </w:r>
      <w:r w:rsidRPr="00486BDF">
        <w:rPr>
          <w:rFonts w:ascii="Palatino Linotype" w:hAnsi="Palatino Linotype" w:cs="Arial"/>
        </w:rPr>
        <w:t>, mismas que señalan lo siguiente:</w:t>
      </w:r>
    </w:p>
    <w:p w14:paraId="472B0FB9" w14:textId="77777777" w:rsidR="0075601D" w:rsidRPr="00486BDF" w:rsidRDefault="0075601D" w:rsidP="0075601D">
      <w:pPr>
        <w:spacing w:before="240" w:after="240" w:line="360" w:lineRule="auto"/>
        <w:ind w:left="360"/>
        <w:contextualSpacing/>
        <w:jc w:val="both"/>
        <w:rPr>
          <w:rFonts w:ascii="Palatino Linotype" w:hAnsi="Palatino Linotype" w:cs="Arial"/>
        </w:rPr>
      </w:pPr>
    </w:p>
    <w:p w14:paraId="5A06FE67" w14:textId="77777777" w:rsidR="0075601D" w:rsidRPr="007D4611" w:rsidRDefault="0075601D" w:rsidP="0075601D">
      <w:pPr>
        <w:spacing w:before="240" w:after="240" w:line="360" w:lineRule="auto"/>
        <w:ind w:left="567" w:right="567"/>
        <w:contextualSpacing/>
        <w:jc w:val="both"/>
        <w:rPr>
          <w:rFonts w:ascii="Palatino Linotype" w:hAnsi="Palatino Linotype" w:cs="Arial"/>
          <w:i/>
          <w:sz w:val="22"/>
          <w:szCs w:val="22"/>
        </w:rPr>
      </w:pPr>
      <w:r w:rsidRPr="007D4611">
        <w:rPr>
          <w:rFonts w:ascii="Palatino Linotype" w:hAnsi="Palatino Linotype" w:cs="Arial"/>
          <w:i/>
          <w:sz w:val="22"/>
          <w:szCs w:val="22"/>
        </w:rPr>
        <w:t>Artículo 179. El recurso de revisión es un medio de protección que la Ley otorga a los particulares, para hacer valer su derecho de acceso a la información pública, y procederá en contra de las siguientes causas:</w:t>
      </w:r>
    </w:p>
    <w:p w14:paraId="595A9939" w14:textId="77777777" w:rsidR="0075601D" w:rsidRPr="007D4611" w:rsidRDefault="0075601D" w:rsidP="0075601D">
      <w:pPr>
        <w:spacing w:before="240" w:after="240" w:line="360" w:lineRule="auto"/>
        <w:ind w:left="567" w:right="567"/>
        <w:contextualSpacing/>
        <w:jc w:val="both"/>
        <w:rPr>
          <w:rFonts w:ascii="Palatino Linotype" w:hAnsi="Palatino Linotype" w:cs="Arial"/>
          <w:b/>
          <w:i/>
          <w:sz w:val="22"/>
          <w:szCs w:val="22"/>
        </w:rPr>
      </w:pPr>
      <w:r w:rsidRPr="007D4611">
        <w:rPr>
          <w:rFonts w:ascii="Palatino Linotype" w:hAnsi="Palatino Linotype" w:cs="Arial"/>
          <w:i/>
          <w:sz w:val="22"/>
          <w:szCs w:val="22"/>
        </w:rPr>
        <w:t>….</w:t>
      </w:r>
    </w:p>
    <w:p w14:paraId="5085C527" w14:textId="2F29147C" w:rsidR="0075601D" w:rsidRPr="007D4611" w:rsidRDefault="007D4611" w:rsidP="00A56751">
      <w:pPr>
        <w:pStyle w:val="Prrafodelista"/>
        <w:numPr>
          <w:ilvl w:val="0"/>
          <w:numId w:val="12"/>
        </w:numPr>
        <w:spacing w:before="240" w:after="240" w:line="360" w:lineRule="auto"/>
        <w:ind w:right="567"/>
        <w:jc w:val="both"/>
        <w:rPr>
          <w:rFonts w:ascii="Palatino Linotype" w:hAnsi="Palatino Linotype" w:cs="Arial"/>
          <w:b/>
          <w:i/>
          <w:sz w:val="22"/>
          <w:szCs w:val="22"/>
        </w:rPr>
      </w:pPr>
      <w:r w:rsidRPr="007D4611">
        <w:rPr>
          <w:rFonts w:ascii="Palatino Linotype" w:hAnsi="Palatino Linotype" w:cs="Arial"/>
          <w:b/>
          <w:i/>
          <w:sz w:val="22"/>
          <w:szCs w:val="22"/>
        </w:rPr>
        <w:t xml:space="preserve">La negativa a la información solicitada; </w:t>
      </w:r>
    </w:p>
    <w:p w14:paraId="0BD2C054" w14:textId="090ECDA5" w:rsidR="007D4611" w:rsidRPr="007D4611" w:rsidRDefault="007D4611" w:rsidP="007D4611">
      <w:pPr>
        <w:pStyle w:val="Prrafodelista"/>
        <w:spacing w:before="240" w:after="240" w:line="360" w:lineRule="auto"/>
        <w:ind w:left="1287" w:right="567"/>
        <w:jc w:val="both"/>
        <w:rPr>
          <w:rFonts w:ascii="Palatino Linotype" w:hAnsi="Palatino Linotype" w:cs="Arial"/>
          <w:b/>
          <w:i/>
          <w:sz w:val="22"/>
          <w:szCs w:val="22"/>
        </w:rPr>
      </w:pPr>
      <w:r w:rsidRPr="007D4611">
        <w:rPr>
          <w:rFonts w:ascii="Palatino Linotype" w:hAnsi="Palatino Linotype" w:cs="Arial"/>
          <w:b/>
          <w:i/>
          <w:sz w:val="22"/>
          <w:szCs w:val="22"/>
        </w:rPr>
        <w:t>…</w:t>
      </w:r>
    </w:p>
    <w:p w14:paraId="36E942DC" w14:textId="77777777" w:rsidR="0075601D" w:rsidRPr="007D4611" w:rsidRDefault="0075601D" w:rsidP="0075601D">
      <w:pPr>
        <w:spacing w:before="240" w:after="240" w:line="360" w:lineRule="auto"/>
        <w:ind w:left="567" w:right="567"/>
        <w:contextualSpacing/>
        <w:jc w:val="both"/>
        <w:rPr>
          <w:rFonts w:ascii="Palatino Linotype" w:hAnsi="Palatino Linotype" w:cs="Arial"/>
          <w:b/>
          <w:i/>
          <w:sz w:val="22"/>
          <w:szCs w:val="22"/>
        </w:rPr>
      </w:pPr>
      <w:r w:rsidRPr="007D4611">
        <w:rPr>
          <w:rFonts w:ascii="Palatino Linotype" w:hAnsi="Palatino Linotype" w:cs="Arial"/>
          <w:b/>
          <w:i/>
          <w:sz w:val="22"/>
          <w:szCs w:val="22"/>
        </w:rPr>
        <w:t>XI. La falta de trámite a una solicitud;</w:t>
      </w:r>
    </w:p>
    <w:p w14:paraId="2DB6B5A9" w14:textId="77777777" w:rsidR="0075601D" w:rsidRPr="007D4611" w:rsidRDefault="0075601D" w:rsidP="0075601D">
      <w:pPr>
        <w:spacing w:before="240" w:after="240" w:line="360" w:lineRule="auto"/>
        <w:ind w:left="567" w:right="567"/>
        <w:contextualSpacing/>
        <w:jc w:val="both"/>
        <w:rPr>
          <w:rFonts w:ascii="Palatino Linotype" w:hAnsi="Palatino Linotype" w:cs="Arial"/>
          <w:b/>
          <w:i/>
          <w:sz w:val="22"/>
          <w:szCs w:val="22"/>
        </w:rPr>
      </w:pPr>
      <w:r w:rsidRPr="007D4611">
        <w:rPr>
          <w:rFonts w:ascii="Palatino Linotype" w:hAnsi="Palatino Linotype" w:cs="Arial"/>
          <w:b/>
          <w:i/>
          <w:sz w:val="22"/>
          <w:szCs w:val="22"/>
        </w:rPr>
        <w:t>…</w:t>
      </w:r>
    </w:p>
    <w:p w14:paraId="5563CFA9" w14:textId="77777777" w:rsidR="0075601D" w:rsidRPr="00486BDF" w:rsidRDefault="0075601D" w:rsidP="0075601D">
      <w:pPr>
        <w:spacing w:before="240" w:after="240" w:line="360" w:lineRule="auto"/>
        <w:ind w:left="360"/>
        <w:contextualSpacing/>
        <w:jc w:val="both"/>
        <w:rPr>
          <w:rFonts w:ascii="Palatino Linotype" w:hAnsi="Palatino Linotype" w:cs="Arial"/>
        </w:rPr>
      </w:pPr>
    </w:p>
    <w:p w14:paraId="71227A3B" w14:textId="77777777" w:rsidR="0075601D" w:rsidRPr="00486BDF" w:rsidRDefault="0075601D" w:rsidP="007D4611">
      <w:pPr>
        <w:numPr>
          <w:ilvl w:val="0"/>
          <w:numId w:val="1"/>
        </w:numPr>
        <w:spacing w:before="240" w:after="240" w:line="360" w:lineRule="auto"/>
        <w:ind w:left="0" w:firstLine="0"/>
        <w:contextualSpacing/>
        <w:jc w:val="both"/>
        <w:rPr>
          <w:rFonts w:ascii="Palatino Linotype" w:hAnsi="Palatino Linotype" w:cs="Arial"/>
        </w:rPr>
      </w:pPr>
      <w:r w:rsidRPr="00486BDF">
        <w:rPr>
          <w:rFonts w:ascii="Palatino Linotype" w:hAnsi="Palatino Linotype" w:cs="Arial"/>
        </w:rPr>
        <w:lastRenderedPageBreak/>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52B82298" w14:textId="77777777" w:rsidR="0075601D" w:rsidRPr="00486BDF" w:rsidRDefault="0075601D" w:rsidP="007D4611">
      <w:pPr>
        <w:spacing w:before="240" w:after="240" w:line="360" w:lineRule="auto"/>
        <w:contextualSpacing/>
        <w:jc w:val="both"/>
        <w:rPr>
          <w:rFonts w:ascii="Palatino Linotype" w:hAnsi="Palatino Linotype" w:cs="Arial"/>
        </w:rPr>
      </w:pPr>
    </w:p>
    <w:p w14:paraId="7D13F01D" w14:textId="77777777" w:rsidR="0075601D" w:rsidRPr="00486BDF" w:rsidRDefault="0075601D" w:rsidP="007D4611">
      <w:pPr>
        <w:numPr>
          <w:ilvl w:val="0"/>
          <w:numId w:val="1"/>
        </w:numPr>
        <w:spacing w:before="240" w:after="240" w:line="360" w:lineRule="auto"/>
        <w:ind w:left="0" w:firstLine="0"/>
        <w:contextualSpacing/>
        <w:jc w:val="both"/>
        <w:rPr>
          <w:rFonts w:ascii="Palatino Linotype" w:hAnsi="Palatino Linotype" w:cs="Arial"/>
        </w:rPr>
      </w:pPr>
      <w:r w:rsidRPr="00486BDF">
        <w:rPr>
          <w:rFonts w:ascii="Palatino Linotype" w:hAnsi="Palatino Linotype" w:cs="Arial"/>
        </w:rPr>
        <w:t xml:space="preserve">El último párrafo del artículo 179 de la ley de la materia, se configura entonces en aquellos casos en donde los </w:t>
      </w:r>
      <w:r w:rsidRPr="00486BDF">
        <w:rPr>
          <w:rFonts w:ascii="Palatino Linotype" w:hAnsi="Palatino Linotype" w:cs="Arial"/>
          <w:b/>
          <w:u w:val="single"/>
        </w:rPr>
        <w:t xml:space="preserve">sujetos obligados emiten respuesta derivada de una resolución a un recurso de revisión que proceda por la causal prevista en las fracciones VII </w:t>
      </w:r>
      <w:proofErr w:type="gramStart"/>
      <w:r w:rsidRPr="00486BDF">
        <w:rPr>
          <w:rFonts w:ascii="Palatino Linotype" w:hAnsi="Palatino Linotype" w:cs="Arial"/>
          <w:b/>
          <w:u w:val="single"/>
        </w:rPr>
        <w:t>y  XI</w:t>
      </w:r>
      <w:proofErr w:type="gramEnd"/>
      <w:r w:rsidRPr="00486BDF">
        <w:rPr>
          <w:rFonts w:ascii="Palatino Linotype" w:hAnsi="Palatino Linotype" w:cs="Arial"/>
          <w:b/>
          <w:u w:val="single"/>
        </w:rPr>
        <w:t xml:space="preserve"> de la Ley en cita como es este el caso</w:t>
      </w:r>
      <w:r w:rsidRPr="00486BDF">
        <w:rPr>
          <w:rFonts w:ascii="Palatino Linotype" w:hAnsi="Palatino Linotype" w:cs="Arial"/>
        </w:rPr>
        <w:t xml:space="preserve">, dicha respuesta es susceptible de ser impugnada de nueva cuenta, mediante recurso de revisión ante el Instituto. Esto es, que el acto que genere el </w:t>
      </w:r>
      <w:r w:rsidRPr="00486BDF">
        <w:rPr>
          <w:rFonts w:ascii="Palatino Linotype" w:hAnsi="Palatino Linotype" w:cs="Arial"/>
          <w:b/>
        </w:rPr>
        <w:t>SUJETO OBLIGADO</w:t>
      </w:r>
      <w:r w:rsidRPr="00486BDF">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486BDF">
        <w:rPr>
          <w:rFonts w:ascii="Palatino Linotype" w:hAnsi="Palatino Linotype" w:cs="Arial"/>
          <w:b/>
        </w:rPr>
        <w:t>queda al alcance de la persona la interposición de un nuevo recurso de revisión</w:t>
      </w:r>
      <w:r w:rsidRPr="00486BDF">
        <w:rPr>
          <w:rFonts w:ascii="Palatino Linotype" w:hAnsi="Palatino Linotype" w:cs="Arial"/>
        </w:rPr>
        <w:t xml:space="preserve"> que independiente del que se resuelve en este instrumento, versará sobre la revisión de la respuesta que le </w:t>
      </w:r>
      <w:r w:rsidRPr="00486BDF">
        <w:rPr>
          <w:rFonts w:ascii="Palatino Linotype" w:hAnsi="Palatino Linotype" w:cs="Arial"/>
        </w:rPr>
        <w:lastRenderedPageBreak/>
        <w:t>sea entregada. Lo cual proporciona al particular una herramienta para defender su Derecho de Acceso a la Información ante un posible cumplimiento defectuoso de la presente.</w:t>
      </w:r>
    </w:p>
    <w:p w14:paraId="00EF9302" w14:textId="77777777" w:rsidR="0075601D" w:rsidRPr="00486BDF" w:rsidRDefault="0075601D" w:rsidP="0075601D">
      <w:pPr>
        <w:spacing w:before="240" w:after="240" w:line="360" w:lineRule="auto"/>
        <w:contextualSpacing/>
        <w:jc w:val="both"/>
        <w:rPr>
          <w:rFonts w:ascii="Palatino Linotype" w:hAnsi="Palatino Linotype" w:cs="Arial"/>
        </w:rPr>
      </w:pPr>
    </w:p>
    <w:p w14:paraId="293F1EFE" w14:textId="6FD30941" w:rsidR="00561AAB" w:rsidRPr="00531CD8" w:rsidRDefault="00977A1C" w:rsidP="00561AAB">
      <w:pPr>
        <w:pStyle w:val="Ttulo1"/>
        <w:rPr>
          <w:b w:val="0"/>
          <w:szCs w:val="24"/>
        </w:rPr>
      </w:pPr>
      <w:bookmarkStart w:id="105" w:name="_Toc490060411"/>
      <w:bookmarkStart w:id="106" w:name="_Toc492468080"/>
      <w:bookmarkStart w:id="107" w:name="_Toc2878595"/>
      <w:bookmarkStart w:id="108" w:name="_Toc5359174"/>
      <w:bookmarkStart w:id="109" w:name="_Toc24033310"/>
      <w:bookmarkStart w:id="110" w:name="_Toc34236146"/>
      <w:bookmarkStart w:id="111" w:name="_Toc52461320"/>
      <w:bookmarkStart w:id="112" w:name="_Toc53088175"/>
      <w:bookmarkStart w:id="113" w:name="_Toc54099972"/>
      <w:bookmarkStart w:id="114" w:name="_Toc65248250"/>
      <w:bookmarkStart w:id="115" w:name="_Toc66385303"/>
      <w:bookmarkStart w:id="116" w:name="_Toc71031186"/>
      <w:r>
        <w:rPr>
          <w:szCs w:val="24"/>
        </w:rPr>
        <w:t>SÉPTIMO</w:t>
      </w:r>
      <w:r w:rsidR="00561AAB" w:rsidRPr="00531CD8">
        <w:rPr>
          <w:szCs w:val="24"/>
        </w:rPr>
        <w:t>. De la versión pública.</w:t>
      </w:r>
      <w:bookmarkEnd w:id="105"/>
      <w:bookmarkEnd w:id="106"/>
      <w:bookmarkEnd w:id="107"/>
      <w:bookmarkEnd w:id="108"/>
      <w:bookmarkEnd w:id="109"/>
      <w:bookmarkEnd w:id="110"/>
      <w:bookmarkEnd w:id="111"/>
      <w:bookmarkEnd w:id="112"/>
      <w:bookmarkEnd w:id="113"/>
      <w:bookmarkEnd w:id="114"/>
      <w:bookmarkEnd w:id="115"/>
      <w:bookmarkEnd w:id="116"/>
    </w:p>
    <w:p w14:paraId="7594AD45" w14:textId="77777777" w:rsidR="00561AAB" w:rsidRPr="00531CD8" w:rsidRDefault="00561AAB" w:rsidP="00561AAB">
      <w:pPr>
        <w:spacing w:after="240"/>
        <w:rPr>
          <w:rFonts w:ascii="Palatino Linotype" w:hAnsi="Palatino Linotype"/>
          <w:b/>
          <w:color w:val="000000" w:themeColor="text1"/>
          <w:lang w:val="es-MX" w:eastAsia="en-US"/>
        </w:rPr>
      </w:pPr>
    </w:p>
    <w:p w14:paraId="63C82D58" w14:textId="77777777" w:rsidR="00561AAB" w:rsidRPr="003024D4" w:rsidRDefault="00561AAB" w:rsidP="00561AAB">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Pr>
          <w:rFonts w:ascii="Palatino Linotype" w:hAnsi="Palatino Linotype" w:cs="Arial"/>
          <w:color w:val="000000" w:themeColor="text1"/>
        </w:rPr>
        <w:t>D</w:t>
      </w:r>
      <w:r w:rsidRPr="003024D4">
        <w:rPr>
          <w:rFonts w:ascii="Palatino Linotype" w:hAnsi="Palatino Linotype" w:cs="Arial"/>
          <w:color w:val="000000" w:themeColor="text1"/>
        </w:rPr>
        <w:t xml:space="preserve">ebe destacarse que debido a la naturaleza de </w:t>
      </w:r>
      <w:r w:rsidRPr="003024D4">
        <w:rPr>
          <w:rFonts w:ascii="Palatino Linotype" w:hAnsi="Palatino Linotype"/>
          <w:color w:val="000000" w:themeColor="text1"/>
        </w:rPr>
        <w:t>la información que se ordena entregar</w:t>
      </w:r>
      <w:r w:rsidRPr="00C777A6">
        <w:rPr>
          <w:rFonts w:ascii="Palatino Linotype" w:hAnsi="Palatino Linotype"/>
          <w:color w:val="000000" w:themeColor="text1"/>
        </w:rPr>
        <w:t>,</w:t>
      </w:r>
      <w:r w:rsidRPr="003024D4">
        <w:rPr>
          <w:rFonts w:ascii="Palatino Linotype" w:hAnsi="Palatino Linotype"/>
          <w:color w:val="000000" w:themeColor="text1"/>
        </w:rPr>
        <w:t xml:space="preserve"> </w:t>
      </w:r>
      <w:r w:rsidRPr="003024D4">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por lo </w:t>
      </w:r>
      <w:proofErr w:type="gramStart"/>
      <w:r w:rsidRPr="003024D4">
        <w:rPr>
          <w:rFonts w:ascii="Palatino Linotype" w:hAnsi="Palatino Linotype" w:cs="Arial"/>
          <w:color w:val="000000" w:themeColor="text1"/>
        </w:rPr>
        <w:t>tanto</w:t>
      </w:r>
      <w:proofErr w:type="gramEnd"/>
      <w:r w:rsidRPr="003024D4">
        <w:rPr>
          <w:rFonts w:ascii="Palatino Linotype" w:hAnsi="Palatino Linotype" w:cs="Arial"/>
          <w:color w:val="000000" w:themeColor="text1"/>
        </w:rPr>
        <w:t xml:space="preserve"> </w:t>
      </w:r>
      <w:r w:rsidRPr="003024D4">
        <w:rPr>
          <w:rFonts w:ascii="Palatino Linotype" w:eastAsia="Times New Roman" w:hAnsi="Palatino Linotype" w:cs="Times New Roman"/>
          <w:color w:val="000000" w:themeColor="text1"/>
          <w:lang w:val="es-ES"/>
        </w:rPr>
        <w:t xml:space="preserve">la información solicitada se deberá entregar en </w:t>
      </w:r>
      <w:r>
        <w:rPr>
          <w:rFonts w:ascii="Palatino Linotype" w:eastAsia="Times New Roman" w:hAnsi="Palatino Linotype" w:cs="Times New Roman"/>
          <w:color w:val="000000" w:themeColor="text1"/>
          <w:lang w:val="es-ES"/>
        </w:rPr>
        <w:t xml:space="preserve">su caso en </w:t>
      </w:r>
      <w:r w:rsidRPr="003024D4">
        <w:rPr>
          <w:rFonts w:ascii="Palatino Linotype" w:eastAsia="Times New Roman" w:hAnsi="Palatino Linotype" w:cs="Times New Roman"/>
          <w:color w:val="000000" w:themeColor="text1"/>
          <w:lang w:val="es-ES"/>
        </w:rPr>
        <w:t>versión pública.</w:t>
      </w:r>
    </w:p>
    <w:p w14:paraId="11807DC9" w14:textId="77777777" w:rsidR="00561AAB" w:rsidRPr="003024D4" w:rsidRDefault="00561AAB" w:rsidP="00561AAB">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09664251" w14:textId="77777777" w:rsidR="00561AAB" w:rsidRPr="003024D4" w:rsidRDefault="00561AAB" w:rsidP="00561AAB">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3024D4">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3024D4">
        <w:rPr>
          <w:rFonts w:ascii="Palatino Linotype" w:eastAsia="Times New Roman" w:hAnsi="Palatino Linotype" w:cs="Arial"/>
          <w:b/>
          <w:color w:val="000000" w:themeColor="text1"/>
        </w:rPr>
        <w:t xml:space="preserve">SUJETOS OBLIGADOS </w:t>
      </w:r>
      <w:r w:rsidRPr="003024D4">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330ADD0B" w14:textId="77777777" w:rsidR="00561AAB" w:rsidRPr="003024D4" w:rsidRDefault="00561AAB" w:rsidP="00561AAB">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highlight w:val="cyan"/>
          <w:lang w:val="es-ES" w:eastAsia="es-MX"/>
        </w:rPr>
      </w:pPr>
    </w:p>
    <w:p w14:paraId="42CEAAA4" w14:textId="77777777" w:rsidR="00561AAB" w:rsidRPr="003024D4" w:rsidRDefault="00561AAB" w:rsidP="00561AAB">
      <w:pPr>
        <w:pStyle w:val="Prrafodelista"/>
        <w:numPr>
          <w:ilvl w:val="0"/>
          <w:numId w:val="1"/>
        </w:numPr>
        <w:spacing w:after="160" w:line="360" w:lineRule="auto"/>
        <w:ind w:left="0" w:firstLine="0"/>
        <w:jc w:val="both"/>
        <w:rPr>
          <w:rFonts w:ascii="Palatino Linotype" w:hAnsi="Palatino Linotype" w:cs="Arial"/>
          <w:color w:val="000000" w:themeColor="text1"/>
        </w:rPr>
      </w:pPr>
      <w:r w:rsidRPr="003024D4">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0D751F89" w14:textId="77777777" w:rsidR="00561AAB" w:rsidRPr="003024D4" w:rsidRDefault="00561AAB" w:rsidP="00561AAB">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3024D4">
        <w:rPr>
          <w:rFonts w:ascii="Palatino Linotype" w:hAnsi="Palatino Linotype" w:cs="Bookman Old Style"/>
          <w:bCs/>
          <w:color w:val="000000" w:themeColor="text1"/>
        </w:rPr>
        <w:t xml:space="preserve">I. </w:t>
      </w:r>
      <w:r w:rsidRPr="003024D4">
        <w:rPr>
          <w:rFonts w:ascii="Palatino Linotype" w:hAnsi="Palatino Linotype" w:cs="Bookman Old Style"/>
          <w:color w:val="000000" w:themeColor="text1"/>
        </w:rPr>
        <w:t xml:space="preserve">Se refiera a la información privada y los datos personales concernientes </w:t>
      </w:r>
      <w:r w:rsidRPr="003024D4">
        <w:rPr>
          <w:rFonts w:ascii="Palatino Linotype" w:hAnsi="Palatino Linotype" w:cs="Bookman Old Style"/>
          <w:color w:val="000000" w:themeColor="text1"/>
        </w:rPr>
        <w:lastRenderedPageBreak/>
        <w:t xml:space="preserve">a una persona física o jurídico colectiva identificada o identificable; </w:t>
      </w:r>
    </w:p>
    <w:p w14:paraId="614788F5" w14:textId="77777777" w:rsidR="00561AAB" w:rsidRPr="003024D4" w:rsidRDefault="00561AAB" w:rsidP="00561AAB">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3024D4">
        <w:rPr>
          <w:rFonts w:ascii="Palatino Linotype" w:hAnsi="Palatino Linotype" w:cs="Bookman Old Style"/>
          <w:bCs/>
          <w:color w:val="000000" w:themeColor="text1"/>
        </w:rPr>
        <w:t xml:space="preserve">II. </w:t>
      </w:r>
      <w:r w:rsidRPr="003024D4">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05E1611" w14:textId="77777777" w:rsidR="00561AAB" w:rsidRPr="003024D4" w:rsidRDefault="00561AAB" w:rsidP="00561AAB">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3024D4">
        <w:rPr>
          <w:rFonts w:ascii="Palatino Linotype" w:hAnsi="Palatino Linotype" w:cs="Bookman Old Style"/>
          <w:bCs/>
          <w:color w:val="000000" w:themeColor="text1"/>
        </w:rPr>
        <w:t xml:space="preserve">III. </w:t>
      </w:r>
      <w:r w:rsidRPr="003024D4">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048155B5" w14:textId="77777777" w:rsidR="00561AAB" w:rsidRPr="003024D4" w:rsidRDefault="00561AAB" w:rsidP="00561AAB">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3024D4">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70C1B7D3" w14:textId="77777777" w:rsidR="00561AAB" w:rsidRPr="003024D4" w:rsidRDefault="00561AAB" w:rsidP="00561AAB">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3024D4">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52B606E6" w14:textId="77777777" w:rsidR="00561AAB" w:rsidRPr="003024D4" w:rsidRDefault="00561AAB" w:rsidP="00561AAB">
      <w:pPr>
        <w:pStyle w:val="Prrafodelista"/>
        <w:spacing w:line="360" w:lineRule="auto"/>
        <w:ind w:left="0"/>
        <w:jc w:val="both"/>
        <w:rPr>
          <w:rFonts w:ascii="Palatino Linotype" w:hAnsi="Palatino Linotype" w:cs="Arial"/>
          <w:color w:val="000000" w:themeColor="text1"/>
          <w:highlight w:val="cyan"/>
        </w:rPr>
      </w:pPr>
    </w:p>
    <w:p w14:paraId="2C33791A" w14:textId="77777777" w:rsidR="00561AAB" w:rsidRPr="003024D4" w:rsidRDefault="00561AAB" w:rsidP="00561AAB">
      <w:pPr>
        <w:pStyle w:val="Prrafodelista"/>
        <w:numPr>
          <w:ilvl w:val="0"/>
          <w:numId w:val="1"/>
        </w:numPr>
        <w:spacing w:after="160" w:line="360" w:lineRule="auto"/>
        <w:ind w:left="0" w:firstLine="0"/>
        <w:jc w:val="both"/>
        <w:rPr>
          <w:rFonts w:ascii="Palatino Linotype" w:hAnsi="Palatino Linotype" w:cs="Arial"/>
          <w:color w:val="000000" w:themeColor="text1"/>
        </w:rPr>
      </w:pPr>
      <w:r w:rsidRPr="003024D4">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DB9A23A" w14:textId="77777777" w:rsidR="00561AAB" w:rsidRPr="003024D4" w:rsidRDefault="00561AAB" w:rsidP="00561AAB">
      <w:pPr>
        <w:pStyle w:val="Prrafodelista"/>
        <w:spacing w:after="160" w:line="360" w:lineRule="auto"/>
        <w:ind w:left="0"/>
        <w:jc w:val="both"/>
        <w:rPr>
          <w:rFonts w:ascii="Palatino Linotype" w:hAnsi="Palatino Linotype" w:cs="Arial"/>
          <w:color w:val="000000" w:themeColor="text1"/>
          <w:highlight w:val="cyan"/>
        </w:rPr>
      </w:pPr>
    </w:p>
    <w:p w14:paraId="6591655B" w14:textId="77777777" w:rsidR="00561AAB" w:rsidRPr="003024D4" w:rsidRDefault="00561AAB" w:rsidP="00561AAB">
      <w:pPr>
        <w:pStyle w:val="Prrafodelista"/>
        <w:numPr>
          <w:ilvl w:val="0"/>
          <w:numId w:val="1"/>
        </w:numPr>
        <w:spacing w:after="160" w:line="360" w:lineRule="auto"/>
        <w:ind w:left="0" w:firstLine="0"/>
        <w:jc w:val="both"/>
        <w:rPr>
          <w:rFonts w:ascii="Palatino Linotype" w:hAnsi="Palatino Linotype" w:cs="Arial"/>
          <w:color w:val="000000" w:themeColor="text1"/>
        </w:rPr>
      </w:pPr>
      <w:r w:rsidRPr="003024D4">
        <w:rPr>
          <w:rFonts w:ascii="Palatino Linotype" w:hAnsi="Palatino Linotype" w:cs="Arial"/>
          <w:color w:val="000000" w:themeColor="text1"/>
        </w:rPr>
        <w:lastRenderedPageBreak/>
        <w:t xml:space="preserve">Como consecuencia de lo anterior, el </w:t>
      </w:r>
      <w:r w:rsidRPr="003024D4">
        <w:rPr>
          <w:rFonts w:ascii="Palatino Linotype" w:hAnsi="Palatino Linotype" w:cs="Arial"/>
          <w:b/>
          <w:color w:val="000000" w:themeColor="text1"/>
        </w:rPr>
        <w:t>SUJETO OBLIGADO</w:t>
      </w:r>
      <w:r w:rsidRPr="003024D4">
        <w:rPr>
          <w:rFonts w:ascii="Palatino Linotype" w:hAnsi="Palatino Linotype" w:cs="Arial"/>
          <w:color w:val="000000" w:themeColor="text1"/>
        </w:rPr>
        <w:t xml:space="preserve"> debe identificar claramente el tipo de información y hacer un juicio de subsunción o encaje</w:t>
      </w:r>
      <w:r w:rsidRPr="003024D4">
        <w:rPr>
          <w:rStyle w:val="Refdenotaalpie"/>
          <w:rFonts w:ascii="Palatino Linotype" w:hAnsi="Palatino Linotype" w:cs="Arial"/>
          <w:color w:val="000000" w:themeColor="text1"/>
        </w:rPr>
        <w:footnoteReference w:id="5"/>
      </w:r>
      <w:r w:rsidRPr="003024D4">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15EA4F8B" w14:textId="77777777" w:rsidR="00561AAB" w:rsidRPr="003024D4" w:rsidRDefault="00561AAB" w:rsidP="00561AAB">
      <w:pPr>
        <w:pStyle w:val="Prrafodelista"/>
        <w:spacing w:line="360" w:lineRule="auto"/>
        <w:ind w:left="0"/>
        <w:jc w:val="both"/>
        <w:rPr>
          <w:rFonts w:ascii="Palatino Linotype" w:hAnsi="Palatino Linotype" w:cs="Arial"/>
          <w:color w:val="000000" w:themeColor="text1"/>
        </w:rPr>
      </w:pPr>
    </w:p>
    <w:p w14:paraId="58FA4828" w14:textId="77777777" w:rsidR="00561AAB" w:rsidRPr="003024D4" w:rsidRDefault="00561AAB" w:rsidP="00561AAB">
      <w:pPr>
        <w:pStyle w:val="Prrafodelista"/>
        <w:numPr>
          <w:ilvl w:val="0"/>
          <w:numId w:val="1"/>
        </w:numPr>
        <w:spacing w:line="360" w:lineRule="auto"/>
        <w:ind w:left="0" w:firstLine="0"/>
        <w:jc w:val="both"/>
        <w:rPr>
          <w:rFonts w:ascii="Palatino Linotype" w:hAnsi="Palatino Linotype" w:cs="Arial"/>
          <w:color w:val="000000" w:themeColor="text1"/>
        </w:rPr>
      </w:pPr>
      <w:r w:rsidRPr="003024D4">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14AF1D5F" w14:textId="77777777" w:rsidR="00561AAB" w:rsidRPr="003024D4" w:rsidRDefault="00561AAB" w:rsidP="00561AAB">
      <w:pPr>
        <w:pStyle w:val="Prrafodelista"/>
        <w:spacing w:line="360" w:lineRule="auto"/>
        <w:ind w:left="0"/>
        <w:jc w:val="both"/>
        <w:rPr>
          <w:rFonts w:ascii="Palatino Linotype" w:eastAsia="Times New Roman" w:hAnsi="Palatino Linotype"/>
          <w:color w:val="000000" w:themeColor="text1"/>
          <w:lang w:eastAsia="es-ES_tradnl"/>
        </w:rPr>
      </w:pPr>
    </w:p>
    <w:p w14:paraId="1D067C23" w14:textId="23FA691F" w:rsidR="00561AAB" w:rsidRDefault="009E3155" w:rsidP="00561AAB">
      <w:pPr>
        <w:pStyle w:val="Ttulo2"/>
        <w:rPr>
          <w:b w:val="0"/>
          <w:szCs w:val="24"/>
        </w:rPr>
      </w:pPr>
      <w:bookmarkStart w:id="117" w:name="_Toc485631705"/>
      <w:bookmarkStart w:id="118" w:name="_Toc485733666"/>
      <w:bookmarkStart w:id="119" w:name="_Toc487139037"/>
      <w:bookmarkStart w:id="120" w:name="_Toc490060412"/>
      <w:bookmarkStart w:id="121" w:name="_Toc492468081"/>
      <w:bookmarkStart w:id="122" w:name="_Toc2878596"/>
      <w:bookmarkStart w:id="123" w:name="_Toc5359175"/>
      <w:bookmarkStart w:id="124" w:name="_Toc24033311"/>
      <w:bookmarkStart w:id="125" w:name="_Toc34236147"/>
      <w:bookmarkStart w:id="126" w:name="_Toc52461321"/>
      <w:bookmarkStart w:id="127" w:name="_Toc53088176"/>
      <w:bookmarkStart w:id="128" w:name="_Toc54099973"/>
      <w:bookmarkStart w:id="129" w:name="_Toc65248251"/>
      <w:bookmarkStart w:id="130" w:name="_Toc66385304"/>
      <w:bookmarkStart w:id="131" w:name="_Toc71031187"/>
      <w:r>
        <w:rPr>
          <w:szCs w:val="24"/>
        </w:rPr>
        <w:t xml:space="preserve">A) </w:t>
      </w:r>
      <w:r w:rsidR="00561AAB" w:rsidRPr="00531CD8">
        <w:rPr>
          <w:szCs w:val="24"/>
        </w:rPr>
        <w:t>Requisitos de fondo del acuerdo de clasificación.</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1CD50E27" w14:textId="77777777" w:rsidR="00561AAB" w:rsidRPr="00940212" w:rsidRDefault="00561AAB" w:rsidP="00561AAB">
      <w:pPr>
        <w:rPr>
          <w:lang w:val="es-MX" w:eastAsia="en-US"/>
        </w:rPr>
      </w:pPr>
    </w:p>
    <w:p w14:paraId="348CB3ED" w14:textId="77777777" w:rsidR="00561AAB" w:rsidRPr="003024D4" w:rsidRDefault="00561AAB" w:rsidP="00561AAB">
      <w:pPr>
        <w:pStyle w:val="Prrafodelista"/>
        <w:numPr>
          <w:ilvl w:val="0"/>
          <w:numId w:val="1"/>
        </w:numPr>
        <w:spacing w:line="360" w:lineRule="auto"/>
        <w:ind w:left="0" w:firstLine="0"/>
        <w:jc w:val="both"/>
        <w:rPr>
          <w:rFonts w:ascii="Palatino Linotype" w:hAnsi="Palatino Linotype" w:cs="Arial"/>
          <w:color w:val="000000" w:themeColor="text1"/>
        </w:rPr>
      </w:pPr>
      <w:r w:rsidRPr="003024D4">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w:t>
      </w:r>
      <w:r w:rsidRPr="003024D4">
        <w:rPr>
          <w:rFonts w:ascii="Palatino Linotype" w:hAnsi="Palatino Linotype" w:cs="Arial"/>
          <w:color w:val="000000" w:themeColor="text1"/>
        </w:rPr>
        <w:lastRenderedPageBreak/>
        <w:t>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14DF6910" w14:textId="77777777" w:rsidR="00561AAB" w:rsidRPr="003024D4" w:rsidRDefault="00561AAB" w:rsidP="00561AAB">
      <w:pPr>
        <w:pStyle w:val="Prrafodelista"/>
        <w:spacing w:after="160" w:line="360" w:lineRule="auto"/>
        <w:ind w:left="0"/>
        <w:jc w:val="both"/>
        <w:rPr>
          <w:rFonts w:ascii="Palatino Linotype" w:hAnsi="Palatino Linotype" w:cs="Arial"/>
          <w:color w:val="000000" w:themeColor="text1"/>
        </w:rPr>
      </w:pPr>
    </w:p>
    <w:p w14:paraId="59CE35BF" w14:textId="77777777" w:rsidR="00561AAB" w:rsidRPr="003024D4" w:rsidRDefault="00561AAB" w:rsidP="00561AAB">
      <w:pPr>
        <w:pStyle w:val="Prrafodelista"/>
        <w:numPr>
          <w:ilvl w:val="0"/>
          <w:numId w:val="1"/>
        </w:numPr>
        <w:spacing w:after="160" w:line="360" w:lineRule="auto"/>
        <w:ind w:left="0" w:firstLine="0"/>
        <w:jc w:val="both"/>
        <w:rPr>
          <w:rFonts w:ascii="Palatino Linotype" w:hAnsi="Palatino Linotype" w:cs="Arial"/>
          <w:color w:val="000000" w:themeColor="text1"/>
        </w:rPr>
      </w:pPr>
      <w:r w:rsidRPr="003024D4">
        <w:rPr>
          <w:rFonts w:ascii="Palatino Linotype" w:hAnsi="Palatino Linotype"/>
          <w:color w:val="000000" w:themeColor="text1"/>
        </w:rPr>
        <w:t xml:space="preserve">De lo anterior, se desprende </w:t>
      </w:r>
      <w:proofErr w:type="gramStart"/>
      <w:r w:rsidRPr="003024D4">
        <w:rPr>
          <w:rFonts w:ascii="Palatino Linotype" w:hAnsi="Palatino Linotype"/>
          <w:color w:val="000000" w:themeColor="text1"/>
        </w:rPr>
        <w:t>que</w:t>
      </w:r>
      <w:proofErr w:type="gramEnd"/>
      <w:r w:rsidRPr="003024D4">
        <w:rPr>
          <w:rFonts w:ascii="Palatino Linotype" w:hAnsi="Palatino Linotype"/>
          <w:color w:val="000000" w:themeColor="text1"/>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6F0BD4C" w14:textId="77777777" w:rsidR="00561AAB" w:rsidRPr="003024D4" w:rsidRDefault="00561AAB" w:rsidP="00561AAB">
      <w:pPr>
        <w:pStyle w:val="Prrafodelista"/>
        <w:spacing w:after="160" w:line="360" w:lineRule="auto"/>
        <w:ind w:left="0"/>
        <w:jc w:val="both"/>
        <w:rPr>
          <w:rFonts w:ascii="Palatino Linotype" w:hAnsi="Palatino Linotype" w:cs="Arial"/>
          <w:color w:val="000000" w:themeColor="text1"/>
        </w:rPr>
      </w:pPr>
    </w:p>
    <w:p w14:paraId="6C9AEF70" w14:textId="77777777" w:rsidR="00561AAB" w:rsidRPr="003024D4" w:rsidRDefault="00561AAB" w:rsidP="00561AAB">
      <w:pPr>
        <w:pStyle w:val="Prrafodelista"/>
        <w:numPr>
          <w:ilvl w:val="0"/>
          <w:numId w:val="1"/>
        </w:numPr>
        <w:spacing w:after="160" w:line="360" w:lineRule="auto"/>
        <w:ind w:left="0" w:firstLine="0"/>
        <w:jc w:val="both"/>
        <w:rPr>
          <w:rFonts w:ascii="Palatino Linotype" w:hAnsi="Palatino Linotype" w:cs="Arial"/>
          <w:color w:val="000000" w:themeColor="text1"/>
        </w:rPr>
      </w:pPr>
      <w:r w:rsidRPr="003024D4">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3024D4">
        <w:rPr>
          <w:rFonts w:ascii="Palatino Linotype" w:eastAsia="Times New Roman" w:hAnsi="Palatino Linotype" w:cs="Arial"/>
          <w:color w:val="000000" w:themeColor="text1"/>
          <w:lang w:eastAsia="es-MX"/>
        </w:rPr>
        <w:lastRenderedPageBreak/>
        <w:t xml:space="preserve">del análisis de las pruebas, lo cual se debe exteriorizar en una argumentación o juicio de </w:t>
      </w:r>
      <w:proofErr w:type="gramStart"/>
      <w:r w:rsidRPr="003024D4">
        <w:rPr>
          <w:rFonts w:ascii="Palatino Linotype" w:eastAsia="Times New Roman" w:hAnsi="Palatino Linotype" w:cs="Arial"/>
          <w:color w:val="000000" w:themeColor="text1"/>
          <w:lang w:eastAsia="es-MX"/>
        </w:rPr>
        <w:t>hecho....</w:t>
      </w:r>
      <w:proofErr w:type="gramEnd"/>
      <w:r w:rsidRPr="003024D4">
        <w:rPr>
          <w:rFonts w:ascii="Palatino Linotype" w:eastAsia="Times New Roman" w:hAnsi="Palatino Linotype" w:cs="Arial"/>
          <w:color w:val="000000" w:themeColor="text1"/>
          <w:lang w:eastAsia="es-MX"/>
        </w:rPr>
        <w:t>”.</w:t>
      </w:r>
      <w:r w:rsidRPr="003024D4">
        <w:rPr>
          <w:rStyle w:val="Refdenotaalpie"/>
          <w:rFonts w:ascii="Palatino Linotype" w:hAnsi="Palatino Linotype" w:cs="Arial"/>
          <w:color w:val="000000" w:themeColor="text1"/>
          <w:lang w:eastAsia="es-MX"/>
        </w:rPr>
        <w:footnoteReference w:id="6"/>
      </w:r>
    </w:p>
    <w:p w14:paraId="0EE08BEF" w14:textId="77777777" w:rsidR="00561AAB" w:rsidRPr="003024D4" w:rsidRDefault="00561AAB" w:rsidP="00561AAB">
      <w:pPr>
        <w:pStyle w:val="Prrafodelista"/>
        <w:spacing w:after="160" w:line="360" w:lineRule="auto"/>
        <w:ind w:left="0"/>
        <w:jc w:val="both"/>
        <w:rPr>
          <w:rFonts w:ascii="Palatino Linotype" w:hAnsi="Palatino Linotype" w:cs="Arial"/>
          <w:color w:val="000000" w:themeColor="text1"/>
        </w:rPr>
      </w:pPr>
    </w:p>
    <w:p w14:paraId="57650732" w14:textId="77777777" w:rsidR="00561AAB" w:rsidRPr="003024D4" w:rsidRDefault="00561AAB" w:rsidP="00561AAB">
      <w:pPr>
        <w:pStyle w:val="Prrafodelista"/>
        <w:numPr>
          <w:ilvl w:val="0"/>
          <w:numId w:val="1"/>
        </w:numPr>
        <w:spacing w:line="360" w:lineRule="auto"/>
        <w:ind w:left="0" w:firstLine="0"/>
        <w:jc w:val="both"/>
        <w:rPr>
          <w:rFonts w:ascii="Palatino Linotype" w:hAnsi="Palatino Linotype" w:cs="Arial"/>
          <w:color w:val="000000" w:themeColor="text1"/>
        </w:rPr>
      </w:pPr>
      <w:r w:rsidRPr="003024D4">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59D1EBEB" w14:textId="77777777" w:rsidR="00561AAB" w:rsidRPr="003024D4" w:rsidRDefault="00561AAB" w:rsidP="00561AAB">
      <w:pPr>
        <w:spacing w:line="360" w:lineRule="auto"/>
        <w:ind w:right="618"/>
        <w:contextualSpacing/>
        <w:jc w:val="both"/>
        <w:rPr>
          <w:rFonts w:ascii="Palatino Linotype" w:hAnsi="Palatino Linotype" w:cs="Arial"/>
          <w:color w:val="000000" w:themeColor="text1"/>
        </w:rPr>
      </w:pPr>
    </w:p>
    <w:p w14:paraId="65547FA5" w14:textId="77777777" w:rsidR="00561AAB" w:rsidRPr="00250B9A" w:rsidRDefault="00561AAB" w:rsidP="00561AAB">
      <w:pPr>
        <w:spacing w:line="360" w:lineRule="auto"/>
        <w:ind w:left="567" w:right="618"/>
        <w:contextualSpacing/>
        <w:jc w:val="both"/>
        <w:rPr>
          <w:rFonts w:ascii="Palatino Linotype" w:hAnsi="Palatino Linotype" w:cs="Arial"/>
          <w:i/>
          <w:color w:val="000000" w:themeColor="text1"/>
          <w:sz w:val="22"/>
          <w:szCs w:val="22"/>
        </w:rPr>
      </w:pPr>
      <w:r w:rsidRPr="00250B9A">
        <w:rPr>
          <w:rFonts w:ascii="Palatino Linotype" w:hAnsi="Palatino Linotype" w:cs="Arial"/>
          <w:b/>
          <w:i/>
          <w:color w:val="000000" w:themeColor="text1"/>
          <w:sz w:val="22"/>
          <w:szCs w:val="22"/>
        </w:rPr>
        <w:t>FUNDAMENTACIÓN Y MOTIVACIÓN.</w:t>
      </w:r>
      <w:r w:rsidRPr="00250B9A">
        <w:rPr>
          <w:rFonts w:ascii="Palatino Linotype" w:hAnsi="Palatino Linotype" w:cs="Arial"/>
          <w:i/>
          <w:color w:val="000000" w:themeColor="text1"/>
          <w:sz w:val="22"/>
          <w:szCs w:val="22"/>
        </w:rPr>
        <w:t xml:space="preserve"> La </w:t>
      </w:r>
      <w:r w:rsidRPr="00250B9A">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50B9A">
        <w:rPr>
          <w:rFonts w:ascii="Palatino Linotype" w:hAnsi="Palatino Linotype" w:cs="Arial"/>
          <w:i/>
          <w:color w:val="000000" w:themeColor="text1"/>
          <w:sz w:val="22"/>
          <w:szCs w:val="22"/>
        </w:rPr>
        <w:t>.</w:t>
      </w:r>
    </w:p>
    <w:p w14:paraId="75B1BEA5" w14:textId="77777777" w:rsidR="00561AAB" w:rsidRPr="00250B9A" w:rsidRDefault="00561AAB" w:rsidP="00561AAB">
      <w:pPr>
        <w:spacing w:line="360" w:lineRule="auto"/>
        <w:ind w:left="567" w:right="618"/>
        <w:contextualSpacing/>
        <w:jc w:val="both"/>
        <w:rPr>
          <w:rFonts w:ascii="Palatino Linotype" w:hAnsi="Palatino Linotype" w:cs="Arial"/>
          <w:i/>
          <w:color w:val="000000" w:themeColor="text1"/>
          <w:sz w:val="22"/>
          <w:szCs w:val="22"/>
        </w:rPr>
      </w:pPr>
      <w:r w:rsidRPr="00250B9A">
        <w:rPr>
          <w:rFonts w:ascii="Palatino Linotype" w:hAnsi="Palatino Linotype" w:cs="Arial"/>
          <w:i/>
          <w:color w:val="000000" w:themeColor="text1"/>
          <w:sz w:val="22"/>
          <w:szCs w:val="22"/>
        </w:rPr>
        <w:t>SEGUNDO TRIBUNAL COLEGIADO DEL SEXTO CIRCUITO.</w:t>
      </w:r>
    </w:p>
    <w:p w14:paraId="3EEBBAC0" w14:textId="77777777" w:rsidR="00561AAB" w:rsidRPr="00250B9A" w:rsidRDefault="00561AAB" w:rsidP="00561AAB">
      <w:pPr>
        <w:spacing w:line="360" w:lineRule="auto"/>
        <w:ind w:left="567" w:right="618"/>
        <w:contextualSpacing/>
        <w:jc w:val="both"/>
        <w:rPr>
          <w:rFonts w:ascii="Palatino Linotype" w:hAnsi="Palatino Linotype" w:cs="Arial"/>
          <w:i/>
          <w:color w:val="000000" w:themeColor="text1"/>
          <w:sz w:val="22"/>
          <w:szCs w:val="22"/>
        </w:rPr>
      </w:pPr>
      <w:r w:rsidRPr="00250B9A">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7468267F" w14:textId="77777777" w:rsidR="00561AAB" w:rsidRPr="00250B9A" w:rsidRDefault="00561AAB" w:rsidP="00561AAB">
      <w:pPr>
        <w:spacing w:line="360" w:lineRule="auto"/>
        <w:ind w:left="567" w:right="618"/>
        <w:contextualSpacing/>
        <w:jc w:val="both"/>
        <w:rPr>
          <w:rFonts w:ascii="Palatino Linotype" w:hAnsi="Palatino Linotype" w:cs="Arial"/>
          <w:i/>
          <w:color w:val="000000" w:themeColor="text1"/>
          <w:sz w:val="22"/>
          <w:szCs w:val="22"/>
        </w:rPr>
      </w:pPr>
      <w:r w:rsidRPr="00250B9A">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14:paraId="5A99D2AB" w14:textId="77777777" w:rsidR="00561AAB" w:rsidRPr="00250B9A" w:rsidRDefault="00561AAB" w:rsidP="00561AAB">
      <w:pPr>
        <w:spacing w:line="360" w:lineRule="auto"/>
        <w:ind w:left="567" w:right="618"/>
        <w:contextualSpacing/>
        <w:jc w:val="both"/>
        <w:rPr>
          <w:rFonts w:ascii="Palatino Linotype" w:hAnsi="Palatino Linotype" w:cs="Arial"/>
          <w:i/>
          <w:color w:val="000000" w:themeColor="text1"/>
          <w:sz w:val="22"/>
          <w:szCs w:val="22"/>
        </w:rPr>
      </w:pPr>
      <w:r w:rsidRPr="00250B9A">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14:paraId="5A33BFC3" w14:textId="77777777" w:rsidR="00561AAB" w:rsidRPr="00250B9A" w:rsidRDefault="00561AAB" w:rsidP="00561AAB">
      <w:pPr>
        <w:spacing w:line="360" w:lineRule="auto"/>
        <w:ind w:left="567" w:right="618"/>
        <w:contextualSpacing/>
        <w:jc w:val="both"/>
        <w:rPr>
          <w:rFonts w:ascii="Palatino Linotype" w:hAnsi="Palatino Linotype" w:cs="Arial"/>
          <w:i/>
          <w:color w:val="000000" w:themeColor="text1"/>
          <w:sz w:val="22"/>
          <w:szCs w:val="22"/>
        </w:rPr>
      </w:pPr>
      <w:r w:rsidRPr="00250B9A">
        <w:rPr>
          <w:rFonts w:ascii="Palatino Linotype" w:hAnsi="Palatino Linotype" w:cs="Arial"/>
          <w:i/>
          <w:color w:val="000000" w:themeColor="text1"/>
          <w:sz w:val="22"/>
          <w:szCs w:val="22"/>
        </w:rPr>
        <w:lastRenderedPageBreak/>
        <w:t>Amparo en revisión 597/95. Emilio Maurer Bretón. 15 de noviembre de 1995. Unanimidad de votos. Ponente: Clementina Ramírez Moguel Goyzueta. Secretario: Gonzalo Carrera Molina.</w:t>
      </w:r>
    </w:p>
    <w:p w14:paraId="0E508D49" w14:textId="77777777" w:rsidR="00561AAB" w:rsidRPr="00250B9A" w:rsidRDefault="00561AAB" w:rsidP="00561AAB">
      <w:pPr>
        <w:spacing w:line="360" w:lineRule="auto"/>
        <w:ind w:left="567" w:right="618"/>
        <w:contextualSpacing/>
        <w:jc w:val="both"/>
        <w:rPr>
          <w:rFonts w:ascii="Palatino Linotype" w:hAnsi="Palatino Linotype" w:cs="Arial"/>
          <w:i/>
          <w:color w:val="000000" w:themeColor="text1"/>
          <w:sz w:val="22"/>
          <w:szCs w:val="22"/>
        </w:rPr>
      </w:pPr>
      <w:r w:rsidRPr="00250B9A">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250B9A">
        <w:rPr>
          <w:rFonts w:ascii="Palatino Linotype" w:hAnsi="Palatino Linotype" w:cs="Arial"/>
          <w:i/>
          <w:color w:val="000000" w:themeColor="text1"/>
          <w:sz w:val="22"/>
          <w:szCs w:val="22"/>
        </w:rPr>
        <w:t>Baigts</w:t>
      </w:r>
      <w:proofErr w:type="spellEnd"/>
      <w:r w:rsidRPr="00250B9A">
        <w:rPr>
          <w:rFonts w:ascii="Palatino Linotype" w:hAnsi="Palatino Linotype" w:cs="Arial"/>
          <w:i/>
          <w:color w:val="000000" w:themeColor="text1"/>
          <w:sz w:val="22"/>
          <w:szCs w:val="22"/>
        </w:rPr>
        <w:t xml:space="preserve"> Muñoz.</w:t>
      </w:r>
      <w:r w:rsidRPr="00250B9A">
        <w:rPr>
          <w:rStyle w:val="Refdenotaalpie"/>
          <w:rFonts w:ascii="Palatino Linotype" w:hAnsi="Palatino Linotype" w:cs="Arial"/>
          <w:i/>
          <w:color w:val="000000" w:themeColor="text1"/>
          <w:sz w:val="22"/>
          <w:szCs w:val="22"/>
        </w:rPr>
        <w:footnoteReference w:id="7"/>
      </w:r>
    </w:p>
    <w:p w14:paraId="4348DD25" w14:textId="77777777" w:rsidR="00561AAB" w:rsidRPr="00250B9A" w:rsidRDefault="00561AAB" w:rsidP="00561AAB">
      <w:pPr>
        <w:pStyle w:val="Prrafodelista"/>
        <w:shd w:val="clear" w:color="auto" w:fill="FFFFFF"/>
        <w:spacing w:line="360" w:lineRule="auto"/>
        <w:ind w:left="0"/>
        <w:jc w:val="both"/>
        <w:rPr>
          <w:rFonts w:ascii="Palatino Linotype" w:eastAsia="Times New Roman" w:hAnsi="Palatino Linotype" w:cs="Arial"/>
          <w:color w:val="000000" w:themeColor="text1"/>
          <w:sz w:val="22"/>
          <w:szCs w:val="22"/>
          <w:lang w:eastAsia="es-MX"/>
        </w:rPr>
      </w:pPr>
    </w:p>
    <w:p w14:paraId="5D58B40C" w14:textId="77777777" w:rsidR="00561AAB" w:rsidRPr="003024D4" w:rsidRDefault="00561AAB" w:rsidP="00561AAB">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3024D4">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F0027DF" w14:textId="77777777" w:rsidR="00561AAB" w:rsidRPr="003024D4" w:rsidRDefault="00561AAB" w:rsidP="00561AAB">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340664FD" w14:textId="77777777" w:rsidR="00561AAB" w:rsidRPr="003024D4" w:rsidRDefault="00561AAB" w:rsidP="00561AAB">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3024D4">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45D029E" w14:textId="77777777" w:rsidR="00561AAB" w:rsidRPr="003024D4" w:rsidRDefault="00561AAB" w:rsidP="00561AAB">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2F3A56E5" w14:textId="77777777" w:rsidR="00561AAB" w:rsidRPr="003024D4" w:rsidRDefault="00561AAB" w:rsidP="00561AAB">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3024D4">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6C244D74" w14:textId="77777777" w:rsidR="00561AAB" w:rsidRPr="00AD78E0" w:rsidRDefault="00561AAB" w:rsidP="00561AAB">
      <w:pPr>
        <w:pStyle w:val="Prrafodelista"/>
        <w:spacing w:line="360" w:lineRule="auto"/>
        <w:ind w:left="0"/>
        <w:jc w:val="both"/>
        <w:rPr>
          <w:rFonts w:ascii="Palatino Linotype" w:hAnsi="Palatino Linotype"/>
          <w:color w:val="000000" w:themeColor="text1"/>
        </w:rPr>
      </w:pPr>
    </w:p>
    <w:p w14:paraId="47BC592B" w14:textId="77777777" w:rsidR="00561AAB" w:rsidRPr="003024D4" w:rsidRDefault="00561AAB" w:rsidP="00561AAB">
      <w:pPr>
        <w:pStyle w:val="Prrafodelista"/>
        <w:numPr>
          <w:ilvl w:val="0"/>
          <w:numId w:val="1"/>
        </w:numPr>
        <w:spacing w:line="360" w:lineRule="auto"/>
        <w:ind w:left="0" w:firstLine="0"/>
        <w:jc w:val="both"/>
        <w:rPr>
          <w:rFonts w:ascii="Palatino Linotype" w:hAnsi="Palatino Linotype"/>
          <w:color w:val="000000" w:themeColor="text1"/>
        </w:rPr>
      </w:pPr>
      <w:r w:rsidRPr="003024D4">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1FB5B48B" w14:textId="77777777" w:rsidR="00561AAB" w:rsidRPr="003024D4" w:rsidRDefault="00561AAB" w:rsidP="00561AAB">
      <w:pPr>
        <w:spacing w:line="360" w:lineRule="auto"/>
        <w:jc w:val="both"/>
        <w:rPr>
          <w:rFonts w:ascii="Palatino Linotype" w:hAnsi="Palatino Linotype"/>
          <w:color w:val="000000" w:themeColor="text1"/>
        </w:rPr>
      </w:pPr>
    </w:p>
    <w:p w14:paraId="18DBFDE2" w14:textId="77777777" w:rsidR="00561AAB" w:rsidRPr="003024D4" w:rsidRDefault="00561AAB" w:rsidP="00561AAB">
      <w:pPr>
        <w:pStyle w:val="Prrafodelista"/>
        <w:numPr>
          <w:ilvl w:val="0"/>
          <w:numId w:val="1"/>
        </w:numPr>
        <w:spacing w:line="360" w:lineRule="auto"/>
        <w:ind w:left="0" w:firstLine="0"/>
        <w:jc w:val="both"/>
        <w:rPr>
          <w:rFonts w:ascii="Palatino Linotype" w:hAnsi="Palatino Linotype"/>
          <w:color w:val="000000" w:themeColor="text1"/>
        </w:rPr>
      </w:pPr>
      <w:r w:rsidRPr="003024D4">
        <w:rPr>
          <w:rFonts w:ascii="Palatino Linotype" w:eastAsia="Calibri" w:hAnsi="Palatino Linotype" w:cs="Arial"/>
          <w:color w:val="000000" w:themeColor="text1"/>
          <w:lang w:val="es-ES" w:eastAsia="es-MX"/>
        </w:rPr>
        <w:t xml:space="preserve">Es de señalar, que por lo que hace a las versiones públicas, el </w:t>
      </w:r>
      <w:r w:rsidRPr="003024D4">
        <w:rPr>
          <w:rFonts w:ascii="Palatino Linotype" w:eastAsia="Calibri" w:hAnsi="Palatino Linotype" w:cs="Arial"/>
          <w:b/>
          <w:color w:val="000000" w:themeColor="text1"/>
          <w:lang w:val="es-ES" w:eastAsia="es-MX"/>
        </w:rPr>
        <w:t>SUJETO OBLIGADO</w:t>
      </w:r>
      <w:r w:rsidRPr="003024D4">
        <w:rPr>
          <w:rFonts w:ascii="Palatino Linotype" w:eastAsia="Calibri" w:hAnsi="Palatino Linotype" w:cs="Arial"/>
          <w:color w:val="000000" w:themeColor="text1"/>
          <w:lang w:val="es-ES" w:eastAsia="es-MX"/>
        </w:rPr>
        <w:t xml:space="preserve"> debe cumplir con las formalidades exigidas en la Ley, por lo que </w:t>
      </w:r>
      <w:r w:rsidRPr="003024D4">
        <w:rPr>
          <w:rFonts w:ascii="Palatino Linotype" w:eastAsia="Times New Roman" w:hAnsi="Palatino Linotype" w:cs="Arial"/>
          <w:color w:val="000000" w:themeColor="text1"/>
          <w:lang w:eastAsia="es-MX"/>
        </w:rPr>
        <w:t xml:space="preserve">para tal efecto emitirá el </w:t>
      </w:r>
      <w:r w:rsidRPr="003024D4">
        <w:rPr>
          <w:rFonts w:ascii="Palatino Linotype" w:eastAsia="Calibri" w:hAnsi="Palatino Linotype" w:cs="Arial"/>
          <w:color w:val="000000" w:themeColor="text1"/>
          <w:lang w:val="es-ES" w:eastAsia="es-MX"/>
        </w:rPr>
        <w:t>Acuerdo del Comité de Transparencia en términos de los artículos 49 fracción</w:t>
      </w:r>
      <w:r w:rsidRPr="003024D4">
        <w:rPr>
          <w:rFonts w:ascii="Palatino Linotype" w:eastAsia="Calibri" w:hAnsi="Palatino Linotype" w:cs="Arial"/>
          <w:bCs/>
          <w:color w:val="000000" w:themeColor="text1"/>
        </w:rPr>
        <w:t xml:space="preserve"> VIII,</w:t>
      </w:r>
      <w:r w:rsidRPr="003024D4">
        <w:rPr>
          <w:rFonts w:ascii="Palatino Linotype" w:eastAsia="Calibri" w:hAnsi="Palatino Linotype" w:cs="Arial"/>
          <w:color w:val="000000" w:themeColor="text1"/>
          <w:lang w:val="es-ES" w:eastAsia="es-MX"/>
        </w:rPr>
        <w:t xml:space="preserve"> 122</w:t>
      </w:r>
      <w:r w:rsidRPr="003024D4">
        <w:rPr>
          <w:rFonts w:ascii="Palatino Linotype" w:hAnsi="Palatino Linotype" w:cs="Times New Roman"/>
          <w:color w:val="000000" w:themeColor="text1"/>
          <w:vertAlign w:val="superscript"/>
          <w:lang w:val="es-ES" w:eastAsia="es-MX"/>
        </w:rPr>
        <w:footnoteReference w:id="8"/>
      </w:r>
      <w:r w:rsidRPr="003024D4">
        <w:rPr>
          <w:rFonts w:ascii="Palatino Linotype" w:eastAsia="Calibri" w:hAnsi="Palatino Linotype" w:cs="Arial"/>
          <w:color w:val="000000" w:themeColor="text1"/>
          <w:lang w:val="es-ES" w:eastAsia="es-MX"/>
        </w:rPr>
        <w:t>, 135</w:t>
      </w:r>
      <w:r w:rsidRPr="003024D4">
        <w:rPr>
          <w:rFonts w:ascii="Palatino Linotype" w:hAnsi="Palatino Linotype" w:cs="Times New Roman"/>
          <w:color w:val="000000" w:themeColor="text1"/>
          <w:vertAlign w:val="superscript"/>
          <w:lang w:val="es-ES" w:eastAsia="es-MX"/>
        </w:rPr>
        <w:footnoteReference w:id="9"/>
      </w:r>
      <w:r w:rsidRPr="003024D4">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w:t>
      </w:r>
      <w:proofErr w:type="gramStart"/>
      <w:r w:rsidRPr="003024D4">
        <w:rPr>
          <w:rFonts w:ascii="Palatino Linotype" w:eastAsia="Calibri" w:hAnsi="Palatino Linotype" w:cs="Arial"/>
          <w:color w:val="000000" w:themeColor="text1"/>
          <w:lang w:val="es-ES" w:eastAsia="es-MX"/>
        </w:rPr>
        <w:t>sustentara</w:t>
      </w:r>
      <w:proofErr w:type="gramEnd"/>
      <w:r w:rsidRPr="003024D4">
        <w:rPr>
          <w:rFonts w:ascii="Palatino Linotype" w:eastAsia="Calibri" w:hAnsi="Palatino Linotype" w:cs="Arial"/>
          <w:color w:val="000000" w:themeColor="text1"/>
          <w:lang w:val="es-ES" w:eastAsia="es-MX"/>
        </w:rPr>
        <w:t xml:space="preserve"> la clasificación de datos y con ello la "versión pública" de los documentos materia de la solicitud.</w:t>
      </w:r>
    </w:p>
    <w:p w14:paraId="4AA78238" w14:textId="77777777" w:rsidR="00561AAB" w:rsidRPr="003024D4" w:rsidRDefault="00561AAB" w:rsidP="00561AAB">
      <w:pPr>
        <w:pStyle w:val="Prrafodelista"/>
        <w:spacing w:line="360" w:lineRule="auto"/>
        <w:ind w:left="0"/>
        <w:jc w:val="both"/>
        <w:rPr>
          <w:rFonts w:ascii="Palatino Linotype" w:hAnsi="Palatino Linotype"/>
          <w:color w:val="000000" w:themeColor="text1"/>
        </w:rPr>
      </w:pPr>
    </w:p>
    <w:p w14:paraId="173B8440" w14:textId="77777777" w:rsidR="00561AAB" w:rsidRPr="003024D4" w:rsidRDefault="00561AAB" w:rsidP="00561AAB">
      <w:pPr>
        <w:pStyle w:val="Prrafodelista"/>
        <w:numPr>
          <w:ilvl w:val="0"/>
          <w:numId w:val="1"/>
        </w:numPr>
        <w:spacing w:line="360" w:lineRule="auto"/>
        <w:ind w:left="0" w:firstLine="0"/>
        <w:jc w:val="both"/>
        <w:rPr>
          <w:rFonts w:ascii="Palatino Linotype" w:hAnsi="Palatino Linotype"/>
          <w:color w:val="000000" w:themeColor="text1"/>
        </w:rPr>
      </w:pPr>
      <w:r w:rsidRPr="003024D4">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3024D4">
        <w:rPr>
          <w:rFonts w:ascii="Palatino Linotype" w:eastAsia="Calibri" w:hAnsi="Palatino Linotype" w:cs="Arial"/>
          <w:b/>
          <w:color w:val="000000" w:themeColor="text1"/>
          <w:lang w:val="es-ES" w:eastAsia="es-CO"/>
        </w:rPr>
        <w:lastRenderedPageBreak/>
        <w:t>SUJETO OBLIGADO</w:t>
      </w:r>
      <w:r w:rsidRPr="003024D4">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14D3FEC" w14:textId="77777777" w:rsidR="00561AAB" w:rsidRPr="003024D4" w:rsidRDefault="00561AAB" w:rsidP="00561AAB">
      <w:pPr>
        <w:pStyle w:val="Prrafodelista"/>
        <w:spacing w:line="360" w:lineRule="auto"/>
        <w:ind w:left="0"/>
        <w:jc w:val="both"/>
        <w:rPr>
          <w:rFonts w:ascii="Palatino Linotype" w:hAnsi="Palatino Linotype"/>
          <w:color w:val="000000" w:themeColor="text1"/>
        </w:rPr>
      </w:pPr>
    </w:p>
    <w:p w14:paraId="6B9A352C" w14:textId="77777777" w:rsidR="00561AAB" w:rsidRPr="003024D4" w:rsidRDefault="00561AAB" w:rsidP="00561AAB">
      <w:pPr>
        <w:pStyle w:val="Prrafodelista"/>
        <w:numPr>
          <w:ilvl w:val="0"/>
          <w:numId w:val="1"/>
        </w:numPr>
        <w:spacing w:line="360" w:lineRule="auto"/>
        <w:ind w:left="0" w:firstLine="0"/>
        <w:jc w:val="both"/>
        <w:rPr>
          <w:rFonts w:ascii="Palatino Linotype" w:hAnsi="Palatino Linotype"/>
          <w:color w:val="000000" w:themeColor="text1"/>
        </w:rPr>
      </w:pPr>
      <w:r w:rsidRPr="003024D4">
        <w:rPr>
          <w:rFonts w:ascii="Palatino Linotype" w:eastAsia="Times New Roman" w:hAnsi="Palatino Linotype" w:cs="Arial"/>
          <w:color w:val="000000" w:themeColor="text1"/>
          <w:lang w:eastAsia="es-MX"/>
        </w:rPr>
        <w:t xml:space="preserve">Siendo así que, </w:t>
      </w:r>
      <w:r w:rsidRPr="003024D4">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3024D4">
        <w:rPr>
          <w:rFonts w:ascii="Palatino Linotype" w:hAnsi="Palatino Linotype"/>
          <w:b/>
          <w:color w:val="000000" w:themeColor="text1"/>
        </w:rPr>
        <w:t>SUJETO OBLIGADO</w:t>
      </w:r>
      <w:r w:rsidRPr="003024D4">
        <w:rPr>
          <w:rFonts w:ascii="Palatino Linotype" w:hAnsi="Palatino Linotype"/>
          <w:color w:val="000000" w:themeColor="text1"/>
        </w:rPr>
        <w:t xml:space="preserve">. Dicho acuerdo deberá de contener los </w:t>
      </w:r>
      <w:r w:rsidRPr="003024D4">
        <w:rPr>
          <w:rFonts w:ascii="Palatino Linotype" w:hAnsi="Palatino Linotype"/>
          <w:b/>
          <w:color w:val="000000" w:themeColor="text1"/>
        </w:rPr>
        <w:t>razonamientos lógicos</w:t>
      </w:r>
      <w:r w:rsidRPr="003024D4">
        <w:rPr>
          <w:rFonts w:ascii="Palatino Linotype" w:hAnsi="Palatino Linotype"/>
          <w:color w:val="000000" w:themeColor="text1"/>
        </w:rPr>
        <w:t xml:space="preserve"> mediante los cuales se </w:t>
      </w:r>
      <w:r w:rsidRPr="003024D4">
        <w:rPr>
          <w:rFonts w:ascii="Palatino Linotype" w:hAnsi="Palatino Linotype"/>
          <w:b/>
          <w:color w:val="000000" w:themeColor="text1"/>
        </w:rPr>
        <w:t xml:space="preserve">demuestre </w:t>
      </w:r>
      <w:r w:rsidRPr="003024D4">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15F6BD2B" w14:textId="77777777" w:rsidR="00561AAB" w:rsidRPr="003024D4" w:rsidRDefault="00561AAB" w:rsidP="00561AAB">
      <w:pPr>
        <w:pStyle w:val="Prrafodelista"/>
        <w:spacing w:line="360" w:lineRule="auto"/>
        <w:ind w:left="0"/>
        <w:jc w:val="both"/>
        <w:rPr>
          <w:rFonts w:ascii="Palatino Linotype" w:hAnsi="Palatino Linotype"/>
          <w:color w:val="000000" w:themeColor="text1"/>
        </w:rPr>
      </w:pPr>
    </w:p>
    <w:p w14:paraId="35C3C88E" w14:textId="77777777" w:rsidR="00561AAB" w:rsidRPr="003024D4" w:rsidRDefault="00561AAB" w:rsidP="00561AAB">
      <w:pPr>
        <w:pStyle w:val="Prrafodelista"/>
        <w:numPr>
          <w:ilvl w:val="0"/>
          <w:numId w:val="1"/>
        </w:numPr>
        <w:spacing w:line="360" w:lineRule="auto"/>
        <w:ind w:left="0" w:firstLine="0"/>
        <w:jc w:val="both"/>
        <w:rPr>
          <w:rFonts w:ascii="Palatino Linotype" w:hAnsi="Palatino Linotype"/>
          <w:color w:val="000000" w:themeColor="text1"/>
        </w:rPr>
      </w:pPr>
      <w:r w:rsidRPr="003024D4">
        <w:rPr>
          <w:rFonts w:ascii="Palatino Linotype" w:eastAsia="Times New Roman" w:hAnsi="Palatino Linotype" w:cs="Arial"/>
          <w:color w:val="000000" w:themeColor="text1"/>
          <w:lang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w:t>
      </w:r>
      <w:r w:rsidRPr="003024D4">
        <w:rPr>
          <w:rFonts w:ascii="Palatino Linotype" w:eastAsia="Times New Roman" w:hAnsi="Palatino Linotype" w:cs="Arial"/>
          <w:color w:val="000000" w:themeColor="text1"/>
          <w:lang w:eastAsia="es-MX"/>
        </w:rPr>
        <w:lastRenderedPageBreak/>
        <w:t>protección de datos personales, la ley permite la elaboración de versiones públicas en las que se suprima aquella información relacionada con la vida privada de los particulares y de los servidores públicos.</w:t>
      </w:r>
    </w:p>
    <w:p w14:paraId="32F1B053" w14:textId="77777777" w:rsidR="00561AAB" w:rsidRPr="003024D4" w:rsidRDefault="00561AAB" w:rsidP="00561AAB">
      <w:pPr>
        <w:pStyle w:val="Prrafodelista"/>
        <w:spacing w:line="360" w:lineRule="auto"/>
        <w:ind w:left="0"/>
        <w:jc w:val="both"/>
        <w:rPr>
          <w:rFonts w:ascii="Palatino Linotype" w:hAnsi="Palatino Linotype"/>
          <w:color w:val="000000" w:themeColor="text1"/>
        </w:rPr>
      </w:pPr>
    </w:p>
    <w:p w14:paraId="7D063797" w14:textId="77777777" w:rsidR="00561AAB" w:rsidRPr="003024D4" w:rsidRDefault="00561AAB" w:rsidP="00561AAB">
      <w:pPr>
        <w:pStyle w:val="Prrafodelista"/>
        <w:numPr>
          <w:ilvl w:val="0"/>
          <w:numId w:val="1"/>
        </w:numPr>
        <w:spacing w:line="360" w:lineRule="auto"/>
        <w:ind w:left="0" w:firstLine="0"/>
        <w:jc w:val="both"/>
        <w:rPr>
          <w:rFonts w:ascii="Palatino Linotype" w:hAnsi="Palatino Linotype"/>
          <w:color w:val="000000" w:themeColor="text1"/>
        </w:rPr>
      </w:pPr>
      <w:r w:rsidRPr="003024D4">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28F9B15" w14:textId="77777777" w:rsidR="00561AAB" w:rsidRPr="003024D4" w:rsidRDefault="00561AAB" w:rsidP="00561AAB">
      <w:pPr>
        <w:pStyle w:val="Prrafodelista"/>
        <w:spacing w:line="360" w:lineRule="auto"/>
        <w:ind w:left="0"/>
        <w:jc w:val="both"/>
        <w:rPr>
          <w:rFonts w:ascii="Palatino Linotype" w:hAnsi="Palatino Linotype"/>
          <w:color w:val="000000" w:themeColor="text1"/>
        </w:rPr>
      </w:pPr>
    </w:p>
    <w:p w14:paraId="0A3D5EF5" w14:textId="77777777" w:rsidR="00561AAB" w:rsidRPr="0045705C" w:rsidRDefault="00561AAB" w:rsidP="00561AAB">
      <w:pPr>
        <w:pStyle w:val="Prrafodelista"/>
        <w:numPr>
          <w:ilvl w:val="0"/>
          <w:numId w:val="1"/>
        </w:numPr>
        <w:spacing w:line="360" w:lineRule="auto"/>
        <w:ind w:left="0" w:firstLine="0"/>
        <w:jc w:val="both"/>
        <w:rPr>
          <w:rFonts w:ascii="Palatino Linotype" w:hAnsi="Palatino Linotype"/>
          <w:color w:val="000000" w:themeColor="text1"/>
        </w:rPr>
      </w:pPr>
      <w:r w:rsidRPr="003024D4">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6F7086E3" w14:textId="77777777" w:rsidR="00561AAB" w:rsidRPr="0045705C" w:rsidRDefault="00561AAB" w:rsidP="00561AAB">
      <w:pPr>
        <w:pStyle w:val="Prrafodelista"/>
        <w:rPr>
          <w:rFonts w:ascii="Palatino Linotype" w:hAnsi="Palatino Linotype"/>
          <w:color w:val="000000" w:themeColor="text1"/>
        </w:rPr>
      </w:pPr>
    </w:p>
    <w:p w14:paraId="4AF3A0E9" w14:textId="3B69D63A" w:rsidR="00561AAB" w:rsidRDefault="00977A1C" w:rsidP="00561AAB">
      <w:pPr>
        <w:pStyle w:val="Ttulo1"/>
        <w:rPr>
          <w:rFonts w:eastAsia="MS Gothic"/>
          <w:b w:val="0"/>
          <w:szCs w:val="24"/>
        </w:rPr>
      </w:pPr>
      <w:bookmarkStart w:id="132" w:name="_Toc534716573"/>
      <w:bookmarkStart w:id="133" w:name="_Toc2798146"/>
      <w:bookmarkStart w:id="134" w:name="_Toc2878597"/>
      <w:bookmarkStart w:id="135" w:name="_Toc8823938"/>
      <w:bookmarkStart w:id="136" w:name="_Toc15552806"/>
      <w:bookmarkStart w:id="137" w:name="_Toc30077390"/>
      <w:bookmarkStart w:id="138" w:name="_Toc66385305"/>
      <w:bookmarkStart w:id="139" w:name="_Toc71031188"/>
      <w:r>
        <w:rPr>
          <w:rFonts w:eastAsia="MS Gothic"/>
          <w:szCs w:val="24"/>
        </w:rPr>
        <w:t>OCTAVO</w:t>
      </w:r>
      <w:r w:rsidR="00561AAB" w:rsidRPr="00873722">
        <w:rPr>
          <w:rFonts w:eastAsia="MS Gothic"/>
          <w:szCs w:val="24"/>
        </w:rPr>
        <w:t xml:space="preserve">. </w:t>
      </w:r>
      <w:r w:rsidR="00561AAB" w:rsidRPr="007E0DB9">
        <w:rPr>
          <w:rFonts w:eastAsia="MS Gothic"/>
          <w:szCs w:val="24"/>
          <w:highlight w:val="cyan"/>
        </w:rPr>
        <w:t>Vista a los órganos de control interno.</w:t>
      </w:r>
      <w:bookmarkEnd w:id="132"/>
      <w:bookmarkEnd w:id="133"/>
      <w:bookmarkEnd w:id="134"/>
      <w:bookmarkEnd w:id="135"/>
      <w:bookmarkEnd w:id="136"/>
      <w:bookmarkEnd w:id="137"/>
      <w:bookmarkEnd w:id="138"/>
      <w:bookmarkEnd w:id="139"/>
    </w:p>
    <w:p w14:paraId="7F70DA97" w14:textId="77777777" w:rsidR="00561AAB" w:rsidRPr="00F82D90" w:rsidRDefault="00561AAB" w:rsidP="00561AAB">
      <w:pPr>
        <w:rPr>
          <w:lang w:eastAsia="en-US"/>
        </w:rPr>
      </w:pPr>
    </w:p>
    <w:p w14:paraId="277ECBCB" w14:textId="0E16E932" w:rsidR="00561AAB" w:rsidRPr="005D1243" w:rsidRDefault="00561AAB" w:rsidP="00561AAB">
      <w:pPr>
        <w:numPr>
          <w:ilvl w:val="0"/>
          <w:numId w:val="1"/>
        </w:numPr>
        <w:tabs>
          <w:tab w:val="left" w:pos="0"/>
          <w:tab w:val="num" w:pos="567"/>
        </w:tabs>
        <w:spacing w:line="360" w:lineRule="auto"/>
        <w:ind w:left="0" w:right="49" w:firstLine="0"/>
        <w:contextualSpacing/>
        <w:jc w:val="both"/>
        <w:rPr>
          <w:rFonts w:ascii="Palatino Linotype" w:eastAsia="Times New Roman" w:hAnsi="Palatino Linotype"/>
        </w:rPr>
      </w:pPr>
      <w:r>
        <w:rPr>
          <w:rFonts w:ascii="Palatino Linotype" w:eastAsia="Times New Roman" w:hAnsi="Palatino Linotype"/>
        </w:rPr>
        <w:t xml:space="preserve">Por último, es necesario resaltar que </w:t>
      </w:r>
      <w:r w:rsidRPr="005D1243">
        <w:rPr>
          <w:rFonts w:ascii="Palatino Linotype" w:eastAsia="Times New Roman" w:hAnsi="Palatino Linotype"/>
        </w:rPr>
        <w:t xml:space="preserve">dados los planteamientos que se formularon al presentarse los recursos de revisión, se dará vista al área competente para que en ejercicio de sus atribuciones realice las investigaciones pertinentes por las omisiones detectadas atribuibles al </w:t>
      </w:r>
      <w:r w:rsidRPr="005D1243">
        <w:rPr>
          <w:rFonts w:ascii="Palatino Linotype" w:eastAsia="Times New Roman" w:hAnsi="Palatino Linotype"/>
          <w:b/>
        </w:rPr>
        <w:t>SUJETO OBLIGADO</w:t>
      </w:r>
      <w:r w:rsidRPr="005D1243">
        <w:rPr>
          <w:rFonts w:ascii="Palatino Linotype" w:eastAsia="Times New Roman" w:hAnsi="Palatino Linotype"/>
        </w:rPr>
        <w:t>.</w:t>
      </w:r>
    </w:p>
    <w:p w14:paraId="465CE4D1" w14:textId="77777777" w:rsidR="00561AAB" w:rsidRPr="00AE07C5" w:rsidRDefault="00561AAB" w:rsidP="00561AAB">
      <w:pPr>
        <w:spacing w:before="240" w:after="240" w:line="360" w:lineRule="auto"/>
        <w:ind w:left="426"/>
        <w:contextualSpacing/>
        <w:jc w:val="both"/>
        <w:rPr>
          <w:rFonts w:ascii="Palatino Linotype" w:eastAsia="Times New Roman" w:hAnsi="Palatino Linotype"/>
        </w:rPr>
      </w:pPr>
    </w:p>
    <w:p w14:paraId="74C2F6FF" w14:textId="77777777" w:rsidR="00561AAB" w:rsidRDefault="00561AAB" w:rsidP="00561AAB">
      <w:pPr>
        <w:numPr>
          <w:ilvl w:val="0"/>
          <w:numId w:val="1"/>
        </w:numPr>
        <w:tabs>
          <w:tab w:val="left" w:pos="0"/>
          <w:tab w:val="num" w:pos="567"/>
        </w:tabs>
        <w:spacing w:line="360" w:lineRule="auto"/>
        <w:ind w:left="0" w:right="49" w:firstLine="0"/>
        <w:contextualSpacing/>
        <w:jc w:val="both"/>
        <w:rPr>
          <w:rFonts w:ascii="Palatino Linotype" w:eastAsia="Times New Roman" w:hAnsi="Palatino Linotype"/>
        </w:rPr>
      </w:pPr>
      <w:r w:rsidRPr="00AE07C5">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768A8301" w14:textId="77777777" w:rsidR="00561AAB" w:rsidRPr="00AE07C5" w:rsidRDefault="00561AAB" w:rsidP="00561AAB">
      <w:pPr>
        <w:spacing w:before="240" w:after="240" w:line="360" w:lineRule="auto"/>
        <w:contextualSpacing/>
        <w:jc w:val="both"/>
        <w:rPr>
          <w:rFonts w:ascii="Palatino Linotype" w:eastAsia="Times New Roman" w:hAnsi="Palatino Linotype"/>
        </w:rPr>
      </w:pPr>
    </w:p>
    <w:p w14:paraId="3AD0ACA2" w14:textId="77777777" w:rsidR="00561AAB" w:rsidRPr="009E176A" w:rsidRDefault="00561AAB" w:rsidP="00561AAB">
      <w:pPr>
        <w:spacing w:line="360" w:lineRule="auto"/>
        <w:ind w:left="567" w:right="567"/>
        <w:jc w:val="both"/>
        <w:rPr>
          <w:rFonts w:ascii="Palatino Linotype" w:eastAsia="Times New Roman" w:hAnsi="Palatino Linotype" w:cs="Times New Roman"/>
          <w:i/>
          <w:sz w:val="22"/>
        </w:rPr>
      </w:pPr>
      <w:r w:rsidRPr="009E176A">
        <w:rPr>
          <w:rFonts w:ascii="Palatino Linotype" w:eastAsia="Times New Roman" w:hAnsi="Palatino Linotype" w:cs="Times New Roman"/>
          <w:i/>
          <w:sz w:val="22"/>
        </w:rPr>
        <w:lastRenderedPageBreak/>
        <w:t>Artículo 36. El Instituto tendrá, en el ámbito de su competencia, las siguientes atribuciones:</w:t>
      </w:r>
    </w:p>
    <w:p w14:paraId="727B92A6" w14:textId="77777777" w:rsidR="00561AAB" w:rsidRPr="009E176A" w:rsidRDefault="00561AAB" w:rsidP="00561AAB">
      <w:pPr>
        <w:spacing w:line="360" w:lineRule="auto"/>
        <w:ind w:left="567" w:right="567"/>
        <w:jc w:val="both"/>
        <w:rPr>
          <w:rFonts w:ascii="Palatino Linotype" w:eastAsia="Times New Roman" w:hAnsi="Palatino Linotype" w:cs="Times New Roman"/>
          <w:i/>
          <w:sz w:val="22"/>
        </w:rPr>
      </w:pPr>
      <w:r w:rsidRPr="009E176A">
        <w:rPr>
          <w:rFonts w:ascii="Palatino Linotype" w:eastAsia="Times New Roman" w:hAnsi="Palatino Linotype" w:cs="Times New Roman"/>
          <w:i/>
          <w:sz w:val="22"/>
        </w:rPr>
        <w:t>(…)</w:t>
      </w:r>
    </w:p>
    <w:p w14:paraId="09B5D54E" w14:textId="77777777" w:rsidR="00561AAB" w:rsidRPr="009E176A" w:rsidRDefault="00561AAB" w:rsidP="00561AAB">
      <w:pPr>
        <w:spacing w:line="360" w:lineRule="auto"/>
        <w:ind w:left="567" w:right="567"/>
        <w:jc w:val="both"/>
        <w:rPr>
          <w:rFonts w:ascii="Palatino Linotype" w:eastAsia="Times New Roman" w:hAnsi="Palatino Linotype" w:cs="Times New Roman"/>
          <w:i/>
          <w:sz w:val="22"/>
        </w:rPr>
      </w:pPr>
      <w:r w:rsidRPr="009E176A">
        <w:rPr>
          <w:rFonts w:ascii="Palatino Linotype" w:eastAsia="Times New Roman" w:hAnsi="Palatino Linotype" w:cs="Times New Roman"/>
          <w:i/>
          <w:sz w:val="22"/>
        </w:rPr>
        <w:t xml:space="preserve">X. Hacer del conocimiento del órgano de control interno o equivalente de cada Sujeto Obligado las infracciones a esta Ley; </w:t>
      </w:r>
    </w:p>
    <w:p w14:paraId="1FC4D380" w14:textId="77777777" w:rsidR="00561AAB" w:rsidRPr="009E176A" w:rsidRDefault="00561AAB" w:rsidP="00561AAB">
      <w:pPr>
        <w:spacing w:line="360" w:lineRule="auto"/>
        <w:ind w:left="567" w:right="567"/>
        <w:jc w:val="both"/>
        <w:rPr>
          <w:rFonts w:ascii="Palatino Linotype" w:eastAsia="Times New Roman" w:hAnsi="Palatino Linotype" w:cs="Times New Roman"/>
          <w:i/>
          <w:sz w:val="22"/>
        </w:rPr>
      </w:pPr>
      <w:r w:rsidRPr="009E176A">
        <w:rPr>
          <w:rFonts w:ascii="Palatino Linotype" w:eastAsia="Times New Roman" w:hAnsi="Palatino Linotype" w:cs="Times New Roman"/>
          <w:i/>
          <w:sz w:val="22"/>
        </w:rPr>
        <w:t>(…)</w:t>
      </w:r>
    </w:p>
    <w:p w14:paraId="5CF297E3" w14:textId="77777777" w:rsidR="00561AAB" w:rsidRPr="00AE07C5" w:rsidRDefault="00561AAB" w:rsidP="00561AAB">
      <w:pPr>
        <w:spacing w:before="240" w:after="240" w:line="360" w:lineRule="auto"/>
        <w:ind w:left="426"/>
        <w:contextualSpacing/>
        <w:jc w:val="both"/>
        <w:rPr>
          <w:rFonts w:ascii="Palatino Linotype" w:eastAsia="MS Mincho" w:hAnsi="Palatino Linotype" w:cs="Arial"/>
        </w:rPr>
      </w:pPr>
    </w:p>
    <w:p w14:paraId="61B9B6C1" w14:textId="77777777" w:rsidR="00561AAB" w:rsidRPr="00AE07C5" w:rsidRDefault="00561AAB" w:rsidP="00561AAB">
      <w:pPr>
        <w:numPr>
          <w:ilvl w:val="0"/>
          <w:numId w:val="1"/>
        </w:numPr>
        <w:tabs>
          <w:tab w:val="left" w:pos="0"/>
          <w:tab w:val="num" w:pos="567"/>
        </w:tabs>
        <w:spacing w:line="360" w:lineRule="auto"/>
        <w:ind w:left="0" w:right="49" w:firstLine="0"/>
        <w:contextualSpacing/>
        <w:jc w:val="both"/>
        <w:rPr>
          <w:rFonts w:ascii="Palatino Linotype" w:eastAsia="MS Mincho" w:hAnsi="Palatino Linotype" w:cs="Arial"/>
        </w:rPr>
      </w:pPr>
      <w:r w:rsidRPr="00AE07C5">
        <w:rPr>
          <w:rFonts w:ascii="Palatino Linotype" w:eastAsia="Times New Roman" w:hAnsi="Palatino Linotype"/>
        </w:rPr>
        <w:t xml:space="preserve">Asimismo, este Pleno hará del conocimiento del órgano de control de este Instituto de las infracciones en que el </w:t>
      </w:r>
      <w:r w:rsidRPr="00AE07C5">
        <w:rPr>
          <w:rFonts w:ascii="Palatino Linotype" w:eastAsia="Times New Roman" w:hAnsi="Palatino Linotype"/>
          <w:b/>
        </w:rPr>
        <w:t>SUJETO OBLIGADO</w:t>
      </w:r>
      <w:r w:rsidRPr="00AE07C5">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AE07C5">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2CA4FB68" w14:textId="77777777" w:rsidR="00561AAB" w:rsidRPr="00AE07C5" w:rsidRDefault="00561AAB" w:rsidP="00561AAB">
      <w:pPr>
        <w:spacing w:before="240" w:after="240" w:line="360" w:lineRule="auto"/>
        <w:ind w:left="426"/>
        <w:contextualSpacing/>
        <w:jc w:val="both"/>
        <w:rPr>
          <w:rFonts w:ascii="Palatino Linotype" w:eastAsia="MS Mincho" w:hAnsi="Palatino Linotype" w:cs="Arial"/>
        </w:rPr>
      </w:pPr>
    </w:p>
    <w:p w14:paraId="504D90D5" w14:textId="77777777" w:rsidR="00561AAB" w:rsidRPr="009E176A" w:rsidRDefault="00561AAB" w:rsidP="00561AAB">
      <w:pPr>
        <w:spacing w:line="360" w:lineRule="auto"/>
        <w:ind w:left="567" w:right="567"/>
        <w:jc w:val="both"/>
        <w:rPr>
          <w:rFonts w:ascii="Palatino Linotype" w:eastAsia="Times New Roman" w:hAnsi="Palatino Linotype" w:cs="Times New Roman"/>
          <w:i/>
          <w:sz w:val="22"/>
        </w:rPr>
      </w:pPr>
      <w:r w:rsidRPr="009E176A">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ABA233B" w14:textId="77777777" w:rsidR="00561AAB" w:rsidRPr="00AE07C5" w:rsidRDefault="00561AAB" w:rsidP="00561AAB">
      <w:pPr>
        <w:spacing w:line="360" w:lineRule="auto"/>
        <w:ind w:left="567" w:right="567"/>
        <w:contextualSpacing/>
        <w:jc w:val="both"/>
        <w:rPr>
          <w:rFonts w:ascii="Palatino Linotype" w:eastAsia="Times New Roman" w:hAnsi="Palatino Linotype" w:cs="Times New Roman"/>
          <w:i/>
          <w:sz w:val="22"/>
        </w:rPr>
      </w:pPr>
    </w:p>
    <w:p w14:paraId="61E65ED4" w14:textId="77777777" w:rsidR="00561AAB" w:rsidRPr="009E176A" w:rsidRDefault="00561AAB" w:rsidP="00561AAB">
      <w:pPr>
        <w:spacing w:line="360" w:lineRule="auto"/>
        <w:ind w:left="567" w:right="567"/>
        <w:jc w:val="both"/>
        <w:rPr>
          <w:rFonts w:ascii="Palatino Linotype" w:eastAsia="Times New Roman" w:hAnsi="Palatino Linotype" w:cs="Times New Roman"/>
          <w:i/>
          <w:sz w:val="22"/>
        </w:rPr>
      </w:pPr>
      <w:r w:rsidRPr="009E176A">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5DD0E765" w14:textId="77777777" w:rsidR="00561AAB" w:rsidRPr="009E176A" w:rsidRDefault="00561AAB" w:rsidP="00561AAB">
      <w:pPr>
        <w:spacing w:line="360" w:lineRule="auto"/>
        <w:ind w:left="567" w:right="567"/>
        <w:jc w:val="both"/>
        <w:rPr>
          <w:rFonts w:ascii="Palatino Linotype" w:eastAsia="Times New Roman" w:hAnsi="Palatino Linotype" w:cs="Times New Roman"/>
          <w:i/>
          <w:sz w:val="22"/>
        </w:rPr>
      </w:pPr>
      <w:r w:rsidRPr="009E176A">
        <w:rPr>
          <w:rFonts w:ascii="Palatino Linotype" w:eastAsia="Times New Roman" w:hAnsi="Palatino Linotype" w:cs="Times New Roman"/>
          <w:i/>
          <w:sz w:val="22"/>
        </w:rPr>
        <w:lastRenderedPageBreak/>
        <w:t>…</w:t>
      </w:r>
    </w:p>
    <w:p w14:paraId="3249FB9D" w14:textId="77777777" w:rsidR="00561AAB" w:rsidRPr="009E176A" w:rsidRDefault="00561AAB" w:rsidP="00561AAB">
      <w:pPr>
        <w:spacing w:line="360" w:lineRule="auto"/>
        <w:ind w:left="567" w:right="567"/>
        <w:jc w:val="both"/>
        <w:rPr>
          <w:rFonts w:ascii="Palatino Linotype" w:eastAsia="Times New Roman" w:hAnsi="Palatino Linotype" w:cs="Times New Roman"/>
          <w:i/>
          <w:sz w:val="22"/>
        </w:rPr>
      </w:pPr>
      <w:r w:rsidRPr="009E176A">
        <w:rPr>
          <w:rFonts w:ascii="Palatino Linotype" w:eastAsia="Times New Roman" w:hAnsi="Palatino Linotype" w:cs="Times New Roman"/>
          <w:b/>
          <w:i/>
          <w:sz w:val="22"/>
        </w:rPr>
        <w:t>Cualquier acto u omisión que provoque la suspensión o deficiencia en la atención de las solicitudes de información</w:t>
      </w:r>
      <w:r w:rsidRPr="009E176A">
        <w:rPr>
          <w:rFonts w:ascii="Palatino Linotype" w:eastAsia="Times New Roman" w:hAnsi="Palatino Linotype" w:cs="Times New Roman"/>
          <w:i/>
          <w:sz w:val="22"/>
        </w:rPr>
        <w:t>;</w:t>
      </w:r>
    </w:p>
    <w:p w14:paraId="5B467B6B" w14:textId="77777777" w:rsidR="00561AAB" w:rsidRPr="009E176A" w:rsidRDefault="00561AAB" w:rsidP="00561AAB">
      <w:pPr>
        <w:spacing w:line="360" w:lineRule="auto"/>
        <w:ind w:left="567" w:right="567"/>
        <w:jc w:val="both"/>
        <w:rPr>
          <w:rFonts w:ascii="Palatino Linotype" w:eastAsia="Times New Roman" w:hAnsi="Palatino Linotype" w:cs="Times New Roman"/>
          <w:i/>
          <w:sz w:val="22"/>
        </w:rPr>
      </w:pPr>
      <w:r w:rsidRPr="009E176A">
        <w:rPr>
          <w:rFonts w:ascii="Palatino Linotype" w:eastAsia="Times New Roman" w:hAnsi="Palatino Linotype" w:cs="Times New Roman"/>
          <w:b/>
          <w:i/>
          <w:sz w:val="22"/>
          <w:u w:val="single"/>
        </w:rPr>
        <w:t>La falta de respuesta a las solicitudes de información en los plazos señalados en la normatividad aplicable</w:t>
      </w:r>
      <w:r w:rsidRPr="009E176A">
        <w:rPr>
          <w:rFonts w:ascii="Palatino Linotype" w:eastAsia="Times New Roman" w:hAnsi="Palatino Linotype" w:cs="Times New Roman"/>
          <w:i/>
          <w:sz w:val="22"/>
        </w:rPr>
        <w:t>;</w:t>
      </w:r>
    </w:p>
    <w:p w14:paraId="39F9995A" w14:textId="77777777" w:rsidR="00561AAB" w:rsidRPr="009E176A" w:rsidRDefault="00561AAB" w:rsidP="00561AAB">
      <w:pPr>
        <w:spacing w:line="360" w:lineRule="auto"/>
        <w:ind w:left="567" w:right="567"/>
        <w:jc w:val="both"/>
        <w:rPr>
          <w:rFonts w:ascii="Palatino Linotype" w:eastAsia="Times New Roman" w:hAnsi="Palatino Linotype" w:cs="Times New Roman"/>
          <w:i/>
          <w:sz w:val="22"/>
        </w:rPr>
      </w:pPr>
      <w:r w:rsidRPr="009E176A">
        <w:rPr>
          <w:rFonts w:ascii="Palatino Linotype" w:eastAsia="Times New Roman" w:hAnsi="Palatino Linotype" w:cs="Times New Roman"/>
          <w:i/>
          <w:sz w:val="22"/>
        </w:rPr>
        <w:t>…”</w:t>
      </w:r>
    </w:p>
    <w:p w14:paraId="377CF799" w14:textId="77777777" w:rsidR="00561AAB" w:rsidRPr="009E176A" w:rsidRDefault="00561AAB" w:rsidP="00561AAB">
      <w:pPr>
        <w:spacing w:line="360" w:lineRule="auto"/>
        <w:ind w:left="567" w:right="567"/>
        <w:jc w:val="both"/>
        <w:rPr>
          <w:rFonts w:ascii="Palatino Linotype" w:hAnsi="Palatino Linotype"/>
          <w:i/>
          <w:sz w:val="22"/>
        </w:rPr>
      </w:pPr>
      <w:r w:rsidRPr="009E176A">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9E176A">
        <w:rPr>
          <w:rFonts w:ascii="Palatino Linotype" w:hAnsi="Palatino Linotype"/>
          <w:i/>
          <w:sz w:val="22"/>
        </w:rPr>
        <w:t xml:space="preserve"> (De Acuerdo al Decreto N°207, Publicado el 30 de mayo de 2017)</w:t>
      </w:r>
    </w:p>
    <w:p w14:paraId="5033839F" w14:textId="77777777" w:rsidR="00561AAB" w:rsidRPr="009E176A" w:rsidRDefault="00561AAB" w:rsidP="00561AAB">
      <w:pPr>
        <w:spacing w:line="360" w:lineRule="auto"/>
        <w:ind w:left="567" w:right="567"/>
        <w:jc w:val="both"/>
        <w:rPr>
          <w:rFonts w:ascii="Palatino Linotype" w:hAnsi="Palatino Linotype"/>
          <w:i/>
          <w:sz w:val="22"/>
        </w:rPr>
      </w:pPr>
      <w:r w:rsidRPr="009E176A">
        <w:rPr>
          <w:rFonts w:ascii="Palatino Linotype" w:hAnsi="Palatino Linotype"/>
          <w:i/>
          <w:sz w:val="22"/>
        </w:rPr>
        <w:t>…”</w:t>
      </w:r>
    </w:p>
    <w:p w14:paraId="634D38D6" w14:textId="77777777" w:rsidR="00561AAB" w:rsidRPr="0045705C" w:rsidRDefault="00561AAB" w:rsidP="00561AAB">
      <w:pPr>
        <w:pStyle w:val="Prrafodelista"/>
        <w:spacing w:line="360" w:lineRule="auto"/>
        <w:ind w:left="0"/>
        <w:jc w:val="both"/>
        <w:rPr>
          <w:rFonts w:ascii="Palatino Linotype" w:hAnsi="Palatino Linotype"/>
          <w:color w:val="000000" w:themeColor="text1"/>
        </w:rPr>
      </w:pPr>
    </w:p>
    <w:p w14:paraId="248A4DEC" w14:textId="3B2568E5" w:rsidR="00561AAB" w:rsidRDefault="00561AAB" w:rsidP="00561AAB">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Pr="00EB4A53">
        <w:rPr>
          <w:rFonts w:ascii="Palatino Linotype" w:hAnsi="Palatino Linotype"/>
          <w:color w:val="000000" w:themeColor="text1"/>
        </w:rPr>
        <w:t xml:space="preserve">lo anteriormente expuesto y fundado, </w:t>
      </w:r>
      <w:proofErr w:type="gramStart"/>
      <w:r w:rsidRPr="00EB4A53">
        <w:rPr>
          <w:rFonts w:ascii="Palatino Linotype" w:hAnsi="Palatino Linotype"/>
          <w:color w:val="000000" w:themeColor="text1"/>
        </w:rPr>
        <w:t>éste</w:t>
      </w:r>
      <w:proofErr w:type="gramEnd"/>
      <w:r w:rsidRPr="00EB4A53">
        <w:rPr>
          <w:rFonts w:ascii="Palatino Linotype" w:hAnsi="Palatino Linotype"/>
          <w:color w:val="000000" w:themeColor="text1"/>
        </w:rPr>
        <w:t xml:space="preserve"> </w:t>
      </w:r>
      <w:r w:rsidRPr="00EB4A53">
        <w:rPr>
          <w:rFonts w:ascii="Palatino Linotype" w:hAnsi="Palatino Linotype"/>
          <w:b/>
          <w:color w:val="000000" w:themeColor="text1"/>
        </w:rPr>
        <w:t>ÓRGANO GARANTE</w:t>
      </w:r>
      <w:r w:rsidRPr="00EB4A53">
        <w:rPr>
          <w:rFonts w:ascii="Palatino Linotype" w:hAnsi="Palatino Linotype"/>
          <w:color w:val="000000" w:themeColor="text1"/>
        </w:rPr>
        <w:t xml:space="preserve"> emite los siguientes:</w:t>
      </w:r>
    </w:p>
    <w:p w14:paraId="2535E94B" w14:textId="052C4044" w:rsidR="00730DF5" w:rsidRDefault="00730DF5" w:rsidP="00730DF5">
      <w:pPr>
        <w:pStyle w:val="Prrafodelista"/>
        <w:tabs>
          <w:tab w:val="left" w:pos="426"/>
        </w:tabs>
        <w:spacing w:before="240" w:after="240" w:line="360" w:lineRule="auto"/>
        <w:ind w:left="0" w:right="51"/>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0DAA277B" wp14:editId="4D2F5E7D">
                <wp:simplePos x="0" y="0"/>
                <wp:positionH relativeFrom="column">
                  <wp:posOffset>-41910</wp:posOffset>
                </wp:positionH>
                <wp:positionV relativeFrom="paragraph">
                  <wp:posOffset>53975</wp:posOffset>
                </wp:positionV>
                <wp:extent cx="5695950" cy="2266950"/>
                <wp:effectExtent l="38100" t="38100" r="76200" b="95250"/>
                <wp:wrapNone/>
                <wp:docPr id="2" name="Conector recto 2"/>
                <wp:cNvGraphicFramePr/>
                <a:graphic xmlns:a="http://schemas.openxmlformats.org/drawingml/2006/main">
                  <a:graphicData uri="http://schemas.microsoft.com/office/word/2010/wordprocessingShape">
                    <wps:wsp>
                      <wps:cNvCnPr/>
                      <wps:spPr>
                        <a:xfrm>
                          <a:off x="0" y="0"/>
                          <a:ext cx="5695950" cy="22669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A012FB2"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pt,4.25pt" to="445.2pt,1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" strokecolor="#4f81bd [3204]" strokeweight="2pt">
                <v:shadow on="t" color="black" opacity="24903f" origin=",.5" offset="0,.55556mm"/>
              </v:line>
            </w:pict>
          </mc:Fallback>
        </mc:AlternateContent>
      </w:r>
    </w:p>
    <w:p w14:paraId="20439C65" w14:textId="77777777" w:rsidR="00730DF5" w:rsidRDefault="00730DF5" w:rsidP="00730DF5">
      <w:pPr>
        <w:pStyle w:val="Prrafodelista"/>
        <w:tabs>
          <w:tab w:val="left" w:pos="426"/>
        </w:tabs>
        <w:spacing w:before="240" w:after="240" w:line="360" w:lineRule="auto"/>
        <w:ind w:left="0" w:right="51"/>
        <w:jc w:val="both"/>
        <w:rPr>
          <w:rFonts w:ascii="Palatino Linotype" w:hAnsi="Palatino Linotype"/>
          <w:color w:val="000000" w:themeColor="text1"/>
        </w:rPr>
      </w:pPr>
    </w:p>
    <w:p w14:paraId="7D7A9242" w14:textId="77777777" w:rsidR="00730DF5" w:rsidRDefault="00730DF5" w:rsidP="00730DF5">
      <w:pPr>
        <w:pStyle w:val="Prrafodelista"/>
        <w:tabs>
          <w:tab w:val="left" w:pos="426"/>
        </w:tabs>
        <w:spacing w:before="240" w:after="240" w:line="360" w:lineRule="auto"/>
        <w:ind w:left="0" w:right="51"/>
        <w:jc w:val="both"/>
        <w:rPr>
          <w:rFonts w:ascii="Palatino Linotype" w:hAnsi="Palatino Linotype"/>
          <w:color w:val="000000" w:themeColor="text1"/>
        </w:rPr>
      </w:pPr>
    </w:p>
    <w:p w14:paraId="6249D992" w14:textId="77777777" w:rsidR="00730DF5" w:rsidRDefault="00730DF5" w:rsidP="00730DF5">
      <w:pPr>
        <w:pStyle w:val="Prrafodelista"/>
        <w:tabs>
          <w:tab w:val="left" w:pos="426"/>
        </w:tabs>
        <w:spacing w:before="240" w:after="240" w:line="360" w:lineRule="auto"/>
        <w:ind w:left="0" w:right="51"/>
        <w:jc w:val="both"/>
        <w:rPr>
          <w:rFonts w:ascii="Palatino Linotype" w:hAnsi="Palatino Linotype"/>
          <w:color w:val="000000" w:themeColor="text1"/>
        </w:rPr>
      </w:pPr>
    </w:p>
    <w:p w14:paraId="462CAFF3" w14:textId="77777777" w:rsidR="00730DF5" w:rsidRDefault="00730DF5" w:rsidP="00730DF5">
      <w:pPr>
        <w:pStyle w:val="Prrafodelista"/>
        <w:tabs>
          <w:tab w:val="left" w:pos="426"/>
        </w:tabs>
        <w:spacing w:before="240" w:after="240" w:line="360" w:lineRule="auto"/>
        <w:ind w:left="0" w:right="51"/>
        <w:jc w:val="both"/>
        <w:rPr>
          <w:rFonts w:ascii="Palatino Linotype" w:hAnsi="Palatino Linotype"/>
          <w:color w:val="000000" w:themeColor="text1"/>
        </w:rPr>
      </w:pPr>
    </w:p>
    <w:p w14:paraId="3B66C50F" w14:textId="77777777" w:rsidR="00730DF5" w:rsidRDefault="00730DF5" w:rsidP="00730DF5">
      <w:pPr>
        <w:pStyle w:val="Prrafodelista"/>
        <w:tabs>
          <w:tab w:val="left" w:pos="426"/>
        </w:tabs>
        <w:spacing w:before="240" w:after="240" w:line="360" w:lineRule="auto"/>
        <w:ind w:left="0" w:right="51"/>
        <w:jc w:val="both"/>
        <w:rPr>
          <w:rFonts w:ascii="Palatino Linotype" w:hAnsi="Palatino Linotype"/>
          <w:color w:val="000000" w:themeColor="text1"/>
        </w:rPr>
      </w:pPr>
    </w:p>
    <w:p w14:paraId="70A2AABC" w14:textId="77777777" w:rsidR="00730DF5" w:rsidRDefault="00730DF5" w:rsidP="00730DF5">
      <w:pPr>
        <w:pStyle w:val="Prrafodelista"/>
        <w:tabs>
          <w:tab w:val="left" w:pos="426"/>
        </w:tabs>
        <w:spacing w:before="240" w:after="240" w:line="360" w:lineRule="auto"/>
        <w:ind w:left="0" w:right="51"/>
        <w:jc w:val="both"/>
        <w:rPr>
          <w:rFonts w:ascii="Palatino Linotype" w:hAnsi="Palatino Linotype"/>
          <w:color w:val="000000" w:themeColor="text1"/>
        </w:rPr>
      </w:pPr>
    </w:p>
    <w:p w14:paraId="2B7CE9C8" w14:textId="77777777" w:rsidR="00730DF5" w:rsidRPr="00EB4A53" w:rsidRDefault="00730DF5" w:rsidP="00730DF5">
      <w:pPr>
        <w:pStyle w:val="Prrafodelista"/>
        <w:tabs>
          <w:tab w:val="left" w:pos="426"/>
        </w:tabs>
        <w:spacing w:before="240" w:after="240" w:line="360" w:lineRule="auto"/>
        <w:ind w:left="0" w:right="51"/>
        <w:jc w:val="both"/>
        <w:rPr>
          <w:rFonts w:ascii="Palatino Linotype" w:hAnsi="Palatino Linotype"/>
          <w:color w:val="000000" w:themeColor="text1"/>
        </w:rPr>
      </w:pPr>
    </w:p>
    <w:p w14:paraId="68DC2AF4" w14:textId="77777777" w:rsidR="00561AAB" w:rsidRDefault="00561AAB" w:rsidP="00561AAB">
      <w:pPr>
        <w:pStyle w:val="Ttulo1"/>
        <w:spacing w:line="360" w:lineRule="auto"/>
        <w:ind w:left="2912"/>
        <w:rPr>
          <w:rFonts w:eastAsia="Calibri"/>
          <w:color w:val="auto"/>
          <w:szCs w:val="24"/>
          <w:lang w:val="es-ES" w:eastAsia="es-ES"/>
        </w:rPr>
      </w:pPr>
      <w:bookmarkStart w:id="140" w:name="_Toc475014715"/>
      <w:bookmarkStart w:id="141" w:name="_Toc475381194"/>
      <w:bookmarkStart w:id="142" w:name="_Toc490155969"/>
      <w:bookmarkStart w:id="143" w:name="_Toc490734332"/>
      <w:bookmarkStart w:id="144" w:name="_Toc491854740"/>
      <w:bookmarkStart w:id="145" w:name="_Toc494991893"/>
      <w:bookmarkStart w:id="146" w:name="_Toc513664628"/>
      <w:bookmarkStart w:id="147" w:name="_Toc15552807"/>
      <w:bookmarkStart w:id="148" w:name="_Toc30077391"/>
      <w:bookmarkStart w:id="149" w:name="_Toc66385306"/>
      <w:bookmarkStart w:id="150" w:name="_Toc71031189"/>
      <w:r w:rsidRPr="00963045">
        <w:rPr>
          <w:rFonts w:eastAsia="Calibri"/>
          <w:color w:val="auto"/>
          <w:szCs w:val="24"/>
          <w:lang w:val="es-ES" w:eastAsia="es-ES"/>
        </w:rPr>
        <w:lastRenderedPageBreak/>
        <w:t>R E S O L U T I V O S</w:t>
      </w:r>
      <w:bookmarkEnd w:id="140"/>
      <w:bookmarkEnd w:id="141"/>
      <w:bookmarkEnd w:id="142"/>
      <w:bookmarkEnd w:id="143"/>
      <w:bookmarkEnd w:id="144"/>
      <w:bookmarkEnd w:id="145"/>
      <w:bookmarkEnd w:id="146"/>
      <w:bookmarkEnd w:id="147"/>
      <w:bookmarkEnd w:id="148"/>
      <w:bookmarkEnd w:id="149"/>
      <w:bookmarkEnd w:id="150"/>
    </w:p>
    <w:p w14:paraId="6168B2C6" w14:textId="77777777" w:rsidR="00561AAB" w:rsidRPr="004D6541" w:rsidRDefault="00561AAB" w:rsidP="00561AAB">
      <w:pPr>
        <w:rPr>
          <w:lang w:val="es-ES"/>
        </w:rPr>
      </w:pPr>
    </w:p>
    <w:p w14:paraId="089F317F" w14:textId="122F980B" w:rsidR="00561AAB" w:rsidRDefault="00561AAB" w:rsidP="00561AAB">
      <w:pPr>
        <w:spacing w:line="360" w:lineRule="auto"/>
        <w:jc w:val="both"/>
        <w:rPr>
          <w:rFonts w:ascii="Palatino Linotype" w:hAnsi="Palatino Linotype" w:cs="Arial"/>
          <w:bCs/>
          <w:lang w:eastAsia="es-MX"/>
        </w:rPr>
      </w:pPr>
      <w:r w:rsidRPr="008057A7">
        <w:rPr>
          <w:rFonts w:ascii="Palatino Linotype" w:eastAsia="Times New Roman" w:hAnsi="Palatino Linotype" w:cs="Arial"/>
          <w:b/>
        </w:rPr>
        <w:t xml:space="preserve">PRIMERO. </w:t>
      </w:r>
      <w:r w:rsidRPr="00B6339C">
        <w:rPr>
          <w:rFonts w:ascii="Palatino Linotype" w:eastAsia="Times New Roman" w:hAnsi="Palatino Linotype" w:cs="Arial"/>
        </w:rPr>
        <w:t xml:space="preserve">Resultan </w:t>
      </w:r>
      <w:r w:rsidRPr="00372E53">
        <w:rPr>
          <w:rFonts w:ascii="Palatino Linotype" w:eastAsia="Times New Roman" w:hAnsi="Palatino Linotype" w:cs="Arial"/>
        </w:rPr>
        <w:t>fundadas</w:t>
      </w:r>
      <w:r w:rsidRPr="00B6339C">
        <w:rPr>
          <w:rFonts w:ascii="Palatino Linotype" w:eastAsia="Times New Roman" w:hAnsi="Palatino Linotype" w:cs="Arial"/>
        </w:rPr>
        <w:t xml:space="preserve"> las</w:t>
      </w:r>
      <w:r w:rsidRPr="00B6339C">
        <w:rPr>
          <w:rFonts w:ascii="Palatino Linotype" w:eastAsia="Times New Roman" w:hAnsi="Palatino Linotype" w:cs="Arial"/>
          <w:b/>
        </w:rPr>
        <w:t xml:space="preserve"> </w:t>
      </w:r>
      <w:r w:rsidRPr="00B6339C">
        <w:rPr>
          <w:rFonts w:ascii="Palatino Linotype" w:eastAsia="Times New Roman" w:hAnsi="Palatino Linotype" w:cs="Arial"/>
          <w:lang w:val="es-ES"/>
        </w:rPr>
        <w:t>razones o motivos de inconformidad</w:t>
      </w:r>
      <w:r w:rsidRPr="008057A7">
        <w:rPr>
          <w:rFonts w:ascii="Palatino Linotype" w:eastAsia="Times New Roman" w:hAnsi="Palatino Linotype" w:cs="Arial"/>
          <w:lang w:val="es-ES"/>
        </w:rPr>
        <w:t xml:space="preserve"> hechos valer </w:t>
      </w:r>
      <w:r w:rsidRPr="008057A7">
        <w:rPr>
          <w:rFonts w:ascii="Palatino Linotype" w:eastAsia="Calibri" w:hAnsi="Palatino Linotype" w:cs="Arial"/>
          <w:lang w:val="es-ES"/>
        </w:rPr>
        <w:t xml:space="preserve">en el recurso de revisión </w:t>
      </w:r>
      <w:r>
        <w:rPr>
          <w:rFonts w:ascii="Palatino Linotype" w:hAnsi="Palatino Linotype" w:cs="Arial"/>
          <w:b/>
          <w:bCs/>
          <w:highlight w:val="yellow"/>
        </w:rPr>
        <w:t>01203/INFOEM/IP/RR/2021</w:t>
      </w:r>
      <w:r>
        <w:rPr>
          <w:rFonts w:ascii="Palatino Linotype" w:hAnsi="Palatino Linotype" w:cs="Arial"/>
          <w:b/>
          <w:bCs/>
        </w:rPr>
        <w:t xml:space="preserve"> </w:t>
      </w:r>
      <w:r>
        <w:rPr>
          <w:rFonts w:ascii="Palatino Linotype" w:hAnsi="Palatino Linotype" w:cs="Arial"/>
          <w:bCs/>
          <w:lang w:eastAsia="es-MX"/>
        </w:rPr>
        <w:t xml:space="preserve">en términos de los </w:t>
      </w:r>
      <w:r>
        <w:rPr>
          <w:rFonts w:ascii="Palatino Linotype" w:hAnsi="Palatino Linotype" w:cs="Arial"/>
          <w:b/>
          <w:bCs/>
          <w:lang w:eastAsia="es-MX"/>
        </w:rPr>
        <w:t xml:space="preserve">Considerandos QUINTO Y SEXTO </w:t>
      </w:r>
      <w:r>
        <w:rPr>
          <w:rFonts w:ascii="Palatino Linotype" w:hAnsi="Palatino Linotype" w:cs="Arial"/>
          <w:bCs/>
          <w:lang w:eastAsia="es-MX"/>
        </w:rPr>
        <w:t>de la presente resolución.</w:t>
      </w:r>
    </w:p>
    <w:p w14:paraId="5E275D97" w14:textId="77777777" w:rsidR="00730DF5" w:rsidRPr="00CC71B1" w:rsidRDefault="00730DF5" w:rsidP="00561AAB">
      <w:pPr>
        <w:spacing w:line="360" w:lineRule="auto"/>
        <w:jc w:val="both"/>
        <w:rPr>
          <w:rFonts w:ascii="Palatino Linotype" w:eastAsia="Times New Roman" w:hAnsi="Palatino Linotype" w:cs="Times New Roman"/>
        </w:rPr>
      </w:pPr>
    </w:p>
    <w:p w14:paraId="689345FF" w14:textId="0E6FA7B5" w:rsidR="00730DF5" w:rsidRDefault="00561AAB" w:rsidP="00730DF5">
      <w:pPr>
        <w:spacing w:line="360" w:lineRule="auto"/>
        <w:jc w:val="both"/>
        <w:rPr>
          <w:rFonts w:ascii="Palatino Linotype" w:eastAsia="Calibri" w:hAnsi="Palatino Linotype" w:cs="Arial"/>
          <w:b/>
          <w:lang w:val="es-ES"/>
        </w:rPr>
      </w:pPr>
      <w:r w:rsidRPr="004F2E58">
        <w:rPr>
          <w:rFonts w:ascii="Palatino Linotype" w:hAnsi="Palatino Linotype"/>
          <w:b/>
        </w:rPr>
        <w:t>SEGUNDO.</w:t>
      </w:r>
      <w:r w:rsidRPr="00920304">
        <w:rPr>
          <w:rStyle w:val="Ttulo2Car"/>
          <w:b w:val="0"/>
        </w:rPr>
        <w:t xml:space="preserve"> </w:t>
      </w:r>
      <w:r w:rsidRPr="002A1682">
        <w:rPr>
          <w:rFonts w:ascii="Palatino Linotype" w:eastAsia="Calibri" w:hAnsi="Palatino Linotype" w:cs="Arial"/>
          <w:lang w:val="es-ES"/>
        </w:rPr>
        <w:t>Se</w:t>
      </w:r>
      <w:r w:rsidRPr="002A1682">
        <w:rPr>
          <w:rFonts w:ascii="Palatino Linotype" w:eastAsia="Calibri" w:hAnsi="Palatino Linotype" w:cs="Arial"/>
          <w:b/>
          <w:lang w:val="es-ES"/>
        </w:rPr>
        <w:t xml:space="preserve"> ORDENA </w:t>
      </w:r>
      <w:r w:rsidRPr="002A1682">
        <w:rPr>
          <w:rFonts w:ascii="Palatino Linotype" w:eastAsia="Calibri" w:hAnsi="Palatino Linotype" w:cs="Arial"/>
          <w:lang w:val="es-ES"/>
        </w:rPr>
        <w:t>al</w:t>
      </w:r>
      <w:r w:rsidRPr="002A1682">
        <w:rPr>
          <w:rFonts w:ascii="Palatino Linotype" w:eastAsia="Calibri" w:hAnsi="Palatino Linotype" w:cs="Arial"/>
          <w:b/>
          <w:lang w:val="es-ES"/>
        </w:rPr>
        <w:t xml:space="preserve"> </w:t>
      </w:r>
      <w:r>
        <w:rPr>
          <w:rFonts w:ascii="Palatino Linotype" w:hAnsi="Palatino Linotype"/>
          <w:b/>
          <w:bCs/>
          <w:szCs w:val="22"/>
          <w:highlight w:val="yellow"/>
        </w:rPr>
        <w:t>Sistema Municipal para el Desarrollo Integral de la Familia de Tultepec</w:t>
      </w:r>
      <w:r w:rsidR="00730DF5">
        <w:rPr>
          <w:rFonts w:ascii="Palatino Linotype" w:hAnsi="Palatino Linotype"/>
          <w:b/>
          <w:bCs/>
          <w:szCs w:val="22"/>
        </w:rPr>
        <w:t xml:space="preserve"> </w:t>
      </w:r>
      <w:r>
        <w:rPr>
          <w:rFonts w:ascii="Palatino Linotype" w:eastAsia="Times New Roman" w:hAnsi="Palatino Linotype" w:cs="Arial"/>
          <w:lang w:val="es-ES"/>
        </w:rPr>
        <w:t xml:space="preserve">realizar una búsqueda exhaustiva y razonable y </w:t>
      </w:r>
      <w:r w:rsidR="00730DF5">
        <w:rPr>
          <w:rFonts w:ascii="Palatino Linotype" w:eastAsia="Calibri" w:hAnsi="Palatino Linotype" w:cs="Arial"/>
          <w:lang w:val="es-ES"/>
        </w:rPr>
        <w:t>dar atención a la solicitud de información</w:t>
      </w:r>
      <w:r w:rsidR="00730DF5">
        <w:rPr>
          <w:lang w:val="es-ES"/>
        </w:rPr>
        <w:t xml:space="preserve"> </w:t>
      </w:r>
      <w:r w:rsidR="0014298C">
        <w:rPr>
          <w:rFonts w:ascii="Palatino Linotype" w:eastAsia="Calibri" w:hAnsi="Palatino Linotype" w:cs="Arial"/>
          <w:b/>
          <w:highlight w:val="yellow"/>
          <w:lang w:val="es-ES"/>
        </w:rPr>
        <w:t>00034/DIFTULTEPE/IP/</w:t>
      </w:r>
      <w:proofErr w:type="gramStart"/>
      <w:r w:rsidR="0014298C">
        <w:rPr>
          <w:rFonts w:ascii="Palatino Linotype" w:eastAsia="Calibri" w:hAnsi="Palatino Linotype" w:cs="Arial"/>
          <w:b/>
          <w:highlight w:val="yellow"/>
          <w:lang w:val="es-ES"/>
        </w:rPr>
        <w:t xml:space="preserve">2021 </w:t>
      </w:r>
      <w:r>
        <w:rPr>
          <w:rFonts w:ascii="Palatino Linotype" w:eastAsia="Calibri" w:hAnsi="Palatino Linotype" w:cs="Arial"/>
          <w:b/>
          <w:lang w:val="es-ES"/>
        </w:rPr>
        <w:t>,</w:t>
      </w:r>
      <w:proofErr w:type="gramEnd"/>
      <w:r>
        <w:rPr>
          <w:rFonts w:ascii="Palatino Linotype" w:eastAsia="Calibri" w:hAnsi="Palatino Linotype" w:cs="Arial"/>
          <w:b/>
          <w:lang w:val="es-ES"/>
        </w:rPr>
        <w:t xml:space="preserve"> </w:t>
      </w:r>
      <w:r>
        <w:rPr>
          <w:rFonts w:ascii="Palatino Linotype" w:eastAsia="Calibri" w:hAnsi="Palatino Linotype" w:cs="Arial"/>
          <w:highlight w:val="yellow"/>
          <w:lang w:val="es-ES"/>
        </w:rPr>
        <w:t>de ser procedente</w:t>
      </w:r>
      <w:r w:rsidRPr="00CC71B1">
        <w:rPr>
          <w:rFonts w:ascii="Palatino Linotype" w:eastAsia="Calibri" w:hAnsi="Palatino Linotype" w:cs="Arial"/>
          <w:highlight w:val="yellow"/>
          <w:lang w:val="es-ES"/>
        </w:rPr>
        <w:t xml:space="preserve"> versión pública</w:t>
      </w:r>
      <w:r w:rsidRPr="007D4303">
        <w:rPr>
          <w:rFonts w:ascii="Palatino Linotype" w:eastAsia="Calibri" w:hAnsi="Palatino Linotype" w:cs="Arial"/>
          <w:lang w:val="es-ES"/>
        </w:rPr>
        <w:t xml:space="preserve">, </w:t>
      </w:r>
      <w:r w:rsidR="00730DF5">
        <w:rPr>
          <w:rFonts w:ascii="Palatino Linotype" w:eastAsia="Calibri" w:hAnsi="Palatino Linotype" w:cs="Arial"/>
          <w:lang w:val="es-ES"/>
        </w:rPr>
        <w:t xml:space="preserve">y en su caso, entregar la información en la modalidad </w:t>
      </w:r>
      <w:r w:rsidR="00730DF5">
        <w:rPr>
          <w:rFonts w:ascii="Palatino Linotype" w:eastAsia="Calibri" w:hAnsi="Palatino Linotype" w:cs="Arial"/>
        </w:rPr>
        <w:t>Sistema de Acceso a Información Mexiquense (</w:t>
      </w:r>
      <w:r w:rsidR="00730DF5">
        <w:rPr>
          <w:rFonts w:ascii="Palatino Linotype" w:eastAsia="Calibri" w:hAnsi="Palatino Linotype" w:cs="Arial"/>
          <w:b/>
          <w:lang w:val="es-ES"/>
        </w:rPr>
        <w:t>SAIMEX).</w:t>
      </w:r>
    </w:p>
    <w:p w14:paraId="0A48B092" w14:textId="77777777" w:rsidR="00730DF5" w:rsidRDefault="00730DF5" w:rsidP="00730DF5">
      <w:pPr>
        <w:spacing w:line="360" w:lineRule="auto"/>
        <w:jc w:val="both"/>
        <w:rPr>
          <w:rFonts w:ascii="Palatino Linotype" w:eastAsia="Calibri" w:hAnsi="Palatino Linotype" w:cs="Arial"/>
          <w:b/>
          <w:lang w:val="es-ES"/>
        </w:rPr>
      </w:pPr>
    </w:p>
    <w:p w14:paraId="28EE181F" w14:textId="1F1EA2A4" w:rsidR="00561AAB" w:rsidRDefault="00561AAB" w:rsidP="00730DF5">
      <w:pPr>
        <w:pStyle w:val="Sinespaciado"/>
        <w:shd w:val="clear" w:color="auto" w:fill="FFFFFF"/>
        <w:spacing w:line="360" w:lineRule="auto"/>
        <w:jc w:val="both"/>
        <w:rPr>
          <w:rFonts w:ascii="Palatino Linotype" w:eastAsia="Calibri" w:hAnsi="Palatino Linotype" w:cs="Arial"/>
        </w:rPr>
      </w:pPr>
      <w:r w:rsidRPr="00CC71B1">
        <w:rPr>
          <w:rFonts w:ascii="Palatino Linotype" w:eastAsia="Calibri" w:hAnsi="Palatino Linotype" w:cs="Arial"/>
          <w:highlight w:val="yellow"/>
        </w:rPr>
        <w:t xml:space="preserve">Para efectos de lo </w:t>
      </w:r>
      <w:r>
        <w:rPr>
          <w:rFonts w:ascii="Palatino Linotype" w:eastAsia="Calibri" w:hAnsi="Palatino Linotype" w:cs="Arial"/>
          <w:highlight w:val="yellow"/>
        </w:rPr>
        <w:t>que se ordena</w:t>
      </w:r>
      <w:r w:rsidRPr="00532298">
        <w:rPr>
          <w:rFonts w:ascii="Palatino Linotype" w:eastAsia="Calibri" w:hAnsi="Palatino Linotype" w:cs="Arial"/>
          <w:highlight w:val="yellow"/>
        </w:rPr>
        <w:t xml:space="preserve">, </w:t>
      </w:r>
      <w:r w:rsidRPr="00CC71B1">
        <w:rPr>
          <w:rFonts w:ascii="Palatino Linotype" w:eastAsia="Calibri" w:hAnsi="Palatino Linotype" w:cs="Arial"/>
          <w:highlight w:val="yellow"/>
        </w:rPr>
        <w:t xml:space="preserve">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w:t>
      </w:r>
      <w:r w:rsidRPr="006E73E7">
        <w:rPr>
          <w:rFonts w:ascii="Palatino Linotype" w:eastAsia="Calibri" w:hAnsi="Palatino Linotype" w:cs="Arial"/>
          <w:highlight w:val="yellow"/>
        </w:rPr>
        <w:t>del recurrente.</w:t>
      </w:r>
    </w:p>
    <w:p w14:paraId="440628B5" w14:textId="77777777" w:rsidR="00561AAB" w:rsidRPr="007A3379" w:rsidRDefault="00561AAB" w:rsidP="00561AAB">
      <w:pPr>
        <w:shd w:val="clear" w:color="auto" w:fill="FFFFFF"/>
        <w:tabs>
          <w:tab w:val="left" w:pos="567"/>
        </w:tabs>
        <w:spacing w:line="360" w:lineRule="auto"/>
        <w:ind w:right="567"/>
        <w:jc w:val="both"/>
        <w:rPr>
          <w:rFonts w:ascii="Palatino Linotype" w:eastAsia="Times New Roman" w:hAnsi="Palatino Linotype" w:cs="Arial"/>
          <w:color w:val="222222"/>
          <w:lang w:val="es-ES" w:eastAsia="es-MX"/>
        </w:rPr>
      </w:pPr>
    </w:p>
    <w:p w14:paraId="3B547F7F" w14:textId="77777777" w:rsidR="00561AAB" w:rsidRDefault="00561AAB" w:rsidP="00561AAB">
      <w:pPr>
        <w:tabs>
          <w:tab w:val="left" w:pos="8080"/>
        </w:tabs>
        <w:spacing w:line="360" w:lineRule="auto"/>
        <w:ind w:right="49"/>
        <w:contextualSpacing/>
        <w:jc w:val="both"/>
        <w:rPr>
          <w:rFonts w:ascii="Palatino Linotype" w:hAnsi="Palatino Linotype"/>
          <w:color w:val="222222"/>
          <w:shd w:val="clear" w:color="auto" w:fill="FFFFFF"/>
        </w:rPr>
      </w:pPr>
      <w:r w:rsidRPr="008057A7">
        <w:rPr>
          <w:rFonts w:ascii="Palatino Linotype" w:eastAsia="Palatino Linotype" w:hAnsi="Palatino Linotype" w:cs="Palatino Linotype"/>
          <w:b/>
        </w:rPr>
        <w:t xml:space="preserve">TERCERO. Notifíquese </w:t>
      </w:r>
      <w:r w:rsidRPr="008057A7">
        <w:rPr>
          <w:rFonts w:ascii="Palatino Linotype" w:eastAsia="Palatino Linotype" w:hAnsi="Palatino Linotype" w:cs="Palatino Linotype"/>
        </w:rPr>
        <w:t xml:space="preserve">al Titular de la Unidad de Transparencia del </w:t>
      </w:r>
      <w:r w:rsidRPr="008057A7">
        <w:rPr>
          <w:rFonts w:ascii="Palatino Linotype" w:eastAsia="Palatino Linotype" w:hAnsi="Palatino Linotype" w:cs="Palatino Linotype"/>
          <w:b/>
        </w:rPr>
        <w:t>SUJETO OBLIGADO</w:t>
      </w:r>
      <w:r w:rsidRPr="008057A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057A7">
        <w:rPr>
          <w:rFonts w:ascii="Palatino Linotype" w:hAnsi="Palatino Linotype"/>
          <w:color w:val="222222"/>
          <w:shd w:val="clear" w:color="auto" w:fill="FFFFFF"/>
        </w:rPr>
        <w:t xml:space="preserve">vigente, dé cumplimiento a lo ordenado dentro del </w:t>
      </w:r>
      <w:r w:rsidRPr="008057A7">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14:paraId="1801BDE5" w14:textId="77777777" w:rsidR="00561AAB" w:rsidRPr="008057A7" w:rsidRDefault="00561AAB" w:rsidP="00561AAB">
      <w:pPr>
        <w:shd w:val="clear" w:color="auto" w:fill="FFFFFF"/>
        <w:spacing w:line="360" w:lineRule="auto"/>
        <w:jc w:val="both"/>
        <w:rPr>
          <w:rFonts w:ascii="Palatino Linotype" w:eastAsia="Times New Roman" w:hAnsi="Palatino Linotype" w:cs="Arial"/>
          <w:b/>
        </w:rPr>
      </w:pPr>
    </w:p>
    <w:p w14:paraId="15DEB576" w14:textId="1EA16E26" w:rsidR="00561AAB" w:rsidRPr="00B20100" w:rsidRDefault="00BD0701" w:rsidP="00561AAB">
      <w:pPr>
        <w:shd w:val="clear" w:color="auto" w:fill="FFFFFF"/>
        <w:spacing w:line="360" w:lineRule="auto"/>
        <w:jc w:val="both"/>
        <w:rPr>
          <w:rFonts w:ascii="Palatino Linotype" w:eastAsia="MS Mincho" w:hAnsi="Palatino Linotype" w:cs="Times New Roman"/>
          <w:lang w:val="es-ES"/>
        </w:rPr>
      </w:pPr>
      <w:r>
        <w:rPr>
          <w:rFonts w:ascii="Palatino Linotype" w:eastAsia="Times New Roman" w:hAnsi="Palatino Linotype" w:cs="Arial"/>
          <w:b/>
        </w:rPr>
        <w:t>CUAR</w:t>
      </w:r>
      <w:r w:rsidR="00561AAB">
        <w:rPr>
          <w:rFonts w:ascii="Palatino Linotype" w:eastAsia="Times New Roman" w:hAnsi="Palatino Linotype" w:cs="Arial"/>
          <w:b/>
        </w:rPr>
        <w:t>TO</w:t>
      </w:r>
      <w:r w:rsidR="00561AAB" w:rsidRPr="008057A7">
        <w:rPr>
          <w:rFonts w:ascii="Palatino Linotype" w:eastAsia="Times New Roman" w:hAnsi="Palatino Linotype" w:cs="Arial"/>
          <w:b/>
        </w:rPr>
        <w:t xml:space="preserve">. </w:t>
      </w:r>
      <w:r w:rsidR="00561AAB" w:rsidRPr="008057A7">
        <w:rPr>
          <w:rFonts w:ascii="Palatino Linotype" w:eastAsia="Times New Roman" w:hAnsi="Palatino Linotype" w:cs="Times New Roman"/>
          <w:b/>
          <w:bCs/>
          <w:color w:val="222222"/>
          <w:lang w:val="es-ES"/>
        </w:rPr>
        <w:t xml:space="preserve">Notifíquese </w:t>
      </w:r>
      <w:r w:rsidR="00561AAB" w:rsidRPr="00B20100">
        <w:rPr>
          <w:rFonts w:ascii="Palatino Linotype" w:eastAsia="MS Mincho" w:hAnsi="Palatino Linotype" w:cs="Times New Roman"/>
          <w:lang w:val="es-ES"/>
        </w:rPr>
        <w:t xml:space="preserve">a </w:t>
      </w:r>
      <w:r w:rsidR="00561AAB" w:rsidRPr="00561AAB">
        <w:rPr>
          <w:rFonts w:ascii="Palatino Linotype" w:eastAsia="MS Mincho" w:hAnsi="Palatino Linotype" w:cs="Times New Roman"/>
          <w:bCs/>
          <w:lang w:val="es-ES"/>
        </w:rPr>
        <w:t>la parte recurrente</w:t>
      </w:r>
      <w:r w:rsidR="00561AAB">
        <w:rPr>
          <w:rFonts w:ascii="Palatino Linotype" w:eastAsia="MS Mincho" w:hAnsi="Palatino Linotype" w:cs="Times New Roman"/>
          <w:b/>
          <w:bCs/>
          <w:lang w:val="es-ES"/>
        </w:rPr>
        <w:t xml:space="preserve"> </w:t>
      </w:r>
      <w:r w:rsidR="00561AAB" w:rsidRPr="00B20100">
        <w:rPr>
          <w:rFonts w:ascii="Palatino Linotype" w:eastAsia="MS Mincho" w:hAnsi="Palatino Linotype" w:cs="Times New Roman"/>
          <w:lang w:val="es-ES"/>
        </w:rPr>
        <w:t>la presente resolución.</w:t>
      </w:r>
    </w:p>
    <w:p w14:paraId="1BE43D58" w14:textId="77777777" w:rsidR="00561AAB" w:rsidRDefault="00561AAB" w:rsidP="00561AAB">
      <w:pPr>
        <w:shd w:val="clear" w:color="auto" w:fill="FFFFFF"/>
        <w:spacing w:line="360" w:lineRule="auto"/>
        <w:jc w:val="both"/>
        <w:rPr>
          <w:rFonts w:ascii="Palatino Linotype" w:hAnsi="Palatino Linotype"/>
        </w:rPr>
      </w:pPr>
    </w:p>
    <w:p w14:paraId="1E122BC4" w14:textId="7C152428" w:rsidR="00561AAB" w:rsidRPr="00486BDF" w:rsidRDefault="00BD0701" w:rsidP="00561AAB">
      <w:pPr>
        <w:spacing w:line="360" w:lineRule="auto"/>
        <w:jc w:val="both"/>
        <w:rPr>
          <w:rFonts w:ascii="Palatino Linotype" w:eastAsia="MS Mincho" w:hAnsi="Palatino Linotype" w:cs="Times New Roman"/>
          <w:lang w:val="es-ES"/>
        </w:rPr>
      </w:pPr>
      <w:r>
        <w:rPr>
          <w:rFonts w:ascii="Palatino Linotype" w:eastAsia="MS Mincho" w:hAnsi="Palatino Linotype" w:cs="Times New Roman"/>
          <w:b/>
        </w:rPr>
        <w:t>QUINT</w:t>
      </w:r>
      <w:r w:rsidR="00561AAB" w:rsidRPr="00486BDF">
        <w:rPr>
          <w:rFonts w:ascii="Palatino Linotype" w:eastAsia="MS Mincho" w:hAnsi="Palatino Linotype" w:cs="Times New Roman"/>
          <w:b/>
        </w:rPr>
        <w:t xml:space="preserve">O. </w:t>
      </w:r>
      <w:r w:rsidR="00561AAB" w:rsidRPr="00486BDF">
        <w:rPr>
          <w:rFonts w:ascii="Palatino Linotype" w:eastAsia="MS Mincho" w:hAnsi="Palatino Linotype" w:cs="Times New Roman"/>
          <w:lang w:val="es-ES"/>
        </w:rPr>
        <w:t xml:space="preserve">Hágase del conocimiento de </w:t>
      </w:r>
      <w:r w:rsidR="00561AAB" w:rsidRPr="00561AAB">
        <w:rPr>
          <w:rFonts w:ascii="Palatino Linotype" w:eastAsia="MS Mincho" w:hAnsi="Palatino Linotype" w:cs="Times New Roman"/>
          <w:bCs/>
          <w:lang w:val="es-ES"/>
        </w:rPr>
        <w:t>la parte recurrente</w:t>
      </w:r>
      <w:r w:rsidR="00561AAB">
        <w:rPr>
          <w:rFonts w:ascii="Palatino Linotype" w:eastAsia="MS Mincho" w:hAnsi="Palatino Linotype" w:cs="Times New Roman"/>
          <w:b/>
          <w:bCs/>
          <w:lang w:val="es-ES"/>
        </w:rPr>
        <w:t xml:space="preserve"> </w:t>
      </w:r>
      <w:r w:rsidR="00561AAB" w:rsidRPr="00486BDF">
        <w:rPr>
          <w:rFonts w:ascii="Palatino Linotype" w:eastAsia="MS Mincho" w:hAnsi="Palatino Linotype" w:cs="Times New Roman"/>
          <w:lang w:val="es-ES"/>
        </w:rPr>
        <w:t>que la respuesta que dé el</w:t>
      </w:r>
      <w:r w:rsidR="00561AAB" w:rsidRPr="00486BDF">
        <w:rPr>
          <w:rFonts w:ascii="Palatino Linotype" w:eastAsia="MS Mincho" w:hAnsi="Palatino Linotype" w:cs="Times New Roman"/>
          <w:b/>
          <w:lang w:val="es-ES"/>
        </w:rPr>
        <w:t xml:space="preserve"> SUJETO OBLIGADO</w:t>
      </w:r>
      <w:r w:rsidR="00561AAB" w:rsidRPr="00486BDF">
        <w:rPr>
          <w:rFonts w:ascii="Palatino Linotype" w:eastAsia="MS Mincho" w:hAnsi="Palatino Linotype" w:cs="Times New Roman"/>
          <w:lang w:val="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73762AE" w14:textId="77777777" w:rsidR="00561AAB" w:rsidRDefault="00561AAB" w:rsidP="00561AAB">
      <w:pPr>
        <w:shd w:val="clear" w:color="auto" w:fill="FFFFFF"/>
        <w:spacing w:line="360" w:lineRule="auto"/>
        <w:jc w:val="both"/>
        <w:rPr>
          <w:rFonts w:ascii="Palatino Linotype" w:eastAsia="MS Mincho" w:hAnsi="Palatino Linotype" w:cs="Times New Roman"/>
          <w:b/>
          <w:lang w:val="es-MX"/>
        </w:rPr>
      </w:pPr>
    </w:p>
    <w:p w14:paraId="02D17E96" w14:textId="6B487BAF" w:rsidR="00561AAB" w:rsidRDefault="00BD0701" w:rsidP="00561AAB">
      <w:pPr>
        <w:shd w:val="clear" w:color="auto" w:fill="FFFFFF"/>
        <w:spacing w:line="360" w:lineRule="auto"/>
        <w:jc w:val="both"/>
        <w:rPr>
          <w:rFonts w:ascii="Palatino Linotype" w:eastAsia="MS Mincho" w:hAnsi="Palatino Linotype" w:cs="Times New Roman"/>
          <w:lang w:val="es-ES"/>
        </w:rPr>
      </w:pPr>
      <w:r>
        <w:rPr>
          <w:rFonts w:ascii="Palatino Linotype" w:eastAsia="MS Mincho" w:hAnsi="Palatino Linotype" w:cs="Times New Roman"/>
          <w:b/>
          <w:lang w:val="es-MX"/>
        </w:rPr>
        <w:t>SEXT</w:t>
      </w:r>
      <w:r w:rsidR="00561AAB">
        <w:rPr>
          <w:rFonts w:ascii="Palatino Linotype" w:eastAsia="MS Mincho" w:hAnsi="Palatino Linotype" w:cs="Times New Roman"/>
          <w:b/>
          <w:lang w:val="es-MX"/>
        </w:rPr>
        <w:t>O</w:t>
      </w:r>
      <w:r w:rsidR="00561AAB" w:rsidRPr="00CD475E">
        <w:rPr>
          <w:rFonts w:ascii="Palatino Linotype" w:eastAsia="MS Mincho" w:hAnsi="Palatino Linotype" w:cs="Times New Roman"/>
          <w:b/>
          <w:lang w:val="es-MX"/>
        </w:rPr>
        <w:t>.</w:t>
      </w:r>
      <w:r w:rsidR="00561AAB" w:rsidRPr="00CD475E">
        <w:rPr>
          <w:rFonts w:ascii="Palatino Linotype" w:eastAsia="MS Mincho" w:hAnsi="Palatino Linotype" w:cs="Times New Roman"/>
          <w:lang w:val="es-MX"/>
        </w:rPr>
        <w:t xml:space="preserve"> </w:t>
      </w:r>
      <w:r w:rsidR="00561AAB">
        <w:rPr>
          <w:rFonts w:ascii="Palatino Linotype" w:eastAsia="MS Mincho" w:hAnsi="Palatino Linotype" w:cs="Times New Roman"/>
          <w:lang w:val="es-ES"/>
        </w:rPr>
        <w:t xml:space="preserve">Se hace del conocimiento de </w:t>
      </w:r>
      <w:r w:rsidR="00561AAB" w:rsidRPr="00561AAB">
        <w:rPr>
          <w:rFonts w:ascii="Palatino Linotype" w:eastAsia="MS Mincho" w:hAnsi="Palatino Linotype" w:cs="Times New Roman"/>
          <w:bCs/>
          <w:lang w:val="es-ES"/>
        </w:rPr>
        <w:t>la parte recurrente</w:t>
      </w:r>
      <w:r w:rsidR="00561AAB">
        <w:rPr>
          <w:rFonts w:ascii="Palatino Linotype" w:eastAsia="MS Mincho" w:hAnsi="Palatino Linotype" w:cs="Times New Roman"/>
          <w:b/>
          <w:bCs/>
          <w:lang w:val="es-ES"/>
        </w:rPr>
        <w:t xml:space="preserve"> </w:t>
      </w:r>
      <w:r w:rsidR="00561AAB" w:rsidRPr="00CD475E">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sidR="00561AAB">
        <w:rPr>
          <w:rFonts w:ascii="Palatino Linotype" w:eastAsia="MS Mincho" w:hAnsi="Palatino Linotype" w:cs="Times New Roman"/>
          <w:lang w:val="es-ES"/>
        </w:rPr>
        <w:t xml:space="preserve">lgún perjuicio podrá impugnarla </w:t>
      </w:r>
      <w:r w:rsidR="00561AAB" w:rsidRPr="00CD475E">
        <w:rPr>
          <w:rFonts w:ascii="Palatino Linotype" w:eastAsia="MS Mincho" w:hAnsi="Palatino Linotype" w:cs="Times New Roman"/>
          <w:bCs/>
          <w:lang w:val="es-ES"/>
        </w:rPr>
        <w:t>vía juicio de amparo</w:t>
      </w:r>
      <w:r w:rsidR="00561AAB">
        <w:rPr>
          <w:rFonts w:ascii="Palatino Linotype" w:eastAsia="MS Mincho" w:hAnsi="Palatino Linotype" w:cs="Times New Roman"/>
          <w:lang w:val="es-ES"/>
        </w:rPr>
        <w:t xml:space="preserve"> </w:t>
      </w:r>
      <w:r w:rsidR="00561AAB" w:rsidRPr="00CD475E">
        <w:rPr>
          <w:rFonts w:ascii="Palatino Linotype" w:eastAsia="MS Mincho" w:hAnsi="Palatino Linotype" w:cs="Times New Roman"/>
          <w:lang w:val="es-ES"/>
        </w:rPr>
        <w:t>en los términos de las leyes aplicables.</w:t>
      </w:r>
    </w:p>
    <w:p w14:paraId="39F1FE02" w14:textId="77777777" w:rsidR="00561AAB" w:rsidRDefault="00561AAB" w:rsidP="00561AAB">
      <w:pPr>
        <w:shd w:val="clear" w:color="auto" w:fill="FFFFFF"/>
        <w:spacing w:line="360" w:lineRule="auto"/>
        <w:jc w:val="both"/>
        <w:rPr>
          <w:rFonts w:ascii="Palatino Linotype" w:eastAsia="MS Mincho" w:hAnsi="Palatino Linotype" w:cs="Times New Roman"/>
          <w:lang w:val="es-ES"/>
        </w:rPr>
      </w:pPr>
    </w:p>
    <w:p w14:paraId="13AA7171" w14:textId="64BC5241" w:rsidR="00561AAB" w:rsidRDefault="00BD0701" w:rsidP="00561AAB">
      <w:pPr>
        <w:shd w:val="clear" w:color="auto" w:fill="FFFFFF"/>
        <w:spacing w:line="360" w:lineRule="auto"/>
        <w:jc w:val="both"/>
        <w:rPr>
          <w:rFonts w:ascii="Palatino Linotype" w:hAnsi="Palatino Linotype"/>
          <w:color w:val="000000"/>
          <w:shd w:val="clear" w:color="auto" w:fill="FFFFFF"/>
        </w:rPr>
      </w:pPr>
      <w:r>
        <w:rPr>
          <w:rFonts w:ascii="Palatino Linotype" w:hAnsi="Palatino Linotype"/>
          <w:b/>
          <w:bCs/>
          <w:color w:val="000000"/>
          <w:shd w:val="clear" w:color="auto" w:fill="FFFFFF"/>
        </w:rPr>
        <w:t>SÉPTIMO</w:t>
      </w:r>
      <w:r w:rsidR="00561AAB">
        <w:rPr>
          <w:rFonts w:ascii="Palatino Linotype" w:hAnsi="Palatino Linotype"/>
          <w:b/>
          <w:bCs/>
          <w:color w:val="000000"/>
          <w:shd w:val="clear" w:color="auto" w:fill="FFFFFF"/>
        </w:rPr>
        <w:t>.</w:t>
      </w:r>
      <w:r w:rsidR="00561AAB">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00561AAB">
        <w:rPr>
          <w:rFonts w:ascii="Palatino Linotype" w:hAnsi="Palatino Linotype"/>
          <w:b/>
          <w:bCs/>
          <w:color w:val="000000"/>
          <w:shd w:val="clear" w:color="auto" w:fill="FFFFFF"/>
        </w:rPr>
        <w:t>SUJETO OBLIGADO</w:t>
      </w:r>
      <w:r w:rsidR="00561AAB">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w:t>
      </w:r>
    </w:p>
    <w:p w14:paraId="0CCEB6F3" w14:textId="77777777" w:rsidR="00561AAB" w:rsidRDefault="00561AAB" w:rsidP="00561AAB">
      <w:pPr>
        <w:shd w:val="clear" w:color="auto" w:fill="FFFFFF"/>
        <w:spacing w:line="360" w:lineRule="auto"/>
        <w:jc w:val="both"/>
        <w:rPr>
          <w:rFonts w:ascii="Palatino Linotype" w:eastAsia="MS Mincho" w:hAnsi="Palatino Linotype" w:cs="Times New Roman"/>
          <w:lang w:val="es-ES"/>
        </w:rPr>
      </w:pPr>
    </w:p>
    <w:p w14:paraId="714D32E9" w14:textId="1EAA0835" w:rsidR="00561AAB" w:rsidRDefault="00BD0701" w:rsidP="00561AAB">
      <w:pPr>
        <w:spacing w:line="360" w:lineRule="auto"/>
        <w:jc w:val="both"/>
        <w:rPr>
          <w:rFonts w:ascii="Palatino Linotype" w:eastAsia="MS Mincho" w:hAnsi="Palatino Linotype" w:cs="Times New Roman"/>
        </w:rPr>
      </w:pPr>
      <w:r w:rsidRPr="00954A2B">
        <w:rPr>
          <w:rFonts w:ascii="Palatino Linotype" w:eastAsia="MS Mincho" w:hAnsi="Palatino Linotype" w:cs="Times New Roman"/>
          <w:b/>
        </w:rPr>
        <w:lastRenderedPageBreak/>
        <w:t>OCTAV</w:t>
      </w:r>
      <w:r w:rsidR="00561AAB" w:rsidRPr="00954A2B">
        <w:rPr>
          <w:rFonts w:ascii="Palatino Linotype" w:eastAsia="MS Mincho" w:hAnsi="Palatino Linotype" w:cs="Times New Roman"/>
          <w:b/>
        </w:rPr>
        <w:t xml:space="preserve">O. </w:t>
      </w:r>
      <w:r w:rsidR="00561AAB" w:rsidRPr="00954A2B">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561AAB" w:rsidRPr="00954A2B">
        <w:rPr>
          <w:rFonts w:ascii="Palatino Linotype" w:eastAsia="MS Mincho" w:hAnsi="Palatino Linotype" w:cs="Times New Roman"/>
          <w:b/>
        </w:rPr>
        <w:t xml:space="preserve">Considerando </w:t>
      </w:r>
      <w:r w:rsidR="00AB3582" w:rsidRPr="00954A2B">
        <w:rPr>
          <w:rFonts w:ascii="Palatino Linotype" w:eastAsia="MS Mincho" w:hAnsi="Palatino Linotype" w:cs="Times New Roman"/>
          <w:b/>
        </w:rPr>
        <w:t>OCTAVO</w:t>
      </w:r>
      <w:r w:rsidR="00561AAB" w:rsidRPr="00954A2B">
        <w:rPr>
          <w:rFonts w:ascii="Palatino Linotype" w:eastAsia="MS Mincho" w:hAnsi="Palatino Linotype" w:cs="Times New Roman"/>
        </w:rPr>
        <w:t>.</w:t>
      </w:r>
    </w:p>
    <w:p w14:paraId="59AB63F3" w14:textId="77777777" w:rsidR="00AC2005" w:rsidRDefault="00AC2005" w:rsidP="0073088D">
      <w:pPr>
        <w:spacing w:line="360" w:lineRule="auto"/>
        <w:jc w:val="both"/>
        <w:rPr>
          <w:rFonts w:ascii="Palatino Linotype" w:eastAsia="MS Mincho" w:hAnsi="Palatino Linotype" w:cs="Times New Roman"/>
        </w:rPr>
      </w:pPr>
    </w:p>
    <w:bookmarkEnd w:id="0"/>
    <w:bookmarkEnd w:id="1"/>
    <w:bookmarkEnd w:id="75"/>
    <w:bookmarkEnd w:id="76"/>
    <w:p w14:paraId="5FE37090" w14:textId="293D2CB0" w:rsidR="009F1D92" w:rsidRDefault="009F1D92" w:rsidP="009F1D92">
      <w:pPr>
        <w:pStyle w:val="Prrafodelista"/>
        <w:spacing w:line="360" w:lineRule="auto"/>
        <w:ind w:left="0"/>
        <w:jc w:val="both"/>
        <w:rPr>
          <w:rFonts w:ascii="Palatino Linotype" w:hAnsi="Palatino Linotype" w:cs="Arial"/>
          <w:color w:val="000000" w:themeColor="text1"/>
        </w:rPr>
      </w:pPr>
      <w:r w:rsidRPr="002D6F4B">
        <w:rPr>
          <w:rFonts w:ascii="Palatino Linotype" w:hAnsi="Palatino Linotype"/>
          <w:color w:val="000000" w:themeColor="text1"/>
        </w:rPr>
        <w:t>ASÍ LO RESUELVE</w:t>
      </w:r>
      <w:r w:rsidRPr="00954A2B">
        <w:rPr>
          <w:rFonts w:ascii="Palatino Linotype" w:hAnsi="Palatino Linotype"/>
          <w:color w:val="000000" w:themeColor="text1"/>
        </w:rPr>
        <w:t xml:space="preserve">, POR </w:t>
      </w:r>
      <w:r w:rsidR="00954A2B" w:rsidRPr="00954A2B">
        <w:rPr>
          <w:rFonts w:ascii="Palatino Linotype" w:hAnsi="Palatino Linotype"/>
          <w:color w:val="000000" w:themeColor="text1"/>
        </w:rPr>
        <w:t>MAYORIA</w:t>
      </w:r>
      <w:r w:rsidRPr="00575D39">
        <w:rPr>
          <w:rFonts w:ascii="Palatino Linotype" w:hAnsi="Palatino Linotype"/>
          <w:color w:val="000000" w:themeColor="text1"/>
        </w:rPr>
        <w:t xml:space="preserve"> DE</w:t>
      </w:r>
      <w:r w:rsidRPr="002D6F4B">
        <w:rPr>
          <w:rFonts w:ascii="Palatino Linotype" w:hAnsi="Palatino Linotype"/>
          <w:color w:val="000000" w:themeColor="text1"/>
        </w:rPr>
        <w:t xml:space="preserve"> VOTOS, EL PLENO DEL INSTITUTO DE TRANSPARENCIA, ACCESO A LA INFORMACIÓN PÚBLICA Y PROTECCIÓN DE DATOS PERSONALES DEL ESTADO DE MÉXICO Y MUNICIPIOS, CONFORMADO POR LOS </w:t>
      </w:r>
      <w:r>
        <w:rPr>
          <w:rFonts w:ascii="Palatino Linotype" w:hAnsi="Palatino Linotype"/>
          <w:color w:val="000000" w:themeColor="text1"/>
        </w:rPr>
        <w:t xml:space="preserve">COMISIONADOS </w:t>
      </w:r>
      <w:r w:rsidRPr="002D6F4B">
        <w:rPr>
          <w:rFonts w:ascii="Palatino Linotype" w:hAnsi="Palatino Linotype"/>
          <w:color w:val="000000" w:themeColor="text1"/>
        </w:rPr>
        <w:t>ZULEMA MARTÍNEZ SÁNCHEZ; EVA ABAID YAPUR; JOSÉ GUADALUPE LUNA HERNÁNDEZ</w:t>
      </w:r>
      <w:r>
        <w:rPr>
          <w:rFonts w:ascii="Palatino Linotype" w:hAnsi="Palatino Linotype"/>
          <w:color w:val="000000" w:themeColor="text1"/>
        </w:rPr>
        <w:t xml:space="preserve">, JAVIER MARTÍNEZ CRUZ </w:t>
      </w:r>
      <w:r w:rsidR="00954A2B">
        <w:rPr>
          <w:rFonts w:ascii="Palatino Linotype" w:hAnsi="Palatino Linotype"/>
          <w:color w:val="000000" w:themeColor="text1"/>
        </w:rPr>
        <w:t xml:space="preserve">EMITIENDO VOTO EN CONTRA CON VOTO DISIDENTE </w:t>
      </w:r>
      <w:r>
        <w:rPr>
          <w:rFonts w:ascii="Palatino Linotype" w:hAnsi="Palatino Linotype"/>
          <w:color w:val="000000" w:themeColor="text1"/>
        </w:rPr>
        <w:t>Y LUIS GUSTAVO PARRA NORIEGA</w:t>
      </w:r>
      <w:r w:rsidRPr="002D6F4B">
        <w:rPr>
          <w:rFonts w:ascii="Palatino Linotype" w:hAnsi="Palatino Linotype"/>
          <w:color w:val="000000" w:themeColor="text1"/>
        </w:rPr>
        <w:t xml:space="preserve">; </w:t>
      </w:r>
      <w:r w:rsidRPr="00954A2B">
        <w:rPr>
          <w:rFonts w:ascii="Palatino Linotype" w:hAnsi="Palatino Linotype"/>
          <w:color w:val="000000" w:themeColor="text1"/>
        </w:rPr>
        <w:t>EN LA</w:t>
      </w:r>
      <w:r w:rsidR="00954A2B" w:rsidRPr="00954A2B">
        <w:rPr>
          <w:rFonts w:ascii="Palatino Linotype" w:hAnsi="Palatino Linotype"/>
          <w:color w:val="000000" w:themeColor="text1"/>
        </w:rPr>
        <w:t xml:space="preserve"> DECIMA</w:t>
      </w:r>
      <w:r w:rsidRPr="00954A2B">
        <w:rPr>
          <w:rFonts w:ascii="Palatino Linotype" w:hAnsi="Palatino Linotype"/>
          <w:color w:val="000000" w:themeColor="text1"/>
        </w:rPr>
        <w:t xml:space="preserve"> QUINTA SESIÓN ORDINARIA CELEBRADA EL </w:t>
      </w:r>
      <w:r w:rsidR="00954A2B" w:rsidRPr="00954A2B">
        <w:rPr>
          <w:rFonts w:ascii="Palatino Linotype" w:hAnsi="Palatino Linotype"/>
          <w:color w:val="000000" w:themeColor="text1"/>
        </w:rPr>
        <w:t xml:space="preserve">SEIS </w:t>
      </w:r>
      <w:r w:rsidRPr="00954A2B">
        <w:rPr>
          <w:rFonts w:ascii="Palatino Linotype" w:hAnsi="Palatino Linotype"/>
          <w:color w:val="000000" w:themeColor="text1"/>
        </w:rPr>
        <w:t>(</w:t>
      </w:r>
      <w:r w:rsidR="00954A2B" w:rsidRPr="00954A2B">
        <w:rPr>
          <w:rFonts w:ascii="Palatino Linotype" w:hAnsi="Palatino Linotype"/>
          <w:color w:val="000000" w:themeColor="text1"/>
        </w:rPr>
        <w:t>06</w:t>
      </w:r>
      <w:r w:rsidRPr="00954A2B">
        <w:rPr>
          <w:rFonts w:ascii="Palatino Linotype" w:hAnsi="Palatino Linotype"/>
          <w:color w:val="000000" w:themeColor="text1"/>
        </w:rPr>
        <w:t xml:space="preserve">) DE </w:t>
      </w:r>
      <w:r w:rsidR="00954A2B" w:rsidRPr="00954A2B">
        <w:rPr>
          <w:rFonts w:ascii="Palatino Linotype" w:hAnsi="Palatino Linotype"/>
          <w:color w:val="000000" w:themeColor="text1"/>
        </w:rPr>
        <w:t>MAYO</w:t>
      </w:r>
      <w:r w:rsidRPr="00954A2B">
        <w:rPr>
          <w:rFonts w:ascii="Palatino Linotype" w:hAnsi="Palatino Linotype"/>
          <w:color w:val="000000" w:themeColor="text1"/>
        </w:rPr>
        <w:t xml:space="preserve"> DE DOS MIL VEINTIUNO, ANTE EL SECRETARIO TÉCNICO DEL PLENO ALEXIS</w:t>
      </w:r>
      <w:r>
        <w:rPr>
          <w:rFonts w:ascii="Palatino Linotype" w:hAnsi="Palatino Linotype"/>
          <w:color w:val="000000" w:themeColor="text1"/>
        </w:rPr>
        <w:t xml:space="preserve"> TAPIA RAMÍREZ</w:t>
      </w:r>
      <w:r w:rsidRPr="002D6F4B">
        <w:rPr>
          <w:rFonts w:ascii="Palatino Linotype" w:hAnsi="Palatino Linotype"/>
          <w:color w:val="000000" w:themeColor="text1"/>
        </w:rPr>
        <w:t>.</w:t>
      </w:r>
      <w:r w:rsidRPr="002D6F4B">
        <w:rPr>
          <w:rFonts w:ascii="Palatino Linotype" w:hAnsi="Palatino Linotype" w:cs="Arial"/>
          <w:color w:val="000000" w:themeColor="text1"/>
        </w:rPr>
        <w:t xml:space="preserve"> </w:t>
      </w:r>
    </w:p>
    <w:p w14:paraId="33622772" w14:textId="77777777" w:rsidR="009F1D92" w:rsidRDefault="009F1D92" w:rsidP="009F1D92">
      <w:pPr>
        <w:shd w:val="clear" w:color="auto" w:fill="FFFFFF"/>
        <w:spacing w:line="360" w:lineRule="auto"/>
        <w:jc w:val="both"/>
        <w:rPr>
          <w:rFonts w:ascii="Palatino Linotype" w:eastAsia="MS Mincho" w:hAnsi="Palatino Linotype" w:cs="Times New Roman"/>
          <w:lang w:val="es-ES"/>
        </w:rPr>
      </w:pPr>
    </w:p>
    <w:p w14:paraId="0F232026" w14:textId="77777777" w:rsidR="00AB3582" w:rsidRDefault="00AB3582" w:rsidP="009F1D92">
      <w:pPr>
        <w:shd w:val="clear" w:color="auto" w:fill="FFFFFF"/>
        <w:spacing w:line="360" w:lineRule="auto"/>
        <w:jc w:val="both"/>
        <w:rPr>
          <w:rFonts w:ascii="Palatino Linotype" w:eastAsia="MS Mincho" w:hAnsi="Palatino Linotype" w:cs="Times New Roman"/>
          <w:lang w:val="es-ES"/>
        </w:rPr>
      </w:pPr>
    </w:p>
    <w:p w14:paraId="5195038E" w14:textId="77777777" w:rsidR="00AB3582" w:rsidRDefault="00AB3582" w:rsidP="009F1D92">
      <w:pPr>
        <w:shd w:val="clear" w:color="auto" w:fill="FFFFFF"/>
        <w:spacing w:line="360" w:lineRule="auto"/>
        <w:jc w:val="both"/>
        <w:rPr>
          <w:rFonts w:ascii="Palatino Linotype" w:eastAsia="MS Mincho" w:hAnsi="Palatino Linotype" w:cs="Times New Roman"/>
          <w:lang w:val="es-ES"/>
        </w:rPr>
      </w:pPr>
    </w:p>
    <w:p w14:paraId="5CB64FCD" w14:textId="77777777" w:rsidR="00AB3582" w:rsidRDefault="00AB3582" w:rsidP="009F1D92">
      <w:pPr>
        <w:shd w:val="clear" w:color="auto" w:fill="FFFFFF"/>
        <w:spacing w:line="360" w:lineRule="auto"/>
        <w:jc w:val="both"/>
        <w:rPr>
          <w:rFonts w:ascii="Palatino Linotype" w:eastAsia="MS Mincho" w:hAnsi="Palatino Linotype" w:cs="Times New Roman"/>
          <w:lang w:val="es-ES"/>
        </w:rPr>
      </w:pPr>
    </w:p>
    <w:p w14:paraId="578FFFCD" w14:textId="2AE820A6" w:rsidR="009F1D92" w:rsidRDefault="009F1D92" w:rsidP="009F1D92">
      <w:pPr>
        <w:spacing w:line="360" w:lineRule="auto"/>
        <w:jc w:val="both"/>
        <w:rPr>
          <w:rFonts w:ascii="Palatino Linotype" w:hAnsi="Palatino Linotype"/>
        </w:rPr>
      </w:pPr>
    </w:p>
    <w:p w14:paraId="26394970" w14:textId="7EC30BF3" w:rsidR="00954A2B" w:rsidRDefault="00954A2B" w:rsidP="009F1D92">
      <w:pPr>
        <w:spacing w:line="360" w:lineRule="auto"/>
        <w:jc w:val="both"/>
        <w:rPr>
          <w:rFonts w:ascii="Palatino Linotype" w:hAnsi="Palatino Linotype"/>
        </w:rPr>
      </w:pPr>
    </w:p>
    <w:p w14:paraId="1BAE674F" w14:textId="77777777" w:rsidR="00954A2B" w:rsidRPr="00C7354D" w:rsidRDefault="00954A2B" w:rsidP="009F1D92">
      <w:pPr>
        <w:spacing w:line="360" w:lineRule="auto"/>
        <w:jc w:val="both"/>
        <w:rPr>
          <w:rFonts w:ascii="Palatino Linotype" w:hAnsi="Palatino Linotype"/>
        </w:rPr>
      </w:pPr>
    </w:p>
    <w:tbl>
      <w:tblPr>
        <w:tblW w:w="10368" w:type="dxa"/>
        <w:jc w:val="center"/>
        <w:tblLayout w:type="fixed"/>
        <w:tblLook w:val="04A0" w:firstRow="1" w:lastRow="0" w:firstColumn="1" w:lastColumn="0" w:noHBand="0" w:noVBand="1"/>
      </w:tblPr>
      <w:tblGrid>
        <w:gridCol w:w="10368"/>
      </w:tblGrid>
      <w:tr w:rsidR="009F1D92" w:rsidRPr="00C7354D" w14:paraId="351C911D" w14:textId="77777777" w:rsidTr="00791D8E">
        <w:trPr>
          <w:jc w:val="center"/>
        </w:trPr>
        <w:tc>
          <w:tcPr>
            <w:tcW w:w="10368" w:type="dxa"/>
          </w:tcPr>
          <w:tbl>
            <w:tblPr>
              <w:tblW w:w="10240" w:type="dxa"/>
              <w:jc w:val="center"/>
              <w:tblLayout w:type="fixed"/>
              <w:tblLook w:val="04A0" w:firstRow="1" w:lastRow="0" w:firstColumn="1" w:lastColumn="0" w:noHBand="0" w:noVBand="1"/>
            </w:tblPr>
            <w:tblGrid>
              <w:gridCol w:w="5182"/>
              <w:gridCol w:w="5058"/>
            </w:tblGrid>
            <w:tr w:rsidR="009F1D92" w:rsidRPr="00C7354D" w14:paraId="06627226" w14:textId="77777777" w:rsidTr="00791D8E">
              <w:trPr>
                <w:jc w:val="center"/>
              </w:trPr>
              <w:tc>
                <w:tcPr>
                  <w:tcW w:w="10240" w:type="dxa"/>
                  <w:gridSpan w:val="2"/>
                  <w:shd w:val="clear" w:color="auto" w:fill="auto"/>
                </w:tcPr>
                <w:p w14:paraId="4A554EF0" w14:textId="77777777" w:rsidR="009F1D92" w:rsidRPr="00C7354D" w:rsidRDefault="009F1D92" w:rsidP="00791D8E">
                  <w:pPr>
                    <w:spacing w:line="0" w:lineRule="atLeast"/>
                    <w:rPr>
                      <w:rFonts w:ascii="Palatino Linotype" w:hAnsi="Palatino Linotype" w:cs="Arial"/>
                      <w:b/>
                    </w:rPr>
                  </w:pPr>
                </w:p>
                <w:p w14:paraId="45C22381" w14:textId="77777777" w:rsidR="009F1D92" w:rsidRPr="00C7354D" w:rsidRDefault="009F1D92" w:rsidP="00791D8E">
                  <w:pPr>
                    <w:spacing w:line="0" w:lineRule="atLeast"/>
                    <w:jc w:val="center"/>
                    <w:rPr>
                      <w:rFonts w:ascii="Palatino Linotype" w:hAnsi="Palatino Linotype" w:cs="Arial"/>
                      <w:b/>
                    </w:rPr>
                  </w:pPr>
                </w:p>
                <w:p w14:paraId="43D8EF4B" w14:textId="77777777" w:rsidR="009F1D92" w:rsidRPr="00C7354D" w:rsidRDefault="009F1D92" w:rsidP="00791D8E">
                  <w:pPr>
                    <w:spacing w:line="0" w:lineRule="atLeast"/>
                    <w:jc w:val="center"/>
                    <w:rPr>
                      <w:rFonts w:ascii="Palatino Linotype" w:hAnsi="Palatino Linotype" w:cs="Arial"/>
                      <w:b/>
                    </w:rPr>
                  </w:pPr>
                  <w:r w:rsidRPr="00C7354D">
                    <w:rPr>
                      <w:rFonts w:ascii="Palatino Linotype" w:hAnsi="Palatino Linotype" w:cs="Arial"/>
                      <w:b/>
                    </w:rPr>
                    <w:lastRenderedPageBreak/>
                    <w:t>Zulema Martínez Sánchez</w:t>
                  </w:r>
                </w:p>
                <w:p w14:paraId="7460EB82" w14:textId="77777777" w:rsidR="009F1D92" w:rsidRPr="00C7354D" w:rsidRDefault="009F1D92" w:rsidP="00791D8E">
                  <w:pPr>
                    <w:spacing w:line="0" w:lineRule="atLeast"/>
                    <w:jc w:val="center"/>
                    <w:rPr>
                      <w:rFonts w:ascii="Palatino Linotype" w:hAnsi="Palatino Linotype" w:cs="Arial"/>
                      <w:b/>
                    </w:rPr>
                  </w:pPr>
                  <w:r w:rsidRPr="00C7354D">
                    <w:rPr>
                      <w:rFonts w:ascii="Palatino Linotype" w:hAnsi="Palatino Linotype" w:cs="Arial"/>
                    </w:rPr>
                    <w:t xml:space="preserve">Comisionada </w:t>
                  </w:r>
                  <w:proofErr w:type="gramStart"/>
                  <w:r w:rsidRPr="00C7354D">
                    <w:rPr>
                      <w:rFonts w:ascii="Palatino Linotype" w:hAnsi="Palatino Linotype" w:cs="Arial"/>
                    </w:rPr>
                    <w:t>Presidenta</w:t>
                  </w:r>
                  <w:proofErr w:type="gramEnd"/>
                </w:p>
                <w:p w14:paraId="4537BD35" w14:textId="77777777" w:rsidR="009F1D92" w:rsidRPr="00C7354D" w:rsidRDefault="009F1D92" w:rsidP="00791D8E">
                  <w:pPr>
                    <w:spacing w:line="0" w:lineRule="atLeast"/>
                    <w:jc w:val="center"/>
                    <w:rPr>
                      <w:rFonts w:ascii="Palatino Linotype" w:hAnsi="Palatino Linotype" w:cs="Arial"/>
                      <w:b/>
                    </w:rPr>
                  </w:pPr>
                  <w:r w:rsidRPr="00C7354D">
                    <w:rPr>
                      <w:rFonts w:ascii="Palatino Linotype" w:hAnsi="Palatino Linotype" w:cs="Arial"/>
                      <w:b/>
                    </w:rPr>
                    <w:t xml:space="preserve">(RÚBRICA) </w:t>
                  </w:r>
                </w:p>
              </w:tc>
            </w:tr>
            <w:tr w:rsidR="009F1D92" w:rsidRPr="00C7354D" w14:paraId="23159D88" w14:textId="77777777" w:rsidTr="00791D8E">
              <w:trPr>
                <w:jc w:val="center"/>
              </w:trPr>
              <w:tc>
                <w:tcPr>
                  <w:tcW w:w="5182" w:type="dxa"/>
                  <w:shd w:val="clear" w:color="auto" w:fill="auto"/>
                </w:tcPr>
                <w:p w14:paraId="09C1D1C2" w14:textId="77777777" w:rsidR="009F1D92" w:rsidRPr="00C7354D" w:rsidRDefault="009F1D92" w:rsidP="00791D8E">
                  <w:pPr>
                    <w:spacing w:line="0" w:lineRule="atLeast"/>
                    <w:jc w:val="center"/>
                    <w:rPr>
                      <w:rFonts w:ascii="Palatino Linotype" w:hAnsi="Palatino Linotype" w:cs="Arial"/>
                      <w:b/>
                    </w:rPr>
                  </w:pPr>
                </w:p>
                <w:p w14:paraId="6B98AA8F" w14:textId="77777777" w:rsidR="009F1D92" w:rsidRPr="00C7354D" w:rsidRDefault="009F1D92" w:rsidP="00791D8E">
                  <w:pPr>
                    <w:spacing w:line="0" w:lineRule="atLeast"/>
                    <w:rPr>
                      <w:rFonts w:ascii="Palatino Linotype" w:hAnsi="Palatino Linotype" w:cs="Arial"/>
                      <w:b/>
                    </w:rPr>
                  </w:pPr>
                </w:p>
                <w:p w14:paraId="5AD41ACC" w14:textId="77777777" w:rsidR="009F1D92" w:rsidRPr="00C7354D" w:rsidRDefault="009F1D92" w:rsidP="00791D8E">
                  <w:pPr>
                    <w:spacing w:line="0" w:lineRule="atLeast"/>
                    <w:jc w:val="center"/>
                    <w:rPr>
                      <w:rFonts w:ascii="Palatino Linotype" w:hAnsi="Palatino Linotype" w:cs="Arial"/>
                      <w:b/>
                    </w:rPr>
                  </w:pPr>
                </w:p>
                <w:p w14:paraId="1614DEDA" w14:textId="77777777" w:rsidR="009F1D92" w:rsidRPr="00C7354D" w:rsidRDefault="009F1D92" w:rsidP="00791D8E">
                  <w:pPr>
                    <w:spacing w:line="0" w:lineRule="atLeast"/>
                    <w:jc w:val="center"/>
                    <w:rPr>
                      <w:rFonts w:ascii="Palatino Linotype" w:hAnsi="Palatino Linotype" w:cs="Arial"/>
                      <w:b/>
                    </w:rPr>
                  </w:pPr>
                  <w:r w:rsidRPr="00C7354D">
                    <w:rPr>
                      <w:rFonts w:ascii="Palatino Linotype" w:hAnsi="Palatino Linotype" w:cs="Arial"/>
                      <w:b/>
                    </w:rPr>
                    <w:t xml:space="preserve">Eva </w:t>
                  </w:r>
                  <w:proofErr w:type="spellStart"/>
                  <w:r w:rsidRPr="00C7354D">
                    <w:rPr>
                      <w:rFonts w:ascii="Palatino Linotype" w:hAnsi="Palatino Linotype" w:cs="Arial"/>
                      <w:b/>
                    </w:rPr>
                    <w:t>Abaid</w:t>
                  </w:r>
                  <w:proofErr w:type="spellEnd"/>
                  <w:r w:rsidRPr="00C7354D">
                    <w:rPr>
                      <w:rFonts w:ascii="Palatino Linotype" w:hAnsi="Palatino Linotype" w:cs="Arial"/>
                      <w:b/>
                    </w:rPr>
                    <w:t xml:space="preserve"> Yapur</w:t>
                  </w:r>
                </w:p>
                <w:p w14:paraId="39B60366" w14:textId="77777777" w:rsidR="009F1D92" w:rsidRPr="00C7354D" w:rsidRDefault="009F1D92" w:rsidP="00791D8E">
                  <w:pPr>
                    <w:spacing w:line="0" w:lineRule="atLeast"/>
                    <w:jc w:val="center"/>
                    <w:rPr>
                      <w:rFonts w:ascii="Palatino Linotype" w:hAnsi="Palatino Linotype" w:cs="Arial"/>
                    </w:rPr>
                  </w:pPr>
                  <w:r w:rsidRPr="00C7354D">
                    <w:rPr>
                      <w:rFonts w:ascii="Palatino Linotype" w:hAnsi="Palatino Linotype" w:cs="Arial"/>
                    </w:rPr>
                    <w:t>Comisionada</w:t>
                  </w:r>
                </w:p>
                <w:p w14:paraId="16AD2E5C" w14:textId="77777777" w:rsidR="009F1D92" w:rsidRPr="00C7354D" w:rsidRDefault="009F1D92" w:rsidP="00791D8E">
                  <w:pPr>
                    <w:spacing w:line="0" w:lineRule="atLeast"/>
                    <w:jc w:val="center"/>
                    <w:rPr>
                      <w:rFonts w:ascii="Palatino Linotype" w:hAnsi="Palatino Linotype" w:cs="Arial"/>
                      <w:b/>
                    </w:rPr>
                  </w:pPr>
                  <w:r w:rsidRPr="00C7354D">
                    <w:rPr>
                      <w:rFonts w:ascii="Palatino Linotype" w:hAnsi="Palatino Linotype" w:cs="Arial"/>
                      <w:b/>
                    </w:rPr>
                    <w:t>(RÚBRICA)</w:t>
                  </w:r>
                </w:p>
              </w:tc>
              <w:tc>
                <w:tcPr>
                  <w:tcW w:w="5058" w:type="dxa"/>
                  <w:shd w:val="clear" w:color="auto" w:fill="auto"/>
                </w:tcPr>
                <w:p w14:paraId="0CD82BC8" w14:textId="77777777" w:rsidR="009F1D92" w:rsidRPr="00C7354D" w:rsidRDefault="009F1D92" w:rsidP="00791D8E">
                  <w:pPr>
                    <w:spacing w:line="0" w:lineRule="atLeast"/>
                    <w:jc w:val="center"/>
                    <w:rPr>
                      <w:rFonts w:ascii="Palatino Linotype" w:hAnsi="Palatino Linotype" w:cs="Arial"/>
                      <w:b/>
                    </w:rPr>
                  </w:pPr>
                </w:p>
                <w:p w14:paraId="5C145F83" w14:textId="77777777" w:rsidR="009F1D92" w:rsidRPr="00C7354D" w:rsidRDefault="009F1D92" w:rsidP="00791D8E">
                  <w:pPr>
                    <w:spacing w:line="0" w:lineRule="atLeast"/>
                    <w:rPr>
                      <w:rFonts w:ascii="Palatino Linotype" w:hAnsi="Palatino Linotype" w:cs="Arial"/>
                      <w:b/>
                    </w:rPr>
                  </w:pPr>
                </w:p>
                <w:p w14:paraId="14A105DA" w14:textId="77777777" w:rsidR="009F1D92" w:rsidRPr="00C7354D" w:rsidRDefault="009F1D92" w:rsidP="00791D8E">
                  <w:pPr>
                    <w:spacing w:line="0" w:lineRule="atLeast"/>
                    <w:jc w:val="center"/>
                    <w:rPr>
                      <w:rFonts w:ascii="Palatino Linotype" w:hAnsi="Palatino Linotype" w:cs="Arial"/>
                      <w:b/>
                    </w:rPr>
                  </w:pPr>
                </w:p>
                <w:p w14:paraId="006A26D5" w14:textId="77777777" w:rsidR="009F1D92" w:rsidRPr="00C7354D" w:rsidRDefault="009F1D92" w:rsidP="00791D8E">
                  <w:pPr>
                    <w:spacing w:line="0" w:lineRule="atLeast"/>
                    <w:jc w:val="center"/>
                    <w:rPr>
                      <w:rFonts w:ascii="Palatino Linotype" w:hAnsi="Palatino Linotype" w:cs="Arial"/>
                      <w:b/>
                    </w:rPr>
                  </w:pPr>
                  <w:r w:rsidRPr="00C7354D">
                    <w:rPr>
                      <w:rFonts w:ascii="Palatino Linotype" w:hAnsi="Palatino Linotype" w:cs="Arial"/>
                      <w:b/>
                    </w:rPr>
                    <w:t>José Guadalupe Luna Hernández</w:t>
                  </w:r>
                </w:p>
                <w:p w14:paraId="03607A6C" w14:textId="77777777" w:rsidR="009F1D92" w:rsidRPr="00C7354D" w:rsidRDefault="009F1D92" w:rsidP="00791D8E">
                  <w:pPr>
                    <w:spacing w:line="0" w:lineRule="atLeast"/>
                    <w:jc w:val="center"/>
                    <w:rPr>
                      <w:rFonts w:ascii="Palatino Linotype" w:hAnsi="Palatino Linotype" w:cs="Arial"/>
                    </w:rPr>
                  </w:pPr>
                  <w:r w:rsidRPr="00C7354D">
                    <w:rPr>
                      <w:rFonts w:ascii="Palatino Linotype" w:hAnsi="Palatino Linotype" w:cs="Arial"/>
                    </w:rPr>
                    <w:t>Comisionado</w:t>
                  </w:r>
                </w:p>
                <w:p w14:paraId="274527D3" w14:textId="77777777" w:rsidR="009F1D92" w:rsidRPr="00C7354D" w:rsidRDefault="009F1D92" w:rsidP="00791D8E">
                  <w:pPr>
                    <w:spacing w:line="0" w:lineRule="atLeast"/>
                    <w:jc w:val="center"/>
                    <w:rPr>
                      <w:rFonts w:ascii="Palatino Linotype" w:hAnsi="Palatino Linotype" w:cs="Arial"/>
                      <w:b/>
                    </w:rPr>
                  </w:pPr>
                  <w:r w:rsidRPr="00C7354D">
                    <w:rPr>
                      <w:rFonts w:ascii="Palatino Linotype" w:hAnsi="Palatino Linotype" w:cs="Arial"/>
                      <w:b/>
                    </w:rPr>
                    <w:t>(RÚBRICA)</w:t>
                  </w:r>
                </w:p>
              </w:tc>
            </w:tr>
            <w:tr w:rsidR="009F1D92" w:rsidRPr="00C7354D" w14:paraId="1E3AB3D7" w14:textId="77777777" w:rsidTr="00791D8E">
              <w:trPr>
                <w:jc w:val="center"/>
              </w:trPr>
              <w:tc>
                <w:tcPr>
                  <w:tcW w:w="5182" w:type="dxa"/>
                  <w:shd w:val="clear" w:color="auto" w:fill="auto"/>
                </w:tcPr>
                <w:p w14:paraId="0F4936B9" w14:textId="77777777" w:rsidR="009F1D92" w:rsidRPr="00C7354D" w:rsidRDefault="009F1D92" w:rsidP="00791D8E">
                  <w:pPr>
                    <w:spacing w:line="0" w:lineRule="atLeast"/>
                    <w:jc w:val="center"/>
                    <w:rPr>
                      <w:rFonts w:ascii="Palatino Linotype" w:hAnsi="Palatino Linotype" w:cs="Arial"/>
                      <w:b/>
                    </w:rPr>
                  </w:pPr>
                </w:p>
                <w:p w14:paraId="06C51DE8" w14:textId="77777777" w:rsidR="009F1D92" w:rsidRPr="00C7354D" w:rsidRDefault="009F1D92" w:rsidP="00791D8E">
                  <w:pPr>
                    <w:spacing w:line="0" w:lineRule="atLeast"/>
                    <w:ind w:left="635"/>
                    <w:rPr>
                      <w:rFonts w:ascii="Palatino Linotype" w:hAnsi="Palatino Linotype" w:cs="Arial"/>
                      <w:b/>
                    </w:rPr>
                  </w:pPr>
                </w:p>
                <w:p w14:paraId="5318FC13" w14:textId="77777777" w:rsidR="009F1D92" w:rsidRPr="00C7354D" w:rsidRDefault="009F1D92" w:rsidP="00791D8E">
                  <w:pPr>
                    <w:spacing w:line="0" w:lineRule="atLeast"/>
                    <w:jc w:val="center"/>
                    <w:rPr>
                      <w:rFonts w:ascii="Palatino Linotype" w:hAnsi="Palatino Linotype" w:cs="Arial"/>
                      <w:b/>
                    </w:rPr>
                  </w:pPr>
                </w:p>
                <w:p w14:paraId="008B3C3C" w14:textId="77777777" w:rsidR="009F1D92" w:rsidRPr="00C7354D" w:rsidRDefault="009F1D92" w:rsidP="00791D8E">
                  <w:pPr>
                    <w:spacing w:line="0" w:lineRule="atLeast"/>
                    <w:jc w:val="center"/>
                    <w:rPr>
                      <w:rFonts w:ascii="Palatino Linotype" w:hAnsi="Palatino Linotype" w:cs="Arial"/>
                      <w:b/>
                    </w:rPr>
                  </w:pPr>
                  <w:r w:rsidRPr="00C7354D">
                    <w:rPr>
                      <w:rFonts w:ascii="Palatino Linotype" w:hAnsi="Palatino Linotype" w:cs="Arial"/>
                      <w:b/>
                    </w:rPr>
                    <w:t>Javier Martínez Cruz</w:t>
                  </w:r>
                </w:p>
                <w:p w14:paraId="789284FD" w14:textId="77777777" w:rsidR="009F1D92" w:rsidRPr="00C7354D" w:rsidRDefault="009F1D92" w:rsidP="00791D8E">
                  <w:pPr>
                    <w:spacing w:line="0" w:lineRule="atLeast"/>
                    <w:jc w:val="center"/>
                    <w:rPr>
                      <w:rFonts w:ascii="Palatino Linotype" w:hAnsi="Palatino Linotype" w:cs="Arial"/>
                    </w:rPr>
                  </w:pPr>
                  <w:r w:rsidRPr="00C7354D">
                    <w:rPr>
                      <w:rFonts w:ascii="Palatino Linotype" w:hAnsi="Palatino Linotype" w:cs="Arial"/>
                    </w:rPr>
                    <w:t>Comisionado</w:t>
                  </w:r>
                </w:p>
                <w:p w14:paraId="2804CAC9" w14:textId="77777777" w:rsidR="009F1D92" w:rsidRPr="00C7354D" w:rsidRDefault="009F1D92" w:rsidP="00791D8E">
                  <w:pPr>
                    <w:spacing w:line="0" w:lineRule="atLeast"/>
                    <w:jc w:val="center"/>
                    <w:rPr>
                      <w:rFonts w:ascii="Palatino Linotype" w:hAnsi="Palatino Linotype" w:cs="Arial"/>
                    </w:rPr>
                  </w:pPr>
                  <w:r w:rsidRPr="00C7354D">
                    <w:rPr>
                      <w:rFonts w:ascii="Palatino Linotype" w:hAnsi="Palatino Linotype" w:cs="Arial"/>
                      <w:b/>
                    </w:rPr>
                    <w:t>(RÚBRICA)</w:t>
                  </w:r>
                </w:p>
              </w:tc>
              <w:tc>
                <w:tcPr>
                  <w:tcW w:w="5058" w:type="dxa"/>
                  <w:shd w:val="clear" w:color="auto" w:fill="auto"/>
                </w:tcPr>
                <w:p w14:paraId="5AE43D30" w14:textId="77777777" w:rsidR="009F1D92" w:rsidRPr="00C7354D" w:rsidRDefault="009F1D92" w:rsidP="00791D8E">
                  <w:pPr>
                    <w:spacing w:line="0" w:lineRule="atLeast"/>
                    <w:jc w:val="center"/>
                    <w:rPr>
                      <w:rFonts w:ascii="Palatino Linotype" w:hAnsi="Palatino Linotype" w:cs="Arial"/>
                      <w:b/>
                    </w:rPr>
                  </w:pPr>
                </w:p>
                <w:p w14:paraId="010C2ED0" w14:textId="77777777" w:rsidR="009F1D92" w:rsidRPr="00C7354D" w:rsidRDefault="009F1D92" w:rsidP="00791D8E">
                  <w:pPr>
                    <w:spacing w:line="0" w:lineRule="atLeast"/>
                    <w:jc w:val="center"/>
                    <w:rPr>
                      <w:rFonts w:ascii="Palatino Linotype" w:hAnsi="Palatino Linotype" w:cs="Arial"/>
                      <w:b/>
                    </w:rPr>
                  </w:pPr>
                </w:p>
                <w:p w14:paraId="4B6C82E8" w14:textId="77777777" w:rsidR="009F1D92" w:rsidRPr="00C7354D" w:rsidRDefault="009F1D92" w:rsidP="00791D8E">
                  <w:pPr>
                    <w:spacing w:line="0" w:lineRule="atLeast"/>
                    <w:rPr>
                      <w:rFonts w:ascii="Palatino Linotype" w:hAnsi="Palatino Linotype" w:cs="Arial"/>
                      <w:b/>
                    </w:rPr>
                  </w:pPr>
                </w:p>
                <w:p w14:paraId="1CE6D19B" w14:textId="77777777" w:rsidR="009F1D92" w:rsidRPr="00C7354D" w:rsidRDefault="009F1D92" w:rsidP="00791D8E">
                  <w:pPr>
                    <w:spacing w:line="0" w:lineRule="atLeast"/>
                    <w:jc w:val="center"/>
                    <w:rPr>
                      <w:rFonts w:ascii="Palatino Linotype" w:hAnsi="Palatino Linotype" w:cs="Arial"/>
                      <w:b/>
                    </w:rPr>
                  </w:pPr>
                  <w:r w:rsidRPr="00C7354D">
                    <w:rPr>
                      <w:rFonts w:ascii="Palatino Linotype" w:hAnsi="Palatino Linotype" w:cs="Arial"/>
                      <w:b/>
                    </w:rPr>
                    <w:t>Luis Gustavo Parra Noriega</w:t>
                  </w:r>
                </w:p>
                <w:p w14:paraId="5E03E5A6" w14:textId="77777777" w:rsidR="009F1D92" w:rsidRPr="00C7354D" w:rsidRDefault="009F1D92" w:rsidP="00791D8E">
                  <w:pPr>
                    <w:spacing w:line="0" w:lineRule="atLeast"/>
                    <w:jc w:val="center"/>
                    <w:rPr>
                      <w:rFonts w:ascii="Palatino Linotype" w:hAnsi="Palatino Linotype" w:cs="Arial"/>
                    </w:rPr>
                  </w:pPr>
                  <w:r w:rsidRPr="00C7354D">
                    <w:rPr>
                      <w:rFonts w:ascii="Palatino Linotype" w:hAnsi="Palatino Linotype" w:cs="Arial"/>
                    </w:rPr>
                    <w:t>Comisionado</w:t>
                  </w:r>
                </w:p>
                <w:p w14:paraId="568DEFF0" w14:textId="77777777" w:rsidR="009F1D92" w:rsidRPr="00C7354D" w:rsidRDefault="009F1D92" w:rsidP="00791D8E">
                  <w:pPr>
                    <w:spacing w:line="0" w:lineRule="atLeast"/>
                    <w:jc w:val="center"/>
                    <w:rPr>
                      <w:rFonts w:ascii="Palatino Linotype" w:hAnsi="Palatino Linotype" w:cs="Arial"/>
                      <w:b/>
                    </w:rPr>
                  </w:pPr>
                  <w:r w:rsidRPr="00C7354D">
                    <w:rPr>
                      <w:rFonts w:ascii="Palatino Linotype" w:hAnsi="Palatino Linotype" w:cs="Arial"/>
                      <w:b/>
                    </w:rPr>
                    <w:t>(RÚBRICA)</w:t>
                  </w:r>
                </w:p>
              </w:tc>
            </w:tr>
            <w:tr w:rsidR="009F1D92" w:rsidRPr="00C7354D" w14:paraId="65EADC93" w14:textId="77777777" w:rsidTr="00791D8E">
              <w:trPr>
                <w:jc w:val="center"/>
              </w:trPr>
              <w:tc>
                <w:tcPr>
                  <w:tcW w:w="10240" w:type="dxa"/>
                  <w:gridSpan w:val="2"/>
                  <w:shd w:val="clear" w:color="auto" w:fill="auto"/>
                </w:tcPr>
                <w:p w14:paraId="4D11F6ED" w14:textId="77777777" w:rsidR="009F1D92" w:rsidRPr="00C7354D" w:rsidRDefault="009F1D92" w:rsidP="00791D8E">
                  <w:pPr>
                    <w:tabs>
                      <w:tab w:val="left" w:pos="3720"/>
                    </w:tabs>
                    <w:spacing w:line="0" w:lineRule="atLeast"/>
                    <w:rPr>
                      <w:rFonts w:ascii="Palatino Linotype" w:hAnsi="Palatino Linotype" w:cs="Arial"/>
                      <w:b/>
                    </w:rPr>
                  </w:pPr>
                  <w:r>
                    <w:rPr>
                      <w:rFonts w:ascii="Palatino Linotype" w:hAnsi="Palatino Linotype" w:cs="Arial"/>
                      <w:b/>
                    </w:rPr>
                    <w:tab/>
                  </w:r>
                </w:p>
                <w:p w14:paraId="453AC84D" w14:textId="77777777" w:rsidR="009F1D92" w:rsidRPr="00C7354D" w:rsidRDefault="009F1D92" w:rsidP="00791D8E">
                  <w:pPr>
                    <w:spacing w:line="0" w:lineRule="atLeast"/>
                    <w:jc w:val="center"/>
                    <w:rPr>
                      <w:rFonts w:ascii="Palatino Linotype" w:hAnsi="Palatino Linotype" w:cs="Arial"/>
                      <w:b/>
                    </w:rPr>
                  </w:pPr>
                </w:p>
                <w:p w14:paraId="7B230284" w14:textId="77777777" w:rsidR="009F1D92" w:rsidRDefault="009F1D92" w:rsidP="00791D8E">
                  <w:pPr>
                    <w:spacing w:line="0" w:lineRule="atLeast"/>
                    <w:jc w:val="center"/>
                    <w:rPr>
                      <w:rFonts w:ascii="Palatino Linotype" w:hAnsi="Palatino Linotype" w:cs="Arial"/>
                      <w:b/>
                    </w:rPr>
                  </w:pPr>
                </w:p>
                <w:p w14:paraId="09248C46" w14:textId="77777777" w:rsidR="009F1D92" w:rsidRDefault="009F1D92" w:rsidP="00791D8E">
                  <w:pPr>
                    <w:spacing w:line="0" w:lineRule="atLeast"/>
                    <w:jc w:val="center"/>
                    <w:rPr>
                      <w:rFonts w:ascii="Palatino Linotype" w:hAnsi="Palatino Linotype" w:cs="Arial"/>
                      <w:b/>
                    </w:rPr>
                  </w:pPr>
                </w:p>
                <w:p w14:paraId="5A2618E5" w14:textId="77777777" w:rsidR="009F1D92" w:rsidRPr="00C7354D" w:rsidRDefault="009F1D92" w:rsidP="00791D8E">
                  <w:pPr>
                    <w:spacing w:line="0" w:lineRule="atLeast"/>
                    <w:jc w:val="center"/>
                    <w:rPr>
                      <w:rFonts w:ascii="Palatino Linotype" w:hAnsi="Palatino Linotype" w:cs="Arial"/>
                      <w:b/>
                    </w:rPr>
                  </w:pPr>
                  <w:r w:rsidRPr="00C7354D">
                    <w:rPr>
                      <w:rFonts w:ascii="Palatino Linotype" w:hAnsi="Palatino Linotype" w:cs="Arial"/>
                      <w:b/>
                    </w:rPr>
                    <w:t>Alexis Tapia Ramírez</w:t>
                  </w:r>
                </w:p>
                <w:p w14:paraId="0295DD44" w14:textId="77777777" w:rsidR="009F1D92" w:rsidRPr="00C7354D" w:rsidRDefault="009F1D92" w:rsidP="00791D8E">
                  <w:pPr>
                    <w:spacing w:line="0" w:lineRule="atLeast"/>
                    <w:jc w:val="center"/>
                    <w:rPr>
                      <w:rFonts w:ascii="Palatino Linotype" w:hAnsi="Palatino Linotype" w:cs="Arial"/>
                    </w:rPr>
                  </w:pPr>
                  <w:r w:rsidRPr="00C7354D">
                    <w:rPr>
                      <w:rFonts w:ascii="Palatino Linotype" w:hAnsi="Palatino Linotype" w:cs="Arial"/>
                    </w:rPr>
                    <w:t>Secretario Técnico del Pleno</w:t>
                  </w:r>
                </w:p>
                <w:p w14:paraId="4A562589" w14:textId="77777777" w:rsidR="009F1D92" w:rsidRPr="00C7354D" w:rsidRDefault="009F1D92" w:rsidP="00791D8E">
                  <w:pPr>
                    <w:spacing w:line="0" w:lineRule="atLeast"/>
                    <w:jc w:val="center"/>
                    <w:rPr>
                      <w:rFonts w:ascii="Palatino Linotype" w:hAnsi="Palatino Linotype" w:cs="Arial"/>
                    </w:rPr>
                  </w:pPr>
                  <w:r w:rsidRPr="00C7354D">
                    <w:rPr>
                      <w:rFonts w:ascii="Palatino Linotype" w:hAnsi="Palatino Linotype" w:cs="Arial"/>
                      <w:b/>
                    </w:rPr>
                    <w:t>(RÚBRICA)</w:t>
                  </w:r>
                  <w:r w:rsidRPr="00C7354D">
                    <w:rPr>
                      <w:rFonts w:ascii="Palatino Linotype" w:hAnsi="Palatino Linotype" w:cs="Arial"/>
                    </w:rPr>
                    <w:t xml:space="preserve"> </w:t>
                  </w:r>
                </w:p>
              </w:tc>
            </w:tr>
          </w:tbl>
          <w:p w14:paraId="7E1CE225" w14:textId="77777777" w:rsidR="009F1D92" w:rsidRPr="00C7354D" w:rsidRDefault="009F1D92" w:rsidP="00791D8E">
            <w:pPr>
              <w:jc w:val="both"/>
              <w:rPr>
                <w:rFonts w:ascii="Palatino Linotype" w:hAnsi="Palatino Linotype" w:cs="Arial"/>
                <w:lang w:val="es-ES"/>
              </w:rPr>
            </w:pPr>
          </w:p>
        </w:tc>
      </w:tr>
    </w:tbl>
    <w:p w14:paraId="1C3FD619" w14:textId="0CBE0942" w:rsidR="002B67B2" w:rsidRPr="00AC2005" w:rsidRDefault="002B67B2" w:rsidP="00AC2005">
      <w:pPr>
        <w:tabs>
          <w:tab w:val="left" w:pos="567"/>
        </w:tabs>
        <w:spacing w:before="240" w:after="240" w:line="360" w:lineRule="auto"/>
        <w:jc w:val="both"/>
        <w:rPr>
          <w:rFonts w:ascii="Palatino Linotype" w:hAnsi="Palatino Linotype" w:cs="Arial"/>
          <w:sz w:val="22"/>
          <w:szCs w:val="22"/>
          <w:lang w:val="es-MX"/>
        </w:rPr>
      </w:pPr>
    </w:p>
    <w:sectPr w:rsidR="002B67B2" w:rsidRPr="00AC2005" w:rsidSect="00F801DD">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F04F9" w14:textId="77777777" w:rsidR="00600C9B" w:rsidRDefault="00600C9B" w:rsidP="00587366">
      <w:r>
        <w:separator/>
      </w:r>
    </w:p>
    <w:p w14:paraId="024E86C6" w14:textId="77777777" w:rsidR="00600C9B" w:rsidRDefault="00600C9B"/>
  </w:endnote>
  <w:endnote w:type="continuationSeparator" w:id="0">
    <w:p w14:paraId="04C310E2" w14:textId="77777777" w:rsidR="00600C9B" w:rsidRDefault="00600C9B" w:rsidP="00587366">
      <w:r>
        <w:continuationSeparator/>
      </w:r>
    </w:p>
    <w:p w14:paraId="4A6B6A6B" w14:textId="77777777" w:rsidR="00600C9B" w:rsidRDefault="00600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BD0701" w:rsidRDefault="00BD0701"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967B5">
              <w:rPr>
                <w:rFonts w:ascii="Palatino Linotype" w:hAnsi="Palatino Linotype"/>
                <w:b/>
                <w:bCs/>
                <w:noProof/>
                <w:sz w:val="22"/>
                <w:szCs w:val="20"/>
              </w:rPr>
              <w:t>57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967B5">
              <w:rPr>
                <w:rFonts w:ascii="Palatino Linotype" w:hAnsi="Palatino Linotype"/>
                <w:b/>
                <w:bCs/>
                <w:noProof/>
                <w:sz w:val="22"/>
                <w:szCs w:val="20"/>
              </w:rPr>
              <w:t>57</w:t>
            </w:r>
            <w:r w:rsidRPr="00883450">
              <w:rPr>
                <w:rFonts w:ascii="Palatino Linotype" w:hAnsi="Palatino Linotype"/>
                <w:b/>
                <w:bCs/>
                <w:sz w:val="22"/>
                <w:szCs w:val="20"/>
              </w:rPr>
              <w:fldChar w:fldCharType="end"/>
            </w:r>
          </w:p>
          <w:p w14:paraId="187818B4" w14:textId="42E0FFCB" w:rsidR="00BD0701" w:rsidRDefault="00685992" w:rsidP="00985DA6">
            <w:pPr>
              <w:pStyle w:val="Piedepgina"/>
              <w:rPr>
                <w:rFonts w:ascii="Palatino Linotype" w:hAnsi="Palatino Linotype"/>
                <w:sz w:val="28"/>
              </w:rPr>
            </w:pPr>
          </w:p>
        </w:sdtContent>
      </w:sdt>
    </w:sdtContent>
  </w:sdt>
  <w:p w14:paraId="1AED78E8" w14:textId="77777777" w:rsidR="00BD0701" w:rsidRDefault="00BD07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7777777" w:rsidR="00BD0701" w:rsidRPr="00883450" w:rsidRDefault="00BD070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967B5" w:rsidRPr="002967B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967B5" w:rsidRPr="002967B5">
      <w:rPr>
        <w:rFonts w:ascii="Palatino Linotype" w:hAnsi="Palatino Linotype"/>
        <w:noProof/>
        <w:sz w:val="22"/>
        <w:szCs w:val="22"/>
        <w:lang w:val="es-ES"/>
      </w:rPr>
      <w:t>57</w:t>
    </w:r>
    <w:r w:rsidRPr="00883450">
      <w:rPr>
        <w:rFonts w:ascii="Palatino Linotype" w:hAnsi="Palatino Linotype"/>
        <w:sz w:val="22"/>
        <w:szCs w:val="22"/>
      </w:rPr>
      <w:fldChar w:fldCharType="end"/>
    </w:r>
  </w:p>
  <w:p w14:paraId="5F5C4865" w14:textId="77777777" w:rsidR="00BD0701" w:rsidRPr="00883450" w:rsidRDefault="00BD0701">
    <w:pPr>
      <w:pStyle w:val="Piedepgina"/>
      <w:rPr>
        <w:rFonts w:ascii="Palatino Linotype" w:hAnsi="Palatino Linotype"/>
        <w:sz w:val="22"/>
        <w:szCs w:val="22"/>
      </w:rPr>
    </w:pPr>
  </w:p>
  <w:p w14:paraId="2E09EA83" w14:textId="77777777" w:rsidR="00BD0701" w:rsidRDefault="00BD07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2F944" w14:textId="77777777" w:rsidR="00600C9B" w:rsidRDefault="00600C9B" w:rsidP="00587366">
      <w:r>
        <w:separator/>
      </w:r>
    </w:p>
    <w:p w14:paraId="1CE18C22" w14:textId="77777777" w:rsidR="00600C9B" w:rsidRDefault="00600C9B"/>
  </w:footnote>
  <w:footnote w:type="continuationSeparator" w:id="0">
    <w:p w14:paraId="3BF5CDA4" w14:textId="77777777" w:rsidR="00600C9B" w:rsidRDefault="00600C9B" w:rsidP="00587366">
      <w:r>
        <w:continuationSeparator/>
      </w:r>
    </w:p>
    <w:p w14:paraId="5FDEF361" w14:textId="77777777" w:rsidR="00600C9B" w:rsidRDefault="00600C9B"/>
  </w:footnote>
  <w:footnote w:id="1">
    <w:p w14:paraId="7A0AD4BA" w14:textId="77777777" w:rsidR="00BD0701" w:rsidRDefault="00BD0701" w:rsidP="0075601D">
      <w:pPr>
        <w:pStyle w:val="Textonotapie"/>
      </w:pPr>
      <w:r>
        <w:rPr>
          <w:rStyle w:val="Refdenotaalpie"/>
        </w:rPr>
        <w:footnoteRef/>
      </w:r>
      <w:r>
        <w:t xml:space="preserve"> Convención Americana sobre Derechos Humanos. Artículo 13.</w:t>
      </w:r>
    </w:p>
  </w:footnote>
  <w:footnote w:id="2">
    <w:p w14:paraId="0C8FE8B9" w14:textId="77777777" w:rsidR="00BD0701" w:rsidRDefault="00BD0701" w:rsidP="0075601D">
      <w:pPr>
        <w:pStyle w:val="Textonotapie"/>
      </w:pPr>
      <w:r>
        <w:rPr>
          <w:rStyle w:val="Refdenotaalpie"/>
        </w:rPr>
        <w:footnoteRef/>
      </w:r>
      <w:r>
        <w:t xml:space="preserve"> Constitución Política de los Estados Unidos Mexicanos. Artículo sexto, sección A, fracción I.</w:t>
      </w:r>
    </w:p>
  </w:footnote>
  <w:footnote w:id="3">
    <w:p w14:paraId="07DFAC25" w14:textId="77777777" w:rsidR="00BD0701" w:rsidRDefault="00BD0701" w:rsidP="0075601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ADBBDFE" w14:textId="77777777" w:rsidR="00BD0701" w:rsidRDefault="00BD0701" w:rsidP="0075601D">
      <w:pPr>
        <w:pStyle w:val="Textonotapie"/>
      </w:pPr>
      <w:r>
        <w:rPr>
          <w:rStyle w:val="Refdenotaalpie"/>
        </w:rPr>
        <w:footnoteRef/>
      </w:r>
      <w:r>
        <w:t xml:space="preserve"> Ibídem. Parr. 87.</w:t>
      </w:r>
    </w:p>
  </w:footnote>
  <w:footnote w:id="5">
    <w:p w14:paraId="39A6FC0C" w14:textId="77777777" w:rsidR="00BD0701" w:rsidRPr="009020DD" w:rsidRDefault="00BD0701" w:rsidP="00561AAB">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620254F" w14:textId="77777777" w:rsidR="00BD0701" w:rsidRPr="009020DD" w:rsidRDefault="00BD0701" w:rsidP="00561AAB">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A443672" w14:textId="77777777" w:rsidR="00BD0701" w:rsidRPr="009020DD" w:rsidRDefault="00BD0701" w:rsidP="00561AAB">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6">
    <w:p w14:paraId="15E978BA" w14:textId="77777777" w:rsidR="00BD0701" w:rsidRPr="007F43A5" w:rsidRDefault="00BD0701" w:rsidP="00561AAB">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7">
    <w:p w14:paraId="38C92BB9" w14:textId="77777777" w:rsidR="00BD0701" w:rsidRPr="0037004E" w:rsidRDefault="00BD0701" w:rsidP="00561AAB">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189F1BDF" w14:textId="77777777" w:rsidR="00BD0701" w:rsidRDefault="00BD0701" w:rsidP="00561AAB">
      <w:pPr>
        <w:pStyle w:val="Textonotapie"/>
      </w:pPr>
    </w:p>
  </w:footnote>
  <w:footnote w:id="8">
    <w:p w14:paraId="2AFCEE50" w14:textId="77777777" w:rsidR="00BD0701" w:rsidRDefault="00BD0701" w:rsidP="00561AAB">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La clasificación es el proceso mediante el cual el sujeto obligado determina que la información en su poder actualiza alguno de los supuestos de reserva o confidencialidad, de conformidad con lo dispuesto en el presente título.</w:t>
      </w:r>
    </w:p>
    <w:p w14:paraId="444F44A9" w14:textId="77777777" w:rsidR="00BD0701" w:rsidRDefault="00BD0701" w:rsidP="00561AAB">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3009D9D1" w14:textId="77777777" w:rsidR="00BD0701" w:rsidRDefault="00BD0701" w:rsidP="00561AAB">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04F5F947" w14:textId="77777777" w:rsidR="00BD0701" w:rsidRDefault="00BD0701" w:rsidP="00561AAB">
      <w:pPr>
        <w:autoSpaceDE w:val="0"/>
        <w:autoSpaceDN w:val="0"/>
        <w:adjustRightInd w:val="0"/>
        <w:jc w:val="both"/>
      </w:pPr>
    </w:p>
  </w:footnote>
  <w:footnote w:id="9">
    <w:p w14:paraId="6B68BDCE" w14:textId="77777777" w:rsidR="00BD0701" w:rsidRDefault="00BD0701" w:rsidP="00561AAB">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5F23E" w14:textId="390690E5" w:rsidR="00BD0701" w:rsidRDefault="00BD0701">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D0701" w:rsidRPr="00E84957" w14:paraId="07F2896E" w14:textId="77777777" w:rsidTr="003116A6">
      <w:trPr>
        <w:trHeight w:val="138"/>
        <w:jc w:val="right"/>
      </w:trPr>
      <w:tc>
        <w:tcPr>
          <w:tcW w:w="2552" w:type="dxa"/>
          <w:vAlign w:val="center"/>
        </w:tcPr>
        <w:p w14:paraId="4A5B1974" w14:textId="77777777" w:rsidR="00BD0701" w:rsidRPr="00E84957" w:rsidRDefault="00BD0701"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123833E2" w:rsidR="00BD0701" w:rsidRPr="002D0ECC" w:rsidRDefault="00BD0701" w:rsidP="00791D8E">
          <w:pPr>
            <w:pStyle w:val="Encabezado"/>
            <w:jc w:val="right"/>
            <w:rPr>
              <w:rFonts w:ascii="Palatino Linotype" w:hAnsi="Palatino Linotype"/>
              <w:b/>
              <w:sz w:val="20"/>
              <w:szCs w:val="20"/>
            </w:rPr>
          </w:pPr>
          <w:r>
            <w:rPr>
              <w:rFonts w:ascii="Palatino Linotype" w:hAnsi="Palatino Linotype" w:cs="Arial"/>
              <w:b/>
              <w:bCs/>
              <w:sz w:val="20"/>
              <w:szCs w:val="20"/>
              <w:lang w:eastAsia="es-MX"/>
            </w:rPr>
            <w:t>01203/INFOEM/IP/RR/2021</w:t>
          </w:r>
        </w:p>
      </w:tc>
    </w:tr>
    <w:tr w:rsidR="00BD0701" w:rsidRPr="00E84957" w14:paraId="095EB01B" w14:textId="77777777" w:rsidTr="003116A6">
      <w:trPr>
        <w:trHeight w:val="321"/>
        <w:jc w:val="right"/>
      </w:trPr>
      <w:tc>
        <w:tcPr>
          <w:tcW w:w="2552" w:type="dxa"/>
          <w:vAlign w:val="center"/>
        </w:tcPr>
        <w:p w14:paraId="6E000A51" w14:textId="4DA3E277" w:rsidR="00BD0701" w:rsidRPr="00E84957" w:rsidRDefault="00BD0701"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2C8363BB" w:rsidR="00BD0701" w:rsidRPr="00791D8E" w:rsidRDefault="00BD0701" w:rsidP="003B64B4">
          <w:pPr>
            <w:pStyle w:val="Encabezado"/>
            <w:jc w:val="right"/>
            <w:rPr>
              <w:rFonts w:ascii="Palatino Linotype" w:hAnsi="Palatino Linotype"/>
              <w:b/>
              <w:sz w:val="18"/>
              <w:szCs w:val="18"/>
            </w:rPr>
          </w:pPr>
          <w:r>
            <w:rPr>
              <w:rFonts w:ascii="Palatino Linotype" w:hAnsi="Palatino Linotype"/>
              <w:b/>
              <w:bCs/>
              <w:color w:val="000000"/>
              <w:sz w:val="18"/>
              <w:szCs w:val="18"/>
            </w:rPr>
            <w:t>Sistema Municipal p</w:t>
          </w:r>
          <w:r w:rsidRPr="00791D8E">
            <w:rPr>
              <w:rFonts w:ascii="Palatino Linotype" w:hAnsi="Palatino Linotype"/>
              <w:b/>
              <w:bCs/>
              <w:color w:val="000000"/>
              <w:sz w:val="18"/>
              <w:szCs w:val="18"/>
            </w:rPr>
            <w:t>ara el Desarrollo Integral de la Familia de Tultepec</w:t>
          </w:r>
        </w:p>
      </w:tc>
    </w:tr>
    <w:tr w:rsidR="00BD0701" w:rsidRPr="00791D8E" w14:paraId="14F3CE0D" w14:textId="77777777" w:rsidTr="003116A6">
      <w:trPr>
        <w:trHeight w:val="321"/>
        <w:jc w:val="right"/>
      </w:trPr>
      <w:tc>
        <w:tcPr>
          <w:tcW w:w="2552" w:type="dxa"/>
          <w:vAlign w:val="center"/>
        </w:tcPr>
        <w:p w14:paraId="12248485" w14:textId="081B3348" w:rsidR="00BD0701" w:rsidRPr="00E84957" w:rsidRDefault="00BD0701"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BD0701" w:rsidRPr="00791D8E" w:rsidRDefault="00BD0701" w:rsidP="00114C6B">
          <w:pPr>
            <w:pStyle w:val="Encabezado"/>
            <w:jc w:val="right"/>
            <w:rPr>
              <w:rFonts w:ascii="Palatino Linotype" w:hAnsi="Palatino Linotype"/>
              <w:b/>
              <w:bCs/>
              <w:color w:val="000000"/>
              <w:sz w:val="18"/>
              <w:szCs w:val="18"/>
            </w:rPr>
          </w:pPr>
          <w:r w:rsidRPr="00791D8E">
            <w:rPr>
              <w:rFonts w:ascii="Palatino Linotype" w:hAnsi="Palatino Linotype"/>
              <w:b/>
              <w:bCs/>
              <w:color w:val="000000"/>
              <w:sz w:val="18"/>
              <w:szCs w:val="18"/>
            </w:rPr>
            <w:t>José Guadalupe Luna Hernández</w:t>
          </w:r>
        </w:p>
      </w:tc>
    </w:tr>
  </w:tbl>
  <w:p w14:paraId="1096C1B8" w14:textId="77777777" w:rsidR="00BD0701" w:rsidRDefault="00BD0701" w:rsidP="00587366">
    <w:pPr>
      <w:pStyle w:val="Encabezado"/>
    </w:pPr>
  </w:p>
  <w:p w14:paraId="01FCACBC" w14:textId="77777777" w:rsidR="00BD0701" w:rsidRDefault="00BD07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C796" w14:textId="5AC2D56D" w:rsidR="00BD0701" w:rsidRDefault="00BD0701"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BD0701" w:rsidRPr="00182113" w14:paraId="665387B4" w14:textId="77777777" w:rsidTr="000B5D79">
      <w:trPr>
        <w:trHeight w:val="138"/>
      </w:trPr>
      <w:tc>
        <w:tcPr>
          <w:tcW w:w="2532" w:type="dxa"/>
          <w:vAlign w:val="center"/>
        </w:tcPr>
        <w:p w14:paraId="01509DD6" w14:textId="77777777" w:rsidR="00BD0701" w:rsidRPr="00182113" w:rsidRDefault="00BD0701"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BD0701" w:rsidRPr="00182113" w:rsidRDefault="00BD0701" w:rsidP="000B5D79">
          <w:pPr>
            <w:pStyle w:val="Encabezado"/>
            <w:jc w:val="center"/>
            <w:rPr>
              <w:rFonts w:ascii="Palatino Linotype" w:hAnsi="Palatino Linotype"/>
              <w:b/>
              <w:sz w:val="22"/>
              <w:szCs w:val="22"/>
            </w:rPr>
          </w:pPr>
        </w:p>
      </w:tc>
      <w:tc>
        <w:tcPr>
          <w:tcW w:w="3261" w:type="dxa"/>
          <w:vAlign w:val="center"/>
        </w:tcPr>
        <w:p w14:paraId="4FAE21CD" w14:textId="79F6CA2C" w:rsidR="00BD0701" w:rsidRPr="00182113" w:rsidRDefault="00BD0701" w:rsidP="00791D8E">
          <w:pPr>
            <w:pStyle w:val="Encabezado"/>
            <w:rPr>
              <w:rFonts w:ascii="Palatino Linotype" w:hAnsi="Palatino Linotype"/>
              <w:b/>
              <w:sz w:val="22"/>
              <w:szCs w:val="22"/>
            </w:rPr>
          </w:pPr>
          <w:r>
            <w:rPr>
              <w:rFonts w:ascii="Palatino Linotype" w:hAnsi="Palatino Linotype"/>
              <w:b/>
              <w:bCs/>
              <w:color w:val="000000"/>
              <w:sz w:val="18"/>
              <w:szCs w:val="18"/>
            </w:rPr>
            <w:t>01203/INFOEM/IP/RR/2021</w:t>
          </w:r>
        </w:p>
      </w:tc>
    </w:tr>
    <w:tr w:rsidR="00BD0701" w:rsidRPr="00182113" w14:paraId="78C9F2F4" w14:textId="77777777" w:rsidTr="000B5D79">
      <w:trPr>
        <w:trHeight w:val="227"/>
      </w:trPr>
      <w:tc>
        <w:tcPr>
          <w:tcW w:w="2532" w:type="dxa"/>
          <w:vAlign w:val="center"/>
        </w:tcPr>
        <w:p w14:paraId="2D89FED3" w14:textId="77777777" w:rsidR="00BD0701" w:rsidRPr="00182113" w:rsidRDefault="00BD0701"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BD0701" w:rsidRPr="00182113" w:rsidRDefault="00BD0701" w:rsidP="000B5D79">
          <w:pPr>
            <w:pStyle w:val="Encabezado"/>
            <w:jc w:val="center"/>
            <w:rPr>
              <w:rFonts w:ascii="Palatino Linotype" w:hAnsi="Palatino Linotype"/>
              <w:b/>
              <w:sz w:val="22"/>
              <w:szCs w:val="22"/>
            </w:rPr>
          </w:pPr>
        </w:p>
      </w:tc>
      <w:tc>
        <w:tcPr>
          <w:tcW w:w="3261" w:type="dxa"/>
          <w:vAlign w:val="center"/>
        </w:tcPr>
        <w:p w14:paraId="36D086A3" w14:textId="1638FC43" w:rsidR="00BD0701" w:rsidRPr="00F801DD" w:rsidRDefault="00BD0701" w:rsidP="00B62C73">
          <w:pPr>
            <w:pStyle w:val="Encabezado"/>
            <w:rPr>
              <w:rFonts w:ascii="Palatino Linotype" w:hAnsi="Palatino Linotype"/>
              <w:b/>
              <w:sz w:val="20"/>
              <w:szCs w:val="20"/>
            </w:rPr>
          </w:pPr>
        </w:p>
      </w:tc>
    </w:tr>
    <w:tr w:rsidR="00BD0701" w:rsidRPr="00182113" w14:paraId="1A862673" w14:textId="77777777" w:rsidTr="000B5D79">
      <w:trPr>
        <w:trHeight w:val="232"/>
      </w:trPr>
      <w:tc>
        <w:tcPr>
          <w:tcW w:w="2532" w:type="dxa"/>
          <w:vAlign w:val="center"/>
        </w:tcPr>
        <w:p w14:paraId="767A6F60" w14:textId="77777777" w:rsidR="00BD0701" w:rsidRPr="00182113" w:rsidRDefault="00BD0701"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BD0701" w:rsidRPr="00182113" w:rsidRDefault="00BD0701" w:rsidP="000B5D79">
          <w:pPr>
            <w:pStyle w:val="Encabezado"/>
            <w:jc w:val="center"/>
            <w:rPr>
              <w:rFonts w:ascii="Palatino Linotype" w:hAnsi="Palatino Linotype"/>
              <w:b/>
              <w:sz w:val="22"/>
              <w:szCs w:val="22"/>
            </w:rPr>
          </w:pPr>
        </w:p>
      </w:tc>
      <w:tc>
        <w:tcPr>
          <w:tcW w:w="3261" w:type="dxa"/>
          <w:vAlign w:val="center"/>
        </w:tcPr>
        <w:p w14:paraId="3FC8EF03" w14:textId="511AD0A0" w:rsidR="00BD0701" w:rsidRPr="00791D8E" w:rsidRDefault="00BD0701" w:rsidP="003B64B4">
          <w:pPr>
            <w:pStyle w:val="Encabezado"/>
            <w:rPr>
              <w:rFonts w:ascii="Palatino Linotype" w:hAnsi="Palatino Linotype"/>
              <w:b/>
              <w:sz w:val="18"/>
              <w:szCs w:val="18"/>
            </w:rPr>
          </w:pPr>
          <w:r w:rsidRPr="00791D8E">
            <w:rPr>
              <w:rFonts w:ascii="Palatino Linotype" w:hAnsi="Palatino Linotype"/>
              <w:b/>
              <w:sz w:val="18"/>
              <w:szCs w:val="18"/>
            </w:rPr>
            <w:t>Sistema Municipal para el Desarrollo Integral de la Familia de Tultepec</w:t>
          </w:r>
        </w:p>
      </w:tc>
    </w:tr>
    <w:tr w:rsidR="00BD0701" w:rsidRPr="00182113" w14:paraId="4416531B" w14:textId="77777777" w:rsidTr="000B5D79">
      <w:trPr>
        <w:trHeight w:val="320"/>
      </w:trPr>
      <w:tc>
        <w:tcPr>
          <w:tcW w:w="2532" w:type="dxa"/>
          <w:vAlign w:val="center"/>
        </w:tcPr>
        <w:p w14:paraId="277DD3E2" w14:textId="7989BCC5" w:rsidR="00BD0701" w:rsidRPr="00182113" w:rsidRDefault="00BD0701"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BD0701" w:rsidRPr="00182113" w:rsidRDefault="00BD0701" w:rsidP="000B5D79">
          <w:pPr>
            <w:pStyle w:val="Encabezado"/>
            <w:jc w:val="center"/>
            <w:rPr>
              <w:rFonts w:ascii="Palatino Linotype" w:hAnsi="Palatino Linotype"/>
              <w:b/>
              <w:sz w:val="22"/>
              <w:szCs w:val="22"/>
            </w:rPr>
          </w:pPr>
        </w:p>
      </w:tc>
      <w:tc>
        <w:tcPr>
          <w:tcW w:w="3261" w:type="dxa"/>
          <w:vAlign w:val="center"/>
        </w:tcPr>
        <w:p w14:paraId="3BD70CE4" w14:textId="61A13249" w:rsidR="00BD0701" w:rsidRPr="00791D8E" w:rsidRDefault="00BD0701" w:rsidP="000B5D79">
          <w:pPr>
            <w:pStyle w:val="Encabezado"/>
            <w:rPr>
              <w:rFonts w:ascii="Palatino Linotype" w:hAnsi="Palatino Linotype"/>
              <w:b/>
              <w:sz w:val="18"/>
              <w:szCs w:val="18"/>
            </w:rPr>
          </w:pPr>
          <w:r w:rsidRPr="00791D8E">
            <w:rPr>
              <w:rFonts w:ascii="Palatino Linotype" w:hAnsi="Palatino Linotype"/>
              <w:b/>
              <w:sz w:val="18"/>
              <w:szCs w:val="18"/>
            </w:rPr>
            <w:t>José Guadalupe Luna Hernández</w:t>
          </w:r>
        </w:p>
      </w:tc>
    </w:tr>
  </w:tbl>
  <w:p w14:paraId="156B5574" w14:textId="35A2B07E" w:rsidR="00BD0701" w:rsidRDefault="00BD0701">
    <w:pPr>
      <w:pStyle w:val="Encabezado"/>
    </w:pPr>
  </w:p>
  <w:p w14:paraId="2C496126" w14:textId="77777777" w:rsidR="00BD0701" w:rsidRDefault="00BD07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56026271"/>
    <w:multiLevelType w:val="hybridMultilevel"/>
    <w:tmpl w:val="37EA8AC6"/>
    <w:lvl w:ilvl="0" w:tplc="14820E84">
      <w:start w:val="1"/>
      <w:numFmt w:val="upperRoman"/>
      <w:lvlText w:val="%1."/>
      <w:lvlJc w:val="left"/>
      <w:pPr>
        <w:ind w:left="1287" w:hanging="720"/>
      </w:pPr>
      <w:rPr>
        <w:rFonts w:asciiTheme="minorHAnsi" w:hAnsiTheme="minorHAnsi" w:cstheme="minorBidi"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1" w15:restartNumberingAfterBreak="0">
    <w:nsid w:val="770136A0"/>
    <w:multiLevelType w:val="hybridMultilevel"/>
    <w:tmpl w:val="7A5EFCF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3"/>
  </w:num>
  <w:num w:numId="3">
    <w:abstractNumId w:val="5"/>
  </w:num>
  <w:num w:numId="4">
    <w:abstractNumId w:val="4"/>
  </w:num>
  <w:num w:numId="5">
    <w:abstractNumId w:val="6"/>
  </w:num>
  <w:num w:numId="6">
    <w:abstractNumId w:val="10"/>
  </w:num>
  <w:num w:numId="7">
    <w:abstractNumId w:val="7"/>
  </w:num>
  <w:num w:numId="8">
    <w:abstractNumId w:val="1"/>
  </w:num>
  <w:num w:numId="9">
    <w:abstractNumId w:val="9"/>
  </w:num>
  <w:num w:numId="10">
    <w:abstractNumId w:val="2"/>
  </w:num>
  <w:num w:numId="11">
    <w:abstractNumId w:val="0"/>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92F"/>
    <w:rsid w:val="00000ABA"/>
    <w:rsid w:val="0000198C"/>
    <w:rsid w:val="00002AB3"/>
    <w:rsid w:val="0000315A"/>
    <w:rsid w:val="00007A8A"/>
    <w:rsid w:val="00011036"/>
    <w:rsid w:val="00011251"/>
    <w:rsid w:val="00011719"/>
    <w:rsid w:val="00012472"/>
    <w:rsid w:val="000135F5"/>
    <w:rsid w:val="00014154"/>
    <w:rsid w:val="00015690"/>
    <w:rsid w:val="000163B0"/>
    <w:rsid w:val="000164E7"/>
    <w:rsid w:val="000166B3"/>
    <w:rsid w:val="00016A29"/>
    <w:rsid w:val="00020D45"/>
    <w:rsid w:val="0002117A"/>
    <w:rsid w:val="0002135B"/>
    <w:rsid w:val="000217BC"/>
    <w:rsid w:val="000218D7"/>
    <w:rsid w:val="0002264E"/>
    <w:rsid w:val="00022868"/>
    <w:rsid w:val="00022E10"/>
    <w:rsid w:val="00022EEF"/>
    <w:rsid w:val="00023547"/>
    <w:rsid w:val="0002392C"/>
    <w:rsid w:val="000240A5"/>
    <w:rsid w:val="00024548"/>
    <w:rsid w:val="0002623B"/>
    <w:rsid w:val="0003063D"/>
    <w:rsid w:val="00031C89"/>
    <w:rsid w:val="00032493"/>
    <w:rsid w:val="0003272B"/>
    <w:rsid w:val="00032B32"/>
    <w:rsid w:val="00034578"/>
    <w:rsid w:val="000348AB"/>
    <w:rsid w:val="00034AEC"/>
    <w:rsid w:val="00035959"/>
    <w:rsid w:val="00036AC3"/>
    <w:rsid w:val="000370C1"/>
    <w:rsid w:val="00037177"/>
    <w:rsid w:val="00041206"/>
    <w:rsid w:val="0004133B"/>
    <w:rsid w:val="00041C72"/>
    <w:rsid w:val="0004277D"/>
    <w:rsid w:val="000444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97D8A"/>
    <w:rsid w:val="000A09F5"/>
    <w:rsid w:val="000A0D7B"/>
    <w:rsid w:val="000A13A2"/>
    <w:rsid w:val="000A149C"/>
    <w:rsid w:val="000A1909"/>
    <w:rsid w:val="000A379E"/>
    <w:rsid w:val="000A4178"/>
    <w:rsid w:val="000A5102"/>
    <w:rsid w:val="000A69FC"/>
    <w:rsid w:val="000A6A59"/>
    <w:rsid w:val="000A6F35"/>
    <w:rsid w:val="000A736A"/>
    <w:rsid w:val="000A748D"/>
    <w:rsid w:val="000A77ED"/>
    <w:rsid w:val="000B0A74"/>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9AF"/>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39A"/>
    <w:rsid w:val="000E2013"/>
    <w:rsid w:val="000E41A9"/>
    <w:rsid w:val="000E48E7"/>
    <w:rsid w:val="000E5A4F"/>
    <w:rsid w:val="000E6BDE"/>
    <w:rsid w:val="000E7F64"/>
    <w:rsid w:val="000F1EFE"/>
    <w:rsid w:val="000F214D"/>
    <w:rsid w:val="000F2D38"/>
    <w:rsid w:val="000F366D"/>
    <w:rsid w:val="000F483B"/>
    <w:rsid w:val="000F6621"/>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2711"/>
    <w:rsid w:val="00112B02"/>
    <w:rsid w:val="00112B9A"/>
    <w:rsid w:val="0011338C"/>
    <w:rsid w:val="0011483E"/>
    <w:rsid w:val="00114C6B"/>
    <w:rsid w:val="00115103"/>
    <w:rsid w:val="0011537F"/>
    <w:rsid w:val="001161CB"/>
    <w:rsid w:val="0011644C"/>
    <w:rsid w:val="0011671E"/>
    <w:rsid w:val="001174EC"/>
    <w:rsid w:val="00117A22"/>
    <w:rsid w:val="00117C43"/>
    <w:rsid w:val="00117E42"/>
    <w:rsid w:val="0012006D"/>
    <w:rsid w:val="00121EBE"/>
    <w:rsid w:val="00122C7C"/>
    <w:rsid w:val="00122D83"/>
    <w:rsid w:val="00123DB0"/>
    <w:rsid w:val="00123DF6"/>
    <w:rsid w:val="001248A0"/>
    <w:rsid w:val="0012592B"/>
    <w:rsid w:val="0012670D"/>
    <w:rsid w:val="001267F8"/>
    <w:rsid w:val="00127D56"/>
    <w:rsid w:val="00130C63"/>
    <w:rsid w:val="001318D2"/>
    <w:rsid w:val="00132306"/>
    <w:rsid w:val="00132899"/>
    <w:rsid w:val="0013327A"/>
    <w:rsid w:val="001339E4"/>
    <w:rsid w:val="00133A01"/>
    <w:rsid w:val="00133B79"/>
    <w:rsid w:val="0013492B"/>
    <w:rsid w:val="0013583D"/>
    <w:rsid w:val="001358E8"/>
    <w:rsid w:val="00136014"/>
    <w:rsid w:val="001365A4"/>
    <w:rsid w:val="001374A0"/>
    <w:rsid w:val="00140070"/>
    <w:rsid w:val="00140A4D"/>
    <w:rsid w:val="00140D44"/>
    <w:rsid w:val="001415F8"/>
    <w:rsid w:val="0014188A"/>
    <w:rsid w:val="0014190B"/>
    <w:rsid w:val="0014298C"/>
    <w:rsid w:val="00143222"/>
    <w:rsid w:val="00143783"/>
    <w:rsid w:val="00144239"/>
    <w:rsid w:val="00144537"/>
    <w:rsid w:val="00145FFA"/>
    <w:rsid w:val="00146524"/>
    <w:rsid w:val="00146A0A"/>
    <w:rsid w:val="00146E2E"/>
    <w:rsid w:val="00147163"/>
    <w:rsid w:val="00147864"/>
    <w:rsid w:val="00150EC8"/>
    <w:rsid w:val="0015179D"/>
    <w:rsid w:val="00152EE8"/>
    <w:rsid w:val="001539A5"/>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A4E"/>
    <w:rsid w:val="001721C4"/>
    <w:rsid w:val="00172B01"/>
    <w:rsid w:val="00173B92"/>
    <w:rsid w:val="00174F63"/>
    <w:rsid w:val="00175585"/>
    <w:rsid w:val="00175A62"/>
    <w:rsid w:val="00175C30"/>
    <w:rsid w:val="00176DE7"/>
    <w:rsid w:val="001775DF"/>
    <w:rsid w:val="00181DC0"/>
    <w:rsid w:val="001850D6"/>
    <w:rsid w:val="00186391"/>
    <w:rsid w:val="00186971"/>
    <w:rsid w:val="0018788D"/>
    <w:rsid w:val="001878A8"/>
    <w:rsid w:val="0019076C"/>
    <w:rsid w:val="001926A8"/>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26AA"/>
    <w:rsid w:val="001B53A0"/>
    <w:rsid w:val="001B57F2"/>
    <w:rsid w:val="001B5F70"/>
    <w:rsid w:val="001B66E3"/>
    <w:rsid w:val="001B6C18"/>
    <w:rsid w:val="001B71E0"/>
    <w:rsid w:val="001B7FFA"/>
    <w:rsid w:val="001C0040"/>
    <w:rsid w:val="001C06F3"/>
    <w:rsid w:val="001C0C2E"/>
    <w:rsid w:val="001C13B1"/>
    <w:rsid w:val="001C16B6"/>
    <w:rsid w:val="001C1C2A"/>
    <w:rsid w:val="001C1FFF"/>
    <w:rsid w:val="001C572C"/>
    <w:rsid w:val="001C5D12"/>
    <w:rsid w:val="001C67B0"/>
    <w:rsid w:val="001C79FA"/>
    <w:rsid w:val="001D1B47"/>
    <w:rsid w:val="001D2662"/>
    <w:rsid w:val="001D3EEA"/>
    <w:rsid w:val="001D3FDD"/>
    <w:rsid w:val="001D53FF"/>
    <w:rsid w:val="001D64F6"/>
    <w:rsid w:val="001E0EE9"/>
    <w:rsid w:val="001E18B8"/>
    <w:rsid w:val="001E2813"/>
    <w:rsid w:val="001E53EB"/>
    <w:rsid w:val="001E69E2"/>
    <w:rsid w:val="001E7B9E"/>
    <w:rsid w:val="001E7EE1"/>
    <w:rsid w:val="001F0B43"/>
    <w:rsid w:val="001F1466"/>
    <w:rsid w:val="001F1ABA"/>
    <w:rsid w:val="001F2F13"/>
    <w:rsid w:val="001F3293"/>
    <w:rsid w:val="001F33D2"/>
    <w:rsid w:val="001F3453"/>
    <w:rsid w:val="001F39CE"/>
    <w:rsid w:val="001F3B5D"/>
    <w:rsid w:val="001F4083"/>
    <w:rsid w:val="001F4366"/>
    <w:rsid w:val="001F4EA5"/>
    <w:rsid w:val="001F59E6"/>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653D"/>
    <w:rsid w:val="0021700D"/>
    <w:rsid w:val="002179AC"/>
    <w:rsid w:val="00217BF5"/>
    <w:rsid w:val="002210A4"/>
    <w:rsid w:val="002217BA"/>
    <w:rsid w:val="00222D9F"/>
    <w:rsid w:val="0022359C"/>
    <w:rsid w:val="00225357"/>
    <w:rsid w:val="0022540B"/>
    <w:rsid w:val="00225668"/>
    <w:rsid w:val="00225CEA"/>
    <w:rsid w:val="00225D53"/>
    <w:rsid w:val="00225EA5"/>
    <w:rsid w:val="00225EEA"/>
    <w:rsid w:val="00226E61"/>
    <w:rsid w:val="002310A0"/>
    <w:rsid w:val="00231B40"/>
    <w:rsid w:val="002324E9"/>
    <w:rsid w:val="00232983"/>
    <w:rsid w:val="002345FF"/>
    <w:rsid w:val="00234D76"/>
    <w:rsid w:val="00235620"/>
    <w:rsid w:val="002366A2"/>
    <w:rsid w:val="00237428"/>
    <w:rsid w:val="0023784D"/>
    <w:rsid w:val="0023797E"/>
    <w:rsid w:val="00237F61"/>
    <w:rsid w:val="0024091F"/>
    <w:rsid w:val="002419CB"/>
    <w:rsid w:val="00241C95"/>
    <w:rsid w:val="00241CB1"/>
    <w:rsid w:val="00242056"/>
    <w:rsid w:val="00243063"/>
    <w:rsid w:val="0024390D"/>
    <w:rsid w:val="00243AA0"/>
    <w:rsid w:val="00243E9C"/>
    <w:rsid w:val="00244FB1"/>
    <w:rsid w:val="0024535A"/>
    <w:rsid w:val="002466A2"/>
    <w:rsid w:val="0024739F"/>
    <w:rsid w:val="002479E3"/>
    <w:rsid w:val="00250DF8"/>
    <w:rsid w:val="002519B8"/>
    <w:rsid w:val="00252174"/>
    <w:rsid w:val="00252BD0"/>
    <w:rsid w:val="00252C4D"/>
    <w:rsid w:val="002545B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0F0A"/>
    <w:rsid w:val="00271318"/>
    <w:rsid w:val="0027430D"/>
    <w:rsid w:val="0027468C"/>
    <w:rsid w:val="0027482D"/>
    <w:rsid w:val="00274BE9"/>
    <w:rsid w:val="0027645C"/>
    <w:rsid w:val="00277D3D"/>
    <w:rsid w:val="00280260"/>
    <w:rsid w:val="002802AC"/>
    <w:rsid w:val="00281389"/>
    <w:rsid w:val="00281E32"/>
    <w:rsid w:val="002823A0"/>
    <w:rsid w:val="0028429B"/>
    <w:rsid w:val="00286BCA"/>
    <w:rsid w:val="0028727E"/>
    <w:rsid w:val="0029059C"/>
    <w:rsid w:val="00292CBE"/>
    <w:rsid w:val="00293DE8"/>
    <w:rsid w:val="00294D5C"/>
    <w:rsid w:val="00295595"/>
    <w:rsid w:val="00295CAC"/>
    <w:rsid w:val="002967B5"/>
    <w:rsid w:val="002A00A2"/>
    <w:rsid w:val="002A0C6D"/>
    <w:rsid w:val="002A13C4"/>
    <w:rsid w:val="002A2FBF"/>
    <w:rsid w:val="002A3FF7"/>
    <w:rsid w:val="002A48BE"/>
    <w:rsid w:val="002A65F6"/>
    <w:rsid w:val="002A6A1F"/>
    <w:rsid w:val="002A6CC3"/>
    <w:rsid w:val="002A7E83"/>
    <w:rsid w:val="002B07E8"/>
    <w:rsid w:val="002B085C"/>
    <w:rsid w:val="002B1D56"/>
    <w:rsid w:val="002B2A2E"/>
    <w:rsid w:val="002B3141"/>
    <w:rsid w:val="002B3565"/>
    <w:rsid w:val="002B3D68"/>
    <w:rsid w:val="002B45B9"/>
    <w:rsid w:val="002B4B37"/>
    <w:rsid w:val="002B55D1"/>
    <w:rsid w:val="002B66D8"/>
    <w:rsid w:val="002B67B2"/>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3565"/>
    <w:rsid w:val="002D3714"/>
    <w:rsid w:val="002D373C"/>
    <w:rsid w:val="002D4559"/>
    <w:rsid w:val="002D4D92"/>
    <w:rsid w:val="002D5424"/>
    <w:rsid w:val="002D59A8"/>
    <w:rsid w:val="002D6F04"/>
    <w:rsid w:val="002D7363"/>
    <w:rsid w:val="002D77C8"/>
    <w:rsid w:val="002E14D4"/>
    <w:rsid w:val="002E2E98"/>
    <w:rsid w:val="002E3C8D"/>
    <w:rsid w:val="002E4871"/>
    <w:rsid w:val="002E5B3F"/>
    <w:rsid w:val="002E6A53"/>
    <w:rsid w:val="002E6E73"/>
    <w:rsid w:val="002E74CE"/>
    <w:rsid w:val="002E7D78"/>
    <w:rsid w:val="002F0536"/>
    <w:rsid w:val="002F14DE"/>
    <w:rsid w:val="002F3672"/>
    <w:rsid w:val="002F3693"/>
    <w:rsid w:val="002F397F"/>
    <w:rsid w:val="002F44A1"/>
    <w:rsid w:val="002F5BD8"/>
    <w:rsid w:val="002F6123"/>
    <w:rsid w:val="002F62A4"/>
    <w:rsid w:val="002F6F9C"/>
    <w:rsid w:val="002F768F"/>
    <w:rsid w:val="002F7E3E"/>
    <w:rsid w:val="00300E89"/>
    <w:rsid w:val="00300FA7"/>
    <w:rsid w:val="0030150B"/>
    <w:rsid w:val="00301909"/>
    <w:rsid w:val="0030255D"/>
    <w:rsid w:val="00302998"/>
    <w:rsid w:val="0030302B"/>
    <w:rsid w:val="00303656"/>
    <w:rsid w:val="00303717"/>
    <w:rsid w:val="00305279"/>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6FED"/>
    <w:rsid w:val="00317266"/>
    <w:rsid w:val="00317CE0"/>
    <w:rsid w:val="00320D05"/>
    <w:rsid w:val="003210EB"/>
    <w:rsid w:val="00321AA3"/>
    <w:rsid w:val="00321CF1"/>
    <w:rsid w:val="00322C0C"/>
    <w:rsid w:val="00322E7D"/>
    <w:rsid w:val="003230CA"/>
    <w:rsid w:val="00323478"/>
    <w:rsid w:val="00323895"/>
    <w:rsid w:val="00326714"/>
    <w:rsid w:val="00330170"/>
    <w:rsid w:val="003306A9"/>
    <w:rsid w:val="003306E2"/>
    <w:rsid w:val="00330C9F"/>
    <w:rsid w:val="00330E0C"/>
    <w:rsid w:val="003311D6"/>
    <w:rsid w:val="00331A87"/>
    <w:rsid w:val="003321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4A14"/>
    <w:rsid w:val="003457AF"/>
    <w:rsid w:val="00345D0F"/>
    <w:rsid w:val="00347058"/>
    <w:rsid w:val="003472B3"/>
    <w:rsid w:val="003474AE"/>
    <w:rsid w:val="00350E15"/>
    <w:rsid w:val="00351895"/>
    <w:rsid w:val="003528EB"/>
    <w:rsid w:val="003532D0"/>
    <w:rsid w:val="003549F5"/>
    <w:rsid w:val="00356B99"/>
    <w:rsid w:val="00357561"/>
    <w:rsid w:val="003577BB"/>
    <w:rsid w:val="0036054B"/>
    <w:rsid w:val="0036073F"/>
    <w:rsid w:val="00360A7E"/>
    <w:rsid w:val="00360B02"/>
    <w:rsid w:val="00361EC5"/>
    <w:rsid w:val="00362D40"/>
    <w:rsid w:val="00362D92"/>
    <w:rsid w:val="00362F9C"/>
    <w:rsid w:val="00362FE6"/>
    <w:rsid w:val="00363F05"/>
    <w:rsid w:val="003645D3"/>
    <w:rsid w:val="00364627"/>
    <w:rsid w:val="00365E82"/>
    <w:rsid w:val="00365F09"/>
    <w:rsid w:val="00367727"/>
    <w:rsid w:val="00370D40"/>
    <w:rsid w:val="003710E5"/>
    <w:rsid w:val="003713DA"/>
    <w:rsid w:val="003718D7"/>
    <w:rsid w:val="003721B2"/>
    <w:rsid w:val="0037475B"/>
    <w:rsid w:val="00375C69"/>
    <w:rsid w:val="003773A4"/>
    <w:rsid w:val="00377556"/>
    <w:rsid w:val="00380950"/>
    <w:rsid w:val="003819B3"/>
    <w:rsid w:val="003830A0"/>
    <w:rsid w:val="0038315E"/>
    <w:rsid w:val="00383318"/>
    <w:rsid w:val="0038394F"/>
    <w:rsid w:val="00383C5E"/>
    <w:rsid w:val="00384241"/>
    <w:rsid w:val="003848C2"/>
    <w:rsid w:val="003851DF"/>
    <w:rsid w:val="00387A73"/>
    <w:rsid w:val="00387B0E"/>
    <w:rsid w:val="00387DC9"/>
    <w:rsid w:val="00391EDF"/>
    <w:rsid w:val="0039214C"/>
    <w:rsid w:val="00392447"/>
    <w:rsid w:val="00393859"/>
    <w:rsid w:val="00393B71"/>
    <w:rsid w:val="003947DD"/>
    <w:rsid w:val="00394886"/>
    <w:rsid w:val="00395C0B"/>
    <w:rsid w:val="00395D7D"/>
    <w:rsid w:val="00396732"/>
    <w:rsid w:val="00396885"/>
    <w:rsid w:val="003A00C8"/>
    <w:rsid w:val="003A05E1"/>
    <w:rsid w:val="003A11ED"/>
    <w:rsid w:val="003A1261"/>
    <w:rsid w:val="003A23D8"/>
    <w:rsid w:val="003A2508"/>
    <w:rsid w:val="003A320E"/>
    <w:rsid w:val="003A3A7C"/>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4D2C"/>
    <w:rsid w:val="003B52C9"/>
    <w:rsid w:val="003B54D5"/>
    <w:rsid w:val="003B55AD"/>
    <w:rsid w:val="003B59CC"/>
    <w:rsid w:val="003B5E27"/>
    <w:rsid w:val="003B64B4"/>
    <w:rsid w:val="003B6D26"/>
    <w:rsid w:val="003B7403"/>
    <w:rsid w:val="003B7A7B"/>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A65"/>
    <w:rsid w:val="003E1C5B"/>
    <w:rsid w:val="003E1DF9"/>
    <w:rsid w:val="003E2043"/>
    <w:rsid w:val="003E2871"/>
    <w:rsid w:val="003E3BCD"/>
    <w:rsid w:val="003E3DB3"/>
    <w:rsid w:val="003E4742"/>
    <w:rsid w:val="003E562F"/>
    <w:rsid w:val="003E64F3"/>
    <w:rsid w:val="003E6C90"/>
    <w:rsid w:val="003E720E"/>
    <w:rsid w:val="003E7975"/>
    <w:rsid w:val="003F1143"/>
    <w:rsid w:val="003F11BF"/>
    <w:rsid w:val="003F15DB"/>
    <w:rsid w:val="003F2702"/>
    <w:rsid w:val="003F3245"/>
    <w:rsid w:val="003F380A"/>
    <w:rsid w:val="003F3908"/>
    <w:rsid w:val="003F4B66"/>
    <w:rsid w:val="003F6762"/>
    <w:rsid w:val="003F70CA"/>
    <w:rsid w:val="003F7E22"/>
    <w:rsid w:val="00401147"/>
    <w:rsid w:val="00401963"/>
    <w:rsid w:val="00401E22"/>
    <w:rsid w:val="0040278D"/>
    <w:rsid w:val="00402AAD"/>
    <w:rsid w:val="00402AB0"/>
    <w:rsid w:val="00402BF1"/>
    <w:rsid w:val="00402C25"/>
    <w:rsid w:val="00403031"/>
    <w:rsid w:val="0040489F"/>
    <w:rsid w:val="00407CCB"/>
    <w:rsid w:val="00410B83"/>
    <w:rsid w:val="00410CA2"/>
    <w:rsid w:val="00411936"/>
    <w:rsid w:val="004119DC"/>
    <w:rsid w:val="00413E8C"/>
    <w:rsid w:val="00415CEA"/>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6F5"/>
    <w:rsid w:val="00425956"/>
    <w:rsid w:val="00426D7C"/>
    <w:rsid w:val="004301F6"/>
    <w:rsid w:val="00430B2E"/>
    <w:rsid w:val="00432621"/>
    <w:rsid w:val="00432A12"/>
    <w:rsid w:val="00432B72"/>
    <w:rsid w:val="00433016"/>
    <w:rsid w:val="00433C27"/>
    <w:rsid w:val="004342F1"/>
    <w:rsid w:val="00434710"/>
    <w:rsid w:val="00434EB9"/>
    <w:rsid w:val="00435C67"/>
    <w:rsid w:val="00441015"/>
    <w:rsid w:val="00441468"/>
    <w:rsid w:val="0044162C"/>
    <w:rsid w:val="00441E3B"/>
    <w:rsid w:val="00443C1E"/>
    <w:rsid w:val="00444435"/>
    <w:rsid w:val="00444F82"/>
    <w:rsid w:val="00446A9D"/>
    <w:rsid w:val="00447A56"/>
    <w:rsid w:val="004502A6"/>
    <w:rsid w:val="004507DB"/>
    <w:rsid w:val="00450A5F"/>
    <w:rsid w:val="00450AA0"/>
    <w:rsid w:val="00451514"/>
    <w:rsid w:val="00451CED"/>
    <w:rsid w:val="00451DA9"/>
    <w:rsid w:val="00451EB6"/>
    <w:rsid w:val="00452DF9"/>
    <w:rsid w:val="0045300D"/>
    <w:rsid w:val="00453304"/>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85D"/>
    <w:rsid w:val="00485C71"/>
    <w:rsid w:val="00486806"/>
    <w:rsid w:val="00486EDD"/>
    <w:rsid w:val="00487AF6"/>
    <w:rsid w:val="004908CE"/>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6253"/>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A91"/>
    <w:rsid w:val="004C3FBD"/>
    <w:rsid w:val="004C412C"/>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3026"/>
    <w:rsid w:val="004D4DAD"/>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07E64"/>
    <w:rsid w:val="0051069C"/>
    <w:rsid w:val="005114D1"/>
    <w:rsid w:val="00511BD2"/>
    <w:rsid w:val="00511DF4"/>
    <w:rsid w:val="00512F22"/>
    <w:rsid w:val="00513165"/>
    <w:rsid w:val="00514311"/>
    <w:rsid w:val="00514404"/>
    <w:rsid w:val="005147B2"/>
    <w:rsid w:val="0051548B"/>
    <w:rsid w:val="00515743"/>
    <w:rsid w:val="00515872"/>
    <w:rsid w:val="005167B1"/>
    <w:rsid w:val="0052064D"/>
    <w:rsid w:val="0052081F"/>
    <w:rsid w:val="00520B44"/>
    <w:rsid w:val="0052151F"/>
    <w:rsid w:val="005215EE"/>
    <w:rsid w:val="00521EBC"/>
    <w:rsid w:val="005221FA"/>
    <w:rsid w:val="005222CC"/>
    <w:rsid w:val="00522396"/>
    <w:rsid w:val="00522BDB"/>
    <w:rsid w:val="005237A4"/>
    <w:rsid w:val="00524CC5"/>
    <w:rsid w:val="005255F2"/>
    <w:rsid w:val="00525B47"/>
    <w:rsid w:val="00525F9D"/>
    <w:rsid w:val="00526172"/>
    <w:rsid w:val="00526369"/>
    <w:rsid w:val="005263C4"/>
    <w:rsid w:val="00526E75"/>
    <w:rsid w:val="005272A8"/>
    <w:rsid w:val="005273EF"/>
    <w:rsid w:val="00530E3B"/>
    <w:rsid w:val="00531016"/>
    <w:rsid w:val="005311FA"/>
    <w:rsid w:val="00532551"/>
    <w:rsid w:val="0053513D"/>
    <w:rsid w:val="00540029"/>
    <w:rsid w:val="00540F3C"/>
    <w:rsid w:val="005419B4"/>
    <w:rsid w:val="00541C5A"/>
    <w:rsid w:val="00541EF0"/>
    <w:rsid w:val="00542B3A"/>
    <w:rsid w:val="00544EC9"/>
    <w:rsid w:val="00545E6A"/>
    <w:rsid w:val="00550F81"/>
    <w:rsid w:val="00551714"/>
    <w:rsid w:val="005520BF"/>
    <w:rsid w:val="005527B6"/>
    <w:rsid w:val="00552811"/>
    <w:rsid w:val="00554431"/>
    <w:rsid w:val="00555C32"/>
    <w:rsid w:val="00556814"/>
    <w:rsid w:val="00557D6A"/>
    <w:rsid w:val="00561AAB"/>
    <w:rsid w:val="00562474"/>
    <w:rsid w:val="00563BDC"/>
    <w:rsid w:val="00563FE5"/>
    <w:rsid w:val="00564721"/>
    <w:rsid w:val="0056598A"/>
    <w:rsid w:val="005660F0"/>
    <w:rsid w:val="0056692A"/>
    <w:rsid w:val="00566997"/>
    <w:rsid w:val="00566F85"/>
    <w:rsid w:val="00567154"/>
    <w:rsid w:val="00570139"/>
    <w:rsid w:val="00570A27"/>
    <w:rsid w:val="00570A2E"/>
    <w:rsid w:val="00572195"/>
    <w:rsid w:val="00572B55"/>
    <w:rsid w:val="00573665"/>
    <w:rsid w:val="0057438B"/>
    <w:rsid w:val="00574B70"/>
    <w:rsid w:val="00575BB2"/>
    <w:rsid w:val="00577B42"/>
    <w:rsid w:val="00580512"/>
    <w:rsid w:val="00580FC0"/>
    <w:rsid w:val="00581C0F"/>
    <w:rsid w:val="00581D99"/>
    <w:rsid w:val="0058214A"/>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2738"/>
    <w:rsid w:val="005B4711"/>
    <w:rsid w:val="005B499E"/>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6E1"/>
    <w:rsid w:val="005D08AC"/>
    <w:rsid w:val="005D115F"/>
    <w:rsid w:val="005D2757"/>
    <w:rsid w:val="005D27DD"/>
    <w:rsid w:val="005D3493"/>
    <w:rsid w:val="005D3845"/>
    <w:rsid w:val="005D3D76"/>
    <w:rsid w:val="005D524A"/>
    <w:rsid w:val="005D5658"/>
    <w:rsid w:val="005D6604"/>
    <w:rsid w:val="005D665B"/>
    <w:rsid w:val="005D78CD"/>
    <w:rsid w:val="005D7EC6"/>
    <w:rsid w:val="005E00EF"/>
    <w:rsid w:val="005E066A"/>
    <w:rsid w:val="005E079B"/>
    <w:rsid w:val="005E29F2"/>
    <w:rsid w:val="005E338F"/>
    <w:rsid w:val="005E4710"/>
    <w:rsid w:val="005E4B46"/>
    <w:rsid w:val="005E6F79"/>
    <w:rsid w:val="005E7CB2"/>
    <w:rsid w:val="005F0812"/>
    <w:rsid w:val="005F0B21"/>
    <w:rsid w:val="005F1310"/>
    <w:rsid w:val="005F34C9"/>
    <w:rsid w:val="005F35E6"/>
    <w:rsid w:val="005F37F3"/>
    <w:rsid w:val="005F403D"/>
    <w:rsid w:val="005F4118"/>
    <w:rsid w:val="005F4746"/>
    <w:rsid w:val="005F5EB5"/>
    <w:rsid w:val="005F62B2"/>
    <w:rsid w:val="005F715E"/>
    <w:rsid w:val="005F7A58"/>
    <w:rsid w:val="00600C9B"/>
    <w:rsid w:val="006012DC"/>
    <w:rsid w:val="00601BAE"/>
    <w:rsid w:val="00601F5E"/>
    <w:rsid w:val="0060204C"/>
    <w:rsid w:val="006027AA"/>
    <w:rsid w:val="006037DA"/>
    <w:rsid w:val="00604626"/>
    <w:rsid w:val="00604AC3"/>
    <w:rsid w:val="00605B79"/>
    <w:rsid w:val="00605D3E"/>
    <w:rsid w:val="0060655B"/>
    <w:rsid w:val="00606FE5"/>
    <w:rsid w:val="006071D8"/>
    <w:rsid w:val="0060753C"/>
    <w:rsid w:val="00611107"/>
    <w:rsid w:val="006116DE"/>
    <w:rsid w:val="00611921"/>
    <w:rsid w:val="00611FB6"/>
    <w:rsid w:val="006127AB"/>
    <w:rsid w:val="0061287F"/>
    <w:rsid w:val="00612CB2"/>
    <w:rsid w:val="00612E6D"/>
    <w:rsid w:val="00613297"/>
    <w:rsid w:val="00613980"/>
    <w:rsid w:val="00613B9E"/>
    <w:rsid w:val="00616B24"/>
    <w:rsid w:val="006174EC"/>
    <w:rsid w:val="00620179"/>
    <w:rsid w:val="00620D6C"/>
    <w:rsid w:val="006228BC"/>
    <w:rsid w:val="00622B06"/>
    <w:rsid w:val="0062357F"/>
    <w:rsid w:val="0062365A"/>
    <w:rsid w:val="006238D2"/>
    <w:rsid w:val="0062416F"/>
    <w:rsid w:val="00625557"/>
    <w:rsid w:val="0062622B"/>
    <w:rsid w:val="00627DF5"/>
    <w:rsid w:val="00630609"/>
    <w:rsid w:val="00631337"/>
    <w:rsid w:val="00631A28"/>
    <w:rsid w:val="00633171"/>
    <w:rsid w:val="0063422F"/>
    <w:rsid w:val="00637311"/>
    <w:rsid w:val="006402EE"/>
    <w:rsid w:val="006412FD"/>
    <w:rsid w:val="00641AB0"/>
    <w:rsid w:val="00641B7C"/>
    <w:rsid w:val="00642B18"/>
    <w:rsid w:val="00643B42"/>
    <w:rsid w:val="00643D5D"/>
    <w:rsid w:val="00644C6E"/>
    <w:rsid w:val="006460B5"/>
    <w:rsid w:val="00646A08"/>
    <w:rsid w:val="006508C1"/>
    <w:rsid w:val="00651B1B"/>
    <w:rsid w:val="0065212B"/>
    <w:rsid w:val="00654AB8"/>
    <w:rsid w:val="00654CFD"/>
    <w:rsid w:val="00656B81"/>
    <w:rsid w:val="00657974"/>
    <w:rsid w:val="0066068C"/>
    <w:rsid w:val="00661C3C"/>
    <w:rsid w:val="006624DB"/>
    <w:rsid w:val="00662A48"/>
    <w:rsid w:val="00662C69"/>
    <w:rsid w:val="006635D8"/>
    <w:rsid w:val="006638FD"/>
    <w:rsid w:val="00664A70"/>
    <w:rsid w:val="00664F7B"/>
    <w:rsid w:val="006657E8"/>
    <w:rsid w:val="00665B0C"/>
    <w:rsid w:val="00667011"/>
    <w:rsid w:val="0066771D"/>
    <w:rsid w:val="006711DB"/>
    <w:rsid w:val="0067245D"/>
    <w:rsid w:val="006751CA"/>
    <w:rsid w:val="00675AC5"/>
    <w:rsid w:val="006770E9"/>
    <w:rsid w:val="00677556"/>
    <w:rsid w:val="006776F3"/>
    <w:rsid w:val="00677E60"/>
    <w:rsid w:val="006803E4"/>
    <w:rsid w:val="0068178C"/>
    <w:rsid w:val="00682B40"/>
    <w:rsid w:val="00684F0B"/>
    <w:rsid w:val="00685992"/>
    <w:rsid w:val="00685D21"/>
    <w:rsid w:val="00685D65"/>
    <w:rsid w:val="00686CD7"/>
    <w:rsid w:val="006870BD"/>
    <w:rsid w:val="00692769"/>
    <w:rsid w:val="00692B64"/>
    <w:rsid w:val="00693427"/>
    <w:rsid w:val="00693EF3"/>
    <w:rsid w:val="00694432"/>
    <w:rsid w:val="00694CAC"/>
    <w:rsid w:val="006950EE"/>
    <w:rsid w:val="0069518A"/>
    <w:rsid w:val="00696990"/>
    <w:rsid w:val="006969CA"/>
    <w:rsid w:val="00696EF8"/>
    <w:rsid w:val="006A1C3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BB9"/>
    <w:rsid w:val="006B6E7D"/>
    <w:rsid w:val="006B76FD"/>
    <w:rsid w:val="006C078E"/>
    <w:rsid w:val="006C2A0E"/>
    <w:rsid w:val="006C341B"/>
    <w:rsid w:val="006C34A4"/>
    <w:rsid w:val="006C3B64"/>
    <w:rsid w:val="006C49B4"/>
    <w:rsid w:val="006C5010"/>
    <w:rsid w:val="006C50C2"/>
    <w:rsid w:val="006C563A"/>
    <w:rsid w:val="006C6868"/>
    <w:rsid w:val="006C6AAB"/>
    <w:rsid w:val="006C7573"/>
    <w:rsid w:val="006C7A33"/>
    <w:rsid w:val="006C7BFE"/>
    <w:rsid w:val="006D0309"/>
    <w:rsid w:val="006D158E"/>
    <w:rsid w:val="006D161E"/>
    <w:rsid w:val="006D223D"/>
    <w:rsid w:val="006D27EF"/>
    <w:rsid w:val="006D2F6E"/>
    <w:rsid w:val="006D346A"/>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48B"/>
    <w:rsid w:val="006F6E1A"/>
    <w:rsid w:val="006F6FE0"/>
    <w:rsid w:val="006F7AF2"/>
    <w:rsid w:val="00700173"/>
    <w:rsid w:val="0070164E"/>
    <w:rsid w:val="00701F2C"/>
    <w:rsid w:val="007025D1"/>
    <w:rsid w:val="00702F7F"/>
    <w:rsid w:val="00703B76"/>
    <w:rsid w:val="0070401B"/>
    <w:rsid w:val="0070525F"/>
    <w:rsid w:val="00705544"/>
    <w:rsid w:val="00706175"/>
    <w:rsid w:val="00707096"/>
    <w:rsid w:val="007072DB"/>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0E9A"/>
    <w:rsid w:val="00721767"/>
    <w:rsid w:val="00721F66"/>
    <w:rsid w:val="00722530"/>
    <w:rsid w:val="00723247"/>
    <w:rsid w:val="007237BF"/>
    <w:rsid w:val="00724054"/>
    <w:rsid w:val="0072483C"/>
    <w:rsid w:val="00725463"/>
    <w:rsid w:val="007301D7"/>
    <w:rsid w:val="0073088D"/>
    <w:rsid w:val="00730D94"/>
    <w:rsid w:val="00730DF5"/>
    <w:rsid w:val="00731194"/>
    <w:rsid w:val="007313BD"/>
    <w:rsid w:val="00731C85"/>
    <w:rsid w:val="00732469"/>
    <w:rsid w:val="007328E0"/>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45FB"/>
    <w:rsid w:val="00754655"/>
    <w:rsid w:val="00754B9F"/>
    <w:rsid w:val="00755DFC"/>
    <w:rsid w:val="0075601D"/>
    <w:rsid w:val="0075650E"/>
    <w:rsid w:val="00756F43"/>
    <w:rsid w:val="00757995"/>
    <w:rsid w:val="0076000F"/>
    <w:rsid w:val="0076072C"/>
    <w:rsid w:val="00760CCF"/>
    <w:rsid w:val="007617AE"/>
    <w:rsid w:val="00761A6A"/>
    <w:rsid w:val="00762E88"/>
    <w:rsid w:val="00764B90"/>
    <w:rsid w:val="00765686"/>
    <w:rsid w:val="00766A89"/>
    <w:rsid w:val="007671BB"/>
    <w:rsid w:val="007674CB"/>
    <w:rsid w:val="00767703"/>
    <w:rsid w:val="00770454"/>
    <w:rsid w:val="00770B33"/>
    <w:rsid w:val="00771243"/>
    <w:rsid w:val="00771337"/>
    <w:rsid w:val="00771FED"/>
    <w:rsid w:val="00772095"/>
    <w:rsid w:val="0077283C"/>
    <w:rsid w:val="00774459"/>
    <w:rsid w:val="00774DFD"/>
    <w:rsid w:val="00775353"/>
    <w:rsid w:val="007760C8"/>
    <w:rsid w:val="00776C3A"/>
    <w:rsid w:val="007805E0"/>
    <w:rsid w:val="0078099A"/>
    <w:rsid w:val="00780DDE"/>
    <w:rsid w:val="00780F1D"/>
    <w:rsid w:val="0078136D"/>
    <w:rsid w:val="00783320"/>
    <w:rsid w:val="007839E7"/>
    <w:rsid w:val="00784F9C"/>
    <w:rsid w:val="00785D94"/>
    <w:rsid w:val="00785E0C"/>
    <w:rsid w:val="00785F01"/>
    <w:rsid w:val="00785FFB"/>
    <w:rsid w:val="0078619D"/>
    <w:rsid w:val="00786828"/>
    <w:rsid w:val="00786841"/>
    <w:rsid w:val="00787364"/>
    <w:rsid w:val="00787DAB"/>
    <w:rsid w:val="00790520"/>
    <w:rsid w:val="00790804"/>
    <w:rsid w:val="007908A0"/>
    <w:rsid w:val="00790D17"/>
    <w:rsid w:val="007914E4"/>
    <w:rsid w:val="007918F9"/>
    <w:rsid w:val="00791D8E"/>
    <w:rsid w:val="0079378F"/>
    <w:rsid w:val="00793864"/>
    <w:rsid w:val="007940E8"/>
    <w:rsid w:val="00795745"/>
    <w:rsid w:val="00797148"/>
    <w:rsid w:val="007A1118"/>
    <w:rsid w:val="007A1303"/>
    <w:rsid w:val="007A2C34"/>
    <w:rsid w:val="007A52D0"/>
    <w:rsid w:val="007A53F1"/>
    <w:rsid w:val="007A6016"/>
    <w:rsid w:val="007A6979"/>
    <w:rsid w:val="007A77F5"/>
    <w:rsid w:val="007A7B06"/>
    <w:rsid w:val="007B0020"/>
    <w:rsid w:val="007B0864"/>
    <w:rsid w:val="007B173E"/>
    <w:rsid w:val="007B215C"/>
    <w:rsid w:val="007B2228"/>
    <w:rsid w:val="007B30F3"/>
    <w:rsid w:val="007B3846"/>
    <w:rsid w:val="007B3C8F"/>
    <w:rsid w:val="007B4A2D"/>
    <w:rsid w:val="007B78EF"/>
    <w:rsid w:val="007C0013"/>
    <w:rsid w:val="007C23C4"/>
    <w:rsid w:val="007C37D2"/>
    <w:rsid w:val="007C393A"/>
    <w:rsid w:val="007C3B22"/>
    <w:rsid w:val="007C6C5A"/>
    <w:rsid w:val="007D2A1A"/>
    <w:rsid w:val="007D2E5F"/>
    <w:rsid w:val="007D4253"/>
    <w:rsid w:val="007D4611"/>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733"/>
    <w:rsid w:val="007F283E"/>
    <w:rsid w:val="007F3166"/>
    <w:rsid w:val="007F3B89"/>
    <w:rsid w:val="007F42D7"/>
    <w:rsid w:val="007F4490"/>
    <w:rsid w:val="007F4BCC"/>
    <w:rsid w:val="007F54FA"/>
    <w:rsid w:val="007F6CB3"/>
    <w:rsid w:val="007F7690"/>
    <w:rsid w:val="00800647"/>
    <w:rsid w:val="008006A4"/>
    <w:rsid w:val="00801802"/>
    <w:rsid w:val="00804680"/>
    <w:rsid w:val="008053A5"/>
    <w:rsid w:val="00806236"/>
    <w:rsid w:val="0080776C"/>
    <w:rsid w:val="00807C99"/>
    <w:rsid w:val="00807ED7"/>
    <w:rsid w:val="00807FF3"/>
    <w:rsid w:val="0081045B"/>
    <w:rsid w:val="00810508"/>
    <w:rsid w:val="00810C87"/>
    <w:rsid w:val="0081173D"/>
    <w:rsid w:val="00812549"/>
    <w:rsid w:val="00814548"/>
    <w:rsid w:val="008156F4"/>
    <w:rsid w:val="008157CA"/>
    <w:rsid w:val="00815CCC"/>
    <w:rsid w:val="008164E8"/>
    <w:rsid w:val="008167F5"/>
    <w:rsid w:val="00816819"/>
    <w:rsid w:val="00817087"/>
    <w:rsid w:val="008200A3"/>
    <w:rsid w:val="0082054B"/>
    <w:rsid w:val="00822C7A"/>
    <w:rsid w:val="008231BF"/>
    <w:rsid w:val="008231DD"/>
    <w:rsid w:val="008231F8"/>
    <w:rsid w:val="00824AF6"/>
    <w:rsid w:val="008251B8"/>
    <w:rsid w:val="00825EAD"/>
    <w:rsid w:val="0082653B"/>
    <w:rsid w:val="0082700E"/>
    <w:rsid w:val="00827015"/>
    <w:rsid w:val="00830431"/>
    <w:rsid w:val="0083049F"/>
    <w:rsid w:val="00830EF8"/>
    <w:rsid w:val="008314DC"/>
    <w:rsid w:val="0083273C"/>
    <w:rsid w:val="0083332B"/>
    <w:rsid w:val="008334FD"/>
    <w:rsid w:val="008346D3"/>
    <w:rsid w:val="00837056"/>
    <w:rsid w:val="0083780F"/>
    <w:rsid w:val="00837EFE"/>
    <w:rsid w:val="008403BB"/>
    <w:rsid w:val="00840559"/>
    <w:rsid w:val="00840DFB"/>
    <w:rsid w:val="008422B8"/>
    <w:rsid w:val="008424CA"/>
    <w:rsid w:val="00843238"/>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09B2"/>
    <w:rsid w:val="008615F9"/>
    <w:rsid w:val="00862B5A"/>
    <w:rsid w:val="00862DB1"/>
    <w:rsid w:val="008637BA"/>
    <w:rsid w:val="00863CD7"/>
    <w:rsid w:val="00864B22"/>
    <w:rsid w:val="00866BC1"/>
    <w:rsid w:val="00866DE8"/>
    <w:rsid w:val="00866F1B"/>
    <w:rsid w:val="00867D0D"/>
    <w:rsid w:val="00870C2F"/>
    <w:rsid w:val="00870D08"/>
    <w:rsid w:val="0087111F"/>
    <w:rsid w:val="00872A7B"/>
    <w:rsid w:val="0087356C"/>
    <w:rsid w:val="008746F7"/>
    <w:rsid w:val="00875167"/>
    <w:rsid w:val="008758C7"/>
    <w:rsid w:val="00876A78"/>
    <w:rsid w:val="00877472"/>
    <w:rsid w:val="00880095"/>
    <w:rsid w:val="00880236"/>
    <w:rsid w:val="00880BA5"/>
    <w:rsid w:val="00881753"/>
    <w:rsid w:val="008826F4"/>
    <w:rsid w:val="00882DE1"/>
    <w:rsid w:val="00883450"/>
    <w:rsid w:val="008835C6"/>
    <w:rsid w:val="00883659"/>
    <w:rsid w:val="00884511"/>
    <w:rsid w:val="00886F55"/>
    <w:rsid w:val="00891563"/>
    <w:rsid w:val="00892281"/>
    <w:rsid w:val="00892282"/>
    <w:rsid w:val="008929DD"/>
    <w:rsid w:val="0089339D"/>
    <w:rsid w:val="0089358F"/>
    <w:rsid w:val="00894303"/>
    <w:rsid w:val="00895D34"/>
    <w:rsid w:val="00896EE5"/>
    <w:rsid w:val="008A0E02"/>
    <w:rsid w:val="008A154E"/>
    <w:rsid w:val="008A2809"/>
    <w:rsid w:val="008A334C"/>
    <w:rsid w:val="008A4B5C"/>
    <w:rsid w:val="008A4B68"/>
    <w:rsid w:val="008A5473"/>
    <w:rsid w:val="008A56FC"/>
    <w:rsid w:val="008A6BCB"/>
    <w:rsid w:val="008A74C2"/>
    <w:rsid w:val="008A79BE"/>
    <w:rsid w:val="008B012D"/>
    <w:rsid w:val="008B2F14"/>
    <w:rsid w:val="008B3358"/>
    <w:rsid w:val="008B3B06"/>
    <w:rsid w:val="008B533D"/>
    <w:rsid w:val="008B6281"/>
    <w:rsid w:val="008B6DE0"/>
    <w:rsid w:val="008C093E"/>
    <w:rsid w:val="008C2B3C"/>
    <w:rsid w:val="008C41A7"/>
    <w:rsid w:val="008C46F3"/>
    <w:rsid w:val="008C48EB"/>
    <w:rsid w:val="008C52BE"/>
    <w:rsid w:val="008C57F7"/>
    <w:rsid w:val="008C61EB"/>
    <w:rsid w:val="008C67D3"/>
    <w:rsid w:val="008C6F4D"/>
    <w:rsid w:val="008D02A3"/>
    <w:rsid w:val="008D10FA"/>
    <w:rsid w:val="008D1384"/>
    <w:rsid w:val="008D1DB9"/>
    <w:rsid w:val="008D3591"/>
    <w:rsid w:val="008D3CB5"/>
    <w:rsid w:val="008D6C8D"/>
    <w:rsid w:val="008D6ED2"/>
    <w:rsid w:val="008D6F99"/>
    <w:rsid w:val="008D7A78"/>
    <w:rsid w:val="008D7C45"/>
    <w:rsid w:val="008E022F"/>
    <w:rsid w:val="008E1098"/>
    <w:rsid w:val="008E11CC"/>
    <w:rsid w:val="008E1674"/>
    <w:rsid w:val="008E1E98"/>
    <w:rsid w:val="008E223E"/>
    <w:rsid w:val="008E2971"/>
    <w:rsid w:val="008E2A08"/>
    <w:rsid w:val="008E2E89"/>
    <w:rsid w:val="008E355D"/>
    <w:rsid w:val="008E3756"/>
    <w:rsid w:val="008E4A9E"/>
    <w:rsid w:val="008E4D9D"/>
    <w:rsid w:val="008E6986"/>
    <w:rsid w:val="008E6C1A"/>
    <w:rsid w:val="008E6D05"/>
    <w:rsid w:val="008E7A93"/>
    <w:rsid w:val="008E7F5C"/>
    <w:rsid w:val="008F12E6"/>
    <w:rsid w:val="008F1B10"/>
    <w:rsid w:val="008F4404"/>
    <w:rsid w:val="008F4921"/>
    <w:rsid w:val="008F5D01"/>
    <w:rsid w:val="008F6458"/>
    <w:rsid w:val="00900350"/>
    <w:rsid w:val="009017D1"/>
    <w:rsid w:val="00902959"/>
    <w:rsid w:val="00902E5A"/>
    <w:rsid w:val="00903058"/>
    <w:rsid w:val="00903242"/>
    <w:rsid w:val="00903BBA"/>
    <w:rsid w:val="009055FD"/>
    <w:rsid w:val="009061D3"/>
    <w:rsid w:val="009062C0"/>
    <w:rsid w:val="009071FE"/>
    <w:rsid w:val="00907C13"/>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1C64"/>
    <w:rsid w:val="0092262C"/>
    <w:rsid w:val="0092341E"/>
    <w:rsid w:val="00924CEA"/>
    <w:rsid w:val="009256FF"/>
    <w:rsid w:val="00925ED1"/>
    <w:rsid w:val="00925F38"/>
    <w:rsid w:val="00930214"/>
    <w:rsid w:val="009316E9"/>
    <w:rsid w:val="009337EC"/>
    <w:rsid w:val="00933835"/>
    <w:rsid w:val="009340AD"/>
    <w:rsid w:val="00934F4D"/>
    <w:rsid w:val="00935B80"/>
    <w:rsid w:val="00935DA0"/>
    <w:rsid w:val="0093734D"/>
    <w:rsid w:val="00937767"/>
    <w:rsid w:val="00940F1B"/>
    <w:rsid w:val="00941637"/>
    <w:rsid w:val="009416A5"/>
    <w:rsid w:val="00941B55"/>
    <w:rsid w:val="00941EEA"/>
    <w:rsid w:val="00942865"/>
    <w:rsid w:val="00943598"/>
    <w:rsid w:val="00943C67"/>
    <w:rsid w:val="00943E93"/>
    <w:rsid w:val="00944729"/>
    <w:rsid w:val="00944E99"/>
    <w:rsid w:val="009466F2"/>
    <w:rsid w:val="00946F09"/>
    <w:rsid w:val="009479FB"/>
    <w:rsid w:val="00947C76"/>
    <w:rsid w:val="00950D1D"/>
    <w:rsid w:val="00951412"/>
    <w:rsid w:val="00951E3A"/>
    <w:rsid w:val="00952DAB"/>
    <w:rsid w:val="00953CDB"/>
    <w:rsid w:val="0095407C"/>
    <w:rsid w:val="00954A2B"/>
    <w:rsid w:val="0095592C"/>
    <w:rsid w:val="009560D1"/>
    <w:rsid w:val="009563A5"/>
    <w:rsid w:val="00957BEC"/>
    <w:rsid w:val="009603D4"/>
    <w:rsid w:val="009606E6"/>
    <w:rsid w:val="00962180"/>
    <w:rsid w:val="00962254"/>
    <w:rsid w:val="00962626"/>
    <w:rsid w:val="00962E79"/>
    <w:rsid w:val="00962F1C"/>
    <w:rsid w:val="00962F40"/>
    <w:rsid w:val="00962F74"/>
    <w:rsid w:val="009630D0"/>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41CA"/>
    <w:rsid w:val="00975311"/>
    <w:rsid w:val="00975AA1"/>
    <w:rsid w:val="00976FF9"/>
    <w:rsid w:val="00977A1C"/>
    <w:rsid w:val="0098098A"/>
    <w:rsid w:val="00981A0B"/>
    <w:rsid w:val="009824EC"/>
    <w:rsid w:val="00985DA6"/>
    <w:rsid w:val="00986102"/>
    <w:rsid w:val="00991076"/>
    <w:rsid w:val="009924D5"/>
    <w:rsid w:val="0099409F"/>
    <w:rsid w:val="0099482D"/>
    <w:rsid w:val="00995311"/>
    <w:rsid w:val="0099752D"/>
    <w:rsid w:val="009A0820"/>
    <w:rsid w:val="009A0EB8"/>
    <w:rsid w:val="009A11F0"/>
    <w:rsid w:val="009A1E1D"/>
    <w:rsid w:val="009A5191"/>
    <w:rsid w:val="009A5B51"/>
    <w:rsid w:val="009A6008"/>
    <w:rsid w:val="009A624F"/>
    <w:rsid w:val="009A6CF3"/>
    <w:rsid w:val="009A7623"/>
    <w:rsid w:val="009A7C0D"/>
    <w:rsid w:val="009A7F6A"/>
    <w:rsid w:val="009B03E9"/>
    <w:rsid w:val="009B0749"/>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82"/>
    <w:rsid w:val="009C69B3"/>
    <w:rsid w:val="009C77B3"/>
    <w:rsid w:val="009C7E15"/>
    <w:rsid w:val="009D12E0"/>
    <w:rsid w:val="009D1BD9"/>
    <w:rsid w:val="009D340E"/>
    <w:rsid w:val="009D41B7"/>
    <w:rsid w:val="009D4727"/>
    <w:rsid w:val="009D4D4F"/>
    <w:rsid w:val="009D542A"/>
    <w:rsid w:val="009D61D9"/>
    <w:rsid w:val="009D76F0"/>
    <w:rsid w:val="009E011D"/>
    <w:rsid w:val="009E1584"/>
    <w:rsid w:val="009E1C30"/>
    <w:rsid w:val="009E3155"/>
    <w:rsid w:val="009E4942"/>
    <w:rsid w:val="009E5D70"/>
    <w:rsid w:val="009F124C"/>
    <w:rsid w:val="009F1480"/>
    <w:rsid w:val="009F1D92"/>
    <w:rsid w:val="009F1F30"/>
    <w:rsid w:val="009F263F"/>
    <w:rsid w:val="009F2983"/>
    <w:rsid w:val="009F4348"/>
    <w:rsid w:val="009F50DE"/>
    <w:rsid w:val="009F5506"/>
    <w:rsid w:val="009F65DD"/>
    <w:rsid w:val="009F6F6A"/>
    <w:rsid w:val="009F7BB0"/>
    <w:rsid w:val="00A0006B"/>
    <w:rsid w:val="00A00BCF"/>
    <w:rsid w:val="00A02044"/>
    <w:rsid w:val="00A02593"/>
    <w:rsid w:val="00A02659"/>
    <w:rsid w:val="00A03005"/>
    <w:rsid w:val="00A050C0"/>
    <w:rsid w:val="00A0510D"/>
    <w:rsid w:val="00A05DE8"/>
    <w:rsid w:val="00A05E8C"/>
    <w:rsid w:val="00A06D15"/>
    <w:rsid w:val="00A07D84"/>
    <w:rsid w:val="00A1023E"/>
    <w:rsid w:val="00A11773"/>
    <w:rsid w:val="00A13811"/>
    <w:rsid w:val="00A14CAD"/>
    <w:rsid w:val="00A14F46"/>
    <w:rsid w:val="00A15C67"/>
    <w:rsid w:val="00A1734A"/>
    <w:rsid w:val="00A17BE8"/>
    <w:rsid w:val="00A213E7"/>
    <w:rsid w:val="00A218E5"/>
    <w:rsid w:val="00A219DA"/>
    <w:rsid w:val="00A22284"/>
    <w:rsid w:val="00A235D0"/>
    <w:rsid w:val="00A237F8"/>
    <w:rsid w:val="00A23AB7"/>
    <w:rsid w:val="00A23B93"/>
    <w:rsid w:val="00A2445C"/>
    <w:rsid w:val="00A270BA"/>
    <w:rsid w:val="00A274FA"/>
    <w:rsid w:val="00A30136"/>
    <w:rsid w:val="00A305AB"/>
    <w:rsid w:val="00A31FB2"/>
    <w:rsid w:val="00A325D3"/>
    <w:rsid w:val="00A32602"/>
    <w:rsid w:val="00A3276A"/>
    <w:rsid w:val="00A32959"/>
    <w:rsid w:val="00A3313A"/>
    <w:rsid w:val="00A34054"/>
    <w:rsid w:val="00A3443E"/>
    <w:rsid w:val="00A349D2"/>
    <w:rsid w:val="00A3543C"/>
    <w:rsid w:val="00A35DAF"/>
    <w:rsid w:val="00A36155"/>
    <w:rsid w:val="00A36D9A"/>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50234"/>
    <w:rsid w:val="00A50953"/>
    <w:rsid w:val="00A51747"/>
    <w:rsid w:val="00A518CE"/>
    <w:rsid w:val="00A537A8"/>
    <w:rsid w:val="00A547F4"/>
    <w:rsid w:val="00A558E6"/>
    <w:rsid w:val="00A56751"/>
    <w:rsid w:val="00A572BC"/>
    <w:rsid w:val="00A575AA"/>
    <w:rsid w:val="00A5798D"/>
    <w:rsid w:val="00A57F5F"/>
    <w:rsid w:val="00A60016"/>
    <w:rsid w:val="00A607ED"/>
    <w:rsid w:val="00A60F1F"/>
    <w:rsid w:val="00A60FB9"/>
    <w:rsid w:val="00A61E11"/>
    <w:rsid w:val="00A62A60"/>
    <w:rsid w:val="00A63B88"/>
    <w:rsid w:val="00A64EE3"/>
    <w:rsid w:val="00A6564B"/>
    <w:rsid w:val="00A660C3"/>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057"/>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57FE"/>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3582"/>
    <w:rsid w:val="00AB40F5"/>
    <w:rsid w:val="00AB5092"/>
    <w:rsid w:val="00AB6358"/>
    <w:rsid w:val="00AB6BE3"/>
    <w:rsid w:val="00AC07E5"/>
    <w:rsid w:val="00AC10C7"/>
    <w:rsid w:val="00AC13B7"/>
    <w:rsid w:val="00AC1518"/>
    <w:rsid w:val="00AC19BA"/>
    <w:rsid w:val="00AC2005"/>
    <w:rsid w:val="00AC24D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E49DB"/>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29B4"/>
    <w:rsid w:val="00B13D85"/>
    <w:rsid w:val="00B1481E"/>
    <w:rsid w:val="00B14CBB"/>
    <w:rsid w:val="00B14D80"/>
    <w:rsid w:val="00B14E74"/>
    <w:rsid w:val="00B16108"/>
    <w:rsid w:val="00B1764D"/>
    <w:rsid w:val="00B1786A"/>
    <w:rsid w:val="00B206D8"/>
    <w:rsid w:val="00B2133E"/>
    <w:rsid w:val="00B235B5"/>
    <w:rsid w:val="00B23A7C"/>
    <w:rsid w:val="00B23CBF"/>
    <w:rsid w:val="00B24220"/>
    <w:rsid w:val="00B2441C"/>
    <w:rsid w:val="00B25407"/>
    <w:rsid w:val="00B25AF6"/>
    <w:rsid w:val="00B263B2"/>
    <w:rsid w:val="00B26F50"/>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1C42"/>
    <w:rsid w:val="00B42CA6"/>
    <w:rsid w:val="00B44755"/>
    <w:rsid w:val="00B44AE1"/>
    <w:rsid w:val="00B45356"/>
    <w:rsid w:val="00B453A8"/>
    <w:rsid w:val="00B4563D"/>
    <w:rsid w:val="00B45BEB"/>
    <w:rsid w:val="00B477D1"/>
    <w:rsid w:val="00B5126B"/>
    <w:rsid w:val="00B51FEE"/>
    <w:rsid w:val="00B53D1A"/>
    <w:rsid w:val="00B549E4"/>
    <w:rsid w:val="00B54A5F"/>
    <w:rsid w:val="00B54D52"/>
    <w:rsid w:val="00B570AB"/>
    <w:rsid w:val="00B606B7"/>
    <w:rsid w:val="00B60E95"/>
    <w:rsid w:val="00B62B87"/>
    <w:rsid w:val="00B62C73"/>
    <w:rsid w:val="00B63502"/>
    <w:rsid w:val="00B63636"/>
    <w:rsid w:val="00B644C2"/>
    <w:rsid w:val="00B6455C"/>
    <w:rsid w:val="00B64D8A"/>
    <w:rsid w:val="00B64EF9"/>
    <w:rsid w:val="00B65204"/>
    <w:rsid w:val="00B66075"/>
    <w:rsid w:val="00B678B4"/>
    <w:rsid w:val="00B70791"/>
    <w:rsid w:val="00B71632"/>
    <w:rsid w:val="00B72A61"/>
    <w:rsid w:val="00B73838"/>
    <w:rsid w:val="00B7450B"/>
    <w:rsid w:val="00B74C84"/>
    <w:rsid w:val="00B74D9D"/>
    <w:rsid w:val="00B75548"/>
    <w:rsid w:val="00B77623"/>
    <w:rsid w:val="00B81371"/>
    <w:rsid w:val="00B8193E"/>
    <w:rsid w:val="00B8335E"/>
    <w:rsid w:val="00B83900"/>
    <w:rsid w:val="00B84FED"/>
    <w:rsid w:val="00B85208"/>
    <w:rsid w:val="00B85B1C"/>
    <w:rsid w:val="00B8601B"/>
    <w:rsid w:val="00B86C2C"/>
    <w:rsid w:val="00B86D4B"/>
    <w:rsid w:val="00B86E90"/>
    <w:rsid w:val="00B90D3C"/>
    <w:rsid w:val="00B91835"/>
    <w:rsid w:val="00B91FA8"/>
    <w:rsid w:val="00B91FAB"/>
    <w:rsid w:val="00B924C9"/>
    <w:rsid w:val="00B92825"/>
    <w:rsid w:val="00B941D0"/>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76C"/>
    <w:rsid w:val="00BA3F66"/>
    <w:rsid w:val="00BA4A54"/>
    <w:rsid w:val="00BA56A8"/>
    <w:rsid w:val="00BA61BB"/>
    <w:rsid w:val="00BA62CB"/>
    <w:rsid w:val="00BA75C1"/>
    <w:rsid w:val="00BB17BF"/>
    <w:rsid w:val="00BB2B24"/>
    <w:rsid w:val="00BB2C60"/>
    <w:rsid w:val="00BB30F0"/>
    <w:rsid w:val="00BB3156"/>
    <w:rsid w:val="00BB3E82"/>
    <w:rsid w:val="00BB56F5"/>
    <w:rsid w:val="00BB5B61"/>
    <w:rsid w:val="00BB6662"/>
    <w:rsid w:val="00BB68DC"/>
    <w:rsid w:val="00BC0493"/>
    <w:rsid w:val="00BC09E5"/>
    <w:rsid w:val="00BC0DA6"/>
    <w:rsid w:val="00BC13F7"/>
    <w:rsid w:val="00BC25C5"/>
    <w:rsid w:val="00BC2AAB"/>
    <w:rsid w:val="00BC3150"/>
    <w:rsid w:val="00BC45F2"/>
    <w:rsid w:val="00BC466F"/>
    <w:rsid w:val="00BC4E4B"/>
    <w:rsid w:val="00BC5BA0"/>
    <w:rsid w:val="00BC69B7"/>
    <w:rsid w:val="00BC755B"/>
    <w:rsid w:val="00BD0701"/>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6432"/>
    <w:rsid w:val="00BE7363"/>
    <w:rsid w:val="00BF01CB"/>
    <w:rsid w:val="00BF0848"/>
    <w:rsid w:val="00BF1770"/>
    <w:rsid w:val="00BF2854"/>
    <w:rsid w:val="00BF2E0A"/>
    <w:rsid w:val="00BF2E2C"/>
    <w:rsid w:val="00BF310D"/>
    <w:rsid w:val="00BF5B19"/>
    <w:rsid w:val="00BF5B55"/>
    <w:rsid w:val="00BF6D83"/>
    <w:rsid w:val="00C00017"/>
    <w:rsid w:val="00C0131F"/>
    <w:rsid w:val="00C020B9"/>
    <w:rsid w:val="00C0217D"/>
    <w:rsid w:val="00C023F8"/>
    <w:rsid w:val="00C02746"/>
    <w:rsid w:val="00C02AAB"/>
    <w:rsid w:val="00C03887"/>
    <w:rsid w:val="00C0515E"/>
    <w:rsid w:val="00C0577F"/>
    <w:rsid w:val="00C05C75"/>
    <w:rsid w:val="00C06DE1"/>
    <w:rsid w:val="00C10372"/>
    <w:rsid w:val="00C126E3"/>
    <w:rsid w:val="00C12D36"/>
    <w:rsid w:val="00C13B9F"/>
    <w:rsid w:val="00C14542"/>
    <w:rsid w:val="00C15336"/>
    <w:rsid w:val="00C16AA8"/>
    <w:rsid w:val="00C16BBA"/>
    <w:rsid w:val="00C201C1"/>
    <w:rsid w:val="00C20722"/>
    <w:rsid w:val="00C21141"/>
    <w:rsid w:val="00C2139F"/>
    <w:rsid w:val="00C2181B"/>
    <w:rsid w:val="00C220D2"/>
    <w:rsid w:val="00C22F9F"/>
    <w:rsid w:val="00C23941"/>
    <w:rsid w:val="00C24339"/>
    <w:rsid w:val="00C24682"/>
    <w:rsid w:val="00C25090"/>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2CAD"/>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7920"/>
    <w:rsid w:val="00C67B17"/>
    <w:rsid w:val="00C7024C"/>
    <w:rsid w:val="00C7173D"/>
    <w:rsid w:val="00C71E96"/>
    <w:rsid w:val="00C733E9"/>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237"/>
    <w:rsid w:val="00C84A05"/>
    <w:rsid w:val="00C851D9"/>
    <w:rsid w:val="00C86964"/>
    <w:rsid w:val="00C87160"/>
    <w:rsid w:val="00C90BE5"/>
    <w:rsid w:val="00C90C75"/>
    <w:rsid w:val="00C910AC"/>
    <w:rsid w:val="00C9357D"/>
    <w:rsid w:val="00C943C3"/>
    <w:rsid w:val="00C9486B"/>
    <w:rsid w:val="00C953BE"/>
    <w:rsid w:val="00C9545D"/>
    <w:rsid w:val="00C978B2"/>
    <w:rsid w:val="00CA063C"/>
    <w:rsid w:val="00CA06D5"/>
    <w:rsid w:val="00CA07FC"/>
    <w:rsid w:val="00CA18ED"/>
    <w:rsid w:val="00CA1D49"/>
    <w:rsid w:val="00CA2180"/>
    <w:rsid w:val="00CA2A54"/>
    <w:rsid w:val="00CA2D3F"/>
    <w:rsid w:val="00CA3A67"/>
    <w:rsid w:val="00CA414B"/>
    <w:rsid w:val="00CA4910"/>
    <w:rsid w:val="00CA5074"/>
    <w:rsid w:val="00CA5844"/>
    <w:rsid w:val="00CA5A42"/>
    <w:rsid w:val="00CA5B37"/>
    <w:rsid w:val="00CA6AD4"/>
    <w:rsid w:val="00CA714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5686"/>
    <w:rsid w:val="00CC5FB0"/>
    <w:rsid w:val="00CC6748"/>
    <w:rsid w:val="00CC75C5"/>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40D1"/>
    <w:rsid w:val="00CE5459"/>
    <w:rsid w:val="00CE57DE"/>
    <w:rsid w:val="00CE630A"/>
    <w:rsid w:val="00CE7E6A"/>
    <w:rsid w:val="00CF0074"/>
    <w:rsid w:val="00CF1291"/>
    <w:rsid w:val="00CF1ADD"/>
    <w:rsid w:val="00CF1F77"/>
    <w:rsid w:val="00CF26CB"/>
    <w:rsid w:val="00CF377E"/>
    <w:rsid w:val="00CF3B06"/>
    <w:rsid w:val="00CF4287"/>
    <w:rsid w:val="00CF52A2"/>
    <w:rsid w:val="00CF6781"/>
    <w:rsid w:val="00CF6D7A"/>
    <w:rsid w:val="00CF7E7C"/>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3537"/>
    <w:rsid w:val="00D24775"/>
    <w:rsid w:val="00D24E56"/>
    <w:rsid w:val="00D250C4"/>
    <w:rsid w:val="00D25359"/>
    <w:rsid w:val="00D26A4E"/>
    <w:rsid w:val="00D270E2"/>
    <w:rsid w:val="00D2734A"/>
    <w:rsid w:val="00D273F8"/>
    <w:rsid w:val="00D27AEF"/>
    <w:rsid w:val="00D30C4C"/>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525"/>
    <w:rsid w:val="00D46D9C"/>
    <w:rsid w:val="00D4793C"/>
    <w:rsid w:val="00D50842"/>
    <w:rsid w:val="00D521BF"/>
    <w:rsid w:val="00D5273B"/>
    <w:rsid w:val="00D53A58"/>
    <w:rsid w:val="00D53DA0"/>
    <w:rsid w:val="00D547D2"/>
    <w:rsid w:val="00D54CA2"/>
    <w:rsid w:val="00D5594A"/>
    <w:rsid w:val="00D55B7A"/>
    <w:rsid w:val="00D573A8"/>
    <w:rsid w:val="00D57969"/>
    <w:rsid w:val="00D57990"/>
    <w:rsid w:val="00D6024B"/>
    <w:rsid w:val="00D60281"/>
    <w:rsid w:val="00D608A1"/>
    <w:rsid w:val="00D60E1C"/>
    <w:rsid w:val="00D6131A"/>
    <w:rsid w:val="00D622AB"/>
    <w:rsid w:val="00D624E8"/>
    <w:rsid w:val="00D62A2E"/>
    <w:rsid w:val="00D64210"/>
    <w:rsid w:val="00D6497C"/>
    <w:rsid w:val="00D64B5C"/>
    <w:rsid w:val="00D65068"/>
    <w:rsid w:val="00D67455"/>
    <w:rsid w:val="00D7234D"/>
    <w:rsid w:val="00D732AE"/>
    <w:rsid w:val="00D74208"/>
    <w:rsid w:val="00D74CC9"/>
    <w:rsid w:val="00D751F4"/>
    <w:rsid w:val="00D755D6"/>
    <w:rsid w:val="00D7574D"/>
    <w:rsid w:val="00D75A42"/>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87F4E"/>
    <w:rsid w:val="00D90DC4"/>
    <w:rsid w:val="00D9132D"/>
    <w:rsid w:val="00D91522"/>
    <w:rsid w:val="00D9298F"/>
    <w:rsid w:val="00D92AAF"/>
    <w:rsid w:val="00D9376C"/>
    <w:rsid w:val="00D954C6"/>
    <w:rsid w:val="00D9554E"/>
    <w:rsid w:val="00D9641E"/>
    <w:rsid w:val="00D96DB8"/>
    <w:rsid w:val="00D97019"/>
    <w:rsid w:val="00DA00B7"/>
    <w:rsid w:val="00DA1225"/>
    <w:rsid w:val="00DA13A4"/>
    <w:rsid w:val="00DA2BD5"/>
    <w:rsid w:val="00DA2F08"/>
    <w:rsid w:val="00DA3F70"/>
    <w:rsid w:val="00DA4776"/>
    <w:rsid w:val="00DA49D7"/>
    <w:rsid w:val="00DA52E1"/>
    <w:rsid w:val="00DA5697"/>
    <w:rsid w:val="00DA59C7"/>
    <w:rsid w:val="00DA5E11"/>
    <w:rsid w:val="00DA70CC"/>
    <w:rsid w:val="00DA7126"/>
    <w:rsid w:val="00DB372E"/>
    <w:rsid w:val="00DB39BF"/>
    <w:rsid w:val="00DB4BEF"/>
    <w:rsid w:val="00DB6CC6"/>
    <w:rsid w:val="00DB710F"/>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0EFF"/>
    <w:rsid w:val="00DE156E"/>
    <w:rsid w:val="00DE236C"/>
    <w:rsid w:val="00DE28A7"/>
    <w:rsid w:val="00DE329E"/>
    <w:rsid w:val="00DE3ABB"/>
    <w:rsid w:val="00DE3D8D"/>
    <w:rsid w:val="00DE5DB4"/>
    <w:rsid w:val="00DE70DC"/>
    <w:rsid w:val="00DE74C8"/>
    <w:rsid w:val="00DF1D76"/>
    <w:rsid w:val="00DF2328"/>
    <w:rsid w:val="00DF241E"/>
    <w:rsid w:val="00DF2421"/>
    <w:rsid w:val="00DF265C"/>
    <w:rsid w:val="00DF32B0"/>
    <w:rsid w:val="00DF3FA2"/>
    <w:rsid w:val="00DF64E7"/>
    <w:rsid w:val="00DF6625"/>
    <w:rsid w:val="00DF6687"/>
    <w:rsid w:val="00DF7384"/>
    <w:rsid w:val="00E0068A"/>
    <w:rsid w:val="00E007C2"/>
    <w:rsid w:val="00E00812"/>
    <w:rsid w:val="00E01739"/>
    <w:rsid w:val="00E01CE3"/>
    <w:rsid w:val="00E02777"/>
    <w:rsid w:val="00E028C6"/>
    <w:rsid w:val="00E03246"/>
    <w:rsid w:val="00E03C0E"/>
    <w:rsid w:val="00E04848"/>
    <w:rsid w:val="00E05D8B"/>
    <w:rsid w:val="00E0682B"/>
    <w:rsid w:val="00E12D1C"/>
    <w:rsid w:val="00E1380C"/>
    <w:rsid w:val="00E15453"/>
    <w:rsid w:val="00E15875"/>
    <w:rsid w:val="00E15B5E"/>
    <w:rsid w:val="00E1688C"/>
    <w:rsid w:val="00E16A8F"/>
    <w:rsid w:val="00E16EE5"/>
    <w:rsid w:val="00E2016B"/>
    <w:rsid w:val="00E229C8"/>
    <w:rsid w:val="00E239DF"/>
    <w:rsid w:val="00E25E9A"/>
    <w:rsid w:val="00E269C7"/>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AD"/>
    <w:rsid w:val="00E55E5A"/>
    <w:rsid w:val="00E563A0"/>
    <w:rsid w:val="00E5713E"/>
    <w:rsid w:val="00E573EE"/>
    <w:rsid w:val="00E609BA"/>
    <w:rsid w:val="00E6120E"/>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43C"/>
    <w:rsid w:val="00E76C6B"/>
    <w:rsid w:val="00E76CD1"/>
    <w:rsid w:val="00E76F52"/>
    <w:rsid w:val="00E76FF6"/>
    <w:rsid w:val="00E80A23"/>
    <w:rsid w:val="00E829E3"/>
    <w:rsid w:val="00E82C38"/>
    <w:rsid w:val="00E83DCC"/>
    <w:rsid w:val="00E83F4A"/>
    <w:rsid w:val="00E84957"/>
    <w:rsid w:val="00E850FE"/>
    <w:rsid w:val="00E863D2"/>
    <w:rsid w:val="00E866E1"/>
    <w:rsid w:val="00E86EF4"/>
    <w:rsid w:val="00E875D4"/>
    <w:rsid w:val="00E87C8A"/>
    <w:rsid w:val="00E90F63"/>
    <w:rsid w:val="00E916C4"/>
    <w:rsid w:val="00E91722"/>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4144"/>
    <w:rsid w:val="00EA5392"/>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2D3F"/>
    <w:rsid w:val="00EC336C"/>
    <w:rsid w:val="00EC3605"/>
    <w:rsid w:val="00EC3934"/>
    <w:rsid w:val="00EC393C"/>
    <w:rsid w:val="00EC3A5F"/>
    <w:rsid w:val="00EC45D5"/>
    <w:rsid w:val="00EC4C3A"/>
    <w:rsid w:val="00EC5429"/>
    <w:rsid w:val="00EC55D0"/>
    <w:rsid w:val="00EC5946"/>
    <w:rsid w:val="00EC5B7B"/>
    <w:rsid w:val="00EC6B26"/>
    <w:rsid w:val="00EC6B99"/>
    <w:rsid w:val="00EC7352"/>
    <w:rsid w:val="00ED03B7"/>
    <w:rsid w:val="00ED188B"/>
    <w:rsid w:val="00ED1E03"/>
    <w:rsid w:val="00ED24E7"/>
    <w:rsid w:val="00ED25C2"/>
    <w:rsid w:val="00ED27E8"/>
    <w:rsid w:val="00ED3F83"/>
    <w:rsid w:val="00ED49B6"/>
    <w:rsid w:val="00ED4A9E"/>
    <w:rsid w:val="00EE107C"/>
    <w:rsid w:val="00EE272C"/>
    <w:rsid w:val="00EE36EB"/>
    <w:rsid w:val="00EE38DA"/>
    <w:rsid w:val="00EE3A1F"/>
    <w:rsid w:val="00EE3E9C"/>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547"/>
    <w:rsid w:val="00F046C8"/>
    <w:rsid w:val="00F05EAC"/>
    <w:rsid w:val="00F06AF6"/>
    <w:rsid w:val="00F0752D"/>
    <w:rsid w:val="00F076C4"/>
    <w:rsid w:val="00F0788E"/>
    <w:rsid w:val="00F079FA"/>
    <w:rsid w:val="00F07DFB"/>
    <w:rsid w:val="00F108EF"/>
    <w:rsid w:val="00F1111B"/>
    <w:rsid w:val="00F1131A"/>
    <w:rsid w:val="00F11BDE"/>
    <w:rsid w:val="00F147C6"/>
    <w:rsid w:val="00F16C21"/>
    <w:rsid w:val="00F17884"/>
    <w:rsid w:val="00F20251"/>
    <w:rsid w:val="00F2045B"/>
    <w:rsid w:val="00F214E5"/>
    <w:rsid w:val="00F21DBF"/>
    <w:rsid w:val="00F21F44"/>
    <w:rsid w:val="00F22806"/>
    <w:rsid w:val="00F22F84"/>
    <w:rsid w:val="00F23C7C"/>
    <w:rsid w:val="00F2474A"/>
    <w:rsid w:val="00F24BC3"/>
    <w:rsid w:val="00F25266"/>
    <w:rsid w:val="00F261C5"/>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7A2"/>
    <w:rsid w:val="00F37C94"/>
    <w:rsid w:val="00F4003C"/>
    <w:rsid w:val="00F40DEF"/>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4E1D"/>
    <w:rsid w:val="00F85205"/>
    <w:rsid w:val="00F85237"/>
    <w:rsid w:val="00F86951"/>
    <w:rsid w:val="00F8702D"/>
    <w:rsid w:val="00F876BB"/>
    <w:rsid w:val="00F878C9"/>
    <w:rsid w:val="00F9000A"/>
    <w:rsid w:val="00F90F73"/>
    <w:rsid w:val="00F936ED"/>
    <w:rsid w:val="00F93702"/>
    <w:rsid w:val="00F93C43"/>
    <w:rsid w:val="00F93EBF"/>
    <w:rsid w:val="00F95826"/>
    <w:rsid w:val="00F959DA"/>
    <w:rsid w:val="00F95DB8"/>
    <w:rsid w:val="00F97457"/>
    <w:rsid w:val="00F97ABA"/>
    <w:rsid w:val="00FA03E6"/>
    <w:rsid w:val="00FA053B"/>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B73E6"/>
    <w:rsid w:val="00FC03B8"/>
    <w:rsid w:val="00FC0874"/>
    <w:rsid w:val="00FC1719"/>
    <w:rsid w:val="00FC2005"/>
    <w:rsid w:val="00FC4A20"/>
    <w:rsid w:val="00FC5DF8"/>
    <w:rsid w:val="00FC6E56"/>
    <w:rsid w:val="00FC7E40"/>
    <w:rsid w:val="00FD0568"/>
    <w:rsid w:val="00FD09AE"/>
    <w:rsid w:val="00FD0F3D"/>
    <w:rsid w:val="00FD2612"/>
    <w:rsid w:val="00FD2EDF"/>
    <w:rsid w:val="00FD323A"/>
    <w:rsid w:val="00FD37D4"/>
    <w:rsid w:val="00FD42D6"/>
    <w:rsid w:val="00FD6929"/>
    <w:rsid w:val="00FE0A65"/>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0FF"/>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paragraph" w:customStyle="1" w:styleId="gmail-msolistparagraph">
    <w:name w:val="gmail-msolistparagraph"/>
    <w:basedOn w:val="Normal"/>
    <w:rsid w:val="00785F01"/>
    <w:pPr>
      <w:spacing w:before="100" w:beforeAutospacing="1" w:after="100" w:afterAutospacing="1"/>
    </w:pPr>
    <w:rPr>
      <w:rFonts w:ascii="Times New Roman" w:eastAsia="Times New Roman" w:hAnsi="Times New Roman" w:cs="Times New Roman"/>
      <w:lang w:val="es-MX" w:eastAsia="es-MX"/>
    </w:rPr>
  </w:style>
  <w:style w:type="table" w:customStyle="1" w:styleId="Tablaconcuadrcula2">
    <w:name w:val="Tabla con cuadrícula2"/>
    <w:basedOn w:val="Tablanormal"/>
    <w:next w:val="Tablaconcuadrcula"/>
    <w:uiPriority w:val="39"/>
    <w:rsid w:val="00756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58032147">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3842628">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82922007">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9379778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00691941">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54884156">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FE152-7ACD-4343-8BBD-5521C2821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57</Pages>
  <Words>12049</Words>
  <Characters>66274</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7</cp:revision>
  <cp:lastPrinted>2019-03-22T05:09:00Z</cp:lastPrinted>
  <dcterms:created xsi:type="dcterms:W3CDTF">2021-05-05T01:09:00Z</dcterms:created>
  <dcterms:modified xsi:type="dcterms:W3CDTF">2021-06-19T04:44:00Z</dcterms:modified>
</cp:coreProperties>
</file>