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71508" w14:textId="03826E21"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B11C6">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292258">
        <w:rPr>
          <w:rFonts w:ascii="Palatino Linotype" w:eastAsia="Palatino Linotype" w:hAnsi="Palatino Linotype" w:cs="Palatino Linotype"/>
          <w:color w:val="000000"/>
          <w:sz w:val="24"/>
          <w:szCs w:val="24"/>
        </w:rPr>
        <w:t>México, a diez</w:t>
      </w:r>
      <w:r w:rsidRPr="006B11C6">
        <w:rPr>
          <w:rFonts w:ascii="Palatino Linotype" w:eastAsia="Palatino Linotype" w:hAnsi="Palatino Linotype" w:cs="Palatino Linotype"/>
          <w:color w:val="000000"/>
          <w:sz w:val="24"/>
          <w:szCs w:val="24"/>
        </w:rPr>
        <w:t xml:space="preserve"> de noviembre de dos mil veintiuno.</w:t>
      </w:r>
    </w:p>
    <w:p w14:paraId="0F3EADAC"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2996A2F" w14:textId="755588A8"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B11C6">
        <w:rPr>
          <w:rFonts w:ascii="Palatino Linotype" w:eastAsia="Palatino Linotype" w:hAnsi="Palatino Linotype" w:cs="Palatino Linotype"/>
          <w:b/>
          <w:color w:val="000000"/>
          <w:sz w:val="24"/>
          <w:szCs w:val="24"/>
        </w:rPr>
        <w:t>VISTO</w:t>
      </w:r>
      <w:r w:rsidRPr="006B11C6">
        <w:rPr>
          <w:rFonts w:ascii="Palatino Linotype" w:eastAsia="Palatino Linotype" w:hAnsi="Palatino Linotype" w:cs="Palatino Linotype"/>
          <w:color w:val="000000"/>
          <w:sz w:val="24"/>
          <w:szCs w:val="24"/>
        </w:rPr>
        <w:t xml:space="preserve"> el expediente electrónico formado con motivo del recurso de revisión número </w:t>
      </w:r>
      <w:r w:rsidRPr="006B11C6">
        <w:rPr>
          <w:rFonts w:ascii="Palatino Linotype" w:eastAsia="Palatino Linotype" w:hAnsi="Palatino Linotype" w:cs="Palatino Linotype"/>
          <w:b/>
          <w:color w:val="000000"/>
          <w:sz w:val="24"/>
          <w:szCs w:val="24"/>
        </w:rPr>
        <w:t>04800/INFOEM/IP/RR/2021</w:t>
      </w:r>
      <w:r w:rsidRPr="006B11C6">
        <w:rPr>
          <w:rFonts w:ascii="Palatino Linotype" w:eastAsia="Palatino Linotype" w:hAnsi="Palatino Linotype" w:cs="Palatino Linotype"/>
          <w:color w:val="000000"/>
          <w:sz w:val="24"/>
          <w:szCs w:val="24"/>
        </w:rPr>
        <w:t xml:space="preserve">, interpuesto por el C. </w:t>
      </w:r>
      <w:r w:rsidR="00E37909">
        <w:rPr>
          <w:rFonts w:ascii="Palatino Linotype" w:eastAsia="Palatino Linotype" w:hAnsi="Palatino Linotype" w:cs="Palatino Linotype"/>
          <w:b/>
          <w:color w:val="000000"/>
          <w:sz w:val="24"/>
          <w:szCs w:val="24"/>
        </w:rPr>
        <w:t>xxxxxxxxxxxxxxxxxx</w:t>
      </w:r>
      <w:bookmarkStart w:id="0" w:name="_GoBack"/>
      <w:bookmarkEnd w:id="0"/>
      <w:r w:rsidRPr="006B11C6">
        <w:rPr>
          <w:rFonts w:ascii="Palatino Linotype" w:eastAsia="Palatino Linotype" w:hAnsi="Palatino Linotype" w:cs="Palatino Linotype"/>
          <w:color w:val="000000"/>
          <w:sz w:val="24"/>
          <w:szCs w:val="24"/>
        </w:rPr>
        <w:t xml:space="preserve">, en lo sucesivo el </w:t>
      </w:r>
      <w:r w:rsidRPr="006B11C6">
        <w:rPr>
          <w:rFonts w:ascii="Palatino Linotype" w:eastAsia="Palatino Linotype" w:hAnsi="Palatino Linotype" w:cs="Palatino Linotype"/>
          <w:b/>
          <w:color w:val="000000"/>
          <w:sz w:val="24"/>
          <w:szCs w:val="24"/>
        </w:rPr>
        <w:t>Recurrente</w:t>
      </w:r>
      <w:r w:rsidRPr="006B11C6">
        <w:rPr>
          <w:rFonts w:ascii="Palatino Linotype" w:eastAsia="Palatino Linotype" w:hAnsi="Palatino Linotype" w:cs="Palatino Linotype"/>
          <w:color w:val="000000"/>
          <w:sz w:val="24"/>
          <w:szCs w:val="24"/>
        </w:rPr>
        <w:t xml:space="preserve">, en contra de la respuesta de la </w:t>
      </w:r>
      <w:r w:rsidRPr="006B11C6">
        <w:rPr>
          <w:rFonts w:ascii="Palatino Linotype" w:eastAsia="Palatino Linotype" w:hAnsi="Palatino Linotype" w:cs="Palatino Linotype"/>
          <w:b/>
          <w:color w:val="000000"/>
          <w:sz w:val="24"/>
          <w:szCs w:val="24"/>
        </w:rPr>
        <w:t>Secretaría de Educación</w:t>
      </w:r>
      <w:r w:rsidRPr="006B11C6">
        <w:rPr>
          <w:rFonts w:ascii="Palatino Linotype" w:eastAsia="Palatino Linotype" w:hAnsi="Palatino Linotype" w:cs="Palatino Linotype"/>
          <w:color w:val="000000"/>
          <w:sz w:val="24"/>
          <w:szCs w:val="24"/>
        </w:rPr>
        <w:t>, en lo subsecuente</w:t>
      </w:r>
      <w:r w:rsidRPr="006B11C6">
        <w:rPr>
          <w:rFonts w:ascii="Palatino Linotype" w:eastAsia="Palatino Linotype" w:hAnsi="Palatino Linotype" w:cs="Palatino Linotype"/>
          <w:b/>
          <w:color w:val="000000"/>
          <w:sz w:val="24"/>
          <w:szCs w:val="24"/>
        </w:rPr>
        <w:t xml:space="preserve"> el Sujeto Obligado, </w:t>
      </w:r>
      <w:r w:rsidRPr="006B11C6">
        <w:rPr>
          <w:rFonts w:ascii="Palatino Linotype" w:eastAsia="Palatino Linotype" w:hAnsi="Palatino Linotype" w:cs="Palatino Linotype"/>
          <w:color w:val="000000"/>
          <w:sz w:val="24"/>
          <w:szCs w:val="24"/>
        </w:rPr>
        <w:t>se procede a dictar la presente resolución.</w:t>
      </w:r>
    </w:p>
    <w:p w14:paraId="028B90F4"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F448821" w14:textId="77777777" w:rsidR="006B11C6" w:rsidRPr="006B11C6" w:rsidRDefault="006B11C6" w:rsidP="006B11C6">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6B11C6">
        <w:rPr>
          <w:rFonts w:ascii="Palatino Linotype" w:eastAsia="Palatino Linotype" w:hAnsi="Palatino Linotype" w:cs="Palatino Linotype"/>
          <w:b/>
          <w:color w:val="000000"/>
          <w:sz w:val="28"/>
          <w:szCs w:val="28"/>
        </w:rPr>
        <w:t>A N T E C E D E N T E S</w:t>
      </w:r>
    </w:p>
    <w:p w14:paraId="43272944"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066E6ED"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sidRPr="006B11C6">
        <w:rPr>
          <w:rFonts w:ascii="Palatino Linotype" w:eastAsia="Palatino Linotype" w:hAnsi="Palatino Linotype" w:cs="Palatino Linotype"/>
          <w:b/>
          <w:color w:val="000000"/>
          <w:sz w:val="26"/>
          <w:szCs w:val="26"/>
        </w:rPr>
        <w:t>PRIMERO.</w:t>
      </w:r>
      <w:r w:rsidRPr="006B11C6">
        <w:rPr>
          <w:rFonts w:ascii="Palatino Linotype" w:eastAsia="Palatino Linotype" w:hAnsi="Palatino Linotype" w:cs="Palatino Linotype"/>
          <w:color w:val="000000"/>
          <w:sz w:val="26"/>
          <w:szCs w:val="26"/>
        </w:rPr>
        <w:t xml:space="preserve"> </w:t>
      </w:r>
      <w:r w:rsidRPr="006B11C6">
        <w:rPr>
          <w:rFonts w:ascii="Palatino Linotype" w:eastAsia="Palatino Linotype" w:hAnsi="Palatino Linotype" w:cs="Palatino Linotype"/>
          <w:b/>
          <w:color w:val="000000"/>
          <w:sz w:val="26"/>
          <w:szCs w:val="26"/>
        </w:rPr>
        <w:t>De la Solicitud de Información.</w:t>
      </w:r>
    </w:p>
    <w:p w14:paraId="16B5E80B"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B11C6">
        <w:rPr>
          <w:rFonts w:ascii="Palatino Linotype" w:eastAsia="Palatino Linotype" w:hAnsi="Palatino Linotype" w:cs="Palatino Linotype"/>
          <w:color w:val="000000"/>
          <w:sz w:val="24"/>
          <w:szCs w:val="24"/>
        </w:rPr>
        <w:t>Con fecha trece de septiembre de dos mil veintiuno, el Recurrente presentó a través del Sistema de Acceso a la Información Mexiquense (</w:t>
      </w:r>
      <w:r w:rsidRPr="006B11C6">
        <w:rPr>
          <w:rFonts w:ascii="Palatino Linotype" w:eastAsia="Palatino Linotype" w:hAnsi="Palatino Linotype" w:cs="Palatino Linotype"/>
          <w:b/>
          <w:color w:val="000000"/>
          <w:sz w:val="24"/>
          <w:szCs w:val="24"/>
        </w:rPr>
        <w:t>SAIMEX)</w:t>
      </w:r>
      <w:r w:rsidRPr="006B11C6">
        <w:rPr>
          <w:rFonts w:ascii="Palatino Linotype" w:eastAsia="Palatino Linotype" w:hAnsi="Palatino Linotype" w:cs="Palatino Linotype"/>
          <w:color w:val="000000"/>
          <w:sz w:val="24"/>
          <w:szCs w:val="24"/>
        </w:rPr>
        <w:t>, solicitud de información registrada con el número de expediente</w:t>
      </w:r>
      <w:r w:rsidRPr="006B11C6">
        <w:rPr>
          <w:rFonts w:ascii="Palatino Linotype" w:eastAsia="Palatino Linotype" w:hAnsi="Palatino Linotype" w:cs="Palatino Linotype"/>
          <w:b/>
          <w:color w:val="000000"/>
          <w:sz w:val="24"/>
          <w:szCs w:val="24"/>
        </w:rPr>
        <w:t xml:space="preserve"> 00500/SE/IP/2021, </w:t>
      </w:r>
      <w:r w:rsidRPr="006B11C6">
        <w:rPr>
          <w:rFonts w:ascii="Palatino Linotype" w:eastAsia="Palatino Linotype" w:hAnsi="Palatino Linotype" w:cs="Palatino Linotype"/>
          <w:color w:val="000000"/>
          <w:sz w:val="24"/>
          <w:szCs w:val="24"/>
        </w:rPr>
        <w:t>mediante la cual solicitó información en el tenor siguiente:</w:t>
      </w:r>
    </w:p>
    <w:p w14:paraId="5B93AE95"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B9D79FF" w14:textId="77777777" w:rsidR="006B11C6" w:rsidRPr="006B11C6" w:rsidRDefault="006B11C6" w:rsidP="006B11C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6B11C6">
        <w:rPr>
          <w:rFonts w:ascii="Palatino Linotype" w:eastAsia="Palatino Linotype" w:hAnsi="Palatino Linotype" w:cs="Palatino Linotype"/>
          <w:i/>
          <w:color w:val="000000"/>
        </w:rPr>
        <w:t xml:space="preserve">“Que a través del presente escrito y con fundamento en el artículo 8 Constitucional, vengo a solicitar la siguiente información con su respectivo soporte documental: 1.- Se proporcione copia de la ficha curricular del servidor público MACARIO QUINTANAR REBOLLAR quien tiene el cargo de Director Escolar de la Escuela Preparatoria Oficial Anexa a la Normal de Jilotepec Estado de México 2.- Se informe el Grado Máximo de Estudios con el que está registrado el funcionario público de nombre MACARIO QUINTANAR REBOLLAR quien tiene el cargo de Director Escolar de la Escuela Preparatoria Oficial Anexa a la Normal de Jilotepec Estado de México 3.- Se solicita copia del documento del ultimo Grado de Estudios del servidor público MACARIO QUINTANAR REBOLLAR </w:t>
      </w:r>
      <w:r w:rsidRPr="006B11C6">
        <w:rPr>
          <w:rFonts w:ascii="Palatino Linotype" w:eastAsia="Palatino Linotype" w:hAnsi="Palatino Linotype" w:cs="Palatino Linotype"/>
          <w:i/>
          <w:color w:val="000000"/>
        </w:rPr>
        <w:lastRenderedPageBreak/>
        <w:t>quien tiene el cargo de Director Escolar de la Escuela Preparatoria Oficial Anexa a la Normal de Jilotepec Estado de México; mismo que se presentara como anexo en documento soporte de la ficha curricular del servidor público de referencia. 4.- Solicito por escrito el número de Cedula Profesional del ultimo grado de estudios obtenido por el funcionario Público de nombre MACARIO QUINTANAR REBOLLAR quien tiene el cargo de Director Escolar de la Escuela Preparatoria Oficial Anexa a la Normal de Jilotepec Estado de México; información que sirvió como requisito para completar su ficha curricular y documentación requerida para su contratación. 5.- Solicito por escrito y copia de documento oficial donde conste el grado máximo de estudios, así como en el que se aprecie la ostentación del mismo por el funcionario público de nombre MACARIO QUINTANAR REBOLLAR quien tiene el cargo de Director Escolar de la Escuela Preparatoria Oficial Anexa a la Normal de Jilotepec Estado de México.” (Sic)</w:t>
      </w:r>
    </w:p>
    <w:p w14:paraId="735E0CBE"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p>
    <w:p w14:paraId="7A1BBE72" w14:textId="77777777" w:rsidR="006B11C6" w:rsidRPr="006B11C6" w:rsidRDefault="006B11C6" w:rsidP="006B11C6">
      <w:pPr>
        <w:pBdr>
          <w:top w:val="nil"/>
          <w:left w:val="nil"/>
          <w:bottom w:val="nil"/>
          <w:right w:val="nil"/>
          <w:between w:val="nil"/>
        </w:pBdr>
        <w:tabs>
          <w:tab w:val="left" w:pos="7635"/>
        </w:tabs>
        <w:spacing w:after="0" w:line="360" w:lineRule="auto"/>
        <w:contextualSpacing/>
        <w:jc w:val="both"/>
        <w:rPr>
          <w:rFonts w:ascii="Palatino Linotype" w:eastAsia="Palatino Linotype" w:hAnsi="Palatino Linotype" w:cs="Palatino Linotype"/>
          <w:color w:val="000000"/>
          <w:sz w:val="24"/>
          <w:szCs w:val="24"/>
        </w:rPr>
      </w:pPr>
      <w:r w:rsidRPr="006B11C6">
        <w:rPr>
          <w:rFonts w:ascii="Palatino Linotype" w:eastAsia="Palatino Linotype" w:hAnsi="Palatino Linotype" w:cs="Palatino Linotype"/>
          <w:color w:val="000000"/>
          <w:sz w:val="24"/>
          <w:szCs w:val="24"/>
        </w:rPr>
        <w:t xml:space="preserve">Modalidad de entrega: </w:t>
      </w:r>
      <w:r w:rsidRPr="006B11C6">
        <w:rPr>
          <w:rFonts w:ascii="Palatino Linotype" w:eastAsia="Palatino Linotype" w:hAnsi="Palatino Linotype" w:cs="Palatino Linotype"/>
          <w:b/>
          <w:color w:val="000000"/>
          <w:sz w:val="24"/>
          <w:szCs w:val="24"/>
        </w:rPr>
        <w:t>A través del SAIMEX.</w:t>
      </w:r>
    </w:p>
    <w:p w14:paraId="15660B23"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6C5EA9A"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6B11C6">
        <w:rPr>
          <w:rFonts w:ascii="Palatino Linotype" w:eastAsia="Palatino Linotype" w:hAnsi="Palatino Linotype" w:cs="Palatino Linotype"/>
          <w:b/>
          <w:color w:val="000000"/>
          <w:sz w:val="26"/>
          <w:szCs w:val="26"/>
        </w:rPr>
        <w:t>SEGUNDO. De la respuesta del Sujeto Obligado.</w:t>
      </w:r>
    </w:p>
    <w:p w14:paraId="71C5C1DA"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B11C6">
        <w:rPr>
          <w:rFonts w:ascii="Palatino Linotype" w:eastAsia="Palatino Linotype" w:hAnsi="Palatino Linotype" w:cs="Palatino Linotype"/>
          <w:color w:val="000000"/>
          <w:sz w:val="24"/>
          <w:szCs w:val="24"/>
        </w:rPr>
        <w:t>De las constancias que obran en el expediente electrónico, se observa que el día veinte de septiembre de dos mil veintiuno, el Sujeto Obligado dio respuesta a la solicitud de información, manifestando lo siguiente:</w:t>
      </w:r>
    </w:p>
    <w:p w14:paraId="4AAAB2F8"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A0A7CB" w14:textId="77777777" w:rsidR="006B11C6" w:rsidRPr="006B11C6" w:rsidRDefault="006B11C6" w:rsidP="006B11C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6B11C6">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51C619" w14:textId="77777777" w:rsidR="006B11C6" w:rsidRPr="006B11C6" w:rsidRDefault="006B11C6" w:rsidP="006B11C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B29A57D" w14:textId="77777777" w:rsidR="006B11C6" w:rsidRPr="006B11C6" w:rsidRDefault="006B11C6" w:rsidP="006B11C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6B11C6">
        <w:rPr>
          <w:rFonts w:ascii="Palatino Linotype" w:eastAsia="Palatino Linotype" w:hAnsi="Palatino Linotype" w:cs="Palatino Linotype"/>
          <w:i/>
          <w:color w:val="000000"/>
        </w:rPr>
        <w:t>De conformidad con lo dispuesto en el artículo 163 de la Ley de Transparencia y Acceso a la Información Pública del Estado de México y Municipios, se adjunta un archivo correspondiente al acuerdo de fecha veinte de septiembre de dos mil veintiuno signado por la Titular de la Unidad de Transparencia.</w:t>
      </w:r>
    </w:p>
    <w:p w14:paraId="37BEA8A4" w14:textId="77777777" w:rsidR="006B11C6" w:rsidRPr="006B11C6" w:rsidRDefault="006B11C6" w:rsidP="006B11C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28587BB7" w14:textId="77777777" w:rsidR="006B11C6" w:rsidRPr="006B11C6" w:rsidRDefault="006B11C6" w:rsidP="006B11C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6B11C6">
        <w:rPr>
          <w:rFonts w:ascii="Palatino Linotype" w:eastAsia="Palatino Linotype" w:hAnsi="Palatino Linotype" w:cs="Palatino Linotype"/>
          <w:i/>
          <w:color w:val="000000"/>
        </w:rPr>
        <w:t>ATENTAMENTE</w:t>
      </w:r>
    </w:p>
    <w:p w14:paraId="658ED0AD" w14:textId="77777777" w:rsidR="006B11C6" w:rsidRPr="006B11C6" w:rsidRDefault="006B11C6" w:rsidP="006B11C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6B11C6">
        <w:rPr>
          <w:rFonts w:ascii="Palatino Linotype" w:eastAsia="Palatino Linotype" w:hAnsi="Palatino Linotype" w:cs="Palatino Linotype"/>
          <w:i/>
          <w:color w:val="000000"/>
        </w:rPr>
        <w:t>L.C. Paulina Cruz Casas” (Sic)</w:t>
      </w:r>
    </w:p>
    <w:p w14:paraId="32E87BB4" w14:textId="77777777" w:rsidR="006B11C6" w:rsidRPr="006B11C6" w:rsidRDefault="006B11C6" w:rsidP="006B11C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BDE6FBA"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B11C6">
        <w:rPr>
          <w:rFonts w:ascii="Palatino Linotype" w:eastAsia="Palatino Linotype" w:hAnsi="Palatino Linotype" w:cs="Palatino Linotype"/>
          <w:color w:val="000000"/>
          <w:sz w:val="24"/>
          <w:szCs w:val="24"/>
        </w:rPr>
        <w:lastRenderedPageBreak/>
        <w:t xml:space="preserve">A su respuesta se anexó los documentos electrónicos denominados </w:t>
      </w:r>
      <w:r w:rsidRPr="006B11C6">
        <w:rPr>
          <w:rFonts w:ascii="Palatino Linotype" w:eastAsia="Palatino Linotype" w:hAnsi="Palatino Linotype" w:cs="Palatino Linotype"/>
          <w:b/>
          <w:color w:val="000000"/>
          <w:sz w:val="24"/>
          <w:szCs w:val="24"/>
        </w:rPr>
        <w:t>“Oficio respuesta solicitud 500.pdf”</w:t>
      </w:r>
      <w:r w:rsidRPr="006B11C6">
        <w:rPr>
          <w:rFonts w:ascii="Palatino Linotype" w:eastAsia="Palatino Linotype" w:hAnsi="Palatino Linotype" w:cs="Palatino Linotype"/>
          <w:color w:val="000000"/>
          <w:sz w:val="24"/>
          <w:szCs w:val="24"/>
        </w:rPr>
        <w:t xml:space="preserve">, </w:t>
      </w:r>
      <w:r w:rsidRPr="006B11C6">
        <w:rPr>
          <w:rFonts w:ascii="Palatino Linotype" w:eastAsia="Palatino Linotype" w:hAnsi="Palatino Linotype" w:cs="Palatino Linotype"/>
          <w:b/>
          <w:color w:val="000000"/>
          <w:sz w:val="24"/>
          <w:szCs w:val="24"/>
        </w:rPr>
        <w:t xml:space="preserve">Oficio SPH 500 200921.4.pdf” </w:t>
      </w:r>
      <w:r w:rsidRPr="006B11C6">
        <w:rPr>
          <w:rFonts w:ascii="Palatino Linotype" w:eastAsia="Palatino Linotype" w:hAnsi="Palatino Linotype" w:cs="Palatino Linotype"/>
          <w:color w:val="000000"/>
          <w:sz w:val="24"/>
          <w:szCs w:val="24"/>
        </w:rPr>
        <w:t>y</w:t>
      </w:r>
      <w:r w:rsidRPr="006B11C6">
        <w:rPr>
          <w:rFonts w:ascii="Palatino Linotype" w:eastAsia="Palatino Linotype" w:hAnsi="Palatino Linotype" w:cs="Palatino Linotype"/>
          <w:b/>
          <w:color w:val="000000"/>
          <w:sz w:val="24"/>
          <w:szCs w:val="24"/>
        </w:rPr>
        <w:t xml:space="preserve"> FICHA CURRICULAR 500.pdf”</w:t>
      </w:r>
      <w:r w:rsidRPr="006B11C6">
        <w:rPr>
          <w:rFonts w:ascii="Palatino Linotype" w:eastAsia="Palatino Linotype" w:hAnsi="Palatino Linotype" w:cs="Palatino Linotype"/>
          <w:color w:val="000000"/>
          <w:sz w:val="24"/>
          <w:szCs w:val="24"/>
        </w:rPr>
        <w:t>, los cuales no se reproducen por ser del conocimiento de las partes; no obstante, se hará referencia de su contenido en el estudio correspondiente.</w:t>
      </w:r>
    </w:p>
    <w:p w14:paraId="3F70E30D"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8C33134"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6B11C6">
        <w:rPr>
          <w:rFonts w:ascii="Palatino Linotype" w:eastAsia="Palatino Linotype" w:hAnsi="Palatino Linotype" w:cs="Palatino Linotype"/>
          <w:b/>
          <w:color w:val="000000"/>
          <w:sz w:val="26"/>
          <w:szCs w:val="26"/>
        </w:rPr>
        <w:t>TERCERO. Del recurso de revisión.</w:t>
      </w:r>
    </w:p>
    <w:p w14:paraId="23437CAC"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B11C6">
        <w:rPr>
          <w:rFonts w:ascii="Palatino Linotype" w:eastAsia="Palatino Linotype" w:hAnsi="Palatino Linotype" w:cs="Palatino Linotype"/>
          <w:color w:val="000000"/>
          <w:sz w:val="24"/>
          <w:szCs w:val="24"/>
        </w:rPr>
        <w:t xml:space="preserve">Inconforme con la respuesta emitida por el Sujeto Obligado, el Recurrente interpuso el presente recurso de revisión el día veintitrés de septiembre de dos mil veintiuno, el cual se registró con el expediente número </w:t>
      </w:r>
      <w:r w:rsidRPr="006B11C6">
        <w:rPr>
          <w:rFonts w:ascii="Palatino Linotype" w:eastAsia="Palatino Linotype" w:hAnsi="Palatino Linotype" w:cs="Palatino Linotype"/>
          <w:b/>
          <w:color w:val="000000"/>
          <w:sz w:val="24"/>
          <w:szCs w:val="24"/>
        </w:rPr>
        <w:t>04800/INFOEM/IP/RR/2021</w:t>
      </w:r>
      <w:r w:rsidRPr="006B11C6">
        <w:rPr>
          <w:rFonts w:ascii="Palatino Linotype" w:eastAsia="Palatino Linotype" w:hAnsi="Palatino Linotype" w:cs="Palatino Linotype"/>
          <w:color w:val="000000"/>
          <w:sz w:val="24"/>
          <w:szCs w:val="24"/>
        </w:rPr>
        <w:t>, en el cual el particular manifestó lo siguiente:</w:t>
      </w:r>
    </w:p>
    <w:p w14:paraId="6F1291B9"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66D4BBC" w14:textId="77777777" w:rsidR="006B11C6" w:rsidRPr="006B11C6" w:rsidRDefault="006B11C6" w:rsidP="006B11C6">
      <w:pPr>
        <w:spacing w:before="240" w:line="240" w:lineRule="auto"/>
        <w:contextualSpacing/>
        <w:jc w:val="both"/>
        <w:rPr>
          <w:rFonts w:ascii="Palatino Linotype" w:eastAsia="Palatino Linotype" w:hAnsi="Palatino Linotype" w:cs="Palatino Linotype"/>
          <w:i/>
        </w:rPr>
      </w:pPr>
      <w:r w:rsidRPr="006B11C6">
        <w:rPr>
          <w:rFonts w:ascii="Palatino Linotype" w:eastAsia="Palatino Linotype" w:hAnsi="Palatino Linotype" w:cs="Palatino Linotype"/>
          <w:b/>
          <w:sz w:val="24"/>
          <w:szCs w:val="24"/>
        </w:rPr>
        <w:t xml:space="preserve">Acto Impugnado: </w:t>
      </w:r>
      <w:r w:rsidRPr="006B11C6">
        <w:rPr>
          <w:rFonts w:ascii="Palatino Linotype" w:eastAsia="Palatino Linotype" w:hAnsi="Palatino Linotype" w:cs="Palatino Linotype"/>
          <w:i/>
        </w:rPr>
        <w:t>“La respuesta de la responsable y falta de soporte documental que se solicitara, siendo omisa y parcial la respuesta."(Sic)</w:t>
      </w:r>
    </w:p>
    <w:p w14:paraId="19FF49EF" w14:textId="77777777" w:rsidR="006B11C6" w:rsidRPr="006B11C6" w:rsidRDefault="006B11C6" w:rsidP="006B11C6">
      <w:pPr>
        <w:spacing w:after="0" w:line="360" w:lineRule="auto"/>
        <w:contextualSpacing/>
        <w:jc w:val="both"/>
        <w:rPr>
          <w:rFonts w:ascii="Palatino Linotype" w:eastAsia="Palatino Linotype" w:hAnsi="Palatino Linotype" w:cs="Palatino Linotype"/>
          <w:i/>
          <w:sz w:val="24"/>
          <w:szCs w:val="24"/>
        </w:rPr>
      </w:pPr>
    </w:p>
    <w:p w14:paraId="71C4191B" w14:textId="77777777" w:rsidR="006B11C6" w:rsidRPr="006B11C6" w:rsidRDefault="006B11C6" w:rsidP="006B11C6">
      <w:pPr>
        <w:spacing w:before="240" w:line="240" w:lineRule="auto"/>
        <w:contextualSpacing/>
        <w:jc w:val="both"/>
        <w:rPr>
          <w:rFonts w:ascii="Palatino Linotype" w:eastAsia="Palatino Linotype" w:hAnsi="Palatino Linotype" w:cs="Palatino Linotype"/>
          <w:i/>
        </w:rPr>
      </w:pPr>
      <w:r w:rsidRPr="006B11C6">
        <w:rPr>
          <w:rFonts w:ascii="Palatino Linotype" w:eastAsia="Palatino Linotype" w:hAnsi="Palatino Linotype" w:cs="Palatino Linotype"/>
          <w:b/>
          <w:sz w:val="24"/>
          <w:szCs w:val="24"/>
        </w:rPr>
        <w:t>Razones o Motivos de Inconformidad</w:t>
      </w:r>
      <w:r w:rsidRPr="006B11C6">
        <w:rPr>
          <w:rFonts w:ascii="Palatino Linotype" w:eastAsia="Palatino Linotype" w:hAnsi="Palatino Linotype" w:cs="Palatino Linotype"/>
          <w:sz w:val="24"/>
          <w:szCs w:val="24"/>
        </w:rPr>
        <w:t xml:space="preserve">: </w:t>
      </w:r>
      <w:r w:rsidRPr="006B11C6">
        <w:rPr>
          <w:rFonts w:ascii="Palatino Linotype" w:eastAsia="Palatino Linotype" w:hAnsi="Palatino Linotype" w:cs="Palatino Linotype"/>
          <w:i/>
        </w:rPr>
        <w:t xml:space="preserve">“la razón de la inconformidad es la siguiente, se </w:t>
      </w:r>
      <w:proofErr w:type="spellStart"/>
      <w:r w:rsidRPr="006B11C6">
        <w:rPr>
          <w:rFonts w:ascii="Palatino Linotype" w:eastAsia="Palatino Linotype" w:hAnsi="Palatino Linotype" w:cs="Palatino Linotype"/>
          <w:i/>
        </w:rPr>
        <w:t>solicito</w:t>
      </w:r>
      <w:proofErr w:type="spellEnd"/>
      <w:r w:rsidRPr="006B11C6">
        <w:rPr>
          <w:rFonts w:ascii="Palatino Linotype" w:eastAsia="Palatino Linotype" w:hAnsi="Palatino Linotype" w:cs="Palatino Linotype"/>
          <w:i/>
        </w:rPr>
        <w:t xml:space="preserve"> de manera particular y especifica lo siguiente: Que a través del presente escrito y con fundamento en el artículo 8 Constitucional, vengo a solicitar la siguiente información con su respectivo soporte documental: 1.- Se proporcione copia de la ficha curricular del servidor público MACARIO QUINTANAR REBOLLAR quien tiene el cargo de Director Escolar de la Escuela Preparatoria Oficial Anexa a la Normal de Jilotepec Estado de México 2.- Se informe el Grado Máximo de Estudios con el que está registrado el funcionario público de nombre MACARIO QUINTANAR REBOLLAR quien tiene el cargo de Director Escolar de la Escuela Preparatoria Oficial Anexa a la Normal de Jilotepec Estado de México 3.- Se solicita copia del documento del ultimo Grado de Estudios del servidor público MACARIO QUINTANAR REBOLLAR quien tiene el cargo de Director Escolar de la Escuela Preparatoria Oficial Anexa a la Normal de Jilotepec Estado de México; mismo que se presentara como anexo en documento soporte de la ficha curricular del servidor público de referencia. 4.- Solicito por escrito el número de Cedula Profesional del ultimo grado de estudios obtenido por el funcionario Público de nombre MACARIO QUINTANAR REBOLLAR quien tiene el cargo de Director Escolar de la Escuela Preparatoria Oficial Anexa a la Normal de Jilotepec Estado de México; información que sirvió como </w:t>
      </w:r>
      <w:r w:rsidRPr="006B11C6">
        <w:rPr>
          <w:rFonts w:ascii="Palatino Linotype" w:eastAsia="Palatino Linotype" w:hAnsi="Palatino Linotype" w:cs="Palatino Linotype"/>
          <w:i/>
        </w:rPr>
        <w:lastRenderedPageBreak/>
        <w:t xml:space="preserve">requisito para completar su ficha curricular y documentación requerida para su contratación. 5.- Solicito por escrito y copia de documento oficial donde conste el grado máximo de estudios, así como en el que se aprecie la ostentación del mismo por el funcionario público de nombre MACARIO QUINTANAR REBOLLAR quien tiene el cargo de Director Escolar de la Escuela Preparatoria Oficial Anexa a la Normal de Jilotepec Estado de México. Ahora bien la respuesta de la responsable no da fiel cumplimiento a los principios de transparencia, al anexar parte de los documentos sin que se tenga la certeza de que son los que obran en sus archivos, </w:t>
      </w:r>
      <w:proofErr w:type="spellStart"/>
      <w:r w:rsidRPr="006B11C6">
        <w:rPr>
          <w:rFonts w:ascii="Palatino Linotype" w:eastAsia="Palatino Linotype" w:hAnsi="Palatino Linotype" w:cs="Palatino Linotype"/>
          <w:i/>
        </w:rPr>
        <w:t>asi</w:t>
      </w:r>
      <w:proofErr w:type="spellEnd"/>
      <w:r w:rsidRPr="006B11C6">
        <w:rPr>
          <w:rFonts w:ascii="Palatino Linotype" w:eastAsia="Palatino Linotype" w:hAnsi="Palatino Linotype" w:cs="Palatino Linotype"/>
          <w:i/>
        </w:rPr>
        <w:t xml:space="preserve"> como omiten anexar los documentos base de sus aseveraciones, por lo tanto no dan cumplimiento a lo que se estipula en la Ley.” (Sic)</w:t>
      </w:r>
    </w:p>
    <w:p w14:paraId="0B04255C"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919FA56"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B11C6">
        <w:rPr>
          <w:rFonts w:ascii="Palatino Linotype" w:eastAsia="Palatino Linotype" w:hAnsi="Palatino Linotype" w:cs="Palatino Linotype"/>
          <w:color w:val="000000"/>
          <w:sz w:val="24"/>
          <w:szCs w:val="24"/>
        </w:rPr>
        <w:t>Anexando a su recurso de revisión los documentos remitidos por el Sujeto Obligado en respuesta.</w:t>
      </w:r>
    </w:p>
    <w:p w14:paraId="34A58CC2"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E15CE4F"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6B11C6">
        <w:rPr>
          <w:rFonts w:ascii="Palatino Linotype" w:eastAsia="Palatino Linotype" w:hAnsi="Palatino Linotype" w:cs="Palatino Linotype"/>
          <w:b/>
          <w:color w:val="000000"/>
          <w:sz w:val="26"/>
          <w:szCs w:val="26"/>
        </w:rPr>
        <w:t>CUARTO. Del turno y admisión del recurso de revisión.</w:t>
      </w:r>
    </w:p>
    <w:p w14:paraId="359892C1"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B11C6">
        <w:rPr>
          <w:rFonts w:ascii="Palatino Linotype" w:eastAsia="Palatino Linotype" w:hAnsi="Palatino Linotype" w:cs="Palatino Linotype"/>
          <w:color w:val="000000"/>
          <w:sz w:val="24"/>
          <w:szCs w:val="24"/>
        </w:rPr>
        <w:t xml:space="preserve">Medio de impugnación que le fue turnado al </w:t>
      </w:r>
      <w:r w:rsidRPr="006B11C6">
        <w:rPr>
          <w:rFonts w:ascii="Palatino Linotype" w:eastAsia="Palatino Linotype" w:hAnsi="Palatino Linotype" w:cs="Palatino Linotype"/>
          <w:b/>
          <w:color w:val="000000"/>
          <w:sz w:val="24"/>
          <w:szCs w:val="24"/>
        </w:rPr>
        <w:t>Comisionado José Martínez Vilchis</w:t>
      </w:r>
      <w:r w:rsidRPr="006B11C6">
        <w:rPr>
          <w:rFonts w:ascii="Palatino Linotype" w:eastAsia="Palatino Linotype" w:hAnsi="Palatino Linotype" w:cs="Palatino Linotype"/>
          <w:color w:val="000000"/>
          <w:sz w:val="24"/>
          <w:szCs w:val="24"/>
        </w:rPr>
        <w:t xml:space="preserve">, por medio del sistema electrónico en términos del numeral 185 fracción I de la Ley de Transparencia y Acceso a la información Pública del Estado de México y Municipios, del cual recayó acuerdo de admisión en fecha veintinueve de septiembre de dos mil veintiuno, </w:t>
      </w:r>
      <w:r w:rsidRPr="006B11C6">
        <w:rPr>
          <w:rFonts w:ascii="Palatino Linotype" w:eastAsia="Palatino Linotype" w:hAnsi="Palatino Linotype" w:cs="Palatino Linotype"/>
          <w:sz w:val="24"/>
          <w:szCs w:val="24"/>
        </w:rPr>
        <w:t>otorgándose</w:t>
      </w:r>
      <w:r w:rsidRPr="006B11C6">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3942B8BA"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FB57D67"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6B11C6">
        <w:rPr>
          <w:rFonts w:ascii="Palatino Linotype" w:eastAsia="Palatino Linotype" w:hAnsi="Palatino Linotype" w:cs="Palatino Linotype"/>
          <w:b/>
          <w:color w:val="000000"/>
          <w:sz w:val="26"/>
          <w:szCs w:val="26"/>
        </w:rPr>
        <w:t>QUINTO. De la etapa de instrucción.</w:t>
      </w:r>
    </w:p>
    <w:p w14:paraId="0098BD5A"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B11C6">
        <w:rPr>
          <w:rFonts w:ascii="Palatino Linotype" w:eastAsia="Palatino Linotype" w:hAnsi="Palatino Linotype" w:cs="Palatino Linotype"/>
          <w:color w:val="000000"/>
          <w:sz w:val="24"/>
          <w:szCs w:val="24"/>
        </w:rPr>
        <w:t xml:space="preserve">Así, una vez abierta la etapa de instrucción, en el sumario se observa que el Sujeto Obligado, en fecha treinta de septiembre de dos mil veintiuno remitió su Informe Justificado, consistente de los documentos electrónicos denominados </w:t>
      </w:r>
      <w:r w:rsidRPr="006B11C6">
        <w:rPr>
          <w:rFonts w:ascii="Palatino Linotype" w:eastAsia="Palatino Linotype" w:hAnsi="Palatino Linotype" w:cs="Palatino Linotype"/>
          <w:b/>
          <w:color w:val="000000"/>
          <w:sz w:val="24"/>
          <w:szCs w:val="24"/>
        </w:rPr>
        <w:t>“Manifestaciones 500.pdf”</w:t>
      </w:r>
      <w:r w:rsidRPr="006B11C6">
        <w:rPr>
          <w:rFonts w:ascii="Palatino Linotype" w:eastAsia="Palatino Linotype" w:hAnsi="Palatino Linotype" w:cs="Palatino Linotype"/>
          <w:color w:val="000000"/>
          <w:sz w:val="24"/>
          <w:szCs w:val="24"/>
        </w:rPr>
        <w:t>,</w:t>
      </w:r>
      <w:r w:rsidRPr="006B11C6">
        <w:rPr>
          <w:rFonts w:ascii="Palatino Linotype" w:eastAsia="Palatino Linotype" w:hAnsi="Palatino Linotype" w:cs="Palatino Linotype"/>
          <w:b/>
          <w:color w:val="000000"/>
          <w:sz w:val="24"/>
          <w:szCs w:val="24"/>
        </w:rPr>
        <w:t xml:space="preserve"> “Titulo profesional.pdf”, “Cedula profesional electrónica VP.pdf”</w:t>
      </w:r>
      <w:r w:rsidRPr="006B11C6">
        <w:rPr>
          <w:rFonts w:ascii="Palatino Linotype" w:eastAsia="Palatino Linotype" w:hAnsi="Palatino Linotype" w:cs="Palatino Linotype"/>
          <w:color w:val="000000"/>
          <w:sz w:val="24"/>
          <w:szCs w:val="24"/>
        </w:rPr>
        <w:t>,</w:t>
      </w:r>
      <w:r w:rsidRPr="006B11C6">
        <w:rPr>
          <w:rFonts w:ascii="Palatino Linotype" w:eastAsia="Palatino Linotype" w:hAnsi="Palatino Linotype" w:cs="Palatino Linotype"/>
          <w:b/>
          <w:color w:val="000000"/>
          <w:sz w:val="24"/>
          <w:szCs w:val="24"/>
        </w:rPr>
        <w:t xml:space="preserve"> “Constancia de autenticación de </w:t>
      </w:r>
      <w:proofErr w:type="spellStart"/>
      <w:r w:rsidRPr="006B11C6">
        <w:rPr>
          <w:rFonts w:ascii="Palatino Linotype" w:eastAsia="Palatino Linotype" w:hAnsi="Palatino Linotype" w:cs="Palatino Linotype"/>
          <w:b/>
          <w:color w:val="000000"/>
          <w:sz w:val="24"/>
          <w:szCs w:val="24"/>
        </w:rPr>
        <w:t>titulo</w:t>
      </w:r>
      <w:proofErr w:type="spellEnd"/>
      <w:r w:rsidRPr="006B11C6">
        <w:rPr>
          <w:rFonts w:ascii="Palatino Linotype" w:eastAsia="Palatino Linotype" w:hAnsi="Palatino Linotype" w:cs="Palatino Linotype"/>
          <w:b/>
          <w:color w:val="000000"/>
          <w:sz w:val="24"/>
          <w:szCs w:val="24"/>
        </w:rPr>
        <w:t xml:space="preserve"> electrónico VP.pdf”</w:t>
      </w:r>
      <w:r w:rsidRPr="006B11C6">
        <w:rPr>
          <w:rFonts w:ascii="Palatino Linotype" w:eastAsia="Palatino Linotype" w:hAnsi="Palatino Linotype" w:cs="Palatino Linotype"/>
          <w:color w:val="000000"/>
          <w:sz w:val="24"/>
          <w:szCs w:val="24"/>
        </w:rPr>
        <w:t>,</w:t>
      </w:r>
      <w:r w:rsidRPr="006B11C6">
        <w:rPr>
          <w:rFonts w:ascii="Palatino Linotype" w:eastAsia="Palatino Linotype" w:hAnsi="Palatino Linotype" w:cs="Palatino Linotype"/>
          <w:b/>
          <w:color w:val="000000"/>
          <w:sz w:val="24"/>
          <w:szCs w:val="24"/>
        </w:rPr>
        <w:t xml:space="preserve"> </w:t>
      </w:r>
      <w:r w:rsidRPr="006B11C6">
        <w:rPr>
          <w:rFonts w:ascii="Palatino Linotype" w:eastAsia="Palatino Linotype" w:hAnsi="Palatino Linotype" w:cs="Palatino Linotype"/>
          <w:b/>
          <w:color w:val="000000"/>
          <w:sz w:val="24"/>
          <w:szCs w:val="24"/>
        </w:rPr>
        <w:lastRenderedPageBreak/>
        <w:t>“Oficio datos documentación profesional.pdf”</w:t>
      </w:r>
      <w:r w:rsidRPr="006B11C6">
        <w:rPr>
          <w:rFonts w:ascii="Palatino Linotype" w:eastAsia="Palatino Linotype" w:hAnsi="Palatino Linotype" w:cs="Palatino Linotype"/>
          <w:color w:val="000000"/>
          <w:sz w:val="24"/>
          <w:szCs w:val="24"/>
        </w:rPr>
        <w:t xml:space="preserve"> y</w:t>
      </w:r>
      <w:r w:rsidRPr="006B11C6">
        <w:rPr>
          <w:rFonts w:ascii="Palatino Linotype" w:eastAsia="Palatino Linotype" w:hAnsi="Palatino Linotype" w:cs="Palatino Linotype"/>
          <w:b/>
          <w:color w:val="000000"/>
          <w:sz w:val="24"/>
          <w:szCs w:val="24"/>
        </w:rPr>
        <w:t xml:space="preserve"> “Ficha curricular 500.1 VP.pdf”</w:t>
      </w:r>
      <w:r w:rsidRPr="006B11C6">
        <w:rPr>
          <w:rFonts w:ascii="Palatino Linotype" w:eastAsia="Palatino Linotype" w:hAnsi="Palatino Linotype" w:cs="Palatino Linotype"/>
          <w:color w:val="000000"/>
          <w:sz w:val="24"/>
          <w:szCs w:val="24"/>
        </w:rPr>
        <w:t xml:space="preserve">. Dichos documentos fueron puestos a la vista del Recurrente mediante acuerdo de fecha siete de octubre del año en curso en términos de la fracción III del artículo 185 de la Ley de Transparencia y Acceso a la Información Pública del Estado de México y Municipios, otorgando al Recurrente un término de tres días para manifestar lo que a su derecho conviniera. El contenido de las documentales será motivo de análisis más adelante. </w:t>
      </w:r>
    </w:p>
    <w:p w14:paraId="7EA4CC81"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467484"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6B11C6">
        <w:rPr>
          <w:rFonts w:ascii="Palatino Linotype" w:eastAsia="Palatino Linotype" w:hAnsi="Palatino Linotype" w:cs="Palatino Linotype"/>
          <w:b/>
          <w:color w:val="000000"/>
          <w:sz w:val="26"/>
          <w:szCs w:val="26"/>
        </w:rPr>
        <w:t>SEXTO. Del cierre de instrucción.</w:t>
      </w:r>
    </w:p>
    <w:p w14:paraId="10F0B084"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B11C6">
        <w:rPr>
          <w:rFonts w:ascii="Palatino Linotype" w:eastAsia="Palatino Linotype" w:hAnsi="Palatino Linotype" w:cs="Palatino Linotype"/>
          <w:color w:val="000000"/>
          <w:sz w:val="24"/>
          <w:szCs w:val="24"/>
        </w:rPr>
        <w:t>Así, una vez transcurrido el término legal, se decretó el cierre de instrucción en fecha trece de octubre de dos mil veintiuno, en términos del artículo 185 Fracción VI de la Ley de Transparencia y Acceso a la Información Pública del Estado de México y Municipios, iniciando el término legal para dictar resolución definitiva del asunto.</w:t>
      </w:r>
    </w:p>
    <w:p w14:paraId="7CB07325"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83E3F51" w14:textId="77777777" w:rsidR="006B11C6" w:rsidRPr="006B11C6" w:rsidRDefault="006B11C6" w:rsidP="006B11C6">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6B11C6">
        <w:rPr>
          <w:rFonts w:ascii="Palatino Linotype" w:eastAsia="Palatino Linotype" w:hAnsi="Palatino Linotype" w:cs="Palatino Linotype"/>
          <w:b/>
          <w:color w:val="000000"/>
          <w:sz w:val="28"/>
          <w:szCs w:val="28"/>
        </w:rPr>
        <w:t>C O N S I D E R A N D O</w:t>
      </w:r>
    </w:p>
    <w:p w14:paraId="270FB70E"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0EE6982"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6B11C6">
        <w:rPr>
          <w:rFonts w:ascii="Palatino Linotype" w:eastAsia="Palatino Linotype" w:hAnsi="Palatino Linotype" w:cs="Palatino Linotype"/>
          <w:b/>
          <w:color w:val="000000"/>
          <w:sz w:val="26"/>
          <w:szCs w:val="26"/>
        </w:rPr>
        <w:t>PRIMERO. De la competencia.</w:t>
      </w:r>
    </w:p>
    <w:p w14:paraId="75525666"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B11C6">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w:t>
      </w:r>
      <w:r w:rsidRPr="006B11C6">
        <w:rPr>
          <w:rFonts w:ascii="Palatino Linotype" w:eastAsia="Palatino Linotype" w:hAnsi="Palatino Linotype" w:cs="Palatino Linotype"/>
          <w:color w:val="000000"/>
          <w:sz w:val="24"/>
          <w:szCs w:val="24"/>
        </w:rPr>
        <w:lastRenderedPageBreak/>
        <w:t>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2C96D67"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4770D6B"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6B11C6">
        <w:rPr>
          <w:rFonts w:ascii="Palatino Linotype" w:eastAsia="Palatino Linotype" w:hAnsi="Palatino Linotype" w:cs="Palatino Linotype"/>
          <w:b/>
          <w:color w:val="000000"/>
          <w:sz w:val="26"/>
          <w:szCs w:val="26"/>
        </w:rPr>
        <w:t xml:space="preserve">SEGUNDO. Sobre los alcances del recurso de revisión. </w:t>
      </w:r>
    </w:p>
    <w:p w14:paraId="564A853B"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B11C6">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3E60D97"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BA41593" w14:textId="77777777" w:rsidR="006B11C6" w:rsidRPr="006B11C6" w:rsidRDefault="006B11C6" w:rsidP="006B11C6">
      <w:pPr>
        <w:spacing w:after="0" w:line="360" w:lineRule="auto"/>
        <w:jc w:val="both"/>
        <w:rPr>
          <w:rFonts w:ascii="Palatino Linotype" w:eastAsiaTheme="minorHAnsi" w:hAnsi="Palatino Linotype" w:cstheme="minorBidi"/>
          <w:b/>
          <w:sz w:val="26"/>
          <w:szCs w:val="26"/>
          <w:lang w:eastAsia="en-US"/>
        </w:rPr>
      </w:pPr>
      <w:r w:rsidRPr="006B11C6">
        <w:rPr>
          <w:rFonts w:ascii="Palatino Linotype" w:eastAsiaTheme="minorHAnsi" w:hAnsi="Palatino Linotype" w:cstheme="minorBidi"/>
          <w:b/>
          <w:sz w:val="26"/>
          <w:szCs w:val="26"/>
          <w:lang w:eastAsia="en-US"/>
        </w:rPr>
        <w:t xml:space="preserve">TERCERO. De las causas de improcedencia. </w:t>
      </w:r>
    </w:p>
    <w:p w14:paraId="50DC7953"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r w:rsidRPr="006B11C6">
        <w:rPr>
          <w:rFonts w:ascii="Palatino Linotype" w:eastAsiaTheme="minorHAnsi" w:hAnsi="Palatino Linotype" w:cstheme="minorBidi"/>
          <w:sz w:val="24"/>
          <w:szCs w:val="24"/>
          <w:lang w:eastAsia="en-US"/>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6B11C6">
        <w:rPr>
          <w:rFonts w:ascii="Palatino Linotype" w:eastAsiaTheme="minorHAnsi" w:hAnsi="Palatino Linotype" w:cstheme="minorBidi"/>
          <w:sz w:val="24"/>
          <w:szCs w:val="24"/>
          <w:lang w:eastAsia="en-US"/>
        </w:rPr>
        <w:lastRenderedPageBreak/>
        <w:t>de México y Municipios, en correlación con la seguridad jurídica que debe generar lo actuado ante este Órgano Garante.</w:t>
      </w:r>
    </w:p>
    <w:p w14:paraId="35274596"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p>
    <w:p w14:paraId="3EA55C91"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r w:rsidRPr="006B11C6">
        <w:rPr>
          <w:rFonts w:ascii="Palatino Linotype" w:eastAsiaTheme="minorHAnsi" w:hAnsi="Palatino Linotype" w:cstheme="minorBidi"/>
          <w:sz w:val="24"/>
          <w:szCs w:val="24"/>
          <w:lang w:eastAsia="en-US"/>
        </w:rPr>
        <w:t>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68DCEEAE"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p>
    <w:p w14:paraId="7EBD7867"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r w:rsidRPr="006B11C6">
        <w:rPr>
          <w:rFonts w:ascii="Palatino Linotype" w:eastAsiaTheme="minorHAnsi" w:hAnsi="Palatino Linotype" w:cstheme="minorBidi"/>
          <w:sz w:val="24"/>
          <w:szCs w:val="24"/>
          <w:lang w:eastAsia="en-US"/>
        </w:rPr>
        <w:t>Estudio oficioso o a petición de parte que no son incompatibles con el derecho de acceso a la justicia, ya que éste no se coarta por regular causas de improcedencia y sobreseimiento con tales fines.</w:t>
      </w:r>
    </w:p>
    <w:p w14:paraId="45C0F689"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p>
    <w:p w14:paraId="16BECDFF"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r w:rsidRPr="006B11C6">
        <w:rPr>
          <w:rFonts w:ascii="Palatino Linotype" w:eastAsiaTheme="minorHAnsi" w:hAnsi="Palatino Linotype" w:cstheme="minorBidi"/>
          <w:sz w:val="24"/>
          <w:szCs w:val="24"/>
          <w:lang w:eastAsia="en-U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0F17C84"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p>
    <w:p w14:paraId="3B42955E" w14:textId="77777777" w:rsidR="006B11C6" w:rsidRPr="006B11C6" w:rsidRDefault="006B11C6" w:rsidP="006B11C6">
      <w:pPr>
        <w:spacing w:after="0" w:line="360" w:lineRule="auto"/>
        <w:jc w:val="both"/>
        <w:rPr>
          <w:rFonts w:ascii="Palatino Linotype" w:eastAsiaTheme="minorHAnsi" w:hAnsi="Palatino Linotype" w:cstheme="minorBidi"/>
          <w:b/>
          <w:sz w:val="26"/>
          <w:szCs w:val="26"/>
          <w:lang w:eastAsia="en-US"/>
        </w:rPr>
      </w:pPr>
      <w:r w:rsidRPr="006B11C6">
        <w:rPr>
          <w:rFonts w:ascii="Palatino Linotype" w:eastAsiaTheme="minorHAnsi" w:hAnsi="Palatino Linotype" w:cstheme="minorBidi"/>
          <w:b/>
          <w:sz w:val="26"/>
          <w:szCs w:val="26"/>
          <w:lang w:eastAsia="en-US"/>
        </w:rPr>
        <w:lastRenderedPageBreak/>
        <w:t>CUARTO. Análisis de la causal de sobreseimiento.</w:t>
      </w:r>
    </w:p>
    <w:p w14:paraId="04690095"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r w:rsidRPr="006B11C6">
        <w:rPr>
          <w:rFonts w:ascii="Palatino Linotype" w:eastAsiaTheme="minorHAnsi" w:hAnsi="Palatino Linotype" w:cstheme="minorBidi"/>
          <w:sz w:val="24"/>
          <w:szCs w:val="24"/>
          <w:lang w:eastAsia="en-US"/>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B4807E7"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p>
    <w:p w14:paraId="25641677"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r w:rsidRPr="006B11C6">
        <w:rPr>
          <w:rFonts w:ascii="Palatino Linotype" w:eastAsiaTheme="minorHAnsi" w:hAnsi="Palatino Linotype" w:cstheme="minorBidi"/>
          <w:sz w:val="24"/>
          <w:szCs w:val="24"/>
          <w:lang w:eastAsia="en-US"/>
        </w:rPr>
        <w:t>La Ley de Transparencia de la entidad, en su artículo 192, contempla la figura jurídica del sobreseimiento, y específicamente en su hipótesis inmersa en la fracción III, refiere que se sobreseerá el asunto cuando el sujeto obligado responsable del acto lo modifique o revoque de tal manera que el recurso de revisión quede sin materia.</w:t>
      </w:r>
    </w:p>
    <w:p w14:paraId="0BBE9C24"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p>
    <w:p w14:paraId="2A78BA71"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r w:rsidRPr="006B11C6">
        <w:rPr>
          <w:rFonts w:ascii="Palatino Linotype" w:eastAsiaTheme="minorHAnsi" w:hAnsi="Palatino Linotype" w:cstheme="minorBidi"/>
          <w:sz w:val="24"/>
          <w:szCs w:val="24"/>
          <w:lang w:eastAsia="en-US"/>
        </w:rPr>
        <w:t xml:space="preserve">En ese contexto, para el efecto de verificar que el presente recurso de revisión haya quedado sin materia, es necesario realizar un estudio a las actuaciones que obran en el expediente electrónico a fin de establecer si la información rendida por el Sujeto Obligado colma las pretensiones del Recurrente y así estar en condiciones de calificar las razones o motivos de inconformidad planteadas por el particular, así como lo manifestado por el Sujeto Obligado durante la etapa de instrucción, a fin de determinar si en el caso en concreto se actualiza el supuesto procesal que establece la fracción III del artículo 192, de la Ley de Transparencia y Acceso a la Información Pública del </w:t>
      </w:r>
      <w:r w:rsidRPr="006B11C6">
        <w:rPr>
          <w:rFonts w:ascii="Palatino Linotype" w:eastAsiaTheme="minorHAnsi" w:hAnsi="Palatino Linotype" w:cstheme="minorBidi"/>
          <w:sz w:val="24"/>
          <w:szCs w:val="24"/>
          <w:lang w:eastAsia="en-US"/>
        </w:rPr>
        <w:lastRenderedPageBreak/>
        <w:t>Estado de México y Municipios, a efecto de generar certeza jurídica sobre la satisfacción del derecho de acceso a la información accionado por el particular, sirviendo para tales efectos las siguientes líneas argumentativas.</w:t>
      </w:r>
    </w:p>
    <w:p w14:paraId="74953EB7"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p>
    <w:p w14:paraId="1C93DF21" w14:textId="77777777" w:rsidR="006B11C6" w:rsidRPr="006B11C6" w:rsidRDefault="006B11C6" w:rsidP="006B11C6">
      <w:pPr>
        <w:spacing w:after="0" w:line="360" w:lineRule="auto"/>
        <w:jc w:val="both"/>
        <w:rPr>
          <w:rFonts w:ascii="Palatino Linotype" w:hAnsi="Palatino Linotype"/>
          <w:sz w:val="24"/>
          <w:szCs w:val="24"/>
        </w:rPr>
      </w:pPr>
      <w:r w:rsidRPr="006B11C6">
        <w:rPr>
          <w:rFonts w:ascii="Palatino Linotype" w:eastAsiaTheme="minorHAnsi" w:hAnsi="Palatino Linotype" w:cstheme="minorBidi"/>
          <w:sz w:val="24"/>
          <w:szCs w:val="24"/>
          <w:lang w:eastAsia="en-US"/>
        </w:rPr>
        <w:t xml:space="preserve">En virtud de lo anterior, es conveniente recordar que el hoy Recurrente solicitó del servidor público que ostenta el cargo de </w:t>
      </w:r>
      <w:r w:rsidRPr="006B11C6">
        <w:rPr>
          <w:rFonts w:ascii="Palatino Linotype" w:hAnsi="Palatino Linotype"/>
          <w:sz w:val="24"/>
          <w:szCs w:val="24"/>
        </w:rPr>
        <w:t>Director Escolar de la Escuela Preparatoria Oficial Anexa a la Normal de Jilotepec Estado de México, lo siguiente:</w:t>
      </w:r>
    </w:p>
    <w:p w14:paraId="6FE3B726" w14:textId="77777777" w:rsidR="006B11C6" w:rsidRPr="006B11C6" w:rsidRDefault="006B11C6" w:rsidP="006B11C6">
      <w:pPr>
        <w:spacing w:after="0" w:line="360" w:lineRule="auto"/>
        <w:jc w:val="both"/>
        <w:rPr>
          <w:rFonts w:ascii="Palatino Linotype" w:hAnsi="Palatino Linotype"/>
          <w:sz w:val="24"/>
          <w:szCs w:val="24"/>
        </w:rPr>
      </w:pPr>
    </w:p>
    <w:p w14:paraId="0DF6158F" w14:textId="77777777" w:rsidR="006B11C6" w:rsidRPr="006B11C6" w:rsidRDefault="006B11C6" w:rsidP="006B11C6">
      <w:pPr>
        <w:numPr>
          <w:ilvl w:val="0"/>
          <w:numId w:val="46"/>
        </w:numPr>
        <w:spacing w:after="0" w:line="360" w:lineRule="auto"/>
        <w:jc w:val="both"/>
        <w:rPr>
          <w:rFonts w:ascii="Palatino Linotype" w:hAnsi="Palatino Linotype"/>
          <w:sz w:val="24"/>
          <w:szCs w:val="24"/>
        </w:rPr>
      </w:pPr>
      <w:r w:rsidRPr="006B11C6">
        <w:rPr>
          <w:rFonts w:ascii="Palatino Linotype" w:hAnsi="Palatino Linotype"/>
          <w:sz w:val="24"/>
          <w:szCs w:val="24"/>
        </w:rPr>
        <w:t>Ficha curricular</w:t>
      </w:r>
    </w:p>
    <w:p w14:paraId="34A5C007" w14:textId="77777777" w:rsidR="006B11C6" w:rsidRPr="006B11C6" w:rsidRDefault="006B11C6" w:rsidP="006B11C6">
      <w:pPr>
        <w:numPr>
          <w:ilvl w:val="0"/>
          <w:numId w:val="46"/>
        </w:numPr>
        <w:spacing w:after="0" w:line="360" w:lineRule="auto"/>
        <w:jc w:val="both"/>
        <w:rPr>
          <w:rFonts w:ascii="Palatino Linotype" w:hAnsi="Palatino Linotype"/>
          <w:sz w:val="24"/>
          <w:szCs w:val="24"/>
        </w:rPr>
      </w:pPr>
      <w:r w:rsidRPr="006B11C6">
        <w:rPr>
          <w:rFonts w:ascii="Palatino Linotype" w:hAnsi="Palatino Linotype"/>
          <w:sz w:val="24"/>
          <w:szCs w:val="24"/>
        </w:rPr>
        <w:t>Se le informe el grado máximo de estudios</w:t>
      </w:r>
    </w:p>
    <w:p w14:paraId="55C4A568" w14:textId="77777777" w:rsidR="006B11C6" w:rsidRPr="006B11C6" w:rsidRDefault="006B11C6" w:rsidP="006B11C6">
      <w:pPr>
        <w:numPr>
          <w:ilvl w:val="0"/>
          <w:numId w:val="46"/>
        </w:numPr>
        <w:spacing w:after="0" w:line="360" w:lineRule="auto"/>
        <w:jc w:val="both"/>
        <w:rPr>
          <w:rFonts w:ascii="Palatino Linotype" w:hAnsi="Palatino Linotype"/>
          <w:sz w:val="24"/>
          <w:szCs w:val="24"/>
        </w:rPr>
      </w:pPr>
      <w:r w:rsidRPr="006B11C6">
        <w:rPr>
          <w:rFonts w:ascii="Palatino Linotype" w:hAnsi="Palatino Linotype"/>
          <w:sz w:val="24"/>
          <w:szCs w:val="24"/>
        </w:rPr>
        <w:t>Comprobante del último grado de estudios.</w:t>
      </w:r>
    </w:p>
    <w:p w14:paraId="740A70F4" w14:textId="77777777" w:rsidR="006B11C6" w:rsidRPr="006B11C6" w:rsidRDefault="006B11C6" w:rsidP="006B11C6">
      <w:pPr>
        <w:numPr>
          <w:ilvl w:val="0"/>
          <w:numId w:val="46"/>
        </w:numPr>
        <w:spacing w:after="0" w:line="360" w:lineRule="auto"/>
        <w:jc w:val="both"/>
        <w:rPr>
          <w:rFonts w:ascii="Palatino Linotype" w:hAnsi="Palatino Linotype"/>
          <w:sz w:val="24"/>
          <w:szCs w:val="24"/>
        </w:rPr>
      </w:pPr>
      <w:r w:rsidRPr="006B11C6">
        <w:rPr>
          <w:rFonts w:ascii="Palatino Linotype" w:hAnsi="Palatino Linotype"/>
          <w:sz w:val="24"/>
          <w:szCs w:val="24"/>
        </w:rPr>
        <w:t>Cédula profesional del último grado de estudios</w:t>
      </w:r>
    </w:p>
    <w:p w14:paraId="4F9C293D" w14:textId="77777777" w:rsidR="006B11C6" w:rsidRPr="006B11C6" w:rsidRDefault="006B11C6" w:rsidP="006B11C6">
      <w:pPr>
        <w:numPr>
          <w:ilvl w:val="0"/>
          <w:numId w:val="46"/>
        </w:numPr>
        <w:spacing w:after="0" w:line="360" w:lineRule="auto"/>
        <w:jc w:val="both"/>
        <w:rPr>
          <w:rFonts w:ascii="Palatino Linotype" w:hAnsi="Palatino Linotype"/>
          <w:sz w:val="24"/>
          <w:szCs w:val="24"/>
        </w:rPr>
      </w:pPr>
      <w:r w:rsidRPr="006B11C6">
        <w:rPr>
          <w:rFonts w:ascii="Palatino Linotype" w:hAnsi="Palatino Linotype"/>
          <w:sz w:val="24"/>
          <w:szCs w:val="24"/>
        </w:rPr>
        <w:t>Copia del documento oficial en donde conste el grado máximo de estudios</w:t>
      </w:r>
    </w:p>
    <w:p w14:paraId="34E6F8E1"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p>
    <w:p w14:paraId="1BE6A2E9"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r w:rsidRPr="006B11C6">
        <w:rPr>
          <w:rFonts w:ascii="Palatino Linotype" w:eastAsiaTheme="minorHAnsi" w:hAnsi="Palatino Linotype" w:cstheme="minorBidi"/>
          <w:sz w:val="24"/>
          <w:szCs w:val="24"/>
          <w:lang w:eastAsia="en-US"/>
        </w:rPr>
        <w:t>A su solicitud, el Sujeto Obligado remitió en respuesta un documento denominado ficha curricular en la que se advierte que el servidor público referido tiene el grado de estudios de licenciatura; asimismo, se remitió en otro documento el título profesional del mismo servidor público y se le hizo saber al particular que puede consultar la validez del título profesional y la cédula profesional en la página del Registro Nacional de Profesiones, indicando la liga electrónica.</w:t>
      </w:r>
    </w:p>
    <w:p w14:paraId="7A048FF2"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p>
    <w:p w14:paraId="1C1325CF"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r w:rsidRPr="006B11C6">
        <w:rPr>
          <w:rFonts w:ascii="Palatino Linotype" w:eastAsiaTheme="minorHAnsi" w:hAnsi="Palatino Linotype" w:cstheme="minorBidi"/>
          <w:sz w:val="24"/>
          <w:szCs w:val="24"/>
          <w:lang w:eastAsia="en-US"/>
        </w:rPr>
        <w:t xml:space="preserve">Ante dicha respuesta, el Recurrente consideró que su derecho de acceso a la información pública había sido conculcado e interpuso el presente recurso de revisión </w:t>
      </w:r>
      <w:r w:rsidRPr="006B11C6">
        <w:rPr>
          <w:rFonts w:ascii="Palatino Linotype" w:eastAsiaTheme="minorHAnsi" w:hAnsi="Palatino Linotype" w:cstheme="minorBidi"/>
          <w:sz w:val="24"/>
          <w:szCs w:val="24"/>
          <w:lang w:eastAsia="en-US"/>
        </w:rPr>
        <w:lastRenderedPageBreak/>
        <w:t>señalando como acto impugnado la respuesta y la falta de soporte documental, considerando que la respuesta es omisa y parcial; dando como razones o motivo de inconformidad, sucintamente, que la respuesta no da fiel cumplimiento a los principios de transparencia al anexar parte de los documentos sin que se tenga certeza de que son los que obran en sus archivos y que se omiten anexar los documentos base de sus aseveraciones.</w:t>
      </w:r>
    </w:p>
    <w:p w14:paraId="259E4972"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p>
    <w:p w14:paraId="44746CAF"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r w:rsidRPr="006B11C6">
        <w:rPr>
          <w:rFonts w:ascii="Palatino Linotype" w:eastAsiaTheme="minorHAnsi" w:hAnsi="Palatino Linotype" w:cstheme="minorBidi"/>
          <w:sz w:val="24"/>
          <w:szCs w:val="24"/>
          <w:lang w:eastAsia="en-US"/>
        </w:rPr>
        <w:t>Así, en la etapa de Manifestaciones, el Sujeto Obligado remitió su Informe Justificado mediante la presentación de los siguientes documentos:</w:t>
      </w:r>
    </w:p>
    <w:p w14:paraId="417A6059"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p>
    <w:p w14:paraId="0ECF09F5" w14:textId="77777777" w:rsidR="006B11C6" w:rsidRPr="006B11C6" w:rsidRDefault="006B11C6" w:rsidP="006B11C6">
      <w:pPr>
        <w:numPr>
          <w:ilvl w:val="0"/>
          <w:numId w:val="47"/>
        </w:numPr>
        <w:spacing w:after="0" w:line="360" w:lineRule="auto"/>
        <w:jc w:val="both"/>
        <w:rPr>
          <w:rFonts w:ascii="Palatino Linotype" w:eastAsiaTheme="minorHAnsi" w:hAnsi="Palatino Linotype" w:cstheme="minorBidi"/>
          <w:b/>
          <w:sz w:val="24"/>
          <w:szCs w:val="24"/>
          <w:lang w:val="es-ES" w:eastAsia="en-US"/>
        </w:rPr>
      </w:pPr>
      <w:r w:rsidRPr="006B11C6">
        <w:rPr>
          <w:rFonts w:ascii="Palatino Linotype" w:eastAsiaTheme="minorHAnsi" w:hAnsi="Palatino Linotype" w:cstheme="minorBidi"/>
          <w:b/>
          <w:sz w:val="24"/>
          <w:szCs w:val="24"/>
          <w:lang w:val="es-ES" w:eastAsia="en-US"/>
        </w:rPr>
        <w:t>Manifestaciones 500.pdf.</w:t>
      </w:r>
      <w:r w:rsidRPr="006B11C6">
        <w:rPr>
          <w:rFonts w:ascii="Palatino Linotype" w:eastAsiaTheme="minorHAnsi" w:hAnsi="Palatino Linotype" w:cstheme="minorBidi"/>
          <w:sz w:val="24"/>
          <w:szCs w:val="24"/>
          <w:lang w:val="es-ES" w:eastAsia="en-US"/>
        </w:rPr>
        <w:t xml:space="preserve"> Consiste del oficio 21000007S/1463/UT/2021 suscrito por la Titular de la Unidad de Transparencia mediante el cual se rinde el Informe Justificado y se hace del conocimiento del Recurrente el acuerdo CTE/68/2/2021 emitido por el Comité de Transparencia en la Sexagésima Octava Sesión Extraordinaria de dos mil veintiuno, con el que se aprobó la elaboración de la versión pública de los documentos anexos remitidos.</w:t>
      </w:r>
    </w:p>
    <w:p w14:paraId="37BDA464" w14:textId="77777777" w:rsidR="006B11C6" w:rsidRPr="006B11C6" w:rsidRDefault="006B11C6" w:rsidP="006B11C6">
      <w:pPr>
        <w:numPr>
          <w:ilvl w:val="0"/>
          <w:numId w:val="47"/>
        </w:numPr>
        <w:spacing w:after="0" w:line="360" w:lineRule="auto"/>
        <w:jc w:val="both"/>
        <w:rPr>
          <w:rFonts w:ascii="Palatino Linotype" w:eastAsiaTheme="minorHAnsi" w:hAnsi="Palatino Linotype" w:cstheme="minorBidi"/>
          <w:b/>
          <w:sz w:val="24"/>
          <w:szCs w:val="24"/>
          <w:lang w:val="es-ES" w:eastAsia="en-US"/>
        </w:rPr>
      </w:pPr>
      <w:r w:rsidRPr="006B11C6">
        <w:rPr>
          <w:rFonts w:ascii="Palatino Linotype" w:eastAsiaTheme="minorHAnsi" w:hAnsi="Palatino Linotype" w:cstheme="minorBidi"/>
          <w:b/>
          <w:sz w:val="24"/>
          <w:szCs w:val="24"/>
          <w:lang w:val="es-ES" w:eastAsia="en-US"/>
        </w:rPr>
        <w:t>Titulo profesional.pdf.</w:t>
      </w:r>
      <w:r w:rsidRPr="006B11C6">
        <w:rPr>
          <w:rFonts w:ascii="Palatino Linotype" w:eastAsiaTheme="minorHAnsi" w:hAnsi="Palatino Linotype" w:cstheme="minorBidi"/>
          <w:sz w:val="24"/>
          <w:szCs w:val="24"/>
          <w:lang w:val="es-ES" w:eastAsia="en-US"/>
        </w:rPr>
        <w:t xml:space="preserve"> Imagen escaneada del título profesional del servidor público referido en la solicitud.</w:t>
      </w:r>
    </w:p>
    <w:p w14:paraId="01586680" w14:textId="77777777" w:rsidR="006B11C6" w:rsidRPr="006B11C6" w:rsidRDefault="006B11C6" w:rsidP="006B11C6">
      <w:pPr>
        <w:numPr>
          <w:ilvl w:val="0"/>
          <w:numId w:val="47"/>
        </w:numPr>
        <w:spacing w:after="0" w:line="360" w:lineRule="auto"/>
        <w:jc w:val="both"/>
        <w:rPr>
          <w:rFonts w:ascii="Palatino Linotype" w:eastAsiaTheme="minorHAnsi" w:hAnsi="Palatino Linotype" w:cstheme="minorBidi"/>
          <w:b/>
          <w:sz w:val="24"/>
          <w:szCs w:val="24"/>
          <w:lang w:val="es-ES" w:eastAsia="en-US"/>
        </w:rPr>
      </w:pPr>
      <w:r w:rsidRPr="006B11C6">
        <w:rPr>
          <w:rFonts w:ascii="Palatino Linotype" w:eastAsiaTheme="minorHAnsi" w:hAnsi="Palatino Linotype" w:cstheme="minorBidi"/>
          <w:b/>
          <w:sz w:val="24"/>
          <w:szCs w:val="24"/>
          <w:lang w:val="es-ES" w:eastAsia="en-US"/>
        </w:rPr>
        <w:t>Cedula profesional electrónica VP.pdf.</w:t>
      </w:r>
      <w:r w:rsidRPr="006B11C6">
        <w:rPr>
          <w:rFonts w:ascii="Palatino Linotype" w:eastAsiaTheme="minorHAnsi" w:hAnsi="Palatino Linotype" w:cstheme="minorBidi"/>
          <w:sz w:val="24"/>
          <w:szCs w:val="24"/>
          <w:lang w:val="es-ES" w:eastAsia="en-US"/>
        </w:rPr>
        <w:t xml:space="preserve"> Copia de la Cédula Profesional Electrónica de nivel maestría expedida al servidor público referido.</w:t>
      </w:r>
    </w:p>
    <w:p w14:paraId="3760EBA1" w14:textId="77777777" w:rsidR="006B11C6" w:rsidRPr="006B11C6" w:rsidRDefault="006B11C6" w:rsidP="006B11C6">
      <w:pPr>
        <w:numPr>
          <w:ilvl w:val="0"/>
          <w:numId w:val="47"/>
        </w:numPr>
        <w:spacing w:after="0" w:line="360" w:lineRule="auto"/>
        <w:jc w:val="both"/>
        <w:rPr>
          <w:rFonts w:ascii="Palatino Linotype" w:eastAsiaTheme="minorHAnsi" w:hAnsi="Palatino Linotype" w:cstheme="minorBidi"/>
          <w:b/>
          <w:sz w:val="24"/>
          <w:szCs w:val="24"/>
          <w:lang w:val="es-ES" w:eastAsia="en-US"/>
        </w:rPr>
      </w:pPr>
      <w:r w:rsidRPr="006B11C6">
        <w:rPr>
          <w:rFonts w:ascii="Palatino Linotype" w:eastAsiaTheme="minorHAnsi" w:hAnsi="Palatino Linotype" w:cstheme="minorBidi"/>
          <w:b/>
          <w:sz w:val="24"/>
          <w:szCs w:val="24"/>
          <w:lang w:val="es-ES" w:eastAsia="en-US"/>
        </w:rPr>
        <w:t xml:space="preserve">Constancia de autenticación de </w:t>
      </w:r>
      <w:proofErr w:type="spellStart"/>
      <w:r w:rsidRPr="006B11C6">
        <w:rPr>
          <w:rFonts w:ascii="Palatino Linotype" w:eastAsiaTheme="minorHAnsi" w:hAnsi="Palatino Linotype" w:cstheme="minorBidi"/>
          <w:b/>
          <w:sz w:val="24"/>
          <w:szCs w:val="24"/>
          <w:lang w:val="es-ES" w:eastAsia="en-US"/>
        </w:rPr>
        <w:t>titulo</w:t>
      </w:r>
      <w:proofErr w:type="spellEnd"/>
      <w:r w:rsidRPr="006B11C6">
        <w:rPr>
          <w:rFonts w:ascii="Palatino Linotype" w:eastAsiaTheme="minorHAnsi" w:hAnsi="Palatino Linotype" w:cstheme="minorBidi"/>
          <w:b/>
          <w:sz w:val="24"/>
          <w:szCs w:val="24"/>
          <w:lang w:val="es-ES" w:eastAsia="en-US"/>
        </w:rPr>
        <w:t xml:space="preserve"> electrónico VP.pdf.</w:t>
      </w:r>
      <w:r w:rsidRPr="006B11C6">
        <w:rPr>
          <w:rFonts w:ascii="Palatino Linotype" w:eastAsiaTheme="minorHAnsi" w:hAnsi="Palatino Linotype" w:cstheme="minorBidi"/>
          <w:sz w:val="24"/>
          <w:szCs w:val="24"/>
          <w:lang w:val="es-ES" w:eastAsia="en-US"/>
        </w:rPr>
        <w:t xml:space="preserve"> Constancia de autenticación del Título Electrónico obtenido por el servidor público referido con grado académico de maestría.</w:t>
      </w:r>
    </w:p>
    <w:p w14:paraId="1C3C62FF" w14:textId="77777777" w:rsidR="006B11C6" w:rsidRPr="006B11C6" w:rsidRDefault="006B11C6" w:rsidP="006B11C6">
      <w:pPr>
        <w:numPr>
          <w:ilvl w:val="0"/>
          <w:numId w:val="47"/>
        </w:numPr>
        <w:spacing w:after="0" w:line="360" w:lineRule="auto"/>
        <w:jc w:val="both"/>
        <w:rPr>
          <w:rFonts w:ascii="Palatino Linotype" w:eastAsiaTheme="minorHAnsi" w:hAnsi="Palatino Linotype" w:cstheme="minorBidi"/>
          <w:b/>
          <w:sz w:val="24"/>
          <w:szCs w:val="24"/>
          <w:lang w:val="es-ES" w:eastAsia="en-US"/>
        </w:rPr>
      </w:pPr>
      <w:r w:rsidRPr="006B11C6">
        <w:rPr>
          <w:rFonts w:ascii="Palatino Linotype" w:eastAsiaTheme="minorHAnsi" w:hAnsi="Palatino Linotype" w:cstheme="minorBidi"/>
          <w:b/>
          <w:sz w:val="24"/>
          <w:szCs w:val="24"/>
          <w:lang w:val="es-ES" w:eastAsia="en-US"/>
        </w:rPr>
        <w:lastRenderedPageBreak/>
        <w:t>Oficio datos documentación profesional.pdf.</w:t>
      </w:r>
      <w:r w:rsidRPr="006B11C6">
        <w:rPr>
          <w:rFonts w:ascii="Palatino Linotype" w:eastAsiaTheme="minorHAnsi" w:hAnsi="Palatino Linotype" w:cstheme="minorBidi"/>
          <w:sz w:val="24"/>
          <w:szCs w:val="24"/>
          <w:lang w:val="es-ES" w:eastAsia="en-US"/>
        </w:rPr>
        <w:t xml:space="preserve"> Oficio número 22/2020-2021 suscrito por el servidor público referido en la solicitud mediante el cual informa respecto de su documentación profesional.</w:t>
      </w:r>
    </w:p>
    <w:p w14:paraId="53AE97F8" w14:textId="77777777" w:rsidR="006B11C6" w:rsidRPr="006B11C6" w:rsidRDefault="006B11C6" w:rsidP="006B11C6">
      <w:pPr>
        <w:numPr>
          <w:ilvl w:val="0"/>
          <w:numId w:val="47"/>
        </w:numPr>
        <w:spacing w:after="0" w:line="360" w:lineRule="auto"/>
        <w:jc w:val="both"/>
        <w:rPr>
          <w:rFonts w:ascii="Palatino Linotype" w:eastAsiaTheme="minorHAnsi" w:hAnsi="Palatino Linotype" w:cstheme="minorBidi"/>
          <w:b/>
          <w:sz w:val="24"/>
          <w:szCs w:val="24"/>
          <w:lang w:val="es-ES" w:eastAsia="en-US"/>
        </w:rPr>
      </w:pPr>
      <w:r w:rsidRPr="006B11C6">
        <w:rPr>
          <w:rFonts w:ascii="Palatino Linotype" w:eastAsiaTheme="minorHAnsi" w:hAnsi="Palatino Linotype" w:cstheme="minorBidi"/>
          <w:b/>
          <w:sz w:val="24"/>
          <w:szCs w:val="24"/>
          <w:lang w:val="es-ES" w:eastAsia="en-US"/>
        </w:rPr>
        <w:t xml:space="preserve">Ficha curricular 500.1 VP.pdf. </w:t>
      </w:r>
      <w:r w:rsidRPr="006B11C6">
        <w:rPr>
          <w:rFonts w:ascii="Palatino Linotype" w:eastAsiaTheme="minorHAnsi" w:hAnsi="Palatino Linotype" w:cstheme="minorBidi"/>
          <w:sz w:val="24"/>
          <w:szCs w:val="24"/>
          <w:lang w:val="es-ES" w:eastAsia="en-US"/>
        </w:rPr>
        <w:t>Ficha curricular en versión pública del servidor público referido.</w:t>
      </w:r>
    </w:p>
    <w:p w14:paraId="6C08DBEF"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p>
    <w:p w14:paraId="2AEA4DAC"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r w:rsidRPr="006B11C6">
        <w:rPr>
          <w:rFonts w:ascii="Palatino Linotype" w:eastAsiaTheme="minorHAnsi" w:hAnsi="Palatino Linotype" w:cstheme="minorBidi"/>
          <w:sz w:val="24"/>
          <w:szCs w:val="24"/>
          <w:lang w:eastAsia="en-US"/>
        </w:rPr>
        <w:t>Ahora bien, es de señalarse que este Informe Justificado se puso a la vista del Recurrente para que realizara las manifestaciones correspondientes por un término de tres días hábiles, sin que se haya presentado ningún pronunciamiento por el particular.</w:t>
      </w:r>
    </w:p>
    <w:p w14:paraId="79B27E0C"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p>
    <w:p w14:paraId="4F9A85E6" w14:textId="0C8409C1"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r w:rsidRPr="006B11C6">
        <w:rPr>
          <w:rFonts w:ascii="Palatino Linotype" w:eastAsiaTheme="minorHAnsi" w:hAnsi="Palatino Linotype" w:cstheme="minorBidi"/>
          <w:sz w:val="24"/>
          <w:szCs w:val="24"/>
          <w:lang w:eastAsia="en-US"/>
        </w:rPr>
        <w:t>En ese contexto, se advierte que el Sujeto Obligado, al momento de responder, no negó la existencia de la información solicitada, por lo que se debe entender que aceptó tácitamente que genera, administra o posee la misma, por lo que no es necesario realizar el estudio relativo a la fuente obligacional del Sujeto Obligado debido a que a nada práctico conduce elaborarlo una vez que los sujetos obligados aceptan expresa o tácitamente contar con la información solicitada.</w:t>
      </w:r>
    </w:p>
    <w:p w14:paraId="760FA5FD"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p>
    <w:p w14:paraId="515FC828"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r w:rsidRPr="006B11C6">
        <w:rPr>
          <w:rFonts w:ascii="Palatino Linotype" w:eastAsiaTheme="minorHAnsi" w:hAnsi="Palatino Linotype" w:cstheme="minorBidi"/>
          <w:sz w:val="24"/>
          <w:szCs w:val="24"/>
          <w:lang w:eastAsia="en-US"/>
        </w:rPr>
        <w:t>Así, el Sujeto Obligado, al momento de responder, entregó una ficha curricular y la copia del título profesional de licenciatura del servidor público y le informó la liga para acceder a la información de la cédula profesional, con lo que se colmaban los puntos solicitados por el Recurrente; no obstante, ante la interposición del medio de impugnación, el Sujeto Obligado remitió los documentos en los que consta lo informado al particular, como se observa en el siguiente cuadro:</w:t>
      </w:r>
    </w:p>
    <w:p w14:paraId="628E7A13"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p>
    <w:tbl>
      <w:tblPr>
        <w:tblStyle w:val="Tablaconcuadrcula1"/>
        <w:tblW w:w="0" w:type="auto"/>
        <w:tblLook w:val="04A0" w:firstRow="1" w:lastRow="0" w:firstColumn="1" w:lastColumn="0" w:noHBand="0" w:noVBand="1"/>
      </w:tblPr>
      <w:tblGrid>
        <w:gridCol w:w="3397"/>
        <w:gridCol w:w="3686"/>
        <w:gridCol w:w="2028"/>
      </w:tblGrid>
      <w:tr w:rsidR="006B11C6" w:rsidRPr="006B11C6" w14:paraId="62EAAA42" w14:textId="77777777" w:rsidTr="00EE75CC">
        <w:tc>
          <w:tcPr>
            <w:tcW w:w="3397" w:type="dxa"/>
            <w:shd w:val="clear" w:color="auto" w:fill="D9D9D9" w:themeFill="background1" w:themeFillShade="D9"/>
          </w:tcPr>
          <w:p w14:paraId="0EEE190D" w14:textId="77777777" w:rsidR="006B11C6" w:rsidRPr="006B11C6" w:rsidRDefault="006B11C6" w:rsidP="006B11C6">
            <w:pPr>
              <w:spacing w:line="276" w:lineRule="auto"/>
              <w:jc w:val="center"/>
              <w:rPr>
                <w:rFonts w:ascii="Palatino Linotype" w:hAnsi="Palatino Linotype"/>
                <w:b/>
                <w:lang w:eastAsia="en-US"/>
              </w:rPr>
            </w:pPr>
            <w:r w:rsidRPr="006B11C6">
              <w:rPr>
                <w:rFonts w:ascii="Palatino Linotype" w:hAnsi="Palatino Linotype"/>
                <w:b/>
                <w:lang w:eastAsia="en-US"/>
              </w:rPr>
              <w:t>SE SOLICITÓ:</w:t>
            </w:r>
          </w:p>
        </w:tc>
        <w:tc>
          <w:tcPr>
            <w:tcW w:w="3686" w:type="dxa"/>
            <w:shd w:val="clear" w:color="auto" w:fill="D9D9D9" w:themeFill="background1" w:themeFillShade="D9"/>
          </w:tcPr>
          <w:p w14:paraId="5F43BBA5" w14:textId="77777777" w:rsidR="006B11C6" w:rsidRPr="006B11C6" w:rsidRDefault="006B11C6" w:rsidP="006B11C6">
            <w:pPr>
              <w:spacing w:line="276" w:lineRule="auto"/>
              <w:jc w:val="center"/>
              <w:rPr>
                <w:rFonts w:ascii="Palatino Linotype" w:hAnsi="Palatino Linotype"/>
                <w:b/>
                <w:lang w:eastAsia="en-US"/>
              </w:rPr>
            </w:pPr>
            <w:r w:rsidRPr="006B11C6">
              <w:rPr>
                <w:rFonts w:ascii="Palatino Linotype" w:hAnsi="Palatino Linotype"/>
                <w:b/>
                <w:lang w:eastAsia="en-US"/>
              </w:rPr>
              <w:t>SE ENTREGÓ:</w:t>
            </w:r>
          </w:p>
        </w:tc>
        <w:tc>
          <w:tcPr>
            <w:tcW w:w="2028" w:type="dxa"/>
            <w:shd w:val="clear" w:color="auto" w:fill="D9D9D9" w:themeFill="background1" w:themeFillShade="D9"/>
          </w:tcPr>
          <w:p w14:paraId="4482A46C" w14:textId="77777777" w:rsidR="006B11C6" w:rsidRPr="006B11C6" w:rsidRDefault="006B11C6" w:rsidP="006B11C6">
            <w:pPr>
              <w:spacing w:line="276" w:lineRule="auto"/>
              <w:jc w:val="center"/>
              <w:rPr>
                <w:rFonts w:ascii="Palatino Linotype" w:hAnsi="Palatino Linotype"/>
                <w:b/>
                <w:lang w:eastAsia="en-US"/>
              </w:rPr>
            </w:pPr>
            <w:r w:rsidRPr="006B11C6">
              <w:rPr>
                <w:rFonts w:ascii="Palatino Linotype" w:hAnsi="Palatino Linotype"/>
                <w:b/>
                <w:lang w:eastAsia="en-US"/>
              </w:rPr>
              <w:t>COLMA:</w:t>
            </w:r>
          </w:p>
        </w:tc>
      </w:tr>
      <w:tr w:rsidR="006B11C6" w:rsidRPr="006B11C6" w14:paraId="49854127" w14:textId="77777777" w:rsidTr="00EE75CC">
        <w:tc>
          <w:tcPr>
            <w:tcW w:w="3397" w:type="dxa"/>
            <w:vAlign w:val="center"/>
          </w:tcPr>
          <w:p w14:paraId="5F929CD0" w14:textId="77777777" w:rsidR="006B11C6" w:rsidRPr="006B11C6" w:rsidRDefault="006B11C6" w:rsidP="006B11C6">
            <w:pPr>
              <w:spacing w:line="276" w:lineRule="auto"/>
              <w:rPr>
                <w:rFonts w:ascii="Palatino Linotype" w:hAnsi="Palatino Linotype"/>
                <w:lang w:eastAsia="en-US"/>
              </w:rPr>
            </w:pPr>
            <w:r w:rsidRPr="006B11C6">
              <w:rPr>
                <w:rFonts w:ascii="Palatino Linotype" w:hAnsi="Palatino Linotype"/>
                <w:lang w:eastAsia="en-US"/>
              </w:rPr>
              <w:t>Ficha curricular.</w:t>
            </w:r>
          </w:p>
        </w:tc>
        <w:tc>
          <w:tcPr>
            <w:tcW w:w="3686" w:type="dxa"/>
            <w:vAlign w:val="center"/>
          </w:tcPr>
          <w:p w14:paraId="1696B48D" w14:textId="77777777" w:rsidR="006B11C6" w:rsidRPr="006B11C6" w:rsidRDefault="006B11C6" w:rsidP="006B11C6">
            <w:pPr>
              <w:spacing w:line="276" w:lineRule="auto"/>
              <w:rPr>
                <w:rFonts w:ascii="Palatino Linotype" w:hAnsi="Palatino Linotype"/>
                <w:lang w:eastAsia="en-US"/>
              </w:rPr>
            </w:pPr>
            <w:r w:rsidRPr="006B11C6">
              <w:rPr>
                <w:rFonts w:ascii="Palatino Linotype" w:hAnsi="Palatino Linotype"/>
                <w:lang w:eastAsia="en-US"/>
              </w:rPr>
              <w:t>Ficha curricular en versión pública.</w:t>
            </w:r>
          </w:p>
        </w:tc>
        <w:tc>
          <w:tcPr>
            <w:tcW w:w="2028" w:type="dxa"/>
            <w:vAlign w:val="center"/>
          </w:tcPr>
          <w:p w14:paraId="2E9948A9" w14:textId="77777777" w:rsidR="006B11C6" w:rsidRPr="006B11C6" w:rsidRDefault="006B11C6" w:rsidP="006B11C6">
            <w:pPr>
              <w:spacing w:line="276" w:lineRule="auto"/>
              <w:jc w:val="center"/>
              <w:rPr>
                <w:rFonts w:ascii="Palatino Linotype" w:hAnsi="Palatino Linotype"/>
                <w:lang w:eastAsia="en-US"/>
              </w:rPr>
            </w:pPr>
            <w:r w:rsidRPr="006B11C6">
              <w:rPr>
                <w:rFonts w:ascii="Palatino Linotype" w:hAnsi="Palatino Linotype"/>
                <w:lang w:eastAsia="en-US"/>
              </w:rPr>
              <w:t>Sí</w:t>
            </w:r>
          </w:p>
        </w:tc>
      </w:tr>
      <w:tr w:rsidR="006B11C6" w:rsidRPr="006B11C6" w14:paraId="409891CB" w14:textId="77777777" w:rsidTr="00EE75CC">
        <w:tc>
          <w:tcPr>
            <w:tcW w:w="3397" w:type="dxa"/>
            <w:vAlign w:val="center"/>
          </w:tcPr>
          <w:p w14:paraId="18215321" w14:textId="77777777" w:rsidR="006B11C6" w:rsidRPr="006B11C6" w:rsidRDefault="006B11C6" w:rsidP="006B11C6">
            <w:pPr>
              <w:spacing w:line="276" w:lineRule="auto"/>
              <w:rPr>
                <w:rFonts w:ascii="Palatino Linotype" w:hAnsi="Palatino Linotype"/>
                <w:lang w:eastAsia="en-US"/>
              </w:rPr>
            </w:pPr>
            <w:r w:rsidRPr="006B11C6">
              <w:rPr>
                <w:rFonts w:ascii="Palatino Linotype" w:hAnsi="Palatino Linotype"/>
                <w:lang w:eastAsia="en-US"/>
              </w:rPr>
              <w:t>Se le informe el grado máximo de estudios.</w:t>
            </w:r>
          </w:p>
        </w:tc>
        <w:tc>
          <w:tcPr>
            <w:tcW w:w="3686" w:type="dxa"/>
            <w:vAlign w:val="center"/>
          </w:tcPr>
          <w:p w14:paraId="517EEA49" w14:textId="77777777" w:rsidR="006B11C6" w:rsidRPr="006B11C6" w:rsidRDefault="006B11C6" w:rsidP="006B11C6">
            <w:pPr>
              <w:spacing w:line="276" w:lineRule="auto"/>
              <w:rPr>
                <w:rFonts w:ascii="Palatino Linotype" w:hAnsi="Palatino Linotype"/>
                <w:lang w:eastAsia="en-US"/>
              </w:rPr>
            </w:pPr>
            <w:r w:rsidRPr="006B11C6">
              <w:rPr>
                <w:rFonts w:ascii="Palatino Linotype" w:hAnsi="Palatino Linotype"/>
                <w:lang w:eastAsia="en-US"/>
              </w:rPr>
              <w:t>Oficio en el que se observa la trayectoria académica del servidor público aludido.</w:t>
            </w:r>
          </w:p>
        </w:tc>
        <w:tc>
          <w:tcPr>
            <w:tcW w:w="2028" w:type="dxa"/>
            <w:vAlign w:val="center"/>
          </w:tcPr>
          <w:p w14:paraId="0CEECF6F" w14:textId="77777777" w:rsidR="006B11C6" w:rsidRPr="006B11C6" w:rsidRDefault="006B11C6" w:rsidP="006B11C6">
            <w:pPr>
              <w:spacing w:line="276" w:lineRule="auto"/>
              <w:jc w:val="center"/>
              <w:rPr>
                <w:rFonts w:ascii="Palatino Linotype" w:hAnsi="Palatino Linotype"/>
                <w:lang w:eastAsia="en-US"/>
              </w:rPr>
            </w:pPr>
            <w:r w:rsidRPr="006B11C6">
              <w:rPr>
                <w:rFonts w:ascii="Palatino Linotype" w:hAnsi="Palatino Linotype"/>
                <w:lang w:eastAsia="en-US"/>
              </w:rPr>
              <w:t>Sí</w:t>
            </w:r>
          </w:p>
        </w:tc>
      </w:tr>
      <w:tr w:rsidR="006B11C6" w:rsidRPr="006B11C6" w14:paraId="0F6B6D58" w14:textId="77777777" w:rsidTr="00EE75CC">
        <w:tc>
          <w:tcPr>
            <w:tcW w:w="3397" w:type="dxa"/>
            <w:vAlign w:val="center"/>
          </w:tcPr>
          <w:p w14:paraId="381DE2A0" w14:textId="77777777" w:rsidR="006B11C6" w:rsidRPr="006B11C6" w:rsidRDefault="006B11C6" w:rsidP="006B11C6">
            <w:pPr>
              <w:spacing w:line="276" w:lineRule="auto"/>
              <w:rPr>
                <w:rFonts w:ascii="Palatino Linotype" w:hAnsi="Palatino Linotype"/>
                <w:lang w:eastAsia="en-US"/>
              </w:rPr>
            </w:pPr>
            <w:r w:rsidRPr="006B11C6">
              <w:rPr>
                <w:rFonts w:ascii="Palatino Linotype" w:hAnsi="Palatino Linotype"/>
                <w:lang w:eastAsia="en-US"/>
              </w:rPr>
              <w:t>Comprobante del último grado de estudios</w:t>
            </w:r>
          </w:p>
        </w:tc>
        <w:tc>
          <w:tcPr>
            <w:tcW w:w="3686" w:type="dxa"/>
            <w:vAlign w:val="center"/>
          </w:tcPr>
          <w:p w14:paraId="6D8BF1B5" w14:textId="77777777" w:rsidR="006B11C6" w:rsidRPr="006B11C6" w:rsidRDefault="006B11C6" w:rsidP="006B11C6">
            <w:pPr>
              <w:spacing w:line="276" w:lineRule="auto"/>
              <w:rPr>
                <w:rFonts w:ascii="Palatino Linotype" w:hAnsi="Palatino Linotype"/>
                <w:lang w:eastAsia="en-US"/>
              </w:rPr>
            </w:pPr>
            <w:r w:rsidRPr="006B11C6">
              <w:rPr>
                <w:rFonts w:ascii="Palatino Linotype" w:hAnsi="Palatino Linotype"/>
                <w:lang w:eastAsia="en-US"/>
              </w:rPr>
              <w:t>Constancia de autenticación del título profesional electrónico</w:t>
            </w:r>
          </w:p>
        </w:tc>
        <w:tc>
          <w:tcPr>
            <w:tcW w:w="2028" w:type="dxa"/>
            <w:vAlign w:val="center"/>
          </w:tcPr>
          <w:p w14:paraId="2CC4A7F0" w14:textId="77777777" w:rsidR="006B11C6" w:rsidRPr="006B11C6" w:rsidRDefault="006B11C6" w:rsidP="006B11C6">
            <w:pPr>
              <w:spacing w:line="276" w:lineRule="auto"/>
              <w:jc w:val="center"/>
              <w:rPr>
                <w:rFonts w:ascii="Palatino Linotype" w:hAnsi="Palatino Linotype"/>
                <w:lang w:eastAsia="en-US"/>
              </w:rPr>
            </w:pPr>
            <w:r w:rsidRPr="006B11C6">
              <w:rPr>
                <w:rFonts w:ascii="Palatino Linotype" w:hAnsi="Palatino Linotype"/>
                <w:lang w:eastAsia="en-US"/>
              </w:rPr>
              <w:t>Sí</w:t>
            </w:r>
          </w:p>
        </w:tc>
      </w:tr>
      <w:tr w:rsidR="006B11C6" w:rsidRPr="006B11C6" w14:paraId="0F367D18" w14:textId="77777777" w:rsidTr="00EE75CC">
        <w:tc>
          <w:tcPr>
            <w:tcW w:w="3397" w:type="dxa"/>
            <w:vAlign w:val="center"/>
          </w:tcPr>
          <w:p w14:paraId="274E8391" w14:textId="77777777" w:rsidR="006B11C6" w:rsidRPr="006B11C6" w:rsidRDefault="006B11C6" w:rsidP="006B11C6">
            <w:pPr>
              <w:spacing w:line="276" w:lineRule="auto"/>
              <w:rPr>
                <w:rFonts w:ascii="Palatino Linotype" w:hAnsi="Palatino Linotype"/>
                <w:lang w:eastAsia="en-US"/>
              </w:rPr>
            </w:pPr>
            <w:r w:rsidRPr="006B11C6">
              <w:rPr>
                <w:rFonts w:ascii="Palatino Linotype" w:hAnsi="Palatino Linotype"/>
                <w:lang w:eastAsia="en-US"/>
              </w:rPr>
              <w:t>Cédula profesional del último grado de estudios</w:t>
            </w:r>
          </w:p>
        </w:tc>
        <w:tc>
          <w:tcPr>
            <w:tcW w:w="3686" w:type="dxa"/>
            <w:vAlign w:val="center"/>
          </w:tcPr>
          <w:p w14:paraId="0A1A06CE" w14:textId="77777777" w:rsidR="006B11C6" w:rsidRPr="006B11C6" w:rsidRDefault="006B11C6" w:rsidP="006B11C6">
            <w:pPr>
              <w:spacing w:line="276" w:lineRule="auto"/>
              <w:rPr>
                <w:rFonts w:ascii="Palatino Linotype" w:hAnsi="Palatino Linotype"/>
                <w:lang w:eastAsia="en-US"/>
              </w:rPr>
            </w:pPr>
            <w:r w:rsidRPr="006B11C6">
              <w:rPr>
                <w:rFonts w:ascii="Palatino Linotype" w:hAnsi="Palatino Linotype"/>
                <w:lang w:eastAsia="en-US"/>
              </w:rPr>
              <w:t>Cédula profesional electrónica</w:t>
            </w:r>
          </w:p>
        </w:tc>
        <w:tc>
          <w:tcPr>
            <w:tcW w:w="2028" w:type="dxa"/>
            <w:vAlign w:val="center"/>
          </w:tcPr>
          <w:p w14:paraId="2383B7FF" w14:textId="77777777" w:rsidR="006B11C6" w:rsidRPr="006B11C6" w:rsidRDefault="006B11C6" w:rsidP="006B11C6">
            <w:pPr>
              <w:spacing w:line="276" w:lineRule="auto"/>
              <w:jc w:val="center"/>
              <w:rPr>
                <w:rFonts w:ascii="Palatino Linotype" w:hAnsi="Palatino Linotype"/>
                <w:lang w:eastAsia="en-US"/>
              </w:rPr>
            </w:pPr>
            <w:r w:rsidRPr="006B11C6">
              <w:rPr>
                <w:rFonts w:ascii="Palatino Linotype" w:hAnsi="Palatino Linotype"/>
                <w:lang w:eastAsia="en-US"/>
              </w:rPr>
              <w:t>Sí</w:t>
            </w:r>
          </w:p>
        </w:tc>
      </w:tr>
      <w:tr w:rsidR="006B11C6" w:rsidRPr="006B11C6" w14:paraId="2198BC74" w14:textId="77777777" w:rsidTr="00EE75CC">
        <w:tc>
          <w:tcPr>
            <w:tcW w:w="3397" w:type="dxa"/>
            <w:vAlign w:val="center"/>
          </w:tcPr>
          <w:p w14:paraId="3869B1D3" w14:textId="77777777" w:rsidR="006B11C6" w:rsidRPr="006B11C6" w:rsidRDefault="006B11C6" w:rsidP="006B11C6">
            <w:pPr>
              <w:spacing w:line="276" w:lineRule="auto"/>
              <w:rPr>
                <w:rFonts w:ascii="Palatino Linotype" w:hAnsi="Palatino Linotype"/>
                <w:lang w:eastAsia="en-US"/>
              </w:rPr>
            </w:pPr>
            <w:r w:rsidRPr="006B11C6">
              <w:rPr>
                <w:rFonts w:ascii="Palatino Linotype" w:hAnsi="Palatino Linotype"/>
                <w:lang w:eastAsia="en-US"/>
              </w:rPr>
              <w:t>Documento en donde coste el último grado de estudios</w:t>
            </w:r>
          </w:p>
        </w:tc>
        <w:tc>
          <w:tcPr>
            <w:tcW w:w="3686" w:type="dxa"/>
            <w:vAlign w:val="center"/>
          </w:tcPr>
          <w:p w14:paraId="49D7B6A8" w14:textId="77777777" w:rsidR="006B11C6" w:rsidRPr="006B11C6" w:rsidRDefault="006B11C6" w:rsidP="006B11C6">
            <w:pPr>
              <w:spacing w:line="276" w:lineRule="auto"/>
              <w:rPr>
                <w:rFonts w:ascii="Palatino Linotype" w:hAnsi="Palatino Linotype"/>
                <w:lang w:eastAsia="en-US"/>
              </w:rPr>
            </w:pPr>
            <w:r w:rsidRPr="006B11C6">
              <w:rPr>
                <w:rFonts w:ascii="Palatino Linotype" w:hAnsi="Palatino Linotype"/>
                <w:lang w:eastAsia="en-US"/>
              </w:rPr>
              <w:t>Cédula profesional electrónica y constancia de autenticación del título profesional electrónico</w:t>
            </w:r>
          </w:p>
        </w:tc>
        <w:tc>
          <w:tcPr>
            <w:tcW w:w="2028" w:type="dxa"/>
            <w:vAlign w:val="center"/>
          </w:tcPr>
          <w:p w14:paraId="73871E0D" w14:textId="77777777" w:rsidR="006B11C6" w:rsidRPr="006B11C6" w:rsidRDefault="006B11C6" w:rsidP="006B11C6">
            <w:pPr>
              <w:spacing w:line="276" w:lineRule="auto"/>
              <w:jc w:val="center"/>
              <w:rPr>
                <w:rFonts w:ascii="Palatino Linotype" w:hAnsi="Palatino Linotype"/>
                <w:lang w:eastAsia="en-US"/>
              </w:rPr>
            </w:pPr>
            <w:r w:rsidRPr="006B11C6">
              <w:rPr>
                <w:rFonts w:ascii="Palatino Linotype" w:hAnsi="Palatino Linotype"/>
                <w:lang w:eastAsia="en-US"/>
              </w:rPr>
              <w:t>Sí</w:t>
            </w:r>
          </w:p>
        </w:tc>
      </w:tr>
    </w:tbl>
    <w:p w14:paraId="7B827EFC"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p>
    <w:p w14:paraId="584E8960"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r w:rsidRPr="006B11C6">
        <w:rPr>
          <w:rFonts w:ascii="Palatino Linotype" w:eastAsiaTheme="minorHAnsi" w:hAnsi="Palatino Linotype" w:cstheme="minorBidi"/>
          <w:sz w:val="24"/>
          <w:szCs w:val="24"/>
          <w:lang w:eastAsia="en-US"/>
        </w:rPr>
        <w:t>Asimismo, no pasa desapercibido que algunos de los documentos remitidos contienen datos testados, lo que se sustenta con el acuerdo CTE/68/2/2021 del Comité de Transparencia del Sujeto Obligado, cumpliendo así con lo establecido por la normatividad aplicable.</w:t>
      </w:r>
    </w:p>
    <w:p w14:paraId="57F8FD38"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p>
    <w:p w14:paraId="061722EA" w14:textId="77777777" w:rsidR="006B11C6" w:rsidRPr="006B11C6" w:rsidRDefault="006B11C6" w:rsidP="006B11C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B11C6">
        <w:rPr>
          <w:rFonts w:ascii="Palatino Linotype" w:eastAsiaTheme="minorHAnsi" w:hAnsi="Palatino Linotype" w:cstheme="minorBidi"/>
          <w:sz w:val="24"/>
          <w:szCs w:val="24"/>
          <w:lang w:eastAsia="en-US"/>
        </w:rPr>
        <w:t xml:space="preserve">En este punto se debe resaltar que el Sujeto Obligado, al hacer entrega de los documentos referidos, realizó un pronunciamiento en el sentido de que son los documentos idóneos con los que cuenta para colmar las pretensiones del particular, </w:t>
      </w:r>
      <w:r w:rsidRPr="006B11C6">
        <w:rPr>
          <w:rFonts w:ascii="Palatino Linotype" w:eastAsia="Palatino Linotype" w:hAnsi="Palatino Linotype" w:cs="Palatino Linotype"/>
          <w:color w:val="000000"/>
          <w:sz w:val="24"/>
          <w:szCs w:val="24"/>
        </w:rPr>
        <w:t xml:space="preserve">por lo que este Órgano Garante estima conveniente señalar que no está facultado para manifestarse sobre la veracidad de la información proporcionada, ya que no existe precepto legal alguna en la Ley de la Materia que permita, vía recurso de revisión, conocer al respecto. Por analogía, sirve de apoyo a lo anterior el Criterio 31/10 emitido </w:t>
      </w:r>
      <w:r w:rsidRPr="006B11C6">
        <w:rPr>
          <w:rFonts w:ascii="Palatino Linotype" w:eastAsia="Palatino Linotype" w:hAnsi="Palatino Linotype" w:cs="Palatino Linotype"/>
          <w:color w:val="000000"/>
          <w:sz w:val="24"/>
          <w:szCs w:val="24"/>
        </w:rPr>
        <w:lastRenderedPageBreak/>
        <w:t>por el entonces Instituto Federal de Acceso a la Información y Protección de Datos, que a la letra establece lo siguiente:</w:t>
      </w:r>
    </w:p>
    <w:p w14:paraId="40A32F1E" w14:textId="77777777" w:rsidR="006B11C6" w:rsidRPr="006B11C6" w:rsidRDefault="006B11C6" w:rsidP="006B11C6">
      <w:pPr>
        <w:spacing w:after="0" w:line="360" w:lineRule="auto"/>
        <w:jc w:val="both"/>
        <w:rPr>
          <w:rFonts w:ascii="Palatino Linotype" w:eastAsia="Palatino Linotype" w:hAnsi="Palatino Linotype" w:cs="Palatino Linotype"/>
        </w:rPr>
      </w:pPr>
    </w:p>
    <w:p w14:paraId="4F537002" w14:textId="77777777" w:rsidR="006B11C6" w:rsidRPr="006B11C6" w:rsidRDefault="006B11C6" w:rsidP="006B11C6">
      <w:pPr>
        <w:spacing w:after="0" w:line="240" w:lineRule="auto"/>
        <w:ind w:left="567" w:right="616"/>
        <w:jc w:val="both"/>
        <w:rPr>
          <w:rFonts w:ascii="Palatino Linotype" w:eastAsiaTheme="minorHAnsi" w:hAnsi="Palatino Linotype" w:cstheme="minorBidi"/>
          <w:sz w:val="24"/>
          <w:szCs w:val="24"/>
          <w:lang w:eastAsia="en-US"/>
        </w:rPr>
      </w:pPr>
      <w:r w:rsidRPr="006B11C6">
        <w:rPr>
          <w:rFonts w:ascii="Palatino Linotype" w:eastAsia="Palatino Linotype" w:hAnsi="Palatino Linotype" w:cs="Palatino Linotype"/>
          <w:b/>
          <w:i/>
          <w:color w:val="000000"/>
          <w:sz w:val="24"/>
          <w:szCs w:val="24"/>
        </w:rPr>
        <w:t>EL INSTITUTO FEDERAL DE ACCESO A LA INFORMACIÓN Y PROTECCIÓN DE DATOS NO CUENTA CON FACULTADES PARA PRONUNCIARSE RESPECTO DE LA VERACIDAD DE LOS DOCUMENTOS PROPORCIONADOS POR LOS SUJETOS OBLIGADOS.</w:t>
      </w:r>
      <w:r w:rsidRPr="006B11C6">
        <w:rPr>
          <w:rFonts w:ascii="Palatino Linotype" w:eastAsia="Palatino Linotype" w:hAnsi="Palatino Linotype" w:cs="Palatino Linotype"/>
          <w:i/>
          <w:color w:val="000000"/>
          <w:sz w:val="24"/>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4EFCDBF6"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p>
    <w:p w14:paraId="558F4109"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r w:rsidRPr="006B11C6">
        <w:rPr>
          <w:rFonts w:ascii="Palatino Linotype" w:eastAsiaTheme="minorHAnsi" w:hAnsi="Palatino Linotype" w:cstheme="minorBidi"/>
          <w:sz w:val="24"/>
          <w:szCs w:val="24"/>
          <w:lang w:eastAsia="en-US"/>
        </w:rPr>
        <w:t>Por otra parte, se debe recordar que la inconformidad principal que expresó el Recurrente en su medio de impugnación fue que el Sujeto Obligado no generó certeza alguna de que los documentos anexados a su respuesta eran los que obraban en sus archivos y que omitió anexar los documentos base de sus aseveraciones.</w:t>
      </w:r>
    </w:p>
    <w:p w14:paraId="73BED9D9"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p>
    <w:p w14:paraId="7BB84307" w14:textId="22675670"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r w:rsidRPr="006B11C6">
        <w:rPr>
          <w:rFonts w:ascii="Palatino Linotype" w:eastAsiaTheme="minorHAnsi" w:hAnsi="Palatino Linotype" w:cstheme="minorBidi"/>
          <w:sz w:val="24"/>
          <w:szCs w:val="24"/>
          <w:lang w:eastAsia="en-US"/>
        </w:rPr>
        <w:t>De lo anterior, si bien es cierto que la fracción V del artículo 191</w:t>
      </w:r>
      <w:r w:rsidRPr="006B11C6">
        <w:rPr>
          <w:rFonts w:ascii="Palatino Linotype" w:eastAsiaTheme="minorHAnsi" w:hAnsi="Palatino Linotype" w:cstheme="minorBidi"/>
          <w:sz w:val="24"/>
          <w:szCs w:val="24"/>
          <w:vertAlign w:val="superscript"/>
          <w:lang w:eastAsia="en-US"/>
        </w:rPr>
        <w:footnoteReference w:id="1"/>
      </w:r>
      <w:r w:rsidRPr="006B11C6">
        <w:rPr>
          <w:rFonts w:ascii="Palatino Linotype" w:eastAsiaTheme="minorHAnsi" w:hAnsi="Palatino Linotype" w:cstheme="minorBidi"/>
          <w:sz w:val="24"/>
          <w:szCs w:val="24"/>
          <w:lang w:eastAsia="en-US"/>
        </w:rPr>
        <w:t xml:space="preserve"> de la Ley de Transparencia estatal establece que es una causal de improcedencia el impugnar la </w:t>
      </w:r>
      <w:r w:rsidRPr="006B11C6">
        <w:rPr>
          <w:rFonts w:ascii="Palatino Linotype" w:eastAsiaTheme="minorHAnsi" w:hAnsi="Palatino Linotype" w:cstheme="minorBidi"/>
          <w:sz w:val="24"/>
          <w:szCs w:val="24"/>
          <w:lang w:eastAsia="en-US"/>
        </w:rPr>
        <w:lastRenderedPageBreak/>
        <w:t xml:space="preserve">veracidad de la información proporcionada, también lo es que, en aras de observar el principio de máxima publicidad, el Sujeto Obligado remitió los documentos que colman la pretensión del particular en fecha posterior a la interposición del recurso de revisión, esto es en la etapa de manifestaciones, por lo que este Instituto consideró </w:t>
      </w:r>
      <w:r>
        <w:rPr>
          <w:rFonts w:ascii="Palatino Linotype" w:eastAsiaTheme="minorHAnsi" w:hAnsi="Palatino Linotype" w:cstheme="minorBidi"/>
          <w:sz w:val="24"/>
          <w:szCs w:val="24"/>
          <w:lang w:eastAsia="en-US"/>
        </w:rPr>
        <w:t xml:space="preserve">procedente </w:t>
      </w:r>
      <w:r w:rsidRPr="006B11C6">
        <w:rPr>
          <w:rFonts w:ascii="Palatino Linotype" w:eastAsiaTheme="minorHAnsi" w:hAnsi="Palatino Linotype" w:cstheme="minorBidi"/>
          <w:sz w:val="24"/>
          <w:szCs w:val="24"/>
          <w:lang w:eastAsia="en-US"/>
        </w:rPr>
        <w:t>dar trámite a dicho recurso y darle a conocer al Recurrente los documentos remitidos por el Sujeto Obligado, satisfaciendo así su derecho de acceso a la información pública.</w:t>
      </w:r>
    </w:p>
    <w:p w14:paraId="66F064A4"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p>
    <w:p w14:paraId="2F51E695"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r w:rsidRPr="006B11C6">
        <w:rPr>
          <w:rFonts w:ascii="Palatino Linotype" w:eastAsiaTheme="minorHAnsi" w:hAnsi="Palatino Linotype" w:cstheme="minorBidi"/>
          <w:sz w:val="24"/>
          <w:szCs w:val="24"/>
          <w:lang w:eastAsia="en-US"/>
        </w:rPr>
        <w:t xml:space="preserve">Consecuentemente, toda vez que el Sujeto Obligado amplió y modificó la respuesta otorgada a la solicitud de información </w:t>
      </w:r>
      <w:r w:rsidRPr="006B11C6">
        <w:rPr>
          <w:rFonts w:ascii="Palatino Linotype" w:eastAsia="Palatino Linotype" w:hAnsi="Palatino Linotype" w:cs="Palatino Linotype"/>
          <w:b/>
          <w:color w:val="000000"/>
          <w:sz w:val="24"/>
          <w:szCs w:val="24"/>
        </w:rPr>
        <w:t>00500/SE/IP/2021</w:t>
      </w:r>
      <w:r w:rsidRPr="006B11C6">
        <w:rPr>
          <w:rFonts w:ascii="Palatino Linotype" w:eastAsia="Palatino Linotype" w:hAnsi="Palatino Linotype" w:cs="Palatino Linotype"/>
          <w:color w:val="000000"/>
          <w:sz w:val="24"/>
          <w:szCs w:val="24"/>
        </w:rPr>
        <w:t xml:space="preserve"> haciendo entrega de los documentos idóneos para colmar lo solicitado por el particular. </w:t>
      </w:r>
      <w:proofErr w:type="gramStart"/>
      <w:r w:rsidRPr="006B11C6">
        <w:rPr>
          <w:rFonts w:ascii="Palatino Linotype" w:eastAsiaTheme="minorHAnsi" w:hAnsi="Palatino Linotype" w:cstheme="minorBidi"/>
          <w:sz w:val="24"/>
          <w:szCs w:val="24"/>
          <w:lang w:eastAsia="en-US"/>
        </w:rPr>
        <w:t>de</w:t>
      </w:r>
      <w:proofErr w:type="gramEnd"/>
      <w:r w:rsidRPr="006B11C6">
        <w:rPr>
          <w:rFonts w:ascii="Palatino Linotype" w:eastAsiaTheme="minorHAnsi" w:hAnsi="Palatino Linotype" w:cstheme="minorBidi"/>
          <w:sz w:val="24"/>
          <w:szCs w:val="24"/>
          <w:lang w:eastAsia="en-US"/>
        </w:rPr>
        <w:t xml:space="preserve"> tal modo que no existen ya extremos legales para la procedencia del recurso, lo que conlleva a decretar el sobreseimiento. Es así que se advierte que en el caso en concreto se actualiza la causal de sobreseimiento prevista en la fracción III del artículo 192 de la Ley de Transparencia y Acceso a la Información Pública del Estado de México y Municipio, que a la letra establece:</w:t>
      </w:r>
    </w:p>
    <w:p w14:paraId="7407B765"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p>
    <w:p w14:paraId="671392A7" w14:textId="77777777" w:rsidR="006B11C6" w:rsidRPr="006B11C6" w:rsidRDefault="006B11C6" w:rsidP="006B11C6">
      <w:pPr>
        <w:spacing w:after="0" w:line="240" w:lineRule="auto"/>
        <w:ind w:left="567" w:right="567"/>
        <w:jc w:val="both"/>
        <w:rPr>
          <w:rFonts w:ascii="Palatino Linotype" w:eastAsiaTheme="minorHAnsi" w:hAnsi="Palatino Linotype" w:cstheme="minorBidi"/>
          <w:i/>
          <w:sz w:val="24"/>
          <w:szCs w:val="24"/>
          <w:lang w:eastAsia="en-US"/>
        </w:rPr>
      </w:pPr>
      <w:r w:rsidRPr="006B11C6">
        <w:rPr>
          <w:rFonts w:ascii="Palatino Linotype" w:eastAsiaTheme="minorHAnsi" w:hAnsi="Palatino Linotype" w:cstheme="minorBidi"/>
          <w:b/>
          <w:i/>
          <w:sz w:val="24"/>
          <w:szCs w:val="24"/>
          <w:lang w:eastAsia="en-US"/>
        </w:rPr>
        <w:t xml:space="preserve">Artículo 192. </w:t>
      </w:r>
      <w:r w:rsidRPr="006B11C6">
        <w:rPr>
          <w:rFonts w:ascii="Palatino Linotype" w:eastAsiaTheme="minorHAnsi" w:hAnsi="Palatino Linotype" w:cstheme="minorBidi"/>
          <w:i/>
          <w:sz w:val="24"/>
          <w:szCs w:val="24"/>
          <w:lang w:eastAsia="en-US"/>
        </w:rPr>
        <w:t>El recurso será sobreseído, en todo o en parte, cuando una vez admitido, se actualicen alguno de los siguientes supuestos:</w:t>
      </w:r>
    </w:p>
    <w:p w14:paraId="74EDFF56" w14:textId="77777777" w:rsidR="006B11C6" w:rsidRPr="006B11C6" w:rsidRDefault="006B11C6" w:rsidP="006B11C6">
      <w:pPr>
        <w:spacing w:after="0" w:line="240" w:lineRule="auto"/>
        <w:ind w:left="567" w:right="567"/>
        <w:jc w:val="both"/>
        <w:rPr>
          <w:rFonts w:ascii="Palatino Linotype" w:eastAsiaTheme="minorHAnsi" w:hAnsi="Palatino Linotype" w:cstheme="minorBidi"/>
          <w:i/>
          <w:sz w:val="24"/>
          <w:szCs w:val="24"/>
          <w:lang w:eastAsia="en-US"/>
        </w:rPr>
      </w:pPr>
      <w:r w:rsidRPr="006B11C6">
        <w:rPr>
          <w:rFonts w:ascii="Palatino Linotype" w:eastAsiaTheme="minorHAnsi" w:hAnsi="Palatino Linotype" w:cstheme="minorBidi"/>
          <w:i/>
          <w:sz w:val="24"/>
          <w:szCs w:val="24"/>
          <w:lang w:eastAsia="en-US"/>
        </w:rPr>
        <w:t>(…)</w:t>
      </w:r>
    </w:p>
    <w:p w14:paraId="69696AF2" w14:textId="77777777" w:rsidR="006B11C6" w:rsidRPr="006B11C6" w:rsidRDefault="006B11C6" w:rsidP="006B11C6">
      <w:pPr>
        <w:spacing w:after="0" w:line="240" w:lineRule="auto"/>
        <w:ind w:left="567" w:right="567"/>
        <w:jc w:val="both"/>
        <w:rPr>
          <w:rFonts w:ascii="Palatino Linotype" w:eastAsiaTheme="minorHAnsi" w:hAnsi="Palatino Linotype" w:cstheme="minorBidi"/>
          <w:b/>
          <w:i/>
          <w:sz w:val="24"/>
          <w:szCs w:val="24"/>
          <w:lang w:eastAsia="en-US"/>
        </w:rPr>
      </w:pPr>
      <w:r w:rsidRPr="006B11C6">
        <w:rPr>
          <w:rFonts w:ascii="Palatino Linotype" w:eastAsiaTheme="minorHAnsi" w:hAnsi="Palatino Linotype" w:cstheme="minorBidi"/>
          <w:b/>
          <w:i/>
          <w:sz w:val="24"/>
          <w:szCs w:val="24"/>
          <w:lang w:eastAsia="en-US"/>
        </w:rPr>
        <w:t xml:space="preserve">III. El sujeto obligado responsable del acto lo modifique </w:t>
      </w:r>
      <w:r w:rsidRPr="006B11C6">
        <w:rPr>
          <w:rFonts w:ascii="Palatino Linotype" w:eastAsiaTheme="minorHAnsi" w:hAnsi="Palatino Linotype" w:cstheme="minorBidi"/>
          <w:i/>
          <w:sz w:val="24"/>
          <w:szCs w:val="24"/>
          <w:lang w:eastAsia="en-US"/>
        </w:rPr>
        <w:t>o revoque</w:t>
      </w:r>
      <w:r w:rsidRPr="006B11C6">
        <w:rPr>
          <w:rFonts w:ascii="Palatino Linotype" w:eastAsiaTheme="minorHAnsi" w:hAnsi="Palatino Linotype" w:cstheme="minorBidi"/>
          <w:b/>
          <w:i/>
          <w:sz w:val="24"/>
          <w:szCs w:val="24"/>
          <w:lang w:eastAsia="en-US"/>
        </w:rPr>
        <w:t xml:space="preserve"> de tal manera que el recurso de revisión quede sin materia;</w:t>
      </w:r>
    </w:p>
    <w:p w14:paraId="0C38A48D" w14:textId="77777777" w:rsidR="006B11C6" w:rsidRPr="006B11C6" w:rsidRDefault="006B11C6" w:rsidP="006B11C6">
      <w:pPr>
        <w:spacing w:after="0" w:line="240" w:lineRule="auto"/>
        <w:ind w:left="567" w:right="567"/>
        <w:jc w:val="both"/>
        <w:rPr>
          <w:rFonts w:ascii="Palatino Linotype" w:eastAsiaTheme="minorHAnsi" w:hAnsi="Palatino Linotype" w:cstheme="minorBidi"/>
          <w:i/>
          <w:sz w:val="24"/>
          <w:szCs w:val="24"/>
          <w:lang w:eastAsia="en-US"/>
        </w:rPr>
      </w:pPr>
      <w:r w:rsidRPr="006B11C6">
        <w:rPr>
          <w:rFonts w:ascii="Palatino Linotype" w:eastAsiaTheme="minorHAnsi" w:hAnsi="Palatino Linotype" w:cstheme="minorBidi"/>
          <w:i/>
          <w:sz w:val="24"/>
          <w:szCs w:val="24"/>
          <w:lang w:eastAsia="en-US"/>
        </w:rPr>
        <w:t>(…)</w:t>
      </w:r>
    </w:p>
    <w:p w14:paraId="740D7881"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p>
    <w:p w14:paraId="43D4F169"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r w:rsidRPr="006B11C6">
        <w:rPr>
          <w:rFonts w:ascii="Palatino Linotype" w:eastAsiaTheme="minorHAnsi" w:hAnsi="Palatino Linotype" w:cstheme="minorBidi"/>
          <w:sz w:val="24"/>
          <w:szCs w:val="24"/>
          <w:lang w:eastAsia="en-US"/>
        </w:rPr>
        <w:t>Lo anterior es así, ya que el Pleno ha determinado que cuando el Sujeto Obligado mediante entrega, complemento o precisión proporciona la respuesta a la solicitud de información planteada, y la misma es coincidente con lo requerido por el entonces solicitante, debe entenderse que este rubro queda sin materia al haber colmado el requerimiento inicial planteado.</w:t>
      </w:r>
    </w:p>
    <w:p w14:paraId="5B3E2F6C"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p>
    <w:p w14:paraId="7BAE19BF" w14:textId="77777777" w:rsidR="006B11C6" w:rsidRPr="006B11C6" w:rsidRDefault="006B11C6" w:rsidP="006B11C6">
      <w:pPr>
        <w:spacing w:after="0" w:line="360" w:lineRule="auto"/>
        <w:jc w:val="both"/>
        <w:rPr>
          <w:rFonts w:ascii="Palatino Linotype" w:eastAsia="Palatino Linotype" w:hAnsi="Palatino Linotype" w:cs="Palatino Linotype"/>
          <w:sz w:val="24"/>
          <w:szCs w:val="24"/>
        </w:rPr>
      </w:pPr>
      <w:r w:rsidRPr="006B11C6">
        <w:rPr>
          <w:rFonts w:ascii="Palatino Linotype" w:eastAsiaTheme="minorHAnsi" w:hAnsi="Palatino Linotype" w:cstheme="minorBidi"/>
          <w:sz w:val="24"/>
          <w:szCs w:val="24"/>
          <w:lang w:eastAsia="en-US"/>
        </w:rPr>
        <w:t xml:space="preserve">Por último, no pasa desapercibido para este Instituto que en el documento denominado </w:t>
      </w:r>
      <w:r w:rsidRPr="006B11C6">
        <w:rPr>
          <w:rFonts w:ascii="Palatino Linotype" w:eastAsiaTheme="minorHAnsi" w:hAnsi="Palatino Linotype" w:cstheme="minorBidi"/>
          <w:b/>
          <w:sz w:val="24"/>
          <w:szCs w:val="24"/>
          <w:lang w:eastAsia="en-US"/>
        </w:rPr>
        <w:t>“FICHA CURRICULAR 500.pdf”</w:t>
      </w:r>
      <w:r w:rsidRPr="006B11C6">
        <w:rPr>
          <w:rFonts w:ascii="Palatino Linotype" w:eastAsiaTheme="minorHAnsi" w:hAnsi="Palatino Linotype" w:cstheme="minorBidi"/>
          <w:sz w:val="24"/>
          <w:szCs w:val="24"/>
          <w:lang w:eastAsia="en-US"/>
        </w:rPr>
        <w:t xml:space="preserve"> remitido en respuesta, el Sujeto Obligado dejó a la vista el número de seguridad social del servidor público referido en la solicitud de información, el cual se considera un dato personal de carácter confidencial, por lo que es procedente </w:t>
      </w:r>
      <w:r w:rsidRPr="006B11C6">
        <w:rPr>
          <w:rFonts w:ascii="Palatino Linotype" w:eastAsia="Palatino Linotype" w:hAnsi="Palatino Linotype" w:cs="Palatino Linotype"/>
          <w:b/>
          <w:sz w:val="24"/>
          <w:szCs w:val="24"/>
        </w:rPr>
        <w:t>dar vista al Titular de la Contraloría Interna y Órgano de Control y Vigilancia de este Instituto</w:t>
      </w:r>
      <w:r w:rsidRPr="006B11C6">
        <w:rPr>
          <w:rFonts w:ascii="Palatino Linotype" w:eastAsia="Palatino Linotype" w:hAnsi="Palatino Linotype" w:cs="Palatino Linotype"/>
          <w:sz w:val="24"/>
          <w:szCs w:val="24"/>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611EBA95"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p>
    <w:p w14:paraId="72E8CC41"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r w:rsidRPr="006B11C6">
        <w:rPr>
          <w:rFonts w:ascii="Palatino Linotype" w:eastAsiaTheme="minorHAnsi" w:hAnsi="Palatino Linotype" w:cstheme="minorBidi"/>
          <w:sz w:val="24"/>
          <w:szCs w:val="24"/>
          <w:lang w:eastAsia="en-US"/>
        </w:rPr>
        <w:t xml:space="preserve">Así, con fundamento en lo prescrito en los artículos 36 fracciones II y III, 186 </w:t>
      </w:r>
      <w:proofErr w:type="gramStart"/>
      <w:r w:rsidRPr="006B11C6">
        <w:rPr>
          <w:rFonts w:ascii="Palatino Linotype" w:eastAsiaTheme="minorHAnsi" w:hAnsi="Palatino Linotype" w:cstheme="minorBidi"/>
          <w:sz w:val="24"/>
          <w:szCs w:val="24"/>
          <w:lang w:eastAsia="en-US"/>
        </w:rPr>
        <w:t>fracción</w:t>
      </w:r>
      <w:proofErr w:type="gramEnd"/>
      <w:r w:rsidRPr="006B11C6">
        <w:rPr>
          <w:rFonts w:ascii="Palatino Linotype" w:eastAsiaTheme="minorHAnsi" w:hAnsi="Palatino Linotype" w:cstheme="minorBidi"/>
          <w:sz w:val="24"/>
          <w:szCs w:val="24"/>
          <w:lang w:eastAsia="en-US"/>
        </w:rPr>
        <w:t xml:space="preserve"> I y 192 fracción III de la Ley de Transparencia y Acceso a la Información Pública del Estado de México y Municipios el Pleno de este Órgano Garante:</w:t>
      </w:r>
    </w:p>
    <w:p w14:paraId="67F0C98E" w14:textId="75FB41A1" w:rsidR="006B11C6" w:rsidRDefault="006B11C6" w:rsidP="006B11C6">
      <w:pPr>
        <w:spacing w:after="0" w:line="360" w:lineRule="auto"/>
        <w:jc w:val="both"/>
        <w:rPr>
          <w:rFonts w:ascii="Palatino Linotype" w:eastAsiaTheme="minorHAnsi" w:hAnsi="Palatino Linotype" w:cstheme="minorBidi"/>
          <w:sz w:val="24"/>
          <w:szCs w:val="24"/>
          <w:lang w:eastAsia="en-US"/>
        </w:rPr>
      </w:pPr>
    </w:p>
    <w:p w14:paraId="4311A39E" w14:textId="289ABA6C" w:rsidR="006B11C6" w:rsidRDefault="006B11C6" w:rsidP="006B11C6">
      <w:pPr>
        <w:spacing w:after="0" w:line="360" w:lineRule="auto"/>
        <w:jc w:val="both"/>
        <w:rPr>
          <w:rFonts w:ascii="Palatino Linotype" w:eastAsiaTheme="minorHAnsi" w:hAnsi="Palatino Linotype" w:cstheme="minorBidi"/>
          <w:sz w:val="24"/>
          <w:szCs w:val="24"/>
          <w:lang w:eastAsia="en-US"/>
        </w:rPr>
      </w:pPr>
    </w:p>
    <w:p w14:paraId="52EE8964" w14:textId="77777777" w:rsidR="006B11C6" w:rsidRPr="006B11C6" w:rsidRDefault="006B11C6" w:rsidP="006B11C6">
      <w:pPr>
        <w:spacing w:after="0" w:line="360" w:lineRule="auto"/>
        <w:jc w:val="both"/>
        <w:rPr>
          <w:rFonts w:ascii="Palatino Linotype" w:eastAsiaTheme="minorHAnsi" w:hAnsi="Palatino Linotype" w:cstheme="minorBidi"/>
          <w:sz w:val="24"/>
          <w:szCs w:val="24"/>
          <w:lang w:eastAsia="en-US"/>
        </w:rPr>
      </w:pPr>
    </w:p>
    <w:p w14:paraId="1B7134D0" w14:textId="77777777" w:rsidR="006B11C6" w:rsidRPr="006B11C6" w:rsidRDefault="006B11C6" w:rsidP="006B11C6">
      <w:pPr>
        <w:spacing w:after="0" w:line="360" w:lineRule="auto"/>
        <w:jc w:val="center"/>
        <w:rPr>
          <w:rFonts w:ascii="Palatino Linotype" w:eastAsiaTheme="minorHAnsi" w:hAnsi="Palatino Linotype" w:cstheme="minorBidi"/>
          <w:b/>
          <w:bCs/>
          <w:spacing w:val="60"/>
          <w:sz w:val="28"/>
          <w:szCs w:val="28"/>
          <w:lang w:eastAsia="en-US"/>
        </w:rPr>
      </w:pPr>
      <w:r w:rsidRPr="006B11C6">
        <w:rPr>
          <w:rFonts w:ascii="Palatino Linotype" w:eastAsiaTheme="minorHAnsi" w:hAnsi="Palatino Linotype" w:cstheme="minorBidi"/>
          <w:b/>
          <w:bCs/>
          <w:spacing w:val="60"/>
          <w:sz w:val="28"/>
          <w:szCs w:val="28"/>
          <w:lang w:eastAsia="en-US"/>
        </w:rPr>
        <w:lastRenderedPageBreak/>
        <w:t>RESUELVE</w:t>
      </w:r>
    </w:p>
    <w:p w14:paraId="6103DC70" w14:textId="77777777" w:rsidR="006B11C6" w:rsidRPr="006B11C6" w:rsidRDefault="006B11C6" w:rsidP="006B11C6">
      <w:pPr>
        <w:spacing w:after="0" w:line="360" w:lineRule="auto"/>
        <w:jc w:val="both"/>
        <w:rPr>
          <w:rFonts w:ascii="Palatino Linotype" w:eastAsiaTheme="minorHAnsi" w:hAnsi="Palatino Linotype" w:cstheme="minorBidi"/>
          <w:b/>
          <w:bCs/>
          <w:spacing w:val="60"/>
          <w:sz w:val="24"/>
          <w:szCs w:val="24"/>
          <w:lang w:eastAsia="en-US"/>
        </w:rPr>
      </w:pPr>
    </w:p>
    <w:p w14:paraId="6C2C9C76" w14:textId="77777777" w:rsidR="006B11C6" w:rsidRPr="006B11C6" w:rsidRDefault="006B11C6" w:rsidP="006B11C6">
      <w:pPr>
        <w:spacing w:after="0" w:line="360" w:lineRule="auto"/>
        <w:jc w:val="both"/>
        <w:rPr>
          <w:rFonts w:ascii="Palatino Linotype" w:eastAsiaTheme="minorHAnsi" w:hAnsi="Palatino Linotype" w:cs="Arial"/>
          <w:sz w:val="24"/>
          <w:szCs w:val="24"/>
          <w:lang w:eastAsia="en-US"/>
        </w:rPr>
      </w:pPr>
      <w:r w:rsidRPr="006B11C6">
        <w:rPr>
          <w:rFonts w:ascii="Palatino Linotype" w:eastAsiaTheme="minorHAnsi" w:hAnsi="Palatino Linotype" w:cs="Arial"/>
          <w:b/>
          <w:sz w:val="24"/>
          <w:szCs w:val="24"/>
          <w:lang w:eastAsia="en-US"/>
        </w:rPr>
        <w:t>PRIMERO.</w:t>
      </w:r>
      <w:r w:rsidRPr="006B11C6">
        <w:rPr>
          <w:rFonts w:ascii="Palatino Linotype" w:eastAsiaTheme="minorHAnsi" w:hAnsi="Palatino Linotype" w:cs="Arial"/>
          <w:sz w:val="24"/>
          <w:szCs w:val="24"/>
          <w:lang w:eastAsia="en-US"/>
        </w:rPr>
        <w:t xml:space="preserve"> Se</w:t>
      </w:r>
      <w:r w:rsidRPr="006B11C6">
        <w:rPr>
          <w:rFonts w:ascii="Palatino Linotype" w:eastAsiaTheme="minorHAnsi" w:hAnsi="Palatino Linotype" w:cs="Arial"/>
          <w:b/>
          <w:sz w:val="24"/>
          <w:szCs w:val="24"/>
          <w:lang w:eastAsia="en-US"/>
        </w:rPr>
        <w:t xml:space="preserve"> SOBRESEE </w:t>
      </w:r>
      <w:r w:rsidRPr="006B11C6">
        <w:rPr>
          <w:rFonts w:ascii="Palatino Linotype" w:eastAsiaTheme="minorHAnsi" w:hAnsi="Palatino Linotype" w:cs="Arial"/>
          <w:sz w:val="24"/>
          <w:szCs w:val="24"/>
          <w:lang w:eastAsia="en-US"/>
        </w:rPr>
        <w:t xml:space="preserve">el recurso de revisión número </w:t>
      </w:r>
      <w:r w:rsidRPr="006B11C6">
        <w:rPr>
          <w:rFonts w:ascii="Palatino Linotype" w:eastAsiaTheme="minorHAnsi" w:hAnsi="Palatino Linotype" w:cs="Arial"/>
          <w:b/>
          <w:sz w:val="24"/>
          <w:szCs w:val="24"/>
          <w:lang w:eastAsia="en-US"/>
        </w:rPr>
        <w:t>04800/INFOEM/IP/RR/2021</w:t>
      </w:r>
      <w:r w:rsidRPr="006B11C6">
        <w:rPr>
          <w:rFonts w:ascii="Palatino Linotype" w:eastAsiaTheme="minorHAnsi" w:hAnsi="Palatino Linotype" w:cs="Arial"/>
          <w:sz w:val="24"/>
          <w:szCs w:val="24"/>
          <w:lang w:eastAsia="en-US"/>
        </w:rPr>
        <w:t xml:space="preserve">, porque al haberse modificado la respuesta, el recurso de revisión quedó sin materia en términos del </w:t>
      </w:r>
      <w:r w:rsidRPr="006B11C6">
        <w:rPr>
          <w:rFonts w:ascii="Palatino Linotype" w:eastAsiaTheme="minorHAnsi" w:hAnsi="Palatino Linotype" w:cs="Arial"/>
          <w:b/>
          <w:sz w:val="24"/>
          <w:szCs w:val="24"/>
          <w:lang w:eastAsia="en-US"/>
        </w:rPr>
        <w:t>Considerando CUARTO</w:t>
      </w:r>
      <w:r w:rsidRPr="006B11C6">
        <w:rPr>
          <w:rFonts w:ascii="Palatino Linotype" w:eastAsiaTheme="minorHAnsi" w:hAnsi="Palatino Linotype" w:cs="Arial"/>
          <w:sz w:val="24"/>
          <w:szCs w:val="24"/>
          <w:lang w:eastAsia="en-US"/>
        </w:rPr>
        <w:t xml:space="preserve"> de la presente resolución.</w:t>
      </w:r>
    </w:p>
    <w:p w14:paraId="067B4AAA" w14:textId="77777777" w:rsidR="006B11C6" w:rsidRPr="006B11C6" w:rsidRDefault="006B11C6" w:rsidP="006B11C6">
      <w:pPr>
        <w:spacing w:after="0" w:line="360" w:lineRule="auto"/>
        <w:jc w:val="both"/>
        <w:rPr>
          <w:rFonts w:ascii="Palatino Linotype" w:eastAsiaTheme="minorHAnsi" w:hAnsi="Palatino Linotype" w:cs="Arial"/>
          <w:szCs w:val="24"/>
          <w:lang w:eastAsia="en-US"/>
        </w:rPr>
      </w:pPr>
    </w:p>
    <w:p w14:paraId="42EC0F89" w14:textId="77777777" w:rsidR="006B11C6" w:rsidRPr="006B11C6" w:rsidRDefault="006B11C6" w:rsidP="006B11C6">
      <w:pPr>
        <w:spacing w:after="0" w:line="360" w:lineRule="auto"/>
        <w:jc w:val="both"/>
        <w:rPr>
          <w:rFonts w:ascii="Palatino Linotype" w:eastAsiaTheme="minorHAnsi" w:hAnsi="Palatino Linotype" w:cs="Arial"/>
          <w:sz w:val="24"/>
          <w:szCs w:val="24"/>
          <w:lang w:eastAsia="en-US"/>
        </w:rPr>
      </w:pPr>
      <w:r w:rsidRPr="006B11C6">
        <w:rPr>
          <w:rFonts w:ascii="Palatino Linotype" w:eastAsiaTheme="minorHAnsi" w:hAnsi="Palatino Linotype" w:cs="Arial"/>
          <w:b/>
          <w:sz w:val="24"/>
          <w:szCs w:val="24"/>
          <w:lang w:eastAsia="en-US"/>
        </w:rPr>
        <w:t>SEGUNDO.</w:t>
      </w:r>
      <w:r w:rsidRPr="006B11C6">
        <w:rPr>
          <w:rFonts w:ascii="Palatino Linotype" w:eastAsiaTheme="minorHAnsi" w:hAnsi="Palatino Linotype" w:cs="Arial"/>
          <w:sz w:val="24"/>
          <w:szCs w:val="24"/>
          <w:lang w:eastAsia="en-US"/>
        </w:rPr>
        <w:t xml:space="preserve"> </w:t>
      </w:r>
      <w:r w:rsidRPr="006B11C6">
        <w:rPr>
          <w:rFonts w:ascii="Palatino Linotype" w:eastAsiaTheme="minorHAnsi" w:hAnsi="Palatino Linotype" w:cs="Arial"/>
          <w:b/>
          <w:sz w:val="24"/>
          <w:szCs w:val="24"/>
          <w:lang w:eastAsia="en-US"/>
        </w:rPr>
        <w:t>Notifíquese</w:t>
      </w:r>
      <w:r w:rsidRPr="006B11C6">
        <w:rPr>
          <w:rFonts w:ascii="Palatino Linotype" w:eastAsiaTheme="minorHAnsi" w:hAnsi="Palatino Linotype" w:cs="Arial"/>
          <w:sz w:val="24"/>
          <w:szCs w:val="24"/>
          <w:lang w:eastAsia="en-US"/>
        </w:rPr>
        <w:t xml:space="preserve"> la presente resolución al Titular de la Unidad de Transparencia del Sujeto Obligado mediante el Sistema de Acceso a la Información Mexiquense (SAIMEX).</w:t>
      </w:r>
    </w:p>
    <w:p w14:paraId="751CC1F3" w14:textId="77777777" w:rsidR="006B11C6" w:rsidRPr="006B11C6" w:rsidRDefault="006B11C6" w:rsidP="006B11C6">
      <w:pPr>
        <w:spacing w:after="0" w:line="360" w:lineRule="auto"/>
        <w:jc w:val="both"/>
        <w:rPr>
          <w:rFonts w:ascii="Palatino Linotype" w:eastAsiaTheme="minorHAnsi" w:hAnsi="Palatino Linotype" w:cs="Arial"/>
          <w:sz w:val="24"/>
          <w:szCs w:val="24"/>
          <w:lang w:eastAsia="en-US"/>
        </w:rPr>
      </w:pPr>
    </w:p>
    <w:p w14:paraId="6B49768B" w14:textId="01C93905" w:rsidR="006B11C6" w:rsidRPr="006B11C6" w:rsidRDefault="006B11C6" w:rsidP="006B11C6">
      <w:pPr>
        <w:spacing w:after="0" w:line="360" w:lineRule="auto"/>
        <w:contextualSpacing/>
        <w:jc w:val="both"/>
        <w:rPr>
          <w:rFonts w:ascii="Palatino Linotype" w:eastAsiaTheme="minorHAnsi" w:hAnsi="Palatino Linotype" w:cs="Arial"/>
          <w:sz w:val="24"/>
          <w:szCs w:val="24"/>
          <w:lang w:eastAsia="en-US"/>
        </w:rPr>
      </w:pPr>
      <w:r w:rsidRPr="006B11C6">
        <w:rPr>
          <w:rFonts w:ascii="Palatino Linotype" w:eastAsiaTheme="minorHAnsi" w:hAnsi="Palatino Linotype" w:cs="Arial"/>
          <w:b/>
          <w:sz w:val="24"/>
          <w:szCs w:val="24"/>
          <w:lang w:eastAsia="en-US"/>
        </w:rPr>
        <w:t>TERCERO. Notifíquese</w:t>
      </w:r>
      <w:r w:rsidRPr="006B11C6">
        <w:rPr>
          <w:rFonts w:ascii="Palatino Linotype" w:eastAsiaTheme="minorHAnsi" w:hAnsi="Palatino Linotype" w:cs="Arial"/>
          <w:sz w:val="24"/>
          <w:szCs w:val="24"/>
          <w:lang w:eastAsia="en-US"/>
        </w:rPr>
        <w:t xml:space="preserve"> la presente resolución al Recurrente</w:t>
      </w:r>
      <w:r w:rsidR="001C2099" w:rsidRPr="001C2099">
        <w:t xml:space="preserve"> </w:t>
      </w:r>
      <w:r w:rsidR="001C2099" w:rsidRPr="001C2099">
        <w:rPr>
          <w:rFonts w:ascii="Palatino Linotype" w:eastAsiaTheme="minorHAnsi" w:hAnsi="Palatino Linotype" w:cs="Arial"/>
          <w:sz w:val="24"/>
          <w:szCs w:val="24"/>
          <w:lang w:eastAsia="en-US"/>
        </w:rPr>
        <w:t>a través del Sistema de Acceso a la Información Mexiquense (SAIMEX),</w:t>
      </w:r>
      <w:r w:rsidRPr="006B11C6">
        <w:rPr>
          <w:rFonts w:ascii="Palatino Linotype" w:eastAsiaTheme="minorHAnsi" w:hAnsi="Palatino Linotype" w:cs="Arial"/>
          <w:sz w:val="24"/>
          <w:szCs w:val="24"/>
          <w:lang w:eastAsia="en-US"/>
        </w:rPr>
        <w:t xml:space="preserve"> y hágase de su conocimiento que, en 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14:paraId="7C55A8A8" w14:textId="77777777" w:rsidR="006B11C6" w:rsidRPr="006B11C6" w:rsidRDefault="006B11C6" w:rsidP="006B11C6">
      <w:pPr>
        <w:spacing w:after="0" w:line="360" w:lineRule="auto"/>
        <w:contextualSpacing/>
        <w:jc w:val="both"/>
        <w:rPr>
          <w:rFonts w:ascii="Palatino Linotype" w:eastAsiaTheme="minorHAnsi" w:hAnsi="Palatino Linotype" w:cs="Arial"/>
          <w:sz w:val="24"/>
          <w:szCs w:val="24"/>
          <w:lang w:eastAsia="en-US"/>
        </w:rPr>
      </w:pPr>
    </w:p>
    <w:p w14:paraId="53C07503" w14:textId="1B784CB2" w:rsidR="006B11C6" w:rsidRPr="000F54F6" w:rsidRDefault="006B11C6" w:rsidP="006B11C6">
      <w:pPr>
        <w:spacing w:after="0" w:line="360" w:lineRule="auto"/>
        <w:contextualSpacing/>
        <w:jc w:val="both"/>
        <w:rPr>
          <w:rFonts w:ascii="Palatino Linotype" w:eastAsiaTheme="minorHAnsi" w:hAnsi="Palatino Linotype" w:cs="Arial"/>
          <w:sz w:val="24"/>
          <w:szCs w:val="24"/>
          <w:lang w:eastAsia="en-US"/>
        </w:rPr>
      </w:pPr>
      <w:r w:rsidRPr="006B11C6">
        <w:rPr>
          <w:rFonts w:ascii="Palatino Linotype" w:eastAsia="Palatino Linotype" w:hAnsi="Palatino Linotype" w:cs="Palatino Linotype"/>
          <w:b/>
          <w:color w:val="000000"/>
          <w:sz w:val="24"/>
          <w:szCs w:val="24"/>
        </w:rPr>
        <w:t>CUARTO. Gírese</w:t>
      </w:r>
      <w:r w:rsidRPr="006B11C6">
        <w:rPr>
          <w:rFonts w:ascii="Palatino Linotype" w:eastAsia="Palatino Linotype" w:hAnsi="Palatino Linotype" w:cs="Palatino Linotype"/>
          <w:color w:val="000000"/>
          <w:sz w:val="24"/>
          <w:szCs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6B11C6">
        <w:rPr>
          <w:rFonts w:ascii="Palatino Linotype" w:eastAsia="Palatino Linotype" w:hAnsi="Palatino Linotype" w:cs="Palatino Linotype"/>
          <w:b/>
          <w:color w:val="000000"/>
          <w:sz w:val="24"/>
          <w:szCs w:val="24"/>
        </w:rPr>
        <w:t>Considerando</w:t>
      </w:r>
      <w:r w:rsidRPr="006B11C6">
        <w:rPr>
          <w:rFonts w:ascii="Palatino Linotype" w:eastAsia="Palatino Linotype" w:hAnsi="Palatino Linotype" w:cs="Palatino Linotype"/>
          <w:color w:val="000000"/>
          <w:sz w:val="24"/>
          <w:szCs w:val="24"/>
        </w:rPr>
        <w:t xml:space="preserve"> </w:t>
      </w:r>
      <w:r w:rsidRPr="006B11C6">
        <w:rPr>
          <w:rFonts w:ascii="Palatino Linotype" w:eastAsia="Palatino Linotype" w:hAnsi="Palatino Linotype" w:cs="Palatino Linotype"/>
          <w:b/>
          <w:color w:val="000000"/>
          <w:sz w:val="24"/>
          <w:szCs w:val="24"/>
        </w:rPr>
        <w:t>CUARTO</w:t>
      </w:r>
      <w:r w:rsidRPr="006B11C6">
        <w:rPr>
          <w:rFonts w:ascii="Palatino Linotype" w:eastAsia="Palatino Linotype" w:hAnsi="Palatino Linotype" w:cs="Palatino Linotype"/>
          <w:color w:val="000000"/>
          <w:sz w:val="24"/>
          <w:szCs w:val="24"/>
        </w:rPr>
        <w:t xml:space="preserve"> de la presente resolución.</w:t>
      </w:r>
    </w:p>
    <w:p w14:paraId="1955DFC4" w14:textId="0C3E958B"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6B11C6">
        <w:rPr>
          <w:rFonts w:ascii="Palatino Linotype" w:eastAsia="Palatino Linotype" w:hAnsi="Palatino Linotype" w:cs="Palatino Linotype"/>
          <w:color w:val="000000"/>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w:t>
      </w:r>
      <w:r w:rsidR="00292258">
        <w:rPr>
          <w:rFonts w:ascii="Palatino Linotype" w:eastAsia="Palatino Linotype" w:hAnsi="Palatino Linotype" w:cs="Palatino Linotype"/>
          <w:color w:val="000000"/>
          <w:sz w:val="24"/>
          <w:szCs w:val="24"/>
        </w:rPr>
        <w:t>REZ PEÑA, EN LA CUADRAGÉSIMA</w:t>
      </w:r>
      <w:r w:rsidRPr="006B11C6">
        <w:rPr>
          <w:rFonts w:ascii="Palatino Linotype" w:eastAsia="Palatino Linotype" w:hAnsi="Palatino Linotype" w:cs="Palatino Linotype"/>
          <w:color w:val="000000"/>
          <w:sz w:val="24"/>
          <w:szCs w:val="24"/>
        </w:rPr>
        <w:t xml:space="preserve"> SESIÓN ORDINARIA CELEBRADA EL </w:t>
      </w:r>
      <w:r w:rsidR="00292258">
        <w:rPr>
          <w:rFonts w:ascii="Palatino Linotype" w:eastAsia="Palatino Linotype" w:hAnsi="Palatino Linotype" w:cs="Palatino Linotype"/>
          <w:color w:val="000000"/>
          <w:sz w:val="24"/>
          <w:szCs w:val="24"/>
        </w:rPr>
        <w:t>DIEZ</w:t>
      </w:r>
      <w:r w:rsidRPr="006B11C6">
        <w:rPr>
          <w:rFonts w:ascii="Palatino Linotype" w:eastAsia="Palatino Linotype" w:hAnsi="Palatino Linotype" w:cs="Palatino Linotype"/>
          <w:color w:val="000000"/>
          <w:sz w:val="24"/>
          <w:szCs w:val="24"/>
        </w:rPr>
        <w:t xml:space="preserve"> DE NOVIEMBRE DE DOS MIL VEINTIUNO, ANTE EL SECRETARIO TÉCNICO DEL PLENO, ALEXIS TAPIA RAMÍREZ.------------------------------------------------------------------------------------------------------------------------------------------------------------------------------------------------------------------------------------------------------------------------------------------------------------------------------------------------------------------------------------------------------------------------------------------------------------------------------------------------------------------------------------------------------------------------------------------------------------------------------------------------------------------------------------------------------------------------------------------------------------------------------------------------------------------------------------------------------------------------------------------------------------------------------------------------------------------------------------------------------------------------------------------------------------------------------------------------------------------------------------</w:t>
      </w:r>
      <w:r w:rsidRPr="006B11C6">
        <w:rPr>
          <w:rFonts w:ascii="Palatino Linotype" w:eastAsia="Palatino Linotype" w:hAnsi="Palatino Linotype" w:cs="Palatino Linotype"/>
          <w:color w:val="000000"/>
          <w:szCs w:val="24"/>
        </w:rPr>
        <w:t>-------------------------------------------------------------------------------------------------------------------------------------------------------------------------------------------------------------</w:t>
      </w:r>
      <w:r w:rsidR="000F54F6">
        <w:rPr>
          <w:rFonts w:ascii="Palatino Linotype" w:eastAsia="Palatino Linotype" w:hAnsi="Palatino Linotype" w:cs="Palatino Linotype"/>
          <w:color w:val="000000"/>
          <w:szCs w:val="24"/>
        </w:rPr>
        <w:t>----------------------------------------------------------------------------------------------------------------------------</w:t>
      </w:r>
      <w:r w:rsidRPr="006B11C6">
        <w:rPr>
          <w:rFonts w:ascii="Palatino Linotype" w:eastAsia="Palatino Linotype" w:hAnsi="Palatino Linotype" w:cs="Palatino Linotype"/>
          <w:color w:val="000000"/>
          <w:szCs w:val="24"/>
        </w:rPr>
        <w:t>-----------------------------------------------------------------------------------------------------------------------------------------------------------------------</w:t>
      </w:r>
      <w:r w:rsidR="00292258">
        <w:rPr>
          <w:rFonts w:ascii="Palatino Linotype" w:eastAsia="Palatino Linotype" w:hAnsi="Palatino Linotype" w:cs="Palatino Linotype"/>
          <w:color w:val="000000"/>
          <w:szCs w:val="24"/>
        </w:rPr>
        <w:t>-------------------------</w:t>
      </w:r>
    </w:p>
    <w:p w14:paraId="0E76165B"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sidRPr="006B11C6">
        <w:rPr>
          <w:rFonts w:ascii="Palatino Linotype" w:eastAsia="Palatino Linotype" w:hAnsi="Palatino Linotype" w:cs="Palatino Linotype"/>
          <w:color w:val="000000"/>
          <w:sz w:val="20"/>
          <w:szCs w:val="20"/>
        </w:rPr>
        <w:t>JMV/CCR/</w:t>
      </w:r>
      <w:proofErr w:type="spellStart"/>
      <w:r w:rsidRPr="006B11C6">
        <w:rPr>
          <w:rFonts w:ascii="Palatino Linotype" w:eastAsia="Palatino Linotype" w:hAnsi="Palatino Linotype" w:cs="Palatino Linotype"/>
          <w:color w:val="000000"/>
          <w:sz w:val="20"/>
          <w:szCs w:val="20"/>
        </w:rPr>
        <w:t>fzh</w:t>
      </w:r>
      <w:proofErr w:type="spellEnd"/>
    </w:p>
    <w:p w14:paraId="634464B8"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51D8C182"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038469D4"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09DC9614"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E76293F"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1947A1"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52DDBB23"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F610AC7"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8E73EB2"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0A5D1AAB"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0D4CA18" w14:textId="77777777" w:rsidR="006B11C6" w:rsidRPr="006B11C6" w:rsidRDefault="006B11C6" w:rsidP="006B11C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6B11C6" w:rsidRDefault="00D718B8" w:rsidP="006B11C6"/>
    <w:sectPr w:rsidR="00D718B8" w:rsidRPr="006B11C6"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F2464" w14:textId="77777777" w:rsidR="0005241C" w:rsidRDefault="0005241C" w:rsidP="00F2498E">
      <w:pPr>
        <w:spacing w:after="0" w:line="240" w:lineRule="auto"/>
      </w:pPr>
      <w:r>
        <w:separator/>
      </w:r>
    </w:p>
  </w:endnote>
  <w:endnote w:type="continuationSeparator" w:id="0">
    <w:p w14:paraId="3ACDEF40" w14:textId="77777777" w:rsidR="0005241C" w:rsidRDefault="0005241C"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4B6F2830"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37909">
      <w:rPr>
        <w:rFonts w:ascii="Palatino Linotype" w:hAnsi="Palatino Linotype"/>
        <w:b/>
        <w:bCs/>
        <w:noProof/>
        <w:sz w:val="20"/>
      </w:rPr>
      <w:t>18</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37909">
      <w:rPr>
        <w:rFonts w:ascii="Palatino Linotype" w:hAnsi="Palatino Linotype"/>
        <w:b/>
        <w:bCs/>
        <w:noProof/>
        <w:sz w:val="20"/>
      </w:rPr>
      <w:t>18</w:t>
    </w:r>
    <w:r w:rsidRPr="00713DD5">
      <w:rPr>
        <w:rFonts w:ascii="Palatino Linotype" w:hAnsi="Palatino Linotype"/>
        <w:b/>
        <w:bCs/>
        <w:sz w:val="20"/>
      </w:rPr>
      <w:fldChar w:fldCharType="end"/>
    </w:r>
  </w:p>
  <w:p w14:paraId="0DA4C4E6" w14:textId="77777777" w:rsidR="00075586" w:rsidRPr="000B69FA" w:rsidRDefault="00075586"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65C73B10"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3790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37909">
      <w:rPr>
        <w:rFonts w:ascii="Palatino Linotype" w:hAnsi="Palatino Linotype"/>
        <w:b/>
        <w:bCs/>
        <w:noProof/>
        <w:sz w:val="20"/>
      </w:rPr>
      <w:t>18</w:t>
    </w:r>
    <w:r w:rsidRPr="00713DD5">
      <w:rPr>
        <w:rFonts w:ascii="Palatino Linotype" w:hAnsi="Palatino Linotype"/>
        <w:b/>
        <w:bCs/>
        <w:sz w:val="20"/>
      </w:rPr>
      <w:fldChar w:fldCharType="end"/>
    </w:r>
  </w:p>
  <w:p w14:paraId="58082FE6" w14:textId="77777777" w:rsidR="00075586" w:rsidRPr="000B69FA" w:rsidRDefault="00075586"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D593D" w14:textId="77777777" w:rsidR="0005241C" w:rsidRDefault="0005241C" w:rsidP="00F2498E">
      <w:pPr>
        <w:spacing w:after="0" w:line="240" w:lineRule="auto"/>
      </w:pPr>
      <w:r>
        <w:separator/>
      </w:r>
    </w:p>
  </w:footnote>
  <w:footnote w:type="continuationSeparator" w:id="0">
    <w:p w14:paraId="7D08858B" w14:textId="77777777" w:rsidR="0005241C" w:rsidRDefault="0005241C" w:rsidP="00F2498E">
      <w:pPr>
        <w:spacing w:after="0" w:line="240" w:lineRule="auto"/>
      </w:pPr>
      <w:r>
        <w:continuationSeparator/>
      </w:r>
    </w:p>
  </w:footnote>
  <w:footnote w:id="1">
    <w:p w14:paraId="6E59C87E" w14:textId="77777777" w:rsidR="006B11C6" w:rsidRPr="003B3510" w:rsidRDefault="006B11C6" w:rsidP="006B11C6">
      <w:pPr>
        <w:pStyle w:val="Textonotapie"/>
        <w:rPr>
          <w:rFonts w:ascii="Palatino Linotype" w:hAnsi="Palatino Linotype"/>
          <w:i/>
        </w:rPr>
      </w:pPr>
      <w:r w:rsidRPr="003B3510">
        <w:rPr>
          <w:rStyle w:val="Refdenotaalpie"/>
          <w:rFonts w:ascii="Palatino Linotype" w:hAnsi="Palatino Linotype"/>
          <w:i/>
        </w:rPr>
        <w:footnoteRef/>
      </w:r>
      <w:r w:rsidRPr="003B3510">
        <w:rPr>
          <w:rFonts w:ascii="Palatino Linotype" w:hAnsi="Palatino Linotype"/>
          <w:i/>
        </w:rPr>
        <w:t xml:space="preserve"> </w:t>
      </w:r>
      <w:r w:rsidRPr="003B3510">
        <w:rPr>
          <w:rFonts w:ascii="Palatino Linotype" w:hAnsi="Palatino Linotype"/>
          <w:b/>
          <w:bCs/>
          <w:i/>
        </w:rPr>
        <w:t xml:space="preserve">Artículo 191. </w:t>
      </w:r>
      <w:r w:rsidRPr="003B3510">
        <w:rPr>
          <w:rFonts w:ascii="Palatino Linotype" w:hAnsi="Palatino Linotype"/>
          <w:i/>
        </w:rPr>
        <w:t>El recurso será desechado por improcedente cuando:</w:t>
      </w:r>
    </w:p>
    <w:p w14:paraId="056D7872" w14:textId="77777777" w:rsidR="006B11C6" w:rsidRPr="003B3510" w:rsidRDefault="006B11C6" w:rsidP="006B11C6">
      <w:pPr>
        <w:pStyle w:val="Textonotapie"/>
        <w:rPr>
          <w:rFonts w:ascii="Palatino Linotype" w:hAnsi="Palatino Linotype"/>
          <w:i/>
        </w:rPr>
      </w:pPr>
      <w:r w:rsidRPr="003B3510">
        <w:rPr>
          <w:rFonts w:ascii="Palatino Linotype" w:hAnsi="Palatino Linotype"/>
          <w:i/>
        </w:rPr>
        <w:t>(…)</w:t>
      </w:r>
    </w:p>
    <w:p w14:paraId="53B26BD4" w14:textId="77777777" w:rsidR="006B11C6" w:rsidRPr="003B3510" w:rsidRDefault="006B11C6" w:rsidP="006B11C6">
      <w:pPr>
        <w:pStyle w:val="Textonotapie"/>
        <w:rPr>
          <w:rFonts w:ascii="Palatino Linotype" w:hAnsi="Palatino Linotype"/>
          <w:i/>
        </w:rPr>
      </w:pPr>
      <w:r w:rsidRPr="003B3510">
        <w:rPr>
          <w:rFonts w:ascii="Palatino Linotype" w:hAnsi="Palatino Linotype"/>
          <w:b/>
          <w:bCs/>
          <w:i/>
        </w:rPr>
        <w:t xml:space="preserve">V. </w:t>
      </w:r>
      <w:r w:rsidRPr="003B3510">
        <w:rPr>
          <w:rFonts w:ascii="Palatino Linotype" w:hAnsi="Palatino Linotype"/>
          <w:i/>
        </w:rPr>
        <w:t xml:space="preserve">Se impugne la veracidad de la información proporcionada; </w:t>
      </w:r>
    </w:p>
    <w:p w14:paraId="7EDF899D" w14:textId="77777777" w:rsidR="006B11C6" w:rsidRPr="003B3510" w:rsidRDefault="006B11C6" w:rsidP="006B11C6">
      <w:pPr>
        <w:pStyle w:val="Textonotapie"/>
        <w:rPr>
          <w:rFonts w:ascii="Palatino Linotype" w:hAnsi="Palatino Linotype"/>
          <w:i/>
        </w:rPr>
      </w:pPr>
      <w:r w:rsidRPr="003B3510">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75586" w:rsidRDefault="00E37909">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075586" w:rsidRPr="00B17577" w14:paraId="37B9EBDE" w14:textId="77777777" w:rsidTr="00713DD5">
      <w:trPr>
        <w:trHeight w:val="227"/>
      </w:trPr>
      <w:tc>
        <w:tcPr>
          <w:tcW w:w="5103" w:type="dxa"/>
          <w:hideMark/>
        </w:tcPr>
        <w:p w14:paraId="4964FBC5" w14:textId="54CDA645"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04EB5AEF" w:rsidR="00075586" w:rsidRPr="00096248" w:rsidRDefault="00075586" w:rsidP="00C57E0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sidR="006B11C6">
            <w:rPr>
              <w:rFonts w:ascii="Palatino Linotype" w:hAnsi="Palatino Linotype" w:cs="Arial"/>
              <w:b/>
              <w:bCs/>
              <w:sz w:val="24"/>
              <w:szCs w:val="24"/>
            </w:rPr>
            <w:t>4800</w:t>
          </w:r>
          <w:r w:rsidRPr="00096248">
            <w:rPr>
              <w:rFonts w:ascii="Palatino Linotype" w:hAnsi="Palatino Linotype" w:cs="Arial"/>
              <w:b/>
              <w:bCs/>
              <w:sz w:val="24"/>
              <w:szCs w:val="24"/>
            </w:rPr>
            <w:t>/INFOEM/IP/RR/2021</w:t>
          </w:r>
        </w:p>
      </w:tc>
    </w:tr>
    <w:tr w:rsidR="00075586" w14:paraId="7591D3C9" w14:textId="77777777" w:rsidTr="00713DD5">
      <w:trPr>
        <w:trHeight w:val="242"/>
      </w:trPr>
      <w:tc>
        <w:tcPr>
          <w:tcW w:w="5103" w:type="dxa"/>
          <w:hideMark/>
        </w:tcPr>
        <w:p w14:paraId="729A65A8" w14:textId="77777777"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4DC3FBFC" w:rsidR="00075586" w:rsidRPr="00096248" w:rsidRDefault="006B11C6" w:rsidP="00C57E04">
          <w:pPr>
            <w:spacing w:after="0" w:line="360" w:lineRule="auto"/>
            <w:ind w:right="71"/>
            <w:jc w:val="right"/>
            <w:rPr>
              <w:rFonts w:ascii="Palatino Linotype" w:hAnsi="Palatino Linotype" w:cs="Arial"/>
              <w:sz w:val="24"/>
              <w:szCs w:val="24"/>
            </w:rPr>
          </w:pPr>
          <w:r>
            <w:rPr>
              <w:rFonts w:ascii="Palatino Linotype" w:hAnsi="Palatino Linotype" w:cs="Arial"/>
              <w:sz w:val="24"/>
              <w:szCs w:val="24"/>
            </w:rPr>
            <w:t>Secretaría de Educación</w:t>
          </w:r>
        </w:p>
      </w:tc>
    </w:tr>
    <w:tr w:rsidR="00075586" w:rsidRPr="00F63239" w14:paraId="037E914D" w14:textId="77777777" w:rsidTr="00713DD5">
      <w:trPr>
        <w:trHeight w:val="342"/>
      </w:trPr>
      <w:tc>
        <w:tcPr>
          <w:tcW w:w="5103" w:type="dxa"/>
          <w:hideMark/>
        </w:tcPr>
        <w:p w14:paraId="7676B68F" w14:textId="64D69EAF" w:rsidR="00075586" w:rsidRPr="00096248" w:rsidRDefault="00075586"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075586" w:rsidRPr="00096248" w:rsidRDefault="00075586"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075586" w:rsidRDefault="00E37909">
    <w:pPr>
      <w:pStyle w:val="Encabezado"/>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1" type="#_x0000_t75" style="position:absolute;margin-left:-70.15pt;margin-top:-141.8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075586" w14:paraId="0F9FE9B6" w14:textId="77777777" w:rsidTr="00096248">
      <w:trPr>
        <w:trHeight w:val="227"/>
      </w:trPr>
      <w:tc>
        <w:tcPr>
          <w:tcW w:w="5245" w:type="dxa"/>
          <w:hideMark/>
        </w:tcPr>
        <w:p w14:paraId="6D1D9D71" w14:textId="11150E5A" w:rsidR="00075586" w:rsidRPr="00663A37" w:rsidRDefault="00075586"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13B2B825" w:rsidR="00075586" w:rsidRPr="00096248" w:rsidRDefault="00075586" w:rsidP="00C57E04">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sidR="006B11C6">
            <w:rPr>
              <w:rFonts w:ascii="Palatino Linotype" w:hAnsi="Palatino Linotype" w:cs="Arial"/>
              <w:b/>
              <w:bCs/>
              <w:sz w:val="24"/>
              <w:szCs w:val="24"/>
            </w:rPr>
            <w:t>4800</w:t>
          </w:r>
          <w:r w:rsidRPr="00096248">
            <w:rPr>
              <w:rFonts w:ascii="Palatino Linotype" w:hAnsi="Palatino Linotype" w:cs="Arial"/>
              <w:b/>
              <w:bCs/>
              <w:sz w:val="24"/>
              <w:szCs w:val="24"/>
            </w:rPr>
            <w:t>/INFOEM/IP/RR/2021</w:t>
          </w:r>
        </w:p>
      </w:tc>
    </w:tr>
    <w:tr w:rsidR="00075586" w:rsidRPr="001F57CD" w14:paraId="1377D264" w14:textId="77777777" w:rsidTr="00096248">
      <w:trPr>
        <w:trHeight w:val="196"/>
      </w:trPr>
      <w:tc>
        <w:tcPr>
          <w:tcW w:w="5245" w:type="dxa"/>
          <w:hideMark/>
        </w:tcPr>
        <w:p w14:paraId="04D597A1" w14:textId="77777777" w:rsidR="00075586" w:rsidRPr="00663A37" w:rsidRDefault="00075586"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73F22B4C" w:rsidR="00075586" w:rsidRPr="00663A37" w:rsidRDefault="00E37909" w:rsidP="00C57E04">
          <w:pPr>
            <w:spacing w:after="0" w:line="36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xxxxxxxxxxxxxxxxxxxx</w:t>
          </w:r>
          <w:proofErr w:type="spellEnd"/>
        </w:p>
      </w:tc>
    </w:tr>
    <w:tr w:rsidR="00075586" w14:paraId="4DC11993" w14:textId="77777777" w:rsidTr="00096248">
      <w:trPr>
        <w:trHeight w:val="242"/>
      </w:trPr>
      <w:tc>
        <w:tcPr>
          <w:tcW w:w="5245" w:type="dxa"/>
          <w:hideMark/>
        </w:tcPr>
        <w:p w14:paraId="76CEF1B5" w14:textId="77777777" w:rsidR="00075586" w:rsidRPr="00663A37" w:rsidRDefault="00075586"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2A7A2097" w:rsidR="00075586" w:rsidRPr="00663A37" w:rsidRDefault="006B11C6" w:rsidP="00C57E04">
          <w:pPr>
            <w:spacing w:after="0" w:line="360" w:lineRule="auto"/>
            <w:ind w:left="-70" w:right="68"/>
            <w:jc w:val="right"/>
            <w:rPr>
              <w:rFonts w:ascii="Palatino Linotype" w:hAnsi="Palatino Linotype" w:cs="Arial"/>
              <w:sz w:val="24"/>
              <w:szCs w:val="24"/>
            </w:rPr>
          </w:pPr>
          <w:r>
            <w:rPr>
              <w:rFonts w:ascii="Palatino Linotype" w:hAnsi="Palatino Linotype" w:cs="Arial"/>
              <w:sz w:val="24"/>
              <w:szCs w:val="24"/>
            </w:rPr>
            <w:t>Secretaría de Educación</w:t>
          </w:r>
        </w:p>
      </w:tc>
    </w:tr>
    <w:tr w:rsidR="00075586" w14:paraId="5C2B511D" w14:textId="77777777" w:rsidTr="00096248">
      <w:trPr>
        <w:trHeight w:val="342"/>
      </w:trPr>
      <w:tc>
        <w:tcPr>
          <w:tcW w:w="5245" w:type="dxa"/>
          <w:hideMark/>
        </w:tcPr>
        <w:p w14:paraId="03FEF68C" w14:textId="45E91CF4" w:rsidR="00075586" w:rsidRPr="00663A37" w:rsidRDefault="00075586"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075586" w:rsidRPr="00663A37" w:rsidRDefault="00075586"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075586" w:rsidRDefault="00E37909">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style="position:absolute;margin-left:-69.7pt;margin-top:-143.3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C63AFA"/>
    <w:multiLevelType w:val="hybridMultilevel"/>
    <w:tmpl w:val="70F25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15:restartNumberingAfterBreak="0">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3560CA"/>
    <w:multiLevelType w:val="hybridMultilevel"/>
    <w:tmpl w:val="BF222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0F0487"/>
    <w:multiLevelType w:val="hybridMultilevel"/>
    <w:tmpl w:val="9AF079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CDF5463"/>
    <w:multiLevelType w:val="hybridMultilevel"/>
    <w:tmpl w:val="62641A16"/>
    <w:lvl w:ilvl="0" w:tplc="78A609C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63D24F7"/>
    <w:multiLevelType w:val="hybridMultilevel"/>
    <w:tmpl w:val="6096DA34"/>
    <w:lvl w:ilvl="0" w:tplc="E03865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B0E6FA6"/>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1"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34FE20F6"/>
    <w:multiLevelType w:val="multilevel"/>
    <w:tmpl w:val="68E80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5" w15:restartNumberingAfterBreak="0">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C780305"/>
    <w:multiLevelType w:val="hybridMultilevel"/>
    <w:tmpl w:val="187805BC"/>
    <w:lvl w:ilvl="0" w:tplc="38F6AFC8">
      <w:start w:val="1"/>
      <w:numFmt w:val="lowerLetter"/>
      <w:lvlText w:val="%1)"/>
      <w:lvlJc w:val="left"/>
      <w:pPr>
        <w:ind w:left="720" w:hanging="360"/>
      </w:pPr>
      <w:rPr>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CDB6926"/>
    <w:multiLevelType w:val="hybridMultilevel"/>
    <w:tmpl w:val="B8D08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14919D9"/>
    <w:multiLevelType w:val="hybridMultilevel"/>
    <w:tmpl w:val="C31827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E87CB5"/>
    <w:multiLevelType w:val="multilevel"/>
    <w:tmpl w:val="079EA144"/>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420DF6"/>
    <w:multiLevelType w:val="hybridMultilevel"/>
    <w:tmpl w:val="F16C42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670736F0"/>
    <w:multiLevelType w:val="hybridMultilevel"/>
    <w:tmpl w:val="55A2B9F4"/>
    <w:lvl w:ilvl="0" w:tplc="48FC7C1E">
      <w:start w:val="1"/>
      <w:numFmt w:val="upperRoman"/>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1B5DB8"/>
    <w:multiLevelType w:val="hybridMultilevel"/>
    <w:tmpl w:val="4D16A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B2247A0"/>
    <w:multiLevelType w:val="hybridMultilevel"/>
    <w:tmpl w:val="05C25B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9" w15:restartNumberingAfterBreak="0">
    <w:nsid w:val="714D5C69"/>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79FA3197"/>
    <w:multiLevelType w:val="hybridMultilevel"/>
    <w:tmpl w:val="75409C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F065D5B"/>
    <w:multiLevelType w:val="hybridMultilevel"/>
    <w:tmpl w:val="8C02B63C"/>
    <w:lvl w:ilvl="0" w:tplc="8E584DF6">
      <w:start w:val="1"/>
      <w:numFmt w:val="upperRoman"/>
      <w:lvlText w:val="%1."/>
      <w:lvlJc w:val="right"/>
      <w:pPr>
        <w:ind w:left="502"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4"/>
  </w:num>
  <w:num w:numId="2">
    <w:abstractNumId w:val="34"/>
  </w:num>
  <w:num w:numId="3">
    <w:abstractNumId w:val="17"/>
  </w:num>
  <w:num w:numId="4">
    <w:abstractNumId w:val="14"/>
  </w:num>
  <w:num w:numId="5">
    <w:abstractNumId w:val="41"/>
  </w:num>
  <w:num w:numId="6">
    <w:abstractNumId w:val="10"/>
  </w:num>
  <w:num w:numId="7">
    <w:abstractNumId w:val="1"/>
  </w:num>
  <w:num w:numId="8">
    <w:abstractNumId w:val="6"/>
  </w:num>
  <w:num w:numId="9">
    <w:abstractNumId w:val="42"/>
  </w:num>
  <w:num w:numId="10">
    <w:abstractNumId w:val="9"/>
  </w:num>
  <w:num w:numId="11">
    <w:abstractNumId w:val="28"/>
  </w:num>
  <w:num w:numId="12">
    <w:abstractNumId w:val="13"/>
  </w:num>
  <w:num w:numId="13">
    <w:abstractNumId w:val="0"/>
  </w:num>
  <w:num w:numId="14">
    <w:abstractNumId w:val="4"/>
  </w:num>
  <w:num w:numId="15">
    <w:abstractNumId w:val="22"/>
  </w:num>
  <w:num w:numId="16">
    <w:abstractNumId w:val="25"/>
  </w:num>
  <w:num w:numId="17">
    <w:abstractNumId w:val="38"/>
  </w:num>
  <w:num w:numId="18">
    <w:abstractNumId w:val="5"/>
  </w:num>
  <w:num w:numId="19">
    <w:abstractNumId w:val="19"/>
  </w:num>
  <w:num w:numId="20">
    <w:abstractNumId w:val="40"/>
  </w:num>
  <w:num w:numId="21">
    <w:abstractNumId w:val="2"/>
  </w:num>
  <w:num w:numId="22">
    <w:abstractNumId w:val="30"/>
  </w:num>
  <w:num w:numId="23">
    <w:abstractNumId w:val="12"/>
  </w:num>
  <w:num w:numId="24">
    <w:abstractNumId w:val="46"/>
  </w:num>
  <w:num w:numId="25">
    <w:abstractNumId w:val="31"/>
  </w:num>
  <w:num w:numId="26">
    <w:abstractNumId w:val="15"/>
  </w:num>
  <w:num w:numId="27">
    <w:abstractNumId w:val="16"/>
  </w:num>
  <w:num w:numId="28">
    <w:abstractNumId w:val="26"/>
  </w:num>
  <w:num w:numId="29">
    <w:abstractNumId w:val="29"/>
  </w:num>
  <w:num w:numId="30">
    <w:abstractNumId w:val="39"/>
  </w:num>
  <w:num w:numId="31">
    <w:abstractNumId w:val="21"/>
  </w:num>
  <w:num w:numId="32">
    <w:abstractNumId w:val="45"/>
  </w:num>
  <w:num w:numId="33">
    <w:abstractNumId w:val="24"/>
  </w:num>
  <w:num w:numId="34">
    <w:abstractNumId w:val="20"/>
  </w:num>
  <w:num w:numId="35">
    <w:abstractNumId w:val="18"/>
  </w:num>
  <w:num w:numId="36">
    <w:abstractNumId w:val="36"/>
  </w:num>
  <w:num w:numId="37">
    <w:abstractNumId w:val="3"/>
  </w:num>
  <w:num w:numId="38">
    <w:abstractNumId w:val="43"/>
  </w:num>
  <w:num w:numId="39">
    <w:abstractNumId w:val="37"/>
  </w:num>
  <w:num w:numId="40">
    <w:abstractNumId w:val="8"/>
  </w:num>
  <w:num w:numId="41">
    <w:abstractNumId w:val="33"/>
  </w:num>
  <w:num w:numId="42">
    <w:abstractNumId w:val="23"/>
  </w:num>
  <w:num w:numId="43">
    <w:abstractNumId w:val="35"/>
  </w:num>
  <w:num w:numId="44">
    <w:abstractNumId w:val="32"/>
  </w:num>
  <w:num w:numId="45">
    <w:abstractNumId w:val="7"/>
  </w:num>
  <w:num w:numId="46">
    <w:abstractNumId w:val="27"/>
  </w:num>
  <w:num w:numId="4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51732"/>
    <w:rsid w:val="0005241C"/>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B1F27"/>
    <w:rsid w:val="000B28CF"/>
    <w:rsid w:val="000B51CE"/>
    <w:rsid w:val="000B5608"/>
    <w:rsid w:val="000B65C3"/>
    <w:rsid w:val="000C0203"/>
    <w:rsid w:val="000C066A"/>
    <w:rsid w:val="000C0E5D"/>
    <w:rsid w:val="000C2D59"/>
    <w:rsid w:val="000C416A"/>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0F54F6"/>
    <w:rsid w:val="0010147E"/>
    <w:rsid w:val="00103C89"/>
    <w:rsid w:val="001050A9"/>
    <w:rsid w:val="00107256"/>
    <w:rsid w:val="001116B7"/>
    <w:rsid w:val="00115495"/>
    <w:rsid w:val="00116E4B"/>
    <w:rsid w:val="00116F6B"/>
    <w:rsid w:val="001235A0"/>
    <w:rsid w:val="00123D0B"/>
    <w:rsid w:val="00130C18"/>
    <w:rsid w:val="00131C6C"/>
    <w:rsid w:val="00131F2D"/>
    <w:rsid w:val="0013657B"/>
    <w:rsid w:val="00136A94"/>
    <w:rsid w:val="00142D35"/>
    <w:rsid w:val="00144A6E"/>
    <w:rsid w:val="00144BA8"/>
    <w:rsid w:val="001464CD"/>
    <w:rsid w:val="00150293"/>
    <w:rsid w:val="001502AD"/>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099"/>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32E1"/>
    <w:rsid w:val="00245AC1"/>
    <w:rsid w:val="00252443"/>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80398"/>
    <w:rsid w:val="002811E3"/>
    <w:rsid w:val="00282431"/>
    <w:rsid w:val="00282E9E"/>
    <w:rsid w:val="00283D5E"/>
    <w:rsid w:val="00284245"/>
    <w:rsid w:val="00285034"/>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37DA"/>
    <w:rsid w:val="002E40AD"/>
    <w:rsid w:val="002E72F0"/>
    <w:rsid w:val="002F368E"/>
    <w:rsid w:val="002F3AAF"/>
    <w:rsid w:val="002F40FF"/>
    <w:rsid w:val="002F5101"/>
    <w:rsid w:val="002F713F"/>
    <w:rsid w:val="00300919"/>
    <w:rsid w:val="00302BF3"/>
    <w:rsid w:val="00302D8C"/>
    <w:rsid w:val="00303F92"/>
    <w:rsid w:val="00304386"/>
    <w:rsid w:val="00310825"/>
    <w:rsid w:val="00312106"/>
    <w:rsid w:val="003126FB"/>
    <w:rsid w:val="00313170"/>
    <w:rsid w:val="00315AE3"/>
    <w:rsid w:val="00315CA2"/>
    <w:rsid w:val="00316A7B"/>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713C2"/>
    <w:rsid w:val="0037172A"/>
    <w:rsid w:val="0037269A"/>
    <w:rsid w:val="0037526D"/>
    <w:rsid w:val="003839F9"/>
    <w:rsid w:val="00385421"/>
    <w:rsid w:val="00386A48"/>
    <w:rsid w:val="00387CF3"/>
    <w:rsid w:val="00392022"/>
    <w:rsid w:val="0039214E"/>
    <w:rsid w:val="0039256B"/>
    <w:rsid w:val="0039393F"/>
    <w:rsid w:val="00397677"/>
    <w:rsid w:val="003A0B24"/>
    <w:rsid w:val="003A0BF2"/>
    <w:rsid w:val="003A3A32"/>
    <w:rsid w:val="003A59A6"/>
    <w:rsid w:val="003A6D5C"/>
    <w:rsid w:val="003A7ED9"/>
    <w:rsid w:val="003B10FB"/>
    <w:rsid w:val="003B1154"/>
    <w:rsid w:val="003B1752"/>
    <w:rsid w:val="003B3474"/>
    <w:rsid w:val="003B5841"/>
    <w:rsid w:val="003B595A"/>
    <w:rsid w:val="003B7208"/>
    <w:rsid w:val="003B7403"/>
    <w:rsid w:val="003C1100"/>
    <w:rsid w:val="003C1CFB"/>
    <w:rsid w:val="003C1DE6"/>
    <w:rsid w:val="003C4FF5"/>
    <w:rsid w:val="003D0AE2"/>
    <w:rsid w:val="003D3477"/>
    <w:rsid w:val="003D5450"/>
    <w:rsid w:val="003D7760"/>
    <w:rsid w:val="003E13A1"/>
    <w:rsid w:val="003E2955"/>
    <w:rsid w:val="003E44DA"/>
    <w:rsid w:val="003E468A"/>
    <w:rsid w:val="003E6E17"/>
    <w:rsid w:val="003F2491"/>
    <w:rsid w:val="003F308A"/>
    <w:rsid w:val="003F5D5C"/>
    <w:rsid w:val="003F6192"/>
    <w:rsid w:val="00400915"/>
    <w:rsid w:val="00403319"/>
    <w:rsid w:val="00406793"/>
    <w:rsid w:val="00411F8F"/>
    <w:rsid w:val="004135D8"/>
    <w:rsid w:val="00414020"/>
    <w:rsid w:val="0041428D"/>
    <w:rsid w:val="004154DB"/>
    <w:rsid w:val="00417379"/>
    <w:rsid w:val="004176BF"/>
    <w:rsid w:val="004204D0"/>
    <w:rsid w:val="00420AC4"/>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77E1"/>
    <w:rsid w:val="004F0AB7"/>
    <w:rsid w:val="004F3291"/>
    <w:rsid w:val="004F32D0"/>
    <w:rsid w:val="004F483D"/>
    <w:rsid w:val="004F6671"/>
    <w:rsid w:val="004F78C4"/>
    <w:rsid w:val="00500E29"/>
    <w:rsid w:val="005025C7"/>
    <w:rsid w:val="00504B42"/>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2218"/>
    <w:rsid w:val="00533D56"/>
    <w:rsid w:val="00535912"/>
    <w:rsid w:val="005367E7"/>
    <w:rsid w:val="00542B22"/>
    <w:rsid w:val="00542CDB"/>
    <w:rsid w:val="00543B75"/>
    <w:rsid w:val="00544041"/>
    <w:rsid w:val="005449D0"/>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807A8"/>
    <w:rsid w:val="00580D15"/>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244C"/>
    <w:rsid w:val="00610A95"/>
    <w:rsid w:val="00613401"/>
    <w:rsid w:val="0061516D"/>
    <w:rsid w:val="00615B10"/>
    <w:rsid w:val="006168EB"/>
    <w:rsid w:val="00616DEB"/>
    <w:rsid w:val="00620DE2"/>
    <w:rsid w:val="00624E9E"/>
    <w:rsid w:val="006263D3"/>
    <w:rsid w:val="0062694E"/>
    <w:rsid w:val="00630030"/>
    <w:rsid w:val="00630426"/>
    <w:rsid w:val="00631753"/>
    <w:rsid w:val="00635C2F"/>
    <w:rsid w:val="00636EB3"/>
    <w:rsid w:val="006377A9"/>
    <w:rsid w:val="0063788D"/>
    <w:rsid w:val="00637F6F"/>
    <w:rsid w:val="00640E61"/>
    <w:rsid w:val="00642A8B"/>
    <w:rsid w:val="006468ED"/>
    <w:rsid w:val="006512F6"/>
    <w:rsid w:val="00653B0F"/>
    <w:rsid w:val="0065599C"/>
    <w:rsid w:val="006609B3"/>
    <w:rsid w:val="00660E52"/>
    <w:rsid w:val="0066148E"/>
    <w:rsid w:val="00661B3F"/>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4224"/>
    <w:rsid w:val="006A56F0"/>
    <w:rsid w:val="006A585F"/>
    <w:rsid w:val="006A7CE2"/>
    <w:rsid w:val="006A7E3C"/>
    <w:rsid w:val="006B11C6"/>
    <w:rsid w:val="006B4CA4"/>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F47"/>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4EE"/>
    <w:rsid w:val="007C3040"/>
    <w:rsid w:val="007C3BA4"/>
    <w:rsid w:val="007D07B3"/>
    <w:rsid w:val="007D1B1E"/>
    <w:rsid w:val="007D4712"/>
    <w:rsid w:val="007D5D30"/>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F1C22"/>
    <w:rsid w:val="008F2554"/>
    <w:rsid w:val="008F47DC"/>
    <w:rsid w:val="009025FB"/>
    <w:rsid w:val="009029DB"/>
    <w:rsid w:val="009038A8"/>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3225"/>
    <w:rsid w:val="009C4284"/>
    <w:rsid w:val="009C5DC4"/>
    <w:rsid w:val="009C61A3"/>
    <w:rsid w:val="009C6B84"/>
    <w:rsid w:val="009D0BC2"/>
    <w:rsid w:val="009D5A24"/>
    <w:rsid w:val="009D5B2E"/>
    <w:rsid w:val="009D636F"/>
    <w:rsid w:val="009D7457"/>
    <w:rsid w:val="009D758F"/>
    <w:rsid w:val="009D7BF2"/>
    <w:rsid w:val="009D7D83"/>
    <w:rsid w:val="009E19CB"/>
    <w:rsid w:val="009E426E"/>
    <w:rsid w:val="009E439C"/>
    <w:rsid w:val="009E620D"/>
    <w:rsid w:val="009E7F49"/>
    <w:rsid w:val="009F0B98"/>
    <w:rsid w:val="009F1C46"/>
    <w:rsid w:val="009F2079"/>
    <w:rsid w:val="009F4BE1"/>
    <w:rsid w:val="009F69B5"/>
    <w:rsid w:val="00A004D3"/>
    <w:rsid w:val="00A07CA6"/>
    <w:rsid w:val="00A12981"/>
    <w:rsid w:val="00A14320"/>
    <w:rsid w:val="00A151A5"/>
    <w:rsid w:val="00A15263"/>
    <w:rsid w:val="00A15E74"/>
    <w:rsid w:val="00A164FB"/>
    <w:rsid w:val="00A16BEA"/>
    <w:rsid w:val="00A175E5"/>
    <w:rsid w:val="00A17EA1"/>
    <w:rsid w:val="00A17EDF"/>
    <w:rsid w:val="00A24F60"/>
    <w:rsid w:val="00A254EA"/>
    <w:rsid w:val="00A30DB1"/>
    <w:rsid w:val="00A31101"/>
    <w:rsid w:val="00A34451"/>
    <w:rsid w:val="00A35811"/>
    <w:rsid w:val="00A35D0A"/>
    <w:rsid w:val="00A42629"/>
    <w:rsid w:val="00A43944"/>
    <w:rsid w:val="00A43A45"/>
    <w:rsid w:val="00A43D2B"/>
    <w:rsid w:val="00A4524B"/>
    <w:rsid w:val="00A45454"/>
    <w:rsid w:val="00A4637B"/>
    <w:rsid w:val="00A476D0"/>
    <w:rsid w:val="00A50D2F"/>
    <w:rsid w:val="00A50EE4"/>
    <w:rsid w:val="00A521D4"/>
    <w:rsid w:val="00A53511"/>
    <w:rsid w:val="00A541FE"/>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5E7F"/>
    <w:rsid w:val="00A96228"/>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124D"/>
    <w:rsid w:val="00AD1EAE"/>
    <w:rsid w:val="00AD2280"/>
    <w:rsid w:val="00AD4839"/>
    <w:rsid w:val="00AD76EF"/>
    <w:rsid w:val="00AE19D1"/>
    <w:rsid w:val="00AE2666"/>
    <w:rsid w:val="00AE5D09"/>
    <w:rsid w:val="00AE7EBC"/>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462A"/>
    <w:rsid w:val="00B57348"/>
    <w:rsid w:val="00B61E5E"/>
    <w:rsid w:val="00B62D2B"/>
    <w:rsid w:val="00B63807"/>
    <w:rsid w:val="00B65D4D"/>
    <w:rsid w:val="00B66649"/>
    <w:rsid w:val="00B67741"/>
    <w:rsid w:val="00B75683"/>
    <w:rsid w:val="00B7667D"/>
    <w:rsid w:val="00B8179C"/>
    <w:rsid w:val="00B822DB"/>
    <w:rsid w:val="00B84A8A"/>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6E34"/>
    <w:rsid w:val="00C9717B"/>
    <w:rsid w:val="00C97586"/>
    <w:rsid w:val="00CA1AD6"/>
    <w:rsid w:val="00CA39B7"/>
    <w:rsid w:val="00CA5AF6"/>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20FC"/>
    <w:rsid w:val="00E12D07"/>
    <w:rsid w:val="00E14BA9"/>
    <w:rsid w:val="00E1701F"/>
    <w:rsid w:val="00E2168A"/>
    <w:rsid w:val="00E22FD4"/>
    <w:rsid w:val="00E23EE3"/>
    <w:rsid w:val="00E245A1"/>
    <w:rsid w:val="00E24831"/>
    <w:rsid w:val="00E31001"/>
    <w:rsid w:val="00E34A4E"/>
    <w:rsid w:val="00E37909"/>
    <w:rsid w:val="00E41D0D"/>
    <w:rsid w:val="00E46685"/>
    <w:rsid w:val="00E507BE"/>
    <w:rsid w:val="00E50A06"/>
    <w:rsid w:val="00E51D63"/>
    <w:rsid w:val="00E5265D"/>
    <w:rsid w:val="00E546D8"/>
    <w:rsid w:val="00E55C26"/>
    <w:rsid w:val="00E55EA0"/>
    <w:rsid w:val="00E600CD"/>
    <w:rsid w:val="00E62EF4"/>
    <w:rsid w:val="00E65521"/>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5476"/>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498E"/>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6FD"/>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683E2-F0AF-4F17-920E-394B17B5F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4184</Words>
  <Characters>23014</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2019-06-13T15:30:00Z</cp:lastPrinted>
  <dcterms:created xsi:type="dcterms:W3CDTF">2021-11-10T19:21:00Z</dcterms:created>
  <dcterms:modified xsi:type="dcterms:W3CDTF">2021-11-29T18:45:00Z</dcterms:modified>
</cp:coreProperties>
</file>