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9A93C" w14:textId="507758FB" w:rsidR="00C571E4" w:rsidRDefault="00C571E4" w:rsidP="00F22B4D">
      <w:pPr>
        <w:spacing w:line="360" w:lineRule="auto"/>
        <w:jc w:val="both"/>
        <w:rPr>
          <w:rFonts w:ascii="Palatino Linotype" w:hAnsi="Palatino Linotype" w:cs="Arial"/>
          <w:color w:val="000000" w:themeColor="text1"/>
        </w:rPr>
      </w:pPr>
      <w:bookmarkStart w:id="0" w:name="_Hlk69807555"/>
      <w:bookmarkStart w:id="1" w:name="_GoBack"/>
      <w:bookmarkEnd w:id="1"/>
    </w:p>
    <w:p w14:paraId="34FEE300" w14:textId="44A8103B" w:rsidR="00754EF0" w:rsidRPr="003E4510" w:rsidRDefault="00754EF0" w:rsidP="00F22B4D">
      <w:pPr>
        <w:spacing w:line="360" w:lineRule="auto"/>
        <w:jc w:val="both"/>
        <w:rPr>
          <w:rFonts w:ascii="Palatino Linotype" w:hAnsi="Palatino Linotype" w:cs="Arial"/>
          <w:bCs/>
          <w:color w:val="000000" w:themeColor="text1"/>
        </w:rPr>
      </w:pPr>
      <w:r w:rsidRPr="006B3291">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4F6C41">
        <w:rPr>
          <w:rFonts w:ascii="Palatino Linotype" w:hAnsi="Palatino Linotype" w:cs="Arial"/>
          <w:bCs/>
          <w:color w:val="000000" w:themeColor="text1"/>
        </w:rPr>
        <w:t>doce</w:t>
      </w:r>
      <w:r w:rsidR="003E4510" w:rsidRPr="003E4510">
        <w:rPr>
          <w:rFonts w:ascii="Palatino Linotype" w:hAnsi="Palatino Linotype" w:cs="Arial"/>
          <w:bCs/>
          <w:color w:val="000000" w:themeColor="text1"/>
        </w:rPr>
        <w:t xml:space="preserve"> de mayo</w:t>
      </w:r>
      <w:r w:rsidR="00AB7771" w:rsidRPr="003E4510">
        <w:rPr>
          <w:rFonts w:ascii="Palatino Linotype" w:hAnsi="Palatino Linotype" w:cs="Arial"/>
          <w:bCs/>
          <w:color w:val="000000" w:themeColor="text1"/>
        </w:rPr>
        <w:t xml:space="preserve"> </w:t>
      </w:r>
      <w:r w:rsidRPr="003E4510">
        <w:rPr>
          <w:rFonts w:ascii="Palatino Linotype" w:hAnsi="Palatino Linotype" w:cs="Arial"/>
          <w:bCs/>
          <w:color w:val="000000" w:themeColor="text1"/>
        </w:rPr>
        <w:t>de dos mil veint</w:t>
      </w:r>
      <w:r w:rsidR="00261087" w:rsidRPr="003E4510">
        <w:rPr>
          <w:rFonts w:ascii="Palatino Linotype" w:hAnsi="Palatino Linotype" w:cs="Arial"/>
          <w:bCs/>
          <w:color w:val="000000" w:themeColor="text1"/>
        </w:rPr>
        <w:t>iuno</w:t>
      </w:r>
      <w:r w:rsidRPr="003E4510">
        <w:rPr>
          <w:rFonts w:ascii="Palatino Linotype" w:hAnsi="Palatino Linotype" w:cs="Arial"/>
          <w:bCs/>
          <w:color w:val="000000" w:themeColor="text1"/>
        </w:rPr>
        <w:t>.</w:t>
      </w:r>
    </w:p>
    <w:p w14:paraId="31575064" w14:textId="77777777" w:rsidR="00754EF0" w:rsidRPr="006B3291" w:rsidRDefault="00754EF0" w:rsidP="00F22B4D">
      <w:pPr>
        <w:spacing w:line="360" w:lineRule="auto"/>
        <w:jc w:val="both"/>
        <w:rPr>
          <w:rFonts w:ascii="Palatino Linotype" w:hAnsi="Palatino Linotype" w:cs="Arial"/>
          <w:color w:val="000000" w:themeColor="text1"/>
        </w:rPr>
      </w:pPr>
    </w:p>
    <w:p w14:paraId="7DB3DA8D" w14:textId="0472FF3F" w:rsidR="00754EF0" w:rsidRPr="006B3291" w:rsidRDefault="00754EF0" w:rsidP="00F22B4D">
      <w:pPr>
        <w:spacing w:line="360" w:lineRule="auto"/>
        <w:jc w:val="both"/>
        <w:rPr>
          <w:rFonts w:ascii="Palatino Linotype" w:hAnsi="Palatino Linotype" w:cs="Arial"/>
          <w:color w:val="000000" w:themeColor="text1"/>
        </w:rPr>
      </w:pPr>
      <w:r w:rsidRPr="006B3291">
        <w:rPr>
          <w:rFonts w:ascii="Palatino Linotype" w:hAnsi="Palatino Linotype"/>
          <w:color w:val="000000" w:themeColor="text1"/>
        </w:rPr>
        <w:t xml:space="preserve">VISTO </w:t>
      </w:r>
      <w:r w:rsidR="00ED6D8D" w:rsidRPr="006B3291">
        <w:rPr>
          <w:rFonts w:ascii="Palatino Linotype" w:hAnsi="Palatino Linotype"/>
          <w:color w:val="000000" w:themeColor="text1"/>
        </w:rPr>
        <w:t>e</w:t>
      </w:r>
      <w:r w:rsidRPr="006B3291">
        <w:rPr>
          <w:rFonts w:ascii="Palatino Linotype" w:hAnsi="Palatino Linotype"/>
          <w:color w:val="000000" w:themeColor="text1"/>
        </w:rPr>
        <w:t xml:space="preserve">l expediente formado con motivo del recurso de revisión </w:t>
      </w:r>
      <w:r w:rsidR="00ED6D8D" w:rsidRPr="006B3291">
        <w:rPr>
          <w:rFonts w:ascii="Palatino Linotype" w:hAnsi="Palatino Linotype"/>
          <w:b/>
          <w:color w:val="000000" w:themeColor="text1"/>
        </w:rPr>
        <w:t>0</w:t>
      </w:r>
      <w:r w:rsidR="003E4510">
        <w:rPr>
          <w:rFonts w:ascii="Palatino Linotype" w:hAnsi="Palatino Linotype"/>
          <w:b/>
          <w:color w:val="000000" w:themeColor="text1"/>
        </w:rPr>
        <w:t>1</w:t>
      </w:r>
      <w:r w:rsidR="004F6C41">
        <w:rPr>
          <w:rFonts w:ascii="Palatino Linotype" w:hAnsi="Palatino Linotype"/>
          <w:b/>
          <w:color w:val="000000" w:themeColor="text1"/>
        </w:rPr>
        <w:t>287</w:t>
      </w:r>
      <w:r w:rsidRPr="006B3291">
        <w:rPr>
          <w:rFonts w:ascii="Palatino Linotype" w:hAnsi="Palatino Linotype"/>
          <w:b/>
          <w:color w:val="000000" w:themeColor="text1"/>
        </w:rPr>
        <w:t>/INFOEM/IP/RR/20</w:t>
      </w:r>
      <w:r w:rsidR="00CA5E6B" w:rsidRPr="006B3291">
        <w:rPr>
          <w:rFonts w:ascii="Palatino Linotype" w:hAnsi="Palatino Linotype"/>
          <w:b/>
          <w:color w:val="000000" w:themeColor="text1"/>
        </w:rPr>
        <w:t>2</w:t>
      </w:r>
      <w:r w:rsidR="00343447" w:rsidRPr="006B3291">
        <w:rPr>
          <w:rFonts w:ascii="Palatino Linotype" w:hAnsi="Palatino Linotype"/>
          <w:b/>
          <w:color w:val="000000" w:themeColor="text1"/>
        </w:rPr>
        <w:t>1</w:t>
      </w:r>
      <w:r w:rsidRPr="006B3291">
        <w:rPr>
          <w:rFonts w:ascii="Palatino Linotype" w:hAnsi="Palatino Linotype"/>
          <w:b/>
          <w:color w:val="000000" w:themeColor="text1"/>
        </w:rPr>
        <w:t>,</w:t>
      </w:r>
      <w:r w:rsidRPr="006B3291">
        <w:rPr>
          <w:rFonts w:ascii="Palatino Linotype" w:hAnsi="Palatino Linotype"/>
          <w:color w:val="000000" w:themeColor="text1"/>
        </w:rPr>
        <w:t xml:space="preserve"> promovido por </w:t>
      </w:r>
      <w:r w:rsidR="004F6C41">
        <w:rPr>
          <w:rFonts w:ascii="Palatino Linotype" w:hAnsi="Palatino Linotype"/>
          <w:color w:val="000000" w:themeColor="text1"/>
        </w:rPr>
        <w:t>una persona de manera anónima</w:t>
      </w:r>
      <w:r w:rsidRPr="006B3291">
        <w:rPr>
          <w:rFonts w:ascii="Palatino Linotype" w:hAnsi="Palatino Linotype"/>
          <w:color w:val="000000" w:themeColor="text1"/>
        </w:rPr>
        <w:t xml:space="preserve">, </w:t>
      </w:r>
      <w:r w:rsidRPr="006B3291">
        <w:rPr>
          <w:rFonts w:ascii="Palatino Linotype" w:hAnsi="Palatino Linotype" w:cs="Arial"/>
          <w:color w:val="000000" w:themeColor="text1"/>
        </w:rPr>
        <w:t>en lo sucesivo</w:t>
      </w:r>
      <w:r w:rsidRPr="006B3291">
        <w:rPr>
          <w:rFonts w:ascii="Palatino Linotype" w:hAnsi="Palatino Linotype" w:cs="Arial"/>
          <w:b/>
          <w:color w:val="000000" w:themeColor="text1"/>
        </w:rPr>
        <w:t xml:space="preserve"> EL RECURRENTE,</w:t>
      </w:r>
      <w:r w:rsidRPr="006B3291">
        <w:rPr>
          <w:rFonts w:ascii="Palatino Linotype" w:hAnsi="Palatino Linotype"/>
          <w:color w:val="000000" w:themeColor="text1"/>
        </w:rPr>
        <w:t xml:space="preserve"> </w:t>
      </w:r>
      <w:r w:rsidRPr="006B3291">
        <w:rPr>
          <w:rFonts w:ascii="Palatino Linotype" w:hAnsi="Palatino Linotype" w:cs="Arial"/>
          <w:color w:val="000000" w:themeColor="text1"/>
        </w:rPr>
        <w:t>en contra de la respuest</w:t>
      </w:r>
      <w:r w:rsidR="00ED6D8D" w:rsidRPr="006B3291">
        <w:rPr>
          <w:rFonts w:ascii="Palatino Linotype" w:hAnsi="Palatino Linotype" w:cs="Arial"/>
          <w:color w:val="000000" w:themeColor="text1"/>
        </w:rPr>
        <w:t>a</w:t>
      </w:r>
      <w:r w:rsidRPr="006B3291">
        <w:rPr>
          <w:rFonts w:ascii="Palatino Linotype" w:hAnsi="Palatino Linotype" w:cs="Arial"/>
          <w:color w:val="000000" w:themeColor="text1"/>
        </w:rPr>
        <w:t xml:space="preserve"> del </w:t>
      </w:r>
      <w:r w:rsidR="000B0D3F" w:rsidRPr="006B3291">
        <w:rPr>
          <w:rFonts w:ascii="Palatino Linotype" w:hAnsi="Palatino Linotype" w:cs="Arial"/>
          <w:b/>
          <w:color w:val="000000" w:themeColor="text1"/>
        </w:rPr>
        <w:t>Ayuntamiento de</w:t>
      </w:r>
      <w:r w:rsidR="003E4510">
        <w:rPr>
          <w:rFonts w:ascii="Palatino Linotype" w:hAnsi="Palatino Linotype" w:cs="Arial"/>
          <w:b/>
          <w:color w:val="000000" w:themeColor="text1"/>
        </w:rPr>
        <w:t xml:space="preserve"> </w:t>
      </w:r>
      <w:r w:rsidR="004F6C41">
        <w:rPr>
          <w:rFonts w:ascii="Palatino Linotype" w:hAnsi="Palatino Linotype" w:cs="Arial"/>
          <w:b/>
          <w:color w:val="000000" w:themeColor="text1"/>
        </w:rPr>
        <w:t>Atizapán de Zaragoza</w:t>
      </w:r>
      <w:r w:rsidRPr="006B3291">
        <w:rPr>
          <w:rFonts w:ascii="Palatino Linotype" w:hAnsi="Palatino Linotype" w:cs="Arial"/>
          <w:b/>
          <w:color w:val="000000" w:themeColor="text1"/>
        </w:rPr>
        <w:t xml:space="preserve">, </w:t>
      </w:r>
      <w:r w:rsidRPr="006B3291">
        <w:rPr>
          <w:rFonts w:ascii="Palatino Linotype" w:hAnsi="Palatino Linotype" w:cs="Arial"/>
          <w:color w:val="000000" w:themeColor="text1"/>
        </w:rPr>
        <w:t xml:space="preserve">en lo sucesivo </w:t>
      </w:r>
      <w:r w:rsidRPr="006B3291">
        <w:rPr>
          <w:rFonts w:ascii="Palatino Linotype" w:hAnsi="Palatino Linotype" w:cs="Arial"/>
          <w:b/>
          <w:color w:val="000000" w:themeColor="text1"/>
        </w:rPr>
        <w:t xml:space="preserve">EL SUJETO OBLIGADO, </w:t>
      </w:r>
      <w:r w:rsidRPr="006B3291">
        <w:rPr>
          <w:rFonts w:ascii="Palatino Linotype" w:hAnsi="Palatino Linotype" w:cs="Arial"/>
          <w:color w:val="000000" w:themeColor="text1"/>
        </w:rPr>
        <w:t>se procede a dictar la presente resolución con base en lo siguiente:</w:t>
      </w:r>
    </w:p>
    <w:p w14:paraId="77D44556" w14:textId="77777777" w:rsidR="00754EF0" w:rsidRPr="006B3291" w:rsidRDefault="00754EF0" w:rsidP="00F22B4D">
      <w:pPr>
        <w:spacing w:line="360" w:lineRule="auto"/>
        <w:jc w:val="center"/>
        <w:rPr>
          <w:rFonts w:ascii="Palatino Linotype" w:hAnsi="Palatino Linotype" w:cs="Arial"/>
          <w:b/>
          <w:bCs/>
          <w:color w:val="000000" w:themeColor="text1"/>
          <w:spacing w:val="60"/>
          <w:lang w:val="es-ES_tradnl"/>
        </w:rPr>
      </w:pPr>
    </w:p>
    <w:p w14:paraId="2574E6A9" w14:textId="77777777" w:rsidR="00754EF0" w:rsidRPr="006B3291" w:rsidRDefault="00754EF0" w:rsidP="00F22B4D">
      <w:pPr>
        <w:spacing w:line="360" w:lineRule="auto"/>
        <w:jc w:val="center"/>
        <w:rPr>
          <w:rFonts w:ascii="Palatino Linotype" w:hAnsi="Palatino Linotype" w:cs="Arial"/>
          <w:b/>
          <w:bCs/>
          <w:color w:val="000000" w:themeColor="text1"/>
          <w:spacing w:val="60"/>
          <w:sz w:val="28"/>
          <w:lang w:val="es-ES_tradnl"/>
        </w:rPr>
      </w:pPr>
      <w:r w:rsidRPr="006B3291">
        <w:rPr>
          <w:rFonts w:ascii="Palatino Linotype" w:hAnsi="Palatino Linotype" w:cs="Arial"/>
          <w:b/>
          <w:bCs/>
          <w:color w:val="000000" w:themeColor="text1"/>
          <w:spacing w:val="60"/>
          <w:sz w:val="28"/>
          <w:lang w:val="es-ES_tradnl"/>
        </w:rPr>
        <w:t>RESULTANDO</w:t>
      </w:r>
    </w:p>
    <w:p w14:paraId="10C1A2F6" w14:textId="77777777" w:rsidR="00754EF0" w:rsidRPr="006B3291" w:rsidRDefault="00754EF0" w:rsidP="00F22B4D">
      <w:pPr>
        <w:spacing w:line="360" w:lineRule="auto"/>
        <w:jc w:val="center"/>
        <w:rPr>
          <w:rFonts w:ascii="Palatino Linotype" w:hAnsi="Palatino Linotype" w:cs="Arial"/>
          <w:b/>
          <w:bCs/>
          <w:color w:val="000000" w:themeColor="text1"/>
          <w:spacing w:val="60"/>
          <w:lang w:val="es-ES_tradnl"/>
        </w:rPr>
      </w:pPr>
    </w:p>
    <w:p w14:paraId="6F95685E" w14:textId="40377356" w:rsidR="00754EF0" w:rsidRPr="006B3291" w:rsidRDefault="00754EF0" w:rsidP="004F6C41">
      <w:pPr>
        <w:spacing w:before="100" w:beforeAutospacing="1" w:after="100" w:afterAutospacing="1" w:line="360" w:lineRule="auto"/>
        <w:jc w:val="both"/>
        <w:rPr>
          <w:rFonts w:ascii="Palatino Linotype" w:hAnsi="Palatino Linotype" w:cs="Arial"/>
          <w:b/>
          <w:color w:val="000000" w:themeColor="text1"/>
        </w:rPr>
      </w:pPr>
      <w:r w:rsidRPr="006B3291">
        <w:rPr>
          <w:rFonts w:ascii="Palatino Linotype" w:hAnsi="Palatino Linotype" w:cs="Arial"/>
          <w:b/>
          <w:color w:val="000000" w:themeColor="text1"/>
          <w:sz w:val="28"/>
          <w:szCs w:val="28"/>
        </w:rPr>
        <w:t>I.</w:t>
      </w:r>
      <w:r w:rsidRPr="006B3291">
        <w:rPr>
          <w:rFonts w:ascii="Palatino Linotype" w:hAnsi="Palatino Linotype" w:cs="Arial"/>
          <w:b/>
          <w:color w:val="000000" w:themeColor="text1"/>
        </w:rPr>
        <w:t xml:space="preserve"> </w:t>
      </w:r>
      <w:r w:rsidRPr="006B3291">
        <w:rPr>
          <w:rFonts w:ascii="Palatino Linotype" w:hAnsi="Palatino Linotype" w:cs="Arial"/>
          <w:color w:val="000000" w:themeColor="text1"/>
        </w:rPr>
        <w:t xml:space="preserve">En fecha </w:t>
      </w:r>
      <w:r w:rsidR="004F6C41">
        <w:rPr>
          <w:rFonts w:ascii="Palatino Linotype" w:hAnsi="Palatino Linotype" w:cs="Arial"/>
          <w:b/>
          <w:bCs/>
          <w:color w:val="000000" w:themeColor="text1"/>
        </w:rPr>
        <w:t>dieciocho</w:t>
      </w:r>
      <w:r w:rsidR="00343447" w:rsidRPr="006B3291">
        <w:rPr>
          <w:rFonts w:ascii="Palatino Linotype" w:hAnsi="Palatino Linotype" w:cs="Arial"/>
          <w:b/>
          <w:bCs/>
          <w:color w:val="000000" w:themeColor="text1"/>
        </w:rPr>
        <w:t xml:space="preserve"> de febrero de dos mil veintiuno</w:t>
      </w:r>
      <w:r w:rsidRPr="006B3291">
        <w:rPr>
          <w:rFonts w:ascii="Palatino Linotype" w:hAnsi="Palatino Linotype" w:cs="Arial"/>
          <w:color w:val="000000" w:themeColor="text1"/>
        </w:rPr>
        <w:t xml:space="preserve">, </w:t>
      </w:r>
      <w:r w:rsidRPr="006B3291">
        <w:rPr>
          <w:rFonts w:ascii="Palatino Linotype" w:hAnsi="Palatino Linotype" w:cs="Arial"/>
          <w:b/>
          <w:color w:val="000000" w:themeColor="text1"/>
        </w:rPr>
        <w:t>EL RECURRENTE</w:t>
      </w:r>
      <w:r w:rsidRPr="006B3291">
        <w:rPr>
          <w:rFonts w:ascii="Palatino Linotype" w:hAnsi="Palatino Linotype" w:cs="Arial"/>
          <w:color w:val="000000" w:themeColor="text1"/>
        </w:rPr>
        <w:t xml:space="preserve"> presentó a través</w:t>
      </w:r>
      <w:r w:rsidR="00D916BF" w:rsidRPr="006B3291">
        <w:rPr>
          <w:rFonts w:ascii="Palatino Linotype" w:hAnsi="Palatino Linotype" w:cs="Arial"/>
          <w:color w:val="000000" w:themeColor="text1"/>
        </w:rPr>
        <w:t xml:space="preserve"> </w:t>
      </w:r>
      <w:r w:rsidR="00ED6D8D" w:rsidRPr="006B3291">
        <w:rPr>
          <w:rFonts w:ascii="Palatino Linotype" w:hAnsi="Palatino Linotype" w:cs="Arial"/>
        </w:rPr>
        <w:t>del Sistema de Acceso a la Información Mexiquense</w:t>
      </w:r>
      <w:r w:rsidRPr="006B3291">
        <w:rPr>
          <w:rFonts w:ascii="Palatino Linotype" w:hAnsi="Palatino Linotype" w:cs="Arial"/>
          <w:color w:val="000000" w:themeColor="text1"/>
        </w:rPr>
        <w:t xml:space="preserve">, en lo subsecuente </w:t>
      </w:r>
      <w:r w:rsidRPr="006B3291">
        <w:rPr>
          <w:rFonts w:ascii="Palatino Linotype" w:hAnsi="Palatino Linotype" w:cs="Arial"/>
          <w:b/>
          <w:color w:val="000000" w:themeColor="text1"/>
        </w:rPr>
        <w:t>EL SAIMEX</w:t>
      </w:r>
      <w:r w:rsidRPr="006B3291">
        <w:rPr>
          <w:rFonts w:ascii="Palatino Linotype" w:hAnsi="Palatino Linotype" w:cs="Arial"/>
          <w:color w:val="000000" w:themeColor="text1"/>
        </w:rPr>
        <w:t xml:space="preserve"> ante </w:t>
      </w:r>
      <w:r w:rsidRPr="006B3291">
        <w:rPr>
          <w:rFonts w:ascii="Palatino Linotype" w:hAnsi="Palatino Linotype" w:cs="Arial"/>
          <w:b/>
          <w:color w:val="000000" w:themeColor="text1"/>
        </w:rPr>
        <w:t>EL SUJETO OBLIGADO</w:t>
      </w:r>
      <w:r w:rsidRPr="006B3291">
        <w:rPr>
          <w:rFonts w:ascii="Palatino Linotype" w:hAnsi="Palatino Linotype" w:cs="Arial"/>
          <w:color w:val="000000" w:themeColor="text1"/>
        </w:rPr>
        <w:t xml:space="preserve">, </w:t>
      </w:r>
      <w:r w:rsidRPr="006B3291">
        <w:rPr>
          <w:rFonts w:ascii="Palatino Linotype" w:hAnsi="Palatino Linotype"/>
          <w:color w:val="000000" w:themeColor="text1"/>
        </w:rPr>
        <w:t xml:space="preserve">la solicitud de acceso a información pública, a la que se le asignó </w:t>
      </w:r>
      <w:r w:rsidR="00ED6D8D" w:rsidRPr="006B3291">
        <w:rPr>
          <w:rFonts w:ascii="Palatino Linotype" w:hAnsi="Palatino Linotype"/>
          <w:color w:val="000000" w:themeColor="text1"/>
        </w:rPr>
        <w:t>e</w:t>
      </w:r>
      <w:r w:rsidRPr="006B3291">
        <w:rPr>
          <w:rFonts w:ascii="Palatino Linotype" w:hAnsi="Palatino Linotype"/>
          <w:color w:val="000000" w:themeColor="text1"/>
        </w:rPr>
        <w:t xml:space="preserve">l número </w:t>
      </w:r>
      <w:r w:rsidR="00F851CB" w:rsidRPr="006B3291">
        <w:rPr>
          <w:rFonts w:ascii="Palatino Linotype" w:hAnsi="Palatino Linotype"/>
          <w:b/>
          <w:color w:val="000000" w:themeColor="text1"/>
        </w:rPr>
        <w:t>000</w:t>
      </w:r>
      <w:r w:rsidR="004F6C41">
        <w:rPr>
          <w:rFonts w:ascii="Palatino Linotype" w:hAnsi="Palatino Linotype"/>
          <w:b/>
          <w:color w:val="000000" w:themeColor="text1"/>
        </w:rPr>
        <w:t>57</w:t>
      </w:r>
      <w:r w:rsidR="00F851CB" w:rsidRPr="006B3291">
        <w:rPr>
          <w:rFonts w:ascii="Palatino Linotype" w:hAnsi="Palatino Linotype"/>
          <w:b/>
          <w:color w:val="000000" w:themeColor="text1"/>
        </w:rPr>
        <w:t>/</w:t>
      </w:r>
      <w:r w:rsidR="004F6C41">
        <w:rPr>
          <w:rFonts w:ascii="Palatino Linotype" w:hAnsi="Palatino Linotype"/>
          <w:b/>
          <w:color w:val="000000" w:themeColor="text1"/>
        </w:rPr>
        <w:t>ATIZARA</w:t>
      </w:r>
      <w:r w:rsidR="00F851CB" w:rsidRPr="006B3291">
        <w:rPr>
          <w:rFonts w:ascii="Palatino Linotype" w:hAnsi="Palatino Linotype"/>
          <w:b/>
          <w:color w:val="000000" w:themeColor="text1"/>
        </w:rPr>
        <w:t>/IP/2021</w:t>
      </w:r>
      <w:r w:rsidRPr="006B3291">
        <w:rPr>
          <w:rFonts w:ascii="Palatino Linotype" w:hAnsi="Palatino Linotype"/>
          <w:color w:val="000000" w:themeColor="text1"/>
        </w:rPr>
        <w:t xml:space="preserve">, mediante la cual solicitó lo </w:t>
      </w:r>
      <w:r w:rsidRPr="006B3291">
        <w:rPr>
          <w:rFonts w:ascii="Palatino Linotype" w:hAnsi="Palatino Linotype" w:cs="Arial"/>
          <w:color w:val="000000" w:themeColor="text1"/>
        </w:rPr>
        <w:t>siguiente</w:t>
      </w:r>
      <w:r w:rsidRPr="006B3291">
        <w:rPr>
          <w:rFonts w:ascii="Palatino Linotype" w:hAnsi="Palatino Linotype"/>
          <w:color w:val="000000" w:themeColor="text1"/>
        </w:rPr>
        <w:t>:</w:t>
      </w:r>
    </w:p>
    <w:p w14:paraId="777D6900" w14:textId="77777777" w:rsidR="00F851CB" w:rsidRPr="006B3291" w:rsidRDefault="00F851CB" w:rsidP="00F22B4D">
      <w:pPr>
        <w:tabs>
          <w:tab w:val="left" w:pos="8222"/>
        </w:tabs>
        <w:ind w:left="851" w:right="992"/>
        <w:jc w:val="both"/>
        <w:rPr>
          <w:rFonts w:ascii="Palatino Linotype" w:hAnsi="Palatino Linotype" w:cs="Arial"/>
          <w:i/>
          <w:color w:val="000000" w:themeColor="text1"/>
          <w:sz w:val="22"/>
          <w:szCs w:val="22"/>
        </w:rPr>
      </w:pPr>
    </w:p>
    <w:p w14:paraId="71D817C1" w14:textId="339CE7E3" w:rsidR="00754EF0" w:rsidRPr="004F6C41" w:rsidRDefault="00754EF0" w:rsidP="00F22B4D">
      <w:pPr>
        <w:tabs>
          <w:tab w:val="left" w:pos="8222"/>
        </w:tabs>
        <w:ind w:left="851" w:right="992"/>
        <w:jc w:val="both"/>
        <w:rPr>
          <w:rFonts w:ascii="Palatino Linotype" w:hAnsi="Palatino Linotype" w:cs="Arial"/>
          <w:i/>
          <w:color w:val="000000" w:themeColor="text1"/>
          <w:sz w:val="22"/>
          <w:szCs w:val="22"/>
        </w:rPr>
      </w:pPr>
      <w:r w:rsidRPr="004F6C41">
        <w:rPr>
          <w:rFonts w:ascii="Palatino Linotype" w:hAnsi="Palatino Linotype" w:cs="Arial"/>
          <w:i/>
          <w:color w:val="000000" w:themeColor="text1"/>
          <w:sz w:val="22"/>
          <w:szCs w:val="22"/>
        </w:rPr>
        <w:t>“</w:t>
      </w:r>
      <w:r w:rsidR="004F6C41" w:rsidRPr="004F6C41">
        <w:rPr>
          <w:rFonts w:ascii="Palatino Linotype" w:hAnsi="Palatino Linotype"/>
          <w:i/>
          <w:color w:val="000000"/>
          <w:sz w:val="22"/>
          <w:szCs w:val="22"/>
        </w:rPr>
        <w:t>1. ¿Cuál es el presupuesto total en pesos asignado por el municipio en los años 2019 y 2020 para la Secretaría de Medio Ambiente y Desarrollo Sustentable Municipal o dependencia equivalente en el municipio encargada del tema de medio ambiente? 2. ¿Cuáles son los instrumentos para la protección de la biodiversidad que existen en su municipio, en qué fecha fueron creados dichos instrumentos, 3</w:t>
      </w:r>
      <w:proofErr w:type="gramStart"/>
      <w:r w:rsidR="004F6C41" w:rsidRPr="004F6C41">
        <w:rPr>
          <w:rFonts w:ascii="Palatino Linotype" w:hAnsi="Palatino Linotype"/>
          <w:i/>
          <w:color w:val="000000"/>
          <w:sz w:val="22"/>
          <w:szCs w:val="22"/>
        </w:rPr>
        <w:t>.¿</w:t>
      </w:r>
      <w:proofErr w:type="gramEnd"/>
      <w:r w:rsidR="004F6C41" w:rsidRPr="004F6C41">
        <w:rPr>
          <w:rFonts w:ascii="Palatino Linotype" w:hAnsi="Palatino Linotype"/>
          <w:i/>
          <w:color w:val="000000"/>
          <w:sz w:val="22"/>
          <w:szCs w:val="22"/>
        </w:rPr>
        <w:t xml:space="preserve">cuál es su </w:t>
      </w:r>
      <w:r w:rsidR="004F6C41" w:rsidRPr="004F6C41">
        <w:rPr>
          <w:rFonts w:ascii="Palatino Linotype" w:hAnsi="Palatino Linotype"/>
          <w:i/>
          <w:color w:val="000000"/>
          <w:sz w:val="22"/>
          <w:szCs w:val="22"/>
        </w:rPr>
        <w:lastRenderedPageBreak/>
        <w:t xml:space="preserve">sustento legal y que resultados han dado? 4. ¿Existen dentro del territorio del municipio áreas naturales protegidas (creadas mediante decreto municipal) es decir administradas por el municipio y que no pertenezcan a áreas naturales decretadas por el Gobierno Estatal o Federal? 5.En caso de existir dichas áreas naturales protegidas cuáles son sus nombres y qué extensión tienen. 6.- ¿Su municipio cuenta con programa de ordenamiento ecológico? En caso de que la respuesta sea positiva en qué fecha se creó dicho programa y quien es la autoridad que lo aplica y/o </w:t>
      </w:r>
      <w:proofErr w:type="spellStart"/>
      <w:r w:rsidR="004F6C41" w:rsidRPr="004F6C41">
        <w:rPr>
          <w:rFonts w:ascii="Palatino Linotype" w:hAnsi="Palatino Linotype"/>
          <w:i/>
          <w:color w:val="000000"/>
          <w:sz w:val="22"/>
          <w:szCs w:val="22"/>
        </w:rPr>
        <w:t>ej</w:t>
      </w:r>
      <w:proofErr w:type="spellEnd"/>
      <w:r w:rsidR="00414D3A" w:rsidRPr="004F6C41">
        <w:rPr>
          <w:rFonts w:ascii="Palatino Linotype" w:hAnsi="Palatino Linotype"/>
          <w:i/>
          <w:color w:val="000000"/>
          <w:sz w:val="22"/>
          <w:szCs w:val="22"/>
        </w:rPr>
        <w:t>"</w:t>
      </w:r>
      <w:r w:rsidRPr="004F6C41">
        <w:rPr>
          <w:rFonts w:ascii="Palatino Linotype" w:hAnsi="Palatino Linotype" w:cs="Arial"/>
          <w:i/>
          <w:color w:val="000000" w:themeColor="text1"/>
          <w:sz w:val="22"/>
          <w:szCs w:val="22"/>
        </w:rPr>
        <w:t xml:space="preserve"> (</w:t>
      </w:r>
      <w:r w:rsidR="00414D3A" w:rsidRPr="004F6C41">
        <w:rPr>
          <w:rFonts w:ascii="Palatino Linotype" w:hAnsi="Palatino Linotype" w:cs="Arial"/>
          <w:i/>
          <w:color w:val="000000" w:themeColor="text1"/>
          <w:sz w:val="22"/>
          <w:szCs w:val="22"/>
        </w:rPr>
        <w:t>S</w:t>
      </w:r>
      <w:r w:rsidRPr="004F6C41">
        <w:rPr>
          <w:rFonts w:ascii="Palatino Linotype" w:hAnsi="Palatino Linotype" w:cs="Arial"/>
          <w:i/>
          <w:color w:val="000000" w:themeColor="text1"/>
          <w:sz w:val="22"/>
          <w:szCs w:val="22"/>
        </w:rPr>
        <w:t xml:space="preserve">ic) </w:t>
      </w:r>
    </w:p>
    <w:p w14:paraId="1B29F3C0" w14:textId="77777777" w:rsidR="00414D3A" w:rsidRPr="004F6C41" w:rsidRDefault="00414D3A" w:rsidP="00F22B4D">
      <w:pPr>
        <w:spacing w:line="360" w:lineRule="auto"/>
        <w:jc w:val="both"/>
        <w:rPr>
          <w:rFonts w:ascii="Palatino Linotype" w:hAnsi="Palatino Linotype"/>
          <w:b/>
          <w:i/>
          <w:color w:val="000000" w:themeColor="text1"/>
          <w:sz w:val="22"/>
          <w:szCs w:val="22"/>
        </w:rPr>
      </w:pPr>
    </w:p>
    <w:p w14:paraId="26B85C89" w14:textId="07F692D0" w:rsidR="004F6C41" w:rsidRPr="006B3291" w:rsidRDefault="00754EF0" w:rsidP="004F6C41">
      <w:pPr>
        <w:spacing w:before="100" w:beforeAutospacing="1" w:after="100" w:afterAutospacing="1" w:line="360" w:lineRule="auto"/>
        <w:jc w:val="both"/>
        <w:rPr>
          <w:rFonts w:ascii="Palatino Linotype" w:hAnsi="Palatino Linotype" w:cs="Arial"/>
          <w:color w:val="000000" w:themeColor="text1"/>
        </w:rPr>
      </w:pPr>
      <w:r w:rsidRPr="006B3291">
        <w:rPr>
          <w:rFonts w:ascii="Palatino Linotype" w:hAnsi="Palatino Linotype" w:cs="Arial"/>
          <w:b/>
          <w:color w:val="000000" w:themeColor="text1"/>
        </w:rPr>
        <w:t>MODALIDAD DE ENTREGA:</w:t>
      </w:r>
      <w:r w:rsidRPr="006B3291">
        <w:rPr>
          <w:rFonts w:ascii="Palatino Linotype" w:hAnsi="Palatino Linotype" w:cs="Arial"/>
          <w:color w:val="000000" w:themeColor="text1"/>
        </w:rPr>
        <w:t xml:space="preserve"> Vía </w:t>
      </w:r>
      <w:r w:rsidRPr="006B3291">
        <w:rPr>
          <w:rFonts w:ascii="Palatino Linotype" w:hAnsi="Palatino Linotype" w:cs="Arial"/>
          <w:b/>
          <w:color w:val="000000" w:themeColor="text1"/>
        </w:rPr>
        <w:t>SAIMEX</w:t>
      </w:r>
      <w:r w:rsidR="00E878BD" w:rsidRPr="006B3291">
        <w:rPr>
          <w:rFonts w:ascii="Palatino Linotype" w:hAnsi="Palatino Linotype" w:cs="Arial"/>
          <w:color w:val="000000" w:themeColor="text1"/>
        </w:rPr>
        <w:t xml:space="preserve"> </w:t>
      </w:r>
    </w:p>
    <w:p w14:paraId="3A02B3E0" w14:textId="2A0C309B" w:rsidR="00A757EB" w:rsidRDefault="00A757EB" w:rsidP="004F6C41">
      <w:pPr>
        <w:spacing w:before="100" w:beforeAutospacing="1" w:after="100" w:afterAutospacing="1" w:line="360" w:lineRule="auto"/>
        <w:jc w:val="both"/>
        <w:rPr>
          <w:rFonts w:ascii="Palatino Linotype" w:hAnsi="Palatino Linotype" w:cs="Arial"/>
          <w:noProof/>
          <w:color w:val="000000" w:themeColor="text1"/>
        </w:rPr>
      </w:pPr>
      <w:r w:rsidRPr="006B3291">
        <w:rPr>
          <w:rFonts w:ascii="Palatino Linotype" w:hAnsi="Palatino Linotype"/>
          <w:b/>
          <w:color w:val="000000" w:themeColor="text1"/>
          <w:sz w:val="28"/>
          <w:szCs w:val="28"/>
        </w:rPr>
        <w:t xml:space="preserve">II. </w:t>
      </w:r>
      <w:r w:rsidRPr="006B3291">
        <w:rPr>
          <w:rFonts w:ascii="Palatino Linotype" w:hAnsi="Palatino Linotype" w:cs="Arial"/>
          <w:color w:val="000000" w:themeColor="text1"/>
        </w:rPr>
        <w:t xml:space="preserve">En cumplimiento al artículo 162 de la Ley de Transparencia y Acceso a la Información Pública del Estado de México y Municipios, en fecha </w:t>
      </w:r>
      <w:r w:rsidR="004F6C41">
        <w:rPr>
          <w:rFonts w:ascii="Palatino Linotype" w:hAnsi="Palatino Linotype" w:cs="Arial"/>
          <w:b/>
          <w:bCs/>
          <w:color w:val="000000" w:themeColor="text1"/>
        </w:rPr>
        <w:t>dieciocho</w:t>
      </w:r>
      <w:r w:rsidRPr="006B3291">
        <w:rPr>
          <w:rFonts w:ascii="Palatino Linotype" w:hAnsi="Palatino Linotype" w:cs="Arial"/>
          <w:b/>
          <w:bCs/>
          <w:color w:val="000000" w:themeColor="text1"/>
        </w:rPr>
        <w:t xml:space="preserve"> de febrero de dos mil veintiuno</w:t>
      </w:r>
      <w:r w:rsidRPr="006B3291">
        <w:rPr>
          <w:rFonts w:ascii="Palatino Linotype" w:hAnsi="Palatino Linotype" w:cs="Arial"/>
          <w:color w:val="000000" w:themeColor="text1"/>
        </w:rPr>
        <w:t xml:space="preserve">, </w:t>
      </w:r>
      <w:r w:rsidR="004F6C41">
        <w:rPr>
          <w:rFonts w:ascii="Palatino Linotype" w:hAnsi="Palatino Linotype" w:cs="Arial"/>
          <w:color w:val="000000" w:themeColor="text1"/>
        </w:rPr>
        <w:t>el</w:t>
      </w:r>
      <w:r w:rsidRPr="006B3291">
        <w:rPr>
          <w:rFonts w:ascii="Palatino Linotype" w:hAnsi="Palatino Linotype" w:cs="Arial"/>
          <w:color w:val="000000" w:themeColor="text1"/>
        </w:rPr>
        <w:t xml:space="preserve"> Titular de la Unidad de Transparencia del </w:t>
      </w:r>
      <w:r w:rsidRPr="006B3291">
        <w:rPr>
          <w:rFonts w:ascii="Palatino Linotype" w:hAnsi="Palatino Linotype" w:cs="Arial"/>
          <w:b/>
          <w:color w:val="000000" w:themeColor="text1"/>
        </w:rPr>
        <w:t>SUJETO OBLIGADO</w:t>
      </w:r>
      <w:r w:rsidRPr="006B3291">
        <w:rPr>
          <w:rFonts w:ascii="Palatino Linotype" w:hAnsi="Palatino Linotype" w:cs="Arial"/>
          <w:color w:val="000000" w:themeColor="text1"/>
        </w:rPr>
        <w:t xml:space="preserve">, </w:t>
      </w:r>
      <w:r w:rsidRPr="006B3291">
        <w:rPr>
          <w:rFonts w:ascii="Palatino Linotype" w:hAnsi="Palatino Linotype"/>
          <w:bCs/>
          <w:color w:val="000000" w:themeColor="text1"/>
        </w:rPr>
        <w:t>turnó el requerimiento de información al Servidor Público Habilitad</w:t>
      </w:r>
      <w:r w:rsidR="003E4510">
        <w:rPr>
          <w:rFonts w:ascii="Palatino Linotype" w:hAnsi="Palatino Linotype"/>
          <w:bCs/>
          <w:color w:val="000000" w:themeColor="text1"/>
        </w:rPr>
        <w:t>o</w:t>
      </w:r>
      <w:r w:rsidRPr="006B3291">
        <w:rPr>
          <w:rFonts w:ascii="Palatino Linotype" w:hAnsi="Palatino Linotype"/>
          <w:bCs/>
          <w:color w:val="000000" w:themeColor="text1"/>
        </w:rPr>
        <w:t xml:space="preserve"> que consideró pertinente, </w:t>
      </w:r>
      <w:r w:rsidRPr="006B3291">
        <w:rPr>
          <w:rFonts w:ascii="Palatino Linotype" w:hAnsi="Palatino Linotype" w:cs="Arial"/>
          <w:color w:val="000000" w:themeColor="text1"/>
        </w:rPr>
        <w:t>a efecto de que realizara la búsqueda y localización de la información tal como se desprende a continuación:</w:t>
      </w:r>
      <w:r w:rsidRPr="006B3291">
        <w:rPr>
          <w:rFonts w:ascii="Palatino Linotype" w:hAnsi="Palatino Linotype" w:cs="Arial"/>
          <w:noProof/>
          <w:color w:val="000000" w:themeColor="text1"/>
        </w:rPr>
        <w:t xml:space="preserve"> </w:t>
      </w:r>
    </w:p>
    <w:p w14:paraId="183E3EB4" w14:textId="4A04A15A" w:rsidR="003E4510" w:rsidRPr="006B3291" w:rsidRDefault="004F6C41" w:rsidP="004F6C41">
      <w:pPr>
        <w:spacing w:before="100" w:beforeAutospacing="1" w:after="100" w:afterAutospacing="1" w:line="360" w:lineRule="auto"/>
        <w:jc w:val="center"/>
        <w:rPr>
          <w:rFonts w:ascii="Palatino Linotype" w:hAnsi="Palatino Linotype" w:cs="Arial"/>
          <w:noProof/>
          <w:color w:val="000000" w:themeColor="text1"/>
        </w:rPr>
      </w:pPr>
      <w:r>
        <w:rPr>
          <w:noProof/>
          <w:lang w:eastAsia="es-MX"/>
        </w:rPr>
        <w:drawing>
          <wp:inline distT="0" distB="0" distL="0" distR="0" wp14:anchorId="2EAEDE07" wp14:editId="6A789011">
            <wp:extent cx="5895975" cy="1409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60" t="52423" r="22655" b="30489"/>
                    <a:stretch/>
                  </pic:blipFill>
                  <pic:spPr bwMode="auto">
                    <a:xfrm>
                      <a:off x="0" y="0"/>
                      <a:ext cx="5895975" cy="1409700"/>
                    </a:xfrm>
                    <a:prstGeom prst="rect">
                      <a:avLst/>
                    </a:prstGeom>
                    <a:ln>
                      <a:noFill/>
                    </a:ln>
                    <a:extLst>
                      <a:ext uri="{53640926-AAD7-44D8-BBD7-CCE9431645EC}">
                        <a14:shadowObscured xmlns:a14="http://schemas.microsoft.com/office/drawing/2010/main"/>
                      </a:ext>
                    </a:extLst>
                  </pic:spPr>
                </pic:pic>
              </a:graphicData>
            </a:graphic>
          </wp:inline>
        </w:drawing>
      </w:r>
    </w:p>
    <w:p w14:paraId="5E9BFEDA" w14:textId="1364731C" w:rsidR="00A757EB" w:rsidRDefault="00A9665E" w:rsidP="00A9665E">
      <w:pPr>
        <w:tabs>
          <w:tab w:val="left" w:pos="8222"/>
        </w:tabs>
        <w:spacing w:line="360" w:lineRule="auto"/>
        <w:ind w:right="-2"/>
        <w:jc w:val="both"/>
        <w:rPr>
          <w:rFonts w:ascii="Palatino Linotype" w:hAnsi="Palatino Linotype"/>
          <w:bCs/>
          <w:color w:val="000000" w:themeColor="text1"/>
        </w:rPr>
      </w:pPr>
      <w:r>
        <w:rPr>
          <w:rFonts w:ascii="Palatino Linotype" w:hAnsi="Palatino Linotype"/>
          <w:bCs/>
          <w:color w:val="000000" w:themeColor="text1"/>
        </w:rPr>
        <w:t xml:space="preserve">Cabe mencionar que, de la búsqueda realizada en el </w:t>
      </w:r>
      <w:proofErr w:type="spellStart"/>
      <w:r>
        <w:rPr>
          <w:rFonts w:ascii="Palatino Linotype" w:hAnsi="Palatino Linotype"/>
          <w:bCs/>
          <w:color w:val="000000" w:themeColor="text1"/>
        </w:rPr>
        <w:t>Ipomex</w:t>
      </w:r>
      <w:proofErr w:type="spellEnd"/>
      <w:r>
        <w:rPr>
          <w:rFonts w:ascii="Palatino Linotype" w:hAnsi="Palatino Linotype"/>
          <w:bCs/>
          <w:color w:val="000000" w:themeColor="text1"/>
        </w:rPr>
        <w:t>, respecto del cargo que ocupa el Servidor Público Habilitado al que se turnó la solicitud de información de referencia, se advierte que es el Director de Medio Ambiente, como se desprende a continuación:</w:t>
      </w:r>
    </w:p>
    <w:p w14:paraId="713D71C3" w14:textId="179AA9C2" w:rsidR="00A9665E" w:rsidRDefault="00A9665E" w:rsidP="00A9665E">
      <w:pPr>
        <w:tabs>
          <w:tab w:val="left" w:pos="8222"/>
        </w:tabs>
        <w:spacing w:line="360" w:lineRule="auto"/>
        <w:ind w:right="-2"/>
        <w:jc w:val="center"/>
        <w:rPr>
          <w:rFonts w:ascii="Palatino Linotype" w:hAnsi="Palatino Linotype"/>
          <w:b/>
          <w:color w:val="000000" w:themeColor="text1"/>
        </w:rPr>
      </w:pPr>
      <w:r>
        <w:rPr>
          <w:noProof/>
          <w:lang w:eastAsia="es-MX"/>
        </w:rPr>
        <w:lastRenderedPageBreak/>
        <w:drawing>
          <wp:inline distT="0" distB="0" distL="0" distR="0" wp14:anchorId="63F5CDAE" wp14:editId="1472EA7E">
            <wp:extent cx="3419475" cy="1733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02" t="12165" r="38938" b="64954"/>
                    <a:stretch/>
                  </pic:blipFill>
                  <pic:spPr bwMode="auto">
                    <a:xfrm>
                      <a:off x="0" y="0"/>
                      <a:ext cx="3419475" cy="1733550"/>
                    </a:xfrm>
                    <a:prstGeom prst="rect">
                      <a:avLst/>
                    </a:prstGeom>
                    <a:ln>
                      <a:noFill/>
                    </a:ln>
                    <a:extLst>
                      <a:ext uri="{53640926-AAD7-44D8-BBD7-CCE9431645EC}">
                        <a14:shadowObscured xmlns:a14="http://schemas.microsoft.com/office/drawing/2010/main"/>
                      </a:ext>
                    </a:extLst>
                  </pic:spPr>
                </pic:pic>
              </a:graphicData>
            </a:graphic>
          </wp:inline>
        </w:drawing>
      </w:r>
    </w:p>
    <w:p w14:paraId="236F43FB" w14:textId="77777777" w:rsidR="00A9665E" w:rsidRPr="006B3291" w:rsidRDefault="00A9665E" w:rsidP="00A9665E">
      <w:pPr>
        <w:tabs>
          <w:tab w:val="left" w:pos="8222"/>
        </w:tabs>
        <w:spacing w:line="360" w:lineRule="auto"/>
        <w:ind w:right="-2"/>
        <w:jc w:val="center"/>
        <w:rPr>
          <w:rFonts w:ascii="Palatino Linotype" w:hAnsi="Palatino Linotype"/>
          <w:b/>
          <w:color w:val="000000" w:themeColor="text1"/>
        </w:rPr>
      </w:pPr>
    </w:p>
    <w:p w14:paraId="0D52278B" w14:textId="4A53AA95" w:rsidR="00754EF0" w:rsidRPr="006B3291" w:rsidRDefault="0008576E" w:rsidP="00F22B4D">
      <w:pPr>
        <w:spacing w:line="360" w:lineRule="auto"/>
        <w:jc w:val="both"/>
        <w:rPr>
          <w:rFonts w:ascii="Palatino Linotype" w:hAnsi="Palatino Linotype" w:cs="Arial"/>
          <w:color w:val="000000" w:themeColor="text1"/>
          <w:lang w:val="es-ES_tradnl"/>
        </w:rPr>
      </w:pPr>
      <w:r w:rsidRPr="006B3291">
        <w:rPr>
          <w:rFonts w:ascii="Palatino Linotype" w:hAnsi="Palatino Linotype"/>
          <w:b/>
          <w:color w:val="000000" w:themeColor="text1"/>
          <w:sz w:val="28"/>
          <w:szCs w:val="28"/>
        </w:rPr>
        <w:t>I</w:t>
      </w:r>
      <w:r w:rsidR="00754EF0" w:rsidRPr="006B3291">
        <w:rPr>
          <w:rFonts w:ascii="Palatino Linotype" w:hAnsi="Palatino Linotype"/>
          <w:b/>
          <w:color w:val="000000" w:themeColor="text1"/>
          <w:sz w:val="28"/>
          <w:szCs w:val="28"/>
        </w:rPr>
        <w:t>II.</w:t>
      </w:r>
      <w:r w:rsidR="00754EF0" w:rsidRPr="006B3291">
        <w:rPr>
          <w:rFonts w:ascii="Palatino Linotype" w:hAnsi="Palatino Linotype"/>
          <w:color w:val="000000" w:themeColor="text1"/>
          <w:sz w:val="28"/>
          <w:szCs w:val="28"/>
        </w:rPr>
        <w:t xml:space="preserve"> </w:t>
      </w:r>
      <w:r w:rsidR="00754EF0" w:rsidRPr="006B3291">
        <w:rPr>
          <w:rFonts w:ascii="Palatino Linotype" w:hAnsi="Palatino Linotype"/>
          <w:color w:val="000000" w:themeColor="text1"/>
        </w:rPr>
        <w:t xml:space="preserve">De las constancias que obran en </w:t>
      </w:r>
      <w:r w:rsidR="00754EF0" w:rsidRPr="006B3291">
        <w:rPr>
          <w:rFonts w:ascii="Palatino Linotype" w:hAnsi="Palatino Linotype"/>
          <w:b/>
          <w:color w:val="000000" w:themeColor="text1"/>
        </w:rPr>
        <w:t>EL SAIMEX,</w:t>
      </w:r>
      <w:r w:rsidR="00754EF0" w:rsidRPr="006B3291">
        <w:rPr>
          <w:rFonts w:ascii="Palatino Linotype" w:hAnsi="Palatino Linotype"/>
          <w:color w:val="000000" w:themeColor="text1"/>
        </w:rPr>
        <w:t xml:space="preserve"> se advierte que </w:t>
      </w:r>
      <w:r w:rsidR="004B0492" w:rsidRPr="006B3291">
        <w:rPr>
          <w:rFonts w:ascii="Palatino Linotype" w:hAnsi="Palatino Linotype"/>
          <w:color w:val="000000" w:themeColor="text1"/>
        </w:rPr>
        <w:t xml:space="preserve">en fecha </w:t>
      </w:r>
      <w:r w:rsidR="003B1FF1">
        <w:rPr>
          <w:rFonts w:ascii="Palatino Linotype" w:hAnsi="Palatino Linotype"/>
          <w:b/>
          <w:bCs/>
          <w:color w:val="000000" w:themeColor="text1"/>
        </w:rPr>
        <w:t>doce</w:t>
      </w:r>
      <w:r w:rsidR="003F1E4A">
        <w:rPr>
          <w:rFonts w:ascii="Palatino Linotype" w:hAnsi="Palatino Linotype"/>
          <w:b/>
          <w:bCs/>
          <w:color w:val="000000" w:themeColor="text1"/>
        </w:rPr>
        <w:t xml:space="preserve"> de marzo</w:t>
      </w:r>
      <w:r w:rsidR="0026419A" w:rsidRPr="006B3291">
        <w:rPr>
          <w:rFonts w:ascii="Palatino Linotype" w:hAnsi="Palatino Linotype"/>
          <w:b/>
          <w:bCs/>
          <w:color w:val="000000" w:themeColor="text1"/>
        </w:rPr>
        <w:t xml:space="preserve"> de dos mil veintiuno</w:t>
      </w:r>
      <w:r w:rsidR="00754EF0" w:rsidRPr="006B3291">
        <w:rPr>
          <w:rFonts w:ascii="Palatino Linotype" w:hAnsi="Palatino Linotype"/>
          <w:color w:val="000000" w:themeColor="text1"/>
        </w:rPr>
        <w:t xml:space="preserve">, </w:t>
      </w:r>
      <w:r w:rsidR="003B1FF1">
        <w:rPr>
          <w:rFonts w:ascii="Palatino Linotype" w:hAnsi="Palatino Linotype" w:cs="Arial"/>
          <w:color w:val="000000" w:themeColor="text1"/>
        </w:rPr>
        <w:t>el</w:t>
      </w:r>
      <w:r w:rsidR="00754EF0" w:rsidRPr="006B3291">
        <w:rPr>
          <w:rFonts w:ascii="Palatino Linotype" w:hAnsi="Palatino Linotype" w:cs="Arial"/>
          <w:color w:val="000000" w:themeColor="text1"/>
          <w:lang w:val="es-ES_tradnl"/>
        </w:rPr>
        <w:t xml:space="preserve"> Titular de la Unidad de Transparencia del</w:t>
      </w:r>
      <w:r w:rsidR="00754EF0" w:rsidRPr="006B3291">
        <w:rPr>
          <w:rFonts w:ascii="Palatino Linotype" w:hAnsi="Palatino Linotype" w:cs="Arial"/>
          <w:b/>
          <w:color w:val="000000" w:themeColor="text1"/>
          <w:lang w:val="es-ES_tradnl"/>
        </w:rPr>
        <w:t xml:space="preserve"> SUJETO OBLIGADO</w:t>
      </w:r>
      <w:r w:rsidR="00113517" w:rsidRPr="006B3291">
        <w:rPr>
          <w:rFonts w:ascii="Palatino Linotype" w:hAnsi="Palatino Linotype" w:cs="Arial"/>
          <w:b/>
          <w:color w:val="000000" w:themeColor="text1"/>
          <w:lang w:val="es-ES_tradnl"/>
        </w:rPr>
        <w:t>,</w:t>
      </w:r>
      <w:r w:rsidR="00754EF0" w:rsidRPr="006B3291">
        <w:rPr>
          <w:rFonts w:ascii="Palatino Linotype" w:hAnsi="Palatino Linotype" w:cs="Arial"/>
          <w:color w:val="000000" w:themeColor="text1"/>
          <w:lang w:val="es-ES_tradnl"/>
        </w:rPr>
        <w:t xml:space="preserve"> dio respuesta a la solicitud de mérito, en los siguientes términos: </w:t>
      </w:r>
    </w:p>
    <w:p w14:paraId="23C3BDB0" w14:textId="77777777" w:rsidR="00754EF0" w:rsidRPr="006B3291" w:rsidRDefault="00754EF0" w:rsidP="00F22B4D">
      <w:pPr>
        <w:spacing w:line="360" w:lineRule="auto"/>
        <w:jc w:val="both"/>
        <w:rPr>
          <w:rFonts w:ascii="Palatino Linotype" w:hAnsi="Palatino Linotype" w:cs="Arial"/>
          <w:color w:val="000000" w:themeColor="text1"/>
          <w:lang w:val="es-ES_tradnl"/>
        </w:rPr>
      </w:pPr>
    </w:p>
    <w:p w14:paraId="6C47AEBD" w14:textId="20B07521" w:rsidR="004B0492" w:rsidRPr="00117C4E" w:rsidRDefault="003B1FF1" w:rsidP="00F22B4D">
      <w:pPr>
        <w:tabs>
          <w:tab w:val="left" w:pos="8222"/>
        </w:tabs>
        <w:ind w:left="851" w:right="992"/>
        <w:jc w:val="both"/>
        <w:rPr>
          <w:rFonts w:ascii="Palatino Linotype" w:hAnsi="Palatino Linotype" w:cs="Arial"/>
          <w:i/>
          <w:iCs/>
          <w:color w:val="000000" w:themeColor="text1"/>
          <w:sz w:val="22"/>
          <w:szCs w:val="22"/>
        </w:rPr>
      </w:pPr>
      <w:r w:rsidRPr="00117C4E">
        <w:rPr>
          <w:rFonts w:ascii="Palatino Linotype" w:hAnsi="Palatino Linotype"/>
          <w:i/>
          <w:iCs/>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C269F2" w14:textId="74673351" w:rsidR="0099122B" w:rsidRPr="00117C4E" w:rsidRDefault="0099122B" w:rsidP="00F22B4D">
      <w:pPr>
        <w:tabs>
          <w:tab w:val="left" w:pos="8222"/>
        </w:tabs>
        <w:ind w:left="851" w:right="992"/>
        <w:jc w:val="both"/>
        <w:rPr>
          <w:rFonts w:ascii="Palatino Linotype" w:hAnsi="Palatino Linotype" w:cs="Arial"/>
          <w:i/>
          <w:iCs/>
          <w:color w:val="000000" w:themeColor="text1"/>
          <w:sz w:val="22"/>
          <w:szCs w:val="22"/>
        </w:rPr>
      </w:pPr>
    </w:p>
    <w:p w14:paraId="3628926D" w14:textId="2020E998" w:rsidR="0099122B" w:rsidRPr="00117C4E" w:rsidRDefault="003B1FF1" w:rsidP="00F22B4D">
      <w:pPr>
        <w:tabs>
          <w:tab w:val="left" w:pos="8222"/>
        </w:tabs>
        <w:ind w:left="851" w:right="992"/>
        <w:jc w:val="both"/>
        <w:rPr>
          <w:rFonts w:ascii="Palatino Linotype" w:hAnsi="Palatino Linotype" w:cs="Arial"/>
          <w:i/>
          <w:iCs/>
          <w:color w:val="000000" w:themeColor="text1"/>
          <w:sz w:val="22"/>
          <w:szCs w:val="22"/>
        </w:rPr>
      </w:pPr>
      <w:r w:rsidRPr="00117C4E">
        <w:rPr>
          <w:rFonts w:ascii="Palatino Linotype" w:hAnsi="Palatino Linotype"/>
          <w:i/>
          <w:iCs/>
          <w:color w:val="000000"/>
          <w:sz w:val="22"/>
          <w:szCs w:val="22"/>
        </w:rPr>
        <w:t>ANEXO OFICIO No. DMA/212/2021 DE FECHA PRIMERO DE MARZO DE DOS MIL VEINTIUNO, RELATIVA A LA SOLICITUD DE INFORMACIÓN No. 00057/ATIZARA/IP/2021</w:t>
      </w:r>
    </w:p>
    <w:p w14:paraId="0D55750E" w14:textId="77777777" w:rsidR="00A66C35" w:rsidRPr="00117C4E" w:rsidRDefault="00A66C35" w:rsidP="00F22B4D">
      <w:pPr>
        <w:tabs>
          <w:tab w:val="left" w:pos="8222"/>
        </w:tabs>
        <w:ind w:left="851" w:right="992"/>
        <w:jc w:val="both"/>
        <w:rPr>
          <w:rFonts w:ascii="Palatino Linotype" w:hAnsi="Palatino Linotype" w:cs="Arial"/>
          <w:i/>
          <w:iCs/>
          <w:color w:val="000000" w:themeColor="text1"/>
          <w:sz w:val="22"/>
          <w:szCs w:val="22"/>
        </w:rPr>
      </w:pPr>
    </w:p>
    <w:p w14:paraId="5509FE7D" w14:textId="57DB2634" w:rsidR="00754EF0" w:rsidRPr="00117C4E" w:rsidRDefault="00754EF0" w:rsidP="00F22B4D">
      <w:pPr>
        <w:tabs>
          <w:tab w:val="left" w:pos="8222"/>
        </w:tabs>
        <w:ind w:left="851" w:right="992"/>
        <w:jc w:val="both"/>
        <w:rPr>
          <w:rFonts w:ascii="Palatino Linotype" w:hAnsi="Palatino Linotype" w:cs="Arial"/>
          <w:i/>
          <w:iCs/>
          <w:color w:val="000000" w:themeColor="text1"/>
          <w:sz w:val="22"/>
          <w:szCs w:val="22"/>
        </w:rPr>
      </w:pPr>
      <w:r w:rsidRPr="00117C4E">
        <w:rPr>
          <w:rFonts w:ascii="Palatino Linotype" w:hAnsi="Palatino Linotype" w:cs="Arial"/>
          <w:i/>
          <w:iCs/>
          <w:color w:val="000000" w:themeColor="text1"/>
          <w:sz w:val="22"/>
          <w:szCs w:val="22"/>
        </w:rPr>
        <w:t>ATENTAMENTE</w:t>
      </w:r>
    </w:p>
    <w:p w14:paraId="7B74E0CA" w14:textId="77777777" w:rsidR="00754EF0" w:rsidRPr="00117C4E" w:rsidRDefault="00754EF0" w:rsidP="00F22B4D">
      <w:pPr>
        <w:tabs>
          <w:tab w:val="left" w:pos="8222"/>
        </w:tabs>
        <w:ind w:left="851" w:right="992"/>
        <w:jc w:val="both"/>
        <w:rPr>
          <w:rFonts w:ascii="Palatino Linotype" w:hAnsi="Palatino Linotype" w:cs="Arial"/>
          <w:i/>
          <w:iCs/>
          <w:color w:val="000000" w:themeColor="text1"/>
          <w:sz w:val="22"/>
          <w:szCs w:val="22"/>
        </w:rPr>
      </w:pPr>
    </w:p>
    <w:p w14:paraId="4DE0AE5A" w14:textId="16176699" w:rsidR="00754EF0" w:rsidRPr="006B3291" w:rsidRDefault="003B1FF1" w:rsidP="00F22B4D">
      <w:pPr>
        <w:tabs>
          <w:tab w:val="left" w:pos="8222"/>
        </w:tabs>
        <w:ind w:left="851" w:right="992"/>
        <w:jc w:val="both"/>
        <w:rPr>
          <w:rFonts w:ascii="Palatino Linotype" w:hAnsi="Palatino Linotype" w:cs="Arial"/>
          <w:i/>
          <w:color w:val="000000" w:themeColor="text1"/>
          <w:sz w:val="22"/>
          <w:szCs w:val="22"/>
        </w:rPr>
      </w:pPr>
      <w:r w:rsidRPr="00117C4E">
        <w:rPr>
          <w:rFonts w:ascii="Palatino Linotype" w:hAnsi="Palatino Linotype" w:cs="Arial"/>
          <w:i/>
          <w:iCs/>
          <w:color w:val="000000" w:themeColor="text1"/>
          <w:sz w:val="22"/>
          <w:szCs w:val="22"/>
        </w:rPr>
        <w:t>MTRO. JORGE CAJIGA CALDERON</w:t>
      </w:r>
      <w:r w:rsidR="00754EF0" w:rsidRPr="00117C4E">
        <w:rPr>
          <w:rFonts w:ascii="Palatino Linotype" w:hAnsi="Palatino Linotype" w:cs="Arial"/>
          <w:i/>
          <w:iCs/>
          <w:color w:val="000000" w:themeColor="text1"/>
          <w:sz w:val="22"/>
          <w:szCs w:val="22"/>
        </w:rPr>
        <w:t>” (sic)</w:t>
      </w:r>
      <w:r w:rsidR="00754EF0" w:rsidRPr="006B3291">
        <w:rPr>
          <w:rFonts w:ascii="Palatino Linotype" w:hAnsi="Palatino Linotype" w:cs="Arial"/>
          <w:i/>
          <w:color w:val="000000" w:themeColor="text1"/>
          <w:sz w:val="22"/>
          <w:szCs w:val="22"/>
        </w:rPr>
        <w:t xml:space="preserve"> </w:t>
      </w:r>
    </w:p>
    <w:p w14:paraId="6B66AC41" w14:textId="77777777" w:rsidR="008A6444" w:rsidRPr="006B3291" w:rsidRDefault="008A6444" w:rsidP="00F22B4D">
      <w:pPr>
        <w:tabs>
          <w:tab w:val="left" w:pos="8222"/>
        </w:tabs>
        <w:spacing w:line="360" w:lineRule="auto"/>
        <w:ind w:left="851" w:right="992"/>
        <w:jc w:val="both"/>
        <w:rPr>
          <w:rFonts w:ascii="Palatino Linotype" w:hAnsi="Palatino Linotype" w:cs="Arial"/>
          <w:i/>
          <w:color w:val="000000" w:themeColor="text1"/>
          <w:sz w:val="22"/>
          <w:szCs w:val="22"/>
        </w:rPr>
      </w:pPr>
    </w:p>
    <w:p w14:paraId="1FD7373D" w14:textId="261A1965" w:rsidR="00733C90" w:rsidRDefault="00754EF0" w:rsidP="00722D3D">
      <w:pPr>
        <w:tabs>
          <w:tab w:val="left" w:pos="851"/>
        </w:tabs>
        <w:spacing w:before="100" w:beforeAutospacing="1" w:after="100" w:afterAutospacing="1" w:line="360" w:lineRule="auto"/>
        <w:jc w:val="both"/>
        <w:rPr>
          <w:rFonts w:ascii="Palatino Linotype" w:hAnsi="Palatino Linotype" w:cs="Arial"/>
          <w:color w:val="000000" w:themeColor="text1"/>
        </w:rPr>
      </w:pPr>
      <w:r w:rsidRPr="006B3291">
        <w:rPr>
          <w:rFonts w:ascii="Palatino Linotype" w:hAnsi="Palatino Linotype"/>
          <w:color w:val="000000" w:themeColor="text1"/>
        </w:rPr>
        <w:t xml:space="preserve">Advirtiendo de dicha respuesta, que </w:t>
      </w:r>
      <w:r w:rsidRPr="006B3291">
        <w:rPr>
          <w:rFonts w:ascii="Palatino Linotype" w:hAnsi="Palatino Linotype" w:cs="Arial"/>
          <w:b/>
          <w:color w:val="000000" w:themeColor="text1"/>
        </w:rPr>
        <w:t>EL SUJETO OBLIGADO</w:t>
      </w:r>
      <w:r w:rsidRPr="006B3291">
        <w:rPr>
          <w:rFonts w:ascii="Palatino Linotype" w:hAnsi="Palatino Linotype"/>
          <w:color w:val="000000" w:themeColor="text1"/>
        </w:rPr>
        <w:t xml:space="preserve"> </w:t>
      </w:r>
      <w:r w:rsidR="008A6444" w:rsidRPr="006B3291">
        <w:rPr>
          <w:rFonts w:ascii="Palatino Linotype" w:hAnsi="Palatino Linotype"/>
          <w:color w:val="000000" w:themeColor="text1"/>
        </w:rPr>
        <w:t>anex</w:t>
      </w:r>
      <w:r w:rsidR="00BF113A" w:rsidRPr="006B3291">
        <w:rPr>
          <w:rFonts w:ascii="Palatino Linotype" w:hAnsi="Palatino Linotype"/>
          <w:color w:val="000000" w:themeColor="text1"/>
        </w:rPr>
        <w:t>ó</w:t>
      </w:r>
      <w:r w:rsidR="008A6444" w:rsidRPr="006B3291">
        <w:rPr>
          <w:rFonts w:ascii="Palatino Linotype" w:hAnsi="Palatino Linotype"/>
          <w:color w:val="000000" w:themeColor="text1"/>
        </w:rPr>
        <w:t xml:space="preserve"> </w:t>
      </w:r>
      <w:r w:rsidR="00F010AE" w:rsidRPr="006B3291">
        <w:rPr>
          <w:rFonts w:ascii="Palatino Linotype" w:hAnsi="Palatino Linotype"/>
          <w:color w:val="000000" w:themeColor="text1"/>
        </w:rPr>
        <w:t>e</w:t>
      </w:r>
      <w:r w:rsidR="00BF113A" w:rsidRPr="006B3291">
        <w:rPr>
          <w:rFonts w:ascii="Palatino Linotype" w:hAnsi="Palatino Linotype"/>
          <w:color w:val="000000" w:themeColor="text1"/>
        </w:rPr>
        <w:t xml:space="preserve">l documento electrónico </w:t>
      </w:r>
      <w:r w:rsidR="001B3078">
        <w:rPr>
          <w:rFonts w:ascii="Palatino Linotype" w:hAnsi="Palatino Linotype"/>
          <w:color w:val="000000" w:themeColor="text1"/>
        </w:rPr>
        <w:t xml:space="preserve">denominado </w:t>
      </w:r>
      <w:r w:rsidR="00BF113A" w:rsidRPr="006B3291">
        <w:rPr>
          <w:rFonts w:ascii="Palatino Linotype" w:hAnsi="Palatino Linotype"/>
          <w:color w:val="000000" w:themeColor="text1"/>
        </w:rPr>
        <w:t>“</w:t>
      </w:r>
      <w:r w:rsidR="0099122B">
        <w:rPr>
          <w:rFonts w:ascii="Palatino Linotype" w:hAnsi="Palatino Linotype"/>
          <w:b/>
          <w:bCs/>
          <w:color w:val="000000" w:themeColor="text1"/>
        </w:rPr>
        <w:t xml:space="preserve">OFICIO </w:t>
      </w:r>
      <w:r w:rsidR="001B3078">
        <w:rPr>
          <w:rFonts w:ascii="Palatino Linotype" w:hAnsi="Palatino Linotype"/>
          <w:b/>
          <w:bCs/>
          <w:color w:val="000000" w:themeColor="text1"/>
        </w:rPr>
        <w:t>No. DMA-212-2021</w:t>
      </w:r>
      <w:r w:rsidR="00BF113A" w:rsidRPr="006B3291">
        <w:rPr>
          <w:rFonts w:ascii="Palatino Linotype" w:hAnsi="Palatino Linotype"/>
          <w:b/>
          <w:bCs/>
          <w:color w:val="000000" w:themeColor="text1"/>
        </w:rPr>
        <w:t>.pdf</w:t>
      </w:r>
      <w:r w:rsidR="00387B02">
        <w:rPr>
          <w:rFonts w:ascii="Palatino Linotype" w:hAnsi="Palatino Linotype"/>
          <w:b/>
          <w:bCs/>
          <w:color w:val="000000" w:themeColor="text1"/>
        </w:rPr>
        <w:t xml:space="preserve">, </w:t>
      </w:r>
      <w:r w:rsidR="00387B02" w:rsidRPr="00387B02">
        <w:rPr>
          <w:rFonts w:ascii="Palatino Linotype" w:hAnsi="Palatino Linotype"/>
          <w:color w:val="000000" w:themeColor="text1"/>
        </w:rPr>
        <w:t>mismo</w:t>
      </w:r>
      <w:r w:rsidR="00387B02">
        <w:rPr>
          <w:rFonts w:ascii="Palatino Linotype" w:hAnsi="Palatino Linotype"/>
          <w:color w:val="000000" w:themeColor="text1"/>
        </w:rPr>
        <w:t xml:space="preserve"> que</w:t>
      </w:r>
      <w:r w:rsidR="00D03DB6" w:rsidRPr="006B3291">
        <w:rPr>
          <w:rFonts w:ascii="Palatino Linotype" w:hAnsi="Palatino Linotype" w:cs="Arial"/>
          <w:color w:val="000000" w:themeColor="text1"/>
        </w:rPr>
        <w:t xml:space="preserve"> </w:t>
      </w:r>
      <w:r w:rsidRPr="006B3291">
        <w:rPr>
          <w:rFonts w:ascii="Palatino Linotype" w:hAnsi="Palatino Linotype" w:cs="Arial"/>
          <w:color w:val="000000" w:themeColor="text1"/>
        </w:rPr>
        <w:t xml:space="preserve">contiene </w:t>
      </w:r>
      <w:r w:rsidR="00BF113A" w:rsidRPr="006B3291">
        <w:rPr>
          <w:rFonts w:ascii="Palatino Linotype" w:hAnsi="Palatino Linotype" w:cs="Arial"/>
          <w:color w:val="000000" w:themeColor="text1"/>
        </w:rPr>
        <w:t xml:space="preserve">el oficio número </w:t>
      </w:r>
      <w:r w:rsidR="00387B02">
        <w:rPr>
          <w:rFonts w:ascii="Palatino Linotype" w:hAnsi="Palatino Linotype" w:cs="Arial"/>
          <w:color w:val="000000" w:themeColor="text1"/>
        </w:rPr>
        <w:t>DMA</w:t>
      </w:r>
      <w:r w:rsidR="0099122B">
        <w:rPr>
          <w:rFonts w:ascii="Palatino Linotype" w:hAnsi="Palatino Linotype" w:cs="Arial"/>
          <w:color w:val="000000" w:themeColor="text1"/>
        </w:rPr>
        <w:t>/</w:t>
      </w:r>
      <w:r w:rsidR="00387B02">
        <w:rPr>
          <w:rFonts w:ascii="Palatino Linotype" w:hAnsi="Palatino Linotype" w:cs="Arial"/>
          <w:color w:val="000000" w:themeColor="text1"/>
        </w:rPr>
        <w:t>212</w:t>
      </w:r>
      <w:r w:rsidR="0099122B">
        <w:rPr>
          <w:rFonts w:ascii="Palatino Linotype" w:hAnsi="Palatino Linotype" w:cs="Arial"/>
          <w:color w:val="000000" w:themeColor="text1"/>
        </w:rPr>
        <w:t>/</w:t>
      </w:r>
      <w:r w:rsidR="003F727A" w:rsidRPr="006B3291">
        <w:rPr>
          <w:rFonts w:ascii="Palatino Linotype" w:hAnsi="Palatino Linotype" w:cs="Arial"/>
          <w:color w:val="000000" w:themeColor="text1"/>
        </w:rPr>
        <w:t>202</w:t>
      </w:r>
      <w:r w:rsidR="0099122B">
        <w:rPr>
          <w:rFonts w:ascii="Palatino Linotype" w:hAnsi="Palatino Linotype" w:cs="Arial"/>
          <w:color w:val="000000" w:themeColor="text1"/>
        </w:rPr>
        <w:t>1</w:t>
      </w:r>
      <w:r w:rsidR="003F727A" w:rsidRPr="006B3291">
        <w:rPr>
          <w:rFonts w:ascii="Palatino Linotype" w:hAnsi="Palatino Linotype" w:cs="Arial"/>
          <w:color w:val="000000" w:themeColor="text1"/>
        </w:rPr>
        <w:t>, de fecha</w:t>
      </w:r>
      <w:r w:rsidR="0099122B">
        <w:rPr>
          <w:rFonts w:ascii="Palatino Linotype" w:hAnsi="Palatino Linotype" w:cs="Arial"/>
          <w:color w:val="000000" w:themeColor="text1"/>
        </w:rPr>
        <w:t xml:space="preserve"> </w:t>
      </w:r>
      <w:r w:rsidR="00387B02">
        <w:rPr>
          <w:rFonts w:ascii="Palatino Linotype" w:hAnsi="Palatino Linotype" w:cs="Arial"/>
          <w:color w:val="000000" w:themeColor="text1"/>
        </w:rPr>
        <w:t>uno</w:t>
      </w:r>
      <w:r w:rsidR="00A66C35" w:rsidRPr="006B3291">
        <w:rPr>
          <w:rFonts w:ascii="Palatino Linotype" w:hAnsi="Palatino Linotype" w:cs="Arial"/>
          <w:color w:val="000000" w:themeColor="text1"/>
        </w:rPr>
        <w:t xml:space="preserve"> de </w:t>
      </w:r>
      <w:r w:rsidR="0099122B">
        <w:rPr>
          <w:rFonts w:ascii="Palatino Linotype" w:hAnsi="Palatino Linotype" w:cs="Arial"/>
          <w:color w:val="000000" w:themeColor="text1"/>
        </w:rPr>
        <w:t>marzo</w:t>
      </w:r>
      <w:r w:rsidR="005A0D63" w:rsidRPr="006B3291">
        <w:rPr>
          <w:rFonts w:ascii="Palatino Linotype" w:hAnsi="Palatino Linotype" w:cs="Arial"/>
          <w:color w:val="000000" w:themeColor="text1"/>
        </w:rPr>
        <w:t xml:space="preserve"> de dos mil </w:t>
      </w:r>
      <w:r w:rsidR="00A66C35" w:rsidRPr="006B3291">
        <w:rPr>
          <w:rFonts w:ascii="Palatino Linotype" w:hAnsi="Palatino Linotype" w:cs="Arial"/>
          <w:color w:val="000000" w:themeColor="text1"/>
        </w:rPr>
        <w:t>veint</w:t>
      </w:r>
      <w:r w:rsidR="0099122B">
        <w:rPr>
          <w:rFonts w:ascii="Palatino Linotype" w:hAnsi="Palatino Linotype" w:cs="Arial"/>
          <w:color w:val="000000" w:themeColor="text1"/>
        </w:rPr>
        <w:t>iuno</w:t>
      </w:r>
      <w:r w:rsidR="003F727A" w:rsidRPr="006B3291">
        <w:rPr>
          <w:rFonts w:ascii="Palatino Linotype" w:hAnsi="Palatino Linotype" w:cs="Arial"/>
          <w:color w:val="000000" w:themeColor="text1"/>
        </w:rPr>
        <w:t>,</w:t>
      </w:r>
      <w:r w:rsidR="00A20E79" w:rsidRPr="006B3291">
        <w:rPr>
          <w:rFonts w:ascii="Palatino Linotype" w:hAnsi="Palatino Linotype" w:cs="Arial"/>
          <w:color w:val="000000" w:themeColor="text1"/>
        </w:rPr>
        <w:t xml:space="preserve"> </w:t>
      </w:r>
      <w:r w:rsidR="00EE321D">
        <w:rPr>
          <w:rFonts w:ascii="Palatino Linotype" w:hAnsi="Palatino Linotype" w:cs="Arial"/>
          <w:color w:val="000000" w:themeColor="text1"/>
        </w:rPr>
        <w:t xml:space="preserve">del que se </w:t>
      </w:r>
      <w:r w:rsidR="00722D3D">
        <w:rPr>
          <w:rFonts w:ascii="Palatino Linotype" w:hAnsi="Palatino Linotype" w:cs="Arial"/>
          <w:color w:val="000000" w:themeColor="text1"/>
        </w:rPr>
        <w:t>aprecia</w:t>
      </w:r>
      <w:r w:rsidR="00EE321D">
        <w:rPr>
          <w:rFonts w:ascii="Palatino Linotype" w:hAnsi="Palatino Linotype" w:cs="Arial"/>
          <w:color w:val="000000" w:themeColor="text1"/>
        </w:rPr>
        <w:t xml:space="preserve"> que</w:t>
      </w:r>
      <w:r w:rsidR="00A20E79" w:rsidRPr="006B3291">
        <w:rPr>
          <w:rFonts w:ascii="Palatino Linotype" w:hAnsi="Palatino Linotype" w:cs="Arial"/>
          <w:color w:val="000000" w:themeColor="text1"/>
        </w:rPr>
        <w:t xml:space="preserve"> </w:t>
      </w:r>
      <w:r w:rsidR="00D16C12">
        <w:rPr>
          <w:rFonts w:ascii="Palatino Linotype" w:hAnsi="Palatino Linotype" w:cs="Arial"/>
          <w:color w:val="000000" w:themeColor="text1"/>
        </w:rPr>
        <w:t xml:space="preserve">el Director de </w:t>
      </w:r>
      <w:r w:rsidR="00387B02">
        <w:rPr>
          <w:rFonts w:ascii="Palatino Linotype" w:hAnsi="Palatino Linotype" w:cs="Arial"/>
          <w:color w:val="000000" w:themeColor="text1"/>
        </w:rPr>
        <w:t>Medio Ambiente</w:t>
      </w:r>
      <w:r w:rsidR="00F44C45" w:rsidRPr="006B3291">
        <w:rPr>
          <w:rFonts w:ascii="Palatino Linotype" w:hAnsi="Palatino Linotype" w:cs="Arial"/>
          <w:color w:val="000000" w:themeColor="text1"/>
        </w:rPr>
        <w:t>,</w:t>
      </w:r>
      <w:r w:rsidR="00F04E07" w:rsidRPr="006B3291">
        <w:rPr>
          <w:rFonts w:ascii="Palatino Linotype" w:hAnsi="Palatino Linotype" w:cs="Arial"/>
          <w:color w:val="000000" w:themeColor="text1"/>
        </w:rPr>
        <w:t xml:space="preserve"> </w:t>
      </w:r>
      <w:r w:rsidR="005A0D63" w:rsidRPr="006B3291">
        <w:rPr>
          <w:rFonts w:ascii="Palatino Linotype" w:hAnsi="Palatino Linotype" w:cs="Arial"/>
          <w:color w:val="000000" w:themeColor="text1"/>
        </w:rPr>
        <w:t>informó</w:t>
      </w:r>
      <w:r w:rsidR="00F06274" w:rsidRPr="006B3291">
        <w:rPr>
          <w:rFonts w:ascii="Palatino Linotype" w:hAnsi="Palatino Linotype" w:cs="Arial"/>
          <w:color w:val="000000" w:themeColor="text1"/>
        </w:rPr>
        <w:t xml:space="preserve"> </w:t>
      </w:r>
      <w:r w:rsidR="00A36A15">
        <w:rPr>
          <w:rFonts w:ascii="Palatino Linotype" w:hAnsi="Palatino Linotype" w:cs="Arial"/>
          <w:color w:val="000000" w:themeColor="text1"/>
        </w:rPr>
        <w:t xml:space="preserve">al </w:t>
      </w:r>
      <w:r w:rsidR="00387B02">
        <w:rPr>
          <w:rFonts w:ascii="Palatino Linotype" w:hAnsi="Palatino Linotype" w:cs="Arial"/>
          <w:color w:val="000000" w:themeColor="text1"/>
        </w:rPr>
        <w:t xml:space="preserve">Titular de la Unidad de </w:t>
      </w:r>
      <w:r w:rsidR="00EE321D">
        <w:rPr>
          <w:rFonts w:ascii="Palatino Linotype" w:hAnsi="Palatino Linotype" w:cs="Arial"/>
          <w:color w:val="000000" w:themeColor="text1"/>
        </w:rPr>
        <w:lastRenderedPageBreak/>
        <w:t xml:space="preserve">Transparencia, </w:t>
      </w:r>
      <w:r w:rsidR="00722D3D">
        <w:rPr>
          <w:rFonts w:ascii="Palatino Linotype" w:hAnsi="Palatino Linotype" w:cs="Arial"/>
          <w:color w:val="000000" w:themeColor="text1"/>
        </w:rPr>
        <w:t>únicamente respecto de los numerales 4, 5 y 6 de la solicitud (ya que se envió un documento incompleto), de los que se advierte lo siguiente:</w:t>
      </w:r>
    </w:p>
    <w:p w14:paraId="0B226D17" w14:textId="7B5EC51D" w:rsidR="00722D3D" w:rsidRDefault="00722D3D" w:rsidP="00722D3D">
      <w:pPr>
        <w:tabs>
          <w:tab w:val="left" w:pos="851"/>
        </w:tabs>
        <w:spacing w:line="360" w:lineRule="auto"/>
        <w:jc w:val="center"/>
        <w:rPr>
          <w:rFonts w:ascii="Palatino Linotype" w:hAnsi="Palatino Linotype" w:cs="Arial"/>
          <w:color w:val="000000" w:themeColor="text1"/>
        </w:rPr>
      </w:pPr>
      <w:r>
        <w:rPr>
          <w:noProof/>
          <w:lang w:eastAsia="es-MX"/>
        </w:rPr>
        <w:drawing>
          <wp:inline distT="0" distB="0" distL="0" distR="0" wp14:anchorId="7DBCDA39" wp14:editId="19ECEB91">
            <wp:extent cx="5838825" cy="22955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39" t="38231" r="24609" b="25854"/>
                    <a:stretch/>
                  </pic:blipFill>
                  <pic:spPr bwMode="auto">
                    <a:xfrm>
                      <a:off x="0" y="0"/>
                      <a:ext cx="5838825" cy="2295525"/>
                    </a:xfrm>
                    <a:prstGeom prst="rect">
                      <a:avLst/>
                    </a:prstGeom>
                    <a:ln>
                      <a:noFill/>
                    </a:ln>
                    <a:extLst>
                      <a:ext uri="{53640926-AAD7-44D8-BBD7-CCE9431645EC}">
                        <a14:shadowObscured xmlns:a14="http://schemas.microsoft.com/office/drawing/2010/main"/>
                      </a:ext>
                    </a:extLst>
                  </pic:spPr>
                </pic:pic>
              </a:graphicData>
            </a:graphic>
          </wp:inline>
        </w:drawing>
      </w:r>
    </w:p>
    <w:p w14:paraId="648F5F05" w14:textId="71A0703F" w:rsidR="00754EF0" w:rsidRPr="006B3291" w:rsidRDefault="00C670DD" w:rsidP="00F22B4D">
      <w:pPr>
        <w:pStyle w:val="Prrafodelista"/>
        <w:spacing w:line="360" w:lineRule="auto"/>
        <w:ind w:left="0"/>
        <w:jc w:val="both"/>
        <w:rPr>
          <w:rFonts w:ascii="Palatino Linotype" w:hAnsi="Palatino Linotype" w:cs="Arial"/>
          <w:color w:val="000000" w:themeColor="text1"/>
        </w:rPr>
      </w:pPr>
      <w:r w:rsidRPr="006B3291">
        <w:rPr>
          <w:rFonts w:ascii="Palatino Linotype" w:hAnsi="Palatino Linotype" w:cs="Arial"/>
          <w:b/>
          <w:color w:val="000000" w:themeColor="text1"/>
          <w:sz w:val="28"/>
        </w:rPr>
        <w:t>I</w:t>
      </w:r>
      <w:r w:rsidR="00614042" w:rsidRPr="006B3291">
        <w:rPr>
          <w:rFonts w:ascii="Palatino Linotype" w:hAnsi="Palatino Linotype" w:cs="Arial"/>
          <w:b/>
          <w:color w:val="000000" w:themeColor="text1"/>
          <w:sz w:val="28"/>
        </w:rPr>
        <w:t>V</w:t>
      </w:r>
      <w:r w:rsidRPr="006B3291">
        <w:rPr>
          <w:rFonts w:ascii="Palatino Linotype" w:hAnsi="Palatino Linotype" w:cs="Arial"/>
          <w:b/>
          <w:color w:val="000000" w:themeColor="text1"/>
          <w:sz w:val="28"/>
        </w:rPr>
        <w:t>.</w:t>
      </w:r>
      <w:r w:rsidR="00754EF0" w:rsidRPr="006B3291">
        <w:rPr>
          <w:rFonts w:ascii="Palatino Linotype" w:hAnsi="Palatino Linotype" w:cs="Arial"/>
          <w:b/>
          <w:color w:val="000000" w:themeColor="text1"/>
          <w:sz w:val="28"/>
        </w:rPr>
        <w:t xml:space="preserve"> </w:t>
      </w:r>
      <w:r w:rsidR="00754EF0" w:rsidRPr="006B3291">
        <w:rPr>
          <w:rFonts w:ascii="Palatino Linotype" w:hAnsi="Palatino Linotype"/>
          <w:color w:val="000000" w:themeColor="text1"/>
        </w:rPr>
        <w:t xml:space="preserve">Inconforme con la </w:t>
      </w:r>
      <w:r w:rsidR="00754EF0" w:rsidRPr="006B3291">
        <w:rPr>
          <w:rFonts w:ascii="Palatino Linotype" w:hAnsi="Palatino Linotype" w:cs="Arial"/>
          <w:color w:val="000000" w:themeColor="text1"/>
        </w:rPr>
        <w:t>respuesta</w:t>
      </w:r>
      <w:r w:rsidR="00A47DE4" w:rsidRPr="006B3291">
        <w:rPr>
          <w:rFonts w:ascii="Palatino Linotype" w:hAnsi="Palatino Linotype" w:cs="Arial"/>
          <w:color w:val="000000" w:themeColor="text1"/>
        </w:rPr>
        <w:t xml:space="preserve"> emitida,</w:t>
      </w:r>
      <w:r w:rsidR="00754EF0" w:rsidRPr="006B3291">
        <w:rPr>
          <w:rFonts w:ascii="Palatino Linotype" w:hAnsi="Palatino Linotype" w:cs="Arial"/>
          <w:color w:val="000000" w:themeColor="text1"/>
        </w:rPr>
        <w:t xml:space="preserve"> </w:t>
      </w:r>
      <w:r w:rsidRPr="006B3291">
        <w:rPr>
          <w:rFonts w:ascii="Palatino Linotype" w:hAnsi="Palatino Linotype" w:cs="Arial"/>
          <w:color w:val="000000" w:themeColor="text1"/>
        </w:rPr>
        <w:t>e</w:t>
      </w:r>
      <w:r w:rsidR="00754EF0" w:rsidRPr="006B3291">
        <w:rPr>
          <w:rFonts w:ascii="Palatino Linotype" w:hAnsi="Palatino Linotype" w:cs="Arial"/>
          <w:color w:val="000000" w:themeColor="text1"/>
        </w:rPr>
        <w:t xml:space="preserve">l día </w:t>
      </w:r>
      <w:r w:rsidR="007A3946">
        <w:rPr>
          <w:rFonts w:ascii="Palatino Linotype" w:hAnsi="Palatino Linotype" w:cs="Arial"/>
          <w:b/>
          <w:bCs/>
          <w:color w:val="000000" w:themeColor="text1"/>
        </w:rPr>
        <w:t>veintidós</w:t>
      </w:r>
      <w:r w:rsidR="00614042" w:rsidRPr="006B3291">
        <w:rPr>
          <w:rFonts w:ascii="Palatino Linotype" w:hAnsi="Palatino Linotype" w:cs="Arial"/>
          <w:b/>
          <w:bCs/>
          <w:color w:val="000000" w:themeColor="text1"/>
        </w:rPr>
        <w:t xml:space="preserve"> </w:t>
      </w:r>
      <w:r w:rsidR="00A47DE4" w:rsidRPr="006B3291">
        <w:rPr>
          <w:rFonts w:ascii="Palatino Linotype" w:hAnsi="Palatino Linotype" w:cs="Arial"/>
          <w:b/>
          <w:bCs/>
          <w:color w:val="000000" w:themeColor="text1"/>
        </w:rPr>
        <w:t xml:space="preserve">de </w:t>
      </w:r>
      <w:r w:rsidRPr="006B3291">
        <w:rPr>
          <w:rFonts w:ascii="Palatino Linotype" w:hAnsi="Palatino Linotype" w:cs="Arial"/>
          <w:b/>
          <w:bCs/>
          <w:color w:val="000000" w:themeColor="text1"/>
        </w:rPr>
        <w:t>marzo</w:t>
      </w:r>
      <w:r w:rsidR="00754EF0" w:rsidRPr="006B3291">
        <w:rPr>
          <w:rFonts w:ascii="Palatino Linotype" w:hAnsi="Palatino Linotype" w:cs="Arial"/>
          <w:b/>
          <w:bCs/>
          <w:color w:val="000000" w:themeColor="text1"/>
        </w:rPr>
        <w:t xml:space="preserve"> de dos mil veint</w:t>
      </w:r>
      <w:r w:rsidRPr="006B3291">
        <w:rPr>
          <w:rFonts w:ascii="Palatino Linotype" w:hAnsi="Palatino Linotype" w:cs="Arial"/>
          <w:b/>
          <w:bCs/>
          <w:color w:val="000000" w:themeColor="text1"/>
        </w:rPr>
        <w:t>iuno</w:t>
      </w:r>
      <w:r w:rsidR="00754EF0" w:rsidRPr="006B3291">
        <w:rPr>
          <w:rFonts w:ascii="Palatino Linotype" w:hAnsi="Palatino Linotype" w:cs="Arial"/>
          <w:color w:val="000000" w:themeColor="text1"/>
        </w:rPr>
        <w:t xml:space="preserve">, </w:t>
      </w:r>
      <w:r w:rsidR="00754EF0" w:rsidRPr="006B3291">
        <w:rPr>
          <w:rFonts w:ascii="Palatino Linotype" w:hAnsi="Palatino Linotype"/>
          <w:b/>
          <w:color w:val="000000" w:themeColor="text1"/>
        </w:rPr>
        <w:t>EL RECURRENTE</w:t>
      </w:r>
      <w:r w:rsidR="00754EF0" w:rsidRPr="006B3291">
        <w:rPr>
          <w:rFonts w:ascii="Palatino Linotype" w:hAnsi="Palatino Linotype"/>
          <w:color w:val="000000" w:themeColor="text1"/>
        </w:rPr>
        <w:t xml:space="preserve"> interpuso </w:t>
      </w:r>
      <w:r w:rsidR="00614042" w:rsidRPr="006B3291">
        <w:rPr>
          <w:rFonts w:ascii="Palatino Linotype" w:hAnsi="Palatino Linotype"/>
          <w:color w:val="000000" w:themeColor="text1"/>
        </w:rPr>
        <w:t>e</w:t>
      </w:r>
      <w:r w:rsidR="00754EF0" w:rsidRPr="006B3291">
        <w:rPr>
          <w:rFonts w:ascii="Palatino Linotype" w:hAnsi="Palatino Linotype"/>
          <w:color w:val="000000" w:themeColor="text1"/>
        </w:rPr>
        <w:t xml:space="preserve">l recurso de revisión objeto del presente estudio, </w:t>
      </w:r>
      <w:r w:rsidR="00614042" w:rsidRPr="006B3291">
        <w:rPr>
          <w:rFonts w:ascii="Palatino Linotype" w:hAnsi="Palatino Linotype"/>
          <w:color w:val="000000" w:themeColor="text1"/>
        </w:rPr>
        <w:t>e</w:t>
      </w:r>
      <w:r w:rsidR="00754EF0" w:rsidRPr="006B3291">
        <w:rPr>
          <w:rFonts w:ascii="Palatino Linotype" w:hAnsi="Palatino Linotype"/>
          <w:color w:val="000000" w:themeColor="text1"/>
        </w:rPr>
        <w:t xml:space="preserve">l cual fue registrado en </w:t>
      </w:r>
      <w:r w:rsidR="00754EF0" w:rsidRPr="006B3291">
        <w:rPr>
          <w:rFonts w:ascii="Palatino Linotype" w:hAnsi="Palatino Linotype"/>
          <w:b/>
          <w:color w:val="000000" w:themeColor="text1"/>
        </w:rPr>
        <w:t>EL SAIMEX</w:t>
      </w:r>
      <w:r w:rsidR="00754EF0" w:rsidRPr="006B3291">
        <w:rPr>
          <w:rFonts w:ascii="Palatino Linotype" w:hAnsi="Palatino Linotype"/>
          <w:color w:val="000000" w:themeColor="text1"/>
        </w:rPr>
        <w:t xml:space="preserve"> y se le asignó </w:t>
      </w:r>
      <w:r w:rsidR="00614042" w:rsidRPr="006B3291">
        <w:rPr>
          <w:rFonts w:ascii="Palatino Linotype" w:hAnsi="Palatino Linotype"/>
          <w:color w:val="000000" w:themeColor="text1"/>
        </w:rPr>
        <w:t>e</w:t>
      </w:r>
      <w:r w:rsidR="00754EF0" w:rsidRPr="006B3291">
        <w:rPr>
          <w:rFonts w:ascii="Palatino Linotype" w:hAnsi="Palatino Linotype"/>
          <w:color w:val="000000" w:themeColor="text1"/>
        </w:rPr>
        <w:t xml:space="preserve">l número de expediente </w:t>
      </w:r>
      <w:r w:rsidR="00986409" w:rsidRPr="006B3291">
        <w:rPr>
          <w:rFonts w:ascii="Palatino Linotype" w:hAnsi="Palatino Linotype"/>
          <w:b/>
          <w:color w:val="000000" w:themeColor="text1"/>
        </w:rPr>
        <w:t>0</w:t>
      </w:r>
      <w:r w:rsidR="003356C4">
        <w:rPr>
          <w:rFonts w:ascii="Palatino Linotype" w:hAnsi="Palatino Linotype"/>
          <w:b/>
          <w:color w:val="000000" w:themeColor="text1"/>
        </w:rPr>
        <w:t>1</w:t>
      </w:r>
      <w:r w:rsidR="007A3946">
        <w:rPr>
          <w:rFonts w:ascii="Palatino Linotype" w:hAnsi="Palatino Linotype"/>
          <w:b/>
          <w:color w:val="000000" w:themeColor="text1"/>
        </w:rPr>
        <w:t>287</w:t>
      </w:r>
      <w:r w:rsidR="00986409" w:rsidRPr="006B3291">
        <w:rPr>
          <w:rFonts w:ascii="Palatino Linotype" w:hAnsi="Palatino Linotype"/>
          <w:b/>
          <w:color w:val="000000" w:themeColor="text1"/>
        </w:rPr>
        <w:t>/INFOEM/IP/RR/2021</w:t>
      </w:r>
      <w:r w:rsidR="00754EF0" w:rsidRPr="006B3291">
        <w:rPr>
          <w:rFonts w:ascii="Palatino Linotype" w:hAnsi="Palatino Linotype" w:cs="Arial"/>
          <w:color w:val="000000" w:themeColor="text1"/>
        </w:rPr>
        <w:t xml:space="preserve">, en </w:t>
      </w:r>
      <w:r w:rsidR="00614042" w:rsidRPr="006B3291">
        <w:rPr>
          <w:rFonts w:ascii="Palatino Linotype" w:hAnsi="Palatino Linotype" w:cs="Arial"/>
          <w:color w:val="000000" w:themeColor="text1"/>
        </w:rPr>
        <w:t>e</w:t>
      </w:r>
      <w:r w:rsidR="00754EF0" w:rsidRPr="006B3291">
        <w:rPr>
          <w:rFonts w:ascii="Palatino Linotype" w:hAnsi="Palatino Linotype" w:cs="Arial"/>
          <w:color w:val="000000" w:themeColor="text1"/>
        </w:rPr>
        <w:t>l que señaló</w:t>
      </w:r>
      <w:r w:rsidR="00167911" w:rsidRPr="006B3291">
        <w:rPr>
          <w:rFonts w:ascii="Palatino Linotype" w:hAnsi="Palatino Linotype" w:cs="Arial"/>
          <w:color w:val="000000" w:themeColor="text1"/>
        </w:rPr>
        <w:t xml:space="preserve"> </w:t>
      </w:r>
      <w:r w:rsidR="00754EF0" w:rsidRPr="006B3291">
        <w:rPr>
          <w:rFonts w:ascii="Palatino Linotype" w:hAnsi="Palatino Linotype" w:cs="Arial"/>
          <w:color w:val="000000" w:themeColor="text1"/>
        </w:rPr>
        <w:t xml:space="preserve">como acto impugnado: </w:t>
      </w:r>
    </w:p>
    <w:p w14:paraId="20D7FEB9" w14:textId="29BE498F" w:rsidR="00754EF0" w:rsidRPr="006B3291" w:rsidRDefault="00614617" w:rsidP="00F22B4D">
      <w:pPr>
        <w:tabs>
          <w:tab w:val="left" w:pos="1665"/>
        </w:tabs>
        <w:ind w:right="1134"/>
        <w:jc w:val="both"/>
        <w:rPr>
          <w:rFonts w:ascii="Palatino Linotype" w:hAnsi="Palatino Linotype"/>
          <w:b/>
          <w:color w:val="000000" w:themeColor="text1"/>
        </w:rPr>
      </w:pPr>
      <w:r w:rsidRPr="006B3291">
        <w:rPr>
          <w:rFonts w:ascii="Palatino Linotype" w:hAnsi="Palatino Linotype"/>
          <w:b/>
          <w:color w:val="000000" w:themeColor="text1"/>
        </w:rPr>
        <w:tab/>
      </w:r>
    </w:p>
    <w:p w14:paraId="1953B143" w14:textId="251DF390" w:rsidR="00754EF0" w:rsidRPr="007A3946" w:rsidRDefault="00754EF0" w:rsidP="00F22B4D">
      <w:pPr>
        <w:tabs>
          <w:tab w:val="left" w:pos="8222"/>
        </w:tabs>
        <w:ind w:left="851" w:right="1134"/>
        <w:jc w:val="both"/>
        <w:rPr>
          <w:rFonts w:ascii="Palatino Linotype" w:hAnsi="Palatino Linotype" w:cs="Arial"/>
          <w:i/>
          <w:color w:val="000000" w:themeColor="text1"/>
          <w:sz w:val="22"/>
          <w:szCs w:val="22"/>
        </w:rPr>
      </w:pPr>
      <w:r w:rsidRPr="007A3946">
        <w:rPr>
          <w:rFonts w:ascii="Palatino Linotype" w:hAnsi="Palatino Linotype" w:cs="Arial"/>
          <w:i/>
          <w:color w:val="000000" w:themeColor="text1"/>
          <w:sz w:val="22"/>
          <w:szCs w:val="22"/>
        </w:rPr>
        <w:t>“</w:t>
      </w:r>
      <w:r w:rsidR="007A3946" w:rsidRPr="007A3946">
        <w:rPr>
          <w:rFonts w:ascii="Palatino Linotype" w:hAnsi="Palatino Linotype"/>
          <w:i/>
          <w:color w:val="000000"/>
          <w:sz w:val="22"/>
          <w:szCs w:val="22"/>
        </w:rPr>
        <w:t>RESPUESTA INCORRECTA, INFORMACION INCOMPLETA.</w:t>
      </w:r>
      <w:r w:rsidRPr="007A3946">
        <w:rPr>
          <w:rFonts w:ascii="Palatino Linotype" w:hAnsi="Palatino Linotype" w:cs="Arial"/>
          <w:i/>
          <w:color w:val="000000" w:themeColor="text1"/>
          <w:sz w:val="22"/>
          <w:szCs w:val="22"/>
        </w:rPr>
        <w:t>” (</w:t>
      </w:r>
      <w:r w:rsidR="00614617" w:rsidRPr="007A3946">
        <w:rPr>
          <w:rFonts w:ascii="Palatino Linotype" w:hAnsi="Palatino Linotype" w:cs="Arial"/>
          <w:i/>
          <w:color w:val="000000" w:themeColor="text1"/>
          <w:sz w:val="22"/>
          <w:szCs w:val="22"/>
        </w:rPr>
        <w:t>S</w:t>
      </w:r>
      <w:r w:rsidRPr="007A3946">
        <w:rPr>
          <w:rFonts w:ascii="Palatino Linotype" w:hAnsi="Palatino Linotype" w:cs="Arial"/>
          <w:i/>
          <w:color w:val="000000" w:themeColor="text1"/>
          <w:sz w:val="22"/>
          <w:szCs w:val="22"/>
        </w:rPr>
        <w:t xml:space="preserve">ic) </w:t>
      </w:r>
    </w:p>
    <w:p w14:paraId="3AC417B4" w14:textId="77777777" w:rsidR="00754EF0" w:rsidRPr="006B3291" w:rsidRDefault="00754EF0" w:rsidP="00F22B4D">
      <w:pPr>
        <w:tabs>
          <w:tab w:val="left" w:pos="8222"/>
        </w:tabs>
        <w:spacing w:line="360" w:lineRule="auto"/>
        <w:ind w:right="1134"/>
        <w:jc w:val="both"/>
        <w:rPr>
          <w:rFonts w:ascii="Palatino Linotype" w:hAnsi="Palatino Linotype"/>
          <w:b/>
          <w:i/>
          <w:color w:val="000000" w:themeColor="text1"/>
          <w:sz w:val="22"/>
          <w:szCs w:val="22"/>
        </w:rPr>
      </w:pPr>
    </w:p>
    <w:p w14:paraId="4C8E6866" w14:textId="77777777" w:rsidR="00754EF0" w:rsidRPr="006B3291" w:rsidRDefault="00754EF0" w:rsidP="00F22B4D">
      <w:pPr>
        <w:pStyle w:val="Prrafodelista"/>
        <w:spacing w:line="360" w:lineRule="auto"/>
        <w:ind w:left="0"/>
        <w:jc w:val="both"/>
        <w:rPr>
          <w:rFonts w:ascii="Palatino Linotype" w:hAnsi="Palatino Linotype" w:cs="Arial"/>
          <w:color w:val="000000" w:themeColor="text1"/>
        </w:rPr>
      </w:pPr>
      <w:r w:rsidRPr="006B3291">
        <w:rPr>
          <w:rFonts w:ascii="Palatino Linotype" w:hAnsi="Palatino Linotype" w:cs="Arial"/>
          <w:color w:val="000000" w:themeColor="text1"/>
        </w:rPr>
        <w:t xml:space="preserve">Así como, razones o motivos de inconformidad lo siguiente: </w:t>
      </w:r>
    </w:p>
    <w:p w14:paraId="506A32F2" w14:textId="77777777" w:rsidR="00167911" w:rsidRPr="006B3291" w:rsidRDefault="00167911" w:rsidP="00F22B4D">
      <w:pPr>
        <w:tabs>
          <w:tab w:val="left" w:pos="8222"/>
        </w:tabs>
        <w:ind w:left="851" w:right="1134"/>
        <w:jc w:val="both"/>
        <w:rPr>
          <w:rFonts w:ascii="Palatino Linotype" w:hAnsi="Palatino Linotype" w:cs="Arial"/>
          <w:i/>
          <w:color w:val="000000" w:themeColor="text1"/>
          <w:sz w:val="22"/>
          <w:szCs w:val="22"/>
        </w:rPr>
      </w:pPr>
    </w:p>
    <w:p w14:paraId="755FBD2A" w14:textId="7C453D32" w:rsidR="003550C7" w:rsidRPr="007A3946" w:rsidRDefault="003550C7" w:rsidP="00F22B4D">
      <w:pPr>
        <w:tabs>
          <w:tab w:val="left" w:pos="8222"/>
        </w:tabs>
        <w:ind w:left="851" w:right="1134"/>
        <w:jc w:val="both"/>
        <w:rPr>
          <w:rFonts w:ascii="Palatino Linotype" w:hAnsi="Palatino Linotype" w:cs="Arial"/>
          <w:i/>
          <w:color w:val="000000" w:themeColor="text1"/>
          <w:sz w:val="22"/>
          <w:szCs w:val="22"/>
        </w:rPr>
      </w:pPr>
      <w:bookmarkStart w:id="2" w:name="_Hlk68699347"/>
      <w:r w:rsidRPr="007A3946">
        <w:rPr>
          <w:rFonts w:ascii="Palatino Linotype" w:hAnsi="Palatino Linotype" w:cs="Arial"/>
          <w:i/>
          <w:color w:val="000000" w:themeColor="text1"/>
          <w:sz w:val="22"/>
          <w:szCs w:val="22"/>
        </w:rPr>
        <w:t>“</w:t>
      </w:r>
      <w:r w:rsidR="007A3946" w:rsidRPr="007A3946">
        <w:rPr>
          <w:rFonts w:ascii="Palatino Linotype" w:hAnsi="Palatino Linotype"/>
          <w:i/>
          <w:color w:val="000000"/>
          <w:sz w:val="22"/>
          <w:szCs w:val="22"/>
        </w:rPr>
        <w:t xml:space="preserve">No es ni la </w:t>
      </w:r>
      <w:proofErr w:type="spellStart"/>
      <w:r w:rsidR="007A3946" w:rsidRPr="007A3946">
        <w:rPr>
          <w:rFonts w:ascii="Palatino Linotype" w:hAnsi="Palatino Linotype"/>
          <w:i/>
          <w:color w:val="000000"/>
          <w:sz w:val="22"/>
          <w:szCs w:val="22"/>
        </w:rPr>
        <w:t>decima</w:t>
      </w:r>
      <w:proofErr w:type="spellEnd"/>
      <w:r w:rsidR="007A3946" w:rsidRPr="007A3946">
        <w:rPr>
          <w:rFonts w:ascii="Palatino Linotype" w:hAnsi="Palatino Linotype"/>
          <w:i/>
          <w:color w:val="000000"/>
          <w:sz w:val="22"/>
          <w:szCs w:val="22"/>
        </w:rPr>
        <w:t xml:space="preserve"> parte de lo que solicite lo que me están entregando, no es correcta ni es completa la respuesta, solicito a la autoridad correspondiente que verifique a quien tiene la obligación de Atender las solicitudes de </w:t>
      </w:r>
      <w:proofErr w:type="gramStart"/>
      <w:r w:rsidR="007A3946" w:rsidRPr="007A3946">
        <w:rPr>
          <w:rFonts w:ascii="Palatino Linotype" w:hAnsi="Palatino Linotype"/>
          <w:i/>
          <w:color w:val="000000"/>
          <w:sz w:val="22"/>
          <w:szCs w:val="22"/>
        </w:rPr>
        <w:t>información ,cuente</w:t>
      </w:r>
      <w:proofErr w:type="gramEnd"/>
      <w:r w:rsidR="007A3946" w:rsidRPr="007A3946">
        <w:rPr>
          <w:rFonts w:ascii="Palatino Linotype" w:hAnsi="Palatino Linotype"/>
          <w:i/>
          <w:color w:val="000000"/>
          <w:sz w:val="22"/>
          <w:szCs w:val="22"/>
        </w:rPr>
        <w:t xml:space="preserve"> con experiencia y conocimiento para estar a cargo, porque a simple vista refleja que no conoce lo que hace, o que definitivamente no quiere entregar la información. y cualquiera de las dos circunstancias son faltas graves.</w:t>
      </w:r>
      <w:r w:rsidRPr="007A3946">
        <w:rPr>
          <w:rFonts w:ascii="Palatino Linotype" w:hAnsi="Palatino Linotype" w:cs="Arial"/>
          <w:i/>
          <w:color w:val="000000" w:themeColor="text1"/>
          <w:sz w:val="22"/>
          <w:szCs w:val="22"/>
        </w:rPr>
        <w:t xml:space="preserve">” (Sic) </w:t>
      </w:r>
    </w:p>
    <w:bookmarkEnd w:id="2"/>
    <w:p w14:paraId="60ADEF3D" w14:textId="77777777" w:rsidR="00627E57" w:rsidRPr="006B3291" w:rsidRDefault="00627E57" w:rsidP="004D2B3A">
      <w:pPr>
        <w:tabs>
          <w:tab w:val="left" w:pos="8222"/>
        </w:tabs>
        <w:spacing w:line="360" w:lineRule="auto"/>
        <w:ind w:right="1134"/>
        <w:jc w:val="both"/>
        <w:rPr>
          <w:rFonts w:ascii="Palatino Linotype" w:hAnsi="Palatino Linotype"/>
          <w:b/>
          <w:color w:val="000000" w:themeColor="text1"/>
        </w:rPr>
      </w:pPr>
    </w:p>
    <w:p w14:paraId="5E26E8B1" w14:textId="0103D445" w:rsidR="00391D4F" w:rsidRPr="006B3291" w:rsidRDefault="004F77DF" w:rsidP="00F22B4D">
      <w:pPr>
        <w:tabs>
          <w:tab w:val="left" w:pos="8222"/>
        </w:tabs>
        <w:spacing w:line="360" w:lineRule="auto"/>
        <w:ind w:right="-93"/>
        <w:jc w:val="both"/>
        <w:rPr>
          <w:rFonts w:ascii="Palatino Linotype" w:hAnsi="Palatino Linotype" w:cs="Arial"/>
          <w:iCs/>
          <w:color w:val="000000" w:themeColor="text1"/>
        </w:rPr>
      </w:pPr>
      <w:r w:rsidRPr="006B3291">
        <w:rPr>
          <w:rFonts w:ascii="Palatino Linotype" w:hAnsi="Palatino Linotype" w:cs="Arial"/>
          <w:iCs/>
          <w:color w:val="000000" w:themeColor="text1"/>
        </w:rPr>
        <w:lastRenderedPageBreak/>
        <w:t>Sin que se a</w:t>
      </w:r>
      <w:r w:rsidR="00391D4F" w:rsidRPr="006B3291">
        <w:rPr>
          <w:rFonts w:ascii="Palatino Linotype" w:hAnsi="Palatino Linotype" w:cs="Arial"/>
          <w:iCs/>
          <w:color w:val="000000" w:themeColor="text1"/>
        </w:rPr>
        <w:t>dvi</w:t>
      </w:r>
      <w:r w:rsidRPr="006B3291">
        <w:rPr>
          <w:rFonts w:ascii="Palatino Linotype" w:hAnsi="Palatino Linotype" w:cs="Arial"/>
          <w:iCs/>
          <w:color w:val="000000" w:themeColor="text1"/>
        </w:rPr>
        <w:t>erta</w:t>
      </w:r>
      <w:r w:rsidR="00391D4F" w:rsidRPr="006B3291">
        <w:rPr>
          <w:rFonts w:ascii="Palatino Linotype" w:hAnsi="Palatino Linotype" w:cs="Arial"/>
          <w:iCs/>
          <w:color w:val="000000" w:themeColor="text1"/>
        </w:rPr>
        <w:t xml:space="preserve"> de dicho recurso</w:t>
      </w:r>
      <w:r w:rsidR="007A3946">
        <w:rPr>
          <w:rFonts w:ascii="Palatino Linotype" w:hAnsi="Palatino Linotype" w:cs="Arial"/>
          <w:iCs/>
          <w:color w:val="000000" w:themeColor="text1"/>
        </w:rPr>
        <w:t xml:space="preserve"> de revisión</w:t>
      </w:r>
      <w:r w:rsidRPr="006B3291">
        <w:rPr>
          <w:rFonts w:ascii="Palatino Linotype" w:hAnsi="Palatino Linotype" w:cs="Arial"/>
          <w:iCs/>
          <w:color w:val="000000" w:themeColor="text1"/>
        </w:rPr>
        <w:t>,</w:t>
      </w:r>
      <w:r w:rsidR="00391D4F" w:rsidRPr="006B3291">
        <w:rPr>
          <w:rFonts w:ascii="Palatino Linotype" w:hAnsi="Palatino Linotype" w:cs="Arial"/>
          <w:iCs/>
          <w:color w:val="000000" w:themeColor="text1"/>
        </w:rPr>
        <w:t xml:space="preserve"> que el particular </w:t>
      </w:r>
      <w:r w:rsidRPr="006B3291">
        <w:rPr>
          <w:rFonts w:ascii="Palatino Linotype" w:hAnsi="Palatino Linotype" w:cs="Arial"/>
          <w:iCs/>
          <w:color w:val="000000" w:themeColor="text1"/>
        </w:rPr>
        <w:t>haya adjuntado</w:t>
      </w:r>
      <w:r w:rsidR="00391D4F" w:rsidRPr="006B3291">
        <w:rPr>
          <w:rFonts w:ascii="Palatino Linotype" w:hAnsi="Palatino Linotype" w:cs="Arial"/>
          <w:iCs/>
          <w:color w:val="000000" w:themeColor="text1"/>
        </w:rPr>
        <w:t xml:space="preserve"> </w:t>
      </w:r>
      <w:r w:rsidRPr="006B3291">
        <w:rPr>
          <w:rFonts w:ascii="Palatino Linotype" w:hAnsi="Palatino Linotype" w:cs="Arial"/>
          <w:iCs/>
          <w:color w:val="000000" w:themeColor="text1"/>
        </w:rPr>
        <w:t xml:space="preserve">archivos electrónicos. </w:t>
      </w:r>
    </w:p>
    <w:p w14:paraId="75133A0F" w14:textId="7DA75159" w:rsidR="00391D4F" w:rsidRPr="006B3291" w:rsidRDefault="00391D4F" w:rsidP="00F22B4D">
      <w:pPr>
        <w:tabs>
          <w:tab w:val="left" w:pos="8222"/>
        </w:tabs>
        <w:spacing w:line="360" w:lineRule="auto"/>
        <w:ind w:right="1134"/>
        <w:jc w:val="both"/>
        <w:rPr>
          <w:rFonts w:ascii="Palatino Linotype" w:hAnsi="Palatino Linotype" w:cs="Arial"/>
          <w:iCs/>
          <w:color w:val="000000" w:themeColor="text1"/>
          <w:sz w:val="22"/>
          <w:szCs w:val="22"/>
        </w:rPr>
      </w:pPr>
    </w:p>
    <w:p w14:paraId="41DA389B" w14:textId="5E8BFB26" w:rsidR="00267F85" w:rsidRPr="006B3291" w:rsidRDefault="00754EF0" w:rsidP="00F22B4D">
      <w:pPr>
        <w:spacing w:line="360" w:lineRule="auto"/>
        <w:ind w:right="49"/>
        <w:jc w:val="both"/>
        <w:rPr>
          <w:rFonts w:ascii="Palatino Linotype" w:hAnsi="Palatino Linotype" w:cs="Arial"/>
          <w:color w:val="000000" w:themeColor="text1"/>
        </w:rPr>
      </w:pPr>
      <w:r w:rsidRPr="006B3291">
        <w:rPr>
          <w:rFonts w:ascii="Palatino Linotype" w:hAnsi="Palatino Linotype" w:cs="Arial"/>
          <w:b/>
          <w:color w:val="000000" w:themeColor="text1"/>
          <w:sz w:val="28"/>
          <w:szCs w:val="28"/>
        </w:rPr>
        <w:t>V.</w:t>
      </w:r>
      <w:r w:rsidRPr="006B3291">
        <w:rPr>
          <w:rFonts w:ascii="Palatino Linotype" w:hAnsi="Palatino Linotype" w:cs="Arial"/>
          <w:b/>
          <w:color w:val="000000" w:themeColor="text1"/>
          <w:sz w:val="28"/>
        </w:rPr>
        <w:t xml:space="preserve"> </w:t>
      </w:r>
      <w:r w:rsidRPr="006B3291">
        <w:rPr>
          <w:rFonts w:ascii="Palatino Linotype" w:hAnsi="Palatino Linotype" w:cs="Arial"/>
          <w:color w:val="000000" w:themeColor="text1"/>
        </w:rPr>
        <w:t>E</w:t>
      </w:r>
      <w:r w:rsidR="00083EB2" w:rsidRPr="006B3291">
        <w:rPr>
          <w:rFonts w:ascii="Palatino Linotype" w:hAnsi="Palatino Linotype" w:cs="Arial"/>
          <w:color w:val="000000" w:themeColor="text1"/>
        </w:rPr>
        <w:t>n fecha</w:t>
      </w:r>
      <w:r w:rsidRPr="006B3291">
        <w:rPr>
          <w:rFonts w:ascii="Palatino Linotype" w:hAnsi="Palatino Linotype" w:cs="Arial"/>
          <w:color w:val="000000" w:themeColor="text1"/>
        </w:rPr>
        <w:t xml:space="preserve"> </w:t>
      </w:r>
      <w:r w:rsidR="007A3946">
        <w:rPr>
          <w:rFonts w:ascii="Palatino Linotype" w:hAnsi="Palatino Linotype" w:cs="Arial"/>
          <w:b/>
          <w:bCs/>
          <w:color w:val="000000" w:themeColor="text1"/>
        </w:rPr>
        <w:t>veintiuno</w:t>
      </w:r>
      <w:r w:rsidR="00F13917" w:rsidRPr="006B3291">
        <w:rPr>
          <w:rFonts w:ascii="Palatino Linotype" w:hAnsi="Palatino Linotype" w:cs="Arial"/>
          <w:b/>
          <w:bCs/>
          <w:color w:val="000000" w:themeColor="text1"/>
        </w:rPr>
        <w:t xml:space="preserve"> </w:t>
      </w:r>
      <w:r w:rsidR="00167911" w:rsidRPr="006B3291">
        <w:rPr>
          <w:rFonts w:ascii="Palatino Linotype" w:hAnsi="Palatino Linotype" w:cs="Arial"/>
          <w:b/>
          <w:bCs/>
          <w:color w:val="000000" w:themeColor="text1"/>
        </w:rPr>
        <w:t>de marzo de dos mil veintiuno</w:t>
      </w:r>
      <w:r w:rsidRPr="006B3291">
        <w:rPr>
          <w:rFonts w:ascii="Palatino Linotype" w:hAnsi="Palatino Linotype" w:cs="Arial"/>
          <w:color w:val="000000" w:themeColor="text1"/>
        </w:rPr>
        <w:t xml:space="preserve">, </w:t>
      </w:r>
      <w:r w:rsidR="00F13917" w:rsidRPr="006B3291">
        <w:rPr>
          <w:rFonts w:ascii="Palatino Linotype" w:hAnsi="Palatino Linotype" w:cs="Arial"/>
          <w:color w:val="000000" w:themeColor="text1"/>
        </w:rPr>
        <w:t>e</w:t>
      </w:r>
      <w:r w:rsidRPr="006B3291">
        <w:rPr>
          <w:rFonts w:ascii="Palatino Linotype" w:hAnsi="Palatino Linotype"/>
          <w:color w:val="000000" w:themeColor="text1"/>
        </w:rPr>
        <w:t>l</w:t>
      </w:r>
      <w:r w:rsidRPr="006B3291">
        <w:rPr>
          <w:rFonts w:ascii="Palatino Linotype" w:hAnsi="Palatino Linotype" w:cs="Arial"/>
          <w:color w:val="000000" w:themeColor="text1"/>
        </w:rPr>
        <w:t xml:space="preserve"> </w:t>
      </w:r>
      <w:r w:rsidRPr="006B3291">
        <w:rPr>
          <w:rFonts w:ascii="Palatino Linotype" w:hAnsi="Palatino Linotype" w:cs="Arial"/>
          <w:color w:val="000000" w:themeColor="text1"/>
          <w:lang w:val="es-ES_tradnl"/>
        </w:rPr>
        <w:t>recurso de revisión de que</w:t>
      </w:r>
      <w:r w:rsidRPr="006B3291">
        <w:rPr>
          <w:rFonts w:ascii="Palatino Linotype" w:hAnsi="Palatino Linotype" w:cs="Arial"/>
          <w:color w:val="000000" w:themeColor="text1"/>
        </w:rPr>
        <w:t xml:space="preserve"> se trata</w:t>
      </w:r>
      <w:r w:rsidRPr="006B3291">
        <w:rPr>
          <w:rFonts w:ascii="Palatino Linotype" w:hAnsi="Palatino Linotype" w:cs="Arial"/>
          <w:color w:val="000000" w:themeColor="text1"/>
          <w:lang w:val="es-ES_tradnl"/>
        </w:rPr>
        <w:t xml:space="preserve"> se </w:t>
      </w:r>
      <w:r w:rsidR="00F13917" w:rsidRPr="006B3291">
        <w:rPr>
          <w:rFonts w:ascii="Palatino Linotype" w:hAnsi="Palatino Linotype" w:cs="Arial"/>
          <w:color w:val="000000" w:themeColor="text1"/>
          <w:lang w:val="es-ES_tradnl"/>
        </w:rPr>
        <w:t xml:space="preserve">envió </w:t>
      </w:r>
      <w:r w:rsidRPr="006B3291">
        <w:rPr>
          <w:rFonts w:ascii="Palatino Linotype" w:hAnsi="Palatino Linotype" w:cs="Arial"/>
          <w:color w:val="000000" w:themeColor="text1"/>
          <w:lang w:val="es-ES_tradnl"/>
        </w:rPr>
        <w:t xml:space="preserve">electrónicamente al Instituto de </w:t>
      </w:r>
      <w:r w:rsidRPr="006B3291">
        <w:rPr>
          <w:rFonts w:ascii="Palatino Linotype" w:eastAsia="Arial Unicode MS" w:hAnsi="Palatino Linotype" w:cs="Arial"/>
          <w:color w:val="000000" w:themeColor="text1"/>
        </w:rPr>
        <w:t>Transparencia</w:t>
      </w:r>
      <w:r w:rsidRPr="006B3291">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6B3291">
        <w:rPr>
          <w:rFonts w:ascii="Palatino Linotype" w:hAnsi="Palatino Linotype"/>
          <w:color w:val="000000" w:themeColor="text1"/>
        </w:rPr>
        <w:t>Ley de Transparencia y Acceso a la Información Pública del Estado de México y Municipios</w:t>
      </w:r>
      <w:r w:rsidRPr="006B3291">
        <w:rPr>
          <w:rFonts w:ascii="Palatino Linotype" w:hAnsi="Palatino Linotype" w:cs="Arial"/>
          <w:color w:val="000000" w:themeColor="text1"/>
          <w:lang w:val="es-ES_tradnl"/>
        </w:rPr>
        <w:t>,</w:t>
      </w:r>
      <w:r w:rsidR="00381509" w:rsidRPr="006B3291">
        <w:rPr>
          <w:rFonts w:ascii="Palatino Linotype" w:hAnsi="Palatino Linotype" w:cs="Arial"/>
          <w:color w:val="000000" w:themeColor="text1"/>
          <w:lang w:val="es-ES_tradnl"/>
        </w:rPr>
        <w:t xml:space="preserve"> fue</w:t>
      </w:r>
      <w:r w:rsidR="0097300A" w:rsidRPr="006B3291">
        <w:rPr>
          <w:rFonts w:ascii="Palatino Linotype" w:hAnsi="Palatino Linotype" w:cs="Arial"/>
          <w:color w:val="000000" w:themeColor="text1"/>
          <w:lang w:val="es-ES_tradnl"/>
        </w:rPr>
        <w:t xml:space="preserve"> </w:t>
      </w:r>
      <w:r w:rsidR="00381509" w:rsidRPr="006B3291">
        <w:rPr>
          <w:rFonts w:ascii="Palatino Linotype" w:hAnsi="Palatino Linotype" w:cs="Arial"/>
          <w:color w:val="000000" w:themeColor="text1"/>
          <w:lang w:val="es-ES_tradnl"/>
        </w:rPr>
        <w:t xml:space="preserve"> turnado</w:t>
      </w:r>
      <w:r w:rsidRPr="006B3291">
        <w:rPr>
          <w:rFonts w:ascii="Palatino Linotype" w:hAnsi="Palatino Linotype" w:cs="Arial"/>
          <w:color w:val="000000" w:themeColor="text1"/>
          <w:lang w:val="es-ES_tradnl"/>
        </w:rPr>
        <w:t xml:space="preserve"> a través del</w:t>
      </w:r>
      <w:r w:rsidRPr="006B3291">
        <w:rPr>
          <w:rFonts w:ascii="Palatino Linotype" w:eastAsia="Arial Unicode MS" w:hAnsi="Palatino Linotype" w:cs="Arial"/>
          <w:color w:val="000000" w:themeColor="text1"/>
          <w:lang w:val="es-ES_tradnl"/>
        </w:rPr>
        <w:t xml:space="preserve"> </w:t>
      </w:r>
      <w:r w:rsidRPr="006B3291">
        <w:rPr>
          <w:rFonts w:ascii="Palatino Linotype" w:eastAsia="Arial Unicode MS" w:hAnsi="Palatino Linotype" w:cs="Arial"/>
          <w:b/>
          <w:color w:val="000000" w:themeColor="text1"/>
          <w:lang w:val="es-ES_tradnl"/>
        </w:rPr>
        <w:t>SAIMEX</w:t>
      </w:r>
      <w:r w:rsidRPr="006B3291">
        <w:rPr>
          <w:rFonts w:ascii="Palatino Linotype" w:hAnsi="Palatino Linotype"/>
          <w:color w:val="000000" w:themeColor="text1"/>
        </w:rPr>
        <w:t xml:space="preserve">, </w:t>
      </w:r>
      <w:r w:rsidR="00F13917" w:rsidRPr="006B3291">
        <w:rPr>
          <w:rFonts w:ascii="Palatino Linotype" w:hAnsi="Palatino Linotype"/>
          <w:color w:val="000000" w:themeColor="text1"/>
        </w:rPr>
        <w:t>e</w:t>
      </w:r>
      <w:r w:rsidR="007267F7" w:rsidRPr="006B3291">
        <w:rPr>
          <w:rFonts w:ascii="Palatino Linotype" w:hAnsi="Palatino Linotype"/>
          <w:color w:val="000000" w:themeColor="text1"/>
        </w:rPr>
        <w:t>l</w:t>
      </w:r>
      <w:r w:rsidRPr="006B3291">
        <w:rPr>
          <w:rFonts w:ascii="Palatino Linotype" w:hAnsi="Palatino Linotype"/>
          <w:color w:val="000000" w:themeColor="text1"/>
        </w:rPr>
        <w:t xml:space="preserve"> recurso</w:t>
      </w:r>
      <w:r w:rsidRPr="006B3291">
        <w:rPr>
          <w:rFonts w:ascii="Palatino Linotype" w:hAnsi="Palatino Linotype" w:cs="Arial"/>
          <w:color w:val="000000" w:themeColor="text1"/>
          <w:szCs w:val="20"/>
        </w:rPr>
        <w:t xml:space="preserve"> de revisión </w:t>
      </w:r>
      <w:r w:rsidR="00F13917" w:rsidRPr="006B3291">
        <w:rPr>
          <w:rFonts w:ascii="Palatino Linotype" w:hAnsi="Palatino Linotype"/>
          <w:b/>
          <w:color w:val="000000" w:themeColor="text1"/>
        </w:rPr>
        <w:t>0</w:t>
      </w:r>
      <w:r w:rsidR="007A3946">
        <w:rPr>
          <w:rFonts w:ascii="Palatino Linotype" w:hAnsi="Palatino Linotype"/>
          <w:b/>
          <w:color w:val="000000" w:themeColor="text1"/>
        </w:rPr>
        <w:t>1287</w:t>
      </w:r>
      <w:r w:rsidR="00167911" w:rsidRPr="006B3291">
        <w:rPr>
          <w:rFonts w:ascii="Palatino Linotype" w:hAnsi="Palatino Linotype"/>
          <w:b/>
          <w:color w:val="000000" w:themeColor="text1"/>
        </w:rPr>
        <w:t>/INFOEM/IP/RR/2021</w:t>
      </w:r>
      <w:r w:rsidR="007A3946">
        <w:rPr>
          <w:rFonts w:ascii="Palatino Linotype" w:hAnsi="Palatino Linotype"/>
          <w:b/>
          <w:color w:val="000000" w:themeColor="text1"/>
        </w:rPr>
        <w:t>,</w:t>
      </w:r>
      <w:r w:rsidR="007267F7" w:rsidRPr="006B3291">
        <w:rPr>
          <w:rFonts w:ascii="Palatino Linotype" w:hAnsi="Palatino Linotype"/>
          <w:bCs/>
          <w:color w:val="000000" w:themeColor="text1"/>
        </w:rPr>
        <w:t xml:space="preserve"> </w:t>
      </w:r>
      <w:r w:rsidR="0097300A" w:rsidRPr="006B3291">
        <w:rPr>
          <w:rFonts w:ascii="Palatino Linotype" w:hAnsi="Palatino Linotype"/>
          <w:bCs/>
          <w:color w:val="000000" w:themeColor="text1"/>
        </w:rPr>
        <w:t>a la</w:t>
      </w:r>
      <w:r w:rsidR="0097300A" w:rsidRPr="006B3291">
        <w:rPr>
          <w:rFonts w:ascii="Palatino Linotype" w:hAnsi="Palatino Linotype"/>
          <w:b/>
          <w:color w:val="000000" w:themeColor="text1"/>
        </w:rPr>
        <w:t xml:space="preserve"> </w:t>
      </w:r>
      <w:r w:rsidR="0097300A" w:rsidRPr="006B3291">
        <w:rPr>
          <w:rFonts w:ascii="Palatino Linotype" w:hAnsi="Palatino Linotype" w:cs="Arial"/>
          <w:color w:val="000000" w:themeColor="text1"/>
          <w:lang w:val="es-ES_tradnl"/>
        </w:rPr>
        <w:t xml:space="preserve">Comisionada </w:t>
      </w:r>
      <w:r w:rsidR="0097300A" w:rsidRPr="006B3291">
        <w:rPr>
          <w:rFonts w:ascii="Palatino Linotype" w:hAnsi="Palatino Linotype" w:cs="Arial"/>
          <w:b/>
          <w:color w:val="000000" w:themeColor="text1"/>
          <w:lang w:val="es-ES_tradnl"/>
        </w:rPr>
        <w:t xml:space="preserve">Eva </w:t>
      </w:r>
      <w:proofErr w:type="spellStart"/>
      <w:r w:rsidR="0097300A" w:rsidRPr="006B3291">
        <w:rPr>
          <w:rFonts w:ascii="Palatino Linotype" w:hAnsi="Palatino Linotype" w:cs="Arial"/>
          <w:b/>
          <w:color w:val="000000" w:themeColor="text1"/>
          <w:lang w:val="es-ES_tradnl"/>
        </w:rPr>
        <w:t>Abaid</w:t>
      </w:r>
      <w:proofErr w:type="spellEnd"/>
      <w:r w:rsidR="0097300A" w:rsidRPr="006B3291">
        <w:rPr>
          <w:rFonts w:ascii="Palatino Linotype" w:hAnsi="Palatino Linotype" w:cs="Arial"/>
          <w:b/>
          <w:color w:val="000000" w:themeColor="text1"/>
          <w:lang w:val="es-ES_tradnl"/>
        </w:rPr>
        <w:t xml:space="preserve"> </w:t>
      </w:r>
      <w:proofErr w:type="spellStart"/>
      <w:r w:rsidR="0097300A" w:rsidRPr="006B3291">
        <w:rPr>
          <w:rFonts w:ascii="Palatino Linotype" w:hAnsi="Palatino Linotype" w:cs="Arial"/>
          <w:b/>
          <w:color w:val="000000" w:themeColor="text1"/>
          <w:lang w:val="es-ES_tradnl"/>
        </w:rPr>
        <w:t>Yapur</w:t>
      </w:r>
      <w:proofErr w:type="spellEnd"/>
      <w:r w:rsidR="00167911" w:rsidRPr="006B3291">
        <w:rPr>
          <w:rFonts w:ascii="Palatino Linotype" w:hAnsi="Palatino Linotype" w:cs="Arial"/>
          <w:b/>
          <w:color w:val="000000" w:themeColor="text1"/>
          <w:lang w:val="es-ES_tradnl"/>
        </w:rPr>
        <w:t>,</w:t>
      </w:r>
      <w:r w:rsidR="00083EB2" w:rsidRPr="006B3291">
        <w:rPr>
          <w:rFonts w:ascii="Palatino Linotype" w:hAnsi="Palatino Linotype"/>
          <w:b/>
          <w:color w:val="000000" w:themeColor="text1"/>
        </w:rPr>
        <w:t xml:space="preserve"> </w:t>
      </w:r>
      <w:r w:rsidRPr="006B3291">
        <w:rPr>
          <w:rFonts w:ascii="Palatino Linotype" w:hAnsi="Palatino Linotype"/>
          <w:color w:val="000000" w:themeColor="text1"/>
        </w:rPr>
        <w:t xml:space="preserve">a </w:t>
      </w:r>
      <w:r w:rsidRPr="006B3291">
        <w:rPr>
          <w:rFonts w:ascii="Palatino Linotype" w:hAnsi="Palatino Linotype" w:cs="Arial"/>
          <w:color w:val="000000" w:themeColor="text1"/>
          <w:lang w:val="es-ES_tradnl"/>
        </w:rPr>
        <w:t xml:space="preserve">efecto de que decretara su admisión o </w:t>
      </w:r>
      <w:proofErr w:type="spellStart"/>
      <w:r w:rsidRPr="006B3291">
        <w:rPr>
          <w:rFonts w:ascii="Palatino Linotype" w:hAnsi="Palatino Linotype" w:cs="Arial"/>
          <w:color w:val="000000" w:themeColor="text1"/>
          <w:lang w:val="es-ES_tradnl"/>
        </w:rPr>
        <w:t>desechamiento</w:t>
      </w:r>
      <w:proofErr w:type="spellEnd"/>
      <w:r w:rsidRPr="006B3291">
        <w:rPr>
          <w:rFonts w:ascii="Palatino Linotype" w:hAnsi="Palatino Linotype" w:cs="Arial"/>
          <w:color w:val="000000" w:themeColor="text1"/>
          <w:lang w:val="es-ES_tradnl"/>
        </w:rPr>
        <w:t>.</w:t>
      </w:r>
    </w:p>
    <w:p w14:paraId="36DE69C5" w14:textId="77777777" w:rsidR="007267F7" w:rsidRPr="006B3291" w:rsidRDefault="007267F7" w:rsidP="00AA5831">
      <w:pPr>
        <w:spacing w:line="360" w:lineRule="auto"/>
        <w:ind w:right="49"/>
        <w:jc w:val="both"/>
      </w:pPr>
    </w:p>
    <w:p w14:paraId="214C041A" w14:textId="3CDAFE31" w:rsidR="00754EF0" w:rsidRPr="006B3291" w:rsidRDefault="00754EF0" w:rsidP="00F22B4D">
      <w:pPr>
        <w:pStyle w:val="Piedepgina"/>
        <w:spacing w:line="360" w:lineRule="auto"/>
        <w:jc w:val="both"/>
        <w:rPr>
          <w:rFonts w:ascii="Palatino Linotype" w:hAnsi="Palatino Linotype" w:cs="Arial"/>
          <w:color w:val="000000" w:themeColor="text1"/>
        </w:rPr>
      </w:pPr>
      <w:r w:rsidRPr="006B3291">
        <w:rPr>
          <w:rFonts w:ascii="Palatino Linotype" w:hAnsi="Palatino Linotype" w:cs="Arial"/>
          <w:b/>
          <w:color w:val="000000" w:themeColor="text1"/>
          <w:sz w:val="28"/>
        </w:rPr>
        <w:t>V</w:t>
      </w:r>
      <w:r w:rsidR="00267F85" w:rsidRPr="006B3291">
        <w:rPr>
          <w:rFonts w:ascii="Palatino Linotype" w:hAnsi="Palatino Linotype" w:cs="Arial"/>
          <w:b/>
          <w:color w:val="000000" w:themeColor="text1"/>
          <w:sz w:val="28"/>
        </w:rPr>
        <w:t>I</w:t>
      </w:r>
      <w:r w:rsidRPr="006B3291">
        <w:rPr>
          <w:rFonts w:ascii="Palatino Linotype" w:hAnsi="Palatino Linotype" w:cs="Arial"/>
          <w:b/>
          <w:color w:val="000000" w:themeColor="text1"/>
          <w:sz w:val="28"/>
        </w:rPr>
        <w:t xml:space="preserve">. </w:t>
      </w:r>
      <w:r w:rsidRPr="006B3291">
        <w:rPr>
          <w:rFonts w:ascii="Palatino Linotype" w:hAnsi="Palatino Linotype" w:cs="Arial"/>
          <w:color w:val="000000" w:themeColor="text1"/>
        </w:rPr>
        <w:t>De las constancias del expediente electrónico del</w:t>
      </w:r>
      <w:r w:rsidRPr="006B3291">
        <w:rPr>
          <w:rFonts w:ascii="Palatino Linotype" w:hAnsi="Palatino Linotype" w:cs="Arial"/>
          <w:b/>
          <w:color w:val="000000" w:themeColor="text1"/>
        </w:rPr>
        <w:t xml:space="preserve"> SAIMEX</w:t>
      </w:r>
      <w:r w:rsidRPr="006B3291">
        <w:rPr>
          <w:rFonts w:ascii="Palatino Linotype" w:hAnsi="Palatino Linotype" w:cs="Arial"/>
          <w:color w:val="000000" w:themeColor="text1"/>
        </w:rPr>
        <w:t xml:space="preserve">, se desprende que el </w:t>
      </w:r>
      <w:r w:rsidR="007A3946">
        <w:rPr>
          <w:rFonts w:ascii="Palatino Linotype" w:hAnsi="Palatino Linotype" w:cs="Arial"/>
          <w:b/>
          <w:bCs/>
          <w:color w:val="000000" w:themeColor="text1"/>
        </w:rPr>
        <w:t>veinticinco</w:t>
      </w:r>
      <w:r w:rsidR="0024657B" w:rsidRPr="006B3291">
        <w:rPr>
          <w:rFonts w:ascii="Palatino Linotype" w:hAnsi="Palatino Linotype" w:cs="Arial"/>
          <w:b/>
          <w:bCs/>
          <w:color w:val="000000" w:themeColor="text1"/>
        </w:rPr>
        <w:t xml:space="preserve"> de marzo de dos mil veintiuno</w:t>
      </w:r>
      <w:r w:rsidRPr="006B3291">
        <w:rPr>
          <w:rFonts w:ascii="Palatino Linotype" w:hAnsi="Palatino Linotype" w:cs="Arial"/>
          <w:color w:val="000000" w:themeColor="text1"/>
        </w:rPr>
        <w:t>, se acordó la admisión a trámite del recurso de revisión que no</w:t>
      </w:r>
      <w:r w:rsidR="007A3946">
        <w:rPr>
          <w:rFonts w:ascii="Palatino Linotype" w:hAnsi="Palatino Linotype" w:cs="Arial"/>
          <w:color w:val="000000" w:themeColor="text1"/>
        </w:rPr>
        <w:t>s</w:t>
      </w:r>
      <w:r w:rsidRPr="006B3291">
        <w:rPr>
          <w:rFonts w:ascii="Palatino Linotype" w:hAnsi="Palatino Linotype" w:cs="Arial"/>
          <w:color w:val="000000" w:themeColor="text1"/>
        </w:rPr>
        <w:t xml:space="preserve"> ocupa, así como la integración del expediente respectivo, mismo que se pus</w:t>
      </w:r>
      <w:r w:rsidR="00267F85" w:rsidRPr="006B3291">
        <w:rPr>
          <w:rFonts w:ascii="Palatino Linotype" w:hAnsi="Palatino Linotype" w:cs="Arial"/>
          <w:color w:val="000000" w:themeColor="text1"/>
        </w:rPr>
        <w:t>o</w:t>
      </w:r>
      <w:r w:rsidRPr="006B3291">
        <w:rPr>
          <w:rFonts w:ascii="Palatino Linotype" w:hAnsi="Palatino Linotype" w:cs="Arial"/>
          <w:color w:val="000000" w:themeColor="text1"/>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B3291">
        <w:rPr>
          <w:rFonts w:ascii="Palatino Linotype" w:hAnsi="Palatino Linotype" w:cs="Arial"/>
          <w:b/>
          <w:color w:val="000000" w:themeColor="text1"/>
        </w:rPr>
        <w:t xml:space="preserve">EL SUJETO OBLIGADO </w:t>
      </w:r>
      <w:r w:rsidRPr="006B3291">
        <w:rPr>
          <w:rFonts w:ascii="Palatino Linotype" w:hAnsi="Palatino Linotype" w:cs="Arial"/>
          <w:color w:val="000000" w:themeColor="text1"/>
        </w:rPr>
        <w:t>rindiera sus</w:t>
      </w:r>
      <w:r w:rsidRPr="006B3291">
        <w:rPr>
          <w:rFonts w:ascii="Palatino Linotype" w:hAnsi="Palatino Linotype" w:cs="Arial"/>
          <w:b/>
          <w:color w:val="000000" w:themeColor="text1"/>
        </w:rPr>
        <w:t xml:space="preserve"> </w:t>
      </w:r>
      <w:r w:rsidRPr="006B3291">
        <w:rPr>
          <w:rFonts w:ascii="Palatino Linotype" w:hAnsi="Palatino Linotype" w:cs="Arial"/>
          <w:color w:val="000000" w:themeColor="text1"/>
        </w:rPr>
        <w:t>Informes Justificados respectivamente.</w:t>
      </w:r>
    </w:p>
    <w:p w14:paraId="72CB6264" w14:textId="190AB622" w:rsidR="003356C4" w:rsidRDefault="00754EF0" w:rsidP="003356C4">
      <w:pPr>
        <w:pStyle w:val="Prrafodelista"/>
        <w:spacing w:before="240" w:after="240" w:line="360" w:lineRule="auto"/>
        <w:ind w:left="0"/>
        <w:jc w:val="both"/>
        <w:rPr>
          <w:rFonts w:ascii="Palatino Linotype" w:hAnsi="Palatino Linotype" w:cs="Arial"/>
        </w:rPr>
      </w:pPr>
      <w:r w:rsidRPr="006B3291">
        <w:rPr>
          <w:rFonts w:ascii="Palatino Linotype" w:eastAsia="Arial Unicode MS" w:hAnsi="Palatino Linotype" w:cs="Arial"/>
          <w:b/>
          <w:color w:val="000000" w:themeColor="text1"/>
          <w:sz w:val="28"/>
          <w:szCs w:val="28"/>
        </w:rPr>
        <w:t xml:space="preserve">VII. </w:t>
      </w:r>
      <w:r w:rsidR="003356C4" w:rsidRPr="00F14459">
        <w:rPr>
          <w:rFonts w:ascii="Palatino Linotype" w:hAnsi="Palatino Linotype" w:cs="Arial"/>
        </w:rPr>
        <w:t>De</w:t>
      </w:r>
      <w:r w:rsidR="003356C4" w:rsidRPr="00F14459">
        <w:rPr>
          <w:rFonts w:ascii="Palatino Linotype" w:hAnsi="Palatino Linotype" w:cs="Arial"/>
          <w:lang w:val="es-ES_tradnl"/>
        </w:rPr>
        <w:t xml:space="preserve"> las </w:t>
      </w:r>
      <w:r w:rsidR="003356C4" w:rsidRPr="00F14459">
        <w:rPr>
          <w:rFonts w:ascii="Palatino Linotype" w:hAnsi="Palatino Linotype" w:cs="Arial"/>
        </w:rPr>
        <w:t>constancias</w:t>
      </w:r>
      <w:r w:rsidR="003356C4" w:rsidRPr="00F14459">
        <w:rPr>
          <w:rFonts w:ascii="Palatino Linotype" w:hAnsi="Palatino Linotype" w:cs="Arial"/>
          <w:lang w:val="es-ES_tradnl"/>
        </w:rPr>
        <w:t xml:space="preserve"> que obran en el </w:t>
      </w:r>
      <w:r w:rsidR="003356C4" w:rsidRPr="00F14459">
        <w:rPr>
          <w:rFonts w:ascii="Palatino Linotype" w:hAnsi="Palatino Linotype" w:cs="Arial"/>
          <w:b/>
          <w:lang w:val="es-ES_tradnl"/>
        </w:rPr>
        <w:t>SAIMEX</w:t>
      </w:r>
      <w:r w:rsidR="003356C4" w:rsidRPr="00F14459">
        <w:rPr>
          <w:rFonts w:ascii="Palatino Linotype" w:hAnsi="Palatino Linotype" w:cs="Arial"/>
          <w:lang w:val="es-ES_tradnl"/>
        </w:rPr>
        <w:t>, se advierte que</w:t>
      </w:r>
      <w:r w:rsidR="003356C4" w:rsidRPr="00F14459">
        <w:rPr>
          <w:rFonts w:ascii="Palatino Linotype" w:hAnsi="Palatino Linotype" w:cs="Arial"/>
          <w:b/>
          <w:lang w:val="es-ES_tradnl"/>
        </w:rPr>
        <w:t xml:space="preserve"> </w:t>
      </w:r>
      <w:r w:rsidR="003356C4" w:rsidRPr="00F14459">
        <w:rPr>
          <w:rFonts w:ascii="Palatino Linotype" w:hAnsi="Palatino Linotype" w:cs="Arial"/>
          <w:b/>
        </w:rPr>
        <w:t>EL RECURRENTE</w:t>
      </w:r>
      <w:r w:rsidR="003356C4" w:rsidRPr="00F14459">
        <w:rPr>
          <w:rFonts w:ascii="Palatino Linotype" w:hAnsi="Palatino Linotype" w:cs="Arial"/>
        </w:rPr>
        <w:t xml:space="preserve"> </w:t>
      </w:r>
      <w:r w:rsidR="003356C4">
        <w:rPr>
          <w:rFonts w:ascii="Palatino Linotype" w:hAnsi="Palatino Linotype" w:cs="Arial"/>
        </w:rPr>
        <w:t xml:space="preserve">no </w:t>
      </w:r>
      <w:r w:rsidR="003356C4" w:rsidRPr="00F14459">
        <w:rPr>
          <w:rFonts w:ascii="Palatino Linotype" w:hAnsi="Palatino Linotype" w:cs="Arial"/>
        </w:rPr>
        <w:t xml:space="preserve">presentó, </w:t>
      </w:r>
      <w:r w:rsidR="003356C4" w:rsidRPr="00F14459">
        <w:rPr>
          <w:rFonts w:ascii="Palatino Linotype" w:hAnsi="Palatino Linotype" w:cs="Arial"/>
          <w:lang w:val="es-ES_tradnl"/>
        </w:rPr>
        <w:t xml:space="preserve">manifestaciones y alegatos; </w:t>
      </w:r>
      <w:r w:rsidR="007A3946">
        <w:rPr>
          <w:rFonts w:ascii="Palatino Linotype" w:hAnsi="Palatino Linotype" w:cs="Arial"/>
          <w:lang w:val="es-ES_tradnl"/>
        </w:rPr>
        <w:t>por su parte,</w:t>
      </w:r>
      <w:r w:rsidR="003356C4" w:rsidRPr="00F14459">
        <w:rPr>
          <w:rFonts w:ascii="Palatino Linotype" w:hAnsi="Palatino Linotype" w:cs="Arial"/>
          <w:lang w:val="es-ES_tradnl"/>
        </w:rPr>
        <w:t xml:space="preserve"> </w:t>
      </w:r>
      <w:r w:rsidR="003356C4" w:rsidRPr="00F14459">
        <w:rPr>
          <w:rFonts w:ascii="Palatino Linotype" w:hAnsi="Palatino Linotype" w:cs="Arial"/>
          <w:b/>
          <w:lang w:val="es-ES_tradnl"/>
        </w:rPr>
        <w:t>EL SUJETO OBLIGADO</w:t>
      </w:r>
      <w:r w:rsidR="003356C4" w:rsidRPr="00F14459">
        <w:rPr>
          <w:rFonts w:ascii="Palatino Linotype" w:hAnsi="Palatino Linotype" w:cs="Arial"/>
          <w:lang w:val="es-ES_tradnl"/>
        </w:rPr>
        <w:t xml:space="preserve"> </w:t>
      </w:r>
      <w:r w:rsidR="007A3946">
        <w:rPr>
          <w:rFonts w:ascii="Palatino Linotype" w:hAnsi="Palatino Linotype" w:cs="Arial"/>
          <w:lang w:val="es-ES_tradnl"/>
        </w:rPr>
        <w:t xml:space="preserve">en fecha </w:t>
      </w:r>
      <w:r w:rsidR="007A3946">
        <w:rPr>
          <w:rFonts w:ascii="Palatino Linotype" w:hAnsi="Palatino Linotype" w:cs="Arial"/>
          <w:b/>
          <w:bCs/>
          <w:lang w:val="es-ES_tradnl"/>
        </w:rPr>
        <w:t xml:space="preserve">siete de abril de dos mil veintiuno, </w:t>
      </w:r>
      <w:r w:rsidR="007A3946">
        <w:rPr>
          <w:rFonts w:ascii="Palatino Linotype" w:hAnsi="Palatino Linotype" w:cs="Arial"/>
          <w:lang w:val="es-ES_tradnl"/>
        </w:rPr>
        <w:t>rindió</w:t>
      </w:r>
      <w:r w:rsidR="003356C4">
        <w:rPr>
          <w:rFonts w:ascii="Palatino Linotype" w:hAnsi="Palatino Linotype" w:cs="Arial"/>
          <w:lang w:val="es-ES_tradnl"/>
        </w:rPr>
        <w:t xml:space="preserve"> su Informe Justificado</w:t>
      </w:r>
      <w:r w:rsidR="009A765F">
        <w:rPr>
          <w:rFonts w:ascii="Palatino Linotype" w:hAnsi="Palatino Linotype" w:cs="Arial"/>
          <w:lang w:val="es-ES_tradnl"/>
        </w:rPr>
        <w:t>,</w:t>
      </w:r>
      <w:r w:rsidR="003356C4" w:rsidRPr="00F14459">
        <w:rPr>
          <w:rFonts w:ascii="Palatino Linotype" w:hAnsi="Palatino Linotype" w:cs="Arial"/>
          <w:lang w:val="es-ES_tradnl"/>
        </w:rPr>
        <w:t xml:space="preserve"> tal y como se aprecia en la siguiente </w:t>
      </w:r>
      <w:r w:rsidR="007A3946">
        <w:rPr>
          <w:rFonts w:ascii="Palatino Linotype" w:hAnsi="Palatino Linotype" w:cs="Arial"/>
          <w:lang w:val="es-ES_tradnl"/>
        </w:rPr>
        <w:t>i</w:t>
      </w:r>
      <w:r w:rsidR="003356C4" w:rsidRPr="00F14459">
        <w:rPr>
          <w:rFonts w:ascii="Palatino Linotype" w:hAnsi="Palatino Linotype" w:cs="Arial"/>
          <w:lang w:val="es-ES_tradnl"/>
        </w:rPr>
        <w:t>magen:</w:t>
      </w:r>
    </w:p>
    <w:p w14:paraId="6FD2264F" w14:textId="77A0EA96" w:rsidR="00754EF0" w:rsidRDefault="004A736D" w:rsidP="009A765F">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14:anchorId="37FEB28A" wp14:editId="2BA5FBFE">
            <wp:extent cx="5172075" cy="1562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61" t="37073" r="30797" b="29909"/>
                    <a:stretch/>
                  </pic:blipFill>
                  <pic:spPr bwMode="auto">
                    <a:xfrm>
                      <a:off x="0" y="0"/>
                      <a:ext cx="5172075" cy="1562100"/>
                    </a:xfrm>
                    <a:prstGeom prst="rect">
                      <a:avLst/>
                    </a:prstGeom>
                    <a:ln>
                      <a:noFill/>
                    </a:ln>
                    <a:extLst>
                      <a:ext uri="{53640926-AAD7-44D8-BBD7-CCE9431645EC}">
                        <a14:shadowObscured xmlns:a14="http://schemas.microsoft.com/office/drawing/2010/main"/>
                      </a:ext>
                    </a:extLst>
                  </pic:spPr>
                </pic:pic>
              </a:graphicData>
            </a:graphic>
          </wp:inline>
        </w:drawing>
      </w:r>
    </w:p>
    <w:p w14:paraId="73BB0DC1" w14:textId="5628385E" w:rsidR="00F43738" w:rsidRPr="00F43738" w:rsidRDefault="00F43738" w:rsidP="00F43738">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Del que se aprecia el archivo electrónico denominado </w:t>
      </w:r>
      <w:r>
        <w:rPr>
          <w:rFonts w:ascii="Palatino Linotype" w:hAnsi="Palatino Linotype" w:cs="Arial"/>
          <w:b/>
          <w:bCs/>
          <w:color w:val="000000" w:themeColor="text1"/>
        </w:rPr>
        <w:t xml:space="preserve">“R.R. 1287.pdf”, </w:t>
      </w:r>
      <w:r>
        <w:rPr>
          <w:rFonts w:ascii="Palatino Linotype" w:hAnsi="Palatino Linotype" w:cs="Arial"/>
          <w:color w:val="000000" w:themeColor="text1"/>
        </w:rPr>
        <w:t xml:space="preserve">el cual no se describe en virtud de que </w:t>
      </w:r>
      <w:r w:rsidR="008E4A0E">
        <w:rPr>
          <w:rFonts w:ascii="Palatino Linotype" w:hAnsi="Palatino Linotype" w:cs="Arial"/>
          <w:b/>
          <w:bCs/>
          <w:color w:val="000000" w:themeColor="text1"/>
        </w:rPr>
        <w:t xml:space="preserve">EL SUJETO OBLIGADO </w:t>
      </w:r>
      <w:r w:rsidR="008E4A0E">
        <w:rPr>
          <w:rFonts w:ascii="Palatino Linotype" w:hAnsi="Palatino Linotype" w:cs="Arial"/>
          <w:color w:val="000000" w:themeColor="text1"/>
        </w:rPr>
        <w:t>remitió</w:t>
      </w:r>
      <w:r>
        <w:rPr>
          <w:rFonts w:ascii="Palatino Linotype" w:hAnsi="Palatino Linotype" w:cs="Arial"/>
          <w:color w:val="000000" w:themeColor="text1"/>
        </w:rPr>
        <w:t xml:space="preserve"> nuevamente </w:t>
      </w:r>
      <w:r w:rsidR="008E4A0E">
        <w:rPr>
          <w:rFonts w:ascii="Palatino Linotype" w:hAnsi="Palatino Linotype" w:cs="Arial"/>
          <w:color w:val="000000" w:themeColor="text1"/>
        </w:rPr>
        <w:t>el documento que envió a manera de respuesta, del cual no se advierte ampliación ni modificación con la cual pudiera satisfacerse el derecho de acceso a la información del particular.</w:t>
      </w:r>
    </w:p>
    <w:p w14:paraId="797BC756" w14:textId="34C0DACB" w:rsidR="00754EF0" w:rsidRPr="006B3291" w:rsidRDefault="00AA3B0F" w:rsidP="008E4A0E">
      <w:pPr>
        <w:pStyle w:val="Piedepgina"/>
        <w:spacing w:before="100" w:beforeAutospacing="1" w:after="100" w:afterAutospacing="1" w:line="360" w:lineRule="auto"/>
        <w:jc w:val="both"/>
        <w:rPr>
          <w:rFonts w:ascii="Palatino Linotype" w:hAnsi="Palatino Linotype" w:cs="Arial"/>
          <w:color w:val="000000" w:themeColor="text1"/>
        </w:rPr>
      </w:pPr>
      <w:r w:rsidRPr="006B3291">
        <w:rPr>
          <w:rFonts w:ascii="Palatino Linotype" w:hAnsi="Palatino Linotype"/>
          <w:b/>
          <w:color w:val="000000" w:themeColor="text1"/>
          <w:sz w:val="28"/>
          <w:szCs w:val="28"/>
        </w:rPr>
        <w:t>VII</w:t>
      </w:r>
      <w:r w:rsidR="00754EF0" w:rsidRPr="006B3291">
        <w:rPr>
          <w:rFonts w:ascii="Palatino Linotype" w:hAnsi="Palatino Linotype"/>
          <w:b/>
          <w:color w:val="000000" w:themeColor="text1"/>
          <w:sz w:val="28"/>
          <w:szCs w:val="28"/>
        </w:rPr>
        <w:t xml:space="preserve">I. </w:t>
      </w:r>
      <w:r w:rsidR="00754EF0" w:rsidRPr="006B3291">
        <w:rPr>
          <w:rFonts w:ascii="Palatino Linotype" w:hAnsi="Palatino Linotype" w:cs="Arial"/>
          <w:color w:val="000000" w:themeColor="text1"/>
        </w:rPr>
        <w:t xml:space="preserve">Una vez analizado el estado procesal que guardan </w:t>
      </w:r>
      <w:r w:rsidR="000E5B06" w:rsidRPr="006B3291">
        <w:rPr>
          <w:rFonts w:ascii="Palatino Linotype" w:hAnsi="Palatino Linotype" w:cs="Arial"/>
          <w:color w:val="000000" w:themeColor="text1"/>
        </w:rPr>
        <w:t>e</w:t>
      </w:r>
      <w:r w:rsidR="00754EF0" w:rsidRPr="006B3291">
        <w:rPr>
          <w:rFonts w:ascii="Palatino Linotype" w:hAnsi="Palatino Linotype" w:cs="Arial"/>
          <w:color w:val="000000" w:themeColor="text1"/>
        </w:rPr>
        <w:t xml:space="preserve">l expediente, en fecha </w:t>
      </w:r>
      <w:r w:rsidR="008E4A0E">
        <w:rPr>
          <w:rFonts w:ascii="Palatino Linotype" w:hAnsi="Palatino Linotype" w:cs="Arial"/>
          <w:b/>
          <w:bCs/>
          <w:color w:val="000000" w:themeColor="text1"/>
        </w:rPr>
        <w:t>trece</w:t>
      </w:r>
      <w:r w:rsidR="006879D7" w:rsidRPr="006B3291">
        <w:rPr>
          <w:rFonts w:ascii="Palatino Linotype" w:hAnsi="Palatino Linotype" w:cs="Arial"/>
          <w:b/>
          <w:bCs/>
          <w:color w:val="000000" w:themeColor="text1"/>
        </w:rPr>
        <w:t xml:space="preserve"> de </w:t>
      </w:r>
      <w:r w:rsidR="009002F9">
        <w:rPr>
          <w:rFonts w:ascii="Palatino Linotype" w:hAnsi="Palatino Linotype" w:cs="Arial"/>
          <w:b/>
          <w:bCs/>
          <w:color w:val="000000" w:themeColor="text1"/>
        </w:rPr>
        <w:t>abril</w:t>
      </w:r>
      <w:r w:rsidR="006879D7" w:rsidRPr="006B3291">
        <w:rPr>
          <w:rFonts w:ascii="Palatino Linotype" w:hAnsi="Palatino Linotype" w:cs="Arial"/>
          <w:b/>
          <w:bCs/>
          <w:color w:val="000000" w:themeColor="text1"/>
        </w:rPr>
        <w:t xml:space="preserve"> de dos mil veintiuno</w:t>
      </w:r>
      <w:r w:rsidR="00754EF0" w:rsidRPr="006B3291">
        <w:rPr>
          <w:rFonts w:ascii="Palatino Linotype" w:hAnsi="Palatino Linotype" w:cs="Arial"/>
          <w:color w:val="000000" w:themeColor="text1"/>
        </w:rPr>
        <w:t xml:space="preserve">, la Comisionada </w:t>
      </w:r>
      <w:r w:rsidR="00754EF0" w:rsidRPr="006B3291">
        <w:rPr>
          <w:rFonts w:ascii="Palatino Linotype" w:hAnsi="Palatino Linotype" w:cs="Arial"/>
          <w:b/>
          <w:color w:val="000000" w:themeColor="text1"/>
        </w:rPr>
        <w:t xml:space="preserve">EVA ABAID YAPUR </w:t>
      </w:r>
      <w:r w:rsidR="00754EF0" w:rsidRPr="006B3291">
        <w:rPr>
          <w:rFonts w:ascii="Palatino Linotype" w:hAnsi="Palatino Linotype" w:cs="Arial"/>
          <w:color w:val="000000" w:themeColor="text1"/>
        </w:rPr>
        <w:t xml:space="preserve">acordó el cierre de instrucción en </w:t>
      </w:r>
      <w:r w:rsidR="009002F9">
        <w:rPr>
          <w:rFonts w:ascii="Palatino Linotype" w:hAnsi="Palatino Linotype" w:cs="Arial"/>
          <w:color w:val="000000" w:themeColor="text1"/>
        </w:rPr>
        <w:t>e</w:t>
      </w:r>
      <w:r w:rsidR="00754EF0" w:rsidRPr="006B3291">
        <w:rPr>
          <w:rFonts w:ascii="Palatino Linotype" w:hAnsi="Palatino Linotype" w:cs="Arial"/>
          <w:color w:val="000000" w:themeColor="text1"/>
        </w:rPr>
        <w:t>l recurso de revisión; así como, la remisión del expediente, a efecto de ser resuelto, de conformidad con lo establecido en el artículo 185 fracciones VI y VIII de la Ley de Transparencia y Acceso a la Información Pública del Estado de México y Municipios; y,</w:t>
      </w:r>
    </w:p>
    <w:p w14:paraId="0931D314" w14:textId="37936297" w:rsidR="00754EF0" w:rsidRPr="006B3291" w:rsidRDefault="00754EF0" w:rsidP="00F22B4D">
      <w:pPr>
        <w:spacing w:line="360" w:lineRule="auto"/>
        <w:jc w:val="center"/>
        <w:rPr>
          <w:rFonts w:ascii="Palatino Linotype" w:hAnsi="Palatino Linotype" w:cs="Arial"/>
          <w:b/>
          <w:bCs/>
          <w:color w:val="000000" w:themeColor="text1"/>
          <w:spacing w:val="60"/>
          <w:sz w:val="28"/>
          <w:lang w:val="es-ES_tradnl"/>
        </w:rPr>
      </w:pPr>
      <w:r w:rsidRPr="006B3291">
        <w:rPr>
          <w:rFonts w:ascii="Palatino Linotype" w:hAnsi="Palatino Linotype" w:cs="Arial"/>
          <w:b/>
          <w:bCs/>
          <w:color w:val="000000" w:themeColor="text1"/>
          <w:spacing w:val="60"/>
          <w:sz w:val="28"/>
          <w:lang w:val="es-ES_tradnl"/>
        </w:rPr>
        <w:t>CONSIDERANDO</w:t>
      </w:r>
    </w:p>
    <w:p w14:paraId="577B51B9" w14:textId="77777777" w:rsidR="00754EF0" w:rsidRPr="006B3291" w:rsidRDefault="00754EF0" w:rsidP="00F22B4D">
      <w:pPr>
        <w:spacing w:line="360" w:lineRule="auto"/>
        <w:jc w:val="center"/>
        <w:rPr>
          <w:rFonts w:ascii="Palatino Linotype" w:hAnsi="Palatino Linotype" w:cs="Arial"/>
          <w:b/>
          <w:bCs/>
          <w:color w:val="000000" w:themeColor="text1"/>
          <w:spacing w:val="60"/>
          <w:lang w:val="es-ES_tradnl"/>
        </w:rPr>
      </w:pPr>
    </w:p>
    <w:p w14:paraId="495BABF8" w14:textId="07798D18" w:rsidR="000F7866" w:rsidRPr="006B3291" w:rsidRDefault="000F7866" w:rsidP="00F22B4D">
      <w:pPr>
        <w:spacing w:line="360" w:lineRule="auto"/>
        <w:ind w:right="50"/>
        <w:jc w:val="both"/>
        <w:rPr>
          <w:rFonts w:ascii="Palatino Linotype" w:hAnsi="Palatino Linotype" w:cs="Arial"/>
          <w:color w:val="000000" w:themeColor="text1"/>
        </w:rPr>
      </w:pPr>
      <w:r w:rsidRPr="006B3291">
        <w:rPr>
          <w:rFonts w:ascii="Palatino Linotype" w:hAnsi="Palatino Linotype"/>
          <w:b/>
          <w:color w:val="000000" w:themeColor="text1"/>
          <w:sz w:val="28"/>
          <w:szCs w:val="28"/>
        </w:rPr>
        <w:t>PRIMERO</w:t>
      </w:r>
      <w:r w:rsidRPr="006B3291">
        <w:rPr>
          <w:rFonts w:ascii="Palatino Linotype" w:hAnsi="Palatino Linotype"/>
          <w:b/>
          <w:color w:val="000000" w:themeColor="text1"/>
        </w:rPr>
        <w:t>.</w:t>
      </w:r>
      <w:r w:rsidRPr="006B3291">
        <w:rPr>
          <w:rFonts w:ascii="Palatino Linotype" w:hAnsi="Palatino Linotype"/>
          <w:color w:val="000000" w:themeColor="text1"/>
        </w:rPr>
        <w:t xml:space="preserve"> </w:t>
      </w:r>
      <w:r w:rsidRPr="006B3291">
        <w:rPr>
          <w:rFonts w:ascii="Palatino Linotype" w:hAnsi="Palatino Linotype"/>
          <w:b/>
          <w:color w:val="000000" w:themeColor="text1"/>
        </w:rPr>
        <w:t>Competencia</w:t>
      </w:r>
      <w:r w:rsidRPr="006B3291">
        <w:rPr>
          <w:rFonts w:ascii="Palatino Linotype" w:hAnsi="Palatino Linotype"/>
          <w:color w:val="000000" w:themeColor="text1"/>
        </w:rPr>
        <w:t>.</w:t>
      </w:r>
      <w:r w:rsidRPr="006B3291">
        <w:rPr>
          <w:rFonts w:ascii="Palatino Linotype" w:hAnsi="Palatino Linotype"/>
          <w:b/>
          <w:color w:val="000000" w:themeColor="text1"/>
        </w:rPr>
        <w:t xml:space="preserve"> </w:t>
      </w:r>
      <w:r w:rsidRPr="006B3291">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w:t>
      </w:r>
      <w:r w:rsidR="005C62A7" w:rsidRPr="006B3291">
        <w:rPr>
          <w:rFonts w:ascii="Palatino Linotype" w:hAnsi="Palatino Linotype"/>
          <w:color w:val="000000" w:themeColor="text1"/>
        </w:rPr>
        <w:t>a</w:t>
      </w:r>
      <w:r w:rsidRPr="006B3291">
        <w:rPr>
          <w:rFonts w:ascii="Palatino Linotype" w:hAnsi="Palatino Linotype"/>
          <w:color w:val="000000" w:themeColor="text1"/>
        </w:rPr>
        <w:t xml:space="preserve">partado A de la Constitución Política de los Estados </w:t>
      </w:r>
      <w:r w:rsidRPr="006B3291">
        <w:rPr>
          <w:rFonts w:ascii="Palatino Linotype" w:hAnsi="Palatino Linotype"/>
          <w:color w:val="000000" w:themeColor="text1"/>
        </w:rPr>
        <w:lastRenderedPageBreak/>
        <w:t>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B3291">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43BE1FBB" w14:textId="673E9665" w:rsidR="000F7866" w:rsidRPr="006B3291" w:rsidRDefault="000F7866" w:rsidP="009002F9">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6B3291">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866E69D" w14:textId="73F01C0C" w:rsidR="00754EF0" w:rsidRPr="006B3291" w:rsidRDefault="00754EF0" w:rsidP="009002F9">
      <w:pPr>
        <w:spacing w:before="100" w:beforeAutospacing="1" w:after="100" w:afterAutospacing="1" w:line="360" w:lineRule="auto"/>
        <w:jc w:val="both"/>
        <w:rPr>
          <w:rFonts w:ascii="Palatino Linotype" w:hAnsi="Palatino Linotype" w:cs="Arial"/>
          <w:b/>
          <w:bCs/>
          <w:color w:val="000000" w:themeColor="text1"/>
        </w:rPr>
      </w:pPr>
      <w:r w:rsidRPr="006B3291">
        <w:rPr>
          <w:rFonts w:ascii="Palatino Linotype" w:hAnsi="Palatino Linotype" w:cs="Arial"/>
          <w:b/>
          <w:color w:val="000000" w:themeColor="text1"/>
          <w:sz w:val="28"/>
        </w:rPr>
        <w:t>SEGUNDO</w:t>
      </w:r>
      <w:r w:rsidRPr="006B3291">
        <w:rPr>
          <w:rFonts w:ascii="Palatino Linotype" w:hAnsi="Palatino Linotype" w:cs="Arial"/>
          <w:b/>
          <w:color w:val="000000" w:themeColor="text1"/>
        </w:rPr>
        <w:t xml:space="preserve">. Interés. </w:t>
      </w:r>
      <w:r w:rsidR="00E47111" w:rsidRPr="006B3291">
        <w:rPr>
          <w:rFonts w:ascii="Palatino Linotype" w:hAnsi="Palatino Linotype" w:cs="Arial"/>
          <w:color w:val="000000" w:themeColor="text1"/>
        </w:rPr>
        <w:t>El</w:t>
      </w:r>
      <w:r w:rsidRPr="006B3291">
        <w:rPr>
          <w:rFonts w:ascii="Palatino Linotype" w:hAnsi="Palatino Linotype" w:cs="Arial"/>
          <w:color w:val="000000" w:themeColor="text1"/>
        </w:rPr>
        <w:t xml:space="preserve"> recurso de revisión fue interpuesto por parte legítima, en atención a que fue presentado por </w:t>
      </w:r>
      <w:r w:rsidRPr="006B3291">
        <w:rPr>
          <w:rFonts w:ascii="Palatino Linotype" w:hAnsi="Palatino Linotype" w:cs="Arial"/>
          <w:b/>
          <w:color w:val="000000" w:themeColor="text1"/>
        </w:rPr>
        <w:t>EL RECURRENTE</w:t>
      </w:r>
      <w:r w:rsidRPr="006B3291">
        <w:rPr>
          <w:rFonts w:ascii="Palatino Linotype" w:hAnsi="Palatino Linotype" w:cs="Arial"/>
          <w:snapToGrid w:val="0"/>
          <w:color w:val="000000" w:themeColor="text1"/>
        </w:rPr>
        <w:t xml:space="preserve">, quien es la misma persona que formuló la solicitud de acceso a la información pública </w:t>
      </w:r>
      <w:r w:rsidRPr="006B3291">
        <w:rPr>
          <w:rFonts w:ascii="Palatino Linotype" w:hAnsi="Palatino Linotype" w:cs="Arial"/>
          <w:bCs/>
          <w:color w:val="000000" w:themeColor="text1"/>
        </w:rPr>
        <w:t xml:space="preserve">al </w:t>
      </w:r>
      <w:r w:rsidRPr="006B3291">
        <w:rPr>
          <w:rFonts w:ascii="Palatino Linotype" w:hAnsi="Palatino Linotype" w:cs="Arial"/>
          <w:b/>
          <w:bCs/>
          <w:color w:val="000000" w:themeColor="text1"/>
        </w:rPr>
        <w:t>SUJETO OBLIGADO.</w:t>
      </w:r>
    </w:p>
    <w:p w14:paraId="19608DEE" w14:textId="43D66CE3" w:rsidR="00754EF0" w:rsidRPr="006B3291" w:rsidRDefault="00B056EF" w:rsidP="00F22B4D">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6B3291">
        <w:rPr>
          <w:rFonts w:ascii="Palatino Linotype" w:hAnsi="Palatino Linotype"/>
          <w:b/>
          <w:color w:val="000000" w:themeColor="text1"/>
          <w:sz w:val="28"/>
        </w:rPr>
        <w:t xml:space="preserve">TERCERO. </w:t>
      </w:r>
      <w:r w:rsidR="00754EF0" w:rsidRPr="006B3291">
        <w:rPr>
          <w:rFonts w:ascii="Palatino Linotype" w:hAnsi="Palatino Linotype" w:cs="Arial"/>
          <w:b/>
          <w:color w:val="000000" w:themeColor="text1"/>
        </w:rPr>
        <w:t xml:space="preserve">Oportunidad. </w:t>
      </w:r>
      <w:r w:rsidRPr="006B3291">
        <w:rPr>
          <w:rFonts w:ascii="Palatino Linotype" w:hAnsi="Palatino Linotype" w:cs="Arial"/>
          <w:color w:val="000000" w:themeColor="text1"/>
        </w:rPr>
        <w:t>El</w:t>
      </w:r>
      <w:r w:rsidR="00754EF0" w:rsidRPr="006B3291">
        <w:rPr>
          <w:rFonts w:ascii="Palatino Linotype" w:hAnsi="Palatino Linotype" w:cs="Arial"/>
          <w:color w:val="000000" w:themeColor="text1"/>
        </w:rPr>
        <w:t xml:space="preserve"> recurso de revisión fue interpuesto dentro del plazo de quince días hábiles contados a partir del día siguiente al en que </w:t>
      </w:r>
      <w:r w:rsidR="00754EF0" w:rsidRPr="006B3291">
        <w:rPr>
          <w:rFonts w:ascii="Palatino Linotype" w:hAnsi="Palatino Linotype" w:cs="Arial"/>
          <w:b/>
          <w:color w:val="000000" w:themeColor="text1"/>
        </w:rPr>
        <w:t xml:space="preserve">EL RECURRENTE </w:t>
      </w:r>
      <w:r w:rsidR="00754EF0" w:rsidRPr="006B3291">
        <w:rPr>
          <w:rFonts w:ascii="Palatino Linotype" w:hAnsi="Palatino Linotype" w:cs="Arial"/>
          <w:color w:val="000000" w:themeColor="text1"/>
        </w:rPr>
        <w:t xml:space="preserve">tuvo conocimiento de la respuesta impugnada, tal y como lo prevé el artículo 178 de la Ley </w:t>
      </w:r>
      <w:r w:rsidR="00754EF0" w:rsidRPr="006B3291">
        <w:rPr>
          <w:rFonts w:ascii="Palatino Linotype" w:hAnsi="Palatino Linotype" w:cs="Arial"/>
          <w:color w:val="000000" w:themeColor="text1"/>
        </w:rPr>
        <w:lastRenderedPageBreak/>
        <w:t xml:space="preserve">de Transparencia y Acceso a la Información Pública del Estado de México y Municipios, que establece: </w:t>
      </w:r>
    </w:p>
    <w:p w14:paraId="2831A27A" w14:textId="77777777" w:rsidR="00754EF0" w:rsidRPr="006B3291" w:rsidRDefault="00754EF0" w:rsidP="00F22B4D">
      <w:pPr>
        <w:spacing w:line="360" w:lineRule="auto"/>
        <w:ind w:left="851" w:right="899"/>
        <w:jc w:val="both"/>
        <w:rPr>
          <w:rFonts w:ascii="Palatino Linotype" w:hAnsi="Palatino Linotype" w:cs="Arial"/>
          <w:color w:val="000000" w:themeColor="text1"/>
        </w:rPr>
      </w:pPr>
    </w:p>
    <w:p w14:paraId="1332F2F2" w14:textId="77777777" w:rsidR="00754EF0" w:rsidRPr="006B3291" w:rsidRDefault="00754EF0" w:rsidP="005E2BE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b/>
          <w:i/>
          <w:color w:val="000000" w:themeColor="text1"/>
          <w:sz w:val="22"/>
          <w:szCs w:val="22"/>
        </w:rPr>
        <w:t>“Artículo 178.</w:t>
      </w:r>
      <w:r w:rsidRPr="006B3291">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9EF27A" w14:textId="77777777" w:rsidR="00754EF0" w:rsidRPr="006B3291" w:rsidRDefault="00754EF0" w:rsidP="005E2BE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C8ED85" w14:textId="77777777" w:rsidR="00754EF0" w:rsidRPr="006B3291" w:rsidRDefault="00754EF0" w:rsidP="005E2BE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6B3291">
        <w:rPr>
          <w:rFonts w:ascii="Palatino Linotype" w:hAnsi="Palatino Linotype" w:cs="Arial"/>
          <w:b/>
          <w:i/>
          <w:color w:val="000000" w:themeColor="text1"/>
          <w:sz w:val="22"/>
          <w:szCs w:val="22"/>
        </w:rPr>
        <w:t>”</w:t>
      </w:r>
    </w:p>
    <w:p w14:paraId="374CA776" w14:textId="77777777" w:rsidR="00754EF0" w:rsidRPr="006B3291" w:rsidRDefault="00754EF0" w:rsidP="00F22B4D">
      <w:pPr>
        <w:spacing w:line="360" w:lineRule="auto"/>
        <w:ind w:left="851" w:right="899"/>
        <w:jc w:val="both"/>
        <w:rPr>
          <w:rFonts w:ascii="Palatino Linotype" w:hAnsi="Palatino Linotype" w:cs="Arial"/>
          <w:color w:val="000000" w:themeColor="text1"/>
        </w:rPr>
      </w:pPr>
    </w:p>
    <w:p w14:paraId="43107C98" w14:textId="38308A7F" w:rsidR="001F77CD" w:rsidRPr="006B3291" w:rsidRDefault="00754EF0" w:rsidP="001F77CD">
      <w:pPr>
        <w:spacing w:line="360" w:lineRule="auto"/>
        <w:jc w:val="both"/>
        <w:rPr>
          <w:rFonts w:ascii="Palatino Linotype" w:hAnsi="Palatino Linotype"/>
        </w:rPr>
      </w:pPr>
      <w:r w:rsidRPr="006B3291">
        <w:rPr>
          <w:rFonts w:ascii="Palatino Linotype" w:hAnsi="Palatino Linotype" w:cs="Arial"/>
          <w:color w:val="000000" w:themeColor="text1"/>
        </w:rPr>
        <w:t xml:space="preserve">En efecto, se actualiza la hipótesis prevista en el precepto legal antes transcrito, en atención a que la respuesta impugnada correspondiente al recurso de revisión </w:t>
      </w:r>
      <w:r w:rsidR="005C62A7" w:rsidRPr="006B3291">
        <w:rPr>
          <w:rFonts w:ascii="Palatino Linotype" w:hAnsi="Palatino Linotype"/>
          <w:b/>
          <w:color w:val="000000" w:themeColor="text1"/>
        </w:rPr>
        <w:t>0</w:t>
      </w:r>
      <w:r w:rsidR="005D6BA5">
        <w:rPr>
          <w:rFonts w:ascii="Palatino Linotype" w:hAnsi="Palatino Linotype"/>
          <w:b/>
          <w:color w:val="000000" w:themeColor="text1"/>
        </w:rPr>
        <w:t>1</w:t>
      </w:r>
      <w:r w:rsidR="009B3E08">
        <w:rPr>
          <w:rFonts w:ascii="Palatino Linotype" w:hAnsi="Palatino Linotype"/>
          <w:b/>
          <w:color w:val="000000" w:themeColor="text1"/>
        </w:rPr>
        <w:t>287</w:t>
      </w:r>
      <w:r w:rsidR="005C62A7" w:rsidRPr="006B3291">
        <w:rPr>
          <w:rFonts w:ascii="Palatino Linotype" w:hAnsi="Palatino Linotype"/>
          <w:b/>
          <w:color w:val="000000" w:themeColor="text1"/>
        </w:rPr>
        <w:t>/INFOEM/IP/RR/2021</w:t>
      </w:r>
      <w:r w:rsidR="00056218" w:rsidRPr="006B3291">
        <w:rPr>
          <w:rFonts w:ascii="Palatino Linotype" w:hAnsi="Palatino Linotype"/>
          <w:b/>
          <w:color w:val="000000" w:themeColor="text1"/>
        </w:rPr>
        <w:t>,</w:t>
      </w:r>
      <w:r w:rsidRPr="006B3291">
        <w:rPr>
          <w:rFonts w:ascii="Palatino Linotype" w:hAnsi="Palatino Linotype"/>
          <w:b/>
          <w:color w:val="000000" w:themeColor="text1"/>
        </w:rPr>
        <w:t xml:space="preserve"> </w:t>
      </w:r>
      <w:r w:rsidRPr="006B3291">
        <w:rPr>
          <w:rFonts w:ascii="Palatino Linotype" w:hAnsi="Palatino Linotype" w:cs="Arial"/>
          <w:bCs/>
          <w:color w:val="000000" w:themeColor="text1"/>
        </w:rPr>
        <w:t>fue</w:t>
      </w:r>
      <w:r w:rsidR="00056218" w:rsidRPr="006B3291">
        <w:rPr>
          <w:rFonts w:ascii="Palatino Linotype" w:hAnsi="Palatino Linotype" w:cs="Arial"/>
          <w:bCs/>
          <w:color w:val="000000" w:themeColor="text1"/>
        </w:rPr>
        <w:t xml:space="preserve"> </w:t>
      </w:r>
      <w:r w:rsidRPr="006B3291">
        <w:rPr>
          <w:rFonts w:ascii="Palatino Linotype" w:hAnsi="Palatino Linotype" w:cs="Arial"/>
          <w:bCs/>
          <w:color w:val="000000" w:themeColor="text1"/>
        </w:rPr>
        <w:t xml:space="preserve">notificada </w:t>
      </w:r>
      <w:r w:rsidRPr="006B3291">
        <w:rPr>
          <w:rFonts w:ascii="Palatino Linotype" w:hAnsi="Palatino Linotype" w:cs="Arial"/>
          <w:color w:val="000000" w:themeColor="text1"/>
        </w:rPr>
        <w:t xml:space="preserve">al </w:t>
      </w:r>
      <w:r w:rsidRPr="006B3291">
        <w:rPr>
          <w:rFonts w:ascii="Palatino Linotype" w:hAnsi="Palatino Linotype" w:cs="Arial"/>
          <w:b/>
          <w:color w:val="000000" w:themeColor="text1"/>
        </w:rPr>
        <w:t>RECURRENTE</w:t>
      </w:r>
      <w:r w:rsidRPr="006B3291">
        <w:rPr>
          <w:rFonts w:ascii="Palatino Linotype" w:hAnsi="Palatino Linotype" w:cs="Arial"/>
          <w:bCs/>
          <w:color w:val="000000" w:themeColor="text1"/>
        </w:rPr>
        <w:t xml:space="preserve"> e</w:t>
      </w:r>
      <w:r w:rsidR="00B3746C" w:rsidRPr="006B3291">
        <w:rPr>
          <w:rFonts w:ascii="Palatino Linotype" w:hAnsi="Palatino Linotype" w:cs="Arial"/>
          <w:bCs/>
          <w:color w:val="000000" w:themeColor="text1"/>
        </w:rPr>
        <w:t>n fecha</w:t>
      </w:r>
      <w:r w:rsidRPr="006B3291">
        <w:rPr>
          <w:rFonts w:ascii="Palatino Linotype" w:hAnsi="Palatino Linotype" w:cs="Arial"/>
          <w:bCs/>
          <w:color w:val="000000" w:themeColor="text1"/>
        </w:rPr>
        <w:t xml:space="preserve"> </w:t>
      </w:r>
      <w:r w:rsidR="009B3E08">
        <w:rPr>
          <w:rFonts w:ascii="Palatino Linotype" w:hAnsi="Palatino Linotype"/>
          <w:b/>
          <w:color w:val="000000" w:themeColor="text1"/>
        </w:rPr>
        <w:t>doc</w:t>
      </w:r>
      <w:r w:rsidR="005D6BA5">
        <w:rPr>
          <w:rFonts w:ascii="Palatino Linotype" w:hAnsi="Palatino Linotype"/>
          <w:b/>
          <w:color w:val="000000" w:themeColor="text1"/>
        </w:rPr>
        <w:t>e</w:t>
      </w:r>
      <w:r w:rsidR="001F2F06" w:rsidRPr="006B3291">
        <w:rPr>
          <w:rFonts w:ascii="Palatino Linotype" w:hAnsi="Palatino Linotype"/>
          <w:b/>
          <w:color w:val="000000" w:themeColor="text1"/>
        </w:rPr>
        <w:t xml:space="preserve"> de </w:t>
      </w:r>
      <w:r w:rsidR="005D6BA5">
        <w:rPr>
          <w:rFonts w:ascii="Palatino Linotype" w:hAnsi="Palatino Linotype"/>
          <w:b/>
          <w:color w:val="000000" w:themeColor="text1"/>
        </w:rPr>
        <w:t>marzo</w:t>
      </w:r>
      <w:r w:rsidRPr="006B3291">
        <w:rPr>
          <w:rFonts w:ascii="Palatino Linotype" w:hAnsi="Palatino Linotype"/>
          <w:b/>
          <w:color w:val="000000" w:themeColor="text1"/>
        </w:rPr>
        <w:t xml:space="preserve"> de dos mil veint</w:t>
      </w:r>
      <w:r w:rsidR="005C62A7" w:rsidRPr="006B3291">
        <w:rPr>
          <w:rFonts w:ascii="Palatino Linotype" w:hAnsi="Palatino Linotype"/>
          <w:b/>
          <w:color w:val="000000" w:themeColor="text1"/>
        </w:rPr>
        <w:t>iuno</w:t>
      </w:r>
      <w:r w:rsidRPr="006B3291">
        <w:rPr>
          <w:rFonts w:ascii="Palatino Linotype" w:hAnsi="Palatino Linotype"/>
          <w:b/>
          <w:color w:val="000000" w:themeColor="text1"/>
        </w:rPr>
        <w:t xml:space="preserve">, </w:t>
      </w:r>
      <w:r w:rsidRPr="006B3291">
        <w:rPr>
          <w:rFonts w:ascii="Palatino Linotype" w:hAnsi="Palatino Linotype" w:cs="Arial"/>
          <w:bCs/>
          <w:color w:val="000000" w:themeColor="text1"/>
        </w:rPr>
        <w:t>por lo que, el plazo</w:t>
      </w:r>
      <w:r w:rsidRPr="006B3291">
        <w:rPr>
          <w:rFonts w:ascii="Palatino Linotype" w:hAnsi="Palatino Linotype" w:cs="Arial"/>
          <w:b/>
          <w:bCs/>
          <w:color w:val="000000" w:themeColor="text1"/>
        </w:rPr>
        <w:t xml:space="preserve"> </w:t>
      </w:r>
      <w:r w:rsidRPr="006B3291">
        <w:rPr>
          <w:rFonts w:ascii="Palatino Linotype" w:hAnsi="Palatino Linotype" w:cs="Arial"/>
          <w:bCs/>
          <w:color w:val="000000" w:themeColor="text1"/>
        </w:rPr>
        <w:t xml:space="preserve">para presentar </w:t>
      </w:r>
      <w:r w:rsidR="001F2F06" w:rsidRPr="006B3291">
        <w:rPr>
          <w:rFonts w:ascii="Palatino Linotype" w:hAnsi="Palatino Linotype" w:cs="Arial"/>
          <w:bCs/>
          <w:color w:val="000000" w:themeColor="text1"/>
        </w:rPr>
        <w:t>e</w:t>
      </w:r>
      <w:r w:rsidRPr="006B3291">
        <w:rPr>
          <w:rFonts w:ascii="Palatino Linotype" w:hAnsi="Palatino Linotype" w:cs="Arial"/>
          <w:bCs/>
          <w:color w:val="000000" w:themeColor="text1"/>
        </w:rPr>
        <w:t>l recurso de revisión</w:t>
      </w:r>
      <w:r w:rsidR="00C66853" w:rsidRPr="006B3291">
        <w:rPr>
          <w:rFonts w:ascii="Palatino Linotype" w:hAnsi="Palatino Linotype" w:cs="Arial"/>
          <w:bCs/>
          <w:color w:val="000000" w:themeColor="text1"/>
        </w:rPr>
        <w:t>,</w:t>
      </w:r>
      <w:r w:rsidRPr="006B3291">
        <w:rPr>
          <w:rFonts w:ascii="Palatino Linotype" w:hAnsi="Palatino Linotype" w:cs="Arial"/>
          <w:bCs/>
          <w:color w:val="000000" w:themeColor="text1"/>
        </w:rPr>
        <w:t xml:space="preserve"> transcurrió del</w:t>
      </w:r>
      <w:r w:rsidR="009B3E08">
        <w:rPr>
          <w:rFonts w:ascii="Palatino Linotype" w:hAnsi="Palatino Linotype" w:cs="Arial"/>
          <w:bCs/>
          <w:color w:val="000000" w:themeColor="text1"/>
        </w:rPr>
        <w:t xml:space="preserve"> </w:t>
      </w:r>
      <w:r w:rsidR="009B3E08">
        <w:rPr>
          <w:rFonts w:ascii="Palatino Linotype" w:hAnsi="Palatino Linotype" w:cs="Arial"/>
          <w:b/>
          <w:color w:val="000000" w:themeColor="text1"/>
        </w:rPr>
        <w:t>dieciséis</w:t>
      </w:r>
      <w:r w:rsidR="001F2F06" w:rsidRPr="006B3291">
        <w:rPr>
          <w:rFonts w:ascii="Palatino Linotype" w:hAnsi="Palatino Linotype" w:cs="Arial"/>
          <w:b/>
          <w:color w:val="000000" w:themeColor="text1"/>
        </w:rPr>
        <w:t xml:space="preserve"> de </w:t>
      </w:r>
      <w:r w:rsidR="005D6BA5">
        <w:rPr>
          <w:rFonts w:ascii="Palatino Linotype" w:hAnsi="Palatino Linotype" w:cs="Arial"/>
          <w:b/>
          <w:color w:val="000000" w:themeColor="text1"/>
        </w:rPr>
        <w:t>marzo</w:t>
      </w:r>
      <w:r w:rsidR="001F2F06" w:rsidRPr="006B3291">
        <w:rPr>
          <w:rFonts w:ascii="Palatino Linotype" w:hAnsi="Palatino Linotype" w:cs="Arial"/>
          <w:b/>
          <w:color w:val="000000" w:themeColor="text1"/>
        </w:rPr>
        <w:t xml:space="preserve"> al </w:t>
      </w:r>
      <w:r w:rsidR="009B3E08">
        <w:rPr>
          <w:rFonts w:ascii="Palatino Linotype" w:hAnsi="Palatino Linotype" w:cs="Arial"/>
          <w:b/>
          <w:color w:val="000000" w:themeColor="text1"/>
        </w:rPr>
        <w:t>doce</w:t>
      </w:r>
      <w:r w:rsidR="001F2F06" w:rsidRPr="006B3291">
        <w:rPr>
          <w:rFonts w:ascii="Palatino Linotype" w:hAnsi="Palatino Linotype" w:cs="Arial"/>
          <w:b/>
          <w:color w:val="000000" w:themeColor="text1"/>
        </w:rPr>
        <w:t xml:space="preserve"> </w:t>
      </w:r>
      <w:r w:rsidR="005C62A7" w:rsidRPr="006B3291">
        <w:rPr>
          <w:rFonts w:ascii="Palatino Linotype" w:hAnsi="Palatino Linotype" w:cs="Arial"/>
          <w:b/>
          <w:color w:val="000000" w:themeColor="text1"/>
        </w:rPr>
        <w:t xml:space="preserve">de </w:t>
      </w:r>
      <w:r w:rsidR="005D6BA5">
        <w:rPr>
          <w:rFonts w:ascii="Palatino Linotype" w:hAnsi="Palatino Linotype" w:cs="Arial"/>
          <w:b/>
          <w:color w:val="000000" w:themeColor="text1"/>
        </w:rPr>
        <w:t>abril</w:t>
      </w:r>
      <w:r w:rsidR="006F31FC" w:rsidRPr="006B3291">
        <w:rPr>
          <w:rFonts w:ascii="Palatino Linotype" w:hAnsi="Palatino Linotype" w:cs="Arial"/>
          <w:b/>
          <w:color w:val="000000" w:themeColor="text1"/>
        </w:rPr>
        <w:t xml:space="preserve"> </w:t>
      </w:r>
      <w:r w:rsidRPr="006B3291">
        <w:rPr>
          <w:rFonts w:ascii="Palatino Linotype" w:hAnsi="Palatino Linotype" w:cs="Arial"/>
          <w:b/>
          <w:color w:val="000000" w:themeColor="text1"/>
        </w:rPr>
        <w:t>de dos mil veint</w:t>
      </w:r>
      <w:r w:rsidR="006F31FC" w:rsidRPr="006B3291">
        <w:rPr>
          <w:rFonts w:ascii="Palatino Linotype" w:hAnsi="Palatino Linotype" w:cs="Arial"/>
          <w:b/>
          <w:color w:val="000000" w:themeColor="text1"/>
        </w:rPr>
        <w:t>iuno</w:t>
      </w:r>
      <w:r w:rsidRPr="006B3291">
        <w:rPr>
          <w:rFonts w:ascii="Palatino Linotype" w:hAnsi="Palatino Linotype" w:cs="Arial"/>
          <w:color w:val="000000" w:themeColor="text1"/>
        </w:rPr>
        <w:t>;</w:t>
      </w:r>
      <w:r w:rsidRPr="006B3291">
        <w:rPr>
          <w:rFonts w:ascii="Palatino Linotype" w:hAnsi="Palatino Linotype" w:cs="Arial"/>
          <w:b/>
          <w:color w:val="000000" w:themeColor="text1"/>
        </w:rPr>
        <w:t xml:space="preserve"> </w:t>
      </w:r>
      <w:r w:rsidRPr="006B3291">
        <w:rPr>
          <w:rFonts w:ascii="Palatino Linotype" w:hAnsi="Palatino Linotype" w:cs="Arial"/>
          <w:color w:val="000000" w:themeColor="text1"/>
        </w:rPr>
        <w:t>sin contemplar en el cómputo los</w:t>
      </w:r>
      <w:r w:rsidR="001F2F06" w:rsidRPr="006B3291">
        <w:rPr>
          <w:rFonts w:ascii="Palatino Linotype" w:hAnsi="Palatino Linotype" w:cs="Arial"/>
          <w:color w:val="000000" w:themeColor="text1"/>
        </w:rPr>
        <w:t xml:space="preserve"> días</w:t>
      </w:r>
      <w:r w:rsidR="00401A59" w:rsidRPr="006B3291">
        <w:rPr>
          <w:rFonts w:ascii="Palatino Linotype" w:hAnsi="Palatino Linotype" w:cs="Arial"/>
          <w:color w:val="000000" w:themeColor="text1"/>
        </w:rPr>
        <w:t xml:space="preserve"> veinte, veintiuno, veintisiete</w:t>
      </w:r>
      <w:r w:rsidR="009B3E08">
        <w:rPr>
          <w:rFonts w:ascii="Palatino Linotype" w:hAnsi="Palatino Linotype" w:cs="Arial"/>
          <w:color w:val="000000" w:themeColor="text1"/>
        </w:rPr>
        <w:t>,</w:t>
      </w:r>
      <w:r w:rsidR="00401A59" w:rsidRPr="006B3291">
        <w:rPr>
          <w:rFonts w:ascii="Palatino Linotype" w:hAnsi="Palatino Linotype" w:cs="Arial"/>
          <w:color w:val="000000" w:themeColor="text1"/>
        </w:rPr>
        <w:t xml:space="preserve"> veintiocho de </w:t>
      </w:r>
      <w:r w:rsidR="00D1484A">
        <w:rPr>
          <w:rFonts w:ascii="Palatino Linotype" w:hAnsi="Palatino Linotype" w:cs="Arial"/>
          <w:color w:val="000000" w:themeColor="text1"/>
        </w:rPr>
        <w:t>marzo</w:t>
      </w:r>
      <w:r w:rsidR="00424417" w:rsidRPr="006B3291">
        <w:rPr>
          <w:rFonts w:ascii="Palatino Linotype" w:hAnsi="Palatino Linotype" w:cs="Arial"/>
          <w:color w:val="000000" w:themeColor="text1"/>
        </w:rPr>
        <w:t xml:space="preserve">, así como </w:t>
      </w:r>
      <w:r w:rsidR="00D1484A">
        <w:rPr>
          <w:rFonts w:ascii="Palatino Linotype" w:hAnsi="Palatino Linotype" w:cs="Arial"/>
          <w:color w:val="000000" w:themeColor="text1"/>
        </w:rPr>
        <w:t>tres</w:t>
      </w:r>
      <w:r w:rsidR="009B3E08">
        <w:rPr>
          <w:rFonts w:ascii="Palatino Linotype" w:hAnsi="Palatino Linotype" w:cs="Arial"/>
          <w:color w:val="000000" w:themeColor="text1"/>
        </w:rPr>
        <w:t xml:space="preserve">, </w:t>
      </w:r>
      <w:r w:rsidR="00D1484A">
        <w:rPr>
          <w:rFonts w:ascii="Palatino Linotype" w:hAnsi="Palatino Linotype" w:cs="Arial"/>
          <w:color w:val="000000" w:themeColor="text1"/>
        </w:rPr>
        <w:t>cuatro</w:t>
      </w:r>
      <w:r w:rsidR="009B3E08">
        <w:rPr>
          <w:rFonts w:ascii="Palatino Linotype" w:hAnsi="Palatino Linotype" w:cs="Arial"/>
          <w:color w:val="000000" w:themeColor="text1"/>
        </w:rPr>
        <w:t>, diez y once</w:t>
      </w:r>
      <w:r w:rsidR="00424417" w:rsidRPr="006B3291">
        <w:rPr>
          <w:rFonts w:ascii="Palatino Linotype" w:hAnsi="Palatino Linotype" w:cs="Arial"/>
          <w:color w:val="000000" w:themeColor="text1"/>
        </w:rPr>
        <w:t xml:space="preserve"> de </w:t>
      </w:r>
      <w:r w:rsidR="00D1484A">
        <w:rPr>
          <w:rFonts w:ascii="Palatino Linotype" w:hAnsi="Palatino Linotype" w:cs="Arial"/>
          <w:color w:val="000000" w:themeColor="text1"/>
        </w:rPr>
        <w:t>abril</w:t>
      </w:r>
      <w:r w:rsidR="001F2F06" w:rsidRPr="006B3291">
        <w:rPr>
          <w:rFonts w:ascii="Palatino Linotype" w:hAnsi="Palatino Linotype" w:cs="Arial"/>
          <w:color w:val="000000" w:themeColor="text1"/>
        </w:rPr>
        <w:t xml:space="preserve"> </w:t>
      </w:r>
      <w:r w:rsidR="00424417" w:rsidRPr="006B3291">
        <w:rPr>
          <w:rFonts w:ascii="Palatino Linotype" w:hAnsi="Palatino Linotype" w:cs="Arial"/>
          <w:color w:val="000000" w:themeColor="text1"/>
        </w:rPr>
        <w:t>de dos mil veintiuno</w:t>
      </w:r>
      <w:r w:rsidRPr="006B3291">
        <w:rPr>
          <w:rFonts w:ascii="Palatino Linotype" w:hAnsi="Palatino Linotype" w:cs="Arial"/>
          <w:color w:val="000000" w:themeColor="text1"/>
        </w:rPr>
        <w:t xml:space="preserve">, </w:t>
      </w:r>
      <w:r w:rsidR="003F0598" w:rsidRPr="006B3291">
        <w:rPr>
          <w:rFonts w:ascii="Palatino Linotype" w:hAnsi="Palatino Linotype" w:cs="Arial"/>
        </w:rPr>
        <w:t xml:space="preserve">por corresponder a sábados y domingos, considerados como días inhábiles, en términos del artículo 3, fracción X de la </w:t>
      </w:r>
      <w:r w:rsidR="003F0598" w:rsidRPr="006B3291">
        <w:rPr>
          <w:rFonts w:ascii="Palatino Linotype" w:hAnsi="Palatino Linotype"/>
        </w:rPr>
        <w:t xml:space="preserve">Ley de Transparencia y Acceso a la Información Pública del Estado de México y Municipios; </w:t>
      </w:r>
      <w:r w:rsidR="00595164" w:rsidRPr="006B3291">
        <w:rPr>
          <w:rFonts w:ascii="Palatino Linotype" w:hAnsi="Palatino Linotype"/>
        </w:rPr>
        <w:t xml:space="preserve">así como, </w:t>
      </w:r>
      <w:r w:rsidR="00D1484A">
        <w:rPr>
          <w:rFonts w:ascii="Palatino Linotype" w:hAnsi="Palatino Linotype"/>
        </w:rPr>
        <w:t>los días</w:t>
      </w:r>
      <w:r w:rsidR="00595164" w:rsidRPr="006B3291">
        <w:rPr>
          <w:rFonts w:ascii="Palatino Linotype" w:hAnsi="Palatino Linotype"/>
        </w:rPr>
        <w:t xml:space="preserve"> </w:t>
      </w:r>
      <w:r w:rsidR="00D1484A">
        <w:rPr>
          <w:rFonts w:ascii="Palatino Linotype" w:hAnsi="Palatino Linotype"/>
        </w:rPr>
        <w:t>quince, veintinueve, treinta, treinta y uno de marzo; uno y dos de abril</w:t>
      </w:r>
      <w:r w:rsidR="00595164" w:rsidRPr="006B3291">
        <w:rPr>
          <w:rFonts w:ascii="Palatino Linotype" w:hAnsi="Palatino Linotype"/>
        </w:rPr>
        <w:t xml:space="preserve"> de dos mil veintiuno, por corresponder a días de suspensión de labores en el Instituto de conformidad </w:t>
      </w:r>
      <w:r w:rsidR="001F77CD" w:rsidRPr="006B3291">
        <w:rPr>
          <w:rFonts w:ascii="Palatino Linotype" w:hAnsi="Palatino Linotype"/>
        </w:rPr>
        <w:t xml:space="preserve">con el Calendario Oficial en Materia de Transparencia, Acceso a la Información Pública y Protección de Datos Personales para el año dos mil </w:t>
      </w:r>
      <w:r w:rsidR="001F77CD" w:rsidRPr="006B3291">
        <w:rPr>
          <w:rFonts w:ascii="Palatino Linotype" w:hAnsi="Palatino Linotype"/>
        </w:rPr>
        <w:lastRenderedPageBreak/>
        <w:t>veintiuno y enero dos mil veintidós, aprobado por el Pleno de este Instituto, el dieciséis de diciembre de dos mil veinte y publicado en el Periódico Oficial “Gaceta de Gobierno”, el ocho de enero de dos mil veintiuno.</w:t>
      </w:r>
    </w:p>
    <w:p w14:paraId="04BB7178" w14:textId="23EEB896" w:rsidR="00754EF0" w:rsidRPr="006B3291" w:rsidRDefault="00754EF0" w:rsidP="001F77CD">
      <w:pPr>
        <w:spacing w:before="240" w:after="100" w:afterAutospacing="1" w:line="360" w:lineRule="auto"/>
        <w:jc w:val="both"/>
        <w:rPr>
          <w:rFonts w:ascii="Palatino Linotype" w:eastAsiaTheme="minorEastAsia" w:hAnsi="Palatino Linotype" w:cs="Arial"/>
          <w:color w:val="000000" w:themeColor="text1"/>
          <w:lang w:val="es-ES_tradnl"/>
        </w:rPr>
      </w:pPr>
      <w:r w:rsidRPr="006B3291">
        <w:rPr>
          <w:rFonts w:ascii="Palatino Linotype" w:eastAsiaTheme="minorEastAsia" w:hAnsi="Palatino Linotype" w:cs="Arial"/>
          <w:color w:val="000000" w:themeColor="text1"/>
          <w:lang w:val="es-ES_tradnl"/>
        </w:rPr>
        <w:t xml:space="preserve">En ese tenor, si </w:t>
      </w:r>
      <w:r w:rsidR="007C5FB2" w:rsidRPr="006B3291">
        <w:rPr>
          <w:rFonts w:ascii="Palatino Linotype" w:eastAsiaTheme="minorEastAsia" w:hAnsi="Palatino Linotype" w:cs="Arial"/>
          <w:color w:val="000000" w:themeColor="text1"/>
          <w:lang w:val="es-ES_tradnl"/>
        </w:rPr>
        <w:t>e</w:t>
      </w:r>
      <w:r w:rsidRPr="006B3291">
        <w:rPr>
          <w:rFonts w:ascii="Palatino Linotype" w:eastAsiaTheme="minorEastAsia" w:hAnsi="Palatino Linotype" w:cs="Arial"/>
          <w:color w:val="000000" w:themeColor="text1"/>
          <w:lang w:val="es-ES_tradnl"/>
        </w:rPr>
        <w:t xml:space="preserve">l recurso de revisión que nos ocupa, se </w:t>
      </w:r>
      <w:r w:rsidR="007C5FB2" w:rsidRPr="006B3291">
        <w:rPr>
          <w:rFonts w:ascii="Palatino Linotype" w:eastAsiaTheme="minorEastAsia" w:hAnsi="Palatino Linotype" w:cs="Arial"/>
          <w:color w:val="000000" w:themeColor="text1"/>
          <w:lang w:val="es-ES_tradnl"/>
        </w:rPr>
        <w:t xml:space="preserve">interpuso </w:t>
      </w:r>
      <w:r w:rsidRPr="006B3291">
        <w:rPr>
          <w:rFonts w:ascii="Palatino Linotype" w:eastAsiaTheme="minorEastAsia" w:hAnsi="Palatino Linotype" w:cs="Arial"/>
          <w:color w:val="000000" w:themeColor="text1"/>
          <w:lang w:val="es-ES_tradnl"/>
        </w:rPr>
        <w:t>el</w:t>
      </w:r>
      <w:r w:rsidRPr="006B3291">
        <w:rPr>
          <w:rFonts w:ascii="Palatino Linotype" w:eastAsiaTheme="minorEastAsia" w:hAnsi="Palatino Linotype" w:cs="Arial"/>
          <w:b/>
          <w:color w:val="000000" w:themeColor="text1"/>
          <w:lang w:val="es-ES_tradnl"/>
        </w:rPr>
        <w:t xml:space="preserve"> </w:t>
      </w:r>
      <w:r w:rsidR="009B3E08">
        <w:rPr>
          <w:rFonts w:ascii="Palatino Linotype" w:eastAsiaTheme="minorEastAsia" w:hAnsi="Palatino Linotype" w:cs="Arial"/>
          <w:b/>
          <w:color w:val="000000" w:themeColor="text1"/>
          <w:lang w:val="es-ES_tradnl"/>
        </w:rPr>
        <w:t>veintiuno</w:t>
      </w:r>
      <w:r w:rsidR="007C5FB2" w:rsidRPr="006B3291">
        <w:rPr>
          <w:rFonts w:ascii="Palatino Linotype" w:eastAsiaTheme="minorEastAsia" w:hAnsi="Palatino Linotype" w:cs="Arial"/>
          <w:b/>
          <w:color w:val="000000" w:themeColor="text1"/>
          <w:lang w:val="es-ES_tradnl"/>
        </w:rPr>
        <w:t xml:space="preserve"> </w:t>
      </w:r>
      <w:r w:rsidR="00BD551F" w:rsidRPr="006B3291">
        <w:rPr>
          <w:rFonts w:ascii="Palatino Linotype" w:eastAsiaTheme="minorEastAsia" w:hAnsi="Palatino Linotype" w:cs="Arial"/>
          <w:b/>
          <w:color w:val="000000" w:themeColor="text1"/>
          <w:lang w:val="es-ES_tradnl"/>
        </w:rPr>
        <w:t>de marzo de dos mil veintiuno</w:t>
      </w:r>
      <w:r w:rsidRPr="006B3291">
        <w:rPr>
          <w:rFonts w:ascii="Palatino Linotype" w:eastAsiaTheme="minorEastAsia" w:hAnsi="Palatino Linotype" w:cs="Arial"/>
          <w:b/>
          <w:color w:val="000000" w:themeColor="text1"/>
          <w:lang w:val="es-ES_tradnl"/>
        </w:rPr>
        <w:t>,</w:t>
      </w:r>
      <w:r w:rsidRPr="006B3291">
        <w:rPr>
          <w:rFonts w:ascii="Palatino Linotype" w:eastAsiaTheme="minorEastAsia" w:hAnsi="Palatino Linotype" w:cs="Arial"/>
          <w:color w:val="000000" w:themeColor="text1"/>
          <w:lang w:val="es-ES_tradnl"/>
        </w:rPr>
        <w:t xml:space="preserve"> </w:t>
      </w:r>
      <w:r w:rsidR="007C5FB2" w:rsidRPr="006B3291">
        <w:rPr>
          <w:rFonts w:ascii="Palatino Linotype" w:eastAsiaTheme="minorEastAsia" w:hAnsi="Palatino Linotype" w:cs="Arial"/>
          <w:color w:val="000000" w:themeColor="text1"/>
          <w:lang w:val="es-ES_tradnl"/>
        </w:rPr>
        <w:t xml:space="preserve">éste </w:t>
      </w:r>
      <w:r w:rsidRPr="006B3291">
        <w:rPr>
          <w:rFonts w:ascii="Palatino Linotype" w:eastAsiaTheme="minorEastAsia" w:hAnsi="Palatino Linotype" w:cs="Arial"/>
          <w:color w:val="000000" w:themeColor="text1"/>
          <w:lang w:val="es-ES_tradnl"/>
        </w:rPr>
        <w:t>se encuentra dentro de los márgenes temporales previstos en el citado precepto legal y, por tanto, se considera oportuno.</w:t>
      </w:r>
    </w:p>
    <w:p w14:paraId="34433E4A" w14:textId="77777777" w:rsidR="00487E1B" w:rsidRPr="00DE11B8" w:rsidRDefault="00487E1B" w:rsidP="00487E1B">
      <w:pPr>
        <w:widowControl w:val="0"/>
        <w:autoSpaceDE w:val="0"/>
        <w:autoSpaceDN w:val="0"/>
        <w:adjustRightInd w:val="0"/>
        <w:spacing w:before="100" w:beforeAutospacing="1" w:after="100" w:afterAutospacing="1" w:line="360" w:lineRule="auto"/>
        <w:jc w:val="both"/>
        <w:rPr>
          <w:rFonts w:ascii="Palatino Linotype" w:hAnsi="Palatino Linotype"/>
          <w:b/>
        </w:rPr>
      </w:pPr>
      <w:r w:rsidRPr="00DE11B8">
        <w:rPr>
          <w:rFonts w:ascii="Palatino Linotype" w:hAnsi="Palatino Linotype" w:cs="Arial"/>
          <w:b/>
          <w:sz w:val="28"/>
          <w:szCs w:val="28"/>
        </w:rPr>
        <w:t>CUARTO</w:t>
      </w:r>
      <w:r w:rsidRPr="00DE11B8">
        <w:rPr>
          <w:rFonts w:ascii="Palatino Linotype" w:hAnsi="Palatino Linotype" w:cs="Arial"/>
          <w:b/>
        </w:rPr>
        <w:t xml:space="preserve">. </w:t>
      </w:r>
      <w:r w:rsidRPr="00DE11B8">
        <w:rPr>
          <w:rFonts w:ascii="Palatino Linotype" w:hAnsi="Palatino Linotype" w:cs="Arial"/>
          <w:b/>
          <w:i/>
          <w:szCs w:val="28"/>
        </w:rPr>
        <w:t>Procedibilidad</w:t>
      </w:r>
      <w:r w:rsidRPr="00DE11B8">
        <w:rPr>
          <w:rFonts w:ascii="Palatino Linotype" w:hAnsi="Palatino Linotype" w:cs="Arial"/>
          <w:b/>
          <w:szCs w:val="28"/>
        </w:rPr>
        <w:t xml:space="preserve">. </w:t>
      </w:r>
      <w:r w:rsidRPr="00DE11B8">
        <w:rPr>
          <w:rFonts w:ascii="Palatino Linotype" w:hAnsi="Palatino Linotype" w:cs="Arial"/>
        </w:rPr>
        <w:t xml:space="preserve">Esta Ponencia considera importante abordar el análisis de los requisitos de procedibilidad del recurso de revisión, así que, el artículo 180 de la </w:t>
      </w:r>
      <w:r w:rsidRPr="00DE11B8">
        <w:rPr>
          <w:rFonts w:ascii="Palatino Linotype" w:hAnsi="Palatino Linotype" w:cs="Arial"/>
          <w:lang w:eastAsia="es-MX"/>
        </w:rPr>
        <w:t xml:space="preserve">Ley de Transparencia y Acceso a la </w:t>
      </w:r>
      <w:r w:rsidRPr="00DE11B8">
        <w:rPr>
          <w:rFonts w:ascii="Palatino Linotype" w:hAnsi="Palatino Linotype" w:cs="Arial"/>
        </w:rPr>
        <w:t>Información</w:t>
      </w:r>
      <w:r w:rsidRPr="00DE11B8">
        <w:rPr>
          <w:rFonts w:ascii="Palatino Linotype" w:hAnsi="Palatino Linotype" w:cs="Arial"/>
          <w:lang w:eastAsia="es-MX"/>
        </w:rPr>
        <w:t xml:space="preserve"> Pública del Estado de México y Municipios, </w:t>
      </w:r>
      <w:r w:rsidRPr="00DE11B8">
        <w:rPr>
          <w:rFonts w:ascii="Palatino Linotype" w:hAnsi="Palatino Linotype" w:cs="Arial"/>
        </w:rPr>
        <w:t>establece lo siguiente:</w:t>
      </w:r>
    </w:p>
    <w:p w14:paraId="12B97BBF" w14:textId="77777777" w:rsidR="00487E1B" w:rsidRPr="00DE11B8" w:rsidRDefault="00487E1B" w:rsidP="00487E1B">
      <w:pPr>
        <w:spacing w:line="276" w:lineRule="auto"/>
        <w:ind w:left="851" w:right="902"/>
        <w:jc w:val="both"/>
        <w:rPr>
          <w:rFonts w:ascii="Palatino Linotype" w:hAnsi="Palatino Linotype"/>
          <w:b/>
          <w:i/>
        </w:rPr>
      </w:pPr>
      <w:r w:rsidRPr="00DE11B8">
        <w:rPr>
          <w:rFonts w:ascii="Palatino Linotype" w:hAnsi="Palatino Linotype"/>
          <w:b/>
          <w:i/>
        </w:rPr>
        <w:t xml:space="preserve">Artículo 180. </w:t>
      </w:r>
      <w:r w:rsidRPr="00DE11B8">
        <w:rPr>
          <w:rFonts w:ascii="Palatino Linotype" w:hAnsi="Palatino Linotype"/>
          <w:i/>
        </w:rPr>
        <w:t xml:space="preserve">El </w:t>
      </w:r>
      <w:r w:rsidRPr="00DE11B8">
        <w:rPr>
          <w:rFonts w:ascii="Palatino Linotype" w:hAnsi="Palatino Linotype" w:cs="Arial"/>
          <w:i/>
        </w:rPr>
        <w:t>recurso</w:t>
      </w:r>
      <w:r w:rsidRPr="00DE11B8">
        <w:rPr>
          <w:rFonts w:ascii="Palatino Linotype" w:hAnsi="Palatino Linotype"/>
          <w:i/>
        </w:rPr>
        <w:t xml:space="preserve"> </w:t>
      </w:r>
      <w:r w:rsidRPr="00DE11B8">
        <w:rPr>
          <w:rFonts w:ascii="Palatino Linotype" w:hAnsi="Palatino Linotype" w:cs="Arial"/>
          <w:i/>
          <w:color w:val="222222"/>
          <w:lang w:eastAsia="es-MX"/>
        </w:rPr>
        <w:t>de</w:t>
      </w:r>
      <w:r w:rsidRPr="00DE11B8">
        <w:rPr>
          <w:rFonts w:ascii="Palatino Linotype" w:hAnsi="Palatino Linotype"/>
          <w:i/>
        </w:rPr>
        <w:t xml:space="preserve"> revisión contendrá:</w:t>
      </w:r>
      <w:r w:rsidRPr="00DE11B8">
        <w:rPr>
          <w:rFonts w:ascii="Palatino Linotype" w:hAnsi="Palatino Linotype"/>
          <w:b/>
          <w:i/>
        </w:rPr>
        <w:t xml:space="preserve"> </w:t>
      </w:r>
    </w:p>
    <w:p w14:paraId="70CD0036" w14:textId="77777777" w:rsidR="00487E1B" w:rsidRPr="00DE11B8" w:rsidRDefault="00487E1B" w:rsidP="00487E1B">
      <w:pPr>
        <w:spacing w:line="276" w:lineRule="auto"/>
        <w:ind w:left="851" w:right="902"/>
        <w:jc w:val="both"/>
        <w:rPr>
          <w:rFonts w:ascii="Palatino Linotype" w:hAnsi="Palatino Linotype"/>
          <w:b/>
          <w:i/>
        </w:rPr>
      </w:pPr>
      <w:r w:rsidRPr="00DE11B8">
        <w:rPr>
          <w:rFonts w:ascii="Palatino Linotype" w:hAnsi="Palatino Linotype"/>
          <w:b/>
          <w:i/>
        </w:rPr>
        <w:t xml:space="preserve">I. </w:t>
      </w:r>
      <w:r w:rsidRPr="00DE11B8">
        <w:rPr>
          <w:rFonts w:ascii="Palatino Linotype" w:hAnsi="Palatino Linotype"/>
          <w:i/>
        </w:rPr>
        <w:t xml:space="preserve">El sujeto obligado ante </w:t>
      </w:r>
      <w:r w:rsidRPr="00DE11B8">
        <w:rPr>
          <w:rFonts w:ascii="Palatino Linotype" w:hAnsi="Palatino Linotype" w:cs="Arial"/>
          <w:i/>
        </w:rPr>
        <w:t>la</w:t>
      </w:r>
      <w:r w:rsidRPr="00DE11B8">
        <w:rPr>
          <w:rFonts w:ascii="Palatino Linotype" w:hAnsi="Palatino Linotype"/>
          <w:i/>
        </w:rPr>
        <w:t xml:space="preserve"> cual </w:t>
      </w:r>
      <w:r w:rsidRPr="00DE11B8">
        <w:rPr>
          <w:rFonts w:ascii="Palatino Linotype" w:hAnsi="Palatino Linotype" w:cs="Arial"/>
          <w:i/>
          <w:color w:val="222222"/>
          <w:lang w:eastAsia="es-MX"/>
        </w:rPr>
        <w:t>se</w:t>
      </w:r>
      <w:r w:rsidRPr="00DE11B8">
        <w:rPr>
          <w:rFonts w:ascii="Palatino Linotype" w:hAnsi="Palatino Linotype"/>
          <w:i/>
        </w:rPr>
        <w:t xml:space="preserve"> presentó la solicitud;</w:t>
      </w:r>
      <w:r w:rsidRPr="00DE11B8">
        <w:rPr>
          <w:rFonts w:ascii="Palatino Linotype" w:hAnsi="Palatino Linotype"/>
          <w:b/>
          <w:i/>
        </w:rPr>
        <w:t xml:space="preserve"> </w:t>
      </w:r>
    </w:p>
    <w:p w14:paraId="038E0FCE" w14:textId="77777777" w:rsidR="00487E1B" w:rsidRPr="00DE11B8" w:rsidRDefault="00487E1B" w:rsidP="00487E1B">
      <w:pPr>
        <w:spacing w:line="276" w:lineRule="auto"/>
        <w:ind w:left="851" w:right="902"/>
        <w:jc w:val="both"/>
        <w:rPr>
          <w:rFonts w:ascii="Palatino Linotype" w:hAnsi="Palatino Linotype"/>
          <w:b/>
          <w:i/>
        </w:rPr>
      </w:pPr>
      <w:r w:rsidRPr="00DE11B8">
        <w:rPr>
          <w:rFonts w:ascii="Palatino Linotype" w:hAnsi="Palatino Linotype"/>
          <w:b/>
          <w:i/>
        </w:rPr>
        <w:t xml:space="preserve">II. El nombre del solicitante </w:t>
      </w:r>
      <w:r w:rsidRPr="00DE11B8">
        <w:rPr>
          <w:rFonts w:ascii="Palatino Linotype" w:hAnsi="Palatino Linotype" w:cs="Arial"/>
          <w:b/>
          <w:i/>
          <w:color w:val="222222"/>
          <w:lang w:eastAsia="es-MX"/>
        </w:rPr>
        <w:t>que</w:t>
      </w:r>
      <w:r w:rsidRPr="00DE11B8">
        <w:rPr>
          <w:rFonts w:ascii="Palatino Linotype" w:hAnsi="Palatino Linotype"/>
          <w:b/>
          <w:i/>
        </w:rPr>
        <w:t xml:space="preserve"> recurre </w:t>
      </w:r>
      <w:r w:rsidRPr="00DE11B8">
        <w:rPr>
          <w:rFonts w:ascii="Palatino Linotype" w:hAnsi="Palatino Linotype"/>
          <w:i/>
        </w:rPr>
        <w:t>o de su representante y, en su caso, del tercero interesado, así como la dirección o medio que señale para recibir notificaciones;</w:t>
      </w:r>
      <w:r w:rsidRPr="00DE11B8">
        <w:rPr>
          <w:rFonts w:ascii="Palatino Linotype" w:hAnsi="Palatino Linotype"/>
          <w:b/>
          <w:i/>
        </w:rPr>
        <w:t xml:space="preserve"> </w:t>
      </w:r>
    </w:p>
    <w:p w14:paraId="7C0112CC" w14:textId="77777777" w:rsidR="00487E1B" w:rsidRPr="00DE11B8" w:rsidRDefault="00487E1B" w:rsidP="00487E1B">
      <w:pPr>
        <w:spacing w:line="276" w:lineRule="auto"/>
        <w:ind w:left="851" w:right="902"/>
        <w:jc w:val="both"/>
        <w:rPr>
          <w:rFonts w:ascii="Palatino Linotype" w:hAnsi="Palatino Linotype"/>
          <w:b/>
          <w:i/>
        </w:rPr>
      </w:pPr>
      <w:r w:rsidRPr="00DE11B8">
        <w:rPr>
          <w:rFonts w:ascii="Palatino Linotype" w:hAnsi="Palatino Linotype"/>
          <w:b/>
          <w:i/>
        </w:rPr>
        <w:t xml:space="preserve">III. </w:t>
      </w:r>
      <w:r w:rsidRPr="00DE11B8">
        <w:rPr>
          <w:rFonts w:ascii="Palatino Linotype" w:hAnsi="Palatino Linotype"/>
          <w:i/>
        </w:rPr>
        <w:t xml:space="preserve">El número de folio de </w:t>
      </w:r>
      <w:r w:rsidRPr="00DE11B8">
        <w:rPr>
          <w:rFonts w:ascii="Palatino Linotype" w:hAnsi="Palatino Linotype" w:cs="Arial"/>
          <w:i/>
          <w:color w:val="222222"/>
          <w:lang w:eastAsia="es-MX"/>
        </w:rPr>
        <w:t>respuesta</w:t>
      </w:r>
      <w:r w:rsidRPr="00DE11B8">
        <w:rPr>
          <w:rFonts w:ascii="Palatino Linotype" w:hAnsi="Palatino Linotype"/>
          <w:i/>
        </w:rPr>
        <w:t xml:space="preserve"> de la solicitud de acceso; </w:t>
      </w:r>
    </w:p>
    <w:p w14:paraId="503B0874" w14:textId="77777777" w:rsidR="00487E1B" w:rsidRPr="00DE11B8" w:rsidRDefault="00487E1B" w:rsidP="00487E1B">
      <w:pPr>
        <w:spacing w:line="276" w:lineRule="auto"/>
        <w:ind w:left="851" w:right="902"/>
        <w:jc w:val="both"/>
        <w:rPr>
          <w:rFonts w:ascii="Palatino Linotype" w:hAnsi="Palatino Linotype"/>
          <w:b/>
          <w:i/>
        </w:rPr>
      </w:pPr>
      <w:r w:rsidRPr="00DE11B8">
        <w:rPr>
          <w:rFonts w:ascii="Palatino Linotype" w:hAnsi="Palatino Linotype"/>
          <w:b/>
          <w:i/>
        </w:rPr>
        <w:t xml:space="preserve">IV. </w:t>
      </w:r>
      <w:r w:rsidRPr="00DE11B8">
        <w:rPr>
          <w:rFonts w:ascii="Palatino Linotype" w:hAnsi="Palatino Linotype"/>
          <w:i/>
        </w:rPr>
        <w:t xml:space="preserve">La fecha en que fue </w:t>
      </w:r>
      <w:r w:rsidRPr="00DE11B8">
        <w:rPr>
          <w:rFonts w:ascii="Palatino Linotype" w:hAnsi="Palatino Linotype" w:cs="Arial"/>
          <w:i/>
          <w:color w:val="222222"/>
          <w:lang w:eastAsia="es-MX"/>
        </w:rPr>
        <w:t>notificada</w:t>
      </w:r>
      <w:r w:rsidRPr="00DE11B8">
        <w:rPr>
          <w:rFonts w:ascii="Palatino Linotype" w:hAnsi="Palatino Linotype"/>
          <w:i/>
        </w:rPr>
        <w:t xml:space="preserve"> la respuesta al solicitante o tuvo conocimiento del acto reclamado, o de presentación de la solicitud, en caso de falta de respuesta;</w:t>
      </w:r>
      <w:r w:rsidRPr="00DE11B8">
        <w:rPr>
          <w:rFonts w:ascii="Palatino Linotype" w:hAnsi="Palatino Linotype"/>
          <w:b/>
          <w:i/>
        </w:rPr>
        <w:t xml:space="preserve"> </w:t>
      </w:r>
    </w:p>
    <w:p w14:paraId="03C03D29" w14:textId="77777777" w:rsidR="00487E1B" w:rsidRPr="00DE11B8" w:rsidRDefault="00487E1B" w:rsidP="00487E1B">
      <w:pPr>
        <w:spacing w:line="276" w:lineRule="auto"/>
        <w:ind w:left="851" w:right="902"/>
        <w:jc w:val="both"/>
        <w:rPr>
          <w:rFonts w:ascii="Palatino Linotype" w:hAnsi="Palatino Linotype"/>
          <w:b/>
          <w:i/>
        </w:rPr>
      </w:pPr>
      <w:r w:rsidRPr="00DE11B8">
        <w:rPr>
          <w:rFonts w:ascii="Palatino Linotype" w:hAnsi="Palatino Linotype"/>
          <w:b/>
          <w:i/>
        </w:rPr>
        <w:t xml:space="preserve">V. </w:t>
      </w:r>
      <w:r w:rsidRPr="00DE11B8">
        <w:rPr>
          <w:rFonts w:ascii="Palatino Linotype" w:hAnsi="Palatino Linotype"/>
          <w:i/>
        </w:rPr>
        <w:t xml:space="preserve">El acto que se </w:t>
      </w:r>
      <w:r w:rsidRPr="00DE11B8">
        <w:rPr>
          <w:rFonts w:ascii="Palatino Linotype" w:hAnsi="Palatino Linotype" w:cs="Arial"/>
          <w:i/>
          <w:color w:val="222222"/>
          <w:lang w:eastAsia="es-MX"/>
        </w:rPr>
        <w:t>recurre</w:t>
      </w:r>
      <w:r w:rsidRPr="00DE11B8">
        <w:rPr>
          <w:rFonts w:ascii="Palatino Linotype" w:hAnsi="Palatino Linotype"/>
          <w:i/>
        </w:rPr>
        <w:t>;</w:t>
      </w:r>
      <w:r w:rsidRPr="00DE11B8">
        <w:rPr>
          <w:rFonts w:ascii="Palatino Linotype" w:hAnsi="Palatino Linotype"/>
          <w:b/>
          <w:i/>
        </w:rPr>
        <w:t xml:space="preserve"> </w:t>
      </w:r>
    </w:p>
    <w:p w14:paraId="00F6FA68" w14:textId="77777777" w:rsidR="00487E1B" w:rsidRPr="00DE11B8" w:rsidRDefault="00487E1B" w:rsidP="00487E1B">
      <w:pPr>
        <w:spacing w:line="276" w:lineRule="auto"/>
        <w:ind w:left="851" w:right="902"/>
        <w:jc w:val="both"/>
        <w:rPr>
          <w:rFonts w:ascii="Palatino Linotype" w:hAnsi="Palatino Linotype"/>
          <w:b/>
          <w:i/>
        </w:rPr>
      </w:pPr>
      <w:r w:rsidRPr="00DE11B8">
        <w:rPr>
          <w:rFonts w:ascii="Palatino Linotype" w:hAnsi="Palatino Linotype"/>
          <w:b/>
          <w:i/>
        </w:rPr>
        <w:t xml:space="preserve">VI. </w:t>
      </w:r>
      <w:r w:rsidRPr="00DE11B8">
        <w:rPr>
          <w:rFonts w:ascii="Palatino Linotype" w:hAnsi="Palatino Linotype"/>
          <w:i/>
        </w:rPr>
        <w:t xml:space="preserve">Las razones o </w:t>
      </w:r>
      <w:r w:rsidRPr="00DE11B8">
        <w:rPr>
          <w:rFonts w:ascii="Palatino Linotype" w:hAnsi="Palatino Linotype" w:cs="Arial"/>
          <w:i/>
          <w:color w:val="222222"/>
          <w:lang w:eastAsia="es-MX"/>
        </w:rPr>
        <w:t>motivos</w:t>
      </w:r>
      <w:r w:rsidRPr="00DE11B8">
        <w:rPr>
          <w:rFonts w:ascii="Palatino Linotype" w:hAnsi="Palatino Linotype"/>
          <w:i/>
        </w:rPr>
        <w:t xml:space="preserve"> de inconformidad;</w:t>
      </w:r>
      <w:r w:rsidRPr="00DE11B8">
        <w:rPr>
          <w:rFonts w:ascii="Palatino Linotype" w:hAnsi="Palatino Linotype"/>
          <w:b/>
          <w:i/>
        </w:rPr>
        <w:t xml:space="preserve"> </w:t>
      </w:r>
    </w:p>
    <w:p w14:paraId="1DF11737" w14:textId="77777777" w:rsidR="00487E1B" w:rsidRPr="00DE11B8" w:rsidRDefault="00487E1B" w:rsidP="00487E1B">
      <w:pPr>
        <w:spacing w:line="276" w:lineRule="auto"/>
        <w:ind w:left="851" w:right="902"/>
        <w:jc w:val="both"/>
        <w:rPr>
          <w:rFonts w:ascii="Palatino Linotype" w:hAnsi="Palatino Linotype"/>
          <w:b/>
          <w:i/>
        </w:rPr>
      </w:pPr>
      <w:r w:rsidRPr="00DE11B8">
        <w:rPr>
          <w:rFonts w:ascii="Palatino Linotype" w:hAnsi="Palatino Linotype"/>
          <w:b/>
          <w:i/>
        </w:rPr>
        <w:t xml:space="preserve">VII. </w:t>
      </w:r>
      <w:r w:rsidRPr="00DE11B8">
        <w:rPr>
          <w:rFonts w:ascii="Palatino Linotype" w:hAnsi="Palatino Linotype"/>
          <w:i/>
        </w:rPr>
        <w:t>La copia de la respuesta que se impugna y, en su caso, de la notificación correspondiente, en el caso de respuesta de la solicitud; y</w:t>
      </w:r>
      <w:r w:rsidRPr="00DE11B8">
        <w:rPr>
          <w:rFonts w:ascii="Palatino Linotype" w:hAnsi="Palatino Linotype"/>
          <w:b/>
          <w:i/>
        </w:rPr>
        <w:t xml:space="preserve"> </w:t>
      </w:r>
    </w:p>
    <w:p w14:paraId="45144BA2" w14:textId="77777777" w:rsidR="00487E1B" w:rsidRPr="00DE11B8" w:rsidRDefault="00487E1B" w:rsidP="00487E1B">
      <w:pPr>
        <w:spacing w:line="276" w:lineRule="auto"/>
        <w:ind w:left="851" w:right="902"/>
        <w:jc w:val="both"/>
        <w:rPr>
          <w:rFonts w:ascii="Palatino Linotype" w:hAnsi="Palatino Linotype"/>
          <w:i/>
        </w:rPr>
      </w:pPr>
      <w:r w:rsidRPr="00DE11B8">
        <w:rPr>
          <w:rFonts w:ascii="Palatino Linotype" w:hAnsi="Palatino Linotype"/>
          <w:b/>
          <w:i/>
        </w:rPr>
        <w:t xml:space="preserve">VIII. </w:t>
      </w:r>
      <w:r w:rsidRPr="00DE11B8">
        <w:rPr>
          <w:rFonts w:ascii="Palatino Linotype" w:hAnsi="Palatino Linotype"/>
          <w:i/>
        </w:rPr>
        <w:t xml:space="preserve">Firma del recurrente, en su caso, cuando se presente por escrito, requisito sin el cual se dará trámite al recurso. </w:t>
      </w:r>
    </w:p>
    <w:p w14:paraId="36A6631A" w14:textId="77777777" w:rsidR="00487E1B" w:rsidRPr="00DE11B8" w:rsidRDefault="00487E1B" w:rsidP="00487E1B">
      <w:pPr>
        <w:spacing w:line="276" w:lineRule="auto"/>
        <w:ind w:left="851" w:right="902"/>
        <w:jc w:val="both"/>
        <w:rPr>
          <w:rFonts w:ascii="Palatino Linotype" w:hAnsi="Palatino Linotype"/>
          <w:i/>
        </w:rPr>
      </w:pPr>
      <w:r w:rsidRPr="00DE11B8">
        <w:rPr>
          <w:rFonts w:ascii="Palatino Linotype" w:hAnsi="Palatino Linotype"/>
          <w:i/>
        </w:rPr>
        <w:lastRenderedPageBreak/>
        <w:t xml:space="preserve">Adicionalmente, se podrán anexar las pruebas y demás elementos que considere procedentes someter a juicio del Instituto. </w:t>
      </w:r>
    </w:p>
    <w:p w14:paraId="2834A521" w14:textId="77777777" w:rsidR="00487E1B" w:rsidRPr="00DE11B8" w:rsidRDefault="00487E1B" w:rsidP="00487E1B">
      <w:pPr>
        <w:spacing w:line="276" w:lineRule="auto"/>
        <w:ind w:left="851" w:right="902"/>
        <w:jc w:val="both"/>
        <w:rPr>
          <w:rFonts w:ascii="Palatino Linotype" w:hAnsi="Palatino Linotype"/>
          <w:i/>
        </w:rPr>
      </w:pPr>
      <w:r w:rsidRPr="00DE11B8">
        <w:rPr>
          <w:rFonts w:ascii="Palatino Linotype" w:hAnsi="Palatino Linotype"/>
          <w:i/>
        </w:rPr>
        <w:t xml:space="preserve">En ningún caso será necesario que el particular ratifique el recurso de revisión interpuesto. </w:t>
      </w:r>
    </w:p>
    <w:p w14:paraId="06AF9DD0" w14:textId="77777777" w:rsidR="00487E1B" w:rsidRPr="00DE11B8" w:rsidRDefault="00487E1B" w:rsidP="00487E1B">
      <w:pPr>
        <w:spacing w:line="276" w:lineRule="auto"/>
        <w:ind w:left="851" w:right="902"/>
        <w:jc w:val="both"/>
        <w:rPr>
          <w:rFonts w:ascii="Palatino Linotype" w:hAnsi="Palatino Linotype"/>
          <w:i/>
        </w:rPr>
      </w:pPr>
      <w:r w:rsidRPr="00DE11B8">
        <w:rPr>
          <w:rFonts w:ascii="Palatino Linotype" w:hAnsi="Palatino Linotype"/>
          <w:b/>
          <w:i/>
        </w:rPr>
        <w:t xml:space="preserve">En caso de </w:t>
      </w:r>
      <w:r w:rsidRPr="00DE11B8">
        <w:rPr>
          <w:rFonts w:ascii="Palatino Linotype" w:hAnsi="Palatino Linotype" w:cs="Arial"/>
          <w:b/>
          <w:i/>
          <w:color w:val="222222"/>
          <w:lang w:eastAsia="es-MX"/>
        </w:rPr>
        <w:t>que</w:t>
      </w:r>
      <w:r w:rsidRPr="00DE11B8">
        <w:rPr>
          <w:rFonts w:ascii="Palatino Linotype" w:hAnsi="Palatino Linotype"/>
          <w:b/>
          <w:i/>
        </w:rPr>
        <w:t xml:space="preserve"> el recurso se interponga de manera electrónica no será indispensable que contengan los requisitos establecidos en las fracciones II</w:t>
      </w:r>
      <w:r w:rsidRPr="00DE11B8">
        <w:rPr>
          <w:rFonts w:ascii="Palatino Linotype" w:hAnsi="Palatino Linotype"/>
          <w:i/>
        </w:rPr>
        <w:t xml:space="preserve">, IV, VII y VIII. </w:t>
      </w:r>
    </w:p>
    <w:p w14:paraId="1A45D83B" w14:textId="77777777" w:rsidR="00487E1B" w:rsidRPr="00DE11B8" w:rsidRDefault="00487E1B" w:rsidP="00487E1B">
      <w:pPr>
        <w:spacing w:line="276" w:lineRule="auto"/>
        <w:ind w:left="851" w:right="902"/>
        <w:jc w:val="both"/>
        <w:rPr>
          <w:rFonts w:ascii="Palatino Linotype" w:hAnsi="Palatino Linotype"/>
        </w:rPr>
      </w:pPr>
      <w:r w:rsidRPr="00DE11B8">
        <w:rPr>
          <w:rFonts w:ascii="Palatino Linotype" w:hAnsi="Palatino Linotype"/>
        </w:rPr>
        <w:t>(Énfasis añadido)</w:t>
      </w:r>
    </w:p>
    <w:p w14:paraId="04851499" w14:textId="6C46E8C1" w:rsidR="00487E1B" w:rsidRPr="00DE11B8" w:rsidRDefault="00487E1B" w:rsidP="00487E1B">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En principio, de una interpretación del artículo transcrito se observa que los requisitos que </w:t>
      </w:r>
      <w:r w:rsidRPr="00DE11B8">
        <w:rPr>
          <w:rFonts w:ascii="Palatino Linotype" w:hAnsi="Palatino Linotype" w:cs="Arial"/>
        </w:rPr>
        <w:t>deberán</w:t>
      </w:r>
      <w:r w:rsidRPr="00DE11B8">
        <w:rPr>
          <w:rFonts w:ascii="Palatino Linotype" w:hAnsi="Palatino Linotype"/>
        </w:rPr>
        <w:t xml:space="preserve"> </w:t>
      </w:r>
      <w:r w:rsidRPr="00DE11B8">
        <w:rPr>
          <w:rFonts w:ascii="Palatino Linotype" w:hAnsi="Palatino Linotype" w:cs="Arial"/>
        </w:rPr>
        <w:t>contener</w:t>
      </w:r>
      <w:r w:rsidRPr="00DE11B8">
        <w:rPr>
          <w:rFonts w:ascii="Palatino Linotype" w:hAnsi="Palatino Linotype"/>
        </w:rPr>
        <w:t xml:space="preserve"> los recursos de revisión; sobre el particular, de la revisión del expediente electrónico del </w:t>
      </w:r>
      <w:r w:rsidRPr="00DE11B8">
        <w:rPr>
          <w:rFonts w:ascii="Palatino Linotype" w:hAnsi="Palatino Linotype"/>
          <w:b/>
        </w:rPr>
        <w:t>SAIMEX</w:t>
      </w:r>
      <w:r w:rsidR="009B3E08">
        <w:rPr>
          <w:rFonts w:ascii="Palatino Linotype" w:hAnsi="Palatino Linotype"/>
          <w:b/>
        </w:rPr>
        <w:t>,</w:t>
      </w:r>
      <w:r w:rsidRPr="00DE11B8">
        <w:rPr>
          <w:rFonts w:ascii="Palatino Linotype" w:hAnsi="Palatino Linotype"/>
        </w:rPr>
        <w:t xml:space="preserve"> se desprende que la parte solicitante y ahora </w:t>
      </w:r>
      <w:r w:rsidRPr="00DE11B8">
        <w:rPr>
          <w:rFonts w:ascii="Palatino Linotype" w:hAnsi="Palatino Linotype"/>
          <w:b/>
        </w:rPr>
        <w:t>RECURRENTE</w:t>
      </w:r>
      <w:r w:rsidRPr="00DE11B8">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DE11B8">
        <w:rPr>
          <w:rFonts w:ascii="Palatino Linotype" w:hAnsi="Palatino Linotype" w:cs="Arial"/>
        </w:rPr>
        <w:t>no</w:t>
      </w:r>
      <w:r w:rsidRPr="00DE11B8">
        <w:rPr>
          <w:rFonts w:ascii="Palatino Linotype" w:hAnsi="Palatino Linotype"/>
        </w:rPr>
        <w:t xml:space="preserve"> se colmen los requisitos establecidos en el citado artículo 180 de la Ley de Transparencia.</w:t>
      </w:r>
    </w:p>
    <w:p w14:paraId="0073D7CD" w14:textId="77777777" w:rsidR="00487E1B" w:rsidRPr="00DE11B8" w:rsidRDefault="00487E1B" w:rsidP="00487E1B">
      <w:pPr>
        <w:spacing w:before="100" w:beforeAutospacing="1" w:after="100" w:afterAutospacing="1" w:line="360" w:lineRule="auto"/>
        <w:jc w:val="both"/>
        <w:rPr>
          <w:rFonts w:ascii="Palatino Linotype" w:hAnsi="Palatino Linotype" w:cs="Arial"/>
          <w:color w:val="000000"/>
        </w:rPr>
      </w:pPr>
      <w:r w:rsidRPr="00DE11B8">
        <w:rPr>
          <w:rFonts w:ascii="Palatino Linotype" w:hAnsi="Palatino Linotype"/>
        </w:rPr>
        <w:t xml:space="preserve">Empero lo anterior, debe destacarse que el artículo 15 de </w:t>
      </w:r>
      <w:r w:rsidRPr="00DE11B8">
        <w:rPr>
          <w:rFonts w:ascii="Palatino Linotype" w:hAnsi="Palatino Linotype" w:cs="Arial"/>
          <w:lang w:eastAsia="es-MX"/>
        </w:rPr>
        <w:t xml:space="preserve">Ley de Transparencia y Acceso a la </w:t>
      </w:r>
      <w:r w:rsidRPr="00DE11B8">
        <w:rPr>
          <w:rFonts w:ascii="Palatino Linotype" w:hAnsi="Palatino Linotype" w:cs="Arial"/>
        </w:rPr>
        <w:t>Información</w:t>
      </w:r>
      <w:r w:rsidRPr="00DE11B8">
        <w:rPr>
          <w:rFonts w:ascii="Palatino Linotype" w:hAnsi="Palatino Linotype" w:cs="Arial"/>
          <w:lang w:eastAsia="es-MX"/>
        </w:rPr>
        <w:t xml:space="preserve"> Pública del Estado de México y Municipios </w:t>
      </w:r>
      <w:r w:rsidRPr="00DE11B8">
        <w:rPr>
          <w:rFonts w:ascii="Palatino Linotype" w:hAnsi="Palatino Linotype" w:cs="Arial"/>
          <w:iCs/>
        </w:rPr>
        <w:t xml:space="preserve">prevé que, </w:t>
      </w:r>
      <w:r w:rsidRPr="00DE11B8">
        <w:rPr>
          <w:rFonts w:ascii="Palatino Linotype" w:hAnsi="Palatino Linotype"/>
        </w:rPr>
        <w:t xml:space="preserve">toda persona tendrá acceso a la información </w:t>
      </w:r>
      <w:r w:rsidRPr="00DE11B8">
        <w:rPr>
          <w:rFonts w:ascii="Palatino Linotype" w:hAnsi="Palatino Linotype" w:cs="Arial"/>
          <w:color w:val="000000"/>
        </w:rPr>
        <w:t xml:space="preserve">sin necesidad de acreditar interés alguno o justificar su utilización, de lo que se infiere que para el </w:t>
      </w:r>
      <w:r w:rsidRPr="00DE11B8">
        <w:rPr>
          <w:rFonts w:ascii="Palatino Linotype" w:hAnsi="Palatino Linotype"/>
        </w:rPr>
        <w:t>ejercicio</w:t>
      </w:r>
      <w:r w:rsidRPr="00DE11B8">
        <w:rPr>
          <w:rFonts w:ascii="Palatino Linotype" w:hAnsi="Palatino Linotype" w:cs="Arial"/>
          <w:color w:val="000000"/>
        </w:rPr>
        <w:t xml:space="preserve"> del derecho de acceso a la información pública, </w:t>
      </w:r>
      <w:r w:rsidRPr="00DE11B8">
        <w:rPr>
          <w:rFonts w:ascii="Palatino Linotype" w:hAnsi="Palatino Linotype" w:cs="Arial"/>
          <w:b/>
          <w:color w:val="000000"/>
        </w:rPr>
        <w:t xml:space="preserve">el nombre no es un requisito </w:t>
      </w:r>
      <w:r w:rsidRPr="00DE11B8">
        <w:rPr>
          <w:rFonts w:ascii="Palatino Linotype" w:hAnsi="Palatino Linotype" w:cs="Arial"/>
          <w:b/>
          <w:i/>
          <w:color w:val="000000"/>
        </w:rPr>
        <w:t>sine qua non</w:t>
      </w:r>
      <w:r w:rsidRPr="00DE11B8">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72A7902" w14:textId="77777777" w:rsidR="00487E1B" w:rsidRPr="00DE11B8" w:rsidRDefault="00487E1B" w:rsidP="00487E1B">
      <w:pPr>
        <w:spacing w:before="100" w:beforeAutospacing="1" w:after="100" w:afterAutospacing="1" w:line="360" w:lineRule="auto"/>
        <w:jc w:val="both"/>
        <w:rPr>
          <w:rFonts w:ascii="Palatino Linotype" w:hAnsi="Palatino Linotype" w:cstheme="minorBidi"/>
        </w:rPr>
      </w:pPr>
      <w:r w:rsidRPr="00DE11B8">
        <w:rPr>
          <w:rFonts w:ascii="Palatino Linotype" w:hAnsi="Palatino Linotype"/>
        </w:rPr>
        <w:lastRenderedPageBreak/>
        <w:t xml:space="preserve">Correlativo a ello, cabe mencionar que los artículos 6, Apartado A, fracciones I, III, V y VI de la </w:t>
      </w:r>
      <w:r w:rsidRPr="00DE11B8">
        <w:rPr>
          <w:rFonts w:ascii="Palatino Linotype" w:hAnsi="Palatino Linotype" w:cs="Arial"/>
        </w:rPr>
        <w:t>Constitución</w:t>
      </w:r>
      <w:r w:rsidRPr="00DE11B8">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3714202" w14:textId="77777777" w:rsidR="00487E1B" w:rsidRPr="00DE11B8" w:rsidRDefault="00487E1B" w:rsidP="00487E1B">
      <w:pPr>
        <w:spacing w:before="120" w:after="120"/>
        <w:ind w:left="851" w:right="899"/>
        <w:jc w:val="center"/>
        <w:rPr>
          <w:rFonts w:ascii="Palatino Linotype" w:hAnsi="Palatino Linotype" w:cs="Arial"/>
          <w:b/>
          <w:i/>
          <w:sz w:val="22"/>
          <w:szCs w:val="22"/>
        </w:rPr>
      </w:pPr>
      <w:r w:rsidRPr="00DE11B8">
        <w:rPr>
          <w:rFonts w:ascii="Palatino Linotype" w:hAnsi="Palatino Linotype" w:cs="Arial"/>
          <w:b/>
          <w:i/>
        </w:rPr>
        <w:t>Constitución Política de los Estados Unidos Mexicanos</w:t>
      </w:r>
    </w:p>
    <w:p w14:paraId="1AFE048C"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i/>
        </w:rPr>
        <w:t>“</w:t>
      </w:r>
      <w:r w:rsidRPr="00DE11B8">
        <w:rPr>
          <w:rFonts w:ascii="Palatino Linotype" w:hAnsi="Palatino Linotype" w:cs="Arial"/>
          <w:b/>
          <w:i/>
        </w:rPr>
        <w:t>Artículo 6o.</w:t>
      </w:r>
      <w:r w:rsidRPr="00DE11B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E11B8">
        <w:rPr>
          <w:rFonts w:ascii="Palatino Linotype" w:hAnsi="Palatino Linotype" w:cs="Arial"/>
          <w:b/>
          <w:i/>
        </w:rPr>
        <w:t>El derecho a la información será garantizado por el Estado.</w:t>
      </w:r>
      <w:r w:rsidRPr="00DE11B8">
        <w:rPr>
          <w:rFonts w:ascii="Palatino Linotype" w:hAnsi="Palatino Linotype" w:cs="Arial"/>
          <w:i/>
        </w:rPr>
        <w:t xml:space="preserve"> </w:t>
      </w:r>
    </w:p>
    <w:p w14:paraId="1E011CB8"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b/>
          <w:i/>
        </w:rPr>
        <w:t xml:space="preserve">Toda persona tiene </w:t>
      </w:r>
      <w:r w:rsidRPr="00DE11B8">
        <w:rPr>
          <w:rFonts w:ascii="Palatino Linotype" w:hAnsi="Palatino Linotype"/>
          <w:b/>
          <w:i/>
        </w:rPr>
        <w:t>derecho</w:t>
      </w:r>
      <w:r w:rsidRPr="00DE11B8">
        <w:rPr>
          <w:rFonts w:ascii="Palatino Linotype" w:hAnsi="Palatino Linotype" w:cs="Arial"/>
          <w:b/>
          <w:i/>
        </w:rPr>
        <w:t xml:space="preserve"> al libre acceso a información plural y oportuna, así como a buscar, recibir y difundir información e ideas de toda índole por cualquier medio de expresión</w:t>
      </w:r>
      <w:r w:rsidRPr="00DE11B8">
        <w:rPr>
          <w:rFonts w:ascii="Palatino Linotype" w:hAnsi="Palatino Linotype" w:cs="Arial"/>
          <w:i/>
        </w:rPr>
        <w:t>.</w:t>
      </w:r>
    </w:p>
    <w:p w14:paraId="2BB7789D"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i/>
        </w:rPr>
        <w:t xml:space="preserve">Para efectos de lo </w:t>
      </w:r>
      <w:r w:rsidRPr="00DE11B8">
        <w:rPr>
          <w:rFonts w:ascii="Palatino Linotype" w:hAnsi="Palatino Linotype"/>
          <w:i/>
        </w:rPr>
        <w:t>dispuesto</w:t>
      </w:r>
      <w:r w:rsidRPr="00DE11B8">
        <w:rPr>
          <w:rFonts w:ascii="Palatino Linotype" w:hAnsi="Palatino Linotype" w:cs="Arial"/>
          <w:i/>
        </w:rPr>
        <w:t xml:space="preserve"> en el presente artículo se observará lo siguiente:</w:t>
      </w:r>
    </w:p>
    <w:p w14:paraId="389AFA99"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b/>
          <w:i/>
        </w:rPr>
        <w:t>A.</w:t>
      </w:r>
      <w:r w:rsidRPr="00DE11B8">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2C8C9813" w14:textId="77777777" w:rsidR="00487E1B" w:rsidRPr="00DE11B8" w:rsidRDefault="00487E1B" w:rsidP="00487E1B">
      <w:pPr>
        <w:spacing w:before="120" w:after="120"/>
        <w:ind w:left="851" w:right="899"/>
        <w:jc w:val="both"/>
        <w:rPr>
          <w:rFonts w:ascii="Palatino Linotype" w:hAnsi="Palatino Linotype" w:cs="Arial"/>
          <w:b/>
          <w:i/>
        </w:rPr>
      </w:pPr>
      <w:r w:rsidRPr="00DE11B8">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w:t>
      </w:r>
      <w:r w:rsidRPr="00DE11B8">
        <w:rPr>
          <w:rFonts w:ascii="Palatino Linotype" w:hAnsi="Palatino Linotype" w:cs="Arial"/>
          <w:b/>
          <w:i/>
        </w:rPr>
        <w:lastRenderedPageBreak/>
        <w:t>sujetos obligados deberán documentar todo acto que derive del ejercicio de sus facultades, competencias o funciones, la ley determinará los supuestos específicos bajo los cuales procederá la declaración de inexistencia de la información.</w:t>
      </w:r>
    </w:p>
    <w:p w14:paraId="28B2D83C"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i/>
        </w:rPr>
        <w:t>…</w:t>
      </w:r>
    </w:p>
    <w:p w14:paraId="701E4CA3" w14:textId="77777777" w:rsidR="00487E1B" w:rsidRPr="00DE11B8" w:rsidRDefault="00487E1B" w:rsidP="00487E1B">
      <w:pPr>
        <w:spacing w:before="120" w:after="120"/>
        <w:ind w:left="851" w:right="899"/>
        <w:jc w:val="both"/>
        <w:rPr>
          <w:rFonts w:ascii="Palatino Linotype" w:hAnsi="Palatino Linotype" w:cs="Arial"/>
          <w:b/>
          <w:i/>
        </w:rPr>
      </w:pPr>
      <w:r w:rsidRPr="00DE11B8">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556EF70F"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i/>
        </w:rPr>
        <w:t>…</w:t>
      </w:r>
    </w:p>
    <w:p w14:paraId="1D08DF61" w14:textId="77777777" w:rsidR="00487E1B" w:rsidRPr="00DE11B8" w:rsidRDefault="00487E1B" w:rsidP="00487E1B">
      <w:pPr>
        <w:spacing w:before="120" w:after="120"/>
        <w:ind w:left="851" w:right="899"/>
        <w:jc w:val="both"/>
        <w:rPr>
          <w:rFonts w:ascii="Palatino Linotype" w:hAnsi="Palatino Linotype" w:cs="Arial"/>
          <w:b/>
          <w:i/>
        </w:rPr>
      </w:pPr>
      <w:r w:rsidRPr="00DE11B8">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86E5969" w14:textId="77777777" w:rsidR="00487E1B" w:rsidRPr="00DE11B8" w:rsidRDefault="00487E1B" w:rsidP="00487E1B">
      <w:pPr>
        <w:spacing w:before="120" w:after="120"/>
        <w:ind w:left="851" w:right="899"/>
        <w:jc w:val="both"/>
        <w:rPr>
          <w:rFonts w:ascii="Palatino Linotype" w:hAnsi="Palatino Linotype" w:cs="Arial"/>
          <w:b/>
          <w:i/>
        </w:rPr>
      </w:pPr>
      <w:r w:rsidRPr="00DE11B8">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DE11B8">
        <w:rPr>
          <w:rFonts w:ascii="Palatino Linotype" w:hAnsi="Palatino Linotype" w:cs="Arial"/>
          <w:i/>
        </w:rPr>
        <w:t>.”</w:t>
      </w:r>
    </w:p>
    <w:p w14:paraId="3C6914CB"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i/>
        </w:rPr>
        <w:t>…</w:t>
      </w:r>
    </w:p>
    <w:p w14:paraId="264F8F22" w14:textId="77777777" w:rsidR="00487E1B" w:rsidRPr="00DE11B8" w:rsidRDefault="00487E1B" w:rsidP="00487E1B">
      <w:pPr>
        <w:spacing w:before="120" w:after="120"/>
        <w:ind w:left="851" w:right="899"/>
        <w:jc w:val="both"/>
        <w:rPr>
          <w:rFonts w:ascii="Palatino Linotype" w:hAnsi="Palatino Linotype" w:cs="Arial"/>
          <w:b/>
          <w:i/>
        </w:rPr>
      </w:pPr>
      <w:r w:rsidRPr="00DE11B8">
        <w:rPr>
          <w:rFonts w:ascii="Palatino Linotype" w:hAnsi="Palatino Linotype" w:cs="Arial"/>
          <w:b/>
          <w:i/>
        </w:rPr>
        <w:t>La ley establecerá aquella información que se considere reservada o confidencial.</w:t>
      </w:r>
    </w:p>
    <w:p w14:paraId="5532C798" w14:textId="77777777" w:rsidR="00487E1B" w:rsidRPr="00DE11B8" w:rsidRDefault="00487E1B" w:rsidP="00487E1B">
      <w:pPr>
        <w:spacing w:before="120" w:after="120"/>
        <w:ind w:left="851" w:right="899"/>
        <w:jc w:val="center"/>
        <w:rPr>
          <w:rFonts w:ascii="Palatino Linotype" w:hAnsi="Palatino Linotype" w:cs="Arial"/>
          <w:b/>
          <w:i/>
        </w:rPr>
      </w:pPr>
      <w:r w:rsidRPr="00DE11B8">
        <w:rPr>
          <w:rFonts w:ascii="Palatino Linotype" w:hAnsi="Palatino Linotype" w:cs="Arial"/>
          <w:b/>
          <w:i/>
        </w:rPr>
        <w:t>Constitución Política del Estado Libre y Soberano de México</w:t>
      </w:r>
    </w:p>
    <w:p w14:paraId="181FED8F"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i/>
        </w:rPr>
        <w:t>“</w:t>
      </w:r>
      <w:r w:rsidRPr="00DE11B8">
        <w:rPr>
          <w:rFonts w:ascii="Palatino Linotype" w:hAnsi="Palatino Linotype" w:cs="Arial"/>
          <w:b/>
          <w:i/>
        </w:rPr>
        <w:t xml:space="preserve">Artículo 5. </w:t>
      </w:r>
      <w:r w:rsidRPr="00DE11B8">
        <w:rPr>
          <w:rFonts w:ascii="Palatino Linotype" w:hAnsi="Palatino Linotype" w:cs="Arial"/>
          <w:i/>
        </w:rPr>
        <w:t xml:space="preserve">… </w:t>
      </w:r>
    </w:p>
    <w:p w14:paraId="1BE94A89" w14:textId="77777777" w:rsidR="00487E1B" w:rsidRPr="00DE11B8" w:rsidRDefault="00487E1B" w:rsidP="00487E1B">
      <w:pPr>
        <w:spacing w:before="120" w:after="120"/>
        <w:ind w:left="851" w:right="899"/>
        <w:jc w:val="both"/>
        <w:rPr>
          <w:rFonts w:ascii="Palatino Linotype" w:hAnsi="Palatino Linotype" w:cstheme="minorBidi"/>
          <w:i/>
        </w:rPr>
      </w:pPr>
      <w:r w:rsidRPr="00DE11B8">
        <w:rPr>
          <w:rFonts w:ascii="Palatino Linotype" w:hAnsi="Palatino Linotype"/>
          <w:i/>
        </w:rPr>
        <w:t>…</w:t>
      </w:r>
    </w:p>
    <w:p w14:paraId="5FDD3D76" w14:textId="77777777" w:rsidR="00487E1B" w:rsidRPr="00DE11B8" w:rsidRDefault="00487E1B" w:rsidP="00487E1B">
      <w:pPr>
        <w:spacing w:before="120" w:after="120"/>
        <w:ind w:left="851" w:right="899"/>
        <w:jc w:val="both"/>
        <w:rPr>
          <w:rFonts w:ascii="Palatino Linotype" w:hAnsi="Palatino Linotype"/>
          <w:i/>
        </w:rPr>
      </w:pPr>
      <w:r w:rsidRPr="00DE11B8">
        <w:rPr>
          <w:rFonts w:ascii="Palatino Linotype" w:hAnsi="Palatino Linotype"/>
          <w:b/>
          <w:i/>
        </w:rPr>
        <w:t>El derecho a la información será garantizado por el Estado</w:t>
      </w:r>
      <w:r w:rsidRPr="00DE11B8">
        <w:rPr>
          <w:rFonts w:ascii="Palatino Linotype" w:hAnsi="Palatino Linotype"/>
          <w:i/>
        </w:rPr>
        <w:t>. La ley establecerá las previsiones que permitan asegurar la protección, el respeto y la difusión de este derecho.</w:t>
      </w:r>
    </w:p>
    <w:p w14:paraId="458BD3F3" w14:textId="77777777" w:rsidR="00487E1B" w:rsidRPr="00DE11B8" w:rsidRDefault="00487E1B" w:rsidP="00487E1B">
      <w:pPr>
        <w:spacing w:before="120" w:after="120"/>
        <w:ind w:left="851" w:right="899"/>
        <w:jc w:val="both"/>
        <w:rPr>
          <w:rFonts w:ascii="Palatino Linotype" w:hAnsi="Palatino Linotype"/>
          <w:i/>
        </w:rPr>
      </w:pPr>
      <w:r w:rsidRPr="00DE11B8">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w:t>
      </w:r>
      <w:r w:rsidRPr="00DE11B8">
        <w:rPr>
          <w:rFonts w:ascii="Palatino Linotype" w:hAnsi="Palatino Linotype"/>
          <w:i/>
        </w:rPr>
        <w:lastRenderedPageBreak/>
        <w:t>disposiciones aplicables, la información será oportuna, clara, veraz y de fácil acceso.</w:t>
      </w:r>
    </w:p>
    <w:p w14:paraId="204EE353" w14:textId="77777777" w:rsidR="00487E1B" w:rsidRPr="00DE11B8" w:rsidRDefault="00487E1B" w:rsidP="00487E1B">
      <w:pPr>
        <w:spacing w:before="120" w:after="120"/>
        <w:ind w:left="851" w:right="899"/>
        <w:jc w:val="both"/>
        <w:rPr>
          <w:rFonts w:ascii="Palatino Linotype" w:hAnsi="Palatino Linotype"/>
          <w:i/>
        </w:rPr>
      </w:pPr>
      <w:r w:rsidRPr="00DE11B8">
        <w:rPr>
          <w:rFonts w:ascii="Palatino Linotype" w:hAnsi="Palatino Linotype"/>
          <w:i/>
        </w:rPr>
        <w:t>Este derecho se regirá por los principios y bases siguientes:</w:t>
      </w:r>
    </w:p>
    <w:p w14:paraId="0D73BD06" w14:textId="77777777" w:rsidR="00487E1B" w:rsidRPr="00DE11B8" w:rsidRDefault="00487E1B" w:rsidP="00487E1B">
      <w:pPr>
        <w:spacing w:before="120" w:after="120"/>
        <w:ind w:left="851" w:right="899"/>
        <w:jc w:val="both"/>
        <w:rPr>
          <w:rFonts w:ascii="Palatino Linotype" w:hAnsi="Palatino Linotype"/>
          <w:i/>
        </w:rPr>
      </w:pPr>
      <w:r w:rsidRPr="00DE11B8">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DE11B8">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E11B8">
        <w:rPr>
          <w:rFonts w:ascii="Palatino Linotype" w:hAnsi="Palatino Linotype" w:cs="Arial"/>
          <w:i/>
        </w:rPr>
        <w:t>determinará</w:t>
      </w:r>
      <w:r w:rsidRPr="00DE11B8">
        <w:rPr>
          <w:rFonts w:ascii="Palatino Linotype" w:hAnsi="Palatino Linotype"/>
          <w:i/>
        </w:rPr>
        <w:t xml:space="preserve"> los supuestos específicos bajo los cuales procederá la declaración de inexistencia de la información.</w:t>
      </w:r>
    </w:p>
    <w:p w14:paraId="2C2748CD" w14:textId="77777777" w:rsidR="00487E1B" w:rsidRPr="00DE11B8" w:rsidRDefault="00487E1B" w:rsidP="00487E1B">
      <w:pPr>
        <w:spacing w:before="120" w:after="120"/>
        <w:ind w:left="851" w:right="899"/>
        <w:jc w:val="both"/>
        <w:rPr>
          <w:rFonts w:ascii="Palatino Linotype" w:hAnsi="Palatino Linotype"/>
          <w:i/>
        </w:rPr>
      </w:pPr>
      <w:r w:rsidRPr="00DE11B8">
        <w:rPr>
          <w:rFonts w:ascii="Palatino Linotype" w:hAnsi="Palatino Linotype"/>
          <w:i/>
        </w:rPr>
        <w:t>…</w:t>
      </w:r>
    </w:p>
    <w:p w14:paraId="7A20AE18" w14:textId="77777777" w:rsidR="00487E1B" w:rsidRPr="00DE11B8" w:rsidRDefault="00487E1B" w:rsidP="00487E1B">
      <w:pPr>
        <w:spacing w:before="120" w:after="120"/>
        <w:ind w:left="851" w:right="899"/>
        <w:jc w:val="both"/>
        <w:rPr>
          <w:rFonts w:ascii="Palatino Linotype" w:hAnsi="Palatino Linotype"/>
          <w:i/>
        </w:rPr>
      </w:pPr>
      <w:r w:rsidRPr="00DE11B8">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DE11B8">
        <w:rPr>
          <w:rFonts w:ascii="Palatino Linotype" w:hAnsi="Palatino Linotype"/>
          <w:i/>
        </w:rPr>
        <w:t>”</w:t>
      </w:r>
    </w:p>
    <w:p w14:paraId="52C3D5D0" w14:textId="77777777" w:rsidR="00487E1B" w:rsidRPr="00DE11B8" w:rsidRDefault="00487E1B" w:rsidP="00487E1B">
      <w:pPr>
        <w:spacing w:before="120" w:after="120"/>
        <w:ind w:left="851" w:right="899"/>
        <w:jc w:val="both"/>
        <w:rPr>
          <w:rFonts w:ascii="Palatino Linotype" w:hAnsi="Palatino Linotype"/>
        </w:rPr>
      </w:pPr>
      <w:r w:rsidRPr="00DE11B8">
        <w:rPr>
          <w:rFonts w:ascii="Palatino Linotype" w:hAnsi="Palatino Linotype"/>
        </w:rPr>
        <w:t>(Énfasis añadido)</w:t>
      </w:r>
    </w:p>
    <w:p w14:paraId="3DEE7995" w14:textId="77777777" w:rsidR="00487E1B" w:rsidRPr="00DE11B8" w:rsidRDefault="00487E1B" w:rsidP="00487E1B">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Por otra parte, del </w:t>
      </w:r>
      <w:r w:rsidRPr="00DE11B8">
        <w:rPr>
          <w:rFonts w:ascii="Palatino Linotype" w:hAnsi="Palatino Linotype" w:cs="Arial"/>
        </w:rPr>
        <w:t>contenido</w:t>
      </w:r>
      <w:r w:rsidRPr="00DE11B8">
        <w:rPr>
          <w:rFonts w:ascii="Palatino Linotype" w:hAnsi="Palatino Linotype"/>
        </w:rPr>
        <w:t xml:space="preserve"> del artículo 1 de la Constitución Política de los Estados Unidos Mexicanos, se destaca lo siguiente:</w:t>
      </w:r>
    </w:p>
    <w:p w14:paraId="00BB2DFD" w14:textId="77777777" w:rsidR="00487E1B" w:rsidRPr="00DE11B8" w:rsidRDefault="00487E1B" w:rsidP="00487E1B">
      <w:pPr>
        <w:spacing w:before="120" w:after="120"/>
        <w:ind w:left="851" w:right="899"/>
        <w:jc w:val="both"/>
        <w:rPr>
          <w:rFonts w:ascii="Palatino Linotype" w:hAnsi="Palatino Linotype" w:cs="Arial"/>
          <w:i/>
          <w:sz w:val="22"/>
          <w:szCs w:val="22"/>
        </w:rPr>
      </w:pPr>
      <w:r w:rsidRPr="00DE11B8">
        <w:rPr>
          <w:rFonts w:ascii="Palatino Linotype" w:hAnsi="Palatino Linotype" w:cs="Arial"/>
          <w:i/>
        </w:rPr>
        <w:t>“</w:t>
      </w:r>
      <w:r w:rsidRPr="00DE11B8">
        <w:rPr>
          <w:rFonts w:ascii="Palatino Linotype" w:hAnsi="Palatino Linotype" w:cs="Arial"/>
          <w:b/>
          <w:i/>
        </w:rPr>
        <w:t>Artículo 1o</w:t>
      </w:r>
      <w:r w:rsidRPr="00DE11B8">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7DFE2C2" w14:textId="77777777" w:rsidR="00487E1B" w:rsidRPr="00DE11B8" w:rsidRDefault="00487E1B" w:rsidP="00487E1B">
      <w:pPr>
        <w:spacing w:before="120" w:after="120"/>
        <w:ind w:left="851" w:right="899"/>
        <w:jc w:val="both"/>
        <w:rPr>
          <w:rFonts w:ascii="Palatino Linotype" w:hAnsi="Palatino Linotype" w:cs="Arial"/>
          <w:b/>
          <w:i/>
        </w:rPr>
      </w:pPr>
      <w:r w:rsidRPr="00DE11B8">
        <w:rPr>
          <w:rFonts w:ascii="Palatino Linotype" w:hAnsi="Palatino Linotype" w:cs="Arial"/>
          <w:b/>
          <w:i/>
        </w:rPr>
        <w:lastRenderedPageBreak/>
        <w:t>Las normas relativas a los derechos humanos se interpretarán</w:t>
      </w:r>
      <w:r w:rsidRPr="00DE11B8">
        <w:rPr>
          <w:rFonts w:ascii="Palatino Linotype" w:hAnsi="Palatino Linotype" w:cs="Arial"/>
          <w:i/>
        </w:rPr>
        <w:t xml:space="preserve"> de conformidad con esta Constitución y con los tratados internacionales de la </w:t>
      </w:r>
      <w:r w:rsidRPr="00DE11B8">
        <w:rPr>
          <w:rFonts w:ascii="Palatino Linotype" w:hAnsi="Palatino Linotype" w:cs="Arial"/>
          <w:b/>
          <w:i/>
        </w:rPr>
        <w:t>materia favoreciendo en todo tiempo a las personas la protección más amplia.</w:t>
      </w:r>
    </w:p>
    <w:p w14:paraId="530AE785" w14:textId="77777777" w:rsidR="00487E1B" w:rsidRPr="00DE11B8" w:rsidRDefault="00487E1B" w:rsidP="00487E1B">
      <w:pPr>
        <w:spacing w:before="120" w:after="120"/>
        <w:ind w:left="851" w:right="899"/>
        <w:jc w:val="both"/>
        <w:rPr>
          <w:rFonts w:ascii="Palatino Linotype" w:hAnsi="Palatino Linotype" w:cs="Arial"/>
          <w:i/>
        </w:rPr>
      </w:pPr>
      <w:r w:rsidRPr="00DE11B8">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DE11B8">
        <w:rPr>
          <w:rFonts w:ascii="Palatino Linotype" w:hAnsi="Palatino Linotype" w:cs="Arial"/>
          <w:i/>
        </w:rPr>
        <w:t>. En consecuencia, el Estado deberá prevenir, investigar, sancionar y reparar las violaciones a los derechos humanos, en los términos que establezca la ley.”</w:t>
      </w:r>
    </w:p>
    <w:p w14:paraId="6460C3C0" w14:textId="77777777" w:rsidR="00487E1B" w:rsidRPr="00DE11B8" w:rsidRDefault="00487E1B" w:rsidP="00487E1B">
      <w:pPr>
        <w:spacing w:before="120" w:after="120"/>
        <w:ind w:left="851" w:right="899"/>
        <w:jc w:val="both"/>
        <w:rPr>
          <w:rFonts w:ascii="Palatino Linotype" w:hAnsi="Palatino Linotype" w:cstheme="minorBidi"/>
        </w:rPr>
      </w:pPr>
      <w:r w:rsidRPr="00DE11B8">
        <w:rPr>
          <w:rFonts w:ascii="Palatino Linotype" w:hAnsi="Palatino Linotype"/>
        </w:rPr>
        <w:t>(Énfasis añadido)</w:t>
      </w:r>
    </w:p>
    <w:p w14:paraId="6F428A98" w14:textId="77777777" w:rsidR="00487E1B" w:rsidRPr="00DE11B8" w:rsidRDefault="00487E1B" w:rsidP="00487E1B">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E11B8">
        <w:rPr>
          <w:rFonts w:ascii="Palatino Linotype" w:hAnsi="Palatino Linotype" w:cs="Arial"/>
        </w:rPr>
        <w:t>alguno</w:t>
      </w:r>
      <w:r w:rsidRPr="00DE11B8">
        <w:rPr>
          <w:rFonts w:ascii="Palatino Linotype" w:hAnsi="Palatino Linotype"/>
        </w:rPr>
        <w:t xml:space="preserve"> o justificar su utilización, deberá tener acceso a la información pública, es decir, dicho </w:t>
      </w:r>
      <w:r w:rsidRPr="00DE11B8">
        <w:rPr>
          <w:rFonts w:ascii="Palatino Linotype" w:hAnsi="Palatino Linotype" w:cs="Arial"/>
        </w:rPr>
        <w:t>derecho</w:t>
      </w:r>
      <w:r w:rsidRPr="00DE11B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6CBCDFF" w14:textId="77777777" w:rsidR="00487E1B" w:rsidRPr="00DE11B8" w:rsidRDefault="00487E1B" w:rsidP="00487E1B">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Robustece lo anterior, el Criterio 6/2014 del entonces Instituto Federal de Acceso a la Información y </w:t>
      </w:r>
      <w:r w:rsidRPr="00DE11B8">
        <w:rPr>
          <w:rFonts w:ascii="Palatino Linotype" w:hAnsi="Palatino Linotype" w:cs="Arial"/>
        </w:rPr>
        <w:t>Protección</w:t>
      </w:r>
      <w:r w:rsidRPr="00DE11B8">
        <w:rPr>
          <w:rFonts w:ascii="Palatino Linotype" w:hAnsi="Palatino Linotype"/>
        </w:rPr>
        <w:t xml:space="preserve"> de Datos (IFAI) hoy Instituto Nacional de Transparencia, Acceso a la Información y Protección de Datos Personales (INAI), el cual se reproduce para una mayor referencia:</w:t>
      </w:r>
    </w:p>
    <w:p w14:paraId="33AA9551" w14:textId="77777777" w:rsidR="00487E1B" w:rsidRPr="00DE11B8" w:rsidRDefault="00487E1B" w:rsidP="00487E1B">
      <w:pPr>
        <w:spacing w:line="276" w:lineRule="auto"/>
        <w:ind w:left="851" w:right="902"/>
        <w:jc w:val="both"/>
        <w:rPr>
          <w:rFonts w:ascii="Palatino Linotype" w:hAnsi="Palatino Linotype" w:cs="Arial"/>
          <w:i/>
          <w:sz w:val="22"/>
          <w:szCs w:val="22"/>
        </w:rPr>
      </w:pPr>
      <w:r w:rsidRPr="00DE11B8">
        <w:rPr>
          <w:rFonts w:ascii="Palatino Linotype" w:hAnsi="Palatino Linotype" w:cs="Arial"/>
          <w:i/>
        </w:rPr>
        <w:t>“</w:t>
      </w:r>
      <w:r w:rsidRPr="00DE11B8">
        <w:rPr>
          <w:rFonts w:ascii="Palatino Linotype" w:hAnsi="Palatino Linotype" w:cs="Arial"/>
          <w:b/>
          <w:i/>
        </w:rPr>
        <w:t>Acceso a información gubernamental. No debe condicionarse a que el solicitante acredite su personalidad, demuestre interés alguno o justifique su utilización.</w:t>
      </w:r>
      <w:r w:rsidRPr="00DE11B8">
        <w:rPr>
          <w:rFonts w:ascii="Palatino Linotype" w:hAnsi="Palatino Linotype" w:cs="Arial"/>
          <w:i/>
        </w:rPr>
        <w:t xml:space="preserve"> De conformidad con lo dispuesto en los artículos </w:t>
      </w:r>
      <w:r w:rsidRPr="00DE11B8">
        <w:rPr>
          <w:rFonts w:ascii="Palatino Linotype" w:hAnsi="Palatino Linotype" w:cs="Arial"/>
          <w:i/>
        </w:rPr>
        <w:lastRenderedPageBreak/>
        <w:t>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22F0A8F" w14:textId="77777777" w:rsidR="00487E1B" w:rsidRPr="00DE11B8" w:rsidRDefault="00487E1B" w:rsidP="00487E1B">
      <w:pPr>
        <w:spacing w:line="276" w:lineRule="auto"/>
        <w:ind w:left="851" w:right="902"/>
        <w:jc w:val="both"/>
        <w:rPr>
          <w:rFonts w:ascii="Palatino Linotype" w:hAnsi="Palatino Linotype" w:cs="Arial"/>
          <w:i/>
        </w:rPr>
      </w:pPr>
      <w:r w:rsidRPr="00DE11B8">
        <w:rPr>
          <w:rFonts w:ascii="Palatino Linotype" w:hAnsi="Palatino Linotype" w:cs="Arial"/>
          <w:i/>
        </w:rPr>
        <w:t>Resoluciones</w:t>
      </w:r>
    </w:p>
    <w:p w14:paraId="51B4EA63" w14:textId="77777777" w:rsidR="00487E1B" w:rsidRPr="00DE11B8" w:rsidRDefault="00487E1B" w:rsidP="00487E1B">
      <w:pPr>
        <w:spacing w:line="276" w:lineRule="auto"/>
        <w:ind w:left="851" w:right="902"/>
        <w:jc w:val="both"/>
        <w:rPr>
          <w:rFonts w:ascii="Palatino Linotype" w:hAnsi="Palatino Linotype" w:cs="Arial"/>
          <w:i/>
        </w:rPr>
      </w:pPr>
      <w:r w:rsidRPr="00DE11B8">
        <w:rPr>
          <w:rFonts w:ascii="Palatino Linotype" w:hAnsi="Palatino Linotype" w:cs="Arial"/>
          <w:b/>
          <w:i/>
        </w:rPr>
        <w:t>• RDA 5275/13</w:t>
      </w:r>
      <w:r w:rsidRPr="00DE11B8">
        <w:rPr>
          <w:rFonts w:ascii="Palatino Linotype" w:hAnsi="Palatino Linotype" w:cs="Arial"/>
          <w:i/>
        </w:rPr>
        <w:t>. Interpuesto en contra de la Secretaría de la Defensa Nacional. Comisionado Ponente Ángel Trinidad Zaldívar.</w:t>
      </w:r>
    </w:p>
    <w:p w14:paraId="2490BB06" w14:textId="77777777" w:rsidR="00487E1B" w:rsidRPr="00DE11B8" w:rsidRDefault="00487E1B" w:rsidP="00487E1B">
      <w:pPr>
        <w:spacing w:line="276" w:lineRule="auto"/>
        <w:ind w:left="851" w:right="902"/>
        <w:jc w:val="both"/>
        <w:rPr>
          <w:rFonts w:ascii="Palatino Linotype" w:hAnsi="Palatino Linotype" w:cs="Arial"/>
          <w:i/>
        </w:rPr>
      </w:pPr>
      <w:r w:rsidRPr="00DE11B8">
        <w:rPr>
          <w:rFonts w:ascii="Palatino Linotype" w:hAnsi="Palatino Linotype" w:cs="Arial"/>
          <w:i/>
        </w:rPr>
        <w:t xml:space="preserve">• </w:t>
      </w:r>
      <w:r w:rsidRPr="00DE11B8">
        <w:rPr>
          <w:rFonts w:ascii="Palatino Linotype" w:hAnsi="Palatino Linotype" w:cs="Arial"/>
          <w:b/>
          <w:i/>
        </w:rPr>
        <w:t>RDA 2937/13</w:t>
      </w:r>
      <w:r w:rsidRPr="00DE11B8">
        <w:rPr>
          <w:rFonts w:ascii="Palatino Linotype" w:hAnsi="Palatino Linotype" w:cs="Arial"/>
          <w:i/>
        </w:rPr>
        <w:t>. Interpuesto en contra de LICONSA, S.A. de C.V. Comisionado. Ponente Gerardo Laveaga Rendón.</w:t>
      </w:r>
    </w:p>
    <w:p w14:paraId="5F638D99" w14:textId="77777777" w:rsidR="00487E1B" w:rsidRPr="00DE11B8" w:rsidRDefault="00487E1B" w:rsidP="00487E1B">
      <w:pPr>
        <w:spacing w:line="276" w:lineRule="auto"/>
        <w:ind w:left="851" w:right="902"/>
        <w:jc w:val="both"/>
        <w:rPr>
          <w:rFonts w:ascii="Palatino Linotype" w:hAnsi="Palatino Linotype" w:cs="Arial"/>
          <w:i/>
        </w:rPr>
      </w:pPr>
      <w:r w:rsidRPr="00DE11B8">
        <w:rPr>
          <w:rFonts w:ascii="Palatino Linotype" w:hAnsi="Palatino Linotype" w:cs="Arial"/>
          <w:i/>
        </w:rPr>
        <w:t xml:space="preserve">• </w:t>
      </w:r>
      <w:r w:rsidRPr="00DE11B8">
        <w:rPr>
          <w:rFonts w:ascii="Palatino Linotype" w:hAnsi="Palatino Linotype" w:cs="Arial"/>
          <w:b/>
          <w:i/>
        </w:rPr>
        <w:t>RDA 3609/12</w:t>
      </w:r>
      <w:r w:rsidRPr="00DE11B8">
        <w:rPr>
          <w:rFonts w:ascii="Palatino Linotype" w:hAnsi="Palatino Linotype" w:cs="Arial"/>
          <w:i/>
        </w:rPr>
        <w:t xml:space="preserve">. Interpuesto en contra de la Secretaría de Educación Pública. Comisionada Ponente Sigrid </w:t>
      </w:r>
      <w:proofErr w:type="spellStart"/>
      <w:r w:rsidRPr="00DE11B8">
        <w:rPr>
          <w:rFonts w:ascii="Palatino Linotype" w:hAnsi="Palatino Linotype" w:cs="Arial"/>
          <w:i/>
        </w:rPr>
        <w:t>Arzt</w:t>
      </w:r>
      <w:proofErr w:type="spellEnd"/>
      <w:r w:rsidRPr="00DE11B8">
        <w:rPr>
          <w:rFonts w:ascii="Palatino Linotype" w:hAnsi="Palatino Linotype" w:cs="Arial"/>
          <w:i/>
        </w:rPr>
        <w:t xml:space="preserve"> Colunga.</w:t>
      </w:r>
    </w:p>
    <w:p w14:paraId="093C1E2C" w14:textId="77777777" w:rsidR="00487E1B" w:rsidRPr="00DE11B8" w:rsidRDefault="00487E1B" w:rsidP="00487E1B">
      <w:pPr>
        <w:spacing w:line="276" w:lineRule="auto"/>
        <w:ind w:left="851" w:right="902"/>
        <w:jc w:val="both"/>
        <w:rPr>
          <w:rFonts w:ascii="Palatino Linotype" w:hAnsi="Palatino Linotype" w:cs="Arial"/>
          <w:i/>
        </w:rPr>
      </w:pPr>
      <w:r w:rsidRPr="00DE11B8">
        <w:rPr>
          <w:rFonts w:ascii="Palatino Linotype" w:hAnsi="Palatino Linotype" w:cs="Arial"/>
          <w:i/>
        </w:rPr>
        <w:t xml:space="preserve">• </w:t>
      </w:r>
      <w:r w:rsidRPr="00DE11B8">
        <w:rPr>
          <w:rFonts w:ascii="Palatino Linotype" w:hAnsi="Palatino Linotype" w:cs="Arial"/>
          <w:b/>
          <w:i/>
        </w:rPr>
        <w:t>RDA 3361/12</w:t>
      </w:r>
      <w:r w:rsidRPr="00DE11B8">
        <w:rPr>
          <w:rFonts w:ascii="Palatino Linotype" w:hAnsi="Palatino Linotype" w:cs="Arial"/>
          <w:i/>
        </w:rPr>
        <w:t>. Interpuesto en contra del Servicio de Administración Tributaria. Comisionada Ponente María Elena Pérez-Jaén Zermeño.</w:t>
      </w:r>
    </w:p>
    <w:p w14:paraId="625E2D90" w14:textId="77777777" w:rsidR="00487E1B" w:rsidRPr="00DE11B8" w:rsidRDefault="00487E1B" w:rsidP="00487E1B">
      <w:pPr>
        <w:spacing w:line="276" w:lineRule="auto"/>
        <w:ind w:left="851" w:right="902"/>
        <w:jc w:val="both"/>
        <w:rPr>
          <w:rFonts w:ascii="Palatino Linotype" w:hAnsi="Palatino Linotype" w:cs="Arial"/>
          <w:i/>
        </w:rPr>
      </w:pPr>
      <w:r w:rsidRPr="00DE11B8">
        <w:rPr>
          <w:rFonts w:ascii="Palatino Linotype" w:hAnsi="Palatino Linotype" w:cs="Arial"/>
          <w:i/>
        </w:rPr>
        <w:t xml:space="preserve">• </w:t>
      </w:r>
      <w:r w:rsidRPr="00DE11B8">
        <w:rPr>
          <w:rFonts w:ascii="Palatino Linotype" w:hAnsi="Palatino Linotype" w:cs="Arial"/>
          <w:b/>
          <w:i/>
        </w:rPr>
        <w:t>RDA 0563/12</w:t>
      </w:r>
      <w:r w:rsidRPr="00DE11B8">
        <w:rPr>
          <w:rFonts w:ascii="Palatino Linotype" w:hAnsi="Palatino Linotype" w:cs="Arial"/>
          <w:i/>
        </w:rPr>
        <w:t xml:space="preserve">. Interpuesto en contra de la Secretaría de la Función Pública. Comisionada Ponente Jacqueline </w:t>
      </w:r>
      <w:proofErr w:type="spellStart"/>
      <w:r w:rsidRPr="00DE11B8">
        <w:rPr>
          <w:rFonts w:ascii="Palatino Linotype" w:hAnsi="Palatino Linotype" w:cs="Arial"/>
          <w:i/>
        </w:rPr>
        <w:t>Peschard</w:t>
      </w:r>
      <w:proofErr w:type="spellEnd"/>
      <w:r w:rsidRPr="00DE11B8">
        <w:rPr>
          <w:rFonts w:ascii="Palatino Linotype" w:hAnsi="Palatino Linotype" w:cs="Arial"/>
          <w:i/>
        </w:rPr>
        <w:t xml:space="preserve"> Mariscal.” (SIC)</w:t>
      </w:r>
    </w:p>
    <w:p w14:paraId="5206D443" w14:textId="77777777" w:rsidR="00487E1B" w:rsidRPr="00DE11B8" w:rsidRDefault="00487E1B" w:rsidP="00487E1B">
      <w:pPr>
        <w:spacing w:before="100" w:beforeAutospacing="1" w:after="100" w:afterAutospacing="1" w:line="360" w:lineRule="auto"/>
        <w:jc w:val="both"/>
        <w:rPr>
          <w:rFonts w:ascii="Palatino Linotype" w:hAnsi="Palatino Linotype" w:cstheme="minorBidi"/>
        </w:rPr>
      </w:pPr>
      <w:r w:rsidRPr="00DE11B8">
        <w:rPr>
          <w:rFonts w:ascii="Palatino Linotype" w:hAnsi="Palatino Linotype"/>
        </w:rPr>
        <w:t xml:space="preserve">En ese orden de ideas, se estima que el requerimiento relativo al nombre como presupuesto de procedibilidad, </w:t>
      </w:r>
      <w:r w:rsidRPr="00DE11B8">
        <w:rPr>
          <w:rFonts w:ascii="Palatino Linotype" w:hAnsi="Palatino Linotype" w:cs="Arial"/>
        </w:rPr>
        <w:t>podría</w:t>
      </w:r>
      <w:r w:rsidRPr="00DE11B8">
        <w:rPr>
          <w:rFonts w:ascii="Palatino Linotype" w:hAnsi="Palatino Linotype"/>
        </w:rPr>
        <w:t xml:space="preserve"> limitar el ejercicio del derecho de acceso a la información pública, debido a que, el hecho de solicitar la identificación del hoy </w:t>
      </w:r>
      <w:r w:rsidRPr="00DE11B8">
        <w:rPr>
          <w:rFonts w:ascii="Palatino Linotype" w:hAnsi="Palatino Linotype" w:cs="Arial"/>
          <w:b/>
        </w:rPr>
        <w:t>RECURRENTE</w:t>
      </w:r>
      <w:r w:rsidRPr="00DE11B8">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6B09FE35" w14:textId="77777777" w:rsidR="00487E1B" w:rsidRPr="00DE11B8" w:rsidRDefault="00487E1B" w:rsidP="00487E1B">
      <w:pPr>
        <w:spacing w:before="100" w:beforeAutospacing="1" w:after="100" w:afterAutospacing="1" w:line="360" w:lineRule="auto"/>
        <w:jc w:val="both"/>
        <w:rPr>
          <w:rFonts w:ascii="Palatino Linotype" w:hAnsi="Palatino Linotype"/>
        </w:rPr>
      </w:pPr>
      <w:r w:rsidRPr="00DE11B8">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DE11B8">
        <w:rPr>
          <w:rFonts w:ascii="Palatino Linotype" w:hAnsi="Palatino Linotype" w:cs="Arial"/>
        </w:rPr>
        <w:t>Constitución</w:t>
      </w:r>
      <w:r w:rsidRPr="00DE11B8">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96A185C" w14:textId="77777777" w:rsidR="00487E1B" w:rsidRPr="00DE11B8" w:rsidRDefault="00487E1B" w:rsidP="00487E1B">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E11B8">
        <w:rPr>
          <w:rFonts w:ascii="Palatino Linotype" w:hAnsi="Palatino Linotype" w:cs="Arial"/>
          <w:b/>
        </w:rPr>
        <w:t>EL RECURRENTE</w:t>
      </w:r>
      <w:r w:rsidRPr="00DE11B8">
        <w:rPr>
          <w:rFonts w:ascii="Palatino Linotype" w:hAnsi="Palatino Linotype"/>
        </w:rPr>
        <w:t>, es la misma persona que realizó la solicitud de acceso a la información pública que ahora se impugna.</w:t>
      </w:r>
    </w:p>
    <w:p w14:paraId="76356AD8" w14:textId="5EDF28D1" w:rsidR="00487E1B" w:rsidRPr="00DE11B8" w:rsidRDefault="00487E1B" w:rsidP="009B3E0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DE11B8">
        <w:rPr>
          <w:rFonts w:ascii="Palatino Linotype" w:hAnsi="Palatino Linotype"/>
        </w:rPr>
        <w:t xml:space="preserve">En adición a lo anterior, el propio artículo 180 en su último párrafo establece que cuando el recurso se interponga de </w:t>
      </w:r>
      <w:r w:rsidRPr="00DE11B8">
        <w:rPr>
          <w:rFonts w:ascii="Palatino Linotype" w:hAnsi="Palatino Linotype"/>
          <w:szCs w:val="20"/>
        </w:rPr>
        <w:t>manera</w:t>
      </w:r>
      <w:r w:rsidRPr="00DE11B8">
        <w:rPr>
          <w:rFonts w:ascii="Palatino Linotype" w:hAnsi="Palatino Linotype"/>
        </w:rPr>
        <w:t xml:space="preserve"> electrónica no será indispensable que contenga determinados requisitos, entre ellos, el nombre del hoy</w:t>
      </w:r>
      <w:r w:rsidRPr="00DE11B8">
        <w:rPr>
          <w:rFonts w:ascii="Palatino Linotype" w:hAnsi="Palatino Linotype" w:cs="Arial"/>
          <w:b/>
        </w:rPr>
        <w:t xml:space="preserve"> RECURRENTE</w:t>
      </w:r>
      <w:r w:rsidRPr="00DE11B8">
        <w:rPr>
          <w:rFonts w:ascii="Palatino Linotype" w:hAnsi="Palatino Linotype"/>
        </w:rPr>
        <w:t xml:space="preserve">, por lo que, en el presente caso, al haber sido presentado el recurso de revisión vía </w:t>
      </w:r>
      <w:r w:rsidRPr="00DE11B8">
        <w:rPr>
          <w:rFonts w:ascii="Palatino Linotype" w:hAnsi="Palatino Linotype"/>
          <w:b/>
        </w:rPr>
        <w:t>SAIMEX</w:t>
      </w:r>
      <w:r w:rsidRPr="00DE11B8">
        <w:rPr>
          <w:rFonts w:ascii="Palatino Linotype" w:hAnsi="Palatino Linotype"/>
        </w:rPr>
        <w:t xml:space="preserve">, dicho </w:t>
      </w:r>
      <w:r w:rsidRPr="00DE11B8">
        <w:rPr>
          <w:rFonts w:ascii="Palatino Linotype" w:hAnsi="Palatino Linotype"/>
        </w:rPr>
        <w:lastRenderedPageBreak/>
        <w:t>requisito resulta innecesario.</w:t>
      </w:r>
    </w:p>
    <w:p w14:paraId="65447521" w14:textId="19CEEFA8" w:rsidR="00822950" w:rsidRPr="006B3291" w:rsidRDefault="00C14BAC" w:rsidP="009B3E0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B3291">
        <w:rPr>
          <w:rFonts w:ascii="Palatino Linotype" w:hAnsi="Palatino Linotype" w:cs="Arial"/>
          <w:b/>
          <w:color w:val="000000" w:themeColor="text1"/>
          <w:sz w:val="28"/>
          <w:szCs w:val="28"/>
        </w:rPr>
        <w:t>QUINTO</w:t>
      </w:r>
      <w:r w:rsidR="00754EF0" w:rsidRPr="006B3291">
        <w:rPr>
          <w:rFonts w:ascii="Palatino Linotype" w:hAnsi="Palatino Linotype" w:cs="Arial"/>
          <w:b/>
          <w:color w:val="000000" w:themeColor="text1"/>
        </w:rPr>
        <w:t>. Estudio y resolución del asunto.</w:t>
      </w:r>
      <w:r w:rsidR="00754EF0" w:rsidRPr="006B3291">
        <w:rPr>
          <w:rFonts w:ascii="Palatino Linotype" w:hAnsi="Palatino Linotype" w:cs="Arial"/>
          <w:color w:val="000000" w:themeColor="text1"/>
        </w:rPr>
        <w:t xml:space="preserve"> </w:t>
      </w:r>
      <w:r w:rsidR="00822950" w:rsidRPr="006B3291">
        <w:rPr>
          <w:rFonts w:ascii="Palatino Linotype" w:hAnsi="Palatino Linotype" w:cs="Arial"/>
        </w:rPr>
        <w:t xml:space="preserve">Por tanto, una vez determinada la vía sobre la que versará el presente recurso, y previa revisión del expediente electrónico formado en </w:t>
      </w:r>
      <w:r w:rsidR="00822950" w:rsidRPr="006B3291">
        <w:rPr>
          <w:rFonts w:ascii="Palatino Linotype" w:hAnsi="Palatino Linotype" w:cs="Arial"/>
          <w:b/>
        </w:rPr>
        <w:t>EL SAIMEX,</w:t>
      </w:r>
      <w:r w:rsidR="00822950" w:rsidRPr="006B329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0E4E53F3" w14:textId="74B80E70" w:rsidR="00822950" w:rsidRPr="006B3291" w:rsidRDefault="00822950" w:rsidP="00822950">
      <w:pPr>
        <w:spacing w:before="100" w:beforeAutospacing="1" w:after="100" w:afterAutospacing="1" w:line="360" w:lineRule="auto"/>
        <w:jc w:val="both"/>
        <w:rPr>
          <w:rFonts w:ascii="Palatino Linotype" w:hAnsi="Palatino Linotype"/>
        </w:rPr>
      </w:pPr>
      <w:r w:rsidRPr="006B3291">
        <w:rPr>
          <w:rFonts w:ascii="Palatino Linotype" w:hAnsi="Palatino Linotype" w:cs="Arial"/>
        </w:rPr>
        <w:t xml:space="preserve">Establecido lo anterior, esta Ponencia Resolutora advierte que </w:t>
      </w:r>
      <w:r w:rsidRPr="00AB595E">
        <w:rPr>
          <w:rFonts w:ascii="Palatino Linotype" w:hAnsi="Palatino Linotype"/>
        </w:rPr>
        <w:t xml:space="preserve">resultan </w:t>
      </w:r>
      <w:r w:rsidR="009B3E08" w:rsidRPr="00E03553">
        <w:rPr>
          <w:rFonts w:ascii="Palatino Linotype" w:hAnsi="Palatino Linotype"/>
          <w:b/>
          <w:bCs/>
        </w:rPr>
        <w:t xml:space="preserve">parcialmente </w:t>
      </w:r>
      <w:r w:rsidRPr="00E03553">
        <w:rPr>
          <w:rFonts w:ascii="Palatino Linotype" w:hAnsi="Palatino Linotype"/>
          <w:b/>
        </w:rPr>
        <w:t>fundadas</w:t>
      </w:r>
      <w:r w:rsidRPr="00AB595E">
        <w:rPr>
          <w:rFonts w:ascii="Palatino Linotype" w:hAnsi="Palatino Linotype"/>
          <w:b/>
        </w:rPr>
        <w:t xml:space="preserve"> </w:t>
      </w:r>
      <w:r w:rsidRPr="00AB595E">
        <w:rPr>
          <w:rFonts w:ascii="Palatino Linotype" w:hAnsi="Palatino Linotype" w:cs="Arial"/>
        </w:rPr>
        <w:t xml:space="preserve">las </w:t>
      </w:r>
      <w:r w:rsidRPr="00617153">
        <w:rPr>
          <w:rFonts w:ascii="Palatino Linotype" w:hAnsi="Palatino Linotype"/>
        </w:rPr>
        <w:t>razones</w:t>
      </w:r>
      <w:r w:rsidRPr="00E03553">
        <w:rPr>
          <w:rFonts w:ascii="Palatino Linotype" w:hAnsi="Palatino Linotype" w:cs="Arial"/>
        </w:rPr>
        <w:t xml:space="preserve"> o motivos de </w:t>
      </w:r>
      <w:r w:rsidRPr="00E03553">
        <w:rPr>
          <w:rFonts w:ascii="Palatino Linotype" w:hAnsi="Palatino Linotype"/>
        </w:rPr>
        <w:t xml:space="preserve">inconformidad expuestas por </w:t>
      </w:r>
      <w:r w:rsidR="00C05C3F" w:rsidRPr="00E03553">
        <w:rPr>
          <w:rFonts w:ascii="Palatino Linotype" w:hAnsi="Palatino Linotype" w:cs="Arial"/>
          <w:b/>
        </w:rPr>
        <w:t>EL</w:t>
      </w:r>
      <w:r w:rsidRPr="00E03553">
        <w:rPr>
          <w:rFonts w:ascii="Palatino Linotype" w:hAnsi="Palatino Linotype" w:cs="Arial"/>
          <w:b/>
        </w:rPr>
        <w:t xml:space="preserve"> RE</w:t>
      </w:r>
      <w:r w:rsidRPr="006B3291">
        <w:rPr>
          <w:rFonts w:ascii="Palatino Linotype" w:hAnsi="Palatino Linotype" w:cs="Arial"/>
          <w:b/>
        </w:rPr>
        <w:t>CURRENTE</w:t>
      </w:r>
      <w:r w:rsidRPr="006B3291">
        <w:rPr>
          <w:rFonts w:ascii="Palatino Linotype" w:hAnsi="Palatino Linotype"/>
        </w:rPr>
        <w:t>, de conformidad con los argumentos que a continuación se exponen.</w:t>
      </w:r>
    </w:p>
    <w:p w14:paraId="5F29E4D7" w14:textId="77777777" w:rsidR="00202AD9" w:rsidRDefault="00822950" w:rsidP="00822950">
      <w:pPr>
        <w:widowControl w:val="0"/>
        <w:autoSpaceDE w:val="0"/>
        <w:autoSpaceDN w:val="0"/>
        <w:adjustRightInd w:val="0"/>
        <w:spacing w:before="100" w:beforeAutospacing="1" w:after="100" w:afterAutospacing="1" w:line="360" w:lineRule="auto"/>
        <w:jc w:val="both"/>
        <w:rPr>
          <w:rFonts w:ascii="Palatino Linotype" w:hAnsi="Palatino Linotype"/>
          <w:bCs/>
        </w:rPr>
      </w:pPr>
      <w:r w:rsidRPr="006B3291">
        <w:rPr>
          <w:rFonts w:ascii="Palatino Linotype" w:hAnsi="Palatino Linotype" w:cs="Arial"/>
        </w:rPr>
        <w:t xml:space="preserve">En primer término, debemos recordar que </w:t>
      </w:r>
      <w:r w:rsidR="003F482E" w:rsidRPr="006B3291">
        <w:rPr>
          <w:rFonts w:ascii="Palatino Linotype" w:hAnsi="Palatino Linotype" w:cs="Arial"/>
          <w:b/>
          <w:bCs/>
        </w:rPr>
        <w:t>E</w:t>
      </w:r>
      <w:r w:rsidRPr="006B3291">
        <w:rPr>
          <w:rFonts w:ascii="Palatino Linotype" w:hAnsi="Palatino Linotype" w:cs="Arial"/>
          <w:b/>
          <w:bCs/>
        </w:rPr>
        <w:t>L</w:t>
      </w:r>
      <w:r w:rsidRPr="006B3291">
        <w:rPr>
          <w:rFonts w:ascii="Palatino Linotype" w:hAnsi="Palatino Linotype" w:cs="Arial"/>
          <w:b/>
        </w:rPr>
        <w:t xml:space="preserve"> RECURRENTE </w:t>
      </w:r>
      <w:r w:rsidRPr="006B3291">
        <w:rPr>
          <w:rFonts w:ascii="Palatino Linotype" w:hAnsi="Palatino Linotype"/>
        </w:rPr>
        <w:t xml:space="preserve">solicitó al </w:t>
      </w:r>
      <w:r w:rsidRPr="006B3291">
        <w:rPr>
          <w:rFonts w:ascii="Palatino Linotype" w:hAnsi="Palatino Linotype"/>
          <w:b/>
        </w:rPr>
        <w:t xml:space="preserve">SUJETO OBLIGADO, </w:t>
      </w:r>
      <w:r w:rsidR="00487E1B">
        <w:rPr>
          <w:rFonts w:ascii="Palatino Linotype" w:hAnsi="Palatino Linotype"/>
          <w:bCs/>
        </w:rPr>
        <w:t xml:space="preserve">le </w:t>
      </w:r>
      <w:r w:rsidR="00B166A6">
        <w:rPr>
          <w:rFonts w:ascii="Palatino Linotype" w:hAnsi="Palatino Linotype"/>
          <w:bCs/>
        </w:rPr>
        <w:t>informara</w:t>
      </w:r>
      <w:r w:rsidR="00202AD9">
        <w:rPr>
          <w:rFonts w:ascii="Palatino Linotype" w:hAnsi="Palatino Linotype"/>
          <w:bCs/>
        </w:rPr>
        <w:t xml:space="preserve"> lo siguiente:</w:t>
      </w:r>
    </w:p>
    <w:p w14:paraId="09743B72" w14:textId="084A51DD" w:rsidR="00202AD9" w:rsidRDefault="00202AD9" w:rsidP="00202AD9">
      <w:pPr>
        <w:widowControl w:val="0"/>
        <w:autoSpaceDE w:val="0"/>
        <w:autoSpaceDN w:val="0"/>
        <w:adjustRightInd w:val="0"/>
        <w:spacing w:before="100" w:beforeAutospacing="1" w:after="100" w:afterAutospacing="1" w:line="360" w:lineRule="auto"/>
        <w:ind w:left="709" w:right="848"/>
        <w:jc w:val="both"/>
        <w:rPr>
          <w:rFonts w:ascii="Palatino Linotype" w:hAnsi="Palatino Linotype"/>
          <w:color w:val="000000"/>
        </w:rPr>
      </w:pPr>
      <w:r>
        <w:rPr>
          <w:rFonts w:ascii="Palatino Linotype" w:hAnsi="Palatino Linotype"/>
          <w:color w:val="000000"/>
        </w:rPr>
        <w:t>“</w:t>
      </w:r>
      <w:r w:rsidRPr="00202AD9">
        <w:rPr>
          <w:rFonts w:ascii="Palatino Linotype" w:hAnsi="Palatino Linotype"/>
          <w:color w:val="000000"/>
        </w:rPr>
        <w:t>1. ¿Cuál es el presupuesto total en pesos asignado por el municipio en los años 2019 y 2020 para la Secretaría de Medio Ambiente y Desarrollo Sustentable Municipal o dependencia equivalente en el municipio encargada del tema de medio ambiente?</w:t>
      </w:r>
    </w:p>
    <w:p w14:paraId="1FD5AAC6" w14:textId="77777777" w:rsidR="00202AD9" w:rsidRDefault="00202AD9" w:rsidP="00202AD9">
      <w:pPr>
        <w:widowControl w:val="0"/>
        <w:autoSpaceDE w:val="0"/>
        <w:autoSpaceDN w:val="0"/>
        <w:adjustRightInd w:val="0"/>
        <w:spacing w:before="100" w:beforeAutospacing="1" w:after="100" w:afterAutospacing="1" w:line="360" w:lineRule="auto"/>
        <w:ind w:left="709" w:right="848"/>
        <w:jc w:val="both"/>
        <w:rPr>
          <w:rFonts w:ascii="Palatino Linotype" w:hAnsi="Palatino Linotype"/>
          <w:color w:val="000000"/>
        </w:rPr>
      </w:pPr>
      <w:r w:rsidRPr="00202AD9">
        <w:rPr>
          <w:rFonts w:ascii="Palatino Linotype" w:hAnsi="Palatino Linotype"/>
          <w:color w:val="000000"/>
        </w:rPr>
        <w:lastRenderedPageBreak/>
        <w:t xml:space="preserve"> 2. ¿Cuáles son los instrumentos para la protección de la biodiversidad que existen en su municipio, en qué fecha fueron creados dichos instrumentos, </w:t>
      </w:r>
    </w:p>
    <w:p w14:paraId="1512E680" w14:textId="77777777" w:rsidR="00202AD9" w:rsidRDefault="00202AD9" w:rsidP="00202AD9">
      <w:pPr>
        <w:widowControl w:val="0"/>
        <w:autoSpaceDE w:val="0"/>
        <w:autoSpaceDN w:val="0"/>
        <w:adjustRightInd w:val="0"/>
        <w:spacing w:before="100" w:beforeAutospacing="1" w:after="100" w:afterAutospacing="1" w:line="360" w:lineRule="auto"/>
        <w:ind w:left="709" w:right="848"/>
        <w:jc w:val="both"/>
        <w:rPr>
          <w:rFonts w:ascii="Palatino Linotype" w:hAnsi="Palatino Linotype"/>
          <w:color w:val="000000"/>
        </w:rPr>
      </w:pPr>
      <w:proofErr w:type="gramStart"/>
      <w:r w:rsidRPr="00202AD9">
        <w:rPr>
          <w:rFonts w:ascii="Palatino Linotype" w:hAnsi="Palatino Linotype"/>
          <w:color w:val="000000"/>
        </w:rPr>
        <w:t>3.¿</w:t>
      </w:r>
      <w:proofErr w:type="gramEnd"/>
      <w:r w:rsidRPr="00202AD9">
        <w:rPr>
          <w:rFonts w:ascii="Palatino Linotype" w:hAnsi="Palatino Linotype"/>
          <w:color w:val="000000"/>
        </w:rPr>
        <w:t>cuál es su sustento legal y que resultados han dado?</w:t>
      </w:r>
    </w:p>
    <w:p w14:paraId="097BFC2C" w14:textId="253F729E" w:rsidR="00202AD9" w:rsidRDefault="00202AD9" w:rsidP="00202AD9">
      <w:pPr>
        <w:widowControl w:val="0"/>
        <w:autoSpaceDE w:val="0"/>
        <w:autoSpaceDN w:val="0"/>
        <w:adjustRightInd w:val="0"/>
        <w:spacing w:before="100" w:beforeAutospacing="1" w:after="100" w:afterAutospacing="1" w:line="360" w:lineRule="auto"/>
        <w:ind w:left="709" w:right="848"/>
        <w:jc w:val="both"/>
        <w:rPr>
          <w:rFonts w:ascii="Palatino Linotype" w:hAnsi="Palatino Linotype"/>
          <w:color w:val="000000"/>
        </w:rPr>
      </w:pPr>
      <w:r w:rsidRPr="00202AD9">
        <w:rPr>
          <w:rFonts w:ascii="Palatino Linotype" w:hAnsi="Palatino Linotype"/>
          <w:color w:val="000000"/>
        </w:rPr>
        <w:t xml:space="preserve">4. ¿Existen dentro del territorio del municipio áreas naturales protegidas (creadas mediante decreto municipal) es decir administradas por el municipio y que no pertenezcan a áreas naturales decretadas por el Gobierno Estatal o Federal? </w:t>
      </w:r>
    </w:p>
    <w:p w14:paraId="4D59FF08" w14:textId="4C958011" w:rsidR="00202AD9" w:rsidRDefault="00202AD9" w:rsidP="00202AD9">
      <w:pPr>
        <w:widowControl w:val="0"/>
        <w:autoSpaceDE w:val="0"/>
        <w:autoSpaceDN w:val="0"/>
        <w:adjustRightInd w:val="0"/>
        <w:spacing w:before="100" w:beforeAutospacing="1" w:after="100" w:afterAutospacing="1" w:line="360" w:lineRule="auto"/>
        <w:ind w:left="709" w:right="848"/>
        <w:jc w:val="both"/>
        <w:rPr>
          <w:rFonts w:ascii="Palatino Linotype" w:hAnsi="Palatino Linotype"/>
          <w:color w:val="000000"/>
        </w:rPr>
      </w:pPr>
      <w:r w:rsidRPr="00202AD9">
        <w:rPr>
          <w:rFonts w:ascii="Palatino Linotype" w:hAnsi="Palatino Linotype"/>
          <w:color w:val="000000"/>
        </w:rPr>
        <w:t xml:space="preserve">5.En caso de existir dichas áreas naturales protegidas cuáles son sus nombres y qué extensión tienen. </w:t>
      </w:r>
    </w:p>
    <w:p w14:paraId="6D28BCC1" w14:textId="7981B8B5" w:rsidR="00202AD9" w:rsidRPr="00202AD9" w:rsidRDefault="00202AD9" w:rsidP="00202AD9">
      <w:pPr>
        <w:widowControl w:val="0"/>
        <w:autoSpaceDE w:val="0"/>
        <w:autoSpaceDN w:val="0"/>
        <w:adjustRightInd w:val="0"/>
        <w:spacing w:before="100" w:beforeAutospacing="1" w:after="100" w:afterAutospacing="1" w:line="360" w:lineRule="auto"/>
        <w:ind w:left="709" w:right="848"/>
        <w:jc w:val="both"/>
        <w:rPr>
          <w:rFonts w:ascii="Palatino Linotype" w:hAnsi="Palatino Linotype"/>
          <w:bCs/>
        </w:rPr>
      </w:pPr>
      <w:r w:rsidRPr="00202AD9">
        <w:rPr>
          <w:rFonts w:ascii="Palatino Linotype" w:hAnsi="Palatino Linotype"/>
          <w:color w:val="000000"/>
        </w:rPr>
        <w:t>6.- ¿Su municipio cuenta con programa de ordenamiento ecológico? En caso de que la respuesta sea positiva en qué fecha se creó dicho programa y quien es la autoridad que lo aplica y/o ej</w:t>
      </w:r>
      <w:r>
        <w:rPr>
          <w:rFonts w:ascii="Palatino Linotype" w:hAnsi="Palatino Linotype"/>
          <w:color w:val="000000"/>
        </w:rPr>
        <w:t>.” (sic.)</w:t>
      </w:r>
    </w:p>
    <w:p w14:paraId="4254AEF1" w14:textId="00980359" w:rsidR="00822950" w:rsidRPr="006B3291" w:rsidRDefault="006F09EB" w:rsidP="00822950">
      <w:pPr>
        <w:tabs>
          <w:tab w:val="left" w:pos="709"/>
        </w:tabs>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05344" behindDoc="0" locked="0" layoutInCell="1" allowOverlap="1" wp14:anchorId="6B7D6826" wp14:editId="421CA188">
                <wp:simplePos x="0" y="0"/>
                <wp:positionH relativeFrom="margin">
                  <wp:align>left</wp:align>
                </wp:positionH>
                <wp:positionV relativeFrom="paragraph">
                  <wp:posOffset>715645</wp:posOffset>
                </wp:positionV>
                <wp:extent cx="5753100" cy="1819275"/>
                <wp:effectExtent l="38100" t="38100" r="76200" b="85725"/>
                <wp:wrapNone/>
                <wp:docPr id="9" name="Conector recto 9"/>
                <wp:cNvGraphicFramePr/>
                <a:graphic xmlns:a="http://schemas.openxmlformats.org/drawingml/2006/main">
                  <a:graphicData uri="http://schemas.microsoft.com/office/word/2010/wordprocessingShape">
                    <wps:wsp>
                      <wps:cNvCnPr/>
                      <wps:spPr>
                        <a:xfrm>
                          <a:off x="0" y="0"/>
                          <a:ext cx="5753100" cy="1819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2850D9" id="Conector recto 9" o:spid="_x0000_s1026" style="position:absolute;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6.35pt" to="453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phugEAAMUDAAAOAAAAZHJzL2Uyb0RvYy54bWysU9uO0zAQfUfiHyy/0yRFZbdR033oCl4Q&#10;VFw+wOuMG0u+aWya9O8ZO20WAdJKiBdf55yZczzePUzWsDNg1N51vFnVnIGTvtfu1PHv396/uecs&#10;JuF6YbyDjl8g8of961e7MbSw9oM3PSAjEhfbMXR8SCm0VRXlAFbElQ/g6FJ5tCLRFk9Vj2Ikdmuq&#10;dV2/q0aPfUAvIUY6fZwv+b7wKwUyfVYqQmKm41RbKiOW8SmP1X4n2hOKMGh5LUP8QxVWaEdJF6pH&#10;kQT7gfoPKqsl+uhVWklvK6+UllA0kJqm/k3N10EEKFrInBgWm+L/o5Wfzkdkuu/4ljMnLD3RgR5K&#10;Jo8M88S22aMxxJZCD+6I110MR8yCJ4U2zySFTcXXy+IrTIlJOtzcbd42Ndkv6a65b7bru01mrZ7h&#10;AWP6AN6yvOi40S4LF604f4xpDr2FEC6XMxdQVuliIAcb9wUUiaGU64IubQQHg+wsqAGElOBSc01d&#10;ojNMaWMWYP0y8BqfoVBabAE3L4MXRMnsXVrAVjuPfyNI061kNcffHJh1ZwuefH8pT1OsoV4p5l77&#10;Ojfjr/sCf/59+58AAAD//wMAUEsDBBQABgAIAAAAIQBpUYIK2wAAAAgBAAAPAAAAZHJzL2Rvd25y&#10;ZXYueG1sTI9LT8MwEITvSPwHaytxo06NFEiIUyEkJI409MDRiZc8Gj9ku03671lOcNyZ0ew31X41&#10;M7tgiKOzEnbbDBjazunR9hKOn2/3T8BiUlar2VmUcMUI+/r2plKldos94KVJPaMSG0slYUjJl5zH&#10;bkCj4tZ5tOR9u2BUojP0XAe1ULmZuciynBs1WvowKI+vA3an5mwkfIV2Eu/XxQs35U0xeRQfB5Ty&#10;brO+PANLuKa/MPziEzrUxNS6s9WRzRJoSCJ1Jx6BkV1kOSmthIeiEMDriv8fUP8AAAD//wMAUEsB&#10;Ai0AFAAGAAgAAAAhALaDOJL+AAAA4QEAABMAAAAAAAAAAAAAAAAAAAAAAFtDb250ZW50X1R5cGVz&#10;XS54bWxQSwECLQAUAAYACAAAACEAOP0h/9YAAACUAQAACwAAAAAAAAAAAAAAAAAvAQAAX3JlbHMv&#10;LnJlbHNQSwECLQAUAAYACAAAACEAz7KqYboBAADFAwAADgAAAAAAAAAAAAAAAAAuAgAAZHJzL2Uy&#10;b0RvYy54bWxQSwECLQAUAAYACAAAACEAaVGCCtsAAAAIAQAADwAAAAAAAAAAAAAAAAAUBAAAZHJz&#10;L2Rvd25yZXYueG1sUEsFBgAAAAAEAAQA8wAAABwFAAAAAA==&#10;" strokecolor="#4f81bd [3204]" strokeweight="2pt">
                <v:shadow on="t" color="black" opacity="24903f" origin=",.5" offset="0,.55556mm"/>
                <w10:wrap anchorx="margin"/>
              </v:line>
            </w:pict>
          </mc:Fallback>
        </mc:AlternateContent>
      </w:r>
      <w:r w:rsidR="00822950" w:rsidRPr="006B3291">
        <w:rPr>
          <w:rFonts w:ascii="Palatino Linotype" w:hAnsi="Palatino Linotype" w:cs="Arial"/>
        </w:rPr>
        <w:t xml:space="preserve">Por lo que, en respuesta a la referida solicitud, </w:t>
      </w:r>
      <w:r w:rsidR="00822950" w:rsidRPr="006B3291">
        <w:rPr>
          <w:rFonts w:ascii="Palatino Linotype" w:hAnsi="Palatino Linotype" w:cs="Arial"/>
          <w:b/>
        </w:rPr>
        <w:t>EL SUJETO OBLIGADO</w:t>
      </w:r>
      <w:r w:rsidR="00822950" w:rsidRPr="006B3291">
        <w:rPr>
          <w:rFonts w:ascii="Palatino Linotype" w:hAnsi="Palatino Linotype" w:cs="Arial"/>
        </w:rPr>
        <w:t xml:space="preserve"> informó lo que a continuación se inserta:</w:t>
      </w:r>
    </w:p>
    <w:p w14:paraId="3F75D92C" w14:textId="5F6DA85C" w:rsidR="00EC325A" w:rsidRPr="006B3291" w:rsidRDefault="00EC325A" w:rsidP="00AA5831">
      <w:pPr>
        <w:tabs>
          <w:tab w:val="left" w:pos="709"/>
        </w:tabs>
        <w:spacing w:before="100" w:beforeAutospacing="1" w:after="100" w:afterAutospacing="1" w:line="360" w:lineRule="auto"/>
        <w:jc w:val="center"/>
        <w:rPr>
          <w:rFonts w:ascii="Palatino Linotype" w:hAnsi="Palatino Linotype" w:cs="Arial"/>
        </w:rPr>
      </w:pPr>
      <w:r w:rsidRPr="006B3291">
        <w:rPr>
          <w:noProof/>
          <w:lang w:eastAsia="es-MX"/>
        </w:rPr>
        <mc:AlternateContent>
          <mc:Choice Requires="wps">
            <w:drawing>
              <wp:anchor distT="0" distB="0" distL="114300" distR="114300" simplePos="0" relativeHeight="251669504" behindDoc="0" locked="0" layoutInCell="1" allowOverlap="1" wp14:anchorId="2D13BE3C" wp14:editId="7A853CF9">
                <wp:simplePos x="0" y="0"/>
                <wp:positionH relativeFrom="margin">
                  <wp:posOffset>758190</wp:posOffset>
                </wp:positionH>
                <wp:positionV relativeFrom="paragraph">
                  <wp:posOffset>4699000</wp:posOffset>
                </wp:positionV>
                <wp:extent cx="4410075" cy="561975"/>
                <wp:effectExtent l="19050" t="19050" r="28575" b="28575"/>
                <wp:wrapNone/>
                <wp:docPr id="56" name="Rectángulo: esquinas redondeadas 56"/>
                <wp:cNvGraphicFramePr/>
                <a:graphic xmlns:a="http://schemas.openxmlformats.org/drawingml/2006/main">
                  <a:graphicData uri="http://schemas.microsoft.com/office/word/2010/wordprocessingShape">
                    <wps:wsp>
                      <wps:cNvSpPr/>
                      <wps:spPr>
                        <a:xfrm>
                          <a:off x="0" y="0"/>
                          <a:ext cx="4410075" cy="56197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557593" id="Rectángulo: esquinas redondeadas 56" o:spid="_x0000_s1026" style="position:absolute;margin-left:59.7pt;margin-top:370pt;width:347.25pt;height:4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NaggIAAOcEAAAOAAAAZHJzL2Uyb0RvYy54bWysVM1u2zAMvg/YOwi6r06CpD9GnSJokWFA&#10;0RZrh54ZWbYFSKIqKXG6t9mz7MVGyU7bdTsNy0EhxY+k+OVjzi/2RrOd9EGhrfj0aMKZtAJrZduK&#10;f3tYfzrlLESwNWi0suLPMvCL5ccP570r5Qw71LX0jIrYUPau4l2MriyKIDppIByhk5aCDXoDkVzf&#10;FrWHnqobXcwmk+OiR187j0KGQLdXQ5Avc/2mkSLeNk2QkemK09tiPn0+N+ksludQth5cp8T4DPiH&#10;VxhQlpq+lLqCCGzr1R+ljBIeAzbxSKApsGmUkHkGmmY6eTfNfQdO5lmInOBeaAr/r6y42d15puqK&#10;L445s2DoN/pKrP38YdutxpLJ8LRVFgLzskZbS6jJJiwR17tQUv69u/OjF8hMLOwbb9I3zcf2mezn&#10;F7LlPjJBl/P5dDI5WXAmKLY4np6RTWWK12znQ/ws0bBkVNzj1tbpbZlo2F2HOOAPuNTR4lppTfdQ&#10;asv6is9OF7kJkLgaDZH6GUfjBttyBrol1Yroc8mAWtUpPWUH324utWc7IOWs1xP6jM/7DZZ6X0Ho&#10;BlwOJRiURkUStlam4qcp+ZCtbYrKLM1xgsTjwFyyNlg/00/icdBqcGKtqMk1hHgHnsRJMqaFi7d0&#10;NBppRBwtzjr03/92n/CkGYpy1pPYafynLXjJmf5iSU1n0/k8bUd25ouTGTn+bWTzNmK35hKJlSmt&#10;thPZTPioD2bj0TzSXq5SVwqBFdR7IHp0LuOwhLTZQq5WGUYb4SBe23snUvHEU6L3Yf8I3o0iiCSf&#10;GzwsBpTvZDBgU6bF1TZio7JGXnklgSWHtilLbdz8tK5v/Yx6/X9a/gIAAP//AwBQSwMEFAAGAAgA&#10;AAAhAGyimcvfAAAACwEAAA8AAABkcnMvZG93bnJldi54bWxMj8tOwzAQRfdI/IM1SOyok7aQR+NU&#10;qIIdQmph0aUTT5NAPI5iNw18PcMKdnM1R/dRbGfbiwlH3zlSEC8iEEi1Mx01Ct7fnu9SED5oMrp3&#10;hAq+0MO2vL4qdG7chfY4HUIj2IR8rhW0IQy5lL5u0Wq/cAMS/05utDqwHBtpRn1hc9vLZRQ9SKs7&#10;4oRWD7hrsf48nK2C7+hoXxPCJts9rabTh/VV4l6Uur2ZHzcgAs7hD4bf+lwdSu5UuTMZL3rWcbZm&#10;VEGyjngUE2m8ykBUfCzTe5BlIf9vKH8AAAD//wMAUEsBAi0AFAAGAAgAAAAhALaDOJL+AAAA4QEA&#10;ABMAAAAAAAAAAAAAAAAAAAAAAFtDb250ZW50X1R5cGVzXS54bWxQSwECLQAUAAYACAAAACEAOP0h&#10;/9YAAACUAQAACwAAAAAAAAAAAAAAAAAvAQAAX3JlbHMvLnJlbHNQSwECLQAUAAYACAAAACEAp1Sj&#10;WoICAADnBAAADgAAAAAAAAAAAAAAAAAuAgAAZHJzL2Uyb0RvYy54bWxQSwECLQAUAAYACAAAACEA&#10;bKKZy98AAAALAQAADwAAAAAAAAAAAAAAAADcBAAAZHJzL2Rvd25yZXYueG1sUEsFBgAAAAAEAAQA&#10;8wAAAOgFAAAAAA==&#10;" filled="f" strokecolor="red" strokeweight="2.25pt">
                <v:stroke joinstyle="miter"/>
                <w10:wrap anchorx="margin"/>
              </v:roundrect>
            </w:pict>
          </mc:Fallback>
        </mc:AlternateContent>
      </w:r>
      <w:r w:rsidR="00DE07DE" w:rsidRPr="00DE07DE">
        <w:rPr>
          <w:noProof/>
        </w:rPr>
        <w:t xml:space="preserve"> </w:t>
      </w:r>
    </w:p>
    <w:p w14:paraId="45C81F01" w14:textId="3DCD6D32" w:rsidR="00822950" w:rsidRPr="006B3291" w:rsidRDefault="00A9331C" w:rsidP="00822950">
      <w:pPr>
        <w:tabs>
          <w:tab w:val="left" w:pos="709"/>
        </w:tabs>
        <w:spacing w:before="100" w:beforeAutospacing="1" w:after="100" w:afterAutospacing="1" w:line="360" w:lineRule="auto"/>
        <w:jc w:val="center"/>
        <w:rPr>
          <w:rFonts w:ascii="Palatino Linotype" w:hAnsi="Palatino Linotype"/>
          <w:lang w:eastAsia="es-MX"/>
        </w:rPr>
      </w:pPr>
      <w:r w:rsidRPr="006B3291">
        <w:rPr>
          <w:noProof/>
        </w:rPr>
        <w:t xml:space="preserve"> </w:t>
      </w:r>
    </w:p>
    <w:p w14:paraId="7FFDA1D7" w14:textId="77777777" w:rsidR="006F09EB" w:rsidRDefault="006F09EB" w:rsidP="003151D4">
      <w:pPr>
        <w:tabs>
          <w:tab w:val="left" w:pos="709"/>
        </w:tabs>
        <w:spacing w:before="100" w:beforeAutospacing="1" w:after="100" w:afterAutospacing="1" w:line="360" w:lineRule="auto"/>
        <w:jc w:val="both"/>
        <w:rPr>
          <w:rFonts w:ascii="Palatino Linotype" w:hAnsi="Palatino Linotype" w:cs="Arial"/>
        </w:rPr>
      </w:pPr>
    </w:p>
    <w:p w14:paraId="0E60633E" w14:textId="77777777" w:rsidR="006F09EB" w:rsidRDefault="006F09EB" w:rsidP="003151D4">
      <w:pPr>
        <w:tabs>
          <w:tab w:val="left" w:pos="709"/>
        </w:tabs>
        <w:spacing w:before="100" w:beforeAutospacing="1" w:after="100" w:afterAutospacing="1" w:line="360" w:lineRule="auto"/>
        <w:jc w:val="both"/>
        <w:rPr>
          <w:rFonts w:ascii="Palatino Linotype" w:hAnsi="Palatino Linotype" w:cs="Arial"/>
        </w:rPr>
      </w:pPr>
    </w:p>
    <w:p w14:paraId="0596F1C5" w14:textId="042BDF77" w:rsidR="006F09EB" w:rsidRDefault="006F09EB" w:rsidP="006F09EB">
      <w:pPr>
        <w:tabs>
          <w:tab w:val="left" w:pos="709"/>
        </w:tabs>
        <w:spacing w:before="100" w:beforeAutospacing="1" w:after="100" w:afterAutospacing="1" w:line="360" w:lineRule="auto"/>
        <w:jc w:val="center"/>
        <w:rPr>
          <w:rFonts w:ascii="Palatino Linotype" w:hAnsi="Palatino Linotype" w:cs="Arial"/>
        </w:rPr>
      </w:pPr>
      <w:r>
        <w:rPr>
          <w:noProof/>
          <w:lang w:eastAsia="es-MX"/>
        </w:rPr>
        <w:lastRenderedPageBreak/>
        <w:drawing>
          <wp:inline distT="0" distB="0" distL="0" distR="0" wp14:anchorId="2228863D" wp14:editId="36B0A55F">
            <wp:extent cx="7324090" cy="5388435"/>
            <wp:effectExtent l="0" t="3493" r="6668" b="6667"/>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65" t="17668" r="19887" b="6738"/>
                    <a:stretch/>
                  </pic:blipFill>
                  <pic:spPr bwMode="auto">
                    <a:xfrm rot="5400000">
                      <a:off x="0" y="0"/>
                      <a:ext cx="7357910" cy="5413317"/>
                    </a:xfrm>
                    <a:prstGeom prst="rect">
                      <a:avLst/>
                    </a:prstGeom>
                    <a:ln>
                      <a:noFill/>
                    </a:ln>
                    <a:extLst>
                      <a:ext uri="{53640926-AAD7-44D8-BBD7-CCE9431645EC}">
                        <a14:shadowObscured xmlns:a14="http://schemas.microsoft.com/office/drawing/2010/main"/>
                      </a:ext>
                    </a:extLst>
                  </pic:spPr>
                </pic:pic>
              </a:graphicData>
            </a:graphic>
          </wp:inline>
        </w:drawing>
      </w:r>
    </w:p>
    <w:p w14:paraId="61A73605" w14:textId="6831E0B9" w:rsidR="006F09EB" w:rsidRDefault="001111D2" w:rsidP="001111D2">
      <w:pPr>
        <w:tabs>
          <w:tab w:val="left" w:pos="709"/>
        </w:tabs>
        <w:spacing w:before="100" w:beforeAutospacing="1" w:after="100" w:afterAutospacing="1" w:line="360" w:lineRule="auto"/>
        <w:jc w:val="center"/>
        <w:rPr>
          <w:rFonts w:ascii="Palatino Linotype" w:hAnsi="Palatino Linotype" w:cs="Arial"/>
        </w:rPr>
      </w:pPr>
      <w:r w:rsidRPr="006B3291">
        <w:rPr>
          <w:noProof/>
          <w:lang w:eastAsia="es-MX"/>
        </w:rPr>
        <w:lastRenderedPageBreak/>
        <mc:AlternateContent>
          <mc:Choice Requires="wps">
            <w:drawing>
              <wp:anchor distT="0" distB="0" distL="114300" distR="114300" simplePos="0" relativeHeight="251713536" behindDoc="0" locked="0" layoutInCell="1" allowOverlap="1" wp14:anchorId="5C870CF8" wp14:editId="23D2E740">
                <wp:simplePos x="0" y="0"/>
                <wp:positionH relativeFrom="margin">
                  <wp:posOffset>462914</wp:posOffset>
                </wp:positionH>
                <wp:positionV relativeFrom="paragraph">
                  <wp:posOffset>3622675</wp:posOffset>
                </wp:positionV>
                <wp:extent cx="5191125" cy="1895475"/>
                <wp:effectExtent l="19050" t="19050" r="28575" b="28575"/>
                <wp:wrapNone/>
                <wp:docPr id="18" name="Rectángulo: esquinas redondeadas 18"/>
                <wp:cNvGraphicFramePr/>
                <a:graphic xmlns:a="http://schemas.openxmlformats.org/drawingml/2006/main">
                  <a:graphicData uri="http://schemas.microsoft.com/office/word/2010/wordprocessingShape">
                    <wps:wsp>
                      <wps:cNvSpPr/>
                      <wps:spPr>
                        <a:xfrm>
                          <a:off x="0" y="0"/>
                          <a:ext cx="5191125" cy="189547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7C929C" id="Rectángulo: esquinas redondeadas 18" o:spid="_x0000_s1026" style="position:absolute;margin-left:36.45pt;margin-top:285.25pt;width:408.75pt;height:149.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OcggIAAOgEAAAOAAAAZHJzL2Uyb0RvYy54bWysVM1OGzEQvlfqO1i+l81GSQkrNigCpaqE&#10;KCpUnCdeb9aS7TG2Nwl9mz5LX6xj7wYo7alqDs6M5//zN3t+cTCa7aQPCm3Ny5MJZ9IKbJTd1vzb&#10;/frDgrMQwTag0cqaP8nAL5bv353vXSWn2KFupGeUxIZq72rexeiqogiikwbCCTppydiiNxBJ9dui&#10;8bCn7EYX08nkY7FH3ziPQoZAt1eDkS9z/raVIn5p2yAj0zWn3mI+fT436SyW51BtPbhOibEN+Icu&#10;DChLRZ9TXUEE1nv1RyqjhMeAbTwRaApsWyVknoGmKSdvprnrwMk8C4ET3DNM4f+lFTe7W89UQ29H&#10;L2XB0Bt9JdR+/rDbXmPFZHjslYXAvGzQNhIaksmXgNu7UFH8nbv1oxZITCgcWm/SP83HDhnsp2ew&#10;5SEyQZfz8qwsp3POBNnKxdl8djpPWYuXcOdD/CTRsCTU3GNvm9RcRhp21yEO/ke/VNLiWmlN91Bp&#10;y/Y1ny7mlJgJIHa1GiKJxtG8wW45A70l2oroc8qAWjUpPEUHv91cas92QNRZryf0G9v7zS3VvoLQ&#10;DX7ZlNygMioSs7UyNV+k4GO0tskqMzfHCRKQA3RJ2mDzRG/icSBrcGKtqMg1hHgLnthJPKaNi1/o&#10;aDXSiDhKnHXov//tPvkTacjK2Z7YTuM/9uAlZ/qzJTqdlbNZWo+szOanU1L8a8vmtcX25hIJlZJ2&#10;24ksJv+oj2Lr0TzQYq5SVTKBFVR7AHpULuOwhbTaQq5W2Y1WwkG8tndOpOQJpwTv/eEBvBtJEIk/&#10;N3jcDKje0GDwTZEWV33EVmWOvOBKBEsKrVOm2rj6aV9f69nr5QO1/AUAAP//AwBQSwMEFAAGAAgA&#10;AAAhAIjlF6XfAAAACgEAAA8AAABkcnMvZG93bnJldi54bWxMj8FOwzAMhu9IvENkJG4sYbB1LU0n&#10;NG03NInBgWPaeG2hcaom6wpPjzmNmy1/+v39+XpynRhxCK0nDfczBQKp8ralWsP72+5uBSJEQ9Z0&#10;nlDDNwZYF9dXucmsP9MrjodYCw6hkBkNTYx9JmWoGnQmzHyPxLejH5yJvA61tIM5c7jr5FyppXSm&#10;Jf7QmB43DVZfh5PT8KM+3D4hrNPN9mE8frpQJv5F69ub6fkJRMQpXmD402d1KNip9CeyQXQaknnK&#10;pIZFohYgGFil6hFEycMyVSCLXP6vUPwCAAD//wMAUEsBAi0AFAAGAAgAAAAhALaDOJL+AAAA4QEA&#10;ABMAAAAAAAAAAAAAAAAAAAAAAFtDb250ZW50X1R5cGVzXS54bWxQSwECLQAUAAYACAAAACEAOP0h&#10;/9YAAACUAQAACwAAAAAAAAAAAAAAAAAvAQAAX3JlbHMvLnJlbHNQSwECLQAUAAYACAAAACEAIgBT&#10;nIICAADoBAAADgAAAAAAAAAAAAAAAAAuAgAAZHJzL2Uyb0RvYy54bWxQSwECLQAUAAYACAAAACEA&#10;iOUXpd8AAAAKAQAADwAAAAAAAAAAAAAAAADcBAAAZHJzL2Rvd25yZXYueG1sUEsFBgAAAAAEAAQA&#10;8wAAAOgFAAAAAA==&#10;" filled="f" strokecolor="red" strokeweight="2.25pt">
                <v:stroke joinstyle="miter"/>
                <w10:wrap anchorx="margin"/>
              </v:roundrect>
            </w:pict>
          </mc:Fallback>
        </mc:AlternateContent>
      </w:r>
      <w:r>
        <w:rPr>
          <w:noProof/>
          <w:lang w:eastAsia="es-MX"/>
        </w:rPr>
        <w:drawing>
          <wp:inline distT="0" distB="0" distL="0" distR="0" wp14:anchorId="53CDAD05" wp14:editId="63EE2DD6">
            <wp:extent cx="7278370" cy="5791508"/>
            <wp:effectExtent l="635"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31" t="17957" r="22004" b="8765"/>
                    <a:stretch/>
                  </pic:blipFill>
                  <pic:spPr bwMode="auto">
                    <a:xfrm rot="5400000">
                      <a:off x="0" y="0"/>
                      <a:ext cx="7295704" cy="5805301"/>
                    </a:xfrm>
                    <a:prstGeom prst="rect">
                      <a:avLst/>
                    </a:prstGeom>
                    <a:ln>
                      <a:noFill/>
                    </a:ln>
                    <a:extLst>
                      <a:ext uri="{53640926-AAD7-44D8-BBD7-CCE9431645EC}">
                        <a14:shadowObscured xmlns:a14="http://schemas.microsoft.com/office/drawing/2010/main"/>
                      </a:ext>
                    </a:extLst>
                  </pic:spPr>
                </pic:pic>
              </a:graphicData>
            </a:graphic>
          </wp:inline>
        </w:drawing>
      </w:r>
    </w:p>
    <w:p w14:paraId="42BB640D" w14:textId="37BBD519" w:rsidR="003151D4" w:rsidRDefault="003151D4" w:rsidP="003151D4">
      <w:pPr>
        <w:tabs>
          <w:tab w:val="left" w:pos="709"/>
        </w:tabs>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Inconforme con la respuesta, </w:t>
      </w:r>
      <w:r w:rsidR="00F552F6">
        <w:rPr>
          <w:rFonts w:ascii="Palatino Linotype" w:hAnsi="Palatino Linotype" w:cs="Arial"/>
        </w:rPr>
        <w:t>e</w:t>
      </w:r>
      <w:r>
        <w:rPr>
          <w:rFonts w:ascii="Palatino Linotype" w:hAnsi="Palatino Linotype" w:cs="Arial"/>
        </w:rPr>
        <w:t xml:space="preserve">l particular interpuso el recurso de revisión materia de la presente resolución, en el que señaló como razones o motivos de inconformidad </w:t>
      </w:r>
      <w:r w:rsidR="001111D2">
        <w:rPr>
          <w:rFonts w:ascii="Palatino Linotype" w:hAnsi="Palatino Linotype" w:cs="Arial"/>
        </w:rPr>
        <w:t>que no es correcta ni completa la respuesta otorgada; además de que solicitó a la autoridad correspondiente verificar a quien tiene la obligación de atender las solicitudes de información, señalando que a simple vista no conoce lo que hace o no quiere entregar la información.</w:t>
      </w:r>
    </w:p>
    <w:p w14:paraId="295A3FD5" w14:textId="0DB4C016" w:rsidR="00822950" w:rsidRPr="006B3291" w:rsidRDefault="00822950" w:rsidP="00822950">
      <w:pPr>
        <w:spacing w:before="100" w:beforeAutospacing="1" w:after="100" w:afterAutospacing="1" w:line="360" w:lineRule="auto"/>
        <w:jc w:val="both"/>
        <w:rPr>
          <w:rFonts w:ascii="Palatino Linotype" w:hAnsi="Palatino Linotype"/>
          <w:lang w:eastAsia="es-MX"/>
        </w:rPr>
      </w:pPr>
      <w:r w:rsidRPr="006B3291">
        <w:rPr>
          <w:rFonts w:ascii="Palatino Linotype" w:hAnsi="Palatino Linotype"/>
          <w:lang w:eastAsia="es-MX"/>
        </w:rPr>
        <w:t xml:space="preserve">De lo anterior, se precisa que se obvia el análisis de la competencia por parte del </w:t>
      </w:r>
      <w:r w:rsidRPr="006B3291">
        <w:rPr>
          <w:rFonts w:ascii="Palatino Linotype" w:hAnsi="Palatino Linotype"/>
          <w:b/>
          <w:bCs/>
          <w:lang w:eastAsia="es-MX"/>
        </w:rPr>
        <w:t>SUJETO OBLIGADO</w:t>
      </w:r>
      <w:r w:rsidRPr="006B3291">
        <w:rPr>
          <w:rFonts w:ascii="Palatino Linotype" w:hAnsi="Palatino Linotype"/>
          <w:lang w:eastAsia="es-MX"/>
        </w:rPr>
        <w:t>, para generar, administrar o poseer la información solicitada, dado que éste ha asumido la misma, debido a que en su respuesta admitió contar con dicha información.</w:t>
      </w:r>
    </w:p>
    <w:p w14:paraId="064F9963" w14:textId="77777777" w:rsidR="00822950" w:rsidRPr="006B3291" w:rsidRDefault="00822950" w:rsidP="00822950">
      <w:pPr>
        <w:spacing w:before="100" w:beforeAutospacing="1" w:after="100" w:afterAutospacing="1" w:line="360" w:lineRule="auto"/>
        <w:jc w:val="both"/>
        <w:rPr>
          <w:rFonts w:ascii="Palatino Linotype" w:hAnsi="Palatino Linotype"/>
          <w:lang w:eastAsia="es-MX"/>
        </w:rPr>
      </w:pPr>
      <w:r w:rsidRPr="006B3291">
        <w:rPr>
          <w:rFonts w:ascii="Palatino Linotype" w:hAnsi="Palatino Linotype"/>
          <w:lang w:eastAsia="es-MX"/>
        </w:rPr>
        <w:t xml:space="preserve">En efecto, el hecho de que </w:t>
      </w:r>
      <w:r w:rsidRPr="006B3291">
        <w:rPr>
          <w:rFonts w:ascii="Palatino Linotype" w:hAnsi="Palatino Linotype"/>
          <w:b/>
          <w:bCs/>
          <w:lang w:eastAsia="es-MX"/>
        </w:rPr>
        <w:t>EL SUJETO OBLIGADO</w:t>
      </w:r>
      <w:r w:rsidRPr="006B3291">
        <w:rPr>
          <w:rFonts w:ascii="Palatino Linotype" w:hAnsi="Palatino Linotype"/>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36BC179F" w14:textId="77777777" w:rsidR="00822950" w:rsidRPr="006B3291" w:rsidRDefault="00822950" w:rsidP="00822950">
      <w:pPr>
        <w:shd w:val="clear" w:color="auto" w:fill="FFFFFF"/>
        <w:ind w:left="851" w:right="902"/>
        <w:jc w:val="both"/>
        <w:rPr>
          <w:rFonts w:ascii="Palatino Linotype" w:hAnsi="Palatino Linotype"/>
          <w:lang w:eastAsia="es-MX"/>
        </w:rPr>
      </w:pPr>
      <w:r w:rsidRPr="006B3291">
        <w:rPr>
          <w:rFonts w:ascii="Palatino Linotype" w:hAnsi="Palatino Linotype"/>
          <w:i/>
          <w:iCs/>
          <w:sz w:val="22"/>
          <w:szCs w:val="22"/>
          <w:lang w:eastAsia="es-MX"/>
        </w:rPr>
        <w:t>“</w:t>
      </w:r>
      <w:r w:rsidRPr="006B3291">
        <w:rPr>
          <w:rFonts w:ascii="Palatino Linotype" w:hAnsi="Palatino Linotype"/>
          <w:b/>
          <w:bCs/>
          <w:i/>
          <w:iCs/>
          <w:sz w:val="22"/>
          <w:szCs w:val="22"/>
          <w:lang w:eastAsia="es-MX"/>
        </w:rPr>
        <w:t>Artículo 12.</w:t>
      </w:r>
      <w:r w:rsidRPr="006B3291">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68E3127D" w14:textId="77777777" w:rsidR="00822950" w:rsidRPr="006B3291" w:rsidRDefault="00822950" w:rsidP="00822950">
      <w:pPr>
        <w:shd w:val="clear" w:color="auto" w:fill="FFFFFF"/>
        <w:ind w:left="851" w:right="902"/>
        <w:jc w:val="both"/>
        <w:rPr>
          <w:rFonts w:ascii="Palatino Linotype" w:hAnsi="Palatino Linotype"/>
          <w:i/>
          <w:iCs/>
          <w:sz w:val="22"/>
          <w:szCs w:val="22"/>
          <w:lang w:eastAsia="es-MX"/>
        </w:rPr>
      </w:pPr>
      <w:r w:rsidRPr="006B3291">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A493C8B" w14:textId="77777777" w:rsidR="00822950" w:rsidRPr="006B3291" w:rsidRDefault="00822950" w:rsidP="00822950">
      <w:pPr>
        <w:shd w:val="clear" w:color="auto" w:fill="FFFFFF"/>
        <w:ind w:left="851" w:right="902"/>
        <w:jc w:val="both"/>
        <w:rPr>
          <w:rFonts w:ascii="Palatino Linotype" w:hAnsi="Palatino Linotype"/>
          <w:lang w:eastAsia="es-MX"/>
        </w:rPr>
      </w:pPr>
    </w:p>
    <w:p w14:paraId="16A4995C" w14:textId="77777777" w:rsidR="00822950" w:rsidRPr="006B3291" w:rsidRDefault="00822950" w:rsidP="00822950">
      <w:pPr>
        <w:spacing w:before="100" w:beforeAutospacing="1" w:after="100" w:afterAutospacing="1" w:line="360" w:lineRule="auto"/>
        <w:jc w:val="both"/>
        <w:rPr>
          <w:rFonts w:ascii="Palatino Linotype" w:hAnsi="Palatino Linotype"/>
          <w:lang w:eastAsia="es-MX"/>
        </w:rPr>
      </w:pPr>
      <w:r w:rsidRPr="006B3291">
        <w:rPr>
          <w:rFonts w:ascii="Palatino Linotype" w:hAnsi="Palatino Linotype"/>
          <w:lang w:eastAsia="es-MX"/>
        </w:rPr>
        <w:lastRenderedPageBreak/>
        <w:t>Así, el estudio de la naturaleza jurídica de la información pública solicitada, tiene por objeto determinar si ésta la genera, posee o administra </w:t>
      </w:r>
      <w:r w:rsidRPr="006B3291">
        <w:rPr>
          <w:rFonts w:ascii="Palatino Linotype" w:hAnsi="Palatino Linotype"/>
          <w:b/>
          <w:bCs/>
          <w:lang w:eastAsia="es-MX"/>
        </w:rPr>
        <w:t>EL SUJETO OBLIGADO</w:t>
      </w:r>
      <w:r w:rsidRPr="006B3291">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39C1160" w14:textId="74EF7DA1" w:rsidR="00822950" w:rsidRPr="006B3291" w:rsidRDefault="00822950" w:rsidP="00822950">
      <w:pPr>
        <w:tabs>
          <w:tab w:val="left" w:pos="709"/>
        </w:tabs>
        <w:spacing w:before="100" w:beforeAutospacing="1" w:after="100" w:afterAutospacing="1" w:line="360" w:lineRule="auto"/>
        <w:jc w:val="both"/>
        <w:rPr>
          <w:rFonts w:ascii="Palatino Linotype" w:hAnsi="Palatino Linotype" w:cs="Arial"/>
        </w:rPr>
      </w:pPr>
      <w:r w:rsidRPr="006B3291">
        <w:rPr>
          <w:rFonts w:ascii="Palatino Linotype" w:hAnsi="Palatino Linotype" w:cs="Arial"/>
        </w:rPr>
        <w:t xml:space="preserve">Así, se procede a realizar un análisis de la información entregada por </w:t>
      </w:r>
      <w:r w:rsidRPr="006B3291">
        <w:rPr>
          <w:rFonts w:ascii="Palatino Linotype" w:hAnsi="Palatino Linotype" w:cs="Arial"/>
          <w:b/>
          <w:bCs/>
        </w:rPr>
        <w:t>EL SUJETO OBLIGADO</w:t>
      </w:r>
      <w:r w:rsidRPr="006B3291">
        <w:rPr>
          <w:rFonts w:ascii="Palatino Linotype" w:hAnsi="Palatino Linotype" w:cs="Arial"/>
        </w:rPr>
        <w:t xml:space="preserve"> a manera de respuesta</w:t>
      </w:r>
      <w:r w:rsidR="00F552F6">
        <w:rPr>
          <w:rFonts w:ascii="Palatino Linotype" w:hAnsi="Palatino Linotype" w:cs="Arial"/>
        </w:rPr>
        <w:t>,</w:t>
      </w:r>
      <w:r w:rsidRPr="006B3291">
        <w:rPr>
          <w:rFonts w:ascii="Palatino Linotype" w:hAnsi="Palatino Linotype" w:cs="Arial"/>
        </w:rPr>
        <w:t xml:space="preserve"> a efecto de saber si esta colmó el requerimiento de la particular respecto de lo siguiente:</w:t>
      </w:r>
    </w:p>
    <w:p w14:paraId="4745BE26" w14:textId="71A1FA6A" w:rsidR="007E6A55" w:rsidRPr="00090FA4" w:rsidRDefault="00822950" w:rsidP="00CB4B79">
      <w:pPr>
        <w:shd w:val="clear" w:color="auto" w:fill="FFFFFF"/>
        <w:spacing w:before="100" w:beforeAutospacing="1" w:after="100" w:afterAutospacing="1" w:line="360" w:lineRule="auto"/>
        <w:jc w:val="both"/>
        <w:rPr>
          <w:rFonts w:ascii="Palatino Linotype" w:hAnsi="Palatino Linotype" w:cs="Arial"/>
        </w:rPr>
      </w:pPr>
      <w:r w:rsidRPr="006B3291">
        <w:rPr>
          <w:rFonts w:ascii="Palatino Linotype" w:hAnsi="Palatino Linotype" w:cs="Arial"/>
        </w:rPr>
        <w:t xml:space="preserve">De la respuesta se advierte, que </w:t>
      </w:r>
      <w:r w:rsidRPr="006B3291">
        <w:rPr>
          <w:rFonts w:ascii="Palatino Linotype" w:hAnsi="Palatino Linotype" w:cs="Arial"/>
          <w:b/>
          <w:bCs/>
        </w:rPr>
        <w:t xml:space="preserve">EL SUJETO OBLIGADO </w:t>
      </w:r>
      <w:r w:rsidR="001801DF">
        <w:rPr>
          <w:rFonts w:ascii="Palatino Linotype" w:hAnsi="Palatino Linotype" w:cs="Arial"/>
        </w:rPr>
        <w:t xml:space="preserve">a </w:t>
      </w:r>
      <w:r w:rsidR="00557A76">
        <w:rPr>
          <w:rFonts w:ascii="Palatino Linotype" w:hAnsi="Palatino Linotype" w:cs="Arial"/>
        </w:rPr>
        <w:t>través</w:t>
      </w:r>
      <w:r w:rsidR="001801DF">
        <w:rPr>
          <w:rFonts w:ascii="Palatino Linotype" w:hAnsi="Palatino Linotype" w:cs="Arial"/>
        </w:rPr>
        <w:t xml:space="preserve"> del Servidor Público Habilitado de la Dirección de </w:t>
      </w:r>
      <w:r w:rsidR="00314336">
        <w:rPr>
          <w:rFonts w:ascii="Palatino Linotype" w:hAnsi="Palatino Linotype" w:cs="Arial"/>
        </w:rPr>
        <w:t>Medio Ambiente</w:t>
      </w:r>
      <w:r w:rsidR="00557A76">
        <w:rPr>
          <w:rFonts w:ascii="Palatino Linotype" w:hAnsi="Palatino Linotype" w:cs="Arial"/>
        </w:rPr>
        <w:t>,</w:t>
      </w:r>
      <w:r w:rsidR="001801DF">
        <w:rPr>
          <w:rFonts w:ascii="Palatino Linotype" w:hAnsi="Palatino Linotype" w:cs="Arial"/>
        </w:rPr>
        <w:t xml:space="preserve"> </w:t>
      </w:r>
      <w:r w:rsidR="00314336">
        <w:rPr>
          <w:rFonts w:ascii="Palatino Linotype" w:hAnsi="Palatino Linotype" w:cs="Arial"/>
        </w:rPr>
        <w:t>no se pronunció respecto de los numerales 1, 2 y 3</w:t>
      </w:r>
      <w:r w:rsidR="007D24FF">
        <w:rPr>
          <w:rFonts w:ascii="Palatino Linotype" w:hAnsi="Palatino Linotype" w:cs="Arial"/>
        </w:rPr>
        <w:t xml:space="preserve">, </w:t>
      </w:r>
      <w:r w:rsidR="00934AF4">
        <w:rPr>
          <w:rFonts w:ascii="Palatino Linotype" w:hAnsi="Palatino Linotype" w:cs="Arial"/>
        </w:rPr>
        <w:t xml:space="preserve">ya que remitió un documento en el que se aprecia que los primeros párrafos de la hoja 2 son la continuación de un texto que supone la existencia de una </w:t>
      </w:r>
      <w:r w:rsidR="00934AF4" w:rsidRPr="00090FA4">
        <w:rPr>
          <w:rFonts w:ascii="Palatino Linotype" w:hAnsi="Palatino Linotype" w:cs="Arial"/>
        </w:rPr>
        <w:t xml:space="preserve">hoja intermedia que no fue integrada a la respuesta; </w:t>
      </w:r>
      <w:r w:rsidR="000C1FDA" w:rsidRPr="00090FA4">
        <w:rPr>
          <w:rFonts w:ascii="Palatino Linotype" w:hAnsi="Palatino Linotype" w:cs="Arial"/>
        </w:rPr>
        <w:t>y</w:t>
      </w:r>
      <w:r w:rsidR="00934AF4" w:rsidRPr="00090FA4">
        <w:rPr>
          <w:rFonts w:ascii="Palatino Linotype" w:hAnsi="Palatino Linotype" w:cs="Arial"/>
        </w:rPr>
        <w:t xml:space="preserve"> de dicha respuesta solamente se advierte pronunciamiento respecto de los numerales 4, 5 y 6. </w:t>
      </w:r>
      <w:r w:rsidR="00CB4B79" w:rsidRPr="00090FA4">
        <w:rPr>
          <w:rFonts w:ascii="Palatino Linotype" w:hAnsi="Palatino Linotype" w:cs="Arial"/>
        </w:rPr>
        <w:t>Por lo que</w:t>
      </w:r>
      <w:r w:rsidR="00EE3FEC" w:rsidRPr="00090FA4">
        <w:rPr>
          <w:rFonts w:ascii="Palatino Linotype" w:hAnsi="Palatino Linotype" w:cs="Arial"/>
        </w:rPr>
        <w:t>,</w:t>
      </w:r>
      <w:r w:rsidR="00CB4B79" w:rsidRPr="00090FA4">
        <w:rPr>
          <w:rFonts w:ascii="Palatino Linotype" w:hAnsi="Palatino Linotype" w:cs="Arial"/>
        </w:rPr>
        <w:t xml:space="preserve"> se </w:t>
      </w:r>
      <w:r w:rsidR="00934AF4" w:rsidRPr="00090FA4">
        <w:rPr>
          <w:rFonts w:ascii="Palatino Linotype" w:hAnsi="Palatino Linotype" w:cs="Arial"/>
        </w:rPr>
        <w:t>estima</w:t>
      </w:r>
      <w:r w:rsidR="00CB4B79" w:rsidRPr="00090FA4">
        <w:rPr>
          <w:rFonts w:ascii="Palatino Linotype" w:hAnsi="Palatino Linotype" w:cs="Arial"/>
        </w:rPr>
        <w:t xml:space="preserve"> que </w:t>
      </w:r>
      <w:r w:rsidR="00934AF4" w:rsidRPr="00090FA4">
        <w:rPr>
          <w:rFonts w:ascii="Palatino Linotype" w:hAnsi="Palatino Linotype" w:cs="Arial"/>
        </w:rPr>
        <w:t>la</w:t>
      </w:r>
      <w:r w:rsidR="00CB4B79" w:rsidRPr="00090FA4">
        <w:rPr>
          <w:rFonts w:ascii="Palatino Linotype" w:hAnsi="Palatino Linotype" w:cs="Arial"/>
        </w:rPr>
        <w:t xml:space="preserve"> respuesta no atiende la solicitud de acceso a la información del particular, ello en virtud de las siguientes consideraciones:</w:t>
      </w:r>
    </w:p>
    <w:p w14:paraId="089BB9DC" w14:textId="79BBFB12" w:rsidR="00934AF4" w:rsidRPr="006C7BB7" w:rsidRDefault="006C7BB7" w:rsidP="00CB4B79">
      <w:pPr>
        <w:shd w:val="clear" w:color="auto" w:fill="FFFFFF"/>
        <w:spacing w:before="100" w:beforeAutospacing="1" w:after="100" w:afterAutospacing="1" w:line="360" w:lineRule="auto"/>
        <w:jc w:val="both"/>
        <w:rPr>
          <w:rFonts w:ascii="Palatino Linotype" w:hAnsi="Palatino Linotype" w:cs="Arial"/>
          <w:b/>
          <w:bCs/>
        </w:rPr>
      </w:pPr>
      <w:r w:rsidRPr="00090FA4">
        <w:rPr>
          <w:rFonts w:ascii="Palatino Linotype" w:hAnsi="Palatino Linotype" w:cs="Arial"/>
        </w:rPr>
        <w:t xml:space="preserve">Primeramente, conviene </w:t>
      </w:r>
      <w:r w:rsidR="00DB0300" w:rsidRPr="00090FA4">
        <w:rPr>
          <w:rFonts w:ascii="Palatino Linotype" w:hAnsi="Palatino Linotype" w:cs="Arial"/>
        </w:rPr>
        <w:t xml:space="preserve">recordar el numeral 1 de la solicitud, </w:t>
      </w:r>
      <w:r w:rsidRPr="00090FA4">
        <w:rPr>
          <w:rFonts w:ascii="Palatino Linotype" w:hAnsi="Palatino Linotype" w:cs="Arial"/>
        </w:rPr>
        <w:t>en</w:t>
      </w:r>
      <w:r w:rsidR="00DB0300" w:rsidRPr="00090FA4">
        <w:rPr>
          <w:rFonts w:ascii="Palatino Linotype" w:hAnsi="Palatino Linotype" w:cs="Arial"/>
        </w:rPr>
        <w:t xml:space="preserve"> el</w:t>
      </w:r>
      <w:r w:rsidR="0033672A" w:rsidRPr="00090FA4">
        <w:rPr>
          <w:rFonts w:ascii="Palatino Linotype" w:hAnsi="Palatino Linotype" w:cs="Arial"/>
        </w:rPr>
        <w:t xml:space="preserve"> que el</w:t>
      </w:r>
      <w:r w:rsidR="00DB0300" w:rsidRPr="00090FA4">
        <w:rPr>
          <w:rFonts w:ascii="Palatino Linotype" w:hAnsi="Palatino Linotype" w:cs="Arial"/>
        </w:rPr>
        <w:t xml:space="preserve"> particular solicitó el presupuesto </w:t>
      </w:r>
      <w:r w:rsidR="00EE3FEC" w:rsidRPr="00090FA4">
        <w:rPr>
          <w:rFonts w:ascii="Palatino Linotype" w:hAnsi="Palatino Linotype" w:cs="Arial"/>
        </w:rPr>
        <w:t>total asignado</w:t>
      </w:r>
      <w:r w:rsidR="00DB0300" w:rsidRPr="00090FA4">
        <w:rPr>
          <w:rFonts w:ascii="Palatino Linotype" w:hAnsi="Palatino Linotype" w:cs="Arial"/>
        </w:rPr>
        <w:t xml:space="preserve"> por el municipio en los años 2019 y 2020, para la Secretaría del Medio Ambiente y Desarrollo Sustentable Municipal</w:t>
      </w:r>
      <w:r w:rsidR="00277649">
        <w:rPr>
          <w:rFonts w:ascii="Palatino Linotype" w:hAnsi="Palatino Linotype" w:cs="Arial"/>
        </w:rPr>
        <w:t xml:space="preserve"> o área análoga</w:t>
      </w:r>
      <w:r w:rsidR="00A15A7D" w:rsidRPr="00090FA4">
        <w:rPr>
          <w:rFonts w:ascii="Palatino Linotype" w:hAnsi="Palatino Linotype" w:cs="Arial"/>
        </w:rPr>
        <w:t xml:space="preserve">; </w:t>
      </w:r>
      <w:r w:rsidRPr="00090FA4">
        <w:rPr>
          <w:rFonts w:ascii="Palatino Linotype" w:hAnsi="Palatino Linotype" w:cs="Arial"/>
        </w:rPr>
        <w:t>donde</w:t>
      </w:r>
      <w:r>
        <w:rPr>
          <w:rFonts w:ascii="Palatino Linotype" w:hAnsi="Palatino Linotype" w:cs="Arial"/>
        </w:rPr>
        <w:t xml:space="preserve"> al respecto </w:t>
      </w:r>
      <w:r>
        <w:rPr>
          <w:rFonts w:ascii="Palatino Linotype" w:hAnsi="Palatino Linotype" w:cs="Arial"/>
          <w:b/>
          <w:bCs/>
        </w:rPr>
        <w:t xml:space="preserve">EL SUJETO OBLIGADO </w:t>
      </w:r>
      <w:r w:rsidRPr="006C7BB7">
        <w:rPr>
          <w:rFonts w:ascii="Palatino Linotype" w:hAnsi="Palatino Linotype" w:cs="Arial"/>
        </w:rPr>
        <w:t>omitió dar respuesta.</w:t>
      </w:r>
    </w:p>
    <w:p w14:paraId="0202C556" w14:textId="143AB657" w:rsidR="00934AF4" w:rsidRDefault="006C7BB7" w:rsidP="00CB4B79">
      <w:pPr>
        <w:shd w:val="clear" w:color="auto" w:fill="FFFFFF"/>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En ese sentido, es importante mencionar lo dispuesto por la Ley Orgánica Municipal del Estado de México, que al respecto, señala:</w:t>
      </w:r>
    </w:p>
    <w:p w14:paraId="43A968C2" w14:textId="5816CF9D" w:rsidR="00815BE8" w:rsidRDefault="005627B4" w:rsidP="00815BE8">
      <w:pPr>
        <w:shd w:val="clear" w:color="auto" w:fill="FFFFFF"/>
        <w:ind w:left="1276" w:right="992"/>
        <w:jc w:val="both"/>
        <w:rPr>
          <w:rFonts w:ascii="Palatino Linotype" w:hAnsi="Palatino Linotype"/>
          <w:i/>
          <w:iCs/>
          <w:sz w:val="22"/>
          <w:szCs w:val="22"/>
        </w:rPr>
      </w:pPr>
      <w:r>
        <w:rPr>
          <w:rFonts w:ascii="Palatino Linotype" w:hAnsi="Palatino Linotype"/>
          <w:i/>
          <w:iCs/>
          <w:sz w:val="22"/>
          <w:szCs w:val="22"/>
        </w:rPr>
        <w:t>“</w:t>
      </w:r>
      <w:r w:rsidR="006C7BB7" w:rsidRPr="005627B4">
        <w:rPr>
          <w:rFonts w:ascii="Palatino Linotype" w:hAnsi="Palatino Linotype"/>
          <w:b/>
          <w:bCs/>
          <w:i/>
          <w:iCs/>
          <w:sz w:val="22"/>
          <w:szCs w:val="22"/>
        </w:rPr>
        <w:t>Artículo 31.-</w:t>
      </w:r>
      <w:r w:rsidR="006C7BB7" w:rsidRPr="00815BE8">
        <w:rPr>
          <w:rFonts w:ascii="Palatino Linotype" w:hAnsi="Palatino Linotype"/>
          <w:i/>
          <w:iCs/>
          <w:sz w:val="22"/>
          <w:szCs w:val="22"/>
        </w:rPr>
        <w:t xml:space="preserve"> Son atribuciones de los ayuntamientos:</w:t>
      </w:r>
    </w:p>
    <w:p w14:paraId="37B4F5E8" w14:textId="0064CABB" w:rsidR="006C7BB7" w:rsidRDefault="006C7BB7" w:rsidP="00815BE8">
      <w:pPr>
        <w:shd w:val="clear" w:color="auto" w:fill="FFFFFF"/>
        <w:ind w:left="1276" w:right="992"/>
        <w:jc w:val="both"/>
        <w:rPr>
          <w:rFonts w:ascii="Palatino Linotype" w:hAnsi="Palatino Linotype"/>
          <w:i/>
          <w:iCs/>
          <w:sz w:val="22"/>
          <w:szCs w:val="22"/>
        </w:rPr>
      </w:pPr>
      <w:r w:rsidRPr="00815BE8">
        <w:rPr>
          <w:rFonts w:ascii="Palatino Linotype" w:hAnsi="Palatino Linotype"/>
          <w:i/>
          <w:iCs/>
          <w:sz w:val="22"/>
          <w:szCs w:val="22"/>
        </w:rPr>
        <w:t xml:space="preserve"> </w:t>
      </w:r>
      <w:r w:rsidR="00815BE8">
        <w:rPr>
          <w:rFonts w:ascii="Palatino Linotype" w:hAnsi="Palatino Linotype"/>
          <w:i/>
          <w:iCs/>
          <w:sz w:val="22"/>
          <w:szCs w:val="22"/>
        </w:rPr>
        <w:t>…</w:t>
      </w:r>
    </w:p>
    <w:p w14:paraId="35C20CCD" w14:textId="77777777" w:rsidR="00815BE8" w:rsidRPr="00815BE8" w:rsidRDefault="00815BE8" w:rsidP="00815BE8">
      <w:pPr>
        <w:shd w:val="clear" w:color="auto" w:fill="FFFFFF"/>
        <w:ind w:left="1276" w:right="992"/>
        <w:jc w:val="both"/>
        <w:rPr>
          <w:rFonts w:ascii="Palatino Linotype" w:hAnsi="Palatino Linotype"/>
          <w:i/>
          <w:iCs/>
          <w:sz w:val="22"/>
          <w:szCs w:val="22"/>
        </w:rPr>
      </w:pPr>
    </w:p>
    <w:p w14:paraId="37F5743C" w14:textId="4F2BA453" w:rsidR="006C7BB7" w:rsidRDefault="006C7BB7" w:rsidP="00815BE8">
      <w:pPr>
        <w:shd w:val="clear" w:color="auto" w:fill="FFFFFF"/>
        <w:ind w:left="1276" w:right="992"/>
        <w:jc w:val="both"/>
        <w:rPr>
          <w:rFonts w:ascii="Palatino Linotype" w:hAnsi="Palatino Linotype"/>
          <w:i/>
          <w:iCs/>
          <w:sz w:val="22"/>
          <w:szCs w:val="22"/>
        </w:rPr>
      </w:pPr>
      <w:r w:rsidRPr="00815BE8">
        <w:rPr>
          <w:rFonts w:ascii="Palatino Linotype" w:hAnsi="Palatino Linotype"/>
          <w:i/>
          <w:iCs/>
          <w:sz w:val="22"/>
          <w:szCs w:val="22"/>
        </w:rPr>
        <w:t xml:space="preserve">XVIII. </w:t>
      </w:r>
      <w:r w:rsidRPr="0033672A">
        <w:rPr>
          <w:rFonts w:ascii="Palatino Linotype" w:hAnsi="Palatino Linotype"/>
          <w:b/>
          <w:bCs/>
          <w:i/>
          <w:iCs/>
          <w:sz w:val="22"/>
          <w:szCs w:val="22"/>
        </w:rPr>
        <w:t>Administrar su hacienda</w:t>
      </w:r>
      <w:r w:rsidRPr="00815BE8">
        <w:rPr>
          <w:rFonts w:ascii="Palatino Linotype" w:hAnsi="Palatino Linotype"/>
          <w:i/>
          <w:iCs/>
          <w:sz w:val="22"/>
          <w:szCs w:val="22"/>
        </w:rPr>
        <w:t xml:space="preserve"> en términos de ley, </w:t>
      </w:r>
      <w:r w:rsidRPr="0033672A">
        <w:rPr>
          <w:rFonts w:ascii="Palatino Linotype" w:hAnsi="Palatino Linotype"/>
          <w:b/>
          <w:bCs/>
          <w:i/>
          <w:iCs/>
          <w:sz w:val="22"/>
          <w:szCs w:val="22"/>
        </w:rPr>
        <w:t>y controlar a través del presidente y síndico la aplicación del presupuesto de egresos del municipio;</w:t>
      </w:r>
      <w:r w:rsidRPr="00815BE8">
        <w:rPr>
          <w:rFonts w:ascii="Palatino Linotype" w:hAnsi="Palatino Linotype"/>
          <w:i/>
          <w:iCs/>
          <w:sz w:val="22"/>
          <w:szCs w:val="22"/>
        </w:rPr>
        <w:t xml:space="preserve"> </w:t>
      </w:r>
    </w:p>
    <w:p w14:paraId="584BD3BA" w14:textId="7489331E" w:rsidR="00815BE8" w:rsidRPr="00815BE8" w:rsidRDefault="00815BE8" w:rsidP="00815BE8">
      <w:pPr>
        <w:shd w:val="clear" w:color="auto" w:fill="FFFFFF"/>
        <w:ind w:left="1276" w:right="992"/>
        <w:jc w:val="both"/>
        <w:rPr>
          <w:rFonts w:ascii="Palatino Linotype" w:hAnsi="Palatino Linotype"/>
          <w:i/>
          <w:iCs/>
          <w:sz w:val="22"/>
          <w:szCs w:val="22"/>
        </w:rPr>
      </w:pPr>
      <w:r>
        <w:rPr>
          <w:rFonts w:ascii="Palatino Linotype" w:hAnsi="Palatino Linotype"/>
          <w:i/>
          <w:iCs/>
          <w:sz w:val="22"/>
          <w:szCs w:val="22"/>
        </w:rPr>
        <w:t>…</w:t>
      </w:r>
    </w:p>
    <w:p w14:paraId="09AD39C8" w14:textId="77777777" w:rsidR="005627B4" w:rsidRDefault="006C7BB7" w:rsidP="00815BE8">
      <w:pPr>
        <w:shd w:val="clear" w:color="auto" w:fill="FFFFFF"/>
        <w:ind w:left="1276" w:right="992"/>
        <w:jc w:val="both"/>
        <w:rPr>
          <w:rFonts w:ascii="Palatino Linotype" w:hAnsi="Palatino Linotype"/>
          <w:i/>
          <w:iCs/>
          <w:sz w:val="22"/>
          <w:szCs w:val="22"/>
        </w:rPr>
      </w:pPr>
      <w:r w:rsidRPr="00815BE8">
        <w:rPr>
          <w:rFonts w:ascii="Palatino Linotype" w:hAnsi="Palatino Linotype"/>
          <w:i/>
          <w:iCs/>
          <w:sz w:val="22"/>
          <w:szCs w:val="22"/>
        </w:rPr>
        <w:t>XIX</w:t>
      </w:r>
      <w:r w:rsidRPr="0033672A">
        <w:rPr>
          <w:rFonts w:ascii="Palatino Linotype" w:hAnsi="Palatino Linotype"/>
          <w:b/>
          <w:bCs/>
          <w:i/>
          <w:iCs/>
          <w:sz w:val="22"/>
          <w:szCs w:val="22"/>
        </w:rPr>
        <w:t>. Aprobar anualmente a más tardar el 20 de diciembre, su Presupuesto de Egresos</w:t>
      </w:r>
      <w:r w:rsidRPr="00815BE8">
        <w:rPr>
          <w:rFonts w:ascii="Palatino Linotype" w:hAnsi="Palatino Linotype"/>
          <w:i/>
          <w:iCs/>
          <w:sz w:val="22"/>
          <w:szCs w:val="22"/>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5544C396" w14:textId="77777777" w:rsidR="005627B4" w:rsidRDefault="005627B4" w:rsidP="00815BE8">
      <w:pPr>
        <w:shd w:val="clear" w:color="auto" w:fill="FFFFFF"/>
        <w:ind w:left="1276" w:right="992"/>
        <w:jc w:val="both"/>
        <w:rPr>
          <w:rFonts w:ascii="Palatino Linotype" w:hAnsi="Palatino Linotype"/>
          <w:i/>
          <w:iCs/>
          <w:sz w:val="22"/>
          <w:szCs w:val="22"/>
        </w:rPr>
      </w:pPr>
    </w:p>
    <w:p w14:paraId="5A2CFD05" w14:textId="4D4A7670" w:rsidR="00815BE8" w:rsidRDefault="006C7BB7" w:rsidP="00815BE8">
      <w:pPr>
        <w:shd w:val="clear" w:color="auto" w:fill="FFFFFF"/>
        <w:ind w:left="1276" w:right="992"/>
        <w:jc w:val="both"/>
        <w:rPr>
          <w:rFonts w:ascii="Palatino Linotype" w:hAnsi="Palatino Linotype"/>
          <w:i/>
          <w:iCs/>
          <w:sz w:val="22"/>
          <w:szCs w:val="22"/>
        </w:rPr>
      </w:pPr>
      <w:r w:rsidRPr="00815BE8">
        <w:rPr>
          <w:rFonts w:ascii="Palatino Linotype" w:hAnsi="Palatino Linotype"/>
          <w:i/>
          <w:iCs/>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r w:rsidR="005627B4">
        <w:rPr>
          <w:rFonts w:ascii="Palatino Linotype" w:hAnsi="Palatino Linotype"/>
          <w:i/>
          <w:iCs/>
          <w:sz w:val="22"/>
          <w:szCs w:val="22"/>
        </w:rPr>
        <w:t>.”</w:t>
      </w:r>
    </w:p>
    <w:p w14:paraId="3CAE7CC8" w14:textId="0CF5D32F" w:rsidR="005627B4" w:rsidRDefault="005627B4" w:rsidP="00815BE8">
      <w:pPr>
        <w:shd w:val="clear" w:color="auto" w:fill="FFFFFF"/>
        <w:ind w:left="1276" w:right="992"/>
        <w:jc w:val="both"/>
        <w:rPr>
          <w:rFonts w:ascii="Palatino Linotype" w:hAnsi="Palatino Linotype"/>
          <w:i/>
          <w:iCs/>
          <w:sz w:val="22"/>
          <w:szCs w:val="22"/>
        </w:rPr>
      </w:pPr>
    </w:p>
    <w:p w14:paraId="7BA04DCF" w14:textId="77777777" w:rsidR="005627B4" w:rsidRDefault="005627B4" w:rsidP="00815BE8">
      <w:pPr>
        <w:shd w:val="clear" w:color="auto" w:fill="FFFFFF"/>
        <w:ind w:left="1276" w:right="992"/>
        <w:jc w:val="both"/>
        <w:rPr>
          <w:rFonts w:ascii="Palatino Linotype" w:hAnsi="Palatino Linotype"/>
          <w:i/>
          <w:iCs/>
          <w:sz w:val="22"/>
          <w:szCs w:val="22"/>
        </w:rPr>
      </w:pPr>
      <w:r w:rsidRPr="005627B4">
        <w:rPr>
          <w:rFonts w:ascii="Palatino Linotype" w:hAnsi="Palatino Linotype"/>
          <w:b/>
          <w:bCs/>
          <w:i/>
          <w:iCs/>
          <w:sz w:val="22"/>
          <w:szCs w:val="22"/>
        </w:rPr>
        <w:t>Artículo 93.-</w:t>
      </w:r>
      <w:r w:rsidRPr="005627B4">
        <w:rPr>
          <w:rFonts w:ascii="Palatino Linotype" w:hAnsi="Palatino Linotype"/>
          <w:i/>
          <w:iCs/>
          <w:sz w:val="22"/>
          <w:szCs w:val="22"/>
        </w:rPr>
        <w:t xml:space="preserve"> </w:t>
      </w:r>
      <w:r w:rsidRPr="005627B4">
        <w:rPr>
          <w:rFonts w:ascii="Palatino Linotype" w:hAnsi="Palatino Linotype"/>
          <w:b/>
          <w:bCs/>
          <w:i/>
          <w:iCs/>
          <w:sz w:val="22"/>
          <w:szCs w:val="22"/>
        </w:rPr>
        <w:t>La tesorería municipal es el órgano encargado de</w:t>
      </w:r>
      <w:r w:rsidRPr="005627B4">
        <w:rPr>
          <w:rFonts w:ascii="Palatino Linotype" w:hAnsi="Palatino Linotype"/>
          <w:i/>
          <w:iCs/>
          <w:sz w:val="22"/>
          <w:szCs w:val="22"/>
        </w:rPr>
        <w:t xml:space="preserve"> la recaudación de los ingresos municipales y responsable de </w:t>
      </w:r>
      <w:r w:rsidRPr="005627B4">
        <w:rPr>
          <w:rFonts w:ascii="Palatino Linotype" w:hAnsi="Palatino Linotype"/>
          <w:b/>
          <w:bCs/>
          <w:i/>
          <w:iCs/>
          <w:sz w:val="22"/>
          <w:szCs w:val="22"/>
        </w:rPr>
        <w:t>realizar las erogaciones que haga el ayuntamiento.</w:t>
      </w:r>
      <w:r w:rsidRPr="005627B4">
        <w:rPr>
          <w:rFonts w:ascii="Palatino Linotype" w:hAnsi="Palatino Linotype"/>
          <w:i/>
          <w:iCs/>
          <w:sz w:val="22"/>
          <w:szCs w:val="22"/>
        </w:rPr>
        <w:t xml:space="preserve"> </w:t>
      </w:r>
    </w:p>
    <w:p w14:paraId="5D5460C5" w14:textId="3C0B7762" w:rsidR="005627B4" w:rsidRDefault="005627B4" w:rsidP="00815BE8">
      <w:pPr>
        <w:shd w:val="clear" w:color="auto" w:fill="FFFFFF"/>
        <w:ind w:left="1276" w:right="992"/>
        <w:jc w:val="both"/>
        <w:rPr>
          <w:rFonts w:ascii="Palatino Linotype" w:hAnsi="Palatino Linotype"/>
          <w:i/>
          <w:iCs/>
          <w:sz w:val="22"/>
          <w:szCs w:val="22"/>
        </w:rPr>
      </w:pPr>
      <w:r>
        <w:rPr>
          <w:rFonts w:ascii="Palatino Linotype" w:hAnsi="Palatino Linotype"/>
          <w:i/>
          <w:iCs/>
          <w:sz w:val="22"/>
          <w:szCs w:val="22"/>
        </w:rPr>
        <w:t>…</w:t>
      </w:r>
    </w:p>
    <w:p w14:paraId="1EEFB336" w14:textId="77777777" w:rsidR="005627B4" w:rsidRDefault="005627B4" w:rsidP="00815BE8">
      <w:pPr>
        <w:shd w:val="clear" w:color="auto" w:fill="FFFFFF"/>
        <w:ind w:left="1276" w:right="992"/>
        <w:jc w:val="both"/>
        <w:rPr>
          <w:rFonts w:ascii="Palatino Linotype" w:hAnsi="Palatino Linotype"/>
          <w:i/>
          <w:iCs/>
          <w:sz w:val="22"/>
          <w:szCs w:val="22"/>
        </w:rPr>
      </w:pPr>
    </w:p>
    <w:p w14:paraId="562913BE" w14:textId="77777777" w:rsidR="005627B4" w:rsidRPr="0033672A" w:rsidRDefault="005627B4" w:rsidP="00815BE8">
      <w:pPr>
        <w:shd w:val="clear" w:color="auto" w:fill="FFFFFF"/>
        <w:ind w:left="1276" w:right="992"/>
        <w:jc w:val="both"/>
        <w:rPr>
          <w:rFonts w:ascii="Palatino Linotype" w:hAnsi="Palatino Linotype"/>
          <w:i/>
          <w:iCs/>
          <w:sz w:val="22"/>
          <w:szCs w:val="22"/>
          <w:u w:val="single"/>
        </w:rPr>
      </w:pPr>
      <w:r w:rsidRPr="005627B4">
        <w:rPr>
          <w:rFonts w:ascii="Palatino Linotype" w:hAnsi="Palatino Linotype"/>
          <w:b/>
          <w:bCs/>
          <w:i/>
          <w:iCs/>
          <w:sz w:val="22"/>
          <w:szCs w:val="22"/>
        </w:rPr>
        <w:t>Artículo 95.-</w:t>
      </w:r>
      <w:r w:rsidRPr="005627B4">
        <w:rPr>
          <w:rFonts w:ascii="Palatino Linotype" w:hAnsi="Palatino Linotype"/>
          <w:i/>
          <w:iCs/>
          <w:sz w:val="22"/>
          <w:szCs w:val="22"/>
        </w:rPr>
        <w:t xml:space="preserve"> </w:t>
      </w:r>
      <w:r w:rsidRPr="0033672A">
        <w:rPr>
          <w:rFonts w:ascii="Palatino Linotype" w:hAnsi="Palatino Linotype"/>
          <w:b/>
          <w:bCs/>
          <w:i/>
          <w:iCs/>
          <w:sz w:val="22"/>
          <w:szCs w:val="22"/>
          <w:u w:val="single"/>
        </w:rPr>
        <w:t>Son atribuciones del tesorero municipal:</w:t>
      </w:r>
      <w:r w:rsidRPr="0033672A">
        <w:rPr>
          <w:rFonts w:ascii="Palatino Linotype" w:hAnsi="Palatino Linotype"/>
          <w:i/>
          <w:iCs/>
          <w:sz w:val="22"/>
          <w:szCs w:val="22"/>
          <w:u w:val="single"/>
        </w:rPr>
        <w:t xml:space="preserve"> </w:t>
      </w:r>
    </w:p>
    <w:p w14:paraId="443E86F4" w14:textId="2DCC1B08" w:rsidR="005627B4" w:rsidRPr="005627B4" w:rsidRDefault="005627B4" w:rsidP="005627B4">
      <w:pPr>
        <w:pStyle w:val="Prrafodelista"/>
        <w:numPr>
          <w:ilvl w:val="0"/>
          <w:numId w:val="21"/>
        </w:numPr>
        <w:shd w:val="clear" w:color="auto" w:fill="FFFFFF"/>
        <w:ind w:left="1560" w:right="992" w:hanging="284"/>
        <w:jc w:val="both"/>
        <w:rPr>
          <w:rFonts w:ascii="Palatino Linotype" w:hAnsi="Palatino Linotype"/>
          <w:i/>
          <w:iCs/>
          <w:sz w:val="22"/>
          <w:szCs w:val="22"/>
        </w:rPr>
      </w:pPr>
      <w:r w:rsidRPr="005627B4">
        <w:rPr>
          <w:rFonts w:ascii="Palatino Linotype" w:hAnsi="Palatino Linotype"/>
          <w:b/>
          <w:bCs/>
          <w:i/>
          <w:iCs/>
          <w:sz w:val="22"/>
          <w:szCs w:val="22"/>
        </w:rPr>
        <w:t>Administrar la hacienda pública municipal, de conformidad con las disposiciones legales aplicables</w:t>
      </w:r>
      <w:r w:rsidRPr="005627B4">
        <w:rPr>
          <w:rFonts w:ascii="Palatino Linotype" w:hAnsi="Palatino Linotype"/>
          <w:i/>
          <w:iCs/>
          <w:sz w:val="22"/>
          <w:szCs w:val="22"/>
        </w:rPr>
        <w:t>;</w:t>
      </w:r>
    </w:p>
    <w:p w14:paraId="60368286" w14:textId="34E52814" w:rsidR="005627B4" w:rsidRDefault="005627B4" w:rsidP="005627B4">
      <w:pPr>
        <w:shd w:val="clear" w:color="auto" w:fill="FFFFFF"/>
        <w:ind w:left="1276" w:right="992"/>
        <w:jc w:val="both"/>
        <w:rPr>
          <w:rFonts w:ascii="Palatino Linotype" w:hAnsi="Palatino Linotype"/>
          <w:i/>
          <w:iCs/>
          <w:sz w:val="22"/>
          <w:szCs w:val="22"/>
        </w:rPr>
      </w:pPr>
      <w:r>
        <w:rPr>
          <w:rFonts w:ascii="Palatino Linotype" w:hAnsi="Palatino Linotype"/>
          <w:i/>
          <w:iCs/>
          <w:sz w:val="22"/>
          <w:szCs w:val="22"/>
        </w:rPr>
        <w:t>…</w:t>
      </w:r>
    </w:p>
    <w:p w14:paraId="59BC2C20" w14:textId="77777777" w:rsidR="005627B4" w:rsidRDefault="005627B4" w:rsidP="005627B4">
      <w:pPr>
        <w:shd w:val="clear" w:color="auto" w:fill="FFFFFF"/>
        <w:ind w:left="1276" w:right="992"/>
        <w:jc w:val="both"/>
        <w:rPr>
          <w:rFonts w:ascii="Palatino Linotype" w:hAnsi="Palatino Linotype"/>
          <w:i/>
          <w:iCs/>
          <w:sz w:val="22"/>
          <w:szCs w:val="22"/>
        </w:rPr>
      </w:pPr>
      <w:r w:rsidRPr="005627B4">
        <w:rPr>
          <w:rFonts w:ascii="Palatino Linotype" w:hAnsi="Palatino Linotype"/>
          <w:i/>
          <w:iCs/>
          <w:sz w:val="22"/>
          <w:szCs w:val="22"/>
        </w:rPr>
        <w:t xml:space="preserve">IV. Llevar los registros contables, financieros y administrativos de los ingresos, </w:t>
      </w:r>
      <w:r w:rsidRPr="005627B4">
        <w:rPr>
          <w:rFonts w:ascii="Palatino Linotype" w:hAnsi="Palatino Linotype"/>
          <w:b/>
          <w:bCs/>
          <w:i/>
          <w:iCs/>
          <w:sz w:val="22"/>
          <w:szCs w:val="22"/>
        </w:rPr>
        <w:t>egresos</w:t>
      </w:r>
      <w:r w:rsidRPr="005627B4">
        <w:rPr>
          <w:rFonts w:ascii="Palatino Linotype" w:hAnsi="Palatino Linotype"/>
          <w:i/>
          <w:iCs/>
          <w:sz w:val="22"/>
          <w:szCs w:val="22"/>
        </w:rPr>
        <w:t xml:space="preserve">, e inventarios; </w:t>
      </w:r>
    </w:p>
    <w:p w14:paraId="449EFFA2" w14:textId="77777777" w:rsidR="005627B4" w:rsidRDefault="005627B4" w:rsidP="005627B4">
      <w:pPr>
        <w:shd w:val="clear" w:color="auto" w:fill="FFFFFF"/>
        <w:ind w:left="1276" w:right="992"/>
        <w:jc w:val="both"/>
        <w:rPr>
          <w:rFonts w:ascii="Palatino Linotype" w:hAnsi="Palatino Linotype"/>
          <w:i/>
          <w:iCs/>
          <w:sz w:val="22"/>
          <w:szCs w:val="22"/>
        </w:rPr>
      </w:pPr>
    </w:p>
    <w:p w14:paraId="0109B19F" w14:textId="43E2D14B" w:rsidR="005627B4" w:rsidRDefault="005627B4" w:rsidP="005627B4">
      <w:pPr>
        <w:shd w:val="clear" w:color="auto" w:fill="FFFFFF"/>
        <w:ind w:left="1276" w:right="992"/>
        <w:jc w:val="both"/>
        <w:rPr>
          <w:rFonts w:ascii="Palatino Linotype" w:hAnsi="Palatino Linotype"/>
          <w:i/>
          <w:iCs/>
          <w:sz w:val="22"/>
          <w:szCs w:val="22"/>
        </w:rPr>
      </w:pPr>
      <w:r w:rsidRPr="005627B4">
        <w:rPr>
          <w:rFonts w:ascii="Palatino Linotype" w:hAnsi="Palatino Linotype"/>
          <w:i/>
          <w:iCs/>
          <w:sz w:val="22"/>
          <w:szCs w:val="22"/>
        </w:rPr>
        <w:t xml:space="preserve">V. Proporcionar oportunamente al ayuntamiento todos los datos o informes que sean necesarios para la formulación del </w:t>
      </w:r>
      <w:r w:rsidRPr="005627B4">
        <w:rPr>
          <w:rFonts w:ascii="Palatino Linotype" w:hAnsi="Palatino Linotype"/>
          <w:b/>
          <w:bCs/>
          <w:i/>
          <w:iCs/>
          <w:sz w:val="22"/>
          <w:szCs w:val="22"/>
        </w:rPr>
        <w:t xml:space="preserve">Presupuesto de Egresos </w:t>
      </w:r>
      <w:r w:rsidRPr="005627B4">
        <w:rPr>
          <w:rFonts w:ascii="Palatino Linotype" w:hAnsi="Palatino Linotype"/>
          <w:b/>
          <w:bCs/>
          <w:i/>
          <w:iCs/>
          <w:sz w:val="22"/>
          <w:szCs w:val="22"/>
        </w:rPr>
        <w:lastRenderedPageBreak/>
        <w:t>Municipales</w:t>
      </w:r>
      <w:r w:rsidRPr="005627B4">
        <w:rPr>
          <w:rFonts w:ascii="Palatino Linotype" w:hAnsi="Palatino Linotype"/>
          <w:i/>
          <w:iCs/>
          <w:sz w:val="22"/>
          <w:szCs w:val="22"/>
        </w:rPr>
        <w:t xml:space="preserve">, vigilando que se ajuste a las disposiciones de esta Ley y otros ordenamientos aplicables; </w:t>
      </w:r>
    </w:p>
    <w:p w14:paraId="6F83FB77" w14:textId="06899E9E" w:rsidR="0033672A" w:rsidRDefault="0033672A" w:rsidP="005627B4">
      <w:pPr>
        <w:shd w:val="clear" w:color="auto" w:fill="FFFFFF"/>
        <w:ind w:left="1276" w:right="992"/>
        <w:jc w:val="both"/>
        <w:rPr>
          <w:rFonts w:ascii="Palatino Linotype" w:hAnsi="Palatino Linotype"/>
          <w:i/>
          <w:iCs/>
          <w:sz w:val="22"/>
          <w:szCs w:val="22"/>
        </w:rPr>
      </w:pPr>
      <w:r>
        <w:rPr>
          <w:rFonts w:ascii="Palatino Linotype" w:hAnsi="Palatino Linotype"/>
          <w:i/>
          <w:iCs/>
          <w:sz w:val="22"/>
          <w:szCs w:val="22"/>
        </w:rPr>
        <w:t>…</w:t>
      </w:r>
    </w:p>
    <w:p w14:paraId="6896D5B5" w14:textId="77777777" w:rsidR="0033672A" w:rsidRDefault="0033672A" w:rsidP="005627B4">
      <w:pPr>
        <w:shd w:val="clear" w:color="auto" w:fill="FFFFFF"/>
        <w:ind w:left="1276" w:right="992"/>
        <w:jc w:val="both"/>
        <w:rPr>
          <w:rFonts w:ascii="Palatino Linotype" w:hAnsi="Palatino Linotype"/>
          <w:i/>
          <w:iCs/>
          <w:sz w:val="22"/>
          <w:szCs w:val="22"/>
        </w:rPr>
      </w:pPr>
    </w:p>
    <w:p w14:paraId="4C486ECC" w14:textId="2976A0E0" w:rsidR="0033672A" w:rsidRDefault="0033672A" w:rsidP="005627B4">
      <w:pPr>
        <w:shd w:val="clear" w:color="auto" w:fill="FFFFFF"/>
        <w:ind w:left="1276" w:right="992"/>
        <w:jc w:val="both"/>
        <w:rPr>
          <w:rFonts w:ascii="Palatino Linotype" w:hAnsi="Palatino Linotype"/>
          <w:b/>
          <w:bCs/>
          <w:i/>
          <w:iCs/>
          <w:sz w:val="22"/>
          <w:szCs w:val="22"/>
        </w:rPr>
      </w:pPr>
      <w:r w:rsidRPr="0033672A">
        <w:rPr>
          <w:rFonts w:ascii="Palatino Linotype" w:hAnsi="Palatino Linotype"/>
          <w:b/>
          <w:bCs/>
          <w:i/>
          <w:iCs/>
          <w:sz w:val="22"/>
          <w:szCs w:val="22"/>
        </w:rPr>
        <w:t>Artículo 99.-</w:t>
      </w:r>
      <w:r w:rsidRPr="0033672A">
        <w:rPr>
          <w:rFonts w:ascii="Palatino Linotype" w:hAnsi="Palatino Linotype"/>
          <w:i/>
          <w:iCs/>
          <w:sz w:val="22"/>
          <w:szCs w:val="22"/>
        </w:rPr>
        <w:t xml:space="preserve"> </w:t>
      </w:r>
      <w:r w:rsidRPr="0033672A">
        <w:rPr>
          <w:rFonts w:ascii="Palatino Linotype" w:hAnsi="Palatino Linotype"/>
          <w:b/>
          <w:bCs/>
          <w:i/>
          <w:iCs/>
          <w:sz w:val="22"/>
          <w:szCs w:val="22"/>
        </w:rPr>
        <w:t>El presidente municipal</w:t>
      </w:r>
      <w:r w:rsidRPr="0033672A">
        <w:rPr>
          <w:rFonts w:ascii="Palatino Linotype" w:hAnsi="Palatino Linotype"/>
          <w:i/>
          <w:iCs/>
          <w:sz w:val="22"/>
          <w:szCs w:val="22"/>
        </w:rPr>
        <w:t xml:space="preserve"> </w:t>
      </w:r>
      <w:r w:rsidRPr="0033672A">
        <w:rPr>
          <w:rFonts w:ascii="Palatino Linotype" w:hAnsi="Palatino Linotype"/>
          <w:b/>
          <w:bCs/>
          <w:i/>
          <w:iCs/>
          <w:sz w:val="22"/>
          <w:szCs w:val="22"/>
        </w:rPr>
        <w:t>presentará anualmente al ayuntamiento a más tardar el 20 de diciembre, el proyecto de presupuesto de egresos, para su consideración y aprobación.</w:t>
      </w:r>
    </w:p>
    <w:p w14:paraId="470687D8" w14:textId="60963478" w:rsidR="0033672A" w:rsidRDefault="0033672A" w:rsidP="005627B4">
      <w:pPr>
        <w:shd w:val="clear" w:color="auto" w:fill="FFFFFF"/>
        <w:ind w:left="1276" w:right="992"/>
        <w:jc w:val="both"/>
        <w:rPr>
          <w:rFonts w:ascii="Palatino Linotype" w:hAnsi="Palatino Linotype"/>
          <w:b/>
          <w:bCs/>
          <w:i/>
          <w:iCs/>
          <w:sz w:val="22"/>
          <w:szCs w:val="22"/>
        </w:rPr>
      </w:pPr>
    </w:p>
    <w:p w14:paraId="30F9A881" w14:textId="77777777" w:rsidR="0033672A" w:rsidRDefault="0033672A" w:rsidP="005627B4">
      <w:pPr>
        <w:shd w:val="clear" w:color="auto" w:fill="FFFFFF"/>
        <w:ind w:left="1276" w:right="992"/>
        <w:jc w:val="both"/>
        <w:rPr>
          <w:rFonts w:ascii="Palatino Linotype" w:hAnsi="Palatino Linotype"/>
          <w:i/>
          <w:iCs/>
          <w:sz w:val="22"/>
          <w:szCs w:val="22"/>
        </w:rPr>
      </w:pPr>
      <w:r w:rsidRPr="0033672A">
        <w:rPr>
          <w:rFonts w:ascii="Palatino Linotype" w:hAnsi="Palatino Linotype"/>
          <w:b/>
          <w:bCs/>
          <w:i/>
          <w:iCs/>
          <w:sz w:val="22"/>
          <w:szCs w:val="22"/>
        </w:rPr>
        <w:t>Artículo 100.-</w:t>
      </w:r>
      <w:r w:rsidRPr="0033672A">
        <w:rPr>
          <w:rFonts w:ascii="Palatino Linotype" w:hAnsi="Palatino Linotype"/>
          <w:i/>
          <w:iCs/>
          <w:sz w:val="22"/>
          <w:szCs w:val="22"/>
        </w:rPr>
        <w:t xml:space="preserve"> El presupuesto de egresos deberá contener las previsiones de gasto público que habrán de realizar los municipios. </w:t>
      </w:r>
    </w:p>
    <w:p w14:paraId="590FD0B1" w14:textId="77777777" w:rsidR="0033672A" w:rsidRDefault="0033672A" w:rsidP="005627B4">
      <w:pPr>
        <w:shd w:val="clear" w:color="auto" w:fill="FFFFFF"/>
        <w:ind w:left="1276" w:right="992"/>
        <w:jc w:val="both"/>
        <w:rPr>
          <w:rFonts w:ascii="Palatino Linotype" w:hAnsi="Palatino Linotype"/>
          <w:i/>
          <w:iCs/>
          <w:sz w:val="22"/>
          <w:szCs w:val="22"/>
        </w:rPr>
      </w:pPr>
    </w:p>
    <w:p w14:paraId="509FF919" w14:textId="77777777" w:rsidR="0033672A" w:rsidRDefault="0033672A" w:rsidP="005627B4">
      <w:pPr>
        <w:shd w:val="clear" w:color="auto" w:fill="FFFFFF"/>
        <w:ind w:left="1276" w:right="992"/>
        <w:jc w:val="both"/>
        <w:rPr>
          <w:rFonts w:ascii="Palatino Linotype" w:hAnsi="Palatino Linotype"/>
          <w:i/>
          <w:iCs/>
          <w:sz w:val="22"/>
          <w:szCs w:val="22"/>
        </w:rPr>
      </w:pPr>
      <w:r w:rsidRPr="0033672A">
        <w:rPr>
          <w:rFonts w:ascii="Palatino Linotype" w:hAnsi="Palatino Linotype"/>
          <w:b/>
          <w:bCs/>
          <w:i/>
          <w:iCs/>
          <w:sz w:val="22"/>
          <w:szCs w:val="22"/>
        </w:rPr>
        <w:t>Artículo 101.-</w:t>
      </w:r>
      <w:r w:rsidRPr="0033672A">
        <w:rPr>
          <w:rFonts w:ascii="Palatino Linotype" w:hAnsi="Palatino Linotype"/>
          <w:i/>
          <w:iCs/>
          <w:sz w:val="22"/>
          <w:szCs w:val="22"/>
        </w:rPr>
        <w:t xml:space="preserve"> El proyecto del presupuesto de egresos se integrará básicamente con: </w:t>
      </w:r>
    </w:p>
    <w:p w14:paraId="19DA3E82" w14:textId="12E87A22" w:rsidR="0033672A" w:rsidRDefault="0033672A" w:rsidP="005627B4">
      <w:pPr>
        <w:shd w:val="clear" w:color="auto" w:fill="FFFFFF"/>
        <w:ind w:left="1276" w:right="992"/>
        <w:jc w:val="both"/>
        <w:rPr>
          <w:rFonts w:ascii="Palatino Linotype" w:hAnsi="Palatino Linotype"/>
          <w:i/>
          <w:iCs/>
          <w:sz w:val="22"/>
          <w:szCs w:val="22"/>
        </w:rPr>
      </w:pPr>
    </w:p>
    <w:p w14:paraId="6BDB62E7" w14:textId="5537B77D" w:rsidR="0033672A" w:rsidRPr="0033672A" w:rsidRDefault="0033672A" w:rsidP="0033672A">
      <w:pPr>
        <w:pStyle w:val="Prrafodelista"/>
        <w:numPr>
          <w:ilvl w:val="0"/>
          <w:numId w:val="22"/>
        </w:numPr>
        <w:shd w:val="clear" w:color="auto" w:fill="FFFFFF"/>
        <w:ind w:left="1276" w:right="992" w:firstLine="0"/>
        <w:jc w:val="both"/>
        <w:rPr>
          <w:rFonts w:ascii="Palatino Linotype" w:hAnsi="Palatino Linotype"/>
          <w:i/>
          <w:iCs/>
          <w:sz w:val="22"/>
          <w:szCs w:val="22"/>
        </w:rPr>
      </w:pPr>
      <w:r>
        <w:rPr>
          <w:rFonts w:ascii="Palatino Linotype" w:hAnsi="Palatino Linotype"/>
          <w:b/>
          <w:bCs/>
          <w:i/>
          <w:iCs/>
          <w:sz w:val="22"/>
          <w:szCs w:val="22"/>
        </w:rPr>
        <w:t xml:space="preserve"> </w:t>
      </w:r>
      <w:r w:rsidRPr="0033672A">
        <w:rPr>
          <w:rFonts w:ascii="Palatino Linotype" w:hAnsi="Palatino Linotype"/>
          <w:b/>
          <w:bCs/>
          <w:i/>
          <w:iCs/>
          <w:sz w:val="22"/>
          <w:szCs w:val="22"/>
        </w:rPr>
        <w:t>Los programas en que se señalen objetivos, metas y unidades responsables para su ejecución, así como la valuación estimada del programa</w:t>
      </w:r>
      <w:r w:rsidRPr="0033672A">
        <w:rPr>
          <w:rFonts w:ascii="Palatino Linotype" w:hAnsi="Palatino Linotype"/>
          <w:i/>
          <w:iCs/>
          <w:sz w:val="22"/>
          <w:szCs w:val="22"/>
        </w:rPr>
        <w:t xml:space="preserve">; </w:t>
      </w:r>
    </w:p>
    <w:p w14:paraId="3C6CD78E" w14:textId="369646EA" w:rsidR="0033672A" w:rsidRPr="0033672A" w:rsidRDefault="0033672A" w:rsidP="0033672A">
      <w:pPr>
        <w:pStyle w:val="Prrafodelista"/>
        <w:numPr>
          <w:ilvl w:val="0"/>
          <w:numId w:val="22"/>
        </w:numPr>
        <w:shd w:val="clear" w:color="auto" w:fill="FFFFFF"/>
        <w:ind w:left="1560" w:right="992" w:hanging="284"/>
        <w:jc w:val="both"/>
        <w:rPr>
          <w:rFonts w:ascii="Palatino Linotype" w:hAnsi="Palatino Linotype"/>
          <w:i/>
          <w:iCs/>
          <w:sz w:val="22"/>
          <w:szCs w:val="22"/>
        </w:rPr>
      </w:pPr>
      <w:r w:rsidRPr="0033672A">
        <w:rPr>
          <w:rFonts w:ascii="Palatino Linotype" w:hAnsi="Palatino Linotype"/>
          <w:i/>
          <w:iCs/>
          <w:sz w:val="22"/>
          <w:szCs w:val="22"/>
        </w:rPr>
        <w:t xml:space="preserve">Estimación de los ingresos y gastos del ejercicio fiscal calendarizados; </w:t>
      </w:r>
    </w:p>
    <w:p w14:paraId="7D67D8F9" w14:textId="66966934" w:rsidR="0033672A" w:rsidRDefault="0033672A" w:rsidP="0033672A">
      <w:pPr>
        <w:shd w:val="clear" w:color="auto" w:fill="FFFFFF"/>
        <w:ind w:left="1276" w:right="992"/>
        <w:jc w:val="both"/>
        <w:rPr>
          <w:rFonts w:ascii="Palatino Linotype" w:hAnsi="Palatino Linotype"/>
          <w:i/>
          <w:iCs/>
          <w:sz w:val="22"/>
          <w:szCs w:val="22"/>
        </w:rPr>
      </w:pPr>
      <w:r w:rsidRPr="0033672A">
        <w:rPr>
          <w:rFonts w:ascii="Palatino Linotype" w:hAnsi="Palatino Linotype"/>
          <w:i/>
          <w:iCs/>
          <w:sz w:val="22"/>
          <w:szCs w:val="22"/>
        </w:rPr>
        <w:t>III. Situación de la deuda pública, incluyendo el contingente económico de los litigios laborales en los que el ayuntamiento forme parte. El proyecto de presupuesto de egresos deberá realizarse con base en los criterios de proporcionalidad y equidad, considerando las necesidades básicas de las localidades que integran al municipio.</w:t>
      </w:r>
    </w:p>
    <w:p w14:paraId="334EDF4F" w14:textId="733A3E33" w:rsidR="007974DC" w:rsidRPr="0033672A" w:rsidRDefault="007974DC" w:rsidP="0033672A">
      <w:pPr>
        <w:shd w:val="clear" w:color="auto" w:fill="FFFFFF"/>
        <w:ind w:left="1276" w:right="992"/>
        <w:jc w:val="both"/>
        <w:rPr>
          <w:rFonts w:ascii="Palatino Linotype" w:hAnsi="Palatino Linotype"/>
          <w:b/>
          <w:bCs/>
          <w:i/>
          <w:iCs/>
          <w:sz w:val="22"/>
          <w:szCs w:val="22"/>
        </w:rPr>
      </w:pPr>
      <w:r>
        <w:rPr>
          <w:rFonts w:ascii="Palatino Linotype" w:hAnsi="Palatino Linotype"/>
          <w:b/>
          <w:bCs/>
          <w:i/>
          <w:iCs/>
          <w:sz w:val="22"/>
          <w:szCs w:val="22"/>
        </w:rPr>
        <w:t>(Énfasis añadido)</w:t>
      </w:r>
    </w:p>
    <w:p w14:paraId="0091B870" w14:textId="0A0FA1D5" w:rsidR="00BB3E97" w:rsidRDefault="00BB3E97" w:rsidP="001A0ED8">
      <w:pPr>
        <w:shd w:val="clear" w:color="auto" w:fill="FFFFFF"/>
        <w:spacing w:before="100" w:beforeAutospacing="1" w:after="100" w:afterAutospacing="1" w:line="360" w:lineRule="auto"/>
        <w:jc w:val="both"/>
        <w:rPr>
          <w:rFonts w:ascii="Palatino Linotype" w:hAnsi="Palatino Linotype" w:cs="Arial"/>
        </w:rPr>
      </w:pPr>
      <w:r>
        <w:rPr>
          <w:rFonts w:ascii="Palatino Linotype" w:hAnsi="Palatino Linotype" w:cs="Arial"/>
        </w:rPr>
        <w:t>Asimismo, la Gaceta Municipal de Atizapán de Zaragoza 2019 – 2021, respecto del presupuesto, establece:</w:t>
      </w:r>
    </w:p>
    <w:p w14:paraId="28789FE3" w14:textId="77777777" w:rsidR="00BB3E97" w:rsidRDefault="00BB3E97" w:rsidP="00677213">
      <w:pPr>
        <w:shd w:val="clear" w:color="auto" w:fill="FFFFFF"/>
        <w:ind w:left="1276" w:right="851"/>
        <w:jc w:val="both"/>
        <w:rPr>
          <w:rFonts w:ascii="Palatino Linotype" w:hAnsi="Palatino Linotype"/>
          <w:i/>
          <w:iCs/>
          <w:sz w:val="22"/>
          <w:szCs w:val="22"/>
        </w:rPr>
      </w:pPr>
      <w:r w:rsidRPr="00BB3E97">
        <w:rPr>
          <w:rFonts w:ascii="Palatino Linotype" w:hAnsi="Palatino Linotype"/>
          <w:b/>
          <w:bCs/>
          <w:i/>
          <w:iCs/>
          <w:sz w:val="22"/>
          <w:szCs w:val="22"/>
        </w:rPr>
        <w:t>ARTÍCULO 17.- A los Enlaces Administrativos les corresponden</w:t>
      </w:r>
      <w:r w:rsidRPr="00BB3E97">
        <w:rPr>
          <w:rFonts w:ascii="Palatino Linotype" w:hAnsi="Palatino Linotype"/>
          <w:i/>
          <w:iCs/>
          <w:sz w:val="22"/>
          <w:szCs w:val="22"/>
        </w:rPr>
        <w:t xml:space="preserve"> las siguientes funciones, en el ámbito de la dependencia a la que pertenecen: </w:t>
      </w:r>
    </w:p>
    <w:p w14:paraId="6430EA42" w14:textId="77777777" w:rsidR="00BB3E97" w:rsidRDefault="00BB3E97" w:rsidP="00677213">
      <w:pPr>
        <w:shd w:val="clear" w:color="auto" w:fill="FFFFFF"/>
        <w:ind w:left="1276" w:right="851"/>
        <w:jc w:val="both"/>
        <w:rPr>
          <w:rFonts w:ascii="Palatino Linotype" w:hAnsi="Palatino Linotype"/>
          <w:i/>
          <w:iCs/>
          <w:sz w:val="22"/>
          <w:szCs w:val="22"/>
        </w:rPr>
      </w:pPr>
    </w:p>
    <w:p w14:paraId="4B8F3046" w14:textId="553183B0" w:rsidR="00BB3E97" w:rsidRDefault="00BB3E97" w:rsidP="00677213">
      <w:pPr>
        <w:shd w:val="clear" w:color="auto" w:fill="FFFFFF"/>
        <w:ind w:left="1276" w:right="851"/>
        <w:jc w:val="both"/>
        <w:rPr>
          <w:rFonts w:ascii="Palatino Linotype" w:hAnsi="Palatino Linotype"/>
          <w:b/>
          <w:bCs/>
          <w:i/>
          <w:iCs/>
          <w:sz w:val="22"/>
          <w:szCs w:val="22"/>
        </w:rPr>
      </w:pPr>
      <w:r w:rsidRPr="007974DC">
        <w:rPr>
          <w:rFonts w:ascii="Palatino Linotype" w:hAnsi="Palatino Linotype"/>
          <w:b/>
          <w:bCs/>
          <w:i/>
          <w:iCs/>
          <w:sz w:val="22"/>
          <w:szCs w:val="22"/>
        </w:rPr>
        <w:t xml:space="preserve">VII. Elaborar y controlar el presupuesto asignado a su área; </w:t>
      </w:r>
    </w:p>
    <w:p w14:paraId="6795D1AC" w14:textId="7999B269" w:rsidR="00677213" w:rsidRDefault="00677213" w:rsidP="00677213">
      <w:pPr>
        <w:shd w:val="clear" w:color="auto" w:fill="FFFFFF"/>
        <w:ind w:left="1276" w:right="851"/>
        <w:jc w:val="both"/>
        <w:rPr>
          <w:rFonts w:ascii="Palatino Linotype" w:hAnsi="Palatino Linotype"/>
          <w:b/>
          <w:bCs/>
          <w:i/>
          <w:iCs/>
          <w:sz w:val="22"/>
          <w:szCs w:val="22"/>
        </w:rPr>
      </w:pPr>
    </w:p>
    <w:p w14:paraId="1C697726" w14:textId="77777777" w:rsidR="00677213" w:rsidRPr="00677213" w:rsidRDefault="00677213" w:rsidP="00677213">
      <w:pPr>
        <w:shd w:val="clear" w:color="auto" w:fill="FFFFFF"/>
        <w:ind w:left="1276" w:right="851"/>
        <w:jc w:val="both"/>
        <w:rPr>
          <w:rFonts w:ascii="Palatino Linotype" w:hAnsi="Palatino Linotype"/>
          <w:i/>
          <w:iCs/>
          <w:sz w:val="22"/>
          <w:szCs w:val="22"/>
        </w:rPr>
      </w:pPr>
      <w:r w:rsidRPr="00677213">
        <w:rPr>
          <w:rFonts w:ascii="Palatino Linotype" w:hAnsi="Palatino Linotype"/>
          <w:b/>
          <w:bCs/>
          <w:i/>
          <w:iCs/>
          <w:sz w:val="22"/>
          <w:szCs w:val="22"/>
        </w:rPr>
        <w:t>ARTÍCULO 52.-</w:t>
      </w:r>
      <w:r w:rsidRPr="00677213">
        <w:rPr>
          <w:rFonts w:ascii="Palatino Linotype" w:hAnsi="Palatino Linotype"/>
          <w:i/>
          <w:iCs/>
          <w:sz w:val="22"/>
          <w:szCs w:val="22"/>
        </w:rPr>
        <w:t xml:space="preserve"> La Tesorería es una Dependencia de la Administración Pública de Atizapán de Zaragoza y a través de sus Unidades Administrativas y Ejecutoras, conducirá sus acciones de forma programada de acuerdo con lo establecido en la Constitución Política de los Estados Unidos Mexicanos, Constitución Política del Estado Libre y Soberano de México, de la Ley Orgánica </w:t>
      </w:r>
      <w:r w:rsidRPr="00677213">
        <w:rPr>
          <w:rFonts w:ascii="Palatino Linotype" w:hAnsi="Palatino Linotype"/>
          <w:i/>
          <w:iCs/>
          <w:sz w:val="22"/>
          <w:szCs w:val="22"/>
        </w:rPr>
        <w:lastRenderedPageBreak/>
        <w:t xml:space="preserve">Municipal del Estado de México, Código Financiero del Estado de México y Municipios, Ley de Ingresos para los Municipios del Estado de México, el Bando Municipal y el Plan de Desarrollo Municipal, los programas que de éste se deriven y sean de su competencia; lo establecido en este Reglamento, así como las funciones en materia tributaria, </w:t>
      </w:r>
      <w:r w:rsidRPr="00677213">
        <w:rPr>
          <w:rFonts w:ascii="Palatino Linotype" w:hAnsi="Palatino Linotype"/>
          <w:b/>
          <w:bCs/>
          <w:i/>
          <w:iCs/>
          <w:sz w:val="22"/>
          <w:szCs w:val="22"/>
        </w:rPr>
        <w:t>presupuestal,</w:t>
      </w:r>
      <w:r w:rsidRPr="00677213">
        <w:rPr>
          <w:rFonts w:ascii="Palatino Linotype" w:hAnsi="Palatino Linotype"/>
          <w:i/>
          <w:iCs/>
          <w:sz w:val="22"/>
          <w:szCs w:val="22"/>
        </w:rPr>
        <w:t xml:space="preserve"> patrimonial, gasto y deuda que sean de su competencia, </w:t>
      </w:r>
      <w:r w:rsidRPr="00677213">
        <w:rPr>
          <w:rFonts w:ascii="Palatino Linotype" w:hAnsi="Palatino Linotype"/>
          <w:b/>
          <w:bCs/>
          <w:i/>
          <w:iCs/>
          <w:sz w:val="22"/>
          <w:szCs w:val="22"/>
        </w:rPr>
        <w:t>el presupuesto autorizado por el H. Ayuntamiento</w:t>
      </w:r>
      <w:r w:rsidRPr="00677213">
        <w:rPr>
          <w:rFonts w:ascii="Palatino Linotype" w:hAnsi="Palatino Linotype"/>
          <w:i/>
          <w:iCs/>
          <w:sz w:val="22"/>
          <w:szCs w:val="22"/>
        </w:rPr>
        <w:t xml:space="preserve"> y las demás disposiciones legales aplicables. </w:t>
      </w:r>
    </w:p>
    <w:p w14:paraId="2153B17C" w14:textId="77777777" w:rsidR="00677213" w:rsidRPr="00677213" w:rsidRDefault="00677213" w:rsidP="00677213">
      <w:pPr>
        <w:shd w:val="clear" w:color="auto" w:fill="FFFFFF"/>
        <w:ind w:left="1276" w:right="851"/>
        <w:jc w:val="both"/>
        <w:rPr>
          <w:rFonts w:ascii="Palatino Linotype" w:hAnsi="Palatino Linotype"/>
          <w:i/>
          <w:iCs/>
          <w:sz w:val="22"/>
          <w:szCs w:val="22"/>
        </w:rPr>
      </w:pPr>
    </w:p>
    <w:p w14:paraId="1FD5AD3B" w14:textId="77777777" w:rsidR="00677213" w:rsidRPr="00677213" w:rsidRDefault="00677213" w:rsidP="00677213">
      <w:pPr>
        <w:shd w:val="clear" w:color="auto" w:fill="FFFFFF"/>
        <w:ind w:left="1276" w:right="851"/>
        <w:jc w:val="both"/>
        <w:rPr>
          <w:rFonts w:ascii="Palatino Linotype" w:hAnsi="Palatino Linotype"/>
          <w:i/>
          <w:iCs/>
          <w:sz w:val="22"/>
          <w:szCs w:val="22"/>
        </w:rPr>
      </w:pPr>
      <w:r w:rsidRPr="00677213">
        <w:rPr>
          <w:rFonts w:ascii="Palatino Linotype" w:hAnsi="Palatino Linotype"/>
          <w:i/>
          <w:iCs/>
          <w:sz w:val="22"/>
          <w:szCs w:val="22"/>
        </w:rPr>
        <w:t xml:space="preserve">En el mismo sentido señalado con anterioridad, atenderá las instrucciones y los acuerdos emitidos por la Presidente Municipal y el Ayuntamiento, aprobados en sesión de Cabildo. </w:t>
      </w:r>
    </w:p>
    <w:p w14:paraId="78A6202C" w14:textId="77777777" w:rsidR="00677213" w:rsidRPr="00677213" w:rsidRDefault="00677213" w:rsidP="00677213">
      <w:pPr>
        <w:shd w:val="clear" w:color="auto" w:fill="FFFFFF"/>
        <w:ind w:left="1276" w:right="851"/>
        <w:jc w:val="both"/>
        <w:rPr>
          <w:rFonts w:ascii="Palatino Linotype" w:hAnsi="Palatino Linotype"/>
          <w:i/>
          <w:iCs/>
          <w:sz w:val="22"/>
          <w:szCs w:val="22"/>
        </w:rPr>
      </w:pPr>
    </w:p>
    <w:p w14:paraId="5609DDDB" w14:textId="77777777" w:rsidR="00677213" w:rsidRDefault="00677213" w:rsidP="00677213">
      <w:pPr>
        <w:shd w:val="clear" w:color="auto" w:fill="FFFFFF"/>
        <w:ind w:left="1276" w:right="851"/>
        <w:jc w:val="both"/>
        <w:rPr>
          <w:rFonts w:ascii="Palatino Linotype" w:hAnsi="Palatino Linotype"/>
          <w:i/>
          <w:iCs/>
          <w:sz w:val="22"/>
          <w:szCs w:val="22"/>
        </w:rPr>
      </w:pPr>
      <w:r w:rsidRPr="00677213">
        <w:rPr>
          <w:rFonts w:ascii="Palatino Linotype" w:hAnsi="Palatino Linotype"/>
          <w:b/>
          <w:bCs/>
          <w:i/>
          <w:iCs/>
          <w:sz w:val="22"/>
          <w:szCs w:val="22"/>
        </w:rPr>
        <w:t>ARTÍCULO 53.-</w:t>
      </w:r>
      <w:r w:rsidRPr="00677213">
        <w:rPr>
          <w:rFonts w:ascii="Palatino Linotype" w:hAnsi="Palatino Linotype"/>
          <w:i/>
          <w:iCs/>
          <w:sz w:val="22"/>
          <w:szCs w:val="22"/>
        </w:rPr>
        <w:t xml:space="preserve"> La Tesorería Municipal por conducto de su titular, a quien se le denominará Tesorero Municipal, le corresponde además, de las atribuciones que expresamente señalan la Constitución Política del Estado Libre y Soberano de México, la Ley Orgánica Municipal del Estado de México, el Código Financiero del Estado de México y Municipios, Ley de Ingresos de los Municipios del Estado de México, el Código Administrativo del Estado de México, el Bando Municipal, el presente Reglamento y demás disposiciones legales, encargarse del despacho de los siguientes asuntos: </w:t>
      </w:r>
    </w:p>
    <w:p w14:paraId="7BAEF6B4" w14:textId="77777777" w:rsidR="00677213" w:rsidRDefault="00677213" w:rsidP="00677213">
      <w:pPr>
        <w:shd w:val="clear" w:color="auto" w:fill="FFFFFF"/>
        <w:ind w:left="1276" w:right="851"/>
        <w:jc w:val="both"/>
        <w:rPr>
          <w:rFonts w:ascii="Palatino Linotype" w:hAnsi="Palatino Linotype"/>
          <w:i/>
          <w:iCs/>
          <w:sz w:val="22"/>
          <w:szCs w:val="22"/>
        </w:rPr>
      </w:pPr>
    </w:p>
    <w:p w14:paraId="32511849" w14:textId="77777777" w:rsidR="00677213" w:rsidRPr="005D2FF4" w:rsidRDefault="00677213" w:rsidP="00677213">
      <w:pPr>
        <w:shd w:val="clear" w:color="auto" w:fill="FFFFFF"/>
        <w:ind w:left="1276" w:right="851"/>
        <w:jc w:val="both"/>
        <w:rPr>
          <w:rFonts w:ascii="Palatino Linotype" w:hAnsi="Palatino Linotype"/>
          <w:i/>
          <w:iCs/>
          <w:sz w:val="22"/>
          <w:szCs w:val="22"/>
        </w:rPr>
      </w:pPr>
      <w:r w:rsidRPr="005D2FF4">
        <w:rPr>
          <w:rFonts w:ascii="Palatino Linotype" w:hAnsi="Palatino Linotype"/>
          <w:i/>
          <w:iCs/>
          <w:sz w:val="22"/>
          <w:szCs w:val="22"/>
        </w:rPr>
        <w:t xml:space="preserve">II. Elaborar políticas, lineamientos y normas para la instrumentación, implementación y modernización del proceso de </w:t>
      </w:r>
      <w:r w:rsidRPr="005D2FF4">
        <w:rPr>
          <w:rFonts w:ascii="Palatino Linotype" w:hAnsi="Palatino Linotype"/>
          <w:b/>
          <w:bCs/>
          <w:i/>
          <w:iCs/>
          <w:sz w:val="22"/>
          <w:szCs w:val="22"/>
        </w:rPr>
        <w:t xml:space="preserve">presupuestación, </w:t>
      </w:r>
      <w:r w:rsidRPr="005D2FF4">
        <w:rPr>
          <w:rFonts w:ascii="Palatino Linotype" w:hAnsi="Palatino Linotype"/>
          <w:i/>
          <w:iCs/>
          <w:sz w:val="22"/>
          <w:szCs w:val="22"/>
        </w:rPr>
        <w:t>administración, control y evaluación del gasto público municipal, conforme a los planes y programas emanados del Plan de Desarrollo Municipal;</w:t>
      </w:r>
    </w:p>
    <w:p w14:paraId="6077334A" w14:textId="17A6E0D0" w:rsidR="00677213" w:rsidRPr="005D2FF4" w:rsidRDefault="00677213" w:rsidP="00677213">
      <w:pPr>
        <w:shd w:val="clear" w:color="auto" w:fill="FFFFFF"/>
        <w:ind w:left="1276" w:right="851"/>
        <w:jc w:val="both"/>
        <w:rPr>
          <w:rFonts w:ascii="Palatino Linotype" w:hAnsi="Palatino Linotype"/>
          <w:i/>
          <w:iCs/>
          <w:sz w:val="22"/>
          <w:szCs w:val="22"/>
        </w:rPr>
      </w:pPr>
      <w:r w:rsidRPr="005D2FF4">
        <w:rPr>
          <w:rFonts w:ascii="Palatino Linotype" w:hAnsi="Palatino Linotype"/>
          <w:i/>
          <w:iCs/>
          <w:sz w:val="22"/>
          <w:szCs w:val="22"/>
        </w:rPr>
        <w:t>…</w:t>
      </w:r>
    </w:p>
    <w:p w14:paraId="780B57D6" w14:textId="77777777" w:rsidR="00677213" w:rsidRPr="005D2FF4" w:rsidRDefault="00677213" w:rsidP="00677213">
      <w:pPr>
        <w:shd w:val="clear" w:color="auto" w:fill="FFFFFF"/>
        <w:ind w:left="1276" w:right="851"/>
        <w:jc w:val="both"/>
        <w:rPr>
          <w:rFonts w:ascii="Palatino Linotype" w:hAnsi="Palatino Linotype"/>
          <w:i/>
          <w:iCs/>
          <w:sz w:val="22"/>
          <w:szCs w:val="22"/>
        </w:rPr>
      </w:pPr>
    </w:p>
    <w:p w14:paraId="2C0D146D" w14:textId="77777777" w:rsidR="007C3B2A" w:rsidRPr="005D2FF4" w:rsidRDefault="00677213" w:rsidP="00677213">
      <w:pPr>
        <w:shd w:val="clear" w:color="auto" w:fill="FFFFFF"/>
        <w:ind w:left="1276" w:right="851"/>
        <w:jc w:val="both"/>
        <w:rPr>
          <w:rFonts w:ascii="Palatino Linotype" w:hAnsi="Palatino Linotype"/>
          <w:i/>
          <w:iCs/>
          <w:sz w:val="22"/>
          <w:szCs w:val="22"/>
        </w:rPr>
      </w:pPr>
      <w:r w:rsidRPr="005D2FF4">
        <w:rPr>
          <w:rFonts w:ascii="Palatino Linotype" w:hAnsi="Palatino Linotype"/>
          <w:i/>
          <w:iCs/>
          <w:sz w:val="22"/>
          <w:szCs w:val="22"/>
        </w:rPr>
        <w:t xml:space="preserve">VI. Administrar y controlar las inversiones y gasto público municipal; </w:t>
      </w:r>
    </w:p>
    <w:p w14:paraId="6F64D347" w14:textId="77777777" w:rsidR="007C3B2A" w:rsidRPr="005D2FF4" w:rsidRDefault="007C3B2A" w:rsidP="00677213">
      <w:pPr>
        <w:shd w:val="clear" w:color="auto" w:fill="FFFFFF"/>
        <w:ind w:left="1276" w:right="851"/>
        <w:jc w:val="both"/>
        <w:rPr>
          <w:rFonts w:ascii="Palatino Linotype" w:hAnsi="Palatino Linotype"/>
          <w:i/>
          <w:iCs/>
          <w:sz w:val="22"/>
          <w:szCs w:val="22"/>
        </w:rPr>
      </w:pPr>
    </w:p>
    <w:p w14:paraId="44C70E98" w14:textId="77777777" w:rsidR="007C3B2A" w:rsidRPr="005D2FF4" w:rsidRDefault="00677213" w:rsidP="00677213">
      <w:pPr>
        <w:shd w:val="clear" w:color="auto" w:fill="FFFFFF"/>
        <w:ind w:left="1276" w:right="851"/>
        <w:jc w:val="both"/>
        <w:rPr>
          <w:rFonts w:ascii="Palatino Linotype" w:hAnsi="Palatino Linotype"/>
          <w:i/>
          <w:iCs/>
          <w:sz w:val="22"/>
          <w:szCs w:val="22"/>
        </w:rPr>
      </w:pPr>
      <w:r w:rsidRPr="005D2FF4">
        <w:rPr>
          <w:rFonts w:ascii="Palatino Linotype" w:hAnsi="Palatino Linotype"/>
          <w:i/>
          <w:iCs/>
          <w:sz w:val="22"/>
          <w:szCs w:val="22"/>
        </w:rPr>
        <w:t xml:space="preserve">VII. Fijar las bases para el cumplimiento de los calendarios presupuestarios, solicitudes de ampliaciones y reducciones líquidas, liberaciones, retenciones, recalendarizaciones y traspasos (reconducciones) presupuestarios de las dependencias de la Administración Pública, sobre la base de estudios y la disponibilidad financiera, en términos de la normatividad aplicable; </w:t>
      </w:r>
    </w:p>
    <w:p w14:paraId="29F39BB3" w14:textId="5C23C6D5" w:rsidR="007C3B2A" w:rsidRPr="005D2FF4" w:rsidRDefault="007C3B2A" w:rsidP="00677213">
      <w:pPr>
        <w:shd w:val="clear" w:color="auto" w:fill="FFFFFF"/>
        <w:ind w:left="1276" w:right="851"/>
        <w:jc w:val="both"/>
        <w:rPr>
          <w:rFonts w:ascii="Palatino Linotype" w:hAnsi="Palatino Linotype"/>
          <w:i/>
          <w:iCs/>
          <w:sz w:val="22"/>
          <w:szCs w:val="22"/>
        </w:rPr>
      </w:pPr>
      <w:r w:rsidRPr="005D2FF4">
        <w:rPr>
          <w:rFonts w:ascii="Palatino Linotype" w:hAnsi="Palatino Linotype"/>
          <w:i/>
          <w:iCs/>
          <w:sz w:val="22"/>
          <w:szCs w:val="22"/>
        </w:rPr>
        <w:t xml:space="preserve">… </w:t>
      </w:r>
    </w:p>
    <w:p w14:paraId="638FC174" w14:textId="77777777" w:rsidR="007C3B2A" w:rsidRDefault="007C3B2A" w:rsidP="00677213">
      <w:pPr>
        <w:shd w:val="clear" w:color="auto" w:fill="FFFFFF"/>
        <w:ind w:left="1276" w:right="851"/>
        <w:jc w:val="both"/>
      </w:pPr>
    </w:p>
    <w:p w14:paraId="230E03F9" w14:textId="77777777" w:rsidR="007C3B2A" w:rsidRDefault="00677213" w:rsidP="00677213">
      <w:pPr>
        <w:shd w:val="clear" w:color="auto" w:fill="FFFFFF"/>
        <w:ind w:left="1276" w:right="851"/>
        <w:jc w:val="both"/>
        <w:rPr>
          <w:rFonts w:ascii="Palatino Linotype" w:hAnsi="Palatino Linotype"/>
          <w:b/>
          <w:bCs/>
          <w:i/>
          <w:iCs/>
          <w:sz w:val="22"/>
          <w:szCs w:val="22"/>
        </w:rPr>
      </w:pPr>
      <w:r w:rsidRPr="007C3B2A">
        <w:rPr>
          <w:rFonts w:ascii="Palatino Linotype" w:hAnsi="Palatino Linotype"/>
          <w:b/>
          <w:bCs/>
          <w:i/>
          <w:iCs/>
          <w:sz w:val="22"/>
          <w:szCs w:val="22"/>
        </w:rPr>
        <w:t xml:space="preserve">XII. Apoyar y asesorar a las dependencias de la Administración Pública, en la formulación, integración y programación de su presupuesto de egresos de cada ejercicio fiscal; </w:t>
      </w:r>
    </w:p>
    <w:p w14:paraId="17FCB24B" w14:textId="317BE5B1" w:rsidR="007C3B2A" w:rsidRPr="00DC6E0D" w:rsidRDefault="00DC6E0D" w:rsidP="00DC6E0D">
      <w:pPr>
        <w:shd w:val="clear" w:color="auto" w:fill="FFFFFF"/>
        <w:spacing w:before="100" w:beforeAutospacing="1" w:after="100" w:afterAutospacing="1" w:line="360" w:lineRule="auto"/>
        <w:ind w:right="-2"/>
        <w:jc w:val="both"/>
        <w:rPr>
          <w:rFonts w:ascii="Palatino Linotype" w:hAnsi="Palatino Linotype"/>
        </w:rPr>
      </w:pPr>
      <w:r w:rsidRPr="00DC6E0D">
        <w:rPr>
          <w:rFonts w:ascii="Palatino Linotype" w:hAnsi="Palatino Linotype"/>
        </w:rPr>
        <w:lastRenderedPageBreak/>
        <w:t>Por su parte el Reglamento para la Protección del Medio Ambiente del Municipio de Atizapán de Zaragoza refiere:</w:t>
      </w:r>
    </w:p>
    <w:p w14:paraId="0A613A2E" w14:textId="77777777" w:rsidR="00DC6E0D" w:rsidRDefault="00DC6E0D" w:rsidP="00DC6E0D">
      <w:pPr>
        <w:shd w:val="clear" w:color="auto" w:fill="FFFFFF"/>
        <w:ind w:left="993" w:right="1841"/>
        <w:jc w:val="both"/>
        <w:rPr>
          <w:rFonts w:ascii="Palatino Linotype" w:hAnsi="Palatino Linotype"/>
          <w:i/>
          <w:iCs/>
          <w:sz w:val="22"/>
          <w:szCs w:val="22"/>
        </w:rPr>
      </w:pPr>
      <w:r w:rsidRPr="00DC6E0D">
        <w:rPr>
          <w:rFonts w:ascii="Palatino Linotype" w:hAnsi="Palatino Linotype"/>
          <w:b/>
          <w:bCs/>
          <w:i/>
          <w:iCs/>
          <w:sz w:val="22"/>
          <w:szCs w:val="22"/>
        </w:rPr>
        <w:t>Artículo 5.</w:t>
      </w:r>
      <w:r w:rsidRPr="00DC6E0D">
        <w:rPr>
          <w:rFonts w:ascii="Palatino Linotype" w:hAnsi="Palatino Linotype"/>
          <w:i/>
          <w:iCs/>
          <w:sz w:val="22"/>
          <w:szCs w:val="22"/>
        </w:rPr>
        <w:t xml:space="preserve"> </w:t>
      </w:r>
      <w:r w:rsidRPr="00DC6E0D">
        <w:rPr>
          <w:rFonts w:ascii="Palatino Linotype" w:hAnsi="Palatino Linotype"/>
          <w:b/>
          <w:bCs/>
          <w:i/>
          <w:iCs/>
          <w:sz w:val="22"/>
          <w:szCs w:val="22"/>
        </w:rPr>
        <w:t>Corresponde a la Dirección</w:t>
      </w:r>
      <w:r w:rsidRPr="00DC6E0D">
        <w:rPr>
          <w:rFonts w:ascii="Palatino Linotype" w:hAnsi="Palatino Linotype"/>
          <w:i/>
          <w:iCs/>
          <w:sz w:val="22"/>
          <w:szCs w:val="22"/>
        </w:rPr>
        <w:t xml:space="preserve"> cumplir y hacer cumplir las disposiciones contenidas en este Reglamento para la preservación, conservación y restauración del Equilibrio Ecológico, así como la protección y el mejoramiento del ambiente en el territorio municipal de Atizapán de Zaragoza. </w:t>
      </w:r>
    </w:p>
    <w:p w14:paraId="0DD985E4" w14:textId="7EE610DB" w:rsidR="00DC6E0D" w:rsidRDefault="00DC6E0D" w:rsidP="00DC6E0D">
      <w:pPr>
        <w:shd w:val="clear" w:color="auto" w:fill="FFFFFF"/>
        <w:ind w:left="993" w:right="1841"/>
        <w:jc w:val="both"/>
        <w:rPr>
          <w:rFonts w:ascii="Palatino Linotype" w:hAnsi="Palatino Linotype"/>
          <w:i/>
          <w:iCs/>
          <w:sz w:val="22"/>
          <w:szCs w:val="22"/>
        </w:rPr>
      </w:pPr>
      <w:r>
        <w:rPr>
          <w:rFonts w:ascii="Palatino Linotype" w:hAnsi="Palatino Linotype"/>
          <w:i/>
          <w:iCs/>
          <w:sz w:val="22"/>
          <w:szCs w:val="22"/>
        </w:rPr>
        <w:t>…</w:t>
      </w:r>
    </w:p>
    <w:p w14:paraId="5B21A582" w14:textId="77777777" w:rsidR="00DC6E0D" w:rsidRDefault="00DC6E0D" w:rsidP="00DC6E0D">
      <w:pPr>
        <w:shd w:val="clear" w:color="auto" w:fill="FFFFFF"/>
        <w:ind w:left="993" w:right="1841"/>
        <w:jc w:val="both"/>
        <w:rPr>
          <w:rFonts w:ascii="Palatino Linotype" w:hAnsi="Palatino Linotype"/>
          <w:i/>
          <w:iCs/>
          <w:sz w:val="22"/>
          <w:szCs w:val="22"/>
        </w:rPr>
      </w:pPr>
    </w:p>
    <w:p w14:paraId="6F1CD06F" w14:textId="77777777" w:rsidR="00DC6E0D" w:rsidRDefault="00DC6E0D" w:rsidP="00DC6E0D">
      <w:pPr>
        <w:shd w:val="clear" w:color="auto" w:fill="FFFFFF"/>
        <w:ind w:left="993" w:right="1841"/>
        <w:jc w:val="both"/>
        <w:rPr>
          <w:rFonts w:ascii="Palatino Linotype" w:hAnsi="Palatino Linotype"/>
          <w:i/>
          <w:iCs/>
          <w:sz w:val="22"/>
          <w:szCs w:val="22"/>
        </w:rPr>
      </w:pPr>
      <w:r w:rsidRPr="00DC6E0D">
        <w:rPr>
          <w:rFonts w:ascii="Palatino Linotype" w:hAnsi="Palatino Linotype"/>
          <w:b/>
          <w:bCs/>
          <w:i/>
          <w:iCs/>
          <w:sz w:val="22"/>
          <w:szCs w:val="22"/>
        </w:rPr>
        <w:t>Artículo 7.</w:t>
      </w:r>
      <w:r w:rsidRPr="00DC6E0D">
        <w:rPr>
          <w:rFonts w:ascii="Palatino Linotype" w:hAnsi="Palatino Linotype"/>
          <w:i/>
          <w:iCs/>
          <w:sz w:val="22"/>
          <w:szCs w:val="22"/>
        </w:rPr>
        <w:t xml:space="preserve"> La Dirección tendrá las siguientes facultades: </w:t>
      </w:r>
    </w:p>
    <w:p w14:paraId="0E6DD360" w14:textId="7C75B8DC" w:rsidR="00DC6E0D" w:rsidRDefault="00DC6E0D" w:rsidP="00DC6E0D">
      <w:pPr>
        <w:shd w:val="clear" w:color="auto" w:fill="FFFFFF"/>
        <w:ind w:left="993" w:right="1841"/>
        <w:jc w:val="both"/>
        <w:rPr>
          <w:rFonts w:ascii="Palatino Linotype" w:hAnsi="Palatino Linotype"/>
          <w:i/>
          <w:iCs/>
          <w:sz w:val="22"/>
          <w:szCs w:val="22"/>
        </w:rPr>
      </w:pPr>
      <w:r>
        <w:rPr>
          <w:rFonts w:ascii="Palatino Linotype" w:hAnsi="Palatino Linotype"/>
          <w:i/>
          <w:iCs/>
          <w:sz w:val="22"/>
          <w:szCs w:val="22"/>
        </w:rPr>
        <w:t>…</w:t>
      </w:r>
    </w:p>
    <w:p w14:paraId="4B41C988" w14:textId="77777777" w:rsidR="00DC6E0D" w:rsidRDefault="00DC6E0D" w:rsidP="00DC6E0D">
      <w:pPr>
        <w:shd w:val="clear" w:color="auto" w:fill="FFFFFF"/>
        <w:ind w:left="993" w:right="1841"/>
        <w:jc w:val="both"/>
        <w:rPr>
          <w:rFonts w:ascii="Palatino Linotype" w:hAnsi="Palatino Linotype"/>
          <w:i/>
          <w:iCs/>
          <w:sz w:val="22"/>
          <w:szCs w:val="22"/>
        </w:rPr>
      </w:pPr>
    </w:p>
    <w:p w14:paraId="02D70F7F" w14:textId="77777777" w:rsidR="00DC6E0D" w:rsidRDefault="00DC6E0D" w:rsidP="00DC6E0D">
      <w:pPr>
        <w:shd w:val="clear" w:color="auto" w:fill="FFFFFF"/>
        <w:ind w:left="993" w:right="1841"/>
        <w:jc w:val="both"/>
        <w:rPr>
          <w:rFonts w:ascii="Palatino Linotype" w:hAnsi="Palatino Linotype"/>
          <w:i/>
          <w:iCs/>
          <w:sz w:val="22"/>
          <w:szCs w:val="22"/>
        </w:rPr>
      </w:pPr>
      <w:r w:rsidRPr="00DC6E0D">
        <w:rPr>
          <w:rFonts w:ascii="Palatino Linotype" w:hAnsi="Palatino Linotype"/>
          <w:b/>
          <w:bCs/>
          <w:i/>
          <w:iCs/>
          <w:sz w:val="22"/>
          <w:szCs w:val="22"/>
        </w:rPr>
        <w:t>XVIII. Autorizar los anteproyectos, proyectos, programas y presupuestos anuales de la Dirección</w:t>
      </w:r>
      <w:r w:rsidRPr="00DC6E0D">
        <w:rPr>
          <w:rFonts w:ascii="Palatino Linotype" w:hAnsi="Palatino Linotype"/>
          <w:i/>
          <w:iCs/>
          <w:sz w:val="22"/>
          <w:szCs w:val="22"/>
        </w:rPr>
        <w:t xml:space="preserve">; </w:t>
      </w:r>
    </w:p>
    <w:p w14:paraId="5BCE608E" w14:textId="37F428DA" w:rsidR="00DC6E0D" w:rsidRDefault="00DC6E0D" w:rsidP="00DC6E0D">
      <w:pPr>
        <w:shd w:val="clear" w:color="auto" w:fill="FFFFFF"/>
        <w:ind w:left="993" w:right="1841"/>
        <w:jc w:val="both"/>
        <w:rPr>
          <w:rFonts w:ascii="Palatino Linotype" w:hAnsi="Palatino Linotype"/>
          <w:i/>
          <w:iCs/>
          <w:sz w:val="22"/>
          <w:szCs w:val="22"/>
        </w:rPr>
      </w:pPr>
      <w:r>
        <w:rPr>
          <w:rFonts w:ascii="Palatino Linotype" w:hAnsi="Palatino Linotype"/>
          <w:i/>
          <w:iCs/>
          <w:sz w:val="22"/>
          <w:szCs w:val="22"/>
        </w:rPr>
        <w:t>(Énfasis añadido)</w:t>
      </w:r>
    </w:p>
    <w:p w14:paraId="1DD06D0A" w14:textId="07B2E03A" w:rsidR="001A4C82" w:rsidRPr="00241F18" w:rsidRDefault="003805EF" w:rsidP="00FF09B6">
      <w:pPr>
        <w:shd w:val="clear" w:color="auto" w:fill="FFFFFF"/>
        <w:spacing w:before="100" w:beforeAutospacing="1" w:after="100" w:afterAutospacing="1" w:line="360" w:lineRule="auto"/>
        <w:jc w:val="both"/>
        <w:rPr>
          <w:rFonts w:ascii="Palatino Linotype" w:hAnsi="Palatino Linotype" w:cs="Arial"/>
        </w:rPr>
      </w:pPr>
      <w:r w:rsidRPr="00241F18">
        <w:rPr>
          <w:rFonts w:ascii="Palatino Linotype" w:hAnsi="Palatino Linotype" w:cs="Arial"/>
        </w:rPr>
        <w:t>De lo anterior</w:t>
      </w:r>
      <w:r w:rsidR="005A136E" w:rsidRPr="00241F18">
        <w:rPr>
          <w:rFonts w:ascii="Palatino Linotype" w:hAnsi="Palatino Linotype" w:cs="Arial"/>
        </w:rPr>
        <w:t>,</w:t>
      </w:r>
      <w:r w:rsidRPr="00241F18">
        <w:rPr>
          <w:rFonts w:ascii="Palatino Linotype" w:hAnsi="Palatino Linotype" w:cs="Arial"/>
        </w:rPr>
        <w:t xml:space="preserve"> se </w:t>
      </w:r>
      <w:r w:rsidR="005A136E" w:rsidRPr="00241F18">
        <w:rPr>
          <w:rFonts w:ascii="Palatino Linotype" w:hAnsi="Palatino Linotype" w:cs="Arial"/>
        </w:rPr>
        <w:t>advierte</w:t>
      </w:r>
      <w:r w:rsidRPr="00241F18">
        <w:rPr>
          <w:rFonts w:ascii="Palatino Linotype" w:hAnsi="Palatino Linotype" w:cs="Arial"/>
        </w:rPr>
        <w:t xml:space="preserve"> que </w:t>
      </w:r>
      <w:r w:rsidR="001A4C82" w:rsidRPr="00241F18">
        <w:rPr>
          <w:rFonts w:ascii="Palatino Linotype" w:hAnsi="Palatino Linotype" w:cs="Arial"/>
        </w:rPr>
        <w:t>en este caso en particular,</w:t>
      </w:r>
      <w:r w:rsidR="001A0ED8" w:rsidRPr="00241F18">
        <w:rPr>
          <w:rFonts w:ascii="Palatino Linotype" w:hAnsi="Palatino Linotype" w:cs="Arial"/>
        </w:rPr>
        <w:t xml:space="preserve"> </w:t>
      </w:r>
      <w:r w:rsidR="00885A2C" w:rsidRPr="00241F18">
        <w:rPr>
          <w:rFonts w:ascii="Palatino Linotype" w:hAnsi="Palatino Linotype" w:cs="Arial"/>
        </w:rPr>
        <w:t>la Unidad de Transparencia</w:t>
      </w:r>
      <w:r w:rsidR="001A4C82" w:rsidRPr="00241F18">
        <w:rPr>
          <w:rFonts w:ascii="Palatino Linotype" w:hAnsi="Palatino Linotype" w:cs="Arial"/>
        </w:rPr>
        <w:t xml:space="preserve"> </w:t>
      </w:r>
      <w:r w:rsidR="001A4C82" w:rsidRPr="00241F18">
        <w:rPr>
          <w:rFonts w:ascii="Palatino Linotype" w:hAnsi="Palatino Linotype"/>
        </w:rPr>
        <w:t xml:space="preserve">incumplió con la normatividad en la materia, puesto que del análisis minucioso del expediente electrónico del </w:t>
      </w:r>
      <w:r w:rsidR="001A4C82" w:rsidRPr="00241F18">
        <w:rPr>
          <w:rFonts w:ascii="Palatino Linotype" w:hAnsi="Palatino Linotype"/>
          <w:b/>
        </w:rPr>
        <w:t>SAIMEX</w:t>
      </w:r>
      <w:r w:rsidR="001A4C82" w:rsidRPr="00241F18">
        <w:rPr>
          <w:rFonts w:ascii="Palatino Linotype" w:hAnsi="Palatino Linotype"/>
        </w:rPr>
        <w:t xml:space="preserve">, se advierte </w:t>
      </w:r>
      <w:r w:rsidR="001A4C82" w:rsidRPr="00241F18">
        <w:rPr>
          <w:rFonts w:ascii="Palatino Linotype" w:hAnsi="Palatino Linotype" w:cs="Arial"/>
        </w:rPr>
        <w:t xml:space="preserve">que </w:t>
      </w:r>
      <w:r w:rsidR="001A4C82" w:rsidRPr="00241F18">
        <w:rPr>
          <w:rFonts w:ascii="Palatino Linotype" w:hAnsi="Palatino Linotype" w:cs="Arial"/>
          <w:b/>
          <w:bCs/>
        </w:rPr>
        <w:t xml:space="preserve">EL SUJETO OBLIGADO </w:t>
      </w:r>
      <w:r w:rsidR="001A4C82" w:rsidRPr="00241F18">
        <w:rPr>
          <w:rFonts w:ascii="Palatino Linotype" w:hAnsi="Palatino Linotype" w:cs="Arial"/>
        </w:rPr>
        <w:t xml:space="preserve">solo requirió la información al </w:t>
      </w:r>
      <w:r w:rsidR="00051049" w:rsidRPr="00241F18">
        <w:rPr>
          <w:rFonts w:ascii="Palatino Linotype" w:hAnsi="Palatino Linotype" w:cs="Arial"/>
        </w:rPr>
        <w:t>Direc</w:t>
      </w:r>
      <w:r w:rsidR="00090FA4" w:rsidRPr="00241F18">
        <w:rPr>
          <w:rFonts w:ascii="Palatino Linotype" w:hAnsi="Palatino Linotype" w:cs="Arial"/>
        </w:rPr>
        <w:t>tor</w:t>
      </w:r>
      <w:r w:rsidR="00051049" w:rsidRPr="00241F18">
        <w:rPr>
          <w:rFonts w:ascii="Palatino Linotype" w:hAnsi="Palatino Linotype" w:cs="Arial"/>
        </w:rPr>
        <w:t xml:space="preserve"> de</w:t>
      </w:r>
      <w:r w:rsidR="00090FA4" w:rsidRPr="00241F18">
        <w:rPr>
          <w:rFonts w:ascii="Palatino Linotype" w:hAnsi="Palatino Linotype" w:cs="Arial"/>
        </w:rPr>
        <w:t>l</w:t>
      </w:r>
      <w:r w:rsidR="00051049" w:rsidRPr="00241F18">
        <w:rPr>
          <w:rFonts w:ascii="Palatino Linotype" w:hAnsi="Palatino Linotype" w:cs="Arial"/>
        </w:rPr>
        <w:t xml:space="preserve"> </w:t>
      </w:r>
      <w:r w:rsidR="00090FA4" w:rsidRPr="00241F18">
        <w:rPr>
          <w:rFonts w:ascii="Palatino Linotype" w:hAnsi="Palatino Linotype" w:cs="Arial"/>
        </w:rPr>
        <w:t>Medio Ambiente</w:t>
      </w:r>
      <w:r w:rsidR="001A4C82" w:rsidRPr="00241F18">
        <w:rPr>
          <w:rFonts w:ascii="Palatino Linotype" w:hAnsi="Palatino Linotype" w:cs="Arial"/>
        </w:rPr>
        <w:t>, como se muestra en la imagen que se inserta a continuación:</w:t>
      </w:r>
    </w:p>
    <w:p w14:paraId="2F6E49B6" w14:textId="77777777" w:rsidR="00090FA4" w:rsidRPr="006B3291" w:rsidRDefault="00090FA4" w:rsidP="00090FA4">
      <w:pPr>
        <w:spacing w:before="100" w:beforeAutospacing="1" w:after="100" w:afterAutospacing="1" w:line="360" w:lineRule="auto"/>
        <w:jc w:val="center"/>
        <w:rPr>
          <w:rFonts w:ascii="Palatino Linotype" w:hAnsi="Palatino Linotype" w:cs="Arial"/>
          <w:noProof/>
          <w:color w:val="000000" w:themeColor="text1"/>
        </w:rPr>
      </w:pPr>
      <w:r>
        <w:rPr>
          <w:noProof/>
          <w:lang w:eastAsia="es-MX"/>
        </w:rPr>
        <w:drawing>
          <wp:inline distT="0" distB="0" distL="0" distR="0" wp14:anchorId="59FB45B6" wp14:editId="17AE40D8">
            <wp:extent cx="5895975" cy="14097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60" t="52423" r="22655" b="30489"/>
                    <a:stretch/>
                  </pic:blipFill>
                  <pic:spPr bwMode="auto">
                    <a:xfrm>
                      <a:off x="0" y="0"/>
                      <a:ext cx="5895975" cy="1409700"/>
                    </a:xfrm>
                    <a:prstGeom prst="rect">
                      <a:avLst/>
                    </a:prstGeom>
                    <a:ln>
                      <a:noFill/>
                    </a:ln>
                    <a:extLst>
                      <a:ext uri="{53640926-AAD7-44D8-BBD7-CCE9431645EC}">
                        <a14:shadowObscured xmlns:a14="http://schemas.microsoft.com/office/drawing/2010/main"/>
                      </a:ext>
                    </a:extLst>
                  </pic:spPr>
                </pic:pic>
              </a:graphicData>
            </a:graphic>
          </wp:inline>
        </w:drawing>
      </w:r>
    </w:p>
    <w:p w14:paraId="0E5F56BB" w14:textId="77777777" w:rsidR="00090FA4" w:rsidRDefault="00090FA4" w:rsidP="00090FA4">
      <w:pPr>
        <w:tabs>
          <w:tab w:val="left" w:pos="8222"/>
        </w:tabs>
        <w:spacing w:line="360" w:lineRule="auto"/>
        <w:ind w:right="-2"/>
        <w:jc w:val="center"/>
        <w:rPr>
          <w:rFonts w:ascii="Palatino Linotype" w:hAnsi="Palatino Linotype"/>
          <w:b/>
          <w:color w:val="000000" w:themeColor="text1"/>
        </w:rPr>
      </w:pPr>
      <w:r>
        <w:rPr>
          <w:noProof/>
          <w:lang w:eastAsia="es-MX"/>
        </w:rPr>
        <w:lastRenderedPageBreak/>
        <w:drawing>
          <wp:inline distT="0" distB="0" distL="0" distR="0" wp14:anchorId="12FA5D43" wp14:editId="29D88F0F">
            <wp:extent cx="3419475" cy="17335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02" t="12165" r="38938" b="64954"/>
                    <a:stretch/>
                  </pic:blipFill>
                  <pic:spPr bwMode="auto">
                    <a:xfrm>
                      <a:off x="0" y="0"/>
                      <a:ext cx="3419475" cy="1733550"/>
                    </a:xfrm>
                    <a:prstGeom prst="rect">
                      <a:avLst/>
                    </a:prstGeom>
                    <a:ln>
                      <a:noFill/>
                    </a:ln>
                    <a:extLst>
                      <a:ext uri="{53640926-AAD7-44D8-BBD7-CCE9431645EC}">
                        <a14:shadowObscured xmlns:a14="http://schemas.microsoft.com/office/drawing/2010/main"/>
                      </a:ext>
                    </a:extLst>
                  </pic:spPr>
                </pic:pic>
              </a:graphicData>
            </a:graphic>
          </wp:inline>
        </w:drawing>
      </w:r>
    </w:p>
    <w:p w14:paraId="7A8EF934" w14:textId="77777777" w:rsidR="00090FA4" w:rsidRPr="006B3291" w:rsidRDefault="00090FA4" w:rsidP="00090FA4">
      <w:pPr>
        <w:tabs>
          <w:tab w:val="left" w:pos="8222"/>
        </w:tabs>
        <w:spacing w:line="360" w:lineRule="auto"/>
        <w:ind w:right="-2"/>
        <w:jc w:val="center"/>
        <w:rPr>
          <w:rFonts w:ascii="Palatino Linotype" w:hAnsi="Palatino Linotype"/>
          <w:b/>
          <w:color w:val="000000" w:themeColor="text1"/>
        </w:rPr>
      </w:pPr>
    </w:p>
    <w:p w14:paraId="2FEF444D" w14:textId="04479BFC" w:rsidR="00225C92" w:rsidRDefault="00241F18" w:rsidP="001A4C82">
      <w:pPr>
        <w:spacing w:before="100" w:beforeAutospacing="1" w:after="100" w:afterAutospacing="1" w:line="360" w:lineRule="auto"/>
        <w:contextualSpacing/>
        <w:jc w:val="both"/>
        <w:rPr>
          <w:rFonts w:ascii="Palatino Linotype" w:hAnsi="Palatino Linotype" w:cs="Arial"/>
        </w:rPr>
      </w:pPr>
      <w:r w:rsidRPr="00241F18">
        <w:rPr>
          <w:rFonts w:ascii="Palatino Linotype" w:hAnsi="Palatino Linotype" w:cs="Arial"/>
        </w:rPr>
        <w:t>Por ello, esta Ponencia considera que las áreas que de manera enunciativa mas no limitativa pudieran tener la información solicitada por el particular en el numeral 1, sería el Tesorero Municipal</w:t>
      </w:r>
      <w:r w:rsidR="000A04CA">
        <w:rPr>
          <w:rFonts w:ascii="Palatino Linotype" w:hAnsi="Palatino Linotype" w:cs="Arial"/>
        </w:rPr>
        <w:t>,</w:t>
      </w:r>
      <w:r w:rsidRPr="00241F18">
        <w:rPr>
          <w:rFonts w:ascii="Palatino Linotype" w:hAnsi="Palatino Linotype" w:cs="Arial"/>
        </w:rPr>
        <w:t xml:space="preserve"> el Enlace</w:t>
      </w:r>
      <w:r>
        <w:rPr>
          <w:rFonts w:ascii="Palatino Linotype" w:hAnsi="Palatino Linotype" w:cs="Arial"/>
        </w:rPr>
        <w:t xml:space="preserve"> Administrativo </w:t>
      </w:r>
      <w:r w:rsidR="000A04CA">
        <w:rPr>
          <w:rFonts w:ascii="Palatino Linotype" w:hAnsi="Palatino Linotype" w:cs="Arial"/>
        </w:rPr>
        <w:t xml:space="preserve">y el </w:t>
      </w:r>
      <w:r>
        <w:rPr>
          <w:rFonts w:ascii="Palatino Linotype" w:hAnsi="Palatino Linotype" w:cs="Arial"/>
        </w:rPr>
        <w:t>Direc</w:t>
      </w:r>
      <w:r w:rsidR="000A04CA">
        <w:rPr>
          <w:rFonts w:ascii="Palatino Linotype" w:hAnsi="Palatino Linotype" w:cs="Arial"/>
        </w:rPr>
        <w:t>tor</w:t>
      </w:r>
      <w:r>
        <w:rPr>
          <w:rFonts w:ascii="Palatino Linotype" w:hAnsi="Palatino Linotype" w:cs="Arial"/>
        </w:rPr>
        <w:t xml:space="preserve"> de Medio Ambiente. </w:t>
      </w:r>
    </w:p>
    <w:p w14:paraId="1BCB6895" w14:textId="3BDE01BD" w:rsidR="00AC33DB" w:rsidRDefault="00AC33DB" w:rsidP="00225C92">
      <w:pPr>
        <w:spacing w:before="100" w:beforeAutospacing="1" w:after="100" w:afterAutospacing="1" w:line="360" w:lineRule="auto"/>
        <w:contextualSpacing/>
        <w:jc w:val="center"/>
        <w:rPr>
          <w:rFonts w:ascii="Palatino Linotype" w:hAnsi="Palatino Linotype" w:cs="Arial"/>
        </w:rPr>
      </w:pPr>
    </w:p>
    <w:p w14:paraId="47D532B4" w14:textId="29FDBA90" w:rsidR="00225C92" w:rsidRPr="0080022A" w:rsidRDefault="001A0ED8" w:rsidP="00225C92">
      <w:pPr>
        <w:spacing w:before="100" w:beforeAutospacing="1" w:after="100" w:afterAutospacing="1" w:line="360" w:lineRule="auto"/>
        <w:jc w:val="both"/>
        <w:rPr>
          <w:rFonts w:ascii="Palatino Linotype" w:hAnsi="Palatino Linotype"/>
          <w:bCs/>
        </w:rPr>
      </w:pPr>
      <w:bookmarkStart w:id="3" w:name="_Hlk66279806"/>
      <w:r w:rsidRPr="001A0ED8">
        <w:rPr>
          <w:rFonts w:ascii="Palatino Linotype" w:hAnsi="Palatino Linotype"/>
          <w:bCs/>
        </w:rPr>
        <w:t>P</w:t>
      </w:r>
      <w:r w:rsidR="00225C92" w:rsidRPr="001A0ED8">
        <w:rPr>
          <w:rFonts w:ascii="Palatino Linotype" w:hAnsi="Palatino Linotype"/>
          <w:bCs/>
        </w:rPr>
        <w:t>or lo que, se</w:t>
      </w:r>
      <w:r w:rsidR="00225C92" w:rsidRPr="00A30FF1">
        <w:rPr>
          <w:rFonts w:ascii="Palatino Linotype" w:hAnsi="Palatino Linotype"/>
          <w:bCs/>
        </w:rPr>
        <w:t xml:space="preserve"> advierte que </w:t>
      </w:r>
      <w:r w:rsidR="00225C92" w:rsidRPr="00A30FF1">
        <w:rPr>
          <w:rFonts w:ascii="Palatino Linotype" w:hAnsi="Palatino Linotype"/>
          <w:b/>
          <w:bCs/>
        </w:rPr>
        <w:t xml:space="preserve">EL SUJETO OBLIGADO </w:t>
      </w:r>
      <w:r w:rsidR="00225C92" w:rsidRPr="00A30FF1">
        <w:rPr>
          <w:rFonts w:ascii="Palatino Linotype" w:hAnsi="Palatino Linotype"/>
          <w:bCs/>
        </w:rPr>
        <w:t xml:space="preserve">omitió realizar la </w:t>
      </w:r>
      <w:r w:rsidR="00225C92" w:rsidRPr="00A30FF1">
        <w:rPr>
          <w:rFonts w:ascii="Palatino Linotype" w:hAnsi="Palatino Linotype"/>
          <w:b/>
          <w:bCs/>
        </w:rPr>
        <w:t>búsqueda</w:t>
      </w:r>
      <w:r w:rsidR="00225C92" w:rsidRPr="00A30FF1">
        <w:rPr>
          <w:rFonts w:ascii="Palatino Linotype" w:hAnsi="Palatino Linotype"/>
          <w:bCs/>
        </w:rPr>
        <w:t xml:space="preserve"> </w:t>
      </w:r>
      <w:r w:rsidR="00225C92" w:rsidRPr="00A30FF1">
        <w:rPr>
          <w:rFonts w:ascii="Palatino Linotype" w:hAnsi="Palatino Linotype"/>
          <w:b/>
          <w:bCs/>
        </w:rPr>
        <w:t>exhaustiva</w:t>
      </w:r>
      <w:r w:rsidR="00225C92" w:rsidRPr="00A30FF1">
        <w:rPr>
          <w:rFonts w:ascii="Palatino Linotype" w:hAnsi="Palatino Linotype"/>
          <w:bCs/>
        </w:rPr>
        <w:t xml:space="preserve"> y </w:t>
      </w:r>
      <w:r w:rsidR="00225C92" w:rsidRPr="00A30FF1">
        <w:rPr>
          <w:rFonts w:ascii="Palatino Linotype" w:hAnsi="Palatino Linotype"/>
          <w:b/>
          <w:bCs/>
        </w:rPr>
        <w:t>razonable</w:t>
      </w:r>
      <w:r w:rsidR="00225C92" w:rsidRPr="00A30FF1">
        <w:rPr>
          <w:rFonts w:ascii="Palatino Linotype" w:hAnsi="Palatino Linotype"/>
          <w:bCs/>
        </w:rPr>
        <w:t xml:space="preserve"> de la información solicitada; en consecuencia, al momento de dar cumplimiento a la presente resolución deberá realizarla correctamente y remitir los oficios de respuesta de los Servidores Públicos Habilitados</w:t>
      </w:r>
      <w:r w:rsidR="001E4602">
        <w:rPr>
          <w:rFonts w:ascii="Palatino Linotype" w:hAnsi="Palatino Linotype"/>
          <w:bCs/>
        </w:rPr>
        <w:t>,</w:t>
      </w:r>
      <w:r w:rsidR="00225C92" w:rsidRPr="00A30FF1">
        <w:rPr>
          <w:rFonts w:ascii="Palatino Linotype" w:hAnsi="Palatino Linotype"/>
          <w:bCs/>
        </w:rPr>
        <w:t xml:space="preserve"> a fin de evitar opacidad e incertidumbre al hoy </w:t>
      </w:r>
      <w:r w:rsidR="00225C92" w:rsidRPr="00A30FF1">
        <w:rPr>
          <w:rFonts w:ascii="Palatino Linotype" w:hAnsi="Palatino Linotype"/>
          <w:b/>
          <w:bCs/>
        </w:rPr>
        <w:t>RECURRENTE.</w:t>
      </w:r>
      <w:r w:rsidR="00225C92" w:rsidRPr="0080022A">
        <w:rPr>
          <w:rFonts w:ascii="Palatino Linotype" w:hAnsi="Palatino Linotype"/>
          <w:bCs/>
        </w:rPr>
        <w:t xml:space="preserve"> </w:t>
      </w:r>
    </w:p>
    <w:p w14:paraId="67203E67" w14:textId="77777777" w:rsidR="00A30FF1" w:rsidRPr="007D5566" w:rsidRDefault="00A30FF1" w:rsidP="00A30FF1">
      <w:pPr>
        <w:spacing w:before="100" w:beforeAutospacing="1" w:after="100" w:afterAutospacing="1" w:line="360" w:lineRule="auto"/>
        <w:contextualSpacing/>
        <w:jc w:val="both"/>
        <w:rPr>
          <w:rFonts w:ascii="Palatino Linotype" w:hAnsi="Palatino Linotype" w:cs="Arial"/>
          <w:b/>
          <w:u w:val="single"/>
        </w:rPr>
      </w:pPr>
      <w:r w:rsidRPr="007D5566">
        <w:rPr>
          <w:rFonts w:ascii="Palatino Linotype" w:hAnsi="Palatino Linotype" w:cs="Arial"/>
          <w:lang w:eastAsia="es-MX"/>
        </w:rPr>
        <w:t xml:space="preserve">De lo anterior, es importante referir que el Titular de la Unidad de Transparencia debe turnar la solicitud a todas las unidades administrativas </w:t>
      </w:r>
      <w:r w:rsidRPr="007D5566">
        <w:rPr>
          <w:rFonts w:ascii="Palatino Linotype" w:hAnsi="Palatino Linotype" w:cs="Arial"/>
        </w:rPr>
        <w:t xml:space="preserve">competentes que pudiesen contar con la información o deban tenerla de acuerdo a sus facultades, competencias y funciones, </w:t>
      </w:r>
      <w:r w:rsidRPr="007D5566">
        <w:rPr>
          <w:rFonts w:ascii="Palatino Linotype" w:hAnsi="Palatino Linotype" w:cs="Arial"/>
          <w:b/>
          <w:u w:val="single"/>
        </w:rPr>
        <w:t>con el objeto de que realicen una búsqueda exhaustiva y razonable de la información solicitada.</w:t>
      </w:r>
    </w:p>
    <w:p w14:paraId="5B06E7C2" w14:textId="77777777" w:rsidR="00A30FF1" w:rsidRPr="007D5566" w:rsidRDefault="00A30FF1" w:rsidP="00A30FF1">
      <w:pPr>
        <w:spacing w:before="100" w:beforeAutospacing="1" w:after="100" w:afterAutospacing="1" w:line="360" w:lineRule="auto"/>
        <w:contextualSpacing/>
        <w:jc w:val="both"/>
        <w:rPr>
          <w:rFonts w:ascii="Palatino Linotype" w:hAnsi="Palatino Linotype" w:cs="Arial"/>
          <w:b/>
          <w:u w:val="single"/>
        </w:rPr>
      </w:pPr>
    </w:p>
    <w:p w14:paraId="268E09CB" w14:textId="694945D4" w:rsidR="00AE3DE6" w:rsidRPr="00AE3DE6" w:rsidRDefault="00A30FF1" w:rsidP="00241F18">
      <w:pPr>
        <w:spacing w:before="100" w:beforeAutospacing="1" w:after="100" w:afterAutospacing="1" w:line="360" w:lineRule="auto"/>
        <w:jc w:val="both"/>
        <w:rPr>
          <w:rFonts w:ascii="Palatino Linotype" w:hAnsi="Palatino Linotype" w:cs="Arial"/>
        </w:rPr>
      </w:pPr>
      <w:r>
        <w:rPr>
          <w:rFonts w:ascii="Palatino Linotype" w:hAnsi="Palatino Linotype" w:cs="Arial"/>
          <w:lang w:val="es-ES"/>
        </w:rPr>
        <w:lastRenderedPageBreak/>
        <w:t>E</w:t>
      </w:r>
      <w:r w:rsidRPr="007D5566">
        <w:rPr>
          <w:rFonts w:ascii="Palatino Linotype" w:hAnsi="Palatino Linotype" w:cs="Arial"/>
          <w:lang w:val="es-ES"/>
        </w:rPr>
        <w:t>s de señalar</w:t>
      </w:r>
      <w:r>
        <w:rPr>
          <w:rFonts w:ascii="Palatino Linotype" w:hAnsi="Palatino Linotype" w:cs="Arial"/>
          <w:lang w:val="es-ES"/>
        </w:rPr>
        <w:t>,</w:t>
      </w:r>
      <w:r w:rsidRPr="007D5566">
        <w:rPr>
          <w:rFonts w:ascii="Palatino Linotype" w:hAnsi="Palatino Linotype" w:cs="Arial"/>
          <w:lang w:val="es-ES"/>
        </w:rPr>
        <w:t xml:space="preserve"> que </w:t>
      </w:r>
      <w:r w:rsidRPr="007D5566">
        <w:rPr>
          <w:rFonts w:ascii="Palatino Linotype" w:hAnsi="Palatino Linotype"/>
          <w:color w:val="000000"/>
          <w:lang w:val="es-ES" w:eastAsia="en-US"/>
        </w:rPr>
        <w:t xml:space="preserve">el </w:t>
      </w:r>
      <w:r w:rsidRPr="007D5566">
        <w:rPr>
          <w:rFonts w:ascii="Palatino Linotype" w:hAnsi="Palatino Linotype"/>
          <w:color w:val="222222"/>
          <w:shd w:val="clear" w:color="auto" w:fill="FFFFFF"/>
          <w:lang w:val="es-ES"/>
        </w:rPr>
        <w:t xml:space="preserve">Titular de la Unidad de Transparencia </w:t>
      </w:r>
      <w:r w:rsidRPr="007D5566">
        <w:rPr>
          <w:rFonts w:ascii="Palatino Linotype" w:hAnsi="Palatino Linotype" w:cs="Arial"/>
          <w:lang w:val="es-ES"/>
        </w:rPr>
        <w:t xml:space="preserve">no siguió a cabalidad el procedimiento de acceso a la información previsto en el artículo 162 de la Ley de Transparencia y Acceso a la Información Pública del Estado de México y Municipios, </w:t>
      </w:r>
      <w:r w:rsidR="001E4602">
        <w:rPr>
          <w:rFonts w:ascii="Palatino Linotype" w:hAnsi="Palatino Linotype" w:cs="Arial"/>
          <w:lang w:val="es-ES"/>
        </w:rPr>
        <w:t>e</w:t>
      </w:r>
      <w:r w:rsidRPr="007D5566">
        <w:rPr>
          <w:rFonts w:ascii="Palatino Linotype" w:hAnsi="Palatino Linotype" w:cs="Arial"/>
          <w:lang w:val="es-ES"/>
        </w:rPr>
        <w:t>sto dado que no turn</w:t>
      </w:r>
      <w:r w:rsidR="001E4602">
        <w:rPr>
          <w:rFonts w:ascii="Palatino Linotype" w:hAnsi="Palatino Linotype" w:cs="Arial"/>
          <w:lang w:val="es-ES"/>
        </w:rPr>
        <w:t>ó</w:t>
      </w:r>
      <w:r w:rsidRPr="007D5566">
        <w:rPr>
          <w:rFonts w:ascii="Palatino Linotype" w:hAnsi="Palatino Linotype" w:cs="Arial"/>
          <w:lang w:val="es-ES"/>
        </w:rPr>
        <w:t xml:space="preserve"> a todas las </w:t>
      </w:r>
      <w:r w:rsidR="001E4602">
        <w:rPr>
          <w:rFonts w:ascii="Palatino Linotype" w:hAnsi="Palatino Linotype" w:cs="Arial"/>
          <w:lang w:val="es-ES"/>
        </w:rPr>
        <w:t>á</w:t>
      </w:r>
      <w:r w:rsidRPr="007D5566">
        <w:rPr>
          <w:rFonts w:ascii="Palatino Linotype" w:hAnsi="Palatino Linotype" w:cs="Arial"/>
          <w:lang w:val="es-ES"/>
        </w:rPr>
        <w:t>reas competentes que pudiesen contar con la información o deban tenerla de acuerdo a sus facultades, competencias y funciones</w:t>
      </w:r>
      <w:r w:rsidR="001E4602">
        <w:rPr>
          <w:rFonts w:ascii="Palatino Linotype" w:hAnsi="Palatino Linotype" w:cs="Arial"/>
          <w:lang w:val="es-ES"/>
        </w:rPr>
        <w:t>;</w:t>
      </w:r>
      <w:r w:rsidRPr="007D5566">
        <w:rPr>
          <w:rFonts w:ascii="Palatino Linotype" w:hAnsi="Palatino Linotype" w:cs="Arial"/>
          <w:lang w:val="es-ES"/>
        </w:rPr>
        <w:t xml:space="preserve"> con el objeto de que realicen una búsqueda exhaustiva y razonable de la información solicitada</w:t>
      </w:r>
      <w:r>
        <w:rPr>
          <w:rFonts w:ascii="Palatino Linotype" w:hAnsi="Palatino Linotype" w:cs="Arial"/>
          <w:lang w:val="es-ES"/>
        </w:rPr>
        <w:t>.</w:t>
      </w:r>
    </w:p>
    <w:p w14:paraId="4F8C46A0" w14:textId="4183323A" w:rsidR="00A30FF1" w:rsidRPr="0098498B" w:rsidRDefault="00A30FF1" w:rsidP="00241F18">
      <w:pPr>
        <w:tabs>
          <w:tab w:val="left" w:pos="709"/>
        </w:tabs>
        <w:spacing w:before="100" w:beforeAutospacing="1" w:after="100" w:afterAutospacing="1" w:line="360" w:lineRule="auto"/>
        <w:jc w:val="both"/>
        <w:rPr>
          <w:rFonts w:ascii="Palatino Linotype" w:eastAsia="Arial Unicode MS" w:hAnsi="Palatino Linotype" w:cs="Arial"/>
        </w:rPr>
      </w:pPr>
      <w:r w:rsidRPr="0098498B">
        <w:rPr>
          <w:rFonts w:ascii="Palatino Linotype" w:hAnsi="Palatino Linotype" w:cs="Arial"/>
        </w:rPr>
        <w:t xml:space="preserve">Bajo ese </w:t>
      </w:r>
      <w:r w:rsidRPr="000008BA">
        <w:rPr>
          <w:rFonts w:ascii="Palatino Linotype" w:hAnsi="Palatino Linotype" w:cs="Arial"/>
        </w:rPr>
        <w:t xml:space="preserve">tenor, es importante hacer del conocimiento de las partes que </w:t>
      </w:r>
      <w:r w:rsidRPr="000008BA">
        <w:rPr>
          <w:rFonts w:ascii="Palatino Linotype" w:hAnsi="Palatino Linotype" w:cs="Arial"/>
          <w:b/>
        </w:rPr>
        <w:t xml:space="preserve">EL SUJETO OBLIGADO </w:t>
      </w:r>
      <w:r w:rsidRPr="000008BA">
        <w:rPr>
          <w:rFonts w:ascii="Palatino Linotype" w:hAnsi="Palatino Linotype" w:cs="Arial"/>
        </w:rPr>
        <w:t xml:space="preserve">deberá realizar una nueva búsqueda exhaustiva y razonable de la información solicitada con la finalidad de determinar si esta </w:t>
      </w:r>
      <w:r w:rsidR="001E4602" w:rsidRPr="000008BA">
        <w:rPr>
          <w:rFonts w:ascii="Palatino Linotype" w:hAnsi="Palatino Linotype" w:cs="Arial"/>
        </w:rPr>
        <w:t>fu</w:t>
      </w:r>
      <w:r w:rsidR="001E4602">
        <w:rPr>
          <w:rFonts w:ascii="Palatino Linotype" w:hAnsi="Palatino Linotype" w:cs="Arial"/>
        </w:rPr>
        <w:t>e</w:t>
      </w:r>
      <w:r w:rsidRPr="000008BA">
        <w:rPr>
          <w:rFonts w:ascii="Palatino Linotype" w:hAnsi="Palatino Linotype" w:cs="Arial"/>
        </w:rPr>
        <w:t xml:space="preserve"> o no generada</w:t>
      </w:r>
      <w:r w:rsidRPr="0098498B">
        <w:rPr>
          <w:rFonts w:ascii="Palatino Linotype" w:hAnsi="Palatino Linotype" w:cs="Arial"/>
        </w:rPr>
        <w:t xml:space="preserve"> por el mismo; para ello, deberá seguir puntualmente el procedimiento siguiente: </w:t>
      </w:r>
      <w:r w:rsidR="001E4602">
        <w:rPr>
          <w:rFonts w:ascii="Palatino Linotype" w:eastAsia="Arial Unicode MS" w:hAnsi="Palatino Linotype" w:cs="Arial"/>
        </w:rPr>
        <w:t>L</w:t>
      </w:r>
      <w:r w:rsidRPr="0098498B">
        <w:rPr>
          <w:rFonts w:ascii="Palatino Linotype" w:eastAsia="Arial Unicode MS" w:hAnsi="Palatino Linotype" w:cs="Arial"/>
        </w:rPr>
        <w:t>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537E597E" w14:textId="77777777" w:rsidR="00A30FF1" w:rsidRPr="0098498B" w:rsidRDefault="00A30FF1" w:rsidP="00A30FF1">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98498B">
        <w:rPr>
          <w:rFonts w:ascii="Palatino Linotype" w:hAnsi="Palatino Linotype"/>
          <w:bCs/>
          <w:lang w:val="es-ES"/>
        </w:rPr>
        <w:t>En este mismo orden ideas, el derecho de acceso a la información pública y el procedimiento para su acceso debe ser claro y preciso, a fin de dotar de certeza jurídica a todas las respuestas proporcionadas por los Sujetos Obligados.</w:t>
      </w:r>
    </w:p>
    <w:p w14:paraId="313C09CC" w14:textId="77777777" w:rsidR="00A30FF1" w:rsidRPr="0098498B" w:rsidRDefault="00A30FF1" w:rsidP="00A30FF1">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98498B">
        <w:rPr>
          <w:rFonts w:ascii="Palatino Linotype" w:eastAsia="Arial Unicode MS" w:hAnsi="Palatino Linotype" w:cs="Arial"/>
          <w:color w:val="000000" w:themeColor="text1"/>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w:t>
      </w:r>
      <w:r w:rsidRPr="0098498B">
        <w:rPr>
          <w:rFonts w:ascii="Palatino Linotype" w:eastAsia="Arial Unicode MS" w:hAnsi="Palatino Linotype" w:cs="Arial"/>
          <w:color w:val="000000" w:themeColor="text1"/>
        </w:rPr>
        <w:lastRenderedPageBreak/>
        <w:t>y Acceso a la Información del Estado de México y Municipios.</w:t>
      </w:r>
    </w:p>
    <w:p w14:paraId="67509479" w14:textId="77777777" w:rsidR="00A30FF1" w:rsidRPr="0098498B" w:rsidRDefault="00A30FF1" w:rsidP="00A30FF1">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195CDD18" w14:textId="77777777" w:rsidR="00A30FF1" w:rsidRPr="0098498B" w:rsidRDefault="00A30FF1" w:rsidP="00A30FF1">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98498B">
        <w:rPr>
          <w:rFonts w:ascii="Palatino Linotype" w:eastAsia="Arial Unicode MS" w:hAnsi="Palatino Linotype" w:cs="Arial"/>
          <w:color w:val="000000" w:themeColor="text1"/>
        </w:rPr>
        <w:t>Por su parte, el artículo 53, fracciones II, IV y V de la Ley antes citada</w:t>
      </w:r>
      <w:r>
        <w:rPr>
          <w:rFonts w:ascii="Palatino Linotype" w:eastAsia="Arial Unicode MS" w:hAnsi="Palatino Linotype" w:cs="Arial"/>
          <w:color w:val="000000" w:themeColor="text1"/>
        </w:rPr>
        <w:t>,</w:t>
      </w:r>
      <w:r w:rsidRPr="0098498B">
        <w:rPr>
          <w:rFonts w:ascii="Palatino Linotype" w:eastAsia="Arial Unicode MS" w:hAnsi="Palatino Linotype" w:cs="Arial"/>
          <w:color w:val="000000" w:themeColor="text1"/>
        </w:rPr>
        <w:t xml:space="preserve">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A9AB438" w14:textId="77777777" w:rsidR="00A30FF1" w:rsidRPr="0098498B" w:rsidRDefault="00A30FF1" w:rsidP="00A30FF1">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3C007B4C" w14:textId="2EA08911" w:rsidR="00A30FF1" w:rsidRPr="0098498B" w:rsidRDefault="00A30FF1" w:rsidP="00A30FF1">
      <w:pPr>
        <w:spacing w:line="360" w:lineRule="auto"/>
        <w:jc w:val="both"/>
        <w:rPr>
          <w:rFonts w:ascii="Palatino Linotype" w:hAnsi="Palatino Linotype" w:cs="Arial"/>
          <w:color w:val="000000" w:themeColor="text1"/>
        </w:rPr>
      </w:pPr>
      <w:r w:rsidRPr="0098498B">
        <w:rPr>
          <w:rFonts w:ascii="Palatino Linotype" w:hAnsi="Palatino Linotype" w:cs="Arial"/>
          <w:color w:val="000000" w:themeColor="text1"/>
        </w:rPr>
        <w:t>Asimismo, el diverso artículo 54 de la Ley de Transparencia y Acceso a la Información Pública del Estado de México y Municipios establece que cuando alg</w:t>
      </w:r>
      <w:r w:rsidR="001E4602">
        <w:rPr>
          <w:rFonts w:ascii="Palatino Linotype" w:hAnsi="Palatino Linotype" w:cs="Arial"/>
          <w:color w:val="000000" w:themeColor="text1"/>
        </w:rPr>
        <w:t>una de las</w:t>
      </w:r>
      <w:r w:rsidRPr="0098498B">
        <w:rPr>
          <w:rFonts w:ascii="Palatino Linotype" w:hAnsi="Palatino Linotype" w:cs="Arial"/>
          <w:color w:val="000000" w:themeColor="text1"/>
        </w:rPr>
        <w:t xml:space="preserve"> área</w:t>
      </w:r>
      <w:r w:rsidR="001E4602">
        <w:rPr>
          <w:rFonts w:ascii="Palatino Linotype" w:hAnsi="Palatino Linotype" w:cs="Arial"/>
          <w:color w:val="000000" w:themeColor="text1"/>
        </w:rPr>
        <w:t>s</w:t>
      </w:r>
      <w:r w:rsidRPr="0098498B">
        <w:rPr>
          <w:rFonts w:ascii="Palatino Linotype" w:hAnsi="Palatino Linotype" w:cs="Arial"/>
          <w:color w:val="000000" w:themeColor="text1"/>
        </w:rPr>
        <w:t xml:space="preserve">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986D9DD" w14:textId="77777777" w:rsidR="00A30FF1" w:rsidRPr="0098498B" w:rsidRDefault="00A30FF1" w:rsidP="00A30FF1">
      <w:pPr>
        <w:spacing w:line="360" w:lineRule="auto"/>
        <w:jc w:val="both"/>
        <w:rPr>
          <w:rFonts w:ascii="Palatino Linotype" w:hAnsi="Palatino Linotype" w:cs="Arial"/>
          <w:color w:val="000000" w:themeColor="text1"/>
        </w:rPr>
      </w:pPr>
    </w:p>
    <w:p w14:paraId="4560E986" w14:textId="77777777" w:rsidR="00A30FF1" w:rsidRPr="0098498B" w:rsidRDefault="00A30FF1" w:rsidP="00A30FF1">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98498B">
        <w:rPr>
          <w:rFonts w:ascii="Palatino Linotype" w:eastAsia="Arial Unicode MS" w:hAnsi="Palatino Linotype" w:cs="Arial"/>
          <w:color w:val="000000" w:themeColor="text1"/>
        </w:rPr>
        <w:t>De igual forma, el diverso artículo 59, fracciones I, II y III de la multicitada legislación Sustantiva</w:t>
      </w:r>
      <w:r>
        <w:rPr>
          <w:rFonts w:ascii="Palatino Linotype" w:eastAsia="Arial Unicode MS" w:hAnsi="Palatino Linotype" w:cs="Arial"/>
          <w:color w:val="000000" w:themeColor="text1"/>
        </w:rPr>
        <w:t>,</w:t>
      </w:r>
      <w:r w:rsidRPr="0098498B">
        <w:rPr>
          <w:rFonts w:ascii="Palatino Linotype" w:eastAsia="Arial Unicode MS" w:hAnsi="Palatino Linotype" w:cs="Arial"/>
          <w:color w:val="000000" w:themeColor="text1"/>
        </w:rPr>
        <w:t xml:space="preserve"> establece que los Servidores Públicos Habilitados deben localizar la información que le solicite la Unidad de Transparencia; proporcionar la misma y apoyarla en lo que ésta le solicite para el cumplimiento de sus funciones.</w:t>
      </w:r>
    </w:p>
    <w:p w14:paraId="31EB856F" w14:textId="77777777" w:rsidR="00A30FF1" w:rsidRPr="0098498B" w:rsidRDefault="00A30FF1" w:rsidP="00A30FF1">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336ABF4D" w14:textId="77777777" w:rsidR="00A30FF1" w:rsidRPr="0098498B" w:rsidRDefault="00A30FF1" w:rsidP="00A30FF1">
      <w:pPr>
        <w:spacing w:line="360" w:lineRule="auto"/>
        <w:jc w:val="both"/>
        <w:rPr>
          <w:rFonts w:ascii="Palatino Linotype" w:hAnsi="Palatino Linotype" w:cs="Arial"/>
          <w:color w:val="000000" w:themeColor="text1"/>
        </w:rPr>
      </w:pPr>
      <w:r w:rsidRPr="0098498B">
        <w:rPr>
          <w:rFonts w:ascii="Palatino Linotype" w:hAnsi="Palatino Linotype" w:cs="Arial"/>
          <w:color w:val="000000" w:themeColor="text1"/>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w:t>
      </w:r>
      <w:r w:rsidRPr="0098498B">
        <w:rPr>
          <w:rFonts w:ascii="Palatino Linotype" w:hAnsi="Palatino Linotype" w:cs="Arial"/>
          <w:color w:val="000000" w:themeColor="text1"/>
        </w:rPr>
        <w:lastRenderedPageBreak/>
        <w:t>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2139CDDB" w14:textId="77777777" w:rsidR="00A30FF1" w:rsidRPr="0098498B" w:rsidRDefault="00A30FF1" w:rsidP="00A30FF1">
      <w:pPr>
        <w:jc w:val="both"/>
        <w:rPr>
          <w:rFonts w:ascii="Palatino Linotype" w:hAnsi="Palatino Linotype" w:cs="Arial"/>
          <w:color w:val="000000" w:themeColor="text1"/>
        </w:rPr>
      </w:pPr>
    </w:p>
    <w:p w14:paraId="419B1F14" w14:textId="77777777" w:rsidR="00A30FF1" w:rsidRPr="0098498B" w:rsidRDefault="00A30FF1" w:rsidP="00A30FF1">
      <w:pPr>
        <w:ind w:left="851" w:right="902"/>
        <w:jc w:val="both"/>
        <w:rPr>
          <w:rFonts w:ascii="Palatino Linotype" w:hAnsi="Palatino Linotype"/>
          <w:i/>
          <w:color w:val="000000" w:themeColor="text1"/>
          <w:sz w:val="22"/>
        </w:rPr>
      </w:pPr>
      <w:r w:rsidRPr="0098498B">
        <w:rPr>
          <w:rFonts w:ascii="Palatino Linotype" w:hAnsi="Palatino Linotype"/>
          <w:i/>
          <w:color w:val="000000" w:themeColor="text1"/>
          <w:sz w:val="22"/>
        </w:rPr>
        <w:t>“</w:t>
      </w:r>
      <w:r w:rsidRPr="0098498B">
        <w:rPr>
          <w:rFonts w:ascii="Palatino Linotype" w:hAnsi="Palatino Linotype"/>
          <w:b/>
          <w:i/>
          <w:color w:val="000000" w:themeColor="text1"/>
          <w:sz w:val="22"/>
        </w:rPr>
        <w:t>Artículo 163. La Unidad de Transparencia deberá notificar la respuesta a la solicitud al interesado en el menor tiempo posible, que no podrá exceder de quince días hábiles</w:t>
      </w:r>
      <w:r w:rsidRPr="0098498B">
        <w:rPr>
          <w:rFonts w:ascii="Palatino Linotype" w:hAnsi="Palatino Linotype"/>
          <w:i/>
          <w:color w:val="000000" w:themeColor="text1"/>
          <w:sz w:val="22"/>
        </w:rPr>
        <w:t xml:space="preserve">, contados a partir del día siguiente a la presentación de aquélla. </w:t>
      </w:r>
    </w:p>
    <w:p w14:paraId="770417E8" w14:textId="77777777" w:rsidR="00A30FF1" w:rsidRPr="0098498B" w:rsidRDefault="00A30FF1" w:rsidP="00A30FF1">
      <w:pPr>
        <w:ind w:left="851" w:right="902"/>
        <w:jc w:val="both"/>
        <w:rPr>
          <w:rFonts w:ascii="Palatino Linotype" w:hAnsi="Palatino Linotype"/>
          <w:i/>
          <w:color w:val="000000" w:themeColor="text1"/>
          <w:sz w:val="22"/>
        </w:rPr>
      </w:pPr>
      <w:r w:rsidRPr="0098498B">
        <w:rPr>
          <w:rFonts w:ascii="Palatino Linotype" w:hAnsi="Palatino Linotype"/>
          <w:i/>
          <w:color w:val="000000" w:themeColor="text1"/>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31610B8" w14:textId="10AC5098" w:rsidR="00A30FF1" w:rsidRDefault="00A30FF1" w:rsidP="00A30FF1">
      <w:pPr>
        <w:ind w:left="851" w:right="902"/>
        <w:jc w:val="both"/>
        <w:rPr>
          <w:rFonts w:ascii="Palatino Linotype" w:hAnsi="Palatino Linotype"/>
          <w:color w:val="000000" w:themeColor="text1"/>
          <w:sz w:val="22"/>
        </w:rPr>
      </w:pPr>
      <w:r w:rsidRPr="0098498B">
        <w:rPr>
          <w:rFonts w:ascii="Palatino Linotype" w:hAnsi="Palatino Linotype"/>
          <w:color w:val="000000" w:themeColor="text1"/>
          <w:sz w:val="22"/>
        </w:rPr>
        <w:t>(Énfasis añadido.)</w:t>
      </w:r>
    </w:p>
    <w:p w14:paraId="3D9C9A21" w14:textId="77777777" w:rsidR="000C1FA8" w:rsidRPr="0098498B" w:rsidRDefault="000C1FA8" w:rsidP="00A30FF1">
      <w:pPr>
        <w:ind w:left="851" w:right="902"/>
        <w:jc w:val="both"/>
        <w:rPr>
          <w:rFonts w:ascii="Palatino Linotype" w:hAnsi="Palatino Linotype"/>
          <w:color w:val="000000" w:themeColor="text1"/>
          <w:sz w:val="22"/>
        </w:rPr>
      </w:pPr>
    </w:p>
    <w:p w14:paraId="14CC1498" w14:textId="77D56AAC" w:rsidR="00A30FF1" w:rsidRDefault="00A30FF1" w:rsidP="00A30FF1">
      <w:pPr>
        <w:spacing w:line="360" w:lineRule="auto"/>
        <w:jc w:val="both"/>
        <w:rPr>
          <w:rFonts w:ascii="Palatino Linotype" w:hAnsi="Palatino Linotype"/>
          <w:color w:val="000000" w:themeColor="text1"/>
        </w:rPr>
      </w:pPr>
      <w:r w:rsidRPr="0098498B">
        <w:rPr>
          <w:rFonts w:ascii="Palatino Linotype" w:hAnsi="Palatino Linotype"/>
          <w:color w:val="000000" w:themeColor="text1"/>
        </w:rPr>
        <w:t xml:space="preserve">En mérito de lo expuesto, es claro que en este caso en particular la Unidad de Transparencia incumplió la </w:t>
      </w:r>
      <w:r w:rsidRPr="000008BA">
        <w:rPr>
          <w:rFonts w:ascii="Palatino Linotype" w:hAnsi="Palatino Linotype"/>
          <w:color w:val="000000" w:themeColor="text1"/>
        </w:rPr>
        <w:t xml:space="preserve">normativa en la materia, puesto que no </w:t>
      </w:r>
      <w:r w:rsidR="001E4602" w:rsidRPr="000008BA">
        <w:rPr>
          <w:rFonts w:ascii="Palatino Linotype" w:hAnsi="Palatino Linotype"/>
          <w:color w:val="000000" w:themeColor="text1"/>
        </w:rPr>
        <w:t>di</w:t>
      </w:r>
      <w:r w:rsidR="001E4602">
        <w:rPr>
          <w:rFonts w:ascii="Palatino Linotype" w:hAnsi="Palatino Linotype"/>
          <w:color w:val="000000" w:themeColor="text1"/>
        </w:rPr>
        <w:t>o</w:t>
      </w:r>
      <w:r w:rsidRPr="000008BA">
        <w:rPr>
          <w:rFonts w:ascii="Palatino Linotype" w:hAnsi="Palatino Linotype"/>
          <w:color w:val="000000" w:themeColor="text1"/>
        </w:rPr>
        <w:t xml:space="preserve"> respuesta completa a la solicitud de acceso a la información, limitando</w:t>
      </w:r>
      <w:r w:rsidRPr="0098498B">
        <w:rPr>
          <w:rFonts w:ascii="Palatino Linotype" w:hAnsi="Palatino Linotype"/>
          <w:color w:val="000000" w:themeColor="text1"/>
        </w:rPr>
        <w:t xml:space="preserve"> el derecho de acceso a la información, accionado por el particular.</w:t>
      </w:r>
    </w:p>
    <w:p w14:paraId="743EB4BA" w14:textId="77777777" w:rsidR="00A30FF1" w:rsidRPr="0098498B" w:rsidRDefault="00A30FF1" w:rsidP="00A30FF1">
      <w:pPr>
        <w:widowControl w:val="0"/>
        <w:autoSpaceDE w:val="0"/>
        <w:autoSpaceDN w:val="0"/>
        <w:adjustRightInd w:val="0"/>
        <w:spacing w:line="360" w:lineRule="auto"/>
        <w:jc w:val="both"/>
        <w:rPr>
          <w:rFonts w:ascii="Palatino Linotype" w:hAnsi="Palatino Linotype"/>
          <w:color w:val="000000" w:themeColor="text1"/>
          <w:lang w:val="es-ES"/>
        </w:rPr>
      </w:pPr>
    </w:p>
    <w:p w14:paraId="24A8358A" w14:textId="77777777" w:rsidR="00A30FF1" w:rsidRPr="0098498B" w:rsidRDefault="00A30FF1" w:rsidP="00A30FF1">
      <w:pPr>
        <w:spacing w:line="360" w:lineRule="auto"/>
        <w:jc w:val="both"/>
        <w:rPr>
          <w:rFonts w:ascii="Palatino Linotype" w:hAnsi="Palatino Linotype"/>
          <w:color w:val="000000" w:themeColor="text1"/>
        </w:rPr>
      </w:pPr>
      <w:r w:rsidRPr="0098498B">
        <w:rPr>
          <w:rFonts w:ascii="Palatino Linotype" w:hAnsi="Palatino Linotype"/>
          <w:color w:val="000000" w:themeColor="text1"/>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w:t>
      </w:r>
      <w:r w:rsidRPr="009A7DF8">
        <w:rPr>
          <w:rFonts w:ascii="Palatino Linotype" w:hAnsi="Palatino Linotype"/>
          <w:color w:val="000000" w:themeColor="text1"/>
        </w:rPr>
        <w:t>del derecho en cuestión y se rige por los principios de simplicidad, rapidez gratuidad del procedimiento, auxilio y orientación a los particulares; así como, atención adecuada a las personas con discapacidad y a los hablantes de lengua indígena con el objeto de otorgar la prote</w:t>
      </w:r>
      <w:r w:rsidRPr="0098498B">
        <w:rPr>
          <w:rFonts w:ascii="Palatino Linotype" w:hAnsi="Palatino Linotype"/>
          <w:color w:val="000000" w:themeColor="text1"/>
        </w:rPr>
        <w:t xml:space="preserve">cción más amplia del derecho de las personas. </w:t>
      </w:r>
    </w:p>
    <w:p w14:paraId="641AAD3F" w14:textId="3BCE0A1D" w:rsidR="00A30FF1" w:rsidRPr="001A0ED8" w:rsidRDefault="00A30FF1" w:rsidP="00A30FF1">
      <w:pPr>
        <w:spacing w:before="100" w:beforeAutospacing="1" w:after="100" w:afterAutospacing="1" w:line="360" w:lineRule="auto"/>
        <w:jc w:val="both"/>
        <w:rPr>
          <w:rFonts w:ascii="Palatino Linotype" w:hAnsi="Palatino Linotype" w:cs="Arial"/>
        </w:rPr>
      </w:pPr>
      <w:r w:rsidRPr="0098498B">
        <w:rPr>
          <w:rFonts w:ascii="Palatino Linotype" w:hAnsi="Palatino Linotype" w:cs="Arial"/>
        </w:rPr>
        <w:lastRenderedPageBreak/>
        <w:t xml:space="preserve">Es </w:t>
      </w:r>
      <w:r w:rsidRPr="001A0ED8">
        <w:rPr>
          <w:rFonts w:ascii="Palatino Linotype" w:hAnsi="Palatino Linotype" w:cs="Arial"/>
        </w:rPr>
        <w:t xml:space="preserve">así, que no se desprende que </w:t>
      </w:r>
      <w:r w:rsidRPr="001A0ED8">
        <w:rPr>
          <w:rFonts w:ascii="Palatino Linotype" w:hAnsi="Palatino Linotype" w:cs="Arial"/>
          <w:b/>
          <w:bCs/>
        </w:rPr>
        <w:t>EL SUJETO OBLIGADO</w:t>
      </w:r>
      <w:r w:rsidRPr="001A0ED8">
        <w:rPr>
          <w:rFonts w:ascii="Palatino Linotype" w:hAnsi="Palatino Linotype" w:cs="Arial"/>
        </w:rPr>
        <w:t xml:space="preserve"> haya desarrollado el procedimiento descrito con antelación, por lo cual no se puede dar por colmado el derecho de acceso accionado.</w:t>
      </w:r>
    </w:p>
    <w:p w14:paraId="5EE0AB87" w14:textId="138E581C" w:rsidR="00241F18" w:rsidRPr="00AB595E" w:rsidRDefault="00241F18" w:rsidP="00C95959">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lo anteriormente expuesto, esta Ponencia considera dable ordenar al </w:t>
      </w:r>
      <w:r>
        <w:rPr>
          <w:rFonts w:ascii="Palatino Linotype" w:hAnsi="Palatino Linotype" w:cs="Arial"/>
          <w:b/>
          <w:bCs/>
        </w:rPr>
        <w:t xml:space="preserve">SUJETO </w:t>
      </w:r>
      <w:r w:rsidRPr="00AB595E">
        <w:rPr>
          <w:rFonts w:ascii="Palatino Linotype" w:hAnsi="Palatino Linotype" w:cs="Arial"/>
          <w:b/>
          <w:bCs/>
        </w:rPr>
        <w:t xml:space="preserve">OBLIGADO </w:t>
      </w:r>
      <w:r w:rsidR="00013CCD" w:rsidRPr="00AB595E">
        <w:rPr>
          <w:rFonts w:ascii="Palatino Linotype" w:hAnsi="Palatino Linotype" w:cs="Arial"/>
        </w:rPr>
        <w:t>haga entrega al solicitante</w:t>
      </w:r>
      <w:r w:rsidRPr="00AB595E">
        <w:rPr>
          <w:rFonts w:ascii="Palatino Linotype" w:hAnsi="Palatino Linotype" w:cs="Arial"/>
        </w:rPr>
        <w:t xml:space="preserve"> </w:t>
      </w:r>
      <w:r w:rsidR="00013CCD" w:rsidRPr="00AB595E">
        <w:rPr>
          <w:rFonts w:ascii="Palatino Linotype" w:hAnsi="Palatino Linotype" w:cs="Arial"/>
        </w:rPr>
        <w:t>d</w:t>
      </w:r>
      <w:r w:rsidRPr="00AB595E">
        <w:rPr>
          <w:rFonts w:ascii="Palatino Linotype" w:hAnsi="Palatino Linotype" w:cs="Arial"/>
        </w:rPr>
        <w:t>el Presupuesto asignado por el municipio en los años 2019 y 2020 para la Dirección de Medio Ambiente.</w:t>
      </w:r>
    </w:p>
    <w:p w14:paraId="149E6648" w14:textId="5884A90A" w:rsidR="00BA3D40" w:rsidRPr="00AB595E" w:rsidRDefault="00BA3D40" w:rsidP="00C95959">
      <w:pPr>
        <w:spacing w:before="100" w:beforeAutospacing="1" w:after="100" w:afterAutospacing="1" w:line="360" w:lineRule="auto"/>
        <w:jc w:val="both"/>
        <w:rPr>
          <w:rFonts w:ascii="Palatino Linotype" w:hAnsi="Palatino Linotype" w:cs="Arial"/>
        </w:rPr>
      </w:pPr>
      <w:r w:rsidRPr="00AB595E">
        <w:rPr>
          <w:rFonts w:ascii="Palatino Linotype" w:hAnsi="Palatino Linotype" w:cs="Arial"/>
        </w:rPr>
        <w:t xml:space="preserve">En otro orden de ideas, por lo que respecta a los numerales 2 y 3 de la solicitud primigenia, en los </w:t>
      </w:r>
      <w:r w:rsidR="00013CCD" w:rsidRPr="00AB595E">
        <w:rPr>
          <w:rFonts w:ascii="Palatino Linotype" w:hAnsi="Palatino Linotype" w:cs="Arial"/>
        </w:rPr>
        <w:t>que</w:t>
      </w:r>
      <w:r w:rsidRPr="00AB595E">
        <w:rPr>
          <w:rFonts w:ascii="Palatino Linotype" w:hAnsi="Palatino Linotype" w:cs="Arial"/>
        </w:rPr>
        <w:t xml:space="preserve"> el particular solicitó los instrumentos para la protección de la biodiversidad que existen en el municipio y la fecha en que fueron creados; así como</w:t>
      </w:r>
      <w:r w:rsidR="00013CCD" w:rsidRPr="00AB595E">
        <w:rPr>
          <w:rFonts w:ascii="Palatino Linotype" w:hAnsi="Palatino Linotype" w:cs="Arial"/>
        </w:rPr>
        <w:t xml:space="preserve"> el sustento legal y los resultados que han dado; </w:t>
      </w:r>
      <w:r w:rsidR="00511092" w:rsidRPr="00AB595E">
        <w:rPr>
          <w:rFonts w:ascii="Palatino Linotype" w:hAnsi="Palatino Linotype" w:cs="Arial"/>
        </w:rPr>
        <w:t xml:space="preserve">al respecto </w:t>
      </w:r>
      <w:r w:rsidR="00013CCD" w:rsidRPr="00AB595E">
        <w:rPr>
          <w:rFonts w:ascii="Palatino Linotype" w:hAnsi="Palatino Linotype" w:cs="Arial"/>
          <w:b/>
          <w:bCs/>
        </w:rPr>
        <w:t>EL SUJETO OBLIGADO</w:t>
      </w:r>
      <w:r w:rsidR="00013CCD" w:rsidRPr="00AB595E">
        <w:rPr>
          <w:rFonts w:ascii="Palatino Linotype" w:hAnsi="Palatino Linotype" w:cs="Arial"/>
        </w:rPr>
        <w:t xml:space="preserve"> </w:t>
      </w:r>
      <w:r w:rsidR="00511092" w:rsidRPr="00AB595E">
        <w:rPr>
          <w:rFonts w:ascii="Palatino Linotype" w:hAnsi="Palatino Linotype" w:cs="Arial"/>
        </w:rPr>
        <w:t>tampoco dio contestación a los citados puntos.</w:t>
      </w:r>
    </w:p>
    <w:p w14:paraId="27796B45" w14:textId="5BD64CF6" w:rsidR="00C95959" w:rsidRDefault="00153CDD" w:rsidP="00153CDD">
      <w:pPr>
        <w:spacing w:before="100" w:beforeAutospacing="1" w:after="100" w:afterAutospacing="1" w:line="360" w:lineRule="auto"/>
        <w:jc w:val="both"/>
        <w:rPr>
          <w:rFonts w:ascii="Palatino Linotype" w:hAnsi="Palatino Linotype" w:cs="Arial"/>
        </w:rPr>
      </w:pPr>
      <w:r w:rsidRPr="00AB595E">
        <w:rPr>
          <w:rFonts w:ascii="Palatino Linotype" w:hAnsi="Palatino Linotype" w:cs="Arial"/>
        </w:rPr>
        <w:t xml:space="preserve">En esa virtud, </w:t>
      </w:r>
      <w:r w:rsidR="0033224F" w:rsidRPr="00AB595E">
        <w:rPr>
          <w:rFonts w:ascii="Palatino Linotype" w:hAnsi="Palatino Linotype" w:cs="Arial"/>
        </w:rPr>
        <w:t>es importante citar el contenido de la Gaceta</w:t>
      </w:r>
      <w:r w:rsidR="0008275E" w:rsidRPr="00AB595E">
        <w:rPr>
          <w:rFonts w:ascii="Palatino Linotype" w:hAnsi="Palatino Linotype" w:cs="Arial"/>
        </w:rPr>
        <w:t xml:space="preserve"> Municipal número 152, de</w:t>
      </w:r>
      <w:r w:rsidR="0008275E">
        <w:rPr>
          <w:rFonts w:ascii="Palatino Linotype" w:hAnsi="Palatino Linotype" w:cs="Arial"/>
        </w:rPr>
        <w:t xml:space="preserve"> fecha veinticinco de noviembre de dos mil veinte, del Ayuntamiento Constitucional de Atizapán de Zaragoza, la cual contiene el acuerdo tomado en el acta de la Sexagésima Sesión Ordinaria de Cabildo, de fecha doce de noviembre de dos mil veinte, </w:t>
      </w:r>
      <w:r w:rsidR="002160BC">
        <w:rPr>
          <w:rFonts w:ascii="Palatino Linotype" w:hAnsi="Palatino Linotype" w:cs="Arial"/>
        </w:rPr>
        <w:t xml:space="preserve">a través de la cual se aprueba el Reglamento para la Protección del Medio Ambiente del Municipio de Atizapán de Zaragoza </w:t>
      </w:r>
      <w:r w:rsidR="0008275E">
        <w:rPr>
          <w:rFonts w:ascii="Palatino Linotype" w:hAnsi="Palatino Linotype" w:cs="Arial"/>
        </w:rPr>
        <w:t>que al respecto señala:</w:t>
      </w:r>
    </w:p>
    <w:p w14:paraId="75A4CBF8" w14:textId="1CFED268" w:rsidR="006C5A4D" w:rsidRDefault="006C5A4D" w:rsidP="006C5A4D">
      <w:pPr>
        <w:spacing w:before="100" w:beforeAutospacing="1" w:after="100" w:afterAutospacing="1"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707392" behindDoc="0" locked="0" layoutInCell="1" allowOverlap="1" wp14:anchorId="15F76E68" wp14:editId="608A8620">
                <wp:simplePos x="0" y="0"/>
                <wp:positionH relativeFrom="margin">
                  <wp:align>left</wp:align>
                </wp:positionH>
                <wp:positionV relativeFrom="paragraph">
                  <wp:posOffset>108585</wp:posOffset>
                </wp:positionV>
                <wp:extent cx="5962650" cy="1866900"/>
                <wp:effectExtent l="76200" t="38100" r="76200" b="95250"/>
                <wp:wrapNone/>
                <wp:docPr id="21" name="Rectángulo: esquinas redondeadas 21"/>
                <wp:cNvGraphicFramePr/>
                <a:graphic xmlns:a="http://schemas.openxmlformats.org/drawingml/2006/main">
                  <a:graphicData uri="http://schemas.microsoft.com/office/word/2010/wordprocessingShape">
                    <wps:wsp>
                      <wps:cNvSpPr/>
                      <wps:spPr>
                        <a:xfrm>
                          <a:off x="0" y="0"/>
                          <a:ext cx="5962650" cy="18669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D06DAD" id="Rectángulo: esquinas redondeadas 21" o:spid="_x0000_s1026" style="position:absolute;margin-left:0;margin-top:8.55pt;width:469.5pt;height:147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Q1nwIAAIwFAAAOAAAAZHJzL2Uyb0RvYy54bWysVNtqGzEQfS/0H4Tem7Xd2EmWrINJcCmE&#10;NCQpeZa1ki3QatSRfOvf9Fv6Yx1p1xuTBgKlfpBndu5nLpdXu8ayjcJgwFV8eDLgTDkJtXHLin9/&#10;mn865yxE4WphwamK71XgV9OPHy63vlQjWIGtFTJy4kK59RVfxejLoghypRoRTsArR0IN2IhILC6L&#10;GsWWvDe2GA0Gk2ILWHsEqUKgrzetkE+zf62VjN+0DioyW3HKLeYX87tIbzG9FOUShV8Z2aUh/iGL&#10;RhhHQXtXNyIKtkbzl6vGSIQAOp5IaArQ2kiVa6BqhoNX1TyuhFe5FgIn+B6m8P/cyrvNPTJTV3w0&#10;5MyJhnr0QKj9/uWWawslU+HH2jgRGKoaXK1ETTTpEnBbH0qyf/T32HGByITCTmOT/qk+tstg73uw&#10;1S4ySR/HF5PRZEw9kSQbnk8mF4PcjuLF3GOIXxQ0LBEVR1i7OiWXkRab2xApLukf9FJIB3NjbW6r&#10;dWxLdZ2Pz8bZIoA1dZImvYDLxbVFthE0GfP5gH6pJvJ2pEacdfQxVdrWlqm4tyr5sO5BaQKPqhm2&#10;EdLYqt6tkFK5mLHKnkg7mWlKoTf8/L5hp59MVR7p3nj0vnFvkSODi71xYxzgWw5sn7Ju9Q8ItHUn&#10;CBZQ72luENqFCl7ODfXoVoR4L5A2iPpKVyF+o0dboDZAR3G2Avz51vekT4NNUs62tJEVp9ETqDiz&#10;Xx2N/MXw9DStcGZOx2cjYvBYsjiWuHVzDdRammrKLpNJP9oDqRGaZzoesxSVRMJJil1xGfHAXMf2&#10;UtD5kWo2y2q0tl7EW/fo5aHrafyeds8CfTeokWb8Dg7bK8pXo9rqpn44mK0jaJPn+AXXDm9a+TyQ&#10;3XlKN+WYz1ovR3T6BwAA//8DAFBLAwQUAAYACAAAACEAPAA5jt0AAAAHAQAADwAAAGRycy9kb3du&#10;cmV2LnhtbEyPwU7DMBBE70j9B2uRuFTUMUWlDXGqqhIXDpUSOHB0420cEa+j2G3D37M9wXFmVjNv&#10;i+3ke3HBMXaBNKhFBgKpCbajVsPnx9vjGkRMhqzpA6GGH4ywLWd3hcltuFKFlzq1gkso5kaDS2nI&#10;pYyNQ2/iIgxInJ3C6E1iObbSjubK5b6XT1m2kt50xAvODLh32HzXZ6+B6lDtm6+1m8+xdu+HU2VX&#10;z07rh/tp9woi4ZT+juGGz+hQMtMxnMlG0WvgRxK7LwoEp5vlho2jhqVSCmRZyP/85S8AAAD//wMA&#10;UEsBAi0AFAAGAAgAAAAhALaDOJL+AAAA4QEAABMAAAAAAAAAAAAAAAAAAAAAAFtDb250ZW50X1R5&#10;cGVzXS54bWxQSwECLQAUAAYACAAAACEAOP0h/9YAAACUAQAACwAAAAAAAAAAAAAAAAAvAQAAX3Jl&#10;bHMvLnJlbHNQSwECLQAUAAYACAAAACEAtwWkNZ8CAACMBQAADgAAAAAAAAAAAAAAAAAuAgAAZHJz&#10;L2Uyb0RvYy54bWxQSwECLQAUAAYACAAAACEAPAA5jt0AAAAHAQAADwAAAAAAAAAAAAAAAAD5BAAA&#10;ZHJzL2Rvd25yZXYueG1sUEsFBgAAAAAEAAQA8wAAAAMGAAAAAA==&#10;" filled="f" strokecolor="red" strokeweight="2.25pt">
                <v:shadow on="t" color="black" opacity="22937f" origin=",.5" offset="0,.63889mm"/>
                <w10:wrap anchorx="margin"/>
              </v:roundrect>
            </w:pict>
          </mc:Fallback>
        </mc:AlternateContent>
      </w:r>
      <w:r>
        <w:rPr>
          <w:noProof/>
          <w:lang w:eastAsia="es-MX"/>
        </w:rPr>
        <w:drawing>
          <wp:inline distT="0" distB="0" distL="0" distR="0" wp14:anchorId="1468E6B6" wp14:editId="3204378D">
            <wp:extent cx="6057900" cy="449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87" t="33961" r="26563" b="6937"/>
                    <a:stretch/>
                  </pic:blipFill>
                  <pic:spPr bwMode="auto">
                    <a:xfrm>
                      <a:off x="0" y="0"/>
                      <a:ext cx="6057900" cy="4495800"/>
                    </a:xfrm>
                    <a:prstGeom prst="rect">
                      <a:avLst/>
                    </a:prstGeom>
                    <a:ln>
                      <a:noFill/>
                    </a:ln>
                    <a:extLst>
                      <a:ext uri="{53640926-AAD7-44D8-BBD7-CCE9431645EC}">
                        <a14:shadowObscured xmlns:a14="http://schemas.microsoft.com/office/drawing/2010/main"/>
                      </a:ext>
                    </a:extLst>
                  </pic:spPr>
                </pic:pic>
              </a:graphicData>
            </a:graphic>
          </wp:inline>
        </w:drawing>
      </w:r>
    </w:p>
    <w:p w14:paraId="7814EE2F" w14:textId="0EE1CC0B" w:rsidR="00C95959" w:rsidRPr="00C95959" w:rsidRDefault="00F975E5" w:rsidP="000C02F4">
      <w:pPr>
        <w:spacing w:before="100" w:beforeAutospacing="1" w:after="100" w:afterAutospacing="1"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709440" behindDoc="0" locked="0" layoutInCell="1" allowOverlap="1" wp14:anchorId="08E38D7D" wp14:editId="295AD57B">
                <wp:simplePos x="0" y="0"/>
                <wp:positionH relativeFrom="column">
                  <wp:posOffset>615315</wp:posOffset>
                </wp:positionH>
                <wp:positionV relativeFrom="paragraph">
                  <wp:posOffset>384175</wp:posOffset>
                </wp:positionV>
                <wp:extent cx="4829175" cy="304800"/>
                <wp:effectExtent l="76200" t="38100" r="85725" b="95250"/>
                <wp:wrapNone/>
                <wp:docPr id="23" name="Rectángulo: esquinas redondeadas 23"/>
                <wp:cNvGraphicFramePr/>
                <a:graphic xmlns:a="http://schemas.openxmlformats.org/drawingml/2006/main">
                  <a:graphicData uri="http://schemas.microsoft.com/office/word/2010/wordprocessingShape">
                    <wps:wsp>
                      <wps:cNvSpPr/>
                      <wps:spPr>
                        <a:xfrm>
                          <a:off x="0" y="0"/>
                          <a:ext cx="4829175" cy="30480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C2A5AE" id="Rectángulo: esquinas redondeadas 23" o:spid="_x0000_s1026" style="position:absolute;margin-left:48.45pt;margin-top:30.25pt;width:380.25pt;height:2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8mvwIAAG4FAAAOAAAAZHJzL2Uyb0RvYy54bWysVM1u2zAMvg/YOwi6r87vmgZNiqBFhgFF&#10;VzQdemZkOTYgi6ok1+neZs+yFxspO2267jTMB5kUKf58/Dm/2NdGPGkfKrQLOTwZSKGtwryyu4X8&#10;fr/+NJMiRLA5GLR6IZ91kBfLjx/OWzfXIyzR5NoLMmLDvHULWcbo5lkWVKlrCCfotCVhgb6GSKzf&#10;ZbmHlqzXJhsNBp+zFn3uPCodAt1edUK5TPaLQqv4rSiCjsIsJMUW0+nTueUzW57DfOfBlZXqw4B/&#10;iKKGypLTF1NXEEE0vnpnqq6Ux4BFPFFYZ1gUldIpB8pmOPgjm00JTqdcCJzgXmAK/8+sunm69aLK&#10;F3I0lsJCTTW6I9R+/bS7xuBc6PDYVBaC8DpHm2vIiSZdAq51YU7vN+7W91wgklHYF77mP+Un9gns&#10;5xew9T4KRZeT2ehseDqVQpFsPJjMBqka2etr50P8orEWTCykx8bmHFsCGp6uQyS3pH/QY48W15Ux&#10;qarGipbSmk2TE6DmKgxE8lc7SjfYnRRgdtS1KvpkMqCpcn7OhoLfbS+NF09AnbNeD+jjnMndGzX2&#10;fQWh7PSSqFczls3o1IMUaoKjidpvyrwVW9P4O6AwJsmwyCvOcDRmL8RQg06ThDiP8aGKZeoFBvFd&#10;cGyBnvE9GFdCF8p4ypd9xF0uKXo8xJC4o/AyLmdXQKa2mD9TZ5D3VL/g1LqiXK8hxFvwNCMUGs19&#10;/EZHYZCQxp6SokT/42/3rE+tS1IpWpo5qsJjA15LYb5aauqz4WTCQ5qYyfR0xOkfS7bHEtvUl0jF&#10;GdKGcSqRrB/NgSw81g+0HlbslURgFfnu6t0zl7HbBbRglF6tkhoNpoN4bTdOsXHGlat8v38A7/pe&#10;jNTFN3iYTwL+bTd2uvzS4qqJWFSpVV9xJfCZoaFOZegXEG+NYz5pva7J5W8AAAD//wMAUEsDBBQA&#10;BgAIAAAAIQBrPyWn3gAAAAkBAAAPAAAAZHJzL2Rvd25yZXYueG1sTI8xT8MwEIV3JP6DdUgsFbVB&#10;TUhDnApVYmFASmBgdONrHBGfo9htw7/nmGA8vU/vfVftFj+KM85xCKThfq1AIHXBDtRr+Hh/uStA&#10;xGTImjEQavjGCLv6+qoypQ0XavDcpl5wCcXSaHApTaWUsXPoTVyHCYmzY5i9SXzOvbSzuXC5H+WD&#10;Urn0ZiBecGbCvcPuqz15DdSGZt99Fm61wta9vh0bm2+c1rc3y/MTiIRL+oPhV5/VoWanQziRjWLU&#10;sM23TGrIVQaC8yJ73IA4MKiKDGRdyf8f1D8AAAD//wMAUEsBAi0AFAAGAAgAAAAhALaDOJL+AAAA&#10;4QEAABMAAAAAAAAAAAAAAAAAAAAAAFtDb250ZW50X1R5cGVzXS54bWxQSwECLQAUAAYACAAAACEA&#10;OP0h/9YAAACUAQAACwAAAAAAAAAAAAAAAAAvAQAAX3JlbHMvLnJlbHNQSwECLQAUAAYACAAAACEA&#10;LnCfJr8CAABuBQAADgAAAAAAAAAAAAAAAAAuAgAAZHJzL2Uyb0RvYy54bWxQSwECLQAUAAYACAAA&#10;ACEAaz8lp94AAAAJAQAADwAAAAAAAAAAAAAAAAAZBQAAZHJzL2Rvd25yZXYueG1sUEsFBgAAAAAE&#10;AAQA8wAAACQGAAAAAA==&#10;" filled="f" strokecolor="red" strokeweight="2.25pt">
                <v:shadow on="t" color="black" opacity="22937f" origin=",.5" offset="0,.63889mm"/>
              </v:roundrect>
            </w:pict>
          </mc:Fallback>
        </mc:AlternateContent>
      </w:r>
      <w:r>
        <w:rPr>
          <w:noProof/>
          <w:lang w:eastAsia="es-MX"/>
        </w:rPr>
        <w:drawing>
          <wp:inline distT="0" distB="0" distL="0" distR="0" wp14:anchorId="2D5DA160" wp14:editId="73648F9E">
            <wp:extent cx="5686425" cy="1981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34" t="24040" r="25749" b="35991"/>
                    <a:stretch/>
                  </pic:blipFill>
                  <pic:spPr bwMode="auto">
                    <a:xfrm>
                      <a:off x="0" y="0"/>
                      <a:ext cx="5687009" cy="1981403"/>
                    </a:xfrm>
                    <a:prstGeom prst="rect">
                      <a:avLst/>
                    </a:prstGeom>
                    <a:ln>
                      <a:noFill/>
                    </a:ln>
                    <a:extLst>
                      <a:ext uri="{53640926-AAD7-44D8-BBD7-CCE9431645EC}">
                        <a14:shadowObscured xmlns:a14="http://schemas.microsoft.com/office/drawing/2010/main"/>
                      </a:ext>
                    </a:extLst>
                  </pic:spPr>
                </pic:pic>
              </a:graphicData>
            </a:graphic>
          </wp:inline>
        </w:drawing>
      </w:r>
    </w:p>
    <w:p w14:paraId="56028326" w14:textId="317852D4" w:rsidR="00C95959" w:rsidRPr="00C95959" w:rsidRDefault="00F975E5" w:rsidP="00344528">
      <w:pPr>
        <w:spacing w:before="100" w:beforeAutospacing="1" w:after="100" w:afterAutospacing="1" w:line="360" w:lineRule="auto"/>
        <w:jc w:val="center"/>
        <w:rPr>
          <w:rFonts w:ascii="Palatino Linotype" w:hAnsi="Palatino Linotype" w:cs="Arial"/>
        </w:rPr>
      </w:pPr>
      <w:r w:rsidRPr="00F975E5">
        <w:rPr>
          <w:noProof/>
          <w:lang w:eastAsia="es-MX"/>
        </w:rPr>
        <w:lastRenderedPageBreak/>
        <w:drawing>
          <wp:inline distT="0" distB="0" distL="0" distR="0" wp14:anchorId="700E5A18" wp14:editId="53D0396B">
            <wp:extent cx="5077952" cy="4953000"/>
            <wp:effectExtent l="508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354" t="23460" r="24121" b="6449"/>
                    <a:stretch/>
                  </pic:blipFill>
                  <pic:spPr bwMode="auto">
                    <a:xfrm rot="5400000">
                      <a:off x="0" y="0"/>
                      <a:ext cx="5079873" cy="4954874"/>
                    </a:xfrm>
                    <a:prstGeom prst="rect">
                      <a:avLst/>
                    </a:prstGeom>
                    <a:ln>
                      <a:noFill/>
                    </a:ln>
                    <a:extLst>
                      <a:ext uri="{53640926-AAD7-44D8-BBD7-CCE9431645EC}">
                        <a14:shadowObscured xmlns:a14="http://schemas.microsoft.com/office/drawing/2010/main"/>
                      </a:ext>
                    </a:extLst>
                  </pic:spPr>
                </pic:pic>
              </a:graphicData>
            </a:graphic>
          </wp:inline>
        </w:drawing>
      </w:r>
    </w:p>
    <w:p w14:paraId="0B29438E" w14:textId="34212935" w:rsidR="002160BC" w:rsidRDefault="002160BC" w:rsidP="00F839CA">
      <w:pPr>
        <w:ind w:left="993" w:right="992"/>
        <w:jc w:val="both"/>
        <w:rPr>
          <w:rFonts w:ascii="Palatino Linotype" w:hAnsi="Palatino Linotype"/>
          <w:i/>
          <w:iCs/>
          <w:sz w:val="22"/>
          <w:szCs w:val="22"/>
        </w:rPr>
      </w:pPr>
      <w:r w:rsidRPr="002160BC">
        <w:rPr>
          <w:rFonts w:ascii="Palatino Linotype" w:hAnsi="Palatino Linotype"/>
          <w:b/>
          <w:bCs/>
          <w:i/>
          <w:iCs/>
          <w:sz w:val="22"/>
          <w:szCs w:val="22"/>
        </w:rPr>
        <w:t>Artículo 1.</w:t>
      </w:r>
      <w:r w:rsidRPr="002160BC">
        <w:rPr>
          <w:rFonts w:ascii="Palatino Linotype" w:hAnsi="Palatino Linotype"/>
          <w:i/>
          <w:iCs/>
          <w:sz w:val="22"/>
          <w:szCs w:val="22"/>
        </w:rPr>
        <w:t xml:space="preserve"> El presente Reglamento es de orden público, interés general y observancia obligatoria para la población en general dentro del territorio Municipal y tiene por objeto: </w:t>
      </w:r>
    </w:p>
    <w:p w14:paraId="7736A11B" w14:textId="77777777" w:rsidR="00F839CA" w:rsidRDefault="00F839CA" w:rsidP="00F839CA">
      <w:pPr>
        <w:ind w:left="993" w:right="992"/>
        <w:jc w:val="both"/>
        <w:rPr>
          <w:rFonts w:ascii="Palatino Linotype" w:hAnsi="Palatino Linotype"/>
          <w:i/>
          <w:iCs/>
          <w:sz w:val="22"/>
          <w:szCs w:val="22"/>
        </w:rPr>
      </w:pPr>
    </w:p>
    <w:p w14:paraId="3AB96823" w14:textId="75DCDE01" w:rsidR="002160BC" w:rsidRPr="00F839CA" w:rsidRDefault="002160BC" w:rsidP="00F839CA">
      <w:pPr>
        <w:pStyle w:val="Prrafodelista"/>
        <w:numPr>
          <w:ilvl w:val="0"/>
          <w:numId w:val="23"/>
        </w:numPr>
        <w:ind w:right="992"/>
        <w:jc w:val="both"/>
        <w:rPr>
          <w:rFonts w:ascii="Palatino Linotype" w:hAnsi="Palatino Linotype"/>
          <w:b/>
          <w:bCs/>
          <w:i/>
          <w:iCs/>
          <w:sz w:val="22"/>
          <w:szCs w:val="22"/>
        </w:rPr>
      </w:pPr>
      <w:r w:rsidRPr="002160BC">
        <w:rPr>
          <w:rFonts w:ascii="Palatino Linotype" w:hAnsi="Palatino Linotype"/>
          <w:i/>
          <w:iCs/>
          <w:sz w:val="22"/>
          <w:szCs w:val="22"/>
        </w:rPr>
        <w:t xml:space="preserve">Establecer las bases para la </w:t>
      </w:r>
      <w:r w:rsidRPr="00F839CA">
        <w:rPr>
          <w:rFonts w:ascii="Palatino Linotype" w:hAnsi="Palatino Linotype"/>
          <w:b/>
          <w:bCs/>
          <w:i/>
          <w:iCs/>
          <w:sz w:val="22"/>
          <w:szCs w:val="22"/>
        </w:rPr>
        <w:t xml:space="preserve">preservación, conservación y restauración del Equilibrio Ecológico. </w:t>
      </w:r>
    </w:p>
    <w:p w14:paraId="004CA50D" w14:textId="77777777" w:rsidR="002160BC" w:rsidRPr="002160BC" w:rsidRDefault="002160BC" w:rsidP="00F839CA">
      <w:pPr>
        <w:pStyle w:val="Prrafodelista"/>
        <w:numPr>
          <w:ilvl w:val="0"/>
          <w:numId w:val="23"/>
        </w:numPr>
        <w:ind w:right="992"/>
        <w:jc w:val="both"/>
        <w:rPr>
          <w:rFonts w:ascii="Palatino Linotype" w:hAnsi="Palatino Linotype" w:cs="Arial"/>
          <w:i/>
          <w:iCs/>
          <w:sz w:val="22"/>
          <w:szCs w:val="22"/>
        </w:rPr>
      </w:pPr>
      <w:r w:rsidRPr="002160BC">
        <w:rPr>
          <w:rFonts w:ascii="Palatino Linotype" w:hAnsi="Palatino Linotype"/>
          <w:i/>
          <w:iCs/>
          <w:sz w:val="22"/>
          <w:szCs w:val="22"/>
        </w:rPr>
        <w:t xml:space="preserve">Definir los mecanismos para la protección y el mejoramiento del ambiente. </w:t>
      </w:r>
    </w:p>
    <w:p w14:paraId="2A921C6C" w14:textId="77777777" w:rsidR="002160BC" w:rsidRPr="002160BC" w:rsidRDefault="002160BC" w:rsidP="00F839CA">
      <w:pPr>
        <w:pStyle w:val="Prrafodelista"/>
        <w:numPr>
          <w:ilvl w:val="0"/>
          <w:numId w:val="23"/>
        </w:numPr>
        <w:ind w:right="992"/>
        <w:jc w:val="both"/>
        <w:rPr>
          <w:rFonts w:ascii="Palatino Linotype" w:hAnsi="Palatino Linotype" w:cs="Arial"/>
          <w:i/>
          <w:iCs/>
          <w:sz w:val="22"/>
          <w:szCs w:val="22"/>
        </w:rPr>
      </w:pPr>
      <w:r w:rsidRPr="002160BC">
        <w:rPr>
          <w:rFonts w:ascii="Palatino Linotype" w:hAnsi="Palatino Linotype"/>
          <w:i/>
          <w:iCs/>
          <w:sz w:val="22"/>
          <w:szCs w:val="22"/>
        </w:rPr>
        <w:t xml:space="preserve">Regular las acciones a cargo del gobierno municipal en materia de conservación ecológica y protección del medio ambiente. </w:t>
      </w:r>
    </w:p>
    <w:p w14:paraId="4640A3B8" w14:textId="05CF7442" w:rsidR="002160BC" w:rsidRPr="00F839CA" w:rsidRDefault="002160BC" w:rsidP="00F839CA">
      <w:pPr>
        <w:pStyle w:val="Prrafodelista"/>
        <w:numPr>
          <w:ilvl w:val="0"/>
          <w:numId w:val="23"/>
        </w:numPr>
        <w:ind w:right="992"/>
        <w:jc w:val="both"/>
        <w:rPr>
          <w:rFonts w:ascii="Palatino Linotype" w:hAnsi="Palatino Linotype" w:cs="Arial"/>
          <w:i/>
          <w:iCs/>
          <w:sz w:val="22"/>
          <w:szCs w:val="22"/>
        </w:rPr>
      </w:pPr>
      <w:r w:rsidRPr="002160BC">
        <w:rPr>
          <w:rFonts w:ascii="Palatino Linotype" w:hAnsi="Palatino Linotype"/>
          <w:i/>
          <w:iCs/>
          <w:sz w:val="22"/>
          <w:szCs w:val="22"/>
        </w:rPr>
        <w:lastRenderedPageBreak/>
        <w:t xml:space="preserve">Fomentar la participación, obligaciones y corresponsabilidad de la población en Atizapán de Zaragoza, Estado de México, en los planes, programas, acciones y política en la materia. </w:t>
      </w:r>
    </w:p>
    <w:p w14:paraId="02ABCDBD" w14:textId="77777777" w:rsidR="00F839CA" w:rsidRPr="002160BC" w:rsidRDefault="00F839CA" w:rsidP="00F839CA">
      <w:pPr>
        <w:pStyle w:val="Prrafodelista"/>
        <w:ind w:left="1713" w:right="992"/>
        <w:jc w:val="both"/>
        <w:rPr>
          <w:rFonts w:ascii="Palatino Linotype" w:hAnsi="Palatino Linotype" w:cs="Arial"/>
          <w:i/>
          <w:iCs/>
          <w:sz w:val="22"/>
          <w:szCs w:val="22"/>
        </w:rPr>
      </w:pPr>
    </w:p>
    <w:p w14:paraId="4E898F58" w14:textId="14008343" w:rsidR="00F839CA" w:rsidRDefault="002160BC" w:rsidP="00F839CA">
      <w:pPr>
        <w:ind w:left="993" w:right="992"/>
        <w:jc w:val="both"/>
        <w:rPr>
          <w:rFonts w:ascii="Palatino Linotype" w:hAnsi="Palatino Linotype"/>
          <w:i/>
          <w:iCs/>
          <w:sz w:val="22"/>
          <w:szCs w:val="22"/>
        </w:rPr>
      </w:pPr>
      <w:r w:rsidRPr="00F839CA">
        <w:rPr>
          <w:rFonts w:ascii="Palatino Linotype" w:hAnsi="Palatino Linotype"/>
          <w:b/>
          <w:bCs/>
          <w:i/>
          <w:iCs/>
          <w:sz w:val="22"/>
          <w:szCs w:val="22"/>
        </w:rPr>
        <w:t xml:space="preserve">Artículo 2. </w:t>
      </w:r>
      <w:r w:rsidRPr="002160BC">
        <w:rPr>
          <w:rFonts w:ascii="Palatino Linotype" w:hAnsi="Palatino Linotype"/>
          <w:i/>
          <w:iCs/>
          <w:sz w:val="22"/>
          <w:szCs w:val="22"/>
        </w:rPr>
        <w:t>Las disposiciones del presente Reglamento tienen como finalidad:</w:t>
      </w:r>
    </w:p>
    <w:p w14:paraId="72B84C46" w14:textId="5FFEC1A4" w:rsidR="00F839CA" w:rsidRDefault="00F839CA" w:rsidP="00F839CA">
      <w:pPr>
        <w:ind w:left="993" w:right="992"/>
        <w:jc w:val="both"/>
        <w:rPr>
          <w:rFonts w:ascii="Palatino Linotype" w:hAnsi="Palatino Linotype"/>
          <w:i/>
          <w:iCs/>
          <w:sz w:val="22"/>
          <w:szCs w:val="22"/>
        </w:rPr>
      </w:pPr>
      <w:r>
        <w:rPr>
          <w:rFonts w:ascii="Palatino Linotype" w:hAnsi="Palatino Linotype"/>
          <w:b/>
          <w:bCs/>
          <w:i/>
          <w:iCs/>
          <w:sz w:val="22"/>
          <w:szCs w:val="22"/>
        </w:rPr>
        <w:t>…</w:t>
      </w:r>
    </w:p>
    <w:p w14:paraId="7C0952A3" w14:textId="0CB43E77" w:rsidR="00F839CA" w:rsidRPr="0088588C" w:rsidRDefault="002160BC" w:rsidP="00F839CA">
      <w:pPr>
        <w:pStyle w:val="Prrafodelista"/>
        <w:numPr>
          <w:ilvl w:val="0"/>
          <w:numId w:val="22"/>
        </w:numPr>
        <w:ind w:right="992"/>
        <w:jc w:val="both"/>
        <w:rPr>
          <w:rFonts w:ascii="Palatino Linotype" w:hAnsi="Palatino Linotype"/>
          <w:b/>
          <w:bCs/>
          <w:i/>
          <w:iCs/>
          <w:sz w:val="22"/>
          <w:szCs w:val="22"/>
        </w:rPr>
      </w:pPr>
      <w:r w:rsidRPr="00F839CA">
        <w:rPr>
          <w:rFonts w:ascii="Palatino Linotype" w:hAnsi="Palatino Linotype"/>
          <w:i/>
          <w:iCs/>
          <w:sz w:val="22"/>
          <w:szCs w:val="22"/>
        </w:rPr>
        <w:t xml:space="preserve">Alentar a los componentes de la </w:t>
      </w:r>
      <w:r w:rsidRPr="00F839CA">
        <w:rPr>
          <w:rFonts w:ascii="Palatino Linotype" w:hAnsi="Palatino Linotype"/>
          <w:b/>
          <w:bCs/>
          <w:i/>
          <w:iCs/>
          <w:sz w:val="22"/>
          <w:szCs w:val="22"/>
        </w:rPr>
        <w:t xml:space="preserve">biodiversidad </w:t>
      </w:r>
      <w:r w:rsidRPr="00F839CA">
        <w:rPr>
          <w:rFonts w:ascii="Palatino Linotype" w:hAnsi="Palatino Linotype"/>
          <w:i/>
          <w:iCs/>
          <w:sz w:val="22"/>
          <w:szCs w:val="22"/>
        </w:rPr>
        <w:t xml:space="preserve">de forma que sea compatible la obtención de beneficios con la recuperación y </w:t>
      </w:r>
      <w:r w:rsidRPr="0088588C">
        <w:rPr>
          <w:rFonts w:ascii="Palatino Linotype" w:hAnsi="Palatino Linotype"/>
          <w:b/>
          <w:bCs/>
          <w:i/>
          <w:iCs/>
          <w:sz w:val="22"/>
          <w:szCs w:val="22"/>
        </w:rPr>
        <w:t xml:space="preserve">la preservación de los ecosistemas y su hábitat. </w:t>
      </w:r>
    </w:p>
    <w:p w14:paraId="3538B60D" w14:textId="77777777" w:rsidR="00F839CA" w:rsidRPr="00F839CA" w:rsidRDefault="002160BC" w:rsidP="00F839CA">
      <w:pPr>
        <w:pStyle w:val="Prrafodelista"/>
        <w:numPr>
          <w:ilvl w:val="0"/>
          <w:numId w:val="22"/>
        </w:numPr>
        <w:ind w:right="992"/>
        <w:jc w:val="both"/>
        <w:rPr>
          <w:rFonts w:ascii="Palatino Linotype" w:hAnsi="Palatino Linotype" w:cs="Arial"/>
          <w:i/>
          <w:iCs/>
          <w:sz w:val="22"/>
          <w:szCs w:val="22"/>
        </w:rPr>
      </w:pPr>
      <w:r w:rsidRPr="00F839CA">
        <w:rPr>
          <w:rFonts w:ascii="Palatino Linotype" w:hAnsi="Palatino Linotype"/>
          <w:i/>
          <w:iCs/>
          <w:sz w:val="22"/>
          <w:szCs w:val="22"/>
        </w:rPr>
        <w:t xml:space="preserve">IV. Fomentar la participación corresponsable de la sociedad en las acciones de preservación, remediación, rehabilitación y restauración del equilibrio ecológico y del medio ambiente. </w:t>
      </w:r>
    </w:p>
    <w:p w14:paraId="340D7BF8" w14:textId="1A7A9DB6" w:rsidR="00F839CA" w:rsidRPr="0088588C" w:rsidRDefault="002160BC" w:rsidP="00F839CA">
      <w:pPr>
        <w:pStyle w:val="Prrafodelista"/>
        <w:numPr>
          <w:ilvl w:val="0"/>
          <w:numId w:val="22"/>
        </w:numPr>
        <w:ind w:right="992"/>
        <w:jc w:val="both"/>
        <w:rPr>
          <w:rFonts w:ascii="Palatino Linotype" w:hAnsi="Palatino Linotype" w:cs="Arial"/>
          <w:i/>
          <w:iCs/>
          <w:sz w:val="22"/>
          <w:szCs w:val="22"/>
          <w:u w:val="single"/>
        </w:rPr>
      </w:pPr>
      <w:r w:rsidRPr="0088588C">
        <w:rPr>
          <w:rFonts w:ascii="Palatino Linotype" w:hAnsi="Palatino Linotype"/>
          <w:b/>
          <w:bCs/>
          <w:i/>
          <w:iCs/>
          <w:sz w:val="22"/>
          <w:szCs w:val="22"/>
          <w:u w:val="single"/>
        </w:rPr>
        <w:t>Establecer las bases de las actividades en favor de la protección a la biodiversidad.</w:t>
      </w:r>
      <w:r w:rsidRPr="0088588C">
        <w:rPr>
          <w:rFonts w:ascii="Palatino Linotype" w:hAnsi="Palatino Linotype"/>
          <w:i/>
          <w:iCs/>
          <w:sz w:val="22"/>
          <w:szCs w:val="22"/>
          <w:u w:val="single"/>
        </w:rPr>
        <w:t xml:space="preserve"> </w:t>
      </w:r>
    </w:p>
    <w:p w14:paraId="6D012103" w14:textId="77777777" w:rsidR="004051E2" w:rsidRPr="00F839CA" w:rsidRDefault="004051E2" w:rsidP="004051E2">
      <w:pPr>
        <w:pStyle w:val="Prrafodelista"/>
        <w:ind w:left="1996" w:right="992"/>
        <w:jc w:val="both"/>
        <w:rPr>
          <w:rFonts w:ascii="Palatino Linotype" w:hAnsi="Palatino Linotype" w:cs="Arial"/>
          <w:i/>
          <w:iCs/>
          <w:sz w:val="22"/>
          <w:szCs w:val="22"/>
        </w:rPr>
      </w:pPr>
    </w:p>
    <w:p w14:paraId="759DBDD3" w14:textId="77777777" w:rsidR="004051E2" w:rsidRPr="0088588C" w:rsidRDefault="004051E2" w:rsidP="004051E2">
      <w:pPr>
        <w:ind w:left="992" w:right="992"/>
        <w:jc w:val="both"/>
        <w:rPr>
          <w:rFonts w:ascii="Palatino Linotype" w:hAnsi="Palatino Linotype"/>
          <w:b/>
          <w:bCs/>
          <w:i/>
          <w:iCs/>
          <w:sz w:val="22"/>
          <w:szCs w:val="22"/>
        </w:rPr>
      </w:pPr>
      <w:r w:rsidRPr="004051E2">
        <w:rPr>
          <w:rFonts w:ascii="Palatino Linotype" w:hAnsi="Palatino Linotype"/>
          <w:b/>
          <w:bCs/>
          <w:i/>
          <w:iCs/>
          <w:sz w:val="22"/>
          <w:szCs w:val="22"/>
        </w:rPr>
        <w:t xml:space="preserve">Artículo 5. </w:t>
      </w:r>
      <w:r w:rsidRPr="00014270">
        <w:rPr>
          <w:rFonts w:ascii="Palatino Linotype" w:hAnsi="Palatino Linotype"/>
          <w:b/>
          <w:bCs/>
          <w:i/>
          <w:iCs/>
          <w:sz w:val="22"/>
          <w:szCs w:val="22"/>
        </w:rPr>
        <w:t>Corresponde a la Dirección</w:t>
      </w:r>
      <w:r w:rsidRPr="004051E2">
        <w:rPr>
          <w:rFonts w:ascii="Palatino Linotype" w:hAnsi="Palatino Linotype"/>
          <w:i/>
          <w:iCs/>
          <w:sz w:val="22"/>
          <w:szCs w:val="22"/>
        </w:rPr>
        <w:t xml:space="preserve"> cumplir y hacer cumplir las disposiciones contenidas en este Reglamento </w:t>
      </w:r>
      <w:r w:rsidRPr="0088588C">
        <w:rPr>
          <w:rFonts w:ascii="Palatino Linotype" w:hAnsi="Palatino Linotype"/>
          <w:b/>
          <w:bCs/>
          <w:i/>
          <w:iCs/>
          <w:sz w:val="22"/>
          <w:szCs w:val="22"/>
        </w:rPr>
        <w:t xml:space="preserve">para la preservación, conservación y restauración del Equilibrio Ecológico, así como la protección y el mejoramiento del ambiente en el territorio municipal de Atizapán de Zaragoza. </w:t>
      </w:r>
    </w:p>
    <w:p w14:paraId="684824C0" w14:textId="77777777" w:rsidR="004051E2" w:rsidRDefault="004051E2" w:rsidP="004051E2">
      <w:pPr>
        <w:ind w:left="992" w:right="992"/>
        <w:jc w:val="both"/>
        <w:rPr>
          <w:rFonts w:ascii="Palatino Linotype" w:hAnsi="Palatino Linotype"/>
          <w:i/>
          <w:iCs/>
          <w:sz w:val="22"/>
          <w:szCs w:val="22"/>
        </w:rPr>
      </w:pPr>
    </w:p>
    <w:p w14:paraId="2B755B95" w14:textId="77777777" w:rsidR="004051E2" w:rsidRDefault="004051E2" w:rsidP="004051E2">
      <w:pPr>
        <w:ind w:left="992" w:right="992"/>
        <w:jc w:val="both"/>
        <w:rPr>
          <w:rFonts w:ascii="Palatino Linotype" w:hAnsi="Palatino Linotype"/>
          <w:i/>
          <w:iCs/>
          <w:sz w:val="22"/>
          <w:szCs w:val="22"/>
        </w:rPr>
      </w:pPr>
      <w:r w:rsidRPr="004051E2">
        <w:rPr>
          <w:rFonts w:ascii="Palatino Linotype" w:hAnsi="Palatino Linotype"/>
          <w:b/>
          <w:bCs/>
          <w:i/>
          <w:iCs/>
          <w:sz w:val="22"/>
          <w:szCs w:val="22"/>
        </w:rPr>
        <w:t>Artículo 6.</w:t>
      </w:r>
      <w:r w:rsidRPr="004051E2">
        <w:rPr>
          <w:rFonts w:ascii="Palatino Linotype" w:hAnsi="Palatino Linotype"/>
          <w:i/>
          <w:iCs/>
          <w:sz w:val="22"/>
          <w:szCs w:val="22"/>
        </w:rPr>
        <w:t xml:space="preserve"> Para el ejercicio de sus atribuciones, la Dirección se integrará de la siguiente manera:</w:t>
      </w:r>
    </w:p>
    <w:p w14:paraId="554BC6AC" w14:textId="77777777" w:rsidR="004051E2" w:rsidRDefault="004051E2" w:rsidP="004051E2">
      <w:pPr>
        <w:ind w:left="992" w:right="992"/>
        <w:jc w:val="both"/>
        <w:rPr>
          <w:rFonts w:ascii="Palatino Linotype" w:hAnsi="Palatino Linotype"/>
          <w:i/>
          <w:iCs/>
          <w:sz w:val="22"/>
          <w:szCs w:val="22"/>
        </w:rPr>
      </w:pPr>
    </w:p>
    <w:p w14:paraId="5B5C4BFB" w14:textId="77777777" w:rsidR="004051E2" w:rsidRPr="00014270" w:rsidRDefault="004051E2" w:rsidP="004051E2">
      <w:pPr>
        <w:ind w:left="992" w:right="992"/>
        <w:jc w:val="both"/>
        <w:rPr>
          <w:rFonts w:ascii="Palatino Linotype" w:hAnsi="Palatino Linotype"/>
          <w:b/>
          <w:bCs/>
          <w:i/>
          <w:iCs/>
          <w:sz w:val="22"/>
          <w:szCs w:val="22"/>
        </w:rPr>
      </w:pPr>
      <w:r w:rsidRPr="00014270">
        <w:rPr>
          <w:rFonts w:ascii="Palatino Linotype" w:hAnsi="Palatino Linotype"/>
          <w:b/>
          <w:bCs/>
          <w:i/>
          <w:iCs/>
          <w:sz w:val="22"/>
          <w:szCs w:val="22"/>
        </w:rPr>
        <w:t xml:space="preserve"> I. Dirección </w:t>
      </w:r>
    </w:p>
    <w:p w14:paraId="512D0FF5" w14:textId="77777777" w:rsidR="004051E2" w:rsidRDefault="004051E2" w:rsidP="004051E2">
      <w:pPr>
        <w:ind w:left="992" w:right="992"/>
        <w:jc w:val="both"/>
        <w:rPr>
          <w:rFonts w:ascii="Palatino Linotype" w:hAnsi="Palatino Linotype"/>
          <w:i/>
          <w:iCs/>
          <w:sz w:val="22"/>
          <w:szCs w:val="22"/>
        </w:rPr>
      </w:pPr>
      <w:r w:rsidRPr="004051E2">
        <w:rPr>
          <w:rFonts w:ascii="Palatino Linotype" w:hAnsi="Palatino Linotype"/>
          <w:i/>
          <w:iCs/>
          <w:sz w:val="22"/>
          <w:szCs w:val="22"/>
        </w:rPr>
        <w:t xml:space="preserve">I.I Enlace Administrativo </w:t>
      </w:r>
    </w:p>
    <w:p w14:paraId="0BF92501" w14:textId="77777777" w:rsidR="004051E2" w:rsidRDefault="004051E2" w:rsidP="004051E2">
      <w:pPr>
        <w:ind w:left="992" w:right="992"/>
        <w:jc w:val="both"/>
        <w:rPr>
          <w:rFonts w:ascii="Palatino Linotype" w:hAnsi="Palatino Linotype"/>
          <w:i/>
          <w:iCs/>
          <w:sz w:val="22"/>
          <w:szCs w:val="22"/>
        </w:rPr>
      </w:pPr>
      <w:r w:rsidRPr="004051E2">
        <w:rPr>
          <w:rFonts w:ascii="Palatino Linotype" w:hAnsi="Palatino Linotype"/>
          <w:i/>
          <w:iCs/>
          <w:sz w:val="22"/>
          <w:szCs w:val="22"/>
        </w:rPr>
        <w:t xml:space="preserve">I.II Enlace Jurídico </w:t>
      </w:r>
    </w:p>
    <w:p w14:paraId="46DAC459" w14:textId="77777777" w:rsidR="004051E2" w:rsidRDefault="004051E2" w:rsidP="004051E2">
      <w:pPr>
        <w:ind w:left="992" w:right="992"/>
        <w:jc w:val="both"/>
        <w:rPr>
          <w:rFonts w:ascii="Palatino Linotype" w:hAnsi="Palatino Linotype"/>
          <w:i/>
          <w:iCs/>
          <w:sz w:val="22"/>
          <w:szCs w:val="22"/>
        </w:rPr>
      </w:pPr>
    </w:p>
    <w:p w14:paraId="39792346" w14:textId="77777777" w:rsidR="004051E2" w:rsidRPr="00051636" w:rsidRDefault="004051E2" w:rsidP="004051E2">
      <w:pPr>
        <w:ind w:left="992" w:right="992"/>
        <w:jc w:val="both"/>
        <w:rPr>
          <w:rFonts w:ascii="Palatino Linotype" w:hAnsi="Palatino Linotype"/>
          <w:i/>
          <w:iCs/>
          <w:sz w:val="22"/>
          <w:szCs w:val="22"/>
        </w:rPr>
      </w:pPr>
      <w:r w:rsidRPr="00051636">
        <w:rPr>
          <w:rFonts w:ascii="Palatino Linotype" w:hAnsi="Palatino Linotype"/>
          <w:i/>
          <w:iCs/>
          <w:sz w:val="22"/>
          <w:szCs w:val="22"/>
        </w:rPr>
        <w:t xml:space="preserve">II. Subdirección de Medio Ambiente </w:t>
      </w:r>
    </w:p>
    <w:p w14:paraId="6C916B08" w14:textId="77777777" w:rsidR="004051E2" w:rsidRPr="00051636" w:rsidRDefault="004051E2" w:rsidP="004051E2">
      <w:pPr>
        <w:ind w:left="992" w:right="992"/>
        <w:jc w:val="both"/>
        <w:rPr>
          <w:rFonts w:ascii="Palatino Linotype" w:hAnsi="Palatino Linotype"/>
          <w:i/>
          <w:iCs/>
          <w:sz w:val="22"/>
          <w:szCs w:val="22"/>
        </w:rPr>
      </w:pPr>
      <w:r w:rsidRPr="00051636">
        <w:rPr>
          <w:rFonts w:ascii="Palatino Linotype" w:hAnsi="Palatino Linotype"/>
          <w:i/>
          <w:iCs/>
          <w:sz w:val="22"/>
          <w:szCs w:val="22"/>
        </w:rPr>
        <w:t xml:space="preserve">II.I Coordinación de Medio Ambiente e Infraestructura </w:t>
      </w:r>
    </w:p>
    <w:p w14:paraId="79AFB139" w14:textId="77777777" w:rsidR="004051E2" w:rsidRPr="00051636" w:rsidRDefault="004051E2" w:rsidP="005B45EA">
      <w:pPr>
        <w:ind w:left="992" w:right="992" w:firstLine="426"/>
        <w:jc w:val="both"/>
        <w:rPr>
          <w:rFonts w:ascii="Palatino Linotype" w:hAnsi="Palatino Linotype"/>
          <w:i/>
          <w:iCs/>
          <w:sz w:val="22"/>
          <w:szCs w:val="22"/>
        </w:rPr>
      </w:pPr>
      <w:r w:rsidRPr="00051636">
        <w:rPr>
          <w:rFonts w:ascii="Palatino Linotype" w:hAnsi="Palatino Linotype"/>
          <w:i/>
          <w:iCs/>
          <w:sz w:val="22"/>
          <w:szCs w:val="22"/>
        </w:rPr>
        <w:t xml:space="preserve">II.I.I Departamento de Vivero </w:t>
      </w:r>
    </w:p>
    <w:p w14:paraId="74547502" w14:textId="77777777" w:rsidR="004051E2" w:rsidRPr="00051636" w:rsidRDefault="004051E2" w:rsidP="005B45EA">
      <w:pPr>
        <w:ind w:left="992" w:right="992" w:firstLine="426"/>
        <w:jc w:val="both"/>
        <w:rPr>
          <w:rFonts w:ascii="Palatino Linotype" w:hAnsi="Palatino Linotype"/>
          <w:i/>
          <w:iCs/>
          <w:sz w:val="22"/>
          <w:szCs w:val="22"/>
        </w:rPr>
      </w:pPr>
      <w:r w:rsidRPr="00051636">
        <w:rPr>
          <w:rFonts w:ascii="Palatino Linotype" w:hAnsi="Palatino Linotype"/>
          <w:i/>
          <w:iCs/>
          <w:sz w:val="22"/>
          <w:szCs w:val="22"/>
        </w:rPr>
        <w:t xml:space="preserve">II.I.II Departamento de Normatividad y Procedimientos Ambientales </w:t>
      </w:r>
    </w:p>
    <w:p w14:paraId="600742EF" w14:textId="77777777" w:rsidR="004051E2" w:rsidRPr="00051636" w:rsidRDefault="004051E2" w:rsidP="005B45EA">
      <w:pPr>
        <w:ind w:left="992" w:right="992" w:firstLine="426"/>
        <w:jc w:val="both"/>
        <w:rPr>
          <w:rFonts w:ascii="Palatino Linotype" w:hAnsi="Palatino Linotype"/>
          <w:i/>
          <w:iCs/>
          <w:sz w:val="22"/>
          <w:szCs w:val="22"/>
        </w:rPr>
      </w:pPr>
      <w:r w:rsidRPr="00051636">
        <w:rPr>
          <w:rFonts w:ascii="Palatino Linotype" w:hAnsi="Palatino Linotype"/>
          <w:i/>
          <w:iCs/>
          <w:sz w:val="22"/>
          <w:szCs w:val="22"/>
        </w:rPr>
        <w:t>II.I.III Departamento de Educación Ambiental</w:t>
      </w:r>
    </w:p>
    <w:p w14:paraId="15CFD728" w14:textId="77777777" w:rsidR="004051E2" w:rsidRPr="00051636" w:rsidRDefault="004051E2" w:rsidP="005B45EA">
      <w:pPr>
        <w:ind w:left="992" w:right="992" w:firstLine="426"/>
        <w:jc w:val="both"/>
        <w:rPr>
          <w:rFonts w:ascii="Palatino Linotype" w:hAnsi="Palatino Linotype"/>
          <w:i/>
          <w:iCs/>
          <w:sz w:val="22"/>
          <w:szCs w:val="22"/>
        </w:rPr>
      </w:pPr>
      <w:r w:rsidRPr="00051636">
        <w:rPr>
          <w:rFonts w:ascii="Palatino Linotype" w:hAnsi="Palatino Linotype"/>
          <w:i/>
          <w:iCs/>
          <w:sz w:val="22"/>
          <w:szCs w:val="22"/>
        </w:rPr>
        <w:t xml:space="preserve">II.I.IV Departamento de Protección Animal </w:t>
      </w:r>
    </w:p>
    <w:p w14:paraId="7C3DB9D4" w14:textId="77FF91A2" w:rsidR="002160BC" w:rsidRDefault="004051E2" w:rsidP="005B45EA">
      <w:pPr>
        <w:ind w:left="992" w:right="992" w:firstLine="426"/>
        <w:jc w:val="both"/>
        <w:rPr>
          <w:rFonts w:ascii="Palatino Linotype" w:hAnsi="Palatino Linotype"/>
          <w:i/>
          <w:iCs/>
          <w:sz w:val="22"/>
          <w:szCs w:val="22"/>
        </w:rPr>
      </w:pPr>
      <w:r w:rsidRPr="00051636">
        <w:rPr>
          <w:rFonts w:ascii="Palatino Linotype" w:hAnsi="Palatino Linotype"/>
          <w:i/>
          <w:iCs/>
          <w:sz w:val="22"/>
          <w:szCs w:val="22"/>
        </w:rPr>
        <w:t>II.I.V Departamento de Verificaciones</w:t>
      </w:r>
    </w:p>
    <w:p w14:paraId="2282F04F" w14:textId="6A4FAFA0" w:rsidR="005B45EA" w:rsidRDefault="005B45EA" w:rsidP="005B45EA">
      <w:pPr>
        <w:ind w:right="992"/>
        <w:jc w:val="both"/>
        <w:rPr>
          <w:rFonts w:ascii="Palatino Linotype" w:hAnsi="Palatino Linotype"/>
          <w:i/>
          <w:iCs/>
          <w:sz w:val="22"/>
          <w:szCs w:val="22"/>
        </w:rPr>
      </w:pPr>
    </w:p>
    <w:p w14:paraId="4B24E9A3" w14:textId="77777777" w:rsidR="00051636" w:rsidRDefault="0088588C" w:rsidP="0088588C">
      <w:pPr>
        <w:ind w:left="851" w:right="992"/>
        <w:jc w:val="both"/>
        <w:rPr>
          <w:rFonts w:ascii="Palatino Linotype" w:hAnsi="Palatino Linotype"/>
          <w:i/>
          <w:iCs/>
          <w:sz w:val="22"/>
          <w:szCs w:val="22"/>
        </w:rPr>
      </w:pPr>
      <w:r w:rsidRPr="00051636">
        <w:rPr>
          <w:rFonts w:ascii="Palatino Linotype" w:hAnsi="Palatino Linotype"/>
          <w:b/>
          <w:bCs/>
          <w:i/>
          <w:iCs/>
          <w:sz w:val="22"/>
          <w:szCs w:val="22"/>
        </w:rPr>
        <w:t>Artículo 7.</w:t>
      </w:r>
      <w:r w:rsidRPr="0088588C">
        <w:rPr>
          <w:rFonts w:ascii="Palatino Linotype" w:hAnsi="Palatino Linotype"/>
          <w:i/>
          <w:iCs/>
          <w:sz w:val="22"/>
          <w:szCs w:val="22"/>
        </w:rPr>
        <w:t xml:space="preserve"> La Dirección tendrá las siguientes facultades:</w:t>
      </w:r>
    </w:p>
    <w:p w14:paraId="179F4133" w14:textId="77777777" w:rsidR="00051636" w:rsidRDefault="0088588C" w:rsidP="0088588C">
      <w:pPr>
        <w:ind w:left="851" w:right="992"/>
        <w:jc w:val="both"/>
        <w:rPr>
          <w:rFonts w:ascii="Palatino Linotype" w:hAnsi="Palatino Linotype"/>
          <w:i/>
          <w:iCs/>
          <w:sz w:val="22"/>
          <w:szCs w:val="22"/>
        </w:rPr>
      </w:pPr>
      <w:r w:rsidRPr="00051636">
        <w:rPr>
          <w:rFonts w:ascii="Palatino Linotype" w:hAnsi="Palatino Linotype"/>
          <w:b/>
          <w:bCs/>
          <w:i/>
          <w:iCs/>
          <w:sz w:val="22"/>
          <w:szCs w:val="22"/>
        </w:rPr>
        <w:t xml:space="preserve"> I. Establecer, dirigir y controlar las políticas ambientales del Municipio,</w:t>
      </w:r>
      <w:r w:rsidRPr="0088588C">
        <w:rPr>
          <w:rFonts w:ascii="Palatino Linotype" w:hAnsi="Palatino Linotype"/>
          <w:i/>
          <w:iCs/>
          <w:sz w:val="22"/>
          <w:szCs w:val="22"/>
        </w:rPr>
        <w:t xml:space="preserve"> incluidos sus órganos descentralizados, de conformidad con la legislación aplicable </w:t>
      </w:r>
      <w:r w:rsidRPr="0088588C">
        <w:rPr>
          <w:rFonts w:ascii="Palatino Linotype" w:hAnsi="Palatino Linotype"/>
          <w:i/>
          <w:iCs/>
          <w:sz w:val="22"/>
          <w:szCs w:val="22"/>
        </w:rPr>
        <w:lastRenderedPageBreak/>
        <w:t xml:space="preserve">y las políticas municipales, el plan de desarrollo municipal y demás programas, objetivos y metas que determine el ayuntamiento, así como emitir normas, lineamientos, políticas y otras disposiciones de carácter general en ejercicio de las atribuciones que conforme a las leyes competan a la dependencia; </w:t>
      </w:r>
    </w:p>
    <w:p w14:paraId="01D697B0" w14:textId="77777777" w:rsidR="00051636" w:rsidRDefault="00051636" w:rsidP="0088588C">
      <w:pPr>
        <w:ind w:left="851" w:right="992"/>
        <w:jc w:val="both"/>
        <w:rPr>
          <w:rFonts w:ascii="Palatino Linotype" w:hAnsi="Palatino Linotype"/>
          <w:i/>
          <w:iCs/>
          <w:sz w:val="22"/>
          <w:szCs w:val="22"/>
        </w:rPr>
      </w:pPr>
    </w:p>
    <w:p w14:paraId="7AA45962" w14:textId="3F42E238" w:rsidR="00051636" w:rsidRDefault="00051636" w:rsidP="00C95959">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En ese tenor, también es relevante mencionar lo </w:t>
      </w:r>
      <w:r w:rsidR="000D649A">
        <w:rPr>
          <w:rFonts w:ascii="Palatino Linotype" w:hAnsi="Palatino Linotype" w:cs="Arial"/>
        </w:rPr>
        <w:t>dispuesto por</w:t>
      </w:r>
      <w:r>
        <w:rPr>
          <w:rFonts w:ascii="Palatino Linotype" w:hAnsi="Palatino Linotype" w:cs="Arial"/>
        </w:rPr>
        <w:t xml:space="preserve"> el Título Segundo del dispositivo de referencia, denominado “Del Consejo Municipal de Protección a la Biodiversidad y Desarrollo Sostenible”, el cual en su artículo </w:t>
      </w:r>
      <w:r w:rsidR="000D649A">
        <w:rPr>
          <w:rFonts w:ascii="Palatino Linotype" w:hAnsi="Palatino Linotype" w:cs="Arial"/>
        </w:rPr>
        <w:t>25 dispone al efecto lo siguiente:</w:t>
      </w:r>
    </w:p>
    <w:p w14:paraId="0EF4F83B" w14:textId="77777777" w:rsidR="00476A9C" w:rsidRDefault="00476A9C" w:rsidP="00476A9C">
      <w:pPr>
        <w:ind w:left="851" w:right="1274"/>
        <w:jc w:val="both"/>
        <w:rPr>
          <w:rFonts w:ascii="Palatino Linotype" w:hAnsi="Palatino Linotype" w:cs="Arial"/>
          <w:i/>
          <w:iCs/>
          <w:sz w:val="22"/>
          <w:szCs w:val="22"/>
        </w:rPr>
      </w:pPr>
      <w:r w:rsidRPr="00476A9C">
        <w:rPr>
          <w:rFonts w:ascii="Palatino Linotype" w:hAnsi="Palatino Linotype" w:cs="Arial"/>
          <w:b/>
          <w:bCs/>
          <w:i/>
          <w:iCs/>
          <w:sz w:val="22"/>
          <w:szCs w:val="22"/>
        </w:rPr>
        <w:t>“Artículo 25.</w:t>
      </w:r>
      <w:r w:rsidRPr="00476A9C">
        <w:rPr>
          <w:rFonts w:ascii="Palatino Linotype" w:hAnsi="Palatino Linotype" w:cs="Arial"/>
          <w:i/>
          <w:iCs/>
          <w:sz w:val="22"/>
          <w:szCs w:val="22"/>
        </w:rPr>
        <w:t xml:space="preserve"> El Consejo contará con las atribuciones siguientes:</w:t>
      </w:r>
    </w:p>
    <w:p w14:paraId="469FCE4C" w14:textId="6A62E423" w:rsidR="00476A9C" w:rsidRDefault="00476A9C" w:rsidP="00476A9C">
      <w:pPr>
        <w:ind w:left="851" w:right="1274"/>
        <w:jc w:val="both"/>
        <w:rPr>
          <w:rFonts w:ascii="Palatino Linotype" w:hAnsi="Palatino Linotype" w:cs="Arial"/>
          <w:i/>
          <w:iCs/>
          <w:sz w:val="22"/>
          <w:szCs w:val="22"/>
        </w:rPr>
      </w:pPr>
      <w:r>
        <w:rPr>
          <w:rFonts w:ascii="Palatino Linotype" w:hAnsi="Palatino Linotype" w:cs="Arial"/>
          <w:i/>
          <w:iCs/>
          <w:sz w:val="22"/>
          <w:szCs w:val="22"/>
        </w:rPr>
        <w:t>…</w:t>
      </w:r>
    </w:p>
    <w:p w14:paraId="7B4C36F2" w14:textId="77777777" w:rsidR="00476A9C" w:rsidRDefault="00476A9C" w:rsidP="00476A9C">
      <w:pPr>
        <w:ind w:left="851" w:right="1274"/>
        <w:jc w:val="both"/>
        <w:rPr>
          <w:rFonts w:ascii="Palatino Linotype" w:hAnsi="Palatino Linotype" w:cs="Arial"/>
          <w:i/>
          <w:iCs/>
          <w:sz w:val="22"/>
          <w:szCs w:val="22"/>
        </w:rPr>
      </w:pPr>
      <w:r w:rsidRPr="00476A9C">
        <w:rPr>
          <w:rFonts w:ascii="Palatino Linotype" w:hAnsi="Palatino Linotype" w:cs="Arial"/>
          <w:i/>
          <w:iCs/>
          <w:sz w:val="22"/>
          <w:szCs w:val="22"/>
        </w:rPr>
        <w:t xml:space="preserve">IV. Gestionar en cualquiera de las áreas ambientales, los asuntos que se le formulen, en el ámbito de su competencia; </w:t>
      </w:r>
    </w:p>
    <w:p w14:paraId="5E492317" w14:textId="5A34C7F4" w:rsidR="00476A9C" w:rsidRDefault="00476A9C" w:rsidP="00476A9C">
      <w:pPr>
        <w:ind w:left="851" w:right="1274"/>
        <w:jc w:val="both"/>
        <w:rPr>
          <w:rFonts w:ascii="Palatino Linotype" w:hAnsi="Palatino Linotype" w:cs="Arial"/>
          <w:i/>
          <w:iCs/>
          <w:sz w:val="22"/>
          <w:szCs w:val="22"/>
        </w:rPr>
      </w:pPr>
      <w:r>
        <w:rPr>
          <w:rFonts w:ascii="Palatino Linotype" w:hAnsi="Palatino Linotype" w:cs="Arial"/>
          <w:i/>
          <w:iCs/>
          <w:sz w:val="22"/>
          <w:szCs w:val="22"/>
        </w:rPr>
        <w:t>…</w:t>
      </w:r>
    </w:p>
    <w:p w14:paraId="1B8373D6" w14:textId="77777777" w:rsidR="00476A9C" w:rsidRPr="00476A9C" w:rsidRDefault="00476A9C" w:rsidP="00476A9C">
      <w:pPr>
        <w:ind w:left="851" w:right="1274"/>
        <w:jc w:val="both"/>
        <w:rPr>
          <w:rFonts w:ascii="Palatino Linotype" w:hAnsi="Palatino Linotype" w:cs="Arial"/>
          <w:b/>
          <w:bCs/>
          <w:i/>
          <w:iCs/>
          <w:sz w:val="22"/>
          <w:szCs w:val="22"/>
        </w:rPr>
      </w:pPr>
      <w:r w:rsidRPr="00476A9C">
        <w:rPr>
          <w:rFonts w:ascii="Palatino Linotype" w:hAnsi="Palatino Linotype" w:cs="Arial"/>
          <w:b/>
          <w:bCs/>
          <w:i/>
          <w:iCs/>
          <w:sz w:val="22"/>
          <w:szCs w:val="22"/>
        </w:rPr>
        <w:t xml:space="preserve">VII. Promover la educación, capacitación y difusión, orientadas a fomentar una cultura de responsabilidad ambiental y de protección a la biodiversidad; </w:t>
      </w:r>
    </w:p>
    <w:p w14:paraId="49975856" w14:textId="32A5737A" w:rsidR="00476A9C" w:rsidRDefault="00476A9C" w:rsidP="00476A9C">
      <w:pPr>
        <w:ind w:left="851" w:right="1274"/>
        <w:jc w:val="both"/>
        <w:rPr>
          <w:rFonts w:ascii="Palatino Linotype" w:hAnsi="Palatino Linotype" w:cs="Arial"/>
          <w:i/>
          <w:iCs/>
          <w:sz w:val="22"/>
          <w:szCs w:val="22"/>
        </w:rPr>
      </w:pPr>
      <w:r>
        <w:rPr>
          <w:rFonts w:ascii="Palatino Linotype" w:hAnsi="Palatino Linotype" w:cs="Arial"/>
          <w:i/>
          <w:iCs/>
          <w:sz w:val="22"/>
          <w:szCs w:val="22"/>
        </w:rPr>
        <w:t>…</w:t>
      </w:r>
    </w:p>
    <w:p w14:paraId="4C2E10B4" w14:textId="77777777" w:rsidR="00476A9C" w:rsidRDefault="00476A9C" w:rsidP="00476A9C">
      <w:pPr>
        <w:ind w:left="851" w:right="1274"/>
        <w:jc w:val="both"/>
        <w:rPr>
          <w:rFonts w:ascii="Palatino Linotype" w:hAnsi="Palatino Linotype" w:cs="Arial"/>
          <w:i/>
          <w:iCs/>
          <w:sz w:val="22"/>
          <w:szCs w:val="22"/>
        </w:rPr>
      </w:pPr>
      <w:r w:rsidRPr="00476A9C">
        <w:rPr>
          <w:rFonts w:ascii="Palatino Linotype" w:hAnsi="Palatino Linotype" w:cs="Arial"/>
          <w:i/>
          <w:iCs/>
          <w:sz w:val="22"/>
          <w:szCs w:val="22"/>
        </w:rPr>
        <w:t xml:space="preserve">XIII. Promover actividades con la participación corresponsable de los diferentes sectores sociales </w:t>
      </w:r>
      <w:r w:rsidRPr="00476A9C">
        <w:rPr>
          <w:rFonts w:ascii="Palatino Linotype" w:hAnsi="Palatino Linotype" w:cs="Arial"/>
          <w:b/>
          <w:bCs/>
          <w:i/>
          <w:iCs/>
          <w:sz w:val="22"/>
          <w:szCs w:val="22"/>
        </w:rPr>
        <w:t xml:space="preserve">en materia de protección al medio ambiente </w:t>
      </w:r>
      <w:r w:rsidRPr="00476A9C">
        <w:rPr>
          <w:rFonts w:ascii="Palatino Linotype" w:hAnsi="Palatino Linotype" w:cs="Arial"/>
          <w:i/>
          <w:iCs/>
          <w:sz w:val="22"/>
          <w:szCs w:val="22"/>
        </w:rPr>
        <w:t xml:space="preserve">y desarrollo sostenible, así como el mejoramiento de la calidad del aire, del agua y del suelo; </w:t>
      </w:r>
    </w:p>
    <w:p w14:paraId="23A6226F" w14:textId="77777777" w:rsidR="00476A9C" w:rsidRDefault="00476A9C" w:rsidP="00476A9C">
      <w:pPr>
        <w:ind w:left="851" w:right="1274"/>
        <w:jc w:val="both"/>
        <w:rPr>
          <w:rFonts w:ascii="Palatino Linotype" w:hAnsi="Palatino Linotype" w:cs="Arial"/>
          <w:i/>
          <w:iCs/>
          <w:sz w:val="22"/>
          <w:szCs w:val="22"/>
        </w:rPr>
      </w:pPr>
    </w:p>
    <w:p w14:paraId="5748E01A" w14:textId="50C0DCCC" w:rsidR="00476A9C" w:rsidRDefault="00476A9C" w:rsidP="00476A9C">
      <w:pPr>
        <w:ind w:left="851" w:right="1274"/>
        <w:jc w:val="both"/>
        <w:rPr>
          <w:rFonts w:ascii="Palatino Linotype" w:hAnsi="Palatino Linotype" w:cs="Arial"/>
          <w:b/>
          <w:bCs/>
          <w:i/>
          <w:iCs/>
          <w:sz w:val="22"/>
          <w:szCs w:val="22"/>
        </w:rPr>
      </w:pPr>
      <w:r w:rsidRPr="00476A9C">
        <w:rPr>
          <w:rFonts w:ascii="Palatino Linotype" w:hAnsi="Palatino Linotype" w:cs="Arial"/>
          <w:b/>
          <w:bCs/>
          <w:i/>
          <w:iCs/>
          <w:sz w:val="22"/>
          <w:szCs w:val="22"/>
        </w:rPr>
        <w:t xml:space="preserve">XIV. Promover acciones en coordinación con el Ayuntamiento, las Secretarías de Medio Ambiente Federal y Estatal, sobre vedas, conservación, preservación, reintroducción, reproducción y aprovechamiento racional de la flora y la fauna silvestre; </w:t>
      </w:r>
    </w:p>
    <w:p w14:paraId="11E34E10" w14:textId="77777777" w:rsidR="00476A9C" w:rsidRPr="00476A9C" w:rsidRDefault="00476A9C" w:rsidP="00476A9C">
      <w:pPr>
        <w:ind w:left="851" w:right="1274"/>
        <w:jc w:val="both"/>
        <w:rPr>
          <w:rFonts w:ascii="Palatino Linotype" w:hAnsi="Palatino Linotype" w:cs="Arial"/>
          <w:b/>
          <w:bCs/>
          <w:i/>
          <w:iCs/>
          <w:sz w:val="22"/>
          <w:szCs w:val="22"/>
        </w:rPr>
      </w:pPr>
    </w:p>
    <w:p w14:paraId="63C2B24F" w14:textId="77777777" w:rsidR="00476A9C" w:rsidRDefault="00476A9C" w:rsidP="00476A9C">
      <w:pPr>
        <w:ind w:left="851" w:right="1274"/>
        <w:jc w:val="both"/>
        <w:rPr>
          <w:rFonts w:ascii="Palatino Linotype" w:hAnsi="Palatino Linotype" w:cs="Arial"/>
          <w:i/>
          <w:iCs/>
          <w:sz w:val="22"/>
          <w:szCs w:val="22"/>
        </w:rPr>
      </w:pPr>
      <w:r w:rsidRPr="00476A9C">
        <w:rPr>
          <w:rFonts w:ascii="Palatino Linotype" w:hAnsi="Palatino Linotype" w:cs="Arial"/>
          <w:i/>
          <w:iCs/>
          <w:sz w:val="22"/>
          <w:szCs w:val="22"/>
        </w:rPr>
        <w:t xml:space="preserve">XV. Elaborar un Programa de Trabajo Anual que incluya acciones de conservación y recuperación del equilibrio ecológico; </w:t>
      </w:r>
    </w:p>
    <w:p w14:paraId="7E419DA0" w14:textId="77777777" w:rsidR="00476A9C" w:rsidRDefault="00476A9C" w:rsidP="00476A9C">
      <w:pPr>
        <w:ind w:left="851" w:right="1274"/>
        <w:jc w:val="both"/>
        <w:rPr>
          <w:rFonts w:ascii="Palatino Linotype" w:hAnsi="Palatino Linotype" w:cs="Arial"/>
          <w:i/>
          <w:iCs/>
          <w:sz w:val="22"/>
          <w:szCs w:val="22"/>
        </w:rPr>
      </w:pPr>
    </w:p>
    <w:p w14:paraId="094D6A2A" w14:textId="5FCF15C9" w:rsidR="00476A9C" w:rsidRDefault="00C95959" w:rsidP="00C95959">
      <w:pPr>
        <w:spacing w:before="100" w:beforeAutospacing="1" w:after="100" w:afterAutospacing="1" w:line="360" w:lineRule="auto"/>
        <w:jc w:val="both"/>
        <w:rPr>
          <w:rFonts w:ascii="Palatino Linotype" w:hAnsi="Palatino Linotype" w:cs="Arial"/>
        </w:rPr>
      </w:pPr>
      <w:r w:rsidRPr="00BD3030">
        <w:rPr>
          <w:rFonts w:ascii="Palatino Linotype" w:hAnsi="Palatino Linotype" w:cs="Arial"/>
        </w:rPr>
        <w:t>De la</w:t>
      </w:r>
      <w:r w:rsidR="00476A9C" w:rsidRPr="00BD3030">
        <w:rPr>
          <w:rFonts w:ascii="Palatino Linotype" w:hAnsi="Palatino Linotype" w:cs="Arial"/>
        </w:rPr>
        <w:t xml:space="preserve"> disposición jurídica inserta, se advierte que la Dirección de Medio Ambiente,</w:t>
      </w:r>
      <w:r w:rsidRPr="00BD3030">
        <w:rPr>
          <w:rFonts w:ascii="Palatino Linotype" w:hAnsi="Palatino Linotype" w:cs="Arial"/>
        </w:rPr>
        <w:t xml:space="preserve"> </w:t>
      </w:r>
      <w:r w:rsidR="00476A9C" w:rsidRPr="00BD3030">
        <w:rPr>
          <w:rFonts w:ascii="Palatino Linotype" w:hAnsi="Palatino Linotype" w:cs="Arial"/>
        </w:rPr>
        <w:t>es la</w:t>
      </w:r>
      <w:r w:rsidR="00476A9C">
        <w:rPr>
          <w:rFonts w:ascii="Palatino Linotype" w:hAnsi="Palatino Linotype" w:cs="Arial"/>
        </w:rPr>
        <w:t xml:space="preserve"> encargada de establecer las bases en favor de la protección a la biodiversidad, teniendo </w:t>
      </w:r>
      <w:r w:rsidR="00476A9C" w:rsidRPr="00BD3030">
        <w:rPr>
          <w:rFonts w:ascii="Palatino Linotype" w:hAnsi="Palatino Linotype" w:cs="Arial"/>
        </w:rPr>
        <w:lastRenderedPageBreak/>
        <w:t>como atribuciones</w:t>
      </w:r>
      <w:r w:rsidR="007A00FB" w:rsidRPr="00BD3030">
        <w:rPr>
          <w:rFonts w:ascii="Palatino Linotype" w:hAnsi="Palatino Linotype" w:cs="Arial"/>
        </w:rPr>
        <w:t xml:space="preserve"> </w:t>
      </w:r>
      <w:r w:rsidR="007A00FB" w:rsidRPr="00BD3030">
        <w:rPr>
          <w:rFonts w:ascii="Palatino Linotype" w:hAnsi="Palatino Linotype"/>
        </w:rPr>
        <w:t xml:space="preserve">establecer, dirigir y controlar las políticas ambientales; </w:t>
      </w:r>
      <w:r w:rsidR="007A00FB" w:rsidRPr="00BD3030">
        <w:rPr>
          <w:rFonts w:ascii="Palatino Linotype" w:hAnsi="Palatino Linotype" w:cs="Arial"/>
        </w:rPr>
        <w:t>la preservación, conservación y restauración del equilibrio ecológico, así como la protección y mejoramiento del medio ambiente en el territorio municipal de Atizapán de Zaragoza; por ello</w:t>
      </w:r>
      <w:r w:rsidR="007A00FB" w:rsidRPr="007C7DD6">
        <w:rPr>
          <w:rFonts w:ascii="Palatino Linotype" w:hAnsi="Palatino Linotype" w:cs="Arial"/>
        </w:rPr>
        <w:t xml:space="preserve">, es dable ordenarle la entrega al particular </w:t>
      </w:r>
      <w:r w:rsidR="00DC3EC6" w:rsidRPr="007C7DD6">
        <w:rPr>
          <w:rFonts w:ascii="Palatino Linotype" w:hAnsi="Palatino Linotype" w:cs="Arial"/>
        </w:rPr>
        <w:t>del</w:t>
      </w:r>
      <w:r w:rsidR="007A00FB" w:rsidRPr="007C7DD6">
        <w:rPr>
          <w:rFonts w:ascii="Palatino Linotype" w:hAnsi="Palatino Linotype" w:cs="Arial"/>
        </w:rPr>
        <w:t xml:space="preserve"> documento que contengan los instrumentos para la protección de la biodiversidad que existen en el municipio, la fecha en que fueron creados, su sustento legal y los resultados que han dado</w:t>
      </w:r>
      <w:r w:rsidR="00277649" w:rsidRPr="007C7DD6">
        <w:rPr>
          <w:rFonts w:ascii="Palatino Linotype" w:hAnsi="Palatino Linotype" w:cs="Arial"/>
        </w:rPr>
        <w:t xml:space="preserve"> vigentes al </w:t>
      </w:r>
      <w:r w:rsidR="007C7DD6" w:rsidRPr="007C7DD6">
        <w:rPr>
          <w:rFonts w:ascii="Palatino Linotype" w:hAnsi="Palatino Linotype" w:cs="Arial"/>
        </w:rPr>
        <w:t>dieciocho</w:t>
      </w:r>
      <w:r w:rsidR="007C7DD6">
        <w:rPr>
          <w:rFonts w:ascii="Palatino Linotype" w:hAnsi="Palatino Linotype" w:cs="Arial"/>
        </w:rPr>
        <w:t xml:space="preserve"> de febrero de dos mil veintiuno.</w:t>
      </w:r>
    </w:p>
    <w:p w14:paraId="4CFBA769" w14:textId="6ED9DFE6" w:rsidR="00476A9C" w:rsidRDefault="00DC54E6" w:rsidP="00C95959">
      <w:pPr>
        <w:spacing w:before="100" w:beforeAutospacing="1" w:after="100" w:afterAutospacing="1" w:line="360" w:lineRule="auto"/>
        <w:jc w:val="both"/>
        <w:rPr>
          <w:rFonts w:ascii="Palatino Linotype" w:hAnsi="Palatino Linotype" w:cs="Arial"/>
        </w:rPr>
      </w:pPr>
      <w:r w:rsidRPr="00880295">
        <w:rPr>
          <w:rFonts w:ascii="Palatino Linotype" w:hAnsi="Palatino Linotype" w:cs="Arial"/>
        </w:rPr>
        <w:t>Ahora bien, relativo a</w:t>
      </w:r>
      <w:r w:rsidR="004A31B5" w:rsidRPr="00880295">
        <w:rPr>
          <w:rFonts w:ascii="Palatino Linotype" w:hAnsi="Palatino Linotype" w:cs="Arial"/>
        </w:rPr>
        <w:t xml:space="preserve"> los numerales 4 y 5 del requerimiento, </w:t>
      </w:r>
      <w:r w:rsidR="004A31B5" w:rsidRPr="004D6BD8">
        <w:rPr>
          <w:rFonts w:ascii="Palatino Linotype" w:hAnsi="Palatino Linotype" w:cs="Arial"/>
        </w:rPr>
        <w:t xml:space="preserve">donde el particular solicitó al </w:t>
      </w:r>
      <w:r w:rsidR="004A31B5" w:rsidRPr="004D6BD8">
        <w:rPr>
          <w:rFonts w:ascii="Palatino Linotype" w:hAnsi="Palatino Linotype" w:cs="Arial"/>
          <w:b/>
          <w:bCs/>
        </w:rPr>
        <w:t xml:space="preserve">SUJETO OBLIGADO </w:t>
      </w:r>
      <w:r w:rsidR="004A31B5" w:rsidRPr="004D6BD8">
        <w:rPr>
          <w:rFonts w:ascii="Palatino Linotype" w:hAnsi="Palatino Linotype" w:cs="Arial"/>
        </w:rPr>
        <w:t>le informara si dentro del territorio del municipio existen áreas protegidas creadas mediante decreto municipal, administradas por el municipio y que no pertenezcan a áreas naturales decretadas por el Gobierno Estatal o Federal;</w:t>
      </w:r>
      <w:r w:rsidR="004A31B5" w:rsidRPr="00503F94">
        <w:rPr>
          <w:rFonts w:ascii="Palatino Linotype" w:hAnsi="Palatino Linotype" w:cs="Arial"/>
        </w:rPr>
        <w:t xml:space="preserve"> y de ser el caso, sus nombres y la extensión territorial que tienen; al respecto</w:t>
      </w:r>
      <w:r w:rsidR="00D16E80" w:rsidRPr="00503F94">
        <w:rPr>
          <w:rFonts w:ascii="Palatino Linotype" w:hAnsi="Palatino Linotype" w:cs="Arial"/>
        </w:rPr>
        <w:t xml:space="preserve"> </w:t>
      </w:r>
      <w:r w:rsidR="00D90FAE" w:rsidRPr="00503F94">
        <w:rPr>
          <w:rFonts w:ascii="Palatino Linotype" w:hAnsi="Palatino Linotype" w:cs="Arial"/>
        </w:rPr>
        <w:t>manifestó</w:t>
      </w:r>
      <w:r w:rsidR="00831C3A">
        <w:rPr>
          <w:rFonts w:ascii="Palatino Linotype" w:hAnsi="Palatino Linotype" w:cs="Arial"/>
        </w:rPr>
        <w:t xml:space="preserve"> que no existen</w:t>
      </w:r>
      <w:r w:rsidR="00D90FAE">
        <w:rPr>
          <w:rFonts w:ascii="Palatino Linotype" w:hAnsi="Palatino Linotype" w:cs="Arial"/>
        </w:rPr>
        <w:t>.</w:t>
      </w:r>
    </w:p>
    <w:p w14:paraId="376F7B0F" w14:textId="1010E647" w:rsidR="002A3EE1" w:rsidRDefault="00417A95" w:rsidP="00C95959">
      <w:pPr>
        <w:spacing w:before="100" w:beforeAutospacing="1" w:after="100" w:afterAutospacing="1" w:line="360" w:lineRule="auto"/>
        <w:jc w:val="both"/>
        <w:rPr>
          <w:rFonts w:ascii="Palatino Linotype" w:hAnsi="Palatino Linotype" w:cs="Arial"/>
        </w:rPr>
      </w:pPr>
      <w:r>
        <w:rPr>
          <w:rFonts w:ascii="Palatino Linotype" w:hAnsi="Palatino Linotype" w:cs="Arial"/>
        </w:rPr>
        <w:t>En ese sentido</w:t>
      </w:r>
      <w:r w:rsidR="002A3EE1">
        <w:rPr>
          <w:rFonts w:ascii="Palatino Linotype" w:hAnsi="Palatino Linotype" w:cs="Arial"/>
        </w:rPr>
        <w:t xml:space="preserve">, </w:t>
      </w:r>
      <w:r>
        <w:rPr>
          <w:rFonts w:ascii="Palatino Linotype" w:hAnsi="Palatino Linotype" w:cs="Arial"/>
        </w:rPr>
        <w:t>considerando</w:t>
      </w:r>
      <w:r w:rsidR="009E6199">
        <w:rPr>
          <w:rFonts w:ascii="Palatino Linotype" w:hAnsi="Palatino Linotype" w:cs="Arial"/>
        </w:rPr>
        <w:t xml:space="preserve"> lo referido en respuesta </w:t>
      </w:r>
      <w:r>
        <w:rPr>
          <w:rFonts w:ascii="Palatino Linotype" w:hAnsi="Palatino Linotype" w:cs="Arial"/>
        </w:rPr>
        <w:t>por</w:t>
      </w:r>
      <w:r w:rsidR="009E6199">
        <w:rPr>
          <w:rFonts w:ascii="Palatino Linotype" w:hAnsi="Palatino Linotype" w:cs="Arial"/>
        </w:rPr>
        <w:t xml:space="preserve"> </w:t>
      </w:r>
      <w:r w:rsidR="009E6199">
        <w:rPr>
          <w:rFonts w:ascii="Palatino Linotype" w:hAnsi="Palatino Linotype" w:cs="Arial"/>
          <w:b/>
          <w:bCs/>
        </w:rPr>
        <w:t xml:space="preserve">EL SUJETO </w:t>
      </w:r>
      <w:r w:rsidR="009E6199" w:rsidRPr="009D41C8">
        <w:rPr>
          <w:rFonts w:ascii="Palatino Linotype" w:hAnsi="Palatino Linotype" w:cs="Arial"/>
          <w:b/>
          <w:bCs/>
        </w:rPr>
        <w:t>OBLIGADO</w:t>
      </w:r>
      <w:r w:rsidR="009E6199">
        <w:rPr>
          <w:rFonts w:ascii="Palatino Linotype" w:hAnsi="Palatino Linotype" w:cs="Arial"/>
        </w:rPr>
        <w:t>, para esta Ponencia resulta</w:t>
      </w:r>
      <w:r w:rsidR="002A3EE1">
        <w:rPr>
          <w:rFonts w:ascii="Palatino Linotype" w:hAnsi="Palatino Linotype" w:cs="Arial"/>
        </w:rPr>
        <w:t xml:space="preserve"> importante mencionar lo que</w:t>
      </w:r>
      <w:r>
        <w:rPr>
          <w:rFonts w:ascii="Palatino Linotype" w:hAnsi="Palatino Linotype" w:cs="Arial"/>
        </w:rPr>
        <w:t xml:space="preserve"> al respecto</w:t>
      </w:r>
      <w:r w:rsidR="002A3EE1">
        <w:rPr>
          <w:rFonts w:ascii="Palatino Linotype" w:hAnsi="Palatino Linotype" w:cs="Arial"/>
        </w:rPr>
        <w:t xml:space="preserve"> </w:t>
      </w:r>
      <w:r>
        <w:rPr>
          <w:rFonts w:ascii="Palatino Linotype" w:hAnsi="Palatino Linotype" w:cs="Arial"/>
        </w:rPr>
        <w:t>señala</w:t>
      </w:r>
      <w:r w:rsidR="009E6199">
        <w:rPr>
          <w:rFonts w:ascii="Palatino Linotype" w:hAnsi="Palatino Linotype" w:cs="Arial"/>
        </w:rPr>
        <w:t xml:space="preserve"> la Ley General de Equilibrio Ecológico y Protección al Ambiente</w:t>
      </w:r>
      <w:r w:rsidR="00686F80">
        <w:rPr>
          <w:rFonts w:ascii="Palatino Linotype" w:hAnsi="Palatino Linotype" w:cs="Arial"/>
        </w:rPr>
        <w:t xml:space="preserve">, que a la letra </w:t>
      </w:r>
      <w:r w:rsidR="000805A3">
        <w:rPr>
          <w:rFonts w:ascii="Palatino Linotype" w:hAnsi="Palatino Linotype" w:cs="Arial"/>
        </w:rPr>
        <w:t>dispone</w:t>
      </w:r>
      <w:r w:rsidR="00686F80">
        <w:rPr>
          <w:rFonts w:ascii="Palatino Linotype" w:hAnsi="Palatino Linotype" w:cs="Arial"/>
        </w:rPr>
        <w:t>:</w:t>
      </w:r>
    </w:p>
    <w:p w14:paraId="058D4E2D" w14:textId="02541B57" w:rsidR="00417A95" w:rsidRDefault="00417A95" w:rsidP="009E6199">
      <w:pPr>
        <w:ind w:left="851" w:right="1132"/>
        <w:jc w:val="both"/>
        <w:rPr>
          <w:rFonts w:ascii="Palatino Linotype" w:hAnsi="Palatino Linotype"/>
          <w:i/>
          <w:iCs/>
          <w:sz w:val="22"/>
          <w:szCs w:val="22"/>
        </w:rPr>
      </w:pPr>
      <w:r w:rsidRPr="009D41C8">
        <w:rPr>
          <w:rFonts w:ascii="Palatino Linotype" w:hAnsi="Palatino Linotype"/>
          <w:b/>
          <w:bCs/>
          <w:i/>
          <w:iCs/>
          <w:sz w:val="22"/>
          <w:szCs w:val="22"/>
        </w:rPr>
        <w:t>ARTÍCULO 46.-</w:t>
      </w:r>
      <w:r w:rsidRPr="009D41C8">
        <w:rPr>
          <w:rFonts w:ascii="Palatino Linotype" w:hAnsi="Palatino Linotype"/>
          <w:i/>
          <w:iCs/>
          <w:sz w:val="22"/>
          <w:szCs w:val="22"/>
        </w:rPr>
        <w:t xml:space="preserve"> Se consideran áreas naturales protegidas: </w:t>
      </w:r>
    </w:p>
    <w:p w14:paraId="33A4C5AC" w14:textId="6004871E" w:rsidR="00417A95"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I.- Reservas de la biosfera; </w:t>
      </w:r>
    </w:p>
    <w:p w14:paraId="28C06889" w14:textId="30043AE2" w:rsidR="00417A95" w:rsidRDefault="00417A95" w:rsidP="009E6199">
      <w:pPr>
        <w:ind w:left="851" w:right="1132"/>
        <w:jc w:val="both"/>
        <w:rPr>
          <w:rFonts w:ascii="Palatino Linotype" w:hAnsi="Palatino Linotype"/>
          <w:i/>
          <w:iCs/>
          <w:sz w:val="22"/>
          <w:szCs w:val="22"/>
        </w:rPr>
      </w:pPr>
      <w:r>
        <w:rPr>
          <w:rFonts w:ascii="Palatino Linotype" w:hAnsi="Palatino Linotype"/>
          <w:i/>
          <w:iCs/>
          <w:sz w:val="22"/>
          <w:szCs w:val="22"/>
        </w:rPr>
        <w:t>…</w:t>
      </w:r>
    </w:p>
    <w:p w14:paraId="54B60970" w14:textId="77777777" w:rsidR="00417A95"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III.- Parques nacionales; </w:t>
      </w:r>
    </w:p>
    <w:p w14:paraId="27F0A4DE" w14:textId="77777777" w:rsidR="00417A95"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IV.- Monumentos naturales; </w:t>
      </w:r>
    </w:p>
    <w:p w14:paraId="32D248AC" w14:textId="655DF172" w:rsidR="00417A95" w:rsidRDefault="00417A95" w:rsidP="009E6199">
      <w:pPr>
        <w:ind w:left="851" w:right="1132"/>
        <w:jc w:val="both"/>
        <w:rPr>
          <w:rFonts w:ascii="Palatino Linotype" w:hAnsi="Palatino Linotype"/>
          <w:i/>
          <w:iCs/>
          <w:sz w:val="22"/>
          <w:szCs w:val="22"/>
        </w:rPr>
      </w:pPr>
      <w:r>
        <w:rPr>
          <w:rFonts w:ascii="Palatino Linotype" w:hAnsi="Palatino Linotype"/>
          <w:i/>
          <w:iCs/>
          <w:sz w:val="22"/>
          <w:szCs w:val="22"/>
        </w:rPr>
        <w:t>…</w:t>
      </w:r>
    </w:p>
    <w:p w14:paraId="7E8BC15B" w14:textId="77777777" w:rsidR="00417A95"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VI.- Áreas de protección de recursos naturales; </w:t>
      </w:r>
    </w:p>
    <w:p w14:paraId="6D2E1E8A" w14:textId="77777777" w:rsidR="00417A95"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VII.- Áreas de protección de flora y fauna; </w:t>
      </w:r>
    </w:p>
    <w:p w14:paraId="1B9FAEEC" w14:textId="77777777" w:rsidR="00417A95"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VIII.- Santuarios; </w:t>
      </w:r>
    </w:p>
    <w:p w14:paraId="05A5F42D" w14:textId="77777777" w:rsidR="00417A95" w:rsidRPr="009D41C8"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lastRenderedPageBreak/>
        <w:t xml:space="preserve">IX.- Parques y Reservas Estatales, así como las demás categorías que establezcan las legislaciones locales; Fracción reformada DOF 05-07-2007, </w:t>
      </w:r>
    </w:p>
    <w:p w14:paraId="6C7951F8" w14:textId="55DC75F4" w:rsidR="00417A95" w:rsidRPr="009D41C8"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X.- Zonas de conservación ecológica municipales, así como las demás categorías que establezcan las legislaciones locales, y Fracción reformada DOF 16-05-2008 XI.- Áreas destinadas voluntariamente a la conservación. Fracción adicionada DOF 16-05-2008 Para efectos de lo establecido en el presente Capítulo, son de competencia de la Federación las áreas naturales protegidas comprendidas en las fracciones I a VIII y XI anteriormente señaladas.</w:t>
      </w:r>
    </w:p>
    <w:p w14:paraId="2C5FDF58" w14:textId="7507FD12" w:rsidR="00417A95" w:rsidRDefault="00417A95" w:rsidP="009E6199">
      <w:pPr>
        <w:ind w:left="851" w:right="1132"/>
        <w:jc w:val="both"/>
        <w:rPr>
          <w:rFonts w:ascii="Palatino Linotype" w:hAnsi="Palatino Linotype"/>
          <w:i/>
          <w:iCs/>
          <w:sz w:val="22"/>
          <w:szCs w:val="22"/>
        </w:rPr>
      </w:pPr>
    </w:p>
    <w:p w14:paraId="67A42F27" w14:textId="77777777" w:rsidR="00686F80" w:rsidRDefault="00417A95" w:rsidP="009E6199">
      <w:pPr>
        <w:ind w:left="851" w:right="1132"/>
        <w:jc w:val="both"/>
        <w:rPr>
          <w:rFonts w:ascii="Palatino Linotype" w:hAnsi="Palatino Linotype"/>
          <w:i/>
          <w:iCs/>
          <w:sz w:val="22"/>
          <w:szCs w:val="22"/>
        </w:rPr>
      </w:pPr>
      <w:r w:rsidRPr="009D41C8">
        <w:rPr>
          <w:rFonts w:ascii="Palatino Linotype" w:hAnsi="Palatino Linotype"/>
          <w:b/>
          <w:bCs/>
          <w:i/>
          <w:iCs/>
          <w:sz w:val="22"/>
          <w:szCs w:val="22"/>
        </w:rPr>
        <w:t>ARTÍCULO 57.-</w:t>
      </w:r>
      <w:r w:rsidRPr="009D41C8">
        <w:rPr>
          <w:rFonts w:ascii="Palatino Linotype" w:hAnsi="Palatino Linotype"/>
          <w:i/>
          <w:iCs/>
          <w:sz w:val="22"/>
          <w:szCs w:val="22"/>
        </w:rPr>
        <w:t xml:space="preserve"> Las áreas naturales protegidas señaladas en las fracciones I a VIII del artículo 46 de esta Ley, </w:t>
      </w:r>
      <w:r w:rsidRPr="009D41C8">
        <w:rPr>
          <w:rFonts w:ascii="Palatino Linotype" w:hAnsi="Palatino Linotype"/>
          <w:b/>
          <w:bCs/>
          <w:i/>
          <w:iCs/>
          <w:sz w:val="22"/>
          <w:szCs w:val="22"/>
        </w:rPr>
        <w:t>se establecerán mediante declaratoria que expida el Titular del Ejecutivo Federal conforme a ésta y las demás leyes aplicables</w:t>
      </w:r>
      <w:r w:rsidRPr="009D41C8">
        <w:rPr>
          <w:rFonts w:ascii="Palatino Linotype" w:hAnsi="Palatino Linotype"/>
          <w:i/>
          <w:iCs/>
          <w:sz w:val="22"/>
          <w:szCs w:val="22"/>
        </w:rPr>
        <w:t xml:space="preserve">. Artículo reformado DOF 13-12-1996 </w:t>
      </w:r>
    </w:p>
    <w:p w14:paraId="5F9D66DC" w14:textId="77777777" w:rsidR="00686F80" w:rsidRDefault="00686F80" w:rsidP="009E6199">
      <w:pPr>
        <w:ind w:left="851" w:right="1132"/>
        <w:jc w:val="both"/>
        <w:rPr>
          <w:rFonts w:ascii="Palatino Linotype" w:hAnsi="Palatino Linotype"/>
          <w:i/>
          <w:iCs/>
          <w:sz w:val="22"/>
          <w:szCs w:val="22"/>
        </w:rPr>
      </w:pPr>
    </w:p>
    <w:p w14:paraId="6330036C" w14:textId="77777777" w:rsidR="00686F80" w:rsidRDefault="00417A95" w:rsidP="009E6199">
      <w:pPr>
        <w:ind w:left="851" w:right="1132"/>
        <w:jc w:val="both"/>
        <w:rPr>
          <w:rFonts w:ascii="Palatino Linotype" w:hAnsi="Palatino Linotype"/>
          <w:i/>
          <w:iCs/>
          <w:sz w:val="22"/>
          <w:szCs w:val="22"/>
        </w:rPr>
      </w:pPr>
      <w:r w:rsidRPr="009D41C8">
        <w:rPr>
          <w:rFonts w:ascii="Palatino Linotype" w:hAnsi="Palatino Linotype"/>
          <w:b/>
          <w:bCs/>
          <w:i/>
          <w:iCs/>
          <w:sz w:val="22"/>
          <w:szCs w:val="22"/>
        </w:rPr>
        <w:t>ARTÍCULO 58.-</w:t>
      </w:r>
      <w:r w:rsidRPr="009D41C8">
        <w:rPr>
          <w:rFonts w:ascii="Palatino Linotype" w:hAnsi="Palatino Linotype"/>
          <w:i/>
          <w:iCs/>
          <w:sz w:val="22"/>
          <w:szCs w:val="22"/>
        </w:rPr>
        <w:t xml:space="preserve"> Previamente a la expedición de las declaratorias para el establecimiento de las áreas naturales protegidas a que se refiere el artículo anterior, se deberán realizar los estudios que lo justifiquen, en los términos del presente capítulo, los cuales deberán ser puestos a disposición del público. </w:t>
      </w:r>
      <w:r w:rsidRPr="009D41C8">
        <w:rPr>
          <w:rFonts w:ascii="Palatino Linotype" w:hAnsi="Palatino Linotype"/>
          <w:b/>
          <w:bCs/>
          <w:i/>
          <w:iCs/>
          <w:sz w:val="22"/>
          <w:szCs w:val="22"/>
        </w:rPr>
        <w:t>Asimismo, la Secretaría deberá solicitar la opinión de:</w:t>
      </w:r>
    </w:p>
    <w:p w14:paraId="0849655A" w14:textId="02C1E30C" w:rsidR="00686F80"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 </w:t>
      </w:r>
    </w:p>
    <w:p w14:paraId="5598ED88" w14:textId="77777777" w:rsidR="00686F80"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I.- </w:t>
      </w:r>
      <w:r w:rsidRPr="009D41C8">
        <w:rPr>
          <w:rFonts w:ascii="Palatino Linotype" w:hAnsi="Palatino Linotype"/>
          <w:b/>
          <w:bCs/>
          <w:i/>
          <w:iCs/>
          <w:sz w:val="22"/>
          <w:szCs w:val="22"/>
        </w:rPr>
        <w:t>Los gobiernos locales</w:t>
      </w:r>
      <w:r w:rsidRPr="009D41C8">
        <w:rPr>
          <w:rFonts w:ascii="Palatino Linotype" w:hAnsi="Palatino Linotype"/>
          <w:i/>
          <w:iCs/>
          <w:sz w:val="22"/>
          <w:szCs w:val="22"/>
        </w:rPr>
        <w:t xml:space="preserve"> en cuyas circunscripciones territoriales se localice el área natural de que se trate; </w:t>
      </w:r>
    </w:p>
    <w:p w14:paraId="548B3FD5" w14:textId="77777777" w:rsidR="00686F80"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II.- Las dependencias de la Administración Pública Federal que deban intervenir, de conformidad con sus atribuciones; </w:t>
      </w:r>
    </w:p>
    <w:p w14:paraId="51BE6360" w14:textId="77777777" w:rsidR="00686F80"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 xml:space="preserve">III.- Las organizaciones sociales públicas o privadas, pueblos indígenas, y demás personas físicas o morales interesadas, y </w:t>
      </w:r>
    </w:p>
    <w:p w14:paraId="4E848E07" w14:textId="7D1CB7A6" w:rsidR="00417A95" w:rsidRDefault="00417A95" w:rsidP="009E6199">
      <w:pPr>
        <w:ind w:left="851" w:right="1132"/>
        <w:jc w:val="both"/>
        <w:rPr>
          <w:rFonts w:ascii="Palatino Linotype" w:hAnsi="Palatino Linotype"/>
          <w:i/>
          <w:iCs/>
          <w:sz w:val="22"/>
          <w:szCs w:val="22"/>
        </w:rPr>
      </w:pPr>
      <w:r w:rsidRPr="009D41C8">
        <w:rPr>
          <w:rFonts w:ascii="Palatino Linotype" w:hAnsi="Palatino Linotype"/>
          <w:i/>
          <w:iCs/>
          <w:sz w:val="22"/>
          <w:szCs w:val="22"/>
        </w:rPr>
        <w:t>IV.- Las universidades, centros de investigación, instituciones y organismos de los sectores público, social y privado interesados en el establecimiento, administración y vigilancia de áreas naturales protegidas.</w:t>
      </w:r>
    </w:p>
    <w:p w14:paraId="02B0AF8A" w14:textId="77777777" w:rsidR="00686F80" w:rsidRDefault="00686F80" w:rsidP="009E6199">
      <w:pPr>
        <w:ind w:left="851" w:right="1132"/>
        <w:jc w:val="both"/>
        <w:rPr>
          <w:rFonts w:ascii="Palatino Linotype" w:hAnsi="Palatino Linotype"/>
          <w:i/>
          <w:iCs/>
          <w:sz w:val="22"/>
          <w:szCs w:val="22"/>
        </w:rPr>
      </w:pPr>
    </w:p>
    <w:p w14:paraId="4E096BC3" w14:textId="45773167" w:rsidR="00686F80" w:rsidRPr="009D41C8" w:rsidRDefault="00686F80" w:rsidP="009E6199">
      <w:pPr>
        <w:ind w:left="851" w:right="1132"/>
        <w:jc w:val="both"/>
        <w:rPr>
          <w:rFonts w:ascii="Palatino Linotype" w:hAnsi="Palatino Linotype"/>
          <w:i/>
          <w:iCs/>
          <w:sz w:val="22"/>
          <w:szCs w:val="22"/>
        </w:rPr>
      </w:pPr>
      <w:r w:rsidRPr="009D41C8">
        <w:rPr>
          <w:rFonts w:ascii="Palatino Linotype" w:hAnsi="Palatino Linotype"/>
          <w:b/>
          <w:bCs/>
          <w:i/>
          <w:iCs/>
          <w:sz w:val="22"/>
          <w:szCs w:val="22"/>
        </w:rPr>
        <w:t>ARTÍCULO 59.</w:t>
      </w:r>
      <w:r w:rsidRPr="009D41C8">
        <w:rPr>
          <w:rFonts w:ascii="Palatino Linotype" w:hAnsi="Palatino Linotype"/>
          <w:i/>
          <w:iCs/>
          <w:sz w:val="22"/>
          <w:szCs w:val="22"/>
        </w:rPr>
        <w:t xml:space="preserve">- Los pueblos indígenas, las organizaciones sociales, públicas o privadas, y demás personas interesadas, podrán promover ante la Secretaría el establecimiento, en terrenos de su propiedad o mediante contrato con terceros, de áreas naturales protegidas, cuando se trate de áreas destinadas a la preservación, protección y restauración de la biodiversidad. </w:t>
      </w:r>
      <w:r w:rsidRPr="009D41C8">
        <w:rPr>
          <w:rFonts w:ascii="Palatino Linotype" w:hAnsi="Palatino Linotype"/>
          <w:b/>
          <w:bCs/>
          <w:i/>
          <w:iCs/>
          <w:sz w:val="22"/>
          <w:szCs w:val="22"/>
        </w:rPr>
        <w:t>La Secretaría, en su caso, promoverá ante el Ejecutivo Federal la expedición de la declaratoria respectiva</w:t>
      </w:r>
      <w:r w:rsidRPr="009D41C8">
        <w:rPr>
          <w:rFonts w:ascii="Palatino Linotype" w:hAnsi="Palatino Linotype"/>
          <w:i/>
          <w:iCs/>
          <w:sz w:val="22"/>
          <w:szCs w:val="22"/>
        </w:rPr>
        <w:t>, mediante la cual se establecerá el manejo del área por parte del promovente, con la participación de la Secretaría conforme a las atribuciones que al respecto se le otorgan en esta Ley.</w:t>
      </w:r>
    </w:p>
    <w:p w14:paraId="663956FA" w14:textId="471E65CB" w:rsidR="00B66A07" w:rsidRDefault="00B66A07" w:rsidP="00B66A07">
      <w:pPr>
        <w:spacing w:before="100" w:beforeAutospacing="1" w:after="100" w:afterAutospacing="1" w:line="360" w:lineRule="auto"/>
        <w:jc w:val="both"/>
        <w:rPr>
          <w:rFonts w:ascii="Palatino Linotype" w:hAnsi="Palatino Linotype" w:cs="Arial"/>
        </w:rPr>
      </w:pPr>
      <w:bookmarkStart w:id="4" w:name="_Hlk66358128"/>
      <w:bookmarkEnd w:id="3"/>
      <w:r>
        <w:rPr>
          <w:rFonts w:ascii="Palatino Linotype" w:hAnsi="Palatino Linotype" w:cs="Arial"/>
          <w:lang w:val="es-ES"/>
        </w:rPr>
        <w:lastRenderedPageBreak/>
        <w:t xml:space="preserve">En mérito de lo anterior, se advierte que la respuesta otorgada, constituyen un hecho negativo. </w:t>
      </w:r>
      <w:r>
        <w:rPr>
          <w:rFonts w:ascii="Palatino Linotype" w:hAnsi="Palatino Linotype" w:cs="Arial"/>
        </w:rPr>
        <w:t xml:space="preserve">Así, se considera que el hecho negativo, no puede fácticamente obrar en los archivos del </w:t>
      </w:r>
      <w:r>
        <w:rPr>
          <w:rFonts w:ascii="Palatino Linotype" w:hAnsi="Palatino Linotype" w:cs="Arial"/>
          <w:b/>
        </w:rPr>
        <w:t>SUJETO OBLIGADO</w:t>
      </w:r>
      <w:r>
        <w:rPr>
          <w:rFonts w:ascii="Palatino Linotype" w:hAnsi="Palatino Linotype" w:cs="Arial"/>
        </w:rPr>
        <w:t>, ya que no puede probarse por ser lógica y materialmente imposible, en razón de que, al no haber generado dicha información, no la posee, no administra y no cuenta con la misma.</w:t>
      </w:r>
    </w:p>
    <w:p w14:paraId="40CAA2AA" w14:textId="77777777" w:rsidR="00B66A07" w:rsidRDefault="00B66A07" w:rsidP="00B66A07">
      <w:pPr>
        <w:spacing w:line="360" w:lineRule="auto"/>
        <w:jc w:val="both"/>
        <w:rPr>
          <w:rFonts w:ascii="Palatino Linotype" w:hAnsi="Palatino Linotype"/>
        </w:rPr>
      </w:pPr>
      <w:r>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38CF388A" w14:textId="77777777" w:rsidR="00B66A07" w:rsidRDefault="00B66A07" w:rsidP="00B66A07">
      <w:pPr>
        <w:spacing w:line="360" w:lineRule="auto"/>
        <w:jc w:val="both"/>
        <w:rPr>
          <w:rFonts w:ascii="Palatino Linotype" w:hAnsi="Palatino Linotype"/>
        </w:rPr>
      </w:pPr>
    </w:p>
    <w:p w14:paraId="00B8C560" w14:textId="77777777" w:rsidR="00B66A07" w:rsidRDefault="00B66A07" w:rsidP="00B66A07">
      <w:pPr>
        <w:spacing w:line="360" w:lineRule="auto"/>
        <w:jc w:val="both"/>
        <w:rPr>
          <w:rFonts w:ascii="Palatino Linotype" w:hAnsi="Palatino Linotype"/>
        </w:rPr>
      </w:pPr>
      <w:r>
        <w:rPr>
          <w:rFonts w:ascii="Palatino Linotype" w:hAnsi="Palatino Linotype"/>
        </w:rPr>
        <w:t xml:space="preserve">Por ello, de conformidad con lo establecido en el artículo 12 de la Ley de Transparencia y Acceso a la Información Pública del Estado de México y Municipios </w:t>
      </w:r>
      <w:r>
        <w:rPr>
          <w:rFonts w:ascii="Palatino Linotype" w:hAnsi="Palatino Linotype"/>
          <w:b/>
        </w:rPr>
        <w:t>EL SUJETO OBLIGADO</w:t>
      </w:r>
      <w:r>
        <w:rPr>
          <w:rFonts w:ascii="Palatino Linotype" w:hAnsi="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4B78B30A" w14:textId="77777777" w:rsidR="00B66A07" w:rsidRDefault="00B66A07" w:rsidP="00B66A07">
      <w:pPr>
        <w:spacing w:line="360" w:lineRule="auto"/>
        <w:jc w:val="both"/>
        <w:rPr>
          <w:rFonts w:ascii="Palatino Linotype" w:hAnsi="Palatino Linotype"/>
        </w:rPr>
      </w:pPr>
    </w:p>
    <w:p w14:paraId="70796531" w14:textId="77777777" w:rsidR="00B66A07" w:rsidRDefault="00B66A07" w:rsidP="00B66A07">
      <w:pPr>
        <w:shd w:val="clear" w:color="auto" w:fill="FFFFFF"/>
        <w:ind w:left="851"/>
        <w:jc w:val="both"/>
        <w:rPr>
          <w:rFonts w:ascii="Palatino Linotype" w:hAnsi="Palatino Linotype" w:cs="Arial"/>
          <w:color w:val="222222"/>
          <w:sz w:val="22"/>
        </w:rPr>
      </w:pPr>
      <w:r>
        <w:rPr>
          <w:rFonts w:ascii="Palatino Linotype" w:hAnsi="Palatino Linotype" w:cs="Arial"/>
          <w:b/>
          <w:bCs/>
          <w:i/>
          <w:iCs/>
          <w:color w:val="222222"/>
          <w:sz w:val="22"/>
        </w:rPr>
        <w:t>“HECHOS NEGATIVOS, NO SON SUSCEPTIBLES DE DEMOSTRACIÓN.</w:t>
      </w:r>
    </w:p>
    <w:p w14:paraId="7C2BF6F1" w14:textId="77777777" w:rsidR="00B66A07" w:rsidRDefault="00B66A07" w:rsidP="00B66A07">
      <w:pPr>
        <w:shd w:val="clear" w:color="auto" w:fill="FFFFFF"/>
        <w:ind w:left="851" w:right="899"/>
        <w:jc w:val="both"/>
        <w:rPr>
          <w:rFonts w:ascii="Palatino Linotype" w:hAnsi="Palatino Linotype" w:cs="Arial"/>
          <w:color w:val="222222"/>
          <w:sz w:val="22"/>
        </w:rPr>
      </w:pPr>
      <w:r>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3DAD7C5A" w14:textId="77777777" w:rsidR="00B66A07" w:rsidRDefault="00B66A07" w:rsidP="00B66A07">
      <w:pPr>
        <w:shd w:val="clear" w:color="auto" w:fill="FFFFFF"/>
        <w:ind w:left="851" w:right="899"/>
        <w:jc w:val="both"/>
        <w:rPr>
          <w:rFonts w:ascii="Palatino Linotype" w:hAnsi="Palatino Linotype" w:cs="Arial"/>
          <w:i/>
          <w:iCs/>
          <w:color w:val="222222"/>
          <w:sz w:val="22"/>
        </w:rPr>
      </w:pPr>
      <w:r>
        <w:rPr>
          <w:rFonts w:ascii="Palatino Linotype" w:hAnsi="Palatino Linotype" w:cs="Arial"/>
          <w:i/>
          <w:iCs/>
          <w:color w:val="222222"/>
          <w:sz w:val="22"/>
        </w:rPr>
        <w:t>Amparo en revisión 2022/61. José García Florín (Menor). 9 de octubre de 1961. Cinco votos. Ponente: José Rivera Pérez Campos.”</w:t>
      </w:r>
    </w:p>
    <w:p w14:paraId="43886BD3" w14:textId="77777777" w:rsidR="00B66A07" w:rsidRDefault="00B66A07" w:rsidP="00B66A07">
      <w:pPr>
        <w:spacing w:line="360" w:lineRule="auto"/>
        <w:rPr>
          <w:rFonts w:ascii="Palatino Linotype" w:hAnsi="Palatino Linotype"/>
        </w:rPr>
      </w:pPr>
    </w:p>
    <w:p w14:paraId="639D6367" w14:textId="3AB91FB2" w:rsidR="00B66A07" w:rsidRDefault="00B66A07" w:rsidP="00B66A07">
      <w:pPr>
        <w:spacing w:line="360" w:lineRule="auto"/>
        <w:jc w:val="both"/>
        <w:rPr>
          <w:rFonts w:ascii="Palatino Linotype" w:hAnsi="Palatino Linotype"/>
        </w:rPr>
      </w:pPr>
      <w:r>
        <w:rPr>
          <w:rFonts w:ascii="Palatino Linotype" w:hAnsi="Palatino Linotype"/>
        </w:rPr>
        <w:lastRenderedPageBreak/>
        <w:t>De igual forma, es aplicable el criterio 7/2017, emitido en la Segunda Época por el Instituto Nacional de Transparencia, Acceso a la Información y Protección de Datos Personales (INAI), el cual señala lo siguiente:</w:t>
      </w:r>
    </w:p>
    <w:p w14:paraId="6B01CFA5" w14:textId="77777777" w:rsidR="00B66A07" w:rsidRDefault="00B66A07" w:rsidP="00B66A07">
      <w:pPr>
        <w:spacing w:line="360" w:lineRule="auto"/>
        <w:jc w:val="both"/>
        <w:rPr>
          <w:rFonts w:ascii="Palatino Linotype" w:hAnsi="Palatino Linotype"/>
        </w:rPr>
      </w:pPr>
    </w:p>
    <w:p w14:paraId="27FB59E2" w14:textId="77777777" w:rsidR="00B66A07" w:rsidRDefault="00B66A07" w:rsidP="00B66A07">
      <w:pPr>
        <w:shd w:val="clear" w:color="auto" w:fill="FFFFFF"/>
        <w:ind w:left="851" w:right="902"/>
        <w:jc w:val="both"/>
        <w:rPr>
          <w:rFonts w:ascii="Palatino Linotype" w:hAnsi="Palatino Linotype" w:cs="Arial"/>
          <w:i/>
          <w:color w:val="222222"/>
          <w:sz w:val="22"/>
        </w:rPr>
      </w:pPr>
      <w:r>
        <w:rPr>
          <w:rFonts w:ascii="Palatino Linotype" w:hAnsi="Palatino Linotype" w:cs="Arial"/>
          <w:b/>
          <w:i/>
          <w:color w:val="222222"/>
          <w:sz w:val="22"/>
        </w:rPr>
        <w:t xml:space="preserve">“Casos en los que no es necesario que el Comité de Transparencia confirme formalmente la inexistencia de la información. </w:t>
      </w:r>
      <w:r>
        <w:rPr>
          <w:rFonts w:ascii="Palatino Linotype" w:hAnsi="Palatino Linotype" w:cs="Arial"/>
          <w:i/>
          <w:color w:val="222222"/>
          <w:sz w:val="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Pr>
          <w:rFonts w:ascii="Palatino Linotype" w:hAnsi="Palatino Linotype" w:cs="Arial"/>
          <w:b/>
          <w:i/>
          <w:color w:val="222222"/>
          <w:sz w:val="22"/>
        </w:rPr>
        <w:t>no será necesario que el Comité de Transparencia emita una resolución que confirme la inexistencia de la información</w:t>
      </w:r>
      <w:r>
        <w:rPr>
          <w:rFonts w:ascii="Palatino Linotype" w:hAnsi="Palatino Linotype" w:cs="Arial"/>
          <w:i/>
          <w:color w:val="222222"/>
          <w:sz w:val="22"/>
        </w:rPr>
        <w:t xml:space="preserve">. </w:t>
      </w:r>
    </w:p>
    <w:p w14:paraId="70B4096B" w14:textId="77777777" w:rsidR="00B66A07" w:rsidRDefault="00B66A07" w:rsidP="00B66A07">
      <w:pPr>
        <w:shd w:val="clear" w:color="auto" w:fill="FFFFFF"/>
        <w:ind w:left="851" w:right="902"/>
        <w:jc w:val="both"/>
        <w:rPr>
          <w:rFonts w:ascii="Palatino Linotype" w:hAnsi="Palatino Linotype" w:cs="Arial"/>
          <w:i/>
          <w:color w:val="222222"/>
          <w:sz w:val="22"/>
        </w:rPr>
      </w:pPr>
      <w:r>
        <w:rPr>
          <w:rFonts w:ascii="Palatino Linotype" w:hAnsi="Palatino Linotype" w:cs="Arial"/>
          <w:i/>
          <w:color w:val="222222"/>
          <w:sz w:val="22"/>
        </w:rPr>
        <w:t>Resoluciones:</w:t>
      </w:r>
    </w:p>
    <w:p w14:paraId="45DA314D" w14:textId="77777777" w:rsidR="00B66A07" w:rsidRDefault="00B66A07" w:rsidP="00B66A07">
      <w:pPr>
        <w:shd w:val="clear" w:color="auto" w:fill="FFFFFF"/>
        <w:ind w:left="851" w:right="902"/>
        <w:jc w:val="both"/>
        <w:rPr>
          <w:rFonts w:ascii="Palatino Linotype" w:hAnsi="Palatino Linotype" w:cs="Arial"/>
          <w:i/>
          <w:color w:val="222222"/>
          <w:sz w:val="22"/>
        </w:rPr>
      </w:pPr>
      <w:r>
        <w:rPr>
          <w:rFonts w:ascii="Palatino Linotype" w:hAnsi="Palatino Linotype" w:cs="Arial"/>
          <w:i/>
          <w:color w:val="222222"/>
          <w:sz w:val="22"/>
        </w:rPr>
        <w:t xml:space="preserve">• RRA 2959/16. Secretaría de Gobernación. 23 de noviembre de 2016. Por unanimidad. Comisionado Ponente </w:t>
      </w:r>
      <w:proofErr w:type="spellStart"/>
      <w:r>
        <w:rPr>
          <w:rFonts w:ascii="Palatino Linotype" w:hAnsi="Palatino Linotype" w:cs="Arial"/>
          <w:i/>
          <w:color w:val="222222"/>
          <w:sz w:val="22"/>
        </w:rPr>
        <w:t>Rosendoevgueni</w:t>
      </w:r>
      <w:proofErr w:type="spellEnd"/>
      <w:r>
        <w:rPr>
          <w:rFonts w:ascii="Palatino Linotype" w:hAnsi="Palatino Linotype" w:cs="Arial"/>
          <w:i/>
          <w:color w:val="222222"/>
          <w:sz w:val="22"/>
        </w:rPr>
        <w:t xml:space="preserve"> Monterrey </w:t>
      </w:r>
      <w:proofErr w:type="spellStart"/>
      <w:r>
        <w:rPr>
          <w:rFonts w:ascii="Palatino Linotype" w:hAnsi="Palatino Linotype" w:cs="Arial"/>
          <w:i/>
          <w:color w:val="222222"/>
          <w:sz w:val="22"/>
        </w:rPr>
        <w:t>Chepov</w:t>
      </w:r>
      <w:proofErr w:type="spellEnd"/>
      <w:r>
        <w:rPr>
          <w:rFonts w:ascii="Palatino Linotype" w:hAnsi="Palatino Linotype" w:cs="Arial"/>
          <w:i/>
          <w:color w:val="222222"/>
          <w:sz w:val="22"/>
        </w:rPr>
        <w:t>.</w:t>
      </w:r>
    </w:p>
    <w:p w14:paraId="5EA2324F" w14:textId="77777777" w:rsidR="00B66A07" w:rsidRDefault="00B66A07" w:rsidP="00B66A07">
      <w:pPr>
        <w:shd w:val="clear" w:color="auto" w:fill="FFFFFF"/>
        <w:ind w:left="851" w:right="902"/>
        <w:jc w:val="both"/>
        <w:rPr>
          <w:rFonts w:ascii="Palatino Linotype" w:hAnsi="Palatino Linotype" w:cs="Arial"/>
          <w:i/>
          <w:color w:val="222222"/>
          <w:sz w:val="22"/>
        </w:rPr>
      </w:pPr>
      <w:r>
        <w:rPr>
          <w:rFonts w:ascii="Palatino Linotype" w:hAnsi="Palatino Linotype" w:cs="Arial"/>
          <w:i/>
          <w:color w:val="222222"/>
          <w:sz w:val="22"/>
        </w:rPr>
        <w:t>• RRA 3186/16. Petróleos Mexicanos. 13 de diciembre de 2016. Por unanimidad. Comisionado Ponente Francisco Javier Acuña Llamas.</w:t>
      </w:r>
    </w:p>
    <w:p w14:paraId="0F70EAA7" w14:textId="77777777" w:rsidR="00B66A07" w:rsidRDefault="00B66A07" w:rsidP="00B66A07">
      <w:pPr>
        <w:shd w:val="clear" w:color="auto" w:fill="FFFFFF"/>
        <w:ind w:left="851" w:right="902"/>
        <w:jc w:val="both"/>
        <w:rPr>
          <w:rFonts w:ascii="Palatino Linotype" w:hAnsi="Palatino Linotype" w:cs="Arial"/>
          <w:i/>
          <w:color w:val="222222"/>
          <w:sz w:val="22"/>
        </w:rPr>
      </w:pPr>
      <w:r>
        <w:rPr>
          <w:rFonts w:ascii="Palatino Linotype" w:hAnsi="Palatino Linotype" w:cs="Arial"/>
          <w:i/>
          <w:color w:val="222222"/>
          <w:sz w:val="22"/>
        </w:rPr>
        <w:t>• RRA 4216/16. Cámara de Diputados. 05 de enero de 2017. Por unanimidad. Comisionada Ponente Areli Cano Guadiana.”</w:t>
      </w:r>
    </w:p>
    <w:p w14:paraId="4B6C0AA0" w14:textId="070F1B1C" w:rsidR="00B66A07" w:rsidRPr="00B66A07" w:rsidRDefault="00B66A07" w:rsidP="008229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9D41C8">
        <w:rPr>
          <w:rFonts w:ascii="Palatino Linotype" w:hAnsi="Palatino Linotype" w:cs="Arial"/>
          <w:lang w:eastAsia="es-MX"/>
        </w:rPr>
        <w:t xml:space="preserve">De lo anterior, se </w:t>
      </w:r>
      <w:r w:rsidRPr="00B66A07">
        <w:rPr>
          <w:rFonts w:ascii="Palatino Linotype" w:hAnsi="Palatino Linotype" w:cs="Arial"/>
          <w:lang w:eastAsia="es-MX"/>
        </w:rPr>
        <w:t>advierte que las áreas naturales protegidas se establecen mediante declaratoria que expida el Titular del Ejecutivo Federal, a propuesta de la Secretaría, solicitando la opinión en su caso de los Gobiernos locales; por lo tanto, los municipios no tienen facultades ni atribuciones para emitir declaratoria sobre las mismas; por ello, se estima que la respuesta entregada al particular en lo que concierne a los numerales 4 y 5, colma el derecho de acceso a la información del particular.</w:t>
      </w:r>
    </w:p>
    <w:p w14:paraId="5B3051AC" w14:textId="277BC5CF" w:rsidR="00880295" w:rsidRDefault="00880295" w:rsidP="008229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B66A07">
        <w:rPr>
          <w:rFonts w:ascii="Palatino Linotype" w:hAnsi="Palatino Linotype" w:cs="Arial"/>
          <w:lang w:eastAsia="es-MX"/>
        </w:rPr>
        <w:lastRenderedPageBreak/>
        <w:t>Finalmente, respecto del numeral 6 de la solicitud de información, donde el particular solicita también le informen si el municipio cuenta con un programa de ordenamiento ecológico y en caso de que la respuesta sea positiva, le indiquen en qu</w:t>
      </w:r>
      <w:r w:rsidR="0070776B" w:rsidRPr="00B66A07">
        <w:rPr>
          <w:rFonts w:ascii="Palatino Linotype" w:hAnsi="Palatino Linotype" w:cs="Arial"/>
          <w:lang w:eastAsia="es-MX"/>
        </w:rPr>
        <w:t>é</w:t>
      </w:r>
      <w:r w:rsidRPr="00B66A07">
        <w:rPr>
          <w:rFonts w:ascii="Palatino Linotype" w:hAnsi="Palatino Linotype" w:cs="Arial"/>
          <w:lang w:eastAsia="es-MX"/>
        </w:rPr>
        <w:t xml:space="preserve"> fecha se </w:t>
      </w:r>
      <w:r w:rsidR="00223FFE" w:rsidRPr="00B66A07">
        <w:rPr>
          <w:rFonts w:ascii="Palatino Linotype" w:hAnsi="Palatino Linotype" w:cs="Arial"/>
          <w:lang w:eastAsia="es-MX"/>
        </w:rPr>
        <w:t>creó</w:t>
      </w:r>
      <w:r w:rsidRPr="00B66A07">
        <w:rPr>
          <w:rFonts w:ascii="Palatino Linotype" w:hAnsi="Palatino Linotype" w:cs="Arial"/>
          <w:lang w:eastAsia="es-MX"/>
        </w:rPr>
        <w:t xml:space="preserve"> dicho programa y qui</w:t>
      </w:r>
      <w:r w:rsidR="0070776B" w:rsidRPr="00B66A07">
        <w:rPr>
          <w:rFonts w:ascii="Palatino Linotype" w:hAnsi="Palatino Linotype" w:cs="Arial"/>
          <w:lang w:eastAsia="es-MX"/>
        </w:rPr>
        <w:t>é</w:t>
      </w:r>
      <w:r w:rsidRPr="00B66A07">
        <w:rPr>
          <w:rFonts w:ascii="Palatino Linotype" w:hAnsi="Palatino Linotype" w:cs="Arial"/>
          <w:lang w:eastAsia="es-MX"/>
        </w:rPr>
        <w:t xml:space="preserve">n es la autoridad que lo aplica, al respecto, </w:t>
      </w:r>
      <w:r w:rsidRPr="00B66A07">
        <w:rPr>
          <w:rFonts w:ascii="Palatino Linotype" w:hAnsi="Palatino Linotype" w:cs="Arial"/>
          <w:b/>
          <w:bCs/>
          <w:lang w:eastAsia="es-MX"/>
        </w:rPr>
        <w:t>EL SUJETO OBLIGADO</w:t>
      </w:r>
      <w:r w:rsidRPr="00B66A07">
        <w:rPr>
          <w:rFonts w:ascii="Palatino Linotype" w:hAnsi="Palatino Linotype" w:cs="Arial"/>
          <w:lang w:eastAsia="es-MX"/>
        </w:rPr>
        <w:t xml:space="preserve"> a manera de respuesta</w:t>
      </w:r>
      <w:r w:rsidRPr="00F82C74">
        <w:rPr>
          <w:rFonts w:ascii="Palatino Linotype" w:hAnsi="Palatino Linotype" w:cs="Arial"/>
          <w:lang w:eastAsia="es-MX"/>
        </w:rPr>
        <w:t xml:space="preserve"> </w:t>
      </w:r>
      <w:r w:rsidR="000205AF" w:rsidRPr="00F82C74">
        <w:rPr>
          <w:rFonts w:ascii="Palatino Linotype" w:hAnsi="Palatino Linotype" w:cs="Arial"/>
          <w:lang w:eastAsia="es-MX"/>
        </w:rPr>
        <w:t>le informó</w:t>
      </w:r>
      <w:r w:rsidR="000205AF">
        <w:rPr>
          <w:rFonts w:ascii="Palatino Linotype" w:hAnsi="Palatino Linotype" w:cs="Arial"/>
          <w:lang w:eastAsia="es-MX"/>
        </w:rPr>
        <w:t xml:space="preserve"> que el municipio </w:t>
      </w:r>
      <w:r w:rsidR="00F520A4">
        <w:rPr>
          <w:rFonts w:ascii="Palatino Linotype" w:hAnsi="Palatino Linotype" w:cs="Arial"/>
          <w:lang w:eastAsia="es-MX"/>
        </w:rPr>
        <w:t>aún</w:t>
      </w:r>
      <w:r w:rsidR="000205AF">
        <w:rPr>
          <w:rFonts w:ascii="Palatino Linotype" w:hAnsi="Palatino Linotype" w:cs="Arial"/>
          <w:lang w:eastAsia="es-MX"/>
        </w:rPr>
        <w:t xml:space="preserve"> no cuenta con el Programa de Ordenamiento Ecológico vigente, ya que se encuentra en proceso de elaboración, encontrándose en la etapa de caracterización y pronóstico, por lo que es evidente, que tampoco satisfizo el derecho de acceso a la información del particular.</w:t>
      </w:r>
    </w:p>
    <w:p w14:paraId="5FB6C679" w14:textId="5260627A" w:rsidR="003D3F6A" w:rsidRPr="003D3F6A" w:rsidRDefault="003D3F6A" w:rsidP="008229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Pr>
          <w:rFonts w:ascii="Palatino Linotype" w:hAnsi="Palatino Linotype" w:cs="Arial"/>
          <w:lang w:eastAsia="es-MX"/>
        </w:rPr>
        <w:t xml:space="preserve">Y considerando que a la fecha de la solicitud de información </w:t>
      </w:r>
      <w:r>
        <w:rPr>
          <w:rFonts w:ascii="Palatino Linotype" w:hAnsi="Palatino Linotype" w:cs="Arial"/>
          <w:b/>
          <w:bCs/>
          <w:lang w:eastAsia="es-MX"/>
        </w:rPr>
        <w:t>EL SUJETO OBLIGADO</w:t>
      </w:r>
      <w:r>
        <w:rPr>
          <w:rFonts w:ascii="Palatino Linotype" w:hAnsi="Palatino Linotype" w:cs="Arial"/>
          <w:lang w:eastAsia="es-MX"/>
        </w:rPr>
        <w:t xml:space="preserve"> no contaba con el Programa de Ordenamiento Ecológico aún, éste debió entregar al particular el Programa con el que contara, la fecha en que se creó y la autoridad </w:t>
      </w:r>
      <w:r w:rsidR="002C2D1F">
        <w:rPr>
          <w:rFonts w:ascii="Palatino Linotype" w:hAnsi="Palatino Linotype" w:cs="Arial"/>
          <w:lang w:eastAsia="es-MX"/>
        </w:rPr>
        <w:t>que lo aplica,</w:t>
      </w:r>
      <w:r>
        <w:rPr>
          <w:rFonts w:ascii="Palatino Linotype" w:hAnsi="Palatino Linotype" w:cs="Arial"/>
          <w:lang w:eastAsia="es-MX"/>
        </w:rPr>
        <w:t xml:space="preserve"> pero no aconteció. </w:t>
      </w:r>
    </w:p>
    <w:p w14:paraId="6F0436E6" w14:textId="794E7B11" w:rsidR="003D3F6A" w:rsidRDefault="003D3F6A" w:rsidP="008229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Pr>
          <w:rFonts w:ascii="Palatino Linotype" w:hAnsi="Palatino Linotype" w:cs="Arial"/>
          <w:lang w:eastAsia="es-MX"/>
        </w:rPr>
        <w:t xml:space="preserve">En virtud de ello, esta Ponencia determina procedente ordenar al </w:t>
      </w:r>
      <w:r>
        <w:rPr>
          <w:rFonts w:ascii="Palatino Linotype" w:hAnsi="Palatino Linotype" w:cs="Arial"/>
          <w:b/>
          <w:bCs/>
          <w:lang w:eastAsia="es-MX"/>
        </w:rPr>
        <w:t xml:space="preserve">SUJETO OBLIGADO, </w:t>
      </w:r>
      <w:r w:rsidRPr="00A30E47">
        <w:rPr>
          <w:rFonts w:ascii="Palatino Linotype" w:hAnsi="Palatino Linotype" w:cs="Arial"/>
          <w:lang w:eastAsia="es-MX"/>
        </w:rPr>
        <w:t>en el caso de que, ya cuente con el Programa de Ordenamiento Ecológico Local vigente</w:t>
      </w:r>
      <w:r w:rsidR="000011C1" w:rsidRPr="00A30E47">
        <w:rPr>
          <w:rFonts w:ascii="Palatino Linotype" w:hAnsi="Palatino Linotype" w:cs="Arial"/>
          <w:lang w:eastAsia="es-MX"/>
        </w:rPr>
        <w:t>.</w:t>
      </w:r>
    </w:p>
    <w:p w14:paraId="72722315" w14:textId="3D450BB8" w:rsidR="00822950" w:rsidRPr="006B3291" w:rsidRDefault="00822950" w:rsidP="008229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B3291">
        <w:rPr>
          <w:rFonts w:ascii="Palatino Linotype" w:hAnsi="Palatino Linotype" w:cs="Arial"/>
          <w:lang w:eastAsia="es-MX"/>
        </w:rPr>
        <w:t>Expuesto todo lo anterior</w:t>
      </w:r>
      <w:r w:rsidRPr="006B3291">
        <w:rPr>
          <w:rFonts w:ascii="Palatino Linotype" w:hAnsi="Palatino Linotype" w:cs="Arial"/>
          <w:b/>
          <w:lang w:eastAsia="es-MX"/>
        </w:rPr>
        <w:t xml:space="preserve">, </w:t>
      </w:r>
      <w:r w:rsidRPr="006B3291">
        <w:rPr>
          <w:rFonts w:ascii="Palatino Linotype" w:hAnsi="Palatino Linotype" w:cs="Arial"/>
          <w:lang w:eastAsia="es-MX"/>
        </w:rPr>
        <w:t>el Pleno de este Instituto</w:t>
      </w:r>
      <w:r w:rsidRPr="006B3291">
        <w:rPr>
          <w:rFonts w:ascii="Palatino Linotype" w:hAnsi="Palatino Linotype"/>
        </w:rPr>
        <w:t xml:space="preserve">, </w:t>
      </w:r>
      <w:r w:rsidRPr="006B3291">
        <w:rPr>
          <w:rFonts w:ascii="Palatino Linotype" w:hAnsi="Palatino Linotype" w:cs="Arial"/>
        </w:rPr>
        <w:t xml:space="preserve">estima que las razones o motivos de inconformidad hechos valer por </w:t>
      </w:r>
      <w:r w:rsidR="00E9008A" w:rsidRPr="006B3291">
        <w:rPr>
          <w:rFonts w:ascii="Palatino Linotype" w:hAnsi="Palatino Linotype" w:cs="Arial"/>
          <w:b/>
        </w:rPr>
        <w:t>EL</w:t>
      </w:r>
      <w:r w:rsidRPr="006B3291">
        <w:rPr>
          <w:rFonts w:ascii="Palatino Linotype" w:hAnsi="Palatino Linotype" w:cs="Arial"/>
          <w:b/>
        </w:rPr>
        <w:t xml:space="preserve"> RECURRENTE, </w:t>
      </w:r>
      <w:r w:rsidRPr="006B3291">
        <w:rPr>
          <w:rFonts w:ascii="Palatino Linotype" w:hAnsi="Palatino Linotype" w:cs="Arial"/>
        </w:rPr>
        <w:t xml:space="preserve">devienen </w:t>
      </w:r>
      <w:r w:rsidRPr="006B3291">
        <w:rPr>
          <w:rFonts w:ascii="Palatino Linotype" w:hAnsi="Palatino Linotype" w:cs="Arial"/>
          <w:b/>
          <w:bCs/>
        </w:rPr>
        <w:t xml:space="preserve">parcialmente </w:t>
      </w:r>
      <w:r w:rsidRPr="006B3291">
        <w:rPr>
          <w:rFonts w:ascii="Palatino Linotype" w:hAnsi="Palatino Linotype" w:cs="Arial"/>
          <w:b/>
        </w:rPr>
        <w:t xml:space="preserve">fundados, </w:t>
      </w:r>
      <w:r w:rsidRPr="006B3291">
        <w:rPr>
          <w:rFonts w:ascii="Palatino Linotype" w:hAnsi="Palatino Linotype" w:cs="Arial"/>
          <w:bCs/>
        </w:rPr>
        <w:t>y</w:t>
      </w:r>
      <w:r w:rsidRPr="006B3291">
        <w:rPr>
          <w:rFonts w:ascii="Palatino Linotype" w:hAnsi="Palatino Linotype" w:cs="Arial"/>
        </w:rPr>
        <w:t xml:space="preserve"> suficientes para </w:t>
      </w:r>
      <w:r w:rsidR="007E3956" w:rsidRPr="006B3291">
        <w:rPr>
          <w:rFonts w:ascii="Palatino Linotype" w:hAnsi="Palatino Linotype" w:cs="Arial"/>
          <w:b/>
        </w:rPr>
        <w:t>Modificar</w:t>
      </w:r>
      <w:r w:rsidRPr="006B3291">
        <w:rPr>
          <w:rFonts w:ascii="Palatino Linotype" w:hAnsi="Palatino Linotype" w:cs="Arial"/>
        </w:rPr>
        <w:t xml:space="preserve"> la respuesta del </w:t>
      </w:r>
      <w:r w:rsidRPr="006B3291">
        <w:rPr>
          <w:rFonts w:ascii="Palatino Linotype" w:hAnsi="Palatino Linotype" w:cs="Arial"/>
          <w:b/>
        </w:rPr>
        <w:t xml:space="preserve">SUJETO OBLIGADO </w:t>
      </w:r>
      <w:r w:rsidRPr="006B3291">
        <w:rPr>
          <w:rFonts w:ascii="Palatino Linotype" w:hAnsi="Palatino Linotype" w:cs="Arial"/>
          <w:bCs/>
        </w:rPr>
        <w:t xml:space="preserve">a la </w:t>
      </w:r>
      <w:r w:rsidRPr="009D41C8">
        <w:rPr>
          <w:rFonts w:ascii="Palatino Linotype" w:hAnsi="Palatino Linotype" w:cs="Arial"/>
          <w:bCs/>
        </w:rPr>
        <w:t>solicitud</w:t>
      </w:r>
      <w:r w:rsidRPr="009D41C8">
        <w:rPr>
          <w:rFonts w:ascii="Palatino Linotype" w:hAnsi="Palatino Linotype" w:cs="Arial"/>
        </w:rPr>
        <w:t xml:space="preserve"> </w:t>
      </w:r>
      <w:r w:rsidR="00305173" w:rsidRPr="00A30E47">
        <w:rPr>
          <w:rFonts w:ascii="Palatino Linotype" w:hAnsi="Palatino Linotype"/>
          <w:b/>
          <w:color w:val="000000" w:themeColor="text1"/>
        </w:rPr>
        <w:t>000</w:t>
      </w:r>
      <w:r w:rsidR="00680875" w:rsidRPr="00A30E47">
        <w:rPr>
          <w:rFonts w:ascii="Palatino Linotype" w:hAnsi="Palatino Linotype"/>
          <w:b/>
          <w:color w:val="000000" w:themeColor="text1"/>
        </w:rPr>
        <w:t>57</w:t>
      </w:r>
      <w:r w:rsidR="00305173" w:rsidRPr="00A30E47">
        <w:rPr>
          <w:rFonts w:ascii="Palatino Linotype" w:hAnsi="Palatino Linotype"/>
          <w:b/>
          <w:color w:val="000000" w:themeColor="text1"/>
        </w:rPr>
        <w:t>/</w:t>
      </w:r>
      <w:r w:rsidR="00680875" w:rsidRPr="00A30E47">
        <w:rPr>
          <w:rFonts w:ascii="Palatino Linotype" w:hAnsi="Palatino Linotype"/>
          <w:b/>
          <w:color w:val="000000" w:themeColor="text1"/>
        </w:rPr>
        <w:t>ATIZARA</w:t>
      </w:r>
      <w:r w:rsidR="00305173" w:rsidRPr="00A30E47">
        <w:rPr>
          <w:rFonts w:ascii="Palatino Linotype" w:hAnsi="Palatino Linotype"/>
          <w:b/>
          <w:color w:val="000000" w:themeColor="text1"/>
        </w:rPr>
        <w:t>/IP/2021</w:t>
      </w:r>
      <w:r w:rsidRPr="00A30E47">
        <w:rPr>
          <w:rFonts w:ascii="Palatino Linotype" w:hAnsi="Palatino Linotype" w:cs="Arial"/>
          <w:b/>
          <w:bCs/>
        </w:rPr>
        <w:t>,</w:t>
      </w:r>
      <w:r w:rsidRPr="006B3291">
        <w:rPr>
          <w:rFonts w:ascii="Palatino Linotype" w:hAnsi="Palatino Linotype" w:cs="Arial"/>
        </w:rPr>
        <w:t xml:space="preserve"> y ordenarle haga entrega de la información descrita en el presente Considerando.</w:t>
      </w:r>
    </w:p>
    <w:bookmarkEnd w:id="4"/>
    <w:p w14:paraId="1FB8DB7C" w14:textId="77777777"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eastAsia="Calibri" w:hAnsi="Palatino Linotype" w:cs="Arial"/>
        </w:rPr>
        <w:lastRenderedPageBreak/>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1C8EB75" w14:textId="06E1FA38" w:rsidR="00822950" w:rsidRPr="006B3291" w:rsidRDefault="00822950" w:rsidP="00822950">
      <w:pPr>
        <w:spacing w:line="360" w:lineRule="auto"/>
        <w:jc w:val="center"/>
        <w:rPr>
          <w:rFonts w:ascii="Palatino Linotype" w:eastAsia="Calibri" w:hAnsi="Palatino Linotype" w:cs="Arial"/>
          <w:b/>
          <w:sz w:val="28"/>
        </w:rPr>
      </w:pPr>
      <w:r w:rsidRPr="006B3291">
        <w:rPr>
          <w:rFonts w:ascii="Palatino Linotype" w:eastAsia="Calibri" w:hAnsi="Palatino Linotype" w:cs="Arial"/>
          <w:b/>
          <w:sz w:val="28"/>
        </w:rPr>
        <w:t>R E S U E L V E</w:t>
      </w:r>
    </w:p>
    <w:p w14:paraId="63FD9EF3" w14:textId="1DAD2414" w:rsidR="00822950" w:rsidRPr="006B3291" w:rsidRDefault="006C3BD2" w:rsidP="003F60BD">
      <w:pPr>
        <w:spacing w:line="360" w:lineRule="auto"/>
        <w:jc w:val="both"/>
        <w:rPr>
          <w:rFonts w:ascii="Palatino Linotype" w:hAnsi="Palatino Linotype"/>
          <w:color w:val="222222"/>
          <w:lang w:eastAsia="es-MX"/>
        </w:rPr>
      </w:pPr>
      <w:r w:rsidRPr="006B3291">
        <w:rPr>
          <w:rFonts w:ascii="Palatino Linotype" w:hAnsi="Palatino Linotype" w:cs="Arial"/>
          <w:b/>
          <w:color w:val="000000" w:themeColor="text1"/>
          <w:sz w:val="28"/>
          <w:szCs w:val="28"/>
          <w:lang w:val="es-ES"/>
        </w:rPr>
        <w:t>PRIMERO</w:t>
      </w:r>
      <w:r w:rsidRPr="006B3291">
        <w:rPr>
          <w:rFonts w:ascii="Palatino Linotype" w:hAnsi="Palatino Linotype" w:cs="Arial"/>
          <w:color w:val="000000" w:themeColor="text1"/>
          <w:sz w:val="28"/>
          <w:szCs w:val="28"/>
          <w:lang w:val="es-ES"/>
        </w:rPr>
        <w:t>.</w:t>
      </w:r>
      <w:r w:rsidRPr="006B3291">
        <w:rPr>
          <w:rFonts w:ascii="Palatino Linotype" w:hAnsi="Palatino Linotype" w:cs="Arial"/>
          <w:color w:val="000000" w:themeColor="text1"/>
          <w:lang w:val="es-ES"/>
        </w:rPr>
        <w:t xml:space="preserve"> Resultan </w:t>
      </w:r>
      <w:r w:rsidR="009F32DD" w:rsidRPr="009F32DD">
        <w:rPr>
          <w:rFonts w:ascii="Palatino Linotype" w:hAnsi="Palatino Linotype" w:cs="Arial"/>
          <w:b/>
          <w:bCs/>
          <w:color w:val="000000" w:themeColor="text1"/>
          <w:lang w:val="es-ES"/>
        </w:rPr>
        <w:t>parcialmente</w:t>
      </w:r>
      <w:r w:rsidR="009F32DD">
        <w:rPr>
          <w:rFonts w:ascii="Palatino Linotype" w:hAnsi="Palatino Linotype" w:cs="Arial"/>
          <w:color w:val="000000" w:themeColor="text1"/>
          <w:lang w:val="es-ES"/>
        </w:rPr>
        <w:t xml:space="preserve"> </w:t>
      </w:r>
      <w:r w:rsidRPr="006B3291">
        <w:rPr>
          <w:rFonts w:ascii="Palatino Linotype" w:hAnsi="Palatino Linotype" w:cs="Arial"/>
          <w:b/>
          <w:color w:val="000000" w:themeColor="text1"/>
          <w:lang w:val="es-ES"/>
        </w:rPr>
        <w:t>fundadas</w:t>
      </w:r>
      <w:r w:rsidRPr="006B3291">
        <w:rPr>
          <w:rFonts w:ascii="Palatino Linotype" w:hAnsi="Palatino Linotype" w:cs="Arial"/>
          <w:color w:val="000000" w:themeColor="text1"/>
          <w:lang w:val="es-ES"/>
        </w:rPr>
        <w:t xml:space="preserve"> las razones o motivos de inconformidad planteadas por </w:t>
      </w:r>
      <w:r w:rsidRPr="006B3291">
        <w:rPr>
          <w:rFonts w:ascii="Palatino Linotype" w:hAnsi="Palatino Linotype" w:cs="Arial"/>
          <w:b/>
          <w:color w:val="000000" w:themeColor="text1"/>
          <w:lang w:val="es-ES"/>
        </w:rPr>
        <w:t>EL RECURRENTE</w:t>
      </w:r>
      <w:r w:rsidRPr="006B3291">
        <w:rPr>
          <w:rFonts w:ascii="Palatino Linotype" w:hAnsi="Palatino Linotype" w:cs="Arial"/>
          <w:color w:val="000000" w:themeColor="text1"/>
          <w:lang w:val="es-ES"/>
        </w:rPr>
        <w:t xml:space="preserve">, en </w:t>
      </w:r>
      <w:r w:rsidR="00677337" w:rsidRPr="006B3291">
        <w:rPr>
          <w:rFonts w:ascii="Palatino Linotype" w:hAnsi="Palatino Linotype" w:cs="Arial"/>
          <w:color w:val="000000" w:themeColor="text1"/>
          <w:lang w:val="es-ES"/>
        </w:rPr>
        <w:t>e</w:t>
      </w:r>
      <w:r w:rsidRPr="006B3291">
        <w:rPr>
          <w:rFonts w:ascii="Palatino Linotype" w:hAnsi="Palatino Linotype" w:cs="Arial"/>
          <w:color w:val="000000" w:themeColor="text1"/>
          <w:lang w:val="es-ES"/>
        </w:rPr>
        <w:t xml:space="preserve">l recurso de revisión </w:t>
      </w:r>
      <w:r w:rsidRPr="006B3291">
        <w:rPr>
          <w:rFonts w:ascii="Palatino Linotype" w:hAnsi="Palatino Linotype"/>
          <w:b/>
          <w:color w:val="000000" w:themeColor="text1"/>
        </w:rPr>
        <w:t>0</w:t>
      </w:r>
      <w:r w:rsidR="007C42EA">
        <w:rPr>
          <w:rFonts w:ascii="Palatino Linotype" w:hAnsi="Palatino Linotype"/>
          <w:b/>
          <w:color w:val="000000" w:themeColor="text1"/>
        </w:rPr>
        <w:t>1</w:t>
      </w:r>
      <w:r w:rsidR="009F32DD">
        <w:rPr>
          <w:rFonts w:ascii="Palatino Linotype" w:hAnsi="Palatino Linotype"/>
          <w:b/>
          <w:color w:val="000000" w:themeColor="text1"/>
        </w:rPr>
        <w:t>287</w:t>
      </w:r>
      <w:r w:rsidRPr="006B3291">
        <w:rPr>
          <w:rFonts w:ascii="Palatino Linotype" w:hAnsi="Palatino Linotype"/>
          <w:b/>
          <w:color w:val="000000" w:themeColor="text1"/>
        </w:rPr>
        <w:t xml:space="preserve">/INFOEM/IP/RR/2021, </w:t>
      </w:r>
      <w:r w:rsidR="00822950" w:rsidRPr="006B3291">
        <w:rPr>
          <w:rFonts w:ascii="Palatino Linotype" w:hAnsi="Palatino Linotype"/>
          <w:color w:val="222222"/>
          <w:lang w:eastAsia="es-MX"/>
        </w:rPr>
        <w:t xml:space="preserve">en términos del Considerando </w:t>
      </w:r>
      <w:r w:rsidR="00CB2F82" w:rsidRPr="006B3291">
        <w:rPr>
          <w:rFonts w:ascii="Palatino Linotype" w:hAnsi="Palatino Linotype"/>
          <w:b/>
          <w:bCs/>
          <w:color w:val="222222"/>
          <w:lang w:eastAsia="es-MX"/>
        </w:rPr>
        <w:t>QUINTO</w:t>
      </w:r>
      <w:r w:rsidR="00D916BF" w:rsidRPr="006B3291">
        <w:rPr>
          <w:rFonts w:ascii="Palatino Linotype" w:hAnsi="Palatino Linotype"/>
          <w:b/>
          <w:bCs/>
          <w:color w:val="222222"/>
          <w:lang w:eastAsia="es-MX"/>
        </w:rPr>
        <w:t xml:space="preserve"> </w:t>
      </w:r>
      <w:r w:rsidR="00822950" w:rsidRPr="006B3291">
        <w:rPr>
          <w:rFonts w:ascii="Palatino Linotype" w:hAnsi="Palatino Linotype"/>
          <w:color w:val="222222"/>
          <w:lang w:eastAsia="es-MX"/>
        </w:rPr>
        <w:t xml:space="preserve">de </w:t>
      </w:r>
      <w:r w:rsidR="00CB2F82" w:rsidRPr="006B3291">
        <w:rPr>
          <w:rFonts w:ascii="Palatino Linotype" w:hAnsi="Palatino Linotype"/>
          <w:color w:val="222222"/>
          <w:lang w:eastAsia="es-MX"/>
        </w:rPr>
        <w:t xml:space="preserve">la presente </w:t>
      </w:r>
      <w:r w:rsidR="00822950" w:rsidRPr="006B3291">
        <w:rPr>
          <w:rFonts w:ascii="Palatino Linotype" w:hAnsi="Palatino Linotype"/>
          <w:color w:val="222222"/>
          <w:lang w:eastAsia="es-MX"/>
        </w:rPr>
        <w:t>Resolución.</w:t>
      </w:r>
    </w:p>
    <w:p w14:paraId="43E11F4B" w14:textId="1AB45EAE" w:rsidR="00F242AD" w:rsidRPr="006B3291" w:rsidRDefault="00822950" w:rsidP="00F242AD">
      <w:pPr>
        <w:spacing w:line="360" w:lineRule="auto"/>
        <w:jc w:val="both"/>
        <w:rPr>
          <w:rFonts w:ascii="Palatino Linotype" w:hAnsi="Palatino Linotype"/>
          <w:color w:val="000000" w:themeColor="text1"/>
          <w:shd w:val="clear" w:color="auto" w:fill="FFFFFF"/>
        </w:rPr>
      </w:pPr>
      <w:r w:rsidRPr="006B3291">
        <w:rPr>
          <w:rFonts w:ascii="Palatino Linotype" w:hAnsi="Palatino Linotype" w:cs="Arial"/>
          <w:b/>
          <w:sz w:val="28"/>
          <w:szCs w:val="28"/>
          <w:lang w:val="es-ES"/>
        </w:rPr>
        <w:t>SEGUNDO</w:t>
      </w:r>
      <w:r w:rsidRPr="006B3291">
        <w:rPr>
          <w:rFonts w:ascii="Palatino Linotype" w:hAnsi="Palatino Linotype" w:cs="Arial"/>
          <w:sz w:val="28"/>
          <w:szCs w:val="28"/>
          <w:lang w:val="es-ES"/>
        </w:rPr>
        <w:t>.</w:t>
      </w:r>
      <w:r w:rsidRPr="006B3291">
        <w:rPr>
          <w:rFonts w:ascii="Palatino Linotype" w:hAnsi="Palatino Linotype" w:cs="Arial"/>
          <w:lang w:val="es-ES"/>
        </w:rPr>
        <w:t xml:space="preserve"> </w:t>
      </w:r>
      <w:r w:rsidRPr="006B3291">
        <w:rPr>
          <w:rFonts w:ascii="Palatino Linotype" w:eastAsia="Calibri" w:hAnsi="Palatino Linotype" w:cs="Arial"/>
        </w:rPr>
        <w:t xml:space="preserve">Se </w:t>
      </w:r>
      <w:r w:rsidR="00CB2F82" w:rsidRPr="006B3291">
        <w:rPr>
          <w:rFonts w:ascii="Palatino Linotype" w:eastAsia="Calibri" w:hAnsi="Palatino Linotype" w:cs="Arial"/>
          <w:b/>
        </w:rPr>
        <w:t>MODIFICA</w:t>
      </w:r>
      <w:r w:rsidRPr="006B3291">
        <w:rPr>
          <w:rFonts w:ascii="Palatino Linotype" w:eastAsia="Calibri" w:hAnsi="Palatino Linotype" w:cs="Arial"/>
          <w:b/>
        </w:rPr>
        <w:t xml:space="preserve"> </w:t>
      </w:r>
      <w:r w:rsidRPr="006B3291">
        <w:rPr>
          <w:rFonts w:ascii="Palatino Linotype" w:eastAsia="Calibri" w:hAnsi="Palatino Linotype" w:cs="Arial"/>
        </w:rPr>
        <w:t xml:space="preserve">la respuesta proporcionada por </w:t>
      </w:r>
      <w:r w:rsidRPr="006B3291">
        <w:rPr>
          <w:rFonts w:ascii="Palatino Linotype" w:eastAsia="Calibri" w:hAnsi="Palatino Linotype" w:cs="Arial"/>
          <w:b/>
        </w:rPr>
        <w:t xml:space="preserve">EL SUJETO OBLIGADO </w:t>
      </w:r>
      <w:r w:rsidRPr="006B3291">
        <w:rPr>
          <w:rFonts w:ascii="Palatino Linotype" w:eastAsia="Calibri" w:hAnsi="Palatino Linotype" w:cs="Arial"/>
        </w:rPr>
        <w:t xml:space="preserve">y se </w:t>
      </w:r>
      <w:r w:rsidRPr="006B3291">
        <w:rPr>
          <w:rFonts w:ascii="Palatino Linotype" w:eastAsia="Calibri" w:hAnsi="Palatino Linotype" w:cs="Arial"/>
          <w:b/>
        </w:rPr>
        <w:t xml:space="preserve">ordena </w:t>
      </w:r>
      <w:r w:rsidR="00F242AD" w:rsidRPr="006B3291">
        <w:rPr>
          <w:rFonts w:ascii="Palatino Linotype" w:eastAsia="Calibri" w:hAnsi="Palatino Linotype" w:cs="Arial"/>
          <w:color w:val="000000" w:themeColor="text1"/>
        </w:rPr>
        <w:t xml:space="preserve">atienda la solicitud de información </w:t>
      </w:r>
      <w:r w:rsidR="00CB2F82" w:rsidRPr="006B3291">
        <w:rPr>
          <w:rFonts w:ascii="Palatino Linotype" w:hAnsi="Palatino Linotype"/>
          <w:b/>
          <w:color w:val="000000" w:themeColor="text1"/>
        </w:rPr>
        <w:t>000</w:t>
      </w:r>
      <w:r w:rsidR="00680875">
        <w:rPr>
          <w:rFonts w:ascii="Palatino Linotype" w:hAnsi="Palatino Linotype"/>
          <w:b/>
          <w:color w:val="000000" w:themeColor="text1"/>
        </w:rPr>
        <w:t>57</w:t>
      </w:r>
      <w:r w:rsidR="00CB2F82" w:rsidRPr="006B3291">
        <w:rPr>
          <w:rFonts w:ascii="Palatino Linotype" w:hAnsi="Palatino Linotype"/>
          <w:b/>
          <w:color w:val="000000" w:themeColor="text1"/>
        </w:rPr>
        <w:t>/</w:t>
      </w:r>
      <w:r w:rsidR="00680875">
        <w:rPr>
          <w:rFonts w:ascii="Palatino Linotype" w:hAnsi="Palatino Linotype"/>
          <w:b/>
          <w:color w:val="000000" w:themeColor="text1"/>
        </w:rPr>
        <w:t>ATIZARA</w:t>
      </w:r>
      <w:r w:rsidR="00CB2F82" w:rsidRPr="006B3291">
        <w:rPr>
          <w:rFonts w:ascii="Palatino Linotype" w:hAnsi="Palatino Linotype"/>
          <w:b/>
          <w:color w:val="000000" w:themeColor="text1"/>
        </w:rPr>
        <w:t>/IP/2021</w:t>
      </w:r>
      <w:r w:rsidR="00F242AD" w:rsidRPr="006B3291">
        <w:rPr>
          <w:rFonts w:ascii="Palatino Linotype" w:hAnsi="Palatino Linotype"/>
          <w:color w:val="000000" w:themeColor="text1"/>
        </w:rPr>
        <w:t xml:space="preserve">, </w:t>
      </w:r>
      <w:r w:rsidR="00F242AD" w:rsidRPr="006B3291">
        <w:rPr>
          <w:rFonts w:ascii="Palatino Linotype" w:hAnsi="Palatino Linotype" w:cs="Arial"/>
          <w:color w:val="000000" w:themeColor="text1"/>
        </w:rPr>
        <w:t xml:space="preserve">en términos del Considerando </w:t>
      </w:r>
      <w:r w:rsidR="00CB2F82" w:rsidRPr="006B3291">
        <w:rPr>
          <w:rFonts w:ascii="Palatino Linotype" w:hAnsi="Palatino Linotype" w:cs="Arial"/>
          <w:b/>
          <w:color w:val="000000" w:themeColor="text1"/>
        </w:rPr>
        <w:t>QUINTO</w:t>
      </w:r>
      <w:r w:rsidR="00D916BF" w:rsidRPr="006B3291">
        <w:rPr>
          <w:rFonts w:ascii="Palatino Linotype" w:hAnsi="Palatino Linotype" w:cs="Arial"/>
          <w:color w:val="000000" w:themeColor="text1"/>
        </w:rPr>
        <w:t xml:space="preserve"> </w:t>
      </w:r>
      <w:r w:rsidR="00F242AD" w:rsidRPr="006B3291">
        <w:rPr>
          <w:rFonts w:ascii="Palatino Linotype" w:hAnsi="Palatino Linotype" w:cs="Arial"/>
          <w:color w:val="000000" w:themeColor="text1"/>
          <w:lang w:val="es-ES"/>
        </w:rPr>
        <w:t xml:space="preserve">de la presente resolución, y haga entrega al </w:t>
      </w:r>
      <w:r w:rsidR="00F242AD" w:rsidRPr="006B3291">
        <w:rPr>
          <w:rFonts w:ascii="Palatino Linotype" w:hAnsi="Palatino Linotype" w:cs="Arial"/>
          <w:b/>
          <w:color w:val="000000" w:themeColor="text1"/>
          <w:lang w:val="es-ES"/>
        </w:rPr>
        <w:t>RECURRENTE</w:t>
      </w:r>
      <w:r w:rsidR="00F242AD" w:rsidRPr="006B3291">
        <w:rPr>
          <w:rFonts w:ascii="Palatino Linotype" w:hAnsi="Palatino Linotype" w:cs="Arial"/>
          <w:color w:val="000000" w:themeColor="text1"/>
          <w:lang w:val="es-ES"/>
        </w:rPr>
        <w:t xml:space="preserve">, vía </w:t>
      </w:r>
      <w:r w:rsidR="00F242AD" w:rsidRPr="006B3291">
        <w:rPr>
          <w:rFonts w:ascii="Palatino Linotype" w:hAnsi="Palatino Linotype" w:cs="Arial"/>
          <w:b/>
          <w:color w:val="000000" w:themeColor="text1"/>
          <w:lang w:val="es-ES"/>
        </w:rPr>
        <w:t xml:space="preserve">SAIMEX, </w:t>
      </w:r>
      <w:r w:rsidR="00D81E2E" w:rsidRPr="006B3291">
        <w:rPr>
          <w:rFonts w:ascii="Palatino Linotype" w:hAnsi="Palatino Linotype" w:cs="Arial"/>
          <w:bCs/>
          <w:color w:val="000000" w:themeColor="text1"/>
          <w:lang w:val="es-ES"/>
        </w:rPr>
        <w:t>de</w:t>
      </w:r>
      <w:r w:rsidR="00F242AD" w:rsidRPr="006B3291">
        <w:rPr>
          <w:rFonts w:ascii="Palatino Linotype" w:hAnsi="Palatino Linotype" w:cs="Arial"/>
          <w:b/>
          <w:color w:val="000000" w:themeColor="text1"/>
          <w:lang w:val="es-ES"/>
        </w:rPr>
        <w:t xml:space="preserve"> </w:t>
      </w:r>
      <w:r w:rsidR="00F242AD" w:rsidRPr="006B3291">
        <w:rPr>
          <w:rFonts w:ascii="Palatino Linotype" w:hAnsi="Palatino Linotype" w:cs="Arial"/>
          <w:color w:val="000000" w:themeColor="text1"/>
          <w:lang w:val="es-ES"/>
        </w:rPr>
        <w:t>lo siguiente:</w:t>
      </w:r>
    </w:p>
    <w:p w14:paraId="7F1A4A53" w14:textId="59D6C1DE" w:rsidR="00720440" w:rsidRPr="00A30E47" w:rsidRDefault="00680875" w:rsidP="00AE3DE6">
      <w:pPr>
        <w:pStyle w:val="Prrafodelista"/>
        <w:numPr>
          <w:ilvl w:val="0"/>
          <w:numId w:val="19"/>
        </w:numPr>
        <w:tabs>
          <w:tab w:val="left" w:pos="8222"/>
        </w:tabs>
        <w:ind w:right="992"/>
        <w:jc w:val="both"/>
        <w:rPr>
          <w:rFonts w:ascii="Palatino Linotype" w:hAnsi="Palatino Linotype"/>
          <w:i/>
          <w:iCs/>
          <w:sz w:val="22"/>
          <w:szCs w:val="22"/>
          <w:lang w:val="es-ES"/>
        </w:rPr>
      </w:pPr>
      <w:r>
        <w:rPr>
          <w:rFonts w:ascii="Palatino Linotype" w:hAnsi="Palatino Linotype" w:cs="Arial"/>
          <w:i/>
          <w:color w:val="000000" w:themeColor="text1"/>
          <w:sz w:val="22"/>
          <w:szCs w:val="22"/>
        </w:rPr>
        <w:t xml:space="preserve">El presupuesto asignado por el municipio </w:t>
      </w:r>
      <w:r w:rsidR="0070776B">
        <w:rPr>
          <w:rFonts w:ascii="Palatino Linotype" w:hAnsi="Palatino Linotype" w:cs="Arial"/>
          <w:i/>
          <w:color w:val="000000" w:themeColor="text1"/>
          <w:sz w:val="22"/>
          <w:szCs w:val="22"/>
        </w:rPr>
        <w:t>en los ejercicios fiscales</w:t>
      </w:r>
      <w:r>
        <w:rPr>
          <w:rFonts w:ascii="Palatino Linotype" w:hAnsi="Palatino Linotype" w:cs="Arial"/>
          <w:i/>
          <w:color w:val="000000" w:themeColor="text1"/>
          <w:sz w:val="22"/>
          <w:szCs w:val="22"/>
        </w:rPr>
        <w:t xml:space="preserve"> 2019 y 2020, para la Dirección del Medio Ambiente.</w:t>
      </w:r>
    </w:p>
    <w:p w14:paraId="1ED83738" w14:textId="77777777" w:rsidR="00223FFE" w:rsidRPr="00680875" w:rsidRDefault="00223FFE" w:rsidP="009D41C8">
      <w:pPr>
        <w:pStyle w:val="Prrafodelista"/>
        <w:tabs>
          <w:tab w:val="left" w:pos="8222"/>
        </w:tabs>
        <w:ind w:left="1211" w:right="992"/>
        <w:jc w:val="both"/>
        <w:rPr>
          <w:rFonts w:ascii="Palatino Linotype" w:hAnsi="Palatino Linotype"/>
          <w:i/>
          <w:iCs/>
          <w:sz w:val="22"/>
          <w:szCs w:val="22"/>
          <w:lang w:val="es-ES"/>
        </w:rPr>
      </w:pPr>
    </w:p>
    <w:p w14:paraId="565C3456" w14:textId="53AA35AB" w:rsidR="00680875" w:rsidRDefault="0035115C" w:rsidP="00AE3DE6">
      <w:pPr>
        <w:pStyle w:val="Prrafodelista"/>
        <w:numPr>
          <w:ilvl w:val="0"/>
          <w:numId w:val="19"/>
        </w:numPr>
        <w:tabs>
          <w:tab w:val="left" w:pos="8222"/>
        </w:tabs>
        <w:ind w:right="992"/>
        <w:jc w:val="both"/>
        <w:rPr>
          <w:rFonts w:ascii="Palatino Linotype" w:hAnsi="Palatino Linotype"/>
          <w:i/>
          <w:iCs/>
          <w:sz w:val="22"/>
          <w:szCs w:val="22"/>
          <w:lang w:val="es-ES"/>
        </w:rPr>
      </w:pPr>
      <w:r>
        <w:rPr>
          <w:rFonts w:ascii="Palatino Linotype" w:hAnsi="Palatino Linotype"/>
          <w:i/>
          <w:iCs/>
          <w:sz w:val="22"/>
          <w:szCs w:val="22"/>
          <w:lang w:val="es-ES"/>
        </w:rPr>
        <w:t>El documento que contenga los instrumentos para protección de la biodiversidad que existen en el municipio, la fecha en que fueron creados, su sustento legal y los resultados que han dado.</w:t>
      </w:r>
    </w:p>
    <w:p w14:paraId="43D9B8F0" w14:textId="77777777" w:rsidR="00F82C74" w:rsidRDefault="00F82C74" w:rsidP="00F82C74">
      <w:pPr>
        <w:pStyle w:val="Prrafodelista"/>
        <w:tabs>
          <w:tab w:val="left" w:pos="8222"/>
        </w:tabs>
        <w:ind w:left="1211" w:right="992"/>
        <w:jc w:val="both"/>
        <w:rPr>
          <w:rFonts w:ascii="Palatino Linotype" w:hAnsi="Palatino Linotype"/>
          <w:i/>
          <w:iCs/>
          <w:sz w:val="22"/>
          <w:szCs w:val="22"/>
          <w:lang w:val="es-ES"/>
        </w:rPr>
      </w:pPr>
    </w:p>
    <w:p w14:paraId="79AB4F11" w14:textId="4029FF71" w:rsidR="0055519B" w:rsidRPr="00C00F0A" w:rsidRDefault="00A30E47" w:rsidP="00F82C74">
      <w:pPr>
        <w:pStyle w:val="Prrafodelista"/>
        <w:widowControl w:val="0"/>
        <w:numPr>
          <w:ilvl w:val="0"/>
          <w:numId w:val="19"/>
        </w:numPr>
        <w:tabs>
          <w:tab w:val="left" w:pos="8222"/>
        </w:tabs>
        <w:autoSpaceDE w:val="0"/>
        <w:autoSpaceDN w:val="0"/>
        <w:adjustRightInd w:val="0"/>
        <w:ind w:left="1134" w:right="992" w:hanging="283"/>
        <w:jc w:val="both"/>
        <w:rPr>
          <w:rFonts w:ascii="Palatino Linotype" w:hAnsi="Palatino Linotype" w:cs="Arial"/>
          <w:i/>
          <w:iCs/>
          <w:sz w:val="22"/>
          <w:szCs w:val="22"/>
          <w:lang w:val="es-ES" w:eastAsia="es-MX"/>
        </w:rPr>
      </w:pPr>
      <w:r>
        <w:rPr>
          <w:rFonts w:ascii="Palatino Linotype" w:hAnsi="Palatino Linotype" w:cs="Arial"/>
          <w:i/>
          <w:iCs/>
          <w:sz w:val="22"/>
          <w:szCs w:val="22"/>
          <w:lang w:eastAsia="es-MX"/>
        </w:rPr>
        <w:t xml:space="preserve">El </w:t>
      </w:r>
      <w:r w:rsidR="0055519B" w:rsidRPr="0055519B">
        <w:rPr>
          <w:rFonts w:ascii="Palatino Linotype" w:hAnsi="Palatino Linotype" w:cs="Arial"/>
          <w:i/>
          <w:iCs/>
          <w:sz w:val="22"/>
          <w:szCs w:val="22"/>
          <w:lang w:eastAsia="es-MX"/>
        </w:rPr>
        <w:t>Programa de Ordenamiento Ecológico Local vigente</w:t>
      </w:r>
      <w:r w:rsidR="0070776B">
        <w:rPr>
          <w:rFonts w:ascii="Palatino Linotype" w:hAnsi="Palatino Linotype" w:cs="Arial"/>
          <w:i/>
          <w:iCs/>
          <w:sz w:val="22"/>
          <w:szCs w:val="22"/>
          <w:lang w:eastAsia="es-MX"/>
        </w:rPr>
        <w:t xml:space="preserve"> al 18 de febrero de 2021</w:t>
      </w:r>
      <w:r w:rsidR="00C00F0A">
        <w:rPr>
          <w:rFonts w:ascii="Palatino Linotype" w:hAnsi="Palatino Linotype" w:cs="Arial"/>
          <w:i/>
          <w:iCs/>
          <w:sz w:val="22"/>
          <w:szCs w:val="22"/>
          <w:lang w:eastAsia="es-MX"/>
        </w:rPr>
        <w:t>.</w:t>
      </w:r>
      <w:r w:rsidR="0055519B" w:rsidRPr="0055519B">
        <w:rPr>
          <w:rFonts w:ascii="Palatino Linotype" w:hAnsi="Palatino Linotype" w:cs="Arial"/>
          <w:i/>
          <w:iCs/>
          <w:sz w:val="22"/>
          <w:szCs w:val="22"/>
          <w:lang w:eastAsia="es-MX"/>
        </w:rPr>
        <w:t xml:space="preserve"> </w:t>
      </w:r>
    </w:p>
    <w:p w14:paraId="0FE76940" w14:textId="5679BE7E"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eastAsia="Calibri" w:hAnsi="Palatino Linotype" w:cs="Arial"/>
          <w:b/>
          <w:sz w:val="28"/>
        </w:rPr>
        <w:t>TERCERO</w:t>
      </w:r>
      <w:r w:rsidRPr="006B3291">
        <w:rPr>
          <w:rFonts w:ascii="Palatino Linotype" w:eastAsia="Calibri" w:hAnsi="Palatino Linotype" w:cs="Arial"/>
        </w:rPr>
        <w:t xml:space="preserve">. Notifíquese al Titular de la Unidad de Transparencia del </w:t>
      </w:r>
      <w:r w:rsidRPr="006B3291">
        <w:rPr>
          <w:rFonts w:ascii="Palatino Linotype" w:eastAsia="Calibri" w:hAnsi="Palatino Linotype" w:cs="Arial"/>
          <w:b/>
        </w:rPr>
        <w:t>SUJETO OBLIGADO</w:t>
      </w:r>
      <w:r w:rsidRPr="006B3291">
        <w:rPr>
          <w:rFonts w:ascii="Palatino Linotype" w:eastAsia="Calibri" w:hAnsi="Palatino Linotype" w:cs="Arial"/>
        </w:rPr>
        <w:t xml:space="preserve">, para que conforme a los artículos 186, último párrafo y 189, párrafo segundo de la Ley de Transparencia y Acceso a la Información Pública del Estado de </w:t>
      </w:r>
      <w:r w:rsidRPr="006B3291">
        <w:rPr>
          <w:rFonts w:ascii="Palatino Linotype" w:eastAsia="Calibri" w:hAnsi="Palatino Linotype" w:cs="Arial"/>
        </w:rPr>
        <w:lastRenderedPageBreak/>
        <w:t xml:space="preserve">México y Municipios, dé cumplimiento a lo ordenado dentro del plazo de </w:t>
      </w:r>
      <w:r w:rsidR="00E35E5C" w:rsidRPr="006B3291">
        <w:rPr>
          <w:rFonts w:ascii="Palatino Linotype" w:eastAsia="Calibri" w:hAnsi="Palatino Linotype" w:cs="Arial"/>
        </w:rPr>
        <w:t>diez</w:t>
      </w:r>
      <w:r w:rsidR="00862736" w:rsidRPr="006B3291">
        <w:rPr>
          <w:rFonts w:ascii="Palatino Linotype" w:eastAsia="Calibri" w:hAnsi="Palatino Linotype" w:cs="Arial"/>
        </w:rPr>
        <w:t xml:space="preserve"> </w:t>
      </w:r>
      <w:r w:rsidRPr="006B3291">
        <w:rPr>
          <w:rFonts w:ascii="Palatino Linotype" w:eastAsia="Calibri" w:hAnsi="Palatino Linotype" w:cs="Arial"/>
        </w:rPr>
        <w:t>días hábiles, debiendo informar a este Instituto en un plazo de tres días hábiles siguientes sobre el cumplimiento dado a la presente resolución.</w:t>
      </w:r>
    </w:p>
    <w:p w14:paraId="3BBD7D4A" w14:textId="77777777"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eastAsia="Calibri" w:hAnsi="Palatino Linotype" w:cs="Arial"/>
          <w:b/>
          <w:sz w:val="28"/>
        </w:rPr>
        <w:t>CUARTO</w:t>
      </w:r>
      <w:r w:rsidRPr="006B3291">
        <w:rPr>
          <w:rFonts w:ascii="Palatino Linotype" w:eastAsia="Calibri" w:hAnsi="Palatino Linotype" w:cs="Arial"/>
        </w:rPr>
        <w:t xml:space="preserve">. </w:t>
      </w:r>
      <w:r w:rsidRPr="006B329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6B3291">
        <w:rPr>
          <w:rFonts w:ascii="Palatino Linotype" w:hAnsi="Palatino Linotype"/>
          <w:b/>
          <w:szCs w:val="17"/>
          <w:lang w:eastAsia="es-ES_tradnl"/>
        </w:rPr>
        <w:t>SUJETO OBLIGADO</w:t>
      </w:r>
      <w:r w:rsidRPr="006B329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F7C4CD5" w14:textId="20EED106"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eastAsia="Calibri" w:hAnsi="Palatino Linotype" w:cs="Arial"/>
          <w:b/>
          <w:sz w:val="28"/>
        </w:rPr>
        <w:t>QUINTO</w:t>
      </w:r>
      <w:r w:rsidRPr="006B3291">
        <w:rPr>
          <w:rFonts w:ascii="Palatino Linotype" w:eastAsia="Calibri" w:hAnsi="Palatino Linotype" w:cs="Arial"/>
        </w:rPr>
        <w:t xml:space="preserve">. Notifíquese </w:t>
      </w:r>
      <w:r w:rsidR="00294B09" w:rsidRPr="006B3291">
        <w:rPr>
          <w:rFonts w:ascii="Palatino Linotype" w:eastAsia="Calibri" w:hAnsi="Palatino Linotype" w:cs="Arial"/>
          <w:b/>
          <w:bCs/>
        </w:rPr>
        <w:t>AL</w:t>
      </w:r>
      <w:r w:rsidRPr="006B3291">
        <w:rPr>
          <w:rFonts w:ascii="Palatino Linotype" w:eastAsia="Calibri" w:hAnsi="Palatino Linotype" w:cs="Arial"/>
        </w:rPr>
        <w:t xml:space="preserve"> </w:t>
      </w:r>
      <w:r w:rsidRPr="006B3291">
        <w:rPr>
          <w:rFonts w:ascii="Palatino Linotype" w:eastAsia="Calibri" w:hAnsi="Palatino Linotype" w:cs="Arial"/>
          <w:b/>
        </w:rPr>
        <w:t>RECURRENTE</w:t>
      </w:r>
      <w:r w:rsidRPr="006B3291">
        <w:rPr>
          <w:rFonts w:ascii="Palatino Linotype" w:eastAsia="Calibri" w:hAnsi="Palatino Linotype" w:cs="Arial"/>
        </w:rPr>
        <w:t xml:space="preserve"> la presente resolución.</w:t>
      </w:r>
    </w:p>
    <w:p w14:paraId="0E9C7620" w14:textId="5B61BB49"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hAnsi="Palatino Linotype" w:cs="Arial"/>
          <w:b/>
          <w:bCs/>
          <w:color w:val="000000" w:themeColor="text1"/>
          <w:sz w:val="28"/>
          <w:lang w:eastAsia="es-MX"/>
        </w:rPr>
        <w:t xml:space="preserve">SEXTO. </w:t>
      </w:r>
      <w:r w:rsidRPr="006B3291">
        <w:rPr>
          <w:rFonts w:ascii="Palatino Linotype" w:eastAsia="Calibri" w:hAnsi="Palatino Linotype" w:cs="Arial"/>
        </w:rPr>
        <w:t>Hágase del conocimiento de</w:t>
      </w:r>
      <w:r w:rsidR="00294B09" w:rsidRPr="006B3291">
        <w:rPr>
          <w:rFonts w:ascii="Palatino Linotype" w:eastAsia="Calibri" w:hAnsi="Palatino Linotype" w:cs="Arial"/>
        </w:rPr>
        <w:t>l</w:t>
      </w:r>
      <w:r w:rsidRPr="006B3291">
        <w:rPr>
          <w:rFonts w:ascii="Palatino Linotype" w:eastAsia="Calibri" w:hAnsi="Palatino Linotype" w:cs="Arial"/>
        </w:rPr>
        <w:t xml:space="preserve"> </w:t>
      </w:r>
      <w:r w:rsidRPr="006B3291">
        <w:rPr>
          <w:rFonts w:ascii="Palatino Linotype" w:eastAsia="Calibri" w:hAnsi="Palatino Linotype" w:cs="Arial"/>
          <w:b/>
        </w:rPr>
        <w:t>RECURRENTE</w:t>
      </w:r>
      <w:r w:rsidRPr="006B3291">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36C6F16" w14:textId="6EAB7274" w:rsidR="00822950" w:rsidRPr="006B3291" w:rsidRDefault="00822950" w:rsidP="00822950">
      <w:pPr>
        <w:spacing w:line="360" w:lineRule="auto"/>
        <w:jc w:val="both"/>
        <w:rPr>
          <w:rFonts w:ascii="Palatino Linotype" w:eastAsiaTheme="minorEastAsia" w:hAnsi="Palatino Linotype" w:cstheme="minorBidi"/>
          <w:color w:val="222222"/>
          <w:lang w:val="es-ES_tradnl" w:eastAsia="es-ES_tradnl"/>
        </w:rPr>
      </w:pPr>
      <w:r w:rsidRPr="006B3291">
        <w:rPr>
          <w:rFonts w:ascii="Palatino Linotype" w:eastAsiaTheme="minorEastAsia" w:hAnsi="Palatino Linotype" w:cstheme="minorBidi"/>
          <w:b/>
          <w:bCs/>
          <w:color w:val="222222"/>
          <w:sz w:val="28"/>
          <w:szCs w:val="28"/>
          <w:lang w:val="es-ES_tradnl" w:eastAsia="es-ES_tradnl"/>
        </w:rPr>
        <w:t xml:space="preserve">SÉPTIMO. </w:t>
      </w:r>
      <w:r w:rsidRPr="006B3291">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6B3291">
        <w:rPr>
          <w:rFonts w:ascii="Palatino Linotype" w:eastAsiaTheme="minorEastAsia" w:hAnsi="Palatino Linotype" w:cstheme="minorBidi"/>
          <w:b/>
          <w:bCs/>
          <w:color w:val="222222"/>
          <w:lang w:val="es-ES_tradnl" w:eastAsia="es-ES_tradnl"/>
        </w:rPr>
        <w:t>EL SUJETO OBLIGADO</w:t>
      </w:r>
      <w:r w:rsidRPr="006B3291">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3C008DC6" w14:textId="2EAA113F" w:rsidR="00822950" w:rsidRDefault="00822950" w:rsidP="00822950">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POR </w:t>
      </w:r>
      <w:r w:rsidR="006B3291" w:rsidRPr="006B3291">
        <w:rPr>
          <w:rFonts w:ascii="Palatino Linotype" w:hAnsi="Palatino Linotype" w:cs="Arial"/>
          <w:highlight w:val="yellow"/>
        </w:rPr>
        <w:t>UNANIMIDAD</w:t>
      </w:r>
      <w:r w:rsidRPr="00F26BCD">
        <w:rPr>
          <w:rFonts w:ascii="Palatino Linotype" w:hAnsi="Palatino Linotype" w:cs="Arial"/>
        </w:rPr>
        <w:t xml:space="preserve"> 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xml:space="preserve">, CONFORMADO </w:t>
      </w:r>
      <w:r w:rsidRPr="00F26BCD">
        <w:rPr>
          <w:rFonts w:ascii="Palatino Linotype" w:hAnsi="Palatino Linotype" w:cs="Arial"/>
        </w:rPr>
        <w:lastRenderedPageBreak/>
        <w:t>POR LOS COMISIONADOS ZULEMA MARTÍNEZ SÁNCHEZ; EVA ABAID YAPUR; JOSÉ GUADALUPE LUNA HERNÁNDEZ; JAVIER MARTÍNEZ CRUZ Y LUIS GUSTAVO PARRA NORIEGA; EN</w:t>
      </w:r>
      <w:r w:rsidRPr="00F26BCD">
        <w:rPr>
          <w:rFonts w:ascii="Palatino Linotype" w:hAnsi="Palatino Linotype" w:cs="Arial"/>
          <w:shd w:val="clear" w:color="auto" w:fill="FFFFFF" w:themeFill="background1"/>
        </w:rPr>
        <w:t xml:space="preserve"> LA </w:t>
      </w:r>
      <w:r>
        <w:rPr>
          <w:rFonts w:ascii="Palatino Linotype" w:hAnsi="Palatino Linotype" w:cs="Arial"/>
          <w:highlight w:val="yellow"/>
        </w:rPr>
        <w:t xml:space="preserve">DÉCIMO </w:t>
      </w:r>
      <w:r w:rsidR="00907330">
        <w:rPr>
          <w:rFonts w:ascii="Palatino Linotype" w:hAnsi="Palatino Linotype" w:cs="Arial"/>
          <w:highlight w:val="yellow"/>
        </w:rPr>
        <w:t>SEXTA</w:t>
      </w:r>
      <w:r w:rsidR="00EB23E6" w:rsidRPr="004A541D">
        <w:rPr>
          <w:rFonts w:ascii="Palatino Linotype" w:hAnsi="Palatino Linotype" w:cs="Arial"/>
          <w:highlight w:val="yellow"/>
        </w:rPr>
        <w:t xml:space="preserve"> </w:t>
      </w:r>
      <w:r w:rsidRPr="00CC55FC">
        <w:rPr>
          <w:rFonts w:ascii="Palatino Linotype" w:hAnsi="Palatino Linotype" w:cs="Arial"/>
          <w:highlight w:val="yellow"/>
        </w:rPr>
        <w:t xml:space="preserve">SESIÓN ORDINARIA CELEBRADA EL DÍA </w:t>
      </w:r>
      <w:r w:rsidR="00907330">
        <w:rPr>
          <w:rFonts w:ascii="Palatino Linotype" w:hAnsi="Palatino Linotype" w:cs="Arial"/>
          <w:highlight w:val="yellow"/>
        </w:rPr>
        <w:t>DOCE</w:t>
      </w:r>
      <w:r w:rsidR="00EB23E6">
        <w:rPr>
          <w:rFonts w:ascii="Palatino Linotype" w:hAnsi="Palatino Linotype" w:cs="Arial"/>
          <w:highlight w:val="yellow"/>
        </w:rPr>
        <w:t xml:space="preserve"> </w:t>
      </w:r>
      <w:r>
        <w:rPr>
          <w:rFonts w:ascii="Palatino Linotype" w:hAnsi="Palatino Linotype" w:cs="Arial"/>
          <w:highlight w:val="yellow"/>
        </w:rPr>
        <w:t xml:space="preserve">DE </w:t>
      </w:r>
      <w:r w:rsidR="006B2247">
        <w:rPr>
          <w:rFonts w:ascii="Palatino Linotype" w:hAnsi="Palatino Linotype" w:cs="Arial"/>
          <w:highlight w:val="yellow"/>
        </w:rPr>
        <w:t>MAYO</w:t>
      </w:r>
      <w:r w:rsidRPr="00CC55FC">
        <w:rPr>
          <w:rFonts w:ascii="Palatino Linotype" w:hAnsi="Palatino Linotype" w:cs="Arial"/>
          <w:highlight w:val="yellow"/>
        </w:rPr>
        <w:t xml:space="preserve"> DE DOS MIL VEINTIUNO</w:t>
      </w:r>
      <w:r w:rsidRPr="00F26BCD">
        <w:rPr>
          <w:rFonts w:ascii="Palatino Linotype" w:hAnsi="Palatino Linotype" w:cs="Arial"/>
        </w:rPr>
        <w:t>, ANTE EL SECRETARIO TÉCNICO DEL PLENO, ALEXIS TAPIA RAMÍREZ.</w:t>
      </w:r>
    </w:p>
    <w:p w14:paraId="7C4BAF7B" w14:textId="0B5AD905" w:rsidR="00294B09" w:rsidRDefault="00822950" w:rsidP="00822950">
      <w:pPr>
        <w:jc w:val="both"/>
        <w:rPr>
          <w:rFonts w:ascii="Palatino Linotype" w:hAnsi="Palatino Linotype" w:cs="Arial"/>
          <w:sz w:val="14"/>
          <w:szCs w:val="14"/>
          <w:lang w:val="es-ES"/>
        </w:rPr>
      </w:pPr>
      <w:r w:rsidRPr="00D27792">
        <w:rPr>
          <w:rFonts w:ascii="Palatino Linotype" w:hAnsi="Palatino Linotype" w:cs="Arial"/>
          <w:sz w:val="14"/>
          <w:szCs w:val="14"/>
          <w:lang w:val="es-ES"/>
        </w:rPr>
        <w:t>YSM/RPG/DMHR</w:t>
      </w:r>
    </w:p>
    <w:p w14:paraId="37445448" w14:textId="77777777" w:rsidR="00294B09" w:rsidRDefault="00294B09">
      <w:pPr>
        <w:rPr>
          <w:rFonts w:ascii="Palatino Linotype" w:hAnsi="Palatino Linotype" w:cs="Arial"/>
          <w:sz w:val="14"/>
          <w:szCs w:val="14"/>
          <w:lang w:val="es-ES"/>
        </w:rPr>
      </w:pPr>
      <w:r>
        <w:rPr>
          <w:rFonts w:ascii="Palatino Linotype" w:hAnsi="Palatino Linotype" w:cs="Arial"/>
          <w:sz w:val="14"/>
          <w:szCs w:val="14"/>
          <w:lang w:val="es-ES"/>
        </w:rPr>
        <w:br w:type="page"/>
      </w:r>
    </w:p>
    <w:p w14:paraId="208E3A2F" w14:textId="77777777" w:rsidR="00822950" w:rsidRDefault="00822950" w:rsidP="00822950">
      <w:pPr>
        <w:jc w:val="both"/>
        <w:rPr>
          <w:rFonts w:ascii="Palatino Linotype" w:hAnsi="Palatino Linotype" w:cs="Arial"/>
          <w:sz w:val="14"/>
          <w:szCs w:val="14"/>
          <w:lang w:val="es-ES"/>
        </w:rPr>
      </w:pPr>
    </w:p>
    <w:p w14:paraId="2A5E3233" w14:textId="3EA77134" w:rsidR="00754EF0" w:rsidRDefault="00754EF0" w:rsidP="00F22B4D">
      <w:pPr>
        <w:spacing w:line="360" w:lineRule="auto"/>
        <w:jc w:val="center"/>
        <w:rPr>
          <w:rFonts w:ascii="Palatino Linotype" w:hAnsi="Palatino Linotype"/>
          <w:color w:val="000000" w:themeColor="text1"/>
          <w:lang w:val="es-ES"/>
        </w:rPr>
      </w:pPr>
    </w:p>
    <w:p w14:paraId="7AB8A2F8" w14:textId="0E5BAF8C" w:rsidR="00754EF0" w:rsidRDefault="00754EF0" w:rsidP="00F22B4D">
      <w:pPr>
        <w:spacing w:line="360" w:lineRule="auto"/>
        <w:jc w:val="center"/>
        <w:rPr>
          <w:rFonts w:ascii="Palatino Linotype" w:hAnsi="Palatino Linotype"/>
          <w:color w:val="000000" w:themeColor="text1"/>
          <w:lang w:val="es-ES"/>
        </w:rPr>
      </w:pPr>
    </w:p>
    <w:p w14:paraId="59709059" w14:textId="7E602FD2" w:rsidR="00AB5ADF" w:rsidRPr="00043729" w:rsidRDefault="00AB5ADF" w:rsidP="00AB5ADF">
      <w:pPr>
        <w:jc w:val="center"/>
        <w:rPr>
          <w:rFonts w:ascii="Palatino Linotype" w:hAnsi="Palatino Linotype"/>
          <w:b/>
          <w:bCs/>
          <w:color w:val="000000" w:themeColor="text1"/>
          <w:spacing w:val="40"/>
          <w:sz w:val="28"/>
        </w:rPr>
      </w:pPr>
    </w:p>
    <w:p w14:paraId="4E5E8A96" w14:textId="77777777" w:rsidR="00AB5ADF" w:rsidRPr="00043729" w:rsidRDefault="00AB5ADF" w:rsidP="00AB5ADF">
      <w:pPr>
        <w:jc w:val="center"/>
        <w:rPr>
          <w:rFonts w:ascii="Palatino Linotype" w:hAnsi="Palatino Linotype"/>
          <w:b/>
          <w:bCs/>
          <w:color w:val="000000" w:themeColor="text1"/>
          <w:spacing w:val="40"/>
          <w:sz w:val="28"/>
        </w:rPr>
      </w:pPr>
    </w:p>
    <w:p w14:paraId="7FB72A38" w14:textId="77777777" w:rsidR="00AB5ADF" w:rsidRPr="00043729" w:rsidRDefault="00AB5ADF" w:rsidP="00AB5ADF">
      <w:pPr>
        <w:spacing w:line="360" w:lineRule="auto"/>
        <w:jc w:val="both"/>
        <w:rPr>
          <w:rFonts w:ascii="Palatino Linotype" w:hAnsi="Palatino Linotype" w:cs="Arial"/>
          <w:color w:val="000000" w:themeColor="text1"/>
          <w:lang w:val="es-ES"/>
        </w:rPr>
      </w:pPr>
    </w:p>
    <w:p w14:paraId="5D65F78B" w14:textId="77777777" w:rsidR="00AB5ADF" w:rsidRPr="00043729" w:rsidRDefault="00AB5ADF" w:rsidP="00AB5ADF">
      <w:pPr>
        <w:spacing w:line="276" w:lineRule="auto"/>
        <w:jc w:val="both"/>
        <w:rPr>
          <w:rFonts w:ascii="Palatino Linotype" w:hAnsi="Palatino Linotype"/>
          <w:b/>
          <w:color w:val="000000" w:themeColor="text1"/>
          <w:sz w:val="28"/>
          <w:szCs w:val="28"/>
          <w:shd w:val="clear" w:color="auto" w:fill="FFFFFF"/>
        </w:rPr>
      </w:pPr>
    </w:p>
    <w:bookmarkEnd w:id="0"/>
    <w:p w14:paraId="608A60C0" w14:textId="77777777" w:rsidR="00AB5ADF" w:rsidRPr="00B10CCB" w:rsidRDefault="00AB5ADF" w:rsidP="00AB5ADF">
      <w:pPr>
        <w:spacing w:line="360" w:lineRule="auto"/>
        <w:ind w:right="49"/>
        <w:jc w:val="both"/>
        <w:rPr>
          <w:rFonts w:ascii="Palatino Linotype" w:hAnsi="Palatino Linotype"/>
          <w:b/>
          <w:color w:val="000000" w:themeColor="text1"/>
          <w:shd w:val="clear" w:color="auto" w:fill="FFFFFF"/>
        </w:rPr>
      </w:pPr>
    </w:p>
    <w:sectPr w:rsidR="00AB5ADF" w:rsidRPr="00B10CCB" w:rsidSect="005421A9">
      <w:headerReference w:type="even" r:id="rId17"/>
      <w:headerReference w:type="default" r:id="rId18"/>
      <w:footerReference w:type="default" r:id="rId19"/>
      <w:headerReference w:type="first" r:id="rId20"/>
      <w:footerReference w:type="first" r:id="rId21"/>
      <w:pgSz w:w="12240" w:h="15840"/>
      <w:pgMar w:top="1418" w:right="132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DDA80" w14:textId="77777777" w:rsidR="001D36C2" w:rsidRDefault="001D36C2" w:rsidP="00C80F8C">
      <w:r>
        <w:separator/>
      </w:r>
    </w:p>
  </w:endnote>
  <w:endnote w:type="continuationSeparator" w:id="0">
    <w:p w14:paraId="0AE88BCD" w14:textId="77777777" w:rsidR="001D36C2" w:rsidRDefault="001D36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57A76" w:rsidRPr="0010196A" w:rsidRDefault="00557A7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D6BD8">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D6BD8">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57A76" w:rsidRPr="0010196A" w:rsidRDefault="00557A7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D6BD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D6BD8">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CCAA6" w14:textId="77777777" w:rsidR="001D36C2" w:rsidRDefault="001D36C2" w:rsidP="00C80F8C">
      <w:r>
        <w:separator/>
      </w:r>
    </w:p>
  </w:footnote>
  <w:footnote w:type="continuationSeparator" w:id="0">
    <w:p w14:paraId="46356E37" w14:textId="77777777" w:rsidR="001D36C2" w:rsidRDefault="001D36C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57A76" w:rsidRDefault="004D6BD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57A76" w:rsidRPr="0010196A" w:rsidRDefault="004D6BD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57A76" w:rsidRPr="008F2CCC" w14:paraId="1F097D8A" w14:textId="77777777" w:rsidTr="00625FD4">
      <w:tc>
        <w:tcPr>
          <w:tcW w:w="3261" w:type="dxa"/>
          <w:vMerge w:val="restart"/>
        </w:tcPr>
        <w:p w14:paraId="1F780A0C" w14:textId="1EFF25F4" w:rsidR="00557A76" w:rsidRPr="008F2CCC" w:rsidRDefault="00557A7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557A76" w:rsidRPr="00664658" w:rsidRDefault="00557A7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217D5AF" w:rsidR="00557A76" w:rsidRPr="00664658" w:rsidRDefault="00557A76" w:rsidP="00C34EFF">
          <w:pPr>
            <w:jc w:val="both"/>
            <w:rPr>
              <w:rFonts w:ascii="Palatino Linotype" w:hAnsi="Palatino Linotype"/>
              <w:b/>
              <w:sz w:val="22"/>
              <w:szCs w:val="22"/>
              <w:lang w:val="es-ES_tradnl"/>
            </w:rPr>
          </w:pPr>
          <w:r>
            <w:rPr>
              <w:rFonts w:ascii="Palatino Linotype" w:hAnsi="Palatino Linotype"/>
              <w:b/>
              <w:sz w:val="22"/>
              <w:szCs w:val="22"/>
              <w:lang w:val="es-ES_tradnl"/>
            </w:rPr>
            <w:t>01</w:t>
          </w:r>
          <w:r w:rsidR="00F43738">
            <w:rPr>
              <w:rFonts w:ascii="Palatino Linotype" w:hAnsi="Palatino Linotype"/>
              <w:b/>
              <w:sz w:val="22"/>
              <w:szCs w:val="22"/>
              <w:lang w:val="es-ES_tradnl"/>
            </w:rPr>
            <w:t>287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 xml:space="preserve">21 </w:t>
          </w:r>
        </w:p>
      </w:tc>
    </w:tr>
    <w:tr w:rsidR="00557A76" w:rsidRPr="008F2CCC" w14:paraId="049677A3" w14:textId="77777777" w:rsidTr="00625FD4">
      <w:tc>
        <w:tcPr>
          <w:tcW w:w="3261" w:type="dxa"/>
          <w:vMerge/>
        </w:tcPr>
        <w:p w14:paraId="4A21EAC1" w14:textId="5C1F145E" w:rsidR="00557A76" w:rsidRPr="008F2CCC" w:rsidRDefault="00557A76" w:rsidP="00D41D47">
          <w:pPr>
            <w:rPr>
              <w:rFonts w:ascii="Palatino Linotype" w:hAnsi="Palatino Linotype"/>
              <w:b/>
              <w:sz w:val="22"/>
              <w:szCs w:val="22"/>
              <w:lang w:val="es-ES_tradnl"/>
            </w:rPr>
          </w:pPr>
        </w:p>
      </w:tc>
      <w:tc>
        <w:tcPr>
          <w:tcW w:w="2551" w:type="dxa"/>
          <w:shd w:val="clear" w:color="auto" w:fill="auto"/>
        </w:tcPr>
        <w:p w14:paraId="1237BCDE" w14:textId="77777777" w:rsidR="00557A76" w:rsidRPr="00664658" w:rsidRDefault="00557A7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8B5F5BA" w:rsidR="00557A76" w:rsidRPr="00D41D47" w:rsidRDefault="00557A76" w:rsidP="00957D35">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F43738">
            <w:rPr>
              <w:rFonts w:ascii="Palatino Linotype" w:hAnsi="Palatino Linotype"/>
              <w:b/>
              <w:sz w:val="22"/>
              <w:szCs w:val="22"/>
              <w:lang w:val="es-ES_tradnl"/>
            </w:rPr>
            <w:t xml:space="preserve">Atizapán de Zaragoza </w:t>
          </w:r>
        </w:p>
      </w:tc>
    </w:tr>
    <w:tr w:rsidR="00557A76" w:rsidRPr="008F2CCC" w14:paraId="72CD087D" w14:textId="77777777" w:rsidTr="00625FD4">
      <w:trPr>
        <w:trHeight w:val="228"/>
      </w:trPr>
      <w:tc>
        <w:tcPr>
          <w:tcW w:w="3261" w:type="dxa"/>
          <w:vMerge/>
        </w:tcPr>
        <w:p w14:paraId="1B78656F" w14:textId="01E6F6F6" w:rsidR="00557A76" w:rsidRPr="008F2CCC" w:rsidRDefault="00557A76" w:rsidP="00070856">
          <w:pPr>
            <w:rPr>
              <w:rFonts w:ascii="Palatino Linotype" w:hAnsi="Palatino Linotype"/>
              <w:b/>
              <w:sz w:val="22"/>
              <w:szCs w:val="22"/>
              <w:lang w:val="es-ES_tradnl"/>
            </w:rPr>
          </w:pPr>
        </w:p>
      </w:tc>
      <w:tc>
        <w:tcPr>
          <w:tcW w:w="2551" w:type="dxa"/>
          <w:shd w:val="clear" w:color="auto" w:fill="auto"/>
        </w:tcPr>
        <w:p w14:paraId="74D81628" w14:textId="77777777" w:rsidR="00557A76" w:rsidRPr="00664658" w:rsidRDefault="00557A7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557A76" w:rsidRPr="00664658" w:rsidRDefault="00557A76"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557A76" w:rsidRPr="0010196A" w:rsidRDefault="00557A7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557A76" w:rsidRPr="0010196A" w:rsidRDefault="004D6BD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57A76" w:rsidRPr="00EB23E6" w14:paraId="6ABABA57" w14:textId="77777777" w:rsidTr="00905693">
      <w:tc>
        <w:tcPr>
          <w:tcW w:w="4253" w:type="dxa"/>
          <w:vMerge w:val="restart"/>
          <w:shd w:val="clear" w:color="auto" w:fill="auto"/>
        </w:tcPr>
        <w:p w14:paraId="6AA376CC" w14:textId="1234161B" w:rsidR="00557A76" w:rsidRPr="008F2CCC" w:rsidRDefault="00557A7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557A76" w:rsidRPr="008F2CCC" w:rsidRDefault="00557A7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BC68917" w:rsidR="00557A76" w:rsidRPr="008F2CCC" w:rsidRDefault="00557A76" w:rsidP="00C34EFF">
          <w:pPr>
            <w:jc w:val="both"/>
            <w:rPr>
              <w:rFonts w:ascii="Palatino Linotype" w:hAnsi="Palatino Linotype"/>
              <w:b/>
              <w:sz w:val="22"/>
              <w:szCs w:val="22"/>
              <w:lang w:val="es-ES_tradnl"/>
            </w:rPr>
          </w:pPr>
          <w:r>
            <w:rPr>
              <w:rFonts w:ascii="Palatino Linotype" w:hAnsi="Palatino Linotype"/>
              <w:b/>
              <w:sz w:val="22"/>
              <w:szCs w:val="22"/>
              <w:lang w:val="es-ES_tradnl"/>
            </w:rPr>
            <w:t>0</w:t>
          </w:r>
          <w:r w:rsidR="004F6C41">
            <w:rPr>
              <w:rFonts w:ascii="Palatino Linotype" w:hAnsi="Palatino Linotype"/>
              <w:b/>
              <w:sz w:val="22"/>
              <w:szCs w:val="22"/>
              <w:lang w:val="es-ES_tradnl"/>
            </w:rPr>
            <w:t>1287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557A76" w:rsidRPr="008F2CCC" w14:paraId="3B45FB53" w14:textId="77777777" w:rsidTr="00905693">
      <w:tc>
        <w:tcPr>
          <w:tcW w:w="4253" w:type="dxa"/>
          <w:vMerge/>
          <w:shd w:val="clear" w:color="auto" w:fill="auto"/>
        </w:tcPr>
        <w:p w14:paraId="188B82EF" w14:textId="77777777" w:rsidR="00557A76" w:rsidRPr="008F2CCC" w:rsidRDefault="00557A76" w:rsidP="00A2780F">
          <w:pPr>
            <w:rPr>
              <w:rFonts w:ascii="Palatino Linotype" w:hAnsi="Palatino Linotype"/>
              <w:b/>
              <w:sz w:val="22"/>
              <w:szCs w:val="22"/>
              <w:lang w:val="es-ES_tradnl"/>
            </w:rPr>
          </w:pPr>
        </w:p>
      </w:tc>
      <w:tc>
        <w:tcPr>
          <w:tcW w:w="2552" w:type="dxa"/>
          <w:shd w:val="clear" w:color="auto" w:fill="auto"/>
        </w:tcPr>
        <w:p w14:paraId="3B2AD0CF" w14:textId="77777777" w:rsidR="00557A76" w:rsidRPr="008F2CCC" w:rsidRDefault="00557A7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A85F2FF" w:rsidR="00557A76" w:rsidRPr="008F2CCC" w:rsidRDefault="00557A76" w:rsidP="00495809">
          <w:pPr>
            <w:jc w:val="both"/>
            <w:rPr>
              <w:rFonts w:ascii="Palatino Linotype" w:hAnsi="Palatino Linotype"/>
              <w:b/>
              <w:sz w:val="22"/>
              <w:szCs w:val="22"/>
              <w:lang w:val="es-ES_tradnl"/>
            </w:rPr>
          </w:pPr>
        </w:p>
      </w:tc>
    </w:tr>
    <w:tr w:rsidR="00557A76" w:rsidRPr="008F2CCC" w14:paraId="28A493EB" w14:textId="77777777" w:rsidTr="00905693">
      <w:trPr>
        <w:trHeight w:val="228"/>
      </w:trPr>
      <w:tc>
        <w:tcPr>
          <w:tcW w:w="4253" w:type="dxa"/>
          <w:vMerge/>
          <w:shd w:val="clear" w:color="auto" w:fill="auto"/>
        </w:tcPr>
        <w:p w14:paraId="06C77D31" w14:textId="77777777" w:rsidR="00557A76" w:rsidRPr="008F2CCC" w:rsidRDefault="00557A76" w:rsidP="00E37C88">
          <w:pPr>
            <w:rPr>
              <w:rFonts w:ascii="Palatino Linotype" w:hAnsi="Palatino Linotype"/>
              <w:b/>
              <w:sz w:val="22"/>
              <w:szCs w:val="22"/>
              <w:lang w:val="es-ES_tradnl"/>
            </w:rPr>
          </w:pPr>
        </w:p>
      </w:tc>
      <w:tc>
        <w:tcPr>
          <w:tcW w:w="2552" w:type="dxa"/>
          <w:shd w:val="clear" w:color="auto" w:fill="auto"/>
        </w:tcPr>
        <w:p w14:paraId="2E1A72B4" w14:textId="77777777" w:rsidR="00557A76" w:rsidRPr="008F2CCC" w:rsidRDefault="00557A7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946ABE3" w:rsidR="00557A76" w:rsidRPr="00DC41C8" w:rsidRDefault="00557A76" w:rsidP="00840ECD">
          <w:pPr>
            <w:jc w:val="both"/>
            <w:rPr>
              <w:rFonts w:ascii="Palatino Linotype" w:hAnsi="Palatino Linotype"/>
              <w:b/>
              <w:sz w:val="22"/>
              <w:szCs w:val="22"/>
            </w:rPr>
          </w:pPr>
          <w:r>
            <w:rPr>
              <w:rFonts w:ascii="Palatino Linotype" w:hAnsi="Palatino Linotype"/>
              <w:b/>
              <w:sz w:val="22"/>
              <w:szCs w:val="22"/>
              <w:lang w:val="es-ES_tradnl"/>
            </w:rPr>
            <w:t xml:space="preserve">Ayuntamiento de </w:t>
          </w:r>
          <w:r w:rsidR="004F6C41">
            <w:rPr>
              <w:rFonts w:ascii="Palatino Linotype" w:hAnsi="Palatino Linotype"/>
              <w:b/>
              <w:sz w:val="22"/>
              <w:szCs w:val="22"/>
              <w:lang w:val="es-ES_tradnl"/>
            </w:rPr>
            <w:t>Atizapán de Zaragoza</w:t>
          </w:r>
        </w:p>
      </w:tc>
    </w:tr>
    <w:tr w:rsidR="00557A76" w:rsidRPr="008F2CCC" w14:paraId="0F114FF0" w14:textId="77777777" w:rsidTr="00905693">
      <w:tc>
        <w:tcPr>
          <w:tcW w:w="4253" w:type="dxa"/>
          <w:vMerge/>
          <w:shd w:val="clear" w:color="auto" w:fill="auto"/>
        </w:tcPr>
        <w:p w14:paraId="4CCB64BA" w14:textId="77777777" w:rsidR="00557A76" w:rsidRPr="008F2CCC" w:rsidRDefault="00557A76" w:rsidP="00A2780F">
          <w:pPr>
            <w:rPr>
              <w:rFonts w:ascii="Palatino Linotype" w:hAnsi="Palatino Linotype"/>
              <w:b/>
              <w:sz w:val="22"/>
              <w:szCs w:val="22"/>
              <w:lang w:val="es-ES_tradnl"/>
            </w:rPr>
          </w:pPr>
        </w:p>
      </w:tc>
      <w:tc>
        <w:tcPr>
          <w:tcW w:w="2552" w:type="dxa"/>
          <w:shd w:val="clear" w:color="auto" w:fill="auto"/>
        </w:tcPr>
        <w:p w14:paraId="31E422EA" w14:textId="77777777" w:rsidR="00557A76" w:rsidRPr="008F2CCC" w:rsidRDefault="00557A7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557A76" w:rsidRPr="008F2CCC" w:rsidRDefault="00557A7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557A76" w:rsidRPr="0010196A" w:rsidRDefault="00557A7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82476"/>
    <w:multiLevelType w:val="hybridMultilevel"/>
    <w:tmpl w:val="BCE40E74"/>
    <w:lvl w:ilvl="0" w:tplc="75E08C4C">
      <w:start w:val="1"/>
      <w:numFmt w:val="upperRoman"/>
      <w:lvlText w:val="%1."/>
      <w:lvlJc w:val="left"/>
      <w:pPr>
        <w:ind w:left="1996" w:hanging="720"/>
      </w:pPr>
      <w:rPr>
        <w:rFonts w:hint="default"/>
        <w:b/>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
    <w:nsid w:val="0A354AFC"/>
    <w:multiLevelType w:val="hybridMultilevel"/>
    <w:tmpl w:val="D786EE3A"/>
    <w:lvl w:ilvl="0" w:tplc="2F30A4E0">
      <w:start w:val="1"/>
      <w:numFmt w:val="upperRoman"/>
      <w:lvlText w:val="%1."/>
      <w:lvlJc w:val="left"/>
      <w:pPr>
        <w:ind w:left="1996" w:hanging="720"/>
      </w:pPr>
      <w:rPr>
        <w:rFonts w:hint="default"/>
        <w:b/>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EB36267"/>
    <w:multiLevelType w:val="hybridMultilevel"/>
    <w:tmpl w:val="89FE5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53D1CA1"/>
    <w:multiLevelType w:val="hybridMultilevel"/>
    <w:tmpl w:val="531CC80A"/>
    <w:lvl w:ilvl="0" w:tplc="815C3BBE">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nsid w:val="3C0D6CA1"/>
    <w:multiLevelType w:val="hybridMultilevel"/>
    <w:tmpl w:val="C2442FAC"/>
    <w:lvl w:ilvl="0" w:tplc="B4EEBE1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3EAE5053"/>
    <w:multiLevelType w:val="hybridMultilevel"/>
    <w:tmpl w:val="2E90C4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50CA108A"/>
    <w:multiLevelType w:val="hybridMultilevel"/>
    <w:tmpl w:val="BCE40E74"/>
    <w:lvl w:ilvl="0" w:tplc="75E08C4C">
      <w:start w:val="1"/>
      <w:numFmt w:val="upperRoman"/>
      <w:lvlText w:val="%1."/>
      <w:lvlJc w:val="left"/>
      <w:pPr>
        <w:ind w:left="1996" w:hanging="720"/>
      </w:pPr>
      <w:rPr>
        <w:rFonts w:hint="default"/>
        <w:b/>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2">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54F329B5"/>
    <w:multiLevelType w:val="hybridMultilevel"/>
    <w:tmpl w:val="82F0A66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58416D8F"/>
    <w:multiLevelType w:val="hybridMultilevel"/>
    <w:tmpl w:val="6322978E"/>
    <w:lvl w:ilvl="0" w:tplc="910E4D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5D123562"/>
    <w:multiLevelType w:val="hybridMultilevel"/>
    <w:tmpl w:val="7CCE7222"/>
    <w:lvl w:ilvl="0" w:tplc="080A0001">
      <w:start w:val="1"/>
      <w:numFmt w:val="bullet"/>
      <w:lvlText w:val=""/>
      <w:lvlJc w:val="left"/>
      <w:pPr>
        <w:ind w:left="1487" w:hanging="360"/>
      </w:pPr>
      <w:rPr>
        <w:rFonts w:ascii="Symbol" w:hAnsi="Symbol" w:hint="default"/>
      </w:rPr>
    </w:lvl>
    <w:lvl w:ilvl="1" w:tplc="080A0003" w:tentative="1">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abstractNum w:abstractNumId="17">
    <w:nsid w:val="5D2F2443"/>
    <w:multiLevelType w:val="hybridMultilevel"/>
    <w:tmpl w:val="3C74BE40"/>
    <w:lvl w:ilvl="0" w:tplc="40882184">
      <w:start w:val="1"/>
      <w:numFmt w:val="bullet"/>
      <w:lvlText w:val=""/>
      <w:lvlJc w:val="left"/>
      <w:pPr>
        <w:ind w:left="751" w:hanging="360"/>
      </w:pPr>
      <w:rPr>
        <w:rFonts w:ascii="Wingdings" w:hAnsi="Wingdings" w:hint="default"/>
        <w:sz w:val="5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62E70E08"/>
    <w:multiLevelType w:val="hybridMultilevel"/>
    <w:tmpl w:val="C2A82DAE"/>
    <w:lvl w:ilvl="0" w:tplc="2F16AE0E">
      <w:start w:val="1"/>
      <w:numFmt w:val="decimal"/>
      <w:lvlText w:val="%1."/>
      <w:lvlJc w:val="left"/>
      <w:pPr>
        <w:ind w:left="1211" w:hanging="360"/>
      </w:pPr>
      <w:rPr>
        <w:rFonts w:cs="Arial" w:hint="default"/>
        <w:color w:val="000000" w:themeColor="text1"/>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72D2461A"/>
    <w:multiLevelType w:val="hybridMultilevel"/>
    <w:tmpl w:val="3F200E3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nsid w:val="78C73AF5"/>
    <w:multiLevelType w:val="hybridMultilevel"/>
    <w:tmpl w:val="3BE4E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E444746"/>
    <w:multiLevelType w:val="hybridMultilevel"/>
    <w:tmpl w:val="03F04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4"/>
  </w:num>
  <w:num w:numId="3">
    <w:abstractNumId w:val="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0"/>
  </w:num>
  <w:num w:numId="7">
    <w:abstractNumId w:val="10"/>
  </w:num>
  <w:num w:numId="8">
    <w:abstractNumId w:val="5"/>
  </w:num>
  <w:num w:numId="9">
    <w:abstractNumId w:val="9"/>
  </w:num>
  <w:num w:numId="10">
    <w:abstractNumId w:val="19"/>
  </w:num>
  <w:num w:numId="11">
    <w:abstractNumId w:val="21"/>
  </w:num>
  <w:num w:numId="12">
    <w:abstractNumId w:val="3"/>
  </w:num>
  <w:num w:numId="13">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16"/>
  </w:num>
  <w:num w:numId="17">
    <w:abstractNumId w:val="8"/>
  </w:num>
  <w:num w:numId="18">
    <w:abstractNumId w:val="22"/>
  </w:num>
  <w:num w:numId="19">
    <w:abstractNumId w:val="18"/>
  </w:num>
  <w:num w:numId="20">
    <w:abstractNumId w:val="14"/>
  </w:num>
  <w:num w:numId="21">
    <w:abstractNumId w:val="1"/>
  </w:num>
  <w:num w:numId="22">
    <w:abstractNumId w:val="11"/>
  </w:num>
  <w:num w:numId="23">
    <w:abstractNumId w:val="7"/>
  </w:num>
  <w:num w:numId="2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MX" w:vendorID="64" w:dllVersion="131078" w:nlCheck="1" w:checkStyle="1"/>
  <w:proofState w:spelling="clean" w:grammar="clean"/>
  <w:trackRevisions/>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53D"/>
    <w:rsid w:val="000008A5"/>
    <w:rsid w:val="000011C1"/>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950"/>
    <w:rsid w:val="00006EC0"/>
    <w:rsid w:val="00006F2F"/>
    <w:rsid w:val="00007558"/>
    <w:rsid w:val="000075A8"/>
    <w:rsid w:val="00007AF1"/>
    <w:rsid w:val="00007ED4"/>
    <w:rsid w:val="00007FD8"/>
    <w:rsid w:val="000104F0"/>
    <w:rsid w:val="000109F4"/>
    <w:rsid w:val="00011EDE"/>
    <w:rsid w:val="00011F05"/>
    <w:rsid w:val="0001236B"/>
    <w:rsid w:val="000123CB"/>
    <w:rsid w:val="00012A00"/>
    <w:rsid w:val="00013023"/>
    <w:rsid w:val="00013986"/>
    <w:rsid w:val="00013CCD"/>
    <w:rsid w:val="00013CFF"/>
    <w:rsid w:val="00013EBF"/>
    <w:rsid w:val="00014270"/>
    <w:rsid w:val="000142C0"/>
    <w:rsid w:val="00014E91"/>
    <w:rsid w:val="00015DDC"/>
    <w:rsid w:val="000160C6"/>
    <w:rsid w:val="00016A2B"/>
    <w:rsid w:val="00017746"/>
    <w:rsid w:val="0001796B"/>
    <w:rsid w:val="00017EBE"/>
    <w:rsid w:val="0002041D"/>
    <w:rsid w:val="000205AF"/>
    <w:rsid w:val="00020BD7"/>
    <w:rsid w:val="00020C9F"/>
    <w:rsid w:val="00020DA4"/>
    <w:rsid w:val="00021F54"/>
    <w:rsid w:val="00022013"/>
    <w:rsid w:val="000225F4"/>
    <w:rsid w:val="00022A73"/>
    <w:rsid w:val="00022DCF"/>
    <w:rsid w:val="00022E8B"/>
    <w:rsid w:val="00023233"/>
    <w:rsid w:val="00023805"/>
    <w:rsid w:val="000244C6"/>
    <w:rsid w:val="0002471C"/>
    <w:rsid w:val="00024A5F"/>
    <w:rsid w:val="00024E68"/>
    <w:rsid w:val="0002525D"/>
    <w:rsid w:val="000254C2"/>
    <w:rsid w:val="00025DB0"/>
    <w:rsid w:val="0002685C"/>
    <w:rsid w:val="0002690E"/>
    <w:rsid w:val="00026A3C"/>
    <w:rsid w:val="00027195"/>
    <w:rsid w:val="000271EC"/>
    <w:rsid w:val="000279D7"/>
    <w:rsid w:val="0003033D"/>
    <w:rsid w:val="00030B10"/>
    <w:rsid w:val="0003134F"/>
    <w:rsid w:val="000313E8"/>
    <w:rsid w:val="0003153C"/>
    <w:rsid w:val="000317FD"/>
    <w:rsid w:val="00031B70"/>
    <w:rsid w:val="00031C72"/>
    <w:rsid w:val="00031E7E"/>
    <w:rsid w:val="00032403"/>
    <w:rsid w:val="000333BC"/>
    <w:rsid w:val="0003355B"/>
    <w:rsid w:val="000336D0"/>
    <w:rsid w:val="000337B3"/>
    <w:rsid w:val="000339B9"/>
    <w:rsid w:val="00033C79"/>
    <w:rsid w:val="00033E94"/>
    <w:rsid w:val="00034A07"/>
    <w:rsid w:val="00034FC0"/>
    <w:rsid w:val="00035676"/>
    <w:rsid w:val="00035CDF"/>
    <w:rsid w:val="00036439"/>
    <w:rsid w:val="00036B1A"/>
    <w:rsid w:val="00037DDE"/>
    <w:rsid w:val="00037FDC"/>
    <w:rsid w:val="000410A3"/>
    <w:rsid w:val="0004120D"/>
    <w:rsid w:val="000415DD"/>
    <w:rsid w:val="00041959"/>
    <w:rsid w:val="00041A86"/>
    <w:rsid w:val="000423AF"/>
    <w:rsid w:val="00042714"/>
    <w:rsid w:val="00042A23"/>
    <w:rsid w:val="00042F6A"/>
    <w:rsid w:val="0004330A"/>
    <w:rsid w:val="00043943"/>
    <w:rsid w:val="00043BE8"/>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049"/>
    <w:rsid w:val="00051636"/>
    <w:rsid w:val="00051A0D"/>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5EE3"/>
    <w:rsid w:val="0005621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745"/>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D04"/>
    <w:rsid w:val="00075EA3"/>
    <w:rsid w:val="00076CB3"/>
    <w:rsid w:val="00077AC1"/>
    <w:rsid w:val="00077B79"/>
    <w:rsid w:val="00077BB8"/>
    <w:rsid w:val="00077BC0"/>
    <w:rsid w:val="0008043B"/>
    <w:rsid w:val="000805A3"/>
    <w:rsid w:val="0008139C"/>
    <w:rsid w:val="00081B66"/>
    <w:rsid w:val="0008275E"/>
    <w:rsid w:val="0008338D"/>
    <w:rsid w:val="00083EB2"/>
    <w:rsid w:val="00084079"/>
    <w:rsid w:val="0008420F"/>
    <w:rsid w:val="000847B2"/>
    <w:rsid w:val="00085229"/>
    <w:rsid w:val="0008542A"/>
    <w:rsid w:val="00085585"/>
    <w:rsid w:val="0008576E"/>
    <w:rsid w:val="00085973"/>
    <w:rsid w:val="000861FF"/>
    <w:rsid w:val="0008668D"/>
    <w:rsid w:val="00086980"/>
    <w:rsid w:val="0008710F"/>
    <w:rsid w:val="00087D47"/>
    <w:rsid w:val="00090C67"/>
    <w:rsid w:val="00090CC8"/>
    <w:rsid w:val="00090FA4"/>
    <w:rsid w:val="000922B0"/>
    <w:rsid w:val="00092385"/>
    <w:rsid w:val="00092543"/>
    <w:rsid w:val="00092789"/>
    <w:rsid w:val="00092893"/>
    <w:rsid w:val="00092F37"/>
    <w:rsid w:val="000948B2"/>
    <w:rsid w:val="00095302"/>
    <w:rsid w:val="0009533D"/>
    <w:rsid w:val="0009541B"/>
    <w:rsid w:val="000955F6"/>
    <w:rsid w:val="00095950"/>
    <w:rsid w:val="0009628B"/>
    <w:rsid w:val="00096D57"/>
    <w:rsid w:val="000970F0"/>
    <w:rsid w:val="00097B14"/>
    <w:rsid w:val="00097CBB"/>
    <w:rsid w:val="000A0195"/>
    <w:rsid w:val="000A04CA"/>
    <w:rsid w:val="000A06CB"/>
    <w:rsid w:val="000A0C7C"/>
    <w:rsid w:val="000A1149"/>
    <w:rsid w:val="000A1549"/>
    <w:rsid w:val="000A2334"/>
    <w:rsid w:val="000A2B2B"/>
    <w:rsid w:val="000A2E1A"/>
    <w:rsid w:val="000A3399"/>
    <w:rsid w:val="000A3D63"/>
    <w:rsid w:val="000A4495"/>
    <w:rsid w:val="000A4664"/>
    <w:rsid w:val="000A4AAE"/>
    <w:rsid w:val="000A4E74"/>
    <w:rsid w:val="000A52A9"/>
    <w:rsid w:val="000A57B3"/>
    <w:rsid w:val="000A5939"/>
    <w:rsid w:val="000A5A68"/>
    <w:rsid w:val="000A66D7"/>
    <w:rsid w:val="000A6B97"/>
    <w:rsid w:val="000A6D1B"/>
    <w:rsid w:val="000A7958"/>
    <w:rsid w:val="000A7B48"/>
    <w:rsid w:val="000B074C"/>
    <w:rsid w:val="000B0D3F"/>
    <w:rsid w:val="000B11B2"/>
    <w:rsid w:val="000B126F"/>
    <w:rsid w:val="000B17C5"/>
    <w:rsid w:val="000B17FD"/>
    <w:rsid w:val="000B20AC"/>
    <w:rsid w:val="000B2F55"/>
    <w:rsid w:val="000B3A99"/>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B9D"/>
    <w:rsid w:val="000B7784"/>
    <w:rsid w:val="000C00BF"/>
    <w:rsid w:val="000C02F4"/>
    <w:rsid w:val="000C0462"/>
    <w:rsid w:val="000C0695"/>
    <w:rsid w:val="000C0B19"/>
    <w:rsid w:val="000C100A"/>
    <w:rsid w:val="000C1C1F"/>
    <w:rsid w:val="000C1DC9"/>
    <w:rsid w:val="000C1FA8"/>
    <w:rsid w:val="000C1FDA"/>
    <w:rsid w:val="000C2214"/>
    <w:rsid w:val="000C2832"/>
    <w:rsid w:val="000C2900"/>
    <w:rsid w:val="000C2A4F"/>
    <w:rsid w:val="000C2B4A"/>
    <w:rsid w:val="000C2C13"/>
    <w:rsid w:val="000C2C6F"/>
    <w:rsid w:val="000C2FB4"/>
    <w:rsid w:val="000C3C58"/>
    <w:rsid w:val="000C3E88"/>
    <w:rsid w:val="000C4127"/>
    <w:rsid w:val="000C43BF"/>
    <w:rsid w:val="000C4453"/>
    <w:rsid w:val="000C4806"/>
    <w:rsid w:val="000C4DFA"/>
    <w:rsid w:val="000C53AD"/>
    <w:rsid w:val="000C53F2"/>
    <w:rsid w:val="000C5D37"/>
    <w:rsid w:val="000C617F"/>
    <w:rsid w:val="000C6222"/>
    <w:rsid w:val="000C6910"/>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49A"/>
    <w:rsid w:val="000D6ADD"/>
    <w:rsid w:val="000D6BA3"/>
    <w:rsid w:val="000D72D0"/>
    <w:rsid w:val="000D75A0"/>
    <w:rsid w:val="000E00F1"/>
    <w:rsid w:val="000E06D1"/>
    <w:rsid w:val="000E07B7"/>
    <w:rsid w:val="000E0B02"/>
    <w:rsid w:val="000E0D35"/>
    <w:rsid w:val="000E0DBC"/>
    <w:rsid w:val="000E100D"/>
    <w:rsid w:val="000E1C5E"/>
    <w:rsid w:val="000E1C6A"/>
    <w:rsid w:val="000E255A"/>
    <w:rsid w:val="000E38D1"/>
    <w:rsid w:val="000E46D9"/>
    <w:rsid w:val="000E558F"/>
    <w:rsid w:val="000E5592"/>
    <w:rsid w:val="000E5B06"/>
    <w:rsid w:val="000E5C93"/>
    <w:rsid w:val="000E68DA"/>
    <w:rsid w:val="000E6C51"/>
    <w:rsid w:val="000E7182"/>
    <w:rsid w:val="000E71A3"/>
    <w:rsid w:val="000E72D5"/>
    <w:rsid w:val="000E74AC"/>
    <w:rsid w:val="000F0F1C"/>
    <w:rsid w:val="000F2185"/>
    <w:rsid w:val="000F22FE"/>
    <w:rsid w:val="000F2399"/>
    <w:rsid w:val="000F251F"/>
    <w:rsid w:val="000F2B5F"/>
    <w:rsid w:val="000F2CC5"/>
    <w:rsid w:val="000F2DAA"/>
    <w:rsid w:val="000F3899"/>
    <w:rsid w:val="000F3904"/>
    <w:rsid w:val="000F3D0C"/>
    <w:rsid w:val="000F4AC2"/>
    <w:rsid w:val="000F4C20"/>
    <w:rsid w:val="000F4F47"/>
    <w:rsid w:val="000F54D4"/>
    <w:rsid w:val="000F55B8"/>
    <w:rsid w:val="000F55EC"/>
    <w:rsid w:val="000F5B87"/>
    <w:rsid w:val="000F62F8"/>
    <w:rsid w:val="000F6988"/>
    <w:rsid w:val="000F6EFD"/>
    <w:rsid w:val="000F7133"/>
    <w:rsid w:val="000F750D"/>
    <w:rsid w:val="000F7866"/>
    <w:rsid w:val="000F79EA"/>
    <w:rsid w:val="000F7B4E"/>
    <w:rsid w:val="00100BC0"/>
    <w:rsid w:val="0010196A"/>
    <w:rsid w:val="00101B7A"/>
    <w:rsid w:val="00101BFD"/>
    <w:rsid w:val="001027DA"/>
    <w:rsid w:val="001028C2"/>
    <w:rsid w:val="00102BE0"/>
    <w:rsid w:val="001030D5"/>
    <w:rsid w:val="00104899"/>
    <w:rsid w:val="00104BFE"/>
    <w:rsid w:val="00104E56"/>
    <w:rsid w:val="0010553A"/>
    <w:rsid w:val="00106268"/>
    <w:rsid w:val="001063BB"/>
    <w:rsid w:val="00106A20"/>
    <w:rsid w:val="00106B41"/>
    <w:rsid w:val="00106FBF"/>
    <w:rsid w:val="00107FBF"/>
    <w:rsid w:val="00110720"/>
    <w:rsid w:val="00110FCB"/>
    <w:rsid w:val="001111D2"/>
    <w:rsid w:val="00111746"/>
    <w:rsid w:val="00111DBB"/>
    <w:rsid w:val="00111F07"/>
    <w:rsid w:val="00112988"/>
    <w:rsid w:val="00113015"/>
    <w:rsid w:val="001131FD"/>
    <w:rsid w:val="00113517"/>
    <w:rsid w:val="00113629"/>
    <w:rsid w:val="001136D3"/>
    <w:rsid w:val="00114320"/>
    <w:rsid w:val="001149CC"/>
    <w:rsid w:val="00114CC0"/>
    <w:rsid w:val="0011502F"/>
    <w:rsid w:val="0011507B"/>
    <w:rsid w:val="00115DB1"/>
    <w:rsid w:val="00115E6B"/>
    <w:rsid w:val="00116272"/>
    <w:rsid w:val="00116376"/>
    <w:rsid w:val="001166AB"/>
    <w:rsid w:val="00116D62"/>
    <w:rsid w:val="00117625"/>
    <w:rsid w:val="00117C4E"/>
    <w:rsid w:val="00120292"/>
    <w:rsid w:val="0012048A"/>
    <w:rsid w:val="00120ADA"/>
    <w:rsid w:val="00120C4B"/>
    <w:rsid w:val="00120D8D"/>
    <w:rsid w:val="001211B7"/>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4B1"/>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ADA"/>
    <w:rsid w:val="00135211"/>
    <w:rsid w:val="001358BB"/>
    <w:rsid w:val="0013622C"/>
    <w:rsid w:val="001371A5"/>
    <w:rsid w:val="00137548"/>
    <w:rsid w:val="001376BF"/>
    <w:rsid w:val="001378F0"/>
    <w:rsid w:val="00137AEE"/>
    <w:rsid w:val="00137BFF"/>
    <w:rsid w:val="00137D02"/>
    <w:rsid w:val="00140252"/>
    <w:rsid w:val="001406EB"/>
    <w:rsid w:val="00140BE0"/>
    <w:rsid w:val="00140FA7"/>
    <w:rsid w:val="001410C1"/>
    <w:rsid w:val="00141EE7"/>
    <w:rsid w:val="001425F5"/>
    <w:rsid w:val="001433DD"/>
    <w:rsid w:val="00143A5C"/>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CDD"/>
    <w:rsid w:val="00153F8E"/>
    <w:rsid w:val="001541E9"/>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911"/>
    <w:rsid w:val="00167D9D"/>
    <w:rsid w:val="00170043"/>
    <w:rsid w:val="001701E7"/>
    <w:rsid w:val="0017059B"/>
    <w:rsid w:val="00170DE2"/>
    <w:rsid w:val="0017174F"/>
    <w:rsid w:val="00171E23"/>
    <w:rsid w:val="00172612"/>
    <w:rsid w:val="00172DD6"/>
    <w:rsid w:val="00172EC4"/>
    <w:rsid w:val="001737DF"/>
    <w:rsid w:val="001752DD"/>
    <w:rsid w:val="00175590"/>
    <w:rsid w:val="00175682"/>
    <w:rsid w:val="001757B6"/>
    <w:rsid w:val="00175805"/>
    <w:rsid w:val="00175CC8"/>
    <w:rsid w:val="00175EBB"/>
    <w:rsid w:val="00175FE0"/>
    <w:rsid w:val="001769F3"/>
    <w:rsid w:val="00176B26"/>
    <w:rsid w:val="001779E0"/>
    <w:rsid w:val="00177BBD"/>
    <w:rsid w:val="00177E7F"/>
    <w:rsid w:val="00177F5F"/>
    <w:rsid w:val="00180098"/>
    <w:rsid w:val="001801DF"/>
    <w:rsid w:val="00181250"/>
    <w:rsid w:val="00181D67"/>
    <w:rsid w:val="00182009"/>
    <w:rsid w:val="001821FD"/>
    <w:rsid w:val="001825CC"/>
    <w:rsid w:val="001826A7"/>
    <w:rsid w:val="001830EE"/>
    <w:rsid w:val="001834AE"/>
    <w:rsid w:val="0018382F"/>
    <w:rsid w:val="00183ACB"/>
    <w:rsid w:val="00183CB1"/>
    <w:rsid w:val="00184684"/>
    <w:rsid w:val="00184A75"/>
    <w:rsid w:val="001854E0"/>
    <w:rsid w:val="00185B0F"/>
    <w:rsid w:val="00185D81"/>
    <w:rsid w:val="00185EEA"/>
    <w:rsid w:val="00185F1F"/>
    <w:rsid w:val="00186CBD"/>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0ED8"/>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C82"/>
    <w:rsid w:val="001A5211"/>
    <w:rsid w:val="001A59B8"/>
    <w:rsid w:val="001A76C8"/>
    <w:rsid w:val="001A78D9"/>
    <w:rsid w:val="001A7965"/>
    <w:rsid w:val="001B0393"/>
    <w:rsid w:val="001B0793"/>
    <w:rsid w:val="001B1253"/>
    <w:rsid w:val="001B125C"/>
    <w:rsid w:val="001B12D9"/>
    <w:rsid w:val="001B14DF"/>
    <w:rsid w:val="001B15F4"/>
    <w:rsid w:val="001B1ABC"/>
    <w:rsid w:val="001B1D04"/>
    <w:rsid w:val="001B2536"/>
    <w:rsid w:val="001B27AD"/>
    <w:rsid w:val="001B2C65"/>
    <w:rsid w:val="001B2E89"/>
    <w:rsid w:val="001B2F70"/>
    <w:rsid w:val="001B3078"/>
    <w:rsid w:val="001B3698"/>
    <w:rsid w:val="001B3C5C"/>
    <w:rsid w:val="001B449C"/>
    <w:rsid w:val="001B47B3"/>
    <w:rsid w:val="001B4E78"/>
    <w:rsid w:val="001B522E"/>
    <w:rsid w:val="001B5A4E"/>
    <w:rsid w:val="001B5CF1"/>
    <w:rsid w:val="001B626B"/>
    <w:rsid w:val="001B6521"/>
    <w:rsid w:val="001B6EFE"/>
    <w:rsid w:val="001B732A"/>
    <w:rsid w:val="001C02EC"/>
    <w:rsid w:val="001C0777"/>
    <w:rsid w:val="001C08B6"/>
    <w:rsid w:val="001C13AC"/>
    <w:rsid w:val="001C218F"/>
    <w:rsid w:val="001C21AE"/>
    <w:rsid w:val="001C2264"/>
    <w:rsid w:val="001C2469"/>
    <w:rsid w:val="001C26E5"/>
    <w:rsid w:val="001C285A"/>
    <w:rsid w:val="001C3FB7"/>
    <w:rsid w:val="001C3FF5"/>
    <w:rsid w:val="001C405A"/>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36C2"/>
    <w:rsid w:val="001D42AE"/>
    <w:rsid w:val="001D430E"/>
    <w:rsid w:val="001D48B4"/>
    <w:rsid w:val="001D4AA3"/>
    <w:rsid w:val="001D4DB5"/>
    <w:rsid w:val="001D4F82"/>
    <w:rsid w:val="001D4FCB"/>
    <w:rsid w:val="001D4FD3"/>
    <w:rsid w:val="001D53C0"/>
    <w:rsid w:val="001D55E8"/>
    <w:rsid w:val="001D5716"/>
    <w:rsid w:val="001D6107"/>
    <w:rsid w:val="001D61F9"/>
    <w:rsid w:val="001D633C"/>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DC"/>
    <w:rsid w:val="001E33CF"/>
    <w:rsid w:val="001E3434"/>
    <w:rsid w:val="001E36EF"/>
    <w:rsid w:val="001E38B1"/>
    <w:rsid w:val="001E3BE8"/>
    <w:rsid w:val="001E3F74"/>
    <w:rsid w:val="001E3FB1"/>
    <w:rsid w:val="001E45E6"/>
    <w:rsid w:val="001E4602"/>
    <w:rsid w:val="001E47C1"/>
    <w:rsid w:val="001E4855"/>
    <w:rsid w:val="001E6266"/>
    <w:rsid w:val="001E6314"/>
    <w:rsid w:val="001E644B"/>
    <w:rsid w:val="001E6975"/>
    <w:rsid w:val="001E6D9A"/>
    <w:rsid w:val="001E7550"/>
    <w:rsid w:val="001E7B88"/>
    <w:rsid w:val="001E7F57"/>
    <w:rsid w:val="001F0129"/>
    <w:rsid w:val="001F01FC"/>
    <w:rsid w:val="001F0238"/>
    <w:rsid w:val="001F068D"/>
    <w:rsid w:val="001F0CAB"/>
    <w:rsid w:val="001F0F79"/>
    <w:rsid w:val="001F1EC5"/>
    <w:rsid w:val="001F1F43"/>
    <w:rsid w:val="001F2A8A"/>
    <w:rsid w:val="001F2F06"/>
    <w:rsid w:val="001F3670"/>
    <w:rsid w:val="001F429F"/>
    <w:rsid w:val="001F4B32"/>
    <w:rsid w:val="001F4BE7"/>
    <w:rsid w:val="001F4EAA"/>
    <w:rsid w:val="001F5124"/>
    <w:rsid w:val="001F5AC5"/>
    <w:rsid w:val="001F5B1C"/>
    <w:rsid w:val="001F6167"/>
    <w:rsid w:val="001F6409"/>
    <w:rsid w:val="001F6D6E"/>
    <w:rsid w:val="001F6EC4"/>
    <w:rsid w:val="001F6F43"/>
    <w:rsid w:val="001F77CD"/>
    <w:rsid w:val="001F7C05"/>
    <w:rsid w:val="001F7F0F"/>
    <w:rsid w:val="001F7FB1"/>
    <w:rsid w:val="00200E18"/>
    <w:rsid w:val="00200E9B"/>
    <w:rsid w:val="00201538"/>
    <w:rsid w:val="002015C4"/>
    <w:rsid w:val="00201D37"/>
    <w:rsid w:val="00201EFA"/>
    <w:rsid w:val="00202781"/>
    <w:rsid w:val="002028D5"/>
    <w:rsid w:val="00202AD9"/>
    <w:rsid w:val="0020314B"/>
    <w:rsid w:val="002034BD"/>
    <w:rsid w:val="00204207"/>
    <w:rsid w:val="0020467F"/>
    <w:rsid w:val="00204DE3"/>
    <w:rsid w:val="00204FDF"/>
    <w:rsid w:val="0020533C"/>
    <w:rsid w:val="0020564A"/>
    <w:rsid w:val="00205684"/>
    <w:rsid w:val="00205BDE"/>
    <w:rsid w:val="002064B3"/>
    <w:rsid w:val="00206D4C"/>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5E1C"/>
    <w:rsid w:val="002160BC"/>
    <w:rsid w:val="00216A13"/>
    <w:rsid w:val="00216EF2"/>
    <w:rsid w:val="0021734B"/>
    <w:rsid w:val="002176D1"/>
    <w:rsid w:val="00217725"/>
    <w:rsid w:val="002178DB"/>
    <w:rsid w:val="0021793F"/>
    <w:rsid w:val="0022012C"/>
    <w:rsid w:val="0022088C"/>
    <w:rsid w:val="00220940"/>
    <w:rsid w:val="00220B7B"/>
    <w:rsid w:val="00220EA0"/>
    <w:rsid w:val="00221482"/>
    <w:rsid w:val="002214D3"/>
    <w:rsid w:val="00221A3D"/>
    <w:rsid w:val="00221CBB"/>
    <w:rsid w:val="002223CE"/>
    <w:rsid w:val="002228CE"/>
    <w:rsid w:val="00222DA0"/>
    <w:rsid w:val="00222E6E"/>
    <w:rsid w:val="00222E7B"/>
    <w:rsid w:val="002232BB"/>
    <w:rsid w:val="002235D2"/>
    <w:rsid w:val="00223E52"/>
    <w:rsid w:val="00223FFE"/>
    <w:rsid w:val="00224153"/>
    <w:rsid w:val="002246A4"/>
    <w:rsid w:val="002248D9"/>
    <w:rsid w:val="00224B12"/>
    <w:rsid w:val="00224F53"/>
    <w:rsid w:val="0022532E"/>
    <w:rsid w:val="002255E0"/>
    <w:rsid w:val="00225A03"/>
    <w:rsid w:val="00225C92"/>
    <w:rsid w:val="00226145"/>
    <w:rsid w:val="00226CD8"/>
    <w:rsid w:val="00227335"/>
    <w:rsid w:val="0022780C"/>
    <w:rsid w:val="00227F49"/>
    <w:rsid w:val="00227FFD"/>
    <w:rsid w:val="00230127"/>
    <w:rsid w:val="00230439"/>
    <w:rsid w:val="00230597"/>
    <w:rsid w:val="0023085B"/>
    <w:rsid w:val="00230CB8"/>
    <w:rsid w:val="00231113"/>
    <w:rsid w:val="002317E4"/>
    <w:rsid w:val="00232332"/>
    <w:rsid w:val="0023279B"/>
    <w:rsid w:val="00232BCF"/>
    <w:rsid w:val="00232BDF"/>
    <w:rsid w:val="00233170"/>
    <w:rsid w:val="0023377D"/>
    <w:rsid w:val="00233ECF"/>
    <w:rsid w:val="00233F58"/>
    <w:rsid w:val="002341CE"/>
    <w:rsid w:val="00234622"/>
    <w:rsid w:val="0023487A"/>
    <w:rsid w:val="0023574C"/>
    <w:rsid w:val="002358E5"/>
    <w:rsid w:val="00235E84"/>
    <w:rsid w:val="002362D3"/>
    <w:rsid w:val="002373B0"/>
    <w:rsid w:val="002401C1"/>
    <w:rsid w:val="00240C02"/>
    <w:rsid w:val="002413DA"/>
    <w:rsid w:val="00241458"/>
    <w:rsid w:val="00241819"/>
    <w:rsid w:val="002419F3"/>
    <w:rsid w:val="00241C56"/>
    <w:rsid w:val="00241F18"/>
    <w:rsid w:val="00242562"/>
    <w:rsid w:val="00242608"/>
    <w:rsid w:val="00242C7B"/>
    <w:rsid w:val="00242E0D"/>
    <w:rsid w:val="00242F07"/>
    <w:rsid w:val="002453C0"/>
    <w:rsid w:val="0024567F"/>
    <w:rsid w:val="002460C9"/>
    <w:rsid w:val="002460FF"/>
    <w:rsid w:val="0024657B"/>
    <w:rsid w:val="002467A3"/>
    <w:rsid w:val="0024682A"/>
    <w:rsid w:val="0024732B"/>
    <w:rsid w:val="002475F7"/>
    <w:rsid w:val="0024785C"/>
    <w:rsid w:val="00247ADF"/>
    <w:rsid w:val="00247FF9"/>
    <w:rsid w:val="002506F1"/>
    <w:rsid w:val="00250E58"/>
    <w:rsid w:val="00250F99"/>
    <w:rsid w:val="00251009"/>
    <w:rsid w:val="00252AFC"/>
    <w:rsid w:val="002531E4"/>
    <w:rsid w:val="0025348F"/>
    <w:rsid w:val="00253DE8"/>
    <w:rsid w:val="00254045"/>
    <w:rsid w:val="0025472A"/>
    <w:rsid w:val="002552B3"/>
    <w:rsid w:val="002556A0"/>
    <w:rsid w:val="002559D5"/>
    <w:rsid w:val="00255F02"/>
    <w:rsid w:val="00256CEB"/>
    <w:rsid w:val="00257594"/>
    <w:rsid w:val="0025785D"/>
    <w:rsid w:val="00257FDC"/>
    <w:rsid w:val="00260C82"/>
    <w:rsid w:val="00261087"/>
    <w:rsid w:val="002610E1"/>
    <w:rsid w:val="00261489"/>
    <w:rsid w:val="00261AD7"/>
    <w:rsid w:val="00262E15"/>
    <w:rsid w:val="00263BFE"/>
    <w:rsid w:val="0026419A"/>
    <w:rsid w:val="002653BD"/>
    <w:rsid w:val="00265CEC"/>
    <w:rsid w:val="00265D9D"/>
    <w:rsid w:val="00265F1F"/>
    <w:rsid w:val="002660D2"/>
    <w:rsid w:val="002663EE"/>
    <w:rsid w:val="00267F85"/>
    <w:rsid w:val="0027005C"/>
    <w:rsid w:val="0027008F"/>
    <w:rsid w:val="002702BD"/>
    <w:rsid w:val="00270404"/>
    <w:rsid w:val="00270723"/>
    <w:rsid w:val="00270CBB"/>
    <w:rsid w:val="00270FEA"/>
    <w:rsid w:val="0027142F"/>
    <w:rsid w:val="00271AD4"/>
    <w:rsid w:val="002720F4"/>
    <w:rsid w:val="002724AC"/>
    <w:rsid w:val="00272629"/>
    <w:rsid w:val="002727E6"/>
    <w:rsid w:val="002729DA"/>
    <w:rsid w:val="00272BE2"/>
    <w:rsid w:val="002740AF"/>
    <w:rsid w:val="0027410A"/>
    <w:rsid w:val="002743A2"/>
    <w:rsid w:val="0027448C"/>
    <w:rsid w:val="002747B1"/>
    <w:rsid w:val="00274C49"/>
    <w:rsid w:val="00274E55"/>
    <w:rsid w:val="00275106"/>
    <w:rsid w:val="002759EB"/>
    <w:rsid w:val="00275FC6"/>
    <w:rsid w:val="002766F9"/>
    <w:rsid w:val="002768ED"/>
    <w:rsid w:val="00277316"/>
    <w:rsid w:val="00277453"/>
    <w:rsid w:val="00277649"/>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23C"/>
    <w:rsid w:val="0029397F"/>
    <w:rsid w:val="00293F4A"/>
    <w:rsid w:val="00294B09"/>
    <w:rsid w:val="00294BD2"/>
    <w:rsid w:val="00294EE7"/>
    <w:rsid w:val="00296F09"/>
    <w:rsid w:val="00297165"/>
    <w:rsid w:val="00297377"/>
    <w:rsid w:val="00297453"/>
    <w:rsid w:val="00297A56"/>
    <w:rsid w:val="002A0A30"/>
    <w:rsid w:val="002A0D34"/>
    <w:rsid w:val="002A0DD8"/>
    <w:rsid w:val="002A0E1B"/>
    <w:rsid w:val="002A1156"/>
    <w:rsid w:val="002A1348"/>
    <w:rsid w:val="002A157A"/>
    <w:rsid w:val="002A16E7"/>
    <w:rsid w:val="002A2814"/>
    <w:rsid w:val="002A3240"/>
    <w:rsid w:val="002A3253"/>
    <w:rsid w:val="002A3ABB"/>
    <w:rsid w:val="002A3B29"/>
    <w:rsid w:val="002A3EE1"/>
    <w:rsid w:val="002A40A0"/>
    <w:rsid w:val="002A462C"/>
    <w:rsid w:val="002A4F20"/>
    <w:rsid w:val="002A4FBB"/>
    <w:rsid w:val="002A5A7C"/>
    <w:rsid w:val="002A5E0D"/>
    <w:rsid w:val="002A616A"/>
    <w:rsid w:val="002A707F"/>
    <w:rsid w:val="002A74D3"/>
    <w:rsid w:val="002A75C4"/>
    <w:rsid w:val="002A7ADC"/>
    <w:rsid w:val="002B0232"/>
    <w:rsid w:val="002B0A8C"/>
    <w:rsid w:val="002B0C54"/>
    <w:rsid w:val="002B0E2D"/>
    <w:rsid w:val="002B0FC2"/>
    <w:rsid w:val="002B1211"/>
    <w:rsid w:val="002B1EFF"/>
    <w:rsid w:val="002B1F09"/>
    <w:rsid w:val="002B21BC"/>
    <w:rsid w:val="002B2608"/>
    <w:rsid w:val="002B285A"/>
    <w:rsid w:val="002B29D7"/>
    <w:rsid w:val="002B2AF8"/>
    <w:rsid w:val="002B2F18"/>
    <w:rsid w:val="002B323A"/>
    <w:rsid w:val="002B38AB"/>
    <w:rsid w:val="002B39D7"/>
    <w:rsid w:val="002B578D"/>
    <w:rsid w:val="002B5A2B"/>
    <w:rsid w:val="002B60B8"/>
    <w:rsid w:val="002B60DC"/>
    <w:rsid w:val="002B627F"/>
    <w:rsid w:val="002B6394"/>
    <w:rsid w:val="002B6E64"/>
    <w:rsid w:val="002B7094"/>
    <w:rsid w:val="002B7129"/>
    <w:rsid w:val="002B7695"/>
    <w:rsid w:val="002B7D32"/>
    <w:rsid w:val="002C0512"/>
    <w:rsid w:val="002C0654"/>
    <w:rsid w:val="002C0CD3"/>
    <w:rsid w:val="002C12D5"/>
    <w:rsid w:val="002C135F"/>
    <w:rsid w:val="002C18C0"/>
    <w:rsid w:val="002C1C07"/>
    <w:rsid w:val="002C2724"/>
    <w:rsid w:val="002C2D1F"/>
    <w:rsid w:val="002C34F0"/>
    <w:rsid w:val="002C353D"/>
    <w:rsid w:val="002C35EE"/>
    <w:rsid w:val="002C3662"/>
    <w:rsid w:val="002C3A41"/>
    <w:rsid w:val="002C3B01"/>
    <w:rsid w:val="002C451D"/>
    <w:rsid w:val="002C45B9"/>
    <w:rsid w:val="002C4863"/>
    <w:rsid w:val="002C4987"/>
    <w:rsid w:val="002C5100"/>
    <w:rsid w:val="002C59BC"/>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6DB6"/>
    <w:rsid w:val="002D7159"/>
    <w:rsid w:val="002D7957"/>
    <w:rsid w:val="002D79D3"/>
    <w:rsid w:val="002E0326"/>
    <w:rsid w:val="002E042C"/>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2EA"/>
    <w:rsid w:val="002E570A"/>
    <w:rsid w:val="002E5CDF"/>
    <w:rsid w:val="002E5E0D"/>
    <w:rsid w:val="002E5E59"/>
    <w:rsid w:val="002E6515"/>
    <w:rsid w:val="002E68B9"/>
    <w:rsid w:val="002E6DFA"/>
    <w:rsid w:val="002E6E20"/>
    <w:rsid w:val="002E79BD"/>
    <w:rsid w:val="002E7B6A"/>
    <w:rsid w:val="002F0740"/>
    <w:rsid w:val="002F0C82"/>
    <w:rsid w:val="002F0E65"/>
    <w:rsid w:val="002F14DC"/>
    <w:rsid w:val="002F16AB"/>
    <w:rsid w:val="002F18E7"/>
    <w:rsid w:val="002F1A28"/>
    <w:rsid w:val="002F1A7D"/>
    <w:rsid w:val="002F21D6"/>
    <w:rsid w:val="002F274B"/>
    <w:rsid w:val="002F281F"/>
    <w:rsid w:val="002F2934"/>
    <w:rsid w:val="002F29AD"/>
    <w:rsid w:val="002F3A15"/>
    <w:rsid w:val="002F3EDF"/>
    <w:rsid w:val="002F3F8B"/>
    <w:rsid w:val="002F45BC"/>
    <w:rsid w:val="002F528B"/>
    <w:rsid w:val="002F5860"/>
    <w:rsid w:val="002F59FA"/>
    <w:rsid w:val="002F5CE4"/>
    <w:rsid w:val="002F60DF"/>
    <w:rsid w:val="002F6259"/>
    <w:rsid w:val="002F6756"/>
    <w:rsid w:val="002F69BB"/>
    <w:rsid w:val="002F6E11"/>
    <w:rsid w:val="002F7564"/>
    <w:rsid w:val="002F7A42"/>
    <w:rsid w:val="002F7C87"/>
    <w:rsid w:val="002F7C96"/>
    <w:rsid w:val="002F7FAA"/>
    <w:rsid w:val="00300D2C"/>
    <w:rsid w:val="003010C6"/>
    <w:rsid w:val="003014D5"/>
    <w:rsid w:val="003014F9"/>
    <w:rsid w:val="0030219F"/>
    <w:rsid w:val="00303671"/>
    <w:rsid w:val="00303AF8"/>
    <w:rsid w:val="00304085"/>
    <w:rsid w:val="0030426C"/>
    <w:rsid w:val="003044B2"/>
    <w:rsid w:val="00304BA5"/>
    <w:rsid w:val="00305173"/>
    <w:rsid w:val="003052CB"/>
    <w:rsid w:val="003056B1"/>
    <w:rsid w:val="00305F6C"/>
    <w:rsid w:val="00306604"/>
    <w:rsid w:val="00306BCD"/>
    <w:rsid w:val="00310166"/>
    <w:rsid w:val="0031045D"/>
    <w:rsid w:val="003109E6"/>
    <w:rsid w:val="00310EF9"/>
    <w:rsid w:val="003115D4"/>
    <w:rsid w:val="0031165B"/>
    <w:rsid w:val="0031182B"/>
    <w:rsid w:val="003123CB"/>
    <w:rsid w:val="00312CD1"/>
    <w:rsid w:val="0031305F"/>
    <w:rsid w:val="00313499"/>
    <w:rsid w:val="003135FC"/>
    <w:rsid w:val="00313C20"/>
    <w:rsid w:val="0031406E"/>
    <w:rsid w:val="00314336"/>
    <w:rsid w:val="00314A51"/>
    <w:rsid w:val="003151D4"/>
    <w:rsid w:val="00315203"/>
    <w:rsid w:val="003154CE"/>
    <w:rsid w:val="00315B14"/>
    <w:rsid w:val="00316365"/>
    <w:rsid w:val="00316C42"/>
    <w:rsid w:val="00317EC0"/>
    <w:rsid w:val="00320139"/>
    <w:rsid w:val="003204FC"/>
    <w:rsid w:val="003207E9"/>
    <w:rsid w:val="00320CD2"/>
    <w:rsid w:val="00320DF4"/>
    <w:rsid w:val="00321325"/>
    <w:rsid w:val="00321CD2"/>
    <w:rsid w:val="00321D46"/>
    <w:rsid w:val="003226EE"/>
    <w:rsid w:val="00322956"/>
    <w:rsid w:val="00322B03"/>
    <w:rsid w:val="00322F4E"/>
    <w:rsid w:val="00323054"/>
    <w:rsid w:val="00323088"/>
    <w:rsid w:val="003235B6"/>
    <w:rsid w:val="0032361C"/>
    <w:rsid w:val="00323775"/>
    <w:rsid w:val="00323F80"/>
    <w:rsid w:val="003241E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24F"/>
    <w:rsid w:val="003328F2"/>
    <w:rsid w:val="00332BD1"/>
    <w:rsid w:val="00333541"/>
    <w:rsid w:val="0033371A"/>
    <w:rsid w:val="0033392B"/>
    <w:rsid w:val="003343F4"/>
    <w:rsid w:val="003347AD"/>
    <w:rsid w:val="00334840"/>
    <w:rsid w:val="003356C4"/>
    <w:rsid w:val="00335A01"/>
    <w:rsid w:val="00335D6D"/>
    <w:rsid w:val="00335EB8"/>
    <w:rsid w:val="00336276"/>
    <w:rsid w:val="0033635E"/>
    <w:rsid w:val="0033672A"/>
    <w:rsid w:val="00337278"/>
    <w:rsid w:val="003402BA"/>
    <w:rsid w:val="003405E8"/>
    <w:rsid w:val="003416A0"/>
    <w:rsid w:val="0034196C"/>
    <w:rsid w:val="003421CC"/>
    <w:rsid w:val="003426ED"/>
    <w:rsid w:val="00342818"/>
    <w:rsid w:val="00342E62"/>
    <w:rsid w:val="00342F46"/>
    <w:rsid w:val="00343447"/>
    <w:rsid w:val="003434BE"/>
    <w:rsid w:val="00343E6F"/>
    <w:rsid w:val="003442CD"/>
    <w:rsid w:val="003442F9"/>
    <w:rsid w:val="00344528"/>
    <w:rsid w:val="00344DFB"/>
    <w:rsid w:val="00345471"/>
    <w:rsid w:val="003455EA"/>
    <w:rsid w:val="00345C38"/>
    <w:rsid w:val="003464F8"/>
    <w:rsid w:val="003473CE"/>
    <w:rsid w:val="003474F9"/>
    <w:rsid w:val="003478EC"/>
    <w:rsid w:val="00347A55"/>
    <w:rsid w:val="00350626"/>
    <w:rsid w:val="00350FCE"/>
    <w:rsid w:val="0035115C"/>
    <w:rsid w:val="00351CDC"/>
    <w:rsid w:val="00351F0F"/>
    <w:rsid w:val="003524B2"/>
    <w:rsid w:val="003526CF"/>
    <w:rsid w:val="00352D8A"/>
    <w:rsid w:val="00353134"/>
    <w:rsid w:val="00353139"/>
    <w:rsid w:val="00353174"/>
    <w:rsid w:val="00354355"/>
    <w:rsid w:val="0035481E"/>
    <w:rsid w:val="00354CDD"/>
    <w:rsid w:val="003550C7"/>
    <w:rsid w:val="003552BF"/>
    <w:rsid w:val="003552D7"/>
    <w:rsid w:val="00355650"/>
    <w:rsid w:val="003561CB"/>
    <w:rsid w:val="0035677A"/>
    <w:rsid w:val="003567C7"/>
    <w:rsid w:val="00356E5D"/>
    <w:rsid w:val="00357421"/>
    <w:rsid w:val="003576E8"/>
    <w:rsid w:val="00357994"/>
    <w:rsid w:val="0036004B"/>
    <w:rsid w:val="003604BD"/>
    <w:rsid w:val="003604F7"/>
    <w:rsid w:val="003605BA"/>
    <w:rsid w:val="0036061A"/>
    <w:rsid w:val="00360675"/>
    <w:rsid w:val="003622CB"/>
    <w:rsid w:val="003628F4"/>
    <w:rsid w:val="0036306A"/>
    <w:rsid w:val="00363FFD"/>
    <w:rsid w:val="00364BC7"/>
    <w:rsid w:val="00365921"/>
    <w:rsid w:val="00365DB3"/>
    <w:rsid w:val="00366317"/>
    <w:rsid w:val="003663F5"/>
    <w:rsid w:val="00366DDB"/>
    <w:rsid w:val="00367536"/>
    <w:rsid w:val="0036781E"/>
    <w:rsid w:val="00367DBB"/>
    <w:rsid w:val="00367DDA"/>
    <w:rsid w:val="00370582"/>
    <w:rsid w:val="00370A22"/>
    <w:rsid w:val="00371CAF"/>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480"/>
    <w:rsid w:val="003805EF"/>
    <w:rsid w:val="003807A8"/>
    <w:rsid w:val="00380A53"/>
    <w:rsid w:val="00381509"/>
    <w:rsid w:val="003815E1"/>
    <w:rsid w:val="00382A1D"/>
    <w:rsid w:val="00383658"/>
    <w:rsid w:val="00383839"/>
    <w:rsid w:val="00383898"/>
    <w:rsid w:val="0038391D"/>
    <w:rsid w:val="00383ACB"/>
    <w:rsid w:val="00384274"/>
    <w:rsid w:val="00385020"/>
    <w:rsid w:val="003850EC"/>
    <w:rsid w:val="003852EA"/>
    <w:rsid w:val="0038661D"/>
    <w:rsid w:val="0038692F"/>
    <w:rsid w:val="0038708D"/>
    <w:rsid w:val="0038767F"/>
    <w:rsid w:val="00387B02"/>
    <w:rsid w:val="003908D3"/>
    <w:rsid w:val="00391D4F"/>
    <w:rsid w:val="003921AF"/>
    <w:rsid w:val="00392757"/>
    <w:rsid w:val="0039284F"/>
    <w:rsid w:val="00392921"/>
    <w:rsid w:val="00392A69"/>
    <w:rsid w:val="00392AFA"/>
    <w:rsid w:val="00392B9D"/>
    <w:rsid w:val="00393519"/>
    <w:rsid w:val="003937C6"/>
    <w:rsid w:val="00393881"/>
    <w:rsid w:val="003941D3"/>
    <w:rsid w:val="003943AD"/>
    <w:rsid w:val="0039481C"/>
    <w:rsid w:val="00394A80"/>
    <w:rsid w:val="00394C6A"/>
    <w:rsid w:val="00395514"/>
    <w:rsid w:val="00395B29"/>
    <w:rsid w:val="003968A7"/>
    <w:rsid w:val="00396D14"/>
    <w:rsid w:val="00396E36"/>
    <w:rsid w:val="00397407"/>
    <w:rsid w:val="00397F93"/>
    <w:rsid w:val="003A0091"/>
    <w:rsid w:val="003A021D"/>
    <w:rsid w:val="003A04C3"/>
    <w:rsid w:val="003A097E"/>
    <w:rsid w:val="003A0D57"/>
    <w:rsid w:val="003A0EC4"/>
    <w:rsid w:val="003A10A9"/>
    <w:rsid w:val="003A1C98"/>
    <w:rsid w:val="003A1DFE"/>
    <w:rsid w:val="003A228E"/>
    <w:rsid w:val="003A2718"/>
    <w:rsid w:val="003A2EC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FF1"/>
    <w:rsid w:val="003B211C"/>
    <w:rsid w:val="003B2660"/>
    <w:rsid w:val="003B28B7"/>
    <w:rsid w:val="003B3848"/>
    <w:rsid w:val="003B3894"/>
    <w:rsid w:val="003B3B43"/>
    <w:rsid w:val="003B40CF"/>
    <w:rsid w:val="003B443B"/>
    <w:rsid w:val="003B4C16"/>
    <w:rsid w:val="003B5491"/>
    <w:rsid w:val="003B5504"/>
    <w:rsid w:val="003B5716"/>
    <w:rsid w:val="003B59E4"/>
    <w:rsid w:val="003B5C9D"/>
    <w:rsid w:val="003B7AA0"/>
    <w:rsid w:val="003B7D68"/>
    <w:rsid w:val="003C0396"/>
    <w:rsid w:val="003C04E5"/>
    <w:rsid w:val="003C0544"/>
    <w:rsid w:val="003C0C03"/>
    <w:rsid w:val="003C0C4B"/>
    <w:rsid w:val="003C0F0A"/>
    <w:rsid w:val="003C20B9"/>
    <w:rsid w:val="003C22CD"/>
    <w:rsid w:val="003C2568"/>
    <w:rsid w:val="003C26B1"/>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2A"/>
    <w:rsid w:val="003D2E78"/>
    <w:rsid w:val="003D2F4B"/>
    <w:rsid w:val="003D30D7"/>
    <w:rsid w:val="003D355C"/>
    <w:rsid w:val="003D392A"/>
    <w:rsid w:val="003D3A0C"/>
    <w:rsid w:val="003D3E9E"/>
    <w:rsid w:val="003D3EC8"/>
    <w:rsid w:val="003D3F11"/>
    <w:rsid w:val="003D3F6A"/>
    <w:rsid w:val="003D4142"/>
    <w:rsid w:val="003D4A80"/>
    <w:rsid w:val="003D4F06"/>
    <w:rsid w:val="003D53DD"/>
    <w:rsid w:val="003D544E"/>
    <w:rsid w:val="003D57CA"/>
    <w:rsid w:val="003D5A25"/>
    <w:rsid w:val="003D5BE3"/>
    <w:rsid w:val="003D606B"/>
    <w:rsid w:val="003D63D4"/>
    <w:rsid w:val="003D63E5"/>
    <w:rsid w:val="003D6B0A"/>
    <w:rsid w:val="003D74A1"/>
    <w:rsid w:val="003D7948"/>
    <w:rsid w:val="003E05C7"/>
    <w:rsid w:val="003E0F14"/>
    <w:rsid w:val="003E1926"/>
    <w:rsid w:val="003E1CED"/>
    <w:rsid w:val="003E22CB"/>
    <w:rsid w:val="003E2402"/>
    <w:rsid w:val="003E2C19"/>
    <w:rsid w:val="003E349B"/>
    <w:rsid w:val="003E3832"/>
    <w:rsid w:val="003E3AFA"/>
    <w:rsid w:val="003E446F"/>
    <w:rsid w:val="003E4510"/>
    <w:rsid w:val="003E4810"/>
    <w:rsid w:val="003E6C51"/>
    <w:rsid w:val="003E728E"/>
    <w:rsid w:val="003E77DB"/>
    <w:rsid w:val="003E7BF9"/>
    <w:rsid w:val="003E7D00"/>
    <w:rsid w:val="003F012C"/>
    <w:rsid w:val="003F01CE"/>
    <w:rsid w:val="003F0598"/>
    <w:rsid w:val="003F05FB"/>
    <w:rsid w:val="003F0AD8"/>
    <w:rsid w:val="003F14A0"/>
    <w:rsid w:val="003F1D20"/>
    <w:rsid w:val="003F1D4C"/>
    <w:rsid w:val="003F1E4A"/>
    <w:rsid w:val="003F1FF7"/>
    <w:rsid w:val="003F216F"/>
    <w:rsid w:val="003F2B13"/>
    <w:rsid w:val="003F2B44"/>
    <w:rsid w:val="003F38D6"/>
    <w:rsid w:val="003F482E"/>
    <w:rsid w:val="003F4BAB"/>
    <w:rsid w:val="003F4DDF"/>
    <w:rsid w:val="003F4F0B"/>
    <w:rsid w:val="003F60BD"/>
    <w:rsid w:val="003F60DF"/>
    <w:rsid w:val="003F614E"/>
    <w:rsid w:val="003F623D"/>
    <w:rsid w:val="003F6CF0"/>
    <w:rsid w:val="003F727A"/>
    <w:rsid w:val="00400224"/>
    <w:rsid w:val="00400574"/>
    <w:rsid w:val="004005B5"/>
    <w:rsid w:val="00401A59"/>
    <w:rsid w:val="0040260F"/>
    <w:rsid w:val="0040268E"/>
    <w:rsid w:val="004027FA"/>
    <w:rsid w:val="00402A09"/>
    <w:rsid w:val="00402D6D"/>
    <w:rsid w:val="00402D8A"/>
    <w:rsid w:val="00402F3F"/>
    <w:rsid w:val="00402FAA"/>
    <w:rsid w:val="0040368C"/>
    <w:rsid w:val="0040454A"/>
    <w:rsid w:val="00404552"/>
    <w:rsid w:val="00404ADC"/>
    <w:rsid w:val="00404E42"/>
    <w:rsid w:val="004051E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648"/>
    <w:rsid w:val="00412944"/>
    <w:rsid w:val="00412BC2"/>
    <w:rsid w:val="00412D1A"/>
    <w:rsid w:val="004130E0"/>
    <w:rsid w:val="00413DA0"/>
    <w:rsid w:val="00414A19"/>
    <w:rsid w:val="00414D3A"/>
    <w:rsid w:val="0041542A"/>
    <w:rsid w:val="004156EC"/>
    <w:rsid w:val="0041623F"/>
    <w:rsid w:val="00416281"/>
    <w:rsid w:val="00417988"/>
    <w:rsid w:val="00417A95"/>
    <w:rsid w:val="00417DEC"/>
    <w:rsid w:val="00420E57"/>
    <w:rsid w:val="00420F39"/>
    <w:rsid w:val="0042113C"/>
    <w:rsid w:val="00421D95"/>
    <w:rsid w:val="004222D4"/>
    <w:rsid w:val="00422477"/>
    <w:rsid w:val="0042247B"/>
    <w:rsid w:val="004224F4"/>
    <w:rsid w:val="00422715"/>
    <w:rsid w:val="00423153"/>
    <w:rsid w:val="004234DA"/>
    <w:rsid w:val="00423941"/>
    <w:rsid w:val="00423AA1"/>
    <w:rsid w:val="00424417"/>
    <w:rsid w:val="004246A4"/>
    <w:rsid w:val="00424C87"/>
    <w:rsid w:val="00424CE1"/>
    <w:rsid w:val="00424E6C"/>
    <w:rsid w:val="004251B6"/>
    <w:rsid w:val="004252B4"/>
    <w:rsid w:val="0042596D"/>
    <w:rsid w:val="0042598A"/>
    <w:rsid w:val="00425B70"/>
    <w:rsid w:val="00426161"/>
    <w:rsid w:val="004266FD"/>
    <w:rsid w:val="0043077C"/>
    <w:rsid w:val="00430DA8"/>
    <w:rsid w:val="00431594"/>
    <w:rsid w:val="0043163B"/>
    <w:rsid w:val="00431B40"/>
    <w:rsid w:val="004325CE"/>
    <w:rsid w:val="00432DE2"/>
    <w:rsid w:val="0043310A"/>
    <w:rsid w:val="0043364B"/>
    <w:rsid w:val="0043395D"/>
    <w:rsid w:val="00433CF2"/>
    <w:rsid w:val="00433E67"/>
    <w:rsid w:val="00434458"/>
    <w:rsid w:val="00434879"/>
    <w:rsid w:val="00434C7F"/>
    <w:rsid w:val="0043508A"/>
    <w:rsid w:val="0043548E"/>
    <w:rsid w:val="004356D0"/>
    <w:rsid w:val="00435CB4"/>
    <w:rsid w:val="00435E30"/>
    <w:rsid w:val="00436020"/>
    <w:rsid w:val="004360B6"/>
    <w:rsid w:val="00436A22"/>
    <w:rsid w:val="00436F57"/>
    <w:rsid w:val="004372F3"/>
    <w:rsid w:val="00440391"/>
    <w:rsid w:val="00440475"/>
    <w:rsid w:val="00440705"/>
    <w:rsid w:val="00440A1C"/>
    <w:rsid w:val="00441A1C"/>
    <w:rsid w:val="00441D14"/>
    <w:rsid w:val="0044223C"/>
    <w:rsid w:val="004426FE"/>
    <w:rsid w:val="004429A8"/>
    <w:rsid w:val="00442AC0"/>
    <w:rsid w:val="00442CA8"/>
    <w:rsid w:val="00443475"/>
    <w:rsid w:val="004435D7"/>
    <w:rsid w:val="004438C4"/>
    <w:rsid w:val="00443AEA"/>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4B64"/>
    <w:rsid w:val="00455095"/>
    <w:rsid w:val="00455213"/>
    <w:rsid w:val="00455350"/>
    <w:rsid w:val="00456EDA"/>
    <w:rsid w:val="004573DC"/>
    <w:rsid w:val="004576F8"/>
    <w:rsid w:val="00457A14"/>
    <w:rsid w:val="00457EEE"/>
    <w:rsid w:val="00460083"/>
    <w:rsid w:val="00460A6E"/>
    <w:rsid w:val="00460D29"/>
    <w:rsid w:val="00461E11"/>
    <w:rsid w:val="00462595"/>
    <w:rsid w:val="00462BBC"/>
    <w:rsid w:val="00462BCF"/>
    <w:rsid w:val="004631D8"/>
    <w:rsid w:val="004633DA"/>
    <w:rsid w:val="004639C1"/>
    <w:rsid w:val="00463FD6"/>
    <w:rsid w:val="00464E47"/>
    <w:rsid w:val="0046557C"/>
    <w:rsid w:val="004656C4"/>
    <w:rsid w:val="00465A64"/>
    <w:rsid w:val="00466005"/>
    <w:rsid w:val="00466A1E"/>
    <w:rsid w:val="00466E30"/>
    <w:rsid w:val="004672B1"/>
    <w:rsid w:val="004678F1"/>
    <w:rsid w:val="004718FD"/>
    <w:rsid w:val="00471C89"/>
    <w:rsid w:val="00472203"/>
    <w:rsid w:val="00472B2F"/>
    <w:rsid w:val="00472EEC"/>
    <w:rsid w:val="00473992"/>
    <w:rsid w:val="00473BD8"/>
    <w:rsid w:val="0047466C"/>
    <w:rsid w:val="004746D0"/>
    <w:rsid w:val="0047473E"/>
    <w:rsid w:val="00474CAE"/>
    <w:rsid w:val="0047558D"/>
    <w:rsid w:val="00475D65"/>
    <w:rsid w:val="0047601E"/>
    <w:rsid w:val="0047651B"/>
    <w:rsid w:val="004767EC"/>
    <w:rsid w:val="00476A9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E1B"/>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6F"/>
    <w:rsid w:val="00494D8E"/>
    <w:rsid w:val="00495278"/>
    <w:rsid w:val="00495455"/>
    <w:rsid w:val="00495796"/>
    <w:rsid w:val="00495809"/>
    <w:rsid w:val="00495C47"/>
    <w:rsid w:val="00495E84"/>
    <w:rsid w:val="00497D47"/>
    <w:rsid w:val="00497FC5"/>
    <w:rsid w:val="004A04DD"/>
    <w:rsid w:val="004A087A"/>
    <w:rsid w:val="004A088B"/>
    <w:rsid w:val="004A1423"/>
    <w:rsid w:val="004A297D"/>
    <w:rsid w:val="004A31B5"/>
    <w:rsid w:val="004A40F2"/>
    <w:rsid w:val="004A45F9"/>
    <w:rsid w:val="004A4A3B"/>
    <w:rsid w:val="004A506A"/>
    <w:rsid w:val="004A5FA9"/>
    <w:rsid w:val="004A6122"/>
    <w:rsid w:val="004A61CA"/>
    <w:rsid w:val="004A6217"/>
    <w:rsid w:val="004A6BB5"/>
    <w:rsid w:val="004A6CD2"/>
    <w:rsid w:val="004A6D90"/>
    <w:rsid w:val="004A7031"/>
    <w:rsid w:val="004A736D"/>
    <w:rsid w:val="004A7AEE"/>
    <w:rsid w:val="004B034C"/>
    <w:rsid w:val="004B0492"/>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AA"/>
    <w:rsid w:val="004B60B8"/>
    <w:rsid w:val="004B674C"/>
    <w:rsid w:val="004B6890"/>
    <w:rsid w:val="004B6BE3"/>
    <w:rsid w:val="004B705B"/>
    <w:rsid w:val="004B7285"/>
    <w:rsid w:val="004B7691"/>
    <w:rsid w:val="004B7782"/>
    <w:rsid w:val="004B7AE7"/>
    <w:rsid w:val="004B7EDD"/>
    <w:rsid w:val="004C053D"/>
    <w:rsid w:val="004C060B"/>
    <w:rsid w:val="004C0779"/>
    <w:rsid w:val="004C09DA"/>
    <w:rsid w:val="004C1AE2"/>
    <w:rsid w:val="004C202E"/>
    <w:rsid w:val="004C2719"/>
    <w:rsid w:val="004C4245"/>
    <w:rsid w:val="004C45EE"/>
    <w:rsid w:val="004C513C"/>
    <w:rsid w:val="004C592B"/>
    <w:rsid w:val="004C597A"/>
    <w:rsid w:val="004C5DF9"/>
    <w:rsid w:val="004C64C2"/>
    <w:rsid w:val="004C652E"/>
    <w:rsid w:val="004C7286"/>
    <w:rsid w:val="004C771C"/>
    <w:rsid w:val="004D062E"/>
    <w:rsid w:val="004D06D1"/>
    <w:rsid w:val="004D0752"/>
    <w:rsid w:val="004D0A26"/>
    <w:rsid w:val="004D0E38"/>
    <w:rsid w:val="004D0F05"/>
    <w:rsid w:val="004D14B9"/>
    <w:rsid w:val="004D1BBE"/>
    <w:rsid w:val="004D220E"/>
    <w:rsid w:val="004D227C"/>
    <w:rsid w:val="004D22AD"/>
    <w:rsid w:val="004D251F"/>
    <w:rsid w:val="004D28C4"/>
    <w:rsid w:val="004D2AAD"/>
    <w:rsid w:val="004D2B3A"/>
    <w:rsid w:val="004D44C8"/>
    <w:rsid w:val="004D4829"/>
    <w:rsid w:val="004D4EEC"/>
    <w:rsid w:val="004D536D"/>
    <w:rsid w:val="004D546C"/>
    <w:rsid w:val="004D5B01"/>
    <w:rsid w:val="004D5D80"/>
    <w:rsid w:val="004D5EF3"/>
    <w:rsid w:val="004D6483"/>
    <w:rsid w:val="004D6B55"/>
    <w:rsid w:val="004D6BD8"/>
    <w:rsid w:val="004E0611"/>
    <w:rsid w:val="004E1194"/>
    <w:rsid w:val="004E252B"/>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889"/>
    <w:rsid w:val="004E7E86"/>
    <w:rsid w:val="004E7F4E"/>
    <w:rsid w:val="004F00D5"/>
    <w:rsid w:val="004F033F"/>
    <w:rsid w:val="004F08E9"/>
    <w:rsid w:val="004F0AA1"/>
    <w:rsid w:val="004F0E92"/>
    <w:rsid w:val="004F1E8F"/>
    <w:rsid w:val="004F2186"/>
    <w:rsid w:val="004F2412"/>
    <w:rsid w:val="004F266A"/>
    <w:rsid w:val="004F28E9"/>
    <w:rsid w:val="004F2952"/>
    <w:rsid w:val="004F37EB"/>
    <w:rsid w:val="004F47A8"/>
    <w:rsid w:val="004F4901"/>
    <w:rsid w:val="004F4C74"/>
    <w:rsid w:val="004F542F"/>
    <w:rsid w:val="004F5C0F"/>
    <w:rsid w:val="004F6C41"/>
    <w:rsid w:val="004F6DF9"/>
    <w:rsid w:val="004F73FB"/>
    <w:rsid w:val="004F768B"/>
    <w:rsid w:val="004F77DF"/>
    <w:rsid w:val="004F7BFF"/>
    <w:rsid w:val="005003FA"/>
    <w:rsid w:val="00500B8C"/>
    <w:rsid w:val="00500BB5"/>
    <w:rsid w:val="00501578"/>
    <w:rsid w:val="005017C0"/>
    <w:rsid w:val="00501881"/>
    <w:rsid w:val="00502DA2"/>
    <w:rsid w:val="00502E1B"/>
    <w:rsid w:val="00502F43"/>
    <w:rsid w:val="00503F94"/>
    <w:rsid w:val="0050435C"/>
    <w:rsid w:val="005045D8"/>
    <w:rsid w:val="00504829"/>
    <w:rsid w:val="00504A63"/>
    <w:rsid w:val="00505143"/>
    <w:rsid w:val="005055E4"/>
    <w:rsid w:val="00505E88"/>
    <w:rsid w:val="0050606E"/>
    <w:rsid w:val="00506111"/>
    <w:rsid w:val="00506349"/>
    <w:rsid w:val="005071D8"/>
    <w:rsid w:val="005072B6"/>
    <w:rsid w:val="005076BE"/>
    <w:rsid w:val="00507B57"/>
    <w:rsid w:val="00507CD8"/>
    <w:rsid w:val="00507ED8"/>
    <w:rsid w:val="00510359"/>
    <w:rsid w:val="0051056F"/>
    <w:rsid w:val="005107B7"/>
    <w:rsid w:val="00510993"/>
    <w:rsid w:val="00510DE0"/>
    <w:rsid w:val="00511092"/>
    <w:rsid w:val="00511B51"/>
    <w:rsid w:val="00512195"/>
    <w:rsid w:val="00512534"/>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2FF3"/>
    <w:rsid w:val="00523636"/>
    <w:rsid w:val="0052391C"/>
    <w:rsid w:val="005251DD"/>
    <w:rsid w:val="00525242"/>
    <w:rsid w:val="0052578D"/>
    <w:rsid w:val="00525D52"/>
    <w:rsid w:val="00525ED0"/>
    <w:rsid w:val="00526524"/>
    <w:rsid w:val="00526CD3"/>
    <w:rsid w:val="00526F5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5D8"/>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0F4F"/>
    <w:rsid w:val="005414CB"/>
    <w:rsid w:val="00541A1C"/>
    <w:rsid w:val="00541D5C"/>
    <w:rsid w:val="005421A9"/>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367"/>
    <w:rsid w:val="00552583"/>
    <w:rsid w:val="005529BF"/>
    <w:rsid w:val="00552F34"/>
    <w:rsid w:val="00552FCF"/>
    <w:rsid w:val="00553718"/>
    <w:rsid w:val="0055374D"/>
    <w:rsid w:val="0055375E"/>
    <w:rsid w:val="00553A6B"/>
    <w:rsid w:val="00553FB2"/>
    <w:rsid w:val="00554CDC"/>
    <w:rsid w:val="0055507D"/>
    <w:rsid w:val="0055519B"/>
    <w:rsid w:val="005555B6"/>
    <w:rsid w:val="00555AEC"/>
    <w:rsid w:val="00555C12"/>
    <w:rsid w:val="00555F0D"/>
    <w:rsid w:val="005560E0"/>
    <w:rsid w:val="0055647C"/>
    <w:rsid w:val="0055676A"/>
    <w:rsid w:val="0055797E"/>
    <w:rsid w:val="00557A76"/>
    <w:rsid w:val="00557A90"/>
    <w:rsid w:val="00557B6A"/>
    <w:rsid w:val="0056137D"/>
    <w:rsid w:val="00561B68"/>
    <w:rsid w:val="00561FC0"/>
    <w:rsid w:val="00561FDC"/>
    <w:rsid w:val="005627B4"/>
    <w:rsid w:val="00562849"/>
    <w:rsid w:val="005628B0"/>
    <w:rsid w:val="0056290A"/>
    <w:rsid w:val="00563DB9"/>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85E"/>
    <w:rsid w:val="00576B1B"/>
    <w:rsid w:val="00576BEF"/>
    <w:rsid w:val="00576C21"/>
    <w:rsid w:val="00576EBA"/>
    <w:rsid w:val="005774A6"/>
    <w:rsid w:val="005774DB"/>
    <w:rsid w:val="00577656"/>
    <w:rsid w:val="00577849"/>
    <w:rsid w:val="00577F5C"/>
    <w:rsid w:val="005806E5"/>
    <w:rsid w:val="00581F80"/>
    <w:rsid w:val="0058283F"/>
    <w:rsid w:val="00582ECD"/>
    <w:rsid w:val="00583151"/>
    <w:rsid w:val="00583CBF"/>
    <w:rsid w:val="00583FFA"/>
    <w:rsid w:val="005843B8"/>
    <w:rsid w:val="00584500"/>
    <w:rsid w:val="0058673A"/>
    <w:rsid w:val="00586A9F"/>
    <w:rsid w:val="00586F53"/>
    <w:rsid w:val="00587C28"/>
    <w:rsid w:val="00587DB7"/>
    <w:rsid w:val="00590436"/>
    <w:rsid w:val="005905A4"/>
    <w:rsid w:val="005905BE"/>
    <w:rsid w:val="00590B67"/>
    <w:rsid w:val="00591E83"/>
    <w:rsid w:val="00591EBB"/>
    <w:rsid w:val="005925F3"/>
    <w:rsid w:val="0059283C"/>
    <w:rsid w:val="00592AEB"/>
    <w:rsid w:val="00592C49"/>
    <w:rsid w:val="005931D7"/>
    <w:rsid w:val="0059325B"/>
    <w:rsid w:val="005933D6"/>
    <w:rsid w:val="00593535"/>
    <w:rsid w:val="00593857"/>
    <w:rsid w:val="0059401A"/>
    <w:rsid w:val="005942DF"/>
    <w:rsid w:val="00594446"/>
    <w:rsid w:val="005945A4"/>
    <w:rsid w:val="0059475B"/>
    <w:rsid w:val="00594C1D"/>
    <w:rsid w:val="00594D6F"/>
    <w:rsid w:val="00594E42"/>
    <w:rsid w:val="0059512E"/>
    <w:rsid w:val="00595164"/>
    <w:rsid w:val="0059570E"/>
    <w:rsid w:val="0059663D"/>
    <w:rsid w:val="00596BF0"/>
    <w:rsid w:val="005A0144"/>
    <w:rsid w:val="005A0B26"/>
    <w:rsid w:val="005A0D63"/>
    <w:rsid w:val="005A0DD9"/>
    <w:rsid w:val="005A136E"/>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57B"/>
    <w:rsid w:val="005B1BAB"/>
    <w:rsid w:val="005B1CC8"/>
    <w:rsid w:val="005B1DCF"/>
    <w:rsid w:val="005B23C8"/>
    <w:rsid w:val="005B3210"/>
    <w:rsid w:val="005B331F"/>
    <w:rsid w:val="005B3A43"/>
    <w:rsid w:val="005B3EC1"/>
    <w:rsid w:val="005B442E"/>
    <w:rsid w:val="005B45EA"/>
    <w:rsid w:val="005B6571"/>
    <w:rsid w:val="005B6AFF"/>
    <w:rsid w:val="005B6C71"/>
    <w:rsid w:val="005B70A2"/>
    <w:rsid w:val="005B7AD1"/>
    <w:rsid w:val="005C0DCA"/>
    <w:rsid w:val="005C10CE"/>
    <w:rsid w:val="005C1FEE"/>
    <w:rsid w:val="005C2038"/>
    <w:rsid w:val="005C21E7"/>
    <w:rsid w:val="005C267D"/>
    <w:rsid w:val="005C295E"/>
    <w:rsid w:val="005C2995"/>
    <w:rsid w:val="005C2F07"/>
    <w:rsid w:val="005C3141"/>
    <w:rsid w:val="005C33CE"/>
    <w:rsid w:val="005C3597"/>
    <w:rsid w:val="005C45D2"/>
    <w:rsid w:val="005C4BAD"/>
    <w:rsid w:val="005C5151"/>
    <w:rsid w:val="005C54BB"/>
    <w:rsid w:val="005C57AE"/>
    <w:rsid w:val="005C6109"/>
    <w:rsid w:val="005C62A7"/>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2FF4"/>
    <w:rsid w:val="005D3E32"/>
    <w:rsid w:val="005D46EE"/>
    <w:rsid w:val="005D4B10"/>
    <w:rsid w:val="005D5787"/>
    <w:rsid w:val="005D5829"/>
    <w:rsid w:val="005D5D49"/>
    <w:rsid w:val="005D5EC5"/>
    <w:rsid w:val="005D64DA"/>
    <w:rsid w:val="005D6BA5"/>
    <w:rsid w:val="005D7418"/>
    <w:rsid w:val="005D7558"/>
    <w:rsid w:val="005D76A2"/>
    <w:rsid w:val="005E0421"/>
    <w:rsid w:val="005E0559"/>
    <w:rsid w:val="005E0668"/>
    <w:rsid w:val="005E0B7F"/>
    <w:rsid w:val="005E0DF3"/>
    <w:rsid w:val="005E1D28"/>
    <w:rsid w:val="005E2992"/>
    <w:rsid w:val="005E2AF7"/>
    <w:rsid w:val="005E2BED"/>
    <w:rsid w:val="005E336C"/>
    <w:rsid w:val="005E3AB6"/>
    <w:rsid w:val="005E4AF2"/>
    <w:rsid w:val="005E4C42"/>
    <w:rsid w:val="005E4DDB"/>
    <w:rsid w:val="005E63B2"/>
    <w:rsid w:val="005E654B"/>
    <w:rsid w:val="005E66E5"/>
    <w:rsid w:val="005E6947"/>
    <w:rsid w:val="005E6E3C"/>
    <w:rsid w:val="005E7155"/>
    <w:rsid w:val="005E7228"/>
    <w:rsid w:val="005E7383"/>
    <w:rsid w:val="005E7646"/>
    <w:rsid w:val="005E7DA8"/>
    <w:rsid w:val="005F02F1"/>
    <w:rsid w:val="005F0962"/>
    <w:rsid w:val="005F09E6"/>
    <w:rsid w:val="005F0E0A"/>
    <w:rsid w:val="005F156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1B28"/>
    <w:rsid w:val="00602261"/>
    <w:rsid w:val="0060277B"/>
    <w:rsid w:val="00602A6F"/>
    <w:rsid w:val="006044B8"/>
    <w:rsid w:val="00604940"/>
    <w:rsid w:val="00604AE6"/>
    <w:rsid w:val="00605BE2"/>
    <w:rsid w:val="0060628C"/>
    <w:rsid w:val="006064F4"/>
    <w:rsid w:val="00606759"/>
    <w:rsid w:val="00606E0C"/>
    <w:rsid w:val="006079D6"/>
    <w:rsid w:val="00607B93"/>
    <w:rsid w:val="006107A1"/>
    <w:rsid w:val="00610C11"/>
    <w:rsid w:val="00611280"/>
    <w:rsid w:val="00611B99"/>
    <w:rsid w:val="00611C39"/>
    <w:rsid w:val="00612329"/>
    <w:rsid w:val="0061256C"/>
    <w:rsid w:val="00612635"/>
    <w:rsid w:val="00612762"/>
    <w:rsid w:val="00612BD9"/>
    <w:rsid w:val="00612E97"/>
    <w:rsid w:val="006135B0"/>
    <w:rsid w:val="00613633"/>
    <w:rsid w:val="006138A9"/>
    <w:rsid w:val="00613AB3"/>
    <w:rsid w:val="00613DEA"/>
    <w:rsid w:val="00613E66"/>
    <w:rsid w:val="00613E98"/>
    <w:rsid w:val="00614042"/>
    <w:rsid w:val="00614617"/>
    <w:rsid w:val="00614B17"/>
    <w:rsid w:val="00614C8E"/>
    <w:rsid w:val="0061597C"/>
    <w:rsid w:val="00615999"/>
    <w:rsid w:val="00615AA6"/>
    <w:rsid w:val="00615B13"/>
    <w:rsid w:val="0061607B"/>
    <w:rsid w:val="006160FE"/>
    <w:rsid w:val="00616F15"/>
    <w:rsid w:val="00617087"/>
    <w:rsid w:val="006170B9"/>
    <w:rsid w:val="006170DA"/>
    <w:rsid w:val="00617153"/>
    <w:rsid w:val="0061732F"/>
    <w:rsid w:val="0061758F"/>
    <w:rsid w:val="0062069D"/>
    <w:rsid w:val="006219A4"/>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45D"/>
    <w:rsid w:val="00627E57"/>
    <w:rsid w:val="00627EC5"/>
    <w:rsid w:val="0063015E"/>
    <w:rsid w:val="00630876"/>
    <w:rsid w:val="00631622"/>
    <w:rsid w:val="00631B28"/>
    <w:rsid w:val="0063355C"/>
    <w:rsid w:val="00633A1F"/>
    <w:rsid w:val="00633A73"/>
    <w:rsid w:val="006340C7"/>
    <w:rsid w:val="00634138"/>
    <w:rsid w:val="00634485"/>
    <w:rsid w:val="00634511"/>
    <w:rsid w:val="006345D2"/>
    <w:rsid w:val="00634890"/>
    <w:rsid w:val="00634B5B"/>
    <w:rsid w:val="00634E48"/>
    <w:rsid w:val="00635154"/>
    <w:rsid w:val="00635820"/>
    <w:rsid w:val="006359A6"/>
    <w:rsid w:val="00635E0E"/>
    <w:rsid w:val="00636140"/>
    <w:rsid w:val="00637B99"/>
    <w:rsid w:val="00637D80"/>
    <w:rsid w:val="00640222"/>
    <w:rsid w:val="006404C5"/>
    <w:rsid w:val="00640727"/>
    <w:rsid w:val="00640AF2"/>
    <w:rsid w:val="0064155A"/>
    <w:rsid w:val="00641BB8"/>
    <w:rsid w:val="00641DCC"/>
    <w:rsid w:val="00641FA1"/>
    <w:rsid w:val="00642268"/>
    <w:rsid w:val="00642F67"/>
    <w:rsid w:val="00642F72"/>
    <w:rsid w:val="006433AB"/>
    <w:rsid w:val="00643765"/>
    <w:rsid w:val="00644195"/>
    <w:rsid w:val="00644B73"/>
    <w:rsid w:val="006457A5"/>
    <w:rsid w:val="00646DD0"/>
    <w:rsid w:val="00646EBC"/>
    <w:rsid w:val="00647210"/>
    <w:rsid w:val="006473A5"/>
    <w:rsid w:val="0064794B"/>
    <w:rsid w:val="00647F42"/>
    <w:rsid w:val="00650174"/>
    <w:rsid w:val="006505CC"/>
    <w:rsid w:val="006509D6"/>
    <w:rsid w:val="006512C7"/>
    <w:rsid w:val="00651AEC"/>
    <w:rsid w:val="0065218E"/>
    <w:rsid w:val="00652354"/>
    <w:rsid w:val="00652941"/>
    <w:rsid w:val="0065382F"/>
    <w:rsid w:val="0065388C"/>
    <w:rsid w:val="00653CF4"/>
    <w:rsid w:val="006546AC"/>
    <w:rsid w:val="00654988"/>
    <w:rsid w:val="00654A9A"/>
    <w:rsid w:val="00655083"/>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25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213"/>
    <w:rsid w:val="00677337"/>
    <w:rsid w:val="0067733E"/>
    <w:rsid w:val="0067797F"/>
    <w:rsid w:val="00677D71"/>
    <w:rsid w:val="0068007F"/>
    <w:rsid w:val="006801D4"/>
    <w:rsid w:val="006805C4"/>
    <w:rsid w:val="00680875"/>
    <w:rsid w:val="006808E7"/>
    <w:rsid w:val="00680D81"/>
    <w:rsid w:val="00680DBB"/>
    <w:rsid w:val="00680F91"/>
    <w:rsid w:val="0068120B"/>
    <w:rsid w:val="00681AC4"/>
    <w:rsid w:val="00681BBD"/>
    <w:rsid w:val="00681D62"/>
    <w:rsid w:val="00682357"/>
    <w:rsid w:val="0068241F"/>
    <w:rsid w:val="0068264A"/>
    <w:rsid w:val="00682BE9"/>
    <w:rsid w:val="00682EA5"/>
    <w:rsid w:val="006836CA"/>
    <w:rsid w:val="00684125"/>
    <w:rsid w:val="006842AB"/>
    <w:rsid w:val="00684A1C"/>
    <w:rsid w:val="006852FD"/>
    <w:rsid w:val="00686102"/>
    <w:rsid w:val="0068633E"/>
    <w:rsid w:val="00686869"/>
    <w:rsid w:val="006868B0"/>
    <w:rsid w:val="00686F80"/>
    <w:rsid w:val="00686FEE"/>
    <w:rsid w:val="006879D7"/>
    <w:rsid w:val="0069069F"/>
    <w:rsid w:val="00691932"/>
    <w:rsid w:val="00691AB1"/>
    <w:rsid w:val="00692F64"/>
    <w:rsid w:val="006930D5"/>
    <w:rsid w:val="00693490"/>
    <w:rsid w:val="00693878"/>
    <w:rsid w:val="00693A79"/>
    <w:rsid w:val="00693E86"/>
    <w:rsid w:val="00694012"/>
    <w:rsid w:val="0069473D"/>
    <w:rsid w:val="006957B1"/>
    <w:rsid w:val="00695C99"/>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DE0"/>
    <w:rsid w:val="006A5B63"/>
    <w:rsid w:val="006A6BEF"/>
    <w:rsid w:val="006A71F6"/>
    <w:rsid w:val="006A7765"/>
    <w:rsid w:val="006A7977"/>
    <w:rsid w:val="006A7E96"/>
    <w:rsid w:val="006B03BE"/>
    <w:rsid w:val="006B0914"/>
    <w:rsid w:val="006B0962"/>
    <w:rsid w:val="006B0C8E"/>
    <w:rsid w:val="006B0F00"/>
    <w:rsid w:val="006B0FB9"/>
    <w:rsid w:val="006B1DBD"/>
    <w:rsid w:val="006B1DC7"/>
    <w:rsid w:val="006B2243"/>
    <w:rsid w:val="006B2247"/>
    <w:rsid w:val="006B235C"/>
    <w:rsid w:val="006B28E8"/>
    <w:rsid w:val="006B298B"/>
    <w:rsid w:val="006B3291"/>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322"/>
    <w:rsid w:val="006C2427"/>
    <w:rsid w:val="006C24F6"/>
    <w:rsid w:val="006C2BE2"/>
    <w:rsid w:val="006C2EF9"/>
    <w:rsid w:val="006C2FB3"/>
    <w:rsid w:val="006C3BD2"/>
    <w:rsid w:val="006C3E4C"/>
    <w:rsid w:val="006C4797"/>
    <w:rsid w:val="006C5127"/>
    <w:rsid w:val="006C53E6"/>
    <w:rsid w:val="006C56AC"/>
    <w:rsid w:val="006C5A4D"/>
    <w:rsid w:val="006C5C5E"/>
    <w:rsid w:val="006C69FF"/>
    <w:rsid w:val="006C6A74"/>
    <w:rsid w:val="006C6E05"/>
    <w:rsid w:val="006C7581"/>
    <w:rsid w:val="006C767D"/>
    <w:rsid w:val="006C7BB7"/>
    <w:rsid w:val="006D047D"/>
    <w:rsid w:val="006D071E"/>
    <w:rsid w:val="006D0C2A"/>
    <w:rsid w:val="006D0E52"/>
    <w:rsid w:val="006D1488"/>
    <w:rsid w:val="006D1B0A"/>
    <w:rsid w:val="006D201B"/>
    <w:rsid w:val="006D2023"/>
    <w:rsid w:val="006D2625"/>
    <w:rsid w:val="006D2A1E"/>
    <w:rsid w:val="006D2CA2"/>
    <w:rsid w:val="006D2D7F"/>
    <w:rsid w:val="006D2F37"/>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A28"/>
    <w:rsid w:val="006E3C33"/>
    <w:rsid w:val="006E410B"/>
    <w:rsid w:val="006E4335"/>
    <w:rsid w:val="006E44EB"/>
    <w:rsid w:val="006E4C49"/>
    <w:rsid w:val="006E55AA"/>
    <w:rsid w:val="006E61FC"/>
    <w:rsid w:val="006E6389"/>
    <w:rsid w:val="006E644D"/>
    <w:rsid w:val="006E68E3"/>
    <w:rsid w:val="006E6ACF"/>
    <w:rsid w:val="006E6CFD"/>
    <w:rsid w:val="006E6E7C"/>
    <w:rsid w:val="006E71A4"/>
    <w:rsid w:val="006E79F3"/>
    <w:rsid w:val="006F0727"/>
    <w:rsid w:val="006F091B"/>
    <w:rsid w:val="006F09EB"/>
    <w:rsid w:val="006F0BAE"/>
    <w:rsid w:val="006F0F3C"/>
    <w:rsid w:val="006F2239"/>
    <w:rsid w:val="006F2C5A"/>
    <w:rsid w:val="006F3059"/>
    <w:rsid w:val="006F30F8"/>
    <w:rsid w:val="006F31FC"/>
    <w:rsid w:val="006F3599"/>
    <w:rsid w:val="006F3D42"/>
    <w:rsid w:val="006F3F34"/>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B89"/>
    <w:rsid w:val="00703C28"/>
    <w:rsid w:val="007042CF"/>
    <w:rsid w:val="0070431A"/>
    <w:rsid w:val="007047FD"/>
    <w:rsid w:val="0070528E"/>
    <w:rsid w:val="00705741"/>
    <w:rsid w:val="00705E0C"/>
    <w:rsid w:val="00706383"/>
    <w:rsid w:val="007066E2"/>
    <w:rsid w:val="00706D85"/>
    <w:rsid w:val="0070776B"/>
    <w:rsid w:val="00707F2D"/>
    <w:rsid w:val="00710016"/>
    <w:rsid w:val="00710255"/>
    <w:rsid w:val="00710841"/>
    <w:rsid w:val="00710A2A"/>
    <w:rsid w:val="00711743"/>
    <w:rsid w:val="00711DE4"/>
    <w:rsid w:val="00711DE7"/>
    <w:rsid w:val="007123ED"/>
    <w:rsid w:val="0071255C"/>
    <w:rsid w:val="0071298D"/>
    <w:rsid w:val="00712DF1"/>
    <w:rsid w:val="00712EE0"/>
    <w:rsid w:val="00713770"/>
    <w:rsid w:val="0071434B"/>
    <w:rsid w:val="007143E0"/>
    <w:rsid w:val="0071473B"/>
    <w:rsid w:val="0071494D"/>
    <w:rsid w:val="00716124"/>
    <w:rsid w:val="007161A6"/>
    <w:rsid w:val="00716989"/>
    <w:rsid w:val="00716F76"/>
    <w:rsid w:val="0071714C"/>
    <w:rsid w:val="00717401"/>
    <w:rsid w:val="00717925"/>
    <w:rsid w:val="00717BD1"/>
    <w:rsid w:val="00720440"/>
    <w:rsid w:val="00720E0F"/>
    <w:rsid w:val="00721D05"/>
    <w:rsid w:val="007220B8"/>
    <w:rsid w:val="007221C6"/>
    <w:rsid w:val="00722614"/>
    <w:rsid w:val="007226F6"/>
    <w:rsid w:val="00722D3D"/>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7F7"/>
    <w:rsid w:val="00726A39"/>
    <w:rsid w:val="00726D8F"/>
    <w:rsid w:val="007304F5"/>
    <w:rsid w:val="00730974"/>
    <w:rsid w:val="00730A1E"/>
    <w:rsid w:val="007312A1"/>
    <w:rsid w:val="00732266"/>
    <w:rsid w:val="007328BA"/>
    <w:rsid w:val="00732FA0"/>
    <w:rsid w:val="007330C3"/>
    <w:rsid w:val="0073311C"/>
    <w:rsid w:val="00733C90"/>
    <w:rsid w:val="007344E5"/>
    <w:rsid w:val="007347F5"/>
    <w:rsid w:val="0073522F"/>
    <w:rsid w:val="0073525E"/>
    <w:rsid w:val="007353F0"/>
    <w:rsid w:val="00735930"/>
    <w:rsid w:val="00735F72"/>
    <w:rsid w:val="00736B73"/>
    <w:rsid w:val="00736C06"/>
    <w:rsid w:val="00737D5B"/>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AB5"/>
    <w:rsid w:val="007465F0"/>
    <w:rsid w:val="00746708"/>
    <w:rsid w:val="00747261"/>
    <w:rsid w:val="00747331"/>
    <w:rsid w:val="00747535"/>
    <w:rsid w:val="00747F64"/>
    <w:rsid w:val="00750D6F"/>
    <w:rsid w:val="00750F1A"/>
    <w:rsid w:val="00751099"/>
    <w:rsid w:val="00752248"/>
    <w:rsid w:val="007523B1"/>
    <w:rsid w:val="00752A67"/>
    <w:rsid w:val="00752E1F"/>
    <w:rsid w:val="00753688"/>
    <w:rsid w:val="00753E3E"/>
    <w:rsid w:val="00754ECB"/>
    <w:rsid w:val="00754EF0"/>
    <w:rsid w:val="00755188"/>
    <w:rsid w:val="007566BA"/>
    <w:rsid w:val="0075684F"/>
    <w:rsid w:val="00756B7E"/>
    <w:rsid w:val="00756CF1"/>
    <w:rsid w:val="00756F19"/>
    <w:rsid w:val="007571CA"/>
    <w:rsid w:val="007575DF"/>
    <w:rsid w:val="0075778E"/>
    <w:rsid w:val="00757974"/>
    <w:rsid w:val="007602FC"/>
    <w:rsid w:val="007615FB"/>
    <w:rsid w:val="00761A77"/>
    <w:rsid w:val="007626AB"/>
    <w:rsid w:val="0076295A"/>
    <w:rsid w:val="00762E82"/>
    <w:rsid w:val="00762EBE"/>
    <w:rsid w:val="007631BF"/>
    <w:rsid w:val="007631D9"/>
    <w:rsid w:val="007636B4"/>
    <w:rsid w:val="007637A7"/>
    <w:rsid w:val="00763C13"/>
    <w:rsid w:val="007642A9"/>
    <w:rsid w:val="0076517B"/>
    <w:rsid w:val="00766985"/>
    <w:rsid w:val="00766A79"/>
    <w:rsid w:val="00766C69"/>
    <w:rsid w:val="00766F36"/>
    <w:rsid w:val="0076738C"/>
    <w:rsid w:val="00767A22"/>
    <w:rsid w:val="00767B3E"/>
    <w:rsid w:val="007702BB"/>
    <w:rsid w:val="00770379"/>
    <w:rsid w:val="00770433"/>
    <w:rsid w:val="007707A0"/>
    <w:rsid w:val="00770A6A"/>
    <w:rsid w:val="00770E25"/>
    <w:rsid w:val="00771077"/>
    <w:rsid w:val="00771619"/>
    <w:rsid w:val="00771858"/>
    <w:rsid w:val="00772C7A"/>
    <w:rsid w:val="00772EB1"/>
    <w:rsid w:val="007731FC"/>
    <w:rsid w:val="0077398E"/>
    <w:rsid w:val="00773CFD"/>
    <w:rsid w:val="00773E39"/>
    <w:rsid w:val="00773E88"/>
    <w:rsid w:val="00774252"/>
    <w:rsid w:val="007747E8"/>
    <w:rsid w:val="00774904"/>
    <w:rsid w:val="00774E92"/>
    <w:rsid w:val="0077546D"/>
    <w:rsid w:val="00775764"/>
    <w:rsid w:val="00775786"/>
    <w:rsid w:val="00775A50"/>
    <w:rsid w:val="00775EAC"/>
    <w:rsid w:val="00775F47"/>
    <w:rsid w:val="007762FF"/>
    <w:rsid w:val="00776418"/>
    <w:rsid w:val="0077675A"/>
    <w:rsid w:val="00777431"/>
    <w:rsid w:val="00777972"/>
    <w:rsid w:val="00777BCE"/>
    <w:rsid w:val="00777DC5"/>
    <w:rsid w:val="00777EF8"/>
    <w:rsid w:val="00777F9D"/>
    <w:rsid w:val="00780B64"/>
    <w:rsid w:val="00780BA2"/>
    <w:rsid w:val="00780CD8"/>
    <w:rsid w:val="007811A7"/>
    <w:rsid w:val="007817E0"/>
    <w:rsid w:val="00781905"/>
    <w:rsid w:val="00781CF8"/>
    <w:rsid w:val="00782100"/>
    <w:rsid w:val="00782558"/>
    <w:rsid w:val="00782C2E"/>
    <w:rsid w:val="00782CD2"/>
    <w:rsid w:val="00784081"/>
    <w:rsid w:val="00784815"/>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6"/>
    <w:rsid w:val="00794939"/>
    <w:rsid w:val="00795322"/>
    <w:rsid w:val="00795DB8"/>
    <w:rsid w:val="00796094"/>
    <w:rsid w:val="0079699E"/>
    <w:rsid w:val="007974DC"/>
    <w:rsid w:val="00797B84"/>
    <w:rsid w:val="00797B98"/>
    <w:rsid w:val="007A00FB"/>
    <w:rsid w:val="007A052D"/>
    <w:rsid w:val="007A059E"/>
    <w:rsid w:val="007A09B0"/>
    <w:rsid w:val="007A15A9"/>
    <w:rsid w:val="007A18D5"/>
    <w:rsid w:val="007A2128"/>
    <w:rsid w:val="007A2245"/>
    <w:rsid w:val="007A227B"/>
    <w:rsid w:val="007A2AB1"/>
    <w:rsid w:val="007A2F02"/>
    <w:rsid w:val="007A30B1"/>
    <w:rsid w:val="007A356D"/>
    <w:rsid w:val="007A3822"/>
    <w:rsid w:val="007A3946"/>
    <w:rsid w:val="007A39BA"/>
    <w:rsid w:val="007A3B0A"/>
    <w:rsid w:val="007A4A82"/>
    <w:rsid w:val="007A4FB6"/>
    <w:rsid w:val="007A520F"/>
    <w:rsid w:val="007A537D"/>
    <w:rsid w:val="007A55AA"/>
    <w:rsid w:val="007A5E71"/>
    <w:rsid w:val="007A700F"/>
    <w:rsid w:val="007A76CC"/>
    <w:rsid w:val="007A7982"/>
    <w:rsid w:val="007A79DA"/>
    <w:rsid w:val="007A7C89"/>
    <w:rsid w:val="007A7F7E"/>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B2A"/>
    <w:rsid w:val="007C42EA"/>
    <w:rsid w:val="007C46D7"/>
    <w:rsid w:val="007C4AA6"/>
    <w:rsid w:val="007C500D"/>
    <w:rsid w:val="007C530F"/>
    <w:rsid w:val="007C5BEC"/>
    <w:rsid w:val="007C5FB2"/>
    <w:rsid w:val="007C644A"/>
    <w:rsid w:val="007C64DA"/>
    <w:rsid w:val="007C6664"/>
    <w:rsid w:val="007C6691"/>
    <w:rsid w:val="007C673D"/>
    <w:rsid w:val="007C6991"/>
    <w:rsid w:val="007C6E51"/>
    <w:rsid w:val="007C744C"/>
    <w:rsid w:val="007C74F6"/>
    <w:rsid w:val="007C7ACB"/>
    <w:rsid w:val="007C7DB0"/>
    <w:rsid w:val="007C7DD6"/>
    <w:rsid w:val="007D03D8"/>
    <w:rsid w:val="007D0F53"/>
    <w:rsid w:val="007D11ED"/>
    <w:rsid w:val="007D1283"/>
    <w:rsid w:val="007D151C"/>
    <w:rsid w:val="007D17F7"/>
    <w:rsid w:val="007D1A2E"/>
    <w:rsid w:val="007D1D94"/>
    <w:rsid w:val="007D2170"/>
    <w:rsid w:val="007D24FF"/>
    <w:rsid w:val="007D259D"/>
    <w:rsid w:val="007D2616"/>
    <w:rsid w:val="007D2BC3"/>
    <w:rsid w:val="007D3437"/>
    <w:rsid w:val="007D382E"/>
    <w:rsid w:val="007D3CE4"/>
    <w:rsid w:val="007D41C6"/>
    <w:rsid w:val="007D44BA"/>
    <w:rsid w:val="007D46F7"/>
    <w:rsid w:val="007D4FF9"/>
    <w:rsid w:val="007D506C"/>
    <w:rsid w:val="007D5250"/>
    <w:rsid w:val="007D5914"/>
    <w:rsid w:val="007D5937"/>
    <w:rsid w:val="007D59C9"/>
    <w:rsid w:val="007D5E62"/>
    <w:rsid w:val="007D5FCF"/>
    <w:rsid w:val="007D6583"/>
    <w:rsid w:val="007D66DD"/>
    <w:rsid w:val="007D676A"/>
    <w:rsid w:val="007D6867"/>
    <w:rsid w:val="007D6C89"/>
    <w:rsid w:val="007D6D1F"/>
    <w:rsid w:val="007D6E4E"/>
    <w:rsid w:val="007D7B8B"/>
    <w:rsid w:val="007D7BEF"/>
    <w:rsid w:val="007D7E2B"/>
    <w:rsid w:val="007E02A5"/>
    <w:rsid w:val="007E050D"/>
    <w:rsid w:val="007E0C4A"/>
    <w:rsid w:val="007E1641"/>
    <w:rsid w:val="007E164A"/>
    <w:rsid w:val="007E21A3"/>
    <w:rsid w:val="007E24D5"/>
    <w:rsid w:val="007E2DEB"/>
    <w:rsid w:val="007E30BA"/>
    <w:rsid w:val="007E341D"/>
    <w:rsid w:val="007E36A0"/>
    <w:rsid w:val="007E3956"/>
    <w:rsid w:val="007E3E3F"/>
    <w:rsid w:val="007E3ED1"/>
    <w:rsid w:val="007E4B5E"/>
    <w:rsid w:val="007E4B86"/>
    <w:rsid w:val="007E4CB2"/>
    <w:rsid w:val="007E4CE9"/>
    <w:rsid w:val="007E4D42"/>
    <w:rsid w:val="007E4FC7"/>
    <w:rsid w:val="007E552B"/>
    <w:rsid w:val="007E63B0"/>
    <w:rsid w:val="007E63E3"/>
    <w:rsid w:val="007E65A8"/>
    <w:rsid w:val="007E6A55"/>
    <w:rsid w:val="007E75A5"/>
    <w:rsid w:val="007E7685"/>
    <w:rsid w:val="007F079E"/>
    <w:rsid w:val="007F1CB7"/>
    <w:rsid w:val="007F21F8"/>
    <w:rsid w:val="007F28C5"/>
    <w:rsid w:val="007F2E0E"/>
    <w:rsid w:val="007F33F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65"/>
    <w:rsid w:val="00807DA0"/>
    <w:rsid w:val="00810766"/>
    <w:rsid w:val="0081082C"/>
    <w:rsid w:val="008117CC"/>
    <w:rsid w:val="00811E51"/>
    <w:rsid w:val="00812866"/>
    <w:rsid w:val="008141B5"/>
    <w:rsid w:val="00814411"/>
    <w:rsid w:val="00814680"/>
    <w:rsid w:val="008148DC"/>
    <w:rsid w:val="008149DF"/>
    <w:rsid w:val="00814DF6"/>
    <w:rsid w:val="0081501A"/>
    <w:rsid w:val="00815152"/>
    <w:rsid w:val="0081524F"/>
    <w:rsid w:val="00815514"/>
    <w:rsid w:val="00815BE8"/>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950"/>
    <w:rsid w:val="00822E25"/>
    <w:rsid w:val="008236E8"/>
    <w:rsid w:val="00824389"/>
    <w:rsid w:val="00824392"/>
    <w:rsid w:val="008245DA"/>
    <w:rsid w:val="008256D6"/>
    <w:rsid w:val="0082576A"/>
    <w:rsid w:val="00825E00"/>
    <w:rsid w:val="00826AEF"/>
    <w:rsid w:val="00826BFD"/>
    <w:rsid w:val="00827092"/>
    <w:rsid w:val="0082710A"/>
    <w:rsid w:val="00827366"/>
    <w:rsid w:val="00827478"/>
    <w:rsid w:val="00827A68"/>
    <w:rsid w:val="008306AF"/>
    <w:rsid w:val="00830EC9"/>
    <w:rsid w:val="008312E0"/>
    <w:rsid w:val="00831C3A"/>
    <w:rsid w:val="00831D36"/>
    <w:rsid w:val="00831DA4"/>
    <w:rsid w:val="00831EB3"/>
    <w:rsid w:val="00831FA8"/>
    <w:rsid w:val="00831FBF"/>
    <w:rsid w:val="008320A5"/>
    <w:rsid w:val="00832810"/>
    <w:rsid w:val="00832E1B"/>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D30"/>
    <w:rsid w:val="00841E4A"/>
    <w:rsid w:val="008422EC"/>
    <w:rsid w:val="00842C7F"/>
    <w:rsid w:val="00844279"/>
    <w:rsid w:val="0084429F"/>
    <w:rsid w:val="008448E0"/>
    <w:rsid w:val="00844916"/>
    <w:rsid w:val="00844EC6"/>
    <w:rsid w:val="00845238"/>
    <w:rsid w:val="00845363"/>
    <w:rsid w:val="00845969"/>
    <w:rsid w:val="00845A61"/>
    <w:rsid w:val="008465C6"/>
    <w:rsid w:val="008467B8"/>
    <w:rsid w:val="008469EE"/>
    <w:rsid w:val="0084729F"/>
    <w:rsid w:val="00847359"/>
    <w:rsid w:val="00847A4A"/>
    <w:rsid w:val="00847E95"/>
    <w:rsid w:val="00847EC7"/>
    <w:rsid w:val="00850321"/>
    <w:rsid w:val="008505AA"/>
    <w:rsid w:val="0085064A"/>
    <w:rsid w:val="00851C51"/>
    <w:rsid w:val="008526EF"/>
    <w:rsid w:val="00852F55"/>
    <w:rsid w:val="0085347F"/>
    <w:rsid w:val="00853608"/>
    <w:rsid w:val="00853AB4"/>
    <w:rsid w:val="00854298"/>
    <w:rsid w:val="008542F2"/>
    <w:rsid w:val="00854AA7"/>
    <w:rsid w:val="008556EF"/>
    <w:rsid w:val="00855743"/>
    <w:rsid w:val="00855B1B"/>
    <w:rsid w:val="00855F9F"/>
    <w:rsid w:val="00855FA9"/>
    <w:rsid w:val="00856017"/>
    <w:rsid w:val="00856033"/>
    <w:rsid w:val="008564C8"/>
    <w:rsid w:val="00856541"/>
    <w:rsid w:val="0085683B"/>
    <w:rsid w:val="00857082"/>
    <w:rsid w:val="008570AA"/>
    <w:rsid w:val="00857699"/>
    <w:rsid w:val="008577A8"/>
    <w:rsid w:val="008602B6"/>
    <w:rsid w:val="008603DA"/>
    <w:rsid w:val="0086079C"/>
    <w:rsid w:val="008608B9"/>
    <w:rsid w:val="00861605"/>
    <w:rsid w:val="00861EF3"/>
    <w:rsid w:val="008625E1"/>
    <w:rsid w:val="00862736"/>
    <w:rsid w:val="00862F05"/>
    <w:rsid w:val="00863007"/>
    <w:rsid w:val="00863151"/>
    <w:rsid w:val="008632C9"/>
    <w:rsid w:val="008635A5"/>
    <w:rsid w:val="00863A49"/>
    <w:rsid w:val="00864224"/>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EC"/>
    <w:rsid w:val="008677B6"/>
    <w:rsid w:val="00867A8D"/>
    <w:rsid w:val="00867BA9"/>
    <w:rsid w:val="00867C07"/>
    <w:rsid w:val="00867D3D"/>
    <w:rsid w:val="00870000"/>
    <w:rsid w:val="00870190"/>
    <w:rsid w:val="00870DC0"/>
    <w:rsid w:val="00871372"/>
    <w:rsid w:val="008716B7"/>
    <w:rsid w:val="0087187C"/>
    <w:rsid w:val="008718F3"/>
    <w:rsid w:val="00871A0A"/>
    <w:rsid w:val="008720E3"/>
    <w:rsid w:val="00872A08"/>
    <w:rsid w:val="0087324A"/>
    <w:rsid w:val="0087417F"/>
    <w:rsid w:val="008741A6"/>
    <w:rsid w:val="00874368"/>
    <w:rsid w:val="008744AE"/>
    <w:rsid w:val="00876441"/>
    <w:rsid w:val="008765F6"/>
    <w:rsid w:val="00876B6F"/>
    <w:rsid w:val="00876E10"/>
    <w:rsid w:val="00876E5C"/>
    <w:rsid w:val="00877DA5"/>
    <w:rsid w:val="00877F14"/>
    <w:rsid w:val="0088022B"/>
    <w:rsid w:val="00880295"/>
    <w:rsid w:val="00880852"/>
    <w:rsid w:val="00881598"/>
    <w:rsid w:val="00881F95"/>
    <w:rsid w:val="00882F26"/>
    <w:rsid w:val="008831C0"/>
    <w:rsid w:val="0088335C"/>
    <w:rsid w:val="00883602"/>
    <w:rsid w:val="008838AA"/>
    <w:rsid w:val="00883C9C"/>
    <w:rsid w:val="008842F0"/>
    <w:rsid w:val="008851BF"/>
    <w:rsid w:val="0088574B"/>
    <w:rsid w:val="0088588C"/>
    <w:rsid w:val="0088594E"/>
    <w:rsid w:val="00885A2C"/>
    <w:rsid w:val="0088649D"/>
    <w:rsid w:val="0088649F"/>
    <w:rsid w:val="00886768"/>
    <w:rsid w:val="00886E26"/>
    <w:rsid w:val="008874DC"/>
    <w:rsid w:val="008875A6"/>
    <w:rsid w:val="008876FD"/>
    <w:rsid w:val="00887A19"/>
    <w:rsid w:val="00890136"/>
    <w:rsid w:val="00890917"/>
    <w:rsid w:val="0089181D"/>
    <w:rsid w:val="0089193E"/>
    <w:rsid w:val="0089272F"/>
    <w:rsid w:val="00892774"/>
    <w:rsid w:val="008929EC"/>
    <w:rsid w:val="00892AFC"/>
    <w:rsid w:val="00892BBC"/>
    <w:rsid w:val="0089336B"/>
    <w:rsid w:val="00893451"/>
    <w:rsid w:val="00893846"/>
    <w:rsid w:val="008939E0"/>
    <w:rsid w:val="00893E6C"/>
    <w:rsid w:val="008944D7"/>
    <w:rsid w:val="008950DB"/>
    <w:rsid w:val="00895B09"/>
    <w:rsid w:val="00895BC4"/>
    <w:rsid w:val="00895D8A"/>
    <w:rsid w:val="00895E48"/>
    <w:rsid w:val="008978A4"/>
    <w:rsid w:val="008A040A"/>
    <w:rsid w:val="008A06A4"/>
    <w:rsid w:val="008A0B47"/>
    <w:rsid w:val="008A1099"/>
    <w:rsid w:val="008A1390"/>
    <w:rsid w:val="008A1FD4"/>
    <w:rsid w:val="008A2762"/>
    <w:rsid w:val="008A29B1"/>
    <w:rsid w:val="008A29CE"/>
    <w:rsid w:val="008A2C94"/>
    <w:rsid w:val="008A3331"/>
    <w:rsid w:val="008A353E"/>
    <w:rsid w:val="008A3B8A"/>
    <w:rsid w:val="008A3E74"/>
    <w:rsid w:val="008A3FF9"/>
    <w:rsid w:val="008A4217"/>
    <w:rsid w:val="008A4488"/>
    <w:rsid w:val="008A4873"/>
    <w:rsid w:val="008A5B0A"/>
    <w:rsid w:val="008A622A"/>
    <w:rsid w:val="008A6444"/>
    <w:rsid w:val="008A6446"/>
    <w:rsid w:val="008A78C5"/>
    <w:rsid w:val="008A7DCD"/>
    <w:rsid w:val="008B0019"/>
    <w:rsid w:val="008B00B8"/>
    <w:rsid w:val="008B0908"/>
    <w:rsid w:val="008B11CC"/>
    <w:rsid w:val="008B1339"/>
    <w:rsid w:val="008B1DD6"/>
    <w:rsid w:val="008B225B"/>
    <w:rsid w:val="008B2966"/>
    <w:rsid w:val="008B34DD"/>
    <w:rsid w:val="008B39BD"/>
    <w:rsid w:val="008B443F"/>
    <w:rsid w:val="008B4743"/>
    <w:rsid w:val="008B4CC3"/>
    <w:rsid w:val="008B5001"/>
    <w:rsid w:val="008B63C9"/>
    <w:rsid w:val="008B6925"/>
    <w:rsid w:val="008B700A"/>
    <w:rsid w:val="008B71B5"/>
    <w:rsid w:val="008B7526"/>
    <w:rsid w:val="008B7DA1"/>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A87"/>
    <w:rsid w:val="008C5DDA"/>
    <w:rsid w:val="008C5E44"/>
    <w:rsid w:val="008C5ECF"/>
    <w:rsid w:val="008C61B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808"/>
    <w:rsid w:val="008E2969"/>
    <w:rsid w:val="008E2D60"/>
    <w:rsid w:val="008E3662"/>
    <w:rsid w:val="008E3D18"/>
    <w:rsid w:val="008E4388"/>
    <w:rsid w:val="008E43D6"/>
    <w:rsid w:val="008E4A0E"/>
    <w:rsid w:val="008E4E7F"/>
    <w:rsid w:val="008E4FBA"/>
    <w:rsid w:val="008E5500"/>
    <w:rsid w:val="008E5682"/>
    <w:rsid w:val="008E5A39"/>
    <w:rsid w:val="008E628A"/>
    <w:rsid w:val="008E7111"/>
    <w:rsid w:val="008F02C3"/>
    <w:rsid w:val="008F05DF"/>
    <w:rsid w:val="008F0748"/>
    <w:rsid w:val="008F0CD9"/>
    <w:rsid w:val="008F1368"/>
    <w:rsid w:val="008F16AC"/>
    <w:rsid w:val="008F195D"/>
    <w:rsid w:val="008F1EC6"/>
    <w:rsid w:val="008F2A72"/>
    <w:rsid w:val="008F2E51"/>
    <w:rsid w:val="008F3060"/>
    <w:rsid w:val="008F35D8"/>
    <w:rsid w:val="008F3609"/>
    <w:rsid w:val="008F3E39"/>
    <w:rsid w:val="008F4049"/>
    <w:rsid w:val="008F411A"/>
    <w:rsid w:val="008F424E"/>
    <w:rsid w:val="008F437C"/>
    <w:rsid w:val="008F4D68"/>
    <w:rsid w:val="008F4E04"/>
    <w:rsid w:val="008F4E08"/>
    <w:rsid w:val="008F4F7D"/>
    <w:rsid w:val="008F5255"/>
    <w:rsid w:val="008F5667"/>
    <w:rsid w:val="008F5901"/>
    <w:rsid w:val="008F5ED5"/>
    <w:rsid w:val="008F5EEB"/>
    <w:rsid w:val="008F641C"/>
    <w:rsid w:val="008F6A7E"/>
    <w:rsid w:val="008F6D10"/>
    <w:rsid w:val="008F6E71"/>
    <w:rsid w:val="008F73C7"/>
    <w:rsid w:val="009002F9"/>
    <w:rsid w:val="0090049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330"/>
    <w:rsid w:val="009074AD"/>
    <w:rsid w:val="0091022E"/>
    <w:rsid w:val="00910BF0"/>
    <w:rsid w:val="00910EFB"/>
    <w:rsid w:val="00910FAF"/>
    <w:rsid w:val="00911033"/>
    <w:rsid w:val="00911129"/>
    <w:rsid w:val="00911151"/>
    <w:rsid w:val="00911D17"/>
    <w:rsid w:val="00911E3E"/>
    <w:rsid w:val="009123D8"/>
    <w:rsid w:val="00912424"/>
    <w:rsid w:val="0091288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09E"/>
    <w:rsid w:val="009164CA"/>
    <w:rsid w:val="00916A02"/>
    <w:rsid w:val="00916B23"/>
    <w:rsid w:val="00916DDD"/>
    <w:rsid w:val="009179A2"/>
    <w:rsid w:val="00917A4C"/>
    <w:rsid w:val="00917A67"/>
    <w:rsid w:val="00920678"/>
    <w:rsid w:val="00920947"/>
    <w:rsid w:val="00920DCF"/>
    <w:rsid w:val="00922191"/>
    <w:rsid w:val="0092226E"/>
    <w:rsid w:val="00922BAC"/>
    <w:rsid w:val="00923009"/>
    <w:rsid w:val="00923640"/>
    <w:rsid w:val="00923900"/>
    <w:rsid w:val="00923C40"/>
    <w:rsid w:val="00923E4E"/>
    <w:rsid w:val="00923E89"/>
    <w:rsid w:val="009246E5"/>
    <w:rsid w:val="00924832"/>
    <w:rsid w:val="00926554"/>
    <w:rsid w:val="00926C88"/>
    <w:rsid w:val="00926DDC"/>
    <w:rsid w:val="00927525"/>
    <w:rsid w:val="00927577"/>
    <w:rsid w:val="00927999"/>
    <w:rsid w:val="00927AFB"/>
    <w:rsid w:val="00927BD5"/>
    <w:rsid w:val="00931194"/>
    <w:rsid w:val="0093124D"/>
    <w:rsid w:val="009314FE"/>
    <w:rsid w:val="009317DB"/>
    <w:rsid w:val="0093204F"/>
    <w:rsid w:val="00932A84"/>
    <w:rsid w:val="00932B75"/>
    <w:rsid w:val="009332D9"/>
    <w:rsid w:val="00933F8F"/>
    <w:rsid w:val="00934200"/>
    <w:rsid w:val="0093427C"/>
    <w:rsid w:val="009348FC"/>
    <w:rsid w:val="00934AF4"/>
    <w:rsid w:val="0093517B"/>
    <w:rsid w:val="00935943"/>
    <w:rsid w:val="00936631"/>
    <w:rsid w:val="00936BBC"/>
    <w:rsid w:val="00936C1A"/>
    <w:rsid w:val="00936EED"/>
    <w:rsid w:val="0093788E"/>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C8D"/>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AAE"/>
    <w:rsid w:val="00952203"/>
    <w:rsid w:val="00952DFE"/>
    <w:rsid w:val="009537A0"/>
    <w:rsid w:val="00953838"/>
    <w:rsid w:val="009539AE"/>
    <w:rsid w:val="00953A6E"/>
    <w:rsid w:val="009548C2"/>
    <w:rsid w:val="009548CA"/>
    <w:rsid w:val="00955F29"/>
    <w:rsid w:val="00955FE5"/>
    <w:rsid w:val="009579DF"/>
    <w:rsid w:val="00957D35"/>
    <w:rsid w:val="00957E36"/>
    <w:rsid w:val="00960B9B"/>
    <w:rsid w:val="00960DC7"/>
    <w:rsid w:val="00961335"/>
    <w:rsid w:val="009613A2"/>
    <w:rsid w:val="0096182D"/>
    <w:rsid w:val="00961AEC"/>
    <w:rsid w:val="00961B82"/>
    <w:rsid w:val="00961CA2"/>
    <w:rsid w:val="00961DB2"/>
    <w:rsid w:val="00962040"/>
    <w:rsid w:val="00962058"/>
    <w:rsid w:val="009621DF"/>
    <w:rsid w:val="00962209"/>
    <w:rsid w:val="009626F1"/>
    <w:rsid w:val="00962A1E"/>
    <w:rsid w:val="00962B7C"/>
    <w:rsid w:val="00962DBF"/>
    <w:rsid w:val="00962E80"/>
    <w:rsid w:val="00963808"/>
    <w:rsid w:val="00964260"/>
    <w:rsid w:val="00964876"/>
    <w:rsid w:val="00964919"/>
    <w:rsid w:val="009650C3"/>
    <w:rsid w:val="0096528E"/>
    <w:rsid w:val="00965560"/>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00A"/>
    <w:rsid w:val="009739DD"/>
    <w:rsid w:val="009739F6"/>
    <w:rsid w:val="00973A60"/>
    <w:rsid w:val="00973BF4"/>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409"/>
    <w:rsid w:val="0098667C"/>
    <w:rsid w:val="00986820"/>
    <w:rsid w:val="00986F93"/>
    <w:rsid w:val="00987ACA"/>
    <w:rsid w:val="00987B0D"/>
    <w:rsid w:val="00990AF2"/>
    <w:rsid w:val="00990BC0"/>
    <w:rsid w:val="00990E33"/>
    <w:rsid w:val="00990FB1"/>
    <w:rsid w:val="0099122B"/>
    <w:rsid w:val="00991261"/>
    <w:rsid w:val="009913E9"/>
    <w:rsid w:val="0099157D"/>
    <w:rsid w:val="0099177D"/>
    <w:rsid w:val="009927AF"/>
    <w:rsid w:val="009928CB"/>
    <w:rsid w:val="00992D2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65F"/>
    <w:rsid w:val="009A7793"/>
    <w:rsid w:val="009A7EC9"/>
    <w:rsid w:val="009B0B6A"/>
    <w:rsid w:val="009B0C33"/>
    <w:rsid w:val="009B103A"/>
    <w:rsid w:val="009B15F2"/>
    <w:rsid w:val="009B1AA6"/>
    <w:rsid w:val="009B1F72"/>
    <w:rsid w:val="009B1FA7"/>
    <w:rsid w:val="009B2269"/>
    <w:rsid w:val="009B28E5"/>
    <w:rsid w:val="009B29BF"/>
    <w:rsid w:val="009B2ABF"/>
    <w:rsid w:val="009B2AE6"/>
    <w:rsid w:val="009B3276"/>
    <w:rsid w:val="009B36A5"/>
    <w:rsid w:val="009B3BAC"/>
    <w:rsid w:val="009B3E08"/>
    <w:rsid w:val="009B460A"/>
    <w:rsid w:val="009B4827"/>
    <w:rsid w:val="009B4982"/>
    <w:rsid w:val="009B4D74"/>
    <w:rsid w:val="009B506E"/>
    <w:rsid w:val="009B5BC1"/>
    <w:rsid w:val="009B756F"/>
    <w:rsid w:val="009B7C7B"/>
    <w:rsid w:val="009C0DF7"/>
    <w:rsid w:val="009C1804"/>
    <w:rsid w:val="009C1CDE"/>
    <w:rsid w:val="009C25DD"/>
    <w:rsid w:val="009C2718"/>
    <w:rsid w:val="009C2BF8"/>
    <w:rsid w:val="009C2DCB"/>
    <w:rsid w:val="009C34D3"/>
    <w:rsid w:val="009C36D2"/>
    <w:rsid w:val="009C423E"/>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1C8"/>
    <w:rsid w:val="009D5C26"/>
    <w:rsid w:val="009D60EF"/>
    <w:rsid w:val="009D617D"/>
    <w:rsid w:val="009D6335"/>
    <w:rsid w:val="009D6755"/>
    <w:rsid w:val="009D6B5A"/>
    <w:rsid w:val="009D7256"/>
    <w:rsid w:val="009D7303"/>
    <w:rsid w:val="009D79B3"/>
    <w:rsid w:val="009D7EB2"/>
    <w:rsid w:val="009E01B8"/>
    <w:rsid w:val="009E0232"/>
    <w:rsid w:val="009E0403"/>
    <w:rsid w:val="009E04FD"/>
    <w:rsid w:val="009E1AF6"/>
    <w:rsid w:val="009E2354"/>
    <w:rsid w:val="009E23CA"/>
    <w:rsid w:val="009E29D0"/>
    <w:rsid w:val="009E2D79"/>
    <w:rsid w:val="009E37B2"/>
    <w:rsid w:val="009E3AFE"/>
    <w:rsid w:val="009E3EB1"/>
    <w:rsid w:val="009E44AB"/>
    <w:rsid w:val="009E4748"/>
    <w:rsid w:val="009E4E1F"/>
    <w:rsid w:val="009E4FDB"/>
    <w:rsid w:val="009E5A74"/>
    <w:rsid w:val="009E5B2F"/>
    <w:rsid w:val="009E6199"/>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837"/>
    <w:rsid w:val="009F28E9"/>
    <w:rsid w:val="009F2CCB"/>
    <w:rsid w:val="009F32DD"/>
    <w:rsid w:val="009F3A89"/>
    <w:rsid w:val="009F3BFE"/>
    <w:rsid w:val="009F40B2"/>
    <w:rsid w:val="009F42AA"/>
    <w:rsid w:val="009F473C"/>
    <w:rsid w:val="009F4A50"/>
    <w:rsid w:val="009F5384"/>
    <w:rsid w:val="009F5818"/>
    <w:rsid w:val="009F5915"/>
    <w:rsid w:val="009F5E8B"/>
    <w:rsid w:val="009F65C8"/>
    <w:rsid w:val="009F66F6"/>
    <w:rsid w:val="009F68BC"/>
    <w:rsid w:val="009F6BD2"/>
    <w:rsid w:val="009F6E60"/>
    <w:rsid w:val="009F6F9F"/>
    <w:rsid w:val="009F7866"/>
    <w:rsid w:val="00A00E64"/>
    <w:rsid w:val="00A01032"/>
    <w:rsid w:val="00A0172A"/>
    <w:rsid w:val="00A01E11"/>
    <w:rsid w:val="00A0253F"/>
    <w:rsid w:val="00A02787"/>
    <w:rsid w:val="00A033DA"/>
    <w:rsid w:val="00A04438"/>
    <w:rsid w:val="00A04476"/>
    <w:rsid w:val="00A04CFA"/>
    <w:rsid w:val="00A05730"/>
    <w:rsid w:val="00A059CF"/>
    <w:rsid w:val="00A060F8"/>
    <w:rsid w:val="00A06B68"/>
    <w:rsid w:val="00A0756F"/>
    <w:rsid w:val="00A07627"/>
    <w:rsid w:val="00A11024"/>
    <w:rsid w:val="00A11619"/>
    <w:rsid w:val="00A11B39"/>
    <w:rsid w:val="00A11C34"/>
    <w:rsid w:val="00A127A4"/>
    <w:rsid w:val="00A1302E"/>
    <w:rsid w:val="00A13637"/>
    <w:rsid w:val="00A13741"/>
    <w:rsid w:val="00A1375F"/>
    <w:rsid w:val="00A139D8"/>
    <w:rsid w:val="00A1472D"/>
    <w:rsid w:val="00A1493B"/>
    <w:rsid w:val="00A14A4E"/>
    <w:rsid w:val="00A14AFB"/>
    <w:rsid w:val="00A15A7D"/>
    <w:rsid w:val="00A1603A"/>
    <w:rsid w:val="00A166EE"/>
    <w:rsid w:val="00A16D9E"/>
    <w:rsid w:val="00A2014B"/>
    <w:rsid w:val="00A20E79"/>
    <w:rsid w:val="00A20EF5"/>
    <w:rsid w:val="00A21103"/>
    <w:rsid w:val="00A2148F"/>
    <w:rsid w:val="00A21640"/>
    <w:rsid w:val="00A2167C"/>
    <w:rsid w:val="00A21711"/>
    <w:rsid w:val="00A21B39"/>
    <w:rsid w:val="00A21C1C"/>
    <w:rsid w:val="00A21CFC"/>
    <w:rsid w:val="00A2220E"/>
    <w:rsid w:val="00A223FE"/>
    <w:rsid w:val="00A2270F"/>
    <w:rsid w:val="00A2318E"/>
    <w:rsid w:val="00A2325A"/>
    <w:rsid w:val="00A23C8F"/>
    <w:rsid w:val="00A23E37"/>
    <w:rsid w:val="00A24024"/>
    <w:rsid w:val="00A2402B"/>
    <w:rsid w:val="00A243A0"/>
    <w:rsid w:val="00A24A09"/>
    <w:rsid w:val="00A2556F"/>
    <w:rsid w:val="00A25ADE"/>
    <w:rsid w:val="00A264D3"/>
    <w:rsid w:val="00A2674B"/>
    <w:rsid w:val="00A26DA4"/>
    <w:rsid w:val="00A27002"/>
    <w:rsid w:val="00A277C8"/>
    <w:rsid w:val="00A2780F"/>
    <w:rsid w:val="00A27EC7"/>
    <w:rsid w:val="00A30049"/>
    <w:rsid w:val="00A30326"/>
    <w:rsid w:val="00A30674"/>
    <w:rsid w:val="00A307B6"/>
    <w:rsid w:val="00A30E47"/>
    <w:rsid w:val="00A30E80"/>
    <w:rsid w:val="00A30FF1"/>
    <w:rsid w:val="00A310B5"/>
    <w:rsid w:val="00A3120A"/>
    <w:rsid w:val="00A315E3"/>
    <w:rsid w:val="00A31743"/>
    <w:rsid w:val="00A317FC"/>
    <w:rsid w:val="00A3183F"/>
    <w:rsid w:val="00A318F1"/>
    <w:rsid w:val="00A31908"/>
    <w:rsid w:val="00A326B5"/>
    <w:rsid w:val="00A327E0"/>
    <w:rsid w:val="00A32938"/>
    <w:rsid w:val="00A33089"/>
    <w:rsid w:val="00A3348E"/>
    <w:rsid w:val="00A338FE"/>
    <w:rsid w:val="00A33C52"/>
    <w:rsid w:val="00A33C9D"/>
    <w:rsid w:val="00A3447A"/>
    <w:rsid w:val="00A35172"/>
    <w:rsid w:val="00A356F2"/>
    <w:rsid w:val="00A3617A"/>
    <w:rsid w:val="00A3689D"/>
    <w:rsid w:val="00A36A15"/>
    <w:rsid w:val="00A37C30"/>
    <w:rsid w:val="00A40452"/>
    <w:rsid w:val="00A40899"/>
    <w:rsid w:val="00A41149"/>
    <w:rsid w:val="00A41364"/>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DE4"/>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53"/>
    <w:rsid w:val="00A66398"/>
    <w:rsid w:val="00A66C35"/>
    <w:rsid w:val="00A66DD5"/>
    <w:rsid w:val="00A66E61"/>
    <w:rsid w:val="00A6702C"/>
    <w:rsid w:val="00A67228"/>
    <w:rsid w:val="00A67612"/>
    <w:rsid w:val="00A6798B"/>
    <w:rsid w:val="00A703DA"/>
    <w:rsid w:val="00A705A7"/>
    <w:rsid w:val="00A71567"/>
    <w:rsid w:val="00A71A19"/>
    <w:rsid w:val="00A71CD7"/>
    <w:rsid w:val="00A72439"/>
    <w:rsid w:val="00A725B5"/>
    <w:rsid w:val="00A72DEC"/>
    <w:rsid w:val="00A72FE9"/>
    <w:rsid w:val="00A7350D"/>
    <w:rsid w:val="00A73C1E"/>
    <w:rsid w:val="00A73E97"/>
    <w:rsid w:val="00A74C7C"/>
    <w:rsid w:val="00A75489"/>
    <w:rsid w:val="00A757EB"/>
    <w:rsid w:val="00A75EE0"/>
    <w:rsid w:val="00A766B4"/>
    <w:rsid w:val="00A76DA1"/>
    <w:rsid w:val="00A76E40"/>
    <w:rsid w:val="00A770A2"/>
    <w:rsid w:val="00A77A85"/>
    <w:rsid w:val="00A81140"/>
    <w:rsid w:val="00A81414"/>
    <w:rsid w:val="00A81A4A"/>
    <w:rsid w:val="00A82368"/>
    <w:rsid w:val="00A8294C"/>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477"/>
    <w:rsid w:val="00A8775B"/>
    <w:rsid w:val="00A903D4"/>
    <w:rsid w:val="00A905D7"/>
    <w:rsid w:val="00A90A3C"/>
    <w:rsid w:val="00A90B2C"/>
    <w:rsid w:val="00A90D8C"/>
    <w:rsid w:val="00A9132A"/>
    <w:rsid w:val="00A91552"/>
    <w:rsid w:val="00A91766"/>
    <w:rsid w:val="00A91863"/>
    <w:rsid w:val="00A91A8C"/>
    <w:rsid w:val="00A9247A"/>
    <w:rsid w:val="00A92CEB"/>
    <w:rsid w:val="00A92D5D"/>
    <w:rsid w:val="00A92E17"/>
    <w:rsid w:val="00A931CE"/>
    <w:rsid w:val="00A9331C"/>
    <w:rsid w:val="00A9392A"/>
    <w:rsid w:val="00A9472B"/>
    <w:rsid w:val="00A94AC3"/>
    <w:rsid w:val="00A94E17"/>
    <w:rsid w:val="00A9538C"/>
    <w:rsid w:val="00A95556"/>
    <w:rsid w:val="00A957B8"/>
    <w:rsid w:val="00A957C8"/>
    <w:rsid w:val="00A957ED"/>
    <w:rsid w:val="00A95886"/>
    <w:rsid w:val="00A95AF4"/>
    <w:rsid w:val="00A9665E"/>
    <w:rsid w:val="00A966B6"/>
    <w:rsid w:val="00AA034F"/>
    <w:rsid w:val="00AA0505"/>
    <w:rsid w:val="00AA0561"/>
    <w:rsid w:val="00AA08F7"/>
    <w:rsid w:val="00AA0A8A"/>
    <w:rsid w:val="00AA0DA8"/>
    <w:rsid w:val="00AA0F9F"/>
    <w:rsid w:val="00AA1022"/>
    <w:rsid w:val="00AA140F"/>
    <w:rsid w:val="00AA1ED9"/>
    <w:rsid w:val="00AA1F9E"/>
    <w:rsid w:val="00AA28EA"/>
    <w:rsid w:val="00AA2E0D"/>
    <w:rsid w:val="00AA339E"/>
    <w:rsid w:val="00AA344E"/>
    <w:rsid w:val="00AA390E"/>
    <w:rsid w:val="00AA3B0F"/>
    <w:rsid w:val="00AA3C87"/>
    <w:rsid w:val="00AA44D3"/>
    <w:rsid w:val="00AA48A5"/>
    <w:rsid w:val="00AA4926"/>
    <w:rsid w:val="00AA53AA"/>
    <w:rsid w:val="00AA564D"/>
    <w:rsid w:val="00AA5831"/>
    <w:rsid w:val="00AA59B3"/>
    <w:rsid w:val="00AA5C2A"/>
    <w:rsid w:val="00AA62A8"/>
    <w:rsid w:val="00AA68CF"/>
    <w:rsid w:val="00AA6C3A"/>
    <w:rsid w:val="00AA6EBE"/>
    <w:rsid w:val="00AA6EFC"/>
    <w:rsid w:val="00AA7019"/>
    <w:rsid w:val="00AA7310"/>
    <w:rsid w:val="00AA766D"/>
    <w:rsid w:val="00AA76CF"/>
    <w:rsid w:val="00AA7844"/>
    <w:rsid w:val="00AB0425"/>
    <w:rsid w:val="00AB0613"/>
    <w:rsid w:val="00AB0828"/>
    <w:rsid w:val="00AB13D1"/>
    <w:rsid w:val="00AB159D"/>
    <w:rsid w:val="00AB17BA"/>
    <w:rsid w:val="00AB1847"/>
    <w:rsid w:val="00AB272D"/>
    <w:rsid w:val="00AB2802"/>
    <w:rsid w:val="00AB2C63"/>
    <w:rsid w:val="00AB412E"/>
    <w:rsid w:val="00AB4B9D"/>
    <w:rsid w:val="00AB4D70"/>
    <w:rsid w:val="00AB4E3C"/>
    <w:rsid w:val="00AB5702"/>
    <w:rsid w:val="00AB595E"/>
    <w:rsid w:val="00AB5ADF"/>
    <w:rsid w:val="00AB61B4"/>
    <w:rsid w:val="00AB64B8"/>
    <w:rsid w:val="00AB6C73"/>
    <w:rsid w:val="00AB6E8A"/>
    <w:rsid w:val="00AB7158"/>
    <w:rsid w:val="00AB7563"/>
    <w:rsid w:val="00AB76BB"/>
    <w:rsid w:val="00AB7771"/>
    <w:rsid w:val="00AB78FA"/>
    <w:rsid w:val="00AB7D26"/>
    <w:rsid w:val="00AC0987"/>
    <w:rsid w:val="00AC0B68"/>
    <w:rsid w:val="00AC0C4F"/>
    <w:rsid w:val="00AC11DF"/>
    <w:rsid w:val="00AC1775"/>
    <w:rsid w:val="00AC1913"/>
    <w:rsid w:val="00AC1DC3"/>
    <w:rsid w:val="00AC1F74"/>
    <w:rsid w:val="00AC2260"/>
    <w:rsid w:val="00AC28B2"/>
    <w:rsid w:val="00AC2F9C"/>
    <w:rsid w:val="00AC33DB"/>
    <w:rsid w:val="00AC3D00"/>
    <w:rsid w:val="00AC3EFF"/>
    <w:rsid w:val="00AC45BA"/>
    <w:rsid w:val="00AC4617"/>
    <w:rsid w:val="00AC472E"/>
    <w:rsid w:val="00AC4F7E"/>
    <w:rsid w:val="00AC50B6"/>
    <w:rsid w:val="00AC51C6"/>
    <w:rsid w:val="00AC5434"/>
    <w:rsid w:val="00AC5497"/>
    <w:rsid w:val="00AC56B7"/>
    <w:rsid w:val="00AC5A11"/>
    <w:rsid w:val="00AC5DE9"/>
    <w:rsid w:val="00AC6346"/>
    <w:rsid w:val="00AC65AA"/>
    <w:rsid w:val="00AC6A06"/>
    <w:rsid w:val="00AC70C9"/>
    <w:rsid w:val="00AC77B0"/>
    <w:rsid w:val="00AC7B97"/>
    <w:rsid w:val="00AC7C43"/>
    <w:rsid w:val="00AC7EFD"/>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4E34"/>
    <w:rsid w:val="00AD5AF1"/>
    <w:rsid w:val="00AD5D99"/>
    <w:rsid w:val="00AD6316"/>
    <w:rsid w:val="00AD65CD"/>
    <w:rsid w:val="00AD66B5"/>
    <w:rsid w:val="00AD6AAF"/>
    <w:rsid w:val="00AD6AF0"/>
    <w:rsid w:val="00AD6CD7"/>
    <w:rsid w:val="00AD7398"/>
    <w:rsid w:val="00AD743B"/>
    <w:rsid w:val="00AE0492"/>
    <w:rsid w:val="00AE07B5"/>
    <w:rsid w:val="00AE083B"/>
    <w:rsid w:val="00AE18D5"/>
    <w:rsid w:val="00AE253D"/>
    <w:rsid w:val="00AE26E7"/>
    <w:rsid w:val="00AE27B1"/>
    <w:rsid w:val="00AE281B"/>
    <w:rsid w:val="00AE2FE6"/>
    <w:rsid w:val="00AE3848"/>
    <w:rsid w:val="00AE3A51"/>
    <w:rsid w:val="00AE3DC4"/>
    <w:rsid w:val="00AE3DE6"/>
    <w:rsid w:val="00AE4585"/>
    <w:rsid w:val="00AE45DB"/>
    <w:rsid w:val="00AE4B07"/>
    <w:rsid w:val="00AE67F7"/>
    <w:rsid w:val="00AE6C84"/>
    <w:rsid w:val="00AE6EA9"/>
    <w:rsid w:val="00AE6F5F"/>
    <w:rsid w:val="00AE7F1F"/>
    <w:rsid w:val="00AE7F31"/>
    <w:rsid w:val="00AF0034"/>
    <w:rsid w:val="00AF0113"/>
    <w:rsid w:val="00AF1159"/>
    <w:rsid w:val="00AF156F"/>
    <w:rsid w:val="00AF1570"/>
    <w:rsid w:val="00AF1B03"/>
    <w:rsid w:val="00AF1D4A"/>
    <w:rsid w:val="00AF2340"/>
    <w:rsid w:val="00AF2575"/>
    <w:rsid w:val="00AF2BAE"/>
    <w:rsid w:val="00AF320B"/>
    <w:rsid w:val="00AF388F"/>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6EF"/>
    <w:rsid w:val="00B057A7"/>
    <w:rsid w:val="00B0677A"/>
    <w:rsid w:val="00B0690C"/>
    <w:rsid w:val="00B06D88"/>
    <w:rsid w:val="00B073C8"/>
    <w:rsid w:val="00B07510"/>
    <w:rsid w:val="00B07B4E"/>
    <w:rsid w:val="00B07E37"/>
    <w:rsid w:val="00B10086"/>
    <w:rsid w:val="00B106A5"/>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F72"/>
    <w:rsid w:val="00B1579E"/>
    <w:rsid w:val="00B15EF9"/>
    <w:rsid w:val="00B15F43"/>
    <w:rsid w:val="00B162E4"/>
    <w:rsid w:val="00B166A6"/>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46C"/>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33A"/>
    <w:rsid w:val="00B47701"/>
    <w:rsid w:val="00B479AE"/>
    <w:rsid w:val="00B47F2A"/>
    <w:rsid w:val="00B47FE5"/>
    <w:rsid w:val="00B5124B"/>
    <w:rsid w:val="00B512E2"/>
    <w:rsid w:val="00B51604"/>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18F"/>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A07"/>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6E7"/>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902"/>
    <w:rsid w:val="00B86933"/>
    <w:rsid w:val="00B86DA3"/>
    <w:rsid w:val="00B8709F"/>
    <w:rsid w:val="00B873D0"/>
    <w:rsid w:val="00B87819"/>
    <w:rsid w:val="00B8792A"/>
    <w:rsid w:val="00B902E8"/>
    <w:rsid w:val="00B905B9"/>
    <w:rsid w:val="00B90BE6"/>
    <w:rsid w:val="00B90BF5"/>
    <w:rsid w:val="00B910D5"/>
    <w:rsid w:val="00B91454"/>
    <w:rsid w:val="00B914C9"/>
    <w:rsid w:val="00B91B9B"/>
    <w:rsid w:val="00B92710"/>
    <w:rsid w:val="00B931AC"/>
    <w:rsid w:val="00B93790"/>
    <w:rsid w:val="00B93A62"/>
    <w:rsid w:val="00B93B76"/>
    <w:rsid w:val="00B93C07"/>
    <w:rsid w:val="00B94045"/>
    <w:rsid w:val="00B94C04"/>
    <w:rsid w:val="00B94EB1"/>
    <w:rsid w:val="00B9516D"/>
    <w:rsid w:val="00B955DF"/>
    <w:rsid w:val="00B95FBB"/>
    <w:rsid w:val="00B96406"/>
    <w:rsid w:val="00B9650D"/>
    <w:rsid w:val="00B966F1"/>
    <w:rsid w:val="00B96E2C"/>
    <w:rsid w:val="00B97192"/>
    <w:rsid w:val="00B97419"/>
    <w:rsid w:val="00B97883"/>
    <w:rsid w:val="00B97A0D"/>
    <w:rsid w:val="00BA0A3E"/>
    <w:rsid w:val="00BA11A9"/>
    <w:rsid w:val="00BA1C82"/>
    <w:rsid w:val="00BA20C4"/>
    <w:rsid w:val="00BA2445"/>
    <w:rsid w:val="00BA2582"/>
    <w:rsid w:val="00BA2714"/>
    <w:rsid w:val="00BA35C1"/>
    <w:rsid w:val="00BA3D40"/>
    <w:rsid w:val="00BA5B44"/>
    <w:rsid w:val="00BA686B"/>
    <w:rsid w:val="00BA7149"/>
    <w:rsid w:val="00BA7156"/>
    <w:rsid w:val="00BA723D"/>
    <w:rsid w:val="00BA7274"/>
    <w:rsid w:val="00BA7298"/>
    <w:rsid w:val="00BA747A"/>
    <w:rsid w:val="00BA76B6"/>
    <w:rsid w:val="00BB093D"/>
    <w:rsid w:val="00BB0A85"/>
    <w:rsid w:val="00BB13AD"/>
    <w:rsid w:val="00BB1EE1"/>
    <w:rsid w:val="00BB22CB"/>
    <w:rsid w:val="00BB2364"/>
    <w:rsid w:val="00BB35EE"/>
    <w:rsid w:val="00BB3823"/>
    <w:rsid w:val="00BB3883"/>
    <w:rsid w:val="00BB3C9D"/>
    <w:rsid w:val="00BB3E97"/>
    <w:rsid w:val="00BB445A"/>
    <w:rsid w:val="00BB46DF"/>
    <w:rsid w:val="00BB4778"/>
    <w:rsid w:val="00BB499D"/>
    <w:rsid w:val="00BB4D21"/>
    <w:rsid w:val="00BB57A0"/>
    <w:rsid w:val="00BB5DCD"/>
    <w:rsid w:val="00BB61B6"/>
    <w:rsid w:val="00BB79B4"/>
    <w:rsid w:val="00BB7C35"/>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79B"/>
    <w:rsid w:val="00BC5979"/>
    <w:rsid w:val="00BC6735"/>
    <w:rsid w:val="00BC71B3"/>
    <w:rsid w:val="00BC770A"/>
    <w:rsid w:val="00BD048E"/>
    <w:rsid w:val="00BD0542"/>
    <w:rsid w:val="00BD05CA"/>
    <w:rsid w:val="00BD0F19"/>
    <w:rsid w:val="00BD13F2"/>
    <w:rsid w:val="00BD1AAD"/>
    <w:rsid w:val="00BD1E82"/>
    <w:rsid w:val="00BD23E1"/>
    <w:rsid w:val="00BD2733"/>
    <w:rsid w:val="00BD2AE7"/>
    <w:rsid w:val="00BD3030"/>
    <w:rsid w:val="00BD3932"/>
    <w:rsid w:val="00BD3A1B"/>
    <w:rsid w:val="00BD3D97"/>
    <w:rsid w:val="00BD44FE"/>
    <w:rsid w:val="00BD4B33"/>
    <w:rsid w:val="00BD4F5C"/>
    <w:rsid w:val="00BD551F"/>
    <w:rsid w:val="00BD5937"/>
    <w:rsid w:val="00BD5B6A"/>
    <w:rsid w:val="00BD5D75"/>
    <w:rsid w:val="00BD6296"/>
    <w:rsid w:val="00BD66FC"/>
    <w:rsid w:val="00BD6EC9"/>
    <w:rsid w:val="00BD7483"/>
    <w:rsid w:val="00BD7CBB"/>
    <w:rsid w:val="00BE0399"/>
    <w:rsid w:val="00BE04C1"/>
    <w:rsid w:val="00BE067D"/>
    <w:rsid w:val="00BE0740"/>
    <w:rsid w:val="00BE173C"/>
    <w:rsid w:val="00BE1CDC"/>
    <w:rsid w:val="00BE214A"/>
    <w:rsid w:val="00BE215C"/>
    <w:rsid w:val="00BE28B0"/>
    <w:rsid w:val="00BE2D2D"/>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3A"/>
    <w:rsid w:val="00BF11BC"/>
    <w:rsid w:val="00BF198B"/>
    <w:rsid w:val="00BF1E42"/>
    <w:rsid w:val="00BF242E"/>
    <w:rsid w:val="00BF26E9"/>
    <w:rsid w:val="00BF2E72"/>
    <w:rsid w:val="00BF402A"/>
    <w:rsid w:val="00BF4087"/>
    <w:rsid w:val="00BF4633"/>
    <w:rsid w:val="00BF4931"/>
    <w:rsid w:val="00BF49C6"/>
    <w:rsid w:val="00BF4C9B"/>
    <w:rsid w:val="00BF4E2A"/>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CDA"/>
    <w:rsid w:val="00C00D51"/>
    <w:rsid w:val="00C00F0A"/>
    <w:rsid w:val="00C0161D"/>
    <w:rsid w:val="00C02182"/>
    <w:rsid w:val="00C02547"/>
    <w:rsid w:val="00C03F7A"/>
    <w:rsid w:val="00C04722"/>
    <w:rsid w:val="00C0486E"/>
    <w:rsid w:val="00C04CCB"/>
    <w:rsid w:val="00C052B7"/>
    <w:rsid w:val="00C057BF"/>
    <w:rsid w:val="00C0585D"/>
    <w:rsid w:val="00C05C01"/>
    <w:rsid w:val="00C05C3F"/>
    <w:rsid w:val="00C05FCF"/>
    <w:rsid w:val="00C06F89"/>
    <w:rsid w:val="00C07011"/>
    <w:rsid w:val="00C07FC5"/>
    <w:rsid w:val="00C1080E"/>
    <w:rsid w:val="00C10812"/>
    <w:rsid w:val="00C108DF"/>
    <w:rsid w:val="00C11597"/>
    <w:rsid w:val="00C125A7"/>
    <w:rsid w:val="00C12D95"/>
    <w:rsid w:val="00C13E34"/>
    <w:rsid w:val="00C1421C"/>
    <w:rsid w:val="00C145C7"/>
    <w:rsid w:val="00C14A98"/>
    <w:rsid w:val="00C14B05"/>
    <w:rsid w:val="00C14BAC"/>
    <w:rsid w:val="00C152A8"/>
    <w:rsid w:val="00C15C58"/>
    <w:rsid w:val="00C16092"/>
    <w:rsid w:val="00C162C5"/>
    <w:rsid w:val="00C16DE2"/>
    <w:rsid w:val="00C16EFD"/>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5941"/>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45C"/>
    <w:rsid w:val="00C45457"/>
    <w:rsid w:val="00C4548E"/>
    <w:rsid w:val="00C45C4C"/>
    <w:rsid w:val="00C4630A"/>
    <w:rsid w:val="00C464C6"/>
    <w:rsid w:val="00C4700C"/>
    <w:rsid w:val="00C507F4"/>
    <w:rsid w:val="00C51A3E"/>
    <w:rsid w:val="00C51BDD"/>
    <w:rsid w:val="00C524BC"/>
    <w:rsid w:val="00C52B72"/>
    <w:rsid w:val="00C533D0"/>
    <w:rsid w:val="00C53506"/>
    <w:rsid w:val="00C5359C"/>
    <w:rsid w:val="00C536F2"/>
    <w:rsid w:val="00C53A0E"/>
    <w:rsid w:val="00C53C4A"/>
    <w:rsid w:val="00C54DDD"/>
    <w:rsid w:val="00C550F0"/>
    <w:rsid w:val="00C56191"/>
    <w:rsid w:val="00C563FC"/>
    <w:rsid w:val="00C569C1"/>
    <w:rsid w:val="00C56E89"/>
    <w:rsid w:val="00C56EB4"/>
    <w:rsid w:val="00C571E4"/>
    <w:rsid w:val="00C574EA"/>
    <w:rsid w:val="00C57DE6"/>
    <w:rsid w:val="00C601B1"/>
    <w:rsid w:val="00C60F50"/>
    <w:rsid w:val="00C6133E"/>
    <w:rsid w:val="00C6151D"/>
    <w:rsid w:val="00C61D1F"/>
    <w:rsid w:val="00C61F59"/>
    <w:rsid w:val="00C62385"/>
    <w:rsid w:val="00C62B05"/>
    <w:rsid w:val="00C6338C"/>
    <w:rsid w:val="00C63735"/>
    <w:rsid w:val="00C649F1"/>
    <w:rsid w:val="00C6512D"/>
    <w:rsid w:val="00C66853"/>
    <w:rsid w:val="00C66C21"/>
    <w:rsid w:val="00C670DD"/>
    <w:rsid w:val="00C671F7"/>
    <w:rsid w:val="00C673CF"/>
    <w:rsid w:val="00C677E6"/>
    <w:rsid w:val="00C67855"/>
    <w:rsid w:val="00C679F8"/>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028"/>
    <w:rsid w:val="00C835BF"/>
    <w:rsid w:val="00C83685"/>
    <w:rsid w:val="00C8430A"/>
    <w:rsid w:val="00C843CE"/>
    <w:rsid w:val="00C84D0D"/>
    <w:rsid w:val="00C85172"/>
    <w:rsid w:val="00C857D8"/>
    <w:rsid w:val="00C85EF1"/>
    <w:rsid w:val="00C85FDE"/>
    <w:rsid w:val="00C86DC7"/>
    <w:rsid w:val="00C86DDC"/>
    <w:rsid w:val="00C8740D"/>
    <w:rsid w:val="00C874FB"/>
    <w:rsid w:val="00C87924"/>
    <w:rsid w:val="00C9040D"/>
    <w:rsid w:val="00C90E6D"/>
    <w:rsid w:val="00C917C7"/>
    <w:rsid w:val="00C919C5"/>
    <w:rsid w:val="00C91E7D"/>
    <w:rsid w:val="00C92FBA"/>
    <w:rsid w:val="00C92FC4"/>
    <w:rsid w:val="00C93234"/>
    <w:rsid w:val="00C9333A"/>
    <w:rsid w:val="00C934EE"/>
    <w:rsid w:val="00C93FD5"/>
    <w:rsid w:val="00C94744"/>
    <w:rsid w:val="00C9571F"/>
    <w:rsid w:val="00C95959"/>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E6B"/>
    <w:rsid w:val="00CA5F76"/>
    <w:rsid w:val="00CA66DA"/>
    <w:rsid w:val="00CA6B3E"/>
    <w:rsid w:val="00CA7AC5"/>
    <w:rsid w:val="00CA7F00"/>
    <w:rsid w:val="00CB022E"/>
    <w:rsid w:val="00CB05C2"/>
    <w:rsid w:val="00CB067E"/>
    <w:rsid w:val="00CB0700"/>
    <w:rsid w:val="00CB0BF4"/>
    <w:rsid w:val="00CB0D34"/>
    <w:rsid w:val="00CB14A3"/>
    <w:rsid w:val="00CB1932"/>
    <w:rsid w:val="00CB22AE"/>
    <w:rsid w:val="00CB28A0"/>
    <w:rsid w:val="00CB294E"/>
    <w:rsid w:val="00CB2F82"/>
    <w:rsid w:val="00CB2F9F"/>
    <w:rsid w:val="00CB3007"/>
    <w:rsid w:val="00CB3080"/>
    <w:rsid w:val="00CB314D"/>
    <w:rsid w:val="00CB3319"/>
    <w:rsid w:val="00CB3426"/>
    <w:rsid w:val="00CB38EF"/>
    <w:rsid w:val="00CB4447"/>
    <w:rsid w:val="00CB4B79"/>
    <w:rsid w:val="00CB4F04"/>
    <w:rsid w:val="00CB51FB"/>
    <w:rsid w:val="00CB5833"/>
    <w:rsid w:val="00CB6118"/>
    <w:rsid w:val="00CB6497"/>
    <w:rsid w:val="00CB6556"/>
    <w:rsid w:val="00CB6AB4"/>
    <w:rsid w:val="00CB70A1"/>
    <w:rsid w:val="00CB74B8"/>
    <w:rsid w:val="00CB75B4"/>
    <w:rsid w:val="00CB77B0"/>
    <w:rsid w:val="00CB7A9F"/>
    <w:rsid w:val="00CB7BD0"/>
    <w:rsid w:val="00CB7CD0"/>
    <w:rsid w:val="00CC099B"/>
    <w:rsid w:val="00CC0BB3"/>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BFA"/>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6C"/>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93C"/>
    <w:rsid w:val="00CE1C3C"/>
    <w:rsid w:val="00CE1D27"/>
    <w:rsid w:val="00CE2884"/>
    <w:rsid w:val="00CE343F"/>
    <w:rsid w:val="00CE37E4"/>
    <w:rsid w:val="00CE3A3C"/>
    <w:rsid w:val="00CE3CAA"/>
    <w:rsid w:val="00CE495A"/>
    <w:rsid w:val="00CE4ED8"/>
    <w:rsid w:val="00CE536C"/>
    <w:rsid w:val="00CE560D"/>
    <w:rsid w:val="00CE577F"/>
    <w:rsid w:val="00CE587F"/>
    <w:rsid w:val="00CE5CFC"/>
    <w:rsid w:val="00CE7163"/>
    <w:rsid w:val="00CE720B"/>
    <w:rsid w:val="00CE7A2C"/>
    <w:rsid w:val="00CE7C6E"/>
    <w:rsid w:val="00CF08B0"/>
    <w:rsid w:val="00CF0BC6"/>
    <w:rsid w:val="00CF0BF5"/>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E1A"/>
    <w:rsid w:val="00CF6421"/>
    <w:rsid w:val="00CF7515"/>
    <w:rsid w:val="00D00664"/>
    <w:rsid w:val="00D00A64"/>
    <w:rsid w:val="00D00B6E"/>
    <w:rsid w:val="00D014AE"/>
    <w:rsid w:val="00D01D8E"/>
    <w:rsid w:val="00D023BF"/>
    <w:rsid w:val="00D0320A"/>
    <w:rsid w:val="00D034AE"/>
    <w:rsid w:val="00D03D86"/>
    <w:rsid w:val="00D03DB6"/>
    <w:rsid w:val="00D041DB"/>
    <w:rsid w:val="00D04CDB"/>
    <w:rsid w:val="00D060F4"/>
    <w:rsid w:val="00D06221"/>
    <w:rsid w:val="00D06FEE"/>
    <w:rsid w:val="00D07B90"/>
    <w:rsid w:val="00D07DE6"/>
    <w:rsid w:val="00D10154"/>
    <w:rsid w:val="00D10920"/>
    <w:rsid w:val="00D10BB0"/>
    <w:rsid w:val="00D10C69"/>
    <w:rsid w:val="00D116B5"/>
    <w:rsid w:val="00D11A5A"/>
    <w:rsid w:val="00D12978"/>
    <w:rsid w:val="00D12B8F"/>
    <w:rsid w:val="00D12C93"/>
    <w:rsid w:val="00D13188"/>
    <w:rsid w:val="00D137EC"/>
    <w:rsid w:val="00D1422D"/>
    <w:rsid w:val="00D143C9"/>
    <w:rsid w:val="00D14572"/>
    <w:rsid w:val="00D1484A"/>
    <w:rsid w:val="00D148A0"/>
    <w:rsid w:val="00D14A1A"/>
    <w:rsid w:val="00D159D4"/>
    <w:rsid w:val="00D15E8B"/>
    <w:rsid w:val="00D16391"/>
    <w:rsid w:val="00D16559"/>
    <w:rsid w:val="00D16ABD"/>
    <w:rsid w:val="00D16C12"/>
    <w:rsid w:val="00D16CAB"/>
    <w:rsid w:val="00D16E80"/>
    <w:rsid w:val="00D16EF4"/>
    <w:rsid w:val="00D17EAC"/>
    <w:rsid w:val="00D17ECD"/>
    <w:rsid w:val="00D20212"/>
    <w:rsid w:val="00D205A3"/>
    <w:rsid w:val="00D20A11"/>
    <w:rsid w:val="00D212DF"/>
    <w:rsid w:val="00D21D91"/>
    <w:rsid w:val="00D221AE"/>
    <w:rsid w:val="00D22638"/>
    <w:rsid w:val="00D22B05"/>
    <w:rsid w:val="00D23C5B"/>
    <w:rsid w:val="00D23D0A"/>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1EA"/>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058"/>
    <w:rsid w:val="00D5530D"/>
    <w:rsid w:val="00D555F4"/>
    <w:rsid w:val="00D55B77"/>
    <w:rsid w:val="00D5644E"/>
    <w:rsid w:val="00D566DF"/>
    <w:rsid w:val="00D57CB6"/>
    <w:rsid w:val="00D60074"/>
    <w:rsid w:val="00D60251"/>
    <w:rsid w:val="00D607A2"/>
    <w:rsid w:val="00D60F02"/>
    <w:rsid w:val="00D611EE"/>
    <w:rsid w:val="00D61478"/>
    <w:rsid w:val="00D61554"/>
    <w:rsid w:val="00D61DE5"/>
    <w:rsid w:val="00D62461"/>
    <w:rsid w:val="00D62A02"/>
    <w:rsid w:val="00D62CEF"/>
    <w:rsid w:val="00D63D5D"/>
    <w:rsid w:val="00D64204"/>
    <w:rsid w:val="00D642C4"/>
    <w:rsid w:val="00D6540E"/>
    <w:rsid w:val="00D65A22"/>
    <w:rsid w:val="00D65AEB"/>
    <w:rsid w:val="00D6610B"/>
    <w:rsid w:val="00D66952"/>
    <w:rsid w:val="00D66DEF"/>
    <w:rsid w:val="00D67464"/>
    <w:rsid w:val="00D67770"/>
    <w:rsid w:val="00D67B93"/>
    <w:rsid w:val="00D71480"/>
    <w:rsid w:val="00D71761"/>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492"/>
    <w:rsid w:val="00D774E5"/>
    <w:rsid w:val="00D77927"/>
    <w:rsid w:val="00D77A5E"/>
    <w:rsid w:val="00D77A78"/>
    <w:rsid w:val="00D812BF"/>
    <w:rsid w:val="00D8180F"/>
    <w:rsid w:val="00D81E2E"/>
    <w:rsid w:val="00D8259E"/>
    <w:rsid w:val="00D83396"/>
    <w:rsid w:val="00D8363F"/>
    <w:rsid w:val="00D83902"/>
    <w:rsid w:val="00D83B11"/>
    <w:rsid w:val="00D8432A"/>
    <w:rsid w:val="00D849A5"/>
    <w:rsid w:val="00D84ABB"/>
    <w:rsid w:val="00D84F12"/>
    <w:rsid w:val="00D8682D"/>
    <w:rsid w:val="00D86DB5"/>
    <w:rsid w:val="00D87A8E"/>
    <w:rsid w:val="00D9016A"/>
    <w:rsid w:val="00D90F34"/>
    <w:rsid w:val="00D90FAE"/>
    <w:rsid w:val="00D91286"/>
    <w:rsid w:val="00D91438"/>
    <w:rsid w:val="00D916BF"/>
    <w:rsid w:val="00D9186C"/>
    <w:rsid w:val="00D91E6A"/>
    <w:rsid w:val="00D91F4E"/>
    <w:rsid w:val="00D9206C"/>
    <w:rsid w:val="00D920E3"/>
    <w:rsid w:val="00D92984"/>
    <w:rsid w:val="00D92BD7"/>
    <w:rsid w:val="00D9389A"/>
    <w:rsid w:val="00D93976"/>
    <w:rsid w:val="00D93CAF"/>
    <w:rsid w:val="00D94AFD"/>
    <w:rsid w:val="00D94B2E"/>
    <w:rsid w:val="00D95268"/>
    <w:rsid w:val="00D952FA"/>
    <w:rsid w:val="00D9541E"/>
    <w:rsid w:val="00D95B2E"/>
    <w:rsid w:val="00D96A9B"/>
    <w:rsid w:val="00D96E87"/>
    <w:rsid w:val="00D9736C"/>
    <w:rsid w:val="00D9765D"/>
    <w:rsid w:val="00D9778C"/>
    <w:rsid w:val="00D977AF"/>
    <w:rsid w:val="00D97C75"/>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8B3"/>
    <w:rsid w:val="00DA4CD1"/>
    <w:rsid w:val="00DA4F2C"/>
    <w:rsid w:val="00DA5165"/>
    <w:rsid w:val="00DA563C"/>
    <w:rsid w:val="00DA58C3"/>
    <w:rsid w:val="00DA6336"/>
    <w:rsid w:val="00DA6C7E"/>
    <w:rsid w:val="00DA7675"/>
    <w:rsid w:val="00DA7E3E"/>
    <w:rsid w:val="00DA7E7C"/>
    <w:rsid w:val="00DB0115"/>
    <w:rsid w:val="00DB0300"/>
    <w:rsid w:val="00DB07A9"/>
    <w:rsid w:val="00DB0A64"/>
    <w:rsid w:val="00DB0CFB"/>
    <w:rsid w:val="00DB1878"/>
    <w:rsid w:val="00DB1A5E"/>
    <w:rsid w:val="00DB1B18"/>
    <w:rsid w:val="00DB1F38"/>
    <w:rsid w:val="00DB20B1"/>
    <w:rsid w:val="00DB26B9"/>
    <w:rsid w:val="00DB2967"/>
    <w:rsid w:val="00DB29D7"/>
    <w:rsid w:val="00DB2C3C"/>
    <w:rsid w:val="00DB2C8A"/>
    <w:rsid w:val="00DB33F8"/>
    <w:rsid w:val="00DB38FF"/>
    <w:rsid w:val="00DB3DDC"/>
    <w:rsid w:val="00DB4197"/>
    <w:rsid w:val="00DB4A4A"/>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441"/>
    <w:rsid w:val="00DC25F0"/>
    <w:rsid w:val="00DC2768"/>
    <w:rsid w:val="00DC27BD"/>
    <w:rsid w:val="00DC29EE"/>
    <w:rsid w:val="00DC2F57"/>
    <w:rsid w:val="00DC31DF"/>
    <w:rsid w:val="00DC3223"/>
    <w:rsid w:val="00DC32D0"/>
    <w:rsid w:val="00DC373B"/>
    <w:rsid w:val="00DC3B5E"/>
    <w:rsid w:val="00DC3EC6"/>
    <w:rsid w:val="00DC40D8"/>
    <w:rsid w:val="00DC41C8"/>
    <w:rsid w:val="00DC420B"/>
    <w:rsid w:val="00DC492F"/>
    <w:rsid w:val="00DC4CA2"/>
    <w:rsid w:val="00DC4D94"/>
    <w:rsid w:val="00DC4E59"/>
    <w:rsid w:val="00DC4FD1"/>
    <w:rsid w:val="00DC54E6"/>
    <w:rsid w:val="00DC5D75"/>
    <w:rsid w:val="00DC6633"/>
    <w:rsid w:val="00DC6E0D"/>
    <w:rsid w:val="00DC6E2E"/>
    <w:rsid w:val="00DC6E9B"/>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1ED"/>
    <w:rsid w:val="00DD5205"/>
    <w:rsid w:val="00DD589B"/>
    <w:rsid w:val="00DD58C9"/>
    <w:rsid w:val="00DD5F58"/>
    <w:rsid w:val="00DD642E"/>
    <w:rsid w:val="00DD6881"/>
    <w:rsid w:val="00DD6DED"/>
    <w:rsid w:val="00DD7161"/>
    <w:rsid w:val="00DD72E4"/>
    <w:rsid w:val="00DD739D"/>
    <w:rsid w:val="00DD777D"/>
    <w:rsid w:val="00DD7C8B"/>
    <w:rsid w:val="00DD7CB6"/>
    <w:rsid w:val="00DE0088"/>
    <w:rsid w:val="00DE0132"/>
    <w:rsid w:val="00DE0781"/>
    <w:rsid w:val="00DE07DE"/>
    <w:rsid w:val="00DE121A"/>
    <w:rsid w:val="00DE143F"/>
    <w:rsid w:val="00DE1D5C"/>
    <w:rsid w:val="00DE3177"/>
    <w:rsid w:val="00DE3A77"/>
    <w:rsid w:val="00DE3E34"/>
    <w:rsid w:val="00DE3FAE"/>
    <w:rsid w:val="00DE43CA"/>
    <w:rsid w:val="00DE47B5"/>
    <w:rsid w:val="00DE4856"/>
    <w:rsid w:val="00DE4868"/>
    <w:rsid w:val="00DE48FF"/>
    <w:rsid w:val="00DE491E"/>
    <w:rsid w:val="00DE5140"/>
    <w:rsid w:val="00DE5A70"/>
    <w:rsid w:val="00DE5DA6"/>
    <w:rsid w:val="00DE6529"/>
    <w:rsid w:val="00DE69A7"/>
    <w:rsid w:val="00DE6DC2"/>
    <w:rsid w:val="00DE75D3"/>
    <w:rsid w:val="00DE7626"/>
    <w:rsid w:val="00DE7670"/>
    <w:rsid w:val="00DE777B"/>
    <w:rsid w:val="00DE7920"/>
    <w:rsid w:val="00DE7D7C"/>
    <w:rsid w:val="00DF0034"/>
    <w:rsid w:val="00DF0617"/>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7B"/>
    <w:rsid w:val="00DF6CCB"/>
    <w:rsid w:val="00DF73B1"/>
    <w:rsid w:val="00DF7501"/>
    <w:rsid w:val="00DF7A96"/>
    <w:rsid w:val="00DF7AD5"/>
    <w:rsid w:val="00DF7B6F"/>
    <w:rsid w:val="00DF7CD7"/>
    <w:rsid w:val="00E001FC"/>
    <w:rsid w:val="00E003F7"/>
    <w:rsid w:val="00E00DCC"/>
    <w:rsid w:val="00E01355"/>
    <w:rsid w:val="00E01B94"/>
    <w:rsid w:val="00E01D16"/>
    <w:rsid w:val="00E024B8"/>
    <w:rsid w:val="00E02F72"/>
    <w:rsid w:val="00E031D8"/>
    <w:rsid w:val="00E03553"/>
    <w:rsid w:val="00E03B27"/>
    <w:rsid w:val="00E040ED"/>
    <w:rsid w:val="00E044F7"/>
    <w:rsid w:val="00E0504C"/>
    <w:rsid w:val="00E05879"/>
    <w:rsid w:val="00E05A73"/>
    <w:rsid w:val="00E0755D"/>
    <w:rsid w:val="00E07710"/>
    <w:rsid w:val="00E10967"/>
    <w:rsid w:val="00E10CC9"/>
    <w:rsid w:val="00E110F8"/>
    <w:rsid w:val="00E120FD"/>
    <w:rsid w:val="00E12B9D"/>
    <w:rsid w:val="00E13B19"/>
    <w:rsid w:val="00E149E9"/>
    <w:rsid w:val="00E14EC0"/>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5CE"/>
    <w:rsid w:val="00E21B1D"/>
    <w:rsid w:val="00E22056"/>
    <w:rsid w:val="00E22E3B"/>
    <w:rsid w:val="00E22FEE"/>
    <w:rsid w:val="00E23838"/>
    <w:rsid w:val="00E23CBD"/>
    <w:rsid w:val="00E23D31"/>
    <w:rsid w:val="00E2418A"/>
    <w:rsid w:val="00E242F2"/>
    <w:rsid w:val="00E2473D"/>
    <w:rsid w:val="00E24B2A"/>
    <w:rsid w:val="00E252AD"/>
    <w:rsid w:val="00E25BCA"/>
    <w:rsid w:val="00E26180"/>
    <w:rsid w:val="00E2639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341"/>
    <w:rsid w:val="00E33726"/>
    <w:rsid w:val="00E33D93"/>
    <w:rsid w:val="00E33DBF"/>
    <w:rsid w:val="00E33E6D"/>
    <w:rsid w:val="00E3421B"/>
    <w:rsid w:val="00E34344"/>
    <w:rsid w:val="00E346B1"/>
    <w:rsid w:val="00E34897"/>
    <w:rsid w:val="00E34C8A"/>
    <w:rsid w:val="00E34E31"/>
    <w:rsid w:val="00E34EF4"/>
    <w:rsid w:val="00E353DE"/>
    <w:rsid w:val="00E35E5C"/>
    <w:rsid w:val="00E36139"/>
    <w:rsid w:val="00E36260"/>
    <w:rsid w:val="00E37269"/>
    <w:rsid w:val="00E3749A"/>
    <w:rsid w:val="00E379F4"/>
    <w:rsid w:val="00E37C88"/>
    <w:rsid w:val="00E37D1E"/>
    <w:rsid w:val="00E4075E"/>
    <w:rsid w:val="00E4127D"/>
    <w:rsid w:val="00E4192D"/>
    <w:rsid w:val="00E41A1C"/>
    <w:rsid w:val="00E422A0"/>
    <w:rsid w:val="00E42905"/>
    <w:rsid w:val="00E42F0C"/>
    <w:rsid w:val="00E42F1E"/>
    <w:rsid w:val="00E43258"/>
    <w:rsid w:val="00E433F5"/>
    <w:rsid w:val="00E437A6"/>
    <w:rsid w:val="00E44599"/>
    <w:rsid w:val="00E44C26"/>
    <w:rsid w:val="00E45A0A"/>
    <w:rsid w:val="00E45EB3"/>
    <w:rsid w:val="00E463ED"/>
    <w:rsid w:val="00E468BF"/>
    <w:rsid w:val="00E46C91"/>
    <w:rsid w:val="00E46EAF"/>
    <w:rsid w:val="00E4702B"/>
    <w:rsid w:val="00E47111"/>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589"/>
    <w:rsid w:val="00E5676C"/>
    <w:rsid w:val="00E56E8D"/>
    <w:rsid w:val="00E56EE0"/>
    <w:rsid w:val="00E573F7"/>
    <w:rsid w:val="00E6045D"/>
    <w:rsid w:val="00E60500"/>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C1C"/>
    <w:rsid w:val="00E6742C"/>
    <w:rsid w:val="00E6755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386"/>
    <w:rsid w:val="00E84715"/>
    <w:rsid w:val="00E84813"/>
    <w:rsid w:val="00E848B6"/>
    <w:rsid w:val="00E84EE1"/>
    <w:rsid w:val="00E857BB"/>
    <w:rsid w:val="00E8663E"/>
    <w:rsid w:val="00E8666F"/>
    <w:rsid w:val="00E86E4F"/>
    <w:rsid w:val="00E87645"/>
    <w:rsid w:val="00E87716"/>
    <w:rsid w:val="00E878BD"/>
    <w:rsid w:val="00E9008A"/>
    <w:rsid w:val="00E9151F"/>
    <w:rsid w:val="00E91588"/>
    <w:rsid w:val="00E915CC"/>
    <w:rsid w:val="00E91D9A"/>
    <w:rsid w:val="00E9246E"/>
    <w:rsid w:val="00E92585"/>
    <w:rsid w:val="00E925FB"/>
    <w:rsid w:val="00E9369B"/>
    <w:rsid w:val="00E93FA8"/>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8B3"/>
    <w:rsid w:val="00EA2F4B"/>
    <w:rsid w:val="00EA4295"/>
    <w:rsid w:val="00EA43F1"/>
    <w:rsid w:val="00EA44BC"/>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E6"/>
    <w:rsid w:val="00EB2BC1"/>
    <w:rsid w:val="00EB3302"/>
    <w:rsid w:val="00EB34EA"/>
    <w:rsid w:val="00EB3633"/>
    <w:rsid w:val="00EB3635"/>
    <w:rsid w:val="00EB37FD"/>
    <w:rsid w:val="00EB3895"/>
    <w:rsid w:val="00EB456A"/>
    <w:rsid w:val="00EB4F7C"/>
    <w:rsid w:val="00EB4F8F"/>
    <w:rsid w:val="00EB54A7"/>
    <w:rsid w:val="00EB5645"/>
    <w:rsid w:val="00EB6371"/>
    <w:rsid w:val="00EB648C"/>
    <w:rsid w:val="00EB64EB"/>
    <w:rsid w:val="00EB6691"/>
    <w:rsid w:val="00EB6711"/>
    <w:rsid w:val="00EB6A83"/>
    <w:rsid w:val="00EB6E85"/>
    <w:rsid w:val="00EB6FA9"/>
    <w:rsid w:val="00EB7686"/>
    <w:rsid w:val="00EB7BEE"/>
    <w:rsid w:val="00EB7F61"/>
    <w:rsid w:val="00EC04D8"/>
    <w:rsid w:val="00EC1280"/>
    <w:rsid w:val="00EC26E1"/>
    <w:rsid w:val="00EC298C"/>
    <w:rsid w:val="00EC2BEA"/>
    <w:rsid w:val="00EC2C26"/>
    <w:rsid w:val="00EC325A"/>
    <w:rsid w:val="00EC3861"/>
    <w:rsid w:val="00EC509C"/>
    <w:rsid w:val="00EC5301"/>
    <w:rsid w:val="00EC5CA8"/>
    <w:rsid w:val="00EC64B5"/>
    <w:rsid w:val="00EC685F"/>
    <w:rsid w:val="00EC715C"/>
    <w:rsid w:val="00EC761D"/>
    <w:rsid w:val="00ED0A62"/>
    <w:rsid w:val="00ED0EFD"/>
    <w:rsid w:val="00ED14C8"/>
    <w:rsid w:val="00ED1F7C"/>
    <w:rsid w:val="00ED2644"/>
    <w:rsid w:val="00ED2D9C"/>
    <w:rsid w:val="00ED3246"/>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6D8D"/>
    <w:rsid w:val="00ED72CB"/>
    <w:rsid w:val="00ED73CC"/>
    <w:rsid w:val="00ED7A08"/>
    <w:rsid w:val="00EE0888"/>
    <w:rsid w:val="00EE0CD9"/>
    <w:rsid w:val="00EE0FBD"/>
    <w:rsid w:val="00EE1B24"/>
    <w:rsid w:val="00EE1C12"/>
    <w:rsid w:val="00EE1C1E"/>
    <w:rsid w:val="00EE1D1E"/>
    <w:rsid w:val="00EE1EE0"/>
    <w:rsid w:val="00EE2260"/>
    <w:rsid w:val="00EE2AB3"/>
    <w:rsid w:val="00EE321D"/>
    <w:rsid w:val="00EE3398"/>
    <w:rsid w:val="00EE3CB6"/>
    <w:rsid w:val="00EE3DAB"/>
    <w:rsid w:val="00EE3FEC"/>
    <w:rsid w:val="00EE4801"/>
    <w:rsid w:val="00EE4CD3"/>
    <w:rsid w:val="00EE4D66"/>
    <w:rsid w:val="00EE50D3"/>
    <w:rsid w:val="00EE5AB7"/>
    <w:rsid w:val="00EE76EB"/>
    <w:rsid w:val="00EE77DC"/>
    <w:rsid w:val="00EE7A5A"/>
    <w:rsid w:val="00EE7AD7"/>
    <w:rsid w:val="00EE7F79"/>
    <w:rsid w:val="00EF06BF"/>
    <w:rsid w:val="00EF06C6"/>
    <w:rsid w:val="00EF0B0F"/>
    <w:rsid w:val="00EF101D"/>
    <w:rsid w:val="00EF118F"/>
    <w:rsid w:val="00EF1C96"/>
    <w:rsid w:val="00EF1DAE"/>
    <w:rsid w:val="00EF1F1B"/>
    <w:rsid w:val="00EF355D"/>
    <w:rsid w:val="00EF377C"/>
    <w:rsid w:val="00EF392C"/>
    <w:rsid w:val="00EF3D86"/>
    <w:rsid w:val="00EF3DC2"/>
    <w:rsid w:val="00EF3E64"/>
    <w:rsid w:val="00EF3EB6"/>
    <w:rsid w:val="00EF4240"/>
    <w:rsid w:val="00EF5FD3"/>
    <w:rsid w:val="00EF5FEF"/>
    <w:rsid w:val="00EF637F"/>
    <w:rsid w:val="00EF6383"/>
    <w:rsid w:val="00EF645D"/>
    <w:rsid w:val="00EF6910"/>
    <w:rsid w:val="00EF7031"/>
    <w:rsid w:val="00EF7198"/>
    <w:rsid w:val="00EF7982"/>
    <w:rsid w:val="00EF7AE9"/>
    <w:rsid w:val="00F00DAC"/>
    <w:rsid w:val="00F010AE"/>
    <w:rsid w:val="00F01876"/>
    <w:rsid w:val="00F01AB5"/>
    <w:rsid w:val="00F01DBA"/>
    <w:rsid w:val="00F0219A"/>
    <w:rsid w:val="00F025F3"/>
    <w:rsid w:val="00F02687"/>
    <w:rsid w:val="00F02ADE"/>
    <w:rsid w:val="00F03506"/>
    <w:rsid w:val="00F0389E"/>
    <w:rsid w:val="00F03AB4"/>
    <w:rsid w:val="00F043D1"/>
    <w:rsid w:val="00F045B2"/>
    <w:rsid w:val="00F04CB4"/>
    <w:rsid w:val="00F04D59"/>
    <w:rsid w:val="00F04E07"/>
    <w:rsid w:val="00F05007"/>
    <w:rsid w:val="00F05412"/>
    <w:rsid w:val="00F05839"/>
    <w:rsid w:val="00F05FE2"/>
    <w:rsid w:val="00F06274"/>
    <w:rsid w:val="00F067FC"/>
    <w:rsid w:val="00F06B31"/>
    <w:rsid w:val="00F06D75"/>
    <w:rsid w:val="00F071B6"/>
    <w:rsid w:val="00F076B0"/>
    <w:rsid w:val="00F1005B"/>
    <w:rsid w:val="00F108C6"/>
    <w:rsid w:val="00F10F5B"/>
    <w:rsid w:val="00F114C2"/>
    <w:rsid w:val="00F11623"/>
    <w:rsid w:val="00F11954"/>
    <w:rsid w:val="00F11E14"/>
    <w:rsid w:val="00F11E66"/>
    <w:rsid w:val="00F128EA"/>
    <w:rsid w:val="00F12ABA"/>
    <w:rsid w:val="00F130EE"/>
    <w:rsid w:val="00F135E1"/>
    <w:rsid w:val="00F13917"/>
    <w:rsid w:val="00F13D3C"/>
    <w:rsid w:val="00F147AC"/>
    <w:rsid w:val="00F14D7D"/>
    <w:rsid w:val="00F15289"/>
    <w:rsid w:val="00F15864"/>
    <w:rsid w:val="00F15FC2"/>
    <w:rsid w:val="00F15FED"/>
    <w:rsid w:val="00F1614C"/>
    <w:rsid w:val="00F16ADE"/>
    <w:rsid w:val="00F17345"/>
    <w:rsid w:val="00F17AC9"/>
    <w:rsid w:val="00F212DD"/>
    <w:rsid w:val="00F218FF"/>
    <w:rsid w:val="00F21F25"/>
    <w:rsid w:val="00F2244C"/>
    <w:rsid w:val="00F22B4D"/>
    <w:rsid w:val="00F235BC"/>
    <w:rsid w:val="00F238F9"/>
    <w:rsid w:val="00F23A32"/>
    <w:rsid w:val="00F242AD"/>
    <w:rsid w:val="00F25009"/>
    <w:rsid w:val="00F25738"/>
    <w:rsid w:val="00F261E6"/>
    <w:rsid w:val="00F266B1"/>
    <w:rsid w:val="00F26CDA"/>
    <w:rsid w:val="00F27831"/>
    <w:rsid w:val="00F27ADA"/>
    <w:rsid w:val="00F30154"/>
    <w:rsid w:val="00F30B2E"/>
    <w:rsid w:val="00F30F2C"/>
    <w:rsid w:val="00F3104C"/>
    <w:rsid w:val="00F310CE"/>
    <w:rsid w:val="00F31281"/>
    <w:rsid w:val="00F31AAA"/>
    <w:rsid w:val="00F31E00"/>
    <w:rsid w:val="00F3224B"/>
    <w:rsid w:val="00F32A4F"/>
    <w:rsid w:val="00F32AA4"/>
    <w:rsid w:val="00F32B2F"/>
    <w:rsid w:val="00F334A3"/>
    <w:rsid w:val="00F33560"/>
    <w:rsid w:val="00F3460E"/>
    <w:rsid w:val="00F35168"/>
    <w:rsid w:val="00F369F8"/>
    <w:rsid w:val="00F3712D"/>
    <w:rsid w:val="00F37384"/>
    <w:rsid w:val="00F40701"/>
    <w:rsid w:val="00F407CB"/>
    <w:rsid w:val="00F408A1"/>
    <w:rsid w:val="00F408E3"/>
    <w:rsid w:val="00F40912"/>
    <w:rsid w:val="00F413DE"/>
    <w:rsid w:val="00F41917"/>
    <w:rsid w:val="00F43738"/>
    <w:rsid w:val="00F43AFE"/>
    <w:rsid w:val="00F4485A"/>
    <w:rsid w:val="00F44AF6"/>
    <w:rsid w:val="00F44C45"/>
    <w:rsid w:val="00F44E39"/>
    <w:rsid w:val="00F452B7"/>
    <w:rsid w:val="00F45528"/>
    <w:rsid w:val="00F456AB"/>
    <w:rsid w:val="00F45780"/>
    <w:rsid w:val="00F4732B"/>
    <w:rsid w:val="00F478CD"/>
    <w:rsid w:val="00F47F19"/>
    <w:rsid w:val="00F50049"/>
    <w:rsid w:val="00F50057"/>
    <w:rsid w:val="00F504D2"/>
    <w:rsid w:val="00F50AA0"/>
    <w:rsid w:val="00F50E53"/>
    <w:rsid w:val="00F50EB0"/>
    <w:rsid w:val="00F50FA4"/>
    <w:rsid w:val="00F511DA"/>
    <w:rsid w:val="00F515D2"/>
    <w:rsid w:val="00F51642"/>
    <w:rsid w:val="00F5174C"/>
    <w:rsid w:val="00F51BFF"/>
    <w:rsid w:val="00F520A4"/>
    <w:rsid w:val="00F52126"/>
    <w:rsid w:val="00F521B2"/>
    <w:rsid w:val="00F52383"/>
    <w:rsid w:val="00F52B2C"/>
    <w:rsid w:val="00F52CBC"/>
    <w:rsid w:val="00F52E7B"/>
    <w:rsid w:val="00F52F48"/>
    <w:rsid w:val="00F5331E"/>
    <w:rsid w:val="00F539CC"/>
    <w:rsid w:val="00F540C0"/>
    <w:rsid w:val="00F541E1"/>
    <w:rsid w:val="00F5458A"/>
    <w:rsid w:val="00F54703"/>
    <w:rsid w:val="00F54718"/>
    <w:rsid w:val="00F547BE"/>
    <w:rsid w:val="00F547F5"/>
    <w:rsid w:val="00F552CB"/>
    <w:rsid w:val="00F552F6"/>
    <w:rsid w:val="00F55473"/>
    <w:rsid w:val="00F55505"/>
    <w:rsid w:val="00F555C0"/>
    <w:rsid w:val="00F55EBC"/>
    <w:rsid w:val="00F56093"/>
    <w:rsid w:val="00F564CE"/>
    <w:rsid w:val="00F567DB"/>
    <w:rsid w:val="00F56E91"/>
    <w:rsid w:val="00F575DD"/>
    <w:rsid w:val="00F61341"/>
    <w:rsid w:val="00F61382"/>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6F"/>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60A1"/>
    <w:rsid w:val="00F77725"/>
    <w:rsid w:val="00F7794C"/>
    <w:rsid w:val="00F77BFA"/>
    <w:rsid w:val="00F8044C"/>
    <w:rsid w:val="00F80560"/>
    <w:rsid w:val="00F80841"/>
    <w:rsid w:val="00F80DC2"/>
    <w:rsid w:val="00F81F48"/>
    <w:rsid w:val="00F81FCF"/>
    <w:rsid w:val="00F82134"/>
    <w:rsid w:val="00F822B2"/>
    <w:rsid w:val="00F822BE"/>
    <w:rsid w:val="00F82627"/>
    <w:rsid w:val="00F827D7"/>
    <w:rsid w:val="00F828E2"/>
    <w:rsid w:val="00F82C74"/>
    <w:rsid w:val="00F836BA"/>
    <w:rsid w:val="00F839CA"/>
    <w:rsid w:val="00F83D96"/>
    <w:rsid w:val="00F83EA1"/>
    <w:rsid w:val="00F842A4"/>
    <w:rsid w:val="00F851CB"/>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82C"/>
    <w:rsid w:val="00F91A00"/>
    <w:rsid w:val="00F92094"/>
    <w:rsid w:val="00F92CB9"/>
    <w:rsid w:val="00F93087"/>
    <w:rsid w:val="00F930EF"/>
    <w:rsid w:val="00F9402A"/>
    <w:rsid w:val="00F9454F"/>
    <w:rsid w:val="00F94593"/>
    <w:rsid w:val="00F9477D"/>
    <w:rsid w:val="00F94C82"/>
    <w:rsid w:val="00F95E33"/>
    <w:rsid w:val="00F960EC"/>
    <w:rsid w:val="00F969DB"/>
    <w:rsid w:val="00F96A5D"/>
    <w:rsid w:val="00F96C31"/>
    <w:rsid w:val="00F96E7D"/>
    <w:rsid w:val="00F96EF1"/>
    <w:rsid w:val="00F97398"/>
    <w:rsid w:val="00F97407"/>
    <w:rsid w:val="00F975E5"/>
    <w:rsid w:val="00F97921"/>
    <w:rsid w:val="00FA041E"/>
    <w:rsid w:val="00FA0690"/>
    <w:rsid w:val="00FA1A30"/>
    <w:rsid w:val="00FA1B03"/>
    <w:rsid w:val="00FA1DAF"/>
    <w:rsid w:val="00FA229C"/>
    <w:rsid w:val="00FA22A4"/>
    <w:rsid w:val="00FA22CC"/>
    <w:rsid w:val="00FA259E"/>
    <w:rsid w:val="00FA2637"/>
    <w:rsid w:val="00FA3A26"/>
    <w:rsid w:val="00FA3A48"/>
    <w:rsid w:val="00FA3BF4"/>
    <w:rsid w:val="00FA3C57"/>
    <w:rsid w:val="00FA4C3D"/>
    <w:rsid w:val="00FA528A"/>
    <w:rsid w:val="00FA532C"/>
    <w:rsid w:val="00FA55CB"/>
    <w:rsid w:val="00FA5770"/>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483"/>
    <w:rsid w:val="00FB6B8E"/>
    <w:rsid w:val="00FB6E80"/>
    <w:rsid w:val="00FB6EF3"/>
    <w:rsid w:val="00FB72D9"/>
    <w:rsid w:val="00FB7460"/>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194"/>
    <w:rsid w:val="00FC63D5"/>
    <w:rsid w:val="00FC6581"/>
    <w:rsid w:val="00FC675E"/>
    <w:rsid w:val="00FC680F"/>
    <w:rsid w:val="00FC682F"/>
    <w:rsid w:val="00FC6BD0"/>
    <w:rsid w:val="00FC6EF6"/>
    <w:rsid w:val="00FC7DF3"/>
    <w:rsid w:val="00FD02D7"/>
    <w:rsid w:val="00FD0744"/>
    <w:rsid w:val="00FD12BD"/>
    <w:rsid w:val="00FD15D9"/>
    <w:rsid w:val="00FD22CB"/>
    <w:rsid w:val="00FD387E"/>
    <w:rsid w:val="00FD3CA5"/>
    <w:rsid w:val="00FD3CB1"/>
    <w:rsid w:val="00FD41F6"/>
    <w:rsid w:val="00FD50ED"/>
    <w:rsid w:val="00FD5206"/>
    <w:rsid w:val="00FD5697"/>
    <w:rsid w:val="00FD5889"/>
    <w:rsid w:val="00FD5A53"/>
    <w:rsid w:val="00FD645D"/>
    <w:rsid w:val="00FD6486"/>
    <w:rsid w:val="00FD64FE"/>
    <w:rsid w:val="00FD6506"/>
    <w:rsid w:val="00FD6D3C"/>
    <w:rsid w:val="00FD6F87"/>
    <w:rsid w:val="00FD736A"/>
    <w:rsid w:val="00FD78AF"/>
    <w:rsid w:val="00FE021D"/>
    <w:rsid w:val="00FE0D14"/>
    <w:rsid w:val="00FE135A"/>
    <w:rsid w:val="00FE1F19"/>
    <w:rsid w:val="00FE221C"/>
    <w:rsid w:val="00FE22DF"/>
    <w:rsid w:val="00FE23AD"/>
    <w:rsid w:val="00FE24D0"/>
    <w:rsid w:val="00FE2F48"/>
    <w:rsid w:val="00FE307C"/>
    <w:rsid w:val="00FE435E"/>
    <w:rsid w:val="00FE49AC"/>
    <w:rsid w:val="00FE4EC9"/>
    <w:rsid w:val="00FE4FB6"/>
    <w:rsid w:val="00FE4FE2"/>
    <w:rsid w:val="00FE5042"/>
    <w:rsid w:val="00FE556C"/>
    <w:rsid w:val="00FE5A64"/>
    <w:rsid w:val="00FE685C"/>
    <w:rsid w:val="00FF0610"/>
    <w:rsid w:val="00FF08B7"/>
    <w:rsid w:val="00FF09B6"/>
    <w:rsid w:val="00FF0A60"/>
    <w:rsid w:val="00FF1A93"/>
    <w:rsid w:val="00FF200F"/>
    <w:rsid w:val="00FF2316"/>
    <w:rsid w:val="00FF25D7"/>
    <w:rsid w:val="00FF3111"/>
    <w:rsid w:val="00FF3791"/>
    <w:rsid w:val="00FF3FBD"/>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95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rsid w:val="00754EF0"/>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754EF0"/>
  </w:style>
  <w:style w:type="character" w:customStyle="1" w:styleId="red">
    <w:name w:val="red"/>
    <w:basedOn w:val="Fuentedeprrafopredeter"/>
    <w:rsid w:val="00754EF0"/>
  </w:style>
  <w:style w:type="paragraph" w:customStyle="1" w:styleId="francesa">
    <w:name w:val="francesa"/>
    <w:basedOn w:val="Normal"/>
    <w:rsid w:val="00754EF0"/>
    <w:pPr>
      <w:spacing w:before="100" w:beforeAutospacing="1" w:after="100" w:afterAutospacing="1"/>
    </w:pPr>
    <w:rPr>
      <w:lang w:eastAsia="es-MX"/>
    </w:rPr>
  </w:style>
  <w:style w:type="character" w:customStyle="1" w:styleId="medium">
    <w:name w:val="medium"/>
    <w:basedOn w:val="Fuentedeprrafopredeter"/>
    <w:rsid w:val="00754EF0"/>
  </w:style>
  <w:style w:type="character" w:customStyle="1" w:styleId="Mencinsinresolver1">
    <w:name w:val="Mención sin resolver1"/>
    <w:basedOn w:val="Fuentedeprrafopredeter"/>
    <w:uiPriority w:val="99"/>
    <w:semiHidden/>
    <w:unhideWhenUsed/>
    <w:rsid w:val="009B460A"/>
    <w:rPr>
      <w:color w:val="605E5C"/>
      <w:shd w:val="clear" w:color="auto" w:fill="E1DFDD"/>
    </w:rPr>
  </w:style>
  <w:style w:type="table" w:customStyle="1" w:styleId="Tablaconcuadrcula1111">
    <w:name w:val="Tabla con cuadrícula1111"/>
    <w:basedOn w:val="Tablanormal"/>
    <w:next w:val="Tablaconcuadrcula"/>
    <w:uiPriority w:val="39"/>
    <w:rsid w:val="00762E8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2">
    <w:name w:val="Mención sin resolver2"/>
    <w:basedOn w:val="Fuentedeprrafopredeter"/>
    <w:uiPriority w:val="99"/>
    <w:semiHidden/>
    <w:unhideWhenUsed/>
    <w:rsid w:val="00224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934774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849944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109131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576764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7230">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004E8-72DC-497C-88D8-F4E169B5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9461</Words>
  <Characters>52039</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5</cp:revision>
  <cp:lastPrinted>2020-01-22T19:55:00Z</cp:lastPrinted>
  <dcterms:created xsi:type="dcterms:W3CDTF">2021-05-07T17:54:00Z</dcterms:created>
  <dcterms:modified xsi:type="dcterms:W3CDTF">2021-07-16T07:48:00Z</dcterms:modified>
</cp:coreProperties>
</file>