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94BC9" w14:textId="19A7D996" w:rsidR="004B3FD0" w:rsidRPr="00110E27" w:rsidRDefault="004B3FD0" w:rsidP="004B3FD0">
      <w:pPr>
        <w:spacing w:before="240" w:after="240" w:line="360" w:lineRule="auto"/>
        <w:jc w:val="both"/>
        <w:rPr>
          <w:rFonts w:ascii="Palatino Linotype" w:hAnsi="Palatino Linotype" w:cs="Arial"/>
        </w:rPr>
      </w:pPr>
      <w:r w:rsidRPr="00110E27">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110E27">
        <w:rPr>
          <w:rStyle w:val="normaltextrun"/>
          <w:rFonts w:ascii="Palatino Linotype" w:hAnsi="Palatino Linotype" w:cs="Arial"/>
        </w:rPr>
        <w:t>,</w:t>
      </w:r>
      <w:r w:rsidRPr="00110E27">
        <w:rPr>
          <w:rStyle w:val="apple-converted-space"/>
          <w:rFonts w:ascii="Palatino Linotype" w:hAnsi="Palatino Linotype" w:cs="Arial"/>
        </w:rPr>
        <w:t xml:space="preserve"> de fecha </w:t>
      </w:r>
      <w:r w:rsidR="008F564A" w:rsidRPr="00110E27">
        <w:rPr>
          <w:rStyle w:val="normaltextrun"/>
          <w:rFonts w:ascii="Palatino Linotype" w:hAnsi="Palatino Linotype" w:cs="Arial"/>
        </w:rPr>
        <w:t xml:space="preserve">trece </w:t>
      </w:r>
      <w:r w:rsidRPr="00110E27">
        <w:rPr>
          <w:rStyle w:val="normaltextrun"/>
          <w:rFonts w:ascii="Palatino Linotype" w:hAnsi="Palatino Linotype" w:cs="Arial"/>
        </w:rPr>
        <w:t>de octubre de dos mil veintiuno.</w:t>
      </w:r>
    </w:p>
    <w:p w14:paraId="2CBD4AE4" w14:textId="341F919F" w:rsidR="004B3FD0" w:rsidRPr="00110E27" w:rsidRDefault="004B3FD0" w:rsidP="004B3FD0">
      <w:pPr>
        <w:spacing w:before="240" w:after="240" w:line="360" w:lineRule="auto"/>
        <w:jc w:val="both"/>
        <w:rPr>
          <w:rFonts w:ascii="Palatino Linotype" w:hAnsi="Palatino Linotype" w:cs="Arial"/>
        </w:rPr>
      </w:pPr>
      <w:r w:rsidRPr="00110E27">
        <w:rPr>
          <w:rFonts w:ascii="Palatino Linotype" w:hAnsi="Palatino Linotype" w:cs="Arial"/>
          <w:b/>
        </w:rPr>
        <w:t xml:space="preserve">Visto </w:t>
      </w:r>
      <w:r w:rsidRPr="00110E27">
        <w:rPr>
          <w:rFonts w:ascii="Palatino Linotype" w:hAnsi="Palatino Linotype" w:cs="Arial"/>
        </w:rPr>
        <w:t>el expediente relativo al recurso de rev</w:t>
      </w:r>
      <w:bookmarkStart w:id="0" w:name="_GoBack"/>
      <w:bookmarkEnd w:id="0"/>
      <w:r w:rsidRPr="00110E27">
        <w:rPr>
          <w:rFonts w:ascii="Palatino Linotype" w:hAnsi="Palatino Linotype" w:cs="Arial"/>
        </w:rPr>
        <w:t xml:space="preserve">isión </w:t>
      </w:r>
      <w:r w:rsidRPr="00110E27">
        <w:rPr>
          <w:rFonts w:ascii="Palatino Linotype" w:hAnsi="Palatino Linotype" w:cs="Arial"/>
          <w:b/>
          <w:bCs/>
        </w:rPr>
        <w:t>0</w:t>
      </w:r>
      <w:r w:rsidR="008F564A" w:rsidRPr="00110E27">
        <w:rPr>
          <w:rFonts w:ascii="Palatino Linotype" w:hAnsi="Palatino Linotype" w:cs="Arial"/>
          <w:b/>
          <w:bCs/>
        </w:rPr>
        <w:t>3844</w:t>
      </w:r>
      <w:r w:rsidRPr="00110E27">
        <w:rPr>
          <w:rFonts w:ascii="Palatino Linotype" w:hAnsi="Palatino Linotype" w:cs="Arial"/>
          <w:b/>
          <w:bCs/>
        </w:rPr>
        <w:t>/INFOEM/IP/RR/2021</w:t>
      </w:r>
      <w:r w:rsidRPr="00110E27">
        <w:rPr>
          <w:rFonts w:ascii="Palatino Linotype" w:hAnsi="Palatino Linotype" w:cs="Arial"/>
        </w:rPr>
        <w:t xml:space="preserve">, interpuesto por </w:t>
      </w:r>
      <w:r w:rsidR="008F564A" w:rsidRPr="00110E27">
        <w:rPr>
          <w:rFonts w:ascii="Palatino Linotype" w:hAnsi="Palatino Linotype" w:cs="Arial"/>
          <w:b/>
          <w:lang w:val="es-ES_tradnl"/>
        </w:rPr>
        <w:tab/>
      </w:r>
      <w:r w:rsidR="008F564A" w:rsidRPr="00110E27">
        <w:rPr>
          <w:rFonts w:ascii="Palatino Linotype" w:hAnsi="Palatino Linotype" w:cs="Arial"/>
          <w:b/>
          <w:lang w:val="es-ES_tradnl"/>
        </w:rPr>
        <w:tab/>
      </w:r>
      <w:r w:rsidR="008F564A" w:rsidRPr="00110E27">
        <w:rPr>
          <w:rFonts w:ascii="Palatino Linotype" w:hAnsi="Palatino Linotype" w:cs="Arial"/>
          <w:b/>
          <w:lang w:val="es-ES_tradnl"/>
        </w:rPr>
        <w:tab/>
      </w:r>
      <w:r w:rsidRPr="00110E27">
        <w:rPr>
          <w:rFonts w:ascii="Palatino Linotype" w:hAnsi="Palatino Linotype" w:cs="Arial"/>
        </w:rPr>
        <w:t xml:space="preserve">, en lo sucesivo el </w:t>
      </w:r>
      <w:r w:rsidRPr="00110E27">
        <w:rPr>
          <w:rFonts w:ascii="Palatino Linotype" w:hAnsi="Palatino Linotype" w:cs="Arial"/>
          <w:b/>
        </w:rPr>
        <w:t>recurrente</w:t>
      </w:r>
      <w:r w:rsidRPr="00110E27">
        <w:rPr>
          <w:rFonts w:ascii="Palatino Linotype" w:hAnsi="Palatino Linotype" w:cs="Arial"/>
        </w:rPr>
        <w:t xml:space="preserve"> en contra de la respuesta emitida a la solicitud de información con número de folio </w:t>
      </w:r>
      <w:r w:rsidR="008F564A" w:rsidRPr="00110E27">
        <w:rPr>
          <w:rFonts w:ascii="Palatino Linotype" w:hAnsi="Palatino Linotype" w:cs="Arial"/>
          <w:b/>
          <w:bCs/>
        </w:rPr>
        <w:t>00124/CAMEM/IP/2021</w:t>
      </w:r>
      <w:r w:rsidRPr="00110E27">
        <w:rPr>
          <w:rFonts w:ascii="Palatino Linotype" w:hAnsi="Palatino Linotype" w:cs="Arial"/>
        </w:rPr>
        <w:t>, por parte de</w:t>
      </w:r>
      <w:r w:rsidR="00EA0EB9">
        <w:rPr>
          <w:rFonts w:ascii="Palatino Linotype" w:hAnsi="Palatino Linotype" w:cs="Arial"/>
        </w:rPr>
        <w:t xml:space="preserve"> </w:t>
      </w:r>
      <w:r w:rsidRPr="00110E27">
        <w:rPr>
          <w:rFonts w:ascii="Palatino Linotype" w:hAnsi="Palatino Linotype" w:cs="Arial"/>
        </w:rPr>
        <w:t>l</w:t>
      </w:r>
      <w:r w:rsidR="00EA0EB9">
        <w:rPr>
          <w:rFonts w:ascii="Palatino Linotype" w:hAnsi="Palatino Linotype" w:cs="Arial"/>
        </w:rPr>
        <w:t>a</w:t>
      </w:r>
      <w:r w:rsidRPr="00110E27">
        <w:rPr>
          <w:rFonts w:ascii="Palatino Linotype" w:hAnsi="Palatino Linotype" w:cs="Arial"/>
        </w:rPr>
        <w:t xml:space="preserve"> </w:t>
      </w:r>
      <w:r w:rsidR="008F564A" w:rsidRPr="00110E27">
        <w:rPr>
          <w:rFonts w:ascii="Palatino Linotype" w:hAnsi="Palatino Linotype" w:cs="Arial"/>
          <w:b/>
          <w:bCs/>
        </w:rPr>
        <w:t>Comisión de Conciliación y Arbitraje Médico del Estado de México</w:t>
      </w:r>
      <w:r w:rsidRPr="00110E27">
        <w:rPr>
          <w:rFonts w:ascii="Palatino Linotype" w:hAnsi="Palatino Linotype" w:cs="Arial"/>
        </w:rPr>
        <w:t xml:space="preserve">, en lo sucesivo el </w:t>
      </w:r>
      <w:r w:rsidRPr="00110E27">
        <w:rPr>
          <w:rFonts w:ascii="Palatino Linotype" w:hAnsi="Palatino Linotype" w:cs="Arial"/>
          <w:b/>
        </w:rPr>
        <w:t xml:space="preserve">Sujeto Obligado; </w:t>
      </w:r>
      <w:r w:rsidRPr="00110E27">
        <w:rPr>
          <w:rFonts w:ascii="Palatino Linotype" w:hAnsi="Palatino Linotype" w:cs="Arial"/>
        </w:rPr>
        <w:t>se procede a dictar la presente resolución, con base en lo siguiente.</w:t>
      </w:r>
    </w:p>
    <w:p w14:paraId="74EEE3D1" w14:textId="77777777" w:rsidR="004B3FD0" w:rsidRPr="00110E27" w:rsidRDefault="004B3FD0" w:rsidP="004B3FD0">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110E27">
        <w:rPr>
          <w:rFonts w:ascii="Palatino Linotype" w:hAnsi="Palatino Linotype" w:cs="Arial"/>
          <w:b/>
          <w:sz w:val="24"/>
          <w:szCs w:val="24"/>
        </w:rPr>
        <w:t>A N T E C E D E N T E S:</w:t>
      </w:r>
    </w:p>
    <w:p w14:paraId="0BA6C4B6" w14:textId="64A49E3A" w:rsidR="004B3FD0" w:rsidRPr="00110E27" w:rsidRDefault="004B3FD0" w:rsidP="004B3FD0">
      <w:pPr>
        <w:spacing w:before="240" w:after="240" w:line="360" w:lineRule="auto"/>
        <w:jc w:val="both"/>
        <w:rPr>
          <w:rFonts w:ascii="Palatino Linotype" w:hAnsi="Palatino Linotype" w:cs="Arial"/>
          <w:b/>
        </w:rPr>
      </w:pPr>
      <w:r w:rsidRPr="00110E27">
        <w:rPr>
          <w:rFonts w:ascii="Palatino Linotype" w:hAnsi="Palatino Linotype" w:cs="Arial"/>
          <w:b/>
        </w:rPr>
        <w:t xml:space="preserve">1. Solicitud de acceso a la información. </w:t>
      </w:r>
      <w:r w:rsidRPr="00110E27">
        <w:rPr>
          <w:rFonts w:ascii="Palatino Linotype" w:hAnsi="Palatino Linotype" w:cs="Arial"/>
        </w:rPr>
        <w:t xml:space="preserve">Con fecha </w:t>
      </w:r>
      <w:r w:rsidR="008F564A" w:rsidRPr="00110E27">
        <w:rPr>
          <w:rFonts w:ascii="Palatino Linotype" w:hAnsi="Palatino Linotype" w:cs="Arial"/>
        </w:rPr>
        <w:t xml:space="preserve">ocho de junio </w:t>
      </w:r>
      <w:r w:rsidRPr="00110E27">
        <w:rPr>
          <w:rFonts w:ascii="Palatino Linotype" w:hAnsi="Palatino Linotype" w:cs="Arial"/>
        </w:rPr>
        <w:t xml:space="preserve">de dos mil veintiuno, la parte </w:t>
      </w:r>
      <w:r w:rsidRPr="00110E27">
        <w:rPr>
          <w:rFonts w:ascii="Palatino Linotype" w:hAnsi="Palatino Linotype" w:cs="Arial"/>
          <w:b/>
        </w:rPr>
        <w:t>recurrente</w:t>
      </w:r>
      <w:r w:rsidRPr="00110E27">
        <w:rPr>
          <w:rFonts w:ascii="Palatino Linotype" w:hAnsi="Palatino Linotype" w:cs="Arial"/>
        </w:rPr>
        <w:t xml:space="preserve"> formuló solicitud de acceso a información pública al </w:t>
      </w:r>
      <w:r w:rsidRPr="00110E27">
        <w:rPr>
          <w:rFonts w:ascii="Palatino Linotype" w:hAnsi="Palatino Linotype" w:cs="Arial"/>
          <w:b/>
        </w:rPr>
        <w:t>Sujeto Obligado</w:t>
      </w:r>
      <w:r w:rsidRPr="00110E27">
        <w:rPr>
          <w:rFonts w:ascii="Palatino Linotype" w:hAnsi="Palatino Linotype" w:cs="Arial"/>
        </w:rPr>
        <w:t xml:space="preserve"> a través del Sistema de Acceso a la Información Mexiquense, en </w:t>
      </w:r>
      <w:proofErr w:type="gramStart"/>
      <w:r w:rsidRPr="00110E27">
        <w:rPr>
          <w:rFonts w:ascii="Palatino Linotype" w:hAnsi="Palatino Linotype" w:cs="Arial"/>
        </w:rPr>
        <w:t>adelante</w:t>
      </w:r>
      <w:proofErr w:type="gramEnd"/>
      <w:r w:rsidRPr="00110E27">
        <w:rPr>
          <w:rFonts w:ascii="Palatino Linotype" w:hAnsi="Palatino Linotype" w:cs="Arial"/>
        </w:rPr>
        <w:t xml:space="preserve"> </w:t>
      </w:r>
      <w:r w:rsidRPr="00110E27">
        <w:rPr>
          <w:rFonts w:ascii="Palatino Linotype" w:hAnsi="Palatino Linotype" w:cs="Arial"/>
          <w:b/>
        </w:rPr>
        <w:t>SAIMEX,</w:t>
      </w:r>
      <w:r w:rsidRPr="00110E27">
        <w:rPr>
          <w:rFonts w:ascii="Palatino Linotype" w:hAnsi="Palatino Linotype" w:cs="Arial"/>
        </w:rPr>
        <w:t xml:space="preserve"> requiriéndole lo siguiente:</w:t>
      </w:r>
    </w:p>
    <w:p w14:paraId="17D5304B" w14:textId="3FD07C2C" w:rsidR="004B3FD0" w:rsidRPr="00110E27" w:rsidRDefault="004B3FD0" w:rsidP="004B3FD0">
      <w:pPr>
        <w:pStyle w:val="Prrafodelista"/>
        <w:autoSpaceDE w:val="0"/>
        <w:autoSpaceDN w:val="0"/>
        <w:adjustRightInd w:val="0"/>
        <w:ind w:left="1077" w:right="1043"/>
        <w:jc w:val="both"/>
        <w:rPr>
          <w:rFonts w:ascii="Palatino Linotype" w:hAnsi="Palatino Linotype" w:cs="Arial"/>
          <w:i/>
        </w:rPr>
      </w:pPr>
      <w:bookmarkStart w:id="1" w:name="_Hlk63453416"/>
      <w:r w:rsidRPr="00110E27">
        <w:rPr>
          <w:rFonts w:ascii="Palatino Linotype" w:hAnsi="Palatino Linotype" w:cs="Arial"/>
          <w:i/>
        </w:rPr>
        <w:t>“</w:t>
      </w:r>
      <w:r w:rsidR="008F564A" w:rsidRPr="00110E27">
        <w:rPr>
          <w:rFonts w:ascii="Palatino Linotype" w:hAnsi="Palatino Linotype" w:cs="Arial"/>
          <w:bCs/>
          <w:i/>
          <w:lang w:val="es-ES"/>
        </w:rPr>
        <w:t xml:space="preserve">FAVOR DE INDICAR LAS </w:t>
      </w:r>
      <w:r w:rsidR="008F564A" w:rsidRPr="00110E27">
        <w:rPr>
          <w:rFonts w:ascii="Palatino Linotype" w:hAnsi="Palatino Linotype" w:cs="Arial"/>
          <w:b/>
          <w:i/>
          <w:u w:val="single"/>
          <w:lang w:val="es-ES"/>
        </w:rPr>
        <w:t>ENTRADAS, SALIDAS, INVENTARIO INICIAL Y FINAL, DEL MES DE ABRIL Y MAYO DEL 2021 DE TODOS LOS ARTÍCULOS DE PAPELERÍA, LIMPIEZA Y CONSUMIBLES DE IMPRESIÓN: INDICANDO UNIDAD, CLAVE DEL BIEN, DESCRIPCIÓN CLARA DE LA CLAVE, NÚMERO DE PIEZAS POR ENTRADAS, PRECIO , SALIDAS, INVENTARIO INICIAL Y FINAL, AL CIERRE DE CADA MES DE CADA UNIDAD ADMINISTRATIVA. FAVOR DE PROPORCIONAR LA INFORMACION EN FORMATO EXCEL</w:t>
      </w:r>
      <w:r w:rsidRPr="00110E27">
        <w:rPr>
          <w:rFonts w:ascii="Palatino Linotype" w:hAnsi="Palatino Linotype" w:cs="Arial"/>
          <w:i/>
        </w:rPr>
        <w:t>. “(sic)</w:t>
      </w:r>
    </w:p>
    <w:p w14:paraId="68AA6D3C" w14:textId="77777777" w:rsidR="004B3FD0" w:rsidRPr="00110E27" w:rsidRDefault="004B3FD0" w:rsidP="004B3FD0">
      <w:pPr>
        <w:pStyle w:val="Prrafodelista"/>
        <w:autoSpaceDE w:val="0"/>
        <w:autoSpaceDN w:val="0"/>
        <w:adjustRightInd w:val="0"/>
        <w:ind w:left="1077" w:right="1043"/>
        <w:jc w:val="both"/>
        <w:rPr>
          <w:rFonts w:ascii="Palatino Linotype" w:hAnsi="Palatino Linotype" w:cs="Arial"/>
          <w:i/>
        </w:rPr>
      </w:pPr>
    </w:p>
    <w:p w14:paraId="6D2D7547" w14:textId="77777777" w:rsidR="004B3FD0" w:rsidRPr="00110E27" w:rsidRDefault="004B3FD0" w:rsidP="004B3FD0">
      <w:pPr>
        <w:pStyle w:val="Prrafodelista"/>
        <w:autoSpaceDE w:val="0"/>
        <w:autoSpaceDN w:val="0"/>
        <w:adjustRightInd w:val="0"/>
        <w:ind w:left="1077" w:right="1043"/>
        <w:jc w:val="both"/>
        <w:rPr>
          <w:rFonts w:ascii="Palatino Linotype" w:hAnsi="Palatino Linotype" w:cs="Arial"/>
          <w:i/>
        </w:rPr>
      </w:pPr>
      <w:r w:rsidRPr="00110E27">
        <w:rPr>
          <w:rFonts w:ascii="Palatino Linotype" w:hAnsi="Palatino Linotype" w:cs="Arial"/>
          <w:i/>
        </w:rPr>
        <w:lastRenderedPageBreak/>
        <w:t>Énfasis añadido.</w:t>
      </w:r>
    </w:p>
    <w:bookmarkEnd w:id="1"/>
    <w:p w14:paraId="03F926DF" w14:textId="77777777" w:rsidR="004B3FD0" w:rsidRPr="00110E27" w:rsidRDefault="004B3FD0" w:rsidP="004B3FD0">
      <w:pPr>
        <w:autoSpaceDE w:val="0"/>
        <w:autoSpaceDN w:val="0"/>
        <w:adjustRightInd w:val="0"/>
        <w:ind w:right="1043"/>
        <w:jc w:val="both"/>
        <w:rPr>
          <w:rFonts w:ascii="Palatino Linotype" w:hAnsi="Palatino Linotype" w:cs="Arial"/>
          <w:i/>
        </w:rPr>
      </w:pPr>
    </w:p>
    <w:p w14:paraId="0854F914" w14:textId="77777777" w:rsidR="004B3FD0" w:rsidRPr="00110E27" w:rsidRDefault="004B3FD0" w:rsidP="004B3FD0">
      <w:pPr>
        <w:spacing w:before="240" w:after="240" w:line="360" w:lineRule="auto"/>
        <w:jc w:val="both"/>
        <w:rPr>
          <w:rFonts w:ascii="Palatino Linotype" w:hAnsi="Palatino Linotype" w:cs="Arial"/>
        </w:rPr>
      </w:pPr>
      <w:r w:rsidRPr="00110E27">
        <w:rPr>
          <w:rFonts w:ascii="Palatino Linotype" w:hAnsi="Palatino Linotype" w:cs="Arial"/>
          <w:b/>
        </w:rPr>
        <w:t xml:space="preserve">Modalidad elegida para la entrega de la información: </w:t>
      </w:r>
      <w:r w:rsidRPr="00110E27">
        <w:rPr>
          <w:rFonts w:ascii="Palatino Linotype" w:hAnsi="Palatino Linotype" w:cs="Arial"/>
        </w:rPr>
        <w:t>a través del SAIMEX.</w:t>
      </w:r>
    </w:p>
    <w:p w14:paraId="3EE4335B" w14:textId="372D82FC" w:rsidR="004B3FD0" w:rsidRPr="00110E27" w:rsidRDefault="004B3FD0" w:rsidP="004B3FD0">
      <w:pPr>
        <w:spacing w:before="240" w:after="240" w:line="360" w:lineRule="auto"/>
        <w:jc w:val="both"/>
        <w:rPr>
          <w:rFonts w:ascii="Palatino Linotype" w:hAnsi="Palatino Linotype" w:cs="Arial"/>
        </w:rPr>
      </w:pPr>
      <w:r w:rsidRPr="00110E27">
        <w:rPr>
          <w:rFonts w:ascii="Palatino Linotype" w:hAnsi="Palatino Linotype" w:cs="Arial"/>
          <w:b/>
        </w:rPr>
        <w:t xml:space="preserve">2. Respuesta. </w:t>
      </w:r>
      <w:r w:rsidRPr="00110E27">
        <w:rPr>
          <w:rFonts w:ascii="Palatino Linotype" w:hAnsi="Palatino Linotype" w:cs="Arial"/>
        </w:rPr>
        <w:t xml:space="preserve">De las constancias que obran en </w:t>
      </w:r>
      <w:r w:rsidRPr="00110E27">
        <w:rPr>
          <w:rFonts w:ascii="Palatino Linotype" w:hAnsi="Palatino Linotype" w:cs="Arial"/>
          <w:b/>
        </w:rPr>
        <w:t>SAIMEX</w:t>
      </w:r>
      <w:r w:rsidRPr="00110E27">
        <w:rPr>
          <w:rFonts w:ascii="Palatino Linotype" w:hAnsi="Palatino Linotype" w:cs="Arial"/>
        </w:rPr>
        <w:t xml:space="preserve">, se observa que </w:t>
      </w:r>
      <w:r w:rsidRPr="00110E27">
        <w:rPr>
          <w:rFonts w:ascii="Palatino Linotype" w:hAnsi="Palatino Linotype" w:cs="Arial"/>
          <w:b/>
        </w:rPr>
        <w:t xml:space="preserve">El Sujeto Obligado </w:t>
      </w:r>
      <w:r w:rsidRPr="00110E27">
        <w:rPr>
          <w:rFonts w:ascii="Palatino Linotype" w:hAnsi="Palatino Linotype" w:cs="Arial"/>
        </w:rPr>
        <w:t xml:space="preserve">en fecha </w:t>
      </w:r>
      <w:r w:rsidR="008F564A" w:rsidRPr="00110E27">
        <w:rPr>
          <w:rFonts w:ascii="Palatino Linotype" w:hAnsi="Palatino Linotype" w:cs="Arial"/>
        </w:rPr>
        <w:t xml:space="preserve">veintiocho de junio </w:t>
      </w:r>
      <w:r w:rsidRPr="00110E27">
        <w:rPr>
          <w:rFonts w:ascii="Palatino Linotype" w:hAnsi="Palatino Linotype" w:cs="Arial"/>
        </w:rPr>
        <w:t>de dos mil veintiuno, emitió respuesta, en los siguientes términos:</w:t>
      </w:r>
    </w:p>
    <w:p w14:paraId="539301A6" w14:textId="7189325E" w:rsidR="004B3FD0" w:rsidRPr="00110E27" w:rsidRDefault="004B3FD0" w:rsidP="004B3FD0">
      <w:pPr>
        <w:ind w:left="851" w:right="851"/>
        <w:jc w:val="both"/>
        <w:rPr>
          <w:rFonts w:ascii="Palatino Linotype" w:hAnsi="Palatino Linotype"/>
          <w:i/>
          <w:sz w:val="22"/>
          <w:szCs w:val="22"/>
        </w:rPr>
      </w:pPr>
      <w:r w:rsidRPr="00110E27">
        <w:rPr>
          <w:rFonts w:ascii="Palatino Linotype" w:hAnsi="Palatino Linotype"/>
          <w:i/>
          <w:sz w:val="22"/>
          <w:szCs w:val="22"/>
        </w:rPr>
        <w:t>“</w:t>
      </w:r>
      <w:r w:rsidR="008F564A" w:rsidRPr="00110E27">
        <w:rPr>
          <w:rFonts w:ascii="Palatino Linotype" w:hAnsi="Palatino Linotype"/>
          <w:i/>
          <w:sz w:val="22"/>
          <w:szCs w:val="22"/>
        </w:rPr>
        <w:t xml:space="preserve">En atención a la Solicitud de Información con folio 00124/CAMEM/IP/2021, mediante la cual se requiere a la letra “FAVOR DE INDICAR LAS ENTRADAS, SALIDAS, INVENTARIO INICIAL Y FINAL, DEL MES DE ABRIL Y MAYO DEL 2021 DE TODOS LOS ARTÍCULOS DE PAPELERÍA, LIMPIEZA Y CONSUMIBLES DE IMPRESIÓN: INDICANDO UNIDAD, CLAVE DEL BIEN, DESCRIPCIÓN CLARA DE LA CLAVE, NÚMERO DE PIEZAS POR ENTRADAS, PRECIO, SALIDAS INVENTARIO INICIAL Y FINAL, AL CIERRE DE CADA MES DE CADA UNIDAD ADMINISTRATIVA, FAVOR DE PROPORCIONAR LA INFORMACIÓN EN FORMATO EXCEL.”, </w:t>
      </w:r>
      <w:r w:rsidR="008F564A" w:rsidRPr="00110E27">
        <w:rPr>
          <w:rFonts w:ascii="Palatino Linotype" w:hAnsi="Palatino Linotype"/>
          <w:b/>
          <w:bCs/>
          <w:i/>
          <w:sz w:val="22"/>
          <w:szCs w:val="22"/>
          <w:u w:val="single"/>
        </w:rPr>
        <w:t>se informa que, derivado del volumen de la información solicitada, los archivos se encuentran disponibles para su consulta en las instalaciones de la Comisión de Conciliación y Arbitraje Médico del Estado de México, ubicadas en la calle de Juan Aldama No. 215, Colonia Centro, Toluca de Lerdo, Estado de México, C.P. 50000, en la Unidad de Apoyo Administrativo, debiéndose presentar con el titular de la Unidad de Apoyo Administrativo; lo anterior, con fundamento en la Ley de Transparencia</w:t>
      </w:r>
      <w:r w:rsidR="008F564A" w:rsidRPr="00110E27">
        <w:rPr>
          <w:rFonts w:ascii="Palatino Linotype" w:hAnsi="Palatino Linotype"/>
          <w:i/>
          <w:sz w:val="22"/>
          <w:szCs w:val="22"/>
        </w:rPr>
        <w:t xml:space="preserve"> y Acceso a la Información Pública del Estado de México y Municipios que establece lo siguiente: Lo anterior, con fundamento en los </w:t>
      </w:r>
      <w:r w:rsidR="008F564A" w:rsidRPr="00110E27">
        <w:rPr>
          <w:rFonts w:ascii="Palatino Linotype" w:hAnsi="Palatino Linotype"/>
          <w:b/>
          <w:bCs/>
          <w:i/>
          <w:sz w:val="22"/>
          <w:szCs w:val="22"/>
          <w:u w:val="single"/>
        </w:rPr>
        <w:t>Artículos 12 y 24 en ambos últimos párrafos</w:t>
      </w:r>
      <w:r w:rsidR="008F564A" w:rsidRPr="00110E27">
        <w:rPr>
          <w:rFonts w:ascii="Palatino Linotype" w:hAnsi="Palatino Linotype"/>
          <w:i/>
          <w:sz w:val="22"/>
          <w:szCs w:val="22"/>
        </w:rPr>
        <w:t>, de la Ley de Transparencia y Acceso a la Información Pública del Estado de México y Municipios, y que a la letra dicen: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w:t>
      </w:r>
    </w:p>
    <w:p w14:paraId="49B3241B" w14:textId="77777777" w:rsidR="004B3FD0" w:rsidRPr="00110E27" w:rsidRDefault="004B3FD0" w:rsidP="004B3FD0">
      <w:pPr>
        <w:ind w:left="851" w:right="851"/>
        <w:jc w:val="both"/>
        <w:rPr>
          <w:rFonts w:ascii="Palatino Linotype" w:hAnsi="Palatino Linotype"/>
          <w:i/>
          <w:sz w:val="22"/>
          <w:szCs w:val="22"/>
        </w:rPr>
      </w:pPr>
    </w:p>
    <w:p w14:paraId="692DD990" w14:textId="77777777" w:rsidR="008F564A" w:rsidRPr="00110E27" w:rsidRDefault="004B3FD0" w:rsidP="008F564A">
      <w:pPr>
        <w:tabs>
          <w:tab w:val="left" w:pos="2985"/>
        </w:tabs>
        <w:ind w:left="851" w:right="851"/>
        <w:jc w:val="both"/>
        <w:rPr>
          <w:rFonts w:ascii="Palatino Linotype" w:hAnsi="Palatino Linotype"/>
          <w:i/>
          <w:sz w:val="22"/>
          <w:szCs w:val="22"/>
        </w:rPr>
      </w:pPr>
      <w:r w:rsidRPr="00110E27">
        <w:rPr>
          <w:rFonts w:ascii="Palatino Linotype" w:hAnsi="Palatino Linotype"/>
          <w:i/>
          <w:sz w:val="22"/>
          <w:szCs w:val="22"/>
        </w:rPr>
        <w:t>Énfasis añadido.</w:t>
      </w:r>
    </w:p>
    <w:p w14:paraId="736B5913" w14:textId="2883F3D4" w:rsidR="004B3FD0" w:rsidRPr="00110E27" w:rsidRDefault="004B3FD0" w:rsidP="008F564A">
      <w:pPr>
        <w:tabs>
          <w:tab w:val="left" w:pos="2985"/>
        </w:tabs>
        <w:ind w:left="851" w:right="851"/>
        <w:jc w:val="both"/>
        <w:rPr>
          <w:rFonts w:ascii="Palatino Linotype" w:hAnsi="Palatino Linotype"/>
          <w:i/>
          <w:sz w:val="22"/>
          <w:szCs w:val="22"/>
        </w:rPr>
      </w:pPr>
      <w:r w:rsidRPr="00110E27">
        <w:rPr>
          <w:rFonts w:ascii="Palatino Linotype" w:hAnsi="Palatino Linotype"/>
          <w:i/>
          <w:sz w:val="22"/>
          <w:szCs w:val="22"/>
        </w:rPr>
        <w:tab/>
      </w:r>
    </w:p>
    <w:p w14:paraId="784532E6" w14:textId="65FDB818" w:rsidR="004B3FD0" w:rsidRPr="00110E27" w:rsidRDefault="004B3FD0" w:rsidP="004B3FD0">
      <w:pPr>
        <w:spacing w:before="240" w:after="240" w:line="360" w:lineRule="auto"/>
        <w:jc w:val="both"/>
        <w:rPr>
          <w:rFonts w:ascii="Palatino Linotype" w:hAnsi="Palatino Linotype" w:cs="Arial"/>
        </w:rPr>
      </w:pPr>
      <w:r w:rsidRPr="00110E27">
        <w:rPr>
          <w:rFonts w:ascii="Palatino Linotype" w:hAnsi="Palatino Linotype"/>
          <w:b/>
        </w:rPr>
        <w:t>3.</w:t>
      </w:r>
      <w:r w:rsidRPr="00110E27">
        <w:rPr>
          <w:rFonts w:ascii="Palatino Linotype" w:hAnsi="Palatino Linotype" w:cs="Arial"/>
          <w:b/>
        </w:rPr>
        <w:t xml:space="preserve"> Interposición del recurso de revisión. </w:t>
      </w:r>
      <w:r w:rsidRPr="00110E27">
        <w:rPr>
          <w:rFonts w:ascii="Palatino Linotype" w:hAnsi="Palatino Linotype" w:cs="Arial"/>
        </w:rPr>
        <w:t xml:space="preserve">Inconforme el solicitante con la respuesta del Sujeto Obligado interpuso recurso de revisión a través del SAIMEX con fecha </w:t>
      </w:r>
      <w:r w:rsidR="008F564A" w:rsidRPr="00110E27">
        <w:rPr>
          <w:rFonts w:ascii="Palatino Linotype" w:hAnsi="Palatino Linotype" w:cs="Arial"/>
        </w:rPr>
        <w:t xml:space="preserve">dos </w:t>
      </w:r>
      <w:r w:rsidRPr="00110E27">
        <w:rPr>
          <w:rFonts w:ascii="Palatino Linotype" w:hAnsi="Palatino Linotype" w:cs="Arial"/>
        </w:rPr>
        <w:t>de agosto de dos mil veintiuno, a través del cual expresó lo siguiente:</w:t>
      </w:r>
    </w:p>
    <w:p w14:paraId="11BE8B48" w14:textId="77777777" w:rsidR="004B3FD0" w:rsidRPr="00110E27" w:rsidRDefault="004B3FD0" w:rsidP="004B3FD0">
      <w:pPr>
        <w:spacing w:line="360" w:lineRule="auto"/>
        <w:rPr>
          <w:rFonts w:ascii="Palatino Linotype" w:hAnsi="Palatino Linotype" w:cs="Arial"/>
          <w:b/>
        </w:rPr>
      </w:pPr>
      <w:r w:rsidRPr="00110E27">
        <w:rPr>
          <w:rFonts w:ascii="Palatino Linotype" w:hAnsi="Palatino Linotype" w:cs="Arial"/>
          <w:b/>
        </w:rPr>
        <w:t>a) Acto impugnado.</w:t>
      </w:r>
    </w:p>
    <w:p w14:paraId="55F20805" w14:textId="67773737" w:rsidR="004B3FD0" w:rsidRPr="00110E27" w:rsidRDefault="004B3FD0" w:rsidP="004B3FD0">
      <w:pPr>
        <w:ind w:left="851" w:right="851"/>
        <w:jc w:val="both"/>
        <w:rPr>
          <w:rFonts w:ascii="Palatino Linotype" w:hAnsi="Palatino Linotype" w:cs="Arial"/>
          <w:i/>
        </w:rPr>
      </w:pPr>
      <w:r w:rsidRPr="00110E27">
        <w:rPr>
          <w:rFonts w:ascii="Palatino Linotype" w:hAnsi="Palatino Linotype" w:cs="Arial"/>
          <w:i/>
          <w:sz w:val="22"/>
          <w:szCs w:val="22"/>
        </w:rPr>
        <w:t xml:space="preserve"> “</w:t>
      </w:r>
      <w:r w:rsidR="008F564A" w:rsidRPr="00110E27">
        <w:rPr>
          <w:rFonts w:ascii="Palatino Linotype" w:hAnsi="Palatino Linotype" w:cs="Arial"/>
          <w:i/>
          <w:sz w:val="22"/>
          <w:szCs w:val="22"/>
        </w:rPr>
        <w:t>No entrega la información y solicita que acuda a la dependencia</w:t>
      </w:r>
      <w:r w:rsidRPr="00110E27">
        <w:rPr>
          <w:rFonts w:ascii="Palatino Linotype" w:hAnsi="Palatino Linotype"/>
          <w:i/>
        </w:rPr>
        <w:t>.</w:t>
      </w:r>
      <w:r w:rsidRPr="00110E27">
        <w:rPr>
          <w:rFonts w:ascii="Palatino Linotype" w:hAnsi="Palatino Linotype" w:cs="Arial"/>
          <w:i/>
        </w:rPr>
        <w:t>” (</w:t>
      </w:r>
      <w:proofErr w:type="gramStart"/>
      <w:r w:rsidRPr="00110E27">
        <w:rPr>
          <w:rFonts w:ascii="Palatino Linotype" w:hAnsi="Palatino Linotype" w:cs="Arial"/>
          <w:i/>
        </w:rPr>
        <w:t>sic</w:t>
      </w:r>
      <w:proofErr w:type="gramEnd"/>
      <w:r w:rsidRPr="00110E27">
        <w:rPr>
          <w:rFonts w:ascii="Palatino Linotype" w:hAnsi="Palatino Linotype" w:cs="Arial"/>
          <w:i/>
        </w:rPr>
        <w:t>)</w:t>
      </w:r>
    </w:p>
    <w:p w14:paraId="412A90DE" w14:textId="77777777" w:rsidR="004B3FD0" w:rsidRPr="00110E27" w:rsidRDefault="004B3FD0" w:rsidP="004B3FD0">
      <w:pPr>
        <w:ind w:left="851" w:right="851"/>
        <w:jc w:val="both"/>
        <w:rPr>
          <w:rFonts w:ascii="Palatino Linotype" w:hAnsi="Palatino Linotype" w:cs="Arial"/>
          <w:i/>
        </w:rPr>
      </w:pPr>
    </w:p>
    <w:p w14:paraId="19046174" w14:textId="77777777" w:rsidR="004B3FD0" w:rsidRPr="00110E27" w:rsidRDefault="004B3FD0" w:rsidP="004B3FD0">
      <w:pPr>
        <w:spacing w:line="360" w:lineRule="auto"/>
        <w:jc w:val="both"/>
        <w:rPr>
          <w:rFonts w:ascii="Palatino Linotype" w:hAnsi="Palatino Linotype" w:cs="Arial"/>
          <w:b/>
        </w:rPr>
      </w:pPr>
      <w:r w:rsidRPr="00110E27">
        <w:rPr>
          <w:rFonts w:ascii="Palatino Linotype" w:hAnsi="Palatino Linotype" w:cs="Arial"/>
          <w:b/>
        </w:rPr>
        <w:t>b) Motivos de inconformidad.</w:t>
      </w:r>
    </w:p>
    <w:p w14:paraId="581B5995" w14:textId="5C11A2CB" w:rsidR="004B3FD0" w:rsidRPr="00110E27" w:rsidRDefault="004B3FD0" w:rsidP="004B3FD0">
      <w:pPr>
        <w:ind w:left="851" w:right="851"/>
        <w:jc w:val="both"/>
        <w:rPr>
          <w:rFonts w:ascii="Palatino Linotype" w:hAnsi="Palatino Linotype" w:cs="Arial"/>
          <w:i/>
        </w:rPr>
      </w:pPr>
      <w:r w:rsidRPr="00110E27">
        <w:rPr>
          <w:rFonts w:ascii="Palatino Linotype" w:hAnsi="Palatino Linotype" w:cs="Arial"/>
          <w:i/>
          <w:sz w:val="22"/>
          <w:szCs w:val="22"/>
        </w:rPr>
        <w:t>“</w:t>
      </w:r>
      <w:r w:rsidR="008F564A" w:rsidRPr="00110E27">
        <w:rPr>
          <w:rFonts w:ascii="Palatino Linotype" w:hAnsi="Palatino Linotype" w:cs="Arial"/>
          <w:i/>
          <w:sz w:val="22"/>
          <w:szCs w:val="22"/>
        </w:rPr>
        <w:t>No entrega la información y solicita que acuda a la dependencia</w:t>
      </w:r>
      <w:r w:rsidRPr="00110E27">
        <w:rPr>
          <w:rFonts w:ascii="Palatino Linotype" w:hAnsi="Palatino Linotype" w:cs="Arial"/>
          <w:i/>
          <w:sz w:val="22"/>
          <w:szCs w:val="22"/>
        </w:rPr>
        <w:t>.</w:t>
      </w:r>
      <w:r w:rsidRPr="00110E27">
        <w:rPr>
          <w:rFonts w:ascii="Palatino Linotype" w:hAnsi="Palatino Linotype" w:cs="Arial"/>
          <w:i/>
        </w:rPr>
        <w:t>” (</w:t>
      </w:r>
      <w:proofErr w:type="gramStart"/>
      <w:r w:rsidRPr="00110E27">
        <w:rPr>
          <w:rFonts w:ascii="Palatino Linotype" w:hAnsi="Palatino Linotype" w:cs="Arial"/>
          <w:i/>
        </w:rPr>
        <w:t>sic</w:t>
      </w:r>
      <w:proofErr w:type="gramEnd"/>
      <w:r w:rsidRPr="00110E27">
        <w:rPr>
          <w:rFonts w:ascii="Palatino Linotype" w:hAnsi="Palatino Linotype" w:cs="Arial"/>
          <w:i/>
        </w:rPr>
        <w:t>)</w:t>
      </w:r>
      <w:r w:rsidRPr="00110E27">
        <w:rPr>
          <w:rFonts w:ascii="Palatino Linotype" w:hAnsi="Palatino Linotype" w:cs="Arial"/>
          <w:i/>
        </w:rPr>
        <w:tab/>
      </w:r>
    </w:p>
    <w:p w14:paraId="2C489D0B" w14:textId="77777777" w:rsidR="004B3FD0" w:rsidRPr="00110E27" w:rsidRDefault="004B3FD0" w:rsidP="004B3FD0">
      <w:pPr>
        <w:ind w:left="851" w:right="851"/>
        <w:jc w:val="both"/>
        <w:rPr>
          <w:rFonts w:ascii="Palatino Linotype" w:hAnsi="Palatino Linotype" w:cs="Arial"/>
          <w:i/>
        </w:rPr>
      </w:pPr>
    </w:p>
    <w:p w14:paraId="78BD88C2" w14:textId="77777777" w:rsidR="004B3FD0" w:rsidRPr="00110E27" w:rsidRDefault="004B3FD0" w:rsidP="004B3FD0">
      <w:pPr>
        <w:ind w:left="851" w:right="851"/>
        <w:jc w:val="both"/>
        <w:rPr>
          <w:rFonts w:ascii="Palatino Linotype" w:hAnsi="Palatino Linotype" w:cs="Arial"/>
          <w:i/>
        </w:rPr>
      </w:pPr>
      <w:r w:rsidRPr="00110E27">
        <w:rPr>
          <w:rFonts w:ascii="Palatino Linotype" w:hAnsi="Palatino Linotype" w:cs="Arial"/>
          <w:i/>
        </w:rPr>
        <w:t>Énfasis añadido.</w:t>
      </w:r>
    </w:p>
    <w:p w14:paraId="1A346B8C" w14:textId="405A34F2" w:rsidR="004B3FD0" w:rsidRPr="00110E27" w:rsidRDefault="004B3FD0" w:rsidP="004B3FD0">
      <w:pPr>
        <w:spacing w:before="240" w:after="240" w:line="360" w:lineRule="auto"/>
        <w:jc w:val="both"/>
        <w:rPr>
          <w:rFonts w:ascii="Palatino Linotype" w:hAnsi="Palatino Linotype"/>
        </w:rPr>
      </w:pPr>
      <w:r w:rsidRPr="00110E27">
        <w:rPr>
          <w:rFonts w:ascii="Palatino Linotype" w:hAnsi="Palatino Linotype" w:cs="Arial"/>
          <w:b/>
        </w:rPr>
        <w:t xml:space="preserve">4. </w:t>
      </w:r>
      <w:r w:rsidRPr="00110E27">
        <w:rPr>
          <w:rFonts w:ascii="Palatino Linotype" w:hAnsi="Palatino Linotype"/>
          <w:b/>
        </w:rPr>
        <w:t xml:space="preserve">Turno. </w:t>
      </w:r>
      <w:r w:rsidRPr="00110E27">
        <w:rPr>
          <w:rFonts w:ascii="Palatino Linotype" w:hAnsi="Palatino Linotype"/>
        </w:rPr>
        <w:t xml:space="preserve">De conformidad con el artículo 185 Fracción I </w:t>
      </w:r>
      <w:r w:rsidRPr="00110E27">
        <w:rPr>
          <w:rFonts w:ascii="Palatino Linotype" w:hAnsi="Palatino Linotype"/>
          <w:shd w:val="clear" w:color="auto" w:fill="FFFFFF"/>
        </w:rPr>
        <w:t>de la Ley Transparencia y Acceso a la Información Pública</w:t>
      </w:r>
      <w:r w:rsidRPr="00110E27">
        <w:rPr>
          <w:rFonts w:ascii="Palatino Linotype" w:hAnsi="Palatino Linotype" w:cs="Arial"/>
        </w:rPr>
        <w:t xml:space="preserve">, el recurso de revisión número </w:t>
      </w:r>
      <w:r w:rsidRPr="00110E27">
        <w:rPr>
          <w:rFonts w:ascii="Palatino Linotype" w:hAnsi="Palatino Linotype" w:cs="Arial"/>
          <w:b/>
        </w:rPr>
        <w:t>0</w:t>
      </w:r>
      <w:r w:rsidR="008F564A" w:rsidRPr="00110E27">
        <w:rPr>
          <w:rFonts w:ascii="Palatino Linotype" w:hAnsi="Palatino Linotype" w:cs="Arial"/>
          <w:b/>
        </w:rPr>
        <w:t>3844</w:t>
      </w:r>
      <w:r w:rsidRPr="00110E27">
        <w:rPr>
          <w:rFonts w:ascii="Palatino Linotype" w:hAnsi="Palatino Linotype" w:cs="Arial"/>
          <w:b/>
        </w:rPr>
        <w:t xml:space="preserve">/INFOEM/IP/RR/2021 </w:t>
      </w:r>
      <w:r w:rsidRPr="00110E27">
        <w:rPr>
          <w:rFonts w:ascii="Palatino Linotype" w:hAnsi="Palatino Linotype" w:cs="Arial"/>
          <w:bCs/>
          <w:lang w:eastAsia="es-MX"/>
        </w:rPr>
        <w:t xml:space="preserve">fue </w:t>
      </w:r>
      <w:r w:rsidRPr="00110E27">
        <w:rPr>
          <w:rFonts w:ascii="Palatino Linotype" w:hAnsi="Palatino Linotype"/>
        </w:rPr>
        <w:t>turnado a la Comisionado Ponente Guadalupe Ramírez Peña; a efecto de presentar al Pleno el proyecto de resolución correspondiente.</w:t>
      </w:r>
    </w:p>
    <w:p w14:paraId="680E9114" w14:textId="5FDA37C8" w:rsidR="004B3FD0" w:rsidRPr="00110E27" w:rsidRDefault="004B3FD0" w:rsidP="004B3FD0">
      <w:pPr>
        <w:spacing w:before="240" w:after="240" w:line="360" w:lineRule="auto"/>
        <w:jc w:val="both"/>
        <w:rPr>
          <w:rFonts w:ascii="Palatino Linotype" w:hAnsi="Palatino Linotype"/>
        </w:rPr>
      </w:pPr>
      <w:r w:rsidRPr="00110E27">
        <w:rPr>
          <w:rFonts w:ascii="Palatino Linotype" w:hAnsi="Palatino Linotype"/>
          <w:b/>
        </w:rPr>
        <w:t xml:space="preserve">5. Admisión. </w:t>
      </w:r>
      <w:r w:rsidRPr="00110E27">
        <w:rPr>
          <w:rFonts w:ascii="Palatino Linotype" w:hAnsi="Palatino Linotype"/>
        </w:rPr>
        <w:t xml:space="preserve">En fecha </w:t>
      </w:r>
      <w:r w:rsidR="008F564A" w:rsidRPr="00110E27">
        <w:rPr>
          <w:rFonts w:ascii="Palatino Linotype" w:hAnsi="Palatino Linotype"/>
        </w:rPr>
        <w:t xml:space="preserve">cinco de agosto </w:t>
      </w:r>
      <w:r w:rsidRPr="00110E27">
        <w:rPr>
          <w:rFonts w:ascii="Palatino Linotype" w:hAnsi="Palatino Linotype"/>
        </w:rPr>
        <w:t>de dos mil veintiuno, en términos de lo dispuesto en el artículo 185 fracciones I, II y IV de la Ley de Transparencia y Acceso a la Información Pública del Estado de México y Municipios, se admitió a trámite el presente recurso de revisión.</w:t>
      </w:r>
    </w:p>
    <w:p w14:paraId="67AAD86B" w14:textId="3AFB83A8" w:rsidR="004B3FD0" w:rsidRPr="00110E27" w:rsidRDefault="004B3FD0" w:rsidP="004B3FD0">
      <w:pPr>
        <w:spacing w:before="240" w:after="240" w:line="360" w:lineRule="auto"/>
        <w:jc w:val="both"/>
        <w:rPr>
          <w:rFonts w:ascii="Palatino Linotype" w:hAnsi="Palatino Linotype" w:cs="Arial"/>
        </w:rPr>
      </w:pPr>
      <w:r w:rsidRPr="00110E27">
        <w:rPr>
          <w:rFonts w:ascii="Palatino Linotype" w:hAnsi="Palatino Linotype" w:cs="Arial"/>
          <w:b/>
        </w:rPr>
        <w:lastRenderedPageBreak/>
        <w:t xml:space="preserve">6. Informe de justificación. </w:t>
      </w:r>
      <w:r w:rsidRPr="00110E27">
        <w:rPr>
          <w:rFonts w:ascii="Palatino Linotype" w:hAnsi="Palatino Linotype" w:cs="Arial"/>
        </w:rPr>
        <w:t xml:space="preserve">De las constancias que obran en el expediente electrónico del SAIMEX se desprende que el </w:t>
      </w:r>
      <w:r w:rsidRPr="00110E27">
        <w:rPr>
          <w:rFonts w:ascii="Palatino Linotype" w:hAnsi="Palatino Linotype" w:cs="Arial"/>
          <w:b/>
        </w:rPr>
        <w:t>Sujeto Obligado</w:t>
      </w:r>
      <w:r w:rsidRPr="00110E27">
        <w:rPr>
          <w:rFonts w:ascii="Palatino Linotype" w:hAnsi="Palatino Linotype" w:cs="Arial"/>
        </w:rPr>
        <w:t xml:space="preserve"> </w:t>
      </w:r>
      <w:r w:rsidR="008F564A" w:rsidRPr="00110E27">
        <w:rPr>
          <w:rFonts w:ascii="Palatino Linotype" w:hAnsi="Palatino Linotype" w:cs="Arial"/>
        </w:rPr>
        <w:t xml:space="preserve">no </w:t>
      </w:r>
      <w:r w:rsidRPr="00110E27">
        <w:rPr>
          <w:rFonts w:ascii="Palatino Linotype" w:hAnsi="Palatino Linotype" w:cs="Arial"/>
        </w:rPr>
        <w:t>rindió su informe de justificación</w:t>
      </w:r>
      <w:r w:rsidR="008F564A" w:rsidRPr="00110E27">
        <w:rPr>
          <w:rFonts w:ascii="Palatino Linotype" w:hAnsi="Palatino Linotype" w:cs="Arial"/>
        </w:rPr>
        <w:t>.</w:t>
      </w:r>
    </w:p>
    <w:p w14:paraId="203D5C83" w14:textId="77777777" w:rsidR="004B3FD0" w:rsidRPr="00110E27" w:rsidRDefault="004B3FD0" w:rsidP="004B3FD0">
      <w:pPr>
        <w:spacing w:before="240" w:after="240" w:line="360" w:lineRule="auto"/>
        <w:jc w:val="both"/>
        <w:rPr>
          <w:rFonts w:ascii="Palatino Linotype" w:hAnsi="Palatino Linotype" w:cs="Arial"/>
        </w:rPr>
      </w:pPr>
      <w:r w:rsidRPr="00110E27">
        <w:rPr>
          <w:rFonts w:ascii="Palatino Linotype" w:hAnsi="Palatino Linotype"/>
          <w:b/>
        </w:rPr>
        <w:t xml:space="preserve">7. Cierre de Instrucción. </w:t>
      </w:r>
      <w:r w:rsidRPr="00110E27">
        <w:rPr>
          <w:rFonts w:ascii="Palatino Linotype" w:hAnsi="Palatino Linotype"/>
        </w:rPr>
        <w:t xml:space="preserve">En fecha cinco de octubre de dos mil veintiuno, anualidad en curso, con fundamento en lo establecido en los artículos 185, fracción VI de la </w:t>
      </w:r>
      <w:r w:rsidRPr="00110E27">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14:paraId="6D12C6AF" w14:textId="77777777" w:rsidR="004B3FD0" w:rsidRPr="00110E27" w:rsidRDefault="004B3FD0" w:rsidP="004B3FD0">
      <w:pPr>
        <w:spacing w:before="240" w:after="240" w:line="360" w:lineRule="auto"/>
        <w:jc w:val="both"/>
        <w:rPr>
          <w:rFonts w:ascii="Palatino Linotype" w:hAnsi="Palatino Linotype"/>
          <w:b/>
        </w:rPr>
      </w:pPr>
    </w:p>
    <w:p w14:paraId="045D1127" w14:textId="77777777" w:rsidR="004B3FD0" w:rsidRPr="00110E27" w:rsidRDefault="004B3FD0" w:rsidP="004B3FD0">
      <w:pPr>
        <w:pStyle w:val="Prrafodelista"/>
        <w:numPr>
          <w:ilvl w:val="0"/>
          <w:numId w:val="1"/>
        </w:numPr>
        <w:spacing w:before="240" w:after="240" w:line="360" w:lineRule="auto"/>
        <w:jc w:val="center"/>
        <w:rPr>
          <w:rFonts w:ascii="Palatino Linotype" w:hAnsi="Palatino Linotype" w:cs="Arial"/>
          <w:b/>
          <w:sz w:val="24"/>
          <w:szCs w:val="24"/>
        </w:rPr>
      </w:pPr>
      <w:r w:rsidRPr="00110E27">
        <w:rPr>
          <w:rFonts w:ascii="Palatino Linotype" w:hAnsi="Palatino Linotype" w:cs="Arial"/>
          <w:b/>
          <w:sz w:val="24"/>
          <w:szCs w:val="24"/>
        </w:rPr>
        <w:t>C O N S I D E R A N D O:</w:t>
      </w:r>
    </w:p>
    <w:p w14:paraId="0167B61A" w14:textId="77777777" w:rsidR="004B3FD0" w:rsidRPr="00110E27" w:rsidRDefault="004B3FD0" w:rsidP="004B3FD0">
      <w:pPr>
        <w:spacing w:before="240" w:after="240" w:line="360" w:lineRule="auto"/>
        <w:jc w:val="both"/>
        <w:rPr>
          <w:rFonts w:ascii="Palatino Linotype" w:hAnsi="Palatino Linotype"/>
          <w:shd w:val="clear" w:color="auto" w:fill="FFFFFF"/>
        </w:rPr>
      </w:pPr>
      <w:r w:rsidRPr="00110E27">
        <w:rPr>
          <w:rFonts w:ascii="Palatino Linotype" w:hAnsi="Palatino Linotype" w:cs="Arial"/>
          <w:b/>
        </w:rPr>
        <w:t xml:space="preserve">Primero. Competencia. </w:t>
      </w:r>
      <w:r w:rsidRPr="00110E27">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IV y V de la Constitución Política del Estado Libre y Soberano de México; 1, 2, fracción II; 13,  29, 36, fracciones I y II; 176, 178, 179, 181 párrafo 3 y 185 de la Ley Transparencia y Acceso a la Información Pública;</w:t>
      </w:r>
      <w:r w:rsidRPr="00110E27">
        <w:rPr>
          <w:rStyle w:val="apple-converted-space"/>
          <w:rFonts w:ascii="Palatino Linotype" w:hAnsi="Palatino Linotype"/>
          <w:shd w:val="clear" w:color="auto" w:fill="FFFFFF"/>
        </w:rPr>
        <w:t xml:space="preserve"> 7, </w:t>
      </w:r>
      <w:r w:rsidRPr="00110E27">
        <w:rPr>
          <w:rFonts w:ascii="Palatino Linotype" w:hAnsi="Palatino Linotype" w:cs="Arial"/>
        </w:rPr>
        <w:t xml:space="preserve">9, fracciones I y XXIV y 11 </w:t>
      </w:r>
      <w:r w:rsidRPr="00110E27">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02C1A804" w14:textId="77777777" w:rsidR="004B3FD0" w:rsidRPr="00110E27" w:rsidRDefault="004B3FD0" w:rsidP="004B3FD0">
      <w:pPr>
        <w:spacing w:before="240" w:after="240" w:line="360" w:lineRule="auto"/>
        <w:jc w:val="both"/>
        <w:rPr>
          <w:rFonts w:ascii="Palatino Linotype" w:hAnsi="Palatino Linotype" w:cs="Arial"/>
          <w:lang w:val="es-MX" w:eastAsia="es-MX"/>
        </w:rPr>
      </w:pPr>
      <w:r w:rsidRPr="00110E27">
        <w:rPr>
          <w:rFonts w:ascii="Palatino Linotype" w:hAnsi="Palatino Linotype" w:cs="Arial"/>
          <w:b/>
        </w:rPr>
        <w:lastRenderedPageBreak/>
        <w:t xml:space="preserve">Segundo. Oportunidad y Procedibilidad. </w:t>
      </w:r>
      <w:r w:rsidRPr="00110E27">
        <w:rPr>
          <w:rFonts w:ascii="Palatino Linotype" w:hAnsi="Palatino Linotype" w:cs="Arial"/>
        </w:rPr>
        <w:t xml:space="preserve">Previo al estudio del fondo del asunto, se procede a analizar los requisitos de oportunidad y procedibilidad que deben reunir los recursos de revisión interpuestos, previstos en los artículos </w:t>
      </w:r>
      <w:r w:rsidRPr="00110E27">
        <w:rPr>
          <w:rFonts w:ascii="Palatino Linotype" w:hAnsi="Palatino Linotype" w:cs="Arial"/>
          <w:lang w:val="es-MX" w:eastAsia="es-MX"/>
        </w:rPr>
        <w:t>178 y 180 de la Ley de Transparencia y Acceso a la Información Pública del Estado de México y Municipios</w:t>
      </w:r>
      <w:r w:rsidRPr="00110E27">
        <w:rPr>
          <w:rFonts w:ascii="Palatino Linotype" w:hAnsi="Palatino Linotype" w:cs="Arial"/>
        </w:rPr>
        <w:t>.</w:t>
      </w:r>
    </w:p>
    <w:p w14:paraId="5A574724" w14:textId="5F8D8823" w:rsidR="004B3FD0" w:rsidRPr="00110E27" w:rsidRDefault="004B3FD0" w:rsidP="004B3FD0">
      <w:pPr>
        <w:spacing w:before="240" w:after="240" w:line="360" w:lineRule="auto"/>
        <w:jc w:val="both"/>
        <w:rPr>
          <w:rFonts w:ascii="Palatino Linotype" w:hAnsi="Palatino Linotype" w:cs="Arial"/>
        </w:rPr>
      </w:pPr>
      <w:r w:rsidRPr="00110E27">
        <w:rPr>
          <w:rFonts w:ascii="Palatino Linotype" w:hAnsi="Palatino Linotype" w:cs="Arial"/>
        </w:rPr>
        <w:t xml:space="preserve">El recurso de revisión fue interpuesto dentro del plazo de quince días hábiles, previsto en el artículo 178 de la </w:t>
      </w:r>
      <w:r w:rsidRPr="00110E27">
        <w:rPr>
          <w:rFonts w:ascii="Palatino Linotype" w:hAnsi="Palatino Linotype" w:cs="Arial"/>
          <w:lang w:val="es-MX" w:eastAsia="es-MX"/>
        </w:rPr>
        <w:t>Ley de Transparencia y Acceso a la Información Pública del Estado de México y Municipios</w:t>
      </w:r>
      <w:r w:rsidRPr="00110E27">
        <w:rPr>
          <w:rFonts w:ascii="Palatino Linotype" w:hAnsi="Palatino Linotype" w:cs="Arial"/>
        </w:rPr>
        <w:t xml:space="preserve">, ya que el Sujeto Obligado proporcionó respuesta a la solicitud de información el </w:t>
      </w:r>
      <w:r w:rsidR="008F564A" w:rsidRPr="00110E27">
        <w:rPr>
          <w:rFonts w:ascii="Palatino Linotype" w:hAnsi="Palatino Linotype" w:cs="Arial"/>
        </w:rPr>
        <w:t xml:space="preserve">veintiocho de junio </w:t>
      </w:r>
      <w:r w:rsidRPr="00110E27">
        <w:rPr>
          <w:rFonts w:ascii="Palatino Linotype" w:hAnsi="Palatino Linotype" w:cs="Arial"/>
        </w:rPr>
        <w:t xml:space="preserve">de dos mil veintiuno, mientras que el recurrente </w:t>
      </w:r>
      <w:r w:rsidRPr="00110E27">
        <w:rPr>
          <w:rFonts w:ascii="Palatino Linotype" w:hAnsi="Palatino Linotype"/>
        </w:rPr>
        <w:t xml:space="preserve">interpuso el recurso de revisión el </w:t>
      </w:r>
      <w:r w:rsidR="008F564A" w:rsidRPr="00110E27">
        <w:rPr>
          <w:rFonts w:ascii="Palatino Linotype" w:hAnsi="Palatino Linotype"/>
        </w:rPr>
        <w:t xml:space="preserve">dos </w:t>
      </w:r>
      <w:r w:rsidRPr="00110E27">
        <w:rPr>
          <w:rFonts w:ascii="Palatino Linotype" w:hAnsi="Palatino Linotype"/>
        </w:rPr>
        <w:t xml:space="preserve">de agosto del año en curso, esto es, al </w:t>
      </w:r>
      <w:r w:rsidR="008F564A" w:rsidRPr="00110E27">
        <w:rPr>
          <w:rFonts w:ascii="Palatino Linotype" w:hAnsi="Palatino Linotype"/>
        </w:rPr>
        <w:t xml:space="preserve">décimo quinto </w:t>
      </w:r>
      <w:r w:rsidRPr="00110E27">
        <w:rPr>
          <w:rFonts w:ascii="Palatino Linotype" w:hAnsi="Palatino Linotype"/>
        </w:rPr>
        <w:t xml:space="preserve">día hábil siguiente al en que le fue notificada la respuesta, </w:t>
      </w:r>
      <w:r w:rsidRPr="00110E27">
        <w:rPr>
          <w:rFonts w:ascii="Palatino Linotype" w:hAnsi="Palatino Linotype" w:cs="Arial"/>
        </w:rPr>
        <w:t>por ende, dentro del término legal que prevé el arábigo de referencia.</w:t>
      </w:r>
    </w:p>
    <w:p w14:paraId="6151236D" w14:textId="77777777" w:rsidR="004B3FD0" w:rsidRPr="00110E27" w:rsidRDefault="004B3FD0" w:rsidP="004B3FD0">
      <w:pPr>
        <w:tabs>
          <w:tab w:val="left" w:pos="8647"/>
        </w:tabs>
        <w:spacing w:before="240" w:after="240" w:line="360" w:lineRule="auto"/>
        <w:jc w:val="both"/>
        <w:rPr>
          <w:rFonts w:ascii="Palatino Linotype" w:hAnsi="Palatino Linotype" w:cs="Arial"/>
          <w:b/>
        </w:rPr>
      </w:pPr>
      <w:r w:rsidRPr="00110E27">
        <w:rPr>
          <w:rFonts w:ascii="Palatino Linotype" w:hAnsi="Palatino Linotype" w:cs="Arial"/>
          <w:b/>
        </w:rPr>
        <w:t xml:space="preserve">Tercero. </w:t>
      </w:r>
      <w:r w:rsidRPr="00110E27">
        <w:rPr>
          <w:rFonts w:ascii="Palatino Linotype" w:hAnsi="Palatino Linotype" w:cs="Arial"/>
          <w:b/>
          <w:lang w:eastAsia="es-MX"/>
        </w:rPr>
        <w:t xml:space="preserve">Cuestiones de previo y especial pronunciamiento </w:t>
      </w:r>
      <w:r w:rsidRPr="00110E27">
        <w:rPr>
          <w:rFonts w:ascii="Palatino Linotype" w:hAnsi="Palatino Linotype" w:cs="Arial"/>
        </w:rPr>
        <w:t>De manera previa al estudio del asunto se considera importante abordar el análisis de los requisitos de procedibilidad del recurso de revisión; así los artículos 180 y 181 de la Ley de Transparencia y Acceso a la Información Pública del Estado de México y Municipios, establecen lo siguiente:</w:t>
      </w:r>
    </w:p>
    <w:p w14:paraId="00C8FB0C" w14:textId="77777777" w:rsidR="004B3FD0" w:rsidRPr="00110E27" w:rsidRDefault="004B3FD0" w:rsidP="004B3FD0">
      <w:pPr>
        <w:ind w:left="992" w:right="992"/>
        <w:jc w:val="both"/>
        <w:rPr>
          <w:rFonts w:ascii="Palatino Linotype" w:eastAsiaTheme="minorHAnsi" w:hAnsi="Palatino Linotype" w:cs="Arial"/>
          <w:b/>
          <w:bCs/>
          <w:i/>
          <w:sz w:val="21"/>
          <w:szCs w:val="21"/>
          <w:lang w:val="es-MX" w:eastAsia="en-US"/>
        </w:rPr>
      </w:pPr>
      <w:r w:rsidRPr="00110E27">
        <w:rPr>
          <w:rFonts w:ascii="Palatino Linotype" w:hAnsi="Palatino Linotype"/>
          <w:i/>
          <w:sz w:val="21"/>
          <w:szCs w:val="21"/>
        </w:rPr>
        <w:t>“</w:t>
      </w:r>
      <w:r w:rsidRPr="00110E27">
        <w:rPr>
          <w:rFonts w:ascii="Palatino Linotype" w:eastAsiaTheme="minorHAnsi" w:hAnsi="Palatino Linotype" w:cs="Arial"/>
          <w:b/>
          <w:bCs/>
          <w:i/>
          <w:sz w:val="21"/>
          <w:szCs w:val="21"/>
          <w:lang w:val="es-MX" w:eastAsia="en-US"/>
        </w:rPr>
        <w:t xml:space="preserve">Artículo 180. </w:t>
      </w:r>
      <w:r w:rsidRPr="00110E27">
        <w:rPr>
          <w:rFonts w:ascii="Palatino Linotype" w:eastAsiaTheme="minorHAnsi" w:hAnsi="Palatino Linotype" w:cs="Arial"/>
          <w:i/>
          <w:sz w:val="21"/>
          <w:szCs w:val="21"/>
          <w:lang w:val="es-MX" w:eastAsia="en-US"/>
        </w:rPr>
        <w:t>El recurso de revisión contendrá:</w:t>
      </w:r>
    </w:p>
    <w:p w14:paraId="3953A4CC" w14:textId="77777777" w:rsidR="004B3FD0" w:rsidRPr="00110E27" w:rsidRDefault="004B3FD0" w:rsidP="004B3FD0">
      <w:pPr>
        <w:ind w:left="992" w:right="992"/>
        <w:jc w:val="both"/>
        <w:rPr>
          <w:rFonts w:ascii="Palatino Linotype" w:hAnsi="Palatino Linotype"/>
          <w:i/>
          <w:sz w:val="21"/>
          <w:szCs w:val="21"/>
        </w:rPr>
      </w:pPr>
      <w:r w:rsidRPr="00110E27">
        <w:rPr>
          <w:rFonts w:ascii="Palatino Linotype" w:eastAsiaTheme="minorHAnsi" w:hAnsi="Palatino Linotype" w:cs="Arial"/>
          <w:i/>
          <w:sz w:val="21"/>
          <w:szCs w:val="21"/>
          <w:lang w:val="es-MX" w:eastAsia="en-US"/>
        </w:rPr>
        <w:t>I. El sujeto obligado ante la cual se presentó la solicitud;</w:t>
      </w:r>
    </w:p>
    <w:p w14:paraId="58E5EABE" w14:textId="77777777" w:rsidR="004B3FD0" w:rsidRPr="00110E27" w:rsidRDefault="004B3FD0" w:rsidP="004B3FD0">
      <w:pPr>
        <w:ind w:left="992" w:right="992"/>
        <w:jc w:val="both"/>
        <w:rPr>
          <w:rFonts w:ascii="Palatino Linotype" w:hAnsi="Palatino Linotype"/>
          <w:i/>
          <w:sz w:val="21"/>
          <w:szCs w:val="21"/>
        </w:rPr>
      </w:pPr>
      <w:r w:rsidRPr="00110E27">
        <w:rPr>
          <w:rFonts w:ascii="Palatino Linotype" w:eastAsiaTheme="minorHAnsi" w:hAnsi="Palatino Linotype" w:cs="Arial"/>
          <w:b/>
          <w:bCs/>
          <w:i/>
          <w:sz w:val="21"/>
          <w:szCs w:val="21"/>
          <w:lang w:val="es-MX" w:eastAsia="en-US"/>
        </w:rPr>
        <w:t xml:space="preserve">II. </w:t>
      </w:r>
      <w:r w:rsidRPr="00110E27">
        <w:rPr>
          <w:rFonts w:ascii="Palatino Linotype" w:eastAsiaTheme="minorHAnsi" w:hAnsi="Palatino Linotype" w:cs="Arial"/>
          <w:b/>
          <w:i/>
          <w:sz w:val="21"/>
          <w:szCs w:val="21"/>
          <w:u w:val="single"/>
          <w:lang w:val="es-MX" w:eastAsia="en-US"/>
        </w:rPr>
        <w:t>El nombre del solicitante que recurre o de su representante y, en su caso, del tercero interesado, así como la dirección o</w:t>
      </w:r>
      <w:r w:rsidRPr="00110E27">
        <w:rPr>
          <w:rFonts w:ascii="Palatino Linotype" w:hAnsi="Palatino Linotype"/>
          <w:b/>
          <w:i/>
          <w:sz w:val="21"/>
          <w:szCs w:val="21"/>
          <w:u w:val="single"/>
        </w:rPr>
        <w:t xml:space="preserve"> </w:t>
      </w:r>
      <w:r w:rsidRPr="00110E27">
        <w:rPr>
          <w:rFonts w:ascii="Palatino Linotype" w:eastAsiaTheme="minorHAnsi" w:hAnsi="Palatino Linotype" w:cs="Arial"/>
          <w:b/>
          <w:i/>
          <w:sz w:val="21"/>
          <w:szCs w:val="21"/>
          <w:u w:val="single"/>
          <w:lang w:val="es-MX" w:eastAsia="en-US"/>
        </w:rPr>
        <w:t>medio que señale para recibir notificaciones;</w:t>
      </w:r>
      <w:r w:rsidRPr="00110E27">
        <w:rPr>
          <w:rFonts w:ascii="Palatino Linotype" w:hAnsi="Palatino Linotype"/>
          <w:i/>
          <w:sz w:val="21"/>
          <w:szCs w:val="21"/>
        </w:rPr>
        <w:t xml:space="preserve"> </w:t>
      </w:r>
    </w:p>
    <w:p w14:paraId="076B6F04" w14:textId="77777777" w:rsidR="004B3FD0" w:rsidRPr="00110E27" w:rsidRDefault="004B3FD0" w:rsidP="004B3FD0">
      <w:pPr>
        <w:ind w:left="992" w:right="992"/>
        <w:jc w:val="both"/>
        <w:rPr>
          <w:rFonts w:ascii="Palatino Linotype" w:hAnsi="Palatino Linotype"/>
          <w:i/>
          <w:sz w:val="21"/>
          <w:szCs w:val="21"/>
        </w:rPr>
      </w:pPr>
      <w:r w:rsidRPr="00110E27">
        <w:rPr>
          <w:rFonts w:ascii="Palatino Linotype" w:eastAsiaTheme="minorHAnsi" w:hAnsi="Palatino Linotype" w:cs="Arial"/>
          <w:b/>
          <w:bCs/>
          <w:i/>
          <w:sz w:val="21"/>
          <w:szCs w:val="21"/>
          <w:lang w:val="es-MX" w:eastAsia="en-US"/>
        </w:rPr>
        <w:t xml:space="preserve">III. </w:t>
      </w:r>
      <w:r w:rsidRPr="00110E27">
        <w:rPr>
          <w:rFonts w:ascii="Palatino Linotype" w:eastAsiaTheme="minorHAnsi" w:hAnsi="Palatino Linotype" w:cs="Arial"/>
          <w:i/>
          <w:sz w:val="21"/>
          <w:szCs w:val="21"/>
          <w:lang w:val="es-MX" w:eastAsia="en-US"/>
        </w:rPr>
        <w:t>El número de folio de respuesta de la solicitud de acceso;</w:t>
      </w:r>
    </w:p>
    <w:p w14:paraId="3F8EA6D3" w14:textId="77777777" w:rsidR="004B3FD0" w:rsidRPr="00110E27" w:rsidRDefault="004B3FD0" w:rsidP="004B3FD0">
      <w:pPr>
        <w:ind w:left="992" w:right="992"/>
        <w:jc w:val="both"/>
        <w:rPr>
          <w:rFonts w:ascii="Palatino Linotype" w:hAnsi="Palatino Linotype"/>
          <w:i/>
          <w:sz w:val="21"/>
          <w:szCs w:val="21"/>
        </w:rPr>
      </w:pPr>
      <w:r w:rsidRPr="00110E27">
        <w:rPr>
          <w:rFonts w:ascii="Palatino Linotype" w:eastAsiaTheme="minorHAnsi" w:hAnsi="Palatino Linotype" w:cs="Arial"/>
          <w:b/>
          <w:bCs/>
          <w:i/>
          <w:sz w:val="21"/>
          <w:szCs w:val="21"/>
          <w:lang w:val="es-MX" w:eastAsia="en-US"/>
        </w:rPr>
        <w:t xml:space="preserve">IV. </w:t>
      </w:r>
      <w:r w:rsidRPr="00110E27">
        <w:rPr>
          <w:rFonts w:ascii="Palatino Linotype" w:eastAsiaTheme="minorHAnsi" w:hAnsi="Palatino Linotype" w:cs="Arial"/>
          <w:i/>
          <w:sz w:val="21"/>
          <w:szCs w:val="21"/>
          <w:lang w:val="es-MX" w:eastAsia="en-US"/>
        </w:rPr>
        <w:t>La fecha en que fue notificada la respuesta al solicitante o tuvo conocimiento del acto reclamado, o de presentación de la solicitud, en caso de falta de respuesta;</w:t>
      </w:r>
    </w:p>
    <w:p w14:paraId="5EA2B33C" w14:textId="77777777" w:rsidR="004B3FD0" w:rsidRPr="00110E27" w:rsidRDefault="004B3FD0" w:rsidP="004B3FD0">
      <w:pPr>
        <w:ind w:left="992" w:right="992"/>
        <w:jc w:val="both"/>
        <w:rPr>
          <w:rFonts w:ascii="Palatino Linotype" w:hAnsi="Palatino Linotype"/>
          <w:i/>
          <w:sz w:val="21"/>
          <w:szCs w:val="21"/>
        </w:rPr>
      </w:pPr>
      <w:r w:rsidRPr="00110E27">
        <w:rPr>
          <w:rFonts w:ascii="Palatino Linotype" w:eastAsiaTheme="minorHAnsi" w:hAnsi="Palatino Linotype" w:cs="Arial"/>
          <w:b/>
          <w:bCs/>
          <w:i/>
          <w:sz w:val="21"/>
          <w:szCs w:val="21"/>
          <w:lang w:val="es-MX" w:eastAsia="en-US"/>
        </w:rPr>
        <w:t xml:space="preserve">V. </w:t>
      </w:r>
      <w:r w:rsidRPr="00110E27">
        <w:rPr>
          <w:rFonts w:ascii="Palatino Linotype" w:eastAsiaTheme="minorHAnsi" w:hAnsi="Palatino Linotype" w:cs="Arial"/>
          <w:i/>
          <w:sz w:val="21"/>
          <w:szCs w:val="21"/>
          <w:lang w:val="es-MX" w:eastAsia="en-US"/>
        </w:rPr>
        <w:t>El acto que se recurre;</w:t>
      </w:r>
    </w:p>
    <w:p w14:paraId="22C2E2AF" w14:textId="77777777" w:rsidR="004B3FD0" w:rsidRPr="00110E27" w:rsidRDefault="004B3FD0" w:rsidP="004B3FD0">
      <w:pPr>
        <w:ind w:left="992" w:right="992"/>
        <w:jc w:val="both"/>
        <w:rPr>
          <w:rFonts w:ascii="Palatino Linotype" w:hAnsi="Palatino Linotype"/>
          <w:i/>
          <w:sz w:val="21"/>
          <w:szCs w:val="21"/>
        </w:rPr>
      </w:pPr>
      <w:r w:rsidRPr="00110E27">
        <w:rPr>
          <w:rFonts w:ascii="Palatino Linotype" w:eastAsiaTheme="minorHAnsi" w:hAnsi="Palatino Linotype" w:cs="Arial"/>
          <w:b/>
          <w:bCs/>
          <w:i/>
          <w:sz w:val="21"/>
          <w:szCs w:val="21"/>
          <w:lang w:val="es-MX" w:eastAsia="en-US"/>
        </w:rPr>
        <w:lastRenderedPageBreak/>
        <w:t xml:space="preserve">VI. </w:t>
      </w:r>
      <w:r w:rsidRPr="00110E27">
        <w:rPr>
          <w:rFonts w:ascii="Palatino Linotype" w:eastAsiaTheme="minorHAnsi" w:hAnsi="Palatino Linotype" w:cs="Arial"/>
          <w:i/>
          <w:sz w:val="21"/>
          <w:szCs w:val="21"/>
          <w:lang w:val="es-MX" w:eastAsia="en-US"/>
        </w:rPr>
        <w:t>Las razones o motivos de inconformidad;</w:t>
      </w:r>
    </w:p>
    <w:p w14:paraId="297F1DE8" w14:textId="77777777" w:rsidR="004B3FD0" w:rsidRPr="00110E27" w:rsidRDefault="004B3FD0" w:rsidP="004B3FD0">
      <w:pPr>
        <w:ind w:left="992" w:right="992"/>
        <w:jc w:val="both"/>
        <w:rPr>
          <w:rFonts w:ascii="Palatino Linotype" w:hAnsi="Palatino Linotype"/>
          <w:i/>
          <w:sz w:val="21"/>
          <w:szCs w:val="21"/>
        </w:rPr>
      </w:pPr>
      <w:r w:rsidRPr="00110E27">
        <w:rPr>
          <w:rFonts w:ascii="Palatino Linotype" w:eastAsiaTheme="minorHAnsi" w:hAnsi="Palatino Linotype" w:cs="Arial"/>
          <w:b/>
          <w:bCs/>
          <w:i/>
          <w:sz w:val="21"/>
          <w:szCs w:val="21"/>
          <w:lang w:val="es-MX" w:eastAsia="en-US"/>
        </w:rPr>
        <w:t xml:space="preserve">VII. </w:t>
      </w:r>
      <w:r w:rsidRPr="00110E27">
        <w:rPr>
          <w:rFonts w:ascii="Palatino Linotype" w:eastAsiaTheme="minorHAnsi" w:hAnsi="Palatino Linotype" w:cs="Arial"/>
          <w:i/>
          <w:sz w:val="21"/>
          <w:szCs w:val="21"/>
          <w:lang w:val="es-MX" w:eastAsia="en-US"/>
        </w:rPr>
        <w:t>La copia de la respuesta que se impugna y, en su caso, de la notificación correspondiente, en el caso de respuesta de la</w:t>
      </w:r>
      <w:r w:rsidRPr="00110E27">
        <w:rPr>
          <w:rFonts w:ascii="Palatino Linotype" w:hAnsi="Palatino Linotype"/>
          <w:i/>
          <w:sz w:val="21"/>
          <w:szCs w:val="21"/>
        </w:rPr>
        <w:t xml:space="preserve"> </w:t>
      </w:r>
      <w:r w:rsidRPr="00110E27">
        <w:rPr>
          <w:rFonts w:ascii="Palatino Linotype" w:eastAsiaTheme="minorHAnsi" w:hAnsi="Palatino Linotype" w:cs="Arial"/>
          <w:i/>
          <w:sz w:val="21"/>
          <w:szCs w:val="21"/>
          <w:lang w:val="es-MX" w:eastAsia="en-US"/>
        </w:rPr>
        <w:t>solicitud; y</w:t>
      </w:r>
    </w:p>
    <w:p w14:paraId="0CAB07F4" w14:textId="77777777" w:rsidR="004B3FD0" w:rsidRPr="00110E27" w:rsidRDefault="004B3FD0" w:rsidP="004B3FD0">
      <w:pPr>
        <w:ind w:left="992" w:right="992"/>
        <w:jc w:val="both"/>
        <w:rPr>
          <w:rFonts w:ascii="Palatino Linotype" w:hAnsi="Palatino Linotype"/>
          <w:i/>
          <w:sz w:val="21"/>
          <w:szCs w:val="21"/>
        </w:rPr>
      </w:pPr>
      <w:r w:rsidRPr="00110E27">
        <w:rPr>
          <w:rFonts w:ascii="Palatino Linotype" w:eastAsiaTheme="minorHAnsi" w:hAnsi="Palatino Linotype" w:cs="Arial"/>
          <w:b/>
          <w:bCs/>
          <w:i/>
          <w:sz w:val="21"/>
          <w:szCs w:val="21"/>
          <w:lang w:val="es-MX" w:eastAsia="en-US"/>
        </w:rPr>
        <w:t xml:space="preserve">VIII. </w:t>
      </w:r>
      <w:r w:rsidRPr="00110E27">
        <w:rPr>
          <w:rFonts w:ascii="Palatino Linotype" w:eastAsiaTheme="minorHAnsi" w:hAnsi="Palatino Linotype" w:cs="Arial"/>
          <w:i/>
          <w:sz w:val="21"/>
          <w:szCs w:val="21"/>
          <w:lang w:val="es-MX" w:eastAsia="en-US"/>
        </w:rPr>
        <w:t>Firma del recurrente o en su caso huella digital para el caso de que se presente por escrito, requisitos sin los cuales no</w:t>
      </w:r>
      <w:r w:rsidRPr="00110E27">
        <w:rPr>
          <w:rFonts w:ascii="Palatino Linotype" w:hAnsi="Palatino Linotype"/>
          <w:i/>
          <w:sz w:val="21"/>
          <w:szCs w:val="21"/>
        </w:rPr>
        <w:t xml:space="preserve"> </w:t>
      </w:r>
      <w:r w:rsidRPr="00110E27">
        <w:rPr>
          <w:rFonts w:ascii="Palatino Linotype" w:eastAsiaTheme="minorHAnsi" w:hAnsi="Palatino Linotype" w:cs="Arial"/>
          <w:i/>
          <w:sz w:val="21"/>
          <w:szCs w:val="21"/>
          <w:lang w:val="es-MX" w:eastAsia="en-US"/>
        </w:rPr>
        <w:t>se dará trámite al recurso.</w:t>
      </w:r>
    </w:p>
    <w:p w14:paraId="185CD7BC" w14:textId="77777777" w:rsidR="004B3FD0" w:rsidRPr="00110E27" w:rsidRDefault="004B3FD0" w:rsidP="004B3FD0">
      <w:pPr>
        <w:ind w:left="992" w:right="992"/>
        <w:jc w:val="both"/>
        <w:rPr>
          <w:rFonts w:ascii="Palatino Linotype" w:hAnsi="Palatino Linotype"/>
          <w:i/>
          <w:sz w:val="21"/>
          <w:szCs w:val="21"/>
        </w:rPr>
      </w:pPr>
      <w:r w:rsidRPr="00110E27">
        <w:rPr>
          <w:rFonts w:ascii="Palatino Linotype" w:eastAsiaTheme="minorHAnsi" w:hAnsi="Palatino Linotype" w:cs="Arial"/>
          <w:i/>
          <w:sz w:val="21"/>
          <w:szCs w:val="21"/>
          <w:lang w:val="es-MX" w:eastAsia="en-US"/>
        </w:rPr>
        <w:t>Adicionalmente, se podrán anexar las pruebas y demás elementos que considere procedentes someter a juicio del Instituto.</w:t>
      </w:r>
    </w:p>
    <w:p w14:paraId="3CCD14B3" w14:textId="77777777" w:rsidR="004B3FD0" w:rsidRPr="00110E27" w:rsidRDefault="004B3FD0" w:rsidP="004B3FD0">
      <w:pPr>
        <w:ind w:left="992" w:right="992"/>
        <w:jc w:val="both"/>
        <w:rPr>
          <w:rFonts w:ascii="Palatino Linotype" w:hAnsi="Palatino Linotype"/>
          <w:i/>
          <w:sz w:val="21"/>
          <w:szCs w:val="21"/>
        </w:rPr>
      </w:pPr>
      <w:r w:rsidRPr="00110E27">
        <w:rPr>
          <w:rFonts w:ascii="Palatino Linotype" w:eastAsiaTheme="minorHAnsi" w:hAnsi="Palatino Linotype" w:cs="Arial"/>
          <w:i/>
          <w:sz w:val="21"/>
          <w:szCs w:val="21"/>
          <w:lang w:val="es-MX" w:eastAsia="en-US"/>
        </w:rPr>
        <w:t>En ningún caso será necesario que el particular ratifique el recurso de revisión interpuesto.</w:t>
      </w:r>
    </w:p>
    <w:p w14:paraId="229FE2DB" w14:textId="77777777" w:rsidR="004B3FD0" w:rsidRPr="00110E27" w:rsidRDefault="004B3FD0" w:rsidP="004B3FD0">
      <w:pPr>
        <w:ind w:left="992" w:right="992"/>
        <w:jc w:val="both"/>
        <w:rPr>
          <w:rFonts w:ascii="Palatino Linotype" w:hAnsi="Palatino Linotype"/>
          <w:b/>
          <w:i/>
          <w:sz w:val="21"/>
          <w:szCs w:val="21"/>
          <w:u w:val="single"/>
        </w:rPr>
      </w:pPr>
      <w:r w:rsidRPr="00110E27">
        <w:rPr>
          <w:rFonts w:ascii="Palatino Linotype" w:eastAsiaTheme="minorHAnsi" w:hAnsi="Palatino Linotype" w:cs="Arial"/>
          <w:b/>
          <w:i/>
          <w:sz w:val="21"/>
          <w:szCs w:val="21"/>
          <w:u w:val="single"/>
          <w:lang w:val="es-MX" w:eastAsia="en-US"/>
        </w:rPr>
        <w:t>En caso de que el recurso se interponga de manera electrónica no será indispensable que contengan los requisitos</w:t>
      </w:r>
      <w:r w:rsidRPr="00110E27">
        <w:rPr>
          <w:rFonts w:ascii="Palatino Linotype" w:hAnsi="Palatino Linotype"/>
          <w:b/>
          <w:i/>
          <w:sz w:val="21"/>
          <w:szCs w:val="21"/>
          <w:u w:val="single"/>
        </w:rPr>
        <w:t xml:space="preserve"> </w:t>
      </w:r>
      <w:r w:rsidRPr="00110E27">
        <w:rPr>
          <w:rFonts w:ascii="Palatino Linotype" w:eastAsiaTheme="minorHAnsi" w:hAnsi="Palatino Linotype" w:cs="Arial"/>
          <w:b/>
          <w:i/>
          <w:sz w:val="21"/>
          <w:szCs w:val="21"/>
          <w:u w:val="single"/>
          <w:lang w:val="es-MX" w:eastAsia="en-US"/>
        </w:rPr>
        <w:t>establecidos en las fracciones II, IV, VII y VIII.</w:t>
      </w:r>
    </w:p>
    <w:p w14:paraId="6ACEBE80" w14:textId="77777777" w:rsidR="004B3FD0" w:rsidRPr="00110E27" w:rsidRDefault="004B3FD0" w:rsidP="004B3FD0">
      <w:pPr>
        <w:ind w:left="992" w:right="992"/>
        <w:jc w:val="both"/>
        <w:rPr>
          <w:rFonts w:ascii="Palatino Linotype" w:eastAsiaTheme="minorHAnsi" w:hAnsi="Palatino Linotype" w:cs="Arial"/>
          <w:b/>
          <w:bCs/>
          <w:i/>
          <w:sz w:val="21"/>
          <w:szCs w:val="21"/>
          <w:lang w:val="es-MX" w:eastAsia="en-US"/>
        </w:rPr>
      </w:pPr>
    </w:p>
    <w:p w14:paraId="186F37A1" w14:textId="77777777" w:rsidR="004B3FD0" w:rsidRPr="00110E27" w:rsidRDefault="004B3FD0" w:rsidP="004B3FD0">
      <w:pPr>
        <w:ind w:left="992" w:right="992"/>
        <w:jc w:val="both"/>
        <w:rPr>
          <w:rFonts w:ascii="Palatino Linotype" w:hAnsi="Palatino Linotype"/>
          <w:i/>
          <w:sz w:val="21"/>
          <w:szCs w:val="21"/>
        </w:rPr>
      </w:pPr>
      <w:r w:rsidRPr="00110E27">
        <w:rPr>
          <w:rFonts w:ascii="Palatino Linotype" w:eastAsiaTheme="minorHAnsi" w:hAnsi="Palatino Linotype" w:cs="Arial"/>
          <w:b/>
          <w:bCs/>
          <w:i/>
          <w:sz w:val="21"/>
          <w:szCs w:val="21"/>
          <w:lang w:val="es-MX" w:eastAsia="en-US"/>
        </w:rPr>
        <w:t xml:space="preserve">Artículo 181. </w:t>
      </w:r>
      <w:r w:rsidRPr="00110E27">
        <w:rPr>
          <w:rFonts w:ascii="Palatino Linotype" w:eastAsiaTheme="minorHAnsi" w:hAnsi="Palatino Linotype" w:cs="Arial"/>
          <w:i/>
          <w:sz w:val="21"/>
          <w:szCs w:val="21"/>
          <w:lang w:val="es-MX" w:eastAsia="en-US"/>
        </w:rPr>
        <w:t>Si el escrito de interposición del recurso no cumple con alguno de los requisitos establecidos en el artículo</w:t>
      </w:r>
      <w:r w:rsidRPr="00110E27">
        <w:rPr>
          <w:rFonts w:ascii="Palatino Linotype" w:hAnsi="Palatino Linotype"/>
          <w:i/>
          <w:sz w:val="21"/>
          <w:szCs w:val="21"/>
        </w:rPr>
        <w:t xml:space="preserve"> </w:t>
      </w:r>
      <w:r w:rsidRPr="00110E27">
        <w:rPr>
          <w:rFonts w:ascii="Palatino Linotype" w:eastAsiaTheme="minorHAnsi" w:hAnsi="Palatino Linotype" w:cs="Arial"/>
          <w:i/>
          <w:sz w:val="21"/>
          <w:szCs w:val="21"/>
          <w:lang w:val="es-MX" w:eastAsia="en-US"/>
        </w:rPr>
        <w:t>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14:paraId="7DB5CA2A" w14:textId="77777777" w:rsidR="004B3FD0" w:rsidRPr="00110E27" w:rsidRDefault="004B3FD0" w:rsidP="004B3FD0">
      <w:pPr>
        <w:ind w:left="992" w:right="992"/>
        <w:jc w:val="both"/>
        <w:rPr>
          <w:rFonts w:ascii="Palatino Linotype" w:hAnsi="Palatino Linotype"/>
          <w:i/>
          <w:sz w:val="21"/>
          <w:szCs w:val="21"/>
        </w:rPr>
      </w:pPr>
      <w:r w:rsidRPr="00110E27">
        <w:rPr>
          <w:rFonts w:ascii="Palatino Linotype" w:eastAsiaTheme="minorHAnsi" w:hAnsi="Palatino Linotype" w:cs="Arial"/>
          <w:i/>
          <w:sz w:val="21"/>
          <w:szCs w:val="21"/>
          <w:lang w:val="es-MX" w:eastAsia="en-US"/>
        </w:rPr>
        <w:t>La prevención tendrá el efecto de interrumpir el plazo que tiene el Instituto para resolver el recurso, por lo que comenzará a</w:t>
      </w:r>
      <w:r w:rsidRPr="00110E27">
        <w:rPr>
          <w:rFonts w:ascii="Palatino Linotype" w:hAnsi="Palatino Linotype"/>
          <w:i/>
          <w:sz w:val="21"/>
          <w:szCs w:val="21"/>
        </w:rPr>
        <w:t xml:space="preserve"> c</w:t>
      </w:r>
      <w:proofErr w:type="spellStart"/>
      <w:r w:rsidRPr="00110E27">
        <w:rPr>
          <w:rFonts w:ascii="Palatino Linotype" w:eastAsiaTheme="minorHAnsi" w:hAnsi="Palatino Linotype" w:cs="Arial"/>
          <w:i/>
          <w:sz w:val="21"/>
          <w:szCs w:val="21"/>
          <w:lang w:val="es-MX" w:eastAsia="en-US"/>
        </w:rPr>
        <w:t>omputarse</w:t>
      </w:r>
      <w:proofErr w:type="spellEnd"/>
      <w:r w:rsidRPr="00110E27">
        <w:rPr>
          <w:rFonts w:ascii="Palatino Linotype" w:eastAsiaTheme="minorHAnsi" w:hAnsi="Palatino Linotype" w:cs="Arial"/>
          <w:i/>
          <w:sz w:val="21"/>
          <w:szCs w:val="21"/>
          <w:lang w:val="es-MX" w:eastAsia="en-US"/>
        </w:rPr>
        <w:t xml:space="preserve"> a partir del día siguiente a su desahogo. No podrá prevenirse por el nombre que proporcione el solicitante.</w:t>
      </w:r>
    </w:p>
    <w:p w14:paraId="4219B3AE" w14:textId="77777777" w:rsidR="004B3FD0" w:rsidRPr="00110E27" w:rsidRDefault="004B3FD0" w:rsidP="004B3FD0">
      <w:pPr>
        <w:ind w:left="992" w:right="992"/>
        <w:jc w:val="both"/>
        <w:rPr>
          <w:rFonts w:ascii="Palatino Linotype" w:hAnsi="Palatino Linotype"/>
          <w:i/>
          <w:sz w:val="21"/>
          <w:szCs w:val="21"/>
        </w:rPr>
      </w:pPr>
      <w:r w:rsidRPr="00110E27">
        <w:rPr>
          <w:rFonts w:ascii="Palatino Linotype" w:eastAsiaTheme="minorHAnsi" w:hAnsi="Palatino Linotype" w:cs="Arial"/>
          <w:i/>
          <w:sz w:val="21"/>
          <w:szCs w:val="21"/>
          <w:lang w:val="es-MX" w:eastAsia="en-US"/>
        </w:rPr>
        <w:t>El Instituto resolverá el recurso de revisión en un plazo que no podrá exceder de treinta días hábiles, contados a partir de la</w:t>
      </w:r>
      <w:r w:rsidRPr="00110E27">
        <w:rPr>
          <w:rFonts w:ascii="Palatino Linotype" w:hAnsi="Palatino Linotype"/>
          <w:i/>
          <w:sz w:val="21"/>
          <w:szCs w:val="21"/>
        </w:rPr>
        <w:t xml:space="preserve"> </w:t>
      </w:r>
      <w:r w:rsidRPr="00110E27">
        <w:rPr>
          <w:rFonts w:ascii="Palatino Linotype" w:eastAsiaTheme="minorHAnsi" w:hAnsi="Palatino Linotype" w:cs="Arial"/>
          <w:i/>
          <w:sz w:val="21"/>
          <w:szCs w:val="21"/>
          <w:lang w:val="es-MX" w:eastAsia="en-US"/>
        </w:rPr>
        <w:t>admisión del mismo, en los términos que establezca la presente ley, plazo que podrá ampliarse por una sola vez y hasta por</w:t>
      </w:r>
      <w:r w:rsidRPr="00110E27">
        <w:rPr>
          <w:rFonts w:ascii="Palatino Linotype" w:hAnsi="Palatino Linotype"/>
          <w:i/>
          <w:sz w:val="21"/>
          <w:szCs w:val="21"/>
        </w:rPr>
        <w:t xml:space="preserve"> </w:t>
      </w:r>
      <w:r w:rsidRPr="00110E27">
        <w:rPr>
          <w:rFonts w:ascii="Palatino Linotype" w:eastAsiaTheme="minorHAnsi" w:hAnsi="Palatino Linotype" w:cs="Arial"/>
          <w:i/>
          <w:sz w:val="21"/>
          <w:szCs w:val="21"/>
          <w:lang w:val="es-MX" w:eastAsia="en-US"/>
        </w:rPr>
        <w:t>un periodo de quince días hábiles.</w:t>
      </w:r>
    </w:p>
    <w:p w14:paraId="6F0EEEF4" w14:textId="77777777" w:rsidR="004B3FD0" w:rsidRPr="00110E27" w:rsidRDefault="004B3FD0" w:rsidP="004B3FD0">
      <w:pPr>
        <w:ind w:left="992" w:right="992"/>
        <w:jc w:val="both"/>
        <w:rPr>
          <w:rFonts w:ascii="Palatino Linotype" w:eastAsiaTheme="minorHAnsi" w:hAnsi="Palatino Linotype" w:cs="Arial"/>
          <w:b/>
          <w:i/>
          <w:sz w:val="21"/>
          <w:szCs w:val="21"/>
          <w:u w:val="single"/>
          <w:lang w:val="es-MX" w:eastAsia="en-US"/>
        </w:rPr>
      </w:pPr>
      <w:r w:rsidRPr="00110E27">
        <w:rPr>
          <w:rFonts w:ascii="Palatino Linotype" w:eastAsiaTheme="minorHAnsi" w:hAnsi="Palatino Linotype" w:cs="Arial"/>
          <w:b/>
          <w:i/>
          <w:sz w:val="21"/>
          <w:szCs w:val="21"/>
          <w:u w:val="single"/>
          <w:lang w:val="es-MX" w:eastAsia="en-US"/>
        </w:rPr>
        <w:t>Durante el procedimiento deberá aplicarse la suplencia de la queja a favor del recurrente, sin cambiar los hechos expuestos,</w:t>
      </w:r>
      <w:r w:rsidRPr="00110E27">
        <w:rPr>
          <w:rFonts w:ascii="Palatino Linotype" w:hAnsi="Palatino Linotype"/>
          <w:b/>
          <w:i/>
          <w:sz w:val="21"/>
          <w:szCs w:val="21"/>
          <w:u w:val="single"/>
        </w:rPr>
        <w:t xml:space="preserve"> </w:t>
      </w:r>
      <w:r w:rsidRPr="00110E27">
        <w:rPr>
          <w:rFonts w:ascii="Palatino Linotype" w:eastAsiaTheme="minorHAnsi" w:hAnsi="Palatino Linotype" w:cs="Arial"/>
          <w:b/>
          <w:i/>
          <w:sz w:val="21"/>
          <w:szCs w:val="21"/>
          <w:u w:val="single"/>
          <w:lang w:val="es-MX" w:eastAsia="en-US"/>
        </w:rPr>
        <w:t>asegurándose de que las partes puedan presentar, de manera oral o escrita, los argumentos que funden y motiven sus</w:t>
      </w:r>
      <w:r w:rsidRPr="00110E27">
        <w:rPr>
          <w:rFonts w:ascii="Palatino Linotype" w:hAnsi="Palatino Linotype"/>
          <w:b/>
          <w:i/>
          <w:sz w:val="21"/>
          <w:szCs w:val="21"/>
          <w:u w:val="single"/>
        </w:rPr>
        <w:t xml:space="preserve"> </w:t>
      </w:r>
      <w:r w:rsidRPr="00110E27">
        <w:rPr>
          <w:rFonts w:ascii="Palatino Linotype" w:eastAsiaTheme="minorHAnsi" w:hAnsi="Palatino Linotype" w:cs="Arial"/>
          <w:b/>
          <w:i/>
          <w:sz w:val="21"/>
          <w:szCs w:val="21"/>
          <w:u w:val="single"/>
          <w:lang w:val="es-MX" w:eastAsia="en-US"/>
        </w:rPr>
        <w:t>pretensiones.</w:t>
      </w:r>
    </w:p>
    <w:p w14:paraId="2AF1F131" w14:textId="77777777" w:rsidR="004B3FD0" w:rsidRPr="00110E27" w:rsidRDefault="004B3FD0" w:rsidP="004B3FD0">
      <w:pPr>
        <w:ind w:left="992" w:right="992"/>
        <w:jc w:val="both"/>
        <w:rPr>
          <w:rFonts w:ascii="Palatino Linotype" w:hAnsi="Palatino Linotype"/>
          <w:i/>
          <w:sz w:val="21"/>
          <w:szCs w:val="21"/>
        </w:rPr>
      </w:pPr>
      <w:r w:rsidRPr="00110E27">
        <w:rPr>
          <w:rFonts w:ascii="Palatino Linotype" w:eastAsiaTheme="minorHAnsi" w:hAnsi="Palatino Linotype" w:cs="Arial"/>
          <w:i/>
          <w:sz w:val="21"/>
          <w:szCs w:val="21"/>
          <w:lang w:val="es-MX" w:eastAsia="en-US"/>
        </w:rPr>
        <w:t>Para el caso de interposición del recurso de revisión a través de la Plataforma Nacional o la plataforma que para tales efectos habilite el Instituto, éste podrá solicitar al particular subsane las deficiencias por ese medio..</w:t>
      </w:r>
      <w:r w:rsidRPr="00110E27">
        <w:rPr>
          <w:rFonts w:ascii="Palatino Linotype" w:hAnsi="Palatino Linotype"/>
          <w:i/>
          <w:sz w:val="21"/>
          <w:szCs w:val="21"/>
        </w:rPr>
        <w:t>.”</w:t>
      </w:r>
    </w:p>
    <w:p w14:paraId="1EBEA3AB" w14:textId="77777777" w:rsidR="004B3FD0" w:rsidRPr="00110E27" w:rsidRDefault="004B3FD0" w:rsidP="004B3FD0">
      <w:pPr>
        <w:ind w:left="992" w:right="992"/>
        <w:jc w:val="both"/>
        <w:rPr>
          <w:rFonts w:ascii="Palatino Linotype" w:eastAsiaTheme="minorHAnsi" w:hAnsi="Palatino Linotype" w:cs="Arial"/>
          <w:i/>
          <w:sz w:val="22"/>
          <w:szCs w:val="22"/>
          <w:lang w:val="es-MX" w:eastAsia="en-US"/>
        </w:rPr>
      </w:pPr>
    </w:p>
    <w:p w14:paraId="129999CF" w14:textId="77777777" w:rsidR="004B3FD0" w:rsidRPr="00110E27" w:rsidRDefault="004B3FD0" w:rsidP="004B3FD0">
      <w:pPr>
        <w:spacing w:before="240" w:after="240" w:line="360" w:lineRule="auto"/>
        <w:jc w:val="both"/>
        <w:rPr>
          <w:rFonts w:ascii="Palatino Linotype" w:hAnsi="Palatino Linotype"/>
        </w:rPr>
      </w:pPr>
      <w:r w:rsidRPr="00110E27">
        <w:rPr>
          <w:rFonts w:ascii="Palatino Linotype" w:hAnsi="Palatino Linotype"/>
        </w:rPr>
        <w:t xml:space="preserve">En principio, de una interpretación sistemática de los artículos transcritos se observa que a pesar de que la Ley de Transparencia y Acceso a la Información Pública del Estado de México y Municipios establece los requisitos formales del recurso de </w:t>
      </w:r>
      <w:r w:rsidRPr="00110E27">
        <w:rPr>
          <w:rFonts w:ascii="Palatino Linotype" w:hAnsi="Palatino Linotype"/>
        </w:rPr>
        <w:lastRenderedPageBreak/>
        <w:t>revisión, éstos no constituyen requisitos de procedibilidad de manera estricta, en el entendido de que el Instituto debe subsanar las deficiencias de los recursos en su admisión y resolución, aunado a que, la Ley de la materia vigente en el momento en que se ingresó la solicitud y el recurso de revisión, no establecía supuestos en los que el recurso pueda ser desechado, por lo que se estima que esta última determinación sólo es excepcional cuando la deficiencia de los recursos sea tan grave, que ésta sea materialmente imposible de subsanar.</w:t>
      </w:r>
    </w:p>
    <w:p w14:paraId="29AE6701" w14:textId="77777777" w:rsidR="004B3FD0" w:rsidRPr="00110E27" w:rsidRDefault="004B3FD0" w:rsidP="004B3FD0">
      <w:pPr>
        <w:spacing w:before="240" w:after="240" w:line="360" w:lineRule="auto"/>
        <w:jc w:val="both"/>
        <w:rPr>
          <w:rFonts w:ascii="Palatino Linotype" w:hAnsi="Palatino Linotype"/>
        </w:rPr>
      </w:pPr>
      <w:r w:rsidRPr="00110E27">
        <w:rPr>
          <w:rFonts w:ascii="Palatino Linotype" w:hAnsi="Palatino Linotype"/>
        </w:rPr>
        <w:t>Sobre el caso particular, de la revisión al SAIMEX se desprende que la parte solicitante en ejercicio de su derecho de acceso a la información pública en el expediente que se revisa, no proporcionó su nombre, y por ende no se tiene la certeza sobre su identidad, lo que en estricto sentido provoca que no se colmen los requisitos establecidos en el artículo 180 de la Ley de Transparencia y Acceso a la Información Pública del Estado de México y Municipios del Estado de México vigente.</w:t>
      </w:r>
    </w:p>
    <w:p w14:paraId="22B24BCF" w14:textId="77777777" w:rsidR="004B3FD0" w:rsidRPr="00110E27" w:rsidRDefault="004B3FD0" w:rsidP="004B3FD0">
      <w:pPr>
        <w:spacing w:before="240" w:after="240" w:line="360" w:lineRule="auto"/>
        <w:jc w:val="both"/>
        <w:rPr>
          <w:rFonts w:ascii="Palatino Linotype" w:hAnsi="Palatino Linotype"/>
        </w:rPr>
      </w:pPr>
      <w:r w:rsidRPr="00110E27">
        <w:rPr>
          <w:rFonts w:ascii="Palatino Linotype" w:hAnsi="Palatino Linotype"/>
        </w:rPr>
        <w:t>No obstante, el omitir señalar el nombre completo es un requisito subsanable por este Instituto, en el entendido de que no constituye un elemento indispensable para dictar resolución en el presente asunto.</w:t>
      </w:r>
    </w:p>
    <w:p w14:paraId="2D1311C0" w14:textId="77777777" w:rsidR="004B3FD0" w:rsidRPr="00110E27" w:rsidRDefault="004B3FD0" w:rsidP="004B3FD0">
      <w:pPr>
        <w:spacing w:before="240" w:after="240" w:line="360" w:lineRule="auto"/>
        <w:jc w:val="both"/>
        <w:rPr>
          <w:rFonts w:ascii="Palatino Linotype" w:hAnsi="Palatino Linotype"/>
        </w:rPr>
      </w:pPr>
      <w:r w:rsidRPr="00110E27">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lo siguiente:</w:t>
      </w:r>
    </w:p>
    <w:p w14:paraId="4F9CCC83" w14:textId="77777777" w:rsidR="004B3FD0" w:rsidRPr="00110E27" w:rsidRDefault="004B3FD0" w:rsidP="004B3FD0">
      <w:pPr>
        <w:ind w:left="992" w:right="992"/>
        <w:jc w:val="both"/>
        <w:rPr>
          <w:rFonts w:ascii="Palatino Linotype" w:hAnsi="Palatino Linotype"/>
          <w:b/>
          <w:i/>
          <w:sz w:val="22"/>
          <w:szCs w:val="22"/>
        </w:rPr>
      </w:pPr>
      <w:r w:rsidRPr="00110E27">
        <w:rPr>
          <w:rFonts w:ascii="Palatino Linotype" w:hAnsi="Palatino Linotype"/>
          <w:b/>
          <w:i/>
          <w:sz w:val="22"/>
          <w:szCs w:val="22"/>
        </w:rPr>
        <w:t>Constitución Política de los Estados Unidos Mexicanos</w:t>
      </w:r>
    </w:p>
    <w:p w14:paraId="4D5EAEA8" w14:textId="77777777" w:rsidR="004B3FD0" w:rsidRPr="00110E27" w:rsidRDefault="004B3FD0" w:rsidP="004B3FD0">
      <w:pPr>
        <w:ind w:left="992" w:right="992"/>
        <w:jc w:val="both"/>
        <w:rPr>
          <w:rFonts w:ascii="Palatino Linotype" w:hAnsi="Palatino Linotype"/>
          <w:i/>
          <w:sz w:val="22"/>
          <w:szCs w:val="22"/>
        </w:rPr>
      </w:pPr>
      <w:r w:rsidRPr="00110E27">
        <w:rPr>
          <w:rFonts w:ascii="Palatino Linotype" w:hAnsi="Palatino Linotype"/>
          <w:i/>
          <w:sz w:val="22"/>
          <w:szCs w:val="22"/>
        </w:rPr>
        <w:t xml:space="preserve">“Artículo 6°.- La manifestación de las ideas no será objeto de ninguna inquisición judicial o administrativa, sino en el caso de que ataque a la moral, </w:t>
      </w:r>
      <w:r w:rsidRPr="00110E27">
        <w:rPr>
          <w:rFonts w:ascii="Palatino Linotype" w:hAnsi="Palatino Linotype"/>
          <w:i/>
          <w:sz w:val="22"/>
          <w:szCs w:val="22"/>
        </w:rPr>
        <w:lastRenderedPageBreak/>
        <w:t xml:space="preserve">la vida privada o los derechos de terceros, provoque algún delito, o perturbe el orden público; el derecho de réplica será ejercido en los términos dispuestos por la ley. </w:t>
      </w:r>
      <w:r w:rsidRPr="00110E27">
        <w:rPr>
          <w:rFonts w:ascii="Palatino Linotype" w:hAnsi="Palatino Linotype"/>
          <w:b/>
          <w:i/>
          <w:sz w:val="22"/>
          <w:szCs w:val="22"/>
          <w:u w:val="single"/>
        </w:rPr>
        <w:t>El derecho a la información será garantizado por el Estado.</w:t>
      </w:r>
    </w:p>
    <w:p w14:paraId="445F408B" w14:textId="77777777" w:rsidR="004B3FD0" w:rsidRPr="00110E27" w:rsidRDefault="004B3FD0" w:rsidP="004B3FD0">
      <w:pPr>
        <w:ind w:left="992" w:right="992"/>
        <w:jc w:val="both"/>
        <w:rPr>
          <w:rFonts w:ascii="Palatino Linotype" w:hAnsi="Palatino Linotype"/>
          <w:i/>
          <w:sz w:val="22"/>
          <w:szCs w:val="22"/>
        </w:rPr>
      </w:pPr>
      <w:r w:rsidRPr="00110E27">
        <w:rPr>
          <w:rFonts w:ascii="Palatino Linotype" w:hAnsi="Palatino Linotype"/>
          <w:i/>
          <w:sz w:val="22"/>
          <w:szCs w:val="22"/>
        </w:rPr>
        <w:t>[…]</w:t>
      </w:r>
    </w:p>
    <w:p w14:paraId="153BE259" w14:textId="77777777" w:rsidR="004B3FD0" w:rsidRPr="00110E27" w:rsidRDefault="004B3FD0" w:rsidP="004B3FD0">
      <w:pPr>
        <w:ind w:left="992" w:right="992"/>
        <w:jc w:val="both"/>
        <w:rPr>
          <w:rFonts w:ascii="Palatino Linotype" w:hAnsi="Palatino Linotype"/>
          <w:i/>
          <w:sz w:val="22"/>
          <w:szCs w:val="22"/>
        </w:rPr>
      </w:pPr>
      <w:r w:rsidRPr="00110E27">
        <w:rPr>
          <w:rFonts w:ascii="Palatino Linotype" w:hAnsi="Palatino Linotype"/>
          <w:i/>
          <w:sz w:val="22"/>
          <w:szCs w:val="22"/>
        </w:rPr>
        <w:t xml:space="preserve">Para efectos de lo dispuesto en el presente artículo se observará lo siguiente: </w:t>
      </w:r>
    </w:p>
    <w:p w14:paraId="35673F9B" w14:textId="77777777" w:rsidR="004B3FD0" w:rsidRPr="00110E27" w:rsidRDefault="004B3FD0" w:rsidP="004B3FD0">
      <w:pPr>
        <w:ind w:left="992" w:right="992"/>
        <w:jc w:val="both"/>
        <w:rPr>
          <w:rFonts w:ascii="Palatino Linotype" w:hAnsi="Palatino Linotype"/>
          <w:i/>
          <w:sz w:val="22"/>
          <w:szCs w:val="22"/>
        </w:rPr>
      </w:pPr>
      <w:r w:rsidRPr="00110E27">
        <w:rPr>
          <w:rFonts w:ascii="Palatino Linotype" w:hAnsi="Palatino Linotype"/>
          <w:i/>
          <w:sz w:val="22"/>
          <w:szCs w:val="22"/>
        </w:rPr>
        <w:t xml:space="preserve">A. </w:t>
      </w:r>
      <w:r w:rsidRPr="00110E27">
        <w:rPr>
          <w:rFonts w:ascii="Palatino Linotype" w:hAnsi="Palatino Linotype"/>
          <w:b/>
          <w:i/>
          <w:sz w:val="22"/>
          <w:szCs w:val="22"/>
          <w:u w:val="single"/>
        </w:rPr>
        <w:t>Para el ejercicio del derecho de acceso a la información</w:t>
      </w:r>
      <w:r w:rsidRPr="00110E27">
        <w:rPr>
          <w:rFonts w:ascii="Palatino Linotype" w:hAnsi="Palatino Linotype"/>
          <w:i/>
          <w:sz w:val="22"/>
          <w:szCs w:val="22"/>
        </w:rPr>
        <w:t xml:space="preserve">, la Federación, </w:t>
      </w:r>
      <w:r w:rsidRPr="00110E27">
        <w:rPr>
          <w:rFonts w:ascii="Palatino Linotype" w:hAnsi="Palatino Linotype"/>
          <w:b/>
          <w:i/>
          <w:sz w:val="22"/>
          <w:szCs w:val="22"/>
          <w:u w:val="single"/>
        </w:rPr>
        <w:t>los Estados</w:t>
      </w:r>
      <w:r w:rsidRPr="00110E27">
        <w:rPr>
          <w:rFonts w:ascii="Palatino Linotype" w:hAnsi="Palatino Linotype"/>
          <w:i/>
          <w:sz w:val="22"/>
          <w:szCs w:val="22"/>
        </w:rPr>
        <w:t xml:space="preserve"> y el Distrito Federal, en el ámbito de sus respectivas competencias, se regirán por los siguientes principios y bases: </w:t>
      </w:r>
    </w:p>
    <w:p w14:paraId="54FFFDE4" w14:textId="77777777" w:rsidR="004B3FD0" w:rsidRPr="00110E27" w:rsidRDefault="004B3FD0" w:rsidP="004B3FD0">
      <w:pPr>
        <w:ind w:left="992" w:right="992"/>
        <w:jc w:val="both"/>
        <w:rPr>
          <w:rFonts w:ascii="Palatino Linotype" w:hAnsi="Palatino Linotype"/>
          <w:i/>
          <w:sz w:val="22"/>
          <w:szCs w:val="22"/>
        </w:rPr>
      </w:pPr>
      <w:r w:rsidRPr="00110E27">
        <w:rPr>
          <w:rFonts w:ascii="Palatino Linotype" w:hAnsi="Palatino Linotype"/>
          <w:i/>
          <w:sz w:val="22"/>
          <w:szCs w:val="22"/>
        </w:rPr>
        <w:t xml:space="preserve">I. </w:t>
      </w:r>
      <w:r w:rsidRPr="00110E27">
        <w:rPr>
          <w:rFonts w:ascii="Palatino Linotype" w:hAnsi="Palatino Linotype"/>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10E27">
        <w:rPr>
          <w:rFonts w:ascii="Palatino Linotype" w:hAnsi="Palatino Linotype"/>
          <w:i/>
          <w:sz w:val="22"/>
          <w:szCs w:val="22"/>
        </w:rPr>
        <w:t xml:space="preserve"> y sólo podrá ser reservada temporalmente por razones de interés público y seguridad nacional, en los términos que fijen las leyes. </w:t>
      </w:r>
      <w:r w:rsidRPr="00110E27">
        <w:rPr>
          <w:rFonts w:ascii="Palatino Linotype" w:hAnsi="Palatino Linotype"/>
          <w:b/>
          <w:i/>
          <w:sz w:val="22"/>
          <w:szCs w:val="22"/>
          <w:u w:val="single"/>
        </w:rPr>
        <w:t>En la interpretación de este derecho deberá prevalecer el principio de máxima publicidad.</w:t>
      </w:r>
      <w:r w:rsidRPr="00110E27">
        <w:rPr>
          <w:rFonts w:ascii="Palatino Linotype" w:hAnsi="Palatino Linotype"/>
          <w:i/>
          <w:sz w:val="22"/>
          <w:szCs w:val="22"/>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14:paraId="7BBBF2D5" w14:textId="77777777" w:rsidR="004B3FD0" w:rsidRPr="00110E27" w:rsidRDefault="004B3FD0" w:rsidP="004B3FD0">
      <w:pPr>
        <w:ind w:left="992" w:right="992"/>
        <w:jc w:val="both"/>
        <w:rPr>
          <w:rFonts w:ascii="Palatino Linotype" w:hAnsi="Palatino Linotype"/>
          <w:i/>
          <w:sz w:val="22"/>
          <w:szCs w:val="22"/>
        </w:rPr>
      </w:pPr>
      <w:r w:rsidRPr="00110E27">
        <w:rPr>
          <w:rFonts w:ascii="Palatino Linotype" w:hAnsi="Palatino Linotype"/>
          <w:i/>
          <w:sz w:val="22"/>
          <w:szCs w:val="22"/>
        </w:rPr>
        <w:t xml:space="preserve">II. La información que se refiere a la vida privada y los datos personales será protegida en los términos y con las excepciones que fijen las leyes. </w:t>
      </w:r>
    </w:p>
    <w:p w14:paraId="745FE1DE" w14:textId="77777777" w:rsidR="004B3FD0" w:rsidRPr="00110E27" w:rsidRDefault="004B3FD0" w:rsidP="004B3FD0">
      <w:pPr>
        <w:ind w:left="992" w:right="992"/>
        <w:jc w:val="both"/>
        <w:rPr>
          <w:rFonts w:ascii="Palatino Linotype" w:hAnsi="Palatino Linotype"/>
          <w:i/>
          <w:sz w:val="22"/>
          <w:szCs w:val="22"/>
        </w:rPr>
      </w:pPr>
      <w:r w:rsidRPr="00110E27">
        <w:rPr>
          <w:rFonts w:ascii="Palatino Linotype" w:hAnsi="Palatino Linotype"/>
          <w:i/>
          <w:sz w:val="22"/>
          <w:szCs w:val="22"/>
        </w:rPr>
        <w:t xml:space="preserve">III. </w:t>
      </w:r>
      <w:r w:rsidRPr="00110E27">
        <w:rPr>
          <w:rFonts w:ascii="Palatino Linotype" w:hAnsi="Palatino Linotype"/>
          <w:b/>
          <w:i/>
          <w:sz w:val="22"/>
          <w:szCs w:val="22"/>
          <w:u w:val="single"/>
        </w:rPr>
        <w:t xml:space="preserve">Toda persona, sin necesidad de acreditar interés alguno o justificar su utilización, tendrá acceso gratuito a la información pública, </w:t>
      </w:r>
      <w:r w:rsidRPr="00110E27">
        <w:rPr>
          <w:rFonts w:ascii="Palatino Linotype" w:hAnsi="Palatino Linotype"/>
          <w:i/>
          <w:sz w:val="22"/>
          <w:szCs w:val="22"/>
        </w:rPr>
        <w:t xml:space="preserve">a sus datos personales o a la rectificación de éstos. </w:t>
      </w:r>
    </w:p>
    <w:p w14:paraId="1D68F1AB" w14:textId="77777777" w:rsidR="004B3FD0" w:rsidRPr="00110E27" w:rsidRDefault="004B3FD0" w:rsidP="004B3FD0">
      <w:pPr>
        <w:ind w:left="992" w:right="992"/>
        <w:jc w:val="both"/>
        <w:rPr>
          <w:rFonts w:ascii="Palatino Linotype" w:hAnsi="Palatino Linotype"/>
          <w:i/>
          <w:sz w:val="22"/>
          <w:szCs w:val="22"/>
        </w:rPr>
      </w:pPr>
      <w:r w:rsidRPr="00110E27">
        <w:rPr>
          <w:rFonts w:ascii="Palatino Linotype" w:hAnsi="Palatino Linotype"/>
          <w:i/>
          <w:sz w:val="22"/>
          <w:szCs w:val="22"/>
        </w:rPr>
        <w:t xml:space="preserve">IV. </w:t>
      </w:r>
      <w:r w:rsidRPr="00110E27">
        <w:rPr>
          <w:rFonts w:ascii="Palatino Linotype" w:hAnsi="Palatino Linotype"/>
          <w:b/>
          <w:i/>
          <w:sz w:val="22"/>
          <w:szCs w:val="22"/>
          <w:u w:val="single"/>
        </w:rPr>
        <w:t>Se establecerán mecanismos de acceso a la información y procedimientos de revisión expeditos que se sustanciarán ante los organismos autónomos especializados e imparciales que establece esta Constitución</w:t>
      </w:r>
      <w:r w:rsidRPr="00110E27">
        <w:rPr>
          <w:rFonts w:ascii="Palatino Linotype" w:hAnsi="Palatino Linotype"/>
          <w:i/>
          <w:sz w:val="22"/>
          <w:szCs w:val="22"/>
        </w:rPr>
        <w:t xml:space="preserve">.” </w:t>
      </w:r>
    </w:p>
    <w:p w14:paraId="5E0BF5E0" w14:textId="77777777" w:rsidR="004B3FD0" w:rsidRPr="00110E27" w:rsidRDefault="004B3FD0" w:rsidP="004B3FD0">
      <w:pPr>
        <w:ind w:left="992" w:right="992"/>
        <w:jc w:val="both"/>
        <w:rPr>
          <w:rFonts w:ascii="Palatino Linotype" w:hAnsi="Palatino Linotype"/>
          <w:i/>
          <w:sz w:val="22"/>
          <w:szCs w:val="22"/>
        </w:rPr>
      </w:pPr>
      <w:r w:rsidRPr="00110E27">
        <w:rPr>
          <w:rFonts w:ascii="Palatino Linotype" w:hAnsi="Palatino Linotype"/>
          <w:i/>
          <w:sz w:val="22"/>
          <w:szCs w:val="22"/>
        </w:rPr>
        <w:t>(Énfasis añadido).</w:t>
      </w:r>
    </w:p>
    <w:p w14:paraId="0BE47A87" w14:textId="77777777" w:rsidR="004B3FD0" w:rsidRPr="00110E27" w:rsidRDefault="004B3FD0" w:rsidP="004B3FD0">
      <w:pPr>
        <w:ind w:left="992" w:right="992"/>
        <w:jc w:val="both"/>
        <w:rPr>
          <w:rFonts w:ascii="Palatino Linotype" w:hAnsi="Palatino Linotype"/>
          <w:b/>
          <w:i/>
          <w:sz w:val="22"/>
          <w:szCs w:val="22"/>
        </w:rPr>
      </w:pPr>
    </w:p>
    <w:p w14:paraId="573D52F3" w14:textId="77777777" w:rsidR="004B3FD0" w:rsidRPr="00110E27" w:rsidRDefault="004B3FD0" w:rsidP="004B3FD0">
      <w:pPr>
        <w:ind w:left="992" w:right="992"/>
        <w:jc w:val="both"/>
        <w:rPr>
          <w:rFonts w:ascii="Palatino Linotype" w:hAnsi="Palatino Linotype"/>
          <w:b/>
          <w:i/>
          <w:sz w:val="22"/>
          <w:szCs w:val="22"/>
        </w:rPr>
      </w:pPr>
      <w:r w:rsidRPr="00110E27">
        <w:rPr>
          <w:rFonts w:ascii="Palatino Linotype" w:hAnsi="Palatino Linotype"/>
          <w:b/>
          <w:i/>
          <w:sz w:val="22"/>
          <w:szCs w:val="22"/>
        </w:rPr>
        <w:t>Constitución Política del Estado Libre y Soberano de México</w:t>
      </w:r>
    </w:p>
    <w:p w14:paraId="66A4202C" w14:textId="77777777" w:rsidR="004B3FD0" w:rsidRPr="00110E27" w:rsidRDefault="004B3FD0" w:rsidP="004B3FD0">
      <w:pPr>
        <w:ind w:left="992" w:right="992"/>
        <w:jc w:val="both"/>
        <w:rPr>
          <w:rFonts w:ascii="Palatino Linotype" w:hAnsi="Palatino Linotype"/>
          <w:i/>
          <w:sz w:val="22"/>
          <w:szCs w:val="22"/>
        </w:rPr>
      </w:pPr>
      <w:r w:rsidRPr="00110E27">
        <w:rPr>
          <w:rFonts w:ascii="Palatino Linotype" w:hAnsi="Palatino Linotype"/>
          <w:i/>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41732767" w14:textId="77777777" w:rsidR="004B3FD0" w:rsidRPr="00110E27" w:rsidRDefault="004B3FD0" w:rsidP="004B3FD0">
      <w:pPr>
        <w:ind w:left="992" w:right="992"/>
        <w:jc w:val="both"/>
        <w:rPr>
          <w:rFonts w:ascii="Palatino Linotype" w:hAnsi="Palatino Linotype"/>
          <w:i/>
          <w:sz w:val="22"/>
          <w:szCs w:val="22"/>
        </w:rPr>
      </w:pPr>
      <w:r w:rsidRPr="00110E27">
        <w:rPr>
          <w:rFonts w:ascii="Palatino Linotype" w:hAnsi="Palatino Linotype"/>
          <w:i/>
          <w:sz w:val="22"/>
          <w:szCs w:val="22"/>
        </w:rPr>
        <w:t>[…]</w:t>
      </w:r>
    </w:p>
    <w:p w14:paraId="79BB7813" w14:textId="77777777" w:rsidR="004B3FD0" w:rsidRPr="00110E27" w:rsidRDefault="004B3FD0" w:rsidP="004B3FD0">
      <w:pPr>
        <w:ind w:left="992" w:right="992"/>
        <w:jc w:val="both"/>
        <w:rPr>
          <w:rFonts w:ascii="Palatino Linotype" w:hAnsi="Palatino Linotype"/>
          <w:b/>
          <w:i/>
          <w:sz w:val="22"/>
          <w:szCs w:val="22"/>
          <w:u w:val="single"/>
        </w:rPr>
      </w:pPr>
      <w:r w:rsidRPr="00110E27">
        <w:rPr>
          <w:rFonts w:ascii="Palatino Linotype" w:hAnsi="Palatino Linotype"/>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FA730E" w14:textId="77777777" w:rsidR="004B3FD0" w:rsidRPr="00110E27" w:rsidRDefault="004B3FD0" w:rsidP="004B3FD0">
      <w:pPr>
        <w:ind w:left="992" w:right="992"/>
        <w:jc w:val="both"/>
        <w:rPr>
          <w:rFonts w:ascii="Palatino Linotype" w:hAnsi="Palatino Linotype"/>
          <w:b/>
          <w:i/>
          <w:sz w:val="22"/>
          <w:szCs w:val="22"/>
          <w:u w:val="single"/>
        </w:rPr>
      </w:pPr>
      <w:r w:rsidRPr="00110E27">
        <w:rPr>
          <w:rFonts w:ascii="Palatino Linotype" w:hAnsi="Palatino Linotype"/>
          <w:i/>
          <w:sz w:val="22"/>
          <w:szCs w:val="22"/>
        </w:rPr>
        <w:t>Este derecho se regirá por los principios y bases siguientes:</w:t>
      </w:r>
    </w:p>
    <w:p w14:paraId="4E1CA731" w14:textId="77777777" w:rsidR="004B3FD0" w:rsidRPr="00110E27" w:rsidRDefault="004B3FD0" w:rsidP="004B3FD0">
      <w:pPr>
        <w:ind w:left="992" w:right="992"/>
        <w:jc w:val="both"/>
        <w:rPr>
          <w:rFonts w:ascii="Palatino Linotype" w:hAnsi="Palatino Linotype"/>
          <w:i/>
          <w:sz w:val="22"/>
          <w:szCs w:val="22"/>
        </w:rPr>
      </w:pPr>
      <w:r w:rsidRPr="00110E27">
        <w:rPr>
          <w:rFonts w:ascii="Palatino Linotype" w:hAnsi="Palatino Linotype"/>
          <w:i/>
          <w:sz w:val="22"/>
          <w:szCs w:val="22"/>
        </w:rPr>
        <w:t xml:space="preserve">I. </w:t>
      </w:r>
      <w:r w:rsidRPr="00110E27">
        <w:rPr>
          <w:rFonts w:ascii="Palatino Linotype" w:hAnsi="Palatino Linotype"/>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w:t>
      </w:r>
      <w:r w:rsidRPr="00110E27">
        <w:rPr>
          <w:rFonts w:ascii="Palatino Linotype" w:hAnsi="Palatino Linotype"/>
          <w:i/>
          <w:sz w:val="22"/>
          <w:szCs w:val="22"/>
        </w:rPr>
        <w:t xml:space="preserve">y sólo podrá ser reservada temporalmente por razones previstas en la Constitución Política de los Estados Unidos Mexicanos de interés público y seguridad, en los términos que fijen las leyes. </w:t>
      </w:r>
      <w:r w:rsidRPr="00110E27">
        <w:rPr>
          <w:rFonts w:ascii="Palatino Linotype" w:hAnsi="Palatino Linotype"/>
          <w:b/>
          <w:i/>
          <w:sz w:val="22"/>
          <w:szCs w:val="22"/>
        </w:rPr>
        <w:t>En la interpretación de este derecho deberá prevalecer el principio de máxima publicidad</w:t>
      </w:r>
      <w:r w:rsidRPr="00110E27">
        <w:rPr>
          <w:rFonts w:ascii="Palatino Linotype" w:hAnsi="Palatino Linotype"/>
          <w:i/>
          <w:sz w:val="22"/>
          <w:szCs w:val="22"/>
        </w:rPr>
        <w:t>. Los sujetos obligados deberán documentar todo acto que derive del ejercicio de sus facultades, competencias o funciones, la ley determinará los supuestos específicos bajo los cuales procederá la declaración de inexistencia de la información.</w:t>
      </w:r>
    </w:p>
    <w:p w14:paraId="3C46EB1A" w14:textId="77777777" w:rsidR="004B3FD0" w:rsidRPr="00110E27" w:rsidRDefault="004B3FD0" w:rsidP="004B3FD0">
      <w:pPr>
        <w:ind w:left="992" w:right="992"/>
        <w:jc w:val="both"/>
        <w:rPr>
          <w:rFonts w:ascii="Palatino Linotype" w:hAnsi="Palatino Linotype"/>
          <w:i/>
          <w:sz w:val="22"/>
          <w:szCs w:val="22"/>
        </w:rPr>
      </w:pPr>
      <w:r w:rsidRPr="00110E27">
        <w:rPr>
          <w:rFonts w:ascii="Palatino Linotype" w:hAnsi="Palatino Linotype"/>
          <w:i/>
          <w:sz w:val="22"/>
          <w:szCs w:val="22"/>
        </w:rPr>
        <w:t xml:space="preserve">II. La información referente a la intimidad de la vida privada y la imagen de las personas será protegida a través de un marco jurídico rígido de tratamiento y manejo de datos personales, con las excepciones que establezca la ley reglamentaria; </w:t>
      </w:r>
    </w:p>
    <w:p w14:paraId="07B6184B" w14:textId="77777777" w:rsidR="004B3FD0" w:rsidRPr="00110E27" w:rsidRDefault="004B3FD0" w:rsidP="004B3FD0">
      <w:pPr>
        <w:ind w:left="992" w:right="992"/>
        <w:jc w:val="both"/>
        <w:rPr>
          <w:rFonts w:ascii="Palatino Linotype" w:hAnsi="Palatino Linotype"/>
          <w:i/>
          <w:sz w:val="22"/>
          <w:szCs w:val="22"/>
        </w:rPr>
      </w:pPr>
      <w:r w:rsidRPr="00110E27">
        <w:rPr>
          <w:rFonts w:ascii="Palatino Linotype" w:hAnsi="Palatino Linotype"/>
          <w:i/>
          <w:sz w:val="22"/>
          <w:szCs w:val="22"/>
        </w:rPr>
        <w:t xml:space="preserve">III. </w:t>
      </w:r>
      <w:r w:rsidRPr="00110E27">
        <w:rPr>
          <w:rFonts w:ascii="Palatino Linotype" w:hAnsi="Palatino Linotype"/>
          <w:b/>
          <w:i/>
          <w:sz w:val="22"/>
          <w:szCs w:val="22"/>
          <w:u w:val="single"/>
        </w:rPr>
        <w:t>Toda persona, sin necesidad de acreditar interés alguno o justificar su utilización, tendrá acceso gratuito a la información pública</w:t>
      </w:r>
      <w:r w:rsidRPr="00110E27">
        <w:rPr>
          <w:rFonts w:ascii="Palatino Linotype" w:hAnsi="Palatino Linotype"/>
          <w:i/>
          <w:sz w:val="22"/>
          <w:szCs w:val="22"/>
        </w:rPr>
        <w:t>, a sus datos personales o a la rectificación de éstos;</w:t>
      </w:r>
    </w:p>
    <w:p w14:paraId="6FCEB289" w14:textId="77777777" w:rsidR="004B3FD0" w:rsidRPr="00110E27" w:rsidRDefault="004B3FD0" w:rsidP="004B3FD0">
      <w:pPr>
        <w:ind w:left="992" w:right="992"/>
        <w:jc w:val="both"/>
        <w:rPr>
          <w:rFonts w:ascii="Palatino Linotype" w:hAnsi="Palatino Linotype"/>
          <w:i/>
          <w:sz w:val="22"/>
          <w:szCs w:val="22"/>
        </w:rPr>
      </w:pPr>
      <w:r w:rsidRPr="00110E27">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67A421EF" w14:textId="77777777" w:rsidR="004B3FD0" w:rsidRPr="00110E27" w:rsidRDefault="004B3FD0" w:rsidP="004B3FD0">
      <w:pPr>
        <w:ind w:left="992" w:right="992"/>
        <w:jc w:val="both"/>
        <w:rPr>
          <w:rFonts w:ascii="Palatino Linotype" w:hAnsi="Palatino Linotype"/>
          <w:i/>
          <w:sz w:val="22"/>
          <w:szCs w:val="22"/>
        </w:rPr>
      </w:pPr>
      <w:r w:rsidRPr="00110E27">
        <w:rPr>
          <w:rFonts w:ascii="Palatino Linotype" w:hAnsi="Palatino Linotype"/>
          <w:i/>
          <w:sz w:val="22"/>
          <w:szCs w:val="22"/>
        </w:rPr>
        <w:t xml:space="preserve">V. Los procedimientos de acceso a la información pública, de acceso, corrección y supresión de datos personales, </w:t>
      </w:r>
      <w:r w:rsidRPr="00110E27">
        <w:rPr>
          <w:rFonts w:ascii="Palatino Linotype" w:hAnsi="Palatino Linotype"/>
          <w:b/>
          <w:i/>
          <w:sz w:val="22"/>
          <w:szCs w:val="22"/>
          <w:u w:val="single"/>
        </w:rPr>
        <w:t>así como los recursos de revisión derivados de los mismos, podrán tramitarse por medios electrónicos, a través de un sistema automatizado que para tal efecto establezca la ley reglamentaria y el organismo autónomo garante en el ámbito de su competencia</w:t>
      </w:r>
      <w:r w:rsidRPr="00110E27">
        <w:rPr>
          <w:rFonts w:ascii="Palatino Linotype" w:hAnsi="Palatino Linotype"/>
          <w:i/>
          <w:sz w:val="22"/>
          <w:szCs w:val="22"/>
        </w:rPr>
        <w:t>. Las resoluciones que correspondan a estos procedimientos se sistematizarán para favorecer su consulta.</w:t>
      </w:r>
    </w:p>
    <w:p w14:paraId="1EB6CAE2" w14:textId="77777777" w:rsidR="004B3FD0" w:rsidRPr="00110E27" w:rsidRDefault="004B3FD0" w:rsidP="004B3FD0">
      <w:pPr>
        <w:ind w:left="992" w:right="992"/>
        <w:jc w:val="both"/>
        <w:rPr>
          <w:rFonts w:ascii="Palatino Linotype" w:hAnsi="Palatino Linotype"/>
          <w:i/>
          <w:sz w:val="22"/>
          <w:szCs w:val="22"/>
        </w:rPr>
      </w:pPr>
      <w:r w:rsidRPr="00110E27">
        <w:rPr>
          <w:rFonts w:ascii="Palatino Linotype" w:hAnsi="Palatino Linotype"/>
          <w:i/>
          <w:sz w:val="22"/>
          <w:szCs w:val="22"/>
        </w:rPr>
        <w:t>VI a VII. …</w:t>
      </w:r>
    </w:p>
    <w:p w14:paraId="6591F9A5" w14:textId="77777777" w:rsidR="004B3FD0" w:rsidRPr="00110E27" w:rsidRDefault="004B3FD0" w:rsidP="004B3FD0">
      <w:pPr>
        <w:ind w:left="992" w:right="992"/>
        <w:jc w:val="both"/>
        <w:rPr>
          <w:rFonts w:ascii="Palatino Linotype" w:hAnsi="Palatino Linotype"/>
          <w:i/>
          <w:sz w:val="22"/>
          <w:szCs w:val="22"/>
        </w:rPr>
      </w:pPr>
      <w:r w:rsidRPr="00110E27">
        <w:rPr>
          <w:rFonts w:ascii="Palatino Linotype" w:hAnsi="Palatino Linotype"/>
          <w:i/>
          <w:sz w:val="22"/>
          <w:szCs w:val="22"/>
        </w:rPr>
        <w:lastRenderedPageBreak/>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C231BF7" w14:textId="77777777" w:rsidR="004B3FD0" w:rsidRPr="00110E27" w:rsidRDefault="004B3FD0" w:rsidP="004B3FD0">
      <w:pPr>
        <w:ind w:left="992" w:right="992"/>
        <w:jc w:val="both"/>
        <w:rPr>
          <w:rFonts w:ascii="Palatino Linotype" w:hAnsi="Palatino Linotype"/>
          <w:i/>
          <w:sz w:val="22"/>
          <w:szCs w:val="22"/>
        </w:rPr>
      </w:pPr>
      <w:r w:rsidRPr="00110E27">
        <w:rPr>
          <w:rFonts w:ascii="Palatino Linotype" w:hAnsi="Palatino Linotype"/>
          <w:i/>
          <w:sz w:val="22"/>
          <w:szCs w:val="22"/>
        </w:rPr>
        <w:t>(Énfasis añadido).</w:t>
      </w:r>
    </w:p>
    <w:p w14:paraId="59F49138" w14:textId="77777777" w:rsidR="004B3FD0" w:rsidRPr="00110E27" w:rsidRDefault="004B3FD0" w:rsidP="004B3FD0">
      <w:pPr>
        <w:ind w:left="992" w:right="992"/>
        <w:jc w:val="both"/>
        <w:rPr>
          <w:rFonts w:ascii="Palatino Linotype" w:hAnsi="Palatino Linotype"/>
          <w:i/>
          <w:sz w:val="22"/>
          <w:szCs w:val="22"/>
        </w:rPr>
      </w:pPr>
    </w:p>
    <w:p w14:paraId="1673FDEB" w14:textId="77777777" w:rsidR="004B3FD0" w:rsidRPr="00110E27" w:rsidRDefault="004B3FD0" w:rsidP="004B3FD0">
      <w:pPr>
        <w:spacing w:before="240" w:after="240" w:line="360" w:lineRule="auto"/>
        <w:jc w:val="both"/>
        <w:rPr>
          <w:rFonts w:ascii="Palatino Linotype" w:hAnsi="Palatino Linotype"/>
        </w:rPr>
      </w:pPr>
      <w:r w:rsidRPr="00110E27">
        <w:rPr>
          <w:rFonts w:ascii="Palatino Linotype" w:hAnsi="Palatino Linotype"/>
        </w:rPr>
        <w:t>Por otra parte, del contenido del artículo 1 de la Constitución Política de los Estados Unidos Mexicanos, se destaca lo siguiente:</w:t>
      </w:r>
    </w:p>
    <w:p w14:paraId="7AE0DB69" w14:textId="77777777" w:rsidR="004B3FD0" w:rsidRPr="00110E27" w:rsidRDefault="004B3FD0" w:rsidP="004B3FD0">
      <w:pPr>
        <w:ind w:left="992" w:right="992"/>
        <w:jc w:val="both"/>
        <w:rPr>
          <w:rFonts w:ascii="Palatino Linotype" w:hAnsi="Palatino Linotype"/>
          <w:i/>
          <w:sz w:val="22"/>
          <w:szCs w:val="22"/>
        </w:rPr>
      </w:pPr>
      <w:r w:rsidRPr="00110E27">
        <w:rPr>
          <w:rFonts w:ascii="Palatino Linotype" w:hAnsi="Palatino Linotype"/>
          <w:i/>
          <w:sz w:val="22"/>
          <w:szCs w:val="22"/>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F4E5072" w14:textId="77777777" w:rsidR="004B3FD0" w:rsidRPr="00110E27" w:rsidRDefault="004B3FD0" w:rsidP="004B3FD0">
      <w:pPr>
        <w:ind w:left="992" w:right="992"/>
        <w:jc w:val="both"/>
        <w:rPr>
          <w:rFonts w:ascii="Palatino Linotype" w:hAnsi="Palatino Linotype"/>
          <w:i/>
          <w:sz w:val="22"/>
          <w:szCs w:val="22"/>
        </w:rPr>
      </w:pPr>
      <w:r w:rsidRPr="00110E27">
        <w:rPr>
          <w:rFonts w:ascii="Palatino Linotype" w:hAnsi="Palatino Linotype"/>
          <w:b/>
          <w:i/>
          <w:sz w:val="22"/>
          <w:szCs w:val="22"/>
          <w:u w:val="single"/>
        </w:rPr>
        <w:t>Las normas relativas a los derechos humanos se interpretarán</w:t>
      </w:r>
      <w:r w:rsidRPr="00110E27">
        <w:rPr>
          <w:rFonts w:ascii="Palatino Linotype" w:hAnsi="Palatino Linotype"/>
          <w:i/>
          <w:sz w:val="22"/>
          <w:szCs w:val="22"/>
        </w:rPr>
        <w:t xml:space="preserve"> de conformidad con esta Constitución y con los tratados internacionales de la materia </w:t>
      </w:r>
      <w:r w:rsidRPr="00110E27">
        <w:rPr>
          <w:rFonts w:ascii="Palatino Linotype" w:hAnsi="Palatino Linotype"/>
          <w:b/>
          <w:i/>
          <w:sz w:val="22"/>
          <w:szCs w:val="22"/>
          <w:u w:val="single"/>
        </w:rPr>
        <w:t>favoreciendo en todo tiempo a las personas la protección más amplia</w:t>
      </w:r>
      <w:r w:rsidRPr="00110E27">
        <w:rPr>
          <w:rFonts w:ascii="Palatino Linotype" w:hAnsi="Palatino Linotype"/>
          <w:i/>
          <w:sz w:val="22"/>
          <w:szCs w:val="22"/>
        </w:rPr>
        <w:t>.</w:t>
      </w:r>
    </w:p>
    <w:p w14:paraId="1A70DE4A" w14:textId="77777777" w:rsidR="004B3FD0" w:rsidRPr="00110E27" w:rsidRDefault="004B3FD0" w:rsidP="004B3FD0">
      <w:pPr>
        <w:ind w:left="992" w:right="992"/>
        <w:jc w:val="both"/>
        <w:rPr>
          <w:rFonts w:ascii="Palatino Linotype" w:hAnsi="Palatino Linotype"/>
          <w:i/>
          <w:sz w:val="22"/>
          <w:szCs w:val="22"/>
        </w:rPr>
      </w:pPr>
      <w:r w:rsidRPr="00110E27">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10E27">
        <w:rPr>
          <w:rFonts w:ascii="Palatino Linotype" w:hAnsi="Palatino Linotype"/>
          <w:i/>
          <w:sz w:val="22"/>
          <w:szCs w:val="22"/>
        </w:rPr>
        <w:t>. En consecuencia, el Estado deberá prevenir, investigar, sancionar y reparar las violaciones a los derechos humanos, en los términos que establezca la ley.”</w:t>
      </w:r>
    </w:p>
    <w:p w14:paraId="770C6B2F" w14:textId="77777777" w:rsidR="004B3FD0" w:rsidRPr="00110E27" w:rsidRDefault="004B3FD0" w:rsidP="004B3FD0">
      <w:pPr>
        <w:ind w:left="992" w:right="992"/>
        <w:jc w:val="both"/>
        <w:rPr>
          <w:rFonts w:ascii="Palatino Linotype" w:hAnsi="Palatino Linotype"/>
          <w:i/>
          <w:sz w:val="22"/>
          <w:szCs w:val="22"/>
        </w:rPr>
      </w:pPr>
      <w:r w:rsidRPr="00110E27">
        <w:rPr>
          <w:rFonts w:ascii="Palatino Linotype" w:hAnsi="Palatino Linotype"/>
          <w:i/>
          <w:sz w:val="22"/>
          <w:szCs w:val="22"/>
        </w:rPr>
        <w:t>(Énfasis añadido).</w:t>
      </w:r>
    </w:p>
    <w:p w14:paraId="3278F405" w14:textId="77777777" w:rsidR="004B3FD0" w:rsidRPr="00110E27" w:rsidRDefault="004B3FD0" w:rsidP="004B3FD0">
      <w:pPr>
        <w:ind w:left="992" w:right="992"/>
        <w:jc w:val="both"/>
        <w:rPr>
          <w:rFonts w:ascii="Palatino Linotype" w:hAnsi="Palatino Linotype"/>
          <w:i/>
          <w:sz w:val="22"/>
          <w:szCs w:val="22"/>
        </w:rPr>
      </w:pPr>
    </w:p>
    <w:p w14:paraId="653626BA" w14:textId="77777777" w:rsidR="004B3FD0" w:rsidRPr="00110E27" w:rsidRDefault="004B3FD0" w:rsidP="004B3FD0">
      <w:pPr>
        <w:spacing w:before="240" w:after="240" w:line="360" w:lineRule="auto"/>
        <w:jc w:val="both"/>
        <w:rPr>
          <w:rFonts w:ascii="Palatino Linotype" w:hAnsi="Palatino Linotype"/>
        </w:rPr>
      </w:pPr>
      <w:r w:rsidRPr="00110E27">
        <w:rPr>
          <w:rFonts w:ascii="Palatino Linotype" w:hAnsi="Palatino Linotype"/>
        </w:rPr>
        <w:t xml:space="preserve">Por lo cual, de una interpretación sistemática, armónica y progresiva del derecho fundamental de acceso a la información pública se aprecia que toda persona, sin necesidad de acreditar interés alguno o justificar su utilización, deberá tener acceso a la información pública, es decir, dicho derecho fundamental exime a quien lo </w:t>
      </w:r>
      <w:r w:rsidRPr="00110E27">
        <w:rPr>
          <w:rFonts w:ascii="Palatino Linotype" w:hAnsi="Palatino Linotype"/>
        </w:rPr>
        <w:lastRenderedPageBreak/>
        <w:t>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9788F46" w14:textId="77777777" w:rsidR="004B3FD0" w:rsidRPr="00110E27" w:rsidRDefault="004B3FD0" w:rsidP="004B3FD0">
      <w:pPr>
        <w:spacing w:before="240" w:after="240" w:line="360" w:lineRule="auto"/>
        <w:jc w:val="both"/>
        <w:rPr>
          <w:rFonts w:ascii="Palatino Linotype" w:hAnsi="Palatino Linotype"/>
        </w:rPr>
      </w:pPr>
      <w:r w:rsidRPr="00110E27">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11D6B3D" w14:textId="77777777" w:rsidR="004B3FD0" w:rsidRPr="00110E27" w:rsidRDefault="004B3FD0" w:rsidP="004B3FD0">
      <w:pPr>
        <w:spacing w:before="240" w:after="240" w:line="360" w:lineRule="auto"/>
        <w:jc w:val="both"/>
        <w:rPr>
          <w:rFonts w:ascii="Palatino Linotype" w:hAnsi="Palatino Linotype"/>
        </w:rPr>
      </w:pPr>
      <w:r w:rsidRPr="00110E27">
        <w:rPr>
          <w:rFonts w:ascii="Palatino Linotype" w:hAnsi="Palatino Linotype"/>
        </w:rPr>
        <w:t>Robustece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70A7D1D5" w14:textId="77777777" w:rsidR="004B3FD0" w:rsidRPr="00110E27" w:rsidRDefault="004B3FD0" w:rsidP="004B3FD0">
      <w:pPr>
        <w:tabs>
          <w:tab w:val="left" w:pos="7655"/>
        </w:tabs>
        <w:ind w:left="992" w:right="992"/>
        <w:jc w:val="both"/>
        <w:rPr>
          <w:rFonts w:ascii="Palatino Linotype" w:hAnsi="Palatino Linotype"/>
          <w:i/>
          <w:sz w:val="22"/>
          <w:szCs w:val="22"/>
        </w:rPr>
      </w:pPr>
      <w:r w:rsidRPr="00110E27">
        <w:rPr>
          <w:rFonts w:ascii="Palatino Linotype" w:hAnsi="Palatino Linotype"/>
          <w:b/>
          <w:i/>
          <w:sz w:val="22"/>
          <w:szCs w:val="22"/>
        </w:rPr>
        <w:t>“Acceso a información gubernamental. No debe condicionarse a que el solicitante acredite su personalidad, demuestre interés alguno o justifique su utilización.</w:t>
      </w:r>
      <w:r w:rsidRPr="00110E27">
        <w:rPr>
          <w:rFonts w:ascii="Palatino Linotype" w:hAnsi="Palatino Linotype"/>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129CDF0" w14:textId="77777777" w:rsidR="004B3FD0" w:rsidRPr="00110E27" w:rsidRDefault="004B3FD0" w:rsidP="004B3FD0">
      <w:pPr>
        <w:tabs>
          <w:tab w:val="left" w:pos="7655"/>
        </w:tabs>
        <w:ind w:left="992" w:right="992"/>
        <w:jc w:val="both"/>
        <w:rPr>
          <w:rFonts w:ascii="Palatino Linotype" w:hAnsi="Palatino Linotype"/>
          <w:i/>
          <w:sz w:val="22"/>
          <w:szCs w:val="22"/>
        </w:rPr>
      </w:pPr>
    </w:p>
    <w:p w14:paraId="6BCE703D" w14:textId="77777777" w:rsidR="004B3FD0" w:rsidRPr="00110E27" w:rsidRDefault="004B3FD0" w:rsidP="004B3FD0">
      <w:pPr>
        <w:spacing w:before="240" w:after="240" w:line="360" w:lineRule="auto"/>
        <w:jc w:val="both"/>
        <w:rPr>
          <w:rFonts w:ascii="Palatino Linotype" w:hAnsi="Palatino Linotype"/>
        </w:rPr>
      </w:pPr>
      <w:r w:rsidRPr="00110E27">
        <w:rPr>
          <w:rFonts w:ascii="Palatino Linotype" w:hAnsi="Palatino Linotype"/>
        </w:rPr>
        <w:lastRenderedPageBreak/>
        <w:t>En ese orden de ideas, se estima que el requerimiento relativo al nombre como presupuesto de procedibilidad del Recurso de Revisión previsto por la Ley de Transparencia y Acceso a la Información Pública del Estado de México y Municipios vigente,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69B4BE55" w14:textId="77777777" w:rsidR="004B3FD0" w:rsidRPr="00110E27" w:rsidRDefault="004B3FD0" w:rsidP="004B3FD0">
      <w:pPr>
        <w:spacing w:before="240" w:after="240" w:line="360" w:lineRule="auto"/>
        <w:jc w:val="both"/>
        <w:rPr>
          <w:rFonts w:ascii="Palatino Linotype" w:hAnsi="Palatino Linotype"/>
        </w:rPr>
      </w:pPr>
      <w:r w:rsidRPr="00110E27">
        <w:rPr>
          <w:rFonts w:ascii="Palatino Linotype" w:hAnsi="Palatino Linotype"/>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acreditar dicho interés o justificar su utilización, por lo que este Órgano Garante en la materia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55F6AB8D" w14:textId="77777777" w:rsidR="004B3FD0" w:rsidRPr="00110E27" w:rsidRDefault="004B3FD0" w:rsidP="004B3FD0">
      <w:pPr>
        <w:spacing w:before="240" w:after="240" w:line="360" w:lineRule="auto"/>
        <w:jc w:val="both"/>
        <w:rPr>
          <w:rFonts w:ascii="Palatino Linotype" w:hAnsi="Palatino Linotype"/>
        </w:rPr>
      </w:pPr>
      <w:r w:rsidRPr="00110E27">
        <w:rPr>
          <w:rFonts w:ascii="Palatino Linotype" w:hAnsi="Palatino Linotype"/>
        </w:rPr>
        <w:t xml:space="preserve">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párrafos vigésimo noveno, trigésimo y trigésimo primero </w:t>
      </w:r>
      <w:r w:rsidRPr="00110E27">
        <w:rPr>
          <w:rFonts w:ascii="Palatino Linotype" w:hAnsi="Palatino Linotype"/>
        </w:rPr>
        <w:lastRenderedPageBreak/>
        <w:t>fracciones IV y V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732036E8" w14:textId="77777777" w:rsidR="004B3FD0" w:rsidRPr="00110E27" w:rsidRDefault="004B3FD0" w:rsidP="004B3FD0">
      <w:pPr>
        <w:tabs>
          <w:tab w:val="left" w:pos="8647"/>
        </w:tabs>
        <w:spacing w:before="240" w:after="240" w:line="360" w:lineRule="auto"/>
        <w:jc w:val="both"/>
        <w:rPr>
          <w:rFonts w:ascii="Palatino Linotype" w:hAnsi="Palatino Linotype" w:cs="Arial"/>
          <w:b/>
        </w:rPr>
      </w:pPr>
      <w:r w:rsidRPr="00110E27">
        <w:rPr>
          <w:rFonts w:ascii="Palatino Linotype" w:hAnsi="Palatino Linotype"/>
        </w:rPr>
        <w:t>Por ende, se estima subsanada la deficiencia relativa a la falta del nombre o datos del recurrente, en cumplimiento a lo dispuesto en el último párrafo del artículo 180 de la Ley de Transparencia y Acceso a la Información Pública del Estado de México y Municipios vigente, y por tanto, es posible proseguir en el dictado de la presente resolución.</w:t>
      </w:r>
    </w:p>
    <w:p w14:paraId="35E757B2" w14:textId="77777777" w:rsidR="004B3FD0" w:rsidRPr="00110E27" w:rsidRDefault="004B3FD0" w:rsidP="004B3FD0">
      <w:pPr>
        <w:tabs>
          <w:tab w:val="left" w:pos="8647"/>
        </w:tabs>
        <w:spacing w:before="240" w:after="240" w:line="360" w:lineRule="auto"/>
        <w:jc w:val="both"/>
        <w:rPr>
          <w:rFonts w:ascii="Palatino Linotype" w:hAnsi="Palatino Linotype" w:cs="Arial"/>
          <w:b/>
        </w:rPr>
      </w:pPr>
      <w:r w:rsidRPr="00110E27">
        <w:rPr>
          <w:rFonts w:ascii="Palatino Linotype" w:hAnsi="Palatino Linotype" w:cs="Arial"/>
          <w:b/>
        </w:rPr>
        <w:t xml:space="preserve">Cuarto. Materia de la revisión. </w:t>
      </w:r>
      <w:r w:rsidRPr="00110E27">
        <w:rPr>
          <w:rFonts w:ascii="Palatino Linotype" w:hAnsi="Palatino Linotype" w:cs="Arial"/>
        </w:rPr>
        <w:t xml:space="preserve">De la revisión a las constancias que obran en el expediente electrónico se advierte que el tema sobre el que este Instituto se pronunciará será: </w:t>
      </w:r>
      <w:r w:rsidRPr="00110E27">
        <w:rPr>
          <w:rFonts w:ascii="Palatino Linotype" w:hAnsi="Palatino Linotype" w:cs="Arial"/>
          <w:b/>
        </w:rPr>
        <w:t>verificar si la respuesta otorgada por parte del Sujeto Obligado satisface el requerimiento del ahora recurrente, o en su caso procede ordenar la entrega de la información faltante.</w:t>
      </w:r>
    </w:p>
    <w:p w14:paraId="071C136C" w14:textId="77777777" w:rsidR="004B3FD0" w:rsidRPr="00110E27" w:rsidRDefault="004B3FD0" w:rsidP="004B3FD0">
      <w:pPr>
        <w:spacing w:before="240" w:after="240" w:line="360" w:lineRule="auto"/>
        <w:jc w:val="both"/>
        <w:rPr>
          <w:rFonts w:ascii="Palatino Linotype" w:hAnsi="Palatino Linotype" w:cs="Arial"/>
        </w:rPr>
      </w:pPr>
      <w:r w:rsidRPr="00110E27">
        <w:rPr>
          <w:rFonts w:ascii="Palatino Linotype" w:hAnsi="Palatino Linotype" w:cs="Arial"/>
          <w:b/>
        </w:rPr>
        <w:t xml:space="preserve">Quinto. Estudio del asunto. </w:t>
      </w:r>
      <w:r w:rsidRPr="00110E27">
        <w:rPr>
          <w:rFonts w:ascii="Palatino Linotype" w:hAnsi="Palatino Linotype" w:cs="Arial"/>
        </w:rPr>
        <w:t>Antes de entrar al estudio de la presente resolución es preciso determinar si resulta procedente la interposición del recurso de revisión al rubro anotado, toda vez que se actualiza la hipótesis prevista en el artículo 179, fracción VIII de la ley de la materia, que a la letra dice:</w:t>
      </w:r>
    </w:p>
    <w:p w14:paraId="5B21BBD9" w14:textId="77777777" w:rsidR="004B3FD0" w:rsidRPr="00110E27" w:rsidRDefault="004B3FD0" w:rsidP="004B3FD0">
      <w:pPr>
        <w:autoSpaceDE w:val="0"/>
        <w:autoSpaceDN w:val="0"/>
        <w:adjustRightInd w:val="0"/>
        <w:ind w:left="1276" w:right="1752"/>
        <w:jc w:val="both"/>
        <w:rPr>
          <w:rFonts w:ascii="Palatino Linotype" w:hAnsi="Palatino Linotype" w:cs="Arial"/>
          <w:i/>
          <w:sz w:val="22"/>
          <w:szCs w:val="22"/>
        </w:rPr>
      </w:pPr>
      <w:r w:rsidRPr="00110E27">
        <w:rPr>
          <w:rFonts w:ascii="Palatino Linotype" w:hAnsi="Palatino Linotype" w:cs="Arial"/>
          <w:bCs/>
          <w:i/>
          <w:sz w:val="22"/>
          <w:szCs w:val="22"/>
        </w:rPr>
        <w:lastRenderedPageBreak/>
        <w:t>“</w:t>
      </w:r>
      <w:r w:rsidRPr="00110E27">
        <w:rPr>
          <w:rFonts w:ascii="Palatino Linotype" w:hAnsi="Palatino Linotype" w:cs="Arial"/>
          <w:b/>
          <w:bCs/>
          <w:i/>
          <w:sz w:val="22"/>
          <w:szCs w:val="22"/>
        </w:rPr>
        <w:t xml:space="preserve">Artículo 179. </w:t>
      </w:r>
      <w:r w:rsidRPr="00110E27">
        <w:rPr>
          <w:rFonts w:ascii="Palatino Linotype" w:hAnsi="Palatino Linotype" w:cs="Arial"/>
          <w:i/>
          <w:sz w:val="22"/>
          <w:szCs w:val="22"/>
        </w:rPr>
        <w:t xml:space="preserve">El recurso de revisión es un medio de protección que la Ley otorga a los particulares, para hacer valer su derecho de acceso a la información pública, y procederá en contra de las siguientes </w:t>
      </w:r>
      <w:r w:rsidRPr="00110E27">
        <w:rPr>
          <w:rFonts w:ascii="Palatino Linotype" w:hAnsi="Palatino Linotype" w:cs="Arial"/>
          <w:i/>
          <w:szCs w:val="22"/>
        </w:rPr>
        <w:t>causas</w:t>
      </w:r>
      <w:r w:rsidRPr="00110E27">
        <w:rPr>
          <w:rFonts w:ascii="Palatino Linotype" w:hAnsi="Palatino Linotype" w:cs="Arial"/>
          <w:i/>
          <w:sz w:val="22"/>
          <w:szCs w:val="22"/>
        </w:rPr>
        <w:t>:</w:t>
      </w:r>
    </w:p>
    <w:p w14:paraId="383054B7" w14:textId="77777777" w:rsidR="004B3FD0" w:rsidRPr="00110E27" w:rsidRDefault="004B3FD0" w:rsidP="004B3FD0">
      <w:pPr>
        <w:autoSpaceDE w:val="0"/>
        <w:autoSpaceDN w:val="0"/>
        <w:adjustRightInd w:val="0"/>
        <w:ind w:left="1276" w:right="1752"/>
        <w:jc w:val="both"/>
        <w:rPr>
          <w:rFonts w:ascii="Palatino Linotype" w:hAnsi="Palatino Linotype" w:cs="Arial"/>
          <w:b/>
          <w:i/>
          <w:sz w:val="22"/>
          <w:szCs w:val="22"/>
        </w:rPr>
      </w:pPr>
      <w:r w:rsidRPr="00110E27">
        <w:rPr>
          <w:rFonts w:ascii="Palatino Linotype" w:hAnsi="Palatino Linotype" w:cs="Arial"/>
          <w:b/>
          <w:i/>
          <w:sz w:val="22"/>
          <w:szCs w:val="22"/>
        </w:rPr>
        <w:t>…</w:t>
      </w:r>
    </w:p>
    <w:p w14:paraId="312EC500" w14:textId="77777777" w:rsidR="004B3FD0" w:rsidRPr="00110E27" w:rsidRDefault="004B3FD0" w:rsidP="004B3FD0">
      <w:pPr>
        <w:autoSpaceDE w:val="0"/>
        <w:autoSpaceDN w:val="0"/>
        <w:adjustRightInd w:val="0"/>
        <w:ind w:left="1276" w:right="1752"/>
        <w:jc w:val="both"/>
        <w:rPr>
          <w:rFonts w:ascii="Palatino Linotype" w:hAnsi="Palatino Linotype" w:cs="Arial"/>
          <w:i/>
          <w:sz w:val="22"/>
          <w:szCs w:val="22"/>
        </w:rPr>
      </w:pPr>
      <w:r w:rsidRPr="00110E27">
        <w:rPr>
          <w:rFonts w:ascii="Palatino Linotype" w:hAnsi="Palatino Linotype" w:cs="Arial"/>
          <w:b/>
          <w:i/>
          <w:sz w:val="22"/>
          <w:szCs w:val="22"/>
        </w:rPr>
        <w:t>VIII.</w:t>
      </w:r>
      <w:r w:rsidRPr="00110E27">
        <w:rPr>
          <w:rFonts w:ascii="Palatino Linotype" w:hAnsi="Palatino Linotype" w:cs="Arial"/>
          <w:i/>
          <w:sz w:val="22"/>
          <w:szCs w:val="22"/>
        </w:rPr>
        <w:t xml:space="preserve"> La notificación, entrega o puesta a disposición de información en una modalidad o formato distinto al solicitado;</w:t>
      </w:r>
    </w:p>
    <w:p w14:paraId="6A4866A4" w14:textId="77777777" w:rsidR="004B3FD0" w:rsidRPr="00110E27" w:rsidRDefault="004B3FD0" w:rsidP="004B3FD0">
      <w:pPr>
        <w:autoSpaceDE w:val="0"/>
        <w:autoSpaceDN w:val="0"/>
        <w:adjustRightInd w:val="0"/>
        <w:ind w:left="1276" w:right="1752"/>
        <w:jc w:val="both"/>
        <w:rPr>
          <w:rFonts w:ascii="Palatino Linotype" w:hAnsi="Palatino Linotype" w:cs="Arial"/>
          <w:b/>
          <w:i/>
        </w:rPr>
      </w:pPr>
      <w:r w:rsidRPr="00110E27">
        <w:rPr>
          <w:rFonts w:ascii="Palatino Linotype" w:hAnsi="Palatino Linotype" w:cs="Arial"/>
          <w:b/>
          <w:i/>
        </w:rPr>
        <w:t>…</w:t>
      </w:r>
      <w:r w:rsidRPr="00110E27">
        <w:rPr>
          <w:rFonts w:ascii="Palatino Linotype" w:hAnsi="Palatino Linotype" w:cs="Arial"/>
          <w:i/>
          <w:sz w:val="22"/>
          <w:szCs w:val="22"/>
        </w:rPr>
        <w:t>”</w:t>
      </w:r>
    </w:p>
    <w:p w14:paraId="76969304" w14:textId="77777777" w:rsidR="004B3FD0" w:rsidRPr="00110E27" w:rsidRDefault="004B3FD0" w:rsidP="004B3FD0">
      <w:pPr>
        <w:ind w:left="1268" w:right="1043"/>
        <w:jc w:val="both"/>
        <w:rPr>
          <w:rFonts w:ascii="Palatino Linotype" w:eastAsiaTheme="minorHAnsi" w:hAnsi="Palatino Linotype" w:cs="Arial"/>
          <w:b/>
          <w:bCs/>
          <w:i/>
          <w:sz w:val="22"/>
          <w:szCs w:val="22"/>
          <w:lang w:eastAsia="en-US"/>
        </w:rPr>
      </w:pPr>
    </w:p>
    <w:p w14:paraId="099300CF" w14:textId="440F31A4" w:rsidR="004B3FD0" w:rsidRPr="00110E27" w:rsidRDefault="004B3FD0" w:rsidP="004B3FD0">
      <w:pPr>
        <w:tabs>
          <w:tab w:val="left" w:pos="8647"/>
        </w:tabs>
        <w:spacing w:before="240" w:after="240" w:line="360" w:lineRule="auto"/>
        <w:jc w:val="both"/>
        <w:rPr>
          <w:rFonts w:ascii="Palatino Linotype" w:hAnsi="Palatino Linotype" w:cs="Arial"/>
        </w:rPr>
      </w:pPr>
      <w:r w:rsidRPr="00110E27">
        <w:rPr>
          <w:rFonts w:ascii="Palatino Linotype" w:hAnsi="Palatino Linotype" w:cs="Arial"/>
        </w:rPr>
        <w:t xml:space="preserve">De manera previa a entrar a analizar las constancias que integran el recurso de revisión al rubro anotado, este Órgano Garante estima pertinente mencionar que la recurrente en su solicitud número </w:t>
      </w:r>
      <w:r w:rsidR="008F564A" w:rsidRPr="00110E27">
        <w:rPr>
          <w:rFonts w:ascii="Palatino Linotype" w:hAnsi="Palatino Linotype" w:cs="Arial"/>
          <w:b/>
          <w:bCs/>
        </w:rPr>
        <w:t>00124/CAMEM/IP/2021</w:t>
      </w:r>
      <w:r w:rsidRPr="00110E27">
        <w:rPr>
          <w:rFonts w:ascii="Palatino Linotype" w:hAnsi="Palatino Linotype" w:cs="Arial"/>
          <w:b/>
          <w:bCs/>
        </w:rPr>
        <w:t xml:space="preserve">, </w:t>
      </w:r>
      <w:r w:rsidRPr="00110E27">
        <w:rPr>
          <w:rFonts w:ascii="Palatino Linotype" w:hAnsi="Palatino Linotype" w:cs="Arial"/>
        </w:rPr>
        <w:t>requirió que se le proporcionara lo siguiente:</w:t>
      </w:r>
    </w:p>
    <w:p w14:paraId="6792BE84" w14:textId="7CE3D729" w:rsidR="004B3FD0" w:rsidRPr="00110E27" w:rsidRDefault="008F564A" w:rsidP="00AF6567">
      <w:pPr>
        <w:pStyle w:val="Prrafodelista"/>
        <w:numPr>
          <w:ilvl w:val="0"/>
          <w:numId w:val="3"/>
        </w:numPr>
        <w:tabs>
          <w:tab w:val="left" w:pos="709"/>
        </w:tabs>
        <w:spacing w:before="240" w:after="240" w:line="360" w:lineRule="auto"/>
        <w:jc w:val="both"/>
        <w:rPr>
          <w:rFonts w:ascii="Palatino Linotype" w:hAnsi="Palatino Linotype" w:cs="Arial"/>
        </w:rPr>
      </w:pPr>
      <w:r w:rsidRPr="00110E27">
        <w:rPr>
          <w:rFonts w:ascii="Palatino Linotype" w:hAnsi="Palatino Linotype" w:cs="Arial"/>
          <w:lang w:val="es-ES"/>
        </w:rPr>
        <w:t>Las entradas, salidas, inventario inicial y final del mes de abril y mayo de 2021</w:t>
      </w:r>
      <w:r w:rsidR="00AF6567" w:rsidRPr="00110E27">
        <w:rPr>
          <w:rFonts w:ascii="Palatino Linotype" w:hAnsi="Palatino Linotype" w:cs="Arial"/>
          <w:lang w:val="es-ES"/>
        </w:rPr>
        <w:t xml:space="preserve"> de todos los artículos de papelería, limpieza y consumible de impresión: </w:t>
      </w:r>
      <w:r w:rsidR="00AF6567" w:rsidRPr="00110E27">
        <w:rPr>
          <w:rFonts w:ascii="Palatino Linotype" w:hAnsi="Palatino Linotype" w:cs="Arial"/>
        </w:rPr>
        <w:t>indicando unidad, clave del bien, descripción clara de la clave, número de piezas por entrada, precio, salidas, inventario inicial y final al cierre de cada mes de cada unidad administrativa, en formato Excel.</w:t>
      </w:r>
    </w:p>
    <w:p w14:paraId="03A3CC70" w14:textId="77777777" w:rsidR="004B3FD0" w:rsidRPr="00110E27" w:rsidRDefault="004B3FD0" w:rsidP="004B3FD0">
      <w:pPr>
        <w:tabs>
          <w:tab w:val="left" w:pos="709"/>
        </w:tabs>
        <w:spacing w:before="240" w:after="240" w:line="360" w:lineRule="auto"/>
        <w:jc w:val="both"/>
        <w:rPr>
          <w:rFonts w:ascii="Palatino Linotype" w:hAnsi="Palatino Linotype" w:cs="Arial"/>
        </w:rPr>
      </w:pPr>
      <w:r w:rsidRPr="00110E27">
        <w:rPr>
          <w:rFonts w:ascii="Palatino Linotype" w:hAnsi="Palatino Linotype" w:cs="Arial"/>
        </w:rPr>
        <w:t>Una vez 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DE6892E" w14:textId="77777777" w:rsidR="004B3FD0" w:rsidRPr="00110E27" w:rsidRDefault="004B3FD0" w:rsidP="004B3FD0">
      <w:pPr>
        <w:spacing w:before="240" w:after="240" w:line="360" w:lineRule="auto"/>
        <w:jc w:val="both"/>
        <w:rPr>
          <w:rFonts w:ascii="Palatino Linotype" w:hAnsi="Palatino Linotype"/>
        </w:rPr>
      </w:pPr>
      <w:r w:rsidRPr="00110E27">
        <w:rPr>
          <w:rFonts w:ascii="Palatino Linotype" w:hAnsi="Palatino Linotype"/>
        </w:rPr>
        <w:lastRenderedPageBreak/>
        <w:t>En tal contexto, del análisis de las constancias que integran el expediente en que se actúa, así como de la materia sobre la que versa la solicitud de acceso a la información pública, se advierte que el motivo de inconformidad acontece fundado, en razón de las consideraciones de derecho que a continuación se exponen:</w:t>
      </w:r>
    </w:p>
    <w:p w14:paraId="50296ECB" w14:textId="77777777" w:rsidR="004B3FD0" w:rsidRPr="00110E27" w:rsidRDefault="004B3FD0" w:rsidP="004B3FD0">
      <w:pPr>
        <w:autoSpaceDE w:val="0"/>
        <w:autoSpaceDN w:val="0"/>
        <w:adjustRightInd w:val="0"/>
        <w:spacing w:before="240" w:line="360" w:lineRule="auto"/>
        <w:jc w:val="both"/>
        <w:rPr>
          <w:rFonts w:ascii="Palatino Linotype" w:eastAsia="Arial Unicode MS" w:hAnsi="Palatino Linotype" w:cs="Arial"/>
        </w:rPr>
      </w:pPr>
      <w:r w:rsidRPr="00110E27">
        <w:rPr>
          <w:rFonts w:ascii="Palatino Linotype" w:eastAsia="Arial Unicode MS" w:hAnsi="Palatino Linotype" w:cs="Arial"/>
        </w:rPr>
        <w:t xml:space="preserve">En primer término, se </w:t>
      </w:r>
      <w:r w:rsidRPr="00110E27">
        <w:rPr>
          <w:rFonts w:ascii="Palatino Linotype" w:hAnsi="Palatino Linotype"/>
        </w:rPr>
        <w:t xml:space="preserve">estima pertinente mencionar que </w:t>
      </w:r>
      <w:r w:rsidRPr="00110E27">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08C4DB7" w14:textId="77777777" w:rsidR="004B3FD0" w:rsidRPr="00110E27" w:rsidRDefault="004B3FD0" w:rsidP="004B3FD0">
      <w:pPr>
        <w:tabs>
          <w:tab w:val="left" w:pos="709"/>
        </w:tabs>
        <w:spacing w:line="360" w:lineRule="auto"/>
        <w:ind w:left="851" w:right="850"/>
        <w:jc w:val="both"/>
        <w:rPr>
          <w:rFonts w:ascii="Palatino Linotype" w:hAnsi="Palatino Linotype" w:cs="Arial"/>
        </w:rPr>
      </w:pPr>
    </w:p>
    <w:p w14:paraId="018E5BDF" w14:textId="77777777" w:rsidR="004B3FD0" w:rsidRPr="00110E27" w:rsidRDefault="004B3FD0" w:rsidP="004B3FD0">
      <w:pPr>
        <w:tabs>
          <w:tab w:val="left" w:pos="709"/>
        </w:tabs>
        <w:ind w:left="851" w:right="850"/>
        <w:jc w:val="both"/>
        <w:rPr>
          <w:rFonts w:ascii="Palatino Linotype" w:hAnsi="Palatino Linotype" w:cs="Arial"/>
          <w:i/>
          <w:sz w:val="21"/>
          <w:szCs w:val="21"/>
        </w:rPr>
      </w:pPr>
      <w:r w:rsidRPr="00110E27">
        <w:rPr>
          <w:rFonts w:ascii="Palatino Linotype" w:hAnsi="Palatino Linotype"/>
          <w:b/>
          <w:i/>
          <w:sz w:val="21"/>
          <w:szCs w:val="21"/>
          <w:u w:val="single"/>
        </w:rPr>
        <w:t>Artículo 1o. En los Estados Unidos Mexicanos todas las personas gozarán de los derechos humanos reconocidos en esta Constitución y en los tratados internacionales de los que el Estado Mexicano sea parte</w:t>
      </w:r>
      <w:r w:rsidRPr="00110E27">
        <w:rPr>
          <w:rFonts w:ascii="Palatino Linotype" w:hAnsi="Palatino Linotype"/>
          <w:i/>
          <w:sz w:val="21"/>
          <w:szCs w:val="21"/>
        </w:rPr>
        <w:t>, así como de las garantías para su protección, cuyo ejercicio no podrá restringirse ni suspenderse, salvo en los casos y bajo las condiciones que esta Constitución establece.</w:t>
      </w:r>
    </w:p>
    <w:p w14:paraId="4D672D30" w14:textId="77777777" w:rsidR="004B3FD0" w:rsidRPr="00110E27" w:rsidRDefault="004B3FD0" w:rsidP="004B3FD0">
      <w:pPr>
        <w:tabs>
          <w:tab w:val="left" w:pos="709"/>
        </w:tabs>
        <w:ind w:left="851" w:right="850"/>
        <w:jc w:val="both"/>
        <w:rPr>
          <w:rFonts w:ascii="Palatino Linotype" w:hAnsi="Palatino Linotype"/>
          <w:b/>
          <w:i/>
          <w:sz w:val="21"/>
          <w:szCs w:val="21"/>
        </w:rPr>
      </w:pPr>
      <w:r w:rsidRPr="00110E27">
        <w:rPr>
          <w:rFonts w:ascii="Palatino Linotype" w:hAnsi="Palatino Linotype"/>
          <w:b/>
          <w:i/>
          <w:sz w:val="21"/>
          <w:szCs w:val="21"/>
        </w:rPr>
        <w:t>Las normas relativas a los derechos humanos se interpretarán de conformidad con esta Constitución y con los tratados internacionales de la materia favoreciendo en todo tiempo a las personas la protección más amplia.</w:t>
      </w:r>
    </w:p>
    <w:p w14:paraId="0A3D669B" w14:textId="77777777" w:rsidR="004B3FD0" w:rsidRPr="00110E27" w:rsidRDefault="004B3FD0" w:rsidP="004B3FD0">
      <w:pPr>
        <w:tabs>
          <w:tab w:val="left" w:pos="709"/>
        </w:tabs>
        <w:ind w:left="851" w:right="850"/>
        <w:jc w:val="both"/>
        <w:rPr>
          <w:rFonts w:ascii="Palatino Linotype" w:hAnsi="Palatino Linotype"/>
          <w:i/>
          <w:sz w:val="21"/>
          <w:szCs w:val="21"/>
        </w:rPr>
      </w:pPr>
      <w:r w:rsidRPr="00110E27">
        <w:rPr>
          <w:rFonts w:ascii="Palatino Linotype" w:hAnsi="Palatino Linotype"/>
          <w:b/>
          <w:i/>
          <w:sz w:val="21"/>
          <w:szCs w:val="21"/>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10E27">
        <w:rPr>
          <w:rFonts w:ascii="Palatino Linotype" w:hAnsi="Palatino Linotype"/>
          <w:i/>
          <w:sz w:val="21"/>
          <w:szCs w:val="21"/>
        </w:rPr>
        <w:t xml:space="preserve"> En consecuencia, el Estado deberá prevenir, investigar, sancionar y reparar las violaciones a los derechos humanos, en los términos que establezca la ley</w:t>
      </w:r>
    </w:p>
    <w:p w14:paraId="7095F0EB" w14:textId="77777777" w:rsidR="004B3FD0" w:rsidRPr="00110E27" w:rsidRDefault="004B3FD0" w:rsidP="004B3FD0">
      <w:pPr>
        <w:tabs>
          <w:tab w:val="left" w:pos="709"/>
        </w:tabs>
        <w:ind w:left="851" w:right="850"/>
        <w:jc w:val="both"/>
        <w:rPr>
          <w:rFonts w:ascii="Palatino Linotype" w:hAnsi="Palatino Linotype" w:cs="Arial"/>
          <w:i/>
          <w:sz w:val="21"/>
          <w:szCs w:val="21"/>
        </w:rPr>
      </w:pPr>
      <w:r w:rsidRPr="00110E27">
        <w:rPr>
          <w:rFonts w:ascii="Palatino Linotype" w:hAnsi="Palatino Linotype" w:cs="Arial"/>
          <w:i/>
          <w:sz w:val="21"/>
          <w:szCs w:val="21"/>
        </w:rPr>
        <w:t>[…]</w:t>
      </w:r>
    </w:p>
    <w:p w14:paraId="43485272" w14:textId="77777777" w:rsidR="004B3FD0" w:rsidRPr="00110E27" w:rsidRDefault="004B3FD0" w:rsidP="004B3FD0">
      <w:pPr>
        <w:ind w:left="851" w:right="901"/>
        <w:jc w:val="both"/>
        <w:rPr>
          <w:rFonts w:ascii="Palatino Linotype" w:hAnsi="Palatino Linotype" w:cs="Arial"/>
          <w:i/>
          <w:sz w:val="21"/>
          <w:szCs w:val="21"/>
        </w:rPr>
      </w:pPr>
      <w:r w:rsidRPr="00110E27">
        <w:rPr>
          <w:rFonts w:ascii="Palatino Linotype" w:hAnsi="Palatino Linotype" w:cs="Arial"/>
          <w:b/>
          <w:i/>
          <w:sz w:val="21"/>
          <w:szCs w:val="21"/>
        </w:rPr>
        <w:t>“Artículo 6o.</w:t>
      </w:r>
    </w:p>
    <w:p w14:paraId="488FA89E" w14:textId="77777777" w:rsidR="004B3FD0" w:rsidRPr="00110E27" w:rsidRDefault="004B3FD0" w:rsidP="004B3FD0">
      <w:pPr>
        <w:ind w:left="851" w:right="901"/>
        <w:jc w:val="both"/>
        <w:rPr>
          <w:rFonts w:ascii="Palatino Linotype" w:hAnsi="Palatino Linotype" w:cs="Arial"/>
          <w:i/>
          <w:sz w:val="21"/>
          <w:szCs w:val="21"/>
        </w:rPr>
      </w:pPr>
      <w:r w:rsidRPr="00110E27">
        <w:rPr>
          <w:rFonts w:ascii="Palatino Linotype" w:hAnsi="Palatino Linotype" w:cs="Arial"/>
          <w:i/>
          <w:sz w:val="21"/>
          <w:szCs w:val="21"/>
        </w:rPr>
        <w:t>[...]</w:t>
      </w:r>
    </w:p>
    <w:p w14:paraId="4A44A0FF" w14:textId="77777777" w:rsidR="004B3FD0" w:rsidRPr="00110E27" w:rsidRDefault="004B3FD0" w:rsidP="004B3FD0">
      <w:pPr>
        <w:ind w:left="851" w:right="851"/>
        <w:jc w:val="both"/>
        <w:rPr>
          <w:rFonts w:ascii="Palatino Linotype" w:hAnsi="Palatino Linotype" w:cs="Arial"/>
          <w:i/>
          <w:sz w:val="21"/>
          <w:szCs w:val="21"/>
          <w:lang w:eastAsia="es-MX"/>
        </w:rPr>
      </w:pPr>
      <w:r w:rsidRPr="00110E27">
        <w:rPr>
          <w:rFonts w:ascii="Palatino Linotype" w:hAnsi="Palatino Linotype" w:cs="Arial"/>
          <w:b/>
          <w:bCs/>
          <w:i/>
          <w:sz w:val="21"/>
          <w:szCs w:val="21"/>
          <w:lang w:val="es-ES_tradnl" w:eastAsia="es-MX"/>
        </w:rPr>
        <w:t>A. </w:t>
      </w:r>
      <w:r w:rsidRPr="00110E27">
        <w:rPr>
          <w:rFonts w:ascii="Palatino Linotype" w:hAnsi="Palatino Linotype"/>
          <w:b/>
          <w:i/>
          <w:sz w:val="21"/>
          <w:szCs w:val="21"/>
        </w:rPr>
        <w:t xml:space="preserve">Para el ejercicio del derecho de acceso a la información, la Federación y </w:t>
      </w:r>
      <w:r w:rsidRPr="00110E27">
        <w:rPr>
          <w:rFonts w:ascii="Palatino Linotype" w:hAnsi="Palatino Linotype"/>
          <w:b/>
          <w:i/>
          <w:sz w:val="21"/>
          <w:szCs w:val="21"/>
          <w:u w:val="single"/>
        </w:rPr>
        <w:t>las entidades federativas</w:t>
      </w:r>
      <w:r w:rsidRPr="00110E27">
        <w:rPr>
          <w:rFonts w:ascii="Palatino Linotype" w:hAnsi="Palatino Linotype"/>
          <w:b/>
          <w:i/>
          <w:sz w:val="21"/>
          <w:szCs w:val="21"/>
        </w:rPr>
        <w:t>,</w:t>
      </w:r>
      <w:r w:rsidRPr="00110E27">
        <w:rPr>
          <w:rFonts w:ascii="Palatino Linotype" w:hAnsi="Palatino Linotype"/>
          <w:i/>
          <w:sz w:val="21"/>
          <w:szCs w:val="21"/>
        </w:rPr>
        <w:t xml:space="preserve"> en el ámbito de sus respectivas competencias, se regirán por los siguientes principios y bases:</w:t>
      </w:r>
    </w:p>
    <w:p w14:paraId="45E12A2F" w14:textId="77777777" w:rsidR="004B3FD0" w:rsidRPr="00110E27" w:rsidRDefault="004B3FD0" w:rsidP="004B3FD0">
      <w:pPr>
        <w:ind w:left="851" w:right="851"/>
        <w:jc w:val="both"/>
        <w:rPr>
          <w:rFonts w:ascii="Palatino Linotype" w:hAnsi="Palatino Linotype" w:cs="Arial"/>
          <w:i/>
          <w:sz w:val="21"/>
          <w:szCs w:val="21"/>
          <w:lang w:eastAsia="es-MX"/>
        </w:rPr>
      </w:pPr>
      <w:r w:rsidRPr="00110E27">
        <w:rPr>
          <w:rFonts w:ascii="Palatino Linotype" w:hAnsi="Palatino Linotype" w:cs="Arial"/>
          <w:i/>
          <w:sz w:val="21"/>
          <w:szCs w:val="21"/>
          <w:lang w:eastAsia="es-MX"/>
        </w:rPr>
        <w:lastRenderedPageBreak/>
        <w:t> </w:t>
      </w:r>
    </w:p>
    <w:p w14:paraId="6A1C14DA" w14:textId="77777777" w:rsidR="004B3FD0" w:rsidRPr="00110E27" w:rsidRDefault="004B3FD0" w:rsidP="004B3FD0">
      <w:pPr>
        <w:ind w:left="851" w:right="851"/>
        <w:jc w:val="both"/>
        <w:rPr>
          <w:rFonts w:ascii="Palatino Linotype" w:hAnsi="Palatino Linotype" w:cs="Courier New"/>
          <w:i/>
          <w:sz w:val="21"/>
          <w:szCs w:val="21"/>
          <w:lang w:eastAsia="es-MX"/>
        </w:rPr>
      </w:pPr>
      <w:r w:rsidRPr="00110E27">
        <w:rPr>
          <w:rFonts w:ascii="Palatino Linotype" w:hAnsi="Palatino Linotype" w:cs="Arial"/>
          <w:b/>
          <w:bCs/>
          <w:i/>
          <w:sz w:val="21"/>
          <w:szCs w:val="21"/>
          <w:lang w:eastAsia="es-MX"/>
        </w:rPr>
        <w:t xml:space="preserve">I. </w:t>
      </w:r>
      <w:r w:rsidRPr="00110E27">
        <w:rPr>
          <w:rFonts w:ascii="Palatino Linotype" w:hAnsi="Palatino Linotype" w:cs="Arial"/>
          <w:b/>
          <w:i/>
          <w:sz w:val="21"/>
          <w:szCs w:val="21"/>
          <w:u w:val="single"/>
          <w:lang w:eastAsia="es-MX"/>
        </w:rPr>
        <w:t>Toda la información en posesión de cualquier autoridad, entidad, órgano y organismo de los Poderes</w:t>
      </w:r>
      <w:r w:rsidRPr="00110E27">
        <w:rPr>
          <w:rFonts w:ascii="Palatino Linotype" w:hAnsi="Palatino Linotype" w:cs="Arial"/>
          <w:i/>
          <w:sz w:val="21"/>
          <w:szCs w:val="21"/>
          <w:lang w:eastAsia="es-MX"/>
        </w:rPr>
        <w:t xml:space="preserve"> Ejecutivo, Legislativo </w:t>
      </w:r>
      <w:r w:rsidRPr="00110E27">
        <w:rPr>
          <w:rFonts w:ascii="Palatino Linotype" w:hAnsi="Palatino Linotype" w:cs="Arial"/>
          <w:b/>
          <w:i/>
          <w:sz w:val="21"/>
          <w:szCs w:val="21"/>
          <w:u w:val="single"/>
          <w:lang w:eastAsia="es-MX"/>
        </w:rPr>
        <w:t>y Judicial</w:t>
      </w:r>
      <w:r w:rsidRPr="00110E27">
        <w:rPr>
          <w:rFonts w:ascii="Palatino Linotype" w:hAnsi="Palatino Linotype" w:cs="Arial"/>
          <w:i/>
          <w:sz w:val="21"/>
          <w:szCs w:val="21"/>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10E27">
        <w:rPr>
          <w:rFonts w:ascii="Palatino Linotype" w:hAnsi="Palatino Linotype" w:cs="Arial"/>
          <w:b/>
          <w:i/>
          <w:sz w:val="21"/>
          <w:szCs w:val="21"/>
          <w:lang w:eastAsia="es-MX"/>
        </w:rPr>
        <w:t>es pública y sólo podrá ser reservada temporalmente por razones de interés público y seguridad nacional,</w:t>
      </w:r>
      <w:r w:rsidRPr="00110E27">
        <w:rPr>
          <w:rFonts w:ascii="Palatino Linotype" w:hAnsi="Palatino Linotype" w:cs="Arial"/>
          <w:i/>
          <w:sz w:val="21"/>
          <w:szCs w:val="21"/>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258EFD9" w14:textId="77777777" w:rsidR="004B3FD0" w:rsidRPr="00110E27" w:rsidRDefault="004B3FD0" w:rsidP="004B3FD0">
      <w:pPr>
        <w:ind w:left="851" w:right="851"/>
        <w:jc w:val="both"/>
        <w:rPr>
          <w:rFonts w:ascii="Palatino Linotype" w:hAnsi="Palatino Linotype" w:cs="Arial"/>
          <w:i/>
          <w:sz w:val="21"/>
          <w:szCs w:val="21"/>
          <w:lang w:eastAsia="es-MX"/>
        </w:rPr>
      </w:pPr>
      <w:r w:rsidRPr="00110E27">
        <w:rPr>
          <w:rFonts w:ascii="Palatino Linotype" w:hAnsi="Palatino Linotype" w:cs="Arial"/>
          <w:i/>
          <w:sz w:val="21"/>
          <w:szCs w:val="21"/>
          <w:lang w:eastAsia="es-MX"/>
        </w:rPr>
        <w:t> </w:t>
      </w:r>
    </w:p>
    <w:p w14:paraId="38F62CF4" w14:textId="77777777" w:rsidR="004B3FD0" w:rsidRPr="00110E27" w:rsidRDefault="004B3FD0" w:rsidP="004B3FD0">
      <w:pPr>
        <w:ind w:left="851" w:right="851"/>
        <w:jc w:val="both"/>
        <w:rPr>
          <w:rFonts w:ascii="Palatino Linotype" w:hAnsi="Palatino Linotype" w:cs="Arial"/>
          <w:b/>
          <w:i/>
          <w:sz w:val="21"/>
          <w:szCs w:val="21"/>
          <w:lang w:eastAsia="es-MX"/>
        </w:rPr>
      </w:pPr>
      <w:r w:rsidRPr="00110E27">
        <w:rPr>
          <w:rFonts w:ascii="Palatino Linotype" w:hAnsi="Palatino Linotype" w:cs="Arial"/>
          <w:b/>
          <w:bCs/>
          <w:i/>
          <w:sz w:val="21"/>
          <w:szCs w:val="21"/>
          <w:lang w:eastAsia="es-MX"/>
        </w:rPr>
        <w:t xml:space="preserve">II. </w:t>
      </w:r>
      <w:r w:rsidRPr="00110E27">
        <w:rPr>
          <w:rFonts w:ascii="Palatino Linotype" w:hAnsi="Palatino Linotype" w:cs="Arial"/>
          <w:b/>
          <w:i/>
          <w:sz w:val="21"/>
          <w:szCs w:val="21"/>
          <w:lang w:eastAsia="es-MX"/>
        </w:rPr>
        <w:t>La información que se refiere a la vida privada y los datos personales será protegida en los términos y con las excepciones que fijen las leyes.</w:t>
      </w:r>
    </w:p>
    <w:p w14:paraId="57274D4D" w14:textId="77777777" w:rsidR="004B3FD0" w:rsidRPr="00110E27" w:rsidRDefault="004B3FD0" w:rsidP="004B3FD0">
      <w:pPr>
        <w:ind w:left="851" w:right="851"/>
        <w:jc w:val="both"/>
        <w:rPr>
          <w:rFonts w:ascii="Palatino Linotype" w:hAnsi="Palatino Linotype" w:cs="Arial"/>
          <w:i/>
          <w:sz w:val="21"/>
          <w:szCs w:val="21"/>
          <w:lang w:eastAsia="es-MX"/>
        </w:rPr>
      </w:pPr>
      <w:r w:rsidRPr="00110E27">
        <w:rPr>
          <w:rFonts w:ascii="Palatino Linotype" w:hAnsi="Palatino Linotype" w:cs="Arial"/>
          <w:i/>
          <w:sz w:val="21"/>
          <w:szCs w:val="21"/>
          <w:lang w:eastAsia="es-MX"/>
        </w:rPr>
        <w:t> </w:t>
      </w:r>
    </w:p>
    <w:p w14:paraId="19CD79D0" w14:textId="77777777" w:rsidR="004B3FD0" w:rsidRPr="00110E27" w:rsidRDefault="004B3FD0" w:rsidP="004B3FD0">
      <w:pPr>
        <w:ind w:left="851" w:right="851"/>
        <w:jc w:val="both"/>
        <w:rPr>
          <w:rFonts w:ascii="Palatino Linotype" w:hAnsi="Palatino Linotype" w:cs="Arial"/>
          <w:i/>
          <w:sz w:val="21"/>
          <w:szCs w:val="21"/>
          <w:lang w:eastAsia="es-MX"/>
        </w:rPr>
      </w:pPr>
      <w:r w:rsidRPr="00110E27">
        <w:rPr>
          <w:rFonts w:ascii="Palatino Linotype" w:hAnsi="Palatino Linotype" w:cs="Arial"/>
          <w:b/>
          <w:bCs/>
          <w:i/>
          <w:sz w:val="21"/>
          <w:szCs w:val="21"/>
          <w:lang w:eastAsia="es-MX"/>
        </w:rPr>
        <w:t xml:space="preserve">III. </w:t>
      </w:r>
      <w:r w:rsidRPr="00110E27">
        <w:rPr>
          <w:rFonts w:ascii="Palatino Linotype" w:hAnsi="Palatino Linotype" w:cs="Arial"/>
          <w:b/>
          <w:i/>
          <w:sz w:val="21"/>
          <w:szCs w:val="21"/>
          <w:u w:val="single"/>
          <w:lang w:eastAsia="es-MX"/>
        </w:rPr>
        <w:t>Toda persona, sin necesidad de acreditar interés alguno o justificar su utilización, tendrá acceso gratuito a la información pública,</w:t>
      </w:r>
      <w:r w:rsidRPr="00110E27">
        <w:rPr>
          <w:rFonts w:ascii="Palatino Linotype" w:hAnsi="Palatino Linotype" w:cs="Arial"/>
          <w:i/>
          <w:sz w:val="21"/>
          <w:szCs w:val="21"/>
          <w:lang w:eastAsia="es-MX"/>
        </w:rPr>
        <w:t xml:space="preserve"> a sus datos personales o a la rectificación de éstos.</w:t>
      </w:r>
    </w:p>
    <w:p w14:paraId="7AC6D72F" w14:textId="77777777" w:rsidR="004B3FD0" w:rsidRPr="00110E27" w:rsidRDefault="004B3FD0" w:rsidP="004B3FD0">
      <w:pPr>
        <w:ind w:left="851" w:right="851"/>
        <w:jc w:val="both"/>
        <w:rPr>
          <w:rFonts w:ascii="Palatino Linotype" w:hAnsi="Palatino Linotype" w:cs="Arial"/>
          <w:i/>
          <w:sz w:val="21"/>
          <w:szCs w:val="21"/>
          <w:lang w:eastAsia="es-MX"/>
        </w:rPr>
      </w:pPr>
      <w:r w:rsidRPr="00110E27">
        <w:rPr>
          <w:rFonts w:ascii="Palatino Linotype" w:hAnsi="Palatino Linotype" w:cs="Arial"/>
          <w:i/>
          <w:sz w:val="21"/>
          <w:szCs w:val="21"/>
          <w:lang w:eastAsia="es-MX"/>
        </w:rPr>
        <w:t> </w:t>
      </w:r>
    </w:p>
    <w:p w14:paraId="393A0FE0" w14:textId="77777777" w:rsidR="004B3FD0" w:rsidRPr="00110E27" w:rsidRDefault="004B3FD0" w:rsidP="004B3FD0">
      <w:pPr>
        <w:ind w:left="851" w:right="851"/>
        <w:jc w:val="both"/>
        <w:rPr>
          <w:rFonts w:ascii="Palatino Linotype" w:hAnsi="Palatino Linotype" w:cs="Arial"/>
          <w:i/>
          <w:sz w:val="21"/>
          <w:szCs w:val="21"/>
          <w:lang w:eastAsia="es-MX"/>
        </w:rPr>
      </w:pPr>
      <w:r w:rsidRPr="00110E27">
        <w:rPr>
          <w:rFonts w:ascii="Palatino Linotype" w:hAnsi="Palatino Linotype" w:cs="Arial"/>
          <w:b/>
          <w:bCs/>
          <w:i/>
          <w:sz w:val="21"/>
          <w:szCs w:val="21"/>
          <w:lang w:eastAsia="es-MX"/>
        </w:rPr>
        <w:t xml:space="preserve">IV. </w:t>
      </w:r>
      <w:r w:rsidRPr="00110E27">
        <w:rPr>
          <w:rFonts w:ascii="Palatino Linotype" w:hAnsi="Palatino Linotype" w:cs="Arial"/>
          <w:i/>
          <w:sz w:val="21"/>
          <w:szCs w:val="21"/>
          <w:lang w:eastAsia="es-MX"/>
        </w:rPr>
        <w:t>Se establecerán mecanismos de acceso a la información y procedimientos de revisión expeditos que se sustanciarán ante los organismos autónomos especializados e imparciales que establece esta Constitución.</w:t>
      </w:r>
    </w:p>
    <w:p w14:paraId="037FCA23" w14:textId="77777777" w:rsidR="004B3FD0" w:rsidRPr="00110E27" w:rsidRDefault="004B3FD0" w:rsidP="004B3FD0">
      <w:pPr>
        <w:ind w:left="851" w:right="851"/>
        <w:jc w:val="both"/>
        <w:rPr>
          <w:rFonts w:ascii="Palatino Linotype" w:hAnsi="Palatino Linotype" w:cs="Courier New"/>
          <w:i/>
          <w:sz w:val="21"/>
          <w:szCs w:val="21"/>
          <w:lang w:eastAsia="es-MX"/>
        </w:rPr>
      </w:pPr>
    </w:p>
    <w:p w14:paraId="587A584F" w14:textId="77777777" w:rsidR="004B3FD0" w:rsidRPr="00110E27" w:rsidRDefault="004B3FD0" w:rsidP="004B3FD0">
      <w:pPr>
        <w:ind w:left="851" w:right="851"/>
        <w:jc w:val="both"/>
        <w:rPr>
          <w:rFonts w:ascii="Palatino Linotype" w:hAnsi="Palatino Linotype" w:cs="Arial"/>
          <w:i/>
          <w:sz w:val="21"/>
          <w:szCs w:val="21"/>
          <w:lang w:eastAsia="es-MX"/>
        </w:rPr>
      </w:pPr>
      <w:r w:rsidRPr="00110E27">
        <w:rPr>
          <w:rFonts w:ascii="Palatino Linotype" w:hAnsi="Palatino Linotype" w:cs="Arial"/>
          <w:b/>
          <w:bCs/>
          <w:i/>
          <w:sz w:val="21"/>
          <w:szCs w:val="21"/>
          <w:lang w:eastAsia="es-MX"/>
        </w:rPr>
        <w:t xml:space="preserve">V. </w:t>
      </w:r>
      <w:r w:rsidRPr="00110E27">
        <w:rPr>
          <w:rFonts w:ascii="Palatino Linotype" w:hAnsi="Palatino Linotype" w:cs="Arial"/>
          <w:i/>
          <w:sz w:val="21"/>
          <w:szCs w:val="21"/>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89AC65C" w14:textId="77777777" w:rsidR="004B3FD0" w:rsidRPr="00110E27" w:rsidRDefault="004B3FD0" w:rsidP="004B3FD0">
      <w:pPr>
        <w:ind w:left="851" w:right="851"/>
        <w:jc w:val="both"/>
        <w:rPr>
          <w:rFonts w:ascii="Palatino Linotype" w:hAnsi="Palatino Linotype" w:cs="Arial"/>
          <w:i/>
          <w:sz w:val="21"/>
          <w:szCs w:val="21"/>
          <w:lang w:eastAsia="es-MX"/>
        </w:rPr>
      </w:pPr>
      <w:r w:rsidRPr="00110E27">
        <w:rPr>
          <w:rFonts w:ascii="Palatino Linotype" w:hAnsi="Palatino Linotype" w:cs="Arial"/>
          <w:i/>
          <w:sz w:val="21"/>
          <w:szCs w:val="21"/>
          <w:lang w:eastAsia="es-MX"/>
        </w:rPr>
        <w:t> </w:t>
      </w:r>
    </w:p>
    <w:p w14:paraId="14B89456" w14:textId="77777777" w:rsidR="004B3FD0" w:rsidRPr="00110E27" w:rsidRDefault="004B3FD0" w:rsidP="004B3FD0">
      <w:pPr>
        <w:ind w:left="851" w:right="851"/>
        <w:jc w:val="both"/>
        <w:rPr>
          <w:rFonts w:ascii="Palatino Linotype" w:hAnsi="Palatino Linotype" w:cs="Arial"/>
          <w:i/>
          <w:sz w:val="21"/>
          <w:szCs w:val="21"/>
          <w:lang w:eastAsia="es-MX"/>
        </w:rPr>
      </w:pPr>
      <w:r w:rsidRPr="00110E27">
        <w:rPr>
          <w:rFonts w:ascii="Palatino Linotype" w:hAnsi="Palatino Linotype" w:cs="Arial"/>
          <w:b/>
          <w:bCs/>
          <w:i/>
          <w:sz w:val="21"/>
          <w:szCs w:val="21"/>
          <w:lang w:eastAsia="es-MX"/>
        </w:rPr>
        <w:t xml:space="preserve">VI. </w:t>
      </w:r>
      <w:r w:rsidRPr="00110E27">
        <w:rPr>
          <w:rFonts w:ascii="Palatino Linotype" w:hAnsi="Palatino Linotype" w:cs="Arial"/>
          <w:i/>
          <w:sz w:val="21"/>
          <w:szCs w:val="21"/>
          <w:lang w:eastAsia="es-MX"/>
        </w:rPr>
        <w:t>Las leyes determinarán la manera en que los sujetos obligados deberán hacer pública la información relativa a los recursos públicos que entreguen a personas físicas o morales.</w:t>
      </w:r>
    </w:p>
    <w:p w14:paraId="081F63B7" w14:textId="77777777" w:rsidR="004B3FD0" w:rsidRPr="00110E27" w:rsidRDefault="004B3FD0" w:rsidP="004B3FD0">
      <w:pPr>
        <w:ind w:left="851" w:right="851"/>
        <w:jc w:val="both"/>
        <w:rPr>
          <w:rFonts w:ascii="Palatino Linotype" w:hAnsi="Palatino Linotype" w:cs="Arial"/>
          <w:i/>
          <w:sz w:val="21"/>
          <w:szCs w:val="21"/>
          <w:lang w:eastAsia="es-MX"/>
        </w:rPr>
      </w:pPr>
      <w:r w:rsidRPr="00110E27">
        <w:rPr>
          <w:rFonts w:ascii="Palatino Linotype" w:hAnsi="Palatino Linotype" w:cs="Arial"/>
          <w:i/>
          <w:sz w:val="21"/>
          <w:szCs w:val="21"/>
          <w:lang w:eastAsia="es-MX"/>
        </w:rPr>
        <w:t> </w:t>
      </w:r>
    </w:p>
    <w:p w14:paraId="374106FF" w14:textId="77777777" w:rsidR="004B3FD0" w:rsidRPr="00110E27" w:rsidRDefault="004B3FD0" w:rsidP="004B3FD0">
      <w:pPr>
        <w:ind w:left="851" w:right="851"/>
        <w:jc w:val="both"/>
        <w:rPr>
          <w:rFonts w:ascii="Palatino Linotype" w:hAnsi="Palatino Linotype" w:cs="Arial"/>
          <w:i/>
          <w:sz w:val="21"/>
          <w:szCs w:val="21"/>
          <w:lang w:eastAsia="es-MX"/>
        </w:rPr>
      </w:pPr>
      <w:r w:rsidRPr="00110E27">
        <w:rPr>
          <w:rFonts w:ascii="Palatino Linotype" w:hAnsi="Palatino Linotype" w:cs="Arial"/>
          <w:b/>
          <w:bCs/>
          <w:i/>
          <w:sz w:val="21"/>
          <w:szCs w:val="21"/>
          <w:lang w:eastAsia="es-MX"/>
        </w:rPr>
        <w:t xml:space="preserve">VII. </w:t>
      </w:r>
      <w:r w:rsidRPr="00110E27">
        <w:rPr>
          <w:rFonts w:ascii="Palatino Linotype" w:hAnsi="Palatino Linotype" w:cs="Arial"/>
          <w:i/>
          <w:sz w:val="21"/>
          <w:szCs w:val="21"/>
          <w:lang w:eastAsia="es-MX"/>
        </w:rPr>
        <w:t xml:space="preserve">La inobservancia a las disposiciones en materia de acceso a la información pública será sancionada en los términos que dispongan las leyes. </w:t>
      </w:r>
      <w:r w:rsidRPr="00110E27">
        <w:rPr>
          <w:rFonts w:ascii="Palatino Linotype" w:hAnsi="Palatino Linotype"/>
          <w:i/>
          <w:sz w:val="21"/>
          <w:szCs w:val="21"/>
        </w:rPr>
        <w:t>[...]</w:t>
      </w:r>
    </w:p>
    <w:p w14:paraId="54B64239" w14:textId="77777777" w:rsidR="004B3FD0" w:rsidRPr="00110E27" w:rsidRDefault="004B3FD0" w:rsidP="004B3FD0">
      <w:pPr>
        <w:ind w:right="851"/>
        <w:jc w:val="both"/>
        <w:rPr>
          <w:rFonts w:ascii="Palatino Linotype" w:hAnsi="Palatino Linotype" w:cs="Arial"/>
          <w:i/>
          <w:sz w:val="21"/>
          <w:szCs w:val="21"/>
          <w:lang w:eastAsia="es-MX"/>
        </w:rPr>
      </w:pPr>
    </w:p>
    <w:p w14:paraId="6F175986" w14:textId="77777777" w:rsidR="004B3FD0" w:rsidRPr="00110E27" w:rsidRDefault="004B3FD0" w:rsidP="00AF6567">
      <w:pPr>
        <w:tabs>
          <w:tab w:val="left" w:pos="709"/>
        </w:tabs>
        <w:spacing w:before="240" w:after="240" w:line="360" w:lineRule="auto"/>
        <w:jc w:val="both"/>
        <w:rPr>
          <w:rFonts w:ascii="Palatino Linotype" w:hAnsi="Palatino Linotype" w:cs="Arial"/>
        </w:rPr>
      </w:pPr>
      <w:r w:rsidRPr="00110E27">
        <w:rPr>
          <w:rFonts w:ascii="Palatino Linotype" w:hAnsi="Palatino Linotype" w:cs="Arial"/>
        </w:rPr>
        <w:t xml:space="preserve">Así, de la interpretación sistémica de los numerales inmersos en los instrumentos legales Internacionales y Nacional, el derecho de acceso a la información es un </w:t>
      </w:r>
      <w:r w:rsidRPr="00110E27">
        <w:rPr>
          <w:rFonts w:ascii="Palatino Linotype" w:hAnsi="Palatino Linotype" w:cs="Arial"/>
        </w:rPr>
        <w:lastRenderedPageBreak/>
        <w:t>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07B2EDEF" w14:textId="77777777" w:rsidR="003A346B" w:rsidRPr="00110E27" w:rsidRDefault="004B3FD0" w:rsidP="00AF6567">
      <w:pPr>
        <w:tabs>
          <w:tab w:val="left" w:pos="709"/>
        </w:tabs>
        <w:spacing w:before="240" w:after="240" w:line="360" w:lineRule="auto"/>
        <w:jc w:val="both"/>
        <w:rPr>
          <w:rFonts w:ascii="Palatino Linotype" w:hAnsi="Palatino Linotype"/>
          <w:lang w:val="es-MX"/>
        </w:rPr>
      </w:pPr>
      <w:r w:rsidRPr="00110E27">
        <w:rPr>
          <w:rFonts w:ascii="Palatino Linotype" w:hAnsi="Palatino Linotype"/>
          <w:lang w:val="es-MX"/>
        </w:rPr>
        <w:t>En este sentido, debe precisarse que, del análisis realizado a la solicitud referida, se aprecia que el recurrente requiere que le proporcione</w:t>
      </w:r>
      <w:r w:rsidR="003A346B" w:rsidRPr="00110E27">
        <w:rPr>
          <w:rFonts w:ascii="Palatino Linotype" w:hAnsi="Palatino Linotype"/>
          <w:lang w:val="es-MX"/>
        </w:rPr>
        <w:t>:</w:t>
      </w:r>
    </w:p>
    <w:p w14:paraId="76BE48D4" w14:textId="77777777" w:rsidR="003A346B" w:rsidRPr="00110E27" w:rsidRDefault="003A346B" w:rsidP="003A346B">
      <w:pPr>
        <w:pStyle w:val="Prrafodelista"/>
        <w:autoSpaceDE w:val="0"/>
        <w:autoSpaceDN w:val="0"/>
        <w:adjustRightInd w:val="0"/>
        <w:ind w:left="1077" w:right="1043"/>
        <w:jc w:val="both"/>
        <w:rPr>
          <w:rFonts w:ascii="Palatino Linotype" w:hAnsi="Palatino Linotype" w:cs="Arial"/>
          <w:i/>
        </w:rPr>
      </w:pPr>
      <w:r w:rsidRPr="00110E27">
        <w:rPr>
          <w:rFonts w:ascii="Palatino Linotype" w:hAnsi="Palatino Linotype" w:cs="Arial"/>
          <w:i/>
        </w:rPr>
        <w:t>“</w:t>
      </w:r>
      <w:r w:rsidRPr="00110E27">
        <w:rPr>
          <w:rFonts w:ascii="Palatino Linotype" w:hAnsi="Palatino Linotype" w:cs="Arial"/>
          <w:bCs/>
          <w:i/>
          <w:lang w:val="es-ES"/>
        </w:rPr>
        <w:t xml:space="preserve">FAVOR DE INDICAR LAS </w:t>
      </w:r>
      <w:r w:rsidRPr="00110E27">
        <w:rPr>
          <w:rFonts w:ascii="Palatino Linotype" w:hAnsi="Palatino Linotype" w:cs="Arial"/>
          <w:b/>
          <w:i/>
          <w:u w:val="single"/>
          <w:lang w:val="es-ES"/>
        </w:rPr>
        <w:t>ENTRADAS, SALIDAS, INVENTARIO INICIAL Y FINAL, DEL MES DE ABRIL Y MAYO DEL 2021 DE TODOS LOS ARTÍCULOS DE PAPELERÍA, LIMPIEZA Y CONSUMIBLES DE IMPRESIÓN: INDICANDO UNIDAD, CLAVE DEL BIEN, DESCRIPCIÓN CLARA DE LA CLAVE, NÚMERO DE PIEZAS POR ENTRADAS, PRECIO , SALIDAS, INVENTARIO INICIAL Y FINAL, AL CIERRE DE CADA MES DE CADA UNIDAD ADMINISTRATIVA. FAVOR DE PROPORCIONAR LA INFORMACION EN FORMATO EXCEL</w:t>
      </w:r>
      <w:r w:rsidRPr="00110E27">
        <w:rPr>
          <w:rFonts w:ascii="Palatino Linotype" w:hAnsi="Palatino Linotype" w:cs="Arial"/>
          <w:i/>
        </w:rPr>
        <w:t>. “(sic)</w:t>
      </w:r>
    </w:p>
    <w:p w14:paraId="7CFCD29D" w14:textId="77777777" w:rsidR="003A346B" w:rsidRPr="00110E27" w:rsidRDefault="003A346B" w:rsidP="003A346B">
      <w:pPr>
        <w:pStyle w:val="Prrafodelista"/>
        <w:autoSpaceDE w:val="0"/>
        <w:autoSpaceDN w:val="0"/>
        <w:adjustRightInd w:val="0"/>
        <w:ind w:left="1077" w:right="1043"/>
        <w:jc w:val="both"/>
        <w:rPr>
          <w:rFonts w:ascii="Palatino Linotype" w:hAnsi="Palatino Linotype" w:cs="Arial"/>
          <w:i/>
        </w:rPr>
      </w:pPr>
    </w:p>
    <w:p w14:paraId="0A90F972" w14:textId="72C94594" w:rsidR="003A346B" w:rsidRPr="00110E27" w:rsidRDefault="003A346B" w:rsidP="003A346B">
      <w:pPr>
        <w:pStyle w:val="Prrafodelista"/>
        <w:autoSpaceDE w:val="0"/>
        <w:autoSpaceDN w:val="0"/>
        <w:adjustRightInd w:val="0"/>
        <w:ind w:left="1077" w:right="1043"/>
        <w:jc w:val="both"/>
        <w:rPr>
          <w:rFonts w:ascii="Palatino Linotype" w:hAnsi="Palatino Linotype" w:cs="Arial"/>
          <w:i/>
        </w:rPr>
      </w:pPr>
      <w:r w:rsidRPr="00110E27">
        <w:rPr>
          <w:rFonts w:ascii="Palatino Linotype" w:hAnsi="Palatino Linotype" w:cs="Arial"/>
          <w:i/>
        </w:rPr>
        <w:t>Énfasis añadido.</w:t>
      </w:r>
    </w:p>
    <w:p w14:paraId="2E7F4351" w14:textId="77777777" w:rsidR="003A346B" w:rsidRPr="00110E27" w:rsidRDefault="003A346B" w:rsidP="003A346B">
      <w:pPr>
        <w:pStyle w:val="Prrafodelista"/>
        <w:autoSpaceDE w:val="0"/>
        <w:autoSpaceDN w:val="0"/>
        <w:adjustRightInd w:val="0"/>
        <w:ind w:left="1077" w:right="1043"/>
        <w:jc w:val="both"/>
        <w:rPr>
          <w:rFonts w:ascii="Palatino Linotype" w:hAnsi="Palatino Linotype" w:cs="Arial"/>
          <w:i/>
        </w:rPr>
      </w:pPr>
    </w:p>
    <w:p w14:paraId="4ACAF5E7" w14:textId="0A722807" w:rsidR="00AF6567" w:rsidRPr="00110E27" w:rsidRDefault="003A346B" w:rsidP="00AF6567">
      <w:pPr>
        <w:tabs>
          <w:tab w:val="left" w:pos="709"/>
        </w:tabs>
        <w:spacing w:before="240" w:after="240" w:line="360" w:lineRule="auto"/>
        <w:jc w:val="both"/>
        <w:rPr>
          <w:rFonts w:ascii="Palatino Linotype" w:hAnsi="Palatino Linotype" w:cs="Arial"/>
        </w:rPr>
      </w:pPr>
      <w:r w:rsidRPr="00110E27">
        <w:rPr>
          <w:rFonts w:ascii="Palatino Linotype" w:hAnsi="Palatino Linotype"/>
          <w:lang w:val="es-MX"/>
        </w:rPr>
        <w:t xml:space="preserve">Del análisis realizado al requerimiento en estudio, se aprecia que el mismo no es muy claro, no obstante, con fundamento en lo establecido por los artículos 13 y 185 parrafo cuarto de la Ley de Transparencia vigente se aplica la suplencia de la queja deficiente para tener como </w:t>
      </w:r>
      <w:r w:rsidR="004B3FD0" w:rsidRPr="00110E27">
        <w:rPr>
          <w:rFonts w:ascii="Palatino Linotype" w:hAnsi="Palatino Linotype"/>
          <w:lang w:val="es-MX"/>
        </w:rPr>
        <w:t xml:space="preserve">información </w:t>
      </w:r>
      <w:r w:rsidR="00E14A1C" w:rsidRPr="00110E27">
        <w:rPr>
          <w:rFonts w:ascii="Palatino Linotype" w:hAnsi="Palatino Linotype"/>
          <w:lang w:val="es-MX"/>
        </w:rPr>
        <w:t xml:space="preserve">requerida, el </w:t>
      </w:r>
      <w:r w:rsidR="00AF6567" w:rsidRPr="00110E27">
        <w:rPr>
          <w:rFonts w:ascii="Palatino Linotype" w:hAnsi="Palatino Linotype"/>
          <w:lang w:val="es-MX"/>
        </w:rPr>
        <w:t>soporte documental en formato Excel, en donde conste el</w:t>
      </w:r>
      <w:r w:rsidR="004B3FD0" w:rsidRPr="00110E27">
        <w:rPr>
          <w:rFonts w:ascii="Palatino Linotype" w:hAnsi="Palatino Linotype"/>
          <w:lang w:val="es-MX"/>
        </w:rPr>
        <w:t xml:space="preserve"> </w:t>
      </w:r>
      <w:r w:rsidR="00AF6567" w:rsidRPr="00110E27">
        <w:rPr>
          <w:rFonts w:ascii="Palatino Linotype" w:hAnsi="Palatino Linotype"/>
          <w:lang w:val="es-MX"/>
        </w:rPr>
        <w:t xml:space="preserve">inventario inicial y final de cada unidad administrativa de los meses de abril y mayo de 2021 en donde consten las entradas, salidas </w:t>
      </w:r>
      <w:r w:rsidR="00AF6567" w:rsidRPr="00110E27">
        <w:rPr>
          <w:rFonts w:ascii="Palatino Linotype" w:hAnsi="Palatino Linotype" w:cs="Arial"/>
        </w:rPr>
        <w:t xml:space="preserve">de todos los artículos de papelería, limpieza y consumible de impresión: indicando unidad, </w:t>
      </w:r>
      <w:r w:rsidR="00AF6567" w:rsidRPr="00110E27">
        <w:rPr>
          <w:rFonts w:ascii="Palatino Linotype" w:hAnsi="Palatino Linotype" w:cs="Arial"/>
        </w:rPr>
        <w:lastRenderedPageBreak/>
        <w:t>clave del bien, descripción clara de la clave, número de piezas por entrada, precio, salidas.</w:t>
      </w:r>
    </w:p>
    <w:p w14:paraId="3CBF8AC0" w14:textId="77777777" w:rsidR="002C1355" w:rsidRPr="00110E27" w:rsidRDefault="004B3FD0" w:rsidP="004B3FD0">
      <w:pPr>
        <w:tabs>
          <w:tab w:val="left" w:pos="709"/>
        </w:tabs>
        <w:spacing w:before="240" w:after="240" w:line="360" w:lineRule="auto"/>
        <w:jc w:val="both"/>
        <w:rPr>
          <w:rFonts w:ascii="Palatino Linotype" w:hAnsi="Palatino Linotype"/>
        </w:rPr>
      </w:pPr>
      <w:r w:rsidRPr="00110E27">
        <w:rPr>
          <w:rFonts w:ascii="Palatino Linotype" w:hAnsi="Palatino Linotype"/>
          <w:lang w:val="es-MX"/>
        </w:rPr>
        <w:t>Cabe mencionar que el Sujeto Obligado al momento de responder únicamente se limitó a referir que</w:t>
      </w:r>
      <w:bookmarkStart w:id="2" w:name="_Hlk54788536"/>
      <w:r w:rsidRPr="00110E27">
        <w:rPr>
          <w:rFonts w:ascii="Palatino Linotype" w:hAnsi="Palatino Linotype"/>
        </w:rPr>
        <w:t xml:space="preserve"> </w:t>
      </w:r>
      <w:r w:rsidR="002C1355" w:rsidRPr="00110E27">
        <w:rPr>
          <w:rFonts w:ascii="Palatino Linotype" w:hAnsi="Palatino Linotype"/>
        </w:rPr>
        <w:t>derivado del volumen de la información solicitada, los archivos se encuentran disponibles para su consulta en las instalaciones de la Comisión de Conciliación y Arbitraje Médico del Estado de México, ubicadas en la calle de Juan Aldama No. 215, Colonia Centro, Toluca de Lerdo, Estado de México, C.P. 50000, en la Unidad de Apoyo Administrativo, debiéndose presentar con el Titular de la Unidad de Apoyo Administrativo; lo anterior, con fundamento en los Artículos 12 y 24 en ambos últimos párrafos, de la Ley de Transparencia y Acceso a la Información Pública del Estado de México y Municipios.</w:t>
      </w:r>
      <w:bookmarkEnd w:id="2"/>
    </w:p>
    <w:p w14:paraId="63ED56B1" w14:textId="347359A2" w:rsidR="004B3FD0" w:rsidRPr="00110E27" w:rsidRDefault="004B3FD0" w:rsidP="004B3FD0">
      <w:pPr>
        <w:tabs>
          <w:tab w:val="left" w:pos="709"/>
        </w:tabs>
        <w:spacing w:before="240" w:after="240" w:line="360" w:lineRule="auto"/>
        <w:jc w:val="both"/>
        <w:rPr>
          <w:rFonts w:ascii="Palatino Linotype" w:hAnsi="Palatino Linotype"/>
        </w:rPr>
      </w:pPr>
      <w:r w:rsidRPr="00110E27">
        <w:rPr>
          <w:rFonts w:ascii="Palatino Linotype" w:hAnsi="Palatino Linotype"/>
        </w:rPr>
        <w:t xml:space="preserve">Al estar inconforme con la respuesta, el hoy recurrente interpuso el presente medio de impugnación manifestando en términos generales </w:t>
      </w:r>
      <w:r w:rsidR="002C1355" w:rsidRPr="00110E27">
        <w:rPr>
          <w:rFonts w:ascii="Palatino Linotype" w:hAnsi="Palatino Linotype"/>
        </w:rPr>
        <w:t>como acto impugnado y motivos de inconformidad que no se entrega la información y se le solicita que acuda a la dependencia</w:t>
      </w:r>
      <w:r w:rsidRPr="00110E27">
        <w:rPr>
          <w:rFonts w:ascii="Palatino Linotype" w:hAnsi="Palatino Linotype"/>
        </w:rPr>
        <w:t>.</w:t>
      </w:r>
    </w:p>
    <w:p w14:paraId="2323BF09" w14:textId="5EFCBA45" w:rsidR="004B3FD0" w:rsidRPr="00110E27" w:rsidRDefault="004B3FD0" w:rsidP="004B3FD0">
      <w:pPr>
        <w:tabs>
          <w:tab w:val="left" w:pos="709"/>
        </w:tabs>
        <w:spacing w:before="240" w:after="240" w:line="360" w:lineRule="auto"/>
        <w:jc w:val="both"/>
        <w:rPr>
          <w:rFonts w:ascii="Palatino Linotype" w:hAnsi="Palatino Linotype"/>
        </w:rPr>
      </w:pPr>
      <w:r w:rsidRPr="00110E27">
        <w:rPr>
          <w:rFonts w:ascii="Palatino Linotype" w:hAnsi="Palatino Linotype"/>
        </w:rPr>
        <w:t>Una vez precisado lo anterior, debe mencionarse que, del análisis realizado a lo manifestado por el sujeto Obligado al momento de emitir respuesta</w:t>
      </w:r>
      <w:r w:rsidR="002C1355" w:rsidRPr="00110E27">
        <w:rPr>
          <w:rFonts w:ascii="Palatino Linotype" w:hAnsi="Palatino Linotype"/>
        </w:rPr>
        <w:t xml:space="preserve">, </w:t>
      </w:r>
      <w:r w:rsidRPr="00110E27">
        <w:rPr>
          <w:rFonts w:ascii="Palatino Linotype" w:hAnsi="Palatino Linotype"/>
        </w:rPr>
        <w:t>se aprecia que asume que genera, administra y posee la información materia del presente asunto, por lo que se omitirá insertar la fuente obligacional del Sujeto Obligado.</w:t>
      </w:r>
    </w:p>
    <w:p w14:paraId="2D6483FA" w14:textId="70BE9D6C" w:rsidR="004B3FD0" w:rsidRPr="00110E27" w:rsidRDefault="004B3FD0" w:rsidP="004B3FD0">
      <w:pPr>
        <w:tabs>
          <w:tab w:val="left" w:pos="709"/>
        </w:tabs>
        <w:spacing w:before="240" w:after="240" w:line="360" w:lineRule="auto"/>
        <w:jc w:val="both"/>
        <w:rPr>
          <w:rFonts w:ascii="Palatino Linotype" w:hAnsi="Palatino Linotype"/>
          <w:iCs/>
          <w:lang w:val="es-MX"/>
        </w:rPr>
      </w:pPr>
      <w:r w:rsidRPr="00110E27">
        <w:rPr>
          <w:rFonts w:ascii="Palatino Linotype" w:hAnsi="Palatino Linotype"/>
          <w:lang w:val="es-MX"/>
        </w:rPr>
        <w:t xml:space="preserve">Por otra parte debe mencionarse que de la respuesta, se aprecia que el Sujeto Obligado pretende realizar el cambio de modalidad de entrega de la información a consulta in situ, empero dicha determinación no está ajustada a derecho, toda vez </w:t>
      </w:r>
      <w:r w:rsidRPr="00110E27">
        <w:rPr>
          <w:rFonts w:ascii="Palatino Linotype" w:hAnsi="Palatino Linotype"/>
          <w:lang w:val="es-MX"/>
        </w:rPr>
        <w:lastRenderedPageBreak/>
        <w:t xml:space="preserve">que el Sujeto Obligado no demuestra fehacientemente estar imposibilitado para entregar la información en la modalidad referida por el impetrante, esto es que la información requerida </w:t>
      </w:r>
      <w:r w:rsidRPr="00110E27">
        <w:rPr>
          <w:rFonts w:ascii="Palatino Linotype" w:hAnsi="Palatino Linotype"/>
          <w:iCs/>
        </w:rPr>
        <w:t>exceda sus capacidades humanas, que no cuenta con el equipo tecnológico necesario para la reproducción de la versión pública para realizar el procesamiento de dicha información</w:t>
      </w:r>
      <w:r w:rsidR="002C1355" w:rsidRPr="00110E27">
        <w:rPr>
          <w:rFonts w:ascii="Palatino Linotype" w:hAnsi="Palatino Linotype"/>
          <w:iCs/>
        </w:rPr>
        <w:t>,</w:t>
      </w:r>
      <w:r w:rsidRPr="00110E27">
        <w:rPr>
          <w:rFonts w:ascii="Palatino Linotype" w:hAnsi="Palatino Linotype"/>
          <w:iCs/>
        </w:rPr>
        <w:t xml:space="preserve"> cabe mencionar que </w:t>
      </w:r>
      <w:r w:rsidR="002C1355" w:rsidRPr="00110E27">
        <w:rPr>
          <w:rFonts w:ascii="Palatino Linotype" w:hAnsi="Palatino Linotype"/>
          <w:iCs/>
        </w:rPr>
        <w:t xml:space="preserve">tampoco se advierte que se hubiese adjuntado el </w:t>
      </w:r>
      <w:r w:rsidRPr="00110E27">
        <w:rPr>
          <w:rFonts w:ascii="Palatino Linotype" w:hAnsi="Palatino Linotype"/>
          <w:iCs/>
        </w:rPr>
        <w:t xml:space="preserve">Acuerdo del Comité de Transparencia por virtud del cual </w:t>
      </w:r>
      <w:r w:rsidRPr="00110E27">
        <w:rPr>
          <w:rFonts w:ascii="Palatino Linotype" w:hAnsi="Palatino Linotype"/>
        </w:rPr>
        <w:t xml:space="preserve">se aprueba el cambio de modalidad de la entrega de la información a </w:t>
      </w:r>
      <w:r w:rsidRPr="00110E27">
        <w:rPr>
          <w:rFonts w:ascii="Palatino Linotype" w:hAnsi="Palatino Linotype"/>
          <w:iCs/>
        </w:rPr>
        <w:t>consulta directa.</w:t>
      </w:r>
    </w:p>
    <w:p w14:paraId="0427E125" w14:textId="77777777" w:rsidR="004B3FD0" w:rsidRPr="00110E27" w:rsidRDefault="004B3FD0" w:rsidP="004B3FD0">
      <w:pPr>
        <w:tabs>
          <w:tab w:val="left" w:pos="709"/>
        </w:tabs>
        <w:spacing w:before="240" w:after="240" w:line="360" w:lineRule="auto"/>
        <w:jc w:val="both"/>
        <w:rPr>
          <w:rFonts w:ascii="Palatino Linotype" w:hAnsi="Palatino Linotype"/>
        </w:rPr>
      </w:pPr>
      <w:r w:rsidRPr="00110E27">
        <w:rPr>
          <w:rFonts w:ascii="Palatino Linotype" w:hAnsi="Palatino Linotype"/>
        </w:rPr>
        <w:t xml:space="preserve">Sobre este punto en particular debe mencionarse que, </w:t>
      </w:r>
      <w:r w:rsidRPr="00110E27">
        <w:rPr>
          <w:rFonts w:ascii="Palatino Linotype" w:hAnsi="Palatino Linotype"/>
          <w:bCs/>
        </w:rPr>
        <w:t>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8F4FB52" w14:textId="77777777" w:rsidR="004B3FD0" w:rsidRPr="00110E27" w:rsidRDefault="004B3FD0" w:rsidP="004B3FD0">
      <w:pPr>
        <w:tabs>
          <w:tab w:val="left" w:pos="709"/>
        </w:tabs>
        <w:spacing w:before="240" w:after="240" w:line="360" w:lineRule="auto"/>
        <w:jc w:val="both"/>
        <w:rPr>
          <w:rFonts w:ascii="Palatino Linotype" w:hAnsi="Palatino Linotype"/>
        </w:rPr>
      </w:pPr>
      <w:r w:rsidRPr="00110E27">
        <w:rPr>
          <w:rFonts w:ascii="Palatino Linotype" w:hAnsi="Palatino Linotype"/>
          <w:bC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95A3914" w14:textId="77777777" w:rsidR="004B3FD0" w:rsidRPr="00110E27" w:rsidRDefault="004B3FD0" w:rsidP="004B3FD0">
      <w:pPr>
        <w:pStyle w:val="Prrafodelista"/>
        <w:numPr>
          <w:ilvl w:val="0"/>
          <w:numId w:val="8"/>
        </w:numPr>
        <w:tabs>
          <w:tab w:val="left" w:pos="709"/>
        </w:tabs>
        <w:spacing w:before="120" w:after="120" w:line="360" w:lineRule="auto"/>
        <w:ind w:left="714" w:hanging="357"/>
        <w:jc w:val="both"/>
        <w:rPr>
          <w:rFonts w:ascii="Palatino Linotype" w:hAnsi="Palatino Linotype"/>
          <w:sz w:val="24"/>
          <w:szCs w:val="24"/>
          <w:lang w:val="es-ES"/>
        </w:rPr>
      </w:pPr>
      <w:r w:rsidRPr="00110E27">
        <w:rPr>
          <w:rFonts w:ascii="Palatino Linotype" w:hAnsi="Palatino Linotype"/>
          <w:bCs/>
          <w:i/>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554C8842" w14:textId="77777777" w:rsidR="004B3FD0" w:rsidRPr="00110E27" w:rsidRDefault="004B3FD0" w:rsidP="004B3FD0">
      <w:pPr>
        <w:pStyle w:val="Prrafodelista"/>
        <w:numPr>
          <w:ilvl w:val="0"/>
          <w:numId w:val="8"/>
        </w:numPr>
        <w:tabs>
          <w:tab w:val="left" w:pos="709"/>
        </w:tabs>
        <w:spacing w:before="120" w:after="120" w:line="360" w:lineRule="auto"/>
        <w:ind w:left="714" w:hanging="357"/>
        <w:jc w:val="both"/>
        <w:rPr>
          <w:rFonts w:ascii="Palatino Linotype" w:hAnsi="Palatino Linotype"/>
          <w:sz w:val="24"/>
          <w:szCs w:val="24"/>
          <w:lang w:val="es-ES"/>
        </w:rPr>
      </w:pPr>
      <w:r w:rsidRPr="00110E27">
        <w:rPr>
          <w:rFonts w:ascii="Palatino Linotype" w:hAnsi="Palatino Linotype"/>
          <w:bCs/>
          <w:i/>
        </w:rPr>
        <w:lastRenderedPageBreak/>
        <w:t>Las respuestas a los requerimientos informativos deberán notificarse al interesado en el menor tiempo posible, que no podrá exceder de quince días, contados a partir del día siguiente a la presentación de ésta. Excepcionalmente, el plazo referido podrá ampliarse por siete días hábiles más, cuando existan razones fundadas y motivadas, a través del Comité de Transparencia;</w:t>
      </w:r>
    </w:p>
    <w:p w14:paraId="74143D91" w14:textId="77777777" w:rsidR="004B3FD0" w:rsidRPr="00110E27" w:rsidRDefault="004B3FD0" w:rsidP="004B3FD0">
      <w:pPr>
        <w:pStyle w:val="Prrafodelista"/>
        <w:numPr>
          <w:ilvl w:val="0"/>
          <w:numId w:val="8"/>
        </w:numPr>
        <w:tabs>
          <w:tab w:val="left" w:pos="709"/>
        </w:tabs>
        <w:spacing w:before="120" w:after="120" w:line="360" w:lineRule="auto"/>
        <w:ind w:left="714" w:hanging="357"/>
        <w:jc w:val="both"/>
        <w:rPr>
          <w:rFonts w:ascii="Palatino Linotype" w:hAnsi="Palatino Linotype"/>
          <w:sz w:val="24"/>
          <w:szCs w:val="24"/>
          <w:lang w:val="es-ES"/>
        </w:rPr>
      </w:pPr>
      <w:r w:rsidRPr="00110E27">
        <w:rPr>
          <w:rFonts w:ascii="Palatino Linotype" w:hAnsi="Palatino Linotype"/>
          <w:bCs/>
          <w:i/>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110E27">
        <w:rPr>
          <w:rFonts w:ascii="Palatino Linotype" w:hAnsi="Palatino Linotype"/>
          <w:b/>
          <w:bCs/>
          <w:i/>
        </w:rPr>
        <w:t>proporcionen las expresiones documentales que se encuentren en sus archivos o que estén constreñidos a elaborar;</w:t>
      </w:r>
    </w:p>
    <w:p w14:paraId="478ACB9A" w14:textId="77777777" w:rsidR="004B3FD0" w:rsidRPr="00110E27" w:rsidRDefault="004B3FD0" w:rsidP="004B3FD0">
      <w:pPr>
        <w:pStyle w:val="Prrafodelista"/>
        <w:numPr>
          <w:ilvl w:val="0"/>
          <w:numId w:val="8"/>
        </w:numPr>
        <w:tabs>
          <w:tab w:val="left" w:pos="709"/>
        </w:tabs>
        <w:spacing w:before="120" w:after="120" w:line="360" w:lineRule="auto"/>
        <w:ind w:left="714" w:hanging="357"/>
        <w:jc w:val="both"/>
        <w:rPr>
          <w:rFonts w:ascii="Palatino Linotype" w:hAnsi="Palatino Linotype"/>
          <w:sz w:val="24"/>
          <w:szCs w:val="24"/>
          <w:lang w:val="es-ES"/>
        </w:rPr>
      </w:pPr>
      <w:r w:rsidRPr="00110E27">
        <w:rPr>
          <w:rFonts w:ascii="Palatino Linotype" w:hAnsi="Palatino Linotype"/>
          <w:bCs/>
          <w:i/>
        </w:rPr>
        <w:t>El acceso se dará en la modalidad de entrega y en su caso, de envío elegido por la solicitante</w:t>
      </w:r>
      <w:r w:rsidRPr="00110E27">
        <w:rPr>
          <w:rFonts w:ascii="Palatino Linotype" w:hAnsi="Palatino Linotype"/>
          <w:b/>
          <w:bCs/>
          <w:i/>
        </w:rPr>
        <w:t>, cuando no pueda entregarse en dicha modalidad, el Sujeto Obligado deberá ofrecer otras; por lo cual, deberá fundar y motivar la necesidad de modificar el medio de entrega</w:t>
      </w:r>
      <w:r w:rsidRPr="00110E27">
        <w:rPr>
          <w:rFonts w:ascii="Palatino Linotype" w:hAnsi="Palatino Linotype"/>
          <w:bCs/>
          <w:i/>
        </w:rPr>
        <w:t>, y</w:t>
      </w:r>
    </w:p>
    <w:p w14:paraId="32B1AA63" w14:textId="77777777" w:rsidR="004B3FD0" w:rsidRPr="00110E27" w:rsidRDefault="004B3FD0" w:rsidP="004B3FD0">
      <w:pPr>
        <w:pStyle w:val="Prrafodelista"/>
        <w:numPr>
          <w:ilvl w:val="0"/>
          <w:numId w:val="8"/>
        </w:numPr>
        <w:tabs>
          <w:tab w:val="left" w:pos="709"/>
        </w:tabs>
        <w:spacing w:before="120" w:after="120" w:line="360" w:lineRule="auto"/>
        <w:ind w:left="714" w:hanging="357"/>
        <w:jc w:val="both"/>
        <w:rPr>
          <w:rFonts w:ascii="Palatino Linotype" w:hAnsi="Palatino Linotype"/>
          <w:sz w:val="24"/>
          <w:szCs w:val="24"/>
          <w:lang w:val="es-ES"/>
        </w:rPr>
      </w:pPr>
      <w:r w:rsidRPr="00110E27">
        <w:rPr>
          <w:rFonts w:ascii="Palatino Linotype" w:hAnsi="Palatino Linotype"/>
          <w:bCs/>
          <w:i/>
        </w:rPr>
        <w:t xml:space="preserve">Las </w:t>
      </w:r>
      <w:r w:rsidRPr="00110E27">
        <w:rPr>
          <w:rFonts w:ascii="Palatino Linotype" w:hAnsi="Palatino Linotype"/>
          <w:b/>
          <w:bCs/>
          <w:i/>
        </w:rPr>
        <w:t>Unidades de Transparencia, tendrán disponible la información requerida durante un plazo mínimo de sesenta días hábiles</w:t>
      </w:r>
      <w:r w:rsidRPr="00110E27">
        <w:rPr>
          <w:rFonts w:ascii="Palatino Linotype" w:hAnsi="Palatino Linotype"/>
          <w:bCs/>
          <w:i/>
        </w:rPr>
        <w:t>,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4E270D4" w14:textId="77777777" w:rsidR="004B3FD0" w:rsidRPr="00110E27" w:rsidRDefault="004B3FD0" w:rsidP="004B3FD0">
      <w:pPr>
        <w:tabs>
          <w:tab w:val="left" w:pos="709"/>
        </w:tabs>
        <w:ind w:left="851" w:right="851"/>
        <w:jc w:val="both"/>
        <w:rPr>
          <w:rFonts w:ascii="Palatino Linotype" w:hAnsi="Palatino Linotype"/>
          <w:b/>
          <w:bCs/>
          <w:i/>
          <w:sz w:val="22"/>
          <w:szCs w:val="22"/>
          <w:lang w:val="es-MX"/>
        </w:rPr>
      </w:pPr>
    </w:p>
    <w:p w14:paraId="5E0F5F30" w14:textId="77777777" w:rsidR="004B3FD0" w:rsidRPr="00110E27" w:rsidRDefault="004B3FD0" w:rsidP="004B3FD0">
      <w:pPr>
        <w:tabs>
          <w:tab w:val="left" w:pos="709"/>
        </w:tabs>
        <w:spacing w:before="240" w:after="240" w:line="360" w:lineRule="auto"/>
        <w:jc w:val="both"/>
        <w:rPr>
          <w:rFonts w:ascii="Palatino Linotype" w:hAnsi="Palatino Linotype"/>
        </w:rPr>
      </w:pPr>
      <w:r w:rsidRPr="00110E27">
        <w:rPr>
          <w:rFonts w:ascii="Palatino Linotype" w:hAnsi="Palatino Linotype"/>
        </w:rPr>
        <w:t xml:space="preserve">De lo precisado anteriormente se advierte, que el sujeto obligado pretende acreditar su imposibilidad técnica y humana para atender la solicitud de información que nos ocupa, en la modalidad elegida por el impetrante, sin embargo no se tiene la certeza </w:t>
      </w:r>
      <w:r w:rsidRPr="00110E27">
        <w:rPr>
          <w:rFonts w:ascii="Palatino Linotype" w:hAnsi="Palatino Linotype"/>
        </w:rPr>
        <w:lastRenderedPageBreak/>
        <w:t>del volumen de la información a entregar, por lo cual, con el objeto de satisfacer el acceso a la información se considera viable analizar el cambio de modalidad propuesto por el Sujeto Obligado.</w:t>
      </w:r>
    </w:p>
    <w:p w14:paraId="0EC39D0A" w14:textId="77777777" w:rsidR="004B3FD0" w:rsidRPr="00110E27" w:rsidRDefault="004B3FD0" w:rsidP="004B3FD0">
      <w:pPr>
        <w:tabs>
          <w:tab w:val="left" w:pos="709"/>
        </w:tabs>
        <w:spacing w:before="240" w:after="240" w:line="360" w:lineRule="auto"/>
        <w:jc w:val="both"/>
        <w:rPr>
          <w:rFonts w:ascii="Palatino Linotype" w:hAnsi="Palatino Linotype"/>
          <w:bCs/>
        </w:rPr>
      </w:pPr>
      <w:r w:rsidRPr="00110E27">
        <w:rPr>
          <w:rFonts w:ascii="Palatino Linotype" w:hAnsi="Palatino Linotype"/>
          <w:bCs/>
          <w:iCs/>
        </w:rPr>
        <w:t xml:space="preserve">Al respecto, </w:t>
      </w:r>
      <w:r w:rsidRPr="00110E27">
        <w:rPr>
          <w:rFonts w:ascii="Palatino Linotype" w:hAnsi="Palatino Linotype"/>
          <w:bCs/>
        </w:rPr>
        <w:t xml:space="preserve">el artículo 155, fracción V, de la Ley de Transparencia y Acceso a la Información Pública del Estado de México y Municipios, precisa que para presentar una solicitud, el particular podrá señalar </w:t>
      </w:r>
      <w:r w:rsidRPr="00110E27">
        <w:rPr>
          <w:rFonts w:ascii="Palatino Linotype" w:hAnsi="Palatino Linotype"/>
          <w:b/>
          <w:bCs/>
        </w:rPr>
        <w:t>la modalidad en la que prefiere se otorgue el acceso a la información</w:t>
      </w:r>
      <w:r w:rsidRPr="00110E27">
        <w:rPr>
          <w:rFonts w:ascii="Palatino Linotype" w:hAnsi="Palatino Linotype"/>
          <w:bCs/>
        </w:rPr>
        <w:t>, la cual podrá ser verbal, siempre y cuando sea para fines de orientación, mediante consulta directa, mediante la expedición de copias simples o certificadas o la reproducción en cualquier otro medio, incluidos los electrónicos, es de agregar que el numeral 158 de la Ley en cita, dispone que de manera excepcional, cuando de manera fundada y motivada lo determine el Sujeto Obligado, en los casos en que la entrega de la información que se encuentre a su disposición, sobre pase las capacidades técnicas del Sujeto Obligado para cumplir con la solicitud, se podrá poner a disposición del solicitante la información en consulta directa.</w:t>
      </w:r>
    </w:p>
    <w:p w14:paraId="016C51FE" w14:textId="77777777" w:rsidR="004B3FD0" w:rsidRPr="00110E27" w:rsidRDefault="004B3FD0" w:rsidP="004B3FD0">
      <w:pPr>
        <w:tabs>
          <w:tab w:val="left" w:pos="709"/>
        </w:tabs>
        <w:spacing w:before="240" w:after="240" w:line="360" w:lineRule="auto"/>
        <w:jc w:val="both"/>
        <w:rPr>
          <w:rFonts w:ascii="Palatino Linotype" w:hAnsi="Palatino Linotype"/>
          <w:b/>
          <w:bCs/>
        </w:rPr>
      </w:pPr>
      <w:r w:rsidRPr="00110E27">
        <w:rPr>
          <w:rFonts w:ascii="Palatino Linotype" w:hAnsi="Palatino Linotype"/>
          <w:bCs/>
        </w:rPr>
        <w:t>En ese orden de ideas, el artículo 164 de dicho ordenamiento jurídico, prevé que el acceso se dará en la modalidad de entrega y, en su caso, de envío elegidos por al solicitante. Cuando la información no pueda entregarse o enviarse en la modalidad elegida, el sujeto obligado deberá ofrecer otra u otras modalidades de entrega. En cualquier caso, se deberá fundar y motivar la necesidad de ofrecer otras modalidades.</w:t>
      </w:r>
    </w:p>
    <w:p w14:paraId="33922A15" w14:textId="77777777" w:rsidR="004B3FD0" w:rsidRPr="00110E27" w:rsidRDefault="004B3FD0" w:rsidP="004B3FD0">
      <w:pPr>
        <w:tabs>
          <w:tab w:val="left" w:pos="709"/>
        </w:tabs>
        <w:spacing w:before="240" w:after="240" w:line="360" w:lineRule="auto"/>
        <w:jc w:val="both"/>
        <w:rPr>
          <w:rFonts w:ascii="Palatino Linotype" w:hAnsi="Palatino Linotype"/>
          <w:bCs/>
        </w:rPr>
      </w:pPr>
      <w:r w:rsidRPr="00110E27">
        <w:rPr>
          <w:rFonts w:ascii="Palatino Linotype" w:hAnsi="Palatino Linotype"/>
          <w:bCs/>
        </w:rPr>
        <w:lastRenderedPageBreak/>
        <w:t>Así, cuando se justifique el impedimento, los Sujetos Obligados deberán ofrecer al particular otras modalidades de entrega que permita la información,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096532F0" w14:textId="77777777" w:rsidR="004B3FD0" w:rsidRPr="00110E27" w:rsidRDefault="004B3FD0" w:rsidP="004B3FD0">
      <w:pPr>
        <w:tabs>
          <w:tab w:val="left" w:pos="709"/>
        </w:tabs>
        <w:ind w:left="851" w:right="851"/>
        <w:jc w:val="both"/>
        <w:rPr>
          <w:rFonts w:ascii="Palatino Linotype" w:hAnsi="Palatino Linotype"/>
          <w:bCs/>
          <w:i/>
          <w:sz w:val="22"/>
          <w:szCs w:val="22"/>
        </w:rPr>
      </w:pPr>
      <w:r w:rsidRPr="00110E27">
        <w:rPr>
          <w:rFonts w:ascii="Palatino Linotype" w:hAnsi="Palatino Linotype"/>
          <w:b/>
          <w:bCs/>
          <w:i/>
          <w:sz w:val="22"/>
          <w:szCs w:val="22"/>
        </w:rPr>
        <w:t>“Modalidad de entrega. Procedencia de proporcionar la información solicitada en una diversa a la elegida por el solicitante.</w:t>
      </w:r>
      <w:r w:rsidRPr="00110E27">
        <w:rPr>
          <w:rFonts w:ascii="Palatino Linotype" w:hAnsi="Palatino Linotype"/>
          <w:bCs/>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0A5FCEDC" w14:textId="77777777" w:rsidR="004B3FD0" w:rsidRPr="00110E27" w:rsidRDefault="004B3FD0" w:rsidP="004B3FD0">
      <w:pPr>
        <w:tabs>
          <w:tab w:val="left" w:pos="709"/>
        </w:tabs>
        <w:ind w:left="851" w:right="851"/>
        <w:jc w:val="both"/>
        <w:rPr>
          <w:rFonts w:ascii="Palatino Linotype" w:hAnsi="Palatino Linotype"/>
          <w:bCs/>
          <w:i/>
          <w:sz w:val="22"/>
          <w:szCs w:val="22"/>
        </w:rPr>
      </w:pPr>
    </w:p>
    <w:p w14:paraId="188F8975" w14:textId="77777777" w:rsidR="004B3FD0" w:rsidRPr="00110E27" w:rsidRDefault="004B3FD0" w:rsidP="004B3FD0">
      <w:pPr>
        <w:tabs>
          <w:tab w:val="left" w:pos="709"/>
        </w:tabs>
        <w:spacing w:before="240" w:after="240" w:line="360" w:lineRule="auto"/>
        <w:jc w:val="both"/>
        <w:rPr>
          <w:rFonts w:ascii="Palatino Linotype" w:hAnsi="Palatino Linotype"/>
          <w:bCs/>
        </w:rPr>
      </w:pPr>
      <w:r w:rsidRPr="00110E27">
        <w:rPr>
          <w:rFonts w:ascii="Palatino Linotype" w:hAnsi="Palatino Linotype"/>
          <w:bCs/>
        </w:rPr>
        <w:t xml:space="preserve">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información en todas las modalidades que lo permitan, procurando reducir los costos de entrega. </w:t>
      </w:r>
    </w:p>
    <w:p w14:paraId="5598F9D3" w14:textId="42B97078" w:rsidR="004B3FD0" w:rsidRPr="00110E27" w:rsidRDefault="004B3FD0" w:rsidP="004B3FD0">
      <w:pPr>
        <w:tabs>
          <w:tab w:val="left" w:pos="709"/>
        </w:tabs>
        <w:spacing w:before="240" w:after="240" w:line="360" w:lineRule="auto"/>
        <w:jc w:val="both"/>
        <w:rPr>
          <w:rFonts w:ascii="Palatino Linotype" w:hAnsi="Palatino Linotype"/>
          <w:bCs/>
        </w:rPr>
      </w:pPr>
      <w:r w:rsidRPr="00110E27">
        <w:rPr>
          <w:rFonts w:ascii="Palatino Linotype" w:hAnsi="Palatino Linotype"/>
          <w:bCs/>
        </w:rPr>
        <w:t>Ahora bien, en el presente asunto el Sujeto Obligado, no fundó, motivo ni justificó la imposibilidad de entregar documentos en formato electrónico a través de nuestra plataforma digital; es decir no acreditó el impedimento para proporcionar la información solicitada, a través del Sistema de Acceso a la Información Mexiquense (SAIMEX),</w:t>
      </w:r>
      <w:r w:rsidRPr="00110E27">
        <w:rPr>
          <w:rFonts w:ascii="Palatino Linotype" w:hAnsi="Palatino Linotype"/>
          <w:b/>
          <w:bCs/>
        </w:rPr>
        <w:t xml:space="preserve"> </w:t>
      </w:r>
      <w:r w:rsidRPr="00110E27">
        <w:rPr>
          <w:rFonts w:ascii="Palatino Linotype" w:hAnsi="Palatino Linotype"/>
          <w:bCs/>
        </w:rPr>
        <w:t xml:space="preserve">esto es que </w:t>
      </w:r>
      <w:r w:rsidR="003A346B" w:rsidRPr="00110E27">
        <w:rPr>
          <w:rFonts w:ascii="Palatino Linotype" w:hAnsi="Palatino Linotype"/>
          <w:bCs/>
        </w:rPr>
        <w:t xml:space="preserve">indicara la cantidad de información a entregar, lo anterior, </w:t>
      </w:r>
      <w:r w:rsidR="003A346B" w:rsidRPr="00110E27">
        <w:rPr>
          <w:rFonts w:ascii="Palatino Linotype" w:hAnsi="Palatino Linotype"/>
          <w:bCs/>
        </w:rPr>
        <w:lastRenderedPageBreak/>
        <w:t xml:space="preserve">para justificar que se </w:t>
      </w:r>
      <w:r w:rsidRPr="00110E27">
        <w:rPr>
          <w:rFonts w:ascii="Palatino Linotype" w:hAnsi="Palatino Linotype"/>
          <w:bCs/>
        </w:rPr>
        <w:t>sobrepase sus capacidades administrativas, técnicas y humanas, al tener que analizar, procesar y estudiar los documentos solicitados, los cuales pueden contener datos clasificados en términos del artículo 143, fracción I, de la Ley de la materia.</w:t>
      </w:r>
    </w:p>
    <w:p w14:paraId="68B4EB34" w14:textId="77777777" w:rsidR="004B3FD0" w:rsidRPr="00110E27" w:rsidRDefault="004B3FD0" w:rsidP="004B3FD0">
      <w:pPr>
        <w:tabs>
          <w:tab w:val="left" w:pos="709"/>
        </w:tabs>
        <w:spacing w:before="240" w:after="240" w:line="360" w:lineRule="auto"/>
        <w:jc w:val="both"/>
        <w:rPr>
          <w:rFonts w:ascii="Palatino Linotype" w:hAnsi="Palatino Linotype"/>
        </w:rPr>
      </w:pPr>
      <w:r w:rsidRPr="00110E27">
        <w:rPr>
          <w:rFonts w:ascii="Palatino Linotype" w:hAnsi="Palatino Linotype"/>
        </w:rPr>
        <w:t>En ese contexto, cabe señalar que en respuesta precisó que la puesta a disposición de la información sería en versión pública; al respecto los Lineamientos Generales en materia de Clasificación y Desclasificación de la Información, así como para la Elaboración de Versiones Públicas establecen lo siguiente:</w:t>
      </w:r>
    </w:p>
    <w:p w14:paraId="7FB0206C" w14:textId="77777777" w:rsidR="004B3FD0" w:rsidRPr="00110E27" w:rsidRDefault="004B3FD0" w:rsidP="004B3FD0">
      <w:pPr>
        <w:tabs>
          <w:tab w:val="left" w:pos="709"/>
        </w:tabs>
        <w:ind w:left="851" w:right="851"/>
        <w:jc w:val="both"/>
        <w:rPr>
          <w:rFonts w:ascii="Palatino Linotype" w:hAnsi="Palatino Linotype"/>
          <w:i/>
          <w:sz w:val="22"/>
          <w:szCs w:val="22"/>
        </w:rPr>
      </w:pPr>
      <w:r w:rsidRPr="00110E27">
        <w:rPr>
          <w:rFonts w:ascii="Palatino Linotype" w:hAnsi="Palatino Linotype"/>
          <w:b/>
          <w:bCs/>
          <w:i/>
          <w:sz w:val="22"/>
          <w:szCs w:val="22"/>
        </w:rPr>
        <w:t xml:space="preserve">Sexagésimo séptimo. </w:t>
      </w:r>
      <w:r w:rsidRPr="00110E27">
        <w:rPr>
          <w:rFonts w:ascii="Palatino Linotype" w:hAnsi="Palatino Linotype"/>
          <w:b/>
          <w:i/>
          <w:sz w:val="22"/>
          <w:szCs w:val="22"/>
          <w:u w:val="single"/>
        </w:rPr>
        <w:t>Para la atención de solicitudes en las que la modalidad de entrega de la información sea la consulta directa</w:t>
      </w:r>
      <w:r w:rsidRPr="00110E27">
        <w:rPr>
          <w:rFonts w:ascii="Palatino Linotype" w:hAnsi="Palatino Linotype"/>
          <w:i/>
          <w:sz w:val="22"/>
          <w:szCs w:val="22"/>
        </w:rPr>
        <w:t xml:space="preserve"> y, con el fin de garantizar el acceso a la información </w:t>
      </w:r>
      <w:r w:rsidRPr="00110E27">
        <w:rPr>
          <w:rFonts w:ascii="Palatino Linotype" w:hAnsi="Palatino Linotype"/>
          <w:b/>
          <w:i/>
          <w:sz w:val="22"/>
          <w:szCs w:val="22"/>
          <w:u w:val="single"/>
        </w:rPr>
        <w:t>que conste en documentos que contengan partes o secciones clasificadas como reservadas o confidenciales</w:t>
      </w:r>
      <w:r w:rsidRPr="00110E27">
        <w:rPr>
          <w:rFonts w:ascii="Palatino Linotype" w:hAnsi="Palatino Linotype"/>
          <w:i/>
          <w:sz w:val="22"/>
          <w:szCs w:val="22"/>
        </w:rPr>
        <w:t xml:space="preserve"> en la modalidad antes citada, </w:t>
      </w:r>
      <w:r w:rsidRPr="00110E27">
        <w:rPr>
          <w:rFonts w:ascii="Palatino Linotype" w:hAnsi="Palatino Linotype"/>
          <w:b/>
          <w:i/>
          <w:sz w:val="22"/>
          <w:szCs w:val="22"/>
          <w:u w:val="single"/>
        </w:rPr>
        <w:t>previamente el Comité de Transparencia del sujeto obligado deberá emitir la resolución en la que funde y motive la clasificación de las partes o secciones que no podrán dejarse a la vista del solicitante</w:t>
      </w:r>
      <w:r w:rsidRPr="00110E27">
        <w:rPr>
          <w:rFonts w:ascii="Palatino Linotype" w:hAnsi="Palatino Linotype"/>
          <w:i/>
          <w:sz w:val="22"/>
          <w:szCs w:val="22"/>
        </w:rPr>
        <w:t xml:space="preserve">. </w:t>
      </w:r>
    </w:p>
    <w:p w14:paraId="22D8DD13" w14:textId="77777777" w:rsidR="004B3FD0" w:rsidRPr="00110E27" w:rsidRDefault="004B3FD0" w:rsidP="004B3FD0">
      <w:pPr>
        <w:tabs>
          <w:tab w:val="left" w:pos="709"/>
        </w:tabs>
        <w:ind w:left="851" w:right="851"/>
        <w:jc w:val="both"/>
        <w:rPr>
          <w:rFonts w:ascii="Palatino Linotype" w:hAnsi="Palatino Linotype"/>
          <w:i/>
          <w:sz w:val="22"/>
          <w:szCs w:val="22"/>
        </w:rPr>
      </w:pPr>
    </w:p>
    <w:p w14:paraId="74A5F5E5" w14:textId="77777777" w:rsidR="004B3FD0" w:rsidRPr="00110E27" w:rsidRDefault="004B3FD0" w:rsidP="004B3FD0">
      <w:pPr>
        <w:tabs>
          <w:tab w:val="left" w:pos="709"/>
        </w:tabs>
        <w:ind w:left="851" w:right="851"/>
        <w:jc w:val="both"/>
        <w:rPr>
          <w:rFonts w:ascii="Palatino Linotype" w:hAnsi="Palatino Linotype"/>
          <w:i/>
          <w:sz w:val="22"/>
          <w:szCs w:val="22"/>
        </w:rPr>
      </w:pPr>
      <w:r w:rsidRPr="00110E27">
        <w:rPr>
          <w:rFonts w:ascii="Palatino Linotype" w:hAnsi="Palatino Linotype"/>
          <w:b/>
          <w:bCs/>
          <w:i/>
          <w:sz w:val="22"/>
          <w:szCs w:val="22"/>
        </w:rPr>
        <w:t xml:space="preserve">Sexagésimo octavo. </w:t>
      </w:r>
      <w:r w:rsidRPr="00110E27">
        <w:rPr>
          <w:rFonts w:ascii="Palatino Linotype" w:hAnsi="Palatino Linotype"/>
          <w:b/>
          <w:i/>
          <w:sz w:val="22"/>
          <w:szCs w:val="22"/>
          <w:u w:val="single"/>
        </w:rPr>
        <w:t>En la resolución del Comité de Transparencia</w:t>
      </w:r>
      <w:r w:rsidRPr="00110E27">
        <w:rPr>
          <w:rFonts w:ascii="Palatino Linotype" w:hAnsi="Palatino Linotype"/>
          <w:i/>
          <w:sz w:val="22"/>
          <w:szCs w:val="22"/>
        </w:rPr>
        <w:t xml:space="preserve"> a que se refiere el lineamiento inmediato anterior, </w:t>
      </w:r>
      <w:r w:rsidRPr="00110E27">
        <w:rPr>
          <w:rFonts w:ascii="Palatino Linotype" w:hAnsi="Palatino Linotype"/>
          <w:b/>
          <w:i/>
          <w:sz w:val="22"/>
          <w:szCs w:val="22"/>
          <w:u w:val="single"/>
        </w:rPr>
        <w:t>se deberán establecer las medidas que el personal encargado de permitir el acceso al solicitante deberá implementar, a fin de que se resguarde la información clasificada</w:t>
      </w:r>
      <w:r w:rsidRPr="00110E27">
        <w:rPr>
          <w:rFonts w:ascii="Palatino Linotype" w:hAnsi="Palatino Linotype"/>
          <w:i/>
          <w:sz w:val="22"/>
          <w:szCs w:val="22"/>
        </w:rPr>
        <w:t xml:space="preserve">, atendiendo a la naturaleza del documento y el formato en el que obra. </w:t>
      </w:r>
    </w:p>
    <w:p w14:paraId="1DD743C9" w14:textId="77777777" w:rsidR="004B3FD0" w:rsidRPr="00110E27" w:rsidRDefault="004B3FD0" w:rsidP="004B3FD0">
      <w:pPr>
        <w:tabs>
          <w:tab w:val="left" w:pos="709"/>
        </w:tabs>
        <w:ind w:left="851" w:right="851"/>
        <w:jc w:val="both"/>
        <w:rPr>
          <w:rFonts w:ascii="Palatino Linotype" w:hAnsi="Palatino Linotype"/>
          <w:i/>
          <w:sz w:val="22"/>
          <w:szCs w:val="22"/>
        </w:rPr>
      </w:pPr>
    </w:p>
    <w:p w14:paraId="66503794" w14:textId="77777777" w:rsidR="004B3FD0" w:rsidRPr="00110E27" w:rsidRDefault="004B3FD0" w:rsidP="004B3FD0">
      <w:pPr>
        <w:tabs>
          <w:tab w:val="left" w:pos="709"/>
        </w:tabs>
        <w:ind w:left="851" w:right="851"/>
        <w:jc w:val="both"/>
        <w:rPr>
          <w:rFonts w:ascii="Palatino Linotype" w:hAnsi="Palatino Linotype"/>
          <w:i/>
          <w:sz w:val="22"/>
          <w:szCs w:val="22"/>
        </w:rPr>
      </w:pPr>
      <w:r w:rsidRPr="00110E27">
        <w:rPr>
          <w:rFonts w:ascii="Palatino Linotype" w:hAnsi="Palatino Linotype"/>
          <w:b/>
          <w:bCs/>
          <w:i/>
          <w:sz w:val="22"/>
          <w:szCs w:val="22"/>
        </w:rPr>
        <w:t xml:space="preserve">Sexagésimo noveno. </w:t>
      </w:r>
      <w:r w:rsidRPr="00110E27">
        <w:rPr>
          <w:rFonts w:ascii="Palatino Linotype" w:hAnsi="Palatino Linotype"/>
          <w:b/>
          <w:i/>
          <w:sz w:val="22"/>
          <w:szCs w:val="22"/>
          <w:u w:val="single"/>
        </w:rPr>
        <w:t>En caso de que no sea posible otorgar acceso a la información en la modalidad de consulta directa</w:t>
      </w:r>
      <w:r w:rsidRPr="00110E27">
        <w:rPr>
          <w:rFonts w:ascii="Palatino Linotype" w:hAnsi="Palatino Linotype"/>
          <w:i/>
          <w:sz w:val="22"/>
          <w:szCs w:val="22"/>
        </w:rPr>
        <w:t xml:space="preserve"> ya sea por la naturaleza, contenido, el formato del documento o características físicas del mismo, el sujeto obligado </w:t>
      </w:r>
      <w:r w:rsidRPr="00110E27">
        <w:rPr>
          <w:rFonts w:ascii="Palatino Linotype" w:hAnsi="Palatino Linotype"/>
          <w:b/>
          <w:i/>
          <w:sz w:val="22"/>
          <w:szCs w:val="22"/>
          <w:u w:val="single"/>
        </w:rPr>
        <w:t>deberá justificar el impedimento para el acceso a la consulta directa y, de ser posible, ofrecer las demás modalidades en las que es viable</w:t>
      </w:r>
      <w:r w:rsidRPr="00110E27">
        <w:rPr>
          <w:rFonts w:ascii="Palatino Linotype" w:hAnsi="Palatino Linotype"/>
          <w:i/>
          <w:sz w:val="22"/>
          <w:szCs w:val="22"/>
        </w:rPr>
        <w:t xml:space="preserve"> el acceso a la información. </w:t>
      </w:r>
    </w:p>
    <w:p w14:paraId="2E71267F" w14:textId="77777777" w:rsidR="004B3FD0" w:rsidRPr="00110E27" w:rsidRDefault="004B3FD0" w:rsidP="004B3FD0">
      <w:pPr>
        <w:tabs>
          <w:tab w:val="left" w:pos="709"/>
        </w:tabs>
        <w:ind w:left="851" w:right="851"/>
        <w:jc w:val="both"/>
        <w:rPr>
          <w:rFonts w:ascii="Palatino Linotype" w:hAnsi="Palatino Linotype"/>
          <w:i/>
          <w:sz w:val="22"/>
          <w:szCs w:val="22"/>
        </w:rPr>
      </w:pPr>
    </w:p>
    <w:p w14:paraId="45DEA809" w14:textId="77777777" w:rsidR="004B3FD0" w:rsidRPr="00110E27" w:rsidRDefault="004B3FD0" w:rsidP="004B3FD0">
      <w:pPr>
        <w:tabs>
          <w:tab w:val="left" w:pos="709"/>
        </w:tabs>
        <w:ind w:left="851" w:right="851"/>
        <w:jc w:val="both"/>
        <w:rPr>
          <w:rFonts w:ascii="Palatino Linotype" w:hAnsi="Palatino Linotype"/>
          <w:i/>
          <w:sz w:val="22"/>
          <w:szCs w:val="22"/>
        </w:rPr>
      </w:pPr>
      <w:r w:rsidRPr="00110E27">
        <w:rPr>
          <w:rFonts w:ascii="Palatino Linotype" w:hAnsi="Palatino Linotype"/>
          <w:b/>
          <w:bCs/>
          <w:i/>
          <w:sz w:val="22"/>
          <w:szCs w:val="22"/>
        </w:rPr>
        <w:lastRenderedPageBreak/>
        <w:t xml:space="preserve">Septuagésimo. </w:t>
      </w:r>
      <w:r w:rsidRPr="00110E27">
        <w:rPr>
          <w:rFonts w:ascii="Palatino Linotype" w:hAnsi="Palatino Linotype"/>
          <w:b/>
          <w:i/>
          <w:sz w:val="22"/>
          <w:szCs w:val="22"/>
          <w:u w:val="single"/>
        </w:rPr>
        <w:t>Para el desahogo de las actuaciones tendientes a permitir la consulta directa</w:t>
      </w:r>
      <w:r w:rsidRPr="00110E27">
        <w:rPr>
          <w:rFonts w:ascii="Palatino Linotype" w:hAnsi="Palatino Linotype"/>
          <w:i/>
          <w:sz w:val="22"/>
          <w:szCs w:val="22"/>
        </w:rPr>
        <w:t xml:space="preserve">, en los casos en que ésta resulte procedente, los sujetos obligados deberán observar lo siguiente: </w:t>
      </w:r>
    </w:p>
    <w:p w14:paraId="09E12934" w14:textId="77777777" w:rsidR="004B3FD0" w:rsidRPr="00110E27" w:rsidRDefault="004B3FD0" w:rsidP="004B3FD0">
      <w:pPr>
        <w:tabs>
          <w:tab w:val="left" w:pos="709"/>
        </w:tabs>
        <w:ind w:left="851" w:right="851"/>
        <w:jc w:val="both"/>
        <w:rPr>
          <w:rFonts w:ascii="Palatino Linotype" w:hAnsi="Palatino Linotype"/>
          <w:i/>
          <w:sz w:val="22"/>
          <w:szCs w:val="22"/>
        </w:rPr>
      </w:pPr>
    </w:p>
    <w:p w14:paraId="1DF671C1" w14:textId="77777777" w:rsidR="004B3FD0" w:rsidRPr="00110E27" w:rsidRDefault="004B3FD0" w:rsidP="004B3FD0">
      <w:pPr>
        <w:tabs>
          <w:tab w:val="left" w:pos="709"/>
        </w:tabs>
        <w:ind w:left="851" w:right="851"/>
        <w:jc w:val="both"/>
        <w:rPr>
          <w:rFonts w:ascii="Palatino Linotype" w:hAnsi="Palatino Linotype"/>
          <w:i/>
          <w:sz w:val="22"/>
          <w:szCs w:val="22"/>
        </w:rPr>
      </w:pPr>
      <w:r w:rsidRPr="00110E27">
        <w:rPr>
          <w:rFonts w:ascii="Palatino Linotype" w:hAnsi="Palatino Linotype"/>
          <w:b/>
          <w:bCs/>
          <w:i/>
          <w:sz w:val="22"/>
          <w:szCs w:val="22"/>
        </w:rPr>
        <w:t xml:space="preserve">I. </w:t>
      </w:r>
      <w:r w:rsidRPr="00110E27">
        <w:rPr>
          <w:rFonts w:ascii="Palatino Linotype" w:hAnsi="Palatino Linotype"/>
          <w:b/>
          <w:i/>
          <w:sz w:val="22"/>
          <w:szCs w:val="22"/>
          <w:u w:val="single"/>
        </w:rPr>
        <w:t>Señalar claramente al particular</w:t>
      </w:r>
      <w:r w:rsidRPr="00110E27">
        <w:rPr>
          <w:rFonts w:ascii="Palatino Linotype" w:hAnsi="Palatino Linotype"/>
          <w:i/>
          <w:sz w:val="22"/>
          <w:szCs w:val="22"/>
        </w:rPr>
        <w:t xml:space="preserve">, en la respuesta a su solicitud, </w:t>
      </w:r>
      <w:r w:rsidRPr="00110E27">
        <w:rPr>
          <w:rFonts w:ascii="Palatino Linotype" w:hAnsi="Palatino Linotype"/>
          <w:b/>
          <w:i/>
          <w:sz w:val="22"/>
          <w:szCs w:val="22"/>
          <w:u w:val="single"/>
        </w:rPr>
        <w:t>el lugar, día y hora en que se podrá llevar a cabo la consulta de la documentación</w:t>
      </w:r>
      <w:r w:rsidRPr="00110E27">
        <w:rPr>
          <w:rFonts w:ascii="Palatino Linotype" w:hAnsi="Palatino Linotype"/>
          <w:i/>
          <w:sz w:val="22"/>
          <w:szCs w:val="22"/>
        </w:rPr>
        <w:t xml:space="preserve"> solicitada. En caso de que, derivado del volumen o de las particularidades de los documentos, el sujeto obligado determine que se requiere más de un día para realizar la consulta, en la respuesta a la solicitud también </w:t>
      </w:r>
      <w:r w:rsidRPr="00110E27">
        <w:rPr>
          <w:rFonts w:ascii="Palatino Linotype" w:hAnsi="Palatino Linotype"/>
          <w:b/>
          <w:i/>
          <w:sz w:val="22"/>
          <w:szCs w:val="22"/>
          <w:u w:val="single"/>
        </w:rPr>
        <w:t>se deberá indicar esta situación al solicitante y los días, y horarios en que podrá llevarse a cabo</w:t>
      </w:r>
      <w:r w:rsidRPr="00110E27">
        <w:rPr>
          <w:rFonts w:ascii="Palatino Linotype" w:hAnsi="Palatino Linotype"/>
          <w:i/>
          <w:sz w:val="22"/>
          <w:szCs w:val="22"/>
        </w:rPr>
        <w:t xml:space="preserve">. </w:t>
      </w:r>
    </w:p>
    <w:p w14:paraId="1276C5FE" w14:textId="77777777" w:rsidR="004B3FD0" w:rsidRPr="00110E27" w:rsidRDefault="004B3FD0" w:rsidP="004B3FD0">
      <w:pPr>
        <w:tabs>
          <w:tab w:val="left" w:pos="709"/>
        </w:tabs>
        <w:ind w:left="851" w:right="851"/>
        <w:jc w:val="both"/>
        <w:rPr>
          <w:rFonts w:ascii="Palatino Linotype" w:hAnsi="Palatino Linotype"/>
          <w:i/>
          <w:sz w:val="22"/>
          <w:szCs w:val="22"/>
        </w:rPr>
      </w:pPr>
    </w:p>
    <w:p w14:paraId="719662AF" w14:textId="77777777" w:rsidR="004B3FD0" w:rsidRPr="00110E27" w:rsidRDefault="004B3FD0" w:rsidP="004B3FD0">
      <w:pPr>
        <w:tabs>
          <w:tab w:val="left" w:pos="709"/>
        </w:tabs>
        <w:ind w:left="851" w:right="851"/>
        <w:jc w:val="both"/>
        <w:rPr>
          <w:rFonts w:ascii="Palatino Linotype" w:hAnsi="Palatino Linotype"/>
          <w:i/>
          <w:sz w:val="22"/>
          <w:szCs w:val="22"/>
        </w:rPr>
      </w:pPr>
      <w:r w:rsidRPr="00110E27">
        <w:rPr>
          <w:rFonts w:ascii="Palatino Linotype" w:hAnsi="Palatino Linotype"/>
          <w:b/>
          <w:bCs/>
          <w:i/>
          <w:sz w:val="22"/>
          <w:szCs w:val="22"/>
        </w:rPr>
        <w:t xml:space="preserve">II. </w:t>
      </w:r>
      <w:r w:rsidRPr="00110E27">
        <w:rPr>
          <w:rFonts w:ascii="Palatino Linotype" w:hAnsi="Palatino Linotype"/>
          <w:i/>
          <w:sz w:val="22"/>
          <w:szCs w:val="22"/>
        </w:rPr>
        <w:t xml:space="preserve">En su caso, la procedencia de los ajustes razonables solicitados y/o la procedencia de acceso en la lengua indígena requerida; </w:t>
      </w:r>
    </w:p>
    <w:p w14:paraId="3154C35E" w14:textId="77777777" w:rsidR="004B3FD0" w:rsidRPr="00110E27" w:rsidRDefault="004B3FD0" w:rsidP="004B3FD0">
      <w:pPr>
        <w:tabs>
          <w:tab w:val="left" w:pos="709"/>
        </w:tabs>
        <w:ind w:left="851" w:right="851"/>
        <w:jc w:val="both"/>
        <w:rPr>
          <w:rFonts w:ascii="Palatino Linotype" w:hAnsi="Palatino Linotype"/>
          <w:i/>
          <w:sz w:val="22"/>
          <w:szCs w:val="22"/>
        </w:rPr>
      </w:pPr>
    </w:p>
    <w:p w14:paraId="1BD7C74A" w14:textId="77777777" w:rsidR="004B3FD0" w:rsidRPr="00110E27" w:rsidRDefault="004B3FD0" w:rsidP="004B3FD0">
      <w:pPr>
        <w:tabs>
          <w:tab w:val="left" w:pos="709"/>
        </w:tabs>
        <w:ind w:left="851" w:right="851"/>
        <w:jc w:val="both"/>
        <w:rPr>
          <w:rFonts w:ascii="Palatino Linotype" w:hAnsi="Palatino Linotype"/>
          <w:i/>
          <w:sz w:val="22"/>
          <w:szCs w:val="22"/>
        </w:rPr>
      </w:pPr>
      <w:r w:rsidRPr="00110E27">
        <w:rPr>
          <w:rFonts w:ascii="Palatino Linotype" w:hAnsi="Palatino Linotype"/>
          <w:b/>
          <w:bCs/>
          <w:i/>
          <w:sz w:val="22"/>
          <w:szCs w:val="22"/>
        </w:rPr>
        <w:t xml:space="preserve">III. </w:t>
      </w:r>
      <w:r w:rsidRPr="00110E27">
        <w:rPr>
          <w:rFonts w:ascii="Palatino Linotype" w:hAnsi="Palatino Linotype"/>
          <w:b/>
          <w:i/>
          <w:sz w:val="22"/>
          <w:szCs w:val="22"/>
          <w:u w:val="single"/>
        </w:rPr>
        <w:t xml:space="preserve">Indicar claramente la ubicación del lugar en que el solicitante podrá llevar a cabo la consulta de la información </w:t>
      </w:r>
      <w:r w:rsidRPr="00110E27">
        <w:rPr>
          <w:rFonts w:ascii="Palatino Linotype" w:hAnsi="Palatino Linotype"/>
          <w:i/>
          <w:sz w:val="22"/>
          <w:szCs w:val="22"/>
        </w:rPr>
        <w:t xml:space="preserve">debiendo ser éste, en la medida de lo posible, el domicilio de la Unidad de Transparencia, así como el nombre, cargo y datos de contacto del personal que le permitirá el acceso; </w:t>
      </w:r>
    </w:p>
    <w:p w14:paraId="40052911" w14:textId="77777777" w:rsidR="004B3FD0" w:rsidRPr="00110E27" w:rsidRDefault="004B3FD0" w:rsidP="004B3FD0">
      <w:pPr>
        <w:tabs>
          <w:tab w:val="left" w:pos="709"/>
        </w:tabs>
        <w:ind w:left="851" w:right="851"/>
        <w:jc w:val="both"/>
        <w:rPr>
          <w:rFonts w:ascii="Palatino Linotype" w:hAnsi="Palatino Linotype"/>
          <w:i/>
          <w:sz w:val="22"/>
          <w:szCs w:val="22"/>
        </w:rPr>
      </w:pPr>
    </w:p>
    <w:p w14:paraId="21053A15" w14:textId="77777777" w:rsidR="004B3FD0" w:rsidRPr="00110E27" w:rsidRDefault="004B3FD0" w:rsidP="004B3FD0">
      <w:pPr>
        <w:tabs>
          <w:tab w:val="left" w:pos="709"/>
        </w:tabs>
        <w:ind w:left="851" w:right="851"/>
        <w:jc w:val="both"/>
        <w:rPr>
          <w:rFonts w:ascii="Palatino Linotype" w:hAnsi="Palatino Linotype"/>
          <w:i/>
          <w:sz w:val="22"/>
          <w:szCs w:val="22"/>
        </w:rPr>
      </w:pPr>
      <w:r w:rsidRPr="00110E27">
        <w:rPr>
          <w:rFonts w:ascii="Palatino Linotype" w:hAnsi="Palatino Linotype"/>
          <w:b/>
          <w:bCs/>
          <w:i/>
          <w:sz w:val="22"/>
          <w:szCs w:val="22"/>
        </w:rPr>
        <w:t xml:space="preserve">IV. </w:t>
      </w:r>
      <w:r w:rsidRPr="00110E27">
        <w:rPr>
          <w:rFonts w:ascii="Palatino Linotype" w:hAnsi="Palatino Linotype"/>
          <w:i/>
          <w:sz w:val="22"/>
          <w:szCs w:val="22"/>
        </w:rPr>
        <w:t xml:space="preserve">Proporcionar al solicitante las facilidades y asistencia requerida para la consulta de los documentos; </w:t>
      </w:r>
    </w:p>
    <w:p w14:paraId="6092075A" w14:textId="77777777" w:rsidR="004B3FD0" w:rsidRPr="00110E27" w:rsidRDefault="004B3FD0" w:rsidP="004B3FD0">
      <w:pPr>
        <w:tabs>
          <w:tab w:val="left" w:pos="709"/>
        </w:tabs>
        <w:ind w:left="851" w:right="851"/>
        <w:jc w:val="both"/>
        <w:rPr>
          <w:rFonts w:ascii="Palatino Linotype" w:hAnsi="Palatino Linotype"/>
          <w:i/>
          <w:sz w:val="22"/>
          <w:szCs w:val="22"/>
        </w:rPr>
      </w:pPr>
    </w:p>
    <w:p w14:paraId="5D30EBB9" w14:textId="77777777" w:rsidR="004B3FD0" w:rsidRPr="00110E27" w:rsidRDefault="004B3FD0" w:rsidP="004B3FD0">
      <w:pPr>
        <w:tabs>
          <w:tab w:val="left" w:pos="709"/>
        </w:tabs>
        <w:ind w:left="851" w:right="851"/>
        <w:jc w:val="both"/>
        <w:rPr>
          <w:rFonts w:ascii="Palatino Linotype" w:hAnsi="Palatino Linotype"/>
          <w:i/>
          <w:sz w:val="22"/>
          <w:szCs w:val="22"/>
        </w:rPr>
      </w:pPr>
      <w:r w:rsidRPr="00110E27">
        <w:rPr>
          <w:rFonts w:ascii="Palatino Linotype" w:hAnsi="Palatino Linotype"/>
          <w:b/>
          <w:bCs/>
          <w:i/>
          <w:sz w:val="22"/>
          <w:szCs w:val="22"/>
        </w:rPr>
        <w:t xml:space="preserve">V. </w:t>
      </w:r>
      <w:r w:rsidRPr="00110E27">
        <w:rPr>
          <w:rFonts w:ascii="Palatino Linotype" w:hAnsi="Palatino Linotype"/>
          <w:i/>
          <w:sz w:val="22"/>
          <w:szCs w:val="22"/>
        </w:rPr>
        <w:t>Abstenerse de requerir al solicitante que acredite interés alguno;</w:t>
      </w:r>
    </w:p>
    <w:p w14:paraId="38D004DB" w14:textId="77777777" w:rsidR="004B3FD0" w:rsidRPr="00110E27" w:rsidRDefault="004B3FD0" w:rsidP="004B3FD0">
      <w:pPr>
        <w:tabs>
          <w:tab w:val="left" w:pos="709"/>
        </w:tabs>
        <w:ind w:left="851" w:right="851"/>
        <w:jc w:val="both"/>
        <w:rPr>
          <w:rFonts w:ascii="Palatino Linotype" w:hAnsi="Palatino Linotype"/>
          <w:i/>
          <w:sz w:val="22"/>
          <w:szCs w:val="22"/>
        </w:rPr>
      </w:pPr>
    </w:p>
    <w:p w14:paraId="1F570793" w14:textId="77777777" w:rsidR="004B3FD0" w:rsidRPr="00110E27" w:rsidRDefault="004B3FD0" w:rsidP="004B3FD0">
      <w:pPr>
        <w:tabs>
          <w:tab w:val="left" w:pos="709"/>
        </w:tabs>
        <w:ind w:left="851" w:right="851"/>
        <w:jc w:val="both"/>
        <w:rPr>
          <w:rFonts w:ascii="Palatino Linotype" w:hAnsi="Palatino Linotype"/>
          <w:i/>
          <w:sz w:val="22"/>
          <w:szCs w:val="22"/>
        </w:rPr>
      </w:pPr>
      <w:r w:rsidRPr="00110E27">
        <w:rPr>
          <w:rFonts w:ascii="Palatino Linotype" w:hAnsi="Palatino Linotype"/>
          <w:b/>
          <w:bCs/>
          <w:i/>
          <w:sz w:val="22"/>
          <w:szCs w:val="22"/>
        </w:rPr>
        <w:t xml:space="preserve">VI. </w:t>
      </w:r>
      <w:r w:rsidRPr="00110E27">
        <w:rPr>
          <w:rFonts w:ascii="Palatino Linotype" w:hAnsi="Palatino Linotype"/>
          <w:i/>
          <w:sz w:val="22"/>
          <w:szCs w:val="22"/>
        </w:rPr>
        <w:t xml:space="preserve">Adoptar las medidas técnicas, físicas, administrativas y demás que resulten necesarias para garantizar la integridad de la información a consultar, de conformidad con las características específicas del documento solicitado, tales como: </w:t>
      </w:r>
    </w:p>
    <w:p w14:paraId="68CA46DA" w14:textId="77777777" w:rsidR="004B3FD0" w:rsidRPr="00110E27" w:rsidRDefault="004B3FD0" w:rsidP="004B3FD0">
      <w:pPr>
        <w:tabs>
          <w:tab w:val="left" w:pos="709"/>
        </w:tabs>
        <w:ind w:left="851" w:right="851"/>
        <w:jc w:val="both"/>
        <w:rPr>
          <w:rFonts w:ascii="Palatino Linotype" w:hAnsi="Palatino Linotype"/>
          <w:i/>
          <w:sz w:val="22"/>
          <w:szCs w:val="22"/>
        </w:rPr>
      </w:pPr>
    </w:p>
    <w:p w14:paraId="330CF8BB" w14:textId="77777777" w:rsidR="004B3FD0" w:rsidRPr="00110E27" w:rsidRDefault="004B3FD0" w:rsidP="004B3FD0">
      <w:pPr>
        <w:tabs>
          <w:tab w:val="left" w:pos="709"/>
        </w:tabs>
        <w:ind w:left="851" w:right="851"/>
        <w:jc w:val="both"/>
        <w:rPr>
          <w:rFonts w:ascii="Palatino Linotype" w:hAnsi="Palatino Linotype"/>
          <w:i/>
          <w:sz w:val="22"/>
          <w:szCs w:val="22"/>
        </w:rPr>
      </w:pPr>
      <w:r w:rsidRPr="00110E27">
        <w:rPr>
          <w:rFonts w:ascii="Palatino Linotype" w:hAnsi="Palatino Linotype"/>
          <w:b/>
          <w:bCs/>
          <w:i/>
          <w:sz w:val="22"/>
          <w:szCs w:val="22"/>
        </w:rPr>
        <w:t xml:space="preserve">a) </w:t>
      </w:r>
      <w:r w:rsidRPr="00110E27">
        <w:rPr>
          <w:rFonts w:ascii="Palatino Linotype" w:hAnsi="Palatino Linotype"/>
          <w:i/>
          <w:sz w:val="22"/>
          <w:szCs w:val="22"/>
        </w:rPr>
        <w:t xml:space="preserve">Contar con instalaciones y mobiliario adecuado para asegurar tanto la integridad del documento consultado, como para proporcionar al solicitante las mejores condiciones para poder llevar a cabo la consulta directa; </w:t>
      </w:r>
    </w:p>
    <w:p w14:paraId="13AEE81E" w14:textId="77777777" w:rsidR="004B3FD0" w:rsidRPr="00110E27" w:rsidRDefault="004B3FD0" w:rsidP="004B3FD0">
      <w:pPr>
        <w:tabs>
          <w:tab w:val="left" w:pos="709"/>
        </w:tabs>
        <w:ind w:left="851" w:right="851"/>
        <w:jc w:val="both"/>
        <w:rPr>
          <w:rFonts w:ascii="Palatino Linotype" w:hAnsi="Palatino Linotype"/>
          <w:i/>
          <w:sz w:val="22"/>
          <w:szCs w:val="22"/>
        </w:rPr>
      </w:pPr>
      <w:r w:rsidRPr="00110E27">
        <w:rPr>
          <w:rFonts w:ascii="Palatino Linotype" w:hAnsi="Palatino Linotype"/>
          <w:b/>
          <w:bCs/>
          <w:i/>
          <w:sz w:val="22"/>
          <w:szCs w:val="22"/>
        </w:rPr>
        <w:t xml:space="preserve">b) </w:t>
      </w:r>
      <w:r w:rsidRPr="00110E27">
        <w:rPr>
          <w:rFonts w:ascii="Palatino Linotype" w:hAnsi="Palatino Linotype"/>
          <w:i/>
          <w:sz w:val="22"/>
          <w:szCs w:val="22"/>
        </w:rPr>
        <w:t xml:space="preserve">Equipo y personal de vigilancia; </w:t>
      </w:r>
    </w:p>
    <w:p w14:paraId="380B73A2" w14:textId="77777777" w:rsidR="004B3FD0" w:rsidRPr="00110E27" w:rsidRDefault="004B3FD0" w:rsidP="004B3FD0">
      <w:pPr>
        <w:tabs>
          <w:tab w:val="left" w:pos="709"/>
        </w:tabs>
        <w:ind w:left="851" w:right="851"/>
        <w:jc w:val="both"/>
        <w:rPr>
          <w:rFonts w:ascii="Palatino Linotype" w:hAnsi="Palatino Linotype"/>
          <w:i/>
          <w:sz w:val="22"/>
          <w:szCs w:val="22"/>
        </w:rPr>
      </w:pPr>
      <w:r w:rsidRPr="00110E27">
        <w:rPr>
          <w:rFonts w:ascii="Palatino Linotype" w:hAnsi="Palatino Linotype"/>
          <w:b/>
          <w:bCs/>
          <w:i/>
          <w:sz w:val="22"/>
          <w:szCs w:val="22"/>
        </w:rPr>
        <w:t xml:space="preserve">c) </w:t>
      </w:r>
      <w:r w:rsidRPr="00110E27">
        <w:rPr>
          <w:rFonts w:ascii="Palatino Linotype" w:hAnsi="Palatino Linotype"/>
          <w:i/>
          <w:sz w:val="22"/>
          <w:szCs w:val="22"/>
        </w:rPr>
        <w:t xml:space="preserve">Plan de acción contra robo o vandalismo; </w:t>
      </w:r>
    </w:p>
    <w:p w14:paraId="2A5FD230" w14:textId="77777777" w:rsidR="004B3FD0" w:rsidRPr="00110E27" w:rsidRDefault="004B3FD0" w:rsidP="004B3FD0">
      <w:pPr>
        <w:tabs>
          <w:tab w:val="left" w:pos="709"/>
        </w:tabs>
        <w:ind w:left="851" w:right="851"/>
        <w:jc w:val="both"/>
        <w:rPr>
          <w:rFonts w:ascii="Palatino Linotype" w:hAnsi="Palatino Linotype"/>
          <w:i/>
          <w:sz w:val="22"/>
          <w:szCs w:val="22"/>
        </w:rPr>
      </w:pPr>
      <w:r w:rsidRPr="00110E27">
        <w:rPr>
          <w:rFonts w:ascii="Palatino Linotype" w:hAnsi="Palatino Linotype"/>
          <w:b/>
          <w:bCs/>
          <w:i/>
          <w:sz w:val="22"/>
          <w:szCs w:val="22"/>
        </w:rPr>
        <w:t xml:space="preserve">d) </w:t>
      </w:r>
      <w:r w:rsidRPr="00110E27">
        <w:rPr>
          <w:rFonts w:ascii="Palatino Linotype" w:hAnsi="Palatino Linotype"/>
          <w:i/>
          <w:sz w:val="22"/>
          <w:szCs w:val="22"/>
        </w:rPr>
        <w:t xml:space="preserve">Extintores de fuego de gas inocuo; </w:t>
      </w:r>
    </w:p>
    <w:p w14:paraId="390F4817" w14:textId="77777777" w:rsidR="004B3FD0" w:rsidRPr="00110E27" w:rsidRDefault="004B3FD0" w:rsidP="004B3FD0">
      <w:pPr>
        <w:tabs>
          <w:tab w:val="left" w:pos="709"/>
        </w:tabs>
        <w:ind w:left="851" w:right="851"/>
        <w:jc w:val="both"/>
        <w:rPr>
          <w:rFonts w:ascii="Palatino Linotype" w:hAnsi="Palatino Linotype"/>
          <w:i/>
          <w:sz w:val="22"/>
          <w:szCs w:val="22"/>
        </w:rPr>
      </w:pPr>
      <w:r w:rsidRPr="00110E27">
        <w:rPr>
          <w:rFonts w:ascii="Palatino Linotype" w:hAnsi="Palatino Linotype"/>
          <w:b/>
          <w:bCs/>
          <w:i/>
          <w:sz w:val="22"/>
          <w:szCs w:val="22"/>
        </w:rPr>
        <w:t xml:space="preserve">e) </w:t>
      </w:r>
      <w:r w:rsidRPr="00110E27">
        <w:rPr>
          <w:rFonts w:ascii="Palatino Linotype" w:hAnsi="Palatino Linotype"/>
          <w:i/>
          <w:sz w:val="22"/>
          <w:szCs w:val="22"/>
        </w:rPr>
        <w:t xml:space="preserve">Registro e identificación del personal autorizado para el tratamiento de los documentos o expedientes a revisar; </w:t>
      </w:r>
    </w:p>
    <w:p w14:paraId="1A4D6D3B" w14:textId="77777777" w:rsidR="004B3FD0" w:rsidRPr="00110E27" w:rsidRDefault="004B3FD0" w:rsidP="004B3FD0">
      <w:pPr>
        <w:tabs>
          <w:tab w:val="left" w:pos="709"/>
        </w:tabs>
        <w:ind w:left="851" w:right="851"/>
        <w:jc w:val="both"/>
        <w:rPr>
          <w:rFonts w:ascii="Palatino Linotype" w:hAnsi="Palatino Linotype"/>
          <w:i/>
          <w:sz w:val="22"/>
          <w:szCs w:val="22"/>
        </w:rPr>
      </w:pPr>
      <w:r w:rsidRPr="00110E27">
        <w:rPr>
          <w:rFonts w:ascii="Palatino Linotype" w:hAnsi="Palatino Linotype"/>
          <w:b/>
          <w:bCs/>
          <w:i/>
          <w:sz w:val="22"/>
          <w:szCs w:val="22"/>
        </w:rPr>
        <w:t xml:space="preserve">f) </w:t>
      </w:r>
      <w:r w:rsidRPr="00110E27">
        <w:rPr>
          <w:rFonts w:ascii="Palatino Linotype" w:hAnsi="Palatino Linotype"/>
          <w:i/>
          <w:sz w:val="22"/>
          <w:szCs w:val="22"/>
        </w:rPr>
        <w:t xml:space="preserve">Registro e identificación de los particulares autorizados para llevar a cabo la consulta directa, y </w:t>
      </w:r>
    </w:p>
    <w:p w14:paraId="27641FDD" w14:textId="77777777" w:rsidR="004B3FD0" w:rsidRPr="00110E27" w:rsidRDefault="004B3FD0" w:rsidP="004B3FD0">
      <w:pPr>
        <w:tabs>
          <w:tab w:val="left" w:pos="709"/>
        </w:tabs>
        <w:ind w:left="851" w:right="851"/>
        <w:jc w:val="both"/>
        <w:rPr>
          <w:rFonts w:ascii="Palatino Linotype" w:hAnsi="Palatino Linotype"/>
          <w:i/>
          <w:sz w:val="22"/>
          <w:szCs w:val="22"/>
        </w:rPr>
      </w:pPr>
      <w:r w:rsidRPr="00110E27">
        <w:rPr>
          <w:rFonts w:ascii="Palatino Linotype" w:hAnsi="Palatino Linotype"/>
          <w:b/>
          <w:bCs/>
          <w:i/>
          <w:sz w:val="22"/>
          <w:szCs w:val="22"/>
        </w:rPr>
        <w:lastRenderedPageBreak/>
        <w:t xml:space="preserve">g) </w:t>
      </w:r>
      <w:r w:rsidRPr="00110E27">
        <w:rPr>
          <w:rFonts w:ascii="Palatino Linotype" w:hAnsi="Palatino Linotype"/>
          <w:i/>
          <w:sz w:val="22"/>
          <w:szCs w:val="22"/>
        </w:rPr>
        <w:t xml:space="preserve">Las demás que, a criterio de los sujetos obligados, resulten necesarias. </w:t>
      </w:r>
    </w:p>
    <w:p w14:paraId="47273A4D" w14:textId="77777777" w:rsidR="004B3FD0" w:rsidRPr="00110E27" w:rsidRDefault="004B3FD0" w:rsidP="004B3FD0">
      <w:pPr>
        <w:tabs>
          <w:tab w:val="left" w:pos="709"/>
        </w:tabs>
        <w:ind w:left="851" w:right="851"/>
        <w:jc w:val="both"/>
        <w:rPr>
          <w:rFonts w:ascii="Palatino Linotype" w:hAnsi="Palatino Linotype"/>
          <w:i/>
          <w:sz w:val="22"/>
          <w:szCs w:val="22"/>
        </w:rPr>
      </w:pPr>
    </w:p>
    <w:p w14:paraId="46F46DB8" w14:textId="77777777" w:rsidR="004B3FD0" w:rsidRPr="00110E27" w:rsidRDefault="004B3FD0" w:rsidP="004B3FD0">
      <w:pPr>
        <w:tabs>
          <w:tab w:val="left" w:pos="709"/>
        </w:tabs>
        <w:ind w:left="851" w:right="851"/>
        <w:jc w:val="both"/>
        <w:rPr>
          <w:rFonts w:ascii="Palatino Linotype" w:hAnsi="Palatino Linotype"/>
          <w:i/>
          <w:sz w:val="22"/>
          <w:szCs w:val="22"/>
        </w:rPr>
      </w:pPr>
      <w:r w:rsidRPr="00110E27">
        <w:rPr>
          <w:rFonts w:ascii="Palatino Linotype" w:hAnsi="Palatino Linotype"/>
          <w:b/>
          <w:bCs/>
          <w:i/>
          <w:sz w:val="22"/>
          <w:szCs w:val="22"/>
        </w:rPr>
        <w:t xml:space="preserve">VII. </w:t>
      </w:r>
      <w:r w:rsidRPr="00110E27">
        <w:rPr>
          <w:rFonts w:ascii="Palatino Linotype" w:hAnsi="Palatino Linotype"/>
          <w:i/>
          <w:sz w:val="22"/>
          <w:szCs w:val="22"/>
        </w:rPr>
        <w:t xml:space="preserve">Hacer del conocimiento del solicitante, previo al acceso a la información, las reglas a que se sujetará la consulta para garantizar la integridad de los documentos, y </w:t>
      </w:r>
    </w:p>
    <w:p w14:paraId="2A220C34" w14:textId="77777777" w:rsidR="004B3FD0" w:rsidRPr="00110E27" w:rsidRDefault="004B3FD0" w:rsidP="004B3FD0">
      <w:pPr>
        <w:tabs>
          <w:tab w:val="left" w:pos="709"/>
        </w:tabs>
        <w:ind w:left="851" w:right="851" w:firstLine="708"/>
        <w:jc w:val="both"/>
        <w:rPr>
          <w:rFonts w:ascii="Palatino Linotype" w:hAnsi="Palatino Linotype"/>
          <w:i/>
          <w:sz w:val="22"/>
          <w:szCs w:val="22"/>
        </w:rPr>
      </w:pPr>
    </w:p>
    <w:p w14:paraId="773AF0FE" w14:textId="77777777" w:rsidR="004B3FD0" w:rsidRPr="00110E27" w:rsidRDefault="004B3FD0" w:rsidP="004B3FD0">
      <w:pPr>
        <w:tabs>
          <w:tab w:val="left" w:pos="709"/>
        </w:tabs>
        <w:ind w:left="851" w:right="851"/>
        <w:jc w:val="both"/>
        <w:rPr>
          <w:rFonts w:ascii="Palatino Linotype" w:hAnsi="Palatino Linotype"/>
          <w:i/>
          <w:sz w:val="22"/>
          <w:szCs w:val="22"/>
        </w:rPr>
      </w:pPr>
      <w:r w:rsidRPr="00110E27">
        <w:rPr>
          <w:rFonts w:ascii="Palatino Linotype" w:hAnsi="Palatino Linotype"/>
          <w:b/>
          <w:bCs/>
          <w:i/>
          <w:sz w:val="22"/>
          <w:szCs w:val="22"/>
        </w:rPr>
        <w:t xml:space="preserve">VIII. </w:t>
      </w:r>
      <w:r w:rsidRPr="00110E27">
        <w:rPr>
          <w:rFonts w:ascii="Palatino Linotype" w:hAnsi="Palatino Linotype"/>
          <w:b/>
          <w:i/>
          <w:sz w:val="22"/>
          <w:szCs w:val="22"/>
          <w:u w:val="single"/>
        </w:rPr>
        <w:t>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w:t>
      </w:r>
      <w:r w:rsidRPr="00110E27">
        <w:rPr>
          <w:rFonts w:ascii="Palatino Linotype" w:hAnsi="Palatino Linotype"/>
          <w:i/>
          <w:sz w:val="22"/>
          <w:szCs w:val="22"/>
        </w:rPr>
        <w:t xml:space="preserve">, en la que se clasificaron las partes o secciones que no podrán dejarse a la vista del solicitante. </w:t>
      </w:r>
    </w:p>
    <w:p w14:paraId="2B3C32C4" w14:textId="77777777" w:rsidR="004B3FD0" w:rsidRPr="00110E27" w:rsidRDefault="004B3FD0" w:rsidP="004B3FD0">
      <w:pPr>
        <w:tabs>
          <w:tab w:val="left" w:pos="709"/>
        </w:tabs>
        <w:ind w:left="851" w:right="851"/>
        <w:jc w:val="both"/>
        <w:rPr>
          <w:rFonts w:ascii="Palatino Linotype" w:hAnsi="Palatino Linotype"/>
          <w:i/>
          <w:sz w:val="22"/>
          <w:szCs w:val="22"/>
        </w:rPr>
      </w:pPr>
    </w:p>
    <w:p w14:paraId="3F7451A9" w14:textId="77777777" w:rsidR="004B3FD0" w:rsidRPr="00110E27" w:rsidRDefault="004B3FD0" w:rsidP="004B3FD0">
      <w:pPr>
        <w:tabs>
          <w:tab w:val="left" w:pos="709"/>
        </w:tabs>
        <w:ind w:left="851" w:right="851"/>
        <w:jc w:val="both"/>
        <w:rPr>
          <w:rFonts w:ascii="Palatino Linotype" w:hAnsi="Palatino Linotype"/>
          <w:i/>
          <w:sz w:val="22"/>
          <w:szCs w:val="22"/>
        </w:rPr>
      </w:pPr>
      <w:r w:rsidRPr="00110E27">
        <w:rPr>
          <w:rFonts w:ascii="Palatino Linotype" w:hAnsi="Palatino Linotype"/>
          <w:b/>
          <w:bCs/>
          <w:i/>
          <w:sz w:val="22"/>
          <w:szCs w:val="22"/>
        </w:rPr>
        <w:t xml:space="preserve">Septuagésimo primero. </w:t>
      </w:r>
      <w:r w:rsidRPr="00110E27">
        <w:rPr>
          <w:rFonts w:ascii="Palatino Linotype" w:hAnsi="Palatino Linotype"/>
          <w:i/>
          <w:sz w:val="22"/>
          <w:szCs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6C6D8CAB" w14:textId="77777777" w:rsidR="004B3FD0" w:rsidRPr="00110E27" w:rsidRDefault="004B3FD0" w:rsidP="004B3FD0">
      <w:pPr>
        <w:tabs>
          <w:tab w:val="left" w:pos="709"/>
        </w:tabs>
        <w:ind w:left="851" w:right="851"/>
        <w:jc w:val="both"/>
        <w:rPr>
          <w:rFonts w:ascii="Palatino Linotype" w:hAnsi="Palatino Linotype"/>
          <w:i/>
          <w:sz w:val="22"/>
          <w:szCs w:val="22"/>
        </w:rPr>
      </w:pPr>
    </w:p>
    <w:p w14:paraId="41BA78E0" w14:textId="77777777" w:rsidR="004B3FD0" w:rsidRPr="00110E27" w:rsidRDefault="004B3FD0" w:rsidP="004B3FD0">
      <w:pPr>
        <w:tabs>
          <w:tab w:val="left" w:pos="709"/>
        </w:tabs>
        <w:ind w:left="851" w:right="851"/>
        <w:jc w:val="both"/>
        <w:rPr>
          <w:rFonts w:ascii="Palatino Linotype" w:hAnsi="Palatino Linotype"/>
          <w:i/>
          <w:sz w:val="22"/>
          <w:szCs w:val="22"/>
        </w:rPr>
      </w:pPr>
      <w:r w:rsidRPr="00110E27">
        <w:rPr>
          <w:rFonts w:ascii="Palatino Linotype" w:hAnsi="Palatino Linotype"/>
          <w:i/>
          <w:sz w:val="22"/>
          <w:szCs w:val="22"/>
        </w:rPr>
        <w:t xml:space="preserve">El solicitante deberá observar en todo momento las reglas que el sujeto obligado haya hecho de su conocimiento para efectos de la conservación de los documentos. </w:t>
      </w:r>
    </w:p>
    <w:p w14:paraId="29BC13DA" w14:textId="77777777" w:rsidR="004B3FD0" w:rsidRPr="00110E27" w:rsidRDefault="004B3FD0" w:rsidP="004B3FD0">
      <w:pPr>
        <w:tabs>
          <w:tab w:val="left" w:pos="709"/>
        </w:tabs>
        <w:ind w:left="851" w:right="851"/>
        <w:jc w:val="both"/>
        <w:rPr>
          <w:rFonts w:ascii="Palatino Linotype" w:hAnsi="Palatino Linotype"/>
          <w:i/>
          <w:sz w:val="22"/>
          <w:szCs w:val="22"/>
        </w:rPr>
      </w:pPr>
    </w:p>
    <w:p w14:paraId="2F5249F1" w14:textId="77777777" w:rsidR="004B3FD0" w:rsidRPr="00110E27" w:rsidRDefault="004B3FD0" w:rsidP="004B3FD0">
      <w:pPr>
        <w:tabs>
          <w:tab w:val="left" w:pos="709"/>
        </w:tabs>
        <w:ind w:left="851" w:right="851"/>
        <w:jc w:val="both"/>
        <w:rPr>
          <w:rFonts w:ascii="Palatino Linotype" w:hAnsi="Palatino Linotype"/>
          <w:i/>
          <w:sz w:val="22"/>
          <w:szCs w:val="22"/>
        </w:rPr>
      </w:pPr>
      <w:r w:rsidRPr="00110E27">
        <w:rPr>
          <w:rFonts w:ascii="Palatino Linotype" w:hAnsi="Palatino Linotype"/>
          <w:b/>
          <w:bCs/>
          <w:i/>
          <w:sz w:val="22"/>
          <w:szCs w:val="22"/>
        </w:rPr>
        <w:t xml:space="preserve">Septuagésimo segundo. </w:t>
      </w:r>
      <w:r w:rsidRPr="00110E27">
        <w:rPr>
          <w:rFonts w:ascii="Palatino Linotype" w:hAnsi="Palatino Linotype"/>
          <w:i/>
          <w:sz w:val="22"/>
          <w:szCs w:val="22"/>
        </w:rPr>
        <w:t xml:space="preserve">El solicitante deberá realizar la consulta de los documentos requeridos en el lugar, horarios y con la persona destinada para tal efecto. </w:t>
      </w:r>
    </w:p>
    <w:p w14:paraId="02EB81CA" w14:textId="77777777" w:rsidR="004B3FD0" w:rsidRPr="00110E27" w:rsidRDefault="004B3FD0" w:rsidP="004B3FD0">
      <w:pPr>
        <w:tabs>
          <w:tab w:val="left" w:pos="709"/>
        </w:tabs>
        <w:ind w:left="851" w:right="851"/>
        <w:jc w:val="both"/>
        <w:rPr>
          <w:rFonts w:ascii="Palatino Linotype" w:hAnsi="Palatino Linotype"/>
          <w:i/>
          <w:sz w:val="22"/>
          <w:szCs w:val="22"/>
        </w:rPr>
      </w:pPr>
    </w:p>
    <w:p w14:paraId="1FDED0B1" w14:textId="77777777" w:rsidR="004B3FD0" w:rsidRPr="00110E27" w:rsidRDefault="004B3FD0" w:rsidP="004B3FD0">
      <w:pPr>
        <w:tabs>
          <w:tab w:val="left" w:pos="709"/>
        </w:tabs>
        <w:ind w:left="851" w:right="851"/>
        <w:jc w:val="both"/>
        <w:rPr>
          <w:rFonts w:ascii="Palatino Linotype" w:hAnsi="Palatino Linotype"/>
          <w:i/>
          <w:sz w:val="22"/>
          <w:szCs w:val="22"/>
        </w:rPr>
      </w:pPr>
      <w:r w:rsidRPr="00110E27">
        <w:rPr>
          <w:rFonts w:ascii="Palatino Linotype" w:hAnsi="Palatino Linotype"/>
          <w:i/>
          <w:sz w:val="22"/>
          <w:szCs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41F8D385" w14:textId="77777777" w:rsidR="004B3FD0" w:rsidRPr="00110E27" w:rsidRDefault="004B3FD0" w:rsidP="004B3FD0">
      <w:pPr>
        <w:tabs>
          <w:tab w:val="left" w:pos="709"/>
        </w:tabs>
        <w:ind w:left="851" w:right="851"/>
        <w:jc w:val="both"/>
        <w:rPr>
          <w:rFonts w:ascii="Palatino Linotype" w:hAnsi="Palatino Linotype"/>
          <w:i/>
          <w:sz w:val="22"/>
          <w:szCs w:val="22"/>
        </w:rPr>
      </w:pPr>
    </w:p>
    <w:p w14:paraId="01D76F29" w14:textId="77777777" w:rsidR="004B3FD0" w:rsidRPr="00110E27" w:rsidRDefault="004B3FD0" w:rsidP="004B3FD0">
      <w:pPr>
        <w:tabs>
          <w:tab w:val="left" w:pos="709"/>
        </w:tabs>
        <w:ind w:left="851" w:right="851"/>
        <w:jc w:val="both"/>
        <w:rPr>
          <w:rFonts w:ascii="Palatino Linotype" w:hAnsi="Palatino Linotype"/>
          <w:i/>
          <w:sz w:val="22"/>
          <w:szCs w:val="22"/>
        </w:rPr>
      </w:pPr>
      <w:r w:rsidRPr="00110E27">
        <w:rPr>
          <w:rFonts w:ascii="Palatino Linotype" w:hAnsi="Palatino Linotype"/>
          <w:b/>
          <w:bCs/>
          <w:i/>
          <w:sz w:val="22"/>
          <w:szCs w:val="22"/>
        </w:rPr>
        <w:t xml:space="preserve">Septuagésimo tercero. </w:t>
      </w:r>
      <w:r w:rsidRPr="00110E27">
        <w:rPr>
          <w:rFonts w:ascii="Palatino Linotype" w:hAnsi="Palatino Linotype"/>
          <w:i/>
          <w:sz w:val="22"/>
          <w:szCs w:val="22"/>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40D02334" w14:textId="77777777" w:rsidR="004B3FD0" w:rsidRPr="00110E27" w:rsidRDefault="004B3FD0" w:rsidP="004B3FD0">
      <w:pPr>
        <w:tabs>
          <w:tab w:val="left" w:pos="709"/>
        </w:tabs>
        <w:ind w:left="851" w:right="851"/>
        <w:jc w:val="both"/>
        <w:rPr>
          <w:rFonts w:ascii="Palatino Linotype" w:hAnsi="Palatino Linotype"/>
          <w:i/>
          <w:sz w:val="22"/>
          <w:szCs w:val="22"/>
        </w:rPr>
      </w:pPr>
    </w:p>
    <w:p w14:paraId="0BE35B49" w14:textId="77777777" w:rsidR="004B3FD0" w:rsidRPr="00110E27" w:rsidRDefault="004B3FD0" w:rsidP="004B3FD0">
      <w:pPr>
        <w:tabs>
          <w:tab w:val="left" w:pos="709"/>
        </w:tabs>
        <w:ind w:left="851" w:right="851"/>
        <w:jc w:val="both"/>
        <w:rPr>
          <w:rFonts w:ascii="Palatino Linotype" w:hAnsi="Palatino Linotype"/>
          <w:i/>
          <w:sz w:val="22"/>
          <w:szCs w:val="22"/>
        </w:rPr>
      </w:pPr>
      <w:r w:rsidRPr="00110E27">
        <w:rPr>
          <w:rFonts w:ascii="Palatino Linotype" w:hAnsi="Palatino Linotype"/>
          <w:i/>
          <w:sz w:val="22"/>
          <w:szCs w:val="22"/>
        </w:rPr>
        <w:t>La información deberá ser entregada sin costo, cuando implique la entrega de no más de veinte hojas simples.</w:t>
      </w:r>
    </w:p>
    <w:p w14:paraId="2C31BE63" w14:textId="77777777" w:rsidR="004B3FD0" w:rsidRPr="00110E27" w:rsidRDefault="004B3FD0" w:rsidP="004B3FD0">
      <w:pPr>
        <w:tabs>
          <w:tab w:val="left" w:pos="709"/>
        </w:tabs>
        <w:ind w:left="851" w:right="851"/>
        <w:jc w:val="both"/>
        <w:rPr>
          <w:rFonts w:ascii="Palatino Linotype" w:hAnsi="Palatino Linotype"/>
          <w:i/>
          <w:sz w:val="22"/>
          <w:szCs w:val="22"/>
        </w:rPr>
      </w:pPr>
    </w:p>
    <w:p w14:paraId="0B619EA8" w14:textId="77777777" w:rsidR="004B3FD0" w:rsidRPr="00110E27" w:rsidRDefault="004B3FD0" w:rsidP="004B3FD0">
      <w:pPr>
        <w:tabs>
          <w:tab w:val="left" w:pos="709"/>
        </w:tabs>
        <w:ind w:left="851" w:right="851"/>
        <w:jc w:val="both"/>
        <w:rPr>
          <w:rFonts w:ascii="Palatino Linotype" w:hAnsi="Palatino Linotype"/>
          <w:i/>
          <w:sz w:val="22"/>
          <w:szCs w:val="22"/>
        </w:rPr>
      </w:pPr>
      <w:r w:rsidRPr="00110E27">
        <w:rPr>
          <w:rFonts w:ascii="Palatino Linotype" w:hAnsi="Palatino Linotype"/>
          <w:i/>
          <w:sz w:val="22"/>
          <w:szCs w:val="22"/>
        </w:rPr>
        <w:lastRenderedPageBreak/>
        <w:t>Énfasis añadido.</w:t>
      </w:r>
    </w:p>
    <w:p w14:paraId="3B103978" w14:textId="77777777" w:rsidR="004B3FD0" w:rsidRPr="00110E27" w:rsidRDefault="004B3FD0" w:rsidP="004B3FD0">
      <w:pPr>
        <w:tabs>
          <w:tab w:val="left" w:pos="709"/>
        </w:tabs>
        <w:ind w:left="851" w:right="851"/>
        <w:jc w:val="both"/>
        <w:rPr>
          <w:rFonts w:ascii="Palatino Linotype" w:hAnsi="Palatino Linotype"/>
          <w:i/>
          <w:sz w:val="22"/>
          <w:szCs w:val="22"/>
        </w:rPr>
      </w:pPr>
    </w:p>
    <w:p w14:paraId="78799166" w14:textId="77777777" w:rsidR="004B3FD0" w:rsidRPr="00110E27" w:rsidRDefault="004B3FD0" w:rsidP="004B3FD0">
      <w:pPr>
        <w:tabs>
          <w:tab w:val="left" w:pos="709"/>
        </w:tabs>
        <w:spacing w:before="240" w:after="240" w:line="360" w:lineRule="auto"/>
        <w:jc w:val="both"/>
        <w:rPr>
          <w:rFonts w:ascii="Palatino Linotype" w:hAnsi="Palatino Linotype"/>
        </w:rPr>
      </w:pPr>
      <w:r w:rsidRPr="00110E27">
        <w:rPr>
          <w:rFonts w:ascii="Palatino Linotype" w:hAnsi="Palatino Linotype"/>
        </w:rPr>
        <w:t xml:space="preserve">Para el desahogo de las actuaciones tendientes a permitir la consulta directa, en los casos en que esta resulte procedente, los sujetos obligados deberán observar lo siguiente: </w:t>
      </w:r>
    </w:p>
    <w:p w14:paraId="6ACBE9F7" w14:textId="77777777" w:rsidR="004B3FD0" w:rsidRPr="00110E27" w:rsidRDefault="004B3FD0" w:rsidP="004B3FD0">
      <w:pPr>
        <w:numPr>
          <w:ilvl w:val="0"/>
          <w:numId w:val="7"/>
        </w:numPr>
        <w:tabs>
          <w:tab w:val="left" w:pos="709"/>
        </w:tabs>
        <w:ind w:left="851" w:right="851"/>
        <w:jc w:val="both"/>
        <w:rPr>
          <w:rFonts w:ascii="Palatino Linotype" w:hAnsi="Palatino Linotype"/>
          <w:i/>
          <w:sz w:val="22"/>
          <w:szCs w:val="22"/>
        </w:rPr>
      </w:pPr>
      <w:r w:rsidRPr="00110E27">
        <w:rPr>
          <w:rFonts w:ascii="Palatino Linotype" w:hAnsi="Palatino Linotype"/>
          <w:i/>
          <w:sz w:val="22"/>
          <w:szCs w:val="22"/>
        </w:rPr>
        <w:t xml:space="preserve">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2BDBA8EF" w14:textId="77777777" w:rsidR="004B3FD0" w:rsidRPr="00110E27" w:rsidRDefault="004B3FD0" w:rsidP="004B3FD0">
      <w:pPr>
        <w:tabs>
          <w:tab w:val="left" w:pos="709"/>
        </w:tabs>
        <w:ind w:left="851" w:right="851"/>
        <w:jc w:val="both"/>
        <w:rPr>
          <w:rFonts w:ascii="Palatino Linotype" w:hAnsi="Palatino Linotype"/>
          <w:i/>
          <w:sz w:val="22"/>
          <w:szCs w:val="22"/>
        </w:rPr>
      </w:pPr>
    </w:p>
    <w:p w14:paraId="24ECAA93" w14:textId="77777777" w:rsidR="004B3FD0" w:rsidRPr="00110E27" w:rsidRDefault="004B3FD0" w:rsidP="004B3FD0">
      <w:pPr>
        <w:numPr>
          <w:ilvl w:val="0"/>
          <w:numId w:val="7"/>
        </w:numPr>
        <w:tabs>
          <w:tab w:val="left" w:pos="709"/>
        </w:tabs>
        <w:ind w:left="851" w:right="851"/>
        <w:jc w:val="both"/>
        <w:rPr>
          <w:rFonts w:ascii="Palatino Linotype" w:hAnsi="Palatino Linotype"/>
          <w:i/>
          <w:sz w:val="22"/>
          <w:szCs w:val="22"/>
        </w:rPr>
      </w:pPr>
      <w:r w:rsidRPr="00110E27">
        <w:rPr>
          <w:rFonts w:ascii="Palatino Linotype" w:hAnsi="Palatino Linotype"/>
          <w:i/>
          <w:sz w:val="22"/>
          <w:szCs w:val="22"/>
        </w:rPr>
        <w:t xml:space="preserve">En su caso, la procedencia de los ajustes razonables solicitados y/o la procedencia de acceso en la lengua indígena requerida. </w:t>
      </w:r>
    </w:p>
    <w:p w14:paraId="26588366" w14:textId="77777777" w:rsidR="004B3FD0" w:rsidRPr="00110E27" w:rsidRDefault="004B3FD0" w:rsidP="004B3FD0">
      <w:pPr>
        <w:tabs>
          <w:tab w:val="left" w:pos="709"/>
        </w:tabs>
        <w:ind w:left="851" w:right="851"/>
        <w:jc w:val="both"/>
        <w:rPr>
          <w:rFonts w:ascii="Palatino Linotype" w:hAnsi="Palatino Linotype"/>
          <w:i/>
          <w:sz w:val="22"/>
          <w:szCs w:val="22"/>
        </w:rPr>
      </w:pPr>
    </w:p>
    <w:p w14:paraId="2CB5AA29" w14:textId="77777777" w:rsidR="004B3FD0" w:rsidRPr="00110E27" w:rsidRDefault="004B3FD0" w:rsidP="004B3FD0">
      <w:pPr>
        <w:numPr>
          <w:ilvl w:val="0"/>
          <w:numId w:val="7"/>
        </w:numPr>
        <w:tabs>
          <w:tab w:val="left" w:pos="709"/>
        </w:tabs>
        <w:ind w:left="851" w:right="851"/>
        <w:jc w:val="both"/>
        <w:rPr>
          <w:rFonts w:ascii="Palatino Linotype" w:hAnsi="Palatino Linotype"/>
          <w:i/>
          <w:sz w:val="22"/>
          <w:szCs w:val="22"/>
        </w:rPr>
      </w:pPr>
      <w:r w:rsidRPr="00110E27">
        <w:rPr>
          <w:rFonts w:ascii="Palatino Linotype" w:hAnsi="Palatino Linotype"/>
          <w:i/>
          <w:sz w:val="22"/>
          <w:szCs w:val="22"/>
        </w:rPr>
        <w:t xml:space="preserve">Indicar claramente la ubicación del lugar en que el solicitante podrá llevar a cabo la consulta de la información debiendo ser este, en la medida de lo posible, el domicilio de la Unidad de Transparencia, así como el nombre, cargo y datos de contacto del personal que le permitirá el acceso. </w:t>
      </w:r>
    </w:p>
    <w:p w14:paraId="504DB305" w14:textId="77777777" w:rsidR="004B3FD0" w:rsidRPr="00110E27" w:rsidRDefault="004B3FD0" w:rsidP="004B3FD0">
      <w:pPr>
        <w:tabs>
          <w:tab w:val="left" w:pos="709"/>
        </w:tabs>
        <w:ind w:left="851" w:right="851"/>
        <w:jc w:val="both"/>
        <w:rPr>
          <w:rFonts w:ascii="Palatino Linotype" w:hAnsi="Palatino Linotype"/>
          <w:i/>
          <w:sz w:val="22"/>
          <w:szCs w:val="22"/>
        </w:rPr>
      </w:pPr>
    </w:p>
    <w:p w14:paraId="4FD9B5A2" w14:textId="77777777" w:rsidR="004B3FD0" w:rsidRPr="00110E27" w:rsidRDefault="004B3FD0" w:rsidP="004B3FD0">
      <w:pPr>
        <w:numPr>
          <w:ilvl w:val="0"/>
          <w:numId w:val="7"/>
        </w:numPr>
        <w:tabs>
          <w:tab w:val="left" w:pos="709"/>
        </w:tabs>
        <w:ind w:left="851" w:right="851"/>
        <w:jc w:val="both"/>
        <w:rPr>
          <w:rFonts w:ascii="Palatino Linotype" w:hAnsi="Palatino Linotype"/>
          <w:i/>
          <w:sz w:val="22"/>
          <w:szCs w:val="22"/>
        </w:rPr>
      </w:pPr>
      <w:r w:rsidRPr="00110E27">
        <w:rPr>
          <w:rFonts w:ascii="Palatino Linotype" w:hAnsi="Palatino Linotype"/>
          <w:i/>
          <w:sz w:val="22"/>
          <w:szCs w:val="22"/>
        </w:rPr>
        <w:t xml:space="preserve">Proporcionar al solicitante las facilidades y asistencia requerida para la consulta de los documentos. </w:t>
      </w:r>
    </w:p>
    <w:p w14:paraId="6E19FA7D" w14:textId="77777777" w:rsidR="004B3FD0" w:rsidRPr="00110E27" w:rsidRDefault="004B3FD0" w:rsidP="004B3FD0">
      <w:pPr>
        <w:tabs>
          <w:tab w:val="left" w:pos="709"/>
        </w:tabs>
        <w:ind w:left="851" w:right="851"/>
        <w:jc w:val="both"/>
        <w:rPr>
          <w:rFonts w:ascii="Palatino Linotype" w:hAnsi="Palatino Linotype"/>
          <w:i/>
          <w:sz w:val="22"/>
          <w:szCs w:val="22"/>
        </w:rPr>
      </w:pPr>
    </w:p>
    <w:p w14:paraId="75AB8A2A" w14:textId="77777777" w:rsidR="004B3FD0" w:rsidRPr="00110E27" w:rsidRDefault="004B3FD0" w:rsidP="004B3FD0">
      <w:pPr>
        <w:numPr>
          <w:ilvl w:val="0"/>
          <w:numId w:val="7"/>
        </w:numPr>
        <w:tabs>
          <w:tab w:val="left" w:pos="709"/>
        </w:tabs>
        <w:ind w:left="851" w:right="851"/>
        <w:jc w:val="both"/>
        <w:rPr>
          <w:rFonts w:ascii="Palatino Linotype" w:hAnsi="Palatino Linotype"/>
          <w:i/>
          <w:sz w:val="22"/>
          <w:szCs w:val="22"/>
        </w:rPr>
      </w:pPr>
      <w:r w:rsidRPr="00110E27">
        <w:rPr>
          <w:rFonts w:ascii="Palatino Linotype" w:hAnsi="Palatino Linotype"/>
          <w:i/>
          <w:sz w:val="22"/>
          <w:szCs w:val="22"/>
        </w:rPr>
        <w:t>Abstenerse de requerir al solicitante que acredite interés alguno.</w:t>
      </w:r>
    </w:p>
    <w:p w14:paraId="50E057BB" w14:textId="77777777" w:rsidR="004B3FD0" w:rsidRPr="00110E27" w:rsidRDefault="004B3FD0" w:rsidP="004B3FD0">
      <w:pPr>
        <w:tabs>
          <w:tab w:val="left" w:pos="709"/>
        </w:tabs>
        <w:ind w:left="851" w:right="851"/>
        <w:jc w:val="both"/>
        <w:rPr>
          <w:rFonts w:ascii="Palatino Linotype" w:hAnsi="Palatino Linotype"/>
          <w:i/>
          <w:sz w:val="22"/>
          <w:szCs w:val="22"/>
        </w:rPr>
      </w:pPr>
    </w:p>
    <w:p w14:paraId="49927F1E" w14:textId="77777777" w:rsidR="004B3FD0" w:rsidRPr="00110E27" w:rsidRDefault="004B3FD0" w:rsidP="004B3FD0">
      <w:pPr>
        <w:numPr>
          <w:ilvl w:val="0"/>
          <w:numId w:val="7"/>
        </w:numPr>
        <w:tabs>
          <w:tab w:val="left" w:pos="709"/>
        </w:tabs>
        <w:ind w:left="851" w:right="851"/>
        <w:jc w:val="both"/>
        <w:rPr>
          <w:rFonts w:ascii="Palatino Linotype" w:hAnsi="Palatino Linotype"/>
          <w:i/>
          <w:sz w:val="22"/>
          <w:szCs w:val="22"/>
        </w:rPr>
      </w:pPr>
      <w:r w:rsidRPr="00110E27">
        <w:rPr>
          <w:rFonts w:ascii="Palatino Linotype" w:hAnsi="Palatino Linotype"/>
          <w:i/>
          <w:sz w:val="22"/>
          <w:szCs w:val="22"/>
        </w:rPr>
        <w:t xml:space="preserve">Adoptar las medidas técnicas, físicas, administrativas y demás que resulten necesarias para garantizar la integridad de la información a consultar, de conformidad con las características específicas del documento solicitado. </w:t>
      </w:r>
    </w:p>
    <w:p w14:paraId="1423881B" w14:textId="77777777" w:rsidR="004B3FD0" w:rsidRPr="00110E27" w:rsidRDefault="004B3FD0" w:rsidP="004B3FD0">
      <w:pPr>
        <w:numPr>
          <w:ilvl w:val="0"/>
          <w:numId w:val="7"/>
        </w:numPr>
        <w:tabs>
          <w:tab w:val="left" w:pos="709"/>
        </w:tabs>
        <w:ind w:left="851" w:right="851"/>
        <w:jc w:val="both"/>
        <w:rPr>
          <w:rFonts w:ascii="Palatino Linotype" w:hAnsi="Palatino Linotype"/>
          <w:i/>
          <w:sz w:val="22"/>
          <w:szCs w:val="22"/>
        </w:rPr>
      </w:pPr>
      <w:r w:rsidRPr="00110E27">
        <w:rPr>
          <w:rFonts w:ascii="Palatino Linotype" w:hAnsi="Palatino Linotype"/>
          <w:i/>
          <w:sz w:val="22"/>
          <w:szCs w:val="22"/>
        </w:rPr>
        <w:t xml:space="preserve">Hacer del conocimiento del solicitante, previo al acceso a la información, las reglas a que se sujetará la consulta para garantizar la integridad de los documentos, y </w:t>
      </w:r>
    </w:p>
    <w:p w14:paraId="32291DFF" w14:textId="77777777" w:rsidR="004B3FD0" w:rsidRPr="00110E27" w:rsidRDefault="004B3FD0" w:rsidP="004B3FD0">
      <w:pPr>
        <w:tabs>
          <w:tab w:val="left" w:pos="709"/>
        </w:tabs>
        <w:ind w:left="851" w:right="851"/>
        <w:jc w:val="both"/>
        <w:rPr>
          <w:rFonts w:ascii="Palatino Linotype" w:hAnsi="Palatino Linotype"/>
          <w:i/>
          <w:sz w:val="22"/>
          <w:szCs w:val="22"/>
        </w:rPr>
      </w:pPr>
    </w:p>
    <w:p w14:paraId="6E707D3A" w14:textId="77777777" w:rsidR="004B3FD0" w:rsidRPr="00110E27" w:rsidRDefault="004B3FD0" w:rsidP="004B3FD0">
      <w:pPr>
        <w:numPr>
          <w:ilvl w:val="0"/>
          <w:numId w:val="7"/>
        </w:numPr>
        <w:tabs>
          <w:tab w:val="left" w:pos="709"/>
        </w:tabs>
        <w:ind w:left="851" w:right="851"/>
        <w:jc w:val="both"/>
        <w:rPr>
          <w:rFonts w:ascii="Palatino Linotype" w:hAnsi="Palatino Linotype"/>
          <w:i/>
          <w:sz w:val="22"/>
          <w:szCs w:val="22"/>
        </w:rPr>
      </w:pPr>
      <w:r w:rsidRPr="00110E27">
        <w:rPr>
          <w:rFonts w:ascii="Palatino Linotype" w:hAnsi="Palatino Linotype"/>
          <w:i/>
          <w:sz w:val="22"/>
          <w:szCs w:val="22"/>
        </w:rPr>
        <w:t xml:space="preserve">Para el caso de documentos que contengan partes o secciones clasificadas como reservadas o confidenciales, el sujeto obligado deberá hacer del conocimiento del solicitante, previo al acceso a la información, la resolución debidamente fundada </w:t>
      </w:r>
      <w:r w:rsidRPr="00110E27">
        <w:rPr>
          <w:rFonts w:ascii="Palatino Linotype" w:hAnsi="Palatino Linotype"/>
          <w:i/>
          <w:sz w:val="22"/>
          <w:szCs w:val="22"/>
        </w:rPr>
        <w:lastRenderedPageBreak/>
        <w:t xml:space="preserve">y motivada del Comité de Transparencia, en la que se clasificaron las partes o secciones que no podrán dejarse a la vista del solicitante. </w:t>
      </w:r>
    </w:p>
    <w:p w14:paraId="6C80FFBF" w14:textId="77777777" w:rsidR="004B3FD0" w:rsidRPr="00110E27" w:rsidRDefault="004B3FD0" w:rsidP="004B3FD0">
      <w:pPr>
        <w:tabs>
          <w:tab w:val="left" w:pos="709"/>
        </w:tabs>
        <w:spacing w:before="240" w:after="240" w:line="360" w:lineRule="auto"/>
        <w:jc w:val="both"/>
        <w:rPr>
          <w:rFonts w:ascii="Palatino Linotype" w:hAnsi="Palatino Linotype"/>
        </w:rPr>
      </w:pPr>
      <w:r w:rsidRPr="00110E27">
        <w:rPr>
          <w:rFonts w:ascii="Palatino Linotype" w:hAnsi="Palatino Linotype"/>
        </w:rPr>
        <w:t>De lo anterior se aprecia que la consulta física de la información se realizará en presencia del personal que para tal efecto indica el Sujeto Obligado, quien implementará las medidas para asegurar en todo momento la integridad de la documentación, conforme a la resolución del Comité de Transparencia, por lo que el Sujeto Obligado</w:t>
      </w:r>
      <w:r w:rsidRPr="00110E27">
        <w:rPr>
          <w:rFonts w:ascii="Palatino Linotype" w:hAnsi="Palatino Linotype"/>
          <w:b/>
        </w:rPr>
        <w:t xml:space="preserve"> </w:t>
      </w:r>
      <w:r w:rsidRPr="00110E27">
        <w:rPr>
          <w:rFonts w:ascii="Palatino Linotype" w:hAnsi="Palatino Linotype"/>
        </w:rPr>
        <w:t xml:space="preserve">deberá indicar al </w:t>
      </w:r>
      <w:r w:rsidRPr="00110E27">
        <w:rPr>
          <w:rFonts w:ascii="Palatino Linotype" w:hAnsi="Palatino Linotype"/>
          <w:b/>
        </w:rPr>
        <w:t xml:space="preserve"> </w:t>
      </w:r>
      <w:r w:rsidRPr="00110E27">
        <w:rPr>
          <w:rFonts w:ascii="Palatino Linotype" w:hAnsi="Palatino Linotype"/>
        </w:rPr>
        <w:t>recurrente</w:t>
      </w:r>
      <w:r w:rsidRPr="00110E27">
        <w:rPr>
          <w:rFonts w:ascii="Palatino Linotype" w:hAnsi="Palatino Linotype"/>
          <w:b/>
        </w:rPr>
        <w:t xml:space="preserve"> </w:t>
      </w:r>
      <w:r w:rsidRPr="00110E27">
        <w:rPr>
          <w:rFonts w:ascii="Palatino Linotype" w:hAnsi="Palatino Linotype"/>
        </w:rPr>
        <w:t>el lugar, día y hora en que se podrá llevar a cabo dicha consulta; el nombre y cargo de los servidores públicos que le permitirá el acceso, la denominación de las áreas en donde será atendida,  así como su ubicación y el plazo que la información estará su disposición, circunstancia que en el presente asunto no sucedió.</w:t>
      </w:r>
    </w:p>
    <w:p w14:paraId="2BE02EF6" w14:textId="77777777" w:rsidR="004B3FD0" w:rsidRPr="00110E27" w:rsidRDefault="004B3FD0" w:rsidP="004B3FD0">
      <w:pPr>
        <w:tabs>
          <w:tab w:val="left" w:pos="709"/>
        </w:tabs>
        <w:spacing w:before="240" w:after="240" w:line="360" w:lineRule="auto"/>
        <w:jc w:val="both"/>
        <w:rPr>
          <w:rFonts w:ascii="Palatino Linotype" w:hAnsi="Palatino Linotype"/>
        </w:rPr>
      </w:pPr>
      <w:r w:rsidRPr="00110E27">
        <w:rPr>
          <w:rFonts w:ascii="Palatino Linotype" w:hAnsi="Palatino Linotype"/>
        </w:rPr>
        <w:t>Aunado a ello, debe mencionarse que en el presente asunto el Sujeto Obligado no acreditó haber realizado una incidencia ante la Dirección de Informática de este Instituto para justificar el cambio de modalidad de entrega de información, es decir, que la información materia del presente asunto se entregue en la modalidad de consulta directa (</w:t>
      </w:r>
      <w:proofErr w:type="spellStart"/>
      <w:r w:rsidRPr="00110E27">
        <w:rPr>
          <w:rFonts w:ascii="Palatino Linotype" w:hAnsi="Palatino Linotype"/>
        </w:rPr>
        <w:t>insitu</w:t>
      </w:r>
      <w:proofErr w:type="spellEnd"/>
      <w:r w:rsidRPr="00110E27">
        <w:rPr>
          <w:rFonts w:ascii="Palatino Linotype" w:hAnsi="Palatino Linotype"/>
        </w:rPr>
        <w:t xml:space="preserve">), debido a que dicha información no es susceptible de entregarse a través del SAIMEX, en virtud de que supera las capacidades técnicas de dicha plataforma. </w:t>
      </w:r>
    </w:p>
    <w:p w14:paraId="52764E7C" w14:textId="77777777" w:rsidR="004B3FD0" w:rsidRPr="00110E27" w:rsidRDefault="004B3FD0" w:rsidP="004B3FD0">
      <w:pPr>
        <w:tabs>
          <w:tab w:val="left" w:pos="709"/>
        </w:tabs>
        <w:spacing w:before="240" w:after="240" w:line="360" w:lineRule="auto"/>
        <w:jc w:val="both"/>
        <w:rPr>
          <w:rFonts w:ascii="Palatino Linotype" w:hAnsi="Palatino Linotype"/>
        </w:rPr>
      </w:pPr>
      <w:r w:rsidRPr="00110E27">
        <w:rPr>
          <w:rFonts w:ascii="Palatino Linotype" w:hAnsi="Palatino Linotype"/>
        </w:rPr>
        <w:t>Lo anterior se acredita con la información proporcionada por la Dirección General de Informática de este Instituto, que a continuación se muestra:</w:t>
      </w:r>
    </w:p>
    <w:p w14:paraId="1FADD0F4" w14:textId="4B22DC1F" w:rsidR="004B3FD0" w:rsidRPr="00110E27" w:rsidRDefault="0090487F" w:rsidP="004B3FD0">
      <w:pPr>
        <w:tabs>
          <w:tab w:val="left" w:pos="709"/>
        </w:tabs>
        <w:spacing w:before="240" w:after="240" w:line="360" w:lineRule="auto"/>
        <w:jc w:val="both"/>
        <w:rPr>
          <w:rFonts w:ascii="Palatino Linotype" w:hAnsi="Palatino Linotype"/>
        </w:rPr>
      </w:pPr>
      <w:r w:rsidRPr="00110E27">
        <w:rPr>
          <w:noProof/>
          <w:lang w:val="es-MX" w:eastAsia="es-MX"/>
        </w:rPr>
        <w:lastRenderedPageBreak/>
        <w:drawing>
          <wp:inline distT="0" distB="0" distL="0" distR="0" wp14:anchorId="13637FB6" wp14:editId="3821366A">
            <wp:extent cx="5610225" cy="1714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0027" t="21425" r="5126" b="56548"/>
                    <a:stretch/>
                  </pic:blipFill>
                  <pic:spPr bwMode="auto">
                    <a:xfrm>
                      <a:off x="0" y="0"/>
                      <a:ext cx="5610225" cy="1714500"/>
                    </a:xfrm>
                    <a:prstGeom prst="rect">
                      <a:avLst/>
                    </a:prstGeom>
                    <a:ln>
                      <a:noFill/>
                    </a:ln>
                    <a:extLst>
                      <a:ext uri="{53640926-AAD7-44D8-BBD7-CCE9431645EC}">
                        <a14:shadowObscured xmlns:a14="http://schemas.microsoft.com/office/drawing/2010/main"/>
                      </a:ext>
                    </a:extLst>
                  </pic:spPr>
                </pic:pic>
              </a:graphicData>
            </a:graphic>
          </wp:inline>
        </w:drawing>
      </w:r>
    </w:p>
    <w:p w14:paraId="2B77037E" w14:textId="3EB40B7E" w:rsidR="004B3FD0" w:rsidRPr="00110E27" w:rsidRDefault="004B3FD0" w:rsidP="004B3FD0">
      <w:pPr>
        <w:tabs>
          <w:tab w:val="left" w:pos="709"/>
        </w:tabs>
        <w:spacing w:before="240" w:after="240" w:line="360" w:lineRule="auto"/>
        <w:jc w:val="both"/>
        <w:rPr>
          <w:rFonts w:ascii="Palatino Linotype" w:hAnsi="Palatino Linotype"/>
        </w:rPr>
      </w:pPr>
      <w:r w:rsidRPr="00110E27">
        <w:rPr>
          <w:rFonts w:ascii="Palatino Linotype" w:hAnsi="Palatino Linotype"/>
        </w:rPr>
        <w:t xml:space="preserve">En atención a lo anterior, y dado que no es procedente el cambio de modalidad de entrega de la información solicitada por el impetrante, motivo por el cual con la finalidad de garantizar el pleno ejercicio del derecho de acceso a la información pública se considera procedente ordenar al sujeto obligado haga entrega en versión pública </w:t>
      </w:r>
      <w:r w:rsidR="002C1355" w:rsidRPr="00110E27">
        <w:rPr>
          <w:rFonts w:ascii="Palatino Linotype" w:hAnsi="Palatino Linotype"/>
        </w:rPr>
        <w:t>de la información requerida por el impetrante</w:t>
      </w:r>
      <w:r w:rsidRPr="00110E27">
        <w:rPr>
          <w:rFonts w:ascii="Palatino Linotype" w:hAnsi="Palatino Linotype"/>
        </w:rPr>
        <w:t>, conforme a lo establecido en el siguiente considerando</w:t>
      </w:r>
      <w:r w:rsidR="00F0435E" w:rsidRPr="00110E27">
        <w:rPr>
          <w:rFonts w:ascii="Palatino Linotype" w:hAnsi="Palatino Linotype"/>
        </w:rPr>
        <w:t xml:space="preserve">, en el formato que se hubiese generado, lo anterior es así en virtud de que si bien es cierto el solicitante requirió que se le entregue </w:t>
      </w:r>
      <w:r w:rsidR="00C00DB9" w:rsidRPr="00110E27">
        <w:rPr>
          <w:rFonts w:ascii="Palatino Linotype" w:hAnsi="Palatino Linotype"/>
        </w:rPr>
        <w:t xml:space="preserve">la información </w:t>
      </w:r>
      <w:r w:rsidR="00F0435E" w:rsidRPr="00110E27">
        <w:rPr>
          <w:rFonts w:ascii="Palatino Linotype" w:hAnsi="Palatino Linotype"/>
        </w:rPr>
        <w:t>en formato Excel, empero cierto lo es que no se tiene la certeza de que la misma se hubiese generado en dicho formato.</w:t>
      </w:r>
    </w:p>
    <w:p w14:paraId="0FCDB086" w14:textId="77777777" w:rsidR="004B3FD0" w:rsidRPr="00110E27" w:rsidRDefault="004B3FD0" w:rsidP="004B3FD0">
      <w:pPr>
        <w:shd w:val="clear" w:color="auto" w:fill="FFFFFF"/>
        <w:spacing w:before="240" w:after="240" w:line="360" w:lineRule="auto"/>
        <w:ind w:right="49"/>
        <w:jc w:val="both"/>
        <w:rPr>
          <w:rFonts w:ascii="Palatino Linotype" w:hAnsi="Palatino Linotype"/>
          <w:lang w:eastAsia="es-MX"/>
        </w:rPr>
      </w:pPr>
      <w:r w:rsidRPr="00110E27">
        <w:rPr>
          <w:rFonts w:ascii="Palatino Linotype" w:hAnsi="Palatino Linotype"/>
          <w:b/>
        </w:rPr>
        <w:t xml:space="preserve">Sexto. Versión Pública. </w:t>
      </w:r>
      <w:r w:rsidRPr="00110E27">
        <w:rPr>
          <w:rFonts w:ascii="Palatino Linotype" w:hAnsi="Palatino Linotype"/>
          <w:lang w:eastAsia="es-MX"/>
        </w:rPr>
        <w:t>Como fue debidamente apuntado, el </w:t>
      </w:r>
      <w:r w:rsidRPr="00110E27">
        <w:rPr>
          <w:rFonts w:ascii="Palatino Linotype" w:hAnsi="Palatino Linotype"/>
          <w:bCs/>
          <w:lang w:eastAsia="es-MX"/>
        </w:rPr>
        <w:t>Sujeto Obligado</w:t>
      </w:r>
      <w:r w:rsidRPr="00110E27">
        <w:rPr>
          <w:rFonts w:ascii="Palatino Linotype" w:hAnsi="Palatino Linotype"/>
          <w:lang w:eastAsia="es-MX"/>
        </w:rPr>
        <w:t> debe satisfacer la solicitud de acceso a la información; sin embargo, dada la naturaleza de la información de la cual se ordena su entrega, pudieran encontrarse documentos que contengan datos personales, motivo por el cual es dable señalar que la entrega de la información deberá ser en versión pública atento a lo siguiente:</w:t>
      </w:r>
    </w:p>
    <w:p w14:paraId="60F9BD8C" w14:textId="77777777" w:rsidR="004B3FD0" w:rsidRPr="00110E27" w:rsidRDefault="004B3FD0" w:rsidP="004B3FD0">
      <w:pPr>
        <w:shd w:val="clear" w:color="auto" w:fill="FFFFFF"/>
        <w:spacing w:before="240" w:after="240" w:line="360" w:lineRule="auto"/>
        <w:ind w:right="49"/>
        <w:jc w:val="both"/>
        <w:rPr>
          <w:rFonts w:ascii="Palatino Linotype" w:hAnsi="Palatino Linotype"/>
          <w:lang w:eastAsia="es-MX"/>
        </w:rPr>
      </w:pPr>
      <w:r w:rsidRPr="00110E27">
        <w:rPr>
          <w:rFonts w:ascii="Palatino Linotype" w:hAnsi="Palatino Linotype"/>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w:t>
      </w:r>
      <w:r w:rsidRPr="00110E27">
        <w:rPr>
          <w:rFonts w:ascii="Palatino Linotype" w:hAnsi="Palatino Linotype"/>
          <w:lang w:eastAsia="es-MX"/>
        </w:rPr>
        <w:lastRenderedPageBreak/>
        <w:t xml:space="preserve">protegidos y únicamente se den a conocer aquéllos que garanticen la rendición de cuentas y la transparencia en el ejercicio de las atribuciones que tienen conferidas. </w:t>
      </w:r>
    </w:p>
    <w:p w14:paraId="67E99EE4" w14:textId="77777777" w:rsidR="004B3FD0" w:rsidRPr="00110E27" w:rsidRDefault="004B3FD0" w:rsidP="004B3FD0">
      <w:pPr>
        <w:shd w:val="clear" w:color="auto" w:fill="FFFFFF"/>
        <w:spacing w:before="240" w:after="240" w:line="360" w:lineRule="auto"/>
        <w:ind w:right="51"/>
        <w:jc w:val="both"/>
        <w:rPr>
          <w:rFonts w:ascii="Palatino Linotype" w:hAnsi="Palatino Linotype"/>
          <w:lang w:eastAsia="es-MX"/>
        </w:rPr>
      </w:pPr>
      <w:r w:rsidRPr="00110E27">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8817469" w14:textId="77777777" w:rsidR="004B3FD0" w:rsidRPr="00110E27" w:rsidRDefault="004B3FD0" w:rsidP="004B3FD0">
      <w:pPr>
        <w:shd w:val="clear" w:color="auto" w:fill="FFFFFF"/>
        <w:spacing w:before="240" w:after="240" w:line="360" w:lineRule="auto"/>
        <w:ind w:right="51"/>
        <w:jc w:val="both"/>
        <w:rPr>
          <w:rFonts w:ascii="Palatino Linotype" w:hAnsi="Palatino Linotype"/>
          <w:lang w:eastAsia="es-MX"/>
        </w:rPr>
      </w:pPr>
      <w:r w:rsidRPr="00110E27">
        <w:rPr>
          <w:rFonts w:ascii="Palatino Linotype" w:hAnsi="Palatino Linotype"/>
          <w:lang w:eastAsia="es-MX"/>
        </w:rPr>
        <w:t>Al respecto, los artículos 3 fracciones IX, XX, XXI, XXXII y XLV; 6, 49 fracción VIII, 91, 137, 143 Fracción I, de la Ley de Transparencia y Acceso a la Información Pública del Estado de México y Municipios vigente establecen:</w:t>
      </w:r>
    </w:p>
    <w:p w14:paraId="695BA2FA" w14:textId="77777777" w:rsidR="004B3FD0" w:rsidRPr="00110E27" w:rsidRDefault="004B3FD0" w:rsidP="004B3FD0">
      <w:pPr>
        <w:shd w:val="clear" w:color="auto" w:fill="FFFFFF"/>
        <w:ind w:left="851" w:right="851"/>
        <w:jc w:val="both"/>
        <w:rPr>
          <w:rFonts w:ascii="Palatino Linotype" w:hAnsi="Palatino Linotype"/>
          <w:sz w:val="22"/>
          <w:szCs w:val="22"/>
          <w:lang w:eastAsia="es-MX"/>
        </w:rPr>
      </w:pPr>
      <w:r w:rsidRPr="00110E27">
        <w:rPr>
          <w:rFonts w:ascii="Palatino Linotype" w:hAnsi="Palatino Linotype"/>
          <w:b/>
          <w:bCs/>
          <w:i/>
          <w:iCs/>
          <w:sz w:val="22"/>
          <w:szCs w:val="22"/>
          <w:lang w:eastAsia="es-MX"/>
        </w:rPr>
        <w:t> “Artículo 3. Para los efectos de la presente Ley se entenderá por:</w:t>
      </w:r>
    </w:p>
    <w:p w14:paraId="7B8851EB" w14:textId="77777777" w:rsidR="004B3FD0" w:rsidRPr="00110E27" w:rsidRDefault="004B3FD0" w:rsidP="004B3FD0">
      <w:pPr>
        <w:shd w:val="clear" w:color="auto" w:fill="FFFFFF"/>
        <w:ind w:left="851" w:right="851"/>
        <w:jc w:val="both"/>
        <w:rPr>
          <w:rFonts w:ascii="Palatino Linotype" w:hAnsi="Palatino Linotype"/>
          <w:sz w:val="22"/>
          <w:szCs w:val="22"/>
          <w:lang w:eastAsia="es-MX"/>
        </w:rPr>
      </w:pPr>
      <w:r w:rsidRPr="00110E27">
        <w:rPr>
          <w:rFonts w:ascii="Palatino Linotype" w:hAnsi="Palatino Linotype"/>
          <w:bCs/>
          <w:i/>
          <w:iCs/>
          <w:sz w:val="22"/>
          <w:szCs w:val="22"/>
          <w:lang w:eastAsia="es-MX"/>
        </w:rPr>
        <w:t>(…)</w:t>
      </w:r>
    </w:p>
    <w:p w14:paraId="37BBA34D" w14:textId="77777777" w:rsidR="004B3FD0" w:rsidRPr="00110E27" w:rsidRDefault="004B3FD0" w:rsidP="004B3FD0">
      <w:pPr>
        <w:shd w:val="clear" w:color="auto" w:fill="FFFFFF"/>
        <w:ind w:left="851" w:right="851"/>
        <w:jc w:val="both"/>
        <w:rPr>
          <w:rFonts w:ascii="Palatino Linotype" w:hAnsi="Palatino Linotype"/>
          <w:sz w:val="22"/>
          <w:szCs w:val="22"/>
          <w:lang w:eastAsia="es-MX"/>
        </w:rPr>
      </w:pPr>
      <w:r w:rsidRPr="00110E27">
        <w:rPr>
          <w:rFonts w:ascii="Palatino Linotype" w:hAnsi="Palatino Linotype"/>
          <w:b/>
          <w:bCs/>
          <w:i/>
          <w:iCs/>
          <w:sz w:val="22"/>
          <w:szCs w:val="22"/>
          <w:lang w:eastAsia="es-MX"/>
        </w:rPr>
        <w:t>IX. Datos personales:</w:t>
      </w:r>
      <w:r w:rsidRPr="00110E27">
        <w:rPr>
          <w:rFonts w:ascii="Palatino Linotype" w:hAnsi="Palatino Linotype"/>
          <w:i/>
          <w:iCs/>
          <w:sz w:val="22"/>
          <w:szCs w:val="22"/>
          <w:lang w:eastAsia="es-MX"/>
        </w:rPr>
        <w:t> La información concerniente a una persona, identificada o identificable según lo dispuesto por la Ley de Protección de Datos Personales del Estado de México;</w:t>
      </w:r>
    </w:p>
    <w:p w14:paraId="34748F6C" w14:textId="77777777" w:rsidR="004B3FD0" w:rsidRPr="00110E27" w:rsidRDefault="004B3FD0" w:rsidP="004B3FD0">
      <w:pPr>
        <w:shd w:val="clear" w:color="auto" w:fill="FFFFFF"/>
        <w:ind w:left="851" w:right="851"/>
        <w:jc w:val="both"/>
        <w:rPr>
          <w:rFonts w:ascii="Palatino Linotype" w:hAnsi="Palatino Linotype"/>
          <w:bCs/>
          <w:i/>
          <w:iCs/>
          <w:sz w:val="22"/>
          <w:szCs w:val="22"/>
          <w:lang w:eastAsia="es-MX"/>
        </w:rPr>
      </w:pPr>
      <w:r w:rsidRPr="00110E27">
        <w:rPr>
          <w:rFonts w:ascii="Palatino Linotype" w:hAnsi="Palatino Linotype"/>
          <w:bCs/>
          <w:i/>
          <w:iCs/>
          <w:sz w:val="22"/>
          <w:szCs w:val="22"/>
          <w:lang w:eastAsia="es-MX"/>
        </w:rPr>
        <w:t>(…)</w:t>
      </w:r>
    </w:p>
    <w:p w14:paraId="76AF02E4" w14:textId="77777777" w:rsidR="004B3FD0" w:rsidRPr="00110E27" w:rsidRDefault="004B3FD0" w:rsidP="004B3FD0">
      <w:pPr>
        <w:shd w:val="clear" w:color="auto" w:fill="FFFFFF"/>
        <w:ind w:left="851" w:right="851"/>
        <w:jc w:val="both"/>
        <w:rPr>
          <w:rFonts w:ascii="Palatino Linotype" w:hAnsi="Palatino Linotype"/>
          <w:i/>
          <w:iCs/>
          <w:sz w:val="22"/>
          <w:szCs w:val="22"/>
          <w:lang w:eastAsia="es-MX"/>
        </w:rPr>
      </w:pPr>
      <w:r w:rsidRPr="00110E27">
        <w:rPr>
          <w:rFonts w:ascii="Palatino Linotype" w:hAnsi="Palatino Linotype"/>
          <w:b/>
          <w:bCs/>
          <w:i/>
          <w:iCs/>
          <w:sz w:val="22"/>
          <w:szCs w:val="22"/>
          <w:lang w:eastAsia="es-MX"/>
        </w:rPr>
        <w:t>XX. Información clasificada:</w:t>
      </w:r>
      <w:r w:rsidRPr="00110E27">
        <w:rPr>
          <w:rFonts w:ascii="Palatino Linotype" w:hAnsi="Palatino Linotype"/>
          <w:i/>
          <w:iCs/>
          <w:sz w:val="22"/>
          <w:szCs w:val="22"/>
          <w:lang w:eastAsia="es-MX"/>
        </w:rPr>
        <w:t> Aquella considerada por la presente Ley como reservada o confidencial;</w:t>
      </w:r>
    </w:p>
    <w:p w14:paraId="330ECACF" w14:textId="77777777" w:rsidR="004B3FD0" w:rsidRPr="00110E27" w:rsidRDefault="004B3FD0" w:rsidP="004B3FD0">
      <w:pPr>
        <w:shd w:val="clear" w:color="auto" w:fill="FFFFFF"/>
        <w:ind w:left="851" w:right="851"/>
        <w:jc w:val="both"/>
        <w:rPr>
          <w:rFonts w:ascii="Palatino Linotype" w:hAnsi="Palatino Linotype"/>
          <w:i/>
          <w:iCs/>
          <w:sz w:val="22"/>
          <w:szCs w:val="22"/>
          <w:lang w:eastAsia="es-MX"/>
        </w:rPr>
      </w:pPr>
      <w:r w:rsidRPr="00110E27">
        <w:rPr>
          <w:rFonts w:ascii="Palatino Linotype" w:hAnsi="Palatino Linotype"/>
          <w:b/>
          <w:bCs/>
          <w:i/>
          <w:iCs/>
          <w:sz w:val="22"/>
          <w:szCs w:val="22"/>
          <w:lang w:eastAsia="es-MX"/>
        </w:rPr>
        <w:t>XXI. Información confidencial:</w:t>
      </w:r>
      <w:r w:rsidRPr="00110E27">
        <w:rPr>
          <w:rFonts w:ascii="Palatino Linotype" w:hAnsi="Palatino Linotype"/>
          <w:i/>
          <w:iCs/>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98722EA" w14:textId="77777777" w:rsidR="004B3FD0" w:rsidRPr="00110E27" w:rsidRDefault="004B3FD0" w:rsidP="004B3FD0">
      <w:pPr>
        <w:shd w:val="clear" w:color="auto" w:fill="FFFFFF"/>
        <w:ind w:left="851" w:right="851"/>
        <w:jc w:val="both"/>
        <w:rPr>
          <w:rFonts w:ascii="Palatino Linotype" w:hAnsi="Palatino Linotype"/>
          <w:bCs/>
          <w:i/>
          <w:iCs/>
          <w:sz w:val="22"/>
          <w:szCs w:val="22"/>
          <w:lang w:eastAsia="es-MX"/>
        </w:rPr>
      </w:pPr>
      <w:r w:rsidRPr="00110E27">
        <w:rPr>
          <w:rFonts w:ascii="Palatino Linotype" w:hAnsi="Palatino Linotype"/>
          <w:bCs/>
          <w:i/>
          <w:iCs/>
          <w:sz w:val="22"/>
          <w:szCs w:val="22"/>
          <w:lang w:eastAsia="es-MX"/>
        </w:rPr>
        <w:t>(…)</w:t>
      </w:r>
    </w:p>
    <w:p w14:paraId="3053624C" w14:textId="77777777" w:rsidR="004B3FD0" w:rsidRPr="00110E27" w:rsidRDefault="004B3FD0" w:rsidP="004B3FD0">
      <w:pPr>
        <w:shd w:val="clear" w:color="auto" w:fill="FFFFFF"/>
        <w:ind w:left="851" w:right="851"/>
        <w:jc w:val="both"/>
        <w:rPr>
          <w:rFonts w:ascii="Palatino Linotype" w:hAnsi="Palatino Linotype"/>
          <w:i/>
          <w:iCs/>
          <w:sz w:val="22"/>
          <w:szCs w:val="22"/>
          <w:lang w:eastAsia="es-MX"/>
        </w:rPr>
      </w:pPr>
      <w:r w:rsidRPr="00110E27">
        <w:rPr>
          <w:rFonts w:ascii="Palatino Linotype" w:hAnsi="Palatino Linotype"/>
          <w:b/>
          <w:bCs/>
          <w:i/>
          <w:iCs/>
          <w:sz w:val="22"/>
          <w:szCs w:val="22"/>
          <w:lang w:eastAsia="es-MX"/>
        </w:rPr>
        <w:t>XXXII. Protección de Datos Personales:</w:t>
      </w:r>
      <w:r w:rsidRPr="00110E27">
        <w:rPr>
          <w:rFonts w:ascii="Palatino Linotype" w:hAnsi="Palatino Linotype"/>
          <w:i/>
          <w:iCs/>
          <w:sz w:val="22"/>
          <w:szCs w:val="22"/>
          <w:lang w:eastAsia="es-MX"/>
        </w:rPr>
        <w:t> Derecho humano que tutela la privacidad de datos personales en poder de los sujetos obligados y sujetos particulares;</w:t>
      </w:r>
    </w:p>
    <w:p w14:paraId="09EEB7AF" w14:textId="77777777" w:rsidR="004B3FD0" w:rsidRPr="00110E27" w:rsidRDefault="004B3FD0" w:rsidP="004B3FD0">
      <w:pPr>
        <w:shd w:val="clear" w:color="auto" w:fill="FFFFFF"/>
        <w:ind w:left="851" w:right="851"/>
        <w:jc w:val="both"/>
        <w:rPr>
          <w:rFonts w:ascii="Palatino Linotype" w:hAnsi="Palatino Linotype"/>
          <w:i/>
          <w:iCs/>
          <w:sz w:val="22"/>
          <w:szCs w:val="22"/>
          <w:lang w:eastAsia="es-MX"/>
        </w:rPr>
      </w:pPr>
      <w:r w:rsidRPr="00110E27">
        <w:rPr>
          <w:rFonts w:ascii="Palatino Linotype" w:hAnsi="Palatino Linotype"/>
          <w:i/>
          <w:iCs/>
          <w:sz w:val="22"/>
          <w:szCs w:val="22"/>
          <w:lang w:eastAsia="es-MX"/>
        </w:rPr>
        <w:t>(…)</w:t>
      </w:r>
    </w:p>
    <w:p w14:paraId="26095F49" w14:textId="77777777" w:rsidR="004B3FD0" w:rsidRPr="00110E27" w:rsidRDefault="004B3FD0" w:rsidP="004B3FD0">
      <w:pPr>
        <w:shd w:val="clear" w:color="auto" w:fill="FFFFFF"/>
        <w:ind w:left="851" w:right="851"/>
        <w:jc w:val="both"/>
        <w:rPr>
          <w:rFonts w:ascii="Palatino Linotype" w:hAnsi="Palatino Linotype"/>
          <w:sz w:val="22"/>
          <w:szCs w:val="22"/>
          <w:lang w:eastAsia="es-MX"/>
        </w:rPr>
      </w:pPr>
      <w:r w:rsidRPr="00110E27">
        <w:rPr>
          <w:rFonts w:ascii="Palatino Linotype" w:hAnsi="Palatino Linotype"/>
          <w:b/>
          <w:bCs/>
          <w:i/>
          <w:iCs/>
          <w:sz w:val="22"/>
          <w:szCs w:val="22"/>
          <w:lang w:eastAsia="es-MX"/>
        </w:rPr>
        <w:t>XLV. Versión pública</w:t>
      </w:r>
      <w:r w:rsidRPr="00110E27">
        <w:rPr>
          <w:rFonts w:ascii="Palatino Linotype" w:hAnsi="Palatino Linotype"/>
          <w:i/>
          <w:iCs/>
          <w:sz w:val="22"/>
          <w:szCs w:val="22"/>
          <w:lang w:eastAsia="es-MX"/>
        </w:rPr>
        <w:t>: Documento en el que se elimine, suprime o borra la información clasificada como reservada o confidencial para permitir su acceso.</w:t>
      </w:r>
    </w:p>
    <w:p w14:paraId="50993B86" w14:textId="77777777" w:rsidR="004B3FD0" w:rsidRPr="00110E27" w:rsidRDefault="004B3FD0" w:rsidP="004B3FD0">
      <w:pPr>
        <w:shd w:val="clear" w:color="auto" w:fill="FFFFFF"/>
        <w:ind w:left="851" w:right="851"/>
        <w:jc w:val="both"/>
        <w:rPr>
          <w:rFonts w:ascii="Palatino Linotype" w:hAnsi="Palatino Linotype"/>
          <w:sz w:val="22"/>
          <w:szCs w:val="22"/>
          <w:lang w:eastAsia="es-MX"/>
        </w:rPr>
      </w:pPr>
      <w:r w:rsidRPr="00110E27">
        <w:rPr>
          <w:rFonts w:ascii="Palatino Linotype" w:hAnsi="Palatino Linotype"/>
          <w:b/>
          <w:bCs/>
          <w:i/>
          <w:iCs/>
          <w:sz w:val="22"/>
          <w:szCs w:val="22"/>
          <w:lang w:eastAsia="es-MX"/>
        </w:rPr>
        <w:t> Artículo 6.</w:t>
      </w:r>
      <w:r w:rsidRPr="00110E27">
        <w:rPr>
          <w:rFonts w:ascii="Palatino Linotype" w:hAnsi="Palatino Linotype"/>
          <w:i/>
          <w:iCs/>
          <w:sz w:val="22"/>
          <w:szCs w:val="22"/>
          <w:lang w:eastAsia="es-MX"/>
        </w:rPr>
        <w:t xml:space="preserve"> Los datos personales son irrenunciables, intransferibles e indelegables, por lo que los sujetos obligados no deberán proporcionar o hacer pública la información que contenga, con excepción de aquellos casos en que deban </w:t>
      </w:r>
      <w:r w:rsidRPr="00110E27">
        <w:rPr>
          <w:rFonts w:ascii="Palatino Linotype" w:hAnsi="Palatino Linotype"/>
          <w:i/>
          <w:iCs/>
          <w:sz w:val="22"/>
          <w:szCs w:val="22"/>
          <w:lang w:eastAsia="es-MX"/>
        </w:rPr>
        <w:lastRenderedPageBreak/>
        <w:t>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18D72E0" w14:textId="77777777" w:rsidR="004B3FD0" w:rsidRPr="00110E27" w:rsidRDefault="004B3FD0" w:rsidP="004B3FD0">
      <w:pPr>
        <w:shd w:val="clear" w:color="auto" w:fill="FFFFFF"/>
        <w:ind w:left="851" w:right="851"/>
        <w:jc w:val="both"/>
        <w:rPr>
          <w:rFonts w:ascii="Palatino Linotype" w:hAnsi="Palatino Linotype"/>
          <w:i/>
          <w:iCs/>
          <w:sz w:val="22"/>
          <w:szCs w:val="22"/>
          <w:lang w:eastAsia="es-MX"/>
        </w:rPr>
      </w:pPr>
      <w:r w:rsidRPr="00110E27">
        <w:rPr>
          <w:rFonts w:ascii="Palatino Linotype" w:hAnsi="Palatino Linotype"/>
          <w:i/>
          <w:iCs/>
          <w:sz w:val="22"/>
          <w:szCs w:val="22"/>
          <w:lang w:eastAsia="es-MX"/>
        </w:rPr>
        <w:t> </w:t>
      </w:r>
      <w:r w:rsidRPr="00110E27">
        <w:rPr>
          <w:rFonts w:ascii="Palatino Linotype" w:hAnsi="Palatino Linotype"/>
          <w:b/>
          <w:bCs/>
          <w:i/>
          <w:iCs/>
          <w:sz w:val="22"/>
          <w:szCs w:val="22"/>
          <w:lang w:eastAsia="es-MX"/>
        </w:rPr>
        <w:t>Artículo 49.</w:t>
      </w:r>
      <w:r w:rsidRPr="00110E27">
        <w:rPr>
          <w:rFonts w:ascii="Palatino Linotype" w:hAnsi="Palatino Linotype"/>
          <w:i/>
          <w:iCs/>
          <w:sz w:val="22"/>
          <w:szCs w:val="22"/>
          <w:lang w:eastAsia="es-MX"/>
        </w:rPr>
        <w:t> Los Comités de Transparencia tendrán las siguientes atribuciones:</w:t>
      </w:r>
    </w:p>
    <w:p w14:paraId="4A7CC421" w14:textId="77777777" w:rsidR="004B3FD0" w:rsidRPr="00110E27" w:rsidRDefault="004B3FD0" w:rsidP="004B3FD0">
      <w:pPr>
        <w:shd w:val="clear" w:color="auto" w:fill="FFFFFF"/>
        <w:ind w:left="851" w:right="851"/>
        <w:jc w:val="both"/>
        <w:rPr>
          <w:rFonts w:ascii="Palatino Linotype" w:hAnsi="Palatino Linotype"/>
          <w:i/>
          <w:iCs/>
          <w:sz w:val="22"/>
          <w:szCs w:val="22"/>
          <w:lang w:eastAsia="es-MX"/>
        </w:rPr>
      </w:pPr>
      <w:r w:rsidRPr="00110E27">
        <w:rPr>
          <w:rFonts w:ascii="Palatino Linotype" w:hAnsi="Palatino Linotype"/>
          <w:i/>
          <w:iCs/>
          <w:sz w:val="22"/>
          <w:szCs w:val="22"/>
          <w:lang w:eastAsia="es-MX"/>
        </w:rPr>
        <w:t>(…)</w:t>
      </w:r>
    </w:p>
    <w:p w14:paraId="2F7D0E24" w14:textId="77777777" w:rsidR="004B3FD0" w:rsidRPr="00110E27" w:rsidRDefault="004B3FD0" w:rsidP="004B3FD0">
      <w:pPr>
        <w:shd w:val="clear" w:color="auto" w:fill="FFFFFF"/>
        <w:ind w:left="851" w:right="851"/>
        <w:jc w:val="both"/>
        <w:rPr>
          <w:rFonts w:ascii="Palatino Linotype" w:hAnsi="Palatino Linotype"/>
          <w:i/>
          <w:iCs/>
          <w:sz w:val="22"/>
          <w:szCs w:val="22"/>
          <w:lang w:eastAsia="es-MX"/>
        </w:rPr>
      </w:pPr>
      <w:r w:rsidRPr="00110E27">
        <w:rPr>
          <w:rFonts w:ascii="Palatino Linotype" w:hAnsi="Palatino Linotype"/>
          <w:b/>
          <w:bCs/>
          <w:i/>
          <w:iCs/>
          <w:sz w:val="22"/>
          <w:szCs w:val="22"/>
          <w:lang w:eastAsia="es-MX"/>
        </w:rPr>
        <w:t>VIII</w:t>
      </w:r>
      <w:r w:rsidRPr="00110E27">
        <w:rPr>
          <w:rFonts w:ascii="Palatino Linotype" w:hAnsi="Palatino Linotype"/>
          <w:i/>
          <w:iCs/>
          <w:sz w:val="22"/>
          <w:szCs w:val="22"/>
          <w:lang w:eastAsia="es-MX"/>
        </w:rPr>
        <w:t>. Aprobar, modificar o revocar la clasificación de la información;</w:t>
      </w:r>
    </w:p>
    <w:p w14:paraId="6B9440FC" w14:textId="77777777" w:rsidR="004B3FD0" w:rsidRPr="00110E27" w:rsidRDefault="004B3FD0" w:rsidP="004B3FD0">
      <w:pPr>
        <w:shd w:val="clear" w:color="auto" w:fill="FFFFFF"/>
        <w:ind w:left="851" w:right="851"/>
        <w:jc w:val="both"/>
        <w:rPr>
          <w:rFonts w:ascii="Palatino Linotype" w:hAnsi="Palatino Linotype"/>
          <w:i/>
          <w:iCs/>
          <w:sz w:val="22"/>
          <w:szCs w:val="22"/>
          <w:lang w:eastAsia="es-MX"/>
        </w:rPr>
      </w:pPr>
      <w:r w:rsidRPr="00110E27">
        <w:rPr>
          <w:rFonts w:ascii="Palatino Linotype" w:hAnsi="Palatino Linotype"/>
          <w:i/>
          <w:iCs/>
          <w:sz w:val="22"/>
          <w:szCs w:val="22"/>
          <w:lang w:eastAsia="es-MX"/>
        </w:rPr>
        <w:t>(…)</w:t>
      </w:r>
    </w:p>
    <w:p w14:paraId="318DEF72" w14:textId="77777777" w:rsidR="004B3FD0" w:rsidRPr="00110E27" w:rsidRDefault="004B3FD0" w:rsidP="004B3FD0">
      <w:pPr>
        <w:shd w:val="clear" w:color="auto" w:fill="FFFFFF"/>
        <w:ind w:left="851" w:right="851"/>
        <w:jc w:val="both"/>
        <w:rPr>
          <w:rFonts w:ascii="Palatino Linotype" w:hAnsi="Palatino Linotype" w:cs="Arial"/>
          <w:bCs/>
          <w:i/>
          <w:noProof/>
          <w:sz w:val="22"/>
          <w:szCs w:val="22"/>
        </w:rPr>
      </w:pPr>
      <w:r w:rsidRPr="00110E27">
        <w:rPr>
          <w:rFonts w:ascii="Palatino Linotype" w:hAnsi="Palatino Linotype" w:cs="Arial"/>
          <w:b/>
          <w:bCs/>
          <w:i/>
          <w:noProof/>
          <w:sz w:val="22"/>
          <w:szCs w:val="22"/>
        </w:rPr>
        <w:t xml:space="preserve">Artículo 91. </w:t>
      </w:r>
      <w:r w:rsidRPr="00110E27">
        <w:rPr>
          <w:rFonts w:ascii="Palatino Linotype" w:hAnsi="Palatino Linotype" w:cs="Arial"/>
          <w:bCs/>
          <w:i/>
          <w:noProof/>
          <w:sz w:val="22"/>
          <w:szCs w:val="22"/>
        </w:rPr>
        <w:t>El acceso a la información pública será restringido excepcionalmente, cuando ésta sea clasificada como reservada o confidencial.</w:t>
      </w:r>
    </w:p>
    <w:p w14:paraId="2D27B178" w14:textId="77777777" w:rsidR="004B3FD0" w:rsidRPr="00110E27" w:rsidRDefault="004B3FD0" w:rsidP="004B3FD0">
      <w:pPr>
        <w:shd w:val="clear" w:color="auto" w:fill="FFFFFF"/>
        <w:ind w:left="851" w:right="851"/>
        <w:jc w:val="both"/>
        <w:rPr>
          <w:rFonts w:ascii="Palatino Linotype" w:hAnsi="Palatino Linotype" w:cs="Arial"/>
          <w:bCs/>
          <w:i/>
          <w:noProof/>
          <w:sz w:val="22"/>
          <w:szCs w:val="22"/>
        </w:rPr>
      </w:pPr>
      <w:r w:rsidRPr="00110E27">
        <w:rPr>
          <w:rFonts w:ascii="Palatino Linotype" w:hAnsi="Palatino Linotype" w:cs="Arial"/>
          <w:bCs/>
          <w:i/>
          <w:noProof/>
          <w:sz w:val="22"/>
          <w:szCs w:val="22"/>
        </w:rPr>
        <w:t>(…)</w:t>
      </w:r>
    </w:p>
    <w:p w14:paraId="66D02641" w14:textId="77777777" w:rsidR="004B3FD0" w:rsidRPr="00110E27" w:rsidRDefault="004B3FD0" w:rsidP="004B3FD0">
      <w:pPr>
        <w:shd w:val="clear" w:color="auto" w:fill="FFFFFF"/>
        <w:ind w:left="851" w:right="851"/>
        <w:jc w:val="both"/>
        <w:rPr>
          <w:rFonts w:ascii="Palatino Linotype" w:hAnsi="Palatino Linotype"/>
          <w:sz w:val="22"/>
          <w:szCs w:val="22"/>
          <w:lang w:eastAsia="es-MX"/>
        </w:rPr>
      </w:pPr>
      <w:r w:rsidRPr="00110E27">
        <w:rPr>
          <w:rFonts w:ascii="Palatino Linotype" w:hAnsi="Palatino Linotype"/>
          <w:b/>
          <w:bCs/>
          <w:i/>
          <w:iCs/>
          <w:sz w:val="22"/>
          <w:szCs w:val="22"/>
          <w:lang w:eastAsia="es-MX"/>
        </w:rPr>
        <w:t>Artículo 137</w:t>
      </w:r>
      <w:r w:rsidRPr="00110E27">
        <w:rPr>
          <w:rFonts w:ascii="Palatino Linotype" w:hAnsi="Palatino Linotype"/>
          <w:i/>
          <w:iCs/>
          <w:sz w:val="22"/>
          <w:szCs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A586766" w14:textId="77777777" w:rsidR="004B3FD0" w:rsidRPr="00110E27" w:rsidRDefault="004B3FD0" w:rsidP="004B3FD0">
      <w:pPr>
        <w:shd w:val="clear" w:color="auto" w:fill="FFFFFF"/>
        <w:ind w:left="851" w:right="851"/>
        <w:jc w:val="both"/>
        <w:rPr>
          <w:rFonts w:ascii="Palatino Linotype" w:hAnsi="Palatino Linotype"/>
          <w:b/>
          <w:bCs/>
          <w:i/>
          <w:iCs/>
          <w:sz w:val="22"/>
          <w:szCs w:val="22"/>
          <w:lang w:eastAsia="es-MX"/>
        </w:rPr>
      </w:pPr>
    </w:p>
    <w:p w14:paraId="0C83A174" w14:textId="77777777" w:rsidR="004B3FD0" w:rsidRPr="00110E27" w:rsidRDefault="004B3FD0" w:rsidP="004B3FD0">
      <w:pPr>
        <w:shd w:val="clear" w:color="auto" w:fill="FFFFFF"/>
        <w:ind w:left="851" w:right="851"/>
        <w:jc w:val="both"/>
        <w:rPr>
          <w:rFonts w:ascii="Palatino Linotype" w:hAnsi="Palatino Linotype"/>
          <w:sz w:val="22"/>
          <w:szCs w:val="22"/>
          <w:lang w:eastAsia="es-MX"/>
        </w:rPr>
      </w:pPr>
      <w:r w:rsidRPr="00110E27">
        <w:rPr>
          <w:rFonts w:ascii="Palatino Linotype" w:hAnsi="Palatino Linotype"/>
          <w:b/>
          <w:bCs/>
          <w:i/>
          <w:iCs/>
          <w:sz w:val="22"/>
          <w:szCs w:val="22"/>
          <w:lang w:eastAsia="es-MX"/>
        </w:rPr>
        <w:t>Artículo 143</w:t>
      </w:r>
      <w:r w:rsidRPr="00110E27">
        <w:rPr>
          <w:rFonts w:ascii="Palatino Linotype" w:hAnsi="Palatino Linotype"/>
          <w:i/>
          <w:iCs/>
          <w:sz w:val="22"/>
          <w:szCs w:val="22"/>
          <w:lang w:eastAsia="es-MX"/>
        </w:rPr>
        <w:t>. Para los efectos de esta Ley se considera información confidencial, la clasificada como tal, de manera permanente, por su naturaleza, cuando:</w:t>
      </w:r>
    </w:p>
    <w:p w14:paraId="30D59A1C" w14:textId="77777777" w:rsidR="004B3FD0" w:rsidRPr="00110E27" w:rsidRDefault="004B3FD0" w:rsidP="004B3FD0">
      <w:pPr>
        <w:shd w:val="clear" w:color="auto" w:fill="FFFFFF"/>
        <w:ind w:left="851" w:right="851"/>
        <w:jc w:val="both"/>
        <w:rPr>
          <w:rFonts w:ascii="Palatino Linotype" w:eastAsia="Calibri" w:hAnsi="Palatino Linotype" w:cs="Arial"/>
          <w:bCs/>
          <w:i/>
          <w:noProof/>
          <w:sz w:val="22"/>
          <w:szCs w:val="22"/>
        </w:rPr>
      </w:pPr>
      <w:r w:rsidRPr="00110E27">
        <w:rPr>
          <w:rFonts w:ascii="Palatino Linotype" w:hAnsi="Palatino Linotype"/>
          <w:i/>
          <w:iCs/>
          <w:sz w:val="22"/>
          <w:szCs w:val="22"/>
          <w:lang w:eastAsia="es-MX"/>
        </w:rPr>
        <w:t>I. Se refiera a la información privada y los datos personales concernientes a una persona física o jurídico colectiva identificada o identificable..</w:t>
      </w:r>
      <w:r w:rsidRPr="00110E27">
        <w:rPr>
          <w:rFonts w:ascii="Palatino Linotype" w:eastAsia="Calibri" w:hAnsi="Palatino Linotype" w:cs="Arial"/>
          <w:bCs/>
          <w:i/>
          <w:noProof/>
          <w:sz w:val="22"/>
          <w:szCs w:val="22"/>
        </w:rPr>
        <w:t>.”</w:t>
      </w:r>
    </w:p>
    <w:p w14:paraId="0D85FC24" w14:textId="77777777" w:rsidR="004B3FD0" w:rsidRPr="00110E27" w:rsidRDefault="004B3FD0" w:rsidP="004B3FD0">
      <w:pPr>
        <w:shd w:val="clear" w:color="auto" w:fill="FFFFFF"/>
        <w:ind w:left="851" w:right="851"/>
        <w:jc w:val="both"/>
        <w:rPr>
          <w:rFonts w:ascii="Palatino Linotype" w:hAnsi="Palatino Linotype"/>
          <w:sz w:val="22"/>
          <w:szCs w:val="22"/>
          <w:lang w:eastAsia="es-MX"/>
        </w:rPr>
      </w:pPr>
    </w:p>
    <w:p w14:paraId="6826ADFE" w14:textId="77777777" w:rsidR="004B3FD0" w:rsidRPr="00110E27" w:rsidRDefault="004B3FD0" w:rsidP="004B3FD0">
      <w:pPr>
        <w:autoSpaceDE w:val="0"/>
        <w:autoSpaceDN w:val="0"/>
        <w:adjustRightInd w:val="0"/>
        <w:spacing w:before="240" w:after="240" w:line="360" w:lineRule="auto"/>
        <w:ind w:right="50"/>
        <w:jc w:val="both"/>
        <w:rPr>
          <w:rFonts w:ascii="Palatino Linotype" w:hAnsi="Palatino Linotype" w:cs="Arial"/>
        </w:rPr>
      </w:pPr>
      <w:r w:rsidRPr="00110E27">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w:t>
      </w:r>
      <w:r w:rsidRPr="00110E27">
        <w:rPr>
          <w:rFonts w:ascii="Palatino Linotype" w:hAnsi="Palatino Linotype" w:cs="Arial"/>
        </w:rPr>
        <w:lastRenderedPageBreak/>
        <w:t>un riesgo grave para aquel de acuerdo a los que señala la fracción XII del artículo 4 de la Ley de Protección de Datos Personales en posesión de Sujeto Obligados del Estado de México.</w:t>
      </w:r>
    </w:p>
    <w:p w14:paraId="2EEDDCF7" w14:textId="77777777" w:rsidR="004B3FD0" w:rsidRPr="00110E27" w:rsidRDefault="004B3FD0" w:rsidP="004B3FD0">
      <w:pPr>
        <w:autoSpaceDE w:val="0"/>
        <w:autoSpaceDN w:val="0"/>
        <w:adjustRightInd w:val="0"/>
        <w:spacing w:before="240" w:after="240" w:line="360" w:lineRule="auto"/>
        <w:ind w:right="50"/>
        <w:jc w:val="both"/>
        <w:rPr>
          <w:rFonts w:ascii="Palatino Linotype" w:hAnsi="Palatino Linotype" w:cs="Arial"/>
        </w:rPr>
      </w:pPr>
      <w:r w:rsidRPr="00110E27">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642B496" w14:textId="77777777" w:rsidR="004B3FD0" w:rsidRPr="00110E27" w:rsidRDefault="004B3FD0" w:rsidP="004B3FD0">
      <w:pPr>
        <w:autoSpaceDE w:val="0"/>
        <w:autoSpaceDN w:val="0"/>
        <w:adjustRightInd w:val="0"/>
        <w:spacing w:before="240" w:after="240" w:line="360" w:lineRule="auto"/>
        <w:ind w:right="50"/>
        <w:jc w:val="both"/>
        <w:rPr>
          <w:rFonts w:ascii="Palatino Linotype" w:hAnsi="Palatino Linotype" w:cs="Arial"/>
        </w:rPr>
      </w:pPr>
      <w:r w:rsidRPr="00110E27">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816DBEB" w14:textId="77777777" w:rsidR="004B3FD0" w:rsidRPr="00110E27" w:rsidRDefault="004B3FD0" w:rsidP="004B3FD0">
      <w:pPr>
        <w:ind w:left="851" w:right="851"/>
        <w:contextualSpacing/>
        <w:jc w:val="both"/>
        <w:rPr>
          <w:rFonts w:ascii="Palatino Linotype" w:hAnsi="Palatino Linotype"/>
          <w:i/>
          <w:sz w:val="22"/>
          <w:szCs w:val="22"/>
        </w:rPr>
      </w:pPr>
      <w:r w:rsidRPr="00110E27">
        <w:rPr>
          <w:rFonts w:ascii="Palatino Linotype" w:hAnsi="Palatino Linotype"/>
          <w:b/>
          <w:i/>
          <w:sz w:val="22"/>
          <w:szCs w:val="22"/>
        </w:rPr>
        <w:t>“Artículo 49.</w:t>
      </w:r>
      <w:r w:rsidRPr="00110E27">
        <w:rPr>
          <w:rFonts w:ascii="Palatino Linotype" w:hAnsi="Palatino Linotype"/>
          <w:i/>
          <w:sz w:val="22"/>
          <w:szCs w:val="22"/>
        </w:rPr>
        <w:t xml:space="preserve"> </w:t>
      </w:r>
      <w:r w:rsidRPr="00110E27">
        <w:rPr>
          <w:rFonts w:ascii="Palatino Linotype" w:hAnsi="Palatino Linotype"/>
          <w:b/>
          <w:i/>
          <w:sz w:val="22"/>
          <w:szCs w:val="22"/>
        </w:rPr>
        <w:t>Los Comités de Transparencia</w:t>
      </w:r>
      <w:r w:rsidRPr="00110E27">
        <w:rPr>
          <w:rFonts w:ascii="Palatino Linotype" w:hAnsi="Palatino Linotype"/>
          <w:i/>
          <w:sz w:val="22"/>
          <w:szCs w:val="22"/>
        </w:rPr>
        <w:t xml:space="preserve"> tendrán las siguientes atribuciones:</w:t>
      </w:r>
    </w:p>
    <w:p w14:paraId="1FFFC946" w14:textId="77777777" w:rsidR="004B3FD0" w:rsidRPr="00110E27" w:rsidRDefault="004B3FD0" w:rsidP="004B3FD0">
      <w:pPr>
        <w:ind w:left="851" w:right="851"/>
        <w:contextualSpacing/>
        <w:jc w:val="both"/>
        <w:rPr>
          <w:rFonts w:ascii="Palatino Linotype" w:hAnsi="Palatino Linotype"/>
          <w:i/>
          <w:sz w:val="22"/>
          <w:szCs w:val="22"/>
        </w:rPr>
      </w:pPr>
    </w:p>
    <w:p w14:paraId="32D9427F" w14:textId="77777777" w:rsidR="004B3FD0" w:rsidRPr="00110E27" w:rsidRDefault="004B3FD0" w:rsidP="004B3FD0">
      <w:pPr>
        <w:ind w:left="851" w:right="851"/>
        <w:contextualSpacing/>
        <w:jc w:val="both"/>
        <w:rPr>
          <w:rFonts w:ascii="Palatino Linotype" w:hAnsi="Palatino Linotype"/>
          <w:i/>
          <w:sz w:val="22"/>
          <w:szCs w:val="22"/>
        </w:rPr>
      </w:pPr>
      <w:r w:rsidRPr="00110E27">
        <w:rPr>
          <w:rFonts w:ascii="Palatino Linotype" w:hAnsi="Palatino Linotype"/>
          <w:b/>
          <w:i/>
          <w:sz w:val="22"/>
          <w:szCs w:val="22"/>
        </w:rPr>
        <w:t>VIII. Aprobar, modificar o revocar la clasificación de la información</w:t>
      </w:r>
      <w:r w:rsidRPr="00110E27">
        <w:rPr>
          <w:rFonts w:ascii="Palatino Linotype" w:hAnsi="Palatino Linotype"/>
          <w:i/>
          <w:sz w:val="22"/>
          <w:szCs w:val="22"/>
        </w:rPr>
        <w:t>…”</w:t>
      </w:r>
    </w:p>
    <w:p w14:paraId="53D8C13A" w14:textId="77777777" w:rsidR="004B3FD0" w:rsidRPr="00110E27" w:rsidRDefault="004B3FD0" w:rsidP="004B3FD0">
      <w:pPr>
        <w:ind w:left="851" w:right="851"/>
        <w:contextualSpacing/>
        <w:jc w:val="both"/>
        <w:rPr>
          <w:rFonts w:ascii="Palatino Linotype" w:hAnsi="Palatino Linotype"/>
          <w:b/>
          <w:i/>
          <w:sz w:val="22"/>
          <w:szCs w:val="22"/>
        </w:rPr>
      </w:pPr>
    </w:p>
    <w:p w14:paraId="3D79A5A9" w14:textId="77777777" w:rsidR="004B3FD0" w:rsidRPr="00110E27" w:rsidRDefault="004B3FD0" w:rsidP="004B3FD0">
      <w:pPr>
        <w:ind w:left="851" w:right="851"/>
        <w:contextualSpacing/>
        <w:jc w:val="both"/>
        <w:rPr>
          <w:rFonts w:ascii="Palatino Linotype" w:hAnsi="Palatino Linotype"/>
          <w:i/>
          <w:sz w:val="22"/>
          <w:szCs w:val="22"/>
        </w:rPr>
      </w:pPr>
      <w:r w:rsidRPr="00110E27">
        <w:rPr>
          <w:rFonts w:ascii="Palatino Linotype" w:hAnsi="Palatino Linotype"/>
          <w:i/>
          <w:sz w:val="22"/>
          <w:szCs w:val="22"/>
        </w:rPr>
        <w:t>“</w:t>
      </w:r>
      <w:r w:rsidRPr="00110E27">
        <w:rPr>
          <w:rFonts w:ascii="Palatino Linotype" w:hAnsi="Palatino Linotype"/>
          <w:b/>
          <w:i/>
          <w:sz w:val="22"/>
          <w:szCs w:val="22"/>
        </w:rPr>
        <w:t>Artículo 53.</w:t>
      </w:r>
      <w:r w:rsidRPr="00110E27">
        <w:rPr>
          <w:rFonts w:ascii="Palatino Linotype" w:hAnsi="Palatino Linotype"/>
          <w:i/>
          <w:sz w:val="22"/>
          <w:szCs w:val="22"/>
        </w:rPr>
        <w:t xml:space="preserve"> Las </w:t>
      </w:r>
      <w:r w:rsidRPr="00110E27">
        <w:rPr>
          <w:rFonts w:ascii="Palatino Linotype" w:hAnsi="Palatino Linotype"/>
          <w:b/>
          <w:i/>
          <w:sz w:val="22"/>
          <w:szCs w:val="22"/>
        </w:rPr>
        <w:t>Unidades de Transparencia</w:t>
      </w:r>
      <w:r w:rsidRPr="00110E27">
        <w:rPr>
          <w:rFonts w:ascii="Palatino Linotype" w:hAnsi="Palatino Linotype"/>
          <w:i/>
          <w:sz w:val="22"/>
          <w:szCs w:val="22"/>
        </w:rPr>
        <w:t xml:space="preserve"> tendrán las siguientes </w:t>
      </w:r>
      <w:r w:rsidRPr="00110E27">
        <w:rPr>
          <w:rFonts w:ascii="Palatino Linotype" w:hAnsi="Palatino Linotype"/>
          <w:b/>
          <w:i/>
          <w:sz w:val="22"/>
          <w:szCs w:val="22"/>
        </w:rPr>
        <w:t>funciones</w:t>
      </w:r>
      <w:r w:rsidRPr="00110E27">
        <w:rPr>
          <w:rFonts w:ascii="Palatino Linotype" w:hAnsi="Palatino Linotype"/>
          <w:i/>
          <w:sz w:val="22"/>
          <w:szCs w:val="22"/>
        </w:rPr>
        <w:t>:</w:t>
      </w:r>
    </w:p>
    <w:p w14:paraId="7ED52B31" w14:textId="77777777" w:rsidR="004B3FD0" w:rsidRPr="00110E27" w:rsidRDefault="004B3FD0" w:rsidP="004B3FD0">
      <w:pPr>
        <w:ind w:left="851" w:right="851"/>
        <w:contextualSpacing/>
        <w:jc w:val="both"/>
        <w:rPr>
          <w:rFonts w:ascii="Palatino Linotype" w:hAnsi="Palatino Linotype"/>
          <w:i/>
          <w:sz w:val="22"/>
          <w:szCs w:val="22"/>
        </w:rPr>
      </w:pPr>
    </w:p>
    <w:p w14:paraId="52E6FF18" w14:textId="77777777" w:rsidR="004B3FD0" w:rsidRPr="00110E27" w:rsidRDefault="004B3FD0" w:rsidP="004B3FD0">
      <w:pPr>
        <w:ind w:left="851" w:right="851"/>
        <w:contextualSpacing/>
        <w:jc w:val="both"/>
        <w:rPr>
          <w:rFonts w:ascii="Palatino Linotype" w:hAnsi="Palatino Linotype"/>
          <w:i/>
          <w:sz w:val="22"/>
          <w:szCs w:val="22"/>
        </w:rPr>
      </w:pPr>
      <w:r w:rsidRPr="00110E27">
        <w:rPr>
          <w:rFonts w:ascii="Palatino Linotype" w:hAnsi="Palatino Linotype"/>
          <w:b/>
          <w:i/>
          <w:sz w:val="22"/>
          <w:szCs w:val="22"/>
        </w:rPr>
        <w:t>X. Presentar ante el Comité, el proyecto de clasificación de información</w:t>
      </w:r>
      <w:r w:rsidRPr="00110E27">
        <w:rPr>
          <w:rFonts w:ascii="Palatino Linotype" w:hAnsi="Palatino Linotype"/>
          <w:i/>
          <w:sz w:val="22"/>
          <w:szCs w:val="22"/>
        </w:rPr>
        <w:t xml:space="preserve">…” </w:t>
      </w:r>
    </w:p>
    <w:p w14:paraId="02D52526" w14:textId="77777777" w:rsidR="004B3FD0" w:rsidRPr="00110E27" w:rsidRDefault="004B3FD0" w:rsidP="004B3FD0">
      <w:pPr>
        <w:ind w:left="851" w:right="851"/>
        <w:contextualSpacing/>
        <w:jc w:val="both"/>
        <w:rPr>
          <w:rFonts w:ascii="Palatino Linotype" w:hAnsi="Palatino Linotype"/>
          <w:i/>
          <w:sz w:val="22"/>
          <w:szCs w:val="22"/>
        </w:rPr>
      </w:pPr>
    </w:p>
    <w:p w14:paraId="45FEC5B9" w14:textId="77777777" w:rsidR="004B3FD0" w:rsidRPr="00110E27" w:rsidRDefault="004B3FD0" w:rsidP="004B3FD0">
      <w:pPr>
        <w:ind w:left="851" w:right="851"/>
        <w:contextualSpacing/>
        <w:jc w:val="both"/>
        <w:rPr>
          <w:rFonts w:ascii="Palatino Linotype" w:hAnsi="Palatino Linotype"/>
          <w:i/>
          <w:sz w:val="22"/>
          <w:szCs w:val="22"/>
        </w:rPr>
      </w:pPr>
      <w:r w:rsidRPr="00110E27">
        <w:rPr>
          <w:rFonts w:ascii="Palatino Linotype" w:hAnsi="Palatino Linotype"/>
          <w:b/>
          <w:i/>
          <w:sz w:val="22"/>
          <w:szCs w:val="22"/>
        </w:rPr>
        <w:t>“Artículo 59.</w:t>
      </w:r>
      <w:r w:rsidRPr="00110E27">
        <w:rPr>
          <w:rFonts w:ascii="Palatino Linotype" w:hAnsi="Palatino Linotype"/>
          <w:i/>
          <w:sz w:val="22"/>
          <w:szCs w:val="22"/>
        </w:rPr>
        <w:t xml:space="preserve"> Los </w:t>
      </w:r>
      <w:r w:rsidRPr="00110E27">
        <w:rPr>
          <w:rFonts w:ascii="Palatino Linotype" w:hAnsi="Palatino Linotype"/>
          <w:b/>
          <w:i/>
          <w:sz w:val="22"/>
          <w:szCs w:val="22"/>
        </w:rPr>
        <w:t>servidores públicos habilitados</w:t>
      </w:r>
      <w:r w:rsidRPr="00110E27">
        <w:rPr>
          <w:rFonts w:ascii="Palatino Linotype" w:hAnsi="Palatino Linotype"/>
          <w:i/>
          <w:sz w:val="22"/>
          <w:szCs w:val="22"/>
        </w:rPr>
        <w:t xml:space="preserve"> tendrán las </w:t>
      </w:r>
      <w:r w:rsidRPr="00110E27">
        <w:rPr>
          <w:rFonts w:ascii="Palatino Linotype" w:hAnsi="Palatino Linotype"/>
          <w:b/>
          <w:i/>
          <w:sz w:val="22"/>
          <w:szCs w:val="22"/>
        </w:rPr>
        <w:t>funciones</w:t>
      </w:r>
      <w:r w:rsidRPr="00110E27">
        <w:rPr>
          <w:rFonts w:ascii="Palatino Linotype" w:hAnsi="Palatino Linotype"/>
          <w:i/>
          <w:sz w:val="22"/>
          <w:szCs w:val="22"/>
        </w:rPr>
        <w:t xml:space="preserve"> siguientes:</w:t>
      </w:r>
    </w:p>
    <w:p w14:paraId="59F41669" w14:textId="77777777" w:rsidR="004B3FD0" w:rsidRPr="00110E27" w:rsidRDefault="004B3FD0" w:rsidP="004B3FD0">
      <w:pPr>
        <w:ind w:left="851" w:right="851"/>
        <w:contextualSpacing/>
        <w:jc w:val="both"/>
        <w:rPr>
          <w:rFonts w:ascii="Palatino Linotype" w:hAnsi="Palatino Linotype"/>
          <w:b/>
          <w:i/>
          <w:sz w:val="22"/>
          <w:szCs w:val="22"/>
        </w:rPr>
      </w:pPr>
    </w:p>
    <w:p w14:paraId="040CA093" w14:textId="77777777" w:rsidR="004B3FD0" w:rsidRPr="00110E27" w:rsidRDefault="004B3FD0" w:rsidP="004B3FD0">
      <w:pPr>
        <w:ind w:left="851" w:right="851"/>
        <w:contextualSpacing/>
        <w:jc w:val="both"/>
        <w:rPr>
          <w:rFonts w:ascii="Palatino Linotype" w:hAnsi="Palatino Linotype"/>
          <w:i/>
          <w:sz w:val="22"/>
          <w:szCs w:val="22"/>
        </w:rPr>
      </w:pPr>
      <w:r w:rsidRPr="00110E27">
        <w:rPr>
          <w:rFonts w:ascii="Palatino Linotype" w:hAnsi="Palatino Linotype"/>
          <w:b/>
          <w:i/>
          <w:sz w:val="22"/>
          <w:szCs w:val="22"/>
        </w:rPr>
        <w:lastRenderedPageBreak/>
        <w:t>V. Integrar y presentar al responsable de la Unidad de Transparencia la propuesta de clasificación de información</w:t>
      </w:r>
      <w:r w:rsidRPr="00110E27">
        <w:rPr>
          <w:rFonts w:ascii="Palatino Linotype" w:hAnsi="Palatino Linotype"/>
          <w:i/>
          <w:sz w:val="22"/>
          <w:szCs w:val="22"/>
        </w:rPr>
        <w:t>, la cual tendrá los fundamentos y argumentos en que se basa dicha propuesta…”</w:t>
      </w:r>
    </w:p>
    <w:p w14:paraId="7378E67D" w14:textId="77777777" w:rsidR="004B3FD0" w:rsidRPr="00110E27" w:rsidRDefault="004B3FD0" w:rsidP="004B3FD0">
      <w:pPr>
        <w:ind w:left="851" w:right="851"/>
        <w:contextualSpacing/>
        <w:jc w:val="both"/>
        <w:rPr>
          <w:rFonts w:ascii="Palatino Linotype" w:hAnsi="Palatino Linotype"/>
          <w:i/>
          <w:sz w:val="22"/>
          <w:szCs w:val="22"/>
        </w:rPr>
      </w:pPr>
    </w:p>
    <w:p w14:paraId="002F475E" w14:textId="77777777" w:rsidR="004B3FD0" w:rsidRPr="00110E27" w:rsidRDefault="004B3FD0" w:rsidP="004B3FD0">
      <w:pPr>
        <w:spacing w:before="240" w:after="240" w:line="360" w:lineRule="auto"/>
        <w:jc w:val="both"/>
        <w:rPr>
          <w:rFonts w:ascii="Palatino Linotype" w:hAnsi="Palatino Linotype" w:cs="Arial"/>
        </w:rPr>
      </w:pPr>
      <w:r w:rsidRPr="00110E27">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0D1A1AA" w14:textId="77777777" w:rsidR="004B3FD0" w:rsidRPr="00110E27" w:rsidRDefault="004B3FD0" w:rsidP="004B3FD0">
      <w:pPr>
        <w:spacing w:before="240" w:after="240" w:line="360" w:lineRule="auto"/>
        <w:jc w:val="both"/>
        <w:rPr>
          <w:rFonts w:ascii="Palatino Linotype" w:hAnsi="Palatino Linotype"/>
        </w:rPr>
      </w:pPr>
      <w:r w:rsidRPr="00110E27">
        <w:rPr>
          <w:rFonts w:ascii="Palatino Linotype" w:hAnsi="Palatino Linotype" w:cs="Arial"/>
        </w:rPr>
        <w:t>Para lo cual a su vez en el caso de información de carácter confidencial se debe atender a lo que señala el artículo 149 de la Ley de Transparencia Local vigente, cuyo contenido es de la literalidad siguiente:</w:t>
      </w:r>
    </w:p>
    <w:p w14:paraId="7533B94B" w14:textId="77777777" w:rsidR="004B3FD0" w:rsidRPr="00110E27" w:rsidRDefault="004B3FD0" w:rsidP="004B3FD0">
      <w:pPr>
        <w:spacing w:before="240" w:after="240"/>
        <w:ind w:left="993" w:right="1041"/>
        <w:jc w:val="both"/>
        <w:rPr>
          <w:rFonts w:ascii="Palatino Linotype" w:hAnsi="Palatino Linotype"/>
          <w:i/>
          <w:sz w:val="22"/>
          <w:szCs w:val="22"/>
        </w:rPr>
      </w:pPr>
      <w:r w:rsidRPr="00110E27">
        <w:rPr>
          <w:rFonts w:ascii="Palatino Linotype" w:hAnsi="Palatino Linotype"/>
          <w:i/>
          <w:sz w:val="22"/>
          <w:szCs w:val="22"/>
        </w:rPr>
        <w:t>“</w:t>
      </w:r>
      <w:r w:rsidRPr="00110E27">
        <w:rPr>
          <w:rFonts w:ascii="Palatino Linotype" w:hAnsi="Palatino Linotype"/>
          <w:b/>
          <w:i/>
          <w:sz w:val="22"/>
          <w:szCs w:val="22"/>
        </w:rPr>
        <w:t>Artículo 149.</w:t>
      </w:r>
      <w:r w:rsidRPr="00110E27">
        <w:rPr>
          <w:rFonts w:ascii="Palatino Linotype" w:hAnsi="Palatino Linotype"/>
          <w:i/>
          <w:sz w:val="22"/>
          <w:szCs w:val="22"/>
        </w:rPr>
        <w:t xml:space="preserve"> El </w:t>
      </w:r>
      <w:r w:rsidRPr="00110E27">
        <w:rPr>
          <w:rFonts w:ascii="Palatino Linotype" w:hAnsi="Palatino Linotype"/>
          <w:b/>
          <w:i/>
          <w:sz w:val="22"/>
          <w:szCs w:val="22"/>
        </w:rPr>
        <w:t>acuerdo que clasifique la información como confidencial</w:t>
      </w:r>
      <w:r w:rsidRPr="00110E27">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5C5865DC" w14:textId="77777777" w:rsidR="004B3FD0" w:rsidRPr="00110E27" w:rsidRDefault="004B3FD0" w:rsidP="004B3FD0">
      <w:pPr>
        <w:spacing w:before="240" w:after="240" w:line="360" w:lineRule="auto"/>
        <w:ind w:right="49"/>
        <w:jc w:val="both"/>
        <w:rPr>
          <w:rFonts w:ascii="Palatino Linotype" w:hAnsi="Palatino Linotype" w:cs="Arial"/>
          <w:lang w:eastAsia="es-CO"/>
        </w:rPr>
      </w:pPr>
      <w:r w:rsidRPr="00110E27">
        <w:rPr>
          <w:rFonts w:ascii="Palatino Linotype" w:hAnsi="Palatino Linotype" w:cs="Arial"/>
          <w:lang w:eastAsia="es-CO"/>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w:t>
      </w:r>
      <w:r w:rsidRPr="00110E27">
        <w:rPr>
          <w:rFonts w:ascii="Palatino Linotype" w:hAnsi="Palatino Linotype" w:cs="Arial"/>
          <w:lang w:eastAsia="es-CO"/>
        </w:rPr>
        <w:lastRenderedPageBreak/>
        <w:t>tachado; en otras palabras si no se exponen de manera puntual las razones de la versión pública de la documentación entregada se estaría violentando el derecho de acceso a la información de la solicitante.</w:t>
      </w:r>
    </w:p>
    <w:p w14:paraId="46488D40" w14:textId="77777777" w:rsidR="004B3FD0" w:rsidRPr="00110E27" w:rsidRDefault="004B3FD0" w:rsidP="004B3FD0">
      <w:pPr>
        <w:spacing w:before="240" w:after="240" w:line="360" w:lineRule="auto"/>
        <w:ind w:right="49"/>
        <w:jc w:val="both"/>
        <w:rPr>
          <w:rFonts w:ascii="Palatino Linotype" w:hAnsi="Palatino Linotype" w:cs="Arial"/>
        </w:rPr>
      </w:pPr>
      <w:r w:rsidRPr="00110E27">
        <w:rPr>
          <w:rFonts w:ascii="Palatino Linotype" w:hAnsi="Palatino Linotype" w:cs="Arial"/>
        </w:rPr>
        <w:t xml:space="preserve">En el caso específico, los documentos probatorios que acreditan el nivel de estudios como el título profesional y la cédula profesional, y el currículum vite o solicitud de empleo, si bien tienen el carácter </w:t>
      </w:r>
      <w:r w:rsidRPr="00110E27">
        <w:rPr>
          <w:rFonts w:ascii="Palatino Linotype" w:hAnsi="Palatino Linotype"/>
        </w:rPr>
        <w:t xml:space="preserve">información pública en razón de que se trata de documentos que se encuentran en posesión del Sujeto Obligado, derivado del ejercicio de sus atribuciones, </w:t>
      </w:r>
      <w:r w:rsidRPr="00110E27">
        <w:rPr>
          <w:rFonts w:ascii="Palatino Linotype" w:hAnsi="Palatino Linotype" w:cs="Arial"/>
        </w:rPr>
        <w:t xml:space="preserve">tal como quedo acotado en el cuerpo de la presente Resolución,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110E27">
        <w:rPr>
          <w:rFonts w:ascii="Palatino Linotype" w:hAnsi="Palatino Linotype" w:cs="Arial"/>
          <w:b/>
        </w:rPr>
        <w:t>Registro Federal de Contribuyentes</w:t>
      </w:r>
      <w:r w:rsidRPr="00110E27">
        <w:rPr>
          <w:rFonts w:ascii="Palatino Linotype" w:hAnsi="Palatino Linotype" w:cs="Arial"/>
        </w:rPr>
        <w:t xml:space="preserve"> (RFC), la </w:t>
      </w:r>
      <w:r w:rsidRPr="00110E27">
        <w:rPr>
          <w:rFonts w:ascii="Palatino Linotype" w:hAnsi="Palatino Linotype" w:cs="Arial"/>
          <w:b/>
        </w:rPr>
        <w:t>Clave Única de Registro de Población</w:t>
      </w:r>
      <w:r w:rsidRPr="00110E27">
        <w:rPr>
          <w:rFonts w:ascii="Palatino Linotype" w:hAnsi="Palatino Linotype" w:cs="Arial"/>
        </w:rPr>
        <w:t xml:space="preserve"> (CURP), la </w:t>
      </w:r>
      <w:r w:rsidRPr="00110E27">
        <w:rPr>
          <w:rFonts w:ascii="Palatino Linotype" w:hAnsi="Palatino Linotype" w:cs="Arial"/>
          <w:b/>
        </w:rPr>
        <w:t>Clave de cualquier tipo de seguridad social</w:t>
      </w:r>
      <w:r w:rsidRPr="00110E27">
        <w:rPr>
          <w:rFonts w:ascii="Palatino Linotype" w:hAnsi="Palatino Linotype" w:cs="Arial"/>
        </w:rPr>
        <w:t xml:space="preserve"> (ISSEMYM, u otros).</w:t>
      </w:r>
    </w:p>
    <w:p w14:paraId="685FB267" w14:textId="77777777" w:rsidR="004B3FD0" w:rsidRPr="00110E27" w:rsidRDefault="004B3FD0" w:rsidP="004B3FD0">
      <w:pPr>
        <w:autoSpaceDE w:val="0"/>
        <w:autoSpaceDN w:val="0"/>
        <w:adjustRightInd w:val="0"/>
        <w:spacing w:before="240" w:after="240" w:line="360" w:lineRule="auto"/>
        <w:jc w:val="both"/>
        <w:rPr>
          <w:rFonts w:ascii="Palatino Linotype" w:hAnsi="Palatino Linotype" w:cs="Arial"/>
        </w:rPr>
      </w:pPr>
      <w:r w:rsidRPr="00110E27">
        <w:rPr>
          <w:rFonts w:ascii="Palatino Linotype" w:hAnsi="Palatino Linotype" w:cs="Arial"/>
          <w:lang w:eastAsia="es-MX"/>
        </w:rPr>
        <w:t xml:space="preserve">Por cuanto hace al </w:t>
      </w:r>
      <w:r w:rsidRPr="00110E27">
        <w:rPr>
          <w:rFonts w:ascii="Palatino Linotype" w:hAnsi="Palatino Linotype" w:cs="Arial"/>
          <w:b/>
          <w:lang w:eastAsia="es-MX"/>
        </w:rPr>
        <w:t>Registro Federal de Contribuyentes, RFC,</w:t>
      </w:r>
      <w:r w:rsidRPr="00110E27">
        <w:rPr>
          <w:rFonts w:ascii="Palatino Linotype" w:hAnsi="Palatino Linotype" w:cs="Arial"/>
          <w:lang w:eastAsia="es-MX"/>
        </w:rPr>
        <w:t xml:space="preserve"> de las personas físicas, constituye un dato personal, pues se genera con caracteres alfanuméricos a partir del nombre y la fecha de nacimiento de cada persona, y finalmente la </w:t>
      </w:r>
      <w:proofErr w:type="spellStart"/>
      <w:r w:rsidRPr="00110E27">
        <w:rPr>
          <w:rFonts w:ascii="Palatino Linotype" w:hAnsi="Palatino Linotype" w:cs="Arial"/>
          <w:lang w:eastAsia="es-MX"/>
        </w:rPr>
        <w:t>homoclave</w:t>
      </w:r>
      <w:proofErr w:type="spellEnd"/>
      <w:r w:rsidRPr="00110E27">
        <w:rPr>
          <w:rFonts w:ascii="Palatino Linotype" w:hAnsi="Palatino Linotype" w:cs="Arial"/>
          <w:lang w:eastAsia="es-MX"/>
        </w:rPr>
        <w:t>, por lo que para su obtención es necesario acreditar ante la autoridad fiscal previamente la identidad de la persona, su fecha de nacimiento, entre otros aspectos.</w:t>
      </w:r>
    </w:p>
    <w:p w14:paraId="3A4C17AC" w14:textId="77777777" w:rsidR="004B3FD0" w:rsidRPr="00110E27" w:rsidRDefault="004B3FD0" w:rsidP="004B3FD0">
      <w:pPr>
        <w:spacing w:before="240" w:after="240" w:line="360" w:lineRule="auto"/>
        <w:jc w:val="both"/>
        <w:rPr>
          <w:rFonts w:ascii="Palatino Linotype" w:hAnsi="Palatino Linotype" w:cs="Arial"/>
          <w:lang w:eastAsia="es-MX"/>
        </w:rPr>
      </w:pPr>
      <w:r w:rsidRPr="00110E27">
        <w:rPr>
          <w:rFonts w:ascii="Palatino Linotype" w:hAnsi="Palatino Linotype" w:cs="Arial"/>
          <w:lang w:eastAsia="es-MX"/>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434FDCD" w14:textId="77777777" w:rsidR="004B3FD0" w:rsidRPr="00110E27" w:rsidRDefault="004B3FD0" w:rsidP="004B3FD0">
      <w:pPr>
        <w:spacing w:before="240" w:after="240" w:line="360" w:lineRule="auto"/>
        <w:ind w:right="49"/>
        <w:jc w:val="both"/>
        <w:rPr>
          <w:rFonts w:ascii="Palatino Linotype" w:hAnsi="Palatino Linotype" w:cs="Arial"/>
          <w:lang w:eastAsia="es-MX"/>
        </w:rPr>
      </w:pPr>
      <w:r w:rsidRPr="00110E27">
        <w:rPr>
          <w:rFonts w:ascii="Palatino Linotype" w:hAnsi="Palatino Linotype" w:cs="Arial"/>
          <w:lang w:eastAsia="es-MX"/>
        </w:rPr>
        <w:t xml:space="preserve">Lo anterior es compartido por el entonces Instituto Federal de Acceso a la Información Pública y Protección de Datos Personales (IFAI) a través del Criterio </w:t>
      </w:r>
      <w:r w:rsidRPr="00110E27">
        <w:rPr>
          <w:rFonts w:ascii="Palatino Linotype" w:hAnsi="Palatino Linotype" w:cs="Arial"/>
          <w:bCs/>
          <w:shd w:val="clear" w:color="auto" w:fill="FFFFFF"/>
        </w:rPr>
        <w:t xml:space="preserve">19/17, </w:t>
      </w:r>
      <w:r w:rsidRPr="00110E27">
        <w:rPr>
          <w:rFonts w:ascii="Palatino Linotype" w:hAnsi="Palatino Linotype" w:cs="Arial"/>
          <w:lang w:eastAsia="es-MX"/>
        </w:rPr>
        <w:t>el cual es del tenor literal siguiente:</w:t>
      </w:r>
    </w:p>
    <w:p w14:paraId="4FF94C8E" w14:textId="77777777" w:rsidR="004B3FD0" w:rsidRPr="00110E27" w:rsidRDefault="004B3FD0" w:rsidP="004B3FD0">
      <w:pPr>
        <w:autoSpaceDE w:val="0"/>
        <w:autoSpaceDN w:val="0"/>
        <w:adjustRightInd w:val="0"/>
        <w:ind w:left="851" w:right="900"/>
        <w:jc w:val="both"/>
        <w:rPr>
          <w:rFonts w:ascii="Palatino Linotype" w:hAnsi="Palatino Linotype" w:cs="Arial"/>
          <w:bCs/>
          <w:i/>
          <w:sz w:val="22"/>
          <w:szCs w:val="22"/>
        </w:rPr>
      </w:pPr>
      <w:r w:rsidRPr="00110E27">
        <w:rPr>
          <w:rFonts w:ascii="Palatino Linotype" w:hAnsi="Palatino Linotype" w:cs="Arial"/>
          <w:b/>
          <w:bCs/>
          <w:i/>
          <w:sz w:val="22"/>
          <w:szCs w:val="22"/>
        </w:rPr>
        <w:t>“Registro Federal de Contribuyentes (RFC) de personas físicas</w:t>
      </w:r>
      <w:r w:rsidRPr="00110E27">
        <w:rPr>
          <w:rFonts w:ascii="Palatino Linotype" w:hAnsi="Palatino Linotype" w:cs="Arial"/>
          <w:bCs/>
          <w:i/>
          <w:sz w:val="22"/>
          <w:szCs w:val="22"/>
        </w:rPr>
        <w:t>. El RFC es una clave de carácter fiscal, única e irrepetible, que permite identificar al titular, su edad y fecha de nacimiento, por lo que es un dato personal de carácter confidencial.”</w:t>
      </w:r>
    </w:p>
    <w:p w14:paraId="29FACE6F" w14:textId="77777777" w:rsidR="004B3FD0" w:rsidRPr="00110E27" w:rsidRDefault="004B3FD0" w:rsidP="004B3FD0">
      <w:pPr>
        <w:pStyle w:val="Sinespaciado"/>
        <w:spacing w:before="240" w:after="240" w:line="360" w:lineRule="auto"/>
        <w:jc w:val="both"/>
        <w:rPr>
          <w:rFonts w:ascii="Palatino Linotype" w:hAnsi="Palatino Linotype" w:cs="Arial"/>
          <w:lang w:eastAsia="es-MX"/>
        </w:rPr>
      </w:pPr>
      <w:r w:rsidRPr="00110E27">
        <w:rPr>
          <w:rFonts w:ascii="Palatino Linotype" w:hAnsi="Palatino Linotype" w:cs="Arial"/>
          <w:lang w:eastAsia="es-MX"/>
        </w:rPr>
        <w:t xml:space="preserve">Así, el Registro Federal de Contribuyentes, RFC, se vincula al nombre de su titular y permite identificar la edad de la persona, su fecha de nacimiento, así como su </w:t>
      </w:r>
      <w:proofErr w:type="spellStart"/>
      <w:r w:rsidRPr="00110E27">
        <w:rPr>
          <w:rFonts w:ascii="Palatino Linotype" w:hAnsi="Palatino Linotype" w:cs="Arial"/>
          <w:lang w:eastAsia="es-MX"/>
        </w:rPr>
        <w:t>homoclave</w:t>
      </w:r>
      <w:proofErr w:type="spellEnd"/>
      <w:r w:rsidRPr="00110E27">
        <w:rPr>
          <w:rFonts w:ascii="Palatino Linotype" w:hAnsi="Palatino Linotype" w:cs="Arial"/>
          <w:lang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15CE52EA" w14:textId="77777777" w:rsidR="004B3FD0" w:rsidRPr="00110E27" w:rsidRDefault="004B3FD0" w:rsidP="004B3FD0">
      <w:pPr>
        <w:pStyle w:val="Sinespaciado"/>
        <w:spacing w:before="240" w:after="240" w:line="360" w:lineRule="auto"/>
        <w:jc w:val="both"/>
        <w:rPr>
          <w:rFonts w:ascii="Palatino Linotype" w:eastAsia="Calibri" w:hAnsi="Palatino Linotype" w:cs="Arial"/>
          <w:lang w:eastAsia="es-MX"/>
        </w:rPr>
      </w:pPr>
      <w:r w:rsidRPr="00110E27">
        <w:rPr>
          <w:rFonts w:ascii="Palatino Linotype" w:hAnsi="Palatino Linotype" w:cs="Arial"/>
          <w:lang w:eastAsia="es-MX"/>
        </w:rPr>
        <w:t xml:space="preserve">De igual manera la </w:t>
      </w:r>
      <w:r w:rsidRPr="00110E27">
        <w:rPr>
          <w:rFonts w:ascii="Palatino Linotype" w:hAnsi="Palatino Linotype" w:cs="Arial"/>
          <w:b/>
          <w:lang w:eastAsia="es-MX"/>
        </w:rPr>
        <w:t xml:space="preserve">Clave Única de Registro de Población, </w:t>
      </w:r>
      <w:r w:rsidRPr="00110E27">
        <w:rPr>
          <w:rFonts w:ascii="Palatino Linotype" w:hAnsi="Palatino Linotype" w:cs="Arial"/>
          <w:b/>
        </w:rPr>
        <w:t>CURP</w:t>
      </w:r>
      <w:r w:rsidRPr="00110E27">
        <w:rPr>
          <w:rFonts w:ascii="Palatino Linotype" w:hAnsi="Palatino Linotype" w:cs="Arial"/>
        </w:rPr>
        <w:t xml:space="preserve">, constituye un dato personal, ya que tiene como finalidad registrar a cada una de las personas que integran la población del país, con datos que permitan certificar y acreditar fehacientemente su identidad, en virtud de que se </w:t>
      </w:r>
      <w:r w:rsidRPr="00110E27">
        <w:rPr>
          <w:rFonts w:ascii="Palatino Linotype" w:eastAsia="Calibri" w:hAnsi="Palatino Linotype" w:cs="Arial"/>
          <w:lang w:eastAsia="es-MX"/>
        </w:rPr>
        <w:t xml:space="preserve">integra por datos personales que únicamente le conciernen a un particular como son su fecha de nacimiento, su </w:t>
      </w:r>
      <w:r w:rsidRPr="00110E27">
        <w:rPr>
          <w:rFonts w:ascii="Palatino Linotype" w:eastAsia="Calibri" w:hAnsi="Palatino Linotype" w:cs="Arial"/>
          <w:lang w:eastAsia="es-MX"/>
        </w:rPr>
        <w:lastRenderedPageBreak/>
        <w:t>nombre, sus apellidos y su lugar de nacimiento; información que permite distinguirlo del resto de los habitantes, por tal motivo, se considera que es de carácter confidencial.</w:t>
      </w:r>
    </w:p>
    <w:p w14:paraId="274FA5A3" w14:textId="77777777" w:rsidR="004B3FD0" w:rsidRPr="00110E27" w:rsidRDefault="004B3FD0" w:rsidP="004B3FD0">
      <w:pPr>
        <w:spacing w:before="240" w:after="240" w:line="360" w:lineRule="auto"/>
        <w:jc w:val="both"/>
        <w:rPr>
          <w:rFonts w:ascii="Palatino Linotype" w:hAnsi="Palatino Linotype" w:cs="Arial"/>
        </w:rPr>
      </w:pPr>
      <w:r w:rsidRPr="00110E27">
        <w:rPr>
          <w:rFonts w:ascii="Palatino Linotype" w:hAnsi="Palatino Linotype" w:cs="Arial"/>
        </w:rPr>
        <w:t xml:space="preserve">Argumento que es compartido por el </w:t>
      </w:r>
      <w:r w:rsidRPr="00110E27">
        <w:rPr>
          <w:rFonts w:ascii="Palatino Linotype" w:hAnsi="Palatino Linotype" w:cs="Arial"/>
          <w:lang w:eastAsia="es-MX"/>
        </w:rPr>
        <w:t xml:space="preserve">Instituto </w:t>
      </w:r>
      <w:r w:rsidRPr="00110E27">
        <w:rPr>
          <w:rFonts w:ascii="Palatino Linotype" w:hAnsi="Palatino Linotype" w:cs="Arial"/>
          <w:bCs/>
          <w:shd w:val="clear" w:color="auto" w:fill="FFFFFF"/>
        </w:rPr>
        <w:t>Nacional de Transparencia, Acceso a la Información y Protección de Datos Personales, INAI</w:t>
      </w:r>
      <w:r w:rsidRPr="00110E27">
        <w:rPr>
          <w:rStyle w:val="Textoennegrita"/>
          <w:rFonts w:ascii="Palatino Linotype" w:hAnsi="Palatino Linotype" w:cs="Arial"/>
        </w:rPr>
        <w:t xml:space="preserve">, conforme al </w:t>
      </w:r>
      <w:r w:rsidRPr="00110E27">
        <w:rPr>
          <w:rFonts w:ascii="Palatino Linotype" w:hAnsi="Palatino Linotype" w:cs="Arial"/>
        </w:rPr>
        <w:t xml:space="preserve">criterio 18/17, el cual refiere: </w:t>
      </w:r>
    </w:p>
    <w:p w14:paraId="359234C2" w14:textId="77777777" w:rsidR="004B3FD0" w:rsidRPr="00110E27" w:rsidRDefault="004B3FD0" w:rsidP="004B3FD0">
      <w:pPr>
        <w:autoSpaceDE w:val="0"/>
        <w:autoSpaceDN w:val="0"/>
        <w:adjustRightInd w:val="0"/>
        <w:ind w:left="851" w:right="851"/>
        <w:jc w:val="both"/>
        <w:rPr>
          <w:rFonts w:ascii="Palatino Linotype" w:hAnsi="Palatino Linotype" w:cs="Arial"/>
          <w:i/>
          <w:sz w:val="22"/>
          <w:szCs w:val="22"/>
          <w:lang w:eastAsia="es-MX"/>
        </w:rPr>
      </w:pPr>
      <w:r w:rsidRPr="00110E27">
        <w:rPr>
          <w:rFonts w:ascii="Palatino Linotype" w:hAnsi="Palatino Linotype" w:cs="Arial"/>
          <w:b/>
          <w:bCs/>
          <w:i/>
          <w:sz w:val="22"/>
          <w:szCs w:val="22"/>
          <w:lang w:eastAsia="es-MX"/>
        </w:rPr>
        <w:t xml:space="preserve">“Clave Única de Registro de Población (CURP). </w:t>
      </w:r>
      <w:r w:rsidRPr="00110E27">
        <w:rPr>
          <w:rFonts w:ascii="Palatino Linotype" w:hAnsi="Palatino Linotype" w:cs="Arial"/>
          <w:bCs/>
          <w:i/>
          <w:sz w:val="22"/>
          <w:szCs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4FEC873" w14:textId="77777777" w:rsidR="004B3FD0" w:rsidRPr="00110E27" w:rsidRDefault="004B3FD0" w:rsidP="004B3FD0">
      <w:pPr>
        <w:autoSpaceDE w:val="0"/>
        <w:autoSpaceDN w:val="0"/>
        <w:adjustRightInd w:val="0"/>
        <w:spacing w:before="240" w:after="240" w:line="360" w:lineRule="auto"/>
        <w:jc w:val="both"/>
        <w:rPr>
          <w:rFonts w:ascii="Palatino Linotype" w:hAnsi="Palatino Linotype" w:cs="Arial"/>
        </w:rPr>
      </w:pPr>
      <w:r w:rsidRPr="00110E27">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7D5CB2AC" w14:textId="77777777" w:rsidR="004B3FD0" w:rsidRPr="00110E27" w:rsidRDefault="004B3FD0" w:rsidP="004B3FD0">
      <w:pPr>
        <w:autoSpaceDE w:val="0"/>
        <w:autoSpaceDN w:val="0"/>
        <w:adjustRightInd w:val="0"/>
        <w:spacing w:before="240" w:after="240" w:line="360" w:lineRule="auto"/>
        <w:jc w:val="both"/>
        <w:rPr>
          <w:rFonts w:ascii="Palatino Linotype" w:hAnsi="Palatino Linotype" w:cs="Arial"/>
        </w:rPr>
      </w:pPr>
      <w:r w:rsidRPr="00110E27">
        <w:rPr>
          <w:rFonts w:ascii="Palatino Linotype" w:hAnsi="Palatino Linotype" w:cs="Arial"/>
        </w:rPr>
        <w:t>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14:paraId="683F7AF3" w14:textId="77777777" w:rsidR="004B3FD0" w:rsidRPr="00110E27" w:rsidRDefault="004B3FD0" w:rsidP="004B3FD0">
      <w:pPr>
        <w:autoSpaceDE w:val="0"/>
        <w:autoSpaceDN w:val="0"/>
        <w:adjustRightInd w:val="0"/>
        <w:spacing w:before="240" w:after="240" w:line="360" w:lineRule="auto"/>
        <w:jc w:val="both"/>
        <w:rPr>
          <w:rFonts w:ascii="Palatino Linotype" w:hAnsi="Palatino Linotype" w:cs="Arial"/>
        </w:rPr>
      </w:pPr>
      <w:r w:rsidRPr="00110E27">
        <w:rPr>
          <w:rFonts w:ascii="Palatino Linotype" w:hAnsi="Palatino Linotype" w:cs="Arial"/>
        </w:rPr>
        <w:lastRenderedPageBreak/>
        <w:t xml:space="preserve">Sirven de sustento a lo anterior, las tesis jurisprudenciales </w:t>
      </w:r>
      <w:r w:rsidRPr="00110E27">
        <w:rPr>
          <w:rFonts w:ascii="Palatino Linotype" w:hAnsi="Palatino Linotype" w:cs="Arial"/>
          <w:i/>
        </w:rPr>
        <w:t xml:space="preserve">P. LX/2000 </w:t>
      </w:r>
      <w:r w:rsidRPr="00110E27">
        <w:rPr>
          <w:rFonts w:ascii="Palatino Linotype" w:hAnsi="Palatino Linotype" w:cs="Arial"/>
        </w:rPr>
        <w:t xml:space="preserve">y </w:t>
      </w:r>
      <w:r w:rsidRPr="00110E27">
        <w:rPr>
          <w:rFonts w:ascii="Palatino Linotype" w:hAnsi="Palatino Linotype" w:cs="Tahoma"/>
          <w:bCs/>
          <w:i/>
        </w:rPr>
        <w:t>2a. XLIII/2008</w:t>
      </w:r>
      <w:r w:rsidRPr="00110E27">
        <w:rPr>
          <w:rFonts w:ascii="Tahoma" w:hAnsi="Tahoma" w:cs="Tahoma"/>
          <w:b/>
          <w:bCs/>
          <w:sz w:val="18"/>
          <w:szCs w:val="18"/>
        </w:rPr>
        <w:t xml:space="preserve"> </w:t>
      </w:r>
      <w:r w:rsidRPr="00110E27">
        <w:rPr>
          <w:rFonts w:ascii="Palatino Linotype" w:hAnsi="Palatino Linotype" w:cs="Arial"/>
        </w:rPr>
        <w:t>emitidas por el Peno y la Segunda Sala de la Suprema Corte de Justicia de la Nación, respectivamente, que son del tenor literal siguiente:</w:t>
      </w:r>
    </w:p>
    <w:p w14:paraId="665CAFE4" w14:textId="77777777" w:rsidR="004B3FD0" w:rsidRPr="00110E27" w:rsidRDefault="004B3FD0" w:rsidP="004B3FD0">
      <w:pPr>
        <w:ind w:left="851" w:right="851"/>
        <w:jc w:val="both"/>
        <w:rPr>
          <w:rFonts w:ascii="Palatino Linotype" w:hAnsi="Palatino Linotype" w:cs="Calibri"/>
          <w:i/>
          <w:sz w:val="22"/>
          <w:szCs w:val="22"/>
        </w:rPr>
      </w:pPr>
      <w:r w:rsidRPr="00110E27">
        <w:rPr>
          <w:rFonts w:ascii="Palatino Linotype" w:hAnsi="Palatino Linotype" w:cs="Calibri"/>
          <w:b/>
          <w:bCs/>
          <w:i/>
          <w:sz w:val="22"/>
          <w:szCs w:val="22"/>
        </w:rPr>
        <w:t xml:space="preserve">“DERECHO A LA INFORMACIÓN. SU EJERCICIO SE ENCUENTRA LIMITADO TANTO POR LOS INTERESES NACIONALES Y DE LA SOCIEDAD, COMO POR LOS DERECHOS DE TERCEROS. </w:t>
      </w:r>
      <w:r w:rsidRPr="00110E27">
        <w:rPr>
          <w:rFonts w:ascii="Palatino Linotype" w:hAnsi="Palatino Linotype" w:cs="Calibri"/>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110E27">
        <w:rPr>
          <w:rFonts w:ascii="Palatino Linotype" w:hAnsi="Palatino Linotype" w:cs="Calibri"/>
          <w:b/>
          <w:i/>
          <w:sz w:val="22"/>
          <w:szCs w:val="22"/>
        </w:rPr>
        <w:t>restringen el acceso a la información en esta materia, en razón de que su conocimiento público puede generar daños a los intereses nacionales y, por el otro, sancionan la inobservancia de esa reserva</w:t>
      </w:r>
      <w:r w:rsidRPr="00110E27">
        <w:rPr>
          <w:rFonts w:ascii="Palatino Linotype" w:hAnsi="Palatino Linotype" w:cs="Calibri"/>
          <w:i/>
          <w:sz w:val="22"/>
          <w:szCs w:val="22"/>
        </w:rPr>
        <w:t xml:space="preserve">; por lo que hace al interés social, se cuenta con normas que tienden a proteger la averiguación de los delitos, la salud y la moral públicas, </w:t>
      </w:r>
      <w:r w:rsidRPr="00110E27">
        <w:rPr>
          <w:rFonts w:ascii="Palatino Linotype" w:hAnsi="Palatino Linotype" w:cs="Calibri"/>
          <w:b/>
          <w:i/>
          <w:sz w:val="22"/>
          <w:szCs w:val="22"/>
        </w:rPr>
        <w:t>mientras que por lo que respecta a la protección de la persona existen normas que protegen el derecho a la vida o a la privacidad de los gobernados</w:t>
      </w:r>
      <w:r w:rsidRPr="00110E27">
        <w:rPr>
          <w:rFonts w:ascii="Palatino Linotype" w:hAnsi="Palatino Linotype" w:cs="Calibri"/>
          <w:i/>
          <w:sz w:val="22"/>
          <w:szCs w:val="22"/>
        </w:rPr>
        <w:t>.”</w:t>
      </w:r>
    </w:p>
    <w:p w14:paraId="0CD4A216" w14:textId="77777777" w:rsidR="004B3FD0" w:rsidRPr="00110E27" w:rsidRDefault="004B3FD0" w:rsidP="004B3FD0">
      <w:pPr>
        <w:ind w:left="851" w:right="851"/>
        <w:jc w:val="both"/>
        <w:rPr>
          <w:rFonts w:ascii="Palatino Linotype" w:hAnsi="Palatino Linotype" w:cs="Arial"/>
          <w:i/>
          <w:sz w:val="22"/>
          <w:szCs w:val="22"/>
        </w:rPr>
      </w:pPr>
      <w:r w:rsidRPr="00110E27">
        <w:rPr>
          <w:rFonts w:ascii="Palatino Linotype" w:hAnsi="Palatino Linotype" w:cs="Arial"/>
          <w:b/>
          <w:i/>
          <w:sz w:val="22"/>
          <w:szCs w:val="22"/>
        </w:rPr>
        <w:t xml:space="preserve">“TRANSPARENCIA Y ACCESO A LA INFORMACIÓN PÚBLICA GUBERNAMENTAL. EL ARTÍCULO 14, FRACCIÓN I, DE LA LEY FEDERAL RELATIVA, NO VIOLA LA GARANTÍA DE ACCESO A LA INFORMACIÓN. </w:t>
      </w:r>
      <w:r w:rsidRPr="00110E27">
        <w:rPr>
          <w:rFonts w:ascii="Palatino Linotype" w:hAnsi="Palatino Linotype" w:cs="Arial"/>
          <w:i/>
          <w:sz w:val="22"/>
          <w:szCs w:val="22"/>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w:t>
      </w:r>
      <w:r w:rsidRPr="00110E27">
        <w:rPr>
          <w:rFonts w:ascii="Palatino Linotype" w:hAnsi="Palatino Linotype" w:cs="Arial"/>
          <w:i/>
          <w:sz w:val="22"/>
          <w:szCs w:val="22"/>
        </w:rPr>
        <w:lastRenderedPageBreak/>
        <w:t xml:space="preserve">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110E27">
        <w:rPr>
          <w:rFonts w:ascii="Palatino Linotype" w:hAnsi="Palatino Linotype" w:cs="Arial"/>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110E27">
        <w:rPr>
          <w:rFonts w:ascii="Palatino Linotype" w:hAnsi="Palatino Linotype" w:cs="Arial"/>
          <w:i/>
          <w:sz w:val="22"/>
          <w:szCs w:val="22"/>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545ADAD1" w14:textId="77777777" w:rsidR="004B3FD0" w:rsidRPr="00110E27" w:rsidRDefault="004B3FD0" w:rsidP="004B3FD0">
      <w:pPr>
        <w:ind w:left="851" w:right="851"/>
        <w:jc w:val="both"/>
        <w:rPr>
          <w:rFonts w:ascii="Palatino Linotype" w:hAnsi="Palatino Linotype" w:cs="Arial"/>
          <w:i/>
          <w:sz w:val="22"/>
          <w:szCs w:val="22"/>
        </w:rPr>
      </w:pPr>
    </w:p>
    <w:p w14:paraId="3C895FF0" w14:textId="77777777" w:rsidR="004B3FD0" w:rsidRPr="00110E27" w:rsidRDefault="004B3FD0" w:rsidP="004B3FD0">
      <w:pPr>
        <w:autoSpaceDE w:val="0"/>
        <w:autoSpaceDN w:val="0"/>
        <w:adjustRightInd w:val="0"/>
        <w:spacing w:before="240" w:after="240" w:line="360" w:lineRule="auto"/>
        <w:jc w:val="both"/>
        <w:rPr>
          <w:rFonts w:ascii="Palatino Linotype" w:hAnsi="Palatino Linotype" w:cs="Arial"/>
          <w:shd w:val="clear" w:color="auto" w:fill="FFFFFF"/>
        </w:rPr>
      </w:pPr>
      <w:r w:rsidRPr="00110E27">
        <w:rPr>
          <w:rFonts w:ascii="Palatino Linotype" w:hAnsi="Palatino Linotype" w:cs="Arial"/>
        </w:rPr>
        <w:t xml:space="preserve">Al respecto, se destaca que la versión pública que elabore el Sujeto Obligado debe cumplir con las formalidades exigidas en la Ley, por lo que </w:t>
      </w:r>
      <w:r w:rsidRPr="00110E27">
        <w:rPr>
          <w:rFonts w:ascii="Palatino Linotype" w:hAnsi="Palatino Linotype" w:cs="Arial"/>
          <w:lang w:val="es-ES_tradnl"/>
        </w:rPr>
        <w:t xml:space="preserve">para tal efecto emitirá el </w:t>
      </w:r>
      <w:r w:rsidRPr="00110E27">
        <w:rPr>
          <w:rFonts w:ascii="Palatino Linotype" w:hAnsi="Palatino Linotype" w:cs="Arial"/>
          <w:lang w:eastAsia="es-MX"/>
        </w:rPr>
        <w:t xml:space="preserve">Acuerdo del Comité de Transparencia en términos de la </w:t>
      </w:r>
      <w:r w:rsidRPr="00110E27">
        <w:rPr>
          <w:rFonts w:ascii="Palatino Linotype" w:hAnsi="Palatino Linotype" w:cs="Arial"/>
        </w:rPr>
        <w:t>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110E27">
        <w:rPr>
          <w:rFonts w:ascii="Palatino Linotype" w:hAnsi="Palatino Linotype" w:cs="Arial"/>
          <w:shd w:val="clear" w:color="auto" w:fill="FFFFFF"/>
        </w:rPr>
        <w:t>.</w:t>
      </w:r>
    </w:p>
    <w:p w14:paraId="7D32561F" w14:textId="77777777" w:rsidR="004B3FD0" w:rsidRPr="00110E27" w:rsidRDefault="004B3FD0" w:rsidP="004B3FD0">
      <w:pPr>
        <w:autoSpaceDE w:val="0"/>
        <w:autoSpaceDN w:val="0"/>
        <w:adjustRightInd w:val="0"/>
        <w:spacing w:before="240" w:after="240" w:line="360" w:lineRule="auto"/>
        <w:jc w:val="both"/>
        <w:rPr>
          <w:rFonts w:ascii="Palatino Linotype" w:hAnsi="Palatino Linotype" w:cs="Arial"/>
        </w:rPr>
      </w:pPr>
      <w:r w:rsidRPr="00110E27">
        <w:rPr>
          <w:rFonts w:ascii="Palatino Linotype" w:hAnsi="Palatino Linotype" w:cs="Arial"/>
        </w:rPr>
        <w:t>Efectivamente, cuando se clasifica información como confidencial o reservada es importante someterlo al Comité de Transparencia, quien debe confirmar, modificar o revocar la clasificación.</w:t>
      </w:r>
    </w:p>
    <w:p w14:paraId="0F1EDE99" w14:textId="77777777" w:rsidR="004B3FD0" w:rsidRPr="00110E27" w:rsidRDefault="004B3FD0" w:rsidP="004B3FD0">
      <w:pPr>
        <w:shd w:val="clear" w:color="auto" w:fill="FFFFFF"/>
        <w:spacing w:before="240" w:after="240" w:line="360" w:lineRule="auto"/>
        <w:ind w:right="51"/>
        <w:jc w:val="both"/>
        <w:rPr>
          <w:rFonts w:ascii="Palatino Linotype" w:hAnsi="Palatino Linotype"/>
          <w:lang w:eastAsia="es-MX"/>
        </w:rPr>
      </w:pPr>
      <w:r w:rsidRPr="00110E27">
        <w:rPr>
          <w:rFonts w:ascii="Palatino Linotype" w:hAnsi="Palatino Linotype"/>
          <w:lang w:eastAsia="es-MX"/>
        </w:rPr>
        <w:lastRenderedPageBreak/>
        <w:t>Por lo tanto, la entrega de documentos en su versión pública debe acompañarse necesariamente del Acuerdo del Comité de Transparencia que la sustente, en el que se expongan los fundamentos y razonamientos que llevaron al </w:t>
      </w:r>
      <w:r w:rsidRPr="00110E27">
        <w:rPr>
          <w:rFonts w:ascii="Palatino Linotype" w:hAnsi="Palatino Linotype"/>
          <w:bCs/>
          <w:lang w:eastAsia="es-MX"/>
        </w:rPr>
        <w:t>Sujeto Obligado</w:t>
      </w:r>
      <w:r w:rsidRPr="00110E27">
        <w:rPr>
          <w:rFonts w:ascii="Palatino Linotype" w:hAnsi="Palatino Linotype"/>
          <w:lang w:eastAsia="es-MX"/>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110E27">
        <w:rPr>
          <w:rFonts w:ascii="Palatino Linotype" w:hAnsi="Palatino Linotype"/>
          <w:bCs/>
          <w:lang w:eastAsia="es-MX"/>
        </w:rPr>
        <w:t>Recurrente</w:t>
      </w:r>
      <w:r w:rsidRPr="00110E27">
        <w:rPr>
          <w:rFonts w:ascii="Palatino Linotype" w:hAnsi="Palatino Linotype"/>
          <w:lang w:eastAsia="es-MX"/>
        </w:rPr>
        <w:t>.</w:t>
      </w:r>
    </w:p>
    <w:p w14:paraId="2E4E4676" w14:textId="77777777" w:rsidR="004B3FD0" w:rsidRPr="00110E27" w:rsidRDefault="004B3FD0" w:rsidP="004B3FD0">
      <w:pPr>
        <w:spacing w:before="240" w:after="240" w:line="360" w:lineRule="auto"/>
        <w:jc w:val="both"/>
        <w:rPr>
          <w:rFonts w:ascii="Palatino Linotype" w:hAnsi="Palatino Linotype" w:cs="Arial"/>
        </w:rPr>
      </w:pPr>
      <w:r w:rsidRPr="00110E27">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14:paraId="0BF1DD29" w14:textId="77777777" w:rsidR="004B3FD0" w:rsidRPr="00110E27" w:rsidRDefault="004B3FD0" w:rsidP="004B3FD0">
      <w:pPr>
        <w:shd w:val="clear" w:color="auto" w:fill="FFFFFF"/>
        <w:spacing w:before="240" w:after="240" w:line="360" w:lineRule="auto"/>
        <w:ind w:right="49"/>
        <w:jc w:val="both"/>
        <w:rPr>
          <w:rFonts w:ascii="Palatino Linotype" w:hAnsi="Palatino Linotype" w:cs="Arial"/>
          <w:lang w:eastAsia="es-CO"/>
        </w:rPr>
      </w:pPr>
      <w:r w:rsidRPr="00110E27">
        <w:rPr>
          <w:rFonts w:ascii="Palatino Linotype" w:hAnsi="Palatino Linotype" w:cs="Arial"/>
          <w:lang w:eastAsia="es-MX"/>
        </w:rPr>
        <w:t xml:space="preserve">En mérito de lo mencionado con anterioridad, </w:t>
      </w:r>
      <w:r w:rsidRPr="00110E27">
        <w:rPr>
          <w:rFonts w:ascii="Palatino Linotype" w:hAnsi="Palatino Linotype"/>
        </w:rPr>
        <w:t xml:space="preserve">este Órgano Garante considera fundadas las razones o motivos de inconformidad que plantea </w:t>
      </w:r>
      <w:r w:rsidRPr="00110E27">
        <w:rPr>
          <w:rFonts w:ascii="Palatino Linotype" w:hAnsi="Palatino Linotype" w:cs="Arial"/>
          <w:b/>
          <w:lang w:val="es-MX" w:eastAsia="es-MX"/>
        </w:rPr>
        <w:t>el Recurrente</w:t>
      </w:r>
      <w:r w:rsidRPr="00110E27">
        <w:rPr>
          <w:rFonts w:ascii="Palatino Linotype" w:hAnsi="Palatino Linotype"/>
        </w:rPr>
        <w:t xml:space="preserve">, </w:t>
      </w:r>
      <w:r w:rsidRPr="00110E27">
        <w:rPr>
          <w:rFonts w:ascii="Palatino Linotype" w:hAnsi="Palatino Linotype" w:cs="Arial"/>
          <w:lang w:eastAsia="es-MX"/>
        </w:rPr>
        <w:t xml:space="preserve">de tal manera que se </w:t>
      </w:r>
      <w:r w:rsidRPr="00110E27">
        <w:rPr>
          <w:rFonts w:ascii="Palatino Linotype" w:hAnsi="Palatino Linotype" w:cs="Arial"/>
          <w:b/>
          <w:lang w:eastAsia="es-MX"/>
        </w:rPr>
        <w:t>REVOCA</w:t>
      </w:r>
      <w:r w:rsidRPr="00110E27">
        <w:rPr>
          <w:rFonts w:ascii="Palatino Linotype" w:hAnsi="Palatino Linotype" w:cs="Arial"/>
          <w:lang w:eastAsia="es-MX"/>
        </w:rPr>
        <w:t xml:space="preserve"> la respuesta del </w:t>
      </w:r>
      <w:r w:rsidRPr="00110E27">
        <w:rPr>
          <w:rFonts w:ascii="Palatino Linotype" w:hAnsi="Palatino Linotype" w:cs="Arial"/>
          <w:b/>
          <w:lang w:eastAsia="es-MX"/>
        </w:rPr>
        <w:t>Sujeto Obligado</w:t>
      </w:r>
      <w:r w:rsidRPr="00110E27">
        <w:rPr>
          <w:rFonts w:ascii="Palatino Linotype" w:hAnsi="Palatino Linotype" w:cs="Arial"/>
          <w:lang w:eastAsia="es-MX"/>
        </w:rPr>
        <w:t>.</w:t>
      </w:r>
    </w:p>
    <w:p w14:paraId="58BE1B86" w14:textId="77777777" w:rsidR="004B3FD0" w:rsidRPr="00110E27" w:rsidRDefault="004B3FD0" w:rsidP="004B3FD0">
      <w:pPr>
        <w:spacing w:before="240" w:after="240" w:line="360" w:lineRule="auto"/>
        <w:jc w:val="both"/>
        <w:rPr>
          <w:rFonts w:ascii="Palatino Linotype" w:hAnsi="Palatino Linotype" w:cs="Arial"/>
        </w:rPr>
      </w:pPr>
      <w:r w:rsidRPr="00110E27">
        <w:rPr>
          <w:rFonts w:ascii="Palatino Linotype" w:hAnsi="Palatino Linotype" w:cs="Arial"/>
        </w:rPr>
        <w:lastRenderedPageBreak/>
        <w:t xml:space="preserve">Así, con fundamento en lo prescrito en los artículos 5 </w:t>
      </w:r>
      <w:r w:rsidRPr="00110E27">
        <w:rPr>
          <w:rFonts w:ascii="Palatino Linotype" w:hAnsi="Palatino Linotype"/>
          <w:shd w:val="clear" w:color="auto" w:fill="FFFFFF"/>
        </w:rPr>
        <w:t xml:space="preserve">párrafos vigésimo noveno, trigésimo y trigésimo primero fracciones IV y V </w:t>
      </w:r>
      <w:r w:rsidRPr="00110E27">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1032D546" w14:textId="77777777" w:rsidR="004B3FD0" w:rsidRPr="00110E27" w:rsidRDefault="004B3FD0" w:rsidP="004B3FD0">
      <w:pPr>
        <w:pStyle w:val="NormalWeb"/>
        <w:numPr>
          <w:ilvl w:val="0"/>
          <w:numId w:val="1"/>
        </w:numPr>
        <w:spacing w:line="360" w:lineRule="auto"/>
        <w:jc w:val="center"/>
        <w:rPr>
          <w:rFonts w:ascii="Palatino Linotype" w:hAnsi="Palatino Linotype" w:cs="Arial"/>
          <w:b/>
        </w:rPr>
      </w:pPr>
      <w:r w:rsidRPr="00110E27">
        <w:rPr>
          <w:rFonts w:ascii="Palatino Linotype" w:hAnsi="Palatino Linotype" w:cs="Arial"/>
          <w:b/>
        </w:rPr>
        <w:t>R E S U E L V E:</w:t>
      </w:r>
    </w:p>
    <w:p w14:paraId="092C9FFF" w14:textId="6E8B2448" w:rsidR="004B3FD0" w:rsidRPr="00110E27" w:rsidRDefault="004B3FD0" w:rsidP="004B3FD0">
      <w:pPr>
        <w:spacing w:before="240" w:after="240" w:line="360" w:lineRule="auto"/>
        <w:jc w:val="both"/>
        <w:rPr>
          <w:rFonts w:ascii="Palatino Linotype" w:hAnsi="Palatino Linotype" w:cs="Arial"/>
        </w:rPr>
      </w:pPr>
      <w:r w:rsidRPr="00110E27">
        <w:rPr>
          <w:rFonts w:ascii="Palatino Linotype" w:hAnsi="Palatino Linotype" w:cs="Arial"/>
          <w:b/>
        </w:rPr>
        <w:t xml:space="preserve">Primero. </w:t>
      </w:r>
      <w:bookmarkStart w:id="3" w:name="_Hlk63453450"/>
      <w:bookmarkStart w:id="4" w:name="_Hlk63431287"/>
      <w:r w:rsidRPr="00110E27">
        <w:rPr>
          <w:rFonts w:ascii="Palatino Linotype" w:hAnsi="Palatino Linotype" w:cs="Arial"/>
        </w:rPr>
        <w:t xml:space="preserve">Son fundados los motivos de inconformidad aducidos por </w:t>
      </w:r>
      <w:r w:rsidRPr="00110E27">
        <w:rPr>
          <w:rFonts w:ascii="Palatino Linotype" w:hAnsi="Palatino Linotype" w:cs="Arial"/>
          <w:b/>
        </w:rPr>
        <w:t>el recurrente</w:t>
      </w:r>
      <w:r w:rsidRPr="00110E27">
        <w:rPr>
          <w:rFonts w:ascii="Palatino Linotype" w:eastAsia="Arial Unicode MS" w:hAnsi="Palatino Linotype" w:cs="Arial"/>
        </w:rPr>
        <w:t xml:space="preserve"> </w:t>
      </w:r>
      <w:bookmarkStart w:id="5" w:name="_Hlk62112942"/>
      <w:r w:rsidRPr="00110E27">
        <w:rPr>
          <w:rFonts w:ascii="Palatino Linotype" w:eastAsia="Arial Unicode MS" w:hAnsi="Palatino Linotype" w:cs="Arial"/>
        </w:rPr>
        <w:t xml:space="preserve">en el Recurso de Revisión </w:t>
      </w:r>
      <w:r w:rsidRPr="00110E27">
        <w:rPr>
          <w:rFonts w:ascii="Palatino Linotype" w:eastAsia="Arial Unicode MS" w:hAnsi="Palatino Linotype" w:cs="Arial"/>
          <w:b/>
          <w:bCs/>
        </w:rPr>
        <w:t>0</w:t>
      </w:r>
      <w:r w:rsidR="008F564A" w:rsidRPr="00110E27">
        <w:rPr>
          <w:rFonts w:ascii="Palatino Linotype" w:eastAsia="Arial Unicode MS" w:hAnsi="Palatino Linotype" w:cs="Arial"/>
          <w:b/>
          <w:bCs/>
        </w:rPr>
        <w:t>3844</w:t>
      </w:r>
      <w:r w:rsidRPr="00110E27">
        <w:rPr>
          <w:rFonts w:ascii="Palatino Linotype" w:eastAsia="Arial Unicode MS" w:hAnsi="Palatino Linotype" w:cs="Arial"/>
          <w:b/>
          <w:bCs/>
        </w:rPr>
        <w:t>/INFOEM/IP/RR/2021</w:t>
      </w:r>
      <w:r w:rsidRPr="00110E27">
        <w:rPr>
          <w:rFonts w:ascii="Palatino Linotype" w:hAnsi="Palatino Linotype" w:cs="Arial"/>
        </w:rPr>
        <w:t xml:space="preserve">, </w:t>
      </w:r>
      <w:bookmarkEnd w:id="5"/>
      <w:r w:rsidRPr="00110E27">
        <w:rPr>
          <w:rFonts w:ascii="Palatino Linotype" w:hAnsi="Palatino Linotype" w:cs="Arial"/>
        </w:rPr>
        <w:t xml:space="preserve">en términos de los argumentos de derecho señalados en el considerando Quinto, por ende, se </w:t>
      </w:r>
      <w:r w:rsidRPr="00110E27">
        <w:rPr>
          <w:rFonts w:ascii="Palatino Linotype" w:hAnsi="Palatino Linotype" w:cs="Arial"/>
          <w:b/>
        </w:rPr>
        <w:t xml:space="preserve">REVOCA </w:t>
      </w:r>
      <w:r w:rsidRPr="00110E27">
        <w:rPr>
          <w:rFonts w:ascii="Palatino Linotype" w:hAnsi="Palatino Linotype" w:cs="Arial"/>
        </w:rPr>
        <w:t xml:space="preserve">la respuesta del </w:t>
      </w:r>
      <w:r w:rsidRPr="00110E27">
        <w:rPr>
          <w:rFonts w:ascii="Palatino Linotype" w:hAnsi="Palatino Linotype" w:cs="Arial"/>
          <w:b/>
        </w:rPr>
        <w:t>Sujeto Obligado.</w:t>
      </w:r>
    </w:p>
    <w:p w14:paraId="1002AAA5" w14:textId="6B615766" w:rsidR="004B3FD0" w:rsidRPr="00110E27" w:rsidRDefault="004B3FD0" w:rsidP="004B3FD0">
      <w:pPr>
        <w:spacing w:before="240" w:after="240" w:line="360" w:lineRule="auto"/>
        <w:jc w:val="both"/>
        <w:rPr>
          <w:rFonts w:ascii="Palatino Linotype" w:hAnsi="Palatino Linotype"/>
          <w:sz w:val="23"/>
          <w:szCs w:val="23"/>
          <w:lang w:eastAsia="en-US"/>
        </w:rPr>
      </w:pPr>
      <w:r w:rsidRPr="00110E27">
        <w:rPr>
          <w:rFonts w:ascii="Palatino Linotype" w:hAnsi="Palatino Linotype" w:cs="Arial"/>
          <w:b/>
        </w:rPr>
        <w:t>Segundo.</w:t>
      </w:r>
      <w:r w:rsidRPr="00110E27">
        <w:rPr>
          <w:rFonts w:ascii="Palatino Linotype" w:eastAsia="Calibri" w:hAnsi="Palatino Linotype" w:cs="Arial"/>
        </w:rPr>
        <w:t xml:space="preserve"> </w:t>
      </w:r>
      <w:r w:rsidRPr="00110E27">
        <w:rPr>
          <w:rFonts w:ascii="Palatino Linotype" w:hAnsi="Palatino Linotype" w:cs="Arial"/>
        </w:rPr>
        <w:t>Se</w:t>
      </w:r>
      <w:r w:rsidRPr="00110E27">
        <w:rPr>
          <w:rFonts w:ascii="Palatino Linotype" w:hAnsi="Palatino Linotype" w:cs="Arial"/>
          <w:b/>
        </w:rPr>
        <w:t xml:space="preserve"> </w:t>
      </w:r>
      <w:r w:rsidRPr="00110E27">
        <w:rPr>
          <w:rFonts w:ascii="Palatino Linotype" w:hAnsi="Palatino Linotype"/>
          <w:b/>
        </w:rPr>
        <w:t xml:space="preserve">ORDENA </w:t>
      </w:r>
      <w:r w:rsidRPr="00110E27">
        <w:rPr>
          <w:rFonts w:ascii="Palatino Linotype" w:hAnsi="Palatino Linotype"/>
        </w:rPr>
        <w:t xml:space="preserve">al </w:t>
      </w:r>
      <w:r w:rsidRPr="00110E27">
        <w:rPr>
          <w:rFonts w:ascii="Palatino Linotype" w:hAnsi="Palatino Linotype"/>
          <w:b/>
        </w:rPr>
        <w:t>Sujeto Obligado</w:t>
      </w:r>
      <w:r w:rsidRPr="00110E27">
        <w:rPr>
          <w:rFonts w:ascii="Palatino Linotype" w:hAnsi="Palatino Linotype"/>
        </w:rPr>
        <w:t xml:space="preserve"> en términos de los Considerandos Quinto y Sexto, </w:t>
      </w:r>
      <w:r w:rsidRPr="00110E27">
        <w:rPr>
          <w:rFonts w:ascii="Palatino Linotype" w:hAnsi="Palatino Linotype" w:cs="Arial"/>
        </w:rPr>
        <w:t xml:space="preserve">haga entrega a través del SAIMEX, </w:t>
      </w:r>
      <w:r w:rsidR="007449C3" w:rsidRPr="00110E27">
        <w:rPr>
          <w:rFonts w:ascii="Palatino Linotype" w:hAnsi="Palatino Linotype" w:cs="Arial"/>
        </w:rPr>
        <w:t xml:space="preserve">de ser procedente </w:t>
      </w:r>
      <w:r w:rsidRPr="00110E27">
        <w:rPr>
          <w:rFonts w:ascii="Palatino Linotype" w:hAnsi="Palatino Linotype" w:cs="Arial"/>
        </w:rPr>
        <w:t>en versión pública,</w:t>
      </w:r>
      <w:r w:rsidR="00E14A1C" w:rsidRPr="00110E27">
        <w:rPr>
          <w:rFonts w:ascii="Palatino Linotype" w:hAnsi="Palatino Linotype" w:cs="Arial"/>
        </w:rPr>
        <w:t xml:space="preserve"> en formato Excel o en el que se hubiese generado</w:t>
      </w:r>
      <w:r w:rsidRPr="00110E27">
        <w:rPr>
          <w:rFonts w:ascii="Palatino Linotype" w:hAnsi="Palatino Linotype" w:cs="Arial"/>
        </w:rPr>
        <w:t xml:space="preserve"> </w:t>
      </w:r>
      <w:r w:rsidRPr="00110E27">
        <w:rPr>
          <w:rFonts w:ascii="Palatino Linotype" w:hAnsi="Palatino Linotype"/>
        </w:rPr>
        <w:t>de lo siguiente:</w:t>
      </w:r>
    </w:p>
    <w:p w14:paraId="51592779" w14:textId="3DEAA126" w:rsidR="004B3FD0" w:rsidRPr="00110E27" w:rsidRDefault="00E14A1C" w:rsidP="004B3FD0">
      <w:pPr>
        <w:numPr>
          <w:ilvl w:val="0"/>
          <w:numId w:val="4"/>
        </w:numPr>
        <w:spacing w:before="240" w:after="240" w:line="360" w:lineRule="auto"/>
        <w:jc w:val="both"/>
        <w:rPr>
          <w:rFonts w:ascii="Palatino Linotype" w:hAnsi="Palatino Linotype" w:cs="Arial"/>
          <w:bCs/>
          <w:i/>
          <w:sz w:val="22"/>
          <w:szCs w:val="22"/>
          <w:lang w:val="es-MX" w:eastAsia="en-US"/>
        </w:rPr>
      </w:pPr>
      <w:bookmarkStart w:id="6" w:name="_Hlk62045713"/>
      <w:bookmarkEnd w:id="3"/>
      <w:r w:rsidRPr="00110E27">
        <w:rPr>
          <w:rFonts w:ascii="Palatino Linotype" w:hAnsi="Palatino Linotype" w:cs="Arial"/>
          <w:bCs/>
          <w:i/>
          <w:sz w:val="22"/>
          <w:szCs w:val="22"/>
          <w:lang w:val="es-MX" w:eastAsia="en-US"/>
        </w:rPr>
        <w:t xml:space="preserve">El inventario inicial y final de cada unidad administrativa de los meses de abril y mayo de 2021 en donde consten las entradas, salidas </w:t>
      </w:r>
      <w:r w:rsidRPr="00110E27">
        <w:rPr>
          <w:rFonts w:ascii="Palatino Linotype" w:hAnsi="Palatino Linotype" w:cs="Arial"/>
          <w:bCs/>
          <w:i/>
          <w:sz w:val="22"/>
          <w:szCs w:val="22"/>
          <w:lang w:eastAsia="en-US"/>
        </w:rPr>
        <w:t>de todos los artículos de papelería, limpieza y consumible de impresión: indicando unidad, clave del bien, descripción clara de la clave, número de piezas por entrada, precio, salidas.</w:t>
      </w:r>
    </w:p>
    <w:p w14:paraId="644C3B40" w14:textId="3028CFD2" w:rsidR="004B3FD0" w:rsidRPr="00110E27" w:rsidRDefault="007449C3" w:rsidP="004B3FD0">
      <w:pPr>
        <w:spacing w:before="240" w:after="240" w:line="360" w:lineRule="auto"/>
        <w:ind w:left="720"/>
        <w:jc w:val="both"/>
        <w:rPr>
          <w:rFonts w:ascii="Palatino Linotype" w:eastAsia="Calibri" w:hAnsi="Palatino Linotype" w:cs="Arial"/>
          <w:sz w:val="23"/>
          <w:szCs w:val="23"/>
          <w:lang w:val="es-ES_tradnl"/>
        </w:rPr>
      </w:pPr>
      <w:r w:rsidRPr="00110E27">
        <w:rPr>
          <w:rFonts w:ascii="Palatino Linotype" w:hAnsi="Palatino Linotype" w:cs="Arial"/>
          <w:bCs/>
          <w:sz w:val="23"/>
          <w:szCs w:val="23"/>
          <w:shd w:val="clear" w:color="auto" w:fill="FFFFFF"/>
        </w:rPr>
        <w:t xml:space="preserve">De ser necesaria </w:t>
      </w:r>
      <w:r w:rsidR="004B3FD0" w:rsidRPr="00110E27">
        <w:rPr>
          <w:rFonts w:ascii="Palatino Linotype" w:hAnsi="Palatino Linotype" w:cs="Arial"/>
          <w:bCs/>
          <w:sz w:val="23"/>
          <w:szCs w:val="23"/>
          <w:shd w:val="clear" w:color="auto" w:fill="FFFFFF"/>
        </w:rPr>
        <w:t xml:space="preserve">la versión pública, el Sujeto Obligado deberá emitir el Acuerdo del Comité de Transparencia en términos del artículo 49 fracción VIII y </w:t>
      </w:r>
      <w:r w:rsidR="004B3FD0" w:rsidRPr="00110E27">
        <w:rPr>
          <w:rFonts w:ascii="Palatino Linotype" w:eastAsia="Calibri" w:hAnsi="Palatino Linotype" w:cs="Arial"/>
          <w:sz w:val="23"/>
          <w:szCs w:val="23"/>
          <w:lang w:val="es-ES_tradnl"/>
        </w:rPr>
        <w:t xml:space="preserve">132 fracción II de la Ley de Transparencia y Acceso a la Información Pública del Estado de México y Municipios vigente, en el que funde y motive las razones sobre los datos que se supriman o eliminen dentro del soporte documental </w:t>
      </w:r>
      <w:r w:rsidR="004B3FD0" w:rsidRPr="00110E27">
        <w:rPr>
          <w:rFonts w:ascii="Palatino Linotype" w:eastAsia="Calibri" w:hAnsi="Palatino Linotype" w:cs="Arial"/>
          <w:sz w:val="23"/>
          <w:szCs w:val="23"/>
          <w:lang w:val="es-ES_tradnl"/>
        </w:rPr>
        <w:lastRenderedPageBreak/>
        <w:t>respectivo objeto de las versiones públicas que se formulen y se ponga a disposición de la recurrente.</w:t>
      </w:r>
    </w:p>
    <w:p w14:paraId="5B89EE79" w14:textId="77777777" w:rsidR="004B3FD0" w:rsidRPr="00110E27" w:rsidRDefault="004B3FD0" w:rsidP="004B3FD0">
      <w:pPr>
        <w:spacing w:before="240" w:after="240" w:line="360" w:lineRule="auto"/>
        <w:ind w:left="720"/>
        <w:jc w:val="both"/>
        <w:rPr>
          <w:rFonts w:ascii="Palatino Linotype" w:eastAsia="Calibri" w:hAnsi="Palatino Linotype" w:cs="Arial"/>
          <w:sz w:val="23"/>
          <w:szCs w:val="23"/>
        </w:rPr>
      </w:pPr>
      <w:r w:rsidRPr="00110E27">
        <w:rPr>
          <w:rFonts w:ascii="Palatino Linotype" w:eastAsia="Calibri" w:hAnsi="Palatino Linotype" w:cs="Arial"/>
          <w:sz w:val="23"/>
          <w:szCs w:val="23"/>
        </w:rPr>
        <w:t xml:space="preserve">Para el caso de que exista impedimento justificado para de entregar la información vía </w:t>
      </w:r>
      <w:r w:rsidRPr="00110E27">
        <w:rPr>
          <w:rFonts w:ascii="Palatino Linotype" w:eastAsia="Calibri" w:hAnsi="Palatino Linotype" w:cs="Arial"/>
          <w:b/>
          <w:bCs/>
          <w:sz w:val="23"/>
          <w:szCs w:val="23"/>
        </w:rPr>
        <w:t>SAIMEX</w:t>
      </w:r>
      <w:r w:rsidRPr="00110E27">
        <w:rPr>
          <w:rFonts w:ascii="Palatino Linotype" w:eastAsia="Calibri" w:hAnsi="Palatino Linotype" w:cs="Arial"/>
          <w:sz w:val="23"/>
          <w:szCs w:val="23"/>
        </w:rPr>
        <w:t>, el sujeto obligado, deberá proponer otros medios electrónicos, tales como habilitar una liga electrónica que deberá proporcionarle para que descargue los archivos; enviar la información a la cuenta de correo electrónico de la particular; concederle el acceso en disco compacto, con la posibilidad de envío mediante correo certificado, previo pago del costo del CD y del envío; o darle la posibilidad de obtenerla de manera gratuita si ella misma aporta el CD o la USB en la que se le proporcionarán los archivos electrónicos.</w:t>
      </w:r>
    </w:p>
    <w:p w14:paraId="558E8B32" w14:textId="77777777" w:rsidR="004B3FD0" w:rsidRPr="00110E27" w:rsidRDefault="004B3FD0" w:rsidP="004B3FD0">
      <w:pPr>
        <w:spacing w:before="240" w:after="240" w:line="360" w:lineRule="auto"/>
        <w:ind w:right="49"/>
        <w:jc w:val="both"/>
        <w:rPr>
          <w:rFonts w:ascii="Palatino Linotype" w:eastAsia="MS Mincho" w:hAnsi="Palatino Linotype"/>
          <w:shd w:val="clear" w:color="auto" w:fill="FFFFFF"/>
          <w:lang w:val="es-ES_tradnl"/>
        </w:rPr>
      </w:pPr>
      <w:r w:rsidRPr="00110E27">
        <w:rPr>
          <w:rFonts w:ascii="Palatino Linotype" w:hAnsi="Palatino Linotype" w:cs="Arial"/>
          <w:b/>
          <w:bCs/>
          <w:shd w:val="clear" w:color="auto" w:fill="FFFFFF"/>
        </w:rPr>
        <w:t xml:space="preserve">Tercero. </w:t>
      </w:r>
      <w:r w:rsidRPr="00110E27">
        <w:rPr>
          <w:rFonts w:ascii="Palatino Linotype" w:eastAsia="MS Mincho" w:hAnsi="Palatino Linotype" w:cs="Arial"/>
          <w:b/>
          <w:bCs/>
          <w:shd w:val="clear" w:color="auto" w:fill="FFFFFF"/>
          <w:lang w:val="es-ES_tradnl"/>
        </w:rPr>
        <w:t xml:space="preserve">Notifíquese </w:t>
      </w:r>
      <w:r w:rsidRPr="00110E27">
        <w:rPr>
          <w:rFonts w:ascii="Palatino Linotype" w:eastAsia="MS Mincho" w:hAnsi="Palatino Linotype"/>
          <w:shd w:val="clear" w:color="auto" w:fill="FFFFFF"/>
          <w:lang w:val="es-ES_tradnl"/>
        </w:rPr>
        <w:t>al Titular de la Unidad de Transparencia del</w:t>
      </w:r>
      <w:r w:rsidRPr="00110E27">
        <w:rPr>
          <w:rFonts w:ascii="Palatino Linotype" w:eastAsia="MS Mincho" w:hAnsi="Palatino Linotype"/>
          <w:b/>
          <w:bCs/>
          <w:shd w:val="clear" w:color="auto" w:fill="FFFFFF"/>
          <w:lang w:val="es-ES_tradnl"/>
        </w:rPr>
        <w:t xml:space="preserve"> SUJETO OBLIGADO</w:t>
      </w:r>
      <w:r w:rsidRPr="00110E27">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ordenado dentro del plazo de diez hábiles, debiendo informar a este Instituto en un plazo de tres días hábiles siguientes sobre el cumplimiento dado a la presente resolución.</w:t>
      </w:r>
    </w:p>
    <w:p w14:paraId="587EE4F0" w14:textId="77777777" w:rsidR="004B3FD0" w:rsidRPr="00110E27" w:rsidRDefault="004B3FD0" w:rsidP="004B3FD0">
      <w:pPr>
        <w:spacing w:before="240" w:after="240" w:line="360" w:lineRule="auto"/>
        <w:jc w:val="both"/>
        <w:rPr>
          <w:rFonts w:ascii="Palatino Linotype" w:hAnsi="Palatino Linotype" w:cs="Arial"/>
          <w:b/>
          <w:bCs/>
          <w:lang w:val="es-MX"/>
        </w:rPr>
      </w:pPr>
      <w:r w:rsidRPr="00110E27">
        <w:rPr>
          <w:rFonts w:ascii="Palatino Linotype" w:hAnsi="Palatino Linotype" w:cs="Arial"/>
          <w:b/>
        </w:rPr>
        <w:t xml:space="preserve">Cuarto.  </w:t>
      </w:r>
      <w:r w:rsidRPr="00110E27">
        <w:rPr>
          <w:rFonts w:ascii="Palatino Linotype" w:hAnsi="Palatino Linotype" w:cs="Arial"/>
          <w:lang w:val="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721BAFC" w14:textId="77777777" w:rsidR="004B3FD0" w:rsidRPr="00110E27" w:rsidRDefault="004B3FD0" w:rsidP="004B3FD0">
      <w:pPr>
        <w:spacing w:before="240" w:after="240" w:line="360" w:lineRule="auto"/>
        <w:jc w:val="both"/>
        <w:rPr>
          <w:rFonts w:ascii="Palatino Linotype" w:hAnsi="Palatino Linotype" w:cs="Arial"/>
        </w:rPr>
      </w:pPr>
      <w:r w:rsidRPr="00110E27">
        <w:rPr>
          <w:rFonts w:ascii="Palatino Linotype" w:hAnsi="Palatino Linotype" w:cs="Arial"/>
          <w:b/>
        </w:rPr>
        <w:t xml:space="preserve">Quinto. Hágase del Conocimiento </w:t>
      </w:r>
      <w:r w:rsidRPr="00110E27">
        <w:rPr>
          <w:rFonts w:ascii="Palatino Linotype" w:hAnsi="Palatino Linotype" w:cs="Arial"/>
        </w:rPr>
        <w:t xml:space="preserve">del </w:t>
      </w:r>
      <w:r w:rsidRPr="00110E27">
        <w:rPr>
          <w:rFonts w:ascii="Palatino Linotype" w:hAnsi="Palatino Linotype" w:cs="Arial"/>
          <w:b/>
        </w:rPr>
        <w:t>recurrente</w:t>
      </w:r>
      <w:r w:rsidRPr="00110E27">
        <w:rPr>
          <w:rFonts w:ascii="Palatino Linotype" w:hAnsi="Palatino Linotype" w:cs="Arial"/>
        </w:rPr>
        <w:t xml:space="preserve">, la presente resolución, así como, que de conformidad con lo establecido en el artículo 196 de la Ley de Transparencia </w:t>
      </w:r>
      <w:r w:rsidRPr="00110E27">
        <w:rPr>
          <w:rFonts w:ascii="Palatino Linotype" w:hAnsi="Palatino Linotype" w:cs="Arial"/>
        </w:rPr>
        <w:lastRenderedPageBreak/>
        <w:t>y Acceso a la Información Pública del Estado de México y Municipios, podrá impugnarla vía el Juicio de Amparo en los términos de las leyes aplicables.</w:t>
      </w:r>
    </w:p>
    <w:p w14:paraId="040F0954" w14:textId="1D7FAFB4" w:rsidR="004B3FD0" w:rsidRPr="00110E27" w:rsidRDefault="004B3FD0" w:rsidP="004B3FD0">
      <w:pPr>
        <w:tabs>
          <w:tab w:val="left" w:pos="709"/>
        </w:tabs>
        <w:spacing w:before="240" w:after="240" w:line="360" w:lineRule="auto"/>
        <w:jc w:val="both"/>
        <w:rPr>
          <w:rFonts w:ascii="Palatino Linotype" w:hAnsi="Palatino Linotype" w:cs="Arial"/>
        </w:rPr>
      </w:pPr>
      <w:bookmarkStart w:id="7" w:name="_Hlk63452190"/>
      <w:bookmarkEnd w:id="4"/>
      <w:bookmarkEnd w:id="6"/>
      <w:r w:rsidRPr="00110E2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8F564A" w:rsidRPr="00110E27">
        <w:rPr>
          <w:rFonts w:ascii="Palatino Linotype" w:hAnsi="Palatino Linotype"/>
        </w:rPr>
        <w:t xml:space="preserve">SEXTA </w:t>
      </w:r>
      <w:r w:rsidRPr="00110E27">
        <w:rPr>
          <w:rFonts w:ascii="Palatino Linotype" w:hAnsi="Palatino Linotype"/>
        </w:rPr>
        <w:t xml:space="preserve">SESIÓN ORDINARIA CELEBRADA EL </w:t>
      </w:r>
      <w:r w:rsidR="008F564A" w:rsidRPr="00110E27">
        <w:rPr>
          <w:rFonts w:ascii="Palatino Linotype" w:hAnsi="Palatino Linotype"/>
        </w:rPr>
        <w:t xml:space="preserve">TRECE </w:t>
      </w:r>
      <w:r w:rsidRPr="00110E27">
        <w:rPr>
          <w:rFonts w:ascii="Palatino Linotype" w:hAnsi="Palatino Linotype"/>
        </w:rPr>
        <w:t>DE OCTUBRE DE DOS MIL VEINTIUNO, ANTE EL SECRETARIO TÉCNICO DEL PLENO ALEXIS TAPIA RAMÍREZ.</w:t>
      </w:r>
      <w:bookmarkEnd w:id="7"/>
      <w:r w:rsidRPr="00110E27">
        <w:rPr>
          <w:rFonts w:ascii="Palatino Linotype" w:hAnsi="Palatino Linotype" w:cs="Arial"/>
        </w:rPr>
        <w:t xml:space="preserve"> </w:t>
      </w:r>
    </w:p>
    <w:p w14:paraId="4FE57C55" w14:textId="77777777" w:rsidR="004B3FD0" w:rsidRPr="00110E27" w:rsidRDefault="004B3FD0" w:rsidP="004B3FD0">
      <w:pPr>
        <w:jc w:val="both"/>
        <w:rPr>
          <w:rFonts w:ascii="Palatino Linotype" w:hAnsi="Palatino Linotype" w:cs="Arial"/>
        </w:rPr>
      </w:pPr>
    </w:p>
    <w:p w14:paraId="31DFB826" w14:textId="77777777" w:rsidR="004B3FD0" w:rsidRPr="00110E27" w:rsidRDefault="004B3FD0" w:rsidP="004B3FD0"/>
    <w:p w14:paraId="6EA85987" w14:textId="77777777" w:rsidR="004B3FD0" w:rsidRPr="00110E27" w:rsidRDefault="004B3FD0" w:rsidP="004B3FD0"/>
    <w:p w14:paraId="4B7F7412" w14:textId="77777777" w:rsidR="004B3FD0" w:rsidRPr="00110E27" w:rsidRDefault="004B3FD0" w:rsidP="004B3FD0"/>
    <w:p w14:paraId="7394C342" w14:textId="77777777" w:rsidR="004B3FD0" w:rsidRPr="00110E27" w:rsidRDefault="004B3FD0" w:rsidP="004B3FD0"/>
    <w:p w14:paraId="2D13AA52" w14:textId="77777777" w:rsidR="004B3FD0" w:rsidRPr="00110E27" w:rsidRDefault="004B3FD0" w:rsidP="004B3FD0"/>
    <w:p w14:paraId="6679E2A1" w14:textId="77777777" w:rsidR="004B3FD0" w:rsidRPr="00110E27" w:rsidRDefault="004B3FD0" w:rsidP="004B3FD0"/>
    <w:p w14:paraId="6CF82855" w14:textId="77777777" w:rsidR="004B3FD0" w:rsidRPr="00110E27" w:rsidRDefault="004B3FD0" w:rsidP="004B3FD0"/>
    <w:p w14:paraId="073029A9" w14:textId="77777777" w:rsidR="004B3FD0" w:rsidRPr="00110E27" w:rsidRDefault="004B3FD0" w:rsidP="004B3FD0"/>
    <w:p w14:paraId="5DBAF7B5" w14:textId="77777777" w:rsidR="004B3FD0" w:rsidRPr="00110E27" w:rsidRDefault="004B3FD0" w:rsidP="004B3FD0"/>
    <w:p w14:paraId="60B5991C" w14:textId="77777777" w:rsidR="008914B8" w:rsidRPr="00110E27" w:rsidRDefault="008914B8"/>
    <w:sectPr w:rsidR="008914B8" w:rsidRPr="00110E27" w:rsidSect="00E508A9">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D3514" w14:textId="77777777" w:rsidR="009D5CFB" w:rsidRDefault="009D5CFB" w:rsidP="004B3FD0">
      <w:r>
        <w:separator/>
      </w:r>
    </w:p>
  </w:endnote>
  <w:endnote w:type="continuationSeparator" w:id="0">
    <w:p w14:paraId="7C3FE5ED" w14:textId="77777777" w:rsidR="009D5CFB" w:rsidRDefault="009D5CFB" w:rsidP="004B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144D9" w14:textId="77777777" w:rsidR="00AB0968" w:rsidRDefault="00D926A7" w:rsidP="00E508A9">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D6F7E">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D6F7E">
      <w:rPr>
        <w:rFonts w:ascii="Arial" w:hAnsi="Arial" w:cs="Arial"/>
        <w:b/>
        <w:bCs/>
        <w:noProof/>
        <w:sz w:val="20"/>
        <w:szCs w:val="20"/>
      </w:rPr>
      <w:t>41</w:t>
    </w:r>
    <w:r>
      <w:rPr>
        <w:rFonts w:ascii="Arial" w:hAnsi="Arial" w:cs="Arial"/>
        <w:b/>
        <w:bCs/>
        <w:sz w:val="20"/>
        <w:szCs w:val="20"/>
      </w:rPr>
      <w:fldChar w:fldCharType="end"/>
    </w:r>
  </w:p>
  <w:p w14:paraId="4C8B1E0F" w14:textId="77777777" w:rsidR="00AB0968" w:rsidRDefault="009D5CFB" w:rsidP="00E508A9">
    <w:pPr>
      <w:pStyle w:val="Piedepgina"/>
      <w:rPr>
        <w:rFonts w:ascii="Times New Roman" w:hAnsi="Times New Roman" w:cs="Times New Roman"/>
      </w:rPr>
    </w:pPr>
  </w:p>
  <w:p w14:paraId="100D0E80" w14:textId="77777777" w:rsidR="00AB0968" w:rsidRDefault="009D5CFB" w:rsidP="00E508A9">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86827" w14:textId="77777777" w:rsidR="00AB0968" w:rsidRDefault="00D926A7" w:rsidP="00E508A9">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D6F7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D6F7E">
      <w:rPr>
        <w:rFonts w:ascii="Arial" w:hAnsi="Arial" w:cs="Arial"/>
        <w:b/>
        <w:bCs/>
        <w:noProof/>
        <w:sz w:val="20"/>
        <w:szCs w:val="20"/>
      </w:rPr>
      <w:t>41</w:t>
    </w:r>
    <w:r>
      <w:rPr>
        <w:rFonts w:ascii="Arial" w:hAnsi="Arial" w:cs="Arial"/>
        <w:b/>
        <w:bCs/>
        <w:sz w:val="20"/>
        <w:szCs w:val="20"/>
      </w:rPr>
      <w:fldChar w:fldCharType="end"/>
    </w:r>
  </w:p>
  <w:p w14:paraId="6BD0853E" w14:textId="77777777" w:rsidR="00AB0968" w:rsidRDefault="009D5C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F78CB" w14:textId="77777777" w:rsidR="009D5CFB" w:rsidRDefault="009D5CFB" w:rsidP="004B3FD0">
      <w:r>
        <w:separator/>
      </w:r>
    </w:p>
  </w:footnote>
  <w:footnote w:type="continuationSeparator" w:id="0">
    <w:p w14:paraId="107088CF" w14:textId="77777777" w:rsidR="009D5CFB" w:rsidRDefault="009D5CFB" w:rsidP="004B3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AB0968" w:rsidRPr="00FF5E3D" w14:paraId="227A17BB" w14:textId="77777777" w:rsidTr="00E508A9">
      <w:tc>
        <w:tcPr>
          <w:tcW w:w="2552" w:type="dxa"/>
          <w:vAlign w:val="center"/>
          <w:hideMark/>
        </w:tcPr>
        <w:p w14:paraId="6862D96D" w14:textId="77777777" w:rsidR="00AB0968" w:rsidRPr="00FF5E3D" w:rsidRDefault="00D926A7" w:rsidP="00E508A9">
          <w:pPr>
            <w:rPr>
              <w:rFonts w:ascii="Palatino Linotype" w:hAnsi="Palatino Linotype"/>
              <w:b/>
              <w:sz w:val="21"/>
              <w:szCs w:val="21"/>
              <w:lang w:val="es-ES_tradnl"/>
            </w:rPr>
          </w:pPr>
          <w:r w:rsidRPr="00FF5E3D">
            <w:rPr>
              <w:rFonts w:ascii="Palatino Linotype" w:hAnsi="Palatino Linotype"/>
              <w:b/>
              <w:sz w:val="21"/>
              <w:szCs w:val="21"/>
              <w:lang w:val="es-ES_tradnl"/>
            </w:rPr>
            <w:t>Recurso de Revisión:</w:t>
          </w:r>
        </w:p>
      </w:tc>
      <w:tc>
        <w:tcPr>
          <w:tcW w:w="2976" w:type="dxa"/>
          <w:vAlign w:val="center"/>
          <w:hideMark/>
        </w:tcPr>
        <w:p w14:paraId="333C118D" w14:textId="48DB158A" w:rsidR="00AB0968" w:rsidRPr="00FF5E3D" w:rsidRDefault="00D926A7" w:rsidP="00E508A9">
          <w:pPr>
            <w:jc w:val="both"/>
            <w:rPr>
              <w:rFonts w:ascii="Palatino Linotype" w:hAnsi="Palatino Linotype"/>
              <w:b/>
              <w:sz w:val="21"/>
              <w:szCs w:val="21"/>
              <w:lang w:val="es-ES_tradnl"/>
            </w:rPr>
          </w:pPr>
          <w:r w:rsidRPr="00FF5E3D">
            <w:rPr>
              <w:rFonts w:ascii="Palatino Linotype" w:hAnsi="Palatino Linotype"/>
              <w:b/>
              <w:sz w:val="21"/>
              <w:szCs w:val="21"/>
              <w:lang w:val="es-ES_tradnl"/>
            </w:rPr>
            <w:t>0</w:t>
          </w:r>
          <w:r w:rsidR="008F564A">
            <w:rPr>
              <w:rFonts w:ascii="Palatino Linotype" w:hAnsi="Palatino Linotype"/>
              <w:b/>
              <w:sz w:val="21"/>
              <w:szCs w:val="21"/>
              <w:lang w:val="es-ES_tradnl"/>
            </w:rPr>
            <w:t>3844</w:t>
          </w:r>
          <w:r w:rsidRPr="00FF5E3D">
            <w:rPr>
              <w:rFonts w:ascii="Palatino Linotype" w:hAnsi="Palatino Linotype"/>
              <w:b/>
              <w:sz w:val="21"/>
              <w:szCs w:val="21"/>
              <w:lang w:val="es-ES_tradnl"/>
            </w:rPr>
            <w:t>/INFOEM/IP/RR/202</w:t>
          </w:r>
          <w:r>
            <w:rPr>
              <w:rFonts w:ascii="Palatino Linotype" w:hAnsi="Palatino Linotype"/>
              <w:b/>
              <w:sz w:val="21"/>
              <w:szCs w:val="21"/>
              <w:lang w:val="es-ES_tradnl"/>
            </w:rPr>
            <w:t>1</w:t>
          </w:r>
        </w:p>
      </w:tc>
    </w:tr>
    <w:tr w:rsidR="00AB0968" w:rsidRPr="00FF5E3D" w14:paraId="681037B5" w14:textId="77777777" w:rsidTr="00E508A9">
      <w:trPr>
        <w:trHeight w:val="228"/>
      </w:trPr>
      <w:tc>
        <w:tcPr>
          <w:tcW w:w="2552" w:type="dxa"/>
          <w:vAlign w:val="center"/>
          <w:hideMark/>
        </w:tcPr>
        <w:p w14:paraId="40ED1BAD" w14:textId="77777777" w:rsidR="00AB0968" w:rsidRPr="00FF5E3D" w:rsidRDefault="00D926A7" w:rsidP="00E508A9">
          <w:pPr>
            <w:rPr>
              <w:rFonts w:ascii="Palatino Linotype" w:hAnsi="Palatino Linotype"/>
              <w:b/>
              <w:sz w:val="21"/>
              <w:szCs w:val="21"/>
              <w:lang w:val="es-ES_tradnl"/>
            </w:rPr>
          </w:pPr>
          <w:r w:rsidRPr="00FF5E3D">
            <w:rPr>
              <w:rFonts w:ascii="Palatino Linotype" w:hAnsi="Palatino Linotype"/>
              <w:b/>
              <w:sz w:val="21"/>
              <w:szCs w:val="21"/>
              <w:lang w:val="es-ES_tradnl"/>
            </w:rPr>
            <w:t>Sujeto obligado:</w:t>
          </w:r>
        </w:p>
      </w:tc>
      <w:tc>
        <w:tcPr>
          <w:tcW w:w="2976" w:type="dxa"/>
          <w:vAlign w:val="center"/>
          <w:hideMark/>
        </w:tcPr>
        <w:p w14:paraId="634BA545" w14:textId="7AB84277" w:rsidR="00AB0968" w:rsidRPr="00FF5E3D" w:rsidRDefault="008F564A" w:rsidP="00E508A9">
          <w:pPr>
            <w:jc w:val="both"/>
            <w:rPr>
              <w:rFonts w:ascii="Palatino Linotype" w:hAnsi="Palatino Linotype"/>
              <w:b/>
              <w:sz w:val="21"/>
              <w:szCs w:val="21"/>
              <w:lang w:val="es-ES_tradnl"/>
            </w:rPr>
          </w:pPr>
          <w:r w:rsidRPr="008F564A">
            <w:rPr>
              <w:rFonts w:ascii="Palatino Linotype" w:hAnsi="Palatino Linotype"/>
              <w:b/>
              <w:bCs/>
              <w:sz w:val="21"/>
              <w:szCs w:val="21"/>
            </w:rPr>
            <w:t>Comisión de Conciliación y Arbitraje Médico del Estado de México</w:t>
          </w:r>
        </w:p>
      </w:tc>
    </w:tr>
    <w:tr w:rsidR="00AB0968" w:rsidRPr="00FF5E3D" w14:paraId="0AF25024" w14:textId="77777777" w:rsidTr="00E508A9">
      <w:tc>
        <w:tcPr>
          <w:tcW w:w="2552" w:type="dxa"/>
          <w:vAlign w:val="center"/>
          <w:hideMark/>
        </w:tcPr>
        <w:p w14:paraId="51360D52" w14:textId="77777777" w:rsidR="00AB0968" w:rsidRPr="00FF5E3D" w:rsidRDefault="00D926A7" w:rsidP="00E508A9">
          <w:pPr>
            <w:rPr>
              <w:rFonts w:ascii="Palatino Linotype" w:hAnsi="Palatino Linotype"/>
              <w:b/>
              <w:sz w:val="21"/>
              <w:szCs w:val="21"/>
              <w:lang w:val="es-ES_tradnl"/>
            </w:rPr>
          </w:pPr>
          <w:r>
            <w:rPr>
              <w:rFonts w:ascii="Palatino Linotype" w:hAnsi="Palatino Linotype"/>
              <w:b/>
              <w:sz w:val="21"/>
              <w:szCs w:val="21"/>
              <w:lang w:val="es-ES_tradnl"/>
            </w:rPr>
            <w:t>Comisionada</w:t>
          </w:r>
          <w:r w:rsidRPr="00FF5E3D">
            <w:rPr>
              <w:rFonts w:ascii="Palatino Linotype" w:hAnsi="Palatino Linotype"/>
              <w:b/>
              <w:sz w:val="21"/>
              <w:szCs w:val="21"/>
              <w:lang w:val="es-ES_tradnl"/>
            </w:rPr>
            <w:t xml:space="preserve"> ponente:</w:t>
          </w:r>
        </w:p>
      </w:tc>
      <w:tc>
        <w:tcPr>
          <w:tcW w:w="2976" w:type="dxa"/>
          <w:vAlign w:val="center"/>
          <w:hideMark/>
        </w:tcPr>
        <w:p w14:paraId="21A9D237" w14:textId="77777777" w:rsidR="00AB0968" w:rsidRPr="00FF5E3D" w:rsidRDefault="00D926A7" w:rsidP="00E508A9">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0CF9257C" w14:textId="77777777" w:rsidR="00AB0968" w:rsidRDefault="00D926A7" w:rsidP="00E508A9">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1557DE0C" wp14:editId="66EE2C0D">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E97C7" w14:textId="77777777" w:rsidR="00AB0968" w:rsidRDefault="00D926A7" w:rsidP="00E508A9">
    <w:pPr>
      <w:pStyle w:val="Encabezado"/>
      <w:jc w:val="both"/>
    </w:pPr>
    <w:r>
      <w:rPr>
        <w:noProof/>
        <w:lang w:val="es-MX" w:eastAsia="es-MX"/>
      </w:rPr>
      <w:drawing>
        <wp:anchor distT="0" distB="0" distL="114300" distR="114300" simplePos="0" relativeHeight="251660288" behindDoc="1" locked="0" layoutInCell="1" allowOverlap="1" wp14:anchorId="5A1CE9AE" wp14:editId="223D94D3">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AB0968" w:rsidRPr="00294C56" w14:paraId="7C41B284" w14:textId="77777777" w:rsidTr="00E508A9">
      <w:tc>
        <w:tcPr>
          <w:tcW w:w="2551" w:type="dxa"/>
          <w:vAlign w:val="center"/>
          <w:hideMark/>
        </w:tcPr>
        <w:p w14:paraId="4D61A135" w14:textId="77777777" w:rsidR="00AB0968" w:rsidRPr="00294C56" w:rsidRDefault="00D926A7" w:rsidP="00E508A9">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14:paraId="35724805" w14:textId="6812976C" w:rsidR="00AB0968" w:rsidRPr="00294C56" w:rsidRDefault="00D926A7" w:rsidP="00E508A9">
          <w:pPr>
            <w:jc w:val="both"/>
            <w:rPr>
              <w:rFonts w:ascii="Palatino Linotype" w:hAnsi="Palatino Linotype"/>
              <w:b/>
              <w:sz w:val="21"/>
              <w:szCs w:val="21"/>
              <w:lang w:val="es-ES_tradnl"/>
            </w:rPr>
          </w:pPr>
          <w:r>
            <w:rPr>
              <w:rFonts w:ascii="Palatino Linotype" w:hAnsi="Palatino Linotype"/>
              <w:b/>
              <w:sz w:val="21"/>
              <w:szCs w:val="21"/>
              <w:lang w:val="es-ES_tradnl"/>
            </w:rPr>
            <w:t>0</w:t>
          </w:r>
          <w:r w:rsidR="008F564A">
            <w:rPr>
              <w:rFonts w:ascii="Palatino Linotype" w:hAnsi="Palatino Linotype"/>
              <w:b/>
              <w:sz w:val="21"/>
              <w:szCs w:val="21"/>
              <w:lang w:val="es-ES_tradnl"/>
            </w:rPr>
            <w:t>3844</w:t>
          </w:r>
          <w:r>
            <w:rPr>
              <w:rFonts w:ascii="Palatino Linotype" w:hAnsi="Palatino Linotype"/>
              <w:b/>
              <w:sz w:val="21"/>
              <w:szCs w:val="21"/>
              <w:lang w:val="es-ES_tradnl"/>
            </w:rPr>
            <w:t>/INFOEM/IP/RR/2021</w:t>
          </w:r>
        </w:p>
      </w:tc>
    </w:tr>
    <w:tr w:rsidR="00AB0968" w:rsidRPr="00294C56" w14:paraId="0601FB00" w14:textId="77777777" w:rsidTr="00E508A9">
      <w:tc>
        <w:tcPr>
          <w:tcW w:w="2551" w:type="dxa"/>
          <w:vAlign w:val="center"/>
          <w:hideMark/>
        </w:tcPr>
        <w:p w14:paraId="7F6A75D3" w14:textId="77777777" w:rsidR="00AB0968" w:rsidRPr="00294C56" w:rsidRDefault="00D926A7" w:rsidP="00E508A9">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14:paraId="323713DE" w14:textId="2C47F1B6" w:rsidR="00AB0968" w:rsidRPr="00294C56" w:rsidRDefault="009D5CFB" w:rsidP="00E508A9">
          <w:pPr>
            <w:jc w:val="both"/>
            <w:rPr>
              <w:rFonts w:ascii="Palatino Linotype" w:hAnsi="Palatino Linotype"/>
              <w:b/>
              <w:sz w:val="21"/>
              <w:szCs w:val="21"/>
              <w:lang w:val="es-ES_tradnl"/>
            </w:rPr>
          </w:pPr>
        </w:p>
      </w:tc>
    </w:tr>
    <w:tr w:rsidR="00AB0968" w:rsidRPr="00294C56" w14:paraId="1CCC22A8" w14:textId="77777777" w:rsidTr="00E508A9">
      <w:trPr>
        <w:trHeight w:val="228"/>
      </w:trPr>
      <w:tc>
        <w:tcPr>
          <w:tcW w:w="2551" w:type="dxa"/>
          <w:vAlign w:val="center"/>
          <w:hideMark/>
        </w:tcPr>
        <w:p w14:paraId="1506F031" w14:textId="77777777" w:rsidR="00AB0968" w:rsidRPr="00294C56" w:rsidRDefault="00D926A7" w:rsidP="00E508A9">
          <w:pPr>
            <w:rPr>
              <w:rFonts w:ascii="Palatino Linotype" w:hAnsi="Palatino Linotype"/>
              <w:b/>
              <w:sz w:val="21"/>
              <w:szCs w:val="21"/>
              <w:lang w:val="es-ES_tradnl"/>
            </w:rPr>
          </w:pPr>
          <w:r w:rsidRPr="00294C56">
            <w:rPr>
              <w:rFonts w:ascii="Palatino Linotype" w:hAnsi="Palatino Linotype"/>
              <w:b/>
              <w:sz w:val="21"/>
              <w:szCs w:val="21"/>
              <w:lang w:val="es-ES_tradnl"/>
            </w:rPr>
            <w:t>Sujeto obligado:</w:t>
          </w:r>
        </w:p>
      </w:tc>
      <w:tc>
        <w:tcPr>
          <w:tcW w:w="3687" w:type="dxa"/>
          <w:vAlign w:val="center"/>
          <w:hideMark/>
        </w:tcPr>
        <w:p w14:paraId="46393C53" w14:textId="7F3EC25D" w:rsidR="00AB0968" w:rsidRPr="00294C56" w:rsidRDefault="008F564A" w:rsidP="00E508A9">
          <w:pPr>
            <w:jc w:val="both"/>
            <w:rPr>
              <w:rFonts w:ascii="Palatino Linotype" w:hAnsi="Palatino Linotype"/>
              <w:b/>
              <w:sz w:val="21"/>
              <w:szCs w:val="21"/>
              <w:lang w:val="es-ES_tradnl"/>
            </w:rPr>
          </w:pPr>
          <w:r w:rsidRPr="008F564A">
            <w:rPr>
              <w:rFonts w:ascii="Palatino Linotype" w:hAnsi="Palatino Linotype"/>
              <w:b/>
              <w:bCs/>
              <w:sz w:val="21"/>
              <w:szCs w:val="21"/>
            </w:rPr>
            <w:t>Comisión de Conciliación y Arbitraje Médico del Estado de México</w:t>
          </w:r>
        </w:p>
      </w:tc>
    </w:tr>
    <w:tr w:rsidR="00AB0968" w:rsidRPr="00294C56" w14:paraId="0D130BD5" w14:textId="77777777" w:rsidTr="00E508A9">
      <w:tc>
        <w:tcPr>
          <w:tcW w:w="2551" w:type="dxa"/>
          <w:vAlign w:val="center"/>
          <w:hideMark/>
        </w:tcPr>
        <w:p w14:paraId="5E5A4D16" w14:textId="77777777" w:rsidR="00AB0968" w:rsidRPr="00294C56" w:rsidRDefault="00D926A7" w:rsidP="00E508A9">
          <w:pPr>
            <w:rPr>
              <w:rFonts w:ascii="Palatino Linotype" w:hAnsi="Palatino Linotype"/>
              <w:b/>
              <w:sz w:val="21"/>
              <w:szCs w:val="21"/>
              <w:lang w:val="es-ES_tradnl"/>
            </w:rPr>
          </w:pPr>
          <w:r>
            <w:rPr>
              <w:rFonts w:ascii="Palatino Linotype" w:hAnsi="Palatino Linotype"/>
              <w:b/>
              <w:sz w:val="21"/>
              <w:szCs w:val="21"/>
              <w:lang w:val="es-ES_tradnl"/>
            </w:rPr>
            <w:t>Comisionada</w:t>
          </w:r>
          <w:r w:rsidRPr="00294C56">
            <w:rPr>
              <w:rFonts w:ascii="Palatino Linotype" w:hAnsi="Palatino Linotype"/>
              <w:b/>
              <w:sz w:val="21"/>
              <w:szCs w:val="21"/>
              <w:lang w:val="es-ES_tradnl"/>
            </w:rPr>
            <w:t xml:space="preserve"> ponente:</w:t>
          </w:r>
        </w:p>
      </w:tc>
      <w:tc>
        <w:tcPr>
          <w:tcW w:w="3687" w:type="dxa"/>
          <w:vAlign w:val="center"/>
          <w:hideMark/>
        </w:tcPr>
        <w:p w14:paraId="494C3ED3" w14:textId="77777777" w:rsidR="00AB0968" w:rsidRPr="00294C56" w:rsidRDefault="00D926A7" w:rsidP="00E508A9">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2EB9A26D" w14:textId="77777777" w:rsidR="00AB0968" w:rsidRDefault="009D5CFB" w:rsidP="00E508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4304E"/>
    <w:multiLevelType w:val="hybridMultilevel"/>
    <w:tmpl w:val="C4FA3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BC2930"/>
    <w:multiLevelType w:val="hybridMultilevel"/>
    <w:tmpl w:val="892E3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8E6D8F"/>
    <w:multiLevelType w:val="hybridMultilevel"/>
    <w:tmpl w:val="84E6F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7280C84"/>
    <w:multiLevelType w:val="multilevel"/>
    <w:tmpl w:val="3B84863E"/>
    <w:lvl w:ilvl="0">
      <w:start w:val="1"/>
      <w:numFmt w:val="lowerLetter"/>
      <w:lvlText w:val="%1."/>
      <w:lvlJc w:val="left"/>
      <w:pPr>
        <w:ind w:left="720" w:hanging="360"/>
      </w:pPr>
      <w:rPr>
        <w:b/>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56D055C"/>
    <w:multiLevelType w:val="hybridMultilevel"/>
    <w:tmpl w:val="C530748A"/>
    <w:lvl w:ilvl="0" w:tplc="73CCC49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68B54C6"/>
    <w:multiLevelType w:val="hybridMultilevel"/>
    <w:tmpl w:val="C530748A"/>
    <w:lvl w:ilvl="0" w:tplc="73CCC49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1903A6"/>
    <w:multiLevelType w:val="hybridMultilevel"/>
    <w:tmpl w:val="515E02E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7"/>
  </w:num>
  <w:num w:numId="2">
    <w:abstractNumId w:val="2"/>
  </w:num>
  <w:num w:numId="3">
    <w:abstractNumId w:val="6"/>
  </w:num>
  <w:num w:numId="4">
    <w:abstractNumId w:val="4"/>
  </w:num>
  <w:num w:numId="5">
    <w:abstractNumId w:val="0"/>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D0"/>
    <w:rsid w:val="000F10B0"/>
    <w:rsid w:val="00110E27"/>
    <w:rsid w:val="001A52CE"/>
    <w:rsid w:val="002C1355"/>
    <w:rsid w:val="00373228"/>
    <w:rsid w:val="0039008B"/>
    <w:rsid w:val="003A346B"/>
    <w:rsid w:val="003C08EC"/>
    <w:rsid w:val="0047517E"/>
    <w:rsid w:val="004B3FD0"/>
    <w:rsid w:val="005D6F7E"/>
    <w:rsid w:val="007449C3"/>
    <w:rsid w:val="008914B8"/>
    <w:rsid w:val="008A3BF2"/>
    <w:rsid w:val="008F564A"/>
    <w:rsid w:val="0090487F"/>
    <w:rsid w:val="009A5698"/>
    <w:rsid w:val="009D5CFB"/>
    <w:rsid w:val="00AF6567"/>
    <w:rsid w:val="00C00DB9"/>
    <w:rsid w:val="00D926A7"/>
    <w:rsid w:val="00E14A1C"/>
    <w:rsid w:val="00EA0EB9"/>
    <w:rsid w:val="00F043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7DBB0"/>
  <w15:chartTrackingRefBased/>
  <w15:docId w15:val="{CC838792-2EC2-4891-A985-8D91B245F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FD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3FD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B3FD0"/>
    <w:rPr>
      <w:rFonts w:eastAsiaTheme="minorEastAsia"/>
      <w:sz w:val="24"/>
      <w:szCs w:val="24"/>
      <w:lang w:val="es-ES_tradnl" w:eastAsia="es-ES"/>
    </w:rPr>
  </w:style>
  <w:style w:type="paragraph" w:styleId="Piedepgina">
    <w:name w:val="footer"/>
    <w:basedOn w:val="Normal"/>
    <w:link w:val="PiedepginaCar"/>
    <w:uiPriority w:val="99"/>
    <w:unhideWhenUsed/>
    <w:rsid w:val="004B3FD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B3FD0"/>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B3FD0"/>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B3FD0"/>
    <w:pPr>
      <w:ind w:left="708"/>
    </w:pPr>
    <w:rPr>
      <w:sz w:val="22"/>
      <w:szCs w:val="22"/>
      <w:lang w:val="es-MX" w:eastAsia="en-US"/>
    </w:rPr>
  </w:style>
  <w:style w:type="character" w:customStyle="1" w:styleId="normaltextrun">
    <w:name w:val="normaltextrun"/>
    <w:basedOn w:val="Fuentedeprrafopredeter"/>
    <w:rsid w:val="004B3FD0"/>
  </w:style>
  <w:style w:type="character" w:customStyle="1" w:styleId="apple-converted-space">
    <w:name w:val="apple-converted-space"/>
    <w:basedOn w:val="Fuentedeprrafopredeter"/>
    <w:rsid w:val="004B3FD0"/>
  </w:style>
  <w:style w:type="character" w:styleId="Hipervnculo">
    <w:name w:val="Hyperlink"/>
    <w:basedOn w:val="Fuentedeprrafopredeter"/>
    <w:uiPriority w:val="99"/>
    <w:unhideWhenUsed/>
    <w:rsid w:val="004B3FD0"/>
    <w:rPr>
      <w:color w:val="0000FF"/>
      <w:u w:val="single"/>
    </w:rPr>
  </w:style>
  <w:style w:type="paragraph" w:styleId="NormalWeb">
    <w:name w:val="Normal (Web)"/>
    <w:basedOn w:val="Normal"/>
    <w:uiPriority w:val="99"/>
    <w:unhideWhenUsed/>
    <w:rsid w:val="004B3FD0"/>
    <w:pPr>
      <w:spacing w:before="100" w:beforeAutospacing="1" w:after="100" w:afterAutospacing="1"/>
    </w:pPr>
    <w:rPr>
      <w:lang w:val="es-MX" w:eastAsia="es-MX"/>
    </w:rPr>
  </w:style>
  <w:style w:type="paragraph" w:styleId="Sinespaciado">
    <w:name w:val="No Spacing"/>
    <w:aliases w:val="Francesa"/>
    <w:link w:val="SinespaciadoCar"/>
    <w:uiPriority w:val="1"/>
    <w:qFormat/>
    <w:rsid w:val="004B3FD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4B3FD0"/>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B3FD0"/>
    <w:rPr>
      <w:b/>
      <w:bC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B3FD0"/>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B3FD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B3FD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11243</Words>
  <Characters>61841</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dc:creator>
  <cp:keywords/>
  <dc:description/>
  <cp:lastModifiedBy>USUARIO</cp:lastModifiedBy>
  <cp:revision>2</cp:revision>
  <dcterms:created xsi:type="dcterms:W3CDTF">2021-10-29T14:45:00Z</dcterms:created>
  <dcterms:modified xsi:type="dcterms:W3CDTF">2021-10-29T14:45:00Z</dcterms:modified>
</cp:coreProperties>
</file>