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1CE12EB4" w:rsidR="00457BB8" w:rsidRPr="00A7517B" w:rsidRDefault="00457BB8" w:rsidP="00036B4C">
      <w:pPr>
        <w:spacing w:before="100" w:beforeAutospacing="1" w:after="100" w:afterAutospacing="1" w:line="360" w:lineRule="auto"/>
        <w:jc w:val="both"/>
        <w:rPr>
          <w:rFonts w:ascii="Palatino Linotype" w:hAnsi="Palatino Linotype"/>
        </w:rPr>
      </w:pPr>
      <w:r w:rsidRPr="00A7517B">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4D51E5" w:rsidRPr="00A7517B">
        <w:rPr>
          <w:rFonts w:ascii="Palatino Linotype" w:hAnsi="Palatino Linotype"/>
        </w:rPr>
        <w:t xml:space="preserve"> </w:t>
      </w:r>
      <w:r w:rsidR="00FD5671" w:rsidRPr="00A7517B">
        <w:rPr>
          <w:rFonts w:ascii="Palatino Linotype" w:hAnsi="Palatino Linotype"/>
          <w:lang w:val="es-419"/>
        </w:rPr>
        <w:t>veintisiete</w:t>
      </w:r>
      <w:r w:rsidR="00E710C1" w:rsidRPr="00A7517B">
        <w:rPr>
          <w:rFonts w:ascii="Palatino Linotype" w:hAnsi="Palatino Linotype"/>
        </w:rPr>
        <w:t xml:space="preserve"> de octubre</w:t>
      </w:r>
      <w:r w:rsidR="000C0B7F" w:rsidRPr="00A7517B">
        <w:rPr>
          <w:rFonts w:ascii="Palatino Linotype" w:hAnsi="Palatino Linotype"/>
        </w:rPr>
        <w:t xml:space="preserve"> </w:t>
      </w:r>
      <w:r w:rsidR="003579AB" w:rsidRPr="00A7517B">
        <w:rPr>
          <w:rFonts w:ascii="Palatino Linotype" w:hAnsi="Palatino Linotype"/>
        </w:rPr>
        <w:t>de dos mil veintiuno</w:t>
      </w:r>
      <w:r w:rsidRPr="00A7517B">
        <w:rPr>
          <w:rFonts w:ascii="Palatino Linotype" w:hAnsi="Palatino Linotype"/>
        </w:rPr>
        <w:t>.</w:t>
      </w:r>
    </w:p>
    <w:p w14:paraId="2C11FACB" w14:textId="471C86A6" w:rsidR="00457BB8" w:rsidRPr="00A7517B" w:rsidRDefault="00457BB8" w:rsidP="00036B4C">
      <w:pPr>
        <w:spacing w:before="100" w:beforeAutospacing="1" w:after="100" w:afterAutospacing="1" w:line="360" w:lineRule="auto"/>
        <w:jc w:val="both"/>
        <w:rPr>
          <w:rFonts w:ascii="Palatino Linotype" w:hAnsi="Palatino Linotype"/>
          <w:b/>
        </w:rPr>
      </w:pPr>
      <w:r w:rsidRPr="00A7517B">
        <w:rPr>
          <w:rFonts w:ascii="Palatino Linotype" w:hAnsi="Palatino Linotype"/>
          <w:b/>
        </w:rPr>
        <w:t>VISTO</w:t>
      </w:r>
      <w:r w:rsidRPr="00A7517B">
        <w:rPr>
          <w:rFonts w:ascii="Palatino Linotype" w:hAnsi="Palatino Linotype"/>
        </w:rPr>
        <w:t xml:space="preserve"> el expediente formado con motivo del recurso de revisión </w:t>
      </w:r>
      <w:r w:rsidR="00FD5671" w:rsidRPr="00A7517B">
        <w:rPr>
          <w:rFonts w:ascii="Palatino Linotype" w:hAnsi="Palatino Linotype"/>
          <w:b/>
        </w:rPr>
        <w:t>04697/INFOEM/IP/RR/2021</w:t>
      </w:r>
      <w:r w:rsidRPr="00A7517B">
        <w:rPr>
          <w:rFonts w:ascii="Palatino Linotype" w:hAnsi="Palatino Linotype"/>
        </w:rPr>
        <w:t xml:space="preserve">, </w:t>
      </w:r>
      <w:r w:rsidR="00FD5671" w:rsidRPr="00A7517B">
        <w:rPr>
          <w:rFonts w:ascii="Palatino Linotype" w:hAnsi="Palatino Linotype"/>
        </w:rPr>
        <w:t xml:space="preserve">promovido por una persona de manera anónima a quien en lo sucesivo se le denominará </w:t>
      </w:r>
      <w:r w:rsidR="00FD5671" w:rsidRPr="00A7517B">
        <w:rPr>
          <w:rFonts w:ascii="Palatino Linotype" w:hAnsi="Palatino Linotype"/>
          <w:b/>
        </w:rPr>
        <w:t>EL RECURRENTE</w:t>
      </w:r>
      <w:r w:rsidR="00E710C1" w:rsidRPr="00A7517B">
        <w:rPr>
          <w:rFonts w:ascii="Palatino Linotype" w:hAnsi="Palatino Linotype"/>
        </w:rPr>
        <w:t>,</w:t>
      </w:r>
      <w:r w:rsidR="00036B4C" w:rsidRPr="00A7517B">
        <w:rPr>
          <w:rFonts w:ascii="Palatino Linotype" w:hAnsi="Palatino Linotype"/>
        </w:rPr>
        <w:t xml:space="preserve"> </w:t>
      </w:r>
      <w:r w:rsidRPr="00A7517B">
        <w:rPr>
          <w:rFonts w:ascii="Palatino Linotype" w:hAnsi="Palatino Linotype"/>
        </w:rPr>
        <w:t xml:space="preserve">en contra de </w:t>
      </w:r>
      <w:r w:rsidR="00036B4C" w:rsidRPr="00A7517B">
        <w:rPr>
          <w:rFonts w:ascii="Palatino Linotype" w:hAnsi="Palatino Linotype"/>
        </w:rPr>
        <w:t xml:space="preserve">la </w:t>
      </w:r>
      <w:r w:rsidR="000C0B7F" w:rsidRPr="00A7517B">
        <w:rPr>
          <w:rFonts w:ascii="Palatino Linotype" w:hAnsi="Palatino Linotype" w:cs="Arial"/>
          <w:color w:val="000000" w:themeColor="text1"/>
          <w:lang w:val="es-ES"/>
        </w:rPr>
        <w:t>r</w:t>
      </w:r>
      <w:r w:rsidR="002E63E4" w:rsidRPr="00A7517B">
        <w:rPr>
          <w:rFonts w:ascii="Palatino Linotype" w:hAnsi="Palatino Linotype" w:cs="Arial"/>
          <w:color w:val="000000" w:themeColor="text1"/>
          <w:lang w:val="es-ES"/>
        </w:rPr>
        <w:t>espuesta por parte del</w:t>
      </w:r>
      <w:r w:rsidR="000C0B7F" w:rsidRPr="00A7517B">
        <w:rPr>
          <w:rFonts w:ascii="Palatino Linotype" w:hAnsi="Palatino Linotype" w:cs="Arial"/>
          <w:color w:val="000000" w:themeColor="text1"/>
          <w:lang w:val="es-ES"/>
        </w:rPr>
        <w:t xml:space="preserve"> </w:t>
      </w:r>
      <w:r w:rsidR="00FD5671" w:rsidRPr="00A7517B">
        <w:rPr>
          <w:rFonts w:ascii="Palatino Linotype" w:hAnsi="Palatino Linotype"/>
          <w:b/>
          <w:bCs/>
        </w:rPr>
        <w:t>Instituto de Seguridad Social del Estado de México y Municipios</w:t>
      </w:r>
      <w:r w:rsidRPr="00A7517B">
        <w:rPr>
          <w:rFonts w:ascii="Palatino Linotype" w:hAnsi="Palatino Linotype"/>
          <w:b/>
        </w:rPr>
        <w:t xml:space="preserve">, </w:t>
      </w:r>
      <w:r w:rsidRPr="00A7517B">
        <w:rPr>
          <w:rFonts w:ascii="Palatino Linotype" w:hAnsi="Palatino Linotype"/>
        </w:rPr>
        <w:t>en lo su</w:t>
      </w:r>
      <w:r w:rsidR="00036B4C" w:rsidRPr="00A7517B">
        <w:rPr>
          <w:rFonts w:ascii="Palatino Linotype" w:hAnsi="Palatino Linotype"/>
        </w:rPr>
        <w:t>bsecuente</w:t>
      </w:r>
      <w:r w:rsidR="009E485F" w:rsidRPr="00A7517B">
        <w:rPr>
          <w:rFonts w:ascii="Palatino Linotype" w:hAnsi="Palatino Linotype"/>
          <w:lang w:val="es-419"/>
        </w:rPr>
        <w:t xml:space="preserve"> se le denominará</w:t>
      </w:r>
      <w:r w:rsidR="00036B4C" w:rsidRPr="00A7517B">
        <w:rPr>
          <w:rFonts w:ascii="Palatino Linotype" w:hAnsi="Palatino Linotype"/>
        </w:rPr>
        <w:t xml:space="preserve"> </w:t>
      </w:r>
      <w:r w:rsidRPr="00A7517B">
        <w:rPr>
          <w:rFonts w:ascii="Palatino Linotype" w:hAnsi="Palatino Linotype"/>
          <w:b/>
        </w:rPr>
        <w:t>EL SUJETO OBLIGADO</w:t>
      </w:r>
      <w:r w:rsidRPr="00A7517B">
        <w:rPr>
          <w:rFonts w:ascii="Palatino Linotype" w:hAnsi="Palatino Linotype"/>
        </w:rPr>
        <w:t xml:space="preserve">, se procede a dictar la presente resolución con base en lo siguiente: </w:t>
      </w:r>
    </w:p>
    <w:p w14:paraId="480E521A" w14:textId="77777777" w:rsidR="00457BB8" w:rsidRPr="00A7517B" w:rsidRDefault="00457BB8" w:rsidP="00544EAC">
      <w:pPr>
        <w:jc w:val="center"/>
        <w:rPr>
          <w:rFonts w:ascii="Palatino Linotype" w:hAnsi="Palatino Linotype"/>
          <w:b/>
          <w:bCs/>
          <w:spacing w:val="40"/>
          <w:sz w:val="28"/>
        </w:rPr>
      </w:pPr>
      <w:r w:rsidRPr="00A7517B">
        <w:rPr>
          <w:rFonts w:ascii="Palatino Linotype" w:hAnsi="Palatino Linotype"/>
          <w:b/>
          <w:bCs/>
          <w:spacing w:val="40"/>
          <w:sz w:val="28"/>
        </w:rPr>
        <w:t>RESULTANDO</w:t>
      </w:r>
    </w:p>
    <w:p w14:paraId="3E4FDE36" w14:textId="17B4009B" w:rsidR="00457BB8" w:rsidRPr="00A7517B" w:rsidRDefault="00457BB8" w:rsidP="00036B4C">
      <w:pPr>
        <w:spacing w:before="100" w:beforeAutospacing="1" w:after="100" w:afterAutospacing="1" w:line="360" w:lineRule="auto"/>
        <w:jc w:val="both"/>
        <w:rPr>
          <w:rFonts w:ascii="Palatino Linotype" w:hAnsi="Palatino Linotype" w:cs="Arial"/>
          <w:b/>
          <w:bCs/>
          <w:lang w:val="es-ES"/>
        </w:rPr>
      </w:pPr>
      <w:r w:rsidRPr="00A7517B">
        <w:rPr>
          <w:rFonts w:ascii="Palatino Linotype" w:hAnsi="Palatino Linotype"/>
          <w:b/>
          <w:sz w:val="28"/>
          <w:szCs w:val="28"/>
        </w:rPr>
        <w:t xml:space="preserve">I. </w:t>
      </w:r>
      <w:r w:rsidRPr="00A7517B">
        <w:rPr>
          <w:rFonts w:ascii="Palatino Linotype" w:hAnsi="Palatino Linotype" w:cs="Arial"/>
        </w:rPr>
        <w:t xml:space="preserve">En </w:t>
      </w:r>
      <w:r w:rsidRPr="00A7517B">
        <w:rPr>
          <w:rFonts w:ascii="Palatino Linotype" w:hAnsi="Palatino Linotype" w:cs="Arial"/>
          <w:lang w:val="es-ES"/>
        </w:rPr>
        <w:t>fecha</w:t>
      </w:r>
      <w:r w:rsidRPr="00A7517B">
        <w:rPr>
          <w:rFonts w:ascii="Palatino Linotype" w:hAnsi="Palatino Linotype"/>
          <w:lang w:val="es-ES"/>
        </w:rPr>
        <w:t xml:space="preserve"> </w:t>
      </w:r>
      <w:r w:rsidR="00FD5671" w:rsidRPr="00A7517B">
        <w:rPr>
          <w:rFonts w:ascii="Palatino Linotype" w:hAnsi="Palatino Linotype" w:cs="Arial"/>
          <w:b/>
          <w:lang w:val="es-419"/>
        </w:rPr>
        <w:t>once</w:t>
      </w:r>
      <w:r w:rsidR="00C27EA8" w:rsidRPr="00A7517B">
        <w:rPr>
          <w:rFonts w:ascii="Palatino Linotype" w:hAnsi="Palatino Linotype" w:cs="Arial"/>
          <w:b/>
          <w:lang w:val="es-ES"/>
        </w:rPr>
        <w:t xml:space="preserve"> de </w:t>
      </w:r>
      <w:r w:rsidR="00FD5671" w:rsidRPr="00A7517B">
        <w:rPr>
          <w:rFonts w:ascii="Palatino Linotype" w:hAnsi="Palatino Linotype" w:cs="Arial"/>
          <w:b/>
          <w:lang w:val="es-419"/>
        </w:rPr>
        <w:t>agosto</w:t>
      </w:r>
      <w:r w:rsidR="000C0B7F" w:rsidRPr="00A7517B">
        <w:rPr>
          <w:rFonts w:ascii="Palatino Linotype" w:hAnsi="Palatino Linotype" w:cs="Arial"/>
          <w:b/>
          <w:lang w:val="es-ES"/>
        </w:rPr>
        <w:t xml:space="preserve"> </w:t>
      </w:r>
      <w:r w:rsidR="005714ED" w:rsidRPr="00A7517B">
        <w:rPr>
          <w:rFonts w:ascii="Palatino Linotype" w:hAnsi="Palatino Linotype" w:cs="Arial"/>
          <w:b/>
          <w:lang w:val="es-ES"/>
        </w:rPr>
        <w:t>de dos mil veintiuno</w:t>
      </w:r>
      <w:r w:rsidRPr="00A7517B">
        <w:rPr>
          <w:rFonts w:ascii="Palatino Linotype" w:hAnsi="Palatino Linotype"/>
          <w:lang w:val="es-ES"/>
        </w:rPr>
        <w:t xml:space="preserve">, </w:t>
      </w:r>
      <w:r w:rsidR="00FD5671" w:rsidRPr="00A7517B">
        <w:rPr>
          <w:rFonts w:ascii="Palatino Linotype" w:hAnsi="Palatino Linotype"/>
          <w:b/>
          <w:lang w:val="es-ES"/>
        </w:rPr>
        <w:t xml:space="preserve">EL RECURRENTE </w:t>
      </w:r>
      <w:r w:rsidRPr="00A7517B">
        <w:rPr>
          <w:rFonts w:ascii="Palatino Linotype" w:hAnsi="Palatino Linotype" w:cs="Arial"/>
        </w:rPr>
        <w:t xml:space="preserve">presentó a través del Sistema de Acceso a la Información Mexiquense, en lo subsecuente </w:t>
      </w:r>
      <w:r w:rsidRPr="00A7517B">
        <w:rPr>
          <w:rFonts w:ascii="Palatino Linotype" w:hAnsi="Palatino Linotype" w:cs="Arial"/>
          <w:b/>
        </w:rPr>
        <w:t>EL SAIMEX</w:t>
      </w:r>
      <w:r w:rsidRPr="00A7517B">
        <w:rPr>
          <w:rFonts w:ascii="Palatino Linotype" w:hAnsi="Palatino Linotype" w:cs="Arial"/>
        </w:rPr>
        <w:t xml:space="preserve"> ante </w:t>
      </w:r>
      <w:r w:rsidRPr="00A7517B">
        <w:rPr>
          <w:rFonts w:ascii="Palatino Linotype" w:hAnsi="Palatino Linotype" w:cs="Arial"/>
          <w:b/>
        </w:rPr>
        <w:t>EL SUJETO OBLIGADO</w:t>
      </w:r>
      <w:r w:rsidRPr="00A7517B">
        <w:rPr>
          <w:rFonts w:ascii="Palatino Linotype" w:hAnsi="Palatino Linotype" w:cs="Arial"/>
          <w:lang w:val="es-ES"/>
        </w:rPr>
        <w:t xml:space="preserve">, la solicitud de acceso a la información pública, a la que se le asignó el número de expediente </w:t>
      </w:r>
      <w:r w:rsidR="00FD5671" w:rsidRPr="00A7517B">
        <w:rPr>
          <w:rFonts w:ascii="Palatino Linotype" w:hAnsi="Palatino Linotype" w:cs="Arial"/>
          <w:b/>
          <w:bCs/>
        </w:rPr>
        <w:t>00593/ISSEMYM/IP/2021</w:t>
      </w:r>
      <w:r w:rsidRPr="00A7517B">
        <w:rPr>
          <w:rFonts w:ascii="Palatino Linotype" w:hAnsi="Palatino Linotype" w:cs="Arial"/>
          <w:lang w:val="es-ES"/>
        </w:rPr>
        <w:t xml:space="preserve">, mediante la cual </w:t>
      </w:r>
      <w:r w:rsidR="000171D8" w:rsidRPr="00A7517B">
        <w:rPr>
          <w:rFonts w:ascii="Palatino Linotype" w:hAnsi="Palatino Linotype" w:cs="Arial"/>
          <w:lang w:val="es-ES"/>
        </w:rPr>
        <w:t>requirió</w:t>
      </w:r>
      <w:r w:rsidRPr="00A7517B">
        <w:rPr>
          <w:rFonts w:ascii="Palatino Linotype" w:hAnsi="Palatino Linotype" w:cs="Arial"/>
          <w:lang w:val="es-ES"/>
        </w:rPr>
        <w:t>:</w:t>
      </w:r>
    </w:p>
    <w:p w14:paraId="13BC2DF0" w14:textId="3AB7C384" w:rsidR="00457BB8" w:rsidRPr="00A7517B" w:rsidRDefault="00457BB8" w:rsidP="00544EAC">
      <w:pPr>
        <w:tabs>
          <w:tab w:val="left" w:pos="851"/>
        </w:tabs>
        <w:ind w:left="851" w:right="901"/>
        <w:jc w:val="both"/>
        <w:rPr>
          <w:rFonts w:ascii="Palatino Linotype" w:hAnsi="Palatino Linotype" w:cs="Arial"/>
          <w:i/>
          <w:sz w:val="22"/>
          <w:szCs w:val="22"/>
        </w:rPr>
      </w:pPr>
      <w:r w:rsidRPr="00A7517B">
        <w:rPr>
          <w:rFonts w:ascii="Palatino Linotype" w:hAnsi="Palatino Linotype" w:cs="Arial"/>
          <w:i/>
          <w:sz w:val="22"/>
          <w:szCs w:val="22"/>
        </w:rPr>
        <w:t>“</w:t>
      </w:r>
      <w:r w:rsidR="00FD5671" w:rsidRPr="00A7517B">
        <w:rPr>
          <w:rFonts w:ascii="Palatino Linotype" w:hAnsi="Palatino Linotype" w:cs="Arial"/>
          <w:i/>
          <w:sz w:val="22"/>
          <w:szCs w:val="22"/>
        </w:rPr>
        <w:t>La expresión documental, sea cualquiera que sea su denominación y con información del 1 de enero de 2020 a la fecha de la solicitud, donde se desprendan todo los ingresos y egresos del ISSEMYM, desglosado por municipio y actualizado a la fecha de la presente solicitud y de la siguiente forma: *Todos los ingresos y egresos en las alcaldías (información actualizada por mes que comprenda todo 2020 y a la fecha de la presente solicitud) *Ingresos y egresos del ISSEMYM en las dependencias del gobierno estatal *Créditos por cobrar *Adeudos</w:t>
      </w:r>
      <w:r w:rsidRPr="00A7517B">
        <w:rPr>
          <w:rFonts w:ascii="Palatino Linotype" w:hAnsi="Palatino Linotype" w:cs="Arial"/>
          <w:i/>
          <w:sz w:val="22"/>
          <w:szCs w:val="22"/>
        </w:rPr>
        <w:t xml:space="preserve">” </w:t>
      </w:r>
      <w:r w:rsidRPr="00A7517B">
        <w:rPr>
          <w:rFonts w:ascii="Palatino Linotype" w:hAnsi="Palatino Linotype" w:cs="Arial"/>
          <w:sz w:val="22"/>
          <w:szCs w:val="22"/>
        </w:rPr>
        <w:t>(Sic)</w:t>
      </w:r>
      <w:r w:rsidR="00F96377" w:rsidRPr="00A7517B">
        <w:rPr>
          <w:rFonts w:ascii="Palatino Linotype" w:hAnsi="Palatino Linotype" w:cs="Arial"/>
          <w:sz w:val="22"/>
          <w:szCs w:val="22"/>
        </w:rPr>
        <w:t>.</w:t>
      </w:r>
    </w:p>
    <w:p w14:paraId="4F55A2F7" w14:textId="77777777" w:rsidR="00A6235E" w:rsidRPr="00A7517B" w:rsidRDefault="00A6235E" w:rsidP="00036B4C">
      <w:pPr>
        <w:spacing w:before="100" w:beforeAutospacing="1" w:after="100" w:afterAutospacing="1" w:line="360" w:lineRule="auto"/>
        <w:jc w:val="both"/>
        <w:rPr>
          <w:rFonts w:ascii="Palatino Linotype" w:hAnsi="Palatino Linotype" w:cs="Arial"/>
          <w:b/>
          <w:sz w:val="6"/>
        </w:rPr>
      </w:pPr>
    </w:p>
    <w:p w14:paraId="33E0243E" w14:textId="77777777" w:rsidR="00457BB8" w:rsidRPr="00A7517B" w:rsidRDefault="00457BB8" w:rsidP="00036B4C">
      <w:pPr>
        <w:spacing w:before="100" w:beforeAutospacing="1" w:after="100" w:afterAutospacing="1" w:line="360" w:lineRule="auto"/>
        <w:jc w:val="both"/>
        <w:rPr>
          <w:rFonts w:ascii="Palatino Linotype" w:hAnsi="Palatino Linotype" w:cs="Arial"/>
          <w:b/>
        </w:rPr>
      </w:pPr>
      <w:r w:rsidRPr="00A7517B">
        <w:rPr>
          <w:rFonts w:ascii="Palatino Linotype" w:hAnsi="Palatino Linotype" w:cs="Arial"/>
          <w:b/>
        </w:rPr>
        <w:lastRenderedPageBreak/>
        <w:t>MODALIDAD DE ENTREGA:</w:t>
      </w:r>
      <w:r w:rsidRPr="00A7517B">
        <w:rPr>
          <w:rFonts w:ascii="Palatino Linotype" w:hAnsi="Palatino Linotype" w:cs="Arial"/>
        </w:rPr>
        <w:t xml:space="preserve"> Vía </w:t>
      </w:r>
      <w:r w:rsidRPr="00A7517B">
        <w:rPr>
          <w:rFonts w:ascii="Palatino Linotype" w:hAnsi="Palatino Linotype" w:cs="Arial"/>
          <w:b/>
        </w:rPr>
        <w:t>SAIMEX.</w:t>
      </w:r>
    </w:p>
    <w:p w14:paraId="1CAF747C" w14:textId="2BE959A7" w:rsidR="00036B4C" w:rsidRPr="00A7517B" w:rsidRDefault="000C0B7F" w:rsidP="00036B4C">
      <w:pPr>
        <w:pStyle w:val="Prrafodelista"/>
        <w:spacing w:before="100" w:beforeAutospacing="1" w:after="100" w:afterAutospacing="1" w:line="360" w:lineRule="auto"/>
        <w:ind w:left="0"/>
        <w:jc w:val="both"/>
        <w:rPr>
          <w:rFonts w:ascii="Palatino Linotype" w:hAnsi="Palatino Linotype" w:cs="Arial"/>
        </w:rPr>
      </w:pPr>
      <w:r w:rsidRPr="00A7517B">
        <w:rPr>
          <w:rFonts w:ascii="Palatino Linotype" w:hAnsi="Palatino Linotype"/>
          <w:b/>
          <w:sz w:val="28"/>
          <w:szCs w:val="28"/>
        </w:rPr>
        <w:t>I</w:t>
      </w:r>
      <w:r w:rsidR="00381AAA" w:rsidRPr="00A7517B">
        <w:rPr>
          <w:rFonts w:ascii="Palatino Linotype" w:hAnsi="Palatino Linotype"/>
          <w:b/>
          <w:sz w:val="28"/>
          <w:szCs w:val="28"/>
        </w:rPr>
        <w:t xml:space="preserve">I. </w:t>
      </w:r>
      <w:r w:rsidR="00036B4C" w:rsidRPr="00A7517B">
        <w:rPr>
          <w:rFonts w:ascii="Palatino Linotype" w:hAnsi="Palatino Linotype" w:cs="Arial"/>
        </w:rPr>
        <w:t xml:space="preserve">Con base en el detalle de seguimiento del </w:t>
      </w:r>
      <w:r w:rsidR="00036B4C" w:rsidRPr="00A7517B">
        <w:rPr>
          <w:rFonts w:ascii="Palatino Linotype" w:hAnsi="Palatino Linotype" w:cs="Arial"/>
          <w:b/>
        </w:rPr>
        <w:t>SAIMEX</w:t>
      </w:r>
      <w:r w:rsidR="00036B4C" w:rsidRPr="00A7517B">
        <w:rPr>
          <w:rFonts w:ascii="Palatino Linotype" w:hAnsi="Palatino Linotype" w:cs="Arial"/>
        </w:rPr>
        <w:t xml:space="preserve">, se advierte que en fecha </w:t>
      </w:r>
      <w:r w:rsidR="00FD5671" w:rsidRPr="00A7517B">
        <w:rPr>
          <w:rFonts w:ascii="Palatino Linotype" w:hAnsi="Palatino Linotype" w:cs="Arial"/>
          <w:b/>
          <w:lang w:val="es-419"/>
        </w:rPr>
        <w:t>once</w:t>
      </w:r>
      <w:r w:rsidR="00036B4C" w:rsidRPr="00A7517B">
        <w:rPr>
          <w:rFonts w:ascii="Palatino Linotype" w:hAnsi="Palatino Linotype" w:cs="Arial"/>
          <w:b/>
        </w:rPr>
        <w:t xml:space="preserve"> de </w:t>
      </w:r>
      <w:r w:rsidR="00FD5671" w:rsidRPr="00A7517B">
        <w:rPr>
          <w:rFonts w:ascii="Palatino Linotype" w:hAnsi="Palatino Linotype" w:cs="Arial"/>
          <w:b/>
          <w:lang w:val="es-419"/>
        </w:rPr>
        <w:t>agosto</w:t>
      </w:r>
      <w:r w:rsidR="00036B4C" w:rsidRPr="00A7517B">
        <w:rPr>
          <w:rFonts w:ascii="Palatino Linotype" w:hAnsi="Palatino Linotype" w:cs="Arial"/>
          <w:b/>
        </w:rPr>
        <w:t xml:space="preserve"> de dos mil veintiuno</w:t>
      </w:r>
      <w:r w:rsidR="00036B4C" w:rsidRPr="00A7517B">
        <w:rPr>
          <w:rFonts w:ascii="Palatino Linotype" w:hAnsi="Palatino Linotype" w:cs="Arial"/>
        </w:rPr>
        <w:t xml:space="preserve">, </w:t>
      </w:r>
      <w:r w:rsidR="00FD5671" w:rsidRPr="00A7517B">
        <w:rPr>
          <w:rFonts w:ascii="Palatino Linotype" w:hAnsi="Palatino Linotype" w:cs="Arial"/>
        </w:rPr>
        <w:t xml:space="preserve">el Titular de la Unidad de Transparencia del </w:t>
      </w:r>
      <w:r w:rsidR="00FD5671" w:rsidRPr="00A7517B">
        <w:rPr>
          <w:rFonts w:ascii="Palatino Linotype" w:hAnsi="Palatino Linotype" w:cs="Arial"/>
          <w:b/>
        </w:rPr>
        <w:t>SUJETO OBLIGADO</w:t>
      </w:r>
      <w:r w:rsidR="00036B4C" w:rsidRPr="00A7517B">
        <w:rPr>
          <w:rFonts w:ascii="Palatino Linotype" w:hAnsi="Palatino Linotype" w:cs="Arial"/>
        </w:rPr>
        <w:t xml:space="preserve"> turnó mediante requerimiento, el contenido de la solicitud de información al </w:t>
      </w:r>
      <w:r w:rsidR="009A362C" w:rsidRPr="00A7517B">
        <w:rPr>
          <w:rFonts w:ascii="Palatino Linotype" w:hAnsi="Palatino Linotype" w:cs="Arial"/>
        </w:rPr>
        <w:t>servidor</w:t>
      </w:r>
      <w:r w:rsidR="00036B4C" w:rsidRPr="00A7517B">
        <w:rPr>
          <w:rFonts w:ascii="Palatino Linotype" w:hAnsi="Palatino Linotype" w:cs="Arial"/>
        </w:rPr>
        <w:t xml:space="preserve"> </w:t>
      </w:r>
      <w:r w:rsidR="009A362C" w:rsidRPr="00A7517B">
        <w:rPr>
          <w:rFonts w:ascii="Palatino Linotype" w:hAnsi="Palatino Linotype" w:cs="Arial"/>
          <w:lang w:val="es-419"/>
        </w:rPr>
        <w:t>público</w:t>
      </w:r>
      <w:r w:rsidR="00036B4C" w:rsidRPr="00A7517B">
        <w:rPr>
          <w:rFonts w:ascii="Palatino Linotype" w:hAnsi="Palatino Linotype" w:cs="Arial"/>
        </w:rPr>
        <w:t xml:space="preserve"> </w:t>
      </w:r>
      <w:r w:rsidR="009E485F" w:rsidRPr="00A7517B">
        <w:rPr>
          <w:rFonts w:ascii="Palatino Linotype" w:hAnsi="Palatino Linotype" w:cs="Arial"/>
          <w:lang w:val="es-419"/>
        </w:rPr>
        <w:t>h</w:t>
      </w:r>
      <w:r w:rsidR="009A362C" w:rsidRPr="00A7517B">
        <w:rPr>
          <w:rFonts w:ascii="Palatino Linotype" w:hAnsi="Palatino Linotype" w:cs="Arial"/>
          <w:lang w:val="es-419"/>
        </w:rPr>
        <w:t>abilitado</w:t>
      </w:r>
      <w:r w:rsidR="00BD7032" w:rsidRPr="00A7517B">
        <w:rPr>
          <w:rFonts w:ascii="Palatino Linotype" w:hAnsi="Palatino Linotype" w:cs="Arial"/>
        </w:rPr>
        <w:t xml:space="preserve"> que estimó</w:t>
      </w:r>
      <w:r w:rsidR="00DF0B69" w:rsidRPr="00A7517B">
        <w:rPr>
          <w:rFonts w:ascii="Palatino Linotype" w:hAnsi="Palatino Linotype" w:cs="Arial"/>
        </w:rPr>
        <w:t xml:space="preserve"> competente</w:t>
      </w:r>
      <w:r w:rsidR="00AA16C2" w:rsidRPr="00A7517B">
        <w:rPr>
          <w:rFonts w:ascii="Palatino Linotype" w:hAnsi="Palatino Linotype" w:cs="Arial"/>
        </w:rPr>
        <w:t>, a efecto de que realizar</w:t>
      </w:r>
      <w:r w:rsidR="00AA16C2" w:rsidRPr="00A7517B">
        <w:rPr>
          <w:rFonts w:ascii="Palatino Linotype" w:hAnsi="Palatino Linotype" w:cs="Arial"/>
          <w:lang w:val="es-419"/>
        </w:rPr>
        <w:t>á</w:t>
      </w:r>
      <w:r w:rsidR="00036B4C" w:rsidRPr="00A7517B">
        <w:rPr>
          <w:rFonts w:ascii="Palatino Linotype" w:hAnsi="Palatino Linotype" w:cs="Arial"/>
        </w:rPr>
        <w:t xml:space="preserve"> </w:t>
      </w:r>
      <w:r w:rsidR="00A6235E" w:rsidRPr="00A7517B">
        <w:rPr>
          <w:rFonts w:ascii="Palatino Linotype" w:hAnsi="Palatino Linotype" w:cs="Arial"/>
        </w:rPr>
        <w:t>una</w:t>
      </w:r>
      <w:r w:rsidR="00036B4C" w:rsidRPr="00A7517B">
        <w:rPr>
          <w:rFonts w:ascii="Palatino Linotype" w:hAnsi="Palatino Linotype" w:cs="Arial"/>
        </w:rPr>
        <w:t xml:space="preserve"> búsqueda y localización, tal y como se desprende de la siguiente imagen: </w:t>
      </w:r>
    </w:p>
    <w:p w14:paraId="35FE763E" w14:textId="117BCCE1" w:rsidR="00036B4C" w:rsidRPr="00A7517B" w:rsidRDefault="00AA16C2" w:rsidP="00036B4C">
      <w:pPr>
        <w:spacing w:line="360" w:lineRule="auto"/>
        <w:jc w:val="center"/>
        <w:rPr>
          <w:rFonts w:ascii="Palatino Linotype" w:hAnsi="Palatino Linotype"/>
          <w:b/>
          <w:sz w:val="28"/>
          <w:szCs w:val="28"/>
        </w:rPr>
      </w:pPr>
      <w:r w:rsidRPr="00A7517B">
        <w:rPr>
          <w:noProof/>
          <w:lang w:eastAsia="es-MX"/>
        </w:rPr>
        <w:drawing>
          <wp:inline distT="0" distB="0" distL="0" distR="0" wp14:anchorId="556F9633" wp14:editId="17D11567">
            <wp:extent cx="5791835" cy="5295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29590"/>
                    </a:xfrm>
                    <a:prstGeom prst="rect">
                      <a:avLst/>
                    </a:prstGeom>
                  </pic:spPr>
                </pic:pic>
              </a:graphicData>
            </a:graphic>
          </wp:inline>
        </w:drawing>
      </w:r>
    </w:p>
    <w:p w14:paraId="44740E7A" w14:textId="376B6B4D" w:rsidR="00036B4C" w:rsidRPr="00A7517B" w:rsidRDefault="000171D8" w:rsidP="00036B4C">
      <w:pPr>
        <w:pStyle w:val="Prrafodelista"/>
        <w:spacing w:before="100" w:beforeAutospacing="1" w:after="100" w:afterAutospacing="1" w:line="360" w:lineRule="auto"/>
        <w:ind w:left="0"/>
        <w:jc w:val="both"/>
        <w:rPr>
          <w:rFonts w:ascii="Palatino Linotype" w:hAnsi="Palatino Linotype" w:cs="Arial"/>
        </w:rPr>
      </w:pPr>
      <w:r w:rsidRPr="00A7517B">
        <w:rPr>
          <w:rFonts w:ascii="Palatino Linotype" w:hAnsi="Palatino Linotype" w:cs="Arial"/>
          <w:b/>
          <w:color w:val="000000" w:themeColor="text1"/>
          <w:sz w:val="28"/>
        </w:rPr>
        <w:t>I</w:t>
      </w:r>
      <w:r w:rsidR="00C27EA8" w:rsidRPr="00A7517B">
        <w:rPr>
          <w:rFonts w:ascii="Palatino Linotype" w:hAnsi="Palatino Linotype" w:cs="Arial"/>
          <w:b/>
          <w:color w:val="000000" w:themeColor="text1"/>
          <w:sz w:val="28"/>
        </w:rPr>
        <w:t>II</w:t>
      </w:r>
      <w:r w:rsidRPr="00A7517B">
        <w:rPr>
          <w:rFonts w:ascii="Palatino Linotype" w:hAnsi="Palatino Linotype" w:cs="Arial"/>
          <w:b/>
          <w:color w:val="000000" w:themeColor="text1"/>
          <w:sz w:val="28"/>
        </w:rPr>
        <w:t xml:space="preserve">. </w:t>
      </w:r>
      <w:r w:rsidR="00036B4C" w:rsidRPr="00A7517B">
        <w:rPr>
          <w:rFonts w:ascii="Palatino Linotype" w:hAnsi="Palatino Linotype" w:cs="Arial"/>
        </w:rPr>
        <w:t xml:space="preserve">Del expediente electrónico del </w:t>
      </w:r>
      <w:r w:rsidR="00036B4C" w:rsidRPr="00A7517B">
        <w:rPr>
          <w:rFonts w:ascii="Palatino Linotype" w:hAnsi="Palatino Linotype" w:cs="Arial"/>
          <w:b/>
        </w:rPr>
        <w:t>SAIMEX,</w:t>
      </w:r>
      <w:r w:rsidR="00036B4C" w:rsidRPr="00A7517B">
        <w:rPr>
          <w:rFonts w:ascii="Palatino Linotype" w:hAnsi="Palatino Linotype" w:cs="Arial"/>
        </w:rPr>
        <w:t xml:space="preserve"> se advierte que en fecha </w:t>
      </w:r>
      <w:r w:rsidR="00AA16C2" w:rsidRPr="00A7517B">
        <w:rPr>
          <w:rFonts w:ascii="Palatino Linotype" w:hAnsi="Palatino Linotype" w:cs="Arial"/>
          <w:b/>
          <w:lang w:val="es-419"/>
        </w:rPr>
        <w:t>veinticinco</w:t>
      </w:r>
      <w:r w:rsidR="008C078C" w:rsidRPr="00A7517B">
        <w:rPr>
          <w:rFonts w:ascii="Palatino Linotype" w:hAnsi="Palatino Linotype" w:cs="Arial"/>
          <w:b/>
        </w:rPr>
        <w:t xml:space="preserve"> de agosto de dos </w:t>
      </w:r>
      <w:r w:rsidR="00036B4C" w:rsidRPr="00A7517B">
        <w:rPr>
          <w:rFonts w:ascii="Palatino Linotype" w:hAnsi="Palatino Linotype" w:cs="Arial"/>
          <w:b/>
        </w:rPr>
        <w:t>mil veintiuno</w:t>
      </w:r>
      <w:r w:rsidR="00036B4C" w:rsidRPr="00A7517B">
        <w:rPr>
          <w:rFonts w:ascii="Palatino Linotype" w:hAnsi="Palatino Linotype" w:cs="Arial"/>
        </w:rPr>
        <w:t xml:space="preserve">, </w:t>
      </w:r>
      <w:r w:rsidR="00036B4C" w:rsidRPr="00A7517B">
        <w:rPr>
          <w:rFonts w:ascii="Palatino Linotype" w:hAnsi="Palatino Linotype" w:cs="Arial"/>
          <w:b/>
        </w:rPr>
        <w:t>EL SUJETO OBLIGADO</w:t>
      </w:r>
      <w:r w:rsidR="00036B4C" w:rsidRPr="00A7517B">
        <w:rPr>
          <w:rFonts w:ascii="Palatino Linotype" w:hAnsi="Palatino Linotype" w:cs="Arial"/>
        </w:rPr>
        <w:t xml:space="preserve"> dio respuesta a la solicitud de acceso a la información pública requerida por </w:t>
      </w:r>
      <w:r w:rsidR="00A13CFB" w:rsidRPr="00A7517B">
        <w:rPr>
          <w:rFonts w:ascii="Palatino Linotype" w:hAnsi="Palatino Linotype" w:cs="Arial"/>
          <w:b/>
        </w:rPr>
        <w:t>EL RECURRENTE</w:t>
      </w:r>
      <w:r w:rsidR="00036B4C" w:rsidRPr="00A7517B">
        <w:rPr>
          <w:rFonts w:ascii="Palatino Linotype" w:hAnsi="Palatino Linotype" w:cs="Arial"/>
        </w:rPr>
        <w:t>, en los siguientes términos:</w:t>
      </w:r>
    </w:p>
    <w:p w14:paraId="22D0C0F9" w14:textId="0E03FA82" w:rsidR="008C078C" w:rsidRPr="00A7517B" w:rsidRDefault="008C078C" w:rsidP="008C078C">
      <w:pPr>
        <w:spacing w:before="100" w:beforeAutospacing="1" w:after="100" w:afterAutospacing="1"/>
        <w:ind w:left="851"/>
        <w:contextualSpacing/>
        <w:jc w:val="both"/>
        <w:rPr>
          <w:rFonts w:ascii="Palatino Linotype" w:hAnsi="Palatino Linotype" w:cs="Arial"/>
          <w:i/>
          <w:color w:val="000000" w:themeColor="text1"/>
          <w:sz w:val="22"/>
          <w:szCs w:val="22"/>
        </w:rPr>
      </w:pPr>
      <w:r w:rsidRPr="00A7517B">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87CBF3" w14:textId="77777777" w:rsidR="008C078C" w:rsidRPr="00A7517B" w:rsidRDefault="008C078C" w:rsidP="008C078C">
      <w:pPr>
        <w:spacing w:before="100" w:beforeAutospacing="1" w:after="100" w:afterAutospacing="1"/>
        <w:ind w:left="851"/>
        <w:contextualSpacing/>
        <w:jc w:val="both"/>
        <w:rPr>
          <w:rFonts w:ascii="Palatino Linotype" w:hAnsi="Palatino Linotype" w:cs="Arial"/>
          <w:i/>
          <w:color w:val="000000" w:themeColor="text1"/>
          <w:sz w:val="22"/>
          <w:szCs w:val="22"/>
        </w:rPr>
      </w:pPr>
      <w:r w:rsidRPr="00A7517B">
        <w:rPr>
          <w:rFonts w:ascii="Palatino Linotype" w:hAnsi="Palatino Linotype" w:cs="Arial"/>
          <w:i/>
          <w:color w:val="000000" w:themeColor="text1"/>
          <w:sz w:val="22"/>
          <w:szCs w:val="22"/>
        </w:rPr>
        <w:t>Se adjunta respuesta a su solicitud de información.</w:t>
      </w:r>
    </w:p>
    <w:p w14:paraId="1DA80BA9" w14:textId="77777777" w:rsidR="008C078C" w:rsidRPr="00A7517B" w:rsidRDefault="008C078C" w:rsidP="008C078C">
      <w:pPr>
        <w:spacing w:before="100" w:beforeAutospacing="1" w:after="100" w:afterAutospacing="1"/>
        <w:ind w:left="851"/>
        <w:contextualSpacing/>
        <w:jc w:val="both"/>
        <w:rPr>
          <w:rFonts w:ascii="Palatino Linotype" w:hAnsi="Palatino Linotype" w:cs="Arial"/>
          <w:i/>
          <w:color w:val="000000" w:themeColor="text1"/>
          <w:sz w:val="22"/>
          <w:szCs w:val="22"/>
        </w:rPr>
      </w:pPr>
      <w:r w:rsidRPr="00A7517B">
        <w:rPr>
          <w:rFonts w:ascii="Palatino Linotype" w:hAnsi="Palatino Linotype" w:cs="Arial"/>
          <w:i/>
          <w:color w:val="000000" w:themeColor="text1"/>
          <w:sz w:val="22"/>
          <w:szCs w:val="22"/>
        </w:rPr>
        <w:t>ATENTAMENTE</w:t>
      </w:r>
    </w:p>
    <w:p w14:paraId="64F5A685" w14:textId="107093D2" w:rsidR="008C078C" w:rsidRPr="00A7517B" w:rsidRDefault="008C078C" w:rsidP="008C078C">
      <w:pPr>
        <w:spacing w:before="100" w:beforeAutospacing="1" w:after="100" w:afterAutospacing="1" w:line="360" w:lineRule="auto"/>
        <w:ind w:left="851"/>
        <w:jc w:val="both"/>
        <w:rPr>
          <w:rFonts w:ascii="Palatino Linotype" w:hAnsi="Palatino Linotype" w:cs="Arial"/>
          <w:color w:val="000000" w:themeColor="text1"/>
          <w:sz w:val="22"/>
          <w:szCs w:val="22"/>
        </w:rPr>
      </w:pPr>
      <w:r w:rsidRPr="00A7517B">
        <w:rPr>
          <w:rFonts w:ascii="Palatino Linotype" w:hAnsi="Palatino Linotype" w:cs="Arial"/>
          <w:i/>
          <w:color w:val="000000" w:themeColor="text1"/>
          <w:sz w:val="22"/>
          <w:szCs w:val="22"/>
        </w:rPr>
        <w:t xml:space="preserve">MAESTRA LILIBETH ÁLVAREZ RODRÍGUEZ” </w:t>
      </w:r>
      <w:r w:rsidRPr="00A7517B">
        <w:rPr>
          <w:rFonts w:ascii="Palatino Linotype" w:hAnsi="Palatino Linotype" w:cs="Arial"/>
          <w:color w:val="000000" w:themeColor="text1"/>
          <w:sz w:val="22"/>
          <w:szCs w:val="22"/>
        </w:rPr>
        <w:t>(Sic).</w:t>
      </w:r>
    </w:p>
    <w:p w14:paraId="1DE2962E" w14:textId="4EDA41C6" w:rsidR="008C078C" w:rsidRPr="00A7517B" w:rsidRDefault="008C078C" w:rsidP="008C078C">
      <w:pPr>
        <w:spacing w:before="100" w:beforeAutospacing="1" w:after="100" w:afterAutospacing="1" w:line="360" w:lineRule="auto"/>
        <w:jc w:val="both"/>
        <w:rPr>
          <w:noProof/>
          <w:lang w:val="es-ES"/>
        </w:rPr>
      </w:pPr>
      <w:r w:rsidRPr="00A7517B">
        <w:rPr>
          <w:rFonts w:ascii="Palatino Linotype" w:hAnsi="Palatino Linotype" w:cs="Arial"/>
        </w:rPr>
        <w:t xml:space="preserve">Además </w:t>
      </w:r>
      <w:r w:rsidRPr="00A7517B">
        <w:rPr>
          <w:rFonts w:ascii="Palatino Linotype" w:hAnsi="Palatino Linotype" w:cs="Arial"/>
          <w:b/>
        </w:rPr>
        <w:t>EL SUJETO OBLIGADO</w:t>
      </w:r>
      <w:r w:rsidRPr="00A7517B">
        <w:rPr>
          <w:rFonts w:ascii="Palatino Linotype" w:hAnsi="Palatino Linotype" w:cs="Arial"/>
        </w:rPr>
        <w:t xml:space="preserve"> adjunt</w:t>
      </w:r>
      <w:r w:rsidR="002A0E44" w:rsidRPr="00A7517B">
        <w:rPr>
          <w:rFonts w:ascii="Palatino Linotype" w:hAnsi="Palatino Linotype" w:cs="Arial"/>
        </w:rPr>
        <w:t>ó a su respuesta</w:t>
      </w:r>
      <w:r w:rsidRPr="00A7517B">
        <w:rPr>
          <w:rFonts w:ascii="Palatino Linotype" w:hAnsi="Palatino Linotype" w:cs="Arial"/>
        </w:rPr>
        <w:t xml:space="preserve"> lo siguiente</w:t>
      </w:r>
      <w:r w:rsidRPr="00A7517B">
        <w:rPr>
          <w:noProof/>
          <w:lang w:val="es-ES"/>
        </w:rPr>
        <w:t xml:space="preserve">: </w:t>
      </w:r>
    </w:p>
    <w:p w14:paraId="03BA90AC" w14:textId="32C05D15" w:rsidR="008B3A69" w:rsidRPr="00A7517B" w:rsidRDefault="009140C0" w:rsidP="00737125">
      <w:pPr>
        <w:pStyle w:val="Prrafodelista"/>
        <w:numPr>
          <w:ilvl w:val="0"/>
          <w:numId w:val="11"/>
        </w:numPr>
        <w:spacing w:before="100" w:beforeAutospacing="1" w:after="100" w:afterAutospacing="1" w:line="360" w:lineRule="auto"/>
        <w:jc w:val="both"/>
        <w:rPr>
          <w:rFonts w:ascii="Palatino Linotype" w:hAnsi="Palatino Linotype" w:cs="Arial"/>
        </w:rPr>
      </w:pPr>
      <w:r w:rsidRPr="00A7517B">
        <w:rPr>
          <w:rFonts w:ascii="Palatino Linotype" w:hAnsi="Palatino Linotype" w:cs="Arial"/>
          <w:b/>
          <w:u w:val="single"/>
          <w:lang w:val="es-419"/>
        </w:rPr>
        <w:t xml:space="preserve">Un documento denominado: </w:t>
      </w:r>
      <w:r w:rsidRPr="00A7517B">
        <w:rPr>
          <w:rFonts w:ascii="Palatino Linotype" w:hAnsi="Palatino Linotype" w:cs="Arial"/>
          <w:b/>
          <w:u w:val="single"/>
        </w:rPr>
        <w:t>593.IP.pdf</w:t>
      </w:r>
      <w:r w:rsidR="008B3A69" w:rsidRPr="00A7517B">
        <w:rPr>
          <w:rFonts w:ascii="Palatino Linotype" w:hAnsi="Palatino Linotype" w:cs="Arial"/>
          <w:u w:val="single"/>
        </w:rPr>
        <w:t>,</w:t>
      </w:r>
      <w:r w:rsidR="008B3A69" w:rsidRPr="00A7517B">
        <w:rPr>
          <w:rFonts w:ascii="Palatino Linotype" w:hAnsi="Palatino Linotype" w:cs="Arial"/>
        </w:rPr>
        <w:t xml:space="preserve"> que consta de </w:t>
      </w:r>
      <w:r w:rsidRPr="00A7517B">
        <w:rPr>
          <w:rFonts w:ascii="Palatino Linotype" w:hAnsi="Palatino Linotype" w:cs="Arial"/>
          <w:lang w:val="es-419"/>
        </w:rPr>
        <w:t>tres</w:t>
      </w:r>
      <w:r w:rsidR="008B3A69" w:rsidRPr="00A7517B">
        <w:rPr>
          <w:rFonts w:ascii="Palatino Linotype" w:hAnsi="Palatino Linotype" w:cs="Arial"/>
        </w:rPr>
        <w:t xml:space="preserve"> foja</w:t>
      </w:r>
      <w:r w:rsidRPr="00A7517B">
        <w:rPr>
          <w:rFonts w:ascii="Palatino Linotype" w:hAnsi="Palatino Linotype" w:cs="Arial"/>
          <w:lang w:val="es-419"/>
        </w:rPr>
        <w:t>s</w:t>
      </w:r>
      <w:r w:rsidR="008B3A69" w:rsidRPr="00A7517B">
        <w:rPr>
          <w:rFonts w:ascii="Palatino Linotype" w:hAnsi="Palatino Linotype" w:cs="Arial"/>
        </w:rPr>
        <w:t xml:space="preserve">, correspondiente a un oficio con número </w:t>
      </w:r>
      <w:r w:rsidRPr="00A7517B">
        <w:rPr>
          <w:rFonts w:ascii="Palatino Linotype" w:hAnsi="Palatino Linotype" w:cs="Arial"/>
          <w:lang w:val="es-419"/>
        </w:rPr>
        <w:t>207C0401210001S-UT-1084/2021</w:t>
      </w:r>
      <w:r w:rsidR="008B3A69" w:rsidRPr="00A7517B">
        <w:rPr>
          <w:rFonts w:ascii="Palatino Linotype" w:hAnsi="Palatino Linotype" w:cs="Arial"/>
        </w:rPr>
        <w:t xml:space="preserve">, suscrito por </w:t>
      </w:r>
      <w:r w:rsidRPr="00A7517B">
        <w:rPr>
          <w:rFonts w:ascii="Palatino Linotype" w:hAnsi="Palatino Linotype" w:cs="Arial"/>
          <w:lang w:val="es-419"/>
        </w:rPr>
        <w:t>el</w:t>
      </w:r>
      <w:r w:rsidR="008B3A69" w:rsidRPr="00A7517B">
        <w:rPr>
          <w:rFonts w:ascii="Palatino Linotype" w:hAnsi="Palatino Linotype" w:cs="Arial"/>
        </w:rPr>
        <w:t xml:space="preserve"> C. </w:t>
      </w:r>
      <w:r w:rsidRPr="00A7517B">
        <w:rPr>
          <w:rFonts w:ascii="Palatino Linotype" w:hAnsi="Palatino Linotype" w:cs="Arial"/>
          <w:lang w:val="es-419"/>
        </w:rPr>
        <w:t>Abraham Israel Badia Vargas</w:t>
      </w:r>
      <w:r w:rsidR="008B3A69" w:rsidRPr="00A7517B">
        <w:rPr>
          <w:rFonts w:ascii="Palatino Linotype" w:hAnsi="Palatino Linotype" w:cs="Arial"/>
        </w:rPr>
        <w:t xml:space="preserve">, </w:t>
      </w:r>
      <w:r w:rsidR="00E072A8" w:rsidRPr="00A7517B">
        <w:rPr>
          <w:rFonts w:ascii="Palatino Linotype" w:hAnsi="Palatino Linotype" w:cs="Arial"/>
          <w:lang w:val="es-419"/>
        </w:rPr>
        <w:t>Responsable y encargado</w:t>
      </w:r>
      <w:r w:rsidR="008B3A69" w:rsidRPr="00A7517B">
        <w:rPr>
          <w:rFonts w:ascii="Palatino Linotype" w:hAnsi="Palatino Linotype" w:cs="Arial"/>
        </w:rPr>
        <w:t xml:space="preserve"> de la </w:t>
      </w:r>
      <w:r w:rsidR="008B3A69" w:rsidRPr="00A7517B">
        <w:rPr>
          <w:rFonts w:ascii="Palatino Linotype" w:hAnsi="Palatino Linotype" w:cs="Arial"/>
        </w:rPr>
        <w:lastRenderedPageBreak/>
        <w:t xml:space="preserve">Unidad de Transparencia del hoy </w:t>
      </w:r>
      <w:r w:rsidR="008B3A69" w:rsidRPr="00A7517B">
        <w:rPr>
          <w:rFonts w:ascii="Palatino Linotype" w:hAnsi="Palatino Linotype" w:cs="Arial"/>
          <w:b/>
        </w:rPr>
        <w:t>SUJETO OBLIGADO</w:t>
      </w:r>
      <w:r w:rsidR="0054560F" w:rsidRPr="00A7517B">
        <w:rPr>
          <w:rFonts w:ascii="Palatino Linotype" w:hAnsi="Palatino Linotype" w:cs="Arial"/>
          <w:b/>
        </w:rPr>
        <w:t xml:space="preserve">, </w:t>
      </w:r>
      <w:r w:rsidR="0054560F" w:rsidRPr="00A7517B">
        <w:rPr>
          <w:rFonts w:ascii="Palatino Linotype" w:hAnsi="Palatino Linotype" w:cs="Arial"/>
        </w:rPr>
        <w:t xml:space="preserve">y mediante el cual, </w:t>
      </w:r>
      <w:r w:rsidR="00E072A8" w:rsidRPr="00A7517B">
        <w:rPr>
          <w:rFonts w:ascii="Palatino Linotype" w:hAnsi="Palatino Linotype" w:cs="Arial"/>
          <w:lang w:val="es-419"/>
        </w:rPr>
        <w:t>el</w:t>
      </w:r>
      <w:r w:rsidR="0054560F" w:rsidRPr="00A7517B">
        <w:rPr>
          <w:rFonts w:ascii="Palatino Linotype" w:hAnsi="Palatino Linotype" w:cs="Arial"/>
        </w:rPr>
        <w:t xml:space="preserve"> </w:t>
      </w:r>
      <w:r w:rsidR="00E072A8" w:rsidRPr="00A7517B">
        <w:rPr>
          <w:rFonts w:ascii="Palatino Linotype" w:hAnsi="Palatino Linotype" w:cs="Arial"/>
        </w:rPr>
        <w:t>suscrito</w:t>
      </w:r>
      <w:r w:rsidR="0054560F" w:rsidRPr="00A7517B">
        <w:rPr>
          <w:rFonts w:ascii="Palatino Linotype" w:hAnsi="Palatino Linotype" w:cs="Arial"/>
        </w:rPr>
        <w:t xml:space="preserve"> da resp</w:t>
      </w:r>
      <w:r w:rsidR="00E072A8" w:rsidRPr="00A7517B">
        <w:rPr>
          <w:rFonts w:ascii="Palatino Linotype" w:hAnsi="Palatino Linotype" w:cs="Arial"/>
        </w:rPr>
        <w:t>uesta a la solicitud inicial de</w:t>
      </w:r>
      <w:r w:rsidR="0054560F" w:rsidRPr="00A7517B">
        <w:rPr>
          <w:rFonts w:ascii="Palatino Linotype" w:hAnsi="Palatino Linotype" w:cs="Arial"/>
        </w:rPr>
        <w:t xml:space="preserve">l hoy </w:t>
      </w:r>
      <w:r w:rsidR="0054560F" w:rsidRPr="00A7517B">
        <w:rPr>
          <w:rFonts w:ascii="Palatino Linotype" w:hAnsi="Palatino Linotype" w:cs="Arial"/>
          <w:b/>
        </w:rPr>
        <w:t>RECURRENTE.</w:t>
      </w:r>
    </w:p>
    <w:p w14:paraId="706EB1DE" w14:textId="3293B05A" w:rsidR="000C0B7F" w:rsidRPr="00A7517B" w:rsidRDefault="00036B4C" w:rsidP="00C948B7">
      <w:pPr>
        <w:spacing w:before="100" w:beforeAutospacing="1" w:after="100" w:afterAutospacing="1" w:line="360" w:lineRule="auto"/>
        <w:jc w:val="both"/>
        <w:rPr>
          <w:rFonts w:ascii="Palatino Linotype" w:hAnsi="Palatino Linotype" w:cs="Arial"/>
          <w:color w:val="000000" w:themeColor="text1"/>
        </w:rPr>
      </w:pPr>
      <w:r w:rsidRPr="00A7517B">
        <w:rPr>
          <w:rFonts w:ascii="Palatino Linotype" w:hAnsi="Palatino Linotype" w:cs="Arial"/>
          <w:b/>
          <w:color w:val="000000" w:themeColor="text1"/>
          <w:sz w:val="28"/>
          <w:szCs w:val="28"/>
        </w:rPr>
        <w:t>IV.</w:t>
      </w:r>
      <w:r w:rsidRPr="00A7517B">
        <w:rPr>
          <w:rFonts w:ascii="Palatino Linotype" w:hAnsi="Palatino Linotype" w:cs="Arial"/>
          <w:color w:val="000000" w:themeColor="text1"/>
        </w:rPr>
        <w:t xml:space="preserve"> </w:t>
      </w:r>
      <w:r w:rsidR="000171D8" w:rsidRPr="00A7517B">
        <w:rPr>
          <w:rFonts w:ascii="Palatino Linotype" w:hAnsi="Palatino Linotype" w:cs="Arial"/>
          <w:color w:val="000000" w:themeColor="text1"/>
        </w:rPr>
        <w:t xml:space="preserve">Inconforme por la </w:t>
      </w:r>
      <w:r w:rsidR="0052566C" w:rsidRPr="00A7517B">
        <w:rPr>
          <w:rFonts w:ascii="Palatino Linotype" w:hAnsi="Palatino Linotype" w:cs="Arial"/>
          <w:color w:val="000000" w:themeColor="text1"/>
        </w:rPr>
        <w:t xml:space="preserve">respuesta, en fecha </w:t>
      </w:r>
      <w:r w:rsidR="00E072A8" w:rsidRPr="00A7517B">
        <w:rPr>
          <w:rFonts w:ascii="Palatino Linotype" w:hAnsi="Palatino Linotype" w:cs="Arial"/>
          <w:b/>
          <w:color w:val="000000" w:themeColor="text1"/>
          <w:lang w:val="es-419"/>
        </w:rPr>
        <w:t>catorce</w:t>
      </w:r>
      <w:r w:rsidR="0054560F" w:rsidRPr="00A7517B">
        <w:rPr>
          <w:rFonts w:ascii="Palatino Linotype" w:hAnsi="Palatino Linotype" w:cs="Arial"/>
          <w:b/>
          <w:color w:val="000000" w:themeColor="text1"/>
        </w:rPr>
        <w:t xml:space="preserve"> de</w:t>
      </w:r>
      <w:r w:rsidR="000C0B7F" w:rsidRPr="00A7517B">
        <w:rPr>
          <w:rFonts w:ascii="Palatino Linotype" w:hAnsi="Palatino Linotype" w:cs="Arial"/>
          <w:b/>
          <w:bCs/>
          <w:color w:val="000000" w:themeColor="text1"/>
        </w:rPr>
        <w:t xml:space="preserve"> </w:t>
      </w:r>
      <w:r w:rsidR="00E072A8" w:rsidRPr="00A7517B">
        <w:rPr>
          <w:rFonts w:ascii="Palatino Linotype" w:hAnsi="Palatino Linotype" w:cs="Arial"/>
          <w:b/>
          <w:bCs/>
          <w:color w:val="000000" w:themeColor="text1"/>
          <w:lang w:val="es-419"/>
        </w:rPr>
        <w:t>septiembre</w:t>
      </w:r>
      <w:r w:rsidR="000C0B7F" w:rsidRPr="00A7517B">
        <w:rPr>
          <w:rFonts w:ascii="Palatino Linotype" w:hAnsi="Palatino Linotype" w:cs="Arial"/>
          <w:b/>
          <w:bCs/>
          <w:color w:val="000000" w:themeColor="text1"/>
        </w:rPr>
        <w:t xml:space="preserve"> </w:t>
      </w:r>
      <w:r w:rsidR="000171D8" w:rsidRPr="00A7517B">
        <w:rPr>
          <w:rFonts w:ascii="Palatino Linotype" w:hAnsi="Palatino Linotype" w:cs="Arial"/>
          <w:b/>
          <w:bCs/>
          <w:color w:val="000000" w:themeColor="text1"/>
        </w:rPr>
        <w:t>de dos mil veintiuno</w:t>
      </w:r>
      <w:r w:rsidR="000171D8" w:rsidRPr="00A7517B">
        <w:rPr>
          <w:rFonts w:ascii="Palatino Linotype" w:hAnsi="Palatino Linotype" w:cs="Arial"/>
          <w:color w:val="000000" w:themeColor="text1"/>
        </w:rPr>
        <w:t xml:space="preserve">, </w:t>
      </w:r>
      <w:r w:rsidR="00FD5671" w:rsidRPr="00A7517B">
        <w:rPr>
          <w:rFonts w:ascii="Palatino Linotype" w:hAnsi="Palatino Linotype" w:cs="Arial"/>
          <w:b/>
          <w:color w:val="000000" w:themeColor="text1"/>
        </w:rPr>
        <w:t xml:space="preserve">EL RECURRENTE </w:t>
      </w:r>
      <w:r w:rsidR="000171D8" w:rsidRPr="00A7517B">
        <w:rPr>
          <w:rFonts w:ascii="Palatino Linotype" w:hAnsi="Palatino Linotype" w:cs="Arial"/>
          <w:color w:val="000000" w:themeColor="text1"/>
        </w:rPr>
        <w:t xml:space="preserve">interpuso el recurso de revisión sujeto del presente estudio, el cual fue registrado en </w:t>
      </w:r>
      <w:r w:rsidR="000171D8" w:rsidRPr="00A7517B">
        <w:rPr>
          <w:rFonts w:ascii="Palatino Linotype" w:hAnsi="Palatino Linotype" w:cs="Arial"/>
          <w:b/>
          <w:color w:val="000000" w:themeColor="text1"/>
        </w:rPr>
        <w:t xml:space="preserve">EL SAIMEX, </w:t>
      </w:r>
      <w:r w:rsidR="000171D8" w:rsidRPr="00A7517B">
        <w:rPr>
          <w:rFonts w:ascii="Palatino Linotype" w:hAnsi="Palatino Linotype" w:cs="Arial"/>
          <w:bCs/>
          <w:color w:val="000000" w:themeColor="text1"/>
        </w:rPr>
        <w:t>y</w:t>
      </w:r>
      <w:r w:rsidR="000171D8" w:rsidRPr="00A7517B">
        <w:rPr>
          <w:rFonts w:ascii="Palatino Linotype" w:hAnsi="Palatino Linotype" w:cs="Arial"/>
          <w:color w:val="000000" w:themeColor="text1"/>
        </w:rPr>
        <w:t xml:space="preserve"> se le asignó el número de expediente </w:t>
      </w:r>
      <w:r w:rsidR="00E072A8" w:rsidRPr="00A7517B">
        <w:rPr>
          <w:rFonts w:ascii="Palatino Linotype" w:hAnsi="Palatino Linotype" w:cs="Arial"/>
          <w:b/>
          <w:color w:val="000000" w:themeColor="text1"/>
          <w:lang w:val="es-ES"/>
        </w:rPr>
        <w:t>04697/INFOEM/IP/RR/2021</w:t>
      </w:r>
      <w:r w:rsidR="000171D8" w:rsidRPr="00A7517B">
        <w:rPr>
          <w:rFonts w:ascii="Palatino Linotype" w:hAnsi="Palatino Linotype" w:cs="Arial"/>
          <w:b/>
          <w:color w:val="000000" w:themeColor="text1"/>
        </w:rPr>
        <w:t>,</w:t>
      </w:r>
      <w:r w:rsidR="000171D8" w:rsidRPr="00A7517B">
        <w:rPr>
          <w:rFonts w:ascii="Palatino Linotype" w:hAnsi="Palatino Linotype" w:cs="Arial"/>
          <w:color w:val="000000" w:themeColor="text1"/>
        </w:rPr>
        <w:t xml:space="preserve"> en el que señaló como acto impugnado</w:t>
      </w:r>
      <w:r w:rsidR="000C0B7F" w:rsidRPr="00A7517B">
        <w:rPr>
          <w:rFonts w:ascii="Palatino Linotype" w:hAnsi="Palatino Linotype" w:cs="Arial"/>
          <w:color w:val="000000" w:themeColor="text1"/>
        </w:rPr>
        <w:t xml:space="preserve">: </w:t>
      </w:r>
    </w:p>
    <w:p w14:paraId="63212B1E" w14:textId="0D4A5ABB" w:rsidR="000C0B7F" w:rsidRPr="00A7517B" w:rsidRDefault="000C0B7F"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A7517B">
        <w:rPr>
          <w:rFonts w:ascii="Palatino Linotype" w:hAnsi="Palatino Linotype" w:cs="Arial"/>
          <w:i/>
          <w:color w:val="000000" w:themeColor="text1"/>
          <w:sz w:val="22"/>
          <w:szCs w:val="22"/>
        </w:rPr>
        <w:t>“</w:t>
      </w:r>
      <w:r w:rsidR="00E072A8" w:rsidRPr="00A7517B">
        <w:rPr>
          <w:rFonts w:ascii="Palatino Linotype" w:hAnsi="Palatino Linotype" w:cs="Arial"/>
          <w:i/>
          <w:color w:val="000000" w:themeColor="text1"/>
          <w:sz w:val="22"/>
          <w:szCs w:val="22"/>
        </w:rPr>
        <w:t>Toda la respuesta otorgada (no consiento ninguna parte)</w:t>
      </w:r>
      <w:r w:rsidRPr="00A7517B">
        <w:rPr>
          <w:rFonts w:ascii="Palatino Linotype" w:hAnsi="Palatino Linotype" w:cs="Arial"/>
          <w:i/>
          <w:color w:val="000000" w:themeColor="text1"/>
          <w:sz w:val="22"/>
          <w:szCs w:val="22"/>
        </w:rPr>
        <w:t xml:space="preserve">” </w:t>
      </w:r>
      <w:r w:rsidR="00F96377" w:rsidRPr="00A7517B">
        <w:rPr>
          <w:rFonts w:ascii="Palatino Linotype" w:hAnsi="Palatino Linotype" w:cs="Arial"/>
          <w:color w:val="000000" w:themeColor="text1"/>
          <w:sz w:val="22"/>
          <w:szCs w:val="22"/>
        </w:rPr>
        <w:t>(S</w:t>
      </w:r>
      <w:r w:rsidRPr="00A7517B">
        <w:rPr>
          <w:rFonts w:ascii="Palatino Linotype" w:hAnsi="Palatino Linotype" w:cs="Arial"/>
          <w:color w:val="000000" w:themeColor="text1"/>
          <w:sz w:val="22"/>
          <w:szCs w:val="22"/>
        </w:rPr>
        <w:t>ic)</w:t>
      </w:r>
      <w:r w:rsidR="00F96377" w:rsidRPr="00A7517B">
        <w:rPr>
          <w:rFonts w:ascii="Palatino Linotype" w:hAnsi="Palatino Linotype" w:cs="Arial"/>
          <w:color w:val="000000" w:themeColor="text1"/>
          <w:sz w:val="22"/>
          <w:szCs w:val="22"/>
        </w:rPr>
        <w:t>.</w:t>
      </w:r>
    </w:p>
    <w:p w14:paraId="41B11876" w14:textId="1FF962BC" w:rsidR="000171D8" w:rsidRPr="00A7517B" w:rsidRDefault="000C0B7F" w:rsidP="00C948B7">
      <w:pPr>
        <w:spacing w:before="100" w:beforeAutospacing="1" w:after="100" w:afterAutospacing="1" w:line="360" w:lineRule="auto"/>
        <w:jc w:val="both"/>
        <w:rPr>
          <w:rFonts w:ascii="Palatino Linotype" w:hAnsi="Palatino Linotype" w:cs="Arial"/>
          <w:color w:val="000000" w:themeColor="text1"/>
        </w:rPr>
      </w:pPr>
      <w:r w:rsidRPr="00A7517B">
        <w:rPr>
          <w:rFonts w:ascii="Palatino Linotype" w:hAnsi="Palatino Linotype" w:cs="Arial"/>
          <w:color w:val="000000" w:themeColor="text1"/>
        </w:rPr>
        <w:t>A</w:t>
      </w:r>
      <w:r w:rsidR="000171D8" w:rsidRPr="00A7517B">
        <w:rPr>
          <w:rFonts w:ascii="Palatino Linotype" w:hAnsi="Palatino Linotype" w:cs="Arial"/>
          <w:color w:val="000000" w:themeColor="text1"/>
        </w:rPr>
        <w:t xml:space="preserve">sí como, razones o motivos de inconformidad, lo siguiente: </w:t>
      </w:r>
    </w:p>
    <w:p w14:paraId="36C0621C" w14:textId="5A9BBFC6" w:rsidR="000171D8" w:rsidRPr="00A7517B" w:rsidRDefault="000171D8"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A7517B">
        <w:rPr>
          <w:rFonts w:ascii="Palatino Linotype" w:hAnsi="Palatino Linotype" w:cs="Arial"/>
          <w:i/>
          <w:color w:val="000000" w:themeColor="text1"/>
          <w:sz w:val="22"/>
          <w:szCs w:val="22"/>
        </w:rPr>
        <w:t>“</w:t>
      </w:r>
      <w:r w:rsidR="00E072A8" w:rsidRPr="00A7517B">
        <w:rPr>
          <w:rFonts w:ascii="Palatino Linotype" w:hAnsi="Palatino Linotype" w:cs="Arial"/>
          <w:i/>
          <w:color w:val="000000" w:themeColor="text1"/>
          <w:sz w:val="22"/>
          <w:szCs w:val="22"/>
        </w:rPr>
        <w:t>en cuanto a que la información en cuanto a los adeudos se remitió a la página de ipomex del sujeto obligado sin indicar los pasos a seguir para su consulta</w:t>
      </w:r>
      <w:r w:rsidRPr="00A7517B">
        <w:rPr>
          <w:rFonts w:ascii="Palatino Linotype" w:hAnsi="Palatino Linotype" w:cs="Arial"/>
          <w:i/>
          <w:color w:val="000000" w:themeColor="text1"/>
          <w:sz w:val="22"/>
          <w:szCs w:val="22"/>
        </w:rPr>
        <w:t>” (Sic).</w:t>
      </w:r>
    </w:p>
    <w:p w14:paraId="18DB342D" w14:textId="52F29369" w:rsidR="000171D8" w:rsidRPr="00A7517B" w:rsidRDefault="000171D8" w:rsidP="00C948B7">
      <w:pPr>
        <w:spacing w:before="100" w:beforeAutospacing="1" w:after="100" w:afterAutospacing="1" w:line="360" w:lineRule="auto"/>
        <w:jc w:val="both"/>
        <w:rPr>
          <w:rFonts w:ascii="Palatino Linotype" w:hAnsi="Palatino Linotype" w:cs="Arial"/>
          <w:color w:val="000000" w:themeColor="text1"/>
        </w:rPr>
      </w:pPr>
      <w:r w:rsidRPr="00A7517B">
        <w:rPr>
          <w:rFonts w:ascii="Palatino Linotype" w:hAnsi="Palatino Linotype" w:cs="Arial"/>
          <w:b/>
          <w:color w:val="000000" w:themeColor="text1"/>
          <w:sz w:val="28"/>
          <w:szCs w:val="28"/>
        </w:rPr>
        <w:t xml:space="preserve">V. </w:t>
      </w:r>
      <w:r w:rsidRPr="00A7517B">
        <w:rPr>
          <w:rFonts w:ascii="Palatino Linotype" w:hAnsi="Palatino Linotype" w:cs="Arial"/>
          <w:color w:val="000000" w:themeColor="text1"/>
        </w:rPr>
        <w:t xml:space="preserve">En fecha </w:t>
      </w:r>
      <w:r w:rsidR="00E072A8" w:rsidRPr="00A7517B">
        <w:rPr>
          <w:rFonts w:ascii="Palatino Linotype" w:hAnsi="Palatino Linotype" w:cs="Arial"/>
          <w:b/>
          <w:bCs/>
          <w:color w:val="000000" w:themeColor="text1"/>
          <w:lang w:val="es-419"/>
        </w:rPr>
        <w:t>catorce</w:t>
      </w:r>
      <w:r w:rsidR="000C0B7F" w:rsidRPr="00A7517B">
        <w:rPr>
          <w:rFonts w:ascii="Palatino Linotype" w:hAnsi="Palatino Linotype" w:cs="Arial"/>
          <w:b/>
          <w:bCs/>
          <w:color w:val="000000" w:themeColor="text1"/>
        </w:rPr>
        <w:t xml:space="preserve"> de </w:t>
      </w:r>
      <w:r w:rsidR="00E072A8" w:rsidRPr="00A7517B">
        <w:rPr>
          <w:rFonts w:ascii="Palatino Linotype" w:hAnsi="Palatino Linotype" w:cs="Arial"/>
          <w:b/>
          <w:bCs/>
          <w:color w:val="000000" w:themeColor="text1"/>
          <w:lang w:val="es-419"/>
        </w:rPr>
        <w:t>septiembre</w:t>
      </w:r>
      <w:r w:rsidR="000C0B7F" w:rsidRPr="00A7517B">
        <w:rPr>
          <w:rFonts w:ascii="Palatino Linotype" w:hAnsi="Palatino Linotype" w:cs="Arial"/>
          <w:b/>
          <w:bCs/>
          <w:color w:val="000000" w:themeColor="text1"/>
        </w:rPr>
        <w:t xml:space="preserve"> </w:t>
      </w:r>
      <w:r w:rsidRPr="00A7517B">
        <w:rPr>
          <w:rFonts w:ascii="Palatino Linotype" w:hAnsi="Palatino Linotype" w:cs="Arial"/>
          <w:b/>
          <w:bCs/>
          <w:color w:val="000000" w:themeColor="text1"/>
        </w:rPr>
        <w:t>de dos mil veintiuno</w:t>
      </w:r>
      <w:r w:rsidRPr="00A7517B">
        <w:rPr>
          <w:rFonts w:ascii="Palatino Linotype" w:hAnsi="Palatino Linotype" w:cs="Arial"/>
          <w:color w:val="000000" w:themeColor="text1"/>
        </w:rPr>
        <w:t xml:space="preserve">, el recurso de que se trata se envió electrónicamente al Instituto de </w:t>
      </w:r>
      <w:r w:rsidRPr="00A7517B">
        <w:rPr>
          <w:rFonts w:ascii="Palatino Linotype" w:eastAsia="Arial Unicode MS" w:hAnsi="Palatino Linotype" w:cs="Arial"/>
          <w:color w:val="000000" w:themeColor="text1"/>
        </w:rPr>
        <w:t>Transparencia</w:t>
      </w:r>
      <w:r w:rsidRPr="00A7517B">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A7517B">
        <w:rPr>
          <w:rFonts w:ascii="Palatino Linotype" w:hAnsi="Palatino Linotype"/>
          <w:color w:val="000000" w:themeColor="text1"/>
        </w:rPr>
        <w:t>Ley de Transparencia y Acceso a la Información Pública del Estado de México y Municipios</w:t>
      </w:r>
      <w:r w:rsidRPr="00A7517B">
        <w:rPr>
          <w:rFonts w:ascii="Palatino Linotype" w:hAnsi="Palatino Linotype" w:cs="Arial"/>
          <w:color w:val="000000" w:themeColor="text1"/>
        </w:rPr>
        <w:t>, se turnó a través del</w:t>
      </w:r>
      <w:r w:rsidRPr="00A7517B">
        <w:rPr>
          <w:rFonts w:ascii="Palatino Linotype" w:eastAsia="Arial Unicode MS" w:hAnsi="Palatino Linotype" w:cs="Arial"/>
          <w:color w:val="000000" w:themeColor="text1"/>
        </w:rPr>
        <w:t xml:space="preserve"> </w:t>
      </w:r>
      <w:r w:rsidRPr="00A7517B">
        <w:rPr>
          <w:rFonts w:ascii="Palatino Linotype" w:eastAsia="Arial Unicode MS" w:hAnsi="Palatino Linotype" w:cs="Arial"/>
          <w:b/>
          <w:color w:val="000000" w:themeColor="text1"/>
        </w:rPr>
        <w:t>SAIMEX</w:t>
      </w:r>
      <w:r w:rsidRPr="00A7517B">
        <w:rPr>
          <w:rFonts w:ascii="Palatino Linotype" w:hAnsi="Palatino Linotype"/>
          <w:color w:val="000000" w:themeColor="text1"/>
        </w:rPr>
        <w:t xml:space="preserve">, a la </w:t>
      </w:r>
      <w:r w:rsidRPr="00A7517B">
        <w:rPr>
          <w:rFonts w:ascii="Palatino Linotype" w:hAnsi="Palatino Linotype" w:cs="Arial"/>
          <w:color w:val="000000" w:themeColor="text1"/>
        </w:rPr>
        <w:t xml:space="preserve">Comisionada </w:t>
      </w:r>
      <w:r w:rsidR="00E072A8" w:rsidRPr="00A7517B">
        <w:rPr>
          <w:rFonts w:ascii="Palatino Linotype" w:hAnsi="Palatino Linotype" w:cs="Arial"/>
          <w:b/>
          <w:color w:val="000000" w:themeColor="text1"/>
          <w:lang w:val="es-419"/>
        </w:rPr>
        <w:t>Sharon Cristina Morales Martínez</w:t>
      </w:r>
      <w:r w:rsidRPr="00A7517B">
        <w:rPr>
          <w:rFonts w:ascii="Palatino Linotype" w:hAnsi="Palatino Linotype"/>
          <w:color w:val="000000" w:themeColor="text1"/>
        </w:rPr>
        <w:t>,</w:t>
      </w:r>
      <w:r w:rsidRPr="00A7517B">
        <w:rPr>
          <w:rFonts w:ascii="Palatino Linotype" w:hAnsi="Palatino Linotype" w:cs="Arial"/>
          <w:color w:val="000000" w:themeColor="text1"/>
        </w:rPr>
        <w:t xml:space="preserve"> a efecto de decretar su admisión o desechamiento.</w:t>
      </w:r>
    </w:p>
    <w:p w14:paraId="7B625BB9" w14:textId="07DE6452" w:rsidR="000171D8" w:rsidRPr="00A7517B" w:rsidRDefault="000171D8" w:rsidP="00C948B7">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A7517B">
        <w:rPr>
          <w:rFonts w:ascii="Palatino Linotype" w:hAnsi="Palatino Linotype" w:cs="Arial"/>
          <w:b/>
          <w:color w:val="000000" w:themeColor="text1"/>
          <w:sz w:val="28"/>
        </w:rPr>
        <w:t>V</w:t>
      </w:r>
      <w:r w:rsidR="00C948B7" w:rsidRPr="00A7517B">
        <w:rPr>
          <w:rFonts w:ascii="Palatino Linotype" w:hAnsi="Palatino Linotype" w:cs="Arial"/>
          <w:b/>
          <w:color w:val="000000" w:themeColor="text1"/>
          <w:sz w:val="28"/>
        </w:rPr>
        <w:t>I</w:t>
      </w:r>
      <w:r w:rsidRPr="00A7517B">
        <w:rPr>
          <w:rFonts w:ascii="Palatino Linotype" w:hAnsi="Palatino Linotype" w:cs="Arial"/>
          <w:b/>
          <w:color w:val="000000" w:themeColor="text1"/>
          <w:sz w:val="28"/>
        </w:rPr>
        <w:t xml:space="preserve">. </w:t>
      </w:r>
      <w:r w:rsidRPr="00A7517B">
        <w:rPr>
          <w:rFonts w:ascii="Palatino Linotype" w:hAnsi="Palatino Linotype" w:cs="Arial"/>
          <w:color w:val="000000" w:themeColor="text1"/>
        </w:rPr>
        <w:t>De las constancias del expediente electrónico del</w:t>
      </w:r>
      <w:r w:rsidRPr="00A7517B">
        <w:rPr>
          <w:rFonts w:ascii="Palatino Linotype" w:hAnsi="Palatino Linotype" w:cs="Arial"/>
          <w:b/>
          <w:color w:val="000000" w:themeColor="text1"/>
        </w:rPr>
        <w:t xml:space="preserve"> SAIMEX</w:t>
      </w:r>
      <w:r w:rsidRPr="00A7517B">
        <w:rPr>
          <w:rFonts w:ascii="Palatino Linotype" w:hAnsi="Palatino Linotype" w:cs="Arial"/>
          <w:color w:val="000000" w:themeColor="text1"/>
        </w:rPr>
        <w:t xml:space="preserve">, se advierte que en fecha </w:t>
      </w:r>
      <w:r w:rsidR="00E072A8" w:rsidRPr="00A7517B">
        <w:rPr>
          <w:rFonts w:ascii="Palatino Linotype" w:hAnsi="Palatino Linotype" w:cs="Arial"/>
          <w:b/>
          <w:bCs/>
          <w:color w:val="000000" w:themeColor="text1"/>
          <w:lang w:val="es-419"/>
        </w:rPr>
        <w:t>veinte</w:t>
      </w:r>
      <w:r w:rsidR="000C0B7F" w:rsidRPr="00A7517B">
        <w:rPr>
          <w:rFonts w:ascii="Palatino Linotype" w:hAnsi="Palatino Linotype" w:cs="Arial"/>
          <w:b/>
          <w:bCs/>
          <w:color w:val="000000" w:themeColor="text1"/>
        </w:rPr>
        <w:t xml:space="preserve"> </w:t>
      </w:r>
      <w:r w:rsidRPr="00A7517B">
        <w:rPr>
          <w:rFonts w:ascii="Palatino Linotype" w:hAnsi="Palatino Linotype" w:cs="Arial"/>
          <w:b/>
          <w:bCs/>
          <w:color w:val="000000" w:themeColor="text1"/>
        </w:rPr>
        <w:t xml:space="preserve">de </w:t>
      </w:r>
      <w:r w:rsidR="00E072A8" w:rsidRPr="00A7517B">
        <w:rPr>
          <w:rFonts w:ascii="Palatino Linotype" w:hAnsi="Palatino Linotype" w:cs="Arial"/>
          <w:b/>
          <w:bCs/>
          <w:color w:val="000000" w:themeColor="text1"/>
          <w:lang w:val="es-419"/>
        </w:rPr>
        <w:t>septiembre</w:t>
      </w:r>
      <w:r w:rsidRPr="00A7517B">
        <w:rPr>
          <w:rFonts w:ascii="Palatino Linotype" w:hAnsi="Palatino Linotype" w:cs="Arial"/>
          <w:b/>
          <w:bCs/>
          <w:color w:val="000000" w:themeColor="text1"/>
        </w:rPr>
        <w:t xml:space="preserve"> de dos mil veintiuno</w:t>
      </w:r>
      <w:r w:rsidRPr="00A7517B">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w:t>
      </w:r>
      <w:r w:rsidRPr="00A7517B">
        <w:rPr>
          <w:rFonts w:ascii="Palatino Linotype" w:hAnsi="Palatino Linotype" w:cs="Arial"/>
          <w:color w:val="000000" w:themeColor="text1"/>
        </w:rPr>
        <w:lastRenderedPageBreak/>
        <w:t>hábiles conforme a lo dispuesto por el artículo 185</w:t>
      </w:r>
      <w:r w:rsidR="001937AC" w:rsidRPr="00A7517B">
        <w:rPr>
          <w:rFonts w:ascii="Palatino Linotype" w:hAnsi="Palatino Linotype" w:cs="Arial"/>
          <w:color w:val="000000" w:themeColor="text1"/>
        </w:rPr>
        <w:t>, fracción I</w:t>
      </w:r>
      <w:r w:rsidR="001937AC" w:rsidRPr="00A7517B">
        <w:rPr>
          <w:rFonts w:ascii="Palatino Linotype" w:hAnsi="Palatino Linotype" w:cs="Arial"/>
          <w:color w:val="000000" w:themeColor="text1"/>
          <w:lang w:val="es-419"/>
        </w:rPr>
        <w:t xml:space="preserve">I </w:t>
      </w:r>
      <w:r w:rsidRPr="00A7517B">
        <w:rPr>
          <w:rFonts w:ascii="Palatino Linotype" w:hAnsi="Palatino Linotype" w:cs="Arial"/>
          <w:color w:val="000000" w:themeColor="text1"/>
        </w:rPr>
        <w:t xml:space="preserve">de la Ley de Transparencia y Acceso a la Información Pública del Estado de México y Municipios, manifestaran lo que a su derecho conviniera, a efecto de presentar pruebas y alegatos; así como para que </w:t>
      </w:r>
      <w:r w:rsidRPr="00A7517B">
        <w:rPr>
          <w:rFonts w:ascii="Palatino Linotype" w:hAnsi="Palatino Linotype" w:cs="Arial"/>
          <w:b/>
          <w:color w:val="000000" w:themeColor="text1"/>
        </w:rPr>
        <w:t xml:space="preserve">EL SUJETO OBLIGADO </w:t>
      </w:r>
      <w:r w:rsidRPr="00A7517B">
        <w:rPr>
          <w:rFonts w:ascii="Palatino Linotype" w:hAnsi="Palatino Linotype" w:cs="Arial"/>
          <w:color w:val="000000" w:themeColor="text1"/>
        </w:rPr>
        <w:t>rindiera su</w:t>
      </w:r>
      <w:r w:rsidRPr="00A7517B">
        <w:rPr>
          <w:rFonts w:ascii="Palatino Linotype" w:hAnsi="Palatino Linotype" w:cs="Arial"/>
          <w:b/>
          <w:color w:val="000000" w:themeColor="text1"/>
        </w:rPr>
        <w:t xml:space="preserve"> </w:t>
      </w:r>
      <w:r w:rsidRPr="00A7517B">
        <w:rPr>
          <w:rFonts w:ascii="Palatino Linotype" w:hAnsi="Palatino Linotype" w:cs="Arial"/>
          <w:color w:val="000000" w:themeColor="text1"/>
        </w:rPr>
        <w:t>Informe Justificado.</w:t>
      </w:r>
    </w:p>
    <w:p w14:paraId="20361367" w14:textId="77777777" w:rsidR="009E485F" w:rsidRPr="00A7517B" w:rsidRDefault="000171D8" w:rsidP="00C948B7">
      <w:pPr>
        <w:spacing w:before="100" w:beforeAutospacing="1" w:after="100" w:afterAutospacing="1" w:line="360" w:lineRule="auto"/>
        <w:jc w:val="both"/>
        <w:rPr>
          <w:rFonts w:ascii="Palatino Linotype" w:eastAsia="Arial Unicode MS" w:hAnsi="Palatino Linotype" w:cs="Arial"/>
        </w:rPr>
      </w:pPr>
      <w:r w:rsidRPr="00A7517B">
        <w:rPr>
          <w:rFonts w:ascii="Palatino Linotype" w:eastAsia="Arial Unicode MS" w:hAnsi="Palatino Linotype" w:cs="Arial"/>
          <w:b/>
          <w:color w:val="000000" w:themeColor="text1"/>
          <w:sz w:val="28"/>
          <w:szCs w:val="28"/>
        </w:rPr>
        <w:t>V</w:t>
      </w:r>
      <w:r w:rsidR="00C948B7" w:rsidRPr="00A7517B">
        <w:rPr>
          <w:rFonts w:ascii="Palatino Linotype" w:eastAsia="Arial Unicode MS" w:hAnsi="Palatino Linotype" w:cs="Arial"/>
          <w:b/>
          <w:color w:val="000000" w:themeColor="text1"/>
          <w:sz w:val="28"/>
          <w:szCs w:val="28"/>
        </w:rPr>
        <w:t>I</w:t>
      </w:r>
      <w:r w:rsidR="0019649B" w:rsidRPr="00A7517B">
        <w:rPr>
          <w:rFonts w:ascii="Palatino Linotype" w:eastAsia="Arial Unicode MS" w:hAnsi="Palatino Linotype" w:cs="Arial"/>
          <w:b/>
          <w:color w:val="000000" w:themeColor="text1"/>
          <w:sz w:val="28"/>
          <w:szCs w:val="28"/>
        </w:rPr>
        <w:t>I</w:t>
      </w:r>
      <w:r w:rsidRPr="00A7517B">
        <w:rPr>
          <w:rFonts w:ascii="Palatino Linotype" w:eastAsia="Arial Unicode MS" w:hAnsi="Palatino Linotype" w:cs="Arial"/>
          <w:b/>
          <w:color w:val="000000" w:themeColor="text1"/>
          <w:sz w:val="28"/>
          <w:szCs w:val="28"/>
        </w:rPr>
        <w:t xml:space="preserve">. </w:t>
      </w:r>
      <w:r w:rsidRPr="00A7517B">
        <w:rPr>
          <w:rFonts w:ascii="Palatino Linotype" w:eastAsia="Arial Unicode MS" w:hAnsi="Palatino Linotype" w:cs="Arial"/>
        </w:rPr>
        <w:t xml:space="preserve">Conforme a las constancias del </w:t>
      </w:r>
      <w:r w:rsidRPr="00A7517B">
        <w:rPr>
          <w:rFonts w:ascii="Palatino Linotype" w:eastAsia="Arial Unicode MS" w:hAnsi="Palatino Linotype" w:cs="Arial"/>
          <w:b/>
        </w:rPr>
        <w:t>SAIMEX</w:t>
      </w:r>
      <w:r w:rsidRPr="00A7517B">
        <w:rPr>
          <w:rFonts w:ascii="Palatino Linotype" w:eastAsia="Arial Unicode MS" w:hAnsi="Palatino Linotype" w:cs="Arial"/>
        </w:rPr>
        <w:t xml:space="preserve"> se desprende que atento a lo dispuesto en el artículo 185</w:t>
      </w:r>
      <w:r w:rsidR="001937AC" w:rsidRPr="00A7517B">
        <w:rPr>
          <w:rFonts w:ascii="Palatino Linotype" w:hAnsi="Palatino Linotype" w:cs="Arial"/>
          <w:color w:val="000000" w:themeColor="text1"/>
        </w:rPr>
        <w:t>, fracción I</w:t>
      </w:r>
      <w:r w:rsidR="001937AC" w:rsidRPr="00A7517B">
        <w:rPr>
          <w:rFonts w:ascii="Palatino Linotype" w:hAnsi="Palatino Linotype" w:cs="Arial"/>
          <w:color w:val="000000" w:themeColor="text1"/>
          <w:lang w:val="es-419"/>
        </w:rPr>
        <w:t>II</w:t>
      </w:r>
      <w:r w:rsidRPr="00A7517B">
        <w:rPr>
          <w:rFonts w:ascii="Palatino Linotype" w:eastAsia="Arial Unicode MS" w:hAnsi="Palatino Linotype" w:cs="Arial"/>
        </w:rPr>
        <w:t xml:space="preserve"> de la Ley de Transparencia y Acceso a la Información Pública del Estado de México y Municipios, dentro del término legalmente concedido al </w:t>
      </w:r>
      <w:r w:rsidRPr="00A7517B">
        <w:rPr>
          <w:rFonts w:ascii="Palatino Linotype" w:eastAsia="Arial Unicode MS" w:hAnsi="Palatino Linotype" w:cs="Arial"/>
          <w:b/>
        </w:rPr>
        <w:t>RECURRENTE</w:t>
      </w:r>
      <w:r w:rsidRPr="00A7517B">
        <w:rPr>
          <w:rFonts w:ascii="Palatino Linotype" w:eastAsia="Arial Unicode MS" w:hAnsi="Palatino Linotype" w:cs="Arial"/>
        </w:rPr>
        <w:t>, éste no realizó manifestación alguna, ni prese</w:t>
      </w:r>
      <w:r w:rsidR="009A3259" w:rsidRPr="00A7517B">
        <w:rPr>
          <w:rFonts w:ascii="Palatino Linotype" w:eastAsia="Arial Unicode MS" w:hAnsi="Palatino Linotype" w:cs="Arial"/>
        </w:rPr>
        <w:t>ntó pruebas o alegatos</w:t>
      </w:r>
      <w:r w:rsidR="00CF0BF6" w:rsidRPr="00A7517B">
        <w:rPr>
          <w:rFonts w:ascii="Palatino Linotype" w:eastAsia="Arial Unicode MS" w:hAnsi="Palatino Linotype" w:cs="Arial"/>
        </w:rPr>
        <w:t xml:space="preserve">. </w:t>
      </w:r>
    </w:p>
    <w:p w14:paraId="670E1295" w14:textId="6DB7534B" w:rsidR="000171D8" w:rsidRPr="00A7517B" w:rsidRDefault="00CF0BF6" w:rsidP="00C948B7">
      <w:pPr>
        <w:spacing w:before="100" w:beforeAutospacing="1" w:after="100" w:afterAutospacing="1" w:line="360" w:lineRule="auto"/>
        <w:jc w:val="both"/>
        <w:rPr>
          <w:rFonts w:ascii="Palatino Linotype" w:hAnsi="Palatino Linotype" w:cs="Arial"/>
        </w:rPr>
      </w:pPr>
      <w:r w:rsidRPr="00A7517B">
        <w:rPr>
          <w:rFonts w:ascii="Palatino Linotype" w:eastAsia="Arial Unicode MS" w:hAnsi="Palatino Linotype" w:cs="Arial"/>
        </w:rPr>
        <w:t xml:space="preserve">Por su parte </w:t>
      </w:r>
      <w:r w:rsidRPr="00A7517B">
        <w:rPr>
          <w:rFonts w:ascii="Palatino Linotype" w:eastAsia="Arial Unicode MS" w:hAnsi="Palatino Linotype" w:cs="Arial"/>
          <w:b/>
        </w:rPr>
        <w:t>EL</w:t>
      </w:r>
      <w:r w:rsidR="000171D8" w:rsidRPr="00A7517B">
        <w:rPr>
          <w:rFonts w:ascii="Palatino Linotype" w:eastAsia="Arial Unicode MS" w:hAnsi="Palatino Linotype" w:cs="Arial"/>
        </w:rPr>
        <w:t xml:space="preserve"> </w:t>
      </w:r>
      <w:r w:rsidR="000171D8" w:rsidRPr="00A7517B">
        <w:rPr>
          <w:rFonts w:ascii="Palatino Linotype" w:eastAsia="Arial Unicode MS" w:hAnsi="Palatino Linotype" w:cs="Arial"/>
          <w:b/>
          <w:color w:val="000000"/>
          <w:lang w:eastAsia="es-MX"/>
        </w:rPr>
        <w:t>SUJETO OBLIGADO</w:t>
      </w:r>
      <w:r w:rsidRPr="00A7517B">
        <w:rPr>
          <w:rFonts w:ascii="Palatino Linotype" w:eastAsia="Arial Unicode MS" w:hAnsi="Palatino Linotype" w:cs="Arial"/>
          <w:b/>
          <w:color w:val="000000"/>
          <w:lang w:eastAsia="es-MX"/>
        </w:rPr>
        <w:t>,</w:t>
      </w:r>
      <w:r w:rsidR="000171D8" w:rsidRPr="00A7517B">
        <w:rPr>
          <w:rFonts w:ascii="Palatino Linotype" w:eastAsia="Arial Unicode MS" w:hAnsi="Palatino Linotype" w:cs="Arial"/>
        </w:rPr>
        <w:t xml:space="preserve"> </w:t>
      </w:r>
      <w:r w:rsidR="008B743F" w:rsidRPr="00A7517B">
        <w:rPr>
          <w:rFonts w:ascii="Palatino Linotype" w:eastAsia="Arial Unicode MS" w:hAnsi="Palatino Linotype" w:cs="Arial"/>
        </w:rPr>
        <w:t xml:space="preserve">en </w:t>
      </w:r>
      <w:r w:rsidR="008B743F" w:rsidRPr="00A7517B">
        <w:rPr>
          <w:rFonts w:ascii="Palatino Linotype" w:eastAsia="Arial Unicode MS" w:hAnsi="Palatino Linotype" w:cs="Arial"/>
          <w:b/>
        </w:rPr>
        <w:t xml:space="preserve">fecha </w:t>
      </w:r>
      <w:r w:rsidR="001937AC" w:rsidRPr="00A7517B">
        <w:rPr>
          <w:rFonts w:ascii="Palatino Linotype" w:eastAsia="Arial Unicode MS" w:hAnsi="Palatino Linotype" w:cs="Arial"/>
          <w:b/>
          <w:lang w:val="es-419"/>
        </w:rPr>
        <w:t>veintisiete</w:t>
      </w:r>
      <w:r w:rsidR="008B743F" w:rsidRPr="00A7517B">
        <w:rPr>
          <w:rFonts w:ascii="Palatino Linotype" w:eastAsia="Arial Unicode MS" w:hAnsi="Palatino Linotype" w:cs="Arial"/>
          <w:b/>
        </w:rPr>
        <w:t xml:space="preserve"> de </w:t>
      </w:r>
      <w:r w:rsidR="001937AC" w:rsidRPr="00A7517B">
        <w:rPr>
          <w:rFonts w:ascii="Palatino Linotype" w:eastAsia="Arial Unicode MS" w:hAnsi="Palatino Linotype" w:cs="Arial"/>
          <w:b/>
          <w:lang w:val="es-419"/>
        </w:rPr>
        <w:t>septiembre</w:t>
      </w:r>
      <w:r w:rsidR="008B743F" w:rsidRPr="00A7517B">
        <w:rPr>
          <w:rFonts w:ascii="Palatino Linotype" w:eastAsia="Arial Unicode MS" w:hAnsi="Palatino Linotype" w:cs="Arial"/>
          <w:b/>
        </w:rPr>
        <w:t xml:space="preserve"> de dos mil veintiuno</w:t>
      </w:r>
      <w:r w:rsidR="008B743F" w:rsidRPr="00A7517B">
        <w:rPr>
          <w:rFonts w:ascii="Palatino Linotype" w:eastAsia="Arial Unicode MS" w:hAnsi="Palatino Linotype" w:cs="Arial"/>
        </w:rPr>
        <w:t xml:space="preserve">, </w:t>
      </w:r>
      <w:r w:rsidR="000171D8" w:rsidRPr="00A7517B">
        <w:rPr>
          <w:rFonts w:ascii="Palatino Linotype" w:eastAsia="Arial Unicode MS" w:hAnsi="Palatino Linotype" w:cs="Arial"/>
        </w:rPr>
        <w:t>rindió su Informe Justificado,</w:t>
      </w:r>
      <w:r w:rsidR="008B743F" w:rsidRPr="00A7517B">
        <w:rPr>
          <w:rFonts w:ascii="Palatino Linotype" w:eastAsia="Arial Unicode MS" w:hAnsi="Palatino Linotype" w:cs="Arial"/>
        </w:rPr>
        <w:t xml:space="preserve"> mismo que se puso a la vista en fecha </w:t>
      </w:r>
      <w:r w:rsidR="001937AC" w:rsidRPr="00A7517B">
        <w:rPr>
          <w:rFonts w:ascii="Palatino Linotype" w:eastAsia="Arial Unicode MS" w:hAnsi="Palatino Linotype" w:cs="Arial"/>
          <w:lang w:val="es-419"/>
        </w:rPr>
        <w:t>catorce</w:t>
      </w:r>
      <w:r w:rsidR="008B743F" w:rsidRPr="00A7517B">
        <w:rPr>
          <w:rFonts w:ascii="Palatino Linotype" w:eastAsia="Arial Unicode MS" w:hAnsi="Palatino Linotype" w:cs="Arial"/>
        </w:rPr>
        <w:t xml:space="preserve"> de </w:t>
      </w:r>
      <w:r w:rsidR="001937AC" w:rsidRPr="00A7517B">
        <w:rPr>
          <w:rFonts w:ascii="Palatino Linotype" w:eastAsia="Arial Unicode MS" w:hAnsi="Palatino Linotype" w:cs="Arial"/>
          <w:lang w:val="es-419"/>
        </w:rPr>
        <w:t>octubre</w:t>
      </w:r>
      <w:r w:rsidR="008B743F" w:rsidRPr="00A7517B">
        <w:rPr>
          <w:rFonts w:ascii="Palatino Linotype" w:eastAsia="Arial Unicode MS" w:hAnsi="Palatino Linotype" w:cs="Arial"/>
        </w:rPr>
        <w:t>,</w:t>
      </w:r>
      <w:r w:rsidR="000171D8" w:rsidRPr="00A7517B">
        <w:rPr>
          <w:rFonts w:ascii="Palatino Linotype" w:eastAsia="Arial Unicode MS" w:hAnsi="Palatino Linotype" w:cs="Arial"/>
        </w:rPr>
        <w:t xml:space="preserve"> </w:t>
      </w:r>
      <w:r w:rsidR="008B743F" w:rsidRPr="00A7517B">
        <w:rPr>
          <w:rFonts w:ascii="Palatino Linotype" w:eastAsia="Arial Unicode MS" w:hAnsi="Palatino Linotype" w:cs="Arial"/>
        </w:rPr>
        <w:t xml:space="preserve">omitiendo su descripción, ya que es de conocimiento de </w:t>
      </w:r>
      <w:r w:rsidR="009A362C" w:rsidRPr="00A7517B">
        <w:rPr>
          <w:rFonts w:ascii="Palatino Linotype" w:eastAsia="Arial Unicode MS" w:hAnsi="Palatino Linotype" w:cs="Arial"/>
        </w:rPr>
        <w:t>las partes</w:t>
      </w:r>
      <w:r w:rsidR="008B743F" w:rsidRPr="00A7517B">
        <w:rPr>
          <w:rFonts w:ascii="Palatino Linotype" w:eastAsia="Arial Unicode MS" w:hAnsi="Palatino Linotype" w:cs="Arial"/>
        </w:rPr>
        <w:t xml:space="preserve">, y toda vez que será materia de estudio en el apartado correspondiente de la presente resolución, como sustento a lo anterior, se </w:t>
      </w:r>
      <w:r w:rsidR="00A13CFB" w:rsidRPr="00A7517B">
        <w:rPr>
          <w:rFonts w:ascii="Palatino Linotype" w:eastAsia="Arial Unicode MS" w:hAnsi="Palatino Linotype" w:cs="Arial"/>
          <w:lang w:val="es-419"/>
        </w:rPr>
        <w:t>inserta</w:t>
      </w:r>
      <w:r w:rsidR="008B743F" w:rsidRPr="00A7517B">
        <w:rPr>
          <w:rFonts w:ascii="Palatino Linotype" w:eastAsia="Arial Unicode MS" w:hAnsi="Palatino Linotype" w:cs="Arial"/>
        </w:rPr>
        <w:t xml:space="preserve"> imagen descriptiva</w:t>
      </w:r>
      <w:r w:rsidR="009A3259" w:rsidRPr="00A7517B">
        <w:rPr>
          <w:rFonts w:ascii="Palatino Linotype" w:eastAsia="Arial Unicode MS" w:hAnsi="Palatino Linotype" w:cs="Arial"/>
        </w:rPr>
        <w:t xml:space="preserve">: </w:t>
      </w:r>
    </w:p>
    <w:p w14:paraId="62B14829" w14:textId="4D70E799" w:rsidR="000C0B7F" w:rsidRPr="00A7517B" w:rsidRDefault="001937AC" w:rsidP="008B743F">
      <w:pPr>
        <w:spacing w:line="360" w:lineRule="auto"/>
        <w:jc w:val="center"/>
        <w:rPr>
          <w:rFonts w:ascii="Palatino Linotype" w:hAnsi="Palatino Linotype" w:cs="Arial"/>
        </w:rPr>
      </w:pPr>
      <w:r w:rsidRPr="00A7517B">
        <w:rPr>
          <w:noProof/>
          <w:lang w:eastAsia="es-MX"/>
        </w:rPr>
        <w:drawing>
          <wp:inline distT="0" distB="0" distL="0" distR="0" wp14:anchorId="7F71C90C" wp14:editId="602E7E4E">
            <wp:extent cx="5791835" cy="22117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11705"/>
                    </a:xfrm>
                    <a:prstGeom prst="rect">
                      <a:avLst/>
                    </a:prstGeom>
                  </pic:spPr>
                </pic:pic>
              </a:graphicData>
            </a:graphic>
          </wp:inline>
        </w:drawing>
      </w:r>
    </w:p>
    <w:p w14:paraId="681E22DF" w14:textId="77866479" w:rsidR="000171D8" w:rsidRPr="00A7517B" w:rsidRDefault="00435E48" w:rsidP="00D05C3C">
      <w:pPr>
        <w:spacing w:before="100" w:beforeAutospacing="1" w:after="100" w:afterAutospacing="1" w:line="360" w:lineRule="auto"/>
        <w:jc w:val="both"/>
        <w:rPr>
          <w:rFonts w:ascii="Palatino Linotype" w:hAnsi="Palatino Linotype" w:cs="Arial"/>
          <w:color w:val="000000" w:themeColor="text1"/>
          <w:sz w:val="22"/>
        </w:rPr>
      </w:pPr>
      <w:r w:rsidRPr="00A7517B">
        <w:rPr>
          <w:rFonts w:ascii="Palatino Linotype" w:hAnsi="Palatino Linotype"/>
          <w:b/>
          <w:sz w:val="28"/>
          <w:szCs w:val="28"/>
        </w:rPr>
        <w:lastRenderedPageBreak/>
        <w:t xml:space="preserve">VII. </w:t>
      </w:r>
      <w:r w:rsidRPr="00A7517B">
        <w:rPr>
          <w:rFonts w:ascii="Palatino Linotype" w:hAnsi="Palatino Linotype"/>
          <w:color w:val="000000" w:themeColor="text1"/>
        </w:rPr>
        <w:t xml:space="preserve">En fecha </w:t>
      </w:r>
      <w:r w:rsidR="00D05C3C" w:rsidRPr="00A7517B">
        <w:rPr>
          <w:rFonts w:ascii="Palatino Linotype" w:hAnsi="Palatino Linotype"/>
          <w:b/>
          <w:bCs/>
          <w:color w:val="000000" w:themeColor="text1"/>
          <w:lang w:val="es-419"/>
        </w:rPr>
        <w:t>diecinueve</w:t>
      </w:r>
      <w:r w:rsidRPr="00A7517B">
        <w:rPr>
          <w:rFonts w:ascii="Palatino Linotype" w:hAnsi="Palatino Linotype"/>
          <w:b/>
          <w:bCs/>
          <w:color w:val="000000" w:themeColor="text1"/>
        </w:rPr>
        <w:t xml:space="preserve"> de </w:t>
      </w:r>
      <w:r w:rsidR="00D05C3C" w:rsidRPr="00A7517B">
        <w:rPr>
          <w:rFonts w:ascii="Palatino Linotype" w:hAnsi="Palatino Linotype"/>
          <w:b/>
          <w:bCs/>
          <w:color w:val="000000" w:themeColor="text1"/>
          <w:lang w:val="es-419"/>
        </w:rPr>
        <w:t>octubre</w:t>
      </w:r>
      <w:r w:rsidRPr="00A7517B">
        <w:rPr>
          <w:rFonts w:ascii="Palatino Linotype" w:hAnsi="Palatino Linotype"/>
          <w:b/>
          <w:bCs/>
          <w:color w:val="000000" w:themeColor="text1"/>
        </w:rPr>
        <w:t xml:space="preserve"> de dos mil veintiuno</w:t>
      </w:r>
      <w:r w:rsidRPr="00A7517B">
        <w:rPr>
          <w:rFonts w:ascii="Palatino Linotype" w:hAnsi="Palatino Linotype"/>
          <w:color w:val="000000" w:themeColor="text1"/>
        </w:rPr>
        <w:t>, se notificó a las partes el Ac</w:t>
      </w:r>
      <w:r w:rsidR="008B743F" w:rsidRPr="00A7517B">
        <w:rPr>
          <w:rFonts w:ascii="Palatino Linotype" w:hAnsi="Palatino Linotype"/>
          <w:color w:val="000000" w:themeColor="text1"/>
        </w:rPr>
        <w:t>uerdo de Cierre de Instrucción</w:t>
      </w:r>
      <w:r w:rsidR="00E97C8D" w:rsidRPr="00A7517B">
        <w:rPr>
          <w:rFonts w:ascii="Palatino Linotype" w:hAnsi="Palatino Linotype" w:cs="Arial"/>
          <w:color w:val="000000" w:themeColor="text1"/>
        </w:rPr>
        <w:t xml:space="preserve"> a efecto de ser resuelto, de conformidad con lo establecido en el artículo 185 fracción VIII de la Ley de Transparencia y Acceso a la Información Pública del Estado de México y Municipios;</w:t>
      </w:r>
      <w:r w:rsidR="008825E0" w:rsidRPr="00A7517B">
        <w:rPr>
          <w:rFonts w:ascii="Palatino Linotype" w:hAnsi="Palatino Linotype" w:cs="Arial"/>
          <w:b/>
          <w:color w:val="000000" w:themeColor="text1"/>
        </w:rPr>
        <w:t xml:space="preserve"> </w:t>
      </w:r>
      <w:r w:rsidR="00CB5121" w:rsidRPr="00A7517B">
        <w:rPr>
          <w:rFonts w:ascii="Palatino Linotype" w:hAnsi="Palatino Linotype" w:cs="Arial"/>
          <w:color w:val="000000" w:themeColor="text1"/>
        </w:rPr>
        <w:t>y,</w:t>
      </w:r>
    </w:p>
    <w:p w14:paraId="3AB9D768" w14:textId="77777777" w:rsidR="000171D8" w:rsidRPr="00A7517B" w:rsidRDefault="000171D8" w:rsidP="00C948B7">
      <w:pPr>
        <w:spacing w:before="100" w:beforeAutospacing="1" w:after="100" w:afterAutospacing="1" w:line="360" w:lineRule="auto"/>
        <w:jc w:val="center"/>
        <w:rPr>
          <w:rFonts w:ascii="Palatino Linotype" w:hAnsi="Palatino Linotype" w:cs="Arial"/>
          <w:b/>
          <w:bCs/>
          <w:color w:val="000000" w:themeColor="text1"/>
          <w:spacing w:val="60"/>
          <w:sz w:val="28"/>
        </w:rPr>
      </w:pPr>
      <w:r w:rsidRPr="00A7517B">
        <w:rPr>
          <w:rFonts w:ascii="Palatino Linotype" w:hAnsi="Palatino Linotype" w:cs="Arial"/>
          <w:b/>
          <w:bCs/>
          <w:color w:val="000000" w:themeColor="text1"/>
          <w:spacing w:val="60"/>
          <w:sz w:val="28"/>
        </w:rPr>
        <w:t>CONSIDERANDO</w:t>
      </w:r>
    </w:p>
    <w:p w14:paraId="2FA5DF84" w14:textId="77777777" w:rsidR="00A13CFB" w:rsidRPr="00A7517B" w:rsidRDefault="000171D8" w:rsidP="00C948B7">
      <w:pPr>
        <w:spacing w:before="100" w:beforeAutospacing="1" w:after="100" w:afterAutospacing="1" w:line="360" w:lineRule="auto"/>
        <w:ind w:right="50"/>
        <w:jc w:val="both"/>
        <w:rPr>
          <w:rFonts w:ascii="Palatino Linotype" w:hAnsi="Palatino Linotype"/>
          <w:b/>
          <w:color w:val="000000" w:themeColor="text1"/>
        </w:rPr>
      </w:pPr>
      <w:r w:rsidRPr="00A7517B">
        <w:rPr>
          <w:rFonts w:ascii="Palatino Linotype" w:hAnsi="Palatino Linotype"/>
          <w:b/>
          <w:color w:val="000000" w:themeColor="text1"/>
          <w:sz w:val="28"/>
          <w:szCs w:val="28"/>
        </w:rPr>
        <w:t>PRIMERO</w:t>
      </w:r>
      <w:r w:rsidRPr="00A7517B">
        <w:rPr>
          <w:rFonts w:ascii="Palatino Linotype" w:hAnsi="Palatino Linotype"/>
          <w:b/>
          <w:color w:val="000000" w:themeColor="text1"/>
        </w:rPr>
        <w:t>.</w:t>
      </w:r>
      <w:r w:rsidRPr="00A7517B">
        <w:rPr>
          <w:rFonts w:ascii="Palatino Linotype" w:hAnsi="Palatino Linotype"/>
          <w:color w:val="000000" w:themeColor="text1"/>
        </w:rPr>
        <w:t xml:space="preserve"> </w:t>
      </w:r>
      <w:r w:rsidRPr="00A7517B">
        <w:rPr>
          <w:rFonts w:ascii="Palatino Linotype" w:hAnsi="Palatino Linotype"/>
          <w:b/>
          <w:color w:val="000000" w:themeColor="text1"/>
        </w:rPr>
        <w:t>Competencia</w:t>
      </w:r>
      <w:r w:rsidRPr="00A7517B">
        <w:rPr>
          <w:rFonts w:ascii="Palatino Linotype" w:hAnsi="Palatino Linotype"/>
          <w:color w:val="000000" w:themeColor="text1"/>
        </w:rPr>
        <w:t>.</w:t>
      </w:r>
      <w:r w:rsidRPr="00A7517B">
        <w:rPr>
          <w:rFonts w:ascii="Palatino Linotype" w:hAnsi="Palatino Linotype"/>
          <w:b/>
          <w:color w:val="000000" w:themeColor="text1"/>
        </w:rPr>
        <w:t xml:space="preserve"> </w:t>
      </w:r>
    </w:p>
    <w:p w14:paraId="63F9DA0E" w14:textId="097C9B6E" w:rsidR="000171D8" w:rsidRPr="00A7517B" w:rsidRDefault="000171D8" w:rsidP="00C948B7">
      <w:pPr>
        <w:spacing w:before="100" w:beforeAutospacing="1" w:after="100" w:afterAutospacing="1" w:line="360" w:lineRule="auto"/>
        <w:ind w:right="50"/>
        <w:jc w:val="both"/>
        <w:rPr>
          <w:rFonts w:ascii="Palatino Linotype" w:hAnsi="Palatino Linotype" w:cs="Arial"/>
          <w:color w:val="000000" w:themeColor="text1"/>
        </w:rPr>
      </w:pPr>
      <w:r w:rsidRPr="00A7517B">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7517B">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C638196" w14:textId="77777777" w:rsidR="00A13CFB" w:rsidRPr="00A7517B" w:rsidRDefault="000171D8" w:rsidP="00C948B7">
      <w:pPr>
        <w:spacing w:before="100" w:beforeAutospacing="1" w:after="100" w:afterAutospacing="1" w:line="360" w:lineRule="auto"/>
        <w:jc w:val="both"/>
        <w:rPr>
          <w:rFonts w:ascii="Palatino Linotype" w:hAnsi="Palatino Linotype" w:cs="Arial"/>
          <w:b/>
          <w:color w:val="000000" w:themeColor="text1"/>
        </w:rPr>
      </w:pPr>
      <w:r w:rsidRPr="00A7517B">
        <w:rPr>
          <w:rFonts w:ascii="Palatino Linotype" w:hAnsi="Palatino Linotype" w:cs="Arial"/>
          <w:b/>
          <w:color w:val="000000" w:themeColor="text1"/>
          <w:sz w:val="28"/>
        </w:rPr>
        <w:t>SEGUNDO</w:t>
      </w:r>
      <w:r w:rsidRPr="00A7517B">
        <w:rPr>
          <w:rFonts w:ascii="Palatino Linotype" w:hAnsi="Palatino Linotype" w:cs="Arial"/>
          <w:b/>
          <w:color w:val="000000" w:themeColor="text1"/>
        </w:rPr>
        <w:t xml:space="preserve">. Interés. </w:t>
      </w:r>
    </w:p>
    <w:p w14:paraId="4A0A82AE" w14:textId="606F1AED" w:rsidR="000171D8" w:rsidRPr="00A7517B" w:rsidRDefault="000171D8" w:rsidP="00C948B7">
      <w:pPr>
        <w:spacing w:before="100" w:beforeAutospacing="1" w:after="100" w:afterAutospacing="1" w:line="360" w:lineRule="auto"/>
        <w:jc w:val="both"/>
        <w:rPr>
          <w:rFonts w:ascii="Palatino Linotype" w:hAnsi="Palatino Linotype" w:cs="Arial"/>
          <w:b/>
          <w:snapToGrid w:val="0"/>
          <w:color w:val="000000" w:themeColor="text1"/>
        </w:rPr>
      </w:pPr>
      <w:r w:rsidRPr="00A7517B">
        <w:rPr>
          <w:rFonts w:ascii="Palatino Linotype" w:hAnsi="Palatino Linotype" w:cs="Arial"/>
          <w:bCs/>
          <w:color w:val="000000" w:themeColor="text1"/>
        </w:rPr>
        <w:t xml:space="preserve">El recurso de revisión fue interpuesto por parte legítima, en atención a que se presentó por </w:t>
      </w:r>
      <w:r w:rsidR="00A13CFB" w:rsidRPr="00A7517B">
        <w:rPr>
          <w:rFonts w:ascii="Palatino Linotype" w:hAnsi="Palatino Linotype" w:cs="Arial"/>
          <w:b/>
          <w:color w:val="000000" w:themeColor="text1"/>
        </w:rPr>
        <w:t>EL RECURRENTE</w:t>
      </w:r>
      <w:r w:rsidRPr="00A7517B">
        <w:rPr>
          <w:rFonts w:ascii="Palatino Linotype" w:hAnsi="Palatino Linotype" w:cs="Arial"/>
          <w:b/>
          <w:bCs/>
          <w:color w:val="000000" w:themeColor="text1"/>
        </w:rPr>
        <w:t>,</w:t>
      </w:r>
      <w:r w:rsidRPr="00A7517B">
        <w:rPr>
          <w:rFonts w:ascii="Palatino Linotype" w:hAnsi="Palatino Linotype" w:cs="Arial"/>
          <w:bCs/>
          <w:color w:val="000000" w:themeColor="text1"/>
        </w:rPr>
        <w:t xml:space="preserve"> quien es la misma persona que formuló la solicitud de acceso a la información pública al </w:t>
      </w:r>
      <w:r w:rsidRPr="00A7517B">
        <w:rPr>
          <w:rFonts w:ascii="Palatino Linotype" w:hAnsi="Palatino Linotype" w:cs="Arial"/>
          <w:b/>
          <w:bCs/>
          <w:color w:val="000000" w:themeColor="text1"/>
        </w:rPr>
        <w:t>SUJETO OBLIGADO.</w:t>
      </w:r>
    </w:p>
    <w:p w14:paraId="2168E239" w14:textId="77777777" w:rsidR="00A13CFB" w:rsidRPr="00A7517B" w:rsidRDefault="000171D8" w:rsidP="00C948B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color w:val="000000" w:themeColor="text1"/>
          <w:lang w:val="es-ES"/>
        </w:rPr>
      </w:pPr>
      <w:r w:rsidRPr="00A7517B">
        <w:rPr>
          <w:rFonts w:ascii="Palatino Linotype" w:hAnsi="Palatino Linotype" w:cs="Arial"/>
          <w:b/>
          <w:color w:val="000000" w:themeColor="text1"/>
          <w:sz w:val="28"/>
          <w:szCs w:val="28"/>
        </w:rPr>
        <w:lastRenderedPageBreak/>
        <w:t xml:space="preserve">TERCERO. </w:t>
      </w:r>
      <w:r w:rsidRPr="00A7517B">
        <w:rPr>
          <w:rFonts w:ascii="Palatino Linotype" w:hAnsi="Palatino Linotype" w:cs="Arial"/>
          <w:b/>
          <w:color w:val="000000" w:themeColor="text1"/>
          <w:lang w:val="es-ES"/>
        </w:rPr>
        <w:t xml:space="preserve">Oportunidad. </w:t>
      </w:r>
    </w:p>
    <w:p w14:paraId="033DCE66" w14:textId="76036397" w:rsidR="00C948B7" w:rsidRPr="00A7517B" w:rsidRDefault="00C948B7" w:rsidP="00C948B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A7517B">
        <w:rPr>
          <w:rFonts w:ascii="Palatino Linotype" w:hAnsi="Palatino Linotype" w:cs="Arial"/>
        </w:rPr>
        <w:t xml:space="preserve">El recurso de revisión fue interpuesto dentro del plazo de quince días hábiles contados a partir del día siguiente a aquel en que </w:t>
      </w:r>
      <w:r w:rsidR="009A362C" w:rsidRPr="00A7517B">
        <w:rPr>
          <w:rFonts w:ascii="Palatino Linotype" w:hAnsi="Palatino Linotype" w:cs="Arial"/>
          <w:b/>
        </w:rPr>
        <w:t>EL RECURRENTE</w:t>
      </w:r>
      <w:r w:rsidR="00FD5671" w:rsidRPr="00A7517B">
        <w:rPr>
          <w:rFonts w:ascii="Palatino Linotype" w:hAnsi="Palatino Linotype" w:cs="Arial"/>
          <w:b/>
        </w:rPr>
        <w:t xml:space="preserve"> </w:t>
      </w:r>
      <w:r w:rsidRPr="00A7517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8CF4E68" w14:textId="77777777" w:rsidR="00C948B7" w:rsidRPr="00A7517B" w:rsidRDefault="00C948B7" w:rsidP="00C948B7">
      <w:pPr>
        <w:ind w:left="709" w:right="757"/>
        <w:jc w:val="both"/>
        <w:rPr>
          <w:rFonts w:ascii="Palatino Linotype" w:hAnsi="Palatino Linotype" w:cs="Arial"/>
          <w:i/>
          <w:sz w:val="22"/>
        </w:rPr>
      </w:pPr>
      <w:r w:rsidRPr="00A7517B">
        <w:rPr>
          <w:rFonts w:ascii="Palatino Linotype" w:hAnsi="Palatino Linotype" w:cs="Arial"/>
          <w:i/>
          <w:sz w:val="22"/>
        </w:rPr>
        <w:t>“</w:t>
      </w:r>
      <w:r w:rsidRPr="00A7517B">
        <w:rPr>
          <w:rFonts w:ascii="Palatino Linotype" w:hAnsi="Palatino Linotype" w:cs="Arial"/>
          <w:b/>
          <w:i/>
          <w:sz w:val="22"/>
        </w:rPr>
        <w:t>Artículo 178.</w:t>
      </w:r>
      <w:r w:rsidRPr="00A7517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3FFEB62" w14:textId="77777777" w:rsidR="00C948B7" w:rsidRPr="00A7517B" w:rsidRDefault="00C948B7" w:rsidP="00C948B7">
      <w:pPr>
        <w:ind w:left="709" w:right="757"/>
        <w:jc w:val="both"/>
        <w:rPr>
          <w:rFonts w:ascii="Palatino Linotype" w:hAnsi="Palatino Linotype" w:cs="Arial"/>
          <w:i/>
          <w:sz w:val="22"/>
        </w:rPr>
      </w:pPr>
    </w:p>
    <w:p w14:paraId="4BF5F554" w14:textId="77777777" w:rsidR="00C948B7" w:rsidRPr="00A7517B" w:rsidRDefault="00C948B7" w:rsidP="00C948B7">
      <w:pPr>
        <w:ind w:left="709" w:right="757"/>
        <w:jc w:val="both"/>
        <w:rPr>
          <w:rFonts w:ascii="Palatino Linotype" w:hAnsi="Palatino Linotype" w:cs="Arial"/>
          <w:i/>
          <w:sz w:val="22"/>
        </w:rPr>
      </w:pPr>
      <w:r w:rsidRPr="00A7517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5D1727B" w14:textId="77777777" w:rsidR="00C948B7" w:rsidRPr="00A7517B" w:rsidRDefault="00C948B7" w:rsidP="00C948B7">
      <w:pPr>
        <w:ind w:left="709" w:right="757"/>
        <w:jc w:val="both"/>
        <w:rPr>
          <w:rFonts w:ascii="Palatino Linotype" w:hAnsi="Palatino Linotype" w:cs="Arial"/>
          <w:i/>
          <w:sz w:val="22"/>
        </w:rPr>
      </w:pPr>
    </w:p>
    <w:p w14:paraId="3F219FCA" w14:textId="77777777" w:rsidR="00C948B7" w:rsidRPr="00A7517B" w:rsidRDefault="00C948B7" w:rsidP="00C948B7">
      <w:pPr>
        <w:ind w:left="709" w:right="757"/>
        <w:jc w:val="both"/>
        <w:rPr>
          <w:rFonts w:ascii="Palatino Linotype" w:hAnsi="Palatino Linotype" w:cs="Arial"/>
          <w:i/>
          <w:sz w:val="22"/>
        </w:rPr>
      </w:pPr>
      <w:r w:rsidRPr="00A7517B">
        <w:rPr>
          <w:rFonts w:ascii="Palatino Linotype" w:hAnsi="Palatino Linotype" w:cs="Arial"/>
          <w:i/>
          <w:sz w:val="22"/>
        </w:rPr>
        <w:t xml:space="preserve">En el caso de que se interponga ante la Unidad de Transparencia, ésta deberá remitir el recurso de revisión al Instituto a más tardar al día </w:t>
      </w:r>
      <w:r w:rsidRPr="00A7517B">
        <w:rPr>
          <w:rFonts w:ascii="Palatino Linotype" w:hAnsi="Palatino Linotype" w:cs="Arial"/>
          <w:i/>
          <w:sz w:val="22"/>
          <w:lang w:eastAsia="es-MX"/>
        </w:rPr>
        <w:t>siguiente</w:t>
      </w:r>
      <w:r w:rsidRPr="00A7517B">
        <w:rPr>
          <w:rFonts w:ascii="Palatino Linotype" w:hAnsi="Palatino Linotype" w:cs="Arial"/>
          <w:i/>
          <w:sz w:val="22"/>
        </w:rPr>
        <w:t xml:space="preserve"> de haberlo recibido.”</w:t>
      </w:r>
    </w:p>
    <w:p w14:paraId="07FBF0B0" w14:textId="77777777" w:rsidR="00C948B7" w:rsidRPr="00A7517B" w:rsidRDefault="00C948B7" w:rsidP="00C948B7">
      <w:pPr>
        <w:spacing w:line="360" w:lineRule="auto"/>
        <w:ind w:left="709" w:right="709"/>
        <w:jc w:val="both"/>
        <w:rPr>
          <w:rFonts w:ascii="Palatino Linotype" w:hAnsi="Palatino Linotype" w:cs="Arial"/>
          <w:i/>
        </w:rPr>
      </w:pPr>
    </w:p>
    <w:p w14:paraId="2B26B4B3" w14:textId="41FA39C2" w:rsidR="00FF20CE" w:rsidRPr="00A7517B" w:rsidRDefault="00C948B7" w:rsidP="00562E5C">
      <w:pPr>
        <w:spacing w:before="100" w:beforeAutospacing="1" w:after="100" w:afterAutospacing="1" w:line="360" w:lineRule="auto"/>
        <w:jc w:val="both"/>
        <w:rPr>
          <w:rFonts w:ascii="Palatino Linotype" w:hAnsi="Palatino Linotype" w:cs="Arial"/>
        </w:rPr>
      </w:pPr>
      <w:r w:rsidRPr="00A7517B">
        <w:rPr>
          <w:rFonts w:ascii="Palatino Linotype" w:hAnsi="Palatino Linotype" w:cs="Arial"/>
        </w:rPr>
        <w:t xml:space="preserve">En esa tesitura, atendiendo a que </w:t>
      </w:r>
      <w:r w:rsidRPr="00A7517B">
        <w:rPr>
          <w:rFonts w:ascii="Palatino Linotype" w:hAnsi="Palatino Linotype" w:cs="Arial"/>
          <w:b/>
        </w:rPr>
        <w:t>EL SUJETO OBLIGADO</w:t>
      </w:r>
      <w:r w:rsidRPr="00A7517B">
        <w:rPr>
          <w:rFonts w:ascii="Palatino Linotype" w:hAnsi="Palatino Linotype" w:cs="Arial"/>
        </w:rPr>
        <w:t xml:space="preserve"> notificó la respuesta a la solicitud de información pública el día</w:t>
      </w:r>
      <w:r w:rsidRPr="00A7517B">
        <w:rPr>
          <w:rFonts w:ascii="Palatino Linotype" w:hAnsi="Palatino Linotype" w:cs="Arial"/>
          <w:b/>
        </w:rPr>
        <w:t xml:space="preserve"> </w:t>
      </w:r>
      <w:r w:rsidR="00D05C3C" w:rsidRPr="00A7517B">
        <w:rPr>
          <w:rFonts w:ascii="Palatino Linotype" w:hAnsi="Palatino Linotype" w:cs="Arial"/>
          <w:b/>
          <w:lang w:val="es-419"/>
        </w:rPr>
        <w:t>veinticinco</w:t>
      </w:r>
      <w:r w:rsidRPr="00A7517B">
        <w:rPr>
          <w:rFonts w:ascii="Palatino Linotype" w:hAnsi="Palatino Linotype" w:cs="Arial"/>
          <w:b/>
        </w:rPr>
        <w:t xml:space="preserve"> de </w:t>
      </w:r>
      <w:r w:rsidR="005F1B32" w:rsidRPr="00A7517B">
        <w:rPr>
          <w:rFonts w:ascii="Palatino Linotype" w:hAnsi="Palatino Linotype" w:cs="Arial"/>
          <w:b/>
        </w:rPr>
        <w:t>agosto</w:t>
      </w:r>
      <w:r w:rsidRPr="00A7517B">
        <w:rPr>
          <w:rFonts w:ascii="Palatino Linotype" w:hAnsi="Palatino Linotype" w:cs="Arial"/>
          <w:b/>
        </w:rPr>
        <w:t xml:space="preserve"> de dos mil veintiuno</w:t>
      </w:r>
      <w:r w:rsidRPr="00A7517B">
        <w:rPr>
          <w:rFonts w:ascii="Palatino Linotype" w:hAnsi="Palatino Linotype" w:cs="Arial"/>
        </w:rPr>
        <w:t xml:space="preserve">; el plazo de quince días hábiles que el artículo 178 de la Ley de la materia otorga a </w:t>
      </w:r>
      <w:r w:rsidR="00FD5671" w:rsidRPr="00A7517B">
        <w:rPr>
          <w:rFonts w:ascii="Palatino Linotype" w:hAnsi="Palatino Linotype" w:cs="Arial"/>
          <w:b/>
        </w:rPr>
        <w:t xml:space="preserve">EL  RECURRENTE </w:t>
      </w:r>
      <w:r w:rsidRPr="00A7517B">
        <w:rPr>
          <w:rFonts w:ascii="Palatino Linotype" w:hAnsi="Palatino Linotype" w:cs="Arial"/>
        </w:rPr>
        <w:t xml:space="preserve">para presentar el recurso de revisión, transcurrió del </w:t>
      </w:r>
      <w:r w:rsidR="00D05C3C" w:rsidRPr="00A7517B">
        <w:rPr>
          <w:rFonts w:ascii="Palatino Linotype" w:hAnsi="Palatino Linotype" w:cs="Arial"/>
          <w:b/>
          <w:lang w:val="es-419"/>
        </w:rPr>
        <w:t>veintiséis</w:t>
      </w:r>
      <w:r w:rsidRPr="00A7517B">
        <w:rPr>
          <w:rFonts w:ascii="Palatino Linotype" w:hAnsi="Palatino Linotype" w:cs="Arial"/>
          <w:b/>
        </w:rPr>
        <w:t xml:space="preserve"> de </w:t>
      </w:r>
      <w:r w:rsidR="00812C3A" w:rsidRPr="00A7517B">
        <w:rPr>
          <w:rFonts w:ascii="Palatino Linotype" w:hAnsi="Palatino Linotype" w:cs="Arial"/>
          <w:b/>
        </w:rPr>
        <w:t>agosto</w:t>
      </w:r>
      <w:r w:rsidRPr="00A7517B">
        <w:rPr>
          <w:rFonts w:ascii="Palatino Linotype" w:hAnsi="Palatino Linotype" w:cs="Arial"/>
          <w:b/>
        </w:rPr>
        <w:t xml:space="preserve"> al </w:t>
      </w:r>
      <w:r w:rsidR="00D05C3C" w:rsidRPr="00A7517B">
        <w:rPr>
          <w:rFonts w:ascii="Palatino Linotype" w:hAnsi="Palatino Linotype" w:cs="Arial"/>
          <w:b/>
          <w:lang w:val="es-419"/>
        </w:rPr>
        <w:t>quince</w:t>
      </w:r>
      <w:r w:rsidRPr="00A7517B">
        <w:rPr>
          <w:rFonts w:ascii="Palatino Linotype" w:hAnsi="Palatino Linotype" w:cs="Arial"/>
          <w:b/>
        </w:rPr>
        <w:t xml:space="preserve"> de </w:t>
      </w:r>
      <w:r w:rsidR="00491FC7" w:rsidRPr="00A7517B">
        <w:rPr>
          <w:rFonts w:ascii="Palatino Linotype" w:hAnsi="Palatino Linotype" w:cs="Arial"/>
          <w:b/>
        </w:rPr>
        <w:t>septiembre</w:t>
      </w:r>
      <w:r w:rsidRPr="00A7517B">
        <w:rPr>
          <w:rFonts w:ascii="Palatino Linotype" w:hAnsi="Palatino Linotype" w:cs="Arial"/>
          <w:b/>
        </w:rPr>
        <w:t xml:space="preserve"> de dos mil veintiuno</w:t>
      </w:r>
      <w:r w:rsidRPr="00A7517B">
        <w:rPr>
          <w:rFonts w:ascii="Palatino Linotype" w:hAnsi="Palatino Linotype" w:cs="Arial"/>
        </w:rPr>
        <w:t>, sin contemplar en el cómputo los</w:t>
      </w:r>
      <w:r w:rsidR="00812C3A" w:rsidRPr="00A7517B">
        <w:rPr>
          <w:rFonts w:ascii="Palatino Linotype" w:hAnsi="Palatino Linotype" w:cs="Arial"/>
        </w:rPr>
        <w:t xml:space="preserve"> días: </w:t>
      </w:r>
      <w:r w:rsidR="00D05C3C" w:rsidRPr="00A7517B">
        <w:rPr>
          <w:rFonts w:ascii="Palatino Linotype" w:hAnsi="Palatino Linotype" w:cs="Arial"/>
        </w:rPr>
        <w:t xml:space="preserve"> </w:t>
      </w:r>
      <w:r w:rsidR="00491FC7" w:rsidRPr="00A7517B">
        <w:rPr>
          <w:rFonts w:ascii="Palatino Linotype" w:hAnsi="Palatino Linotype" w:cs="Arial"/>
        </w:rPr>
        <w:t xml:space="preserve">veintiocho </w:t>
      </w:r>
      <w:r w:rsidR="00812C3A" w:rsidRPr="00A7517B">
        <w:rPr>
          <w:rFonts w:ascii="Palatino Linotype" w:hAnsi="Palatino Linotype" w:cs="Arial"/>
        </w:rPr>
        <w:t>y veinti</w:t>
      </w:r>
      <w:r w:rsidR="00491FC7" w:rsidRPr="00A7517B">
        <w:rPr>
          <w:rFonts w:ascii="Palatino Linotype" w:hAnsi="Palatino Linotype" w:cs="Arial"/>
        </w:rPr>
        <w:t>nueve</w:t>
      </w:r>
      <w:r w:rsidR="00812C3A" w:rsidRPr="00A7517B">
        <w:rPr>
          <w:rFonts w:ascii="Palatino Linotype" w:hAnsi="Palatino Linotype" w:cs="Arial"/>
        </w:rPr>
        <w:t xml:space="preserve"> </w:t>
      </w:r>
      <w:r w:rsidRPr="00A7517B">
        <w:rPr>
          <w:rFonts w:ascii="Palatino Linotype" w:hAnsi="Palatino Linotype" w:cs="Arial"/>
        </w:rPr>
        <w:t xml:space="preserve">de </w:t>
      </w:r>
      <w:r w:rsidR="00812C3A" w:rsidRPr="00A7517B">
        <w:rPr>
          <w:rFonts w:ascii="Palatino Linotype" w:hAnsi="Palatino Linotype" w:cs="Arial"/>
        </w:rPr>
        <w:t>agosto</w:t>
      </w:r>
      <w:r w:rsidR="00D05C3C" w:rsidRPr="00A7517B">
        <w:rPr>
          <w:rFonts w:ascii="Palatino Linotype" w:hAnsi="Palatino Linotype" w:cs="Arial"/>
          <w:lang w:val="es-419"/>
        </w:rPr>
        <w:t>, así como cuatro, cinco, once y doce</w:t>
      </w:r>
      <w:r w:rsidR="00812C3A" w:rsidRPr="00A7517B">
        <w:rPr>
          <w:rFonts w:ascii="Palatino Linotype" w:hAnsi="Palatino Linotype" w:cs="Arial"/>
        </w:rPr>
        <w:t xml:space="preserve"> </w:t>
      </w:r>
      <w:r w:rsidR="00D05C3C" w:rsidRPr="00A7517B">
        <w:rPr>
          <w:rFonts w:ascii="Palatino Linotype" w:hAnsi="Palatino Linotype" w:cs="Arial"/>
          <w:lang w:val="es-419"/>
        </w:rPr>
        <w:t xml:space="preserve">de septiembre </w:t>
      </w:r>
      <w:r w:rsidR="00D06721" w:rsidRPr="00A7517B">
        <w:rPr>
          <w:rFonts w:ascii="Palatino Linotype" w:hAnsi="Palatino Linotype" w:cs="Arial"/>
        </w:rPr>
        <w:t xml:space="preserve">de dos mil veintiuno, </w:t>
      </w:r>
      <w:r w:rsidRPr="00A7517B">
        <w:rPr>
          <w:rFonts w:ascii="Palatino Linotype" w:hAnsi="Palatino Linotype" w:cs="Arial"/>
        </w:rPr>
        <w:t xml:space="preserve">por corresponder a sábados y domingos, </w:t>
      </w:r>
      <w:r w:rsidRPr="00A7517B">
        <w:rPr>
          <w:rFonts w:ascii="Palatino Linotype" w:hAnsi="Palatino Linotype" w:cs="Arial"/>
        </w:rPr>
        <w:lastRenderedPageBreak/>
        <w:t>considerados como días inhábiles, en términos del artículo 3, fracción X de la Ley de Transparencia y Acceso a la Información Pública de</w:t>
      </w:r>
      <w:r w:rsidR="00812C3A" w:rsidRPr="00A7517B">
        <w:rPr>
          <w:rFonts w:ascii="Palatino Linotype" w:hAnsi="Palatino Linotype" w:cs="Arial"/>
        </w:rPr>
        <w:t>l Estado de México y Municipios</w:t>
      </w:r>
      <w:r w:rsidRPr="00A7517B">
        <w:rPr>
          <w:rFonts w:ascii="Palatino Linotype" w:hAnsi="Palatino Linotype" w:cs="Arial"/>
        </w:rPr>
        <w:t>.</w:t>
      </w:r>
    </w:p>
    <w:p w14:paraId="39DF18AD" w14:textId="4C5060BC" w:rsidR="00562E5C" w:rsidRPr="00A7517B" w:rsidRDefault="00562E5C" w:rsidP="00562E5C">
      <w:pPr>
        <w:spacing w:before="100" w:beforeAutospacing="1" w:after="100" w:afterAutospacing="1" w:line="360" w:lineRule="auto"/>
        <w:jc w:val="both"/>
        <w:rPr>
          <w:rFonts w:ascii="Palatino Linotype" w:hAnsi="Palatino Linotype" w:cs="Arial"/>
          <w:b/>
          <w:u w:val="single"/>
        </w:rPr>
      </w:pPr>
      <w:r w:rsidRPr="00A7517B">
        <w:rPr>
          <w:rFonts w:ascii="Palatino Linotype" w:hAnsi="Palatino Linotype" w:cs="Arial"/>
        </w:rPr>
        <w:t>En ese tenor, si el recurso de revisión que nos ocupa, se interpuso el</w:t>
      </w:r>
      <w:r w:rsidRPr="00A7517B">
        <w:rPr>
          <w:rFonts w:ascii="Palatino Linotype" w:hAnsi="Palatino Linotype" w:cs="Arial"/>
          <w:b/>
        </w:rPr>
        <w:t xml:space="preserve"> </w:t>
      </w:r>
      <w:r w:rsidR="00D05C3C" w:rsidRPr="00A7517B">
        <w:rPr>
          <w:rFonts w:ascii="Palatino Linotype" w:hAnsi="Palatino Linotype" w:cs="Arial"/>
          <w:b/>
          <w:u w:val="single"/>
          <w:lang w:val="es-419"/>
        </w:rPr>
        <w:t>catorce</w:t>
      </w:r>
      <w:r w:rsidRPr="00A7517B">
        <w:rPr>
          <w:rFonts w:ascii="Palatino Linotype" w:hAnsi="Palatino Linotype" w:cs="Arial"/>
          <w:b/>
          <w:u w:val="single"/>
        </w:rPr>
        <w:t xml:space="preserve"> de </w:t>
      </w:r>
      <w:r w:rsidR="00D05C3C" w:rsidRPr="00A7517B">
        <w:rPr>
          <w:rFonts w:ascii="Palatino Linotype" w:hAnsi="Palatino Linotype" w:cs="Arial"/>
          <w:b/>
          <w:u w:val="single"/>
          <w:lang w:val="es-419"/>
        </w:rPr>
        <w:t xml:space="preserve">septiembre </w:t>
      </w:r>
      <w:r w:rsidRPr="00A7517B">
        <w:rPr>
          <w:rFonts w:ascii="Palatino Linotype" w:hAnsi="Palatino Linotype" w:cs="Arial"/>
          <w:b/>
          <w:u w:val="single"/>
        </w:rPr>
        <w:t>de dos mil veintiuno</w:t>
      </w:r>
      <w:r w:rsidRPr="00A7517B">
        <w:rPr>
          <w:rFonts w:ascii="Palatino Linotype" w:hAnsi="Palatino Linotype" w:cs="Arial"/>
        </w:rPr>
        <w:t>, éste se encuentra dentro de los márgenes temporales previstos en el precepto legal citado en el párrafo anterior y, por tanto, su interposición se considera oportuna.</w:t>
      </w:r>
    </w:p>
    <w:p w14:paraId="6788C09B" w14:textId="77777777" w:rsidR="00A13CFB" w:rsidRPr="00A7517B" w:rsidRDefault="000C0B7F" w:rsidP="00A13CFB">
      <w:pPr>
        <w:autoSpaceDE w:val="0"/>
        <w:autoSpaceDN w:val="0"/>
        <w:adjustRightInd w:val="0"/>
        <w:spacing w:before="100" w:beforeAutospacing="1" w:after="100" w:afterAutospacing="1" w:line="360" w:lineRule="auto"/>
        <w:ind w:right="51"/>
        <w:jc w:val="both"/>
        <w:rPr>
          <w:rFonts w:ascii="Palatino Linotype" w:hAnsi="Palatino Linotype"/>
          <w:b/>
          <w:lang w:eastAsia="es-MX"/>
        </w:rPr>
      </w:pPr>
      <w:r w:rsidRPr="00A7517B">
        <w:rPr>
          <w:rFonts w:ascii="Palatino Linotype" w:hAnsi="Palatino Linotype" w:cs="Arial"/>
          <w:b/>
          <w:sz w:val="28"/>
          <w:szCs w:val="28"/>
        </w:rPr>
        <w:t>CUARTO</w:t>
      </w:r>
      <w:r w:rsidRPr="00A7517B">
        <w:rPr>
          <w:rFonts w:ascii="Palatino Linotype" w:hAnsi="Palatino Linotype"/>
          <w:b/>
          <w:sz w:val="28"/>
          <w:szCs w:val="28"/>
        </w:rPr>
        <w:t>.</w:t>
      </w:r>
      <w:r w:rsidRPr="00A7517B">
        <w:rPr>
          <w:rFonts w:ascii="Palatino Linotype" w:hAnsi="Palatino Linotype"/>
          <w:b/>
        </w:rPr>
        <w:t xml:space="preserve"> </w:t>
      </w:r>
      <w:r w:rsidR="00D05C3C" w:rsidRPr="00A7517B">
        <w:rPr>
          <w:rFonts w:ascii="Palatino Linotype" w:hAnsi="Palatino Linotype"/>
          <w:b/>
          <w:lang w:eastAsia="es-MX"/>
        </w:rPr>
        <w:t xml:space="preserve">Procedibilidad. </w:t>
      </w:r>
    </w:p>
    <w:p w14:paraId="18FC2FB9" w14:textId="0451FAD1" w:rsidR="00D05C3C" w:rsidRPr="00A7517B" w:rsidRDefault="00D05C3C" w:rsidP="00A13CFB">
      <w:pPr>
        <w:autoSpaceDE w:val="0"/>
        <w:autoSpaceDN w:val="0"/>
        <w:adjustRightInd w:val="0"/>
        <w:spacing w:before="100" w:beforeAutospacing="1" w:after="100" w:afterAutospacing="1" w:line="360" w:lineRule="auto"/>
        <w:ind w:right="51"/>
        <w:jc w:val="both"/>
        <w:rPr>
          <w:rFonts w:ascii="Palatino Linotype" w:hAnsi="Palatino Linotype" w:cs="Arial"/>
          <w:lang w:val="es-ES" w:eastAsia="es-MX"/>
        </w:rPr>
      </w:pPr>
      <w:r w:rsidRPr="00A7517B">
        <w:rPr>
          <w:rFonts w:ascii="Palatino Linotype" w:hAnsi="Palatino Linotype" w:cs="Arial"/>
          <w:lang w:val="es-ES" w:eastAsia="es-MX"/>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5A5AE2A9" w14:textId="77777777" w:rsidR="00D05C3C" w:rsidRPr="00A7517B" w:rsidRDefault="00D05C3C" w:rsidP="00D05C3C">
      <w:pPr>
        <w:tabs>
          <w:tab w:val="left" w:pos="851"/>
        </w:tabs>
        <w:ind w:left="851" w:right="901"/>
        <w:jc w:val="both"/>
        <w:rPr>
          <w:rFonts w:ascii="Palatino Linotype" w:hAnsi="Palatino Linotype"/>
          <w:b/>
          <w:i/>
          <w:sz w:val="22"/>
          <w:szCs w:val="22"/>
          <w:lang w:val="es-ES" w:eastAsia="es-MX"/>
        </w:rPr>
      </w:pPr>
      <w:r w:rsidRPr="00A7517B">
        <w:rPr>
          <w:rFonts w:ascii="Palatino Linotype" w:hAnsi="Palatino Linotype"/>
          <w:b/>
          <w:i/>
          <w:sz w:val="22"/>
          <w:szCs w:val="22"/>
          <w:lang w:val="es-ES" w:eastAsia="es-MX"/>
        </w:rPr>
        <w:t xml:space="preserve">“Artículo 180. </w:t>
      </w:r>
      <w:r w:rsidRPr="00A7517B">
        <w:rPr>
          <w:rFonts w:ascii="Palatino Linotype" w:hAnsi="Palatino Linotype"/>
          <w:i/>
          <w:sz w:val="22"/>
          <w:szCs w:val="22"/>
          <w:lang w:val="es-ES" w:eastAsia="es-MX"/>
        </w:rPr>
        <w:t xml:space="preserve">El </w:t>
      </w:r>
      <w:r w:rsidRPr="00A7517B">
        <w:rPr>
          <w:rFonts w:ascii="Palatino Linotype" w:hAnsi="Palatino Linotype" w:cs="Arial"/>
          <w:i/>
          <w:sz w:val="22"/>
          <w:szCs w:val="22"/>
          <w:lang w:val="es-ES" w:eastAsia="es-MX"/>
        </w:rPr>
        <w:t>recurso</w:t>
      </w:r>
      <w:r w:rsidRPr="00A7517B">
        <w:rPr>
          <w:rFonts w:ascii="Palatino Linotype" w:hAnsi="Palatino Linotype"/>
          <w:i/>
          <w:sz w:val="22"/>
          <w:szCs w:val="22"/>
          <w:lang w:val="es-ES" w:eastAsia="es-MX"/>
        </w:rPr>
        <w:t xml:space="preserve"> </w:t>
      </w:r>
      <w:r w:rsidRPr="00A7517B">
        <w:rPr>
          <w:rFonts w:ascii="Palatino Linotype" w:hAnsi="Palatino Linotype" w:cs="Arial"/>
          <w:i/>
          <w:color w:val="222222"/>
          <w:sz w:val="22"/>
          <w:szCs w:val="22"/>
          <w:lang w:val="es-ES" w:eastAsia="es-MX"/>
        </w:rPr>
        <w:t>de</w:t>
      </w:r>
      <w:r w:rsidRPr="00A7517B">
        <w:rPr>
          <w:rFonts w:ascii="Palatino Linotype" w:hAnsi="Palatino Linotype"/>
          <w:i/>
          <w:sz w:val="22"/>
          <w:szCs w:val="22"/>
          <w:lang w:val="es-ES" w:eastAsia="es-MX"/>
        </w:rPr>
        <w:t xml:space="preserve"> revisión contendrá:</w:t>
      </w:r>
      <w:r w:rsidRPr="00A7517B">
        <w:rPr>
          <w:rFonts w:ascii="Palatino Linotype" w:hAnsi="Palatino Linotype"/>
          <w:b/>
          <w:i/>
          <w:sz w:val="22"/>
          <w:szCs w:val="22"/>
          <w:lang w:val="es-ES" w:eastAsia="es-MX"/>
        </w:rPr>
        <w:t xml:space="preserve"> </w:t>
      </w:r>
    </w:p>
    <w:p w14:paraId="6BB6656D" w14:textId="77777777" w:rsidR="00D05C3C" w:rsidRPr="00A7517B" w:rsidRDefault="00D05C3C" w:rsidP="00D05C3C">
      <w:pPr>
        <w:tabs>
          <w:tab w:val="left" w:pos="851"/>
        </w:tabs>
        <w:ind w:left="851" w:right="901"/>
        <w:jc w:val="both"/>
        <w:rPr>
          <w:rFonts w:ascii="Palatino Linotype" w:hAnsi="Palatino Linotype"/>
          <w:b/>
          <w:i/>
          <w:sz w:val="22"/>
          <w:szCs w:val="22"/>
          <w:lang w:val="es-ES" w:eastAsia="es-MX"/>
        </w:rPr>
      </w:pPr>
      <w:r w:rsidRPr="00A7517B">
        <w:rPr>
          <w:rFonts w:ascii="Palatino Linotype" w:hAnsi="Palatino Linotype"/>
          <w:b/>
          <w:i/>
          <w:sz w:val="22"/>
          <w:szCs w:val="22"/>
          <w:lang w:val="es-ES" w:eastAsia="es-MX"/>
        </w:rPr>
        <w:t>…</w:t>
      </w:r>
    </w:p>
    <w:p w14:paraId="4F5E065A" w14:textId="1DCA53BB" w:rsidR="00D05C3C" w:rsidRPr="00A7517B" w:rsidRDefault="00D05C3C" w:rsidP="00D05C3C">
      <w:pPr>
        <w:tabs>
          <w:tab w:val="left" w:pos="851"/>
        </w:tabs>
        <w:ind w:left="851" w:right="901"/>
        <w:jc w:val="both"/>
        <w:rPr>
          <w:rFonts w:ascii="Palatino Linotype" w:hAnsi="Palatino Linotype"/>
          <w:i/>
          <w:sz w:val="22"/>
          <w:szCs w:val="22"/>
          <w:lang w:val="es-ES" w:eastAsia="es-MX"/>
        </w:rPr>
      </w:pPr>
      <w:r w:rsidRPr="00A7517B">
        <w:rPr>
          <w:rFonts w:ascii="Palatino Linotype" w:hAnsi="Palatino Linotype"/>
          <w:b/>
          <w:i/>
          <w:sz w:val="22"/>
          <w:szCs w:val="22"/>
          <w:lang w:val="es-ES" w:eastAsia="es-MX"/>
        </w:rPr>
        <w:t xml:space="preserve">II. El nombre del solicitante </w:t>
      </w:r>
      <w:r w:rsidRPr="00A7517B">
        <w:rPr>
          <w:rFonts w:ascii="Palatino Linotype" w:hAnsi="Palatino Linotype" w:cs="Arial"/>
          <w:b/>
          <w:i/>
          <w:color w:val="222222"/>
          <w:sz w:val="22"/>
          <w:szCs w:val="22"/>
          <w:lang w:val="es-ES" w:eastAsia="es-MX"/>
        </w:rPr>
        <w:t>que</w:t>
      </w:r>
      <w:r w:rsidRPr="00A7517B">
        <w:rPr>
          <w:rFonts w:ascii="Palatino Linotype" w:hAnsi="Palatino Linotype"/>
          <w:b/>
          <w:i/>
          <w:sz w:val="22"/>
          <w:szCs w:val="22"/>
          <w:lang w:val="es-ES" w:eastAsia="es-MX"/>
        </w:rPr>
        <w:t xml:space="preserve"> recurre </w:t>
      </w:r>
      <w:r w:rsidRPr="00A7517B">
        <w:rPr>
          <w:rFonts w:ascii="Palatino Linotype" w:hAnsi="Palatino Linotype"/>
          <w:i/>
          <w:sz w:val="22"/>
          <w:szCs w:val="22"/>
          <w:lang w:val="es-ES" w:eastAsia="es-MX"/>
        </w:rPr>
        <w:t>o de su representante y, en su caso,…</w:t>
      </w:r>
    </w:p>
    <w:p w14:paraId="652678FE" w14:textId="77777777" w:rsidR="00D05C3C" w:rsidRPr="00A7517B" w:rsidRDefault="00D05C3C" w:rsidP="00D05C3C">
      <w:pPr>
        <w:tabs>
          <w:tab w:val="left" w:pos="851"/>
        </w:tabs>
        <w:ind w:left="851" w:right="901"/>
        <w:jc w:val="both"/>
        <w:rPr>
          <w:rFonts w:ascii="Palatino Linotype" w:hAnsi="Palatino Linotype"/>
          <w:b/>
          <w:i/>
          <w:sz w:val="22"/>
          <w:szCs w:val="22"/>
          <w:lang w:val="es-ES" w:eastAsia="es-MX"/>
        </w:rPr>
      </w:pPr>
      <w:r w:rsidRPr="00A7517B">
        <w:rPr>
          <w:rFonts w:ascii="Palatino Linotype" w:hAnsi="Palatino Linotype"/>
          <w:b/>
          <w:i/>
          <w:sz w:val="22"/>
          <w:szCs w:val="22"/>
          <w:lang w:val="es-ES" w:eastAsia="es-MX"/>
        </w:rPr>
        <w:t xml:space="preserve">En caso de </w:t>
      </w:r>
      <w:r w:rsidRPr="00A7517B">
        <w:rPr>
          <w:rFonts w:ascii="Palatino Linotype" w:hAnsi="Palatino Linotype" w:cs="Arial"/>
          <w:b/>
          <w:i/>
          <w:color w:val="222222"/>
          <w:sz w:val="22"/>
          <w:szCs w:val="22"/>
          <w:lang w:val="es-ES" w:eastAsia="es-MX"/>
        </w:rPr>
        <w:t>que</w:t>
      </w:r>
      <w:r w:rsidRPr="00A7517B">
        <w:rPr>
          <w:rFonts w:ascii="Palatino Linotype" w:hAnsi="Palatino Linotype"/>
          <w:b/>
          <w:i/>
          <w:sz w:val="22"/>
          <w:szCs w:val="22"/>
          <w:lang w:val="es-ES" w:eastAsia="es-MX"/>
        </w:rPr>
        <w:t xml:space="preserve"> el recurso se interponga de manera electrónica no será indispensable que contengan los requisitos establecidos en las fracciones II</w:t>
      </w:r>
      <w:r w:rsidRPr="00A7517B">
        <w:rPr>
          <w:rFonts w:ascii="Palatino Linotype" w:hAnsi="Palatino Linotype"/>
          <w:i/>
          <w:sz w:val="22"/>
          <w:szCs w:val="22"/>
          <w:lang w:val="es-ES" w:eastAsia="es-MX"/>
        </w:rPr>
        <w:t>, IV, VII y VIII.</w:t>
      </w:r>
      <w:r w:rsidRPr="00A7517B">
        <w:rPr>
          <w:rFonts w:ascii="Palatino Linotype" w:hAnsi="Palatino Linotype"/>
          <w:b/>
          <w:i/>
          <w:sz w:val="22"/>
          <w:szCs w:val="22"/>
          <w:lang w:val="es-ES" w:eastAsia="es-MX"/>
        </w:rPr>
        <w:t>”</w:t>
      </w:r>
    </w:p>
    <w:p w14:paraId="0FFCA15C" w14:textId="77777777" w:rsidR="00D05C3C" w:rsidRPr="00A7517B" w:rsidRDefault="00D05C3C" w:rsidP="00D05C3C">
      <w:pPr>
        <w:tabs>
          <w:tab w:val="left" w:pos="851"/>
        </w:tabs>
        <w:ind w:left="851" w:right="901"/>
        <w:jc w:val="both"/>
        <w:rPr>
          <w:rFonts w:ascii="Palatino Linotype" w:hAnsi="Palatino Linotype"/>
          <w:i/>
          <w:sz w:val="22"/>
          <w:szCs w:val="22"/>
          <w:lang w:val="es-ES" w:eastAsia="es-MX"/>
        </w:rPr>
      </w:pPr>
      <w:r w:rsidRPr="00A7517B">
        <w:rPr>
          <w:rFonts w:ascii="Palatino Linotype" w:hAnsi="Palatino Linotype"/>
          <w:i/>
          <w:sz w:val="22"/>
          <w:szCs w:val="22"/>
          <w:lang w:val="es-ES" w:eastAsia="es-MX"/>
        </w:rPr>
        <w:t>(Énfasis añadido)</w:t>
      </w:r>
    </w:p>
    <w:p w14:paraId="69C70E47" w14:textId="77777777" w:rsidR="00D05C3C" w:rsidRPr="00A7517B" w:rsidRDefault="00D05C3C" w:rsidP="00D05C3C">
      <w:pPr>
        <w:tabs>
          <w:tab w:val="left" w:pos="851"/>
        </w:tabs>
        <w:ind w:right="901"/>
        <w:jc w:val="both"/>
        <w:rPr>
          <w:rFonts w:ascii="Palatino Linotype" w:hAnsi="Palatino Linotype"/>
          <w:i/>
          <w:sz w:val="22"/>
          <w:szCs w:val="22"/>
          <w:lang w:val="es-ES" w:eastAsia="es-MX"/>
        </w:rPr>
      </w:pPr>
    </w:p>
    <w:p w14:paraId="3ADC1FE9" w14:textId="29C0EFA8" w:rsidR="00A13CFB" w:rsidRPr="00A7517B" w:rsidRDefault="00D05C3C" w:rsidP="00A13CFB">
      <w:pPr>
        <w:spacing w:before="100" w:beforeAutospacing="1" w:after="100" w:afterAutospacing="1" w:line="360" w:lineRule="auto"/>
        <w:jc w:val="both"/>
        <w:rPr>
          <w:rFonts w:ascii="Palatino Linotype" w:hAnsi="Palatino Linotype"/>
          <w:lang w:val="es-ES" w:eastAsia="es-MX"/>
        </w:rPr>
      </w:pPr>
      <w:r w:rsidRPr="00A7517B">
        <w:rPr>
          <w:rFonts w:ascii="Palatino Linotype" w:hAnsi="Palatino Linotype"/>
          <w:lang w:val="es-ES" w:eastAsia="es-MX"/>
        </w:rPr>
        <w:t>Es así que, derivado que el recurso de revisión materia del presente asunto, se interpuso de manera electrónica, no es necesario que contenga determinados requisitos, entre ellos, el nombre del</w:t>
      </w:r>
      <w:r w:rsidRPr="00A7517B">
        <w:rPr>
          <w:rFonts w:ascii="Palatino Linotype" w:hAnsi="Palatino Linotype" w:cs="Arial"/>
          <w:b/>
          <w:lang w:val="es-ES" w:eastAsia="es-MX"/>
        </w:rPr>
        <w:t xml:space="preserve"> RECURRENTE;</w:t>
      </w:r>
      <w:r w:rsidRPr="00A7517B">
        <w:rPr>
          <w:rFonts w:ascii="Palatino Linotype" w:hAnsi="Palatino Linotype"/>
          <w:lang w:val="es-ES" w:eastAsia="es-MX"/>
        </w:rPr>
        <w:t xml:space="preserve"> por lo que, en el presente caso, al </w:t>
      </w:r>
      <w:r w:rsidRPr="00A7517B">
        <w:rPr>
          <w:rFonts w:ascii="Palatino Linotype" w:hAnsi="Palatino Linotype"/>
          <w:lang w:val="es-ES" w:eastAsia="es-MX"/>
        </w:rPr>
        <w:lastRenderedPageBreak/>
        <w:t xml:space="preserve">haber sido presentado el recurso de revisión vía </w:t>
      </w:r>
      <w:r w:rsidRPr="00A7517B">
        <w:rPr>
          <w:rFonts w:ascii="Palatino Linotype" w:hAnsi="Palatino Linotype"/>
          <w:b/>
          <w:lang w:val="es-ES" w:eastAsia="es-MX"/>
        </w:rPr>
        <w:t>SAIMEX</w:t>
      </w:r>
      <w:r w:rsidRPr="00A7517B">
        <w:rPr>
          <w:rFonts w:ascii="Palatino Linotype" w:hAnsi="Palatino Linotype"/>
          <w:lang w:val="es-ES" w:eastAsia="es-MX"/>
        </w:rPr>
        <w:t>, dicho requisito resulta innecesario.</w:t>
      </w:r>
    </w:p>
    <w:p w14:paraId="64F812B8" w14:textId="77777777" w:rsidR="00D05C3C" w:rsidRPr="00A7517B" w:rsidRDefault="00D05C3C" w:rsidP="00A13CFB">
      <w:pPr>
        <w:spacing w:before="100" w:beforeAutospacing="1" w:after="100" w:afterAutospacing="1" w:line="360" w:lineRule="auto"/>
        <w:jc w:val="both"/>
        <w:rPr>
          <w:rFonts w:ascii="Palatino Linotype" w:hAnsi="Palatino Linotype" w:cs="Arial"/>
          <w:color w:val="000000"/>
          <w:lang w:val="es-ES" w:eastAsia="es-MX"/>
        </w:rPr>
      </w:pPr>
      <w:r w:rsidRPr="00A7517B">
        <w:rPr>
          <w:rFonts w:ascii="Palatino Linotype" w:hAnsi="Palatino Linotype"/>
          <w:lang w:val="es-ES" w:eastAsia="es-MX"/>
        </w:rPr>
        <w:t xml:space="preserve">Lo anterior es así, pues el artículo 15 de </w:t>
      </w:r>
      <w:r w:rsidRPr="00A7517B">
        <w:rPr>
          <w:rFonts w:ascii="Palatino Linotype" w:hAnsi="Palatino Linotype" w:cs="Arial"/>
          <w:lang w:val="es-ES" w:eastAsia="es-MX"/>
        </w:rPr>
        <w:t xml:space="preserve">Ley de Transparencia y Acceso a la Información Pública del Estado de México y Municipios </w:t>
      </w:r>
      <w:r w:rsidRPr="00A7517B">
        <w:rPr>
          <w:rFonts w:ascii="Palatino Linotype" w:hAnsi="Palatino Linotype" w:cs="Arial"/>
          <w:iCs/>
          <w:lang w:val="es-ES" w:eastAsia="es-MX"/>
        </w:rPr>
        <w:t xml:space="preserve">prevé que, </w:t>
      </w:r>
      <w:r w:rsidRPr="00A7517B">
        <w:rPr>
          <w:rFonts w:ascii="Palatino Linotype" w:hAnsi="Palatino Linotype"/>
          <w:lang w:val="es-ES" w:eastAsia="es-MX"/>
        </w:rPr>
        <w:t xml:space="preserve">toda persona tendrá acceso a la información </w:t>
      </w:r>
      <w:r w:rsidRPr="00A7517B">
        <w:rPr>
          <w:rFonts w:ascii="Palatino Linotype" w:hAnsi="Palatino Linotype" w:cs="Arial"/>
          <w:color w:val="000000"/>
          <w:lang w:val="es-ES" w:eastAsia="es-MX"/>
        </w:rPr>
        <w:t xml:space="preserve">sin necesidad de acreditar interés alguno o justificar su utilización, de lo que se infiere que para el </w:t>
      </w:r>
      <w:r w:rsidRPr="00A7517B">
        <w:rPr>
          <w:rFonts w:ascii="Palatino Linotype" w:hAnsi="Palatino Linotype"/>
          <w:lang w:val="es-ES" w:eastAsia="es-MX"/>
        </w:rPr>
        <w:t>ejercicio</w:t>
      </w:r>
      <w:r w:rsidRPr="00A7517B">
        <w:rPr>
          <w:rFonts w:ascii="Palatino Linotype" w:hAnsi="Palatino Linotype" w:cs="Arial"/>
          <w:color w:val="000000"/>
          <w:lang w:val="es-ES" w:eastAsia="es-MX"/>
        </w:rPr>
        <w:t xml:space="preserve"> del derecho de acceso a la información pública, </w:t>
      </w:r>
      <w:r w:rsidRPr="00A7517B">
        <w:rPr>
          <w:rFonts w:ascii="Palatino Linotype" w:hAnsi="Palatino Linotype" w:cs="Arial"/>
          <w:b/>
          <w:color w:val="000000"/>
          <w:u w:val="single"/>
          <w:lang w:val="es-ES" w:eastAsia="es-MX"/>
        </w:rPr>
        <w:t xml:space="preserve">el nombre no es un requisito </w:t>
      </w:r>
      <w:r w:rsidRPr="00A7517B">
        <w:rPr>
          <w:rFonts w:ascii="Palatino Linotype" w:hAnsi="Palatino Linotype" w:cs="Arial"/>
          <w:b/>
          <w:i/>
          <w:color w:val="000000"/>
          <w:u w:val="single"/>
          <w:lang w:val="es-ES" w:eastAsia="es-MX"/>
        </w:rPr>
        <w:t>sine qua non</w:t>
      </w:r>
      <w:r w:rsidRPr="00A7517B">
        <w:rPr>
          <w:rFonts w:ascii="Palatino Linotype" w:hAnsi="Palatino Linotype" w:cs="Arial"/>
          <w:color w:val="000000"/>
          <w:lang w:val="es-ES" w:eastAsia="es-MX"/>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4F6B1D6" w14:textId="77777777" w:rsidR="00D05C3C" w:rsidRPr="00A7517B" w:rsidRDefault="00D05C3C" w:rsidP="00D05C3C">
      <w:pPr>
        <w:spacing w:line="360" w:lineRule="auto"/>
        <w:jc w:val="both"/>
        <w:rPr>
          <w:rFonts w:ascii="Palatino Linotype" w:hAnsi="Palatino Linotype"/>
          <w:sz w:val="22"/>
          <w:szCs w:val="22"/>
          <w:lang w:val="es-ES" w:eastAsia="es-MX"/>
        </w:rPr>
      </w:pPr>
      <w:r w:rsidRPr="00A7517B">
        <w:rPr>
          <w:rFonts w:ascii="Palatino Linotype" w:hAnsi="Palatino Linotype"/>
          <w:lang w:val="es-ES" w:eastAsia="es-MX"/>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17114D7D" w14:textId="77777777" w:rsidR="00D05C3C" w:rsidRPr="00A7517B" w:rsidRDefault="00D05C3C" w:rsidP="00D05C3C">
      <w:pPr>
        <w:tabs>
          <w:tab w:val="left" w:pos="851"/>
        </w:tabs>
        <w:ind w:left="851" w:right="901"/>
        <w:jc w:val="both"/>
        <w:rPr>
          <w:rFonts w:ascii="Palatino Linotype" w:hAnsi="Palatino Linotype"/>
          <w:sz w:val="22"/>
          <w:szCs w:val="22"/>
          <w:lang w:val="es-ES" w:eastAsia="es-MX"/>
        </w:rPr>
      </w:pPr>
    </w:p>
    <w:p w14:paraId="0DD679B9" w14:textId="77777777" w:rsidR="00D05C3C" w:rsidRPr="00A7517B" w:rsidRDefault="00D05C3C" w:rsidP="00D05C3C">
      <w:pPr>
        <w:spacing w:line="360" w:lineRule="auto"/>
        <w:jc w:val="both"/>
        <w:rPr>
          <w:rFonts w:ascii="Palatino Linotype" w:hAnsi="Palatino Linotype"/>
          <w:lang w:val="es-ES" w:eastAsia="es-MX"/>
        </w:rPr>
      </w:pPr>
      <w:r w:rsidRPr="00A7517B">
        <w:rPr>
          <w:rFonts w:ascii="Palatino Linotype" w:hAnsi="Palatino Linotype"/>
          <w:lang w:val="es-ES" w:eastAsia="es-MX"/>
        </w:rPr>
        <w:t xml:space="preserve">Asimismo, se estima que el requisito relativo al nombre del </w:t>
      </w:r>
      <w:r w:rsidRPr="00A7517B">
        <w:rPr>
          <w:rFonts w:ascii="Palatino Linotype" w:hAnsi="Palatino Linotype" w:cs="Arial"/>
          <w:b/>
          <w:lang w:val="es-ES" w:eastAsia="es-MX"/>
        </w:rPr>
        <w:t>RECURRENTE</w:t>
      </w:r>
      <w:r w:rsidRPr="00A7517B">
        <w:rPr>
          <w:rFonts w:ascii="Palatino Linotype" w:hAnsi="Palatino Linotype"/>
          <w:lang w:val="es-ES" w:eastAsia="es-MX"/>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A7517B">
        <w:rPr>
          <w:rFonts w:ascii="Palatino Linotype" w:hAnsi="Palatino Linotype"/>
          <w:lang w:val="es-ES" w:eastAsia="es-MX"/>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7517B">
        <w:rPr>
          <w:rFonts w:ascii="Palatino Linotype" w:hAnsi="Palatino Linotype" w:cs="Arial"/>
          <w:b/>
          <w:lang w:val="es-ES" w:eastAsia="es-MX"/>
        </w:rPr>
        <w:t>EL RECURRENTE</w:t>
      </w:r>
      <w:r w:rsidRPr="00A7517B">
        <w:rPr>
          <w:rFonts w:ascii="Palatino Linotype" w:hAnsi="Palatino Linotype"/>
          <w:lang w:val="es-ES" w:eastAsia="es-MX"/>
        </w:rPr>
        <w:t xml:space="preserve"> es la misma persona que realizó la solicitud de acceso a la información pública que ahora se impugna.</w:t>
      </w:r>
    </w:p>
    <w:p w14:paraId="28FB1381" w14:textId="74B22714" w:rsidR="00562E5C" w:rsidRPr="00A7517B" w:rsidRDefault="00D05C3C" w:rsidP="00D05C3C">
      <w:pPr>
        <w:widowControl w:val="0"/>
        <w:autoSpaceDE w:val="0"/>
        <w:autoSpaceDN w:val="0"/>
        <w:adjustRightInd w:val="0"/>
        <w:spacing w:before="100" w:beforeAutospacing="1" w:after="100" w:afterAutospacing="1" w:line="360" w:lineRule="auto"/>
        <w:jc w:val="both"/>
        <w:rPr>
          <w:rFonts w:ascii="Palatino Linotype" w:hAnsi="Palatino Linotype"/>
          <w:b/>
        </w:rPr>
      </w:pPr>
      <w:r w:rsidRPr="00A7517B">
        <w:rPr>
          <w:rFonts w:ascii="Palatino Linotype" w:hAnsi="Palatino Linotype"/>
          <w:lang w:val="es-ES" w:eastAsia="es-MX"/>
        </w:rPr>
        <w:t xml:space="preserve">Es así que, para el estudio de la materia sobre la que se resuelve el presente recurso de revisión, resulta intrascendente conocer el nombre de la persona que lo hubiere promovido, en virtud de que tanto la </w:t>
      </w:r>
      <w:r w:rsidRPr="00A7517B">
        <w:rPr>
          <w:rFonts w:ascii="Palatino Linotype" w:hAnsi="Palatino Linotype" w:cs="Arial"/>
          <w:lang w:val="es-ES" w:eastAsia="es-MX"/>
        </w:rPr>
        <w:t>Constitución</w:t>
      </w:r>
      <w:r w:rsidRPr="00A7517B">
        <w:rPr>
          <w:rFonts w:ascii="Palatino Linotype" w:hAnsi="Palatino Linotype"/>
          <w:lang w:val="es-ES" w:eastAsia="es-MX"/>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3A571455" w14:textId="77777777" w:rsidR="00A13CFB" w:rsidRPr="00A7517B" w:rsidRDefault="00A10D6F" w:rsidP="00A13CFB">
      <w:pPr>
        <w:pStyle w:val="Prrafodelista"/>
        <w:spacing w:before="100" w:beforeAutospacing="1" w:after="100" w:afterAutospacing="1" w:line="360" w:lineRule="auto"/>
        <w:ind w:left="0"/>
        <w:jc w:val="both"/>
        <w:rPr>
          <w:rFonts w:ascii="Palatino Linotype" w:hAnsi="Palatino Linotype" w:cs="Arial"/>
          <w:b/>
          <w:color w:val="000000" w:themeColor="text1"/>
        </w:rPr>
      </w:pPr>
      <w:r w:rsidRPr="00A7517B">
        <w:rPr>
          <w:rFonts w:ascii="Palatino Linotype" w:hAnsi="Palatino Linotype" w:cs="Arial"/>
          <w:b/>
          <w:sz w:val="28"/>
          <w:szCs w:val="28"/>
        </w:rPr>
        <w:t>QUINTO</w:t>
      </w:r>
      <w:r w:rsidRPr="00A7517B">
        <w:rPr>
          <w:rFonts w:ascii="Palatino Linotype" w:hAnsi="Palatino Linotype" w:cs="Arial"/>
          <w:b/>
        </w:rPr>
        <w:t>. Estudio y resolución del recurso</w:t>
      </w:r>
      <w:r w:rsidRPr="00A7517B">
        <w:rPr>
          <w:rFonts w:ascii="Palatino Linotype" w:hAnsi="Palatino Linotype" w:cs="Arial"/>
          <w:b/>
          <w:color w:val="000000" w:themeColor="text1"/>
        </w:rPr>
        <w:t xml:space="preserve">. </w:t>
      </w:r>
    </w:p>
    <w:p w14:paraId="348B25FE" w14:textId="39B3E728" w:rsidR="00A10D6F" w:rsidRPr="00A7517B" w:rsidRDefault="00A10D6F" w:rsidP="00A13CFB">
      <w:pPr>
        <w:pStyle w:val="Prrafodelista"/>
        <w:spacing w:before="100" w:beforeAutospacing="1" w:after="100" w:afterAutospacing="1" w:line="360" w:lineRule="auto"/>
        <w:ind w:left="0"/>
        <w:jc w:val="both"/>
        <w:rPr>
          <w:rFonts w:ascii="Palatino Linotype" w:hAnsi="Palatino Linotype" w:cs="Arial"/>
          <w:lang w:val="es-419"/>
        </w:rPr>
      </w:pPr>
      <w:r w:rsidRPr="00A7517B">
        <w:rPr>
          <w:rFonts w:ascii="Palatino Linotype" w:hAnsi="Palatino Linotype" w:cs="Arial"/>
        </w:rPr>
        <w:t xml:space="preserve">Una vez determinada la vía sobre la que versará el presente recurso, y previa revisión del expediente electrónico formado en </w:t>
      </w:r>
      <w:r w:rsidRPr="00A7517B">
        <w:rPr>
          <w:rFonts w:ascii="Palatino Linotype" w:hAnsi="Palatino Linotype" w:cs="Arial"/>
          <w:b/>
        </w:rPr>
        <w:t>EL SAIMEX</w:t>
      </w:r>
      <w:r w:rsidRPr="00A7517B">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w:t>
      </w:r>
      <w:r w:rsidR="00B5509D" w:rsidRPr="00A7517B">
        <w:rPr>
          <w:rFonts w:ascii="Palatino Linotype" w:hAnsi="Palatino Linotype" w:cs="Arial"/>
          <w:lang w:val="es-419"/>
        </w:rPr>
        <w:t xml:space="preserve">Garante </w:t>
      </w:r>
      <w:r w:rsidRPr="00A7517B">
        <w:rPr>
          <w:rFonts w:ascii="Palatino Linotype" w:hAnsi="Palatino Linotype" w:cs="Arial"/>
        </w:rPr>
        <w:t xml:space="preserve">de dictar el fallo correspondiente conforme a derecho, tomando en consideración los elementos aportados por las partes y respetando en todo momento al principio de máxima </w:t>
      </w:r>
      <w:r w:rsidRPr="00A7517B">
        <w:rPr>
          <w:rFonts w:ascii="Palatino Linotype" w:hAnsi="Palatino Linotype" w:cs="Arial"/>
        </w:rPr>
        <w:lastRenderedPageBreak/>
        <w:t xml:space="preserve">publicidad consagrado en nuestra Constitución </w:t>
      </w:r>
      <w:r w:rsidR="00B5509D" w:rsidRPr="00A7517B">
        <w:rPr>
          <w:rFonts w:ascii="Palatino Linotype" w:hAnsi="Palatino Linotype" w:cs="Arial"/>
          <w:lang w:val="es-419"/>
        </w:rPr>
        <w:t>Política de los Estados Unidos Mexicanos</w:t>
      </w:r>
      <w:r w:rsidRPr="00A7517B">
        <w:rPr>
          <w:rFonts w:ascii="Palatino Linotype" w:hAnsi="Palatino Linotype" w:cs="Arial"/>
        </w:rPr>
        <w:t xml:space="preserve">, </w:t>
      </w:r>
      <w:r w:rsidR="00B5509D" w:rsidRPr="00A7517B">
        <w:rPr>
          <w:rFonts w:ascii="Palatino Linotype" w:hAnsi="Palatino Linotype" w:cs="Arial"/>
        </w:rPr>
        <w:t>Constitución Política del Estado Libre y Soberano de México</w:t>
      </w:r>
      <w:r w:rsidR="00B5509D" w:rsidRPr="00A7517B">
        <w:rPr>
          <w:rFonts w:ascii="Palatino Linotype" w:hAnsi="Palatino Linotype" w:cs="Arial"/>
          <w:lang w:val="es-419"/>
        </w:rPr>
        <w:t xml:space="preserve">, Ley de Transparencia y Acceso a la Información Pública del Estado de México y Municipios </w:t>
      </w:r>
      <w:r w:rsidRPr="00A7517B">
        <w:rPr>
          <w:rFonts w:ascii="Palatino Linotype" w:hAnsi="Palatino Linotype" w:cs="Arial"/>
        </w:rPr>
        <w:t>y demás leyes aplicables en la materia</w:t>
      </w:r>
      <w:r w:rsidR="00B5509D" w:rsidRPr="00A7517B">
        <w:rPr>
          <w:rFonts w:ascii="Palatino Linotype" w:hAnsi="Palatino Linotype" w:cs="Arial"/>
          <w:lang w:val="es-419"/>
        </w:rPr>
        <w:t>.</w:t>
      </w:r>
    </w:p>
    <w:p w14:paraId="63B32EAF" w14:textId="0A224BFD" w:rsidR="00E571A2" w:rsidRPr="00A7517B" w:rsidRDefault="00B5509D" w:rsidP="00B5509D">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lang w:val="es-419"/>
        </w:rPr>
      </w:pPr>
      <w:r w:rsidRPr="00A7517B">
        <w:rPr>
          <w:rFonts w:ascii="Palatino Linotype" w:hAnsi="Palatino Linotype" w:cs="Arial"/>
          <w:color w:val="000000"/>
        </w:rPr>
        <w:t>De lo anterior y para un mejor análisis de las documentales que obran en el expediente de referencia,</w:t>
      </w:r>
      <w:r w:rsidR="00E571A2" w:rsidRPr="00A7517B">
        <w:rPr>
          <w:rFonts w:ascii="Palatino Linotype" w:hAnsi="Palatino Linotype" w:cs="Arial"/>
          <w:color w:val="000000"/>
          <w:lang w:val="es-419"/>
        </w:rPr>
        <w:t xml:space="preserve"> </w:t>
      </w:r>
      <w:r w:rsidR="00ED3C69" w:rsidRPr="00A7517B">
        <w:rPr>
          <w:rFonts w:ascii="Palatino Linotype" w:eastAsiaTheme="minorEastAsia" w:hAnsi="Palatino Linotype" w:cs="Arial"/>
          <w:lang w:val="es-ES_tradnl"/>
        </w:rPr>
        <w:t>previo a entrar al estudio del fondo del presente asunto, esta Ponencia Resolutora considera necesario</w:t>
      </w:r>
      <w:r w:rsidR="00ED3C69" w:rsidRPr="00A7517B">
        <w:rPr>
          <w:rFonts w:ascii="Palatino Linotype" w:hAnsi="Palatino Linotype" w:cs="Arial"/>
          <w:color w:val="000000"/>
          <w:lang w:val="es-419"/>
        </w:rPr>
        <w:t xml:space="preserve"> </w:t>
      </w:r>
      <w:r w:rsidR="00E571A2" w:rsidRPr="00A7517B">
        <w:rPr>
          <w:rFonts w:ascii="Palatino Linotype" w:hAnsi="Palatino Linotype" w:cs="Arial"/>
          <w:color w:val="000000"/>
          <w:lang w:val="es-419"/>
        </w:rPr>
        <w:t xml:space="preserve">desagregar </w:t>
      </w:r>
      <w:r w:rsidRPr="00A7517B">
        <w:rPr>
          <w:rFonts w:ascii="Palatino Linotype" w:hAnsi="Palatino Linotype" w:cs="Arial"/>
          <w:color w:val="000000"/>
        </w:rPr>
        <w:t xml:space="preserve">la </w:t>
      </w:r>
      <w:r w:rsidRPr="00A7517B">
        <w:rPr>
          <w:rFonts w:ascii="Palatino Linotype" w:hAnsi="Palatino Linotype" w:cs="Arial"/>
          <w:color w:val="000000"/>
          <w:lang w:val="es-419"/>
        </w:rPr>
        <w:t>solicitud de información</w:t>
      </w:r>
      <w:r w:rsidR="00E571A2" w:rsidRPr="00A7517B">
        <w:rPr>
          <w:rFonts w:ascii="Palatino Linotype" w:hAnsi="Palatino Linotype" w:cs="Arial"/>
          <w:color w:val="000000"/>
          <w:lang w:val="es-419"/>
        </w:rPr>
        <w:t xml:space="preserve">, donde </w:t>
      </w:r>
      <w:r w:rsidR="00E571A2" w:rsidRPr="00A7517B">
        <w:rPr>
          <w:rFonts w:ascii="Palatino Linotype" w:hAnsi="Palatino Linotype" w:cs="Arial"/>
          <w:b/>
          <w:color w:val="000000"/>
          <w:lang w:val="es-419"/>
        </w:rPr>
        <w:t>EL</w:t>
      </w:r>
      <w:r w:rsidRPr="00A7517B">
        <w:rPr>
          <w:rFonts w:ascii="Palatino Linotype" w:hAnsi="Palatino Linotype" w:cs="Arial"/>
          <w:color w:val="000000"/>
          <w:lang w:val="es-419"/>
        </w:rPr>
        <w:t xml:space="preserve"> </w:t>
      </w:r>
      <w:r w:rsidRPr="00A7517B">
        <w:rPr>
          <w:rFonts w:ascii="Palatino Linotype" w:hAnsi="Palatino Linotype" w:cs="Arial"/>
          <w:b/>
          <w:color w:val="000000"/>
          <w:lang w:val="es-419"/>
        </w:rPr>
        <w:t>RECURRENTE</w:t>
      </w:r>
      <w:r w:rsidRPr="00A7517B">
        <w:rPr>
          <w:rFonts w:ascii="Palatino Linotype" w:hAnsi="Palatino Linotype" w:cs="Arial"/>
          <w:color w:val="000000"/>
          <w:lang w:val="es-419"/>
        </w:rPr>
        <w:t xml:space="preserve"> requirió</w:t>
      </w:r>
      <w:r w:rsidRPr="00A7517B">
        <w:rPr>
          <w:rFonts w:ascii="Palatino Linotype" w:hAnsi="Palatino Linotype" w:cs="Arial"/>
          <w:color w:val="000000"/>
        </w:rPr>
        <w:t xml:space="preserve"> </w:t>
      </w:r>
      <w:r w:rsidR="00E571A2" w:rsidRPr="00A7517B">
        <w:rPr>
          <w:rFonts w:ascii="Palatino Linotype" w:hAnsi="Palatino Linotype" w:cs="Arial"/>
          <w:color w:val="000000"/>
        </w:rPr>
        <w:t>documentales</w:t>
      </w:r>
      <w:r w:rsidR="00E571A2" w:rsidRPr="00A7517B">
        <w:rPr>
          <w:rFonts w:ascii="Palatino Linotype" w:hAnsi="Palatino Linotype" w:cs="Arial"/>
          <w:color w:val="000000"/>
          <w:lang w:val="es-419"/>
        </w:rPr>
        <w:t xml:space="preserve"> del uno de enero del dos mil veinte a la fecha de la solicitud (once de agosto de dos mil veintiuno)</w:t>
      </w:r>
      <w:r w:rsidR="00E571A2" w:rsidRPr="00A7517B">
        <w:rPr>
          <w:rFonts w:ascii="Palatino Linotype" w:hAnsi="Palatino Linotype" w:cs="Arial"/>
          <w:color w:val="000000"/>
        </w:rPr>
        <w:t>; as</w:t>
      </w:r>
      <w:r w:rsidR="00E571A2" w:rsidRPr="00A7517B">
        <w:rPr>
          <w:rFonts w:ascii="Palatino Linotype" w:hAnsi="Palatino Linotype" w:cs="Arial"/>
          <w:color w:val="000000"/>
          <w:lang w:val="es-419"/>
        </w:rPr>
        <w:t xml:space="preserve">í como la respuesta del </w:t>
      </w:r>
      <w:r w:rsidR="00E571A2" w:rsidRPr="00A7517B">
        <w:rPr>
          <w:rFonts w:ascii="Palatino Linotype" w:hAnsi="Palatino Linotype" w:cs="Arial"/>
          <w:b/>
          <w:color w:val="000000"/>
          <w:lang w:val="es-419"/>
        </w:rPr>
        <w:t xml:space="preserve">SUJETO OBLIGADO, </w:t>
      </w:r>
      <w:r w:rsidR="00E571A2" w:rsidRPr="00A7517B">
        <w:rPr>
          <w:rFonts w:ascii="Palatino Linotype" w:hAnsi="Palatino Linotype" w:cs="Arial"/>
          <w:color w:val="000000"/>
          <w:lang w:val="es-419"/>
        </w:rPr>
        <w:t xml:space="preserve">considerando las actuaciones que obran en el </w:t>
      </w:r>
      <w:r w:rsidR="00E571A2" w:rsidRPr="00A7517B">
        <w:rPr>
          <w:rFonts w:ascii="Palatino Linotype" w:hAnsi="Palatino Linotype" w:cs="Arial"/>
          <w:b/>
          <w:color w:val="000000"/>
          <w:lang w:val="es-419"/>
        </w:rPr>
        <w:t>SAIMEX</w:t>
      </w:r>
      <w:r w:rsidR="00E571A2" w:rsidRPr="00A7517B">
        <w:rPr>
          <w:rFonts w:ascii="Palatino Linotype" w:hAnsi="Palatino Linotype" w:cs="Arial"/>
          <w:color w:val="000000"/>
          <w:lang w:val="es-419"/>
        </w:rPr>
        <w:t xml:space="preserve"> de la siguiente forma: </w:t>
      </w:r>
    </w:p>
    <w:tbl>
      <w:tblPr>
        <w:tblStyle w:val="Tablaconcuadrcula19"/>
        <w:tblW w:w="8905" w:type="dxa"/>
        <w:tblLayout w:type="fixed"/>
        <w:tblLook w:val="04A0" w:firstRow="1" w:lastRow="0" w:firstColumn="1" w:lastColumn="0" w:noHBand="0" w:noVBand="1"/>
      </w:tblPr>
      <w:tblGrid>
        <w:gridCol w:w="1980"/>
        <w:gridCol w:w="3827"/>
        <w:gridCol w:w="1559"/>
        <w:gridCol w:w="1539"/>
      </w:tblGrid>
      <w:tr w:rsidR="00EF7308" w:rsidRPr="00A7517B" w14:paraId="7FFB15AD" w14:textId="6564A6AD" w:rsidTr="0007064D">
        <w:tc>
          <w:tcPr>
            <w:tcW w:w="1980" w:type="dxa"/>
            <w:shd w:val="clear" w:color="auto" w:fill="BFBFBF" w:themeFill="background1" w:themeFillShade="BF"/>
            <w:vAlign w:val="center"/>
          </w:tcPr>
          <w:p w14:paraId="20D4F765" w14:textId="77777777" w:rsidR="00EF7308" w:rsidRPr="00A7517B" w:rsidRDefault="00EF7308" w:rsidP="00E571A2">
            <w:pPr>
              <w:autoSpaceDE w:val="0"/>
              <w:autoSpaceDN w:val="0"/>
              <w:adjustRightInd w:val="0"/>
              <w:ind w:right="49"/>
              <w:jc w:val="center"/>
              <w:rPr>
                <w:rFonts w:ascii="Palatino Linotype" w:hAnsi="Palatino Linotype" w:cs="Arial"/>
                <w:b/>
                <w:sz w:val="20"/>
                <w:szCs w:val="20"/>
              </w:rPr>
            </w:pPr>
            <w:r w:rsidRPr="00A7517B">
              <w:rPr>
                <w:rFonts w:ascii="Palatino Linotype" w:hAnsi="Palatino Linotype" w:cs="Arial"/>
                <w:b/>
                <w:sz w:val="20"/>
                <w:szCs w:val="20"/>
              </w:rPr>
              <w:t>Solicitud</w:t>
            </w:r>
          </w:p>
        </w:tc>
        <w:tc>
          <w:tcPr>
            <w:tcW w:w="3827" w:type="dxa"/>
            <w:shd w:val="clear" w:color="auto" w:fill="BFBFBF" w:themeFill="background1" w:themeFillShade="BF"/>
            <w:vAlign w:val="center"/>
          </w:tcPr>
          <w:p w14:paraId="2523AA7F" w14:textId="77777777" w:rsidR="00EF7308" w:rsidRPr="00A7517B" w:rsidRDefault="00EF7308" w:rsidP="00E571A2">
            <w:pPr>
              <w:autoSpaceDE w:val="0"/>
              <w:autoSpaceDN w:val="0"/>
              <w:adjustRightInd w:val="0"/>
              <w:ind w:right="49"/>
              <w:jc w:val="center"/>
              <w:rPr>
                <w:rFonts w:ascii="Palatino Linotype" w:hAnsi="Palatino Linotype" w:cs="Arial"/>
                <w:b/>
                <w:sz w:val="20"/>
                <w:szCs w:val="20"/>
              </w:rPr>
            </w:pPr>
            <w:r w:rsidRPr="00A7517B">
              <w:rPr>
                <w:rFonts w:ascii="Palatino Linotype" w:hAnsi="Palatino Linotype" w:cs="Arial"/>
                <w:b/>
                <w:sz w:val="20"/>
                <w:szCs w:val="20"/>
              </w:rPr>
              <w:t>Respuesta</w:t>
            </w:r>
          </w:p>
        </w:tc>
        <w:tc>
          <w:tcPr>
            <w:tcW w:w="1559" w:type="dxa"/>
            <w:shd w:val="clear" w:color="auto" w:fill="BFBFBF" w:themeFill="background1" w:themeFillShade="BF"/>
            <w:vAlign w:val="center"/>
          </w:tcPr>
          <w:p w14:paraId="64508494" w14:textId="7E138E97" w:rsidR="00EF7308" w:rsidRPr="00A7517B" w:rsidRDefault="00EF7308" w:rsidP="00E571A2">
            <w:pPr>
              <w:autoSpaceDE w:val="0"/>
              <w:autoSpaceDN w:val="0"/>
              <w:adjustRightInd w:val="0"/>
              <w:ind w:right="49"/>
              <w:jc w:val="center"/>
              <w:rPr>
                <w:rFonts w:ascii="Palatino Linotype" w:hAnsi="Palatino Linotype" w:cs="Arial"/>
                <w:b/>
                <w:sz w:val="18"/>
                <w:szCs w:val="18"/>
                <w:lang w:val="es-419"/>
              </w:rPr>
            </w:pPr>
            <w:r w:rsidRPr="00A7517B">
              <w:rPr>
                <w:rFonts w:ascii="Palatino Linotype" w:hAnsi="Palatino Linotype" w:cs="Arial"/>
                <w:b/>
                <w:sz w:val="18"/>
                <w:szCs w:val="18"/>
                <w:lang w:val="es-419"/>
              </w:rPr>
              <w:t>Informe Justificado</w:t>
            </w:r>
          </w:p>
        </w:tc>
        <w:tc>
          <w:tcPr>
            <w:tcW w:w="1539" w:type="dxa"/>
            <w:shd w:val="clear" w:color="auto" w:fill="BFBFBF" w:themeFill="background1" w:themeFillShade="BF"/>
          </w:tcPr>
          <w:p w14:paraId="534E74BE" w14:textId="4235758E" w:rsidR="00EF7308" w:rsidRPr="00A7517B" w:rsidRDefault="00EF7308" w:rsidP="00E571A2">
            <w:pPr>
              <w:autoSpaceDE w:val="0"/>
              <w:autoSpaceDN w:val="0"/>
              <w:adjustRightInd w:val="0"/>
              <w:ind w:right="49"/>
              <w:jc w:val="center"/>
              <w:rPr>
                <w:rFonts w:ascii="Palatino Linotype" w:hAnsi="Palatino Linotype" w:cs="Arial"/>
                <w:b/>
                <w:sz w:val="18"/>
                <w:szCs w:val="18"/>
                <w:lang w:val="es-419"/>
              </w:rPr>
            </w:pPr>
            <w:r w:rsidRPr="00A7517B">
              <w:rPr>
                <w:rFonts w:ascii="Palatino Linotype" w:hAnsi="Palatino Linotype" w:cs="Arial"/>
                <w:b/>
                <w:sz w:val="18"/>
                <w:szCs w:val="18"/>
                <w:lang w:val="es-419"/>
              </w:rPr>
              <w:t>Colmó</w:t>
            </w:r>
          </w:p>
        </w:tc>
      </w:tr>
      <w:tr w:rsidR="00EF7308" w:rsidRPr="00A7517B" w14:paraId="30C16EDF" w14:textId="02B341E2" w:rsidTr="0007064D">
        <w:trPr>
          <w:trHeight w:val="1162"/>
        </w:trPr>
        <w:tc>
          <w:tcPr>
            <w:tcW w:w="1980" w:type="dxa"/>
          </w:tcPr>
          <w:p w14:paraId="5E7B8DF9" w14:textId="77777777" w:rsidR="00EF7308" w:rsidRPr="00A7517B" w:rsidRDefault="00EF7308" w:rsidP="00E571A2">
            <w:pPr>
              <w:jc w:val="both"/>
              <w:rPr>
                <w:rFonts w:ascii="Palatino Linotype" w:hAnsi="Palatino Linotype"/>
                <w:iCs/>
                <w:sz w:val="20"/>
                <w:szCs w:val="20"/>
              </w:rPr>
            </w:pPr>
          </w:p>
          <w:p w14:paraId="45027AAC" w14:textId="77133218" w:rsidR="00EF7308" w:rsidRPr="00A7517B" w:rsidRDefault="00EF7308" w:rsidP="00E571A2">
            <w:pPr>
              <w:jc w:val="both"/>
              <w:rPr>
                <w:rFonts w:ascii="Palatino Linotype" w:hAnsi="Palatino Linotype"/>
                <w:iCs/>
                <w:sz w:val="20"/>
                <w:szCs w:val="20"/>
                <w:lang w:val="es-419"/>
              </w:rPr>
            </w:pPr>
            <w:r w:rsidRPr="00A7517B">
              <w:rPr>
                <w:rFonts w:ascii="Palatino Linotype" w:hAnsi="Palatino Linotype"/>
                <w:b/>
                <w:iCs/>
                <w:sz w:val="22"/>
                <w:szCs w:val="20"/>
              </w:rPr>
              <w:t>a)</w:t>
            </w:r>
            <w:r w:rsidRPr="00A7517B">
              <w:rPr>
                <w:rFonts w:ascii="Palatino Linotype" w:hAnsi="Palatino Linotype"/>
                <w:iCs/>
                <w:sz w:val="22"/>
                <w:szCs w:val="20"/>
              </w:rPr>
              <w:t xml:space="preserve"> </w:t>
            </w:r>
            <w:r w:rsidR="005712F6" w:rsidRPr="00A7517B">
              <w:rPr>
                <w:rFonts w:ascii="Palatino Linotype" w:hAnsi="Palatino Linotype"/>
                <w:iCs/>
                <w:sz w:val="20"/>
                <w:szCs w:val="20"/>
                <w:lang w:val="es-419"/>
              </w:rPr>
              <w:t>D</w:t>
            </w:r>
            <w:r w:rsidRPr="00A7517B">
              <w:rPr>
                <w:rFonts w:ascii="Palatino Linotype" w:hAnsi="Palatino Linotype"/>
                <w:iCs/>
                <w:sz w:val="20"/>
                <w:szCs w:val="20"/>
                <w:lang w:val="es-419"/>
              </w:rPr>
              <w:t xml:space="preserve">ocumental </w:t>
            </w:r>
            <w:r w:rsidR="005712F6" w:rsidRPr="00A7517B">
              <w:rPr>
                <w:rFonts w:ascii="Palatino Linotype" w:hAnsi="Palatino Linotype"/>
                <w:iCs/>
                <w:sz w:val="20"/>
                <w:szCs w:val="20"/>
                <w:lang w:val="es-419"/>
              </w:rPr>
              <w:t xml:space="preserve">que compruebe los Ingresos del ISSEMYM </w:t>
            </w:r>
            <w:r w:rsidRPr="00A7517B">
              <w:rPr>
                <w:rFonts w:ascii="Palatino Linotype" w:hAnsi="Palatino Linotype"/>
                <w:iCs/>
                <w:sz w:val="20"/>
                <w:szCs w:val="20"/>
                <w:lang w:val="es-419"/>
              </w:rPr>
              <w:t xml:space="preserve">del 1 de enero de 2020 a la fecha de la solicitud (11/08/2021) </w:t>
            </w:r>
          </w:p>
          <w:p w14:paraId="0B2903EF" w14:textId="77777777" w:rsidR="00EF7308" w:rsidRPr="00A7517B" w:rsidRDefault="00EF7308" w:rsidP="00E571A2">
            <w:pPr>
              <w:jc w:val="both"/>
              <w:rPr>
                <w:rFonts w:ascii="Palatino Linotype" w:hAnsi="Palatino Linotype"/>
                <w:iCs/>
                <w:sz w:val="20"/>
                <w:szCs w:val="20"/>
              </w:rPr>
            </w:pPr>
          </w:p>
        </w:tc>
        <w:tc>
          <w:tcPr>
            <w:tcW w:w="3827" w:type="dxa"/>
            <w:vAlign w:val="center"/>
          </w:tcPr>
          <w:p w14:paraId="3E80F48A" w14:textId="23831490" w:rsidR="00FD11A5" w:rsidRPr="00A7517B" w:rsidRDefault="00FD11A5" w:rsidP="00FD11A5">
            <w:pPr>
              <w:jc w:val="both"/>
              <w:rPr>
                <w:rFonts w:ascii="Palatino Linotype" w:hAnsi="Palatino Linotype"/>
                <w:iCs/>
                <w:sz w:val="20"/>
                <w:szCs w:val="20"/>
                <w:lang w:val="es-419"/>
              </w:rPr>
            </w:pPr>
            <w:r w:rsidRPr="00A7517B">
              <w:rPr>
                <w:rFonts w:ascii="Palatino Linotype" w:hAnsi="Palatino Linotype"/>
                <w:iCs/>
                <w:sz w:val="20"/>
                <w:szCs w:val="20"/>
                <w:lang w:val="es-419"/>
              </w:rPr>
              <w:t xml:space="preserve">“…por lo que respecta a los ingresos […] del ISSEMYM, se encuentran disponibles para su consulta en el Sistema de Información Pública de Oficio Mexiquense (IPOMEX), correspondientes al artículo 92 fracciones XLVII A Ingresos recibidos por cualquier concepto por el sujeto obligado y XXXV A Gasto por capítulo, concepto y partida, de la Ley de Transparencia y Acceso a la Información Pública del Estado de México y Municipios, de los ejercicios 2020 y 2021, en la siguiente dirección electrónica: </w:t>
            </w:r>
          </w:p>
          <w:p w14:paraId="3F88AD6F" w14:textId="5DBC143C" w:rsidR="00EF7308" w:rsidRPr="00A7517B" w:rsidRDefault="00FD11A5" w:rsidP="00FD11A5">
            <w:pPr>
              <w:jc w:val="both"/>
              <w:rPr>
                <w:rFonts w:ascii="Palatino Linotype" w:hAnsi="Palatino Linotype"/>
                <w:iCs/>
                <w:sz w:val="20"/>
                <w:szCs w:val="20"/>
                <w:lang w:val="es-419"/>
              </w:rPr>
            </w:pPr>
            <w:r w:rsidRPr="00A7517B">
              <w:rPr>
                <w:rFonts w:ascii="Palatino Linotype" w:hAnsi="Palatino Linotype"/>
                <w:iCs/>
                <w:sz w:val="20"/>
                <w:szCs w:val="20"/>
                <w:lang w:val="es-419"/>
              </w:rPr>
              <w:t>https://www.ipomex.org.mx/ipo3/lgt/indice/issemym. web” (Sic).</w:t>
            </w:r>
          </w:p>
        </w:tc>
        <w:tc>
          <w:tcPr>
            <w:tcW w:w="1559" w:type="dxa"/>
            <w:vAlign w:val="center"/>
          </w:tcPr>
          <w:p w14:paraId="79724B58" w14:textId="6402D5CC" w:rsidR="00EF7308" w:rsidRPr="00A7517B" w:rsidRDefault="00737125" w:rsidP="00E571A2">
            <w:pPr>
              <w:jc w:val="center"/>
              <w:rPr>
                <w:rFonts w:ascii="Palatino Linotype" w:hAnsi="Palatino Linotype" w:cs="Arial"/>
                <w:bCs/>
                <w:i/>
                <w:sz w:val="22"/>
                <w:szCs w:val="22"/>
                <w:lang w:val="es-419"/>
              </w:rPr>
            </w:pPr>
            <w:r w:rsidRPr="00A7517B">
              <w:rPr>
                <w:rFonts w:ascii="Palatino Linotype" w:hAnsi="Palatino Linotype" w:cs="Arial"/>
                <w:bCs/>
                <w:i/>
                <w:sz w:val="22"/>
                <w:szCs w:val="22"/>
                <w:lang w:val="es-419"/>
              </w:rPr>
              <w:t>Ratifica su respuesta</w:t>
            </w:r>
          </w:p>
        </w:tc>
        <w:tc>
          <w:tcPr>
            <w:tcW w:w="1539" w:type="dxa"/>
            <w:vAlign w:val="center"/>
          </w:tcPr>
          <w:p w14:paraId="7A26FEA3" w14:textId="5BD0EF6A" w:rsidR="00EF7308" w:rsidRPr="00A7517B" w:rsidRDefault="00737125" w:rsidP="00737125">
            <w:pPr>
              <w:jc w:val="center"/>
              <w:rPr>
                <w:rFonts w:ascii="Palatino Linotype" w:hAnsi="Palatino Linotype" w:cs="Arial"/>
                <w:b/>
                <w:bCs/>
                <w:i/>
                <w:sz w:val="22"/>
                <w:szCs w:val="22"/>
                <w:lang w:val="es-419"/>
              </w:rPr>
            </w:pPr>
            <w:r w:rsidRPr="00A7517B">
              <w:rPr>
                <w:rFonts w:ascii="Palatino Linotype" w:hAnsi="Palatino Linotype" w:cs="Arial"/>
                <w:b/>
                <w:bCs/>
                <w:i/>
                <w:sz w:val="22"/>
                <w:szCs w:val="22"/>
                <w:lang w:val="es-419"/>
              </w:rPr>
              <w:t>SI</w:t>
            </w:r>
          </w:p>
        </w:tc>
      </w:tr>
      <w:tr w:rsidR="00737125" w:rsidRPr="00A7517B" w14:paraId="524E9FA3" w14:textId="596B7425" w:rsidTr="0007064D">
        <w:trPr>
          <w:trHeight w:val="1565"/>
        </w:trPr>
        <w:tc>
          <w:tcPr>
            <w:tcW w:w="1980" w:type="dxa"/>
            <w:vAlign w:val="center"/>
          </w:tcPr>
          <w:p w14:paraId="07C73D41" w14:textId="77777777" w:rsidR="00737125" w:rsidRPr="00A7517B" w:rsidRDefault="00737125" w:rsidP="00737125">
            <w:pPr>
              <w:jc w:val="both"/>
              <w:rPr>
                <w:rFonts w:ascii="Palatino Linotype" w:hAnsi="Palatino Linotype"/>
                <w:iCs/>
                <w:sz w:val="20"/>
                <w:szCs w:val="20"/>
              </w:rPr>
            </w:pPr>
          </w:p>
          <w:p w14:paraId="7B27F089" w14:textId="3842826D" w:rsidR="00737125" w:rsidRPr="00A7517B" w:rsidRDefault="00737125" w:rsidP="00737125">
            <w:pPr>
              <w:jc w:val="both"/>
              <w:rPr>
                <w:rFonts w:ascii="Palatino Linotype" w:hAnsi="Palatino Linotype"/>
                <w:iCs/>
                <w:sz w:val="20"/>
                <w:szCs w:val="20"/>
              </w:rPr>
            </w:pPr>
            <w:r w:rsidRPr="00A7517B">
              <w:rPr>
                <w:rFonts w:ascii="Palatino Linotype" w:hAnsi="Palatino Linotype"/>
                <w:b/>
                <w:iCs/>
                <w:sz w:val="22"/>
                <w:szCs w:val="20"/>
              </w:rPr>
              <w:t>b)</w:t>
            </w:r>
            <w:r w:rsidRPr="00A7517B">
              <w:rPr>
                <w:rFonts w:ascii="Palatino Linotype" w:hAnsi="Palatino Linotype"/>
                <w:iCs/>
                <w:sz w:val="22"/>
                <w:szCs w:val="20"/>
              </w:rPr>
              <w:t xml:space="preserve"> </w:t>
            </w:r>
            <w:r w:rsidRPr="00A7517B">
              <w:rPr>
                <w:rFonts w:ascii="Palatino Linotype" w:hAnsi="Palatino Linotype"/>
                <w:iCs/>
                <w:sz w:val="20"/>
                <w:szCs w:val="20"/>
                <w:lang w:val="es-419"/>
              </w:rPr>
              <w:t xml:space="preserve">Documental que compruebe los Egresos del ISSEMYM del 1 de enero de 2020 a la fecha de la solicitud (11/08/2021) </w:t>
            </w:r>
          </w:p>
        </w:tc>
        <w:tc>
          <w:tcPr>
            <w:tcW w:w="3827" w:type="dxa"/>
            <w:vAlign w:val="center"/>
          </w:tcPr>
          <w:p w14:paraId="503D3F7B" w14:textId="227DD4EF" w:rsidR="00737125" w:rsidRPr="00A7517B" w:rsidRDefault="00737125" w:rsidP="00737125">
            <w:pPr>
              <w:jc w:val="both"/>
              <w:rPr>
                <w:rFonts w:ascii="Palatino Linotype" w:hAnsi="Palatino Linotype"/>
                <w:iCs/>
                <w:sz w:val="20"/>
                <w:szCs w:val="20"/>
                <w:lang w:val="es-419"/>
              </w:rPr>
            </w:pPr>
            <w:r w:rsidRPr="00A7517B">
              <w:rPr>
                <w:rFonts w:ascii="Palatino Linotype" w:hAnsi="Palatino Linotype"/>
                <w:iCs/>
                <w:sz w:val="20"/>
                <w:szCs w:val="20"/>
                <w:lang w:val="es-419"/>
              </w:rPr>
              <w:t xml:space="preserve">“…por lo que respecta a los […] gastos del ISSEMYM, se encuentran disponibles para su consulta en el Sistema de Información Pública de Oficio Mexiquense (IPOMEX), correspondientes al artículo 92 fracciones XLVII A Ingresos recibidos por cualquier concepto por el sujeto obligado y XXXV A Gasto por capítulo, concepto y partida, de la Ley de Transparencia y Acceso a la Información Pública del Estado de México y Municipios, de los ejercicios 2020 y 2021, en la siguiente dirección electrónica: </w:t>
            </w:r>
          </w:p>
          <w:p w14:paraId="2F040806" w14:textId="58B921EE" w:rsidR="00737125" w:rsidRPr="00A7517B" w:rsidRDefault="00737125" w:rsidP="00737125">
            <w:pPr>
              <w:jc w:val="both"/>
              <w:rPr>
                <w:rFonts w:ascii="Palatino Linotype" w:hAnsi="Palatino Linotype"/>
                <w:iCs/>
                <w:sz w:val="20"/>
                <w:szCs w:val="20"/>
              </w:rPr>
            </w:pPr>
            <w:r w:rsidRPr="00A7517B">
              <w:rPr>
                <w:rFonts w:ascii="Palatino Linotype" w:hAnsi="Palatino Linotype"/>
                <w:iCs/>
                <w:sz w:val="20"/>
                <w:szCs w:val="20"/>
                <w:lang w:val="es-419"/>
              </w:rPr>
              <w:t>https://www.ipomex.org.mx/ipo3/lgt/indice/issemym. web” (Sic).</w:t>
            </w:r>
          </w:p>
        </w:tc>
        <w:tc>
          <w:tcPr>
            <w:tcW w:w="1559" w:type="dxa"/>
            <w:vAlign w:val="center"/>
          </w:tcPr>
          <w:p w14:paraId="48B491EA" w14:textId="3ADC7581" w:rsidR="00737125" w:rsidRPr="00A7517B" w:rsidRDefault="0007064D" w:rsidP="00737125">
            <w:pPr>
              <w:jc w:val="center"/>
              <w:rPr>
                <w:rFonts w:ascii="Palatino Linotype" w:hAnsi="Palatino Linotype" w:cs="Arial"/>
                <w:sz w:val="22"/>
                <w:szCs w:val="22"/>
              </w:rPr>
            </w:pPr>
            <w:r w:rsidRPr="00A7517B">
              <w:rPr>
                <w:rFonts w:ascii="Palatino Linotype" w:hAnsi="Palatino Linotype" w:cs="Arial"/>
                <w:bCs/>
                <w:i/>
                <w:sz w:val="22"/>
                <w:szCs w:val="22"/>
                <w:lang w:val="es-419"/>
              </w:rPr>
              <w:t>Ratifica su respuesta</w:t>
            </w:r>
          </w:p>
        </w:tc>
        <w:tc>
          <w:tcPr>
            <w:tcW w:w="1539" w:type="dxa"/>
            <w:vAlign w:val="center"/>
          </w:tcPr>
          <w:p w14:paraId="3923CBC3" w14:textId="586D9F40" w:rsidR="00737125" w:rsidRPr="00A7517B" w:rsidRDefault="00737125" w:rsidP="00737125">
            <w:pPr>
              <w:jc w:val="center"/>
              <w:rPr>
                <w:rFonts w:ascii="Palatino Linotype" w:hAnsi="Palatino Linotype" w:cs="Arial"/>
                <w:sz w:val="22"/>
                <w:szCs w:val="22"/>
              </w:rPr>
            </w:pPr>
            <w:r w:rsidRPr="00A7517B">
              <w:rPr>
                <w:rFonts w:ascii="Palatino Linotype" w:hAnsi="Palatino Linotype" w:cs="Arial"/>
                <w:b/>
                <w:bCs/>
                <w:i/>
                <w:sz w:val="22"/>
                <w:szCs w:val="22"/>
                <w:lang w:val="es-419"/>
              </w:rPr>
              <w:t>SI</w:t>
            </w:r>
          </w:p>
        </w:tc>
      </w:tr>
      <w:tr w:rsidR="00737125" w:rsidRPr="00A7517B" w14:paraId="610B5380" w14:textId="44BA5ED1" w:rsidTr="0007064D">
        <w:trPr>
          <w:trHeight w:val="1828"/>
        </w:trPr>
        <w:tc>
          <w:tcPr>
            <w:tcW w:w="1980" w:type="dxa"/>
            <w:vAlign w:val="center"/>
          </w:tcPr>
          <w:p w14:paraId="2D4F240E" w14:textId="1270A240" w:rsidR="00737125" w:rsidRPr="00A7517B" w:rsidRDefault="00737125" w:rsidP="00737125">
            <w:pPr>
              <w:jc w:val="both"/>
              <w:rPr>
                <w:rFonts w:ascii="Palatino Linotype" w:hAnsi="Palatino Linotype"/>
                <w:iCs/>
                <w:sz w:val="20"/>
                <w:szCs w:val="20"/>
                <w:lang w:val="es-419"/>
              </w:rPr>
            </w:pPr>
            <w:r w:rsidRPr="00A7517B">
              <w:rPr>
                <w:rFonts w:ascii="Palatino Linotype" w:hAnsi="Palatino Linotype"/>
                <w:b/>
                <w:iCs/>
                <w:sz w:val="22"/>
                <w:szCs w:val="20"/>
              </w:rPr>
              <w:t>c)</w:t>
            </w:r>
            <w:r w:rsidRPr="00A7517B">
              <w:rPr>
                <w:rFonts w:ascii="Palatino Linotype" w:hAnsi="Palatino Linotype"/>
                <w:iCs/>
                <w:sz w:val="22"/>
                <w:szCs w:val="20"/>
              </w:rPr>
              <w:t xml:space="preserve"> </w:t>
            </w:r>
            <w:r w:rsidRPr="00A7517B">
              <w:rPr>
                <w:rFonts w:ascii="Palatino Linotype" w:hAnsi="Palatino Linotype"/>
                <w:iCs/>
                <w:sz w:val="20"/>
                <w:szCs w:val="20"/>
                <w:lang w:val="es-419"/>
              </w:rPr>
              <w:t xml:space="preserve">Todos los ingresos y egresos desglosados mensualmente por municipio y por dependencia Gubernamental del ISSEMYM del 1 de enero de 2020 a la fecha de la solicitud (11/08/2021)  </w:t>
            </w:r>
          </w:p>
          <w:p w14:paraId="5026FFE2" w14:textId="77777777" w:rsidR="00737125" w:rsidRPr="00A7517B" w:rsidRDefault="00737125" w:rsidP="00737125">
            <w:pPr>
              <w:jc w:val="both"/>
              <w:rPr>
                <w:rFonts w:ascii="Palatino Linotype" w:hAnsi="Palatino Linotype"/>
                <w:iCs/>
                <w:sz w:val="20"/>
                <w:szCs w:val="20"/>
              </w:rPr>
            </w:pPr>
          </w:p>
        </w:tc>
        <w:tc>
          <w:tcPr>
            <w:tcW w:w="3827" w:type="dxa"/>
            <w:vAlign w:val="center"/>
          </w:tcPr>
          <w:p w14:paraId="628E143B" w14:textId="23CC5B86" w:rsidR="00737125" w:rsidRPr="00A7517B" w:rsidRDefault="00737125" w:rsidP="00737125">
            <w:pPr>
              <w:jc w:val="both"/>
              <w:rPr>
                <w:rFonts w:ascii="Palatino Linotype" w:hAnsi="Palatino Linotype"/>
                <w:iCs/>
                <w:sz w:val="20"/>
                <w:szCs w:val="20"/>
              </w:rPr>
            </w:pPr>
            <w:r w:rsidRPr="00A7517B">
              <w:rPr>
                <w:rFonts w:ascii="Palatino Linotype" w:hAnsi="Palatino Linotype"/>
                <w:iCs/>
                <w:sz w:val="20"/>
                <w:szCs w:val="20"/>
                <w:lang w:val="es-419"/>
              </w:rPr>
              <w:t>“…</w:t>
            </w:r>
            <w:r w:rsidRPr="00A7517B">
              <w:rPr>
                <w:rFonts w:ascii="Palatino Linotype" w:hAnsi="Palatino Linotype"/>
                <w:iCs/>
                <w:sz w:val="20"/>
                <w:szCs w:val="20"/>
              </w:rPr>
              <w:t>se informa al particular que no se cuenta con la información solicitada con las características que señala, en virtud de que este Instituto no genera, recopila, procesa, ni posee información sobre "/os ingresos y egresos del ISSEMYM, desglosado por municipio y alcaldías", de conformidad con el numeral 207C0401700000L del Manual General de Organización del Instituto de Seguridad Social del Estado de México y Municipios.</w:t>
            </w:r>
            <w:r w:rsidRPr="00A7517B">
              <w:rPr>
                <w:rFonts w:ascii="Palatino Linotype" w:hAnsi="Palatino Linotype"/>
                <w:iCs/>
                <w:sz w:val="20"/>
                <w:szCs w:val="20"/>
                <w:lang w:val="es-419"/>
              </w:rPr>
              <w:t>” (Sic)  “…se informa que de conformidad con lo establecido en el numeral 207C0401700000L del Manual General de Organización de este Instituto, no se contemplan los ingresos y egresos de las dependencias del gobierno estatal.” (Sic).</w:t>
            </w:r>
          </w:p>
        </w:tc>
        <w:tc>
          <w:tcPr>
            <w:tcW w:w="1559" w:type="dxa"/>
            <w:vAlign w:val="center"/>
          </w:tcPr>
          <w:p w14:paraId="7FAB132B" w14:textId="3694A9C9" w:rsidR="00737125" w:rsidRPr="00A7517B" w:rsidRDefault="0007064D" w:rsidP="00737125">
            <w:pPr>
              <w:jc w:val="center"/>
              <w:rPr>
                <w:rFonts w:ascii="Palatino Linotype" w:hAnsi="Palatino Linotype" w:cs="Arial"/>
                <w:sz w:val="22"/>
                <w:szCs w:val="22"/>
              </w:rPr>
            </w:pPr>
            <w:r w:rsidRPr="00A7517B">
              <w:rPr>
                <w:rFonts w:ascii="Palatino Linotype" w:hAnsi="Palatino Linotype" w:cs="Arial"/>
                <w:bCs/>
                <w:i/>
                <w:sz w:val="22"/>
                <w:szCs w:val="22"/>
                <w:lang w:val="es-419"/>
              </w:rPr>
              <w:t>Ratifica su respuesta</w:t>
            </w:r>
          </w:p>
        </w:tc>
        <w:tc>
          <w:tcPr>
            <w:tcW w:w="1539" w:type="dxa"/>
            <w:vAlign w:val="center"/>
          </w:tcPr>
          <w:p w14:paraId="740F94AB" w14:textId="49659948" w:rsidR="00737125" w:rsidRPr="00A7517B" w:rsidRDefault="0007064D" w:rsidP="0007064D">
            <w:pPr>
              <w:jc w:val="center"/>
              <w:rPr>
                <w:rFonts w:ascii="Palatino Linotype" w:hAnsi="Palatino Linotype" w:cs="Arial"/>
                <w:sz w:val="22"/>
                <w:szCs w:val="22"/>
                <w:lang w:val="es-419"/>
              </w:rPr>
            </w:pPr>
            <w:r w:rsidRPr="00A7517B">
              <w:rPr>
                <w:rFonts w:ascii="Palatino Linotype" w:hAnsi="Palatino Linotype" w:cs="Arial"/>
                <w:b/>
                <w:bCs/>
                <w:i/>
                <w:sz w:val="22"/>
                <w:szCs w:val="22"/>
                <w:lang w:val="es-419"/>
              </w:rPr>
              <w:t>Parcialmente</w:t>
            </w:r>
          </w:p>
        </w:tc>
      </w:tr>
      <w:tr w:rsidR="00737125" w:rsidRPr="00A7517B" w14:paraId="336E9E2D" w14:textId="36CD8F56" w:rsidTr="0007064D">
        <w:trPr>
          <w:trHeight w:val="1415"/>
        </w:trPr>
        <w:tc>
          <w:tcPr>
            <w:tcW w:w="1980" w:type="dxa"/>
            <w:vAlign w:val="center"/>
          </w:tcPr>
          <w:p w14:paraId="0A8F5183" w14:textId="77777777" w:rsidR="00737125" w:rsidRPr="00A7517B" w:rsidRDefault="00737125" w:rsidP="00737125">
            <w:pPr>
              <w:jc w:val="both"/>
              <w:rPr>
                <w:rFonts w:ascii="Palatino Linotype" w:hAnsi="Palatino Linotype"/>
                <w:iCs/>
                <w:sz w:val="20"/>
                <w:szCs w:val="20"/>
              </w:rPr>
            </w:pPr>
          </w:p>
          <w:p w14:paraId="3736B34E" w14:textId="16449F48" w:rsidR="00737125" w:rsidRPr="00A7517B" w:rsidRDefault="00737125" w:rsidP="00737125">
            <w:pPr>
              <w:jc w:val="both"/>
              <w:rPr>
                <w:rFonts w:ascii="Palatino Linotype" w:hAnsi="Palatino Linotype"/>
                <w:iCs/>
                <w:sz w:val="20"/>
                <w:szCs w:val="20"/>
                <w:lang w:val="es-419"/>
              </w:rPr>
            </w:pPr>
            <w:r w:rsidRPr="00A7517B">
              <w:rPr>
                <w:rFonts w:ascii="Palatino Linotype" w:hAnsi="Palatino Linotype"/>
                <w:b/>
                <w:iCs/>
                <w:sz w:val="22"/>
                <w:szCs w:val="20"/>
              </w:rPr>
              <w:t>d)</w:t>
            </w:r>
            <w:r w:rsidRPr="00A7517B">
              <w:rPr>
                <w:rFonts w:ascii="Palatino Linotype" w:hAnsi="Palatino Linotype"/>
                <w:iCs/>
                <w:sz w:val="22"/>
                <w:szCs w:val="20"/>
              </w:rPr>
              <w:t xml:space="preserve"> </w:t>
            </w:r>
            <w:r w:rsidRPr="00A7517B">
              <w:rPr>
                <w:rFonts w:ascii="Palatino Linotype" w:hAnsi="Palatino Linotype"/>
                <w:iCs/>
                <w:sz w:val="20"/>
                <w:szCs w:val="20"/>
                <w:lang w:val="es-419"/>
              </w:rPr>
              <w:t>Los créditos y adeudos del ISSEMYM del 1 de enero de 2020 a la fecha de la solicitud (11/08/2021).</w:t>
            </w:r>
          </w:p>
          <w:p w14:paraId="48899153" w14:textId="77777777" w:rsidR="00737125" w:rsidRPr="00A7517B" w:rsidRDefault="00737125" w:rsidP="00737125">
            <w:pPr>
              <w:jc w:val="both"/>
              <w:rPr>
                <w:rFonts w:ascii="Palatino Linotype" w:hAnsi="Palatino Linotype"/>
                <w:iCs/>
                <w:sz w:val="20"/>
                <w:szCs w:val="20"/>
              </w:rPr>
            </w:pPr>
          </w:p>
          <w:p w14:paraId="6098FCC2" w14:textId="77777777" w:rsidR="00737125" w:rsidRPr="00A7517B" w:rsidRDefault="00737125" w:rsidP="00737125">
            <w:pPr>
              <w:jc w:val="both"/>
              <w:rPr>
                <w:rFonts w:ascii="Palatino Linotype" w:hAnsi="Palatino Linotype"/>
                <w:iCs/>
                <w:sz w:val="20"/>
                <w:szCs w:val="20"/>
              </w:rPr>
            </w:pPr>
          </w:p>
        </w:tc>
        <w:tc>
          <w:tcPr>
            <w:tcW w:w="3827" w:type="dxa"/>
            <w:vAlign w:val="center"/>
          </w:tcPr>
          <w:p w14:paraId="4AEF3A9D" w14:textId="04C108D2" w:rsidR="00737125" w:rsidRPr="00A7517B" w:rsidRDefault="00737125" w:rsidP="00737125">
            <w:pPr>
              <w:jc w:val="both"/>
              <w:rPr>
                <w:rFonts w:ascii="Palatino Linotype" w:hAnsi="Palatino Linotype"/>
                <w:iCs/>
                <w:sz w:val="20"/>
                <w:szCs w:val="20"/>
                <w:lang w:val="es-419"/>
              </w:rPr>
            </w:pPr>
            <w:r w:rsidRPr="00A7517B">
              <w:rPr>
                <w:rFonts w:ascii="Palatino Linotype" w:hAnsi="Palatino Linotype"/>
                <w:iCs/>
                <w:sz w:val="20"/>
                <w:szCs w:val="20"/>
                <w:lang w:val="es-419"/>
              </w:rPr>
              <w:lastRenderedPageBreak/>
              <w:t xml:space="preserve">“…se hace de su conocimiento que la información relacionada con las "Carteras de adeudos" se encuentra disponible para su consulta en el Sistema de Información Pública de Oficio Mexiquense (IPOMEX), correspondiente al artículo 92 fracción LII A Información de Interés Público, de la Ley de </w:t>
            </w:r>
            <w:r w:rsidRPr="00A7517B">
              <w:rPr>
                <w:rFonts w:ascii="Palatino Linotype" w:hAnsi="Palatino Linotype"/>
                <w:iCs/>
                <w:sz w:val="20"/>
                <w:szCs w:val="20"/>
                <w:lang w:val="es-419"/>
              </w:rPr>
              <w:lastRenderedPageBreak/>
              <w:t xml:space="preserve">Transparencia y Acceso a la Información Pública del Estado de México y Municipios, del ejercicio 2021, en la siguiente dirección electrónica: </w:t>
            </w:r>
          </w:p>
          <w:p w14:paraId="682595FC" w14:textId="2E553141" w:rsidR="00737125" w:rsidRPr="00A7517B" w:rsidRDefault="00737125" w:rsidP="00737125">
            <w:pPr>
              <w:jc w:val="both"/>
              <w:rPr>
                <w:rFonts w:ascii="Palatino Linotype" w:hAnsi="Palatino Linotype"/>
                <w:iCs/>
                <w:sz w:val="20"/>
                <w:szCs w:val="20"/>
                <w:lang w:val="es-419"/>
              </w:rPr>
            </w:pPr>
            <w:r w:rsidRPr="00A7517B">
              <w:rPr>
                <w:rFonts w:ascii="Palatino Linotype" w:hAnsi="Palatino Linotype"/>
                <w:iCs/>
                <w:sz w:val="20"/>
                <w:szCs w:val="20"/>
                <w:lang w:val="es-419"/>
              </w:rPr>
              <w:t>https://www.ipomex.org.mx/ipo3/lgt/indice/issemym. web.” (Sic).</w:t>
            </w:r>
          </w:p>
        </w:tc>
        <w:tc>
          <w:tcPr>
            <w:tcW w:w="1559" w:type="dxa"/>
            <w:vAlign w:val="center"/>
          </w:tcPr>
          <w:p w14:paraId="04F7D9E3" w14:textId="1C912EE6" w:rsidR="00737125" w:rsidRPr="00A7517B" w:rsidRDefault="0007064D" w:rsidP="00737125">
            <w:pPr>
              <w:jc w:val="center"/>
              <w:rPr>
                <w:rFonts w:ascii="Palatino Linotype" w:hAnsi="Palatino Linotype" w:cs="Arial"/>
                <w:sz w:val="22"/>
                <w:szCs w:val="22"/>
              </w:rPr>
            </w:pPr>
            <w:r w:rsidRPr="00A7517B">
              <w:rPr>
                <w:rFonts w:ascii="Palatino Linotype" w:hAnsi="Palatino Linotype" w:cs="Arial"/>
                <w:bCs/>
                <w:i/>
                <w:sz w:val="22"/>
                <w:szCs w:val="22"/>
                <w:lang w:val="es-419"/>
              </w:rPr>
              <w:lastRenderedPageBreak/>
              <w:t>Ratifica su respuesta</w:t>
            </w:r>
          </w:p>
        </w:tc>
        <w:tc>
          <w:tcPr>
            <w:tcW w:w="1539" w:type="dxa"/>
          </w:tcPr>
          <w:p w14:paraId="3FB6FD74" w14:textId="5610B131" w:rsidR="0007064D" w:rsidRPr="00A7517B" w:rsidRDefault="0007064D" w:rsidP="00737125">
            <w:pPr>
              <w:jc w:val="center"/>
              <w:rPr>
                <w:rFonts w:ascii="Palatino Linotype" w:hAnsi="Palatino Linotype" w:cs="Arial"/>
                <w:sz w:val="22"/>
                <w:szCs w:val="22"/>
              </w:rPr>
            </w:pPr>
          </w:p>
          <w:p w14:paraId="61AA65AE" w14:textId="77777777" w:rsidR="0007064D" w:rsidRPr="00A7517B" w:rsidRDefault="0007064D" w:rsidP="0007064D">
            <w:pPr>
              <w:rPr>
                <w:rFonts w:ascii="Palatino Linotype" w:hAnsi="Palatino Linotype" w:cs="Arial"/>
                <w:sz w:val="22"/>
                <w:szCs w:val="22"/>
              </w:rPr>
            </w:pPr>
          </w:p>
          <w:p w14:paraId="596A932B" w14:textId="610BAC5C" w:rsidR="0007064D" w:rsidRPr="00A7517B" w:rsidRDefault="0007064D" w:rsidP="0007064D">
            <w:pPr>
              <w:rPr>
                <w:rFonts w:ascii="Palatino Linotype" w:hAnsi="Palatino Linotype" w:cs="Arial"/>
                <w:sz w:val="22"/>
                <w:szCs w:val="22"/>
              </w:rPr>
            </w:pPr>
          </w:p>
          <w:p w14:paraId="17E031B2" w14:textId="0EDF3F33" w:rsidR="00737125" w:rsidRPr="00A7517B" w:rsidRDefault="0007064D" w:rsidP="0007064D">
            <w:pPr>
              <w:jc w:val="center"/>
              <w:rPr>
                <w:rFonts w:ascii="Palatino Linotype" w:hAnsi="Palatino Linotype" w:cs="Arial"/>
                <w:sz w:val="22"/>
                <w:szCs w:val="22"/>
              </w:rPr>
            </w:pPr>
            <w:r w:rsidRPr="00A7517B">
              <w:rPr>
                <w:rFonts w:ascii="Palatino Linotype" w:hAnsi="Palatino Linotype" w:cs="Arial"/>
                <w:b/>
                <w:bCs/>
                <w:i/>
                <w:sz w:val="22"/>
                <w:szCs w:val="22"/>
                <w:lang w:val="es-419"/>
              </w:rPr>
              <w:t>Parcialmente</w:t>
            </w:r>
          </w:p>
        </w:tc>
      </w:tr>
    </w:tbl>
    <w:p w14:paraId="597D5076" w14:textId="77777777" w:rsidR="00E571A2" w:rsidRPr="00A7517B" w:rsidRDefault="00E571A2" w:rsidP="00A10D6F">
      <w:pPr>
        <w:spacing w:line="360" w:lineRule="auto"/>
        <w:jc w:val="both"/>
        <w:rPr>
          <w:rFonts w:ascii="Palatino Linotype" w:hAnsi="Palatino Linotype"/>
        </w:rPr>
      </w:pPr>
    </w:p>
    <w:p w14:paraId="69022239" w14:textId="7F1DBEB6" w:rsidR="0007064D" w:rsidRPr="00A7517B" w:rsidRDefault="00636A61" w:rsidP="009E485F">
      <w:pPr>
        <w:spacing w:before="100" w:beforeAutospacing="1" w:after="100" w:afterAutospacing="1" w:line="360" w:lineRule="auto"/>
        <w:jc w:val="both"/>
        <w:rPr>
          <w:rFonts w:ascii="Palatino Linotype" w:hAnsi="Palatino Linotype"/>
          <w:lang w:val="es-419"/>
        </w:rPr>
      </w:pPr>
      <w:r w:rsidRPr="00A7517B">
        <w:rPr>
          <w:rFonts w:ascii="Palatino Linotype" w:hAnsi="Palatino Linotype"/>
        </w:rPr>
        <w:t>Precisado lo anterior</w:t>
      </w:r>
      <w:r w:rsidR="00A10D6F" w:rsidRPr="00A7517B">
        <w:rPr>
          <w:rFonts w:ascii="Palatino Linotype" w:hAnsi="Palatino Linotype"/>
        </w:rPr>
        <w:t xml:space="preserve"> </w:t>
      </w:r>
      <w:r w:rsidRPr="00A7517B">
        <w:rPr>
          <w:rFonts w:ascii="Palatino Linotype" w:hAnsi="Palatino Linotype"/>
          <w:lang w:val="es-419"/>
        </w:rPr>
        <w:t>y</w:t>
      </w:r>
      <w:r w:rsidR="00A10D6F" w:rsidRPr="00A7517B">
        <w:rPr>
          <w:rFonts w:ascii="Palatino Linotype" w:hAnsi="Palatino Linotype"/>
        </w:rPr>
        <w:t xml:space="preserve"> </w:t>
      </w:r>
      <w:r w:rsidR="0007064D" w:rsidRPr="00A7517B">
        <w:rPr>
          <w:rFonts w:ascii="Palatino Linotype" w:hAnsi="Palatino Linotype"/>
          <w:lang w:val="es-419"/>
        </w:rPr>
        <w:t xml:space="preserve">con </w:t>
      </w:r>
      <w:r w:rsidR="00206007" w:rsidRPr="00A7517B">
        <w:rPr>
          <w:rFonts w:ascii="Palatino Linotype" w:hAnsi="Palatino Linotype"/>
          <w:lang w:val="es-419"/>
        </w:rPr>
        <w:t>base</w:t>
      </w:r>
      <w:r w:rsidR="0007064D" w:rsidRPr="00A7517B">
        <w:rPr>
          <w:rFonts w:ascii="Palatino Linotype" w:hAnsi="Palatino Linotype"/>
          <w:lang w:val="es-419"/>
        </w:rPr>
        <w:t xml:space="preserve"> </w:t>
      </w:r>
      <w:r w:rsidR="00206007" w:rsidRPr="00A7517B">
        <w:rPr>
          <w:rFonts w:ascii="Palatino Linotype" w:hAnsi="Palatino Linotype"/>
          <w:lang w:val="es-419"/>
        </w:rPr>
        <w:t>en</w:t>
      </w:r>
      <w:r w:rsidR="0007064D" w:rsidRPr="00A7517B">
        <w:rPr>
          <w:rFonts w:ascii="Palatino Linotype" w:hAnsi="Palatino Linotype"/>
          <w:lang w:val="es-419"/>
        </w:rPr>
        <w:t xml:space="preserve"> lo manifestado por </w:t>
      </w:r>
      <w:r w:rsidR="00A10D6F" w:rsidRPr="00A7517B">
        <w:rPr>
          <w:rFonts w:ascii="Palatino Linotype" w:hAnsi="Palatino Linotype"/>
        </w:rPr>
        <w:t xml:space="preserve">el Titular de la Unidad de Transparencia del </w:t>
      </w:r>
      <w:r w:rsidR="00A10D6F" w:rsidRPr="00A7517B">
        <w:rPr>
          <w:rFonts w:ascii="Palatino Linotype" w:hAnsi="Palatino Linotype"/>
          <w:b/>
        </w:rPr>
        <w:t>SUJETO OBLIGADO</w:t>
      </w:r>
      <w:r w:rsidR="00A10D6F" w:rsidRPr="00A7517B">
        <w:rPr>
          <w:rFonts w:ascii="Palatino Linotype" w:hAnsi="Palatino Linotype"/>
        </w:rPr>
        <w:t xml:space="preserve">, </w:t>
      </w:r>
      <w:r w:rsidR="0007064D" w:rsidRPr="00A7517B">
        <w:rPr>
          <w:rFonts w:ascii="Palatino Linotype" w:hAnsi="Palatino Linotype"/>
          <w:lang w:val="es-419"/>
        </w:rPr>
        <w:t>en fecha veintisiete de septiembre de dos mil veintiuno, a través de</w:t>
      </w:r>
      <w:r w:rsidR="003D69F1" w:rsidRPr="00A7517B">
        <w:rPr>
          <w:rFonts w:ascii="Palatino Linotype" w:hAnsi="Palatino Linotype"/>
          <w:lang w:val="es-419"/>
        </w:rPr>
        <w:t>l</w:t>
      </w:r>
      <w:r w:rsidR="0007064D" w:rsidRPr="00A7517B">
        <w:rPr>
          <w:rFonts w:ascii="Palatino Linotype" w:hAnsi="Palatino Linotype"/>
          <w:lang w:val="es-419"/>
        </w:rPr>
        <w:t xml:space="preserve"> </w:t>
      </w:r>
      <w:r w:rsidR="003D69F1" w:rsidRPr="00A7517B">
        <w:rPr>
          <w:rFonts w:ascii="Palatino Linotype" w:hAnsi="Palatino Linotype"/>
          <w:lang w:val="es-419"/>
        </w:rPr>
        <w:t>I</w:t>
      </w:r>
      <w:r w:rsidR="0007064D" w:rsidRPr="00A7517B">
        <w:rPr>
          <w:rFonts w:ascii="Palatino Linotype" w:hAnsi="Palatino Linotype"/>
          <w:lang w:val="es-419"/>
        </w:rPr>
        <w:t xml:space="preserve">nforme </w:t>
      </w:r>
      <w:r w:rsidR="003D69F1" w:rsidRPr="00A7517B">
        <w:rPr>
          <w:rFonts w:ascii="Palatino Linotype" w:hAnsi="Palatino Linotype"/>
          <w:lang w:val="es-419"/>
        </w:rPr>
        <w:t>J</w:t>
      </w:r>
      <w:r w:rsidR="0007064D" w:rsidRPr="00A7517B">
        <w:rPr>
          <w:rFonts w:ascii="Palatino Linotype" w:hAnsi="Palatino Linotype"/>
          <w:lang w:val="es-419"/>
        </w:rPr>
        <w:t>ustific</w:t>
      </w:r>
      <w:r w:rsidRPr="00A7517B">
        <w:rPr>
          <w:rFonts w:ascii="Palatino Linotype" w:hAnsi="Palatino Linotype"/>
          <w:lang w:val="es-419"/>
        </w:rPr>
        <w:t>ado</w:t>
      </w:r>
      <w:r w:rsidR="003D110E" w:rsidRPr="00A7517B">
        <w:rPr>
          <w:rFonts w:ascii="Palatino Linotype" w:hAnsi="Palatino Linotype"/>
          <w:lang w:val="es-419"/>
        </w:rPr>
        <w:t>,</w:t>
      </w:r>
      <w:r w:rsidRPr="00A7517B">
        <w:rPr>
          <w:rFonts w:ascii="Palatino Linotype" w:hAnsi="Palatino Linotype"/>
          <w:lang w:val="es-419"/>
        </w:rPr>
        <w:t xml:space="preserve"> esta ponencia Resolutora señala lo siguiente </w:t>
      </w:r>
      <w:r w:rsidR="00206007" w:rsidRPr="00A7517B">
        <w:rPr>
          <w:rFonts w:ascii="Palatino Linotype" w:hAnsi="Palatino Linotype"/>
          <w:lang w:val="es-419"/>
        </w:rPr>
        <w:t>con la finalidad de dictar el fallo correspondiente</w:t>
      </w:r>
      <w:r w:rsidR="0007064D" w:rsidRPr="00A7517B">
        <w:rPr>
          <w:rFonts w:ascii="Palatino Linotype" w:hAnsi="Palatino Linotype"/>
          <w:lang w:val="es-419"/>
        </w:rPr>
        <w:t xml:space="preserve">: </w:t>
      </w:r>
    </w:p>
    <w:p w14:paraId="36EA1266" w14:textId="6A8DD317" w:rsidR="00A10D6F" w:rsidRPr="00A7517B" w:rsidRDefault="0007064D" w:rsidP="009E485F">
      <w:pPr>
        <w:spacing w:before="100" w:beforeAutospacing="1" w:after="100" w:afterAutospacing="1" w:line="360" w:lineRule="auto"/>
        <w:jc w:val="both"/>
        <w:rPr>
          <w:rFonts w:ascii="Palatino Linotype" w:hAnsi="Palatino Linotype"/>
          <w:lang w:val="es-419"/>
        </w:rPr>
      </w:pPr>
      <w:r w:rsidRPr="00A7517B">
        <w:rPr>
          <w:rFonts w:ascii="Palatino Linotype" w:hAnsi="Palatino Linotype"/>
          <w:lang w:val="es-419"/>
        </w:rPr>
        <w:t>De acuerdo al inciso a)</w:t>
      </w:r>
      <w:r w:rsidR="00206007" w:rsidRPr="00A7517B">
        <w:rPr>
          <w:rFonts w:ascii="Palatino Linotype" w:hAnsi="Palatino Linotype"/>
          <w:lang w:val="es-419"/>
        </w:rPr>
        <w:t xml:space="preserve"> y b)</w:t>
      </w:r>
      <w:r w:rsidRPr="00A7517B">
        <w:rPr>
          <w:rFonts w:ascii="Palatino Linotype" w:hAnsi="Palatino Linotype"/>
          <w:lang w:val="es-419"/>
        </w:rPr>
        <w:t xml:space="preserve">, donde </w:t>
      </w:r>
      <w:r w:rsidRPr="00A7517B">
        <w:rPr>
          <w:rFonts w:ascii="Palatino Linotype" w:hAnsi="Palatino Linotype"/>
          <w:b/>
          <w:lang w:val="es-419"/>
        </w:rPr>
        <w:t>EL RECURRENTE</w:t>
      </w:r>
      <w:r w:rsidRPr="00A7517B">
        <w:rPr>
          <w:rFonts w:ascii="Palatino Linotype" w:hAnsi="Palatino Linotype"/>
          <w:lang w:val="es-419"/>
        </w:rPr>
        <w:t xml:space="preserve"> solicita: Documental que </w:t>
      </w:r>
      <w:r w:rsidR="00206007" w:rsidRPr="00A7517B">
        <w:rPr>
          <w:rFonts w:ascii="Palatino Linotype" w:hAnsi="Palatino Linotype"/>
          <w:lang w:val="es-419"/>
        </w:rPr>
        <w:t>compruebe los i</w:t>
      </w:r>
      <w:r w:rsidRPr="00A7517B">
        <w:rPr>
          <w:rFonts w:ascii="Palatino Linotype" w:hAnsi="Palatino Linotype"/>
          <w:lang w:val="es-419"/>
        </w:rPr>
        <w:t>ngresos</w:t>
      </w:r>
      <w:r w:rsidR="00206007" w:rsidRPr="00A7517B">
        <w:rPr>
          <w:rFonts w:ascii="Palatino Linotype" w:hAnsi="Palatino Linotype"/>
          <w:lang w:val="es-419"/>
        </w:rPr>
        <w:t xml:space="preserve"> y egresos</w:t>
      </w:r>
      <w:r w:rsidRPr="00A7517B">
        <w:rPr>
          <w:rFonts w:ascii="Palatino Linotype" w:hAnsi="Palatino Linotype"/>
          <w:lang w:val="es-419"/>
        </w:rPr>
        <w:t xml:space="preserve"> del </w:t>
      </w:r>
      <w:r w:rsidR="007857C6" w:rsidRPr="00A7517B">
        <w:rPr>
          <w:rFonts w:ascii="Palatino Linotype" w:hAnsi="Palatino Linotype"/>
          <w:lang w:val="es-419"/>
        </w:rPr>
        <w:t xml:space="preserve">hoy </w:t>
      </w:r>
      <w:r w:rsidR="007857C6" w:rsidRPr="00A7517B">
        <w:rPr>
          <w:rFonts w:ascii="Palatino Linotype" w:hAnsi="Palatino Linotype"/>
          <w:b/>
          <w:lang w:val="es-419"/>
        </w:rPr>
        <w:t>SUJETO OBLIGADO</w:t>
      </w:r>
      <w:r w:rsidRPr="00A7517B">
        <w:rPr>
          <w:rFonts w:ascii="Palatino Linotype" w:hAnsi="Palatino Linotype"/>
          <w:lang w:val="es-419"/>
        </w:rPr>
        <w:t xml:space="preserve"> del </w:t>
      </w:r>
      <w:r w:rsidR="00ED3C69" w:rsidRPr="00A7517B">
        <w:rPr>
          <w:rFonts w:ascii="Palatino Linotype" w:hAnsi="Palatino Linotype"/>
          <w:lang w:val="es-419"/>
        </w:rPr>
        <w:t>uno</w:t>
      </w:r>
      <w:r w:rsidRPr="00A7517B">
        <w:rPr>
          <w:rFonts w:ascii="Palatino Linotype" w:hAnsi="Palatino Linotype"/>
          <w:lang w:val="es-419"/>
        </w:rPr>
        <w:t xml:space="preserve"> de enero de </w:t>
      </w:r>
      <w:r w:rsidR="00ED3C69" w:rsidRPr="00A7517B">
        <w:rPr>
          <w:rFonts w:ascii="Palatino Linotype" w:hAnsi="Palatino Linotype"/>
          <w:lang w:val="es-419"/>
        </w:rPr>
        <w:t>dos mil veinte</w:t>
      </w:r>
      <w:r w:rsidRPr="00A7517B">
        <w:rPr>
          <w:rFonts w:ascii="Palatino Linotype" w:hAnsi="Palatino Linotype"/>
          <w:lang w:val="es-419"/>
        </w:rPr>
        <w:t xml:space="preserve"> a la fecha de la solicitud (</w:t>
      </w:r>
      <w:r w:rsidR="00ED3C69" w:rsidRPr="00A7517B">
        <w:rPr>
          <w:rFonts w:ascii="Palatino Linotype" w:hAnsi="Palatino Linotype"/>
          <w:lang w:val="es-419"/>
        </w:rPr>
        <w:t>once de agosto de dos mil veintiuno</w:t>
      </w:r>
      <w:r w:rsidRPr="00A7517B">
        <w:rPr>
          <w:rFonts w:ascii="Palatino Linotype" w:hAnsi="Palatino Linotype"/>
          <w:lang w:val="es-419"/>
        </w:rPr>
        <w:t>)</w:t>
      </w:r>
      <w:r w:rsidR="00206007" w:rsidRPr="00A7517B">
        <w:rPr>
          <w:rFonts w:ascii="Palatino Linotype" w:hAnsi="Palatino Linotype"/>
          <w:lang w:val="es-419"/>
        </w:rPr>
        <w:t xml:space="preserve">, esta ponencia, al advertir el contenido de la respuesta así como el informe justificado respectivo,  emitidos por el </w:t>
      </w:r>
      <w:r w:rsidR="00206007" w:rsidRPr="00A7517B">
        <w:rPr>
          <w:rFonts w:ascii="Palatino Linotype" w:hAnsi="Palatino Linotype"/>
          <w:b/>
          <w:lang w:val="es-419"/>
        </w:rPr>
        <w:t xml:space="preserve">SUJETO OBLIGADO, </w:t>
      </w:r>
      <w:r w:rsidR="00206007" w:rsidRPr="00A7517B">
        <w:rPr>
          <w:rFonts w:ascii="Palatino Linotype" w:hAnsi="Palatino Linotype"/>
          <w:lang w:val="es-419"/>
        </w:rPr>
        <w:t xml:space="preserve">realizó las acciones pertinentes para localizar la información, tal y como se muestra a continuación: </w:t>
      </w:r>
    </w:p>
    <w:p w14:paraId="05411D42" w14:textId="4974C201" w:rsidR="00206007" w:rsidRPr="00A7517B" w:rsidRDefault="00206007" w:rsidP="00206007">
      <w:pPr>
        <w:spacing w:line="360" w:lineRule="auto"/>
        <w:jc w:val="center"/>
        <w:rPr>
          <w:rFonts w:ascii="Palatino Linotype" w:hAnsi="Palatino Linotype"/>
          <w:lang w:val="es-419"/>
        </w:rPr>
      </w:pPr>
    </w:p>
    <w:p w14:paraId="092E7CF6" w14:textId="7AE3BE45" w:rsidR="00206007" w:rsidRPr="00A7517B" w:rsidRDefault="00206007" w:rsidP="00206007">
      <w:pPr>
        <w:spacing w:line="360" w:lineRule="auto"/>
        <w:jc w:val="both"/>
        <w:rPr>
          <w:rFonts w:ascii="Palatino Linotype" w:hAnsi="Palatino Linotype"/>
          <w:lang w:val="es-419"/>
        </w:rPr>
      </w:pPr>
      <w:r w:rsidRPr="00A7517B">
        <w:rPr>
          <w:rFonts w:ascii="Palatino Linotype" w:hAnsi="Palatino Linotype"/>
          <w:lang w:val="es-419"/>
        </w:rPr>
        <w:t xml:space="preserve">A través de un navegador de internet, se colocó la dirección web que entregó </w:t>
      </w:r>
      <w:r w:rsidRPr="00A7517B">
        <w:rPr>
          <w:rFonts w:ascii="Palatino Linotype" w:hAnsi="Palatino Linotype"/>
          <w:b/>
          <w:lang w:val="es-419"/>
        </w:rPr>
        <w:t>EL</w:t>
      </w:r>
      <w:r w:rsidRPr="00A7517B">
        <w:rPr>
          <w:rFonts w:ascii="Palatino Linotype" w:hAnsi="Palatino Linotype"/>
          <w:lang w:val="es-419"/>
        </w:rPr>
        <w:t xml:space="preserve"> </w:t>
      </w:r>
      <w:r w:rsidRPr="00A7517B">
        <w:rPr>
          <w:rFonts w:ascii="Palatino Linotype" w:hAnsi="Palatino Linotype"/>
          <w:b/>
          <w:lang w:val="es-419"/>
        </w:rPr>
        <w:t xml:space="preserve">SUJETO OBLIGADO, </w:t>
      </w:r>
      <w:r w:rsidRPr="00A7517B">
        <w:rPr>
          <w:rFonts w:ascii="Palatino Linotype" w:hAnsi="Palatino Linotype"/>
          <w:lang w:val="es-419"/>
        </w:rPr>
        <w:t>en respuesta</w:t>
      </w:r>
      <w:r w:rsidR="00636A61" w:rsidRPr="00A7517B">
        <w:rPr>
          <w:rFonts w:ascii="Palatino Linotype" w:hAnsi="Palatino Linotype"/>
          <w:lang w:val="es-419"/>
        </w:rPr>
        <w:t>.</w:t>
      </w:r>
    </w:p>
    <w:p w14:paraId="1BFAADA1" w14:textId="77777777" w:rsidR="00636A61" w:rsidRPr="00A7517B" w:rsidRDefault="00636A61" w:rsidP="00206007">
      <w:pPr>
        <w:spacing w:line="360" w:lineRule="auto"/>
        <w:jc w:val="both"/>
        <w:rPr>
          <w:rFonts w:ascii="Palatino Linotype" w:hAnsi="Palatino Linotype"/>
          <w:lang w:val="es-419"/>
        </w:rPr>
      </w:pPr>
    </w:p>
    <w:p w14:paraId="7C8F34B0" w14:textId="0DBA948B" w:rsidR="00206007" w:rsidRPr="00A7517B" w:rsidRDefault="00636A61" w:rsidP="00206007">
      <w:pPr>
        <w:spacing w:line="360" w:lineRule="auto"/>
        <w:jc w:val="center"/>
        <w:rPr>
          <w:rFonts w:ascii="Palatino Linotype" w:hAnsi="Palatino Linotype"/>
          <w:lang w:val="es-419"/>
        </w:rPr>
      </w:pPr>
      <w:r w:rsidRPr="00A7517B">
        <w:rPr>
          <w:noProof/>
          <w:lang w:eastAsia="es-MX"/>
        </w:rPr>
        <mc:AlternateContent>
          <mc:Choice Requires="wps">
            <w:drawing>
              <wp:anchor distT="0" distB="0" distL="114300" distR="114300" simplePos="0" relativeHeight="251659264" behindDoc="0" locked="0" layoutInCell="1" allowOverlap="1" wp14:anchorId="49E15676" wp14:editId="35CD31C2">
                <wp:simplePos x="0" y="0"/>
                <wp:positionH relativeFrom="column">
                  <wp:posOffset>300990</wp:posOffset>
                </wp:positionH>
                <wp:positionV relativeFrom="paragraph">
                  <wp:posOffset>33020</wp:posOffset>
                </wp:positionV>
                <wp:extent cx="885825" cy="247650"/>
                <wp:effectExtent l="57150" t="38100" r="9525" b="95250"/>
                <wp:wrapNone/>
                <wp:docPr id="13" name="Flecha derecha 13"/>
                <wp:cNvGraphicFramePr/>
                <a:graphic xmlns:a="http://schemas.openxmlformats.org/drawingml/2006/main">
                  <a:graphicData uri="http://schemas.microsoft.com/office/word/2010/wordprocessingShape">
                    <wps:wsp>
                      <wps:cNvSpPr/>
                      <wps:spPr>
                        <a:xfrm>
                          <a:off x="0" y="0"/>
                          <a:ext cx="885825" cy="247650"/>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105E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23.7pt;margin-top:2.6pt;width:69.7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" adj="18581" fillcolor="#c0504d [3205]" strokecolor="#bc4542 [3045]">
                <v:fill color2="#dfa7a6 [1621]" rotate="t" angle="180" focus="100%" type="gradient">
                  <o:fill v:ext="view" type="gradientUnscaled"/>
                </v:fill>
                <v:shadow on="t" color="black" opacity="22937f" origin=",.5" offset="0,.63889mm"/>
              </v:shape>
            </w:pict>
          </mc:Fallback>
        </mc:AlternateContent>
      </w:r>
      <w:r w:rsidR="00206007" w:rsidRPr="00A7517B">
        <w:rPr>
          <w:noProof/>
          <w:lang w:eastAsia="es-MX"/>
        </w:rPr>
        <w:drawing>
          <wp:inline distT="0" distB="0" distL="0" distR="0" wp14:anchorId="18A31956" wp14:editId="440FC5F1">
            <wp:extent cx="2790825" cy="2952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0825" cy="295275"/>
                    </a:xfrm>
                    <a:prstGeom prst="rect">
                      <a:avLst/>
                    </a:prstGeom>
                  </pic:spPr>
                </pic:pic>
              </a:graphicData>
            </a:graphic>
          </wp:inline>
        </w:drawing>
      </w:r>
    </w:p>
    <w:p w14:paraId="2EE20853" w14:textId="77777777" w:rsidR="003D110E" w:rsidRPr="00A7517B" w:rsidRDefault="003D110E" w:rsidP="00A10D6F">
      <w:pPr>
        <w:spacing w:line="360" w:lineRule="auto"/>
        <w:jc w:val="both"/>
        <w:rPr>
          <w:rFonts w:ascii="Palatino Linotype" w:hAnsi="Palatino Linotype"/>
          <w:lang w:val="es-419"/>
        </w:rPr>
      </w:pPr>
    </w:p>
    <w:p w14:paraId="21BBF31B" w14:textId="4E862A13" w:rsidR="00206007" w:rsidRPr="00A7517B" w:rsidRDefault="00636A61" w:rsidP="00A10D6F">
      <w:pPr>
        <w:spacing w:line="360" w:lineRule="auto"/>
        <w:jc w:val="both"/>
        <w:rPr>
          <w:rFonts w:ascii="Palatino Linotype" w:hAnsi="Palatino Linotype"/>
          <w:lang w:val="es-419"/>
        </w:rPr>
      </w:pPr>
      <w:r w:rsidRPr="00A7517B">
        <w:rPr>
          <w:rFonts w:ascii="Palatino Linotype" w:hAnsi="Palatino Linotype"/>
          <w:lang w:val="es-419"/>
        </w:rPr>
        <w:lastRenderedPageBreak/>
        <w:t xml:space="preserve">Una vez dentro de la dirección web en comento, se encontró la página </w:t>
      </w:r>
      <w:r w:rsidR="003D110E" w:rsidRPr="00A7517B">
        <w:rPr>
          <w:rFonts w:ascii="Palatino Linotype" w:hAnsi="Palatino Linotype"/>
          <w:lang w:val="es-419"/>
        </w:rPr>
        <w:t xml:space="preserve">web </w:t>
      </w:r>
      <w:r w:rsidRPr="00A7517B">
        <w:rPr>
          <w:rFonts w:ascii="Palatino Linotype" w:hAnsi="Palatino Linotype"/>
          <w:lang w:val="es-419"/>
        </w:rPr>
        <w:t xml:space="preserve">de </w:t>
      </w:r>
      <w:r w:rsidR="003D110E" w:rsidRPr="00A7517B">
        <w:rPr>
          <w:rFonts w:ascii="Palatino Linotype" w:hAnsi="Palatino Linotype"/>
          <w:lang w:val="es-419"/>
        </w:rPr>
        <w:t xml:space="preserve">la Información Pública de Oficio Mexiquense, en los subsecuente </w:t>
      </w:r>
      <w:r w:rsidRPr="00A7517B">
        <w:rPr>
          <w:rFonts w:ascii="Palatino Linotype" w:hAnsi="Palatino Linotype"/>
          <w:b/>
          <w:lang w:val="es-419"/>
        </w:rPr>
        <w:t>IPOMEX</w:t>
      </w:r>
      <w:r w:rsidR="003D110E" w:rsidRPr="00A7517B">
        <w:rPr>
          <w:rFonts w:ascii="Palatino Linotype" w:hAnsi="Palatino Linotype"/>
          <w:b/>
          <w:lang w:val="es-419"/>
        </w:rPr>
        <w:t>,</w:t>
      </w:r>
      <w:r w:rsidRPr="00A7517B">
        <w:rPr>
          <w:rFonts w:ascii="Palatino Linotype" w:hAnsi="Palatino Linotype"/>
          <w:lang w:val="es-419"/>
        </w:rPr>
        <w:t xml:space="preserve"> perteneciente al </w:t>
      </w:r>
      <w:r w:rsidR="003D110E" w:rsidRPr="00A7517B">
        <w:rPr>
          <w:rFonts w:ascii="Palatino Linotype" w:hAnsi="Palatino Linotype"/>
          <w:lang w:val="es-419"/>
        </w:rPr>
        <w:t xml:space="preserve">hoy </w:t>
      </w:r>
      <w:r w:rsidR="003D110E" w:rsidRPr="00A7517B">
        <w:rPr>
          <w:rFonts w:ascii="Palatino Linotype" w:hAnsi="Palatino Linotype"/>
          <w:b/>
          <w:lang w:val="es-419"/>
        </w:rPr>
        <w:t>SUJETO OBLIGADO</w:t>
      </w:r>
      <w:r w:rsidRPr="00A7517B">
        <w:rPr>
          <w:rFonts w:ascii="Palatino Linotype" w:hAnsi="Palatino Linotype"/>
          <w:lang w:val="es-419"/>
        </w:rPr>
        <w:t xml:space="preserve">, tal y como se muestra a continuación: </w:t>
      </w:r>
    </w:p>
    <w:p w14:paraId="426A0802" w14:textId="54A6A4FC" w:rsidR="00206007" w:rsidRPr="00A7517B" w:rsidRDefault="00636A61" w:rsidP="00ED3C69">
      <w:pPr>
        <w:spacing w:line="360" w:lineRule="auto"/>
        <w:jc w:val="center"/>
        <w:rPr>
          <w:rFonts w:ascii="Palatino Linotype" w:hAnsi="Palatino Linotype"/>
          <w:lang w:val="es-419"/>
        </w:rPr>
      </w:pPr>
      <w:r w:rsidRPr="00A7517B">
        <w:rPr>
          <w:noProof/>
          <w:lang w:eastAsia="es-MX"/>
        </w:rPr>
        <w:drawing>
          <wp:inline distT="0" distB="0" distL="0" distR="0" wp14:anchorId="181447A4" wp14:editId="4B4E617A">
            <wp:extent cx="4800600" cy="5439557"/>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9207" cy="5460641"/>
                    </a:xfrm>
                    <a:prstGeom prst="rect">
                      <a:avLst/>
                    </a:prstGeom>
                  </pic:spPr>
                </pic:pic>
              </a:graphicData>
            </a:graphic>
          </wp:inline>
        </w:drawing>
      </w:r>
    </w:p>
    <w:p w14:paraId="30DBF3D2" w14:textId="77777777" w:rsidR="00A13CFB" w:rsidRPr="00A7517B" w:rsidRDefault="00A13CFB" w:rsidP="00A10D6F">
      <w:pPr>
        <w:spacing w:line="360" w:lineRule="auto"/>
        <w:jc w:val="both"/>
        <w:rPr>
          <w:rFonts w:ascii="Palatino Linotype" w:hAnsi="Palatino Linotype"/>
          <w:lang w:val="es-419"/>
        </w:rPr>
      </w:pPr>
    </w:p>
    <w:p w14:paraId="012594DD" w14:textId="77777777" w:rsidR="00A13CFB" w:rsidRPr="00A7517B" w:rsidRDefault="00A13CFB" w:rsidP="00A10D6F">
      <w:pPr>
        <w:spacing w:line="360" w:lineRule="auto"/>
        <w:jc w:val="both"/>
        <w:rPr>
          <w:rFonts w:ascii="Palatino Linotype" w:hAnsi="Palatino Linotype"/>
          <w:lang w:val="es-419"/>
        </w:rPr>
      </w:pPr>
    </w:p>
    <w:p w14:paraId="19CC8009" w14:textId="77777777" w:rsidR="00A13CFB" w:rsidRPr="00A7517B" w:rsidRDefault="00A13CFB" w:rsidP="00A10D6F">
      <w:pPr>
        <w:spacing w:line="360" w:lineRule="auto"/>
        <w:jc w:val="both"/>
        <w:rPr>
          <w:rFonts w:ascii="Palatino Linotype" w:hAnsi="Palatino Linotype"/>
          <w:lang w:val="es-419"/>
        </w:rPr>
      </w:pPr>
    </w:p>
    <w:p w14:paraId="73F38E32" w14:textId="38D54FBC" w:rsidR="00636A61" w:rsidRPr="00A7517B" w:rsidRDefault="00A13CFB" w:rsidP="00A10D6F">
      <w:pPr>
        <w:spacing w:line="360" w:lineRule="auto"/>
        <w:jc w:val="both"/>
        <w:rPr>
          <w:rFonts w:ascii="Palatino Linotype" w:hAnsi="Palatino Linotype"/>
          <w:b/>
          <w:lang w:val="es-419"/>
        </w:rPr>
      </w:pPr>
      <w:r w:rsidRPr="00A7517B">
        <w:rPr>
          <w:rFonts w:ascii="Palatino Linotype" w:hAnsi="Palatino Linotype"/>
          <w:lang w:val="es-419"/>
        </w:rPr>
        <w:lastRenderedPageBreak/>
        <w:t>Encontrando</w:t>
      </w:r>
      <w:r w:rsidR="00636A61" w:rsidRPr="00A7517B">
        <w:rPr>
          <w:rFonts w:ascii="Palatino Linotype" w:hAnsi="Palatino Linotype"/>
          <w:lang w:val="es-419"/>
        </w:rPr>
        <w:t xml:space="preserve"> las fracciones que señal</w:t>
      </w:r>
      <w:r w:rsidRPr="00A7517B">
        <w:rPr>
          <w:rFonts w:ascii="Palatino Linotype" w:hAnsi="Palatino Linotype"/>
          <w:lang w:val="es-419"/>
        </w:rPr>
        <w:t>ó</w:t>
      </w:r>
      <w:r w:rsidR="00636A61" w:rsidRPr="00A7517B">
        <w:rPr>
          <w:rFonts w:ascii="Palatino Linotype" w:hAnsi="Palatino Linotype"/>
          <w:lang w:val="es-419"/>
        </w:rPr>
        <w:t xml:space="preserve"> en respuesta </w:t>
      </w:r>
      <w:r w:rsidR="00636A61" w:rsidRPr="00A7517B">
        <w:rPr>
          <w:rFonts w:ascii="Palatino Linotype" w:hAnsi="Palatino Linotype"/>
          <w:b/>
          <w:lang w:val="es-419"/>
        </w:rPr>
        <w:t>EL SUJETO OBLIGADO:</w:t>
      </w:r>
    </w:p>
    <w:p w14:paraId="439D1060" w14:textId="77777777" w:rsidR="003D110E" w:rsidRPr="00A7517B" w:rsidRDefault="003D110E" w:rsidP="00A10D6F">
      <w:pPr>
        <w:spacing w:line="360" w:lineRule="auto"/>
        <w:jc w:val="both"/>
        <w:rPr>
          <w:rFonts w:ascii="Palatino Linotype" w:hAnsi="Palatino Linotype"/>
          <w:b/>
          <w:lang w:val="es-419"/>
        </w:rPr>
      </w:pPr>
    </w:p>
    <w:p w14:paraId="598ED064" w14:textId="24734E1A" w:rsidR="003D110E" w:rsidRPr="00A7517B" w:rsidRDefault="00636A61" w:rsidP="003D110E">
      <w:pPr>
        <w:spacing w:line="360" w:lineRule="auto"/>
        <w:jc w:val="center"/>
        <w:rPr>
          <w:noProof/>
          <w:lang w:val="es-419"/>
        </w:rPr>
      </w:pPr>
      <w:r w:rsidRPr="00A7517B">
        <w:rPr>
          <w:noProof/>
          <w:lang w:eastAsia="es-MX"/>
        </w:rPr>
        <w:drawing>
          <wp:inline distT="0" distB="0" distL="0" distR="0" wp14:anchorId="371F0733" wp14:editId="02D9A0D6">
            <wp:extent cx="1854516" cy="6286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5217" cy="642447"/>
                    </a:xfrm>
                    <a:prstGeom prst="rect">
                      <a:avLst/>
                    </a:prstGeom>
                  </pic:spPr>
                </pic:pic>
              </a:graphicData>
            </a:graphic>
          </wp:inline>
        </w:drawing>
      </w:r>
    </w:p>
    <w:p w14:paraId="76880B51" w14:textId="73C24E20" w:rsidR="003D110E" w:rsidRPr="00A7517B" w:rsidRDefault="003D110E" w:rsidP="003D110E">
      <w:pPr>
        <w:spacing w:line="360" w:lineRule="auto"/>
        <w:jc w:val="center"/>
        <w:rPr>
          <w:noProof/>
          <w:lang w:val="es-419"/>
        </w:rPr>
      </w:pPr>
      <w:r w:rsidRPr="00A7517B">
        <w:rPr>
          <w:noProof/>
          <w:lang w:eastAsia="es-MX"/>
        </w:rPr>
        <mc:AlternateContent>
          <mc:Choice Requires="wps">
            <w:drawing>
              <wp:anchor distT="0" distB="0" distL="114300" distR="114300" simplePos="0" relativeHeight="251660288" behindDoc="0" locked="0" layoutInCell="1" allowOverlap="1" wp14:anchorId="003C21E8" wp14:editId="1924BB6F">
                <wp:simplePos x="0" y="0"/>
                <wp:positionH relativeFrom="column">
                  <wp:posOffset>1910715</wp:posOffset>
                </wp:positionH>
                <wp:positionV relativeFrom="paragraph">
                  <wp:posOffset>1532255</wp:posOffset>
                </wp:positionV>
                <wp:extent cx="323850" cy="266700"/>
                <wp:effectExtent l="57150" t="19050" r="76200" b="95250"/>
                <wp:wrapNone/>
                <wp:docPr id="27" name="Rectángulo 27"/>
                <wp:cNvGraphicFramePr/>
                <a:graphic xmlns:a="http://schemas.openxmlformats.org/drawingml/2006/main">
                  <a:graphicData uri="http://schemas.microsoft.com/office/word/2010/wordprocessingShape">
                    <wps:wsp>
                      <wps:cNvSpPr/>
                      <wps:spPr>
                        <a:xfrm>
                          <a:off x="0" y="0"/>
                          <a:ext cx="323850" cy="2667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344438" id="Rectángulo 27" o:spid="_x0000_s1026" style="position:absolute;margin-left:150.45pt;margin-top:120.65pt;width:25.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" filled="f" strokecolor="red" strokeweight="1.5pt">
                <v:shadow on="t" color="black" opacity="22937f" origin=",.5" offset="0,.63889mm"/>
              </v:rect>
            </w:pict>
          </mc:Fallback>
        </mc:AlternateContent>
      </w:r>
      <w:r w:rsidRPr="00A7517B">
        <w:rPr>
          <w:noProof/>
          <w:lang w:eastAsia="es-MX"/>
        </w:rPr>
        <w:drawing>
          <wp:inline distT="0" distB="0" distL="0" distR="0" wp14:anchorId="03A47941" wp14:editId="2DE86542">
            <wp:extent cx="3990975" cy="222939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0877" cy="2234922"/>
                    </a:xfrm>
                    <a:prstGeom prst="rect">
                      <a:avLst/>
                    </a:prstGeom>
                  </pic:spPr>
                </pic:pic>
              </a:graphicData>
            </a:graphic>
          </wp:inline>
        </w:drawing>
      </w:r>
    </w:p>
    <w:p w14:paraId="7688404F" w14:textId="77777777" w:rsidR="003D110E" w:rsidRPr="00A7517B" w:rsidRDefault="003D110E" w:rsidP="003D110E">
      <w:pPr>
        <w:spacing w:line="360" w:lineRule="auto"/>
        <w:jc w:val="center"/>
        <w:rPr>
          <w:noProof/>
          <w:lang w:val="es-419"/>
        </w:rPr>
      </w:pPr>
    </w:p>
    <w:p w14:paraId="1D235046" w14:textId="78CB7691" w:rsidR="003D110E" w:rsidRPr="00A7517B" w:rsidRDefault="003D110E" w:rsidP="003D110E">
      <w:pPr>
        <w:spacing w:line="360" w:lineRule="auto"/>
        <w:jc w:val="center"/>
        <w:rPr>
          <w:noProof/>
          <w:lang w:val="es-419"/>
        </w:rPr>
      </w:pPr>
      <w:r w:rsidRPr="00A7517B">
        <w:rPr>
          <w:noProof/>
          <w:lang w:eastAsia="es-MX"/>
        </w:rPr>
        <w:drawing>
          <wp:inline distT="0" distB="0" distL="0" distR="0" wp14:anchorId="309082ED" wp14:editId="0E806B74">
            <wp:extent cx="1895475" cy="570575"/>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1363" cy="593419"/>
                    </a:xfrm>
                    <a:prstGeom prst="rect">
                      <a:avLst/>
                    </a:prstGeom>
                  </pic:spPr>
                </pic:pic>
              </a:graphicData>
            </a:graphic>
          </wp:inline>
        </w:drawing>
      </w:r>
    </w:p>
    <w:p w14:paraId="57F35C64" w14:textId="208DF58E" w:rsidR="0007064D" w:rsidRPr="00A7517B" w:rsidRDefault="00D7117C" w:rsidP="00ED3C69">
      <w:pPr>
        <w:spacing w:line="360" w:lineRule="auto"/>
        <w:jc w:val="center"/>
        <w:rPr>
          <w:noProof/>
          <w:lang w:val="es-419"/>
        </w:rPr>
      </w:pPr>
      <w:r w:rsidRPr="00A7517B">
        <w:rPr>
          <w:noProof/>
          <w:lang w:eastAsia="es-MX"/>
        </w:rPr>
        <mc:AlternateContent>
          <mc:Choice Requires="wps">
            <w:drawing>
              <wp:anchor distT="0" distB="0" distL="114300" distR="114300" simplePos="0" relativeHeight="251661312" behindDoc="0" locked="0" layoutInCell="1" allowOverlap="1" wp14:anchorId="033FA7DC" wp14:editId="7560A158">
                <wp:simplePos x="0" y="0"/>
                <wp:positionH relativeFrom="column">
                  <wp:posOffset>1758315</wp:posOffset>
                </wp:positionH>
                <wp:positionV relativeFrom="paragraph">
                  <wp:posOffset>1909445</wp:posOffset>
                </wp:positionV>
                <wp:extent cx="371475" cy="323850"/>
                <wp:effectExtent l="57150" t="38100" r="85725" b="95250"/>
                <wp:wrapNone/>
                <wp:docPr id="29" name="Rectángulo 29"/>
                <wp:cNvGraphicFramePr/>
                <a:graphic xmlns:a="http://schemas.openxmlformats.org/drawingml/2006/main">
                  <a:graphicData uri="http://schemas.microsoft.com/office/word/2010/wordprocessingShape">
                    <wps:wsp>
                      <wps:cNvSpPr/>
                      <wps:spPr>
                        <a:xfrm>
                          <a:off x="0" y="0"/>
                          <a:ext cx="371475" cy="323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F49594" id="Rectángulo 29" o:spid="_x0000_s1026" style="position:absolute;margin-left:138.45pt;margin-top:150.35pt;width:29.2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" filled="f" strokecolor="red" strokeweight="2.25pt">
                <v:shadow on="t" color="black" opacity="22937f" origin=",.5" offset="0,.63889mm"/>
              </v:rect>
            </w:pict>
          </mc:Fallback>
        </mc:AlternateContent>
      </w:r>
      <w:r w:rsidR="003D110E" w:rsidRPr="00A7517B">
        <w:rPr>
          <w:noProof/>
          <w:lang w:eastAsia="es-MX"/>
        </w:rPr>
        <w:drawing>
          <wp:inline distT="0" distB="0" distL="0" distR="0" wp14:anchorId="46977538" wp14:editId="3B78C03B">
            <wp:extent cx="3800475" cy="2771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00475" cy="2771775"/>
                    </a:xfrm>
                    <a:prstGeom prst="rect">
                      <a:avLst/>
                    </a:prstGeom>
                  </pic:spPr>
                </pic:pic>
              </a:graphicData>
            </a:graphic>
          </wp:inline>
        </w:drawing>
      </w:r>
      <w:r w:rsidR="003D110E" w:rsidRPr="00A7517B">
        <w:rPr>
          <w:noProof/>
          <w:lang w:val="es-419"/>
        </w:rPr>
        <w:t xml:space="preserve">     </w:t>
      </w:r>
    </w:p>
    <w:p w14:paraId="282F5BCD" w14:textId="1CAE740E" w:rsidR="003D110E" w:rsidRPr="00A7517B" w:rsidRDefault="00D7117C" w:rsidP="00A10D6F">
      <w:pPr>
        <w:spacing w:line="360" w:lineRule="auto"/>
        <w:jc w:val="both"/>
        <w:rPr>
          <w:rFonts w:ascii="Palatino Linotype" w:hAnsi="Palatino Linotype"/>
          <w:lang w:val="es-419"/>
        </w:rPr>
      </w:pPr>
      <w:r w:rsidRPr="00A7517B">
        <w:rPr>
          <w:rFonts w:ascii="Palatino Linotype" w:hAnsi="Palatino Linotype"/>
          <w:lang w:val="es-419"/>
        </w:rPr>
        <w:lastRenderedPageBreak/>
        <w:t xml:space="preserve">Con base en lo expuesto, esta ponencia considera tener por colmado los incisos </w:t>
      </w:r>
      <w:r w:rsidRPr="00A7517B">
        <w:rPr>
          <w:rFonts w:ascii="Palatino Linotype" w:hAnsi="Palatino Linotype"/>
          <w:b/>
          <w:lang w:val="es-419"/>
        </w:rPr>
        <w:t>a)</w:t>
      </w:r>
      <w:r w:rsidRPr="00A7517B">
        <w:rPr>
          <w:rFonts w:ascii="Palatino Linotype" w:hAnsi="Palatino Linotype"/>
          <w:lang w:val="es-419"/>
        </w:rPr>
        <w:t xml:space="preserve"> y </w:t>
      </w:r>
      <w:r w:rsidRPr="00A7517B">
        <w:rPr>
          <w:rFonts w:ascii="Palatino Linotype" w:hAnsi="Palatino Linotype"/>
          <w:b/>
          <w:lang w:val="es-419"/>
        </w:rPr>
        <w:t>b)</w:t>
      </w:r>
      <w:r w:rsidRPr="00A7517B">
        <w:rPr>
          <w:rFonts w:ascii="Palatino Linotype" w:hAnsi="Palatino Linotype"/>
          <w:lang w:val="es-419"/>
        </w:rPr>
        <w:t xml:space="preserve">, toda vez que como bien se ejemplificó, </w:t>
      </w:r>
      <w:r w:rsidRPr="00A7517B">
        <w:rPr>
          <w:rFonts w:ascii="Palatino Linotype" w:hAnsi="Palatino Linotype"/>
          <w:b/>
          <w:lang w:val="es-419"/>
        </w:rPr>
        <w:t xml:space="preserve">EL SUJETO OBLIGADO, </w:t>
      </w:r>
      <w:r w:rsidRPr="00A7517B">
        <w:rPr>
          <w:rFonts w:ascii="Palatino Linotype" w:hAnsi="Palatino Linotype"/>
          <w:lang w:val="es-419"/>
        </w:rPr>
        <w:t>dio cumplimiento a dos de los</w:t>
      </w:r>
      <w:r w:rsidR="007857C6" w:rsidRPr="00A7517B">
        <w:rPr>
          <w:rFonts w:ascii="Palatino Linotype" w:hAnsi="Palatino Linotype"/>
          <w:lang w:val="es-419"/>
        </w:rPr>
        <w:t xml:space="preserve"> cuatro</w:t>
      </w:r>
      <w:r w:rsidRPr="00A7517B">
        <w:rPr>
          <w:rFonts w:ascii="Palatino Linotype" w:hAnsi="Palatino Linotype"/>
          <w:lang w:val="es-419"/>
        </w:rPr>
        <w:t xml:space="preserve"> incisos desagregados de la solicitud de información hecha por el hoy </w:t>
      </w:r>
      <w:r w:rsidRPr="00A7517B">
        <w:rPr>
          <w:rFonts w:ascii="Palatino Linotype" w:hAnsi="Palatino Linotype"/>
          <w:b/>
          <w:lang w:val="es-419"/>
        </w:rPr>
        <w:t>RECURRENTE</w:t>
      </w:r>
      <w:r w:rsidRPr="00A7517B">
        <w:rPr>
          <w:rFonts w:ascii="Palatino Linotype" w:hAnsi="Palatino Linotype"/>
          <w:lang w:val="es-419"/>
        </w:rPr>
        <w:t>, al haber señalado en su respuesta</w:t>
      </w:r>
      <w:r w:rsidR="007857C6" w:rsidRPr="00A7517B">
        <w:rPr>
          <w:rFonts w:ascii="Palatino Linotype" w:hAnsi="Palatino Linotype"/>
          <w:lang w:val="es-419"/>
        </w:rPr>
        <w:t xml:space="preserve">, que </w:t>
      </w:r>
      <w:r w:rsidRPr="00A7517B">
        <w:rPr>
          <w:rFonts w:ascii="Palatino Linotype" w:hAnsi="Palatino Linotype"/>
          <w:lang w:val="es-419"/>
        </w:rPr>
        <w:t xml:space="preserve">lo </w:t>
      </w:r>
      <w:r w:rsidR="00A13CFB" w:rsidRPr="00A7517B">
        <w:rPr>
          <w:rFonts w:ascii="Palatino Linotype" w:hAnsi="Palatino Linotype"/>
          <w:lang w:val="es-419"/>
        </w:rPr>
        <w:t>concerniente</w:t>
      </w:r>
      <w:r w:rsidRPr="00A7517B">
        <w:rPr>
          <w:rFonts w:ascii="Palatino Linotype" w:hAnsi="Palatino Linotype"/>
          <w:lang w:val="es-419"/>
        </w:rPr>
        <w:t xml:space="preserve"> </w:t>
      </w:r>
      <w:r w:rsidR="007857C6" w:rsidRPr="00A7517B">
        <w:rPr>
          <w:rFonts w:ascii="Palatino Linotype" w:hAnsi="Palatino Linotype"/>
          <w:lang w:val="es-419"/>
        </w:rPr>
        <w:t>a</w:t>
      </w:r>
      <w:r w:rsidRPr="00A7517B">
        <w:rPr>
          <w:rFonts w:ascii="Palatino Linotype" w:hAnsi="Palatino Linotype"/>
          <w:lang w:val="es-419"/>
        </w:rPr>
        <w:t xml:space="preserve"> los ingresos y egresos del hoy </w:t>
      </w:r>
      <w:r w:rsidRPr="00A7517B">
        <w:rPr>
          <w:rFonts w:ascii="Palatino Linotype" w:hAnsi="Palatino Linotype"/>
          <w:b/>
          <w:lang w:val="es-419"/>
        </w:rPr>
        <w:t xml:space="preserve">SUJETO OBLIGADO, </w:t>
      </w:r>
      <w:r w:rsidRPr="00A7517B">
        <w:rPr>
          <w:rFonts w:ascii="Palatino Linotype" w:hAnsi="Palatino Linotype"/>
          <w:lang w:val="es-419"/>
        </w:rPr>
        <w:t xml:space="preserve">es información de carácter público y que se encuentra en el </w:t>
      </w:r>
      <w:r w:rsidRPr="00A7517B">
        <w:rPr>
          <w:rFonts w:ascii="Palatino Linotype" w:hAnsi="Palatino Linotype"/>
          <w:b/>
          <w:lang w:val="es-419"/>
        </w:rPr>
        <w:t xml:space="preserve">IPOMEX, </w:t>
      </w:r>
      <w:r w:rsidRPr="00A7517B">
        <w:rPr>
          <w:rFonts w:ascii="Palatino Linotype" w:hAnsi="Palatino Linotype"/>
          <w:lang w:val="es-419"/>
        </w:rPr>
        <w:t xml:space="preserve"> </w:t>
      </w:r>
      <w:r w:rsidR="00D53AA6" w:rsidRPr="00A7517B">
        <w:rPr>
          <w:rFonts w:ascii="Palatino Linotype" w:hAnsi="Palatino Linotype"/>
          <w:lang w:val="es-419"/>
        </w:rPr>
        <w:t>aunado</w:t>
      </w:r>
      <w:r w:rsidRPr="00A7517B">
        <w:rPr>
          <w:rFonts w:ascii="Palatino Linotype" w:hAnsi="Palatino Linotype"/>
          <w:lang w:val="es-419"/>
        </w:rPr>
        <w:t xml:space="preserve"> que, mediante informe justificado</w:t>
      </w:r>
      <w:r w:rsidR="00D53AA6" w:rsidRPr="00A7517B">
        <w:rPr>
          <w:rFonts w:ascii="Palatino Linotype" w:hAnsi="Palatino Linotype"/>
          <w:lang w:val="es-419"/>
        </w:rPr>
        <w:t xml:space="preserve"> </w:t>
      </w:r>
      <w:r w:rsidR="00D53AA6" w:rsidRPr="00A7517B">
        <w:rPr>
          <w:rFonts w:ascii="Palatino Linotype" w:hAnsi="Palatino Linotype"/>
          <w:b/>
          <w:lang w:val="es-419"/>
        </w:rPr>
        <w:t>EL</w:t>
      </w:r>
      <w:r w:rsidR="00D53AA6" w:rsidRPr="00A7517B">
        <w:rPr>
          <w:rFonts w:ascii="Palatino Linotype" w:hAnsi="Palatino Linotype"/>
          <w:lang w:val="es-419"/>
        </w:rPr>
        <w:t xml:space="preserve"> </w:t>
      </w:r>
      <w:r w:rsidR="00D53AA6" w:rsidRPr="00A7517B">
        <w:rPr>
          <w:rFonts w:ascii="Palatino Linotype" w:hAnsi="Palatino Linotype"/>
          <w:b/>
          <w:lang w:val="es-419"/>
        </w:rPr>
        <w:t>SUJETO OBLIGADO,</w:t>
      </w:r>
      <w:r w:rsidR="00D53AA6" w:rsidRPr="00A7517B">
        <w:rPr>
          <w:rFonts w:ascii="Palatino Linotype" w:hAnsi="Palatino Linotype"/>
          <w:lang w:val="es-419"/>
        </w:rPr>
        <w:t xml:space="preserve"> proporcionó una asesoría similar a la realizada por esta ponencia en el presente estudio, mismo que fue puesto a la vista en fecha catorce de octubre de dos mil veintiuno</w:t>
      </w:r>
      <w:r w:rsidRPr="00A7517B">
        <w:rPr>
          <w:rFonts w:ascii="Palatino Linotype" w:hAnsi="Palatino Linotype"/>
          <w:lang w:val="es-419"/>
        </w:rPr>
        <w:t>,</w:t>
      </w:r>
      <w:r w:rsidR="00D53AA6" w:rsidRPr="00A7517B">
        <w:rPr>
          <w:rFonts w:ascii="Palatino Linotype" w:hAnsi="Palatino Linotype"/>
          <w:lang w:val="es-419"/>
        </w:rPr>
        <w:t xml:space="preserve"> para conocimiento del </w:t>
      </w:r>
      <w:r w:rsidR="00D53AA6" w:rsidRPr="00A7517B">
        <w:rPr>
          <w:rFonts w:ascii="Palatino Linotype" w:hAnsi="Palatino Linotype"/>
          <w:b/>
          <w:lang w:val="es-419"/>
        </w:rPr>
        <w:t xml:space="preserve">RECURRENTE, </w:t>
      </w:r>
      <w:r w:rsidR="00D53AA6" w:rsidRPr="00A7517B">
        <w:rPr>
          <w:rFonts w:ascii="Palatino Linotype" w:hAnsi="Palatino Linotype"/>
          <w:lang w:val="es-419"/>
        </w:rPr>
        <w:t>y mediante el cual</w:t>
      </w:r>
      <w:r w:rsidRPr="00A7517B">
        <w:rPr>
          <w:rFonts w:ascii="Palatino Linotype" w:hAnsi="Palatino Linotype"/>
          <w:lang w:val="es-419"/>
        </w:rPr>
        <w:t xml:space="preserve">, </w:t>
      </w:r>
      <w:r w:rsidR="00D53AA6" w:rsidRPr="00A7517B">
        <w:rPr>
          <w:rFonts w:ascii="Palatino Linotype" w:hAnsi="Palatino Linotype"/>
          <w:lang w:val="es-419"/>
        </w:rPr>
        <w:t xml:space="preserve">refirió paso por paso </w:t>
      </w:r>
      <w:r w:rsidRPr="00A7517B">
        <w:rPr>
          <w:rFonts w:ascii="Palatino Linotype" w:hAnsi="Palatino Linotype"/>
          <w:lang w:val="es-419"/>
        </w:rPr>
        <w:t>l</w:t>
      </w:r>
      <w:r w:rsidR="00D53AA6" w:rsidRPr="00A7517B">
        <w:rPr>
          <w:rFonts w:ascii="Palatino Linotype" w:hAnsi="Palatino Linotype"/>
          <w:lang w:val="es-419"/>
        </w:rPr>
        <w:t>a</w:t>
      </w:r>
      <w:r w:rsidRPr="00A7517B">
        <w:rPr>
          <w:rFonts w:ascii="Palatino Linotype" w:hAnsi="Palatino Linotype"/>
          <w:lang w:val="es-419"/>
        </w:rPr>
        <w:t xml:space="preserve"> forma </w:t>
      </w:r>
      <w:r w:rsidR="00D53AA6" w:rsidRPr="00A7517B">
        <w:rPr>
          <w:rFonts w:ascii="Palatino Linotype" w:hAnsi="Palatino Linotype"/>
          <w:lang w:val="es-419"/>
        </w:rPr>
        <w:t xml:space="preserve">de </w:t>
      </w:r>
      <w:r w:rsidR="003D69F1" w:rsidRPr="00A7517B">
        <w:rPr>
          <w:rFonts w:ascii="Palatino Linotype" w:hAnsi="Palatino Linotype"/>
          <w:lang w:val="es-419"/>
        </w:rPr>
        <w:t>encontrar</w:t>
      </w:r>
      <w:r w:rsidR="00D53AA6" w:rsidRPr="00A7517B">
        <w:rPr>
          <w:rFonts w:ascii="Palatino Linotype" w:hAnsi="Palatino Linotype"/>
          <w:lang w:val="es-419"/>
        </w:rPr>
        <w:t xml:space="preserve"> la información requerida y desagregada en los incisos </w:t>
      </w:r>
      <w:r w:rsidR="00D53AA6" w:rsidRPr="00A7517B">
        <w:rPr>
          <w:rFonts w:ascii="Palatino Linotype" w:hAnsi="Palatino Linotype"/>
          <w:b/>
          <w:lang w:val="es-419"/>
        </w:rPr>
        <w:t>a)</w:t>
      </w:r>
      <w:r w:rsidR="00D53AA6" w:rsidRPr="00A7517B">
        <w:rPr>
          <w:rFonts w:ascii="Palatino Linotype" w:hAnsi="Palatino Linotype"/>
          <w:lang w:val="es-419"/>
        </w:rPr>
        <w:t xml:space="preserve"> y </w:t>
      </w:r>
      <w:r w:rsidR="00D53AA6" w:rsidRPr="00A7517B">
        <w:rPr>
          <w:rFonts w:ascii="Palatino Linotype" w:hAnsi="Palatino Linotype"/>
          <w:b/>
          <w:lang w:val="es-419"/>
        </w:rPr>
        <w:t>b)</w:t>
      </w:r>
      <w:r w:rsidR="00D53AA6" w:rsidRPr="00A7517B">
        <w:rPr>
          <w:rFonts w:ascii="Palatino Linotype" w:hAnsi="Palatino Linotype"/>
          <w:lang w:val="es-419"/>
        </w:rPr>
        <w:t xml:space="preserve"> de tal forma que </w:t>
      </w:r>
      <w:r w:rsidRPr="00A7517B">
        <w:rPr>
          <w:rFonts w:ascii="Palatino Linotype" w:hAnsi="Palatino Linotype"/>
          <w:lang w:val="es-419"/>
        </w:rPr>
        <w:t xml:space="preserve">sirviera como guía para </w:t>
      </w:r>
      <w:r w:rsidRPr="00A7517B">
        <w:rPr>
          <w:rFonts w:ascii="Palatino Linotype" w:hAnsi="Palatino Linotype"/>
          <w:b/>
          <w:lang w:val="es-419"/>
        </w:rPr>
        <w:t>EL RECURRENTE</w:t>
      </w:r>
      <w:r w:rsidR="00D53AA6" w:rsidRPr="00A7517B">
        <w:rPr>
          <w:rFonts w:ascii="Palatino Linotype" w:hAnsi="Palatino Linotype"/>
          <w:b/>
          <w:lang w:val="es-419"/>
        </w:rPr>
        <w:t>.</w:t>
      </w:r>
      <w:r w:rsidRPr="00A7517B">
        <w:rPr>
          <w:rFonts w:ascii="Palatino Linotype" w:hAnsi="Palatino Linotype"/>
          <w:lang w:val="es-419"/>
        </w:rPr>
        <w:t xml:space="preserve"> </w:t>
      </w:r>
    </w:p>
    <w:p w14:paraId="41D429BC" w14:textId="38C7AEBE" w:rsidR="00CF43CE" w:rsidRPr="00A7517B" w:rsidRDefault="007857C6" w:rsidP="00D93F04">
      <w:pPr>
        <w:spacing w:before="100" w:beforeAutospacing="1" w:after="100" w:afterAutospacing="1" w:line="360" w:lineRule="auto"/>
        <w:jc w:val="both"/>
        <w:rPr>
          <w:rFonts w:ascii="Palatino Linotype" w:hAnsi="Palatino Linotype"/>
          <w:lang w:val="es-419"/>
        </w:rPr>
      </w:pPr>
      <w:r w:rsidRPr="00A7517B">
        <w:rPr>
          <w:rFonts w:ascii="Palatino Linotype" w:hAnsi="Palatino Linotype"/>
          <w:lang w:val="es-419"/>
        </w:rPr>
        <w:t xml:space="preserve">Por lo que hace al inciso </w:t>
      </w:r>
      <w:r w:rsidRPr="00A7517B">
        <w:rPr>
          <w:rFonts w:ascii="Palatino Linotype" w:hAnsi="Palatino Linotype"/>
          <w:b/>
          <w:lang w:val="es-419"/>
        </w:rPr>
        <w:t>c)</w:t>
      </w:r>
      <w:r w:rsidRPr="00A7517B">
        <w:rPr>
          <w:rFonts w:ascii="Palatino Linotype" w:hAnsi="Palatino Linotype"/>
          <w:lang w:val="es-419"/>
        </w:rPr>
        <w:t xml:space="preserve">,  donde </w:t>
      </w:r>
      <w:r w:rsidRPr="00A7517B">
        <w:rPr>
          <w:rFonts w:ascii="Palatino Linotype" w:hAnsi="Palatino Linotype"/>
          <w:b/>
          <w:lang w:val="es-419"/>
        </w:rPr>
        <w:t>EL RECURRENTE</w:t>
      </w:r>
      <w:r w:rsidRPr="00A7517B">
        <w:rPr>
          <w:rFonts w:ascii="Palatino Linotype" w:hAnsi="Palatino Linotype"/>
          <w:lang w:val="es-419"/>
        </w:rPr>
        <w:t xml:space="preserve"> solicita: todos los ingresos y egresos desglosados mensualmente por municipio y por dependencia Gubernamental del hoy </w:t>
      </w:r>
      <w:r w:rsidRPr="00A7517B">
        <w:rPr>
          <w:rFonts w:ascii="Palatino Linotype" w:hAnsi="Palatino Linotype"/>
          <w:b/>
          <w:lang w:val="es-419"/>
        </w:rPr>
        <w:t>SUJETO OBLIGADO</w:t>
      </w:r>
      <w:r w:rsidR="00053A7A" w:rsidRPr="00A7517B">
        <w:rPr>
          <w:rFonts w:ascii="Palatino Linotype" w:hAnsi="Palatino Linotype"/>
          <w:b/>
          <w:lang w:val="es-419"/>
        </w:rPr>
        <w:t>,</w:t>
      </w:r>
      <w:r w:rsidRPr="00A7517B">
        <w:rPr>
          <w:rFonts w:ascii="Palatino Linotype" w:hAnsi="Palatino Linotype"/>
          <w:lang w:val="es-419"/>
        </w:rPr>
        <w:t xml:space="preserve"> del </w:t>
      </w:r>
      <w:r w:rsidR="00ED3C69" w:rsidRPr="00A7517B">
        <w:rPr>
          <w:rFonts w:ascii="Palatino Linotype" w:hAnsi="Palatino Linotype"/>
          <w:lang w:val="es-419"/>
        </w:rPr>
        <w:t>uno de enero de dos mil veinte a la fecha de la solicitud (once de agosto de dos mil veintiuno)</w:t>
      </w:r>
      <w:r w:rsidRPr="00A7517B">
        <w:rPr>
          <w:rFonts w:ascii="Palatino Linotype" w:hAnsi="Palatino Linotype"/>
          <w:lang w:val="es-419"/>
        </w:rPr>
        <w:t xml:space="preserve">, si bien es cierto, </w:t>
      </w:r>
      <w:r w:rsidR="006C6F3E" w:rsidRPr="00A7517B">
        <w:rPr>
          <w:rFonts w:ascii="Palatino Linotype" w:hAnsi="Palatino Linotype"/>
          <w:lang w:val="es-419"/>
        </w:rPr>
        <w:t>de conformidad con el último párrafo del artículo 24</w:t>
      </w:r>
      <w:r w:rsidR="006C6F3E" w:rsidRPr="00A7517B">
        <w:rPr>
          <w:rStyle w:val="Refdenotaalpie"/>
          <w:rFonts w:ascii="Palatino Linotype" w:hAnsi="Palatino Linotype"/>
          <w:lang w:val="es-419"/>
        </w:rPr>
        <w:footnoteReference w:id="1"/>
      </w:r>
      <w:r w:rsidR="006C6F3E" w:rsidRPr="00A7517B">
        <w:rPr>
          <w:rFonts w:ascii="Palatino Linotype" w:hAnsi="Palatino Linotype"/>
          <w:lang w:val="es-419"/>
        </w:rPr>
        <w:t xml:space="preserve"> de la Ley de Transparencia y Acceso a la Información Pública del Estado de México y Municipios, </w:t>
      </w:r>
      <w:r w:rsidRPr="00A7517B">
        <w:rPr>
          <w:rFonts w:ascii="Palatino Linotype" w:hAnsi="Palatino Linotype"/>
          <w:lang w:val="es-419"/>
        </w:rPr>
        <w:t>esta informaci</w:t>
      </w:r>
      <w:r w:rsidR="00053A7A" w:rsidRPr="00A7517B">
        <w:rPr>
          <w:rFonts w:ascii="Palatino Linotype" w:hAnsi="Palatino Linotype"/>
          <w:lang w:val="es-419"/>
        </w:rPr>
        <w:t>ón no la genera</w:t>
      </w:r>
      <w:r w:rsidR="00CF43CE" w:rsidRPr="00A7517B">
        <w:rPr>
          <w:rFonts w:ascii="Palatino Linotype" w:hAnsi="Palatino Linotype"/>
          <w:lang w:val="es-419"/>
        </w:rPr>
        <w:t xml:space="preserve">, toda vez que no existe </w:t>
      </w:r>
      <w:r w:rsidR="003D69F1" w:rsidRPr="00A7517B">
        <w:rPr>
          <w:rFonts w:ascii="Palatino Linotype" w:hAnsi="Palatino Linotype"/>
          <w:lang w:val="es-419"/>
        </w:rPr>
        <w:t xml:space="preserve">fuente </w:t>
      </w:r>
      <w:r w:rsidR="00CF43CE" w:rsidRPr="00A7517B">
        <w:rPr>
          <w:rFonts w:ascii="Palatino Linotype" w:hAnsi="Palatino Linotype"/>
          <w:lang w:val="es-419"/>
        </w:rPr>
        <w:t>obligaci</w:t>
      </w:r>
      <w:r w:rsidR="003D69F1" w:rsidRPr="00A7517B">
        <w:rPr>
          <w:rFonts w:ascii="Palatino Linotype" w:hAnsi="Palatino Linotype"/>
          <w:lang w:val="es-419"/>
        </w:rPr>
        <w:t>o</w:t>
      </w:r>
      <w:r w:rsidR="00CF43CE" w:rsidRPr="00A7517B">
        <w:rPr>
          <w:rFonts w:ascii="Palatino Linotype" w:hAnsi="Palatino Linotype"/>
          <w:lang w:val="es-419"/>
        </w:rPr>
        <w:t>n</w:t>
      </w:r>
      <w:r w:rsidR="003D69F1" w:rsidRPr="00A7517B">
        <w:rPr>
          <w:rFonts w:ascii="Palatino Linotype" w:hAnsi="Palatino Linotype"/>
          <w:lang w:val="es-419"/>
        </w:rPr>
        <w:t>al</w:t>
      </w:r>
      <w:r w:rsidR="00CF43CE" w:rsidRPr="00A7517B">
        <w:rPr>
          <w:rFonts w:ascii="Palatino Linotype" w:hAnsi="Palatino Linotype"/>
          <w:lang w:val="es-419"/>
        </w:rPr>
        <w:t xml:space="preserve"> de elaborar documentos </w:t>
      </w:r>
      <w:r w:rsidR="00D53AA6" w:rsidRPr="00A7517B">
        <w:rPr>
          <w:rFonts w:ascii="Palatino Linotype" w:hAnsi="Palatino Linotype"/>
          <w:lang w:val="es-419"/>
        </w:rPr>
        <w:t>a modo</w:t>
      </w:r>
      <w:r w:rsidR="00CF43CE" w:rsidRPr="00A7517B">
        <w:rPr>
          <w:rFonts w:ascii="Palatino Linotype" w:hAnsi="Palatino Linotype"/>
          <w:lang w:val="es-419"/>
        </w:rPr>
        <w:t xml:space="preserve"> para atender la presente solicitud de acceso a la información</w:t>
      </w:r>
      <w:r w:rsidR="006C6F3E" w:rsidRPr="00A7517B">
        <w:rPr>
          <w:rFonts w:ascii="Palatino Linotype" w:hAnsi="Palatino Linotype"/>
          <w:lang w:val="es-419"/>
        </w:rPr>
        <w:t>, también es cierto</w:t>
      </w:r>
      <w:r w:rsidR="00053A7A" w:rsidRPr="00A7517B">
        <w:rPr>
          <w:rFonts w:ascii="Palatino Linotype" w:hAnsi="Palatino Linotype"/>
          <w:lang w:val="es-419"/>
        </w:rPr>
        <w:t xml:space="preserve"> </w:t>
      </w:r>
      <w:r w:rsidR="006C6F3E" w:rsidRPr="00A7517B">
        <w:rPr>
          <w:rFonts w:ascii="Palatino Linotype" w:hAnsi="Palatino Linotype"/>
          <w:lang w:val="es-419"/>
        </w:rPr>
        <w:t xml:space="preserve">que de conformidad con la suplencia de la queja a la que se apega esta Ponencia Resolutora, </w:t>
      </w:r>
      <w:r w:rsidR="00CF43CE" w:rsidRPr="00A7517B">
        <w:rPr>
          <w:rFonts w:ascii="Palatino Linotype" w:hAnsi="Palatino Linotype"/>
          <w:lang w:val="es-419"/>
        </w:rPr>
        <w:t xml:space="preserve">resulta </w:t>
      </w:r>
      <w:r w:rsidR="00CF43CE" w:rsidRPr="00A7517B">
        <w:rPr>
          <w:rFonts w:ascii="Palatino Linotype" w:hAnsi="Palatino Linotype"/>
          <w:lang w:val="es-419"/>
        </w:rPr>
        <w:lastRenderedPageBreak/>
        <w:t xml:space="preserve">conveniente señalar que los solicitantes de información no son expertos o especialistas en la materia; por lo que, es deber de los </w:t>
      </w:r>
      <w:r w:rsidR="00CF43CE" w:rsidRPr="00A7517B">
        <w:rPr>
          <w:rFonts w:ascii="Palatino Linotype" w:hAnsi="Palatino Linotype"/>
          <w:b/>
          <w:lang w:val="es-419"/>
        </w:rPr>
        <w:t>SUJETOS OBLIGADOS</w:t>
      </w:r>
      <w:r w:rsidR="00CF43CE" w:rsidRPr="00A7517B">
        <w:rPr>
          <w:rFonts w:ascii="Palatino Linotype" w:hAnsi="Palatino Linotype"/>
          <w:lang w:val="es-419"/>
        </w:rPr>
        <w:t xml:space="preserve"> orientarlos o requerirlos para que indiquen otros elementos que complementen, corrijan o amplíen los datos proporcionados o bien, precisen </w:t>
      </w:r>
      <w:r w:rsidR="00D93F04" w:rsidRPr="00A7517B">
        <w:rPr>
          <w:rFonts w:ascii="Palatino Linotype" w:hAnsi="Palatino Linotype"/>
          <w:lang w:val="es-419"/>
        </w:rPr>
        <w:t>en sus solicitudes datos que permitan tener certeza de la información a la que desean tener acceso</w:t>
      </w:r>
      <w:r w:rsidR="00CF43CE" w:rsidRPr="00A7517B">
        <w:rPr>
          <w:rFonts w:ascii="Palatino Linotype" w:hAnsi="Palatino Linotype"/>
          <w:lang w:val="es-419"/>
        </w:rPr>
        <w:t>.</w:t>
      </w:r>
    </w:p>
    <w:p w14:paraId="7E83A66C" w14:textId="0B0FC68B" w:rsidR="00533071" w:rsidRPr="00A7517B" w:rsidRDefault="00CF43CE" w:rsidP="00D93F04">
      <w:pPr>
        <w:spacing w:before="100" w:beforeAutospacing="1" w:after="100" w:afterAutospacing="1" w:line="360" w:lineRule="auto"/>
        <w:jc w:val="both"/>
        <w:rPr>
          <w:rFonts w:ascii="Palatino Linotype" w:hAnsi="Palatino Linotype"/>
          <w:lang w:val="es-419"/>
        </w:rPr>
      </w:pPr>
      <w:r w:rsidRPr="00A7517B">
        <w:rPr>
          <w:rFonts w:ascii="Palatino Linotype" w:hAnsi="Palatino Linotype"/>
          <w:lang w:val="es-419"/>
        </w:rPr>
        <w:t>Bajo ese contexto, es importante señalar que si bien el particular requirió la información relativa a l</w:t>
      </w:r>
      <w:r w:rsidR="00AA5EE5" w:rsidRPr="00A7517B">
        <w:rPr>
          <w:rFonts w:ascii="Palatino Linotype" w:hAnsi="Palatino Linotype"/>
          <w:lang w:val="es-419"/>
        </w:rPr>
        <w:t>os ingresos y egresos desglosados mensualmente por municipio y por dependencia Gubernamental</w:t>
      </w:r>
      <w:r w:rsidRPr="00A7517B">
        <w:rPr>
          <w:rFonts w:ascii="Palatino Linotype" w:hAnsi="Palatino Linotype"/>
          <w:lang w:val="es-419"/>
        </w:rPr>
        <w:t xml:space="preserve">; al respecto, este Órgano Garante en el ámbito de sus atribuciones establecidas en los artículos 13 y 181 de la Ley de Transparencia y Acceso a la Información Pública del Estado de México y Municipios, suple la deficiencia presentada en la solicitud de información, precisando para ello, que lo que </w:t>
      </w:r>
      <w:r w:rsidR="00AA5EE5" w:rsidRPr="00A7517B">
        <w:rPr>
          <w:rFonts w:ascii="Palatino Linotype" w:hAnsi="Palatino Linotype"/>
          <w:lang w:val="es-419"/>
        </w:rPr>
        <w:t xml:space="preserve">se presume de la solicitud hecha por el hoy </w:t>
      </w:r>
      <w:r w:rsidR="00AA5EE5" w:rsidRPr="00A7517B">
        <w:rPr>
          <w:rFonts w:ascii="Palatino Linotype" w:hAnsi="Palatino Linotype"/>
          <w:b/>
          <w:lang w:val="es-419"/>
        </w:rPr>
        <w:t xml:space="preserve">RECURRENTE, </w:t>
      </w:r>
      <w:r w:rsidR="00AA5EE5" w:rsidRPr="00A7517B">
        <w:rPr>
          <w:rFonts w:ascii="Palatino Linotype" w:hAnsi="Palatino Linotype"/>
          <w:lang w:val="es-419"/>
        </w:rPr>
        <w:t>requiere</w:t>
      </w:r>
      <w:r w:rsidRPr="00A7517B">
        <w:rPr>
          <w:rFonts w:ascii="Palatino Linotype" w:hAnsi="Palatino Linotype"/>
          <w:lang w:val="es-419"/>
        </w:rPr>
        <w:t xml:space="preserve"> </w:t>
      </w:r>
      <w:r w:rsidR="00AA5EE5" w:rsidRPr="00A7517B">
        <w:rPr>
          <w:rFonts w:ascii="Palatino Linotype" w:hAnsi="Palatino Linotype"/>
          <w:lang w:val="es-419"/>
        </w:rPr>
        <w:t xml:space="preserve">los ingresos y </w:t>
      </w:r>
      <w:r w:rsidR="00AC5F8F" w:rsidRPr="00A7517B">
        <w:rPr>
          <w:rFonts w:ascii="Palatino Linotype" w:hAnsi="Palatino Linotype"/>
          <w:lang w:val="es-419"/>
        </w:rPr>
        <w:t>egresos</w:t>
      </w:r>
      <w:r w:rsidR="00AA5EE5" w:rsidRPr="00A7517B">
        <w:rPr>
          <w:rFonts w:ascii="Palatino Linotype" w:hAnsi="Palatino Linotype"/>
          <w:lang w:val="es-419"/>
        </w:rPr>
        <w:t xml:space="preserve"> mensuales del </w:t>
      </w:r>
      <w:r w:rsidR="00AA5EE5" w:rsidRPr="00A7517B">
        <w:rPr>
          <w:rFonts w:ascii="Palatino Linotype" w:hAnsi="Palatino Linotype"/>
          <w:b/>
          <w:lang w:val="es-419"/>
        </w:rPr>
        <w:t xml:space="preserve">SUJETO OBLIGADO </w:t>
      </w:r>
      <w:r w:rsidR="00AA5EE5" w:rsidRPr="00A7517B">
        <w:rPr>
          <w:rFonts w:ascii="Palatino Linotype" w:hAnsi="Palatino Linotype"/>
          <w:lang w:val="es-419"/>
        </w:rPr>
        <w:t xml:space="preserve">precisando una temporalidad del uno de enero de dos mil veinte al once de agosto de dos mil veintiuno </w:t>
      </w:r>
      <w:r w:rsidRPr="00A7517B">
        <w:rPr>
          <w:rFonts w:ascii="Palatino Linotype" w:hAnsi="Palatino Linotype"/>
          <w:lang w:val="es-419"/>
        </w:rPr>
        <w:t xml:space="preserve"> (fecha en q</w:t>
      </w:r>
      <w:r w:rsidR="00AA5EE5" w:rsidRPr="00A7517B">
        <w:rPr>
          <w:rFonts w:ascii="Palatino Linotype" w:hAnsi="Palatino Linotype"/>
          <w:lang w:val="es-419"/>
        </w:rPr>
        <w:t>u</w:t>
      </w:r>
      <w:r w:rsidR="00533071" w:rsidRPr="00A7517B">
        <w:rPr>
          <w:rFonts w:ascii="Palatino Linotype" w:hAnsi="Palatino Linotype"/>
          <w:lang w:val="es-419"/>
        </w:rPr>
        <w:t>e fue presentada la solicitud</w:t>
      </w:r>
      <w:r w:rsidR="003D69F1" w:rsidRPr="00A7517B">
        <w:rPr>
          <w:rFonts w:ascii="Palatino Linotype" w:hAnsi="Palatino Linotype"/>
          <w:lang w:val="es-419"/>
        </w:rPr>
        <w:t>)</w:t>
      </w:r>
      <w:r w:rsidR="00533071" w:rsidRPr="00A7517B">
        <w:rPr>
          <w:rFonts w:ascii="Palatino Linotype" w:hAnsi="Palatino Linotype"/>
          <w:lang w:val="es-419"/>
        </w:rPr>
        <w:t>.</w:t>
      </w:r>
    </w:p>
    <w:p w14:paraId="49F7F664" w14:textId="036EB78B" w:rsidR="00533071" w:rsidRPr="00A7517B" w:rsidRDefault="00533071" w:rsidP="00533071">
      <w:pPr>
        <w:pStyle w:val="Prrafodelista"/>
        <w:spacing w:before="240" w:after="240" w:line="360" w:lineRule="auto"/>
        <w:ind w:left="0"/>
        <w:jc w:val="both"/>
        <w:rPr>
          <w:rFonts w:ascii="Palatino Linotype" w:hAnsi="Palatino Linotype" w:cs="Arial"/>
          <w:bCs/>
        </w:rPr>
      </w:pPr>
      <w:r w:rsidRPr="00A7517B">
        <w:rPr>
          <w:rFonts w:ascii="Palatino Linotype" w:hAnsi="Palatino Linotype"/>
          <w:lang w:val="es-419"/>
        </w:rPr>
        <w:t>P</w:t>
      </w:r>
      <w:r w:rsidR="00AA5EE5" w:rsidRPr="00A7517B">
        <w:rPr>
          <w:rFonts w:ascii="Palatino Linotype" w:hAnsi="Palatino Linotype"/>
          <w:lang w:val="es-419"/>
        </w:rPr>
        <w:t xml:space="preserve">ara ello, esta </w:t>
      </w:r>
      <w:r w:rsidR="00D93F04" w:rsidRPr="00A7517B">
        <w:rPr>
          <w:rFonts w:ascii="Palatino Linotype" w:hAnsi="Palatino Linotype"/>
          <w:lang w:val="es-419"/>
        </w:rPr>
        <w:t>P</w:t>
      </w:r>
      <w:r w:rsidR="00AA5EE5" w:rsidRPr="00A7517B">
        <w:rPr>
          <w:rFonts w:ascii="Palatino Linotype" w:hAnsi="Palatino Linotype"/>
          <w:lang w:val="es-419"/>
        </w:rPr>
        <w:t xml:space="preserve">onencia Resolutora le hace del conocimiento al hoy </w:t>
      </w:r>
      <w:r w:rsidR="00AA5EE5" w:rsidRPr="00A7517B">
        <w:rPr>
          <w:rFonts w:ascii="Palatino Linotype" w:hAnsi="Palatino Linotype"/>
          <w:b/>
          <w:lang w:val="es-419"/>
        </w:rPr>
        <w:t xml:space="preserve">RECURRENTE, </w:t>
      </w:r>
      <w:r w:rsidR="00AA5EE5" w:rsidRPr="00A7517B">
        <w:rPr>
          <w:rFonts w:ascii="Palatino Linotype" w:hAnsi="Palatino Linotype"/>
          <w:lang w:val="es-419"/>
        </w:rPr>
        <w:t xml:space="preserve">que de conformidad con </w:t>
      </w:r>
      <w:r w:rsidR="006826AB" w:rsidRPr="00A7517B">
        <w:rPr>
          <w:rFonts w:ascii="Palatino Linotype" w:hAnsi="Palatino Linotype"/>
          <w:lang w:val="es-419"/>
        </w:rPr>
        <w:t>las Leyes aplicables en la materia,</w:t>
      </w:r>
      <w:r w:rsidR="00AA5EE5" w:rsidRPr="00A7517B">
        <w:rPr>
          <w:rFonts w:ascii="Palatino Linotype" w:hAnsi="Palatino Linotype"/>
          <w:lang w:val="es-419"/>
        </w:rPr>
        <w:t xml:space="preserve"> no hay fuente o</w:t>
      </w:r>
      <w:r w:rsidR="00AC5F8F" w:rsidRPr="00A7517B">
        <w:rPr>
          <w:rFonts w:ascii="Palatino Linotype" w:hAnsi="Palatino Linotype"/>
          <w:lang w:val="es-419"/>
        </w:rPr>
        <w:t>bligacional que constriña al</w:t>
      </w:r>
      <w:r w:rsidR="00AA5EE5" w:rsidRPr="00A7517B">
        <w:rPr>
          <w:rFonts w:ascii="Palatino Linotype" w:hAnsi="Palatino Linotype"/>
          <w:lang w:val="es-419"/>
        </w:rPr>
        <w:t xml:space="preserve"> </w:t>
      </w:r>
      <w:r w:rsidR="00AA5EE5" w:rsidRPr="00A7517B">
        <w:rPr>
          <w:rFonts w:ascii="Palatino Linotype" w:hAnsi="Palatino Linotype"/>
          <w:b/>
          <w:lang w:val="es-419"/>
        </w:rPr>
        <w:t xml:space="preserve">SUJETO OBLIGADO </w:t>
      </w:r>
      <w:r w:rsidR="00AA5EE5" w:rsidRPr="00A7517B">
        <w:rPr>
          <w:rFonts w:ascii="Palatino Linotype" w:hAnsi="Palatino Linotype"/>
          <w:lang w:val="es-419"/>
        </w:rPr>
        <w:t xml:space="preserve">a generar mensualmente un documento que contenga </w:t>
      </w:r>
      <w:r w:rsidRPr="00A7517B">
        <w:rPr>
          <w:rFonts w:ascii="Palatino Linotype" w:hAnsi="Palatino Linotype"/>
          <w:lang w:val="es-419"/>
        </w:rPr>
        <w:t xml:space="preserve">los ingresos y egresos especificando o creando para ello un apartado que resulte en advertir por municipio o dependencia gubernamental, los montos exactos que recibe o deroga de ellos; </w:t>
      </w:r>
      <w:r w:rsidR="00D93F04" w:rsidRPr="00A7517B">
        <w:rPr>
          <w:rFonts w:ascii="Palatino Linotype" w:hAnsi="Palatino Linotype"/>
          <w:lang w:val="es-419"/>
        </w:rPr>
        <w:t>por el contrario</w:t>
      </w:r>
      <w:r w:rsidRPr="00A7517B">
        <w:rPr>
          <w:rFonts w:ascii="Palatino Linotype" w:hAnsi="Palatino Linotype"/>
          <w:lang w:val="es-419"/>
        </w:rPr>
        <w:t xml:space="preserve">, esta </w:t>
      </w:r>
      <w:r w:rsidR="00D93F04" w:rsidRPr="00A7517B">
        <w:rPr>
          <w:rFonts w:ascii="Palatino Linotype" w:hAnsi="Palatino Linotype"/>
          <w:lang w:val="es-419"/>
        </w:rPr>
        <w:t>P</w:t>
      </w:r>
      <w:r w:rsidRPr="00A7517B">
        <w:rPr>
          <w:rFonts w:ascii="Palatino Linotype" w:hAnsi="Palatino Linotype"/>
          <w:lang w:val="es-419"/>
        </w:rPr>
        <w:t xml:space="preserve">onencia Resolutora, si advierte </w:t>
      </w:r>
      <w:r w:rsidR="00D93F04" w:rsidRPr="00A7517B">
        <w:rPr>
          <w:rFonts w:ascii="Palatino Linotype" w:hAnsi="Palatino Linotype"/>
          <w:lang w:val="es-419"/>
        </w:rPr>
        <w:t xml:space="preserve">que </w:t>
      </w:r>
      <w:r w:rsidRPr="00A7517B">
        <w:rPr>
          <w:rFonts w:ascii="Palatino Linotype" w:hAnsi="Palatino Linotype"/>
          <w:lang w:val="es-419"/>
        </w:rPr>
        <w:t xml:space="preserve">de conformidad con los Lineamientos para la Integración del Informe Trimestral de los Sujetos de Fiscalización ESTATALES para el Ejercicio 2021 y los Lineamientos para la </w:t>
      </w:r>
      <w:r w:rsidRPr="00A7517B">
        <w:rPr>
          <w:rFonts w:ascii="Palatino Linotype" w:hAnsi="Palatino Linotype"/>
          <w:lang w:val="es-419"/>
        </w:rPr>
        <w:lastRenderedPageBreak/>
        <w:t xml:space="preserve">Integración del Informe Mensual de los Poderes Públicos, Órganos Autónomos y Organismos Auxiliares del Estado de México para el ejercicio 2020, </w:t>
      </w:r>
      <w:r w:rsidRPr="00A7517B">
        <w:rPr>
          <w:rFonts w:ascii="Palatino Linotype" w:hAnsi="Palatino Linotype" w:cs="Arial"/>
        </w:rPr>
        <w:t xml:space="preserve">emitidos por el Órgano Superior de Fiscalización del Estado de México, </w:t>
      </w:r>
      <w:r w:rsidRPr="00A7517B">
        <w:rPr>
          <w:rFonts w:ascii="Palatino Linotype" w:hAnsi="Palatino Linotype" w:cs="Arial"/>
          <w:lang w:val="es-419"/>
        </w:rPr>
        <w:t xml:space="preserve">mismos que </w:t>
      </w:r>
      <w:r w:rsidRPr="00A7517B">
        <w:rPr>
          <w:rFonts w:ascii="Palatino Linotype" w:hAnsi="Palatino Linotype" w:cs="Arial"/>
        </w:rPr>
        <w:t xml:space="preserve">contienen los formatos e información que debe ser proporcionada para la integración de los informes </w:t>
      </w:r>
      <w:r w:rsidR="003B0D5C" w:rsidRPr="00A7517B">
        <w:rPr>
          <w:rFonts w:ascii="Palatino Linotype" w:hAnsi="Palatino Linotype" w:cs="Arial"/>
          <w:lang w:val="es-419"/>
        </w:rPr>
        <w:t>mensuales</w:t>
      </w:r>
      <w:r w:rsidR="00D93F04" w:rsidRPr="00A7517B">
        <w:rPr>
          <w:rFonts w:ascii="Palatino Linotype" w:hAnsi="Palatino Linotype" w:cs="Arial"/>
          <w:lang w:val="es-419"/>
        </w:rPr>
        <w:t xml:space="preserve"> y trimestrales </w:t>
      </w:r>
      <w:r w:rsidRPr="00A7517B">
        <w:rPr>
          <w:rFonts w:ascii="Palatino Linotype" w:hAnsi="Palatino Linotype" w:cs="Arial"/>
        </w:rPr>
        <w:t xml:space="preserve">que se entregan a éste, </w:t>
      </w:r>
      <w:r w:rsidR="00D93F04" w:rsidRPr="00A7517B">
        <w:rPr>
          <w:rFonts w:ascii="Palatino Linotype" w:hAnsi="Palatino Linotype" w:cs="Arial"/>
          <w:lang w:val="es-419"/>
        </w:rPr>
        <w:t>destacando lo</w:t>
      </w:r>
      <w:r w:rsidR="00D93F04" w:rsidRPr="00A7517B">
        <w:rPr>
          <w:rFonts w:ascii="Palatino Linotype" w:hAnsi="Palatino Linotype" w:cs="Arial"/>
        </w:rPr>
        <w:t xml:space="preserve"> relativo</w:t>
      </w:r>
      <w:r w:rsidRPr="00A7517B">
        <w:rPr>
          <w:rFonts w:ascii="Palatino Linotype" w:hAnsi="Palatino Linotype" w:cs="Arial"/>
        </w:rPr>
        <w:t xml:space="preserve"> a la Información de </w:t>
      </w:r>
      <w:r w:rsidR="003B0D5C" w:rsidRPr="00A7517B">
        <w:rPr>
          <w:rFonts w:ascii="Palatino Linotype" w:hAnsi="Palatino Linotype" w:cs="Arial"/>
        </w:rPr>
        <w:t>Diario de ingresos y Diario de egresos</w:t>
      </w:r>
      <w:r w:rsidR="004F0479" w:rsidRPr="00A7517B">
        <w:rPr>
          <w:rFonts w:ascii="Palatino Linotype" w:hAnsi="Palatino Linotype" w:cs="Arial"/>
          <w:lang w:val="es-419"/>
        </w:rPr>
        <w:t xml:space="preserve"> para el ejercicio fiscal 2021</w:t>
      </w:r>
      <w:r w:rsidR="003B0D5C" w:rsidRPr="00A7517B">
        <w:rPr>
          <w:rFonts w:ascii="Palatino Linotype" w:hAnsi="Palatino Linotype" w:cs="Arial"/>
          <w:lang w:val="es-419"/>
        </w:rPr>
        <w:t>,</w:t>
      </w:r>
      <w:r w:rsidR="004F0479" w:rsidRPr="00A7517B">
        <w:rPr>
          <w:rFonts w:ascii="Palatino Linotype" w:hAnsi="Palatino Linotype" w:cs="Arial"/>
          <w:lang w:val="es-419"/>
        </w:rPr>
        <w:t xml:space="preserve"> por otro lado el </w:t>
      </w:r>
      <w:r w:rsidR="004F0479" w:rsidRPr="00A7517B">
        <w:rPr>
          <w:rFonts w:ascii="Palatino Linotype" w:hAnsi="Palatino Linotype" w:cs="Arial"/>
        </w:rPr>
        <w:t>Diario General de Pólizas (ingresos, egresos y diario)</w:t>
      </w:r>
      <w:r w:rsidR="004F0479" w:rsidRPr="00A7517B">
        <w:rPr>
          <w:rFonts w:ascii="Palatino Linotype" w:hAnsi="Palatino Linotype" w:cs="Arial"/>
          <w:lang w:val="es-419"/>
        </w:rPr>
        <w:t xml:space="preserve"> para el ejercicio fiscal 2020,</w:t>
      </w:r>
      <w:r w:rsidR="004F0479" w:rsidRPr="00A7517B">
        <w:rPr>
          <w:rFonts w:ascii="Palatino Linotype" w:hAnsi="Palatino Linotype" w:cs="Arial"/>
        </w:rPr>
        <w:t xml:space="preserve"> </w:t>
      </w:r>
      <w:r w:rsidRPr="00A7517B">
        <w:rPr>
          <w:rFonts w:ascii="Palatino Linotype" w:hAnsi="Palatino Linotype" w:cs="Arial"/>
        </w:rPr>
        <w:t xml:space="preserve"> </w:t>
      </w:r>
      <w:r w:rsidR="004F0479" w:rsidRPr="00A7517B">
        <w:rPr>
          <w:rFonts w:ascii="Palatino Linotype" w:hAnsi="Palatino Linotype" w:cs="Arial"/>
          <w:lang w:val="es-419"/>
        </w:rPr>
        <w:t>los</w:t>
      </w:r>
      <w:r w:rsidRPr="00A7517B">
        <w:rPr>
          <w:rFonts w:ascii="Palatino Linotype" w:hAnsi="Palatino Linotype" w:cs="Arial"/>
        </w:rPr>
        <w:t xml:space="preserve"> cual</w:t>
      </w:r>
      <w:r w:rsidR="004F0479" w:rsidRPr="00A7517B">
        <w:rPr>
          <w:rFonts w:ascii="Palatino Linotype" w:hAnsi="Palatino Linotype" w:cs="Arial"/>
          <w:lang w:val="es-419"/>
        </w:rPr>
        <w:t>es</w:t>
      </w:r>
      <w:r w:rsidRPr="00A7517B">
        <w:rPr>
          <w:rFonts w:ascii="Palatino Linotype" w:hAnsi="Palatino Linotype" w:cs="Arial"/>
        </w:rPr>
        <w:t>, tiene</w:t>
      </w:r>
      <w:r w:rsidR="004F0479" w:rsidRPr="00A7517B">
        <w:rPr>
          <w:rFonts w:ascii="Palatino Linotype" w:hAnsi="Palatino Linotype" w:cs="Arial"/>
          <w:lang w:val="es-419"/>
        </w:rPr>
        <w:t>n</w:t>
      </w:r>
      <w:r w:rsidRPr="00A7517B">
        <w:rPr>
          <w:rFonts w:ascii="Palatino Linotype" w:hAnsi="Palatino Linotype" w:cs="Arial"/>
        </w:rPr>
        <w:t xml:space="preserve"> como objetivo presentar la información de</w:t>
      </w:r>
      <w:r w:rsidR="003B0D5C" w:rsidRPr="00A7517B">
        <w:rPr>
          <w:rFonts w:ascii="Palatino Linotype" w:hAnsi="Palatino Linotype" w:cs="Arial"/>
          <w:lang w:val="es-419"/>
        </w:rPr>
        <w:t xml:space="preserve"> </w:t>
      </w:r>
      <w:r w:rsidRPr="00A7517B">
        <w:rPr>
          <w:rFonts w:ascii="Palatino Linotype" w:hAnsi="Palatino Linotype" w:cs="Arial"/>
        </w:rPr>
        <w:t>l</w:t>
      </w:r>
      <w:r w:rsidR="003B0D5C" w:rsidRPr="00A7517B">
        <w:rPr>
          <w:rFonts w:ascii="Palatino Linotype" w:hAnsi="Palatino Linotype" w:cs="Arial"/>
          <w:lang w:val="es-419"/>
        </w:rPr>
        <w:t>os ingresos y egresos</w:t>
      </w:r>
      <w:r w:rsidRPr="00A7517B">
        <w:rPr>
          <w:rFonts w:ascii="Palatino Linotype" w:hAnsi="Palatino Linotype" w:cs="Arial"/>
        </w:rPr>
        <w:t xml:space="preserve"> de la entidad fiscalizable de que se trate, correspondiente a un periodo determinado; d</w:t>
      </w:r>
      <w:r w:rsidR="00D93F04" w:rsidRPr="00A7517B">
        <w:rPr>
          <w:rFonts w:ascii="Palatino Linotype" w:hAnsi="Palatino Linotype" w:cs="Arial"/>
          <w:bCs/>
        </w:rPr>
        <w:t>e tal manera que</w:t>
      </w:r>
      <w:r w:rsidRPr="00A7517B">
        <w:rPr>
          <w:rFonts w:ascii="Palatino Linotype" w:hAnsi="Palatino Linotype" w:cs="Arial"/>
          <w:bCs/>
        </w:rPr>
        <w:t xml:space="preserve"> dicho</w:t>
      </w:r>
      <w:r w:rsidR="004F0479" w:rsidRPr="00A7517B">
        <w:rPr>
          <w:rFonts w:ascii="Palatino Linotype" w:hAnsi="Palatino Linotype" w:cs="Arial"/>
          <w:bCs/>
          <w:lang w:val="es-419"/>
        </w:rPr>
        <w:t>s</w:t>
      </w:r>
      <w:r w:rsidRPr="00A7517B">
        <w:rPr>
          <w:rFonts w:ascii="Palatino Linotype" w:hAnsi="Palatino Linotype" w:cs="Arial"/>
          <w:bCs/>
        </w:rPr>
        <w:t xml:space="preserve"> formato</w:t>
      </w:r>
      <w:r w:rsidR="00D93F04" w:rsidRPr="00A7517B">
        <w:rPr>
          <w:rFonts w:ascii="Palatino Linotype" w:hAnsi="Palatino Linotype" w:cs="Arial"/>
          <w:bCs/>
          <w:lang w:val="es-419"/>
        </w:rPr>
        <w:t>s</w:t>
      </w:r>
      <w:r w:rsidRPr="00A7517B">
        <w:rPr>
          <w:rFonts w:ascii="Palatino Linotype" w:hAnsi="Palatino Linotype" w:cs="Arial"/>
          <w:bCs/>
        </w:rPr>
        <w:t xml:space="preserve"> constituye</w:t>
      </w:r>
      <w:r w:rsidR="004F0479" w:rsidRPr="00A7517B">
        <w:rPr>
          <w:rFonts w:ascii="Palatino Linotype" w:hAnsi="Palatino Linotype" w:cs="Arial"/>
          <w:bCs/>
          <w:lang w:val="es-419"/>
        </w:rPr>
        <w:t>n</w:t>
      </w:r>
      <w:r w:rsidRPr="00A7517B">
        <w:rPr>
          <w:rFonts w:ascii="Palatino Linotype" w:hAnsi="Palatino Linotype" w:cs="Arial"/>
          <w:bCs/>
        </w:rPr>
        <w:t xml:space="preserve"> un soporte documental de que la información solicitada por </w:t>
      </w:r>
      <w:r w:rsidRPr="00A7517B">
        <w:rPr>
          <w:rFonts w:ascii="Palatino Linotype" w:hAnsi="Palatino Linotype" w:cs="Arial"/>
          <w:b/>
          <w:bCs/>
        </w:rPr>
        <w:t>EL RECURRENTE</w:t>
      </w:r>
      <w:r w:rsidRPr="00A7517B">
        <w:rPr>
          <w:rFonts w:ascii="Palatino Linotype" w:hAnsi="Palatino Linotype" w:cs="Arial"/>
          <w:bCs/>
        </w:rPr>
        <w:t xml:space="preserve">, obra en los archivos del </w:t>
      </w:r>
      <w:r w:rsidRPr="00A7517B">
        <w:rPr>
          <w:rFonts w:ascii="Palatino Linotype" w:hAnsi="Palatino Linotype" w:cs="Arial"/>
          <w:b/>
          <w:bCs/>
        </w:rPr>
        <w:t>SUJETO OBLIGADO</w:t>
      </w:r>
      <w:r w:rsidRPr="00A7517B">
        <w:rPr>
          <w:rFonts w:ascii="Palatino Linotype" w:hAnsi="Palatino Linotype" w:cs="Arial"/>
          <w:bCs/>
        </w:rPr>
        <w:t xml:space="preserve">, como se advierte a continuación: </w:t>
      </w:r>
    </w:p>
    <w:p w14:paraId="0F1B260A" w14:textId="44314D50" w:rsidR="003B0D5C" w:rsidRPr="00A7517B" w:rsidRDefault="004F0479" w:rsidP="004F0479">
      <w:pPr>
        <w:pStyle w:val="Prrafodelista"/>
        <w:spacing w:before="240" w:after="240" w:line="360" w:lineRule="auto"/>
        <w:ind w:left="851" w:right="899"/>
        <w:jc w:val="both"/>
        <w:rPr>
          <w:rFonts w:ascii="Palatino Linotype" w:hAnsi="Palatino Linotype" w:cs="Arial"/>
          <w:b/>
          <w:bCs/>
          <w:i/>
          <w:lang w:val="es-419"/>
        </w:rPr>
      </w:pPr>
      <w:r w:rsidRPr="00A7517B">
        <w:rPr>
          <w:rFonts w:ascii="Palatino Linotype" w:hAnsi="Palatino Linotype" w:cs="Arial"/>
          <w:b/>
          <w:bCs/>
          <w:i/>
          <w:lang w:val="es-419"/>
        </w:rPr>
        <w:t xml:space="preserve">De los </w:t>
      </w:r>
      <w:r w:rsidRPr="00A7517B">
        <w:rPr>
          <w:rFonts w:ascii="Palatino Linotype" w:hAnsi="Palatino Linotype"/>
          <w:b/>
          <w:i/>
          <w:lang w:val="es-419"/>
        </w:rPr>
        <w:t>Lineamientos para la Integración del Informe Trimestral de los Sujetos de Fiscalización ESTATALES para el Ejercicio 2021:</w:t>
      </w:r>
    </w:p>
    <w:p w14:paraId="3A14E79B" w14:textId="4694B748" w:rsidR="003B0D5C" w:rsidRPr="00A7517B" w:rsidRDefault="003B0D5C" w:rsidP="003B0D5C">
      <w:pPr>
        <w:pStyle w:val="Prrafodelista"/>
        <w:spacing w:before="240" w:after="240" w:line="360" w:lineRule="auto"/>
        <w:ind w:left="0"/>
        <w:jc w:val="center"/>
        <w:rPr>
          <w:rFonts w:ascii="Palatino Linotype" w:hAnsi="Palatino Linotype" w:cs="Arial"/>
          <w:bCs/>
        </w:rPr>
      </w:pPr>
      <w:r w:rsidRPr="00A7517B">
        <w:rPr>
          <w:noProof/>
          <w:lang w:eastAsia="es-MX"/>
        </w:rPr>
        <w:drawing>
          <wp:inline distT="0" distB="0" distL="0" distR="0" wp14:anchorId="52482F7B" wp14:editId="365251DC">
            <wp:extent cx="3867150" cy="15335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7150" cy="1533525"/>
                    </a:xfrm>
                    <a:prstGeom prst="rect">
                      <a:avLst/>
                    </a:prstGeom>
                  </pic:spPr>
                </pic:pic>
              </a:graphicData>
            </a:graphic>
          </wp:inline>
        </w:drawing>
      </w:r>
    </w:p>
    <w:p w14:paraId="70FFC658" w14:textId="77777777" w:rsidR="003B0D5C" w:rsidRPr="00A7517B" w:rsidRDefault="003B0D5C" w:rsidP="00533071">
      <w:pPr>
        <w:pStyle w:val="Prrafodelista"/>
        <w:spacing w:before="240" w:after="240" w:line="360" w:lineRule="auto"/>
        <w:ind w:left="0"/>
        <w:jc w:val="both"/>
        <w:rPr>
          <w:rFonts w:ascii="Palatino Linotype" w:hAnsi="Palatino Linotype" w:cs="Arial"/>
          <w:bCs/>
        </w:rPr>
      </w:pPr>
    </w:p>
    <w:p w14:paraId="1AEBBB72" w14:textId="3DAAB7BF" w:rsidR="003B0D5C" w:rsidRPr="00A7517B" w:rsidRDefault="003B0D5C" w:rsidP="003B0D5C">
      <w:pPr>
        <w:pStyle w:val="Prrafodelista"/>
        <w:spacing w:before="240" w:after="240" w:line="360" w:lineRule="auto"/>
        <w:ind w:left="0"/>
        <w:jc w:val="center"/>
        <w:rPr>
          <w:rFonts w:ascii="Palatino Linotype" w:hAnsi="Palatino Linotype" w:cs="Arial"/>
          <w:bCs/>
        </w:rPr>
      </w:pPr>
      <w:r w:rsidRPr="00A7517B">
        <w:rPr>
          <w:noProof/>
          <w:lang w:eastAsia="es-MX"/>
        </w:rPr>
        <w:lastRenderedPageBreak/>
        <w:drawing>
          <wp:inline distT="0" distB="0" distL="0" distR="0" wp14:anchorId="1DE8F04B" wp14:editId="0E5A5EF0">
            <wp:extent cx="6016922" cy="2946124"/>
            <wp:effectExtent l="0" t="762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6050951" cy="2962786"/>
                    </a:xfrm>
                    <a:prstGeom prst="rect">
                      <a:avLst/>
                    </a:prstGeom>
                  </pic:spPr>
                </pic:pic>
              </a:graphicData>
            </a:graphic>
          </wp:inline>
        </w:drawing>
      </w:r>
    </w:p>
    <w:p w14:paraId="722C8BC6" w14:textId="1920D041" w:rsidR="003B0D5C" w:rsidRPr="00A7517B" w:rsidRDefault="003B0D5C" w:rsidP="003B0D5C">
      <w:pPr>
        <w:pStyle w:val="Prrafodelista"/>
        <w:spacing w:before="240" w:after="240" w:line="360" w:lineRule="auto"/>
        <w:ind w:left="0"/>
        <w:jc w:val="center"/>
        <w:rPr>
          <w:rFonts w:ascii="Palatino Linotype" w:hAnsi="Palatino Linotype" w:cs="Arial"/>
          <w:bCs/>
        </w:rPr>
      </w:pPr>
      <w:r w:rsidRPr="00A7517B">
        <w:rPr>
          <w:noProof/>
          <w:lang w:eastAsia="es-MX"/>
        </w:rPr>
        <w:lastRenderedPageBreak/>
        <w:drawing>
          <wp:inline distT="0" distB="0" distL="0" distR="0" wp14:anchorId="24A54A03" wp14:editId="4DA10225">
            <wp:extent cx="3238500" cy="119634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38500" cy="1196340"/>
                    </a:xfrm>
                    <a:prstGeom prst="rect">
                      <a:avLst/>
                    </a:prstGeom>
                  </pic:spPr>
                </pic:pic>
              </a:graphicData>
            </a:graphic>
          </wp:inline>
        </w:drawing>
      </w:r>
    </w:p>
    <w:p w14:paraId="0A8DE147" w14:textId="0F93D8EB" w:rsidR="003B0D5C" w:rsidRPr="00A7517B" w:rsidRDefault="003B0D5C" w:rsidP="003B0D5C">
      <w:pPr>
        <w:pStyle w:val="Prrafodelista"/>
        <w:spacing w:before="240" w:after="240" w:line="360" w:lineRule="auto"/>
        <w:ind w:left="0"/>
        <w:jc w:val="center"/>
        <w:rPr>
          <w:rFonts w:ascii="Palatino Linotype" w:hAnsi="Palatino Linotype" w:cs="Arial"/>
          <w:bCs/>
        </w:rPr>
      </w:pPr>
      <w:r w:rsidRPr="00A7517B">
        <w:rPr>
          <w:noProof/>
          <w:lang w:eastAsia="es-MX"/>
        </w:rPr>
        <w:drawing>
          <wp:inline distT="0" distB="0" distL="0" distR="0" wp14:anchorId="35F57581" wp14:editId="6721FA7D">
            <wp:extent cx="5678360" cy="3382301"/>
            <wp:effectExtent l="5080" t="0" r="381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5763542" cy="3433039"/>
                    </a:xfrm>
                    <a:prstGeom prst="rect">
                      <a:avLst/>
                    </a:prstGeom>
                  </pic:spPr>
                </pic:pic>
              </a:graphicData>
            </a:graphic>
          </wp:inline>
        </w:drawing>
      </w:r>
    </w:p>
    <w:p w14:paraId="57F7EB7B" w14:textId="6A5C1B4A" w:rsidR="004F0479" w:rsidRPr="00A7517B" w:rsidRDefault="004F0479" w:rsidP="005C1350">
      <w:pPr>
        <w:pStyle w:val="Prrafodelista"/>
        <w:spacing w:before="240" w:after="240"/>
        <w:ind w:left="851" w:right="899"/>
        <w:jc w:val="both"/>
        <w:rPr>
          <w:rFonts w:ascii="Palatino Linotype" w:hAnsi="Palatino Linotype"/>
          <w:b/>
          <w:i/>
          <w:lang w:val="es-419"/>
        </w:rPr>
      </w:pPr>
      <w:r w:rsidRPr="00A7517B">
        <w:rPr>
          <w:rFonts w:ascii="Palatino Linotype" w:hAnsi="Palatino Linotype" w:cs="Arial"/>
          <w:b/>
          <w:bCs/>
          <w:i/>
          <w:lang w:val="es-419"/>
        </w:rPr>
        <w:lastRenderedPageBreak/>
        <w:t xml:space="preserve">De los </w:t>
      </w:r>
      <w:r w:rsidRPr="00A7517B">
        <w:rPr>
          <w:rFonts w:ascii="Palatino Linotype" w:hAnsi="Palatino Linotype"/>
          <w:b/>
          <w:i/>
          <w:lang w:val="es-419"/>
        </w:rPr>
        <w:t>Lineamientos para la Integración del Informe Mensual de los Poderes Públicos, Órganos Autónomos y Organismos Auxiliares del Estado de México para el ejercicio 2020:</w:t>
      </w:r>
    </w:p>
    <w:p w14:paraId="39548567" w14:textId="1D3E3B21" w:rsidR="004F0479" w:rsidRPr="00A7517B" w:rsidRDefault="004F0479" w:rsidP="004F0479">
      <w:pPr>
        <w:pStyle w:val="Prrafodelista"/>
        <w:spacing w:before="240" w:after="240" w:line="360" w:lineRule="auto"/>
        <w:ind w:left="0" w:right="49"/>
        <w:jc w:val="center"/>
        <w:rPr>
          <w:rFonts w:ascii="Palatino Linotype" w:hAnsi="Palatino Linotype"/>
          <w:i/>
          <w:lang w:val="es-419"/>
        </w:rPr>
      </w:pPr>
      <w:r w:rsidRPr="00A7517B">
        <w:rPr>
          <w:noProof/>
          <w:lang w:eastAsia="es-MX"/>
        </w:rPr>
        <w:drawing>
          <wp:inline distT="0" distB="0" distL="0" distR="0" wp14:anchorId="776F3534" wp14:editId="04760162">
            <wp:extent cx="5791835" cy="37623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3762375"/>
                    </a:xfrm>
                    <a:prstGeom prst="rect">
                      <a:avLst/>
                    </a:prstGeom>
                  </pic:spPr>
                </pic:pic>
              </a:graphicData>
            </a:graphic>
          </wp:inline>
        </w:drawing>
      </w:r>
    </w:p>
    <w:p w14:paraId="601BFCC8" w14:textId="6A2289D8" w:rsidR="004F0479" w:rsidRPr="00A7517B" w:rsidRDefault="004F0479" w:rsidP="004F0479">
      <w:pPr>
        <w:pStyle w:val="Prrafodelista"/>
        <w:spacing w:before="240" w:after="240" w:line="360" w:lineRule="auto"/>
        <w:ind w:left="0" w:right="49"/>
        <w:jc w:val="center"/>
        <w:rPr>
          <w:rFonts w:ascii="Palatino Linotype" w:hAnsi="Palatino Linotype"/>
          <w:i/>
          <w:lang w:val="es-419"/>
        </w:rPr>
      </w:pPr>
      <w:r w:rsidRPr="00A7517B">
        <w:rPr>
          <w:noProof/>
          <w:lang w:eastAsia="es-MX"/>
        </w:rPr>
        <mc:AlternateContent>
          <mc:Choice Requires="wps">
            <w:drawing>
              <wp:anchor distT="0" distB="0" distL="114300" distR="114300" simplePos="0" relativeHeight="251662336" behindDoc="0" locked="0" layoutInCell="1" allowOverlap="1" wp14:anchorId="4A0F039A" wp14:editId="3D93F31F">
                <wp:simplePos x="0" y="0"/>
                <wp:positionH relativeFrom="column">
                  <wp:posOffset>1301115</wp:posOffset>
                </wp:positionH>
                <wp:positionV relativeFrom="paragraph">
                  <wp:posOffset>467360</wp:posOffset>
                </wp:positionV>
                <wp:extent cx="1905000" cy="209550"/>
                <wp:effectExtent l="57150" t="38100" r="76200" b="95250"/>
                <wp:wrapNone/>
                <wp:docPr id="36" name="Rectángulo 36"/>
                <wp:cNvGraphicFramePr/>
                <a:graphic xmlns:a="http://schemas.openxmlformats.org/drawingml/2006/main">
                  <a:graphicData uri="http://schemas.microsoft.com/office/word/2010/wordprocessingShape">
                    <wps:wsp>
                      <wps:cNvSpPr/>
                      <wps:spPr>
                        <a:xfrm>
                          <a:off x="0" y="0"/>
                          <a:ext cx="1905000" cy="2095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915300" id="Rectángulo 36" o:spid="_x0000_s1026" style="position:absolute;margin-left:102.45pt;margin-top:36.8pt;width:150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" filled="f" strokecolor="red" strokeweight="3pt">
                <v:shadow on="t" color="black" opacity="22937f" origin=",.5" offset="0,.63889mm"/>
              </v:rect>
            </w:pict>
          </mc:Fallback>
        </mc:AlternateContent>
      </w:r>
      <w:r w:rsidRPr="00A7517B">
        <w:rPr>
          <w:noProof/>
          <w:lang w:eastAsia="es-MX"/>
        </w:rPr>
        <w:drawing>
          <wp:inline distT="0" distB="0" distL="0" distR="0" wp14:anchorId="5B521F63" wp14:editId="3C32429A">
            <wp:extent cx="3162300" cy="2049006"/>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7075" cy="2052100"/>
                    </a:xfrm>
                    <a:prstGeom prst="rect">
                      <a:avLst/>
                    </a:prstGeom>
                  </pic:spPr>
                </pic:pic>
              </a:graphicData>
            </a:graphic>
          </wp:inline>
        </w:drawing>
      </w:r>
    </w:p>
    <w:p w14:paraId="58167F3A" w14:textId="460270A4" w:rsidR="008B280B" w:rsidRPr="00A7517B" w:rsidRDefault="008B280B" w:rsidP="008B280B">
      <w:pPr>
        <w:pStyle w:val="Prrafodelista"/>
        <w:spacing w:before="240" w:after="240" w:line="360" w:lineRule="auto"/>
        <w:ind w:left="0"/>
        <w:jc w:val="both"/>
        <w:rPr>
          <w:rFonts w:ascii="Palatino Linotype" w:hAnsi="Palatino Linotype" w:cs="Arial"/>
        </w:rPr>
      </w:pPr>
      <w:r w:rsidRPr="00A7517B">
        <w:rPr>
          <w:rFonts w:ascii="Palatino Linotype" w:hAnsi="Palatino Linotype" w:cs="Arial"/>
        </w:rPr>
        <w:lastRenderedPageBreak/>
        <w:t xml:space="preserve">Señalando que, para tal efecto y cumplimiento, los reportes del Diario de ingresos y Diario de egresos para el ejercicio fiscal 2021, si bien son reportados trimestralmente al Órgano Superior de Fiscalización del Estado de México y Municipios, también es cierto que de lo señalado en el </w:t>
      </w:r>
      <w:r w:rsidR="009A362C" w:rsidRPr="00A7517B">
        <w:rPr>
          <w:rFonts w:ascii="Palatino Linotype" w:hAnsi="Palatino Linotype" w:cs="Arial"/>
        </w:rPr>
        <w:t>Módulo</w:t>
      </w:r>
      <w:r w:rsidRPr="00A7517B">
        <w:rPr>
          <w:rFonts w:ascii="Palatino Linotype" w:hAnsi="Palatino Linotype" w:cs="Arial"/>
        </w:rPr>
        <w:t xml:space="preserve"> 1 “Información Contable y Financiera” los reportes de Diario en comento, deberán ser integrados por los entes fiscalizables de manera mensual y entregados de manera trimestral al Órgano de Fiscalización; tal y como se puede advertir a continuación:</w:t>
      </w:r>
    </w:p>
    <w:p w14:paraId="721BBDA4" w14:textId="7A1F5FD3" w:rsidR="008B280B" w:rsidRPr="00A7517B" w:rsidRDefault="008B280B" w:rsidP="008B280B">
      <w:pPr>
        <w:pStyle w:val="Prrafodelista"/>
        <w:spacing w:before="240" w:after="240" w:line="360" w:lineRule="auto"/>
        <w:ind w:left="0"/>
        <w:jc w:val="center"/>
        <w:rPr>
          <w:rFonts w:ascii="Palatino Linotype" w:hAnsi="Palatino Linotype" w:cs="Arial"/>
        </w:rPr>
      </w:pPr>
      <w:r w:rsidRPr="00A7517B">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14:anchorId="20AC151E" wp14:editId="5DA74803">
                <wp:simplePos x="0" y="0"/>
                <wp:positionH relativeFrom="column">
                  <wp:posOffset>4637377</wp:posOffset>
                </wp:positionH>
                <wp:positionV relativeFrom="paragraph">
                  <wp:posOffset>1227657</wp:posOffset>
                </wp:positionV>
                <wp:extent cx="633046" cy="974690"/>
                <wp:effectExtent l="57150" t="38100" r="72390" b="92710"/>
                <wp:wrapNone/>
                <wp:docPr id="17" name="Rectángulo 17"/>
                <wp:cNvGraphicFramePr/>
                <a:graphic xmlns:a="http://schemas.openxmlformats.org/drawingml/2006/main">
                  <a:graphicData uri="http://schemas.microsoft.com/office/word/2010/wordprocessingShape">
                    <wps:wsp>
                      <wps:cNvSpPr/>
                      <wps:spPr>
                        <a:xfrm>
                          <a:off x="0" y="0"/>
                          <a:ext cx="633046" cy="974690"/>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B36E8" id="Rectángulo 17" o:spid="_x0000_s1026" style="position:absolute;margin-left:365.15pt;margin-top:96.65pt;width:49.85pt;height:76.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" filled="f" strokecolor="#4579b8 [3044]" strokeweight="3pt">
                <v:shadow on="t" color="black" opacity="22937f" origin=",.5" offset="0,.63889mm"/>
              </v:rect>
            </w:pict>
          </mc:Fallback>
        </mc:AlternateContent>
      </w:r>
      <w:r w:rsidRPr="00A7517B">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14:anchorId="7F0DA88A" wp14:editId="05E0F81C">
                <wp:simplePos x="0" y="0"/>
                <wp:positionH relativeFrom="column">
                  <wp:posOffset>4471579</wp:posOffset>
                </wp:positionH>
                <wp:positionV relativeFrom="paragraph">
                  <wp:posOffset>398668</wp:posOffset>
                </wp:positionV>
                <wp:extent cx="507442" cy="602901"/>
                <wp:effectExtent l="57150" t="38100" r="83185" b="102235"/>
                <wp:wrapNone/>
                <wp:docPr id="16" name="Rectángulo 16"/>
                <wp:cNvGraphicFramePr/>
                <a:graphic xmlns:a="http://schemas.openxmlformats.org/drawingml/2006/main">
                  <a:graphicData uri="http://schemas.microsoft.com/office/word/2010/wordprocessingShape">
                    <wps:wsp>
                      <wps:cNvSpPr/>
                      <wps:spPr>
                        <a:xfrm>
                          <a:off x="0" y="0"/>
                          <a:ext cx="507442" cy="602901"/>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13C73D" id="Rectángulo 16" o:spid="_x0000_s1026" style="position:absolute;margin-left:352.1pt;margin-top:31.4pt;width:39.95pt;height:47.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" filled="f" strokecolor="#4579b8 [3044]" strokeweight="3pt">
                <v:shadow on="t" color="black" opacity="22937f" origin=",.5" offset="0,.63889mm"/>
              </v:rect>
            </w:pict>
          </mc:Fallback>
        </mc:AlternateContent>
      </w:r>
      <w:r w:rsidRPr="00A7517B">
        <w:rPr>
          <w:rFonts w:ascii="Palatino Linotype" w:hAnsi="Palatino Linotype" w:cs="Arial"/>
          <w:noProof/>
          <w:lang w:eastAsia="es-MX"/>
        </w:rPr>
        <w:drawing>
          <wp:inline distT="0" distB="0" distL="0" distR="0" wp14:anchorId="208EFADB" wp14:editId="283A73BC">
            <wp:extent cx="4711576" cy="96966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513" t="42722" r="12726" b="33215"/>
                    <a:stretch/>
                  </pic:blipFill>
                  <pic:spPr bwMode="auto">
                    <a:xfrm>
                      <a:off x="0" y="0"/>
                      <a:ext cx="4727749" cy="972994"/>
                    </a:xfrm>
                    <a:prstGeom prst="rect">
                      <a:avLst/>
                    </a:prstGeom>
                    <a:ln>
                      <a:noFill/>
                    </a:ln>
                    <a:extLst>
                      <a:ext uri="{53640926-AAD7-44D8-BBD7-CCE9431645EC}">
                        <a14:shadowObscured xmlns:a14="http://schemas.microsoft.com/office/drawing/2010/main"/>
                      </a:ext>
                    </a:extLst>
                  </pic:spPr>
                </pic:pic>
              </a:graphicData>
            </a:graphic>
          </wp:inline>
        </w:drawing>
      </w:r>
    </w:p>
    <w:p w14:paraId="2D473A29" w14:textId="77777777" w:rsidR="008B280B" w:rsidRPr="00A7517B" w:rsidRDefault="008B280B" w:rsidP="008B280B">
      <w:pPr>
        <w:pStyle w:val="Prrafodelista"/>
        <w:spacing w:before="240" w:after="240" w:line="360" w:lineRule="auto"/>
        <w:ind w:left="0"/>
        <w:jc w:val="center"/>
        <w:rPr>
          <w:rFonts w:ascii="Palatino Linotype" w:hAnsi="Palatino Linotype" w:cs="Arial"/>
        </w:rPr>
      </w:pPr>
      <w:r w:rsidRPr="00A7517B">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14:anchorId="6576B468" wp14:editId="15F3F411">
                <wp:simplePos x="0" y="0"/>
                <wp:positionH relativeFrom="column">
                  <wp:posOffset>934560</wp:posOffset>
                </wp:positionH>
                <wp:positionV relativeFrom="paragraph">
                  <wp:posOffset>353276</wp:posOffset>
                </wp:positionV>
                <wp:extent cx="4360984" cy="643095"/>
                <wp:effectExtent l="57150" t="38100" r="78105" b="100330"/>
                <wp:wrapNone/>
                <wp:docPr id="11" name="Rectángulo 11"/>
                <wp:cNvGraphicFramePr/>
                <a:graphic xmlns:a="http://schemas.openxmlformats.org/drawingml/2006/main">
                  <a:graphicData uri="http://schemas.microsoft.com/office/word/2010/wordprocessingShape">
                    <wps:wsp>
                      <wps:cNvSpPr/>
                      <wps:spPr>
                        <a:xfrm>
                          <a:off x="0" y="0"/>
                          <a:ext cx="4360984" cy="643095"/>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34A4A6" id="Rectángulo 11" o:spid="_x0000_s1026" style="position:absolute;margin-left:73.6pt;margin-top:27.8pt;width:343.4pt;height:50.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" filled="f" strokecolor="#4579b8 [3044]" strokeweight="3pt">
                <v:shadow on="t" color="black" opacity="22937f" origin=",.5" offset="0,.63889mm"/>
              </v:rect>
            </w:pict>
          </mc:Fallback>
        </mc:AlternateContent>
      </w:r>
      <w:r w:rsidRPr="00A7517B">
        <w:rPr>
          <w:rFonts w:ascii="Palatino Linotype" w:hAnsi="Palatino Linotype" w:cs="Arial"/>
          <w:noProof/>
          <w:lang w:eastAsia="es-MX"/>
        </w:rPr>
        <w:drawing>
          <wp:inline distT="0" distB="0" distL="0" distR="0" wp14:anchorId="4AE6F46F" wp14:editId="193C3260">
            <wp:extent cx="4833918" cy="984738"/>
            <wp:effectExtent l="0" t="0" r="508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111" t="35329" r="15580" b="43551"/>
                    <a:stretch/>
                  </pic:blipFill>
                  <pic:spPr bwMode="auto">
                    <a:xfrm>
                      <a:off x="0" y="0"/>
                      <a:ext cx="4887038" cy="995559"/>
                    </a:xfrm>
                    <a:prstGeom prst="rect">
                      <a:avLst/>
                    </a:prstGeom>
                    <a:ln>
                      <a:noFill/>
                    </a:ln>
                    <a:extLst>
                      <a:ext uri="{53640926-AAD7-44D8-BBD7-CCE9431645EC}">
                        <a14:shadowObscured xmlns:a14="http://schemas.microsoft.com/office/drawing/2010/main"/>
                      </a:ext>
                    </a:extLst>
                  </pic:spPr>
                </pic:pic>
              </a:graphicData>
            </a:graphic>
          </wp:inline>
        </w:drawing>
      </w:r>
    </w:p>
    <w:p w14:paraId="25C2BB34" w14:textId="0F2D4CA6" w:rsidR="00D56D58" w:rsidRPr="00A7517B" w:rsidRDefault="00D93F04" w:rsidP="00ED3C69">
      <w:pPr>
        <w:pStyle w:val="Prrafodelista"/>
        <w:spacing w:before="240" w:after="240" w:line="360" w:lineRule="auto"/>
        <w:ind w:left="0"/>
        <w:jc w:val="both"/>
        <w:rPr>
          <w:rFonts w:ascii="Palatino Linotype" w:hAnsi="Palatino Linotype"/>
          <w:lang w:val="es-419"/>
        </w:rPr>
      </w:pPr>
      <w:r w:rsidRPr="00A7517B">
        <w:rPr>
          <w:rFonts w:ascii="Palatino Linotype" w:hAnsi="Palatino Linotype"/>
          <w:lang w:val="es-419"/>
        </w:rPr>
        <w:t xml:space="preserve">Por lo anterior, y de conformidad con los Lineamientos antes señalados, </w:t>
      </w:r>
      <w:r w:rsidR="003D69F1" w:rsidRPr="00A7517B">
        <w:rPr>
          <w:rFonts w:ascii="Palatino Linotype" w:hAnsi="Palatino Linotype"/>
          <w:lang w:val="es-419"/>
        </w:rPr>
        <w:t xml:space="preserve">queda demostrado </w:t>
      </w:r>
      <w:r w:rsidRPr="00A7517B">
        <w:rPr>
          <w:rFonts w:ascii="Palatino Linotype" w:hAnsi="Palatino Linotype"/>
          <w:lang w:val="es-419"/>
        </w:rPr>
        <w:t xml:space="preserve">que </w:t>
      </w:r>
      <w:r w:rsidRPr="00A7517B">
        <w:rPr>
          <w:rFonts w:ascii="Palatino Linotype" w:hAnsi="Palatino Linotype"/>
          <w:b/>
          <w:lang w:val="es-419"/>
        </w:rPr>
        <w:t xml:space="preserve">EL SUJETO OBLIGADO, </w:t>
      </w:r>
      <w:r w:rsidRPr="00A7517B">
        <w:rPr>
          <w:rFonts w:ascii="Palatino Linotype" w:hAnsi="Palatino Linotype"/>
          <w:lang w:val="es-419"/>
        </w:rPr>
        <w:t>cuenta con la información</w:t>
      </w:r>
      <w:r w:rsidR="001554CB" w:rsidRPr="00A7517B">
        <w:rPr>
          <w:rFonts w:ascii="Palatino Linotype" w:hAnsi="Palatino Linotype"/>
          <w:lang w:val="es-419"/>
        </w:rPr>
        <w:t xml:space="preserve"> solicitada</w:t>
      </w:r>
      <w:r w:rsidRPr="00A7517B">
        <w:rPr>
          <w:rFonts w:ascii="Palatino Linotype" w:hAnsi="Palatino Linotype"/>
          <w:lang w:val="es-419"/>
        </w:rPr>
        <w:t xml:space="preserve">, toda vez que la genera para </w:t>
      </w:r>
      <w:r w:rsidR="001554CB" w:rsidRPr="00A7517B">
        <w:rPr>
          <w:rFonts w:ascii="Palatino Linotype" w:hAnsi="Palatino Linotype"/>
          <w:lang w:val="es-419"/>
        </w:rPr>
        <w:t xml:space="preserve">un </w:t>
      </w:r>
      <w:r w:rsidRPr="00A7517B">
        <w:rPr>
          <w:rFonts w:ascii="Palatino Linotype" w:hAnsi="Palatino Linotype"/>
          <w:lang w:val="es-419"/>
        </w:rPr>
        <w:t>cumplimiento</w:t>
      </w:r>
      <w:r w:rsidR="001554CB" w:rsidRPr="00A7517B">
        <w:rPr>
          <w:rFonts w:ascii="Palatino Linotype" w:hAnsi="Palatino Linotype"/>
          <w:lang w:val="es-419"/>
        </w:rPr>
        <w:t xml:space="preserve"> normativo</w:t>
      </w:r>
      <w:r w:rsidRPr="00A7517B">
        <w:rPr>
          <w:rFonts w:ascii="Palatino Linotype" w:hAnsi="Palatino Linotype"/>
          <w:lang w:val="es-419"/>
        </w:rPr>
        <w:t xml:space="preserve">, </w:t>
      </w:r>
      <w:r w:rsidR="001554CB" w:rsidRPr="00A7517B">
        <w:rPr>
          <w:rFonts w:ascii="Palatino Linotype" w:hAnsi="Palatino Linotype"/>
          <w:lang w:val="es-419"/>
        </w:rPr>
        <w:t xml:space="preserve">es por ello que es viable ordenar la entrega de los </w:t>
      </w:r>
      <w:r w:rsidR="00E55A55" w:rsidRPr="00A7517B">
        <w:rPr>
          <w:rFonts w:ascii="Palatino Linotype" w:hAnsi="Palatino Linotype"/>
          <w:lang w:val="es-419"/>
        </w:rPr>
        <w:t xml:space="preserve">reportes </w:t>
      </w:r>
      <w:r w:rsidR="003D69F1" w:rsidRPr="00A7517B">
        <w:rPr>
          <w:rFonts w:ascii="Palatino Linotype" w:hAnsi="Palatino Linotype"/>
          <w:lang w:val="es-419"/>
        </w:rPr>
        <w:t xml:space="preserve">contables </w:t>
      </w:r>
      <w:r w:rsidR="00E55A55" w:rsidRPr="00A7517B">
        <w:rPr>
          <w:rFonts w:ascii="Palatino Linotype" w:hAnsi="Palatino Linotype"/>
          <w:lang w:val="es-419"/>
        </w:rPr>
        <w:t xml:space="preserve">de </w:t>
      </w:r>
      <w:r w:rsidR="00717793" w:rsidRPr="00A7517B">
        <w:rPr>
          <w:rFonts w:ascii="Palatino Linotype" w:hAnsi="Palatino Linotype"/>
          <w:lang w:val="es-419"/>
        </w:rPr>
        <w:t xml:space="preserve">los </w:t>
      </w:r>
      <w:r w:rsidR="00E55A55" w:rsidRPr="00A7517B">
        <w:rPr>
          <w:rFonts w:ascii="Palatino Linotype" w:hAnsi="Palatino Linotype"/>
          <w:lang w:val="es-419"/>
        </w:rPr>
        <w:t xml:space="preserve">diarios de ingresos y egresos </w:t>
      </w:r>
      <w:r w:rsidR="003D69F1" w:rsidRPr="00A7517B">
        <w:rPr>
          <w:rFonts w:ascii="Palatino Linotype" w:hAnsi="Palatino Linotype"/>
          <w:lang w:val="es-419"/>
        </w:rPr>
        <w:t xml:space="preserve">que </w:t>
      </w:r>
      <w:r w:rsidR="005C1350" w:rsidRPr="00A7517B">
        <w:rPr>
          <w:rFonts w:ascii="Palatino Linotype" w:hAnsi="Palatino Linotype"/>
          <w:lang w:val="es-419"/>
        </w:rPr>
        <w:t xml:space="preserve">para el ejercicio fiscal de 2020 </w:t>
      </w:r>
      <w:r w:rsidR="003D69F1" w:rsidRPr="00A7517B">
        <w:rPr>
          <w:rFonts w:ascii="Palatino Linotype" w:hAnsi="Palatino Linotype"/>
          <w:lang w:val="es-419"/>
        </w:rPr>
        <w:t>se repo</w:t>
      </w:r>
      <w:r w:rsidR="00681911" w:rsidRPr="00A7517B">
        <w:rPr>
          <w:rFonts w:ascii="Palatino Linotype" w:hAnsi="Palatino Linotype"/>
          <w:lang w:val="es-419"/>
        </w:rPr>
        <w:t>rta</w:t>
      </w:r>
      <w:r w:rsidR="005C1350" w:rsidRPr="00A7517B">
        <w:rPr>
          <w:rFonts w:ascii="Palatino Linotype" w:hAnsi="Palatino Linotype"/>
          <w:lang w:val="es-419"/>
        </w:rPr>
        <w:t>ron mensualmente y que para el ejercicio 2021 se genera</w:t>
      </w:r>
      <w:r w:rsidR="008B280B" w:rsidRPr="00A7517B">
        <w:rPr>
          <w:rFonts w:ascii="Palatino Linotype" w:hAnsi="Palatino Linotype"/>
          <w:lang w:val="es-419"/>
        </w:rPr>
        <w:t>ro</w:t>
      </w:r>
      <w:r w:rsidR="005C1350" w:rsidRPr="00A7517B">
        <w:rPr>
          <w:rFonts w:ascii="Palatino Linotype" w:hAnsi="Palatino Linotype"/>
          <w:lang w:val="es-419"/>
        </w:rPr>
        <w:t xml:space="preserve">n mes con mes y son reportados trimestralmente, </w:t>
      </w:r>
      <w:r w:rsidR="00681911" w:rsidRPr="00A7517B">
        <w:rPr>
          <w:rFonts w:ascii="Palatino Linotype" w:hAnsi="Palatino Linotype"/>
          <w:lang w:val="es-419"/>
        </w:rPr>
        <w:t xml:space="preserve">de la temporalidad </w:t>
      </w:r>
      <w:r w:rsidR="00E55A55" w:rsidRPr="00A7517B">
        <w:rPr>
          <w:rFonts w:ascii="Palatino Linotype" w:hAnsi="Palatino Linotype"/>
          <w:lang w:val="es-419"/>
        </w:rPr>
        <w:t>de enero de dos mil vein</w:t>
      </w:r>
      <w:r w:rsidR="008B280B" w:rsidRPr="00A7517B">
        <w:rPr>
          <w:rFonts w:ascii="Palatino Linotype" w:hAnsi="Palatino Linotype"/>
          <w:lang w:val="es-419"/>
        </w:rPr>
        <w:t xml:space="preserve">te a julio de dos mil veintiuno; ello en atención a que </w:t>
      </w:r>
      <w:r w:rsidR="0035573D" w:rsidRPr="00A7517B">
        <w:rPr>
          <w:rFonts w:ascii="Palatino Linotype" w:hAnsi="Palatino Linotype"/>
          <w:lang w:val="es-419"/>
        </w:rPr>
        <w:t xml:space="preserve">se ordena la </w:t>
      </w:r>
      <w:r w:rsidR="0035573D" w:rsidRPr="00A7517B">
        <w:rPr>
          <w:rFonts w:ascii="Palatino Linotype" w:hAnsi="Palatino Linotype"/>
          <w:lang w:val="es-419"/>
        </w:rPr>
        <w:lastRenderedPageBreak/>
        <w:t xml:space="preserve">entrega de la información </w:t>
      </w:r>
      <w:r w:rsidR="00D56D58" w:rsidRPr="00A7517B">
        <w:rPr>
          <w:rFonts w:ascii="Palatino Linotype" w:hAnsi="Palatino Linotype"/>
          <w:lang w:val="es-419"/>
        </w:rPr>
        <w:t xml:space="preserve">generada por </w:t>
      </w:r>
      <w:r w:rsidR="00D56D58" w:rsidRPr="00A7517B">
        <w:rPr>
          <w:rFonts w:ascii="Palatino Linotype" w:hAnsi="Palatino Linotype"/>
          <w:b/>
          <w:lang w:val="es-419"/>
        </w:rPr>
        <w:t xml:space="preserve">EL SUJETO OBLIGADO </w:t>
      </w:r>
      <w:r w:rsidR="00D56D58" w:rsidRPr="00A7517B">
        <w:rPr>
          <w:rFonts w:ascii="Palatino Linotype" w:hAnsi="Palatino Linotype"/>
          <w:lang w:val="es-419"/>
        </w:rPr>
        <w:t>y no la reportada al Órgano Superior de Fiscalización situación que no debe confundirse por éste último.</w:t>
      </w:r>
    </w:p>
    <w:p w14:paraId="157A38D9" w14:textId="7F289539" w:rsidR="007857C6" w:rsidRPr="00A7517B" w:rsidRDefault="00E55A55" w:rsidP="00ED3C69">
      <w:pPr>
        <w:pStyle w:val="Prrafodelista"/>
        <w:spacing w:before="240" w:after="240" w:line="360" w:lineRule="auto"/>
        <w:ind w:left="0"/>
        <w:jc w:val="both"/>
        <w:rPr>
          <w:rFonts w:ascii="Palatino Linotype" w:hAnsi="Palatino Linotype"/>
          <w:lang w:val="es-419"/>
        </w:rPr>
      </w:pPr>
      <w:r w:rsidRPr="00A7517B">
        <w:rPr>
          <w:rFonts w:ascii="Palatino Linotype" w:hAnsi="Palatino Linotype"/>
          <w:lang w:val="es-419"/>
        </w:rPr>
        <w:t xml:space="preserve">Finalmente, por </w:t>
      </w:r>
      <w:r w:rsidR="00ED3C69" w:rsidRPr="00A7517B">
        <w:rPr>
          <w:rFonts w:ascii="Palatino Linotype" w:hAnsi="Palatino Linotype"/>
          <w:lang w:val="es-419"/>
        </w:rPr>
        <w:t xml:space="preserve">lo que respecta al inciso </w:t>
      </w:r>
      <w:r w:rsidR="00ED3C69" w:rsidRPr="00A7517B">
        <w:rPr>
          <w:rFonts w:ascii="Palatino Linotype" w:hAnsi="Palatino Linotype"/>
          <w:b/>
          <w:lang w:val="es-419"/>
        </w:rPr>
        <w:t>d)</w:t>
      </w:r>
      <w:r w:rsidRPr="00A7517B">
        <w:rPr>
          <w:rFonts w:ascii="Palatino Linotype" w:hAnsi="Palatino Linotype"/>
          <w:b/>
          <w:lang w:val="es-419"/>
        </w:rPr>
        <w:t>,</w:t>
      </w:r>
      <w:r w:rsidR="00ED3C69" w:rsidRPr="00A7517B">
        <w:rPr>
          <w:rFonts w:ascii="Palatino Linotype" w:hAnsi="Palatino Linotype"/>
          <w:b/>
          <w:lang w:val="es-419"/>
        </w:rPr>
        <w:t xml:space="preserve"> </w:t>
      </w:r>
      <w:r w:rsidR="00ED3C69" w:rsidRPr="00A7517B">
        <w:rPr>
          <w:rFonts w:ascii="Palatino Linotype" w:hAnsi="Palatino Linotype"/>
          <w:lang w:val="es-419"/>
        </w:rPr>
        <w:t xml:space="preserve">donde </w:t>
      </w:r>
      <w:r w:rsidR="00ED3C69" w:rsidRPr="00A7517B">
        <w:rPr>
          <w:rFonts w:ascii="Palatino Linotype" w:hAnsi="Palatino Linotype"/>
          <w:b/>
          <w:lang w:val="es-419"/>
        </w:rPr>
        <w:t>EL RECURRENTE</w:t>
      </w:r>
      <w:r w:rsidR="00ED3C69" w:rsidRPr="00A7517B">
        <w:rPr>
          <w:rFonts w:ascii="Palatino Linotype" w:hAnsi="Palatino Linotype"/>
          <w:lang w:val="es-419"/>
        </w:rPr>
        <w:t xml:space="preserve"> solicita: los créditos y adeudos del hoy </w:t>
      </w:r>
      <w:r w:rsidR="00ED3C69" w:rsidRPr="00A7517B">
        <w:rPr>
          <w:rFonts w:ascii="Palatino Linotype" w:hAnsi="Palatino Linotype"/>
          <w:b/>
          <w:lang w:val="es-419"/>
        </w:rPr>
        <w:t>SUJETO OBLIGADO</w:t>
      </w:r>
      <w:r w:rsidR="00ED3C69" w:rsidRPr="00A7517B">
        <w:rPr>
          <w:rFonts w:ascii="Palatino Linotype" w:hAnsi="Palatino Linotype"/>
          <w:lang w:val="es-419"/>
        </w:rPr>
        <w:t xml:space="preserve"> del uno de enero de dos mil veinte a la fecha de la solicitud (once de agosto de dos mil veintiuno), </w:t>
      </w:r>
      <w:r w:rsidRPr="00A7517B">
        <w:rPr>
          <w:rFonts w:ascii="Palatino Linotype" w:hAnsi="Palatino Linotype"/>
          <w:b/>
          <w:lang w:val="es-419"/>
        </w:rPr>
        <w:t xml:space="preserve">EL SUJETO OBLIGADO </w:t>
      </w:r>
      <w:r w:rsidRPr="00A7517B">
        <w:rPr>
          <w:rFonts w:ascii="Palatino Linotype" w:hAnsi="Palatino Linotype"/>
          <w:lang w:val="es-419"/>
        </w:rPr>
        <w:t xml:space="preserve">proporcionó mediante informe justificado un documento que contiene la Cartera de Adeudos al treinta de junio de dos mil veintiuno, motivo por el cual </w:t>
      </w:r>
      <w:r w:rsidR="00DB7ABE" w:rsidRPr="00A7517B">
        <w:rPr>
          <w:rFonts w:ascii="Palatino Linotype" w:hAnsi="Palatino Linotype"/>
          <w:lang w:val="es-419"/>
        </w:rPr>
        <w:t xml:space="preserve">esta Ponencia Resolutora </w:t>
      </w:r>
      <w:r w:rsidRPr="00A7517B">
        <w:rPr>
          <w:rFonts w:ascii="Palatino Linotype" w:hAnsi="Palatino Linotype"/>
          <w:lang w:val="es-419"/>
        </w:rPr>
        <w:t xml:space="preserve">realizó un </w:t>
      </w:r>
      <w:r w:rsidR="00DB7ABE" w:rsidRPr="00A7517B">
        <w:rPr>
          <w:rFonts w:ascii="Palatino Linotype" w:hAnsi="Palatino Linotype"/>
          <w:lang w:val="es-419"/>
        </w:rPr>
        <w:t xml:space="preserve">análisis de la </w:t>
      </w:r>
      <w:r w:rsidRPr="00A7517B">
        <w:rPr>
          <w:rFonts w:ascii="Palatino Linotype" w:hAnsi="Palatino Linotype"/>
          <w:lang w:val="es-419"/>
        </w:rPr>
        <w:t>documentación</w:t>
      </w:r>
      <w:r w:rsidR="00DB7ABE" w:rsidRPr="00A7517B">
        <w:rPr>
          <w:rFonts w:ascii="Palatino Linotype" w:hAnsi="Palatino Linotype"/>
          <w:lang w:val="es-419"/>
        </w:rPr>
        <w:t xml:space="preserve"> proporcionada, </w:t>
      </w:r>
      <w:r w:rsidR="00C278AE" w:rsidRPr="00A7517B">
        <w:rPr>
          <w:rFonts w:ascii="Palatino Linotype" w:hAnsi="Palatino Linotype"/>
          <w:lang w:val="es-419"/>
        </w:rPr>
        <w:t>tal y como se muestra a continuación:</w:t>
      </w:r>
    </w:p>
    <w:p w14:paraId="0653B536" w14:textId="66FF38E3" w:rsidR="00C278AE" w:rsidRPr="00A7517B" w:rsidRDefault="00C278AE" w:rsidP="00ED3C69">
      <w:pPr>
        <w:pStyle w:val="Prrafodelista"/>
        <w:spacing w:before="240" w:after="240" w:line="360" w:lineRule="auto"/>
        <w:ind w:left="0"/>
        <w:jc w:val="both"/>
        <w:rPr>
          <w:rFonts w:ascii="Palatino Linotype" w:hAnsi="Palatino Linotype"/>
          <w:lang w:val="es-419"/>
        </w:rPr>
      </w:pPr>
      <w:r w:rsidRPr="00A7517B">
        <w:rPr>
          <w:noProof/>
          <w:lang w:eastAsia="es-MX"/>
        </w:rPr>
        <mc:AlternateContent>
          <mc:Choice Requires="wps">
            <w:drawing>
              <wp:anchor distT="0" distB="0" distL="114300" distR="114300" simplePos="0" relativeHeight="251663360" behindDoc="0" locked="0" layoutInCell="1" allowOverlap="1" wp14:anchorId="6836387A" wp14:editId="5CA8AE1D">
                <wp:simplePos x="0" y="0"/>
                <wp:positionH relativeFrom="column">
                  <wp:posOffset>53340</wp:posOffset>
                </wp:positionH>
                <wp:positionV relativeFrom="paragraph">
                  <wp:posOffset>433704</wp:posOffset>
                </wp:positionV>
                <wp:extent cx="1914525" cy="371475"/>
                <wp:effectExtent l="57150" t="38100" r="85725" b="104775"/>
                <wp:wrapNone/>
                <wp:docPr id="38" name="Rectángulo 38"/>
                <wp:cNvGraphicFramePr/>
                <a:graphic xmlns:a="http://schemas.openxmlformats.org/drawingml/2006/main">
                  <a:graphicData uri="http://schemas.microsoft.com/office/word/2010/wordprocessingShape">
                    <wps:wsp>
                      <wps:cNvSpPr/>
                      <wps:spPr>
                        <a:xfrm>
                          <a:off x="0" y="0"/>
                          <a:ext cx="1914525" cy="3714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F1901D" id="Rectángulo 38" o:spid="_x0000_s1026" style="position:absolute;margin-left:4.2pt;margin-top:34.15pt;width:150.7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" filled="f" strokecolor="red" strokeweight="3pt">
                <v:shadow on="t" color="black" opacity="22937f" origin=",.5" offset="0,.63889mm"/>
              </v:rect>
            </w:pict>
          </mc:Fallback>
        </mc:AlternateContent>
      </w:r>
      <w:r w:rsidRPr="00A7517B">
        <w:rPr>
          <w:noProof/>
          <w:lang w:eastAsia="es-MX"/>
        </w:rPr>
        <w:drawing>
          <wp:inline distT="0" distB="0" distL="0" distR="0" wp14:anchorId="0682DBE0" wp14:editId="4899BE66">
            <wp:extent cx="5791835" cy="813435"/>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813435"/>
                    </a:xfrm>
                    <a:prstGeom prst="rect">
                      <a:avLst/>
                    </a:prstGeom>
                  </pic:spPr>
                </pic:pic>
              </a:graphicData>
            </a:graphic>
          </wp:inline>
        </w:drawing>
      </w:r>
    </w:p>
    <w:p w14:paraId="62CF206B" w14:textId="30001DFD" w:rsidR="007857C6" w:rsidRPr="00A7517B" w:rsidRDefault="00C278AE" w:rsidP="00A10D6F">
      <w:pPr>
        <w:spacing w:line="360" w:lineRule="auto"/>
        <w:jc w:val="both"/>
        <w:rPr>
          <w:rFonts w:ascii="Palatino Linotype" w:hAnsi="Palatino Linotype"/>
          <w:lang w:val="es-419"/>
        </w:rPr>
      </w:pPr>
      <w:r w:rsidRPr="00A7517B">
        <w:rPr>
          <w:rFonts w:ascii="Palatino Linotype" w:hAnsi="Palatino Linotype"/>
          <w:b/>
          <w:lang w:val="es-419"/>
        </w:rPr>
        <w:t xml:space="preserve">EL SUJETO OBLIGADO, </w:t>
      </w:r>
      <w:r w:rsidRPr="00A7517B">
        <w:rPr>
          <w:rFonts w:ascii="Palatino Linotype" w:hAnsi="Palatino Linotype"/>
          <w:lang w:val="es-419"/>
        </w:rPr>
        <w:t>entreg</w:t>
      </w:r>
      <w:r w:rsidR="006808ED" w:rsidRPr="00A7517B">
        <w:rPr>
          <w:rFonts w:ascii="Palatino Linotype" w:hAnsi="Palatino Linotype"/>
          <w:lang w:val="es-419"/>
        </w:rPr>
        <w:t>ó</w:t>
      </w:r>
      <w:r w:rsidRPr="00A7517B">
        <w:rPr>
          <w:rFonts w:ascii="Palatino Linotype" w:hAnsi="Palatino Linotype"/>
          <w:lang w:val="es-419"/>
        </w:rPr>
        <w:t xml:space="preserve"> un documento denominado “Cartera de Adeudos” </w:t>
      </w:r>
    </w:p>
    <w:p w14:paraId="2173D267" w14:textId="527967BE" w:rsidR="00C278AE" w:rsidRPr="00A7517B" w:rsidRDefault="00717793" w:rsidP="00C278AE">
      <w:pPr>
        <w:spacing w:line="360" w:lineRule="auto"/>
        <w:jc w:val="center"/>
        <w:rPr>
          <w:rFonts w:ascii="Palatino Linotype" w:hAnsi="Palatino Linotype"/>
          <w:lang w:val="es-419"/>
        </w:rPr>
      </w:pPr>
      <w:r w:rsidRPr="00A7517B">
        <w:rPr>
          <w:noProof/>
          <w:lang w:eastAsia="es-MX"/>
        </w:rPr>
        <mc:AlternateContent>
          <mc:Choice Requires="wps">
            <w:drawing>
              <wp:anchor distT="0" distB="0" distL="114300" distR="114300" simplePos="0" relativeHeight="251667456" behindDoc="0" locked="0" layoutInCell="1" allowOverlap="1" wp14:anchorId="168DBC5E" wp14:editId="6D9054BD">
                <wp:simplePos x="0" y="0"/>
                <wp:positionH relativeFrom="column">
                  <wp:posOffset>170884</wp:posOffset>
                </wp:positionH>
                <wp:positionV relativeFrom="paragraph">
                  <wp:posOffset>608937</wp:posOffset>
                </wp:positionV>
                <wp:extent cx="5647173" cy="1698172"/>
                <wp:effectExtent l="38100" t="38100" r="48895" b="92710"/>
                <wp:wrapNone/>
                <wp:docPr id="15" name="Conector recto 15"/>
                <wp:cNvGraphicFramePr/>
                <a:graphic xmlns:a="http://schemas.openxmlformats.org/drawingml/2006/main">
                  <a:graphicData uri="http://schemas.microsoft.com/office/word/2010/wordprocessingShape">
                    <wps:wsp>
                      <wps:cNvCnPr/>
                      <wps:spPr>
                        <a:xfrm>
                          <a:off x="0" y="0"/>
                          <a:ext cx="5647173" cy="1698172"/>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A0E4E0" id="Conector recto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45pt,47.95pt" to="458.1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" strokecolor="#4f81bd [3204]" strokeweight="1.5pt">
                <v:shadow on="t" color="black" opacity="24903f" origin=",.5" offset="0,.55556mm"/>
              </v:line>
            </w:pict>
          </mc:Fallback>
        </mc:AlternateContent>
      </w:r>
      <w:r w:rsidR="00C278AE" w:rsidRPr="00A7517B">
        <w:rPr>
          <w:noProof/>
          <w:lang w:eastAsia="es-MX"/>
        </w:rPr>
        <w:drawing>
          <wp:inline distT="0" distB="0" distL="0" distR="0" wp14:anchorId="3E5E4C80" wp14:editId="6A38E5E1">
            <wp:extent cx="3848203" cy="57275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04917" cy="581197"/>
                    </a:xfrm>
                    <a:prstGeom prst="rect">
                      <a:avLst/>
                    </a:prstGeom>
                  </pic:spPr>
                </pic:pic>
              </a:graphicData>
            </a:graphic>
          </wp:inline>
        </w:drawing>
      </w:r>
    </w:p>
    <w:p w14:paraId="3BE19E9D" w14:textId="069BF5D5" w:rsidR="003D110E" w:rsidRPr="00A7517B" w:rsidRDefault="00C278AE" w:rsidP="00A10D6F">
      <w:pPr>
        <w:spacing w:line="360" w:lineRule="auto"/>
        <w:jc w:val="both"/>
        <w:rPr>
          <w:rFonts w:ascii="Palatino Linotype" w:hAnsi="Palatino Linotype"/>
          <w:b/>
          <w:lang w:val="es-419"/>
        </w:rPr>
      </w:pPr>
      <w:r w:rsidRPr="00A7517B">
        <w:rPr>
          <w:noProof/>
          <w:lang w:eastAsia="es-MX"/>
        </w:rPr>
        <w:lastRenderedPageBreak/>
        <w:drawing>
          <wp:inline distT="0" distB="0" distL="0" distR="0" wp14:anchorId="28328FD2" wp14:editId="3665E487">
            <wp:extent cx="5791835" cy="29438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2943860"/>
                    </a:xfrm>
                    <a:prstGeom prst="rect">
                      <a:avLst/>
                    </a:prstGeom>
                  </pic:spPr>
                </pic:pic>
              </a:graphicData>
            </a:graphic>
          </wp:inline>
        </w:drawing>
      </w:r>
    </w:p>
    <w:p w14:paraId="1E479EC1" w14:textId="1155B61B" w:rsidR="00C278AE" w:rsidRPr="00A7517B" w:rsidRDefault="001A7FCE" w:rsidP="00A10D6F">
      <w:pPr>
        <w:spacing w:line="360" w:lineRule="auto"/>
        <w:jc w:val="both"/>
        <w:rPr>
          <w:rFonts w:ascii="Palatino Linotype" w:hAnsi="Palatino Linotype"/>
          <w:lang w:val="es-419"/>
        </w:rPr>
      </w:pPr>
      <w:r w:rsidRPr="00A7517B">
        <w:rPr>
          <w:noProof/>
          <w:lang w:eastAsia="es-MX"/>
        </w:rPr>
        <mc:AlternateContent>
          <mc:Choice Requires="wps">
            <w:drawing>
              <wp:anchor distT="0" distB="0" distL="114300" distR="114300" simplePos="0" relativeHeight="251664384" behindDoc="0" locked="0" layoutInCell="1" allowOverlap="1" wp14:anchorId="2037E5AE" wp14:editId="60A9F834">
                <wp:simplePos x="0" y="0"/>
                <wp:positionH relativeFrom="column">
                  <wp:posOffset>2025015</wp:posOffset>
                </wp:positionH>
                <wp:positionV relativeFrom="paragraph">
                  <wp:posOffset>1392555</wp:posOffset>
                </wp:positionV>
                <wp:extent cx="600075" cy="695325"/>
                <wp:effectExtent l="57150" t="38100" r="47625" b="85725"/>
                <wp:wrapNone/>
                <wp:docPr id="6" name="Conector recto de flecha 6"/>
                <wp:cNvGraphicFramePr/>
                <a:graphic xmlns:a="http://schemas.openxmlformats.org/drawingml/2006/main">
                  <a:graphicData uri="http://schemas.microsoft.com/office/word/2010/wordprocessingShape">
                    <wps:wsp>
                      <wps:cNvCnPr/>
                      <wps:spPr>
                        <a:xfrm flipH="1">
                          <a:off x="0" y="0"/>
                          <a:ext cx="600075" cy="69532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8A45AE" id="_x0000_t32" coordsize="21600,21600" o:spt="32" o:oned="t" path="m,l21600,21600e" filled="f">
                <v:path arrowok="t" fillok="f" o:connecttype="none"/>
                <o:lock v:ext="edit" shapetype="t"/>
              </v:shapetype>
              <v:shape id="Conector recto de flecha 6" o:spid="_x0000_s1026" type="#_x0000_t32" style="position:absolute;margin-left:159.45pt;margin-top:109.65pt;width:47.25pt;height:54.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" strokecolor="black [3200]" strokeweight="2pt">
                <v:stroke startarrow="block" endarrow="block"/>
                <v:shadow on="t" color="black" opacity="24903f" origin=",.5" offset="0,.55556mm"/>
              </v:shape>
            </w:pict>
          </mc:Fallback>
        </mc:AlternateContent>
      </w:r>
      <w:r w:rsidRPr="00A7517B">
        <w:rPr>
          <w:noProof/>
          <w:lang w:eastAsia="es-MX"/>
        </w:rPr>
        <w:drawing>
          <wp:inline distT="0" distB="0" distL="0" distR="0" wp14:anchorId="5A3359B2" wp14:editId="0C110450">
            <wp:extent cx="5791835" cy="14471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1447165"/>
                    </a:xfrm>
                    <a:prstGeom prst="rect">
                      <a:avLst/>
                    </a:prstGeom>
                  </pic:spPr>
                </pic:pic>
              </a:graphicData>
            </a:graphic>
          </wp:inline>
        </w:drawing>
      </w:r>
      <w:r w:rsidR="00E55A55" w:rsidRPr="00A7517B">
        <w:rPr>
          <w:rFonts w:ascii="Palatino Linotype" w:hAnsi="Palatino Linotype"/>
          <w:lang w:val="es-419"/>
        </w:rPr>
        <w:t xml:space="preserve"> </w:t>
      </w:r>
    </w:p>
    <w:p w14:paraId="19BB35D2" w14:textId="77777777" w:rsidR="00E55A55" w:rsidRPr="00A7517B" w:rsidRDefault="00E55A55" w:rsidP="00A10D6F">
      <w:pPr>
        <w:spacing w:line="360" w:lineRule="auto"/>
        <w:jc w:val="both"/>
        <w:rPr>
          <w:rFonts w:ascii="Palatino Linotype" w:hAnsi="Palatino Linotype"/>
          <w:lang w:val="es-419"/>
        </w:rPr>
      </w:pPr>
    </w:p>
    <w:p w14:paraId="36FF63CF" w14:textId="77777777" w:rsidR="001A7FCE" w:rsidRPr="00A7517B" w:rsidRDefault="001A7FCE" w:rsidP="00A10D6F">
      <w:pPr>
        <w:spacing w:line="360" w:lineRule="auto"/>
        <w:jc w:val="both"/>
        <w:rPr>
          <w:rFonts w:ascii="Palatino Linotype" w:hAnsi="Palatino Linotype"/>
          <w:lang w:val="es-419"/>
        </w:rPr>
      </w:pPr>
    </w:p>
    <w:p w14:paraId="7D0334E4" w14:textId="7FA77CDE" w:rsidR="00E55A55" w:rsidRPr="00A7517B" w:rsidRDefault="001A7FCE" w:rsidP="00717793">
      <w:pPr>
        <w:contextualSpacing/>
        <w:jc w:val="center"/>
        <w:rPr>
          <w:rFonts w:ascii="Palatino Linotype" w:hAnsi="Palatino Linotype"/>
          <w:lang w:val="es-419"/>
        </w:rPr>
      </w:pPr>
      <w:r w:rsidRPr="00A7517B">
        <w:rPr>
          <w:noProof/>
          <w:lang w:eastAsia="es-MX"/>
        </w:rPr>
        <w:drawing>
          <wp:inline distT="0" distB="0" distL="0" distR="0" wp14:anchorId="576E4157" wp14:editId="2919B152">
            <wp:extent cx="5697415" cy="2340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53881" cy="260963"/>
                    </a:xfrm>
                    <a:prstGeom prst="rect">
                      <a:avLst/>
                    </a:prstGeom>
                  </pic:spPr>
                </pic:pic>
              </a:graphicData>
            </a:graphic>
          </wp:inline>
        </w:drawing>
      </w:r>
    </w:p>
    <w:p w14:paraId="56D95AAB" w14:textId="3675E9B9" w:rsidR="001A7FCE" w:rsidRPr="00A7517B" w:rsidRDefault="001A7FCE" w:rsidP="00717793">
      <w:pPr>
        <w:contextualSpacing/>
        <w:jc w:val="center"/>
        <w:rPr>
          <w:rFonts w:ascii="Palatino Linotype" w:hAnsi="Palatino Linotype"/>
          <w:lang w:val="es-419"/>
        </w:rPr>
      </w:pPr>
      <w:r w:rsidRPr="00A7517B">
        <w:rPr>
          <w:noProof/>
          <w:lang w:eastAsia="es-MX"/>
        </w:rPr>
        <w:drawing>
          <wp:inline distT="0" distB="0" distL="0" distR="0" wp14:anchorId="64942430" wp14:editId="1F77846E">
            <wp:extent cx="5512585" cy="18856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79594" cy="218226"/>
                    </a:xfrm>
                    <a:prstGeom prst="rect">
                      <a:avLst/>
                    </a:prstGeom>
                  </pic:spPr>
                </pic:pic>
              </a:graphicData>
            </a:graphic>
          </wp:inline>
        </w:drawing>
      </w:r>
    </w:p>
    <w:p w14:paraId="3CA21FF7" w14:textId="77777777" w:rsidR="00C278AE" w:rsidRPr="00A7517B" w:rsidRDefault="00C278AE" w:rsidP="001A7FCE">
      <w:pPr>
        <w:contextualSpacing/>
        <w:jc w:val="both"/>
        <w:rPr>
          <w:rFonts w:ascii="Palatino Linotype" w:hAnsi="Palatino Linotype"/>
          <w:b/>
          <w:lang w:val="es-419"/>
        </w:rPr>
      </w:pPr>
    </w:p>
    <w:p w14:paraId="521896EC" w14:textId="0018277E" w:rsidR="00C278AE" w:rsidRPr="00A7517B" w:rsidRDefault="001A7FCE" w:rsidP="00A10D6F">
      <w:pPr>
        <w:spacing w:line="360" w:lineRule="auto"/>
        <w:jc w:val="both"/>
      </w:pPr>
      <w:r w:rsidRPr="00A7517B">
        <w:rPr>
          <w:rFonts w:ascii="Palatino Linotype" w:hAnsi="Palatino Linotype"/>
          <w:lang w:val="es-419"/>
        </w:rPr>
        <w:t>E</w:t>
      </w:r>
      <w:r w:rsidR="006808ED" w:rsidRPr="00A7517B">
        <w:rPr>
          <w:rFonts w:ascii="Palatino Linotype" w:hAnsi="Palatino Linotype"/>
          <w:lang w:val="es-419"/>
        </w:rPr>
        <w:t xml:space="preserve">sta Ponencia </w:t>
      </w:r>
      <w:r w:rsidR="00681911" w:rsidRPr="00A7517B">
        <w:rPr>
          <w:rFonts w:ascii="Palatino Linotype" w:hAnsi="Palatino Linotype"/>
          <w:lang w:val="es-419"/>
        </w:rPr>
        <w:t>advierte</w:t>
      </w:r>
      <w:r w:rsidRPr="00A7517B">
        <w:rPr>
          <w:rFonts w:ascii="Palatino Linotype" w:hAnsi="Palatino Linotype"/>
          <w:lang w:val="es-419"/>
        </w:rPr>
        <w:t xml:space="preserve"> del análisis al documento en mención, que tiene como fecha de corte el siete de julio de dos mil veintiuno para la generación del documento titulado “</w:t>
      </w:r>
      <w:r w:rsidR="006808ED" w:rsidRPr="00A7517B">
        <w:rPr>
          <w:rFonts w:ascii="Palatino Linotype" w:hAnsi="Palatino Linotype"/>
          <w:lang w:val="es-419"/>
        </w:rPr>
        <w:t>cartera de adeudos</w:t>
      </w:r>
      <w:r w:rsidRPr="00A7517B">
        <w:rPr>
          <w:rFonts w:ascii="Palatino Linotype" w:hAnsi="Palatino Linotype"/>
          <w:lang w:val="es-419"/>
        </w:rPr>
        <w:t xml:space="preserve">” el cual </w:t>
      </w:r>
      <w:r w:rsidR="006808ED" w:rsidRPr="00A7517B">
        <w:rPr>
          <w:rFonts w:ascii="Palatino Linotype" w:hAnsi="Palatino Linotype"/>
          <w:lang w:val="es-419"/>
        </w:rPr>
        <w:t xml:space="preserve">tiene como fecha de reporte al 30 de junio de dos mil veintiuno, </w:t>
      </w:r>
      <w:r w:rsidR="00681911" w:rsidRPr="00A7517B">
        <w:rPr>
          <w:rFonts w:ascii="Palatino Linotype" w:hAnsi="Palatino Linotype"/>
          <w:lang w:val="es-419"/>
        </w:rPr>
        <w:t>precisado lo anterior, es de señalar</w:t>
      </w:r>
      <w:r w:rsidRPr="00A7517B">
        <w:rPr>
          <w:rFonts w:ascii="Palatino Linotype" w:hAnsi="Palatino Linotype"/>
          <w:lang w:val="es-419"/>
        </w:rPr>
        <w:t xml:space="preserve"> que si bien es cierto, </w:t>
      </w:r>
      <w:r w:rsidR="006808ED" w:rsidRPr="00A7517B">
        <w:rPr>
          <w:rFonts w:ascii="Palatino Linotype" w:hAnsi="Palatino Linotype"/>
          <w:lang w:val="es-419"/>
        </w:rPr>
        <w:t>hace entrega de la información solicitada, también es cierto que colma parcialmente</w:t>
      </w:r>
      <w:r w:rsidRPr="00A7517B">
        <w:rPr>
          <w:rFonts w:ascii="Palatino Linotype" w:hAnsi="Palatino Linotype"/>
          <w:lang w:val="es-419"/>
        </w:rPr>
        <w:t xml:space="preserve"> el requerimiento</w:t>
      </w:r>
      <w:r w:rsidR="006808ED" w:rsidRPr="00A7517B">
        <w:rPr>
          <w:rFonts w:ascii="Palatino Linotype" w:hAnsi="Palatino Linotype"/>
          <w:lang w:val="es-419"/>
        </w:rPr>
        <w:t xml:space="preserve">, </w:t>
      </w:r>
      <w:r w:rsidR="006808ED" w:rsidRPr="00A7517B">
        <w:rPr>
          <w:rFonts w:ascii="Palatino Linotype" w:hAnsi="Palatino Linotype"/>
          <w:lang w:val="es-419"/>
        </w:rPr>
        <w:lastRenderedPageBreak/>
        <w:t xml:space="preserve">toda vez que en estricto sentido a la fecha de la solicitud (once de agosto de dos mil </w:t>
      </w:r>
      <w:r w:rsidRPr="00A7517B">
        <w:rPr>
          <w:rFonts w:ascii="Palatino Linotype" w:hAnsi="Palatino Linotype"/>
          <w:lang w:val="es-419"/>
        </w:rPr>
        <w:t>veintiuno</w:t>
      </w:r>
      <w:r w:rsidR="006808ED" w:rsidRPr="00A7517B">
        <w:rPr>
          <w:rFonts w:ascii="Palatino Linotype" w:hAnsi="Palatino Linotype"/>
          <w:lang w:val="es-419"/>
        </w:rPr>
        <w:t xml:space="preserve">), el documento que colmaría lo peticionado por el hoy </w:t>
      </w:r>
      <w:r w:rsidR="006808ED" w:rsidRPr="00A7517B">
        <w:rPr>
          <w:rFonts w:ascii="Palatino Linotype" w:hAnsi="Palatino Linotype"/>
          <w:b/>
          <w:lang w:val="es-419"/>
        </w:rPr>
        <w:t>RECURRENTE</w:t>
      </w:r>
      <w:r w:rsidR="006808ED" w:rsidRPr="00A7517B">
        <w:rPr>
          <w:rFonts w:ascii="Palatino Linotype" w:hAnsi="Palatino Linotype"/>
          <w:lang w:val="es-419"/>
        </w:rPr>
        <w:t xml:space="preserve">, sería con fecha del treinta y uno de julio, esto toma sentido partiendo </w:t>
      </w:r>
      <w:r w:rsidR="009D45E5" w:rsidRPr="00A7517B">
        <w:rPr>
          <w:rFonts w:ascii="Palatino Linotype" w:hAnsi="Palatino Linotype"/>
          <w:lang w:val="es-419"/>
        </w:rPr>
        <w:t>de</w:t>
      </w:r>
      <w:r w:rsidR="006808ED" w:rsidRPr="00A7517B">
        <w:rPr>
          <w:rFonts w:ascii="Palatino Linotype" w:hAnsi="Palatino Linotype"/>
          <w:lang w:val="es-419"/>
        </w:rPr>
        <w:t xml:space="preserve"> lo señalado en el artículo 35 de la Ley de Seguridad Social para los Servidores Públicos del Estado de México y Municipios que señala:</w:t>
      </w:r>
      <w:r w:rsidR="006808ED" w:rsidRPr="00A7517B">
        <w:t xml:space="preserve"> </w:t>
      </w:r>
    </w:p>
    <w:p w14:paraId="79776AE6" w14:textId="77777777" w:rsidR="006808ED" w:rsidRPr="00A7517B" w:rsidRDefault="006808ED" w:rsidP="00A10D6F">
      <w:pPr>
        <w:spacing w:line="360" w:lineRule="auto"/>
        <w:jc w:val="both"/>
      </w:pPr>
    </w:p>
    <w:p w14:paraId="7050FBA0" w14:textId="3818076A" w:rsidR="006808ED" w:rsidRPr="00A7517B" w:rsidRDefault="006808ED" w:rsidP="006808ED">
      <w:pPr>
        <w:ind w:left="851" w:right="899"/>
        <w:contextualSpacing/>
        <w:jc w:val="both"/>
        <w:rPr>
          <w:rFonts w:ascii="Palatino Linotype" w:hAnsi="Palatino Linotype"/>
          <w:i/>
          <w:sz w:val="22"/>
          <w:lang w:val="es-419"/>
        </w:rPr>
      </w:pPr>
      <w:r w:rsidRPr="00A7517B">
        <w:rPr>
          <w:rFonts w:ascii="Palatino Linotype" w:hAnsi="Palatino Linotype"/>
          <w:b/>
          <w:i/>
          <w:sz w:val="22"/>
          <w:lang w:val="es-419"/>
        </w:rPr>
        <w:t>ARTÍCULO 35.-</w:t>
      </w:r>
      <w:r w:rsidRPr="00A7517B">
        <w:rPr>
          <w:rFonts w:ascii="Palatino Linotype" w:hAnsi="Palatino Linotype"/>
          <w:i/>
          <w:sz w:val="22"/>
          <w:lang w:val="es-419"/>
        </w:rPr>
        <w:t xml:space="preserve"> </w:t>
      </w:r>
      <w:r w:rsidRPr="00A7517B">
        <w:rPr>
          <w:rFonts w:ascii="Palatino Linotype" w:hAnsi="Palatino Linotype"/>
          <w:b/>
          <w:i/>
          <w:sz w:val="22"/>
          <w:lang w:val="es-419"/>
        </w:rPr>
        <w:t>Las instituciones públicas deberán enterar al Instituto el importe de las cuotas retenidas quincenalmente a los servidores públicos</w:t>
      </w:r>
      <w:r w:rsidRPr="00A7517B">
        <w:rPr>
          <w:rFonts w:ascii="Palatino Linotype" w:hAnsi="Palatino Linotype"/>
          <w:i/>
          <w:sz w:val="22"/>
          <w:lang w:val="es-419"/>
        </w:rPr>
        <w:t xml:space="preserve">, así como el de las aportaciones que les correspondan, </w:t>
      </w:r>
      <w:r w:rsidRPr="00A7517B">
        <w:rPr>
          <w:rFonts w:ascii="Palatino Linotype" w:hAnsi="Palatino Linotype"/>
          <w:b/>
          <w:i/>
          <w:sz w:val="22"/>
          <w:u w:val="single"/>
          <w:lang w:val="es-419"/>
        </w:rPr>
        <w:t>dentro de los cinco días siguientes al de la fecha en que efectúen la retención</w:t>
      </w:r>
      <w:r w:rsidRPr="00A7517B">
        <w:rPr>
          <w:rFonts w:ascii="Palatino Linotype" w:hAnsi="Palatino Linotype"/>
          <w:i/>
          <w:sz w:val="22"/>
          <w:lang w:val="es-419"/>
        </w:rPr>
        <w:t xml:space="preserve">. En el mismo plazo, deberán </w:t>
      </w:r>
      <w:r w:rsidRPr="00A7517B">
        <w:rPr>
          <w:rFonts w:ascii="Palatino Linotype" w:hAnsi="Palatino Linotype"/>
          <w:b/>
          <w:i/>
          <w:sz w:val="22"/>
          <w:lang w:val="es-419"/>
        </w:rPr>
        <w:t>enterar el importe de los descuentos que por créditos</w:t>
      </w:r>
      <w:r w:rsidRPr="00A7517B">
        <w:rPr>
          <w:rFonts w:ascii="Palatino Linotype" w:hAnsi="Palatino Linotype"/>
          <w:i/>
          <w:sz w:val="22"/>
          <w:lang w:val="es-419"/>
        </w:rPr>
        <w:t xml:space="preserve"> u otros conceptos que ordene el propio Instituto, en cumplimiento de lo dispuesto por esta ley. </w:t>
      </w:r>
    </w:p>
    <w:p w14:paraId="0CE14879" w14:textId="77777777" w:rsidR="006808ED" w:rsidRPr="00A7517B" w:rsidRDefault="006808ED" w:rsidP="006808ED">
      <w:pPr>
        <w:ind w:left="851" w:right="899"/>
        <w:contextualSpacing/>
        <w:jc w:val="both"/>
        <w:rPr>
          <w:rFonts w:ascii="Palatino Linotype" w:hAnsi="Palatino Linotype"/>
          <w:i/>
          <w:sz w:val="22"/>
          <w:lang w:val="es-419"/>
        </w:rPr>
      </w:pPr>
    </w:p>
    <w:p w14:paraId="07BE1990" w14:textId="6DD222CE" w:rsidR="006808ED" w:rsidRPr="00A7517B" w:rsidRDefault="006808ED" w:rsidP="006808ED">
      <w:pPr>
        <w:ind w:left="851" w:right="899"/>
        <w:contextualSpacing/>
        <w:jc w:val="both"/>
        <w:rPr>
          <w:rFonts w:ascii="Palatino Linotype" w:hAnsi="Palatino Linotype"/>
          <w:b/>
          <w:i/>
          <w:sz w:val="22"/>
          <w:lang w:val="es-419"/>
        </w:rPr>
      </w:pPr>
      <w:r w:rsidRPr="00A7517B">
        <w:rPr>
          <w:rFonts w:ascii="Palatino Linotype" w:hAnsi="Palatino Linotype"/>
          <w:i/>
          <w:sz w:val="22"/>
          <w:lang w:val="es-419"/>
        </w:rPr>
        <w:t xml:space="preserve">El entero de cuotas y aportaciones que los ayuntamientos convengan a través de descuento de las participaciones federales que les correspondan, </w:t>
      </w:r>
      <w:r w:rsidRPr="00A7517B">
        <w:rPr>
          <w:rFonts w:ascii="Palatino Linotype" w:hAnsi="Palatino Linotype"/>
          <w:b/>
          <w:i/>
          <w:sz w:val="22"/>
          <w:lang w:val="es-419"/>
        </w:rPr>
        <w:t>se realizará de forma mensual.</w:t>
      </w:r>
    </w:p>
    <w:p w14:paraId="38EEFE44" w14:textId="77777777" w:rsidR="006808ED" w:rsidRPr="00A7517B" w:rsidRDefault="006808ED" w:rsidP="006808ED">
      <w:pPr>
        <w:ind w:left="851" w:right="899"/>
        <w:contextualSpacing/>
        <w:jc w:val="both"/>
        <w:rPr>
          <w:rFonts w:ascii="Palatino Linotype" w:hAnsi="Palatino Linotype"/>
          <w:b/>
          <w:i/>
          <w:sz w:val="22"/>
          <w:lang w:val="es-419"/>
        </w:rPr>
      </w:pPr>
    </w:p>
    <w:p w14:paraId="39A61111" w14:textId="1E4E325E" w:rsidR="006808ED" w:rsidRPr="00A7517B" w:rsidRDefault="006808ED" w:rsidP="006808ED">
      <w:pPr>
        <w:ind w:left="851" w:right="899"/>
        <w:contextualSpacing/>
        <w:jc w:val="both"/>
        <w:rPr>
          <w:rFonts w:ascii="Palatino Linotype" w:hAnsi="Palatino Linotype"/>
          <w:i/>
          <w:sz w:val="22"/>
          <w:u w:val="single"/>
          <w:lang w:val="es-419"/>
        </w:rPr>
      </w:pPr>
      <w:r w:rsidRPr="00A7517B">
        <w:rPr>
          <w:rFonts w:ascii="Palatino Linotype" w:hAnsi="Palatino Linotype"/>
          <w:i/>
          <w:sz w:val="22"/>
          <w:u w:val="single"/>
          <w:lang w:val="es-419"/>
        </w:rPr>
        <w:t>(Énfasis añadido)</w:t>
      </w:r>
    </w:p>
    <w:p w14:paraId="4152A1F2" w14:textId="77777777" w:rsidR="009D45E5" w:rsidRPr="00A7517B" w:rsidRDefault="009D45E5" w:rsidP="00A10D6F">
      <w:pPr>
        <w:spacing w:line="360" w:lineRule="auto"/>
        <w:jc w:val="both"/>
        <w:rPr>
          <w:lang w:val="es-419"/>
        </w:rPr>
      </w:pPr>
    </w:p>
    <w:p w14:paraId="5187FF09" w14:textId="4296E01F" w:rsidR="006808ED" w:rsidRPr="00A7517B" w:rsidRDefault="009D45E5" w:rsidP="00A10D6F">
      <w:pPr>
        <w:spacing w:line="360" w:lineRule="auto"/>
        <w:jc w:val="both"/>
        <w:rPr>
          <w:rFonts w:ascii="Palatino Linotype" w:hAnsi="Palatino Linotype"/>
          <w:lang w:val="es-419"/>
        </w:rPr>
      </w:pPr>
      <w:r w:rsidRPr="00A7517B">
        <w:rPr>
          <w:rFonts w:ascii="Palatino Linotype" w:hAnsi="Palatino Linotype"/>
          <w:lang w:val="es-419"/>
        </w:rPr>
        <w:t xml:space="preserve">Resulta necesario precisar, que de acuerdo al precepto legal antes citado, la “Cartera de Adeudos” que deberá entregar el hoy </w:t>
      </w:r>
      <w:r w:rsidRPr="00A7517B">
        <w:rPr>
          <w:rFonts w:ascii="Palatino Linotype" w:hAnsi="Palatino Linotype"/>
          <w:b/>
          <w:lang w:val="es-419"/>
        </w:rPr>
        <w:t xml:space="preserve">SUJETO OBLIGADO </w:t>
      </w:r>
      <w:r w:rsidRPr="00A7517B">
        <w:rPr>
          <w:rFonts w:ascii="Palatino Linotype" w:hAnsi="Palatino Linotype"/>
          <w:lang w:val="es-419"/>
        </w:rPr>
        <w:t xml:space="preserve">corresponde a la generada con corte al </w:t>
      </w:r>
      <w:r w:rsidR="001A7FCE" w:rsidRPr="00A7517B">
        <w:rPr>
          <w:rFonts w:ascii="Palatino Linotype" w:hAnsi="Palatino Linotype"/>
          <w:lang w:val="es-419"/>
        </w:rPr>
        <w:t>treinta y uno de julio de</w:t>
      </w:r>
      <w:r w:rsidRPr="00A7517B">
        <w:rPr>
          <w:rFonts w:ascii="Palatino Linotype" w:hAnsi="Palatino Linotype"/>
          <w:lang w:val="es-419"/>
        </w:rPr>
        <w:t xml:space="preserve"> dos mil veintiuno,</w:t>
      </w:r>
      <w:r w:rsidR="001A7FCE" w:rsidRPr="00A7517B">
        <w:rPr>
          <w:rFonts w:ascii="Palatino Linotype" w:hAnsi="Palatino Linotype"/>
          <w:lang w:val="es-419"/>
        </w:rPr>
        <w:t xml:space="preserve"> </w:t>
      </w:r>
      <w:r w:rsidR="0010683D" w:rsidRPr="00A7517B">
        <w:rPr>
          <w:rFonts w:ascii="Palatino Linotype" w:hAnsi="Palatino Linotype"/>
          <w:lang w:val="es-419"/>
        </w:rPr>
        <w:t xml:space="preserve">toda vez que, si bien es cierto no corresponde a la fecha de la </w:t>
      </w:r>
      <w:r w:rsidR="001A7FCE" w:rsidRPr="00A7517B">
        <w:rPr>
          <w:rFonts w:ascii="Palatino Linotype" w:hAnsi="Palatino Linotype"/>
          <w:lang w:val="es-419"/>
        </w:rPr>
        <w:t>solicitud de información</w:t>
      </w:r>
      <w:r w:rsidR="0010683D" w:rsidRPr="00A7517B">
        <w:rPr>
          <w:rFonts w:ascii="Palatino Linotype" w:hAnsi="Palatino Linotype"/>
          <w:lang w:val="es-419"/>
        </w:rPr>
        <w:t>,</w:t>
      </w:r>
      <w:r w:rsidR="001A7FCE" w:rsidRPr="00A7517B">
        <w:rPr>
          <w:rFonts w:ascii="Palatino Linotype" w:hAnsi="Palatino Linotype"/>
          <w:lang w:val="es-419"/>
        </w:rPr>
        <w:t xml:space="preserve"> </w:t>
      </w:r>
      <w:r w:rsidR="0010683D" w:rsidRPr="00A7517B">
        <w:rPr>
          <w:rFonts w:ascii="Palatino Linotype" w:hAnsi="Palatino Linotype"/>
          <w:lang w:val="es-419"/>
        </w:rPr>
        <w:t xml:space="preserve">también es cierto que de conformidad con la normativa </w:t>
      </w:r>
      <w:r w:rsidR="00717793" w:rsidRPr="00A7517B">
        <w:rPr>
          <w:rFonts w:ascii="Palatino Linotype" w:hAnsi="Palatino Linotype"/>
          <w:lang w:val="es-419"/>
        </w:rPr>
        <w:t>citada</w:t>
      </w:r>
      <w:r w:rsidR="0010683D" w:rsidRPr="00A7517B">
        <w:rPr>
          <w:rFonts w:ascii="Palatino Linotype" w:hAnsi="Palatino Linotype"/>
          <w:lang w:val="es-419"/>
        </w:rPr>
        <w:t>, las Instituciones Públicas tienen</w:t>
      </w:r>
      <w:r w:rsidR="001A7FCE" w:rsidRPr="00A7517B">
        <w:rPr>
          <w:rFonts w:ascii="Palatino Linotype" w:hAnsi="Palatino Linotype"/>
          <w:lang w:val="es-419"/>
        </w:rPr>
        <w:t xml:space="preserve"> cinco días</w:t>
      </w:r>
      <w:r w:rsidR="0010683D" w:rsidRPr="00A7517B">
        <w:rPr>
          <w:rFonts w:ascii="Palatino Linotype" w:hAnsi="Palatino Linotype"/>
          <w:lang w:val="es-419"/>
        </w:rPr>
        <w:t xml:space="preserve"> para enterar los respectivo</w:t>
      </w:r>
      <w:r w:rsidR="002B6DE5" w:rsidRPr="00A7517B">
        <w:rPr>
          <w:rFonts w:ascii="Palatino Linotype" w:hAnsi="Palatino Linotype"/>
          <w:lang w:val="es-419"/>
        </w:rPr>
        <w:t>s</w:t>
      </w:r>
      <w:r w:rsidR="0010683D" w:rsidRPr="00A7517B">
        <w:rPr>
          <w:rFonts w:ascii="Palatino Linotype" w:hAnsi="Palatino Linotype"/>
          <w:lang w:val="es-419"/>
        </w:rPr>
        <w:t xml:space="preserve"> pagos al </w:t>
      </w:r>
      <w:r w:rsidR="0010683D" w:rsidRPr="00A7517B">
        <w:rPr>
          <w:rFonts w:ascii="Palatino Linotype" w:hAnsi="Palatino Linotype"/>
          <w:b/>
          <w:lang w:val="es-419"/>
        </w:rPr>
        <w:t>SUJETO OBLIGADO</w:t>
      </w:r>
      <w:r w:rsidR="0010683D" w:rsidRPr="00A7517B">
        <w:rPr>
          <w:rFonts w:ascii="Palatino Linotype" w:hAnsi="Palatino Linotype"/>
          <w:lang w:val="es-419"/>
        </w:rPr>
        <w:t xml:space="preserve">, y de acuerdo a lo antes señalado, la fecha </w:t>
      </w:r>
      <w:r w:rsidR="00717793" w:rsidRPr="00A7517B">
        <w:rPr>
          <w:rFonts w:ascii="Palatino Linotype" w:hAnsi="Palatino Linotype"/>
          <w:lang w:val="es-419"/>
        </w:rPr>
        <w:t xml:space="preserve">en que se debió reportar el ingreso del recurso público fue el seis de agosto de la anualidad; por lo que, a la fecha de la solicitud (11 de agosto de 2021) el corte a la cartera de adeudos correspondiente al 31 de julio de 2021 ya se había </w:t>
      </w:r>
      <w:r w:rsidR="008B280B" w:rsidRPr="00A7517B">
        <w:rPr>
          <w:rFonts w:ascii="Palatino Linotype" w:hAnsi="Palatino Linotype"/>
          <w:lang w:val="es-419"/>
        </w:rPr>
        <w:t xml:space="preserve">generado y en consecuencia puede ser entregado por </w:t>
      </w:r>
      <w:r w:rsidR="008B280B" w:rsidRPr="00A7517B">
        <w:rPr>
          <w:rFonts w:ascii="Palatino Linotype" w:hAnsi="Palatino Linotype"/>
          <w:b/>
          <w:lang w:val="es-419"/>
        </w:rPr>
        <w:t xml:space="preserve">EL SUJETO OBLIGADO </w:t>
      </w:r>
      <w:r w:rsidR="008B280B" w:rsidRPr="00A7517B">
        <w:rPr>
          <w:rFonts w:ascii="Palatino Linotype" w:hAnsi="Palatino Linotype"/>
          <w:lang w:val="es-419"/>
        </w:rPr>
        <w:t xml:space="preserve">al </w:t>
      </w:r>
      <w:r w:rsidR="008B280B" w:rsidRPr="00A7517B">
        <w:rPr>
          <w:rFonts w:ascii="Palatino Linotype" w:hAnsi="Palatino Linotype"/>
          <w:lang w:val="es-419"/>
        </w:rPr>
        <w:lastRenderedPageBreak/>
        <w:t>peticionario</w:t>
      </w:r>
      <w:r w:rsidR="0010683D" w:rsidRPr="00A7517B">
        <w:rPr>
          <w:rFonts w:ascii="Palatino Linotype" w:hAnsi="Palatino Linotype"/>
          <w:lang w:val="es-419"/>
        </w:rPr>
        <w:t>,</w:t>
      </w:r>
      <w:r w:rsidR="008B280B" w:rsidRPr="00A7517B">
        <w:rPr>
          <w:rFonts w:ascii="Palatino Linotype" w:hAnsi="Palatino Linotype"/>
          <w:lang w:val="es-419"/>
        </w:rPr>
        <w:t xml:space="preserve"> </w:t>
      </w:r>
      <w:r w:rsidR="002B6DE5" w:rsidRPr="00A7517B">
        <w:rPr>
          <w:rFonts w:ascii="Palatino Linotype" w:hAnsi="Palatino Linotype"/>
          <w:lang w:val="es-419"/>
        </w:rPr>
        <w:t>lo anterior para tener por colmado</w:t>
      </w:r>
      <w:r w:rsidRPr="00A7517B">
        <w:rPr>
          <w:rFonts w:ascii="Palatino Linotype" w:hAnsi="Palatino Linotype"/>
          <w:lang w:val="es-419"/>
        </w:rPr>
        <w:t xml:space="preserve"> </w:t>
      </w:r>
      <w:r w:rsidR="002B6DE5" w:rsidRPr="00A7517B">
        <w:rPr>
          <w:rFonts w:ascii="Palatino Linotype" w:hAnsi="Palatino Linotype"/>
          <w:lang w:val="es-419"/>
        </w:rPr>
        <w:t>a cabalidad e</w:t>
      </w:r>
      <w:r w:rsidRPr="00A7517B">
        <w:rPr>
          <w:rFonts w:ascii="Palatino Linotype" w:hAnsi="Palatino Linotype"/>
          <w:lang w:val="es-419"/>
        </w:rPr>
        <w:t xml:space="preserve">l derecho de acceso a la información que reclama el hoy </w:t>
      </w:r>
      <w:r w:rsidR="002B6DE5" w:rsidRPr="00A7517B">
        <w:rPr>
          <w:rFonts w:ascii="Palatino Linotype" w:hAnsi="Palatino Linotype"/>
          <w:b/>
          <w:lang w:val="es-419"/>
        </w:rPr>
        <w:t>RECURRENTE</w:t>
      </w:r>
      <w:r w:rsidRPr="00A7517B">
        <w:rPr>
          <w:rFonts w:ascii="Palatino Linotype" w:hAnsi="Palatino Linotype"/>
          <w:lang w:val="es-419"/>
        </w:rPr>
        <w:t>.</w:t>
      </w:r>
    </w:p>
    <w:p w14:paraId="6EC76CC2" w14:textId="56464561" w:rsidR="00A10D6F" w:rsidRPr="00A7517B" w:rsidRDefault="00A10D6F" w:rsidP="00A10D6F">
      <w:pPr>
        <w:spacing w:before="100" w:beforeAutospacing="1" w:after="100" w:afterAutospacing="1" w:line="360" w:lineRule="auto"/>
        <w:jc w:val="both"/>
        <w:rPr>
          <w:rFonts w:ascii="Palatino Linotype" w:hAnsi="Palatino Linotype"/>
        </w:rPr>
      </w:pPr>
      <w:r w:rsidRPr="00A7517B">
        <w:rPr>
          <w:rFonts w:ascii="Palatino Linotype" w:eastAsia="Calibri" w:hAnsi="Palatino Linotype" w:cs="Arial"/>
        </w:rPr>
        <w:t xml:space="preserve">Por </w:t>
      </w:r>
      <w:r w:rsidR="008B280B" w:rsidRPr="00A7517B">
        <w:rPr>
          <w:rFonts w:ascii="Palatino Linotype" w:eastAsia="Calibri" w:hAnsi="Palatino Linotype" w:cs="Arial"/>
        </w:rPr>
        <w:t>todo lo expuesto</w:t>
      </w:r>
      <w:r w:rsidRPr="00A7517B">
        <w:rPr>
          <w:rFonts w:ascii="Palatino Linotype" w:eastAsia="Calibri" w:hAnsi="Palatino Linotype" w:cs="Arial"/>
        </w:rPr>
        <w:t xml:space="preserve">, este Instituto </w:t>
      </w:r>
      <w:r w:rsidRPr="00A7517B">
        <w:rPr>
          <w:rFonts w:ascii="Palatino Linotype" w:hAnsi="Palatino Linotype"/>
        </w:rPr>
        <w:t xml:space="preserve">obvia el análisis de la competencia por parte del </w:t>
      </w:r>
      <w:r w:rsidRPr="00A7517B">
        <w:rPr>
          <w:rFonts w:ascii="Palatino Linotype" w:hAnsi="Palatino Linotype"/>
          <w:b/>
        </w:rPr>
        <w:t>SUJETO OBLIGADO</w:t>
      </w:r>
      <w:r w:rsidRPr="00A7517B">
        <w:rPr>
          <w:rFonts w:ascii="Palatino Linotype" w:hAnsi="Palatino Linotype"/>
        </w:rPr>
        <w:t>, para generar, administrar o poseer la información solicitada, dado que éste ha asumido la misma, en razón de que en su respuesta</w:t>
      </w:r>
      <w:r w:rsidR="002B6DE5" w:rsidRPr="00A7517B">
        <w:rPr>
          <w:rFonts w:ascii="Palatino Linotype" w:hAnsi="Palatino Linotype"/>
        </w:rPr>
        <w:t xml:space="preserve"> le hizo entrega al</w:t>
      </w:r>
      <w:r w:rsidRPr="00A7517B">
        <w:rPr>
          <w:rFonts w:ascii="Palatino Linotype" w:hAnsi="Palatino Linotype"/>
        </w:rPr>
        <w:t xml:space="preserve"> hoy </w:t>
      </w:r>
      <w:r w:rsidRPr="00A7517B">
        <w:rPr>
          <w:rFonts w:ascii="Palatino Linotype" w:hAnsi="Palatino Linotype"/>
          <w:b/>
        </w:rPr>
        <w:t xml:space="preserve">RECURRENTE </w:t>
      </w:r>
      <w:r w:rsidRPr="00A7517B">
        <w:rPr>
          <w:rFonts w:ascii="Palatino Linotype" w:hAnsi="Palatino Linotype"/>
        </w:rPr>
        <w:t>de parte de la información solicitada.</w:t>
      </w:r>
    </w:p>
    <w:p w14:paraId="73A4350D" w14:textId="77777777" w:rsidR="00A10D6F" w:rsidRPr="00A7517B" w:rsidRDefault="00A10D6F" w:rsidP="00A10D6F">
      <w:pPr>
        <w:spacing w:before="240" w:after="240" w:line="360" w:lineRule="auto"/>
        <w:jc w:val="both"/>
        <w:rPr>
          <w:rFonts w:ascii="Palatino Linotype" w:hAnsi="Palatino Linotype"/>
        </w:rPr>
      </w:pPr>
      <w:r w:rsidRPr="00A7517B">
        <w:rPr>
          <w:rFonts w:ascii="Palatino Linotype" w:hAnsi="Palatino Linotype"/>
        </w:rPr>
        <w:t xml:space="preserve">En efecto, el hecho de que </w:t>
      </w:r>
      <w:r w:rsidRPr="00A7517B">
        <w:rPr>
          <w:rFonts w:ascii="Palatino Linotype" w:hAnsi="Palatino Linotype"/>
          <w:b/>
        </w:rPr>
        <w:t>EL SUJETO OBLIGADO</w:t>
      </w:r>
      <w:r w:rsidRPr="00A7517B">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7D94272F" w14:textId="77777777" w:rsidR="00A10D6F" w:rsidRPr="00A7517B" w:rsidRDefault="00A10D6F" w:rsidP="00A10D6F">
      <w:pPr>
        <w:tabs>
          <w:tab w:val="left" w:pos="851"/>
          <w:tab w:val="left" w:pos="8505"/>
        </w:tabs>
        <w:ind w:left="851" w:right="902"/>
        <w:jc w:val="both"/>
        <w:rPr>
          <w:rFonts w:ascii="Palatino Linotype" w:hAnsi="Palatino Linotype" w:cs="Arial"/>
          <w:i/>
          <w:sz w:val="22"/>
          <w:szCs w:val="22"/>
        </w:rPr>
      </w:pPr>
      <w:r w:rsidRPr="00A7517B">
        <w:rPr>
          <w:rFonts w:ascii="Palatino Linotype" w:hAnsi="Palatino Linotype" w:cs="Arial"/>
          <w:i/>
          <w:sz w:val="22"/>
          <w:szCs w:val="22"/>
        </w:rPr>
        <w:t>“</w:t>
      </w:r>
      <w:r w:rsidRPr="00A7517B">
        <w:rPr>
          <w:rFonts w:ascii="Palatino Linotype" w:hAnsi="Palatino Linotype" w:cs="Arial"/>
          <w:b/>
          <w:i/>
          <w:sz w:val="22"/>
          <w:szCs w:val="22"/>
        </w:rPr>
        <w:t>Artículo 12.</w:t>
      </w:r>
      <w:r w:rsidRPr="00A7517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7B032D5" w14:textId="77777777" w:rsidR="00A10D6F" w:rsidRPr="00A7517B" w:rsidRDefault="00A10D6F" w:rsidP="00A10D6F">
      <w:pPr>
        <w:tabs>
          <w:tab w:val="left" w:pos="851"/>
          <w:tab w:val="left" w:pos="8505"/>
        </w:tabs>
        <w:ind w:left="851" w:right="902"/>
        <w:jc w:val="both"/>
        <w:rPr>
          <w:rFonts w:ascii="Palatino Linotype" w:hAnsi="Palatino Linotype" w:cs="Arial"/>
          <w:i/>
          <w:sz w:val="22"/>
          <w:szCs w:val="22"/>
        </w:rPr>
      </w:pPr>
    </w:p>
    <w:p w14:paraId="7D9AD97C" w14:textId="77777777" w:rsidR="00A10D6F" w:rsidRPr="00A7517B" w:rsidRDefault="00A10D6F" w:rsidP="00A10D6F">
      <w:pPr>
        <w:ind w:left="851" w:right="902"/>
        <w:jc w:val="both"/>
        <w:rPr>
          <w:rFonts w:ascii="Palatino Linotype" w:hAnsi="Palatino Linotype" w:cs="Arial"/>
          <w:i/>
          <w:sz w:val="22"/>
          <w:szCs w:val="22"/>
        </w:rPr>
      </w:pPr>
      <w:r w:rsidRPr="00A7517B">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966E85" w14:textId="77777777" w:rsidR="00A10D6F" w:rsidRPr="00A7517B" w:rsidRDefault="00A10D6F" w:rsidP="00A10D6F">
      <w:pPr>
        <w:spacing w:before="240" w:after="240" w:line="360" w:lineRule="auto"/>
        <w:jc w:val="both"/>
      </w:pPr>
      <w:r w:rsidRPr="00A7517B">
        <w:rPr>
          <w:rFonts w:ascii="Palatino Linotype" w:hAnsi="Palatino Linotype"/>
        </w:rPr>
        <w:t xml:space="preserve">Así, el estudio de la naturaleza jurídica de la información pública solicitada, tiene por objeto determinar si ésta la genera, posee o administra </w:t>
      </w:r>
      <w:r w:rsidRPr="00A7517B">
        <w:rPr>
          <w:rFonts w:ascii="Palatino Linotype" w:hAnsi="Palatino Linotype"/>
          <w:b/>
        </w:rPr>
        <w:t>EL SUJETO OBLIGADO</w:t>
      </w:r>
      <w:r w:rsidRPr="00A7517B">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w:t>
      </w:r>
      <w:r w:rsidRPr="00A7517B">
        <w:rPr>
          <w:rFonts w:ascii="Palatino Linotype" w:hAnsi="Palatino Linotype"/>
        </w:rPr>
        <w:lastRenderedPageBreak/>
        <w:t>por el cual, se actualiza el supuesto jurídico, previsto en el artículo 12 de la Ley de la materia, anteriormente referido.</w:t>
      </w:r>
      <w:r w:rsidRPr="00A7517B">
        <w:t xml:space="preserve"> </w:t>
      </w:r>
    </w:p>
    <w:p w14:paraId="6358B552" w14:textId="77777777" w:rsidR="00A10D6F" w:rsidRPr="00A7517B" w:rsidRDefault="00A10D6F" w:rsidP="00A10D6F">
      <w:pPr>
        <w:spacing w:before="100" w:beforeAutospacing="1" w:after="100" w:afterAutospacing="1" w:line="360" w:lineRule="auto"/>
        <w:jc w:val="both"/>
        <w:rPr>
          <w:rFonts w:ascii="Palatino Linotype" w:hAnsi="Palatino Linotype" w:cs="Arial"/>
          <w:sz w:val="28"/>
          <w:lang w:val="es-ES"/>
        </w:rPr>
      </w:pPr>
      <w:r w:rsidRPr="00A7517B">
        <w:rPr>
          <w:rFonts w:ascii="Palatino Linotype" w:hAnsi="Palatino Linotype" w:cs="Arial"/>
          <w:lang w:val="es-ES"/>
        </w:rPr>
        <w:t xml:space="preserve">En este sentido, </w:t>
      </w:r>
      <w:r w:rsidRPr="00A7517B">
        <w:rPr>
          <w:rFonts w:ascii="Palatino Linotype" w:hAnsi="Palatino Linotype" w:cs="Arial"/>
          <w:b/>
          <w:lang w:val="es-ES"/>
        </w:rPr>
        <w:t>EL SUJETO OBLIGADO</w:t>
      </w:r>
      <w:r w:rsidRPr="00A7517B">
        <w:rPr>
          <w:rFonts w:ascii="Palatino Linotype" w:hAnsi="Palatino Linotype" w:cs="Arial"/>
          <w:lang w:val="es-ES"/>
        </w:rPr>
        <w:t xml:space="preserve"> se encuentra constreñido a entregar la información solicitada por </w:t>
      </w:r>
      <w:r w:rsidRPr="00A7517B">
        <w:rPr>
          <w:rFonts w:ascii="Palatino Linotype" w:hAnsi="Palatino Linotype" w:cs="Arial"/>
          <w:b/>
          <w:color w:val="000000"/>
          <w:lang w:eastAsia="es-MX"/>
        </w:rPr>
        <w:t>EL RECURRENTE</w:t>
      </w:r>
      <w:r w:rsidRPr="00A7517B">
        <w:rPr>
          <w:rFonts w:ascii="Palatino Linotype" w:hAnsi="Palatino Linotype" w:cs="Arial"/>
          <w:lang w:val="es-ES"/>
        </w:rPr>
        <w:t xml:space="preserve">, de acuerdo a lo dispuesto por los artículos 3, fracción XI, 12 y 92, fracción VIII </w:t>
      </w:r>
      <w:r w:rsidRPr="00A7517B">
        <w:rPr>
          <w:rFonts w:ascii="Palatino Linotype" w:hAnsi="Palatino Linotype" w:cs="Arial"/>
          <w:bCs/>
          <w:lang w:val="es-ES"/>
        </w:rPr>
        <w:t>de la Ley de Transparencia y Acceso a la Información Pública del Estado de México y Municipios</w:t>
      </w:r>
      <w:r w:rsidRPr="00A7517B">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5D30EEE4" w14:textId="77777777" w:rsidR="00A10D6F" w:rsidRPr="00A7517B" w:rsidRDefault="00A10D6F" w:rsidP="00A10D6F">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A7517B">
        <w:rPr>
          <w:rFonts w:ascii="Palatino Linotype" w:hAnsi="Palatino Linotype" w:cs="Arial"/>
          <w:lang w:val="es-ES"/>
        </w:rPr>
        <w:t xml:space="preserve">Siendo aplicable, el criterio </w:t>
      </w:r>
      <w:r w:rsidRPr="00A7517B">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A7517B">
        <w:rPr>
          <w:rFonts w:ascii="Palatino Linotype" w:hAnsi="Palatino Linotype" w:cs="Arial"/>
          <w:lang w:val="es-ES"/>
        </w:rPr>
        <w:t>cuyo rubro y texto dispone:</w:t>
      </w:r>
    </w:p>
    <w:p w14:paraId="39499471" w14:textId="77777777" w:rsidR="00A10D6F" w:rsidRPr="00A7517B" w:rsidRDefault="00A10D6F" w:rsidP="00A10D6F">
      <w:pPr>
        <w:ind w:left="709" w:right="899"/>
        <w:jc w:val="center"/>
        <w:rPr>
          <w:rFonts w:ascii="Palatino Linotype" w:hAnsi="Palatino Linotype" w:cs="Arial"/>
          <w:b/>
          <w:i/>
          <w:sz w:val="22"/>
          <w:lang w:val="es-ES"/>
        </w:rPr>
      </w:pPr>
      <w:r w:rsidRPr="00A7517B">
        <w:rPr>
          <w:rFonts w:ascii="Palatino Linotype" w:hAnsi="Palatino Linotype" w:cs="Arial"/>
          <w:b/>
          <w:i/>
          <w:sz w:val="22"/>
          <w:lang w:val="es-ES"/>
        </w:rPr>
        <w:t>“CRITERIO</w:t>
      </w:r>
      <w:r w:rsidRPr="00A7517B">
        <w:rPr>
          <w:rFonts w:ascii="Palatino Linotype" w:hAnsi="Palatino Linotype" w:cs="Arial"/>
          <w:b/>
          <w:i/>
          <w:lang w:val="es-ES"/>
        </w:rPr>
        <w:t xml:space="preserve"> </w:t>
      </w:r>
      <w:r w:rsidRPr="00A7517B">
        <w:rPr>
          <w:rFonts w:ascii="Palatino Linotype" w:hAnsi="Palatino Linotype" w:cs="Arial"/>
          <w:b/>
          <w:i/>
          <w:sz w:val="22"/>
          <w:lang w:val="es-ES"/>
        </w:rPr>
        <w:t>0002-11</w:t>
      </w:r>
    </w:p>
    <w:p w14:paraId="56D0974E" w14:textId="77777777" w:rsidR="00A10D6F" w:rsidRPr="00A7517B" w:rsidRDefault="00A10D6F" w:rsidP="00A10D6F">
      <w:pPr>
        <w:ind w:left="709" w:right="899"/>
        <w:jc w:val="both"/>
        <w:rPr>
          <w:rFonts w:ascii="Palatino Linotype" w:hAnsi="Palatino Linotype" w:cs="Arial"/>
          <w:i/>
          <w:sz w:val="22"/>
          <w:lang w:val="es-ES"/>
        </w:rPr>
      </w:pPr>
      <w:r w:rsidRPr="00A7517B">
        <w:rPr>
          <w:rFonts w:ascii="Palatino Linotype" w:hAnsi="Palatino Linotype" w:cs="Arial"/>
          <w:b/>
          <w:i/>
          <w:sz w:val="22"/>
          <w:lang w:val="es-ES"/>
        </w:rPr>
        <w:t>INFORMACIÓN</w:t>
      </w:r>
      <w:r w:rsidRPr="00A7517B">
        <w:rPr>
          <w:rFonts w:ascii="Palatino Linotype" w:hAnsi="Palatino Linotype" w:cs="Arial"/>
          <w:b/>
          <w:i/>
          <w:lang w:val="es-ES"/>
        </w:rPr>
        <w:t xml:space="preserve"> </w:t>
      </w:r>
      <w:r w:rsidRPr="00A7517B">
        <w:rPr>
          <w:rFonts w:ascii="Palatino Linotype" w:hAnsi="Palatino Linotype" w:cs="Arial"/>
          <w:b/>
          <w:i/>
          <w:sz w:val="22"/>
          <w:lang w:val="es-ES"/>
        </w:rPr>
        <w:t>PÚBLICA,</w:t>
      </w:r>
      <w:r w:rsidRPr="00A7517B">
        <w:rPr>
          <w:rFonts w:ascii="Palatino Linotype" w:hAnsi="Palatino Linotype" w:cs="Arial"/>
          <w:b/>
          <w:i/>
          <w:lang w:val="es-ES"/>
        </w:rPr>
        <w:t xml:space="preserve"> </w:t>
      </w:r>
      <w:r w:rsidRPr="00A7517B">
        <w:rPr>
          <w:rFonts w:ascii="Palatino Linotype" w:hAnsi="Palatino Linotype" w:cs="Arial"/>
          <w:b/>
          <w:i/>
          <w:sz w:val="22"/>
          <w:lang w:val="es-ES"/>
        </w:rPr>
        <w:t>CONCEPTO</w:t>
      </w:r>
      <w:r w:rsidRPr="00A7517B">
        <w:rPr>
          <w:rFonts w:ascii="Palatino Linotype" w:hAnsi="Palatino Linotype" w:cs="Arial"/>
          <w:b/>
          <w:i/>
          <w:lang w:val="es-ES"/>
        </w:rPr>
        <w:t xml:space="preserve"> </w:t>
      </w:r>
      <w:r w:rsidRPr="00A7517B">
        <w:rPr>
          <w:rFonts w:ascii="Palatino Linotype" w:hAnsi="Palatino Linotype" w:cs="Arial"/>
          <w:b/>
          <w:i/>
          <w:sz w:val="22"/>
          <w:lang w:val="es-ES"/>
        </w:rPr>
        <w:t>DE,</w:t>
      </w:r>
      <w:r w:rsidRPr="00A7517B">
        <w:rPr>
          <w:rFonts w:ascii="Palatino Linotype" w:hAnsi="Palatino Linotype" w:cs="Arial"/>
          <w:b/>
          <w:i/>
          <w:lang w:val="es-ES"/>
        </w:rPr>
        <w:t xml:space="preserve"> </w:t>
      </w:r>
      <w:r w:rsidRPr="00A7517B">
        <w:rPr>
          <w:rFonts w:ascii="Palatino Linotype" w:hAnsi="Palatino Linotype" w:cs="Arial"/>
          <w:b/>
          <w:i/>
          <w:sz w:val="22"/>
          <w:lang w:val="es-ES"/>
        </w:rPr>
        <w:t>EN</w:t>
      </w:r>
      <w:r w:rsidRPr="00A7517B">
        <w:rPr>
          <w:rFonts w:ascii="Palatino Linotype" w:hAnsi="Palatino Linotype" w:cs="Arial"/>
          <w:b/>
          <w:i/>
          <w:lang w:val="es-ES"/>
        </w:rPr>
        <w:t xml:space="preserve"> </w:t>
      </w:r>
      <w:r w:rsidRPr="00A7517B">
        <w:rPr>
          <w:rFonts w:ascii="Palatino Linotype" w:hAnsi="Palatino Linotype" w:cs="Arial"/>
          <w:b/>
          <w:i/>
          <w:sz w:val="22"/>
          <w:lang w:val="es-ES"/>
        </w:rPr>
        <w:t>MATERIA</w:t>
      </w:r>
      <w:r w:rsidRPr="00A7517B">
        <w:rPr>
          <w:rFonts w:ascii="Palatino Linotype" w:hAnsi="Palatino Linotype" w:cs="Arial"/>
          <w:b/>
          <w:i/>
          <w:lang w:val="es-ES"/>
        </w:rPr>
        <w:t xml:space="preserve"> </w:t>
      </w:r>
      <w:r w:rsidRPr="00A7517B">
        <w:rPr>
          <w:rFonts w:ascii="Palatino Linotype" w:hAnsi="Palatino Linotype" w:cs="Arial"/>
          <w:b/>
          <w:i/>
          <w:sz w:val="22"/>
          <w:lang w:val="es-ES"/>
        </w:rPr>
        <w:t>DE</w:t>
      </w:r>
      <w:r w:rsidRPr="00A7517B">
        <w:rPr>
          <w:rFonts w:ascii="Palatino Linotype" w:hAnsi="Palatino Linotype" w:cs="Arial"/>
          <w:b/>
          <w:i/>
          <w:lang w:val="es-ES"/>
        </w:rPr>
        <w:t xml:space="preserve"> </w:t>
      </w:r>
      <w:r w:rsidRPr="00A7517B">
        <w:rPr>
          <w:rFonts w:ascii="Palatino Linotype" w:hAnsi="Palatino Linotype" w:cs="Arial"/>
          <w:b/>
          <w:i/>
          <w:sz w:val="22"/>
          <w:lang w:val="es-ES"/>
        </w:rPr>
        <w:t>TRANSPARENCIA.</w:t>
      </w:r>
      <w:r w:rsidRPr="00A7517B">
        <w:rPr>
          <w:rFonts w:ascii="Palatino Linotype" w:hAnsi="Palatino Linotype" w:cs="Arial"/>
          <w:b/>
          <w:i/>
          <w:lang w:val="es-ES"/>
        </w:rPr>
        <w:t xml:space="preserve"> </w:t>
      </w:r>
      <w:r w:rsidRPr="00A7517B">
        <w:rPr>
          <w:rFonts w:ascii="Palatino Linotype" w:hAnsi="Palatino Linotype" w:cs="Arial"/>
          <w:b/>
          <w:i/>
          <w:sz w:val="22"/>
          <w:lang w:val="es-ES"/>
        </w:rPr>
        <w:t>INTERPRETACIÓN</w:t>
      </w:r>
      <w:r w:rsidRPr="00A7517B">
        <w:rPr>
          <w:rFonts w:ascii="Palatino Linotype" w:hAnsi="Palatino Linotype" w:cs="Arial"/>
          <w:b/>
          <w:i/>
          <w:lang w:val="es-ES"/>
        </w:rPr>
        <w:t xml:space="preserve"> </w:t>
      </w:r>
      <w:r w:rsidRPr="00A7517B">
        <w:rPr>
          <w:rFonts w:ascii="Palatino Linotype" w:hAnsi="Palatino Linotype" w:cs="Arial"/>
          <w:b/>
          <w:i/>
          <w:sz w:val="22"/>
          <w:lang w:val="es-ES"/>
        </w:rPr>
        <w:t>TEMÁTICA</w:t>
      </w:r>
      <w:r w:rsidRPr="00A7517B">
        <w:rPr>
          <w:rFonts w:ascii="Palatino Linotype" w:hAnsi="Palatino Linotype" w:cs="Arial"/>
          <w:b/>
          <w:i/>
          <w:lang w:val="es-ES"/>
        </w:rPr>
        <w:t xml:space="preserve"> </w:t>
      </w:r>
      <w:r w:rsidRPr="00A7517B">
        <w:rPr>
          <w:rFonts w:ascii="Palatino Linotype" w:hAnsi="Palatino Linotype" w:cs="Arial"/>
          <w:b/>
          <w:i/>
          <w:sz w:val="22"/>
          <w:lang w:val="es-ES"/>
        </w:rPr>
        <w:t>DE</w:t>
      </w:r>
      <w:r w:rsidRPr="00A7517B">
        <w:rPr>
          <w:rFonts w:ascii="Palatino Linotype" w:hAnsi="Palatino Linotype" w:cs="Arial"/>
          <w:b/>
          <w:i/>
          <w:lang w:val="es-ES"/>
        </w:rPr>
        <w:t xml:space="preserve"> </w:t>
      </w:r>
      <w:r w:rsidRPr="00A7517B">
        <w:rPr>
          <w:rFonts w:ascii="Palatino Linotype" w:hAnsi="Palatino Linotype" w:cs="Arial"/>
          <w:b/>
          <w:i/>
          <w:sz w:val="22"/>
          <w:lang w:val="es-ES"/>
        </w:rPr>
        <w:t>LOS</w:t>
      </w:r>
      <w:r w:rsidRPr="00A7517B">
        <w:rPr>
          <w:rFonts w:ascii="Palatino Linotype" w:hAnsi="Palatino Linotype" w:cs="Arial"/>
          <w:b/>
          <w:i/>
          <w:lang w:val="es-ES"/>
        </w:rPr>
        <w:t xml:space="preserve"> </w:t>
      </w:r>
      <w:r w:rsidRPr="00A7517B">
        <w:rPr>
          <w:rFonts w:ascii="Palatino Linotype" w:hAnsi="Palatino Linotype" w:cs="Arial"/>
          <w:b/>
          <w:i/>
          <w:sz w:val="22"/>
          <w:lang w:val="es-ES"/>
        </w:rPr>
        <w:t>ARTÍCULOS</w:t>
      </w:r>
      <w:r w:rsidRPr="00A7517B">
        <w:rPr>
          <w:rFonts w:ascii="Palatino Linotype" w:hAnsi="Palatino Linotype" w:cs="Arial"/>
          <w:b/>
          <w:i/>
          <w:lang w:val="es-ES"/>
        </w:rPr>
        <w:t xml:space="preserve"> </w:t>
      </w:r>
      <w:r w:rsidRPr="00A7517B">
        <w:rPr>
          <w:rFonts w:ascii="Palatino Linotype" w:hAnsi="Palatino Linotype" w:cs="Arial"/>
          <w:b/>
          <w:i/>
          <w:sz w:val="22"/>
          <w:lang w:val="es-ES"/>
        </w:rPr>
        <w:t>2</w:t>
      </w:r>
      <w:r w:rsidRPr="00A7517B">
        <w:rPr>
          <w:rFonts w:ascii="Palatino Linotype" w:hAnsi="Palatino Linotype" w:cs="Arial"/>
          <w:b/>
          <w:i/>
          <w:lang w:val="es-ES"/>
        </w:rPr>
        <w:t xml:space="preserve"> </w:t>
      </w:r>
      <w:r w:rsidRPr="00A7517B">
        <w:rPr>
          <w:rFonts w:ascii="Palatino Linotype" w:hAnsi="Palatino Linotype" w:cs="Arial"/>
          <w:b/>
          <w:i/>
          <w:sz w:val="22"/>
          <w:lang w:val="es-ES"/>
        </w:rPr>
        <w:t>2,</w:t>
      </w:r>
      <w:r w:rsidRPr="00A7517B">
        <w:rPr>
          <w:rFonts w:ascii="Palatino Linotype" w:hAnsi="Palatino Linotype" w:cs="Arial"/>
          <w:b/>
          <w:i/>
          <w:lang w:val="es-ES"/>
        </w:rPr>
        <w:t xml:space="preserve"> </w:t>
      </w:r>
      <w:r w:rsidRPr="00A7517B">
        <w:rPr>
          <w:rFonts w:ascii="Palatino Linotype" w:hAnsi="Palatino Linotype" w:cs="Arial"/>
          <w:b/>
          <w:i/>
          <w:sz w:val="22"/>
          <w:lang w:val="es-ES"/>
        </w:rPr>
        <w:t>FRACCIÓN</w:t>
      </w:r>
      <w:r w:rsidRPr="00A7517B">
        <w:rPr>
          <w:rFonts w:ascii="Palatino Linotype" w:hAnsi="Palatino Linotype" w:cs="Arial"/>
          <w:b/>
          <w:i/>
          <w:lang w:val="es-ES"/>
        </w:rPr>
        <w:t xml:space="preserve"> </w:t>
      </w:r>
      <w:r w:rsidRPr="00A7517B">
        <w:rPr>
          <w:rFonts w:ascii="Palatino Linotype" w:hAnsi="Palatino Linotype" w:cs="Arial"/>
          <w:b/>
          <w:bCs/>
          <w:i/>
          <w:sz w:val="22"/>
          <w:lang w:val="es-ES"/>
        </w:rPr>
        <w:t>V,</w:t>
      </w:r>
      <w:r w:rsidRPr="00A7517B">
        <w:rPr>
          <w:rFonts w:ascii="Palatino Linotype" w:hAnsi="Palatino Linotype" w:cs="Arial"/>
          <w:b/>
          <w:bCs/>
          <w:i/>
          <w:lang w:val="es-ES"/>
        </w:rPr>
        <w:t xml:space="preserve"> </w:t>
      </w:r>
      <w:r w:rsidRPr="00A7517B">
        <w:rPr>
          <w:rFonts w:ascii="Palatino Linotype" w:hAnsi="Palatino Linotype" w:cs="Arial"/>
          <w:b/>
          <w:bCs/>
          <w:i/>
          <w:sz w:val="22"/>
          <w:lang w:val="es-ES"/>
        </w:rPr>
        <w:t>XV,</w:t>
      </w:r>
      <w:r w:rsidRPr="00A7517B">
        <w:rPr>
          <w:rFonts w:ascii="Palatino Linotype" w:hAnsi="Palatino Linotype" w:cs="Arial"/>
          <w:b/>
          <w:bCs/>
          <w:i/>
          <w:lang w:val="es-ES"/>
        </w:rPr>
        <w:t xml:space="preserve"> </w:t>
      </w:r>
      <w:r w:rsidRPr="00A7517B">
        <w:rPr>
          <w:rFonts w:ascii="Palatino Linotype" w:hAnsi="Palatino Linotype" w:cs="Arial"/>
          <w:b/>
          <w:bCs/>
          <w:i/>
          <w:sz w:val="22"/>
          <w:lang w:val="es-ES"/>
        </w:rPr>
        <w:t>Y</w:t>
      </w:r>
      <w:r w:rsidRPr="00A7517B">
        <w:rPr>
          <w:rFonts w:ascii="Palatino Linotype" w:hAnsi="Palatino Linotype" w:cs="Arial"/>
          <w:b/>
          <w:bCs/>
          <w:i/>
          <w:lang w:val="es-ES"/>
        </w:rPr>
        <w:t xml:space="preserve"> </w:t>
      </w:r>
      <w:r w:rsidRPr="00A7517B">
        <w:rPr>
          <w:rFonts w:ascii="Palatino Linotype" w:hAnsi="Palatino Linotype" w:cs="Arial"/>
          <w:b/>
          <w:bCs/>
          <w:i/>
          <w:sz w:val="22"/>
          <w:lang w:val="es-ES"/>
        </w:rPr>
        <w:t>XVI,</w:t>
      </w:r>
      <w:r w:rsidRPr="00A7517B">
        <w:rPr>
          <w:rFonts w:ascii="Palatino Linotype" w:hAnsi="Palatino Linotype" w:cs="Arial"/>
          <w:b/>
          <w:bCs/>
          <w:i/>
          <w:lang w:val="es-ES"/>
        </w:rPr>
        <w:t xml:space="preserve"> </w:t>
      </w:r>
      <w:r w:rsidRPr="00A7517B">
        <w:rPr>
          <w:rFonts w:ascii="Palatino Linotype" w:hAnsi="Palatino Linotype" w:cs="Arial"/>
          <w:b/>
          <w:i/>
          <w:sz w:val="22"/>
          <w:lang w:val="es-ES"/>
        </w:rPr>
        <w:t>32,</w:t>
      </w:r>
      <w:r w:rsidRPr="00A7517B">
        <w:rPr>
          <w:rFonts w:ascii="Palatino Linotype" w:hAnsi="Palatino Linotype" w:cs="Arial"/>
          <w:b/>
          <w:i/>
          <w:lang w:val="es-ES"/>
        </w:rPr>
        <w:t xml:space="preserve"> </w:t>
      </w:r>
      <w:r w:rsidRPr="00A7517B">
        <w:rPr>
          <w:rFonts w:ascii="Palatino Linotype" w:hAnsi="Palatino Linotype" w:cs="Arial"/>
          <w:b/>
          <w:i/>
          <w:sz w:val="22"/>
          <w:lang w:val="es-ES"/>
        </w:rPr>
        <w:t>4,11</w:t>
      </w:r>
      <w:r w:rsidRPr="00A7517B">
        <w:rPr>
          <w:rFonts w:ascii="Palatino Linotype" w:hAnsi="Palatino Linotype" w:cs="Arial"/>
          <w:b/>
          <w:i/>
          <w:lang w:val="es-ES"/>
        </w:rPr>
        <w:t xml:space="preserve"> </w:t>
      </w:r>
      <w:r w:rsidRPr="00A7517B">
        <w:rPr>
          <w:rFonts w:ascii="Palatino Linotype" w:hAnsi="Palatino Linotype" w:cs="Arial"/>
          <w:b/>
          <w:i/>
          <w:sz w:val="22"/>
          <w:lang w:val="es-ES"/>
        </w:rPr>
        <w:t>Y</w:t>
      </w:r>
      <w:r w:rsidRPr="00A7517B">
        <w:rPr>
          <w:rFonts w:ascii="Palatino Linotype" w:hAnsi="Palatino Linotype" w:cs="Arial"/>
          <w:b/>
          <w:i/>
          <w:lang w:val="es-ES"/>
        </w:rPr>
        <w:t xml:space="preserve"> </w:t>
      </w:r>
      <w:r w:rsidRPr="00A7517B">
        <w:rPr>
          <w:rFonts w:ascii="Palatino Linotype" w:hAnsi="Palatino Linotype" w:cs="Arial"/>
          <w:b/>
          <w:i/>
          <w:sz w:val="22"/>
          <w:lang w:val="es-ES"/>
        </w:rPr>
        <w:t>41.</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conformidad</w:t>
      </w:r>
      <w:r w:rsidRPr="00A7517B">
        <w:rPr>
          <w:rFonts w:ascii="Palatino Linotype" w:hAnsi="Palatino Linotype" w:cs="Arial"/>
          <w:i/>
          <w:lang w:val="es-ES"/>
        </w:rPr>
        <w:t xml:space="preserve"> </w:t>
      </w:r>
      <w:r w:rsidRPr="00A7517B">
        <w:rPr>
          <w:rFonts w:ascii="Palatino Linotype" w:hAnsi="Palatino Linotype" w:cs="Arial"/>
          <w:i/>
          <w:sz w:val="22"/>
          <w:lang w:val="es-ES"/>
        </w:rPr>
        <w:t>con</w:t>
      </w:r>
      <w:r w:rsidRPr="00A7517B">
        <w:rPr>
          <w:rFonts w:ascii="Palatino Linotype" w:hAnsi="Palatino Linotype" w:cs="Arial"/>
          <w:i/>
          <w:lang w:val="es-ES"/>
        </w:rPr>
        <w:t xml:space="preserve"> </w:t>
      </w:r>
      <w:r w:rsidRPr="00A7517B">
        <w:rPr>
          <w:rFonts w:ascii="Palatino Linotype" w:hAnsi="Palatino Linotype" w:cs="Arial"/>
          <w:i/>
          <w:sz w:val="22"/>
          <w:lang w:val="es-ES"/>
        </w:rPr>
        <w:t>los</w:t>
      </w:r>
      <w:r w:rsidRPr="00A7517B">
        <w:rPr>
          <w:rFonts w:ascii="Palatino Linotype" w:hAnsi="Palatino Linotype" w:cs="Arial"/>
          <w:i/>
          <w:lang w:val="es-ES"/>
        </w:rPr>
        <w:t xml:space="preserve"> </w:t>
      </w:r>
      <w:r w:rsidRPr="00A7517B">
        <w:rPr>
          <w:rFonts w:ascii="Palatino Linotype" w:hAnsi="Palatino Linotype" w:cs="Arial"/>
          <w:i/>
          <w:sz w:val="22"/>
          <w:lang w:val="es-ES"/>
        </w:rPr>
        <w:t>artículos</w:t>
      </w:r>
      <w:r w:rsidRPr="00A7517B">
        <w:rPr>
          <w:rFonts w:ascii="Palatino Linotype" w:hAnsi="Palatino Linotype" w:cs="Arial"/>
          <w:i/>
          <w:lang w:val="es-ES"/>
        </w:rPr>
        <w:t xml:space="preserve"> </w:t>
      </w:r>
      <w:r w:rsidRPr="00A7517B">
        <w:rPr>
          <w:rFonts w:ascii="Palatino Linotype" w:hAnsi="Palatino Linotype" w:cs="Arial"/>
          <w:i/>
          <w:sz w:val="22"/>
          <w:lang w:val="es-ES"/>
        </w:rPr>
        <w:t>antes</w:t>
      </w:r>
      <w:r w:rsidRPr="00A7517B">
        <w:rPr>
          <w:rFonts w:ascii="Palatino Linotype" w:hAnsi="Palatino Linotype" w:cs="Arial"/>
          <w:i/>
          <w:lang w:val="es-ES"/>
        </w:rPr>
        <w:t xml:space="preserve"> </w:t>
      </w:r>
      <w:r w:rsidRPr="00A7517B">
        <w:rPr>
          <w:rFonts w:ascii="Palatino Linotype" w:hAnsi="Palatino Linotype" w:cs="Arial"/>
          <w:i/>
          <w:sz w:val="22"/>
          <w:lang w:val="es-ES"/>
        </w:rPr>
        <w:t>referidos,</w:t>
      </w:r>
      <w:r w:rsidRPr="00A7517B">
        <w:rPr>
          <w:rFonts w:ascii="Palatino Linotype" w:hAnsi="Palatino Linotype" w:cs="Arial"/>
          <w:i/>
          <w:lang w:val="es-ES"/>
        </w:rPr>
        <w:t xml:space="preserve"> </w:t>
      </w:r>
      <w:r w:rsidRPr="00A7517B">
        <w:rPr>
          <w:rFonts w:ascii="Palatino Linotype" w:hAnsi="Palatino Linotype" w:cs="Arial"/>
          <w:i/>
          <w:sz w:val="22"/>
          <w:lang w:val="es-ES"/>
        </w:rPr>
        <w:t>el</w:t>
      </w:r>
      <w:r w:rsidRPr="00A7517B">
        <w:rPr>
          <w:rFonts w:ascii="Palatino Linotype" w:hAnsi="Palatino Linotype" w:cs="Arial"/>
          <w:i/>
          <w:lang w:val="es-ES"/>
        </w:rPr>
        <w:t xml:space="preserve"> </w:t>
      </w:r>
      <w:r w:rsidRPr="00A7517B">
        <w:rPr>
          <w:rFonts w:ascii="Palatino Linotype" w:hAnsi="Palatino Linotype" w:cs="Arial"/>
          <w:i/>
          <w:sz w:val="22"/>
          <w:lang w:val="es-ES"/>
        </w:rPr>
        <w:t>derecho</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acceso</w:t>
      </w:r>
      <w:r w:rsidRPr="00A7517B">
        <w:rPr>
          <w:rFonts w:ascii="Palatino Linotype" w:hAnsi="Palatino Linotype" w:cs="Arial"/>
          <w:i/>
          <w:lang w:val="es-ES"/>
        </w:rPr>
        <w:t xml:space="preserve"> </w:t>
      </w:r>
      <w:r w:rsidRPr="00A7517B">
        <w:rPr>
          <w:rFonts w:ascii="Palatino Linotype" w:hAnsi="Palatino Linotype" w:cs="Arial"/>
          <w:i/>
          <w:sz w:val="22"/>
          <w:lang w:val="es-ES"/>
        </w:rPr>
        <w:t>a</w:t>
      </w:r>
      <w:r w:rsidRPr="00A7517B">
        <w:rPr>
          <w:rFonts w:ascii="Palatino Linotype" w:hAnsi="Palatino Linotype" w:cs="Arial"/>
          <w:i/>
          <w:lang w:val="es-ES"/>
        </w:rPr>
        <w:t xml:space="preserve"> </w:t>
      </w:r>
      <w:r w:rsidRPr="00A7517B">
        <w:rPr>
          <w:rFonts w:ascii="Palatino Linotype" w:hAnsi="Palatino Linotype" w:cs="Arial"/>
          <w:i/>
          <w:sz w:val="22"/>
          <w:lang w:val="es-ES"/>
        </w:rPr>
        <w:t>la</w:t>
      </w:r>
      <w:r w:rsidRPr="00A7517B">
        <w:rPr>
          <w:rFonts w:ascii="Palatino Linotype" w:hAnsi="Palatino Linotype" w:cs="Arial"/>
          <w:i/>
          <w:lang w:val="es-ES"/>
        </w:rPr>
        <w:t xml:space="preserve"> </w:t>
      </w:r>
      <w:r w:rsidRPr="00A7517B">
        <w:rPr>
          <w:rFonts w:ascii="Palatino Linotype" w:hAnsi="Palatino Linotype" w:cs="Arial"/>
          <w:i/>
          <w:sz w:val="22"/>
          <w:lang w:val="es-ES"/>
        </w:rPr>
        <w:t>información</w:t>
      </w:r>
      <w:r w:rsidRPr="00A7517B">
        <w:rPr>
          <w:rFonts w:ascii="Palatino Linotype" w:hAnsi="Palatino Linotype" w:cs="Arial"/>
          <w:i/>
          <w:lang w:val="es-ES"/>
        </w:rPr>
        <w:t xml:space="preserve"> </w:t>
      </w:r>
      <w:r w:rsidRPr="00A7517B">
        <w:rPr>
          <w:rFonts w:ascii="Palatino Linotype" w:hAnsi="Palatino Linotype" w:cs="Arial"/>
          <w:i/>
          <w:sz w:val="22"/>
          <w:lang w:val="es-ES"/>
        </w:rPr>
        <w:t>pública,</w:t>
      </w:r>
      <w:r w:rsidRPr="00A7517B">
        <w:rPr>
          <w:rFonts w:ascii="Palatino Linotype" w:hAnsi="Palatino Linotype" w:cs="Arial"/>
          <w:i/>
          <w:lang w:val="es-ES"/>
        </w:rPr>
        <w:t xml:space="preserve"> </w:t>
      </w:r>
      <w:r w:rsidRPr="00A7517B">
        <w:rPr>
          <w:rFonts w:ascii="Palatino Linotype" w:hAnsi="Palatino Linotype" w:cs="Arial"/>
          <w:i/>
          <w:sz w:val="22"/>
          <w:lang w:val="es-ES"/>
        </w:rPr>
        <w:t>se</w:t>
      </w:r>
      <w:r w:rsidRPr="00A7517B">
        <w:rPr>
          <w:rFonts w:ascii="Palatino Linotype" w:hAnsi="Palatino Linotype" w:cs="Arial"/>
          <w:i/>
          <w:lang w:val="es-ES"/>
        </w:rPr>
        <w:t xml:space="preserve"> </w:t>
      </w:r>
      <w:r w:rsidRPr="00A7517B">
        <w:rPr>
          <w:rFonts w:ascii="Palatino Linotype" w:hAnsi="Palatino Linotype" w:cs="Arial"/>
          <w:i/>
          <w:sz w:val="22"/>
          <w:lang w:val="es-ES"/>
        </w:rPr>
        <w:t>define</w:t>
      </w:r>
      <w:r w:rsidRPr="00A7517B">
        <w:rPr>
          <w:rFonts w:ascii="Palatino Linotype" w:hAnsi="Palatino Linotype" w:cs="Arial"/>
          <w:i/>
          <w:lang w:val="es-ES"/>
        </w:rPr>
        <w:t xml:space="preserve"> </w:t>
      </w:r>
      <w:r w:rsidRPr="00A7517B">
        <w:rPr>
          <w:rFonts w:ascii="Palatino Linotype" w:hAnsi="Palatino Linotype" w:cs="Arial"/>
          <w:i/>
          <w:sz w:val="22"/>
          <w:lang w:val="es-ES"/>
        </w:rPr>
        <w:t>en</w:t>
      </w:r>
      <w:r w:rsidRPr="00A7517B">
        <w:rPr>
          <w:rFonts w:ascii="Palatino Linotype" w:hAnsi="Palatino Linotype" w:cs="Arial"/>
          <w:i/>
          <w:lang w:val="es-ES"/>
        </w:rPr>
        <w:t xml:space="preserve"> </w:t>
      </w:r>
      <w:r w:rsidRPr="00A7517B">
        <w:rPr>
          <w:rFonts w:ascii="Palatino Linotype" w:hAnsi="Palatino Linotype" w:cs="Arial"/>
          <w:i/>
          <w:sz w:val="22"/>
          <w:lang w:val="es-ES"/>
        </w:rPr>
        <w:t>cuanto</w:t>
      </w:r>
      <w:r w:rsidRPr="00A7517B">
        <w:rPr>
          <w:rFonts w:ascii="Palatino Linotype" w:hAnsi="Palatino Linotype" w:cs="Arial"/>
          <w:i/>
          <w:lang w:val="es-ES"/>
        </w:rPr>
        <w:t xml:space="preserve"> </w:t>
      </w:r>
      <w:r w:rsidRPr="00A7517B">
        <w:rPr>
          <w:rFonts w:ascii="Palatino Linotype" w:hAnsi="Palatino Linotype" w:cs="Arial"/>
          <w:i/>
          <w:sz w:val="22"/>
          <w:lang w:val="es-ES"/>
        </w:rPr>
        <w:t>a</w:t>
      </w:r>
      <w:r w:rsidRPr="00A7517B">
        <w:rPr>
          <w:rFonts w:ascii="Palatino Linotype" w:hAnsi="Palatino Linotype" w:cs="Arial"/>
          <w:i/>
          <w:lang w:val="es-ES"/>
        </w:rPr>
        <w:t xml:space="preserve"> </w:t>
      </w:r>
      <w:r w:rsidRPr="00A7517B">
        <w:rPr>
          <w:rFonts w:ascii="Palatino Linotype" w:hAnsi="Palatino Linotype" w:cs="Arial"/>
          <w:i/>
          <w:sz w:val="22"/>
          <w:lang w:val="es-ES"/>
        </w:rPr>
        <w:t>su</w:t>
      </w:r>
      <w:r w:rsidRPr="00A7517B">
        <w:rPr>
          <w:rFonts w:ascii="Palatino Linotype" w:hAnsi="Palatino Linotype" w:cs="Arial"/>
          <w:i/>
          <w:lang w:val="es-ES"/>
        </w:rPr>
        <w:t xml:space="preserve"> </w:t>
      </w:r>
      <w:r w:rsidRPr="00A7517B">
        <w:rPr>
          <w:rFonts w:ascii="Palatino Linotype" w:hAnsi="Palatino Linotype" w:cs="Arial"/>
          <w:i/>
          <w:sz w:val="22"/>
          <w:lang w:val="es-ES"/>
        </w:rPr>
        <w:t>alcance</w:t>
      </w:r>
      <w:r w:rsidRPr="00A7517B">
        <w:rPr>
          <w:rFonts w:ascii="Palatino Linotype" w:hAnsi="Palatino Linotype" w:cs="Arial"/>
          <w:i/>
          <w:lang w:val="es-ES"/>
        </w:rPr>
        <w:t xml:space="preserve"> </w:t>
      </w:r>
      <w:r w:rsidRPr="00A7517B">
        <w:rPr>
          <w:rFonts w:ascii="Palatino Linotype" w:hAnsi="Palatino Linotype" w:cs="Arial"/>
          <w:i/>
          <w:sz w:val="22"/>
          <w:lang w:val="es-ES"/>
        </w:rPr>
        <w:t>y</w:t>
      </w:r>
      <w:r w:rsidRPr="00A7517B">
        <w:rPr>
          <w:rFonts w:ascii="Palatino Linotype" w:hAnsi="Palatino Linotype" w:cs="Arial"/>
          <w:i/>
          <w:lang w:val="es-ES"/>
        </w:rPr>
        <w:t xml:space="preserve"> </w:t>
      </w:r>
      <w:r w:rsidRPr="00A7517B">
        <w:rPr>
          <w:rFonts w:ascii="Palatino Linotype" w:hAnsi="Palatino Linotype" w:cs="Arial"/>
          <w:i/>
          <w:sz w:val="22"/>
          <w:lang w:val="es-ES"/>
        </w:rPr>
        <w:t>resultado</w:t>
      </w:r>
      <w:r w:rsidRPr="00A7517B">
        <w:rPr>
          <w:rFonts w:ascii="Palatino Linotype" w:hAnsi="Palatino Linotype" w:cs="Arial"/>
          <w:i/>
          <w:lang w:val="es-ES"/>
        </w:rPr>
        <w:t xml:space="preserve"> </w:t>
      </w:r>
      <w:r w:rsidRPr="00A7517B">
        <w:rPr>
          <w:rFonts w:ascii="Palatino Linotype" w:hAnsi="Palatino Linotype" w:cs="Arial"/>
          <w:i/>
          <w:sz w:val="22"/>
          <w:lang w:val="es-ES"/>
        </w:rPr>
        <w:t>material,</w:t>
      </w:r>
      <w:r w:rsidRPr="00A7517B">
        <w:rPr>
          <w:rFonts w:ascii="Palatino Linotype" w:hAnsi="Palatino Linotype" w:cs="Arial"/>
          <w:i/>
          <w:lang w:val="es-ES"/>
        </w:rPr>
        <w:t xml:space="preserve"> </w:t>
      </w:r>
      <w:r w:rsidRPr="00A7517B">
        <w:rPr>
          <w:rFonts w:ascii="Palatino Linotype" w:hAnsi="Palatino Linotype" w:cs="Arial"/>
          <w:i/>
          <w:sz w:val="22"/>
          <w:lang w:val="es-ES"/>
        </w:rPr>
        <w:t>el</w:t>
      </w:r>
      <w:r w:rsidRPr="00A7517B">
        <w:rPr>
          <w:rFonts w:ascii="Palatino Linotype" w:hAnsi="Palatino Linotype" w:cs="Arial"/>
          <w:i/>
          <w:lang w:val="es-ES"/>
        </w:rPr>
        <w:t xml:space="preserve"> </w:t>
      </w:r>
      <w:r w:rsidRPr="00A7517B">
        <w:rPr>
          <w:rFonts w:ascii="Palatino Linotype" w:hAnsi="Palatino Linotype" w:cs="Arial"/>
          <w:i/>
          <w:sz w:val="22"/>
          <w:lang w:val="es-ES"/>
        </w:rPr>
        <w:t>acceso</w:t>
      </w:r>
      <w:r w:rsidRPr="00A7517B">
        <w:rPr>
          <w:rFonts w:ascii="Palatino Linotype" w:hAnsi="Palatino Linotype" w:cs="Arial"/>
          <w:i/>
          <w:lang w:val="es-ES"/>
        </w:rPr>
        <w:t xml:space="preserve"> </w:t>
      </w:r>
      <w:r w:rsidRPr="00A7517B">
        <w:rPr>
          <w:rFonts w:ascii="Palatino Linotype" w:hAnsi="Palatino Linotype" w:cs="Arial"/>
          <w:i/>
          <w:sz w:val="22"/>
          <w:lang w:val="es-ES"/>
        </w:rPr>
        <w:t>a</w:t>
      </w:r>
      <w:r w:rsidRPr="00A7517B">
        <w:rPr>
          <w:rFonts w:ascii="Palatino Linotype" w:hAnsi="Palatino Linotype" w:cs="Arial"/>
          <w:i/>
          <w:lang w:val="es-ES"/>
        </w:rPr>
        <w:t xml:space="preserve"> </w:t>
      </w:r>
      <w:r w:rsidRPr="00A7517B">
        <w:rPr>
          <w:rFonts w:ascii="Palatino Linotype" w:hAnsi="Palatino Linotype" w:cs="Arial"/>
          <w:i/>
          <w:sz w:val="22"/>
          <w:lang w:val="es-ES"/>
        </w:rPr>
        <w:t>los</w:t>
      </w:r>
      <w:r w:rsidRPr="00A7517B">
        <w:rPr>
          <w:rFonts w:ascii="Palatino Linotype" w:hAnsi="Palatino Linotype" w:cs="Arial"/>
          <w:i/>
          <w:lang w:val="es-ES"/>
        </w:rPr>
        <w:t xml:space="preserve"> </w:t>
      </w:r>
      <w:r w:rsidRPr="00A7517B">
        <w:rPr>
          <w:rFonts w:ascii="Palatino Linotype" w:hAnsi="Palatino Linotype" w:cs="Arial"/>
          <w:i/>
          <w:sz w:val="22"/>
          <w:lang w:val="es-ES"/>
        </w:rPr>
        <w:t>archivos,</w:t>
      </w:r>
      <w:r w:rsidRPr="00A7517B">
        <w:rPr>
          <w:rFonts w:ascii="Palatino Linotype" w:hAnsi="Palatino Linotype" w:cs="Arial"/>
          <w:i/>
          <w:lang w:val="es-ES"/>
        </w:rPr>
        <w:t xml:space="preserve"> </w:t>
      </w:r>
      <w:r w:rsidRPr="00A7517B">
        <w:rPr>
          <w:rFonts w:ascii="Palatino Linotype" w:hAnsi="Palatino Linotype" w:cs="Arial"/>
          <w:i/>
          <w:sz w:val="22"/>
          <w:lang w:val="es-ES"/>
        </w:rPr>
        <w:t>registros</w:t>
      </w:r>
      <w:r w:rsidRPr="00A7517B">
        <w:rPr>
          <w:rFonts w:ascii="Palatino Linotype" w:hAnsi="Palatino Linotype" w:cs="Arial"/>
          <w:i/>
          <w:lang w:val="es-ES"/>
        </w:rPr>
        <w:t xml:space="preserve"> </w:t>
      </w:r>
      <w:r w:rsidRPr="00A7517B">
        <w:rPr>
          <w:rFonts w:ascii="Palatino Linotype" w:hAnsi="Palatino Linotype" w:cs="Arial"/>
          <w:i/>
          <w:sz w:val="22"/>
          <w:lang w:val="es-ES"/>
        </w:rPr>
        <w:t>y</w:t>
      </w:r>
      <w:r w:rsidRPr="00A7517B">
        <w:rPr>
          <w:rFonts w:ascii="Palatino Linotype" w:hAnsi="Palatino Linotype" w:cs="Arial"/>
          <w:i/>
          <w:lang w:val="es-ES"/>
        </w:rPr>
        <w:t xml:space="preserve"> </w:t>
      </w:r>
      <w:r w:rsidRPr="00A7517B">
        <w:rPr>
          <w:rFonts w:ascii="Palatino Linotype" w:hAnsi="Palatino Linotype" w:cs="Arial"/>
          <w:i/>
          <w:sz w:val="22"/>
          <w:lang w:val="es-ES"/>
        </w:rPr>
        <w:t>documentos</w:t>
      </w:r>
      <w:r w:rsidRPr="00A7517B">
        <w:rPr>
          <w:rFonts w:ascii="Palatino Linotype" w:hAnsi="Palatino Linotype" w:cs="Arial"/>
          <w:i/>
          <w:lang w:val="es-ES"/>
        </w:rPr>
        <w:t xml:space="preserve"> </w:t>
      </w:r>
      <w:r w:rsidRPr="00A7517B">
        <w:rPr>
          <w:rFonts w:ascii="Palatino Linotype" w:hAnsi="Palatino Linotype" w:cs="Arial"/>
          <w:i/>
          <w:sz w:val="22"/>
          <w:lang w:val="es-ES"/>
        </w:rPr>
        <w:t>públicos,</w:t>
      </w:r>
      <w:r w:rsidRPr="00A7517B">
        <w:rPr>
          <w:rFonts w:ascii="Palatino Linotype" w:hAnsi="Palatino Linotype" w:cs="Arial"/>
          <w:i/>
          <w:lang w:val="es-ES"/>
        </w:rPr>
        <w:t xml:space="preserve"> </w:t>
      </w:r>
      <w:r w:rsidRPr="00A7517B">
        <w:rPr>
          <w:rFonts w:ascii="Palatino Linotype" w:hAnsi="Palatino Linotype" w:cs="Arial"/>
          <w:i/>
          <w:sz w:val="22"/>
          <w:lang w:val="es-ES"/>
        </w:rPr>
        <w:t>administrados,</w:t>
      </w:r>
      <w:r w:rsidRPr="00A7517B">
        <w:rPr>
          <w:rFonts w:ascii="Palatino Linotype" w:hAnsi="Palatino Linotype" w:cs="Arial"/>
          <w:i/>
          <w:lang w:val="es-ES"/>
        </w:rPr>
        <w:t xml:space="preserve"> </w:t>
      </w:r>
      <w:r w:rsidRPr="00A7517B">
        <w:rPr>
          <w:rFonts w:ascii="Palatino Linotype" w:hAnsi="Palatino Linotype" w:cs="Arial"/>
          <w:i/>
          <w:sz w:val="22"/>
          <w:lang w:val="es-ES"/>
        </w:rPr>
        <w:t>generados</w:t>
      </w:r>
      <w:r w:rsidRPr="00A7517B">
        <w:rPr>
          <w:rFonts w:ascii="Palatino Linotype" w:hAnsi="Palatino Linotype" w:cs="Arial"/>
          <w:i/>
          <w:lang w:val="es-ES"/>
        </w:rPr>
        <w:t xml:space="preserve"> </w:t>
      </w:r>
      <w:r w:rsidRPr="00A7517B">
        <w:rPr>
          <w:rFonts w:ascii="Palatino Linotype" w:hAnsi="Palatino Linotype" w:cs="Arial"/>
          <w:i/>
          <w:sz w:val="22"/>
          <w:lang w:val="es-ES"/>
        </w:rPr>
        <w:t>o</w:t>
      </w:r>
      <w:r w:rsidRPr="00A7517B">
        <w:rPr>
          <w:rFonts w:ascii="Palatino Linotype" w:hAnsi="Palatino Linotype" w:cs="Arial"/>
          <w:i/>
          <w:lang w:val="es-ES"/>
        </w:rPr>
        <w:t xml:space="preserve"> </w:t>
      </w:r>
      <w:r w:rsidRPr="00A7517B">
        <w:rPr>
          <w:rFonts w:ascii="Palatino Linotype" w:hAnsi="Palatino Linotype" w:cs="Arial"/>
          <w:i/>
          <w:sz w:val="22"/>
          <w:lang w:val="es-ES"/>
        </w:rPr>
        <w:t>en</w:t>
      </w:r>
      <w:r w:rsidRPr="00A7517B">
        <w:rPr>
          <w:rFonts w:ascii="Palatino Linotype" w:hAnsi="Palatino Linotype" w:cs="Arial"/>
          <w:i/>
          <w:lang w:val="es-ES"/>
        </w:rPr>
        <w:t xml:space="preserve"> </w:t>
      </w:r>
      <w:r w:rsidRPr="00A7517B">
        <w:rPr>
          <w:rFonts w:ascii="Palatino Linotype" w:hAnsi="Palatino Linotype" w:cs="Arial"/>
          <w:i/>
          <w:sz w:val="22"/>
          <w:lang w:val="es-ES"/>
        </w:rPr>
        <w:t>posesión</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los</w:t>
      </w:r>
      <w:r w:rsidRPr="00A7517B">
        <w:rPr>
          <w:rFonts w:ascii="Palatino Linotype" w:hAnsi="Palatino Linotype" w:cs="Arial"/>
          <w:i/>
          <w:lang w:val="es-ES"/>
        </w:rPr>
        <w:t xml:space="preserve"> </w:t>
      </w:r>
      <w:r w:rsidRPr="00A7517B">
        <w:rPr>
          <w:rFonts w:ascii="Palatino Linotype" w:hAnsi="Palatino Linotype" w:cs="Arial"/>
          <w:i/>
          <w:sz w:val="22"/>
          <w:lang w:val="es-ES"/>
        </w:rPr>
        <w:t>órganos</w:t>
      </w:r>
      <w:r w:rsidRPr="00A7517B">
        <w:rPr>
          <w:rFonts w:ascii="Palatino Linotype" w:hAnsi="Palatino Linotype" w:cs="Arial"/>
          <w:i/>
          <w:lang w:val="es-ES"/>
        </w:rPr>
        <w:t xml:space="preserve"> </w:t>
      </w:r>
      <w:r w:rsidRPr="00A7517B">
        <w:rPr>
          <w:rFonts w:ascii="Palatino Linotype" w:hAnsi="Palatino Linotype" w:cs="Arial"/>
          <w:i/>
          <w:sz w:val="22"/>
          <w:lang w:val="es-ES"/>
        </w:rPr>
        <w:t>u</w:t>
      </w:r>
      <w:r w:rsidRPr="00A7517B">
        <w:rPr>
          <w:rFonts w:ascii="Palatino Linotype" w:hAnsi="Palatino Linotype" w:cs="Arial"/>
          <w:i/>
          <w:lang w:val="es-ES"/>
        </w:rPr>
        <w:t xml:space="preserve"> </w:t>
      </w:r>
      <w:r w:rsidRPr="00A7517B">
        <w:rPr>
          <w:rFonts w:ascii="Palatino Linotype" w:hAnsi="Palatino Linotype" w:cs="Arial"/>
          <w:i/>
          <w:sz w:val="22"/>
          <w:lang w:val="es-ES"/>
        </w:rPr>
        <w:t>organismos</w:t>
      </w:r>
      <w:r w:rsidRPr="00A7517B">
        <w:rPr>
          <w:rFonts w:ascii="Palatino Linotype" w:hAnsi="Palatino Linotype" w:cs="Arial"/>
          <w:i/>
          <w:lang w:val="es-ES"/>
        </w:rPr>
        <w:t xml:space="preserve"> </w:t>
      </w:r>
      <w:r w:rsidRPr="00A7517B">
        <w:rPr>
          <w:rFonts w:ascii="Palatino Linotype" w:hAnsi="Palatino Linotype" w:cs="Arial"/>
          <w:i/>
          <w:sz w:val="22"/>
          <w:lang w:val="es-ES"/>
        </w:rPr>
        <w:t>públicos,</w:t>
      </w:r>
      <w:r w:rsidRPr="00A7517B">
        <w:rPr>
          <w:rFonts w:ascii="Palatino Linotype" w:hAnsi="Palatino Linotype" w:cs="Arial"/>
          <w:i/>
          <w:lang w:val="es-ES"/>
        </w:rPr>
        <w:t xml:space="preserve"> </w:t>
      </w:r>
      <w:r w:rsidRPr="00A7517B">
        <w:rPr>
          <w:rFonts w:ascii="Palatino Linotype" w:hAnsi="Palatino Linotype" w:cs="Arial"/>
          <w:i/>
          <w:sz w:val="22"/>
          <w:lang w:val="es-ES"/>
        </w:rPr>
        <w:t>en</w:t>
      </w:r>
      <w:r w:rsidRPr="00A7517B">
        <w:rPr>
          <w:rFonts w:ascii="Palatino Linotype" w:hAnsi="Palatino Linotype" w:cs="Arial"/>
          <w:i/>
          <w:lang w:val="es-ES"/>
        </w:rPr>
        <w:t xml:space="preserve"> </w:t>
      </w:r>
      <w:r w:rsidRPr="00A7517B">
        <w:rPr>
          <w:rFonts w:ascii="Palatino Linotype" w:hAnsi="Palatino Linotype" w:cs="Arial"/>
          <w:i/>
          <w:sz w:val="22"/>
          <w:lang w:val="es-ES"/>
        </w:rPr>
        <w:t>virtud</w:t>
      </w:r>
      <w:r w:rsidRPr="00A7517B">
        <w:rPr>
          <w:rFonts w:ascii="Palatino Linotype" w:hAnsi="Palatino Linotype" w:cs="Arial"/>
          <w:i/>
          <w:lang w:val="es-ES"/>
        </w:rPr>
        <w:t xml:space="preserve"> </w:t>
      </w:r>
      <w:r w:rsidRPr="00A7517B">
        <w:rPr>
          <w:rFonts w:ascii="Palatino Linotype" w:hAnsi="Palatino Linotype" w:cs="Arial"/>
          <w:i/>
          <w:sz w:val="22"/>
          <w:lang w:val="es-ES"/>
        </w:rPr>
        <w:t>del</w:t>
      </w:r>
      <w:r w:rsidRPr="00A7517B">
        <w:rPr>
          <w:rFonts w:ascii="Palatino Linotype" w:hAnsi="Palatino Linotype" w:cs="Arial"/>
          <w:i/>
          <w:lang w:val="es-ES"/>
        </w:rPr>
        <w:t xml:space="preserve"> </w:t>
      </w:r>
      <w:r w:rsidRPr="00A7517B">
        <w:rPr>
          <w:rFonts w:ascii="Palatino Linotype" w:hAnsi="Palatino Linotype" w:cs="Arial"/>
          <w:i/>
          <w:sz w:val="22"/>
          <w:lang w:val="es-ES"/>
        </w:rPr>
        <w:t>ejercicio</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sus</w:t>
      </w:r>
      <w:r w:rsidRPr="00A7517B">
        <w:rPr>
          <w:rFonts w:ascii="Palatino Linotype" w:hAnsi="Palatino Linotype" w:cs="Arial"/>
          <w:i/>
          <w:lang w:val="es-ES"/>
        </w:rPr>
        <w:t xml:space="preserve"> </w:t>
      </w:r>
      <w:r w:rsidRPr="00A7517B">
        <w:rPr>
          <w:rFonts w:ascii="Palatino Linotype" w:hAnsi="Palatino Linotype" w:cs="Arial"/>
          <w:i/>
          <w:sz w:val="22"/>
          <w:lang w:val="es-ES"/>
        </w:rPr>
        <w:t>funciones</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derecho</w:t>
      </w:r>
      <w:r w:rsidRPr="00A7517B">
        <w:rPr>
          <w:rFonts w:ascii="Palatino Linotype" w:hAnsi="Palatino Linotype" w:cs="Arial"/>
          <w:i/>
          <w:lang w:val="es-ES"/>
        </w:rPr>
        <w:t xml:space="preserve"> </w:t>
      </w:r>
      <w:r w:rsidRPr="00A7517B">
        <w:rPr>
          <w:rFonts w:ascii="Palatino Linotype" w:hAnsi="Palatino Linotype" w:cs="Arial"/>
          <w:i/>
          <w:sz w:val="22"/>
          <w:lang w:val="es-ES"/>
        </w:rPr>
        <w:t>público,</w:t>
      </w:r>
      <w:r w:rsidRPr="00A7517B">
        <w:rPr>
          <w:rFonts w:ascii="Palatino Linotype" w:hAnsi="Palatino Linotype" w:cs="Arial"/>
          <w:i/>
          <w:lang w:val="es-ES"/>
        </w:rPr>
        <w:t xml:space="preserve"> </w:t>
      </w:r>
      <w:r w:rsidRPr="00A7517B">
        <w:rPr>
          <w:rFonts w:ascii="Palatino Linotype" w:hAnsi="Palatino Linotype" w:cs="Arial"/>
          <w:i/>
          <w:sz w:val="22"/>
          <w:lang w:val="es-ES"/>
        </w:rPr>
        <w:t>sin</w:t>
      </w:r>
      <w:r w:rsidRPr="00A7517B">
        <w:rPr>
          <w:rFonts w:ascii="Palatino Linotype" w:hAnsi="Palatino Linotype" w:cs="Arial"/>
          <w:i/>
          <w:lang w:val="es-ES"/>
        </w:rPr>
        <w:t xml:space="preserve"> </w:t>
      </w:r>
      <w:r w:rsidRPr="00A7517B">
        <w:rPr>
          <w:rFonts w:ascii="Palatino Linotype" w:hAnsi="Palatino Linotype" w:cs="Arial"/>
          <w:i/>
          <w:sz w:val="22"/>
          <w:lang w:val="es-ES"/>
        </w:rPr>
        <w:t>importar</w:t>
      </w:r>
      <w:r w:rsidRPr="00A7517B">
        <w:rPr>
          <w:rFonts w:ascii="Palatino Linotype" w:hAnsi="Palatino Linotype" w:cs="Arial"/>
          <w:i/>
          <w:lang w:val="es-ES"/>
        </w:rPr>
        <w:t xml:space="preserve"> </w:t>
      </w:r>
      <w:r w:rsidRPr="00A7517B">
        <w:rPr>
          <w:rFonts w:ascii="Palatino Linotype" w:hAnsi="Palatino Linotype" w:cs="Arial"/>
          <w:i/>
          <w:sz w:val="22"/>
          <w:lang w:val="es-ES"/>
        </w:rPr>
        <w:t>su</w:t>
      </w:r>
      <w:r w:rsidRPr="00A7517B">
        <w:rPr>
          <w:rFonts w:ascii="Palatino Linotype" w:hAnsi="Palatino Linotype" w:cs="Arial"/>
          <w:i/>
          <w:lang w:val="es-ES"/>
        </w:rPr>
        <w:t xml:space="preserve"> </w:t>
      </w:r>
      <w:r w:rsidRPr="00A7517B">
        <w:rPr>
          <w:rFonts w:ascii="Palatino Linotype" w:hAnsi="Palatino Linotype" w:cs="Arial"/>
          <w:i/>
          <w:sz w:val="22"/>
          <w:lang w:val="es-ES"/>
        </w:rPr>
        <w:t>fuente,</w:t>
      </w:r>
      <w:r w:rsidRPr="00A7517B">
        <w:rPr>
          <w:rFonts w:ascii="Palatino Linotype" w:hAnsi="Palatino Linotype" w:cs="Arial"/>
          <w:i/>
          <w:lang w:val="es-ES"/>
        </w:rPr>
        <w:t xml:space="preserve"> </w:t>
      </w:r>
      <w:r w:rsidRPr="00A7517B">
        <w:rPr>
          <w:rFonts w:ascii="Palatino Linotype" w:hAnsi="Palatino Linotype" w:cs="Arial"/>
          <w:i/>
          <w:sz w:val="22"/>
          <w:lang w:val="es-ES"/>
        </w:rPr>
        <w:t>soporte</w:t>
      </w:r>
      <w:r w:rsidRPr="00A7517B">
        <w:rPr>
          <w:rFonts w:ascii="Palatino Linotype" w:hAnsi="Palatino Linotype" w:cs="Arial"/>
          <w:i/>
          <w:lang w:val="es-ES"/>
        </w:rPr>
        <w:t xml:space="preserve"> </w:t>
      </w:r>
      <w:r w:rsidRPr="00A7517B">
        <w:rPr>
          <w:rFonts w:ascii="Palatino Linotype" w:hAnsi="Palatino Linotype" w:cs="Arial"/>
          <w:i/>
          <w:sz w:val="22"/>
          <w:lang w:val="es-ES"/>
        </w:rPr>
        <w:t>o</w:t>
      </w:r>
      <w:r w:rsidRPr="00A7517B">
        <w:rPr>
          <w:rFonts w:ascii="Palatino Linotype" w:hAnsi="Palatino Linotype" w:cs="Arial"/>
          <w:i/>
          <w:lang w:val="es-ES"/>
        </w:rPr>
        <w:t xml:space="preserve"> </w:t>
      </w:r>
      <w:r w:rsidRPr="00A7517B">
        <w:rPr>
          <w:rFonts w:ascii="Palatino Linotype" w:hAnsi="Palatino Linotype" w:cs="Arial"/>
          <w:i/>
          <w:sz w:val="22"/>
          <w:lang w:val="es-ES"/>
        </w:rPr>
        <w:t>fecha</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elaboración.</w:t>
      </w:r>
    </w:p>
    <w:p w14:paraId="1B496687" w14:textId="77777777" w:rsidR="00A10D6F" w:rsidRPr="00A7517B" w:rsidRDefault="00A10D6F" w:rsidP="00A10D6F">
      <w:pPr>
        <w:ind w:left="709" w:right="899"/>
        <w:jc w:val="both"/>
        <w:rPr>
          <w:rFonts w:ascii="Palatino Linotype" w:hAnsi="Palatino Linotype" w:cs="Arial"/>
          <w:i/>
          <w:sz w:val="22"/>
          <w:lang w:val="es-ES"/>
        </w:rPr>
      </w:pPr>
      <w:r w:rsidRPr="00A7517B">
        <w:rPr>
          <w:rFonts w:ascii="Palatino Linotype" w:hAnsi="Palatino Linotype" w:cs="Arial"/>
          <w:i/>
          <w:sz w:val="22"/>
          <w:lang w:val="es-ES"/>
        </w:rPr>
        <w:t>En</w:t>
      </w:r>
      <w:r w:rsidRPr="00A7517B">
        <w:rPr>
          <w:rFonts w:ascii="Palatino Linotype" w:hAnsi="Palatino Linotype" w:cs="Arial"/>
          <w:i/>
          <w:lang w:val="es-ES"/>
        </w:rPr>
        <w:t xml:space="preserve"> </w:t>
      </w:r>
      <w:r w:rsidRPr="00A7517B">
        <w:rPr>
          <w:rFonts w:ascii="Palatino Linotype" w:hAnsi="Palatino Linotype" w:cs="Arial"/>
          <w:i/>
          <w:sz w:val="22"/>
          <w:lang w:val="es-ES"/>
        </w:rPr>
        <w:t>consecuencia</w:t>
      </w:r>
      <w:r w:rsidRPr="00A7517B">
        <w:rPr>
          <w:rFonts w:ascii="Palatino Linotype" w:hAnsi="Palatino Linotype" w:cs="Arial"/>
          <w:i/>
          <w:lang w:val="es-ES"/>
        </w:rPr>
        <w:t xml:space="preserve"> </w:t>
      </w:r>
      <w:r w:rsidRPr="00A7517B">
        <w:rPr>
          <w:rFonts w:ascii="Palatino Linotype" w:hAnsi="Palatino Linotype" w:cs="Arial"/>
          <w:i/>
          <w:sz w:val="22"/>
          <w:lang w:val="es-ES"/>
        </w:rPr>
        <w:t>el</w:t>
      </w:r>
      <w:r w:rsidRPr="00A7517B">
        <w:rPr>
          <w:rFonts w:ascii="Palatino Linotype" w:hAnsi="Palatino Linotype" w:cs="Arial"/>
          <w:i/>
          <w:lang w:val="es-ES"/>
        </w:rPr>
        <w:t xml:space="preserve"> </w:t>
      </w:r>
      <w:r w:rsidRPr="00A7517B">
        <w:rPr>
          <w:rFonts w:ascii="Palatino Linotype" w:hAnsi="Palatino Linotype" w:cs="Arial"/>
          <w:i/>
          <w:sz w:val="22"/>
          <w:lang w:val="es-ES"/>
        </w:rPr>
        <w:t>acceso</w:t>
      </w:r>
      <w:r w:rsidRPr="00A7517B">
        <w:rPr>
          <w:rFonts w:ascii="Palatino Linotype" w:hAnsi="Palatino Linotype" w:cs="Arial"/>
          <w:i/>
          <w:lang w:val="es-ES"/>
        </w:rPr>
        <w:t xml:space="preserve"> </w:t>
      </w:r>
      <w:r w:rsidRPr="00A7517B">
        <w:rPr>
          <w:rFonts w:ascii="Palatino Linotype" w:hAnsi="Palatino Linotype" w:cs="Arial"/>
          <w:i/>
          <w:sz w:val="22"/>
          <w:lang w:val="es-ES"/>
        </w:rPr>
        <w:t>a</w:t>
      </w:r>
      <w:r w:rsidRPr="00A7517B">
        <w:rPr>
          <w:rFonts w:ascii="Palatino Linotype" w:hAnsi="Palatino Linotype" w:cs="Arial"/>
          <w:i/>
          <w:lang w:val="es-ES"/>
        </w:rPr>
        <w:t xml:space="preserve"> </w:t>
      </w:r>
      <w:r w:rsidRPr="00A7517B">
        <w:rPr>
          <w:rFonts w:ascii="Palatino Linotype" w:hAnsi="Palatino Linotype" w:cs="Arial"/>
          <w:i/>
          <w:sz w:val="22"/>
          <w:lang w:val="es-ES"/>
        </w:rPr>
        <w:t>la</w:t>
      </w:r>
      <w:r w:rsidRPr="00A7517B">
        <w:rPr>
          <w:rFonts w:ascii="Palatino Linotype" w:hAnsi="Palatino Linotype" w:cs="Arial"/>
          <w:i/>
          <w:lang w:val="es-ES"/>
        </w:rPr>
        <w:t xml:space="preserve"> </w:t>
      </w:r>
      <w:r w:rsidRPr="00A7517B">
        <w:rPr>
          <w:rFonts w:ascii="Palatino Linotype" w:hAnsi="Palatino Linotype" w:cs="Arial"/>
          <w:i/>
          <w:sz w:val="22"/>
          <w:lang w:val="es-ES"/>
        </w:rPr>
        <w:t>información</w:t>
      </w:r>
      <w:r w:rsidRPr="00A7517B">
        <w:rPr>
          <w:rFonts w:ascii="Palatino Linotype" w:hAnsi="Palatino Linotype" w:cs="Arial"/>
          <w:i/>
          <w:lang w:val="es-ES"/>
        </w:rPr>
        <w:t xml:space="preserve"> </w:t>
      </w:r>
      <w:r w:rsidRPr="00A7517B">
        <w:rPr>
          <w:rFonts w:ascii="Palatino Linotype" w:hAnsi="Palatino Linotype" w:cs="Arial"/>
          <w:i/>
          <w:sz w:val="22"/>
          <w:lang w:val="es-ES"/>
        </w:rPr>
        <w:t>se</w:t>
      </w:r>
      <w:r w:rsidRPr="00A7517B">
        <w:rPr>
          <w:rFonts w:ascii="Palatino Linotype" w:hAnsi="Palatino Linotype" w:cs="Arial"/>
          <w:i/>
          <w:lang w:val="es-ES"/>
        </w:rPr>
        <w:t xml:space="preserve"> </w:t>
      </w:r>
      <w:r w:rsidRPr="00A7517B">
        <w:rPr>
          <w:rFonts w:ascii="Palatino Linotype" w:hAnsi="Palatino Linotype" w:cs="Arial"/>
          <w:i/>
          <w:sz w:val="22"/>
          <w:lang w:val="es-ES"/>
        </w:rPr>
        <w:t>refiere</w:t>
      </w:r>
      <w:r w:rsidRPr="00A7517B">
        <w:rPr>
          <w:rFonts w:ascii="Palatino Linotype" w:hAnsi="Palatino Linotype" w:cs="Arial"/>
          <w:i/>
          <w:lang w:val="es-ES"/>
        </w:rPr>
        <w:t xml:space="preserve"> </w:t>
      </w:r>
      <w:r w:rsidRPr="00A7517B">
        <w:rPr>
          <w:rFonts w:ascii="Palatino Linotype" w:hAnsi="Palatino Linotype" w:cs="Arial"/>
          <w:i/>
          <w:sz w:val="22"/>
          <w:lang w:val="es-ES"/>
        </w:rPr>
        <w:t>a</w:t>
      </w:r>
      <w:r w:rsidRPr="00A7517B">
        <w:rPr>
          <w:rFonts w:ascii="Palatino Linotype" w:hAnsi="Palatino Linotype" w:cs="Arial"/>
          <w:i/>
          <w:lang w:val="es-ES"/>
        </w:rPr>
        <w:t xml:space="preserve"> </w:t>
      </w:r>
      <w:r w:rsidRPr="00A7517B">
        <w:rPr>
          <w:rFonts w:ascii="Palatino Linotype" w:hAnsi="Palatino Linotype" w:cs="Arial"/>
          <w:i/>
          <w:sz w:val="22"/>
          <w:lang w:val="es-ES"/>
        </w:rPr>
        <w:t>que</w:t>
      </w:r>
      <w:r w:rsidRPr="00A7517B">
        <w:rPr>
          <w:rFonts w:ascii="Palatino Linotype" w:hAnsi="Palatino Linotype" w:cs="Arial"/>
          <w:i/>
          <w:lang w:val="es-ES"/>
        </w:rPr>
        <w:t xml:space="preserve"> </w:t>
      </w:r>
      <w:r w:rsidRPr="00A7517B">
        <w:rPr>
          <w:rFonts w:ascii="Palatino Linotype" w:hAnsi="Palatino Linotype" w:cs="Arial"/>
          <w:i/>
          <w:sz w:val="22"/>
          <w:lang w:val="es-ES"/>
        </w:rPr>
        <w:t>se</w:t>
      </w:r>
      <w:r w:rsidRPr="00A7517B">
        <w:rPr>
          <w:rFonts w:ascii="Palatino Linotype" w:hAnsi="Palatino Linotype" w:cs="Arial"/>
          <w:i/>
          <w:lang w:val="es-ES"/>
        </w:rPr>
        <w:t xml:space="preserve"> </w:t>
      </w:r>
      <w:r w:rsidRPr="00A7517B">
        <w:rPr>
          <w:rFonts w:ascii="Palatino Linotype" w:hAnsi="Palatino Linotype" w:cs="Arial"/>
          <w:i/>
          <w:sz w:val="22"/>
          <w:lang w:val="es-ES"/>
        </w:rPr>
        <w:t>cumplan</w:t>
      </w:r>
      <w:r w:rsidRPr="00A7517B">
        <w:rPr>
          <w:rFonts w:ascii="Palatino Linotype" w:hAnsi="Palatino Linotype" w:cs="Arial"/>
          <w:i/>
          <w:lang w:val="es-ES"/>
        </w:rPr>
        <w:t xml:space="preserve"> </w:t>
      </w:r>
      <w:r w:rsidRPr="00A7517B">
        <w:rPr>
          <w:rFonts w:ascii="Palatino Linotype" w:hAnsi="Palatino Linotype" w:cs="Arial"/>
          <w:i/>
          <w:sz w:val="22"/>
          <w:lang w:val="es-ES"/>
        </w:rPr>
        <w:t>cualquiera</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los</w:t>
      </w:r>
      <w:r w:rsidRPr="00A7517B">
        <w:rPr>
          <w:rFonts w:ascii="Palatino Linotype" w:hAnsi="Palatino Linotype" w:cs="Arial"/>
          <w:i/>
          <w:lang w:val="es-ES"/>
        </w:rPr>
        <w:t xml:space="preserve"> </w:t>
      </w:r>
      <w:r w:rsidRPr="00A7517B">
        <w:rPr>
          <w:rFonts w:ascii="Palatino Linotype" w:hAnsi="Palatino Linotype" w:cs="Arial"/>
          <w:i/>
          <w:sz w:val="22"/>
          <w:lang w:val="es-ES"/>
        </w:rPr>
        <w:t>siguientes</w:t>
      </w:r>
      <w:r w:rsidRPr="00A7517B">
        <w:rPr>
          <w:rFonts w:ascii="Palatino Linotype" w:hAnsi="Palatino Linotype" w:cs="Arial"/>
          <w:i/>
          <w:lang w:val="es-ES"/>
        </w:rPr>
        <w:t xml:space="preserve"> </w:t>
      </w:r>
      <w:r w:rsidRPr="00A7517B">
        <w:rPr>
          <w:rFonts w:ascii="Palatino Linotype" w:hAnsi="Palatino Linotype" w:cs="Arial"/>
          <w:i/>
          <w:sz w:val="22"/>
          <w:lang w:val="es-ES"/>
        </w:rPr>
        <w:t>tres</w:t>
      </w:r>
      <w:r w:rsidRPr="00A7517B">
        <w:rPr>
          <w:rFonts w:ascii="Palatino Linotype" w:hAnsi="Palatino Linotype" w:cs="Arial"/>
          <w:i/>
          <w:lang w:val="es-ES"/>
        </w:rPr>
        <w:t xml:space="preserve"> </w:t>
      </w:r>
      <w:r w:rsidRPr="00A7517B">
        <w:rPr>
          <w:rFonts w:ascii="Palatino Linotype" w:hAnsi="Palatino Linotype" w:cs="Arial"/>
          <w:i/>
          <w:sz w:val="22"/>
          <w:lang w:val="es-ES"/>
        </w:rPr>
        <w:t>supuestos:</w:t>
      </w:r>
    </w:p>
    <w:p w14:paraId="69EEFEB0" w14:textId="77777777" w:rsidR="00A10D6F" w:rsidRPr="00A7517B" w:rsidRDefault="00A10D6F" w:rsidP="00A10D6F">
      <w:pPr>
        <w:ind w:left="709" w:right="899"/>
        <w:jc w:val="both"/>
        <w:rPr>
          <w:rFonts w:ascii="Palatino Linotype" w:hAnsi="Palatino Linotype" w:cs="Arial"/>
          <w:b/>
          <w:i/>
          <w:sz w:val="22"/>
          <w:lang w:val="es-ES"/>
        </w:rPr>
      </w:pPr>
      <w:r w:rsidRPr="00A7517B">
        <w:rPr>
          <w:rFonts w:ascii="Palatino Linotype" w:hAnsi="Palatino Linotype" w:cs="Arial"/>
          <w:b/>
          <w:i/>
          <w:sz w:val="22"/>
          <w:lang w:val="es-ES"/>
        </w:rPr>
        <w:lastRenderedPageBreak/>
        <w:t>1)</w:t>
      </w:r>
      <w:r w:rsidRPr="00A7517B">
        <w:rPr>
          <w:rFonts w:ascii="Palatino Linotype" w:hAnsi="Palatino Linotype" w:cs="Arial"/>
          <w:b/>
          <w:i/>
          <w:lang w:val="es-ES"/>
        </w:rPr>
        <w:t xml:space="preserve"> </w:t>
      </w:r>
      <w:r w:rsidRPr="00A7517B">
        <w:rPr>
          <w:rFonts w:ascii="Palatino Linotype" w:hAnsi="Palatino Linotype" w:cs="Arial"/>
          <w:b/>
          <w:i/>
          <w:sz w:val="22"/>
          <w:lang w:val="es-ES"/>
        </w:rPr>
        <w:t>Que</w:t>
      </w:r>
      <w:r w:rsidRPr="00A7517B">
        <w:rPr>
          <w:rFonts w:ascii="Palatino Linotype" w:hAnsi="Palatino Linotype" w:cs="Arial"/>
          <w:b/>
          <w:i/>
          <w:lang w:val="es-ES"/>
        </w:rPr>
        <w:t xml:space="preserve"> </w:t>
      </w:r>
      <w:r w:rsidRPr="00A7517B">
        <w:rPr>
          <w:rFonts w:ascii="Palatino Linotype" w:hAnsi="Palatino Linotype" w:cs="Arial"/>
          <w:b/>
          <w:i/>
          <w:sz w:val="22"/>
          <w:lang w:val="es-ES"/>
        </w:rPr>
        <w:t>se</w:t>
      </w:r>
      <w:r w:rsidRPr="00A7517B">
        <w:rPr>
          <w:rFonts w:ascii="Palatino Linotype" w:hAnsi="Palatino Linotype" w:cs="Arial"/>
          <w:b/>
          <w:i/>
          <w:lang w:val="es-ES"/>
        </w:rPr>
        <w:t xml:space="preserve"> </w:t>
      </w:r>
      <w:r w:rsidRPr="00A7517B">
        <w:rPr>
          <w:rFonts w:ascii="Palatino Linotype" w:hAnsi="Palatino Linotype" w:cs="Arial"/>
          <w:b/>
          <w:i/>
          <w:sz w:val="22"/>
          <w:lang w:val="es-ES"/>
        </w:rPr>
        <w:t>trate</w:t>
      </w:r>
      <w:r w:rsidRPr="00A7517B">
        <w:rPr>
          <w:rFonts w:ascii="Palatino Linotype" w:hAnsi="Palatino Linotype" w:cs="Arial"/>
          <w:b/>
          <w:i/>
          <w:lang w:val="es-ES"/>
        </w:rPr>
        <w:t xml:space="preserve"> </w:t>
      </w:r>
      <w:r w:rsidRPr="00A7517B">
        <w:rPr>
          <w:rFonts w:ascii="Palatino Linotype" w:hAnsi="Palatino Linotype" w:cs="Arial"/>
          <w:b/>
          <w:i/>
          <w:sz w:val="22"/>
          <w:lang w:val="es-ES"/>
        </w:rPr>
        <w:t>de</w:t>
      </w:r>
      <w:r w:rsidRPr="00A7517B">
        <w:rPr>
          <w:rFonts w:ascii="Palatino Linotype" w:hAnsi="Palatino Linotype" w:cs="Arial"/>
          <w:b/>
          <w:i/>
          <w:lang w:val="es-ES"/>
        </w:rPr>
        <w:t xml:space="preserve"> </w:t>
      </w:r>
      <w:r w:rsidRPr="00A7517B">
        <w:rPr>
          <w:rFonts w:ascii="Palatino Linotype" w:hAnsi="Palatino Linotype" w:cs="Arial"/>
          <w:b/>
          <w:i/>
          <w:sz w:val="22"/>
          <w:lang w:val="es-ES"/>
        </w:rPr>
        <w:t>información</w:t>
      </w:r>
      <w:r w:rsidRPr="00A7517B">
        <w:rPr>
          <w:rFonts w:ascii="Palatino Linotype" w:hAnsi="Palatino Linotype" w:cs="Arial"/>
          <w:b/>
          <w:i/>
          <w:lang w:val="es-ES"/>
        </w:rPr>
        <w:t xml:space="preserve"> </w:t>
      </w:r>
      <w:r w:rsidRPr="00A7517B">
        <w:rPr>
          <w:rFonts w:ascii="Palatino Linotype" w:hAnsi="Palatino Linotype" w:cs="Arial"/>
          <w:b/>
          <w:i/>
          <w:sz w:val="22"/>
          <w:lang w:val="es-ES"/>
        </w:rPr>
        <w:t>registrada</w:t>
      </w:r>
      <w:r w:rsidRPr="00A7517B">
        <w:rPr>
          <w:rFonts w:ascii="Palatino Linotype" w:hAnsi="Palatino Linotype" w:cs="Arial"/>
          <w:b/>
          <w:i/>
          <w:lang w:val="es-ES"/>
        </w:rPr>
        <w:t xml:space="preserve"> </w:t>
      </w:r>
      <w:r w:rsidRPr="00A7517B">
        <w:rPr>
          <w:rFonts w:ascii="Palatino Linotype" w:hAnsi="Palatino Linotype" w:cs="Arial"/>
          <w:b/>
          <w:i/>
          <w:sz w:val="22"/>
          <w:lang w:val="es-ES"/>
        </w:rPr>
        <w:t>en</w:t>
      </w:r>
      <w:r w:rsidRPr="00A7517B">
        <w:rPr>
          <w:rFonts w:ascii="Palatino Linotype" w:hAnsi="Palatino Linotype" w:cs="Arial"/>
          <w:b/>
          <w:i/>
          <w:lang w:val="es-ES"/>
        </w:rPr>
        <w:t xml:space="preserve"> </w:t>
      </w:r>
      <w:r w:rsidRPr="00A7517B">
        <w:rPr>
          <w:rFonts w:ascii="Palatino Linotype" w:hAnsi="Palatino Linotype" w:cs="Arial"/>
          <w:b/>
          <w:i/>
          <w:sz w:val="22"/>
          <w:lang w:val="es-ES"/>
        </w:rPr>
        <w:t>cualquier</w:t>
      </w:r>
      <w:r w:rsidRPr="00A7517B">
        <w:rPr>
          <w:rFonts w:ascii="Palatino Linotype" w:hAnsi="Palatino Linotype" w:cs="Arial"/>
          <w:b/>
          <w:i/>
          <w:lang w:val="es-ES"/>
        </w:rPr>
        <w:t xml:space="preserve"> </w:t>
      </w:r>
      <w:r w:rsidRPr="00A7517B">
        <w:rPr>
          <w:rFonts w:ascii="Palatino Linotype" w:hAnsi="Palatino Linotype" w:cs="Arial"/>
          <w:b/>
          <w:i/>
          <w:sz w:val="22"/>
          <w:lang w:val="es-ES"/>
        </w:rPr>
        <w:t>soporte</w:t>
      </w:r>
      <w:r w:rsidRPr="00A7517B">
        <w:rPr>
          <w:rFonts w:ascii="Palatino Linotype" w:hAnsi="Palatino Linotype" w:cs="Arial"/>
          <w:b/>
          <w:i/>
          <w:lang w:val="es-ES"/>
        </w:rPr>
        <w:t xml:space="preserve"> </w:t>
      </w:r>
      <w:r w:rsidRPr="00A7517B">
        <w:rPr>
          <w:rFonts w:ascii="Palatino Linotype" w:hAnsi="Palatino Linotype" w:cs="Arial"/>
          <w:b/>
          <w:i/>
          <w:sz w:val="22"/>
          <w:lang w:val="es-ES"/>
        </w:rPr>
        <w:t>documental,</w:t>
      </w:r>
      <w:r w:rsidRPr="00A7517B">
        <w:rPr>
          <w:rFonts w:ascii="Palatino Linotype" w:hAnsi="Palatino Linotype" w:cs="Arial"/>
          <w:b/>
          <w:i/>
          <w:lang w:val="es-ES"/>
        </w:rPr>
        <w:t xml:space="preserve"> </w:t>
      </w:r>
      <w:r w:rsidRPr="00A7517B">
        <w:rPr>
          <w:rFonts w:ascii="Palatino Linotype" w:hAnsi="Palatino Linotype" w:cs="Arial"/>
          <w:b/>
          <w:i/>
          <w:sz w:val="22"/>
          <w:lang w:val="es-ES"/>
        </w:rPr>
        <w:t>que</w:t>
      </w:r>
      <w:r w:rsidRPr="00A7517B">
        <w:rPr>
          <w:rFonts w:ascii="Palatino Linotype" w:hAnsi="Palatino Linotype" w:cs="Arial"/>
          <w:b/>
          <w:i/>
          <w:lang w:val="es-ES"/>
        </w:rPr>
        <w:t xml:space="preserve"> </w:t>
      </w:r>
      <w:r w:rsidRPr="00A7517B">
        <w:rPr>
          <w:rFonts w:ascii="Palatino Linotype" w:hAnsi="Palatino Linotype" w:cs="Arial"/>
          <w:b/>
          <w:i/>
          <w:sz w:val="22"/>
          <w:lang w:val="es-ES"/>
        </w:rPr>
        <w:t>en</w:t>
      </w:r>
      <w:r w:rsidRPr="00A7517B">
        <w:rPr>
          <w:rFonts w:ascii="Palatino Linotype" w:hAnsi="Palatino Linotype" w:cs="Arial"/>
          <w:b/>
          <w:i/>
          <w:lang w:val="es-ES"/>
        </w:rPr>
        <w:t xml:space="preserve"> </w:t>
      </w:r>
      <w:r w:rsidRPr="00A7517B">
        <w:rPr>
          <w:rFonts w:ascii="Palatino Linotype" w:hAnsi="Palatino Linotype" w:cs="Arial"/>
          <w:b/>
          <w:i/>
          <w:sz w:val="22"/>
          <w:lang w:val="es-ES"/>
        </w:rPr>
        <w:t>ejercicio</w:t>
      </w:r>
      <w:r w:rsidRPr="00A7517B">
        <w:rPr>
          <w:rFonts w:ascii="Palatino Linotype" w:hAnsi="Palatino Linotype" w:cs="Arial"/>
          <w:b/>
          <w:i/>
          <w:lang w:val="es-ES"/>
        </w:rPr>
        <w:t xml:space="preserve"> </w:t>
      </w:r>
      <w:r w:rsidRPr="00A7517B">
        <w:rPr>
          <w:rFonts w:ascii="Palatino Linotype" w:hAnsi="Palatino Linotype" w:cs="Arial"/>
          <w:b/>
          <w:i/>
          <w:sz w:val="22"/>
          <w:lang w:val="es-ES"/>
        </w:rPr>
        <w:t>de</w:t>
      </w:r>
      <w:r w:rsidRPr="00A7517B">
        <w:rPr>
          <w:rFonts w:ascii="Palatino Linotype" w:hAnsi="Palatino Linotype" w:cs="Arial"/>
          <w:b/>
          <w:i/>
          <w:lang w:val="es-ES"/>
        </w:rPr>
        <w:t xml:space="preserve"> </w:t>
      </w:r>
      <w:r w:rsidRPr="00A7517B">
        <w:rPr>
          <w:rFonts w:ascii="Palatino Linotype" w:hAnsi="Palatino Linotype" w:cs="Arial"/>
          <w:b/>
          <w:i/>
          <w:sz w:val="22"/>
          <w:lang w:val="es-ES"/>
        </w:rPr>
        <w:t>las</w:t>
      </w:r>
      <w:r w:rsidRPr="00A7517B">
        <w:rPr>
          <w:rFonts w:ascii="Palatino Linotype" w:hAnsi="Palatino Linotype" w:cs="Arial"/>
          <w:b/>
          <w:i/>
          <w:lang w:val="es-ES"/>
        </w:rPr>
        <w:t xml:space="preserve"> </w:t>
      </w:r>
      <w:r w:rsidRPr="00A7517B">
        <w:rPr>
          <w:rFonts w:ascii="Palatino Linotype" w:hAnsi="Palatino Linotype" w:cs="Arial"/>
          <w:b/>
          <w:i/>
          <w:sz w:val="22"/>
          <w:lang w:val="es-ES"/>
        </w:rPr>
        <w:t>atribuciones</w:t>
      </w:r>
      <w:r w:rsidRPr="00A7517B">
        <w:rPr>
          <w:rFonts w:ascii="Palatino Linotype" w:hAnsi="Palatino Linotype" w:cs="Arial"/>
          <w:b/>
          <w:i/>
          <w:lang w:val="es-ES"/>
        </w:rPr>
        <w:t xml:space="preserve"> </w:t>
      </w:r>
      <w:r w:rsidRPr="00A7517B">
        <w:rPr>
          <w:rFonts w:ascii="Palatino Linotype" w:hAnsi="Palatino Linotype" w:cs="Arial"/>
          <w:b/>
          <w:i/>
          <w:sz w:val="22"/>
          <w:lang w:val="es-ES"/>
        </w:rPr>
        <w:t>conferidas,</w:t>
      </w:r>
      <w:r w:rsidRPr="00A7517B">
        <w:rPr>
          <w:rFonts w:ascii="Palatino Linotype" w:hAnsi="Palatino Linotype" w:cs="Arial"/>
          <w:b/>
          <w:i/>
          <w:lang w:val="es-ES"/>
        </w:rPr>
        <w:t xml:space="preserve"> </w:t>
      </w:r>
      <w:r w:rsidRPr="00A7517B">
        <w:rPr>
          <w:rFonts w:ascii="Palatino Linotype" w:hAnsi="Palatino Linotype" w:cs="Arial"/>
          <w:b/>
          <w:i/>
          <w:sz w:val="22"/>
          <w:lang w:val="es-ES"/>
        </w:rPr>
        <w:t>sea</w:t>
      </w:r>
      <w:r w:rsidRPr="00A7517B">
        <w:rPr>
          <w:rFonts w:ascii="Palatino Linotype" w:hAnsi="Palatino Linotype" w:cs="Arial"/>
          <w:b/>
          <w:i/>
          <w:lang w:val="es-ES"/>
        </w:rPr>
        <w:t xml:space="preserve"> </w:t>
      </w:r>
      <w:r w:rsidRPr="00A7517B">
        <w:rPr>
          <w:rFonts w:ascii="Palatino Linotype" w:hAnsi="Palatino Linotype" w:cs="Arial"/>
          <w:b/>
          <w:i/>
          <w:sz w:val="22"/>
          <w:lang w:val="es-ES"/>
        </w:rPr>
        <w:t>generada</w:t>
      </w:r>
      <w:r w:rsidRPr="00A7517B">
        <w:rPr>
          <w:rFonts w:ascii="Palatino Linotype" w:hAnsi="Palatino Linotype" w:cs="Arial"/>
          <w:b/>
          <w:i/>
          <w:lang w:val="es-ES"/>
        </w:rPr>
        <w:t xml:space="preserve"> </w:t>
      </w:r>
      <w:r w:rsidRPr="00A7517B">
        <w:rPr>
          <w:rFonts w:ascii="Palatino Linotype" w:hAnsi="Palatino Linotype" w:cs="Arial"/>
          <w:b/>
          <w:i/>
          <w:sz w:val="22"/>
          <w:lang w:val="es-ES"/>
        </w:rPr>
        <w:t>por</w:t>
      </w:r>
      <w:r w:rsidRPr="00A7517B">
        <w:rPr>
          <w:rFonts w:ascii="Palatino Linotype" w:hAnsi="Palatino Linotype" w:cs="Arial"/>
          <w:b/>
          <w:i/>
          <w:lang w:val="es-ES"/>
        </w:rPr>
        <w:t xml:space="preserve"> </w:t>
      </w:r>
      <w:r w:rsidRPr="00A7517B">
        <w:rPr>
          <w:rFonts w:ascii="Palatino Linotype" w:hAnsi="Palatino Linotype" w:cs="Arial"/>
          <w:b/>
          <w:i/>
          <w:sz w:val="22"/>
          <w:lang w:val="es-ES"/>
        </w:rPr>
        <w:t>los</w:t>
      </w:r>
      <w:r w:rsidRPr="00A7517B">
        <w:rPr>
          <w:rFonts w:ascii="Palatino Linotype" w:hAnsi="Palatino Linotype" w:cs="Arial"/>
          <w:b/>
          <w:i/>
          <w:lang w:val="es-ES"/>
        </w:rPr>
        <w:t xml:space="preserve"> </w:t>
      </w:r>
      <w:r w:rsidRPr="00A7517B">
        <w:rPr>
          <w:rFonts w:ascii="Palatino Linotype" w:hAnsi="Palatino Linotype" w:cs="Arial"/>
          <w:b/>
          <w:i/>
          <w:sz w:val="22"/>
          <w:lang w:val="es-ES"/>
        </w:rPr>
        <w:t>Sujetos</w:t>
      </w:r>
      <w:r w:rsidRPr="00A7517B">
        <w:rPr>
          <w:rFonts w:ascii="Palatino Linotype" w:hAnsi="Palatino Linotype" w:cs="Arial"/>
          <w:b/>
          <w:i/>
          <w:lang w:val="es-ES"/>
        </w:rPr>
        <w:t xml:space="preserve"> </w:t>
      </w:r>
      <w:r w:rsidRPr="00A7517B">
        <w:rPr>
          <w:rFonts w:ascii="Palatino Linotype" w:hAnsi="Palatino Linotype" w:cs="Arial"/>
          <w:b/>
          <w:i/>
          <w:sz w:val="22"/>
          <w:lang w:val="es-ES"/>
        </w:rPr>
        <w:t>Obligados;</w:t>
      </w:r>
    </w:p>
    <w:p w14:paraId="10ADA83E" w14:textId="77777777" w:rsidR="00A10D6F" w:rsidRPr="00A7517B" w:rsidRDefault="00A10D6F" w:rsidP="00A10D6F">
      <w:pPr>
        <w:ind w:left="709" w:right="899"/>
        <w:jc w:val="both"/>
        <w:rPr>
          <w:rFonts w:ascii="Palatino Linotype" w:hAnsi="Palatino Linotype" w:cs="Arial"/>
          <w:i/>
          <w:sz w:val="22"/>
          <w:lang w:val="es-ES"/>
        </w:rPr>
      </w:pPr>
      <w:r w:rsidRPr="00A7517B">
        <w:rPr>
          <w:rFonts w:ascii="Palatino Linotype" w:hAnsi="Palatino Linotype" w:cs="Arial"/>
          <w:i/>
          <w:sz w:val="22"/>
          <w:lang w:val="es-ES"/>
        </w:rPr>
        <w:t>2)</w:t>
      </w:r>
      <w:r w:rsidRPr="00A7517B">
        <w:rPr>
          <w:rFonts w:ascii="Palatino Linotype" w:hAnsi="Palatino Linotype" w:cs="Arial"/>
          <w:i/>
          <w:lang w:val="es-ES"/>
        </w:rPr>
        <w:t xml:space="preserve"> </w:t>
      </w:r>
      <w:r w:rsidRPr="00A7517B">
        <w:rPr>
          <w:rFonts w:ascii="Palatino Linotype" w:hAnsi="Palatino Linotype" w:cs="Arial"/>
          <w:i/>
          <w:sz w:val="22"/>
          <w:lang w:val="es-ES"/>
        </w:rPr>
        <w:t>Que</w:t>
      </w:r>
      <w:r w:rsidRPr="00A7517B">
        <w:rPr>
          <w:rFonts w:ascii="Palatino Linotype" w:hAnsi="Palatino Linotype" w:cs="Arial"/>
          <w:i/>
          <w:lang w:val="es-ES"/>
        </w:rPr>
        <w:t xml:space="preserve"> </w:t>
      </w:r>
      <w:r w:rsidRPr="00A7517B">
        <w:rPr>
          <w:rFonts w:ascii="Palatino Linotype" w:hAnsi="Palatino Linotype" w:cs="Arial"/>
          <w:i/>
          <w:sz w:val="22"/>
          <w:lang w:val="es-ES"/>
        </w:rPr>
        <w:t>se</w:t>
      </w:r>
      <w:r w:rsidRPr="00A7517B">
        <w:rPr>
          <w:rFonts w:ascii="Palatino Linotype" w:hAnsi="Palatino Linotype" w:cs="Arial"/>
          <w:i/>
          <w:lang w:val="es-ES"/>
        </w:rPr>
        <w:t xml:space="preserve"> </w:t>
      </w:r>
      <w:r w:rsidRPr="00A7517B">
        <w:rPr>
          <w:rFonts w:ascii="Palatino Linotype" w:hAnsi="Palatino Linotype" w:cs="Arial"/>
          <w:i/>
          <w:sz w:val="22"/>
          <w:lang w:val="es-ES"/>
        </w:rPr>
        <w:t>trate</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información</w:t>
      </w:r>
      <w:r w:rsidRPr="00A7517B">
        <w:rPr>
          <w:rFonts w:ascii="Palatino Linotype" w:hAnsi="Palatino Linotype" w:cs="Arial"/>
          <w:i/>
          <w:lang w:val="es-ES"/>
        </w:rPr>
        <w:t xml:space="preserve"> </w:t>
      </w:r>
      <w:r w:rsidRPr="00A7517B">
        <w:rPr>
          <w:rFonts w:ascii="Palatino Linotype" w:hAnsi="Palatino Linotype" w:cs="Arial"/>
          <w:i/>
          <w:sz w:val="22"/>
          <w:lang w:val="es-ES"/>
        </w:rPr>
        <w:t>registrada</w:t>
      </w:r>
      <w:r w:rsidRPr="00A7517B">
        <w:rPr>
          <w:rFonts w:ascii="Palatino Linotype" w:hAnsi="Palatino Linotype" w:cs="Arial"/>
          <w:i/>
          <w:lang w:val="es-ES"/>
        </w:rPr>
        <w:t xml:space="preserve"> </w:t>
      </w:r>
      <w:r w:rsidRPr="00A7517B">
        <w:rPr>
          <w:rFonts w:ascii="Palatino Linotype" w:hAnsi="Palatino Linotype" w:cs="Arial"/>
          <w:i/>
          <w:sz w:val="22"/>
          <w:lang w:val="es-ES"/>
        </w:rPr>
        <w:t>en</w:t>
      </w:r>
      <w:r w:rsidRPr="00A7517B">
        <w:rPr>
          <w:rFonts w:ascii="Palatino Linotype" w:hAnsi="Palatino Linotype" w:cs="Arial"/>
          <w:i/>
          <w:lang w:val="es-ES"/>
        </w:rPr>
        <w:t xml:space="preserve"> </w:t>
      </w:r>
      <w:r w:rsidRPr="00A7517B">
        <w:rPr>
          <w:rFonts w:ascii="Palatino Linotype" w:hAnsi="Palatino Linotype" w:cs="Arial"/>
          <w:i/>
          <w:sz w:val="22"/>
          <w:lang w:val="es-ES"/>
        </w:rPr>
        <w:t>cualquier</w:t>
      </w:r>
      <w:r w:rsidRPr="00A7517B">
        <w:rPr>
          <w:rFonts w:ascii="Palatino Linotype" w:hAnsi="Palatino Linotype" w:cs="Arial"/>
          <w:i/>
          <w:lang w:val="es-ES"/>
        </w:rPr>
        <w:t xml:space="preserve"> </w:t>
      </w:r>
      <w:r w:rsidRPr="00A7517B">
        <w:rPr>
          <w:rFonts w:ascii="Palatino Linotype" w:hAnsi="Palatino Linotype" w:cs="Arial"/>
          <w:i/>
          <w:sz w:val="22"/>
          <w:lang w:val="es-ES"/>
        </w:rPr>
        <w:t>soporte</w:t>
      </w:r>
      <w:r w:rsidRPr="00A7517B">
        <w:rPr>
          <w:rFonts w:ascii="Palatino Linotype" w:hAnsi="Palatino Linotype" w:cs="Arial"/>
          <w:i/>
          <w:lang w:val="es-ES"/>
        </w:rPr>
        <w:t xml:space="preserve"> </w:t>
      </w:r>
      <w:r w:rsidRPr="00A7517B">
        <w:rPr>
          <w:rFonts w:ascii="Palatino Linotype" w:hAnsi="Palatino Linotype" w:cs="Arial"/>
          <w:i/>
          <w:sz w:val="22"/>
          <w:lang w:val="es-ES"/>
        </w:rPr>
        <w:t>documental,</w:t>
      </w:r>
      <w:r w:rsidRPr="00A7517B">
        <w:rPr>
          <w:rFonts w:ascii="Palatino Linotype" w:hAnsi="Palatino Linotype" w:cs="Arial"/>
          <w:i/>
          <w:lang w:val="es-ES"/>
        </w:rPr>
        <w:t xml:space="preserve"> </w:t>
      </w:r>
      <w:r w:rsidRPr="00A7517B">
        <w:rPr>
          <w:rFonts w:ascii="Palatino Linotype" w:hAnsi="Palatino Linotype" w:cs="Arial"/>
          <w:i/>
          <w:sz w:val="22"/>
          <w:lang w:val="es-ES"/>
        </w:rPr>
        <w:t>que</w:t>
      </w:r>
      <w:r w:rsidRPr="00A7517B">
        <w:rPr>
          <w:rFonts w:ascii="Palatino Linotype" w:hAnsi="Palatino Linotype" w:cs="Arial"/>
          <w:i/>
          <w:lang w:val="es-ES"/>
        </w:rPr>
        <w:t xml:space="preserve"> </w:t>
      </w:r>
      <w:r w:rsidRPr="00A7517B">
        <w:rPr>
          <w:rFonts w:ascii="Palatino Linotype" w:hAnsi="Palatino Linotype" w:cs="Arial"/>
          <w:i/>
          <w:sz w:val="22"/>
          <w:lang w:val="es-ES"/>
        </w:rPr>
        <w:t>en</w:t>
      </w:r>
      <w:r w:rsidRPr="00A7517B">
        <w:rPr>
          <w:rFonts w:ascii="Palatino Linotype" w:hAnsi="Palatino Linotype" w:cs="Arial"/>
          <w:i/>
          <w:lang w:val="es-ES"/>
        </w:rPr>
        <w:t xml:space="preserve"> </w:t>
      </w:r>
      <w:r w:rsidRPr="00A7517B">
        <w:rPr>
          <w:rFonts w:ascii="Palatino Linotype" w:hAnsi="Palatino Linotype" w:cs="Arial"/>
          <w:i/>
          <w:sz w:val="22"/>
          <w:lang w:val="es-ES"/>
        </w:rPr>
        <w:t>ejercicio</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las</w:t>
      </w:r>
      <w:r w:rsidRPr="00A7517B">
        <w:rPr>
          <w:rFonts w:ascii="Palatino Linotype" w:hAnsi="Palatino Linotype" w:cs="Arial"/>
          <w:i/>
          <w:lang w:val="es-ES"/>
        </w:rPr>
        <w:t xml:space="preserve"> </w:t>
      </w:r>
      <w:r w:rsidRPr="00A7517B">
        <w:rPr>
          <w:rFonts w:ascii="Palatino Linotype" w:hAnsi="Palatino Linotype" w:cs="Arial"/>
          <w:i/>
          <w:sz w:val="22"/>
          <w:lang w:val="es-ES"/>
        </w:rPr>
        <w:t>atribuciones</w:t>
      </w:r>
      <w:r w:rsidRPr="00A7517B">
        <w:rPr>
          <w:rFonts w:ascii="Palatino Linotype" w:hAnsi="Palatino Linotype" w:cs="Arial"/>
          <w:i/>
          <w:lang w:val="es-ES"/>
        </w:rPr>
        <w:t xml:space="preserve"> </w:t>
      </w:r>
      <w:r w:rsidRPr="00A7517B">
        <w:rPr>
          <w:rFonts w:ascii="Palatino Linotype" w:hAnsi="Palatino Linotype" w:cs="Arial"/>
          <w:i/>
          <w:sz w:val="22"/>
          <w:lang w:val="es-ES"/>
        </w:rPr>
        <w:t>conferidas,</w:t>
      </w:r>
      <w:r w:rsidRPr="00A7517B">
        <w:rPr>
          <w:rFonts w:ascii="Palatino Linotype" w:hAnsi="Palatino Linotype" w:cs="Arial"/>
          <w:i/>
          <w:lang w:val="es-ES"/>
        </w:rPr>
        <w:t xml:space="preserve"> </w:t>
      </w:r>
      <w:r w:rsidRPr="00A7517B">
        <w:rPr>
          <w:rFonts w:ascii="Palatino Linotype" w:hAnsi="Palatino Linotype" w:cs="Arial"/>
          <w:i/>
          <w:sz w:val="22"/>
          <w:lang w:val="es-ES"/>
        </w:rPr>
        <w:t>sea</w:t>
      </w:r>
      <w:r w:rsidRPr="00A7517B">
        <w:rPr>
          <w:rFonts w:ascii="Palatino Linotype" w:hAnsi="Palatino Linotype" w:cs="Arial"/>
          <w:i/>
          <w:lang w:val="es-ES"/>
        </w:rPr>
        <w:t xml:space="preserve"> </w:t>
      </w:r>
      <w:r w:rsidRPr="00A7517B">
        <w:rPr>
          <w:rFonts w:ascii="Palatino Linotype" w:hAnsi="Palatino Linotype" w:cs="Arial"/>
          <w:i/>
          <w:sz w:val="22"/>
          <w:lang w:val="es-ES"/>
        </w:rPr>
        <w:t>administrada</w:t>
      </w:r>
      <w:r w:rsidRPr="00A7517B">
        <w:rPr>
          <w:rFonts w:ascii="Palatino Linotype" w:hAnsi="Palatino Linotype" w:cs="Arial"/>
          <w:i/>
          <w:lang w:val="es-ES"/>
        </w:rPr>
        <w:t xml:space="preserve"> </w:t>
      </w:r>
      <w:r w:rsidRPr="00A7517B">
        <w:rPr>
          <w:rFonts w:ascii="Palatino Linotype" w:hAnsi="Palatino Linotype" w:cs="Arial"/>
          <w:i/>
          <w:sz w:val="22"/>
          <w:lang w:val="es-ES"/>
        </w:rPr>
        <w:t>por</w:t>
      </w:r>
      <w:r w:rsidRPr="00A7517B">
        <w:rPr>
          <w:rFonts w:ascii="Palatino Linotype" w:hAnsi="Palatino Linotype" w:cs="Arial"/>
          <w:i/>
          <w:lang w:val="es-ES"/>
        </w:rPr>
        <w:t xml:space="preserve"> </w:t>
      </w:r>
      <w:r w:rsidRPr="00A7517B">
        <w:rPr>
          <w:rFonts w:ascii="Palatino Linotype" w:hAnsi="Palatino Linotype" w:cs="Arial"/>
          <w:i/>
          <w:sz w:val="22"/>
          <w:lang w:val="es-ES"/>
        </w:rPr>
        <w:t>los</w:t>
      </w:r>
      <w:r w:rsidRPr="00A7517B">
        <w:rPr>
          <w:rFonts w:ascii="Palatino Linotype" w:hAnsi="Palatino Linotype" w:cs="Arial"/>
          <w:i/>
          <w:lang w:val="es-ES"/>
        </w:rPr>
        <w:t xml:space="preserve"> </w:t>
      </w:r>
      <w:r w:rsidRPr="00A7517B">
        <w:rPr>
          <w:rFonts w:ascii="Palatino Linotype" w:hAnsi="Palatino Linotype" w:cs="Arial"/>
          <w:i/>
          <w:sz w:val="22"/>
          <w:lang w:val="es-ES"/>
        </w:rPr>
        <w:t>Sujetos</w:t>
      </w:r>
      <w:r w:rsidRPr="00A7517B">
        <w:rPr>
          <w:rFonts w:ascii="Palatino Linotype" w:hAnsi="Palatino Linotype" w:cs="Arial"/>
          <w:i/>
          <w:lang w:val="es-ES"/>
        </w:rPr>
        <w:t xml:space="preserve"> </w:t>
      </w:r>
      <w:r w:rsidRPr="00A7517B">
        <w:rPr>
          <w:rFonts w:ascii="Palatino Linotype" w:hAnsi="Palatino Linotype" w:cs="Arial"/>
          <w:i/>
          <w:sz w:val="22"/>
          <w:lang w:val="es-ES"/>
        </w:rPr>
        <w:t>Obligados,</w:t>
      </w:r>
      <w:r w:rsidRPr="00A7517B">
        <w:rPr>
          <w:rFonts w:ascii="Palatino Linotype" w:hAnsi="Palatino Linotype" w:cs="Arial"/>
          <w:i/>
          <w:lang w:val="es-ES"/>
        </w:rPr>
        <w:t xml:space="preserve"> </w:t>
      </w:r>
      <w:r w:rsidRPr="00A7517B">
        <w:rPr>
          <w:rFonts w:ascii="Palatino Linotype" w:hAnsi="Palatino Linotype" w:cs="Arial"/>
          <w:i/>
          <w:sz w:val="22"/>
          <w:lang w:val="es-ES"/>
        </w:rPr>
        <w:t>y</w:t>
      </w:r>
    </w:p>
    <w:p w14:paraId="711C0120" w14:textId="77777777" w:rsidR="00A10D6F" w:rsidRPr="00A7517B" w:rsidRDefault="00A10D6F" w:rsidP="00A10D6F">
      <w:pPr>
        <w:ind w:left="709" w:right="899"/>
        <w:jc w:val="both"/>
        <w:rPr>
          <w:rFonts w:ascii="Palatino Linotype" w:hAnsi="Palatino Linotype" w:cs="Arial"/>
          <w:i/>
          <w:sz w:val="22"/>
          <w:lang w:val="es-ES"/>
        </w:rPr>
      </w:pPr>
      <w:r w:rsidRPr="00A7517B">
        <w:rPr>
          <w:rFonts w:ascii="Palatino Linotype" w:hAnsi="Palatino Linotype" w:cs="Arial"/>
          <w:i/>
          <w:sz w:val="22"/>
          <w:lang w:val="es-ES"/>
        </w:rPr>
        <w:t>3)</w:t>
      </w:r>
      <w:r w:rsidRPr="00A7517B">
        <w:rPr>
          <w:rFonts w:ascii="Palatino Linotype" w:hAnsi="Palatino Linotype" w:cs="Arial"/>
          <w:i/>
          <w:lang w:val="es-ES"/>
        </w:rPr>
        <w:t xml:space="preserve"> </w:t>
      </w:r>
      <w:r w:rsidRPr="00A7517B">
        <w:rPr>
          <w:rFonts w:ascii="Palatino Linotype" w:hAnsi="Palatino Linotype" w:cs="Arial"/>
          <w:i/>
          <w:sz w:val="22"/>
          <w:lang w:val="es-ES"/>
        </w:rPr>
        <w:t>Que</w:t>
      </w:r>
      <w:r w:rsidRPr="00A7517B">
        <w:rPr>
          <w:rFonts w:ascii="Palatino Linotype" w:hAnsi="Palatino Linotype" w:cs="Arial"/>
          <w:i/>
          <w:lang w:val="es-ES"/>
        </w:rPr>
        <w:t xml:space="preserve"> </w:t>
      </w:r>
      <w:r w:rsidRPr="00A7517B">
        <w:rPr>
          <w:rFonts w:ascii="Palatino Linotype" w:hAnsi="Palatino Linotype" w:cs="Arial"/>
          <w:i/>
          <w:sz w:val="22"/>
          <w:lang w:val="es-ES"/>
        </w:rPr>
        <w:t>se</w:t>
      </w:r>
      <w:r w:rsidRPr="00A7517B">
        <w:rPr>
          <w:rFonts w:ascii="Palatino Linotype" w:hAnsi="Palatino Linotype" w:cs="Arial"/>
          <w:i/>
          <w:lang w:val="es-ES"/>
        </w:rPr>
        <w:t xml:space="preserve"> </w:t>
      </w:r>
      <w:r w:rsidRPr="00A7517B">
        <w:rPr>
          <w:rFonts w:ascii="Palatino Linotype" w:hAnsi="Palatino Linotype" w:cs="Arial"/>
          <w:i/>
          <w:sz w:val="22"/>
          <w:lang w:val="es-ES"/>
        </w:rPr>
        <w:t>trate</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información</w:t>
      </w:r>
      <w:r w:rsidRPr="00A7517B">
        <w:rPr>
          <w:rFonts w:ascii="Palatino Linotype" w:hAnsi="Palatino Linotype" w:cs="Arial"/>
          <w:i/>
          <w:lang w:val="es-ES"/>
        </w:rPr>
        <w:t xml:space="preserve"> </w:t>
      </w:r>
      <w:r w:rsidRPr="00A7517B">
        <w:rPr>
          <w:rFonts w:ascii="Palatino Linotype" w:hAnsi="Palatino Linotype" w:cs="Arial"/>
          <w:i/>
          <w:sz w:val="22"/>
          <w:lang w:val="es-ES"/>
        </w:rPr>
        <w:t>registrada</w:t>
      </w:r>
      <w:r w:rsidRPr="00A7517B">
        <w:rPr>
          <w:rFonts w:ascii="Palatino Linotype" w:hAnsi="Palatino Linotype" w:cs="Arial"/>
          <w:i/>
          <w:lang w:val="es-ES"/>
        </w:rPr>
        <w:t xml:space="preserve"> </w:t>
      </w:r>
      <w:r w:rsidRPr="00A7517B">
        <w:rPr>
          <w:rFonts w:ascii="Palatino Linotype" w:hAnsi="Palatino Linotype" w:cs="Arial"/>
          <w:i/>
          <w:sz w:val="22"/>
          <w:lang w:val="es-ES"/>
        </w:rPr>
        <w:t>en</w:t>
      </w:r>
      <w:r w:rsidRPr="00A7517B">
        <w:rPr>
          <w:rFonts w:ascii="Palatino Linotype" w:hAnsi="Palatino Linotype" w:cs="Arial"/>
          <w:i/>
          <w:lang w:val="es-ES"/>
        </w:rPr>
        <w:t xml:space="preserve"> </w:t>
      </w:r>
      <w:r w:rsidRPr="00A7517B">
        <w:rPr>
          <w:rFonts w:ascii="Palatino Linotype" w:hAnsi="Palatino Linotype" w:cs="Arial"/>
          <w:i/>
          <w:sz w:val="22"/>
          <w:lang w:val="es-ES"/>
        </w:rPr>
        <w:t>cualquier</w:t>
      </w:r>
      <w:r w:rsidRPr="00A7517B">
        <w:rPr>
          <w:rFonts w:ascii="Palatino Linotype" w:hAnsi="Palatino Linotype" w:cs="Arial"/>
          <w:i/>
          <w:lang w:val="es-ES"/>
        </w:rPr>
        <w:t xml:space="preserve"> </w:t>
      </w:r>
      <w:r w:rsidRPr="00A7517B">
        <w:rPr>
          <w:rFonts w:ascii="Palatino Linotype" w:hAnsi="Palatino Linotype" w:cs="Arial"/>
          <w:i/>
          <w:sz w:val="22"/>
          <w:lang w:val="es-ES"/>
        </w:rPr>
        <w:t>soporte</w:t>
      </w:r>
      <w:r w:rsidRPr="00A7517B">
        <w:rPr>
          <w:rFonts w:ascii="Palatino Linotype" w:hAnsi="Palatino Linotype" w:cs="Arial"/>
          <w:i/>
          <w:lang w:val="es-ES"/>
        </w:rPr>
        <w:t xml:space="preserve"> </w:t>
      </w:r>
      <w:r w:rsidRPr="00A7517B">
        <w:rPr>
          <w:rFonts w:ascii="Palatino Linotype" w:hAnsi="Palatino Linotype" w:cs="Arial"/>
          <w:i/>
          <w:sz w:val="22"/>
          <w:lang w:val="es-ES"/>
        </w:rPr>
        <w:t>documental,</w:t>
      </w:r>
      <w:r w:rsidRPr="00A7517B">
        <w:rPr>
          <w:rFonts w:ascii="Palatino Linotype" w:hAnsi="Palatino Linotype" w:cs="Arial"/>
          <w:i/>
          <w:lang w:val="es-ES"/>
        </w:rPr>
        <w:t xml:space="preserve"> </w:t>
      </w:r>
      <w:r w:rsidRPr="00A7517B">
        <w:rPr>
          <w:rFonts w:ascii="Palatino Linotype" w:hAnsi="Palatino Linotype" w:cs="Arial"/>
          <w:i/>
          <w:sz w:val="22"/>
          <w:lang w:val="es-ES"/>
        </w:rPr>
        <w:t>que</w:t>
      </w:r>
      <w:r w:rsidRPr="00A7517B">
        <w:rPr>
          <w:rFonts w:ascii="Palatino Linotype" w:hAnsi="Palatino Linotype" w:cs="Arial"/>
          <w:i/>
          <w:lang w:val="es-ES"/>
        </w:rPr>
        <w:t xml:space="preserve"> </w:t>
      </w:r>
      <w:r w:rsidRPr="00A7517B">
        <w:rPr>
          <w:rFonts w:ascii="Palatino Linotype" w:hAnsi="Palatino Linotype" w:cs="Arial"/>
          <w:i/>
          <w:sz w:val="22"/>
          <w:lang w:val="es-ES"/>
        </w:rPr>
        <w:t>en</w:t>
      </w:r>
      <w:r w:rsidRPr="00A7517B">
        <w:rPr>
          <w:rFonts w:ascii="Palatino Linotype" w:hAnsi="Palatino Linotype" w:cs="Arial"/>
          <w:i/>
          <w:lang w:val="es-ES"/>
        </w:rPr>
        <w:t xml:space="preserve"> </w:t>
      </w:r>
      <w:r w:rsidRPr="00A7517B">
        <w:rPr>
          <w:rFonts w:ascii="Palatino Linotype" w:hAnsi="Palatino Linotype" w:cs="Arial"/>
          <w:i/>
          <w:sz w:val="22"/>
          <w:lang w:val="es-ES"/>
        </w:rPr>
        <w:t>ejercicio</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las</w:t>
      </w:r>
      <w:r w:rsidRPr="00A7517B">
        <w:rPr>
          <w:rFonts w:ascii="Palatino Linotype" w:hAnsi="Palatino Linotype" w:cs="Arial"/>
          <w:i/>
          <w:lang w:val="es-ES"/>
        </w:rPr>
        <w:t xml:space="preserve"> </w:t>
      </w:r>
      <w:r w:rsidRPr="00A7517B">
        <w:rPr>
          <w:rFonts w:ascii="Palatino Linotype" w:hAnsi="Palatino Linotype" w:cs="Arial"/>
          <w:i/>
          <w:sz w:val="22"/>
          <w:lang w:val="es-ES"/>
        </w:rPr>
        <w:t>atribuciones</w:t>
      </w:r>
      <w:r w:rsidRPr="00A7517B">
        <w:rPr>
          <w:rFonts w:ascii="Palatino Linotype" w:hAnsi="Palatino Linotype" w:cs="Arial"/>
          <w:i/>
          <w:lang w:val="es-ES"/>
        </w:rPr>
        <w:t xml:space="preserve"> </w:t>
      </w:r>
      <w:r w:rsidRPr="00A7517B">
        <w:rPr>
          <w:rFonts w:ascii="Palatino Linotype" w:hAnsi="Palatino Linotype" w:cs="Arial"/>
          <w:i/>
          <w:sz w:val="22"/>
          <w:lang w:val="es-ES"/>
        </w:rPr>
        <w:t>conferidas,</w:t>
      </w:r>
      <w:r w:rsidRPr="00A7517B">
        <w:rPr>
          <w:rFonts w:ascii="Palatino Linotype" w:hAnsi="Palatino Linotype" w:cs="Arial"/>
          <w:i/>
          <w:lang w:val="es-ES"/>
        </w:rPr>
        <w:t xml:space="preserve"> </w:t>
      </w:r>
      <w:r w:rsidRPr="00A7517B">
        <w:rPr>
          <w:rFonts w:ascii="Palatino Linotype" w:hAnsi="Palatino Linotype" w:cs="Arial"/>
          <w:i/>
          <w:sz w:val="22"/>
          <w:lang w:val="es-ES"/>
        </w:rPr>
        <w:t>se</w:t>
      </w:r>
      <w:r w:rsidRPr="00A7517B">
        <w:rPr>
          <w:rFonts w:ascii="Palatino Linotype" w:hAnsi="Palatino Linotype" w:cs="Arial"/>
          <w:i/>
          <w:lang w:val="es-ES"/>
        </w:rPr>
        <w:t xml:space="preserve"> </w:t>
      </w:r>
      <w:r w:rsidRPr="00A7517B">
        <w:rPr>
          <w:rFonts w:ascii="Palatino Linotype" w:hAnsi="Palatino Linotype" w:cs="Arial"/>
          <w:i/>
          <w:sz w:val="22"/>
          <w:lang w:val="es-ES"/>
        </w:rPr>
        <w:t>encuentre</w:t>
      </w:r>
      <w:r w:rsidRPr="00A7517B">
        <w:rPr>
          <w:rFonts w:ascii="Palatino Linotype" w:hAnsi="Palatino Linotype" w:cs="Arial"/>
          <w:i/>
          <w:lang w:val="es-ES"/>
        </w:rPr>
        <w:t xml:space="preserve"> </w:t>
      </w:r>
      <w:r w:rsidRPr="00A7517B">
        <w:rPr>
          <w:rFonts w:ascii="Palatino Linotype" w:hAnsi="Palatino Linotype" w:cs="Arial"/>
          <w:i/>
          <w:sz w:val="22"/>
          <w:lang w:val="es-ES"/>
        </w:rPr>
        <w:t>en</w:t>
      </w:r>
      <w:r w:rsidRPr="00A7517B">
        <w:rPr>
          <w:rFonts w:ascii="Palatino Linotype" w:hAnsi="Palatino Linotype" w:cs="Arial"/>
          <w:i/>
          <w:lang w:val="es-ES"/>
        </w:rPr>
        <w:t xml:space="preserve"> </w:t>
      </w:r>
      <w:r w:rsidRPr="00A7517B">
        <w:rPr>
          <w:rFonts w:ascii="Palatino Linotype" w:hAnsi="Palatino Linotype" w:cs="Arial"/>
          <w:i/>
          <w:sz w:val="22"/>
          <w:lang w:val="es-ES"/>
        </w:rPr>
        <w:t>posesión</w:t>
      </w:r>
      <w:r w:rsidRPr="00A7517B">
        <w:rPr>
          <w:rFonts w:ascii="Palatino Linotype" w:hAnsi="Palatino Linotype" w:cs="Arial"/>
          <w:i/>
          <w:lang w:val="es-ES"/>
        </w:rPr>
        <w:t xml:space="preserve"> </w:t>
      </w:r>
      <w:r w:rsidRPr="00A7517B">
        <w:rPr>
          <w:rFonts w:ascii="Palatino Linotype" w:hAnsi="Palatino Linotype" w:cs="Arial"/>
          <w:i/>
          <w:sz w:val="22"/>
          <w:lang w:val="es-ES"/>
        </w:rPr>
        <w:t>de</w:t>
      </w:r>
      <w:r w:rsidRPr="00A7517B">
        <w:rPr>
          <w:rFonts w:ascii="Palatino Linotype" w:hAnsi="Palatino Linotype" w:cs="Arial"/>
          <w:i/>
          <w:lang w:val="es-ES"/>
        </w:rPr>
        <w:t xml:space="preserve"> </w:t>
      </w:r>
      <w:r w:rsidRPr="00A7517B">
        <w:rPr>
          <w:rFonts w:ascii="Palatino Linotype" w:hAnsi="Palatino Linotype" w:cs="Arial"/>
          <w:i/>
          <w:sz w:val="22"/>
          <w:lang w:val="es-ES"/>
        </w:rPr>
        <w:t>los</w:t>
      </w:r>
      <w:r w:rsidRPr="00A7517B">
        <w:rPr>
          <w:rFonts w:ascii="Palatino Linotype" w:hAnsi="Palatino Linotype" w:cs="Arial"/>
          <w:i/>
          <w:lang w:val="es-ES"/>
        </w:rPr>
        <w:t xml:space="preserve"> </w:t>
      </w:r>
      <w:r w:rsidRPr="00A7517B">
        <w:rPr>
          <w:rFonts w:ascii="Palatino Linotype" w:hAnsi="Palatino Linotype" w:cs="Arial"/>
          <w:i/>
          <w:sz w:val="22"/>
          <w:lang w:val="es-ES"/>
        </w:rPr>
        <w:t>Sujetos</w:t>
      </w:r>
      <w:r w:rsidRPr="00A7517B">
        <w:rPr>
          <w:rFonts w:ascii="Palatino Linotype" w:hAnsi="Palatino Linotype" w:cs="Arial"/>
          <w:i/>
          <w:lang w:val="es-ES"/>
        </w:rPr>
        <w:t xml:space="preserve"> </w:t>
      </w:r>
      <w:r w:rsidRPr="00A7517B">
        <w:rPr>
          <w:rFonts w:ascii="Palatino Linotype" w:hAnsi="Palatino Linotype" w:cs="Arial"/>
          <w:i/>
          <w:sz w:val="22"/>
          <w:lang w:val="es-ES"/>
        </w:rPr>
        <w:t>Obligados.”</w:t>
      </w:r>
      <w:r w:rsidRPr="00A7517B">
        <w:rPr>
          <w:rFonts w:ascii="Palatino Linotype" w:hAnsi="Palatino Linotype" w:cs="Arial"/>
          <w:i/>
          <w:lang w:val="es-ES"/>
        </w:rPr>
        <w:t xml:space="preserve"> </w:t>
      </w:r>
    </w:p>
    <w:p w14:paraId="5A642814" w14:textId="77777777" w:rsidR="00A10D6F" w:rsidRPr="00A7517B" w:rsidRDefault="00A10D6F" w:rsidP="00A10D6F">
      <w:pPr>
        <w:ind w:left="709" w:right="899"/>
        <w:jc w:val="both"/>
        <w:rPr>
          <w:rFonts w:ascii="Palatino Linotype" w:hAnsi="Palatino Linotype"/>
          <w:i/>
          <w:color w:val="000000"/>
          <w:sz w:val="22"/>
          <w:lang w:val="es-ES"/>
        </w:rPr>
      </w:pPr>
      <w:r w:rsidRPr="00A7517B">
        <w:rPr>
          <w:rFonts w:ascii="Palatino Linotype" w:hAnsi="Palatino Linotype"/>
          <w:i/>
          <w:color w:val="000000"/>
          <w:sz w:val="22"/>
          <w:lang w:val="es-ES"/>
        </w:rPr>
        <w:t>(Énfasis</w:t>
      </w:r>
      <w:r w:rsidRPr="00A7517B">
        <w:rPr>
          <w:rFonts w:ascii="Palatino Linotype" w:hAnsi="Palatino Linotype"/>
          <w:i/>
          <w:color w:val="000000"/>
          <w:lang w:val="es-ES"/>
        </w:rPr>
        <w:t xml:space="preserve"> </w:t>
      </w:r>
      <w:r w:rsidRPr="00A7517B">
        <w:rPr>
          <w:rFonts w:ascii="Palatino Linotype" w:hAnsi="Palatino Linotype"/>
          <w:i/>
          <w:color w:val="000000"/>
          <w:sz w:val="22"/>
          <w:lang w:val="es-ES"/>
        </w:rPr>
        <w:t>Añadido)</w:t>
      </w:r>
    </w:p>
    <w:p w14:paraId="36F15B1C" w14:textId="77777777" w:rsidR="009D45E5" w:rsidRPr="00A7517B" w:rsidRDefault="00A10D6F" w:rsidP="00A10D6F">
      <w:pPr>
        <w:spacing w:before="100" w:beforeAutospacing="1" w:after="100" w:afterAutospacing="1" w:line="360" w:lineRule="auto"/>
        <w:jc w:val="both"/>
        <w:rPr>
          <w:rFonts w:ascii="Palatino Linotype" w:hAnsi="Palatino Linotype" w:cs="Arial"/>
          <w:lang w:val="es-419"/>
        </w:rPr>
      </w:pPr>
      <w:r w:rsidRPr="00A7517B">
        <w:rPr>
          <w:rFonts w:ascii="Palatino Linotype" w:hAnsi="Palatino Linotype" w:cs="Arial"/>
          <w:lang w:val="es-ES"/>
        </w:rPr>
        <w:t xml:space="preserve">En tal sentido y a fin de salvaguardar el derecho de acceso a la información pública, esta Ponencia Resolutora, determina </w:t>
      </w:r>
      <w:r w:rsidRPr="00A7517B">
        <w:rPr>
          <w:rFonts w:ascii="Palatino Linotype" w:hAnsi="Palatino Linotype" w:cs="Arial"/>
          <w:b/>
          <w:lang w:val="es-ES"/>
        </w:rPr>
        <w:t>MODIFICAR</w:t>
      </w:r>
      <w:r w:rsidRPr="00A7517B">
        <w:rPr>
          <w:rFonts w:ascii="Palatino Linotype" w:hAnsi="Palatino Linotype" w:cs="Arial"/>
          <w:lang w:val="es-ES"/>
        </w:rPr>
        <w:t xml:space="preserve"> la respuesta y ordenar al </w:t>
      </w:r>
      <w:r w:rsidRPr="00A7517B">
        <w:rPr>
          <w:rFonts w:ascii="Palatino Linotype" w:hAnsi="Palatino Linotype" w:cs="Arial"/>
          <w:b/>
          <w:lang w:val="es-ES"/>
        </w:rPr>
        <w:t>SUJETO OBLIGADO</w:t>
      </w:r>
      <w:r w:rsidRPr="00A7517B">
        <w:rPr>
          <w:rFonts w:ascii="Palatino Linotype" w:hAnsi="Palatino Linotype" w:cs="Arial"/>
          <w:lang w:val="es-ES"/>
        </w:rPr>
        <w:t xml:space="preserve"> entregar la información solicitada al hoy </w:t>
      </w:r>
      <w:r w:rsidRPr="00A7517B">
        <w:rPr>
          <w:rFonts w:ascii="Palatino Linotype" w:hAnsi="Palatino Linotype" w:cs="Arial"/>
          <w:b/>
          <w:lang w:val="es-ES"/>
        </w:rPr>
        <w:t>RECURRRENTE</w:t>
      </w:r>
      <w:r w:rsidRPr="00A7517B">
        <w:rPr>
          <w:rFonts w:ascii="Palatino Linotype" w:hAnsi="Palatino Linotype" w:cs="Arial"/>
          <w:lang w:val="es-ES"/>
        </w:rPr>
        <w:t>, en versión pública</w:t>
      </w:r>
      <w:r w:rsidR="009D45E5" w:rsidRPr="00A7517B">
        <w:rPr>
          <w:rFonts w:ascii="Palatino Linotype" w:hAnsi="Palatino Linotype" w:cs="Arial"/>
          <w:lang w:val="es-419"/>
        </w:rPr>
        <w:t xml:space="preserve"> de ser procedente</w:t>
      </w:r>
      <w:r w:rsidRPr="00A7517B">
        <w:rPr>
          <w:rFonts w:ascii="Palatino Linotype" w:hAnsi="Palatino Linotype" w:cs="Arial"/>
          <w:lang w:val="es-ES"/>
        </w:rPr>
        <w:t>, concerniente a</w:t>
      </w:r>
      <w:r w:rsidR="009D45E5" w:rsidRPr="00A7517B">
        <w:rPr>
          <w:rFonts w:ascii="Palatino Linotype" w:hAnsi="Palatino Linotype" w:cs="Arial"/>
          <w:lang w:val="es-419"/>
        </w:rPr>
        <w:t>:</w:t>
      </w:r>
    </w:p>
    <w:p w14:paraId="31B8C820" w14:textId="63F503BC" w:rsidR="009D45E5" w:rsidRPr="00A7517B" w:rsidRDefault="009D2BC3" w:rsidP="009D45E5">
      <w:pPr>
        <w:pStyle w:val="Prrafodelista"/>
        <w:numPr>
          <w:ilvl w:val="0"/>
          <w:numId w:val="11"/>
        </w:numPr>
        <w:spacing w:before="100" w:beforeAutospacing="1" w:after="100" w:afterAutospacing="1" w:line="360" w:lineRule="auto"/>
        <w:jc w:val="both"/>
        <w:rPr>
          <w:rFonts w:ascii="Palatino Linotype" w:hAnsi="Palatino Linotype" w:cs="Arial"/>
          <w:lang w:val="es-419"/>
        </w:rPr>
      </w:pPr>
      <w:r w:rsidRPr="00A7517B">
        <w:rPr>
          <w:rFonts w:ascii="Palatino Linotype" w:hAnsi="Palatino Linotype" w:cs="Arial"/>
          <w:lang w:val="es-419"/>
        </w:rPr>
        <w:t xml:space="preserve">Los reportes </w:t>
      </w:r>
      <w:r w:rsidRPr="00A7517B">
        <w:rPr>
          <w:rFonts w:ascii="Palatino Linotype" w:hAnsi="Palatino Linotype" w:cs="Arial"/>
        </w:rPr>
        <w:t>de Diario de ingresos y Diario de egresos</w:t>
      </w:r>
      <w:r w:rsidRPr="00A7517B">
        <w:rPr>
          <w:rFonts w:ascii="Palatino Linotype" w:hAnsi="Palatino Linotype" w:cs="Arial"/>
          <w:lang w:val="es-419"/>
        </w:rPr>
        <w:t xml:space="preserve"> d</w:t>
      </w:r>
      <w:r w:rsidR="008B280B" w:rsidRPr="00A7517B">
        <w:rPr>
          <w:rFonts w:ascii="Palatino Linotype" w:hAnsi="Palatino Linotype" w:cs="Arial"/>
          <w:lang w:val="es-419"/>
        </w:rPr>
        <w:t>e enero de dos mil veinte a julio</w:t>
      </w:r>
      <w:r w:rsidRPr="00A7517B">
        <w:rPr>
          <w:rFonts w:ascii="Palatino Linotype" w:hAnsi="Palatino Linotype" w:cs="Arial"/>
          <w:lang w:val="es-419"/>
        </w:rPr>
        <w:t xml:space="preserve"> de dos mil veintiuno.</w:t>
      </w:r>
    </w:p>
    <w:p w14:paraId="398F24CC" w14:textId="18B6211E" w:rsidR="009D2BC3" w:rsidRPr="00A7517B" w:rsidRDefault="009D2BC3" w:rsidP="009D45E5">
      <w:pPr>
        <w:pStyle w:val="Prrafodelista"/>
        <w:numPr>
          <w:ilvl w:val="0"/>
          <w:numId w:val="11"/>
        </w:numPr>
        <w:spacing w:before="100" w:beforeAutospacing="1" w:after="100" w:afterAutospacing="1" w:line="360" w:lineRule="auto"/>
        <w:jc w:val="both"/>
        <w:rPr>
          <w:rFonts w:ascii="Palatino Linotype" w:hAnsi="Palatino Linotype" w:cs="Arial"/>
          <w:lang w:val="es-419"/>
        </w:rPr>
      </w:pPr>
      <w:r w:rsidRPr="00A7517B">
        <w:rPr>
          <w:rFonts w:ascii="Palatino Linotype" w:hAnsi="Palatino Linotype" w:cs="Arial"/>
          <w:lang w:val="es-419"/>
        </w:rPr>
        <w:t>El documento de soporte relativo la cartera de adeudos con corte al 31 de julio de dos mil veintiuno.</w:t>
      </w:r>
    </w:p>
    <w:p w14:paraId="0C0BDC4B" w14:textId="23C7A965" w:rsidR="00A10D6F" w:rsidRPr="00A7517B" w:rsidRDefault="00A10D6F" w:rsidP="00A10D6F">
      <w:pPr>
        <w:spacing w:before="200" w:after="200" w:line="360" w:lineRule="auto"/>
        <w:jc w:val="both"/>
        <w:rPr>
          <w:rFonts w:ascii="Palatino Linotype" w:hAnsi="Palatino Linotype" w:cs="Arial"/>
        </w:rPr>
      </w:pPr>
      <w:r w:rsidRPr="00A7517B">
        <w:rPr>
          <w:rFonts w:ascii="Palatino Linotype" w:hAnsi="Palatino Linotype" w:cs="Arial"/>
          <w:color w:val="000000"/>
        </w:rPr>
        <w:t xml:space="preserve">Por tanto, se determina ordenar la entrega de los documentos donde conste la información solicitada por el </w:t>
      </w:r>
      <w:r w:rsidR="009D2BC3" w:rsidRPr="00A7517B">
        <w:rPr>
          <w:rFonts w:ascii="Palatino Linotype" w:hAnsi="Palatino Linotype" w:cs="Arial"/>
          <w:color w:val="000000"/>
          <w:lang w:val="es-419"/>
        </w:rPr>
        <w:t xml:space="preserve">hoy </w:t>
      </w:r>
      <w:r w:rsidR="009D2BC3" w:rsidRPr="00A7517B">
        <w:rPr>
          <w:rFonts w:ascii="Palatino Linotype" w:hAnsi="Palatino Linotype" w:cs="Arial"/>
          <w:b/>
          <w:color w:val="000000"/>
          <w:lang w:val="es-419"/>
        </w:rPr>
        <w:t>RECURRENTE</w:t>
      </w:r>
      <w:r w:rsidRPr="00A7517B">
        <w:rPr>
          <w:rFonts w:ascii="Palatino Linotype" w:hAnsi="Palatino Linotype" w:cs="Arial"/>
          <w:color w:val="000000"/>
        </w:rPr>
        <w:t xml:space="preserve">, en </w:t>
      </w:r>
      <w:r w:rsidRPr="00A7517B">
        <w:rPr>
          <w:rFonts w:ascii="Palatino Linotype" w:hAnsi="Palatino Linotype" w:cs="Arial"/>
          <w:b/>
          <w:color w:val="000000"/>
        </w:rPr>
        <w:t>versión pública</w:t>
      </w:r>
      <w:r w:rsidRPr="00A7517B">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3E0EEF9B" w14:textId="77777777" w:rsidR="00A10D6F" w:rsidRPr="00A7517B" w:rsidRDefault="00A10D6F" w:rsidP="00A10D6F">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A7517B">
        <w:rPr>
          <w:rFonts w:ascii="Palatino Linotype" w:hAnsi="Palatino Linotype"/>
          <w:color w:val="000000"/>
        </w:rPr>
        <w:t xml:space="preserve">Así, en relación a la información de la que se ordena su entrega en </w:t>
      </w:r>
      <w:r w:rsidRPr="00A7517B">
        <w:rPr>
          <w:rFonts w:ascii="Palatino Linotype" w:hAnsi="Palatino Linotype"/>
          <w:b/>
          <w:color w:val="000000"/>
        </w:rPr>
        <w:t>versión pública</w:t>
      </w:r>
      <w:r w:rsidRPr="00A7517B">
        <w:rPr>
          <w:rFonts w:ascii="Palatino Linotype" w:hAnsi="Palatino Linotype"/>
          <w:color w:val="000000"/>
        </w:rPr>
        <w:t xml:space="preserve">, en </w:t>
      </w:r>
      <w:r w:rsidRPr="00A7517B">
        <w:rPr>
          <w:rFonts w:ascii="Palatino Linotype" w:hAnsi="Palatino Linotype"/>
          <w:color w:val="000000"/>
        </w:rPr>
        <w:lastRenderedPageBreak/>
        <w:t xml:space="preserve">términos del artículo 143 de la Ley de Transparencia y Acceso a la Información Pública del Estado de México y Municipios, se deberá </w:t>
      </w:r>
      <w:r w:rsidRPr="00A7517B">
        <w:rPr>
          <w:rFonts w:ascii="Palatino Linotype" w:eastAsia="Arial Unicode MS" w:hAnsi="Palatino Linotype" w:cs="Arial"/>
        </w:rPr>
        <w:t>omitir, eliminar o suprimir la</w:t>
      </w:r>
      <w:r w:rsidRPr="00A7517B">
        <w:rPr>
          <w:rFonts w:ascii="Palatino Linotype" w:hAnsi="Palatino Linotype"/>
          <w:color w:val="000000"/>
        </w:rPr>
        <w:t xml:space="preserve"> información </w:t>
      </w:r>
      <w:r w:rsidRPr="00A7517B">
        <w:rPr>
          <w:rFonts w:ascii="Palatino Linotype" w:hAnsi="Palatino Linotype"/>
          <w:b/>
          <w:color w:val="000000"/>
        </w:rPr>
        <w:t>confidencial</w:t>
      </w:r>
      <w:r w:rsidRPr="00A7517B">
        <w:rPr>
          <w:rFonts w:ascii="Palatino Linotype" w:eastAsia="Arial Unicode MS" w:hAnsi="Palatino Linotype" w:cs="Arial"/>
        </w:rPr>
        <w:t xml:space="preserve">. En ese sentido, </w:t>
      </w:r>
      <w:r w:rsidRPr="00A7517B">
        <w:rPr>
          <w:rFonts w:ascii="Palatino Linotype" w:hAnsi="Palatino Linotype" w:cs="Arial"/>
          <w:lang w:val="es-ES_tradnl"/>
        </w:rPr>
        <w:t xml:space="preserve">sólo podrán </w:t>
      </w:r>
      <w:r w:rsidRPr="00A7517B">
        <w:rPr>
          <w:rFonts w:ascii="Palatino Linotype" w:hAnsi="Palatino Linotype" w:cs="Arial"/>
        </w:rPr>
        <w:t>ser</w:t>
      </w:r>
      <w:r w:rsidRPr="00A7517B">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A7517B">
        <w:rPr>
          <w:rFonts w:ascii="Palatino Linotype" w:hAnsi="Palatino Linotype" w:cs="Arial"/>
        </w:rPr>
        <w:t xml:space="preserve"> que el Comité de Transparencia del </w:t>
      </w:r>
      <w:r w:rsidRPr="00A7517B">
        <w:rPr>
          <w:rFonts w:ascii="Palatino Linotype" w:hAnsi="Palatino Linotype" w:cs="Arial"/>
          <w:b/>
        </w:rPr>
        <w:t>SUJETO OBLIGADO</w:t>
      </w:r>
      <w:r w:rsidRPr="00A7517B">
        <w:rPr>
          <w:rFonts w:ascii="Palatino Linotype" w:hAnsi="Palatino Linotype" w:cs="Arial"/>
        </w:rPr>
        <w:t xml:space="preserve"> emita el Acuerdo de Clasificación correspondiente</w:t>
      </w:r>
      <w:r w:rsidRPr="00A7517B">
        <w:rPr>
          <w:rFonts w:ascii="Palatino Linotype" w:hAnsi="Palatino Linotype" w:cs="Arial"/>
          <w:lang w:val="es-ES_tradnl"/>
        </w:rPr>
        <w:t xml:space="preserve"> debidamente fundado y motivado, en el cual se</w:t>
      </w:r>
      <w:r w:rsidRPr="00A7517B">
        <w:rPr>
          <w:rFonts w:ascii="Palatino Linotype" w:hAnsi="Palatino Linotype" w:cs="Arial"/>
        </w:rPr>
        <w:t xml:space="preserve"> sustente la versión pública, </w:t>
      </w:r>
      <w:r w:rsidRPr="00A7517B">
        <w:rPr>
          <w:rFonts w:ascii="Palatino Linotype" w:hAnsi="Palatino Linotype" w:cs="Arial"/>
          <w:lang w:val="es-ES_tradnl"/>
        </w:rPr>
        <w:t xml:space="preserve">en </w:t>
      </w:r>
      <w:r w:rsidRPr="00A7517B">
        <w:rPr>
          <w:rFonts w:ascii="Palatino Linotype" w:hAnsi="Palatino Linotype" w:cs="Arial"/>
          <w:noProof/>
          <w:lang w:eastAsia="es-MX"/>
        </w:rPr>
        <w:t>términos</w:t>
      </w:r>
      <w:r w:rsidRPr="00A7517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E0AD64A" w14:textId="77777777" w:rsidR="00A10D6F" w:rsidRPr="00A7517B" w:rsidRDefault="00A10D6F" w:rsidP="00A10D6F">
      <w:pPr>
        <w:ind w:left="709" w:right="757"/>
        <w:jc w:val="center"/>
        <w:rPr>
          <w:rFonts w:ascii="Palatino Linotype" w:hAnsi="Palatino Linotype" w:cs="Arial"/>
          <w:b/>
          <w:i/>
          <w:sz w:val="22"/>
        </w:rPr>
      </w:pPr>
      <w:r w:rsidRPr="00A7517B">
        <w:rPr>
          <w:rFonts w:ascii="Palatino Linotype" w:hAnsi="Palatino Linotype" w:cs="Arial"/>
          <w:b/>
          <w:i/>
          <w:sz w:val="22"/>
        </w:rPr>
        <w:t>Ley de Transparencia y Acceso a la Información Pública del Estado de México y Municipios</w:t>
      </w:r>
    </w:p>
    <w:p w14:paraId="60CBAB93" w14:textId="77777777" w:rsidR="00A10D6F" w:rsidRPr="00A7517B" w:rsidRDefault="00A10D6F" w:rsidP="00A10D6F">
      <w:pPr>
        <w:ind w:left="709" w:right="757"/>
        <w:jc w:val="center"/>
        <w:rPr>
          <w:rFonts w:ascii="Palatino Linotype" w:hAnsi="Palatino Linotype" w:cs="Arial"/>
          <w:b/>
          <w:i/>
          <w:sz w:val="22"/>
        </w:rPr>
      </w:pPr>
    </w:p>
    <w:p w14:paraId="00820651"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w:t>
      </w:r>
      <w:r w:rsidRPr="00A7517B">
        <w:rPr>
          <w:rFonts w:ascii="Palatino Linotype" w:hAnsi="Palatino Linotype" w:cs="Arial"/>
          <w:b/>
          <w:i/>
          <w:sz w:val="22"/>
          <w:szCs w:val="22"/>
          <w:lang w:eastAsia="es-MX"/>
        </w:rPr>
        <w:t xml:space="preserve">Artículo 49. </w:t>
      </w:r>
      <w:r w:rsidRPr="00A7517B">
        <w:rPr>
          <w:rFonts w:ascii="Palatino Linotype" w:hAnsi="Palatino Linotype" w:cs="Arial"/>
          <w:i/>
          <w:sz w:val="22"/>
          <w:szCs w:val="22"/>
          <w:lang w:eastAsia="es-MX"/>
        </w:rPr>
        <w:t xml:space="preserve">Los </w:t>
      </w:r>
      <w:r w:rsidRPr="00A7517B">
        <w:rPr>
          <w:rFonts w:ascii="Palatino Linotype" w:hAnsi="Palatino Linotype" w:cs="Arial"/>
          <w:i/>
          <w:sz w:val="22"/>
        </w:rPr>
        <w:t>Comités</w:t>
      </w:r>
      <w:r w:rsidRPr="00A7517B">
        <w:rPr>
          <w:rFonts w:ascii="Palatino Linotype" w:hAnsi="Palatino Linotype" w:cs="Arial"/>
          <w:i/>
          <w:sz w:val="22"/>
          <w:szCs w:val="22"/>
          <w:lang w:eastAsia="es-MX"/>
        </w:rPr>
        <w:t xml:space="preserve"> de </w:t>
      </w:r>
      <w:r w:rsidRPr="00A7517B">
        <w:rPr>
          <w:rFonts w:ascii="Palatino Linotype" w:hAnsi="Palatino Linotype" w:cs="Arial"/>
          <w:i/>
          <w:sz w:val="22"/>
          <w:lang w:eastAsia="es-MX"/>
        </w:rPr>
        <w:t>Transparencia</w:t>
      </w:r>
      <w:r w:rsidRPr="00A7517B">
        <w:rPr>
          <w:rFonts w:ascii="Palatino Linotype" w:hAnsi="Palatino Linotype" w:cs="Arial"/>
          <w:i/>
          <w:sz w:val="22"/>
          <w:szCs w:val="22"/>
          <w:lang w:eastAsia="es-MX"/>
        </w:rPr>
        <w:t xml:space="preserve"> </w:t>
      </w:r>
      <w:r w:rsidRPr="00A7517B">
        <w:rPr>
          <w:rFonts w:ascii="Palatino Linotype" w:hAnsi="Palatino Linotype"/>
          <w:i/>
          <w:sz w:val="22"/>
          <w:szCs w:val="22"/>
        </w:rPr>
        <w:t>tendrán</w:t>
      </w:r>
      <w:r w:rsidRPr="00A7517B">
        <w:rPr>
          <w:rFonts w:ascii="Palatino Linotype" w:hAnsi="Palatino Linotype" w:cs="Arial"/>
          <w:i/>
          <w:sz w:val="22"/>
          <w:szCs w:val="22"/>
          <w:lang w:eastAsia="es-MX"/>
        </w:rPr>
        <w:t xml:space="preserve"> las siguientes atribuciones:</w:t>
      </w:r>
    </w:p>
    <w:p w14:paraId="1738F1B9"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VIII.</w:t>
      </w:r>
      <w:r w:rsidRPr="00A7517B">
        <w:rPr>
          <w:rFonts w:ascii="Palatino Linotype" w:hAnsi="Palatino Linotype" w:cs="Arial"/>
          <w:i/>
          <w:sz w:val="22"/>
          <w:szCs w:val="22"/>
          <w:lang w:eastAsia="es-MX"/>
        </w:rPr>
        <w:t xml:space="preserve"> Aprobar, </w:t>
      </w:r>
      <w:r w:rsidRPr="00A7517B">
        <w:rPr>
          <w:rFonts w:ascii="Palatino Linotype" w:hAnsi="Palatino Linotype" w:cs="Arial"/>
          <w:i/>
          <w:sz w:val="22"/>
        </w:rPr>
        <w:t>modificar</w:t>
      </w:r>
      <w:r w:rsidRPr="00A7517B">
        <w:rPr>
          <w:rFonts w:ascii="Palatino Linotype" w:hAnsi="Palatino Linotype" w:cs="Arial"/>
          <w:i/>
          <w:sz w:val="22"/>
          <w:szCs w:val="22"/>
          <w:lang w:eastAsia="es-MX"/>
        </w:rPr>
        <w:t xml:space="preserve"> o revocar la clasificación de la información;</w:t>
      </w:r>
    </w:p>
    <w:p w14:paraId="7E9E04B2" w14:textId="77777777" w:rsidR="00A10D6F" w:rsidRPr="00A7517B" w:rsidRDefault="00A10D6F" w:rsidP="00A10D6F">
      <w:pPr>
        <w:autoSpaceDE w:val="0"/>
        <w:autoSpaceDN w:val="0"/>
        <w:adjustRightInd w:val="0"/>
        <w:ind w:left="709" w:right="757"/>
        <w:jc w:val="both"/>
        <w:rPr>
          <w:rFonts w:ascii="Palatino Linotype" w:hAnsi="Palatino Linotype" w:cs="Arial"/>
          <w:b/>
          <w:i/>
          <w:sz w:val="22"/>
          <w:szCs w:val="22"/>
          <w:lang w:eastAsia="es-MX"/>
        </w:rPr>
      </w:pPr>
    </w:p>
    <w:p w14:paraId="0F2718BD"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Artículo 132.</w:t>
      </w:r>
      <w:r w:rsidRPr="00A7517B">
        <w:rPr>
          <w:rFonts w:ascii="Palatino Linotype" w:hAnsi="Palatino Linotype" w:cs="Arial"/>
          <w:i/>
          <w:sz w:val="22"/>
          <w:szCs w:val="22"/>
          <w:lang w:eastAsia="es-MX"/>
        </w:rPr>
        <w:t xml:space="preserve"> La </w:t>
      </w:r>
      <w:r w:rsidRPr="00A7517B">
        <w:rPr>
          <w:rFonts w:ascii="Palatino Linotype" w:hAnsi="Palatino Linotype" w:cs="Arial"/>
          <w:i/>
          <w:sz w:val="22"/>
          <w:lang w:eastAsia="es-MX"/>
        </w:rPr>
        <w:t>clasificación</w:t>
      </w:r>
      <w:r w:rsidRPr="00A7517B">
        <w:rPr>
          <w:rFonts w:ascii="Palatino Linotype" w:hAnsi="Palatino Linotype" w:cs="Arial"/>
          <w:i/>
          <w:sz w:val="22"/>
          <w:szCs w:val="22"/>
          <w:lang w:eastAsia="es-MX"/>
        </w:rPr>
        <w:t xml:space="preserve"> de la información se llevará a cabo en el momento en que:</w:t>
      </w:r>
    </w:p>
    <w:p w14:paraId="69ECD476"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w:t>
      </w:r>
    </w:p>
    <w:p w14:paraId="3D9FAFD9"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II.</w:t>
      </w:r>
      <w:r w:rsidRPr="00A7517B">
        <w:rPr>
          <w:rFonts w:ascii="Palatino Linotype" w:hAnsi="Palatino Linotype" w:cs="Arial"/>
          <w:i/>
          <w:sz w:val="22"/>
          <w:szCs w:val="22"/>
          <w:lang w:eastAsia="es-MX"/>
        </w:rPr>
        <w:t xml:space="preserve"> Se determine </w:t>
      </w:r>
      <w:r w:rsidRPr="00A7517B">
        <w:rPr>
          <w:rFonts w:ascii="Palatino Linotype" w:hAnsi="Palatino Linotype" w:cs="Arial"/>
          <w:i/>
          <w:sz w:val="22"/>
          <w:lang w:eastAsia="es-MX"/>
        </w:rPr>
        <w:t>mediante</w:t>
      </w:r>
      <w:r w:rsidRPr="00A7517B">
        <w:rPr>
          <w:rFonts w:ascii="Palatino Linotype" w:hAnsi="Palatino Linotype" w:cs="Arial"/>
          <w:i/>
          <w:sz w:val="22"/>
          <w:szCs w:val="22"/>
          <w:lang w:eastAsia="es-MX"/>
        </w:rPr>
        <w:t xml:space="preserve"> resolución de autoridad competente; o</w:t>
      </w:r>
    </w:p>
    <w:p w14:paraId="3229F0C6"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III</w:t>
      </w:r>
      <w:r w:rsidRPr="00A7517B">
        <w:rPr>
          <w:rFonts w:ascii="Palatino Linotype" w:hAnsi="Palatino Linotype" w:cs="Arial"/>
          <w:i/>
          <w:sz w:val="22"/>
          <w:szCs w:val="22"/>
          <w:lang w:eastAsia="es-MX"/>
        </w:rPr>
        <w:t xml:space="preserve">. Se generen </w:t>
      </w:r>
      <w:r w:rsidRPr="00A7517B">
        <w:rPr>
          <w:rFonts w:ascii="Palatino Linotype" w:hAnsi="Palatino Linotype" w:cs="Arial"/>
          <w:i/>
          <w:sz w:val="22"/>
          <w:lang w:eastAsia="es-MX"/>
        </w:rPr>
        <w:t>versiones</w:t>
      </w:r>
      <w:r w:rsidRPr="00A7517B">
        <w:rPr>
          <w:rFonts w:ascii="Palatino Linotype" w:hAnsi="Palatino Linotype" w:cs="Arial"/>
          <w:i/>
          <w:sz w:val="22"/>
          <w:szCs w:val="22"/>
          <w:lang w:eastAsia="es-MX"/>
        </w:rPr>
        <w:t xml:space="preserve"> públicas para dar cumplimiento a las obligaciones de transparencia previstas en esta Ley.”</w:t>
      </w:r>
    </w:p>
    <w:p w14:paraId="0E06A6B6" w14:textId="77777777" w:rsidR="00A10D6F" w:rsidRPr="00A7517B" w:rsidRDefault="00A10D6F" w:rsidP="00A10D6F">
      <w:pPr>
        <w:ind w:left="709" w:right="757"/>
        <w:jc w:val="center"/>
        <w:rPr>
          <w:rFonts w:ascii="Palatino Linotype" w:hAnsi="Palatino Linotype" w:cs="Arial"/>
          <w:b/>
          <w:i/>
          <w:sz w:val="22"/>
          <w:szCs w:val="22"/>
          <w:lang w:eastAsia="es-MX"/>
        </w:rPr>
      </w:pPr>
    </w:p>
    <w:p w14:paraId="3036523C" w14:textId="77777777" w:rsidR="00A10D6F" w:rsidRPr="00A7517B" w:rsidRDefault="00A10D6F" w:rsidP="00A10D6F">
      <w:pPr>
        <w:ind w:left="709" w:right="757"/>
        <w:jc w:val="center"/>
        <w:rPr>
          <w:rFonts w:ascii="Palatino Linotype" w:hAnsi="Palatino Linotype" w:cs="Arial"/>
          <w:b/>
          <w:i/>
          <w:sz w:val="22"/>
          <w:szCs w:val="22"/>
          <w:lang w:eastAsia="es-MX"/>
        </w:rPr>
      </w:pPr>
      <w:r w:rsidRPr="00A7517B">
        <w:rPr>
          <w:rFonts w:ascii="Palatino Linotype" w:hAnsi="Palatino Linotype" w:cs="Arial"/>
          <w:b/>
          <w:i/>
          <w:sz w:val="22"/>
          <w:szCs w:val="22"/>
          <w:lang w:eastAsia="es-MX"/>
        </w:rPr>
        <w:t xml:space="preserve">Lineamientos Generales en materia de Clasificación y Desclasificación de la </w:t>
      </w:r>
      <w:r w:rsidRPr="00A7517B">
        <w:rPr>
          <w:rFonts w:ascii="Palatino Linotype" w:hAnsi="Palatino Linotype" w:cs="Arial"/>
          <w:b/>
          <w:i/>
          <w:sz w:val="22"/>
        </w:rPr>
        <w:t>Información, así como para la elaboración de Versiones Públicas</w:t>
      </w:r>
    </w:p>
    <w:p w14:paraId="2EFD9187"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p>
    <w:p w14:paraId="50C4B7B1"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w:t>
      </w:r>
      <w:r w:rsidRPr="00A7517B">
        <w:rPr>
          <w:rFonts w:ascii="Palatino Linotype" w:hAnsi="Palatino Linotype" w:cs="Arial"/>
          <w:b/>
          <w:i/>
          <w:sz w:val="22"/>
          <w:szCs w:val="22"/>
          <w:lang w:eastAsia="es-MX"/>
        </w:rPr>
        <w:t>Segundo.-</w:t>
      </w:r>
      <w:r w:rsidRPr="00A7517B">
        <w:rPr>
          <w:rFonts w:ascii="Palatino Linotype" w:hAnsi="Palatino Linotype" w:cs="Arial"/>
          <w:i/>
          <w:sz w:val="22"/>
          <w:szCs w:val="22"/>
          <w:lang w:eastAsia="es-MX"/>
        </w:rPr>
        <w:t xml:space="preserve"> Para </w:t>
      </w:r>
      <w:r w:rsidRPr="00A7517B">
        <w:rPr>
          <w:rFonts w:ascii="Palatino Linotype" w:hAnsi="Palatino Linotype" w:cs="Arial"/>
          <w:i/>
          <w:sz w:val="22"/>
          <w:lang w:eastAsia="es-MX"/>
        </w:rPr>
        <w:t>efectos</w:t>
      </w:r>
      <w:r w:rsidRPr="00A7517B">
        <w:rPr>
          <w:rFonts w:ascii="Palatino Linotype" w:hAnsi="Palatino Linotype" w:cs="Arial"/>
          <w:i/>
          <w:sz w:val="22"/>
          <w:szCs w:val="22"/>
          <w:lang w:eastAsia="es-MX"/>
        </w:rPr>
        <w:t xml:space="preserve"> de los </w:t>
      </w:r>
      <w:r w:rsidRPr="00A7517B">
        <w:rPr>
          <w:rFonts w:ascii="Palatino Linotype" w:hAnsi="Palatino Linotype" w:cs="Arial"/>
          <w:i/>
          <w:sz w:val="22"/>
        </w:rPr>
        <w:t>presentes</w:t>
      </w:r>
      <w:r w:rsidRPr="00A7517B">
        <w:rPr>
          <w:rFonts w:ascii="Palatino Linotype" w:hAnsi="Palatino Linotype" w:cs="Arial"/>
          <w:i/>
          <w:sz w:val="22"/>
          <w:szCs w:val="22"/>
          <w:lang w:eastAsia="es-MX"/>
        </w:rPr>
        <w:t xml:space="preserve"> Lineamientos Generales, se entenderá por:</w:t>
      </w:r>
    </w:p>
    <w:p w14:paraId="25C7DE5D" w14:textId="77777777" w:rsidR="00A10D6F" w:rsidRPr="00A7517B" w:rsidRDefault="00A10D6F" w:rsidP="00A10D6F">
      <w:pPr>
        <w:autoSpaceDE w:val="0"/>
        <w:autoSpaceDN w:val="0"/>
        <w:adjustRightInd w:val="0"/>
        <w:ind w:left="709" w:right="757"/>
        <w:jc w:val="both"/>
        <w:rPr>
          <w:rFonts w:ascii="Palatino Linotype" w:hAnsi="Palatino Linotype" w:cs="Arial"/>
          <w:b/>
          <w:i/>
          <w:sz w:val="22"/>
          <w:szCs w:val="22"/>
          <w:lang w:eastAsia="es-MX"/>
        </w:rPr>
      </w:pPr>
    </w:p>
    <w:p w14:paraId="7FAA602F"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lastRenderedPageBreak/>
        <w:t>XVIII.</w:t>
      </w:r>
      <w:r w:rsidRPr="00A7517B">
        <w:rPr>
          <w:rFonts w:ascii="Palatino Linotype" w:hAnsi="Palatino Linotype" w:cs="Arial"/>
          <w:i/>
          <w:sz w:val="22"/>
          <w:szCs w:val="22"/>
          <w:lang w:eastAsia="es-MX"/>
        </w:rPr>
        <w:t xml:space="preserve"> </w:t>
      </w:r>
      <w:r w:rsidRPr="00A7517B">
        <w:rPr>
          <w:rFonts w:ascii="Palatino Linotype" w:hAnsi="Palatino Linotype" w:cs="Arial"/>
          <w:b/>
          <w:i/>
          <w:sz w:val="22"/>
          <w:szCs w:val="22"/>
          <w:lang w:eastAsia="es-MX"/>
        </w:rPr>
        <w:t>Versión pública:</w:t>
      </w:r>
      <w:r w:rsidRPr="00A7517B">
        <w:rPr>
          <w:rFonts w:ascii="Palatino Linotype" w:hAnsi="Palatino Linotype" w:cs="Arial"/>
          <w:i/>
          <w:sz w:val="22"/>
          <w:szCs w:val="22"/>
          <w:lang w:eastAsia="es-MX"/>
        </w:rPr>
        <w:t xml:space="preserve"> El </w:t>
      </w:r>
      <w:r w:rsidRPr="00A7517B">
        <w:rPr>
          <w:rFonts w:ascii="Palatino Linotype" w:hAnsi="Palatino Linotype" w:cs="Arial"/>
          <w:bCs/>
          <w:i/>
          <w:noProof/>
          <w:sz w:val="22"/>
        </w:rPr>
        <w:t>documento</w:t>
      </w:r>
      <w:r w:rsidRPr="00A7517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7517B">
        <w:rPr>
          <w:rFonts w:ascii="Palatino Linotype" w:hAnsi="Palatino Linotype" w:cs="Arial"/>
          <w:b/>
          <w:i/>
          <w:sz w:val="22"/>
          <w:szCs w:val="22"/>
          <w:u w:val="single"/>
          <w:lang w:eastAsia="es-MX"/>
        </w:rPr>
        <w:t>fundando y motivando la</w:t>
      </w:r>
      <w:r w:rsidRPr="00A7517B">
        <w:rPr>
          <w:rFonts w:ascii="Palatino Linotype" w:hAnsi="Palatino Linotype" w:cs="Arial"/>
          <w:i/>
          <w:sz w:val="22"/>
          <w:szCs w:val="22"/>
          <w:lang w:eastAsia="es-MX"/>
        </w:rPr>
        <w:t xml:space="preserve"> reserva o </w:t>
      </w:r>
      <w:r w:rsidRPr="00A7517B">
        <w:rPr>
          <w:rFonts w:ascii="Palatino Linotype" w:hAnsi="Palatino Linotype" w:cs="Arial"/>
          <w:b/>
          <w:i/>
          <w:sz w:val="22"/>
          <w:szCs w:val="22"/>
          <w:u w:val="single"/>
          <w:lang w:eastAsia="es-MX"/>
        </w:rPr>
        <w:t>confidencialidad</w:t>
      </w:r>
      <w:r w:rsidRPr="00A7517B">
        <w:rPr>
          <w:rFonts w:ascii="Palatino Linotype" w:hAnsi="Palatino Linotype" w:cs="Arial"/>
          <w:i/>
          <w:sz w:val="22"/>
          <w:szCs w:val="22"/>
          <w:lang w:eastAsia="es-MX"/>
        </w:rPr>
        <w:t xml:space="preserve">, a través de la resolución que para tal efecto emita el </w:t>
      </w:r>
      <w:r w:rsidRPr="00A7517B">
        <w:rPr>
          <w:rFonts w:ascii="Palatino Linotype" w:hAnsi="Palatino Linotype" w:cs="Arial"/>
          <w:bCs/>
          <w:i/>
          <w:noProof/>
          <w:sz w:val="22"/>
        </w:rPr>
        <w:t>Comité</w:t>
      </w:r>
      <w:r w:rsidRPr="00A7517B">
        <w:rPr>
          <w:rFonts w:ascii="Palatino Linotype" w:hAnsi="Palatino Linotype" w:cs="Arial"/>
          <w:i/>
          <w:sz w:val="22"/>
          <w:szCs w:val="22"/>
          <w:lang w:eastAsia="es-MX"/>
        </w:rPr>
        <w:t xml:space="preserve"> de Transparencia.</w:t>
      </w:r>
    </w:p>
    <w:p w14:paraId="4638F970" w14:textId="77777777" w:rsidR="00A10D6F" w:rsidRPr="00A7517B" w:rsidRDefault="00A10D6F" w:rsidP="00A10D6F">
      <w:pPr>
        <w:autoSpaceDE w:val="0"/>
        <w:autoSpaceDN w:val="0"/>
        <w:adjustRightInd w:val="0"/>
        <w:ind w:left="709" w:right="757"/>
        <w:jc w:val="both"/>
        <w:rPr>
          <w:rFonts w:ascii="Palatino Linotype" w:hAnsi="Palatino Linotype" w:cs="Arial"/>
          <w:b/>
          <w:i/>
          <w:sz w:val="22"/>
          <w:szCs w:val="22"/>
          <w:lang w:eastAsia="es-MX"/>
        </w:rPr>
      </w:pPr>
    </w:p>
    <w:p w14:paraId="12C61C06"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Cuarto.</w:t>
      </w:r>
      <w:r w:rsidRPr="00A7517B">
        <w:rPr>
          <w:rFonts w:ascii="Palatino Linotype" w:hAnsi="Palatino Linotype" w:cs="Arial"/>
          <w:i/>
          <w:sz w:val="22"/>
          <w:szCs w:val="22"/>
          <w:lang w:eastAsia="es-MX"/>
        </w:rPr>
        <w:t xml:space="preserve"> Para clasificar la información como reservada o confidencial, de manera total o parcial, el </w:t>
      </w:r>
      <w:r w:rsidRPr="00A7517B">
        <w:rPr>
          <w:rFonts w:ascii="Palatino Linotype" w:hAnsi="Palatino Linotype" w:cs="Arial"/>
          <w:i/>
          <w:sz w:val="22"/>
          <w:lang w:eastAsia="es-MX"/>
        </w:rPr>
        <w:t>titular</w:t>
      </w:r>
      <w:r w:rsidRPr="00A7517B">
        <w:rPr>
          <w:rFonts w:ascii="Palatino Linotype" w:hAnsi="Palatino Linotype" w:cs="Arial"/>
          <w:i/>
          <w:sz w:val="22"/>
          <w:szCs w:val="22"/>
          <w:lang w:eastAsia="es-MX"/>
        </w:rPr>
        <w:t xml:space="preserve"> del </w:t>
      </w:r>
      <w:r w:rsidRPr="00A7517B">
        <w:rPr>
          <w:rFonts w:ascii="Palatino Linotype" w:hAnsi="Palatino Linotype" w:cs="Arial"/>
          <w:bCs/>
          <w:i/>
          <w:noProof/>
          <w:sz w:val="22"/>
        </w:rPr>
        <w:t>área</w:t>
      </w:r>
      <w:r w:rsidRPr="00A7517B">
        <w:rPr>
          <w:rFonts w:ascii="Palatino Linotype" w:hAnsi="Palatino Linotype" w:cs="Arial"/>
          <w:i/>
          <w:sz w:val="22"/>
          <w:szCs w:val="22"/>
          <w:lang w:eastAsia="es-MX"/>
        </w:rPr>
        <w:t xml:space="preserve"> del sujeto </w:t>
      </w:r>
      <w:r w:rsidRPr="00A7517B">
        <w:rPr>
          <w:rFonts w:ascii="Palatino Linotype" w:hAnsi="Palatino Linotype" w:cs="Arial"/>
          <w:i/>
          <w:sz w:val="22"/>
        </w:rPr>
        <w:t>obligado</w:t>
      </w:r>
      <w:r w:rsidRPr="00A7517B">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52DDFF4"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p>
    <w:p w14:paraId="5BF5824F"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 xml:space="preserve">Los sujetos obligados deberán aplicar, de manera estricta, las excepciones al derecho de acceso a la </w:t>
      </w:r>
      <w:r w:rsidRPr="00A7517B">
        <w:rPr>
          <w:rFonts w:ascii="Palatino Linotype" w:hAnsi="Palatino Linotype" w:cs="Arial"/>
          <w:bCs/>
          <w:i/>
          <w:noProof/>
          <w:sz w:val="22"/>
        </w:rPr>
        <w:t>información</w:t>
      </w:r>
      <w:r w:rsidRPr="00A7517B">
        <w:rPr>
          <w:rFonts w:ascii="Palatino Linotype" w:hAnsi="Palatino Linotype" w:cs="Arial"/>
          <w:i/>
          <w:sz w:val="22"/>
          <w:szCs w:val="22"/>
          <w:lang w:eastAsia="es-MX"/>
        </w:rPr>
        <w:t xml:space="preserve"> y sólo </w:t>
      </w:r>
      <w:r w:rsidRPr="00A7517B">
        <w:rPr>
          <w:rFonts w:ascii="Palatino Linotype" w:hAnsi="Palatino Linotype" w:cs="Arial"/>
          <w:i/>
          <w:sz w:val="22"/>
        </w:rPr>
        <w:t>podrán</w:t>
      </w:r>
      <w:r w:rsidRPr="00A7517B">
        <w:rPr>
          <w:rFonts w:ascii="Palatino Linotype" w:hAnsi="Palatino Linotype" w:cs="Arial"/>
          <w:i/>
          <w:sz w:val="22"/>
          <w:szCs w:val="22"/>
          <w:lang w:eastAsia="es-MX"/>
        </w:rPr>
        <w:t xml:space="preserve"> invocarlas cuando acrediten su procedencia.</w:t>
      </w:r>
    </w:p>
    <w:p w14:paraId="7494F566" w14:textId="77777777" w:rsidR="00A10D6F" w:rsidRPr="00A7517B" w:rsidRDefault="00A10D6F" w:rsidP="00A10D6F">
      <w:pPr>
        <w:autoSpaceDE w:val="0"/>
        <w:autoSpaceDN w:val="0"/>
        <w:adjustRightInd w:val="0"/>
        <w:ind w:left="709" w:right="757"/>
        <w:jc w:val="both"/>
        <w:rPr>
          <w:rFonts w:ascii="Palatino Linotype" w:hAnsi="Palatino Linotype" w:cs="Arial"/>
          <w:b/>
          <w:i/>
          <w:sz w:val="22"/>
          <w:szCs w:val="22"/>
          <w:lang w:eastAsia="es-MX"/>
        </w:rPr>
      </w:pPr>
    </w:p>
    <w:p w14:paraId="11974F0E"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Quinto.</w:t>
      </w:r>
      <w:r w:rsidRPr="00A7517B">
        <w:rPr>
          <w:rFonts w:ascii="Palatino Linotype" w:hAnsi="Palatino Linotype" w:cs="Arial"/>
          <w:i/>
          <w:sz w:val="22"/>
          <w:szCs w:val="22"/>
          <w:lang w:eastAsia="es-MX"/>
        </w:rPr>
        <w:t xml:space="preserve"> La carga de </w:t>
      </w:r>
      <w:r w:rsidRPr="00A7517B">
        <w:rPr>
          <w:rFonts w:ascii="Palatino Linotype" w:hAnsi="Palatino Linotype" w:cs="Arial"/>
          <w:i/>
          <w:sz w:val="22"/>
          <w:lang w:eastAsia="es-MX"/>
        </w:rPr>
        <w:t>la</w:t>
      </w:r>
      <w:r w:rsidRPr="00A7517B">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7517B">
        <w:rPr>
          <w:rFonts w:ascii="Palatino Linotype" w:hAnsi="Palatino Linotype" w:cs="Arial"/>
          <w:i/>
          <w:sz w:val="22"/>
        </w:rPr>
        <w:t>corresponderá</w:t>
      </w:r>
      <w:r w:rsidRPr="00A7517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4C08F72" w14:textId="77777777" w:rsidR="00A10D6F" w:rsidRPr="00A7517B" w:rsidRDefault="00A10D6F" w:rsidP="00A10D6F">
      <w:pPr>
        <w:autoSpaceDE w:val="0"/>
        <w:autoSpaceDN w:val="0"/>
        <w:adjustRightInd w:val="0"/>
        <w:ind w:left="709" w:right="757"/>
        <w:jc w:val="both"/>
        <w:rPr>
          <w:rFonts w:ascii="Palatino Linotype" w:hAnsi="Palatino Linotype" w:cs="Arial"/>
          <w:b/>
          <w:i/>
          <w:sz w:val="22"/>
          <w:szCs w:val="22"/>
          <w:lang w:eastAsia="es-MX"/>
        </w:rPr>
      </w:pPr>
    </w:p>
    <w:p w14:paraId="1A4BED92"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Sexto.</w:t>
      </w:r>
      <w:r w:rsidRPr="00A7517B">
        <w:rPr>
          <w:rFonts w:ascii="Palatino Linotype" w:hAnsi="Palatino Linotype" w:cs="Arial"/>
          <w:i/>
          <w:sz w:val="22"/>
          <w:szCs w:val="22"/>
          <w:lang w:eastAsia="es-MX"/>
        </w:rPr>
        <w:t xml:space="preserve"> Los sujetos obligados no podrán emitir acuerdos de carácter general ni particular que clasifiquen </w:t>
      </w:r>
      <w:r w:rsidRPr="00A7517B">
        <w:rPr>
          <w:rFonts w:ascii="Palatino Linotype" w:hAnsi="Palatino Linotype" w:cs="Arial"/>
          <w:bCs/>
          <w:i/>
          <w:noProof/>
          <w:sz w:val="22"/>
        </w:rPr>
        <w:t>documentos</w:t>
      </w:r>
      <w:r w:rsidRPr="00A7517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DE5B5E7" w14:textId="77777777" w:rsidR="00A10D6F" w:rsidRPr="00A7517B" w:rsidRDefault="00A10D6F" w:rsidP="00A10D6F">
      <w:pPr>
        <w:ind w:left="709"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 xml:space="preserve">La clasificación de </w:t>
      </w:r>
      <w:r w:rsidRPr="00A7517B">
        <w:rPr>
          <w:rFonts w:ascii="Palatino Linotype" w:hAnsi="Palatino Linotype" w:cs="Arial"/>
          <w:i/>
          <w:sz w:val="22"/>
        </w:rPr>
        <w:t>información</w:t>
      </w:r>
      <w:r w:rsidRPr="00A7517B">
        <w:rPr>
          <w:rFonts w:ascii="Palatino Linotype" w:hAnsi="Palatino Linotype" w:cs="Arial"/>
          <w:i/>
          <w:sz w:val="22"/>
          <w:szCs w:val="22"/>
          <w:lang w:eastAsia="es-MX"/>
        </w:rPr>
        <w:t xml:space="preserve"> se realizará conforme a un análisis caso por caso, mediante la aplicación </w:t>
      </w:r>
      <w:r w:rsidRPr="00A7517B">
        <w:rPr>
          <w:rFonts w:ascii="Palatino Linotype" w:hAnsi="Palatino Linotype" w:cs="Arial"/>
          <w:bCs/>
          <w:i/>
          <w:noProof/>
          <w:sz w:val="22"/>
        </w:rPr>
        <w:t>de</w:t>
      </w:r>
      <w:r w:rsidRPr="00A7517B">
        <w:rPr>
          <w:rFonts w:ascii="Palatino Linotype" w:hAnsi="Palatino Linotype" w:cs="Arial"/>
          <w:i/>
          <w:sz w:val="22"/>
          <w:szCs w:val="22"/>
          <w:lang w:eastAsia="es-MX"/>
        </w:rPr>
        <w:t xml:space="preserve"> la prueba de daño y de interés público.</w:t>
      </w:r>
    </w:p>
    <w:p w14:paraId="20806425" w14:textId="77777777" w:rsidR="00A10D6F" w:rsidRPr="00A7517B" w:rsidRDefault="00A10D6F" w:rsidP="00A10D6F">
      <w:pPr>
        <w:autoSpaceDE w:val="0"/>
        <w:autoSpaceDN w:val="0"/>
        <w:adjustRightInd w:val="0"/>
        <w:ind w:left="709" w:right="757"/>
        <w:jc w:val="both"/>
        <w:rPr>
          <w:rFonts w:ascii="Palatino Linotype" w:hAnsi="Palatino Linotype" w:cs="Arial"/>
          <w:b/>
          <w:i/>
          <w:sz w:val="22"/>
          <w:szCs w:val="22"/>
          <w:lang w:eastAsia="es-MX"/>
        </w:rPr>
      </w:pPr>
    </w:p>
    <w:p w14:paraId="788E916A"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Séptimo.</w:t>
      </w:r>
      <w:r w:rsidRPr="00A7517B">
        <w:rPr>
          <w:rFonts w:ascii="Palatino Linotype" w:hAnsi="Palatino Linotype" w:cs="Arial"/>
          <w:i/>
          <w:sz w:val="22"/>
          <w:szCs w:val="22"/>
          <w:lang w:eastAsia="es-MX"/>
        </w:rPr>
        <w:t xml:space="preserve"> La </w:t>
      </w:r>
      <w:r w:rsidRPr="00A7517B">
        <w:rPr>
          <w:rFonts w:ascii="Palatino Linotype" w:hAnsi="Palatino Linotype" w:cs="Arial"/>
          <w:i/>
          <w:sz w:val="22"/>
          <w:lang w:eastAsia="es-MX"/>
        </w:rPr>
        <w:t>clasificación</w:t>
      </w:r>
      <w:r w:rsidRPr="00A7517B">
        <w:rPr>
          <w:rFonts w:ascii="Palatino Linotype" w:hAnsi="Palatino Linotype" w:cs="Arial"/>
          <w:i/>
          <w:sz w:val="22"/>
          <w:szCs w:val="22"/>
          <w:lang w:eastAsia="es-MX"/>
        </w:rPr>
        <w:t xml:space="preserve"> </w:t>
      </w:r>
      <w:r w:rsidRPr="00A7517B">
        <w:rPr>
          <w:rFonts w:ascii="Palatino Linotype" w:hAnsi="Palatino Linotype" w:cs="Arial"/>
          <w:bCs/>
          <w:i/>
          <w:noProof/>
          <w:sz w:val="22"/>
        </w:rPr>
        <w:t>de</w:t>
      </w:r>
      <w:r w:rsidRPr="00A7517B">
        <w:rPr>
          <w:rFonts w:ascii="Palatino Linotype" w:hAnsi="Palatino Linotype" w:cs="Arial"/>
          <w:i/>
          <w:sz w:val="22"/>
          <w:szCs w:val="22"/>
          <w:lang w:eastAsia="es-MX"/>
        </w:rPr>
        <w:t xml:space="preserve"> la </w:t>
      </w:r>
      <w:r w:rsidRPr="00A7517B">
        <w:rPr>
          <w:rFonts w:ascii="Palatino Linotype" w:hAnsi="Palatino Linotype" w:cs="Arial"/>
          <w:i/>
          <w:sz w:val="22"/>
        </w:rPr>
        <w:t>información</w:t>
      </w:r>
      <w:r w:rsidRPr="00A7517B">
        <w:rPr>
          <w:rFonts w:ascii="Palatino Linotype" w:hAnsi="Palatino Linotype" w:cs="Arial"/>
          <w:i/>
          <w:sz w:val="22"/>
          <w:szCs w:val="22"/>
          <w:lang w:eastAsia="es-MX"/>
        </w:rPr>
        <w:t xml:space="preserve"> se llevará a cabo en el momento en que:</w:t>
      </w:r>
    </w:p>
    <w:p w14:paraId="106D95A2" w14:textId="77777777" w:rsidR="00A10D6F" w:rsidRPr="00A7517B" w:rsidRDefault="00A10D6F" w:rsidP="00A10D6F">
      <w:pPr>
        <w:autoSpaceDE w:val="0"/>
        <w:autoSpaceDN w:val="0"/>
        <w:adjustRightInd w:val="0"/>
        <w:ind w:left="709" w:right="757"/>
        <w:jc w:val="both"/>
        <w:rPr>
          <w:rFonts w:ascii="Palatino Linotype" w:hAnsi="Palatino Linotype" w:cs="Arial"/>
          <w:b/>
          <w:i/>
          <w:sz w:val="22"/>
          <w:szCs w:val="22"/>
          <w:lang w:eastAsia="es-MX"/>
        </w:rPr>
      </w:pPr>
    </w:p>
    <w:p w14:paraId="571220B9"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I.</w:t>
      </w:r>
      <w:r w:rsidRPr="00A7517B">
        <w:rPr>
          <w:rFonts w:ascii="Palatino Linotype" w:hAnsi="Palatino Linotype" w:cs="Arial"/>
          <w:i/>
          <w:sz w:val="22"/>
          <w:szCs w:val="22"/>
          <w:lang w:eastAsia="es-MX"/>
        </w:rPr>
        <w:t xml:space="preserve"> Se reciba una </w:t>
      </w:r>
      <w:r w:rsidRPr="00A7517B">
        <w:rPr>
          <w:rFonts w:ascii="Palatino Linotype" w:hAnsi="Palatino Linotype" w:cs="Arial"/>
          <w:i/>
          <w:sz w:val="22"/>
          <w:lang w:eastAsia="es-MX"/>
        </w:rPr>
        <w:t>solicitud</w:t>
      </w:r>
      <w:r w:rsidRPr="00A7517B">
        <w:rPr>
          <w:rFonts w:ascii="Palatino Linotype" w:hAnsi="Palatino Linotype" w:cs="Arial"/>
          <w:i/>
          <w:sz w:val="22"/>
          <w:szCs w:val="22"/>
          <w:lang w:eastAsia="es-MX"/>
        </w:rPr>
        <w:t xml:space="preserve"> de acceso a la información;</w:t>
      </w:r>
    </w:p>
    <w:p w14:paraId="6D7E2DE0"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II.</w:t>
      </w:r>
      <w:r w:rsidRPr="00A7517B">
        <w:rPr>
          <w:rFonts w:ascii="Palatino Linotype" w:hAnsi="Palatino Linotype" w:cs="Arial"/>
          <w:i/>
          <w:sz w:val="22"/>
          <w:szCs w:val="22"/>
          <w:lang w:eastAsia="es-MX"/>
        </w:rPr>
        <w:t xml:space="preserve"> Se determine </w:t>
      </w:r>
      <w:r w:rsidRPr="00A7517B">
        <w:rPr>
          <w:rFonts w:ascii="Palatino Linotype" w:hAnsi="Palatino Linotype" w:cs="Arial"/>
          <w:bCs/>
          <w:i/>
          <w:noProof/>
          <w:sz w:val="22"/>
        </w:rPr>
        <w:t>mediante</w:t>
      </w:r>
      <w:r w:rsidRPr="00A7517B">
        <w:rPr>
          <w:rFonts w:ascii="Palatino Linotype" w:hAnsi="Palatino Linotype" w:cs="Arial"/>
          <w:i/>
          <w:sz w:val="22"/>
          <w:szCs w:val="22"/>
          <w:lang w:eastAsia="es-MX"/>
        </w:rPr>
        <w:t xml:space="preserve"> resolución de autoridad competente, o</w:t>
      </w:r>
    </w:p>
    <w:p w14:paraId="1CB2CDF5"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III.</w:t>
      </w:r>
      <w:r w:rsidRPr="00A7517B">
        <w:rPr>
          <w:rFonts w:ascii="Palatino Linotype" w:hAnsi="Palatino Linotype" w:cs="Arial"/>
          <w:i/>
          <w:sz w:val="22"/>
          <w:szCs w:val="22"/>
          <w:lang w:eastAsia="es-MX"/>
        </w:rPr>
        <w:t xml:space="preserve"> Se generen </w:t>
      </w:r>
      <w:r w:rsidRPr="00A7517B">
        <w:rPr>
          <w:rFonts w:ascii="Palatino Linotype" w:hAnsi="Palatino Linotype" w:cs="Arial"/>
          <w:bCs/>
          <w:i/>
          <w:noProof/>
          <w:sz w:val="22"/>
        </w:rPr>
        <w:t>versiones</w:t>
      </w:r>
      <w:r w:rsidRPr="00A7517B">
        <w:rPr>
          <w:rFonts w:ascii="Palatino Linotype" w:hAnsi="Palatino Linotype" w:cs="Arial"/>
          <w:i/>
          <w:sz w:val="22"/>
          <w:szCs w:val="22"/>
          <w:lang w:eastAsia="es-MX"/>
        </w:rPr>
        <w:t xml:space="preserve"> públicas para dar cumplimiento a las obligaciones de transparencia </w:t>
      </w:r>
      <w:r w:rsidRPr="00A7517B">
        <w:rPr>
          <w:rFonts w:ascii="Palatino Linotype" w:hAnsi="Palatino Linotype" w:cs="Arial"/>
          <w:i/>
          <w:sz w:val="22"/>
          <w:lang w:eastAsia="es-MX"/>
        </w:rPr>
        <w:t>previstas</w:t>
      </w:r>
      <w:r w:rsidRPr="00A7517B">
        <w:rPr>
          <w:rFonts w:ascii="Palatino Linotype" w:hAnsi="Palatino Linotype" w:cs="Arial"/>
          <w:i/>
          <w:sz w:val="22"/>
          <w:szCs w:val="22"/>
          <w:lang w:eastAsia="es-MX"/>
        </w:rPr>
        <w:t xml:space="preserve"> en la Ley General, la Ley Federal y las correspondientes de las entidades federativas.</w:t>
      </w:r>
    </w:p>
    <w:p w14:paraId="1293F2EB"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p>
    <w:p w14:paraId="50DADCB7"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A7517B">
        <w:rPr>
          <w:rFonts w:ascii="Palatino Linotype" w:hAnsi="Palatino Linotype" w:cs="Arial"/>
          <w:bCs/>
          <w:i/>
          <w:noProof/>
          <w:sz w:val="22"/>
        </w:rPr>
        <w:t>acceso</w:t>
      </w:r>
      <w:r w:rsidRPr="00A7517B">
        <w:rPr>
          <w:rFonts w:ascii="Palatino Linotype" w:hAnsi="Palatino Linotype" w:cs="Arial"/>
          <w:i/>
          <w:sz w:val="22"/>
          <w:szCs w:val="22"/>
          <w:lang w:eastAsia="es-MX"/>
        </w:rPr>
        <w:t xml:space="preserve"> a la información, para verificar si encuadra en una causal de reserva o de confidencialidad.</w:t>
      </w:r>
    </w:p>
    <w:p w14:paraId="77522CEC" w14:textId="77777777" w:rsidR="00A10D6F" w:rsidRPr="00A7517B" w:rsidRDefault="00A10D6F" w:rsidP="00A10D6F">
      <w:pPr>
        <w:autoSpaceDE w:val="0"/>
        <w:autoSpaceDN w:val="0"/>
        <w:adjustRightInd w:val="0"/>
        <w:ind w:left="709" w:right="757"/>
        <w:jc w:val="both"/>
        <w:rPr>
          <w:rFonts w:ascii="Palatino Linotype" w:hAnsi="Palatino Linotype" w:cs="Arial"/>
          <w:b/>
          <w:i/>
          <w:sz w:val="22"/>
          <w:szCs w:val="22"/>
          <w:lang w:eastAsia="es-MX"/>
        </w:rPr>
      </w:pPr>
    </w:p>
    <w:p w14:paraId="26924EC6"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Octavo.</w:t>
      </w:r>
      <w:r w:rsidRPr="00A7517B">
        <w:rPr>
          <w:rFonts w:ascii="Palatino Linotype" w:hAnsi="Palatino Linotype" w:cs="Arial"/>
          <w:i/>
          <w:sz w:val="22"/>
          <w:szCs w:val="22"/>
          <w:lang w:eastAsia="es-MX"/>
        </w:rPr>
        <w:t xml:space="preserve"> Para fundar la clasificación de la información se debe señalar el artículo, fracción, inciso, </w:t>
      </w:r>
      <w:r w:rsidRPr="00A7517B">
        <w:rPr>
          <w:rFonts w:ascii="Palatino Linotype" w:hAnsi="Palatino Linotype" w:cs="Arial"/>
          <w:i/>
          <w:sz w:val="22"/>
          <w:lang w:eastAsia="es-MX"/>
        </w:rPr>
        <w:t>párrafo</w:t>
      </w:r>
      <w:r w:rsidRPr="00A7517B">
        <w:rPr>
          <w:rFonts w:ascii="Palatino Linotype" w:hAnsi="Palatino Linotype" w:cs="Arial"/>
          <w:i/>
          <w:sz w:val="22"/>
          <w:szCs w:val="22"/>
          <w:lang w:eastAsia="es-MX"/>
        </w:rPr>
        <w:t xml:space="preserve"> o numeral de la ley o tratado internacional suscrito por el Estado mexicano que </w:t>
      </w:r>
      <w:r w:rsidRPr="00A7517B">
        <w:rPr>
          <w:rFonts w:ascii="Palatino Linotype" w:hAnsi="Palatino Linotype" w:cs="Arial"/>
          <w:bCs/>
          <w:i/>
          <w:noProof/>
          <w:sz w:val="22"/>
        </w:rPr>
        <w:t>expresamente</w:t>
      </w:r>
      <w:r w:rsidRPr="00A7517B">
        <w:rPr>
          <w:rFonts w:ascii="Palatino Linotype" w:hAnsi="Palatino Linotype" w:cs="Arial"/>
          <w:i/>
          <w:sz w:val="22"/>
          <w:szCs w:val="22"/>
          <w:lang w:eastAsia="es-MX"/>
        </w:rPr>
        <w:t xml:space="preserve"> le otorga el carácter de reservada o confidencial.</w:t>
      </w:r>
    </w:p>
    <w:p w14:paraId="55E4D147" w14:textId="77777777" w:rsidR="00A10D6F" w:rsidRPr="00A7517B" w:rsidRDefault="00A10D6F" w:rsidP="00A10D6F">
      <w:pPr>
        <w:autoSpaceDE w:val="0"/>
        <w:autoSpaceDN w:val="0"/>
        <w:adjustRightInd w:val="0"/>
        <w:ind w:left="709" w:right="757"/>
        <w:jc w:val="both"/>
        <w:rPr>
          <w:rFonts w:ascii="Palatino Linotype" w:hAnsi="Palatino Linotype" w:cs="Arial"/>
          <w:bCs/>
          <w:i/>
          <w:noProof/>
          <w:sz w:val="22"/>
        </w:rPr>
      </w:pPr>
      <w:r w:rsidRPr="00A7517B">
        <w:rPr>
          <w:rFonts w:ascii="Palatino Linotype" w:hAnsi="Palatino Linotype" w:cs="Arial"/>
          <w:i/>
          <w:sz w:val="22"/>
          <w:szCs w:val="22"/>
          <w:lang w:eastAsia="es-MX"/>
        </w:rPr>
        <w:t xml:space="preserve">Para </w:t>
      </w:r>
      <w:r w:rsidRPr="00A7517B">
        <w:rPr>
          <w:rFonts w:ascii="Palatino Linotype" w:hAnsi="Palatino Linotype" w:cs="Arial"/>
          <w:bCs/>
          <w:i/>
          <w:noProof/>
          <w:sz w:val="22"/>
        </w:rPr>
        <w:t xml:space="preserve">motivar la clasificación se deberán señalar las razones o circunstancias especiales que lo </w:t>
      </w:r>
      <w:r w:rsidRPr="00A7517B">
        <w:rPr>
          <w:rFonts w:ascii="Palatino Linotype" w:hAnsi="Palatino Linotype" w:cs="Arial"/>
          <w:i/>
          <w:sz w:val="22"/>
          <w:szCs w:val="22"/>
          <w:lang w:eastAsia="es-MX"/>
        </w:rPr>
        <w:t>llevaron</w:t>
      </w:r>
      <w:r w:rsidRPr="00A7517B">
        <w:rPr>
          <w:rFonts w:ascii="Palatino Linotype" w:hAnsi="Palatino Linotype" w:cs="Arial"/>
          <w:bCs/>
          <w:i/>
          <w:noProof/>
          <w:sz w:val="22"/>
        </w:rPr>
        <w:t xml:space="preserve"> a concluir que el caso particular se ajusta al supuesto previsto por la norma legal invocada como fundamento.</w:t>
      </w:r>
    </w:p>
    <w:p w14:paraId="463D7858" w14:textId="77777777" w:rsidR="00A10D6F" w:rsidRPr="00A7517B" w:rsidRDefault="00A10D6F" w:rsidP="00A10D6F">
      <w:pPr>
        <w:autoSpaceDE w:val="0"/>
        <w:autoSpaceDN w:val="0"/>
        <w:adjustRightInd w:val="0"/>
        <w:ind w:left="709" w:right="757"/>
        <w:jc w:val="both"/>
        <w:rPr>
          <w:rFonts w:ascii="Palatino Linotype" w:hAnsi="Palatino Linotype" w:cs="Arial"/>
          <w:bCs/>
          <w:i/>
          <w:noProof/>
          <w:sz w:val="22"/>
        </w:rPr>
      </w:pPr>
    </w:p>
    <w:p w14:paraId="3F3EA2DB" w14:textId="77777777" w:rsidR="00A10D6F" w:rsidRPr="00A7517B" w:rsidRDefault="00A10D6F" w:rsidP="00A10D6F">
      <w:pPr>
        <w:autoSpaceDE w:val="0"/>
        <w:autoSpaceDN w:val="0"/>
        <w:adjustRightInd w:val="0"/>
        <w:ind w:left="709" w:right="757"/>
        <w:jc w:val="both"/>
        <w:rPr>
          <w:rFonts w:ascii="Palatino Linotype" w:hAnsi="Palatino Linotype" w:cs="Arial"/>
          <w:bCs/>
          <w:i/>
          <w:noProof/>
          <w:sz w:val="22"/>
        </w:rPr>
      </w:pPr>
      <w:r w:rsidRPr="00A7517B">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7517B">
        <w:rPr>
          <w:rFonts w:ascii="Palatino Linotype" w:hAnsi="Palatino Linotype" w:cs="Arial"/>
          <w:i/>
          <w:sz w:val="22"/>
          <w:szCs w:val="22"/>
          <w:lang w:eastAsia="es-MX"/>
        </w:rPr>
        <w:t>de</w:t>
      </w:r>
      <w:r w:rsidRPr="00A7517B">
        <w:rPr>
          <w:rFonts w:ascii="Palatino Linotype" w:hAnsi="Palatino Linotype" w:cs="Arial"/>
          <w:bCs/>
          <w:i/>
          <w:noProof/>
          <w:sz w:val="22"/>
        </w:rPr>
        <w:t xml:space="preserve"> </w:t>
      </w:r>
      <w:r w:rsidRPr="00A7517B">
        <w:rPr>
          <w:rFonts w:ascii="Palatino Linotype" w:hAnsi="Palatino Linotype" w:cs="Arial"/>
          <w:i/>
          <w:sz w:val="22"/>
          <w:szCs w:val="22"/>
          <w:lang w:eastAsia="es-MX"/>
        </w:rPr>
        <w:t>reserva</w:t>
      </w:r>
      <w:r w:rsidRPr="00A7517B">
        <w:rPr>
          <w:rFonts w:ascii="Palatino Linotype" w:hAnsi="Palatino Linotype" w:cs="Arial"/>
          <w:bCs/>
          <w:i/>
          <w:noProof/>
          <w:sz w:val="22"/>
        </w:rPr>
        <w:t>.</w:t>
      </w:r>
    </w:p>
    <w:p w14:paraId="60FA920F"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p>
    <w:p w14:paraId="07C235E0" w14:textId="77777777" w:rsidR="00A10D6F" w:rsidRPr="00A7517B" w:rsidRDefault="00A10D6F" w:rsidP="00A10D6F">
      <w:pPr>
        <w:autoSpaceDE w:val="0"/>
        <w:autoSpaceDN w:val="0"/>
        <w:adjustRightInd w:val="0"/>
        <w:ind w:left="709" w:right="757"/>
        <w:jc w:val="both"/>
        <w:rPr>
          <w:rFonts w:ascii="Palatino Linotype" w:hAnsi="Palatino Linotype" w:cs="Arial"/>
          <w:bCs/>
          <w:i/>
          <w:noProof/>
          <w:sz w:val="22"/>
        </w:rPr>
      </w:pPr>
      <w:r w:rsidRPr="00A7517B">
        <w:rPr>
          <w:rFonts w:ascii="Palatino Linotype" w:hAnsi="Palatino Linotype" w:cs="Arial"/>
          <w:i/>
          <w:sz w:val="22"/>
          <w:szCs w:val="22"/>
          <w:lang w:eastAsia="es-MX"/>
        </w:rPr>
        <w:t>Tratándose</w:t>
      </w:r>
      <w:r w:rsidRPr="00A7517B">
        <w:rPr>
          <w:rFonts w:ascii="Palatino Linotype" w:hAnsi="Palatino Linotype" w:cs="Arial"/>
          <w:bCs/>
          <w:i/>
          <w:noProof/>
          <w:sz w:val="22"/>
        </w:rPr>
        <w:t xml:space="preserve"> de información clasificada como confidencial respecto de la cual se haya </w:t>
      </w:r>
      <w:r w:rsidRPr="00A7517B">
        <w:rPr>
          <w:rFonts w:ascii="Palatino Linotype" w:hAnsi="Palatino Linotype" w:cs="Arial"/>
          <w:i/>
          <w:sz w:val="22"/>
          <w:lang w:eastAsia="es-MX"/>
        </w:rPr>
        <w:t>determinado</w:t>
      </w:r>
      <w:r w:rsidRPr="00A7517B">
        <w:rPr>
          <w:rFonts w:ascii="Palatino Linotype" w:hAnsi="Palatino Linotype" w:cs="Arial"/>
          <w:bCs/>
          <w:i/>
          <w:noProof/>
          <w:sz w:val="22"/>
        </w:rPr>
        <w:t xml:space="preserve"> </w:t>
      </w:r>
      <w:r w:rsidRPr="00A7517B">
        <w:rPr>
          <w:rFonts w:ascii="Palatino Linotype" w:hAnsi="Palatino Linotype" w:cs="Arial"/>
          <w:i/>
          <w:sz w:val="22"/>
          <w:szCs w:val="22"/>
          <w:lang w:eastAsia="es-MX"/>
        </w:rPr>
        <w:t>su</w:t>
      </w:r>
      <w:r w:rsidRPr="00A7517B">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40997F7B" w14:textId="77777777" w:rsidR="00A10D6F" w:rsidRPr="00A7517B" w:rsidRDefault="00A10D6F" w:rsidP="00A10D6F">
      <w:pPr>
        <w:autoSpaceDE w:val="0"/>
        <w:autoSpaceDN w:val="0"/>
        <w:adjustRightInd w:val="0"/>
        <w:ind w:left="709" w:right="757"/>
        <w:jc w:val="both"/>
        <w:rPr>
          <w:rFonts w:ascii="Palatino Linotype" w:hAnsi="Palatino Linotype" w:cs="Arial"/>
          <w:bCs/>
          <w:i/>
          <w:noProof/>
          <w:sz w:val="22"/>
        </w:rPr>
      </w:pPr>
    </w:p>
    <w:p w14:paraId="5BBC78DC"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Cs/>
          <w:i/>
          <w:noProof/>
          <w:sz w:val="22"/>
        </w:rPr>
        <w:t>Los documentos contenidos</w:t>
      </w:r>
      <w:r w:rsidRPr="00A7517B">
        <w:rPr>
          <w:rFonts w:ascii="Palatino Linotype" w:hAnsi="Palatino Linotype" w:cs="Arial"/>
          <w:i/>
          <w:sz w:val="22"/>
          <w:szCs w:val="22"/>
          <w:lang w:eastAsia="es-MX"/>
        </w:rPr>
        <w:t xml:space="preserve"> en los archivos históricos y los identificados como históricos confidenciales no </w:t>
      </w:r>
      <w:r w:rsidRPr="00A7517B">
        <w:rPr>
          <w:rFonts w:ascii="Palatino Linotype" w:hAnsi="Palatino Linotype" w:cs="Arial"/>
          <w:i/>
          <w:sz w:val="22"/>
          <w:lang w:eastAsia="es-MX"/>
        </w:rPr>
        <w:t>serán</w:t>
      </w:r>
      <w:r w:rsidRPr="00A7517B">
        <w:rPr>
          <w:rFonts w:ascii="Palatino Linotype" w:hAnsi="Palatino Linotype" w:cs="Arial"/>
          <w:i/>
          <w:sz w:val="22"/>
          <w:szCs w:val="22"/>
          <w:lang w:eastAsia="es-MX"/>
        </w:rPr>
        <w:t xml:space="preserve"> susceptibles de clasificación como reservados.</w:t>
      </w:r>
    </w:p>
    <w:p w14:paraId="68756E54" w14:textId="77777777" w:rsidR="00A10D6F" w:rsidRPr="00A7517B" w:rsidRDefault="00A10D6F" w:rsidP="00A10D6F">
      <w:pPr>
        <w:autoSpaceDE w:val="0"/>
        <w:autoSpaceDN w:val="0"/>
        <w:adjustRightInd w:val="0"/>
        <w:ind w:left="709" w:right="757"/>
        <w:jc w:val="both"/>
        <w:rPr>
          <w:rFonts w:ascii="Palatino Linotype" w:hAnsi="Palatino Linotype" w:cs="Arial"/>
          <w:b/>
          <w:i/>
          <w:sz w:val="22"/>
          <w:szCs w:val="22"/>
          <w:lang w:eastAsia="es-MX"/>
        </w:rPr>
      </w:pPr>
    </w:p>
    <w:p w14:paraId="7C16879F"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Noveno.</w:t>
      </w:r>
      <w:r w:rsidRPr="00A7517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75DC950" w14:textId="77777777" w:rsidR="00A10D6F" w:rsidRPr="00A7517B" w:rsidRDefault="00A10D6F" w:rsidP="00A10D6F">
      <w:pPr>
        <w:autoSpaceDE w:val="0"/>
        <w:autoSpaceDN w:val="0"/>
        <w:adjustRightInd w:val="0"/>
        <w:ind w:left="709" w:right="757"/>
        <w:jc w:val="both"/>
        <w:rPr>
          <w:rFonts w:ascii="Palatino Linotype" w:hAnsi="Palatino Linotype" w:cs="Arial"/>
          <w:b/>
          <w:i/>
          <w:sz w:val="22"/>
          <w:szCs w:val="22"/>
          <w:lang w:eastAsia="es-MX"/>
        </w:rPr>
      </w:pPr>
    </w:p>
    <w:p w14:paraId="3400C0EE"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Décimo.</w:t>
      </w:r>
      <w:r w:rsidRPr="00A7517B">
        <w:rPr>
          <w:rFonts w:ascii="Palatino Linotype" w:hAnsi="Palatino Linotype" w:cs="Arial"/>
          <w:i/>
          <w:sz w:val="22"/>
          <w:szCs w:val="22"/>
          <w:lang w:eastAsia="es-MX"/>
        </w:rPr>
        <w:t xml:space="preserve"> Los titulares de las áreas, deberán tener conocimiento y llevar un registro del personal que, por la </w:t>
      </w:r>
      <w:r w:rsidRPr="00A7517B">
        <w:rPr>
          <w:rFonts w:ascii="Palatino Linotype" w:hAnsi="Palatino Linotype" w:cs="Arial"/>
          <w:i/>
          <w:sz w:val="22"/>
          <w:lang w:eastAsia="es-MX"/>
        </w:rPr>
        <w:t>naturaleza</w:t>
      </w:r>
      <w:r w:rsidRPr="00A7517B">
        <w:rPr>
          <w:rFonts w:ascii="Palatino Linotype" w:hAnsi="Palatino Linotype" w:cs="Arial"/>
          <w:i/>
          <w:sz w:val="22"/>
          <w:szCs w:val="22"/>
          <w:lang w:eastAsia="es-MX"/>
        </w:rPr>
        <w:t xml:space="preserve"> de sus atribuciones, tenga acceso a los </w:t>
      </w:r>
      <w:r w:rsidRPr="00A7517B">
        <w:rPr>
          <w:rFonts w:ascii="Palatino Linotype" w:hAnsi="Palatino Linotype" w:cs="Arial"/>
          <w:i/>
          <w:sz w:val="22"/>
        </w:rPr>
        <w:t>documentos</w:t>
      </w:r>
      <w:r w:rsidRPr="00A7517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BF62D26"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7517B">
        <w:rPr>
          <w:rFonts w:ascii="Palatino Linotype" w:hAnsi="Palatino Linotype" w:cs="Arial"/>
          <w:i/>
          <w:sz w:val="22"/>
        </w:rPr>
        <w:t>que</w:t>
      </w:r>
      <w:r w:rsidRPr="00A7517B">
        <w:rPr>
          <w:rFonts w:ascii="Palatino Linotype" w:hAnsi="Palatino Linotype" w:cs="Arial"/>
          <w:i/>
          <w:sz w:val="22"/>
          <w:szCs w:val="22"/>
          <w:lang w:eastAsia="es-MX"/>
        </w:rPr>
        <w:t xml:space="preserve"> rija la actuación del sujeto obligado.</w:t>
      </w:r>
    </w:p>
    <w:p w14:paraId="4E2ED79B" w14:textId="77777777" w:rsidR="00A10D6F" w:rsidRPr="00A7517B" w:rsidRDefault="00A10D6F" w:rsidP="00A10D6F">
      <w:pPr>
        <w:autoSpaceDE w:val="0"/>
        <w:autoSpaceDN w:val="0"/>
        <w:adjustRightInd w:val="0"/>
        <w:ind w:left="709" w:right="757"/>
        <w:jc w:val="both"/>
        <w:rPr>
          <w:rFonts w:ascii="Palatino Linotype" w:hAnsi="Palatino Linotype" w:cs="Arial"/>
          <w:b/>
          <w:i/>
          <w:sz w:val="22"/>
          <w:szCs w:val="22"/>
          <w:lang w:eastAsia="es-MX"/>
        </w:rPr>
      </w:pPr>
    </w:p>
    <w:p w14:paraId="7612361D"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Décimo primero.</w:t>
      </w:r>
      <w:r w:rsidRPr="00A7517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A7517B">
        <w:rPr>
          <w:rFonts w:ascii="Palatino Linotype" w:hAnsi="Palatino Linotype" w:cs="Arial"/>
          <w:i/>
          <w:sz w:val="22"/>
          <w:szCs w:val="22"/>
          <w:lang w:eastAsia="es-MX"/>
        </w:rPr>
        <w:lastRenderedPageBreak/>
        <w:t>llevar la leyenda correspondiente de conformidad con lo dispuesto en el Capítulo VIII de los presentes lineamientos.</w:t>
      </w:r>
    </w:p>
    <w:p w14:paraId="33B2EA73" w14:textId="77777777" w:rsidR="00A10D6F" w:rsidRPr="00A7517B" w:rsidRDefault="00A10D6F" w:rsidP="00A10D6F">
      <w:pPr>
        <w:autoSpaceDE w:val="0"/>
        <w:autoSpaceDN w:val="0"/>
        <w:adjustRightInd w:val="0"/>
        <w:ind w:left="709"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w:t>
      </w:r>
    </w:p>
    <w:p w14:paraId="71D9179D" w14:textId="77777777" w:rsidR="00A10D6F" w:rsidRPr="00A7517B" w:rsidRDefault="00A10D6F" w:rsidP="00A10D6F">
      <w:pPr>
        <w:ind w:left="709" w:right="757"/>
        <w:jc w:val="center"/>
        <w:rPr>
          <w:rFonts w:ascii="Palatino Linotype" w:hAnsi="Palatino Linotype" w:cs="Arial"/>
          <w:b/>
          <w:i/>
          <w:sz w:val="22"/>
          <w:szCs w:val="22"/>
          <w:lang w:eastAsia="es-MX"/>
        </w:rPr>
      </w:pPr>
    </w:p>
    <w:p w14:paraId="306BDA12" w14:textId="77777777" w:rsidR="00A10D6F" w:rsidRPr="00A7517B" w:rsidRDefault="00A10D6F" w:rsidP="00A10D6F">
      <w:pPr>
        <w:ind w:left="709" w:right="757"/>
        <w:jc w:val="center"/>
        <w:rPr>
          <w:rFonts w:ascii="Palatino Linotype" w:hAnsi="Palatino Linotype" w:cs="Arial"/>
          <w:b/>
          <w:i/>
          <w:sz w:val="22"/>
          <w:szCs w:val="22"/>
          <w:lang w:eastAsia="es-MX"/>
        </w:rPr>
      </w:pPr>
      <w:r w:rsidRPr="00A7517B">
        <w:rPr>
          <w:rFonts w:ascii="Palatino Linotype" w:hAnsi="Palatino Linotype" w:cs="Arial"/>
          <w:b/>
          <w:i/>
          <w:sz w:val="22"/>
          <w:szCs w:val="22"/>
          <w:lang w:eastAsia="es-MX"/>
        </w:rPr>
        <w:t>CAPÍTULO VIII</w:t>
      </w:r>
    </w:p>
    <w:p w14:paraId="3499BE14" w14:textId="77777777" w:rsidR="00A10D6F" w:rsidRPr="00A7517B" w:rsidRDefault="00A10D6F" w:rsidP="00A10D6F">
      <w:pPr>
        <w:ind w:left="709" w:right="757"/>
        <w:jc w:val="center"/>
        <w:rPr>
          <w:rFonts w:ascii="Palatino Linotype" w:hAnsi="Palatino Linotype" w:cs="Arial"/>
          <w:b/>
          <w:i/>
          <w:sz w:val="22"/>
          <w:szCs w:val="22"/>
          <w:lang w:eastAsia="es-MX"/>
        </w:rPr>
      </w:pPr>
      <w:r w:rsidRPr="00A7517B">
        <w:rPr>
          <w:rFonts w:ascii="Palatino Linotype" w:hAnsi="Palatino Linotype" w:cs="Arial"/>
          <w:b/>
          <w:i/>
          <w:sz w:val="22"/>
          <w:szCs w:val="22"/>
          <w:lang w:eastAsia="es-MX"/>
        </w:rPr>
        <w:t>DE LA LEYENDA DE CLASIFICACIÓN</w:t>
      </w:r>
    </w:p>
    <w:p w14:paraId="091DE16E" w14:textId="77777777" w:rsidR="00A10D6F" w:rsidRPr="00A7517B" w:rsidRDefault="00A10D6F" w:rsidP="00A10D6F">
      <w:pPr>
        <w:ind w:left="709" w:right="757"/>
        <w:jc w:val="both"/>
        <w:rPr>
          <w:rFonts w:ascii="Palatino Linotype" w:hAnsi="Palatino Linotype" w:cs="Arial"/>
          <w:b/>
          <w:i/>
          <w:sz w:val="22"/>
          <w:szCs w:val="22"/>
          <w:lang w:eastAsia="es-MX"/>
        </w:rPr>
      </w:pPr>
    </w:p>
    <w:p w14:paraId="5A5DFC78" w14:textId="77777777" w:rsidR="00A10D6F" w:rsidRPr="00A7517B" w:rsidRDefault="00A10D6F" w:rsidP="00A10D6F">
      <w:pPr>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 xml:space="preserve">Quincuagésimo. </w:t>
      </w:r>
      <w:r w:rsidRPr="00A7517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7517B">
        <w:rPr>
          <w:rFonts w:ascii="Palatino Linotype" w:hAnsi="Palatino Linotype" w:cs="Arial"/>
          <w:i/>
          <w:sz w:val="22"/>
          <w:szCs w:val="22"/>
          <w:lang w:eastAsia="es-MX"/>
        </w:rPr>
        <w:t xml:space="preserve"> para señalar la clasificación de documentos o expedientes, sin perjuicio de que establezcan los propios.</w:t>
      </w:r>
    </w:p>
    <w:p w14:paraId="62AB7AAF" w14:textId="77777777" w:rsidR="00A10D6F" w:rsidRPr="00A7517B" w:rsidRDefault="00A10D6F" w:rsidP="00A10D6F">
      <w:pPr>
        <w:ind w:left="709"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w:t>
      </w:r>
    </w:p>
    <w:p w14:paraId="678E6569" w14:textId="77777777" w:rsidR="00A10D6F" w:rsidRPr="00A7517B" w:rsidRDefault="00A10D6F" w:rsidP="00A10D6F">
      <w:pPr>
        <w:ind w:left="709" w:right="757"/>
        <w:jc w:val="both"/>
        <w:rPr>
          <w:rFonts w:ascii="Palatino Linotype" w:hAnsi="Palatino Linotype" w:cs="Arial"/>
          <w:b/>
          <w:i/>
          <w:sz w:val="22"/>
          <w:szCs w:val="22"/>
          <w:lang w:eastAsia="es-MX"/>
        </w:rPr>
      </w:pPr>
    </w:p>
    <w:p w14:paraId="5CD5652E" w14:textId="77777777" w:rsidR="00A10D6F" w:rsidRPr="00A7517B" w:rsidRDefault="00A10D6F" w:rsidP="00A10D6F">
      <w:pPr>
        <w:ind w:left="709" w:right="757"/>
        <w:jc w:val="both"/>
        <w:rPr>
          <w:rFonts w:ascii="Palatino Linotype" w:hAnsi="Palatino Linotype" w:cs="Arial"/>
          <w:i/>
          <w:sz w:val="22"/>
          <w:szCs w:val="22"/>
          <w:lang w:eastAsia="es-MX"/>
        </w:rPr>
      </w:pPr>
      <w:r w:rsidRPr="00A7517B">
        <w:rPr>
          <w:rFonts w:ascii="Palatino Linotype" w:hAnsi="Palatino Linotype" w:cs="Arial"/>
          <w:b/>
          <w:i/>
          <w:sz w:val="22"/>
          <w:szCs w:val="22"/>
          <w:lang w:eastAsia="es-MX"/>
        </w:rPr>
        <w:t xml:space="preserve">Quincuagésimo tercero. </w:t>
      </w:r>
      <w:r w:rsidRPr="00A7517B">
        <w:rPr>
          <w:rFonts w:ascii="Palatino Linotype" w:hAnsi="Palatino Linotype" w:cs="Arial"/>
          <w:b/>
          <w:i/>
          <w:sz w:val="22"/>
          <w:szCs w:val="22"/>
          <w:u w:val="single"/>
          <w:lang w:eastAsia="es-MX"/>
        </w:rPr>
        <w:t>El formato para señalar la clasificación parcial de un documento</w:t>
      </w:r>
      <w:r w:rsidRPr="00A7517B">
        <w:rPr>
          <w:rFonts w:ascii="Palatino Linotype" w:hAnsi="Palatino Linotype" w:cs="Arial"/>
          <w:i/>
          <w:sz w:val="22"/>
          <w:szCs w:val="22"/>
          <w:lang w:eastAsia="es-MX"/>
        </w:rPr>
        <w:t>, es el siguiente:</w:t>
      </w:r>
    </w:p>
    <w:p w14:paraId="01976F1B" w14:textId="77777777" w:rsidR="00A10D6F" w:rsidRPr="00A7517B" w:rsidRDefault="00A10D6F" w:rsidP="00A10D6F">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4"/>
      </w:tblGrid>
      <w:tr w:rsidR="00A10D6F" w:rsidRPr="00A7517B" w14:paraId="24EC4BB6" w14:textId="77777777" w:rsidTr="00E571A2">
        <w:tc>
          <w:tcPr>
            <w:tcW w:w="1129" w:type="dxa"/>
            <w:tcBorders>
              <w:top w:val="nil"/>
              <w:left w:val="nil"/>
              <w:bottom w:val="single" w:sz="4" w:space="0" w:color="auto"/>
              <w:right w:val="single" w:sz="4" w:space="0" w:color="auto"/>
            </w:tcBorders>
          </w:tcPr>
          <w:p w14:paraId="298E06AC" w14:textId="77777777" w:rsidR="00A10D6F" w:rsidRPr="00A7517B" w:rsidRDefault="00A10D6F" w:rsidP="00E571A2">
            <w:pPr>
              <w:spacing w:line="252"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8A2C03D" w14:textId="77777777" w:rsidR="00A10D6F" w:rsidRPr="00A7517B" w:rsidRDefault="00A10D6F" w:rsidP="00E571A2">
            <w:pPr>
              <w:spacing w:line="252" w:lineRule="auto"/>
              <w:ind w:right="757"/>
              <w:jc w:val="center"/>
              <w:rPr>
                <w:rFonts w:ascii="Palatino Linotype" w:hAnsi="Palatino Linotype"/>
                <w:b/>
                <w:i/>
                <w:sz w:val="22"/>
                <w:szCs w:val="22"/>
              </w:rPr>
            </w:pPr>
            <w:r w:rsidRPr="00A7517B">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26B5BBA4" w14:textId="77777777" w:rsidR="00A10D6F" w:rsidRPr="00A7517B" w:rsidRDefault="00A10D6F" w:rsidP="00E571A2">
            <w:pPr>
              <w:spacing w:line="252" w:lineRule="auto"/>
              <w:ind w:right="757"/>
              <w:jc w:val="center"/>
              <w:rPr>
                <w:rFonts w:ascii="Palatino Linotype" w:hAnsi="Palatino Linotype"/>
                <w:b/>
                <w:i/>
                <w:sz w:val="22"/>
                <w:szCs w:val="22"/>
              </w:rPr>
            </w:pPr>
            <w:r w:rsidRPr="00A7517B">
              <w:rPr>
                <w:rFonts w:ascii="Palatino Linotype" w:hAnsi="Palatino Linotype"/>
                <w:b/>
                <w:i/>
                <w:sz w:val="22"/>
                <w:szCs w:val="22"/>
              </w:rPr>
              <w:t>Dónde:</w:t>
            </w:r>
          </w:p>
        </w:tc>
      </w:tr>
      <w:tr w:rsidR="00A10D6F" w:rsidRPr="00A7517B" w14:paraId="633F33C4" w14:textId="77777777" w:rsidTr="00E571A2">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8214363" w14:textId="77777777" w:rsidR="00A10D6F" w:rsidRPr="00A7517B" w:rsidRDefault="00A10D6F" w:rsidP="00E571A2">
            <w:pPr>
              <w:spacing w:line="252" w:lineRule="auto"/>
              <w:ind w:right="757"/>
              <w:jc w:val="center"/>
              <w:rPr>
                <w:rFonts w:ascii="Palatino Linotype" w:hAnsi="Palatino Linotype" w:cs="Arial"/>
                <w:b/>
                <w:i/>
                <w:sz w:val="22"/>
                <w:szCs w:val="22"/>
                <w:lang w:eastAsia="es-MX"/>
              </w:rPr>
            </w:pPr>
            <w:r w:rsidRPr="00A7517B">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4F22DE44" w14:textId="77777777" w:rsidR="00A10D6F" w:rsidRPr="00A7517B" w:rsidRDefault="00A10D6F" w:rsidP="00E571A2">
            <w:pPr>
              <w:spacing w:line="252" w:lineRule="auto"/>
              <w:ind w:right="757"/>
              <w:jc w:val="center"/>
              <w:rPr>
                <w:rFonts w:ascii="Palatino Linotype" w:hAnsi="Palatino Linotype" w:cs="Arial"/>
                <w:i/>
                <w:sz w:val="22"/>
                <w:szCs w:val="22"/>
                <w:lang w:eastAsia="es-MX"/>
              </w:rPr>
            </w:pPr>
            <w:r w:rsidRPr="00A7517B">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07B5C47A" w14:textId="77777777" w:rsidR="00A10D6F" w:rsidRPr="00A7517B" w:rsidRDefault="00A10D6F" w:rsidP="00E571A2">
            <w:pPr>
              <w:spacing w:line="252" w:lineRule="auto"/>
              <w:ind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Se anotará la fecha en la que el Comité de Transparencia confirmó la clasificación del documento, en su caso.</w:t>
            </w:r>
          </w:p>
        </w:tc>
      </w:tr>
      <w:tr w:rsidR="00A10D6F" w:rsidRPr="00A7517B" w14:paraId="71F1FECC" w14:textId="77777777" w:rsidTr="00E571A2">
        <w:tc>
          <w:tcPr>
            <w:tcW w:w="0" w:type="auto"/>
            <w:vMerge/>
            <w:tcBorders>
              <w:top w:val="single" w:sz="4" w:space="0" w:color="auto"/>
              <w:left w:val="single" w:sz="4" w:space="0" w:color="auto"/>
              <w:bottom w:val="single" w:sz="4" w:space="0" w:color="auto"/>
              <w:right w:val="single" w:sz="4" w:space="0" w:color="auto"/>
            </w:tcBorders>
            <w:vAlign w:val="center"/>
            <w:hideMark/>
          </w:tcPr>
          <w:p w14:paraId="0AB1CFEE" w14:textId="77777777" w:rsidR="00A10D6F" w:rsidRPr="00A7517B" w:rsidRDefault="00A10D6F" w:rsidP="00E571A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2829C40" w14:textId="77777777" w:rsidR="00A10D6F" w:rsidRPr="00A7517B" w:rsidRDefault="00A10D6F" w:rsidP="00E571A2">
            <w:pPr>
              <w:spacing w:line="252" w:lineRule="auto"/>
              <w:ind w:right="757"/>
              <w:jc w:val="center"/>
              <w:rPr>
                <w:rFonts w:ascii="Palatino Linotype" w:hAnsi="Palatino Linotype" w:cs="Arial"/>
                <w:i/>
                <w:sz w:val="22"/>
                <w:szCs w:val="22"/>
                <w:lang w:eastAsia="es-MX"/>
              </w:rPr>
            </w:pPr>
            <w:r w:rsidRPr="00A7517B">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47B12555" w14:textId="77777777" w:rsidR="00A10D6F" w:rsidRPr="00A7517B" w:rsidRDefault="00A10D6F" w:rsidP="00E571A2">
            <w:pPr>
              <w:spacing w:line="252" w:lineRule="auto"/>
              <w:ind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Se señalará el nombre del área del cual es titular quien clasifica.</w:t>
            </w:r>
          </w:p>
        </w:tc>
      </w:tr>
      <w:tr w:rsidR="00A10D6F" w:rsidRPr="00A7517B" w14:paraId="748CD0C4" w14:textId="77777777" w:rsidTr="00E571A2">
        <w:tc>
          <w:tcPr>
            <w:tcW w:w="0" w:type="auto"/>
            <w:vMerge/>
            <w:tcBorders>
              <w:top w:val="single" w:sz="4" w:space="0" w:color="auto"/>
              <w:left w:val="single" w:sz="4" w:space="0" w:color="auto"/>
              <w:bottom w:val="single" w:sz="4" w:space="0" w:color="auto"/>
              <w:right w:val="single" w:sz="4" w:space="0" w:color="auto"/>
            </w:tcBorders>
            <w:vAlign w:val="center"/>
            <w:hideMark/>
          </w:tcPr>
          <w:p w14:paraId="6BC8DEE7" w14:textId="77777777" w:rsidR="00A10D6F" w:rsidRPr="00A7517B" w:rsidRDefault="00A10D6F" w:rsidP="00E571A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41C3B6E" w14:textId="77777777" w:rsidR="00A10D6F" w:rsidRPr="00A7517B" w:rsidRDefault="00A10D6F" w:rsidP="00E571A2">
            <w:pPr>
              <w:spacing w:line="252" w:lineRule="auto"/>
              <w:ind w:right="757"/>
              <w:jc w:val="center"/>
              <w:rPr>
                <w:rFonts w:ascii="Palatino Linotype" w:hAnsi="Palatino Linotype" w:cs="Arial"/>
                <w:i/>
                <w:sz w:val="22"/>
                <w:szCs w:val="22"/>
                <w:lang w:eastAsia="es-MX"/>
              </w:rPr>
            </w:pPr>
            <w:r w:rsidRPr="00A7517B">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1A20BA03" w14:textId="77777777" w:rsidR="00A10D6F" w:rsidRPr="00A7517B" w:rsidRDefault="00A10D6F" w:rsidP="00E571A2">
            <w:pPr>
              <w:spacing w:line="252" w:lineRule="auto"/>
              <w:ind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10D6F" w:rsidRPr="00A7517B" w14:paraId="234F7A28" w14:textId="77777777" w:rsidTr="00E571A2">
        <w:tc>
          <w:tcPr>
            <w:tcW w:w="0" w:type="auto"/>
            <w:vMerge/>
            <w:tcBorders>
              <w:top w:val="single" w:sz="4" w:space="0" w:color="auto"/>
              <w:left w:val="single" w:sz="4" w:space="0" w:color="auto"/>
              <w:bottom w:val="single" w:sz="4" w:space="0" w:color="auto"/>
              <w:right w:val="single" w:sz="4" w:space="0" w:color="auto"/>
            </w:tcBorders>
            <w:vAlign w:val="center"/>
            <w:hideMark/>
          </w:tcPr>
          <w:p w14:paraId="5931DA93" w14:textId="77777777" w:rsidR="00A10D6F" w:rsidRPr="00A7517B" w:rsidRDefault="00A10D6F" w:rsidP="00E571A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89B1E7A" w14:textId="77777777" w:rsidR="00A10D6F" w:rsidRPr="00A7517B" w:rsidRDefault="00A10D6F" w:rsidP="00E571A2">
            <w:pPr>
              <w:spacing w:line="252" w:lineRule="auto"/>
              <w:ind w:right="757"/>
              <w:jc w:val="center"/>
              <w:rPr>
                <w:rFonts w:ascii="Palatino Linotype" w:hAnsi="Palatino Linotype" w:cs="Arial"/>
                <w:i/>
                <w:sz w:val="22"/>
                <w:szCs w:val="22"/>
                <w:lang w:eastAsia="es-MX"/>
              </w:rPr>
            </w:pPr>
            <w:r w:rsidRPr="00A7517B">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21ED2FCC" w14:textId="77777777" w:rsidR="00A10D6F" w:rsidRPr="00A7517B" w:rsidRDefault="00A10D6F" w:rsidP="00E571A2">
            <w:pPr>
              <w:spacing w:line="252" w:lineRule="auto"/>
              <w:ind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Se anotará el número de años o meses por los que se mantendrá el documento o las partes del mismo como reservado.</w:t>
            </w:r>
          </w:p>
        </w:tc>
      </w:tr>
      <w:tr w:rsidR="00A10D6F" w:rsidRPr="00A7517B" w14:paraId="67F8E077" w14:textId="77777777" w:rsidTr="00E571A2">
        <w:tc>
          <w:tcPr>
            <w:tcW w:w="0" w:type="auto"/>
            <w:vMerge/>
            <w:tcBorders>
              <w:top w:val="single" w:sz="4" w:space="0" w:color="auto"/>
              <w:left w:val="single" w:sz="4" w:space="0" w:color="auto"/>
              <w:bottom w:val="single" w:sz="4" w:space="0" w:color="auto"/>
              <w:right w:val="single" w:sz="4" w:space="0" w:color="auto"/>
            </w:tcBorders>
            <w:vAlign w:val="center"/>
            <w:hideMark/>
          </w:tcPr>
          <w:p w14:paraId="3B0E0A3A" w14:textId="77777777" w:rsidR="00A10D6F" w:rsidRPr="00A7517B" w:rsidRDefault="00A10D6F" w:rsidP="00E571A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4AB27AB" w14:textId="77777777" w:rsidR="00A10D6F" w:rsidRPr="00A7517B" w:rsidRDefault="00A10D6F" w:rsidP="00E571A2">
            <w:pPr>
              <w:spacing w:line="252" w:lineRule="auto"/>
              <w:ind w:right="757"/>
              <w:jc w:val="center"/>
              <w:rPr>
                <w:rFonts w:ascii="Palatino Linotype" w:hAnsi="Palatino Linotype" w:cs="Arial"/>
                <w:i/>
                <w:sz w:val="22"/>
                <w:szCs w:val="22"/>
                <w:lang w:eastAsia="es-MX"/>
              </w:rPr>
            </w:pPr>
            <w:r w:rsidRPr="00A7517B">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551D815E" w14:textId="77777777" w:rsidR="00A10D6F" w:rsidRPr="00A7517B" w:rsidRDefault="00A10D6F" w:rsidP="00E571A2">
            <w:pPr>
              <w:spacing w:line="252" w:lineRule="auto"/>
              <w:ind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 xml:space="preserve">Se señalará el nombre del ordenamiento, el o los artículos, </w:t>
            </w:r>
            <w:r w:rsidRPr="00A7517B">
              <w:rPr>
                <w:rFonts w:ascii="Palatino Linotype" w:hAnsi="Palatino Linotype" w:cs="Arial"/>
                <w:i/>
                <w:sz w:val="22"/>
                <w:szCs w:val="22"/>
                <w:lang w:eastAsia="es-MX"/>
              </w:rPr>
              <w:lastRenderedPageBreak/>
              <w:t>fracción(es), párrafo(s) con base en los cuales se sustente la reserva.</w:t>
            </w:r>
          </w:p>
        </w:tc>
      </w:tr>
      <w:tr w:rsidR="00A10D6F" w:rsidRPr="00A7517B" w14:paraId="2E683030" w14:textId="77777777" w:rsidTr="00E571A2">
        <w:tc>
          <w:tcPr>
            <w:tcW w:w="0" w:type="auto"/>
            <w:vMerge/>
            <w:tcBorders>
              <w:top w:val="single" w:sz="4" w:space="0" w:color="auto"/>
              <w:left w:val="single" w:sz="4" w:space="0" w:color="auto"/>
              <w:bottom w:val="single" w:sz="4" w:space="0" w:color="auto"/>
              <w:right w:val="single" w:sz="4" w:space="0" w:color="auto"/>
            </w:tcBorders>
            <w:vAlign w:val="center"/>
            <w:hideMark/>
          </w:tcPr>
          <w:p w14:paraId="51C835F5" w14:textId="77777777" w:rsidR="00A10D6F" w:rsidRPr="00A7517B" w:rsidRDefault="00A10D6F" w:rsidP="00E571A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8CAD418" w14:textId="77777777" w:rsidR="00A10D6F" w:rsidRPr="00A7517B" w:rsidRDefault="00A10D6F" w:rsidP="00E571A2">
            <w:pPr>
              <w:spacing w:line="252" w:lineRule="auto"/>
              <w:ind w:right="757"/>
              <w:jc w:val="center"/>
              <w:rPr>
                <w:rFonts w:ascii="Palatino Linotype" w:hAnsi="Palatino Linotype" w:cs="Arial"/>
                <w:i/>
                <w:sz w:val="22"/>
                <w:szCs w:val="22"/>
                <w:lang w:eastAsia="es-MX"/>
              </w:rPr>
            </w:pPr>
            <w:r w:rsidRPr="00A7517B">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68375942" w14:textId="77777777" w:rsidR="00A10D6F" w:rsidRPr="00A7517B" w:rsidRDefault="00A10D6F" w:rsidP="00E571A2">
            <w:pPr>
              <w:spacing w:line="252" w:lineRule="auto"/>
              <w:ind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10D6F" w:rsidRPr="00A7517B" w14:paraId="63CA6AD8" w14:textId="77777777" w:rsidTr="00E571A2">
        <w:tc>
          <w:tcPr>
            <w:tcW w:w="0" w:type="auto"/>
            <w:vMerge/>
            <w:tcBorders>
              <w:top w:val="single" w:sz="4" w:space="0" w:color="auto"/>
              <w:left w:val="single" w:sz="4" w:space="0" w:color="auto"/>
              <w:bottom w:val="single" w:sz="4" w:space="0" w:color="auto"/>
              <w:right w:val="single" w:sz="4" w:space="0" w:color="auto"/>
            </w:tcBorders>
            <w:vAlign w:val="center"/>
            <w:hideMark/>
          </w:tcPr>
          <w:p w14:paraId="6E0D7AE6" w14:textId="77777777" w:rsidR="00A10D6F" w:rsidRPr="00A7517B" w:rsidRDefault="00A10D6F" w:rsidP="00E571A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630C51D" w14:textId="77777777" w:rsidR="00A10D6F" w:rsidRPr="00A7517B" w:rsidRDefault="00A10D6F" w:rsidP="00E571A2">
            <w:pPr>
              <w:spacing w:line="252" w:lineRule="auto"/>
              <w:ind w:right="757"/>
              <w:jc w:val="center"/>
              <w:rPr>
                <w:rFonts w:ascii="Palatino Linotype" w:hAnsi="Palatino Linotype" w:cs="Arial"/>
                <w:i/>
                <w:sz w:val="22"/>
                <w:szCs w:val="22"/>
                <w:lang w:eastAsia="es-MX"/>
              </w:rPr>
            </w:pPr>
            <w:r w:rsidRPr="00A7517B">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6806B13D" w14:textId="77777777" w:rsidR="00A10D6F" w:rsidRPr="00A7517B" w:rsidRDefault="00A10D6F" w:rsidP="00E571A2">
            <w:pPr>
              <w:spacing w:line="252" w:lineRule="auto"/>
              <w:ind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10D6F" w:rsidRPr="00A7517B" w14:paraId="5DAE1585" w14:textId="77777777" w:rsidTr="00E571A2">
        <w:tc>
          <w:tcPr>
            <w:tcW w:w="0" w:type="auto"/>
            <w:vMerge/>
            <w:tcBorders>
              <w:top w:val="single" w:sz="4" w:space="0" w:color="auto"/>
              <w:left w:val="single" w:sz="4" w:space="0" w:color="auto"/>
              <w:bottom w:val="single" w:sz="4" w:space="0" w:color="auto"/>
              <w:right w:val="single" w:sz="4" w:space="0" w:color="auto"/>
            </w:tcBorders>
            <w:vAlign w:val="center"/>
            <w:hideMark/>
          </w:tcPr>
          <w:p w14:paraId="6771B9B5" w14:textId="77777777" w:rsidR="00A10D6F" w:rsidRPr="00A7517B" w:rsidRDefault="00A10D6F" w:rsidP="00E571A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0EE3B69" w14:textId="77777777" w:rsidR="00A10D6F" w:rsidRPr="00A7517B" w:rsidRDefault="00A10D6F" w:rsidP="00E571A2">
            <w:pPr>
              <w:spacing w:line="252" w:lineRule="auto"/>
              <w:ind w:right="757"/>
              <w:jc w:val="center"/>
              <w:rPr>
                <w:rFonts w:ascii="Palatino Linotype" w:hAnsi="Palatino Linotype" w:cs="Arial"/>
                <w:i/>
                <w:sz w:val="22"/>
                <w:szCs w:val="22"/>
                <w:lang w:eastAsia="es-MX"/>
              </w:rPr>
            </w:pPr>
            <w:r w:rsidRPr="00A7517B">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1E69D8C7" w14:textId="77777777" w:rsidR="00A10D6F" w:rsidRPr="00A7517B" w:rsidRDefault="00A10D6F" w:rsidP="00E571A2">
            <w:pPr>
              <w:spacing w:line="252" w:lineRule="auto"/>
              <w:ind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10D6F" w:rsidRPr="00A7517B" w14:paraId="64CB2F3E" w14:textId="77777777" w:rsidTr="00E571A2">
        <w:tc>
          <w:tcPr>
            <w:tcW w:w="0" w:type="auto"/>
            <w:vMerge/>
            <w:tcBorders>
              <w:top w:val="single" w:sz="4" w:space="0" w:color="auto"/>
              <w:left w:val="single" w:sz="4" w:space="0" w:color="auto"/>
              <w:bottom w:val="single" w:sz="4" w:space="0" w:color="auto"/>
              <w:right w:val="single" w:sz="4" w:space="0" w:color="auto"/>
            </w:tcBorders>
            <w:vAlign w:val="center"/>
            <w:hideMark/>
          </w:tcPr>
          <w:p w14:paraId="7A7C773D" w14:textId="77777777" w:rsidR="00A10D6F" w:rsidRPr="00A7517B" w:rsidRDefault="00A10D6F" w:rsidP="00E571A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3F75CE5" w14:textId="77777777" w:rsidR="00A10D6F" w:rsidRPr="00A7517B" w:rsidRDefault="00A10D6F" w:rsidP="00E571A2">
            <w:pPr>
              <w:spacing w:line="252" w:lineRule="auto"/>
              <w:ind w:right="757"/>
              <w:jc w:val="center"/>
              <w:rPr>
                <w:rFonts w:ascii="Palatino Linotype" w:hAnsi="Palatino Linotype" w:cs="Arial"/>
                <w:i/>
                <w:sz w:val="22"/>
                <w:szCs w:val="22"/>
                <w:lang w:eastAsia="es-MX"/>
              </w:rPr>
            </w:pPr>
            <w:r w:rsidRPr="00A7517B">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13B368E1" w14:textId="77777777" w:rsidR="00A10D6F" w:rsidRPr="00A7517B" w:rsidRDefault="00A10D6F" w:rsidP="00E571A2">
            <w:pPr>
              <w:spacing w:line="252" w:lineRule="auto"/>
              <w:ind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Rúbrica autógrafa de quien clasifica.</w:t>
            </w:r>
          </w:p>
        </w:tc>
      </w:tr>
      <w:tr w:rsidR="00A10D6F" w:rsidRPr="00A7517B" w14:paraId="76E7A91E" w14:textId="77777777" w:rsidTr="00E571A2">
        <w:tc>
          <w:tcPr>
            <w:tcW w:w="0" w:type="auto"/>
            <w:vMerge/>
            <w:tcBorders>
              <w:top w:val="single" w:sz="4" w:space="0" w:color="auto"/>
              <w:left w:val="single" w:sz="4" w:space="0" w:color="auto"/>
              <w:bottom w:val="single" w:sz="4" w:space="0" w:color="auto"/>
              <w:right w:val="single" w:sz="4" w:space="0" w:color="auto"/>
            </w:tcBorders>
            <w:vAlign w:val="center"/>
            <w:hideMark/>
          </w:tcPr>
          <w:p w14:paraId="61E03D81" w14:textId="77777777" w:rsidR="00A10D6F" w:rsidRPr="00A7517B" w:rsidRDefault="00A10D6F" w:rsidP="00E571A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2A471D9" w14:textId="77777777" w:rsidR="00A10D6F" w:rsidRPr="00A7517B" w:rsidRDefault="00A10D6F" w:rsidP="00E571A2">
            <w:pPr>
              <w:spacing w:line="252" w:lineRule="auto"/>
              <w:ind w:right="757"/>
              <w:jc w:val="center"/>
              <w:rPr>
                <w:rFonts w:ascii="Palatino Linotype" w:hAnsi="Palatino Linotype" w:cs="Arial"/>
                <w:i/>
                <w:sz w:val="22"/>
                <w:szCs w:val="22"/>
                <w:lang w:eastAsia="es-MX"/>
              </w:rPr>
            </w:pPr>
            <w:r w:rsidRPr="00A7517B">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29B098EE" w14:textId="77777777" w:rsidR="00A10D6F" w:rsidRPr="00A7517B" w:rsidRDefault="00A10D6F" w:rsidP="00E571A2">
            <w:pPr>
              <w:spacing w:line="252" w:lineRule="auto"/>
              <w:ind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Se anotará la fecha en que se desclasifica el documento.</w:t>
            </w:r>
          </w:p>
        </w:tc>
      </w:tr>
      <w:tr w:rsidR="00A10D6F" w:rsidRPr="00A7517B" w14:paraId="141D7A08" w14:textId="77777777" w:rsidTr="00E571A2">
        <w:tc>
          <w:tcPr>
            <w:tcW w:w="0" w:type="auto"/>
            <w:vMerge/>
            <w:tcBorders>
              <w:top w:val="single" w:sz="4" w:space="0" w:color="auto"/>
              <w:left w:val="single" w:sz="4" w:space="0" w:color="auto"/>
              <w:bottom w:val="single" w:sz="4" w:space="0" w:color="auto"/>
              <w:right w:val="single" w:sz="4" w:space="0" w:color="auto"/>
            </w:tcBorders>
            <w:vAlign w:val="center"/>
            <w:hideMark/>
          </w:tcPr>
          <w:p w14:paraId="304FC8C1" w14:textId="77777777" w:rsidR="00A10D6F" w:rsidRPr="00A7517B" w:rsidRDefault="00A10D6F" w:rsidP="00E571A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FD55A78" w14:textId="77777777" w:rsidR="00A10D6F" w:rsidRPr="00A7517B" w:rsidRDefault="00A10D6F" w:rsidP="00E571A2">
            <w:pPr>
              <w:spacing w:line="252" w:lineRule="auto"/>
              <w:ind w:right="757"/>
              <w:jc w:val="center"/>
              <w:rPr>
                <w:rFonts w:ascii="Palatino Linotype" w:hAnsi="Palatino Linotype" w:cs="Arial"/>
                <w:i/>
                <w:sz w:val="22"/>
                <w:szCs w:val="22"/>
                <w:lang w:eastAsia="es-MX"/>
              </w:rPr>
            </w:pPr>
            <w:r w:rsidRPr="00A7517B">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6FC9CF0" w14:textId="77777777" w:rsidR="00A10D6F" w:rsidRPr="00A7517B" w:rsidRDefault="00A10D6F" w:rsidP="00E571A2">
            <w:pPr>
              <w:spacing w:line="252" w:lineRule="auto"/>
              <w:ind w:right="757"/>
              <w:rPr>
                <w:rFonts w:ascii="Palatino Linotype" w:hAnsi="Palatino Linotype" w:cs="Arial"/>
                <w:i/>
                <w:sz w:val="22"/>
                <w:szCs w:val="22"/>
                <w:lang w:eastAsia="es-MX"/>
              </w:rPr>
            </w:pPr>
            <w:r w:rsidRPr="00A7517B">
              <w:rPr>
                <w:rFonts w:ascii="Palatino Linotype" w:hAnsi="Palatino Linotype" w:cs="Arial"/>
                <w:i/>
                <w:sz w:val="22"/>
                <w:szCs w:val="22"/>
                <w:lang w:eastAsia="es-MX"/>
              </w:rPr>
              <w:t>Rúbrica autógrafa de quien desclasifica.</w:t>
            </w:r>
          </w:p>
        </w:tc>
      </w:tr>
    </w:tbl>
    <w:p w14:paraId="49DF4C63" w14:textId="77777777" w:rsidR="00A10D6F" w:rsidRPr="00A7517B" w:rsidRDefault="00A10D6F" w:rsidP="00A10D6F">
      <w:pPr>
        <w:ind w:left="709" w:right="757"/>
        <w:jc w:val="both"/>
        <w:rPr>
          <w:rFonts w:ascii="Palatino Linotype" w:hAnsi="Palatino Linotype" w:cs="Arial"/>
          <w:i/>
          <w:sz w:val="22"/>
          <w:szCs w:val="22"/>
          <w:lang w:eastAsia="es-MX"/>
        </w:rPr>
      </w:pPr>
      <w:r w:rsidRPr="00A7517B">
        <w:rPr>
          <w:rFonts w:ascii="Palatino Linotype" w:hAnsi="Palatino Linotype" w:cs="Arial"/>
          <w:i/>
          <w:sz w:val="22"/>
          <w:szCs w:val="22"/>
          <w:lang w:eastAsia="es-MX"/>
        </w:rPr>
        <w:t>…”</w:t>
      </w:r>
    </w:p>
    <w:p w14:paraId="168256BF" w14:textId="77777777" w:rsidR="00A10D6F" w:rsidRPr="00A7517B" w:rsidRDefault="00A10D6F" w:rsidP="00A10D6F">
      <w:pPr>
        <w:ind w:left="709" w:right="757"/>
        <w:jc w:val="both"/>
        <w:rPr>
          <w:rFonts w:ascii="Palatino Linotype" w:hAnsi="Palatino Linotype" w:cs="Arial"/>
          <w:sz w:val="22"/>
          <w:szCs w:val="22"/>
          <w:lang w:eastAsia="es-MX"/>
        </w:rPr>
      </w:pPr>
      <w:r w:rsidRPr="00A7517B">
        <w:rPr>
          <w:rFonts w:ascii="Palatino Linotype" w:hAnsi="Palatino Linotype" w:cs="Arial"/>
          <w:sz w:val="22"/>
          <w:szCs w:val="22"/>
          <w:lang w:eastAsia="es-MX"/>
        </w:rPr>
        <w:t>(Énfasis Añadido)</w:t>
      </w:r>
    </w:p>
    <w:p w14:paraId="21469CA1" w14:textId="77777777" w:rsidR="00A10D6F" w:rsidRPr="00A7517B" w:rsidRDefault="00A10D6F" w:rsidP="00A10D6F">
      <w:pPr>
        <w:spacing w:line="360" w:lineRule="auto"/>
        <w:ind w:left="709" w:right="757"/>
        <w:jc w:val="both"/>
        <w:rPr>
          <w:rFonts w:ascii="Palatino Linotype" w:hAnsi="Palatino Linotype" w:cs="Arial"/>
          <w:sz w:val="22"/>
          <w:szCs w:val="22"/>
          <w:lang w:eastAsia="es-MX"/>
        </w:rPr>
      </w:pPr>
    </w:p>
    <w:p w14:paraId="2CF38BA8" w14:textId="77777777" w:rsidR="00A10D6F" w:rsidRPr="00A7517B" w:rsidRDefault="00A10D6F" w:rsidP="002B6DE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7517B">
        <w:rPr>
          <w:rFonts w:ascii="Palatino Linotype" w:hAnsi="Palatino Linotype" w:cs="Arial"/>
        </w:rPr>
        <w:t>Por lo tanto,</w:t>
      </w:r>
      <w:r w:rsidRPr="00A7517B">
        <w:rPr>
          <w:rFonts w:ascii="Palatino Linotype" w:hAnsi="Palatino Linotype"/>
        </w:rPr>
        <w:t xml:space="preserve"> es importante referir que </w:t>
      </w:r>
      <w:r w:rsidRPr="00A7517B">
        <w:rPr>
          <w:rFonts w:ascii="Palatino Linotype" w:hAnsi="Palatino Linotype"/>
          <w:b/>
        </w:rPr>
        <w:t>EL SUJETO OBLIGADO</w:t>
      </w:r>
      <w:r w:rsidRPr="00A7517B">
        <w:rPr>
          <w:rFonts w:ascii="Palatino Linotype" w:hAnsi="Palatino Linotype"/>
        </w:rPr>
        <w:t xml:space="preserve"> deberá seguir el procedimiento legal establecido para su </w:t>
      </w:r>
      <w:r w:rsidRPr="00A7517B">
        <w:rPr>
          <w:rFonts w:ascii="Palatino Linotype" w:hAnsi="Palatino Linotype"/>
          <w:lang w:eastAsia="es-MX"/>
        </w:rPr>
        <w:t>clasificación</w:t>
      </w:r>
      <w:r w:rsidRPr="00A7517B">
        <w:rPr>
          <w:rFonts w:ascii="Palatino Linotype" w:hAnsi="Palatino Linotype"/>
        </w:rPr>
        <w:t>, esto es, que su Comité de</w:t>
      </w:r>
      <w:r w:rsidRPr="00A7517B">
        <w:rPr>
          <w:rFonts w:ascii="Palatino Linotype" w:hAnsi="Palatino Linotype" w:cs="Arial"/>
        </w:rPr>
        <w:t xml:space="preserve"> Transparencia emita </w:t>
      </w:r>
      <w:r w:rsidRPr="00A7517B">
        <w:rPr>
          <w:rFonts w:ascii="Palatino Linotype" w:hAnsi="Palatino Linotype" w:cs="Arial"/>
          <w:lang w:val="es-ES_tradnl"/>
        </w:rPr>
        <w:t>un</w:t>
      </w:r>
      <w:r w:rsidRPr="00A7517B">
        <w:rPr>
          <w:rFonts w:ascii="Palatino Linotype" w:hAnsi="Palatino Linotype" w:cs="Arial"/>
        </w:rPr>
        <w:t xml:space="preserve"> Acuerdo de Clasificación que cumpla con las formalidades </w:t>
      </w:r>
      <w:r w:rsidRPr="00A7517B">
        <w:rPr>
          <w:rFonts w:ascii="Palatino Linotype" w:hAnsi="Palatino Linotype" w:cs="Arial"/>
        </w:rPr>
        <w:lastRenderedPageBreak/>
        <w:t>previstas, antes citadas</w:t>
      </w:r>
      <w:r w:rsidRPr="00A7517B">
        <w:rPr>
          <w:rFonts w:ascii="Palatino Linotype" w:hAnsi="Palatino Linotype" w:cs="Arial"/>
          <w:b/>
        </w:rPr>
        <w:t xml:space="preserve"> </w:t>
      </w:r>
      <w:r w:rsidRPr="00A7517B">
        <w:rPr>
          <w:rFonts w:ascii="Palatino Linotype" w:hAnsi="Palatino Linotype" w:cs="Arial"/>
        </w:rPr>
        <w:t xml:space="preserve">que la sustente, en el </w:t>
      </w:r>
      <w:r w:rsidRPr="00A7517B">
        <w:rPr>
          <w:rFonts w:ascii="Palatino Linotype" w:hAnsi="Palatino Linotype" w:cs="Arial"/>
          <w:lang w:eastAsia="es-MX"/>
        </w:rPr>
        <w:t>que</w:t>
      </w:r>
      <w:r w:rsidRPr="00A7517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8296ED2" w14:textId="77777777" w:rsidR="00A10D6F" w:rsidRPr="00A7517B" w:rsidRDefault="00A10D6F" w:rsidP="002B6DE5">
      <w:pPr>
        <w:spacing w:before="100" w:beforeAutospacing="1" w:after="100" w:afterAutospacing="1" w:line="360" w:lineRule="auto"/>
        <w:jc w:val="both"/>
        <w:rPr>
          <w:rFonts w:ascii="Palatino Linotype" w:hAnsi="Palatino Linotype" w:cs="Arial"/>
          <w:lang w:val="es-ES"/>
        </w:rPr>
      </w:pPr>
      <w:r w:rsidRPr="00A7517B">
        <w:rPr>
          <w:rFonts w:ascii="Palatino Linotype" w:hAnsi="Palatino Linotype" w:cs="Arial"/>
          <w:lang w:val="es-ES"/>
        </w:rPr>
        <w:t xml:space="preserve">Por lo tanto, la entrega de documentos en su versión pública debe acompañarse necesariamente del Acuerdo del Comité de Transparencia del </w:t>
      </w:r>
      <w:r w:rsidRPr="00A7517B">
        <w:rPr>
          <w:rFonts w:ascii="Palatino Linotype" w:hAnsi="Palatino Linotype" w:cs="Arial"/>
          <w:b/>
          <w:lang w:val="es-ES"/>
        </w:rPr>
        <w:t xml:space="preserve">SUJETO OBLIGADO </w:t>
      </w:r>
      <w:r w:rsidRPr="00A7517B">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88D5338" w14:textId="6E8CE9C0" w:rsidR="00A10D6F" w:rsidRPr="00A7517B" w:rsidRDefault="00A10D6F" w:rsidP="00A10D6F">
      <w:pPr>
        <w:widowControl w:val="0"/>
        <w:autoSpaceDE w:val="0"/>
        <w:autoSpaceDN w:val="0"/>
        <w:adjustRightInd w:val="0"/>
        <w:spacing w:line="360" w:lineRule="auto"/>
        <w:jc w:val="both"/>
        <w:rPr>
          <w:rFonts w:ascii="Palatino Linotype" w:eastAsia="Calibri" w:hAnsi="Palatino Linotype" w:cs="Arial"/>
        </w:rPr>
      </w:pPr>
      <w:r w:rsidRPr="00A7517B">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A7517B">
        <w:rPr>
          <w:rFonts w:ascii="Palatino Linotype" w:eastAsia="Calibri" w:hAnsi="Palatino Linotype" w:cs="Arial"/>
          <w:b/>
        </w:rPr>
        <w:t xml:space="preserve">Modificar </w:t>
      </w:r>
      <w:r w:rsidRPr="00A7517B">
        <w:rPr>
          <w:rFonts w:ascii="Palatino Linotype" w:eastAsia="Calibri" w:hAnsi="Palatino Linotype" w:cs="Arial"/>
        </w:rPr>
        <w:t xml:space="preserve">la respuesta del </w:t>
      </w:r>
      <w:r w:rsidRPr="00A7517B">
        <w:rPr>
          <w:rFonts w:ascii="Palatino Linotype" w:eastAsia="Calibri" w:hAnsi="Palatino Linotype" w:cs="Arial"/>
          <w:b/>
        </w:rPr>
        <w:t>SUJETO OBLIGADO</w:t>
      </w:r>
      <w:r w:rsidRPr="00A7517B">
        <w:rPr>
          <w:rFonts w:ascii="Palatino Linotype" w:eastAsia="Calibri" w:hAnsi="Palatino Linotype" w:cs="Arial"/>
        </w:rPr>
        <w:t xml:space="preserve"> y ordenar la entrega de </w:t>
      </w:r>
      <w:r w:rsidRPr="00A7517B">
        <w:rPr>
          <w:rFonts w:ascii="Palatino Linotype" w:eastAsia="Calibri" w:hAnsi="Palatino Linotype" w:cs="Arial"/>
        </w:rPr>
        <w:lastRenderedPageBreak/>
        <w:t xml:space="preserve">la información en los términos descritos en el cuerpo de la </w:t>
      </w:r>
      <w:r w:rsidR="002B6DE5" w:rsidRPr="00A7517B">
        <w:rPr>
          <w:rFonts w:ascii="Palatino Linotype" w:eastAsia="Calibri" w:hAnsi="Palatino Linotype" w:cs="Arial"/>
          <w:lang w:val="es-419"/>
        </w:rPr>
        <w:t xml:space="preserve">presente </w:t>
      </w:r>
      <w:r w:rsidRPr="00A7517B">
        <w:rPr>
          <w:rFonts w:ascii="Palatino Linotype" w:eastAsia="Calibri" w:hAnsi="Palatino Linotype" w:cs="Arial"/>
        </w:rPr>
        <w:t>resolución</w:t>
      </w:r>
      <w:r w:rsidR="002B6DE5" w:rsidRPr="00A7517B">
        <w:rPr>
          <w:rFonts w:ascii="Palatino Linotype" w:eastAsia="Calibri" w:hAnsi="Palatino Linotype" w:cs="Arial"/>
          <w:lang w:val="es-419"/>
        </w:rPr>
        <w:t>.</w:t>
      </w:r>
    </w:p>
    <w:p w14:paraId="00BE5886" w14:textId="77777777" w:rsidR="00A10D6F" w:rsidRPr="00A7517B" w:rsidRDefault="00A10D6F" w:rsidP="00A10D6F">
      <w:pPr>
        <w:widowControl w:val="0"/>
        <w:autoSpaceDE w:val="0"/>
        <w:autoSpaceDN w:val="0"/>
        <w:adjustRightInd w:val="0"/>
        <w:spacing w:line="360" w:lineRule="auto"/>
        <w:jc w:val="both"/>
        <w:rPr>
          <w:rFonts w:ascii="Palatino Linotype" w:eastAsia="Calibri" w:hAnsi="Palatino Linotype" w:cs="Arial"/>
        </w:rPr>
      </w:pPr>
    </w:p>
    <w:p w14:paraId="2156C39B" w14:textId="5510A952" w:rsidR="00A10D6F" w:rsidRPr="00A7517B" w:rsidRDefault="00A10D6F" w:rsidP="00A10D6F">
      <w:pPr>
        <w:spacing w:line="360" w:lineRule="auto"/>
        <w:jc w:val="both"/>
        <w:rPr>
          <w:rFonts w:ascii="Palatino Linotype" w:eastAsia="Calibri" w:hAnsi="Palatino Linotype" w:cs="Arial"/>
        </w:rPr>
      </w:pPr>
      <w:r w:rsidRPr="00A7517B">
        <w:rPr>
          <w:rFonts w:ascii="Palatino Linotype" w:eastAsia="Calibri" w:hAnsi="Palatino Linotype" w:cs="Arial"/>
        </w:rPr>
        <w:t xml:space="preserve">Así, con fundamento en lo </w:t>
      </w:r>
      <w:r w:rsidR="002B6DE5" w:rsidRPr="00A7517B">
        <w:rPr>
          <w:rFonts w:ascii="Palatino Linotype" w:eastAsia="Calibri" w:hAnsi="Palatino Linotype" w:cs="Arial"/>
          <w:lang w:val="es-419"/>
        </w:rPr>
        <w:t>previsto</w:t>
      </w:r>
      <w:r w:rsidRPr="00A7517B">
        <w:rPr>
          <w:rFonts w:ascii="Palatino Linotype" w:eastAsia="Calibri" w:hAnsi="Palatino Linotype" w:cs="Arial"/>
        </w:rPr>
        <w:t xml:space="preserve">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3DBA4B34" w14:textId="77777777" w:rsidR="009D2BC3" w:rsidRPr="00A7517B" w:rsidRDefault="009D2BC3" w:rsidP="00A10D6F">
      <w:pPr>
        <w:spacing w:line="360" w:lineRule="auto"/>
        <w:jc w:val="center"/>
        <w:rPr>
          <w:rFonts w:ascii="Palatino Linotype" w:eastAsia="Calibri" w:hAnsi="Palatino Linotype" w:cs="Arial"/>
          <w:b/>
          <w:sz w:val="28"/>
          <w:lang w:val="pt-BR"/>
        </w:rPr>
      </w:pPr>
    </w:p>
    <w:p w14:paraId="189ACA42" w14:textId="77777777" w:rsidR="00A10D6F" w:rsidRPr="00A7517B" w:rsidRDefault="00A10D6F" w:rsidP="00A10D6F">
      <w:pPr>
        <w:spacing w:line="360" w:lineRule="auto"/>
        <w:jc w:val="center"/>
        <w:rPr>
          <w:rFonts w:ascii="Palatino Linotype" w:eastAsia="Calibri" w:hAnsi="Palatino Linotype" w:cs="Arial"/>
          <w:b/>
          <w:sz w:val="28"/>
          <w:lang w:val="pt-BR"/>
        </w:rPr>
      </w:pPr>
      <w:r w:rsidRPr="00A7517B">
        <w:rPr>
          <w:rFonts w:ascii="Palatino Linotype" w:eastAsia="Calibri" w:hAnsi="Palatino Linotype" w:cs="Arial"/>
          <w:b/>
          <w:sz w:val="28"/>
          <w:lang w:val="pt-BR"/>
        </w:rPr>
        <w:t>R E S U E L V E</w:t>
      </w:r>
    </w:p>
    <w:p w14:paraId="054E06C2" w14:textId="77777777" w:rsidR="00A10D6F" w:rsidRPr="00A7517B" w:rsidRDefault="00A10D6F" w:rsidP="00A10D6F">
      <w:pPr>
        <w:spacing w:line="360" w:lineRule="auto"/>
        <w:jc w:val="both"/>
        <w:rPr>
          <w:rFonts w:ascii="Palatino Linotype" w:eastAsia="Calibri" w:hAnsi="Palatino Linotype" w:cs="Arial"/>
        </w:rPr>
      </w:pPr>
      <w:r w:rsidRPr="00A7517B">
        <w:rPr>
          <w:rFonts w:ascii="Palatino Linotype" w:eastAsia="Calibri" w:hAnsi="Palatino Linotype" w:cs="Arial"/>
          <w:b/>
          <w:sz w:val="28"/>
          <w:lang w:val="pt-BR"/>
        </w:rPr>
        <w:t>PRIMERO</w:t>
      </w:r>
      <w:r w:rsidRPr="00A7517B">
        <w:rPr>
          <w:rFonts w:ascii="Palatino Linotype" w:eastAsia="Calibri" w:hAnsi="Palatino Linotype" w:cs="Arial"/>
          <w:lang w:val="pt-BR"/>
        </w:rPr>
        <w:t xml:space="preserve">. </w:t>
      </w:r>
      <w:r w:rsidRPr="00A7517B">
        <w:rPr>
          <w:rFonts w:ascii="Palatino Linotype" w:eastAsia="Calibri" w:hAnsi="Palatino Linotype" w:cs="Arial"/>
        </w:rPr>
        <w:t xml:space="preserve">Resultan </w:t>
      </w:r>
      <w:r w:rsidRPr="00A7517B">
        <w:rPr>
          <w:rFonts w:ascii="Palatino Linotype" w:eastAsia="Calibri" w:hAnsi="Palatino Linotype" w:cs="Arial"/>
          <w:b/>
        </w:rPr>
        <w:t>fundadas</w:t>
      </w:r>
      <w:r w:rsidRPr="00A7517B">
        <w:rPr>
          <w:rFonts w:ascii="Palatino Linotype" w:eastAsia="Calibri" w:hAnsi="Palatino Linotype" w:cs="Arial"/>
        </w:rPr>
        <w:t xml:space="preserve"> las razones o motivos de inconformidad planteadas por </w:t>
      </w:r>
      <w:r w:rsidRPr="00A7517B">
        <w:rPr>
          <w:rFonts w:ascii="Palatino Linotype" w:eastAsia="Calibri" w:hAnsi="Palatino Linotype" w:cs="Arial"/>
          <w:b/>
        </w:rPr>
        <w:t>EL RECURRENTE</w:t>
      </w:r>
      <w:r w:rsidRPr="00A7517B">
        <w:rPr>
          <w:rFonts w:ascii="Palatino Linotype" w:eastAsia="Calibri" w:hAnsi="Palatino Linotype" w:cs="Arial"/>
        </w:rPr>
        <w:t xml:space="preserve">, en términos del Considerando </w:t>
      </w:r>
      <w:r w:rsidRPr="00A7517B">
        <w:rPr>
          <w:rFonts w:ascii="Palatino Linotype" w:eastAsia="Calibri" w:hAnsi="Palatino Linotype" w:cs="Arial"/>
          <w:b/>
        </w:rPr>
        <w:t>QUINTO</w:t>
      </w:r>
      <w:r w:rsidRPr="00A7517B">
        <w:rPr>
          <w:rFonts w:ascii="Palatino Linotype" w:eastAsia="Calibri" w:hAnsi="Palatino Linotype" w:cs="Arial"/>
        </w:rPr>
        <w:t xml:space="preserve"> de la presente resolución.</w:t>
      </w:r>
    </w:p>
    <w:p w14:paraId="1D65E1DC" w14:textId="77777777" w:rsidR="00A10D6F" w:rsidRPr="00A7517B" w:rsidRDefault="00A10D6F" w:rsidP="00A10D6F">
      <w:pPr>
        <w:spacing w:line="360" w:lineRule="auto"/>
        <w:jc w:val="both"/>
        <w:rPr>
          <w:rFonts w:ascii="Palatino Linotype" w:eastAsia="Calibri" w:hAnsi="Palatino Linotype" w:cs="Arial"/>
        </w:rPr>
      </w:pPr>
    </w:p>
    <w:p w14:paraId="6896788B" w14:textId="10AEB48D" w:rsidR="00A10D6F" w:rsidRPr="00A7517B" w:rsidRDefault="00A10D6F" w:rsidP="00A10D6F">
      <w:pPr>
        <w:spacing w:line="360" w:lineRule="auto"/>
        <w:jc w:val="both"/>
        <w:rPr>
          <w:rFonts w:ascii="Palatino Linotype" w:eastAsia="Calibri" w:hAnsi="Palatino Linotype" w:cs="Arial"/>
        </w:rPr>
      </w:pPr>
      <w:r w:rsidRPr="00A7517B">
        <w:rPr>
          <w:rFonts w:ascii="Palatino Linotype" w:eastAsia="Calibri" w:hAnsi="Palatino Linotype" w:cs="Arial"/>
          <w:b/>
          <w:sz w:val="28"/>
        </w:rPr>
        <w:t>SEGUNDO</w:t>
      </w:r>
      <w:r w:rsidRPr="00A7517B">
        <w:rPr>
          <w:rFonts w:ascii="Palatino Linotype" w:eastAsia="Calibri" w:hAnsi="Palatino Linotype" w:cs="Arial"/>
        </w:rPr>
        <w:t xml:space="preserve">. Se </w:t>
      </w:r>
      <w:r w:rsidRPr="00A7517B">
        <w:rPr>
          <w:rFonts w:ascii="Palatino Linotype" w:eastAsia="Calibri" w:hAnsi="Palatino Linotype" w:cs="Arial"/>
          <w:b/>
        </w:rPr>
        <w:t xml:space="preserve">MODIFICA </w:t>
      </w:r>
      <w:r w:rsidRPr="00A7517B">
        <w:rPr>
          <w:rFonts w:ascii="Palatino Linotype" w:eastAsia="Calibri" w:hAnsi="Palatino Linotype" w:cs="Arial"/>
        </w:rPr>
        <w:t xml:space="preserve">la respuesta otorgada por </w:t>
      </w:r>
      <w:r w:rsidRPr="00A7517B">
        <w:rPr>
          <w:rFonts w:ascii="Palatino Linotype" w:eastAsia="Calibri" w:hAnsi="Palatino Linotype" w:cs="Arial"/>
          <w:b/>
        </w:rPr>
        <w:t>EL SUJETO OBLIGADO</w:t>
      </w:r>
      <w:r w:rsidRPr="00A7517B">
        <w:rPr>
          <w:rFonts w:ascii="Palatino Linotype" w:eastAsia="Calibri" w:hAnsi="Palatino Linotype" w:cs="Arial"/>
        </w:rPr>
        <w:t xml:space="preserve"> a la solicitud de información que dio origen al recurso de revisión</w:t>
      </w:r>
      <w:r w:rsidR="009D2BC3" w:rsidRPr="00A7517B">
        <w:rPr>
          <w:rFonts w:ascii="Palatino Linotype" w:eastAsia="Calibri" w:hAnsi="Palatino Linotype" w:cs="Arial"/>
          <w:lang w:val="es-419"/>
        </w:rPr>
        <w:t xml:space="preserve"> número</w:t>
      </w:r>
      <w:r w:rsidRPr="00A7517B">
        <w:rPr>
          <w:rFonts w:ascii="Palatino Linotype" w:eastAsia="Calibri" w:hAnsi="Palatino Linotype" w:cs="Arial"/>
        </w:rPr>
        <w:t xml:space="preserve"> </w:t>
      </w:r>
      <w:r w:rsidR="00804917" w:rsidRPr="00A7517B">
        <w:rPr>
          <w:rFonts w:ascii="Palatino Linotype" w:hAnsi="Palatino Linotype"/>
          <w:b/>
          <w:lang w:val="es-419"/>
        </w:rPr>
        <w:t>0469</w:t>
      </w:r>
      <w:r w:rsidR="009D2BC3" w:rsidRPr="00A7517B">
        <w:rPr>
          <w:rFonts w:ascii="Palatino Linotype" w:hAnsi="Palatino Linotype"/>
          <w:b/>
          <w:lang w:val="es-419"/>
        </w:rPr>
        <w:t>7</w:t>
      </w:r>
      <w:r w:rsidRPr="00A7517B">
        <w:rPr>
          <w:rFonts w:ascii="Palatino Linotype" w:hAnsi="Palatino Linotype"/>
          <w:b/>
          <w:lang w:val="es-ES_tradnl"/>
        </w:rPr>
        <w:t>/INFOEM/IP/RR/2021</w:t>
      </w:r>
      <w:r w:rsidRPr="00A7517B">
        <w:rPr>
          <w:rFonts w:ascii="Palatino Linotype" w:hAnsi="Palatino Linotype"/>
          <w:b/>
          <w:sz w:val="22"/>
          <w:szCs w:val="22"/>
          <w:lang w:val="es-ES_tradnl"/>
        </w:rPr>
        <w:t xml:space="preserve"> </w:t>
      </w:r>
      <w:r w:rsidRPr="00A7517B">
        <w:rPr>
          <w:rFonts w:ascii="Palatino Linotype" w:eastAsia="Calibri" w:hAnsi="Palatino Linotype" w:cs="Arial"/>
        </w:rPr>
        <w:t xml:space="preserve">y se le ordena en términos del Considerando </w:t>
      </w:r>
      <w:r w:rsidRPr="00A7517B">
        <w:rPr>
          <w:rFonts w:ascii="Palatino Linotype" w:eastAsia="Calibri" w:hAnsi="Palatino Linotype" w:cs="Arial"/>
          <w:b/>
        </w:rPr>
        <w:t>QUINTO</w:t>
      </w:r>
      <w:r w:rsidRPr="00A7517B">
        <w:rPr>
          <w:rFonts w:ascii="Palatino Linotype" w:eastAsia="Calibri" w:hAnsi="Palatino Linotype" w:cs="Arial"/>
        </w:rPr>
        <w:t xml:space="preserve"> de la presente resolución, entregue al </w:t>
      </w:r>
      <w:r w:rsidRPr="00A7517B">
        <w:rPr>
          <w:rFonts w:ascii="Palatino Linotype" w:eastAsia="Calibri" w:hAnsi="Palatino Linotype" w:cs="Arial"/>
          <w:b/>
        </w:rPr>
        <w:t>RECURRENTE</w:t>
      </w:r>
      <w:r w:rsidRPr="00A7517B">
        <w:rPr>
          <w:rFonts w:ascii="Palatino Linotype" w:eastAsia="Calibri" w:hAnsi="Palatino Linotype" w:cs="Arial"/>
        </w:rPr>
        <w:t xml:space="preserve"> vía </w:t>
      </w:r>
      <w:r w:rsidRPr="00A7517B">
        <w:rPr>
          <w:rFonts w:ascii="Palatino Linotype" w:eastAsia="Calibri" w:hAnsi="Palatino Linotype" w:cs="Arial"/>
          <w:b/>
        </w:rPr>
        <w:t>SAIMEX</w:t>
      </w:r>
      <w:r w:rsidRPr="00A7517B">
        <w:rPr>
          <w:rFonts w:ascii="Palatino Linotype" w:eastAsia="Calibri" w:hAnsi="Palatino Linotype" w:cs="Arial"/>
        </w:rPr>
        <w:t xml:space="preserve">, en </w:t>
      </w:r>
      <w:r w:rsidRPr="00A7517B">
        <w:rPr>
          <w:rFonts w:ascii="Palatino Linotype" w:eastAsia="Calibri" w:hAnsi="Palatino Linotype" w:cs="Arial"/>
          <w:b/>
        </w:rPr>
        <w:t>versión pública</w:t>
      </w:r>
      <w:r w:rsidR="00462CB6" w:rsidRPr="00A7517B">
        <w:rPr>
          <w:rFonts w:ascii="Palatino Linotype" w:eastAsia="Calibri" w:hAnsi="Palatino Linotype" w:cs="Arial"/>
          <w:b/>
          <w:lang w:val="es-419"/>
        </w:rPr>
        <w:t xml:space="preserve"> </w:t>
      </w:r>
      <w:r w:rsidR="00462CB6" w:rsidRPr="00A7517B">
        <w:rPr>
          <w:rFonts w:ascii="Palatino Linotype" w:eastAsia="Calibri" w:hAnsi="Palatino Linotype" w:cs="Arial"/>
          <w:lang w:val="es-419"/>
        </w:rPr>
        <w:t>de ser procedente</w:t>
      </w:r>
      <w:r w:rsidRPr="00A7517B">
        <w:rPr>
          <w:rFonts w:ascii="Palatino Linotype" w:eastAsia="Calibri" w:hAnsi="Palatino Linotype" w:cs="Arial"/>
          <w:b/>
        </w:rPr>
        <w:t>,</w:t>
      </w:r>
      <w:r w:rsidRPr="00A7517B">
        <w:rPr>
          <w:rFonts w:ascii="Palatino Linotype" w:eastAsia="Calibri" w:hAnsi="Palatino Linotype" w:cs="Arial"/>
        </w:rPr>
        <w:t xml:space="preserve"> lo siguiente:</w:t>
      </w:r>
    </w:p>
    <w:p w14:paraId="6F9B56DB" w14:textId="77777777" w:rsidR="00A10D6F" w:rsidRPr="00A7517B" w:rsidRDefault="00A10D6F" w:rsidP="00A10D6F">
      <w:pPr>
        <w:spacing w:line="360" w:lineRule="auto"/>
        <w:jc w:val="both"/>
        <w:rPr>
          <w:rFonts w:ascii="Palatino Linotype" w:eastAsia="Calibri" w:hAnsi="Palatino Linotype" w:cs="Arial"/>
          <w:sz w:val="22"/>
        </w:rPr>
      </w:pPr>
    </w:p>
    <w:p w14:paraId="6DA33AB1" w14:textId="68260031" w:rsidR="00462CB6" w:rsidRPr="00A7517B" w:rsidRDefault="00A10D6F" w:rsidP="00462CB6">
      <w:pPr>
        <w:ind w:left="720" w:right="899"/>
        <w:rPr>
          <w:rFonts w:ascii="Palatino Linotype" w:eastAsia="Calibri" w:hAnsi="Palatino Linotype" w:cs="Arial"/>
          <w:i/>
          <w:sz w:val="22"/>
          <w:lang w:val="es-419"/>
        </w:rPr>
      </w:pPr>
      <w:r w:rsidRPr="00A7517B">
        <w:rPr>
          <w:rFonts w:ascii="Palatino Linotype" w:eastAsia="Calibri" w:hAnsi="Palatino Linotype" w:cs="Arial"/>
          <w:i/>
          <w:sz w:val="22"/>
        </w:rPr>
        <w:t>“</w:t>
      </w:r>
      <w:r w:rsidR="00462CB6" w:rsidRPr="00A7517B">
        <w:rPr>
          <w:rFonts w:ascii="Palatino Linotype" w:eastAsia="Calibri" w:hAnsi="Palatino Linotype" w:cs="Arial"/>
          <w:i/>
          <w:sz w:val="22"/>
          <w:lang w:val="es-419"/>
        </w:rPr>
        <w:t xml:space="preserve">Los reportes </w:t>
      </w:r>
      <w:r w:rsidR="0035573D" w:rsidRPr="00A7517B">
        <w:rPr>
          <w:rFonts w:ascii="Palatino Linotype" w:eastAsia="Calibri" w:hAnsi="Palatino Linotype" w:cs="Arial"/>
          <w:i/>
          <w:sz w:val="22"/>
          <w:lang w:val="es-419"/>
        </w:rPr>
        <w:t xml:space="preserve">mensuales </w:t>
      </w:r>
      <w:r w:rsidR="00462CB6" w:rsidRPr="00A7517B">
        <w:rPr>
          <w:rFonts w:ascii="Palatino Linotype" w:eastAsia="Calibri" w:hAnsi="Palatino Linotype" w:cs="Arial"/>
          <w:i/>
          <w:sz w:val="22"/>
        </w:rPr>
        <w:t>de Diario de ingresos y Diario de egresos</w:t>
      </w:r>
      <w:r w:rsidR="00462CB6" w:rsidRPr="00A7517B">
        <w:rPr>
          <w:rFonts w:ascii="Palatino Linotype" w:eastAsia="Calibri" w:hAnsi="Palatino Linotype" w:cs="Arial"/>
          <w:i/>
          <w:sz w:val="22"/>
          <w:lang w:val="es-419"/>
        </w:rPr>
        <w:t xml:space="preserve"> d</w:t>
      </w:r>
      <w:r w:rsidR="008B280B" w:rsidRPr="00A7517B">
        <w:rPr>
          <w:rFonts w:ascii="Palatino Linotype" w:eastAsia="Calibri" w:hAnsi="Palatino Linotype" w:cs="Arial"/>
          <w:i/>
          <w:sz w:val="22"/>
          <w:lang w:val="es-419"/>
        </w:rPr>
        <w:t>e enero de dos mil veinte a julio</w:t>
      </w:r>
      <w:r w:rsidR="00462CB6" w:rsidRPr="00A7517B">
        <w:rPr>
          <w:rFonts w:ascii="Palatino Linotype" w:eastAsia="Calibri" w:hAnsi="Palatino Linotype" w:cs="Arial"/>
          <w:i/>
          <w:sz w:val="22"/>
          <w:lang w:val="es-419"/>
        </w:rPr>
        <w:t xml:space="preserve"> de dos mil veintiuno.</w:t>
      </w:r>
    </w:p>
    <w:p w14:paraId="5D551E0D" w14:textId="77777777" w:rsidR="00462CB6" w:rsidRPr="00A7517B" w:rsidRDefault="00462CB6" w:rsidP="00462CB6">
      <w:pPr>
        <w:ind w:left="720" w:right="899"/>
        <w:rPr>
          <w:rFonts w:ascii="Palatino Linotype" w:eastAsia="Calibri" w:hAnsi="Palatino Linotype" w:cs="Arial"/>
          <w:i/>
          <w:sz w:val="22"/>
          <w:lang w:val="es-419"/>
        </w:rPr>
      </w:pPr>
    </w:p>
    <w:p w14:paraId="2A0F96B5" w14:textId="4AD53E5D" w:rsidR="009D45E5" w:rsidRPr="00A7517B" w:rsidRDefault="00462CB6" w:rsidP="00462CB6">
      <w:pPr>
        <w:ind w:left="720" w:right="899"/>
        <w:jc w:val="both"/>
        <w:rPr>
          <w:rFonts w:ascii="Palatino Linotype" w:eastAsia="Calibri" w:hAnsi="Palatino Linotype" w:cs="Arial"/>
          <w:i/>
          <w:sz w:val="22"/>
          <w:lang w:val="es-419"/>
        </w:rPr>
      </w:pPr>
      <w:r w:rsidRPr="00A7517B">
        <w:rPr>
          <w:rFonts w:ascii="Palatino Linotype" w:eastAsia="Calibri" w:hAnsi="Palatino Linotype" w:cs="Arial"/>
          <w:i/>
          <w:sz w:val="22"/>
          <w:lang w:val="es-419"/>
        </w:rPr>
        <w:t>El documento de soporte relativo a la cartera de adeudos con corte al 31 de julio de dos mil veintiuno.</w:t>
      </w:r>
    </w:p>
    <w:p w14:paraId="1D4BB45A" w14:textId="77777777" w:rsidR="00462CB6" w:rsidRPr="00A7517B" w:rsidRDefault="00462CB6" w:rsidP="00A10D6F">
      <w:pPr>
        <w:ind w:left="851" w:right="899"/>
        <w:jc w:val="both"/>
        <w:rPr>
          <w:rFonts w:ascii="Palatino Linotype" w:eastAsia="Calibri" w:hAnsi="Palatino Linotype" w:cs="Arial"/>
          <w:i/>
          <w:sz w:val="22"/>
        </w:rPr>
      </w:pPr>
    </w:p>
    <w:p w14:paraId="7C52990A" w14:textId="4C94B759" w:rsidR="00462CB6" w:rsidRPr="00A7517B" w:rsidRDefault="00462CB6" w:rsidP="00462CB6">
      <w:pPr>
        <w:ind w:left="709" w:right="899"/>
        <w:jc w:val="both"/>
        <w:rPr>
          <w:rFonts w:ascii="Palatino Linotype" w:eastAsia="Calibri" w:hAnsi="Palatino Linotype" w:cs="Arial"/>
          <w:i/>
          <w:sz w:val="22"/>
        </w:rPr>
      </w:pPr>
      <w:r w:rsidRPr="00A7517B">
        <w:rPr>
          <w:rFonts w:ascii="Palatino Linotype" w:eastAsia="Calibri" w:hAnsi="Palatino Linotype" w:cs="Arial"/>
          <w:i/>
          <w:sz w:val="22"/>
        </w:rPr>
        <w:lastRenderedPageBreak/>
        <w:t xml:space="preserve">Debiendo notificar al </w:t>
      </w:r>
      <w:r w:rsidRPr="00A7517B">
        <w:rPr>
          <w:rFonts w:ascii="Palatino Linotype" w:eastAsia="Calibri" w:hAnsi="Palatino Linotype" w:cs="Arial"/>
          <w:b/>
          <w:i/>
          <w:sz w:val="22"/>
        </w:rPr>
        <w:t>RECURRENTE</w:t>
      </w:r>
      <w:r w:rsidRPr="00A7517B">
        <w:rPr>
          <w:rFonts w:ascii="Palatino Linotype" w:eastAsia="Calibri" w:hAnsi="Palatino Linotype" w:cs="Arial"/>
          <w:i/>
          <w:sz w:val="22"/>
        </w:rPr>
        <w:t xml:space="preserve"> el Acuerdo de Clasificación de la información que emita el Comité de Transparencia con motivo de la versión pública</w:t>
      </w:r>
      <w:r w:rsidRPr="00A7517B">
        <w:rPr>
          <w:rFonts w:ascii="Palatino Linotype" w:eastAsia="Calibri" w:hAnsi="Palatino Linotype" w:cs="Arial"/>
          <w:i/>
          <w:sz w:val="22"/>
          <w:lang w:val="es-419"/>
        </w:rPr>
        <w:t xml:space="preserve"> de ser procedente</w:t>
      </w:r>
      <w:r w:rsidRPr="00A7517B">
        <w:rPr>
          <w:rFonts w:ascii="Palatino Linotype" w:eastAsia="Calibri" w:hAnsi="Palatino Linotype" w:cs="Arial"/>
          <w:i/>
          <w:sz w:val="22"/>
        </w:rPr>
        <w:t>.”</w:t>
      </w:r>
    </w:p>
    <w:p w14:paraId="3D7B095B" w14:textId="77777777" w:rsidR="00A10D6F" w:rsidRPr="00A7517B" w:rsidRDefault="00A10D6F" w:rsidP="00A10D6F">
      <w:pPr>
        <w:spacing w:line="360" w:lineRule="auto"/>
        <w:ind w:left="709" w:right="757"/>
        <w:jc w:val="both"/>
        <w:rPr>
          <w:rFonts w:ascii="Palatino Linotype" w:eastAsia="Calibri" w:hAnsi="Palatino Linotype" w:cs="Arial"/>
          <w:i/>
          <w:sz w:val="22"/>
        </w:rPr>
      </w:pPr>
    </w:p>
    <w:p w14:paraId="3422AB0C" w14:textId="77777777" w:rsidR="00A10D6F" w:rsidRPr="00A7517B" w:rsidRDefault="00A10D6F" w:rsidP="00A10D6F">
      <w:pPr>
        <w:spacing w:line="360" w:lineRule="auto"/>
        <w:jc w:val="both"/>
        <w:rPr>
          <w:rFonts w:ascii="Palatino Linotype" w:eastAsia="Calibri" w:hAnsi="Palatino Linotype" w:cs="Arial"/>
        </w:rPr>
      </w:pPr>
      <w:r w:rsidRPr="00A7517B">
        <w:rPr>
          <w:rFonts w:ascii="Palatino Linotype" w:eastAsia="Calibri" w:hAnsi="Palatino Linotype" w:cs="Arial"/>
          <w:b/>
          <w:sz w:val="28"/>
        </w:rPr>
        <w:t>TERCERO</w:t>
      </w:r>
      <w:r w:rsidRPr="00A7517B">
        <w:rPr>
          <w:rFonts w:ascii="Palatino Linotype" w:eastAsia="Calibri" w:hAnsi="Palatino Linotype" w:cs="Arial"/>
        </w:rPr>
        <w:t xml:space="preserve">. </w:t>
      </w:r>
      <w:r w:rsidRPr="00A7517B">
        <w:rPr>
          <w:rFonts w:ascii="Palatino Linotype" w:eastAsia="Calibri" w:hAnsi="Palatino Linotype" w:cs="Arial"/>
          <w:b/>
        </w:rPr>
        <w:t>Notifíquese</w:t>
      </w:r>
      <w:r w:rsidRPr="00A7517B">
        <w:rPr>
          <w:rFonts w:ascii="Palatino Linotype" w:eastAsia="Calibri" w:hAnsi="Palatino Linotype" w:cs="Arial"/>
        </w:rPr>
        <w:t xml:space="preserve"> al Titular de la Unidad de Transparencia del </w:t>
      </w:r>
      <w:r w:rsidRPr="00A7517B">
        <w:rPr>
          <w:rFonts w:ascii="Palatino Linotype" w:eastAsia="Calibri" w:hAnsi="Palatino Linotype" w:cs="Arial"/>
          <w:b/>
        </w:rPr>
        <w:t>SUJETO OBLIGADO</w:t>
      </w:r>
      <w:r w:rsidRPr="00A7517B">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703CC52" w14:textId="77777777" w:rsidR="00462CB6" w:rsidRPr="00A7517B" w:rsidRDefault="00462CB6" w:rsidP="00A10D6F">
      <w:pPr>
        <w:spacing w:line="360" w:lineRule="auto"/>
        <w:jc w:val="both"/>
        <w:rPr>
          <w:rFonts w:ascii="Palatino Linotype" w:eastAsia="Calibri" w:hAnsi="Palatino Linotype" w:cs="Arial"/>
        </w:rPr>
      </w:pPr>
    </w:p>
    <w:p w14:paraId="64AAC992" w14:textId="77777777" w:rsidR="00462CB6" w:rsidRPr="00A7517B" w:rsidRDefault="00462CB6" w:rsidP="00462CB6">
      <w:pPr>
        <w:spacing w:line="360" w:lineRule="auto"/>
        <w:jc w:val="both"/>
        <w:rPr>
          <w:rFonts w:ascii="Palatino Linotype" w:hAnsi="Palatino Linotype" w:cs="Arial"/>
          <w:bCs/>
          <w:lang w:val="es-ES"/>
        </w:rPr>
      </w:pPr>
      <w:r w:rsidRPr="00A7517B">
        <w:rPr>
          <w:rFonts w:ascii="Palatino Linotype" w:hAnsi="Palatino Linotype" w:cs="Arial"/>
          <w:b/>
          <w:sz w:val="28"/>
          <w:szCs w:val="28"/>
          <w:lang w:eastAsia="es-MX"/>
        </w:rPr>
        <w:t xml:space="preserve">CUARTO. </w:t>
      </w:r>
      <w:r w:rsidRPr="00A7517B">
        <w:rPr>
          <w:rFonts w:ascii="Palatino Linotype" w:hAnsi="Palatino Linotype" w:cs="Arial"/>
          <w:bCs/>
          <w:lang w:val="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4FB6FCF" w14:textId="2840865D" w:rsidR="00A10D6F" w:rsidRPr="00A7517B" w:rsidRDefault="00A10D6F" w:rsidP="00A10D6F">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b/>
          <w:szCs w:val="17"/>
          <w:lang w:val="es-419" w:eastAsia="es-ES_tradnl"/>
        </w:rPr>
      </w:pPr>
      <w:r w:rsidRPr="00A7517B">
        <w:rPr>
          <w:rFonts w:ascii="Palatino Linotype" w:eastAsia="Calibri" w:hAnsi="Palatino Linotype" w:cs="Arial"/>
          <w:b/>
          <w:sz w:val="28"/>
        </w:rPr>
        <w:t>QUINTO</w:t>
      </w:r>
      <w:r w:rsidRPr="00A7517B">
        <w:rPr>
          <w:rFonts w:ascii="Palatino Linotype" w:eastAsia="Calibri" w:hAnsi="Palatino Linotype" w:cs="Arial"/>
        </w:rPr>
        <w:t xml:space="preserve">. </w:t>
      </w:r>
      <w:r w:rsidRPr="00A7517B">
        <w:rPr>
          <w:rFonts w:ascii="Palatino Linotype" w:hAnsi="Palatino Linotype"/>
          <w:b/>
          <w:szCs w:val="17"/>
          <w:lang w:eastAsia="es-ES_tradnl"/>
        </w:rPr>
        <w:t>Notifíquese</w:t>
      </w:r>
      <w:r w:rsidRPr="00A7517B">
        <w:rPr>
          <w:rFonts w:ascii="Palatino Linotype" w:hAnsi="Palatino Linotype"/>
          <w:szCs w:val="17"/>
          <w:lang w:eastAsia="es-ES_tradnl"/>
        </w:rPr>
        <w:t xml:space="preserve"> al</w:t>
      </w:r>
      <w:r w:rsidRPr="00A7517B">
        <w:rPr>
          <w:rFonts w:ascii="Palatino Linotype" w:hAnsi="Palatino Linotype" w:cs="Arial"/>
          <w:b/>
        </w:rPr>
        <w:t xml:space="preserve"> RECURRENTE</w:t>
      </w:r>
      <w:r w:rsidRPr="00A7517B">
        <w:rPr>
          <w:rFonts w:ascii="Palatino Linotype" w:hAnsi="Palatino Linotype"/>
          <w:szCs w:val="17"/>
          <w:lang w:eastAsia="es-ES_tradnl"/>
        </w:rPr>
        <w:t xml:space="preserve"> la </w:t>
      </w:r>
      <w:r w:rsidRPr="00A7517B">
        <w:rPr>
          <w:rFonts w:ascii="Palatino Linotype" w:hAnsi="Palatino Linotype" w:cs="Arial"/>
        </w:rPr>
        <w:t>presente</w:t>
      </w:r>
      <w:r w:rsidRPr="00A7517B">
        <w:rPr>
          <w:rFonts w:ascii="Palatino Linotype" w:hAnsi="Palatino Linotype"/>
          <w:szCs w:val="17"/>
          <w:lang w:eastAsia="es-ES_tradnl"/>
        </w:rPr>
        <w:t xml:space="preserve"> </w:t>
      </w:r>
      <w:r w:rsidRPr="00A7517B">
        <w:rPr>
          <w:rFonts w:ascii="Palatino Linotype" w:hAnsi="Palatino Linotype"/>
          <w:shd w:val="clear" w:color="auto" w:fill="FFFFFF"/>
        </w:rPr>
        <w:t>resolución</w:t>
      </w:r>
      <w:r w:rsidR="00804917" w:rsidRPr="00A7517B">
        <w:rPr>
          <w:rFonts w:ascii="Palatino Linotype" w:hAnsi="Palatino Linotype"/>
          <w:szCs w:val="17"/>
          <w:lang w:eastAsia="es-ES_tradnl"/>
        </w:rPr>
        <w:t xml:space="preserve"> </w:t>
      </w:r>
      <w:r w:rsidR="00804917" w:rsidRPr="00A7517B">
        <w:rPr>
          <w:rFonts w:ascii="Palatino Linotype" w:hAnsi="Palatino Linotype"/>
          <w:szCs w:val="17"/>
          <w:lang w:val="es-419" w:eastAsia="es-ES_tradnl"/>
        </w:rPr>
        <w:t xml:space="preserve">vía </w:t>
      </w:r>
      <w:r w:rsidR="00804917" w:rsidRPr="00A7517B">
        <w:rPr>
          <w:rFonts w:ascii="Palatino Linotype" w:hAnsi="Palatino Linotype"/>
          <w:b/>
          <w:szCs w:val="17"/>
          <w:lang w:val="es-419" w:eastAsia="es-ES_tradnl"/>
        </w:rPr>
        <w:t>SAIMEX.</w:t>
      </w:r>
    </w:p>
    <w:p w14:paraId="2CFD2740" w14:textId="77777777" w:rsidR="00A10D6F" w:rsidRPr="00A7517B" w:rsidRDefault="00A10D6F" w:rsidP="00A10D6F">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A7517B">
        <w:rPr>
          <w:rFonts w:ascii="Palatino Linotype" w:eastAsia="Calibri" w:hAnsi="Palatino Linotype" w:cs="Arial"/>
          <w:b/>
          <w:sz w:val="28"/>
        </w:rPr>
        <w:t>SEXTO</w:t>
      </w:r>
      <w:r w:rsidRPr="00A7517B">
        <w:rPr>
          <w:rFonts w:ascii="Palatino Linotype" w:eastAsia="Calibri" w:hAnsi="Palatino Linotype" w:cs="Arial"/>
        </w:rPr>
        <w:t xml:space="preserve">. </w:t>
      </w:r>
      <w:r w:rsidRPr="00A7517B">
        <w:rPr>
          <w:rFonts w:ascii="Palatino Linotype" w:hAnsi="Palatino Linotype"/>
          <w:b/>
          <w:szCs w:val="17"/>
          <w:lang w:eastAsia="es-ES_tradnl"/>
        </w:rPr>
        <w:t>Hágase</w:t>
      </w:r>
      <w:r w:rsidRPr="00A7517B">
        <w:rPr>
          <w:rFonts w:ascii="Palatino Linotype" w:hAnsi="Palatino Linotype"/>
          <w:szCs w:val="17"/>
          <w:lang w:eastAsia="es-ES_tradnl"/>
        </w:rPr>
        <w:t xml:space="preserve"> </w:t>
      </w:r>
      <w:r w:rsidRPr="00A7517B">
        <w:rPr>
          <w:rFonts w:ascii="Palatino Linotype" w:hAnsi="Palatino Linotype"/>
          <w:b/>
          <w:szCs w:val="17"/>
          <w:lang w:eastAsia="es-ES_tradnl"/>
        </w:rPr>
        <w:t>del conocimiento</w:t>
      </w:r>
      <w:r w:rsidRPr="00A7517B">
        <w:rPr>
          <w:rFonts w:ascii="Palatino Linotype" w:hAnsi="Palatino Linotype"/>
          <w:szCs w:val="17"/>
          <w:lang w:eastAsia="es-ES_tradnl"/>
        </w:rPr>
        <w:t xml:space="preserve"> </w:t>
      </w:r>
      <w:r w:rsidRPr="00A7517B">
        <w:rPr>
          <w:rFonts w:ascii="Palatino Linotype" w:hAnsi="Palatino Linotype"/>
        </w:rPr>
        <w:t xml:space="preserve">del </w:t>
      </w:r>
      <w:r w:rsidRPr="00A7517B">
        <w:rPr>
          <w:rFonts w:ascii="Palatino Linotype" w:hAnsi="Palatino Linotype" w:cs="Arial"/>
          <w:b/>
        </w:rPr>
        <w:t>RECURRENTE</w:t>
      </w:r>
      <w:r w:rsidRPr="00A7517B">
        <w:rPr>
          <w:rFonts w:ascii="Palatino Linotype" w:hAnsi="Palatino Linotype"/>
        </w:rPr>
        <w:t xml:space="preserve"> </w:t>
      </w:r>
      <w:r w:rsidRPr="00A7517B">
        <w:rPr>
          <w:rFonts w:ascii="Palatino Linotype" w:hAnsi="Palatino Linotype"/>
          <w:szCs w:val="17"/>
          <w:lang w:eastAsia="es-ES_tradnl"/>
        </w:rPr>
        <w:t xml:space="preserve">que, de conformidad </w:t>
      </w:r>
      <w:r w:rsidRPr="00A7517B">
        <w:rPr>
          <w:rFonts w:ascii="Palatino Linotype" w:hAnsi="Palatino Linotype" w:cs="Arial"/>
        </w:rPr>
        <w:t>con</w:t>
      </w:r>
      <w:r w:rsidRPr="00A7517B">
        <w:rPr>
          <w:rFonts w:ascii="Palatino Linotype" w:hAnsi="Palatino Linotype"/>
          <w:szCs w:val="17"/>
          <w:lang w:eastAsia="es-ES_tradnl"/>
        </w:rPr>
        <w:t xml:space="preserve"> lo </w:t>
      </w:r>
      <w:r w:rsidRPr="00A7517B">
        <w:rPr>
          <w:rFonts w:ascii="Palatino Linotype" w:hAnsi="Palatino Linotype" w:cs="Arial"/>
        </w:rPr>
        <w:t>establecido</w:t>
      </w:r>
      <w:r w:rsidRPr="00A7517B">
        <w:rPr>
          <w:rFonts w:ascii="Palatino Linotype" w:hAnsi="Palatino Linotype"/>
          <w:szCs w:val="17"/>
          <w:lang w:eastAsia="es-ES_tradnl"/>
        </w:rPr>
        <w:t xml:space="preserve"> en el artículo 196 de la Ley de </w:t>
      </w:r>
      <w:r w:rsidRPr="00A7517B">
        <w:rPr>
          <w:rFonts w:ascii="Palatino Linotype" w:hAnsi="Palatino Linotype" w:cs="Arial"/>
        </w:rPr>
        <w:t>Transparencia</w:t>
      </w:r>
      <w:r w:rsidRPr="00A7517B">
        <w:rPr>
          <w:rFonts w:ascii="Palatino Linotype" w:hAnsi="Palatino Linotype"/>
          <w:szCs w:val="17"/>
          <w:lang w:eastAsia="es-ES_tradnl"/>
        </w:rPr>
        <w:t xml:space="preserve"> y </w:t>
      </w:r>
      <w:r w:rsidRPr="00A7517B">
        <w:rPr>
          <w:rFonts w:ascii="Palatino Linotype" w:hAnsi="Palatino Linotype" w:cs="Arial"/>
        </w:rPr>
        <w:t>Acceso</w:t>
      </w:r>
      <w:r w:rsidRPr="00A7517B">
        <w:rPr>
          <w:rFonts w:ascii="Palatino Linotype" w:hAnsi="Palatino Linotype"/>
          <w:szCs w:val="17"/>
          <w:lang w:eastAsia="es-ES_tradnl"/>
        </w:rPr>
        <w:t xml:space="preserve"> a la Información </w:t>
      </w:r>
      <w:r w:rsidRPr="00A7517B">
        <w:rPr>
          <w:rFonts w:ascii="Palatino Linotype" w:hAnsi="Palatino Linotype"/>
          <w:lang w:eastAsia="es-ES_tradnl"/>
        </w:rPr>
        <w:t>Pública</w:t>
      </w:r>
      <w:r w:rsidRPr="00A7517B">
        <w:rPr>
          <w:rFonts w:ascii="Palatino Linotype" w:hAnsi="Palatino Linotype"/>
          <w:szCs w:val="17"/>
          <w:lang w:eastAsia="es-ES_tradnl"/>
        </w:rPr>
        <w:t xml:space="preserve"> del Estado de México y Municipios, podrá impugnarla vía Juicio de Amparo en los términos de las leyes aplicables.</w:t>
      </w:r>
    </w:p>
    <w:p w14:paraId="25AB5639" w14:textId="0DD6CE55" w:rsidR="000D74DD" w:rsidRPr="00A7517B" w:rsidRDefault="000D74DD" w:rsidP="000D74DD">
      <w:pPr>
        <w:spacing w:line="360" w:lineRule="auto"/>
        <w:jc w:val="both"/>
        <w:rPr>
          <w:rFonts w:ascii="Palatino Linotype" w:hAnsi="Palatino Linotype" w:cs="Arial"/>
          <w:color w:val="000000" w:themeColor="text1"/>
          <w:lang w:val="es-ES"/>
        </w:rPr>
      </w:pPr>
      <w:r w:rsidRPr="00A7517B">
        <w:rPr>
          <w:rFonts w:ascii="Palatino Linotype" w:hAnsi="Palatino Linotype" w:cs="Arial"/>
          <w:color w:val="000000" w:themeColor="text1"/>
          <w:lang w:val="es-ES"/>
        </w:rPr>
        <w:t xml:space="preserve">ASÍ LO RESUELVE, POR </w:t>
      </w:r>
      <w:r w:rsidR="006654C1" w:rsidRPr="00A7517B">
        <w:rPr>
          <w:rFonts w:ascii="Palatino Linotype" w:hAnsi="Palatino Linotype" w:cs="Arial"/>
          <w:color w:val="000000" w:themeColor="text1"/>
          <w:lang w:val="es-ES"/>
        </w:rPr>
        <w:t>UNANIMIDAD</w:t>
      </w:r>
      <w:r w:rsidRPr="00A7517B">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w:t>
      </w:r>
      <w:r w:rsidRPr="00A7517B">
        <w:rPr>
          <w:rFonts w:ascii="Palatino Linotype" w:hAnsi="Palatino Linotype" w:cs="Arial"/>
          <w:color w:val="000000" w:themeColor="text1"/>
          <w:lang w:val="es-ES"/>
        </w:rPr>
        <w:lastRenderedPageBreak/>
        <w:t xml:space="preserve">CONFORMADO POR LOS COMISIONADOS JOSÉ MARTÍNEZ VILCHIS; MARÍA DEL ROSARIO MEJÍA AYALA; SHARON CRISTINA MORALES MARTÍNEZ; LUIS GUSTAVO PARRA NORIEGA Y GUADALUPE RAMÍREZ PEÑA; EN LA TRIGÉSIMA </w:t>
      </w:r>
      <w:r w:rsidR="00804917" w:rsidRPr="00A7517B">
        <w:rPr>
          <w:rFonts w:ascii="Palatino Linotype" w:hAnsi="Palatino Linotype" w:cs="Arial"/>
          <w:color w:val="000000" w:themeColor="text1"/>
          <w:lang w:val="es-419"/>
        </w:rPr>
        <w:t>OCTAVA</w:t>
      </w:r>
      <w:r w:rsidR="00325F1D" w:rsidRPr="00A7517B">
        <w:rPr>
          <w:rFonts w:ascii="Palatino Linotype" w:hAnsi="Palatino Linotype" w:cs="Arial"/>
          <w:color w:val="000000" w:themeColor="text1"/>
          <w:lang w:val="es-ES"/>
        </w:rPr>
        <w:t xml:space="preserve"> </w:t>
      </w:r>
      <w:r w:rsidRPr="00A7517B">
        <w:rPr>
          <w:rFonts w:ascii="Palatino Linotype" w:hAnsi="Palatino Linotype" w:cs="Arial"/>
          <w:color w:val="000000" w:themeColor="text1"/>
          <w:lang w:val="es-ES"/>
        </w:rPr>
        <w:t xml:space="preserve">SESIÓN ORDINARIA CELEBRADA EL </w:t>
      </w:r>
      <w:r w:rsidR="00462CB6" w:rsidRPr="00A7517B">
        <w:rPr>
          <w:rFonts w:ascii="Palatino Linotype" w:hAnsi="Palatino Linotype" w:cs="Arial"/>
          <w:color w:val="000000" w:themeColor="text1"/>
          <w:lang w:val="es-419"/>
        </w:rPr>
        <w:t>VEINTISIETE</w:t>
      </w:r>
      <w:r w:rsidR="00E710C1" w:rsidRPr="00A7517B">
        <w:rPr>
          <w:rFonts w:ascii="Palatino Linotype" w:hAnsi="Palatino Linotype" w:cs="Arial"/>
          <w:color w:val="000000" w:themeColor="text1"/>
          <w:lang w:val="es-ES"/>
        </w:rPr>
        <w:t xml:space="preserve"> </w:t>
      </w:r>
      <w:r w:rsidRPr="00A7517B">
        <w:rPr>
          <w:rFonts w:ascii="Palatino Linotype" w:hAnsi="Palatino Linotype" w:cs="Arial"/>
          <w:color w:val="000000" w:themeColor="text1"/>
          <w:lang w:val="es-ES"/>
        </w:rPr>
        <w:t xml:space="preserve">DE </w:t>
      </w:r>
      <w:r w:rsidR="00E710C1" w:rsidRPr="00A7517B">
        <w:rPr>
          <w:rFonts w:ascii="Palatino Linotype" w:hAnsi="Palatino Linotype" w:cs="Arial"/>
          <w:color w:val="000000" w:themeColor="text1"/>
          <w:lang w:val="es-ES"/>
        </w:rPr>
        <w:t>OCTUBRE</w:t>
      </w:r>
      <w:r w:rsidRPr="00A7517B">
        <w:rPr>
          <w:rFonts w:ascii="Palatino Linotype" w:hAnsi="Palatino Linotype" w:cs="Arial"/>
          <w:color w:val="000000" w:themeColor="text1"/>
          <w:lang w:val="es-ES"/>
        </w:rPr>
        <w:t xml:space="preserve"> DE DOS MIL VEINTIUNO, ANTE EL SECRETARIO TÉCNICO DEL PLENO, ALEXIS TAPIA RAMÍREZ.</w:t>
      </w:r>
    </w:p>
    <w:p w14:paraId="391793B6" w14:textId="040D08C9" w:rsidR="00325F1D" w:rsidRDefault="00325F1D" w:rsidP="000D74DD">
      <w:pPr>
        <w:jc w:val="both"/>
        <w:rPr>
          <w:rFonts w:ascii="Palatino Linotype" w:eastAsiaTheme="minorEastAsia" w:hAnsi="Palatino Linotype" w:cs="Arial"/>
          <w:color w:val="000000" w:themeColor="text1"/>
          <w:sz w:val="20"/>
          <w:szCs w:val="20"/>
          <w:lang w:val="es-ES_tradnl"/>
        </w:rPr>
      </w:pPr>
      <w:r w:rsidRPr="00A7517B">
        <w:rPr>
          <w:rFonts w:ascii="Palatino Linotype" w:eastAsiaTheme="minorEastAsia" w:hAnsi="Palatino Linotype" w:cs="Arial"/>
          <w:color w:val="000000" w:themeColor="text1"/>
          <w:sz w:val="20"/>
          <w:szCs w:val="20"/>
          <w:lang w:val="es-ES_tradnl"/>
        </w:rPr>
        <w:t>SCMM/BLA/DEMF/AMV/CCA</w:t>
      </w:r>
      <w:bookmarkStart w:id="0" w:name="_GoBack"/>
      <w:bookmarkEnd w:id="0"/>
    </w:p>
    <w:p w14:paraId="0316B3FB" w14:textId="7116E02A" w:rsidR="00325F1D" w:rsidRDefault="00325F1D">
      <w:pPr>
        <w:rPr>
          <w:rFonts w:ascii="Palatino Linotype" w:eastAsiaTheme="minorEastAsia" w:hAnsi="Palatino Linotype" w:cs="Arial"/>
          <w:color w:val="000000" w:themeColor="text1"/>
          <w:sz w:val="20"/>
          <w:szCs w:val="20"/>
          <w:lang w:val="es-ES_tradnl"/>
        </w:rPr>
      </w:pPr>
      <w:r>
        <w:rPr>
          <w:rFonts w:ascii="Palatino Linotype" w:eastAsiaTheme="minorEastAsia" w:hAnsi="Palatino Linotype" w:cs="Arial"/>
          <w:color w:val="000000" w:themeColor="text1"/>
          <w:sz w:val="20"/>
          <w:szCs w:val="20"/>
          <w:lang w:val="es-ES_tradnl"/>
        </w:rPr>
        <w:br w:type="page"/>
      </w:r>
    </w:p>
    <w:p w14:paraId="101EAE2F" w14:textId="77777777" w:rsidR="000D74DD" w:rsidRDefault="000D74DD" w:rsidP="000D74DD">
      <w:pPr>
        <w:jc w:val="both"/>
        <w:rPr>
          <w:rFonts w:ascii="Palatino Linotype" w:eastAsiaTheme="minorEastAsia" w:hAnsi="Palatino Linotype" w:cs="Arial"/>
          <w:color w:val="000000" w:themeColor="text1"/>
          <w:sz w:val="20"/>
          <w:szCs w:val="20"/>
          <w:lang w:val="es-ES_tradnl"/>
        </w:rPr>
      </w:pPr>
    </w:p>
    <w:sectPr w:rsidR="000D74DD" w:rsidSect="009A3259">
      <w:headerReference w:type="even" r:id="rId30"/>
      <w:headerReference w:type="default" r:id="rId31"/>
      <w:footerReference w:type="default" r:id="rId32"/>
      <w:headerReference w:type="first" r:id="rId33"/>
      <w:footerReference w:type="first" r:id="rId34"/>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13DD15" w14:textId="77777777" w:rsidR="00335D3D" w:rsidRDefault="00335D3D" w:rsidP="00C80F8C">
      <w:r>
        <w:separator/>
      </w:r>
    </w:p>
  </w:endnote>
  <w:endnote w:type="continuationSeparator" w:id="0">
    <w:p w14:paraId="2FD5B6F7" w14:textId="77777777" w:rsidR="00335D3D" w:rsidRDefault="00335D3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05BB998" w:rsidR="00E571A2" w:rsidRPr="0010196A" w:rsidRDefault="00E571A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7517B">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7517B">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5E1CD9D" w:rsidR="00E571A2" w:rsidRPr="0010196A" w:rsidRDefault="00E571A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7517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7517B">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9AB09" w14:textId="77777777" w:rsidR="00335D3D" w:rsidRDefault="00335D3D" w:rsidP="00C80F8C">
      <w:r>
        <w:separator/>
      </w:r>
    </w:p>
  </w:footnote>
  <w:footnote w:type="continuationSeparator" w:id="0">
    <w:p w14:paraId="05F9B504" w14:textId="77777777" w:rsidR="00335D3D" w:rsidRDefault="00335D3D" w:rsidP="00C80F8C">
      <w:r>
        <w:continuationSeparator/>
      </w:r>
    </w:p>
  </w:footnote>
  <w:footnote w:id="1">
    <w:p w14:paraId="275C67A6" w14:textId="75BE27CA" w:rsidR="006C6F3E" w:rsidRDefault="006C6F3E" w:rsidP="006C6F3E">
      <w:pPr>
        <w:pStyle w:val="Textonotapie"/>
        <w:rPr>
          <w:lang w:val="es-419"/>
        </w:rPr>
      </w:pPr>
      <w:r>
        <w:rPr>
          <w:rStyle w:val="Refdenotaalpie"/>
        </w:rPr>
        <w:footnoteRef/>
      </w:r>
      <w:r>
        <w:t xml:space="preserve"> Artículo 24.</w:t>
      </w:r>
      <w:r>
        <w:rPr>
          <w:lang w:val="es-419"/>
        </w:rPr>
        <w:t xml:space="preserve"> […]</w:t>
      </w:r>
    </w:p>
    <w:p w14:paraId="285D47FD" w14:textId="190F7321" w:rsidR="006C6F3E" w:rsidRPr="006C6F3E" w:rsidRDefault="006C6F3E" w:rsidP="006C6F3E">
      <w:pPr>
        <w:pStyle w:val="Textonotapie"/>
        <w:rPr>
          <w:lang w:val="es-419"/>
        </w:rPr>
      </w:pPr>
      <w:r>
        <w:t>Los sujetos obligados solo proporcionarán la información pública que generen, administren o posean en el ejercicio de sus atribuciones.</w:t>
      </w:r>
    </w:p>
    <w:p w14:paraId="161326B1" w14:textId="77777777" w:rsidR="006C6F3E" w:rsidRPr="006C6F3E" w:rsidRDefault="006C6F3E">
      <w:pPr>
        <w:pStyle w:val="Textonotapie"/>
        <w:rPr>
          <w:lang w:val="es-419"/>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571A2" w:rsidRDefault="00335D3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571A2" w:rsidRPr="0010196A" w:rsidRDefault="00335D3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261"/>
      <w:gridCol w:w="2551"/>
      <w:gridCol w:w="3544"/>
    </w:tblGrid>
    <w:tr w:rsidR="00E571A2" w:rsidRPr="008F2CCC" w14:paraId="1F097D8A" w14:textId="77777777" w:rsidTr="001502AC">
      <w:tc>
        <w:tcPr>
          <w:tcW w:w="3261" w:type="dxa"/>
          <w:vMerge w:val="restart"/>
        </w:tcPr>
        <w:p w14:paraId="1F780A0C" w14:textId="1EFF25F4" w:rsidR="00E571A2" w:rsidRPr="008F2CCC" w:rsidRDefault="00E571A2" w:rsidP="00A6235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571A2" w:rsidRPr="00664658" w:rsidRDefault="00E571A2" w:rsidP="00A6235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tcPr>
        <w:p w14:paraId="65AFA994" w14:textId="6BBF7874" w:rsidR="00E571A2" w:rsidRPr="00664658" w:rsidRDefault="00E571A2" w:rsidP="00AD2AC6">
          <w:pPr>
            <w:jc w:val="both"/>
            <w:rPr>
              <w:rFonts w:ascii="Palatino Linotype" w:hAnsi="Palatino Linotype"/>
              <w:b/>
              <w:sz w:val="22"/>
              <w:szCs w:val="22"/>
              <w:lang w:val="es-ES_tradnl"/>
            </w:rPr>
          </w:pPr>
          <w:r w:rsidRPr="006C4911">
            <w:rPr>
              <w:rFonts w:ascii="Palatino Linotype" w:hAnsi="Palatino Linotype"/>
              <w:b/>
              <w:sz w:val="22"/>
              <w:szCs w:val="22"/>
              <w:lang w:val="es-ES_tradnl"/>
            </w:rPr>
            <w:t>0</w:t>
          </w:r>
          <w:r w:rsidR="00AD2AC6">
            <w:rPr>
              <w:rFonts w:ascii="Palatino Linotype" w:hAnsi="Palatino Linotype"/>
              <w:b/>
              <w:sz w:val="22"/>
              <w:szCs w:val="22"/>
              <w:lang w:val="es-419"/>
            </w:rPr>
            <w:t>469</w:t>
          </w:r>
          <w:r w:rsidR="009D2BC3">
            <w:rPr>
              <w:rFonts w:ascii="Palatino Linotype" w:hAnsi="Palatino Linotype"/>
              <w:b/>
              <w:sz w:val="22"/>
              <w:szCs w:val="22"/>
              <w:lang w:val="es-419"/>
            </w:rPr>
            <w:t>7</w:t>
          </w:r>
          <w:r w:rsidRPr="006C4911">
            <w:rPr>
              <w:rFonts w:ascii="Palatino Linotype" w:hAnsi="Palatino Linotype"/>
              <w:b/>
              <w:sz w:val="22"/>
              <w:szCs w:val="22"/>
              <w:lang w:val="es-ES_tradnl"/>
            </w:rPr>
            <w:t>/INFOEM/IP/RR/2021</w:t>
          </w:r>
        </w:p>
      </w:tc>
    </w:tr>
    <w:tr w:rsidR="00E571A2" w:rsidRPr="008F2CCC" w14:paraId="049677A3" w14:textId="77777777" w:rsidTr="001502AC">
      <w:tc>
        <w:tcPr>
          <w:tcW w:w="3261" w:type="dxa"/>
          <w:vMerge/>
        </w:tcPr>
        <w:p w14:paraId="4A21EAC1" w14:textId="5C1F145E" w:rsidR="00E571A2" w:rsidRPr="008F2CCC" w:rsidRDefault="00E571A2" w:rsidP="00A6235E">
          <w:pPr>
            <w:rPr>
              <w:rFonts w:ascii="Palatino Linotype" w:hAnsi="Palatino Linotype"/>
              <w:b/>
              <w:sz w:val="22"/>
              <w:szCs w:val="22"/>
              <w:lang w:val="es-ES_tradnl"/>
            </w:rPr>
          </w:pPr>
        </w:p>
      </w:tc>
      <w:tc>
        <w:tcPr>
          <w:tcW w:w="2551" w:type="dxa"/>
          <w:shd w:val="clear" w:color="auto" w:fill="auto"/>
        </w:tcPr>
        <w:p w14:paraId="1237BCDE" w14:textId="77777777" w:rsidR="00E571A2" w:rsidRPr="00664658" w:rsidRDefault="00E571A2" w:rsidP="00A6235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tcPr>
        <w:p w14:paraId="7F554073" w14:textId="182B1F03" w:rsidR="00E571A2" w:rsidRPr="00D41D47" w:rsidRDefault="009D2BC3" w:rsidP="00A6235E">
          <w:pPr>
            <w:jc w:val="both"/>
            <w:rPr>
              <w:rFonts w:ascii="Palatino Linotype" w:hAnsi="Palatino Linotype"/>
              <w:b/>
              <w:sz w:val="22"/>
              <w:szCs w:val="22"/>
              <w:lang w:val="es-ES_tradnl"/>
            </w:rPr>
          </w:pPr>
          <w:r w:rsidRPr="009D2BC3">
            <w:rPr>
              <w:rFonts w:ascii="Palatino Linotype" w:hAnsi="Palatino Linotype"/>
              <w:b/>
              <w:sz w:val="22"/>
              <w:szCs w:val="22"/>
              <w:lang w:val="es-ES_tradnl"/>
            </w:rPr>
            <w:t>Instituto de Seguridad Social del Estado de México y Municipios</w:t>
          </w:r>
        </w:p>
      </w:tc>
    </w:tr>
    <w:tr w:rsidR="00E571A2" w:rsidRPr="008F2CCC" w14:paraId="72CD087D" w14:textId="77777777" w:rsidTr="00036B4C">
      <w:trPr>
        <w:trHeight w:val="228"/>
      </w:trPr>
      <w:tc>
        <w:tcPr>
          <w:tcW w:w="3261" w:type="dxa"/>
          <w:vMerge/>
        </w:tcPr>
        <w:p w14:paraId="1B78656F" w14:textId="01E6F6F6" w:rsidR="00E571A2" w:rsidRPr="008F2CCC" w:rsidRDefault="00E571A2" w:rsidP="00070856">
          <w:pPr>
            <w:rPr>
              <w:rFonts w:ascii="Palatino Linotype" w:hAnsi="Palatino Linotype"/>
              <w:b/>
              <w:sz w:val="22"/>
              <w:szCs w:val="22"/>
              <w:lang w:val="es-ES_tradnl"/>
            </w:rPr>
          </w:pPr>
        </w:p>
      </w:tc>
      <w:tc>
        <w:tcPr>
          <w:tcW w:w="2551" w:type="dxa"/>
          <w:shd w:val="clear" w:color="auto" w:fill="auto"/>
        </w:tcPr>
        <w:p w14:paraId="74D81628" w14:textId="77777777" w:rsidR="00E571A2" w:rsidRPr="00664658" w:rsidRDefault="00E571A2"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20D6FDA3" w14:textId="1D5E7F58" w:rsidR="00E571A2" w:rsidRPr="00664658" w:rsidRDefault="00E571A2"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E571A2" w:rsidRPr="0010196A" w:rsidRDefault="00E571A2" w:rsidP="002E63E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E571A2" w:rsidRPr="0010196A" w:rsidRDefault="00E571A2">
    <w:pPr>
      <w:rPr>
        <w:rFonts w:ascii="Palatino Linotype" w:hAnsi="Palatino Linotype"/>
        <w:sz w:val="28"/>
        <w:szCs w:val="28"/>
      </w:rPr>
    </w:pPr>
  </w:p>
  <w:tbl>
    <w:tblPr>
      <w:tblW w:w="9214" w:type="dxa"/>
      <w:tblLayout w:type="fixed"/>
      <w:tblLook w:val="04A0" w:firstRow="1" w:lastRow="0" w:firstColumn="1" w:lastColumn="0" w:noHBand="0" w:noVBand="1"/>
    </w:tblPr>
    <w:tblGrid>
      <w:gridCol w:w="3402"/>
      <w:gridCol w:w="2552"/>
      <w:gridCol w:w="3260"/>
    </w:tblGrid>
    <w:tr w:rsidR="00E571A2" w:rsidRPr="008F2CCC" w14:paraId="6ABABA57" w14:textId="77777777" w:rsidTr="00036B4C">
      <w:tc>
        <w:tcPr>
          <w:tcW w:w="3402" w:type="dxa"/>
          <w:vMerge w:val="restart"/>
          <w:shd w:val="clear" w:color="auto" w:fill="auto"/>
        </w:tcPr>
        <w:p w14:paraId="6AA376CC" w14:textId="51AC810B" w:rsidR="00E571A2" w:rsidRPr="008F2CCC" w:rsidRDefault="00E571A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571A2" w:rsidRPr="008F2CCC" w:rsidRDefault="00E571A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14:paraId="5F0F5848" w14:textId="16193DF7" w:rsidR="00E571A2" w:rsidRPr="008F2CCC" w:rsidRDefault="00E571A2" w:rsidP="00FD5671">
          <w:pPr>
            <w:jc w:val="both"/>
            <w:rPr>
              <w:rFonts w:ascii="Palatino Linotype" w:hAnsi="Palatino Linotype"/>
              <w:b/>
              <w:sz w:val="22"/>
              <w:szCs w:val="22"/>
              <w:lang w:val="es-ES_tradnl"/>
            </w:rPr>
          </w:pPr>
          <w:r w:rsidRPr="00FD5671">
            <w:rPr>
              <w:rFonts w:ascii="Palatino Linotype" w:hAnsi="Palatino Linotype"/>
              <w:b/>
              <w:sz w:val="22"/>
              <w:szCs w:val="22"/>
              <w:lang w:val="es-ES_tradnl"/>
            </w:rPr>
            <w:t>04697/INFOEM/IP/RR/2021</w:t>
          </w:r>
        </w:p>
      </w:tc>
    </w:tr>
    <w:tr w:rsidR="00E571A2" w:rsidRPr="008F2CCC" w14:paraId="3B45FB53" w14:textId="77777777" w:rsidTr="00036B4C">
      <w:tc>
        <w:tcPr>
          <w:tcW w:w="3402" w:type="dxa"/>
          <w:vMerge/>
          <w:shd w:val="clear" w:color="auto" w:fill="auto"/>
        </w:tcPr>
        <w:p w14:paraId="188B82EF" w14:textId="77777777" w:rsidR="00E571A2" w:rsidRPr="008F2CCC" w:rsidRDefault="00E571A2" w:rsidP="00A2780F">
          <w:pPr>
            <w:rPr>
              <w:rFonts w:ascii="Palatino Linotype" w:hAnsi="Palatino Linotype"/>
              <w:b/>
              <w:sz w:val="22"/>
              <w:szCs w:val="22"/>
              <w:lang w:val="es-ES_tradnl"/>
            </w:rPr>
          </w:pPr>
        </w:p>
      </w:tc>
      <w:tc>
        <w:tcPr>
          <w:tcW w:w="2552" w:type="dxa"/>
          <w:shd w:val="clear" w:color="auto" w:fill="auto"/>
        </w:tcPr>
        <w:p w14:paraId="3B2AD0CF" w14:textId="77777777" w:rsidR="00E571A2" w:rsidRPr="008F2CCC" w:rsidRDefault="00E571A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749961B3" w14:textId="0BFE1AAF" w:rsidR="00E571A2" w:rsidRPr="008F2CCC" w:rsidRDefault="00E571A2" w:rsidP="00A6235E">
          <w:pPr>
            <w:jc w:val="both"/>
            <w:rPr>
              <w:rFonts w:ascii="Palatino Linotype" w:hAnsi="Palatino Linotype"/>
              <w:b/>
              <w:sz w:val="22"/>
              <w:szCs w:val="22"/>
              <w:lang w:val="es-ES_tradnl"/>
            </w:rPr>
          </w:pPr>
        </w:p>
      </w:tc>
    </w:tr>
    <w:tr w:rsidR="00E571A2" w:rsidRPr="008F2CCC" w14:paraId="28A493EB" w14:textId="77777777" w:rsidTr="00036B4C">
      <w:trPr>
        <w:trHeight w:val="228"/>
      </w:trPr>
      <w:tc>
        <w:tcPr>
          <w:tcW w:w="3402" w:type="dxa"/>
          <w:vMerge/>
          <w:shd w:val="clear" w:color="auto" w:fill="auto"/>
        </w:tcPr>
        <w:p w14:paraId="06C77D31" w14:textId="77777777" w:rsidR="00E571A2" w:rsidRPr="008F2CCC" w:rsidRDefault="00E571A2" w:rsidP="00E37C88">
          <w:pPr>
            <w:rPr>
              <w:rFonts w:ascii="Palatino Linotype" w:hAnsi="Palatino Linotype"/>
              <w:b/>
              <w:sz w:val="22"/>
              <w:szCs w:val="22"/>
              <w:lang w:val="es-ES_tradnl"/>
            </w:rPr>
          </w:pPr>
        </w:p>
      </w:tc>
      <w:tc>
        <w:tcPr>
          <w:tcW w:w="2552" w:type="dxa"/>
          <w:shd w:val="clear" w:color="auto" w:fill="auto"/>
        </w:tcPr>
        <w:p w14:paraId="2E1A72B4" w14:textId="77777777" w:rsidR="00E571A2" w:rsidRPr="008F2CCC" w:rsidRDefault="00E571A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14:paraId="47AF3C2E" w14:textId="652AF352" w:rsidR="00E571A2" w:rsidRPr="00DC41C8" w:rsidRDefault="00E571A2" w:rsidP="002E63E4">
          <w:pPr>
            <w:jc w:val="both"/>
            <w:rPr>
              <w:rFonts w:ascii="Palatino Linotype" w:hAnsi="Palatino Linotype"/>
              <w:b/>
              <w:sz w:val="22"/>
              <w:szCs w:val="22"/>
            </w:rPr>
          </w:pPr>
          <w:r w:rsidRPr="00FD5671">
            <w:rPr>
              <w:rFonts w:ascii="Palatino Linotype" w:hAnsi="Palatino Linotype"/>
              <w:b/>
              <w:sz w:val="22"/>
              <w:szCs w:val="22"/>
              <w:lang w:val="es-ES_tradnl"/>
            </w:rPr>
            <w:t>Instituto de Seguridad Social del Estado de México y Municipios</w:t>
          </w:r>
        </w:p>
      </w:tc>
    </w:tr>
    <w:tr w:rsidR="00E571A2" w:rsidRPr="008F2CCC" w14:paraId="0F114FF0" w14:textId="77777777" w:rsidTr="00036B4C">
      <w:tc>
        <w:tcPr>
          <w:tcW w:w="3402" w:type="dxa"/>
          <w:vMerge/>
          <w:shd w:val="clear" w:color="auto" w:fill="auto"/>
        </w:tcPr>
        <w:p w14:paraId="4CCB64BA" w14:textId="77777777" w:rsidR="00E571A2" w:rsidRPr="008F2CCC" w:rsidRDefault="00E571A2" w:rsidP="00A2780F">
          <w:pPr>
            <w:rPr>
              <w:rFonts w:ascii="Palatino Linotype" w:hAnsi="Palatino Linotype"/>
              <w:b/>
              <w:sz w:val="22"/>
              <w:szCs w:val="22"/>
              <w:lang w:val="es-ES_tradnl"/>
            </w:rPr>
          </w:pPr>
        </w:p>
      </w:tc>
      <w:tc>
        <w:tcPr>
          <w:tcW w:w="2552" w:type="dxa"/>
          <w:shd w:val="clear" w:color="auto" w:fill="auto"/>
        </w:tcPr>
        <w:p w14:paraId="31E422EA" w14:textId="77777777" w:rsidR="00E571A2" w:rsidRPr="008F2CCC" w:rsidRDefault="00E571A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14:paraId="181C41B4" w14:textId="5E5BCE1F" w:rsidR="00E571A2" w:rsidRPr="008F2CCC" w:rsidRDefault="00E571A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E571A2" w:rsidRPr="0010196A" w:rsidRDefault="00335D3D"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4876C02"/>
    <w:multiLevelType w:val="hybridMultilevel"/>
    <w:tmpl w:val="56F2E2C0"/>
    <w:styleLink w:val="Estiloimportado1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49E01E4"/>
    <w:multiLevelType w:val="hybridMultilevel"/>
    <w:tmpl w:val="92265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2"/>
  </w:num>
  <w:num w:numId="5">
    <w:abstractNumId w:val="0"/>
  </w:num>
  <w:num w:numId="6">
    <w:abstractNumId w:val="4"/>
  </w:num>
  <w:num w:numId="7">
    <w:abstractNumId w:val="10"/>
  </w:num>
  <w:num w:numId="8">
    <w:abstractNumId w:val="7"/>
  </w:num>
  <w:num w:numId="9">
    <w:abstractNumId w:val="1"/>
  </w:num>
  <w:num w:numId="10">
    <w:abstractNumId w:val="9"/>
    <w:lvlOverride w:ilvl="0"/>
    <w:lvlOverride w:ilvl="1">
      <w:startOverride w:val="1"/>
    </w:lvlOverride>
    <w:lvlOverride w:ilvl="2"/>
    <w:lvlOverride w:ilvl="3"/>
    <w:lvlOverride w:ilvl="4"/>
    <w:lvlOverride w:ilvl="5"/>
    <w:lvlOverride w:ilvl="6"/>
    <w:lvlOverride w:ilvl="7"/>
    <w:lvlOverride w:ilvl="8"/>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pt-BR" w:vendorID="64" w:dllVersion="4096" w:nlCheck="1" w:checkStyle="0"/>
  <w:activeWritingStyle w:appName="MSWord" w:lang="es-ES_tradnl" w:vendorID="64" w:dllVersion="4096"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0E4"/>
    <w:rsid w:val="00035676"/>
    <w:rsid w:val="00035CDF"/>
    <w:rsid w:val="000362C4"/>
    <w:rsid w:val="00036439"/>
    <w:rsid w:val="00036B1A"/>
    <w:rsid w:val="00036B4C"/>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A7A"/>
    <w:rsid w:val="00053FA9"/>
    <w:rsid w:val="00054446"/>
    <w:rsid w:val="000546E2"/>
    <w:rsid w:val="00054CFB"/>
    <w:rsid w:val="000550D6"/>
    <w:rsid w:val="00055200"/>
    <w:rsid w:val="000558A1"/>
    <w:rsid w:val="00055BF6"/>
    <w:rsid w:val="00055E68"/>
    <w:rsid w:val="00055FCD"/>
    <w:rsid w:val="00056469"/>
    <w:rsid w:val="00056548"/>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64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83D"/>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5AF"/>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B4D"/>
    <w:rsid w:val="001433DD"/>
    <w:rsid w:val="00144BB9"/>
    <w:rsid w:val="0014538F"/>
    <w:rsid w:val="00145F32"/>
    <w:rsid w:val="00146317"/>
    <w:rsid w:val="00146D8A"/>
    <w:rsid w:val="001471C8"/>
    <w:rsid w:val="0014732A"/>
    <w:rsid w:val="00147FCE"/>
    <w:rsid w:val="001502AC"/>
    <w:rsid w:val="00150B44"/>
    <w:rsid w:val="00150BAE"/>
    <w:rsid w:val="00150CF7"/>
    <w:rsid w:val="00151C8C"/>
    <w:rsid w:val="00151EC2"/>
    <w:rsid w:val="001528A8"/>
    <w:rsid w:val="00152D76"/>
    <w:rsid w:val="00152FDC"/>
    <w:rsid w:val="00153435"/>
    <w:rsid w:val="0015349A"/>
    <w:rsid w:val="00153F8E"/>
    <w:rsid w:val="00154B38"/>
    <w:rsid w:val="001554A0"/>
    <w:rsid w:val="001554CB"/>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98B"/>
    <w:rsid w:val="00190BFD"/>
    <w:rsid w:val="0019130A"/>
    <w:rsid w:val="00191B16"/>
    <w:rsid w:val="00192B47"/>
    <w:rsid w:val="0019369B"/>
    <w:rsid w:val="001937AC"/>
    <w:rsid w:val="00193D12"/>
    <w:rsid w:val="0019504F"/>
    <w:rsid w:val="00195288"/>
    <w:rsid w:val="0019536A"/>
    <w:rsid w:val="00195609"/>
    <w:rsid w:val="00195662"/>
    <w:rsid w:val="00195F6E"/>
    <w:rsid w:val="001962AC"/>
    <w:rsid w:val="0019649B"/>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891"/>
    <w:rsid w:val="001A78D9"/>
    <w:rsid w:val="001A7F2F"/>
    <w:rsid w:val="001A7FCE"/>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5D0B"/>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5D1"/>
    <w:rsid w:val="001E079B"/>
    <w:rsid w:val="001E0842"/>
    <w:rsid w:val="001E0A85"/>
    <w:rsid w:val="001E1048"/>
    <w:rsid w:val="001E1485"/>
    <w:rsid w:val="001E16BC"/>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1F7FB3"/>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5ED5"/>
    <w:rsid w:val="00206007"/>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AB8"/>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0E44"/>
    <w:rsid w:val="002A1156"/>
    <w:rsid w:val="002A1348"/>
    <w:rsid w:val="002A157A"/>
    <w:rsid w:val="002A16E7"/>
    <w:rsid w:val="002A2814"/>
    <w:rsid w:val="002A3240"/>
    <w:rsid w:val="002A3253"/>
    <w:rsid w:val="002A33E8"/>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317"/>
    <w:rsid w:val="002B2608"/>
    <w:rsid w:val="002B285A"/>
    <w:rsid w:val="002B29D7"/>
    <w:rsid w:val="002B2AF8"/>
    <w:rsid w:val="002B2F18"/>
    <w:rsid w:val="002B323A"/>
    <w:rsid w:val="002B38AB"/>
    <w:rsid w:val="002B578D"/>
    <w:rsid w:val="002B5A2B"/>
    <w:rsid w:val="002B60B8"/>
    <w:rsid w:val="002B60DC"/>
    <w:rsid w:val="002B6394"/>
    <w:rsid w:val="002B6DE5"/>
    <w:rsid w:val="002B6E64"/>
    <w:rsid w:val="002B7094"/>
    <w:rsid w:val="002B7129"/>
    <w:rsid w:val="002B7695"/>
    <w:rsid w:val="002B7D32"/>
    <w:rsid w:val="002C0512"/>
    <w:rsid w:val="002C0CD3"/>
    <w:rsid w:val="002C12D5"/>
    <w:rsid w:val="002C135F"/>
    <w:rsid w:val="002C18C0"/>
    <w:rsid w:val="002C1C07"/>
    <w:rsid w:val="002C2724"/>
    <w:rsid w:val="002C28D8"/>
    <w:rsid w:val="002C34F0"/>
    <w:rsid w:val="002C3654"/>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4"/>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2D14"/>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5F1D"/>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3D"/>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73D"/>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1FD9"/>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5C"/>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C63"/>
    <w:rsid w:val="003C0F0A"/>
    <w:rsid w:val="003C20B9"/>
    <w:rsid w:val="003C22CD"/>
    <w:rsid w:val="003C2568"/>
    <w:rsid w:val="003C3640"/>
    <w:rsid w:val="003C3ACE"/>
    <w:rsid w:val="003C3D09"/>
    <w:rsid w:val="003C46B9"/>
    <w:rsid w:val="003C492A"/>
    <w:rsid w:val="003C4FD6"/>
    <w:rsid w:val="003C549A"/>
    <w:rsid w:val="003C582F"/>
    <w:rsid w:val="003C5AD5"/>
    <w:rsid w:val="003C5BE8"/>
    <w:rsid w:val="003C5FA2"/>
    <w:rsid w:val="003C653B"/>
    <w:rsid w:val="003C65F0"/>
    <w:rsid w:val="003C687A"/>
    <w:rsid w:val="003C718E"/>
    <w:rsid w:val="003C736B"/>
    <w:rsid w:val="003D110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9F1"/>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A59"/>
    <w:rsid w:val="003E7BF9"/>
    <w:rsid w:val="003E7D00"/>
    <w:rsid w:val="003F012C"/>
    <w:rsid w:val="003F01CE"/>
    <w:rsid w:val="003F05FB"/>
    <w:rsid w:val="003F0AD8"/>
    <w:rsid w:val="003F14A0"/>
    <w:rsid w:val="003F1B99"/>
    <w:rsid w:val="003F1D20"/>
    <w:rsid w:val="003F1D4C"/>
    <w:rsid w:val="003F1FF7"/>
    <w:rsid w:val="003F216F"/>
    <w:rsid w:val="003F2B44"/>
    <w:rsid w:val="003F2F77"/>
    <w:rsid w:val="003F38D6"/>
    <w:rsid w:val="003F3F31"/>
    <w:rsid w:val="003F45DE"/>
    <w:rsid w:val="003F4BAB"/>
    <w:rsid w:val="003F4DDF"/>
    <w:rsid w:val="003F4F0B"/>
    <w:rsid w:val="003F614E"/>
    <w:rsid w:val="003F623D"/>
    <w:rsid w:val="003F6CF0"/>
    <w:rsid w:val="003F6FC8"/>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6456"/>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E48"/>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54E"/>
    <w:rsid w:val="00451252"/>
    <w:rsid w:val="00451491"/>
    <w:rsid w:val="00451515"/>
    <w:rsid w:val="004527CE"/>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2CB6"/>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1FC7"/>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0"/>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00"/>
    <w:rsid w:val="004D0A26"/>
    <w:rsid w:val="004D0E38"/>
    <w:rsid w:val="004D0F05"/>
    <w:rsid w:val="004D14B9"/>
    <w:rsid w:val="004D1605"/>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C4F"/>
    <w:rsid w:val="004E7E86"/>
    <w:rsid w:val="004E7F4E"/>
    <w:rsid w:val="004F00D5"/>
    <w:rsid w:val="004F033F"/>
    <w:rsid w:val="004F0479"/>
    <w:rsid w:val="004F08E9"/>
    <w:rsid w:val="004F0AA1"/>
    <w:rsid w:val="004F1E8F"/>
    <w:rsid w:val="004F2186"/>
    <w:rsid w:val="004F21D5"/>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CF6"/>
    <w:rsid w:val="00504DB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8A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071"/>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8CC"/>
    <w:rsid w:val="00541A1C"/>
    <w:rsid w:val="00541D5C"/>
    <w:rsid w:val="00542308"/>
    <w:rsid w:val="005424CA"/>
    <w:rsid w:val="005429CB"/>
    <w:rsid w:val="00542A86"/>
    <w:rsid w:val="00542CBE"/>
    <w:rsid w:val="00542E83"/>
    <w:rsid w:val="00543224"/>
    <w:rsid w:val="005438F5"/>
    <w:rsid w:val="00543CC6"/>
    <w:rsid w:val="005446F5"/>
    <w:rsid w:val="00544C69"/>
    <w:rsid w:val="00544EAC"/>
    <w:rsid w:val="0054525B"/>
    <w:rsid w:val="00545557"/>
    <w:rsid w:val="0054560F"/>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2E5C"/>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2F6"/>
    <w:rsid w:val="005714ED"/>
    <w:rsid w:val="00571503"/>
    <w:rsid w:val="00571728"/>
    <w:rsid w:val="00571B8B"/>
    <w:rsid w:val="00571E5C"/>
    <w:rsid w:val="005721BD"/>
    <w:rsid w:val="005722C2"/>
    <w:rsid w:val="00572D72"/>
    <w:rsid w:val="0057305F"/>
    <w:rsid w:val="0057429C"/>
    <w:rsid w:val="005743E7"/>
    <w:rsid w:val="00574774"/>
    <w:rsid w:val="00574A7B"/>
    <w:rsid w:val="005750D1"/>
    <w:rsid w:val="00575E4F"/>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350"/>
    <w:rsid w:val="005C1FEE"/>
    <w:rsid w:val="005C21E7"/>
    <w:rsid w:val="005C267D"/>
    <w:rsid w:val="005C283E"/>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A1D"/>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E7EE0"/>
    <w:rsid w:val="005F02F1"/>
    <w:rsid w:val="005F0962"/>
    <w:rsid w:val="005F09E6"/>
    <w:rsid w:val="005F0E0A"/>
    <w:rsid w:val="005F1B32"/>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3"/>
    <w:rsid w:val="00612635"/>
    <w:rsid w:val="00612762"/>
    <w:rsid w:val="00612BD9"/>
    <w:rsid w:val="00612E97"/>
    <w:rsid w:val="006133AA"/>
    <w:rsid w:val="00613633"/>
    <w:rsid w:val="006138A9"/>
    <w:rsid w:val="00613AB3"/>
    <w:rsid w:val="00613DEA"/>
    <w:rsid w:val="00613E66"/>
    <w:rsid w:val="00613E98"/>
    <w:rsid w:val="00614531"/>
    <w:rsid w:val="00614B17"/>
    <w:rsid w:val="00614C9F"/>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A61"/>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A7A"/>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EC7"/>
    <w:rsid w:val="00655403"/>
    <w:rsid w:val="00655596"/>
    <w:rsid w:val="0065631D"/>
    <w:rsid w:val="0065642B"/>
    <w:rsid w:val="006565A2"/>
    <w:rsid w:val="00656BBE"/>
    <w:rsid w:val="00656CBA"/>
    <w:rsid w:val="00656EB8"/>
    <w:rsid w:val="00657406"/>
    <w:rsid w:val="006578F2"/>
    <w:rsid w:val="00660118"/>
    <w:rsid w:val="00660136"/>
    <w:rsid w:val="006604CA"/>
    <w:rsid w:val="0066098F"/>
    <w:rsid w:val="00661215"/>
    <w:rsid w:val="0066224A"/>
    <w:rsid w:val="00662929"/>
    <w:rsid w:val="00662A81"/>
    <w:rsid w:val="00662E7F"/>
    <w:rsid w:val="0066328F"/>
    <w:rsid w:val="006635DB"/>
    <w:rsid w:val="00664060"/>
    <w:rsid w:val="00664658"/>
    <w:rsid w:val="006650E0"/>
    <w:rsid w:val="006654C1"/>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8ED"/>
    <w:rsid w:val="00680D81"/>
    <w:rsid w:val="00680F91"/>
    <w:rsid w:val="0068120B"/>
    <w:rsid w:val="00681911"/>
    <w:rsid w:val="00681AC4"/>
    <w:rsid w:val="00681BBD"/>
    <w:rsid w:val="00681D62"/>
    <w:rsid w:val="00682357"/>
    <w:rsid w:val="0068241F"/>
    <w:rsid w:val="0068264A"/>
    <w:rsid w:val="006826AB"/>
    <w:rsid w:val="00682BE9"/>
    <w:rsid w:val="00682EA5"/>
    <w:rsid w:val="006836CA"/>
    <w:rsid w:val="00684125"/>
    <w:rsid w:val="006848FB"/>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4EB"/>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2C93"/>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12"/>
    <w:rsid w:val="006C4797"/>
    <w:rsid w:val="006C5127"/>
    <w:rsid w:val="006C53E6"/>
    <w:rsid w:val="006C56AC"/>
    <w:rsid w:val="006C5C5E"/>
    <w:rsid w:val="006C69FF"/>
    <w:rsid w:val="006C6A74"/>
    <w:rsid w:val="006C6E05"/>
    <w:rsid w:val="006C6F3E"/>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9DF"/>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01C"/>
    <w:rsid w:val="006F01F2"/>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04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793"/>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EE2"/>
    <w:rsid w:val="00732FA0"/>
    <w:rsid w:val="007330C3"/>
    <w:rsid w:val="0073311C"/>
    <w:rsid w:val="007344E5"/>
    <w:rsid w:val="007347F5"/>
    <w:rsid w:val="0073525E"/>
    <w:rsid w:val="007353F0"/>
    <w:rsid w:val="00735930"/>
    <w:rsid w:val="00735F72"/>
    <w:rsid w:val="00736B73"/>
    <w:rsid w:val="00736C06"/>
    <w:rsid w:val="00737125"/>
    <w:rsid w:val="00740052"/>
    <w:rsid w:val="007400E8"/>
    <w:rsid w:val="00740238"/>
    <w:rsid w:val="0074027D"/>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2EC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7C6"/>
    <w:rsid w:val="00786260"/>
    <w:rsid w:val="007863C2"/>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B0"/>
    <w:rsid w:val="007B1DCE"/>
    <w:rsid w:val="007B1E73"/>
    <w:rsid w:val="007B1EBC"/>
    <w:rsid w:val="007B2194"/>
    <w:rsid w:val="007B21F2"/>
    <w:rsid w:val="007B2280"/>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BD1"/>
    <w:rsid w:val="007E21A3"/>
    <w:rsid w:val="007E24D5"/>
    <w:rsid w:val="007E2DEB"/>
    <w:rsid w:val="007E30BA"/>
    <w:rsid w:val="007E341D"/>
    <w:rsid w:val="007E36A0"/>
    <w:rsid w:val="007E3BE3"/>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E94"/>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917"/>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C3A"/>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93D"/>
    <w:rsid w:val="00824389"/>
    <w:rsid w:val="00824392"/>
    <w:rsid w:val="008245DA"/>
    <w:rsid w:val="008256D6"/>
    <w:rsid w:val="0082576A"/>
    <w:rsid w:val="00825798"/>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7BF"/>
    <w:rsid w:val="00837CE4"/>
    <w:rsid w:val="00837D19"/>
    <w:rsid w:val="00840312"/>
    <w:rsid w:val="008403E9"/>
    <w:rsid w:val="008404D4"/>
    <w:rsid w:val="0084074D"/>
    <w:rsid w:val="00840B86"/>
    <w:rsid w:val="00840BB1"/>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009"/>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4B3"/>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5E0"/>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80B"/>
    <w:rsid w:val="008B2966"/>
    <w:rsid w:val="008B34DD"/>
    <w:rsid w:val="008B39BD"/>
    <w:rsid w:val="008B3A69"/>
    <w:rsid w:val="008B5001"/>
    <w:rsid w:val="008B63C9"/>
    <w:rsid w:val="008B6925"/>
    <w:rsid w:val="008B700A"/>
    <w:rsid w:val="008B71B5"/>
    <w:rsid w:val="008B743F"/>
    <w:rsid w:val="008B7526"/>
    <w:rsid w:val="008C01A1"/>
    <w:rsid w:val="008C078C"/>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4FED"/>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6DBE"/>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0C0"/>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AD4"/>
    <w:rsid w:val="00922191"/>
    <w:rsid w:val="0092226E"/>
    <w:rsid w:val="009224D0"/>
    <w:rsid w:val="009226E5"/>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60A"/>
    <w:rsid w:val="00965D0D"/>
    <w:rsid w:val="00965E02"/>
    <w:rsid w:val="00966451"/>
    <w:rsid w:val="009664D0"/>
    <w:rsid w:val="00966A73"/>
    <w:rsid w:val="00967345"/>
    <w:rsid w:val="0096752B"/>
    <w:rsid w:val="00967B92"/>
    <w:rsid w:val="00967D92"/>
    <w:rsid w:val="00970496"/>
    <w:rsid w:val="009707CB"/>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259"/>
    <w:rsid w:val="009A362C"/>
    <w:rsid w:val="009A3CAE"/>
    <w:rsid w:val="009A415B"/>
    <w:rsid w:val="009A4985"/>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0CF"/>
    <w:rsid w:val="009C44F7"/>
    <w:rsid w:val="009C4EB4"/>
    <w:rsid w:val="009C4F3B"/>
    <w:rsid w:val="009C622E"/>
    <w:rsid w:val="009C6744"/>
    <w:rsid w:val="009C6DB0"/>
    <w:rsid w:val="009D00C1"/>
    <w:rsid w:val="009D0ED6"/>
    <w:rsid w:val="009D0F71"/>
    <w:rsid w:val="009D11BE"/>
    <w:rsid w:val="009D1831"/>
    <w:rsid w:val="009D201E"/>
    <w:rsid w:val="009D27E2"/>
    <w:rsid w:val="009D294A"/>
    <w:rsid w:val="009D2BC3"/>
    <w:rsid w:val="009D2EC8"/>
    <w:rsid w:val="009D2EDB"/>
    <w:rsid w:val="009D374B"/>
    <w:rsid w:val="009D3EC7"/>
    <w:rsid w:val="009D45E5"/>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85F"/>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31"/>
    <w:rsid w:val="009F150F"/>
    <w:rsid w:val="009F1764"/>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00F"/>
    <w:rsid w:val="00A033DA"/>
    <w:rsid w:val="00A04476"/>
    <w:rsid w:val="00A04CFA"/>
    <w:rsid w:val="00A05730"/>
    <w:rsid w:val="00A059CF"/>
    <w:rsid w:val="00A060F8"/>
    <w:rsid w:val="00A0756F"/>
    <w:rsid w:val="00A07627"/>
    <w:rsid w:val="00A10D6F"/>
    <w:rsid w:val="00A11024"/>
    <w:rsid w:val="00A11233"/>
    <w:rsid w:val="00A11619"/>
    <w:rsid w:val="00A11B39"/>
    <w:rsid w:val="00A11C34"/>
    <w:rsid w:val="00A127A4"/>
    <w:rsid w:val="00A1302E"/>
    <w:rsid w:val="00A13637"/>
    <w:rsid w:val="00A13741"/>
    <w:rsid w:val="00A1375F"/>
    <w:rsid w:val="00A139D8"/>
    <w:rsid w:val="00A13CFB"/>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BDC"/>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094"/>
    <w:rsid w:val="00A57335"/>
    <w:rsid w:val="00A57AD7"/>
    <w:rsid w:val="00A57C21"/>
    <w:rsid w:val="00A57CBA"/>
    <w:rsid w:val="00A57EAE"/>
    <w:rsid w:val="00A60552"/>
    <w:rsid w:val="00A60B7A"/>
    <w:rsid w:val="00A61848"/>
    <w:rsid w:val="00A61970"/>
    <w:rsid w:val="00A62001"/>
    <w:rsid w:val="00A6216D"/>
    <w:rsid w:val="00A6235E"/>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773"/>
    <w:rsid w:val="00A71567"/>
    <w:rsid w:val="00A71A19"/>
    <w:rsid w:val="00A71CD7"/>
    <w:rsid w:val="00A72439"/>
    <w:rsid w:val="00A725B5"/>
    <w:rsid w:val="00A72DEC"/>
    <w:rsid w:val="00A72FE9"/>
    <w:rsid w:val="00A7350D"/>
    <w:rsid w:val="00A73C1E"/>
    <w:rsid w:val="00A74C7C"/>
    <w:rsid w:val="00A7517B"/>
    <w:rsid w:val="00A75489"/>
    <w:rsid w:val="00A75EE0"/>
    <w:rsid w:val="00A766B4"/>
    <w:rsid w:val="00A76DA1"/>
    <w:rsid w:val="00A770A2"/>
    <w:rsid w:val="00A777C8"/>
    <w:rsid w:val="00A77A85"/>
    <w:rsid w:val="00A807F2"/>
    <w:rsid w:val="00A81140"/>
    <w:rsid w:val="00A81414"/>
    <w:rsid w:val="00A81A4A"/>
    <w:rsid w:val="00A82368"/>
    <w:rsid w:val="00A82C9E"/>
    <w:rsid w:val="00A83697"/>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BF3"/>
    <w:rsid w:val="00AA0F9F"/>
    <w:rsid w:val="00AA1022"/>
    <w:rsid w:val="00AA140F"/>
    <w:rsid w:val="00AA16C2"/>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5EE5"/>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F68"/>
    <w:rsid w:val="00AC0987"/>
    <w:rsid w:val="00AC0B68"/>
    <w:rsid w:val="00AC0C4F"/>
    <w:rsid w:val="00AC11DF"/>
    <w:rsid w:val="00AC1491"/>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F8F"/>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AC6"/>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DB5"/>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AB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C8F"/>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439"/>
    <w:rsid w:val="00B54512"/>
    <w:rsid w:val="00B54876"/>
    <w:rsid w:val="00B54939"/>
    <w:rsid w:val="00B5509D"/>
    <w:rsid w:val="00B551A5"/>
    <w:rsid w:val="00B551B4"/>
    <w:rsid w:val="00B55972"/>
    <w:rsid w:val="00B55BF1"/>
    <w:rsid w:val="00B56218"/>
    <w:rsid w:val="00B57D62"/>
    <w:rsid w:val="00B57E2A"/>
    <w:rsid w:val="00B57FE5"/>
    <w:rsid w:val="00B600B2"/>
    <w:rsid w:val="00B60E5F"/>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3DC"/>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2A4"/>
    <w:rsid w:val="00BD44FE"/>
    <w:rsid w:val="00BD4B33"/>
    <w:rsid w:val="00BD4F5C"/>
    <w:rsid w:val="00BD5937"/>
    <w:rsid w:val="00BD5B6A"/>
    <w:rsid w:val="00BD5D75"/>
    <w:rsid w:val="00BD6296"/>
    <w:rsid w:val="00BD66FC"/>
    <w:rsid w:val="00BD6EC9"/>
    <w:rsid w:val="00BD7032"/>
    <w:rsid w:val="00BD7483"/>
    <w:rsid w:val="00BD7868"/>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5CA"/>
    <w:rsid w:val="00C24971"/>
    <w:rsid w:val="00C252A2"/>
    <w:rsid w:val="00C25439"/>
    <w:rsid w:val="00C25446"/>
    <w:rsid w:val="00C25553"/>
    <w:rsid w:val="00C255DF"/>
    <w:rsid w:val="00C266A8"/>
    <w:rsid w:val="00C26AA3"/>
    <w:rsid w:val="00C26DD8"/>
    <w:rsid w:val="00C27064"/>
    <w:rsid w:val="00C2731F"/>
    <w:rsid w:val="00C278AE"/>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E7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48B7"/>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3F08"/>
    <w:rsid w:val="00CB4447"/>
    <w:rsid w:val="00CB5121"/>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42B"/>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2F2"/>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9EC"/>
    <w:rsid w:val="00CE7A2C"/>
    <w:rsid w:val="00CE7C6E"/>
    <w:rsid w:val="00CF08B0"/>
    <w:rsid w:val="00CF0BF6"/>
    <w:rsid w:val="00CF0C23"/>
    <w:rsid w:val="00CF0DAD"/>
    <w:rsid w:val="00CF1264"/>
    <w:rsid w:val="00CF175F"/>
    <w:rsid w:val="00CF1933"/>
    <w:rsid w:val="00CF19BD"/>
    <w:rsid w:val="00CF1D8A"/>
    <w:rsid w:val="00CF212D"/>
    <w:rsid w:val="00CF2131"/>
    <w:rsid w:val="00CF2159"/>
    <w:rsid w:val="00CF23B8"/>
    <w:rsid w:val="00CF268C"/>
    <w:rsid w:val="00CF26F9"/>
    <w:rsid w:val="00CF30B2"/>
    <w:rsid w:val="00CF3BA6"/>
    <w:rsid w:val="00CF3C1A"/>
    <w:rsid w:val="00CF43CE"/>
    <w:rsid w:val="00CF5A72"/>
    <w:rsid w:val="00CF5B6A"/>
    <w:rsid w:val="00CF6421"/>
    <w:rsid w:val="00CF7515"/>
    <w:rsid w:val="00D00664"/>
    <w:rsid w:val="00D00A64"/>
    <w:rsid w:val="00D00B6E"/>
    <w:rsid w:val="00D014AE"/>
    <w:rsid w:val="00D017F2"/>
    <w:rsid w:val="00D01D8E"/>
    <w:rsid w:val="00D023BF"/>
    <w:rsid w:val="00D0320A"/>
    <w:rsid w:val="00D034AE"/>
    <w:rsid w:val="00D03738"/>
    <w:rsid w:val="00D03D86"/>
    <w:rsid w:val="00D041DB"/>
    <w:rsid w:val="00D05C3C"/>
    <w:rsid w:val="00D060F4"/>
    <w:rsid w:val="00D06221"/>
    <w:rsid w:val="00D06721"/>
    <w:rsid w:val="00D07B90"/>
    <w:rsid w:val="00D07DE6"/>
    <w:rsid w:val="00D10920"/>
    <w:rsid w:val="00D10BB0"/>
    <w:rsid w:val="00D10C69"/>
    <w:rsid w:val="00D11A5A"/>
    <w:rsid w:val="00D11E57"/>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AA6"/>
    <w:rsid w:val="00D53CF7"/>
    <w:rsid w:val="00D53E8C"/>
    <w:rsid w:val="00D53FB7"/>
    <w:rsid w:val="00D5480B"/>
    <w:rsid w:val="00D54AF1"/>
    <w:rsid w:val="00D54E64"/>
    <w:rsid w:val="00D5530D"/>
    <w:rsid w:val="00D55B77"/>
    <w:rsid w:val="00D5610C"/>
    <w:rsid w:val="00D566DF"/>
    <w:rsid w:val="00D56D58"/>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17C"/>
    <w:rsid w:val="00D71480"/>
    <w:rsid w:val="00D7177B"/>
    <w:rsid w:val="00D71EA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E35"/>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3F04"/>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BE"/>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5F63"/>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B69"/>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5BB4"/>
    <w:rsid w:val="00E06C26"/>
    <w:rsid w:val="00E06C59"/>
    <w:rsid w:val="00E072A8"/>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7D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A55"/>
    <w:rsid w:val="00E55C0B"/>
    <w:rsid w:val="00E5610C"/>
    <w:rsid w:val="00E5626A"/>
    <w:rsid w:val="00E5676C"/>
    <w:rsid w:val="00E56E8D"/>
    <w:rsid w:val="00E56EE0"/>
    <w:rsid w:val="00E571A2"/>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0C1"/>
    <w:rsid w:val="00E71201"/>
    <w:rsid w:val="00E714FC"/>
    <w:rsid w:val="00E71A52"/>
    <w:rsid w:val="00E72105"/>
    <w:rsid w:val="00E72B1C"/>
    <w:rsid w:val="00E72C63"/>
    <w:rsid w:val="00E73552"/>
    <w:rsid w:val="00E736AA"/>
    <w:rsid w:val="00E73744"/>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C8D"/>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8ED"/>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0D6"/>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C69"/>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0F9"/>
    <w:rsid w:val="00EE4801"/>
    <w:rsid w:val="00EE4CD3"/>
    <w:rsid w:val="00EE4D66"/>
    <w:rsid w:val="00EE50D3"/>
    <w:rsid w:val="00EE52D0"/>
    <w:rsid w:val="00EE5AB7"/>
    <w:rsid w:val="00EE6DB4"/>
    <w:rsid w:val="00EE76EB"/>
    <w:rsid w:val="00EE77DC"/>
    <w:rsid w:val="00EE7A5A"/>
    <w:rsid w:val="00EE7AD7"/>
    <w:rsid w:val="00EE7F79"/>
    <w:rsid w:val="00EF06BF"/>
    <w:rsid w:val="00EF06C6"/>
    <w:rsid w:val="00EF101D"/>
    <w:rsid w:val="00EF1C96"/>
    <w:rsid w:val="00EF1DAE"/>
    <w:rsid w:val="00EF1F1B"/>
    <w:rsid w:val="00EF2DC4"/>
    <w:rsid w:val="00EF377C"/>
    <w:rsid w:val="00EF3D86"/>
    <w:rsid w:val="00EF3DC2"/>
    <w:rsid w:val="00EF3E64"/>
    <w:rsid w:val="00EF3EB6"/>
    <w:rsid w:val="00EF4240"/>
    <w:rsid w:val="00EF5FD3"/>
    <w:rsid w:val="00EF5FEF"/>
    <w:rsid w:val="00EF6383"/>
    <w:rsid w:val="00EF645D"/>
    <w:rsid w:val="00EF6910"/>
    <w:rsid w:val="00EF7031"/>
    <w:rsid w:val="00EF7198"/>
    <w:rsid w:val="00EF7308"/>
    <w:rsid w:val="00EF7517"/>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56"/>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DAF"/>
    <w:rsid w:val="00F64F8E"/>
    <w:rsid w:val="00F654AB"/>
    <w:rsid w:val="00F659A0"/>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A3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987"/>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377"/>
    <w:rsid w:val="00F969DB"/>
    <w:rsid w:val="00F96A5D"/>
    <w:rsid w:val="00F96C31"/>
    <w:rsid w:val="00F96E7D"/>
    <w:rsid w:val="00F96EF1"/>
    <w:rsid w:val="00F97398"/>
    <w:rsid w:val="00FA041E"/>
    <w:rsid w:val="00FA0690"/>
    <w:rsid w:val="00FA06CA"/>
    <w:rsid w:val="00FA176F"/>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C02"/>
    <w:rsid w:val="00FA6EF0"/>
    <w:rsid w:val="00FA7B36"/>
    <w:rsid w:val="00FB0039"/>
    <w:rsid w:val="00FB080F"/>
    <w:rsid w:val="00FB0FB2"/>
    <w:rsid w:val="00FB1331"/>
    <w:rsid w:val="00FB1337"/>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7C7"/>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179"/>
    <w:rsid w:val="00FD0744"/>
    <w:rsid w:val="00FD11A5"/>
    <w:rsid w:val="00FD15D9"/>
    <w:rsid w:val="00FD22CB"/>
    <w:rsid w:val="00FD241D"/>
    <w:rsid w:val="00FD37A4"/>
    <w:rsid w:val="00FD387E"/>
    <w:rsid w:val="00FD3CA5"/>
    <w:rsid w:val="00FD3CB1"/>
    <w:rsid w:val="00FD41F6"/>
    <w:rsid w:val="00FD50ED"/>
    <w:rsid w:val="00FD5206"/>
    <w:rsid w:val="00FD5671"/>
    <w:rsid w:val="00FD5889"/>
    <w:rsid w:val="00FD5A53"/>
    <w:rsid w:val="00FD645D"/>
    <w:rsid w:val="00FD6506"/>
    <w:rsid w:val="00FD6D3C"/>
    <w:rsid w:val="00FD6F87"/>
    <w:rsid w:val="00FD736A"/>
    <w:rsid w:val="00FD78AF"/>
    <w:rsid w:val="00FE021D"/>
    <w:rsid w:val="00FE0D14"/>
    <w:rsid w:val="00FE135A"/>
    <w:rsid w:val="00FE1EC8"/>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55F"/>
    <w:rsid w:val="00FF0610"/>
    <w:rsid w:val="00FF08B7"/>
    <w:rsid w:val="00FF0A60"/>
    <w:rsid w:val="00FF1A93"/>
    <w:rsid w:val="00FF200F"/>
    <w:rsid w:val="00FF20CE"/>
    <w:rsid w:val="00FF2316"/>
    <w:rsid w:val="00FF25D7"/>
    <w:rsid w:val="00FF3111"/>
    <w:rsid w:val="00FF40E7"/>
    <w:rsid w:val="00FF4AF4"/>
    <w:rsid w:val="00FF4D2F"/>
    <w:rsid w:val="00FF5232"/>
    <w:rsid w:val="00FF5BDE"/>
    <w:rsid w:val="00FF5D54"/>
    <w:rsid w:val="00FF603F"/>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F1ED02E-9F11-4F34-B13B-2308362EE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EE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qFormat/>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qFormat/>
    <w:rsid w:val="009776B8"/>
    <w:pPr>
      <w:spacing w:after="120" w:line="480" w:lineRule="auto"/>
    </w:p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paragraph" w:customStyle="1" w:styleId="Default">
    <w:name w:val="Default"/>
    <w:qForma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qFormat/>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qFormat/>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uiPriority w:val="99"/>
    <w:qFormat/>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qFormat/>
    <w:rsid w:val="0015349A"/>
    <w:rPr>
      <w:rFonts w:ascii="Arial" w:hAnsi="Arial" w:cs="Arial" w:hint="default"/>
      <w:b/>
      <w:bCs/>
      <w:sz w:val="18"/>
      <w:szCs w:val="18"/>
    </w:rPr>
  </w:style>
  <w:style w:type="paragraph" w:customStyle="1" w:styleId="Pa2">
    <w:name w:val="Pa2"/>
    <w:basedOn w:val="Normal"/>
    <w:next w:val="Normal"/>
    <w:uiPriority w:val="99"/>
    <w:qFormat/>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15349A"/>
  </w:style>
  <w:style w:type="paragraph" w:customStyle="1" w:styleId="q">
    <w:name w:val="q"/>
    <w:basedOn w:val="Normal"/>
    <w:uiPriority w:val="99"/>
    <w:qFormat/>
    <w:rsid w:val="0015349A"/>
    <w:pPr>
      <w:spacing w:before="100" w:beforeAutospacing="1" w:after="100" w:afterAutospacing="1"/>
    </w:pPr>
    <w:rPr>
      <w:lang w:eastAsia="es-MX"/>
    </w:rPr>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qFormat/>
    <w:rsid w:val="003D3A0C"/>
    <w:pPr>
      <w:spacing w:before="101" w:after="101"/>
      <w:jc w:val="center"/>
    </w:pPr>
    <w:rPr>
      <w:b/>
      <w:sz w:val="18"/>
      <w:szCs w:val="18"/>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paragraph" w:customStyle="1" w:styleId="Cuerpo">
    <w:name w:val="Cuerpo"/>
    <w:qFormat/>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qFormat/>
    <w:rsid w:val="008677B6"/>
    <w:pPr>
      <w:numPr>
        <w:numId w:val="1"/>
      </w:numPr>
    </w:p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qFormat/>
    <w:rsid w:val="001C4E80"/>
    <w:pPr>
      <w:spacing w:before="100" w:beforeAutospacing="1" w:after="100" w:afterAutospacing="1"/>
    </w:pPr>
    <w:rPr>
      <w:lang w:eastAsia="es-MX"/>
    </w:rPr>
  </w:style>
  <w:style w:type="paragraph" w:customStyle="1" w:styleId="j">
    <w:name w:val="j"/>
    <w:basedOn w:val="Normal"/>
    <w:uiPriority w:val="99"/>
    <w:qFormat/>
    <w:rsid w:val="001C4E80"/>
    <w:pPr>
      <w:spacing w:before="100" w:beforeAutospacing="1" w:after="100" w:afterAutospacing="1"/>
    </w:pPr>
    <w:rPr>
      <w:lang w:eastAsia="es-MX"/>
    </w:rPr>
  </w:style>
  <w:style w:type="character" w:customStyle="1" w:styleId="nacep">
    <w:name w:val="n_acep"/>
    <w:basedOn w:val="Fuentedeprrafopredeter"/>
    <w:qFormat/>
    <w:rsid w:val="001C4E80"/>
  </w:style>
  <w:style w:type="paragraph" w:customStyle="1" w:styleId="m5212863947045306324gmail-msonormal">
    <w:name w:val="m_5212863947045306324gmail-msonormal"/>
    <w:basedOn w:val="Normal"/>
    <w:qFormat/>
    <w:rsid w:val="003A73F9"/>
    <w:pPr>
      <w:spacing w:before="100" w:beforeAutospacing="1" w:after="100" w:afterAutospacing="1"/>
    </w:pPr>
    <w:rPr>
      <w:lang w:eastAsia="es-MX"/>
    </w:rPr>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qFormat/>
    <w:rsid w:val="00504CF6"/>
  </w:style>
  <w:style w:type="character" w:customStyle="1" w:styleId="EnlacedeInternet">
    <w:name w:val="Enlace de Internet"/>
    <w:uiPriority w:val="99"/>
    <w:unhideWhenUsed/>
    <w:rsid w:val="00504CF6"/>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504CF6"/>
    <w:rPr>
      <w:color w:val="954F72"/>
      <w:u w:val="single"/>
    </w:rPr>
  </w:style>
  <w:style w:type="character" w:customStyle="1" w:styleId="Ancladenotaalpie">
    <w:name w:val="Ancla de nota al pie"/>
    <w:rsid w:val="00504CF6"/>
    <w:rPr>
      <w:vertAlign w:val="superscript"/>
    </w:rPr>
  </w:style>
  <w:style w:type="character" w:customStyle="1" w:styleId="FootnoteCharacters">
    <w:name w:val="Footnote Characters"/>
    <w:basedOn w:val="Fuentedeprrafopredeter"/>
    <w:uiPriority w:val="99"/>
    <w:unhideWhenUsed/>
    <w:qFormat/>
    <w:rsid w:val="00504CF6"/>
    <w:rPr>
      <w:vertAlign w:val="superscript"/>
    </w:rPr>
  </w:style>
  <w:style w:type="character" w:customStyle="1" w:styleId="Destacado">
    <w:name w:val="Destacado"/>
    <w:basedOn w:val="Fuentedeprrafopredeter"/>
    <w:uiPriority w:val="20"/>
    <w:qFormat/>
    <w:rsid w:val="00504CF6"/>
    <w:rPr>
      <w:i/>
      <w:iCs/>
    </w:rPr>
  </w:style>
  <w:style w:type="character" w:customStyle="1" w:styleId="Textoindependiente3Car">
    <w:name w:val="Texto independiente 3 Car"/>
    <w:basedOn w:val="Fuentedeprrafopredeter"/>
    <w:link w:val="Textoindependiente3"/>
    <w:uiPriority w:val="99"/>
    <w:semiHidden/>
    <w:qFormat/>
    <w:rsid w:val="00504CF6"/>
    <w:rPr>
      <w:rFonts w:ascii="Times New Roman" w:eastAsia="Times New Roman" w:hAnsi="Times New Roman" w:cs="Times New Roman"/>
      <w:sz w:val="16"/>
      <w:szCs w:val="16"/>
    </w:rPr>
  </w:style>
  <w:style w:type="character" w:customStyle="1" w:styleId="eop">
    <w:name w:val="eop"/>
    <w:basedOn w:val="Fuentedeprrafopredeter"/>
    <w:qFormat/>
    <w:rsid w:val="00504CF6"/>
  </w:style>
  <w:style w:type="paragraph" w:customStyle="1" w:styleId="Ttulo10">
    <w:name w:val="Título1"/>
    <w:basedOn w:val="Normal"/>
    <w:next w:val="Textoindependiente"/>
    <w:qFormat/>
    <w:rsid w:val="00504CF6"/>
    <w:pPr>
      <w:keepNext/>
      <w:suppressAutoHyphens/>
      <w:spacing w:before="240" w:after="120"/>
    </w:pPr>
    <w:rPr>
      <w:rFonts w:ascii="Liberation Sans" w:eastAsia="Noto Sans CJK SC" w:hAnsi="Liberation Sans" w:cs="Lohit Devanagari"/>
      <w:sz w:val="28"/>
      <w:szCs w:val="28"/>
    </w:rPr>
  </w:style>
  <w:style w:type="character" w:customStyle="1" w:styleId="TextoindependienteCar1">
    <w:name w:val="Texto independiente Car1"/>
    <w:basedOn w:val="Fuentedeprrafopredeter"/>
    <w:uiPriority w:val="99"/>
    <w:semiHidden/>
    <w:rsid w:val="00504CF6"/>
    <w:rPr>
      <w:rFonts w:ascii="Times New Roman" w:eastAsia="Times New Roman" w:hAnsi="Times New Roman" w:cs="Times New Roman"/>
      <w:sz w:val="24"/>
      <w:szCs w:val="24"/>
      <w:lang w:eastAsia="es-ES"/>
    </w:rPr>
  </w:style>
  <w:style w:type="paragraph" w:styleId="Descripcin">
    <w:name w:val="caption"/>
    <w:basedOn w:val="Normal"/>
    <w:qFormat/>
    <w:rsid w:val="00504CF6"/>
    <w:pPr>
      <w:suppressLineNumbers/>
      <w:suppressAutoHyphens/>
      <w:spacing w:before="120" w:after="120"/>
    </w:pPr>
    <w:rPr>
      <w:rFonts w:cs="Lohit Devanagari"/>
      <w:i/>
      <w:iCs/>
    </w:rPr>
  </w:style>
  <w:style w:type="paragraph" w:customStyle="1" w:styleId="ndice">
    <w:name w:val="Índice"/>
    <w:basedOn w:val="Normal"/>
    <w:qFormat/>
    <w:rsid w:val="00504CF6"/>
    <w:pPr>
      <w:suppressLineNumbers/>
      <w:suppressAutoHyphens/>
    </w:pPr>
    <w:rPr>
      <w:rFonts w:cs="Lohit Devanagari"/>
    </w:rPr>
  </w:style>
  <w:style w:type="paragraph" w:customStyle="1" w:styleId="Cabeceraypie">
    <w:name w:val="Cabecera y pie"/>
    <w:basedOn w:val="Normal"/>
    <w:qFormat/>
    <w:rsid w:val="00504CF6"/>
    <w:pPr>
      <w:suppressAutoHyphens/>
    </w:pPr>
  </w:style>
  <w:style w:type="character" w:customStyle="1" w:styleId="EncabezadoCar1">
    <w:name w:val="Encabezado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504CF6"/>
    <w:rPr>
      <w:rFonts w:ascii="Segoe UI" w:eastAsia="Times New Roman" w:hAnsi="Segoe UI" w:cs="Segoe UI"/>
      <w:sz w:val="18"/>
      <w:szCs w:val="18"/>
      <w:lang w:eastAsia="es-ES"/>
    </w:rPr>
  </w:style>
  <w:style w:type="character" w:customStyle="1" w:styleId="Textoindependiente2Car1">
    <w:name w:val="Texto independiente 2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504CF6"/>
    <w:rPr>
      <w:rFonts w:ascii="Consolas" w:eastAsia="Times New Roman" w:hAnsi="Consolas" w:cs="Consolas"/>
      <w:sz w:val="21"/>
      <w:szCs w:val="21"/>
      <w:lang w:eastAsia="es-ES"/>
    </w:rPr>
  </w:style>
  <w:style w:type="character" w:customStyle="1" w:styleId="TextocomentarioCar1">
    <w:name w:val="Texto comentario Car1"/>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AsuntodelcomentarioCar1">
    <w:name w:val="Asunto del comentario Car1"/>
    <w:basedOn w:val="TextocomentarioCar1"/>
    <w:uiPriority w:val="99"/>
    <w:semiHidden/>
    <w:rsid w:val="00504CF6"/>
    <w:rPr>
      <w:rFonts w:ascii="Times New Roman" w:eastAsia="Times New Roman" w:hAnsi="Times New Roman" w:cs="Times New Roman"/>
      <w:b/>
      <w:bCs/>
      <w:sz w:val="20"/>
      <w:szCs w:val="20"/>
      <w:lang w:eastAsia="es-ES"/>
    </w:rPr>
  </w:style>
  <w:style w:type="paragraph" w:styleId="Listaconvietas3">
    <w:name w:val="List Bullet 3"/>
    <w:basedOn w:val="Normal"/>
    <w:uiPriority w:val="99"/>
    <w:unhideWhenUsed/>
    <w:qFormat/>
    <w:rsid w:val="00504CF6"/>
    <w:pPr>
      <w:suppressAutoHyphens/>
      <w:ind w:left="566" w:hanging="283"/>
      <w:contextualSpacing/>
    </w:pPr>
    <w:rPr>
      <w:lang w:val="es-ES"/>
    </w:rPr>
  </w:style>
  <w:style w:type="paragraph" w:styleId="Listaconvietas4">
    <w:name w:val="List Bullet 4"/>
    <w:basedOn w:val="Normal"/>
    <w:uiPriority w:val="99"/>
    <w:unhideWhenUsed/>
    <w:qFormat/>
    <w:rsid w:val="00504CF6"/>
    <w:pPr>
      <w:suppressAutoHyphens/>
      <w:ind w:left="849" w:hanging="283"/>
      <w:contextualSpacing/>
    </w:pPr>
    <w:rPr>
      <w:lang w:val="es-ES"/>
    </w:rPr>
  </w:style>
  <w:style w:type="character" w:customStyle="1" w:styleId="SangradetextonormalCar1">
    <w:name w:val="Sangría de texto normal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independienteprimerasangra2Car1">
    <w:name w:val="Texto independiente primera sangría 2 Car1"/>
    <w:basedOn w:val="SangradetextonormalCar1"/>
    <w:uiPriority w:val="99"/>
    <w:semiHidden/>
    <w:rsid w:val="00504CF6"/>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qFormat/>
    <w:rsid w:val="00504CF6"/>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504CF6"/>
    <w:rPr>
      <w:rFonts w:ascii="Times New Roman" w:eastAsia="Times New Roman" w:hAnsi="Times New Roman" w:cs="Times New Roman"/>
      <w:sz w:val="16"/>
      <w:szCs w:val="16"/>
      <w:lang w:val="es-MX"/>
    </w:rPr>
  </w:style>
  <w:style w:type="paragraph" w:customStyle="1" w:styleId="xmsonormal">
    <w:name w:val="x_msonormal"/>
    <w:basedOn w:val="Normal"/>
    <w:qFormat/>
    <w:rsid w:val="00504CF6"/>
    <w:pPr>
      <w:suppressAutoHyphens/>
      <w:spacing w:beforeAutospacing="1" w:afterAutospacing="1"/>
    </w:pPr>
    <w:rPr>
      <w:lang w:eastAsia="es-MX"/>
    </w:rPr>
  </w:style>
  <w:style w:type="numbering" w:customStyle="1" w:styleId="Estiloimportado21">
    <w:name w:val="Estilo importado 21"/>
    <w:qFormat/>
    <w:rsid w:val="00504CF6"/>
  </w:style>
  <w:style w:type="numbering" w:customStyle="1" w:styleId="Estiloimportado11">
    <w:name w:val="Estilo importado 11"/>
    <w:qFormat/>
    <w:rsid w:val="00504CF6"/>
    <w:pPr>
      <w:numPr>
        <w:numId w:val="3"/>
      </w:numPr>
    </w:pPr>
  </w:style>
  <w:style w:type="numbering" w:customStyle="1" w:styleId="Sinlista11">
    <w:name w:val="Sin lista11"/>
    <w:uiPriority w:val="99"/>
    <w:semiHidden/>
    <w:unhideWhenUsed/>
    <w:qFormat/>
    <w:rsid w:val="00504CF6"/>
  </w:style>
  <w:style w:type="numbering" w:customStyle="1" w:styleId="Sinlista111">
    <w:name w:val="Sin lista111"/>
    <w:uiPriority w:val="99"/>
    <w:semiHidden/>
    <w:unhideWhenUsed/>
    <w:qFormat/>
    <w:rsid w:val="00504CF6"/>
  </w:style>
  <w:style w:type="numbering" w:customStyle="1" w:styleId="Sinlista1111">
    <w:name w:val="Sin lista1111"/>
    <w:uiPriority w:val="99"/>
    <w:semiHidden/>
    <w:unhideWhenUsed/>
    <w:qFormat/>
    <w:rsid w:val="00504CF6"/>
  </w:style>
  <w:style w:type="numbering" w:customStyle="1" w:styleId="Sinlista2">
    <w:name w:val="Sin lista2"/>
    <w:uiPriority w:val="99"/>
    <w:semiHidden/>
    <w:unhideWhenUsed/>
    <w:qFormat/>
    <w:rsid w:val="00504CF6"/>
  </w:style>
  <w:style w:type="numbering" w:customStyle="1" w:styleId="Sinlista3">
    <w:name w:val="Sin lista3"/>
    <w:uiPriority w:val="99"/>
    <w:semiHidden/>
    <w:unhideWhenUsed/>
    <w:qFormat/>
    <w:rsid w:val="00504CF6"/>
  </w:style>
  <w:style w:type="numbering" w:customStyle="1" w:styleId="Sinlista4">
    <w:name w:val="Sin lista4"/>
    <w:uiPriority w:val="99"/>
    <w:semiHidden/>
    <w:unhideWhenUsed/>
    <w:qFormat/>
    <w:rsid w:val="00504CF6"/>
  </w:style>
  <w:style w:type="numbering" w:customStyle="1" w:styleId="Sinlista5">
    <w:name w:val="Sin lista5"/>
    <w:uiPriority w:val="99"/>
    <w:semiHidden/>
    <w:unhideWhenUsed/>
    <w:qFormat/>
    <w:rsid w:val="00504CF6"/>
  </w:style>
  <w:style w:type="numbering" w:customStyle="1" w:styleId="Sinlista6">
    <w:name w:val="Sin lista6"/>
    <w:uiPriority w:val="99"/>
    <w:semiHidden/>
    <w:unhideWhenUsed/>
    <w:qFormat/>
    <w:rsid w:val="00504CF6"/>
  </w:style>
  <w:style w:type="table" w:customStyle="1" w:styleId="Tablaconcuadrcula3">
    <w:name w:val="Tabla con cuadrícula3"/>
    <w:basedOn w:val="Tablanormal"/>
    <w:next w:val="Tablaconcuadrcula"/>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504CF6"/>
    <w:pPr>
      <w:suppressAutoHyphens/>
    </w:pPr>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504CF6"/>
    <w:pPr>
      <w:suppressAutoHyphens/>
    </w:pPr>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04CF6"/>
  </w:style>
  <w:style w:type="table" w:customStyle="1" w:styleId="Tablaconcuadrcula211">
    <w:name w:val="Tabla con cuadrícula2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04CF6"/>
  </w:style>
  <w:style w:type="numbering" w:customStyle="1" w:styleId="Sinlista31">
    <w:name w:val="Sin lista31"/>
    <w:next w:val="Sinlista"/>
    <w:uiPriority w:val="99"/>
    <w:semiHidden/>
    <w:unhideWhenUsed/>
    <w:rsid w:val="00504CF6"/>
  </w:style>
  <w:style w:type="table" w:customStyle="1" w:styleId="Tablaconcuadrcula31">
    <w:name w:val="Tabla con cuadrícula3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04CF6"/>
  </w:style>
  <w:style w:type="table" w:customStyle="1" w:styleId="Tablaconcuadrcula41">
    <w:name w:val="Tabla con cuadrícula4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504CF6"/>
  </w:style>
  <w:style w:type="numbering" w:customStyle="1" w:styleId="Estiloimportado111">
    <w:name w:val="Estilo importado 111"/>
    <w:rsid w:val="00504CF6"/>
  </w:style>
  <w:style w:type="numbering" w:customStyle="1" w:styleId="Sinlista11111">
    <w:name w:val="Sin lista11111"/>
    <w:next w:val="Sinlista"/>
    <w:uiPriority w:val="99"/>
    <w:semiHidden/>
    <w:unhideWhenUsed/>
    <w:rsid w:val="00504CF6"/>
  </w:style>
  <w:style w:type="table" w:customStyle="1" w:styleId="Tablaconcuadrcula113">
    <w:name w:val="Tabla con cuadrícula113"/>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504CF6"/>
  </w:style>
  <w:style w:type="table" w:customStyle="1" w:styleId="Tablaconcuadrcula7">
    <w:name w:val="Tabla con cuadrícula7"/>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504CF6"/>
  </w:style>
  <w:style w:type="table" w:customStyle="1" w:styleId="Tablaconcuadrcula13">
    <w:name w:val="Tabla con cuadrícula13"/>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504CF6"/>
  </w:style>
  <w:style w:type="table" w:customStyle="1" w:styleId="Tablaconcuadrcula22">
    <w:name w:val="Tabla con cuadrícula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504CF6"/>
  </w:style>
  <w:style w:type="table" w:customStyle="1" w:styleId="Tablaconcuadrcula32">
    <w:name w:val="Tabla con cuadrícula3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504CF6"/>
  </w:style>
  <w:style w:type="table" w:customStyle="1" w:styleId="Tablaconcuadrcula42">
    <w:name w:val="Tabla con cuadrícula4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504CF6"/>
  </w:style>
  <w:style w:type="table" w:customStyle="1" w:styleId="Tablaconcuadrcula51">
    <w:name w:val="Tabla con cuadrícula5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504CF6"/>
  </w:style>
  <w:style w:type="table" w:customStyle="1" w:styleId="Tablaconcuadrcula61">
    <w:name w:val="Tabla con cuadrícula6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504CF6"/>
    <w:pPr>
      <w:numPr>
        <w:numId w:val="4"/>
      </w:numPr>
    </w:pPr>
  </w:style>
  <w:style w:type="numbering" w:customStyle="1" w:styleId="Estiloimportado12">
    <w:name w:val="Estilo importado 12"/>
    <w:rsid w:val="00504CF6"/>
    <w:pPr>
      <w:numPr>
        <w:numId w:val="5"/>
      </w:numPr>
    </w:pPr>
  </w:style>
  <w:style w:type="table" w:customStyle="1" w:styleId="Tablaconcuadrcula121">
    <w:name w:val="Tabla con cuadrícula121"/>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504CF6"/>
  </w:style>
  <w:style w:type="numbering" w:customStyle="1" w:styleId="Sinlista1112">
    <w:name w:val="Sin lista1112"/>
    <w:next w:val="Sinlista"/>
    <w:uiPriority w:val="99"/>
    <w:semiHidden/>
    <w:unhideWhenUsed/>
    <w:rsid w:val="00504CF6"/>
  </w:style>
  <w:style w:type="numbering" w:customStyle="1" w:styleId="Sinlista211">
    <w:name w:val="Sin lista211"/>
    <w:next w:val="Sinlista"/>
    <w:uiPriority w:val="99"/>
    <w:semiHidden/>
    <w:unhideWhenUsed/>
    <w:rsid w:val="00504CF6"/>
  </w:style>
  <w:style w:type="numbering" w:customStyle="1" w:styleId="Sinlista311">
    <w:name w:val="Sin lista311"/>
    <w:next w:val="Sinlista"/>
    <w:uiPriority w:val="99"/>
    <w:semiHidden/>
    <w:unhideWhenUsed/>
    <w:rsid w:val="00504CF6"/>
  </w:style>
  <w:style w:type="table" w:customStyle="1" w:styleId="Tablaconcuadrcula311">
    <w:name w:val="Tabla con cuadrícula3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504CF6"/>
  </w:style>
  <w:style w:type="table" w:customStyle="1" w:styleId="Tablaconcuadrcula411">
    <w:name w:val="Tabla con cuadrícula4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504CF6"/>
  </w:style>
  <w:style w:type="numbering" w:customStyle="1" w:styleId="Sinlista121">
    <w:name w:val="Sin lista121"/>
    <w:next w:val="Sinlista"/>
    <w:uiPriority w:val="99"/>
    <w:semiHidden/>
    <w:unhideWhenUsed/>
    <w:rsid w:val="00504CF6"/>
  </w:style>
  <w:style w:type="numbering" w:customStyle="1" w:styleId="Sinlista111111">
    <w:name w:val="Sin lista111111"/>
    <w:next w:val="Sinlista"/>
    <w:uiPriority w:val="99"/>
    <w:semiHidden/>
    <w:unhideWhenUsed/>
    <w:rsid w:val="00504CF6"/>
  </w:style>
  <w:style w:type="numbering" w:customStyle="1" w:styleId="Sinlista2111">
    <w:name w:val="Sin lista2111"/>
    <w:next w:val="Sinlista"/>
    <w:uiPriority w:val="99"/>
    <w:semiHidden/>
    <w:unhideWhenUsed/>
    <w:rsid w:val="00504CF6"/>
  </w:style>
  <w:style w:type="numbering" w:customStyle="1" w:styleId="Sinlista3111">
    <w:name w:val="Sin lista3111"/>
    <w:next w:val="Sinlista"/>
    <w:uiPriority w:val="99"/>
    <w:semiHidden/>
    <w:unhideWhenUsed/>
    <w:rsid w:val="00504CF6"/>
  </w:style>
  <w:style w:type="numbering" w:customStyle="1" w:styleId="Sinlista4111">
    <w:name w:val="Sin lista4111"/>
    <w:next w:val="Sinlista"/>
    <w:uiPriority w:val="99"/>
    <w:semiHidden/>
    <w:unhideWhenUsed/>
    <w:rsid w:val="00504CF6"/>
  </w:style>
  <w:style w:type="numbering" w:customStyle="1" w:styleId="Sinlista71">
    <w:name w:val="Sin lista71"/>
    <w:next w:val="Sinlista"/>
    <w:uiPriority w:val="99"/>
    <w:semiHidden/>
    <w:unhideWhenUsed/>
    <w:rsid w:val="00504CF6"/>
  </w:style>
  <w:style w:type="table" w:customStyle="1" w:styleId="Tablaconcuadrcula8">
    <w:name w:val="Tabla con cuadrícula8"/>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504CF6"/>
  </w:style>
  <w:style w:type="numbering" w:customStyle="1" w:styleId="Estiloimportado1111">
    <w:name w:val="Estilo importado 1111"/>
    <w:rsid w:val="00504CF6"/>
  </w:style>
  <w:style w:type="numbering" w:customStyle="1" w:styleId="Sinlista131">
    <w:name w:val="Sin lista131"/>
    <w:next w:val="Sinlista"/>
    <w:uiPriority w:val="99"/>
    <w:semiHidden/>
    <w:unhideWhenUsed/>
    <w:rsid w:val="00504CF6"/>
  </w:style>
  <w:style w:type="numbering" w:customStyle="1" w:styleId="Sinlista1121">
    <w:name w:val="Sin lista1121"/>
    <w:next w:val="Sinlista"/>
    <w:uiPriority w:val="99"/>
    <w:semiHidden/>
    <w:unhideWhenUsed/>
    <w:rsid w:val="00504CF6"/>
  </w:style>
  <w:style w:type="table" w:customStyle="1" w:styleId="Tablaconcuadrcula1121">
    <w:name w:val="Tabla con cuadrícula11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504CF6"/>
  </w:style>
  <w:style w:type="numbering" w:customStyle="1" w:styleId="Sinlista321">
    <w:name w:val="Sin lista321"/>
    <w:next w:val="Sinlista"/>
    <w:uiPriority w:val="99"/>
    <w:semiHidden/>
    <w:unhideWhenUsed/>
    <w:rsid w:val="00504CF6"/>
  </w:style>
  <w:style w:type="numbering" w:customStyle="1" w:styleId="Sinlista421">
    <w:name w:val="Sin lista421"/>
    <w:next w:val="Sinlista"/>
    <w:uiPriority w:val="99"/>
    <w:semiHidden/>
    <w:unhideWhenUsed/>
    <w:rsid w:val="00504CF6"/>
  </w:style>
  <w:style w:type="numbering" w:customStyle="1" w:styleId="Estiloimportado23">
    <w:name w:val="Estilo importado 23"/>
    <w:rsid w:val="00504CF6"/>
  </w:style>
  <w:style w:type="numbering" w:customStyle="1" w:styleId="Estiloimportado13">
    <w:name w:val="Estilo importado 13"/>
    <w:rsid w:val="00504CF6"/>
  </w:style>
  <w:style w:type="numbering" w:customStyle="1" w:styleId="Estiloimportado212">
    <w:name w:val="Estilo importado 212"/>
    <w:rsid w:val="00504CF6"/>
    <w:pPr>
      <w:numPr>
        <w:numId w:val="6"/>
      </w:numPr>
    </w:pPr>
  </w:style>
  <w:style w:type="numbering" w:customStyle="1" w:styleId="Estiloimportado112">
    <w:name w:val="Estilo importado 112"/>
    <w:rsid w:val="00504CF6"/>
    <w:pPr>
      <w:numPr>
        <w:numId w:val="7"/>
      </w:numPr>
    </w:pPr>
  </w:style>
  <w:style w:type="table" w:customStyle="1" w:styleId="Tablaconcuadrcula1122">
    <w:name w:val="Tabla con cuadrícula11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504CF6"/>
  </w:style>
  <w:style w:type="table" w:customStyle="1" w:styleId="Tablaconcuadrcula9">
    <w:name w:val="Tabla con cuadrícula9"/>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504CF6"/>
  </w:style>
  <w:style w:type="table" w:customStyle="1" w:styleId="Tablaconcuadrcula14">
    <w:name w:val="Tabla con cuadrícula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504CF6"/>
  </w:style>
  <w:style w:type="table" w:customStyle="1" w:styleId="Tablaconcuadrcula23">
    <w:name w:val="Tabla con cuadrícula2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504CF6"/>
  </w:style>
  <w:style w:type="table" w:customStyle="1" w:styleId="Tablaconcuadrcula33">
    <w:name w:val="Tabla con cuadrícula3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504CF6"/>
  </w:style>
  <w:style w:type="table" w:customStyle="1" w:styleId="Tablaconcuadrcula43">
    <w:name w:val="Tabla con cuadrícula4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504CF6"/>
  </w:style>
  <w:style w:type="table" w:customStyle="1" w:styleId="Tablaconcuadrcula52">
    <w:name w:val="Tabla con cuadrícula5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504CF6"/>
  </w:style>
  <w:style w:type="table" w:customStyle="1" w:styleId="Tablaconcuadrcula62">
    <w:name w:val="Tabla con cuadrícula6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504CF6"/>
    <w:pPr>
      <w:numPr>
        <w:numId w:val="8"/>
      </w:numPr>
    </w:pPr>
  </w:style>
  <w:style w:type="numbering" w:customStyle="1" w:styleId="Estiloimportado14">
    <w:name w:val="Estilo importado 14"/>
    <w:rsid w:val="00504CF6"/>
    <w:pPr>
      <w:numPr>
        <w:numId w:val="9"/>
      </w:numPr>
    </w:pPr>
  </w:style>
  <w:style w:type="table" w:customStyle="1" w:styleId="Tablaconcuadrcula122">
    <w:name w:val="Tabla con cuadrícula122"/>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504CF6"/>
  </w:style>
  <w:style w:type="table" w:customStyle="1" w:styleId="Tablaconcuadrcula212">
    <w:name w:val="Tabla con cuadrícula2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504CF6"/>
  </w:style>
  <w:style w:type="table" w:customStyle="1" w:styleId="Tablaconcuadrcula1112">
    <w:name w:val="Tabla con cuadrícula11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504CF6"/>
  </w:style>
  <w:style w:type="numbering" w:customStyle="1" w:styleId="Sinlista312">
    <w:name w:val="Sin lista312"/>
    <w:next w:val="Sinlista"/>
    <w:uiPriority w:val="99"/>
    <w:semiHidden/>
    <w:unhideWhenUsed/>
    <w:rsid w:val="00504CF6"/>
  </w:style>
  <w:style w:type="table" w:customStyle="1" w:styleId="Tablaconcuadrcula312">
    <w:name w:val="Tabla con cuadrícula3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504CF6"/>
  </w:style>
  <w:style w:type="table" w:customStyle="1" w:styleId="Tablaconcuadrcula412">
    <w:name w:val="Tabla con cuadrícula4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504CF6"/>
  </w:style>
  <w:style w:type="table" w:customStyle="1" w:styleId="Tablaconcuadrcula511">
    <w:name w:val="Tabla con cuadrícula5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504CF6"/>
  </w:style>
  <w:style w:type="numbering" w:customStyle="1" w:styleId="Sinlista11112">
    <w:name w:val="Sin lista11112"/>
    <w:next w:val="Sinlista"/>
    <w:uiPriority w:val="99"/>
    <w:semiHidden/>
    <w:unhideWhenUsed/>
    <w:rsid w:val="00504CF6"/>
  </w:style>
  <w:style w:type="numbering" w:customStyle="1" w:styleId="Sinlista2112">
    <w:name w:val="Sin lista2112"/>
    <w:next w:val="Sinlista"/>
    <w:uiPriority w:val="99"/>
    <w:semiHidden/>
    <w:unhideWhenUsed/>
    <w:rsid w:val="00504CF6"/>
  </w:style>
  <w:style w:type="numbering" w:customStyle="1" w:styleId="Sinlista3112">
    <w:name w:val="Sin lista3112"/>
    <w:next w:val="Sinlista"/>
    <w:uiPriority w:val="99"/>
    <w:semiHidden/>
    <w:unhideWhenUsed/>
    <w:rsid w:val="00504CF6"/>
  </w:style>
  <w:style w:type="numbering" w:customStyle="1" w:styleId="Sinlista4112">
    <w:name w:val="Sin lista4112"/>
    <w:next w:val="Sinlista"/>
    <w:uiPriority w:val="99"/>
    <w:semiHidden/>
    <w:unhideWhenUsed/>
    <w:rsid w:val="00504CF6"/>
  </w:style>
  <w:style w:type="numbering" w:customStyle="1" w:styleId="Sinlista72">
    <w:name w:val="Sin lista72"/>
    <w:next w:val="Sinlista"/>
    <w:uiPriority w:val="99"/>
    <w:semiHidden/>
    <w:unhideWhenUsed/>
    <w:rsid w:val="00504CF6"/>
  </w:style>
  <w:style w:type="table" w:customStyle="1" w:styleId="Tablaconcuadrcula81">
    <w:name w:val="Tabla con cuadrícula8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504CF6"/>
  </w:style>
  <w:style w:type="numbering" w:customStyle="1" w:styleId="Estiloimportado113">
    <w:name w:val="Estilo importado 113"/>
    <w:rsid w:val="00504CF6"/>
  </w:style>
  <w:style w:type="table" w:customStyle="1" w:styleId="Tablaconcuadrcula131">
    <w:name w:val="Tabla con cuadrícula131"/>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504CF6"/>
  </w:style>
  <w:style w:type="table" w:customStyle="1" w:styleId="Tablaconcuadrcula221">
    <w:name w:val="Tabla con cuadrícula2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504CF6"/>
  </w:style>
  <w:style w:type="table" w:customStyle="1" w:styleId="Tablaconcuadrcula1123">
    <w:name w:val="Tabla con cuadrícula112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504CF6"/>
  </w:style>
  <w:style w:type="numbering" w:customStyle="1" w:styleId="Sinlista322">
    <w:name w:val="Sin lista322"/>
    <w:next w:val="Sinlista"/>
    <w:uiPriority w:val="99"/>
    <w:semiHidden/>
    <w:unhideWhenUsed/>
    <w:rsid w:val="00504CF6"/>
  </w:style>
  <w:style w:type="table" w:customStyle="1" w:styleId="Tablaconcuadrcula321">
    <w:name w:val="Tabla con cuadrícula3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504CF6"/>
  </w:style>
  <w:style w:type="table" w:customStyle="1" w:styleId="Tablaconcuadrcula421">
    <w:name w:val="Tabla con cuadrícula4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504CF6"/>
  </w:style>
  <w:style w:type="table" w:customStyle="1" w:styleId="Tablaconcuadrcula10">
    <w:name w:val="Tabla con cuadrícula10"/>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504CF6"/>
  </w:style>
  <w:style w:type="table" w:customStyle="1" w:styleId="Tablaconcuadrcula24">
    <w:name w:val="Tabla con cuadrícula2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504CF6"/>
  </w:style>
  <w:style w:type="table" w:customStyle="1" w:styleId="Tablaconcuadrcula116">
    <w:name w:val="Tabla con cuadrícula116"/>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504CF6"/>
  </w:style>
  <w:style w:type="numbering" w:customStyle="1" w:styleId="Sinlista34">
    <w:name w:val="Sin lista34"/>
    <w:next w:val="Sinlista"/>
    <w:uiPriority w:val="99"/>
    <w:semiHidden/>
    <w:unhideWhenUsed/>
    <w:rsid w:val="00504CF6"/>
  </w:style>
  <w:style w:type="table" w:customStyle="1" w:styleId="Tablaconcuadrcula34">
    <w:name w:val="Tabla con cuadrícula3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504CF6"/>
  </w:style>
  <w:style w:type="table" w:customStyle="1" w:styleId="Tablaconcuadrcula44">
    <w:name w:val="Tabla con cuadrícula4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504CF6"/>
  </w:style>
  <w:style w:type="table" w:customStyle="1" w:styleId="Tablaconcuadrcula53">
    <w:name w:val="Tabla con cuadrícula5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504CF6"/>
  </w:style>
  <w:style w:type="table" w:customStyle="1" w:styleId="Tablaconcuadrcula213">
    <w:name w:val="Tabla con cuadrícula2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504CF6"/>
  </w:style>
  <w:style w:type="table" w:customStyle="1" w:styleId="Tablaconcuadrcula1113">
    <w:name w:val="Tabla con cuadrícula11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504CF6"/>
  </w:style>
  <w:style w:type="numbering" w:customStyle="1" w:styleId="Sinlista313">
    <w:name w:val="Sin lista313"/>
    <w:next w:val="Sinlista"/>
    <w:uiPriority w:val="99"/>
    <w:semiHidden/>
    <w:unhideWhenUsed/>
    <w:rsid w:val="00504CF6"/>
  </w:style>
  <w:style w:type="table" w:customStyle="1" w:styleId="Tablaconcuadrcula313">
    <w:name w:val="Tabla con cuadrícula3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504CF6"/>
  </w:style>
  <w:style w:type="table" w:customStyle="1" w:styleId="Tablaconcuadrcula413">
    <w:name w:val="Tabla con cuadrícula4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504CF6"/>
  </w:style>
  <w:style w:type="numbering" w:customStyle="1" w:styleId="Estiloimportado114">
    <w:name w:val="Estilo importado 114"/>
    <w:rsid w:val="00504CF6"/>
  </w:style>
  <w:style w:type="numbering" w:customStyle="1" w:styleId="Sinlista11113">
    <w:name w:val="Sin lista11113"/>
    <w:next w:val="Sinlista"/>
    <w:uiPriority w:val="99"/>
    <w:semiHidden/>
    <w:unhideWhenUsed/>
    <w:rsid w:val="00504CF6"/>
  </w:style>
  <w:style w:type="numbering" w:customStyle="1" w:styleId="Sinlista63">
    <w:name w:val="Sin lista63"/>
    <w:next w:val="Sinlista"/>
    <w:uiPriority w:val="99"/>
    <w:semiHidden/>
    <w:unhideWhenUsed/>
    <w:rsid w:val="00504CF6"/>
  </w:style>
  <w:style w:type="table" w:customStyle="1" w:styleId="Tablaconcuadrcula63">
    <w:name w:val="Tabla con cuadrícula6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504CF6"/>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504CF6"/>
  </w:style>
  <w:style w:type="table" w:customStyle="1" w:styleId="Tablaconcuadrcula16">
    <w:name w:val="Tabla con cuadrícula16"/>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504CF6"/>
  </w:style>
  <w:style w:type="numbering" w:customStyle="1" w:styleId="Estiloimportado15">
    <w:name w:val="Estilo importado 15"/>
    <w:rsid w:val="00504CF6"/>
  </w:style>
  <w:style w:type="table" w:customStyle="1" w:styleId="Tablaconcuadrcula1114">
    <w:name w:val="Tabla con cuadrícula11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504CF6"/>
  </w:style>
  <w:style w:type="table" w:customStyle="1" w:styleId="Tablaconcuadrcula17">
    <w:name w:val="Tabla con cuadrícula17"/>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504CF6"/>
  </w:style>
  <w:style w:type="numbering" w:customStyle="1" w:styleId="Sinlista25">
    <w:name w:val="Sin lista25"/>
    <w:next w:val="Sinlista"/>
    <w:uiPriority w:val="99"/>
    <w:semiHidden/>
    <w:unhideWhenUsed/>
    <w:rsid w:val="00504CF6"/>
  </w:style>
  <w:style w:type="numbering" w:customStyle="1" w:styleId="Sinlista35">
    <w:name w:val="Sin lista35"/>
    <w:next w:val="Sinlista"/>
    <w:uiPriority w:val="99"/>
    <w:semiHidden/>
    <w:unhideWhenUsed/>
    <w:rsid w:val="00504CF6"/>
  </w:style>
  <w:style w:type="table" w:customStyle="1" w:styleId="Tablaconcuadrcula35">
    <w:name w:val="Tabla con cuadrícula3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504CF6"/>
  </w:style>
  <w:style w:type="table" w:customStyle="1" w:styleId="Tablaconcuadrcula45">
    <w:name w:val="Tabla con cuadrícula4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504CF6"/>
  </w:style>
  <w:style w:type="table" w:customStyle="1" w:styleId="Tablaconcuadrcula54">
    <w:name w:val="Tabla con cuadrícula5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504CF6"/>
  </w:style>
  <w:style w:type="table" w:customStyle="1" w:styleId="Tablaconcuadrcula214">
    <w:name w:val="Tabla con cuadrícula2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504CF6"/>
  </w:style>
  <w:style w:type="numbering" w:customStyle="1" w:styleId="Sinlista214">
    <w:name w:val="Sin lista214"/>
    <w:next w:val="Sinlista"/>
    <w:uiPriority w:val="99"/>
    <w:semiHidden/>
    <w:unhideWhenUsed/>
    <w:rsid w:val="00504CF6"/>
  </w:style>
  <w:style w:type="numbering" w:customStyle="1" w:styleId="Sinlista314">
    <w:name w:val="Sin lista314"/>
    <w:next w:val="Sinlista"/>
    <w:uiPriority w:val="99"/>
    <w:semiHidden/>
    <w:unhideWhenUsed/>
    <w:rsid w:val="00504CF6"/>
  </w:style>
  <w:style w:type="table" w:customStyle="1" w:styleId="Tablaconcuadrcula314">
    <w:name w:val="Tabla con cuadrícula3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504CF6"/>
  </w:style>
  <w:style w:type="table" w:customStyle="1" w:styleId="Tablaconcuadrcula414">
    <w:name w:val="Tabla con cuadrícula4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504CF6"/>
  </w:style>
  <w:style w:type="numbering" w:customStyle="1" w:styleId="Estiloimportado115">
    <w:name w:val="Estilo importado 115"/>
    <w:rsid w:val="00504CF6"/>
  </w:style>
  <w:style w:type="numbering" w:customStyle="1" w:styleId="Sinlista64">
    <w:name w:val="Sin lista64"/>
    <w:next w:val="Sinlista"/>
    <w:uiPriority w:val="99"/>
    <w:semiHidden/>
    <w:unhideWhenUsed/>
    <w:rsid w:val="00504CF6"/>
  </w:style>
  <w:style w:type="table" w:customStyle="1" w:styleId="Tablaconcuadrcula64">
    <w:name w:val="Tabla con cuadrícula6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504CF6"/>
  </w:style>
  <w:style w:type="table" w:customStyle="1" w:styleId="Tablaconcuadrcula72">
    <w:name w:val="Tabla con cuadrícula7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504CF6"/>
  </w:style>
  <w:style w:type="numbering" w:customStyle="1" w:styleId="Estiloimportado121">
    <w:name w:val="Estilo importado 121"/>
    <w:rsid w:val="00504CF6"/>
  </w:style>
  <w:style w:type="table" w:customStyle="1" w:styleId="Tablaconcuadrcula11121">
    <w:name w:val="Tabla con cuadrícula111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504CF6"/>
  </w:style>
  <w:style w:type="table" w:customStyle="1" w:styleId="Tablaconcuadrcula132">
    <w:name w:val="Tabla con cuadrícula13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504CF6"/>
  </w:style>
  <w:style w:type="numbering" w:customStyle="1" w:styleId="Sinlista223">
    <w:name w:val="Sin lista223"/>
    <w:next w:val="Sinlista"/>
    <w:uiPriority w:val="99"/>
    <w:semiHidden/>
    <w:unhideWhenUsed/>
    <w:rsid w:val="00504CF6"/>
  </w:style>
  <w:style w:type="numbering" w:customStyle="1" w:styleId="Sinlista323">
    <w:name w:val="Sin lista323"/>
    <w:next w:val="Sinlista"/>
    <w:uiPriority w:val="99"/>
    <w:semiHidden/>
    <w:unhideWhenUsed/>
    <w:rsid w:val="00504CF6"/>
  </w:style>
  <w:style w:type="table" w:customStyle="1" w:styleId="Tablaconcuadrcula322">
    <w:name w:val="Tabla con cuadrícula3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504CF6"/>
  </w:style>
  <w:style w:type="table" w:customStyle="1" w:styleId="Tablaconcuadrcula422">
    <w:name w:val="Tabla con cuadrícula4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504CF6"/>
  </w:style>
  <w:style w:type="table" w:customStyle="1" w:styleId="Tablaconcuadrcula512">
    <w:name w:val="Tabla con cuadrícula5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504CF6"/>
  </w:style>
  <w:style w:type="table" w:customStyle="1" w:styleId="Tablaconcuadrcula2111">
    <w:name w:val="Tabla con cuadrícula2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504CF6"/>
  </w:style>
  <w:style w:type="numbering" w:customStyle="1" w:styleId="Sinlista2113">
    <w:name w:val="Sin lista2113"/>
    <w:next w:val="Sinlista"/>
    <w:uiPriority w:val="99"/>
    <w:semiHidden/>
    <w:unhideWhenUsed/>
    <w:rsid w:val="00504CF6"/>
  </w:style>
  <w:style w:type="numbering" w:customStyle="1" w:styleId="Sinlista3113">
    <w:name w:val="Sin lista3113"/>
    <w:next w:val="Sinlista"/>
    <w:uiPriority w:val="99"/>
    <w:semiHidden/>
    <w:unhideWhenUsed/>
    <w:rsid w:val="00504CF6"/>
  </w:style>
  <w:style w:type="table" w:customStyle="1" w:styleId="Tablaconcuadrcula3111">
    <w:name w:val="Tabla con cuadrícula3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504CF6"/>
  </w:style>
  <w:style w:type="table" w:customStyle="1" w:styleId="Tablaconcuadrcula4111">
    <w:name w:val="Tabla con cuadrícula4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1">
    <w:name w:val="Estilo importado 21111"/>
    <w:rsid w:val="00504CF6"/>
  </w:style>
  <w:style w:type="numbering" w:customStyle="1" w:styleId="Estiloimportado11111">
    <w:name w:val="Estilo importado 11111"/>
    <w:rsid w:val="00504CF6"/>
  </w:style>
  <w:style w:type="numbering" w:customStyle="1" w:styleId="Sinlista611">
    <w:name w:val="Sin lista611"/>
    <w:next w:val="Sinlista"/>
    <w:uiPriority w:val="99"/>
    <w:semiHidden/>
    <w:unhideWhenUsed/>
    <w:rsid w:val="00504CF6"/>
  </w:style>
  <w:style w:type="table" w:customStyle="1" w:styleId="Tablaconcuadrcula611">
    <w:name w:val="Tabla con cuadrícula6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504CF6"/>
  </w:style>
  <w:style w:type="numbering" w:customStyle="1" w:styleId="Estiloimportado131">
    <w:name w:val="Estilo importado 131"/>
    <w:rsid w:val="00504CF6"/>
  </w:style>
  <w:style w:type="table" w:customStyle="1" w:styleId="Tablaconcuadrcula11221">
    <w:name w:val="Tabla con cuadrícula11221"/>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04CF6"/>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504CF6"/>
    <w:rPr>
      <w:rFonts w:eastAsia="Calibri"/>
      <w:sz w:val="22"/>
      <w:szCs w:val="22"/>
      <w:lang w:val="es-MX"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11">
    <w:name w:val="Tabla de cuadrícula 1 clara - Énfasis 11"/>
    <w:basedOn w:val="Tablanormal"/>
    <w:next w:val="Tabladecuadrcula1clara-nfasis1"/>
    <w:uiPriority w:val="46"/>
    <w:rsid w:val="00504CF6"/>
    <w:rPr>
      <w:rFonts w:eastAsia="Calibri"/>
      <w:sz w:val="22"/>
      <w:szCs w:val="22"/>
      <w:lang w:val="es-MX"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504CF6"/>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6B2C93"/>
    <w:rPr>
      <w:sz w:val="20"/>
      <w:szCs w:val="20"/>
    </w:rPr>
  </w:style>
  <w:style w:type="character" w:customStyle="1" w:styleId="TextonotaalfinalCar">
    <w:name w:val="Texto nota al final Car"/>
    <w:basedOn w:val="Fuentedeprrafopredeter"/>
    <w:link w:val="Textonotaalfinal"/>
    <w:uiPriority w:val="99"/>
    <w:semiHidden/>
    <w:rsid w:val="006B2C93"/>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6B2C93"/>
    <w:rPr>
      <w:vertAlign w:val="superscript"/>
    </w:rPr>
  </w:style>
  <w:style w:type="table" w:customStyle="1" w:styleId="Tablaconcuadrcula19">
    <w:name w:val="Tabla con cuadrícula19"/>
    <w:basedOn w:val="Tablanormal"/>
    <w:next w:val="Tablaconcuadrcula"/>
    <w:uiPriority w:val="59"/>
    <w:rsid w:val="00FF05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555346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423C6-92A8-4F0C-8CA4-D1433D67B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37</Pages>
  <Words>7165</Words>
  <Characters>39410</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24</cp:revision>
  <cp:lastPrinted>2021-09-30T17:37:00Z</cp:lastPrinted>
  <dcterms:created xsi:type="dcterms:W3CDTF">2021-10-20T01:57:00Z</dcterms:created>
  <dcterms:modified xsi:type="dcterms:W3CDTF">2021-10-29T15:00:00Z</dcterms:modified>
</cp:coreProperties>
</file>