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9F8A1" w14:textId="0C6AE0F4" w:rsidR="0012430E" w:rsidRPr="002803C3"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2803C3">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AF348B">
        <w:rPr>
          <w:rFonts w:ascii="Palatino Linotype" w:eastAsia="Times New Roman" w:hAnsi="Palatino Linotype" w:cs="Arial"/>
          <w:color w:val="000000"/>
          <w:sz w:val="24"/>
          <w:szCs w:val="24"/>
          <w:lang w:val="es-ES" w:eastAsia="es-MX"/>
        </w:rPr>
        <w:t>dieciocho</w:t>
      </w:r>
      <w:r w:rsidR="00903D5D" w:rsidRPr="002803C3">
        <w:rPr>
          <w:rFonts w:ascii="Palatino Linotype" w:eastAsia="Times New Roman" w:hAnsi="Palatino Linotype" w:cs="Arial"/>
          <w:color w:val="000000"/>
          <w:sz w:val="24"/>
          <w:szCs w:val="24"/>
          <w:lang w:val="es-ES" w:eastAsia="es-MX"/>
        </w:rPr>
        <w:t xml:space="preserve"> de noviembre</w:t>
      </w:r>
      <w:r w:rsidR="00F26582" w:rsidRPr="002803C3">
        <w:rPr>
          <w:rFonts w:ascii="Palatino Linotype" w:eastAsia="Times New Roman" w:hAnsi="Palatino Linotype" w:cs="Arial"/>
          <w:color w:val="000000"/>
          <w:sz w:val="24"/>
          <w:szCs w:val="24"/>
          <w:lang w:val="es-ES" w:eastAsia="es-MX"/>
        </w:rPr>
        <w:t xml:space="preserve"> de dos mil veintiuno</w:t>
      </w:r>
      <w:r w:rsidRPr="002803C3">
        <w:rPr>
          <w:rFonts w:ascii="Palatino Linotype" w:eastAsia="Times New Roman" w:hAnsi="Palatino Linotype" w:cs="Arial"/>
          <w:color w:val="000000"/>
          <w:sz w:val="24"/>
          <w:szCs w:val="24"/>
          <w:lang w:val="es-ES" w:eastAsia="es-MX"/>
        </w:rPr>
        <w:t>.</w:t>
      </w:r>
    </w:p>
    <w:p w14:paraId="2E4EC0B0" w14:textId="49ED31F7" w:rsidR="0012430E" w:rsidRPr="002803C3" w:rsidRDefault="00E15E85" w:rsidP="00E15E85">
      <w:pPr>
        <w:tabs>
          <w:tab w:val="left" w:pos="1701"/>
        </w:tabs>
        <w:spacing w:before="240" w:line="360" w:lineRule="auto"/>
        <w:jc w:val="both"/>
        <w:rPr>
          <w:rFonts w:ascii="Palatino Linotype" w:hAnsi="Palatino Linotype" w:cs="Arial"/>
          <w:sz w:val="24"/>
          <w:lang w:val="es-ES"/>
        </w:rPr>
      </w:pPr>
      <w:r w:rsidRPr="002803C3">
        <w:rPr>
          <w:rFonts w:ascii="Palatino Linotype" w:hAnsi="Palatino Linotype" w:cs="Arial"/>
          <w:b/>
          <w:sz w:val="24"/>
          <w:lang w:val="es-ES"/>
        </w:rPr>
        <w:t>VISTO</w:t>
      </w:r>
      <w:r w:rsidR="00FD1B4B" w:rsidRPr="002803C3">
        <w:rPr>
          <w:rFonts w:ascii="Palatino Linotype" w:hAnsi="Palatino Linotype" w:cs="Arial"/>
          <w:b/>
          <w:sz w:val="24"/>
          <w:lang w:val="es-ES"/>
        </w:rPr>
        <w:t>S</w:t>
      </w:r>
      <w:r w:rsidRPr="002803C3">
        <w:rPr>
          <w:rFonts w:ascii="Palatino Linotype" w:hAnsi="Palatino Linotype" w:cs="Arial"/>
          <w:sz w:val="24"/>
          <w:lang w:val="es-ES"/>
        </w:rPr>
        <w:t xml:space="preserve"> </w:t>
      </w:r>
      <w:r w:rsidR="00FD1B4B" w:rsidRPr="002803C3">
        <w:rPr>
          <w:rFonts w:ascii="Palatino Linotype" w:hAnsi="Palatino Linotype" w:cs="Arial"/>
          <w:sz w:val="24"/>
          <w:lang w:val="es-ES"/>
        </w:rPr>
        <w:t>los</w:t>
      </w:r>
      <w:r w:rsidRPr="002803C3">
        <w:rPr>
          <w:rFonts w:ascii="Palatino Linotype" w:hAnsi="Palatino Linotype" w:cs="Arial"/>
          <w:sz w:val="24"/>
          <w:lang w:val="es-ES"/>
        </w:rPr>
        <w:t xml:space="preserve"> expediente</w:t>
      </w:r>
      <w:r w:rsidR="00FD1B4B" w:rsidRPr="002803C3">
        <w:rPr>
          <w:rFonts w:ascii="Palatino Linotype" w:hAnsi="Palatino Linotype" w:cs="Arial"/>
          <w:sz w:val="24"/>
          <w:lang w:val="es-ES"/>
        </w:rPr>
        <w:t>s</w:t>
      </w:r>
      <w:r w:rsidRPr="002803C3">
        <w:rPr>
          <w:rFonts w:ascii="Palatino Linotype" w:hAnsi="Palatino Linotype" w:cs="Arial"/>
          <w:sz w:val="24"/>
          <w:lang w:val="es-ES"/>
        </w:rPr>
        <w:t xml:space="preserve"> electrónico</w:t>
      </w:r>
      <w:r w:rsidR="00FD1B4B" w:rsidRPr="002803C3">
        <w:rPr>
          <w:rFonts w:ascii="Palatino Linotype" w:hAnsi="Palatino Linotype" w:cs="Arial"/>
          <w:sz w:val="24"/>
          <w:lang w:val="es-ES"/>
        </w:rPr>
        <w:t>s</w:t>
      </w:r>
      <w:r w:rsidRPr="002803C3">
        <w:rPr>
          <w:rFonts w:ascii="Palatino Linotype" w:hAnsi="Palatino Linotype" w:cs="Arial"/>
          <w:sz w:val="24"/>
          <w:lang w:val="es-ES"/>
        </w:rPr>
        <w:t xml:space="preserve"> formado</w:t>
      </w:r>
      <w:r w:rsidR="00FD1B4B" w:rsidRPr="002803C3">
        <w:rPr>
          <w:rFonts w:ascii="Palatino Linotype" w:hAnsi="Palatino Linotype" w:cs="Arial"/>
          <w:sz w:val="24"/>
          <w:lang w:val="es-ES"/>
        </w:rPr>
        <w:t>s</w:t>
      </w:r>
      <w:r w:rsidRPr="002803C3">
        <w:rPr>
          <w:rFonts w:ascii="Palatino Linotype" w:hAnsi="Palatino Linotype" w:cs="Arial"/>
          <w:sz w:val="24"/>
          <w:lang w:val="es-ES"/>
        </w:rPr>
        <w:t xml:space="preserve"> con motivo de</w:t>
      </w:r>
      <w:r w:rsidR="00FD1B4B" w:rsidRPr="002803C3">
        <w:rPr>
          <w:rFonts w:ascii="Palatino Linotype" w:hAnsi="Palatino Linotype" w:cs="Arial"/>
          <w:sz w:val="24"/>
          <w:lang w:val="es-ES"/>
        </w:rPr>
        <w:t xml:space="preserve"> los</w:t>
      </w:r>
      <w:r w:rsidRPr="002803C3">
        <w:rPr>
          <w:rFonts w:ascii="Palatino Linotype" w:hAnsi="Palatino Linotype" w:cs="Arial"/>
          <w:sz w:val="24"/>
          <w:lang w:val="es-ES"/>
        </w:rPr>
        <w:t xml:space="preserve"> recurso</w:t>
      </w:r>
      <w:r w:rsidR="00FD1B4B" w:rsidRPr="002803C3">
        <w:rPr>
          <w:rFonts w:ascii="Palatino Linotype" w:hAnsi="Palatino Linotype" w:cs="Arial"/>
          <w:sz w:val="24"/>
          <w:lang w:val="es-ES"/>
        </w:rPr>
        <w:t>s</w:t>
      </w:r>
      <w:r w:rsidRPr="002803C3">
        <w:rPr>
          <w:rFonts w:ascii="Palatino Linotype" w:hAnsi="Palatino Linotype" w:cs="Arial"/>
          <w:sz w:val="24"/>
          <w:lang w:val="es-ES"/>
        </w:rPr>
        <w:t xml:space="preserve"> de revisión número</w:t>
      </w:r>
      <w:r w:rsidR="00947318">
        <w:rPr>
          <w:rFonts w:ascii="Palatino Linotype" w:hAnsi="Palatino Linotype" w:cs="Arial"/>
          <w:sz w:val="24"/>
          <w:lang w:val="es-ES"/>
        </w:rPr>
        <w:t>s</w:t>
      </w:r>
      <w:r w:rsidRPr="002803C3">
        <w:rPr>
          <w:rFonts w:ascii="Palatino Linotype" w:hAnsi="Palatino Linotype" w:cs="Arial"/>
          <w:sz w:val="24"/>
          <w:lang w:val="es-ES"/>
        </w:rPr>
        <w:t xml:space="preserve"> </w:t>
      </w:r>
      <w:r w:rsidR="00896EA3" w:rsidRPr="002803C3">
        <w:rPr>
          <w:rFonts w:ascii="Palatino Linotype" w:hAnsi="Palatino Linotype" w:cs="Arial"/>
          <w:b/>
          <w:bCs/>
          <w:sz w:val="24"/>
          <w:lang w:val="es-ES" w:eastAsia="es-MX"/>
        </w:rPr>
        <w:t>0</w:t>
      </w:r>
      <w:r w:rsidR="00842F8A" w:rsidRPr="002803C3">
        <w:rPr>
          <w:rFonts w:ascii="Palatino Linotype" w:hAnsi="Palatino Linotype" w:cs="Arial"/>
          <w:b/>
          <w:bCs/>
          <w:sz w:val="24"/>
          <w:lang w:val="es-ES" w:eastAsia="es-MX"/>
        </w:rPr>
        <w:t>464</w:t>
      </w:r>
      <w:r w:rsidR="003B0246" w:rsidRPr="002803C3">
        <w:rPr>
          <w:rFonts w:ascii="Palatino Linotype" w:hAnsi="Palatino Linotype" w:cs="Arial"/>
          <w:b/>
          <w:bCs/>
          <w:sz w:val="24"/>
          <w:lang w:val="es-ES" w:eastAsia="es-MX"/>
        </w:rPr>
        <w:t>5</w:t>
      </w:r>
      <w:r w:rsidR="00295D18" w:rsidRPr="002803C3">
        <w:rPr>
          <w:rFonts w:ascii="Palatino Linotype" w:hAnsi="Palatino Linotype" w:cs="Arial"/>
          <w:b/>
          <w:bCs/>
          <w:sz w:val="24"/>
          <w:lang w:val="es-ES" w:eastAsia="es-MX"/>
        </w:rPr>
        <w:t>/</w:t>
      </w:r>
      <w:r w:rsidR="0037311B" w:rsidRPr="002803C3">
        <w:rPr>
          <w:rFonts w:ascii="Palatino Linotype" w:hAnsi="Palatino Linotype" w:cs="Arial"/>
          <w:b/>
          <w:bCs/>
          <w:sz w:val="24"/>
          <w:lang w:val="es-ES" w:eastAsia="es-MX"/>
        </w:rPr>
        <w:t>INFOEM/IP/RR/20</w:t>
      </w:r>
      <w:r w:rsidR="00583589" w:rsidRPr="002803C3">
        <w:rPr>
          <w:rFonts w:ascii="Palatino Linotype" w:hAnsi="Palatino Linotype" w:cs="Arial"/>
          <w:b/>
          <w:bCs/>
          <w:sz w:val="24"/>
          <w:lang w:val="es-ES" w:eastAsia="es-MX"/>
        </w:rPr>
        <w:t>2</w:t>
      </w:r>
      <w:r w:rsidR="00430C5D" w:rsidRPr="002803C3">
        <w:rPr>
          <w:rFonts w:ascii="Palatino Linotype" w:hAnsi="Palatino Linotype" w:cs="Arial"/>
          <w:b/>
          <w:bCs/>
          <w:sz w:val="24"/>
          <w:lang w:val="es-ES" w:eastAsia="es-MX"/>
        </w:rPr>
        <w:t>1</w:t>
      </w:r>
      <w:r w:rsidR="00FD1B4B" w:rsidRPr="002803C3">
        <w:rPr>
          <w:rFonts w:ascii="Palatino Linotype" w:hAnsi="Palatino Linotype" w:cs="Arial"/>
          <w:b/>
          <w:bCs/>
          <w:sz w:val="24"/>
          <w:lang w:val="es-ES" w:eastAsia="es-MX"/>
        </w:rPr>
        <w:t xml:space="preserve"> y </w:t>
      </w:r>
      <w:r w:rsidR="00947318">
        <w:rPr>
          <w:rFonts w:ascii="Palatino Linotype" w:hAnsi="Palatino Linotype" w:cs="Arial"/>
          <w:b/>
          <w:bCs/>
          <w:sz w:val="24"/>
          <w:lang w:val="es-ES" w:eastAsia="es-MX"/>
        </w:rPr>
        <w:t>a</w:t>
      </w:r>
      <w:r w:rsidR="00FD1B4B" w:rsidRPr="002803C3">
        <w:rPr>
          <w:rFonts w:ascii="Palatino Linotype" w:hAnsi="Palatino Linotype" w:cs="Arial"/>
          <w:b/>
          <w:bCs/>
          <w:sz w:val="24"/>
          <w:lang w:val="es-ES" w:eastAsia="es-MX"/>
        </w:rPr>
        <w:t>cumulado</w:t>
      </w:r>
      <w:r w:rsidRPr="002803C3">
        <w:rPr>
          <w:rFonts w:ascii="Palatino Linotype" w:hAnsi="Palatino Linotype" w:cs="Arial"/>
          <w:sz w:val="24"/>
          <w:lang w:val="es-ES"/>
        </w:rPr>
        <w:t xml:space="preserve">, </w:t>
      </w:r>
      <w:r w:rsidR="00047260" w:rsidRPr="002803C3">
        <w:rPr>
          <w:rFonts w:ascii="Palatino Linotype" w:hAnsi="Palatino Linotype" w:cs="Arial"/>
          <w:sz w:val="24"/>
          <w:lang w:val="es-ES"/>
        </w:rPr>
        <w:t xml:space="preserve">promovido por </w:t>
      </w:r>
      <w:r w:rsidR="00430C5D" w:rsidRPr="002803C3">
        <w:rPr>
          <w:rFonts w:ascii="Palatino Linotype" w:hAnsi="Palatino Linotype" w:cs="Arial"/>
          <w:b/>
          <w:sz w:val="24"/>
          <w:lang w:val="es-ES"/>
        </w:rPr>
        <w:t xml:space="preserve">C. </w:t>
      </w:r>
      <w:proofErr w:type="spellStart"/>
      <w:r w:rsidR="009C764B">
        <w:rPr>
          <w:rFonts w:ascii="Palatino Linotype" w:hAnsi="Palatino Linotype" w:cs="Arial"/>
          <w:b/>
          <w:sz w:val="24"/>
          <w:lang w:val="es-ES"/>
        </w:rPr>
        <w:t>xxxxxxxxx</w:t>
      </w:r>
      <w:proofErr w:type="spellEnd"/>
      <w:r w:rsidR="00903D5D" w:rsidRPr="002803C3">
        <w:rPr>
          <w:rFonts w:ascii="Palatino Linotype" w:hAnsi="Palatino Linotype" w:cs="Arial"/>
          <w:b/>
          <w:sz w:val="24"/>
          <w:lang w:val="es-ES"/>
        </w:rPr>
        <w:t xml:space="preserve"> </w:t>
      </w:r>
      <w:proofErr w:type="spellStart"/>
      <w:r w:rsidR="009C764B">
        <w:rPr>
          <w:rFonts w:ascii="Palatino Linotype" w:hAnsi="Palatino Linotype" w:cs="Arial"/>
          <w:b/>
          <w:sz w:val="24"/>
          <w:lang w:val="es-ES"/>
        </w:rPr>
        <w:t>xxxxxxxxxxxxxxxxxxxxxxx</w:t>
      </w:r>
      <w:proofErr w:type="spellEnd"/>
      <w:r w:rsidR="00047260" w:rsidRPr="002803C3">
        <w:rPr>
          <w:rFonts w:ascii="Palatino Linotype" w:hAnsi="Palatino Linotype" w:cs="Arial"/>
          <w:sz w:val="24"/>
          <w:lang w:val="es-ES"/>
        </w:rPr>
        <w:t xml:space="preserve">, a quien en lo sucesivo se le denominara </w:t>
      </w:r>
      <w:r w:rsidR="00047260" w:rsidRPr="002803C3">
        <w:rPr>
          <w:rFonts w:ascii="Palatino Linotype" w:hAnsi="Palatino Linotype" w:cs="Arial"/>
          <w:b/>
          <w:sz w:val="24"/>
          <w:lang w:val="es-ES"/>
        </w:rPr>
        <w:t>la parte recurrente</w:t>
      </w:r>
      <w:r w:rsidR="00E221C1" w:rsidRPr="002803C3">
        <w:rPr>
          <w:rFonts w:ascii="Palatino Linotype" w:hAnsi="Palatino Linotype" w:cs="Arial"/>
          <w:sz w:val="24"/>
          <w:lang w:val="es-ES"/>
        </w:rPr>
        <w:t xml:space="preserve">, en contra </w:t>
      </w:r>
      <w:r w:rsidR="00E372DA" w:rsidRPr="002803C3">
        <w:rPr>
          <w:rFonts w:ascii="Palatino Linotype" w:hAnsi="Palatino Linotype" w:cs="Arial"/>
          <w:sz w:val="24"/>
          <w:lang w:val="es-ES"/>
        </w:rPr>
        <w:t>de</w:t>
      </w:r>
      <w:r w:rsidR="00E221C1" w:rsidRPr="002803C3">
        <w:rPr>
          <w:rFonts w:ascii="Palatino Linotype" w:hAnsi="Palatino Linotype" w:cs="Arial"/>
          <w:sz w:val="24"/>
          <w:lang w:val="es-ES"/>
        </w:rPr>
        <w:t xml:space="preserve"> la</w:t>
      </w:r>
      <w:r w:rsidR="00BA65E0" w:rsidRPr="002803C3">
        <w:rPr>
          <w:rFonts w:ascii="Palatino Linotype" w:hAnsi="Palatino Linotype" w:cs="Arial"/>
          <w:sz w:val="24"/>
          <w:lang w:val="es-ES"/>
        </w:rPr>
        <w:t xml:space="preserve"> </w:t>
      </w:r>
      <w:r w:rsidRPr="002803C3">
        <w:rPr>
          <w:rFonts w:ascii="Palatino Linotype" w:hAnsi="Palatino Linotype" w:cs="Arial"/>
          <w:sz w:val="24"/>
          <w:lang w:val="es-ES"/>
        </w:rPr>
        <w:t xml:space="preserve">respuesta </w:t>
      </w:r>
      <w:r w:rsidR="003470B1" w:rsidRPr="002803C3">
        <w:rPr>
          <w:rFonts w:ascii="Palatino Linotype" w:hAnsi="Palatino Linotype" w:cs="Arial"/>
          <w:sz w:val="24"/>
          <w:lang w:val="es-ES"/>
        </w:rPr>
        <w:t>d</w:t>
      </w:r>
      <w:r w:rsidR="00E372DA" w:rsidRPr="002803C3">
        <w:rPr>
          <w:rFonts w:ascii="Palatino Linotype" w:hAnsi="Palatino Linotype" w:cs="Arial"/>
          <w:sz w:val="24"/>
          <w:szCs w:val="24"/>
          <w:lang w:val="es-ES"/>
        </w:rPr>
        <w:t>e</w:t>
      </w:r>
      <w:r w:rsidR="005C5E6E" w:rsidRPr="002803C3">
        <w:rPr>
          <w:rFonts w:ascii="Palatino Linotype" w:hAnsi="Palatino Linotype" w:cs="Arial"/>
          <w:sz w:val="24"/>
          <w:szCs w:val="24"/>
          <w:lang w:val="es-ES"/>
        </w:rPr>
        <w:t>l</w:t>
      </w:r>
      <w:r w:rsidR="00430C5D" w:rsidRPr="002803C3">
        <w:rPr>
          <w:rFonts w:ascii="Palatino Linotype" w:hAnsi="Palatino Linotype" w:cs="Arial"/>
          <w:sz w:val="24"/>
          <w:szCs w:val="24"/>
          <w:lang w:val="es-ES"/>
        </w:rPr>
        <w:t xml:space="preserve"> </w:t>
      </w:r>
      <w:r w:rsidR="00903D5D" w:rsidRPr="002803C3">
        <w:rPr>
          <w:rFonts w:ascii="Palatino Linotype" w:hAnsi="Palatino Linotype" w:cs="Arial"/>
          <w:b/>
          <w:sz w:val="24"/>
          <w:szCs w:val="24"/>
          <w:lang w:val="es-ES"/>
        </w:rPr>
        <w:t>Ayuntamiento de Toluca</w:t>
      </w:r>
      <w:r w:rsidRPr="002803C3">
        <w:rPr>
          <w:rFonts w:ascii="Palatino Linotype" w:hAnsi="Palatino Linotype" w:cs="Arial"/>
          <w:sz w:val="28"/>
          <w:szCs w:val="24"/>
          <w:lang w:val="es-ES"/>
        </w:rPr>
        <w:t xml:space="preserve">, </w:t>
      </w:r>
      <w:r w:rsidRPr="002803C3">
        <w:rPr>
          <w:rFonts w:ascii="Palatino Linotype" w:hAnsi="Palatino Linotype" w:cs="Arial"/>
          <w:sz w:val="24"/>
          <w:szCs w:val="24"/>
          <w:lang w:val="es-ES"/>
        </w:rPr>
        <w:t>en lo subsecuente</w:t>
      </w:r>
      <w:r w:rsidRPr="002803C3">
        <w:rPr>
          <w:rFonts w:ascii="Palatino Linotype" w:hAnsi="Palatino Linotype" w:cs="Arial"/>
          <w:b/>
          <w:sz w:val="24"/>
          <w:szCs w:val="24"/>
          <w:lang w:val="es-ES"/>
        </w:rPr>
        <w:t xml:space="preserve"> El Sujeto Obligado, </w:t>
      </w:r>
      <w:r w:rsidRPr="002803C3">
        <w:rPr>
          <w:rFonts w:ascii="Palatino Linotype" w:hAnsi="Palatino Linotype" w:cs="Arial"/>
          <w:sz w:val="24"/>
          <w:szCs w:val="24"/>
          <w:lang w:val="es-ES"/>
        </w:rPr>
        <w:t>se procede a</w:t>
      </w:r>
      <w:r w:rsidRPr="002803C3">
        <w:rPr>
          <w:rFonts w:ascii="Palatino Linotype" w:hAnsi="Palatino Linotype" w:cs="Arial"/>
          <w:sz w:val="24"/>
          <w:lang w:val="es-ES"/>
        </w:rPr>
        <w:t xml:space="preserve"> dictar la presente resolución.</w:t>
      </w:r>
    </w:p>
    <w:p w14:paraId="0B7368F5" w14:textId="77777777" w:rsidR="00E15E85" w:rsidRPr="002803C3" w:rsidRDefault="00E15E85" w:rsidP="00E15E85">
      <w:pPr>
        <w:spacing w:before="240" w:after="240" w:line="360" w:lineRule="auto"/>
        <w:jc w:val="center"/>
        <w:rPr>
          <w:rFonts w:ascii="Palatino Linotype" w:hAnsi="Palatino Linotype"/>
          <w:b/>
          <w:sz w:val="28"/>
          <w:lang w:val="es-ES"/>
        </w:rPr>
      </w:pPr>
      <w:r w:rsidRPr="002803C3">
        <w:rPr>
          <w:rFonts w:ascii="Palatino Linotype" w:hAnsi="Palatino Linotype"/>
          <w:b/>
          <w:sz w:val="28"/>
          <w:lang w:val="es-ES"/>
        </w:rPr>
        <w:t>A N T E C E D E N T E S   D E L   A S U N T O</w:t>
      </w:r>
    </w:p>
    <w:p w14:paraId="658E41B0" w14:textId="71EE248E" w:rsidR="00E15E85" w:rsidRPr="002803C3" w:rsidRDefault="00E15E85" w:rsidP="00E15E85">
      <w:pPr>
        <w:spacing w:before="240" w:after="240" w:line="360" w:lineRule="auto"/>
        <w:jc w:val="both"/>
        <w:rPr>
          <w:rFonts w:ascii="Palatino Linotype" w:hAnsi="Palatino Linotype"/>
          <w:lang w:val="es-ES"/>
        </w:rPr>
      </w:pPr>
      <w:r w:rsidRPr="002803C3">
        <w:rPr>
          <w:rFonts w:ascii="Palatino Linotype" w:hAnsi="Palatino Linotype" w:cs="Arial"/>
          <w:b/>
          <w:sz w:val="28"/>
          <w:lang w:val="es-ES"/>
        </w:rPr>
        <w:t>PRIMERO.</w:t>
      </w:r>
      <w:r w:rsidRPr="002803C3">
        <w:rPr>
          <w:rFonts w:ascii="Palatino Linotype" w:hAnsi="Palatino Linotype" w:cs="Arial"/>
          <w:lang w:val="es-ES"/>
        </w:rPr>
        <w:t xml:space="preserve"> </w:t>
      </w:r>
      <w:r w:rsidRPr="002803C3">
        <w:rPr>
          <w:rFonts w:ascii="Palatino Linotype" w:hAnsi="Palatino Linotype"/>
          <w:b/>
          <w:sz w:val="28"/>
          <w:szCs w:val="28"/>
          <w:lang w:val="es-ES"/>
        </w:rPr>
        <w:t>De la</w:t>
      </w:r>
      <w:r w:rsidR="00FD1B4B" w:rsidRPr="002803C3">
        <w:rPr>
          <w:rFonts w:ascii="Palatino Linotype" w:hAnsi="Palatino Linotype"/>
          <w:b/>
          <w:sz w:val="28"/>
          <w:szCs w:val="28"/>
          <w:lang w:val="es-ES"/>
        </w:rPr>
        <w:t>s</w:t>
      </w:r>
      <w:r w:rsidRPr="002803C3">
        <w:rPr>
          <w:rFonts w:ascii="Palatino Linotype" w:hAnsi="Palatino Linotype"/>
          <w:b/>
          <w:sz w:val="28"/>
          <w:szCs w:val="28"/>
          <w:lang w:val="es-ES"/>
        </w:rPr>
        <w:t xml:space="preserve"> Solicitud</w:t>
      </w:r>
      <w:r w:rsidR="00FD1B4B" w:rsidRPr="002803C3">
        <w:rPr>
          <w:rFonts w:ascii="Palatino Linotype" w:hAnsi="Palatino Linotype"/>
          <w:b/>
          <w:sz w:val="28"/>
          <w:szCs w:val="28"/>
          <w:lang w:val="es-ES"/>
        </w:rPr>
        <w:t>es</w:t>
      </w:r>
      <w:r w:rsidRPr="002803C3">
        <w:rPr>
          <w:rFonts w:ascii="Palatino Linotype" w:hAnsi="Palatino Linotype"/>
          <w:b/>
          <w:sz w:val="28"/>
          <w:szCs w:val="28"/>
          <w:lang w:val="es-ES"/>
        </w:rPr>
        <w:t xml:space="preserve"> de Información.</w:t>
      </w:r>
    </w:p>
    <w:p w14:paraId="50D40B91" w14:textId="6410D033" w:rsidR="008D504F" w:rsidRPr="002803C3" w:rsidRDefault="00E15E85" w:rsidP="00E15E85">
      <w:pPr>
        <w:spacing w:before="240" w:line="360" w:lineRule="auto"/>
        <w:jc w:val="both"/>
        <w:rPr>
          <w:rFonts w:ascii="Palatino Linotype" w:hAnsi="Palatino Linotype" w:cs="Arial"/>
          <w:sz w:val="24"/>
          <w:lang w:val="es-ES"/>
        </w:rPr>
      </w:pPr>
      <w:r w:rsidRPr="002803C3">
        <w:rPr>
          <w:rFonts w:ascii="Palatino Linotype" w:hAnsi="Palatino Linotype" w:cs="Arial"/>
          <w:sz w:val="24"/>
          <w:lang w:val="es-ES"/>
        </w:rPr>
        <w:t>Con fecha</w:t>
      </w:r>
      <w:r w:rsidR="004528AD" w:rsidRPr="002803C3">
        <w:rPr>
          <w:rFonts w:ascii="Palatino Linotype" w:hAnsi="Palatino Linotype" w:cs="Arial"/>
          <w:sz w:val="24"/>
          <w:lang w:val="es-ES"/>
        </w:rPr>
        <w:t xml:space="preserve"> </w:t>
      </w:r>
      <w:r w:rsidR="00903D5D" w:rsidRPr="002803C3">
        <w:rPr>
          <w:rFonts w:ascii="Palatino Linotype" w:hAnsi="Palatino Linotype" w:cs="Arial"/>
          <w:sz w:val="24"/>
          <w:lang w:val="es-ES"/>
        </w:rPr>
        <w:t>dos de agosto</w:t>
      </w:r>
      <w:r w:rsidR="00430C5D" w:rsidRPr="002803C3">
        <w:rPr>
          <w:rFonts w:ascii="Palatino Linotype" w:hAnsi="Palatino Linotype" w:cs="Arial"/>
          <w:sz w:val="24"/>
          <w:lang w:val="es-ES"/>
        </w:rPr>
        <w:t xml:space="preserve"> de dos mil veintiuno</w:t>
      </w:r>
      <w:r w:rsidRPr="002803C3">
        <w:rPr>
          <w:rFonts w:ascii="Palatino Linotype" w:hAnsi="Palatino Linotype" w:cs="Arial"/>
          <w:sz w:val="24"/>
          <w:lang w:val="es-ES"/>
        </w:rPr>
        <w:t xml:space="preserve">, </w:t>
      </w:r>
      <w:r w:rsidR="003D0268" w:rsidRPr="002803C3">
        <w:rPr>
          <w:rFonts w:ascii="Palatino Linotype" w:hAnsi="Palatino Linotype" w:cs="Arial"/>
          <w:b/>
          <w:sz w:val="24"/>
          <w:lang w:val="es-ES"/>
        </w:rPr>
        <w:t>la parte recurrente</w:t>
      </w:r>
      <w:r w:rsidRPr="002803C3">
        <w:rPr>
          <w:rFonts w:ascii="Palatino Linotype" w:hAnsi="Palatino Linotype" w:cs="Arial"/>
          <w:sz w:val="24"/>
          <w:lang w:val="es-ES"/>
        </w:rPr>
        <w:t>, presentó a través del Sistema de Acceso a la Información Mexiquense (</w:t>
      </w:r>
      <w:r w:rsidRPr="002803C3">
        <w:rPr>
          <w:rFonts w:ascii="Palatino Linotype" w:hAnsi="Palatino Linotype" w:cs="Arial"/>
          <w:b/>
          <w:sz w:val="24"/>
          <w:lang w:val="es-ES"/>
        </w:rPr>
        <w:t>SAIMEX)</w:t>
      </w:r>
      <w:r w:rsidRPr="002803C3">
        <w:rPr>
          <w:rFonts w:ascii="Palatino Linotype" w:hAnsi="Palatino Linotype" w:cs="Arial"/>
          <w:sz w:val="24"/>
          <w:lang w:val="es-ES"/>
        </w:rPr>
        <w:t xml:space="preserve"> ante </w:t>
      </w:r>
      <w:r w:rsidRPr="002803C3">
        <w:rPr>
          <w:rFonts w:ascii="Palatino Linotype" w:hAnsi="Palatino Linotype" w:cs="Arial"/>
          <w:b/>
          <w:sz w:val="24"/>
          <w:lang w:val="es-ES"/>
        </w:rPr>
        <w:t>El Sujeto Obligado</w:t>
      </w:r>
      <w:r w:rsidRPr="002803C3">
        <w:rPr>
          <w:rFonts w:ascii="Palatino Linotype" w:hAnsi="Palatino Linotype" w:cs="Arial"/>
          <w:sz w:val="24"/>
          <w:lang w:val="es-ES"/>
        </w:rPr>
        <w:t>, solicitud</w:t>
      </w:r>
      <w:r w:rsidR="00FD1B4B" w:rsidRPr="002803C3">
        <w:rPr>
          <w:rFonts w:ascii="Palatino Linotype" w:hAnsi="Palatino Linotype" w:cs="Arial"/>
          <w:sz w:val="24"/>
          <w:lang w:val="es-ES"/>
        </w:rPr>
        <w:t>es</w:t>
      </w:r>
      <w:r w:rsidRPr="002803C3">
        <w:rPr>
          <w:rFonts w:ascii="Palatino Linotype" w:hAnsi="Palatino Linotype" w:cs="Arial"/>
          <w:sz w:val="24"/>
          <w:lang w:val="es-ES"/>
        </w:rPr>
        <w:t xml:space="preserve"> de acceso a la información pública, registrada</w:t>
      </w:r>
      <w:r w:rsidR="00FD1B4B" w:rsidRPr="002803C3">
        <w:rPr>
          <w:rFonts w:ascii="Palatino Linotype" w:hAnsi="Palatino Linotype" w:cs="Arial"/>
          <w:sz w:val="24"/>
          <w:lang w:val="es-ES"/>
        </w:rPr>
        <w:t>s</w:t>
      </w:r>
      <w:r w:rsidRPr="002803C3">
        <w:rPr>
          <w:rFonts w:ascii="Palatino Linotype" w:hAnsi="Palatino Linotype" w:cs="Arial"/>
          <w:sz w:val="24"/>
          <w:lang w:val="es-ES"/>
        </w:rPr>
        <w:t xml:space="preserve"> bajo </w:t>
      </w:r>
      <w:r w:rsidR="001366EB" w:rsidRPr="002803C3">
        <w:rPr>
          <w:rFonts w:ascii="Palatino Linotype" w:hAnsi="Palatino Linotype" w:cs="Arial"/>
          <w:sz w:val="24"/>
          <w:lang w:val="es-ES"/>
        </w:rPr>
        <w:t>los números</w:t>
      </w:r>
      <w:r w:rsidRPr="002803C3">
        <w:rPr>
          <w:rFonts w:ascii="Palatino Linotype" w:hAnsi="Palatino Linotype" w:cs="Arial"/>
          <w:sz w:val="24"/>
          <w:lang w:val="es-ES"/>
        </w:rPr>
        <w:t xml:space="preserve"> de expediente</w:t>
      </w:r>
      <w:r w:rsidRPr="002803C3">
        <w:rPr>
          <w:rFonts w:ascii="Palatino Linotype" w:hAnsi="Palatino Linotype" w:cs="Arial"/>
          <w:b/>
          <w:sz w:val="24"/>
          <w:lang w:val="es-ES"/>
        </w:rPr>
        <w:t xml:space="preserve"> </w:t>
      </w:r>
      <w:r w:rsidR="00903D5D" w:rsidRPr="002803C3">
        <w:rPr>
          <w:rFonts w:ascii="Palatino Linotype" w:hAnsi="Palatino Linotype" w:cs="Arial"/>
          <w:b/>
          <w:sz w:val="24"/>
          <w:lang w:val="es-ES"/>
        </w:rPr>
        <w:t>00685/TOLUCA/IP/2021 y 00694/TOLUCA/IP/2021</w:t>
      </w:r>
      <w:r w:rsidR="00E015A8" w:rsidRPr="002803C3">
        <w:rPr>
          <w:rFonts w:ascii="Palatino Linotype" w:hAnsi="Palatino Linotype" w:cs="Arial"/>
          <w:b/>
          <w:sz w:val="24"/>
          <w:lang w:val="es-ES"/>
        </w:rPr>
        <w:t xml:space="preserve">, </w:t>
      </w:r>
      <w:r w:rsidRPr="002803C3">
        <w:rPr>
          <w:rFonts w:ascii="Palatino Linotype" w:hAnsi="Palatino Linotype" w:cs="Arial"/>
          <w:sz w:val="24"/>
          <w:lang w:val="es-ES"/>
        </w:rPr>
        <w:t>mediante la cual solicitó información en el tenor siguiente:</w:t>
      </w:r>
    </w:p>
    <w:p w14:paraId="0D8F1E66" w14:textId="542B29B9" w:rsidR="00EC2498" w:rsidRPr="002803C3" w:rsidRDefault="00EC2498" w:rsidP="00EC2498">
      <w:pPr>
        <w:ind w:left="851" w:right="850"/>
        <w:jc w:val="both"/>
        <w:rPr>
          <w:rFonts w:ascii="Palatino Linotype" w:eastAsia="Times New Roman" w:hAnsi="Palatino Linotype" w:cs="Times New Roman"/>
          <w:i/>
          <w:lang w:val="es-ES" w:eastAsia="es-ES"/>
        </w:rPr>
      </w:pPr>
      <w:r w:rsidRPr="002803C3">
        <w:rPr>
          <w:rFonts w:ascii="Palatino Linotype" w:eastAsia="Times New Roman" w:hAnsi="Palatino Linotype" w:cs="Times New Roman"/>
          <w:i/>
          <w:lang w:val="es-ES" w:eastAsia="es-ES"/>
        </w:rPr>
        <w:t xml:space="preserve"> “</w:t>
      </w:r>
      <w:r w:rsidR="00903D5D" w:rsidRPr="002803C3">
        <w:rPr>
          <w:rFonts w:ascii="Palatino Linotype" w:hAnsi="Palatino Linotype"/>
          <w:i/>
          <w:color w:val="000000"/>
          <w:lang w:val="es-ES"/>
        </w:rPr>
        <w:t xml:space="preserve">1) Que han hecho los miembros del cabildo responsables respecto a la complicada situación económica que se reporta por su municipio, en especial el o los síndicos responsables de vigilar el ingreso y el egreso y que observaciones han hecho de esto, ya que mes con mes deben de registrar estas observaciones, si no han hecho nada porque y documentos que demuestren sus </w:t>
      </w:r>
      <w:proofErr w:type="gramStart"/>
      <w:r w:rsidR="00903D5D" w:rsidRPr="002803C3">
        <w:rPr>
          <w:rFonts w:ascii="Palatino Linotype" w:hAnsi="Palatino Linotype"/>
          <w:i/>
          <w:color w:val="000000"/>
          <w:lang w:val="es-ES"/>
        </w:rPr>
        <w:t>observaciones ,</w:t>
      </w:r>
      <w:proofErr w:type="gramEnd"/>
      <w:r w:rsidR="00903D5D" w:rsidRPr="002803C3">
        <w:rPr>
          <w:rFonts w:ascii="Palatino Linotype" w:hAnsi="Palatino Linotype"/>
          <w:i/>
          <w:color w:val="000000"/>
          <w:lang w:val="es-ES"/>
        </w:rPr>
        <w:t xml:space="preserve"> ya que son tan responsables por su ineptitud como otros funcionarios. 2) Todos los documentos generados en el ayuntamiento que informen la situación económica o que hayan </w:t>
      </w:r>
      <w:r w:rsidR="00903D5D" w:rsidRPr="002803C3">
        <w:rPr>
          <w:rFonts w:ascii="Palatino Linotype" w:hAnsi="Palatino Linotype"/>
          <w:i/>
          <w:color w:val="000000"/>
          <w:lang w:val="es-ES"/>
        </w:rPr>
        <w:lastRenderedPageBreak/>
        <w:t>acabado en esta situación de pasivos a empleados y contratistas y proveedores. 3) b 4) El padrón de proveedores y contratistas que el municipio les debe, el concepto, el monto, el expediente respectivo y su registro contable respectivo. 5) Los informes de situación financiera que ha enviado el Tesorero al Ayuntamiento desde 2015 a la fecha. 6) Las reconducciones financieras hecha desde 2015 ala fecha. 7) Las observaciones hechas por los síndicos a la cuenta mensual y anual del municipio y entregada a la legislatura. 8) Las observaciones hechas a la información financiera del municipio y como se solvento, es decir los expedientes completos a estas. 9) El currículo completo que evidencie la capacidad del Tesorero, Síndicos de ingreso y egreso, encargados o funcionarios del control presupuesta y de ingresos en todos sus niveles medios y altos que integren estas Áreas Administrativas. Así como sus certificados o validaciones de competencia laboral. 10) Esta información de la menos la pasada y la presente administración, ya que es las que generaron esta emergencia económica</w:t>
      </w:r>
      <w:r w:rsidR="005C5E6E" w:rsidRPr="002803C3">
        <w:rPr>
          <w:rFonts w:ascii="Palatino Linotype" w:hAnsi="Palatino Linotype"/>
          <w:i/>
          <w:color w:val="000000"/>
          <w:lang w:val="es-ES"/>
        </w:rPr>
        <w:t>.</w:t>
      </w:r>
      <w:r w:rsidRPr="002803C3">
        <w:rPr>
          <w:rFonts w:ascii="Palatino Linotype" w:eastAsia="Times New Roman" w:hAnsi="Palatino Linotype" w:cs="Times New Roman"/>
          <w:i/>
          <w:lang w:val="es-ES" w:eastAsia="es-ES"/>
        </w:rPr>
        <w:t>” [Sic]</w:t>
      </w:r>
    </w:p>
    <w:p w14:paraId="0E599137" w14:textId="75F1D477" w:rsidR="00A05305" w:rsidRPr="002803C3" w:rsidRDefault="00A05305" w:rsidP="00A05305">
      <w:pPr>
        <w:ind w:left="851" w:right="850"/>
        <w:jc w:val="both"/>
        <w:rPr>
          <w:rFonts w:ascii="Palatino Linotype" w:eastAsia="Times New Roman" w:hAnsi="Palatino Linotype" w:cs="Times New Roman"/>
          <w:i/>
          <w:lang w:val="es-ES" w:eastAsia="es-ES"/>
        </w:rPr>
      </w:pPr>
      <w:r w:rsidRPr="002803C3">
        <w:rPr>
          <w:rFonts w:ascii="Palatino Linotype" w:eastAsia="Times New Roman" w:hAnsi="Palatino Linotype" w:cs="Times New Roman"/>
          <w:i/>
          <w:lang w:val="es-ES" w:eastAsia="es-ES"/>
        </w:rPr>
        <w:t>“</w:t>
      </w:r>
      <w:r w:rsidR="00903D5D" w:rsidRPr="002803C3">
        <w:rPr>
          <w:rFonts w:ascii="Palatino Linotype" w:hAnsi="Palatino Linotype"/>
          <w:i/>
          <w:color w:val="000000"/>
          <w:lang w:val="es-ES"/>
        </w:rPr>
        <w:t xml:space="preserve">Me podrían dar información de todos los funcionarios de la Tesorería, Presidencia Municipal y Sindicaturas ya que se ve incompetencia como nunca antes en el manejo financiero, requiero el expediente de cada funcionario donde demuestre se experiencia, capacidad profesional y competencia laboral de cada uno de ellos, incluir a los asesores, ya que estuvimos viendo sus currículos en IPOMEX pero en muchos casos la información es confusa y se requiere evidenciar que si cumplen con los perfiles y presentaron los documentos que demuestran su competencia, también incluir a los asesores o similares de Tesorería y Presidencia y Sindicaturas. </w:t>
      </w:r>
      <w:proofErr w:type="gramStart"/>
      <w:r w:rsidR="00903D5D" w:rsidRPr="002803C3">
        <w:rPr>
          <w:rFonts w:ascii="Palatino Linotype" w:hAnsi="Palatino Linotype"/>
          <w:i/>
          <w:color w:val="000000"/>
          <w:lang w:val="es-ES"/>
        </w:rPr>
        <w:t>también</w:t>
      </w:r>
      <w:proofErr w:type="gramEnd"/>
      <w:r w:rsidR="00903D5D" w:rsidRPr="002803C3">
        <w:rPr>
          <w:rFonts w:ascii="Palatino Linotype" w:hAnsi="Palatino Linotype"/>
          <w:i/>
          <w:color w:val="000000"/>
          <w:lang w:val="es-ES"/>
        </w:rPr>
        <w:t xml:space="preserve"> Los acuerdos ,</w:t>
      </w:r>
      <w:proofErr w:type="spellStart"/>
      <w:r w:rsidR="00903D5D" w:rsidRPr="002803C3">
        <w:rPr>
          <w:rFonts w:ascii="Palatino Linotype" w:hAnsi="Palatino Linotype"/>
          <w:i/>
          <w:color w:val="000000"/>
          <w:lang w:val="es-ES"/>
        </w:rPr>
        <w:t>pacto,o</w:t>
      </w:r>
      <w:proofErr w:type="spellEnd"/>
      <w:r w:rsidR="00903D5D" w:rsidRPr="002803C3">
        <w:rPr>
          <w:rFonts w:ascii="Palatino Linotype" w:hAnsi="Palatino Linotype"/>
          <w:i/>
          <w:color w:val="000000"/>
          <w:lang w:val="es-ES"/>
        </w:rPr>
        <w:t xml:space="preserve"> documentos que firmaron o acordaron entre el Gobierno del Estado, la Legislatura y el Municipio para no cobrar adeudos de Toluca y se evidencia se este retraso generara carga financiera en el futuro al municipio, en especial si le competerá a Raymundo Martínez solventarla y el concepto y monto de estas </w:t>
      </w:r>
      <w:proofErr w:type="spellStart"/>
      <w:r w:rsidR="00903D5D" w:rsidRPr="002803C3">
        <w:rPr>
          <w:rFonts w:ascii="Palatino Linotype" w:hAnsi="Palatino Linotype"/>
          <w:i/>
          <w:color w:val="000000"/>
          <w:lang w:val="es-ES"/>
        </w:rPr>
        <w:t>negociacionesx</w:t>
      </w:r>
      <w:proofErr w:type="spellEnd"/>
      <w:r w:rsidRPr="002803C3">
        <w:rPr>
          <w:rFonts w:ascii="Palatino Linotype" w:hAnsi="Palatino Linotype"/>
          <w:i/>
          <w:color w:val="000000"/>
          <w:lang w:val="es-ES"/>
        </w:rPr>
        <w:t>.</w:t>
      </w:r>
      <w:r w:rsidRPr="002803C3">
        <w:rPr>
          <w:rFonts w:ascii="Palatino Linotype" w:eastAsia="Times New Roman" w:hAnsi="Palatino Linotype" w:cs="Times New Roman"/>
          <w:i/>
          <w:lang w:val="es-ES" w:eastAsia="es-ES"/>
        </w:rPr>
        <w:t>” [Sic]</w:t>
      </w:r>
    </w:p>
    <w:p w14:paraId="00749E22" w14:textId="5970DFA7" w:rsidR="00A05305" w:rsidRPr="002803C3" w:rsidRDefault="00E15E85" w:rsidP="00D046A7">
      <w:pPr>
        <w:ind w:left="851" w:right="850"/>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sz w:val="24"/>
          <w:szCs w:val="24"/>
          <w:lang w:val="es-ES" w:eastAsia="es-ES"/>
        </w:rPr>
        <w:t>Modalidad de entrega: a través del SAIMEX.</w:t>
      </w:r>
    </w:p>
    <w:p w14:paraId="18080762" w14:textId="77777777" w:rsidR="00903D5D" w:rsidRPr="002803C3" w:rsidRDefault="00903D5D" w:rsidP="00D046A7">
      <w:pPr>
        <w:ind w:left="851" w:right="850"/>
        <w:jc w:val="both"/>
        <w:rPr>
          <w:rFonts w:ascii="Palatino Linotype" w:eastAsia="Times New Roman" w:hAnsi="Palatino Linotype" w:cs="Times New Roman"/>
          <w:sz w:val="24"/>
          <w:szCs w:val="24"/>
          <w:lang w:val="es-ES" w:eastAsia="es-ES"/>
        </w:rPr>
      </w:pPr>
    </w:p>
    <w:p w14:paraId="27C97883" w14:textId="67293F24" w:rsidR="00FD1B4B" w:rsidRPr="002803C3" w:rsidRDefault="00FD1B4B" w:rsidP="00FD1B4B">
      <w:pPr>
        <w:spacing w:before="240" w:line="360" w:lineRule="auto"/>
        <w:jc w:val="both"/>
        <w:rPr>
          <w:rFonts w:ascii="Palatino Linotype" w:hAnsi="Palatino Linotype" w:cs="Arial"/>
          <w:b/>
          <w:sz w:val="28"/>
          <w:szCs w:val="20"/>
          <w:lang w:val="es-ES"/>
        </w:rPr>
      </w:pPr>
      <w:r w:rsidRPr="002803C3">
        <w:rPr>
          <w:rFonts w:ascii="Palatino Linotype" w:hAnsi="Palatino Linotype" w:cs="Arial"/>
          <w:b/>
          <w:sz w:val="28"/>
          <w:lang w:val="es-ES"/>
        </w:rPr>
        <w:t xml:space="preserve">SEGUNDO. </w:t>
      </w:r>
      <w:r w:rsidRPr="002803C3">
        <w:rPr>
          <w:rFonts w:ascii="Palatino Linotype" w:hAnsi="Palatino Linotype" w:cs="Arial"/>
          <w:b/>
          <w:sz w:val="28"/>
          <w:szCs w:val="20"/>
          <w:lang w:val="es-ES"/>
        </w:rPr>
        <w:t>De</w:t>
      </w:r>
      <w:r w:rsidR="004415BF" w:rsidRPr="002803C3">
        <w:rPr>
          <w:rFonts w:ascii="Palatino Linotype" w:hAnsi="Palatino Linotype" w:cs="Arial"/>
          <w:b/>
          <w:sz w:val="28"/>
          <w:szCs w:val="20"/>
          <w:lang w:val="es-ES"/>
        </w:rPr>
        <w:t xml:space="preserve"> </w:t>
      </w:r>
      <w:r w:rsidRPr="002803C3">
        <w:rPr>
          <w:rFonts w:ascii="Palatino Linotype" w:hAnsi="Palatino Linotype" w:cs="Arial"/>
          <w:b/>
          <w:sz w:val="28"/>
          <w:szCs w:val="20"/>
          <w:lang w:val="es-ES"/>
        </w:rPr>
        <w:t>las Respuesta</w:t>
      </w:r>
      <w:r w:rsidR="009E27D6" w:rsidRPr="002803C3">
        <w:rPr>
          <w:rFonts w:ascii="Palatino Linotype" w:hAnsi="Palatino Linotype" w:cs="Arial"/>
          <w:b/>
          <w:sz w:val="28"/>
          <w:szCs w:val="20"/>
          <w:lang w:val="es-ES"/>
        </w:rPr>
        <w:t>s</w:t>
      </w:r>
      <w:r w:rsidRPr="002803C3">
        <w:rPr>
          <w:rFonts w:ascii="Palatino Linotype" w:hAnsi="Palatino Linotype" w:cs="Arial"/>
          <w:b/>
          <w:sz w:val="28"/>
          <w:szCs w:val="20"/>
          <w:lang w:val="es-ES"/>
        </w:rPr>
        <w:t xml:space="preserve"> del Sujeto Obligado.</w:t>
      </w:r>
    </w:p>
    <w:p w14:paraId="772112E7" w14:textId="7C4AD880" w:rsidR="00FD1B4B" w:rsidRPr="002803C3" w:rsidRDefault="004415BF" w:rsidP="00FD1B4B">
      <w:pPr>
        <w:spacing w:before="240" w:line="360" w:lineRule="auto"/>
        <w:jc w:val="both"/>
        <w:rPr>
          <w:rFonts w:ascii="Palatino Linotype" w:hAnsi="Palatino Linotype" w:cs="Arial"/>
          <w:sz w:val="24"/>
          <w:szCs w:val="20"/>
          <w:u w:val="single"/>
          <w:lang w:val="es-ES"/>
        </w:rPr>
      </w:pPr>
      <w:r w:rsidRPr="002803C3">
        <w:rPr>
          <w:rFonts w:ascii="Palatino Linotype" w:hAnsi="Palatino Linotype" w:cs="Arial"/>
          <w:sz w:val="24"/>
          <w:szCs w:val="20"/>
          <w:lang w:val="es-ES"/>
        </w:rPr>
        <w:lastRenderedPageBreak/>
        <w:t>Luego así, d</w:t>
      </w:r>
      <w:r w:rsidR="00FD1B4B" w:rsidRPr="002803C3">
        <w:rPr>
          <w:rFonts w:ascii="Palatino Linotype" w:hAnsi="Palatino Linotype" w:cs="Arial"/>
          <w:sz w:val="24"/>
          <w:szCs w:val="20"/>
          <w:lang w:val="es-ES"/>
        </w:rPr>
        <w:t>e las constancias que obran en el expediente electrónico se aprecia que el sujeto obligado dio respuesta a las solicitudes de información en fecha</w:t>
      </w:r>
      <w:r w:rsidR="00A05305" w:rsidRPr="002803C3">
        <w:rPr>
          <w:rFonts w:ascii="Palatino Linotype" w:hAnsi="Palatino Linotype" w:cs="Arial"/>
          <w:sz w:val="24"/>
          <w:szCs w:val="20"/>
          <w:lang w:val="es-ES"/>
        </w:rPr>
        <w:t>s</w:t>
      </w:r>
      <w:r w:rsidR="00FD1B4B" w:rsidRPr="002803C3">
        <w:rPr>
          <w:rFonts w:ascii="Palatino Linotype" w:hAnsi="Palatino Linotype" w:cs="Arial"/>
          <w:sz w:val="24"/>
          <w:szCs w:val="20"/>
          <w:lang w:val="es-ES"/>
        </w:rPr>
        <w:t xml:space="preserve"> </w:t>
      </w:r>
      <w:r w:rsidR="00903D5D" w:rsidRPr="002803C3">
        <w:rPr>
          <w:rFonts w:ascii="Palatino Linotype" w:hAnsi="Palatino Linotype" w:cs="Arial"/>
          <w:sz w:val="24"/>
          <w:szCs w:val="20"/>
          <w:lang w:val="es-ES"/>
        </w:rPr>
        <w:t>veintitrés de agosto</w:t>
      </w:r>
      <w:r w:rsidR="00A05305" w:rsidRPr="002803C3">
        <w:rPr>
          <w:rFonts w:ascii="Palatino Linotype" w:hAnsi="Palatino Linotype" w:cs="Arial"/>
          <w:sz w:val="24"/>
          <w:szCs w:val="20"/>
          <w:lang w:val="es-ES"/>
        </w:rPr>
        <w:t xml:space="preserve"> </w:t>
      </w:r>
      <w:r w:rsidR="007D5C76" w:rsidRPr="002803C3">
        <w:rPr>
          <w:rFonts w:ascii="Palatino Linotype" w:hAnsi="Palatino Linotype" w:cs="Arial"/>
          <w:sz w:val="24"/>
          <w:szCs w:val="20"/>
          <w:lang w:val="es-ES"/>
        </w:rPr>
        <w:t>de dos mil veintiuno</w:t>
      </w:r>
      <w:r w:rsidR="00FD1B4B" w:rsidRPr="002803C3">
        <w:rPr>
          <w:rFonts w:ascii="Palatino Linotype" w:hAnsi="Palatino Linotype" w:cs="Arial"/>
          <w:sz w:val="24"/>
          <w:szCs w:val="20"/>
          <w:lang w:val="es-ES"/>
        </w:rPr>
        <w:t xml:space="preserve">, </w:t>
      </w:r>
      <w:r w:rsidR="00C47CB1" w:rsidRPr="002803C3">
        <w:rPr>
          <w:rFonts w:ascii="Palatino Linotype" w:hAnsi="Palatino Linotype" w:cs="Arial"/>
          <w:sz w:val="24"/>
          <w:szCs w:val="20"/>
          <w:lang w:val="es-ES"/>
        </w:rPr>
        <w:t xml:space="preserve">remitiendo </w:t>
      </w:r>
      <w:r w:rsidR="00903D5D" w:rsidRPr="002803C3">
        <w:rPr>
          <w:rFonts w:ascii="Palatino Linotype" w:hAnsi="Palatino Linotype" w:cs="Arial"/>
          <w:sz w:val="24"/>
          <w:szCs w:val="20"/>
          <w:lang w:val="es-ES"/>
        </w:rPr>
        <w:t>dieciséis</w:t>
      </w:r>
      <w:r w:rsidR="00C47CB1" w:rsidRPr="002803C3">
        <w:rPr>
          <w:rFonts w:ascii="Palatino Linotype" w:hAnsi="Palatino Linotype" w:cs="Arial"/>
          <w:sz w:val="24"/>
          <w:szCs w:val="20"/>
          <w:lang w:val="es-ES"/>
        </w:rPr>
        <w:t xml:space="preserve"> archivo</w:t>
      </w:r>
      <w:r w:rsidR="00210185" w:rsidRPr="002803C3">
        <w:rPr>
          <w:rFonts w:ascii="Palatino Linotype" w:hAnsi="Palatino Linotype" w:cs="Arial"/>
          <w:sz w:val="24"/>
          <w:szCs w:val="20"/>
          <w:lang w:val="es-ES"/>
        </w:rPr>
        <w:t>s</w:t>
      </w:r>
      <w:r w:rsidR="00C47CB1" w:rsidRPr="002803C3">
        <w:rPr>
          <w:rFonts w:ascii="Palatino Linotype" w:hAnsi="Palatino Linotype" w:cs="Arial"/>
          <w:sz w:val="24"/>
          <w:szCs w:val="20"/>
          <w:lang w:val="es-ES"/>
        </w:rPr>
        <w:t xml:space="preserve"> electrónico</w:t>
      </w:r>
      <w:r w:rsidR="00210185" w:rsidRPr="002803C3">
        <w:rPr>
          <w:rFonts w:ascii="Palatino Linotype" w:hAnsi="Palatino Linotype" w:cs="Arial"/>
          <w:sz w:val="24"/>
          <w:szCs w:val="20"/>
          <w:lang w:val="es-ES"/>
        </w:rPr>
        <w:t>s</w:t>
      </w:r>
      <w:r w:rsidR="00947318">
        <w:rPr>
          <w:rFonts w:ascii="Palatino Linotype" w:hAnsi="Palatino Linotype" w:cs="Arial"/>
          <w:sz w:val="24"/>
          <w:szCs w:val="20"/>
          <w:lang w:val="es-ES"/>
        </w:rPr>
        <w:t xml:space="preserve">, </w:t>
      </w:r>
      <w:r w:rsidR="007D5C76" w:rsidRPr="002803C3">
        <w:rPr>
          <w:rFonts w:ascii="Palatino Linotype" w:hAnsi="Palatino Linotype" w:cs="Arial"/>
          <w:sz w:val="24"/>
          <w:szCs w:val="20"/>
          <w:lang w:val="es-ES"/>
        </w:rPr>
        <w:t>los</w:t>
      </w:r>
      <w:r w:rsidR="00F455E4" w:rsidRPr="002803C3">
        <w:rPr>
          <w:rFonts w:ascii="Palatino Linotype" w:hAnsi="Palatino Linotype" w:cs="Arial"/>
          <w:sz w:val="24"/>
          <w:szCs w:val="20"/>
          <w:lang w:val="es-ES"/>
        </w:rPr>
        <w:t xml:space="preserve"> cual</w:t>
      </w:r>
      <w:r w:rsidR="007D5C76" w:rsidRPr="002803C3">
        <w:rPr>
          <w:rFonts w:ascii="Palatino Linotype" w:hAnsi="Palatino Linotype" w:cs="Arial"/>
          <w:sz w:val="24"/>
          <w:szCs w:val="20"/>
          <w:lang w:val="es-ES"/>
        </w:rPr>
        <w:t>es</w:t>
      </w:r>
      <w:r w:rsidR="00F455E4" w:rsidRPr="002803C3">
        <w:rPr>
          <w:rFonts w:ascii="Palatino Linotype" w:hAnsi="Palatino Linotype" w:cs="Arial"/>
          <w:sz w:val="24"/>
          <w:szCs w:val="20"/>
          <w:lang w:val="es-ES"/>
        </w:rPr>
        <w:t xml:space="preserve"> no se inserta</w:t>
      </w:r>
      <w:r w:rsidR="007D5C76" w:rsidRPr="002803C3">
        <w:rPr>
          <w:rFonts w:ascii="Palatino Linotype" w:hAnsi="Palatino Linotype" w:cs="Arial"/>
          <w:sz w:val="24"/>
          <w:szCs w:val="20"/>
          <w:lang w:val="es-ES"/>
        </w:rPr>
        <w:t>n</w:t>
      </w:r>
      <w:r w:rsidR="00F455E4" w:rsidRPr="002803C3">
        <w:rPr>
          <w:rFonts w:ascii="Palatino Linotype" w:hAnsi="Palatino Linotype" w:cs="Arial"/>
          <w:sz w:val="24"/>
          <w:szCs w:val="20"/>
          <w:lang w:val="es-ES"/>
        </w:rPr>
        <w:t xml:space="preserve"> en obvio de reproducciones ociosas y al ser del conocimiento de las partes.</w:t>
      </w:r>
    </w:p>
    <w:p w14:paraId="54F26BBF" w14:textId="77777777" w:rsidR="00903D5D" w:rsidRPr="002803C3" w:rsidRDefault="00903D5D" w:rsidP="00903D5D">
      <w:pPr>
        <w:spacing w:before="240" w:line="360" w:lineRule="auto"/>
        <w:ind w:left="708"/>
        <w:jc w:val="both"/>
        <w:rPr>
          <w:rFonts w:ascii="Palatino Linotype" w:hAnsi="Palatino Linotype" w:cs="Arial"/>
          <w:i/>
          <w:iCs/>
          <w:sz w:val="24"/>
          <w:szCs w:val="20"/>
          <w:lang w:val="es-ES"/>
        </w:rPr>
      </w:pPr>
      <w:r w:rsidRPr="002803C3">
        <w:rPr>
          <w:rFonts w:ascii="Palatino Linotype" w:hAnsi="Palatino Linotype" w:cs="Arial"/>
          <w:i/>
          <w:iCs/>
          <w:sz w:val="24"/>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31C57D9" w14:textId="77777777" w:rsidR="00903D5D" w:rsidRPr="002803C3" w:rsidRDefault="00903D5D" w:rsidP="00903D5D">
      <w:pPr>
        <w:spacing w:before="240" w:line="360" w:lineRule="auto"/>
        <w:ind w:left="708"/>
        <w:jc w:val="both"/>
        <w:rPr>
          <w:rFonts w:ascii="Palatino Linotype" w:hAnsi="Palatino Linotype" w:cs="Arial"/>
          <w:i/>
          <w:iCs/>
          <w:sz w:val="24"/>
          <w:szCs w:val="20"/>
          <w:lang w:val="es-ES"/>
        </w:rPr>
      </w:pPr>
      <w:r w:rsidRPr="002803C3">
        <w:rPr>
          <w:rFonts w:ascii="Palatino Linotype" w:hAnsi="Palatino Linotype" w:cs="Arial"/>
          <w:i/>
          <w:iCs/>
          <w:sz w:val="24"/>
          <w:szCs w:val="20"/>
          <w:lang w:val="es-ES"/>
        </w:rPr>
        <w:t xml:space="preserve">Con fundamento en los artículos 4, 7, 23 fracción </w:t>
      </w:r>
      <w:proofErr w:type="spellStart"/>
      <w:r w:rsidRPr="002803C3">
        <w:rPr>
          <w:rFonts w:ascii="Palatino Linotype" w:hAnsi="Palatino Linotype" w:cs="Arial"/>
          <w:i/>
          <w:iCs/>
          <w:sz w:val="24"/>
          <w:szCs w:val="20"/>
          <w:lang w:val="es-ES"/>
        </w:rPr>
        <w:t>lV</w:t>
      </w:r>
      <w:proofErr w:type="spellEnd"/>
      <w:r w:rsidRPr="002803C3">
        <w:rPr>
          <w:rFonts w:ascii="Palatino Linotype" w:hAnsi="Palatino Linotype" w:cs="Arial"/>
          <w:i/>
          <w:iCs/>
          <w:sz w:val="24"/>
          <w:szCs w:val="20"/>
          <w:lang w:val="es-ES"/>
        </w:rPr>
        <w:t xml:space="preserve">, 53 fracciones ll, </w:t>
      </w:r>
      <w:proofErr w:type="spellStart"/>
      <w:r w:rsidRPr="002803C3">
        <w:rPr>
          <w:rFonts w:ascii="Palatino Linotype" w:hAnsi="Palatino Linotype" w:cs="Arial"/>
          <w:i/>
          <w:iCs/>
          <w:sz w:val="24"/>
          <w:szCs w:val="20"/>
          <w:lang w:val="es-ES"/>
        </w:rPr>
        <w:t>lV</w:t>
      </w:r>
      <w:proofErr w:type="spellEnd"/>
      <w:r w:rsidRPr="002803C3">
        <w:rPr>
          <w:rFonts w:ascii="Palatino Linotype" w:hAnsi="Palatino Linotype" w:cs="Arial"/>
          <w:i/>
          <w:iCs/>
          <w:sz w:val="24"/>
          <w:szCs w:val="20"/>
          <w:lang w:val="es-ES"/>
        </w:rPr>
        <w:t xml:space="preserve"> y V de la Ley de Transparencia y Acceso a la Información Pública del Estado de México y Municipios, y en atención a su solicitud 00685/TOLUCA/IP/2021 mediante la cual requiere: “1) Que han hecho los miembros del cabildo responsables respecto a la complicada situación económica que se reporta por su municipio, en especial el o los síndicos responsables de vigilar el ingreso y el egreso y que observaciones han hecho de esto, ya que mes con mes deben de registrar estas observaciones, si no han hecho nada porque y documentos que demuestren sus observaciones , ya que son tan responsables por su ineptitud como otros funcionarios. 2) Todos los documentos generados en el ayuntamiento que informen la situación económica o que hayan acabado en esta situación de pasivos a empleados y contratistas y proveedores. 3) b 4) El padrón de proveedores y contratistas que el municipio les debe, el concepto, el monto, el expediente respectivo y su registro contable respectivo. 5) Los informes de situación financiera que ha enviado el Tesorero al Ayuntamiento desde 2015 a la fecha. 6) Las reconducciones financieras hecha desde 2015 ala fecha. 7) Las observaciones hechas por los síndicos a la cuenta mensual y anual </w:t>
      </w:r>
      <w:r w:rsidRPr="002803C3">
        <w:rPr>
          <w:rFonts w:ascii="Palatino Linotype" w:hAnsi="Palatino Linotype" w:cs="Arial"/>
          <w:i/>
          <w:iCs/>
          <w:sz w:val="24"/>
          <w:szCs w:val="20"/>
          <w:lang w:val="es-ES"/>
        </w:rPr>
        <w:lastRenderedPageBreak/>
        <w:t>del municipio y entregada a la legislatura. 8) Las observaciones hechas a la información financiera del municipio y como se solvento, es decir los expedientes completos a estas. 9) El currículo completo que evidencie la capacidad del Tesorero, Síndicos de ingreso y egreso, encargados o funcionarios del control presupuesta y de ingresos en todos sus niveles medios y altos que integren estas Áreas Administrativas. Así como sus certificados o validaciones de competencia laboral. 10) Esta información de la menos la pasada y la presente administración, ya que es las que generaron esta emergencia económica.” Sic Al respecto, se adjunta respuesta. Sin más por el momento reciba un cordial saludo.</w:t>
      </w:r>
    </w:p>
    <w:p w14:paraId="21631B64" w14:textId="77777777" w:rsidR="00903D5D" w:rsidRPr="002803C3" w:rsidRDefault="00903D5D" w:rsidP="00903D5D">
      <w:pPr>
        <w:spacing w:before="240" w:line="360" w:lineRule="auto"/>
        <w:ind w:left="708"/>
        <w:jc w:val="both"/>
        <w:rPr>
          <w:rFonts w:ascii="Palatino Linotype" w:hAnsi="Palatino Linotype" w:cs="Arial"/>
          <w:i/>
          <w:iCs/>
          <w:sz w:val="24"/>
          <w:szCs w:val="20"/>
          <w:lang w:val="es-ES"/>
        </w:rPr>
      </w:pPr>
      <w:r w:rsidRPr="002803C3">
        <w:rPr>
          <w:rFonts w:ascii="Palatino Linotype" w:hAnsi="Palatino Linotype" w:cs="Arial"/>
          <w:i/>
          <w:iCs/>
          <w:sz w:val="24"/>
          <w:szCs w:val="20"/>
          <w:lang w:val="es-ES"/>
        </w:rPr>
        <w:t>ATENTAMENTE</w:t>
      </w:r>
    </w:p>
    <w:p w14:paraId="0BBEA074" w14:textId="6359E118" w:rsidR="00B56A6D" w:rsidRPr="002803C3" w:rsidRDefault="00903D5D" w:rsidP="00903D5D">
      <w:pPr>
        <w:spacing w:before="240" w:line="360" w:lineRule="auto"/>
        <w:ind w:left="708"/>
        <w:jc w:val="both"/>
        <w:rPr>
          <w:rFonts w:ascii="Palatino Linotype" w:hAnsi="Palatino Linotype" w:cs="Arial"/>
          <w:i/>
          <w:iCs/>
          <w:sz w:val="24"/>
          <w:szCs w:val="20"/>
          <w:lang w:val="es-ES"/>
        </w:rPr>
      </w:pPr>
      <w:r w:rsidRPr="002803C3">
        <w:rPr>
          <w:rFonts w:ascii="Palatino Linotype" w:hAnsi="Palatino Linotype" w:cs="Arial"/>
          <w:i/>
          <w:iCs/>
          <w:sz w:val="24"/>
          <w:szCs w:val="20"/>
          <w:lang w:val="es-ES"/>
        </w:rPr>
        <w:t>MTRA. LORENA NAVARRETE CASTAÑEDA</w:t>
      </w:r>
    </w:p>
    <w:p w14:paraId="6EB5B989" w14:textId="77777777" w:rsidR="0052437F" w:rsidRPr="002803C3" w:rsidRDefault="0052437F" w:rsidP="0052437F">
      <w:pPr>
        <w:spacing w:before="240" w:line="360" w:lineRule="auto"/>
        <w:ind w:left="708"/>
        <w:jc w:val="both"/>
        <w:rPr>
          <w:rFonts w:ascii="Palatino Linotype" w:hAnsi="Palatino Linotype" w:cs="Arial"/>
          <w:i/>
          <w:iCs/>
          <w:sz w:val="24"/>
          <w:szCs w:val="20"/>
          <w:lang w:val="es-ES"/>
        </w:rPr>
      </w:pPr>
      <w:r w:rsidRPr="002803C3">
        <w:rPr>
          <w:rFonts w:ascii="Palatino Linotype" w:hAnsi="Palatino Linotype" w:cs="Arial"/>
          <w:i/>
          <w:iCs/>
          <w:sz w:val="24"/>
          <w:szCs w:val="20"/>
          <w:lang w:val="es-ES"/>
        </w:rPr>
        <w:t xml:space="preserve">Con fundamento en los artículos 4, 7, 23 fracción </w:t>
      </w:r>
      <w:proofErr w:type="spellStart"/>
      <w:r w:rsidRPr="002803C3">
        <w:rPr>
          <w:rFonts w:ascii="Palatino Linotype" w:hAnsi="Palatino Linotype" w:cs="Arial"/>
          <w:i/>
          <w:iCs/>
          <w:sz w:val="24"/>
          <w:szCs w:val="20"/>
          <w:lang w:val="es-ES"/>
        </w:rPr>
        <w:t>lV</w:t>
      </w:r>
      <w:proofErr w:type="spellEnd"/>
      <w:r w:rsidRPr="002803C3">
        <w:rPr>
          <w:rFonts w:ascii="Palatino Linotype" w:hAnsi="Palatino Linotype" w:cs="Arial"/>
          <w:i/>
          <w:iCs/>
          <w:sz w:val="24"/>
          <w:szCs w:val="20"/>
          <w:lang w:val="es-ES"/>
        </w:rPr>
        <w:t xml:space="preserve">, 53 fracciones ll, </w:t>
      </w:r>
      <w:proofErr w:type="spellStart"/>
      <w:r w:rsidRPr="002803C3">
        <w:rPr>
          <w:rFonts w:ascii="Palatino Linotype" w:hAnsi="Palatino Linotype" w:cs="Arial"/>
          <w:i/>
          <w:iCs/>
          <w:sz w:val="24"/>
          <w:szCs w:val="20"/>
          <w:lang w:val="es-ES"/>
        </w:rPr>
        <w:t>lV</w:t>
      </w:r>
      <w:proofErr w:type="spellEnd"/>
      <w:r w:rsidRPr="002803C3">
        <w:rPr>
          <w:rFonts w:ascii="Palatino Linotype" w:hAnsi="Palatino Linotype" w:cs="Arial"/>
          <w:i/>
          <w:iCs/>
          <w:sz w:val="24"/>
          <w:szCs w:val="20"/>
          <w:lang w:val="es-ES"/>
        </w:rPr>
        <w:t xml:space="preserve"> y V de la Ley de Transparencia y Acceso a la Información Pública del Estado de México y Municipios, y en atención a su solicitud 00694/TOLUCA/IP/2021 mediante la cual requiere: “Me podrían dar información de todos los funcionarios de la Tesorería, Presidencia Municipal y Sindicaturas ya que se ve incompetencia como nunca antes en el manejo financiero, requiero el expediente de cada funcionario donde demuestre se experiencia, capacidad profesional y competencia laboral de cada uno de ellos, incluir a los asesores, ya que estuvimos viendo sus currículos en IPOMEX pero en muchos casos la información es confusa y se requiere evidenciar que si cumplen con los perfiles y presentaron los documentos que demuestran su competencia, también incluir a los asesores o similares de Tesorería y Presidencia y Sindicaturas. </w:t>
      </w:r>
      <w:proofErr w:type="gramStart"/>
      <w:r w:rsidRPr="002803C3">
        <w:rPr>
          <w:rFonts w:ascii="Palatino Linotype" w:hAnsi="Palatino Linotype" w:cs="Arial"/>
          <w:i/>
          <w:iCs/>
          <w:sz w:val="24"/>
          <w:szCs w:val="20"/>
          <w:lang w:val="es-ES"/>
        </w:rPr>
        <w:t>también</w:t>
      </w:r>
      <w:proofErr w:type="gramEnd"/>
      <w:r w:rsidRPr="002803C3">
        <w:rPr>
          <w:rFonts w:ascii="Palatino Linotype" w:hAnsi="Palatino Linotype" w:cs="Arial"/>
          <w:i/>
          <w:iCs/>
          <w:sz w:val="24"/>
          <w:szCs w:val="20"/>
          <w:lang w:val="es-ES"/>
        </w:rPr>
        <w:t xml:space="preserve"> Los acuerdos </w:t>
      </w:r>
      <w:r w:rsidRPr="002803C3">
        <w:rPr>
          <w:rFonts w:ascii="Palatino Linotype" w:hAnsi="Palatino Linotype" w:cs="Arial"/>
          <w:i/>
          <w:iCs/>
          <w:sz w:val="24"/>
          <w:szCs w:val="20"/>
          <w:lang w:val="es-ES"/>
        </w:rPr>
        <w:lastRenderedPageBreak/>
        <w:t>,</w:t>
      </w:r>
      <w:proofErr w:type="spellStart"/>
      <w:r w:rsidRPr="002803C3">
        <w:rPr>
          <w:rFonts w:ascii="Palatino Linotype" w:hAnsi="Palatino Linotype" w:cs="Arial"/>
          <w:i/>
          <w:iCs/>
          <w:sz w:val="24"/>
          <w:szCs w:val="20"/>
          <w:lang w:val="es-ES"/>
        </w:rPr>
        <w:t>pacto,o</w:t>
      </w:r>
      <w:proofErr w:type="spellEnd"/>
      <w:r w:rsidRPr="002803C3">
        <w:rPr>
          <w:rFonts w:ascii="Palatino Linotype" w:hAnsi="Palatino Linotype" w:cs="Arial"/>
          <w:i/>
          <w:iCs/>
          <w:sz w:val="24"/>
          <w:szCs w:val="20"/>
          <w:lang w:val="es-ES"/>
        </w:rPr>
        <w:t xml:space="preserve"> documentos que firmaron o acordaron entre el Gobierno del Estado, la Legislatura y el Municipio para no cobrar adeudos de Toluca y se evidencia se este retraso generara carga financiera en el futuro al municipio, en especial si le competerá a Raymundo Martínez solventarla y el concepto y monto de estas negociaciones.” Sic Al respecto, se adjunta respuesta. Sin más por el momento reciba un cordial saludo.</w:t>
      </w:r>
    </w:p>
    <w:p w14:paraId="4C9BBAE0" w14:textId="77777777" w:rsidR="0052437F" w:rsidRPr="002803C3" w:rsidRDefault="0052437F" w:rsidP="0052437F">
      <w:pPr>
        <w:spacing w:before="240" w:line="360" w:lineRule="auto"/>
        <w:ind w:left="708"/>
        <w:jc w:val="both"/>
        <w:rPr>
          <w:rFonts w:ascii="Palatino Linotype" w:hAnsi="Palatino Linotype" w:cs="Arial"/>
          <w:i/>
          <w:iCs/>
          <w:sz w:val="24"/>
          <w:szCs w:val="20"/>
          <w:lang w:val="es-ES"/>
        </w:rPr>
      </w:pPr>
      <w:r w:rsidRPr="002803C3">
        <w:rPr>
          <w:rFonts w:ascii="Palatino Linotype" w:hAnsi="Palatino Linotype" w:cs="Arial"/>
          <w:i/>
          <w:iCs/>
          <w:sz w:val="24"/>
          <w:szCs w:val="20"/>
          <w:lang w:val="es-ES"/>
        </w:rPr>
        <w:t>ATENTAMENTE</w:t>
      </w:r>
    </w:p>
    <w:p w14:paraId="0A1D3C60" w14:textId="0D5CF1D4" w:rsidR="00903D5D" w:rsidRPr="002803C3" w:rsidRDefault="0052437F" w:rsidP="0052437F">
      <w:pPr>
        <w:spacing w:before="240" w:line="360" w:lineRule="auto"/>
        <w:ind w:left="708"/>
        <w:jc w:val="both"/>
        <w:rPr>
          <w:rFonts w:ascii="Palatino Linotype" w:hAnsi="Palatino Linotype" w:cs="Arial"/>
          <w:i/>
          <w:iCs/>
          <w:sz w:val="24"/>
          <w:szCs w:val="20"/>
          <w:lang w:val="es-ES"/>
        </w:rPr>
      </w:pPr>
      <w:r w:rsidRPr="002803C3">
        <w:rPr>
          <w:rFonts w:ascii="Palatino Linotype" w:hAnsi="Palatino Linotype" w:cs="Arial"/>
          <w:i/>
          <w:iCs/>
          <w:sz w:val="24"/>
          <w:szCs w:val="20"/>
          <w:lang w:val="es-ES"/>
        </w:rPr>
        <w:t>MTRA. LORENA NAVARRETE CASTAÑEDA</w:t>
      </w:r>
    </w:p>
    <w:p w14:paraId="1C89F571" w14:textId="13AE2AF2" w:rsidR="00FD1B4B" w:rsidRPr="002803C3" w:rsidRDefault="00FD1B4B" w:rsidP="00F71CF7">
      <w:pPr>
        <w:spacing w:before="240" w:line="360" w:lineRule="auto"/>
        <w:jc w:val="both"/>
        <w:rPr>
          <w:rFonts w:ascii="Palatino Linotype" w:hAnsi="Palatino Linotype" w:cs="Arial"/>
          <w:b/>
          <w:sz w:val="28"/>
          <w:lang w:val="es-ES"/>
        </w:rPr>
      </w:pPr>
      <w:r w:rsidRPr="002803C3">
        <w:rPr>
          <w:rFonts w:ascii="Palatino Linotype" w:hAnsi="Palatino Linotype" w:cs="Arial"/>
          <w:b/>
          <w:sz w:val="28"/>
          <w:lang w:val="es-ES"/>
        </w:rPr>
        <w:t xml:space="preserve">TERCERO. </w:t>
      </w:r>
      <w:r w:rsidRPr="002803C3">
        <w:rPr>
          <w:rFonts w:ascii="Palatino Linotype" w:hAnsi="Palatino Linotype"/>
          <w:b/>
          <w:sz w:val="28"/>
          <w:lang w:val="es-ES"/>
        </w:rPr>
        <w:t>De</w:t>
      </w:r>
      <w:r w:rsidR="009E27D6" w:rsidRPr="002803C3">
        <w:rPr>
          <w:rFonts w:ascii="Palatino Linotype" w:hAnsi="Palatino Linotype"/>
          <w:b/>
          <w:sz w:val="28"/>
          <w:lang w:val="es-ES"/>
        </w:rPr>
        <w:t xml:space="preserve"> los</w:t>
      </w:r>
      <w:r w:rsidRPr="002803C3">
        <w:rPr>
          <w:rFonts w:ascii="Palatino Linotype" w:hAnsi="Palatino Linotype"/>
          <w:b/>
          <w:sz w:val="28"/>
          <w:lang w:val="es-ES"/>
        </w:rPr>
        <w:t xml:space="preserve"> recurso</w:t>
      </w:r>
      <w:r w:rsidR="009E27D6" w:rsidRPr="002803C3">
        <w:rPr>
          <w:rFonts w:ascii="Palatino Linotype" w:hAnsi="Palatino Linotype"/>
          <w:b/>
          <w:sz w:val="28"/>
          <w:lang w:val="es-ES"/>
        </w:rPr>
        <w:t>s</w:t>
      </w:r>
      <w:r w:rsidRPr="002803C3">
        <w:rPr>
          <w:rFonts w:ascii="Palatino Linotype" w:hAnsi="Palatino Linotype"/>
          <w:b/>
          <w:sz w:val="28"/>
          <w:lang w:val="es-ES"/>
        </w:rPr>
        <w:t xml:space="preserve"> de revisión.</w:t>
      </w:r>
    </w:p>
    <w:p w14:paraId="1F3B83A9" w14:textId="6E513419" w:rsidR="00126EE7" w:rsidRPr="002803C3" w:rsidRDefault="00FD1B4B" w:rsidP="003B0246">
      <w:pPr>
        <w:spacing w:before="240" w:line="360" w:lineRule="auto"/>
        <w:jc w:val="both"/>
        <w:rPr>
          <w:rFonts w:ascii="Palatino Linotype" w:hAnsi="Palatino Linotype" w:cs="Arial"/>
          <w:sz w:val="24"/>
          <w:lang w:val="es-ES"/>
        </w:rPr>
      </w:pPr>
      <w:r w:rsidRPr="002803C3">
        <w:rPr>
          <w:rFonts w:ascii="Palatino Linotype" w:hAnsi="Palatino Linotype" w:cs="Arial"/>
          <w:sz w:val="24"/>
          <w:szCs w:val="24"/>
          <w:lang w:val="es-ES"/>
        </w:rPr>
        <w:t>Inconforme con las respuestas del sujeto obligado, la</w:t>
      </w:r>
      <w:r w:rsidRPr="002803C3">
        <w:rPr>
          <w:rFonts w:ascii="Palatino Linotype" w:hAnsi="Palatino Linotype" w:cs="Arial"/>
          <w:b/>
          <w:sz w:val="24"/>
          <w:szCs w:val="24"/>
          <w:lang w:val="es-ES"/>
        </w:rPr>
        <w:t xml:space="preserve"> </w:t>
      </w:r>
      <w:r w:rsidR="00FF628A" w:rsidRPr="002803C3">
        <w:rPr>
          <w:rFonts w:ascii="Palatino Linotype" w:hAnsi="Palatino Linotype" w:cs="Arial"/>
          <w:b/>
          <w:sz w:val="24"/>
          <w:szCs w:val="24"/>
          <w:lang w:val="es-ES"/>
        </w:rPr>
        <w:t>parte r</w:t>
      </w:r>
      <w:r w:rsidRPr="002803C3">
        <w:rPr>
          <w:rFonts w:ascii="Palatino Linotype" w:hAnsi="Palatino Linotype" w:cs="Arial"/>
          <w:b/>
          <w:sz w:val="24"/>
          <w:szCs w:val="24"/>
          <w:lang w:val="es-ES"/>
        </w:rPr>
        <w:t xml:space="preserve">ecurrente </w:t>
      </w:r>
      <w:r w:rsidRPr="002803C3">
        <w:rPr>
          <w:rFonts w:ascii="Palatino Linotype" w:hAnsi="Palatino Linotype" w:cs="Arial"/>
          <w:sz w:val="24"/>
          <w:szCs w:val="24"/>
          <w:lang w:val="es-ES"/>
        </w:rPr>
        <w:t xml:space="preserve">interpuso los recursos de revisión, en fecha </w:t>
      </w:r>
      <w:r w:rsidR="006274BC" w:rsidRPr="002803C3">
        <w:rPr>
          <w:rFonts w:ascii="Palatino Linotype" w:hAnsi="Palatino Linotype" w:cs="Arial"/>
          <w:sz w:val="24"/>
          <w:szCs w:val="24"/>
          <w:lang w:val="es-ES"/>
        </w:rPr>
        <w:t>nueve de septiembre</w:t>
      </w:r>
      <w:r w:rsidR="00A05305" w:rsidRPr="002803C3">
        <w:rPr>
          <w:rFonts w:ascii="Palatino Linotype" w:hAnsi="Palatino Linotype" w:cs="Arial"/>
          <w:sz w:val="24"/>
          <w:szCs w:val="24"/>
          <w:lang w:val="es-ES"/>
        </w:rPr>
        <w:t xml:space="preserve"> </w:t>
      </w:r>
      <w:r w:rsidR="007D5C76" w:rsidRPr="002803C3">
        <w:rPr>
          <w:rFonts w:ascii="Palatino Linotype" w:hAnsi="Palatino Linotype" w:cs="Arial"/>
          <w:sz w:val="24"/>
          <w:szCs w:val="24"/>
          <w:lang w:val="es-ES"/>
        </w:rPr>
        <w:t>de la presente anualidad</w:t>
      </w:r>
      <w:r w:rsidRPr="002803C3">
        <w:rPr>
          <w:rFonts w:ascii="Palatino Linotype" w:hAnsi="Palatino Linotype" w:cs="Arial"/>
          <w:sz w:val="24"/>
          <w:szCs w:val="24"/>
          <w:lang w:val="es-ES"/>
        </w:rPr>
        <w:t xml:space="preserve">, </w:t>
      </w:r>
      <w:r w:rsidR="001366EB" w:rsidRPr="002803C3">
        <w:rPr>
          <w:rFonts w:ascii="Palatino Linotype" w:hAnsi="Palatino Linotype" w:cs="Arial"/>
          <w:sz w:val="24"/>
          <w:szCs w:val="24"/>
          <w:lang w:val="es-ES"/>
        </w:rPr>
        <w:t xml:space="preserve">los cuales fueron registrados </w:t>
      </w:r>
      <w:r w:rsidRPr="002803C3">
        <w:rPr>
          <w:rFonts w:ascii="Palatino Linotype" w:hAnsi="Palatino Linotype" w:cs="Arial"/>
          <w:sz w:val="24"/>
          <w:szCs w:val="24"/>
          <w:lang w:val="es-ES"/>
        </w:rPr>
        <w:t>en el sistema electrónico con los expedientes número</w:t>
      </w:r>
      <w:r w:rsidR="004532AD" w:rsidRPr="002803C3">
        <w:rPr>
          <w:rFonts w:ascii="Palatino Linotype" w:hAnsi="Palatino Linotype" w:cs="Arial"/>
          <w:b/>
          <w:bCs/>
          <w:sz w:val="24"/>
          <w:szCs w:val="24"/>
          <w:lang w:val="es-ES" w:eastAsia="es-MX"/>
        </w:rPr>
        <w:t xml:space="preserve"> </w:t>
      </w:r>
      <w:r w:rsidR="003B0246" w:rsidRPr="002803C3">
        <w:rPr>
          <w:rFonts w:ascii="Palatino Linotype" w:hAnsi="Palatino Linotype" w:cs="Arial"/>
          <w:b/>
          <w:bCs/>
          <w:sz w:val="24"/>
          <w:szCs w:val="24"/>
          <w:lang w:val="es-ES" w:eastAsia="es-MX"/>
        </w:rPr>
        <w:t>0</w:t>
      </w:r>
      <w:r w:rsidR="00842F8A" w:rsidRPr="002803C3">
        <w:rPr>
          <w:rFonts w:ascii="Palatino Linotype" w:hAnsi="Palatino Linotype" w:cs="Arial"/>
          <w:b/>
          <w:bCs/>
          <w:sz w:val="24"/>
          <w:szCs w:val="24"/>
          <w:lang w:val="es-ES" w:eastAsia="es-MX"/>
        </w:rPr>
        <w:t>4645</w:t>
      </w:r>
      <w:r w:rsidR="003B0246" w:rsidRPr="002803C3">
        <w:rPr>
          <w:rFonts w:ascii="Palatino Linotype" w:hAnsi="Palatino Linotype" w:cs="Arial"/>
          <w:b/>
          <w:bCs/>
          <w:sz w:val="24"/>
          <w:szCs w:val="24"/>
          <w:lang w:val="es-ES" w:eastAsia="es-MX"/>
        </w:rPr>
        <w:t xml:space="preserve">/INFOEM/IP/RR/2021 </w:t>
      </w:r>
      <w:r w:rsidR="00126EE7" w:rsidRPr="002803C3">
        <w:rPr>
          <w:rFonts w:ascii="Palatino Linotype" w:hAnsi="Palatino Linotype" w:cs="Arial"/>
          <w:b/>
          <w:bCs/>
          <w:sz w:val="24"/>
          <w:szCs w:val="24"/>
          <w:lang w:val="es-ES" w:eastAsia="es-MX"/>
        </w:rPr>
        <w:t>y 0</w:t>
      </w:r>
      <w:r w:rsidR="00842F8A" w:rsidRPr="002803C3">
        <w:rPr>
          <w:rFonts w:ascii="Palatino Linotype" w:hAnsi="Palatino Linotype" w:cs="Arial"/>
          <w:b/>
          <w:bCs/>
          <w:sz w:val="24"/>
          <w:szCs w:val="24"/>
          <w:lang w:val="es-ES" w:eastAsia="es-MX"/>
        </w:rPr>
        <w:t>4647</w:t>
      </w:r>
      <w:r w:rsidR="00126EE7" w:rsidRPr="002803C3">
        <w:rPr>
          <w:rFonts w:ascii="Palatino Linotype" w:hAnsi="Palatino Linotype" w:cs="Arial"/>
          <w:b/>
          <w:bCs/>
          <w:sz w:val="24"/>
          <w:szCs w:val="24"/>
          <w:lang w:val="es-ES" w:eastAsia="es-MX"/>
        </w:rPr>
        <w:t>/INFOEM/IP/RR/2021</w:t>
      </w:r>
      <w:r w:rsidR="003B0246" w:rsidRPr="002803C3">
        <w:rPr>
          <w:rFonts w:ascii="Palatino Linotype" w:hAnsi="Palatino Linotype" w:cs="Arial"/>
          <w:b/>
          <w:bCs/>
          <w:sz w:val="24"/>
          <w:szCs w:val="24"/>
          <w:lang w:val="es-ES" w:eastAsia="es-MX"/>
        </w:rPr>
        <w:t>,</w:t>
      </w:r>
      <w:r w:rsidR="00FF058E" w:rsidRPr="002803C3">
        <w:rPr>
          <w:rFonts w:ascii="Palatino Linotype" w:hAnsi="Palatino Linotype" w:cs="Arial"/>
          <w:b/>
          <w:bCs/>
          <w:sz w:val="24"/>
          <w:szCs w:val="24"/>
          <w:lang w:val="es-ES" w:eastAsia="es-MX"/>
        </w:rPr>
        <w:t xml:space="preserve"> </w:t>
      </w:r>
      <w:r w:rsidRPr="002803C3">
        <w:rPr>
          <w:rFonts w:ascii="Palatino Linotype" w:hAnsi="Palatino Linotype" w:cs="Arial"/>
          <w:sz w:val="24"/>
          <w:szCs w:val="24"/>
          <w:lang w:val="es-ES"/>
        </w:rPr>
        <w:t xml:space="preserve">en </w:t>
      </w:r>
      <w:r w:rsidR="001366EB" w:rsidRPr="002803C3">
        <w:rPr>
          <w:rFonts w:ascii="Palatino Linotype" w:hAnsi="Palatino Linotype" w:cs="Arial"/>
          <w:sz w:val="24"/>
          <w:szCs w:val="24"/>
          <w:lang w:val="es-ES"/>
        </w:rPr>
        <w:t>los cuales</w:t>
      </w:r>
      <w:r w:rsidRPr="002803C3">
        <w:rPr>
          <w:rFonts w:ascii="Palatino Linotype" w:hAnsi="Palatino Linotype" w:cs="Arial"/>
          <w:sz w:val="24"/>
          <w:szCs w:val="24"/>
          <w:lang w:val="es-ES"/>
        </w:rPr>
        <w:t xml:space="preserve"> </w:t>
      </w:r>
      <w:r w:rsidRPr="002803C3">
        <w:rPr>
          <w:rFonts w:ascii="Palatino Linotype" w:hAnsi="Palatino Linotype" w:cs="Arial"/>
          <w:sz w:val="24"/>
          <w:lang w:val="es-ES"/>
        </w:rPr>
        <w:t>arguye, las siguientes manifestaciones:</w:t>
      </w:r>
    </w:p>
    <w:p w14:paraId="6B36E047" w14:textId="77777777" w:rsidR="00FD1B4B" w:rsidRPr="002803C3" w:rsidRDefault="00FD1B4B" w:rsidP="00FD1B4B">
      <w:pPr>
        <w:spacing w:before="240"/>
        <w:jc w:val="both"/>
        <w:rPr>
          <w:rFonts w:ascii="Palatino Linotype" w:hAnsi="Palatino Linotype" w:cs="Arial"/>
          <w:b/>
          <w:sz w:val="24"/>
          <w:lang w:val="es-ES"/>
        </w:rPr>
      </w:pPr>
      <w:r w:rsidRPr="002803C3">
        <w:rPr>
          <w:rFonts w:ascii="Palatino Linotype" w:hAnsi="Palatino Linotype" w:cs="Arial"/>
          <w:b/>
          <w:sz w:val="24"/>
          <w:lang w:val="es-ES"/>
        </w:rPr>
        <w:t>Acto Impugnado:</w:t>
      </w:r>
    </w:p>
    <w:p w14:paraId="3525578D" w14:textId="44486711" w:rsidR="006274BC" w:rsidRPr="002803C3" w:rsidRDefault="006274BC" w:rsidP="006274BC">
      <w:pPr>
        <w:spacing w:before="240"/>
        <w:ind w:left="851" w:right="850"/>
        <w:jc w:val="both"/>
        <w:rPr>
          <w:rFonts w:ascii="Palatino Linotype" w:hAnsi="Palatino Linotype"/>
          <w:i/>
          <w:color w:val="000000"/>
          <w:lang w:val="es-ES"/>
        </w:rPr>
      </w:pPr>
      <w:r w:rsidRPr="002803C3">
        <w:rPr>
          <w:rFonts w:ascii="Palatino Linotype" w:hAnsi="Palatino Linotype"/>
          <w:i/>
          <w:color w:val="000000"/>
          <w:lang w:val="es-ES"/>
        </w:rPr>
        <w:t>“información incompleta y no real.” [Sic]</w:t>
      </w:r>
    </w:p>
    <w:p w14:paraId="026DEF7A" w14:textId="3C7DBDFF" w:rsidR="00DD383A" w:rsidRPr="002803C3" w:rsidRDefault="00FD1B4B" w:rsidP="00FD1B4B">
      <w:pPr>
        <w:spacing w:before="240"/>
        <w:ind w:left="851" w:right="850"/>
        <w:jc w:val="both"/>
        <w:rPr>
          <w:rFonts w:ascii="Palatino Linotype" w:hAnsi="Palatino Linotype"/>
          <w:i/>
          <w:color w:val="000000"/>
          <w:lang w:val="es-ES"/>
        </w:rPr>
      </w:pPr>
      <w:r w:rsidRPr="002803C3">
        <w:rPr>
          <w:rFonts w:ascii="Palatino Linotype" w:hAnsi="Palatino Linotype"/>
          <w:i/>
          <w:color w:val="000000"/>
          <w:lang w:val="es-ES"/>
        </w:rPr>
        <w:t>“</w:t>
      </w:r>
      <w:r w:rsidR="006274BC" w:rsidRPr="002803C3">
        <w:rPr>
          <w:rFonts w:ascii="Palatino Linotype" w:hAnsi="Palatino Linotype"/>
          <w:i/>
          <w:color w:val="000000"/>
          <w:lang w:val="es-ES"/>
        </w:rPr>
        <w:t>Información, incompleta</w:t>
      </w:r>
      <w:r w:rsidR="00400B05" w:rsidRPr="002803C3">
        <w:rPr>
          <w:rFonts w:ascii="Palatino Linotype" w:hAnsi="Palatino Linotype"/>
          <w:i/>
          <w:color w:val="000000"/>
          <w:lang w:val="es-ES"/>
        </w:rPr>
        <w:t>.</w:t>
      </w:r>
      <w:r w:rsidR="00426F04" w:rsidRPr="002803C3">
        <w:rPr>
          <w:rFonts w:ascii="Palatino Linotype" w:hAnsi="Palatino Linotype"/>
          <w:i/>
          <w:color w:val="000000"/>
          <w:lang w:val="es-ES"/>
        </w:rPr>
        <w:t xml:space="preserve">” </w:t>
      </w:r>
      <w:r w:rsidR="00400B05" w:rsidRPr="002803C3">
        <w:rPr>
          <w:rFonts w:ascii="Palatino Linotype" w:hAnsi="Palatino Linotype"/>
          <w:i/>
          <w:color w:val="000000"/>
          <w:lang w:val="es-ES"/>
        </w:rPr>
        <w:t>[</w:t>
      </w:r>
      <w:r w:rsidRPr="002803C3">
        <w:rPr>
          <w:rFonts w:ascii="Palatino Linotype" w:hAnsi="Palatino Linotype"/>
          <w:i/>
          <w:color w:val="000000"/>
          <w:lang w:val="es-ES"/>
        </w:rPr>
        <w:t>Sic]</w:t>
      </w:r>
    </w:p>
    <w:p w14:paraId="7EE92CC7" w14:textId="77777777" w:rsidR="00FD1B4B" w:rsidRPr="002803C3" w:rsidRDefault="00FD1B4B" w:rsidP="00FD1B4B">
      <w:pPr>
        <w:spacing w:before="240"/>
        <w:jc w:val="both"/>
        <w:rPr>
          <w:rFonts w:ascii="Palatino Linotype" w:hAnsi="Palatino Linotype" w:cs="Arial"/>
          <w:sz w:val="24"/>
          <w:lang w:val="es-ES"/>
        </w:rPr>
      </w:pPr>
      <w:r w:rsidRPr="002803C3">
        <w:rPr>
          <w:rFonts w:ascii="Palatino Linotype" w:hAnsi="Palatino Linotype" w:cs="Arial"/>
          <w:b/>
          <w:sz w:val="24"/>
          <w:lang w:val="es-ES"/>
        </w:rPr>
        <w:t>Razones o Motivos de Inconformidad</w:t>
      </w:r>
      <w:r w:rsidRPr="002803C3">
        <w:rPr>
          <w:rFonts w:ascii="Palatino Linotype" w:hAnsi="Palatino Linotype" w:cs="Arial"/>
          <w:sz w:val="24"/>
          <w:lang w:val="es-ES"/>
        </w:rPr>
        <w:t xml:space="preserve">: </w:t>
      </w:r>
    </w:p>
    <w:p w14:paraId="5E08F410" w14:textId="0ADB6CD4" w:rsidR="006274BC" w:rsidRPr="002803C3" w:rsidRDefault="006274BC" w:rsidP="006274BC">
      <w:pPr>
        <w:spacing w:before="240"/>
        <w:ind w:left="851" w:right="850"/>
        <w:jc w:val="both"/>
        <w:rPr>
          <w:rFonts w:ascii="Palatino Linotype" w:hAnsi="Palatino Linotype"/>
          <w:i/>
          <w:color w:val="000000"/>
          <w:lang w:val="es-ES"/>
        </w:rPr>
      </w:pPr>
      <w:r w:rsidRPr="002803C3">
        <w:rPr>
          <w:rFonts w:ascii="Palatino Linotype" w:hAnsi="Palatino Linotype"/>
          <w:i/>
          <w:color w:val="000000"/>
          <w:lang w:val="es-ES"/>
        </w:rPr>
        <w:t xml:space="preserve">“La situación del municipio en lo financiero es crítica, por lo que los proveedores y trabajadores han manifestado, ha sido una pésima administración en el manejo delos recursos financieros y es importante que este gobierno aclare y de a conocer el estado delas finanzas publicas, y el INFOEM lo considere como posibles actos de corrupción y de negligencia que afectan a un millón de personas. Toluca se caracteriza por </w:t>
      </w:r>
      <w:r w:rsidRPr="002803C3">
        <w:rPr>
          <w:rFonts w:ascii="Palatino Linotype" w:hAnsi="Palatino Linotype"/>
          <w:i/>
          <w:color w:val="000000"/>
          <w:lang w:val="es-ES"/>
        </w:rPr>
        <w:lastRenderedPageBreak/>
        <w:t>proteger estos actos que afectan a la población y evidencian un mal gobierno, por ello es justo que informen bien lo que sucede y no a medias como en este caso. Es evidente que el problema financiero ya tiene consecuencias en al prestación de servicios que hoy se ven mermados, sin hablar que esta administración esta dejando aun mas endeudado al municipio y que la próxima administración tendría que sobrellevar las malas practicas publicas de la actual. QUE SE INFORME Y BIEN Y CON VERDAD YA BASTA DE OCULTAR LAS COSA, el Presidente habla bien y bonito, pero no nos dice la realidad, es necesario que el INFOEM obligue a este gobierno a que de la información completa y real.” [Sic]</w:t>
      </w:r>
    </w:p>
    <w:p w14:paraId="5856FE23" w14:textId="01ADB028" w:rsidR="00EA2E3A" w:rsidRPr="002803C3" w:rsidRDefault="00EA2E3A" w:rsidP="00EA2E3A">
      <w:pPr>
        <w:spacing w:before="240"/>
        <w:ind w:left="851" w:right="850"/>
        <w:jc w:val="both"/>
        <w:rPr>
          <w:rFonts w:ascii="Palatino Linotype" w:hAnsi="Palatino Linotype"/>
          <w:i/>
          <w:color w:val="000000"/>
          <w:lang w:val="es-ES"/>
        </w:rPr>
      </w:pPr>
      <w:r w:rsidRPr="002803C3">
        <w:rPr>
          <w:rFonts w:ascii="Palatino Linotype" w:hAnsi="Palatino Linotype"/>
          <w:i/>
          <w:color w:val="000000"/>
          <w:lang w:val="es-ES"/>
        </w:rPr>
        <w:t>“</w:t>
      </w:r>
      <w:r w:rsidR="006274BC" w:rsidRPr="002803C3">
        <w:rPr>
          <w:rFonts w:ascii="Palatino Linotype" w:hAnsi="Palatino Linotype"/>
          <w:i/>
          <w:color w:val="000000"/>
          <w:lang w:val="es-ES"/>
        </w:rPr>
        <w:t xml:space="preserve">Queremos ver el expediente completo, en </w:t>
      </w:r>
      <w:proofErr w:type="spellStart"/>
      <w:r w:rsidR="006274BC" w:rsidRPr="002803C3">
        <w:rPr>
          <w:rFonts w:ascii="Palatino Linotype" w:hAnsi="Palatino Linotype"/>
          <w:i/>
          <w:color w:val="000000"/>
          <w:lang w:val="es-ES"/>
        </w:rPr>
        <w:t>version</w:t>
      </w:r>
      <w:proofErr w:type="spellEnd"/>
      <w:r w:rsidR="006274BC" w:rsidRPr="002803C3">
        <w:rPr>
          <w:rFonts w:ascii="Palatino Linotype" w:hAnsi="Palatino Linotype"/>
          <w:i/>
          <w:color w:val="000000"/>
          <w:lang w:val="es-ES"/>
        </w:rPr>
        <w:t xml:space="preserve"> reservada, pero completa ya que es evidente que algunos funcionarios no pudieron con el puesto. </w:t>
      </w:r>
      <w:proofErr w:type="gramStart"/>
      <w:r w:rsidR="006274BC" w:rsidRPr="002803C3">
        <w:rPr>
          <w:rFonts w:ascii="Palatino Linotype" w:hAnsi="Palatino Linotype"/>
          <w:i/>
          <w:color w:val="000000"/>
          <w:lang w:val="es-ES"/>
        </w:rPr>
        <w:t>estos</w:t>
      </w:r>
      <w:proofErr w:type="gramEnd"/>
      <w:r w:rsidR="006274BC" w:rsidRPr="002803C3">
        <w:rPr>
          <w:rFonts w:ascii="Palatino Linotype" w:hAnsi="Palatino Linotype"/>
          <w:i/>
          <w:color w:val="000000"/>
          <w:lang w:val="es-ES"/>
        </w:rPr>
        <w:t xml:space="preserve"> deben estar en sus expedientes, y </w:t>
      </w:r>
      <w:proofErr w:type="spellStart"/>
      <w:r w:rsidR="006274BC" w:rsidRPr="002803C3">
        <w:rPr>
          <w:rFonts w:ascii="Palatino Linotype" w:hAnsi="Palatino Linotype"/>
          <w:i/>
          <w:color w:val="000000"/>
          <w:lang w:val="es-ES"/>
        </w:rPr>
        <w:t>casio</w:t>
      </w:r>
      <w:proofErr w:type="spellEnd"/>
      <w:r w:rsidR="006274BC" w:rsidRPr="002803C3">
        <w:rPr>
          <w:rFonts w:ascii="Palatino Linotype" w:hAnsi="Palatino Linotype"/>
          <w:i/>
          <w:color w:val="000000"/>
          <w:lang w:val="es-ES"/>
        </w:rPr>
        <w:t xml:space="preserve"> todos dicen que no tienen la </w:t>
      </w:r>
      <w:proofErr w:type="spellStart"/>
      <w:r w:rsidR="006274BC" w:rsidRPr="002803C3">
        <w:rPr>
          <w:rFonts w:ascii="Palatino Linotype" w:hAnsi="Palatino Linotype"/>
          <w:i/>
          <w:color w:val="000000"/>
          <w:lang w:val="es-ES"/>
        </w:rPr>
        <w:t>informacion</w:t>
      </w:r>
      <w:proofErr w:type="spellEnd"/>
      <w:r w:rsidR="006274BC" w:rsidRPr="002803C3">
        <w:rPr>
          <w:rFonts w:ascii="Palatino Linotype" w:hAnsi="Palatino Linotype"/>
          <w:i/>
          <w:color w:val="000000"/>
          <w:lang w:val="es-ES"/>
        </w:rPr>
        <w:t xml:space="preserve"> cuando es evidente que al menos deben tener algo o parte del información.</w:t>
      </w:r>
      <w:r w:rsidRPr="002803C3">
        <w:rPr>
          <w:rFonts w:ascii="Palatino Linotype" w:hAnsi="Palatino Linotype"/>
          <w:i/>
          <w:color w:val="000000"/>
          <w:lang w:val="es-ES"/>
        </w:rPr>
        <w:t>” [Sic]</w:t>
      </w:r>
    </w:p>
    <w:p w14:paraId="2B54ACF9" w14:textId="77777777" w:rsidR="00FD1B4B" w:rsidRPr="002803C3" w:rsidRDefault="00FD1B4B" w:rsidP="00FD1B4B">
      <w:pPr>
        <w:ind w:right="850"/>
        <w:jc w:val="both"/>
        <w:rPr>
          <w:rFonts w:ascii="Palatino Linotype" w:hAnsi="Palatino Linotype" w:cs="Arial"/>
          <w:b/>
          <w:sz w:val="24"/>
          <w:szCs w:val="24"/>
          <w:lang w:val="es-ES"/>
        </w:rPr>
      </w:pPr>
      <w:r w:rsidRPr="002803C3">
        <w:rPr>
          <w:rFonts w:ascii="Palatino Linotype" w:hAnsi="Palatino Linotype" w:cs="Arial"/>
          <w:b/>
          <w:sz w:val="28"/>
          <w:lang w:val="es-ES"/>
        </w:rPr>
        <w:t>CUARTO</w:t>
      </w:r>
      <w:r w:rsidRPr="002803C3">
        <w:rPr>
          <w:rFonts w:ascii="Palatino Linotype" w:hAnsi="Palatino Linotype" w:cs="Arial"/>
          <w:b/>
          <w:sz w:val="24"/>
          <w:szCs w:val="24"/>
          <w:lang w:val="es-ES"/>
        </w:rPr>
        <w:t xml:space="preserve">. </w:t>
      </w:r>
      <w:r w:rsidRPr="002803C3">
        <w:rPr>
          <w:rFonts w:ascii="Palatino Linotype" w:hAnsi="Palatino Linotype" w:cs="Arial"/>
          <w:b/>
          <w:sz w:val="28"/>
          <w:szCs w:val="28"/>
          <w:lang w:val="es-ES"/>
        </w:rPr>
        <w:t>Del turno del recurso de revisión.</w:t>
      </w:r>
    </w:p>
    <w:p w14:paraId="210D2776" w14:textId="3EEEC5FD" w:rsidR="005B075C" w:rsidRPr="002803C3" w:rsidRDefault="00FD1B4B" w:rsidP="00FD1B4B">
      <w:pPr>
        <w:spacing w:before="240" w:line="360" w:lineRule="auto"/>
        <w:jc w:val="both"/>
        <w:rPr>
          <w:rFonts w:ascii="Palatino Linotype" w:hAnsi="Palatino Linotype" w:cs="Arial"/>
          <w:sz w:val="24"/>
          <w:szCs w:val="24"/>
          <w:lang w:val="es-ES"/>
        </w:rPr>
      </w:pPr>
      <w:r w:rsidRPr="002803C3">
        <w:rPr>
          <w:rFonts w:ascii="Palatino Linotype" w:hAnsi="Palatino Linotype" w:cs="Arial"/>
          <w:sz w:val="24"/>
          <w:szCs w:val="24"/>
          <w:lang w:val="es-ES"/>
        </w:rPr>
        <w:t xml:space="preserve">Medios de impugnación que le fueron turnados a los Comisionados </w:t>
      </w:r>
      <w:r w:rsidR="00842F8A" w:rsidRPr="002803C3">
        <w:rPr>
          <w:rFonts w:ascii="Palatino Linotype" w:hAnsi="Palatino Linotype" w:cs="Arial"/>
          <w:b/>
          <w:sz w:val="24"/>
          <w:szCs w:val="24"/>
          <w:lang w:val="es-ES"/>
        </w:rPr>
        <w:t>José Martínez Vilchis y Sharon Cristina Morales Martínez</w:t>
      </w:r>
      <w:r w:rsidR="005B075C" w:rsidRPr="002803C3">
        <w:rPr>
          <w:rFonts w:ascii="Palatino Linotype" w:hAnsi="Palatino Linotype" w:cs="Arial"/>
          <w:b/>
          <w:sz w:val="24"/>
          <w:szCs w:val="24"/>
          <w:lang w:val="es-ES"/>
        </w:rPr>
        <w:t xml:space="preserve"> </w:t>
      </w:r>
      <w:r w:rsidRPr="002803C3">
        <w:rPr>
          <w:rFonts w:ascii="Palatino Linotype" w:hAnsi="Palatino Linotype" w:cs="Arial"/>
          <w:sz w:val="24"/>
          <w:szCs w:val="24"/>
          <w:lang w:val="es-ES"/>
        </w:rPr>
        <w:t>por medio del sistema electrónico en términos del arábigo 185 fracción I de la Ley de Transparencia y Acceso a la información Pública del Estado de México y Municipios, de los cuales recayeron acuerdos de admisión en fech</w:t>
      </w:r>
      <w:r w:rsidR="008149FD" w:rsidRPr="002803C3">
        <w:rPr>
          <w:rFonts w:ascii="Palatino Linotype" w:hAnsi="Palatino Linotype" w:cs="Arial"/>
          <w:sz w:val="24"/>
          <w:szCs w:val="24"/>
          <w:lang w:val="es-ES"/>
        </w:rPr>
        <w:t xml:space="preserve">a </w:t>
      </w:r>
      <w:r w:rsidR="00842F8A" w:rsidRPr="002803C3">
        <w:rPr>
          <w:rFonts w:ascii="Palatino Linotype" w:hAnsi="Palatino Linotype" w:cs="Arial"/>
          <w:sz w:val="24"/>
          <w:szCs w:val="24"/>
          <w:lang w:val="es-ES"/>
        </w:rPr>
        <w:t>catorce y quince de septiembre</w:t>
      </w:r>
      <w:r w:rsidR="00210FCE" w:rsidRPr="002803C3">
        <w:rPr>
          <w:rFonts w:ascii="Palatino Linotype" w:hAnsi="Palatino Linotype" w:cs="Arial"/>
          <w:sz w:val="24"/>
          <w:szCs w:val="24"/>
          <w:lang w:val="es-ES"/>
        </w:rPr>
        <w:t xml:space="preserve"> de dos mil veintiuno</w:t>
      </w:r>
      <w:r w:rsidRPr="002803C3">
        <w:rPr>
          <w:rFonts w:ascii="Palatino Linotype" w:hAnsi="Palatino Linotype" w:cs="Arial"/>
          <w:sz w:val="24"/>
          <w:szCs w:val="24"/>
          <w:lang w:val="es-ES"/>
        </w:rPr>
        <w:t xml:space="preserve">, </w:t>
      </w:r>
      <w:r w:rsidR="00947318">
        <w:rPr>
          <w:rFonts w:ascii="Palatino Linotype" w:hAnsi="Palatino Linotype" w:cs="Arial"/>
          <w:sz w:val="24"/>
          <w:szCs w:val="24"/>
          <w:lang w:val="es-ES"/>
        </w:rPr>
        <w:t xml:space="preserve">respectivamente, otorgándole </w:t>
      </w:r>
      <w:r w:rsidRPr="002803C3">
        <w:rPr>
          <w:rFonts w:ascii="Palatino Linotype" w:hAnsi="Palatino Linotype" w:cs="Arial"/>
          <w:sz w:val="24"/>
          <w:szCs w:val="24"/>
          <w:lang w:val="es-ES"/>
        </w:rPr>
        <w:t>un plazo de siete días para que las partes manifestaran lo que a su derecho corresponda en términos del numeral ya citado.</w:t>
      </w:r>
    </w:p>
    <w:p w14:paraId="2E294B4A" w14:textId="77777777" w:rsidR="006274BC" w:rsidRPr="002803C3" w:rsidRDefault="006274BC" w:rsidP="00FD1B4B">
      <w:pPr>
        <w:spacing w:before="240" w:line="360" w:lineRule="auto"/>
        <w:jc w:val="both"/>
        <w:rPr>
          <w:rFonts w:ascii="Palatino Linotype" w:hAnsi="Palatino Linotype" w:cs="Arial"/>
          <w:sz w:val="24"/>
          <w:szCs w:val="24"/>
          <w:lang w:val="es-ES"/>
        </w:rPr>
      </w:pPr>
    </w:p>
    <w:p w14:paraId="4AAE4729" w14:textId="77777777" w:rsidR="00FD1B4B" w:rsidRPr="002803C3" w:rsidRDefault="00FD1B4B" w:rsidP="00FD1B4B">
      <w:pPr>
        <w:spacing w:before="240" w:line="360" w:lineRule="auto"/>
        <w:jc w:val="both"/>
        <w:rPr>
          <w:rFonts w:ascii="Palatino Linotype" w:hAnsi="Palatino Linotype" w:cs="Arial"/>
          <w:b/>
          <w:sz w:val="28"/>
          <w:szCs w:val="28"/>
          <w:lang w:val="es-ES"/>
        </w:rPr>
      </w:pPr>
      <w:r w:rsidRPr="002803C3">
        <w:rPr>
          <w:rFonts w:ascii="Palatino Linotype" w:hAnsi="Palatino Linotype" w:cs="Arial"/>
          <w:b/>
          <w:sz w:val="28"/>
          <w:szCs w:val="28"/>
          <w:lang w:val="es-ES"/>
        </w:rPr>
        <w:t>QUINTO. De la Acumulación.</w:t>
      </w:r>
    </w:p>
    <w:p w14:paraId="18D4205A" w14:textId="013A2B88" w:rsidR="007218B8" w:rsidRPr="002803C3" w:rsidRDefault="00FD1B4B" w:rsidP="00FD1B4B">
      <w:pPr>
        <w:pStyle w:val="Prrafodelista"/>
        <w:spacing w:line="360" w:lineRule="auto"/>
        <w:ind w:left="0"/>
        <w:jc w:val="both"/>
        <w:rPr>
          <w:rFonts w:ascii="Palatino Linotype" w:hAnsi="Palatino Linotype" w:cs="Arial"/>
        </w:rPr>
      </w:pPr>
      <w:r w:rsidRPr="002803C3">
        <w:rPr>
          <w:rFonts w:ascii="Palatino Linotype" w:hAnsi="Palatino Linotype" w:cs="Arial"/>
        </w:rPr>
        <w:t xml:space="preserve">Posteriormente por acuerdo del Pleno del Instituto, en la </w:t>
      </w:r>
      <w:r w:rsidR="00842F8A" w:rsidRPr="002803C3">
        <w:rPr>
          <w:rFonts w:ascii="Palatino Linotype" w:hAnsi="Palatino Linotype" w:cs="Arial"/>
        </w:rPr>
        <w:t>Trigésima Tercera</w:t>
      </w:r>
      <w:r w:rsidR="00EA2E3A" w:rsidRPr="002803C3">
        <w:rPr>
          <w:rFonts w:ascii="Palatino Linotype" w:hAnsi="Palatino Linotype" w:cs="Arial"/>
        </w:rPr>
        <w:t xml:space="preserve"> </w:t>
      </w:r>
      <w:r w:rsidRPr="002803C3">
        <w:rPr>
          <w:rFonts w:ascii="Palatino Linotype" w:hAnsi="Palatino Linotype" w:cs="Arial"/>
        </w:rPr>
        <w:t xml:space="preserve">sesión ordinaria del Pleno de fecha </w:t>
      </w:r>
      <w:r w:rsidR="00842F8A" w:rsidRPr="002803C3">
        <w:rPr>
          <w:rFonts w:ascii="Palatino Linotype" w:hAnsi="Palatino Linotype" w:cs="Arial"/>
        </w:rPr>
        <w:t>veintidós de septiembre</w:t>
      </w:r>
      <w:r w:rsidR="00210FCE" w:rsidRPr="002803C3">
        <w:rPr>
          <w:rFonts w:ascii="Palatino Linotype" w:hAnsi="Palatino Linotype" w:cs="Arial"/>
        </w:rPr>
        <w:t xml:space="preserve"> de los corrientes</w:t>
      </w:r>
      <w:r w:rsidRPr="002803C3">
        <w:rPr>
          <w:rFonts w:ascii="Palatino Linotype" w:hAnsi="Palatino Linotype" w:cs="Arial"/>
        </w:rPr>
        <w:t xml:space="preserve">, se determinó </w:t>
      </w:r>
      <w:r w:rsidRPr="002803C3">
        <w:rPr>
          <w:rFonts w:ascii="Palatino Linotype" w:hAnsi="Palatino Linotype" w:cs="Arial"/>
        </w:rPr>
        <w:lastRenderedPageBreak/>
        <w:t>acumular los recursos de revisión en estudio, ya que existe identidad del solicitante y similitud de causas y objeto de solicitud en términos de lo que dispone el artículo 18 del Código de Procedimientos Administrativos del Estado de México.</w:t>
      </w:r>
    </w:p>
    <w:p w14:paraId="7FA769AC" w14:textId="77777777" w:rsidR="00FD1B4B" w:rsidRPr="002803C3" w:rsidRDefault="00FD1B4B" w:rsidP="00FD1B4B">
      <w:pPr>
        <w:spacing w:before="240" w:line="360" w:lineRule="auto"/>
        <w:jc w:val="both"/>
        <w:rPr>
          <w:rFonts w:ascii="Palatino Linotype" w:hAnsi="Palatino Linotype" w:cs="Arial"/>
          <w:b/>
          <w:sz w:val="24"/>
          <w:szCs w:val="24"/>
          <w:lang w:val="es-ES"/>
        </w:rPr>
      </w:pPr>
      <w:r w:rsidRPr="002803C3">
        <w:rPr>
          <w:rFonts w:ascii="Palatino Linotype" w:hAnsi="Palatino Linotype" w:cs="Arial"/>
          <w:b/>
          <w:sz w:val="28"/>
          <w:lang w:val="es-ES"/>
        </w:rPr>
        <w:t>SEXTO</w:t>
      </w:r>
      <w:r w:rsidRPr="002803C3">
        <w:rPr>
          <w:rFonts w:ascii="Palatino Linotype" w:hAnsi="Palatino Linotype" w:cs="Arial"/>
          <w:b/>
          <w:sz w:val="24"/>
          <w:szCs w:val="24"/>
          <w:lang w:val="es-ES"/>
        </w:rPr>
        <w:t xml:space="preserve">. </w:t>
      </w:r>
      <w:r w:rsidRPr="002803C3">
        <w:rPr>
          <w:rFonts w:ascii="Palatino Linotype" w:hAnsi="Palatino Linotype" w:cs="Arial"/>
          <w:b/>
          <w:sz w:val="28"/>
          <w:szCs w:val="28"/>
          <w:lang w:val="es-ES"/>
        </w:rPr>
        <w:t>De la etapa de instrucción.</w:t>
      </w:r>
    </w:p>
    <w:p w14:paraId="548DE22B" w14:textId="3634E854" w:rsidR="00FD1B4B" w:rsidRPr="002803C3" w:rsidRDefault="00FD1B4B" w:rsidP="00FD1B4B">
      <w:pPr>
        <w:spacing w:before="240" w:line="360" w:lineRule="auto"/>
        <w:jc w:val="both"/>
        <w:rPr>
          <w:rFonts w:ascii="Palatino Linotype" w:hAnsi="Palatino Linotype" w:cs="Arial"/>
          <w:sz w:val="24"/>
          <w:szCs w:val="24"/>
          <w:lang w:val="es-ES"/>
        </w:rPr>
      </w:pPr>
      <w:r w:rsidRPr="002803C3">
        <w:rPr>
          <w:rFonts w:ascii="Palatino Linotype" w:hAnsi="Palatino Linotype" w:cs="Arial"/>
          <w:sz w:val="24"/>
          <w:szCs w:val="24"/>
          <w:lang w:val="es-ES"/>
        </w:rPr>
        <w:t xml:space="preserve">Así, una vez abierta la etapa de instrucción, el Sujeto Obligado </w:t>
      </w:r>
      <w:r w:rsidR="00C427DB" w:rsidRPr="002803C3">
        <w:rPr>
          <w:rFonts w:ascii="Palatino Linotype" w:hAnsi="Palatino Linotype" w:cs="Arial"/>
          <w:sz w:val="24"/>
          <w:szCs w:val="24"/>
          <w:lang w:val="es-ES"/>
        </w:rPr>
        <w:t xml:space="preserve">en fecha </w:t>
      </w:r>
      <w:r w:rsidR="00903D5D" w:rsidRPr="002803C3">
        <w:rPr>
          <w:rFonts w:ascii="Palatino Linotype" w:hAnsi="Palatino Linotype" w:cs="Arial"/>
          <w:sz w:val="24"/>
          <w:szCs w:val="24"/>
          <w:lang w:val="es-ES"/>
        </w:rPr>
        <w:t>veintitrés de septiembre</w:t>
      </w:r>
      <w:r w:rsidR="00C427DB" w:rsidRPr="002803C3">
        <w:rPr>
          <w:rFonts w:ascii="Palatino Linotype" w:hAnsi="Palatino Linotype" w:cs="Arial"/>
          <w:sz w:val="24"/>
          <w:szCs w:val="24"/>
          <w:lang w:val="es-ES"/>
        </w:rPr>
        <w:t xml:space="preserve"> de dos mil veintiuno present</w:t>
      </w:r>
      <w:r w:rsidR="00947318">
        <w:rPr>
          <w:rFonts w:ascii="Palatino Linotype" w:hAnsi="Palatino Linotype" w:cs="Arial"/>
          <w:sz w:val="24"/>
          <w:szCs w:val="24"/>
          <w:lang w:val="es-ES"/>
        </w:rPr>
        <w:t>ó</w:t>
      </w:r>
      <w:r w:rsidR="00C427DB" w:rsidRPr="002803C3">
        <w:rPr>
          <w:rFonts w:ascii="Palatino Linotype" w:hAnsi="Palatino Linotype" w:cs="Arial"/>
          <w:sz w:val="24"/>
          <w:szCs w:val="24"/>
          <w:lang w:val="es-ES"/>
        </w:rPr>
        <w:t xml:space="preserve"> sus</w:t>
      </w:r>
      <w:r w:rsidR="00642481" w:rsidRPr="002803C3">
        <w:rPr>
          <w:rFonts w:ascii="Palatino Linotype" w:hAnsi="Palatino Linotype" w:cs="Arial"/>
          <w:sz w:val="24"/>
          <w:szCs w:val="24"/>
          <w:lang w:val="es-ES"/>
        </w:rPr>
        <w:t xml:space="preserve"> informe</w:t>
      </w:r>
      <w:r w:rsidR="00C427DB" w:rsidRPr="002803C3">
        <w:rPr>
          <w:rFonts w:ascii="Palatino Linotype" w:hAnsi="Palatino Linotype" w:cs="Arial"/>
          <w:sz w:val="24"/>
          <w:szCs w:val="24"/>
          <w:lang w:val="es-ES"/>
        </w:rPr>
        <w:t xml:space="preserve">s </w:t>
      </w:r>
      <w:r w:rsidR="00642481" w:rsidRPr="002803C3">
        <w:rPr>
          <w:rFonts w:ascii="Palatino Linotype" w:hAnsi="Palatino Linotype" w:cs="Arial"/>
          <w:sz w:val="24"/>
          <w:szCs w:val="24"/>
          <w:lang w:val="es-ES"/>
        </w:rPr>
        <w:t>justificado</w:t>
      </w:r>
      <w:r w:rsidR="00C427DB" w:rsidRPr="002803C3">
        <w:rPr>
          <w:rFonts w:ascii="Palatino Linotype" w:hAnsi="Palatino Linotype" w:cs="Arial"/>
          <w:sz w:val="24"/>
          <w:szCs w:val="24"/>
          <w:lang w:val="es-ES"/>
        </w:rPr>
        <w:t>s</w:t>
      </w:r>
      <w:r w:rsidRPr="002803C3">
        <w:rPr>
          <w:rFonts w:ascii="Palatino Linotype" w:hAnsi="Palatino Linotype" w:cs="Arial"/>
          <w:sz w:val="24"/>
          <w:szCs w:val="24"/>
          <w:lang w:val="es-ES"/>
        </w:rPr>
        <w:t xml:space="preserve">, asimismo; por su parte, el recurrente </w:t>
      </w:r>
      <w:r w:rsidR="00642481" w:rsidRPr="002803C3">
        <w:rPr>
          <w:rFonts w:ascii="Palatino Linotype" w:hAnsi="Palatino Linotype" w:cs="Arial"/>
          <w:sz w:val="24"/>
          <w:szCs w:val="24"/>
          <w:lang w:val="es-ES"/>
        </w:rPr>
        <w:t>no realiz</w:t>
      </w:r>
      <w:r w:rsidR="00947318">
        <w:rPr>
          <w:rFonts w:ascii="Palatino Linotype" w:hAnsi="Palatino Linotype" w:cs="Arial"/>
          <w:sz w:val="24"/>
          <w:szCs w:val="24"/>
          <w:lang w:val="es-ES"/>
        </w:rPr>
        <w:t>ó</w:t>
      </w:r>
      <w:r w:rsidR="00642481" w:rsidRPr="002803C3">
        <w:rPr>
          <w:rFonts w:ascii="Palatino Linotype" w:hAnsi="Palatino Linotype" w:cs="Arial"/>
          <w:sz w:val="24"/>
          <w:szCs w:val="24"/>
          <w:lang w:val="es-ES"/>
        </w:rPr>
        <w:t xml:space="preserve"> manifestación alguna</w:t>
      </w:r>
      <w:r w:rsidRPr="002803C3">
        <w:rPr>
          <w:rFonts w:ascii="Palatino Linotype" w:hAnsi="Palatino Linotype" w:cs="Arial"/>
          <w:sz w:val="24"/>
          <w:szCs w:val="24"/>
          <w:lang w:val="es-ES"/>
        </w:rPr>
        <w:t xml:space="preserve">, </w:t>
      </w:r>
      <w:r w:rsidR="002140BB" w:rsidRPr="002803C3">
        <w:rPr>
          <w:rFonts w:ascii="Palatino Linotype" w:hAnsi="Palatino Linotype" w:cs="Arial"/>
          <w:sz w:val="24"/>
          <w:szCs w:val="24"/>
          <w:lang w:val="es-ES"/>
        </w:rPr>
        <w:t>por lo que</w:t>
      </w:r>
      <w:r w:rsidRPr="002803C3">
        <w:rPr>
          <w:rFonts w:ascii="Palatino Linotype" w:hAnsi="Palatino Linotype" w:cs="Arial"/>
          <w:sz w:val="24"/>
          <w:szCs w:val="24"/>
          <w:lang w:val="es-ES"/>
        </w:rPr>
        <w:t xml:space="preserve">, una vez transcurrido el plazo se procedió a decretar el cierre de instrucción en fecha </w:t>
      </w:r>
      <w:r w:rsidR="00903D5D" w:rsidRPr="002803C3">
        <w:rPr>
          <w:rFonts w:ascii="Palatino Linotype" w:hAnsi="Palatino Linotype" w:cs="Arial"/>
          <w:sz w:val="24"/>
          <w:szCs w:val="24"/>
          <w:lang w:val="es-ES"/>
        </w:rPr>
        <w:t>cinco de octubre</w:t>
      </w:r>
      <w:r w:rsidR="00210FCE" w:rsidRPr="002803C3">
        <w:rPr>
          <w:rFonts w:ascii="Palatino Linotype" w:hAnsi="Palatino Linotype" w:cs="Arial"/>
          <w:sz w:val="24"/>
          <w:szCs w:val="24"/>
          <w:lang w:val="es-ES"/>
        </w:rPr>
        <w:t xml:space="preserve"> de dos mil veintiuno</w:t>
      </w:r>
      <w:r w:rsidRPr="002803C3">
        <w:rPr>
          <w:rFonts w:ascii="Palatino Linotype" w:hAnsi="Palatino Linotype" w:cs="Arial"/>
          <w:sz w:val="24"/>
          <w:szCs w:val="24"/>
          <w:lang w:val="es-ES"/>
        </w:rPr>
        <w:t>, en términos del artículo 185 fracción VI de la Ley de Transparencia y Acceso a la Información Pública del Estado de México y Municipios, iniciando el término legal para dictar resolución definitiva del asunto.</w:t>
      </w:r>
    </w:p>
    <w:p w14:paraId="0D650927" w14:textId="77777777" w:rsidR="00E15E85" w:rsidRPr="002803C3" w:rsidRDefault="00E15E85" w:rsidP="007654BC">
      <w:pPr>
        <w:spacing w:before="240" w:line="360" w:lineRule="auto"/>
        <w:jc w:val="center"/>
        <w:rPr>
          <w:rFonts w:ascii="Palatino Linotype" w:hAnsi="Palatino Linotype" w:cs="Arial"/>
          <w:b/>
          <w:sz w:val="24"/>
          <w:lang w:val="es-ES"/>
        </w:rPr>
      </w:pPr>
      <w:r w:rsidRPr="002803C3">
        <w:rPr>
          <w:rFonts w:ascii="Palatino Linotype" w:hAnsi="Palatino Linotype" w:cs="Arial"/>
          <w:b/>
          <w:sz w:val="24"/>
          <w:lang w:val="es-ES"/>
        </w:rPr>
        <w:t>C O N S I D E R A N D O</w:t>
      </w:r>
    </w:p>
    <w:p w14:paraId="781CD762" w14:textId="77777777" w:rsidR="00E15E85" w:rsidRPr="002803C3" w:rsidRDefault="00E15E85" w:rsidP="00E15E85">
      <w:pPr>
        <w:spacing w:before="240" w:line="360" w:lineRule="auto"/>
        <w:jc w:val="both"/>
        <w:rPr>
          <w:rFonts w:ascii="Palatino Linotype" w:hAnsi="Palatino Linotype" w:cs="Arial"/>
          <w:sz w:val="24"/>
          <w:lang w:val="es-ES"/>
        </w:rPr>
      </w:pPr>
      <w:r w:rsidRPr="002803C3">
        <w:rPr>
          <w:rFonts w:ascii="Palatino Linotype" w:hAnsi="Palatino Linotype" w:cs="Arial"/>
          <w:b/>
          <w:sz w:val="28"/>
          <w:lang w:val="es-ES"/>
        </w:rPr>
        <w:t>PRIMERO.</w:t>
      </w:r>
      <w:r w:rsidRPr="002803C3">
        <w:rPr>
          <w:rFonts w:ascii="Palatino Linotype" w:hAnsi="Palatino Linotype" w:cs="Arial"/>
          <w:b/>
          <w:lang w:val="es-ES"/>
        </w:rPr>
        <w:t xml:space="preserve"> </w:t>
      </w:r>
      <w:r w:rsidRPr="002803C3">
        <w:rPr>
          <w:rFonts w:ascii="Palatino Linotype" w:hAnsi="Palatino Linotype" w:cs="Arial"/>
          <w:b/>
          <w:sz w:val="28"/>
          <w:szCs w:val="28"/>
          <w:lang w:val="es-ES"/>
        </w:rPr>
        <w:t>De la competencia</w:t>
      </w:r>
      <w:r w:rsidRPr="002803C3">
        <w:rPr>
          <w:rFonts w:ascii="Palatino Linotype" w:hAnsi="Palatino Linotype" w:cs="Arial"/>
          <w:sz w:val="28"/>
          <w:szCs w:val="28"/>
          <w:lang w:val="es-ES"/>
        </w:rPr>
        <w:t>.</w:t>
      </w:r>
    </w:p>
    <w:p w14:paraId="7B960F12" w14:textId="6A4E52C9" w:rsidR="00835423" w:rsidRPr="002803C3" w:rsidRDefault="00835423" w:rsidP="004969CE">
      <w:pPr>
        <w:spacing w:before="240" w:after="240" w:line="360" w:lineRule="auto"/>
        <w:jc w:val="both"/>
        <w:rPr>
          <w:rFonts w:ascii="Palatino Linotype" w:hAnsi="Palatino Linotype" w:cs="Arial"/>
          <w:sz w:val="24"/>
          <w:lang w:val="es-ES"/>
        </w:rPr>
      </w:pPr>
      <w:r w:rsidRPr="002803C3">
        <w:rPr>
          <w:rFonts w:ascii="Palatino Linotype" w:hAnsi="Palatino Linotype" w:cs="Arial"/>
          <w:sz w:val="24"/>
          <w:lang w:val="es-E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w:t>
      </w:r>
      <w:r w:rsidRPr="002803C3">
        <w:rPr>
          <w:rFonts w:ascii="Palatino Linotype" w:hAnsi="Palatino Linotype" w:cs="Arial"/>
          <w:sz w:val="24"/>
          <w:lang w:val="es-ES"/>
        </w:rPr>
        <w:lastRenderedPageBreak/>
        <w:t>Reglamento Interior del Instituto de Transparencia, Acceso a la Información Pública y Protección de Datos Personales del Estado de México y Municipios.</w:t>
      </w:r>
    </w:p>
    <w:p w14:paraId="135A6996" w14:textId="68C559DA" w:rsidR="00E15E85" w:rsidRPr="002803C3" w:rsidRDefault="000E7606"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2803C3">
        <w:rPr>
          <w:rFonts w:ascii="Palatino Linotype" w:hAnsi="Palatino Linotype" w:cs="Arial"/>
          <w:b/>
          <w:sz w:val="28"/>
        </w:rPr>
        <w:t xml:space="preserve"> </w:t>
      </w:r>
      <w:r w:rsidR="00E15E85" w:rsidRPr="002803C3">
        <w:rPr>
          <w:rFonts w:ascii="Palatino Linotype" w:hAnsi="Palatino Linotype" w:cs="Arial"/>
          <w:b/>
          <w:sz w:val="28"/>
        </w:rPr>
        <w:t>SEGUNDO</w:t>
      </w:r>
      <w:r w:rsidR="00E15E85" w:rsidRPr="002803C3">
        <w:rPr>
          <w:rFonts w:ascii="Palatino Linotype" w:hAnsi="Palatino Linotype" w:cs="Arial"/>
          <w:b/>
        </w:rPr>
        <w:t xml:space="preserve">. </w:t>
      </w:r>
      <w:r w:rsidR="00E15E85" w:rsidRPr="002803C3">
        <w:rPr>
          <w:rFonts w:ascii="Palatino Linotype" w:hAnsi="Palatino Linotype" w:cs="Arial"/>
          <w:b/>
          <w:sz w:val="28"/>
          <w:szCs w:val="28"/>
        </w:rPr>
        <w:t>Sobre los alcances del recurso de revisión.</w:t>
      </w:r>
      <w:r w:rsidR="00E15E85" w:rsidRPr="002803C3">
        <w:rPr>
          <w:rFonts w:ascii="Palatino Linotype" w:hAnsi="Palatino Linotype" w:cs="Arial"/>
          <w:b/>
        </w:rPr>
        <w:t xml:space="preserve"> </w:t>
      </w:r>
    </w:p>
    <w:p w14:paraId="0E916913" w14:textId="77777777" w:rsidR="00E15E85" w:rsidRPr="002803C3"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2803C3">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B109A42" w14:textId="20AD011D" w:rsidR="007D3E82" w:rsidRPr="002803C3" w:rsidRDefault="007D3E82" w:rsidP="00537F65">
      <w:pPr>
        <w:pStyle w:val="Sinespaciado"/>
        <w:spacing w:line="360" w:lineRule="auto"/>
        <w:jc w:val="both"/>
        <w:rPr>
          <w:rFonts w:ascii="Palatino Linotype" w:hAnsi="Palatino Linotype"/>
          <w:b/>
          <w:sz w:val="26"/>
          <w:szCs w:val="26"/>
          <w:lang w:val="es-ES"/>
        </w:rPr>
      </w:pPr>
      <w:r w:rsidRPr="002803C3">
        <w:rPr>
          <w:rFonts w:ascii="Palatino Linotype" w:hAnsi="Palatino Linotype"/>
          <w:b/>
          <w:sz w:val="28"/>
          <w:szCs w:val="28"/>
          <w:lang w:val="es-ES"/>
        </w:rPr>
        <w:t>TERCERO. De las causas de improcedencia.</w:t>
      </w:r>
    </w:p>
    <w:p w14:paraId="16FA7ED1" w14:textId="77777777" w:rsidR="007D3E82" w:rsidRPr="002803C3" w:rsidRDefault="007D3E82" w:rsidP="007D3E82">
      <w:pPr>
        <w:pStyle w:val="Sinespaciado"/>
        <w:spacing w:before="240" w:after="240" w:line="360" w:lineRule="auto"/>
        <w:jc w:val="both"/>
        <w:rPr>
          <w:rFonts w:ascii="Palatino Linotype" w:hAnsi="Palatino Linotype"/>
          <w:lang w:val="es-ES"/>
        </w:rPr>
      </w:pPr>
      <w:r w:rsidRPr="002803C3">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2DFCB2E" w14:textId="77777777" w:rsidR="007D3E82" w:rsidRPr="002803C3" w:rsidRDefault="007D3E82" w:rsidP="007D3E82">
      <w:pPr>
        <w:pStyle w:val="Sinespaciado"/>
        <w:spacing w:before="240" w:after="240" w:line="360" w:lineRule="auto"/>
        <w:jc w:val="both"/>
        <w:rPr>
          <w:rFonts w:ascii="Palatino Linotype" w:hAnsi="Palatino Linotype"/>
          <w:lang w:val="es-ES"/>
        </w:rPr>
      </w:pPr>
      <w:r w:rsidRPr="002803C3">
        <w:rPr>
          <w:rFonts w:ascii="Palatino Linotype" w:hAnsi="Palatino Linotype"/>
          <w:lang w:val="es-ES"/>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w:t>
      </w:r>
      <w:r w:rsidRPr="002803C3">
        <w:rPr>
          <w:rFonts w:ascii="Palatino Linotype" w:hAnsi="Palatino Linotype"/>
          <w:lang w:val="es-ES"/>
        </w:rPr>
        <w:lastRenderedPageBreak/>
        <w:t>inicio o trámite de un proceso que dotan de seguridad jurídica las resoluciones, máxime que es una figura procesal adoptada en la ley de la materia</w:t>
      </w:r>
      <w:r w:rsidRPr="002803C3">
        <w:rPr>
          <w:rStyle w:val="Refdenotaalpie"/>
          <w:rFonts w:ascii="Palatino Linotype" w:hAnsi="Palatino Linotype" w:cs="Arial"/>
          <w:lang w:val="es-ES"/>
        </w:rPr>
        <w:footnoteReference w:id="1"/>
      </w:r>
      <w:r w:rsidRPr="002803C3">
        <w:rPr>
          <w:rFonts w:ascii="Palatino Linotype" w:hAnsi="Palatino Linotype"/>
          <w:lang w:val="es-ES"/>
        </w:rPr>
        <w:t>, la cual permite dilucidar alguna causal que impida el estudio y resolución, cuando una vez admitido el recurso de revisión se advierta una causa de improcedencia que permita sobreseerlo, sin estudiar el fondo del asunto.</w:t>
      </w:r>
    </w:p>
    <w:p w14:paraId="1FB53D28" w14:textId="115A96D2" w:rsidR="004E05F3" w:rsidRPr="002803C3" w:rsidRDefault="007D3E82" w:rsidP="00223F73">
      <w:pPr>
        <w:pStyle w:val="Sinespaciado"/>
        <w:spacing w:before="240" w:after="240" w:line="360" w:lineRule="auto"/>
        <w:jc w:val="both"/>
        <w:rPr>
          <w:rFonts w:ascii="Palatino Linotype" w:hAnsi="Palatino Linotype"/>
          <w:lang w:val="es-ES"/>
        </w:rPr>
      </w:pPr>
      <w:r w:rsidRPr="002803C3">
        <w:rPr>
          <w:rFonts w:ascii="Palatino Linotype" w:hAnsi="Palatino Linotype"/>
          <w:lang w:val="es-ES"/>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2803C3">
        <w:rPr>
          <w:rFonts w:ascii="Palatino Linotype" w:hAnsi="Palatino Linotype"/>
          <w:lang w:val="es-ES"/>
        </w:rPr>
        <w:lastRenderedPageBreak/>
        <w:t>presupuestos procesales para atender el fondo del asunto, en los términos del considerando posterior.</w:t>
      </w:r>
    </w:p>
    <w:p w14:paraId="6ABC0E12" w14:textId="4AAC8170" w:rsidR="007D3E82" w:rsidRPr="002803C3" w:rsidRDefault="00537F65" w:rsidP="007D3E82">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2803C3">
        <w:rPr>
          <w:rFonts w:ascii="Palatino Linotype" w:hAnsi="Palatino Linotype" w:cs="Arial"/>
          <w:b/>
          <w:sz w:val="28"/>
        </w:rPr>
        <w:t>CUAR</w:t>
      </w:r>
      <w:r w:rsidR="007D3E82" w:rsidRPr="002803C3">
        <w:rPr>
          <w:rFonts w:ascii="Palatino Linotype" w:hAnsi="Palatino Linotype" w:cs="Arial"/>
          <w:b/>
          <w:sz w:val="28"/>
        </w:rPr>
        <w:t>TO</w:t>
      </w:r>
      <w:r w:rsidR="007D3E82" w:rsidRPr="002803C3">
        <w:rPr>
          <w:rFonts w:ascii="Palatino Linotype" w:hAnsi="Palatino Linotype" w:cs="Arial"/>
          <w:b/>
          <w:sz w:val="28"/>
          <w:szCs w:val="28"/>
        </w:rPr>
        <w:t>.</w:t>
      </w:r>
      <w:r w:rsidR="007D3E82" w:rsidRPr="002803C3">
        <w:rPr>
          <w:rFonts w:ascii="Palatino Linotype" w:hAnsi="Palatino Linotype" w:cs="Arial"/>
          <w:sz w:val="28"/>
          <w:szCs w:val="28"/>
        </w:rPr>
        <w:t xml:space="preserve"> </w:t>
      </w:r>
      <w:r w:rsidR="007D3E82" w:rsidRPr="002803C3">
        <w:rPr>
          <w:rFonts w:ascii="Palatino Linotype" w:hAnsi="Palatino Linotype" w:cs="Arial"/>
          <w:b/>
          <w:sz w:val="28"/>
          <w:szCs w:val="28"/>
        </w:rPr>
        <w:t>Estudio y resolución del asunto.</w:t>
      </w:r>
    </w:p>
    <w:p w14:paraId="4B74BC27" w14:textId="77777777" w:rsidR="007D3E82" w:rsidRPr="002803C3" w:rsidRDefault="007D3E82" w:rsidP="007D3E82">
      <w:pPr>
        <w:pStyle w:val="Prrafodelista"/>
        <w:autoSpaceDE w:val="0"/>
        <w:autoSpaceDN w:val="0"/>
        <w:adjustRightInd w:val="0"/>
        <w:spacing w:before="240" w:after="160" w:line="360" w:lineRule="auto"/>
        <w:ind w:left="0"/>
        <w:jc w:val="both"/>
        <w:rPr>
          <w:rFonts w:ascii="Palatino Linotype" w:hAnsi="Palatino Linotype" w:cs="Arial"/>
        </w:rPr>
      </w:pPr>
      <w:r w:rsidRPr="002803C3">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80395E6" w14:textId="77777777" w:rsidR="004E05F3" w:rsidRPr="002803C3" w:rsidRDefault="004E05F3" w:rsidP="004E05F3">
      <w:pPr>
        <w:pStyle w:val="Sinespaciado"/>
        <w:spacing w:before="240" w:after="240" w:line="360" w:lineRule="auto"/>
        <w:jc w:val="both"/>
        <w:rPr>
          <w:rFonts w:ascii="Palatino Linotype" w:hAnsi="Palatino Linotype"/>
          <w:lang w:val="es-ES"/>
        </w:rPr>
      </w:pPr>
      <w:r w:rsidRPr="002803C3">
        <w:rPr>
          <w:rFonts w:ascii="Palatino Linotype" w:hAnsi="Palatino Linotype"/>
          <w:lang w:val="es-ES"/>
        </w:rPr>
        <w:t>Luego entonces, es de recordar que la parte solicitante tuvo a bien requerir lo siguiente:</w:t>
      </w:r>
    </w:p>
    <w:p w14:paraId="60D64530" w14:textId="6EBD71A4" w:rsidR="00947318" w:rsidRPr="001D2A15" w:rsidRDefault="006274BC" w:rsidP="001D2A15">
      <w:pPr>
        <w:ind w:left="450" w:right="-18"/>
        <w:jc w:val="both"/>
        <w:rPr>
          <w:rFonts w:ascii="Palatino Linotype" w:hAnsi="Palatino Linotype"/>
          <w:color w:val="000000"/>
          <w:sz w:val="24"/>
          <w:szCs w:val="24"/>
          <w:lang w:val="es-ES"/>
        </w:rPr>
      </w:pPr>
      <w:r w:rsidRPr="001D2A15">
        <w:rPr>
          <w:rFonts w:ascii="Palatino Linotype" w:hAnsi="Palatino Linotype"/>
          <w:color w:val="000000"/>
          <w:sz w:val="24"/>
          <w:szCs w:val="24"/>
          <w:lang w:val="es-ES"/>
        </w:rPr>
        <w:t xml:space="preserve">1) Que han hecho los miembros del cabildo responsables respecto a la complicada situación económica que se reporta por su municipio, en especial el o los síndicos responsables de vigilar el ingreso y el egreso y que observaciones han hecho de esto, ya que mes con mes deben de registrar estas observaciones, si no han hecho nada porque y documentos que demuestren sus </w:t>
      </w:r>
      <w:r w:rsidR="00EC2198" w:rsidRPr="001D2A15">
        <w:rPr>
          <w:rFonts w:ascii="Palatino Linotype" w:hAnsi="Palatino Linotype"/>
          <w:color w:val="000000"/>
          <w:sz w:val="24"/>
          <w:szCs w:val="24"/>
          <w:lang w:val="es-ES"/>
        </w:rPr>
        <w:t>observaciones,</w:t>
      </w:r>
      <w:r w:rsidRPr="001D2A15">
        <w:rPr>
          <w:rFonts w:ascii="Palatino Linotype" w:hAnsi="Palatino Linotype"/>
          <w:color w:val="000000"/>
          <w:sz w:val="24"/>
          <w:szCs w:val="24"/>
          <w:lang w:val="es-ES"/>
        </w:rPr>
        <w:t xml:space="preserve"> ya que son tan responsables por su ineptitud como otros funcionarios. </w:t>
      </w:r>
    </w:p>
    <w:p w14:paraId="1FAFFBA6" w14:textId="77777777" w:rsidR="00947318" w:rsidRPr="001D2A15" w:rsidRDefault="006274BC" w:rsidP="001D2A15">
      <w:pPr>
        <w:ind w:left="450" w:right="-18"/>
        <w:jc w:val="both"/>
        <w:rPr>
          <w:rFonts w:ascii="Palatino Linotype" w:hAnsi="Palatino Linotype"/>
          <w:color w:val="000000"/>
          <w:sz w:val="24"/>
          <w:szCs w:val="24"/>
          <w:lang w:val="es-ES"/>
        </w:rPr>
      </w:pPr>
      <w:r w:rsidRPr="001D2A15">
        <w:rPr>
          <w:rFonts w:ascii="Palatino Linotype" w:hAnsi="Palatino Linotype"/>
          <w:color w:val="000000"/>
          <w:sz w:val="24"/>
          <w:szCs w:val="24"/>
          <w:lang w:val="es-ES"/>
        </w:rPr>
        <w:t xml:space="preserve">2) Todos los documentos generados en el ayuntamiento que informen la situación económica o que hayan acabado en esta situación de pasivos a empleados y contratistas y proveedores. </w:t>
      </w:r>
    </w:p>
    <w:p w14:paraId="1F015A1D" w14:textId="000F4196" w:rsidR="00947318" w:rsidRPr="001D2A15" w:rsidRDefault="006274BC" w:rsidP="001D2A15">
      <w:pPr>
        <w:ind w:left="450" w:right="-18"/>
        <w:jc w:val="both"/>
        <w:rPr>
          <w:rFonts w:ascii="Palatino Linotype" w:hAnsi="Palatino Linotype"/>
          <w:color w:val="000000"/>
          <w:sz w:val="24"/>
          <w:szCs w:val="24"/>
          <w:lang w:val="es-ES"/>
        </w:rPr>
      </w:pPr>
      <w:r w:rsidRPr="001D2A15">
        <w:rPr>
          <w:rFonts w:ascii="Palatino Linotype" w:hAnsi="Palatino Linotype"/>
          <w:color w:val="000000"/>
          <w:sz w:val="24"/>
          <w:szCs w:val="24"/>
          <w:lang w:val="es-ES"/>
        </w:rPr>
        <w:t xml:space="preserve">3) </w:t>
      </w:r>
      <w:r w:rsidR="00947318">
        <w:rPr>
          <w:rFonts w:ascii="Palatino Linotype" w:hAnsi="Palatino Linotype"/>
          <w:color w:val="000000"/>
          <w:sz w:val="24"/>
          <w:szCs w:val="24"/>
          <w:lang w:val="es-ES"/>
        </w:rPr>
        <w:t>y</w:t>
      </w:r>
      <w:r w:rsidRPr="001D2A15">
        <w:rPr>
          <w:rFonts w:ascii="Palatino Linotype" w:hAnsi="Palatino Linotype"/>
          <w:color w:val="000000"/>
          <w:sz w:val="24"/>
          <w:szCs w:val="24"/>
          <w:lang w:val="es-ES"/>
        </w:rPr>
        <w:t xml:space="preserve"> 4) El padrón de proveedores y contratistas que el municipio les debe, el concepto, el monto, el expediente respectivo y su registro contable respectivo. </w:t>
      </w:r>
    </w:p>
    <w:p w14:paraId="786B0986" w14:textId="77777777" w:rsidR="00947318" w:rsidRPr="001D2A15" w:rsidRDefault="006274BC" w:rsidP="001D2A15">
      <w:pPr>
        <w:ind w:left="450" w:right="-18"/>
        <w:jc w:val="both"/>
        <w:rPr>
          <w:rFonts w:ascii="Palatino Linotype" w:hAnsi="Palatino Linotype"/>
          <w:color w:val="000000"/>
          <w:sz w:val="24"/>
          <w:szCs w:val="24"/>
          <w:lang w:val="es-ES"/>
        </w:rPr>
      </w:pPr>
      <w:r w:rsidRPr="001D2A15">
        <w:rPr>
          <w:rFonts w:ascii="Palatino Linotype" w:hAnsi="Palatino Linotype"/>
          <w:color w:val="000000"/>
          <w:sz w:val="24"/>
          <w:szCs w:val="24"/>
          <w:lang w:val="es-ES"/>
        </w:rPr>
        <w:lastRenderedPageBreak/>
        <w:t xml:space="preserve">5) Los informes de situación financiera que ha enviado el Tesorero al Ayuntamiento desde 2015 a la fecha. </w:t>
      </w:r>
    </w:p>
    <w:p w14:paraId="244ACDEC" w14:textId="77777777" w:rsidR="00947318" w:rsidRPr="001D2A15" w:rsidRDefault="006274BC" w:rsidP="001D2A15">
      <w:pPr>
        <w:ind w:left="450" w:right="-18"/>
        <w:jc w:val="both"/>
        <w:rPr>
          <w:rFonts w:ascii="Palatino Linotype" w:hAnsi="Palatino Linotype"/>
          <w:color w:val="000000"/>
          <w:sz w:val="24"/>
          <w:szCs w:val="24"/>
          <w:lang w:val="es-ES"/>
        </w:rPr>
      </w:pPr>
      <w:r w:rsidRPr="001D2A15">
        <w:rPr>
          <w:rFonts w:ascii="Palatino Linotype" w:hAnsi="Palatino Linotype"/>
          <w:color w:val="000000"/>
          <w:sz w:val="24"/>
          <w:szCs w:val="24"/>
          <w:lang w:val="es-ES"/>
        </w:rPr>
        <w:t xml:space="preserve">6) Las reconducciones financieras hecha desde 2015 ala fecha. </w:t>
      </w:r>
    </w:p>
    <w:p w14:paraId="4B781085" w14:textId="77777777" w:rsidR="00947318" w:rsidRPr="001D2A15" w:rsidRDefault="006274BC" w:rsidP="001D2A15">
      <w:pPr>
        <w:ind w:left="450" w:right="-18"/>
        <w:jc w:val="both"/>
        <w:rPr>
          <w:rFonts w:ascii="Palatino Linotype" w:hAnsi="Palatino Linotype"/>
          <w:color w:val="000000"/>
          <w:sz w:val="24"/>
          <w:szCs w:val="24"/>
          <w:lang w:val="es-ES"/>
        </w:rPr>
      </w:pPr>
      <w:r w:rsidRPr="001D2A15">
        <w:rPr>
          <w:rFonts w:ascii="Palatino Linotype" w:hAnsi="Palatino Linotype"/>
          <w:color w:val="000000"/>
          <w:sz w:val="24"/>
          <w:szCs w:val="24"/>
          <w:lang w:val="es-ES"/>
        </w:rPr>
        <w:t>7) Las observaciones hechas por los síndicos a la cuenta mensual y anual del municipio y entregada a la legislatura.</w:t>
      </w:r>
    </w:p>
    <w:p w14:paraId="2752F8A1" w14:textId="6453B4D1" w:rsidR="00947318" w:rsidRPr="001D2A15" w:rsidRDefault="006274BC" w:rsidP="001D2A15">
      <w:pPr>
        <w:ind w:left="450" w:right="-18"/>
        <w:jc w:val="both"/>
        <w:rPr>
          <w:rFonts w:ascii="Palatino Linotype" w:hAnsi="Palatino Linotype"/>
          <w:color w:val="000000"/>
          <w:sz w:val="24"/>
          <w:szCs w:val="24"/>
          <w:lang w:val="es-ES"/>
        </w:rPr>
      </w:pPr>
      <w:r w:rsidRPr="001D2A15">
        <w:rPr>
          <w:rFonts w:ascii="Palatino Linotype" w:hAnsi="Palatino Linotype"/>
          <w:color w:val="000000"/>
          <w:sz w:val="24"/>
          <w:szCs w:val="24"/>
          <w:lang w:val="es-ES"/>
        </w:rPr>
        <w:t xml:space="preserve">8) Las observaciones hechas a la información financiera del municipio y como se solvento, es decir los expedientes completos a estas. </w:t>
      </w:r>
    </w:p>
    <w:p w14:paraId="1BC1AAA2" w14:textId="77777777" w:rsidR="00947318" w:rsidRPr="001D2A15" w:rsidRDefault="006274BC" w:rsidP="001D2A15">
      <w:pPr>
        <w:ind w:left="450" w:right="-18"/>
        <w:jc w:val="both"/>
        <w:rPr>
          <w:rFonts w:ascii="Palatino Linotype" w:hAnsi="Palatino Linotype"/>
          <w:color w:val="000000"/>
          <w:sz w:val="24"/>
          <w:szCs w:val="24"/>
          <w:lang w:val="es-ES"/>
        </w:rPr>
      </w:pPr>
      <w:r w:rsidRPr="001D2A15">
        <w:rPr>
          <w:rFonts w:ascii="Palatino Linotype" w:hAnsi="Palatino Linotype"/>
          <w:color w:val="000000"/>
          <w:sz w:val="24"/>
          <w:szCs w:val="24"/>
          <w:lang w:val="es-ES"/>
        </w:rPr>
        <w:t xml:space="preserve">9) El currículo completo que evidencie la capacidad del Tesorero, Síndicos de ingreso y egreso, encargados o funcionarios del control presupuesta y de ingresos en todos sus niveles medios y altos que integren estas Áreas Administrativas. Así como sus certificados o validaciones de competencia laboral. </w:t>
      </w:r>
    </w:p>
    <w:p w14:paraId="53978A38" w14:textId="3519042B" w:rsidR="00A90392" w:rsidRPr="001D2A15" w:rsidRDefault="006274BC" w:rsidP="001D2A15">
      <w:pPr>
        <w:ind w:left="450" w:right="-18"/>
        <w:jc w:val="both"/>
        <w:rPr>
          <w:rFonts w:ascii="Palatino Linotype" w:eastAsia="Times New Roman" w:hAnsi="Palatino Linotype" w:cs="Times New Roman"/>
          <w:sz w:val="24"/>
          <w:szCs w:val="24"/>
          <w:lang w:val="es-ES" w:eastAsia="es-ES"/>
        </w:rPr>
      </w:pPr>
      <w:r w:rsidRPr="001D2A15">
        <w:rPr>
          <w:rFonts w:ascii="Palatino Linotype" w:hAnsi="Palatino Linotype"/>
          <w:color w:val="000000"/>
          <w:sz w:val="24"/>
          <w:szCs w:val="24"/>
          <w:lang w:val="es-ES"/>
        </w:rPr>
        <w:t>10) Esta información de la menos la pasada y la presente administración, ya que es las que generaron esta emergencia económica</w:t>
      </w:r>
      <w:r w:rsidR="00A90392" w:rsidRPr="001D2A15">
        <w:rPr>
          <w:rFonts w:ascii="Palatino Linotype" w:hAnsi="Palatino Linotype"/>
          <w:color w:val="000000"/>
          <w:sz w:val="24"/>
          <w:szCs w:val="24"/>
          <w:lang w:val="es-ES"/>
        </w:rPr>
        <w:t>.</w:t>
      </w:r>
      <w:r w:rsidR="00A90392" w:rsidRPr="001D2A15">
        <w:rPr>
          <w:rFonts w:ascii="Palatino Linotype" w:eastAsia="Times New Roman" w:hAnsi="Palatino Linotype" w:cs="Times New Roman"/>
          <w:sz w:val="24"/>
          <w:szCs w:val="24"/>
          <w:lang w:val="es-ES" w:eastAsia="es-ES"/>
        </w:rPr>
        <w:t>” [Sic]</w:t>
      </w:r>
    </w:p>
    <w:p w14:paraId="3C35A37E" w14:textId="520D1A4D" w:rsidR="00947318" w:rsidRPr="001D2A15" w:rsidRDefault="00947318" w:rsidP="001D2A15">
      <w:pPr>
        <w:ind w:left="450" w:right="-18"/>
        <w:jc w:val="both"/>
        <w:rPr>
          <w:rFonts w:ascii="Palatino Linotype" w:hAnsi="Palatino Linotype"/>
          <w:color w:val="000000"/>
          <w:sz w:val="24"/>
          <w:szCs w:val="24"/>
          <w:lang w:val="es-ES"/>
        </w:rPr>
      </w:pPr>
      <w:r>
        <w:rPr>
          <w:rFonts w:ascii="Palatino Linotype" w:eastAsia="Times New Roman" w:hAnsi="Palatino Linotype" w:cs="Times New Roman"/>
          <w:sz w:val="24"/>
          <w:szCs w:val="24"/>
          <w:lang w:val="es-ES" w:eastAsia="es-ES"/>
        </w:rPr>
        <w:t xml:space="preserve">11) </w:t>
      </w:r>
      <w:r w:rsidRPr="001D2A15">
        <w:rPr>
          <w:rFonts w:ascii="Palatino Linotype" w:hAnsi="Palatino Linotype"/>
          <w:color w:val="000000"/>
          <w:sz w:val="24"/>
          <w:szCs w:val="24"/>
          <w:lang w:val="es-ES"/>
        </w:rPr>
        <w:t>D</w:t>
      </w:r>
      <w:r w:rsidR="006274BC" w:rsidRPr="001D2A15">
        <w:rPr>
          <w:rFonts w:ascii="Palatino Linotype" w:hAnsi="Palatino Linotype"/>
          <w:color w:val="000000"/>
          <w:sz w:val="24"/>
          <w:szCs w:val="24"/>
          <w:lang w:val="es-ES"/>
        </w:rPr>
        <w:t>e todos los funcionarios de la Tesorería, Presidencia Municipal y Sindicaturas</w:t>
      </w:r>
      <w:r w:rsidRPr="001D2A15">
        <w:rPr>
          <w:rFonts w:ascii="Palatino Linotype" w:hAnsi="Palatino Linotype"/>
          <w:color w:val="000000"/>
          <w:sz w:val="24"/>
          <w:szCs w:val="24"/>
          <w:lang w:val="es-ES"/>
        </w:rPr>
        <w:t xml:space="preserve">, </w:t>
      </w:r>
      <w:r w:rsidR="006274BC" w:rsidRPr="001D2A15">
        <w:rPr>
          <w:rFonts w:ascii="Palatino Linotype" w:hAnsi="Palatino Linotype"/>
          <w:color w:val="000000"/>
          <w:sz w:val="24"/>
          <w:szCs w:val="24"/>
          <w:lang w:val="es-ES"/>
        </w:rPr>
        <w:t>el expediente de cada funcionario donde demuestre se experiencia, capacidad profesional y competencia laboral de cada uno de ellos, incluir a los asesores, si cumplen con los perfiles y presentaron los documentos que demuestran su competencia</w:t>
      </w:r>
    </w:p>
    <w:p w14:paraId="779E6187" w14:textId="7BD928DB" w:rsidR="00A90392" w:rsidRPr="001D2A15" w:rsidRDefault="00947318" w:rsidP="001D2A15">
      <w:pPr>
        <w:ind w:left="450" w:right="-18"/>
        <w:jc w:val="both"/>
        <w:rPr>
          <w:rFonts w:ascii="Palatino Linotype" w:hAnsi="Palatino Linotype"/>
          <w:color w:val="000000"/>
          <w:sz w:val="24"/>
          <w:szCs w:val="24"/>
          <w:lang w:val="es-ES"/>
        </w:rPr>
      </w:pPr>
      <w:r>
        <w:rPr>
          <w:rFonts w:ascii="Palatino Linotype" w:hAnsi="Palatino Linotype"/>
          <w:color w:val="000000"/>
          <w:sz w:val="24"/>
          <w:szCs w:val="24"/>
          <w:lang w:val="es-ES"/>
        </w:rPr>
        <w:t xml:space="preserve">12) </w:t>
      </w:r>
      <w:r w:rsidR="006274BC" w:rsidRPr="001D2A15">
        <w:rPr>
          <w:rFonts w:ascii="Palatino Linotype" w:hAnsi="Palatino Linotype"/>
          <w:color w:val="000000"/>
          <w:sz w:val="24"/>
          <w:szCs w:val="24"/>
          <w:lang w:val="es-ES"/>
        </w:rPr>
        <w:t xml:space="preserve">Los </w:t>
      </w:r>
      <w:r w:rsidR="00EC2198" w:rsidRPr="001D2A15">
        <w:rPr>
          <w:rFonts w:ascii="Palatino Linotype" w:hAnsi="Palatino Linotype"/>
          <w:color w:val="000000"/>
          <w:sz w:val="24"/>
          <w:szCs w:val="24"/>
          <w:lang w:val="es-ES"/>
        </w:rPr>
        <w:t>acuerdos, pactos</w:t>
      </w:r>
      <w:r w:rsidRPr="001D2A15">
        <w:rPr>
          <w:rFonts w:ascii="Palatino Linotype" w:hAnsi="Palatino Linotype"/>
          <w:color w:val="000000"/>
          <w:sz w:val="24"/>
          <w:szCs w:val="24"/>
          <w:lang w:val="es-ES"/>
        </w:rPr>
        <w:t xml:space="preserve"> </w:t>
      </w:r>
      <w:r w:rsidR="006274BC" w:rsidRPr="001D2A15">
        <w:rPr>
          <w:rFonts w:ascii="Palatino Linotype" w:hAnsi="Palatino Linotype"/>
          <w:color w:val="000000"/>
          <w:sz w:val="24"/>
          <w:szCs w:val="24"/>
          <w:lang w:val="es-ES"/>
        </w:rPr>
        <w:t>o documentos que firmaron o acordaron entre el Gobierno del Estado, la Legislatura y el Municipio para no cobrar adeudos de Toluca y se evidencia se este retraso generara carga financiera en el futuro al municipio, en especial si le competerá a Raymundo Martínez solventarla y el concepto y monto de estas negociaciones</w:t>
      </w:r>
      <w:r w:rsidR="00A90392" w:rsidRPr="001D2A15">
        <w:rPr>
          <w:rFonts w:ascii="Palatino Linotype" w:hAnsi="Palatino Linotype"/>
          <w:color w:val="000000"/>
          <w:sz w:val="24"/>
          <w:szCs w:val="24"/>
          <w:lang w:val="es-ES"/>
        </w:rPr>
        <w:t>.</w:t>
      </w:r>
    </w:p>
    <w:p w14:paraId="71A0BE9B" w14:textId="3BD3C481" w:rsidR="004E05F3" w:rsidRPr="002803C3" w:rsidRDefault="004E05F3" w:rsidP="004E05F3">
      <w:pPr>
        <w:pStyle w:val="Sinespaciado"/>
        <w:spacing w:before="240" w:after="240" w:line="360" w:lineRule="auto"/>
        <w:jc w:val="both"/>
        <w:rPr>
          <w:rFonts w:ascii="Palatino Linotype" w:hAnsi="Palatino Linotype"/>
          <w:lang w:val="es-ES"/>
        </w:rPr>
      </w:pPr>
      <w:r w:rsidRPr="002803C3">
        <w:rPr>
          <w:rFonts w:ascii="Palatino Linotype" w:hAnsi="Palatino Linotype"/>
          <w:lang w:val="es-ES"/>
        </w:rPr>
        <w:t xml:space="preserve">De tal suerte, el sujeto obligado en primera instancia </w:t>
      </w:r>
      <w:r w:rsidR="00A90392" w:rsidRPr="002803C3">
        <w:rPr>
          <w:rFonts w:ascii="Palatino Linotype" w:hAnsi="Palatino Linotype"/>
          <w:lang w:val="es-ES"/>
        </w:rPr>
        <w:t xml:space="preserve">remitió </w:t>
      </w:r>
      <w:r w:rsidR="006274BC" w:rsidRPr="002803C3">
        <w:rPr>
          <w:rFonts w:ascii="Palatino Linotype" w:hAnsi="Palatino Linotype"/>
          <w:lang w:val="es-ES"/>
        </w:rPr>
        <w:t>dieciséis</w:t>
      </w:r>
      <w:r w:rsidR="00A90392" w:rsidRPr="002803C3">
        <w:rPr>
          <w:rFonts w:ascii="Palatino Linotype" w:hAnsi="Palatino Linotype"/>
          <w:lang w:val="es-ES"/>
        </w:rPr>
        <w:t xml:space="preserve"> archivo</w:t>
      </w:r>
      <w:r w:rsidR="006274BC" w:rsidRPr="002803C3">
        <w:rPr>
          <w:rFonts w:ascii="Palatino Linotype" w:hAnsi="Palatino Linotype"/>
          <w:lang w:val="es-ES"/>
        </w:rPr>
        <w:t xml:space="preserve">s </w:t>
      </w:r>
      <w:r w:rsidR="00A90392" w:rsidRPr="002803C3">
        <w:rPr>
          <w:rFonts w:ascii="Palatino Linotype" w:hAnsi="Palatino Linotype"/>
          <w:lang w:val="es-ES"/>
        </w:rPr>
        <w:t>electrónico</w:t>
      </w:r>
      <w:r w:rsidR="006274BC" w:rsidRPr="002803C3">
        <w:rPr>
          <w:rFonts w:ascii="Palatino Linotype" w:hAnsi="Palatino Linotype"/>
          <w:lang w:val="es-ES"/>
        </w:rPr>
        <w:t>s los</w:t>
      </w:r>
      <w:r w:rsidR="00A90392" w:rsidRPr="002803C3">
        <w:rPr>
          <w:rFonts w:ascii="Palatino Linotype" w:hAnsi="Palatino Linotype"/>
          <w:lang w:val="es-ES"/>
        </w:rPr>
        <w:t xml:space="preserve"> cuales </w:t>
      </w:r>
      <w:r w:rsidR="006274BC" w:rsidRPr="002803C3">
        <w:rPr>
          <w:rFonts w:ascii="Palatino Linotype" w:hAnsi="Palatino Linotype"/>
          <w:lang w:val="es-ES"/>
        </w:rPr>
        <w:t xml:space="preserve">son </w:t>
      </w:r>
      <w:r w:rsidR="00A90392" w:rsidRPr="002803C3">
        <w:rPr>
          <w:rFonts w:ascii="Palatino Linotype" w:hAnsi="Palatino Linotype"/>
          <w:lang w:val="es-ES"/>
        </w:rPr>
        <w:t>del tenor siguiente:</w:t>
      </w:r>
    </w:p>
    <w:p w14:paraId="4626658D" w14:textId="4A12A026" w:rsidR="00E46208" w:rsidRPr="002803C3" w:rsidRDefault="00E46208" w:rsidP="004E05F3">
      <w:pPr>
        <w:pStyle w:val="Sinespaciado"/>
        <w:spacing w:before="240" w:after="240" w:line="360" w:lineRule="auto"/>
        <w:jc w:val="both"/>
        <w:rPr>
          <w:rFonts w:ascii="Palatino Linotype" w:hAnsi="Palatino Linotype"/>
          <w:lang w:val="es-ES"/>
        </w:rPr>
      </w:pPr>
    </w:p>
    <w:p w14:paraId="4796A80C" w14:textId="2D212426" w:rsidR="00E46208" w:rsidRPr="002803C3" w:rsidRDefault="00E46208" w:rsidP="00E46208">
      <w:pPr>
        <w:pStyle w:val="Sinespaciado"/>
        <w:tabs>
          <w:tab w:val="left" w:pos="2335"/>
        </w:tabs>
        <w:spacing w:before="240" w:after="240" w:line="360" w:lineRule="auto"/>
        <w:jc w:val="both"/>
        <w:rPr>
          <w:rFonts w:ascii="Palatino Linotype" w:hAnsi="Palatino Linotype"/>
          <w:b/>
          <w:bCs/>
          <w:lang w:val="es-ES"/>
        </w:rPr>
      </w:pPr>
      <w:r w:rsidRPr="002803C3">
        <w:rPr>
          <w:rFonts w:ascii="Palatino Linotype" w:hAnsi="Palatino Linotype"/>
          <w:b/>
          <w:bCs/>
          <w:lang w:val="es-ES"/>
        </w:rPr>
        <w:lastRenderedPageBreak/>
        <w:t>Solicitud de información: 00685/TOLUCA/IP/2021</w:t>
      </w:r>
    </w:p>
    <w:p w14:paraId="531D6359" w14:textId="37F17C2B" w:rsidR="00947318" w:rsidRPr="002803C3" w:rsidRDefault="0061633F" w:rsidP="001D2A15">
      <w:pPr>
        <w:pStyle w:val="Sinespaciado"/>
        <w:numPr>
          <w:ilvl w:val="0"/>
          <w:numId w:val="10"/>
        </w:numPr>
        <w:tabs>
          <w:tab w:val="left" w:pos="7200"/>
        </w:tabs>
        <w:spacing w:before="240" w:after="240" w:line="360" w:lineRule="auto"/>
        <w:jc w:val="both"/>
        <w:rPr>
          <w:rFonts w:ascii="Palatino Linotype" w:hAnsi="Palatino Linotype"/>
          <w:lang w:val="es-ES"/>
        </w:rPr>
      </w:pPr>
      <w:r w:rsidRPr="001D2A15">
        <w:rPr>
          <w:rFonts w:ascii="Palatino Linotype" w:hAnsi="Palatino Linotype"/>
          <w:b/>
          <w:lang w:val="es-ES"/>
        </w:rPr>
        <w:t>CURRICULUM ALMA AMÉRICA RIVERA TAVIZÓN.pdf</w:t>
      </w:r>
      <w:r w:rsidR="00E46208" w:rsidRPr="002803C3">
        <w:rPr>
          <w:rFonts w:ascii="Palatino Linotype" w:hAnsi="Palatino Linotype"/>
          <w:lang w:val="es-ES"/>
        </w:rPr>
        <w:t>:</w:t>
      </w:r>
      <w:r w:rsidR="00432EEE" w:rsidRPr="002803C3">
        <w:rPr>
          <w:rFonts w:ascii="Palatino Linotype" w:hAnsi="Palatino Linotype"/>
          <w:lang w:val="es-ES"/>
        </w:rPr>
        <w:t xml:space="preserve"> </w:t>
      </w:r>
      <w:r w:rsidR="00947318">
        <w:rPr>
          <w:rFonts w:ascii="Palatino Linotype" w:hAnsi="Palatino Linotype"/>
          <w:lang w:val="es-ES"/>
        </w:rPr>
        <w:t xml:space="preserve">que contiene el </w:t>
      </w:r>
      <w:proofErr w:type="spellStart"/>
      <w:r w:rsidR="00432EEE" w:rsidRPr="002803C3">
        <w:rPr>
          <w:rFonts w:ascii="Palatino Linotype" w:hAnsi="Palatino Linotype"/>
          <w:lang w:val="es-ES"/>
        </w:rPr>
        <w:t>Curriculum</w:t>
      </w:r>
      <w:proofErr w:type="spellEnd"/>
      <w:r w:rsidR="00432EEE" w:rsidRPr="002803C3">
        <w:rPr>
          <w:rFonts w:ascii="Palatino Linotype" w:hAnsi="Palatino Linotype"/>
          <w:lang w:val="es-ES"/>
        </w:rPr>
        <w:t xml:space="preserve"> Vitae de la Primer Sindico del Ayuntamiento de Toluca, donde únicamente se pueden apreciar su trayectoria política y cinco diplomados. </w:t>
      </w:r>
    </w:p>
    <w:p w14:paraId="4B837A70" w14:textId="7D7879EF" w:rsidR="00947318" w:rsidRPr="00947318" w:rsidRDefault="0061633F" w:rsidP="001D2A15">
      <w:pPr>
        <w:pStyle w:val="Sinespaciado"/>
        <w:numPr>
          <w:ilvl w:val="0"/>
          <w:numId w:val="10"/>
        </w:numPr>
        <w:tabs>
          <w:tab w:val="left" w:pos="7200"/>
        </w:tabs>
        <w:spacing w:before="240" w:after="240" w:line="360" w:lineRule="auto"/>
        <w:jc w:val="both"/>
        <w:rPr>
          <w:rFonts w:ascii="Palatino Linotype" w:hAnsi="Palatino Linotype"/>
          <w:lang w:val="es-ES"/>
        </w:rPr>
      </w:pPr>
      <w:r w:rsidRPr="001D2A15">
        <w:rPr>
          <w:rFonts w:ascii="Palatino Linotype" w:hAnsi="Palatino Linotype"/>
          <w:b/>
          <w:lang w:val="es-ES"/>
        </w:rPr>
        <w:t>turno 00685.pdf</w:t>
      </w:r>
      <w:r w:rsidR="00E46208" w:rsidRPr="00947318">
        <w:rPr>
          <w:rFonts w:ascii="Palatino Linotype" w:hAnsi="Palatino Linotype"/>
          <w:lang w:val="es-ES"/>
        </w:rPr>
        <w:t>:</w:t>
      </w:r>
      <w:r w:rsidR="007035EF" w:rsidRPr="00947318">
        <w:rPr>
          <w:rFonts w:ascii="Palatino Linotype" w:hAnsi="Palatino Linotype"/>
          <w:lang w:val="es-ES"/>
        </w:rPr>
        <w:t xml:space="preserve"> </w:t>
      </w:r>
      <w:r w:rsidR="00947318">
        <w:rPr>
          <w:rFonts w:ascii="Palatino Linotype" w:hAnsi="Palatino Linotype"/>
          <w:lang w:val="es-ES"/>
        </w:rPr>
        <w:t>que contiene el o</w:t>
      </w:r>
      <w:r w:rsidR="007035EF" w:rsidRPr="00947318">
        <w:rPr>
          <w:rFonts w:ascii="Palatino Linotype" w:hAnsi="Palatino Linotype"/>
          <w:lang w:val="es-ES"/>
        </w:rPr>
        <w:t>ficio signado por el Primer S</w:t>
      </w:r>
      <w:r w:rsidR="00947318">
        <w:rPr>
          <w:rFonts w:ascii="Palatino Linotype" w:hAnsi="Palatino Linotype"/>
          <w:lang w:val="es-ES"/>
        </w:rPr>
        <w:t>í</w:t>
      </w:r>
      <w:r w:rsidR="007035EF" w:rsidRPr="00947318">
        <w:rPr>
          <w:rFonts w:ascii="Palatino Linotype" w:hAnsi="Palatino Linotype"/>
          <w:lang w:val="es-ES"/>
        </w:rPr>
        <w:t xml:space="preserve">ndico, mediante el cual alude que remite su </w:t>
      </w:r>
      <w:proofErr w:type="spellStart"/>
      <w:r w:rsidR="007035EF" w:rsidRPr="00947318">
        <w:rPr>
          <w:rFonts w:ascii="Palatino Linotype" w:hAnsi="Palatino Linotype"/>
          <w:lang w:val="es-ES"/>
        </w:rPr>
        <w:t>Curriculum</w:t>
      </w:r>
      <w:proofErr w:type="spellEnd"/>
      <w:r w:rsidR="007035EF" w:rsidRPr="00947318">
        <w:rPr>
          <w:rFonts w:ascii="Palatino Linotype" w:hAnsi="Palatino Linotype"/>
          <w:lang w:val="es-ES"/>
        </w:rPr>
        <w:t xml:space="preserve"> Vitae. </w:t>
      </w:r>
    </w:p>
    <w:p w14:paraId="2641DCAC" w14:textId="100A9C95" w:rsidR="00947318" w:rsidRPr="00947318" w:rsidRDefault="0061633F" w:rsidP="001D2A15">
      <w:pPr>
        <w:pStyle w:val="Sinespaciado"/>
        <w:numPr>
          <w:ilvl w:val="0"/>
          <w:numId w:val="10"/>
        </w:numPr>
        <w:tabs>
          <w:tab w:val="left" w:pos="7200"/>
        </w:tabs>
        <w:spacing w:before="240" w:after="240" w:line="360" w:lineRule="auto"/>
        <w:jc w:val="both"/>
        <w:rPr>
          <w:rFonts w:ascii="Palatino Linotype" w:hAnsi="Palatino Linotype"/>
          <w:lang w:val="es-ES"/>
        </w:rPr>
      </w:pPr>
      <w:r w:rsidRPr="001D2A15">
        <w:rPr>
          <w:rFonts w:ascii="Palatino Linotype" w:hAnsi="Palatino Linotype"/>
          <w:b/>
          <w:lang w:val="es-ES"/>
        </w:rPr>
        <w:t>RESPUESTA SAIMEX 00685.pdf</w:t>
      </w:r>
      <w:r w:rsidR="00E46208" w:rsidRPr="00947318">
        <w:rPr>
          <w:rFonts w:ascii="Palatino Linotype" w:hAnsi="Palatino Linotype"/>
          <w:lang w:val="es-ES"/>
        </w:rPr>
        <w:t>:</w:t>
      </w:r>
      <w:r w:rsidR="00920CAF" w:rsidRPr="00947318">
        <w:rPr>
          <w:rFonts w:ascii="Palatino Linotype" w:hAnsi="Palatino Linotype"/>
          <w:lang w:val="es-ES"/>
        </w:rPr>
        <w:t xml:space="preserve"> </w:t>
      </w:r>
      <w:r w:rsidR="00947318">
        <w:rPr>
          <w:rFonts w:ascii="Palatino Linotype" w:hAnsi="Palatino Linotype"/>
          <w:lang w:val="es-ES"/>
        </w:rPr>
        <w:t>el cual contiene el o</w:t>
      </w:r>
      <w:r w:rsidR="00920CAF" w:rsidRPr="00947318">
        <w:rPr>
          <w:rFonts w:ascii="Palatino Linotype" w:hAnsi="Palatino Linotype"/>
          <w:lang w:val="es-ES"/>
        </w:rPr>
        <w:t>ficio signado por el Segundo S</w:t>
      </w:r>
      <w:r w:rsidR="00947318">
        <w:rPr>
          <w:rFonts w:ascii="Palatino Linotype" w:hAnsi="Palatino Linotype"/>
          <w:lang w:val="es-ES"/>
        </w:rPr>
        <w:t>í</w:t>
      </w:r>
      <w:r w:rsidR="00920CAF" w:rsidRPr="00947318">
        <w:rPr>
          <w:rFonts w:ascii="Palatino Linotype" w:hAnsi="Palatino Linotype"/>
          <w:lang w:val="es-ES"/>
        </w:rPr>
        <w:t xml:space="preserve">ndico, en el cual da respuesta al punto 1, aludiendo que la situación no solo ha afectado al municipio de Toluca, sino que ha sido a nivel general en todo el país y dijéramos a nivel mundial, debido a la pandemia generada por el virus SARS-COV2. Por lo que corresponde a los puntos restantes, alude que la información será brindada por el área correspondiente. </w:t>
      </w:r>
    </w:p>
    <w:p w14:paraId="74B74590" w14:textId="0225C2E5" w:rsidR="00947318" w:rsidRPr="00947318" w:rsidRDefault="0061633F" w:rsidP="001D2A15">
      <w:pPr>
        <w:pStyle w:val="Sinespaciado"/>
        <w:numPr>
          <w:ilvl w:val="0"/>
          <w:numId w:val="10"/>
        </w:numPr>
        <w:tabs>
          <w:tab w:val="left" w:pos="7200"/>
        </w:tabs>
        <w:spacing w:before="240" w:after="240" w:line="360" w:lineRule="auto"/>
        <w:jc w:val="both"/>
        <w:rPr>
          <w:rFonts w:ascii="Palatino Linotype" w:hAnsi="Palatino Linotype"/>
          <w:lang w:val="es-ES"/>
        </w:rPr>
      </w:pPr>
      <w:r w:rsidRPr="001D2A15">
        <w:rPr>
          <w:rFonts w:ascii="Palatino Linotype" w:hAnsi="Palatino Linotype"/>
          <w:b/>
          <w:lang w:val="es-ES"/>
        </w:rPr>
        <w:t>00685.pdf</w:t>
      </w:r>
      <w:r w:rsidR="00E46208" w:rsidRPr="00947318">
        <w:rPr>
          <w:rFonts w:ascii="Palatino Linotype" w:hAnsi="Palatino Linotype"/>
          <w:lang w:val="es-ES"/>
        </w:rPr>
        <w:t xml:space="preserve">: </w:t>
      </w:r>
      <w:r w:rsidR="00947318">
        <w:rPr>
          <w:rFonts w:ascii="Palatino Linotype" w:hAnsi="Palatino Linotype"/>
          <w:lang w:val="es-ES"/>
        </w:rPr>
        <w:t xml:space="preserve">el cual contiene los </w:t>
      </w:r>
      <w:r w:rsidR="00E46208" w:rsidRPr="00947318">
        <w:rPr>
          <w:rFonts w:ascii="Palatino Linotype" w:hAnsi="Palatino Linotype"/>
          <w:lang w:val="es-ES"/>
        </w:rPr>
        <w:t xml:space="preserve">oficios signados por el Director General del IMCUFIDET y el Coordinador de </w:t>
      </w:r>
      <w:r w:rsidR="00432EEE" w:rsidRPr="00947318">
        <w:rPr>
          <w:rFonts w:ascii="Palatino Linotype" w:hAnsi="Palatino Linotype"/>
          <w:lang w:val="es-ES"/>
        </w:rPr>
        <w:t>Administración</w:t>
      </w:r>
      <w:r w:rsidR="00E46208" w:rsidRPr="00947318">
        <w:rPr>
          <w:rFonts w:ascii="Palatino Linotype" w:hAnsi="Palatino Linotype"/>
          <w:lang w:val="es-ES"/>
        </w:rPr>
        <w:t xml:space="preserve"> y Finanzas, en </w:t>
      </w:r>
      <w:r w:rsidR="00432EEE" w:rsidRPr="00947318">
        <w:rPr>
          <w:rFonts w:ascii="Palatino Linotype" w:hAnsi="Palatino Linotype"/>
          <w:lang w:val="es-ES"/>
        </w:rPr>
        <w:t>los cuales se alude que no cuentan con la información solicitada, derivado de que esta direccionada a los integrantes de cabildo y al Ayuntamiento de Toluca.</w:t>
      </w:r>
    </w:p>
    <w:p w14:paraId="61BAA4FA" w14:textId="68715CD9" w:rsidR="00947318" w:rsidRPr="00947318" w:rsidRDefault="0061633F" w:rsidP="001D2A15">
      <w:pPr>
        <w:pStyle w:val="Sinespaciado"/>
        <w:numPr>
          <w:ilvl w:val="0"/>
          <w:numId w:val="10"/>
        </w:numPr>
        <w:tabs>
          <w:tab w:val="left" w:pos="7200"/>
        </w:tabs>
        <w:spacing w:before="240" w:after="240" w:line="360" w:lineRule="auto"/>
        <w:jc w:val="both"/>
        <w:rPr>
          <w:rFonts w:ascii="Palatino Linotype" w:hAnsi="Palatino Linotype"/>
          <w:lang w:val="es-ES"/>
        </w:rPr>
      </w:pPr>
      <w:r w:rsidRPr="001D2A15">
        <w:rPr>
          <w:rFonts w:ascii="Palatino Linotype" w:hAnsi="Palatino Linotype"/>
          <w:b/>
          <w:lang w:val="es-ES"/>
        </w:rPr>
        <w:t>Solicitud de Información 00685.pdf</w:t>
      </w:r>
      <w:r w:rsidR="00E46208" w:rsidRPr="00947318">
        <w:rPr>
          <w:rFonts w:ascii="Palatino Linotype" w:hAnsi="Palatino Linotype"/>
          <w:lang w:val="es-ES"/>
        </w:rPr>
        <w:t>:</w:t>
      </w:r>
      <w:r w:rsidR="00920CAF" w:rsidRPr="00947318">
        <w:rPr>
          <w:rFonts w:ascii="Palatino Linotype" w:hAnsi="Palatino Linotype"/>
          <w:lang w:val="es-ES"/>
        </w:rPr>
        <w:t xml:space="preserve"> </w:t>
      </w:r>
      <w:r w:rsidR="00947318">
        <w:rPr>
          <w:rFonts w:ascii="Palatino Linotype" w:hAnsi="Palatino Linotype"/>
          <w:lang w:val="es-ES"/>
        </w:rPr>
        <w:t>que contiene el o</w:t>
      </w:r>
      <w:r w:rsidR="00920CAF" w:rsidRPr="00947318">
        <w:rPr>
          <w:rFonts w:ascii="Palatino Linotype" w:hAnsi="Palatino Linotype"/>
          <w:lang w:val="es-ES"/>
        </w:rPr>
        <w:t>ficio signado por la Directora del Instituto Municipal de la Mujer de Toluca, en el cual informa que respecto de los puntos 1,</w:t>
      </w:r>
      <w:r w:rsidR="007035EF" w:rsidRPr="00947318">
        <w:rPr>
          <w:rFonts w:ascii="Palatino Linotype" w:hAnsi="Palatino Linotype"/>
          <w:lang w:val="es-ES"/>
        </w:rPr>
        <w:t xml:space="preserve"> 5, </w:t>
      </w:r>
      <w:r w:rsidR="00920CAF" w:rsidRPr="00947318">
        <w:rPr>
          <w:rFonts w:ascii="Palatino Linotype" w:hAnsi="Palatino Linotype"/>
          <w:lang w:val="es-ES"/>
        </w:rPr>
        <w:t xml:space="preserve">7, 8,9 y 10, no es de su competencia contar con lo solicitado. </w:t>
      </w:r>
      <w:r w:rsidR="007035EF" w:rsidRPr="000217A5">
        <w:rPr>
          <w:rFonts w:ascii="Palatino Linotype" w:hAnsi="Palatino Linotype"/>
          <w:lang w:val="es-ES"/>
        </w:rPr>
        <w:t xml:space="preserve">Respecto de los puntos 2 y 3, el instituto no tiene pasivos ni adeudo alguno con proveedores. En cuanto al punto 6, ese instituto no tiene </w:t>
      </w:r>
      <w:r w:rsidR="007035EF" w:rsidRPr="000217A5">
        <w:rPr>
          <w:rFonts w:ascii="Palatino Linotype" w:hAnsi="Palatino Linotype"/>
          <w:lang w:val="es-ES"/>
        </w:rPr>
        <w:lastRenderedPageBreak/>
        <w:t xml:space="preserve">reconducciones en los años 2020 y 2021. Por ultimo en cuanto hace a los años 2013 a 2019, el </w:t>
      </w:r>
      <w:r w:rsidR="00947318">
        <w:rPr>
          <w:rFonts w:ascii="Palatino Linotype" w:hAnsi="Palatino Linotype"/>
          <w:lang w:val="es-ES"/>
        </w:rPr>
        <w:t>I</w:t>
      </w:r>
      <w:r w:rsidR="007035EF" w:rsidRPr="00947318">
        <w:rPr>
          <w:rFonts w:ascii="Palatino Linotype" w:hAnsi="Palatino Linotype"/>
          <w:lang w:val="es-ES"/>
        </w:rPr>
        <w:t xml:space="preserve">nstituto es un órgano </w:t>
      </w:r>
      <w:proofErr w:type="gramStart"/>
      <w:r w:rsidR="007035EF" w:rsidRPr="00947318">
        <w:rPr>
          <w:rFonts w:ascii="Palatino Linotype" w:hAnsi="Palatino Linotype"/>
          <w:lang w:val="es-ES"/>
        </w:rPr>
        <w:t>publico</w:t>
      </w:r>
      <w:proofErr w:type="gramEnd"/>
      <w:r w:rsidR="007035EF" w:rsidRPr="00947318">
        <w:rPr>
          <w:rFonts w:ascii="Palatino Linotype" w:hAnsi="Palatino Linotype"/>
          <w:lang w:val="es-ES"/>
        </w:rPr>
        <w:t xml:space="preserve"> descentralizado a partir del 5 de septiembre de 2019, por lo que la información no obra en sus archivos.  </w:t>
      </w:r>
    </w:p>
    <w:p w14:paraId="4EE3E07A" w14:textId="6003D024" w:rsidR="00947318" w:rsidRPr="00947318" w:rsidRDefault="0061633F" w:rsidP="001D2A15">
      <w:pPr>
        <w:pStyle w:val="Sinespaciado"/>
        <w:numPr>
          <w:ilvl w:val="0"/>
          <w:numId w:val="10"/>
        </w:numPr>
        <w:tabs>
          <w:tab w:val="left" w:pos="7200"/>
        </w:tabs>
        <w:spacing w:before="240" w:after="240" w:line="360" w:lineRule="auto"/>
        <w:jc w:val="both"/>
        <w:rPr>
          <w:rFonts w:ascii="Palatino Linotype" w:hAnsi="Palatino Linotype"/>
          <w:lang w:val="es-ES"/>
        </w:rPr>
      </w:pPr>
      <w:r w:rsidRPr="001D2A15">
        <w:rPr>
          <w:rFonts w:ascii="Palatino Linotype" w:hAnsi="Palatino Linotype"/>
          <w:b/>
          <w:lang w:val="es-ES"/>
        </w:rPr>
        <w:t>SAIMEX 685.pdf</w:t>
      </w:r>
      <w:r w:rsidR="00E46208" w:rsidRPr="00947318">
        <w:rPr>
          <w:rFonts w:ascii="Palatino Linotype" w:hAnsi="Palatino Linotype"/>
          <w:lang w:val="es-ES"/>
        </w:rPr>
        <w:t>:</w:t>
      </w:r>
      <w:r w:rsidR="00920CAF" w:rsidRPr="00947318">
        <w:rPr>
          <w:rFonts w:ascii="Palatino Linotype" w:hAnsi="Palatino Linotype"/>
          <w:lang w:val="es-ES"/>
        </w:rPr>
        <w:t xml:space="preserve"> </w:t>
      </w:r>
      <w:r w:rsidR="00947318">
        <w:rPr>
          <w:rFonts w:ascii="Palatino Linotype" w:hAnsi="Palatino Linotype"/>
          <w:lang w:val="es-ES"/>
        </w:rPr>
        <w:t xml:space="preserve">el cual contiene la </w:t>
      </w:r>
      <w:r w:rsidR="00920CAF" w:rsidRPr="00947318">
        <w:rPr>
          <w:rFonts w:ascii="Palatino Linotype" w:hAnsi="Palatino Linotype"/>
          <w:lang w:val="es-ES"/>
        </w:rPr>
        <w:t>Nota informativa del Director General de Administración y oficios de la Directora de Recursos Humanos y Directora de Recursos Materiales, en los cuales se informa que se remite la información solicitada, clasificando alguna en partes por contener información confidencial.</w:t>
      </w:r>
    </w:p>
    <w:p w14:paraId="53BC2CC8" w14:textId="3573E0E5" w:rsidR="0061633F" w:rsidRPr="00947318" w:rsidRDefault="0061633F" w:rsidP="001D2A15">
      <w:pPr>
        <w:pStyle w:val="Sinespaciado"/>
        <w:numPr>
          <w:ilvl w:val="0"/>
          <w:numId w:val="10"/>
        </w:numPr>
        <w:tabs>
          <w:tab w:val="left" w:pos="7200"/>
        </w:tabs>
        <w:spacing w:before="240" w:after="240" w:line="360" w:lineRule="auto"/>
        <w:jc w:val="both"/>
        <w:rPr>
          <w:rFonts w:ascii="Palatino Linotype" w:hAnsi="Palatino Linotype"/>
          <w:lang w:val="es-ES"/>
        </w:rPr>
      </w:pPr>
      <w:r w:rsidRPr="001D2A15">
        <w:rPr>
          <w:rFonts w:ascii="Palatino Linotype" w:hAnsi="Palatino Linotype"/>
          <w:b/>
          <w:lang w:val="es-ES"/>
        </w:rPr>
        <w:t>SAIMEX 685.zip</w:t>
      </w:r>
      <w:r w:rsidR="00E46208" w:rsidRPr="00947318">
        <w:rPr>
          <w:rFonts w:ascii="Palatino Linotype" w:hAnsi="Palatino Linotype"/>
          <w:lang w:val="es-ES"/>
        </w:rPr>
        <w:t>:</w:t>
      </w:r>
      <w:r w:rsidR="00447493" w:rsidRPr="00947318">
        <w:rPr>
          <w:rFonts w:ascii="Palatino Linotype" w:hAnsi="Palatino Linotype"/>
          <w:lang w:val="es-ES"/>
        </w:rPr>
        <w:t xml:space="preserve"> contiene tres subcarpetas que son del tenor siguiente:</w:t>
      </w:r>
    </w:p>
    <w:p w14:paraId="66F39035" w14:textId="09D7DBF1" w:rsidR="00947318" w:rsidRPr="002803C3" w:rsidRDefault="00447493" w:rsidP="001D2A15">
      <w:pPr>
        <w:pStyle w:val="Sinespaciado"/>
        <w:numPr>
          <w:ilvl w:val="0"/>
          <w:numId w:val="11"/>
        </w:numPr>
        <w:spacing w:before="240" w:after="240" w:line="360" w:lineRule="auto"/>
        <w:jc w:val="both"/>
        <w:rPr>
          <w:rFonts w:ascii="Palatino Linotype" w:hAnsi="Palatino Linotype"/>
          <w:lang w:val="es-ES"/>
        </w:rPr>
      </w:pPr>
      <w:proofErr w:type="spellStart"/>
      <w:r w:rsidRPr="001D2A15">
        <w:rPr>
          <w:rFonts w:ascii="Palatino Linotype" w:hAnsi="Palatino Linotype"/>
          <w:b/>
          <w:lang w:val="es-ES"/>
        </w:rPr>
        <w:t>Administracion</w:t>
      </w:r>
      <w:proofErr w:type="spellEnd"/>
      <w:r w:rsidRPr="001D2A15">
        <w:rPr>
          <w:rFonts w:ascii="Palatino Linotype" w:hAnsi="Palatino Linotype"/>
          <w:b/>
          <w:lang w:val="es-ES"/>
        </w:rPr>
        <w:t xml:space="preserve"> 2016-2018</w:t>
      </w:r>
      <w:r w:rsidRPr="002803C3">
        <w:rPr>
          <w:rFonts w:ascii="Palatino Linotype" w:hAnsi="Palatino Linotype"/>
          <w:lang w:val="es-ES"/>
        </w:rPr>
        <w:t>: contiene las fichas curriculares de los subdirectores de ingresos y egresos, tesorero municipal junto con su certificado de competencia laboral y primer, segundo y tercer s</w:t>
      </w:r>
      <w:r w:rsidR="000217A5">
        <w:rPr>
          <w:rFonts w:ascii="Palatino Linotype" w:hAnsi="Palatino Linotype"/>
          <w:lang w:val="es-ES"/>
        </w:rPr>
        <w:t>í</w:t>
      </w:r>
      <w:r w:rsidRPr="002803C3">
        <w:rPr>
          <w:rFonts w:ascii="Palatino Linotype" w:hAnsi="Palatino Linotype"/>
          <w:lang w:val="es-ES"/>
        </w:rPr>
        <w:t>ndico municipal, de la administración 2016-2018.</w:t>
      </w:r>
    </w:p>
    <w:p w14:paraId="5EF877C3" w14:textId="1BC5FA69" w:rsidR="00947318" w:rsidRPr="00947318" w:rsidRDefault="00447493" w:rsidP="001D2A15">
      <w:pPr>
        <w:pStyle w:val="Sinespaciado"/>
        <w:numPr>
          <w:ilvl w:val="0"/>
          <w:numId w:val="11"/>
        </w:numPr>
        <w:spacing w:before="240" w:after="240" w:line="360" w:lineRule="auto"/>
        <w:jc w:val="both"/>
        <w:rPr>
          <w:rFonts w:ascii="Palatino Linotype" w:hAnsi="Palatino Linotype"/>
          <w:lang w:val="es-ES"/>
        </w:rPr>
      </w:pPr>
      <w:proofErr w:type="spellStart"/>
      <w:r w:rsidRPr="001D2A15">
        <w:rPr>
          <w:rFonts w:ascii="Palatino Linotype" w:hAnsi="Palatino Linotype"/>
          <w:b/>
          <w:lang w:val="es-ES"/>
        </w:rPr>
        <w:t>Administracion</w:t>
      </w:r>
      <w:proofErr w:type="spellEnd"/>
      <w:r w:rsidRPr="001D2A15">
        <w:rPr>
          <w:rFonts w:ascii="Palatino Linotype" w:hAnsi="Palatino Linotype"/>
          <w:b/>
          <w:lang w:val="es-ES"/>
        </w:rPr>
        <w:t xml:space="preserve"> 2019-202:</w:t>
      </w:r>
      <w:r w:rsidRPr="00947318">
        <w:rPr>
          <w:rFonts w:ascii="Palatino Linotype" w:hAnsi="Palatino Linotype"/>
          <w:lang w:val="es-ES"/>
        </w:rPr>
        <w:t xml:space="preserve"> contiene las fichas curriculares de los directores de ingresos y egresos, tesorero municipal junto con su certificado de competencia laboral y primer, segundo y tercer s</w:t>
      </w:r>
      <w:r w:rsidR="000217A5">
        <w:rPr>
          <w:rFonts w:ascii="Palatino Linotype" w:hAnsi="Palatino Linotype"/>
          <w:lang w:val="es-ES"/>
        </w:rPr>
        <w:t>í</w:t>
      </w:r>
      <w:r w:rsidRPr="00947318">
        <w:rPr>
          <w:rFonts w:ascii="Palatino Linotype" w:hAnsi="Palatino Linotype"/>
          <w:lang w:val="es-ES"/>
        </w:rPr>
        <w:t>ndico municipal, de la administración 2019-2021.</w:t>
      </w:r>
    </w:p>
    <w:p w14:paraId="1BBE4F5E" w14:textId="15245E52" w:rsidR="000217A5" w:rsidRDefault="00447493" w:rsidP="000217A5">
      <w:pPr>
        <w:pStyle w:val="Sinespaciado"/>
        <w:numPr>
          <w:ilvl w:val="0"/>
          <w:numId w:val="11"/>
        </w:numPr>
        <w:spacing w:before="240" w:after="240" w:line="360" w:lineRule="auto"/>
        <w:jc w:val="both"/>
        <w:rPr>
          <w:rFonts w:ascii="Palatino Linotype" w:hAnsi="Palatino Linotype"/>
          <w:lang w:val="es-ES"/>
        </w:rPr>
      </w:pPr>
      <w:r w:rsidRPr="001D2A15">
        <w:rPr>
          <w:rFonts w:ascii="Palatino Linotype" w:hAnsi="Palatino Linotype"/>
          <w:b/>
          <w:lang w:val="es-ES"/>
        </w:rPr>
        <w:t>nomina junio y julio 2021</w:t>
      </w:r>
      <w:r w:rsidRPr="00947318">
        <w:rPr>
          <w:rFonts w:ascii="Palatino Linotype" w:hAnsi="Palatino Linotype"/>
          <w:lang w:val="es-ES"/>
        </w:rPr>
        <w:t>: Nómina general de junio y julio del ejercicio fiscal 2021.</w:t>
      </w:r>
      <w:r w:rsidR="00DD6D54" w:rsidRPr="00947318">
        <w:rPr>
          <w:rFonts w:ascii="Palatino Linotype" w:hAnsi="Palatino Linotype"/>
          <w:lang w:val="es-ES"/>
        </w:rPr>
        <w:t xml:space="preserve"> Pagina 69 </w:t>
      </w:r>
      <w:r w:rsidR="0058470B" w:rsidRPr="00947318">
        <w:rPr>
          <w:rFonts w:ascii="Palatino Linotype" w:hAnsi="Palatino Linotype"/>
          <w:lang w:val="es-ES"/>
        </w:rPr>
        <w:t>categoría</w:t>
      </w:r>
      <w:r w:rsidR="00DD6D54" w:rsidRPr="00947318">
        <w:rPr>
          <w:rFonts w:ascii="Palatino Linotype" w:hAnsi="Palatino Linotype"/>
          <w:lang w:val="es-ES"/>
        </w:rPr>
        <w:t xml:space="preserve"> oficial 43, </w:t>
      </w:r>
      <w:r w:rsidR="0058470B" w:rsidRPr="00947318">
        <w:rPr>
          <w:rFonts w:ascii="Palatino Linotype" w:hAnsi="Palatino Linotype"/>
          <w:lang w:val="es-ES"/>
        </w:rPr>
        <w:t>42</w:t>
      </w:r>
      <w:r w:rsidR="000217A5">
        <w:rPr>
          <w:rFonts w:ascii="Palatino Linotype" w:hAnsi="Palatino Linotype"/>
          <w:lang w:val="es-ES"/>
        </w:rPr>
        <w:t>.</w:t>
      </w:r>
    </w:p>
    <w:p w14:paraId="33C053BF" w14:textId="2F4330E7" w:rsidR="000217A5" w:rsidRPr="000217A5" w:rsidRDefault="0061633F" w:rsidP="001D2A15">
      <w:pPr>
        <w:pStyle w:val="Sinespaciado"/>
        <w:numPr>
          <w:ilvl w:val="0"/>
          <w:numId w:val="10"/>
        </w:numPr>
        <w:spacing w:before="240" w:after="240" w:line="360" w:lineRule="auto"/>
        <w:jc w:val="both"/>
        <w:rPr>
          <w:rFonts w:ascii="Palatino Linotype" w:hAnsi="Palatino Linotype"/>
          <w:lang w:val="es-ES"/>
        </w:rPr>
      </w:pPr>
      <w:r w:rsidRPr="001D2A15">
        <w:rPr>
          <w:rFonts w:ascii="Palatino Linotype" w:hAnsi="Palatino Linotype"/>
          <w:b/>
          <w:lang w:val="es-ES"/>
        </w:rPr>
        <w:t xml:space="preserve">Nota </w:t>
      </w:r>
      <w:proofErr w:type="spellStart"/>
      <w:r w:rsidRPr="001D2A15">
        <w:rPr>
          <w:rFonts w:ascii="Palatino Linotype" w:hAnsi="Palatino Linotype"/>
          <w:b/>
          <w:lang w:val="es-ES"/>
        </w:rPr>
        <w:t>saimex</w:t>
      </w:r>
      <w:proofErr w:type="spellEnd"/>
      <w:r w:rsidRPr="001D2A15">
        <w:rPr>
          <w:rFonts w:ascii="Palatino Linotype" w:hAnsi="Palatino Linotype"/>
          <w:b/>
          <w:lang w:val="es-ES"/>
        </w:rPr>
        <w:t xml:space="preserve"> 00685.pdf</w:t>
      </w:r>
      <w:r w:rsidR="00E46208" w:rsidRPr="000217A5">
        <w:rPr>
          <w:rFonts w:ascii="Palatino Linotype" w:hAnsi="Palatino Linotype"/>
          <w:lang w:val="es-ES"/>
        </w:rPr>
        <w:t>:</w:t>
      </w:r>
      <w:r w:rsidR="00432EEE" w:rsidRPr="000217A5">
        <w:rPr>
          <w:rFonts w:ascii="Palatino Linotype" w:hAnsi="Palatino Linotype"/>
          <w:lang w:val="es-ES"/>
        </w:rPr>
        <w:t xml:space="preserve"> Nota informativa del Tesorero Municipal mediante la cual se informa que se adjunta la respuesta al ciudadano.</w:t>
      </w:r>
    </w:p>
    <w:p w14:paraId="2F050F14" w14:textId="3FB7E1D7" w:rsidR="000217A5" w:rsidRPr="000217A5" w:rsidRDefault="0061633F" w:rsidP="001D2A15">
      <w:pPr>
        <w:pStyle w:val="Sinespaciado"/>
        <w:numPr>
          <w:ilvl w:val="0"/>
          <w:numId w:val="10"/>
        </w:numPr>
        <w:spacing w:before="240" w:after="240" w:line="360" w:lineRule="auto"/>
        <w:jc w:val="both"/>
        <w:rPr>
          <w:rFonts w:ascii="Palatino Linotype" w:hAnsi="Palatino Linotype"/>
          <w:lang w:val="es-ES"/>
        </w:rPr>
      </w:pPr>
      <w:proofErr w:type="spellStart"/>
      <w:r w:rsidRPr="001D2A15">
        <w:rPr>
          <w:rFonts w:ascii="Palatino Linotype" w:hAnsi="Palatino Linotype"/>
          <w:b/>
          <w:lang w:val="es-ES"/>
        </w:rPr>
        <w:lastRenderedPageBreak/>
        <w:t>Resp</w:t>
      </w:r>
      <w:proofErr w:type="spellEnd"/>
      <w:r w:rsidRPr="001D2A15">
        <w:rPr>
          <w:rFonts w:ascii="Palatino Linotype" w:hAnsi="Palatino Linotype"/>
          <w:b/>
          <w:lang w:val="es-ES"/>
        </w:rPr>
        <w:t xml:space="preserve">. </w:t>
      </w:r>
      <w:proofErr w:type="spellStart"/>
      <w:r w:rsidRPr="001D2A15">
        <w:rPr>
          <w:rFonts w:ascii="Palatino Linotype" w:hAnsi="Palatino Linotype"/>
          <w:b/>
          <w:lang w:val="es-ES"/>
        </w:rPr>
        <w:t>saimex</w:t>
      </w:r>
      <w:proofErr w:type="spellEnd"/>
      <w:r w:rsidRPr="001D2A15">
        <w:rPr>
          <w:rFonts w:ascii="Palatino Linotype" w:hAnsi="Palatino Linotype"/>
          <w:b/>
          <w:lang w:val="es-ES"/>
        </w:rPr>
        <w:t xml:space="preserve"> 00685.pdf</w:t>
      </w:r>
      <w:r w:rsidR="00E46208" w:rsidRPr="000217A5">
        <w:rPr>
          <w:rFonts w:ascii="Palatino Linotype" w:hAnsi="Palatino Linotype"/>
          <w:lang w:val="es-ES"/>
        </w:rPr>
        <w:t>:</w:t>
      </w:r>
      <w:r w:rsidRPr="000217A5">
        <w:rPr>
          <w:rFonts w:ascii="Palatino Linotype" w:hAnsi="Palatino Linotype"/>
          <w:lang w:val="es-ES"/>
        </w:rPr>
        <w:t xml:space="preserve"> </w:t>
      </w:r>
      <w:r w:rsidR="00432EEE" w:rsidRPr="000217A5">
        <w:rPr>
          <w:rFonts w:ascii="Palatino Linotype" w:hAnsi="Palatino Linotype"/>
          <w:lang w:val="es-ES"/>
        </w:rPr>
        <w:t xml:space="preserve">Oficio mediante el cual </w:t>
      </w:r>
      <w:r w:rsidR="00883EEF" w:rsidRPr="000217A5">
        <w:rPr>
          <w:rFonts w:ascii="Palatino Linotype" w:hAnsi="Palatino Linotype"/>
          <w:lang w:val="es-ES"/>
        </w:rPr>
        <w:t xml:space="preserve">la Directora de Contaduría alude que remite información que obra en la Tesorería, con los documentos que general el Sistema de Contabilidad Gubernamental; estados de situación financiera del año 2017 a la fecha, donde el ciudadano se podrá informar de la situación económica del municipio, auxiliares acumulados de las partidas de proveedores (2112) y contratistas (2113) del año 2017 a la fecha, donde podrá visualizar el monto que el municipio debe a proveedores y contratistas, registro contable, solo deberá de considerar del auxiliar las pólizas de Diario (D). </w:t>
      </w:r>
    </w:p>
    <w:p w14:paraId="6FA36E9A" w14:textId="23535F40" w:rsidR="00DD383A" w:rsidRPr="000217A5" w:rsidRDefault="0061633F" w:rsidP="001D2A15">
      <w:pPr>
        <w:pStyle w:val="Sinespaciado"/>
        <w:numPr>
          <w:ilvl w:val="0"/>
          <w:numId w:val="10"/>
        </w:numPr>
        <w:spacing w:before="240" w:after="240" w:line="360" w:lineRule="auto"/>
        <w:jc w:val="both"/>
        <w:rPr>
          <w:rFonts w:ascii="Palatino Linotype" w:hAnsi="Palatino Linotype"/>
          <w:lang w:val="es-ES"/>
        </w:rPr>
      </w:pPr>
      <w:proofErr w:type="spellStart"/>
      <w:r w:rsidRPr="001D2A15">
        <w:rPr>
          <w:rFonts w:ascii="Palatino Linotype" w:hAnsi="Palatino Linotype"/>
          <w:b/>
          <w:lang w:val="es-ES"/>
        </w:rPr>
        <w:t>Resp</w:t>
      </w:r>
      <w:proofErr w:type="spellEnd"/>
      <w:r w:rsidRPr="001D2A15">
        <w:rPr>
          <w:rFonts w:ascii="Palatino Linotype" w:hAnsi="Palatino Linotype"/>
          <w:b/>
          <w:lang w:val="es-ES"/>
        </w:rPr>
        <w:t xml:space="preserve">. </w:t>
      </w:r>
      <w:proofErr w:type="spellStart"/>
      <w:r w:rsidRPr="001D2A15">
        <w:rPr>
          <w:rFonts w:ascii="Palatino Linotype" w:hAnsi="Palatino Linotype"/>
          <w:b/>
          <w:lang w:val="es-ES"/>
        </w:rPr>
        <w:t>saimex</w:t>
      </w:r>
      <w:proofErr w:type="spellEnd"/>
      <w:r w:rsidRPr="001D2A15">
        <w:rPr>
          <w:rFonts w:ascii="Palatino Linotype" w:hAnsi="Palatino Linotype"/>
          <w:b/>
          <w:lang w:val="es-ES"/>
        </w:rPr>
        <w:t xml:space="preserve"> 00685.rar</w:t>
      </w:r>
      <w:r w:rsidR="00E46208" w:rsidRPr="000217A5">
        <w:rPr>
          <w:rFonts w:ascii="Palatino Linotype" w:hAnsi="Palatino Linotype"/>
          <w:lang w:val="es-ES"/>
        </w:rPr>
        <w:t>:</w:t>
      </w:r>
      <w:r w:rsidR="007035EF" w:rsidRPr="000217A5">
        <w:rPr>
          <w:rFonts w:ascii="Palatino Linotype" w:hAnsi="Palatino Linotype"/>
          <w:lang w:val="es-ES"/>
        </w:rPr>
        <w:t xml:space="preserve"> Carpeta comprimida que contiene dos subcarpetas las cuales son del tenor siguiente: </w:t>
      </w:r>
    </w:p>
    <w:p w14:paraId="0F96BB4D" w14:textId="4DA4FCB2" w:rsidR="007035EF" w:rsidRPr="002803C3" w:rsidRDefault="007035EF" w:rsidP="001D2A15">
      <w:pPr>
        <w:pStyle w:val="Sinespaciado"/>
        <w:numPr>
          <w:ilvl w:val="0"/>
          <w:numId w:val="12"/>
        </w:numPr>
        <w:spacing w:before="240" w:after="240" w:line="360" w:lineRule="auto"/>
        <w:jc w:val="both"/>
        <w:rPr>
          <w:rFonts w:ascii="Palatino Linotype" w:hAnsi="Palatino Linotype"/>
          <w:lang w:val="es-ES"/>
        </w:rPr>
      </w:pPr>
      <w:r w:rsidRPr="001D2A15">
        <w:rPr>
          <w:rFonts w:ascii="Palatino Linotype" w:hAnsi="Palatino Linotype"/>
          <w:b/>
          <w:lang w:val="es-ES"/>
        </w:rPr>
        <w:t>Punto 2 y 5</w:t>
      </w:r>
      <w:r w:rsidRPr="002803C3">
        <w:rPr>
          <w:rFonts w:ascii="Palatino Linotype" w:hAnsi="Palatino Linotype"/>
          <w:lang w:val="es-ES"/>
        </w:rPr>
        <w:t>:  contiene cinco subcarpetas de los ejercicios fiscales 2017 a 2021 que a su vez contienen los estados de situación financiera</w:t>
      </w:r>
      <w:r w:rsidR="00A277BA" w:rsidRPr="002803C3">
        <w:rPr>
          <w:rFonts w:ascii="Palatino Linotype" w:hAnsi="Palatino Linotype"/>
          <w:lang w:val="es-ES"/>
        </w:rPr>
        <w:t xml:space="preserve"> de todo el ejercicio fiscal. </w:t>
      </w:r>
    </w:p>
    <w:p w14:paraId="4D7F13DA" w14:textId="23F140CA" w:rsidR="00A277BA" w:rsidRPr="002803C3" w:rsidRDefault="00A277BA" w:rsidP="001D2A15">
      <w:pPr>
        <w:pStyle w:val="Sinespaciado"/>
        <w:numPr>
          <w:ilvl w:val="0"/>
          <w:numId w:val="12"/>
        </w:numPr>
        <w:spacing w:before="240" w:after="240" w:line="360" w:lineRule="auto"/>
        <w:jc w:val="both"/>
        <w:rPr>
          <w:rFonts w:ascii="Palatino Linotype" w:hAnsi="Palatino Linotype"/>
          <w:lang w:val="es-ES"/>
        </w:rPr>
      </w:pPr>
      <w:r w:rsidRPr="001D2A15">
        <w:rPr>
          <w:rFonts w:ascii="Palatino Linotype" w:hAnsi="Palatino Linotype"/>
          <w:b/>
          <w:lang w:val="es-ES"/>
        </w:rPr>
        <w:t>Punto 4</w:t>
      </w:r>
      <w:r w:rsidRPr="002803C3">
        <w:rPr>
          <w:rFonts w:ascii="Palatino Linotype" w:hAnsi="Palatino Linotype"/>
          <w:lang w:val="es-ES"/>
        </w:rPr>
        <w:t>: Contiene la subcarpeta denominada auxiliares, en la que constan cinco documentos electrónicos los cuales refieren a estados de cuenta y auxiliares acumulados.</w:t>
      </w:r>
    </w:p>
    <w:p w14:paraId="3300AD50" w14:textId="2D515D3D" w:rsidR="00DD383A" w:rsidRPr="002803C3" w:rsidRDefault="00E46208" w:rsidP="00E46208">
      <w:pPr>
        <w:pStyle w:val="Sinespaciado"/>
        <w:tabs>
          <w:tab w:val="left" w:pos="2335"/>
        </w:tabs>
        <w:spacing w:before="240" w:after="240" w:line="360" w:lineRule="auto"/>
        <w:jc w:val="both"/>
        <w:rPr>
          <w:rFonts w:ascii="Palatino Linotype" w:hAnsi="Palatino Linotype"/>
          <w:b/>
          <w:bCs/>
          <w:lang w:val="es-ES"/>
        </w:rPr>
      </w:pPr>
      <w:r w:rsidRPr="002803C3">
        <w:rPr>
          <w:rFonts w:ascii="Palatino Linotype" w:hAnsi="Palatino Linotype"/>
          <w:b/>
          <w:bCs/>
          <w:lang w:val="es-ES"/>
        </w:rPr>
        <w:t>Solicitud de información: 00694/TOLUCA/IP/2021</w:t>
      </w:r>
    </w:p>
    <w:p w14:paraId="0016C39C" w14:textId="0C5FB95E" w:rsidR="000217A5" w:rsidRPr="002803C3" w:rsidRDefault="00E46208" w:rsidP="001D2A15">
      <w:pPr>
        <w:pStyle w:val="Sinespaciado"/>
        <w:numPr>
          <w:ilvl w:val="0"/>
          <w:numId w:val="10"/>
        </w:numPr>
        <w:tabs>
          <w:tab w:val="left" w:pos="5001"/>
        </w:tabs>
        <w:spacing w:before="240" w:after="240" w:line="360" w:lineRule="auto"/>
        <w:jc w:val="both"/>
        <w:rPr>
          <w:rFonts w:ascii="Palatino Linotype" w:hAnsi="Palatino Linotype"/>
          <w:lang w:val="es-ES"/>
        </w:rPr>
      </w:pPr>
      <w:proofErr w:type="spellStart"/>
      <w:r w:rsidRPr="001D2A15">
        <w:rPr>
          <w:rFonts w:ascii="Palatino Linotype" w:hAnsi="Palatino Linotype"/>
          <w:b/>
          <w:lang w:val="es-ES"/>
        </w:rPr>
        <w:t>Resp</w:t>
      </w:r>
      <w:proofErr w:type="spellEnd"/>
      <w:r w:rsidRPr="001D2A15">
        <w:rPr>
          <w:rFonts w:ascii="Palatino Linotype" w:hAnsi="Palatino Linotype"/>
          <w:b/>
          <w:lang w:val="es-ES"/>
        </w:rPr>
        <w:t xml:space="preserve">. </w:t>
      </w:r>
      <w:proofErr w:type="spellStart"/>
      <w:r w:rsidRPr="001D2A15">
        <w:rPr>
          <w:rFonts w:ascii="Palatino Linotype" w:hAnsi="Palatino Linotype"/>
          <w:b/>
          <w:lang w:val="es-ES"/>
        </w:rPr>
        <w:t>saimex</w:t>
      </w:r>
      <w:proofErr w:type="spellEnd"/>
      <w:r w:rsidRPr="001D2A15">
        <w:rPr>
          <w:rFonts w:ascii="Palatino Linotype" w:hAnsi="Palatino Linotype"/>
          <w:b/>
          <w:lang w:val="es-ES"/>
        </w:rPr>
        <w:t xml:space="preserve"> 00694.pdf</w:t>
      </w:r>
      <w:r w:rsidR="0058470B" w:rsidRPr="002803C3">
        <w:rPr>
          <w:rFonts w:ascii="Palatino Linotype" w:hAnsi="Palatino Linotype"/>
          <w:lang w:val="es-ES"/>
        </w:rPr>
        <w:t xml:space="preserve">: Oficio mediante el cual la Directora de Contaduría alude que </w:t>
      </w:r>
      <w:r w:rsidR="002E4A20" w:rsidRPr="002803C3">
        <w:rPr>
          <w:rFonts w:ascii="Palatino Linotype" w:hAnsi="Palatino Linotype"/>
          <w:lang w:val="es-ES"/>
        </w:rPr>
        <w:t xml:space="preserve">no cuenta con la información solicitada debido a que no forma parte de sus atribuciones conferida en el articulo 3.20 del Código Reglamentario Municipal de Toluca. </w:t>
      </w:r>
    </w:p>
    <w:p w14:paraId="0731B3EB" w14:textId="4F5710D5" w:rsidR="000217A5" w:rsidRPr="000217A5" w:rsidRDefault="00E46208" w:rsidP="001D2A15">
      <w:pPr>
        <w:pStyle w:val="Sinespaciado"/>
        <w:numPr>
          <w:ilvl w:val="0"/>
          <w:numId w:val="10"/>
        </w:numPr>
        <w:tabs>
          <w:tab w:val="left" w:pos="5001"/>
        </w:tabs>
        <w:spacing w:before="240" w:after="240" w:line="360" w:lineRule="auto"/>
        <w:jc w:val="both"/>
        <w:rPr>
          <w:rFonts w:ascii="Palatino Linotype" w:hAnsi="Palatino Linotype"/>
          <w:lang w:val="es-ES"/>
        </w:rPr>
      </w:pPr>
      <w:r w:rsidRPr="001D2A15">
        <w:rPr>
          <w:rFonts w:ascii="Palatino Linotype" w:hAnsi="Palatino Linotype"/>
          <w:b/>
          <w:lang w:val="es-ES"/>
        </w:rPr>
        <w:lastRenderedPageBreak/>
        <w:t xml:space="preserve">Nota </w:t>
      </w:r>
      <w:proofErr w:type="spellStart"/>
      <w:r w:rsidRPr="001D2A15">
        <w:rPr>
          <w:rFonts w:ascii="Palatino Linotype" w:hAnsi="Palatino Linotype"/>
          <w:b/>
          <w:lang w:val="es-ES"/>
        </w:rPr>
        <w:t>saimex</w:t>
      </w:r>
      <w:proofErr w:type="spellEnd"/>
      <w:r w:rsidRPr="001D2A15">
        <w:rPr>
          <w:rFonts w:ascii="Palatino Linotype" w:hAnsi="Palatino Linotype"/>
          <w:b/>
          <w:lang w:val="es-ES"/>
        </w:rPr>
        <w:t xml:space="preserve"> 00694.pdf</w:t>
      </w:r>
      <w:r w:rsidR="0058470B" w:rsidRPr="000217A5">
        <w:rPr>
          <w:rFonts w:ascii="Palatino Linotype" w:hAnsi="Palatino Linotype"/>
          <w:lang w:val="es-ES"/>
        </w:rPr>
        <w:t>: Nota informativa del Tesorero Municipal mediante la cual se informa que se adjunta la respuesta al ciudadano.</w:t>
      </w:r>
    </w:p>
    <w:p w14:paraId="15AC433B" w14:textId="5A2D925F" w:rsidR="000217A5" w:rsidRPr="000217A5" w:rsidRDefault="00E46208" w:rsidP="001D2A15">
      <w:pPr>
        <w:pStyle w:val="Sinespaciado"/>
        <w:numPr>
          <w:ilvl w:val="0"/>
          <w:numId w:val="10"/>
        </w:numPr>
        <w:tabs>
          <w:tab w:val="left" w:pos="5001"/>
        </w:tabs>
        <w:spacing w:before="240" w:after="240" w:line="360" w:lineRule="auto"/>
        <w:jc w:val="both"/>
        <w:rPr>
          <w:rFonts w:ascii="Palatino Linotype" w:hAnsi="Palatino Linotype"/>
          <w:lang w:val="es-ES"/>
        </w:rPr>
      </w:pPr>
      <w:r w:rsidRPr="001D2A15">
        <w:rPr>
          <w:rFonts w:ascii="Palatino Linotype" w:hAnsi="Palatino Linotype"/>
          <w:b/>
          <w:lang w:val="es-ES"/>
        </w:rPr>
        <w:t>SA SAIMEX 694.pdf</w:t>
      </w:r>
      <w:r w:rsidR="0058470B" w:rsidRPr="000217A5">
        <w:rPr>
          <w:rFonts w:ascii="Palatino Linotype" w:hAnsi="Palatino Linotype"/>
          <w:lang w:val="es-ES"/>
        </w:rPr>
        <w:t>:</w:t>
      </w:r>
      <w:r w:rsidR="002E4A20" w:rsidRPr="000217A5">
        <w:rPr>
          <w:rFonts w:ascii="Palatino Linotype" w:hAnsi="Palatino Linotype"/>
          <w:lang w:val="es-ES"/>
        </w:rPr>
        <w:t xml:space="preserve"> Nota informativa del Secretario del Ayuntamiento donde señala que no se localizo registro que contenga la información que de atención al requerimiento.</w:t>
      </w:r>
    </w:p>
    <w:p w14:paraId="675A6587" w14:textId="21551BEF" w:rsidR="000217A5" w:rsidRPr="000217A5" w:rsidRDefault="00E46208" w:rsidP="001D2A15">
      <w:pPr>
        <w:pStyle w:val="Sinespaciado"/>
        <w:numPr>
          <w:ilvl w:val="0"/>
          <w:numId w:val="10"/>
        </w:numPr>
        <w:tabs>
          <w:tab w:val="left" w:pos="5001"/>
        </w:tabs>
        <w:spacing w:before="240" w:after="240" w:line="360" w:lineRule="auto"/>
        <w:jc w:val="both"/>
        <w:rPr>
          <w:rFonts w:ascii="Palatino Linotype" w:hAnsi="Palatino Linotype"/>
          <w:lang w:val="es-ES"/>
        </w:rPr>
      </w:pPr>
      <w:proofErr w:type="spellStart"/>
      <w:r w:rsidRPr="001D2A15">
        <w:rPr>
          <w:rFonts w:ascii="Palatino Linotype" w:hAnsi="Palatino Linotype"/>
          <w:b/>
          <w:lang w:val="es-ES"/>
        </w:rPr>
        <w:t>saimex</w:t>
      </w:r>
      <w:proofErr w:type="spellEnd"/>
      <w:r w:rsidRPr="001D2A15">
        <w:rPr>
          <w:rFonts w:ascii="Palatino Linotype" w:hAnsi="Palatino Linotype"/>
          <w:b/>
          <w:lang w:val="es-ES"/>
        </w:rPr>
        <w:t xml:space="preserve"> 694 pablito.pdf</w:t>
      </w:r>
      <w:r w:rsidR="0058470B" w:rsidRPr="000217A5">
        <w:rPr>
          <w:rFonts w:ascii="Palatino Linotype" w:hAnsi="Palatino Linotype"/>
          <w:lang w:val="es-ES"/>
        </w:rPr>
        <w:t>:</w:t>
      </w:r>
      <w:r w:rsidRPr="000217A5">
        <w:rPr>
          <w:rFonts w:ascii="Palatino Linotype" w:hAnsi="Palatino Linotype"/>
          <w:lang w:val="es-ES"/>
        </w:rPr>
        <w:t xml:space="preserve"> </w:t>
      </w:r>
      <w:r w:rsidR="002E4A20" w:rsidRPr="000217A5">
        <w:rPr>
          <w:rFonts w:ascii="Palatino Linotype" w:hAnsi="Palatino Linotype"/>
          <w:lang w:val="es-ES"/>
        </w:rPr>
        <w:t>Oficio signado por el Secretario del Ayuntamiento donde señala que no se localizo registro que contenga la información que de atención al requerimiento.</w:t>
      </w:r>
    </w:p>
    <w:p w14:paraId="2E82AF15" w14:textId="2AD2C9AC" w:rsidR="00E46208" w:rsidRPr="000217A5" w:rsidRDefault="00E46208" w:rsidP="001D2A15">
      <w:pPr>
        <w:pStyle w:val="Sinespaciado"/>
        <w:numPr>
          <w:ilvl w:val="0"/>
          <w:numId w:val="10"/>
        </w:numPr>
        <w:tabs>
          <w:tab w:val="left" w:pos="5001"/>
        </w:tabs>
        <w:spacing w:before="240" w:after="240" w:line="360" w:lineRule="auto"/>
        <w:jc w:val="both"/>
        <w:rPr>
          <w:rFonts w:ascii="Palatino Linotype" w:hAnsi="Palatino Linotype"/>
          <w:lang w:val="es-ES"/>
        </w:rPr>
      </w:pPr>
      <w:r w:rsidRPr="001D2A15">
        <w:rPr>
          <w:rFonts w:ascii="Palatino Linotype" w:hAnsi="Palatino Linotype"/>
          <w:b/>
          <w:lang w:val="es-ES"/>
        </w:rPr>
        <w:t>SAIMEX 694.zip</w:t>
      </w:r>
      <w:r w:rsidR="0058470B" w:rsidRPr="000217A5">
        <w:rPr>
          <w:rFonts w:ascii="Palatino Linotype" w:hAnsi="Palatino Linotype"/>
          <w:lang w:val="es-ES"/>
        </w:rPr>
        <w:t>:</w:t>
      </w:r>
      <w:r w:rsidR="00391427" w:rsidRPr="000217A5">
        <w:rPr>
          <w:rFonts w:ascii="Palatino Linotype" w:hAnsi="Palatino Linotype"/>
          <w:lang w:val="es-ES"/>
        </w:rPr>
        <w:t xml:space="preserve"> contiene tres subcarpetas y un documento que contiene treinta y un fichas curriculares.</w:t>
      </w:r>
    </w:p>
    <w:p w14:paraId="4B765057" w14:textId="455413B3" w:rsidR="00391427" w:rsidRPr="002803C3" w:rsidRDefault="00391427" w:rsidP="001D2A15">
      <w:pPr>
        <w:pStyle w:val="Sinespaciado"/>
        <w:numPr>
          <w:ilvl w:val="0"/>
          <w:numId w:val="13"/>
        </w:numPr>
        <w:spacing w:before="240" w:after="240" w:line="360" w:lineRule="auto"/>
        <w:jc w:val="both"/>
        <w:rPr>
          <w:rFonts w:ascii="Palatino Linotype" w:hAnsi="Palatino Linotype"/>
          <w:lang w:val="es-ES"/>
        </w:rPr>
      </w:pPr>
      <w:r w:rsidRPr="001D2A15">
        <w:rPr>
          <w:rFonts w:ascii="Palatino Linotype" w:hAnsi="Palatino Linotype"/>
          <w:b/>
          <w:lang w:val="es-ES"/>
        </w:rPr>
        <w:t xml:space="preserve">Presidente: </w:t>
      </w:r>
      <w:r w:rsidRPr="002803C3">
        <w:rPr>
          <w:rFonts w:ascii="Palatino Linotype" w:hAnsi="Palatino Linotype"/>
          <w:lang w:val="es-ES"/>
        </w:rPr>
        <w:t xml:space="preserve">Ficha curricular del presidente municipal. </w:t>
      </w:r>
    </w:p>
    <w:p w14:paraId="6F7D2B62" w14:textId="0C9F0100" w:rsidR="00391427" w:rsidRPr="002803C3" w:rsidRDefault="00391427" w:rsidP="001D2A15">
      <w:pPr>
        <w:pStyle w:val="Sinespaciado"/>
        <w:numPr>
          <w:ilvl w:val="0"/>
          <w:numId w:val="13"/>
        </w:numPr>
        <w:spacing w:before="240" w:after="240" w:line="360" w:lineRule="auto"/>
        <w:jc w:val="both"/>
        <w:rPr>
          <w:rFonts w:ascii="Palatino Linotype" w:hAnsi="Palatino Linotype"/>
          <w:lang w:val="es-ES"/>
        </w:rPr>
      </w:pPr>
      <w:r w:rsidRPr="001D2A15">
        <w:rPr>
          <w:rFonts w:ascii="Palatino Linotype" w:hAnsi="Palatino Linotype"/>
          <w:b/>
          <w:lang w:val="es-ES"/>
        </w:rPr>
        <w:t>Síndicos:</w:t>
      </w:r>
      <w:r w:rsidRPr="002803C3">
        <w:rPr>
          <w:rFonts w:ascii="Palatino Linotype" w:hAnsi="Palatino Linotype"/>
          <w:lang w:val="es-ES"/>
        </w:rPr>
        <w:t xml:space="preserve"> Fichas curriculares de los tres síndicos municipales. </w:t>
      </w:r>
    </w:p>
    <w:p w14:paraId="13DE6F13" w14:textId="7860BEC5" w:rsidR="00391427" w:rsidRPr="002803C3" w:rsidRDefault="00391427" w:rsidP="001D2A15">
      <w:pPr>
        <w:pStyle w:val="Sinespaciado"/>
        <w:numPr>
          <w:ilvl w:val="0"/>
          <w:numId w:val="13"/>
        </w:numPr>
        <w:spacing w:before="240" w:after="240" w:line="360" w:lineRule="auto"/>
        <w:jc w:val="both"/>
        <w:rPr>
          <w:rFonts w:ascii="Palatino Linotype" w:hAnsi="Palatino Linotype"/>
          <w:lang w:val="es-ES"/>
        </w:rPr>
      </w:pPr>
      <w:r w:rsidRPr="001D2A15">
        <w:rPr>
          <w:rFonts w:ascii="Palatino Linotype" w:hAnsi="Palatino Linotype"/>
          <w:b/>
          <w:lang w:val="es-ES"/>
        </w:rPr>
        <w:t>Tesorero:</w:t>
      </w:r>
      <w:r w:rsidRPr="002803C3">
        <w:rPr>
          <w:rFonts w:ascii="Palatino Linotype" w:hAnsi="Palatino Linotype"/>
          <w:lang w:val="es-ES"/>
        </w:rPr>
        <w:t xml:space="preserve"> Ficha curricular y certificado de competencia laboral de la norma institucional en versión pública del tesorero. </w:t>
      </w:r>
    </w:p>
    <w:p w14:paraId="765B9D20" w14:textId="403F2868" w:rsidR="00E46208" w:rsidRPr="002803C3" w:rsidRDefault="00E46208" w:rsidP="001D2A15">
      <w:pPr>
        <w:pStyle w:val="Sinespaciado"/>
        <w:numPr>
          <w:ilvl w:val="0"/>
          <w:numId w:val="10"/>
        </w:numPr>
        <w:spacing w:before="240" w:after="240" w:line="360" w:lineRule="auto"/>
        <w:jc w:val="both"/>
        <w:rPr>
          <w:rFonts w:ascii="Palatino Linotype" w:hAnsi="Palatino Linotype"/>
          <w:lang w:val="es-ES"/>
        </w:rPr>
      </w:pPr>
      <w:r w:rsidRPr="001D2A15">
        <w:rPr>
          <w:rFonts w:ascii="Palatino Linotype" w:hAnsi="Palatino Linotype"/>
          <w:b/>
          <w:lang w:val="es-ES"/>
        </w:rPr>
        <w:t>SAIMEX 694.pdf</w:t>
      </w:r>
      <w:r w:rsidR="0058470B" w:rsidRPr="002803C3">
        <w:rPr>
          <w:rFonts w:ascii="Palatino Linotype" w:hAnsi="Palatino Linotype"/>
          <w:lang w:val="es-ES"/>
        </w:rPr>
        <w:t>:</w:t>
      </w:r>
      <w:r w:rsidR="002E4A20" w:rsidRPr="002803C3">
        <w:rPr>
          <w:rFonts w:ascii="Palatino Linotype" w:hAnsi="Palatino Linotype"/>
          <w:lang w:val="es-ES"/>
        </w:rPr>
        <w:t xml:space="preserve"> Nota informativa del Director General de Administración y oficio</w:t>
      </w:r>
      <w:r w:rsidR="00391427" w:rsidRPr="002803C3">
        <w:rPr>
          <w:rFonts w:ascii="Palatino Linotype" w:hAnsi="Palatino Linotype"/>
          <w:lang w:val="es-ES"/>
        </w:rPr>
        <w:t xml:space="preserve"> </w:t>
      </w:r>
      <w:r w:rsidR="002E4A20" w:rsidRPr="002803C3">
        <w:rPr>
          <w:rFonts w:ascii="Palatino Linotype" w:hAnsi="Palatino Linotype"/>
          <w:lang w:val="es-ES"/>
        </w:rPr>
        <w:t>de la Directora de Recursos Humanos, en los cuales se informa que se remite la información solicitada, clasificando alguna en partes por contener información confidencial.</w:t>
      </w:r>
    </w:p>
    <w:p w14:paraId="223BD65C" w14:textId="1DB4B166" w:rsidR="00A90392" w:rsidRPr="002803C3" w:rsidRDefault="000217A5" w:rsidP="00A90392">
      <w:pPr>
        <w:pStyle w:val="Sinespaciado"/>
        <w:spacing w:before="240" w:after="240" w:line="360" w:lineRule="auto"/>
        <w:jc w:val="both"/>
        <w:rPr>
          <w:rFonts w:ascii="Palatino Linotype" w:hAnsi="Palatino Linotype"/>
          <w:lang w:val="es-ES"/>
        </w:rPr>
      </w:pPr>
      <w:r>
        <w:rPr>
          <w:rFonts w:ascii="Palatino Linotype" w:hAnsi="Palatino Linotype"/>
          <w:lang w:val="es-ES"/>
        </w:rPr>
        <w:t>L</w:t>
      </w:r>
      <w:r w:rsidR="004B61CB" w:rsidRPr="002803C3">
        <w:rPr>
          <w:rFonts w:ascii="Palatino Linotype" w:hAnsi="Palatino Linotype"/>
          <w:lang w:val="es-ES"/>
        </w:rPr>
        <w:t xml:space="preserve">a </w:t>
      </w:r>
      <w:r>
        <w:rPr>
          <w:rFonts w:ascii="Palatino Linotype" w:hAnsi="Palatino Linotype"/>
          <w:lang w:val="es-ES"/>
        </w:rPr>
        <w:t xml:space="preserve">parte </w:t>
      </w:r>
      <w:r w:rsidR="004B61CB" w:rsidRPr="002803C3">
        <w:rPr>
          <w:rFonts w:ascii="Palatino Linotype" w:hAnsi="Palatino Linotype"/>
          <w:lang w:val="es-ES"/>
        </w:rPr>
        <w:t>recurrente se inconform</w:t>
      </w:r>
      <w:r>
        <w:rPr>
          <w:rFonts w:ascii="Palatino Linotype" w:hAnsi="Palatino Linotype"/>
          <w:lang w:val="es-ES"/>
        </w:rPr>
        <w:t>ó</w:t>
      </w:r>
      <w:r w:rsidR="004B61CB" w:rsidRPr="002803C3">
        <w:rPr>
          <w:rFonts w:ascii="Palatino Linotype" w:hAnsi="Palatino Linotype"/>
          <w:lang w:val="es-ES"/>
        </w:rPr>
        <w:t xml:space="preserve"> de dichas respuestas aludiendo medularmente que “…se pretende evadir su obligación de entregar la información…”</w:t>
      </w:r>
    </w:p>
    <w:p w14:paraId="73BB612A" w14:textId="648794D8" w:rsidR="00915D4A" w:rsidRPr="002803C3" w:rsidRDefault="000217A5" w:rsidP="00C427DB">
      <w:pPr>
        <w:pStyle w:val="Sinespaciado"/>
        <w:spacing w:before="240" w:after="240" w:line="360" w:lineRule="auto"/>
        <w:jc w:val="both"/>
        <w:rPr>
          <w:rFonts w:ascii="Palatino Linotype" w:hAnsi="Palatino Linotype"/>
          <w:lang w:val="es-ES"/>
        </w:rPr>
      </w:pPr>
      <w:r>
        <w:rPr>
          <w:rFonts w:ascii="Palatino Linotype" w:hAnsi="Palatino Linotype"/>
          <w:lang w:val="es-ES"/>
        </w:rPr>
        <w:lastRenderedPageBreak/>
        <w:t xml:space="preserve">Posteriormente, </w:t>
      </w:r>
      <w:r w:rsidR="004B61CB" w:rsidRPr="002803C3">
        <w:rPr>
          <w:rFonts w:ascii="Palatino Linotype" w:hAnsi="Palatino Linotype"/>
          <w:lang w:val="es-ES"/>
        </w:rPr>
        <w:t xml:space="preserve">mediante informes justificados el sujeto obligado </w:t>
      </w:r>
      <w:r w:rsidR="006A7E01" w:rsidRPr="002803C3">
        <w:rPr>
          <w:rFonts w:ascii="Palatino Linotype" w:hAnsi="Palatino Linotype"/>
          <w:lang w:val="es-ES"/>
        </w:rPr>
        <w:t>ratific</w:t>
      </w:r>
      <w:r>
        <w:rPr>
          <w:rFonts w:ascii="Palatino Linotype" w:hAnsi="Palatino Linotype"/>
          <w:lang w:val="es-ES"/>
        </w:rPr>
        <w:t>ó</w:t>
      </w:r>
      <w:r w:rsidR="006A7E01" w:rsidRPr="002803C3">
        <w:rPr>
          <w:rFonts w:ascii="Palatino Linotype" w:hAnsi="Palatino Linotype"/>
          <w:lang w:val="es-ES"/>
        </w:rPr>
        <w:t xml:space="preserve"> todas sus respuestas primigenias. </w:t>
      </w:r>
    </w:p>
    <w:p w14:paraId="295BA8A6" w14:textId="18F41B39" w:rsidR="002140BB" w:rsidRPr="002803C3" w:rsidRDefault="002140BB" w:rsidP="00C427DB">
      <w:pPr>
        <w:pStyle w:val="Sinespaciado"/>
        <w:spacing w:before="240" w:after="240" w:line="360" w:lineRule="auto"/>
        <w:jc w:val="both"/>
        <w:rPr>
          <w:rFonts w:ascii="Palatino Linotype" w:hAnsi="Palatino Linotype"/>
          <w:lang w:val="es-ES"/>
        </w:rPr>
      </w:pPr>
      <w:r w:rsidRPr="002803C3">
        <w:rPr>
          <w:rFonts w:ascii="Palatino Linotype" w:hAnsi="Palatino Linotype"/>
          <w:lang w:val="es-ES"/>
        </w:rPr>
        <w:t xml:space="preserve">En primer lugar </w:t>
      </w:r>
      <w:r w:rsidRPr="002803C3">
        <w:rPr>
          <w:rFonts w:ascii="Palatino Linotype" w:hAnsi="Palatino Linotype"/>
          <w:color w:val="000000"/>
          <w:lang w:val="es-ES"/>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 </w:t>
      </w:r>
    </w:p>
    <w:p w14:paraId="3C61A54C" w14:textId="77777777" w:rsidR="002140BB" w:rsidRPr="001D2A15" w:rsidRDefault="002140BB" w:rsidP="002140BB">
      <w:pPr>
        <w:pStyle w:val="Sinespaciado"/>
        <w:spacing w:before="240" w:after="240" w:line="360" w:lineRule="auto"/>
        <w:ind w:left="567" w:right="567"/>
        <w:jc w:val="both"/>
        <w:rPr>
          <w:rFonts w:ascii="Palatino Linotype" w:hAnsi="Palatino Linotype"/>
          <w:b/>
          <w:i/>
          <w:sz w:val="22"/>
          <w:szCs w:val="22"/>
          <w:lang w:val="es-ES"/>
        </w:rPr>
      </w:pPr>
      <w:r w:rsidRPr="001D2A15">
        <w:rPr>
          <w:rFonts w:ascii="Palatino Linotype" w:hAnsi="Palatino Linotype"/>
          <w:b/>
          <w:i/>
          <w:sz w:val="22"/>
          <w:szCs w:val="22"/>
          <w:lang w:val="es-ES"/>
        </w:rPr>
        <w:t>Artículo 6</w:t>
      </w:r>
    </w:p>
    <w:p w14:paraId="090F28E8" w14:textId="77777777" w:rsidR="002140BB" w:rsidRPr="001D2A15" w:rsidRDefault="002140BB" w:rsidP="002140BB">
      <w:pPr>
        <w:pStyle w:val="Sinespaciado"/>
        <w:spacing w:before="240" w:after="240" w:line="360" w:lineRule="auto"/>
        <w:ind w:left="567" w:right="567"/>
        <w:jc w:val="both"/>
        <w:rPr>
          <w:rFonts w:ascii="Palatino Linotype" w:hAnsi="Palatino Linotype"/>
          <w:i/>
          <w:sz w:val="22"/>
          <w:szCs w:val="22"/>
          <w:lang w:val="es-ES"/>
        </w:rPr>
      </w:pPr>
      <w:r w:rsidRPr="001D2A15">
        <w:rPr>
          <w:rFonts w:ascii="Palatino Linotype" w:hAnsi="Palatino Linotype"/>
          <w:i/>
          <w:sz w:val="22"/>
          <w:szCs w:val="22"/>
          <w:lang w:val="es-ES"/>
        </w:rPr>
        <w:t>…</w:t>
      </w:r>
    </w:p>
    <w:p w14:paraId="25A10D05" w14:textId="77777777" w:rsidR="002140BB" w:rsidRPr="001D2A15" w:rsidRDefault="002140BB" w:rsidP="00D03427">
      <w:pPr>
        <w:pStyle w:val="Sinespaciado"/>
        <w:numPr>
          <w:ilvl w:val="0"/>
          <w:numId w:val="3"/>
        </w:numPr>
        <w:spacing w:before="240" w:after="240" w:line="360" w:lineRule="auto"/>
        <w:ind w:right="567"/>
        <w:jc w:val="both"/>
        <w:rPr>
          <w:rFonts w:ascii="Palatino Linotype" w:hAnsi="Palatino Linotype"/>
          <w:i/>
          <w:sz w:val="22"/>
          <w:szCs w:val="22"/>
          <w:lang w:val="es-ES"/>
        </w:rPr>
      </w:pPr>
      <w:r w:rsidRPr="001D2A15">
        <w:rPr>
          <w:rFonts w:ascii="Palatino Linotype" w:hAnsi="Palatino Linotype"/>
          <w:i/>
          <w:sz w:val="22"/>
          <w:szCs w:val="22"/>
          <w:lang w:val="es-ES"/>
        </w:rPr>
        <w:t>Para el ejercicio del derecho de acceso a la información, la Federación, los Estados y el Distrito Federal, en el ámbito de sus respectivas competencias, se regirán por los siguientes principios y bases:</w:t>
      </w:r>
    </w:p>
    <w:p w14:paraId="2E7D5042" w14:textId="77777777" w:rsidR="002140BB" w:rsidRPr="001D2A15" w:rsidRDefault="002140BB" w:rsidP="00D03427">
      <w:pPr>
        <w:pStyle w:val="Sinespaciado"/>
        <w:numPr>
          <w:ilvl w:val="0"/>
          <w:numId w:val="2"/>
        </w:numPr>
        <w:spacing w:before="240" w:after="240" w:line="360" w:lineRule="auto"/>
        <w:ind w:left="993" w:right="567"/>
        <w:jc w:val="both"/>
        <w:rPr>
          <w:rFonts w:ascii="Palatino Linotype" w:hAnsi="Palatino Linotype"/>
          <w:i/>
          <w:sz w:val="22"/>
          <w:szCs w:val="22"/>
          <w:lang w:val="es-ES"/>
        </w:rPr>
      </w:pPr>
      <w:r w:rsidRPr="001D2A15">
        <w:rPr>
          <w:rFonts w:ascii="Palatino Linotype" w:hAnsi="Palatino Linotype"/>
          <w:i/>
          <w:sz w:val="22"/>
          <w:szCs w:val="22"/>
          <w:lang w:val="es-ES"/>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w:t>
      </w:r>
      <w:r w:rsidRPr="001D2A15">
        <w:rPr>
          <w:rFonts w:ascii="Palatino Linotype" w:hAnsi="Palatino Linotype"/>
          <w:i/>
          <w:sz w:val="22"/>
          <w:szCs w:val="22"/>
          <w:lang w:val="es-ES"/>
        </w:rPr>
        <w:lastRenderedPageBreak/>
        <w:t>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87CCCD8" w14:textId="77777777" w:rsidR="002140BB" w:rsidRPr="002803C3" w:rsidRDefault="002140BB" w:rsidP="002140BB">
      <w:pPr>
        <w:pStyle w:val="Sinespaciado"/>
        <w:spacing w:before="240" w:after="240" w:line="360" w:lineRule="auto"/>
        <w:jc w:val="both"/>
        <w:rPr>
          <w:rFonts w:ascii="Palatino Linotype" w:hAnsi="Palatino Linotype"/>
          <w:lang w:val="es-ES"/>
        </w:rPr>
      </w:pPr>
      <w:r w:rsidRPr="002803C3">
        <w:rPr>
          <w:rFonts w:ascii="Palatino Linotype" w:hAnsi="Palatino Linotype"/>
          <w:lang w:val="es-ES"/>
        </w:rPr>
        <w:t>Por su parte, la Constitución Política del Estado Libre y Soberano de México, en su artículo 5°, dispone en su parte conducente, lo siguiente:</w:t>
      </w:r>
    </w:p>
    <w:p w14:paraId="06CB3E48" w14:textId="77777777" w:rsidR="002140BB" w:rsidRPr="001D2A15" w:rsidRDefault="002140BB" w:rsidP="002140BB">
      <w:pPr>
        <w:pStyle w:val="Sinespaciado"/>
        <w:spacing w:before="240" w:after="240" w:line="360" w:lineRule="auto"/>
        <w:ind w:left="567" w:right="567"/>
        <w:jc w:val="both"/>
        <w:rPr>
          <w:rFonts w:ascii="Palatino Linotype" w:hAnsi="Palatino Linotype"/>
          <w:i/>
          <w:sz w:val="22"/>
          <w:szCs w:val="22"/>
          <w:lang w:val="es-ES"/>
        </w:rPr>
      </w:pPr>
      <w:r w:rsidRPr="001D2A15">
        <w:rPr>
          <w:rFonts w:ascii="Palatino Linotype" w:hAnsi="Palatino Linotype"/>
          <w:b/>
          <w:i/>
          <w:sz w:val="22"/>
          <w:szCs w:val="22"/>
          <w:lang w:val="es-ES"/>
        </w:rPr>
        <w:t>Artículo 5</w:t>
      </w:r>
      <w:r w:rsidRPr="001D2A15">
        <w:rPr>
          <w:rFonts w:ascii="Palatino Linotype" w:hAnsi="Palatino Linotype"/>
          <w:i/>
          <w:sz w:val="22"/>
          <w:szCs w:val="22"/>
          <w:lang w:val="es-ES"/>
        </w:rPr>
        <w:t xml:space="preserve">. … </w:t>
      </w:r>
    </w:p>
    <w:p w14:paraId="15CB760D" w14:textId="3CA2ED11" w:rsidR="002140BB" w:rsidRPr="001D2A15" w:rsidRDefault="002140BB" w:rsidP="008E6F4E">
      <w:pPr>
        <w:pStyle w:val="Sinespaciado"/>
        <w:spacing w:before="240" w:after="240" w:line="360" w:lineRule="auto"/>
        <w:ind w:left="567" w:right="567"/>
        <w:jc w:val="both"/>
        <w:rPr>
          <w:rFonts w:ascii="Palatino Linotype" w:hAnsi="Palatino Linotype"/>
          <w:i/>
          <w:sz w:val="22"/>
          <w:szCs w:val="22"/>
          <w:lang w:val="es-ES"/>
        </w:rPr>
      </w:pPr>
      <w:r w:rsidRPr="001D2A15">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397C7D88" w14:textId="77777777" w:rsidR="002140BB" w:rsidRPr="001D2A15" w:rsidRDefault="002140BB" w:rsidP="002140BB">
      <w:pPr>
        <w:pStyle w:val="Sinespaciado"/>
        <w:spacing w:before="240" w:after="240" w:line="360" w:lineRule="auto"/>
        <w:ind w:left="567" w:right="567"/>
        <w:jc w:val="both"/>
        <w:rPr>
          <w:rFonts w:ascii="Palatino Linotype" w:hAnsi="Palatino Linotype"/>
          <w:i/>
          <w:sz w:val="22"/>
          <w:szCs w:val="22"/>
          <w:lang w:val="es-ES"/>
        </w:rPr>
      </w:pPr>
      <w:r w:rsidRPr="001D2A15">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7E895B5" w14:textId="77777777" w:rsidR="002140BB" w:rsidRPr="001D2A15" w:rsidRDefault="002140BB" w:rsidP="002140BB">
      <w:pPr>
        <w:pStyle w:val="Sinespaciado"/>
        <w:spacing w:before="240" w:after="240" w:line="360" w:lineRule="auto"/>
        <w:ind w:left="567" w:right="567"/>
        <w:jc w:val="both"/>
        <w:rPr>
          <w:rFonts w:ascii="Palatino Linotype" w:hAnsi="Palatino Linotype"/>
          <w:i/>
          <w:sz w:val="22"/>
          <w:szCs w:val="22"/>
          <w:lang w:val="es-ES"/>
        </w:rPr>
      </w:pPr>
      <w:r w:rsidRPr="001D2A15">
        <w:rPr>
          <w:rFonts w:ascii="Palatino Linotype" w:hAnsi="Palatino Linotype"/>
          <w:i/>
          <w:sz w:val="22"/>
          <w:szCs w:val="22"/>
          <w:lang w:val="es-ES"/>
        </w:rPr>
        <w:t>Este derecho se regirá por los principios y bases siguientes:</w:t>
      </w:r>
    </w:p>
    <w:p w14:paraId="30C42FA6" w14:textId="77777777" w:rsidR="002140BB" w:rsidRPr="001D2A15" w:rsidRDefault="002140BB" w:rsidP="002140BB">
      <w:pPr>
        <w:pStyle w:val="Sinespaciado"/>
        <w:spacing w:before="240" w:after="240" w:line="360" w:lineRule="auto"/>
        <w:ind w:left="567" w:right="567"/>
        <w:jc w:val="both"/>
        <w:rPr>
          <w:rFonts w:ascii="Palatino Linotype" w:hAnsi="Palatino Linotype"/>
          <w:i/>
          <w:sz w:val="22"/>
          <w:szCs w:val="22"/>
          <w:lang w:val="es-ES"/>
        </w:rPr>
      </w:pPr>
      <w:r w:rsidRPr="001D2A15">
        <w:rPr>
          <w:rFonts w:ascii="Palatino Linotype" w:hAnsi="Palatino Linotype"/>
          <w:i/>
          <w:sz w:val="22"/>
          <w:szCs w:val="22"/>
          <w:lang w:val="es-ES"/>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w:t>
      </w:r>
      <w:r w:rsidRPr="001D2A15">
        <w:rPr>
          <w:rFonts w:ascii="Palatino Linotype" w:hAnsi="Palatino Linotype"/>
          <w:i/>
          <w:sz w:val="22"/>
          <w:szCs w:val="22"/>
          <w:lang w:val="es-ES"/>
        </w:rPr>
        <w:lastRenderedPageBreak/>
        <w:t>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64C68C" w14:textId="77777777" w:rsidR="002140BB" w:rsidRPr="001D2A15" w:rsidRDefault="002140BB" w:rsidP="002140BB">
      <w:pPr>
        <w:pStyle w:val="Sinespaciado"/>
        <w:spacing w:before="240" w:after="240" w:line="360" w:lineRule="auto"/>
        <w:ind w:left="567" w:right="567"/>
        <w:jc w:val="both"/>
        <w:rPr>
          <w:rFonts w:ascii="Palatino Linotype" w:hAnsi="Palatino Linotype"/>
          <w:i/>
          <w:sz w:val="22"/>
          <w:szCs w:val="22"/>
          <w:lang w:val="es-ES"/>
        </w:rPr>
      </w:pPr>
      <w:r w:rsidRPr="001D2A15">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4221E17E" w14:textId="77777777" w:rsidR="002140BB" w:rsidRPr="001D2A15" w:rsidRDefault="002140BB" w:rsidP="002140BB">
      <w:pPr>
        <w:pStyle w:val="Sinespaciado"/>
        <w:spacing w:before="240" w:after="240" w:line="360" w:lineRule="auto"/>
        <w:ind w:left="567" w:right="567"/>
        <w:jc w:val="both"/>
        <w:rPr>
          <w:rFonts w:ascii="Palatino Linotype" w:hAnsi="Palatino Linotype"/>
          <w:i/>
          <w:sz w:val="22"/>
          <w:szCs w:val="22"/>
          <w:lang w:val="es-ES"/>
        </w:rPr>
      </w:pPr>
      <w:r w:rsidRPr="001D2A15">
        <w:rPr>
          <w:rFonts w:ascii="Palatino Linotype" w:hAnsi="Palatino Linotype"/>
          <w:i/>
          <w:sz w:val="22"/>
          <w:szCs w:val="22"/>
          <w:lang w:val="es-ES"/>
        </w:rPr>
        <w:t>III. Toda persona, sin necesidad de acreditar interés alguno o justificar su utilización, tendrá acceso gratuito a la información pública, a sus datos personales o a la rectificación de éstos.</w:t>
      </w:r>
    </w:p>
    <w:p w14:paraId="28D489B3" w14:textId="77777777" w:rsidR="002140BB" w:rsidRPr="001D2A15" w:rsidRDefault="002140BB" w:rsidP="002140BB">
      <w:pPr>
        <w:pStyle w:val="Sinespaciado"/>
        <w:spacing w:before="240" w:after="240" w:line="360" w:lineRule="auto"/>
        <w:ind w:left="567" w:right="567"/>
        <w:jc w:val="both"/>
        <w:rPr>
          <w:rFonts w:ascii="Palatino Linotype" w:hAnsi="Palatino Linotype"/>
          <w:i/>
          <w:sz w:val="22"/>
          <w:szCs w:val="22"/>
          <w:lang w:val="es-ES"/>
        </w:rPr>
      </w:pPr>
      <w:r w:rsidRPr="001D2A15">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14:paraId="7CB35338" w14:textId="77777777" w:rsidR="002140BB" w:rsidRPr="001D2A15" w:rsidRDefault="002140BB" w:rsidP="002140BB">
      <w:pPr>
        <w:pStyle w:val="Sinespaciado"/>
        <w:spacing w:before="240" w:after="240" w:line="360" w:lineRule="auto"/>
        <w:ind w:left="567" w:right="567"/>
        <w:jc w:val="both"/>
        <w:rPr>
          <w:rFonts w:ascii="Palatino Linotype" w:hAnsi="Palatino Linotype"/>
          <w:i/>
          <w:sz w:val="22"/>
          <w:szCs w:val="22"/>
          <w:lang w:val="es-ES"/>
        </w:rPr>
      </w:pPr>
      <w:r w:rsidRPr="001D2A15">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68C7838" w14:textId="77777777" w:rsidR="002140BB" w:rsidRPr="001D2A15" w:rsidRDefault="002140BB" w:rsidP="002140BB">
      <w:pPr>
        <w:pStyle w:val="Sinespaciado"/>
        <w:spacing w:before="240" w:after="240" w:line="360" w:lineRule="auto"/>
        <w:ind w:left="567" w:right="567"/>
        <w:jc w:val="both"/>
        <w:rPr>
          <w:rFonts w:ascii="Palatino Linotype" w:hAnsi="Palatino Linotype"/>
          <w:i/>
          <w:sz w:val="22"/>
          <w:szCs w:val="22"/>
          <w:lang w:val="es-ES"/>
        </w:rPr>
      </w:pPr>
      <w:r w:rsidRPr="001D2A15">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5ECACF9" w14:textId="77777777" w:rsidR="002140BB" w:rsidRPr="001D2A15" w:rsidRDefault="002140BB" w:rsidP="002140BB">
      <w:pPr>
        <w:pStyle w:val="Sinespaciado"/>
        <w:spacing w:before="240" w:after="240" w:line="360" w:lineRule="auto"/>
        <w:ind w:left="567" w:right="567"/>
        <w:jc w:val="both"/>
        <w:rPr>
          <w:rFonts w:ascii="Palatino Linotype" w:hAnsi="Palatino Linotype"/>
          <w:i/>
          <w:sz w:val="22"/>
          <w:szCs w:val="22"/>
          <w:lang w:val="es-ES"/>
        </w:rPr>
      </w:pPr>
      <w:r w:rsidRPr="001D2A15">
        <w:rPr>
          <w:rFonts w:ascii="Palatino Linotype" w:hAnsi="Palatino Linotype"/>
          <w:i/>
          <w:sz w:val="22"/>
          <w:szCs w:val="22"/>
          <w:lang w:val="es-ES"/>
        </w:rPr>
        <w:lastRenderedPageBreak/>
        <w:t>VII. La ley reglamentaria, determinará la manera en que los sujetos obligados deberán hacer pública la información relativa a los recursos públicos que entreguen a personas físicas o jurídicas colectivas.</w:t>
      </w:r>
    </w:p>
    <w:p w14:paraId="73B4A1DF" w14:textId="77777777" w:rsidR="002140BB" w:rsidRPr="002803C3" w:rsidRDefault="002140BB" w:rsidP="002140BB">
      <w:pPr>
        <w:pStyle w:val="Sinespaciado"/>
        <w:spacing w:before="240" w:after="240" w:line="360" w:lineRule="auto"/>
        <w:jc w:val="both"/>
        <w:rPr>
          <w:rFonts w:ascii="Palatino Linotype" w:hAnsi="Palatino Linotype"/>
          <w:lang w:val="es-ES"/>
        </w:rPr>
      </w:pPr>
      <w:r w:rsidRPr="002803C3">
        <w:rPr>
          <w:rFonts w:ascii="Palatino Linotype" w:hAnsi="Palatino Linotype"/>
          <w:lang w:val="es-ES"/>
        </w:rPr>
        <w:t>En ese orden de ideas, la Ley de Transparencia y Acceso a la Información Pública del Estado de México y Municipios, prevé en su artículo 23, lo siguiente:</w:t>
      </w:r>
    </w:p>
    <w:p w14:paraId="73B2EAE9" w14:textId="77777777" w:rsidR="002140BB" w:rsidRPr="001D2A15" w:rsidRDefault="002140BB" w:rsidP="002140BB">
      <w:pPr>
        <w:pStyle w:val="Sinespaciado"/>
        <w:spacing w:before="240" w:after="240" w:line="360" w:lineRule="auto"/>
        <w:ind w:left="567" w:right="567"/>
        <w:jc w:val="both"/>
        <w:rPr>
          <w:rFonts w:ascii="Palatino Linotype" w:hAnsi="Palatino Linotype"/>
          <w:i/>
          <w:sz w:val="22"/>
          <w:szCs w:val="22"/>
          <w:lang w:val="es-ES"/>
        </w:rPr>
      </w:pPr>
      <w:r w:rsidRPr="001D2A15">
        <w:rPr>
          <w:rFonts w:ascii="Palatino Linotype" w:hAnsi="Palatino Linotype"/>
          <w:b/>
          <w:i/>
          <w:sz w:val="22"/>
          <w:szCs w:val="22"/>
          <w:lang w:val="es-ES"/>
        </w:rPr>
        <w:t>Artículo 23.</w:t>
      </w:r>
      <w:r w:rsidRPr="001D2A15">
        <w:rPr>
          <w:rFonts w:ascii="Palatino Linotype" w:hAnsi="Palatino Linotype"/>
          <w:i/>
          <w:sz w:val="22"/>
          <w:szCs w:val="22"/>
          <w:lang w:val="es-ES"/>
        </w:rPr>
        <w:t xml:space="preserve"> Son sujetos obligados a transparentar y permitir el acceso a su información y proteger los datos personales que obren en su poder:</w:t>
      </w:r>
    </w:p>
    <w:p w14:paraId="31EAD313" w14:textId="77777777" w:rsidR="002140BB" w:rsidRPr="001D2A15" w:rsidRDefault="002140BB" w:rsidP="002140BB">
      <w:pPr>
        <w:pStyle w:val="Sinespaciado"/>
        <w:spacing w:before="240" w:after="240" w:line="360" w:lineRule="auto"/>
        <w:ind w:left="567" w:right="567"/>
        <w:jc w:val="both"/>
        <w:rPr>
          <w:rFonts w:ascii="Palatino Linotype" w:hAnsi="Palatino Linotype"/>
          <w:i/>
          <w:sz w:val="22"/>
          <w:szCs w:val="22"/>
          <w:lang w:val="es-ES"/>
        </w:rPr>
      </w:pPr>
      <w:r w:rsidRPr="001D2A15">
        <w:rPr>
          <w:rFonts w:ascii="Palatino Linotype" w:hAnsi="Palatino Linotype"/>
          <w:i/>
          <w:sz w:val="22"/>
          <w:szCs w:val="22"/>
          <w:lang w:val="es-ES"/>
        </w:rPr>
        <w:t>I. El Poder Ejecutivo del Estado de México, las dependencias, organismos auxiliares, órganos, entidades, fideicomisos y fondos públicos, así como la Procuraduría General de Justicia;</w:t>
      </w:r>
    </w:p>
    <w:p w14:paraId="18B03F12" w14:textId="77777777" w:rsidR="002140BB" w:rsidRPr="001D2A15" w:rsidRDefault="002140BB" w:rsidP="002140BB">
      <w:pPr>
        <w:pStyle w:val="Sinespaciado"/>
        <w:spacing w:before="240" w:after="240" w:line="360" w:lineRule="auto"/>
        <w:ind w:left="567" w:right="567"/>
        <w:jc w:val="both"/>
        <w:rPr>
          <w:rFonts w:ascii="Palatino Linotype" w:hAnsi="Palatino Linotype"/>
          <w:i/>
          <w:sz w:val="22"/>
          <w:szCs w:val="22"/>
          <w:lang w:val="es-ES"/>
        </w:rPr>
      </w:pPr>
      <w:r w:rsidRPr="001D2A15">
        <w:rPr>
          <w:rFonts w:ascii="Palatino Linotype" w:hAnsi="Palatino Linotype"/>
          <w:i/>
          <w:sz w:val="22"/>
          <w:szCs w:val="22"/>
          <w:lang w:val="es-ES"/>
        </w:rPr>
        <w:t>II. El Poder Legislativo del Estado, los organismos, órganos y entidades de la Legislatura y sus dependencias;</w:t>
      </w:r>
    </w:p>
    <w:p w14:paraId="3C704DBC" w14:textId="77777777" w:rsidR="002140BB" w:rsidRPr="001D2A15" w:rsidRDefault="002140BB" w:rsidP="002140BB">
      <w:pPr>
        <w:pStyle w:val="Sinespaciado"/>
        <w:spacing w:before="240" w:after="240" w:line="360" w:lineRule="auto"/>
        <w:ind w:left="567" w:right="567"/>
        <w:jc w:val="both"/>
        <w:rPr>
          <w:rFonts w:ascii="Palatino Linotype" w:hAnsi="Palatino Linotype"/>
          <w:i/>
          <w:sz w:val="22"/>
          <w:szCs w:val="22"/>
          <w:lang w:val="es-ES"/>
        </w:rPr>
      </w:pPr>
      <w:r w:rsidRPr="001D2A15">
        <w:rPr>
          <w:rFonts w:ascii="Palatino Linotype" w:hAnsi="Palatino Linotype"/>
          <w:i/>
          <w:sz w:val="22"/>
          <w:szCs w:val="22"/>
          <w:lang w:val="es-ES"/>
        </w:rPr>
        <w:t>III. El Poder Judicial, sus organismos, órganos y entidades, así como el Consejo de la Judicatura del Estado;</w:t>
      </w:r>
    </w:p>
    <w:p w14:paraId="3B6307FA" w14:textId="77777777" w:rsidR="002140BB" w:rsidRPr="001D2A15" w:rsidRDefault="002140BB" w:rsidP="002140BB">
      <w:pPr>
        <w:pStyle w:val="Sinespaciado"/>
        <w:spacing w:before="240" w:after="240" w:line="360" w:lineRule="auto"/>
        <w:ind w:left="567" w:right="567"/>
        <w:jc w:val="both"/>
        <w:rPr>
          <w:rFonts w:ascii="Palatino Linotype" w:hAnsi="Palatino Linotype"/>
          <w:bCs/>
          <w:i/>
          <w:sz w:val="22"/>
          <w:szCs w:val="22"/>
          <w:lang w:val="es-ES"/>
        </w:rPr>
      </w:pPr>
      <w:r w:rsidRPr="001D2A15">
        <w:rPr>
          <w:rFonts w:ascii="Palatino Linotype" w:hAnsi="Palatino Linotype"/>
          <w:i/>
          <w:sz w:val="22"/>
          <w:szCs w:val="22"/>
          <w:lang w:val="es-ES"/>
        </w:rPr>
        <w:t xml:space="preserve">IV. </w:t>
      </w:r>
      <w:r w:rsidRPr="001D2A15">
        <w:rPr>
          <w:rFonts w:ascii="Palatino Linotype" w:hAnsi="Palatino Linotype"/>
          <w:bCs/>
          <w:i/>
          <w:sz w:val="22"/>
          <w:szCs w:val="22"/>
          <w:lang w:val="es-ES"/>
        </w:rPr>
        <w:t>Los ayuntamientos y las dependencias, organismos, órganos y entidades de la administración municipal;</w:t>
      </w:r>
    </w:p>
    <w:p w14:paraId="6135E420" w14:textId="77777777" w:rsidR="002140BB" w:rsidRPr="001D2A15" w:rsidRDefault="002140BB" w:rsidP="002140BB">
      <w:pPr>
        <w:pStyle w:val="Sinespaciado"/>
        <w:spacing w:before="240" w:after="240" w:line="360" w:lineRule="auto"/>
        <w:ind w:left="567" w:right="567"/>
        <w:jc w:val="both"/>
        <w:rPr>
          <w:rFonts w:ascii="Palatino Linotype" w:hAnsi="Palatino Linotype"/>
          <w:i/>
          <w:sz w:val="22"/>
          <w:szCs w:val="22"/>
          <w:lang w:val="es-ES"/>
        </w:rPr>
      </w:pPr>
      <w:r w:rsidRPr="001D2A15">
        <w:rPr>
          <w:rFonts w:ascii="Palatino Linotype" w:hAnsi="Palatino Linotype"/>
          <w:i/>
          <w:sz w:val="22"/>
          <w:szCs w:val="22"/>
          <w:lang w:val="es-ES"/>
        </w:rPr>
        <w:t>V. Los órganos autónomos;</w:t>
      </w:r>
    </w:p>
    <w:p w14:paraId="6B7D8573" w14:textId="77777777" w:rsidR="002140BB" w:rsidRPr="001D2A15" w:rsidRDefault="002140BB" w:rsidP="002140BB">
      <w:pPr>
        <w:pStyle w:val="Sinespaciado"/>
        <w:spacing w:before="240" w:after="240" w:line="360" w:lineRule="auto"/>
        <w:ind w:left="567" w:right="567"/>
        <w:jc w:val="both"/>
        <w:rPr>
          <w:rFonts w:ascii="Palatino Linotype" w:hAnsi="Palatino Linotype"/>
          <w:i/>
          <w:sz w:val="22"/>
          <w:szCs w:val="22"/>
          <w:lang w:val="es-ES"/>
        </w:rPr>
      </w:pPr>
      <w:r w:rsidRPr="001D2A15">
        <w:rPr>
          <w:rFonts w:ascii="Palatino Linotype" w:hAnsi="Palatino Linotype"/>
          <w:i/>
          <w:sz w:val="22"/>
          <w:szCs w:val="22"/>
          <w:lang w:val="es-ES"/>
        </w:rPr>
        <w:t>VI. Los tribunales administrativos y autoridades jurisdiccionales en materia laboral;</w:t>
      </w:r>
    </w:p>
    <w:p w14:paraId="49758736" w14:textId="77777777" w:rsidR="002140BB" w:rsidRPr="001D2A15" w:rsidRDefault="002140BB" w:rsidP="002140BB">
      <w:pPr>
        <w:pStyle w:val="Sinespaciado"/>
        <w:spacing w:before="240" w:after="240" w:line="360" w:lineRule="auto"/>
        <w:ind w:left="567" w:right="567"/>
        <w:jc w:val="both"/>
        <w:rPr>
          <w:rFonts w:ascii="Palatino Linotype" w:hAnsi="Palatino Linotype"/>
          <w:i/>
          <w:sz w:val="22"/>
          <w:szCs w:val="22"/>
          <w:lang w:val="es-ES"/>
        </w:rPr>
      </w:pPr>
      <w:r w:rsidRPr="001D2A15">
        <w:rPr>
          <w:rFonts w:ascii="Palatino Linotype" w:hAnsi="Palatino Linotype"/>
          <w:i/>
          <w:sz w:val="22"/>
          <w:szCs w:val="22"/>
          <w:lang w:val="es-ES"/>
        </w:rPr>
        <w:t xml:space="preserve">VII. </w:t>
      </w:r>
      <w:r w:rsidRPr="001D2A15">
        <w:rPr>
          <w:rFonts w:ascii="Palatino Linotype" w:hAnsi="Palatino Linotype"/>
          <w:b/>
          <w:bCs/>
          <w:i/>
          <w:sz w:val="22"/>
          <w:szCs w:val="22"/>
          <w:u w:val="single"/>
          <w:lang w:val="es-ES"/>
        </w:rPr>
        <w:t>Los partidos políticos y agrupaciones políticas, en los términos de las disposiciones aplicables;</w:t>
      </w:r>
    </w:p>
    <w:p w14:paraId="3CD0F4F7" w14:textId="77777777" w:rsidR="002140BB" w:rsidRPr="001D2A15" w:rsidRDefault="002140BB" w:rsidP="002140BB">
      <w:pPr>
        <w:pStyle w:val="Sinespaciado"/>
        <w:spacing w:before="240" w:after="240" w:line="360" w:lineRule="auto"/>
        <w:ind w:left="567" w:right="567"/>
        <w:jc w:val="both"/>
        <w:rPr>
          <w:rFonts w:ascii="Palatino Linotype" w:hAnsi="Palatino Linotype"/>
          <w:i/>
          <w:sz w:val="22"/>
          <w:szCs w:val="22"/>
          <w:lang w:val="es-ES"/>
        </w:rPr>
      </w:pPr>
      <w:r w:rsidRPr="001D2A15">
        <w:rPr>
          <w:rFonts w:ascii="Palatino Linotype" w:hAnsi="Palatino Linotype"/>
          <w:i/>
          <w:sz w:val="22"/>
          <w:szCs w:val="22"/>
          <w:lang w:val="es-ES"/>
        </w:rPr>
        <w:lastRenderedPageBreak/>
        <w:t>VIII. Los fideicomisos y fondos públicos que cuenten con financiamiento público, parcial o total, o con participación de entidades de gobierno;</w:t>
      </w:r>
    </w:p>
    <w:p w14:paraId="3752731C" w14:textId="77777777" w:rsidR="002140BB" w:rsidRPr="001D2A15" w:rsidRDefault="002140BB" w:rsidP="002140BB">
      <w:pPr>
        <w:pStyle w:val="Sinespaciado"/>
        <w:spacing w:before="240" w:after="240" w:line="360" w:lineRule="auto"/>
        <w:ind w:left="567" w:right="567"/>
        <w:jc w:val="both"/>
        <w:rPr>
          <w:rFonts w:ascii="Palatino Linotype" w:hAnsi="Palatino Linotype"/>
          <w:i/>
          <w:sz w:val="22"/>
          <w:szCs w:val="22"/>
          <w:lang w:val="es-ES"/>
        </w:rPr>
      </w:pPr>
      <w:r w:rsidRPr="001D2A15">
        <w:rPr>
          <w:rFonts w:ascii="Palatino Linotype" w:hAnsi="Palatino Linotype"/>
          <w:i/>
          <w:sz w:val="22"/>
          <w:szCs w:val="22"/>
          <w:lang w:val="es-ES"/>
        </w:rPr>
        <w:t>IX. Los sindicatos que reciban y/o ejerzan recursos públicos en el ámbito estatal y municipal;</w:t>
      </w:r>
    </w:p>
    <w:p w14:paraId="7116C8AB" w14:textId="77777777" w:rsidR="002140BB" w:rsidRPr="001D2A15" w:rsidRDefault="002140BB" w:rsidP="002140BB">
      <w:pPr>
        <w:pStyle w:val="Sinespaciado"/>
        <w:spacing w:before="240" w:after="240" w:line="360" w:lineRule="auto"/>
        <w:ind w:left="567" w:right="567"/>
        <w:jc w:val="both"/>
        <w:rPr>
          <w:rFonts w:ascii="Palatino Linotype" w:hAnsi="Palatino Linotype"/>
          <w:i/>
          <w:sz w:val="22"/>
          <w:szCs w:val="22"/>
          <w:lang w:val="es-ES"/>
        </w:rPr>
      </w:pPr>
      <w:r w:rsidRPr="001D2A15">
        <w:rPr>
          <w:rFonts w:ascii="Palatino Linotype" w:hAnsi="Palatino Linotype"/>
          <w:i/>
          <w:sz w:val="22"/>
          <w:szCs w:val="22"/>
          <w:lang w:val="es-ES"/>
        </w:rPr>
        <w:t>X. Cualquier persona física o jurídico colectiva que reciba y ejerza recursos públicos en el ámbito estatal o municipal; y</w:t>
      </w:r>
    </w:p>
    <w:p w14:paraId="121D3D9D" w14:textId="77777777" w:rsidR="002140BB" w:rsidRPr="001D2A15" w:rsidRDefault="002140BB" w:rsidP="002140BB">
      <w:pPr>
        <w:pStyle w:val="Sinespaciado"/>
        <w:spacing w:before="240" w:after="240" w:line="360" w:lineRule="auto"/>
        <w:ind w:left="567" w:right="567"/>
        <w:jc w:val="both"/>
        <w:rPr>
          <w:rFonts w:ascii="Palatino Linotype" w:hAnsi="Palatino Linotype"/>
          <w:i/>
          <w:sz w:val="22"/>
          <w:szCs w:val="22"/>
          <w:lang w:val="es-ES"/>
        </w:rPr>
      </w:pPr>
      <w:r w:rsidRPr="001D2A15">
        <w:rPr>
          <w:rFonts w:ascii="Palatino Linotype" w:hAnsi="Palatino Linotype"/>
          <w:i/>
          <w:sz w:val="22"/>
          <w:szCs w:val="22"/>
          <w:lang w:val="es-ES"/>
        </w:rPr>
        <w:t>XI. Cualquier otra autoridad, entidad, órgano u organismo de los poderes estatal o municipal, que reciba recursos públicos.</w:t>
      </w:r>
    </w:p>
    <w:p w14:paraId="06D15C52" w14:textId="77777777" w:rsidR="002140BB" w:rsidRPr="001D2A15" w:rsidRDefault="002140BB" w:rsidP="002140BB">
      <w:pPr>
        <w:pStyle w:val="Sinespaciado"/>
        <w:spacing w:before="240" w:after="240" w:line="360" w:lineRule="auto"/>
        <w:ind w:left="567" w:right="567"/>
        <w:jc w:val="both"/>
        <w:rPr>
          <w:rFonts w:ascii="Palatino Linotype" w:hAnsi="Palatino Linotype"/>
          <w:i/>
          <w:sz w:val="22"/>
          <w:szCs w:val="22"/>
          <w:lang w:val="es-ES"/>
        </w:rPr>
      </w:pPr>
      <w:r w:rsidRPr="001D2A15">
        <w:rPr>
          <w:rFonts w:ascii="Palatino Linotype" w:hAnsi="Palatino Linotype"/>
          <w:i/>
          <w:sz w:val="22"/>
          <w:szCs w:val="22"/>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8CF76AE" w14:textId="77777777" w:rsidR="002140BB" w:rsidRPr="001D2A15" w:rsidRDefault="002140BB" w:rsidP="002140BB">
      <w:pPr>
        <w:pStyle w:val="Sinespaciado"/>
        <w:spacing w:before="240" w:after="240" w:line="360" w:lineRule="auto"/>
        <w:ind w:left="567" w:right="567"/>
        <w:jc w:val="both"/>
        <w:rPr>
          <w:rFonts w:ascii="Palatino Linotype" w:hAnsi="Palatino Linotype"/>
          <w:i/>
          <w:sz w:val="22"/>
          <w:szCs w:val="22"/>
          <w:lang w:val="es-ES"/>
        </w:rPr>
      </w:pPr>
      <w:r w:rsidRPr="001D2A15">
        <w:rPr>
          <w:rFonts w:ascii="Palatino Linotype" w:hAnsi="Palatino Linotype"/>
          <w:i/>
          <w:sz w:val="22"/>
          <w:szCs w:val="22"/>
          <w:lang w:val="es-ES"/>
        </w:rPr>
        <w:t>Los servidores públicos deberán transparentar sus acciones así como garantizar y respetar el derecho de acceso a la información pública.</w:t>
      </w:r>
    </w:p>
    <w:p w14:paraId="3A08B03A" w14:textId="77777777" w:rsidR="002140BB" w:rsidRPr="002803C3" w:rsidRDefault="002140BB" w:rsidP="002140BB">
      <w:pPr>
        <w:pStyle w:val="Sinespaciado"/>
        <w:spacing w:before="240" w:after="240" w:line="360" w:lineRule="auto"/>
        <w:jc w:val="both"/>
        <w:rPr>
          <w:rFonts w:ascii="Palatino Linotype" w:hAnsi="Palatino Linotype"/>
          <w:lang w:val="es-ES"/>
        </w:rPr>
      </w:pPr>
      <w:r w:rsidRPr="002803C3">
        <w:rPr>
          <w:rFonts w:ascii="Palatino Linotype" w:hAnsi="Palatino Linotype"/>
          <w:lang w:val="es-ES"/>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7A5D71B1" w14:textId="77777777" w:rsidR="002140BB" w:rsidRPr="002803C3" w:rsidRDefault="002140BB" w:rsidP="002140BB">
      <w:pPr>
        <w:pStyle w:val="Sinespaciado"/>
        <w:spacing w:before="240" w:after="240" w:line="360" w:lineRule="auto"/>
        <w:jc w:val="both"/>
        <w:rPr>
          <w:rFonts w:ascii="Palatino Linotype" w:hAnsi="Palatino Linotype" w:cs="Arial"/>
          <w:lang w:val="es-ES"/>
        </w:rPr>
      </w:pPr>
      <w:r w:rsidRPr="002803C3">
        <w:rPr>
          <w:rFonts w:ascii="Palatino Linotype" w:hAnsi="Palatino Linotype" w:cs="Arial"/>
          <w:lang w:val="es-ES"/>
        </w:rPr>
        <w:t xml:space="preserve">Ahora bien, en atención a lo dispuesto por los artículos 3, fracción XI y 12 </w:t>
      </w:r>
      <w:r w:rsidRPr="002803C3">
        <w:rPr>
          <w:rFonts w:ascii="Palatino Linotype" w:hAnsi="Palatino Linotype" w:cs="Arial"/>
          <w:bCs/>
          <w:lang w:val="es-ES"/>
        </w:rPr>
        <w:t>de la Ley de Transparencia y Acceso a la Información Pública del Estado de México y Municipios</w:t>
      </w:r>
      <w:r w:rsidRPr="002803C3">
        <w:rPr>
          <w:rFonts w:ascii="Palatino Linotype" w:hAnsi="Palatino Linotype" w:cs="Arial"/>
          <w:lang w:val="es-ES"/>
        </w:rPr>
        <w:t>, los cuales son del tenor literal siguiente:</w:t>
      </w:r>
    </w:p>
    <w:p w14:paraId="6DDF7E39" w14:textId="77777777" w:rsidR="002140BB" w:rsidRPr="001D2A15" w:rsidRDefault="002140BB" w:rsidP="002140BB">
      <w:pPr>
        <w:pStyle w:val="Sinespaciado"/>
        <w:spacing w:before="240" w:after="240" w:line="360" w:lineRule="auto"/>
        <w:ind w:left="567" w:right="567"/>
        <w:jc w:val="both"/>
        <w:rPr>
          <w:rFonts w:ascii="Palatino Linotype" w:hAnsi="Palatino Linotype"/>
          <w:i/>
          <w:sz w:val="22"/>
          <w:szCs w:val="22"/>
          <w:lang w:val="es-ES"/>
        </w:rPr>
      </w:pPr>
      <w:r w:rsidRPr="001D2A15">
        <w:rPr>
          <w:rFonts w:ascii="Palatino Linotype" w:hAnsi="Palatino Linotype"/>
          <w:b/>
          <w:bCs/>
          <w:i/>
          <w:sz w:val="22"/>
          <w:szCs w:val="22"/>
          <w:lang w:val="es-ES"/>
        </w:rPr>
        <w:lastRenderedPageBreak/>
        <w:t xml:space="preserve">Artículo 3.- </w:t>
      </w:r>
      <w:r w:rsidRPr="001D2A15">
        <w:rPr>
          <w:rFonts w:ascii="Palatino Linotype" w:hAnsi="Palatino Linotype"/>
          <w:i/>
          <w:sz w:val="22"/>
          <w:szCs w:val="22"/>
          <w:lang w:val="es-ES"/>
        </w:rPr>
        <w:t>Para los efectos de la presente Ley se entenderá por:</w:t>
      </w:r>
    </w:p>
    <w:p w14:paraId="31FA3257" w14:textId="77777777" w:rsidR="002140BB" w:rsidRPr="001D2A15" w:rsidRDefault="002140BB" w:rsidP="002140BB">
      <w:pPr>
        <w:pStyle w:val="Sinespaciado"/>
        <w:spacing w:before="240" w:after="240" w:line="360" w:lineRule="auto"/>
        <w:ind w:left="567" w:right="567"/>
        <w:jc w:val="both"/>
        <w:rPr>
          <w:rFonts w:ascii="Palatino Linotype" w:hAnsi="Palatino Linotype"/>
          <w:i/>
          <w:sz w:val="22"/>
          <w:szCs w:val="22"/>
          <w:lang w:val="es-ES"/>
        </w:rPr>
      </w:pPr>
      <w:r w:rsidRPr="001D2A15">
        <w:rPr>
          <w:rFonts w:ascii="Palatino Linotype" w:hAnsi="Palatino Linotype"/>
          <w:i/>
          <w:sz w:val="22"/>
          <w:szCs w:val="22"/>
          <w:lang w:val="es-ES"/>
        </w:rPr>
        <w:t>…</w:t>
      </w:r>
    </w:p>
    <w:p w14:paraId="666A0127" w14:textId="77777777" w:rsidR="002140BB" w:rsidRPr="001D2A15" w:rsidRDefault="002140BB" w:rsidP="002140BB">
      <w:pPr>
        <w:pStyle w:val="Sinespaciado"/>
        <w:spacing w:before="240" w:after="240" w:line="360" w:lineRule="auto"/>
        <w:ind w:left="567" w:right="567"/>
        <w:jc w:val="both"/>
        <w:rPr>
          <w:rFonts w:ascii="Palatino Linotype" w:hAnsi="Palatino Linotype"/>
          <w:i/>
          <w:sz w:val="22"/>
          <w:szCs w:val="22"/>
          <w:lang w:val="es-ES"/>
        </w:rPr>
      </w:pPr>
      <w:r w:rsidRPr="001D2A15">
        <w:rPr>
          <w:rFonts w:ascii="Palatino Linotype" w:hAnsi="Palatino Linotype"/>
          <w:b/>
          <w:i/>
          <w:sz w:val="22"/>
          <w:szCs w:val="22"/>
          <w:lang w:val="es-ES"/>
        </w:rPr>
        <w:t>XI.</w:t>
      </w:r>
      <w:r w:rsidRPr="001D2A15">
        <w:rPr>
          <w:rFonts w:ascii="Palatino Linotype" w:hAnsi="Palatino Linotype"/>
          <w:i/>
          <w:sz w:val="22"/>
          <w:szCs w:val="22"/>
          <w:lang w:val="es-ES"/>
        </w:rPr>
        <w:t xml:space="preserve"> </w:t>
      </w:r>
      <w:r w:rsidRPr="001D2A15">
        <w:rPr>
          <w:rFonts w:ascii="Palatino Linotype" w:hAnsi="Palatino Linotype"/>
          <w:b/>
          <w:i/>
          <w:sz w:val="22"/>
          <w:szCs w:val="22"/>
          <w:lang w:val="es-ES"/>
        </w:rPr>
        <w:t>Documento:</w:t>
      </w:r>
      <w:r w:rsidRPr="001D2A15">
        <w:rPr>
          <w:rFonts w:ascii="Palatino Linotype" w:hAnsi="Palatino Linotype"/>
          <w:i/>
          <w:sz w:val="22"/>
          <w:szCs w:val="22"/>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BBB354D" w14:textId="77777777" w:rsidR="002140BB" w:rsidRPr="001D2A15" w:rsidRDefault="002140BB" w:rsidP="002140BB">
      <w:pPr>
        <w:pStyle w:val="Sinespaciado"/>
        <w:spacing w:before="240" w:after="240" w:line="360" w:lineRule="auto"/>
        <w:ind w:left="567" w:right="567"/>
        <w:jc w:val="both"/>
        <w:rPr>
          <w:rFonts w:ascii="Palatino Linotype" w:hAnsi="Palatino Linotype"/>
          <w:bCs/>
          <w:i/>
          <w:sz w:val="22"/>
          <w:szCs w:val="22"/>
          <w:lang w:val="es-ES"/>
        </w:rPr>
      </w:pPr>
      <w:r w:rsidRPr="001D2A15">
        <w:rPr>
          <w:rFonts w:ascii="Palatino Linotype" w:hAnsi="Palatino Linotype"/>
          <w:b/>
          <w:bCs/>
          <w:i/>
          <w:sz w:val="22"/>
          <w:szCs w:val="22"/>
          <w:lang w:val="es-ES"/>
        </w:rPr>
        <w:t>Artículo 4.</w:t>
      </w:r>
      <w:r w:rsidRPr="001D2A15">
        <w:rPr>
          <w:rFonts w:ascii="Palatino Linotype" w:hAnsi="Palatino Linotype"/>
          <w:bCs/>
          <w:i/>
          <w:sz w:val="22"/>
          <w:szCs w:val="22"/>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7F86F51" w14:textId="77777777" w:rsidR="002140BB" w:rsidRPr="001D2A15" w:rsidRDefault="002140BB" w:rsidP="002140BB">
      <w:pPr>
        <w:pStyle w:val="Sinespaciado"/>
        <w:spacing w:before="240" w:after="240" w:line="360" w:lineRule="auto"/>
        <w:ind w:left="567" w:right="567"/>
        <w:jc w:val="both"/>
        <w:rPr>
          <w:rFonts w:ascii="Palatino Linotype" w:hAnsi="Palatino Linotype"/>
          <w:bCs/>
          <w:i/>
          <w:sz w:val="22"/>
          <w:szCs w:val="22"/>
          <w:lang w:val="es-ES"/>
        </w:rPr>
      </w:pPr>
      <w:r w:rsidRPr="001D2A15">
        <w:rPr>
          <w:rFonts w:ascii="Palatino Linotype" w:hAnsi="Palatino Linotype"/>
          <w:bCs/>
          <w:i/>
          <w:sz w:val="22"/>
          <w:szCs w:val="22"/>
          <w:lang w:val="es-ES"/>
        </w:rPr>
        <w:t>Toda la información generada, obtenida, adquirida, transformada, administrada o en posesión de los sujetos obligados es pública y accesible de manera permanente a cualquier persona</w:t>
      </w:r>
      <w:r w:rsidRPr="001D2A15">
        <w:rPr>
          <w:rFonts w:ascii="Palatino Linotype" w:hAnsi="Palatino Linotype"/>
          <w:b/>
          <w:bCs/>
          <w:i/>
          <w:sz w:val="22"/>
          <w:szCs w:val="22"/>
          <w:u w:val="single"/>
          <w:lang w:val="es-ES"/>
        </w:rPr>
        <w:t>,</w:t>
      </w:r>
      <w:r w:rsidRPr="001D2A15">
        <w:rPr>
          <w:rFonts w:ascii="Palatino Linotype" w:hAnsi="Palatino Linotype"/>
          <w:bCs/>
          <w:i/>
          <w:sz w:val="22"/>
          <w:szCs w:val="22"/>
          <w:lang w:val="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0D32D94" w14:textId="77777777" w:rsidR="002140BB" w:rsidRPr="001D2A15" w:rsidRDefault="002140BB" w:rsidP="002140BB">
      <w:pPr>
        <w:pStyle w:val="Sinespaciado"/>
        <w:spacing w:before="240" w:after="240" w:line="360" w:lineRule="auto"/>
        <w:ind w:left="567" w:right="567"/>
        <w:jc w:val="both"/>
        <w:rPr>
          <w:rFonts w:ascii="Palatino Linotype" w:hAnsi="Palatino Linotype"/>
          <w:bCs/>
          <w:i/>
          <w:sz w:val="22"/>
          <w:szCs w:val="22"/>
          <w:lang w:val="es-ES"/>
        </w:rPr>
      </w:pPr>
      <w:r w:rsidRPr="001D2A15">
        <w:rPr>
          <w:rFonts w:ascii="Palatino Linotype" w:hAnsi="Palatino Linotype"/>
          <w:bCs/>
          <w:i/>
          <w:sz w:val="22"/>
          <w:szCs w:val="22"/>
          <w:lang w:val="es-ES"/>
        </w:rPr>
        <w:t>Los sujetos obligados deben poner en práctica, políticas y programas de acceso a la información que se apeguen a criterios de publicidad, veracidad, oportunidad, precisión y suficiencia en beneficio de los solicitantes.</w:t>
      </w:r>
    </w:p>
    <w:p w14:paraId="40882E41" w14:textId="77777777" w:rsidR="002140BB" w:rsidRPr="001D2A15" w:rsidRDefault="002140BB" w:rsidP="002140BB">
      <w:pPr>
        <w:pStyle w:val="Sinespaciado"/>
        <w:spacing w:before="240" w:after="240" w:line="360" w:lineRule="auto"/>
        <w:ind w:left="567" w:right="567"/>
        <w:jc w:val="both"/>
        <w:rPr>
          <w:rFonts w:ascii="Palatino Linotype" w:hAnsi="Palatino Linotype"/>
          <w:i/>
          <w:sz w:val="22"/>
          <w:szCs w:val="22"/>
          <w:lang w:val="es-ES"/>
        </w:rPr>
      </w:pPr>
      <w:r w:rsidRPr="001D2A15">
        <w:rPr>
          <w:rFonts w:ascii="Palatino Linotype" w:hAnsi="Palatino Linotype"/>
          <w:b/>
          <w:i/>
          <w:sz w:val="22"/>
          <w:szCs w:val="22"/>
          <w:lang w:val="es-ES"/>
        </w:rPr>
        <w:lastRenderedPageBreak/>
        <w:t>Artículo 12.</w:t>
      </w:r>
      <w:r w:rsidRPr="001D2A15">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436342E4" w14:textId="77777777" w:rsidR="002140BB" w:rsidRPr="001D2A15" w:rsidRDefault="002140BB" w:rsidP="002140BB">
      <w:pPr>
        <w:pStyle w:val="Sinespaciado"/>
        <w:spacing w:before="240" w:after="240" w:line="360" w:lineRule="auto"/>
        <w:ind w:left="567" w:right="567"/>
        <w:jc w:val="both"/>
        <w:rPr>
          <w:rFonts w:ascii="Palatino Linotype" w:hAnsi="Palatino Linotype"/>
          <w:i/>
          <w:sz w:val="22"/>
          <w:szCs w:val="22"/>
          <w:u w:val="single"/>
          <w:lang w:val="es-ES"/>
        </w:rPr>
      </w:pPr>
      <w:r w:rsidRPr="001D2A15">
        <w:rPr>
          <w:rFonts w:ascii="Palatino Linotype" w:hAnsi="Palatino Linotype"/>
          <w:b/>
          <w:i/>
          <w:sz w:val="22"/>
          <w:szCs w:val="22"/>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D2A15">
        <w:rPr>
          <w:rFonts w:ascii="Palatino Linotype" w:hAnsi="Palatino Linotype"/>
          <w:i/>
          <w:sz w:val="22"/>
          <w:szCs w:val="22"/>
          <w:lang w:val="es-ES"/>
        </w:rPr>
        <w:t>.</w:t>
      </w:r>
    </w:p>
    <w:p w14:paraId="0B51E219" w14:textId="406607EC" w:rsidR="00346AA6" w:rsidRPr="002803C3" w:rsidRDefault="002140BB" w:rsidP="007C3E1C">
      <w:pPr>
        <w:pStyle w:val="Sinespaciado"/>
        <w:spacing w:before="240" w:after="240" w:line="360" w:lineRule="auto"/>
        <w:jc w:val="both"/>
        <w:rPr>
          <w:rFonts w:ascii="Palatino Linotype" w:hAnsi="Palatino Linotype" w:cs="Arial"/>
          <w:lang w:val="es-ES"/>
        </w:rPr>
      </w:pPr>
      <w:r w:rsidRPr="002803C3">
        <w:rPr>
          <w:rFonts w:ascii="Palatino Linotype" w:hAnsi="Palatino Linotype" w:cs="Arial"/>
          <w:lang w:val="es-ES"/>
        </w:rPr>
        <w:t xml:space="preserve">De la interpretación de dichos </w:t>
      </w:r>
      <w:r w:rsidR="000217A5">
        <w:rPr>
          <w:rFonts w:ascii="Palatino Linotype" w:hAnsi="Palatino Linotype" w:cs="Arial"/>
          <w:lang w:val="es-ES"/>
        </w:rPr>
        <w:t xml:space="preserve">preceptos legales, </w:t>
      </w:r>
      <w:r w:rsidRPr="002803C3">
        <w:rPr>
          <w:rFonts w:ascii="Palatino Linotype" w:hAnsi="Palatino Linotype" w:cs="Arial"/>
          <w:lang w:val="es-ES"/>
        </w:rPr>
        <w:t>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240932D" w14:textId="4947373D" w:rsidR="00061FE9" w:rsidRDefault="00323D2E" w:rsidP="00323D2E">
      <w:pPr>
        <w:spacing w:before="240" w:after="240" w:line="360" w:lineRule="auto"/>
        <w:jc w:val="both"/>
        <w:rPr>
          <w:rFonts w:ascii="Palatino Linotype" w:hAnsi="Palatino Linotype" w:cs="Arial"/>
          <w:sz w:val="24"/>
          <w:szCs w:val="24"/>
          <w:lang w:val="es-ES"/>
        </w:rPr>
      </w:pPr>
      <w:r w:rsidRPr="002803C3">
        <w:rPr>
          <w:rFonts w:ascii="Palatino Linotype" w:hAnsi="Palatino Linotype" w:cs="Arial"/>
          <w:sz w:val="24"/>
          <w:szCs w:val="24"/>
          <w:lang w:val="es-ES"/>
        </w:rPr>
        <w:t xml:space="preserve">Ahora bien, para entender los alcances de la información pública se considera importante citar el criterio </w:t>
      </w:r>
      <w:r w:rsidRPr="002803C3">
        <w:rPr>
          <w:rFonts w:ascii="Palatino Linotype" w:hAnsi="Palatino Linotype" w:cs="Arial"/>
          <w:bCs/>
          <w:sz w:val="24"/>
          <w:szCs w:val="24"/>
          <w:lang w:val="es-ES"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803C3">
        <w:rPr>
          <w:rFonts w:ascii="Palatino Linotype" w:hAnsi="Palatino Linotype" w:cs="Arial"/>
          <w:sz w:val="24"/>
          <w:szCs w:val="24"/>
          <w:lang w:val="es-ES"/>
        </w:rPr>
        <w:t>cuyo rubro y texto dispone:</w:t>
      </w:r>
    </w:p>
    <w:p w14:paraId="4C1EEAFD" w14:textId="5929BEDB" w:rsidR="00061FE9" w:rsidRDefault="00061FE9" w:rsidP="00323D2E">
      <w:pPr>
        <w:spacing w:before="240" w:after="240" w:line="360" w:lineRule="auto"/>
        <w:jc w:val="both"/>
        <w:rPr>
          <w:rFonts w:ascii="Palatino Linotype" w:hAnsi="Palatino Linotype" w:cs="Arial"/>
          <w:sz w:val="24"/>
          <w:szCs w:val="24"/>
          <w:lang w:val="es-ES"/>
        </w:rPr>
      </w:pPr>
    </w:p>
    <w:p w14:paraId="318BB452" w14:textId="77777777" w:rsidR="00061FE9" w:rsidRPr="002803C3" w:rsidRDefault="00061FE9" w:rsidP="00323D2E">
      <w:pPr>
        <w:spacing w:before="240" w:after="240" w:line="360" w:lineRule="auto"/>
        <w:jc w:val="both"/>
        <w:rPr>
          <w:rFonts w:ascii="Palatino Linotype" w:hAnsi="Palatino Linotype" w:cs="Arial"/>
          <w:sz w:val="24"/>
          <w:szCs w:val="24"/>
          <w:lang w:val="es-ES"/>
        </w:rPr>
      </w:pPr>
    </w:p>
    <w:p w14:paraId="4B4B69F5" w14:textId="77777777" w:rsidR="00323D2E" w:rsidRPr="000217A5" w:rsidRDefault="00323D2E" w:rsidP="00323D2E">
      <w:pPr>
        <w:autoSpaceDE w:val="0"/>
        <w:autoSpaceDN w:val="0"/>
        <w:adjustRightInd w:val="0"/>
        <w:spacing w:before="240" w:after="240" w:line="360" w:lineRule="auto"/>
        <w:ind w:left="851" w:right="851"/>
        <w:jc w:val="center"/>
        <w:rPr>
          <w:rFonts w:ascii="Palatino Linotype" w:hAnsi="Palatino Linotype" w:cs="Arial"/>
          <w:b/>
          <w:i/>
          <w:lang w:val="es-ES" w:eastAsia="es-MX"/>
        </w:rPr>
      </w:pPr>
      <w:r w:rsidRPr="001D2A15">
        <w:rPr>
          <w:rFonts w:ascii="Palatino Linotype" w:hAnsi="Palatino Linotype" w:cs="Arial"/>
          <w:b/>
          <w:i/>
          <w:lang w:val="es-ES" w:eastAsia="es-MX"/>
        </w:rPr>
        <w:lastRenderedPageBreak/>
        <w:t>“</w:t>
      </w:r>
      <w:r w:rsidRPr="000217A5">
        <w:rPr>
          <w:rFonts w:ascii="Palatino Linotype" w:hAnsi="Palatino Linotype" w:cs="Arial"/>
          <w:b/>
          <w:i/>
          <w:lang w:val="es-ES" w:eastAsia="es-MX"/>
        </w:rPr>
        <w:t>CRITERIO 0002-11</w:t>
      </w:r>
    </w:p>
    <w:p w14:paraId="272CC821" w14:textId="77777777" w:rsidR="00323D2E" w:rsidRPr="000217A5"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0217A5">
        <w:rPr>
          <w:rFonts w:ascii="Palatino Linotype" w:hAnsi="Palatino Linotype" w:cs="Arial"/>
          <w:b/>
          <w:i/>
          <w:lang w:val="es-ES" w:eastAsia="es-MX"/>
        </w:rPr>
        <w:t xml:space="preserve">INFORMACIÓN PÚBLICA, CONCEPTO DE, EN MATERIA DE TRANSPARENCIA. INTERPRETACIÓN TEMÁTICA DE LOS ARTÍCULOS 2, FRACCIÓN </w:t>
      </w:r>
      <w:r w:rsidRPr="000217A5">
        <w:rPr>
          <w:rFonts w:ascii="Palatino Linotype" w:hAnsi="Palatino Linotype" w:cs="Arial"/>
          <w:b/>
          <w:bCs/>
          <w:i/>
          <w:lang w:val="es-ES" w:eastAsia="es-MX"/>
        </w:rPr>
        <w:t xml:space="preserve">V, XV, Y XVI, </w:t>
      </w:r>
      <w:r w:rsidRPr="000217A5">
        <w:rPr>
          <w:rFonts w:ascii="Palatino Linotype" w:hAnsi="Palatino Linotype" w:cs="Arial"/>
          <w:b/>
          <w:i/>
          <w:lang w:val="es-ES" w:eastAsia="es-MX"/>
        </w:rPr>
        <w:t>32, 4,11 Y 41.</w:t>
      </w:r>
      <w:r w:rsidRPr="000217A5">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C065195" w14:textId="77777777" w:rsidR="00323D2E" w:rsidRPr="000217A5"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0217A5">
        <w:rPr>
          <w:rFonts w:ascii="Palatino Linotype" w:hAnsi="Palatino Linotype" w:cs="Arial"/>
          <w:i/>
          <w:lang w:val="es-ES" w:eastAsia="es-MX"/>
        </w:rPr>
        <w:t>En consecuencia el acceso a la información se refiere a que se cumplan cualquiera de los siguientes tres supuestos:</w:t>
      </w:r>
    </w:p>
    <w:p w14:paraId="1974B8CB" w14:textId="77777777" w:rsidR="00323D2E" w:rsidRPr="000217A5"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0217A5">
        <w:rPr>
          <w:rFonts w:ascii="Palatino Linotype" w:hAnsi="Palatino Linotype" w:cs="Arial"/>
          <w:i/>
          <w:lang w:val="es-ES" w:eastAsia="es-MX"/>
        </w:rPr>
        <w:t>Que se trate de información registrada en cualquier soporte documental, que en ejercicio de las atribuciones conferidas, sea generada por los Sujetos Obligados;</w:t>
      </w:r>
    </w:p>
    <w:p w14:paraId="2DE1FA5F" w14:textId="77777777" w:rsidR="00323D2E" w:rsidRPr="000217A5"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0217A5">
        <w:rPr>
          <w:rFonts w:ascii="Palatino Linotype" w:hAnsi="Palatino Linotype" w:cs="Arial"/>
          <w:i/>
          <w:lang w:val="es-ES" w:eastAsia="es-MX"/>
        </w:rPr>
        <w:t>Que se trate de información registrada en cualquier soporte documental, que en ejercicio de las atribuciones conferidas, sea administrada por los Sujetos Obligados, y</w:t>
      </w:r>
    </w:p>
    <w:p w14:paraId="2B97E531" w14:textId="1A491FF2" w:rsidR="005C094A" w:rsidRPr="000217A5" w:rsidRDefault="00323D2E" w:rsidP="006C24CA">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0217A5">
        <w:rPr>
          <w:rFonts w:ascii="Palatino Linotype" w:hAnsi="Palatino Linotype" w:cs="Arial"/>
          <w:i/>
          <w:lang w:val="es-ES" w:eastAsia="es-MX"/>
        </w:rPr>
        <w:t>Que se trate de información registrada en cualquier soporte documental, que en ejercicio de las atribuciones conferidas, se encuentre en posesión de los Sujetos Obligados.”</w:t>
      </w:r>
    </w:p>
    <w:p w14:paraId="50EE8F48" w14:textId="254AC054" w:rsidR="004969CE" w:rsidRPr="002803C3" w:rsidRDefault="004969CE" w:rsidP="004969CE">
      <w:pPr>
        <w:spacing w:before="240" w:after="240" w:line="360" w:lineRule="auto"/>
        <w:jc w:val="both"/>
        <w:rPr>
          <w:rFonts w:ascii="Palatino Linotype" w:hAnsi="Palatino Linotype"/>
          <w:sz w:val="24"/>
          <w:szCs w:val="24"/>
          <w:lang w:val="es-ES"/>
        </w:rPr>
      </w:pPr>
      <w:r w:rsidRPr="002803C3">
        <w:rPr>
          <w:rFonts w:ascii="Palatino Linotype" w:hAnsi="Palatino Linotype"/>
          <w:sz w:val="24"/>
          <w:szCs w:val="24"/>
          <w:lang w:val="es-ES"/>
        </w:rPr>
        <w:t xml:space="preserve">Ahora bien, derivado de que el sujeto obligado ya acepto tácitamente que cuenta con la información, no es necesario entrar al estudio de su fuente obligacional, ya que a </w:t>
      </w:r>
      <w:r w:rsidRPr="002803C3">
        <w:rPr>
          <w:rFonts w:ascii="Palatino Linotype" w:hAnsi="Palatino Linotype"/>
          <w:sz w:val="24"/>
          <w:szCs w:val="24"/>
          <w:lang w:val="es-ES"/>
        </w:rPr>
        <w:lastRenderedPageBreak/>
        <w:t>nada práctico nos llevaría hacerlo</w:t>
      </w:r>
      <w:r w:rsidR="000217A5">
        <w:rPr>
          <w:rFonts w:ascii="Palatino Linotype" w:hAnsi="Palatino Linotype"/>
          <w:sz w:val="24"/>
          <w:szCs w:val="24"/>
          <w:lang w:val="es-ES"/>
        </w:rPr>
        <w:t>;</w:t>
      </w:r>
      <w:r w:rsidRPr="002803C3">
        <w:rPr>
          <w:rFonts w:ascii="Palatino Linotype" w:hAnsi="Palatino Linotype"/>
          <w:sz w:val="24"/>
          <w:szCs w:val="24"/>
          <w:lang w:val="es-ES"/>
        </w:rPr>
        <w:t xml:space="preserve"> sin embargo, es menester tomar en cuenta las siguientes consideraciones.</w:t>
      </w:r>
    </w:p>
    <w:p w14:paraId="6AFBA9E0" w14:textId="77777777" w:rsidR="004969CE" w:rsidRPr="002803C3" w:rsidRDefault="004969CE" w:rsidP="004969CE">
      <w:pPr>
        <w:spacing w:before="240" w:after="240" w:line="360" w:lineRule="auto"/>
        <w:jc w:val="both"/>
        <w:rPr>
          <w:rFonts w:ascii="Palatino Linotype" w:hAnsi="Palatino Linotype"/>
          <w:sz w:val="24"/>
          <w:szCs w:val="24"/>
          <w:lang w:val="es-ES"/>
        </w:rPr>
      </w:pPr>
      <w:r w:rsidRPr="002803C3">
        <w:rPr>
          <w:rFonts w:ascii="Palatino Linotype" w:hAnsi="Palatino Linotype"/>
          <w:sz w:val="24"/>
          <w:szCs w:val="24"/>
          <w:lang w:val="es-ES"/>
        </w:rPr>
        <w:t>Es de recordar que el derecho de acceso a la información pública, es una prerrogativa que consiste en dar a conocer toda aquella información pública que sea generada, adquirida, transformada, administrada o en posesión de los sujetos obligados, tal y como lo señala la Ley de Transparencia y Acceso a la Información Pública del Estado de México en su diverso 4</w:t>
      </w:r>
      <w:r w:rsidRPr="002803C3">
        <w:rPr>
          <w:rStyle w:val="Refdenotaalpie"/>
          <w:rFonts w:ascii="Palatino Linotype" w:hAnsi="Palatino Linotype"/>
          <w:sz w:val="24"/>
          <w:szCs w:val="24"/>
          <w:lang w:val="es-ES"/>
        </w:rPr>
        <w:footnoteReference w:id="2"/>
      </w:r>
      <w:r w:rsidRPr="002803C3">
        <w:rPr>
          <w:rFonts w:ascii="Palatino Linotype" w:hAnsi="Palatino Linotype"/>
          <w:sz w:val="24"/>
          <w:szCs w:val="24"/>
          <w:lang w:val="es-ES"/>
        </w:rPr>
        <w:t>, que toda la información generada, obtenida, adquirida, transformada, administrada o en posesión de los sujetos obligados será publica y accesible de manera permanente a todo el público, privilegiando en todo momento el principio de máxima publicidad que consagra nuestra carta magna.</w:t>
      </w:r>
    </w:p>
    <w:p w14:paraId="53B0E5B8" w14:textId="77777777" w:rsidR="004969CE" w:rsidRPr="002803C3" w:rsidRDefault="004969CE" w:rsidP="004969CE">
      <w:pPr>
        <w:spacing w:before="240" w:after="240" w:line="360" w:lineRule="auto"/>
        <w:jc w:val="both"/>
        <w:rPr>
          <w:rFonts w:ascii="Palatino Linotype" w:hAnsi="Palatino Linotype"/>
          <w:sz w:val="24"/>
          <w:szCs w:val="24"/>
          <w:lang w:val="es-ES"/>
        </w:rPr>
      </w:pPr>
      <w:r w:rsidRPr="002803C3">
        <w:rPr>
          <w:rFonts w:ascii="Palatino Linotype" w:hAnsi="Palatino Linotype"/>
          <w:sz w:val="24"/>
          <w:szCs w:val="24"/>
          <w:lang w:val="es-ES"/>
        </w:rPr>
        <w:t>Así también, los sujetos obligados tienen la obligación o deber de atender las solicitudes de acceso a la información pública de las cuales tengan conocimiento, así como proporcionar la información que obre en su poder, tal y como lo establece el numeral 12 de la Ley de la materia y que a la letra reza:</w:t>
      </w:r>
    </w:p>
    <w:p w14:paraId="44699AB0" w14:textId="3FC116F4" w:rsidR="004969CE" w:rsidRPr="002803C3" w:rsidRDefault="004969CE" w:rsidP="004969CE">
      <w:pPr>
        <w:spacing w:before="240" w:after="240" w:line="360" w:lineRule="auto"/>
        <w:ind w:left="708"/>
        <w:jc w:val="both"/>
        <w:rPr>
          <w:rFonts w:ascii="Palatino Linotype" w:hAnsi="Palatino Linotype"/>
          <w:i/>
          <w:lang w:val="es-ES"/>
        </w:rPr>
      </w:pPr>
      <w:r w:rsidRPr="001D2A15">
        <w:rPr>
          <w:rFonts w:ascii="Palatino Linotype" w:hAnsi="Palatino Linotype"/>
          <w:b/>
          <w:i/>
          <w:lang w:val="es-ES"/>
        </w:rPr>
        <w:lastRenderedPageBreak/>
        <w:t>Artículo 12</w:t>
      </w:r>
      <w:r w:rsidRPr="002803C3">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 </w:t>
      </w:r>
    </w:p>
    <w:p w14:paraId="48786E5B" w14:textId="7B09A08B" w:rsidR="007F0365" w:rsidRPr="002803C3" w:rsidRDefault="004969CE" w:rsidP="00FE555A">
      <w:pPr>
        <w:spacing w:before="240" w:after="240" w:line="360" w:lineRule="auto"/>
        <w:ind w:left="708"/>
        <w:jc w:val="both"/>
        <w:rPr>
          <w:rFonts w:ascii="Palatino Linotype" w:hAnsi="Palatino Linotype"/>
          <w:i/>
          <w:lang w:val="es-ES"/>
        </w:rPr>
      </w:pPr>
      <w:r w:rsidRPr="002803C3">
        <w:rPr>
          <w:rFonts w:ascii="Palatino Linotype" w:hAnsi="Palatino Linotype"/>
          <w:i/>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906400C" w14:textId="32EB970D" w:rsidR="008434C8" w:rsidRPr="002803C3" w:rsidRDefault="00D33F6A" w:rsidP="00887D4B">
      <w:pPr>
        <w:spacing w:before="240" w:after="240" w:line="360" w:lineRule="auto"/>
        <w:jc w:val="both"/>
        <w:rPr>
          <w:rFonts w:ascii="Palatino Linotype" w:hAnsi="Palatino Linotype" w:cs="Arial"/>
          <w:iCs/>
          <w:sz w:val="24"/>
          <w:szCs w:val="24"/>
          <w:lang w:val="es-ES"/>
        </w:rPr>
      </w:pPr>
      <w:r w:rsidRPr="002803C3">
        <w:rPr>
          <w:rFonts w:ascii="Palatino Linotype" w:hAnsi="Palatino Linotype" w:cs="Arial"/>
          <w:iCs/>
          <w:sz w:val="24"/>
          <w:szCs w:val="24"/>
          <w:lang w:val="es-ES"/>
        </w:rPr>
        <w:t xml:space="preserve">Ahora bien, </w:t>
      </w:r>
      <w:r w:rsidR="00887D4B" w:rsidRPr="002803C3">
        <w:rPr>
          <w:rFonts w:ascii="Palatino Linotype" w:hAnsi="Palatino Linotype" w:cs="Arial"/>
          <w:iCs/>
          <w:sz w:val="24"/>
          <w:szCs w:val="24"/>
          <w:lang w:val="es-ES"/>
        </w:rPr>
        <w:t>con el fin de establecer la materia de estudio del presente asunto que nos ocupa, se procede a analizar los requerimientos vertidos por la parte solicitante y la información remitida por el sujeto obligado, la cual es del tenor siguiente:</w:t>
      </w:r>
    </w:p>
    <w:tbl>
      <w:tblPr>
        <w:tblStyle w:val="Tablaconcuadrcula"/>
        <w:tblW w:w="9067" w:type="dxa"/>
        <w:tblLook w:val="04A0" w:firstRow="1" w:lastRow="0" w:firstColumn="1" w:lastColumn="0" w:noHBand="0" w:noVBand="1"/>
      </w:tblPr>
      <w:tblGrid>
        <w:gridCol w:w="3397"/>
        <w:gridCol w:w="4536"/>
        <w:gridCol w:w="1134"/>
      </w:tblGrid>
      <w:tr w:rsidR="00E654C1" w:rsidRPr="000217A5" w14:paraId="29505281" w14:textId="77777777" w:rsidTr="00E654C1">
        <w:tc>
          <w:tcPr>
            <w:tcW w:w="3397" w:type="dxa"/>
          </w:tcPr>
          <w:p w14:paraId="4A0142DC" w14:textId="6B34801C" w:rsidR="00E654C1" w:rsidRPr="001D2A15" w:rsidRDefault="00E654C1" w:rsidP="001D2A15">
            <w:pPr>
              <w:spacing w:before="240" w:after="240"/>
              <w:jc w:val="center"/>
              <w:rPr>
                <w:rFonts w:ascii="Palatino Linotype" w:hAnsi="Palatino Linotype" w:cs="Arial"/>
                <w:b/>
                <w:iCs/>
                <w:lang w:val="es-ES"/>
              </w:rPr>
            </w:pPr>
            <w:r w:rsidRPr="001D2A15">
              <w:rPr>
                <w:rFonts w:ascii="Palatino Linotype" w:hAnsi="Palatino Linotype" w:cs="Arial"/>
                <w:b/>
                <w:iCs/>
                <w:lang w:val="es-ES"/>
              </w:rPr>
              <w:t>Información Solicitada pasada y presente administración</w:t>
            </w:r>
          </w:p>
        </w:tc>
        <w:tc>
          <w:tcPr>
            <w:tcW w:w="4536" w:type="dxa"/>
          </w:tcPr>
          <w:p w14:paraId="2D6ED919" w14:textId="38D2E2FD" w:rsidR="00E654C1" w:rsidRPr="001D2A15" w:rsidRDefault="00E654C1" w:rsidP="001D2A15">
            <w:pPr>
              <w:spacing w:before="240" w:after="240"/>
              <w:jc w:val="center"/>
              <w:rPr>
                <w:rFonts w:ascii="Palatino Linotype" w:hAnsi="Palatino Linotype" w:cs="Arial"/>
                <w:b/>
                <w:iCs/>
                <w:lang w:val="es-ES"/>
              </w:rPr>
            </w:pPr>
            <w:r w:rsidRPr="001D2A15">
              <w:rPr>
                <w:rFonts w:ascii="Palatino Linotype" w:hAnsi="Palatino Linotype" w:cs="Arial"/>
                <w:b/>
                <w:iCs/>
                <w:lang w:val="es-ES"/>
              </w:rPr>
              <w:t>Respuesta</w:t>
            </w:r>
          </w:p>
        </w:tc>
        <w:tc>
          <w:tcPr>
            <w:tcW w:w="1134" w:type="dxa"/>
          </w:tcPr>
          <w:p w14:paraId="50B42084" w14:textId="55C7B44D" w:rsidR="00E654C1" w:rsidRPr="001D2A15" w:rsidRDefault="00E654C1" w:rsidP="001D2A15">
            <w:pPr>
              <w:spacing w:before="240" w:after="240"/>
              <w:jc w:val="center"/>
              <w:rPr>
                <w:rFonts w:ascii="Palatino Linotype" w:hAnsi="Palatino Linotype" w:cs="Arial"/>
                <w:b/>
                <w:iCs/>
                <w:lang w:val="es-ES"/>
              </w:rPr>
            </w:pPr>
            <w:r w:rsidRPr="001D2A15">
              <w:rPr>
                <w:rFonts w:ascii="Palatino Linotype" w:hAnsi="Palatino Linotype" w:cs="Arial"/>
                <w:b/>
                <w:iCs/>
                <w:lang w:val="es-ES"/>
              </w:rPr>
              <w:t>Colma</w:t>
            </w:r>
          </w:p>
        </w:tc>
      </w:tr>
      <w:tr w:rsidR="00E654C1" w:rsidRPr="000217A5" w14:paraId="61083A39" w14:textId="77777777" w:rsidTr="00E654C1">
        <w:tc>
          <w:tcPr>
            <w:tcW w:w="3397" w:type="dxa"/>
          </w:tcPr>
          <w:p w14:paraId="0979DD95" w14:textId="5CEE3832" w:rsidR="00E654C1" w:rsidRPr="001D2A15" w:rsidRDefault="00E654C1" w:rsidP="001D2A15">
            <w:pPr>
              <w:spacing w:before="240" w:after="240"/>
              <w:jc w:val="both"/>
              <w:rPr>
                <w:rFonts w:ascii="Palatino Linotype" w:hAnsi="Palatino Linotype" w:cs="Arial"/>
                <w:iCs/>
                <w:lang w:val="es-ES"/>
              </w:rPr>
            </w:pPr>
            <w:r w:rsidRPr="001D2A15">
              <w:rPr>
                <w:rFonts w:ascii="Palatino Linotype" w:hAnsi="Palatino Linotype"/>
                <w:i/>
                <w:color w:val="000000"/>
                <w:lang w:val="es-ES"/>
              </w:rPr>
              <w:t xml:space="preserve">1) Que han hecho los miembros del cabildo responsables respecto a la complicada situación económica que se reporta por su municipio, en especial el o los síndicos responsables de vigilar el ingreso y el egreso y que observaciones han hecho de esto, ya que mes con mes deben de registrar estas observaciones, si no han hecho nada porque y documentos que demuestren sus </w:t>
            </w:r>
            <w:r w:rsidR="00533780" w:rsidRPr="001D2A15">
              <w:rPr>
                <w:rFonts w:ascii="Palatino Linotype" w:hAnsi="Palatino Linotype"/>
                <w:i/>
                <w:color w:val="000000"/>
                <w:lang w:val="es-ES"/>
              </w:rPr>
              <w:t>observaciones,</w:t>
            </w:r>
            <w:r w:rsidRPr="001D2A15">
              <w:rPr>
                <w:rFonts w:ascii="Palatino Linotype" w:hAnsi="Palatino Linotype"/>
                <w:i/>
                <w:color w:val="000000"/>
                <w:lang w:val="es-ES"/>
              </w:rPr>
              <w:t xml:space="preserve"> ya que son tan responsables por su ineptitud como otros funcionarios.</w:t>
            </w:r>
          </w:p>
        </w:tc>
        <w:tc>
          <w:tcPr>
            <w:tcW w:w="4536" w:type="dxa"/>
          </w:tcPr>
          <w:p w14:paraId="233651E1" w14:textId="5469094F" w:rsidR="00E654C1" w:rsidRPr="001D2A15" w:rsidRDefault="00EC2198" w:rsidP="001D2A15">
            <w:pPr>
              <w:spacing w:before="240" w:after="240"/>
              <w:jc w:val="both"/>
              <w:rPr>
                <w:rFonts w:ascii="Palatino Linotype" w:hAnsi="Palatino Linotype" w:cs="Arial"/>
                <w:iCs/>
                <w:lang w:val="es-ES"/>
              </w:rPr>
            </w:pPr>
            <w:r>
              <w:rPr>
                <w:rFonts w:ascii="Palatino Linotype" w:hAnsi="Palatino Linotype" w:cs="Arial"/>
                <w:iCs/>
                <w:lang w:val="es-ES"/>
              </w:rPr>
              <w:t>Se pronuncia el segundo sí</w:t>
            </w:r>
            <w:r w:rsidR="00E654C1" w:rsidRPr="001D2A15">
              <w:rPr>
                <w:rFonts w:ascii="Palatino Linotype" w:hAnsi="Palatino Linotype" w:cs="Arial"/>
                <w:iCs/>
                <w:lang w:val="es-ES"/>
              </w:rPr>
              <w:t>ndico aludiendo que la situación no solo ha afectado al municipio de Toluca, sino que ha sido a nivel general en todo el país y dijéramos a nivel mundial, debido a la pandemia generada por el virus SARS-COV2.</w:t>
            </w:r>
          </w:p>
        </w:tc>
        <w:tc>
          <w:tcPr>
            <w:tcW w:w="1134" w:type="dxa"/>
          </w:tcPr>
          <w:p w14:paraId="124E4DB8" w14:textId="722F33AD" w:rsidR="00E654C1" w:rsidRPr="001D2A15" w:rsidRDefault="00E654C1" w:rsidP="001D2A15">
            <w:pPr>
              <w:spacing w:before="240" w:after="240"/>
              <w:jc w:val="center"/>
              <w:rPr>
                <w:rFonts w:ascii="Palatino Linotype" w:hAnsi="Palatino Linotype" w:cs="Arial"/>
                <w:iCs/>
                <w:lang w:val="es-ES"/>
              </w:rPr>
            </w:pPr>
            <w:r w:rsidRPr="001D2A15">
              <w:rPr>
                <w:rFonts w:ascii="Palatino Linotype" w:hAnsi="Palatino Linotype" w:cs="Arial"/>
                <w:iCs/>
                <w:lang w:val="es-ES"/>
              </w:rPr>
              <w:t>Parcial</w:t>
            </w:r>
          </w:p>
        </w:tc>
      </w:tr>
      <w:tr w:rsidR="00E654C1" w:rsidRPr="000217A5" w14:paraId="61110647" w14:textId="77777777" w:rsidTr="00E654C1">
        <w:tc>
          <w:tcPr>
            <w:tcW w:w="3397" w:type="dxa"/>
          </w:tcPr>
          <w:p w14:paraId="13AE8742" w14:textId="677566F7" w:rsidR="00E654C1" w:rsidRPr="001D2A15" w:rsidRDefault="00E654C1" w:rsidP="00C1196B">
            <w:pPr>
              <w:spacing w:before="240" w:after="240"/>
              <w:jc w:val="both"/>
              <w:rPr>
                <w:rFonts w:ascii="Palatino Linotype" w:hAnsi="Palatino Linotype" w:cs="Arial"/>
                <w:iCs/>
                <w:lang w:val="es-ES"/>
              </w:rPr>
            </w:pPr>
            <w:r w:rsidRPr="001D2A15">
              <w:rPr>
                <w:rFonts w:ascii="Palatino Linotype" w:hAnsi="Palatino Linotype"/>
                <w:i/>
                <w:color w:val="000000"/>
                <w:lang w:val="es-ES"/>
              </w:rPr>
              <w:lastRenderedPageBreak/>
              <w:t>2) Todos los documentos generados en el ayuntamiento que informen la situación económica o que hayan acabado en esta situación de pasivos a empleados y contratistas y proveedores.</w:t>
            </w:r>
          </w:p>
        </w:tc>
        <w:tc>
          <w:tcPr>
            <w:tcW w:w="4536" w:type="dxa"/>
          </w:tcPr>
          <w:p w14:paraId="14206EDD" w14:textId="5A7099A8" w:rsidR="00E654C1" w:rsidRPr="001D2A15" w:rsidRDefault="00E654C1" w:rsidP="00C1196B">
            <w:pPr>
              <w:spacing w:before="240" w:after="240"/>
              <w:jc w:val="both"/>
              <w:rPr>
                <w:rFonts w:ascii="Palatino Linotype" w:hAnsi="Palatino Linotype" w:cs="Arial"/>
                <w:iCs/>
                <w:lang w:val="es-ES"/>
              </w:rPr>
            </w:pPr>
            <w:r w:rsidRPr="001D2A15">
              <w:rPr>
                <w:rFonts w:ascii="Palatino Linotype" w:hAnsi="Palatino Linotype" w:cs="Arial"/>
                <w:iCs/>
                <w:lang w:val="es-ES"/>
              </w:rPr>
              <w:t>Directora de Contaduría alude que remite información que obra en la Tesorería, con los documentos que general el Sistema de Contabilidad Gubernamental; estados de situación financiera del año 2017 a la fecha, donde el ciudadano se podrá informar de la situación económica del municipio, auxiliares acumulados de las partidas de proveedores (2112) y contratistas (2113) del año 2017 a la fecha, donde podrá visualizar el monto que el municipio debe a proveedores y contratistas, registro contable, solo deberá de considerar del auxiliar las pólizas de Diario (D).</w:t>
            </w:r>
          </w:p>
          <w:p w14:paraId="5DEECD56" w14:textId="385E48ED" w:rsidR="00E654C1" w:rsidRPr="001D2A15" w:rsidRDefault="00E654C1" w:rsidP="00C1196B">
            <w:pPr>
              <w:spacing w:before="240" w:after="240"/>
              <w:jc w:val="both"/>
              <w:rPr>
                <w:rFonts w:ascii="Palatino Linotype" w:hAnsi="Palatino Linotype" w:cs="Arial"/>
                <w:iCs/>
                <w:lang w:val="es-ES"/>
              </w:rPr>
            </w:pPr>
            <w:r w:rsidRPr="001D2A15">
              <w:rPr>
                <w:rFonts w:ascii="Palatino Linotype" w:hAnsi="Palatino Linotype" w:cs="Arial"/>
                <w:iCs/>
                <w:lang w:val="es-ES"/>
              </w:rPr>
              <w:t xml:space="preserve">Punto 2 y 5:  contiene cinco subcarpetas de los ejercicios fiscales 2017 a 2021 que a su vez contienen los estados de situación financiera de todo el ejercicio fiscal. </w:t>
            </w:r>
          </w:p>
          <w:p w14:paraId="2987ADB1" w14:textId="2D48527B" w:rsidR="00E654C1" w:rsidRPr="001D2A15" w:rsidRDefault="00E654C1" w:rsidP="00C1196B">
            <w:pPr>
              <w:spacing w:before="240" w:after="240"/>
              <w:jc w:val="both"/>
              <w:rPr>
                <w:rFonts w:ascii="Palatino Linotype" w:hAnsi="Palatino Linotype" w:cs="Arial"/>
                <w:iCs/>
                <w:lang w:val="es-ES"/>
              </w:rPr>
            </w:pPr>
            <w:r w:rsidRPr="001D2A15">
              <w:rPr>
                <w:rFonts w:ascii="Palatino Linotype" w:hAnsi="Palatino Linotype" w:cs="Arial"/>
                <w:iCs/>
                <w:lang w:val="es-ES"/>
              </w:rPr>
              <w:t>Punto 4: Contiene la subcarpeta denominada auxiliares, en la que constan cinco documentos electrónicos los cuales refieren a estados de cuenta y auxiliares acumulados.</w:t>
            </w:r>
          </w:p>
        </w:tc>
        <w:tc>
          <w:tcPr>
            <w:tcW w:w="1134" w:type="dxa"/>
          </w:tcPr>
          <w:p w14:paraId="2A10C98E" w14:textId="6847FFC9" w:rsidR="00E654C1" w:rsidRPr="001D2A15" w:rsidRDefault="00E654C1" w:rsidP="00C1196B">
            <w:pPr>
              <w:spacing w:before="240" w:after="240"/>
              <w:jc w:val="center"/>
              <w:rPr>
                <w:rFonts w:ascii="Palatino Linotype" w:hAnsi="Palatino Linotype" w:cs="Arial"/>
                <w:iCs/>
                <w:lang w:val="es-ES"/>
              </w:rPr>
            </w:pPr>
            <w:r w:rsidRPr="001D2A15">
              <w:rPr>
                <w:rFonts w:ascii="Palatino Linotype" w:hAnsi="Palatino Linotype" w:cs="Arial"/>
                <w:iCs/>
                <w:lang w:val="es-ES"/>
              </w:rPr>
              <w:t>Si</w:t>
            </w:r>
          </w:p>
        </w:tc>
      </w:tr>
      <w:tr w:rsidR="00E654C1" w:rsidRPr="000217A5" w14:paraId="2EA24277" w14:textId="77777777" w:rsidTr="00E654C1">
        <w:tc>
          <w:tcPr>
            <w:tcW w:w="3397" w:type="dxa"/>
          </w:tcPr>
          <w:p w14:paraId="34363BBC" w14:textId="5B7EDAEC" w:rsidR="00E654C1" w:rsidRPr="001D2A15" w:rsidRDefault="00E654C1" w:rsidP="00C1196B">
            <w:pPr>
              <w:spacing w:before="240" w:after="240"/>
              <w:jc w:val="both"/>
              <w:rPr>
                <w:rFonts w:ascii="Palatino Linotype" w:hAnsi="Palatino Linotype"/>
                <w:i/>
                <w:color w:val="000000"/>
                <w:lang w:val="es-ES"/>
              </w:rPr>
            </w:pPr>
            <w:r w:rsidRPr="001D2A15">
              <w:rPr>
                <w:rFonts w:ascii="Palatino Linotype" w:hAnsi="Palatino Linotype"/>
                <w:i/>
                <w:color w:val="000000"/>
                <w:lang w:val="es-ES"/>
              </w:rPr>
              <w:t>3) El padrón de proveedores y contratistas que el municipio les debe, el concepto, el monto, el expediente respectivo y su registro contable respectivo.</w:t>
            </w:r>
          </w:p>
        </w:tc>
        <w:tc>
          <w:tcPr>
            <w:tcW w:w="4536" w:type="dxa"/>
          </w:tcPr>
          <w:p w14:paraId="1FF11E89" w14:textId="2CB0816F" w:rsidR="00E654C1" w:rsidRPr="001D2A15" w:rsidRDefault="00E654C1" w:rsidP="00C1196B">
            <w:pPr>
              <w:spacing w:before="240" w:after="240"/>
              <w:jc w:val="both"/>
              <w:rPr>
                <w:rFonts w:ascii="Palatino Linotype" w:hAnsi="Palatino Linotype" w:cs="Arial"/>
                <w:iCs/>
                <w:lang w:val="es-ES"/>
              </w:rPr>
            </w:pPr>
            <w:r w:rsidRPr="001D2A15">
              <w:rPr>
                <w:rFonts w:ascii="Palatino Linotype" w:hAnsi="Palatino Linotype" w:cs="Arial"/>
                <w:iCs/>
                <w:lang w:val="es-ES"/>
              </w:rPr>
              <w:t>Auxiliares acumulados de las partidas de proveedores (2112) y contratistas (2113) del año 2017 a la fecha, donde podrá visualizar el monto que el municipio debe a proveedores y contratistas, registro contable, solo deberá de considerar del auxiliar las pólizas de Diario (D).</w:t>
            </w:r>
          </w:p>
          <w:p w14:paraId="1F9E597D" w14:textId="2023FEC2" w:rsidR="00E654C1" w:rsidRPr="001D2A15" w:rsidRDefault="00E654C1" w:rsidP="00C1196B">
            <w:pPr>
              <w:spacing w:before="240" w:after="240"/>
              <w:jc w:val="both"/>
              <w:rPr>
                <w:rFonts w:ascii="Palatino Linotype" w:hAnsi="Palatino Linotype" w:cs="Arial"/>
                <w:iCs/>
                <w:lang w:val="es-ES"/>
              </w:rPr>
            </w:pPr>
            <w:r w:rsidRPr="001D2A15">
              <w:rPr>
                <w:rFonts w:ascii="Palatino Linotype" w:hAnsi="Palatino Linotype" w:cs="Arial"/>
                <w:iCs/>
                <w:lang w:val="es-ES"/>
              </w:rPr>
              <w:t>Cinco documentos electrónicos los cuales refieren a estados de cuenta y auxiliares acumulados.</w:t>
            </w:r>
          </w:p>
        </w:tc>
        <w:tc>
          <w:tcPr>
            <w:tcW w:w="1134" w:type="dxa"/>
          </w:tcPr>
          <w:p w14:paraId="4657BAB3" w14:textId="51598A06" w:rsidR="00E654C1" w:rsidRPr="001D2A15" w:rsidRDefault="00E654C1" w:rsidP="00C1196B">
            <w:pPr>
              <w:spacing w:before="240" w:after="240"/>
              <w:jc w:val="center"/>
              <w:rPr>
                <w:rFonts w:ascii="Palatino Linotype" w:hAnsi="Palatino Linotype" w:cs="Arial"/>
                <w:iCs/>
                <w:lang w:val="es-ES"/>
              </w:rPr>
            </w:pPr>
            <w:r w:rsidRPr="001D2A15">
              <w:rPr>
                <w:rFonts w:ascii="Palatino Linotype" w:hAnsi="Palatino Linotype" w:cs="Arial"/>
                <w:iCs/>
                <w:lang w:val="es-ES"/>
              </w:rPr>
              <w:t>Parcial</w:t>
            </w:r>
          </w:p>
        </w:tc>
      </w:tr>
      <w:tr w:rsidR="00E654C1" w:rsidRPr="000217A5" w14:paraId="49EB2DE5" w14:textId="77777777" w:rsidTr="00E654C1">
        <w:tc>
          <w:tcPr>
            <w:tcW w:w="3397" w:type="dxa"/>
          </w:tcPr>
          <w:p w14:paraId="5BCBBC09" w14:textId="67D1108D" w:rsidR="00E654C1" w:rsidRPr="001D2A15" w:rsidRDefault="00E654C1" w:rsidP="00C1196B">
            <w:pPr>
              <w:spacing w:before="240" w:after="240"/>
              <w:jc w:val="both"/>
              <w:rPr>
                <w:rFonts w:ascii="Palatino Linotype" w:hAnsi="Palatino Linotype"/>
                <w:i/>
                <w:color w:val="000000"/>
                <w:lang w:val="es-ES"/>
              </w:rPr>
            </w:pPr>
            <w:r w:rsidRPr="001D2A15">
              <w:rPr>
                <w:rFonts w:ascii="Palatino Linotype" w:hAnsi="Palatino Linotype"/>
                <w:i/>
                <w:color w:val="000000"/>
                <w:lang w:val="es-ES"/>
              </w:rPr>
              <w:lastRenderedPageBreak/>
              <w:t>4) Los informes de situación financiera que ha enviado el Tesorero al Ayuntamiento desde 2015 a la fecha.</w:t>
            </w:r>
          </w:p>
        </w:tc>
        <w:tc>
          <w:tcPr>
            <w:tcW w:w="4536" w:type="dxa"/>
          </w:tcPr>
          <w:p w14:paraId="31F99357" w14:textId="294214F1" w:rsidR="00E654C1" w:rsidRPr="001D2A15" w:rsidRDefault="00CC47F5" w:rsidP="00C1196B">
            <w:pPr>
              <w:spacing w:before="240" w:after="240"/>
              <w:jc w:val="both"/>
              <w:rPr>
                <w:rFonts w:ascii="Palatino Linotype" w:hAnsi="Palatino Linotype" w:cs="Arial"/>
                <w:iCs/>
                <w:lang w:val="es-ES"/>
              </w:rPr>
            </w:pPr>
            <w:r w:rsidRPr="001D2A15">
              <w:rPr>
                <w:rFonts w:ascii="Palatino Linotype" w:hAnsi="Palatino Linotype" w:cs="Arial"/>
                <w:iCs/>
                <w:lang w:val="es-ES"/>
              </w:rPr>
              <w:t>Estados de situación financiera del año 2017 a la fecha, donde el ciudadano se podrá informar de la situación económica del municipio</w:t>
            </w:r>
            <w:r w:rsidR="00A65646" w:rsidRPr="001D2A15">
              <w:rPr>
                <w:rFonts w:ascii="Palatino Linotype" w:hAnsi="Palatino Linotype" w:cs="Arial"/>
                <w:iCs/>
                <w:lang w:val="es-ES"/>
              </w:rPr>
              <w:t>.</w:t>
            </w:r>
          </w:p>
        </w:tc>
        <w:tc>
          <w:tcPr>
            <w:tcW w:w="1134" w:type="dxa"/>
          </w:tcPr>
          <w:p w14:paraId="75B8B456" w14:textId="2BBD3DE1" w:rsidR="00E654C1" w:rsidRPr="001D2A15" w:rsidRDefault="00CC47F5" w:rsidP="00C1196B">
            <w:pPr>
              <w:spacing w:before="240" w:after="240"/>
              <w:jc w:val="center"/>
              <w:rPr>
                <w:rFonts w:ascii="Palatino Linotype" w:hAnsi="Palatino Linotype" w:cs="Arial"/>
                <w:iCs/>
                <w:lang w:val="es-ES"/>
              </w:rPr>
            </w:pPr>
            <w:r w:rsidRPr="001D2A15">
              <w:rPr>
                <w:rFonts w:ascii="Palatino Linotype" w:hAnsi="Palatino Linotype" w:cs="Arial"/>
                <w:iCs/>
                <w:lang w:val="es-ES"/>
              </w:rPr>
              <w:t>Parcial</w:t>
            </w:r>
          </w:p>
        </w:tc>
      </w:tr>
      <w:tr w:rsidR="00E654C1" w:rsidRPr="000217A5" w14:paraId="6EC454D1" w14:textId="77777777" w:rsidTr="00E654C1">
        <w:tc>
          <w:tcPr>
            <w:tcW w:w="3397" w:type="dxa"/>
          </w:tcPr>
          <w:p w14:paraId="332B6130" w14:textId="7FFF6E82" w:rsidR="00E654C1" w:rsidRPr="001D2A15" w:rsidRDefault="00E654C1" w:rsidP="00C1196B">
            <w:pPr>
              <w:spacing w:before="240" w:after="240"/>
              <w:jc w:val="both"/>
              <w:rPr>
                <w:rFonts w:ascii="Palatino Linotype" w:hAnsi="Palatino Linotype"/>
                <w:i/>
                <w:color w:val="000000"/>
                <w:lang w:val="es-ES"/>
              </w:rPr>
            </w:pPr>
            <w:r w:rsidRPr="001D2A15">
              <w:rPr>
                <w:rFonts w:ascii="Palatino Linotype" w:hAnsi="Palatino Linotype"/>
                <w:i/>
                <w:color w:val="000000"/>
                <w:lang w:val="es-ES"/>
              </w:rPr>
              <w:t>5) Las reconducciones financieras hecha desde 2015 ala fecha.</w:t>
            </w:r>
          </w:p>
        </w:tc>
        <w:tc>
          <w:tcPr>
            <w:tcW w:w="4536" w:type="dxa"/>
          </w:tcPr>
          <w:p w14:paraId="223C3386" w14:textId="7394C5A7" w:rsidR="00E654C1" w:rsidRPr="001D2A15" w:rsidRDefault="00CC47F5" w:rsidP="001D2A15">
            <w:pPr>
              <w:spacing w:before="240" w:after="240"/>
              <w:jc w:val="both"/>
              <w:rPr>
                <w:rFonts w:ascii="Palatino Linotype" w:hAnsi="Palatino Linotype" w:cs="Arial"/>
                <w:iCs/>
                <w:lang w:val="es-ES"/>
              </w:rPr>
            </w:pPr>
            <w:r w:rsidRPr="001D2A15">
              <w:rPr>
                <w:rFonts w:ascii="Palatino Linotype" w:hAnsi="Palatino Linotype" w:cs="Arial"/>
                <w:iCs/>
                <w:lang w:val="es-ES"/>
              </w:rPr>
              <w:t>Directora del Instituto Municipal de la Mujer de Toluca</w:t>
            </w:r>
            <w:r w:rsidRPr="000217A5">
              <w:rPr>
                <w:lang w:val="es-ES"/>
              </w:rPr>
              <w:t xml:space="preserve"> </w:t>
            </w:r>
            <w:r w:rsidRPr="001D2A15">
              <w:rPr>
                <w:rFonts w:ascii="Palatino Linotype" w:hAnsi="Palatino Linotype" w:cs="Arial"/>
                <w:iCs/>
                <w:lang w:val="es-ES"/>
              </w:rPr>
              <w:t xml:space="preserve">no tiene reconducciones en los años 2020 y 2021. Por </w:t>
            </w:r>
            <w:r w:rsidR="00B14A46" w:rsidRPr="001D2A15">
              <w:rPr>
                <w:rFonts w:ascii="Palatino Linotype" w:hAnsi="Palatino Linotype" w:cs="Arial"/>
                <w:iCs/>
                <w:lang w:val="es-ES"/>
              </w:rPr>
              <w:t>último,</w:t>
            </w:r>
            <w:r w:rsidRPr="001D2A15">
              <w:rPr>
                <w:rFonts w:ascii="Palatino Linotype" w:hAnsi="Palatino Linotype" w:cs="Arial"/>
                <w:iCs/>
                <w:lang w:val="es-ES"/>
              </w:rPr>
              <w:t xml:space="preserve"> en cuanto hace a los años 2013 a 2019, el instituto es un órgano publico descentralizado a partir del 5 de septiembre de 2019, por lo que la información no obra en sus archivos.  </w:t>
            </w:r>
          </w:p>
        </w:tc>
        <w:tc>
          <w:tcPr>
            <w:tcW w:w="1134" w:type="dxa"/>
          </w:tcPr>
          <w:p w14:paraId="364E23E8" w14:textId="49F219D1" w:rsidR="00E654C1" w:rsidRPr="001D2A15" w:rsidRDefault="00CC47F5" w:rsidP="00C1196B">
            <w:pPr>
              <w:spacing w:before="240" w:after="240"/>
              <w:jc w:val="center"/>
              <w:rPr>
                <w:rFonts w:ascii="Palatino Linotype" w:hAnsi="Palatino Linotype" w:cs="Arial"/>
                <w:iCs/>
                <w:lang w:val="es-ES"/>
              </w:rPr>
            </w:pPr>
            <w:r w:rsidRPr="001D2A15">
              <w:rPr>
                <w:rFonts w:ascii="Palatino Linotype" w:hAnsi="Palatino Linotype" w:cs="Arial"/>
                <w:iCs/>
                <w:lang w:val="es-ES"/>
              </w:rPr>
              <w:t>No</w:t>
            </w:r>
          </w:p>
        </w:tc>
      </w:tr>
      <w:tr w:rsidR="00E654C1" w:rsidRPr="000217A5" w14:paraId="4C21E3A6" w14:textId="77777777" w:rsidTr="00E654C1">
        <w:tc>
          <w:tcPr>
            <w:tcW w:w="3397" w:type="dxa"/>
          </w:tcPr>
          <w:p w14:paraId="24F98587" w14:textId="0A8856A6" w:rsidR="00E654C1" w:rsidRPr="001D2A15" w:rsidRDefault="00E654C1" w:rsidP="00C1196B">
            <w:pPr>
              <w:spacing w:before="240" w:after="240"/>
              <w:jc w:val="both"/>
              <w:rPr>
                <w:rFonts w:ascii="Palatino Linotype" w:hAnsi="Palatino Linotype"/>
                <w:i/>
                <w:color w:val="000000"/>
                <w:lang w:val="es-ES"/>
              </w:rPr>
            </w:pPr>
            <w:r w:rsidRPr="001D2A15">
              <w:rPr>
                <w:rFonts w:ascii="Palatino Linotype" w:hAnsi="Palatino Linotype"/>
                <w:i/>
                <w:color w:val="000000"/>
                <w:lang w:val="es-ES"/>
              </w:rPr>
              <w:t>6) Las observaciones hechas por los síndicos a la cuenta mensual y anual del municipio y entregada a la legislatura</w:t>
            </w:r>
          </w:p>
        </w:tc>
        <w:tc>
          <w:tcPr>
            <w:tcW w:w="4536" w:type="dxa"/>
          </w:tcPr>
          <w:p w14:paraId="13844657" w14:textId="74B7875D" w:rsidR="00E654C1" w:rsidRPr="001D2A15" w:rsidRDefault="00CC47F5" w:rsidP="00C1196B">
            <w:pPr>
              <w:spacing w:before="240" w:after="240"/>
              <w:jc w:val="both"/>
              <w:rPr>
                <w:rFonts w:ascii="Palatino Linotype" w:hAnsi="Palatino Linotype" w:cs="Arial"/>
                <w:iCs/>
                <w:lang w:val="es-ES"/>
              </w:rPr>
            </w:pPr>
            <w:r w:rsidRPr="001D2A15">
              <w:rPr>
                <w:rFonts w:ascii="Palatino Linotype" w:hAnsi="Palatino Linotype" w:cs="Arial"/>
                <w:iCs/>
                <w:lang w:val="es-ES"/>
              </w:rPr>
              <w:t xml:space="preserve">Directora de Contaduría alude que no cuentan con observaciones hechas a la información financiera del municipio.  </w:t>
            </w:r>
          </w:p>
        </w:tc>
        <w:tc>
          <w:tcPr>
            <w:tcW w:w="1134" w:type="dxa"/>
          </w:tcPr>
          <w:p w14:paraId="7BD24159" w14:textId="722DA221" w:rsidR="00E654C1" w:rsidRPr="001D2A15" w:rsidRDefault="00CC47F5" w:rsidP="00C1196B">
            <w:pPr>
              <w:spacing w:before="240" w:after="240"/>
              <w:jc w:val="center"/>
              <w:rPr>
                <w:rFonts w:ascii="Palatino Linotype" w:hAnsi="Palatino Linotype" w:cs="Arial"/>
                <w:iCs/>
                <w:lang w:val="es-ES"/>
              </w:rPr>
            </w:pPr>
            <w:r w:rsidRPr="001D2A15">
              <w:rPr>
                <w:rFonts w:ascii="Palatino Linotype" w:hAnsi="Palatino Linotype" w:cs="Arial"/>
                <w:iCs/>
                <w:lang w:val="es-ES"/>
              </w:rPr>
              <w:t>No</w:t>
            </w:r>
          </w:p>
        </w:tc>
      </w:tr>
      <w:tr w:rsidR="00CC47F5" w:rsidRPr="000217A5" w14:paraId="08462796" w14:textId="77777777" w:rsidTr="00E654C1">
        <w:tc>
          <w:tcPr>
            <w:tcW w:w="3397" w:type="dxa"/>
          </w:tcPr>
          <w:p w14:paraId="29B2760B" w14:textId="2B3D4012" w:rsidR="00CC47F5" w:rsidRPr="001D2A15" w:rsidRDefault="00CC47F5" w:rsidP="00C1196B">
            <w:pPr>
              <w:spacing w:before="240" w:after="240"/>
              <w:jc w:val="both"/>
              <w:rPr>
                <w:rFonts w:ascii="Palatino Linotype" w:hAnsi="Palatino Linotype"/>
                <w:i/>
                <w:color w:val="000000"/>
                <w:lang w:val="es-ES"/>
              </w:rPr>
            </w:pPr>
            <w:r w:rsidRPr="001D2A15">
              <w:rPr>
                <w:rFonts w:ascii="Palatino Linotype" w:hAnsi="Palatino Linotype"/>
                <w:i/>
                <w:color w:val="000000"/>
                <w:lang w:val="es-ES"/>
              </w:rPr>
              <w:t>7) Las observaciones hechas a la información financiera del municipio y como se solvento, es decir los expedientes completos a estas.</w:t>
            </w:r>
          </w:p>
        </w:tc>
        <w:tc>
          <w:tcPr>
            <w:tcW w:w="4536" w:type="dxa"/>
          </w:tcPr>
          <w:p w14:paraId="3E6742C9" w14:textId="332644CD" w:rsidR="00CC47F5" w:rsidRPr="001D2A15" w:rsidRDefault="00CC47F5" w:rsidP="00C1196B">
            <w:pPr>
              <w:spacing w:before="240" w:after="240"/>
              <w:jc w:val="both"/>
              <w:rPr>
                <w:rFonts w:ascii="Palatino Linotype" w:hAnsi="Palatino Linotype" w:cs="Arial"/>
                <w:iCs/>
                <w:lang w:val="es-ES"/>
              </w:rPr>
            </w:pPr>
            <w:r w:rsidRPr="001D2A15">
              <w:rPr>
                <w:rFonts w:ascii="Palatino Linotype" w:hAnsi="Palatino Linotype" w:cs="Arial"/>
                <w:iCs/>
                <w:lang w:val="es-ES"/>
              </w:rPr>
              <w:t xml:space="preserve">Directora de Contaduría alude que no cuentan con observaciones hechas a la información financiera del municipio.  </w:t>
            </w:r>
          </w:p>
        </w:tc>
        <w:tc>
          <w:tcPr>
            <w:tcW w:w="1134" w:type="dxa"/>
          </w:tcPr>
          <w:p w14:paraId="54A2E55E" w14:textId="640A50DD" w:rsidR="00CC47F5" w:rsidRPr="001D2A15" w:rsidRDefault="00CC47F5" w:rsidP="00C1196B">
            <w:pPr>
              <w:spacing w:before="240" w:after="240"/>
              <w:jc w:val="center"/>
              <w:rPr>
                <w:rFonts w:ascii="Palatino Linotype" w:hAnsi="Palatino Linotype" w:cs="Arial"/>
                <w:iCs/>
                <w:lang w:val="es-ES"/>
              </w:rPr>
            </w:pPr>
            <w:r w:rsidRPr="001D2A15">
              <w:rPr>
                <w:rFonts w:ascii="Palatino Linotype" w:hAnsi="Palatino Linotype" w:cs="Arial"/>
                <w:iCs/>
                <w:lang w:val="es-ES"/>
              </w:rPr>
              <w:t>No</w:t>
            </w:r>
          </w:p>
        </w:tc>
      </w:tr>
      <w:tr w:rsidR="00E654C1" w:rsidRPr="000217A5" w14:paraId="33C0C96B" w14:textId="77777777" w:rsidTr="00E654C1">
        <w:tc>
          <w:tcPr>
            <w:tcW w:w="3397" w:type="dxa"/>
          </w:tcPr>
          <w:p w14:paraId="129F4B12" w14:textId="1DBBC702" w:rsidR="00E654C1" w:rsidRPr="001D2A15" w:rsidRDefault="00E654C1" w:rsidP="00C1196B">
            <w:pPr>
              <w:spacing w:before="240" w:after="240"/>
              <w:jc w:val="both"/>
              <w:rPr>
                <w:rFonts w:ascii="Palatino Linotype" w:hAnsi="Palatino Linotype"/>
                <w:i/>
                <w:color w:val="000000"/>
                <w:lang w:val="es-ES"/>
              </w:rPr>
            </w:pPr>
            <w:r w:rsidRPr="001D2A15">
              <w:rPr>
                <w:rFonts w:ascii="Palatino Linotype" w:hAnsi="Palatino Linotype"/>
                <w:i/>
                <w:color w:val="000000"/>
                <w:lang w:val="es-ES"/>
              </w:rPr>
              <w:t>8) El currículo completo que evidencie la capacidad del Tesorero, Síndicos de ingreso y egreso, encargados o funcionarios del control presupuesta y de ingresos en todos sus niveles medios y altos que integren estas Áreas Administrativas. Así como sus certificados o validaciones de competencia laboral.</w:t>
            </w:r>
          </w:p>
        </w:tc>
        <w:tc>
          <w:tcPr>
            <w:tcW w:w="4536" w:type="dxa"/>
          </w:tcPr>
          <w:p w14:paraId="4B0CE323" w14:textId="4F359762" w:rsidR="00E654C1" w:rsidRPr="001D2A15" w:rsidRDefault="00CC47F5" w:rsidP="00C1196B">
            <w:pPr>
              <w:spacing w:before="240" w:after="240"/>
              <w:jc w:val="both"/>
              <w:rPr>
                <w:rFonts w:ascii="Palatino Linotype" w:hAnsi="Palatino Linotype" w:cs="Arial"/>
                <w:iCs/>
                <w:lang w:val="es-ES"/>
              </w:rPr>
            </w:pPr>
            <w:r w:rsidRPr="001D2A15">
              <w:rPr>
                <w:rFonts w:ascii="Palatino Linotype" w:hAnsi="Palatino Linotype" w:cs="Arial"/>
                <w:iCs/>
                <w:lang w:val="es-ES"/>
              </w:rPr>
              <w:t>Remiten fichas curriculares del tesorero, síndicos, subdirectores y directores de ingresos y egresos.</w:t>
            </w:r>
          </w:p>
          <w:p w14:paraId="040FBE6B" w14:textId="5B9C380F" w:rsidR="00CC47F5" w:rsidRPr="001D2A15" w:rsidRDefault="00CC47F5" w:rsidP="00C1196B">
            <w:pPr>
              <w:spacing w:before="240" w:after="240"/>
              <w:jc w:val="both"/>
              <w:rPr>
                <w:rFonts w:ascii="Palatino Linotype" w:hAnsi="Palatino Linotype" w:cs="Arial"/>
                <w:iCs/>
                <w:lang w:val="es-ES"/>
              </w:rPr>
            </w:pPr>
            <w:r w:rsidRPr="001D2A15">
              <w:rPr>
                <w:rFonts w:ascii="Palatino Linotype" w:hAnsi="Palatino Linotype" w:cs="Arial"/>
                <w:iCs/>
                <w:lang w:val="es-ES"/>
              </w:rPr>
              <w:t xml:space="preserve">Certificación del tesorero. </w:t>
            </w:r>
          </w:p>
        </w:tc>
        <w:tc>
          <w:tcPr>
            <w:tcW w:w="1134" w:type="dxa"/>
          </w:tcPr>
          <w:p w14:paraId="4C2B49F3" w14:textId="0597F42B" w:rsidR="00E654C1" w:rsidRPr="001D2A15" w:rsidRDefault="00CC47F5" w:rsidP="00C1196B">
            <w:pPr>
              <w:spacing w:before="240" w:after="240"/>
              <w:jc w:val="center"/>
              <w:rPr>
                <w:rFonts w:ascii="Palatino Linotype" w:hAnsi="Palatino Linotype" w:cs="Arial"/>
                <w:iCs/>
                <w:lang w:val="es-ES"/>
              </w:rPr>
            </w:pPr>
            <w:r w:rsidRPr="001D2A15">
              <w:rPr>
                <w:rFonts w:ascii="Palatino Linotype" w:hAnsi="Palatino Linotype" w:cs="Arial"/>
                <w:iCs/>
                <w:lang w:val="es-ES"/>
              </w:rPr>
              <w:t>Parcial</w:t>
            </w:r>
          </w:p>
        </w:tc>
      </w:tr>
      <w:tr w:rsidR="00E654C1" w:rsidRPr="000217A5" w14:paraId="22E38A3A" w14:textId="77777777" w:rsidTr="00E654C1">
        <w:tc>
          <w:tcPr>
            <w:tcW w:w="3397" w:type="dxa"/>
          </w:tcPr>
          <w:p w14:paraId="4C853967" w14:textId="0A04C795" w:rsidR="00E654C1" w:rsidRPr="001D2A15" w:rsidRDefault="00E654C1" w:rsidP="00C1196B">
            <w:pPr>
              <w:spacing w:before="240" w:after="240"/>
              <w:jc w:val="both"/>
              <w:rPr>
                <w:rFonts w:ascii="Palatino Linotype" w:hAnsi="Palatino Linotype"/>
                <w:i/>
                <w:color w:val="000000"/>
                <w:lang w:val="es-ES"/>
              </w:rPr>
            </w:pPr>
            <w:r w:rsidRPr="001D2A15">
              <w:rPr>
                <w:rFonts w:ascii="Palatino Linotype" w:hAnsi="Palatino Linotype"/>
                <w:i/>
                <w:color w:val="000000"/>
                <w:lang w:val="es-ES"/>
              </w:rPr>
              <w:lastRenderedPageBreak/>
              <w:t>9) información de todos los funcionarios de la Tesorería, Presidencia Municipal y Sindicaturas ya que se ve incompetencia como nunca antes en el manejo financiero, requiero el expediente de cada funcionario donde demuestre se experiencia, capacidad profesional y competencia laboral de cada uno de ellos, incluir a los asesores, ya que estuvimos viendo sus currículos en IPOMEX pero en muchos casos la información es confusa y se requiere evidenciar que si cumplen con los perfiles y presentaron los documentos que demuestran su competencia, también incluir a los asesores o similares de Tesorería y Presidencia y Sindicaturas.</w:t>
            </w:r>
          </w:p>
        </w:tc>
        <w:tc>
          <w:tcPr>
            <w:tcW w:w="4536" w:type="dxa"/>
          </w:tcPr>
          <w:p w14:paraId="75CB2B0C" w14:textId="34FA8A4D" w:rsidR="0074214D" w:rsidRPr="001D2A15" w:rsidRDefault="0074214D" w:rsidP="00C1196B">
            <w:pPr>
              <w:spacing w:before="240" w:after="240"/>
              <w:jc w:val="both"/>
              <w:rPr>
                <w:rFonts w:ascii="Palatino Linotype" w:hAnsi="Palatino Linotype" w:cs="Arial"/>
                <w:iCs/>
                <w:lang w:val="es-ES"/>
              </w:rPr>
            </w:pPr>
            <w:r w:rsidRPr="001D2A15">
              <w:rPr>
                <w:rFonts w:ascii="Palatino Linotype" w:hAnsi="Palatino Linotype" w:cs="Arial"/>
                <w:iCs/>
                <w:lang w:val="es-ES"/>
              </w:rPr>
              <w:t>Remiten fichas curriculares del presidente municipal, tesorero, síndicos, subdirectores y directores de ingresos y egresos</w:t>
            </w:r>
            <w:r w:rsidR="00BD3499" w:rsidRPr="001D2A15">
              <w:rPr>
                <w:rFonts w:ascii="Palatino Linotype" w:hAnsi="Palatino Linotype" w:cs="Arial"/>
                <w:iCs/>
                <w:lang w:val="es-ES"/>
              </w:rPr>
              <w:t xml:space="preserve">, coordinador general de comunicación social, jefe de departamento “C” del </w:t>
            </w:r>
            <w:r w:rsidR="00A73F30" w:rsidRPr="001D2A15">
              <w:rPr>
                <w:rFonts w:ascii="Palatino Linotype" w:hAnsi="Palatino Linotype" w:cs="Arial"/>
                <w:iCs/>
                <w:lang w:val="es-ES"/>
              </w:rPr>
              <w:t>departamento</w:t>
            </w:r>
            <w:r w:rsidR="00BD3499" w:rsidRPr="001D2A15">
              <w:rPr>
                <w:rFonts w:ascii="Palatino Linotype" w:hAnsi="Palatino Linotype" w:cs="Arial"/>
                <w:iCs/>
                <w:lang w:val="es-ES"/>
              </w:rPr>
              <w:t xml:space="preserve"> de información y estadística, directora de contaduría, coordinador de área de la coordinación administrativa de presidencia, jefe de departamento de la tesorería municipal dirección de egresos, jefe de departamento “A” de presidencia municipal, jefe de departamento “C” del departamento de planeación de presidencia municipal, jefe de la oficina de la presidencia municipal, coordinador de apoyo técnico de la tesorería municipal, jefe de departamento “A” de la tesorería municipal, titular de unidad “A” de presidencia municipal, jefe de departamento “A” de la tesorería municipal, jefe de departamento “C” de presidencia, jefe de departamento “A” de tesorería,  jefe de departamento “AA” de presidencia, coordinador de mejora regulatoria de presidencia, coordinador de giras y logística de presidencia, jefe de departamento “C” de comunicación social, jefe de departamento “A” de secretaria técnica, coordinador de asesores de presidencia, director “A” de tesorería, secretaria técnica consejo municipal de presidencia, profesional “C” presidencia, coordinador de apoyo técnico de comunicación,</w:t>
            </w:r>
          </w:p>
          <w:p w14:paraId="666ED142" w14:textId="7343F354" w:rsidR="00BD3499" w:rsidRPr="001D2A15" w:rsidRDefault="00A73F30" w:rsidP="00C1196B">
            <w:pPr>
              <w:spacing w:before="240" w:after="240"/>
              <w:jc w:val="both"/>
              <w:rPr>
                <w:rFonts w:ascii="Palatino Linotype" w:hAnsi="Palatino Linotype" w:cs="Arial"/>
                <w:iCs/>
                <w:lang w:val="es-ES"/>
              </w:rPr>
            </w:pPr>
            <w:r w:rsidRPr="001D2A15">
              <w:rPr>
                <w:rFonts w:ascii="Palatino Linotype" w:hAnsi="Palatino Linotype" w:cs="Arial"/>
                <w:iCs/>
                <w:lang w:val="es-ES"/>
              </w:rPr>
              <w:t xml:space="preserve">jefe de departamento “C” de presidencia, jefe de departamento “A” de comunicación, jefe de departamento “A” de tesorería, jefe </w:t>
            </w:r>
            <w:r w:rsidRPr="001D2A15">
              <w:rPr>
                <w:rFonts w:ascii="Palatino Linotype" w:hAnsi="Palatino Linotype" w:cs="Arial"/>
                <w:iCs/>
                <w:lang w:val="es-ES"/>
              </w:rPr>
              <w:lastRenderedPageBreak/>
              <w:t>de departamento “AA” de presidencia, directora “A” de tesorería, jefe de departamento “A” de tesorería, jefe de departamento “A” de tesorería.</w:t>
            </w:r>
          </w:p>
          <w:p w14:paraId="2DF80CCB" w14:textId="0E3F5B02" w:rsidR="00E654C1" w:rsidRPr="001D2A15" w:rsidRDefault="0074214D" w:rsidP="00C1196B">
            <w:pPr>
              <w:spacing w:before="240" w:after="240"/>
              <w:jc w:val="both"/>
              <w:rPr>
                <w:rFonts w:ascii="Palatino Linotype" w:hAnsi="Palatino Linotype" w:cs="Arial"/>
                <w:iCs/>
                <w:lang w:val="es-ES"/>
              </w:rPr>
            </w:pPr>
            <w:r w:rsidRPr="001D2A15">
              <w:rPr>
                <w:rFonts w:ascii="Palatino Linotype" w:hAnsi="Palatino Linotype" w:cs="Arial"/>
                <w:iCs/>
                <w:lang w:val="es-ES"/>
              </w:rPr>
              <w:t>Certificación del tesorero.</w:t>
            </w:r>
          </w:p>
        </w:tc>
        <w:tc>
          <w:tcPr>
            <w:tcW w:w="1134" w:type="dxa"/>
          </w:tcPr>
          <w:p w14:paraId="12DC277C" w14:textId="4AB64CAF" w:rsidR="00E654C1" w:rsidRPr="001D2A15" w:rsidRDefault="00BD3499" w:rsidP="00C1196B">
            <w:pPr>
              <w:spacing w:before="240" w:after="240"/>
              <w:jc w:val="center"/>
              <w:rPr>
                <w:rFonts w:ascii="Palatino Linotype" w:hAnsi="Palatino Linotype" w:cs="Arial"/>
                <w:iCs/>
                <w:lang w:val="es-ES"/>
              </w:rPr>
            </w:pPr>
            <w:r w:rsidRPr="001D2A15">
              <w:rPr>
                <w:rFonts w:ascii="Palatino Linotype" w:hAnsi="Palatino Linotype" w:cs="Arial"/>
                <w:iCs/>
                <w:lang w:val="es-ES"/>
              </w:rPr>
              <w:lastRenderedPageBreak/>
              <w:t>No</w:t>
            </w:r>
          </w:p>
        </w:tc>
      </w:tr>
      <w:tr w:rsidR="00E654C1" w:rsidRPr="000217A5" w14:paraId="41528359" w14:textId="77777777" w:rsidTr="00E654C1">
        <w:tc>
          <w:tcPr>
            <w:tcW w:w="3397" w:type="dxa"/>
          </w:tcPr>
          <w:p w14:paraId="6026E39D" w14:textId="44F1B962" w:rsidR="00E654C1" w:rsidRPr="001D2A15" w:rsidRDefault="00EC2198" w:rsidP="00C1196B">
            <w:pPr>
              <w:spacing w:before="240" w:after="240"/>
              <w:jc w:val="both"/>
              <w:rPr>
                <w:rFonts w:ascii="Palatino Linotype" w:hAnsi="Palatino Linotype"/>
                <w:i/>
                <w:color w:val="000000"/>
                <w:lang w:val="es-ES"/>
              </w:rPr>
            </w:pPr>
            <w:r>
              <w:rPr>
                <w:rFonts w:ascii="Palatino Linotype" w:hAnsi="Palatino Linotype"/>
                <w:i/>
                <w:color w:val="000000"/>
                <w:lang w:val="es-ES"/>
              </w:rPr>
              <w:t>10) Los acuerdos</w:t>
            </w:r>
            <w:r w:rsidR="00E654C1" w:rsidRPr="001D2A15">
              <w:rPr>
                <w:rFonts w:ascii="Palatino Linotype" w:hAnsi="Palatino Linotype"/>
                <w:i/>
                <w:color w:val="000000"/>
                <w:lang w:val="es-ES"/>
              </w:rPr>
              <w:t>,</w:t>
            </w:r>
            <w:r>
              <w:rPr>
                <w:rFonts w:ascii="Palatino Linotype" w:hAnsi="Palatino Linotype"/>
                <w:i/>
                <w:color w:val="000000"/>
                <w:lang w:val="es-ES"/>
              </w:rPr>
              <w:t xml:space="preserve"> pacto </w:t>
            </w:r>
            <w:r w:rsidR="00E654C1" w:rsidRPr="001D2A15">
              <w:rPr>
                <w:rFonts w:ascii="Palatino Linotype" w:hAnsi="Palatino Linotype"/>
                <w:i/>
                <w:color w:val="000000"/>
                <w:lang w:val="es-ES"/>
              </w:rPr>
              <w:t>o documentos que firmaron o acordaron entre el Gobierno del Estado, la Legislatura y el Municipio para no cobrar adeudos de Toluca y se evidencia se este retraso generara carga financiera en el futuro al municipio, en especial si le competerá a Raymundo Martínez solventarla y el concepto y monto de estas negociaciones</w:t>
            </w:r>
          </w:p>
        </w:tc>
        <w:tc>
          <w:tcPr>
            <w:tcW w:w="4536" w:type="dxa"/>
          </w:tcPr>
          <w:p w14:paraId="4EF6F58C" w14:textId="183D767A" w:rsidR="00E654C1" w:rsidRPr="001D2A15" w:rsidRDefault="00A73F30" w:rsidP="00C1196B">
            <w:pPr>
              <w:spacing w:before="240" w:after="240"/>
              <w:jc w:val="both"/>
              <w:rPr>
                <w:rFonts w:ascii="Palatino Linotype" w:hAnsi="Palatino Linotype" w:cs="Arial"/>
                <w:iCs/>
                <w:lang w:val="es-ES"/>
              </w:rPr>
            </w:pPr>
            <w:r w:rsidRPr="001D2A15">
              <w:rPr>
                <w:rFonts w:ascii="Palatino Linotype" w:hAnsi="Palatino Linotype" w:cs="Arial"/>
                <w:iCs/>
                <w:lang w:val="es-ES"/>
              </w:rPr>
              <w:t xml:space="preserve">No hubo pronunciamiento </w:t>
            </w:r>
          </w:p>
        </w:tc>
        <w:tc>
          <w:tcPr>
            <w:tcW w:w="1134" w:type="dxa"/>
          </w:tcPr>
          <w:p w14:paraId="18103874" w14:textId="33ACC932" w:rsidR="00E654C1" w:rsidRPr="001D2A15" w:rsidRDefault="00A73F30" w:rsidP="00C1196B">
            <w:pPr>
              <w:spacing w:before="240" w:after="240"/>
              <w:jc w:val="center"/>
              <w:rPr>
                <w:rFonts w:ascii="Palatino Linotype" w:hAnsi="Palatino Linotype" w:cs="Arial"/>
                <w:iCs/>
                <w:lang w:val="es-ES"/>
              </w:rPr>
            </w:pPr>
            <w:r w:rsidRPr="001D2A15">
              <w:rPr>
                <w:rFonts w:ascii="Palatino Linotype" w:hAnsi="Palatino Linotype" w:cs="Arial"/>
                <w:iCs/>
                <w:lang w:val="es-ES"/>
              </w:rPr>
              <w:t>No</w:t>
            </w:r>
          </w:p>
        </w:tc>
      </w:tr>
    </w:tbl>
    <w:p w14:paraId="00591EC9" w14:textId="0861BA79" w:rsidR="00061FE9" w:rsidRPr="00A35992" w:rsidRDefault="00061FE9" w:rsidP="00310E41">
      <w:pPr>
        <w:spacing w:before="240" w:after="240" w:line="360" w:lineRule="auto"/>
        <w:jc w:val="both"/>
        <w:rPr>
          <w:rFonts w:ascii="Palatino Linotype" w:hAnsi="Palatino Linotype" w:cs="Arial"/>
          <w:iCs/>
          <w:sz w:val="24"/>
          <w:szCs w:val="24"/>
          <w:lang w:val="es-ES"/>
        </w:rPr>
      </w:pPr>
      <w:r w:rsidRPr="00A35992">
        <w:rPr>
          <w:rFonts w:ascii="Palatino Linotype" w:hAnsi="Palatino Linotype" w:cs="Arial"/>
          <w:iCs/>
          <w:sz w:val="24"/>
          <w:szCs w:val="24"/>
          <w:lang w:val="es-ES"/>
        </w:rPr>
        <w:t>Atento a lo anterior, es de señalar que el sujeto obligado únicamente colma a cabalidad los tocante al punto 2, por lo que el estudio materia del presente asunto versara respecto de los puntos restantes</w:t>
      </w:r>
      <w:r w:rsidR="00EC2198" w:rsidRPr="00A35992">
        <w:rPr>
          <w:rFonts w:ascii="Palatino Linotype" w:hAnsi="Palatino Linotype" w:cs="Arial"/>
          <w:iCs/>
          <w:sz w:val="24"/>
          <w:szCs w:val="24"/>
          <w:lang w:val="es-ES"/>
        </w:rPr>
        <w:t xml:space="preserve"> que no colma o que colmo de manera parcial</w:t>
      </w:r>
      <w:r w:rsidRPr="00A35992">
        <w:rPr>
          <w:rFonts w:ascii="Palatino Linotype" w:hAnsi="Palatino Linotype" w:cs="Arial"/>
          <w:iCs/>
          <w:sz w:val="24"/>
          <w:szCs w:val="24"/>
          <w:lang w:val="es-ES"/>
        </w:rPr>
        <w:t>.</w:t>
      </w:r>
    </w:p>
    <w:p w14:paraId="031D2171" w14:textId="283B6D94" w:rsidR="00061FE9" w:rsidRPr="00A35992" w:rsidRDefault="00EC2198" w:rsidP="00310E41">
      <w:pPr>
        <w:spacing w:before="240" w:after="240" w:line="360" w:lineRule="auto"/>
        <w:jc w:val="both"/>
        <w:rPr>
          <w:rFonts w:ascii="Palatino Linotype" w:hAnsi="Palatino Linotype" w:cs="Arial"/>
          <w:iCs/>
          <w:sz w:val="24"/>
          <w:szCs w:val="24"/>
          <w:lang w:val="es-ES"/>
        </w:rPr>
      </w:pPr>
      <w:r w:rsidRPr="00A35992">
        <w:rPr>
          <w:rFonts w:ascii="Palatino Linotype" w:hAnsi="Palatino Linotype" w:cs="Arial"/>
          <w:iCs/>
          <w:sz w:val="24"/>
          <w:szCs w:val="24"/>
          <w:lang w:val="es-ES"/>
        </w:rPr>
        <w:t>S</w:t>
      </w:r>
      <w:r w:rsidR="00061FE9" w:rsidRPr="00A35992">
        <w:rPr>
          <w:rFonts w:ascii="Palatino Linotype" w:hAnsi="Palatino Linotype" w:cs="Arial"/>
          <w:iCs/>
          <w:sz w:val="24"/>
          <w:szCs w:val="24"/>
          <w:lang w:val="es-ES"/>
        </w:rPr>
        <w:t xml:space="preserve">i bien es cierto que el sujeto obligado remitió información respecto del punto 1, no menos cierto es que únicamente se pronuncia </w:t>
      </w:r>
      <w:r w:rsidRPr="00A35992">
        <w:rPr>
          <w:rFonts w:ascii="Palatino Linotype" w:hAnsi="Palatino Linotype" w:cs="Arial"/>
          <w:iCs/>
          <w:sz w:val="24"/>
          <w:szCs w:val="24"/>
          <w:lang w:val="es-ES"/>
        </w:rPr>
        <w:t>el segundo sí</w:t>
      </w:r>
      <w:r w:rsidR="00061FE9" w:rsidRPr="00A35992">
        <w:rPr>
          <w:rFonts w:ascii="Palatino Linotype" w:hAnsi="Palatino Linotype" w:cs="Arial"/>
          <w:iCs/>
          <w:sz w:val="24"/>
          <w:szCs w:val="24"/>
          <w:lang w:val="es-ES"/>
        </w:rPr>
        <w:t xml:space="preserve">ndico, por lo que, de conformidad con su plantilla de personal, se desprende que el sujeto obligado cuenta con tres síndicos, por lo que </w:t>
      </w:r>
      <w:r w:rsidRPr="00A35992">
        <w:rPr>
          <w:rFonts w:ascii="Palatino Linotype" w:hAnsi="Palatino Linotype" w:cs="Arial"/>
          <w:iCs/>
          <w:sz w:val="24"/>
          <w:szCs w:val="24"/>
          <w:lang w:val="es-ES"/>
        </w:rPr>
        <w:t xml:space="preserve">se considera que </w:t>
      </w:r>
      <w:r w:rsidR="00061FE9" w:rsidRPr="00A35992">
        <w:rPr>
          <w:rFonts w:ascii="Palatino Linotype" w:hAnsi="Palatino Linotype" w:cs="Arial"/>
          <w:iCs/>
          <w:sz w:val="24"/>
          <w:szCs w:val="24"/>
          <w:lang w:val="es-ES"/>
        </w:rPr>
        <w:t>deberán de realizar un pronunciamiento por lo que corresponde a este punto.</w:t>
      </w:r>
    </w:p>
    <w:p w14:paraId="3E4E3F79" w14:textId="59D74303" w:rsidR="00061FE9" w:rsidRPr="00A35992" w:rsidRDefault="00061FE9" w:rsidP="00310E41">
      <w:pPr>
        <w:spacing w:before="240" w:after="240" w:line="360" w:lineRule="auto"/>
        <w:jc w:val="both"/>
        <w:rPr>
          <w:rFonts w:ascii="Palatino Linotype" w:hAnsi="Palatino Linotype" w:cs="Arial"/>
          <w:iCs/>
          <w:sz w:val="24"/>
          <w:szCs w:val="24"/>
          <w:lang w:val="es-ES"/>
        </w:rPr>
      </w:pPr>
      <w:r w:rsidRPr="00A35992">
        <w:rPr>
          <w:rFonts w:ascii="Palatino Linotype" w:hAnsi="Palatino Linotype" w:cs="Arial"/>
          <w:iCs/>
          <w:sz w:val="24"/>
          <w:szCs w:val="24"/>
          <w:lang w:val="es-ES"/>
        </w:rPr>
        <w:t xml:space="preserve">Ahora bien, </w:t>
      </w:r>
      <w:r w:rsidR="00EC2198" w:rsidRPr="00A35992">
        <w:rPr>
          <w:rFonts w:ascii="Palatino Linotype" w:hAnsi="Palatino Linotype" w:cs="Arial"/>
          <w:iCs/>
          <w:sz w:val="24"/>
          <w:szCs w:val="24"/>
          <w:lang w:val="es-ES"/>
        </w:rPr>
        <w:t xml:space="preserve">respecto del </w:t>
      </w:r>
      <w:r w:rsidRPr="00A35992">
        <w:rPr>
          <w:rFonts w:ascii="Palatino Linotype" w:hAnsi="Palatino Linotype" w:cs="Arial"/>
          <w:iCs/>
          <w:sz w:val="24"/>
          <w:szCs w:val="24"/>
          <w:lang w:val="es-ES"/>
        </w:rPr>
        <w:t xml:space="preserve">punto 3 </w:t>
      </w:r>
      <w:r w:rsidR="00936447" w:rsidRPr="00A35992">
        <w:rPr>
          <w:rFonts w:ascii="Palatino Linotype" w:hAnsi="Palatino Linotype" w:cs="Arial"/>
          <w:iCs/>
          <w:sz w:val="24"/>
          <w:szCs w:val="24"/>
          <w:lang w:val="es-ES"/>
        </w:rPr>
        <w:t>únicamente</w:t>
      </w:r>
      <w:r w:rsidR="00EC2198" w:rsidRPr="00A35992">
        <w:rPr>
          <w:rFonts w:ascii="Palatino Linotype" w:hAnsi="Palatino Linotype" w:cs="Arial"/>
          <w:iCs/>
          <w:sz w:val="24"/>
          <w:szCs w:val="24"/>
          <w:lang w:val="es-ES"/>
        </w:rPr>
        <w:t xml:space="preserve"> se proporcionó</w:t>
      </w:r>
      <w:r w:rsidRPr="00A35992">
        <w:rPr>
          <w:rFonts w:ascii="Palatino Linotype" w:hAnsi="Palatino Linotype" w:cs="Arial"/>
          <w:iCs/>
          <w:sz w:val="24"/>
          <w:szCs w:val="24"/>
          <w:lang w:val="es-ES"/>
        </w:rPr>
        <w:t xml:space="preserve"> un documento en el que se pueden apreciar los auxiliares acumulados de las partidas de proveedores y </w:t>
      </w:r>
      <w:r w:rsidRPr="00A35992">
        <w:rPr>
          <w:rFonts w:ascii="Palatino Linotype" w:hAnsi="Palatino Linotype" w:cs="Arial"/>
          <w:iCs/>
          <w:sz w:val="24"/>
          <w:szCs w:val="24"/>
          <w:lang w:val="es-ES"/>
        </w:rPr>
        <w:lastRenderedPageBreak/>
        <w:t>contr</w:t>
      </w:r>
      <w:r w:rsidR="00EC2198" w:rsidRPr="00A35992">
        <w:rPr>
          <w:rFonts w:ascii="Palatino Linotype" w:hAnsi="Palatino Linotype" w:cs="Arial"/>
          <w:iCs/>
          <w:sz w:val="24"/>
          <w:szCs w:val="24"/>
          <w:lang w:val="es-ES"/>
        </w:rPr>
        <w:t>atistas del año 2017 a la fecha;</w:t>
      </w:r>
      <w:r w:rsidRPr="00A35992">
        <w:rPr>
          <w:rFonts w:ascii="Palatino Linotype" w:hAnsi="Palatino Linotype" w:cs="Arial"/>
          <w:iCs/>
          <w:sz w:val="24"/>
          <w:szCs w:val="24"/>
          <w:lang w:val="es-ES"/>
        </w:rPr>
        <w:t xml:space="preserve"> sin embargo, la parte solicitante requirió el </w:t>
      </w:r>
      <w:r w:rsidR="00B14A46" w:rsidRPr="00A35992">
        <w:rPr>
          <w:rFonts w:ascii="Palatino Linotype" w:hAnsi="Palatino Linotype" w:cs="Arial"/>
          <w:iCs/>
          <w:sz w:val="24"/>
          <w:szCs w:val="24"/>
          <w:lang w:val="es-ES"/>
        </w:rPr>
        <w:t>padrón</w:t>
      </w:r>
      <w:r w:rsidRPr="00A35992">
        <w:rPr>
          <w:rFonts w:ascii="Palatino Linotype" w:hAnsi="Palatino Linotype" w:cs="Arial"/>
          <w:iCs/>
          <w:sz w:val="24"/>
          <w:szCs w:val="24"/>
          <w:lang w:val="es-ES"/>
        </w:rPr>
        <w:t xml:space="preserve"> de </w:t>
      </w:r>
      <w:r w:rsidR="00B14A46" w:rsidRPr="00A35992">
        <w:rPr>
          <w:rFonts w:ascii="Palatino Linotype" w:hAnsi="Palatino Linotype" w:cs="Arial"/>
          <w:iCs/>
          <w:sz w:val="24"/>
          <w:szCs w:val="24"/>
          <w:lang w:val="es-ES"/>
        </w:rPr>
        <w:t>proveedores</w:t>
      </w:r>
      <w:r w:rsidRPr="00A35992">
        <w:rPr>
          <w:rFonts w:ascii="Palatino Linotype" w:hAnsi="Palatino Linotype" w:cs="Arial"/>
          <w:iCs/>
          <w:sz w:val="24"/>
          <w:szCs w:val="24"/>
          <w:lang w:val="es-ES"/>
        </w:rPr>
        <w:t xml:space="preserve"> y contratistas, por lo que dicho </w:t>
      </w:r>
      <w:r w:rsidR="00B14A46" w:rsidRPr="00A35992">
        <w:rPr>
          <w:rFonts w:ascii="Palatino Linotype" w:hAnsi="Palatino Linotype" w:cs="Arial"/>
          <w:iCs/>
          <w:sz w:val="24"/>
          <w:szCs w:val="24"/>
          <w:lang w:val="es-ES"/>
        </w:rPr>
        <w:t>requerimiento</w:t>
      </w:r>
      <w:r w:rsidRPr="00A35992">
        <w:rPr>
          <w:rFonts w:ascii="Palatino Linotype" w:hAnsi="Palatino Linotype" w:cs="Arial"/>
          <w:iCs/>
          <w:sz w:val="24"/>
          <w:szCs w:val="24"/>
          <w:lang w:val="es-ES"/>
        </w:rPr>
        <w:t xml:space="preserve"> no puede darse por </w:t>
      </w:r>
      <w:r w:rsidR="00B14A46" w:rsidRPr="00A35992">
        <w:rPr>
          <w:rFonts w:ascii="Palatino Linotype" w:hAnsi="Palatino Linotype" w:cs="Arial"/>
          <w:iCs/>
          <w:sz w:val="24"/>
          <w:szCs w:val="24"/>
          <w:lang w:val="es-ES"/>
        </w:rPr>
        <w:t>colmado</w:t>
      </w:r>
      <w:r w:rsidRPr="00A35992">
        <w:rPr>
          <w:rFonts w:ascii="Palatino Linotype" w:hAnsi="Palatino Linotype" w:cs="Arial"/>
          <w:iCs/>
          <w:sz w:val="24"/>
          <w:szCs w:val="24"/>
          <w:lang w:val="es-ES"/>
        </w:rPr>
        <w:t xml:space="preserve"> en su totalidad y es necesario ordenar la entrega del mismo.</w:t>
      </w:r>
    </w:p>
    <w:p w14:paraId="696A3BD3" w14:textId="0BD8EE9D" w:rsidR="00B14A46" w:rsidRPr="00A35992" w:rsidRDefault="00EC2198" w:rsidP="00310E41">
      <w:pPr>
        <w:spacing w:before="240" w:after="240" w:line="360" w:lineRule="auto"/>
        <w:jc w:val="both"/>
        <w:rPr>
          <w:rFonts w:ascii="Palatino Linotype" w:hAnsi="Palatino Linotype" w:cs="Arial"/>
          <w:iCs/>
          <w:sz w:val="24"/>
          <w:szCs w:val="24"/>
          <w:lang w:val="es-ES"/>
        </w:rPr>
      </w:pPr>
      <w:r w:rsidRPr="00A35992">
        <w:rPr>
          <w:rFonts w:ascii="Palatino Linotype" w:hAnsi="Palatino Linotype" w:cs="Arial"/>
          <w:iCs/>
          <w:sz w:val="24"/>
          <w:szCs w:val="24"/>
          <w:lang w:val="es-ES"/>
        </w:rPr>
        <w:t xml:space="preserve">Respecto del punto </w:t>
      </w:r>
      <w:r w:rsidR="00B14A46" w:rsidRPr="00A35992">
        <w:rPr>
          <w:rFonts w:ascii="Palatino Linotype" w:hAnsi="Palatino Linotype" w:cs="Arial"/>
          <w:iCs/>
          <w:sz w:val="24"/>
          <w:szCs w:val="24"/>
          <w:lang w:val="es-ES"/>
        </w:rPr>
        <w:t xml:space="preserve">4, el </w:t>
      </w:r>
      <w:r w:rsidRPr="00A35992">
        <w:rPr>
          <w:rFonts w:ascii="Palatino Linotype" w:hAnsi="Palatino Linotype" w:cs="Arial"/>
          <w:iCs/>
          <w:sz w:val="24"/>
          <w:szCs w:val="24"/>
          <w:lang w:val="es-ES"/>
        </w:rPr>
        <w:t>sujeto obligado solo proporcionó</w:t>
      </w:r>
      <w:r w:rsidR="00B14A46" w:rsidRPr="00A35992">
        <w:rPr>
          <w:rFonts w:ascii="Palatino Linotype" w:hAnsi="Palatino Linotype" w:cs="Arial"/>
          <w:iCs/>
          <w:sz w:val="24"/>
          <w:szCs w:val="24"/>
          <w:lang w:val="es-ES"/>
        </w:rPr>
        <w:t xml:space="preserve"> lo referente a los ejercicios 2017 a la fecha de la solicitud, empero, los requerimientos versan respecto de 2015 a la fecha, por lo que resulta procedente ordenar la entrega la información faltante, esto es, 2015 y 2016.</w:t>
      </w:r>
    </w:p>
    <w:p w14:paraId="72E9321B" w14:textId="61C2C2AB" w:rsidR="00B14A46" w:rsidRPr="00A35992" w:rsidRDefault="00EC2198" w:rsidP="00310E41">
      <w:pPr>
        <w:spacing w:before="240" w:after="240" w:line="360" w:lineRule="auto"/>
        <w:jc w:val="both"/>
        <w:rPr>
          <w:rFonts w:ascii="Palatino Linotype" w:hAnsi="Palatino Linotype" w:cs="Arial"/>
          <w:iCs/>
          <w:sz w:val="24"/>
          <w:szCs w:val="24"/>
          <w:lang w:val="es-ES"/>
        </w:rPr>
      </w:pPr>
      <w:r w:rsidRPr="00A35992">
        <w:rPr>
          <w:rFonts w:ascii="Palatino Linotype" w:hAnsi="Palatino Linotype" w:cs="Arial"/>
          <w:iCs/>
          <w:sz w:val="24"/>
          <w:szCs w:val="24"/>
          <w:lang w:val="es-ES"/>
        </w:rPr>
        <w:t>D</w:t>
      </w:r>
      <w:r w:rsidR="00B14A46" w:rsidRPr="00A35992">
        <w:rPr>
          <w:rFonts w:ascii="Palatino Linotype" w:hAnsi="Palatino Linotype" w:cs="Arial"/>
          <w:iCs/>
          <w:sz w:val="24"/>
          <w:szCs w:val="24"/>
          <w:lang w:val="es-ES"/>
        </w:rPr>
        <w:t xml:space="preserve">e los puntos 5, 6 y 7, si bien existió pronunciamiento, este no colma con lo solicitado ya que no se pronunciaron todas las áreas que de conformidad con sus funciones y atribuciones pudieran contar con la información solicitada, como se podrá verificar en el apartado correspondiente respecto de la fuente obligacional para contar con la información solicitada, por lo que </w:t>
      </w:r>
      <w:r w:rsidR="00936447" w:rsidRPr="00A35992">
        <w:rPr>
          <w:rFonts w:ascii="Palatino Linotype" w:hAnsi="Palatino Linotype" w:cs="Arial"/>
          <w:iCs/>
          <w:sz w:val="24"/>
          <w:szCs w:val="24"/>
          <w:lang w:val="es-ES"/>
        </w:rPr>
        <w:t>resulta</w:t>
      </w:r>
      <w:r w:rsidR="00B14A46" w:rsidRPr="00A35992">
        <w:rPr>
          <w:rFonts w:ascii="Palatino Linotype" w:hAnsi="Palatino Linotype" w:cs="Arial"/>
          <w:iCs/>
          <w:sz w:val="24"/>
          <w:szCs w:val="24"/>
          <w:lang w:val="es-ES"/>
        </w:rPr>
        <w:t xml:space="preserve"> procedente ordenar una nueva búsqueda exhaustiva y </w:t>
      </w:r>
      <w:r w:rsidR="00936447" w:rsidRPr="00A35992">
        <w:rPr>
          <w:rFonts w:ascii="Palatino Linotype" w:hAnsi="Palatino Linotype" w:cs="Arial"/>
          <w:iCs/>
          <w:sz w:val="24"/>
          <w:szCs w:val="24"/>
          <w:lang w:val="es-ES"/>
        </w:rPr>
        <w:t>razonable</w:t>
      </w:r>
      <w:r w:rsidR="00B14A46" w:rsidRPr="00A35992">
        <w:rPr>
          <w:rFonts w:ascii="Palatino Linotype" w:hAnsi="Palatino Linotype" w:cs="Arial"/>
          <w:iCs/>
          <w:sz w:val="24"/>
          <w:szCs w:val="24"/>
          <w:lang w:val="es-ES"/>
        </w:rPr>
        <w:t xml:space="preserve"> a fin de </w:t>
      </w:r>
      <w:r w:rsidR="00936447" w:rsidRPr="00A35992">
        <w:rPr>
          <w:rFonts w:ascii="Palatino Linotype" w:hAnsi="Palatino Linotype" w:cs="Arial"/>
          <w:iCs/>
          <w:sz w:val="24"/>
          <w:szCs w:val="24"/>
          <w:lang w:val="es-ES"/>
        </w:rPr>
        <w:t>verificar si cuentan con la información.</w:t>
      </w:r>
    </w:p>
    <w:p w14:paraId="13C15D26" w14:textId="494B5A21" w:rsidR="00B14A46" w:rsidRPr="00A35992" w:rsidRDefault="00936447" w:rsidP="00936447">
      <w:pPr>
        <w:spacing w:before="240" w:after="240" w:line="360" w:lineRule="auto"/>
        <w:jc w:val="both"/>
        <w:rPr>
          <w:rFonts w:ascii="Palatino Linotype" w:hAnsi="Palatino Linotype" w:cs="Arial"/>
          <w:iCs/>
          <w:sz w:val="24"/>
          <w:szCs w:val="24"/>
          <w:lang w:val="es-ES"/>
        </w:rPr>
      </w:pPr>
      <w:r w:rsidRPr="00A35992">
        <w:rPr>
          <w:rFonts w:ascii="Palatino Linotype" w:hAnsi="Palatino Linotype" w:cs="Arial"/>
          <w:iCs/>
          <w:sz w:val="24"/>
          <w:szCs w:val="24"/>
          <w:lang w:val="es-ES"/>
        </w:rPr>
        <w:t>Respecto de los puntos 8 y 9</w:t>
      </w:r>
      <w:r w:rsidR="00EC2198" w:rsidRPr="00A35992">
        <w:rPr>
          <w:rFonts w:ascii="Palatino Linotype" w:hAnsi="Palatino Linotype" w:cs="Arial"/>
          <w:iCs/>
          <w:sz w:val="24"/>
          <w:szCs w:val="24"/>
          <w:lang w:val="es-ES"/>
        </w:rPr>
        <w:t>, el sujeto obligado proporcionó</w:t>
      </w:r>
      <w:r w:rsidRPr="00A35992">
        <w:rPr>
          <w:rFonts w:ascii="Palatino Linotype" w:hAnsi="Palatino Linotype" w:cs="Arial"/>
          <w:iCs/>
          <w:sz w:val="24"/>
          <w:szCs w:val="24"/>
          <w:lang w:val="es-ES"/>
        </w:rPr>
        <w:t xml:space="preserve"> diversa información en la que se pueden apre</w:t>
      </w:r>
      <w:r w:rsidR="00EC2198" w:rsidRPr="00A35992">
        <w:rPr>
          <w:rFonts w:ascii="Palatino Linotype" w:hAnsi="Palatino Linotype" w:cs="Arial"/>
          <w:iCs/>
          <w:sz w:val="24"/>
          <w:szCs w:val="24"/>
          <w:lang w:val="es-ES"/>
        </w:rPr>
        <w:t>ciar varias fichas curriculares y certificaciones;</w:t>
      </w:r>
      <w:r w:rsidRPr="00A35992">
        <w:rPr>
          <w:rFonts w:ascii="Palatino Linotype" w:hAnsi="Palatino Linotype" w:cs="Arial"/>
          <w:iCs/>
          <w:sz w:val="24"/>
          <w:szCs w:val="24"/>
          <w:lang w:val="es-ES"/>
        </w:rPr>
        <w:t xml:space="preserve"> sin embargo, estas no colman con lo solicitado por la parte solicitante de conformidad con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y que serán materia de estudio </w:t>
      </w:r>
      <w:r w:rsidR="00EC2198" w:rsidRPr="00A35992">
        <w:rPr>
          <w:rFonts w:ascii="Palatino Linotype" w:hAnsi="Palatino Linotype" w:cs="Arial"/>
          <w:iCs/>
          <w:sz w:val="24"/>
          <w:szCs w:val="24"/>
          <w:lang w:val="es-ES"/>
        </w:rPr>
        <w:t>más</w:t>
      </w:r>
      <w:r w:rsidRPr="00A35992">
        <w:rPr>
          <w:rFonts w:ascii="Palatino Linotype" w:hAnsi="Palatino Linotype" w:cs="Arial"/>
          <w:iCs/>
          <w:sz w:val="24"/>
          <w:szCs w:val="24"/>
          <w:lang w:val="es-ES"/>
        </w:rPr>
        <w:t xml:space="preserve"> adelante.</w:t>
      </w:r>
    </w:p>
    <w:p w14:paraId="7B123767" w14:textId="7AFCCB9E" w:rsidR="00936447" w:rsidRDefault="00EC2198" w:rsidP="00936447">
      <w:pPr>
        <w:spacing w:before="240" w:after="240" w:line="360" w:lineRule="auto"/>
        <w:jc w:val="both"/>
        <w:rPr>
          <w:rFonts w:ascii="Palatino Linotype" w:hAnsi="Palatino Linotype" w:cs="Arial"/>
          <w:iCs/>
          <w:sz w:val="24"/>
          <w:szCs w:val="24"/>
          <w:lang w:val="es-ES"/>
        </w:rPr>
      </w:pPr>
      <w:r w:rsidRPr="00A35992">
        <w:rPr>
          <w:rFonts w:ascii="Palatino Linotype" w:hAnsi="Palatino Linotype" w:cs="Arial"/>
          <w:iCs/>
          <w:sz w:val="24"/>
          <w:szCs w:val="24"/>
          <w:lang w:val="es-ES"/>
        </w:rPr>
        <w:lastRenderedPageBreak/>
        <w:t xml:space="preserve">Por </w:t>
      </w:r>
      <w:r w:rsidR="00A35992" w:rsidRPr="00A35992">
        <w:rPr>
          <w:rFonts w:ascii="Palatino Linotype" w:hAnsi="Palatino Linotype" w:cs="Arial"/>
          <w:iCs/>
          <w:sz w:val="24"/>
          <w:szCs w:val="24"/>
          <w:lang w:val="es-ES"/>
        </w:rPr>
        <w:t>último,</w:t>
      </w:r>
      <w:r w:rsidRPr="00A35992">
        <w:rPr>
          <w:rFonts w:ascii="Palatino Linotype" w:hAnsi="Palatino Linotype" w:cs="Arial"/>
          <w:iCs/>
          <w:sz w:val="24"/>
          <w:szCs w:val="24"/>
          <w:lang w:val="es-ES"/>
        </w:rPr>
        <w:t xml:space="preserve"> del </w:t>
      </w:r>
      <w:r w:rsidR="00936447" w:rsidRPr="00A35992">
        <w:rPr>
          <w:rFonts w:ascii="Palatino Linotype" w:hAnsi="Palatino Linotype" w:cs="Arial"/>
          <w:iCs/>
          <w:sz w:val="24"/>
          <w:szCs w:val="24"/>
          <w:lang w:val="es-ES"/>
        </w:rPr>
        <w:t>punto 10, no puede darse por colmado en virtud de que no existió pronunciamiento alguno por parte del sujeto obligado.</w:t>
      </w:r>
    </w:p>
    <w:p w14:paraId="6AD7E3D3" w14:textId="2B8DF768" w:rsidR="00310E41" w:rsidRPr="002803C3" w:rsidRDefault="00757463" w:rsidP="00310E41">
      <w:pPr>
        <w:spacing w:before="240" w:after="240" w:line="360" w:lineRule="auto"/>
        <w:jc w:val="both"/>
        <w:rPr>
          <w:rFonts w:ascii="Palatino Linotype" w:hAnsi="Palatino Linotype"/>
          <w:iCs/>
          <w:sz w:val="24"/>
          <w:szCs w:val="24"/>
          <w:lang w:val="es-ES"/>
        </w:rPr>
      </w:pPr>
      <w:r w:rsidRPr="002803C3">
        <w:rPr>
          <w:rFonts w:ascii="Palatino Linotype" w:hAnsi="Palatino Linotype" w:cs="Arial"/>
          <w:iCs/>
          <w:sz w:val="24"/>
          <w:szCs w:val="24"/>
          <w:lang w:val="es-ES"/>
        </w:rPr>
        <w:t>Así entonces,</w:t>
      </w:r>
      <w:r w:rsidR="00310E41" w:rsidRPr="002803C3">
        <w:rPr>
          <w:rFonts w:ascii="Palatino Linotype" w:hAnsi="Palatino Linotype"/>
          <w:iCs/>
          <w:sz w:val="24"/>
          <w:szCs w:val="24"/>
          <w:lang w:val="es-ES"/>
        </w:rPr>
        <w:t xml:space="preserve"> es necesario traer a colación lo que estipula la Ley Orgánica Municipal del Estado de México:</w:t>
      </w:r>
    </w:p>
    <w:p w14:paraId="774C0C69" w14:textId="77777777" w:rsidR="00310E41" w:rsidRPr="002803C3" w:rsidRDefault="00310E41" w:rsidP="00310E41">
      <w:pPr>
        <w:spacing w:before="240" w:after="240" w:line="360" w:lineRule="auto"/>
        <w:ind w:left="708"/>
        <w:jc w:val="both"/>
        <w:rPr>
          <w:rFonts w:ascii="Palatino Linotype" w:hAnsi="Palatino Linotype"/>
          <w:i/>
          <w:lang w:val="es-ES"/>
        </w:rPr>
      </w:pPr>
      <w:proofErr w:type="spellStart"/>
      <w:r w:rsidRPr="001D2A15">
        <w:rPr>
          <w:rFonts w:ascii="Palatino Linotype" w:hAnsi="Palatino Linotype"/>
          <w:b/>
          <w:i/>
          <w:lang w:val="es-ES"/>
        </w:rPr>
        <w:t>Artículo</w:t>
      </w:r>
      <w:proofErr w:type="spellEnd"/>
      <w:r w:rsidRPr="001D2A15">
        <w:rPr>
          <w:rFonts w:ascii="Palatino Linotype" w:hAnsi="Palatino Linotype"/>
          <w:b/>
          <w:i/>
          <w:lang w:val="es-ES"/>
        </w:rPr>
        <w:t xml:space="preserve"> 53</w:t>
      </w:r>
      <w:r w:rsidRPr="002803C3">
        <w:rPr>
          <w:rFonts w:ascii="Palatino Linotype" w:hAnsi="Palatino Linotype"/>
          <w:i/>
          <w:lang w:val="es-ES"/>
        </w:rPr>
        <w:t xml:space="preserve">.- Los </w:t>
      </w:r>
      <w:proofErr w:type="spellStart"/>
      <w:r w:rsidRPr="002803C3">
        <w:rPr>
          <w:rFonts w:ascii="Palatino Linotype" w:hAnsi="Palatino Linotype"/>
          <w:i/>
          <w:lang w:val="es-ES"/>
        </w:rPr>
        <w:t>síndicos</w:t>
      </w:r>
      <w:proofErr w:type="spellEnd"/>
      <w:r w:rsidRPr="002803C3">
        <w:rPr>
          <w:rFonts w:ascii="Palatino Linotype" w:hAnsi="Palatino Linotype"/>
          <w:i/>
          <w:lang w:val="es-ES"/>
        </w:rPr>
        <w:t xml:space="preserve"> </w:t>
      </w:r>
      <w:proofErr w:type="spellStart"/>
      <w:r w:rsidRPr="002803C3">
        <w:rPr>
          <w:rFonts w:ascii="Palatino Linotype" w:hAnsi="Palatino Linotype"/>
          <w:i/>
          <w:lang w:val="es-ES"/>
        </w:rPr>
        <w:t>tendrán</w:t>
      </w:r>
      <w:proofErr w:type="spellEnd"/>
      <w:r w:rsidRPr="002803C3">
        <w:rPr>
          <w:rFonts w:ascii="Palatino Linotype" w:hAnsi="Palatino Linotype"/>
          <w:i/>
          <w:lang w:val="es-ES"/>
        </w:rPr>
        <w:t xml:space="preserve"> las siguientes atribuciones:</w:t>
      </w:r>
    </w:p>
    <w:p w14:paraId="3B85149A" w14:textId="77777777" w:rsidR="00310E41" w:rsidRPr="002803C3" w:rsidRDefault="00310E41" w:rsidP="00310E41">
      <w:pPr>
        <w:spacing w:before="240" w:after="240" w:line="360" w:lineRule="auto"/>
        <w:ind w:left="708"/>
        <w:jc w:val="both"/>
        <w:rPr>
          <w:rFonts w:ascii="Palatino Linotype" w:hAnsi="Palatino Linotype"/>
          <w:i/>
          <w:lang w:val="es-ES"/>
        </w:rPr>
      </w:pPr>
      <w:r w:rsidRPr="002803C3">
        <w:rPr>
          <w:rFonts w:ascii="Palatino Linotype" w:hAnsi="Palatino Linotype"/>
          <w:i/>
          <w:lang w:val="es-ES"/>
        </w:rPr>
        <w:t xml:space="preserve">I. Procurar, defender y promover los derechos e intereses municipales; representar </w:t>
      </w:r>
      <w:proofErr w:type="spellStart"/>
      <w:r w:rsidRPr="002803C3">
        <w:rPr>
          <w:rFonts w:ascii="Palatino Linotype" w:hAnsi="Palatino Linotype"/>
          <w:i/>
          <w:lang w:val="es-ES"/>
        </w:rPr>
        <w:t>jurídicamente</w:t>
      </w:r>
      <w:proofErr w:type="spellEnd"/>
      <w:r w:rsidRPr="002803C3">
        <w:rPr>
          <w:rFonts w:ascii="Palatino Linotype" w:hAnsi="Palatino Linotype"/>
          <w:i/>
          <w:lang w:val="es-ES"/>
        </w:rPr>
        <w:t xml:space="preserve"> a los integrantes de los ayuntamientos, </w:t>
      </w:r>
      <w:proofErr w:type="spellStart"/>
      <w:r w:rsidRPr="002803C3">
        <w:rPr>
          <w:rFonts w:ascii="Palatino Linotype" w:hAnsi="Palatino Linotype"/>
          <w:i/>
          <w:lang w:val="es-ES"/>
        </w:rPr>
        <w:t>facultándolos</w:t>
      </w:r>
      <w:proofErr w:type="spellEnd"/>
      <w:r w:rsidRPr="002803C3">
        <w:rPr>
          <w:rFonts w:ascii="Palatino Linotype" w:hAnsi="Palatino Linotype"/>
          <w:i/>
          <w:lang w:val="es-ES"/>
        </w:rPr>
        <w:t xml:space="preserve"> para otorgar y revocar poderes generales y especiales a terceros o mediante oficio para la debida </w:t>
      </w:r>
      <w:proofErr w:type="spellStart"/>
      <w:r w:rsidRPr="002803C3">
        <w:rPr>
          <w:rFonts w:ascii="Palatino Linotype" w:hAnsi="Palatino Linotype"/>
          <w:i/>
          <w:lang w:val="es-ES"/>
        </w:rPr>
        <w:t>representación</w:t>
      </w:r>
      <w:proofErr w:type="spellEnd"/>
      <w:r w:rsidRPr="002803C3">
        <w:rPr>
          <w:rFonts w:ascii="Palatino Linotype" w:hAnsi="Palatino Linotype"/>
          <w:i/>
          <w:lang w:val="es-ES"/>
        </w:rPr>
        <w:t xml:space="preserve"> </w:t>
      </w:r>
      <w:proofErr w:type="spellStart"/>
      <w:r w:rsidRPr="002803C3">
        <w:rPr>
          <w:rFonts w:ascii="Palatino Linotype" w:hAnsi="Palatino Linotype"/>
          <w:i/>
          <w:lang w:val="es-ES"/>
        </w:rPr>
        <w:t>jurídica</w:t>
      </w:r>
      <w:proofErr w:type="spellEnd"/>
      <w:r w:rsidRPr="002803C3">
        <w:rPr>
          <w:rFonts w:ascii="Palatino Linotype" w:hAnsi="Palatino Linotype"/>
          <w:i/>
          <w:lang w:val="es-ES"/>
        </w:rPr>
        <w:t xml:space="preserve"> correspondiente, pudiendo convenir en los mismos.</w:t>
      </w:r>
    </w:p>
    <w:p w14:paraId="7B74268B" w14:textId="77777777" w:rsidR="00310E41" w:rsidRPr="002803C3" w:rsidRDefault="00310E41" w:rsidP="00310E41">
      <w:pPr>
        <w:spacing w:before="240" w:after="240" w:line="360" w:lineRule="auto"/>
        <w:ind w:left="708"/>
        <w:jc w:val="both"/>
        <w:rPr>
          <w:rFonts w:ascii="Palatino Linotype" w:hAnsi="Palatino Linotype"/>
          <w:i/>
          <w:lang w:val="es-ES"/>
        </w:rPr>
      </w:pPr>
      <w:r w:rsidRPr="002803C3">
        <w:rPr>
          <w:rFonts w:ascii="Palatino Linotype" w:hAnsi="Palatino Linotype"/>
          <w:i/>
          <w:lang w:val="es-ES"/>
        </w:rPr>
        <w:t xml:space="preserve">La </w:t>
      </w:r>
      <w:proofErr w:type="spellStart"/>
      <w:r w:rsidRPr="002803C3">
        <w:rPr>
          <w:rFonts w:ascii="Palatino Linotype" w:hAnsi="Palatino Linotype"/>
          <w:i/>
          <w:lang w:val="es-ES"/>
        </w:rPr>
        <w:t>representación</w:t>
      </w:r>
      <w:proofErr w:type="spellEnd"/>
      <w:r w:rsidRPr="002803C3">
        <w:rPr>
          <w:rFonts w:ascii="Palatino Linotype" w:hAnsi="Palatino Linotype"/>
          <w:i/>
          <w:lang w:val="es-ES"/>
        </w:rPr>
        <w:t xml:space="preserve"> legal de los miembros de los ayuntamientos, </w:t>
      </w:r>
      <w:proofErr w:type="spellStart"/>
      <w:r w:rsidRPr="002803C3">
        <w:rPr>
          <w:rFonts w:ascii="Palatino Linotype" w:hAnsi="Palatino Linotype"/>
          <w:i/>
          <w:lang w:val="es-ES"/>
        </w:rPr>
        <w:t>sólo</w:t>
      </w:r>
      <w:proofErr w:type="spellEnd"/>
      <w:r w:rsidRPr="002803C3">
        <w:rPr>
          <w:rFonts w:ascii="Palatino Linotype" w:hAnsi="Palatino Linotype"/>
          <w:i/>
          <w:lang w:val="es-ES"/>
        </w:rPr>
        <w:t xml:space="preserve"> se </w:t>
      </w:r>
      <w:proofErr w:type="spellStart"/>
      <w:r w:rsidRPr="002803C3">
        <w:rPr>
          <w:rFonts w:ascii="Palatino Linotype" w:hAnsi="Palatino Linotype"/>
          <w:i/>
          <w:lang w:val="es-ES"/>
        </w:rPr>
        <w:t>dara</w:t>
      </w:r>
      <w:proofErr w:type="spellEnd"/>
      <w:r w:rsidRPr="002803C3">
        <w:rPr>
          <w:rFonts w:ascii="Palatino Linotype" w:hAnsi="Palatino Linotype"/>
          <w:i/>
          <w:lang w:val="es-ES"/>
        </w:rPr>
        <w:t>́ en asuntos oficiales;</w:t>
      </w:r>
    </w:p>
    <w:p w14:paraId="31F79117" w14:textId="77777777" w:rsidR="00310E41" w:rsidRPr="002803C3" w:rsidRDefault="00310E41" w:rsidP="00310E41">
      <w:pPr>
        <w:spacing w:before="240" w:after="240" w:line="360" w:lineRule="auto"/>
        <w:ind w:left="708"/>
        <w:jc w:val="both"/>
        <w:rPr>
          <w:rFonts w:ascii="Palatino Linotype" w:hAnsi="Palatino Linotype"/>
          <w:i/>
          <w:lang w:val="es-ES"/>
        </w:rPr>
      </w:pPr>
      <w:r w:rsidRPr="002803C3">
        <w:rPr>
          <w:rFonts w:ascii="Palatino Linotype" w:hAnsi="Palatino Linotype"/>
          <w:i/>
          <w:lang w:val="es-ES"/>
        </w:rPr>
        <w:t xml:space="preserve">I Bis. Supervisar a los representantes legales asignados por el Ayuntamiento, en la correcta </w:t>
      </w:r>
      <w:proofErr w:type="spellStart"/>
      <w:r w:rsidRPr="002803C3">
        <w:rPr>
          <w:rFonts w:ascii="Palatino Linotype" w:hAnsi="Palatino Linotype"/>
          <w:i/>
          <w:lang w:val="es-ES"/>
        </w:rPr>
        <w:t>atención</w:t>
      </w:r>
      <w:proofErr w:type="spellEnd"/>
      <w:r w:rsidRPr="002803C3">
        <w:rPr>
          <w:rFonts w:ascii="Palatino Linotype" w:hAnsi="Palatino Linotype"/>
          <w:i/>
          <w:lang w:val="es-ES"/>
        </w:rPr>
        <w:t xml:space="preserve"> y defensa de los litigios laborales;</w:t>
      </w:r>
    </w:p>
    <w:p w14:paraId="0185FD18" w14:textId="77777777" w:rsidR="00310E41" w:rsidRPr="002803C3" w:rsidRDefault="00310E41" w:rsidP="00310E41">
      <w:pPr>
        <w:spacing w:before="240" w:after="240" w:line="360" w:lineRule="auto"/>
        <w:ind w:left="708"/>
        <w:jc w:val="both"/>
        <w:rPr>
          <w:rFonts w:ascii="Palatino Linotype" w:hAnsi="Palatino Linotype"/>
          <w:i/>
          <w:lang w:val="es-ES"/>
        </w:rPr>
      </w:pPr>
      <w:r w:rsidRPr="002803C3">
        <w:rPr>
          <w:rFonts w:ascii="Palatino Linotype" w:hAnsi="Palatino Linotype"/>
          <w:i/>
          <w:lang w:val="es-ES"/>
        </w:rPr>
        <w:t xml:space="preserve">I Ter. Informar al presidente, en caso de cualquier irregularidad en la </w:t>
      </w:r>
      <w:proofErr w:type="spellStart"/>
      <w:r w:rsidRPr="002803C3">
        <w:rPr>
          <w:rFonts w:ascii="Palatino Linotype" w:hAnsi="Palatino Linotype"/>
          <w:i/>
          <w:lang w:val="es-ES"/>
        </w:rPr>
        <w:t>atención</w:t>
      </w:r>
      <w:proofErr w:type="spellEnd"/>
      <w:r w:rsidRPr="002803C3">
        <w:rPr>
          <w:rFonts w:ascii="Palatino Linotype" w:hAnsi="Palatino Linotype"/>
          <w:i/>
          <w:lang w:val="es-ES"/>
        </w:rPr>
        <w:t xml:space="preserve"> y/o defensa de los litigios laborales seguidos ante las autoridades laborales competentes.</w:t>
      </w:r>
    </w:p>
    <w:p w14:paraId="0C4B3E1D" w14:textId="77777777" w:rsidR="00310E41" w:rsidRPr="002803C3" w:rsidRDefault="00310E41" w:rsidP="00310E41">
      <w:pPr>
        <w:spacing w:before="240" w:after="240" w:line="360" w:lineRule="auto"/>
        <w:ind w:left="708"/>
        <w:jc w:val="both"/>
        <w:rPr>
          <w:rFonts w:ascii="Palatino Linotype" w:hAnsi="Palatino Linotype"/>
          <w:i/>
          <w:lang w:val="es-ES"/>
        </w:rPr>
      </w:pPr>
      <w:r w:rsidRPr="002803C3">
        <w:rPr>
          <w:rFonts w:ascii="Palatino Linotype" w:hAnsi="Palatino Linotype"/>
          <w:i/>
          <w:lang w:val="es-ES"/>
        </w:rPr>
        <w:t>Derogado</w:t>
      </w:r>
    </w:p>
    <w:p w14:paraId="3D9AA173" w14:textId="77777777" w:rsidR="00310E41" w:rsidRPr="002803C3" w:rsidRDefault="00310E41" w:rsidP="00310E41">
      <w:pPr>
        <w:spacing w:before="240" w:after="240" w:line="360" w:lineRule="auto"/>
        <w:ind w:left="708"/>
        <w:jc w:val="both"/>
        <w:rPr>
          <w:rFonts w:ascii="Palatino Linotype" w:hAnsi="Palatino Linotype"/>
          <w:i/>
          <w:lang w:val="es-ES"/>
        </w:rPr>
      </w:pPr>
      <w:r w:rsidRPr="002803C3">
        <w:rPr>
          <w:rFonts w:ascii="Palatino Linotype" w:hAnsi="Palatino Linotype"/>
          <w:i/>
          <w:lang w:val="es-ES"/>
        </w:rPr>
        <w:t xml:space="preserve">II. Revisar y firmar los cortes de caja de la </w:t>
      </w:r>
      <w:proofErr w:type="spellStart"/>
      <w:r w:rsidRPr="002803C3">
        <w:rPr>
          <w:rFonts w:ascii="Palatino Linotype" w:hAnsi="Palatino Linotype"/>
          <w:i/>
          <w:lang w:val="es-ES"/>
        </w:rPr>
        <w:t>tesorería</w:t>
      </w:r>
      <w:proofErr w:type="spellEnd"/>
      <w:r w:rsidRPr="002803C3">
        <w:rPr>
          <w:rFonts w:ascii="Palatino Linotype" w:hAnsi="Palatino Linotype"/>
          <w:i/>
          <w:lang w:val="es-ES"/>
        </w:rPr>
        <w:t xml:space="preserve"> municipal;</w:t>
      </w:r>
    </w:p>
    <w:p w14:paraId="70307F9F" w14:textId="77777777" w:rsidR="00310E41" w:rsidRPr="002803C3" w:rsidRDefault="00310E41" w:rsidP="00310E41">
      <w:pPr>
        <w:spacing w:before="240" w:after="240" w:line="360" w:lineRule="auto"/>
        <w:ind w:left="708"/>
        <w:jc w:val="both"/>
        <w:rPr>
          <w:rFonts w:ascii="Palatino Linotype" w:hAnsi="Palatino Linotype"/>
          <w:i/>
          <w:lang w:val="es-ES"/>
        </w:rPr>
      </w:pPr>
      <w:r w:rsidRPr="002803C3">
        <w:rPr>
          <w:rFonts w:ascii="Palatino Linotype" w:hAnsi="Palatino Linotype"/>
          <w:i/>
          <w:lang w:val="es-ES"/>
        </w:rPr>
        <w:t xml:space="preserve">III. Cuidar que la </w:t>
      </w:r>
      <w:proofErr w:type="spellStart"/>
      <w:r w:rsidRPr="002803C3">
        <w:rPr>
          <w:rFonts w:ascii="Palatino Linotype" w:hAnsi="Palatino Linotype"/>
          <w:i/>
          <w:lang w:val="es-ES"/>
        </w:rPr>
        <w:t>aplicación</w:t>
      </w:r>
      <w:proofErr w:type="spellEnd"/>
      <w:r w:rsidRPr="002803C3">
        <w:rPr>
          <w:rFonts w:ascii="Palatino Linotype" w:hAnsi="Palatino Linotype"/>
          <w:i/>
          <w:lang w:val="es-ES"/>
        </w:rPr>
        <w:t xml:space="preserve"> de los gastos se haga llenando todos los requisitos legales y conforme al presupuesto respectivo;</w:t>
      </w:r>
    </w:p>
    <w:p w14:paraId="0F9CD9D2" w14:textId="77777777" w:rsidR="00310E41" w:rsidRPr="002803C3" w:rsidRDefault="00310E41" w:rsidP="00310E41">
      <w:pPr>
        <w:spacing w:before="240" w:after="240" w:line="360" w:lineRule="auto"/>
        <w:ind w:left="708"/>
        <w:jc w:val="both"/>
        <w:rPr>
          <w:rFonts w:ascii="Palatino Linotype" w:hAnsi="Palatino Linotype"/>
          <w:i/>
          <w:lang w:val="es-ES"/>
        </w:rPr>
      </w:pPr>
      <w:r w:rsidRPr="002803C3">
        <w:rPr>
          <w:rFonts w:ascii="Palatino Linotype" w:hAnsi="Palatino Linotype"/>
          <w:i/>
          <w:lang w:val="es-ES"/>
        </w:rPr>
        <w:t xml:space="preserve">IV. Vigilar que las multas que impongan las autoridades municipales ingresen a la </w:t>
      </w:r>
      <w:proofErr w:type="spellStart"/>
      <w:r w:rsidRPr="002803C3">
        <w:rPr>
          <w:rFonts w:ascii="Palatino Linotype" w:hAnsi="Palatino Linotype"/>
          <w:i/>
          <w:lang w:val="es-ES"/>
        </w:rPr>
        <w:t>tesorería</w:t>
      </w:r>
      <w:proofErr w:type="spellEnd"/>
      <w:r w:rsidRPr="002803C3">
        <w:rPr>
          <w:rFonts w:ascii="Palatino Linotype" w:hAnsi="Palatino Linotype"/>
          <w:i/>
          <w:lang w:val="es-ES"/>
        </w:rPr>
        <w:t>, previo comprobante respectivo;</w:t>
      </w:r>
    </w:p>
    <w:p w14:paraId="0F5D05DD" w14:textId="77777777" w:rsidR="00310E41" w:rsidRPr="002803C3" w:rsidRDefault="00310E41" w:rsidP="00310E41">
      <w:pPr>
        <w:spacing w:before="240" w:after="240" w:line="360" w:lineRule="auto"/>
        <w:ind w:left="708"/>
        <w:jc w:val="both"/>
        <w:rPr>
          <w:rFonts w:ascii="Palatino Linotype" w:hAnsi="Palatino Linotype"/>
          <w:i/>
          <w:lang w:val="es-ES"/>
        </w:rPr>
      </w:pPr>
      <w:r w:rsidRPr="002803C3">
        <w:rPr>
          <w:rFonts w:ascii="Palatino Linotype" w:hAnsi="Palatino Linotype"/>
          <w:i/>
          <w:lang w:val="es-ES"/>
        </w:rPr>
        <w:lastRenderedPageBreak/>
        <w:t xml:space="preserve">V. Asistir a las visitas de </w:t>
      </w:r>
      <w:proofErr w:type="spellStart"/>
      <w:r w:rsidRPr="002803C3">
        <w:rPr>
          <w:rFonts w:ascii="Palatino Linotype" w:hAnsi="Palatino Linotype"/>
          <w:i/>
          <w:lang w:val="es-ES"/>
        </w:rPr>
        <w:t>inspección</w:t>
      </w:r>
      <w:proofErr w:type="spellEnd"/>
      <w:r w:rsidRPr="002803C3">
        <w:rPr>
          <w:rFonts w:ascii="Palatino Linotype" w:hAnsi="Palatino Linotype"/>
          <w:i/>
          <w:lang w:val="es-ES"/>
        </w:rPr>
        <w:t xml:space="preserve"> que realice el </w:t>
      </w:r>
      <w:proofErr w:type="spellStart"/>
      <w:r w:rsidRPr="002803C3">
        <w:rPr>
          <w:rFonts w:ascii="Palatino Linotype" w:hAnsi="Palatino Linotype"/>
          <w:i/>
          <w:lang w:val="es-ES"/>
        </w:rPr>
        <w:t>Órgano</w:t>
      </w:r>
      <w:proofErr w:type="spellEnd"/>
      <w:r w:rsidRPr="002803C3">
        <w:rPr>
          <w:rFonts w:ascii="Palatino Linotype" w:hAnsi="Palatino Linotype"/>
          <w:i/>
          <w:lang w:val="es-ES"/>
        </w:rPr>
        <w:t xml:space="preserve"> Superior de </w:t>
      </w:r>
      <w:proofErr w:type="spellStart"/>
      <w:r w:rsidRPr="002803C3">
        <w:rPr>
          <w:rFonts w:ascii="Palatino Linotype" w:hAnsi="Palatino Linotype"/>
          <w:i/>
          <w:lang w:val="es-ES"/>
        </w:rPr>
        <w:t>Fiscalización</w:t>
      </w:r>
      <w:proofErr w:type="spellEnd"/>
      <w:r w:rsidRPr="002803C3">
        <w:rPr>
          <w:rFonts w:ascii="Palatino Linotype" w:hAnsi="Palatino Linotype"/>
          <w:i/>
          <w:lang w:val="es-ES"/>
        </w:rPr>
        <w:t xml:space="preserve"> del Estado de </w:t>
      </w:r>
      <w:proofErr w:type="spellStart"/>
      <w:r w:rsidRPr="002803C3">
        <w:rPr>
          <w:rFonts w:ascii="Palatino Linotype" w:hAnsi="Palatino Linotype"/>
          <w:i/>
          <w:lang w:val="es-ES"/>
        </w:rPr>
        <w:t>México</w:t>
      </w:r>
      <w:proofErr w:type="spellEnd"/>
      <w:r w:rsidRPr="002803C3">
        <w:rPr>
          <w:rFonts w:ascii="Palatino Linotype" w:hAnsi="Palatino Linotype"/>
          <w:i/>
          <w:lang w:val="es-ES"/>
        </w:rPr>
        <w:t xml:space="preserve"> a la </w:t>
      </w:r>
      <w:proofErr w:type="spellStart"/>
      <w:r w:rsidRPr="002803C3">
        <w:rPr>
          <w:rFonts w:ascii="Palatino Linotype" w:hAnsi="Palatino Linotype"/>
          <w:i/>
          <w:lang w:val="es-ES"/>
        </w:rPr>
        <w:t>tesorería</w:t>
      </w:r>
      <w:proofErr w:type="spellEnd"/>
      <w:r w:rsidRPr="002803C3">
        <w:rPr>
          <w:rFonts w:ascii="Palatino Linotype" w:hAnsi="Palatino Linotype"/>
          <w:i/>
          <w:lang w:val="es-ES"/>
        </w:rPr>
        <w:t xml:space="preserve"> e informar de los resultados al ayuntamiento;</w:t>
      </w:r>
    </w:p>
    <w:p w14:paraId="7EB6A814" w14:textId="77777777" w:rsidR="00310E41" w:rsidRPr="002803C3" w:rsidRDefault="00310E41" w:rsidP="00310E41">
      <w:pPr>
        <w:spacing w:before="240" w:after="240" w:line="360" w:lineRule="auto"/>
        <w:ind w:left="708"/>
        <w:jc w:val="both"/>
        <w:rPr>
          <w:rFonts w:ascii="Palatino Linotype" w:hAnsi="Palatino Linotype"/>
          <w:i/>
          <w:lang w:val="es-ES"/>
        </w:rPr>
      </w:pPr>
      <w:r w:rsidRPr="002803C3">
        <w:rPr>
          <w:rFonts w:ascii="Palatino Linotype" w:hAnsi="Palatino Linotype"/>
          <w:i/>
          <w:lang w:val="es-ES"/>
        </w:rPr>
        <w:t xml:space="preserve">VI. Hacer que oportunamente se remitan al </w:t>
      </w:r>
      <w:proofErr w:type="spellStart"/>
      <w:r w:rsidRPr="002803C3">
        <w:rPr>
          <w:rFonts w:ascii="Palatino Linotype" w:hAnsi="Palatino Linotype"/>
          <w:i/>
          <w:lang w:val="es-ES"/>
        </w:rPr>
        <w:t>Órgano</w:t>
      </w:r>
      <w:proofErr w:type="spellEnd"/>
      <w:r w:rsidRPr="002803C3">
        <w:rPr>
          <w:rFonts w:ascii="Palatino Linotype" w:hAnsi="Palatino Linotype"/>
          <w:i/>
          <w:lang w:val="es-ES"/>
        </w:rPr>
        <w:t xml:space="preserve"> Superior de </w:t>
      </w:r>
      <w:proofErr w:type="spellStart"/>
      <w:r w:rsidRPr="002803C3">
        <w:rPr>
          <w:rFonts w:ascii="Palatino Linotype" w:hAnsi="Palatino Linotype"/>
          <w:i/>
          <w:lang w:val="es-ES"/>
        </w:rPr>
        <w:t>Fiscalización</w:t>
      </w:r>
      <w:proofErr w:type="spellEnd"/>
      <w:r w:rsidRPr="002803C3">
        <w:rPr>
          <w:rFonts w:ascii="Palatino Linotype" w:hAnsi="Palatino Linotype"/>
          <w:i/>
          <w:lang w:val="es-ES"/>
        </w:rPr>
        <w:t xml:space="preserve"> del Estado de </w:t>
      </w:r>
      <w:proofErr w:type="spellStart"/>
      <w:r w:rsidRPr="002803C3">
        <w:rPr>
          <w:rFonts w:ascii="Palatino Linotype" w:hAnsi="Palatino Linotype"/>
          <w:i/>
          <w:lang w:val="es-ES"/>
        </w:rPr>
        <w:t>México</w:t>
      </w:r>
      <w:proofErr w:type="spellEnd"/>
      <w:r w:rsidRPr="002803C3">
        <w:rPr>
          <w:rFonts w:ascii="Palatino Linotype" w:hAnsi="Palatino Linotype"/>
          <w:i/>
          <w:lang w:val="es-ES"/>
        </w:rPr>
        <w:t xml:space="preserve"> las cuentas de la </w:t>
      </w:r>
      <w:proofErr w:type="spellStart"/>
      <w:r w:rsidRPr="002803C3">
        <w:rPr>
          <w:rFonts w:ascii="Palatino Linotype" w:hAnsi="Palatino Linotype"/>
          <w:i/>
          <w:lang w:val="es-ES"/>
        </w:rPr>
        <w:t>tesorería</w:t>
      </w:r>
      <w:proofErr w:type="spellEnd"/>
      <w:r w:rsidRPr="002803C3">
        <w:rPr>
          <w:rFonts w:ascii="Palatino Linotype" w:hAnsi="Palatino Linotype"/>
          <w:i/>
          <w:lang w:val="es-ES"/>
        </w:rPr>
        <w:t xml:space="preserve"> municipal y remitir copia del resumen financiero a los miembros del ayuntamiento;</w:t>
      </w:r>
    </w:p>
    <w:p w14:paraId="405AFB54" w14:textId="77777777" w:rsidR="00310E41" w:rsidRPr="002803C3" w:rsidRDefault="00310E41" w:rsidP="00310E41">
      <w:pPr>
        <w:spacing w:before="240" w:after="240" w:line="360" w:lineRule="auto"/>
        <w:ind w:left="708"/>
        <w:jc w:val="both"/>
        <w:rPr>
          <w:rFonts w:ascii="Palatino Linotype" w:hAnsi="Palatino Linotype"/>
          <w:i/>
          <w:lang w:val="es-ES"/>
        </w:rPr>
      </w:pPr>
      <w:r w:rsidRPr="002803C3">
        <w:rPr>
          <w:rFonts w:ascii="Palatino Linotype" w:hAnsi="Palatino Linotype"/>
          <w:i/>
          <w:lang w:val="es-ES"/>
        </w:rPr>
        <w:t xml:space="preserve">VII. Intervenir en la </w:t>
      </w:r>
      <w:proofErr w:type="spellStart"/>
      <w:r w:rsidRPr="002803C3">
        <w:rPr>
          <w:rFonts w:ascii="Palatino Linotype" w:hAnsi="Palatino Linotype"/>
          <w:i/>
          <w:lang w:val="es-ES"/>
        </w:rPr>
        <w:t>formulación</w:t>
      </w:r>
      <w:proofErr w:type="spellEnd"/>
      <w:r w:rsidRPr="002803C3">
        <w:rPr>
          <w:rFonts w:ascii="Palatino Linotype" w:hAnsi="Palatino Linotype"/>
          <w:i/>
          <w:lang w:val="es-ES"/>
        </w:rPr>
        <w:t xml:space="preserve"> del inventario general de los bienes muebles e inmuebles propiedad del municipio, haciendo que se inscriban en el libro especial, con </w:t>
      </w:r>
      <w:proofErr w:type="spellStart"/>
      <w:r w:rsidRPr="002803C3">
        <w:rPr>
          <w:rFonts w:ascii="Palatino Linotype" w:hAnsi="Palatino Linotype"/>
          <w:i/>
          <w:lang w:val="es-ES"/>
        </w:rPr>
        <w:t>expresión</w:t>
      </w:r>
      <w:proofErr w:type="spellEnd"/>
      <w:r w:rsidRPr="002803C3">
        <w:rPr>
          <w:rFonts w:ascii="Palatino Linotype" w:hAnsi="Palatino Linotype"/>
          <w:i/>
          <w:lang w:val="es-ES"/>
        </w:rPr>
        <w:t xml:space="preserve"> de sus valores y de todas las </w:t>
      </w:r>
      <w:proofErr w:type="spellStart"/>
      <w:r w:rsidRPr="002803C3">
        <w:rPr>
          <w:rFonts w:ascii="Palatino Linotype" w:hAnsi="Palatino Linotype"/>
          <w:i/>
          <w:lang w:val="es-ES"/>
        </w:rPr>
        <w:t>características</w:t>
      </w:r>
      <w:proofErr w:type="spellEnd"/>
      <w:r w:rsidRPr="002803C3">
        <w:rPr>
          <w:rFonts w:ascii="Palatino Linotype" w:hAnsi="Palatino Linotype"/>
          <w:i/>
          <w:lang w:val="es-ES"/>
        </w:rPr>
        <w:t xml:space="preserve"> de </w:t>
      </w:r>
      <w:proofErr w:type="spellStart"/>
      <w:r w:rsidRPr="002803C3">
        <w:rPr>
          <w:rFonts w:ascii="Palatino Linotype" w:hAnsi="Palatino Linotype"/>
          <w:i/>
          <w:lang w:val="es-ES"/>
        </w:rPr>
        <w:t>identificación</w:t>
      </w:r>
      <w:proofErr w:type="spellEnd"/>
      <w:r w:rsidRPr="002803C3">
        <w:rPr>
          <w:rFonts w:ascii="Palatino Linotype" w:hAnsi="Palatino Linotype"/>
          <w:i/>
          <w:lang w:val="es-ES"/>
        </w:rPr>
        <w:t xml:space="preserve">, </w:t>
      </w:r>
      <w:proofErr w:type="spellStart"/>
      <w:r w:rsidRPr="002803C3">
        <w:rPr>
          <w:rFonts w:ascii="Palatino Linotype" w:hAnsi="Palatino Linotype"/>
          <w:i/>
          <w:lang w:val="es-ES"/>
        </w:rPr>
        <w:t>asi</w:t>
      </w:r>
      <w:proofErr w:type="spellEnd"/>
      <w:r w:rsidRPr="002803C3">
        <w:rPr>
          <w:rFonts w:ascii="Palatino Linotype" w:hAnsi="Palatino Linotype"/>
          <w:i/>
          <w:lang w:val="es-ES"/>
        </w:rPr>
        <w:t>́ como el uso y destino de los mismos;</w:t>
      </w:r>
    </w:p>
    <w:p w14:paraId="7D68AD4A" w14:textId="77777777" w:rsidR="00310E41" w:rsidRPr="002803C3" w:rsidRDefault="00310E41" w:rsidP="00310E41">
      <w:pPr>
        <w:spacing w:before="240" w:after="240" w:line="360" w:lineRule="auto"/>
        <w:ind w:left="708"/>
        <w:jc w:val="both"/>
        <w:rPr>
          <w:rFonts w:ascii="Palatino Linotype" w:hAnsi="Palatino Linotype"/>
          <w:i/>
          <w:lang w:val="es-ES"/>
        </w:rPr>
      </w:pPr>
      <w:r w:rsidRPr="002803C3">
        <w:rPr>
          <w:rFonts w:ascii="Palatino Linotype" w:hAnsi="Palatino Linotype"/>
          <w:i/>
          <w:lang w:val="es-ES"/>
        </w:rPr>
        <w:t xml:space="preserve">VIII. Regularizar la propiedad de los bienes inmuebles municipales, para ello </w:t>
      </w:r>
      <w:proofErr w:type="spellStart"/>
      <w:r w:rsidRPr="002803C3">
        <w:rPr>
          <w:rFonts w:ascii="Palatino Linotype" w:hAnsi="Palatino Linotype"/>
          <w:i/>
          <w:lang w:val="es-ES"/>
        </w:rPr>
        <w:t>tendrán</w:t>
      </w:r>
      <w:proofErr w:type="spellEnd"/>
      <w:r w:rsidRPr="002803C3">
        <w:rPr>
          <w:rFonts w:ascii="Palatino Linotype" w:hAnsi="Palatino Linotype"/>
          <w:i/>
          <w:lang w:val="es-ES"/>
        </w:rPr>
        <w:t xml:space="preserve"> un plazo de ciento veinte </w:t>
      </w:r>
      <w:proofErr w:type="spellStart"/>
      <w:r w:rsidRPr="002803C3">
        <w:rPr>
          <w:rFonts w:ascii="Palatino Linotype" w:hAnsi="Palatino Linotype"/>
          <w:i/>
          <w:lang w:val="es-ES"/>
        </w:rPr>
        <w:t>días</w:t>
      </w:r>
      <w:proofErr w:type="spellEnd"/>
      <w:r w:rsidRPr="002803C3">
        <w:rPr>
          <w:rFonts w:ascii="Palatino Linotype" w:hAnsi="Palatino Linotype"/>
          <w:i/>
          <w:lang w:val="es-ES"/>
        </w:rPr>
        <w:t xml:space="preserve"> </w:t>
      </w:r>
      <w:proofErr w:type="spellStart"/>
      <w:r w:rsidRPr="002803C3">
        <w:rPr>
          <w:rFonts w:ascii="Palatino Linotype" w:hAnsi="Palatino Linotype"/>
          <w:i/>
          <w:lang w:val="es-ES"/>
        </w:rPr>
        <w:t>hábiles</w:t>
      </w:r>
      <w:proofErr w:type="spellEnd"/>
      <w:r w:rsidRPr="002803C3">
        <w:rPr>
          <w:rFonts w:ascii="Palatino Linotype" w:hAnsi="Palatino Linotype"/>
          <w:i/>
          <w:lang w:val="es-ES"/>
        </w:rPr>
        <w:t xml:space="preserve">, contados a partir de la </w:t>
      </w:r>
      <w:proofErr w:type="spellStart"/>
      <w:r w:rsidRPr="002803C3">
        <w:rPr>
          <w:rFonts w:ascii="Palatino Linotype" w:hAnsi="Palatino Linotype"/>
          <w:i/>
          <w:lang w:val="es-ES"/>
        </w:rPr>
        <w:t>adquisición</w:t>
      </w:r>
      <w:proofErr w:type="spellEnd"/>
      <w:r w:rsidRPr="002803C3">
        <w:rPr>
          <w:rFonts w:ascii="Palatino Linotype" w:hAnsi="Palatino Linotype"/>
          <w:i/>
          <w:lang w:val="es-ES"/>
        </w:rPr>
        <w:t>;</w:t>
      </w:r>
    </w:p>
    <w:p w14:paraId="33CCDFAD" w14:textId="77777777" w:rsidR="00310E41" w:rsidRPr="002803C3" w:rsidRDefault="00310E41" w:rsidP="00310E41">
      <w:pPr>
        <w:spacing w:before="240" w:after="240" w:line="360" w:lineRule="auto"/>
        <w:ind w:left="708"/>
        <w:jc w:val="both"/>
        <w:rPr>
          <w:rFonts w:ascii="Palatino Linotype" w:hAnsi="Palatino Linotype"/>
          <w:i/>
          <w:lang w:val="es-ES"/>
        </w:rPr>
      </w:pPr>
      <w:r w:rsidRPr="002803C3">
        <w:rPr>
          <w:rFonts w:ascii="Palatino Linotype" w:hAnsi="Palatino Linotype"/>
          <w:i/>
          <w:lang w:val="es-ES"/>
        </w:rPr>
        <w:t xml:space="preserve">IX. Inscribir los bienes inmuebles municipales en el Registro </w:t>
      </w:r>
      <w:proofErr w:type="spellStart"/>
      <w:r w:rsidRPr="002803C3">
        <w:rPr>
          <w:rFonts w:ascii="Palatino Linotype" w:hAnsi="Palatino Linotype"/>
          <w:i/>
          <w:lang w:val="es-ES"/>
        </w:rPr>
        <w:t>Público</w:t>
      </w:r>
      <w:proofErr w:type="spellEnd"/>
      <w:r w:rsidRPr="002803C3">
        <w:rPr>
          <w:rFonts w:ascii="Palatino Linotype" w:hAnsi="Palatino Linotype"/>
          <w:i/>
          <w:lang w:val="es-ES"/>
        </w:rPr>
        <w:t xml:space="preserve"> de la Propiedad, para iniciar los </w:t>
      </w:r>
      <w:proofErr w:type="spellStart"/>
      <w:r w:rsidRPr="002803C3">
        <w:rPr>
          <w:rFonts w:ascii="Palatino Linotype" w:hAnsi="Palatino Linotype"/>
          <w:i/>
          <w:lang w:val="es-ES"/>
        </w:rPr>
        <w:t>trámites</w:t>
      </w:r>
      <w:proofErr w:type="spellEnd"/>
      <w:r w:rsidRPr="002803C3">
        <w:rPr>
          <w:rFonts w:ascii="Palatino Linotype" w:hAnsi="Palatino Linotype"/>
          <w:i/>
          <w:lang w:val="es-ES"/>
        </w:rPr>
        <w:t xml:space="preserve"> correspondientes </w:t>
      </w:r>
      <w:proofErr w:type="spellStart"/>
      <w:r w:rsidRPr="002803C3">
        <w:rPr>
          <w:rFonts w:ascii="Palatino Linotype" w:hAnsi="Palatino Linotype"/>
          <w:i/>
          <w:lang w:val="es-ES"/>
        </w:rPr>
        <w:t>tendrán</w:t>
      </w:r>
      <w:proofErr w:type="spellEnd"/>
      <w:r w:rsidRPr="002803C3">
        <w:rPr>
          <w:rFonts w:ascii="Palatino Linotype" w:hAnsi="Palatino Linotype"/>
          <w:i/>
          <w:lang w:val="es-ES"/>
        </w:rPr>
        <w:t xml:space="preserve"> un plazo de ciento veinte </w:t>
      </w:r>
      <w:proofErr w:type="spellStart"/>
      <w:r w:rsidRPr="002803C3">
        <w:rPr>
          <w:rFonts w:ascii="Palatino Linotype" w:hAnsi="Palatino Linotype"/>
          <w:i/>
          <w:lang w:val="es-ES"/>
        </w:rPr>
        <w:t>días</w:t>
      </w:r>
      <w:proofErr w:type="spellEnd"/>
      <w:r w:rsidRPr="002803C3">
        <w:rPr>
          <w:rFonts w:ascii="Palatino Linotype" w:hAnsi="Palatino Linotype"/>
          <w:i/>
          <w:lang w:val="es-ES"/>
        </w:rPr>
        <w:t xml:space="preserve"> </w:t>
      </w:r>
      <w:proofErr w:type="spellStart"/>
      <w:r w:rsidRPr="002803C3">
        <w:rPr>
          <w:rFonts w:ascii="Palatino Linotype" w:hAnsi="Palatino Linotype"/>
          <w:i/>
          <w:lang w:val="es-ES"/>
        </w:rPr>
        <w:t>hábiles</w:t>
      </w:r>
      <w:proofErr w:type="spellEnd"/>
      <w:r w:rsidRPr="002803C3">
        <w:rPr>
          <w:rFonts w:ascii="Palatino Linotype" w:hAnsi="Palatino Linotype"/>
          <w:i/>
          <w:lang w:val="es-ES"/>
        </w:rPr>
        <w:t xml:space="preserve"> contados a partir de aquel en que concluyo el proceso de </w:t>
      </w:r>
      <w:proofErr w:type="spellStart"/>
      <w:r w:rsidRPr="002803C3">
        <w:rPr>
          <w:rFonts w:ascii="Palatino Linotype" w:hAnsi="Palatino Linotype"/>
          <w:i/>
          <w:lang w:val="es-ES"/>
        </w:rPr>
        <w:t>regularización</w:t>
      </w:r>
      <w:proofErr w:type="spellEnd"/>
      <w:r w:rsidRPr="002803C3">
        <w:rPr>
          <w:rFonts w:ascii="Palatino Linotype" w:hAnsi="Palatino Linotype"/>
          <w:i/>
          <w:lang w:val="es-ES"/>
        </w:rPr>
        <w:t>;</w:t>
      </w:r>
    </w:p>
    <w:p w14:paraId="55ADC9FC" w14:textId="77777777" w:rsidR="00310E41" w:rsidRPr="002803C3" w:rsidRDefault="00310E41" w:rsidP="00310E41">
      <w:pPr>
        <w:spacing w:before="240" w:after="240" w:line="360" w:lineRule="auto"/>
        <w:ind w:left="708"/>
        <w:jc w:val="both"/>
        <w:rPr>
          <w:rFonts w:ascii="Palatino Linotype" w:hAnsi="Palatino Linotype"/>
          <w:i/>
          <w:lang w:val="es-ES"/>
        </w:rPr>
      </w:pPr>
      <w:r w:rsidRPr="002803C3">
        <w:rPr>
          <w:rFonts w:ascii="Palatino Linotype" w:hAnsi="Palatino Linotype"/>
          <w:i/>
          <w:lang w:val="es-ES"/>
        </w:rPr>
        <w:t xml:space="preserve">XI. Participar en los remates </w:t>
      </w:r>
      <w:proofErr w:type="spellStart"/>
      <w:r w:rsidRPr="002803C3">
        <w:rPr>
          <w:rFonts w:ascii="Palatino Linotype" w:hAnsi="Palatino Linotype"/>
          <w:i/>
          <w:lang w:val="es-ES"/>
        </w:rPr>
        <w:t>públicos</w:t>
      </w:r>
      <w:proofErr w:type="spellEnd"/>
      <w:r w:rsidRPr="002803C3">
        <w:rPr>
          <w:rFonts w:ascii="Palatino Linotype" w:hAnsi="Palatino Linotype"/>
          <w:i/>
          <w:lang w:val="es-ES"/>
        </w:rPr>
        <w:t xml:space="preserve"> en los que tenga </w:t>
      </w:r>
      <w:proofErr w:type="spellStart"/>
      <w:r w:rsidRPr="002803C3">
        <w:rPr>
          <w:rFonts w:ascii="Palatino Linotype" w:hAnsi="Palatino Linotype"/>
          <w:i/>
          <w:lang w:val="es-ES"/>
        </w:rPr>
        <w:t>interés</w:t>
      </w:r>
      <w:proofErr w:type="spellEnd"/>
      <w:r w:rsidRPr="002803C3">
        <w:rPr>
          <w:rFonts w:ascii="Palatino Linotype" w:hAnsi="Palatino Linotype"/>
          <w:i/>
          <w:lang w:val="es-ES"/>
        </w:rPr>
        <w:t xml:space="preserve"> el municipio, para que se finquen al mejor postor y se guarden los </w:t>
      </w:r>
      <w:proofErr w:type="spellStart"/>
      <w:r w:rsidRPr="002803C3">
        <w:rPr>
          <w:rFonts w:ascii="Palatino Linotype" w:hAnsi="Palatino Linotype"/>
          <w:i/>
          <w:lang w:val="es-ES"/>
        </w:rPr>
        <w:t>términos</w:t>
      </w:r>
      <w:proofErr w:type="spellEnd"/>
      <w:r w:rsidRPr="002803C3">
        <w:rPr>
          <w:rFonts w:ascii="Palatino Linotype" w:hAnsi="Palatino Linotype"/>
          <w:i/>
          <w:lang w:val="es-ES"/>
        </w:rPr>
        <w:t xml:space="preserve"> y disposiciones prevenidos en las leyes respectivas;</w:t>
      </w:r>
    </w:p>
    <w:p w14:paraId="072AB619" w14:textId="77777777" w:rsidR="00310E41" w:rsidRPr="002803C3" w:rsidRDefault="00310E41" w:rsidP="00310E41">
      <w:pPr>
        <w:spacing w:before="240" w:after="240" w:line="360" w:lineRule="auto"/>
        <w:ind w:left="708"/>
        <w:jc w:val="both"/>
        <w:rPr>
          <w:rFonts w:ascii="Palatino Linotype" w:hAnsi="Palatino Linotype"/>
          <w:i/>
          <w:lang w:val="es-ES"/>
        </w:rPr>
      </w:pPr>
      <w:r w:rsidRPr="002803C3">
        <w:rPr>
          <w:rFonts w:ascii="Palatino Linotype" w:hAnsi="Palatino Linotype"/>
          <w:i/>
          <w:lang w:val="es-ES"/>
        </w:rPr>
        <w:t xml:space="preserve">XII. Verificar que los remates </w:t>
      </w:r>
      <w:proofErr w:type="spellStart"/>
      <w:r w:rsidRPr="002803C3">
        <w:rPr>
          <w:rFonts w:ascii="Palatino Linotype" w:hAnsi="Palatino Linotype"/>
          <w:i/>
          <w:lang w:val="es-ES"/>
        </w:rPr>
        <w:t>públicos</w:t>
      </w:r>
      <w:proofErr w:type="spellEnd"/>
      <w:r w:rsidRPr="002803C3">
        <w:rPr>
          <w:rFonts w:ascii="Palatino Linotype" w:hAnsi="Palatino Linotype"/>
          <w:i/>
          <w:lang w:val="es-ES"/>
        </w:rPr>
        <w:t xml:space="preserve"> se realicen en los </w:t>
      </w:r>
      <w:proofErr w:type="spellStart"/>
      <w:r w:rsidRPr="002803C3">
        <w:rPr>
          <w:rFonts w:ascii="Palatino Linotype" w:hAnsi="Palatino Linotype"/>
          <w:i/>
          <w:lang w:val="es-ES"/>
        </w:rPr>
        <w:t>términos</w:t>
      </w:r>
      <w:proofErr w:type="spellEnd"/>
      <w:r w:rsidRPr="002803C3">
        <w:rPr>
          <w:rFonts w:ascii="Palatino Linotype" w:hAnsi="Palatino Linotype"/>
          <w:i/>
          <w:lang w:val="es-ES"/>
        </w:rPr>
        <w:t xml:space="preserve"> de las leyes respectivas;</w:t>
      </w:r>
    </w:p>
    <w:p w14:paraId="0C987FA1" w14:textId="77777777" w:rsidR="00310E41" w:rsidRPr="002803C3" w:rsidRDefault="00310E41" w:rsidP="00310E41">
      <w:pPr>
        <w:spacing w:before="240" w:after="240" w:line="360" w:lineRule="auto"/>
        <w:ind w:left="708"/>
        <w:jc w:val="both"/>
        <w:rPr>
          <w:rFonts w:ascii="Palatino Linotype" w:hAnsi="Palatino Linotype"/>
          <w:i/>
          <w:lang w:val="es-ES"/>
        </w:rPr>
      </w:pPr>
      <w:r w:rsidRPr="002803C3">
        <w:rPr>
          <w:rFonts w:ascii="Palatino Linotype" w:hAnsi="Palatino Linotype"/>
          <w:i/>
          <w:lang w:val="es-ES"/>
        </w:rPr>
        <w:t xml:space="preserve">XIII. Verificar que los funcionarios y empleados del municipio cumplan con hacer la </w:t>
      </w:r>
      <w:proofErr w:type="spellStart"/>
      <w:r w:rsidRPr="002803C3">
        <w:rPr>
          <w:rFonts w:ascii="Palatino Linotype" w:hAnsi="Palatino Linotype"/>
          <w:i/>
          <w:lang w:val="es-ES"/>
        </w:rPr>
        <w:t>manifestación</w:t>
      </w:r>
      <w:proofErr w:type="spellEnd"/>
      <w:r w:rsidRPr="002803C3">
        <w:rPr>
          <w:rFonts w:ascii="Palatino Linotype" w:hAnsi="Palatino Linotype"/>
          <w:i/>
          <w:lang w:val="es-ES"/>
        </w:rPr>
        <w:t xml:space="preserve"> de bienes que </w:t>
      </w:r>
      <w:proofErr w:type="spellStart"/>
      <w:r w:rsidRPr="002803C3">
        <w:rPr>
          <w:rFonts w:ascii="Palatino Linotype" w:hAnsi="Palatino Linotype"/>
          <w:i/>
          <w:lang w:val="es-ES"/>
        </w:rPr>
        <w:t>preve</w:t>
      </w:r>
      <w:proofErr w:type="spellEnd"/>
      <w:r w:rsidRPr="002803C3">
        <w:rPr>
          <w:rFonts w:ascii="Palatino Linotype" w:hAnsi="Palatino Linotype"/>
          <w:i/>
          <w:lang w:val="es-ES"/>
        </w:rPr>
        <w:t xml:space="preserve">́ la Ley de Responsabilidades Administrativas del Estado de </w:t>
      </w:r>
      <w:proofErr w:type="spellStart"/>
      <w:r w:rsidRPr="002803C3">
        <w:rPr>
          <w:rFonts w:ascii="Palatino Linotype" w:hAnsi="Palatino Linotype"/>
          <w:i/>
          <w:lang w:val="es-ES"/>
        </w:rPr>
        <w:t>México</w:t>
      </w:r>
      <w:proofErr w:type="spellEnd"/>
      <w:r w:rsidRPr="002803C3">
        <w:rPr>
          <w:rFonts w:ascii="Palatino Linotype" w:hAnsi="Palatino Linotype"/>
          <w:i/>
          <w:lang w:val="es-ES"/>
        </w:rPr>
        <w:t xml:space="preserve"> y Municipios;</w:t>
      </w:r>
    </w:p>
    <w:p w14:paraId="5164ECD9" w14:textId="77777777" w:rsidR="00310E41" w:rsidRPr="002803C3" w:rsidRDefault="00310E41" w:rsidP="00310E41">
      <w:pPr>
        <w:spacing w:before="240" w:after="240" w:line="360" w:lineRule="auto"/>
        <w:ind w:left="708"/>
        <w:jc w:val="both"/>
        <w:rPr>
          <w:rFonts w:ascii="Palatino Linotype" w:hAnsi="Palatino Linotype"/>
          <w:i/>
          <w:lang w:val="es-ES"/>
        </w:rPr>
      </w:pPr>
      <w:r w:rsidRPr="002803C3">
        <w:rPr>
          <w:rFonts w:ascii="Palatino Linotype" w:hAnsi="Palatino Linotype"/>
          <w:i/>
          <w:lang w:val="es-ES"/>
        </w:rPr>
        <w:t>XIV. Admitir, tramitar y resolver los recursos administrativos que sean de su competencia; XV. Revisar las relaciones de rezagos para que sean liquidados;</w:t>
      </w:r>
    </w:p>
    <w:p w14:paraId="27DF24DD" w14:textId="77777777" w:rsidR="00310E41" w:rsidRPr="002803C3" w:rsidRDefault="00310E41" w:rsidP="00310E41">
      <w:pPr>
        <w:spacing w:before="240" w:after="240" w:line="360" w:lineRule="auto"/>
        <w:ind w:left="708"/>
        <w:jc w:val="both"/>
        <w:rPr>
          <w:rFonts w:ascii="Palatino Linotype" w:hAnsi="Palatino Linotype"/>
          <w:i/>
          <w:lang w:val="es-ES"/>
        </w:rPr>
      </w:pPr>
      <w:r w:rsidRPr="002803C3">
        <w:rPr>
          <w:rFonts w:ascii="Palatino Linotype" w:hAnsi="Palatino Linotype"/>
          <w:i/>
          <w:lang w:val="es-ES"/>
        </w:rPr>
        <w:lastRenderedPageBreak/>
        <w:t>XVI. Revisar el informe mensual que le remita el Tesorero, y en su caso formular las observaciones correspondientes.</w:t>
      </w:r>
    </w:p>
    <w:p w14:paraId="3695F892" w14:textId="77777777" w:rsidR="00310E41" w:rsidRPr="002803C3" w:rsidRDefault="00310E41" w:rsidP="00310E41">
      <w:pPr>
        <w:spacing w:before="240" w:after="240" w:line="360" w:lineRule="auto"/>
        <w:ind w:left="708"/>
        <w:jc w:val="both"/>
        <w:rPr>
          <w:rFonts w:ascii="Palatino Linotype" w:hAnsi="Palatino Linotype"/>
          <w:i/>
          <w:lang w:val="es-ES"/>
        </w:rPr>
      </w:pPr>
      <w:r w:rsidRPr="002803C3">
        <w:rPr>
          <w:rFonts w:ascii="Palatino Linotype" w:hAnsi="Palatino Linotype"/>
          <w:i/>
          <w:lang w:val="es-ES"/>
        </w:rPr>
        <w:t xml:space="preserve">XVII. Las </w:t>
      </w:r>
      <w:proofErr w:type="spellStart"/>
      <w:r w:rsidRPr="002803C3">
        <w:rPr>
          <w:rFonts w:ascii="Palatino Linotype" w:hAnsi="Palatino Linotype"/>
          <w:i/>
          <w:lang w:val="es-ES"/>
        </w:rPr>
        <w:t>demás</w:t>
      </w:r>
      <w:proofErr w:type="spellEnd"/>
      <w:r w:rsidRPr="002803C3">
        <w:rPr>
          <w:rFonts w:ascii="Palatino Linotype" w:hAnsi="Palatino Linotype"/>
          <w:i/>
          <w:lang w:val="es-ES"/>
        </w:rPr>
        <w:t xml:space="preserve"> que les </w:t>
      </w:r>
      <w:proofErr w:type="spellStart"/>
      <w:r w:rsidRPr="002803C3">
        <w:rPr>
          <w:rFonts w:ascii="Palatino Linotype" w:hAnsi="Palatino Linotype"/>
          <w:i/>
          <w:lang w:val="es-ES"/>
        </w:rPr>
        <w:t>señalen</w:t>
      </w:r>
      <w:proofErr w:type="spellEnd"/>
      <w:r w:rsidRPr="002803C3">
        <w:rPr>
          <w:rFonts w:ascii="Palatino Linotype" w:hAnsi="Palatino Linotype"/>
          <w:i/>
          <w:lang w:val="es-ES"/>
        </w:rPr>
        <w:t xml:space="preserve"> las disposiciones aplicables.</w:t>
      </w:r>
    </w:p>
    <w:p w14:paraId="326DBB0D" w14:textId="77777777" w:rsidR="00310E41" w:rsidRPr="002803C3" w:rsidRDefault="00310E41" w:rsidP="00310E41">
      <w:pPr>
        <w:spacing w:before="240" w:after="240" w:line="360" w:lineRule="auto"/>
        <w:ind w:left="708"/>
        <w:jc w:val="both"/>
        <w:rPr>
          <w:rFonts w:ascii="Palatino Linotype" w:hAnsi="Palatino Linotype"/>
          <w:i/>
          <w:lang w:val="es-ES"/>
        </w:rPr>
      </w:pPr>
      <w:r w:rsidRPr="002803C3">
        <w:rPr>
          <w:rFonts w:ascii="Palatino Linotype" w:hAnsi="Palatino Linotype"/>
          <w:i/>
          <w:lang w:val="es-ES"/>
        </w:rPr>
        <w:t xml:space="preserve">En el caso de que sean dos los </w:t>
      </w:r>
      <w:proofErr w:type="spellStart"/>
      <w:r w:rsidRPr="002803C3">
        <w:rPr>
          <w:rFonts w:ascii="Palatino Linotype" w:hAnsi="Palatino Linotype"/>
          <w:i/>
          <w:lang w:val="es-ES"/>
        </w:rPr>
        <w:t>síndicos</w:t>
      </w:r>
      <w:proofErr w:type="spellEnd"/>
      <w:r w:rsidRPr="002803C3">
        <w:rPr>
          <w:rFonts w:ascii="Palatino Linotype" w:hAnsi="Palatino Linotype"/>
          <w:i/>
          <w:lang w:val="es-ES"/>
        </w:rPr>
        <w:t xml:space="preserve"> que se elijan, uno </w:t>
      </w:r>
      <w:proofErr w:type="spellStart"/>
      <w:r w:rsidRPr="002803C3">
        <w:rPr>
          <w:rFonts w:ascii="Palatino Linotype" w:hAnsi="Palatino Linotype"/>
          <w:i/>
          <w:lang w:val="es-ES"/>
        </w:rPr>
        <w:t>estara</w:t>
      </w:r>
      <w:proofErr w:type="spellEnd"/>
      <w:r w:rsidRPr="002803C3">
        <w:rPr>
          <w:rFonts w:ascii="Palatino Linotype" w:hAnsi="Palatino Linotype"/>
          <w:i/>
          <w:lang w:val="es-ES"/>
        </w:rPr>
        <w:t xml:space="preserve">́ encargado de los ingresos de la hacienda municipal y el otro de los egresos. El primero </w:t>
      </w:r>
      <w:proofErr w:type="spellStart"/>
      <w:r w:rsidRPr="002803C3">
        <w:rPr>
          <w:rFonts w:ascii="Palatino Linotype" w:hAnsi="Palatino Linotype"/>
          <w:i/>
          <w:lang w:val="es-ES"/>
        </w:rPr>
        <w:t>tendra</w:t>
      </w:r>
      <w:proofErr w:type="spellEnd"/>
      <w:r w:rsidRPr="002803C3">
        <w:rPr>
          <w:rFonts w:ascii="Palatino Linotype" w:hAnsi="Palatino Linotype"/>
          <w:i/>
          <w:lang w:val="es-ES"/>
        </w:rPr>
        <w:t xml:space="preserve">́ las facultades y obligaciones consignadas en las fracciones I, IV, V, y XVI y el segundo, las contenidas en las fracciones II, III, VI, VII, VIII, IX, X y XII </w:t>
      </w:r>
      <w:proofErr w:type="spellStart"/>
      <w:r w:rsidRPr="002803C3">
        <w:rPr>
          <w:rFonts w:ascii="Palatino Linotype" w:hAnsi="Palatino Linotype"/>
          <w:i/>
          <w:lang w:val="es-ES"/>
        </w:rPr>
        <w:t>entendiéndose</w:t>
      </w:r>
      <w:proofErr w:type="spellEnd"/>
      <w:r w:rsidRPr="002803C3">
        <w:rPr>
          <w:rFonts w:ascii="Palatino Linotype" w:hAnsi="Palatino Linotype"/>
          <w:i/>
          <w:lang w:val="es-ES"/>
        </w:rPr>
        <w:t xml:space="preserve"> que se </w:t>
      </w:r>
      <w:proofErr w:type="spellStart"/>
      <w:r w:rsidRPr="002803C3">
        <w:rPr>
          <w:rFonts w:ascii="Palatino Linotype" w:hAnsi="Palatino Linotype"/>
          <w:i/>
          <w:lang w:val="es-ES"/>
        </w:rPr>
        <w:t>ejercerán</w:t>
      </w:r>
      <w:proofErr w:type="spellEnd"/>
      <w:r w:rsidRPr="002803C3">
        <w:rPr>
          <w:rFonts w:ascii="Palatino Linotype" w:hAnsi="Palatino Linotype"/>
          <w:i/>
          <w:lang w:val="es-ES"/>
        </w:rPr>
        <w:t xml:space="preserve"> indistintamente las </w:t>
      </w:r>
      <w:proofErr w:type="spellStart"/>
      <w:r w:rsidRPr="002803C3">
        <w:rPr>
          <w:rFonts w:ascii="Palatino Linotype" w:hAnsi="Palatino Linotype"/>
          <w:i/>
          <w:lang w:val="es-ES"/>
        </w:rPr>
        <w:t>demás</w:t>
      </w:r>
      <w:proofErr w:type="spellEnd"/>
      <w:r w:rsidRPr="002803C3">
        <w:rPr>
          <w:rFonts w:ascii="Palatino Linotype" w:hAnsi="Palatino Linotype"/>
          <w:i/>
          <w:lang w:val="es-ES"/>
        </w:rPr>
        <w:t>.</w:t>
      </w:r>
    </w:p>
    <w:p w14:paraId="36ADBC89" w14:textId="77777777" w:rsidR="00310E41" w:rsidRPr="002803C3" w:rsidRDefault="00310E41" w:rsidP="00310E41">
      <w:pPr>
        <w:spacing w:before="240" w:after="240" w:line="360" w:lineRule="auto"/>
        <w:ind w:left="708"/>
        <w:jc w:val="both"/>
        <w:rPr>
          <w:rFonts w:ascii="Palatino Linotype" w:hAnsi="Palatino Linotype"/>
          <w:i/>
          <w:lang w:val="es-ES"/>
        </w:rPr>
      </w:pPr>
      <w:r w:rsidRPr="002803C3">
        <w:rPr>
          <w:rFonts w:ascii="Palatino Linotype" w:hAnsi="Palatino Linotype"/>
          <w:i/>
          <w:lang w:val="es-ES"/>
        </w:rPr>
        <w:t>Derogado.</w:t>
      </w:r>
    </w:p>
    <w:p w14:paraId="4226B34E" w14:textId="77313181" w:rsidR="00310E41" w:rsidRPr="002803C3" w:rsidRDefault="00310E41" w:rsidP="00310E41">
      <w:pPr>
        <w:spacing w:before="240" w:after="240" w:line="360" w:lineRule="auto"/>
        <w:ind w:left="708"/>
        <w:jc w:val="both"/>
        <w:rPr>
          <w:rFonts w:ascii="Palatino Linotype" w:hAnsi="Palatino Linotype"/>
          <w:i/>
          <w:lang w:val="es-ES"/>
        </w:rPr>
      </w:pPr>
      <w:r w:rsidRPr="002803C3">
        <w:rPr>
          <w:rFonts w:ascii="Palatino Linotype" w:hAnsi="Palatino Linotype"/>
          <w:i/>
          <w:lang w:val="es-ES"/>
        </w:rPr>
        <w:t xml:space="preserve">Los </w:t>
      </w:r>
      <w:proofErr w:type="spellStart"/>
      <w:r w:rsidRPr="002803C3">
        <w:rPr>
          <w:rFonts w:ascii="Palatino Linotype" w:hAnsi="Palatino Linotype"/>
          <w:i/>
          <w:lang w:val="es-ES"/>
        </w:rPr>
        <w:t>síndicos</w:t>
      </w:r>
      <w:proofErr w:type="spellEnd"/>
      <w:r w:rsidRPr="002803C3">
        <w:rPr>
          <w:rFonts w:ascii="Palatino Linotype" w:hAnsi="Palatino Linotype"/>
          <w:i/>
          <w:lang w:val="es-ES"/>
        </w:rPr>
        <w:t xml:space="preserve"> y los presidentes municipales que asuman la </w:t>
      </w:r>
      <w:proofErr w:type="spellStart"/>
      <w:r w:rsidRPr="002803C3">
        <w:rPr>
          <w:rFonts w:ascii="Palatino Linotype" w:hAnsi="Palatino Linotype"/>
          <w:i/>
          <w:lang w:val="es-ES"/>
        </w:rPr>
        <w:t>representación</w:t>
      </w:r>
      <w:proofErr w:type="spellEnd"/>
      <w:r w:rsidRPr="002803C3">
        <w:rPr>
          <w:rFonts w:ascii="Palatino Linotype" w:hAnsi="Palatino Linotype"/>
          <w:i/>
          <w:lang w:val="es-ES"/>
        </w:rPr>
        <w:t xml:space="preserve"> </w:t>
      </w:r>
      <w:proofErr w:type="spellStart"/>
      <w:r w:rsidRPr="002803C3">
        <w:rPr>
          <w:rFonts w:ascii="Palatino Linotype" w:hAnsi="Palatino Linotype"/>
          <w:i/>
          <w:lang w:val="es-ES"/>
        </w:rPr>
        <w:t>jurídica</w:t>
      </w:r>
      <w:proofErr w:type="spellEnd"/>
      <w:r w:rsidRPr="002803C3">
        <w:rPr>
          <w:rFonts w:ascii="Palatino Linotype" w:hAnsi="Palatino Linotype"/>
          <w:i/>
          <w:lang w:val="es-ES"/>
        </w:rPr>
        <w:t xml:space="preserve"> del Ayuntamiento, no pueden desistirse, transigir, comprometerse en </w:t>
      </w:r>
      <w:proofErr w:type="spellStart"/>
      <w:r w:rsidRPr="002803C3">
        <w:rPr>
          <w:rFonts w:ascii="Palatino Linotype" w:hAnsi="Palatino Linotype"/>
          <w:i/>
          <w:lang w:val="es-ES"/>
        </w:rPr>
        <w:t>árbitros</w:t>
      </w:r>
      <w:proofErr w:type="spellEnd"/>
      <w:r w:rsidRPr="002803C3">
        <w:rPr>
          <w:rFonts w:ascii="Palatino Linotype" w:hAnsi="Palatino Linotype"/>
          <w:i/>
          <w:lang w:val="es-ES"/>
        </w:rPr>
        <w:t xml:space="preserve">, ni hacer </w:t>
      </w:r>
      <w:proofErr w:type="spellStart"/>
      <w:r w:rsidRPr="002803C3">
        <w:rPr>
          <w:rFonts w:ascii="Palatino Linotype" w:hAnsi="Palatino Linotype"/>
          <w:i/>
          <w:lang w:val="es-ES"/>
        </w:rPr>
        <w:t>cesión</w:t>
      </w:r>
      <w:proofErr w:type="spellEnd"/>
      <w:r w:rsidRPr="002803C3">
        <w:rPr>
          <w:rFonts w:ascii="Palatino Linotype" w:hAnsi="Palatino Linotype"/>
          <w:i/>
          <w:lang w:val="es-ES"/>
        </w:rPr>
        <w:t xml:space="preserve"> de bienes muebles o inmuebles municipales, sin la </w:t>
      </w:r>
      <w:proofErr w:type="spellStart"/>
      <w:r w:rsidRPr="002803C3">
        <w:rPr>
          <w:rFonts w:ascii="Palatino Linotype" w:hAnsi="Palatino Linotype"/>
          <w:i/>
          <w:lang w:val="es-ES"/>
        </w:rPr>
        <w:t>autorización</w:t>
      </w:r>
      <w:proofErr w:type="spellEnd"/>
      <w:r w:rsidRPr="002803C3">
        <w:rPr>
          <w:rFonts w:ascii="Palatino Linotype" w:hAnsi="Palatino Linotype"/>
          <w:i/>
          <w:lang w:val="es-ES"/>
        </w:rPr>
        <w:t xml:space="preserve"> expresa del Ayuntamiento.</w:t>
      </w:r>
    </w:p>
    <w:p w14:paraId="35029CE9" w14:textId="77777777" w:rsidR="00E42A9B" w:rsidRPr="002803C3" w:rsidRDefault="00E42A9B" w:rsidP="00E42A9B">
      <w:pPr>
        <w:spacing w:before="240" w:after="240" w:line="360" w:lineRule="auto"/>
        <w:ind w:left="708"/>
        <w:jc w:val="both"/>
        <w:rPr>
          <w:rFonts w:ascii="Palatino Linotype" w:hAnsi="Palatino Linotype"/>
          <w:i/>
          <w:lang w:val="es-ES"/>
        </w:rPr>
      </w:pPr>
      <w:proofErr w:type="spellStart"/>
      <w:r w:rsidRPr="002803C3">
        <w:rPr>
          <w:rFonts w:ascii="Palatino Linotype" w:hAnsi="Palatino Linotype"/>
          <w:i/>
          <w:lang w:val="es-ES"/>
        </w:rPr>
        <w:t>Artículo</w:t>
      </w:r>
      <w:proofErr w:type="spellEnd"/>
      <w:r w:rsidRPr="002803C3">
        <w:rPr>
          <w:rFonts w:ascii="Palatino Linotype" w:hAnsi="Palatino Linotype"/>
          <w:i/>
          <w:lang w:val="es-ES"/>
        </w:rPr>
        <w:t xml:space="preserve"> 55.- Son atribuciones de los regidores, las siguientes:</w:t>
      </w:r>
    </w:p>
    <w:p w14:paraId="404A6C5D" w14:textId="77777777" w:rsidR="00E42A9B" w:rsidRPr="002803C3" w:rsidRDefault="00E42A9B" w:rsidP="00E42A9B">
      <w:pPr>
        <w:spacing w:before="240" w:after="240" w:line="360" w:lineRule="auto"/>
        <w:ind w:left="708"/>
        <w:jc w:val="both"/>
        <w:rPr>
          <w:rFonts w:ascii="Palatino Linotype" w:hAnsi="Palatino Linotype"/>
          <w:i/>
          <w:lang w:val="es-ES"/>
        </w:rPr>
      </w:pPr>
      <w:r w:rsidRPr="002803C3">
        <w:rPr>
          <w:rFonts w:ascii="Palatino Linotype" w:hAnsi="Palatino Linotype"/>
          <w:i/>
          <w:lang w:val="es-ES"/>
        </w:rPr>
        <w:t>I. Asistir puntualmente a las sesiones que celebre el ayuntamiento;</w:t>
      </w:r>
    </w:p>
    <w:p w14:paraId="022BFDD6" w14:textId="77777777" w:rsidR="00E42A9B" w:rsidRPr="002803C3" w:rsidRDefault="00E42A9B" w:rsidP="00E42A9B">
      <w:pPr>
        <w:spacing w:before="240" w:after="240" w:line="360" w:lineRule="auto"/>
        <w:ind w:left="708"/>
        <w:jc w:val="both"/>
        <w:rPr>
          <w:rFonts w:ascii="Palatino Linotype" w:hAnsi="Palatino Linotype"/>
          <w:i/>
          <w:lang w:val="es-ES"/>
        </w:rPr>
      </w:pPr>
      <w:r w:rsidRPr="002803C3">
        <w:rPr>
          <w:rFonts w:ascii="Palatino Linotype" w:hAnsi="Palatino Linotype"/>
          <w:i/>
          <w:lang w:val="es-ES"/>
        </w:rPr>
        <w:t xml:space="preserve">II. Suplir al presidente municipal en sus faltas temporales, en los </w:t>
      </w:r>
      <w:proofErr w:type="spellStart"/>
      <w:r w:rsidRPr="002803C3">
        <w:rPr>
          <w:rFonts w:ascii="Palatino Linotype" w:hAnsi="Palatino Linotype"/>
          <w:i/>
          <w:lang w:val="es-ES"/>
        </w:rPr>
        <w:t>términos</w:t>
      </w:r>
      <w:proofErr w:type="spellEnd"/>
      <w:r w:rsidRPr="002803C3">
        <w:rPr>
          <w:rFonts w:ascii="Palatino Linotype" w:hAnsi="Palatino Linotype"/>
          <w:i/>
          <w:lang w:val="es-ES"/>
        </w:rPr>
        <w:t xml:space="preserve"> establecidos por este ordenamiento;</w:t>
      </w:r>
    </w:p>
    <w:p w14:paraId="6CB5AA3F" w14:textId="77777777" w:rsidR="00E42A9B" w:rsidRPr="002803C3" w:rsidRDefault="00E42A9B" w:rsidP="00E42A9B">
      <w:pPr>
        <w:spacing w:before="240" w:after="240" w:line="360" w:lineRule="auto"/>
        <w:ind w:left="708"/>
        <w:jc w:val="both"/>
        <w:rPr>
          <w:rFonts w:ascii="Palatino Linotype" w:hAnsi="Palatino Linotype"/>
          <w:i/>
          <w:lang w:val="es-ES"/>
        </w:rPr>
      </w:pPr>
      <w:r w:rsidRPr="002803C3">
        <w:rPr>
          <w:rFonts w:ascii="Palatino Linotype" w:hAnsi="Palatino Linotype"/>
          <w:i/>
          <w:lang w:val="es-ES"/>
        </w:rPr>
        <w:t xml:space="preserve">III. Vigilar y atender el sector de la </w:t>
      </w:r>
      <w:proofErr w:type="spellStart"/>
      <w:r w:rsidRPr="002803C3">
        <w:rPr>
          <w:rFonts w:ascii="Palatino Linotype" w:hAnsi="Palatino Linotype"/>
          <w:i/>
          <w:lang w:val="es-ES"/>
        </w:rPr>
        <w:t>administración</w:t>
      </w:r>
      <w:proofErr w:type="spellEnd"/>
      <w:r w:rsidRPr="002803C3">
        <w:rPr>
          <w:rFonts w:ascii="Palatino Linotype" w:hAnsi="Palatino Linotype"/>
          <w:i/>
          <w:lang w:val="es-ES"/>
        </w:rPr>
        <w:t xml:space="preserve"> municipal que les sea encomendado por el ayuntamiento;</w:t>
      </w:r>
    </w:p>
    <w:p w14:paraId="105112E0" w14:textId="77777777" w:rsidR="00E42A9B" w:rsidRPr="002803C3" w:rsidRDefault="00E42A9B" w:rsidP="00E42A9B">
      <w:pPr>
        <w:spacing w:before="240" w:after="240" w:line="360" w:lineRule="auto"/>
        <w:ind w:left="708"/>
        <w:jc w:val="both"/>
        <w:rPr>
          <w:rFonts w:ascii="Palatino Linotype" w:hAnsi="Palatino Linotype"/>
          <w:i/>
          <w:lang w:val="es-ES"/>
        </w:rPr>
      </w:pPr>
      <w:r w:rsidRPr="002803C3">
        <w:rPr>
          <w:rFonts w:ascii="Palatino Linotype" w:hAnsi="Palatino Linotype"/>
          <w:i/>
          <w:lang w:val="es-ES"/>
        </w:rPr>
        <w:t xml:space="preserve">IV. Participar responsablemente en las comisiones conferidas por el ayuntamiento y </w:t>
      </w:r>
      <w:proofErr w:type="spellStart"/>
      <w:r w:rsidRPr="002803C3">
        <w:rPr>
          <w:rFonts w:ascii="Palatino Linotype" w:hAnsi="Palatino Linotype"/>
          <w:i/>
          <w:lang w:val="es-ES"/>
        </w:rPr>
        <w:t>aquéllas</w:t>
      </w:r>
      <w:proofErr w:type="spellEnd"/>
      <w:r w:rsidRPr="002803C3">
        <w:rPr>
          <w:rFonts w:ascii="Palatino Linotype" w:hAnsi="Palatino Linotype"/>
          <w:i/>
          <w:lang w:val="es-ES"/>
        </w:rPr>
        <w:t xml:space="preserve"> que le designe en forma concreta el presidente municipal;</w:t>
      </w:r>
    </w:p>
    <w:p w14:paraId="114DD9A5" w14:textId="77777777" w:rsidR="00E42A9B" w:rsidRPr="002803C3" w:rsidRDefault="00E42A9B" w:rsidP="00E42A9B">
      <w:pPr>
        <w:spacing w:before="240" w:after="240" w:line="360" w:lineRule="auto"/>
        <w:ind w:left="708"/>
        <w:jc w:val="both"/>
        <w:rPr>
          <w:rFonts w:ascii="Palatino Linotype" w:hAnsi="Palatino Linotype"/>
          <w:i/>
          <w:lang w:val="es-ES"/>
        </w:rPr>
      </w:pPr>
      <w:r w:rsidRPr="002803C3">
        <w:rPr>
          <w:rFonts w:ascii="Palatino Linotype" w:hAnsi="Palatino Linotype"/>
          <w:i/>
          <w:lang w:val="es-ES"/>
        </w:rPr>
        <w:lastRenderedPageBreak/>
        <w:t xml:space="preserve">V. Proponer al ayuntamiento, alternativas de </w:t>
      </w:r>
      <w:proofErr w:type="spellStart"/>
      <w:r w:rsidRPr="002803C3">
        <w:rPr>
          <w:rFonts w:ascii="Palatino Linotype" w:hAnsi="Palatino Linotype"/>
          <w:i/>
          <w:lang w:val="es-ES"/>
        </w:rPr>
        <w:t>solución</w:t>
      </w:r>
      <w:proofErr w:type="spellEnd"/>
      <w:r w:rsidRPr="002803C3">
        <w:rPr>
          <w:rFonts w:ascii="Palatino Linotype" w:hAnsi="Palatino Linotype"/>
          <w:i/>
          <w:lang w:val="es-ES"/>
        </w:rPr>
        <w:t xml:space="preserve"> para la debida </w:t>
      </w:r>
      <w:proofErr w:type="spellStart"/>
      <w:r w:rsidRPr="002803C3">
        <w:rPr>
          <w:rFonts w:ascii="Palatino Linotype" w:hAnsi="Palatino Linotype"/>
          <w:i/>
          <w:lang w:val="es-ES"/>
        </w:rPr>
        <w:t>atención</w:t>
      </w:r>
      <w:proofErr w:type="spellEnd"/>
      <w:r w:rsidRPr="002803C3">
        <w:rPr>
          <w:rFonts w:ascii="Palatino Linotype" w:hAnsi="Palatino Linotype"/>
          <w:i/>
          <w:lang w:val="es-ES"/>
        </w:rPr>
        <w:t xml:space="preserve"> de los diferentes sectores de la </w:t>
      </w:r>
      <w:proofErr w:type="spellStart"/>
      <w:r w:rsidRPr="002803C3">
        <w:rPr>
          <w:rFonts w:ascii="Palatino Linotype" w:hAnsi="Palatino Linotype"/>
          <w:i/>
          <w:lang w:val="es-ES"/>
        </w:rPr>
        <w:t>administración</w:t>
      </w:r>
      <w:proofErr w:type="spellEnd"/>
      <w:r w:rsidRPr="002803C3">
        <w:rPr>
          <w:rFonts w:ascii="Palatino Linotype" w:hAnsi="Palatino Linotype"/>
          <w:i/>
          <w:lang w:val="es-ES"/>
        </w:rPr>
        <w:t xml:space="preserve"> municipal;</w:t>
      </w:r>
    </w:p>
    <w:p w14:paraId="72A3403E" w14:textId="77777777" w:rsidR="00E42A9B" w:rsidRPr="002803C3" w:rsidRDefault="00E42A9B" w:rsidP="00E42A9B">
      <w:pPr>
        <w:spacing w:before="240" w:after="240" w:line="360" w:lineRule="auto"/>
        <w:ind w:left="708"/>
        <w:jc w:val="both"/>
        <w:rPr>
          <w:rFonts w:ascii="Palatino Linotype" w:hAnsi="Palatino Linotype"/>
          <w:i/>
          <w:lang w:val="es-ES"/>
        </w:rPr>
      </w:pPr>
      <w:r w:rsidRPr="002803C3">
        <w:rPr>
          <w:rFonts w:ascii="Palatino Linotype" w:hAnsi="Palatino Linotype"/>
          <w:i/>
          <w:lang w:val="es-ES"/>
        </w:rPr>
        <w:t xml:space="preserve">VI. Promover la </w:t>
      </w:r>
      <w:proofErr w:type="spellStart"/>
      <w:r w:rsidRPr="002803C3">
        <w:rPr>
          <w:rFonts w:ascii="Palatino Linotype" w:hAnsi="Palatino Linotype"/>
          <w:i/>
          <w:lang w:val="es-ES"/>
        </w:rPr>
        <w:t>participación</w:t>
      </w:r>
      <w:proofErr w:type="spellEnd"/>
      <w:r w:rsidRPr="002803C3">
        <w:rPr>
          <w:rFonts w:ascii="Palatino Linotype" w:hAnsi="Palatino Linotype"/>
          <w:i/>
          <w:lang w:val="es-ES"/>
        </w:rPr>
        <w:t xml:space="preserve"> ciudadana en apoyo a los programas que formule y apruebe el ayuntamiento;</w:t>
      </w:r>
    </w:p>
    <w:p w14:paraId="7BE4784A" w14:textId="77777777" w:rsidR="00E42A9B" w:rsidRPr="002803C3" w:rsidRDefault="00E42A9B" w:rsidP="00E42A9B">
      <w:pPr>
        <w:spacing w:before="240" w:after="240" w:line="360" w:lineRule="auto"/>
        <w:ind w:left="708"/>
        <w:jc w:val="both"/>
        <w:rPr>
          <w:rFonts w:ascii="Palatino Linotype" w:hAnsi="Palatino Linotype"/>
          <w:iCs/>
          <w:sz w:val="24"/>
          <w:szCs w:val="24"/>
          <w:lang w:val="es-ES"/>
        </w:rPr>
      </w:pPr>
      <w:r w:rsidRPr="002803C3">
        <w:rPr>
          <w:rFonts w:ascii="Palatino Linotype" w:hAnsi="Palatino Linotype"/>
          <w:i/>
          <w:lang w:val="es-ES"/>
        </w:rPr>
        <w:t xml:space="preserve">VII. Las </w:t>
      </w:r>
      <w:proofErr w:type="spellStart"/>
      <w:r w:rsidRPr="002803C3">
        <w:rPr>
          <w:rFonts w:ascii="Palatino Linotype" w:hAnsi="Palatino Linotype"/>
          <w:i/>
          <w:lang w:val="es-ES"/>
        </w:rPr>
        <w:t>demás</w:t>
      </w:r>
      <w:proofErr w:type="spellEnd"/>
      <w:r w:rsidRPr="002803C3">
        <w:rPr>
          <w:rFonts w:ascii="Palatino Linotype" w:hAnsi="Palatino Linotype"/>
          <w:i/>
          <w:lang w:val="es-ES"/>
        </w:rPr>
        <w:t xml:space="preserve"> que les otorgue esta Ley y otras disposiciones aplicables.</w:t>
      </w:r>
    </w:p>
    <w:p w14:paraId="35450CA3" w14:textId="50499633" w:rsidR="00E42A9B" w:rsidRPr="002803C3" w:rsidRDefault="00B07248" w:rsidP="00281BFC">
      <w:pPr>
        <w:spacing w:before="240" w:after="240" w:line="360" w:lineRule="auto"/>
        <w:jc w:val="both"/>
        <w:rPr>
          <w:rFonts w:ascii="Palatino Linotype" w:hAnsi="Palatino Linotype"/>
          <w:iCs/>
          <w:sz w:val="24"/>
          <w:szCs w:val="24"/>
          <w:lang w:val="es-ES"/>
        </w:rPr>
      </w:pPr>
      <w:r w:rsidRPr="002803C3">
        <w:rPr>
          <w:rFonts w:ascii="Palatino Linotype" w:hAnsi="Palatino Linotype"/>
          <w:iCs/>
          <w:sz w:val="24"/>
          <w:szCs w:val="24"/>
          <w:lang w:val="es-ES"/>
        </w:rPr>
        <w:t>Así</w:t>
      </w:r>
      <w:r w:rsidR="00281BFC" w:rsidRPr="002803C3">
        <w:rPr>
          <w:rFonts w:ascii="Palatino Linotype" w:hAnsi="Palatino Linotype"/>
          <w:iCs/>
          <w:sz w:val="24"/>
          <w:szCs w:val="24"/>
          <w:lang w:val="es-ES"/>
        </w:rPr>
        <w:t xml:space="preserve"> entonces, tenemos que los </w:t>
      </w:r>
      <w:r w:rsidRPr="002803C3">
        <w:rPr>
          <w:rFonts w:ascii="Palatino Linotype" w:hAnsi="Palatino Linotype"/>
          <w:iCs/>
          <w:sz w:val="24"/>
          <w:szCs w:val="24"/>
          <w:lang w:val="es-ES"/>
        </w:rPr>
        <w:t>síndicos</w:t>
      </w:r>
      <w:r w:rsidR="00281BFC" w:rsidRPr="002803C3">
        <w:rPr>
          <w:rFonts w:ascii="Palatino Linotype" w:hAnsi="Palatino Linotype"/>
          <w:iCs/>
          <w:sz w:val="24"/>
          <w:szCs w:val="24"/>
          <w:lang w:val="es-ES"/>
        </w:rPr>
        <w:t xml:space="preserve"> </w:t>
      </w:r>
      <w:r w:rsidRPr="002803C3">
        <w:rPr>
          <w:rFonts w:ascii="Palatino Linotype" w:hAnsi="Palatino Linotype"/>
          <w:iCs/>
          <w:sz w:val="24"/>
          <w:szCs w:val="24"/>
          <w:lang w:val="es-ES"/>
        </w:rPr>
        <w:t>serán</w:t>
      </w:r>
      <w:r w:rsidR="00281BFC" w:rsidRPr="002803C3">
        <w:rPr>
          <w:rFonts w:ascii="Palatino Linotype" w:hAnsi="Palatino Linotype"/>
          <w:iCs/>
          <w:sz w:val="24"/>
          <w:szCs w:val="24"/>
          <w:lang w:val="es-ES"/>
        </w:rPr>
        <w:t xml:space="preserve"> los encargados de procurar, defender y promover los derechos e intereses </w:t>
      </w:r>
      <w:r w:rsidRPr="002803C3">
        <w:rPr>
          <w:rFonts w:ascii="Palatino Linotype" w:hAnsi="Palatino Linotype"/>
          <w:iCs/>
          <w:sz w:val="24"/>
          <w:szCs w:val="24"/>
          <w:lang w:val="es-ES"/>
        </w:rPr>
        <w:t xml:space="preserve">municipales, de igual manera, deberán de asistir a las visitas de inspección que realice el Órgano Superior de Fiscalización del Estado de México a la tesorería e informar los resultados al ayuntamiento, así también, deberán de hacer que se remitan oportunamente las cuentas de la tesorería al OSFEM y remitir copia del resumen financiero a los miembros del ayuntamiento; y revisar el informe mensual que le remita el tesorero y en su caso formular las observaciones correspondientes. </w:t>
      </w:r>
    </w:p>
    <w:p w14:paraId="321405A9" w14:textId="4E92B740" w:rsidR="00B07248" w:rsidRPr="002803C3" w:rsidRDefault="00B07248" w:rsidP="00281BFC">
      <w:pPr>
        <w:spacing w:before="240" w:after="240" w:line="360" w:lineRule="auto"/>
        <w:jc w:val="both"/>
        <w:rPr>
          <w:rFonts w:ascii="Palatino Linotype" w:hAnsi="Palatino Linotype"/>
          <w:iCs/>
          <w:sz w:val="24"/>
          <w:szCs w:val="24"/>
          <w:lang w:val="es-ES"/>
        </w:rPr>
      </w:pPr>
      <w:r w:rsidRPr="002803C3">
        <w:rPr>
          <w:rFonts w:ascii="Palatino Linotype" w:hAnsi="Palatino Linotype"/>
          <w:iCs/>
          <w:sz w:val="24"/>
          <w:szCs w:val="24"/>
          <w:lang w:val="es-ES"/>
        </w:rPr>
        <w:t xml:space="preserve">Por su parte, los regidores </w:t>
      </w:r>
      <w:r w:rsidR="00EB1866" w:rsidRPr="002803C3">
        <w:rPr>
          <w:rFonts w:ascii="Palatino Linotype" w:hAnsi="Palatino Linotype"/>
          <w:iCs/>
          <w:sz w:val="24"/>
          <w:szCs w:val="24"/>
          <w:lang w:val="es-ES"/>
        </w:rPr>
        <w:t>deberán</w:t>
      </w:r>
      <w:r w:rsidRPr="002803C3">
        <w:rPr>
          <w:rFonts w:ascii="Palatino Linotype" w:hAnsi="Palatino Linotype"/>
          <w:iCs/>
          <w:sz w:val="24"/>
          <w:szCs w:val="24"/>
          <w:lang w:val="es-ES"/>
        </w:rPr>
        <w:t xml:space="preserve"> de </w:t>
      </w:r>
      <w:r w:rsidR="00EB1866" w:rsidRPr="002803C3">
        <w:rPr>
          <w:rFonts w:ascii="Palatino Linotype" w:hAnsi="Palatino Linotype"/>
          <w:iCs/>
          <w:sz w:val="24"/>
          <w:szCs w:val="24"/>
          <w:lang w:val="es-ES"/>
        </w:rPr>
        <w:t xml:space="preserve">vigilar y atender el sector de la administración que le sea encomendado, así como participar responsablemente en las comisiones conferida por el ayuntamiento y proponer al ayuntamiento, las alternativas de solución para la debida atención de los diferentes sectores de la administración municipal. </w:t>
      </w:r>
    </w:p>
    <w:p w14:paraId="39D73321" w14:textId="64686126" w:rsidR="00EB1866" w:rsidRPr="002803C3" w:rsidRDefault="00EB1866" w:rsidP="00EB1866">
      <w:pPr>
        <w:spacing w:before="240" w:after="240" w:line="360" w:lineRule="auto"/>
        <w:jc w:val="both"/>
        <w:rPr>
          <w:rFonts w:ascii="Palatino Linotype" w:hAnsi="Palatino Linotype" w:cs="Arial"/>
          <w:color w:val="000000"/>
          <w:sz w:val="24"/>
          <w:szCs w:val="24"/>
          <w:lang w:val="es-ES"/>
        </w:rPr>
      </w:pPr>
      <w:r w:rsidRPr="002803C3">
        <w:rPr>
          <w:rFonts w:ascii="Palatino Linotype" w:hAnsi="Palatino Linotype" w:cs="Arial"/>
          <w:color w:val="000000"/>
          <w:sz w:val="24"/>
          <w:szCs w:val="24"/>
          <w:lang w:val="es-ES"/>
        </w:rPr>
        <w:t xml:space="preserve">Ahora bien, respecto del padrón de </w:t>
      </w:r>
      <w:r w:rsidR="00936447" w:rsidRPr="002803C3">
        <w:rPr>
          <w:rFonts w:ascii="Palatino Linotype" w:hAnsi="Palatino Linotype" w:cs="Arial"/>
          <w:color w:val="000000"/>
          <w:sz w:val="24"/>
          <w:szCs w:val="24"/>
          <w:lang w:val="es-ES"/>
        </w:rPr>
        <w:t>proveedores</w:t>
      </w:r>
      <w:r w:rsidRPr="002803C3">
        <w:rPr>
          <w:rFonts w:ascii="Palatino Linotype" w:hAnsi="Palatino Linotype" w:cs="Arial"/>
          <w:color w:val="000000"/>
          <w:sz w:val="24"/>
          <w:szCs w:val="24"/>
          <w:lang w:val="es-ES"/>
        </w:rPr>
        <w:t xml:space="preserve"> tenemos que de acuerdo con el Diccionario de la Lengua Española, es un registro administrativo que en el caso concreto registra a los proveedores de productos o servicios del Sujeto Obligado.</w:t>
      </w:r>
    </w:p>
    <w:p w14:paraId="0FD13B01" w14:textId="77777777" w:rsidR="00EB1866" w:rsidRPr="002803C3" w:rsidRDefault="00EB1866" w:rsidP="00EB1866">
      <w:pPr>
        <w:spacing w:before="240" w:after="240" w:line="360" w:lineRule="auto"/>
        <w:jc w:val="both"/>
        <w:rPr>
          <w:rFonts w:ascii="Palatino Linotype" w:hAnsi="Palatino Linotype" w:cs="Arial"/>
          <w:color w:val="000000"/>
          <w:sz w:val="24"/>
          <w:szCs w:val="24"/>
          <w:lang w:val="es-ES"/>
        </w:rPr>
      </w:pPr>
      <w:r w:rsidRPr="002803C3">
        <w:rPr>
          <w:rFonts w:ascii="Palatino Linotype" w:hAnsi="Palatino Linotype"/>
          <w:sz w:val="24"/>
          <w:szCs w:val="24"/>
          <w:lang w:val="es-ES"/>
        </w:rPr>
        <w:lastRenderedPageBreak/>
        <w:t xml:space="preserve">Así, dicho padrón es un registro </w:t>
      </w:r>
      <w:r w:rsidRPr="002803C3">
        <w:rPr>
          <w:rFonts w:ascii="Palatino Linotype" w:hAnsi="Palatino Linotype" w:cs="Arial"/>
          <w:color w:val="000000"/>
          <w:sz w:val="24"/>
          <w:szCs w:val="24"/>
          <w:lang w:val="es-ES"/>
        </w:rPr>
        <w:t xml:space="preserve">que sirve para acreditar en una sola ocasión la personalidad jurídica así como la documentación legal y administrativa de las personas físicas y morales que tengan interés en participar en los procedimientos de licitación pública, invitación restringida a cuando menos tres proveedores y adjudicación directa y con los cuales el Sujeto Obligado podrán contratar la adquisición de bienes, arrendamientos y servicios, que requiere dar el cumplimiento de los objetivos institucionales; por ende dicho padrón únicamente podría contener los datos relativos al nombre o denominación social así como otros datos generales de las personas físicas o morales, empero, no podría contener lo relativo a los montos de contratación ni la modalidad de las mimas, por lo que serían de diversos documentos de donde se desprenda la información a la cual se pretende acceder, ya que los Sujetos Obligadnos no están facultados para elaborar documentos conforme a los intereses de los particulares. </w:t>
      </w:r>
    </w:p>
    <w:p w14:paraId="68D149D0" w14:textId="77777777" w:rsidR="00EB1866" w:rsidRPr="002803C3" w:rsidRDefault="00EB1866" w:rsidP="00EB1866">
      <w:pPr>
        <w:tabs>
          <w:tab w:val="left" w:pos="709"/>
        </w:tabs>
        <w:spacing w:before="240" w:line="360" w:lineRule="auto"/>
        <w:ind w:right="51"/>
        <w:jc w:val="both"/>
        <w:rPr>
          <w:rFonts w:ascii="Palatino Linotype" w:hAnsi="Palatino Linotype"/>
          <w:sz w:val="24"/>
          <w:lang w:val="es-ES"/>
        </w:rPr>
      </w:pPr>
      <w:r w:rsidRPr="002803C3">
        <w:rPr>
          <w:rFonts w:ascii="Palatino Linotype" w:hAnsi="Palatino Linotype"/>
          <w:sz w:val="24"/>
          <w:lang w:val="es-ES"/>
        </w:rPr>
        <w:t>En ese tenor, el padrón de proveedores y contratistas de conformidad con el Capítulo II de la Ley de Transparencia y Acceso a la Información Pública del Estado de México y Municipios, es considerado una obligación de transparencia común, plasmado en su fracción XXXVI del numeral 92 de la citada Ley.</w:t>
      </w:r>
    </w:p>
    <w:p w14:paraId="40099019" w14:textId="77777777" w:rsidR="00EB1866" w:rsidRPr="002803C3" w:rsidRDefault="00EB1866" w:rsidP="00EB1866">
      <w:pPr>
        <w:spacing w:before="240" w:after="240" w:line="360" w:lineRule="auto"/>
        <w:jc w:val="both"/>
        <w:rPr>
          <w:rFonts w:ascii="Palatino Linotype" w:eastAsiaTheme="minorEastAsia" w:hAnsi="Palatino Linotype" w:cs="CIDFont+F1"/>
          <w:sz w:val="24"/>
          <w:szCs w:val="24"/>
          <w:lang w:val="es-ES"/>
        </w:rPr>
      </w:pPr>
      <w:r w:rsidRPr="002803C3">
        <w:rPr>
          <w:rFonts w:ascii="Palatino Linotype" w:hAnsi="Palatino Linotype"/>
          <w:sz w:val="24"/>
          <w:szCs w:val="24"/>
          <w:lang w:val="es-ES"/>
        </w:rPr>
        <w:t xml:space="preserve">Corolario a lo anterior, los Lineamientos Técnicos Generales para la Publicación, </w:t>
      </w:r>
      <w:r w:rsidRPr="002803C3">
        <w:rPr>
          <w:rFonts w:ascii="Palatino Linotype" w:eastAsiaTheme="minorEastAsia" w:hAnsi="Palatino Linotype" w:cs="CIDFont+F1"/>
          <w:sz w:val="24"/>
          <w:szCs w:val="24"/>
          <w:lang w:val="es-ES"/>
        </w:rPr>
        <w:t xml:space="preserve">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respecto </w:t>
      </w:r>
      <w:r w:rsidRPr="002803C3">
        <w:rPr>
          <w:rFonts w:ascii="Palatino Linotype" w:eastAsiaTheme="minorEastAsia" w:hAnsi="Palatino Linotype" w:cs="CIDFont+F1"/>
          <w:sz w:val="24"/>
          <w:szCs w:val="24"/>
          <w:lang w:val="es-ES"/>
        </w:rPr>
        <w:lastRenderedPageBreak/>
        <w:t>del artículo 70 fracción XXXII de la Ley General de Transparencia y Acceso a la Información Pública, correlativo al artículo 92 fracción XXXVI de la Ley de Transparencia y Acceso a la Información Pública del Estado de México y Municipios, lo siguiente en su parte conducente:</w:t>
      </w:r>
    </w:p>
    <w:p w14:paraId="49E9D943" w14:textId="77777777" w:rsidR="00EB1866" w:rsidRPr="002803C3" w:rsidRDefault="00EB1866" w:rsidP="00EB1866">
      <w:pPr>
        <w:spacing w:before="240" w:after="240"/>
        <w:ind w:left="851" w:right="900"/>
        <w:jc w:val="both"/>
        <w:rPr>
          <w:rFonts w:ascii="Palatino Linotype" w:eastAsia="Arial" w:hAnsi="Palatino Linotype" w:cs="Arial"/>
          <w:i/>
          <w:lang w:val="es-ES"/>
        </w:rPr>
      </w:pPr>
      <w:r w:rsidRPr="002803C3">
        <w:rPr>
          <w:rFonts w:ascii="Palatino Linotype" w:eastAsia="Arial" w:hAnsi="Palatino Linotype" w:cs="Arial"/>
          <w:b/>
          <w:i/>
          <w:lang w:val="es-ES"/>
        </w:rPr>
        <w:t>“Artículo 70.</w:t>
      </w:r>
      <w:r w:rsidRPr="002803C3">
        <w:rPr>
          <w:rFonts w:ascii="Palatino Linotype" w:eastAsia="Arial" w:hAnsi="Palatino Linotype" w:cs="Arial"/>
          <w:i/>
          <w:lang w:val="es-ES"/>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2B40B270" w14:textId="77777777" w:rsidR="00EB1866" w:rsidRPr="002803C3" w:rsidRDefault="00EB1866" w:rsidP="00EB1866">
      <w:pPr>
        <w:spacing w:before="240" w:after="240"/>
        <w:ind w:left="851" w:right="900"/>
        <w:jc w:val="both"/>
        <w:rPr>
          <w:rFonts w:ascii="Palatino Linotype" w:eastAsia="Arial" w:hAnsi="Palatino Linotype" w:cs="Arial"/>
          <w:i/>
          <w:lang w:val="es-ES"/>
        </w:rPr>
      </w:pPr>
      <w:r w:rsidRPr="002803C3">
        <w:rPr>
          <w:rFonts w:ascii="Palatino Linotype" w:eastAsia="Arial" w:hAnsi="Palatino Linotype" w:cs="Arial"/>
          <w:i/>
          <w:lang w:val="es-ES"/>
        </w:rPr>
        <w:t>…</w:t>
      </w:r>
    </w:p>
    <w:p w14:paraId="6C0A3705" w14:textId="77777777" w:rsidR="00EB1866" w:rsidRPr="002803C3" w:rsidRDefault="00EB1866" w:rsidP="00EB1866">
      <w:pPr>
        <w:spacing w:before="240" w:after="240"/>
        <w:ind w:left="851" w:right="900"/>
        <w:jc w:val="both"/>
        <w:rPr>
          <w:rFonts w:ascii="Palatino Linotype" w:eastAsia="Arial" w:hAnsi="Palatino Linotype" w:cs="Arial"/>
          <w:i/>
          <w:lang w:val="es-ES"/>
        </w:rPr>
      </w:pPr>
      <w:r w:rsidRPr="002803C3">
        <w:rPr>
          <w:rFonts w:ascii="Palatino Linotype" w:eastAsia="Arial" w:hAnsi="Palatino Linotype" w:cs="Arial"/>
          <w:i/>
          <w:lang w:val="es-ES"/>
        </w:rPr>
        <w:t>XXXII. Padrón de proveedores y contratistas;…”</w:t>
      </w:r>
    </w:p>
    <w:p w14:paraId="5EEDADD4" w14:textId="77777777" w:rsidR="00EB1866" w:rsidRPr="002803C3" w:rsidRDefault="00EB1866" w:rsidP="00EB1866">
      <w:pPr>
        <w:spacing w:before="240" w:after="240"/>
        <w:ind w:right="900"/>
        <w:jc w:val="both"/>
        <w:rPr>
          <w:rFonts w:ascii="Palatino Linotype" w:eastAsia="Arial" w:hAnsi="Palatino Linotype" w:cs="Arial"/>
          <w:i/>
          <w:lang w:val="es-ES"/>
        </w:rPr>
      </w:pPr>
      <w:r w:rsidRPr="002803C3">
        <w:rPr>
          <w:noProof/>
          <w:lang w:eastAsia="es-MX"/>
        </w:rPr>
        <w:drawing>
          <wp:inline distT="0" distB="0" distL="0" distR="0" wp14:anchorId="32E427EA" wp14:editId="75DC10E6">
            <wp:extent cx="5934075" cy="26193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4075" cy="2619375"/>
                    </a:xfrm>
                    <a:prstGeom prst="rect">
                      <a:avLst/>
                    </a:prstGeom>
                  </pic:spPr>
                </pic:pic>
              </a:graphicData>
            </a:graphic>
          </wp:inline>
        </w:drawing>
      </w:r>
    </w:p>
    <w:p w14:paraId="5F329753" w14:textId="77777777" w:rsidR="00EB1866" w:rsidRPr="002803C3" w:rsidRDefault="00EB1866" w:rsidP="00EB1866">
      <w:pPr>
        <w:tabs>
          <w:tab w:val="left" w:pos="709"/>
        </w:tabs>
        <w:spacing w:before="240" w:line="360" w:lineRule="auto"/>
        <w:ind w:right="51"/>
        <w:jc w:val="both"/>
        <w:rPr>
          <w:rFonts w:ascii="Palatino Linotype" w:hAnsi="Palatino Linotype" w:cs="Arial"/>
          <w:sz w:val="24"/>
          <w:szCs w:val="24"/>
          <w:lang w:val="es-ES"/>
        </w:rPr>
      </w:pPr>
      <w:r w:rsidRPr="002803C3">
        <w:rPr>
          <w:rFonts w:ascii="Palatino Linotype" w:hAnsi="Palatino Linotype" w:cs="Arial"/>
          <w:sz w:val="24"/>
          <w:szCs w:val="24"/>
          <w:lang w:val="es-ES"/>
        </w:rPr>
        <w:t>Tal cual se aprecia en la Tabla de Actualización y conservación de la Información</w:t>
      </w:r>
      <w:r w:rsidRPr="002803C3">
        <w:rPr>
          <w:rFonts w:ascii="Palatino Linotype" w:hAnsi="Palatino Linotype" w:cs="Arial"/>
          <w:i/>
          <w:sz w:val="24"/>
          <w:szCs w:val="24"/>
          <w:lang w:val="es-ES"/>
        </w:rPr>
        <w:t xml:space="preserve"> </w:t>
      </w:r>
      <w:r w:rsidRPr="002803C3">
        <w:rPr>
          <w:rFonts w:ascii="Palatino Linotype" w:hAnsi="Palatino Linotype" w:cs="Arial"/>
          <w:sz w:val="24"/>
          <w:szCs w:val="24"/>
          <w:lang w:val="es-ES"/>
        </w:rPr>
        <w:t xml:space="preserve">contenida en la fracción de interés ésta debe actualizarse de manera </w:t>
      </w:r>
      <w:r w:rsidRPr="002803C3">
        <w:rPr>
          <w:rFonts w:ascii="Palatino Linotype" w:hAnsi="Palatino Linotype" w:cs="Arial"/>
          <w:i/>
          <w:sz w:val="24"/>
          <w:szCs w:val="24"/>
          <w:lang w:val="es-ES"/>
        </w:rPr>
        <w:t>trimestral</w:t>
      </w:r>
      <w:r w:rsidRPr="002803C3">
        <w:rPr>
          <w:rFonts w:ascii="Palatino Linotype" w:hAnsi="Palatino Linotype" w:cs="Arial"/>
          <w:sz w:val="24"/>
          <w:szCs w:val="24"/>
          <w:lang w:val="es-ES"/>
        </w:rPr>
        <w:t xml:space="preserve"> y conservarse la información del ejercicio en curso y la correspondiente al ejercicio inmediato anterior, por lo tanto el sujeto obligado no se encuentra constreñido a tener </w:t>
      </w:r>
      <w:r w:rsidRPr="002803C3">
        <w:rPr>
          <w:rFonts w:ascii="Palatino Linotype" w:hAnsi="Palatino Linotype" w:cs="Arial"/>
          <w:sz w:val="24"/>
          <w:szCs w:val="24"/>
          <w:lang w:val="es-ES"/>
        </w:rPr>
        <w:lastRenderedPageBreak/>
        <w:t>la información por el periodo como lo solicita el recurrente, ya que como se desprende, de la Tabla de Actualización, esta se actualizara de manera trimestral, por lo tanto dicha información no puede ser otorgada al interés del solicitante.</w:t>
      </w:r>
    </w:p>
    <w:p w14:paraId="7078AA5B" w14:textId="5D51B2F4" w:rsidR="00B07248" w:rsidRDefault="00E4387D" w:rsidP="00281BFC">
      <w:pPr>
        <w:spacing w:before="240" w:after="240" w:line="360" w:lineRule="auto"/>
        <w:jc w:val="both"/>
        <w:rPr>
          <w:rFonts w:ascii="Palatino Linotype" w:hAnsi="Palatino Linotype"/>
          <w:iCs/>
          <w:sz w:val="24"/>
          <w:szCs w:val="24"/>
          <w:lang w:val="es-ES"/>
        </w:rPr>
      </w:pPr>
      <w:r w:rsidRPr="002803C3">
        <w:rPr>
          <w:rFonts w:ascii="Palatino Linotype" w:hAnsi="Palatino Linotype"/>
          <w:iCs/>
          <w:sz w:val="24"/>
          <w:szCs w:val="24"/>
          <w:lang w:val="es-ES"/>
        </w:rPr>
        <w:t xml:space="preserve">Ahora bien, </w:t>
      </w:r>
      <w:r w:rsidR="002803C3" w:rsidRPr="002803C3">
        <w:rPr>
          <w:rFonts w:ascii="Palatino Linotype" w:hAnsi="Palatino Linotype"/>
          <w:iCs/>
          <w:sz w:val="24"/>
          <w:szCs w:val="24"/>
          <w:lang w:val="es-ES"/>
        </w:rPr>
        <w:t>respecto</w:t>
      </w:r>
      <w:r w:rsidRPr="002803C3">
        <w:rPr>
          <w:rFonts w:ascii="Palatino Linotype" w:hAnsi="Palatino Linotype"/>
          <w:iCs/>
          <w:sz w:val="24"/>
          <w:szCs w:val="24"/>
          <w:lang w:val="es-ES"/>
        </w:rPr>
        <w:t xml:space="preserve"> a los estados de </w:t>
      </w:r>
      <w:r w:rsidR="002803C3" w:rsidRPr="002803C3">
        <w:rPr>
          <w:rFonts w:ascii="Palatino Linotype" w:hAnsi="Palatino Linotype"/>
          <w:iCs/>
          <w:sz w:val="24"/>
          <w:szCs w:val="24"/>
          <w:lang w:val="es-ES"/>
        </w:rPr>
        <w:t>situación</w:t>
      </w:r>
      <w:r w:rsidRPr="002803C3">
        <w:rPr>
          <w:rFonts w:ascii="Palatino Linotype" w:hAnsi="Palatino Linotype"/>
          <w:iCs/>
          <w:sz w:val="24"/>
          <w:szCs w:val="24"/>
          <w:lang w:val="es-ES"/>
        </w:rPr>
        <w:t xml:space="preserve"> financiera es de señalar que </w:t>
      </w:r>
      <w:r w:rsidR="002803C3" w:rsidRPr="002803C3">
        <w:rPr>
          <w:rFonts w:ascii="Palatino Linotype" w:hAnsi="Palatino Linotype"/>
          <w:iCs/>
          <w:sz w:val="24"/>
          <w:szCs w:val="24"/>
          <w:lang w:val="es-ES"/>
        </w:rPr>
        <w:t xml:space="preserve">el sujeto obligado únicamente se pronuncio respecto de los años 2017 a la fecha de la solicitud, sin embargo, lo que corresponde a los ejercicios fiscales 2015 y 2016, fue omiso en dar respuesta alguna, por lo que toda vez que ya acepto contar con la información solicitada no es necesario adentrarnos al estudio de su fuente obligacional ya que a nada practico nos llevaría </w:t>
      </w:r>
      <w:r w:rsidR="002803C3">
        <w:rPr>
          <w:rFonts w:ascii="Palatino Linotype" w:hAnsi="Palatino Linotype"/>
          <w:iCs/>
          <w:sz w:val="24"/>
          <w:szCs w:val="24"/>
          <w:lang w:val="es-ES"/>
        </w:rPr>
        <w:t xml:space="preserve">hacerlo. </w:t>
      </w:r>
    </w:p>
    <w:p w14:paraId="2422FDF7" w14:textId="2ADD67D3" w:rsidR="00C03A48" w:rsidRDefault="002803C3" w:rsidP="00C03A48">
      <w:pPr>
        <w:spacing w:before="240" w:after="240" w:line="360" w:lineRule="auto"/>
        <w:jc w:val="both"/>
        <w:rPr>
          <w:rFonts w:ascii="Palatino Linotype" w:hAnsi="Palatino Linotype"/>
          <w:sz w:val="24"/>
          <w:szCs w:val="24"/>
        </w:rPr>
      </w:pPr>
      <w:r>
        <w:rPr>
          <w:rFonts w:ascii="Palatino Linotype" w:hAnsi="Palatino Linotype"/>
          <w:iCs/>
          <w:sz w:val="24"/>
          <w:szCs w:val="24"/>
          <w:lang w:val="es-ES"/>
        </w:rPr>
        <w:t>Así entonces, lo tocante a las reconducciones financieras</w:t>
      </w:r>
      <w:r w:rsidR="00C03A48">
        <w:rPr>
          <w:rFonts w:ascii="Palatino Linotype" w:hAnsi="Palatino Linotype"/>
          <w:sz w:val="24"/>
          <w:szCs w:val="24"/>
        </w:rPr>
        <w:t>, no sobra mencionar que el Código Financiero del Estado de México y Municipios, establece lo siguiente:</w:t>
      </w:r>
    </w:p>
    <w:p w14:paraId="6D75A23A" w14:textId="77777777" w:rsidR="00C03A48" w:rsidRPr="001917C1" w:rsidRDefault="00C03A48" w:rsidP="00C03A48">
      <w:pPr>
        <w:spacing w:before="240" w:after="240" w:line="360" w:lineRule="auto"/>
        <w:ind w:left="851" w:right="850"/>
        <w:jc w:val="both"/>
        <w:rPr>
          <w:rFonts w:ascii="Palatino Linotype" w:hAnsi="Palatino Linotype"/>
          <w:i/>
        </w:rPr>
      </w:pPr>
      <w:r w:rsidRPr="003E082C">
        <w:rPr>
          <w:rFonts w:ascii="Palatino Linotype" w:hAnsi="Palatino Linotype"/>
          <w:b/>
          <w:i/>
          <w:u w:val="single"/>
        </w:rPr>
        <w:t>Artículo 317</w:t>
      </w:r>
      <w:r w:rsidRPr="001917C1">
        <w:rPr>
          <w:rFonts w:ascii="Palatino Linotype" w:hAnsi="Palatino Linotype"/>
          <w:b/>
          <w:i/>
        </w:rPr>
        <w:t>.- Los traspasos presupuestarios internos serán aquellos que se realicen dentro de un mismo programa y capítulo de gasto, sin que se afecte el monto total autorizado</w:t>
      </w:r>
      <w:r w:rsidRPr="001917C1">
        <w:rPr>
          <w:rFonts w:ascii="Palatino Linotype" w:hAnsi="Palatino Linotype"/>
          <w:i/>
        </w:rPr>
        <w:t xml:space="preserve"> y siempre y cuando se cumplan completamente las metas comprometidas en la estructura programática del presupuesto aprobado por la Legislatura. </w:t>
      </w:r>
    </w:p>
    <w:p w14:paraId="54DD7F6F" w14:textId="77777777" w:rsidR="00C03A48" w:rsidRPr="001917C1" w:rsidRDefault="00C03A48" w:rsidP="00C03A48">
      <w:pPr>
        <w:spacing w:before="240" w:after="240" w:line="360" w:lineRule="auto"/>
        <w:ind w:left="851" w:right="850"/>
        <w:jc w:val="both"/>
        <w:rPr>
          <w:rFonts w:ascii="Palatino Linotype" w:hAnsi="Palatino Linotype"/>
          <w:i/>
        </w:rPr>
      </w:pPr>
      <w:r w:rsidRPr="001917C1">
        <w:rPr>
          <w:rFonts w:ascii="Palatino Linotype" w:hAnsi="Palatino Linotype"/>
          <w:b/>
          <w:i/>
        </w:rPr>
        <w:t>Estos traspasos serán realizados de manera directa por las unidades ejecutoras</w:t>
      </w:r>
      <w:r w:rsidRPr="001917C1">
        <w:rPr>
          <w:rFonts w:ascii="Palatino Linotype" w:hAnsi="Palatino Linotype"/>
          <w:i/>
        </w:rPr>
        <w:t xml:space="preserve">, debiendo informar a la Secretaría dentro de los primeros diez días hábiles del mes siguiente al en que se realicen, para ser integrados al informe que el Poder Ejecutivo rinda al Poder Legislativo. </w:t>
      </w:r>
    </w:p>
    <w:p w14:paraId="506EA29C" w14:textId="77777777" w:rsidR="00C03A48" w:rsidRPr="001917C1" w:rsidRDefault="00C03A48" w:rsidP="00C03A48">
      <w:pPr>
        <w:spacing w:before="240" w:after="240" w:line="360" w:lineRule="auto"/>
        <w:ind w:left="851" w:right="850"/>
        <w:jc w:val="both"/>
        <w:rPr>
          <w:rFonts w:ascii="Palatino Linotype" w:hAnsi="Palatino Linotype"/>
          <w:i/>
        </w:rPr>
      </w:pPr>
      <w:r w:rsidRPr="001917C1">
        <w:rPr>
          <w:rFonts w:ascii="Palatino Linotype" w:hAnsi="Palatino Linotype"/>
          <w:b/>
          <w:i/>
          <w:u w:val="single"/>
        </w:rPr>
        <w:t>En el caso de las entidades públicas dichos traspasos deberán ser autorizados previamente por el órgano de gobierno</w:t>
      </w:r>
      <w:r w:rsidRPr="001917C1">
        <w:rPr>
          <w:rFonts w:ascii="Palatino Linotype" w:hAnsi="Palatino Linotype"/>
          <w:i/>
        </w:rPr>
        <w:t xml:space="preserve">. </w:t>
      </w:r>
    </w:p>
    <w:p w14:paraId="3F6119FB" w14:textId="77777777" w:rsidR="00C03A48" w:rsidRPr="001917C1" w:rsidRDefault="00C03A48" w:rsidP="00C03A48">
      <w:pPr>
        <w:spacing w:before="240" w:after="240" w:line="360" w:lineRule="auto"/>
        <w:ind w:left="851" w:right="850"/>
        <w:jc w:val="both"/>
        <w:rPr>
          <w:rFonts w:ascii="Palatino Linotype" w:hAnsi="Palatino Linotype"/>
          <w:i/>
        </w:rPr>
      </w:pPr>
      <w:r w:rsidRPr="001917C1">
        <w:rPr>
          <w:rFonts w:ascii="Palatino Linotype" w:hAnsi="Palatino Linotype"/>
          <w:i/>
        </w:rPr>
        <w:lastRenderedPageBreak/>
        <w:t xml:space="preserve">En el caso de que los traspasos presupuestarios internos rebasen el 23% del total del programa, estos deberán ser autorizados previamente por la Legislatura. </w:t>
      </w:r>
    </w:p>
    <w:p w14:paraId="0B2E8DD3" w14:textId="77777777" w:rsidR="00C03A48" w:rsidRPr="001917C1" w:rsidRDefault="00C03A48" w:rsidP="00C03A48">
      <w:pPr>
        <w:spacing w:before="240" w:after="240" w:line="360" w:lineRule="auto"/>
        <w:ind w:left="851" w:right="850"/>
        <w:jc w:val="both"/>
        <w:rPr>
          <w:rFonts w:ascii="Palatino Linotype" w:hAnsi="Palatino Linotype"/>
          <w:i/>
        </w:rPr>
      </w:pPr>
      <w:r w:rsidRPr="001917C1">
        <w:rPr>
          <w:rFonts w:ascii="Palatino Linotype" w:hAnsi="Palatino Linotype"/>
          <w:i/>
        </w:rPr>
        <w:t xml:space="preserve">Tratándose de traspasos entre proyectos, el límite máximo ascenderá al 23% del valor original del programa del que se trate. En caso de exceder dicho porcentaje, requerirá la autorización previa de la Legislatura. </w:t>
      </w:r>
    </w:p>
    <w:p w14:paraId="140390C0" w14:textId="77777777" w:rsidR="00C03A48" w:rsidRPr="001917C1" w:rsidRDefault="00C03A48" w:rsidP="00C03A48">
      <w:pPr>
        <w:spacing w:before="240" w:after="240" w:line="360" w:lineRule="auto"/>
        <w:ind w:left="851" w:right="850"/>
        <w:jc w:val="both"/>
        <w:rPr>
          <w:rFonts w:ascii="Palatino Linotype" w:hAnsi="Palatino Linotype"/>
          <w:i/>
        </w:rPr>
      </w:pPr>
      <w:r w:rsidRPr="001917C1">
        <w:rPr>
          <w:rFonts w:ascii="Palatino Linotype" w:hAnsi="Palatino Linotype"/>
          <w:i/>
        </w:rPr>
        <w:t xml:space="preserve">En caso de que se requiera la realización de traspasos presupuestarios que rebasen el porcentaje señalado en este artículo, el Ejecutivo deberá solicitar la autorización a la Legislatura o a la Diputación Permanente cuando aquélla se encuentre en receso, quién deberá aprobarlo en un plazo no mayor de diez días naturales. </w:t>
      </w:r>
    </w:p>
    <w:p w14:paraId="67D4D8F5" w14:textId="77777777" w:rsidR="00C03A48" w:rsidRPr="001917C1" w:rsidRDefault="00C03A48" w:rsidP="00C03A48">
      <w:pPr>
        <w:spacing w:before="240" w:after="240" w:line="360" w:lineRule="auto"/>
        <w:ind w:left="851" w:right="850"/>
        <w:jc w:val="both"/>
        <w:rPr>
          <w:rFonts w:ascii="Palatino Linotype" w:hAnsi="Palatino Linotype"/>
          <w:i/>
        </w:rPr>
      </w:pPr>
      <w:r w:rsidRPr="003E082C">
        <w:rPr>
          <w:rFonts w:ascii="Palatino Linotype" w:hAnsi="Palatino Linotype"/>
          <w:b/>
          <w:i/>
          <w:u w:val="single"/>
        </w:rPr>
        <w:t>Artículo 317 Bis.-</w:t>
      </w:r>
      <w:r w:rsidRPr="003E082C">
        <w:rPr>
          <w:rFonts w:ascii="Palatino Linotype" w:hAnsi="Palatino Linotype"/>
          <w:b/>
          <w:i/>
        </w:rPr>
        <w:t xml:space="preserve"> Los traspasos presupuestarios externos serán aquellos que se realicen entre programas, capítulos de gasto o fuentes de financiamiento</w:t>
      </w:r>
      <w:r w:rsidRPr="001917C1">
        <w:rPr>
          <w:rFonts w:ascii="Palatino Linotype" w:hAnsi="Palatino Linotype"/>
          <w:i/>
        </w:rPr>
        <w:t xml:space="preserve">. Para poderlos llevar a cabo las Dependencias y Entidades Públicas deberán solicitar autorización de la Secretaría, en términos de las disposiciones aplicables. </w:t>
      </w:r>
    </w:p>
    <w:p w14:paraId="6B942C95" w14:textId="77777777" w:rsidR="00C03A48" w:rsidRPr="001917C1" w:rsidRDefault="00C03A48" w:rsidP="00C03A48">
      <w:pPr>
        <w:spacing w:before="240" w:after="240" w:line="360" w:lineRule="auto"/>
        <w:ind w:left="851" w:right="850"/>
        <w:jc w:val="both"/>
        <w:rPr>
          <w:rFonts w:ascii="Palatino Linotype" w:hAnsi="Palatino Linotype"/>
          <w:i/>
        </w:rPr>
      </w:pPr>
      <w:r w:rsidRPr="001917C1">
        <w:rPr>
          <w:rFonts w:ascii="Palatino Linotype" w:hAnsi="Palatino Linotype"/>
          <w:i/>
        </w:rPr>
        <w:t xml:space="preserve">La solicitud deberá contener la justificación necesaria, así como el dictamen de reconducción y actualización programática-presupuestal, correspondiente que deberá incluir los montos, fuentes de financiamiento, programas y proyectos afectados, la descripción del ajuste en sus metas y objetivos, así como las unidades ejecutoras afectadas y los capítulos de gasto que comprenden. </w:t>
      </w:r>
    </w:p>
    <w:p w14:paraId="2E7F3A74" w14:textId="77777777" w:rsidR="00C03A48" w:rsidRPr="003E082C" w:rsidRDefault="00C03A48" w:rsidP="00C03A48">
      <w:pPr>
        <w:spacing w:before="240" w:after="240" w:line="360" w:lineRule="auto"/>
        <w:ind w:left="851" w:right="850"/>
        <w:jc w:val="both"/>
        <w:rPr>
          <w:rFonts w:ascii="Palatino Linotype" w:hAnsi="Palatino Linotype"/>
          <w:b/>
          <w:i/>
          <w:u w:val="single"/>
        </w:rPr>
      </w:pPr>
      <w:r w:rsidRPr="003E082C">
        <w:rPr>
          <w:rFonts w:ascii="Palatino Linotype" w:hAnsi="Palatino Linotype"/>
          <w:b/>
          <w:i/>
          <w:u w:val="single"/>
        </w:rPr>
        <w:t xml:space="preserve">Para el caso de las entidades públicas, adicionalmente a la solicitud de traspasos externos, deberán contar con la aprobación del órgano de gobierno y presentarla a la Secretaría. </w:t>
      </w:r>
    </w:p>
    <w:p w14:paraId="61F24463" w14:textId="77777777" w:rsidR="00C03A48" w:rsidRPr="001917C1" w:rsidRDefault="00C03A48" w:rsidP="00C03A48">
      <w:pPr>
        <w:spacing w:before="240" w:after="240" w:line="360" w:lineRule="auto"/>
        <w:ind w:left="851" w:right="850"/>
        <w:jc w:val="both"/>
        <w:rPr>
          <w:rFonts w:ascii="Palatino Linotype" w:hAnsi="Palatino Linotype"/>
          <w:i/>
        </w:rPr>
      </w:pPr>
      <w:r w:rsidRPr="001917C1">
        <w:rPr>
          <w:rFonts w:ascii="Palatino Linotype" w:hAnsi="Palatino Linotype"/>
          <w:i/>
        </w:rPr>
        <w:lastRenderedPageBreak/>
        <w:t xml:space="preserve">Los traspasos presupuestarios autorizados deberán informarse dentro de los primeros diez días hábiles del mes siguiente en el que se realicen para ser integrados al informe que el Poder Ejecutivo rinda al Poder Legislativo, el que invariablemente deberá contener montos, fuentes de financiamiento, programas, unidades ejecutoras y capítulos afectados por cada uno de los traspasos realizados. </w:t>
      </w:r>
    </w:p>
    <w:p w14:paraId="26367869" w14:textId="77777777" w:rsidR="00C03A48" w:rsidRPr="001917C1" w:rsidRDefault="00C03A48" w:rsidP="00C03A48">
      <w:pPr>
        <w:spacing w:before="240" w:after="240" w:line="360" w:lineRule="auto"/>
        <w:ind w:left="851" w:right="850"/>
        <w:jc w:val="both"/>
        <w:rPr>
          <w:rFonts w:ascii="Palatino Linotype" w:hAnsi="Palatino Linotype"/>
          <w:i/>
        </w:rPr>
      </w:pPr>
      <w:r w:rsidRPr="001917C1">
        <w:rPr>
          <w:rFonts w:ascii="Palatino Linotype" w:hAnsi="Palatino Linotype"/>
          <w:i/>
        </w:rPr>
        <w:t xml:space="preserve">El monto total de traspasos presupuestarios externos que autorice la Secretaría no podrá exceder del 3% del presupuesto total autorizado anual, exceptuando de este capítulo los ajustes por incrementos salariales de carácter general, los ajustes derivados de la firma de convenios específicos con otros ámbitos de gobierno y las contingencias derivadas de desastres naturales y siniestros. </w:t>
      </w:r>
    </w:p>
    <w:p w14:paraId="12B623F2" w14:textId="77777777" w:rsidR="00C03A48" w:rsidRPr="001917C1" w:rsidRDefault="00C03A48" w:rsidP="00C03A48">
      <w:pPr>
        <w:spacing w:before="240" w:after="240" w:line="360" w:lineRule="auto"/>
        <w:ind w:left="851" w:right="850"/>
        <w:jc w:val="both"/>
        <w:rPr>
          <w:rFonts w:ascii="Palatino Linotype" w:hAnsi="Palatino Linotype"/>
          <w:i/>
        </w:rPr>
      </w:pPr>
      <w:r w:rsidRPr="001917C1">
        <w:rPr>
          <w:rFonts w:ascii="Palatino Linotype" w:hAnsi="Palatino Linotype"/>
          <w:i/>
        </w:rPr>
        <w:t xml:space="preserve">En caso de que se requiera la realización de traspasos presupuestarios externos que rebasen el porcentaje señalado en este artículo, el Ejecutivo deberá solicitar la autorización a la Legislatura o a la Diputación Permanente cuando aquella se encuentra en receso, quien deberá aprobarlo en un plazo no mayor de quince días. </w:t>
      </w:r>
    </w:p>
    <w:p w14:paraId="708DBF8C" w14:textId="77777777" w:rsidR="00C03A48" w:rsidRPr="001917C1" w:rsidRDefault="00C03A48" w:rsidP="00C03A48">
      <w:pPr>
        <w:spacing w:before="240" w:after="240" w:line="360" w:lineRule="auto"/>
        <w:ind w:left="851" w:right="850"/>
        <w:jc w:val="both"/>
        <w:rPr>
          <w:rFonts w:ascii="Palatino Linotype" w:hAnsi="Palatino Linotype"/>
          <w:i/>
        </w:rPr>
      </w:pPr>
      <w:r w:rsidRPr="001917C1">
        <w:rPr>
          <w:rFonts w:ascii="Palatino Linotype" w:hAnsi="Palatino Linotype"/>
          <w:i/>
        </w:rPr>
        <w:t xml:space="preserve">La Secretaría deberá informar a la Legislatura de aquellos traspasos externos que realice. </w:t>
      </w:r>
    </w:p>
    <w:p w14:paraId="08FA4663" w14:textId="77777777" w:rsidR="00C03A48" w:rsidRPr="001917C1" w:rsidRDefault="00C03A48" w:rsidP="00C03A48">
      <w:pPr>
        <w:spacing w:before="240" w:after="240" w:line="360" w:lineRule="auto"/>
        <w:ind w:left="851" w:right="850"/>
        <w:jc w:val="both"/>
        <w:rPr>
          <w:rFonts w:ascii="Palatino Linotype" w:hAnsi="Palatino Linotype"/>
          <w:i/>
        </w:rPr>
      </w:pPr>
      <w:r w:rsidRPr="001917C1">
        <w:rPr>
          <w:rFonts w:ascii="Palatino Linotype" w:hAnsi="Palatino Linotype"/>
          <w:i/>
        </w:rPr>
        <w:t xml:space="preserve">No se podrán realizar traspasos presupuestarios del gasto de inversión en obras y acciones a los capítulos de gasto corriente. </w:t>
      </w:r>
    </w:p>
    <w:p w14:paraId="18E261DC" w14:textId="0AE4E49E" w:rsidR="00C03A48" w:rsidRPr="001917C1" w:rsidRDefault="00C03A48" w:rsidP="00C03A48">
      <w:pPr>
        <w:spacing w:before="240" w:after="240" w:line="360" w:lineRule="auto"/>
        <w:ind w:left="851" w:right="850"/>
        <w:jc w:val="both"/>
        <w:rPr>
          <w:rFonts w:ascii="Palatino Linotype" w:hAnsi="Palatino Linotype"/>
          <w:i/>
        </w:rPr>
      </w:pPr>
      <w:r w:rsidRPr="001917C1">
        <w:rPr>
          <w:rFonts w:ascii="Palatino Linotype" w:hAnsi="Palatino Linotype"/>
          <w:i/>
        </w:rPr>
        <w:t>En el caso de los municipios, la tesorería autorizará los traspasos presupuestarios externos con la revisión de la Unidad de Información, Planeación, Programación y Evaluación, o bien de la Unidad Administrativa o los servidores públicos de los municipios que tengan encomendada esta responsabilidad.</w:t>
      </w:r>
    </w:p>
    <w:p w14:paraId="4F56015C" w14:textId="06A1652B" w:rsidR="00C03A48" w:rsidRDefault="00C03A48" w:rsidP="00C03A48">
      <w:pPr>
        <w:pStyle w:val="Prrafodelista"/>
        <w:spacing w:before="240" w:after="240" w:line="360" w:lineRule="auto"/>
        <w:ind w:left="0"/>
        <w:jc w:val="both"/>
        <w:rPr>
          <w:rFonts w:ascii="Palatino Linotype" w:eastAsia="Arial Unicode MS" w:hAnsi="Palatino Linotype" w:cs="Arial"/>
        </w:rPr>
      </w:pPr>
      <w:r>
        <w:rPr>
          <w:rFonts w:ascii="Palatino Linotype" w:eastAsia="Arial Unicode MS" w:hAnsi="Palatino Linotype" w:cs="Arial"/>
        </w:rPr>
        <w:lastRenderedPageBreak/>
        <w:t>De esta manera se sustenta que efectivamente cuando se realizan transferencias internas o externas, estas se encuentran reguladas en el Código Financiero, en el artículo 317 y 317 Bis, en donde específicamente se señala que los traspasos presupuestarios son aquellos que se realizan dentro de un mismo programa o capítulo de gasto sin que se afecte el total del presupuesto autorizado, así mismo se establece que en los casos que se realice un traspaso de esta índole, se realizaran de manera directa por las unidades ejecutoras, para el caso de que se realicen traspaso, deberá ser autorizados por el Órgano de Gobierno de cada entidad de que se trate.</w:t>
      </w:r>
    </w:p>
    <w:p w14:paraId="317F0AC1" w14:textId="33F721EE" w:rsidR="00C03A48" w:rsidRDefault="00C03A48" w:rsidP="00C03A48">
      <w:pPr>
        <w:pStyle w:val="Prrafodelista"/>
        <w:spacing w:before="240" w:after="240" w:line="360" w:lineRule="auto"/>
        <w:ind w:left="0"/>
        <w:jc w:val="both"/>
        <w:rPr>
          <w:rFonts w:ascii="Palatino Linotype" w:eastAsia="Arial Unicode MS" w:hAnsi="Palatino Linotype" w:cs="Arial"/>
        </w:rPr>
      </w:pPr>
      <w:r>
        <w:rPr>
          <w:rFonts w:ascii="Palatino Linotype" w:eastAsia="Arial Unicode MS" w:hAnsi="Palatino Linotype" w:cs="Arial"/>
        </w:rPr>
        <w:t>En relación a los traspasos externos, el Código Financiero, refiere que estos son los que se realizan entre programas o capítulos de gasto o fuentes de financiamiento, es decir, podrán ser de un capitulo a otro, para estos casos también es necesario que se cuente con la aprobación del órgano de gobierno de cada dependencia.</w:t>
      </w:r>
    </w:p>
    <w:p w14:paraId="7310CADB" w14:textId="5C420F87" w:rsidR="00E4387D" w:rsidRDefault="00C03A48" w:rsidP="00281BFC">
      <w:pPr>
        <w:spacing w:before="240" w:after="240" w:line="360" w:lineRule="auto"/>
        <w:jc w:val="both"/>
        <w:rPr>
          <w:rFonts w:ascii="Palatino Linotype" w:hAnsi="Palatino Linotype"/>
          <w:iCs/>
          <w:sz w:val="24"/>
          <w:szCs w:val="24"/>
          <w:lang w:val="es-ES"/>
        </w:rPr>
      </w:pPr>
      <w:r>
        <w:rPr>
          <w:rFonts w:ascii="Palatino Linotype" w:hAnsi="Palatino Linotype"/>
          <w:iCs/>
          <w:sz w:val="24"/>
          <w:szCs w:val="24"/>
          <w:lang w:val="es-ES"/>
        </w:rPr>
        <w:t xml:space="preserve">Ahora bien, respecto del </w:t>
      </w:r>
      <w:proofErr w:type="spellStart"/>
      <w:r>
        <w:rPr>
          <w:rFonts w:ascii="Palatino Linotype" w:hAnsi="Palatino Linotype"/>
          <w:iCs/>
          <w:sz w:val="24"/>
          <w:szCs w:val="24"/>
          <w:lang w:val="es-ES"/>
        </w:rPr>
        <w:t>curriculum</w:t>
      </w:r>
      <w:proofErr w:type="spellEnd"/>
      <w:r>
        <w:rPr>
          <w:rFonts w:ascii="Palatino Linotype" w:hAnsi="Palatino Linotype"/>
          <w:iCs/>
          <w:sz w:val="24"/>
          <w:szCs w:val="24"/>
          <w:lang w:val="es-ES"/>
        </w:rPr>
        <w:t xml:space="preserve"> vitae</w:t>
      </w:r>
      <w:r w:rsidR="008C5DD0">
        <w:rPr>
          <w:rFonts w:ascii="Palatino Linotype" w:hAnsi="Palatino Linotype"/>
          <w:iCs/>
          <w:sz w:val="24"/>
          <w:szCs w:val="24"/>
          <w:lang w:val="es-ES"/>
        </w:rPr>
        <w:t xml:space="preserve"> del </w:t>
      </w:r>
      <w:r w:rsidR="008C5DD0" w:rsidRPr="008C5DD0">
        <w:rPr>
          <w:rFonts w:ascii="Palatino Linotype" w:hAnsi="Palatino Linotype"/>
          <w:iCs/>
          <w:sz w:val="24"/>
          <w:szCs w:val="24"/>
          <w:lang w:val="es-ES"/>
        </w:rPr>
        <w:t>Tesorero, Síndicos de ingreso y egreso, encargados o funcionarios del control presupuestal y de ingresos mandos medios y superiores</w:t>
      </w:r>
      <w:r w:rsidR="008C5DD0">
        <w:rPr>
          <w:rFonts w:ascii="Palatino Linotype" w:hAnsi="Palatino Linotype"/>
          <w:iCs/>
          <w:sz w:val="24"/>
          <w:szCs w:val="24"/>
          <w:lang w:val="es-ES"/>
        </w:rPr>
        <w:t xml:space="preserve">, es de mencionar que si bien, el sujeto obligado remitió las fichas curriculares, las mismas no coman con los requerimientos del particular tomando en cuenta las siguientes consideraciones. </w:t>
      </w:r>
    </w:p>
    <w:p w14:paraId="498847D2" w14:textId="77777777" w:rsidR="008C5DD0" w:rsidRDefault="008C5DD0" w:rsidP="008C5DD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ese sentido, es menester señalar la definición de curricular, la cual según la Real Academia Española RAE establece:</w:t>
      </w:r>
    </w:p>
    <w:p w14:paraId="0C38103E" w14:textId="77777777" w:rsidR="008C5DD0" w:rsidRPr="00CC51BC" w:rsidRDefault="008C5DD0" w:rsidP="008C5DD0">
      <w:pPr>
        <w:spacing w:before="240" w:line="360" w:lineRule="auto"/>
        <w:ind w:left="708"/>
        <w:jc w:val="both"/>
        <w:rPr>
          <w:rFonts w:ascii="Palatino Linotype" w:eastAsia="Times New Roman" w:hAnsi="Palatino Linotype" w:cs="Times New Roman"/>
          <w:b/>
          <w:sz w:val="24"/>
          <w:szCs w:val="24"/>
          <w:lang w:eastAsia="es-MX"/>
        </w:rPr>
      </w:pPr>
      <w:r w:rsidRPr="00CC51BC">
        <w:rPr>
          <w:rFonts w:ascii="Palatino Linotype" w:eastAsia="Times New Roman" w:hAnsi="Palatino Linotype" w:cs="Times New Roman"/>
          <w:b/>
          <w:sz w:val="24"/>
          <w:szCs w:val="24"/>
          <w:lang w:eastAsia="es-MX"/>
        </w:rPr>
        <w:t>Curricular</w:t>
      </w:r>
    </w:p>
    <w:p w14:paraId="5DD3E2E7" w14:textId="77777777" w:rsidR="008C5DD0" w:rsidRPr="00CC51BC" w:rsidRDefault="008C5DD0" w:rsidP="008C5DD0">
      <w:pPr>
        <w:shd w:val="clear" w:color="auto" w:fill="FFFFFF"/>
        <w:spacing w:before="240" w:line="360" w:lineRule="auto"/>
        <w:ind w:left="708"/>
        <w:jc w:val="both"/>
        <w:rPr>
          <w:rFonts w:ascii="Palatino Linotype" w:eastAsia="Arial Unicode MS" w:hAnsi="Palatino Linotype" w:cs="Arial Unicode MS"/>
          <w:color w:val="000000"/>
          <w:spacing w:val="4"/>
          <w:sz w:val="24"/>
          <w:szCs w:val="24"/>
          <w:lang w:eastAsia="es-MX"/>
        </w:rPr>
      </w:pPr>
      <w:r w:rsidRPr="00CC51BC">
        <w:rPr>
          <w:rFonts w:ascii="Palatino Linotype" w:eastAsia="Arial Unicode MS" w:hAnsi="Palatino Linotype" w:cs="Arial Unicode MS"/>
          <w:b/>
          <w:bCs/>
          <w:color w:val="000000"/>
          <w:spacing w:val="4"/>
          <w:sz w:val="24"/>
          <w:szCs w:val="24"/>
          <w:shd w:val="clear" w:color="auto" w:fill="FFFFFF"/>
          <w:lang w:eastAsia="es-MX"/>
        </w:rPr>
        <w:t>1. </w:t>
      </w:r>
      <w:r w:rsidRPr="00CC51BC">
        <w:rPr>
          <w:rFonts w:ascii="Palatino Linotype" w:eastAsia="Arial Unicode MS" w:hAnsi="Palatino Linotype" w:cs="Arial Unicode MS"/>
          <w:color w:val="000000"/>
          <w:spacing w:val="4"/>
          <w:sz w:val="24"/>
          <w:szCs w:val="24"/>
          <w:lang w:eastAsia="es-MX"/>
        </w:rPr>
        <w:t>adj. Perteneciente o relativo al currículo o a un currículo.</w:t>
      </w:r>
    </w:p>
    <w:p w14:paraId="24B4A398" w14:textId="77777777" w:rsidR="008C5DD0" w:rsidRPr="00CC51BC" w:rsidRDefault="008C5DD0" w:rsidP="008C5DD0">
      <w:pPr>
        <w:tabs>
          <w:tab w:val="left" w:pos="709"/>
        </w:tabs>
        <w:spacing w:before="240" w:line="360" w:lineRule="auto"/>
        <w:ind w:right="51"/>
        <w:jc w:val="both"/>
        <w:rPr>
          <w:rFonts w:ascii="Palatino Linotype" w:hAnsi="Palatino Linotype"/>
          <w:sz w:val="24"/>
          <w:szCs w:val="24"/>
        </w:rPr>
      </w:pPr>
      <w:r w:rsidRPr="00CC51BC">
        <w:rPr>
          <w:rFonts w:ascii="Palatino Linotype" w:hAnsi="Palatino Linotype"/>
          <w:sz w:val="24"/>
          <w:szCs w:val="24"/>
        </w:rPr>
        <w:lastRenderedPageBreak/>
        <w:t>Asimismo, como se denota la información curricular es todo aquello perteneciente o relativo al currículo y el cual la misma RAE define como:</w:t>
      </w:r>
    </w:p>
    <w:p w14:paraId="40F4B25E" w14:textId="77777777" w:rsidR="008C5DD0" w:rsidRPr="00CC51BC" w:rsidRDefault="008C5DD0" w:rsidP="008C5DD0">
      <w:pPr>
        <w:spacing w:before="240" w:line="360" w:lineRule="auto"/>
        <w:ind w:left="708"/>
        <w:jc w:val="both"/>
        <w:rPr>
          <w:rFonts w:ascii="Palatino Linotype" w:hAnsi="Palatino Linotype"/>
          <w:b/>
          <w:sz w:val="24"/>
          <w:szCs w:val="24"/>
        </w:rPr>
      </w:pPr>
      <w:r w:rsidRPr="00CC51BC">
        <w:rPr>
          <w:rFonts w:ascii="Palatino Linotype" w:hAnsi="Palatino Linotype"/>
          <w:b/>
          <w:sz w:val="24"/>
          <w:szCs w:val="24"/>
        </w:rPr>
        <w:t>Currículo</w:t>
      </w:r>
    </w:p>
    <w:p w14:paraId="066BAA2D" w14:textId="77777777" w:rsidR="008C5DD0" w:rsidRPr="00CC51BC" w:rsidRDefault="008C5DD0" w:rsidP="008C5DD0">
      <w:pPr>
        <w:pStyle w:val="n2"/>
        <w:spacing w:before="240" w:beforeAutospacing="0" w:after="160" w:afterAutospacing="0" w:line="360" w:lineRule="auto"/>
        <w:ind w:left="708"/>
        <w:jc w:val="both"/>
        <w:rPr>
          <w:rFonts w:ascii="Palatino Linotype" w:eastAsia="Arial Unicode MS" w:hAnsi="Palatino Linotype" w:cs="Arial Unicode MS"/>
          <w:spacing w:val="4"/>
        </w:rPr>
      </w:pPr>
      <w:r w:rsidRPr="00CC51BC">
        <w:rPr>
          <w:rFonts w:ascii="Palatino Linotype" w:eastAsia="Arial Unicode MS" w:hAnsi="Palatino Linotype" w:cs="Arial Unicode MS"/>
          <w:spacing w:val="4"/>
        </w:rPr>
        <w:t>Del lat. </w:t>
      </w:r>
      <w:r w:rsidRPr="00CC51BC">
        <w:rPr>
          <w:rStyle w:val="nfasis"/>
          <w:rFonts w:ascii="Palatino Linotype" w:eastAsia="Arial Unicode MS" w:hAnsi="Palatino Linotype" w:cs="Arial Unicode MS"/>
          <w:spacing w:val="4"/>
        </w:rPr>
        <w:t>curricŭlum</w:t>
      </w:r>
      <w:r w:rsidRPr="00CC51BC">
        <w:rPr>
          <w:rFonts w:ascii="Palatino Linotype" w:eastAsia="Arial Unicode MS" w:hAnsi="Palatino Linotype" w:cs="Arial Unicode MS"/>
          <w:spacing w:val="4"/>
        </w:rPr>
        <w:t> 'carrera'.</w:t>
      </w:r>
    </w:p>
    <w:p w14:paraId="6B6C34A5" w14:textId="77777777" w:rsidR="008C5DD0" w:rsidRPr="00CC51BC" w:rsidRDefault="008C5DD0" w:rsidP="008C5DD0">
      <w:pPr>
        <w:pStyle w:val="j"/>
        <w:shd w:val="clear" w:color="auto" w:fill="FFFFFF"/>
        <w:spacing w:before="240" w:beforeAutospacing="0" w:after="160" w:afterAutospacing="0" w:line="360" w:lineRule="auto"/>
        <w:ind w:left="708"/>
        <w:jc w:val="both"/>
        <w:rPr>
          <w:rFonts w:ascii="Palatino Linotype" w:eastAsia="Arial Unicode MS" w:hAnsi="Palatino Linotype" w:cs="Arial Unicode MS"/>
          <w:spacing w:val="4"/>
        </w:rPr>
      </w:pPr>
      <w:r w:rsidRPr="00CC51BC">
        <w:rPr>
          <w:rStyle w:val="nacep"/>
          <w:rFonts w:ascii="Palatino Linotype" w:eastAsia="Arial Unicode MS" w:hAnsi="Palatino Linotype" w:cs="Arial Unicode MS"/>
          <w:bCs/>
          <w:spacing w:val="4"/>
          <w:shd w:val="clear" w:color="auto" w:fill="FFFFFF"/>
        </w:rPr>
        <w:t>1. </w:t>
      </w:r>
      <w:r w:rsidRPr="00CC51BC">
        <w:rPr>
          <w:rFonts w:ascii="Palatino Linotype" w:eastAsia="Arial Unicode MS" w:hAnsi="Palatino Linotype" w:cs="Arial Unicode MS"/>
          <w:spacing w:val="4"/>
        </w:rPr>
        <w:t>m. Plan de estudios.</w:t>
      </w:r>
    </w:p>
    <w:p w14:paraId="312C95E7" w14:textId="77777777" w:rsidR="008C5DD0" w:rsidRPr="00CC51BC" w:rsidRDefault="008C5DD0" w:rsidP="008C5DD0">
      <w:pPr>
        <w:pStyle w:val="j"/>
        <w:shd w:val="clear" w:color="auto" w:fill="FFFFFF"/>
        <w:spacing w:before="240" w:beforeAutospacing="0" w:after="160" w:afterAutospacing="0" w:line="360" w:lineRule="auto"/>
        <w:ind w:left="708"/>
        <w:jc w:val="both"/>
        <w:rPr>
          <w:rFonts w:ascii="Palatino Linotype" w:eastAsia="Arial Unicode MS" w:hAnsi="Palatino Linotype" w:cs="Arial Unicode MS"/>
          <w:spacing w:val="4"/>
        </w:rPr>
      </w:pPr>
      <w:r w:rsidRPr="00CC51BC">
        <w:rPr>
          <w:rStyle w:val="nacep"/>
          <w:rFonts w:ascii="Palatino Linotype" w:eastAsia="Arial Unicode MS" w:hAnsi="Palatino Linotype" w:cs="Arial Unicode MS"/>
          <w:bCs/>
          <w:spacing w:val="4"/>
          <w:shd w:val="clear" w:color="auto" w:fill="FFFFFF"/>
        </w:rPr>
        <w:t>2. </w:t>
      </w:r>
      <w:r w:rsidRPr="00CC51BC">
        <w:rPr>
          <w:rFonts w:ascii="Palatino Linotype" w:eastAsia="Arial Unicode MS" w:hAnsi="Palatino Linotype" w:cs="Arial Unicode MS"/>
          <w:spacing w:val="4"/>
        </w:rPr>
        <w:t>m. Conjunto de estudios y prácticas destinadas a que el alumno desarrolle plenamente</w:t>
      </w:r>
      <w:r>
        <w:rPr>
          <w:rFonts w:ascii="Palatino Linotype" w:eastAsia="Arial Unicode MS" w:hAnsi="Palatino Linotype" w:cs="Arial Unicode MS"/>
          <w:spacing w:val="4"/>
        </w:rPr>
        <w:t xml:space="preserve"> </w:t>
      </w:r>
      <w:r w:rsidRPr="00CC51BC">
        <w:rPr>
          <w:rFonts w:ascii="Palatino Linotype" w:eastAsia="Arial Unicode MS" w:hAnsi="Palatino Linotype" w:cs="Arial Unicode MS"/>
          <w:spacing w:val="4"/>
        </w:rPr>
        <w:t>sus posibilidades.</w:t>
      </w:r>
    </w:p>
    <w:p w14:paraId="167F916B" w14:textId="77777777" w:rsidR="008C5DD0" w:rsidRPr="00CC51BC" w:rsidRDefault="008C5DD0" w:rsidP="008C5DD0">
      <w:pPr>
        <w:pStyle w:val="j"/>
        <w:shd w:val="clear" w:color="auto" w:fill="FFFFFF"/>
        <w:spacing w:before="240" w:beforeAutospacing="0" w:after="160" w:afterAutospacing="0" w:line="360" w:lineRule="auto"/>
        <w:ind w:left="708"/>
        <w:jc w:val="both"/>
        <w:rPr>
          <w:rFonts w:ascii="Palatino Linotype" w:eastAsia="Arial Unicode MS" w:hAnsi="Palatino Linotype" w:cs="Arial Unicode MS"/>
          <w:spacing w:val="4"/>
        </w:rPr>
      </w:pPr>
      <w:r w:rsidRPr="00CC51BC">
        <w:rPr>
          <w:rStyle w:val="nacep"/>
          <w:rFonts w:ascii="Palatino Linotype" w:eastAsia="Arial Unicode MS" w:hAnsi="Palatino Linotype" w:cs="Arial Unicode MS"/>
          <w:bCs/>
          <w:spacing w:val="4"/>
          <w:shd w:val="clear" w:color="auto" w:fill="FFFFFF"/>
        </w:rPr>
        <w:t>3. </w:t>
      </w:r>
      <w:r w:rsidRPr="00CC51BC">
        <w:rPr>
          <w:rFonts w:ascii="Palatino Linotype" w:eastAsia="Arial Unicode MS" w:hAnsi="Palatino Linotype" w:cs="Arial Unicode MS"/>
          <w:spacing w:val="4"/>
        </w:rPr>
        <w:t>m. </w:t>
      </w:r>
      <w:hyperlink r:id="rId9" w:anchor="SXMWBu1" w:history="1">
        <w:r w:rsidRPr="00CC51BC">
          <w:rPr>
            <w:rStyle w:val="Hipervnculo"/>
            <w:rFonts w:ascii="Palatino Linotype" w:eastAsia="Arial Unicode MS" w:hAnsi="Palatino Linotype" w:cs="Arial Unicode MS"/>
            <w:bCs/>
            <w:color w:val="auto"/>
            <w:spacing w:val="4"/>
            <w:u w:val="none"/>
            <w:bdr w:val="none" w:sz="0" w:space="0" w:color="auto" w:frame="1"/>
            <w:shd w:val="clear" w:color="auto" w:fill="FFFFFF"/>
          </w:rPr>
          <w:t>currículum.</w:t>
        </w:r>
      </w:hyperlink>
    </w:p>
    <w:p w14:paraId="36FA68D3" w14:textId="77777777" w:rsidR="008C5DD0" w:rsidRPr="00CC51BC" w:rsidRDefault="008C5DD0" w:rsidP="008C5DD0">
      <w:pPr>
        <w:tabs>
          <w:tab w:val="left" w:pos="709"/>
        </w:tabs>
        <w:spacing w:before="240" w:line="360" w:lineRule="auto"/>
        <w:ind w:left="708" w:right="51"/>
        <w:jc w:val="both"/>
        <w:rPr>
          <w:rStyle w:val="nacep"/>
          <w:rFonts w:ascii="Palatino Linotype" w:eastAsia="Arial Unicode MS" w:hAnsi="Palatino Linotype" w:cs="Arial Unicode MS"/>
          <w:b/>
          <w:bCs/>
          <w:color w:val="000000"/>
          <w:spacing w:val="4"/>
          <w:sz w:val="24"/>
          <w:szCs w:val="24"/>
          <w:shd w:val="clear" w:color="auto" w:fill="FFFFFF"/>
        </w:rPr>
      </w:pPr>
      <w:r w:rsidRPr="00CC51BC">
        <w:rPr>
          <w:rStyle w:val="nacep"/>
          <w:rFonts w:ascii="Palatino Linotype" w:eastAsia="Arial Unicode MS" w:hAnsi="Palatino Linotype" w:cs="Arial Unicode MS"/>
          <w:b/>
          <w:bCs/>
          <w:color w:val="000000"/>
          <w:spacing w:val="4"/>
          <w:sz w:val="24"/>
          <w:szCs w:val="24"/>
          <w:shd w:val="clear" w:color="auto" w:fill="FFFFFF"/>
        </w:rPr>
        <w:t xml:space="preserve">Currículum </w:t>
      </w:r>
    </w:p>
    <w:p w14:paraId="3F942DE9" w14:textId="77777777" w:rsidR="008C5DD0" w:rsidRPr="00CC51BC" w:rsidRDefault="008C5DD0" w:rsidP="008C5DD0">
      <w:pPr>
        <w:spacing w:before="240" w:line="360" w:lineRule="auto"/>
        <w:ind w:left="708"/>
        <w:jc w:val="both"/>
        <w:rPr>
          <w:rFonts w:ascii="Palatino Linotype" w:hAnsi="Palatino Linotype"/>
          <w:sz w:val="24"/>
        </w:rPr>
      </w:pPr>
      <w:r w:rsidRPr="00CC51BC">
        <w:rPr>
          <w:rFonts w:ascii="Palatino Linotype" w:hAnsi="Palatino Linotype"/>
          <w:sz w:val="24"/>
        </w:rPr>
        <w:t>1. m. Relación de los títulos, honores, cargos, trabajos realizados, datos biográficos, etc.,</w:t>
      </w:r>
      <w:r>
        <w:rPr>
          <w:rFonts w:ascii="Palatino Linotype" w:hAnsi="Palatino Linotype"/>
          <w:sz w:val="24"/>
        </w:rPr>
        <w:t xml:space="preserve"> </w:t>
      </w:r>
      <w:r w:rsidRPr="00CC51BC">
        <w:rPr>
          <w:rFonts w:ascii="Palatino Linotype" w:hAnsi="Palatino Linotype"/>
          <w:sz w:val="24"/>
        </w:rPr>
        <w:t>que califican a una persona.</w:t>
      </w:r>
    </w:p>
    <w:p w14:paraId="32B21385" w14:textId="77777777" w:rsidR="008C5DD0" w:rsidRDefault="008C5DD0" w:rsidP="008C5DD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Bajo tal premisa, de las definiciones anteriores podemos concluir que la información curricular es obtener información básica, con datos generales como pueden ser: nombre, edad, fecha de nacimiento, dirección, teléfono, entre otros, así como también la formación y estudios con los que cuenta, experiencia y trayectoria laboral que posee, honores, cargos, trabajos realizados, que califican a una persona, entendiéndose como un instrumento para facilitar a las dependencias de donde se pretende aspirar a un puesto de trabajo, la decisión de visualizar la información básica y más relevante de si el aspirante reúne las condiciones de búsqueda para el empleo.</w:t>
      </w:r>
    </w:p>
    <w:p w14:paraId="74A3A0EB" w14:textId="77777777" w:rsidR="008C5DD0" w:rsidRPr="00624C9F" w:rsidRDefault="008C5DD0" w:rsidP="008C5DD0">
      <w:pPr>
        <w:spacing w:before="240" w:line="360" w:lineRule="auto"/>
        <w:jc w:val="both"/>
        <w:rPr>
          <w:rFonts w:ascii="Palatino Linotype" w:hAnsi="Palatino Linotype"/>
          <w:sz w:val="24"/>
          <w:szCs w:val="24"/>
        </w:rPr>
      </w:pPr>
      <w:r w:rsidRPr="00624C9F">
        <w:rPr>
          <w:rFonts w:ascii="Palatino Linotype" w:hAnsi="Palatino Linotype"/>
          <w:sz w:val="24"/>
          <w:szCs w:val="24"/>
        </w:rPr>
        <w:lastRenderedPageBreak/>
        <w:t>Por lo que hace a ésta documentación si bien no existe algún formato general para la creación de un curriculum vitae o alguna norma general que establezca la posesión de éste documento en específico, ello no es óbice para que en aras de privilegiar el principio de máxima publicidad consagrado en nuestra Constitución General, se ordene una búsqueda de la información dentro del área competente, así mismo, es de resaltar que la solicitud de empleo es un documento análogo donde se contiene información respecto a su trayectoria laboral y nivel de estudios de los servidores públicos mencionados; ello es así ya que la Ley del Trabajo de los Servidores Públicos del Estado y Municipios establece que para ingresar al servicio público se requiere presentar una solicitud utilizando la forma oficial que se autorice, numerales que a la letra esgrimen:</w:t>
      </w:r>
    </w:p>
    <w:p w14:paraId="44613BC6" w14:textId="77777777" w:rsidR="008C5DD0" w:rsidRPr="00624C9F" w:rsidRDefault="008C5DD0" w:rsidP="008C5DD0">
      <w:pPr>
        <w:spacing w:before="240" w:line="360" w:lineRule="auto"/>
        <w:ind w:left="708"/>
        <w:jc w:val="both"/>
        <w:rPr>
          <w:rFonts w:ascii="Palatino Linotype" w:hAnsi="Palatino Linotype"/>
          <w:i/>
          <w:szCs w:val="24"/>
        </w:rPr>
      </w:pPr>
      <w:r w:rsidRPr="00624C9F">
        <w:rPr>
          <w:rFonts w:ascii="Palatino Linotype" w:hAnsi="Palatino Linotype"/>
          <w:i/>
          <w:szCs w:val="24"/>
        </w:rPr>
        <w:t>ARTÍCULO 45.-Los servidores públicos prestarán sus servicios mediante nombramiento, contrato o formato único de Movimientos de Personal expedidos por quien estuviere facultado legalmente para extenderlo.</w:t>
      </w:r>
    </w:p>
    <w:p w14:paraId="613F040D" w14:textId="77777777" w:rsidR="008C5DD0" w:rsidRPr="00624C9F" w:rsidRDefault="008C5DD0" w:rsidP="008C5DD0">
      <w:pPr>
        <w:spacing w:before="240" w:line="360" w:lineRule="auto"/>
        <w:ind w:left="708"/>
        <w:jc w:val="both"/>
        <w:rPr>
          <w:rFonts w:ascii="Palatino Linotype" w:hAnsi="Palatino Linotype"/>
          <w:i/>
          <w:szCs w:val="24"/>
        </w:rPr>
      </w:pPr>
      <w:r w:rsidRPr="00624C9F">
        <w:rPr>
          <w:rFonts w:ascii="Palatino Linotype" w:hAnsi="Palatino Linotype"/>
          <w:i/>
          <w:szCs w:val="24"/>
        </w:rPr>
        <w:t>ARTÍCULO 46. Los servidores públicos, mayores de 16 años, tendrán capacidad legal por sí mismos para prestar sus servicios, percibir el sueldo correspondiente y, en su caso, ejercer las acciones derivadas de la presente ley.</w:t>
      </w:r>
    </w:p>
    <w:p w14:paraId="498B60DB" w14:textId="77777777" w:rsidR="008C5DD0" w:rsidRPr="00624C9F" w:rsidRDefault="008C5DD0" w:rsidP="008C5DD0">
      <w:pPr>
        <w:spacing w:before="240" w:line="360" w:lineRule="auto"/>
        <w:ind w:left="708"/>
        <w:jc w:val="both"/>
        <w:rPr>
          <w:rFonts w:ascii="Palatino Linotype" w:hAnsi="Palatino Linotype"/>
          <w:i/>
          <w:szCs w:val="24"/>
        </w:rPr>
      </w:pPr>
      <w:r w:rsidRPr="00624C9F">
        <w:rPr>
          <w:rFonts w:ascii="Palatino Linotype" w:hAnsi="Palatino Linotype"/>
          <w:i/>
          <w:szCs w:val="24"/>
        </w:rPr>
        <w:t>ARTÍCULO 47. Para ingresar al servicio público se requiere:</w:t>
      </w:r>
    </w:p>
    <w:p w14:paraId="030F8E40" w14:textId="77777777" w:rsidR="008C5DD0" w:rsidRPr="00624C9F" w:rsidRDefault="008C5DD0" w:rsidP="008C5DD0">
      <w:pPr>
        <w:spacing w:before="240" w:line="360" w:lineRule="auto"/>
        <w:ind w:left="708"/>
        <w:jc w:val="both"/>
        <w:rPr>
          <w:rFonts w:ascii="Palatino Linotype" w:hAnsi="Palatino Linotype"/>
          <w:i/>
          <w:szCs w:val="24"/>
        </w:rPr>
      </w:pPr>
      <w:r w:rsidRPr="00624C9F">
        <w:rPr>
          <w:rFonts w:ascii="Palatino Linotype" w:hAnsi="Palatino Linotype"/>
          <w:i/>
          <w:szCs w:val="24"/>
        </w:rPr>
        <w:t>I. Presentar una solicitud utilizando la forma oficial que se autorice por la institución pública o dependencia correspondiente;</w:t>
      </w:r>
    </w:p>
    <w:p w14:paraId="06D0D4D1" w14:textId="77777777" w:rsidR="008C5DD0" w:rsidRPr="00D15363" w:rsidRDefault="008C5DD0" w:rsidP="008C5DD0">
      <w:pPr>
        <w:spacing w:before="240" w:line="360" w:lineRule="auto"/>
        <w:ind w:left="708"/>
        <w:jc w:val="both"/>
        <w:rPr>
          <w:rFonts w:ascii="Palatino Linotype" w:hAnsi="Palatino Linotype"/>
          <w:i/>
          <w:szCs w:val="24"/>
        </w:rPr>
      </w:pPr>
      <w:r>
        <w:rPr>
          <w:rFonts w:ascii="Palatino Linotype" w:hAnsi="Palatino Linotype"/>
          <w:i/>
          <w:szCs w:val="24"/>
        </w:rPr>
        <w:t>…</w:t>
      </w:r>
    </w:p>
    <w:p w14:paraId="6D5AA567" w14:textId="1DB2EC00" w:rsidR="008C5DD0" w:rsidRDefault="008C5DD0" w:rsidP="008C5DD0">
      <w:pPr>
        <w:spacing w:before="240" w:after="24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lastRenderedPageBreak/>
        <w:t xml:space="preserve">No pasando de óptica de este resolutor que dicho curriculum o solicitud de empleo podrían contener datos personales </w:t>
      </w:r>
      <w:r w:rsidRPr="00DA2848">
        <w:rPr>
          <w:rFonts w:ascii="Palatino Linotype" w:hAnsi="Palatino Linotype" w:cs="Arial"/>
          <w:color w:val="000000" w:themeColor="text1"/>
          <w:sz w:val="24"/>
          <w:szCs w:val="24"/>
        </w:rPr>
        <w:t xml:space="preserve">susceptibles de ser protegidos como lo son: </w:t>
      </w:r>
      <w:r w:rsidRPr="00624C9F">
        <w:rPr>
          <w:rFonts w:ascii="Palatino Linotype" w:hAnsi="Palatino Linotype" w:cs="Arial"/>
          <w:color w:val="000000" w:themeColor="text1"/>
          <w:sz w:val="24"/>
          <w:szCs w:val="24"/>
          <w:u w:val="single"/>
        </w:rPr>
        <w:t xml:space="preserve">dirección particular, teléfono particular, correo electrónico personal, fecha de nacimiento, CURP, RFC, </w:t>
      </w:r>
      <w:r>
        <w:rPr>
          <w:rFonts w:ascii="Palatino Linotype" w:hAnsi="Palatino Linotype" w:cs="Arial"/>
          <w:color w:val="000000" w:themeColor="text1"/>
          <w:sz w:val="24"/>
          <w:szCs w:val="24"/>
          <w:u w:val="single"/>
        </w:rPr>
        <w:t xml:space="preserve">número de casa, etc., </w:t>
      </w:r>
      <w:r>
        <w:rPr>
          <w:rFonts w:ascii="Palatino Linotype" w:hAnsi="Palatino Linotype" w:cs="Arial"/>
          <w:color w:val="000000" w:themeColor="text1"/>
          <w:sz w:val="24"/>
          <w:szCs w:val="24"/>
        </w:rPr>
        <w:t>y para el caso de que se encontrara alguna fotografía, esta deberá de ser visible, ya que como dichos servidores públicos se encuentran desempeñando un alto cargo y para ello se deben de tomar en cuenta las siguientes consideraciones.</w:t>
      </w:r>
    </w:p>
    <w:p w14:paraId="741476BE" w14:textId="1580C747" w:rsidR="00F01F83" w:rsidRPr="009C764B" w:rsidRDefault="00F01F83" w:rsidP="008C5DD0">
      <w:pPr>
        <w:spacing w:before="240" w:after="240" w:line="360" w:lineRule="auto"/>
        <w:jc w:val="both"/>
        <w:rPr>
          <w:rFonts w:ascii="Palatino Linotype" w:hAnsi="Palatino Linotype"/>
          <w:sz w:val="24"/>
          <w:szCs w:val="24"/>
        </w:rPr>
      </w:pPr>
      <w:r w:rsidRPr="009C764B">
        <w:rPr>
          <w:rFonts w:ascii="Palatino Linotype" w:hAnsi="Palatino Linotype" w:cs="Arial"/>
          <w:color w:val="000000" w:themeColor="text1"/>
          <w:sz w:val="24"/>
          <w:szCs w:val="24"/>
        </w:rPr>
        <w:t xml:space="preserve">Resulta procedente traer a colación, los </w:t>
      </w:r>
      <w:r w:rsidRPr="009C764B">
        <w:rPr>
          <w:rFonts w:ascii="Palatino Linotype" w:hAnsi="Palatino Linotype"/>
          <w:sz w:val="24"/>
          <w:szCs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los cuales establecen lo siguiente:</w:t>
      </w:r>
    </w:p>
    <w:p w14:paraId="325145A8" w14:textId="792AF31A" w:rsidR="00F01F83" w:rsidRPr="00C0001C" w:rsidRDefault="00F01F83" w:rsidP="008C5DD0">
      <w:pPr>
        <w:spacing w:before="240" w:after="240" w:line="360" w:lineRule="auto"/>
        <w:jc w:val="both"/>
        <w:rPr>
          <w:rFonts w:ascii="Palatino Linotype" w:hAnsi="Palatino Linotype"/>
          <w:iCs/>
          <w:sz w:val="24"/>
          <w:szCs w:val="24"/>
          <w:highlight w:val="yellow"/>
          <w:lang w:val="es-ES"/>
        </w:rPr>
      </w:pPr>
      <w:bookmarkStart w:id="0" w:name="_GoBack"/>
      <w:bookmarkEnd w:id="0"/>
      <w:r w:rsidRPr="00C0001C">
        <w:rPr>
          <w:noProof/>
          <w:highlight w:val="yellow"/>
          <w:lang w:eastAsia="es-MX"/>
        </w:rPr>
        <w:drawing>
          <wp:inline distT="0" distB="0" distL="0" distR="0" wp14:anchorId="2F2E5E55" wp14:editId="7F1C3BB1">
            <wp:extent cx="5699006" cy="268754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089" t="55456" r="30848" b="14606"/>
                    <a:stretch/>
                  </pic:blipFill>
                  <pic:spPr bwMode="auto">
                    <a:xfrm>
                      <a:off x="0" y="0"/>
                      <a:ext cx="5737624" cy="2705753"/>
                    </a:xfrm>
                    <a:prstGeom prst="rect">
                      <a:avLst/>
                    </a:prstGeom>
                    <a:ln>
                      <a:noFill/>
                    </a:ln>
                    <a:extLst>
                      <a:ext uri="{53640926-AAD7-44D8-BBD7-CCE9431645EC}">
                        <a14:shadowObscured xmlns:a14="http://schemas.microsoft.com/office/drawing/2010/main"/>
                      </a:ext>
                    </a:extLst>
                  </pic:spPr>
                </pic:pic>
              </a:graphicData>
            </a:graphic>
          </wp:inline>
        </w:drawing>
      </w:r>
    </w:p>
    <w:p w14:paraId="7FBD2BBF" w14:textId="09546888" w:rsidR="00F01F83" w:rsidRPr="00C0001C" w:rsidRDefault="00F01F83" w:rsidP="008C5DD0">
      <w:pPr>
        <w:spacing w:before="240" w:after="240" w:line="360" w:lineRule="auto"/>
        <w:jc w:val="both"/>
        <w:rPr>
          <w:rFonts w:ascii="Palatino Linotype" w:hAnsi="Palatino Linotype"/>
          <w:iCs/>
          <w:sz w:val="24"/>
          <w:szCs w:val="24"/>
          <w:highlight w:val="yellow"/>
          <w:lang w:val="es-ES"/>
        </w:rPr>
      </w:pPr>
      <w:r w:rsidRPr="00C0001C">
        <w:rPr>
          <w:noProof/>
          <w:highlight w:val="yellow"/>
          <w:lang w:eastAsia="es-MX"/>
        </w:rPr>
        <w:lastRenderedPageBreak/>
        <w:drawing>
          <wp:inline distT="0" distB="0" distL="0" distR="0" wp14:anchorId="3D3B22A7" wp14:editId="6ACB038F">
            <wp:extent cx="5724940" cy="6928714"/>
            <wp:effectExtent l="0" t="0" r="9525"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8710" t="15949" r="32226"/>
                    <a:stretch/>
                  </pic:blipFill>
                  <pic:spPr bwMode="auto">
                    <a:xfrm>
                      <a:off x="0" y="0"/>
                      <a:ext cx="5744281" cy="6952122"/>
                    </a:xfrm>
                    <a:prstGeom prst="rect">
                      <a:avLst/>
                    </a:prstGeom>
                    <a:ln>
                      <a:noFill/>
                    </a:ln>
                    <a:extLst>
                      <a:ext uri="{53640926-AAD7-44D8-BBD7-CCE9431645EC}">
                        <a14:shadowObscured xmlns:a14="http://schemas.microsoft.com/office/drawing/2010/main"/>
                      </a:ext>
                    </a:extLst>
                  </pic:spPr>
                </pic:pic>
              </a:graphicData>
            </a:graphic>
          </wp:inline>
        </w:drawing>
      </w:r>
    </w:p>
    <w:p w14:paraId="063AEC52" w14:textId="208590D6" w:rsidR="00F01F83" w:rsidRPr="002803C3" w:rsidRDefault="00C0001C" w:rsidP="008C5DD0">
      <w:pPr>
        <w:spacing w:before="240" w:after="240" w:line="360" w:lineRule="auto"/>
        <w:jc w:val="both"/>
        <w:rPr>
          <w:rFonts w:ascii="Palatino Linotype" w:hAnsi="Palatino Linotype"/>
          <w:iCs/>
          <w:sz w:val="24"/>
          <w:szCs w:val="24"/>
          <w:lang w:val="es-ES"/>
        </w:rPr>
      </w:pPr>
      <w:r w:rsidRPr="00A35992">
        <w:rPr>
          <w:rFonts w:ascii="Palatino Linotype" w:hAnsi="Palatino Linotype"/>
          <w:iCs/>
          <w:sz w:val="24"/>
          <w:szCs w:val="24"/>
          <w:lang w:val="es-ES"/>
        </w:rPr>
        <w:lastRenderedPageBreak/>
        <w:t xml:space="preserve">Como se desprende de dichos lineamientos se puede observar que para el llenado de la información curricular se deben de cumplir con ciertos criterios, es por ello que </w:t>
      </w:r>
      <w:r w:rsidR="00A35992">
        <w:rPr>
          <w:rFonts w:ascii="Palatino Linotype" w:hAnsi="Palatino Linotype"/>
          <w:iCs/>
          <w:sz w:val="24"/>
          <w:szCs w:val="24"/>
          <w:lang w:val="es-ES"/>
        </w:rPr>
        <w:t>lo remitido</w:t>
      </w:r>
      <w:r w:rsidRPr="00A35992">
        <w:rPr>
          <w:rFonts w:ascii="Palatino Linotype" w:hAnsi="Palatino Linotype"/>
          <w:iCs/>
          <w:sz w:val="24"/>
          <w:szCs w:val="24"/>
          <w:lang w:val="es-ES"/>
        </w:rPr>
        <w:t xml:space="preserve"> por el sujeto obligado respecto de la información curricular de los servidores públicos solicitados no colma a cabalidad y el sujeto obligado deberá de tomar en consideración dichos lineamientos para la publicación de las obligaciones de transparencia común y poder dar cumplimiento a lo solicitado.</w:t>
      </w:r>
    </w:p>
    <w:p w14:paraId="2EC62B3B" w14:textId="77777777" w:rsidR="00507FD7" w:rsidRPr="005475C0" w:rsidRDefault="00507FD7" w:rsidP="00507FD7">
      <w:pPr>
        <w:pStyle w:val="Sinespaciado"/>
        <w:spacing w:before="240" w:after="240" w:line="360" w:lineRule="auto"/>
        <w:jc w:val="both"/>
        <w:rPr>
          <w:rFonts w:ascii="Palatino Linotype" w:eastAsia="Calibri" w:hAnsi="Palatino Linotype" w:cs="Arial"/>
          <w:lang w:val="es-ES"/>
        </w:rPr>
      </w:pPr>
      <w:r>
        <w:rPr>
          <w:rFonts w:ascii="Palatino Linotype" w:hAnsi="Palatino Linotype"/>
          <w:iCs/>
          <w:lang w:val="es-ES"/>
        </w:rPr>
        <w:t>Luego así, respecto del e</w:t>
      </w:r>
      <w:r w:rsidRPr="00507FD7">
        <w:rPr>
          <w:rFonts w:ascii="Palatino Linotype" w:hAnsi="Palatino Linotype"/>
          <w:iCs/>
          <w:lang w:val="es-ES"/>
        </w:rPr>
        <w:t>xpediente laboral del Presidente Municipal, Tesorero, Síndicos, así como de cada uno de sus asesores o similares</w:t>
      </w:r>
      <w:r>
        <w:rPr>
          <w:rFonts w:ascii="Palatino Linotype" w:hAnsi="Palatino Linotype"/>
          <w:iCs/>
          <w:lang w:val="es-ES"/>
        </w:rPr>
        <w:t xml:space="preserve">, </w:t>
      </w:r>
      <w:r w:rsidRPr="005475C0">
        <w:rPr>
          <w:rFonts w:ascii="Palatino Linotype" w:hAnsi="Palatino Linotype"/>
          <w:lang w:val="es-ES" w:eastAsia="es-MX"/>
        </w:rPr>
        <w:t xml:space="preserve">es necesario señalar el contenido de los artículos </w:t>
      </w:r>
      <w:r w:rsidRPr="005475C0">
        <w:rPr>
          <w:rFonts w:ascii="Palatino Linotype" w:eastAsia="Calibri" w:hAnsi="Palatino Linotype" w:cs="Arial"/>
          <w:lang w:val="es-ES"/>
        </w:rPr>
        <w:t>5, 45, 48, 49 y 98 de Ley del Trabajo de los Servidores Públicos del Estado y Municipios:</w:t>
      </w:r>
    </w:p>
    <w:p w14:paraId="037539CC" w14:textId="77777777" w:rsidR="00507FD7" w:rsidRPr="005475C0" w:rsidRDefault="00507FD7" w:rsidP="00507FD7">
      <w:pPr>
        <w:spacing w:before="240" w:after="240" w:line="360" w:lineRule="auto"/>
        <w:ind w:left="851" w:right="851"/>
        <w:jc w:val="both"/>
        <w:rPr>
          <w:rFonts w:ascii="Palatino Linotype" w:eastAsia="Calibri" w:hAnsi="Palatino Linotype" w:cs="Times New Roman"/>
          <w:b/>
          <w:i/>
          <w:lang w:val="es-ES" w:eastAsia="es-MX"/>
        </w:rPr>
      </w:pPr>
      <w:r w:rsidRPr="005475C0">
        <w:rPr>
          <w:rFonts w:ascii="Palatino Linotype" w:eastAsia="Calibri" w:hAnsi="Palatino Linotype" w:cs="Times New Roman"/>
          <w:b/>
          <w:i/>
          <w:lang w:val="es-ES"/>
        </w:rPr>
        <w:t>LEY DEL TRABAJO DE LOS SERVIDORES PUBLICOS DEL ESTADO Y MUNICIPIOS</w:t>
      </w:r>
    </w:p>
    <w:p w14:paraId="433705E6" w14:textId="77777777" w:rsidR="00507FD7" w:rsidRPr="005475C0" w:rsidRDefault="00507FD7" w:rsidP="00507FD7">
      <w:pPr>
        <w:spacing w:before="240" w:after="240" w:line="360" w:lineRule="auto"/>
        <w:ind w:left="851" w:right="851"/>
        <w:jc w:val="both"/>
        <w:rPr>
          <w:rFonts w:ascii="Palatino Linotype" w:eastAsia="Calibri" w:hAnsi="Palatino Linotype" w:cs="Times New Roman"/>
          <w:i/>
          <w:lang w:val="es-ES"/>
        </w:rPr>
      </w:pPr>
      <w:r w:rsidRPr="005475C0">
        <w:rPr>
          <w:rFonts w:ascii="Palatino Linotype" w:eastAsia="Calibri" w:hAnsi="Palatino Linotype" w:cs="Times New Roman"/>
          <w:b/>
          <w:i/>
          <w:u w:val="single"/>
          <w:lang w:val="es-ES"/>
        </w:rPr>
        <w:t>ARTÍCULO 5.- La relación de trabajo entre las instituciones públicas y sus servidores públicos se entiende establecida mediante nombramiento, formato único de movimiento de personal, contrato</w:t>
      </w:r>
      <w:r w:rsidRPr="005475C0">
        <w:rPr>
          <w:rFonts w:ascii="Palatino Linotype" w:eastAsia="Calibri" w:hAnsi="Palatino Linotype" w:cs="Times New Roman"/>
          <w:i/>
          <w:lang w:val="es-ES"/>
        </w:rPr>
        <w:t xml:space="preserve"> </w:t>
      </w:r>
      <w:r w:rsidRPr="005475C0">
        <w:rPr>
          <w:rFonts w:ascii="Palatino Linotype" w:eastAsia="Calibri" w:hAnsi="Palatino Linotype" w:cs="Times New Roman"/>
          <w:b/>
          <w:bCs/>
          <w:i/>
          <w:u w:val="single"/>
          <w:lang w:val="es-ES"/>
        </w:rPr>
        <w:t>o por cualquier otro acto que tenga como consecuencia la prestación personal subordinada del servicio y la percepción de un sueldo</w:t>
      </w:r>
      <w:r w:rsidRPr="005475C0">
        <w:rPr>
          <w:rFonts w:ascii="Palatino Linotype" w:eastAsia="Calibri" w:hAnsi="Palatino Linotype" w:cs="Times New Roman"/>
          <w:i/>
          <w:lang w:val="es-ES"/>
        </w:rPr>
        <w:t>. Para los efectos de esta ley, las instituciones públicas estarán representadas por sus titulares.</w:t>
      </w:r>
    </w:p>
    <w:p w14:paraId="30EA2AA3" w14:textId="77777777" w:rsidR="00507FD7" w:rsidRPr="005475C0" w:rsidRDefault="00507FD7" w:rsidP="00507FD7">
      <w:pPr>
        <w:spacing w:before="240" w:after="240" w:line="360" w:lineRule="auto"/>
        <w:ind w:left="851" w:right="851"/>
        <w:jc w:val="both"/>
        <w:rPr>
          <w:rFonts w:ascii="Palatino Linotype" w:eastAsia="Calibri" w:hAnsi="Palatino Linotype" w:cs="Times New Roman"/>
          <w:i/>
          <w:lang w:val="es-ES"/>
        </w:rPr>
      </w:pPr>
      <w:r w:rsidRPr="005475C0">
        <w:rPr>
          <w:rFonts w:ascii="Palatino Linotype" w:eastAsia="Calibri" w:hAnsi="Palatino Linotype" w:cs="Times New Roman"/>
          <w:b/>
          <w:i/>
          <w:u w:val="single"/>
          <w:lang w:val="es-ES"/>
        </w:rPr>
        <w:t xml:space="preserve">ARTÍCULO 45.-Los servidores públicos prestarán sus servicios mediante nombramiento, contrato o formato único de Movimientos de Personal </w:t>
      </w:r>
      <w:r w:rsidRPr="005475C0">
        <w:rPr>
          <w:rFonts w:ascii="Palatino Linotype" w:eastAsia="Calibri" w:hAnsi="Palatino Linotype" w:cs="Times New Roman"/>
          <w:i/>
          <w:lang w:val="es-ES"/>
        </w:rPr>
        <w:t>expedidos por quien estuviere facultado legalmente para extenderlo</w:t>
      </w:r>
    </w:p>
    <w:p w14:paraId="22728024" w14:textId="77777777" w:rsidR="00507FD7" w:rsidRPr="005475C0" w:rsidRDefault="00507FD7" w:rsidP="00507FD7">
      <w:pPr>
        <w:spacing w:before="240" w:after="240" w:line="360" w:lineRule="auto"/>
        <w:ind w:left="851" w:right="851"/>
        <w:jc w:val="both"/>
        <w:rPr>
          <w:rFonts w:ascii="Palatino Linotype" w:eastAsia="Calibri" w:hAnsi="Palatino Linotype" w:cs="Times New Roman"/>
          <w:b/>
          <w:i/>
          <w:u w:val="single"/>
          <w:lang w:val="es-ES"/>
        </w:rPr>
      </w:pPr>
      <w:r w:rsidRPr="005475C0">
        <w:rPr>
          <w:rFonts w:ascii="Palatino Linotype" w:eastAsia="Calibri" w:hAnsi="Palatino Linotype" w:cs="Times New Roman"/>
          <w:b/>
          <w:i/>
          <w:u w:val="single"/>
          <w:lang w:val="es-ES"/>
        </w:rPr>
        <w:t xml:space="preserve">ARTÍCULO 48. Para iniciar la prestación de los servicios se requiere: </w:t>
      </w:r>
    </w:p>
    <w:p w14:paraId="1DAA9F26" w14:textId="77777777" w:rsidR="00507FD7" w:rsidRPr="005475C0" w:rsidRDefault="00507FD7" w:rsidP="00507FD7">
      <w:pPr>
        <w:spacing w:before="240" w:after="240" w:line="360" w:lineRule="auto"/>
        <w:ind w:left="851" w:right="851"/>
        <w:jc w:val="both"/>
        <w:rPr>
          <w:rFonts w:ascii="Palatino Linotype" w:eastAsia="Calibri" w:hAnsi="Palatino Linotype" w:cs="Times New Roman"/>
          <w:b/>
          <w:i/>
          <w:u w:val="single"/>
          <w:lang w:val="es-ES"/>
        </w:rPr>
      </w:pPr>
      <w:r w:rsidRPr="005475C0">
        <w:rPr>
          <w:rFonts w:ascii="Palatino Linotype" w:eastAsia="Calibri" w:hAnsi="Palatino Linotype" w:cs="Times New Roman"/>
          <w:b/>
          <w:i/>
          <w:u w:val="single"/>
          <w:lang w:val="es-ES"/>
        </w:rPr>
        <w:lastRenderedPageBreak/>
        <w:t>I. Tener conferido el nombramiento, contrato respectivo o formato único de Movimientos de Personal;</w:t>
      </w:r>
    </w:p>
    <w:p w14:paraId="35A845E1" w14:textId="77777777" w:rsidR="00507FD7" w:rsidRPr="005475C0" w:rsidRDefault="00507FD7" w:rsidP="00507FD7">
      <w:pPr>
        <w:spacing w:before="240" w:after="240" w:line="360" w:lineRule="auto"/>
        <w:ind w:left="851" w:right="851"/>
        <w:jc w:val="both"/>
        <w:rPr>
          <w:rFonts w:ascii="Palatino Linotype" w:eastAsia="Calibri" w:hAnsi="Palatino Linotype" w:cs="Times New Roman"/>
          <w:i/>
          <w:lang w:val="es-ES"/>
        </w:rPr>
      </w:pPr>
      <w:r w:rsidRPr="005475C0">
        <w:rPr>
          <w:rFonts w:ascii="Palatino Linotype" w:eastAsia="Calibri" w:hAnsi="Palatino Linotype" w:cs="Times New Roman"/>
          <w:i/>
          <w:lang w:val="es-ES"/>
        </w:rPr>
        <w:t>…</w:t>
      </w:r>
    </w:p>
    <w:p w14:paraId="138D90BF" w14:textId="77777777" w:rsidR="00507FD7" w:rsidRPr="005475C0" w:rsidRDefault="00507FD7" w:rsidP="00507FD7">
      <w:pPr>
        <w:spacing w:before="240" w:after="240" w:line="360" w:lineRule="auto"/>
        <w:ind w:left="851" w:right="851"/>
        <w:jc w:val="both"/>
        <w:rPr>
          <w:rFonts w:ascii="Palatino Linotype" w:eastAsia="Calibri" w:hAnsi="Palatino Linotype" w:cs="Times New Roman"/>
          <w:b/>
          <w:i/>
          <w:u w:val="single"/>
          <w:lang w:val="es-ES"/>
        </w:rPr>
      </w:pPr>
      <w:r w:rsidRPr="005475C0">
        <w:rPr>
          <w:rFonts w:ascii="Palatino Linotype" w:eastAsia="Calibri" w:hAnsi="Palatino Linotype" w:cs="Times New Roman"/>
          <w:b/>
          <w:i/>
          <w:u w:val="single"/>
          <w:lang w:val="es-ES"/>
        </w:rPr>
        <w:t xml:space="preserve">ARTÍCULO 49.- Los nombramientos, contratos o formato único de Movimientos de Personal de los servidores públicos deberán contener: </w:t>
      </w:r>
    </w:p>
    <w:p w14:paraId="38F6B838" w14:textId="77777777" w:rsidR="00507FD7" w:rsidRPr="005475C0" w:rsidRDefault="00507FD7" w:rsidP="00507FD7">
      <w:pPr>
        <w:spacing w:before="240" w:after="240" w:line="360" w:lineRule="auto"/>
        <w:ind w:left="851" w:right="851"/>
        <w:jc w:val="both"/>
        <w:rPr>
          <w:rFonts w:ascii="Palatino Linotype" w:eastAsia="Calibri" w:hAnsi="Palatino Linotype" w:cs="Times New Roman"/>
          <w:i/>
          <w:lang w:val="es-ES"/>
        </w:rPr>
      </w:pPr>
      <w:r w:rsidRPr="005475C0">
        <w:rPr>
          <w:rFonts w:ascii="Palatino Linotype" w:eastAsia="Calibri" w:hAnsi="Palatino Linotype" w:cs="Times New Roman"/>
          <w:i/>
          <w:lang w:val="es-ES"/>
        </w:rPr>
        <w:t xml:space="preserve">I. Nombre completo del servidor público; </w:t>
      </w:r>
    </w:p>
    <w:p w14:paraId="6C060519" w14:textId="77777777" w:rsidR="00507FD7" w:rsidRPr="005475C0" w:rsidRDefault="00507FD7" w:rsidP="00507FD7">
      <w:pPr>
        <w:spacing w:before="240" w:after="240" w:line="360" w:lineRule="auto"/>
        <w:ind w:left="851" w:right="851"/>
        <w:jc w:val="both"/>
        <w:rPr>
          <w:rFonts w:ascii="Palatino Linotype" w:eastAsia="Calibri" w:hAnsi="Palatino Linotype" w:cs="Times New Roman"/>
          <w:i/>
          <w:lang w:val="es-ES"/>
        </w:rPr>
      </w:pPr>
      <w:r w:rsidRPr="005475C0">
        <w:rPr>
          <w:rFonts w:ascii="Palatino Linotype" w:eastAsia="Calibri" w:hAnsi="Palatino Linotype" w:cs="Times New Roman"/>
          <w:i/>
          <w:lang w:val="es-ES"/>
        </w:rPr>
        <w:t xml:space="preserve">II. Cargo para el que es designado, fecha de inicio de sus servicios y lugar de adscripción; </w:t>
      </w:r>
    </w:p>
    <w:p w14:paraId="3DFE783C" w14:textId="77777777" w:rsidR="00507FD7" w:rsidRPr="005475C0" w:rsidRDefault="00507FD7" w:rsidP="00507FD7">
      <w:pPr>
        <w:spacing w:before="240" w:after="240" w:line="360" w:lineRule="auto"/>
        <w:ind w:left="851" w:right="851"/>
        <w:jc w:val="both"/>
        <w:rPr>
          <w:rFonts w:ascii="Palatino Linotype" w:eastAsia="Calibri" w:hAnsi="Palatino Linotype" w:cs="Times New Roman"/>
          <w:i/>
          <w:lang w:val="es-ES"/>
        </w:rPr>
      </w:pPr>
      <w:r w:rsidRPr="005475C0">
        <w:rPr>
          <w:rFonts w:ascii="Palatino Linotype" w:eastAsia="Calibri" w:hAnsi="Palatino Linotype" w:cs="Times New Roman"/>
          <w:i/>
          <w:lang w:val="es-ES"/>
        </w:rPr>
        <w:t>III. Carácter del nombramiento, ya sea de servidores públicos generales o de confianza, así como la temporalidad del mismo;</w:t>
      </w:r>
    </w:p>
    <w:p w14:paraId="66575BDA" w14:textId="77777777" w:rsidR="00507FD7" w:rsidRPr="005475C0" w:rsidRDefault="00507FD7" w:rsidP="00507FD7">
      <w:pPr>
        <w:spacing w:before="240" w:after="240" w:line="360" w:lineRule="auto"/>
        <w:ind w:left="851" w:right="851"/>
        <w:jc w:val="both"/>
        <w:rPr>
          <w:rFonts w:ascii="Palatino Linotype" w:eastAsia="Calibri" w:hAnsi="Palatino Linotype" w:cs="Times New Roman"/>
          <w:i/>
          <w:lang w:val="es-ES"/>
        </w:rPr>
      </w:pPr>
      <w:r w:rsidRPr="005475C0">
        <w:rPr>
          <w:rFonts w:ascii="Palatino Linotype" w:eastAsia="Calibri" w:hAnsi="Palatino Linotype" w:cs="Times New Roman"/>
          <w:i/>
          <w:lang w:val="es-ES"/>
        </w:rPr>
        <w:t xml:space="preserve">IV. Remuneración correspondiente al puesto; </w:t>
      </w:r>
    </w:p>
    <w:p w14:paraId="406BB407" w14:textId="77777777" w:rsidR="00507FD7" w:rsidRPr="005475C0" w:rsidRDefault="00507FD7" w:rsidP="00507FD7">
      <w:pPr>
        <w:spacing w:before="240" w:after="240" w:line="360" w:lineRule="auto"/>
        <w:ind w:left="851" w:right="851"/>
        <w:jc w:val="both"/>
        <w:rPr>
          <w:rFonts w:ascii="Palatino Linotype" w:eastAsia="Calibri" w:hAnsi="Palatino Linotype" w:cs="Times New Roman"/>
          <w:i/>
          <w:lang w:val="es-ES"/>
        </w:rPr>
      </w:pPr>
      <w:r w:rsidRPr="005475C0">
        <w:rPr>
          <w:rFonts w:ascii="Palatino Linotype" w:eastAsia="Calibri" w:hAnsi="Palatino Linotype" w:cs="Times New Roman"/>
          <w:i/>
          <w:lang w:val="es-ES"/>
        </w:rPr>
        <w:t xml:space="preserve">V. </w:t>
      </w:r>
      <w:proofErr w:type="spellStart"/>
      <w:r w:rsidRPr="005475C0">
        <w:rPr>
          <w:rFonts w:ascii="Palatino Linotype" w:eastAsia="Calibri" w:hAnsi="Palatino Linotype" w:cs="Times New Roman"/>
          <w:i/>
          <w:lang w:val="es-ES"/>
        </w:rPr>
        <w:t>Jornadade</w:t>
      </w:r>
      <w:proofErr w:type="spellEnd"/>
      <w:r w:rsidRPr="005475C0">
        <w:rPr>
          <w:rFonts w:ascii="Palatino Linotype" w:eastAsia="Calibri" w:hAnsi="Palatino Linotype" w:cs="Times New Roman"/>
          <w:i/>
          <w:lang w:val="es-ES"/>
        </w:rPr>
        <w:t xml:space="preserve"> trabajo; </w:t>
      </w:r>
    </w:p>
    <w:p w14:paraId="7EE657B7" w14:textId="77777777" w:rsidR="00507FD7" w:rsidRPr="005475C0" w:rsidRDefault="00507FD7" w:rsidP="00507FD7">
      <w:pPr>
        <w:tabs>
          <w:tab w:val="left" w:pos="2685"/>
        </w:tabs>
        <w:spacing w:before="240" w:after="240" w:line="360" w:lineRule="auto"/>
        <w:ind w:left="851" w:right="851"/>
        <w:jc w:val="both"/>
        <w:rPr>
          <w:rFonts w:ascii="Palatino Linotype" w:eastAsia="Calibri" w:hAnsi="Palatino Linotype" w:cs="Times New Roman"/>
          <w:i/>
          <w:lang w:val="es-ES"/>
        </w:rPr>
      </w:pPr>
      <w:r w:rsidRPr="005475C0">
        <w:rPr>
          <w:rFonts w:ascii="Palatino Linotype" w:eastAsia="Calibri" w:hAnsi="Palatino Linotype" w:cs="Times New Roman"/>
          <w:i/>
          <w:lang w:val="es-ES"/>
        </w:rPr>
        <w:t xml:space="preserve">VI. Derogada; </w:t>
      </w:r>
      <w:r w:rsidRPr="005475C0">
        <w:rPr>
          <w:rFonts w:ascii="Palatino Linotype" w:eastAsia="Calibri" w:hAnsi="Palatino Linotype" w:cs="Times New Roman"/>
          <w:i/>
          <w:lang w:val="es-ES"/>
        </w:rPr>
        <w:tab/>
      </w:r>
    </w:p>
    <w:p w14:paraId="65C00C40" w14:textId="77777777" w:rsidR="00507FD7" w:rsidRPr="005475C0" w:rsidRDefault="00507FD7" w:rsidP="00507FD7">
      <w:pPr>
        <w:spacing w:before="240" w:after="240" w:line="360" w:lineRule="auto"/>
        <w:ind w:left="851" w:right="851"/>
        <w:jc w:val="both"/>
        <w:rPr>
          <w:rFonts w:ascii="Palatino Linotype" w:eastAsia="Calibri" w:hAnsi="Palatino Linotype" w:cs="Times New Roman"/>
          <w:i/>
          <w:lang w:val="es-ES" w:eastAsia="es-MX"/>
        </w:rPr>
      </w:pPr>
      <w:r w:rsidRPr="005475C0">
        <w:rPr>
          <w:rFonts w:ascii="Palatino Linotype" w:eastAsia="Calibri" w:hAnsi="Palatino Linotype" w:cs="Times New Roman"/>
          <w:i/>
          <w:lang w:val="es-ES"/>
        </w:rPr>
        <w:t>VII. Firma del servidor público autorizado para emitir el nombramiento, contrato o formato único de Movimientos de Personal, así como el fundamento legal de esa atribución.</w:t>
      </w:r>
    </w:p>
    <w:p w14:paraId="13A2EE5C" w14:textId="77777777" w:rsidR="00507FD7" w:rsidRPr="005475C0" w:rsidRDefault="00507FD7" w:rsidP="00507FD7">
      <w:pPr>
        <w:spacing w:before="240" w:after="240" w:line="360" w:lineRule="auto"/>
        <w:ind w:left="851" w:right="851"/>
        <w:jc w:val="both"/>
        <w:rPr>
          <w:rFonts w:ascii="Palatino Linotype" w:eastAsia="Calibri" w:hAnsi="Palatino Linotype" w:cs="Times New Roman"/>
          <w:i/>
          <w:lang w:val="es-ES"/>
        </w:rPr>
      </w:pPr>
      <w:r w:rsidRPr="005475C0">
        <w:rPr>
          <w:rFonts w:ascii="Palatino Linotype" w:eastAsia="Calibri" w:hAnsi="Palatino Linotype" w:cs="Times New Roman"/>
          <w:b/>
          <w:i/>
          <w:u w:val="single"/>
          <w:lang w:val="es-ES"/>
        </w:rPr>
        <w:t>ARTÍCULO 98. Son obligaciones de las instituciones públicas</w:t>
      </w:r>
      <w:r w:rsidRPr="005475C0">
        <w:rPr>
          <w:rFonts w:ascii="Palatino Linotype" w:eastAsia="Calibri" w:hAnsi="Palatino Linotype" w:cs="Times New Roman"/>
          <w:i/>
          <w:lang w:val="es-ES"/>
        </w:rPr>
        <w:t>:</w:t>
      </w:r>
    </w:p>
    <w:p w14:paraId="6C9F039B" w14:textId="77777777" w:rsidR="00507FD7" w:rsidRPr="005475C0" w:rsidRDefault="00507FD7" w:rsidP="00507FD7">
      <w:pPr>
        <w:spacing w:before="240" w:after="240" w:line="360" w:lineRule="auto"/>
        <w:ind w:left="851" w:right="851"/>
        <w:jc w:val="both"/>
        <w:rPr>
          <w:rFonts w:ascii="Palatino Linotype" w:eastAsia="Calibri" w:hAnsi="Palatino Linotype" w:cs="Times New Roman"/>
          <w:i/>
          <w:lang w:val="es-ES"/>
        </w:rPr>
      </w:pPr>
      <w:r w:rsidRPr="005475C0">
        <w:rPr>
          <w:rFonts w:ascii="Palatino Linotype" w:eastAsia="Calibri" w:hAnsi="Palatino Linotype" w:cs="Times New Roman"/>
          <w:i/>
          <w:lang w:val="es-ES"/>
        </w:rPr>
        <w:t>…</w:t>
      </w:r>
    </w:p>
    <w:p w14:paraId="2B5A3663" w14:textId="77777777" w:rsidR="00507FD7" w:rsidRPr="005475C0" w:rsidRDefault="00507FD7" w:rsidP="00507FD7">
      <w:pPr>
        <w:spacing w:before="240" w:after="240" w:line="360" w:lineRule="auto"/>
        <w:ind w:left="851" w:right="851"/>
        <w:jc w:val="both"/>
        <w:rPr>
          <w:rFonts w:ascii="Palatino Linotype" w:eastAsia="Calibri" w:hAnsi="Palatino Linotype" w:cs="Times New Roman"/>
          <w:b/>
          <w:i/>
          <w:u w:val="single"/>
          <w:lang w:val="es-ES" w:eastAsia="es-MX"/>
        </w:rPr>
      </w:pPr>
      <w:r w:rsidRPr="005475C0">
        <w:rPr>
          <w:rFonts w:ascii="Palatino Linotype" w:eastAsia="Calibri" w:hAnsi="Palatino Linotype" w:cs="Times New Roman"/>
          <w:b/>
          <w:i/>
          <w:u w:val="single"/>
          <w:lang w:val="es-ES"/>
        </w:rPr>
        <w:lastRenderedPageBreak/>
        <w:t>XVII. Integrar los expedientes de los servidores públicos y proporcionar las constancias que éstos soliciten para el trámite de los asuntos de su interés en los términos que señalen los ordenamientos respectivos.</w:t>
      </w:r>
    </w:p>
    <w:p w14:paraId="3EE54F27" w14:textId="77777777" w:rsidR="00507FD7" w:rsidRPr="005475C0" w:rsidRDefault="00507FD7" w:rsidP="00507FD7">
      <w:pPr>
        <w:spacing w:before="240" w:after="240" w:line="360" w:lineRule="auto"/>
        <w:jc w:val="both"/>
        <w:rPr>
          <w:rFonts w:ascii="Palatino Linotype" w:eastAsia="Calibri" w:hAnsi="Palatino Linotype" w:cs="Times New Roman"/>
          <w:sz w:val="24"/>
          <w:szCs w:val="24"/>
          <w:lang w:val="es-ES"/>
        </w:rPr>
      </w:pPr>
      <w:r w:rsidRPr="005475C0">
        <w:rPr>
          <w:rFonts w:ascii="Palatino Linotype" w:eastAsia="Calibri" w:hAnsi="Palatino Linotype" w:cs="Times New Roman"/>
          <w:sz w:val="24"/>
          <w:szCs w:val="24"/>
          <w:lang w:val="es-ES" w:eastAsia="es-MX"/>
        </w:rPr>
        <w:t xml:space="preserve">De la fundamentación en cita, podemos advertir que la </w:t>
      </w:r>
      <w:r w:rsidRPr="005475C0">
        <w:rPr>
          <w:rFonts w:ascii="Palatino Linotype" w:eastAsia="Calibri" w:hAnsi="Palatino Linotype" w:cs="Times New Roman"/>
          <w:sz w:val="24"/>
          <w:szCs w:val="24"/>
          <w:lang w:val="es-ES"/>
        </w:rPr>
        <w:t>Ley del Trabajo de los Servidores Públicos del Estado y Municipios, es la que regula las relaciones laborales entre las entidades gubernamentales y los servidores públicos, en ella se establece que toda relación de trabajo deberá estar sustentada por un nombramiento, contrato o un formato único de movimiento de personal, así también se establecen los requisitos que deben contener los nombramientos, contratos y formato único de movimientos de personal, entre los cuales se encuentra el nombre completo del servidor público, cargo para el que es designado, fecha de inicio de sus servicios, lugar de adscripción, si es general o de confianza, remuneración correspondiente, jornada de trabajo y la firma del servidor público.</w:t>
      </w:r>
    </w:p>
    <w:p w14:paraId="7288BF69" w14:textId="5B07586F" w:rsidR="00E4387D" w:rsidRDefault="00507FD7" w:rsidP="00281BFC">
      <w:pPr>
        <w:spacing w:before="240" w:after="240" w:line="360" w:lineRule="auto"/>
        <w:jc w:val="both"/>
        <w:rPr>
          <w:rFonts w:ascii="Palatino Linotype" w:hAnsi="Palatino Linotype"/>
          <w:iCs/>
          <w:sz w:val="24"/>
          <w:szCs w:val="24"/>
          <w:lang w:val="es-ES"/>
        </w:rPr>
      </w:pPr>
      <w:r>
        <w:rPr>
          <w:rFonts w:ascii="Palatino Linotype" w:hAnsi="Palatino Linotype"/>
          <w:iCs/>
          <w:sz w:val="24"/>
          <w:szCs w:val="24"/>
          <w:lang w:val="es-ES"/>
        </w:rPr>
        <w:t>De igual manera, al momento de ingresar al servicio público las instituciones públicas deberán de integrar los expedientes laborales de los servidores públicos.</w:t>
      </w:r>
    </w:p>
    <w:p w14:paraId="43D8780F" w14:textId="28558B01" w:rsidR="00D42D45" w:rsidRDefault="00D42D45" w:rsidP="00281BFC">
      <w:pPr>
        <w:spacing w:before="240" w:after="240" w:line="360" w:lineRule="auto"/>
        <w:jc w:val="both"/>
        <w:rPr>
          <w:rFonts w:ascii="Palatino Linotype" w:hAnsi="Palatino Linotype"/>
          <w:iCs/>
          <w:sz w:val="24"/>
          <w:szCs w:val="24"/>
          <w:lang w:val="es-ES"/>
        </w:rPr>
      </w:pPr>
      <w:r>
        <w:rPr>
          <w:rFonts w:ascii="Palatino Linotype" w:hAnsi="Palatino Linotype"/>
          <w:iCs/>
          <w:sz w:val="24"/>
          <w:szCs w:val="24"/>
          <w:lang w:val="es-ES"/>
        </w:rPr>
        <w:t>Por ultimo, lo tocante a los a</w:t>
      </w:r>
      <w:r w:rsidRPr="00D42D45">
        <w:rPr>
          <w:rFonts w:ascii="Palatino Linotype" w:hAnsi="Palatino Linotype"/>
          <w:iCs/>
          <w:sz w:val="24"/>
          <w:szCs w:val="24"/>
          <w:lang w:val="es-ES"/>
        </w:rPr>
        <w:t>cuerdos, pacto o documentos firmados entre el Municipio y el Gobierno del Estado de México o Legislatura para no cobrar adeudos, en su caso concepto y monto de las negociaciones</w:t>
      </w:r>
      <w:r>
        <w:rPr>
          <w:rFonts w:ascii="Palatino Linotype" w:hAnsi="Palatino Linotype"/>
          <w:iCs/>
          <w:sz w:val="24"/>
          <w:szCs w:val="24"/>
          <w:lang w:val="es-ES"/>
        </w:rPr>
        <w:t xml:space="preserve">, </w:t>
      </w:r>
      <w:r w:rsidR="00C40A78">
        <w:rPr>
          <w:rFonts w:ascii="Palatino Linotype" w:hAnsi="Palatino Linotype"/>
          <w:iCs/>
          <w:sz w:val="24"/>
          <w:szCs w:val="24"/>
          <w:lang w:val="es-ES"/>
        </w:rPr>
        <w:t>la Ley Orgánica Municipal del Estado de México establece lo siguiente:</w:t>
      </w:r>
    </w:p>
    <w:p w14:paraId="74C2729D" w14:textId="439AD471" w:rsidR="00C40A78" w:rsidRPr="00C40A78" w:rsidRDefault="00C40A78" w:rsidP="00C40A78">
      <w:pPr>
        <w:spacing w:before="240" w:after="240" w:line="360" w:lineRule="auto"/>
        <w:ind w:left="708"/>
        <w:jc w:val="both"/>
        <w:rPr>
          <w:rFonts w:ascii="Palatino Linotype" w:hAnsi="Palatino Linotype"/>
          <w:i/>
        </w:rPr>
      </w:pPr>
      <w:r w:rsidRPr="00C40A78">
        <w:rPr>
          <w:rFonts w:ascii="Palatino Linotype" w:hAnsi="Palatino Linotype"/>
          <w:i/>
        </w:rPr>
        <w:t>Artículo 31.- Son atribuciones de los ayuntamientos:</w:t>
      </w:r>
    </w:p>
    <w:p w14:paraId="25D4C40D" w14:textId="03642A3A" w:rsidR="00C40A78" w:rsidRDefault="00C40A78" w:rsidP="00C40A78">
      <w:pPr>
        <w:spacing w:before="240" w:after="240" w:line="360" w:lineRule="auto"/>
        <w:ind w:left="708"/>
        <w:jc w:val="both"/>
        <w:rPr>
          <w:rFonts w:ascii="Palatino Linotype" w:hAnsi="Palatino Linotype"/>
          <w:i/>
        </w:rPr>
      </w:pPr>
      <w:r w:rsidRPr="00C40A78">
        <w:rPr>
          <w:rFonts w:ascii="Palatino Linotype" w:hAnsi="Palatino Linotype"/>
          <w:i/>
        </w:rPr>
        <w:t>….</w:t>
      </w:r>
    </w:p>
    <w:p w14:paraId="34B4B143" w14:textId="022FADEA" w:rsidR="00C40A78" w:rsidRPr="00C40A78" w:rsidRDefault="00C40A78" w:rsidP="00C40A78">
      <w:pPr>
        <w:spacing w:before="240" w:after="240" w:line="360" w:lineRule="auto"/>
        <w:ind w:left="708"/>
        <w:jc w:val="both"/>
        <w:rPr>
          <w:rFonts w:ascii="Palatino Linotype" w:hAnsi="Palatino Linotype"/>
          <w:i/>
        </w:rPr>
      </w:pPr>
      <w:r w:rsidRPr="00C40A78">
        <w:rPr>
          <w:rFonts w:ascii="Palatino Linotype" w:hAnsi="Palatino Linotype"/>
          <w:i/>
        </w:rPr>
        <w:lastRenderedPageBreak/>
        <w:t>II. Celebrar convenios, cuando así fuese necesario, con las autoridades estatales competentes; en relación con la prestación de los servicios públicos a que se refiere el artículo 115, fracción III de la Constitución General, así como en lo referente a la administración de contribuciones fiscales;</w:t>
      </w:r>
    </w:p>
    <w:p w14:paraId="531B09E4" w14:textId="455FB309" w:rsidR="00C40A78" w:rsidRPr="00C40A78" w:rsidRDefault="00C40A78" w:rsidP="00C40A78">
      <w:pPr>
        <w:spacing w:before="240" w:after="240" w:line="360" w:lineRule="auto"/>
        <w:ind w:left="708"/>
        <w:jc w:val="both"/>
        <w:rPr>
          <w:rFonts w:ascii="Palatino Linotype" w:hAnsi="Palatino Linotype"/>
          <w:i/>
        </w:rPr>
      </w:pPr>
      <w:r w:rsidRPr="00C40A78">
        <w:rPr>
          <w:rFonts w:ascii="Palatino Linotype" w:hAnsi="Palatino Linotype"/>
          <w:i/>
        </w:rPr>
        <w:t>XXXVI. Editar, publicar y circular la Gaceta Municipal órgano oficial en formato físico o electrónico, cuando menos cada tres meses para la difusión de todos los acuerdos de Cabildo de las sesiones que no contengan información clasificada, los acuerdos de carácter general tomados por el ayuntamiento y de otros asuntos de interés público;</w:t>
      </w:r>
    </w:p>
    <w:p w14:paraId="7FCBB06B" w14:textId="77777777" w:rsidR="00C40A78" w:rsidRPr="00C40A78" w:rsidRDefault="00C40A78" w:rsidP="00C40A78">
      <w:pPr>
        <w:spacing w:before="240" w:after="240" w:line="360" w:lineRule="auto"/>
        <w:ind w:left="708"/>
        <w:jc w:val="both"/>
        <w:rPr>
          <w:rFonts w:ascii="Palatino Linotype" w:hAnsi="Palatino Linotype"/>
          <w:i/>
          <w:lang w:val="es-ES"/>
        </w:rPr>
      </w:pPr>
      <w:proofErr w:type="spellStart"/>
      <w:r w:rsidRPr="00C40A78">
        <w:rPr>
          <w:rFonts w:ascii="Palatino Linotype" w:hAnsi="Palatino Linotype"/>
          <w:i/>
          <w:lang w:val="es-ES"/>
        </w:rPr>
        <w:t>Artículo</w:t>
      </w:r>
      <w:proofErr w:type="spellEnd"/>
      <w:r w:rsidRPr="00C40A78">
        <w:rPr>
          <w:rFonts w:ascii="Palatino Linotype" w:hAnsi="Palatino Linotype"/>
          <w:i/>
          <w:lang w:val="es-ES"/>
        </w:rPr>
        <w:t xml:space="preserve"> 48.- El presidente municipal tiene las siguientes atribuciones: </w:t>
      </w:r>
    </w:p>
    <w:p w14:paraId="45562F7D" w14:textId="48870B5C" w:rsidR="00C40A78" w:rsidRPr="00C40A78" w:rsidRDefault="00C40A78" w:rsidP="00C40A78">
      <w:pPr>
        <w:spacing w:before="240" w:after="240" w:line="360" w:lineRule="auto"/>
        <w:ind w:left="708"/>
        <w:jc w:val="both"/>
        <w:rPr>
          <w:rFonts w:ascii="Palatino Linotype" w:hAnsi="Palatino Linotype"/>
          <w:i/>
          <w:lang w:val="es-ES"/>
        </w:rPr>
      </w:pPr>
      <w:r w:rsidRPr="00C40A78">
        <w:rPr>
          <w:rFonts w:ascii="Palatino Linotype" w:hAnsi="Palatino Linotype"/>
          <w:i/>
          <w:lang w:val="es-ES"/>
        </w:rPr>
        <w:t>I. Presidir y dirigir las sesiones del ayuntamiento;</w:t>
      </w:r>
    </w:p>
    <w:p w14:paraId="7391A18D" w14:textId="443BFD92" w:rsidR="00C40A78" w:rsidRDefault="00C40A78" w:rsidP="00C40A78">
      <w:pPr>
        <w:spacing w:before="240" w:after="240" w:line="360" w:lineRule="auto"/>
        <w:ind w:left="708"/>
        <w:jc w:val="both"/>
        <w:rPr>
          <w:rFonts w:ascii="Palatino Linotype" w:hAnsi="Palatino Linotype"/>
          <w:i/>
          <w:lang w:val="es-ES"/>
        </w:rPr>
      </w:pPr>
      <w:r w:rsidRPr="00C40A78">
        <w:rPr>
          <w:rFonts w:ascii="Palatino Linotype" w:hAnsi="Palatino Linotype"/>
          <w:i/>
          <w:lang w:val="es-ES"/>
        </w:rPr>
        <w:t>II. Ejecutar los acuerdos del ayuntamiento e informar su cumplimiento;</w:t>
      </w:r>
    </w:p>
    <w:p w14:paraId="4C7B97E4" w14:textId="7A2F97C9" w:rsidR="00C40A78" w:rsidRPr="00C614BC" w:rsidRDefault="00C40A78" w:rsidP="00C40A78">
      <w:pPr>
        <w:spacing w:before="240" w:after="240" w:line="360" w:lineRule="auto"/>
        <w:ind w:left="708"/>
        <w:jc w:val="both"/>
        <w:rPr>
          <w:rFonts w:ascii="Palatino Linotype" w:hAnsi="Palatino Linotype"/>
          <w:i/>
          <w:lang w:val="es-ES"/>
        </w:rPr>
      </w:pPr>
      <w:r w:rsidRPr="00C614BC">
        <w:rPr>
          <w:rFonts w:ascii="Palatino Linotype" w:hAnsi="Palatino Linotype"/>
          <w:i/>
          <w:lang w:val="es-ES"/>
        </w:rPr>
        <w:t>…</w:t>
      </w:r>
    </w:p>
    <w:p w14:paraId="64C780A7" w14:textId="6B2BC552" w:rsidR="00887D4B" w:rsidRPr="00C614BC" w:rsidRDefault="00C40A78" w:rsidP="00887D4B">
      <w:pPr>
        <w:spacing w:before="240" w:after="240" w:line="360" w:lineRule="auto"/>
        <w:jc w:val="both"/>
        <w:rPr>
          <w:rFonts w:ascii="Palatino Linotype" w:hAnsi="Palatino Linotype"/>
          <w:iCs/>
          <w:sz w:val="24"/>
          <w:szCs w:val="24"/>
          <w:lang w:val="es-ES"/>
        </w:rPr>
      </w:pPr>
      <w:r>
        <w:rPr>
          <w:rFonts w:ascii="Palatino Linotype" w:hAnsi="Palatino Linotype"/>
          <w:iCs/>
          <w:sz w:val="24"/>
          <w:szCs w:val="24"/>
          <w:lang w:val="es-ES"/>
        </w:rPr>
        <w:t xml:space="preserve">De tal suerte, tenemos que </w:t>
      </w:r>
      <w:r w:rsidR="00C614BC">
        <w:rPr>
          <w:rFonts w:ascii="Palatino Linotype" w:hAnsi="Palatino Linotype"/>
          <w:iCs/>
          <w:sz w:val="24"/>
          <w:szCs w:val="24"/>
          <w:lang w:val="es-ES"/>
        </w:rPr>
        <w:t xml:space="preserve">el ayuntamiento de ser necesario celebrara convenios de ser necesario con las autoridades estatales en relación con la prestación de los servicios públicos, asimismo, editaran, publicaran y pondrán en circulación la gaceta municipal por lo menos cada tres meses, en la que se difundirán los acuerdos de cabildo y los de carácter general tomados por el ayuntamiento y de otros asuntos de interés público.  </w:t>
      </w:r>
    </w:p>
    <w:p w14:paraId="613B2716" w14:textId="77777777" w:rsidR="00D33F6A" w:rsidRPr="002803C3" w:rsidRDefault="00D33F6A" w:rsidP="00A73F30">
      <w:pPr>
        <w:pStyle w:val="Sinespaciado"/>
        <w:numPr>
          <w:ilvl w:val="0"/>
          <w:numId w:val="8"/>
        </w:numPr>
        <w:spacing w:line="360" w:lineRule="auto"/>
        <w:jc w:val="both"/>
        <w:rPr>
          <w:rFonts w:ascii="Palatino Linotype" w:hAnsi="Palatino Linotype"/>
          <w:b/>
          <w:i/>
          <w:sz w:val="28"/>
          <w:szCs w:val="28"/>
          <w:u w:val="single"/>
          <w:lang w:val="es-ES"/>
        </w:rPr>
      </w:pPr>
      <w:r w:rsidRPr="002803C3">
        <w:rPr>
          <w:rFonts w:ascii="Palatino Linotype" w:hAnsi="Palatino Linotype"/>
          <w:b/>
          <w:i/>
          <w:sz w:val="28"/>
          <w:szCs w:val="28"/>
          <w:u w:val="single"/>
          <w:lang w:val="es-ES"/>
        </w:rPr>
        <w:t>De la Versión Pública.</w:t>
      </w:r>
    </w:p>
    <w:p w14:paraId="355756AD" w14:textId="77777777" w:rsidR="00D33F6A" w:rsidRPr="002803C3" w:rsidRDefault="00D33F6A" w:rsidP="00D33F6A">
      <w:pPr>
        <w:spacing w:before="240" w:after="240" w:line="360" w:lineRule="auto"/>
        <w:jc w:val="both"/>
        <w:rPr>
          <w:rFonts w:ascii="Palatino Linotype" w:eastAsia="Arial Unicode MS" w:hAnsi="Palatino Linotype" w:cs="Times New Roman"/>
          <w:sz w:val="24"/>
          <w:szCs w:val="24"/>
          <w:lang w:val="es-ES" w:eastAsia="es-ES"/>
        </w:rPr>
      </w:pPr>
      <w:r w:rsidRPr="002803C3">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al </w:t>
      </w:r>
      <w:r w:rsidRPr="002803C3">
        <w:rPr>
          <w:rFonts w:ascii="Palatino Linotype" w:eastAsia="Arial Unicode MS" w:hAnsi="Palatino Linotype" w:cs="Times New Roman"/>
          <w:b/>
          <w:sz w:val="24"/>
          <w:szCs w:val="24"/>
          <w:lang w:val="es-ES" w:eastAsia="es-ES"/>
        </w:rPr>
        <w:t>Recurrente</w:t>
      </w:r>
      <w:r w:rsidRPr="002803C3">
        <w:rPr>
          <w:rFonts w:ascii="Palatino Linotype" w:eastAsia="Arial Unicode MS" w:hAnsi="Palatino Linotype" w:cs="Times New Roman"/>
          <w:sz w:val="24"/>
          <w:szCs w:val="24"/>
          <w:lang w:val="es-ES" w:eastAsia="es-ES"/>
        </w:rPr>
        <w:t xml:space="preserve"> se haga en </w:t>
      </w:r>
      <w:r w:rsidRPr="002803C3">
        <w:rPr>
          <w:rFonts w:ascii="Palatino Linotype" w:eastAsia="Arial Unicode MS" w:hAnsi="Palatino Linotype" w:cs="Times New Roman"/>
          <w:b/>
          <w:i/>
          <w:sz w:val="24"/>
          <w:szCs w:val="24"/>
          <w:lang w:val="es-ES" w:eastAsia="es-ES"/>
        </w:rPr>
        <w:t>versión pública</w:t>
      </w:r>
      <w:r w:rsidRPr="002803C3">
        <w:rPr>
          <w:rFonts w:ascii="Palatino Linotype" w:eastAsia="Arial Unicode MS" w:hAnsi="Palatino Linotype" w:cs="Times New Roman"/>
          <w:sz w:val="24"/>
          <w:szCs w:val="24"/>
          <w:lang w:val="es-ES" w:eastAsia="es-ES"/>
        </w:rPr>
        <w:t xml:space="preserve">, esto es, </w:t>
      </w:r>
      <w:r w:rsidRPr="002803C3">
        <w:rPr>
          <w:rFonts w:ascii="Palatino Linotype" w:eastAsia="Arial Unicode MS" w:hAnsi="Palatino Linotype" w:cs="Times New Roman"/>
          <w:sz w:val="24"/>
          <w:szCs w:val="24"/>
          <w:lang w:val="es-ES" w:eastAsia="es-ES"/>
        </w:rPr>
        <w:lastRenderedPageBreak/>
        <w:t>omitiendo, eliminando o suprimiendo la información personal de cada funcionario público, susceptibles de ser clasificadas como confidencial o cualquier otro dato que ponga en riesgo la vida, seguridad o salud de dicha persona.</w:t>
      </w:r>
    </w:p>
    <w:p w14:paraId="72A502F6" w14:textId="77777777" w:rsidR="00D33F6A" w:rsidRPr="002803C3" w:rsidRDefault="00D33F6A" w:rsidP="00D33F6A">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bCs/>
          <w:sz w:val="24"/>
          <w:szCs w:val="24"/>
          <w:lang w:val="es-ES" w:eastAsia="es-ES"/>
        </w:rPr>
        <w:t>A este respecto, los</w:t>
      </w:r>
      <w:r w:rsidRPr="002803C3">
        <w:rPr>
          <w:rFonts w:ascii="Palatino Linotype" w:eastAsia="Times New Roman" w:hAnsi="Palatino Linotype" w:cs="Times New Roman"/>
          <w:sz w:val="24"/>
          <w:szCs w:val="24"/>
          <w:lang w:val="es-ES" w:eastAsia="es-ES"/>
        </w:rPr>
        <w:t xml:space="preserve"> artículos 3, fracciones IX, XX, XXI y XLV; 51 y 52, de la Ley de Transparencia y Acceso a la Información Pública del Estado de México y Municipios establecen:</w:t>
      </w:r>
    </w:p>
    <w:p w14:paraId="3F6F8896" w14:textId="77777777" w:rsidR="00D33F6A" w:rsidRPr="002803C3" w:rsidRDefault="00D33F6A" w:rsidP="00D33F6A">
      <w:pPr>
        <w:spacing w:before="240" w:after="240" w:line="360" w:lineRule="auto"/>
        <w:ind w:left="567" w:right="616"/>
        <w:jc w:val="both"/>
        <w:rPr>
          <w:rFonts w:ascii="Palatino Linotype" w:eastAsia="Times New Roman" w:hAnsi="Palatino Linotype" w:cs="Times New Roman"/>
          <w:i/>
          <w:lang w:val="es-ES" w:eastAsia="es-ES"/>
        </w:rPr>
      </w:pPr>
      <w:r w:rsidRPr="002803C3">
        <w:rPr>
          <w:rFonts w:ascii="Palatino Linotype" w:eastAsia="Times New Roman" w:hAnsi="Palatino Linotype" w:cs="Arial"/>
          <w:b/>
          <w:bCs/>
          <w:i/>
          <w:lang w:val="es-ES" w:eastAsia="es-ES"/>
        </w:rPr>
        <w:t>“</w:t>
      </w:r>
      <w:r w:rsidRPr="002803C3">
        <w:rPr>
          <w:rFonts w:ascii="Palatino Linotype" w:eastAsia="Times New Roman" w:hAnsi="Palatino Linotype" w:cs="Arial"/>
          <w:b/>
          <w:bCs/>
          <w:i/>
          <w:lang w:val="es-ES" w:eastAsia="es-MX"/>
        </w:rPr>
        <w:t>Artículo</w:t>
      </w:r>
      <w:r w:rsidRPr="002803C3">
        <w:rPr>
          <w:rFonts w:ascii="Palatino Linotype" w:eastAsia="Times New Roman" w:hAnsi="Palatino Linotype" w:cs="Arial"/>
          <w:b/>
          <w:bCs/>
          <w:i/>
          <w:lang w:val="es-ES" w:eastAsia="es-ES"/>
        </w:rPr>
        <w:t xml:space="preserve"> 3. </w:t>
      </w:r>
      <w:r w:rsidRPr="002803C3">
        <w:rPr>
          <w:rFonts w:ascii="Palatino Linotype" w:eastAsia="Times New Roman" w:hAnsi="Palatino Linotype" w:cs="Times New Roman"/>
          <w:i/>
          <w:lang w:val="es-ES" w:eastAsia="es-ES"/>
        </w:rPr>
        <w:t xml:space="preserve">Para los efectos de la presente Ley se entenderá por: </w:t>
      </w:r>
    </w:p>
    <w:p w14:paraId="34D7A7A7" w14:textId="77777777" w:rsidR="00D33F6A" w:rsidRPr="002803C3" w:rsidRDefault="00D33F6A" w:rsidP="00D33F6A">
      <w:pPr>
        <w:spacing w:before="240" w:after="240" w:line="360" w:lineRule="auto"/>
        <w:ind w:left="567" w:right="616"/>
        <w:jc w:val="both"/>
        <w:rPr>
          <w:rFonts w:ascii="Palatino Linotype" w:eastAsia="Times New Roman" w:hAnsi="Palatino Linotype" w:cs="Arial"/>
          <w:i/>
          <w:lang w:val="es-ES" w:eastAsia="es-ES"/>
        </w:rPr>
      </w:pPr>
      <w:r w:rsidRPr="002803C3">
        <w:rPr>
          <w:rFonts w:ascii="Palatino Linotype" w:eastAsia="Times New Roman" w:hAnsi="Palatino Linotype" w:cs="Arial"/>
          <w:b/>
          <w:i/>
          <w:lang w:val="es-ES" w:eastAsia="es-ES"/>
        </w:rPr>
        <w:t>IX.</w:t>
      </w:r>
      <w:r w:rsidRPr="002803C3">
        <w:rPr>
          <w:rFonts w:ascii="Palatino Linotype" w:eastAsia="Times New Roman" w:hAnsi="Palatino Linotype" w:cs="Arial"/>
          <w:i/>
          <w:lang w:val="es-ES" w:eastAsia="es-ES"/>
        </w:rPr>
        <w:t xml:space="preserve"> </w:t>
      </w:r>
      <w:r w:rsidRPr="002803C3">
        <w:rPr>
          <w:rFonts w:ascii="Palatino Linotype" w:eastAsia="Times New Roman" w:hAnsi="Palatino Linotype" w:cs="Arial"/>
          <w:b/>
          <w:i/>
          <w:lang w:val="es-ES" w:eastAsia="es-ES"/>
        </w:rPr>
        <w:t xml:space="preserve">Datos personales: </w:t>
      </w:r>
      <w:r w:rsidRPr="002803C3">
        <w:rPr>
          <w:rFonts w:ascii="Palatino Linotype" w:eastAsia="Times New Roman" w:hAnsi="Palatino Linotype" w:cs="Arial"/>
          <w:i/>
          <w:lang w:val="es-ES" w:eastAsia="es-ES"/>
        </w:rPr>
        <w:t xml:space="preserve">La información concerniente a una persona, identificada o identificable según lo dispuesto por la Ley de Protección de Datos Personales del Estado de México; </w:t>
      </w:r>
    </w:p>
    <w:p w14:paraId="50477E3E" w14:textId="77777777" w:rsidR="00D33F6A" w:rsidRPr="002803C3" w:rsidRDefault="00D33F6A" w:rsidP="00D33F6A">
      <w:pPr>
        <w:spacing w:before="240" w:after="240" w:line="360" w:lineRule="auto"/>
        <w:ind w:left="567" w:right="616"/>
        <w:jc w:val="both"/>
        <w:rPr>
          <w:rFonts w:ascii="Palatino Linotype" w:eastAsia="Times New Roman" w:hAnsi="Palatino Linotype" w:cs="Arial"/>
          <w:i/>
          <w:lang w:val="es-ES" w:eastAsia="es-ES"/>
        </w:rPr>
      </w:pPr>
      <w:r w:rsidRPr="002803C3">
        <w:rPr>
          <w:rFonts w:ascii="Palatino Linotype" w:eastAsia="Times New Roman" w:hAnsi="Palatino Linotype" w:cs="Arial"/>
          <w:b/>
          <w:i/>
          <w:lang w:val="es-ES" w:eastAsia="es-ES"/>
        </w:rPr>
        <w:t>XX.</w:t>
      </w:r>
      <w:r w:rsidRPr="002803C3">
        <w:rPr>
          <w:rFonts w:ascii="Palatino Linotype" w:eastAsia="Times New Roman" w:hAnsi="Palatino Linotype" w:cs="Arial"/>
          <w:i/>
          <w:lang w:val="es-ES" w:eastAsia="es-ES"/>
        </w:rPr>
        <w:t xml:space="preserve"> </w:t>
      </w:r>
      <w:r w:rsidRPr="002803C3">
        <w:rPr>
          <w:rFonts w:ascii="Palatino Linotype" w:eastAsia="Times New Roman" w:hAnsi="Palatino Linotype" w:cs="Arial"/>
          <w:b/>
          <w:i/>
          <w:lang w:val="es-ES" w:eastAsia="es-ES"/>
        </w:rPr>
        <w:t>Información clasificada:</w:t>
      </w:r>
      <w:r w:rsidRPr="002803C3">
        <w:rPr>
          <w:rFonts w:ascii="Palatino Linotype" w:eastAsia="Times New Roman" w:hAnsi="Palatino Linotype" w:cs="Arial"/>
          <w:i/>
          <w:lang w:val="es-ES" w:eastAsia="es-ES"/>
        </w:rPr>
        <w:t xml:space="preserve"> Aquella considerada por la presente Ley como reservada o confidencial; </w:t>
      </w:r>
    </w:p>
    <w:p w14:paraId="61C302CA" w14:textId="77777777" w:rsidR="00D33F6A" w:rsidRPr="002803C3" w:rsidRDefault="00D33F6A" w:rsidP="00D33F6A">
      <w:pPr>
        <w:spacing w:before="240" w:after="240" w:line="360" w:lineRule="auto"/>
        <w:ind w:left="567" w:right="616"/>
        <w:jc w:val="both"/>
        <w:rPr>
          <w:rFonts w:ascii="Palatino Linotype" w:eastAsia="Times New Roman" w:hAnsi="Palatino Linotype" w:cs="Arial"/>
          <w:i/>
          <w:lang w:val="es-ES" w:eastAsia="es-ES"/>
        </w:rPr>
      </w:pPr>
      <w:r w:rsidRPr="002803C3">
        <w:rPr>
          <w:rFonts w:ascii="Palatino Linotype" w:eastAsia="Times New Roman" w:hAnsi="Palatino Linotype" w:cs="Arial"/>
          <w:b/>
          <w:i/>
          <w:lang w:val="es-ES" w:eastAsia="es-ES"/>
        </w:rPr>
        <w:t>XXI.</w:t>
      </w:r>
      <w:r w:rsidRPr="002803C3">
        <w:rPr>
          <w:rFonts w:ascii="Palatino Linotype" w:eastAsia="Times New Roman" w:hAnsi="Palatino Linotype" w:cs="Arial"/>
          <w:i/>
          <w:lang w:val="es-ES" w:eastAsia="es-ES"/>
        </w:rPr>
        <w:t xml:space="preserve"> </w:t>
      </w:r>
      <w:r w:rsidRPr="002803C3">
        <w:rPr>
          <w:rFonts w:ascii="Palatino Linotype" w:eastAsia="Times New Roman" w:hAnsi="Palatino Linotype" w:cs="Arial"/>
          <w:b/>
          <w:i/>
          <w:lang w:val="es-ES" w:eastAsia="es-ES"/>
        </w:rPr>
        <w:t>Información confidencial</w:t>
      </w:r>
      <w:r w:rsidRPr="002803C3">
        <w:rPr>
          <w:rFonts w:ascii="Palatino Linotype" w:eastAsia="Times New Roman" w:hAnsi="Palatino Linotype" w:cs="Arial"/>
          <w:i/>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14ED94D" w14:textId="77777777" w:rsidR="00D33F6A" w:rsidRPr="002803C3" w:rsidRDefault="00D33F6A" w:rsidP="00D33F6A">
      <w:pPr>
        <w:spacing w:before="240" w:after="240" w:line="360" w:lineRule="auto"/>
        <w:ind w:left="567" w:right="616"/>
        <w:jc w:val="both"/>
        <w:rPr>
          <w:rFonts w:ascii="Palatino Linotype" w:eastAsia="Times New Roman" w:hAnsi="Palatino Linotype" w:cs="Arial"/>
          <w:i/>
          <w:lang w:val="es-ES" w:eastAsia="es-ES"/>
        </w:rPr>
      </w:pPr>
      <w:r w:rsidRPr="002803C3">
        <w:rPr>
          <w:rFonts w:ascii="Palatino Linotype" w:eastAsia="Times New Roman" w:hAnsi="Palatino Linotype" w:cs="Arial"/>
          <w:b/>
          <w:i/>
          <w:lang w:val="es-ES" w:eastAsia="es-ES"/>
        </w:rPr>
        <w:t>XLV. Versión pública:</w:t>
      </w:r>
      <w:r w:rsidRPr="002803C3">
        <w:rPr>
          <w:rFonts w:ascii="Palatino Linotype" w:eastAsia="Times New Roman" w:hAnsi="Palatino Linotype" w:cs="Arial"/>
          <w:i/>
          <w:lang w:val="es-ES" w:eastAsia="es-ES"/>
        </w:rPr>
        <w:t xml:space="preserve"> Documento en el que se elimine, suprime o borra la información clasificada como reservada o confidencial para permitir su acceso. </w:t>
      </w:r>
    </w:p>
    <w:p w14:paraId="18F31141" w14:textId="77777777" w:rsidR="00D33F6A" w:rsidRPr="002803C3" w:rsidRDefault="00D33F6A" w:rsidP="00D33F6A">
      <w:pPr>
        <w:spacing w:before="240" w:after="240" w:line="360" w:lineRule="auto"/>
        <w:ind w:left="567" w:right="616"/>
        <w:jc w:val="both"/>
        <w:rPr>
          <w:rFonts w:ascii="Palatino Linotype" w:eastAsia="Times New Roman" w:hAnsi="Palatino Linotype" w:cs="Arial"/>
          <w:i/>
          <w:lang w:val="es-ES" w:eastAsia="es-ES"/>
        </w:rPr>
      </w:pPr>
      <w:r w:rsidRPr="002803C3">
        <w:rPr>
          <w:rFonts w:ascii="Palatino Linotype" w:eastAsia="Times New Roman" w:hAnsi="Palatino Linotype" w:cs="Arial"/>
          <w:b/>
          <w:i/>
          <w:lang w:val="es-ES" w:eastAsia="es-ES"/>
        </w:rPr>
        <w:t>Artículo 51.</w:t>
      </w:r>
      <w:r w:rsidRPr="002803C3">
        <w:rPr>
          <w:rFonts w:ascii="Palatino Linotype" w:eastAsia="Times New Roman" w:hAnsi="Palatino Linotype" w:cs="Arial"/>
          <w:i/>
          <w:lang w:val="es-ES"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803C3">
        <w:rPr>
          <w:rFonts w:ascii="Palatino Linotype" w:eastAsia="Times New Roman" w:hAnsi="Palatino Linotype" w:cs="Arial"/>
          <w:b/>
          <w:i/>
          <w:lang w:val="es-ES" w:eastAsia="es-ES"/>
        </w:rPr>
        <w:t xml:space="preserve">y tendrá la </w:t>
      </w:r>
      <w:r w:rsidRPr="002803C3">
        <w:rPr>
          <w:rFonts w:ascii="Palatino Linotype" w:eastAsia="Times New Roman" w:hAnsi="Palatino Linotype" w:cs="Arial"/>
          <w:b/>
          <w:i/>
          <w:lang w:val="es-ES" w:eastAsia="es-ES"/>
        </w:rPr>
        <w:lastRenderedPageBreak/>
        <w:t xml:space="preserve">responsabilidad de verificar en cada caso que la misma no sea confidencial o reservada. </w:t>
      </w:r>
      <w:r w:rsidRPr="002803C3">
        <w:rPr>
          <w:rFonts w:ascii="Palatino Linotype" w:eastAsia="Times New Roman" w:hAnsi="Palatino Linotype" w:cs="Arial"/>
          <w:i/>
          <w:lang w:val="es-ES" w:eastAsia="es-ES"/>
        </w:rPr>
        <w:t xml:space="preserve">Dicha Unidad contará con las facultades internas necesarias para gestionar la atención a las solicitudes de información en los términos de la Ley General y la presente Ley. </w:t>
      </w:r>
    </w:p>
    <w:p w14:paraId="3FE99985" w14:textId="77777777" w:rsidR="00D33F6A" w:rsidRPr="002803C3" w:rsidRDefault="00D33F6A" w:rsidP="00D33F6A">
      <w:pPr>
        <w:spacing w:before="240" w:after="240" w:line="360" w:lineRule="auto"/>
        <w:ind w:left="567" w:right="616"/>
        <w:jc w:val="both"/>
        <w:rPr>
          <w:rFonts w:ascii="Palatino Linotype" w:eastAsia="Times New Roman" w:hAnsi="Palatino Linotype" w:cs="Arial"/>
          <w:bCs/>
          <w:i/>
          <w:lang w:val="es-ES" w:eastAsia="es-ES"/>
        </w:rPr>
      </w:pPr>
      <w:r w:rsidRPr="002803C3">
        <w:rPr>
          <w:rFonts w:ascii="Palatino Linotype" w:eastAsia="Times New Roman" w:hAnsi="Palatino Linotype" w:cs="Arial"/>
          <w:b/>
          <w:i/>
          <w:lang w:val="es-ES" w:eastAsia="es-ES"/>
        </w:rPr>
        <w:t>Artículo 52.</w:t>
      </w:r>
      <w:r w:rsidRPr="002803C3">
        <w:rPr>
          <w:rFonts w:ascii="Palatino Linotype" w:eastAsia="Times New Roman" w:hAnsi="Palatino Linotype" w:cs="Arial"/>
          <w:i/>
          <w:lang w:val="es-ES"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7FB351EA" w14:textId="77777777" w:rsidR="00D33F6A" w:rsidRPr="002803C3" w:rsidRDefault="00D33F6A" w:rsidP="00D33F6A">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sz w:val="24"/>
          <w:szCs w:val="24"/>
          <w:lang w:val="es-ES"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D5A6C9B" w14:textId="77777777" w:rsidR="00D33F6A" w:rsidRPr="002803C3" w:rsidRDefault="00D33F6A" w:rsidP="00D33F6A">
      <w:pPr>
        <w:spacing w:before="240" w:after="240" w:line="360" w:lineRule="auto"/>
        <w:ind w:left="567" w:right="616"/>
        <w:jc w:val="both"/>
        <w:rPr>
          <w:rFonts w:ascii="Palatino Linotype" w:eastAsia="Arial Unicode MS" w:hAnsi="Palatino Linotype" w:cs="Arial"/>
          <w:i/>
          <w:szCs w:val="24"/>
          <w:lang w:val="es-ES" w:eastAsia="es-ES"/>
        </w:rPr>
      </w:pPr>
      <w:r w:rsidRPr="002803C3">
        <w:rPr>
          <w:rFonts w:ascii="Palatino Linotype" w:eastAsia="Arial Unicode MS" w:hAnsi="Palatino Linotype" w:cs="Arial"/>
          <w:i/>
          <w:szCs w:val="24"/>
          <w:lang w:val="es-ES" w:eastAsia="es-ES"/>
        </w:rPr>
        <w:t>“</w:t>
      </w:r>
      <w:r w:rsidRPr="002803C3">
        <w:rPr>
          <w:rFonts w:ascii="Palatino Linotype" w:eastAsia="Arial Unicode MS" w:hAnsi="Palatino Linotype" w:cs="Arial"/>
          <w:b/>
          <w:i/>
          <w:szCs w:val="24"/>
          <w:lang w:val="es-ES" w:eastAsia="es-ES"/>
        </w:rPr>
        <w:t>Artículo</w:t>
      </w:r>
      <w:r w:rsidRPr="002803C3">
        <w:rPr>
          <w:rFonts w:ascii="Palatino Linotype" w:eastAsia="Arial Unicode MS" w:hAnsi="Palatino Linotype" w:cs="Arial"/>
          <w:i/>
          <w:szCs w:val="24"/>
          <w:lang w:val="es-ES" w:eastAsia="es-ES"/>
        </w:rPr>
        <w:t xml:space="preserve"> </w:t>
      </w:r>
      <w:r w:rsidRPr="002803C3">
        <w:rPr>
          <w:rFonts w:ascii="Palatino Linotype" w:eastAsia="Arial Unicode MS" w:hAnsi="Palatino Linotype" w:cs="Arial"/>
          <w:b/>
          <w:i/>
          <w:szCs w:val="24"/>
          <w:lang w:val="es-ES" w:eastAsia="es-ES"/>
        </w:rPr>
        <w:t>22</w:t>
      </w:r>
      <w:r w:rsidRPr="002803C3">
        <w:rPr>
          <w:rFonts w:ascii="Palatino Linotype" w:eastAsia="Arial Unicode MS" w:hAnsi="Palatino Linotype" w:cs="Arial"/>
          <w:i/>
          <w:szCs w:val="24"/>
          <w:lang w:val="es-ES" w:eastAsia="es-ES"/>
        </w:rPr>
        <w:t>. Todo tratamiento de datos personales que efectúe el responsable deberá estar justificado por finalidades concretas, lícitas, explícitas y legítimas, relacionadas con las atribuciones que la normatividad aplicable les confiera.</w:t>
      </w:r>
    </w:p>
    <w:p w14:paraId="31052DAF" w14:textId="77777777" w:rsidR="00D33F6A" w:rsidRPr="002803C3" w:rsidRDefault="00D33F6A" w:rsidP="00D33F6A">
      <w:pPr>
        <w:spacing w:before="240" w:after="240" w:line="360" w:lineRule="auto"/>
        <w:ind w:left="567" w:right="616"/>
        <w:jc w:val="both"/>
        <w:rPr>
          <w:rFonts w:ascii="Palatino Linotype" w:eastAsia="Arial Unicode MS" w:hAnsi="Palatino Linotype" w:cs="Arial"/>
          <w:i/>
          <w:szCs w:val="24"/>
          <w:lang w:val="es-ES" w:eastAsia="es-ES"/>
        </w:rPr>
      </w:pPr>
      <w:r w:rsidRPr="002803C3">
        <w:rPr>
          <w:rFonts w:ascii="Palatino Linotype" w:eastAsia="Arial Unicode MS" w:hAnsi="Palatino Linotype" w:cs="Arial"/>
          <w:i/>
          <w:szCs w:val="24"/>
          <w:lang w:val="es-ES" w:eastAsia="es-ES"/>
        </w:rPr>
        <w:t>El responsable podrá tratar datos personales para finalidades distintas a aquéllas establecidas en el aviso de privacidad, en los casos siguientes:</w:t>
      </w:r>
    </w:p>
    <w:p w14:paraId="2EB64EF8" w14:textId="77777777" w:rsidR="00D33F6A" w:rsidRPr="002803C3" w:rsidRDefault="00D33F6A" w:rsidP="00D33F6A">
      <w:pPr>
        <w:spacing w:before="240" w:after="240" w:line="360" w:lineRule="auto"/>
        <w:ind w:left="567" w:right="616"/>
        <w:jc w:val="both"/>
        <w:rPr>
          <w:rFonts w:ascii="Palatino Linotype" w:eastAsia="Arial Unicode MS" w:hAnsi="Palatino Linotype" w:cs="Arial"/>
          <w:i/>
          <w:szCs w:val="24"/>
          <w:lang w:val="es-ES" w:eastAsia="es-ES"/>
        </w:rPr>
      </w:pPr>
      <w:r w:rsidRPr="002803C3">
        <w:rPr>
          <w:rFonts w:ascii="Palatino Linotype" w:eastAsia="Arial Unicode MS" w:hAnsi="Palatino Linotype" w:cs="Arial"/>
          <w:i/>
          <w:szCs w:val="24"/>
          <w:lang w:val="es-ES" w:eastAsia="es-ES"/>
        </w:rPr>
        <w:lastRenderedPageBreak/>
        <w:t>I. Cuente con atribuciones conferidas en ley y medie el consentimiento del titular.</w:t>
      </w:r>
    </w:p>
    <w:p w14:paraId="23004302" w14:textId="77777777" w:rsidR="00D33F6A" w:rsidRPr="002803C3" w:rsidRDefault="00D33F6A" w:rsidP="00D33F6A">
      <w:pPr>
        <w:spacing w:before="240" w:after="240" w:line="360" w:lineRule="auto"/>
        <w:ind w:left="567" w:right="616"/>
        <w:jc w:val="both"/>
        <w:rPr>
          <w:rFonts w:ascii="Palatino Linotype" w:eastAsia="Arial Unicode MS" w:hAnsi="Palatino Linotype" w:cs="Arial"/>
          <w:i/>
          <w:szCs w:val="24"/>
          <w:lang w:val="es-ES" w:eastAsia="es-ES"/>
        </w:rPr>
      </w:pPr>
      <w:r w:rsidRPr="002803C3">
        <w:rPr>
          <w:rFonts w:ascii="Palatino Linotype" w:eastAsia="Arial Unicode MS" w:hAnsi="Palatino Linotype" w:cs="Arial"/>
          <w:i/>
          <w:szCs w:val="24"/>
          <w:lang w:val="es-ES" w:eastAsia="es-ES"/>
        </w:rPr>
        <w:t>II. Se trate de una persona reportada como desaparecida, en los términos previstos en la presente Ley y demás disposiciones legales aplicables...</w:t>
      </w:r>
    </w:p>
    <w:p w14:paraId="5C175F12" w14:textId="77777777" w:rsidR="00D33F6A" w:rsidRPr="002803C3" w:rsidRDefault="00D33F6A" w:rsidP="00D33F6A">
      <w:pPr>
        <w:spacing w:before="240" w:after="240" w:line="360" w:lineRule="auto"/>
        <w:ind w:left="567" w:right="616"/>
        <w:jc w:val="both"/>
        <w:rPr>
          <w:rFonts w:ascii="Palatino Linotype" w:eastAsia="Arial Unicode MS" w:hAnsi="Palatino Linotype" w:cs="Arial"/>
          <w:i/>
          <w:szCs w:val="24"/>
          <w:lang w:val="es-ES" w:eastAsia="es-ES"/>
        </w:rPr>
      </w:pPr>
      <w:r w:rsidRPr="002803C3">
        <w:rPr>
          <w:rFonts w:ascii="Palatino Linotype" w:eastAsia="Arial Unicode MS" w:hAnsi="Palatino Linotype" w:cs="Arial"/>
          <w:b/>
          <w:i/>
          <w:szCs w:val="24"/>
          <w:lang w:val="es-ES" w:eastAsia="es-ES"/>
        </w:rPr>
        <w:t>Artículo</w:t>
      </w:r>
      <w:r w:rsidRPr="002803C3">
        <w:rPr>
          <w:rFonts w:ascii="Palatino Linotype" w:eastAsia="Arial Unicode MS" w:hAnsi="Palatino Linotype" w:cs="Arial"/>
          <w:i/>
          <w:szCs w:val="24"/>
          <w:lang w:val="es-ES" w:eastAsia="es-ES"/>
        </w:rPr>
        <w:t xml:space="preserve"> </w:t>
      </w:r>
      <w:r w:rsidRPr="002803C3">
        <w:rPr>
          <w:rFonts w:ascii="Palatino Linotype" w:eastAsia="Arial Unicode MS" w:hAnsi="Palatino Linotype" w:cs="Arial"/>
          <w:b/>
          <w:i/>
          <w:szCs w:val="24"/>
          <w:lang w:val="es-ES" w:eastAsia="es-ES"/>
        </w:rPr>
        <w:t>38</w:t>
      </w:r>
      <w:r w:rsidRPr="002803C3">
        <w:rPr>
          <w:rFonts w:ascii="Palatino Linotype" w:eastAsia="Arial Unicode MS" w:hAnsi="Palatino Linotype" w:cs="Arial"/>
          <w:i/>
          <w:szCs w:val="24"/>
          <w:lang w:val="es-ES"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07A709FD" w14:textId="77777777" w:rsidR="00D33F6A" w:rsidRPr="002803C3" w:rsidRDefault="00D33F6A" w:rsidP="00D33F6A">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sz w:val="24"/>
          <w:szCs w:val="24"/>
          <w:lang w:val="es-ES"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E36D739" w14:textId="77777777" w:rsidR="00D33F6A" w:rsidRPr="002803C3" w:rsidRDefault="00D33F6A" w:rsidP="00D33F6A">
      <w:pPr>
        <w:spacing w:before="240" w:after="240" w:line="360" w:lineRule="auto"/>
        <w:jc w:val="both"/>
        <w:rPr>
          <w:rFonts w:ascii="Palatino Linotype" w:eastAsia="Arial Unicode MS" w:hAnsi="Palatino Linotype" w:cs="Times New Roman"/>
          <w:sz w:val="24"/>
          <w:szCs w:val="24"/>
          <w:lang w:val="es-ES" w:eastAsia="es-ES"/>
        </w:rPr>
      </w:pPr>
      <w:r w:rsidRPr="002803C3">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2803C3">
        <w:rPr>
          <w:rFonts w:ascii="Palatino Linotype" w:eastAsia="Arial Unicode MS" w:hAnsi="Palatino Linotype" w:cs="Times New Roman"/>
          <w:color w:val="000000"/>
          <w:sz w:val="24"/>
          <w:szCs w:val="24"/>
          <w:lang w:val="es-ES" w:eastAsia="es-MX"/>
        </w:rPr>
        <w:t>el Sujeto Obligado</w:t>
      </w:r>
      <w:r w:rsidRPr="002803C3">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08EB74E9" w14:textId="77777777" w:rsidR="00D33F6A" w:rsidRPr="002803C3" w:rsidRDefault="00D33F6A" w:rsidP="00D33F6A">
      <w:pPr>
        <w:spacing w:before="240" w:after="240" w:line="360" w:lineRule="auto"/>
        <w:jc w:val="both"/>
        <w:rPr>
          <w:rFonts w:ascii="Palatino Linotype" w:eastAsia="Arial Unicode MS" w:hAnsi="Palatino Linotype" w:cs="Times New Roman"/>
          <w:sz w:val="24"/>
          <w:szCs w:val="24"/>
          <w:lang w:val="es-ES" w:eastAsia="es-ES"/>
        </w:rPr>
      </w:pPr>
      <w:r w:rsidRPr="002803C3">
        <w:rPr>
          <w:rFonts w:ascii="Palatino Linotype" w:eastAsia="Arial Unicode MS" w:hAnsi="Palatino Linotype" w:cs="Times New Roman"/>
          <w:sz w:val="24"/>
          <w:szCs w:val="24"/>
          <w:lang w:val="es-ES" w:eastAsia="es-ES"/>
        </w:rPr>
        <w:lastRenderedPageBreak/>
        <w:t>Asimismo, de la versión pública deberá dejarse a la vista de la Recurrente</w:t>
      </w:r>
      <w:r w:rsidRPr="002803C3">
        <w:rPr>
          <w:rFonts w:ascii="Palatino Linotype" w:eastAsia="Arial Unicode MS" w:hAnsi="Palatino Linotype" w:cs="Times New Roman"/>
          <w:b/>
          <w:sz w:val="24"/>
          <w:szCs w:val="24"/>
          <w:lang w:val="es-ES" w:eastAsia="es-ES"/>
        </w:rPr>
        <w:t xml:space="preserve"> </w:t>
      </w:r>
      <w:r w:rsidRPr="002803C3">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2803C3">
        <w:rPr>
          <w:rFonts w:ascii="Palatino Linotype" w:eastAsia="Arial Unicode MS" w:hAnsi="Palatino Linotype" w:cs="Times New Roman"/>
          <w:b/>
          <w:sz w:val="24"/>
          <w:szCs w:val="24"/>
          <w:lang w:val="es-ES" w:eastAsia="es-ES"/>
        </w:rPr>
        <w:t>el nombre del servidor público</w:t>
      </w:r>
      <w:r w:rsidRPr="002803C3">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14:paraId="4BF0C1E5" w14:textId="77777777" w:rsidR="00D33F6A" w:rsidRPr="002803C3" w:rsidRDefault="00D33F6A" w:rsidP="00D33F6A">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E4B5152" w14:textId="77777777" w:rsidR="00D33F6A" w:rsidRPr="002803C3" w:rsidRDefault="00D33F6A" w:rsidP="00D33F6A">
      <w:pPr>
        <w:spacing w:before="240" w:after="240" w:line="360" w:lineRule="auto"/>
        <w:ind w:left="567" w:right="616"/>
        <w:jc w:val="both"/>
        <w:rPr>
          <w:rFonts w:ascii="Palatino Linotype" w:eastAsia="Times New Roman" w:hAnsi="Palatino Linotype" w:cs="Times New Roman"/>
          <w:i/>
          <w:lang w:val="es-ES" w:eastAsia="es-MX"/>
        </w:rPr>
      </w:pPr>
      <w:r w:rsidRPr="002803C3">
        <w:rPr>
          <w:rFonts w:ascii="Palatino Linotype" w:eastAsia="Times New Roman" w:hAnsi="Palatino Linotype" w:cs="Times New Roman"/>
          <w:i/>
          <w:lang w:val="es-ES" w:eastAsia="es-MX"/>
        </w:rPr>
        <w:t>"</w:t>
      </w:r>
      <w:r w:rsidRPr="002803C3">
        <w:rPr>
          <w:rFonts w:ascii="Palatino Linotype" w:eastAsia="Times New Roman" w:hAnsi="Palatino Linotype" w:cs="Times New Roman"/>
          <w:b/>
          <w:i/>
          <w:lang w:val="es-ES"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2803C3">
        <w:rPr>
          <w:rFonts w:ascii="Palatino Linotype" w:eastAsia="Times New Roman" w:hAnsi="Palatino Linotype" w:cs="Times New Roman"/>
          <w:i/>
          <w:lang w:val="es-ES"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w:t>
      </w:r>
      <w:r w:rsidRPr="002803C3">
        <w:rPr>
          <w:rFonts w:ascii="Palatino Linotype" w:eastAsia="Times New Roman" w:hAnsi="Palatino Linotype" w:cs="Times New Roman"/>
          <w:i/>
          <w:lang w:val="es-ES" w:eastAsia="es-MX"/>
        </w:rPr>
        <w:lastRenderedPageBreak/>
        <w:t>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5A7B9C8A" w14:textId="77777777" w:rsidR="00D33F6A" w:rsidRPr="002803C3" w:rsidRDefault="00D33F6A" w:rsidP="00D33F6A">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sz w:val="24"/>
          <w:szCs w:val="24"/>
          <w:lang w:val="es-ES" w:eastAsia="es-ES"/>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2803C3">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2803C3">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53314DBF" w14:textId="77777777" w:rsidR="00D33F6A" w:rsidRPr="002803C3" w:rsidRDefault="00D33F6A" w:rsidP="00D33F6A">
      <w:pPr>
        <w:spacing w:before="240" w:after="240" w:line="360" w:lineRule="auto"/>
        <w:jc w:val="both"/>
        <w:rPr>
          <w:rFonts w:ascii="Palatino Linotype" w:eastAsia="Times New Roman" w:hAnsi="Palatino Linotype" w:cs="Times New Roman"/>
          <w:sz w:val="24"/>
          <w:szCs w:val="24"/>
          <w:lang w:val="es-ES" w:eastAsia="es-MX"/>
        </w:rPr>
      </w:pPr>
      <w:r w:rsidRPr="002803C3">
        <w:rPr>
          <w:rFonts w:ascii="Palatino Linotype" w:eastAsia="Times New Roman" w:hAnsi="Palatino Linotype" w:cs="Times New Roman"/>
          <w:sz w:val="24"/>
          <w:szCs w:val="24"/>
          <w:lang w:val="es-ES" w:eastAsia="es-ES"/>
        </w:rPr>
        <w:t xml:space="preserve">Por ende, en el presente caso el Sujeto Obligado debe </w:t>
      </w:r>
      <w:r w:rsidRPr="002803C3">
        <w:rPr>
          <w:rFonts w:ascii="Palatino Linotype" w:eastAsia="Times New Roman" w:hAnsi="Palatino Linotype" w:cs="Times New Roman"/>
          <w:sz w:val="24"/>
          <w:szCs w:val="24"/>
          <w:lang w:val="es-ES" w:eastAsia="es-MX"/>
        </w:rPr>
        <w:t xml:space="preserve">atender las disposiciones en materia de protección de datos, a fin de salvaguardar los datos de particulares testando estos y emitir el debido Acuerdo que sustente la versión pública que se genere, ya que </w:t>
      </w:r>
      <w:r w:rsidRPr="002803C3">
        <w:rPr>
          <w:rFonts w:ascii="Palatino Linotype" w:eastAsia="Times New Roman" w:hAnsi="Palatino Linotype" w:cs="Times New Roman"/>
          <w:sz w:val="24"/>
          <w:szCs w:val="24"/>
          <w:lang w:val="es-ES" w:eastAsia="es-MX"/>
        </w:rPr>
        <w:lastRenderedPageBreak/>
        <w:t xml:space="preserve">la clasificación de la información no se da por el simple mandato de la Ley, sino que es necesario que </w:t>
      </w:r>
      <w:r w:rsidRPr="002803C3">
        <w:rPr>
          <w:rFonts w:ascii="Palatino Linotype" w:eastAsia="Times New Roman" w:hAnsi="Palatino Linotype" w:cs="Times New Roman"/>
          <w:sz w:val="24"/>
          <w:szCs w:val="24"/>
          <w:lang w:val="es-ES" w:eastAsia="es-ES"/>
        </w:rPr>
        <w:t xml:space="preserve">el Sujeto Obligado </w:t>
      </w:r>
      <w:r w:rsidRPr="002803C3">
        <w:rPr>
          <w:rFonts w:ascii="Palatino Linotype" w:eastAsia="Times New Roman" w:hAnsi="Palatino Linotype" w:cs="Times New Roman"/>
          <w:sz w:val="24"/>
          <w:szCs w:val="24"/>
          <w:lang w:val="es-ES"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2803C3">
        <w:rPr>
          <w:rFonts w:ascii="Palatino Linotype" w:eastAsia="Times New Roman" w:hAnsi="Palatino Linotype" w:cs="Times New Roman"/>
          <w:sz w:val="24"/>
          <w:szCs w:val="24"/>
          <w:lang w:val="es-ES" w:eastAsia="es-ES"/>
        </w:rPr>
        <w:t>el Sujeto Obligado</w:t>
      </w:r>
      <w:r w:rsidRPr="002803C3">
        <w:rPr>
          <w:rFonts w:ascii="Palatino Linotype" w:eastAsia="Times New Roman" w:hAnsi="Palatino Linotype" w:cs="Times New Roman"/>
          <w:sz w:val="24"/>
          <w:szCs w:val="24"/>
          <w:lang w:val="es-ES"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5807CA5" w14:textId="77777777" w:rsidR="00D33F6A" w:rsidRPr="002803C3" w:rsidRDefault="00D33F6A" w:rsidP="00D33F6A">
      <w:pPr>
        <w:spacing w:before="240" w:after="240" w:line="360" w:lineRule="auto"/>
        <w:jc w:val="both"/>
        <w:rPr>
          <w:rFonts w:ascii="Palatino Linotype" w:eastAsia="Calibri" w:hAnsi="Palatino Linotype" w:cs="Times New Roman"/>
          <w:sz w:val="24"/>
          <w:szCs w:val="24"/>
          <w:lang w:val="es-ES" w:eastAsia="es-ES"/>
        </w:rPr>
      </w:pPr>
      <w:r w:rsidRPr="002803C3">
        <w:rPr>
          <w:rFonts w:ascii="Palatino Linotype" w:eastAsia="Calibri" w:hAnsi="Palatino Linotype" w:cs="Times New Roman"/>
          <w:sz w:val="24"/>
          <w:szCs w:val="24"/>
          <w:lang w:val="es-ES" w:eastAsia="es-ES"/>
        </w:rPr>
        <w:t xml:space="preserve">Así, es que </w:t>
      </w:r>
      <w:r w:rsidRPr="002803C3">
        <w:rPr>
          <w:rFonts w:ascii="Palatino Linotype" w:eastAsia="Times New Roman" w:hAnsi="Palatino Linotype" w:cs="Times New Roman"/>
          <w:sz w:val="24"/>
          <w:szCs w:val="24"/>
          <w:lang w:val="es-ES" w:eastAsia="es-ES"/>
        </w:rPr>
        <w:t xml:space="preserve">el Sujeto Obligado </w:t>
      </w:r>
      <w:r w:rsidRPr="002803C3">
        <w:rPr>
          <w:rFonts w:ascii="Palatino Linotype" w:eastAsia="Calibri" w:hAnsi="Palatino Linotype" w:cs="Times New Roman"/>
          <w:sz w:val="24"/>
          <w:szCs w:val="24"/>
          <w:lang w:val="es-ES"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4D3A7AC4" w14:textId="77777777" w:rsidR="00D33F6A" w:rsidRPr="002803C3" w:rsidRDefault="00D33F6A" w:rsidP="00D33F6A">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sz w:val="24"/>
          <w:szCs w:val="24"/>
          <w:lang w:val="es-ES" w:eastAsia="es-ES"/>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w:t>
      </w:r>
      <w:r w:rsidRPr="002803C3">
        <w:rPr>
          <w:rFonts w:ascii="Palatino Linotype" w:eastAsia="Times New Roman" w:hAnsi="Palatino Linotype" w:cs="Times New Roman"/>
          <w:sz w:val="24"/>
          <w:szCs w:val="24"/>
          <w:lang w:val="es-ES" w:eastAsia="es-ES"/>
        </w:rPr>
        <w:lastRenderedPageBreak/>
        <w:t>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7848D37" w14:textId="77777777" w:rsidR="00D33F6A" w:rsidRPr="002803C3" w:rsidRDefault="00D33F6A" w:rsidP="00D33F6A">
      <w:pPr>
        <w:spacing w:before="240" w:after="240" w:line="24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 xml:space="preserve">“Artículo 49. </w:t>
      </w:r>
      <w:r w:rsidRPr="002803C3">
        <w:rPr>
          <w:rFonts w:ascii="Times New Roman" w:eastAsia="Times New Roman" w:hAnsi="Times New Roman" w:cs="Times New Roman"/>
          <w:i/>
          <w:lang w:val="es-ES" w:eastAsia="es-MX"/>
        </w:rPr>
        <w:t>Los Comités de Transparencia tendrán las siguientes atribuciones:</w:t>
      </w:r>
    </w:p>
    <w:p w14:paraId="132A52EC" w14:textId="77777777" w:rsidR="00D33F6A" w:rsidRPr="002803C3" w:rsidRDefault="00D33F6A" w:rsidP="00D33F6A">
      <w:pPr>
        <w:spacing w:before="240" w:after="240" w:line="24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VIII.</w:t>
      </w:r>
      <w:r w:rsidRPr="002803C3">
        <w:rPr>
          <w:rFonts w:ascii="Times New Roman" w:eastAsia="Times New Roman" w:hAnsi="Times New Roman" w:cs="Times New Roman"/>
          <w:i/>
          <w:lang w:val="es-ES" w:eastAsia="es-MX"/>
        </w:rPr>
        <w:t xml:space="preserve"> Aprobar, modificar o revocar la clasificación de la información;</w:t>
      </w:r>
    </w:p>
    <w:p w14:paraId="59BBD657" w14:textId="77777777" w:rsidR="00D33F6A" w:rsidRPr="002803C3" w:rsidRDefault="00D33F6A" w:rsidP="00D33F6A">
      <w:pPr>
        <w:spacing w:before="240" w:after="240" w:line="24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Artículo 132.</w:t>
      </w:r>
      <w:r w:rsidRPr="002803C3">
        <w:rPr>
          <w:rFonts w:ascii="Times New Roman" w:eastAsia="Times New Roman" w:hAnsi="Times New Roman" w:cs="Times New Roman"/>
          <w:i/>
          <w:lang w:val="es-ES" w:eastAsia="es-MX"/>
        </w:rPr>
        <w:t xml:space="preserve"> La clasificación de la información se llevará a cabo en el momento en que:</w:t>
      </w:r>
    </w:p>
    <w:p w14:paraId="161AA0B3" w14:textId="77777777" w:rsidR="00D33F6A" w:rsidRPr="002803C3" w:rsidRDefault="00D33F6A" w:rsidP="00D33F6A">
      <w:pPr>
        <w:spacing w:before="240" w:after="240" w:line="24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I.</w:t>
      </w:r>
      <w:r w:rsidRPr="002803C3">
        <w:rPr>
          <w:rFonts w:ascii="Times New Roman" w:eastAsia="Times New Roman" w:hAnsi="Times New Roman" w:cs="Times New Roman"/>
          <w:i/>
          <w:lang w:val="es-ES" w:eastAsia="es-MX"/>
        </w:rPr>
        <w:t xml:space="preserve"> Se reciba una solicitud de acceso a la información;</w:t>
      </w:r>
    </w:p>
    <w:p w14:paraId="1693A562" w14:textId="77777777" w:rsidR="00D33F6A" w:rsidRPr="002803C3" w:rsidRDefault="00D33F6A" w:rsidP="00D33F6A">
      <w:pPr>
        <w:spacing w:before="240" w:after="240" w:line="24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II.</w:t>
      </w:r>
      <w:r w:rsidRPr="002803C3">
        <w:rPr>
          <w:rFonts w:ascii="Times New Roman" w:eastAsia="Times New Roman" w:hAnsi="Times New Roman" w:cs="Times New Roman"/>
          <w:i/>
          <w:lang w:val="es-ES" w:eastAsia="es-MX"/>
        </w:rPr>
        <w:t xml:space="preserve"> Se determine mediante resolución de autoridad competente; o</w:t>
      </w:r>
    </w:p>
    <w:p w14:paraId="393C567A" w14:textId="77777777" w:rsidR="00D33F6A" w:rsidRPr="002803C3" w:rsidRDefault="00D33F6A" w:rsidP="00D33F6A">
      <w:pPr>
        <w:spacing w:before="240" w:after="240" w:line="360" w:lineRule="auto"/>
        <w:ind w:left="567" w:right="616"/>
        <w:jc w:val="both"/>
        <w:rPr>
          <w:rFonts w:ascii="Times New Roman" w:eastAsia="Times New Roman" w:hAnsi="Times New Roman" w:cs="Times New Roman"/>
          <w:b/>
          <w:i/>
          <w:lang w:val="es-ES" w:eastAsia="es-MX"/>
        </w:rPr>
      </w:pPr>
      <w:r w:rsidRPr="002803C3">
        <w:rPr>
          <w:rFonts w:ascii="Times New Roman" w:eastAsia="Times New Roman" w:hAnsi="Times New Roman" w:cs="Times New Roman"/>
          <w:i/>
          <w:lang w:val="es-ES" w:eastAsia="es-MX"/>
        </w:rPr>
        <w:t>III. Se generen versiones públicas para dar cumplimiento a las obligaciones de transparencia previstas en esta Ley.</w:t>
      </w:r>
      <w:r w:rsidRPr="002803C3">
        <w:rPr>
          <w:rFonts w:ascii="Times New Roman" w:eastAsia="Times New Roman" w:hAnsi="Times New Roman" w:cs="Times New Roman"/>
          <w:b/>
          <w:i/>
          <w:lang w:val="es-ES" w:eastAsia="es-MX"/>
        </w:rPr>
        <w:t>”</w:t>
      </w:r>
    </w:p>
    <w:p w14:paraId="5ACE50CC" w14:textId="77777777" w:rsidR="00D33F6A" w:rsidRPr="002803C3"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“Segundo.-</w:t>
      </w:r>
      <w:r w:rsidRPr="002803C3">
        <w:rPr>
          <w:rFonts w:ascii="Times New Roman" w:eastAsia="Times New Roman" w:hAnsi="Times New Roman" w:cs="Times New Roman"/>
          <w:i/>
          <w:lang w:val="es-ES" w:eastAsia="es-MX"/>
        </w:rPr>
        <w:t xml:space="preserve"> Para efectos de los presentes Lineamientos Generales, se entenderá por:</w:t>
      </w:r>
    </w:p>
    <w:p w14:paraId="37FE9114" w14:textId="77777777" w:rsidR="00D33F6A" w:rsidRPr="002803C3"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XVIII.</w:t>
      </w:r>
      <w:r w:rsidRPr="002803C3">
        <w:rPr>
          <w:rFonts w:ascii="Times New Roman" w:eastAsia="Times New Roman" w:hAnsi="Times New Roman" w:cs="Times New Roman"/>
          <w:i/>
          <w:lang w:val="es-ES" w:eastAsia="es-MX"/>
        </w:rPr>
        <w:t xml:space="preserve"> </w:t>
      </w:r>
      <w:r w:rsidRPr="002803C3">
        <w:rPr>
          <w:rFonts w:ascii="Times New Roman" w:eastAsia="Times New Roman" w:hAnsi="Times New Roman" w:cs="Times New Roman"/>
          <w:b/>
          <w:i/>
          <w:lang w:val="es-ES" w:eastAsia="es-MX"/>
        </w:rPr>
        <w:t>Versión pública:</w:t>
      </w:r>
      <w:r w:rsidRPr="002803C3">
        <w:rPr>
          <w:rFonts w:ascii="Times New Roman" w:eastAsia="Times New Roman" w:hAnsi="Times New Roman" w:cs="Times New Roman"/>
          <w:i/>
          <w:lang w:val="es-ES"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C10867B" w14:textId="77777777" w:rsidR="00D33F6A" w:rsidRPr="002803C3"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Cuarto.</w:t>
      </w:r>
      <w:r w:rsidRPr="002803C3">
        <w:rPr>
          <w:rFonts w:ascii="Times New Roman" w:eastAsia="Times New Roman" w:hAnsi="Times New Roman" w:cs="Times New Roman"/>
          <w:i/>
          <w:lang w:val="es-ES"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103EAD5" w14:textId="77777777" w:rsidR="00D33F6A" w:rsidRPr="002803C3"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i/>
          <w:lang w:val="es-ES" w:eastAsia="es-MX"/>
        </w:rPr>
        <w:lastRenderedPageBreak/>
        <w:t>Los Sujetos Obligados deberán aplicar, de manera estricta, las excepciones al derecho de acceso a la información y sólo podrán invocarlas cuando acrediten su procedencia.</w:t>
      </w:r>
    </w:p>
    <w:p w14:paraId="6E54D886" w14:textId="77777777" w:rsidR="00D33F6A" w:rsidRPr="002803C3"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Quinto.</w:t>
      </w:r>
      <w:r w:rsidRPr="002803C3">
        <w:rPr>
          <w:rFonts w:ascii="Times New Roman" w:eastAsia="Times New Roman" w:hAnsi="Times New Roman" w:cs="Times New Roman"/>
          <w:i/>
          <w:lang w:val="es-ES"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8038324" w14:textId="77777777" w:rsidR="00D33F6A" w:rsidRPr="002803C3"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Sexto.</w:t>
      </w:r>
      <w:r w:rsidRPr="002803C3">
        <w:rPr>
          <w:rFonts w:ascii="Times New Roman" w:eastAsia="Times New Roman" w:hAnsi="Times New Roman" w:cs="Times New Roman"/>
          <w:i/>
          <w:lang w:val="es-ES"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9CADCA9" w14:textId="77777777" w:rsidR="00D33F6A" w:rsidRPr="002803C3"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i/>
          <w:lang w:val="es-ES" w:eastAsia="es-MX"/>
        </w:rPr>
        <w:t>La clasificación de información se realizará conforme a un análisis caso por caso, mediante la aplicación de la prueba de daño y de interés público.</w:t>
      </w:r>
    </w:p>
    <w:p w14:paraId="06801E68" w14:textId="77777777" w:rsidR="00D33F6A" w:rsidRPr="002803C3"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Séptimo.</w:t>
      </w:r>
      <w:r w:rsidRPr="002803C3">
        <w:rPr>
          <w:rFonts w:ascii="Times New Roman" w:eastAsia="Times New Roman" w:hAnsi="Times New Roman" w:cs="Times New Roman"/>
          <w:i/>
          <w:lang w:val="es-ES" w:eastAsia="es-MX"/>
        </w:rPr>
        <w:t xml:space="preserve"> La clasificación de la información se llevará a cabo en el momento en que:</w:t>
      </w:r>
    </w:p>
    <w:p w14:paraId="7C1B3B8B" w14:textId="77777777" w:rsidR="00D33F6A" w:rsidRPr="002803C3"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I.</w:t>
      </w:r>
      <w:r w:rsidRPr="002803C3">
        <w:rPr>
          <w:rFonts w:ascii="Times New Roman" w:eastAsia="Times New Roman" w:hAnsi="Times New Roman" w:cs="Times New Roman"/>
          <w:i/>
          <w:lang w:val="es-ES" w:eastAsia="es-MX"/>
        </w:rPr>
        <w:t xml:space="preserve"> Se reciba una solicitud de acceso a la información;</w:t>
      </w:r>
    </w:p>
    <w:p w14:paraId="3BC83371" w14:textId="77777777" w:rsidR="00D33F6A" w:rsidRPr="002803C3"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II.</w:t>
      </w:r>
      <w:r w:rsidRPr="002803C3">
        <w:rPr>
          <w:rFonts w:ascii="Times New Roman" w:eastAsia="Times New Roman" w:hAnsi="Times New Roman" w:cs="Times New Roman"/>
          <w:i/>
          <w:lang w:val="es-ES" w:eastAsia="es-MX"/>
        </w:rPr>
        <w:t xml:space="preserve"> Se determine mediante resolución de autoridad competente, o</w:t>
      </w:r>
    </w:p>
    <w:p w14:paraId="0A6A37EB" w14:textId="77777777" w:rsidR="00D33F6A" w:rsidRPr="002803C3"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III.</w:t>
      </w:r>
      <w:r w:rsidRPr="002803C3">
        <w:rPr>
          <w:rFonts w:ascii="Times New Roman" w:eastAsia="Times New Roman" w:hAnsi="Times New Roman" w:cs="Times New Roman"/>
          <w:i/>
          <w:lang w:val="es-ES" w:eastAsia="es-MX"/>
        </w:rPr>
        <w:t xml:space="preserve"> Se generen versiones públicas para dar cumplimiento a las obligaciones de transparencia previstas en la Ley General, la Ley Federal y las correspondientes de las entidades federativas.</w:t>
      </w:r>
    </w:p>
    <w:p w14:paraId="27EFD8E3" w14:textId="77777777" w:rsidR="00D33F6A" w:rsidRPr="002803C3"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i/>
          <w:lang w:val="es-ES" w:eastAsia="es-MX"/>
        </w:rPr>
        <w:t>Los titulares de las áreas deberán revisar la clasificación al momento de la recepción de una solicitud de acceso a la información, para verificar si encuadra en una causal de reserva o de confidencialidad.</w:t>
      </w:r>
    </w:p>
    <w:p w14:paraId="37603DE1" w14:textId="77777777" w:rsidR="00D33F6A" w:rsidRPr="002803C3"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lastRenderedPageBreak/>
        <w:t>Octavo.</w:t>
      </w:r>
      <w:r w:rsidRPr="002803C3">
        <w:rPr>
          <w:rFonts w:ascii="Times New Roman" w:eastAsia="Times New Roman" w:hAnsi="Times New Roman" w:cs="Times New Roman"/>
          <w:i/>
          <w:lang w:val="es-ES"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232AA2C" w14:textId="77777777" w:rsidR="00D33F6A" w:rsidRPr="002803C3"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i/>
          <w:lang w:val="es-ES" w:eastAsia="es-MX"/>
        </w:rPr>
        <w:t>Para motivar la clasificación se deberán señalar las razones o circunstancias especiales que lo llevaron a concluir que el caso particular se ajusta al supuesto previsto por la norma legal invocada como fundamento.</w:t>
      </w:r>
    </w:p>
    <w:p w14:paraId="4597B906" w14:textId="160426A3" w:rsidR="00D33F6A" w:rsidRPr="002803C3" w:rsidRDefault="00D33F6A" w:rsidP="00866AA7">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i/>
          <w:lang w:val="es-ES" w:eastAsia="es-MX"/>
        </w:rPr>
        <w:t>En caso de referirse a información reservada, la motivación de la clasificación también deberá comprender las circunstancias que justifican el establecimiento de determinado plazo de reserva.</w:t>
      </w:r>
    </w:p>
    <w:p w14:paraId="68A1FB29" w14:textId="77777777" w:rsidR="00D33F6A" w:rsidRPr="002803C3"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i/>
          <w:lang w:val="es-ES"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292D47E3" w14:textId="77777777" w:rsidR="00D33F6A" w:rsidRPr="002803C3"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i/>
          <w:lang w:val="es-ES" w:eastAsia="es-MX"/>
        </w:rPr>
        <w:t>Los documentos contenidos en los archivos históricos y los identificados como históricos confidenciales no serán susceptibles de clasificación como reservados.</w:t>
      </w:r>
    </w:p>
    <w:p w14:paraId="492B89D5" w14:textId="77777777" w:rsidR="00D33F6A" w:rsidRPr="002803C3"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Noveno.</w:t>
      </w:r>
      <w:r w:rsidRPr="002803C3">
        <w:rPr>
          <w:rFonts w:ascii="Times New Roman" w:eastAsia="Times New Roman" w:hAnsi="Times New Roman" w:cs="Times New Roman"/>
          <w:i/>
          <w:lang w:val="es-ES"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6539D54" w14:textId="77777777" w:rsidR="00D33F6A" w:rsidRPr="002803C3"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Décimo.</w:t>
      </w:r>
      <w:r w:rsidRPr="002803C3">
        <w:rPr>
          <w:rFonts w:ascii="Times New Roman" w:eastAsia="Times New Roman" w:hAnsi="Times New Roman" w:cs="Times New Roman"/>
          <w:i/>
          <w:lang w:val="es-ES"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0C75709" w14:textId="77777777" w:rsidR="00D33F6A" w:rsidRPr="002803C3" w:rsidRDefault="00D33F6A" w:rsidP="00D33F6A">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i/>
          <w:lang w:val="es-ES" w:eastAsia="es-MX"/>
        </w:rPr>
        <w:lastRenderedPageBreak/>
        <w:t>En ausencia de los titulares de las áreas, la información será clasificada o desclasificada por la persona que lo supla, en términos de la normativa que rija la actuación del sujeto obligado.</w:t>
      </w:r>
    </w:p>
    <w:p w14:paraId="2A62E4F7" w14:textId="77777777" w:rsidR="00D33F6A" w:rsidRPr="002803C3" w:rsidRDefault="00D33F6A" w:rsidP="00D33F6A">
      <w:pPr>
        <w:spacing w:before="240" w:after="240" w:line="360" w:lineRule="auto"/>
        <w:ind w:left="567" w:right="616"/>
        <w:jc w:val="both"/>
        <w:rPr>
          <w:rFonts w:ascii="Times New Roman" w:eastAsia="Times New Roman" w:hAnsi="Times New Roman" w:cs="Times New Roman"/>
          <w:b/>
          <w:sz w:val="24"/>
          <w:szCs w:val="24"/>
          <w:lang w:val="es-ES" w:eastAsia="es-MX"/>
        </w:rPr>
      </w:pPr>
      <w:r w:rsidRPr="002803C3">
        <w:rPr>
          <w:rFonts w:ascii="Times New Roman" w:eastAsia="Times New Roman" w:hAnsi="Times New Roman" w:cs="Times New Roman"/>
          <w:b/>
          <w:i/>
          <w:lang w:val="es-ES" w:eastAsia="es-MX"/>
        </w:rPr>
        <w:t>Décimo primero.</w:t>
      </w:r>
      <w:r w:rsidRPr="002803C3">
        <w:rPr>
          <w:rFonts w:ascii="Times New Roman" w:eastAsia="Times New Roman" w:hAnsi="Times New Roman" w:cs="Times New Roman"/>
          <w:i/>
          <w:lang w:val="es-ES"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803C3">
        <w:rPr>
          <w:rFonts w:ascii="Times New Roman" w:eastAsia="Times New Roman" w:hAnsi="Times New Roman" w:cs="Times New Roman"/>
          <w:b/>
          <w:i/>
          <w:lang w:val="es-ES" w:eastAsia="es-MX"/>
        </w:rPr>
        <w:t>”</w:t>
      </w:r>
    </w:p>
    <w:p w14:paraId="2EF69267" w14:textId="77777777" w:rsidR="00D33F6A" w:rsidRPr="002803C3" w:rsidRDefault="00D33F6A" w:rsidP="00D33F6A">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sz w:val="24"/>
          <w:szCs w:val="24"/>
          <w:lang w:val="es-ES" w:eastAsia="es-ES"/>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45B3583" w14:textId="77777777" w:rsidR="00D33F6A" w:rsidRPr="002803C3" w:rsidRDefault="00D33F6A" w:rsidP="00D33F6A">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sz w:val="24"/>
          <w:szCs w:val="24"/>
          <w:lang w:val="es-ES" w:eastAsia="es-ES"/>
        </w:rPr>
        <w:t>Por tanto, la fundamentación y motivación consiste en la obligación que tiene todo ente público de expresar los preceptos jurídicos aplicables al asunto motivo del acto y las razones o argumentos de su actuar.</w:t>
      </w:r>
    </w:p>
    <w:p w14:paraId="7A20AFFD" w14:textId="77777777" w:rsidR="00D33F6A" w:rsidRPr="002803C3" w:rsidRDefault="00D33F6A" w:rsidP="00D33F6A">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sz w:val="24"/>
          <w:szCs w:val="24"/>
          <w:lang w:val="es-ES" w:eastAsia="es-ES"/>
        </w:rPr>
        <w:t>Al respecto, el máximo tribunal del país ha establecido jurisprudencia respecto a qué debe entenderse por fundamentación y motivación, en los siguientes términos:</w:t>
      </w:r>
    </w:p>
    <w:p w14:paraId="530C6F1A" w14:textId="77777777" w:rsidR="00D33F6A" w:rsidRPr="002803C3" w:rsidRDefault="00D33F6A" w:rsidP="00D33F6A">
      <w:pPr>
        <w:spacing w:before="240" w:after="240" w:line="360" w:lineRule="auto"/>
        <w:ind w:left="567" w:right="616"/>
        <w:jc w:val="both"/>
        <w:rPr>
          <w:rFonts w:ascii="Palatino Linotype" w:eastAsia="Times New Roman" w:hAnsi="Palatino Linotype" w:cs="Times New Roman"/>
          <w:i/>
          <w:lang w:val="es-ES" w:eastAsia="es-ES"/>
        </w:rPr>
      </w:pPr>
      <w:r w:rsidRPr="002803C3">
        <w:rPr>
          <w:rFonts w:ascii="Palatino Linotype" w:eastAsia="Times New Roman" w:hAnsi="Palatino Linotype" w:cs="Times New Roman"/>
          <w:b/>
          <w:i/>
          <w:lang w:val="es-ES" w:eastAsia="es-ES"/>
        </w:rPr>
        <w:lastRenderedPageBreak/>
        <w:t xml:space="preserve">FUNDAMENTACIÓN Y MOTIVACIÓN. </w:t>
      </w:r>
      <w:r w:rsidRPr="002803C3">
        <w:rPr>
          <w:rFonts w:ascii="Palatino Linotype" w:eastAsia="Times New Roman" w:hAnsi="Palatino Linotype" w:cs="Times New Roman"/>
          <w:i/>
          <w:lang w:val="es-ES"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F0F0B65" w14:textId="77777777" w:rsidR="00D33F6A" w:rsidRPr="002803C3" w:rsidRDefault="00D33F6A" w:rsidP="00D33F6A">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sz w:val="24"/>
          <w:szCs w:val="24"/>
          <w:lang w:val="es-ES"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F34D817" w14:textId="77777777" w:rsidR="00D33F6A" w:rsidRPr="002803C3" w:rsidRDefault="00D33F6A" w:rsidP="00D33F6A">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sz w:val="24"/>
          <w:szCs w:val="24"/>
          <w:lang w:val="es-ES"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952BF40" w14:textId="77777777" w:rsidR="00D33F6A" w:rsidRPr="002803C3" w:rsidRDefault="00D33F6A" w:rsidP="00D33F6A">
      <w:pPr>
        <w:spacing w:before="240" w:after="240" w:line="360" w:lineRule="auto"/>
        <w:ind w:left="567" w:right="616"/>
        <w:jc w:val="both"/>
        <w:rPr>
          <w:rFonts w:ascii="Palatino Linotype" w:eastAsia="Times New Roman" w:hAnsi="Palatino Linotype" w:cs="Times New Roman"/>
          <w:i/>
          <w:lang w:val="es-ES" w:eastAsia="es-ES"/>
        </w:rPr>
      </w:pPr>
      <w:r w:rsidRPr="002803C3">
        <w:rPr>
          <w:rFonts w:ascii="Palatino Linotype" w:eastAsia="Times New Roman" w:hAnsi="Palatino Linotype" w:cs="Times New Roman"/>
          <w:b/>
          <w:i/>
          <w:lang w:val="es-ES" w:eastAsia="es-ES"/>
        </w:rPr>
        <w:t>FUNDAMENTACIÓN Y MOTIVACIÓN. EL ASPECTO FORMAL DE LA GARANTÍA Y SU FINALIDAD SE TRADUCEN EN EXPLICAR, JUSTIFICAR, POSIBILITAR LA DEFENSA Y COMUNICAR LA DECISIÓN</w:t>
      </w:r>
      <w:r w:rsidRPr="002803C3">
        <w:rPr>
          <w:rFonts w:ascii="Palatino Linotype" w:eastAsia="Times New Roman" w:hAnsi="Palatino Linotype" w:cs="Times New Roman"/>
          <w:i/>
          <w:lang w:val="es-ES"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w:t>
      </w:r>
      <w:r w:rsidRPr="002803C3">
        <w:rPr>
          <w:rFonts w:ascii="Palatino Linotype" w:eastAsia="Times New Roman" w:hAnsi="Palatino Linotype" w:cs="Times New Roman"/>
          <w:i/>
          <w:lang w:val="es-ES" w:eastAsia="es-ES"/>
        </w:rPr>
        <w:lastRenderedPageBreak/>
        <w:t>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67FCC60" w14:textId="77777777" w:rsidR="00D33F6A" w:rsidRPr="002803C3" w:rsidRDefault="00D33F6A" w:rsidP="00D33F6A">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sz w:val="24"/>
          <w:szCs w:val="24"/>
          <w:lang w:val="es-ES"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9A063EF" w14:textId="4AA7343C" w:rsidR="00D33F6A" w:rsidRPr="002803C3" w:rsidRDefault="00D33F6A" w:rsidP="00C523DC">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2803C3">
        <w:rPr>
          <w:rFonts w:ascii="Palatino Linotype" w:eastAsia="Times New Roman" w:hAnsi="Palatino Linotype" w:cs="Times New Roman"/>
          <w:b/>
          <w:sz w:val="24"/>
          <w:szCs w:val="24"/>
          <w:lang w:val="es-ES" w:eastAsia="es-ES"/>
        </w:rPr>
        <w:t xml:space="preserve"> </w:t>
      </w:r>
      <w:r w:rsidRPr="002803C3">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84AB944" w14:textId="0F2DD511" w:rsidR="002E3C57" w:rsidRPr="002803C3" w:rsidRDefault="002E3C57" w:rsidP="002E3C57">
      <w:pPr>
        <w:tabs>
          <w:tab w:val="left" w:pos="709"/>
        </w:tabs>
        <w:spacing w:before="240" w:line="360" w:lineRule="auto"/>
        <w:ind w:right="51"/>
        <w:jc w:val="both"/>
        <w:rPr>
          <w:rFonts w:ascii="Palatino Linotype" w:hAnsi="Palatino Linotype"/>
          <w:sz w:val="24"/>
          <w:szCs w:val="24"/>
          <w:lang w:val="es-ES"/>
        </w:rPr>
      </w:pPr>
      <w:r w:rsidRPr="002803C3">
        <w:rPr>
          <w:rFonts w:ascii="Palatino Linotype" w:hAnsi="Palatino Linotype"/>
          <w:sz w:val="24"/>
          <w:szCs w:val="24"/>
          <w:lang w:val="es-ES"/>
        </w:rPr>
        <w:lastRenderedPageBreak/>
        <w:t xml:space="preserve">Por lo tanto, en consecuencia y en mérito de lo expuesto en líneas anteriores, resultan  fundadas las razones o motivos de inconformidad que arguye </w:t>
      </w:r>
      <w:r w:rsidR="000C4DD8" w:rsidRPr="002803C3">
        <w:rPr>
          <w:rFonts w:ascii="Palatino Linotype" w:hAnsi="Palatino Linotype"/>
          <w:sz w:val="24"/>
          <w:szCs w:val="24"/>
          <w:lang w:val="es-ES"/>
        </w:rPr>
        <w:t xml:space="preserve">la parte </w:t>
      </w:r>
      <w:r w:rsidR="00547320" w:rsidRPr="002803C3">
        <w:rPr>
          <w:rFonts w:ascii="Palatino Linotype" w:hAnsi="Palatino Linotype"/>
          <w:sz w:val="24"/>
          <w:szCs w:val="24"/>
          <w:lang w:val="es-ES"/>
        </w:rPr>
        <w:t>recurrente</w:t>
      </w:r>
      <w:r w:rsidRPr="002803C3">
        <w:rPr>
          <w:rFonts w:ascii="Palatino Linotype" w:hAnsi="Palatino Linotype"/>
          <w:sz w:val="24"/>
          <w:szCs w:val="24"/>
          <w:lang w:val="es-ES"/>
        </w:rPr>
        <w:t xml:space="preserve"> en su</w:t>
      </w:r>
      <w:r w:rsidR="000C4DD8" w:rsidRPr="002803C3">
        <w:rPr>
          <w:rFonts w:ascii="Palatino Linotype" w:hAnsi="Palatino Linotype"/>
          <w:sz w:val="24"/>
          <w:szCs w:val="24"/>
          <w:lang w:val="es-ES"/>
        </w:rPr>
        <w:t>s</w:t>
      </w:r>
      <w:r w:rsidRPr="002803C3">
        <w:rPr>
          <w:rFonts w:ascii="Palatino Linotype" w:hAnsi="Palatino Linotype"/>
          <w:sz w:val="24"/>
          <w:szCs w:val="24"/>
          <w:lang w:val="es-ES"/>
        </w:rPr>
        <w:t xml:space="preserve"> medio</w:t>
      </w:r>
      <w:r w:rsidR="000C4DD8" w:rsidRPr="002803C3">
        <w:rPr>
          <w:rFonts w:ascii="Palatino Linotype" w:hAnsi="Palatino Linotype"/>
          <w:sz w:val="24"/>
          <w:szCs w:val="24"/>
          <w:lang w:val="es-ES"/>
        </w:rPr>
        <w:t>s</w:t>
      </w:r>
      <w:r w:rsidRPr="002803C3">
        <w:rPr>
          <w:rFonts w:ascii="Palatino Linotype" w:hAnsi="Palatino Linotype"/>
          <w:sz w:val="24"/>
          <w:szCs w:val="24"/>
          <w:lang w:val="es-ES"/>
        </w:rPr>
        <w:t xml:space="preserve"> de impugnación que fue</w:t>
      </w:r>
      <w:r w:rsidR="000C4DD8" w:rsidRPr="002803C3">
        <w:rPr>
          <w:rFonts w:ascii="Palatino Linotype" w:hAnsi="Palatino Linotype"/>
          <w:sz w:val="24"/>
          <w:szCs w:val="24"/>
          <w:lang w:val="es-ES"/>
        </w:rPr>
        <w:t>ron</w:t>
      </w:r>
      <w:r w:rsidRPr="002803C3">
        <w:rPr>
          <w:rFonts w:ascii="Palatino Linotype" w:hAnsi="Palatino Linotype"/>
          <w:sz w:val="24"/>
          <w:szCs w:val="24"/>
          <w:lang w:val="es-ES"/>
        </w:rPr>
        <w:t xml:space="preserve"> materia de estudio, por ello </w:t>
      </w:r>
      <w:r w:rsidRPr="002803C3">
        <w:rPr>
          <w:rFonts w:ascii="Palatino Linotype" w:hAnsi="Palatino Linotype" w:cs="Arial"/>
          <w:b/>
          <w:sz w:val="24"/>
          <w:lang w:val="es-ES"/>
        </w:rPr>
        <w:t xml:space="preserve">con fundamento en la </w:t>
      </w:r>
      <w:r w:rsidR="00555E26" w:rsidRPr="002803C3">
        <w:rPr>
          <w:rFonts w:ascii="Palatino Linotype" w:hAnsi="Palatino Linotype" w:cs="Arial"/>
          <w:b/>
          <w:sz w:val="24"/>
          <w:lang w:val="es-ES"/>
        </w:rPr>
        <w:t>segunda</w:t>
      </w:r>
      <w:r w:rsidR="008F1FFA" w:rsidRPr="002803C3">
        <w:rPr>
          <w:rFonts w:ascii="Palatino Linotype" w:hAnsi="Palatino Linotype" w:cs="Arial"/>
          <w:b/>
          <w:sz w:val="24"/>
          <w:lang w:val="es-ES"/>
        </w:rPr>
        <w:t xml:space="preserve"> </w:t>
      </w:r>
      <w:r w:rsidRPr="002803C3">
        <w:rPr>
          <w:rFonts w:ascii="Palatino Linotype" w:hAnsi="Palatino Linotype" w:cs="Arial"/>
          <w:b/>
          <w:sz w:val="24"/>
          <w:lang w:val="es-ES"/>
        </w:rPr>
        <w:t xml:space="preserve">hipótesis de la fracción III del artículo 186, </w:t>
      </w:r>
      <w:r w:rsidRPr="002803C3">
        <w:rPr>
          <w:rFonts w:ascii="Palatino Linotype" w:hAnsi="Palatino Linotype" w:cs="Arial"/>
          <w:sz w:val="24"/>
          <w:lang w:val="es-ES"/>
        </w:rPr>
        <w:t xml:space="preserve">de la Ley de Transparencia y Acceso a la Información Pública del Estado de México y Municipios, </w:t>
      </w:r>
      <w:r w:rsidR="006C24CA" w:rsidRPr="002803C3">
        <w:rPr>
          <w:rFonts w:ascii="Palatino Linotype" w:hAnsi="Palatino Linotype" w:cs="Arial"/>
          <w:sz w:val="24"/>
          <w:lang w:val="es-ES"/>
        </w:rPr>
        <w:t xml:space="preserve">se </w:t>
      </w:r>
      <w:r w:rsidR="00555E26" w:rsidRPr="002803C3">
        <w:rPr>
          <w:rFonts w:ascii="Palatino Linotype" w:hAnsi="Palatino Linotype" w:cs="Arial"/>
          <w:b/>
          <w:sz w:val="24"/>
          <w:lang w:val="es-ES"/>
        </w:rPr>
        <w:t>modifican</w:t>
      </w:r>
      <w:r w:rsidR="006C24CA" w:rsidRPr="002803C3">
        <w:rPr>
          <w:rFonts w:ascii="Palatino Linotype" w:hAnsi="Palatino Linotype"/>
          <w:sz w:val="24"/>
          <w:szCs w:val="24"/>
          <w:lang w:val="es-ES"/>
        </w:rPr>
        <w:t>, la</w:t>
      </w:r>
      <w:r w:rsidR="006E3B79" w:rsidRPr="002803C3">
        <w:rPr>
          <w:rFonts w:ascii="Palatino Linotype" w:hAnsi="Palatino Linotype"/>
          <w:sz w:val="24"/>
          <w:szCs w:val="24"/>
          <w:lang w:val="es-ES"/>
        </w:rPr>
        <w:t>s</w:t>
      </w:r>
      <w:r w:rsidR="006C24CA" w:rsidRPr="002803C3">
        <w:rPr>
          <w:rFonts w:ascii="Palatino Linotype" w:hAnsi="Palatino Linotype"/>
          <w:sz w:val="24"/>
          <w:szCs w:val="24"/>
          <w:lang w:val="es-ES"/>
        </w:rPr>
        <w:t xml:space="preserve"> respuesta</w:t>
      </w:r>
      <w:r w:rsidR="006E3B79" w:rsidRPr="002803C3">
        <w:rPr>
          <w:rFonts w:ascii="Palatino Linotype" w:hAnsi="Palatino Linotype"/>
          <w:sz w:val="24"/>
          <w:szCs w:val="24"/>
          <w:lang w:val="es-ES"/>
        </w:rPr>
        <w:t>s</w:t>
      </w:r>
      <w:r w:rsidR="006C24CA" w:rsidRPr="002803C3">
        <w:rPr>
          <w:rFonts w:ascii="Palatino Linotype" w:hAnsi="Palatino Linotype"/>
          <w:sz w:val="24"/>
          <w:szCs w:val="24"/>
          <w:lang w:val="es-ES"/>
        </w:rPr>
        <w:t xml:space="preserve"> a la</w:t>
      </w:r>
      <w:r w:rsidR="006E3B79" w:rsidRPr="002803C3">
        <w:rPr>
          <w:rFonts w:ascii="Palatino Linotype" w:hAnsi="Palatino Linotype"/>
          <w:sz w:val="24"/>
          <w:szCs w:val="24"/>
          <w:lang w:val="es-ES"/>
        </w:rPr>
        <w:t>s</w:t>
      </w:r>
      <w:r w:rsidR="006C24CA" w:rsidRPr="002803C3">
        <w:rPr>
          <w:rFonts w:ascii="Palatino Linotype" w:hAnsi="Palatino Linotype"/>
          <w:sz w:val="24"/>
          <w:szCs w:val="24"/>
          <w:lang w:val="es-ES"/>
        </w:rPr>
        <w:t xml:space="preserve"> solicitud</w:t>
      </w:r>
      <w:r w:rsidR="006E3B79" w:rsidRPr="002803C3">
        <w:rPr>
          <w:rFonts w:ascii="Palatino Linotype" w:hAnsi="Palatino Linotype"/>
          <w:sz w:val="24"/>
          <w:szCs w:val="24"/>
          <w:lang w:val="es-ES"/>
        </w:rPr>
        <w:t>es</w:t>
      </w:r>
      <w:r w:rsidR="006C24CA" w:rsidRPr="002803C3">
        <w:rPr>
          <w:rFonts w:ascii="Palatino Linotype" w:hAnsi="Palatino Linotype"/>
          <w:sz w:val="24"/>
          <w:szCs w:val="24"/>
          <w:lang w:val="es-ES"/>
        </w:rPr>
        <w:t xml:space="preserve"> de información número </w:t>
      </w:r>
      <w:r w:rsidR="00555E26" w:rsidRPr="002803C3">
        <w:rPr>
          <w:rFonts w:ascii="Palatino Linotype" w:hAnsi="Palatino Linotype" w:cs="Arial"/>
          <w:b/>
          <w:sz w:val="24"/>
          <w:lang w:val="es-ES"/>
        </w:rPr>
        <w:t>00685/TOLUCA/IP/2021 y 00694/TOLUCA/IP/2021</w:t>
      </w:r>
      <w:r w:rsidR="00515BCC" w:rsidRPr="002803C3">
        <w:rPr>
          <w:rFonts w:ascii="Palatino Linotype" w:hAnsi="Palatino Linotype" w:cs="Arial"/>
          <w:b/>
          <w:sz w:val="24"/>
          <w:lang w:val="es-ES"/>
        </w:rPr>
        <w:t>,</w:t>
      </w:r>
      <w:r w:rsidRPr="002803C3">
        <w:rPr>
          <w:rFonts w:ascii="Palatino Linotype" w:hAnsi="Palatino Linotype"/>
          <w:sz w:val="24"/>
          <w:szCs w:val="24"/>
          <w:lang w:val="es-ES"/>
        </w:rPr>
        <w:t xml:space="preserve"> que han sido materia del presente fallo.</w:t>
      </w:r>
    </w:p>
    <w:p w14:paraId="09705EEE" w14:textId="6C539EB3" w:rsidR="00FF058E" w:rsidRPr="002803C3" w:rsidRDefault="002E3C57" w:rsidP="002E3C57">
      <w:pPr>
        <w:tabs>
          <w:tab w:val="left" w:pos="8931"/>
        </w:tabs>
        <w:spacing w:before="240" w:line="360" w:lineRule="auto"/>
        <w:ind w:right="51"/>
        <w:jc w:val="both"/>
        <w:rPr>
          <w:rFonts w:ascii="Palatino Linotype" w:hAnsi="Palatino Linotype"/>
          <w:sz w:val="24"/>
          <w:szCs w:val="24"/>
          <w:lang w:val="es-ES"/>
        </w:rPr>
      </w:pPr>
      <w:r w:rsidRPr="002803C3">
        <w:rPr>
          <w:rFonts w:ascii="Palatino Linotype" w:hAnsi="Palatino Linotype"/>
          <w:sz w:val="24"/>
          <w:szCs w:val="24"/>
          <w:lang w:val="es-ES"/>
        </w:rPr>
        <w:t>Por lo antes expuesto y fundado es de resolverse y,</w:t>
      </w:r>
    </w:p>
    <w:p w14:paraId="1BE035C3" w14:textId="77777777" w:rsidR="002E3C57" w:rsidRPr="002803C3" w:rsidRDefault="002E3C57" w:rsidP="002E3C57">
      <w:pPr>
        <w:spacing w:before="240" w:line="360" w:lineRule="auto"/>
        <w:jc w:val="center"/>
        <w:rPr>
          <w:rFonts w:ascii="Palatino Linotype" w:eastAsia="Times New Roman" w:hAnsi="Palatino Linotype"/>
          <w:b/>
          <w:bCs/>
          <w:spacing w:val="60"/>
          <w:sz w:val="28"/>
          <w:lang w:val="es-ES"/>
        </w:rPr>
      </w:pPr>
      <w:r w:rsidRPr="002803C3">
        <w:rPr>
          <w:rFonts w:ascii="Palatino Linotype" w:eastAsia="Times New Roman" w:hAnsi="Palatino Linotype"/>
          <w:b/>
          <w:bCs/>
          <w:spacing w:val="60"/>
          <w:sz w:val="28"/>
          <w:lang w:val="es-ES"/>
        </w:rPr>
        <w:t>SE    RESUELVE</w:t>
      </w:r>
    </w:p>
    <w:p w14:paraId="26BFF706" w14:textId="6972D5E3" w:rsidR="002E3C57" w:rsidRPr="002803C3" w:rsidRDefault="002E3C57" w:rsidP="002E3C57">
      <w:pPr>
        <w:spacing w:before="240" w:line="360" w:lineRule="auto"/>
        <w:jc w:val="both"/>
        <w:rPr>
          <w:rFonts w:ascii="Palatino Linotype" w:hAnsi="Palatino Linotype" w:cs="Arial"/>
          <w:sz w:val="24"/>
          <w:lang w:val="es-ES"/>
        </w:rPr>
      </w:pPr>
      <w:r w:rsidRPr="002803C3">
        <w:rPr>
          <w:rFonts w:ascii="Palatino Linotype" w:hAnsi="Palatino Linotype" w:cs="Arial"/>
          <w:b/>
          <w:sz w:val="28"/>
          <w:szCs w:val="28"/>
          <w:lang w:val="es-ES"/>
        </w:rPr>
        <w:t>PRIMERO.</w:t>
      </w:r>
      <w:r w:rsidRPr="002803C3">
        <w:rPr>
          <w:rFonts w:ascii="Palatino Linotype" w:hAnsi="Palatino Linotype" w:cs="Arial"/>
          <w:lang w:val="es-ES"/>
        </w:rPr>
        <w:t xml:space="preserve">  </w:t>
      </w:r>
      <w:r w:rsidRPr="002803C3">
        <w:rPr>
          <w:rFonts w:ascii="Palatino Linotype" w:hAnsi="Palatino Linotype" w:cs="Arial"/>
          <w:sz w:val="24"/>
          <w:lang w:val="es-ES"/>
        </w:rPr>
        <w:t xml:space="preserve">Se </w:t>
      </w:r>
      <w:r w:rsidR="006A1F24" w:rsidRPr="002803C3">
        <w:rPr>
          <w:rFonts w:ascii="Palatino Linotype" w:hAnsi="Palatino Linotype" w:cs="Arial"/>
          <w:b/>
          <w:sz w:val="24"/>
          <w:lang w:val="es-ES"/>
        </w:rPr>
        <w:t>MODIFICAN</w:t>
      </w:r>
      <w:r w:rsidR="008F1FFA" w:rsidRPr="002803C3">
        <w:rPr>
          <w:rFonts w:ascii="Palatino Linotype" w:hAnsi="Palatino Linotype"/>
          <w:sz w:val="24"/>
          <w:szCs w:val="24"/>
          <w:lang w:val="es-ES"/>
        </w:rPr>
        <w:t xml:space="preserve">, </w:t>
      </w:r>
      <w:r w:rsidR="000C4DD8" w:rsidRPr="002803C3">
        <w:rPr>
          <w:rFonts w:ascii="Palatino Linotype" w:hAnsi="Palatino Linotype"/>
          <w:sz w:val="24"/>
          <w:szCs w:val="24"/>
          <w:lang w:val="es-ES"/>
        </w:rPr>
        <w:t>la</w:t>
      </w:r>
      <w:r w:rsidR="006E3B79" w:rsidRPr="002803C3">
        <w:rPr>
          <w:rFonts w:ascii="Palatino Linotype" w:hAnsi="Palatino Linotype"/>
          <w:sz w:val="24"/>
          <w:szCs w:val="24"/>
          <w:lang w:val="es-ES"/>
        </w:rPr>
        <w:t>s</w:t>
      </w:r>
      <w:r w:rsidR="000C4DD8" w:rsidRPr="002803C3">
        <w:rPr>
          <w:rFonts w:ascii="Palatino Linotype" w:hAnsi="Palatino Linotype"/>
          <w:sz w:val="24"/>
          <w:szCs w:val="24"/>
          <w:lang w:val="es-ES"/>
        </w:rPr>
        <w:t xml:space="preserve"> respuesta</w:t>
      </w:r>
      <w:r w:rsidR="006E3B79" w:rsidRPr="002803C3">
        <w:rPr>
          <w:rFonts w:ascii="Palatino Linotype" w:hAnsi="Palatino Linotype"/>
          <w:sz w:val="24"/>
          <w:szCs w:val="24"/>
          <w:lang w:val="es-ES"/>
        </w:rPr>
        <w:t>s</w:t>
      </w:r>
      <w:r w:rsidR="008F1FFA" w:rsidRPr="002803C3">
        <w:rPr>
          <w:rFonts w:ascii="Palatino Linotype" w:hAnsi="Palatino Linotype"/>
          <w:sz w:val="24"/>
          <w:szCs w:val="24"/>
          <w:lang w:val="es-ES"/>
        </w:rPr>
        <w:t xml:space="preserve"> a la</w:t>
      </w:r>
      <w:r w:rsidR="006E3B79" w:rsidRPr="002803C3">
        <w:rPr>
          <w:rFonts w:ascii="Palatino Linotype" w:hAnsi="Palatino Linotype"/>
          <w:sz w:val="24"/>
          <w:szCs w:val="24"/>
          <w:lang w:val="es-ES"/>
        </w:rPr>
        <w:t>s</w:t>
      </w:r>
      <w:r w:rsidR="001B6A9B" w:rsidRPr="002803C3">
        <w:rPr>
          <w:rFonts w:ascii="Palatino Linotype" w:hAnsi="Palatino Linotype"/>
          <w:sz w:val="24"/>
          <w:szCs w:val="24"/>
          <w:lang w:val="es-ES"/>
        </w:rPr>
        <w:t xml:space="preserve"> </w:t>
      </w:r>
      <w:r w:rsidR="008F1FFA" w:rsidRPr="002803C3">
        <w:rPr>
          <w:rFonts w:ascii="Palatino Linotype" w:hAnsi="Palatino Linotype"/>
          <w:sz w:val="24"/>
          <w:szCs w:val="24"/>
          <w:lang w:val="es-ES"/>
        </w:rPr>
        <w:t>solicitud</w:t>
      </w:r>
      <w:r w:rsidR="006E3B79" w:rsidRPr="002803C3">
        <w:rPr>
          <w:rFonts w:ascii="Palatino Linotype" w:hAnsi="Palatino Linotype"/>
          <w:sz w:val="24"/>
          <w:szCs w:val="24"/>
          <w:lang w:val="es-ES"/>
        </w:rPr>
        <w:t>es</w:t>
      </w:r>
      <w:r w:rsidR="008F1FFA" w:rsidRPr="002803C3">
        <w:rPr>
          <w:rFonts w:ascii="Palatino Linotype" w:hAnsi="Palatino Linotype"/>
          <w:sz w:val="24"/>
          <w:szCs w:val="24"/>
          <w:lang w:val="es-ES"/>
        </w:rPr>
        <w:t xml:space="preserve"> de información número </w:t>
      </w:r>
      <w:r w:rsidR="00555E26" w:rsidRPr="002803C3">
        <w:rPr>
          <w:rFonts w:ascii="Palatino Linotype" w:hAnsi="Palatino Linotype" w:cs="Arial"/>
          <w:b/>
          <w:sz w:val="24"/>
          <w:lang w:val="es-ES"/>
        </w:rPr>
        <w:t>00685/TOLUCA/IP/2021 y 00694/TOLUCA/IP/2021</w:t>
      </w:r>
      <w:r w:rsidR="006E3B79" w:rsidRPr="002803C3">
        <w:rPr>
          <w:rFonts w:ascii="Palatino Linotype" w:hAnsi="Palatino Linotype" w:cs="Arial"/>
          <w:b/>
          <w:sz w:val="24"/>
          <w:lang w:val="es-ES"/>
        </w:rPr>
        <w:t>,</w:t>
      </w:r>
      <w:r w:rsidR="00515BCC" w:rsidRPr="002803C3">
        <w:rPr>
          <w:rFonts w:ascii="Palatino Linotype" w:hAnsi="Palatino Linotype" w:cs="Arial"/>
          <w:b/>
          <w:sz w:val="24"/>
          <w:lang w:val="es-ES"/>
        </w:rPr>
        <w:t xml:space="preserve"> </w:t>
      </w:r>
      <w:r w:rsidRPr="002803C3">
        <w:rPr>
          <w:rFonts w:ascii="Palatino Linotype" w:hAnsi="Palatino Linotype" w:cs="Arial"/>
          <w:sz w:val="24"/>
          <w:lang w:val="es-ES"/>
        </w:rPr>
        <w:t xml:space="preserve">por resultar fundadas las razones o motivos de inconformidad hechas valer por el recurrente, en términos del </w:t>
      </w:r>
      <w:r w:rsidRPr="002803C3">
        <w:rPr>
          <w:rFonts w:ascii="Palatino Linotype" w:hAnsi="Palatino Linotype" w:cs="Arial"/>
          <w:b/>
          <w:sz w:val="24"/>
          <w:lang w:val="es-ES"/>
        </w:rPr>
        <w:t>Considerando Cuarto</w:t>
      </w:r>
      <w:r w:rsidRPr="002803C3">
        <w:rPr>
          <w:rFonts w:ascii="Palatino Linotype" w:hAnsi="Palatino Linotype" w:cs="Arial"/>
          <w:sz w:val="24"/>
          <w:lang w:val="es-ES"/>
        </w:rPr>
        <w:t xml:space="preserve"> de la presente resolución.</w:t>
      </w:r>
    </w:p>
    <w:p w14:paraId="70165236" w14:textId="6D9A7092" w:rsidR="006E3B79" w:rsidRPr="002803C3" w:rsidRDefault="006E3B79" w:rsidP="00E76D0C">
      <w:pPr>
        <w:autoSpaceDE w:val="0"/>
        <w:autoSpaceDN w:val="0"/>
        <w:adjustRightInd w:val="0"/>
        <w:spacing w:before="240" w:line="360" w:lineRule="auto"/>
        <w:ind w:right="49"/>
        <w:jc w:val="both"/>
        <w:rPr>
          <w:rFonts w:ascii="Palatino Linotype" w:hAnsi="Palatino Linotype" w:cs="Arial"/>
          <w:sz w:val="24"/>
          <w:szCs w:val="24"/>
          <w:lang w:val="es-ES"/>
        </w:rPr>
      </w:pPr>
      <w:r w:rsidRPr="002803C3">
        <w:rPr>
          <w:rFonts w:ascii="Palatino Linotype" w:hAnsi="Palatino Linotype" w:cs="Arial"/>
          <w:b/>
          <w:sz w:val="28"/>
          <w:szCs w:val="28"/>
          <w:lang w:val="es-ES"/>
        </w:rPr>
        <w:t>SEGUNDO.</w:t>
      </w:r>
      <w:r w:rsidRPr="002803C3">
        <w:rPr>
          <w:rFonts w:ascii="Palatino Linotype" w:hAnsi="Palatino Linotype" w:cs="Arial"/>
          <w:lang w:val="es-ES"/>
        </w:rPr>
        <w:t xml:space="preserve"> </w:t>
      </w:r>
      <w:r w:rsidRPr="002803C3">
        <w:rPr>
          <w:rFonts w:ascii="Palatino Linotype" w:hAnsi="Palatino Linotype" w:cs="Arial"/>
          <w:sz w:val="24"/>
          <w:szCs w:val="24"/>
          <w:lang w:val="es-ES"/>
        </w:rPr>
        <w:t xml:space="preserve">Se ordena al </w:t>
      </w:r>
      <w:r w:rsidRPr="002803C3">
        <w:rPr>
          <w:rFonts w:ascii="Palatino Linotype" w:hAnsi="Palatino Linotype" w:cs="Arial"/>
          <w:b/>
          <w:sz w:val="24"/>
          <w:szCs w:val="24"/>
          <w:lang w:val="es-ES"/>
        </w:rPr>
        <w:t>Sujeto Obligado</w:t>
      </w:r>
      <w:r w:rsidRPr="002803C3">
        <w:rPr>
          <w:rFonts w:ascii="Palatino Linotype" w:hAnsi="Palatino Linotype" w:cs="Arial"/>
          <w:sz w:val="24"/>
          <w:szCs w:val="24"/>
          <w:lang w:val="es-ES"/>
        </w:rPr>
        <w:t xml:space="preserve"> haga entrega </w:t>
      </w:r>
      <w:r w:rsidR="00340F5A" w:rsidRPr="002803C3">
        <w:rPr>
          <w:rFonts w:ascii="Palatino Linotype" w:hAnsi="Palatino Linotype" w:cs="Arial"/>
          <w:sz w:val="24"/>
          <w:szCs w:val="24"/>
          <w:lang w:val="es-ES"/>
        </w:rPr>
        <w:t>a la parte r</w:t>
      </w:r>
      <w:r w:rsidRPr="002803C3">
        <w:rPr>
          <w:rFonts w:ascii="Palatino Linotype" w:hAnsi="Palatino Linotype" w:cs="Arial"/>
          <w:sz w:val="24"/>
          <w:szCs w:val="24"/>
          <w:lang w:val="es-ES"/>
        </w:rPr>
        <w:t xml:space="preserve">ecurrente, en términos del </w:t>
      </w:r>
      <w:r w:rsidRPr="002803C3">
        <w:rPr>
          <w:rFonts w:ascii="Palatino Linotype" w:hAnsi="Palatino Linotype" w:cs="Arial"/>
          <w:b/>
          <w:sz w:val="24"/>
          <w:szCs w:val="24"/>
          <w:lang w:val="es-ES"/>
        </w:rPr>
        <w:t xml:space="preserve">Considerando Cuarto </w:t>
      </w:r>
      <w:r w:rsidRPr="002803C3">
        <w:rPr>
          <w:rFonts w:ascii="Palatino Linotype" w:hAnsi="Palatino Linotype" w:cs="Arial"/>
          <w:sz w:val="24"/>
          <w:szCs w:val="24"/>
          <w:lang w:val="es-ES"/>
        </w:rPr>
        <w:t>en versión pública</w:t>
      </w:r>
      <w:r w:rsidR="00555E26" w:rsidRPr="002803C3">
        <w:rPr>
          <w:rFonts w:ascii="Palatino Linotype" w:hAnsi="Palatino Linotype" w:cs="Arial"/>
          <w:sz w:val="24"/>
          <w:szCs w:val="24"/>
          <w:lang w:val="es-ES"/>
        </w:rPr>
        <w:t xml:space="preserve">, </w:t>
      </w:r>
      <w:r w:rsidRPr="002803C3">
        <w:rPr>
          <w:rFonts w:ascii="Palatino Linotype" w:hAnsi="Palatino Linotype" w:cs="Arial"/>
          <w:sz w:val="24"/>
          <w:szCs w:val="24"/>
          <w:lang w:val="es-ES"/>
        </w:rPr>
        <w:t xml:space="preserve">previa búsqueda exhaustiva y razonable, a través del </w:t>
      </w:r>
      <w:r w:rsidR="00D43518" w:rsidRPr="002803C3">
        <w:rPr>
          <w:rFonts w:ascii="Palatino Linotype" w:hAnsi="Palatino Linotype" w:cs="Arial"/>
          <w:sz w:val="24"/>
          <w:szCs w:val="24"/>
          <w:lang w:val="es-ES"/>
        </w:rPr>
        <w:t>Sistema de Acceso a la Información Mexiquense (</w:t>
      </w:r>
      <w:r w:rsidRPr="002803C3">
        <w:rPr>
          <w:rFonts w:ascii="Palatino Linotype" w:hAnsi="Palatino Linotype" w:cs="Arial"/>
          <w:sz w:val="24"/>
          <w:szCs w:val="24"/>
          <w:lang w:val="es-ES"/>
        </w:rPr>
        <w:t>SAIMEX</w:t>
      </w:r>
      <w:r w:rsidR="00D43518" w:rsidRPr="002803C3">
        <w:rPr>
          <w:rFonts w:ascii="Palatino Linotype" w:hAnsi="Palatino Linotype" w:cs="Arial"/>
          <w:sz w:val="24"/>
          <w:szCs w:val="24"/>
          <w:lang w:val="es-ES"/>
        </w:rPr>
        <w:t>)</w:t>
      </w:r>
      <w:r w:rsidRPr="002803C3">
        <w:rPr>
          <w:rFonts w:ascii="Palatino Linotype" w:hAnsi="Palatino Linotype" w:cs="Arial"/>
          <w:sz w:val="24"/>
          <w:szCs w:val="24"/>
          <w:lang w:val="es-ES"/>
        </w:rPr>
        <w:t>, el o los documentos en donde conste lo siguiente:</w:t>
      </w:r>
    </w:p>
    <w:p w14:paraId="257475FA" w14:textId="3B98196E" w:rsidR="00C614BC" w:rsidRPr="00C614BC" w:rsidRDefault="00C614BC" w:rsidP="00C614BC">
      <w:pPr>
        <w:pStyle w:val="Prrafodelista"/>
        <w:numPr>
          <w:ilvl w:val="0"/>
          <w:numId w:val="9"/>
        </w:numPr>
        <w:spacing w:before="240" w:after="240" w:line="360" w:lineRule="auto"/>
        <w:ind w:right="709"/>
        <w:jc w:val="both"/>
        <w:rPr>
          <w:rFonts w:ascii="Palatino Linotype" w:hAnsi="Palatino Linotype" w:cs="Arial"/>
          <w:i/>
        </w:rPr>
      </w:pPr>
      <w:r w:rsidRPr="00C614BC">
        <w:rPr>
          <w:rFonts w:ascii="Palatino Linotype" w:hAnsi="Palatino Linotype" w:cs="Arial"/>
          <w:i/>
        </w:rPr>
        <w:t xml:space="preserve">Él o los documentos en donde consten las acciones que han realizado los miembros del cabildo respecto de la situación económica que se reporta en el </w:t>
      </w:r>
      <w:r w:rsidRPr="00C614BC">
        <w:rPr>
          <w:rFonts w:ascii="Palatino Linotype" w:hAnsi="Palatino Linotype" w:cs="Arial"/>
          <w:i/>
        </w:rPr>
        <w:lastRenderedPageBreak/>
        <w:t>municipio</w:t>
      </w:r>
      <w:r w:rsidR="00C1196B">
        <w:rPr>
          <w:rFonts w:ascii="Palatino Linotype" w:hAnsi="Palatino Linotype" w:cs="Arial"/>
          <w:i/>
        </w:rPr>
        <w:t xml:space="preserve"> respecto del 01 de enero de 2015 a la fecha de la solicitud de información.</w:t>
      </w:r>
    </w:p>
    <w:p w14:paraId="7FDECDC2" w14:textId="644B94C2" w:rsidR="00C614BC" w:rsidRPr="00C614BC" w:rsidRDefault="00C614BC" w:rsidP="00C614BC">
      <w:pPr>
        <w:pStyle w:val="Prrafodelista"/>
        <w:numPr>
          <w:ilvl w:val="0"/>
          <w:numId w:val="9"/>
        </w:numPr>
        <w:spacing w:before="240" w:after="240" w:line="360" w:lineRule="auto"/>
        <w:ind w:right="709"/>
        <w:jc w:val="both"/>
        <w:rPr>
          <w:rFonts w:ascii="Palatino Linotype" w:hAnsi="Palatino Linotype" w:cs="Arial"/>
          <w:i/>
        </w:rPr>
      </w:pPr>
      <w:r w:rsidRPr="00C614BC">
        <w:rPr>
          <w:rFonts w:ascii="Palatino Linotype" w:hAnsi="Palatino Linotype" w:cs="Arial"/>
          <w:i/>
        </w:rPr>
        <w:t>Observaciones que han realizado los síndicos responsables de vigilar el ingreso y egreso, así como a la cuenta mensual y anual del municipio</w:t>
      </w:r>
      <w:r w:rsidR="00D773FB">
        <w:rPr>
          <w:rFonts w:ascii="Palatino Linotype" w:hAnsi="Palatino Linotype" w:cs="Arial"/>
          <w:i/>
        </w:rPr>
        <w:t xml:space="preserve"> al </w:t>
      </w:r>
      <w:proofErr w:type="spellStart"/>
      <w:r w:rsidR="00C22D81">
        <w:rPr>
          <w:rFonts w:ascii="Palatino Linotype" w:hAnsi="Palatino Linotype" w:cs="Arial"/>
          <w:i/>
        </w:rPr>
        <w:t>rgano</w:t>
      </w:r>
      <w:proofErr w:type="spellEnd"/>
      <w:r w:rsidR="00D773FB">
        <w:rPr>
          <w:rFonts w:ascii="Palatino Linotype" w:hAnsi="Palatino Linotype" w:cs="Arial"/>
          <w:i/>
        </w:rPr>
        <w:t xml:space="preserve"> Superior de Fiscalización del Estado de México</w:t>
      </w:r>
      <w:r w:rsidRPr="00C614BC">
        <w:rPr>
          <w:rFonts w:ascii="Palatino Linotype" w:hAnsi="Palatino Linotype" w:cs="Arial"/>
          <w:i/>
        </w:rPr>
        <w:t xml:space="preserve"> </w:t>
      </w:r>
      <w:r w:rsidR="00C22D81">
        <w:rPr>
          <w:rFonts w:ascii="Palatino Linotype" w:hAnsi="Palatino Linotype" w:cs="Arial"/>
          <w:i/>
        </w:rPr>
        <w:t>respecto del 01 de enero de 2015 a la fecha de la solicitud de información.</w:t>
      </w:r>
    </w:p>
    <w:p w14:paraId="218898CB" w14:textId="2E511AD7" w:rsidR="00C614BC" w:rsidRPr="00C614BC" w:rsidRDefault="00C614BC" w:rsidP="00C614BC">
      <w:pPr>
        <w:pStyle w:val="Prrafodelista"/>
        <w:numPr>
          <w:ilvl w:val="0"/>
          <w:numId w:val="9"/>
        </w:numPr>
        <w:spacing w:before="240" w:after="240" w:line="360" w:lineRule="auto"/>
        <w:ind w:right="709"/>
        <w:jc w:val="both"/>
        <w:rPr>
          <w:rFonts w:ascii="Palatino Linotype" w:hAnsi="Palatino Linotype" w:cs="Arial"/>
          <w:i/>
        </w:rPr>
      </w:pPr>
      <w:r w:rsidRPr="00C614BC">
        <w:rPr>
          <w:rFonts w:ascii="Palatino Linotype" w:hAnsi="Palatino Linotype" w:cs="Arial"/>
          <w:i/>
        </w:rPr>
        <w:t>Observaciones hechas a la información financiera del municipio, junto con sus expedientes de las mismas</w:t>
      </w:r>
      <w:r w:rsidR="00C22D81">
        <w:rPr>
          <w:rFonts w:ascii="Palatino Linotype" w:hAnsi="Palatino Linotype" w:cs="Arial"/>
          <w:i/>
        </w:rPr>
        <w:t xml:space="preserve"> respecto del 01 de enero de 2015 a la fecha de la solicitud de información.</w:t>
      </w:r>
      <w:r w:rsidR="00C22D81" w:rsidRPr="00C614BC" w:rsidDel="00C22D81">
        <w:rPr>
          <w:rFonts w:ascii="Palatino Linotype" w:hAnsi="Palatino Linotype" w:cs="Arial"/>
          <w:i/>
        </w:rPr>
        <w:t xml:space="preserve"> </w:t>
      </w:r>
    </w:p>
    <w:p w14:paraId="105A6D67" w14:textId="33E4A826" w:rsidR="00C614BC" w:rsidRPr="00C614BC" w:rsidRDefault="00C614BC" w:rsidP="00C614BC">
      <w:pPr>
        <w:pStyle w:val="Prrafodelista"/>
        <w:numPr>
          <w:ilvl w:val="0"/>
          <w:numId w:val="9"/>
        </w:numPr>
        <w:spacing w:before="240" w:after="240" w:line="360" w:lineRule="auto"/>
        <w:ind w:right="709"/>
        <w:jc w:val="both"/>
        <w:rPr>
          <w:rFonts w:ascii="Palatino Linotype" w:hAnsi="Palatino Linotype" w:cs="Arial"/>
          <w:i/>
        </w:rPr>
      </w:pPr>
      <w:r w:rsidRPr="00C614BC">
        <w:rPr>
          <w:rFonts w:ascii="Palatino Linotype" w:hAnsi="Palatino Linotype" w:cs="Arial"/>
          <w:i/>
        </w:rPr>
        <w:t>Padrón de proveedores</w:t>
      </w:r>
      <w:r w:rsidR="00C22D81">
        <w:rPr>
          <w:rFonts w:ascii="Palatino Linotype" w:hAnsi="Palatino Linotype" w:cs="Arial"/>
          <w:i/>
        </w:rPr>
        <w:t xml:space="preserve"> que el municipio les debe</w:t>
      </w:r>
      <w:r w:rsidRPr="00C614BC">
        <w:rPr>
          <w:rFonts w:ascii="Palatino Linotype" w:hAnsi="Palatino Linotype" w:cs="Arial"/>
          <w:i/>
        </w:rPr>
        <w:t xml:space="preserve"> vigente al dos de agosto de dos mil veintiuno. </w:t>
      </w:r>
    </w:p>
    <w:p w14:paraId="7823D118" w14:textId="77777777" w:rsidR="00C614BC" w:rsidRPr="00C614BC" w:rsidRDefault="00C614BC" w:rsidP="00C614BC">
      <w:pPr>
        <w:pStyle w:val="Prrafodelista"/>
        <w:numPr>
          <w:ilvl w:val="0"/>
          <w:numId w:val="9"/>
        </w:numPr>
        <w:spacing w:before="240" w:after="240" w:line="360" w:lineRule="auto"/>
        <w:ind w:right="709"/>
        <w:jc w:val="both"/>
        <w:rPr>
          <w:rFonts w:ascii="Palatino Linotype" w:hAnsi="Palatino Linotype" w:cs="Arial"/>
          <w:i/>
        </w:rPr>
      </w:pPr>
      <w:r w:rsidRPr="00C614BC">
        <w:rPr>
          <w:rFonts w:ascii="Palatino Linotype" w:hAnsi="Palatino Linotype" w:cs="Arial"/>
          <w:i/>
        </w:rPr>
        <w:t xml:space="preserve">Estados de situación financiera respecto de los ejercicios fiscales 2015 y 2016. </w:t>
      </w:r>
    </w:p>
    <w:p w14:paraId="11198D44" w14:textId="77777777" w:rsidR="00C614BC" w:rsidRPr="00C614BC" w:rsidRDefault="00C614BC" w:rsidP="00C614BC">
      <w:pPr>
        <w:pStyle w:val="Prrafodelista"/>
        <w:numPr>
          <w:ilvl w:val="0"/>
          <w:numId w:val="9"/>
        </w:numPr>
        <w:spacing w:before="240" w:after="240" w:line="360" w:lineRule="auto"/>
        <w:ind w:right="709"/>
        <w:jc w:val="both"/>
        <w:rPr>
          <w:rFonts w:ascii="Palatino Linotype" w:hAnsi="Palatino Linotype" w:cs="Arial"/>
          <w:i/>
        </w:rPr>
      </w:pPr>
      <w:r w:rsidRPr="00C614BC">
        <w:rPr>
          <w:rFonts w:ascii="Palatino Linotype" w:hAnsi="Palatino Linotype" w:cs="Arial"/>
          <w:i/>
        </w:rPr>
        <w:t xml:space="preserve">Reconducciones financieras respecto del año 2015 al dos de agosto de dos mil veintiuno. </w:t>
      </w:r>
    </w:p>
    <w:p w14:paraId="1C4D33CF" w14:textId="5263CE5A" w:rsidR="00C614BC" w:rsidRPr="00C614BC" w:rsidRDefault="00C614BC" w:rsidP="00C614BC">
      <w:pPr>
        <w:pStyle w:val="Prrafodelista"/>
        <w:numPr>
          <w:ilvl w:val="0"/>
          <w:numId w:val="9"/>
        </w:numPr>
        <w:spacing w:before="240" w:after="240" w:line="360" w:lineRule="auto"/>
        <w:ind w:right="709"/>
        <w:jc w:val="both"/>
        <w:rPr>
          <w:rFonts w:ascii="Palatino Linotype" w:hAnsi="Palatino Linotype" w:cs="Arial"/>
          <w:i/>
        </w:rPr>
      </w:pPr>
      <w:proofErr w:type="spellStart"/>
      <w:r w:rsidRPr="00C614BC">
        <w:rPr>
          <w:rFonts w:ascii="Palatino Linotype" w:hAnsi="Palatino Linotype" w:cs="Arial"/>
          <w:i/>
        </w:rPr>
        <w:t>Curriculum</w:t>
      </w:r>
      <w:proofErr w:type="spellEnd"/>
      <w:r w:rsidRPr="00C614BC">
        <w:rPr>
          <w:rFonts w:ascii="Palatino Linotype" w:hAnsi="Palatino Linotype" w:cs="Arial"/>
          <w:i/>
        </w:rPr>
        <w:t xml:space="preserve"> vitae del Tesorero, Síndicos de ingreso y egreso, encargados o funcionarios del control presupuestal y de ingresos mandos medios y superiores. </w:t>
      </w:r>
    </w:p>
    <w:p w14:paraId="58C95853" w14:textId="77777777" w:rsidR="00C614BC" w:rsidRPr="00C614BC" w:rsidRDefault="00C614BC" w:rsidP="00C614BC">
      <w:pPr>
        <w:pStyle w:val="Prrafodelista"/>
        <w:numPr>
          <w:ilvl w:val="0"/>
          <w:numId w:val="9"/>
        </w:numPr>
        <w:spacing w:before="240" w:after="240" w:line="360" w:lineRule="auto"/>
        <w:ind w:right="709"/>
        <w:jc w:val="both"/>
        <w:rPr>
          <w:rFonts w:ascii="Palatino Linotype" w:hAnsi="Palatino Linotype" w:cs="Arial"/>
          <w:i/>
        </w:rPr>
      </w:pPr>
      <w:r w:rsidRPr="00C614BC">
        <w:rPr>
          <w:rFonts w:ascii="Palatino Linotype" w:hAnsi="Palatino Linotype" w:cs="Arial"/>
          <w:i/>
        </w:rPr>
        <w:t xml:space="preserve">Expediente laboral del Presidente Municipal, Tesorero, Síndicos, así como de cada uno de sus asesores o similares. </w:t>
      </w:r>
    </w:p>
    <w:p w14:paraId="2084B4B1" w14:textId="787F7D6D" w:rsidR="00C614BC" w:rsidRPr="00C614BC" w:rsidRDefault="00C614BC" w:rsidP="00C614BC">
      <w:pPr>
        <w:pStyle w:val="Prrafodelista"/>
        <w:numPr>
          <w:ilvl w:val="0"/>
          <w:numId w:val="9"/>
        </w:numPr>
        <w:spacing w:before="240" w:after="240" w:line="360" w:lineRule="auto"/>
        <w:ind w:right="709"/>
        <w:jc w:val="both"/>
        <w:rPr>
          <w:rFonts w:ascii="Palatino Linotype" w:hAnsi="Palatino Linotype" w:cs="Arial"/>
          <w:i/>
        </w:rPr>
      </w:pPr>
      <w:r w:rsidRPr="00C614BC">
        <w:rPr>
          <w:rFonts w:ascii="Palatino Linotype" w:hAnsi="Palatino Linotype" w:cs="Arial"/>
          <w:i/>
        </w:rPr>
        <w:t>Acuerdos</w:t>
      </w:r>
      <w:r w:rsidR="000217A5">
        <w:rPr>
          <w:rFonts w:ascii="Palatino Linotype" w:hAnsi="Palatino Linotype" w:cs="Arial"/>
          <w:i/>
        </w:rPr>
        <w:t xml:space="preserve"> </w:t>
      </w:r>
      <w:r w:rsidRPr="00C614BC">
        <w:rPr>
          <w:rFonts w:ascii="Palatino Linotype" w:hAnsi="Palatino Linotype" w:cs="Arial"/>
          <w:i/>
        </w:rPr>
        <w:t xml:space="preserve">o documentos firmados entre el Municipio y el Gobierno del Estado de México o Legislatura para no cobrar adeudos, en su caso concepto y monto de </w:t>
      </w:r>
      <w:r w:rsidRPr="00C614BC">
        <w:rPr>
          <w:rFonts w:ascii="Palatino Linotype" w:hAnsi="Palatino Linotype" w:cs="Arial"/>
          <w:i/>
        </w:rPr>
        <w:lastRenderedPageBreak/>
        <w:t>las negociaciones</w:t>
      </w:r>
      <w:r w:rsidR="00C22D81" w:rsidRPr="00C22D81">
        <w:rPr>
          <w:rFonts w:ascii="Palatino Linotype" w:hAnsi="Palatino Linotype" w:cs="Arial"/>
          <w:i/>
        </w:rPr>
        <w:t xml:space="preserve"> </w:t>
      </w:r>
      <w:r w:rsidR="00C22D81">
        <w:rPr>
          <w:rFonts w:ascii="Palatino Linotype" w:hAnsi="Palatino Linotype" w:cs="Arial"/>
          <w:i/>
        </w:rPr>
        <w:t>respecto del 01 de enero de 2015 a la fecha de la solicitud de información.</w:t>
      </w:r>
      <w:r w:rsidRPr="00C614BC">
        <w:rPr>
          <w:rFonts w:ascii="Palatino Linotype" w:hAnsi="Palatino Linotype" w:cs="Arial"/>
          <w:i/>
        </w:rPr>
        <w:t xml:space="preserve"> </w:t>
      </w:r>
    </w:p>
    <w:p w14:paraId="3A0B8C98" w14:textId="59F04376" w:rsidR="006E3B79" w:rsidRDefault="006E3B79" w:rsidP="00C614BC">
      <w:pPr>
        <w:spacing w:before="240" w:after="240" w:line="360" w:lineRule="auto"/>
        <w:ind w:left="359" w:right="709"/>
        <w:jc w:val="both"/>
        <w:rPr>
          <w:rFonts w:ascii="Palatino Linotype" w:hAnsi="Palatino Linotype"/>
          <w:bCs/>
          <w:i/>
          <w:iCs/>
          <w:sz w:val="24"/>
          <w:szCs w:val="24"/>
          <w:lang w:val="es-ES"/>
        </w:rPr>
      </w:pPr>
      <w:r w:rsidRPr="002803C3">
        <w:rPr>
          <w:rFonts w:ascii="Palatino Linotype" w:hAnsi="Palatino Linotype"/>
          <w:bCs/>
          <w:i/>
          <w:iCs/>
          <w:sz w:val="24"/>
          <w:szCs w:val="24"/>
          <w:lang w:val="es-ES"/>
        </w:rPr>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14:paraId="7158EDDD" w14:textId="58841857" w:rsidR="00C614BC" w:rsidRPr="002803C3" w:rsidRDefault="00C614BC" w:rsidP="00C614BC">
      <w:pPr>
        <w:spacing w:before="240" w:after="240" w:line="360" w:lineRule="auto"/>
        <w:ind w:left="359" w:right="709"/>
        <w:jc w:val="both"/>
        <w:rPr>
          <w:rFonts w:ascii="Palatino Linotype" w:hAnsi="Palatino Linotype"/>
          <w:bCs/>
          <w:i/>
          <w:iCs/>
          <w:sz w:val="24"/>
          <w:szCs w:val="24"/>
          <w:lang w:val="es-ES"/>
        </w:rPr>
      </w:pPr>
      <w:r>
        <w:rPr>
          <w:rFonts w:ascii="Palatino Linotype" w:hAnsi="Palatino Linotype"/>
          <w:bCs/>
          <w:i/>
          <w:iCs/>
          <w:sz w:val="24"/>
          <w:szCs w:val="24"/>
          <w:lang w:val="es-ES"/>
        </w:rPr>
        <w:t xml:space="preserve">Para el caso de que la información referida en los puntos 2, 3, 6 y 9 </w:t>
      </w:r>
      <w:r w:rsidR="00AF348B">
        <w:rPr>
          <w:rFonts w:ascii="Palatino Linotype" w:hAnsi="Palatino Linotype"/>
          <w:bCs/>
          <w:i/>
          <w:iCs/>
          <w:sz w:val="24"/>
          <w:szCs w:val="24"/>
          <w:lang w:val="es-ES"/>
        </w:rPr>
        <w:t>no obre en los archivos del sujeto obligado por no haber sido generada, deberá de hacerlo del conocimiento a la parte solicita</w:t>
      </w:r>
      <w:r w:rsidR="006A1F24">
        <w:rPr>
          <w:rFonts w:ascii="Palatino Linotype" w:hAnsi="Palatino Linotype"/>
          <w:bCs/>
          <w:i/>
          <w:iCs/>
          <w:sz w:val="24"/>
          <w:szCs w:val="24"/>
          <w:lang w:val="es-ES"/>
        </w:rPr>
        <w:t>nte en términos del artí</w:t>
      </w:r>
      <w:r w:rsidR="00AF348B">
        <w:rPr>
          <w:rFonts w:ascii="Palatino Linotype" w:hAnsi="Palatino Linotype"/>
          <w:bCs/>
          <w:i/>
          <w:iCs/>
          <w:sz w:val="24"/>
          <w:szCs w:val="24"/>
          <w:lang w:val="es-ES"/>
        </w:rPr>
        <w:t xml:space="preserve">culo 19 de la Ley de Transparencia y Acceso a la Información Pública del Estado de México y Municipios. </w:t>
      </w:r>
    </w:p>
    <w:p w14:paraId="3B8C7091" w14:textId="1F8AA658" w:rsidR="002E3C57" w:rsidRPr="002803C3" w:rsidRDefault="002E3C57" w:rsidP="002E3C57">
      <w:pPr>
        <w:autoSpaceDE w:val="0"/>
        <w:autoSpaceDN w:val="0"/>
        <w:adjustRightInd w:val="0"/>
        <w:spacing w:before="240" w:line="360" w:lineRule="auto"/>
        <w:jc w:val="both"/>
        <w:rPr>
          <w:rFonts w:ascii="Palatino Linotype" w:hAnsi="Palatino Linotype" w:cs="Arial"/>
          <w:sz w:val="24"/>
          <w:szCs w:val="24"/>
          <w:lang w:val="es-ES"/>
        </w:rPr>
      </w:pPr>
      <w:r w:rsidRPr="002803C3">
        <w:rPr>
          <w:rFonts w:ascii="Palatino Linotype" w:hAnsi="Palatino Linotype" w:cs="Arial"/>
          <w:b/>
          <w:sz w:val="28"/>
          <w:szCs w:val="28"/>
          <w:lang w:val="es-ES"/>
        </w:rPr>
        <w:t>TERCERO.</w:t>
      </w:r>
      <w:r w:rsidRPr="002803C3">
        <w:rPr>
          <w:rFonts w:ascii="Palatino Linotype" w:hAnsi="Palatino Linotype" w:cs="Arial"/>
          <w:b/>
          <w:sz w:val="24"/>
          <w:szCs w:val="24"/>
          <w:lang w:val="es-ES"/>
        </w:rPr>
        <w:t xml:space="preserve"> Notifíquese</w:t>
      </w:r>
      <w:r w:rsidRPr="002803C3">
        <w:rPr>
          <w:rFonts w:ascii="Palatino Linotype" w:hAnsi="Palatino Linotype" w:cs="Arial"/>
          <w:b/>
          <w:i/>
          <w:sz w:val="24"/>
          <w:szCs w:val="24"/>
          <w:lang w:val="es-ES"/>
        </w:rPr>
        <w:t xml:space="preserve"> </w:t>
      </w:r>
      <w:r w:rsidRPr="002803C3">
        <w:rPr>
          <w:rFonts w:ascii="Palatino Linotype" w:hAnsi="Palatino Linotype" w:cs="Arial"/>
          <w:sz w:val="24"/>
          <w:szCs w:val="24"/>
          <w:lang w:val="es-ES"/>
        </w:rPr>
        <w:t>al Titular de la Unidad de Transparencia del</w:t>
      </w:r>
      <w:r w:rsidRPr="002803C3">
        <w:rPr>
          <w:rFonts w:ascii="Palatino Linotype" w:hAnsi="Palatino Linotype" w:cs="Arial"/>
          <w:b/>
          <w:sz w:val="24"/>
          <w:szCs w:val="24"/>
          <w:lang w:val="es-ES"/>
        </w:rPr>
        <w:t xml:space="preserve"> SUJETO OBLIGADO</w:t>
      </w:r>
      <w:r w:rsidRPr="002803C3">
        <w:rPr>
          <w:rFonts w:ascii="Palatino Linotype" w:hAnsi="Palatino Linotype" w:cs="Arial"/>
          <w:sz w:val="24"/>
          <w:szCs w:val="24"/>
          <w:lang w:val="es-ES"/>
        </w:rPr>
        <w:t xml:space="preserve">, para que conforme al artículo 186 último párrafo, 189 segundo párrafo y 194 de la Ley de Transparencia y Acceso a la Información Pública del Estado de México y Municipios; dé cumplimiento a lo ordenado dentro del plazo de </w:t>
      </w:r>
      <w:r w:rsidR="00AF348B">
        <w:rPr>
          <w:rFonts w:ascii="Palatino Linotype" w:hAnsi="Palatino Linotype" w:cs="Arial"/>
          <w:sz w:val="24"/>
          <w:szCs w:val="24"/>
          <w:lang w:val="es-ES"/>
        </w:rPr>
        <w:t>diez</w:t>
      </w:r>
      <w:r w:rsidRPr="002803C3">
        <w:rPr>
          <w:rFonts w:ascii="Palatino Linotype" w:hAnsi="Palatino Linotype" w:cs="Arial"/>
          <w:sz w:val="24"/>
          <w:szCs w:val="24"/>
          <w:lang w:val="es-ES"/>
        </w:rPr>
        <w:t xml:space="preserve"> días hábiles, debiendo informar a este Instituto en un plazo de tres días hábiles siguientes sobre el cumplimiento dado a la presente resolución.</w:t>
      </w:r>
    </w:p>
    <w:p w14:paraId="30BA78C1" w14:textId="1EC4EC09" w:rsidR="00835423" w:rsidRPr="002803C3" w:rsidRDefault="00835423" w:rsidP="00835423">
      <w:pPr>
        <w:autoSpaceDE w:val="0"/>
        <w:autoSpaceDN w:val="0"/>
        <w:adjustRightInd w:val="0"/>
        <w:spacing w:after="0" w:line="360" w:lineRule="auto"/>
        <w:jc w:val="both"/>
        <w:rPr>
          <w:rFonts w:ascii="Palatino Linotype" w:hAnsi="Palatino Linotype" w:cs="Arial"/>
          <w:sz w:val="24"/>
          <w:szCs w:val="24"/>
          <w:lang w:val="es-ES"/>
        </w:rPr>
      </w:pPr>
      <w:r w:rsidRPr="002803C3">
        <w:rPr>
          <w:rFonts w:ascii="Palatino Linotype" w:hAnsi="Palatino Linotype" w:cs="Arial"/>
          <w:b/>
          <w:sz w:val="28"/>
          <w:szCs w:val="24"/>
          <w:lang w:val="es-ES"/>
        </w:rPr>
        <w:t xml:space="preserve">CUARTO. </w:t>
      </w:r>
      <w:r w:rsidRPr="002803C3">
        <w:rPr>
          <w:rFonts w:ascii="Palatino Linotype" w:hAnsi="Palatino Linotype" w:cs="Arial"/>
          <w:sz w:val="24"/>
          <w:szCs w:val="24"/>
          <w:lang w:val="es-ES"/>
        </w:rPr>
        <w:t xml:space="preserve">De conformidad con el artículo 198, de la Ley de Transparencia y Acceso a la Información Pública del Estado de México y Municipios, de considerarlo </w:t>
      </w:r>
      <w:r w:rsidRPr="002803C3">
        <w:rPr>
          <w:rFonts w:ascii="Palatino Linotype" w:hAnsi="Palatino Linotype" w:cs="Arial"/>
          <w:sz w:val="24"/>
          <w:szCs w:val="24"/>
          <w:lang w:val="es-ES"/>
        </w:rPr>
        <w:lastRenderedPageBreak/>
        <w:t xml:space="preserve">procedente, el </w:t>
      </w:r>
      <w:r w:rsidRPr="002803C3">
        <w:rPr>
          <w:rFonts w:ascii="Palatino Linotype" w:hAnsi="Palatino Linotype" w:cs="Arial"/>
          <w:b/>
          <w:sz w:val="24"/>
          <w:szCs w:val="24"/>
          <w:lang w:val="es-ES"/>
        </w:rPr>
        <w:t>Sujeto Obligado</w:t>
      </w:r>
      <w:r w:rsidRPr="002803C3">
        <w:rPr>
          <w:rFonts w:ascii="Palatino Linotype" w:hAnsi="Palatino Linotype" w:cs="Arial"/>
          <w:sz w:val="24"/>
          <w:szCs w:val="24"/>
          <w:lang w:val="es-ES"/>
        </w:rPr>
        <w:t xml:space="preserve"> de manera fundada y motivada, podrá solicitar una ampliación de plazo para el cumplimiento de la presente resolución.</w:t>
      </w:r>
    </w:p>
    <w:p w14:paraId="2E46586E" w14:textId="445B93DC" w:rsidR="006D143A" w:rsidRPr="002803C3" w:rsidRDefault="00835423" w:rsidP="006D57BA">
      <w:pPr>
        <w:autoSpaceDE w:val="0"/>
        <w:autoSpaceDN w:val="0"/>
        <w:adjustRightInd w:val="0"/>
        <w:spacing w:before="240" w:line="360" w:lineRule="auto"/>
        <w:jc w:val="both"/>
        <w:rPr>
          <w:rFonts w:ascii="Palatino Linotype" w:hAnsi="Palatino Linotype" w:cs="Arial"/>
          <w:sz w:val="24"/>
          <w:szCs w:val="24"/>
          <w:lang w:val="es-ES"/>
        </w:rPr>
      </w:pPr>
      <w:r w:rsidRPr="002803C3">
        <w:rPr>
          <w:rFonts w:ascii="Palatino Linotype" w:hAnsi="Palatino Linotype" w:cs="Arial"/>
          <w:b/>
          <w:sz w:val="28"/>
          <w:szCs w:val="24"/>
          <w:lang w:val="es-ES"/>
        </w:rPr>
        <w:t>QUIN</w:t>
      </w:r>
      <w:r w:rsidR="002E3C57" w:rsidRPr="002803C3">
        <w:rPr>
          <w:rFonts w:ascii="Palatino Linotype" w:hAnsi="Palatino Linotype" w:cs="Arial"/>
          <w:b/>
          <w:sz w:val="28"/>
          <w:szCs w:val="24"/>
          <w:lang w:val="es-ES"/>
        </w:rPr>
        <w:t>TO.</w:t>
      </w:r>
      <w:r w:rsidR="002E3C57" w:rsidRPr="002803C3">
        <w:rPr>
          <w:rFonts w:ascii="Palatino Linotype" w:hAnsi="Palatino Linotype" w:cs="Arial"/>
          <w:b/>
          <w:sz w:val="24"/>
          <w:szCs w:val="24"/>
          <w:lang w:val="es-ES"/>
        </w:rPr>
        <w:t xml:space="preserve"> Notifíquese </w:t>
      </w:r>
      <w:r w:rsidR="002E3C57" w:rsidRPr="002803C3">
        <w:rPr>
          <w:rFonts w:ascii="Palatino Linotype" w:hAnsi="Palatino Linotype" w:cs="Arial"/>
          <w:sz w:val="24"/>
          <w:szCs w:val="24"/>
          <w:lang w:val="es-ES"/>
        </w:rPr>
        <w:t>al recurrente</w:t>
      </w:r>
      <w:r w:rsidR="002E3C57" w:rsidRPr="002803C3">
        <w:rPr>
          <w:rFonts w:ascii="Palatino Linotype" w:hAnsi="Palatino Linotype" w:cs="Arial"/>
          <w:b/>
          <w:sz w:val="24"/>
          <w:szCs w:val="24"/>
          <w:lang w:val="es-ES"/>
        </w:rPr>
        <w:t xml:space="preserve"> </w:t>
      </w:r>
      <w:r w:rsidR="002E3C57" w:rsidRPr="002803C3">
        <w:rPr>
          <w:rFonts w:ascii="Palatino Linotype" w:hAnsi="Palatino Linotype" w:cs="Arial"/>
          <w:sz w:val="24"/>
          <w:szCs w:val="24"/>
          <w:lang w:val="es-ES"/>
        </w:rPr>
        <w:t>la presente resolución</w:t>
      </w:r>
      <w:r w:rsidR="00AF348B" w:rsidRPr="00AF348B">
        <w:rPr>
          <w:rFonts w:ascii="Palatino Linotype" w:hAnsi="Palatino Linotype" w:cs="Arial"/>
          <w:sz w:val="24"/>
          <w:szCs w:val="24"/>
          <w:lang w:val="es-ES"/>
        </w:rPr>
        <w:t xml:space="preserve"> </w:t>
      </w:r>
      <w:r w:rsidR="00AF348B" w:rsidRPr="002803C3">
        <w:rPr>
          <w:rFonts w:ascii="Palatino Linotype" w:hAnsi="Palatino Linotype" w:cs="Arial"/>
          <w:sz w:val="24"/>
          <w:szCs w:val="24"/>
          <w:lang w:val="es-ES"/>
        </w:rPr>
        <w:t>a través del Sistema de Acceso a la Información Mexiquense (SAIMEX)</w:t>
      </w:r>
      <w:r w:rsidR="002E3C57" w:rsidRPr="002803C3">
        <w:rPr>
          <w:rFonts w:ascii="Palatino Linotype" w:hAnsi="Palatino Linotype" w:cs="Arial"/>
          <w:sz w:val="24"/>
          <w:szCs w:val="24"/>
          <w:lang w:val="es-ES"/>
        </w:rPr>
        <w:t xml:space="preserve"> y hágase</w:t>
      </w:r>
      <w:r w:rsidR="002E3C57" w:rsidRPr="002803C3">
        <w:rPr>
          <w:rFonts w:ascii="Palatino Linotype" w:hAnsi="Palatino Linotype" w:cs="Arial"/>
          <w:b/>
          <w:sz w:val="24"/>
          <w:szCs w:val="24"/>
          <w:lang w:val="es-ES"/>
        </w:rPr>
        <w:t xml:space="preserve"> </w:t>
      </w:r>
      <w:r w:rsidR="002E3C57" w:rsidRPr="002803C3">
        <w:rPr>
          <w:rFonts w:ascii="Palatino Linotype" w:hAnsi="Palatino Linotype" w:cs="Arial"/>
          <w:sz w:val="24"/>
          <w:szCs w:val="24"/>
          <w:lang w:val="es-ES"/>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4818DF57" w14:textId="175E1428" w:rsidR="006C24CA" w:rsidRPr="002803C3" w:rsidRDefault="00FF058E" w:rsidP="00154CC5">
      <w:pPr>
        <w:spacing w:after="0" w:line="360" w:lineRule="auto"/>
        <w:jc w:val="both"/>
        <w:rPr>
          <w:rFonts w:ascii="Palatino Linotype" w:hAnsi="Palatino Linotype" w:cs="Arial"/>
          <w:sz w:val="24"/>
          <w:szCs w:val="24"/>
          <w:lang w:val="es-ES"/>
        </w:rPr>
      </w:pPr>
      <w:r w:rsidRPr="002803C3">
        <w:rPr>
          <w:rFonts w:ascii="Palatino Linotype" w:hAnsi="Palatino Linotype" w:cs="Arial"/>
          <w:sz w:val="24"/>
          <w:szCs w:val="24"/>
          <w:lang w:val="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55E26" w:rsidRPr="002803C3">
        <w:rPr>
          <w:rFonts w:ascii="Palatino Linotype" w:hAnsi="Palatino Linotype" w:cs="Arial"/>
          <w:sz w:val="24"/>
          <w:szCs w:val="24"/>
          <w:lang w:val="es-ES"/>
        </w:rPr>
        <w:t>CUADRAGÉSIMA</w:t>
      </w:r>
      <w:r w:rsidR="00AF348B">
        <w:rPr>
          <w:rFonts w:ascii="Palatino Linotype" w:hAnsi="Palatino Linotype" w:cs="Arial"/>
          <w:sz w:val="24"/>
          <w:szCs w:val="24"/>
          <w:lang w:val="es-ES"/>
        </w:rPr>
        <w:t xml:space="preserve"> PRIMERA</w:t>
      </w:r>
      <w:r w:rsidRPr="002803C3">
        <w:rPr>
          <w:rFonts w:ascii="Palatino Linotype" w:hAnsi="Palatino Linotype" w:cs="Arial"/>
          <w:sz w:val="24"/>
          <w:szCs w:val="24"/>
          <w:lang w:val="es-ES"/>
        </w:rPr>
        <w:t xml:space="preserve"> SESIÓN ORDINARIA CELEBRADA EL </w:t>
      </w:r>
      <w:r w:rsidR="00AF348B">
        <w:rPr>
          <w:rFonts w:ascii="Palatino Linotype" w:hAnsi="Palatino Linotype" w:cs="Arial"/>
          <w:sz w:val="24"/>
          <w:szCs w:val="24"/>
          <w:lang w:val="es-ES"/>
        </w:rPr>
        <w:t>DIECIOCHO</w:t>
      </w:r>
      <w:r w:rsidR="00555E26" w:rsidRPr="002803C3">
        <w:rPr>
          <w:rFonts w:ascii="Palatino Linotype" w:hAnsi="Palatino Linotype" w:cs="Arial"/>
          <w:sz w:val="24"/>
          <w:szCs w:val="24"/>
          <w:lang w:val="es-ES"/>
        </w:rPr>
        <w:t xml:space="preserve"> DE NOVIEMBRE</w:t>
      </w:r>
      <w:r w:rsidRPr="002803C3">
        <w:rPr>
          <w:rFonts w:ascii="Palatino Linotype" w:hAnsi="Palatino Linotype" w:cs="Arial"/>
          <w:sz w:val="24"/>
          <w:szCs w:val="24"/>
          <w:lang w:val="es-ES"/>
        </w:rPr>
        <w:t xml:space="preserve"> DE DOS MIL VEINTIUNO, ANTE EL SECRETARIO TÉCNICO DEL PLENO, ALEXIS TAPIA RAMÍREZ.-------------------------------------------------------------------------------------------------------------------------------------------------------------------------------------------------------------------------------------------------------------------------------------------------------------------------------------------------------------------------------------------------------------------------------------------------------------------------------------------------------------------------------------</w:t>
      </w:r>
      <w:r w:rsidR="00D07DAC" w:rsidRPr="002803C3">
        <w:rPr>
          <w:rFonts w:ascii="Palatino Linotype" w:hAnsi="Palatino Linotype" w:cs="Arial"/>
          <w:sz w:val="24"/>
          <w:szCs w:val="24"/>
          <w:lang w:val="es-ES"/>
        </w:rPr>
        <w:t xml:space="preserve"> </w:t>
      </w:r>
      <w:r w:rsidRPr="002803C3">
        <w:rPr>
          <w:rFonts w:ascii="Palatino Linotype" w:hAnsi="Palatino Linotype" w:cs="Arial"/>
          <w:sz w:val="24"/>
          <w:szCs w:val="24"/>
          <w:lang w:val="es-ES"/>
        </w:rPr>
        <w:t>-----------------------------------------------------------------------------------------------------------------</w:t>
      </w:r>
      <w:r w:rsidR="00D07DAC" w:rsidRPr="002803C3">
        <w:rPr>
          <w:rFonts w:ascii="Palatino Linotype" w:hAnsi="Palatino Linotype" w:cs="Arial"/>
          <w:sz w:val="24"/>
          <w:szCs w:val="24"/>
          <w:lang w:val="es-ES"/>
        </w:rPr>
        <w:t xml:space="preserve"> </w:t>
      </w:r>
    </w:p>
    <w:p w14:paraId="3C67C7BD" w14:textId="7B018ABE" w:rsidR="00154CC5" w:rsidRPr="002803C3" w:rsidRDefault="00154CC5" w:rsidP="00154CC5">
      <w:pPr>
        <w:spacing w:after="0" w:line="360" w:lineRule="auto"/>
        <w:jc w:val="both"/>
        <w:rPr>
          <w:rFonts w:ascii="Palatino Linotype" w:hAnsi="Palatino Linotype" w:cs="Arial"/>
          <w:sz w:val="18"/>
          <w:szCs w:val="18"/>
          <w:lang w:val="es-ES"/>
        </w:rPr>
      </w:pPr>
      <w:r w:rsidRPr="002803C3">
        <w:rPr>
          <w:rFonts w:ascii="Palatino Linotype" w:hAnsi="Palatino Linotype" w:cs="Arial"/>
          <w:sz w:val="18"/>
          <w:szCs w:val="18"/>
          <w:lang w:val="es-ES"/>
        </w:rPr>
        <w:t>JMV/CCR/MAEM</w:t>
      </w:r>
    </w:p>
    <w:p w14:paraId="0534A1AC" w14:textId="4F2B06B2" w:rsidR="00154CC5" w:rsidRPr="002803C3" w:rsidRDefault="00154CC5" w:rsidP="00154CC5">
      <w:pPr>
        <w:spacing w:after="0" w:line="360" w:lineRule="auto"/>
        <w:jc w:val="both"/>
        <w:rPr>
          <w:rFonts w:ascii="Palatino Linotype" w:hAnsi="Palatino Linotype" w:cs="Arial"/>
          <w:sz w:val="18"/>
          <w:szCs w:val="18"/>
          <w:lang w:val="es-ES"/>
        </w:rPr>
      </w:pPr>
    </w:p>
    <w:p w14:paraId="40ACB1E2" w14:textId="77777777" w:rsidR="00154CC5" w:rsidRPr="002803C3" w:rsidRDefault="00154CC5" w:rsidP="00154CC5">
      <w:pPr>
        <w:spacing w:after="0" w:line="360" w:lineRule="auto"/>
        <w:jc w:val="both"/>
        <w:rPr>
          <w:rFonts w:ascii="Palatino Linotype" w:hAnsi="Palatino Linotype" w:cs="Arial"/>
          <w:sz w:val="18"/>
          <w:szCs w:val="18"/>
          <w:lang w:val="es-ES"/>
        </w:rPr>
      </w:pPr>
    </w:p>
    <w:p w14:paraId="37DFE6F3" w14:textId="23ABBEB6" w:rsidR="00154CC5" w:rsidRPr="002803C3" w:rsidRDefault="00154CC5" w:rsidP="00154CC5">
      <w:pPr>
        <w:spacing w:after="0" w:line="360" w:lineRule="auto"/>
        <w:jc w:val="both"/>
        <w:rPr>
          <w:rFonts w:ascii="Palatino Linotype" w:hAnsi="Palatino Linotype" w:cs="Arial"/>
          <w:sz w:val="24"/>
          <w:szCs w:val="24"/>
          <w:lang w:val="es-ES"/>
        </w:rPr>
      </w:pPr>
    </w:p>
    <w:p w14:paraId="0EC01C12" w14:textId="77777777" w:rsidR="00154CC5" w:rsidRPr="002803C3" w:rsidRDefault="00154CC5" w:rsidP="00154CC5">
      <w:pPr>
        <w:spacing w:after="0" w:line="360" w:lineRule="auto"/>
        <w:jc w:val="both"/>
        <w:rPr>
          <w:rFonts w:ascii="Palatino Linotype" w:hAnsi="Palatino Linotype"/>
          <w:sz w:val="16"/>
          <w:lang w:val="es-ES"/>
        </w:rPr>
      </w:pPr>
    </w:p>
    <w:sectPr w:rsidR="00154CC5" w:rsidRPr="002803C3" w:rsidSect="00E15E85">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0B2D5" w14:textId="77777777" w:rsidR="00A246C3" w:rsidRDefault="00A246C3" w:rsidP="00E15E85">
      <w:pPr>
        <w:spacing w:after="0" w:line="240" w:lineRule="auto"/>
      </w:pPr>
      <w:r>
        <w:separator/>
      </w:r>
    </w:p>
  </w:endnote>
  <w:endnote w:type="continuationSeparator" w:id="0">
    <w:p w14:paraId="441A2BAD" w14:textId="77777777" w:rsidR="00A246C3" w:rsidRDefault="00A246C3"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IDFont+F1">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1DA9" w14:textId="77777777" w:rsidR="00947318" w:rsidRPr="000B69FA" w:rsidRDefault="00947318"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C764B">
      <w:rPr>
        <w:rFonts w:ascii="Palatino Linotype" w:hAnsi="Palatino Linotype"/>
        <w:bCs/>
        <w:noProof/>
        <w:sz w:val="20"/>
      </w:rPr>
      <w:t>64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C764B">
      <w:rPr>
        <w:rFonts w:ascii="Palatino Linotype" w:hAnsi="Palatino Linotype"/>
        <w:bCs/>
        <w:noProof/>
        <w:sz w:val="20"/>
      </w:rPr>
      <w:t>65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2C7E5" w14:textId="77777777" w:rsidR="00947318" w:rsidRPr="000B69FA" w:rsidRDefault="00947318"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C764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C764B">
      <w:rPr>
        <w:rFonts w:ascii="Palatino Linotype" w:hAnsi="Palatino Linotype"/>
        <w:bCs/>
        <w:noProof/>
        <w:sz w:val="20"/>
      </w:rPr>
      <w:t>65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65562" w14:textId="77777777" w:rsidR="00A246C3" w:rsidRDefault="00A246C3" w:rsidP="00E15E85">
      <w:pPr>
        <w:spacing w:after="0" w:line="240" w:lineRule="auto"/>
      </w:pPr>
      <w:r>
        <w:separator/>
      </w:r>
    </w:p>
  </w:footnote>
  <w:footnote w:type="continuationSeparator" w:id="0">
    <w:p w14:paraId="1C5C5B9D" w14:textId="77777777" w:rsidR="00A246C3" w:rsidRDefault="00A246C3" w:rsidP="00E15E85">
      <w:pPr>
        <w:spacing w:after="0" w:line="240" w:lineRule="auto"/>
      </w:pPr>
      <w:r>
        <w:continuationSeparator/>
      </w:r>
    </w:p>
  </w:footnote>
  <w:footnote w:id="1">
    <w:p w14:paraId="6A46F26B" w14:textId="77777777" w:rsidR="00947318" w:rsidRPr="00615B4B" w:rsidRDefault="00947318" w:rsidP="007D3E82">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3ECEF53F" w14:textId="77777777" w:rsidR="00947318" w:rsidRPr="00615B4B" w:rsidRDefault="00947318" w:rsidP="007D3E82">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6BE7FE8" w14:textId="77777777" w:rsidR="00947318" w:rsidRPr="00F36995" w:rsidRDefault="00947318" w:rsidP="004969CE">
      <w:pPr>
        <w:pStyle w:val="Textonotapie"/>
        <w:spacing w:before="240" w:line="276" w:lineRule="auto"/>
        <w:jc w:val="both"/>
        <w:rPr>
          <w:rFonts w:ascii="Palatino Linotype" w:hAnsi="Palatino Linotype"/>
        </w:rPr>
      </w:pPr>
      <w:r w:rsidRPr="00F36995">
        <w:rPr>
          <w:rStyle w:val="Refdenotaalpie"/>
          <w:rFonts w:ascii="Palatino Linotype" w:hAnsi="Palatino Linotype"/>
        </w:rPr>
        <w:footnoteRef/>
      </w:r>
      <w:r w:rsidRPr="00F36995">
        <w:rPr>
          <w:rFonts w:ascii="Palatino Linotype" w:hAnsi="Palatino Linotype"/>
        </w:rPr>
        <w:t xml:space="preserve"> Artículo 4. El derecho humano de acceso a la información pública es la prerrogativa de las personas para buscar, difundir, investigar, recabar, recibir y solicitar información pública, sin necesidad de acreditar personalidad ni interés jurídico.</w:t>
      </w:r>
    </w:p>
    <w:p w14:paraId="653DCCCF" w14:textId="77777777" w:rsidR="00947318" w:rsidRPr="00F36995" w:rsidRDefault="00947318" w:rsidP="004969CE">
      <w:pPr>
        <w:pStyle w:val="Textonotapie"/>
        <w:spacing w:before="240" w:line="276" w:lineRule="auto"/>
        <w:jc w:val="both"/>
        <w:rPr>
          <w:rFonts w:ascii="Palatino Linotype" w:hAnsi="Palatino Linotype"/>
        </w:rPr>
      </w:pPr>
      <w:r w:rsidRPr="00F36995">
        <w:rPr>
          <w:rFonts w:ascii="Palatino Linotype" w:hAnsi="Palatino Linotyp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0A3A" w14:textId="527AC2D4" w:rsidR="00947318" w:rsidRDefault="00947318">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CC968E9" wp14:editId="3AD04706">
          <wp:simplePos x="0" y="0"/>
          <wp:positionH relativeFrom="page">
            <wp:posOffset>-340653</wp:posOffset>
          </wp:positionH>
          <wp:positionV relativeFrom="page">
            <wp:posOffset>3322</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947318" w14:paraId="64E9732C" w14:textId="77777777" w:rsidTr="00E15E85">
      <w:trPr>
        <w:trHeight w:val="227"/>
      </w:trPr>
      <w:tc>
        <w:tcPr>
          <w:tcW w:w="5529" w:type="dxa"/>
          <w:hideMark/>
        </w:tcPr>
        <w:p w14:paraId="48020D24" w14:textId="77777777" w:rsidR="00947318" w:rsidRDefault="0094731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71C8A7CA" w:rsidR="00947318" w:rsidRPr="00D56BC3" w:rsidRDefault="00947318" w:rsidP="00D93C8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04645</w:t>
          </w:r>
          <w:r w:rsidRPr="0037311B">
            <w:rPr>
              <w:rFonts w:ascii="Palatino Linotype" w:hAnsi="Palatino Linotype" w:cs="Arial"/>
              <w:bCs/>
              <w:sz w:val="24"/>
              <w:lang w:eastAsia="es-MX"/>
            </w:rPr>
            <w:t>/INFOEM/IP/RR/20</w:t>
          </w:r>
          <w:r>
            <w:rPr>
              <w:rFonts w:ascii="Palatino Linotype" w:hAnsi="Palatino Linotype" w:cs="Arial"/>
              <w:bCs/>
              <w:sz w:val="24"/>
              <w:lang w:eastAsia="es-MX"/>
            </w:rPr>
            <w:t>21 y Acumulado</w:t>
          </w:r>
        </w:p>
      </w:tc>
    </w:tr>
    <w:tr w:rsidR="00947318" w14:paraId="6659D474" w14:textId="77777777" w:rsidTr="00E15E85">
      <w:trPr>
        <w:trHeight w:val="242"/>
      </w:trPr>
      <w:tc>
        <w:tcPr>
          <w:tcW w:w="5529" w:type="dxa"/>
          <w:hideMark/>
        </w:tcPr>
        <w:p w14:paraId="6AF44E2D" w14:textId="6E0860E9" w:rsidR="00947318" w:rsidRDefault="0094731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769E1EE7" w:rsidR="00947318" w:rsidRDefault="00947318" w:rsidP="00BA65E0">
          <w:pPr>
            <w:spacing w:after="120" w:line="256" w:lineRule="auto"/>
            <w:ind w:left="-486" w:right="214" w:firstLine="284"/>
            <w:jc w:val="right"/>
            <w:rPr>
              <w:rFonts w:ascii="Palatino Linotype" w:hAnsi="Palatino Linotype" w:cs="Arial"/>
              <w:szCs w:val="20"/>
            </w:rPr>
          </w:pPr>
          <w:r w:rsidRPr="00842F8A">
            <w:rPr>
              <w:rFonts w:ascii="Palatino Linotype" w:hAnsi="Palatino Linotype" w:cs="Arial"/>
              <w:szCs w:val="20"/>
            </w:rPr>
            <w:t>Ayuntamiento de Toluca</w:t>
          </w:r>
        </w:p>
      </w:tc>
    </w:tr>
    <w:tr w:rsidR="00947318" w14:paraId="0ABE50E3" w14:textId="77777777" w:rsidTr="00E15E85">
      <w:trPr>
        <w:trHeight w:val="342"/>
      </w:trPr>
      <w:tc>
        <w:tcPr>
          <w:tcW w:w="5529" w:type="dxa"/>
          <w:hideMark/>
        </w:tcPr>
        <w:p w14:paraId="1F385962" w14:textId="0CB38502" w:rsidR="00947318" w:rsidRDefault="00947318"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FC9C603" w14:textId="1EE620A8" w:rsidR="00947318" w:rsidRDefault="00947318"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4231C83E" w14:textId="77777777" w:rsidR="00947318" w:rsidRDefault="0094731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947318" w14:paraId="6DAB5F65" w14:textId="77777777" w:rsidTr="00E15E85">
      <w:trPr>
        <w:trHeight w:val="227"/>
      </w:trPr>
      <w:tc>
        <w:tcPr>
          <w:tcW w:w="5529" w:type="dxa"/>
          <w:hideMark/>
        </w:tcPr>
        <w:p w14:paraId="5B8DDEED" w14:textId="48AB6944" w:rsidR="00947318" w:rsidRDefault="0094731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43A8016" w14:textId="5007FAA0" w:rsidR="00947318" w:rsidRDefault="00947318" w:rsidP="00BA65E0">
          <w:pPr>
            <w:spacing w:after="120" w:line="256" w:lineRule="auto"/>
            <w:ind w:left="-486" w:right="214" w:firstLine="1408"/>
            <w:jc w:val="right"/>
            <w:rPr>
              <w:rFonts w:ascii="Palatino Linotype" w:hAnsi="Palatino Linotype" w:cs="Arial"/>
              <w:bCs/>
              <w:sz w:val="24"/>
              <w:lang w:eastAsia="es-MX"/>
            </w:rPr>
          </w:pPr>
          <w:r>
            <w:rPr>
              <w:rFonts w:ascii="Palatino Linotype" w:hAnsi="Palatino Linotype" w:cs="Arial"/>
              <w:bCs/>
              <w:sz w:val="24"/>
              <w:lang w:eastAsia="es-MX"/>
            </w:rPr>
            <w:t>04645</w:t>
          </w:r>
          <w:r w:rsidRPr="0037311B">
            <w:rPr>
              <w:rFonts w:ascii="Palatino Linotype" w:hAnsi="Palatino Linotype" w:cs="Arial"/>
              <w:bCs/>
              <w:sz w:val="24"/>
              <w:lang w:eastAsia="es-MX"/>
            </w:rPr>
            <w:t>/INFOEM/IP/RR/20</w:t>
          </w:r>
          <w:r>
            <w:rPr>
              <w:rFonts w:ascii="Palatino Linotype" w:hAnsi="Palatino Linotype" w:cs="Arial"/>
              <w:bCs/>
              <w:sz w:val="24"/>
              <w:lang w:eastAsia="es-MX"/>
            </w:rPr>
            <w:t xml:space="preserve">20 </w:t>
          </w:r>
        </w:p>
        <w:p w14:paraId="6CAE16BE" w14:textId="0B57ED6B" w:rsidR="00947318" w:rsidRPr="00B4142F" w:rsidRDefault="00947318"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y Acumulados</w:t>
          </w:r>
        </w:p>
      </w:tc>
    </w:tr>
    <w:tr w:rsidR="00947318" w14:paraId="41F78904" w14:textId="77777777" w:rsidTr="00E15E85">
      <w:trPr>
        <w:trHeight w:val="196"/>
      </w:trPr>
      <w:tc>
        <w:tcPr>
          <w:tcW w:w="5529" w:type="dxa"/>
          <w:hideMark/>
        </w:tcPr>
        <w:p w14:paraId="6277A6F1" w14:textId="77777777" w:rsidR="00947318" w:rsidRDefault="0094731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5C311AF5" w:rsidR="00947318" w:rsidRPr="00F06FED" w:rsidRDefault="009C764B"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xxxxxxxxxxxxxxxxxxxxxxxxxxxx</w:t>
          </w:r>
          <w:proofErr w:type="spellEnd"/>
        </w:p>
      </w:tc>
    </w:tr>
    <w:tr w:rsidR="00947318" w14:paraId="46D33611" w14:textId="77777777" w:rsidTr="00E15E85">
      <w:trPr>
        <w:trHeight w:val="242"/>
      </w:trPr>
      <w:tc>
        <w:tcPr>
          <w:tcW w:w="5529" w:type="dxa"/>
          <w:hideMark/>
        </w:tcPr>
        <w:p w14:paraId="50502DCD" w14:textId="77777777" w:rsidR="00947318" w:rsidRDefault="0094731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2BF09233" w:rsidR="00947318" w:rsidRDefault="00947318" w:rsidP="0015550A">
          <w:pPr>
            <w:spacing w:after="120" w:line="256" w:lineRule="auto"/>
            <w:ind w:left="-495" w:right="214" w:firstLine="567"/>
            <w:jc w:val="right"/>
            <w:rPr>
              <w:rFonts w:ascii="Palatino Linotype" w:hAnsi="Palatino Linotype" w:cs="Arial"/>
              <w:szCs w:val="20"/>
            </w:rPr>
          </w:pPr>
          <w:r w:rsidRPr="00842F8A">
            <w:rPr>
              <w:rFonts w:ascii="Palatino Linotype" w:hAnsi="Palatino Linotype" w:cs="Arial"/>
              <w:szCs w:val="20"/>
            </w:rPr>
            <w:t>Ayuntamiento de Toluca</w:t>
          </w:r>
        </w:p>
      </w:tc>
    </w:tr>
    <w:tr w:rsidR="00947318" w14:paraId="57048F89" w14:textId="77777777" w:rsidTr="00E15E85">
      <w:trPr>
        <w:trHeight w:val="342"/>
      </w:trPr>
      <w:tc>
        <w:tcPr>
          <w:tcW w:w="5529" w:type="dxa"/>
          <w:hideMark/>
        </w:tcPr>
        <w:p w14:paraId="2FCE10AE" w14:textId="563A44EF" w:rsidR="00947318" w:rsidRDefault="00947318"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F62A946" w14:textId="766D511B" w:rsidR="00947318" w:rsidRDefault="00947318"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650361F2" w14:textId="72F2298C" w:rsidR="00947318" w:rsidRDefault="0094731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0F8DC4D" wp14:editId="2E2711EE">
          <wp:simplePos x="0" y="0"/>
          <wp:positionH relativeFrom="page">
            <wp:posOffset>-282037</wp:posOffset>
          </wp:positionH>
          <wp:positionV relativeFrom="page">
            <wp:posOffset>-37074</wp:posOffset>
          </wp:positionV>
          <wp:extent cx="7705725" cy="10048875"/>
          <wp:effectExtent l="0" t="0" r="9525" b="9525"/>
          <wp:wrapNone/>
          <wp:docPr id="11" name="Imagen 1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F0E6A"/>
    <w:multiLevelType w:val="hybridMultilevel"/>
    <w:tmpl w:val="5EC66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A74498"/>
    <w:multiLevelType w:val="hybridMultilevel"/>
    <w:tmpl w:val="61068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F51DE2"/>
    <w:multiLevelType w:val="hybridMultilevel"/>
    <w:tmpl w:val="56C67C4A"/>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3" w15:restartNumberingAfterBreak="0">
    <w:nsid w:val="166F5269"/>
    <w:multiLevelType w:val="hybridMultilevel"/>
    <w:tmpl w:val="D554831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E141A70"/>
    <w:multiLevelType w:val="hybridMultilevel"/>
    <w:tmpl w:val="F3827F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CF2C4D"/>
    <w:multiLevelType w:val="hybridMultilevel"/>
    <w:tmpl w:val="E570AC98"/>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7CC4FEB"/>
    <w:multiLevelType w:val="hybridMultilevel"/>
    <w:tmpl w:val="6A20F03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A43335"/>
    <w:multiLevelType w:val="hybridMultilevel"/>
    <w:tmpl w:val="C8DE98AC"/>
    <w:lvl w:ilvl="0" w:tplc="4936EB0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69860397"/>
    <w:multiLevelType w:val="hybridMultilevel"/>
    <w:tmpl w:val="D4544F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01F1F70"/>
    <w:multiLevelType w:val="hybridMultilevel"/>
    <w:tmpl w:val="97C272F2"/>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12" w15:restartNumberingAfterBreak="0">
    <w:nsid w:val="771A0261"/>
    <w:multiLevelType w:val="hybridMultilevel"/>
    <w:tmpl w:val="D7381D3A"/>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num w:numId="1">
    <w:abstractNumId w:val="7"/>
  </w:num>
  <w:num w:numId="2">
    <w:abstractNumId w:val="5"/>
  </w:num>
  <w:num w:numId="3">
    <w:abstractNumId w:val="9"/>
  </w:num>
  <w:num w:numId="4">
    <w:abstractNumId w:val="6"/>
  </w:num>
  <w:num w:numId="5">
    <w:abstractNumId w:val="8"/>
  </w:num>
  <w:num w:numId="6">
    <w:abstractNumId w:val="10"/>
  </w:num>
  <w:num w:numId="7">
    <w:abstractNumId w:val="1"/>
  </w:num>
  <w:num w:numId="8">
    <w:abstractNumId w:val="0"/>
  </w:num>
  <w:num w:numId="9">
    <w:abstractNumId w:val="4"/>
  </w:num>
  <w:num w:numId="10">
    <w:abstractNumId w:val="3"/>
  </w:num>
  <w:num w:numId="11">
    <w:abstractNumId w:val="12"/>
  </w:num>
  <w:num w:numId="12">
    <w:abstractNumId w:val="11"/>
  </w:num>
  <w:num w:numId="1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130C"/>
    <w:rsid w:val="00005309"/>
    <w:rsid w:val="000062B0"/>
    <w:rsid w:val="000217A5"/>
    <w:rsid w:val="00026904"/>
    <w:rsid w:val="00026E05"/>
    <w:rsid w:val="00027450"/>
    <w:rsid w:val="0003050E"/>
    <w:rsid w:val="00035954"/>
    <w:rsid w:val="00035F8F"/>
    <w:rsid w:val="00041425"/>
    <w:rsid w:val="000416C2"/>
    <w:rsid w:val="0004410A"/>
    <w:rsid w:val="00044454"/>
    <w:rsid w:val="00046E4C"/>
    <w:rsid w:val="00047260"/>
    <w:rsid w:val="0004795A"/>
    <w:rsid w:val="00052A02"/>
    <w:rsid w:val="00052B19"/>
    <w:rsid w:val="00052D39"/>
    <w:rsid w:val="00053ED1"/>
    <w:rsid w:val="00054BD3"/>
    <w:rsid w:val="00057FBC"/>
    <w:rsid w:val="00061BA0"/>
    <w:rsid w:val="00061FE9"/>
    <w:rsid w:val="00062CBD"/>
    <w:rsid w:val="00066C4F"/>
    <w:rsid w:val="00071488"/>
    <w:rsid w:val="00073973"/>
    <w:rsid w:val="0007413C"/>
    <w:rsid w:val="00074A99"/>
    <w:rsid w:val="00076643"/>
    <w:rsid w:val="0007789C"/>
    <w:rsid w:val="0008125E"/>
    <w:rsid w:val="00082DF3"/>
    <w:rsid w:val="00091D98"/>
    <w:rsid w:val="00094C3E"/>
    <w:rsid w:val="0009534A"/>
    <w:rsid w:val="0009633E"/>
    <w:rsid w:val="000A3EA6"/>
    <w:rsid w:val="000C22EC"/>
    <w:rsid w:val="000C32BB"/>
    <w:rsid w:val="000C4DD8"/>
    <w:rsid w:val="000C59EE"/>
    <w:rsid w:val="000D3972"/>
    <w:rsid w:val="000E7606"/>
    <w:rsid w:val="000F019E"/>
    <w:rsid w:val="00100095"/>
    <w:rsid w:val="0011750A"/>
    <w:rsid w:val="00117BFE"/>
    <w:rsid w:val="001214EE"/>
    <w:rsid w:val="0012266D"/>
    <w:rsid w:val="00122C38"/>
    <w:rsid w:val="0012430E"/>
    <w:rsid w:val="00126EE7"/>
    <w:rsid w:val="001278BC"/>
    <w:rsid w:val="00130D58"/>
    <w:rsid w:val="00133116"/>
    <w:rsid w:val="001366EB"/>
    <w:rsid w:val="00140CD8"/>
    <w:rsid w:val="00142F61"/>
    <w:rsid w:val="00152B26"/>
    <w:rsid w:val="00154CC5"/>
    <w:rsid w:val="0015550A"/>
    <w:rsid w:val="00156101"/>
    <w:rsid w:val="00171BD5"/>
    <w:rsid w:val="0017637E"/>
    <w:rsid w:val="00183623"/>
    <w:rsid w:val="00195A15"/>
    <w:rsid w:val="001A3CC0"/>
    <w:rsid w:val="001A3D07"/>
    <w:rsid w:val="001B066D"/>
    <w:rsid w:val="001B3C2D"/>
    <w:rsid w:val="001B3E5E"/>
    <w:rsid w:val="001B6A9B"/>
    <w:rsid w:val="001C173F"/>
    <w:rsid w:val="001C28D0"/>
    <w:rsid w:val="001C3E01"/>
    <w:rsid w:val="001C3F41"/>
    <w:rsid w:val="001C7069"/>
    <w:rsid w:val="001D2A15"/>
    <w:rsid w:val="001D5B23"/>
    <w:rsid w:val="001F295E"/>
    <w:rsid w:val="001F4951"/>
    <w:rsid w:val="001F5D0E"/>
    <w:rsid w:val="002052F6"/>
    <w:rsid w:val="00207DA0"/>
    <w:rsid w:val="00210185"/>
    <w:rsid w:val="00210FCE"/>
    <w:rsid w:val="002140BB"/>
    <w:rsid w:val="00214D76"/>
    <w:rsid w:val="00217E99"/>
    <w:rsid w:val="0022069E"/>
    <w:rsid w:val="00223C2F"/>
    <w:rsid w:val="00223F73"/>
    <w:rsid w:val="00224181"/>
    <w:rsid w:val="0022625D"/>
    <w:rsid w:val="00226E44"/>
    <w:rsid w:val="00233D51"/>
    <w:rsid w:val="002349FB"/>
    <w:rsid w:val="00240133"/>
    <w:rsid w:val="00242490"/>
    <w:rsid w:val="00253101"/>
    <w:rsid w:val="00256F0C"/>
    <w:rsid w:val="002573B4"/>
    <w:rsid w:val="002574AA"/>
    <w:rsid w:val="002606F0"/>
    <w:rsid w:val="0026534C"/>
    <w:rsid w:val="00265910"/>
    <w:rsid w:val="002677ED"/>
    <w:rsid w:val="00275638"/>
    <w:rsid w:val="002803C3"/>
    <w:rsid w:val="00281BFC"/>
    <w:rsid w:val="00281E22"/>
    <w:rsid w:val="00287512"/>
    <w:rsid w:val="002902D7"/>
    <w:rsid w:val="00293D72"/>
    <w:rsid w:val="00294D34"/>
    <w:rsid w:val="00295D18"/>
    <w:rsid w:val="002A143D"/>
    <w:rsid w:val="002A1820"/>
    <w:rsid w:val="002A2156"/>
    <w:rsid w:val="002A30B2"/>
    <w:rsid w:val="002A6F17"/>
    <w:rsid w:val="002B067A"/>
    <w:rsid w:val="002B144D"/>
    <w:rsid w:val="002B18B0"/>
    <w:rsid w:val="002B7CD8"/>
    <w:rsid w:val="002B7D17"/>
    <w:rsid w:val="002C1EC5"/>
    <w:rsid w:val="002E3702"/>
    <w:rsid w:val="002E3C57"/>
    <w:rsid w:val="002E4A20"/>
    <w:rsid w:val="002F2CCB"/>
    <w:rsid w:val="002F478E"/>
    <w:rsid w:val="002F51F3"/>
    <w:rsid w:val="003011A8"/>
    <w:rsid w:val="003034F4"/>
    <w:rsid w:val="00307041"/>
    <w:rsid w:val="00310E41"/>
    <w:rsid w:val="00315AA6"/>
    <w:rsid w:val="00317B8A"/>
    <w:rsid w:val="003205B9"/>
    <w:rsid w:val="003212CC"/>
    <w:rsid w:val="00321C6A"/>
    <w:rsid w:val="0032321A"/>
    <w:rsid w:val="00323519"/>
    <w:rsid w:val="00323D2E"/>
    <w:rsid w:val="00330A95"/>
    <w:rsid w:val="00333198"/>
    <w:rsid w:val="003341B0"/>
    <w:rsid w:val="00334E11"/>
    <w:rsid w:val="00340F5A"/>
    <w:rsid w:val="00342A59"/>
    <w:rsid w:val="003452FA"/>
    <w:rsid w:val="0034696E"/>
    <w:rsid w:val="00346AA6"/>
    <w:rsid w:val="003470B1"/>
    <w:rsid w:val="003474F2"/>
    <w:rsid w:val="00351565"/>
    <w:rsid w:val="0035772D"/>
    <w:rsid w:val="00357BFC"/>
    <w:rsid w:val="003641D8"/>
    <w:rsid w:val="00366F7E"/>
    <w:rsid w:val="0037311B"/>
    <w:rsid w:val="00384AC7"/>
    <w:rsid w:val="00385299"/>
    <w:rsid w:val="0039084D"/>
    <w:rsid w:val="00391427"/>
    <w:rsid w:val="003A52C5"/>
    <w:rsid w:val="003A6FF4"/>
    <w:rsid w:val="003B0246"/>
    <w:rsid w:val="003B465B"/>
    <w:rsid w:val="003B5CA5"/>
    <w:rsid w:val="003C1FA4"/>
    <w:rsid w:val="003C5897"/>
    <w:rsid w:val="003D0268"/>
    <w:rsid w:val="003D29D2"/>
    <w:rsid w:val="003D2E06"/>
    <w:rsid w:val="003D6DA3"/>
    <w:rsid w:val="003E09B1"/>
    <w:rsid w:val="003E3297"/>
    <w:rsid w:val="003E3465"/>
    <w:rsid w:val="003F5ECB"/>
    <w:rsid w:val="003F6A30"/>
    <w:rsid w:val="0040048F"/>
    <w:rsid w:val="0040069C"/>
    <w:rsid w:val="00400B05"/>
    <w:rsid w:val="00407989"/>
    <w:rsid w:val="004254FE"/>
    <w:rsid w:val="00426F04"/>
    <w:rsid w:val="00430C5D"/>
    <w:rsid w:val="00432EEE"/>
    <w:rsid w:val="00433498"/>
    <w:rsid w:val="004354ED"/>
    <w:rsid w:val="00435F48"/>
    <w:rsid w:val="00437C82"/>
    <w:rsid w:val="0044131B"/>
    <w:rsid w:val="004415BF"/>
    <w:rsid w:val="00446092"/>
    <w:rsid w:val="00447493"/>
    <w:rsid w:val="004528AD"/>
    <w:rsid w:val="004530BB"/>
    <w:rsid w:val="004532AD"/>
    <w:rsid w:val="00455E36"/>
    <w:rsid w:val="004641FC"/>
    <w:rsid w:val="00466DEC"/>
    <w:rsid w:val="00470C7E"/>
    <w:rsid w:val="00473FE1"/>
    <w:rsid w:val="00474FA0"/>
    <w:rsid w:val="00477B59"/>
    <w:rsid w:val="00492244"/>
    <w:rsid w:val="0049308F"/>
    <w:rsid w:val="004969CE"/>
    <w:rsid w:val="004A173A"/>
    <w:rsid w:val="004A2BFB"/>
    <w:rsid w:val="004A5908"/>
    <w:rsid w:val="004B14C2"/>
    <w:rsid w:val="004B2524"/>
    <w:rsid w:val="004B61CB"/>
    <w:rsid w:val="004B7C04"/>
    <w:rsid w:val="004C3693"/>
    <w:rsid w:val="004C76AA"/>
    <w:rsid w:val="004E05F3"/>
    <w:rsid w:val="004E2D5B"/>
    <w:rsid w:val="004E6DB3"/>
    <w:rsid w:val="004F05B2"/>
    <w:rsid w:val="00502591"/>
    <w:rsid w:val="005076B8"/>
    <w:rsid w:val="00507FD7"/>
    <w:rsid w:val="00510EB4"/>
    <w:rsid w:val="00515BCC"/>
    <w:rsid w:val="00523067"/>
    <w:rsid w:val="0052437F"/>
    <w:rsid w:val="00526CB4"/>
    <w:rsid w:val="00527856"/>
    <w:rsid w:val="00527C6A"/>
    <w:rsid w:val="005329E8"/>
    <w:rsid w:val="00533106"/>
    <w:rsid w:val="00533780"/>
    <w:rsid w:val="00537F01"/>
    <w:rsid w:val="00537F65"/>
    <w:rsid w:val="00544DAE"/>
    <w:rsid w:val="00547320"/>
    <w:rsid w:val="00555E26"/>
    <w:rsid w:val="00560237"/>
    <w:rsid w:val="00560661"/>
    <w:rsid w:val="00563FF8"/>
    <w:rsid w:val="005733EB"/>
    <w:rsid w:val="00573CC1"/>
    <w:rsid w:val="0057576D"/>
    <w:rsid w:val="005757CD"/>
    <w:rsid w:val="00576C26"/>
    <w:rsid w:val="005820BF"/>
    <w:rsid w:val="00583589"/>
    <w:rsid w:val="0058470B"/>
    <w:rsid w:val="00597379"/>
    <w:rsid w:val="005A4A38"/>
    <w:rsid w:val="005B075C"/>
    <w:rsid w:val="005C094A"/>
    <w:rsid w:val="005C0DE2"/>
    <w:rsid w:val="005C376B"/>
    <w:rsid w:val="005C5E6E"/>
    <w:rsid w:val="005C646D"/>
    <w:rsid w:val="005C7580"/>
    <w:rsid w:val="005D6DE4"/>
    <w:rsid w:val="005F23AB"/>
    <w:rsid w:val="005F511C"/>
    <w:rsid w:val="005F697A"/>
    <w:rsid w:val="006013DF"/>
    <w:rsid w:val="00607E18"/>
    <w:rsid w:val="00611799"/>
    <w:rsid w:val="00611F2D"/>
    <w:rsid w:val="00614FDD"/>
    <w:rsid w:val="0061633F"/>
    <w:rsid w:val="00616784"/>
    <w:rsid w:val="006203A2"/>
    <w:rsid w:val="00625BED"/>
    <w:rsid w:val="006274BC"/>
    <w:rsid w:val="00631B59"/>
    <w:rsid w:val="00631FC5"/>
    <w:rsid w:val="0063480B"/>
    <w:rsid w:val="006402A6"/>
    <w:rsid w:val="00641FA9"/>
    <w:rsid w:val="0064215D"/>
    <w:rsid w:val="00642481"/>
    <w:rsid w:val="006451E4"/>
    <w:rsid w:val="00653B08"/>
    <w:rsid w:val="00654B56"/>
    <w:rsid w:val="00657473"/>
    <w:rsid w:val="00671D4F"/>
    <w:rsid w:val="00673CFD"/>
    <w:rsid w:val="00695C53"/>
    <w:rsid w:val="00696B3A"/>
    <w:rsid w:val="006A08BA"/>
    <w:rsid w:val="006A1F24"/>
    <w:rsid w:val="006A7E01"/>
    <w:rsid w:val="006B0B9C"/>
    <w:rsid w:val="006B2715"/>
    <w:rsid w:val="006B2E10"/>
    <w:rsid w:val="006B3069"/>
    <w:rsid w:val="006B5795"/>
    <w:rsid w:val="006B7C59"/>
    <w:rsid w:val="006C0E08"/>
    <w:rsid w:val="006C1A4F"/>
    <w:rsid w:val="006C24CA"/>
    <w:rsid w:val="006C5B3F"/>
    <w:rsid w:val="006D143A"/>
    <w:rsid w:val="006D57BA"/>
    <w:rsid w:val="006E3B79"/>
    <w:rsid w:val="006E6A00"/>
    <w:rsid w:val="006F001B"/>
    <w:rsid w:val="006F2DC6"/>
    <w:rsid w:val="006F2EA8"/>
    <w:rsid w:val="007035EF"/>
    <w:rsid w:val="00707CD8"/>
    <w:rsid w:val="00710C2F"/>
    <w:rsid w:val="007112E7"/>
    <w:rsid w:val="00713A19"/>
    <w:rsid w:val="0071620F"/>
    <w:rsid w:val="00716F59"/>
    <w:rsid w:val="00717ABA"/>
    <w:rsid w:val="007218B8"/>
    <w:rsid w:val="00726628"/>
    <w:rsid w:val="007266BC"/>
    <w:rsid w:val="007318C2"/>
    <w:rsid w:val="00736C75"/>
    <w:rsid w:val="00740AC8"/>
    <w:rsid w:val="0074214D"/>
    <w:rsid w:val="00755099"/>
    <w:rsid w:val="00757463"/>
    <w:rsid w:val="00761C4E"/>
    <w:rsid w:val="007630D1"/>
    <w:rsid w:val="007654BC"/>
    <w:rsid w:val="00767807"/>
    <w:rsid w:val="0078613F"/>
    <w:rsid w:val="0079194D"/>
    <w:rsid w:val="007962C0"/>
    <w:rsid w:val="007A0267"/>
    <w:rsid w:val="007A1183"/>
    <w:rsid w:val="007A3D09"/>
    <w:rsid w:val="007B1937"/>
    <w:rsid w:val="007B2103"/>
    <w:rsid w:val="007B33AA"/>
    <w:rsid w:val="007B47E2"/>
    <w:rsid w:val="007B64F3"/>
    <w:rsid w:val="007B78FD"/>
    <w:rsid w:val="007C1445"/>
    <w:rsid w:val="007C162D"/>
    <w:rsid w:val="007C3E1C"/>
    <w:rsid w:val="007C4673"/>
    <w:rsid w:val="007C5370"/>
    <w:rsid w:val="007C56AB"/>
    <w:rsid w:val="007C5B8E"/>
    <w:rsid w:val="007C64C1"/>
    <w:rsid w:val="007D276C"/>
    <w:rsid w:val="007D3E82"/>
    <w:rsid w:val="007D48FA"/>
    <w:rsid w:val="007D5C76"/>
    <w:rsid w:val="007D62B3"/>
    <w:rsid w:val="007D6942"/>
    <w:rsid w:val="007E1AE4"/>
    <w:rsid w:val="007E2959"/>
    <w:rsid w:val="007E7903"/>
    <w:rsid w:val="007F0365"/>
    <w:rsid w:val="007F56D8"/>
    <w:rsid w:val="007F7F3C"/>
    <w:rsid w:val="0080016B"/>
    <w:rsid w:val="00801330"/>
    <w:rsid w:val="00806DD5"/>
    <w:rsid w:val="00806EAA"/>
    <w:rsid w:val="00807D14"/>
    <w:rsid w:val="008101F6"/>
    <w:rsid w:val="00811E0B"/>
    <w:rsid w:val="00814191"/>
    <w:rsid w:val="0081470F"/>
    <w:rsid w:val="008149FD"/>
    <w:rsid w:val="008240E8"/>
    <w:rsid w:val="00834724"/>
    <w:rsid w:val="00834BBE"/>
    <w:rsid w:val="00834ED1"/>
    <w:rsid w:val="00835423"/>
    <w:rsid w:val="0084093D"/>
    <w:rsid w:val="00842F8A"/>
    <w:rsid w:val="008434C8"/>
    <w:rsid w:val="00845C1C"/>
    <w:rsid w:val="00855C42"/>
    <w:rsid w:val="00856325"/>
    <w:rsid w:val="00860059"/>
    <w:rsid w:val="00866AA7"/>
    <w:rsid w:val="00872278"/>
    <w:rsid w:val="00875499"/>
    <w:rsid w:val="0087560D"/>
    <w:rsid w:val="00881D0D"/>
    <w:rsid w:val="00883EEF"/>
    <w:rsid w:val="00886E45"/>
    <w:rsid w:val="00887D4B"/>
    <w:rsid w:val="00896EA3"/>
    <w:rsid w:val="008A12F6"/>
    <w:rsid w:val="008A5E77"/>
    <w:rsid w:val="008B34EC"/>
    <w:rsid w:val="008B6CCF"/>
    <w:rsid w:val="008B7F7C"/>
    <w:rsid w:val="008C43C2"/>
    <w:rsid w:val="008C5DD0"/>
    <w:rsid w:val="008D089A"/>
    <w:rsid w:val="008D504F"/>
    <w:rsid w:val="008D6D31"/>
    <w:rsid w:val="008D6E34"/>
    <w:rsid w:val="008E0E21"/>
    <w:rsid w:val="008E1581"/>
    <w:rsid w:val="008E5141"/>
    <w:rsid w:val="008E6F4E"/>
    <w:rsid w:val="008E7408"/>
    <w:rsid w:val="008F1D28"/>
    <w:rsid w:val="008F1FFA"/>
    <w:rsid w:val="008F7A52"/>
    <w:rsid w:val="00903D5D"/>
    <w:rsid w:val="00904C03"/>
    <w:rsid w:val="00915D4A"/>
    <w:rsid w:val="00920449"/>
    <w:rsid w:val="00920CAF"/>
    <w:rsid w:val="00924A9B"/>
    <w:rsid w:val="00924C3B"/>
    <w:rsid w:val="009306B4"/>
    <w:rsid w:val="00936447"/>
    <w:rsid w:val="009372D8"/>
    <w:rsid w:val="00943223"/>
    <w:rsid w:val="0094613F"/>
    <w:rsid w:val="009472E2"/>
    <w:rsid w:val="00947318"/>
    <w:rsid w:val="00947BE8"/>
    <w:rsid w:val="00950056"/>
    <w:rsid w:val="00955CD0"/>
    <w:rsid w:val="009629A5"/>
    <w:rsid w:val="00962B3E"/>
    <w:rsid w:val="00980401"/>
    <w:rsid w:val="009836C9"/>
    <w:rsid w:val="009838CD"/>
    <w:rsid w:val="00991CC2"/>
    <w:rsid w:val="00994336"/>
    <w:rsid w:val="00997030"/>
    <w:rsid w:val="009A00E5"/>
    <w:rsid w:val="009A45B6"/>
    <w:rsid w:val="009A4C2C"/>
    <w:rsid w:val="009A6D1C"/>
    <w:rsid w:val="009A7B8D"/>
    <w:rsid w:val="009B39EF"/>
    <w:rsid w:val="009B76BF"/>
    <w:rsid w:val="009C75A5"/>
    <w:rsid w:val="009C764B"/>
    <w:rsid w:val="009D071E"/>
    <w:rsid w:val="009E27D6"/>
    <w:rsid w:val="009E3B36"/>
    <w:rsid w:val="009F5C3C"/>
    <w:rsid w:val="009F7948"/>
    <w:rsid w:val="00A00FC7"/>
    <w:rsid w:val="00A05305"/>
    <w:rsid w:val="00A1569F"/>
    <w:rsid w:val="00A20DAC"/>
    <w:rsid w:val="00A21CBE"/>
    <w:rsid w:val="00A23C00"/>
    <w:rsid w:val="00A246C3"/>
    <w:rsid w:val="00A27459"/>
    <w:rsid w:val="00A277BA"/>
    <w:rsid w:val="00A32709"/>
    <w:rsid w:val="00A35992"/>
    <w:rsid w:val="00A36CD8"/>
    <w:rsid w:val="00A459D0"/>
    <w:rsid w:val="00A45C8D"/>
    <w:rsid w:val="00A54452"/>
    <w:rsid w:val="00A655F9"/>
    <w:rsid w:val="00A65646"/>
    <w:rsid w:val="00A65C79"/>
    <w:rsid w:val="00A66428"/>
    <w:rsid w:val="00A70873"/>
    <w:rsid w:val="00A73F30"/>
    <w:rsid w:val="00A90392"/>
    <w:rsid w:val="00A92C85"/>
    <w:rsid w:val="00A948EF"/>
    <w:rsid w:val="00A94BCE"/>
    <w:rsid w:val="00A96AF1"/>
    <w:rsid w:val="00A97541"/>
    <w:rsid w:val="00AA2CB1"/>
    <w:rsid w:val="00AA36D6"/>
    <w:rsid w:val="00AA7CC5"/>
    <w:rsid w:val="00AB5791"/>
    <w:rsid w:val="00AC1D50"/>
    <w:rsid w:val="00AC63B7"/>
    <w:rsid w:val="00AF15FD"/>
    <w:rsid w:val="00AF1E1B"/>
    <w:rsid w:val="00AF2865"/>
    <w:rsid w:val="00AF2ADC"/>
    <w:rsid w:val="00AF348B"/>
    <w:rsid w:val="00AF385F"/>
    <w:rsid w:val="00AF4570"/>
    <w:rsid w:val="00AF732B"/>
    <w:rsid w:val="00AF7777"/>
    <w:rsid w:val="00AF7A5E"/>
    <w:rsid w:val="00B0008F"/>
    <w:rsid w:val="00B008D2"/>
    <w:rsid w:val="00B04652"/>
    <w:rsid w:val="00B052B4"/>
    <w:rsid w:val="00B05911"/>
    <w:rsid w:val="00B06142"/>
    <w:rsid w:val="00B07248"/>
    <w:rsid w:val="00B07FFB"/>
    <w:rsid w:val="00B10B28"/>
    <w:rsid w:val="00B131CC"/>
    <w:rsid w:val="00B14A46"/>
    <w:rsid w:val="00B17A1D"/>
    <w:rsid w:val="00B21929"/>
    <w:rsid w:val="00B232FC"/>
    <w:rsid w:val="00B258A2"/>
    <w:rsid w:val="00B2748E"/>
    <w:rsid w:val="00B34A6D"/>
    <w:rsid w:val="00B355AB"/>
    <w:rsid w:val="00B433A0"/>
    <w:rsid w:val="00B44BB1"/>
    <w:rsid w:val="00B50BD7"/>
    <w:rsid w:val="00B51395"/>
    <w:rsid w:val="00B54578"/>
    <w:rsid w:val="00B56617"/>
    <w:rsid w:val="00B56A6D"/>
    <w:rsid w:val="00B56D67"/>
    <w:rsid w:val="00B619B0"/>
    <w:rsid w:val="00B656C1"/>
    <w:rsid w:val="00B67466"/>
    <w:rsid w:val="00B73622"/>
    <w:rsid w:val="00B73CC5"/>
    <w:rsid w:val="00B73EEE"/>
    <w:rsid w:val="00B74369"/>
    <w:rsid w:val="00B86CED"/>
    <w:rsid w:val="00B87678"/>
    <w:rsid w:val="00B953B7"/>
    <w:rsid w:val="00BA2458"/>
    <w:rsid w:val="00BA2B2D"/>
    <w:rsid w:val="00BA42E1"/>
    <w:rsid w:val="00BA65E0"/>
    <w:rsid w:val="00BA68FA"/>
    <w:rsid w:val="00BC1280"/>
    <w:rsid w:val="00BC1C0A"/>
    <w:rsid w:val="00BC27C9"/>
    <w:rsid w:val="00BC4EF7"/>
    <w:rsid w:val="00BC59B2"/>
    <w:rsid w:val="00BC5E09"/>
    <w:rsid w:val="00BD0290"/>
    <w:rsid w:val="00BD3499"/>
    <w:rsid w:val="00BF5825"/>
    <w:rsid w:val="00BF6C90"/>
    <w:rsid w:val="00C0001C"/>
    <w:rsid w:val="00C03A48"/>
    <w:rsid w:val="00C113D9"/>
    <w:rsid w:val="00C1196B"/>
    <w:rsid w:val="00C12F15"/>
    <w:rsid w:val="00C16071"/>
    <w:rsid w:val="00C171B0"/>
    <w:rsid w:val="00C203E8"/>
    <w:rsid w:val="00C21D7E"/>
    <w:rsid w:val="00C22D81"/>
    <w:rsid w:val="00C23151"/>
    <w:rsid w:val="00C25B0E"/>
    <w:rsid w:val="00C25BA8"/>
    <w:rsid w:val="00C26E37"/>
    <w:rsid w:val="00C272AC"/>
    <w:rsid w:val="00C3114B"/>
    <w:rsid w:val="00C40A78"/>
    <w:rsid w:val="00C41E03"/>
    <w:rsid w:val="00C427DB"/>
    <w:rsid w:val="00C45C9E"/>
    <w:rsid w:val="00C4657C"/>
    <w:rsid w:val="00C47CB1"/>
    <w:rsid w:val="00C5145E"/>
    <w:rsid w:val="00C523DC"/>
    <w:rsid w:val="00C56C4E"/>
    <w:rsid w:val="00C614BC"/>
    <w:rsid w:val="00C61C1C"/>
    <w:rsid w:val="00C6478B"/>
    <w:rsid w:val="00C64C22"/>
    <w:rsid w:val="00C64F83"/>
    <w:rsid w:val="00C66E70"/>
    <w:rsid w:val="00C72E22"/>
    <w:rsid w:val="00C80797"/>
    <w:rsid w:val="00C80AEF"/>
    <w:rsid w:val="00C91446"/>
    <w:rsid w:val="00C93779"/>
    <w:rsid w:val="00C965DD"/>
    <w:rsid w:val="00CA6DA1"/>
    <w:rsid w:val="00CB5584"/>
    <w:rsid w:val="00CC08CF"/>
    <w:rsid w:val="00CC47F5"/>
    <w:rsid w:val="00CD265E"/>
    <w:rsid w:val="00CE4A4B"/>
    <w:rsid w:val="00CE6185"/>
    <w:rsid w:val="00CE7F75"/>
    <w:rsid w:val="00D01B70"/>
    <w:rsid w:val="00D02974"/>
    <w:rsid w:val="00D0297D"/>
    <w:rsid w:val="00D03427"/>
    <w:rsid w:val="00D046A7"/>
    <w:rsid w:val="00D07DAC"/>
    <w:rsid w:val="00D120B9"/>
    <w:rsid w:val="00D12C64"/>
    <w:rsid w:val="00D13F5C"/>
    <w:rsid w:val="00D24D6B"/>
    <w:rsid w:val="00D30286"/>
    <w:rsid w:val="00D33464"/>
    <w:rsid w:val="00D33F6A"/>
    <w:rsid w:val="00D42D45"/>
    <w:rsid w:val="00D43518"/>
    <w:rsid w:val="00D47822"/>
    <w:rsid w:val="00D5302E"/>
    <w:rsid w:val="00D548C4"/>
    <w:rsid w:val="00D5656E"/>
    <w:rsid w:val="00D56BC3"/>
    <w:rsid w:val="00D6450C"/>
    <w:rsid w:val="00D64A0B"/>
    <w:rsid w:val="00D65D49"/>
    <w:rsid w:val="00D66C6F"/>
    <w:rsid w:val="00D67629"/>
    <w:rsid w:val="00D70FE3"/>
    <w:rsid w:val="00D773FB"/>
    <w:rsid w:val="00D81A75"/>
    <w:rsid w:val="00D8485C"/>
    <w:rsid w:val="00D84F33"/>
    <w:rsid w:val="00D87D47"/>
    <w:rsid w:val="00D9010D"/>
    <w:rsid w:val="00D93C83"/>
    <w:rsid w:val="00D95936"/>
    <w:rsid w:val="00D974DC"/>
    <w:rsid w:val="00DA1F1B"/>
    <w:rsid w:val="00DA696D"/>
    <w:rsid w:val="00DB2787"/>
    <w:rsid w:val="00DB584E"/>
    <w:rsid w:val="00DB5EDE"/>
    <w:rsid w:val="00DC07AE"/>
    <w:rsid w:val="00DC382D"/>
    <w:rsid w:val="00DC3B85"/>
    <w:rsid w:val="00DC4935"/>
    <w:rsid w:val="00DD13E2"/>
    <w:rsid w:val="00DD383A"/>
    <w:rsid w:val="00DD3F6E"/>
    <w:rsid w:val="00DD6D54"/>
    <w:rsid w:val="00DF6F40"/>
    <w:rsid w:val="00E015A8"/>
    <w:rsid w:val="00E072DE"/>
    <w:rsid w:val="00E07AFE"/>
    <w:rsid w:val="00E10DEE"/>
    <w:rsid w:val="00E11AF4"/>
    <w:rsid w:val="00E11EFA"/>
    <w:rsid w:val="00E14D33"/>
    <w:rsid w:val="00E14E9F"/>
    <w:rsid w:val="00E158AD"/>
    <w:rsid w:val="00E15E85"/>
    <w:rsid w:val="00E16AC8"/>
    <w:rsid w:val="00E21FE9"/>
    <w:rsid w:val="00E221C1"/>
    <w:rsid w:val="00E260B7"/>
    <w:rsid w:val="00E30AF5"/>
    <w:rsid w:val="00E31355"/>
    <w:rsid w:val="00E329A5"/>
    <w:rsid w:val="00E33AD5"/>
    <w:rsid w:val="00E34874"/>
    <w:rsid w:val="00E3611E"/>
    <w:rsid w:val="00E372DA"/>
    <w:rsid w:val="00E42A9B"/>
    <w:rsid w:val="00E4387D"/>
    <w:rsid w:val="00E44464"/>
    <w:rsid w:val="00E44505"/>
    <w:rsid w:val="00E46208"/>
    <w:rsid w:val="00E47148"/>
    <w:rsid w:val="00E654C1"/>
    <w:rsid w:val="00E76D0C"/>
    <w:rsid w:val="00E85DB7"/>
    <w:rsid w:val="00E872CE"/>
    <w:rsid w:val="00E87E34"/>
    <w:rsid w:val="00E92E34"/>
    <w:rsid w:val="00EA0D06"/>
    <w:rsid w:val="00EA2E3A"/>
    <w:rsid w:val="00EA4620"/>
    <w:rsid w:val="00EA4B96"/>
    <w:rsid w:val="00EB0246"/>
    <w:rsid w:val="00EB1866"/>
    <w:rsid w:val="00EB220B"/>
    <w:rsid w:val="00EB4BC8"/>
    <w:rsid w:val="00EC2198"/>
    <w:rsid w:val="00EC2498"/>
    <w:rsid w:val="00EC3FD9"/>
    <w:rsid w:val="00EC4061"/>
    <w:rsid w:val="00EC5AD5"/>
    <w:rsid w:val="00EC601F"/>
    <w:rsid w:val="00ED384C"/>
    <w:rsid w:val="00ED3DC4"/>
    <w:rsid w:val="00ED466F"/>
    <w:rsid w:val="00ED735A"/>
    <w:rsid w:val="00EE28A5"/>
    <w:rsid w:val="00EE5CB5"/>
    <w:rsid w:val="00EF2AE9"/>
    <w:rsid w:val="00EF2F87"/>
    <w:rsid w:val="00EF495D"/>
    <w:rsid w:val="00F01F83"/>
    <w:rsid w:val="00F07B17"/>
    <w:rsid w:val="00F114D0"/>
    <w:rsid w:val="00F21A2E"/>
    <w:rsid w:val="00F22F95"/>
    <w:rsid w:val="00F26582"/>
    <w:rsid w:val="00F3212D"/>
    <w:rsid w:val="00F371CA"/>
    <w:rsid w:val="00F433DC"/>
    <w:rsid w:val="00F455E4"/>
    <w:rsid w:val="00F532CB"/>
    <w:rsid w:val="00F611BE"/>
    <w:rsid w:val="00F6560A"/>
    <w:rsid w:val="00F6736F"/>
    <w:rsid w:val="00F67FDF"/>
    <w:rsid w:val="00F70BC9"/>
    <w:rsid w:val="00F71CF7"/>
    <w:rsid w:val="00F72930"/>
    <w:rsid w:val="00F730DF"/>
    <w:rsid w:val="00F74FB7"/>
    <w:rsid w:val="00F77F57"/>
    <w:rsid w:val="00F812A0"/>
    <w:rsid w:val="00F84AE2"/>
    <w:rsid w:val="00F9756D"/>
    <w:rsid w:val="00FA0418"/>
    <w:rsid w:val="00FA1D2B"/>
    <w:rsid w:val="00FA794A"/>
    <w:rsid w:val="00FB1B42"/>
    <w:rsid w:val="00FC145E"/>
    <w:rsid w:val="00FC37B9"/>
    <w:rsid w:val="00FD1B4B"/>
    <w:rsid w:val="00FD2984"/>
    <w:rsid w:val="00FE0916"/>
    <w:rsid w:val="00FE180B"/>
    <w:rsid w:val="00FE2CEA"/>
    <w:rsid w:val="00FE555A"/>
    <w:rsid w:val="00FF058E"/>
    <w:rsid w:val="00FF628A"/>
    <w:rsid w:val="00FF75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B401A"/>
  <w15:chartTrackingRefBased/>
  <w15:docId w15:val="{0210B283-7DEE-D943-BD91-F1CD50CB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7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57CD"/>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333198"/>
    <w:rPr>
      <w:color w:val="605E5C"/>
      <w:shd w:val="clear" w:color="auto" w:fill="E1DFDD"/>
    </w:rPr>
  </w:style>
  <w:style w:type="character" w:customStyle="1" w:styleId="nacep">
    <w:name w:val="n_acep"/>
    <w:basedOn w:val="Fuentedeprrafopredeter"/>
    <w:rsid w:val="008C5DD0"/>
  </w:style>
  <w:style w:type="paragraph" w:customStyle="1" w:styleId="j">
    <w:name w:val="j"/>
    <w:basedOn w:val="Normal"/>
    <w:rsid w:val="008C5DD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8C5DD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8C5DD0"/>
    <w:rPr>
      <w:i/>
      <w:iCs/>
    </w:rPr>
  </w:style>
  <w:style w:type="character" w:styleId="Refdecomentario">
    <w:name w:val="annotation reference"/>
    <w:basedOn w:val="Fuentedeprrafopredeter"/>
    <w:uiPriority w:val="99"/>
    <w:semiHidden/>
    <w:unhideWhenUsed/>
    <w:rsid w:val="003205B9"/>
    <w:rPr>
      <w:sz w:val="16"/>
      <w:szCs w:val="16"/>
    </w:rPr>
  </w:style>
  <w:style w:type="paragraph" w:styleId="Textocomentario">
    <w:name w:val="annotation text"/>
    <w:basedOn w:val="Normal"/>
    <w:link w:val="TextocomentarioCar"/>
    <w:uiPriority w:val="99"/>
    <w:semiHidden/>
    <w:unhideWhenUsed/>
    <w:rsid w:val="003205B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205B9"/>
    <w:rPr>
      <w:sz w:val="20"/>
      <w:szCs w:val="20"/>
    </w:rPr>
  </w:style>
  <w:style w:type="paragraph" w:styleId="Asuntodelcomentario">
    <w:name w:val="annotation subject"/>
    <w:basedOn w:val="Textocomentario"/>
    <w:next w:val="Textocomentario"/>
    <w:link w:val="AsuntodelcomentarioCar"/>
    <w:uiPriority w:val="99"/>
    <w:semiHidden/>
    <w:unhideWhenUsed/>
    <w:rsid w:val="003205B9"/>
    <w:rPr>
      <w:b/>
      <w:bCs/>
    </w:rPr>
  </w:style>
  <w:style w:type="character" w:customStyle="1" w:styleId="AsuntodelcomentarioCar">
    <w:name w:val="Asunto del comentario Car"/>
    <w:basedOn w:val="TextocomentarioCar"/>
    <w:link w:val="Asuntodelcomentario"/>
    <w:uiPriority w:val="99"/>
    <w:semiHidden/>
    <w:rsid w:val="003205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9327">
      <w:bodyDiv w:val="1"/>
      <w:marLeft w:val="0"/>
      <w:marRight w:val="0"/>
      <w:marTop w:val="0"/>
      <w:marBottom w:val="0"/>
      <w:divBdr>
        <w:top w:val="none" w:sz="0" w:space="0" w:color="auto"/>
        <w:left w:val="none" w:sz="0" w:space="0" w:color="auto"/>
        <w:bottom w:val="none" w:sz="0" w:space="0" w:color="auto"/>
        <w:right w:val="none" w:sz="0" w:space="0" w:color="auto"/>
      </w:divBdr>
    </w:div>
    <w:div w:id="10224158">
      <w:bodyDiv w:val="1"/>
      <w:marLeft w:val="0"/>
      <w:marRight w:val="0"/>
      <w:marTop w:val="0"/>
      <w:marBottom w:val="0"/>
      <w:divBdr>
        <w:top w:val="none" w:sz="0" w:space="0" w:color="auto"/>
        <w:left w:val="none" w:sz="0" w:space="0" w:color="auto"/>
        <w:bottom w:val="none" w:sz="0" w:space="0" w:color="auto"/>
        <w:right w:val="none" w:sz="0" w:space="0" w:color="auto"/>
      </w:divBdr>
    </w:div>
    <w:div w:id="10226251">
      <w:bodyDiv w:val="1"/>
      <w:marLeft w:val="0"/>
      <w:marRight w:val="0"/>
      <w:marTop w:val="0"/>
      <w:marBottom w:val="0"/>
      <w:divBdr>
        <w:top w:val="none" w:sz="0" w:space="0" w:color="auto"/>
        <w:left w:val="none" w:sz="0" w:space="0" w:color="auto"/>
        <w:bottom w:val="none" w:sz="0" w:space="0" w:color="auto"/>
        <w:right w:val="none" w:sz="0" w:space="0" w:color="auto"/>
      </w:divBdr>
      <w:divsChild>
        <w:div w:id="1368719613">
          <w:marLeft w:val="0"/>
          <w:marRight w:val="0"/>
          <w:marTop w:val="0"/>
          <w:marBottom w:val="0"/>
          <w:divBdr>
            <w:top w:val="none" w:sz="0" w:space="0" w:color="auto"/>
            <w:left w:val="none" w:sz="0" w:space="0" w:color="auto"/>
            <w:bottom w:val="none" w:sz="0" w:space="0" w:color="auto"/>
            <w:right w:val="none" w:sz="0" w:space="0" w:color="auto"/>
          </w:divBdr>
          <w:divsChild>
            <w:div w:id="2099596636">
              <w:marLeft w:val="0"/>
              <w:marRight w:val="0"/>
              <w:marTop w:val="0"/>
              <w:marBottom w:val="0"/>
              <w:divBdr>
                <w:top w:val="none" w:sz="0" w:space="0" w:color="auto"/>
                <w:left w:val="none" w:sz="0" w:space="0" w:color="auto"/>
                <w:bottom w:val="none" w:sz="0" w:space="0" w:color="auto"/>
                <w:right w:val="none" w:sz="0" w:space="0" w:color="auto"/>
              </w:divBdr>
              <w:divsChild>
                <w:div w:id="11413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4945">
      <w:bodyDiv w:val="1"/>
      <w:marLeft w:val="0"/>
      <w:marRight w:val="0"/>
      <w:marTop w:val="0"/>
      <w:marBottom w:val="0"/>
      <w:divBdr>
        <w:top w:val="none" w:sz="0" w:space="0" w:color="auto"/>
        <w:left w:val="none" w:sz="0" w:space="0" w:color="auto"/>
        <w:bottom w:val="none" w:sz="0" w:space="0" w:color="auto"/>
        <w:right w:val="none" w:sz="0" w:space="0" w:color="auto"/>
      </w:divBdr>
    </w:div>
    <w:div w:id="15809989">
      <w:bodyDiv w:val="1"/>
      <w:marLeft w:val="0"/>
      <w:marRight w:val="0"/>
      <w:marTop w:val="0"/>
      <w:marBottom w:val="0"/>
      <w:divBdr>
        <w:top w:val="none" w:sz="0" w:space="0" w:color="auto"/>
        <w:left w:val="none" w:sz="0" w:space="0" w:color="auto"/>
        <w:bottom w:val="none" w:sz="0" w:space="0" w:color="auto"/>
        <w:right w:val="none" w:sz="0" w:space="0" w:color="auto"/>
      </w:divBdr>
    </w:div>
    <w:div w:id="17464612">
      <w:bodyDiv w:val="1"/>
      <w:marLeft w:val="0"/>
      <w:marRight w:val="0"/>
      <w:marTop w:val="0"/>
      <w:marBottom w:val="0"/>
      <w:divBdr>
        <w:top w:val="none" w:sz="0" w:space="0" w:color="auto"/>
        <w:left w:val="none" w:sz="0" w:space="0" w:color="auto"/>
        <w:bottom w:val="none" w:sz="0" w:space="0" w:color="auto"/>
        <w:right w:val="none" w:sz="0" w:space="0" w:color="auto"/>
      </w:divBdr>
    </w:div>
    <w:div w:id="22705575">
      <w:bodyDiv w:val="1"/>
      <w:marLeft w:val="0"/>
      <w:marRight w:val="0"/>
      <w:marTop w:val="0"/>
      <w:marBottom w:val="0"/>
      <w:divBdr>
        <w:top w:val="none" w:sz="0" w:space="0" w:color="auto"/>
        <w:left w:val="none" w:sz="0" w:space="0" w:color="auto"/>
        <w:bottom w:val="none" w:sz="0" w:space="0" w:color="auto"/>
        <w:right w:val="none" w:sz="0" w:space="0" w:color="auto"/>
      </w:divBdr>
    </w:div>
    <w:div w:id="29763039">
      <w:bodyDiv w:val="1"/>
      <w:marLeft w:val="0"/>
      <w:marRight w:val="0"/>
      <w:marTop w:val="0"/>
      <w:marBottom w:val="0"/>
      <w:divBdr>
        <w:top w:val="none" w:sz="0" w:space="0" w:color="auto"/>
        <w:left w:val="none" w:sz="0" w:space="0" w:color="auto"/>
        <w:bottom w:val="none" w:sz="0" w:space="0" w:color="auto"/>
        <w:right w:val="none" w:sz="0" w:space="0" w:color="auto"/>
      </w:divBdr>
    </w:div>
    <w:div w:id="30344810">
      <w:bodyDiv w:val="1"/>
      <w:marLeft w:val="0"/>
      <w:marRight w:val="0"/>
      <w:marTop w:val="0"/>
      <w:marBottom w:val="0"/>
      <w:divBdr>
        <w:top w:val="none" w:sz="0" w:space="0" w:color="auto"/>
        <w:left w:val="none" w:sz="0" w:space="0" w:color="auto"/>
        <w:bottom w:val="none" w:sz="0" w:space="0" w:color="auto"/>
        <w:right w:val="none" w:sz="0" w:space="0" w:color="auto"/>
      </w:divBdr>
    </w:div>
    <w:div w:id="35207353">
      <w:bodyDiv w:val="1"/>
      <w:marLeft w:val="0"/>
      <w:marRight w:val="0"/>
      <w:marTop w:val="0"/>
      <w:marBottom w:val="0"/>
      <w:divBdr>
        <w:top w:val="none" w:sz="0" w:space="0" w:color="auto"/>
        <w:left w:val="none" w:sz="0" w:space="0" w:color="auto"/>
        <w:bottom w:val="none" w:sz="0" w:space="0" w:color="auto"/>
        <w:right w:val="none" w:sz="0" w:space="0" w:color="auto"/>
      </w:divBdr>
      <w:divsChild>
        <w:div w:id="274674198">
          <w:marLeft w:val="0"/>
          <w:marRight w:val="0"/>
          <w:marTop w:val="0"/>
          <w:marBottom w:val="0"/>
          <w:divBdr>
            <w:top w:val="none" w:sz="0" w:space="0" w:color="auto"/>
            <w:left w:val="none" w:sz="0" w:space="0" w:color="auto"/>
            <w:bottom w:val="none" w:sz="0" w:space="0" w:color="auto"/>
            <w:right w:val="none" w:sz="0" w:space="0" w:color="auto"/>
          </w:divBdr>
          <w:divsChild>
            <w:div w:id="1530101202">
              <w:marLeft w:val="0"/>
              <w:marRight w:val="0"/>
              <w:marTop w:val="0"/>
              <w:marBottom w:val="0"/>
              <w:divBdr>
                <w:top w:val="none" w:sz="0" w:space="0" w:color="auto"/>
                <w:left w:val="none" w:sz="0" w:space="0" w:color="auto"/>
                <w:bottom w:val="none" w:sz="0" w:space="0" w:color="auto"/>
                <w:right w:val="none" w:sz="0" w:space="0" w:color="auto"/>
              </w:divBdr>
              <w:divsChild>
                <w:div w:id="127555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44179700">
      <w:bodyDiv w:val="1"/>
      <w:marLeft w:val="0"/>
      <w:marRight w:val="0"/>
      <w:marTop w:val="0"/>
      <w:marBottom w:val="0"/>
      <w:divBdr>
        <w:top w:val="none" w:sz="0" w:space="0" w:color="auto"/>
        <w:left w:val="none" w:sz="0" w:space="0" w:color="auto"/>
        <w:bottom w:val="none" w:sz="0" w:space="0" w:color="auto"/>
        <w:right w:val="none" w:sz="0" w:space="0" w:color="auto"/>
      </w:divBdr>
    </w:div>
    <w:div w:id="45568468">
      <w:bodyDiv w:val="1"/>
      <w:marLeft w:val="0"/>
      <w:marRight w:val="0"/>
      <w:marTop w:val="0"/>
      <w:marBottom w:val="0"/>
      <w:divBdr>
        <w:top w:val="none" w:sz="0" w:space="0" w:color="auto"/>
        <w:left w:val="none" w:sz="0" w:space="0" w:color="auto"/>
        <w:bottom w:val="none" w:sz="0" w:space="0" w:color="auto"/>
        <w:right w:val="none" w:sz="0" w:space="0" w:color="auto"/>
      </w:divBdr>
    </w:div>
    <w:div w:id="54546618">
      <w:bodyDiv w:val="1"/>
      <w:marLeft w:val="0"/>
      <w:marRight w:val="0"/>
      <w:marTop w:val="0"/>
      <w:marBottom w:val="0"/>
      <w:divBdr>
        <w:top w:val="none" w:sz="0" w:space="0" w:color="auto"/>
        <w:left w:val="none" w:sz="0" w:space="0" w:color="auto"/>
        <w:bottom w:val="none" w:sz="0" w:space="0" w:color="auto"/>
        <w:right w:val="none" w:sz="0" w:space="0" w:color="auto"/>
      </w:divBdr>
    </w:div>
    <w:div w:id="59642313">
      <w:bodyDiv w:val="1"/>
      <w:marLeft w:val="0"/>
      <w:marRight w:val="0"/>
      <w:marTop w:val="0"/>
      <w:marBottom w:val="0"/>
      <w:divBdr>
        <w:top w:val="none" w:sz="0" w:space="0" w:color="auto"/>
        <w:left w:val="none" w:sz="0" w:space="0" w:color="auto"/>
        <w:bottom w:val="none" w:sz="0" w:space="0" w:color="auto"/>
        <w:right w:val="none" w:sz="0" w:space="0" w:color="auto"/>
      </w:divBdr>
    </w:div>
    <w:div w:id="65302290">
      <w:bodyDiv w:val="1"/>
      <w:marLeft w:val="0"/>
      <w:marRight w:val="0"/>
      <w:marTop w:val="0"/>
      <w:marBottom w:val="0"/>
      <w:divBdr>
        <w:top w:val="none" w:sz="0" w:space="0" w:color="auto"/>
        <w:left w:val="none" w:sz="0" w:space="0" w:color="auto"/>
        <w:bottom w:val="none" w:sz="0" w:space="0" w:color="auto"/>
        <w:right w:val="none" w:sz="0" w:space="0" w:color="auto"/>
      </w:divBdr>
    </w:div>
    <w:div w:id="71246687">
      <w:bodyDiv w:val="1"/>
      <w:marLeft w:val="0"/>
      <w:marRight w:val="0"/>
      <w:marTop w:val="0"/>
      <w:marBottom w:val="0"/>
      <w:divBdr>
        <w:top w:val="none" w:sz="0" w:space="0" w:color="auto"/>
        <w:left w:val="none" w:sz="0" w:space="0" w:color="auto"/>
        <w:bottom w:val="none" w:sz="0" w:space="0" w:color="auto"/>
        <w:right w:val="none" w:sz="0" w:space="0" w:color="auto"/>
      </w:divBdr>
    </w:div>
    <w:div w:id="72095695">
      <w:bodyDiv w:val="1"/>
      <w:marLeft w:val="0"/>
      <w:marRight w:val="0"/>
      <w:marTop w:val="0"/>
      <w:marBottom w:val="0"/>
      <w:divBdr>
        <w:top w:val="none" w:sz="0" w:space="0" w:color="auto"/>
        <w:left w:val="none" w:sz="0" w:space="0" w:color="auto"/>
        <w:bottom w:val="none" w:sz="0" w:space="0" w:color="auto"/>
        <w:right w:val="none" w:sz="0" w:space="0" w:color="auto"/>
      </w:divBdr>
      <w:divsChild>
        <w:div w:id="276640148">
          <w:marLeft w:val="0"/>
          <w:marRight w:val="0"/>
          <w:marTop w:val="0"/>
          <w:marBottom w:val="0"/>
          <w:divBdr>
            <w:top w:val="none" w:sz="0" w:space="0" w:color="auto"/>
            <w:left w:val="none" w:sz="0" w:space="0" w:color="auto"/>
            <w:bottom w:val="none" w:sz="0" w:space="0" w:color="auto"/>
            <w:right w:val="none" w:sz="0" w:space="0" w:color="auto"/>
          </w:divBdr>
          <w:divsChild>
            <w:div w:id="692000526">
              <w:marLeft w:val="0"/>
              <w:marRight w:val="0"/>
              <w:marTop w:val="0"/>
              <w:marBottom w:val="0"/>
              <w:divBdr>
                <w:top w:val="none" w:sz="0" w:space="0" w:color="auto"/>
                <w:left w:val="none" w:sz="0" w:space="0" w:color="auto"/>
                <w:bottom w:val="none" w:sz="0" w:space="0" w:color="auto"/>
                <w:right w:val="none" w:sz="0" w:space="0" w:color="auto"/>
              </w:divBdr>
              <w:divsChild>
                <w:div w:id="2374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9139">
      <w:bodyDiv w:val="1"/>
      <w:marLeft w:val="0"/>
      <w:marRight w:val="0"/>
      <w:marTop w:val="0"/>
      <w:marBottom w:val="0"/>
      <w:divBdr>
        <w:top w:val="none" w:sz="0" w:space="0" w:color="auto"/>
        <w:left w:val="none" w:sz="0" w:space="0" w:color="auto"/>
        <w:bottom w:val="none" w:sz="0" w:space="0" w:color="auto"/>
        <w:right w:val="none" w:sz="0" w:space="0" w:color="auto"/>
      </w:divBdr>
      <w:divsChild>
        <w:div w:id="1838954376">
          <w:marLeft w:val="0"/>
          <w:marRight w:val="0"/>
          <w:marTop w:val="0"/>
          <w:marBottom w:val="0"/>
          <w:divBdr>
            <w:top w:val="none" w:sz="0" w:space="0" w:color="auto"/>
            <w:left w:val="none" w:sz="0" w:space="0" w:color="auto"/>
            <w:bottom w:val="none" w:sz="0" w:space="0" w:color="auto"/>
            <w:right w:val="none" w:sz="0" w:space="0" w:color="auto"/>
          </w:divBdr>
          <w:divsChild>
            <w:div w:id="1956448483">
              <w:marLeft w:val="0"/>
              <w:marRight w:val="0"/>
              <w:marTop w:val="0"/>
              <w:marBottom w:val="0"/>
              <w:divBdr>
                <w:top w:val="none" w:sz="0" w:space="0" w:color="auto"/>
                <w:left w:val="none" w:sz="0" w:space="0" w:color="auto"/>
                <w:bottom w:val="none" w:sz="0" w:space="0" w:color="auto"/>
                <w:right w:val="none" w:sz="0" w:space="0" w:color="auto"/>
              </w:divBdr>
              <w:divsChild>
                <w:div w:id="101465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76503">
      <w:bodyDiv w:val="1"/>
      <w:marLeft w:val="0"/>
      <w:marRight w:val="0"/>
      <w:marTop w:val="0"/>
      <w:marBottom w:val="0"/>
      <w:divBdr>
        <w:top w:val="none" w:sz="0" w:space="0" w:color="auto"/>
        <w:left w:val="none" w:sz="0" w:space="0" w:color="auto"/>
        <w:bottom w:val="none" w:sz="0" w:space="0" w:color="auto"/>
        <w:right w:val="none" w:sz="0" w:space="0" w:color="auto"/>
      </w:divBdr>
    </w:div>
    <w:div w:id="97527128">
      <w:bodyDiv w:val="1"/>
      <w:marLeft w:val="0"/>
      <w:marRight w:val="0"/>
      <w:marTop w:val="0"/>
      <w:marBottom w:val="0"/>
      <w:divBdr>
        <w:top w:val="none" w:sz="0" w:space="0" w:color="auto"/>
        <w:left w:val="none" w:sz="0" w:space="0" w:color="auto"/>
        <w:bottom w:val="none" w:sz="0" w:space="0" w:color="auto"/>
        <w:right w:val="none" w:sz="0" w:space="0" w:color="auto"/>
      </w:divBdr>
    </w:div>
    <w:div w:id="101918155">
      <w:bodyDiv w:val="1"/>
      <w:marLeft w:val="0"/>
      <w:marRight w:val="0"/>
      <w:marTop w:val="0"/>
      <w:marBottom w:val="0"/>
      <w:divBdr>
        <w:top w:val="none" w:sz="0" w:space="0" w:color="auto"/>
        <w:left w:val="none" w:sz="0" w:space="0" w:color="auto"/>
        <w:bottom w:val="none" w:sz="0" w:space="0" w:color="auto"/>
        <w:right w:val="none" w:sz="0" w:space="0" w:color="auto"/>
      </w:divBdr>
    </w:div>
    <w:div w:id="103159938">
      <w:bodyDiv w:val="1"/>
      <w:marLeft w:val="0"/>
      <w:marRight w:val="0"/>
      <w:marTop w:val="0"/>
      <w:marBottom w:val="0"/>
      <w:divBdr>
        <w:top w:val="none" w:sz="0" w:space="0" w:color="auto"/>
        <w:left w:val="none" w:sz="0" w:space="0" w:color="auto"/>
        <w:bottom w:val="none" w:sz="0" w:space="0" w:color="auto"/>
        <w:right w:val="none" w:sz="0" w:space="0" w:color="auto"/>
      </w:divBdr>
    </w:div>
    <w:div w:id="105587322">
      <w:bodyDiv w:val="1"/>
      <w:marLeft w:val="0"/>
      <w:marRight w:val="0"/>
      <w:marTop w:val="0"/>
      <w:marBottom w:val="0"/>
      <w:divBdr>
        <w:top w:val="none" w:sz="0" w:space="0" w:color="auto"/>
        <w:left w:val="none" w:sz="0" w:space="0" w:color="auto"/>
        <w:bottom w:val="none" w:sz="0" w:space="0" w:color="auto"/>
        <w:right w:val="none" w:sz="0" w:space="0" w:color="auto"/>
      </w:divBdr>
    </w:div>
    <w:div w:id="106895074">
      <w:bodyDiv w:val="1"/>
      <w:marLeft w:val="0"/>
      <w:marRight w:val="0"/>
      <w:marTop w:val="0"/>
      <w:marBottom w:val="0"/>
      <w:divBdr>
        <w:top w:val="none" w:sz="0" w:space="0" w:color="auto"/>
        <w:left w:val="none" w:sz="0" w:space="0" w:color="auto"/>
        <w:bottom w:val="none" w:sz="0" w:space="0" w:color="auto"/>
        <w:right w:val="none" w:sz="0" w:space="0" w:color="auto"/>
      </w:divBdr>
    </w:div>
    <w:div w:id="114644062">
      <w:bodyDiv w:val="1"/>
      <w:marLeft w:val="0"/>
      <w:marRight w:val="0"/>
      <w:marTop w:val="0"/>
      <w:marBottom w:val="0"/>
      <w:divBdr>
        <w:top w:val="none" w:sz="0" w:space="0" w:color="auto"/>
        <w:left w:val="none" w:sz="0" w:space="0" w:color="auto"/>
        <w:bottom w:val="none" w:sz="0" w:space="0" w:color="auto"/>
        <w:right w:val="none" w:sz="0" w:space="0" w:color="auto"/>
      </w:divBdr>
    </w:div>
    <w:div w:id="117530539">
      <w:bodyDiv w:val="1"/>
      <w:marLeft w:val="0"/>
      <w:marRight w:val="0"/>
      <w:marTop w:val="0"/>
      <w:marBottom w:val="0"/>
      <w:divBdr>
        <w:top w:val="none" w:sz="0" w:space="0" w:color="auto"/>
        <w:left w:val="none" w:sz="0" w:space="0" w:color="auto"/>
        <w:bottom w:val="none" w:sz="0" w:space="0" w:color="auto"/>
        <w:right w:val="none" w:sz="0" w:space="0" w:color="auto"/>
      </w:divBdr>
    </w:div>
    <w:div w:id="121193800">
      <w:bodyDiv w:val="1"/>
      <w:marLeft w:val="0"/>
      <w:marRight w:val="0"/>
      <w:marTop w:val="0"/>
      <w:marBottom w:val="0"/>
      <w:divBdr>
        <w:top w:val="none" w:sz="0" w:space="0" w:color="auto"/>
        <w:left w:val="none" w:sz="0" w:space="0" w:color="auto"/>
        <w:bottom w:val="none" w:sz="0" w:space="0" w:color="auto"/>
        <w:right w:val="none" w:sz="0" w:space="0" w:color="auto"/>
      </w:divBdr>
    </w:div>
    <w:div w:id="127280803">
      <w:bodyDiv w:val="1"/>
      <w:marLeft w:val="0"/>
      <w:marRight w:val="0"/>
      <w:marTop w:val="0"/>
      <w:marBottom w:val="0"/>
      <w:divBdr>
        <w:top w:val="none" w:sz="0" w:space="0" w:color="auto"/>
        <w:left w:val="none" w:sz="0" w:space="0" w:color="auto"/>
        <w:bottom w:val="none" w:sz="0" w:space="0" w:color="auto"/>
        <w:right w:val="none" w:sz="0" w:space="0" w:color="auto"/>
      </w:divBdr>
    </w:div>
    <w:div w:id="131562695">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154685741">
      <w:bodyDiv w:val="1"/>
      <w:marLeft w:val="0"/>
      <w:marRight w:val="0"/>
      <w:marTop w:val="0"/>
      <w:marBottom w:val="0"/>
      <w:divBdr>
        <w:top w:val="none" w:sz="0" w:space="0" w:color="auto"/>
        <w:left w:val="none" w:sz="0" w:space="0" w:color="auto"/>
        <w:bottom w:val="none" w:sz="0" w:space="0" w:color="auto"/>
        <w:right w:val="none" w:sz="0" w:space="0" w:color="auto"/>
      </w:divBdr>
    </w:div>
    <w:div w:id="158078692">
      <w:bodyDiv w:val="1"/>
      <w:marLeft w:val="0"/>
      <w:marRight w:val="0"/>
      <w:marTop w:val="0"/>
      <w:marBottom w:val="0"/>
      <w:divBdr>
        <w:top w:val="none" w:sz="0" w:space="0" w:color="auto"/>
        <w:left w:val="none" w:sz="0" w:space="0" w:color="auto"/>
        <w:bottom w:val="none" w:sz="0" w:space="0" w:color="auto"/>
        <w:right w:val="none" w:sz="0" w:space="0" w:color="auto"/>
      </w:divBdr>
    </w:div>
    <w:div w:id="172495613">
      <w:bodyDiv w:val="1"/>
      <w:marLeft w:val="0"/>
      <w:marRight w:val="0"/>
      <w:marTop w:val="0"/>
      <w:marBottom w:val="0"/>
      <w:divBdr>
        <w:top w:val="none" w:sz="0" w:space="0" w:color="auto"/>
        <w:left w:val="none" w:sz="0" w:space="0" w:color="auto"/>
        <w:bottom w:val="none" w:sz="0" w:space="0" w:color="auto"/>
        <w:right w:val="none" w:sz="0" w:space="0" w:color="auto"/>
      </w:divBdr>
    </w:div>
    <w:div w:id="174731010">
      <w:bodyDiv w:val="1"/>
      <w:marLeft w:val="0"/>
      <w:marRight w:val="0"/>
      <w:marTop w:val="0"/>
      <w:marBottom w:val="0"/>
      <w:divBdr>
        <w:top w:val="none" w:sz="0" w:space="0" w:color="auto"/>
        <w:left w:val="none" w:sz="0" w:space="0" w:color="auto"/>
        <w:bottom w:val="none" w:sz="0" w:space="0" w:color="auto"/>
        <w:right w:val="none" w:sz="0" w:space="0" w:color="auto"/>
      </w:divBdr>
    </w:div>
    <w:div w:id="176888199">
      <w:bodyDiv w:val="1"/>
      <w:marLeft w:val="0"/>
      <w:marRight w:val="0"/>
      <w:marTop w:val="0"/>
      <w:marBottom w:val="0"/>
      <w:divBdr>
        <w:top w:val="none" w:sz="0" w:space="0" w:color="auto"/>
        <w:left w:val="none" w:sz="0" w:space="0" w:color="auto"/>
        <w:bottom w:val="none" w:sz="0" w:space="0" w:color="auto"/>
        <w:right w:val="none" w:sz="0" w:space="0" w:color="auto"/>
      </w:divBdr>
    </w:div>
    <w:div w:id="183137099">
      <w:bodyDiv w:val="1"/>
      <w:marLeft w:val="0"/>
      <w:marRight w:val="0"/>
      <w:marTop w:val="0"/>
      <w:marBottom w:val="0"/>
      <w:divBdr>
        <w:top w:val="none" w:sz="0" w:space="0" w:color="auto"/>
        <w:left w:val="none" w:sz="0" w:space="0" w:color="auto"/>
        <w:bottom w:val="none" w:sz="0" w:space="0" w:color="auto"/>
        <w:right w:val="none" w:sz="0" w:space="0" w:color="auto"/>
      </w:divBdr>
    </w:div>
    <w:div w:id="194512158">
      <w:bodyDiv w:val="1"/>
      <w:marLeft w:val="0"/>
      <w:marRight w:val="0"/>
      <w:marTop w:val="0"/>
      <w:marBottom w:val="0"/>
      <w:divBdr>
        <w:top w:val="none" w:sz="0" w:space="0" w:color="auto"/>
        <w:left w:val="none" w:sz="0" w:space="0" w:color="auto"/>
        <w:bottom w:val="none" w:sz="0" w:space="0" w:color="auto"/>
        <w:right w:val="none" w:sz="0" w:space="0" w:color="auto"/>
      </w:divBdr>
    </w:div>
    <w:div w:id="207842545">
      <w:bodyDiv w:val="1"/>
      <w:marLeft w:val="0"/>
      <w:marRight w:val="0"/>
      <w:marTop w:val="0"/>
      <w:marBottom w:val="0"/>
      <w:divBdr>
        <w:top w:val="none" w:sz="0" w:space="0" w:color="auto"/>
        <w:left w:val="none" w:sz="0" w:space="0" w:color="auto"/>
        <w:bottom w:val="none" w:sz="0" w:space="0" w:color="auto"/>
        <w:right w:val="none" w:sz="0" w:space="0" w:color="auto"/>
      </w:divBdr>
    </w:div>
    <w:div w:id="215049021">
      <w:bodyDiv w:val="1"/>
      <w:marLeft w:val="0"/>
      <w:marRight w:val="0"/>
      <w:marTop w:val="0"/>
      <w:marBottom w:val="0"/>
      <w:divBdr>
        <w:top w:val="none" w:sz="0" w:space="0" w:color="auto"/>
        <w:left w:val="none" w:sz="0" w:space="0" w:color="auto"/>
        <w:bottom w:val="none" w:sz="0" w:space="0" w:color="auto"/>
        <w:right w:val="none" w:sz="0" w:space="0" w:color="auto"/>
      </w:divBdr>
    </w:div>
    <w:div w:id="227763206">
      <w:bodyDiv w:val="1"/>
      <w:marLeft w:val="0"/>
      <w:marRight w:val="0"/>
      <w:marTop w:val="0"/>
      <w:marBottom w:val="0"/>
      <w:divBdr>
        <w:top w:val="none" w:sz="0" w:space="0" w:color="auto"/>
        <w:left w:val="none" w:sz="0" w:space="0" w:color="auto"/>
        <w:bottom w:val="none" w:sz="0" w:space="0" w:color="auto"/>
        <w:right w:val="none" w:sz="0" w:space="0" w:color="auto"/>
      </w:divBdr>
    </w:div>
    <w:div w:id="232742795">
      <w:bodyDiv w:val="1"/>
      <w:marLeft w:val="0"/>
      <w:marRight w:val="0"/>
      <w:marTop w:val="0"/>
      <w:marBottom w:val="0"/>
      <w:divBdr>
        <w:top w:val="none" w:sz="0" w:space="0" w:color="auto"/>
        <w:left w:val="none" w:sz="0" w:space="0" w:color="auto"/>
        <w:bottom w:val="none" w:sz="0" w:space="0" w:color="auto"/>
        <w:right w:val="none" w:sz="0" w:space="0" w:color="auto"/>
      </w:divBdr>
    </w:div>
    <w:div w:id="234752497">
      <w:bodyDiv w:val="1"/>
      <w:marLeft w:val="0"/>
      <w:marRight w:val="0"/>
      <w:marTop w:val="0"/>
      <w:marBottom w:val="0"/>
      <w:divBdr>
        <w:top w:val="none" w:sz="0" w:space="0" w:color="auto"/>
        <w:left w:val="none" w:sz="0" w:space="0" w:color="auto"/>
        <w:bottom w:val="none" w:sz="0" w:space="0" w:color="auto"/>
        <w:right w:val="none" w:sz="0" w:space="0" w:color="auto"/>
      </w:divBdr>
    </w:div>
    <w:div w:id="236940332">
      <w:bodyDiv w:val="1"/>
      <w:marLeft w:val="0"/>
      <w:marRight w:val="0"/>
      <w:marTop w:val="0"/>
      <w:marBottom w:val="0"/>
      <w:divBdr>
        <w:top w:val="none" w:sz="0" w:space="0" w:color="auto"/>
        <w:left w:val="none" w:sz="0" w:space="0" w:color="auto"/>
        <w:bottom w:val="none" w:sz="0" w:space="0" w:color="auto"/>
        <w:right w:val="none" w:sz="0" w:space="0" w:color="auto"/>
      </w:divBdr>
    </w:div>
    <w:div w:id="241987352">
      <w:bodyDiv w:val="1"/>
      <w:marLeft w:val="0"/>
      <w:marRight w:val="0"/>
      <w:marTop w:val="0"/>
      <w:marBottom w:val="0"/>
      <w:divBdr>
        <w:top w:val="none" w:sz="0" w:space="0" w:color="auto"/>
        <w:left w:val="none" w:sz="0" w:space="0" w:color="auto"/>
        <w:bottom w:val="none" w:sz="0" w:space="0" w:color="auto"/>
        <w:right w:val="none" w:sz="0" w:space="0" w:color="auto"/>
      </w:divBdr>
    </w:div>
    <w:div w:id="243152250">
      <w:bodyDiv w:val="1"/>
      <w:marLeft w:val="0"/>
      <w:marRight w:val="0"/>
      <w:marTop w:val="0"/>
      <w:marBottom w:val="0"/>
      <w:divBdr>
        <w:top w:val="none" w:sz="0" w:space="0" w:color="auto"/>
        <w:left w:val="none" w:sz="0" w:space="0" w:color="auto"/>
        <w:bottom w:val="none" w:sz="0" w:space="0" w:color="auto"/>
        <w:right w:val="none" w:sz="0" w:space="0" w:color="auto"/>
      </w:divBdr>
    </w:div>
    <w:div w:id="256519604">
      <w:bodyDiv w:val="1"/>
      <w:marLeft w:val="0"/>
      <w:marRight w:val="0"/>
      <w:marTop w:val="0"/>
      <w:marBottom w:val="0"/>
      <w:divBdr>
        <w:top w:val="none" w:sz="0" w:space="0" w:color="auto"/>
        <w:left w:val="none" w:sz="0" w:space="0" w:color="auto"/>
        <w:bottom w:val="none" w:sz="0" w:space="0" w:color="auto"/>
        <w:right w:val="none" w:sz="0" w:space="0" w:color="auto"/>
      </w:divBdr>
    </w:div>
    <w:div w:id="261377567">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65505733">
      <w:bodyDiv w:val="1"/>
      <w:marLeft w:val="0"/>
      <w:marRight w:val="0"/>
      <w:marTop w:val="0"/>
      <w:marBottom w:val="0"/>
      <w:divBdr>
        <w:top w:val="none" w:sz="0" w:space="0" w:color="auto"/>
        <w:left w:val="none" w:sz="0" w:space="0" w:color="auto"/>
        <w:bottom w:val="none" w:sz="0" w:space="0" w:color="auto"/>
        <w:right w:val="none" w:sz="0" w:space="0" w:color="auto"/>
      </w:divBdr>
    </w:div>
    <w:div w:id="266278401">
      <w:bodyDiv w:val="1"/>
      <w:marLeft w:val="0"/>
      <w:marRight w:val="0"/>
      <w:marTop w:val="0"/>
      <w:marBottom w:val="0"/>
      <w:divBdr>
        <w:top w:val="none" w:sz="0" w:space="0" w:color="auto"/>
        <w:left w:val="none" w:sz="0" w:space="0" w:color="auto"/>
        <w:bottom w:val="none" w:sz="0" w:space="0" w:color="auto"/>
        <w:right w:val="none" w:sz="0" w:space="0" w:color="auto"/>
      </w:divBdr>
    </w:div>
    <w:div w:id="270749151">
      <w:bodyDiv w:val="1"/>
      <w:marLeft w:val="0"/>
      <w:marRight w:val="0"/>
      <w:marTop w:val="0"/>
      <w:marBottom w:val="0"/>
      <w:divBdr>
        <w:top w:val="none" w:sz="0" w:space="0" w:color="auto"/>
        <w:left w:val="none" w:sz="0" w:space="0" w:color="auto"/>
        <w:bottom w:val="none" w:sz="0" w:space="0" w:color="auto"/>
        <w:right w:val="none" w:sz="0" w:space="0" w:color="auto"/>
      </w:divBdr>
    </w:div>
    <w:div w:id="280571502">
      <w:bodyDiv w:val="1"/>
      <w:marLeft w:val="0"/>
      <w:marRight w:val="0"/>
      <w:marTop w:val="0"/>
      <w:marBottom w:val="0"/>
      <w:divBdr>
        <w:top w:val="none" w:sz="0" w:space="0" w:color="auto"/>
        <w:left w:val="none" w:sz="0" w:space="0" w:color="auto"/>
        <w:bottom w:val="none" w:sz="0" w:space="0" w:color="auto"/>
        <w:right w:val="none" w:sz="0" w:space="0" w:color="auto"/>
      </w:divBdr>
    </w:div>
    <w:div w:id="285160539">
      <w:bodyDiv w:val="1"/>
      <w:marLeft w:val="0"/>
      <w:marRight w:val="0"/>
      <w:marTop w:val="0"/>
      <w:marBottom w:val="0"/>
      <w:divBdr>
        <w:top w:val="none" w:sz="0" w:space="0" w:color="auto"/>
        <w:left w:val="none" w:sz="0" w:space="0" w:color="auto"/>
        <w:bottom w:val="none" w:sz="0" w:space="0" w:color="auto"/>
        <w:right w:val="none" w:sz="0" w:space="0" w:color="auto"/>
      </w:divBdr>
    </w:div>
    <w:div w:id="291598735">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17657184">
      <w:bodyDiv w:val="1"/>
      <w:marLeft w:val="0"/>
      <w:marRight w:val="0"/>
      <w:marTop w:val="0"/>
      <w:marBottom w:val="0"/>
      <w:divBdr>
        <w:top w:val="none" w:sz="0" w:space="0" w:color="auto"/>
        <w:left w:val="none" w:sz="0" w:space="0" w:color="auto"/>
        <w:bottom w:val="none" w:sz="0" w:space="0" w:color="auto"/>
        <w:right w:val="none" w:sz="0" w:space="0" w:color="auto"/>
      </w:divBdr>
    </w:div>
    <w:div w:id="319579874">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6519166">
      <w:bodyDiv w:val="1"/>
      <w:marLeft w:val="0"/>
      <w:marRight w:val="0"/>
      <w:marTop w:val="0"/>
      <w:marBottom w:val="0"/>
      <w:divBdr>
        <w:top w:val="none" w:sz="0" w:space="0" w:color="auto"/>
        <w:left w:val="none" w:sz="0" w:space="0" w:color="auto"/>
        <w:bottom w:val="none" w:sz="0" w:space="0" w:color="auto"/>
        <w:right w:val="none" w:sz="0" w:space="0" w:color="auto"/>
      </w:divBdr>
    </w:div>
    <w:div w:id="357197238">
      <w:bodyDiv w:val="1"/>
      <w:marLeft w:val="0"/>
      <w:marRight w:val="0"/>
      <w:marTop w:val="0"/>
      <w:marBottom w:val="0"/>
      <w:divBdr>
        <w:top w:val="none" w:sz="0" w:space="0" w:color="auto"/>
        <w:left w:val="none" w:sz="0" w:space="0" w:color="auto"/>
        <w:bottom w:val="none" w:sz="0" w:space="0" w:color="auto"/>
        <w:right w:val="none" w:sz="0" w:space="0" w:color="auto"/>
      </w:divBdr>
    </w:div>
    <w:div w:id="364914553">
      <w:bodyDiv w:val="1"/>
      <w:marLeft w:val="0"/>
      <w:marRight w:val="0"/>
      <w:marTop w:val="0"/>
      <w:marBottom w:val="0"/>
      <w:divBdr>
        <w:top w:val="none" w:sz="0" w:space="0" w:color="auto"/>
        <w:left w:val="none" w:sz="0" w:space="0" w:color="auto"/>
        <w:bottom w:val="none" w:sz="0" w:space="0" w:color="auto"/>
        <w:right w:val="none" w:sz="0" w:space="0" w:color="auto"/>
      </w:divBdr>
    </w:div>
    <w:div w:id="369768742">
      <w:bodyDiv w:val="1"/>
      <w:marLeft w:val="0"/>
      <w:marRight w:val="0"/>
      <w:marTop w:val="0"/>
      <w:marBottom w:val="0"/>
      <w:divBdr>
        <w:top w:val="none" w:sz="0" w:space="0" w:color="auto"/>
        <w:left w:val="none" w:sz="0" w:space="0" w:color="auto"/>
        <w:bottom w:val="none" w:sz="0" w:space="0" w:color="auto"/>
        <w:right w:val="none" w:sz="0" w:space="0" w:color="auto"/>
      </w:divBdr>
    </w:div>
    <w:div w:id="370545144">
      <w:bodyDiv w:val="1"/>
      <w:marLeft w:val="0"/>
      <w:marRight w:val="0"/>
      <w:marTop w:val="0"/>
      <w:marBottom w:val="0"/>
      <w:divBdr>
        <w:top w:val="none" w:sz="0" w:space="0" w:color="auto"/>
        <w:left w:val="none" w:sz="0" w:space="0" w:color="auto"/>
        <w:bottom w:val="none" w:sz="0" w:space="0" w:color="auto"/>
        <w:right w:val="none" w:sz="0" w:space="0" w:color="auto"/>
      </w:divBdr>
      <w:divsChild>
        <w:div w:id="1854564668">
          <w:marLeft w:val="0"/>
          <w:marRight w:val="0"/>
          <w:marTop w:val="0"/>
          <w:marBottom w:val="0"/>
          <w:divBdr>
            <w:top w:val="none" w:sz="0" w:space="0" w:color="auto"/>
            <w:left w:val="none" w:sz="0" w:space="0" w:color="auto"/>
            <w:bottom w:val="none" w:sz="0" w:space="0" w:color="auto"/>
            <w:right w:val="none" w:sz="0" w:space="0" w:color="auto"/>
          </w:divBdr>
          <w:divsChild>
            <w:div w:id="612246480">
              <w:marLeft w:val="0"/>
              <w:marRight w:val="0"/>
              <w:marTop w:val="0"/>
              <w:marBottom w:val="0"/>
              <w:divBdr>
                <w:top w:val="none" w:sz="0" w:space="0" w:color="auto"/>
                <w:left w:val="none" w:sz="0" w:space="0" w:color="auto"/>
                <w:bottom w:val="none" w:sz="0" w:space="0" w:color="auto"/>
                <w:right w:val="none" w:sz="0" w:space="0" w:color="auto"/>
              </w:divBdr>
              <w:divsChild>
                <w:div w:id="1494108556">
                  <w:marLeft w:val="0"/>
                  <w:marRight w:val="0"/>
                  <w:marTop w:val="0"/>
                  <w:marBottom w:val="0"/>
                  <w:divBdr>
                    <w:top w:val="none" w:sz="0" w:space="0" w:color="auto"/>
                    <w:left w:val="none" w:sz="0" w:space="0" w:color="auto"/>
                    <w:bottom w:val="none" w:sz="0" w:space="0" w:color="auto"/>
                    <w:right w:val="none" w:sz="0" w:space="0" w:color="auto"/>
                  </w:divBdr>
                </w:div>
              </w:divsChild>
            </w:div>
            <w:div w:id="877009471">
              <w:marLeft w:val="0"/>
              <w:marRight w:val="0"/>
              <w:marTop w:val="0"/>
              <w:marBottom w:val="0"/>
              <w:divBdr>
                <w:top w:val="none" w:sz="0" w:space="0" w:color="auto"/>
                <w:left w:val="none" w:sz="0" w:space="0" w:color="auto"/>
                <w:bottom w:val="none" w:sz="0" w:space="0" w:color="auto"/>
                <w:right w:val="none" w:sz="0" w:space="0" w:color="auto"/>
              </w:divBdr>
              <w:divsChild>
                <w:div w:id="195751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2293">
          <w:marLeft w:val="0"/>
          <w:marRight w:val="0"/>
          <w:marTop w:val="0"/>
          <w:marBottom w:val="0"/>
          <w:divBdr>
            <w:top w:val="none" w:sz="0" w:space="0" w:color="auto"/>
            <w:left w:val="none" w:sz="0" w:space="0" w:color="auto"/>
            <w:bottom w:val="none" w:sz="0" w:space="0" w:color="auto"/>
            <w:right w:val="none" w:sz="0" w:space="0" w:color="auto"/>
          </w:divBdr>
          <w:divsChild>
            <w:div w:id="1992056412">
              <w:marLeft w:val="0"/>
              <w:marRight w:val="0"/>
              <w:marTop w:val="0"/>
              <w:marBottom w:val="0"/>
              <w:divBdr>
                <w:top w:val="none" w:sz="0" w:space="0" w:color="auto"/>
                <w:left w:val="none" w:sz="0" w:space="0" w:color="auto"/>
                <w:bottom w:val="none" w:sz="0" w:space="0" w:color="auto"/>
                <w:right w:val="none" w:sz="0" w:space="0" w:color="auto"/>
              </w:divBdr>
              <w:divsChild>
                <w:div w:id="108122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43614">
      <w:bodyDiv w:val="1"/>
      <w:marLeft w:val="0"/>
      <w:marRight w:val="0"/>
      <w:marTop w:val="0"/>
      <w:marBottom w:val="0"/>
      <w:divBdr>
        <w:top w:val="none" w:sz="0" w:space="0" w:color="auto"/>
        <w:left w:val="none" w:sz="0" w:space="0" w:color="auto"/>
        <w:bottom w:val="none" w:sz="0" w:space="0" w:color="auto"/>
        <w:right w:val="none" w:sz="0" w:space="0" w:color="auto"/>
      </w:divBdr>
    </w:div>
    <w:div w:id="377511816">
      <w:bodyDiv w:val="1"/>
      <w:marLeft w:val="0"/>
      <w:marRight w:val="0"/>
      <w:marTop w:val="0"/>
      <w:marBottom w:val="0"/>
      <w:divBdr>
        <w:top w:val="none" w:sz="0" w:space="0" w:color="auto"/>
        <w:left w:val="none" w:sz="0" w:space="0" w:color="auto"/>
        <w:bottom w:val="none" w:sz="0" w:space="0" w:color="auto"/>
        <w:right w:val="none" w:sz="0" w:space="0" w:color="auto"/>
      </w:divBdr>
    </w:div>
    <w:div w:id="378868081">
      <w:bodyDiv w:val="1"/>
      <w:marLeft w:val="0"/>
      <w:marRight w:val="0"/>
      <w:marTop w:val="0"/>
      <w:marBottom w:val="0"/>
      <w:divBdr>
        <w:top w:val="none" w:sz="0" w:space="0" w:color="auto"/>
        <w:left w:val="none" w:sz="0" w:space="0" w:color="auto"/>
        <w:bottom w:val="none" w:sz="0" w:space="0" w:color="auto"/>
        <w:right w:val="none" w:sz="0" w:space="0" w:color="auto"/>
      </w:divBdr>
    </w:div>
    <w:div w:id="393159507">
      <w:bodyDiv w:val="1"/>
      <w:marLeft w:val="0"/>
      <w:marRight w:val="0"/>
      <w:marTop w:val="0"/>
      <w:marBottom w:val="0"/>
      <w:divBdr>
        <w:top w:val="none" w:sz="0" w:space="0" w:color="auto"/>
        <w:left w:val="none" w:sz="0" w:space="0" w:color="auto"/>
        <w:bottom w:val="none" w:sz="0" w:space="0" w:color="auto"/>
        <w:right w:val="none" w:sz="0" w:space="0" w:color="auto"/>
      </w:divBdr>
    </w:div>
    <w:div w:id="393431722">
      <w:bodyDiv w:val="1"/>
      <w:marLeft w:val="0"/>
      <w:marRight w:val="0"/>
      <w:marTop w:val="0"/>
      <w:marBottom w:val="0"/>
      <w:divBdr>
        <w:top w:val="none" w:sz="0" w:space="0" w:color="auto"/>
        <w:left w:val="none" w:sz="0" w:space="0" w:color="auto"/>
        <w:bottom w:val="none" w:sz="0" w:space="0" w:color="auto"/>
        <w:right w:val="none" w:sz="0" w:space="0" w:color="auto"/>
      </w:divBdr>
      <w:divsChild>
        <w:div w:id="451481772">
          <w:marLeft w:val="0"/>
          <w:marRight w:val="0"/>
          <w:marTop w:val="0"/>
          <w:marBottom w:val="0"/>
          <w:divBdr>
            <w:top w:val="none" w:sz="0" w:space="0" w:color="auto"/>
            <w:left w:val="none" w:sz="0" w:space="0" w:color="auto"/>
            <w:bottom w:val="none" w:sz="0" w:space="0" w:color="auto"/>
            <w:right w:val="none" w:sz="0" w:space="0" w:color="auto"/>
          </w:divBdr>
          <w:divsChild>
            <w:div w:id="1042898761">
              <w:marLeft w:val="0"/>
              <w:marRight w:val="0"/>
              <w:marTop w:val="0"/>
              <w:marBottom w:val="0"/>
              <w:divBdr>
                <w:top w:val="none" w:sz="0" w:space="0" w:color="auto"/>
                <w:left w:val="none" w:sz="0" w:space="0" w:color="auto"/>
                <w:bottom w:val="none" w:sz="0" w:space="0" w:color="auto"/>
                <w:right w:val="none" w:sz="0" w:space="0" w:color="auto"/>
              </w:divBdr>
              <w:divsChild>
                <w:div w:id="19194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00918">
      <w:bodyDiv w:val="1"/>
      <w:marLeft w:val="0"/>
      <w:marRight w:val="0"/>
      <w:marTop w:val="0"/>
      <w:marBottom w:val="0"/>
      <w:divBdr>
        <w:top w:val="none" w:sz="0" w:space="0" w:color="auto"/>
        <w:left w:val="none" w:sz="0" w:space="0" w:color="auto"/>
        <w:bottom w:val="none" w:sz="0" w:space="0" w:color="auto"/>
        <w:right w:val="none" w:sz="0" w:space="0" w:color="auto"/>
      </w:divBdr>
    </w:div>
    <w:div w:id="400102929">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9932354">
      <w:bodyDiv w:val="1"/>
      <w:marLeft w:val="0"/>
      <w:marRight w:val="0"/>
      <w:marTop w:val="0"/>
      <w:marBottom w:val="0"/>
      <w:divBdr>
        <w:top w:val="none" w:sz="0" w:space="0" w:color="auto"/>
        <w:left w:val="none" w:sz="0" w:space="0" w:color="auto"/>
        <w:bottom w:val="none" w:sz="0" w:space="0" w:color="auto"/>
        <w:right w:val="none" w:sz="0" w:space="0" w:color="auto"/>
      </w:divBdr>
    </w:div>
    <w:div w:id="423960805">
      <w:bodyDiv w:val="1"/>
      <w:marLeft w:val="0"/>
      <w:marRight w:val="0"/>
      <w:marTop w:val="0"/>
      <w:marBottom w:val="0"/>
      <w:divBdr>
        <w:top w:val="none" w:sz="0" w:space="0" w:color="auto"/>
        <w:left w:val="none" w:sz="0" w:space="0" w:color="auto"/>
        <w:bottom w:val="none" w:sz="0" w:space="0" w:color="auto"/>
        <w:right w:val="none" w:sz="0" w:space="0" w:color="auto"/>
      </w:divBdr>
    </w:div>
    <w:div w:id="427385822">
      <w:bodyDiv w:val="1"/>
      <w:marLeft w:val="0"/>
      <w:marRight w:val="0"/>
      <w:marTop w:val="0"/>
      <w:marBottom w:val="0"/>
      <w:divBdr>
        <w:top w:val="none" w:sz="0" w:space="0" w:color="auto"/>
        <w:left w:val="none" w:sz="0" w:space="0" w:color="auto"/>
        <w:bottom w:val="none" w:sz="0" w:space="0" w:color="auto"/>
        <w:right w:val="none" w:sz="0" w:space="0" w:color="auto"/>
      </w:divBdr>
    </w:div>
    <w:div w:id="431516773">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42582067">
      <w:bodyDiv w:val="1"/>
      <w:marLeft w:val="0"/>
      <w:marRight w:val="0"/>
      <w:marTop w:val="0"/>
      <w:marBottom w:val="0"/>
      <w:divBdr>
        <w:top w:val="none" w:sz="0" w:space="0" w:color="auto"/>
        <w:left w:val="none" w:sz="0" w:space="0" w:color="auto"/>
        <w:bottom w:val="none" w:sz="0" w:space="0" w:color="auto"/>
        <w:right w:val="none" w:sz="0" w:space="0" w:color="auto"/>
      </w:divBdr>
    </w:div>
    <w:div w:id="444858737">
      <w:bodyDiv w:val="1"/>
      <w:marLeft w:val="0"/>
      <w:marRight w:val="0"/>
      <w:marTop w:val="0"/>
      <w:marBottom w:val="0"/>
      <w:divBdr>
        <w:top w:val="none" w:sz="0" w:space="0" w:color="auto"/>
        <w:left w:val="none" w:sz="0" w:space="0" w:color="auto"/>
        <w:bottom w:val="none" w:sz="0" w:space="0" w:color="auto"/>
        <w:right w:val="none" w:sz="0" w:space="0" w:color="auto"/>
      </w:divBdr>
    </w:div>
    <w:div w:id="448281961">
      <w:bodyDiv w:val="1"/>
      <w:marLeft w:val="0"/>
      <w:marRight w:val="0"/>
      <w:marTop w:val="0"/>
      <w:marBottom w:val="0"/>
      <w:divBdr>
        <w:top w:val="none" w:sz="0" w:space="0" w:color="auto"/>
        <w:left w:val="none" w:sz="0" w:space="0" w:color="auto"/>
        <w:bottom w:val="none" w:sz="0" w:space="0" w:color="auto"/>
        <w:right w:val="none" w:sz="0" w:space="0" w:color="auto"/>
      </w:divBdr>
    </w:div>
    <w:div w:id="452987996">
      <w:bodyDiv w:val="1"/>
      <w:marLeft w:val="0"/>
      <w:marRight w:val="0"/>
      <w:marTop w:val="0"/>
      <w:marBottom w:val="0"/>
      <w:divBdr>
        <w:top w:val="none" w:sz="0" w:space="0" w:color="auto"/>
        <w:left w:val="none" w:sz="0" w:space="0" w:color="auto"/>
        <w:bottom w:val="none" w:sz="0" w:space="0" w:color="auto"/>
        <w:right w:val="none" w:sz="0" w:space="0" w:color="auto"/>
      </w:divBdr>
      <w:divsChild>
        <w:div w:id="799569402">
          <w:marLeft w:val="0"/>
          <w:marRight w:val="0"/>
          <w:marTop w:val="0"/>
          <w:marBottom w:val="0"/>
          <w:divBdr>
            <w:top w:val="none" w:sz="0" w:space="0" w:color="auto"/>
            <w:left w:val="none" w:sz="0" w:space="0" w:color="auto"/>
            <w:bottom w:val="none" w:sz="0" w:space="0" w:color="auto"/>
            <w:right w:val="none" w:sz="0" w:space="0" w:color="auto"/>
          </w:divBdr>
          <w:divsChild>
            <w:div w:id="2007590867">
              <w:marLeft w:val="0"/>
              <w:marRight w:val="0"/>
              <w:marTop w:val="0"/>
              <w:marBottom w:val="0"/>
              <w:divBdr>
                <w:top w:val="none" w:sz="0" w:space="0" w:color="auto"/>
                <w:left w:val="none" w:sz="0" w:space="0" w:color="auto"/>
                <w:bottom w:val="none" w:sz="0" w:space="0" w:color="auto"/>
                <w:right w:val="none" w:sz="0" w:space="0" w:color="auto"/>
              </w:divBdr>
              <w:divsChild>
                <w:div w:id="79109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76155">
      <w:bodyDiv w:val="1"/>
      <w:marLeft w:val="0"/>
      <w:marRight w:val="0"/>
      <w:marTop w:val="0"/>
      <w:marBottom w:val="0"/>
      <w:divBdr>
        <w:top w:val="none" w:sz="0" w:space="0" w:color="auto"/>
        <w:left w:val="none" w:sz="0" w:space="0" w:color="auto"/>
        <w:bottom w:val="none" w:sz="0" w:space="0" w:color="auto"/>
        <w:right w:val="none" w:sz="0" w:space="0" w:color="auto"/>
      </w:divBdr>
    </w:div>
    <w:div w:id="456753119">
      <w:bodyDiv w:val="1"/>
      <w:marLeft w:val="0"/>
      <w:marRight w:val="0"/>
      <w:marTop w:val="0"/>
      <w:marBottom w:val="0"/>
      <w:divBdr>
        <w:top w:val="none" w:sz="0" w:space="0" w:color="auto"/>
        <w:left w:val="none" w:sz="0" w:space="0" w:color="auto"/>
        <w:bottom w:val="none" w:sz="0" w:space="0" w:color="auto"/>
        <w:right w:val="none" w:sz="0" w:space="0" w:color="auto"/>
      </w:divBdr>
    </w:div>
    <w:div w:id="469978602">
      <w:bodyDiv w:val="1"/>
      <w:marLeft w:val="0"/>
      <w:marRight w:val="0"/>
      <w:marTop w:val="0"/>
      <w:marBottom w:val="0"/>
      <w:divBdr>
        <w:top w:val="none" w:sz="0" w:space="0" w:color="auto"/>
        <w:left w:val="none" w:sz="0" w:space="0" w:color="auto"/>
        <w:bottom w:val="none" w:sz="0" w:space="0" w:color="auto"/>
        <w:right w:val="none" w:sz="0" w:space="0" w:color="auto"/>
      </w:divBdr>
      <w:divsChild>
        <w:div w:id="1800763818">
          <w:marLeft w:val="0"/>
          <w:marRight w:val="0"/>
          <w:marTop w:val="0"/>
          <w:marBottom w:val="0"/>
          <w:divBdr>
            <w:top w:val="none" w:sz="0" w:space="0" w:color="auto"/>
            <w:left w:val="none" w:sz="0" w:space="0" w:color="auto"/>
            <w:bottom w:val="none" w:sz="0" w:space="0" w:color="auto"/>
            <w:right w:val="none" w:sz="0" w:space="0" w:color="auto"/>
          </w:divBdr>
          <w:divsChild>
            <w:div w:id="308436377">
              <w:marLeft w:val="0"/>
              <w:marRight w:val="0"/>
              <w:marTop w:val="0"/>
              <w:marBottom w:val="0"/>
              <w:divBdr>
                <w:top w:val="none" w:sz="0" w:space="0" w:color="auto"/>
                <w:left w:val="none" w:sz="0" w:space="0" w:color="auto"/>
                <w:bottom w:val="none" w:sz="0" w:space="0" w:color="auto"/>
                <w:right w:val="none" w:sz="0" w:space="0" w:color="auto"/>
              </w:divBdr>
              <w:divsChild>
                <w:div w:id="8809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95184">
      <w:bodyDiv w:val="1"/>
      <w:marLeft w:val="0"/>
      <w:marRight w:val="0"/>
      <w:marTop w:val="0"/>
      <w:marBottom w:val="0"/>
      <w:divBdr>
        <w:top w:val="none" w:sz="0" w:space="0" w:color="auto"/>
        <w:left w:val="none" w:sz="0" w:space="0" w:color="auto"/>
        <w:bottom w:val="none" w:sz="0" w:space="0" w:color="auto"/>
        <w:right w:val="none" w:sz="0" w:space="0" w:color="auto"/>
      </w:divBdr>
    </w:div>
    <w:div w:id="474419278">
      <w:bodyDiv w:val="1"/>
      <w:marLeft w:val="0"/>
      <w:marRight w:val="0"/>
      <w:marTop w:val="0"/>
      <w:marBottom w:val="0"/>
      <w:divBdr>
        <w:top w:val="none" w:sz="0" w:space="0" w:color="auto"/>
        <w:left w:val="none" w:sz="0" w:space="0" w:color="auto"/>
        <w:bottom w:val="none" w:sz="0" w:space="0" w:color="auto"/>
        <w:right w:val="none" w:sz="0" w:space="0" w:color="auto"/>
      </w:divBdr>
    </w:div>
    <w:div w:id="485248891">
      <w:bodyDiv w:val="1"/>
      <w:marLeft w:val="0"/>
      <w:marRight w:val="0"/>
      <w:marTop w:val="0"/>
      <w:marBottom w:val="0"/>
      <w:divBdr>
        <w:top w:val="none" w:sz="0" w:space="0" w:color="auto"/>
        <w:left w:val="none" w:sz="0" w:space="0" w:color="auto"/>
        <w:bottom w:val="none" w:sz="0" w:space="0" w:color="auto"/>
        <w:right w:val="none" w:sz="0" w:space="0" w:color="auto"/>
      </w:divBdr>
    </w:div>
    <w:div w:id="485822887">
      <w:bodyDiv w:val="1"/>
      <w:marLeft w:val="0"/>
      <w:marRight w:val="0"/>
      <w:marTop w:val="0"/>
      <w:marBottom w:val="0"/>
      <w:divBdr>
        <w:top w:val="none" w:sz="0" w:space="0" w:color="auto"/>
        <w:left w:val="none" w:sz="0" w:space="0" w:color="auto"/>
        <w:bottom w:val="none" w:sz="0" w:space="0" w:color="auto"/>
        <w:right w:val="none" w:sz="0" w:space="0" w:color="auto"/>
      </w:divBdr>
    </w:div>
    <w:div w:id="487282757">
      <w:bodyDiv w:val="1"/>
      <w:marLeft w:val="0"/>
      <w:marRight w:val="0"/>
      <w:marTop w:val="0"/>
      <w:marBottom w:val="0"/>
      <w:divBdr>
        <w:top w:val="none" w:sz="0" w:space="0" w:color="auto"/>
        <w:left w:val="none" w:sz="0" w:space="0" w:color="auto"/>
        <w:bottom w:val="none" w:sz="0" w:space="0" w:color="auto"/>
        <w:right w:val="none" w:sz="0" w:space="0" w:color="auto"/>
      </w:divBdr>
    </w:div>
    <w:div w:id="489979580">
      <w:bodyDiv w:val="1"/>
      <w:marLeft w:val="0"/>
      <w:marRight w:val="0"/>
      <w:marTop w:val="0"/>
      <w:marBottom w:val="0"/>
      <w:divBdr>
        <w:top w:val="none" w:sz="0" w:space="0" w:color="auto"/>
        <w:left w:val="none" w:sz="0" w:space="0" w:color="auto"/>
        <w:bottom w:val="none" w:sz="0" w:space="0" w:color="auto"/>
        <w:right w:val="none" w:sz="0" w:space="0" w:color="auto"/>
      </w:divBdr>
    </w:div>
    <w:div w:id="505748911">
      <w:bodyDiv w:val="1"/>
      <w:marLeft w:val="0"/>
      <w:marRight w:val="0"/>
      <w:marTop w:val="0"/>
      <w:marBottom w:val="0"/>
      <w:divBdr>
        <w:top w:val="none" w:sz="0" w:space="0" w:color="auto"/>
        <w:left w:val="none" w:sz="0" w:space="0" w:color="auto"/>
        <w:bottom w:val="none" w:sz="0" w:space="0" w:color="auto"/>
        <w:right w:val="none" w:sz="0" w:space="0" w:color="auto"/>
      </w:divBdr>
    </w:div>
    <w:div w:id="510292128">
      <w:bodyDiv w:val="1"/>
      <w:marLeft w:val="0"/>
      <w:marRight w:val="0"/>
      <w:marTop w:val="0"/>
      <w:marBottom w:val="0"/>
      <w:divBdr>
        <w:top w:val="none" w:sz="0" w:space="0" w:color="auto"/>
        <w:left w:val="none" w:sz="0" w:space="0" w:color="auto"/>
        <w:bottom w:val="none" w:sz="0" w:space="0" w:color="auto"/>
        <w:right w:val="none" w:sz="0" w:space="0" w:color="auto"/>
      </w:divBdr>
    </w:div>
    <w:div w:id="515002536">
      <w:bodyDiv w:val="1"/>
      <w:marLeft w:val="0"/>
      <w:marRight w:val="0"/>
      <w:marTop w:val="0"/>
      <w:marBottom w:val="0"/>
      <w:divBdr>
        <w:top w:val="none" w:sz="0" w:space="0" w:color="auto"/>
        <w:left w:val="none" w:sz="0" w:space="0" w:color="auto"/>
        <w:bottom w:val="none" w:sz="0" w:space="0" w:color="auto"/>
        <w:right w:val="none" w:sz="0" w:space="0" w:color="auto"/>
      </w:divBdr>
    </w:div>
    <w:div w:id="516192098">
      <w:bodyDiv w:val="1"/>
      <w:marLeft w:val="0"/>
      <w:marRight w:val="0"/>
      <w:marTop w:val="0"/>
      <w:marBottom w:val="0"/>
      <w:divBdr>
        <w:top w:val="none" w:sz="0" w:space="0" w:color="auto"/>
        <w:left w:val="none" w:sz="0" w:space="0" w:color="auto"/>
        <w:bottom w:val="none" w:sz="0" w:space="0" w:color="auto"/>
        <w:right w:val="none" w:sz="0" w:space="0" w:color="auto"/>
      </w:divBdr>
    </w:div>
    <w:div w:id="518667784">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0262603">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55630899">
      <w:bodyDiv w:val="1"/>
      <w:marLeft w:val="0"/>
      <w:marRight w:val="0"/>
      <w:marTop w:val="0"/>
      <w:marBottom w:val="0"/>
      <w:divBdr>
        <w:top w:val="none" w:sz="0" w:space="0" w:color="auto"/>
        <w:left w:val="none" w:sz="0" w:space="0" w:color="auto"/>
        <w:bottom w:val="none" w:sz="0" w:space="0" w:color="auto"/>
        <w:right w:val="none" w:sz="0" w:space="0" w:color="auto"/>
      </w:divBdr>
    </w:div>
    <w:div w:id="563027331">
      <w:bodyDiv w:val="1"/>
      <w:marLeft w:val="0"/>
      <w:marRight w:val="0"/>
      <w:marTop w:val="0"/>
      <w:marBottom w:val="0"/>
      <w:divBdr>
        <w:top w:val="none" w:sz="0" w:space="0" w:color="auto"/>
        <w:left w:val="none" w:sz="0" w:space="0" w:color="auto"/>
        <w:bottom w:val="none" w:sz="0" w:space="0" w:color="auto"/>
        <w:right w:val="none" w:sz="0" w:space="0" w:color="auto"/>
      </w:divBdr>
    </w:div>
    <w:div w:id="564874984">
      <w:bodyDiv w:val="1"/>
      <w:marLeft w:val="0"/>
      <w:marRight w:val="0"/>
      <w:marTop w:val="0"/>
      <w:marBottom w:val="0"/>
      <w:divBdr>
        <w:top w:val="none" w:sz="0" w:space="0" w:color="auto"/>
        <w:left w:val="none" w:sz="0" w:space="0" w:color="auto"/>
        <w:bottom w:val="none" w:sz="0" w:space="0" w:color="auto"/>
        <w:right w:val="none" w:sz="0" w:space="0" w:color="auto"/>
      </w:divBdr>
    </w:div>
    <w:div w:id="565339968">
      <w:bodyDiv w:val="1"/>
      <w:marLeft w:val="0"/>
      <w:marRight w:val="0"/>
      <w:marTop w:val="0"/>
      <w:marBottom w:val="0"/>
      <w:divBdr>
        <w:top w:val="none" w:sz="0" w:space="0" w:color="auto"/>
        <w:left w:val="none" w:sz="0" w:space="0" w:color="auto"/>
        <w:bottom w:val="none" w:sz="0" w:space="0" w:color="auto"/>
        <w:right w:val="none" w:sz="0" w:space="0" w:color="auto"/>
      </w:divBdr>
      <w:divsChild>
        <w:div w:id="1848710301">
          <w:marLeft w:val="0"/>
          <w:marRight w:val="0"/>
          <w:marTop w:val="0"/>
          <w:marBottom w:val="0"/>
          <w:divBdr>
            <w:top w:val="none" w:sz="0" w:space="0" w:color="auto"/>
            <w:left w:val="none" w:sz="0" w:space="0" w:color="auto"/>
            <w:bottom w:val="none" w:sz="0" w:space="0" w:color="auto"/>
            <w:right w:val="none" w:sz="0" w:space="0" w:color="auto"/>
          </w:divBdr>
          <w:divsChild>
            <w:div w:id="1034160708">
              <w:marLeft w:val="0"/>
              <w:marRight w:val="0"/>
              <w:marTop w:val="0"/>
              <w:marBottom w:val="0"/>
              <w:divBdr>
                <w:top w:val="none" w:sz="0" w:space="0" w:color="auto"/>
                <w:left w:val="none" w:sz="0" w:space="0" w:color="auto"/>
                <w:bottom w:val="none" w:sz="0" w:space="0" w:color="auto"/>
                <w:right w:val="none" w:sz="0" w:space="0" w:color="auto"/>
              </w:divBdr>
            </w:div>
          </w:divsChild>
        </w:div>
        <w:div w:id="2105689490">
          <w:marLeft w:val="0"/>
          <w:marRight w:val="0"/>
          <w:marTop w:val="0"/>
          <w:marBottom w:val="0"/>
          <w:divBdr>
            <w:top w:val="none" w:sz="0" w:space="0" w:color="auto"/>
            <w:left w:val="none" w:sz="0" w:space="0" w:color="auto"/>
            <w:bottom w:val="none" w:sz="0" w:space="0" w:color="auto"/>
            <w:right w:val="none" w:sz="0" w:space="0" w:color="auto"/>
          </w:divBdr>
          <w:divsChild>
            <w:div w:id="1103722938">
              <w:marLeft w:val="0"/>
              <w:marRight w:val="0"/>
              <w:marTop w:val="0"/>
              <w:marBottom w:val="0"/>
              <w:divBdr>
                <w:top w:val="none" w:sz="0" w:space="0" w:color="auto"/>
                <w:left w:val="none" w:sz="0" w:space="0" w:color="auto"/>
                <w:bottom w:val="none" w:sz="0" w:space="0" w:color="auto"/>
                <w:right w:val="none" w:sz="0" w:space="0" w:color="auto"/>
              </w:divBdr>
              <w:divsChild>
                <w:div w:id="1896548551">
                  <w:marLeft w:val="0"/>
                  <w:marRight w:val="0"/>
                  <w:marTop w:val="0"/>
                  <w:marBottom w:val="0"/>
                  <w:divBdr>
                    <w:top w:val="none" w:sz="0" w:space="0" w:color="auto"/>
                    <w:left w:val="none" w:sz="0" w:space="0" w:color="auto"/>
                    <w:bottom w:val="none" w:sz="0" w:space="0" w:color="auto"/>
                    <w:right w:val="none" w:sz="0" w:space="0" w:color="auto"/>
                  </w:divBdr>
                </w:div>
              </w:divsChild>
            </w:div>
            <w:div w:id="176576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8445">
      <w:bodyDiv w:val="1"/>
      <w:marLeft w:val="0"/>
      <w:marRight w:val="0"/>
      <w:marTop w:val="0"/>
      <w:marBottom w:val="0"/>
      <w:divBdr>
        <w:top w:val="none" w:sz="0" w:space="0" w:color="auto"/>
        <w:left w:val="none" w:sz="0" w:space="0" w:color="auto"/>
        <w:bottom w:val="none" w:sz="0" w:space="0" w:color="auto"/>
        <w:right w:val="none" w:sz="0" w:space="0" w:color="auto"/>
      </w:divBdr>
    </w:div>
    <w:div w:id="568152696">
      <w:bodyDiv w:val="1"/>
      <w:marLeft w:val="0"/>
      <w:marRight w:val="0"/>
      <w:marTop w:val="0"/>
      <w:marBottom w:val="0"/>
      <w:divBdr>
        <w:top w:val="none" w:sz="0" w:space="0" w:color="auto"/>
        <w:left w:val="none" w:sz="0" w:space="0" w:color="auto"/>
        <w:bottom w:val="none" w:sz="0" w:space="0" w:color="auto"/>
        <w:right w:val="none" w:sz="0" w:space="0" w:color="auto"/>
      </w:divBdr>
    </w:div>
    <w:div w:id="569459876">
      <w:bodyDiv w:val="1"/>
      <w:marLeft w:val="0"/>
      <w:marRight w:val="0"/>
      <w:marTop w:val="0"/>
      <w:marBottom w:val="0"/>
      <w:divBdr>
        <w:top w:val="none" w:sz="0" w:space="0" w:color="auto"/>
        <w:left w:val="none" w:sz="0" w:space="0" w:color="auto"/>
        <w:bottom w:val="none" w:sz="0" w:space="0" w:color="auto"/>
        <w:right w:val="none" w:sz="0" w:space="0" w:color="auto"/>
      </w:divBdr>
    </w:div>
    <w:div w:id="570851037">
      <w:bodyDiv w:val="1"/>
      <w:marLeft w:val="0"/>
      <w:marRight w:val="0"/>
      <w:marTop w:val="0"/>
      <w:marBottom w:val="0"/>
      <w:divBdr>
        <w:top w:val="none" w:sz="0" w:space="0" w:color="auto"/>
        <w:left w:val="none" w:sz="0" w:space="0" w:color="auto"/>
        <w:bottom w:val="none" w:sz="0" w:space="0" w:color="auto"/>
        <w:right w:val="none" w:sz="0" w:space="0" w:color="auto"/>
      </w:divBdr>
    </w:div>
    <w:div w:id="580799105">
      <w:bodyDiv w:val="1"/>
      <w:marLeft w:val="0"/>
      <w:marRight w:val="0"/>
      <w:marTop w:val="0"/>
      <w:marBottom w:val="0"/>
      <w:divBdr>
        <w:top w:val="none" w:sz="0" w:space="0" w:color="auto"/>
        <w:left w:val="none" w:sz="0" w:space="0" w:color="auto"/>
        <w:bottom w:val="none" w:sz="0" w:space="0" w:color="auto"/>
        <w:right w:val="none" w:sz="0" w:space="0" w:color="auto"/>
      </w:divBdr>
    </w:div>
    <w:div w:id="599529705">
      <w:bodyDiv w:val="1"/>
      <w:marLeft w:val="0"/>
      <w:marRight w:val="0"/>
      <w:marTop w:val="0"/>
      <w:marBottom w:val="0"/>
      <w:divBdr>
        <w:top w:val="none" w:sz="0" w:space="0" w:color="auto"/>
        <w:left w:val="none" w:sz="0" w:space="0" w:color="auto"/>
        <w:bottom w:val="none" w:sz="0" w:space="0" w:color="auto"/>
        <w:right w:val="none" w:sz="0" w:space="0" w:color="auto"/>
      </w:divBdr>
    </w:div>
    <w:div w:id="607738855">
      <w:bodyDiv w:val="1"/>
      <w:marLeft w:val="0"/>
      <w:marRight w:val="0"/>
      <w:marTop w:val="0"/>
      <w:marBottom w:val="0"/>
      <w:divBdr>
        <w:top w:val="none" w:sz="0" w:space="0" w:color="auto"/>
        <w:left w:val="none" w:sz="0" w:space="0" w:color="auto"/>
        <w:bottom w:val="none" w:sz="0" w:space="0" w:color="auto"/>
        <w:right w:val="none" w:sz="0" w:space="0" w:color="auto"/>
      </w:divBdr>
    </w:div>
    <w:div w:id="608010002">
      <w:bodyDiv w:val="1"/>
      <w:marLeft w:val="0"/>
      <w:marRight w:val="0"/>
      <w:marTop w:val="0"/>
      <w:marBottom w:val="0"/>
      <w:divBdr>
        <w:top w:val="none" w:sz="0" w:space="0" w:color="auto"/>
        <w:left w:val="none" w:sz="0" w:space="0" w:color="auto"/>
        <w:bottom w:val="none" w:sz="0" w:space="0" w:color="auto"/>
        <w:right w:val="none" w:sz="0" w:space="0" w:color="auto"/>
      </w:divBdr>
    </w:div>
    <w:div w:id="620764599">
      <w:bodyDiv w:val="1"/>
      <w:marLeft w:val="0"/>
      <w:marRight w:val="0"/>
      <w:marTop w:val="0"/>
      <w:marBottom w:val="0"/>
      <w:divBdr>
        <w:top w:val="none" w:sz="0" w:space="0" w:color="auto"/>
        <w:left w:val="none" w:sz="0" w:space="0" w:color="auto"/>
        <w:bottom w:val="none" w:sz="0" w:space="0" w:color="auto"/>
        <w:right w:val="none" w:sz="0" w:space="0" w:color="auto"/>
      </w:divBdr>
    </w:div>
    <w:div w:id="624774789">
      <w:bodyDiv w:val="1"/>
      <w:marLeft w:val="0"/>
      <w:marRight w:val="0"/>
      <w:marTop w:val="0"/>
      <w:marBottom w:val="0"/>
      <w:divBdr>
        <w:top w:val="none" w:sz="0" w:space="0" w:color="auto"/>
        <w:left w:val="none" w:sz="0" w:space="0" w:color="auto"/>
        <w:bottom w:val="none" w:sz="0" w:space="0" w:color="auto"/>
        <w:right w:val="none" w:sz="0" w:space="0" w:color="auto"/>
      </w:divBdr>
    </w:div>
    <w:div w:id="625425989">
      <w:bodyDiv w:val="1"/>
      <w:marLeft w:val="0"/>
      <w:marRight w:val="0"/>
      <w:marTop w:val="0"/>
      <w:marBottom w:val="0"/>
      <w:divBdr>
        <w:top w:val="none" w:sz="0" w:space="0" w:color="auto"/>
        <w:left w:val="none" w:sz="0" w:space="0" w:color="auto"/>
        <w:bottom w:val="none" w:sz="0" w:space="0" w:color="auto"/>
        <w:right w:val="none" w:sz="0" w:space="0" w:color="auto"/>
      </w:divBdr>
    </w:div>
    <w:div w:id="628979976">
      <w:bodyDiv w:val="1"/>
      <w:marLeft w:val="0"/>
      <w:marRight w:val="0"/>
      <w:marTop w:val="0"/>
      <w:marBottom w:val="0"/>
      <w:divBdr>
        <w:top w:val="none" w:sz="0" w:space="0" w:color="auto"/>
        <w:left w:val="none" w:sz="0" w:space="0" w:color="auto"/>
        <w:bottom w:val="none" w:sz="0" w:space="0" w:color="auto"/>
        <w:right w:val="none" w:sz="0" w:space="0" w:color="auto"/>
      </w:divBdr>
    </w:div>
    <w:div w:id="641079255">
      <w:bodyDiv w:val="1"/>
      <w:marLeft w:val="0"/>
      <w:marRight w:val="0"/>
      <w:marTop w:val="0"/>
      <w:marBottom w:val="0"/>
      <w:divBdr>
        <w:top w:val="none" w:sz="0" w:space="0" w:color="auto"/>
        <w:left w:val="none" w:sz="0" w:space="0" w:color="auto"/>
        <w:bottom w:val="none" w:sz="0" w:space="0" w:color="auto"/>
        <w:right w:val="none" w:sz="0" w:space="0" w:color="auto"/>
      </w:divBdr>
    </w:div>
    <w:div w:id="650058019">
      <w:bodyDiv w:val="1"/>
      <w:marLeft w:val="0"/>
      <w:marRight w:val="0"/>
      <w:marTop w:val="0"/>
      <w:marBottom w:val="0"/>
      <w:divBdr>
        <w:top w:val="none" w:sz="0" w:space="0" w:color="auto"/>
        <w:left w:val="none" w:sz="0" w:space="0" w:color="auto"/>
        <w:bottom w:val="none" w:sz="0" w:space="0" w:color="auto"/>
        <w:right w:val="none" w:sz="0" w:space="0" w:color="auto"/>
      </w:divBdr>
    </w:div>
    <w:div w:id="653411533">
      <w:bodyDiv w:val="1"/>
      <w:marLeft w:val="0"/>
      <w:marRight w:val="0"/>
      <w:marTop w:val="0"/>
      <w:marBottom w:val="0"/>
      <w:divBdr>
        <w:top w:val="none" w:sz="0" w:space="0" w:color="auto"/>
        <w:left w:val="none" w:sz="0" w:space="0" w:color="auto"/>
        <w:bottom w:val="none" w:sz="0" w:space="0" w:color="auto"/>
        <w:right w:val="none" w:sz="0" w:space="0" w:color="auto"/>
      </w:divBdr>
    </w:div>
    <w:div w:id="658121645">
      <w:bodyDiv w:val="1"/>
      <w:marLeft w:val="0"/>
      <w:marRight w:val="0"/>
      <w:marTop w:val="0"/>
      <w:marBottom w:val="0"/>
      <w:divBdr>
        <w:top w:val="none" w:sz="0" w:space="0" w:color="auto"/>
        <w:left w:val="none" w:sz="0" w:space="0" w:color="auto"/>
        <w:bottom w:val="none" w:sz="0" w:space="0" w:color="auto"/>
        <w:right w:val="none" w:sz="0" w:space="0" w:color="auto"/>
      </w:divBdr>
    </w:div>
    <w:div w:id="658848541">
      <w:bodyDiv w:val="1"/>
      <w:marLeft w:val="0"/>
      <w:marRight w:val="0"/>
      <w:marTop w:val="0"/>
      <w:marBottom w:val="0"/>
      <w:divBdr>
        <w:top w:val="none" w:sz="0" w:space="0" w:color="auto"/>
        <w:left w:val="none" w:sz="0" w:space="0" w:color="auto"/>
        <w:bottom w:val="none" w:sz="0" w:space="0" w:color="auto"/>
        <w:right w:val="none" w:sz="0" w:space="0" w:color="auto"/>
      </w:divBdr>
    </w:div>
    <w:div w:id="662274045">
      <w:bodyDiv w:val="1"/>
      <w:marLeft w:val="0"/>
      <w:marRight w:val="0"/>
      <w:marTop w:val="0"/>
      <w:marBottom w:val="0"/>
      <w:divBdr>
        <w:top w:val="none" w:sz="0" w:space="0" w:color="auto"/>
        <w:left w:val="none" w:sz="0" w:space="0" w:color="auto"/>
        <w:bottom w:val="none" w:sz="0" w:space="0" w:color="auto"/>
        <w:right w:val="none" w:sz="0" w:space="0" w:color="auto"/>
      </w:divBdr>
    </w:div>
    <w:div w:id="668993728">
      <w:bodyDiv w:val="1"/>
      <w:marLeft w:val="0"/>
      <w:marRight w:val="0"/>
      <w:marTop w:val="0"/>
      <w:marBottom w:val="0"/>
      <w:divBdr>
        <w:top w:val="none" w:sz="0" w:space="0" w:color="auto"/>
        <w:left w:val="none" w:sz="0" w:space="0" w:color="auto"/>
        <w:bottom w:val="none" w:sz="0" w:space="0" w:color="auto"/>
        <w:right w:val="none" w:sz="0" w:space="0" w:color="auto"/>
      </w:divBdr>
    </w:div>
    <w:div w:id="677998986">
      <w:bodyDiv w:val="1"/>
      <w:marLeft w:val="0"/>
      <w:marRight w:val="0"/>
      <w:marTop w:val="0"/>
      <w:marBottom w:val="0"/>
      <w:divBdr>
        <w:top w:val="none" w:sz="0" w:space="0" w:color="auto"/>
        <w:left w:val="none" w:sz="0" w:space="0" w:color="auto"/>
        <w:bottom w:val="none" w:sz="0" w:space="0" w:color="auto"/>
        <w:right w:val="none" w:sz="0" w:space="0" w:color="auto"/>
      </w:divBdr>
    </w:div>
    <w:div w:id="685450676">
      <w:bodyDiv w:val="1"/>
      <w:marLeft w:val="0"/>
      <w:marRight w:val="0"/>
      <w:marTop w:val="0"/>
      <w:marBottom w:val="0"/>
      <w:divBdr>
        <w:top w:val="none" w:sz="0" w:space="0" w:color="auto"/>
        <w:left w:val="none" w:sz="0" w:space="0" w:color="auto"/>
        <w:bottom w:val="none" w:sz="0" w:space="0" w:color="auto"/>
        <w:right w:val="none" w:sz="0" w:space="0" w:color="auto"/>
      </w:divBdr>
    </w:div>
    <w:div w:id="689455530">
      <w:bodyDiv w:val="1"/>
      <w:marLeft w:val="0"/>
      <w:marRight w:val="0"/>
      <w:marTop w:val="0"/>
      <w:marBottom w:val="0"/>
      <w:divBdr>
        <w:top w:val="none" w:sz="0" w:space="0" w:color="auto"/>
        <w:left w:val="none" w:sz="0" w:space="0" w:color="auto"/>
        <w:bottom w:val="none" w:sz="0" w:space="0" w:color="auto"/>
        <w:right w:val="none" w:sz="0" w:space="0" w:color="auto"/>
      </w:divBdr>
    </w:div>
    <w:div w:id="690227310">
      <w:bodyDiv w:val="1"/>
      <w:marLeft w:val="0"/>
      <w:marRight w:val="0"/>
      <w:marTop w:val="0"/>
      <w:marBottom w:val="0"/>
      <w:divBdr>
        <w:top w:val="none" w:sz="0" w:space="0" w:color="auto"/>
        <w:left w:val="none" w:sz="0" w:space="0" w:color="auto"/>
        <w:bottom w:val="none" w:sz="0" w:space="0" w:color="auto"/>
        <w:right w:val="none" w:sz="0" w:space="0" w:color="auto"/>
      </w:divBdr>
    </w:div>
    <w:div w:id="697967730">
      <w:bodyDiv w:val="1"/>
      <w:marLeft w:val="0"/>
      <w:marRight w:val="0"/>
      <w:marTop w:val="0"/>
      <w:marBottom w:val="0"/>
      <w:divBdr>
        <w:top w:val="none" w:sz="0" w:space="0" w:color="auto"/>
        <w:left w:val="none" w:sz="0" w:space="0" w:color="auto"/>
        <w:bottom w:val="none" w:sz="0" w:space="0" w:color="auto"/>
        <w:right w:val="none" w:sz="0" w:space="0" w:color="auto"/>
      </w:divBdr>
    </w:div>
    <w:div w:id="698894264">
      <w:bodyDiv w:val="1"/>
      <w:marLeft w:val="0"/>
      <w:marRight w:val="0"/>
      <w:marTop w:val="0"/>
      <w:marBottom w:val="0"/>
      <w:divBdr>
        <w:top w:val="none" w:sz="0" w:space="0" w:color="auto"/>
        <w:left w:val="none" w:sz="0" w:space="0" w:color="auto"/>
        <w:bottom w:val="none" w:sz="0" w:space="0" w:color="auto"/>
        <w:right w:val="none" w:sz="0" w:space="0" w:color="auto"/>
      </w:divBdr>
    </w:div>
    <w:div w:id="708383435">
      <w:bodyDiv w:val="1"/>
      <w:marLeft w:val="0"/>
      <w:marRight w:val="0"/>
      <w:marTop w:val="0"/>
      <w:marBottom w:val="0"/>
      <w:divBdr>
        <w:top w:val="none" w:sz="0" w:space="0" w:color="auto"/>
        <w:left w:val="none" w:sz="0" w:space="0" w:color="auto"/>
        <w:bottom w:val="none" w:sz="0" w:space="0" w:color="auto"/>
        <w:right w:val="none" w:sz="0" w:space="0" w:color="auto"/>
      </w:divBdr>
      <w:divsChild>
        <w:div w:id="1512337994">
          <w:marLeft w:val="0"/>
          <w:marRight w:val="0"/>
          <w:marTop w:val="0"/>
          <w:marBottom w:val="0"/>
          <w:divBdr>
            <w:top w:val="none" w:sz="0" w:space="0" w:color="auto"/>
            <w:left w:val="none" w:sz="0" w:space="0" w:color="auto"/>
            <w:bottom w:val="none" w:sz="0" w:space="0" w:color="auto"/>
            <w:right w:val="none" w:sz="0" w:space="0" w:color="auto"/>
          </w:divBdr>
          <w:divsChild>
            <w:div w:id="2006586995">
              <w:marLeft w:val="0"/>
              <w:marRight w:val="0"/>
              <w:marTop w:val="0"/>
              <w:marBottom w:val="0"/>
              <w:divBdr>
                <w:top w:val="none" w:sz="0" w:space="0" w:color="auto"/>
                <w:left w:val="none" w:sz="0" w:space="0" w:color="auto"/>
                <w:bottom w:val="none" w:sz="0" w:space="0" w:color="auto"/>
                <w:right w:val="none" w:sz="0" w:space="0" w:color="auto"/>
              </w:divBdr>
              <w:divsChild>
                <w:div w:id="19569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82160">
      <w:bodyDiv w:val="1"/>
      <w:marLeft w:val="0"/>
      <w:marRight w:val="0"/>
      <w:marTop w:val="0"/>
      <w:marBottom w:val="0"/>
      <w:divBdr>
        <w:top w:val="none" w:sz="0" w:space="0" w:color="auto"/>
        <w:left w:val="none" w:sz="0" w:space="0" w:color="auto"/>
        <w:bottom w:val="none" w:sz="0" w:space="0" w:color="auto"/>
        <w:right w:val="none" w:sz="0" w:space="0" w:color="auto"/>
      </w:divBdr>
    </w:div>
    <w:div w:id="717625404">
      <w:bodyDiv w:val="1"/>
      <w:marLeft w:val="0"/>
      <w:marRight w:val="0"/>
      <w:marTop w:val="0"/>
      <w:marBottom w:val="0"/>
      <w:divBdr>
        <w:top w:val="none" w:sz="0" w:space="0" w:color="auto"/>
        <w:left w:val="none" w:sz="0" w:space="0" w:color="auto"/>
        <w:bottom w:val="none" w:sz="0" w:space="0" w:color="auto"/>
        <w:right w:val="none" w:sz="0" w:space="0" w:color="auto"/>
      </w:divBdr>
    </w:div>
    <w:div w:id="720783485">
      <w:bodyDiv w:val="1"/>
      <w:marLeft w:val="0"/>
      <w:marRight w:val="0"/>
      <w:marTop w:val="0"/>
      <w:marBottom w:val="0"/>
      <w:divBdr>
        <w:top w:val="none" w:sz="0" w:space="0" w:color="auto"/>
        <w:left w:val="none" w:sz="0" w:space="0" w:color="auto"/>
        <w:bottom w:val="none" w:sz="0" w:space="0" w:color="auto"/>
        <w:right w:val="none" w:sz="0" w:space="0" w:color="auto"/>
      </w:divBdr>
    </w:div>
    <w:div w:id="722756363">
      <w:bodyDiv w:val="1"/>
      <w:marLeft w:val="0"/>
      <w:marRight w:val="0"/>
      <w:marTop w:val="0"/>
      <w:marBottom w:val="0"/>
      <w:divBdr>
        <w:top w:val="none" w:sz="0" w:space="0" w:color="auto"/>
        <w:left w:val="none" w:sz="0" w:space="0" w:color="auto"/>
        <w:bottom w:val="none" w:sz="0" w:space="0" w:color="auto"/>
        <w:right w:val="none" w:sz="0" w:space="0" w:color="auto"/>
      </w:divBdr>
    </w:div>
    <w:div w:id="734858985">
      <w:bodyDiv w:val="1"/>
      <w:marLeft w:val="0"/>
      <w:marRight w:val="0"/>
      <w:marTop w:val="0"/>
      <w:marBottom w:val="0"/>
      <w:divBdr>
        <w:top w:val="none" w:sz="0" w:space="0" w:color="auto"/>
        <w:left w:val="none" w:sz="0" w:space="0" w:color="auto"/>
        <w:bottom w:val="none" w:sz="0" w:space="0" w:color="auto"/>
        <w:right w:val="none" w:sz="0" w:space="0" w:color="auto"/>
      </w:divBdr>
    </w:div>
    <w:div w:id="738139735">
      <w:bodyDiv w:val="1"/>
      <w:marLeft w:val="0"/>
      <w:marRight w:val="0"/>
      <w:marTop w:val="0"/>
      <w:marBottom w:val="0"/>
      <w:divBdr>
        <w:top w:val="none" w:sz="0" w:space="0" w:color="auto"/>
        <w:left w:val="none" w:sz="0" w:space="0" w:color="auto"/>
        <w:bottom w:val="none" w:sz="0" w:space="0" w:color="auto"/>
        <w:right w:val="none" w:sz="0" w:space="0" w:color="auto"/>
      </w:divBdr>
    </w:div>
    <w:div w:id="739984572">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43800099">
      <w:bodyDiv w:val="1"/>
      <w:marLeft w:val="0"/>
      <w:marRight w:val="0"/>
      <w:marTop w:val="0"/>
      <w:marBottom w:val="0"/>
      <w:divBdr>
        <w:top w:val="none" w:sz="0" w:space="0" w:color="auto"/>
        <w:left w:val="none" w:sz="0" w:space="0" w:color="auto"/>
        <w:bottom w:val="none" w:sz="0" w:space="0" w:color="auto"/>
        <w:right w:val="none" w:sz="0" w:space="0" w:color="auto"/>
      </w:divBdr>
    </w:div>
    <w:div w:id="750200189">
      <w:bodyDiv w:val="1"/>
      <w:marLeft w:val="0"/>
      <w:marRight w:val="0"/>
      <w:marTop w:val="0"/>
      <w:marBottom w:val="0"/>
      <w:divBdr>
        <w:top w:val="none" w:sz="0" w:space="0" w:color="auto"/>
        <w:left w:val="none" w:sz="0" w:space="0" w:color="auto"/>
        <w:bottom w:val="none" w:sz="0" w:space="0" w:color="auto"/>
        <w:right w:val="none" w:sz="0" w:space="0" w:color="auto"/>
      </w:divBdr>
    </w:div>
    <w:div w:id="767969909">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6482984">
      <w:bodyDiv w:val="1"/>
      <w:marLeft w:val="0"/>
      <w:marRight w:val="0"/>
      <w:marTop w:val="0"/>
      <w:marBottom w:val="0"/>
      <w:divBdr>
        <w:top w:val="none" w:sz="0" w:space="0" w:color="auto"/>
        <w:left w:val="none" w:sz="0" w:space="0" w:color="auto"/>
        <w:bottom w:val="none" w:sz="0" w:space="0" w:color="auto"/>
        <w:right w:val="none" w:sz="0" w:space="0" w:color="auto"/>
      </w:divBdr>
    </w:div>
    <w:div w:id="778833761">
      <w:bodyDiv w:val="1"/>
      <w:marLeft w:val="0"/>
      <w:marRight w:val="0"/>
      <w:marTop w:val="0"/>
      <w:marBottom w:val="0"/>
      <w:divBdr>
        <w:top w:val="none" w:sz="0" w:space="0" w:color="auto"/>
        <w:left w:val="none" w:sz="0" w:space="0" w:color="auto"/>
        <w:bottom w:val="none" w:sz="0" w:space="0" w:color="auto"/>
        <w:right w:val="none" w:sz="0" w:space="0" w:color="auto"/>
      </w:divBdr>
    </w:div>
    <w:div w:id="791099406">
      <w:bodyDiv w:val="1"/>
      <w:marLeft w:val="0"/>
      <w:marRight w:val="0"/>
      <w:marTop w:val="0"/>
      <w:marBottom w:val="0"/>
      <w:divBdr>
        <w:top w:val="none" w:sz="0" w:space="0" w:color="auto"/>
        <w:left w:val="none" w:sz="0" w:space="0" w:color="auto"/>
        <w:bottom w:val="none" w:sz="0" w:space="0" w:color="auto"/>
        <w:right w:val="none" w:sz="0" w:space="0" w:color="auto"/>
      </w:divBdr>
    </w:div>
    <w:div w:id="808399511">
      <w:bodyDiv w:val="1"/>
      <w:marLeft w:val="0"/>
      <w:marRight w:val="0"/>
      <w:marTop w:val="0"/>
      <w:marBottom w:val="0"/>
      <w:divBdr>
        <w:top w:val="none" w:sz="0" w:space="0" w:color="auto"/>
        <w:left w:val="none" w:sz="0" w:space="0" w:color="auto"/>
        <w:bottom w:val="none" w:sz="0" w:space="0" w:color="auto"/>
        <w:right w:val="none" w:sz="0" w:space="0" w:color="auto"/>
      </w:divBdr>
    </w:div>
    <w:div w:id="815417233">
      <w:bodyDiv w:val="1"/>
      <w:marLeft w:val="0"/>
      <w:marRight w:val="0"/>
      <w:marTop w:val="0"/>
      <w:marBottom w:val="0"/>
      <w:divBdr>
        <w:top w:val="none" w:sz="0" w:space="0" w:color="auto"/>
        <w:left w:val="none" w:sz="0" w:space="0" w:color="auto"/>
        <w:bottom w:val="none" w:sz="0" w:space="0" w:color="auto"/>
        <w:right w:val="none" w:sz="0" w:space="0" w:color="auto"/>
      </w:divBdr>
    </w:div>
    <w:div w:id="821193469">
      <w:bodyDiv w:val="1"/>
      <w:marLeft w:val="0"/>
      <w:marRight w:val="0"/>
      <w:marTop w:val="0"/>
      <w:marBottom w:val="0"/>
      <w:divBdr>
        <w:top w:val="none" w:sz="0" w:space="0" w:color="auto"/>
        <w:left w:val="none" w:sz="0" w:space="0" w:color="auto"/>
        <w:bottom w:val="none" w:sz="0" w:space="0" w:color="auto"/>
        <w:right w:val="none" w:sz="0" w:space="0" w:color="auto"/>
      </w:divBdr>
    </w:div>
    <w:div w:id="825390897">
      <w:bodyDiv w:val="1"/>
      <w:marLeft w:val="0"/>
      <w:marRight w:val="0"/>
      <w:marTop w:val="0"/>
      <w:marBottom w:val="0"/>
      <w:divBdr>
        <w:top w:val="none" w:sz="0" w:space="0" w:color="auto"/>
        <w:left w:val="none" w:sz="0" w:space="0" w:color="auto"/>
        <w:bottom w:val="none" w:sz="0" w:space="0" w:color="auto"/>
        <w:right w:val="none" w:sz="0" w:space="0" w:color="auto"/>
      </w:divBdr>
    </w:div>
    <w:div w:id="831486138">
      <w:bodyDiv w:val="1"/>
      <w:marLeft w:val="0"/>
      <w:marRight w:val="0"/>
      <w:marTop w:val="0"/>
      <w:marBottom w:val="0"/>
      <w:divBdr>
        <w:top w:val="none" w:sz="0" w:space="0" w:color="auto"/>
        <w:left w:val="none" w:sz="0" w:space="0" w:color="auto"/>
        <w:bottom w:val="none" w:sz="0" w:space="0" w:color="auto"/>
        <w:right w:val="none" w:sz="0" w:space="0" w:color="auto"/>
      </w:divBdr>
    </w:div>
    <w:div w:id="840465647">
      <w:bodyDiv w:val="1"/>
      <w:marLeft w:val="0"/>
      <w:marRight w:val="0"/>
      <w:marTop w:val="0"/>
      <w:marBottom w:val="0"/>
      <w:divBdr>
        <w:top w:val="none" w:sz="0" w:space="0" w:color="auto"/>
        <w:left w:val="none" w:sz="0" w:space="0" w:color="auto"/>
        <w:bottom w:val="none" w:sz="0" w:space="0" w:color="auto"/>
        <w:right w:val="none" w:sz="0" w:space="0" w:color="auto"/>
      </w:divBdr>
    </w:div>
    <w:div w:id="848720134">
      <w:bodyDiv w:val="1"/>
      <w:marLeft w:val="0"/>
      <w:marRight w:val="0"/>
      <w:marTop w:val="0"/>
      <w:marBottom w:val="0"/>
      <w:divBdr>
        <w:top w:val="none" w:sz="0" w:space="0" w:color="auto"/>
        <w:left w:val="none" w:sz="0" w:space="0" w:color="auto"/>
        <w:bottom w:val="none" w:sz="0" w:space="0" w:color="auto"/>
        <w:right w:val="none" w:sz="0" w:space="0" w:color="auto"/>
      </w:divBdr>
    </w:div>
    <w:div w:id="851457173">
      <w:bodyDiv w:val="1"/>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0"/>
          <w:divBdr>
            <w:top w:val="none" w:sz="0" w:space="0" w:color="auto"/>
            <w:left w:val="none" w:sz="0" w:space="0" w:color="auto"/>
            <w:bottom w:val="none" w:sz="0" w:space="0" w:color="auto"/>
            <w:right w:val="none" w:sz="0" w:space="0" w:color="auto"/>
          </w:divBdr>
          <w:divsChild>
            <w:div w:id="995300702">
              <w:marLeft w:val="0"/>
              <w:marRight w:val="0"/>
              <w:marTop w:val="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1481437">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0924634">
      <w:bodyDiv w:val="1"/>
      <w:marLeft w:val="0"/>
      <w:marRight w:val="0"/>
      <w:marTop w:val="0"/>
      <w:marBottom w:val="0"/>
      <w:divBdr>
        <w:top w:val="none" w:sz="0" w:space="0" w:color="auto"/>
        <w:left w:val="none" w:sz="0" w:space="0" w:color="auto"/>
        <w:bottom w:val="none" w:sz="0" w:space="0" w:color="auto"/>
        <w:right w:val="none" w:sz="0" w:space="0" w:color="auto"/>
      </w:divBdr>
    </w:div>
    <w:div w:id="874855963">
      <w:bodyDiv w:val="1"/>
      <w:marLeft w:val="0"/>
      <w:marRight w:val="0"/>
      <w:marTop w:val="0"/>
      <w:marBottom w:val="0"/>
      <w:divBdr>
        <w:top w:val="none" w:sz="0" w:space="0" w:color="auto"/>
        <w:left w:val="none" w:sz="0" w:space="0" w:color="auto"/>
        <w:bottom w:val="none" w:sz="0" w:space="0" w:color="auto"/>
        <w:right w:val="none" w:sz="0" w:space="0" w:color="auto"/>
      </w:divBdr>
    </w:div>
    <w:div w:id="885801741">
      <w:bodyDiv w:val="1"/>
      <w:marLeft w:val="0"/>
      <w:marRight w:val="0"/>
      <w:marTop w:val="0"/>
      <w:marBottom w:val="0"/>
      <w:divBdr>
        <w:top w:val="none" w:sz="0" w:space="0" w:color="auto"/>
        <w:left w:val="none" w:sz="0" w:space="0" w:color="auto"/>
        <w:bottom w:val="none" w:sz="0" w:space="0" w:color="auto"/>
        <w:right w:val="none" w:sz="0" w:space="0" w:color="auto"/>
      </w:divBdr>
    </w:div>
    <w:div w:id="888110643">
      <w:bodyDiv w:val="1"/>
      <w:marLeft w:val="0"/>
      <w:marRight w:val="0"/>
      <w:marTop w:val="0"/>
      <w:marBottom w:val="0"/>
      <w:divBdr>
        <w:top w:val="none" w:sz="0" w:space="0" w:color="auto"/>
        <w:left w:val="none" w:sz="0" w:space="0" w:color="auto"/>
        <w:bottom w:val="none" w:sz="0" w:space="0" w:color="auto"/>
        <w:right w:val="none" w:sz="0" w:space="0" w:color="auto"/>
      </w:divBdr>
    </w:div>
    <w:div w:id="891114587">
      <w:bodyDiv w:val="1"/>
      <w:marLeft w:val="0"/>
      <w:marRight w:val="0"/>
      <w:marTop w:val="0"/>
      <w:marBottom w:val="0"/>
      <w:divBdr>
        <w:top w:val="none" w:sz="0" w:space="0" w:color="auto"/>
        <w:left w:val="none" w:sz="0" w:space="0" w:color="auto"/>
        <w:bottom w:val="none" w:sz="0" w:space="0" w:color="auto"/>
        <w:right w:val="none" w:sz="0" w:space="0" w:color="auto"/>
      </w:divBdr>
    </w:div>
    <w:div w:id="894513726">
      <w:bodyDiv w:val="1"/>
      <w:marLeft w:val="0"/>
      <w:marRight w:val="0"/>
      <w:marTop w:val="0"/>
      <w:marBottom w:val="0"/>
      <w:divBdr>
        <w:top w:val="none" w:sz="0" w:space="0" w:color="auto"/>
        <w:left w:val="none" w:sz="0" w:space="0" w:color="auto"/>
        <w:bottom w:val="none" w:sz="0" w:space="0" w:color="auto"/>
        <w:right w:val="none" w:sz="0" w:space="0" w:color="auto"/>
      </w:divBdr>
    </w:div>
    <w:div w:id="900019262">
      <w:bodyDiv w:val="1"/>
      <w:marLeft w:val="0"/>
      <w:marRight w:val="0"/>
      <w:marTop w:val="0"/>
      <w:marBottom w:val="0"/>
      <w:divBdr>
        <w:top w:val="none" w:sz="0" w:space="0" w:color="auto"/>
        <w:left w:val="none" w:sz="0" w:space="0" w:color="auto"/>
        <w:bottom w:val="none" w:sz="0" w:space="0" w:color="auto"/>
        <w:right w:val="none" w:sz="0" w:space="0" w:color="auto"/>
      </w:divBdr>
    </w:div>
    <w:div w:id="901478890">
      <w:bodyDiv w:val="1"/>
      <w:marLeft w:val="0"/>
      <w:marRight w:val="0"/>
      <w:marTop w:val="0"/>
      <w:marBottom w:val="0"/>
      <w:divBdr>
        <w:top w:val="none" w:sz="0" w:space="0" w:color="auto"/>
        <w:left w:val="none" w:sz="0" w:space="0" w:color="auto"/>
        <w:bottom w:val="none" w:sz="0" w:space="0" w:color="auto"/>
        <w:right w:val="none" w:sz="0" w:space="0" w:color="auto"/>
      </w:divBdr>
    </w:div>
    <w:div w:id="907879508">
      <w:bodyDiv w:val="1"/>
      <w:marLeft w:val="0"/>
      <w:marRight w:val="0"/>
      <w:marTop w:val="0"/>
      <w:marBottom w:val="0"/>
      <w:divBdr>
        <w:top w:val="none" w:sz="0" w:space="0" w:color="auto"/>
        <w:left w:val="none" w:sz="0" w:space="0" w:color="auto"/>
        <w:bottom w:val="none" w:sz="0" w:space="0" w:color="auto"/>
        <w:right w:val="none" w:sz="0" w:space="0" w:color="auto"/>
      </w:divBdr>
    </w:div>
    <w:div w:id="909460640">
      <w:bodyDiv w:val="1"/>
      <w:marLeft w:val="0"/>
      <w:marRight w:val="0"/>
      <w:marTop w:val="0"/>
      <w:marBottom w:val="0"/>
      <w:divBdr>
        <w:top w:val="none" w:sz="0" w:space="0" w:color="auto"/>
        <w:left w:val="none" w:sz="0" w:space="0" w:color="auto"/>
        <w:bottom w:val="none" w:sz="0" w:space="0" w:color="auto"/>
        <w:right w:val="none" w:sz="0" w:space="0" w:color="auto"/>
      </w:divBdr>
    </w:div>
    <w:div w:id="909846600">
      <w:bodyDiv w:val="1"/>
      <w:marLeft w:val="0"/>
      <w:marRight w:val="0"/>
      <w:marTop w:val="0"/>
      <w:marBottom w:val="0"/>
      <w:divBdr>
        <w:top w:val="none" w:sz="0" w:space="0" w:color="auto"/>
        <w:left w:val="none" w:sz="0" w:space="0" w:color="auto"/>
        <w:bottom w:val="none" w:sz="0" w:space="0" w:color="auto"/>
        <w:right w:val="none" w:sz="0" w:space="0" w:color="auto"/>
      </w:divBdr>
    </w:div>
    <w:div w:id="914706743">
      <w:bodyDiv w:val="1"/>
      <w:marLeft w:val="0"/>
      <w:marRight w:val="0"/>
      <w:marTop w:val="0"/>
      <w:marBottom w:val="0"/>
      <w:divBdr>
        <w:top w:val="none" w:sz="0" w:space="0" w:color="auto"/>
        <w:left w:val="none" w:sz="0" w:space="0" w:color="auto"/>
        <w:bottom w:val="none" w:sz="0" w:space="0" w:color="auto"/>
        <w:right w:val="none" w:sz="0" w:space="0" w:color="auto"/>
      </w:divBdr>
    </w:div>
    <w:div w:id="919486500">
      <w:bodyDiv w:val="1"/>
      <w:marLeft w:val="0"/>
      <w:marRight w:val="0"/>
      <w:marTop w:val="0"/>
      <w:marBottom w:val="0"/>
      <w:divBdr>
        <w:top w:val="none" w:sz="0" w:space="0" w:color="auto"/>
        <w:left w:val="none" w:sz="0" w:space="0" w:color="auto"/>
        <w:bottom w:val="none" w:sz="0" w:space="0" w:color="auto"/>
        <w:right w:val="none" w:sz="0" w:space="0" w:color="auto"/>
      </w:divBdr>
    </w:div>
    <w:div w:id="927007735">
      <w:bodyDiv w:val="1"/>
      <w:marLeft w:val="0"/>
      <w:marRight w:val="0"/>
      <w:marTop w:val="0"/>
      <w:marBottom w:val="0"/>
      <w:divBdr>
        <w:top w:val="none" w:sz="0" w:space="0" w:color="auto"/>
        <w:left w:val="none" w:sz="0" w:space="0" w:color="auto"/>
        <w:bottom w:val="none" w:sz="0" w:space="0" w:color="auto"/>
        <w:right w:val="none" w:sz="0" w:space="0" w:color="auto"/>
      </w:divBdr>
    </w:div>
    <w:div w:id="931859528">
      <w:bodyDiv w:val="1"/>
      <w:marLeft w:val="0"/>
      <w:marRight w:val="0"/>
      <w:marTop w:val="0"/>
      <w:marBottom w:val="0"/>
      <w:divBdr>
        <w:top w:val="none" w:sz="0" w:space="0" w:color="auto"/>
        <w:left w:val="none" w:sz="0" w:space="0" w:color="auto"/>
        <w:bottom w:val="none" w:sz="0" w:space="0" w:color="auto"/>
        <w:right w:val="none" w:sz="0" w:space="0" w:color="auto"/>
      </w:divBdr>
    </w:div>
    <w:div w:id="936014293">
      <w:bodyDiv w:val="1"/>
      <w:marLeft w:val="0"/>
      <w:marRight w:val="0"/>
      <w:marTop w:val="0"/>
      <w:marBottom w:val="0"/>
      <w:divBdr>
        <w:top w:val="none" w:sz="0" w:space="0" w:color="auto"/>
        <w:left w:val="none" w:sz="0" w:space="0" w:color="auto"/>
        <w:bottom w:val="none" w:sz="0" w:space="0" w:color="auto"/>
        <w:right w:val="none" w:sz="0" w:space="0" w:color="auto"/>
      </w:divBdr>
    </w:div>
    <w:div w:id="943728198">
      <w:bodyDiv w:val="1"/>
      <w:marLeft w:val="0"/>
      <w:marRight w:val="0"/>
      <w:marTop w:val="0"/>
      <w:marBottom w:val="0"/>
      <w:divBdr>
        <w:top w:val="none" w:sz="0" w:space="0" w:color="auto"/>
        <w:left w:val="none" w:sz="0" w:space="0" w:color="auto"/>
        <w:bottom w:val="none" w:sz="0" w:space="0" w:color="auto"/>
        <w:right w:val="none" w:sz="0" w:space="0" w:color="auto"/>
      </w:divBdr>
    </w:div>
    <w:div w:id="952712833">
      <w:bodyDiv w:val="1"/>
      <w:marLeft w:val="0"/>
      <w:marRight w:val="0"/>
      <w:marTop w:val="0"/>
      <w:marBottom w:val="0"/>
      <w:divBdr>
        <w:top w:val="none" w:sz="0" w:space="0" w:color="auto"/>
        <w:left w:val="none" w:sz="0" w:space="0" w:color="auto"/>
        <w:bottom w:val="none" w:sz="0" w:space="0" w:color="auto"/>
        <w:right w:val="none" w:sz="0" w:space="0" w:color="auto"/>
      </w:divBdr>
    </w:div>
    <w:div w:id="962929106">
      <w:bodyDiv w:val="1"/>
      <w:marLeft w:val="0"/>
      <w:marRight w:val="0"/>
      <w:marTop w:val="0"/>
      <w:marBottom w:val="0"/>
      <w:divBdr>
        <w:top w:val="none" w:sz="0" w:space="0" w:color="auto"/>
        <w:left w:val="none" w:sz="0" w:space="0" w:color="auto"/>
        <w:bottom w:val="none" w:sz="0" w:space="0" w:color="auto"/>
        <w:right w:val="none" w:sz="0" w:space="0" w:color="auto"/>
      </w:divBdr>
    </w:div>
    <w:div w:id="973412451">
      <w:bodyDiv w:val="1"/>
      <w:marLeft w:val="0"/>
      <w:marRight w:val="0"/>
      <w:marTop w:val="0"/>
      <w:marBottom w:val="0"/>
      <w:divBdr>
        <w:top w:val="none" w:sz="0" w:space="0" w:color="auto"/>
        <w:left w:val="none" w:sz="0" w:space="0" w:color="auto"/>
        <w:bottom w:val="none" w:sz="0" w:space="0" w:color="auto"/>
        <w:right w:val="none" w:sz="0" w:space="0" w:color="auto"/>
      </w:divBdr>
    </w:div>
    <w:div w:id="977149515">
      <w:bodyDiv w:val="1"/>
      <w:marLeft w:val="0"/>
      <w:marRight w:val="0"/>
      <w:marTop w:val="0"/>
      <w:marBottom w:val="0"/>
      <w:divBdr>
        <w:top w:val="none" w:sz="0" w:space="0" w:color="auto"/>
        <w:left w:val="none" w:sz="0" w:space="0" w:color="auto"/>
        <w:bottom w:val="none" w:sz="0" w:space="0" w:color="auto"/>
        <w:right w:val="none" w:sz="0" w:space="0" w:color="auto"/>
      </w:divBdr>
    </w:div>
    <w:div w:id="978920704">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998651900">
      <w:bodyDiv w:val="1"/>
      <w:marLeft w:val="0"/>
      <w:marRight w:val="0"/>
      <w:marTop w:val="0"/>
      <w:marBottom w:val="0"/>
      <w:divBdr>
        <w:top w:val="none" w:sz="0" w:space="0" w:color="auto"/>
        <w:left w:val="none" w:sz="0" w:space="0" w:color="auto"/>
        <w:bottom w:val="none" w:sz="0" w:space="0" w:color="auto"/>
        <w:right w:val="none" w:sz="0" w:space="0" w:color="auto"/>
      </w:divBdr>
    </w:div>
    <w:div w:id="1003582226">
      <w:bodyDiv w:val="1"/>
      <w:marLeft w:val="0"/>
      <w:marRight w:val="0"/>
      <w:marTop w:val="0"/>
      <w:marBottom w:val="0"/>
      <w:divBdr>
        <w:top w:val="none" w:sz="0" w:space="0" w:color="auto"/>
        <w:left w:val="none" w:sz="0" w:space="0" w:color="auto"/>
        <w:bottom w:val="none" w:sz="0" w:space="0" w:color="auto"/>
        <w:right w:val="none" w:sz="0" w:space="0" w:color="auto"/>
      </w:divBdr>
    </w:div>
    <w:div w:id="1010063913">
      <w:bodyDiv w:val="1"/>
      <w:marLeft w:val="0"/>
      <w:marRight w:val="0"/>
      <w:marTop w:val="0"/>
      <w:marBottom w:val="0"/>
      <w:divBdr>
        <w:top w:val="none" w:sz="0" w:space="0" w:color="auto"/>
        <w:left w:val="none" w:sz="0" w:space="0" w:color="auto"/>
        <w:bottom w:val="none" w:sz="0" w:space="0" w:color="auto"/>
        <w:right w:val="none" w:sz="0" w:space="0" w:color="auto"/>
      </w:divBdr>
    </w:div>
    <w:div w:id="1013724420">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8743059">
      <w:bodyDiv w:val="1"/>
      <w:marLeft w:val="0"/>
      <w:marRight w:val="0"/>
      <w:marTop w:val="0"/>
      <w:marBottom w:val="0"/>
      <w:divBdr>
        <w:top w:val="none" w:sz="0" w:space="0" w:color="auto"/>
        <w:left w:val="none" w:sz="0" w:space="0" w:color="auto"/>
        <w:bottom w:val="none" w:sz="0" w:space="0" w:color="auto"/>
        <w:right w:val="none" w:sz="0" w:space="0" w:color="auto"/>
      </w:divBdr>
    </w:div>
    <w:div w:id="1069301531">
      <w:bodyDiv w:val="1"/>
      <w:marLeft w:val="0"/>
      <w:marRight w:val="0"/>
      <w:marTop w:val="0"/>
      <w:marBottom w:val="0"/>
      <w:divBdr>
        <w:top w:val="none" w:sz="0" w:space="0" w:color="auto"/>
        <w:left w:val="none" w:sz="0" w:space="0" w:color="auto"/>
        <w:bottom w:val="none" w:sz="0" w:space="0" w:color="auto"/>
        <w:right w:val="none" w:sz="0" w:space="0" w:color="auto"/>
      </w:divBdr>
    </w:div>
    <w:div w:id="1086684128">
      <w:bodyDiv w:val="1"/>
      <w:marLeft w:val="0"/>
      <w:marRight w:val="0"/>
      <w:marTop w:val="0"/>
      <w:marBottom w:val="0"/>
      <w:divBdr>
        <w:top w:val="none" w:sz="0" w:space="0" w:color="auto"/>
        <w:left w:val="none" w:sz="0" w:space="0" w:color="auto"/>
        <w:bottom w:val="none" w:sz="0" w:space="0" w:color="auto"/>
        <w:right w:val="none" w:sz="0" w:space="0" w:color="auto"/>
      </w:divBdr>
    </w:div>
    <w:div w:id="1101604253">
      <w:bodyDiv w:val="1"/>
      <w:marLeft w:val="0"/>
      <w:marRight w:val="0"/>
      <w:marTop w:val="0"/>
      <w:marBottom w:val="0"/>
      <w:divBdr>
        <w:top w:val="none" w:sz="0" w:space="0" w:color="auto"/>
        <w:left w:val="none" w:sz="0" w:space="0" w:color="auto"/>
        <w:bottom w:val="none" w:sz="0" w:space="0" w:color="auto"/>
        <w:right w:val="none" w:sz="0" w:space="0" w:color="auto"/>
      </w:divBdr>
    </w:div>
    <w:div w:id="1102990282">
      <w:bodyDiv w:val="1"/>
      <w:marLeft w:val="0"/>
      <w:marRight w:val="0"/>
      <w:marTop w:val="0"/>
      <w:marBottom w:val="0"/>
      <w:divBdr>
        <w:top w:val="none" w:sz="0" w:space="0" w:color="auto"/>
        <w:left w:val="none" w:sz="0" w:space="0" w:color="auto"/>
        <w:bottom w:val="none" w:sz="0" w:space="0" w:color="auto"/>
        <w:right w:val="none" w:sz="0" w:space="0" w:color="auto"/>
      </w:divBdr>
    </w:div>
    <w:div w:id="1106997721">
      <w:bodyDiv w:val="1"/>
      <w:marLeft w:val="0"/>
      <w:marRight w:val="0"/>
      <w:marTop w:val="0"/>
      <w:marBottom w:val="0"/>
      <w:divBdr>
        <w:top w:val="none" w:sz="0" w:space="0" w:color="auto"/>
        <w:left w:val="none" w:sz="0" w:space="0" w:color="auto"/>
        <w:bottom w:val="none" w:sz="0" w:space="0" w:color="auto"/>
        <w:right w:val="none" w:sz="0" w:space="0" w:color="auto"/>
      </w:divBdr>
    </w:div>
    <w:div w:id="1107772495">
      <w:bodyDiv w:val="1"/>
      <w:marLeft w:val="0"/>
      <w:marRight w:val="0"/>
      <w:marTop w:val="0"/>
      <w:marBottom w:val="0"/>
      <w:divBdr>
        <w:top w:val="none" w:sz="0" w:space="0" w:color="auto"/>
        <w:left w:val="none" w:sz="0" w:space="0" w:color="auto"/>
        <w:bottom w:val="none" w:sz="0" w:space="0" w:color="auto"/>
        <w:right w:val="none" w:sz="0" w:space="0" w:color="auto"/>
      </w:divBdr>
    </w:div>
    <w:div w:id="1112748202">
      <w:bodyDiv w:val="1"/>
      <w:marLeft w:val="0"/>
      <w:marRight w:val="0"/>
      <w:marTop w:val="0"/>
      <w:marBottom w:val="0"/>
      <w:divBdr>
        <w:top w:val="none" w:sz="0" w:space="0" w:color="auto"/>
        <w:left w:val="none" w:sz="0" w:space="0" w:color="auto"/>
        <w:bottom w:val="none" w:sz="0" w:space="0" w:color="auto"/>
        <w:right w:val="none" w:sz="0" w:space="0" w:color="auto"/>
      </w:divBdr>
    </w:div>
    <w:div w:id="1116949140">
      <w:bodyDiv w:val="1"/>
      <w:marLeft w:val="0"/>
      <w:marRight w:val="0"/>
      <w:marTop w:val="0"/>
      <w:marBottom w:val="0"/>
      <w:divBdr>
        <w:top w:val="none" w:sz="0" w:space="0" w:color="auto"/>
        <w:left w:val="none" w:sz="0" w:space="0" w:color="auto"/>
        <w:bottom w:val="none" w:sz="0" w:space="0" w:color="auto"/>
        <w:right w:val="none" w:sz="0" w:space="0" w:color="auto"/>
      </w:divBdr>
    </w:div>
    <w:div w:id="1129710687">
      <w:bodyDiv w:val="1"/>
      <w:marLeft w:val="0"/>
      <w:marRight w:val="0"/>
      <w:marTop w:val="0"/>
      <w:marBottom w:val="0"/>
      <w:divBdr>
        <w:top w:val="none" w:sz="0" w:space="0" w:color="auto"/>
        <w:left w:val="none" w:sz="0" w:space="0" w:color="auto"/>
        <w:bottom w:val="none" w:sz="0" w:space="0" w:color="auto"/>
        <w:right w:val="none" w:sz="0" w:space="0" w:color="auto"/>
      </w:divBdr>
    </w:div>
    <w:div w:id="1132596975">
      <w:bodyDiv w:val="1"/>
      <w:marLeft w:val="0"/>
      <w:marRight w:val="0"/>
      <w:marTop w:val="0"/>
      <w:marBottom w:val="0"/>
      <w:divBdr>
        <w:top w:val="none" w:sz="0" w:space="0" w:color="auto"/>
        <w:left w:val="none" w:sz="0" w:space="0" w:color="auto"/>
        <w:bottom w:val="none" w:sz="0" w:space="0" w:color="auto"/>
        <w:right w:val="none" w:sz="0" w:space="0" w:color="auto"/>
      </w:divBdr>
    </w:div>
    <w:div w:id="1139569295">
      <w:bodyDiv w:val="1"/>
      <w:marLeft w:val="0"/>
      <w:marRight w:val="0"/>
      <w:marTop w:val="0"/>
      <w:marBottom w:val="0"/>
      <w:divBdr>
        <w:top w:val="none" w:sz="0" w:space="0" w:color="auto"/>
        <w:left w:val="none" w:sz="0" w:space="0" w:color="auto"/>
        <w:bottom w:val="none" w:sz="0" w:space="0" w:color="auto"/>
        <w:right w:val="none" w:sz="0" w:space="0" w:color="auto"/>
      </w:divBdr>
    </w:div>
    <w:div w:id="1160804403">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9175737">
      <w:bodyDiv w:val="1"/>
      <w:marLeft w:val="0"/>
      <w:marRight w:val="0"/>
      <w:marTop w:val="0"/>
      <w:marBottom w:val="0"/>
      <w:divBdr>
        <w:top w:val="none" w:sz="0" w:space="0" w:color="auto"/>
        <w:left w:val="none" w:sz="0" w:space="0" w:color="auto"/>
        <w:bottom w:val="none" w:sz="0" w:space="0" w:color="auto"/>
        <w:right w:val="none" w:sz="0" w:space="0" w:color="auto"/>
      </w:divBdr>
    </w:div>
    <w:div w:id="1169254696">
      <w:bodyDiv w:val="1"/>
      <w:marLeft w:val="0"/>
      <w:marRight w:val="0"/>
      <w:marTop w:val="0"/>
      <w:marBottom w:val="0"/>
      <w:divBdr>
        <w:top w:val="none" w:sz="0" w:space="0" w:color="auto"/>
        <w:left w:val="none" w:sz="0" w:space="0" w:color="auto"/>
        <w:bottom w:val="none" w:sz="0" w:space="0" w:color="auto"/>
        <w:right w:val="none" w:sz="0" w:space="0" w:color="auto"/>
      </w:divBdr>
    </w:div>
    <w:div w:id="1175612106">
      <w:bodyDiv w:val="1"/>
      <w:marLeft w:val="0"/>
      <w:marRight w:val="0"/>
      <w:marTop w:val="0"/>
      <w:marBottom w:val="0"/>
      <w:divBdr>
        <w:top w:val="none" w:sz="0" w:space="0" w:color="auto"/>
        <w:left w:val="none" w:sz="0" w:space="0" w:color="auto"/>
        <w:bottom w:val="none" w:sz="0" w:space="0" w:color="auto"/>
        <w:right w:val="none" w:sz="0" w:space="0" w:color="auto"/>
      </w:divBdr>
    </w:div>
    <w:div w:id="1175729473">
      <w:bodyDiv w:val="1"/>
      <w:marLeft w:val="0"/>
      <w:marRight w:val="0"/>
      <w:marTop w:val="0"/>
      <w:marBottom w:val="0"/>
      <w:divBdr>
        <w:top w:val="none" w:sz="0" w:space="0" w:color="auto"/>
        <w:left w:val="none" w:sz="0" w:space="0" w:color="auto"/>
        <w:bottom w:val="none" w:sz="0" w:space="0" w:color="auto"/>
        <w:right w:val="none" w:sz="0" w:space="0" w:color="auto"/>
      </w:divBdr>
    </w:div>
    <w:div w:id="1178035195">
      <w:bodyDiv w:val="1"/>
      <w:marLeft w:val="0"/>
      <w:marRight w:val="0"/>
      <w:marTop w:val="0"/>
      <w:marBottom w:val="0"/>
      <w:divBdr>
        <w:top w:val="none" w:sz="0" w:space="0" w:color="auto"/>
        <w:left w:val="none" w:sz="0" w:space="0" w:color="auto"/>
        <w:bottom w:val="none" w:sz="0" w:space="0" w:color="auto"/>
        <w:right w:val="none" w:sz="0" w:space="0" w:color="auto"/>
      </w:divBdr>
    </w:div>
    <w:div w:id="1197432186">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15579759">
      <w:bodyDiv w:val="1"/>
      <w:marLeft w:val="0"/>
      <w:marRight w:val="0"/>
      <w:marTop w:val="0"/>
      <w:marBottom w:val="0"/>
      <w:divBdr>
        <w:top w:val="none" w:sz="0" w:space="0" w:color="auto"/>
        <w:left w:val="none" w:sz="0" w:space="0" w:color="auto"/>
        <w:bottom w:val="none" w:sz="0" w:space="0" w:color="auto"/>
        <w:right w:val="none" w:sz="0" w:space="0" w:color="auto"/>
      </w:divBdr>
    </w:div>
    <w:div w:id="1224024421">
      <w:bodyDiv w:val="1"/>
      <w:marLeft w:val="0"/>
      <w:marRight w:val="0"/>
      <w:marTop w:val="0"/>
      <w:marBottom w:val="0"/>
      <w:divBdr>
        <w:top w:val="none" w:sz="0" w:space="0" w:color="auto"/>
        <w:left w:val="none" w:sz="0" w:space="0" w:color="auto"/>
        <w:bottom w:val="none" w:sz="0" w:space="0" w:color="auto"/>
        <w:right w:val="none" w:sz="0" w:space="0" w:color="auto"/>
      </w:divBdr>
    </w:div>
    <w:div w:id="1225675364">
      <w:bodyDiv w:val="1"/>
      <w:marLeft w:val="0"/>
      <w:marRight w:val="0"/>
      <w:marTop w:val="0"/>
      <w:marBottom w:val="0"/>
      <w:divBdr>
        <w:top w:val="none" w:sz="0" w:space="0" w:color="auto"/>
        <w:left w:val="none" w:sz="0" w:space="0" w:color="auto"/>
        <w:bottom w:val="none" w:sz="0" w:space="0" w:color="auto"/>
        <w:right w:val="none" w:sz="0" w:space="0" w:color="auto"/>
      </w:divBdr>
    </w:div>
    <w:div w:id="1229877373">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57783839">
      <w:bodyDiv w:val="1"/>
      <w:marLeft w:val="0"/>
      <w:marRight w:val="0"/>
      <w:marTop w:val="0"/>
      <w:marBottom w:val="0"/>
      <w:divBdr>
        <w:top w:val="none" w:sz="0" w:space="0" w:color="auto"/>
        <w:left w:val="none" w:sz="0" w:space="0" w:color="auto"/>
        <w:bottom w:val="none" w:sz="0" w:space="0" w:color="auto"/>
        <w:right w:val="none" w:sz="0" w:space="0" w:color="auto"/>
      </w:divBdr>
    </w:div>
    <w:div w:id="1277057218">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302689675">
      <w:bodyDiv w:val="1"/>
      <w:marLeft w:val="0"/>
      <w:marRight w:val="0"/>
      <w:marTop w:val="0"/>
      <w:marBottom w:val="0"/>
      <w:divBdr>
        <w:top w:val="none" w:sz="0" w:space="0" w:color="auto"/>
        <w:left w:val="none" w:sz="0" w:space="0" w:color="auto"/>
        <w:bottom w:val="none" w:sz="0" w:space="0" w:color="auto"/>
        <w:right w:val="none" w:sz="0" w:space="0" w:color="auto"/>
      </w:divBdr>
    </w:div>
    <w:div w:id="1306205220">
      <w:bodyDiv w:val="1"/>
      <w:marLeft w:val="0"/>
      <w:marRight w:val="0"/>
      <w:marTop w:val="0"/>
      <w:marBottom w:val="0"/>
      <w:divBdr>
        <w:top w:val="none" w:sz="0" w:space="0" w:color="auto"/>
        <w:left w:val="none" w:sz="0" w:space="0" w:color="auto"/>
        <w:bottom w:val="none" w:sz="0" w:space="0" w:color="auto"/>
        <w:right w:val="none" w:sz="0" w:space="0" w:color="auto"/>
      </w:divBdr>
    </w:div>
    <w:div w:id="1313872388">
      <w:bodyDiv w:val="1"/>
      <w:marLeft w:val="0"/>
      <w:marRight w:val="0"/>
      <w:marTop w:val="0"/>
      <w:marBottom w:val="0"/>
      <w:divBdr>
        <w:top w:val="none" w:sz="0" w:space="0" w:color="auto"/>
        <w:left w:val="none" w:sz="0" w:space="0" w:color="auto"/>
        <w:bottom w:val="none" w:sz="0" w:space="0" w:color="auto"/>
        <w:right w:val="none" w:sz="0" w:space="0" w:color="auto"/>
      </w:divBdr>
    </w:div>
    <w:div w:id="1320693496">
      <w:bodyDiv w:val="1"/>
      <w:marLeft w:val="0"/>
      <w:marRight w:val="0"/>
      <w:marTop w:val="0"/>
      <w:marBottom w:val="0"/>
      <w:divBdr>
        <w:top w:val="none" w:sz="0" w:space="0" w:color="auto"/>
        <w:left w:val="none" w:sz="0" w:space="0" w:color="auto"/>
        <w:bottom w:val="none" w:sz="0" w:space="0" w:color="auto"/>
        <w:right w:val="none" w:sz="0" w:space="0" w:color="auto"/>
      </w:divBdr>
    </w:div>
    <w:div w:id="1328704180">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46861047">
      <w:bodyDiv w:val="1"/>
      <w:marLeft w:val="0"/>
      <w:marRight w:val="0"/>
      <w:marTop w:val="0"/>
      <w:marBottom w:val="0"/>
      <w:divBdr>
        <w:top w:val="none" w:sz="0" w:space="0" w:color="auto"/>
        <w:left w:val="none" w:sz="0" w:space="0" w:color="auto"/>
        <w:bottom w:val="none" w:sz="0" w:space="0" w:color="auto"/>
        <w:right w:val="none" w:sz="0" w:space="0" w:color="auto"/>
      </w:divBdr>
    </w:div>
    <w:div w:id="1358383737">
      <w:bodyDiv w:val="1"/>
      <w:marLeft w:val="0"/>
      <w:marRight w:val="0"/>
      <w:marTop w:val="0"/>
      <w:marBottom w:val="0"/>
      <w:divBdr>
        <w:top w:val="none" w:sz="0" w:space="0" w:color="auto"/>
        <w:left w:val="none" w:sz="0" w:space="0" w:color="auto"/>
        <w:bottom w:val="none" w:sz="0" w:space="0" w:color="auto"/>
        <w:right w:val="none" w:sz="0" w:space="0" w:color="auto"/>
      </w:divBdr>
    </w:div>
    <w:div w:id="1362516873">
      <w:bodyDiv w:val="1"/>
      <w:marLeft w:val="0"/>
      <w:marRight w:val="0"/>
      <w:marTop w:val="0"/>
      <w:marBottom w:val="0"/>
      <w:divBdr>
        <w:top w:val="none" w:sz="0" w:space="0" w:color="auto"/>
        <w:left w:val="none" w:sz="0" w:space="0" w:color="auto"/>
        <w:bottom w:val="none" w:sz="0" w:space="0" w:color="auto"/>
        <w:right w:val="none" w:sz="0" w:space="0" w:color="auto"/>
      </w:divBdr>
      <w:divsChild>
        <w:div w:id="786121311">
          <w:marLeft w:val="0"/>
          <w:marRight w:val="0"/>
          <w:marTop w:val="0"/>
          <w:marBottom w:val="0"/>
          <w:divBdr>
            <w:top w:val="none" w:sz="0" w:space="0" w:color="auto"/>
            <w:left w:val="none" w:sz="0" w:space="0" w:color="auto"/>
            <w:bottom w:val="none" w:sz="0" w:space="0" w:color="auto"/>
            <w:right w:val="none" w:sz="0" w:space="0" w:color="auto"/>
          </w:divBdr>
          <w:divsChild>
            <w:div w:id="1879928814">
              <w:marLeft w:val="0"/>
              <w:marRight w:val="0"/>
              <w:marTop w:val="0"/>
              <w:marBottom w:val="0"/>
              <w:divBdr>
                <w:top w:val="none" w:sz="0" w:space="0" w:color="auto"/>
                <w:left w:val="none" w:sz="0" w:space="0" w:color="auto"/>
                <w:bottom w:val="none" w:sz="0" w:space="0" w:color="auto"/>
                <w:right w:val="none" w:sz="0" w:space="0" w:color="auto"/>
              </w:divBdr>
              <w:divsChild>
                <w:div w:id="33175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4115">
      <w:bodyDiv w:val="1"/>
      <w:marLeft w:val="0"/>
      <w:marRight w:val="0"/>
      <w:marTop w:val="0"/>
      <w:marBottom w:val="0"/>
      <w:divBdr>
        <w:top w:val="none" w:sz="0" w:space="0" w:color="auto"/>
        <w:left w:val="none" w:sz="0" w:space="0" w:color="auto"/>
        <w:bottom w:val="none" w:sz="0" w:space="0" w:color="auto"/>
        <w:right w:val="none" w:sz="0" w:space="0" w:color="auto"/>
      </w:divBdr>
    </w:div>
    <w:div w:id="1371685270">
      <w:bodyDiv w:val="1"/>
      <w:marLeft w:val="0"/>
      <w:marRight w:val="0"/>
      <w:marTop w:val="0"/>
      <w:marBottom w:val="0"/>
      <w:divBdr>
        <w:top w:val="none" w:sz="0" w:space="0" w:color="auto"/>
        <w:left w:val="none" w:sz="0" w:space="0" w:color="auto"/>
        <w:bottom w:val="none" w:sz="0" w:space="0" w:color="auto"/>
        <w:right w:val="none" w:sz="0" w:space="0" w:color="auto"/>
      </w:divBdr>
    </w:div>
    <w:div w:id="1382050542">
      <w:bodyDiv w:val="1"/>
      <w:marLeft w:val="0"/>
      <w:marRight w:val="0"/>
      <w:marTop w:val="0"/>
      <w:marBottom w:val="0"/>
      <w:divBdr>
        <w:top w:val="none" w:sz="0" w:space="0" w:color="auto"/>
        <w:left w:val="none" w:sz="0" w:space="0" w:color="auto"/>
        <w:bottom w:val="none" w:sz="0" w:space="0" w:color="auto"/>
        <w:right w:val="none" w:sz="0" w:space="0" w:color="auto"/>
      </w:divBdr>
    </w:div>
    <w:div w:id="1382438653">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395619846">
      <w:bodyDiv w:val="1"/>
      <w:marLeft w:val="0"/>
      <w:marRight w:val="0"/>
      <w:marTop w:val="0"/>
      <w:marBottom w:val="0"/>
      <w:divBdr>
        <w:top w:val="none" w:sz="0" w:space="0" w:color="auto"/>
        <w:left w:val="none" w:sz="0" w:space="0" w:color="auto"/>
        <w:bottom w:val="none" w:sz="0" w:space="0" w:color="auto"/>
        <w:right w:val="none" w:sz="0" w:space="0" w:color="auto"/>
      </w:divBdr>
    </w:div>
    <w:div w:id="1419903707">
      <w:bodyDiv w:val="1"/>
      <w:marLeft w:val="0"/>
      <w:marRight w:val="0"/>
      <w:marTop w:val="0"/>
      <w:marBottom w:val="0"/>
      <w:divBdr>
        <w:top w:val="none" w:sz="0" w:space="0" w:color="auto"/>
        <w:left w:val="none" w:sz="0" w:space="0" w:color="auto"/>
        <w:bottom w:val="none" w:sz="0" w:space="0" w:color="auto"/>
        <w:right w:val="none" w:sz="0" w:space="0" w:color="auto"/>
      </w:divBdr>
    </w:div>
    <w:div w:id="1422218699">
      <w:bodyDiv w:val="1"/>
      <w:marLeft w:val="0"/>
      <w:marRight w:val="0"/>
      <w:marTop w:val="0"/>
      <w:marBottom w:val="0"/>
      <w:divBdr>
        <w:top w:val="none" w:sz="0" w:space="0" w:color="auto"/>
        <w:left w:val="none" w:sz="0" w:space="0" w:color="auto"/>
        <w:bottom w:val="none" w:sz="0" w:space="0" w:color="auto"/>
        <w:right w:val="none" w:sz="0" w:space="0" w:color="auto"/>
      </w:divBdr>
    </w:div>
    <w:div w:id="1427074110">
      <w:bodyDiv w:val="1"/>
      <w:marLeft w:val="0"/>
      <w:marRight w:val="0"/>
      <w:marTop w:val="0"/>
      <w:marBottom w:val="0"/>
      <w:divBdr>
        <w:top w:val="none" w:sz="0" w:space="0" w:color="auto"/>
        <w:left w:val="none" w:sz="0" w:space="0" w:color="auto"/>
        <w:bottom w:val="none" w:sz="0" w:space="0" w:color="auto"/>
        <w:right w:val="none" w:sz="0" w:space="0" w:color="auto"/>
      </w:divBdr>
    </w:div>
    <w:div w:id="1427387147">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438063348">
      <w:bodyDiv w:val="1"/>
      <w:marLeft w:val="0"/>
      <w:marRight w:val="0"/>
      <w:marTop w:val="0"/>
      <w:marBottom w:val="0"/>
      <w:divBdr>
        <w:top w:val="none" w:sz="0" w:space="0" w:color="auto"/>
        <w:left w:val="none" w:sz="0" w:space="0" w:color="auto"/>
        <w:bottom w:val="none" w:sz="0" w:space="0" w:color="auto"/>
        <w:right w:val="none" w:sz="0" w:space="0" w:color="auto"/>
      </w:divBdr>
    </w:div>
    <w:div w:id="1442409394">
      <w:bodyDiv w:val="1"/>
      <w:marLeft w:val="0"/>
      <w:marRight w:val="0"/>
      <w:marTop w:val="0"/>
      <w:marBottom w:val="0"/>
      <w:divBdr>
        <w:top w:val="none" w:sz="0" w:space="0" w:color="auto"/>
        <w:left w:val="none" w:sz="0" w:space="0" w:color="auto"/>
        <w:bottom w:val="none" w:sz="0" w:space="0" w:color="auto"/>
        <w:right w:val="none" w:sz="0" w:space="0" w:color="auto"/>
      </w:divBdr>
    </w:div>
    <w:div w:id="1443258274">
      <w:bodyDiv w:val="1"/>
      <w:marLeft w:val="0"/>
      <w:marRight w:val="0"/>
      <w:marTop w:val="0"/>
      <w:marBottom w:val="0"/>
      <w:divBdr>
        <w:top w:val="none" w:sz="0" w:space="0" w:color="auto"/>
        <w:left w:val="none" w:sz="0" w:space="0" w:color="auto"/>
        <w:bottom w:val="none" w:sz="0" w:space="0" w:color="auto"/>
        <w:right w:val="none" w:sz="0" w:space="0" w:color="auto"/>
      </w:divBdr>
    </w:div>
    <w:div w:id="1449396152">
      <w:bodyDiv w:val="1"/>
      <w:marLeft w:val="0"/>
      <w:marRight w:val="0"/>
      <w:marTop w:val="0"/>
      <w:marBottom w:val="0"/>
      <w:divBdr>
        <w:top w:val="none" w:sz="0" w:space="0" w:color="auto"/>
        <w:left w:val="none" w:sz="0" w:space="0" w:color="auto"/>
        <w:bottom w:val="none" w:sz="0" w:space="0" w:color="auto"/>
        <w:right w:val="none" w:sz="0" w:space="0" w:color="auto"/>
      </w:divBdr>
    </w:div>
    <w:div w:id="1478298253">
      <w:bodyDiv w:val="1"/>
      <w:marLeft w:val="0"/>
      <w:marRight w:val="0"/>
      <w:marTop w:val="0"/>
      <w:marBottom w:val="0"/>
      <w:divBdr>
        <w:top w:val="none" w:sz="0" w:space="0" w:color="auto"/>
        <w:left w:val="none" w:sz="0" w:space="0" w:color="auto"/>
        <w:bottom w:val="none" w:sz="0" w:space="0" w:color="auto"/>
        <w:right w:val="none" w:sz="0" w:space="0" w:color="auto"/>
      </w:divBdr>
    </w:div>
    <w:div w:id="1479374425">
      <w:bodyDiv w:val="1"/>
      <w:marLeft w:val="0"/>
      <w:marRight w:val="0"/>
      <w:marTop w:val="0"/>
      <w:marBottom w:val="0"/>
      <w:divBdr>
        <w:top w:val="none" w:sz="0" w:space="0" w:color="auto"/>
        <w:left w:val="none" w:sz="0" w:space="0" w:color="auto"/>
        <w:bottom w:val="none" w:sz="0" w:space="0" w:color="auto"/>
        <w:right w:val="none" w:sz="0" w:space="0" w:color="auto"/>
      </w:divBdr>
    </w:div>
    <w:div w:id="1484007637">
      <w:bodyDiv w:val="1"/>
      <w:marLeft w:val="0"/>
      <w:marRight w:val="0"/>
      <w:marTop w:val="0"/>
      <w:marBottom w:val="0"/>
      <w:divBdr>
        <w:top w:val="none" w:sz="0" w:space="0" w:color="auto"/>
        <w:left w:val="none" w:sz="0" w:space="0" w:color="auto"/>
        <w:bottom w:val="none" w:sz="0" w:space="0" w:color="auto"/>
        <w:right w:val="none" w:sz="0" w:space="0" w:color="auto"/>
      </w:divBdr>
    </w:div>
    <w:div w:id="1488860357">
      <w:bodyDiv w:val="1"/>
      <w:marLeft w:val="0"/>
      <w:marRight w:val="0"/>
      <w:marTop w:val="0"/>
      <w:marBottom w:val="0"/>
      <w:divBdr>
        <w:top w:val="none" w:sz="0" w:space="0" w:color="auto"/>
        <w:left w:val="none" w:sz="0" w:space="0" w:color="auto"/>
        <w:bottom w:val="none" w:sz="0" w:space="0" w:color="auto"/>
        <w:right w:val="none" w:sz="0" w:space="0" w:color="auto"/>
      </w:divBdr>
    </w:div>
    <w:div w:id="1497721863">
      <w:bodyDiv w:val="1"/>
      <w:marLeft w:val="0"/>
      <w:marRight w:val="0"/>
      <w:marTop w:val="0"/>
      <w:marBottom w:val="0"/>
      <w:divBdr>
        <w:top w:val="none" w:sz="0" w:space="0" w:color="auto"/>
        <w:left w:val="none" w:sz="0" w:space="0" w:color="auto"/>
        <w:bottom w:val="none" w:sz="0" w:space="0" w:color="auto"/>
        <w:right w:val="none" w:sz="0" w:space="0" w:color="auto"/>
      </w:divBdr>
    </w:div>
    <w:div w:id="1505432559">
      <w:bodyDiv w:val="1"/>
      <w:marLeft w:val="0"/>
      <w:marRight w:val="0"/>
      <w:marTop w:val="0"/>
      <w:marBottom w:val="0"/>
      <w:divBdr>
        <w:top w:val="none" w:sz="0" w:space="0" w:color="auto"/>
        <w:left w:val="none" w:sz="0" w:space="0" w:color="auto"/>
        <w:bottom w:val="none" w:sz="0" w:space="0" w:color="auto"/>
        <w:right w:val="none" w:sz="0" w:space="0" w:color="auto"/>
      </w:divBdr>
    </w:div>
    <w:div w:id="1517620429">
      <w:bodyDiv w:val="1"/>
      <w:marLeft w:val="0"/>
      <w:marRight w:val="0"/>
      <w:marTop w:val="0"/>
      <w:marBottom w:val="0"/>
      <w:divBdr>
        <w:top w:val="none" w:sz="0" w:space="0" w:color="auto"/>
        <w:left w:val="none" w:sz="0" w:space="0" w:color="auto"/>
        <w:bottom w:val="none" w:sz="0" w:space="0" w:color="auto"/>
        <w:right w:val="none" w:sz="0" w:space="0" w:color="auto"/>
      </w:divBdr>
    </w:div>
    <w:div w:id="1518351735">
      <w:bodyDiv w:val="1"/>
      <w:marLeft w:val="0"/>
      <w:marRight w:val="0"/>
      <w:marTop w:val="0"/>
      <w:marBottom w:val="0"/>
      <w:divBdr>
        <w:top w:val="none" w:sz="0" w:space="0" w:color="auto"/>
        <w:left w:val="none" w:sz="0" w:space="0" w:color="auto"/>
        <w:bottom w:val="none" w:sz="0" w:space="0" w:color="auto"/>
        <w:right w:val="none" w:sz="0" w:space="0" w:color="auto"/>
      </w:divBdr>
      <w:divsChild>
        <w:div w:id="1145582788">
          <w:marLeft w:val="0"/>
          <w:marRight w:val="0"/>
          <w:marTop w:val="0"/>
          <w:marBottom w:val="0"/>
          <w:divBdr>
            <w:top w:val="none" w:sz="0" w:space="0" w:color="auto"/>
            <w:left w:val="none" w:sz="0" w:space="0" w:color="auto"/>
            <w:bottom w:val="none" w:sz="0" w:space="0" w:color="auto"/>
            <w:right w:val="none" w:sz="0" w:space="0" w:color="auto"/>
          </w:divBdr>
          <w:divsChild>
            <w:div w:id="1803577650">
              <w:marLeft w:val="0"/>
              <w:marRight w:val="0"/>
              <w:marTop w:val="0"/>
              <w:marBottom w:val="0"/>
              <w:divBdr>
                <w:top w:val="none" w:sz="0" w:space="0" w:color="auto"/>
                <w:left w:val="none" w:sz="0" w:space="0" w:color="auto"/>
                <w:bottom w:val="none" w:sz="0" w:space="0" w:color="auto"/>
                <w:right w:val="none" w:sz="0" w:space="0" w:color="auto"/>
              </w:divBdr>
              <w:divsChild>
                <w:div w:id="7937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084125">
      <w:bodyDiv w:val="1"/>
      <w:marLeft w:val="0"/>
      <w:marRight w:val="0"/>
      <w:marTop w:val="0"/>
      <w:marBottom w:val="0"/>
      <w:divBdr>
        <w:top w:val="none" w:sz="0" w:space="0" w:color="auto"/>
        <w:left w:val="none" w:sz="0" w:space="0" w:color="auto"/>
        <w:bottom w:val="none" w:sz="0" w:space="0" w:color="auto"/>
        <w:right w:val="none" w:sz="0" w:space="0" w:color="auto"/>
      </w:divBdr>
      <w:divsChild>
        <w:div w:id="1673407243">
          <w:marLeft w:val="0"/>
          <w:marRight w:val="0"/>
          <w:marTop w:val="0"/>
          <w:marBottom w:val="0"/>
          <w:divBdr>
            <w:top w:val="none" w:sz="0" w:space="0" w:color="auto"/>
            <w:left w:val="none" w:sz="0" w:space="0" w:color="auto"/>
            <w:bottom w:val="none" w:sz="0" w:space="0" w:color="auto"/>
            <w:right w:val="none" w:sz="0" w:space="0" w:color="auto"/>
          </w:divBdr>
          <w:divsChild>
            <w:div w:id="105776628">
              <w:marLeft w:val="0"/>
              <w:marRight w:val="0"/>
              <w:marTop w:val="0"/>
              <w:marBottom w:val="0"/>
              <w:divBdr>
                <w:top w:val="none" w:sz="0" w:space="0" w:color="auto"/>
                <w:left w:val="none" w:sz="0" w:space="0" w:color="auto"/>
                <w:bottom w:val="none" w:sz="0" w:space="0" w:color="auto"/>
                <w:right w:val="none" w:sz="0" w:space="0" w:color="auto"/>
              </w:divBdr>
              <w:divsChild>
                <w:div w:id="1968512796">
                  <w:marLeft w:val="0"/>
                  <w:marRight w:val="0"/>
                  <w:marTop w:val="0"/>
                  <w:marBottom w:val="0"/>
                  <w:divBdr>
                    <w:top w:val="none" w:sz="0" w:space="0" w:color="auto"/>
                    <w:left w:val="none" w:sz="0" w:space="0" w:color="auto"/>
                    <w:bottom w:val="none" w:sz="0" w:space="0" w:color="auto"/>
                    <w:right w:val="none" w:sz="0" w:space="0" w:color="auto"/>
                  </w:divBdr>
                  <w:divsChild>
                    <w:div w:id="4899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137687">
      <w:bodyDiv w:val="1"/>
      <w:marLeft w:val="0"/>
      <w:marRight w:val="0"/>
      <w:marTop w:val="0"/>
      <w:marBottom w:val="0"/>
      <w:divBdr>
        <w:top w:val="none" w:sz="0" w:space="0" w:color="auto"/>
        <w:left w:val="none" w:sz="0" w:space="0" w:color="auto"/>
        <w:bottom w:val="none" w:sz="0" w:space="0" w:color="auto"/>
        <w:right w:val="none" w:sz="0" w:space="0" w:color="auto"/>
      </w:divBdr>
    </w:div>
    <w:div w:id="1530416763">
      <w:bodyDiv w:val="1"/>
      <w:marLeft w:val="0"/>
      <w:marRight w:val="0"/>
      <w:marTop w:val="0"/>
      <w:marBottom w:val="0"/>
      <w:divBdr>
        <w:top w:val="none" w:sz="0" w:space="0" w:color="auto"/>
        <w:left w:val="none" w:sz="0" w:space="0" w:color="auto"/>
        <w:bottom w:val="none" w:sz="0" w:space="0" w:color="auto"/>
        <w:right w:val="none" w:sz="0" w:space="0" w:color="auto"/>
      </w:divBdr>
    </w:div>
    <w:div w:id="1530601571">
      <w:bodyDiv w:val="1"/>
      <w:marLeft w:val="0"/>
      <w:marRight w:val="0"/>
      <w:marTop w:val="0"/>
      <w:marBottom w:val="0"/>
      <w:divBdr>
        <w:top w:val="none" w:sz="0" w:space="0" w:color="auto"/>
        <w:left w:val="none" w:sz="0" w:space="0" w:color="auto"/>
        <w:bottom w:val="none" w:sz="0" w:space="0" w:color="auto"/>
        <w:right w:val="none" w:sz="0" w:space="0" w:color="auto"/>
      </w:divBdr>
      <w:divsChild>
        <w:div w:id="990907378">
          <w:marLeft w:val="0"/>
          <w:marRight w:val="0"/>
          <w:marTop w:val="0"/>
          <w:marBottom w:val="0"/>
          <w:divBdr>
            <w:top w:val="none" w:sz="0" w:space="0" w:color="auto"/>
            <w:left w:val="none" w:sz="0" w:space="0" w:color="auto"/>
            <w:bottom w:val="none" w:sz="0" w:space="0" w:color="auto"/>
            <w:right w:val="none" w:sz="0" w:space="0" w:color="auto"/>
          </w:divBdr>
          <w:divsChild>
            <w:div w:id="281500930">
              <w:marLeft w:val="0"/>
              <w:marRight w:val="0"/>
              <w:marTop w:val="0"/>
              <w:marBottom w:val="0"/>
              <w:divBdr>
                <w:top w:val="none" w:sz="0" w:space="0" w:color="auto"/>
                <w:left w:val="none" w:sz="0" w:space="0" w:color="auto"/>
                <w:bottom w:val="none" w:sz="0" w:space="0" w:color="auto"/>
                <w:right w:val="none" w:sz="0" w:space="0" w:color="auto"/>
              </w:divBdr>
              <w:divsChild>
                <w:div w:id="100790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472772">
      <w:bodyDiv w:val="1"/>
      <w:marLeft w:val="0"/>
      <w:marRight w:val="0"/>
      <w:marTop w:val="0"/>
      <w:marBottom w:val="0"/>
      <w:divBdr>
        <w:top w:val="none" w:sz="0" w:space="0" w:color="auto"/>
        <w:left w:val="none" w:sz="0" w:space="0" w:color="auto"/>
        <w:bottom w:val="none" w:sz="0" w:space="0" w:color="auto"/>
        <w:right w:val="none" w:sz="0" w:space="0" w:color="auto"/>
      </w:divBdr>
      <w:divsChild>
        <w:div w:id="887840420">
          <w:marLeft w:val="0"/>
          <w:marRight w:val="0"/>
          <w:marTop w:val="0"/>
          <w:marBottom w:val="0"/>
          <w:divBdr>
            <w:top w:val="none" w:sz="0" w:space="0" w:color="auto"/>
            <w:left w:val="none" w:sz="0" w:space="0" w:color="auto"/>
            <w:bottom w:val="none" w:sz="0" w:space="0" w:color="auto"/>
            <w:right w:val="none" w:sz="0" w:space="0" w:color="auto"/>
          </w:divBdr>
          <w:divsChild>
            <w:div w:id="840852341">
              <w:marLeft w:val="0"/>
              <w:marRight w:val="0"/>
              <w:marTop w:val="0"/>
              <w:marBottom w:val="0"/>
              <w:divBdr>
                <w:top w:val="none" w:sz="0" w:space="0" w:color="auto"/>
                <w:left w:val="none" w:sz="0" w:space="0" w:color="auto"/>
                <w:bottom w:val="none" w:sz="0" w:space="0" w:color="auto"/>
                <w:right w:val="none" w:sz="0" w:space="0" w:color="auto"/>
              </w:divBdr>
              <w:divsChild>
                <w:div w:id="157596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13596">
      <w:bodyDiv w:val="1"/>
      <w:marLeft w:val="0"/>
      <w:marRight w:val="0"/>
      <w:marTop w:val="0"/>
      <w:marBottom w:val="0"/>
      <w:divBdr>
        <w:top w:val="none" w:sz="0" w:space="0" w:color="auto"/>
        <w:left w:val="none" w:sz="0" w:space="0" w:color="auto"/>
        <w:bottom w:val="none" w:sz="0" w:space="0" w:color="auto"/>
        <w:right w:val="none" w:sz="0" w:space="0" w:color="auto"/>
      </w:divBdr>
    </w:div>
    <w:div w:id="1558513010">
      <w:bodyDiv w:val="1"/>
      <w:marLeft w:val="0"/>
      <w:marRight w:val="0"/>
      <w:marTop w:val="0"/>
      <w:marBottom w:val="0"/>
      <w:divBdr>
        <w:top w:val="none" w:sz="0" w:space="0" w:color="auto"/>
        <w:left w:val="none" w:sz="0" w:space="0" w:color="auto"/>
        <w:bottom w:val="none" w:sz="0" w:space="0" w:color="auto"/>
        <w:right w:val="none" w:sz="0" w:space="0" w:color="auto"/>
      </w:divBdr>
    </w:div>
    <w:div w:id="1564677384">
      <w:bodyDiv w:val="1"/>
      <w:marLeft w:val="0"/>
      <w:marRight w:val="0"/>
      <w:marTop w:val="0"/>
      <w:marBottom w:val="0"/>
      <w:divBdr>
        <w:top w:val="none" w:sz="0" w:space="0" w:color="auto"/>
        <w:left w:val="none" w:sz="0" w:space="0" w:color="auto"/>
        <w:bottom w:val="none" w:sz="0" w:space="0" w:color="auto"/>
        <w:right w:val="none" w:sz="0" w:space="0" w:color="auto"/>
      </w:divBdr>
    </w:div>
    <w:div w:id="1565871862">
      <w:bodyDiv w:val="1"/>
      <w:marLeft w:val="0"/>
      <w:marRight w:val="0"/>
      <w:marTop w:val="0"/>
      <w:marBottom w:val="0"/>
      <w:divBdr>
        <w:top w:val="none" w:sz="0" w:space="0" w:color="auto"/>
        <w:left w:val="none" w:sz="0" w:space="0" w:color="auto"/>
        <w:bottom w:val="none" w:sz="0" w:space="0" w:color="auto"/>
        <w:right w:val="none" w:sz="0" w:space="0" w:color="auto"/>
      </w:divBdr>
    </w:div>
    <w:div w:id="1565919490">
      <w:bodyDiv w:val="1"/>
      <w:marLeft w:val="0"/>
      <w:marRight w:val="0"/>
      <w:marTop w:val="0"/>
      <w:marBottom w:val="0"/>
      <w:divBdr>
        <w:top w:val="none" w:sz="0" w:space="0" w:color="auto"/>
        <w:left w:val="none" w:sz="0" w:space="0" w:color="auto"/>
        <w:bottom w:val="none" w:sz="0" w:space="0" w:color="auto"/>
        <w:right w:val="none" w:sz="0" w:space="0" w:color="auto"/>
      </w:divBdr>
    </w:div>
    <w:div w:id="1570576621">
      <w:bodyDiv w:val="1"/>
      <w:marLeft w:val="0"/>
      <w:marRight w:val="0"/>
      <w:marTop w:val="0"/>
      <w:marBottom w:val="0"/>
      <w:divBdr>
        <w:top w:val="none" w:sz="0" w:space="0" w:color="auto"/>
        <w:left w:val="none" w:sz="0" w:space="0" w:color="auto"/>
        <w:bottom w:val="none" w:sz="0" w:space="0" w:color="auto"/>
        <w:right w:val="none" w:sz="0" w:space="0" w:color="auto"/>
      </w:divBdr>
    </w:div>
    <w:div w:id="1571772999">
      <w:bodyDiv w:val="1"/>
      <w:marLeft w:val="0"/>
      <w:marRight w:val="0"/>
      <w:marTop w:val="0"/>
      <w:marBottom w:val="0"/>
      <w:divBdr>
        <w:top w:val="none" w:sz="0" w:space="0" w:color="auto"/>
        <w:left w:val="none" w:sz="0" w:space="0" w:color="auto"/>
        <w:bottom w:val="none" w:sz="0" w:space="0" w:color="auto"/>
        <w:right w:val="none" w:sz="0" w:space="0" w:color="auto"/>
      </w:divBdr>
    </w:div>
    <w:div w:id="1577669120">
      <w:bodyDiv w:val="1"/>
      <w:marLeft w:val="0"/>
      <w:marRight w:val="0"/>
      <w:marTop w:val="0"/>
      <w:marBottom w:val="0"/>
      <w:divBdr>
        <w:top w:val="none" w:sz="0" w:space="0" w:color="auto"/>
        <w:left w:val="none" w:sz="0" w:space="0" w:color="auto"/>
        <w:bottom w:val="none" w:sz="0" w:space="0" w:color="auto"/>
        <w:right w:val="none" w:sz="0" w:space="0" w:color="auto"/>
      </w:divBdr>
    </w:div>
    <w:div w:id="1589651191">
      <w:bodyDiv w:val="1"/>
      <w:marLeft w:val="0"/>
      <w:marRight w:val="0"/>
      <w:marTop w:val="0"/>
      <w:marBottom w:val="0"/>
      <w:divBdr>
        <w:top w:val="none" w:sz="0" w:space="0" w:color="auto"/>
        <w:left w:val="none" w:sz="0" w:space="0" w:color="auto"/>
        <w:bottom w:val="none" w:sz="0" w:space="0" w:color="auto"/>
        <w:right w:val="none" w:sz="0" w:space="0" w:color="auto"/>
      </w:divBdr>
    </w:div>
    <w:div w:id="1598168893">
      <w:bodyDiv w:val="1"/>
      <w:marLeft w:val="0"/>
      <w:marRight w:val="0"/>
      <w:marTop w:val="0"/>
      <w:marBottom w:val="0"/>
      <w:divBdr>
        <w:top w:val="none" w:sz="0" w:space="0" w:color="auto"/>
        <w:left w:val="none" w:sz="0" w:space="0" w:color="auto"/>
        <w:bottom w:val="none" w:sz="0" w:space="0" w:color="auto"/>
        <w:right w:val="none" w:sz="0" w:space="0" w:color="auto"/>
      </w:divBdr>
    </w:div>
    <w:div w:id="1608849157">
      <w:bodyDiv w:val="1"/>
      <w:marLeft w:val="0"/>
      <w:marRight w:val="0"/>
      <w:marTop w:val="0"/>
      <w:marBottom w:val="0"/>
      <w:divBdr>
        <w:top w:val="none" w:sz="0" w:space="0" w:color="auto"/>
        <w:left w:val="none" w:sz="0" w:space="0" w:color="auto"/>
        <w:bottom w:val="none" w:sz="0" w:space="0" w:color="auto"/>
        <w:right w:val="none" w:sz="0" w:space="0" w:color="auto"/>
      </w:divBdr>
    </w:div>
    <w:div w:id="1609508191">
      <w:bodyDiv w:val="1"/>
      <w:marLeft w:val="0"/>
      <w:marRight w:val="0"/>
      <w:marTop w:val="0"/>
      <w:marBottom w:val="0"/>
      <w:divBdr>
        <w:top w:val="none" w:sz="0" w:space="0" w:color="auto"/>
        <w:left w:val="none" w:sz="0" w:space="0" w:color="auto"/>
        <w:bottom w:val="none" w:sz="0" w:space="0" w:color="auto"/>
        <w:right w:val="none" w:sz="0" w:space="0" w:color="auto"/>
      </w:divBdr>
    </w:div>
    <w:div w:id="1622104740">
      <w:bodyDiv w:val="1"/>
      <w:marLeft w:val="0"/>
      <w:marRight w:val="0"/>
      <w:marTop w:val="0"/>
      <w:marBottom w:val="0"/>
      <w:divBdr>
        <w:top w:val="none" w:sz="0" w:space="0" w:color="auto"/>
        <w:left w:val="none" w:sz="0" w:space="0" w:color="auto"/>
        <w:bottom w:val="none" w:sz="0" w:space="0" w:color="auto"/>
        <w:right w:val="none" w:sz="0" w:space="0" w:color="auto"/>
      </w:divBdr>
    </w:div>
    <w:div w:id="1627852798">
      <w:bodyDiv w:val="1"/>
      <w:marLeft w:val="0"/>
      <w:marRight w:val="0"/>
      <w:marTop w:val="0"/>
      <w:marBottom w:val="0"/>
      <w:divBdr>
        <w:top w:val="none" w:sz="0" w:space="0" w:color="auto"/>
        <w:left w:val="none" w:sz="0" w:space="0" w:color="auto"/>
        <w:bottom w:val="none" w:sz="0" w:space="0" w:color="auto"/>
        <w:right w:val="none" w:sz="0" w:space="0" w:color="auto"/>
      </w:divBdr>
    </w:div>
    <w:div w:id="1631472680">
      <w:bodyDiv w:val="1"/>
      <w:marLeft w:val="0"/>
      <w:marRight w:val="0"/>
      <w:marTop w:val="0"/>
      <w:marBottom w:val="0"/>
      <w:divBdr>
        <w:top w:val="none" w:sz="0" w:space="0" w:color="auto"/>
        <w:left w:val="none" w:sz="0" w:space="0" w:color="auto"/>
        <w:bottom w:val="none" w:sz="0" w:space="0" w:color="auto"/>
        <w:right w:val="none" w:sz="0" w:space="0" w:color="auto"/>
      </w:divBdr>
    </w:div>
    <w:div w:id="1634407297">
      <w:bodyDiv w:val="1"/>
      <w:marLeft w:val="0"/>
      <w:marRight w:val="0"/>
      <w:marTop w:val="0"/>
      <w:marBottom w:val="0"/>
      <w:divBdr>
        <w:top w:val="none" w:sz="0" w:space="0" w:color="auto"/>
        <w:left w:val="none" w:sz="0" w:space="0" w:color="auto"/>
        <w:bottom w:val="none" w:sz="0" w:space="0" w:color="auto"/>
        <w:right w:val="none" w:sz="0" w:space="0" w:color="auto"/>
      </w:divBdr>
    </w:div>
    <w:div w:id="1635911542">
      <w:bodyDiv w:val="1"/>
      <w:marLeft w:val="0"/>
      <w:marRight w:val="0"/>
      <w:marTop w:val="0"/>
      <w:marBottom w:val="0"/>
      <w:divBdr>
        <w:top w:val="none" w:sz="0" w:space="0" w:color="auto"/>
        <w:left w:val="none" w:sz="0" w:space="0" w:color="auto"/>
        <w:bottom w:val="none" w:sz="0" w:space="0" w:color="auto"/>
        <w:right w:val="none" w:sz="0" w:space="0" w:color="auto"/>
      </w:divBdr>
    </w:div>
    <w:div w:id="1636449196">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48170269">
      <w:bodyDiv w:val="1"/>
      <w:marLeft w:val="0"/>
      <w:marRight w:val="0"/>
      <w:marTop w:val="0"/>
      <w:marBottom w:val="0"/>
      <w:divBdr>
        <w:top w:val="none" w:sz="0" w:space="0" w:color="auto"/>
        <w:left w:val="none" w:sz="0" w:space="0" w:color="auto"/>
        <w:bottom w:val="none" w:sz="0" w:space="0" w:color="auto"/>
        <w:right w:val="none" w:sz="0" w:space="0" w:color="auto"/>
      </w:divBdr>
    </w:div>
    <w:div w:id="164923911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56571699">
      <w:bodyDiv w:val="1"/>
      <w:marLeft w:val="0"/>
      <w:marRight w:val="0"/>
      <w:marTop w:val="0"/>
      <w:marBottom w:val="0"/>
      <w:divBdr>
        <w:top w:val="none" w:sz="0" w:space="0" w:color="auto"/>
        <w:left w:val="none" w:sz="0" w:space="0" w:color="auto"/>
        <w:bottom w:val="none" w:sz="0" w:space="0" w:color="auto"/>
        <w:right w:val="none" w:sz="0" w:space="0" w:color="auto"/>
      </w:divBdr>
    </w:div>
    <w:div w:id="1657341684">
      <w:bodyDiv w:val="1"/>
      <w:marLeft w:val="0"/>
      <w:marRight w:val="0"/>
      <w:marTop w:val="0"/>
      <w:marBottom w:val="0"/>
      <w:divBdr>
        <w:top w:val="none" w:sz="0" w:space="0" w:color="auto"/>
        <w:left w:val="none" w:sz="0" w:space="0" w:color="auto"/>
        <w:bottom w:val="none" w:sz="0" w:space="0" w:color="auto"/>
        <w:right w:val="none" w:sz="0" w:space="0" w:color="auto"/>
      </w:divBdr>
    </w:div>
    <w:div w:id="1664895003">
      <w:bodyDiv w:val="1"/>
      <w:marLeft w:val="0"/>
      <w:marRight w:val="0"/>
      <w:marTop w:val="0"/>
      <w:marBottom w:val="0"/>
      <w:divBdr>
        <w:top w:val="none" w:sz="0" w:space="0" w:color="auto"/>
        <w:left w:val="none" w:sz="0" w:space="0" w:color="auto"/>
        <w:bottom w:val="none" w:sz="0" w:space="0" w:color="auto"/>
        <w:right w:val="none" w:sz="0" w:space="0" w:color="auto"/>
      </w:divBdr>
    </w:div>
    <w:div w:id="1665695299">
      <w:bodyDiv w:val="1"/>
      <w:marLeft w:val="0"/>
      <w:marRight w:val="0"/>
      <w:marTop w:val="0"/>
      <w:marBottom w:val="0"/>
      <w:divBdr>
        <w:top w:val="none" w:sz="0" w:space="0" w:color="auto"/>
        <w:left w:val="none" w:sz="0" w:space="0" w:color="auto"/>
        <w:bottom w:val="none" w:sz="0" w:space="0" w:color="auto"/>
        <w:right w:val="none" w:sz="0" w:space="0" w:color="auto"/>
      </w:divBdr>
    </w:div>
    <w:div w:id="1667173031">
      <w:bodyDiv w:val="1"/>
      <w:marLeft w:val="0"/>
      <w:marRight w:val="0"/>
      <w:marTop w:val="0"/>
      <w:marBottom w:val="0"/>
      <w:divBdr>
        <w:top w:val="none" w:sz="0" w:space="0" w:color="auto"/>
        <w:left w:val="none" w:sz="0" w:space="0" w:color="auto"/>
        <w:bottom w:val="none" w:sz="0" w:space="0" w:color="auto"/>
        <w:right w:val="none" w:sz="0" w:space="0" w:color="auto"/>
      </w:divBdr>
    </w:div>
    <w:div w:id="1669207443">
      <w:bodyDiv w:val="1"/>
      <w:marLeft w:val="0"/>
      <w:marRight w:val="0"/>
      <w:marTop w:val="0"/>
      <w:marBottom w:val="0"/>
      <w:divBdr>
        <w:top w:val="none" w:sz="0" w:space="0" w:color="auto"/>
        <w:left w:val="none" w:sz="0" w:space="0" w:color="auto"/>
        <w:bottom w:val="none" w:sz="0" w:space="0" w:color="auto"/>
        <w:right w:val="none" w:sz="0" w:space="0" w:color="auto"/>
      </w:divBdr>
    </w:div>
    <w:div w:id="1678843533">
      <w:bodyDiv w:val="1"/>
      <w:marLeft w:val="0"/>
      <w:marRight w:val="0"/>
      <w:marTop w:val="0"/>
      <w:marBottom w:val="0"/>
      <w:divBdr>
        <w:top w:val="none" w:sz="0" w:space="0" w:color="auto"/>
        <w:left w:val="none" w:sz="0" w:space="0" w:color="auto"/>
        <w:bottom w:val="none" w:sz="0" w:space="0" w:color="auto"/>
        <w:right w:val="none" w:sz="0" w:space="0" w:color="auto"/>
      </w:divBdr>
    </w:div>
    <w:div w:id="1683437534">
      <w:bodyDiv w:val="1"/>
      <w:marLeft w:val="0"/>
      <w:marRight w:val="0"/>
      <w:marTop w:val="0"/>
      <w:marBottom w:val="0"/>
      <w:divBdr>
        <w:top w:val="none" w:sz="0" w:space="0" w:color="auto"/>
        <w:left w:val="none" w:sz="0" w:space="0" w:color="auto"/>
        <w:bottom w:val="none" w:sz="0" w:space="0" w:color="auto"/>
        <w:right w:val="none" w:sz="0" w:space="0" w:color="auto"/>
      </w:divBdr>
    </w:div>
    <w:div w:id="1697534638">
      <w:bodyDiv w:val="1"/>
      <w:marLeft w:val="0"/>
      <w:marRight w:val="0"/>
      <w:marTop w:val="0"/>
      <w:marBottom w:val="0"/>
      <w:divBdr>
        <w:top w:val="none" w:sz="0" w:space="0" w:color="auto"/>
        <w:left w:val="none" w:sz="0" w:space="0" w:color="auto"/>
        <w:bottom w:val="none" w:sz="0" w:space="0" w:color="auto"/>
        <w:right w:val="none" w:sz="0" w:space="0" w:color="auto"/>
      </w:divBdr>
    </w:div>
    <w:div w:id="1706366526">
      <w:bodyDiv w:val="1"/>
      <w:marLeft w:val="0"/>
      <w:marRight w:val="0"/>
      <w:marTop w:val="0"/>
      <w:marBottom w:val="0"/>
      <w:divBdr>
        <w:top w:val="none" w:sz="0" w:space="0" w:color="auto"/>
        <w:left w:val="none" w:sz="0" w:space="0" w:color="auto"/>
        <w:bottom w:val="none" w:sz="0" w:space="0" w:color="auto"/>
        <w:right w:val="none" w:sz="0" w:space="0" w:color="auto"/>
      </w:divBdr>
    </w:div>
    <w:div w:id="1709259353">
      <w:bodyDiv w:val="1"/>
      <w:marLeft w:val="0"/>
      <w:marRight w:val="0"/>
      <w:marTop w:val="0"/>
      <w:marBottom w:val="0"/>
      <w:divBdr>
        <w:top w:val="none" w:sz="0" w:space="0" w:color="auto"/>
        <w:left w:val="none" w:sz="0" w:space="0" w:color="auto"/>
        <w:bottom w:val="none" w:sz="0" w:space="0" w:color="auto"/>
        <w:right w:val="none" w:sz="0" w:space="0" w:color="auto"/>
      </w:divBdr>
    </w:div>
    <w:div w:id="1713337571">
      <w:bodyDiv w:val="1"/>
      <w:marLeft w:val="0"/>
      <w:marRight w:val="0"/>
      <w:marTop w:val="0"/>
      <w:marBottom w:val="0"/>
      <w:divBdr>
        <w:top w:val="none" w:sz="0" w:space="0" w:color="auto"/>
        <w:left w:val="none" w:sz="0" w:space="0" w:color="auto"/>
        <w:bottom w:val="none" w:sz="0" w:space="0" w:color="auto"/>
        <w:right w:val="none" w:sz="0" w:space="0" w:color="auto"/>
      </w:divBdr>
    </w:div>
    <w:div w:id="1713505257">
      <w:bodyDiv w:val="1"/>
      <w:marLeft w:val="0"/>
      <w:marRight w:val="0"/>
      <w:marTop w:val="0"/>
      <w:marBottom w:val="0"/>
      <w:divBdr>
        <w:top w:val="none" w:sz="0" w:space="0" w:color="auto"/>
        <w:left w:val="none" w:sz="0" w:space="0" w:color="auto"/>
        <w:bottom w:val="none" w:sz="0" w:space="0" w:color="auto"/>
        <w:right w:val="none" w:sz="0" w:space="0" w:color="auto"/>
      </w:divBdr>
    </w:div>
    <w:div w:id="1725986003">
      <w:bodyDiv w:val="1"/>
      <w:marLeft w:val="0"/>
      <w:marRight w:val="0"/>
      <w:marTop w:val="0"/>
      <w:marBottom w:val="0"/>
      <w:divBdr>
        <w:top w:val="none" w:sz="0" w:space="0" w:color="auto"/>
        <w:left w:val="none" w:sz="0" w:space="0" w:color="auto"/>
        <w:bottom w:val="none" w:sz="0" w:space="0" w:color="auto"/>
        <w:right w:val="none" w:sz="0" w:space="0" w:color="auto"/>
      </w:divBdr>
    </w:div>
    <w:div w:id="1733891258">
      <w:bodyDiv w:val="1"/>
      <w:marLeft w:val="0"/>
      <w:marRight w:val="0"/>
      <w:marTop w:val="0"/>
      <w:marBottom w:val="0"/>
      <w:divBdr>
        <w:top w:val="none" w:sz="0" w:space="0" w:color="auto"/>
        <w:left w:val="none" w:sz="0" w:space="0" w:color="auto"/>
        <w:bottom w:val="none" w:sz="0" w:space="0" w:color="auto"/>
        <w:right w:val="none" w:sz="0" w:space="0" w:color="auto"/>
      </w:divBdr>
    </w:div>
    <w:div w:id="1736471462">
      <w:bodyDiv w:val="1"/>
      <w:marLeft w:val="0"/>
      <w:marRight w:val="0"/>
      <w:marTop w:val="0"/>
      <w:marBottom w:val="0"/>
      <w:divBdr>
        <w:top w:val="none" w:sz="0" w:space="0" w:color="auto"/>
        <w:left w:val="none" w:sz="0" w:space="0" w:color="auto"/>
        <w:bottom w:val="none" w:sz="0" w:space="0" w:color="auto"/>
        <w:right w:val="none" w:sz="0" w:space="0" w:color="auto"/>
      </w:divBdr>
      <w:divsChild>
        <w:div w:id="288319932">
          <w:marLeft w:val="0"/>
          <w:marRight w:val="0"/>
          <w:marTop w:val="0"/>
          <w:marBottom w:val="0"/>
          <w:divBdr>
            <w:top w:val="none" w:sz="0" w:space="0" w:color="auto"/>
            <w:left w:val="none" w:sz="0" w:space="0" w:color="auto"/>
            <w:bottom w:val="none" w:sz="0" w:space="0" w:color="auto"/>
            <w:right w:val="none" w:sz="0" w:space="0" w:color="auto"/>
          </w:divBdr>
          <w:divsChild>
            <w:div w:id="706880358">
              <w:marLeft w:val="0"/>
              <w:marRight w:val="0"/>
              <w:marTop w:val="0"/>
              <w:marBottom w:val="0"/>
              <w:divBdr>
                <w:top w:val="none" w:sz="0" w:space="0" w:color="auto"/>
                <w:left w:val="none" w:sz="0" w:space="0" w:color="auto"/>
                <w:bottom w:val="none" w:sz="0" w:space="0" w:color="auto"/>
                <w:right w:val="none" w:sz="0" w:space="0" w:color="auto"/>
              </w:divBdr>
              <w:divsChild>
                <w:div w:id="19341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17873">
      <w:bodyDiv w:val="1"/>
      <w:marLeft w:val="0"/>
      <w:marRight w:val="0"/>
      <w:marTop w:val="0"/>
      <w:marBottom w:val="0"/>
      <w:divBdr>
        <w:top w:val="none" w:sz="0" w:space="0" w:color="auto"/>
        <w:left w:val="none" w:sz="0" w:space="0" w:color="auto"/>
        <w:bottom w:val="none" w:sz="0" w:space="0" w:color="auto"/>
        <w:right w:val="none" w:sz="0" w:space="0" w:color="auto"/>
      </w:divBdr>
    </w:div>
    <w:div w:id="1777867069">
      <w:bodyDiv w:val="1"/>
      <w:marLeft w:val="0"/>
      <w:marRight w:val="0"/>
      <w:marTop w:val="0"/>
      <w:marBottom w:val="0"/>
      <w:divBdr>
        <w:top w:val="none" w:sz="0" w:space="0" w:color="auto"/>
        <w:left w:val="none" w:sz="0" w:space="0" w:color="auto"/>
        <w:bottom w:val="none" w:sz="0" w:space="0" w:color="auto"/>
        <w:right w:val="none" w:sz="0" w:space="0" w:color="auto"/>
      </w:divBdr>
    </w:div>
    <w:div w:id="1784500822">
      <w:bodyDiv w:val="1"/>
      <w:marLeft w:val="0"/>
      <w:marRight w:val="0"/>
      <w:marTop w:val="0"/>
      <w:marBottom w:val="0"/>
      <w:divBdr>
        <w:top w:val="none" w:sz="0" w:space="0" w:color="auto"/>
        <w:left w:val="none" w:sz="0" w:space="0" w:color="auto"/>
        <w:bottom w:val="none" w:sz="0" w:space="0" w:color="auto"/>
        <w:right w:val="none" w:sz="0" w:space="0" w:color="auto"/>
      </w:divBdr>
    </w:div>
    <w:div w:id="1791775810">
      <w:bodyDiv w:val="1"/>
      <w:marLeft w:val="0"/>
      <w:marRight w:val="0"/>
      <w:marTop w:val="0"/>
      <w:marBottom w:val="0"/>
      <w:divBdr>
        <w:top w:val="none" w:sz="0" w:space="0" w:color="auto"/>
        <w:left w:val="none" w:sz="0" w:space="0" w:color="auto"/>
        <w:bottom w:val="none" w:sz="0" w:space="0" w:color="auto"/>
        <w:right w:val="none" w:sz="0" w:space="0" w:color="auto"/>
      </w:divBdr>
    </w:div>
    <w:div w:id="1799108110">
      <w:bodyDiv w:val="1"/>
      <w:marLeft w:val="0"/>
      <w:marRight w:val="0"/>
      <w:marTop w:val="0"/>
      <w:marBottom w:val="0"/>
      <w:divBdr>
        <w:top w:val="none" w:sz="0" w:space="0" w:color="auto"/>
        <w:left w:val="none" w:sz="0" w:space="0" w:color="auto"/>
        <w:bottom w:val="none" w:sz="0" w:space="0" w:color="auto"/>
        <w:right w:val="none" w:sz="0" w:space="0" w:color="auto"/>
      </w:divBdr>
    </w:div>
    <w:div w:id="1800226781">
      <w:bodyDiv w:val="1"/>
      <w:marLeft w:val="0"/>
      <w:marRight w:val="0"/>
      <w:marTop w:val="0"/>
      <w:marBottom w:val="0"/>
      <w:divBdr>
        <w:top w:val="none" w:sz="0" w:space="0" w:color="auto"/>
        <w:left w:val="none" w:sz="0" w:space="0" w:color="auto"/>
        <w:bottom w:val="none" w:sz="0" w:space="0" w:color="auto"/>
        <w:right w:val="none" w:sz="0" w:space="0" w:color="auto"/>
      </w:divBdr>
    </w:div>
    <w:div w:id="1816872673">
      <w:bodyDiv w:val="1"/>
      <w:marLeft w:val="0"/>
      <w:marRight w:val="0"/>
      <w:marTop w:val="0"/>
      <w:marBottom w:val="0"/>
      <w:divBdr>
        <w:top w:val="none" w:sz="0" w:space="0" w:color="auto"/>
        <w:left w:val="none" w:sz="0" w:space="0" w:color="auto"/>
        <w:bottom w:val="none" w:sz="0" w:space="0" w:color="auto"/>
        <w:right w:val="none" w:sz="0" w:space="0" w:color="auto"/>
      </w:divBdr>
    </w:div>
    <w:div w:id="1824544473">
      <w:bodyDiv w:val="1"/>
      <w:marLeft w:val="0"/>
      <w:marRight w:val="0"/>
      <w:marTop w:val="0"/>
      <w:marBottom w:val="0"/>
      <w:divBdr>
        <w:top w:val="none" w:sz="0" w:space="0" w:color="auto"/>
        <w:left w:val="none" w:sz="0" w:space="0" w:color="auto"/>
        <w:bottom w:val="none" w:sz="0" w:space="0" w:color="auto"/>
        <w:right w:val="none" w:sz="0" w:space="0" w:color="auto"/>
      </w:divBdr>
    </w:div>
    <w:div w:id="1828130259">
      <w:bodyDiv w:val="1"/>
      <w:marLeft w:val="0"/>
      <w:marRight w:val="0"/>
      <w:marTop w:val="0"/>
      <w:marBottom w:val="0"/>
      <w:divBdr>
        <w:top w:val="none" w:sz="0" w:space="0" w:color="auto"/>
        <w:left w:val="none" w:sz="0" w:space="0" w:color="auto"/>
        <w:bottom w:val="none" w:sz="0" w:space="0" w:color="auto"/>
        <w:right w:val="none" w:sz="0" w:space="0" w:color="auto"/>
      </w:divBdr>
      <w:divsChild>
        <w:div w:id="552010138">
          <w:marLeft w:val="0"/>
          <w:marRight w:val="0"/>
          <w:marTop w:val="0"/>
          <w:marBottom w:val="0"/>
          <w:divBdr>
            <w:top w:val="none" w:sz="0" w:space="0" w:color="auto"/>
            <w:left w:val="none" w:sz="0" w:space="0" w:color="auto"/>
            <w:bottom w:val="none" w:sz="0" w:space="0" w:color="auto"/>
            <w:right w:val="none" w:sz="0" w:space="0" w:color="auto"/>
          </w:divBdr>
          <w:divsChild>
            <w:div w:id="1580940129">
              <w:marLeft w:val="0"/>
              <w:marRight w:val="0"/>
              <w:marTop w:val="0"/>
              <w:marBottom w:val="0"/>
              <w:divBdr>
                <w:top w:val="none" w:sz="0" w:space="0" w:color="auto"/>
                <w:left w:val="none" w:sz="0" w:space="0" w:color="auto"/>
                <w:bottom w:val="none" w:sz="0" w:space="0" w:color="auto"/>
                <w:right w:val="none" w:sz="0" w:space="0" w:color="auto"/>
              </w:divBdr>
              <w:divsChild>
                <w:div w:id="1921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09053">
      <w:bodyDiv w:val="1"/>
      <w:marLeft w:val="0"/>
      <w:marRight w:val="0"/>
      <w:marTop w:val="0"/>
      <w:marBottom w:val="0"/>
      <w:divBdr>
        <w:top w:val="none" w:sz="0" w:space="0" w:color="auto"/>
        <w:left w:val="none" w:sz="0" w:space="0" w:color="auto"/>
        <w:bottom w:val="none" w:sz="0" w:space="0" w:color="auto"/>
        <w:right w:val="none" w:sz="0" w:space="0" w:color="auto"/>
      </w:divBdr>
    </w:div>
    <w:div w:id="1836800329">
      <w:bodyDiv w:val="1"/>
      <w:marLeft w:val="0"/>
      <w:marRight w:val="0"/>
      <w:marTop w:val="0"/>
      <w:marBottom w:val="0"/>
      <w:divBdr>
        <w:top w:val="none" w:sz="0" w:space="0" w:color="auto"/>
        <w:left w:val="none" w:sz="0" w:space="0" w:color="auto"/>
        <w:bottom w:val="none" w:sz="0" w:space="0" w:color="auto"/>
        <w:right w:val="none" w:sz="0" w:space="0" w:color="auto"/>
      </w:divBdr>
    </w:div>
    <w:div w:id="1855463365">
      <w:bodyDiv w:val="1"/>
      <w:marLeft w:val="0"/>
      <w:marRight w:val="0"/>
      <w:marTop w:val="0"/>
      <w:marBottom w:val="0"/>
      <w:divBdr>
        <w:top w:val="none" w:sz="0" w:space="0" w:color="auto"/>
        <w:left w:val="none" w:sz="0" w:space="0" w:color="auto"/>
        <w:bottom w:val="none" w:sz="0" w:space="0" w:color="auto"/>
        <w:right w:val="none" w:sz="0" w:space="0" w:color="auto"/>
      </w:divBdr>
    </w:div>
    <w:div w:id="1870607487">
      <w:bodyDiv w:val="1"/>
      <w:marLeft w:val="0"/>
      <w:marRight w:val="0"/>
      <w:marTop w:val="0"/>
      <w:marBottom w:val="0"/>
      <w:divBdr>
        <w:top w:val="none" w:sz="0" w:space="0" w:color="auto"/>
        <w:left w:val="none" w:sz="0" w:space="0" w:color="auto"/>
        <w:bottom w:val="none" w:sz="0" w:space="0" w:color="auto"/>
        <w:right w:val="none" w:sz="0" w:space="0" w:color="auto"/>
      </w:divBdr>
    </w:div>
    <w:div w:id="1874612046">
      <w:bodyDiv w:val="1"/>
      <w:marLeft w:val="0"/>
      <w:marRight w:val="0"/>
      <w:marTop w:val="0"/>
      <w:marBottom w:val="0"/>
      <w:divBdr>
        <w:top w:val="none" w:sz="0" w:space="0" w:color="auto"/>
        <w:left w:val="none" w:sz="0" w:space="0" w:color="auto"/>
        <w:bottom w:val="none" w:sz="0" w:space="0" w:color="auto"/>
        <w:right w:val="none" w:sz="0" w:space="0" w:color="auto"/>
      </w:divBdr>
    </w:div>
    <w:div w:id="1879930885">
      <w:bodyDiv w:val="1"/>
      <w:marLeft w:val="0"/>
      <w:marRight w:val="0"/>
      <w:marTop w:val="0"/>
      <w:marBottom w:val="0"/>
      <w:divBdr>
        <w:top w:val="none" w:sz="0" w:space="0" w:color="auto"/>
        <w:left w:val="none" w:sz="0" w:space="0" w:color="auto"/>
        <w:bottom w:val="none" w:sz="0" w:space="0" w:color="auto"/>
        <w:right w:val="none" w:sz="0" w:space="0" w:color="auto"/>
      </w:divBdr>
    </w:div>
    <w:div w:id="1885943340">
      <w:bodyDiv w:val="1"/>
      <w:marLeft w:val="0"/>
      <w:marRight w:val="0"/>
      <w:marTop w:val="0"/>
      <w:marBottom w:val="0"/>
      <w:divBdr>
        <w:top w:val="none" w:sz="0" w:space="0" w:color="auto"/>
        <w:left w:val="none" w:sz="0" w:space="0" w:color="auto"/>
        <w:bottom w:val="none" w:sz="0" w:space="0" w:color="auto"/>
        <w:right w:val="none" w:sz="0" w:space="0" w:color="auto"/>
      </w:divBdr>
    </w:div>
    <w:div w:id="1895383652">
      <w:bodyDiv w:val="1"/>
      <w:marLeft w:val="0"/>
      <w:marRight w:val="0"/>
      <w:marTop w:val="0"/>
      <w:marBottom w:val="0"/>
      <w:divBdr>
        <w:top w:val="none" w:sz="0" w:space="0" w:color="auto"/>
        <w:left w:val="none" w:sz="0" w:space="0" w:color="auto"/>
        <w:bottom w:val="none" w:sz="0" w:space="0" w:color="auto"/>
        <w:right w:val="none" w:sz="0" w:space="0" w:color="auto"/>
      </w:divBdr>
    </w:div>
    <w:div w:id="1895656138">
      <w:bodyDiv w:val="1"/>
      <w:marLeft w:val="0"/>
      <w:marRight w:val="0"/>
      <w:marTop w:val="0"/>
      <w:marBottom w:val="0"/>
      <w:divBdr>
        <w:top w:val="none" w:sz="0" w:space="0" w:color="auto"/>
        <w:left w:val="none" w:sz="0" w:space="0" w:color="auto"/>
        <w:bottom w:val="none" w:sz="0" w:space="0" w:color="auto"/>
        <w:right w:val="none" w:sz="0" w:space="0" w:color="auto"/>
      </w:divBdr>
    </w:div>
    <w:div w:id="1896354475">
      <w:bodyDiv w:val="1"/>
      <w:marLeft w:val="0"/>
      <w:marRight w:val="0"/>
      <w:marTop w:val="0"/>
      <w:marBottom w:val="0"/>
      <w:divBdr>
        <w:top w:val="none" w:sz="0" w:space="0" w:color="auto"/>
        <w:left w:val="none" w:sz="0" w:space="0" w:color="auto"/>
        <w:bottom w:val="none" w:sz="0" w:space="0" w:color="auto"/>
        <w:right w:val="none" w:sz="0" w:space="0" w:color="auto"/>
      </w:divBdr>
    </w:div>
    <w:div w:id="1898204320">
      <w:bodyDiv w:val="1"/>
      <w:marLeft w:val="0"/>
      <w:marRight w:val="0"/>
      <w:marTop w:val="0"/>
      <w:marBottom w:val="0"/>
      <w:divBdr>
        <w:top w:val="none" w:sz="0" w:space="0" w:color="auto"/>
        <w:left w:val="none" w:sz="0" w:space="0" w:color="auto"/>
        <w:bottom w:val="none" w:sz="0" w:space="0" w:color="auto"/>
        <w:right w:val="none" w:sz="0" w:space="0" w:color="auto"/>
      </w:divBdr>
    </w:div>
    <w:div w:id="1902591485">
      <w:bodyDiv w:val="1"/>
      <w:marLeft w:val="0"/>
      <w:marRight w:val="0"/>
      <w:marTop w:val="0"/>
      <w:marBottom w:val="0"/>
      <w:divBdr>
        <w:top w:val="none" w:sz="0" w:space="0" w:color="auto"/>
        <w:left w:val="none" w:sz="0" w:space="0" w:color="auto"/>
        <w:bottom w:val="none" w:sz="0" w:space="0" w:color="auto"/>
        <w:right w:val="none" w:sz="0" w:space="0" w:color="auto"/>
      </w:divBdr>
    </w:div>
    <w:div w:id="1914656020">
      <w:bodyDiv w:val="1"/>
      <w:marLeft w:val="0"/>
      <w:marRight w:val="0"/>
      <w:marTop w:val="0"/>
      <w:marBottom w:val="0"/>
      <w:divBdr>
        <w:top w:val="none" w:sz="0" w:space="0" w:color="auto"/>
        <w:left w:val="none" w:sz="0" w:space="0" w:color="auto"/>
        <w:bottom w:val="none" w:sz="0" w:space="0" w:color="auto"/>
        <w:right w:val="none" w:sz="0" w:space="0" w:color="auto"/>
      </w:divBdr>
    </w:div>
    <w:div w:id="1915629720">
      <w:bodyDiv w:val="1"/>
      <w:marLeft w:val="0"/>
      <w:marRight w:val="0"/>
      <w:marTop w:val="0"/>
      <w:marBottom w:val="0"/>
      <w:divBdr>
        <w:top w:val="none" w:sz="0" w:space="0" w:color="auto"/>
        <w:left w:val="none" w:sz="0" w:space="0" w:color="auto"/>
        <w:bottom w:val="none" w:sz="0" w:space="0" w:color="auto"/>
        <w:right w:val="none" w:sz="0" w:space="0" w:color="auto"/>
      </w:divBdr>
    </w:div>
    <w:div w:id="1918514536">
      <w:bodyDiv w:val="1"/>
      <w:marLeft w:val="0"/>
      <w:marRight w:val="0"/>
      <w:marTop w:val="0"/>
      <w:marBottom w:val="0"/>
      <w:divBdr>
        <w:top w:val="none" w:sz="0" w:space="0" w:color="auto"/>
        <w:left w:val="none" w:sz="0" w:space="0" w:color="auto"/>
        <w:bottom w:val="none" w:sz="0" w:space="0" w:color="auto"/>
        <w:right w:val="none" w:sz="0" w:space="0" w:color="auto"/>
      </w:divBdr>
    </w:div>
    <w:div w:id="1921135507">
      <w:bodyDiv w:val="1"/>
      <w:marLeft w:val="0"/>
      <w:marRight w:val="0"/>
      <w:marTop w:val="0"/>
      <w:marBottom w:val="0"/>
      <w:divBdr>
        <w:top w:val="none" w:sz="0" w:space="0" w:color="auto"/>
        <w:left w:val="none" w:sz="0" w:space="0" w:color="auto"/>
        <w:bottom w:val="none" w:sz="0" w:space="0" w:color="auto"/>
        <w:right w:val="none" w:sz="0" w:space="0" w:color="auto"/>
      </w:divBdr>
    </w:div>
    <w:div w:id="1923180041">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70475027">
      <w:bodyDiv w:val="1"/>
      <w:marLeft w:val="0"/>
      <w:marRight w:val="0"/>
      <w:marTop w:val="0"/>
      <w:marBottom w:val="0"/>
      <w:divBdr>
        <w:top w:val="none" w:sz="0" w:space="0" w:color="auto"/>
        <w:left w:val="none" w:sz="0" w:space="0" w:color="auto"/>
        <w:bottom w:val="none" w:sz="0" w:space="0" w:color="auto"/>
        <w:right w:val="none" w:sz="0" w:space="0" w:color="auto"/>
      </w:divBdr>
      <w:divsChild>
        <w:div w:id="199784126">
          <w:marLeft w:val="0"/>
          <w:marRight w:val="0"/>
          <w:marTop w:val="0"/>
          <w:marBottom w:val="0"/>
          <w:divBdr>
            <w:top w:val="none" w:sz="0" w:space="0" w:color="auto"/>
            <w:left w:val="none" w:sz="0" w:space="0" w:color="auto"/>
            <w:bottom w:val="none" w:sz="0" w:space="0" w:color="auto"/>
            <w:right w:val="none" w:sz="0" w:space="0" w:color="auto"/>
          </w:divBdr>
          <w:divsChild>
            <w:div w:id="53506076">
              <w:marLeft w:val="0"/>
              <w:marRight w:val="0"/>
              <w:marTop w:val="0"/>
              <w:marBottom w:val="0"/>
              <w:divBdr>
                <w:top w:val="none" w:sz="0" w:space="0" w:color="auto"/>
                <w:left w:val="none" w:sz="0" w:space="0" w:color="auto"/>
                <w:bottom w:val="none" w:sz="0" w:space="0" w:color="auto"/>
                <w:right w:val="none" w:sz="0" w:space="0" w:color="auto"/>
              </w:divBdr>
              <w:divsChild>
                <w:div w:id="75223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926471">
      <w:bodyDiv w:val="1"/>
      <w:marLeft w:val="0"/>
      <w:marRight w:val="0"/>
      <w:marTop w:val="0"/>
      <w:marBottom w:val="0"/>
      <w:divBdr>
        <w:top w:val="none" w:sz="0" w:space="0" w:color="auto"/>
        <w:left w:val="none" w:sz="0" w:space="0" w:color="auto"/>
        <w:bottom w:val="none" w:sz="0" w:space="0" w:color="auto"/>
        <w:right w:val="none" w:sz="0" w:space="0" w:color="auto"/>
      </w:divBdr>
    </w:div>
    <w:div w:id="1987783162">
      <w:bodyDiv w:val="1"/>
      <w:marLeft w:val="0"/>
      <w:marRight w:val="0"/>
      <w:marTop w:val="0"/>
      <w:marBottom w:val="0"/>
      <w:divBdr>
        <w:top w:val="none" w:sz="0" w:space="0" w:color="auto"/>
        <w:left w:val="none" w:sz="0" w:space="0" w:color="auto"/>
        <w:bottom w:val="none" w:sz="0" w:space="0" w:color="auto"/>
        <w:right w:val="none" w:sz="0" w:space="0" w:color="auto"/>
      </w:divBdr>
    </w:div>
    <w:div w:id="1992979333">
      <w:bodyDiv w:val="1"/>
      <w:marLeft w:val="0"/>
      <w:marRight w:val="0"/>
      <w:marTop w:val="0"/>
      <w:marBottom w:val="0"/>
      <w:divBdr>
        <w:top w:val="none" w:sz="0" w:space="0" w:color="auto"/>
        <w:left w:val="none" w:sz="0" w:space="0" w:color="auto"/>
        <w:bottom w:val="none" w:sz="0" w:space="0" w:color="auto"/>
        <w:right w:val="none" w:sz="0" w:space="0" w:color="auto"/>
      </w:divBdr>
    </w:div>
    <w:div w:id="1993243971">
      <w:bodyDiv w:val="1"/>
      <w:marLeft w:val="0"/>
      <w:marRight w:val="0"/>
      <w:marTop w:val="0"/>
      <w:marBottom w:val="0"/>
      <w:divBdr>
        <w:top w:val="none" w:sz="0" w:space="0" w:color="auto"/>
        <w:left w:val="none" w:sz="0" w:space="0" w:color="auto"/>
        <w:bottom w:val="none" w:sz="0" w:space="0" w:color="auto"/>
        <w:right w:val="none" w:sz="0" w:space="0" w:color="auto"/>
      </w:divBdr>
    </w:div>
    <w:div w:id="1993606926">
      <w:bodyDiv w:val="1"/>
      <w:marLeft w:val="0"/>
      <w:marRight w:val="0"/>
      <w:marTop w:val="0"/>
      <w:marBottom w:val="0"/>
      <w:divBdr>
        <w:top w:val="none" w:sz="0" w:space="0" w:color="auto"/>
        <w:left w:val="none" w:sz="0" w:space="0" w:color="auto"/>
        <w:bottom w:val="none" w:sz="0" w:space="0" w:color="auto"/>
        <w:right w:val="none" w:sz="0" w:space="0" w:color="auto"/>
      </w:divBdr>
    </w:div>
    <w:div w:id="1994140060">
      <w:bodyDiv w:val="1"/>
      <w:marLeft w:val="0"/>
      <w:marRight w:val="0"/>
      <w:marTop w:val="0"/>
      <w:marBottom w:val="0"/>
      <w:divBdr>
        <w:top w:val="none" w:sz="0" w:space="0" w:color="auto"/>
        <w:left w:val="none" w:sz="0" w:space="0" w:color="auto"/>
        <w:bottom w:val="none" w:sz="0" w:space="0" w:color="auto"/>
        <w:right w:val="none" w:sz="0" w:space="0" w:color="auto"/>
      </w:divBdr>
    </w:div>
    <w:div w:id="1994867392">
      <w:bodyDiv w:val="1"/>
      <w:marLeft w:val="0"/>
      <w:marRight w:val="0"/>
      <w:marTop w:val="0"/>
      <w:marBottom w:val="0"/>
      <w:divBdr>
        <w:top w:val="none" w:sz="0" w:space="0" w:color="auto"/>
        <w:left w:val="none" w:sz="0" w:space="0" w:color="auto"/>
        <w:bottom w:val="none" w:sz="0" w:space="0" w:color="auto"/>
        <w:right w:val="none" w:sz="0" w:space="0" w:color="auto"/>
      </w:divBdr>
      <w:divsChild>
        <w:div w:id="2073388052">
          <w:marLeft w:val="0"/>
          <w:marRight w:val="0"/>
          <w:marTop w:val="0"/>
          <w:marBottom w:val="0"/>
          <w:divBdr>
            <w:top w:val="none" w:sz="0" w:space="0" w:color="auto"/>
            <w:left w:val="none" w:sz="0" w:space="0" w:color="auto"/>
            <w:bottom w:val="none" w:sz="0" w:space="0" w:color="auto"/>
            <w:right w:val="none" w:sz="0" w:space="0" w:color="auto"/>
          </w:divBdr>
          <w:divsChild>
            <w:div w:id="1550998761">
              <w:marLeft w:val="0"/>
              <w:marRight w:val="0"/>
              <w:marTop w:val="0"/>
              <w:marBottom w:val="0"/>
              <w:divBdr>
                <w:top w:val="none" w:sz="0" w:space="0" w:color="auto"/>
                <w:left w:val="none" w:sz="0" w:space="0" w:color="auto"/>
                <w:bottom w:val="none" w:sz="0" w:space="0" w:color="auto"/>
                <w:right w:val="none" w:sz="0" w:space="0" w:color="auto"/>
              </w:divBdr>
              <w:divsChild>
                <w:div w:id="21450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69818">
      <w:bodyDiv w:val="1"/>
      <w:marLeft w:val="0"/>
      <w:marRight w:val="0"/>
      <w:marTop w:val="0"/>
      <w:marBottom w:val="0"/>
      <w:divBdr>
        <w:top w:val="none" w:sz="0" w:space="0" w:color="auto"/>
        <w:left w:val="none" w:sz="0" w:space="0" w:color="auto"/>
        <w:bottom w:val="none" w:sz="0" w:space="0" w:color="auto"/>
        <w:right w:val="none" w:sz="0" w:space="0" w:color="auto"/>
      </w:divBdr>
    </w:div>
    <w:div w:id="2025979981">
      <w:bodyDiv w:val="1"/>
      <w:marLeft w:val="0"/>
      <w:marRight w:val="0"/>
      <w:marTop w:val="0"/>
      <w:marBottom w:val="0"/>
      <w:divBdr>
        <w:top w:val="none" w:sz="0" w:space="0" w:color="auto"/>
        <w:left w:val="none" w:sz="0" w:space="0" w:color="auto"/>
        <w:bottom w:val="none" w:sz="0" w:space="0" w:color="auto"/>
        <w:right w:val="none" w:sz="0" w:space="0" w:color="auto"/>
      </w:divBdr>
    </w:div>
    <w:div w:id="2043092341">
      <w:bodyDiv w:val="1"/>
      <w:marLeft w:val="0"/>
      <w:marRight w:val="0"/>
      <w:marTop w:val="0"/>
      <w:marBottom w:val="0"/>
      <w:divBdr>
        <w:top w:val="none" w:sz="0" w:space="0" w:color="auto"/>
        <w:left w:val="none" w:sz="0" w:space="0" w:color="auto"/>
        <w:bottom w:val="none" w:sz="0" w:space="0" w:color="auto"/>
        <w:right w:val="none" w:sz="0" w:space="0" w:color="auto"/>
      </w:divBdr>
    </w:div>
    <w:div w:id="2046631741">
      <w:bodyDiv w:val="1"/>
      <w:marLeft w:val="0"/>
      <w:marRight w:val="0"/>
      <w:marTop w:val="0"/>
      <w:marBottom w:val="0"/>
      <w:divBdr>
        <w:top w:val="none" w:sz="0" w:space="0" w:color="auto"/>
        <w:left w:val="none" w:sz="0" w:space="0" w:color="auto"/>
        <w:bottom w:val="none" w:sz="0" w:space="0" w:color="auto"/>
        <w:right w:val="none" w:sz="0" w:space="0" w:color="auto"/>
      </w:divBdr>
    </w:div>
    <w:div w:id="2050299817">
      <w:bodyDiv w:val="1"/>
      <w:marLeft w:val="0"/>
      <w:marRight w:val="0"/>
      <w:marTop w:val="0"/>
      <w:marBottom w:val="0"/>
      <w:divBdr>
        <w:top w:val="none" w:sz="0" w:space="0" w:color="auto"/>
        <w:left w:val="none" w:sz="0" w:space="0" w:color="auto"/>
        <w:bottom w:val="none" w:sz="0" w:space="0" w:color="auto"/>
        <w:right w:val="none" w:sz="0" w:space="0" w:color="auto"/>
      </w:divBdr>
    </w:div>
    <w:div w:id="2056200397">
      <w:bodyDiv w:val="1"/>
      <w:marLeft w:val="0"/>
      <w:marRight w:val="0"/>
      <w:marTop w:val="0"/>
      <w:marBottom w:val="0"/>
      <w:divBdr>
        <w:top w:val="none" w:sz="0" w:space="0" w:color="auto"/>
        <w:left w:val="none" w:sz="0" w:space="0" w:color="auto"/>
        <w:bottom w:val="none" w:sz="0" w:space="0" w:color="auto"/>
        <w:right w:val="none" w:sz="0" w:space="0" w:color="auto"/>
      </w:divBdr>
    </w:div>
    <w:div w:id="2066373654">
      <w:bodyDiv w:val="1"/>
      <w:marLeft w:val="0"/>
      <w:marRight w:val="0"/>
      <w:marTop w:val="0"/>
      <w:marBottom w:val="0"/>
      <w:divBdr>
        <w:top w:val="none" w:sz="0" w:space="0" w:color="auto"/>
        <w:left w:val="none" w:sz="0" w:space="0" w:color="auto"/>
        <w:bottom w:val="none" w:sz="0" w:space="0" w:color="auto"/>
        <w:right w:val="none" w:sz="0" w:space="0" w:color="auto"/>
      </w:divBdr>
    </w:div>
    <w:div w:id="2069766824">
      <w:bodyDiv w:val="1"/>
      <w:marLeft w:val="0"/>
      <w:marRight w:val="0"/>
      <w:marTop w:val="0"/>
      <w:marBottom w:val="0"/>
      <w:divBdr>
        <w:top w:val="none" w:sz="0" w:space="0" w:color="auto"/>
        <w:left w:val="none" w:sz="0" w:space="0" w:color="auto"/>
        <w:bottom w:val="none" w:sz="0" w:space="0" w:color="auto"/>
        <w:right w:val="none" w:sz="0" w:space="0" w:color="auto"/>
      </w:divBdr>
    </w:div>
    <w:div w:id="2072578837">
      <w:bodyDiv w:val="1"/>
      <w:marLeft w:val="0"/>
      <w:marRight w:val="0"/>
      <w:marTop w:val="0"/>
      <w:marBottom w:val="0"/>
      <w:divBdr>
        <w:top w:val="none" w:sz="0" w:space="0" w:color="auto"/>
        <w:left w:val="none" w:sz="0" w:space="0" w:color="auto"/>
        <w:bottom w:val="none" w:sz="0" w:space="0" w:color="auto"/>
        <w:right w:val="none" w:sz="0" w:space="0" w:color="auto"/>
      </w:divBdr>
    </w:div>
    <w:div w:id="2075734770">
      <w:bodyDiv w:val="1"/>
      <w:marLeft w:val="0"/>
      <w:marRight w:val="0"/>
      <w:marTop w:val="0"/>
      <w:marBottom w:val="0"/>
      <w:divBdr>
        <w:top w:val="none" w:sz="0" w:space="0" w:color="auto"/>
        <w:left w:val="none" w:sz="0" w:space="0" w:color="auto"/>
        <w:bottom w:val="none" w:sz="0" w:space="0" w:color="auto"/>
        <w:right w:val="none" w:sz="0" w:space="0" w:color="auto"/>
      </w:divBdr>
    </w:div>
    <w:div w:id="2084252799">
      <w:bodyDiv w:val="1"/>
      <w:marLeft w:val="0"/>
      <w:marRight w:val="0"/>
      <w:marTop w:val="0"/>
      <w:marBottom w:val="0"/>
      <w:divBdr>
        <w:top w:val="none" w:sz="0" w:space="0" w:color="auto"/>
        <w:left w:val="none" w:sz="0" w:space="0" w:color="auto"/>
        <w:bottom w:val="none" w:sz="0" w:space="0" w:color="auto"/>
        <w:right w:val="none" w:sz="0" w:space="0" w:color="auto"/>
      </w:divBdr>
    </w:div>
    <w:div w:id="2085761415">
      <w:bodyDiv w:val="1"/>
      <w:marLeft w:val="0"/>
      <w:marRight w:val="0"/>
      <w:marTop w:val="0"/>
      <w:marBottom w:val="0"/>
      <w:divBdr>
        <w:top w:val="none" w:sz="0" w:space="0" w:color="auto"/>
        <w:left w:val="none" w:sz="0" w:space="0" w:color="auto"/>
        <w:bottom w:val="none" w:sz="0" w:space="0" w:color="auto"/>
        <w:right w:val="none" w:sz="0" w:space="0" w:color="auto"/>
      </w:divBdr>
    </w:div>
    <w:div w:id="2097510979">
      <w:bodyDiv w:val="1"/>
      <w:marLeft w:val="0"/>
      <w:marRight w:val="0"/>
      <w:marTop w:val="0"/>
      <w:marBottom w:val="0"/>
      <w:divBdr>
        <w:top w:val="none" w:sz="0" w:space="0" w:color="auto"/>
        <w:left w:val="none" w:sz="0" w:space="0" w:color="auto"/>
        <w:bottom w:val="none" w:sz="0" w:space="0" w:color="auto"/>
        <w:right w:val="none" w:sz="0" w:space="0" w:color="auto"/>
      </w:divBdr>
    </w:div>
    <w:div w:id="2098404942">
      <w:bodyDiv w:val="1"/>
      <w:marLeft w:val="0"/>
      <w:marRight w:val="0"/>
      <w:marTop w:val="0"/>
      <w:marBottom w:val="0"/>
      <w:divBdr>
        <w:top w:val="none" w:sz="0" w:space="0" w:color="auto"/>
        <w:left w:val="none" w:sz="0" w:space="0" w:color="auto"/>
        <w:bottom w:val="none" w:sz="0" w:space="0" w:color="auto"/>
        <w:right w:val="none" w:sz="0" w:space="0" w:color="auto"/>
      </w:divBdr>
    </w:div>
    <w:div w:id="2103606514">
      <w:bodyDiv w:val="1"/>
      <w:marLeft w:val="0"/>
      <w:marRight w:val="0"/>
      <w:marTop w:val="0"/>
      <w:marBottom w:val="0"/>
      <w:divBdr>
        <w:top w:val="none" w:sz="0" w:space="0" w:color="auto"/>
        <w:left w:val="none" w:sz="0" w:space="0" w:color="auto"/>
        <w:bottom w:val="none" w:sz="0" w:space="0" w:color="auto"/>
        <w:right w:val="none" w:sz="0" w:space="0" w:color="auto"/>
      </w:divBdr>
    </w:div>
    <w:div w:id="2113815352">
      <w:bodyDiv w:val="1"/>
      <w:marLeft w:val="0"/>
      <w:marRight w:val="0"/>
      <w:marTop w:val="0"/>
      <w:marBottom w:val="0"/>
      <w:divBdr>
        <w:top w:val="none" w:sz="0" w:space="0" w:color="auto"/>
        <w:left w:val="none" w:sz="0" w:space="0" w:color="auto"/>
        <w:bottom w:val="none" w:sz="0" w:space="0" w:color="auto"/>
        <w:right w:val="none" w:sz="0" w:space="0" w:color="auto"/>
      </w:divBdr>
      <w:divsChild>
        <w:div w:id="1106117519">
          <w:marLeft w:val="0"/>
          <w:marRight w:val="0"/>
          <w:marTop w:val="0"/>
          <w:marBottom w:val="0"/>
          <w:divBdr>
            <w:top w:val="none" w:sz="0" w:space="0" w:color="auto"/>
            <w:left w:val="none" w:sz="0" w:space="0" w:color="auto"/>
            <w:bottom w:val="none" w:sz="0" w:space="0" w:color="auto"/>
            <w:right w:val="none" w:sz="0" w:space="0" w:color="auto"/>
          </w:divBdr>
          <w:divsChild>
            <w:div w:id="1743332893">
              <w:marLeft w:val="0"/>
              <w:marRight w:val="0"/>
              <w:marTop w:val="0"/>
              <w:marBottom w:val="0"/>
              <w:divBdr>
                <w:top w:val="none" w:sz="0" w:space="0" w:color="auto"/>
                <w:left w:val="none" w:sz="0" w:space="0" w:color="auto"/>
                <w:bottom w:val="none" w:sz="0" w:space="0" w:color="auto"/>
                <w:right w:val="none" w:sz="0" w:space="0" w:color="auto"/>
              </w:divBdr>
              <w:divsChild>
                <w:div w:id="76175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93611">
      <w:bodyDiv w:val="1"/>
      <w:marLeft w:val="0"/>
      <w:marRight w:val="0"/>
      <w:marTop w:val="0"/>
      <w:marBottom w:val="0"/>
      <w:divBdr>
        <w:top w:val="none" w:sz="0" w:space="0" w:color="auto"/>
        <w:left w:val="none" w:sz="0" w:space="0" w:color="auto"/>
        <w:bottom w:val="none" w:sz="0" w:space="0" w:color="auto"/>
        <w:right w:val="none" w:sz="0" w:space="0" w:color="auto"/>
      </w:divBdr>
    </w:div>
    <w:div w:id="2117209448">
      <w:bodyDiv w:val="1"/>
      <w:marLeft w:val="0"/>
      <w:marRight w:val="0"/>
      <w:marTop w:val="0"/>
      <w:marBottom w:val="0"/>
      <w:divBdr>
        <w:top w:val="none" w:sz="0" w:space="0" w:color="auto"/>
        <w:left w:val="none" w:sz="0" w:space="0" w:color="auto"/>
        <w:bottom w:val="none" w:sz="0" w:space="0" w:color="auto"/>
        <w:right w:val="none" w:sz="0" w:space="0" w:color="auto"/>
      </w:divBdr>
    </w:div>
    <w:div w:id="2117868216">
      <w:bodyDiv w:val="1"/>
      <w:marLeft w:val="0"/>
      <w:marRight w:val="0"/>
      <w:marTop w:val="0"/>
      <w:marBottom w:val="0"/>
      <w:divBdr>
        <w:top w:val="none" w:sz="0" w:space="0" w:color="auto"/>
        <w:left w:val="none" w:sz="0" w:space="0" w:color="auto"/>
        <w:bottom w:val="none" w:sz="0" w:space="0" w:color="auto"/>
        <w:right w:val="none" w:sz="0" w:space="0" w:color="auto"/>
      </w:divBdr>
    </w:div>
    <w:div w:id="2122214291">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27506063">
      <w:bodyDiv w:val="1"/>
      <w:marLeft w:val="0"/>
      <w:marRight w:val="0"/>
      <w:marTop w:val="0"/>
      <w:marBottom w:val="0"/>
      <w:divBdr>
        <w:top w:val="none" w:sz="0" w:space="0" w:color="auto"/>
        <w:left w:val="none" w:sz="0" w:space="0" w:color="auto"/>
        <w:bottom w:val="none" w:sz="0" w:space="0" w:color="auto"/>
        <w:right w:val="none" w:sz="0" w:space="0" w:color="auto"/>
      </w:divBdr>
    </w:div>
    <w:div w:id="2128497665">
      <w:bodyDiv w:val="1"/>
      <w:marLeft w:val="0"/>
      <w:marRight w:val="0"/>
      <w:marTop w:val="0"/>
      <w:marBottom w:val="0"/>
      <w:divBdr>
        <w:top w:val="none" w:sz="0" w:space="0" w:color="auto"/>
        <w:left w:val="none" w:sz="0" w:space="0" w:color="auto"/>
        <w:bottom w:val="none" w:sz="0" w:space="0" w:color="auto"/>
        <w:right w:val="none" w:sz="0" w:space="0" w:color="auto"/>
      </w:divBdr>
    </w:div>
    <w:div w:id="2128810883">
      <w:bodyDiv w:val="1"/>
      <w:marLeft w:val="0"/>
      <w:marRight w:val="0"/>
      <w:marTop w:val="0"/>
      <w:marBottom w:val="0"/>
      <w:divBdr>
        <w:top w:val="none" w:sz="0" w:space="0" w:color="auto"/>
        <w:left w:val="none" w:sz="0" w:space="0" w:color="auto"/>
        <w:bottom w:val="none" w:sz="0" w:space="0" w:color="auto"/>
        <w:right w:val="none" w:sz="0" w:space="0" w:color="auto"/>
      </w:divBdr>
      <w:divsChild>
        <w:div w:id="636491504">
          <w:marLeft w:val="0"/>
          <w:marRight w:val="0"/>
          <w:marTop w:val="0"/>
          <w:marBottom w:val="0"/>
          <w:divBdr>
            <w:top w:val="none" w:sz="0" w:space="0" w:color="auto"/>
            <w:left w:val="none" w:sz="0" w:space="0" w:color="auto"/>
            <w:bottom w:val="none" w:sz="0" w:space="0" w:color="auto"/>
            <w:right w:val="none" w:sz="0" w:space="0" w:color="auto"/>
          </w:divBdr>
          <w:divsChild>
            <w:div w:id="1609922346">
              <w:marLeft w:val="0"/>
              <w:marRight w:val="0"/>
              <w:marTop w:val="0"/>
              <w:marBottom w:val="0"/>
              <w:divBdr>
                <w:top w:val="none" w:sz="0" w:space="0" w:color="auto"/>
                <w:left w:val="none" w:sz="0" w:space="0" w:color="auto"/>
                <w:bottom w:val="none" w:sz="0" w:space="0" w:color="auto"/>
                <w:right w:val="none" w:sz="0" w:space="0" w:color="auto"/>
              </w:divBdr>
              <w:divsChild>
                <w:div w:id="19818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240873">
      <w:bodyDiv w:val="1"/>
      <w:marLeft w:val="0"/>
      <w:marRight w:val="0"/>
      <w:marTop w:val="0"/>
      <w:marBottom w:val="0"/>
      <w:divBdr>
        <w:top w:val="none" w:sz="0" w:space="0" w:color="auto"/>
        <w:left w:val="none" w:sz="0" w:space="0" w:color="auto"/>
        <w:bottom w:val="none" w:sz="0" w:space="0" w:color="auto"/>
        <w:right w:val="none" w:sz="0" w:space="0" w:color="auto"/>
      </w:divBdr>
    </w:div>
    <w:div w:id="2137332813">
      <w:bodyDiv w:val="1"/>
      <w:marLeft w:val="0"/>
      <w:marRight w:val="0"/>
      <w:marTop w:val="0"/>
      <w:marBottom w:val="0"/>
      <w:divBdr>
        <w:top w:val="none" w:sz="0" w:space="0" w:color="auto"/>
        <w:left w:val="none" w:sz="0" w:space="0" w:color="auto"/>
        <w:bottom w:val="none" w:sz="0" w:space="0" w:color="auto"/>
        <w:right w:val="none" w:sz="0" w:space="0" w:color="auto"/>
      </w:divBdr>
      <w:divsChild>
        <w:div w:id="1681854228">
          <w:marLeft w:val="0"/>
          <w:marRight w:val="0"/>
          <w:marTop w:val="0"/>
          <w:marBottom w:val="0"/>
          <w:divBdr>
            <w:top w:val="none" w:sz="0" w:space="0" w:color="auto"/>
            <w:left w:val="none" w:sz="0" w:space="0" w:color="auto"/>
            <w:bottom w:val="none" w:sz="0" w:space="0" w:color="auto"/>
            <w:right w:val="none" w:sz="0" w:space="0" w:color="auto"/>
          </w:divBdr>
          <w:divsChild>
            <w:div w:id="1254360227">
              <w:marLeft w:val="0"/>
              <w:marRight w:val="0"/>
              <w:marTop w:val="0"/>
              <w:marBottom w:val="0"/>
              <w:divBdr>
                <w:top w:val="none" w:sz="0" w:space="0" w:color="auto"/>
                <w:left w:val="none" w:sz="0" w:space="0" w:color="auto"/>
                <w:bottom w:val="none" w:sz="0" w:space="0" w:color="auto"/>
                <w:right w:val="none" w:sz="0" w:space="0" w:color="auto"/>
              </w:divBdr>
              <w:divsChild>
                <w:div w:id="4976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03772">
      <w:bodyDiv w:val="1"/>
      <w:marLeft w:val="0"/>
      <w:marRight w:val="0"/>
      <w:marTop w:val="0"/>
      <w:marBottom w:val="0"/>
      <w:divBdr>
        <w:top w:val="none" w:sz="0" w:space="0" w:color="auto"/>
        <w:left w:val="none" w:sz="0" w:space="0" w:color="auto"/>
        <w:bottom w:val="none" w:sz="0" w:space="0" w:color="auto"/>
        <w:right w:val="none" w:sz="0" w:space="0" w:color="auto"/>
      </w:divBdr>
    </w:div>
    <w:div w:id="214527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dle.rae.es/?id=Bk5TdI5"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ED442-C3D7-4682-922A-6E1CF5705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65</Pages>
  <Words>14985</Words>
  <Characters>82420</Characters>
  <Application>Microsoft Office Word</Application>
  <DocSecurity>0</DocSecurity>
  <Lines>686</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2020-02-11T18:08:00Z</cp:lastPrinted>
  <dcterms:created xsi:type="dcterms:W3CDTF">2021-11-17T23:52:00Z</dcterms:created>
  <dcterms:modified xsi:type="dcterms:W3CDTF">2021-11-29T22:40:00Z</dcterms:modified>
</cp:coreProperties>
</file>