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937" w:rsidRPr="0024200F" w:rsidRDefault="00374937" w:rsidP="00374937">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244CF1">
        <w:rPr>
          <w:rFonts w:ascii="Palatino Linotype" w:hAnsi="Palatino Linotype"/>
        </w:rPr>
        <w:t xml:space="preserve"> veintitrés de junio </w:t>
      </w:r>
      <w:r>
        <w:rPr>
          <w:rFonts w:ascii="Palatino Linotype" w:hAnsi="Palatino Linotype"/>
        </w:rPr>
        <w:t>de dos mil veintiuno</w:t>
      </w:r>
      <w:r w:rsidRPr="0024200F">
        <w:rPr>
          <w:rFonts w:ascii="Palatino Linotype" w:hAnsi="Palatino Linotype"/>
        </w:rPr>
        <w:t>.</w:t>
      </w:r>
    </w:p>
    <w:p w:rsidR="00374937" w:rsidRPr="0024200F" w:rsidRDefault="00374937" w:rsidP="00374937">
      <w:pPr>
        <w:spacing w:line="360" w:lineRule="auto"/>
        <w:jc w:val="both"/>
        <w:rPr>
          <w:rFonts w:ascii="Palatino Linotype" w:hAnsi="Palatino Linotype"/>
        </w:rPr>
      </w:pPr>
    </w:p>
    <w:p w:rsidR="00374937" w:rsidRPr="0024200F" w:rsidRDefault="00374937" w:rsidP="00374937">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S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expediente</w:t>
      </w:r>
      <w:r>
        <w:rPr>
          <w:rFonts w:ascii="Palatino Linotype" w:hAnsi="Palatino Linotype"/>
        </w:rPr>
        <w:t>s</w:t>
      </w:r>
      <w:r w:rsidRPr="0024200F">
        <w:rPr>
          <w:rFonts w:ascii="Palatino Linotype" w:hAnsi="Palatino Linotype"/>
        </w:rPr>
        <w:t xml:space="preserve"> formado</w:t>
      </w:r>
      <w:r>
        <w:rPr>
          <w:rFonts w:ascii="Palatino Linotype" w:hAnsi="Palatino Linotype"/>
        </w:rPr>
        <w:t>s</w:t>
      </w:r>
      <w:r w:rsidRPr="0024200F">
        <w:rPr>
          <w:rFonts w:ascii="Palatino Linotype" w:hAnsi="Palatino Linotype"/>
        </w:rPr>
        <w:t xml:space="preserve"> con motivo de</w:t>
      </w:r>
      <w:r>
        <w:rPr>
          <w:rFonts w:ascii="Palatino Linotype" w:hAnsi="Palatino Linotype"/>
        </w:rPr>
        <w:t xml:space="preserve">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recurso</w:t>
      </w:r>
      <w:r>
        <w:rPr>
          <w:rFonts w:ascii="Palatino Linotype" w:hAnsi="Palatino Linotype"/>
        </w:rPr>
        <w:t>s</w:t>
      </w:r>
      <w:r w:rsidRPr="0024200F">
        <w:rPr>
          <w:rFonts w:ascii="Palatino Linotype" w:hAnsi="Palatino Linotype"/>
        </w:rPr>
        <w:t xml:space="preserve"> de revisión </w:t>
      </w:r>
      <w:r w:rsidRPr="0024200F">
        <w:rPr>
          <w:rFonts w:ascii="Palatino Linotype" w:hAnsi="Palatino Linotype"/>
          <w:b/>
        </w:rPr>
        <w:t>0</w:t>
      </w:r>
      <w:r>
        <w:rPr>
          <w:rFonts w:ascii="Palatino Linotype" w:hAnsi="Palatino Linotype"/>
          <w:b/>
        </w:rPr>
        <w:t xml:space="preserve">2295/INFOEM/IP/RR/2021, </w:t>
      </w:r>
      <w:r w:rsidRPr="0024200F">
        <w:rPr>
          <w:rFonts w:ascii="Palatino Linotype" w:hAnsi="Palatino Linotype"/>
          <w:b/>
        </w:rPr>
        <w:t>0</w:t>
      </w:r>
      <w:r>
        <w:rPr>
          <w:rFonts w:ascii="Palatino Linotype" w:hAnsi="Palatino Linotype"/>
          <w:b/>
        </w:rPr>
        <w:t xml:space="preserve">2303/INFOEM/IP/RR/2021 y </w:t>
      </w:r>
      <w:r w:rsidRPr="0024200F">
        <w:rPr>
          <w:rFonts w:ascii="Palatino Linotype" w:hAnsi="Palatino Linotype"/>
          <w:b/>
        </w:rPr>
        <w:t>0</w:t>
      </w:r>
      <w:r>
        <w:rPr>
          <w:rFonts w:ascii="Palatino Linotype" w:hAnsi="Palatino Linotype"/>
          <w:b/>
        </w:rPr>
        <w:t xml:space="preserve">2307/INFOEM/IP/RR/2021 </w:t>
      </w:r>
      <w:r w:rsidRPr="0024200F">
        <w:rPr>
          <w:rFonts w:ascii="Palatino Linotype" w:hAnsi="Palatino Linotype"/>
        </w:rPr>
        <w:t>promovido</w:t>
      </w:r>
      <w:r>
        <w:rPr>
          <w:rFonts w:ascii="Palatino Linotype" w:hAnsi="Palatino Linotype"/>
        </w:rPr>
        <w:t>s</w:t>
      </w:r>
      <w:r w:rsidRPr="0024200F">
        <w:rPr>
          <w:rFonts w:ascii="Palatino Linotype" w:hAnsi="Palatino Linotype"/>
        </w:rPr>
        <w:t xml:space="preserve"> por</w:t>
      </w:r>
      <w:r>
        <w:rPr>
          <w:rFonts w:ascii="Palatino Linotype" w:hAnsi="Palatino Linotype"/>
        </w:rPr>
        <w:t xml:space="preserve"> </w:t>
      </w:r>
      <w:proofErr w:type="spellStart"/>
      <w:r w:rsidR="00FA490B">
        <w:rPr>
          <w:rFonts w:ascii="Palatino Linotype" w:hAnsi="Palatino Linotype"/>
          <w:b/>
        </w:rPr>
        <w:t>xxxxxxxxxxxxxxxxxxxxx</w:t>
      </w:r>
      <w:proofErr w:type="spellEnd"/>
      <w:r>
        <w:rPr>
          <w:rFonts w:ascii="Palatino Linotype" w:hAnsi="Palatino Linotype"/>
        </w:rPr>
        <w:t xml:space="preserve">,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sidRPr="0024200F">
        <w:rPr>
          <w:rFonts w:ascii="Palatino Linotype" w:hAnsi="Palatino Linotype"/>
          <w:b/>
        </w:rPr>
        <w:t>l</w:t>
      </w:r>
      <w:r>
        <w:rPr>
          <w:rFonts w:ascii="Palatino Linotype" w:hAnsi="Palatino Linotype"/>
          <w:b/>
        </w:rPr>
        <w:t>a</w:t>
      </w:r>
      <w:r w:rsidRPr="0024200F">
        <w:rPr>
          <w:rFonts w:ascii="Palatino Linotype" w:hAnsi="Palatino Linotype"/>
          <w:b/>
        </w:rPr>
        <w:t xml:space="preserve"> </w:t>
      </w:r>
      <w:r w:rsidR="00D32D92">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s</w:t>
      </w:r>
      <w:r w:rsidRPr="0024200F">
        <w:rPr>
          <w:rFonts w:ascii="Palatino Linotype" w:hAnsi="Palatino Linotype"/>
        </w:rPr>
        <w:t xml:space="preserve"> respuesta</w:t>
      </w:r>
      <w:r>
        <w:rPr>
          <w:rFonts w:ascii="Palatino Linotype" w:hAnsi="Palatino Linotype"/>
        </w:rPr>
        <w:t>s</w:t>
      </w:r>
      <w:r w:rsidRPr="0024200F">
        <w:rPr>
          <w:rFonts w:ascii="Palatino Linotype" w:hAnsi="Palatino Linotype"/>
        </w:rPr>
        <w:t xml:space="preserve"> de</w:t>
      </w:r>
      <w:r>
        <w:rPr>
          <w:rFonts w:ascii="Palatino Linotype" w:hAnsi="Palatino Linotype"/>
        </w:rPr>
        <w:t>l</w:t>
      </w:r>
      <w:r w:rsidRPr="0024200F">
        <w:rPr>
          <w:rFonts w:ascii="Palatino Linotype" w:hAnsi="Palatino Linotype"/>
        </w:rPr>
        <w:t xml:space="preserve"> </w:t>
      </w:r>
      <w:r w:rsidRPr="00374937">
        <w:rPr>
          <w:rFonts w:ascii="Palatino Linotype" w:hAnsi="Palatino Linotype"/>
          <w:b/>
        </w:rPr>
        <w:t>Ayuntamiento de Metepec</w:t>
      </w:r>
      <w:r w:rsidRPr="0024200F">
        <w:rPr>
          <w:rFonts w:ascii="Palatino Linotype" w:hAnsi="Palatino Linotype"/>
        </w:rPr>
        <w:t xml:space="preserve">, en lo sucesivo </w:t>
      </w:r>
      <w:r w:rsidRPr="0024200F">
        <w:rPr>
          <w:rFonts w:ascii="Palatino Linotype" w:hAnsi="Palatino Linotype"/>
          <w:b/>
        </w:rPr>
        <w:t xml:space="preserve">el </w:t>
      </w:r>
      <w:r w:rsidR="00D32D92">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374937" w:rsidRPr="002478BC" w:rsidRDefault="00374937" w:rsidP="00374937">
      <w:pPr>
        <w:spacing w:line="360" w:lineRule="auto"/>
        <w:jc w:val="center"/>
        <w:rPr>
          <w:rFonts w:ascii="Palatino Linotype" w:hAnsi="Palatino Linotype"/>
          <w:b/>
          <w:bCs/>
          <w:spacing w:val="60"/>
          <w:lang w:val="es-ES_tradnl"/>
        </w:rPr>
      </w:pPr>
    </w:p>
    <w:p w:rsidR="00374937" w:rsidRPr="0024200F" w:rsidRDefault="00374937" w:rsidP="00374937">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374937" w:rsidRPr="0024200F" w:rsidRDefault="00374937" w:rsidP="00374937">
      <w:pPr>
        <w:spacing w:line="360" w:lineRule="auto"/>
        <w:jc w:val="center"/>
        <w:rPr>
          <w:rFonts w:ascii="Palatino Linotype" w:hAnsi="Palatino Linotype"/>
          <w:b/>
          <w:bCs/>
          <w:spacing w:val="60"/>
          <w:lang w:val="es-ES_tradnl"/>
        </w:rPr>
      </w:pPr>
    </w:p>
    <w:p w:rsidR="00374937" w:rsidRPr="0024200F" w:rsidRDefault="00374937" w:rsidP="00374937">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dieciséis de marzo de dos mil veintiuno, la </w:t>
      </w:r>
      <w:r w:rsidR="00D32D92">
        <w:rPr>
          <w:rFonts w:ascii="Palatino Linotype" w:hAnsi="Palatino Linotype"/>
        </w:rPr>
        <w:t>Recurrente</w:t>
      </w:r>
      <w:r>
        <w:rPr>
          <w:rFonts w:ascii="Palatino Linotype" w:hAnsi="Palatino Linotype"/>
        </w:rPr>
        <w:t xml:space="preserve"> presentó </w:t>
      </w:r>
      <w:bookmarkStart w:id="0" w:name="_GoBack"/>
      <w:bookmarkEnd w:id="0"/>
      <w:r>
        <w:rPr>
          <w:rFonts w:ascii="Palatino Linotype" w:hAnsi="Palatino Linotype"/>
        </w:rPr>
        <w:t>a través 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00D32D92">
        <w:rPr>
          <w:rFonts w:ascii="Palatino Linotype" w:hAnsi="Palatino Linotype"/>
          <w:b/>
        </w:rPr>
        <w:t>Sujeto Obligado</w:t>
      </w:r>
      <w:r w:rsidRPr="0024200F">
        <w:rPr>
          <w:rFonts w:ascii="Palatino Linotype" w:hAnsi="Palatino Linotype"/>
        </w:rPr>
        <w:t>, solicitud</w:t>
      </w:r>
      <w:r>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w:t>
      </w:r>
      <w:r w:rsidRPr="0024200F">
        <w:rPr>
          <w:rFonts w:ascii="Palatino Linotype" w:hAnsi="Palatino Linotype"/>
        </w:rPr>
        <w:t xml:space="preserve"> información pública, a la</w:t>
      </w:r>
      <w:r>
        <w:rPr>
          <w:rFonts w:ascii="Palatino Linotype" w:hAnsi="Palatino Linotype"/>
        </w:rPr>
        <w:t>s</w:t>
      </w:r>
      <w:r w:rsidRPr="0024200F">
        <w:rPr>
          <w:rFonts w:ascii="Palatino Linotype" w:hAnsi="Palatino Linotype"/>
        </w:rPr>
        <w:t xml:space="preserve"> que se le</w:t>
      </w:r>
      <w:r>
        <w:rPr>
          <w:rFonts w:ascii="Palatino Linotype" w:hAnsi="Palatino Linotype"/>
        </w:rPr>
        <w:t>s</w:t>
      </w:r>
      <w:r w:rsidRPr="0024200F">
        <w:rPr>
          <w:rFonts w:ascii="Palatino Linotype" w:hAnsi="Palatino Linotype"/>
        </w:rPr>
        <w:t xml:space="preserve"> asignó el número de expediente </w:t>
      </w:r>
      <w:r w:rsidRPr="00374937">
        <w:rPr>
          <w:rFonts w:ascii="Palatino Linotype" w:hAnsi="Palatino Linotype"/>
          <w:b/>
        </w:rPr>
        <w:t>00151/METEPEC/IP/2021</w:t>
      </w:r>
      <w:r>
        <w:rPr>
          <w:rFonts w:ascii="Palatino Linotype" w:hAnsi="Palatino Linotype"/>
          <w:b/>
        </w:rPr>
        <w:t xml:space="preserve">, </w:t>
      </w:r>
      <w:r w:rsidRPr="00374937">
        <w:rPr>
          <w:rFonts w:ascii="Palatino Linotype" w:hAnsi="Palatino Linotype"/>
          <w:b/>
        </w:rPr>
        <w:t>00150/METEPEC/IP/2021</w:t>
      </w:r>
      <w:r>
        <w:rPr>
          <w:rFonts w:ascii="Palatino Linotype" w:hAnsi="Palatino Linotype"/>
          <w:b/>
        </w:rPr>
        <w:t xml:space="preserve"> y </w:t>
      </w:r>
      <w:r w:rsidRPr="008631FB">
        <w:rPr>
          <w:rFonts w:ascii="Palatino Linotype" w:hAnsi="Palatino Linotype"/>
          <w:b/>
        </w:rPr>
        <w:t>0014</w:t>
      </w:r>
      <w:r>
        <w:rPr>
          <w:rFonts w:ascii="Palatino Linotype" w:hAnsi="Palatino Linotype"/>
          <w:b/>
        </w:rPr>
        <w:t>8</w:t>
      </w:r>
      <w:r w:rsidRPr="008631FB">
        <w:rPr>
          <w:rFonts w:ascii="Palatino Linotype" w:hAnsi="Palatino Linotype"/>
          <w:b/>
        </w:rPr>
        <w:t>/TLALNEPA/IP/2021</w:t>
      </w:r>
      <w:r>
        <w:rPr>
          <w:rFonts w:ascii="Palatino Linotype" w:hAnsi="Palatino Linotype"/>
          <w:b/>
          <w:bCs/>
        </w:rPr>
        <w:t xml:space="preserve">, </w:t>
      </w:r>
      <w:r w:rsidRPr="0024200F">
        <w:rPr>
          <w:rFonts w:ascii="Palatino Linotype" w:hAnsi="Palatino Linotype"/>
        </w:rPr>
        <w:t>mediante la</w:t>
      </w:r>
      <w:r>
        <w:rPr>
          <w:rFonts w:ascii="Palatino Linotype" w:hAnsi="Palatino Linotype"/>
        </w:rPr>
        <w:t>s</w:t>
      </w:r>
      <w:r w:rsidRPr="0024200F">
        <w:rPr>
          <w:rFonts w:ascii="Palatino Linotype" w:hAnsi="Palatino Linotype"/>
        </w:rPr>
        <w:t xml:space="preserve"> cual</w:t>
      </w:r>
      <w:r>
        <w:rPr>
          <w:rFonts w:ascii="Palatino Linotype" w:hAnsi="Palatino Linotype"/>
        </w:rPr>
        <w:t>es</w:t>
      </w:r>
      <w:r w:rsidRPr="0024200F">
        <w:rPr>
          <w:rFonts w:ascii="Palatino Linotype" w:hAnsi="Palatino Linotype"/>
        </w:rPr>
        <w:t xml:space="preserve"> solicitó, lo siguiente:</w:t>
      </w:r>
    </w:p>
    <w:p w:rsidR="00374937" w:rsidRDefault="00374937" w:rsidP="00374937">
      <w:pPr>
        <w:spacing w:line="360" w:lineRule="auto"/>
        <w:jc w:val="both"/>
        <w:rPr>
          <w:rFonts w:ascii="Palatino Linotype" w:hAnsi="Palatino Linotype" w:cs="Arial"/>
        </w:rPr>
      </w:pPr>
    </w:p>
    <w:p w:rsidR="00374937" w:rsidRDefault="00374937" w:rsidP="00374937">
      <w:pPr>
        <w:spacing w:line="360" w:lineRule="auto"/>
        <w:ind w:right="616"/>
        <w:jc w:val="both"/>
        <w:rPr>
          <w:rFonts w:ascii="Palatino Linotype" w:hAnsi="Palatino Linotype"/>
          <w:b/>
          <w:bCs/>
        </w:rPr>
      </w:pPr>
      <w:r w:rsidRPr="00374937">
        <w:rPr>
          <w:rFonts w:ascii="Palatino Linotype" w:hAnsi="Palatino Linotype"/>
          <w:b/>
          <w:bCs/>
        </w:rPr>
        <w:t>00151/METEPEC/IP/2021</w:t>
      </w:r>
      <w:r>
        <w:rPr>
          <w:rFonts w:ascii="Palatino Linotype" w:hAnsi="Palatino Linotype"/>
          <w:b/>
          <w:bCs/>
        </w:rPr>
        <w:t>:</w:t>
      </w:r>
    </w:p>
    <w:p w:rsidR="00374937" w:rsidRDefault="00374937" w:rsidP="00374937">
      <w:pPr>
        <w:spacing w:line="360" w:lineRule="auto"/>
        <w:ind w:right="616"/>
        <w:jc w:val="both"/>
        <w:rPr>
          <w:rFonts w:ascii="Palatino Linotype" w:hAnsi="Palatino Linotype"/>
          <w:b/>
          <w:bCs/>
        </w:rPr>
      </w:pPr>
    </w:p>
    <w:p w:rsidR="00374937" w:rsidRDefault="00374937" w:rsidP="00374937">
      <w:pPr>
        <w:ind w:left="567" w:right="616"/>
        <w:jc w:val="both"/>
        <w:rPr>
          <w:rFonts w:ascii="Palatino Linotype" w:hAnsi="Palatino Linotype"/>
          <w:b/>
          <w:szCs w:val="28"/>
          <w:lang w:val="es-MX"/>
        </w:rPr>
      </w:pPr>
      <w:r w:rsidRPr="0024200F">
        <w:rPr>
          <w:rFonts w:ascii="Palatino Linotype" w:hAnsi="Palatino Linotype" w:cs="Arial"/>
          <w:i/>
          <w:sz w:val="22"/>
          <w:szCs w:val="22"/>
        </w:rPr>
        <w:t>“</w:t>
      </w:r>
      <w:r w:rsidRPr="00374937">
        <w:rPr>
          <w:rFonts w:ascii="Palatino Linotype" w:hAnsi="Palatino Linotype" w:cs="Arial"/>
          <w:i/>
          <w:sz w:val="22"/>
          <w:szCs w:val="22"/>
        </w:rPr>
        <w:t>Solicito todos los contratos celebrados por licitación pública celebrados entre el mes de diciembre de 2019 y el mes de febrero de 2021.</w:t>
      </w:r>
      <w:r>
        <w:rPr>
          <w:rFonts w:ascii="Palatino Linotype" w:hAnsi="Palatino Linotype" w:cs="Arial"/>
          <w:i/>
          <w:sz w:val="22"/>
          <w:szCs w:val="22"/>
        </w:rPr>
        <w:t>”</w:t>
      </w:r>
    </w:p>
    <w:p w:rsidR="00374937" w:rsidRDefault="00374937" w:rsidP="00374937">
      <w:pPr>
        <w:spacing w:line="360" w:lineRule="auto"/>
        <w:ind w:right="616"/>
        <w:jc w:val="both"/>
        <w:rPr>
          <w:rFonts w:ascii="Palatino Linotype" w:hAnsi="Palatino Linotype"/>
          <w:bCs/>
        </w:rPr>
      </w:pPr>
    </w:p>
    <w:p w:rsidR="00374937" w:rsidRDefault="00374937" w:rsidP="00374937">
      <w:pPr>
        <w:spacing w:line="360" w:lineRule="auto"/>
        <w:ind w:right="616"/>
        <w:jc w:val="both"/>
        <w:rPr>
          <w:rFonts w:ascii="Palatino Linotype" w:hAnsi="Palatino Linotype"/>
          <w:b/>
          <w:bCs/>
        </w:rPr>
      </w:pPr>
      <w:r w:rsidRPr="00374937">
        <w:rPr>
          <w:rFonts w:ascii="Palatino Linotype" w:hAnsi="Palatino Linotype"/>
          <w:b/>
          <w:bCs/>
        </w:rPr>
        <w:lastRenderedPageBreak/>
        <w:t>00150/METEPEC/IP/2021</w:t>
      </w:r>
      <w:r>
        <w:rPr>
          <w:rFonts w:ascii="Palatino Linotype" w:hAnsi="Palatino Linotype"/>
          <w:b/>
          <w:bCs/>
        </w:rPr>
        <w:t>:</w:t>
      </w:r>
    </w:p>
    <w:p w:rsidR="00374937" w:rsidRPr="00B02F4C" w:rsidRDefault="00374937" w:rsidP="00374937">
      <w:pPr>
        <w:spacing w:line="360" w:lineRule="auto"/>
        <w:ind w:left="567" w:right="616"/>
        <w:jc w:val="both"/>
        <w:rPr>
          <w:rFonts w:ascii="Palatino Linotype" w:hAnsi="Palatino Linotype"/>
          <w:bCs/>
        </w:rPr>
      </w:pPr>
    </w:p>
    <w:p w:rsidR="00374937" w:rsidRDefault="00374937" w:rsidP="00374937">
      <w:pPr>
        <w:ind w:left="567" w:right="616"/>
        <w:jc w:val="both"/>
        <w:rPr>
          <w:rFonts w:ascii="Palatino Linotype" w:hAnsi="Palatino Linotype"/>
          <w:bCs/>
          <w:sz w:val="22"/>
        </w:rPr>
      </w:pPr>
      <w:r w:rsidRPr="00157DDD">
        <w:rPr>
          <w:rFonts w:ascii="Palatino Linotype" w:hAnsi="Palatino Linotype"/>
          <w:bCs/>
          <w:i/>
          <w:sz w:val="22"/>
        </w:rPr>
        <w:t>“</w:t>
      </w:r>
      <w:r w:rsidRPr="00374937">
        <w:rPr>
          <w:rFonts w:ascii="Palatino Linotype" w:hAnsi="Palatino Linotype"/>
          <w:bCs/>
          <w:i/>
          <w:sz w:val="22"/>
        </w:rPr>
        <w:t>Solicito todos los contratos por invitación restringida o análogos, celebrados entre el mes de enero de 2019 y el mes de febrero de 2021.</w:t>
      </w:r>
      <w:r>
        <w:rPr>
          <w:rFonts w:ascii="Palatino Linotype" w:hAnsi="Palatino Linotype"/>
          <w:bCs/>
          <w:i/>
          <w:sz w:val="22"/>
        </w:rPr>
        <w:t>”</w:t>
      </w:r>
    </w:p>
    <w:p w:rsidR="00374937" w:rsidRDefault="00374937" w:rsidP="00374937">
      <w:pPr>
        <w:spacing w:line="360" w:lineRule="auto"/>
        <w:ind w:right="616"/>
        <w:jc w:val="both"/>
        <w:rPr>
          <w:rFonts w:ascii="Palatino Linotype" w:hAnsi="Palatino Linotype"/>
          <w:bCs/>
        </w:rPr>
      </w:pPr>
    </w:p>
    <w:p w:rsidR="00374937" w:rsidRDefault="00374937" w:rsidP="00374937">
      <w:pPr>
        <w:spacing w:line="360" w:lineRule="auto"/>
        <w:ind w:right="616"/>
        <w:jc w:val="both"/>
        <w:rPr>
          <w:rFonts w:ascii="Palatino Linotype" w:hAnsi="Palatino Linotype"/>
          <w:b/>
          <w:bCs/>
        </w:rPr>
      </w:pPr>
      <w:r w:rsidRPr="00374937">
        <w:rPr>
          <w:rFonts w:ascii="Palatino Linotype" w:hAnsi="Palatino Linotype"/>
          <w:b/>
          <w:bCs/>
        </w:rPr>
        <w:t>00149/METEPEC/IP/2021</w:t>
      </w:r>
      <w:r>
        <w:rPr>
          <w:rFonts w:ascii="Palatino Linotype" w:hAnsi="Palatino Linotype"/>
          <w:b/>
          <w:bCs/>
        </w:rPr>
        <w:t>:</w:t>
      </w:r>
    </w:p>
    <w:p w:rsidR="00374937" w:rsidRPr="00B02F4C" w:rsidRDefault="00374937" w:rsidP="00374937">
      <w:pPr>
        <w:spacing w:line="360" w:lineRule="auto"/>
        <w:ind w:left="567" w:right="616"/>
        <w:jc w:val="both"/>
        <w:rPr>
          <w:rFonts w:ascii="Palatino Linotype" w:hAnsi="Palatino Linotype"/>
          <w:bCs/>
        </w:rPr>
      </w:pPr>
    </w:p>
    <w:p w:rsidR="00374937" w:rsidRDefault="00374937" w:rsidP="00374937">
      <w:pPr>
        <w:ind w:left="567" w:right="616"/>
        <w:jc w:val="both"/>
        <w:rPr>
          <w:rFonts w:ascii="Palatino Linotype" w:hAnsi="Palatino Linotype"/>
          <w:bCs/>
          <w:sz w:val="22"/>
        </w:rPr>
      </w:pPr>
      <w:r w:rsidRPr="00157DDD">
        <w:rPr>
          <w:rFonts w:ascii="Palatino Linotype" w:hAnsi="Palatino Linotype"/>
          <w:bCs/>
          <w:i/>
          <w:sz w:val="22"/>
        </w:rPr>
        <w:t>“</w:t>
      </w:r>
      <w:r w:rsidRPr="00374937">
        <w:rPr>
          <w:rFonts w:ascii="Palatino Linotype" w:hAnsi="Palatino Linotype"/>
          <w:bCs/>
          <w:i/>
          <w:sz w:val="22"/>
        </w:rPr>
        <w:t>Solicito todos los convenios, contratos o análogos, de cualquier naturaleza, celebrados entre el mes de enero de 2019 y el mes de febrero de 2021.</w:t>
      </w:r>
      <w:r>
        <w:rPr>
          <w:rFonts w:ascii="Palatino Linotype" w:hAnsi="Palatino Linotype"/>
          <w:bCs/>
          <w:i/>
          <w:sz w:val="22"/>
        </w:rPr>
        <w:t>”</w:t>
      </w:r>
    </w:p>
    <w:p w:rsidR="00374937" w:rsidRDefault="00374937" w:rsidP="00374937">
      <w:pPr>
        <w:spacing w:line="360" w:lineRule="auto"/>
        <w:jc w:val="both"/>
        <w:rPr>
          <w:rFonts w:ascii="Palatino Linotype" w:hAnsi="Palatino Linotype"/>
          <w:szCs w:val="28"/>
          <w:lang w:val="es-MX"/>
        </w:rPr>
      </w:pPr>
    </w:p>
    <w:p w:rsidR="00374937" w:rsidRDefault="00374937" w:rsidP="00374937">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Pr>
          <w:rFonts w:ascii="Palatino Linotype" w:hAnsi="Palatino Linotype"/>
          <w:szCs w:val="28"/>
          <w:lang w:val="es-MX"/>
        </w:rPr>
        <w:t xml:space="preserve"> para todas las solicitudes</w:t>
      </w:r>
      <w:r w:rsidRPr="0024200F">
        <w:rPr>
          <w:rFonts w:ascii="Palatino Linotype" w:hAnsi="Palatino Linotype"/>
          <w:szCs w:val="28"/>
          <w:lang w:val="es-MX"/>
        </w:rPr>
        <w:t>:</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rsidR="00374937" w:rsidRDefault="00374937" w:rsidP="00374937">
      <w:pPr>
        <w:spacing w:line="360" w:lineRule="auto"/>
        <w:jc w:val="both"/>
        <w:rPr>
          <w:rFonts w:ascii="Palatino Linotype" w:hAnsi="Palatino Linotype"/>
          <w:szCs w:val="28"/>
          <w:lang w:val="es-MX"/>
        </w:rPr>
      </w:pPr>
    </w:p>
    <w:p w:rsidR="00374937" w:rsidRDefault="00374937" w:rsidP="00374937">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los </w:t>
      </w:r>
      <w:r w:rsidRPr="00A42A4D">
        <w:rPr>
          <w:rFonts w:ascii="Palatino Linotype" w:hAnsi="Palatino Linotype"/>
        </w:rPr>
        <w:t>expediente</w:t>
      </w:r>
      <w:r>
        <w:rPr>
          <w:rFonts w:ascii="Palatino Linotype" w:hAnsi="Palatino Linotype"/>
        </w:rPr>
        <w:t>s</w:t>
      </w:r>
      <w:r w:rsidRPr="00A42A4D">
        <w:rPr>
          <w:rFonts w:ascii="Palatino Linotype" w:hAnsi="Palatino Linotype"/>
        </w:rPr>
        <w:t xml:space="preserve"> electrónico</w:t>
      </w:r>
      <w:r>
        <w:rPr>
          <w:rFonts w:ascii="Palatino Linotype" w:hAnsi="Palatino Linotype"/>
        </w:rPr>
        <w:t>s aperturados con motivo del ingreso de las solicitudes de información</w:t>
      </w:r>
      <w:r w:rsidRPr="00A42A4D">
        <w:rPr>
          <w:rFonts w:ascii="Palatino Linotype" w:hAnsi="Palatino Linotype"/>
        </w:rPr>
        <w:t>, se advierte</w:t>
      </w:r>
      <w:r w:rsidRPr="0024200F">
        <w:rPr>
          <w:rFonts w:ascii="Palatino Linotype" w:hAnsi="Palatino Linotype"/>
        </w:rPr>
        <w:t xml:space="preserve"> que </w:t>
      </w:r>
      <w:r w:rsidRPr="000A587F">
        <w:rPr>
          <w:rFonts w:ascii="Palatino Linotype" w:hAnsi="Palatino Linotype"/>
        </w:rPr>
        <w:t>el</w:t>
      </w:r>
      <w:r w:rsidRPr="0024200F">
        <w:rPr>
          <w:rFonts w:ascii="Palatino Linotype" w:hAnsi="Palatino Linotype"/>
          <w:b/>
        </w:rPr>
        <w:t xml:space="preserve"> </w:t>
      </w:r>
      <w:r w:rsidR="00D32D92">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s el día trece de abril de dos mil veintiuno, en los mismos términos, únicamente variando los documentos entregados en respuesta, por lo que se describen y citan en una sola ocasión, en obvio de repeticiones innecesarias:</w:t>
      </w:r>
    </w:p>
    <w:p w:rsidR="00374937" w:rsidRDefault="00374937" w:rsidP="00374937">
      <w:pPr>
        <w:spacing w:line="360" w:lineRule="auto"/>
        <w:jc w:val="both"/>
        <w:rPr>
          <w:rFonts w:ascii="Palatino Linotype" w:hAnsi="Palatino Linotype"/>
        </w:rPr>
      </w:pPr>
    </w:p>
    <w:p w:rsidR="00374937" w:rsidRDefault="00374937" w:rsidP="00374937">
      <w:pPr>
        <w:spacing w:line="276" w:lineRule="auto"/>
        <w:ind w:left="567" w:right="616"/>
        <w:jc w:val="both"/>
        <w:rPr>
          <w:rFonts w:ascii="Palatino Linotype" w:hAnsi="Palatino Linotype"/>
          <w:b/>
          <w:szCs w:val="28"/>
          <w:lang w:val="es-MX"/>
        </w:rPr>
      </w:pPr>
      <w:r w:rsidRPr="0024200F">
        <w:rPr>
          <w:rFonts w:ascii="Palatino Linotype" w:hAnsi="Palatino Linotype" w:cs="Arial"/>
          <w:i/>
          <w:sz w:val="22"/>
          <w:szCs w:val="22"/>
        </w:rPr>
        <w:t>“</w:t>
      </w:r>
      <w:r w:rsidRPr="00374937">
        <w:rPr>
          <w:rFonts w:ascii="Palatino Linotype" w:hAnsi="Palatino Linotype" w:cs="Arial"/>
          <w:i/>
          <w:sz w:val="22"/>
          <w:szCs w:val="22"/>
        </w:rPr>
        <w:t>Se envía respuesta en archivo adjunto. Lo anterior en cumplimiento a lo establecido en los artículos 1, 2, 3, fracción XLIV, 4, 12, 16, 23, fracción IV, 24, fracción XI y último párrafo, 50, 51, 52, 53, fracciones II, IV, V y VI de la Ley de Transparencia y Acceso a la Información Pública del Estado de México y Municipios. Se hace de su conocimiento el derecho que tiene de acuerdo con lo establecido en los artículos 176, 177 y 178 de la Ley invocada.</w:t>
      </w:r>
      <w:r w:rsidRPr="0024200F">
        <w:rPr>
          <w:rFonts w:ascii="Palatino Linotype" w:hAnsi="Palatino Linotype" w:cs="Arial"/>
          <w:i/>
          <w:sz w:val="22"/>
          <w:szCs w:val="22"/>
        </w:rPr>
        <w:t xml:space="preserve">” </w:t>
      </w:r>
      <w:r>
        <w:rPr>
          <w:rFonts w:ascii="Palatino Linotype" w:hAnsi="Palatino Linotype" w:cs="Arial"/>
          <w:i/>
          <w:sz w:val="22"/>
          <w:szCs w:val="22"/>
        </w:rPr>
        <w:t>(</w:t>
      </w:r>
      <w:proofErr w:type="gramStart"/>
      <w:r>
        <w:rPr>
          <w:rFonts w:ascii="Palatino Linotype" w:hAnsi="Palatino Linotype"/>
          <w:i/>
          <w:sz w:val="22"/>
          <w:szCs w:val="22"/>
        </w:rPr>
        <w:t>sic</w:t>
      </w:r>
      <w:proofErr w:type="gramEnd"/>
      <w:r>
        <w:rPr>
          <w:rFonts w:ascii="Palatino Linotype" w:hAnsi="Palatino Linotype"/>
          <w:i/>
          <w:sz w:val="22"/>
          <w:szCs w:val="22"/>
        </w:rPr>
        <w:t>)</w:t>
      </w:r>
    </w:p>
    <w:p w:rsidR="00374937" w:rsidRPr="00B02F4C" w:rsidRDefault="00374937" w:rsidP="00374937">
      <w:pPr>
        <w:spacing w:line="360" w:lineRule="auto"/>
        <w:ind w:left="567" w:right="616"/>
        <w:jc w:val="both"/>
        <w:rPr>
          <w:rFonts w:ascii="Palatino Linotype" w:hAnsi="Palatino Linotype"/>
          <w:bCs/>
        </w:rPr>
      </w:pPr>
    </w:p>
    <w:p w:rsidR="00374937" w:rsidRDefault="00374937" w:rsidP="00374937">
      <w:pPr>
        <w:spacing w:line="360" w:lineRule="auto"/>
        <w:jc w:val="both"/>
        <w:rPr>
          <w:rFonts w:ascii="Palatino Linotype" w:hAnsi="Palatino Linotype"/>
          <w:bCs/>
        </w:rPr>
      </w:pPr>
      <w:r>
        <w:rPr>
          <w:rFonts w:ascii="Palatino Linotype" w:hAnsi="Palatino Linotype"/>
          <w:bCs/>
        </w:rPr>
        <w:t>Anexando a su</w:t>
      </w:r>
      <w:r w:rsidR="00E62890">
        <w:rPr>
          <w:rFonts w:ascii="Palatino Linotype" w:hAnsi="Palatino Linotype"/>
          <w:bCs/>
        </w:rPr>
        <w:t>s</w:t>
      </w:r>
      <w:r>
        <w:rPr>
          <w:rFonts w:ascii="Palatino Linotype" w:hAnsi="Palatino Linotype"/>
          <w:bCs/>
        </w:rPr>
        <w:t xml:space="preserve"> respuesta</w:t>
      </w:r>
      <w:r w:rsidR="00E62890">
        <w:rPr>
          <w:rFonts w:ascii="Palatino Linotype" w:hAnsi="Palatino Linotype"/>
          <w:bCs/>
        </w:rPr>
        <w:t>s</w:t>
      </w:r>
      <w:r>
        <w:rPr>
          <w:rFonts w:ascii="Palatino Linotype" w:hAnsi="Palatino Linotype"/>
          <w:bCs/>
        </w:rPr>
        <w:t xml:space="preserve"> l</w:t>
      </w:r>
      <w:r w:rsidR="00E62890">
        <w:rPr>
          <w:rFonts w:ascii="Palatino Linotype" w:hAnsi="Palatino Linotype"/>
          <w:bCs/>
        </w:rPr>
        <w:t>os</w:t>
      </w:r>
      <w:r>
        <w:rPr>
          <w:rFonts w:ascii="Palatino Linotype" w:hAnsi="Palatino Linotype"/>
          <w:bCs/>
        </w:rPr>
        <w:t xml:space="preserve"> archivo</w:t>
      </w:r>
      <w:r w:rsidR="00E62890">
        <w:rPr>
          <w:rFonts w:ascii="Palatino Linotype" w:hAnsi="Palatino Linotype"/>
          <w:bCs/>
        </w:rPr>
        <w:t>s</w:t>
      </w:r>
      <w:r>
        <w:rPr>
          <w:rFonts w:ascii="Palatino Linotype" w:hAnsi="Palatino Linotype"/>
          <w:bCs/>
        </w:rPr>
        <w:t xml:space="preserve"> electrónico</w:t>
      </w:r>
      <w:r w:rsidR="00E62890">
        <w:rPr>
          <w:rFonts w:ascii="Palatino Linotype" w:hAnsi="Palatino Linotype"/>
          <w:bCs/>
        </w:rPr>
        <w:t>s</w:t>
      </w:r>
      <w:r>
        <w:rPr>
          <w:rFonts w:ascii="Palatino Linotype" w:hAnsi="Palatino Linotype"/>
          <w:bCs/>
        </w:rPr>
        <w:t xml:space="preserve"> “</w:t>
      </w:r>
      <w:r w:rsidR="00357DA4" w:rsidRPr="00357DA4">
        <w:rPr>
          <w:rFonts w:ascii="Palatino Linotype" w:hAnsi="Palatino Linotype"/>
          <w:bCs/>
        </w:rPr>
        <w:t>151.zip</w:t>
      </w:r>
      <w:r w:rsidR="00E62890">
        <w:rPr>
          <w:rFonts w:ascii="Palatino Linotype" w:hAnsi="Palatino Linotype"/>
          <w:bCs/>
        </w:rPr>
        <w:t xml:space="preserve">, </w:t>
      </w:r>
      <w:r w:rsidR="00E62890" w:rsidRPr="00357DA4">
        <w:rPr>
          <w:rFonts w:ascii="Palatino Linotype" w:hAnsi="Palatino Linotype"/>
          <w:bCs/>
        </w:rPr>
        <w:t>15</w:t>
      </w:r>
      <w:r w:rsidR="00E62890">
        <w:rPr>
          <w:rFonts w:ascii="Palatino Linotype" w:hAnsi="Palatino Linotype"/>
          <w:bCs/>
        </w:rPr>
        <w:t>0</w:t>
      </w:r>
      <w:r w:rsidR="00E62890" w:rsidRPr="00357DA4">
        <w:rPr>
          <w:rFonts w:ascii="Palatino Linotype" w:hAnsi="Palatino Linotype"/>
          <w:bCs/>
        </w:rPr>
        <w:t>.zip</w:t>
      </w:r>
      <w:r w:rsidR="00E62890">
        <w:rPr>
          <w:rFonts w:ascii="Palatino Linotype" w:hAnsi="Palatino Linotype"/>
          <w:bCs/>
        </w:rPr>
        <w:t xml:space="preserve"> y </w:t>
      </w:r>
      <w:r w:rsidR="00E62890" w:rsidRPr="00357DA4">
        <w:rPr>
          <w:rFonts w:ascii="Palatino Linotype" w:hAnsi="Palatino Linotype"/>
          <w:bCs/>
        </w:rPr>
        <w:t>1</w:t>
      </w:r>
      <w:r w:rsidR="00E62890">
        <w:rPr>
          <w:rFonts w:ascii="Palatino Linotype" w:hAnsi="Palatino Linotype"/>
          <w:bCs/>
        </w:rPr>
        <w:t>49</w:t>
      </w:r>
      <w:r w:rsidR="00E62890" w:rsidRPr="00357DA4">
        <w:rPr>
          <w:rFonts w:ascii="Palatino Linotype" w:hAnsi="Palatino Linotype"/>
          <w:bCs/>
        </w:rPr>
        <w:t>.zip</w:t>
      </w:r>
      <w:r>
        <w:rPr>
          <w:rFonts w:ascii="Palatino Linotype" w:hAnsi="Palatino Linotype"/>
          <w:bCs/>
        </w:rPr>
        <w:t xml:space="preserve">”, </w:t>
      </w:r>
      <w:r w:rsidR="00E62890">
        <w:rPr>
          <w:rFonts w:ascii="Palatino Linotype" w:hAnsi="Palatino Linotype"/>
          <w:bCs/>
        </w:rPr>
        <w:t xml:space="preserve">respectivamente, </w:t>
      </w:r>
      <w:r>
        <w:rPr>
          <w:rFonts w:ascii="Palatino Linotype" w:hAnsi="Palatino Linotype"/>
          <w:bCs/>
        </w:rPr>
        <w:t>que al ser del conocimiento de las partes no se insertan en este apartado, en obvio de repeticiones innecesarias, máxime que será objeto de estudio en párrafos posteriores.</w:t>
      </w:r>
    </w:p>
    <w:p w:rsidR="00374937" w:rsidRDefault="00374937" w:rsidP="00374937">
      <w:pPr>
        <w:spacing w:line="360" w:lineRule="auto"/>
        <w:jc w:val="both"/>
        <w:rPr>
          <w:rFonts w:ascii="Palatino Linotype" w:hAnsi="Palatino Linotype" w:cs="Arial"/>
        </w:rPr>
      </w:pPr>
      <w:r w:rsidRPr="0024200F">
        <w:rPr>
          <w:rFonts w:ascii="Palatino Linotype" w:hAnsi="Palatino Linotype" w:cs="Arial"/>
          <w:b/>
          <w:sz w:val="28"/>
          <w:szCs w:val="28"/>
        </w:rPr>
        <w:lastRenderedPageBreak/>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w:t>
      </w:r>
      <w:r>
        <w:rPr>
          <w:rFonts w:ascii="Palatino Linotype" w:hAnsi="Palatino Linotype" w:cs="Arial"/>
        </w:rPr>
        <w:t>s</w:t>
      </w:r>
      <w:r w:rsidRPr="0024200F">
        <w:rPr>
          <w:rFonts w:ascii="Palatino Linotype" w:hAnsi="Palatino Linotype" w:cs="Arial"/>
        </w:rPr>
        <w:t xml:space="preserve"> respuesta</w:t>
      </w:r>
      <w:r>
        <w:rPr>
          <w:rFonts w:ascii="Palatino Linotype" w:hAnsi="Palatino Linotype" w:cs="Arial"/>
        </w:rPr>
        <w:t xml:space="preserve">s emitidas por parte del </w:t>
      </w:r>
      <w:r w:rsidR="00D32D92">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357DA4">
        <w:rPr>
          <w:rFonts w:ascii="Palatino Linotype" w:hAnsi="Palatino Linotype" w:cs="Arial"/>
        </w:rPr>
        <w:t xml:space="preserve">veintidós </w:t>
      </w:r>
      <w:r>
        <w:rPr>
          <w:rFonts w:ascii="Palatino Linotype" w:hAnsi="Palatino Linotype" w:cs="Arial"/>
        </w:rPr>
        <w:t xml:space="preserve">de abril de dos mil veintiuno, respectivamente, la </w:t>
      </w:r>
      <w:r w:rsidR="00D32D92">
        <w:rPr>
          <w:rFonts w:ascii="Palatino Linotype" w:hAnsi="Palatino Linotype" w:cs="Arial"/>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los presentes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los números de recurso </w:t>
      </w:r>
      <w:r w:rsidRPr="0024200F">
        <w:rPr>
          <w:rFonts w:ascii="Palatino Linotype" w:hAnsi="Palatino Linotype"/>
          <w:b/>
        </w:rPr>
        <w:t>0</w:t>
      </w:r>
      <w:r>
        <w:rPr>
          <w:rFonts w:ascii="Palatino Linotype" w:hAnsi="Palatino Linotype"/>
          <w:b/>
        </w:rPr>
        <w:t>22</w:t>
      </w:r>
      <w:r w:rsidR="00357DA4">
        <w:rPr>
          <w:rFonts w:ascii="Palatino Linotype" w:hAnsi="Palatino Linotype"/>
          <w:b/>
        </w:rPr>
        <w:t>9</w:t>
      </w:r>
      <w:r>
        <w:rPr>
          <w:rFonts w:ascii="Palatino Linotype" w:hAnsi="Palatino Linotype"/>
          <w:b/>
        </w:rPr>
        <w:t xml:space="preserve">5/INFOEM/IP/RR/2021, </w:t>
      </w:r>
      <w:r w:rsidRPr="0024200F">
        <w:rPr>
          <w:rFonts w:ascii="Palatino Linotype" w:hAnsi="Palatino Linotype"/>
          <w:b/>
        </w:rPr>
        <w:t>0</w:t>
      </w:r>
      <w:r>
        <w:rPr>
          <w:rFonts w:ascii="Palatino Linotype" w:hAnsi="Palatino Linotype"/>
          <w:b/>
        </w:rPr>
        <w:t>2</w:t>
      </w:r>
      <w:r w:rsidR="00357DA4">
        <w:rPr>
          <w:rFonts w:ascii="Palatino Linotype" w:hAnsi="Palatino Linotype"/>
          <w:b/>
        </w:rPr>
        <w:t>303</w:t>
      </w:r>
      <w:r>
        <w:rPr>
          <w:rFonts w:ascii="Palatino Linotype" w:hAnsi="Palatino Linotype"/>
          <w:b/>
        </w:rPr>
        <w:t xml:space="preserve">/INFOEM/IP/RR/2021 y </w:t>
      </w:r>
      <w:r w:rsidRPr="0024200F">
        <w:rPr>
          <w:rFonts w:ascii="Palatino Linotype" w:hAnsi="Palatino Linotype"/>
          <w:b/>
        </w:rPr>
        <w:t>0</w:t>
      </w:r>
      <w:r>
        <w:rPr>
          <w:rFonts w:ascii="Palatino Linotype" w:hAnsi="Palatino Linotype"/>
          <w:b/>
        </w:rPr>
        <w:t>2</w:t>
      </w:r>
      <w:r w:rsidR="00357DA4">
        <w:rPr>
          <w:rFonts w:ascii="Palatino Linotype" w:hAnsi="Palatino Linotype"/>
          <w:b/>
        </w:rPr>
        <w:t>307</w:t>
      </w:r>
      <w:r>
        <w:rPr>
          <w:rFonts w:ascii="Palatino Linotype" w:hAnsi="Palatino Linotype"/>
          <w:b/>
        </w:rPr>
        <w:t>/INFOEM/IP/RR/2021</w:t>
      </w:r>
      <w:r w:rsidRPr="00191CA2">
        <w:rPr>
          <w:rFonts w:ascii="Palatino Linotype" w:hAnsi="Palatino Linotype"/>
        </w:rPr>
        <w:t xml:space="preserve">, respectivamente, </w:t>
      </w:r>
      <w:r>
        <w:rPr>
          <w:rFonts w:ascii="Palatino Linotype" w:hAnsi="Palatino Linotype" w:cs="Arial"/>
        </w:rPr>
        <w:t xml:space="preserve">en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que expresó c</w:t>
      </w:r>
      <w:r>
        <w:rPr>
          <w:rFonts w:ascii="Palatino Linotype" w:hAnsi="Palatino Linotype" w:cs="Arial"/>
        </w:rPr>
        <w:t xml:space="preserve">omo acto impugnado, y como razones o motivos de inconformidad los mismos, por lo que en obvio de repeticiones innecesarias se citan una sola vez, a continuación: </w:t>
      </w:r>
    </w:p>
    <w:p w:rsidR="00374937" w:rsidRDefault="00374937" w:rsidP="00374937">
      <w:pPr>
        <w:spacing w:line="360" w:lineRule="auto"/>
        <w:jc w:val="both"/>
        <w:rPr>
          <w:rFonts w:ascii="Palatino Linotype" w:hAnsi="Palatino Linotype" w:cs="Arial"/>
        </w:rPr>
      </w:pPr>
    </w:p>
    <w:p w:rsidR="00374937" w:rsidRPr="00591A86" w:rsidRDefault="00374937" w:rsidP="00374937">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Pr="00222150">
        <w:rPr>
          <w:rFonts w:ascii="Palatino Linotype" w:hAnsi="Palatino Linotype"/>
          <w:i/>
          <w:sz w:val="22"/>
          <w:szCs w:val="22"/>
        </w:rPr>
        <w:t>No se entregó la totalidad de la información solicitada</w:t>
      </w:r>
      <w:r>
        <w:rPr>
          <w:rFonts w:ascii="Palatino Linotype" w:hAnsi="Palatino Linotype"/>
          <w:i/>
        </w:rPr>
        <w:t>” (sic)</w:t>
      </w:r>
    </w:p>
    <w:p w:rsidR="00374937" w:rsidRDefault="00374937" w:rsidP="00374937">
      <w:pPr>
        <w:spacing w:line="276" w:lineRule="auto"/>
        <w:ind w:right="51"/>
        <w:jc w:val="both"/>
        <w:rPr>
          <w:rFonts w:ascii="Palatino Linotype" w:hAnsi="Palatino Linotype"/>
          <w:b/>
        </w:rPr>
      </w:pPr>
    </w:p>
    <w:p w:rsidR="00374937" w:rsidRPr="00591A86" w:rsidRDefault="00374937" w:rsidP="00374937">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Pr="00222150">
        <w:rPr>
          <w:rFonts w:ascii="Palatino Linotype" w:hAnsi="Palatino Linotype"/>
          <w:i/>
          <w:sz w:val="22"/>
        </w:rPr>
        <w:t>No se entregó la totalidad de la información solicitada</w:t>
      </w:r>
      <w:r>
        <w:rPr>
          <w:rFonts w:ascii="Palatino Linotype" w:hAnsi="Palatino Linotype"/>
          <w:i/>
          <w:sz w:val="22"/>
        </w:rPr>
        <w:t>” (sic)</w:t>
      </w:r>
    </w:p>
    <w:p w:rsidR="00374937" w:rsidRPr="006D6DFC" w:rsidRDefault="00374937" w:rsidP="00374937">
      <w:pPr>
        <w:spacing w:line="360" w:lineRule="auto"/>
        <w:jc w:val="both"/>
        <w:rPr>
          <w:rFonts w:ascii="Palatino Linotype" w:hAnsi="Palatino Linotype"/>
          <w:bCs/>
          <w:lang w:val="es-MX"/>
        </w:rPr>
      </w:pPr>
    </w:p>
    <w:p w:rsidR="00374937" w:rsidRDefault="00374937" w:rsidP="00374937">
      <w:pPr>
        <w:spacing w:line="360" w:lineRule="auto"/>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357DA4">
        <w:rPr>
          <w:rFonts w:ascii="Palatino Linotype" w:hAnsi="Palatino Linotype" w:cs="Arial"/>
        </w:rPr>
        <w:t xml:space="preserve">veintidós </w:t>
      </w:r>
      <w:r>
        <w:rPr>
          <w:rFonts w:ascii="Palatino Linotype" w:hAnsi="Palatino Linotype" w:cs="Arial"/>
        </w:rPr>
        <w:t xml:space="preserve">de abril de dos mil veintiuno,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w:t>
      </w:r>
      <w:r w:rsidRPr="0024200F">
        <w:rPr>
          <w:rFonts w:ascii="Palatino Linotype" w:hAnsi="Palatino Linotype" w:cs="Arial"/>
          <w:lang w:val="es-ES_tradnl"/>
        </w:rPr>
        <w:t>recurso</w:t>
      </w:r>
      <w:r>
        <w:rPr>
          <w:rFonts w:ascii="Palatino Linotype" w:hAnsi="Palatino Linotype" w:cs="Arial"/>
          <w:lang w:val="es-ES_tradnl"/>
        </w:rPr>
        <w:t>s</w:t>
      </w:r>
      <w:r w:rsidRPr="0024200F">
        <w:rPr>
          <w:rFonts w:ascii="Palatino Linotype" w:hAnsi="Palatino Linotype" w:cs="Arial"/>
          <w:lang w:val="es-ES_tradnl"/>
        </w:rPr>
        <w:t xml:space="preserve">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aron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aron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os</w:t>
      </w:r>
      <w:r w:rsidRPr="0024200F">
        <w:rPr>
          <w:rFonts w:ascii="Palatino Linotype" w:hAnsi="Palatino Linotype"/>
        </w:rPr>
        <w:t xml:space="preserve"> </w:t>
      </w:r>
      <w:r>
        <w:rPr>
          <w:rFonts w:ascii="Palatino Linotype" w:hAnsi="Palatino Linotype" w:cs="Arial"/>
          <w:lang w:val="es-ES_tradnl"/>
        </w:rPr>
        <w:t>Comisionados</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sidR="00357DA4">
        <w:rPr>
          <w:rFonts w:ascii="Palatino Linotype" w:hAnsi="Palatino Linotype" w:cs="Arial"/>
          <w:b/>
          <w:lang w:val="es-ES_tradnl"/>
        </w:rPr>
        <w:t xml:space="preserve"> JOSÉ GUADALUPE LUNA HERNÁNDEZ</w:t>
      </w:r>
      <w:r>
        <w:rPr>
          <w:rFonts w:ascii="Palatino Linotype" w:hAnsi="Palatino Linotype" w:cs="Arial"/>
          <w:b/>
          <w:lang w:val="es-ES_tradnl"/>
        </w:rPr>
        <w:t xml:space="preserve"> y EVA ABAID YAPUR, </w:t>
      </w:r>
      <w:r>
        <w:rPr>
          <w:rFonts w:ascii="Palatino Linotype" w:hAnsi="Palatino Linotype" w:cs="Arial"/>
          <w:lang w:val="es-ES_tradnl"/>
        </w:rPr>
        <w:t xml:space="preserve">respectivamente,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an</w:t>
      </w:r>
      <w:r w:rsidRPr="0024200F">
        <w:rPr>
          <w:rFonts w:ascii="Palatino Linotype" w:hAnsi="Palatino Linotype" w:cs="Arial"/>
          <w:lang w:val="es-ES_tradnl"/>
        </w:rPr>
        <w:t xml:space="preserve"> su admisión o desechamiento.</w:t>
      </w:r>
    </w:p>
    <w:p w:rsidR="0085275F" w:rsidRDefault="0085275F" w:rsidP="00374937">
      <w:pPr>
        <w:spacing w:line="360" w:lineRule="auto"/>
        <w:jc w:val="both"/>
        <w:rPr>
          <w:rFonts w:ascii="Palatino Linotype" w:hAnsi="Palatino Linotype" w:cs="Arial"/>
          <w:lang w:val="es-ES_tradnl"/>
        </w:rPr>
      </w:pPr>
    </w:p>
    <w:p w:rsidR="00374937" w:rsidRDefault="00374937" w:rsidP="00374937">
      <w:pPr>
        <w:spacing w:line="360" w:lineRule="auto"/>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fechas veinti</w:t>
      </w:r>
      <w:r w:rsidR="00B920DE">
        <w:rPr>
          <w:rFonts w:ascii="Palatino Linotype" w:hAnsi="Palatino Linotype" w:cs="Arial"/>
        </w:rPr>
        <w:t xml:space="preserve">siete y veintiocho </w:t>
      </w:r>
      <w:r>
        <w:rPr>
          <w:rFonts w:ascii="Palatino Linotype" w:hAnsi="Palatino Linotype" w:cs="Arial"/>
        </w:rPr>
        <w:t>de abril de enero 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 xml:space="preserve">cordó la </w:t>
      </w:r>
      <w:r w:rsidRPr="0024200F">
        <w:rPr>
          <w:rFonts w:ascii="Palatino Linotype" w:hAnsi="Palatino Linotype" w:cs="Arial"/>
        </w:rPr>
        <w:lastRenderedPageBreak/>
        <w:t>admisión a trámite de</w:t>
      </w:r>
      <w:r>
        <w:rPr>
          <w:rFonts w:ascii="Palatino Linotype" w:hAnsi="Palatino Linotype" w:cs="Arial"/>
        </w:rPr>
        <w:t xml:space="preserve"> los</w:t>
      </w:r>
      <w:r w:rsidRPr="0024200F">
        <w:rPr>
          <w:rFonts w:ascii="Palatino Linotype" w:hAnsi="Palatino Linotype" w:cs="Arial"/>
        </w:rPr>
        <w:t xml:space="preserve"> referido</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así como la integración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respectivo</w:t>
      </w:r>
      <w:r>
        <w:rPr>
          <w:rFonts w:ascii="Palatino Linotype" w:hAnsi="Palatino Linotype" w:cs="Arial"/>
        </w:rPr>
        <w:t>s</w:t>
      </w:r>
      <w:r w:rsidRPr="0024200F">
        <w:rPr>
          <w:rFonts w:ascii="Palatino Linotype" w:hAnsi="Palatino Linotype" w:cs="Arial"/>
        </w:rPr>
        <w:t>, mismo</w:t>
      </w:r>
      <w:r>
        <w:rPr>
          <w:rFonts w:ascii="Palatino Linotype" w:hAnsi="Palatino Linotype" w:cs="Arial"/>
        </w:rPr>
        <w:t>s</w:t>
      </w:r>
      <w:r w:rsidRPr="0024200F">
        <w:rPr>
          <w:rFonts w:ascii="Palatino Linotype" w:hAnsi="Palatino Linotype" w:cs="Arial"/>
        </w:rPr>
        <w:t xml:space="preserve"> que se pus</w:t>
      </w:r>
      <w:r>
        <w:rPr>
          <w:rFonts w:ascii="Palatino Linotype" w:hAnsi="Palatino Linotype" w:cs="Arial"/>
        </w:rPr>
        <w:t xml:space="preserve">ieron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374937" w:rsidRDefault="00374937" w:rsidP="00374937">
      <w:pPr>
        <w:spacing w:line="360" w:lineRule="auto"/>
        <w:jc w:val="both"/>
        <w:rPr>
          <w:rFonts w:ascii="Palatino Linotype" w:hAnsi="Palatino Linotype" w:cs="Arial"/>
        </w:rPr>
      </w:pPr>
    </w:p>
    <w:p w:rsidR="00374937" w:rsidRPr="000D1C68" w:rsidRDefault="00374937" w:rsidP="00374937">
      <w:pPr>
        <w:spacing w:line="360" w:lineRule="auto"/>
        <w:jc w:val="both"/>
        <w:rPr>
          <w:rFonts w:ascii="Palatino Linotype" w:hAnsi="Palatino Linotype" w:cs="Arial"/>
        </w:rPr>
      </w:pPr>
      <w:r>
        <w:rPr>
          <w:rFonts w:ascii="Palatino Linotype" w:hAnsi="Palatino Linotype" w:cs="Arial"/>
        </w:rPr>
        <w:t xml:space="preserve">Mediante la </w:t>
      </w:r>
      <w:r w:rsidRPr="00CF04CF">
        <w:rPr>
          <w:rFonts w:ascii="Palatino Linotype" w:hAnsi="Palatino Linotype" w:cs="Arial"/>
        </w:rPr>
        <w:t>Décimo Quinta</w:t>
      </w:r>
      <w:r>
        <w:rPr>
          <w:rFonts w:ascii="Palatino Linotype" w:hAnsi="Palatino Linotype" w:cs="Arial"/>
        </w:rPr>
        <w:t xml:space="preserve"> Sesión Ordinaria, celebrada el seis de mayo de dos mil veintiuno, el Pleno de este Instituto de Transparencia, aprobó la acumulación de los recursos a la Ponencia de la Comisionada Presidenta Zulema Martínez Sánchez, </w:t>
      </w:r>
      <w:r w:rsidRPr="000D1C68">
        <w:rPr>
          <w:rFonts w:ascii="Palatino Linotype" w:eastAsia="MS Mincho" w:hAnsi="Palatino Linotype" w:cs="Arial"/>
        </w:rPr>
        <w:t xml:space="preserve">a efecto de que formulara y presentara el proyecto de resolución correspondiente y </w:t>
      </w:r>
      <w:r w:rsidRPr="000D1C68">
        <w:rPr>
          <w:rFonts w:ascii="Palatino Linotype" w:hAnsi="Palatino Linotype" w:cs="Arial"/>
        </w:rPr>
        <w:t>de conformidad con lo dispuesto en el numeral ONCE de los “Lineamientos para la Recepción, Trámite y Resolución de las Solicitudes de Acceso a la Información Pública, así como d</w:t>
      </w:r>
      <w:r>
        <w:rPr>
          <w:rFonts w:ascii="Palatino Linotype" w:hAnsi="Palatino Linotype" w:cs="Arial"/>
        </w:rPr>
        <w:t>e los recursos de revisión que d</w:t>
      </w:r>
      <w:r w:rsidRPr="000D1C68">
        <w:rPr>
          <w:rFonts w:ascii="Palatino Linotype" w:hAnsi="Palatino Linotype" w:cs="Arial"/>
        </w:rPr>
        <w:t xml:space="preserve">eberán </w:t>
      </w:r>
      <w:r>
        <w:rPr>
          <w:rFonts w:ascii="Palatino Linotype" w:hAnsi="Palatino Linotype" w:cs="Arial"/>
        </w:rPr>
        <w:t>o</w:t>
      </w:r>
      <w:r w:rsidRPr="000D1C68">
        <w:rPr>
          <w:rFonts w:ascii="Palatino Linotype" w:hAnsi="Palatino Linotype" w:cs="Arial"/>
        </w:rPr>
        <w:t>bservar los sujetos obligados por la Ley de Transparencia Estatal”, emitidos por este Instituto y publicados en el Periódico Oficial del Gobierno del Estado de México “Gaceta del Gobierno” de fecha treinta de octubre de dos mil ocho, que a la letra señala:</w:t>
      </w:r>
    </w:p>
    <w:p w:rsidR="00374937" w:rsidRPr="000D1C68" w:rsidRDefault="00374937" w:rsidP="00374937">
      <w:pPr>
        <w:spacing w:line="360" w:lineRule="auto"/>
        <w:jc w:val="both"/>
        <w:rPr>
          <w:rFonts w:ascii="Palatino Linotype" w:hAnsi="Palatino Linotype" w:cs="Arial"/>
          <w:b/>
        </w:rPr>
      </w:pPr>
    </w:p>
    <w:p w:rsidR="00374937" w:rsidRPr="00257DBB" w:rsidRDefault="00374937" w:rsidP="00374937">
      <w:pPr>
        <w:spacing w:line="276" w:lineRule="auto"/>
        <w:ind w:left="567" w:right="567"/>
        <w:jc w:val="both"/>
        <w:rPr>
          <w:rFonts w:ascii="Palatino Linotype" w:hAnsi="Palatino Linotype"/>
          <w:i/>
          <w:color w:val="000000"/>
          <w:sz w:val="22"/>
        </w:rPr>
      </w:pPr>
      <w:r w:rsidRPr="00257DBB">
        <w:rPr>
          <w:rFonts w:ascii="Palatino Linotype" w:hAnsi="Palatino Linotype"/>
          <w:b/>
          <w:i/>
          <w:color w:val="000000"/>
          <w:sz w:val="22"/>
        </w:rPr>
        <w:t>“ONCE</w:t>
      </w:r>
      <w:r w:rsidRPr="00257DBB">
        <w:rPr>
          <w:rFonts w:ascii="Palatino Linotype" w:hAnsi="Palatino Linotype"/>
          <w:i/>
          <w:color w:val="000000"/>
          <w:sz w:val="22"/>
        </w:rPr>
        <w:t>. El Instituto, para mejor resolver y evitar la emisión de resoluciones contradictorias, podrá acordar la acumulación de los expedientes de recursos de revisión, de oficio o a petición de parte cuando:</w:t>
      </w:r>
    </w:p>
    <w:p w:rsidR="00374937" w:rsidRPr="00257DBB" w:rsidRDefault="00374937" w:rsidP="00374937">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a) El solicitante y la información referida sean las mismas;</w:t>
      </w:r>
    </w:p>
    <w:p w:rsidR="00374937" w:rsidRPr="00257DBB" w:rsidRDefault="00374937" w:rsidP="00374937">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 xml:space="preserve">b) Las partes o los actos impugnados sean iguales: </w:t>
      </w:r>
    </w:p>
    <w:p w:rsidR="00374937" w:rsidRPr="00257DBB" w:rsidRDefault="00374937" w:rsidP="00374937">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 xml:space="preserve">c) Cuando se trate del mismo solicitante, el mismo </w:t>
      </w:r>
      <w:r w:rsidR="00D32D92">
        <w:rPr>
          <w:rFonts w:ascii="Palatino Linotype" w:hAnsi="Palatino Linotype"/>
          <w:i/>
          <w:color w:val="000000"/>
          <w:sz w:val="22"/>
        </w:rPr>
        <w:t>SUJETO OBLIGADO</w:t>
      </w:r>
      <w:r w:rsidRPr="00257DBB">
        <w:rPr>
          <w:rFonts w:ascii="Palatino Linotype" w:hAnsi="Palatino Linotype"/>
          <w:i/>
          <w:color w:val="000000"/>
          <w:sz w:val="22"/>
        </w:rPr>
        <w:t>, aunque se trate de solicitudes diversas;</w:t>
      </w:r>
    </w:p>
    <w:p w:rsidR="00374937" w:rsidRPr="00257DBB" w:rsidRDefault="00374937" w:rsidP="00374937">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d) Resulte conveniente la resolución unificada de los asuntos; y</w:t>
      </w:r>
    </w:p>
    <w:p w:rsidR="00374937" w:rsidRPr="00257DBB" w:rsidRDefault="00374937" w:rsidP="00374937">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e) En cualquier otro caso que determine el Pleno.</w:t>
      </w:r>
    </w:p>
    <w:p w:rsidR="00374937" w:rsidRPr="00257DBB" w:rsidRDefault="00374937" w:rsidP="00374937">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La misma regla se aplicará, en lo conducente, para la separación de los expedientes.”</w:t>
      </w:r>
    </w:p>
    <w:p w:rsidR="00374937" w:rsidRPr="000D1C68" w:rsidRDefault="00374937" w:rsidP="00374937">
      <w:pPr>
        <w:pStyle w:val="Prrafodelista"/>
        <w:spacing w:line="360" w:lineRule="auto"/>
        <w:ind w:left="0"/>
        <w:jc w:val="both"/>
        <w:rPr>
          <w:rFonts w:ascii="Palatino Linotype" w:eastAsia="Calibri" w:hAnsi="Palatino Linotype" w:cs="Arial"/>
          <w:b/>
        </w:rPr>
      </w:pPr>
    </w:p>
    <w:p w:rsidR="00374937" w:rsidRDefault="00374937" w:rsidP="00374937">
      <w:pPr>
        <w:pStyle w:val="Prrafodelista"/>
        <w:spacing w:line="360" w:lineRule="auto"/>
        <w:ind w:left="0"/>
        <w:jc w:val="both"/>
        <w:rPr>
          <w:rFonts w:ascii="Palatino Linotype" w:eastAsia="MS Mincho" w:hAnsi="Palatino Linotype"/>
        </w:rPr>
      </w:pPr>
      <w:r w:rsidRPr="000D1C68">
        <w:rPr>
          <w:rFonts w:ascii="Palatino Linotype" w:eastAsia="MS Mincho" w:hAnsi="Palatino Linotype"/>
        </w:rPr>
        <w:lastRenderedPageBreak/>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w:t>
      </w:r>
      <w:r w:rsidRPr="00651740">
        <w:rPr>
          <w:rFonts w:ascii="Palatino Linotype" w:eastAsia="MS Mincho" w:hAnsi="Palatino Linotype"/>
        </w:rPr>
        <w:t>letoria en términos del artículo 195 de la Ley de Transparencia y Acceso a la Información Pública del Estado de México y Municipios en vigor, que a la letra señalan:</w:t>
      </w:r>
    </w:p>
    <w:p w:rsidR="00374937" w:rsidRDefault="00374937" w:rsidP="00374937">
      <w:pPr>
        <w:pStyle w:val="Prrafodelista"/>
        <w:spacing w:line="360" w:lineRule="auto"/>
        <w:ind w:left="0"/>
        <w:jc w:val="both"/>
        <w:rPr>
          <w:rFonts w:ascii="Palatino Linotype" w:eastAsia="MS Mincho" w:hAnsi="Palatino Linotype"/>
        </w:rPr>
      </w:pPr>
    </w:p>
    <w:p w:rsidR="00374937" w:rsidRPr="008436DA" w:rsidRDefault="00374937" w:rsidP="00374937">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Código de Procedimientos Administrativos del Estado de México</w:t>
      </w:r>
    </w:p>
    <w:p w:rsidR="00374937" w:rsidRPr="008436DA" w:rsidRDefault="00374937" w:rsidP="00374937">
      <w:pPr>
        <w:spacing w:line="276" w:lineRule="auto"/>
        <w:ind w:left="567" w:right="567"/>
        <w:contextualSpacing/>
        <w:jc w:val="center"/>
        <w:rPr>
          <w:rFonts w:ascii="Palatino Linotype" w:eastAsia="MS Mincho" w:hAnsi="Palatino Linotype"/>
          <w:b/>
          <w:i/>
          <w:sz w:val="22"/>
        </w:rPr>
      </w:pPr>
    </w:p>
    <w:p w:rsidR="00374937" w:rsidRPr="008436DA" w:rsidRDefault="00374937" w:rsidP="00374937">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 xml:space="preserve">Artículo 18.- </w:t>
      </w:r>
      <w:r w:rsidRPr="008436DA">
        <w:rPr>
          <w:rFonts w:ascii="Palatino Linotype" w:eastAsia="MS Mincho" w:hAnsi="Palatino Linotype"/>
          <w:i/>
          <w:sz w:val="22"/>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374937" w:rsidRPr="008436DA" w:rsidRDefault="00374937" w:rsidP="00374937">
      <w:pPr>
        <w:spacing w:line="276" w:lineRule="auto"/>
        <w:ind w:left="567" w:right="567"/>
        <w:contextualSpacing/>
        <w:jc w:val="center"/>
        <w:rPr>
          <w:rFonts w:ascii="Palatino Linotype" w:eastAsia="MS Mincho" w:hAnsi="Palatino Linotype"/>
          <w:b/>
          <w:i/>
          <w:sz w:val="22"/>
        </w:rPr>
      </w:pPr>
    </w:p>
    <w:p w:rsidR="00374937" w:rsidRDefault="00374937" w:rsidP="00374937">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 xml:space="preserve">Ley de Transparencia y Acceso a la Información Pública </w:t>
      </w:r>
    </w:p>
    <w:p w:rsidR="00374937" w:rsidRPr="008436DA" w:rsidRDefault="00374937" w:rsidP="00374937">
      <w:pPr>
        <w:spacing w:line="276" w:lineRule="auto"/>
        <w:ind w:left="567" w:right="567"/>
        <w:contextualSpacing/>
        <w:jc w:val="center"/>
        <w:rPr>
          <w:rFonts w:ascii="Palatino Linotype" w:eastAsia="MS Mincho" w:hAnsi="Palatino Linotype"/>
          <w:b/>
          <w:i/>
          <w:sz w:val="22"/>
        </w:rPr>
      </w:pPr>
      <w:proofErr w:type="gramStart"/>
      <w:r w:rsidRPr="008436DA">
        <w:rPr>
          <w:rFonts w:ascii="Palatino Linotype" w:eastAsia="MS Mincho" w:hAnsi="Palatino Linotype"/>
          <w:b/>
          <w:i/>
          <w:sz w:val="22"/>
        </w:rPr>
        <w:t>del</w:t>
      </w:r>
      <w:proofErr w:type="gramEnd"/>
      <w:r w:rsidRPr="008436DA">
        <w:rPr>
          <w:rFonts w:ascii="Palatino Linotype" w:eastAsia="MS Mincho" w:hAnsi="Palatino Linotype"/>
          <w:b/>
          <w:i/>
          <w:sz w:val="22"/>
        </w:rPr>
        <w:t xml:space="preserve"> Estado de México y Municipios</w:t>
      </w:r>
    </w:p>
    <w:p w:rsidR="00374937" w:rsidRPr="008436DA" w:rsidRDefault="00374937" w:rsidP="00374937">
      <w:pPr>
        <w:spacing w:line="276" w:lineRule="auto"/>
        <w:ind w:left="567" w:right="567"/>
        <w:contextualSpacing/>
        <w:jc w:val="center"/>
        <w:rPr>
          <w:rFonts w:ascii="Palatino Linotype" w:eastAsia="MS Mincho" w:hAnsi="Palatino Linotype"/>
          <w:b/>
          <w:i/>
          <w:sz w:val="22"/>
        </w:rPr>
      </w:pPr>
    </w:p>
    <w:p w:rsidR="00374937" w:rsidRPr="008436DA" w:rsidRDefault="00374937" w:rsidP="00374937">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Artículo 195.</w:t>
      </w:r>
      <w:r w:rsidRPr="008436DA">
        <w:rPr>
          <w:rFonts w:ascii="Palatino Linotype" w:eastAsia="MS Mincho" w:hAnsi="Palatino Linotype"/>
          <w:i/>
          <w:sz w:val="22"/>
        </w:rPr>
        <w:t xml:space="preserve"> En la tramitación del recurso de revisión se aplicarán supletoriamente las disposiciones contenidas en el Código de Procedimientos Administrativos del Estado de México.” </w:t>
      </w:r>
    </w:p>
    <w:p w:rsidR="00374937" w:rsidRPr="008436DA" w:rsidRDefault="00374937" w:rsidP="00374937">
      <w:pPr>
        <w:spacing w:line="276" w:lineRule="auto"/>
        <w:ind w:left="567" w:right="567"/>
        <w:contextualSpacing/>
        <w:jc w:val="right"/>
        <w:rPr>
          <w:rFonts w:ascii="Palatino Linotype" w:hAnsi="Palatino Linotype" w:cs="Arial"/>
          <w:i/>
          <w:sz w:val="22"/>
        </w:rPr>
      </w:pPr>
      <w:r w:rsidRPr="008436DA">
        <w:rPr>
          <w:rFonts w:ascii="Palatino Linotype" w:eastAsia="MS Mincho" w:hAnsi="Palatino Linotype"/>
          <w:i/>
          <w:sz w:val="22"/>
        </w:rPr>
        <w:t>(Énfasis añadido)</w:t>
      </w:r>
    </w:p>
    <w:p w:rsidR="00374937" w:rsidRDefault="00374937" w:rsidP="00374937">
      <w:pPr>
        <w:spacing w:line="360" w:lineRule="auto"/>
        <w:jc w:val="both"/>
        <w:rPr>
          <w:rFonts w:ascii="Palatino Linotype" w:eastAsia="Arial Unicode MS" w:hAnsi="Palatino Linotype" w:cs="Arial"/>
          <w:szCs w:val="28"/>
        </w:rPr>
      </w:pPr>
    </w:p>
    <w:p w:rsidR="00374937" w:rsidRDefault="00374937" w:rsidP="00374937">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w:t>
      </w:r>
      <w:r>
        <w:rPr>
          <w:rFonts w:ascii="Palatino Linotype" w:hAnsi="Palatino Linotype" w:cs="Arial"/>
          <w:lang w:val="es-ES_tradnl"/>
        </w:rPr>
        <w:t xml:space="preserve"> los expedientes virtuales en el sistema SAIMEX, aperturados con motivo del ingreso de las solicitudes de información, así como de la interposición de los recursos de revisión, se advierte que</w:t>
      </w:r>
      <w:r w:rsidR="00B920DE">
        <w:rPr>
          <w:rFonts w:ascii="Palatino Linotype" w:hAnsi="Palatino Linotype" w:cs="Arial"/>
          <w:lang w:val="es-ES_tradnl"/>
        </w:rPr>
        <w:t xml:space="preserve"> tanto el </w:t>
      </w:r>
      <w:r w:rsidR="00D32D92">
        <w:rPr>
          <w:rFonts w:ascii="Palatino Linotype" w:hAnsi="Palatino Linotype" w:cs="Arial"/>
          <w:b/>
          <w:lang w:val="es-ES_tradnl"/>
        </w:rPr>
        <w:t>Sujeto Obligado</w:t>
      </w:r>
      <w:r>
        <w:rPr>
          <w:rFonts w:ascii="Palatino Linotype" w:hAnsi="Palatino Linotype" w:cs="Arial"/>
          <w:b/>
          <w:lang w:val="es-ES_tradnl"/>
        </w:rPr>
        <w:t>,</w:t>
      </w:r>
      <w:r>
        <w:rPr>
          <w:rFonts w:ascii="Palatino Linotype" w:hAnsi="Palatino Linotype" w:cs="Arial"/>
          <w:lang w:val="es-ES_tradnl"/>
        </w:rPr>
        <w:t xml:space="preserve"> </w:t>
      </w:r>
      <w:r w:rsidR="00B920DE">
        <w:rPr>
          <w:rFonts w:ascii="Palatino Linotype" w:hAnsi="Palatino Linotype" w:cs="Arial"/>
          <w:lang w:val="es-ES_tradnl"/>
        </w:rPr>
        <w:t xml:space="preserve">como la </w:t>
      </w:r>
      <w:r w:rsidR="00D32D92">
        <w:rPr>
          <w:rFonts w:ascii="Palatino Linotype" w:hAnsi="Palatino Linotype" w:cs="Arial"/>
          <w:lang w:val="es-ES_tradnl"/>
        </w:rPr>
        <w:t>Recurrente</w:t>
      </w:r>
      <w:r w:rsidR="00B920DE">
        <w:rPr>
          <w:rFonts w:ascii="Palatino Linotype" w:hAnsi="Palatino Linotype" w:cs="Arial"/>
          <w:lang w:val="es-ES_tradnl"/>
        </w:rPr>
        <w:t xml:space="preserve">, fueron omisos en rendir sus informes justificados, </w:t>
      </w:r>
      <w:r w:rsidR="004576F1">
        <w:rPr>
          <w:rFonts w:ascii="Palatino Linotype" w:hAnsi="Palatino Linotype" w:cs="Arial"/>
          <w:lang w:val="es-ES_tradnl"/>
        </w:rPr>
        <w:t>así</w:t>
      </w:r>
      <w:r w:rsidR="00B920DE">
        <w:rPr>
          <w:rFonts w:ascii="Palatino Linotype" w:hAnsi="Palatino Linotype" w:cs="Arial"/>
          <w:lang w:val="es-ES_tradnl"/>
        </w:rPr>
        <w:t xml:space="preserve"> </w:t>
      </w:r>
      <w:r w:rsidR="00B920DE">
        <w:rPr>
          <w:rFonts w:ascii="Palatino Linotype" w:hAnsi="Palatino Linotype" w:cs="Arial"/>
          <w:lang w:val="es-ES_tradnl"/>
        </w:rPr>
        <w:lastRenderedPageBreak/>
        <w:t xml:space="preserve">como sus manifestaciones, respectivamente, dentro </w:t>
      </w:r>
      <w:r>
        <w:rPr>
          <w:rFonts w:ascii="Palatino Linotype" w:hAnsi="Palatino Linotype" w:cs="Arial"/>
          <w:lang w:val="es-ES_tradnl"/>
        </w:rPr>
        <w:t xml:space="preserve">de los términos </w:t>
      </w:r>
      <w:r w:rsidR="00B920DE">
        <w:rPr>
          <w:rFonts w:ascii="Palatino Linotype" w:hAnsi="Palatino Linotype" w:cs="Arial"/>
          <w:lang w:val="es-ES_tradnl"/>
        </w:rPr>
        <w:t>de Ley que le fueron otorgados-</w:t>
      </w:r>
    </w:p>
    <w:p w:rsidR="00B920DE" w:rsidRDefault="00B920DE" w:rsidP="00374937">
      <w:pPr>
        <w:spacing w:line="360" w:lineRule="auto"/>
        <w:jc w:val="both"/>
        <w:rPr>
          <w:rFonts w:ascii="Palatino Linotype" w:hAnsi="Palatino Linotype" w:cs="Arial"/>
          <w:b/>
          <w:lang w:val="es-ES_tradnl"/>
        </w:rPr>
      </w:pPr>
    </w:p>
    <w:p w:rsidR="00374937" w:rsidRDefault="00374937" w:rsidP="00374937">
      <w:pPr>
        <w:spacing w:line="360" w:lineRule="auto"/>
        <w:jc w:val="both"/>
        <w:rPr>
          <w:rFonts w:ascii="Palatino Linotype" w:hAnsi="Palatino Linotype" w:cs="Arial"/>
          <w:lang w:val="es-ES_tradnl"/>
        </w:rPr>
      </w:pPr>
      <w:r>
        <w:rPr>
          <w:rFonts w:ascii="Palatino Linotype" w:hAnsi="Palatino Linotype" w:cs="Arial"/>
          <w:lang w:val="es-ES_tradnl"/>
        </w:rPr>
        <w:t xml:space="preserve">Por lo que al no existir prueba alguna o diligencia que desahogar en los expediente citados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mismo</w:t>
      </w:r>
      <w:r>
        <w:rPr>
          <w:rFonts w:ascii="Palatino Linotype" w:hAnsi="Palatino Linotype" w:cs="Arial"/>
        </w:rPr>
        <w:t>s</w:t>
      </w:r>
      <w:r w:rsidRPr="0024200F">
        <w:rPr>
          <w:rFonts w:ascii="Palatino Linotype" w:hAnsi="Palatino Linotype" w:cs="Arial"/>
        </w:rPr>
        <w:t xml:space="preserve"> a efecto </w:t>
      </w:r>
      <w:r w:rsidRPr="0024200F">
        <w:rPr>
          <w:rFonts w:ascii="Palatino Linotype" w:hAnsi="Palatino Linotype" w:cs="Arial"/>
          <w:lang w:val="es-ES_tradnl"/>
        </w:rPr>
        <w:t>de</w:t>
      </w:r>
      <w:r w:rsidRPr="0024200F">
        <w:rPr>
          <w:rFonts w:ascii="Palatino Linotype" w:hAnsi="Palatino Linotype" w:cs="Arial"/>
        </w:rPr>
        <w:t xml:space="preserve"> ser resuelto</w:t>
      </w:r>
      <w:r>
        <w:rPr>
          <w:rFonts w:ascii="Palatino Linotype" w:hAnsi="Palatino Linotype" w:cs="Arial"/>
        </w:rPr>
        <w:t>s</w:t>
      </w:r>
      <w:r w:rsidRPr="0024200F">
        <w:rPr>
          <w:rFonts w:ascii="Palatino Linotype" w:hAnsi="Palatino Linotype" w:cs="Arial"/>
        </w:rPr>
        <w:t xml:space="preserve">,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Pr>
          <w:rFonts w:ascii="Palatino Linotype" w:hAnsi="Palatino Linotype" w:cs="Arial"/>
          <w:lang w:val="es-ES_tradnl"/>
        </w:rPr>
        <w:t>.</w:t>
      </w:r>
    </w:p>
    <w:p w:rsidR="00374937" w:rsidRDefault="00374937" w:rsidP="00374937">
      <w:pPr>
        <w:pStyle w:val="Prrafodelista"/>
        <w:spacing w:line="360" w:lineRule="auto"/>
        <w:ind w:left="0"/>
        <w:jc w:val="both"/>
        <w:rPr>
          <w:rFonts w:ascii="Palatino Linotype" w:hAnsi="Palatino Linotype" w:cs="Arial"/>
          <w:lang w:val="es-ES_tradnl"/>
        </w:rPr>
      </w:pPr>
    </w:p>
    <w:p w:rsidR="00374937" w:rsidRDefault="00374937" w:rsidP="00374937">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Pr>
          <w:rFonts w:ascii="Palatino Linotype" w:hAnsi="Palatino Linotype" w:cs="Arial"/>
          <w:lang w:val="es-ES_tradnl"/>
        </w:rPr>
        <w:t>U</w:t>
      </w:r>
      <w:r>
        <w:rPr>
          <w:rFonts w:ascii="Palatino Linotype" w:eastAsiaTheme="minorHAnsi" w:hAnsi="Palatino Linotype" w:cs="Arial"/>
          <w:lang w:val="es-MX" w:eastAsia="en-US"/>
        </w:rPr>
        <w:t>na vez transcurridos los términos</w:t>
      </w:r>
      <w:r w:rsidRPr="00ED5142">
        <w:rPr>
          <w:rFonts w:ascii="Palatino Linotype" w:eastAsiaTheme="minorHAnsi" w:hAnsi="Palatino Linotype" w:cs="Arial"/>
          <w:lang w:val="es-MX" w:eastAsia="en-US"/>
        </w:rPr>
        <w:t xml:space="preserve"> otorgado</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ecretaron </w:t>
      </w:r>
      <w:r w:rsidRPr="00ED5142">
        <w:rPr>
          <w:rFonts w:ascii="Palatino Linotype" w:eastAsiaTheme="minorHAnsi" w:hAnsi="Palatino Linotype" w:cs="Arial"/>
          <w:lang w:val="es-MX" w:eastAsia="en-US"/>
        </w:rPr>
        <w:t>l</w:t>
      </w:r>
      <w:r>
        <w:rPr>
          <w:rFonts w:ascii="Palatino Linotype" w:eastAsiaTheme="minorHAnsi" w:hAnsi="Palatino Linotype" w:cs="Arial"/>
          <w:lang w:val="es-MX" w:eastAsia="en-US"/>
        </w:rPr>
        <w:t>os</w:t>
      </w:r>
      <w:r w:rsidRPr="00ED5142">
        <w:rPr>
          <w:rFonts w:ascii="Palatino Linotype" w:eastAsiaTheme="minorHAnsi" w:hAnsi="Palatino Linotype" w:cs="Arial"/>
          <w:lang w:val="es-MX" w:eastAsia="en-US"/>
        </w:rPr>
        <w:t xml:space="preserve"> cierre</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de instrucción en fecha</w:t>
      </w:r>
      <w:r w:rsidR="004576F1">
        <w:rPr>
          <w:rFonts w:ascii="Palatino Linotype" w:eastAsiaTheme="minorHAnsi" w:hAnsi="Palatino Linotype" w:cs="Arial"/>
          <w:lang w:val="es-MX" w:eastAsia="en-US"/>
        </w:rPr>
        <w:t xml:space="preserve"> doce de mayo </w:t>
      </w:r>
      <w:r>
        <w:rPr>
          <w:rFonts w:ascii="Palatino Linotype" w:eastAsiaTheme="minorHAnsi" w:hAnsi="Palatino Linotype" w:cs="Arial"/>
          <w:lang w:val="es-MX" w:eastAsia="en-US"/>
        </w:rPr>
        <w:t xml:space="preserve">del </w:t>
      </w:r>
      <w:r w:rsidRPr="00ED5142">
        <w:rPr>
          <w:rFonts w:ascii="Palatino Linotype" w:eastAsiaTheme="minorHAnsi" w:hAnsi="Palatino Linotype" w:cs="Arial"/>
          <w:lang w:val="es-MX" w:eastAsia="en-US"/>
        </w:rPr>
        <w:t>presente año, en términos del artículo 185 fracción VI de la Ley de Transparencia y Acceso a la Información Pública del Estado de México y Municipios, ordenándose turnar el expediente a la resolución que en derecho proceda.</w:t>
      </w:r>
    </w:p>
    <w:p w:rsidR="00374937" w:rsidRDefault="00374937" w:rsidP="00374937">
      <w:pPr>
        <w:pStyle w:val="Prrafodelista"/>
        <w:spacing w:line="360" w:lineRule="auto"/>
        <w:ind w:left="0"/>
        <w:jc w:val="both"/>
        <w:rPr>
          <w:rFonts w:ascii="Palatino Linotype" w:eastAsiaTheme="minorHAnsi" w:hAnsi="Palatino Linotype" w:cs="Arial"/>
          <w:lang w:val="es-MX" w:eastAsia="en-US"/>
        </w:rPr>
      </w:pPr>
    </w:p>
    <w:p w:rsidR="00374937" w:rsidRPr="00766A2D" w:rsidRDefault="00374937" w:rsidP="00374937">
      <w:pPr>
        <w:spacing w:line="360" w:lineRule="auto"/>
        <w:jc w:val="both"/>
        <w:rPr>
          <w:rFonts w:ascii="Palatino Linotype" w:hAnsi="Palatino Linotype" w:cs="Arial"/>
          <w:b/>
          <w:sz w:val="28"/>
          <w:szCs w:val="28"/>
        </w:rPr>
      </w:pPr>
      <w:r w:rsidRPr="00766A2D">
        <w:rPr>
          <w:rFonts w:ascii="Palatino Linotype" w:hAnsi="Palatino Linotype" w:cs="Arial"/>
          <w:b/>
          <w:sz w:val="28"/>
          <w:szCs w:val="28"/>
        </w:rPr>
        <w:t>OCTAVO. De la ampliación del término para resolver.</w:t>
      </w:r>
    </w:p>
    <w:p w:rsidR="00374937" w:rsidRPr="00084D21" w:rsidRDefault="00374937" w:rsidP="00374937">
      <w:pPr>
        <w:spacing w:line="360" w:lineRule="auto"/>
        <w:jc w:val="both"/>
        <w:rPr>
          <w:rFonts w:ascii="Palatino Linotype" w:hAnsi="Palatino Linotype" w:cs="Arial"/>
        </w:rPr>
      </w:pPr>
      <w:r w:rsidRPr="00766A2D">
        <w:rPr>
          <w:rFonts w:ascii="Palatino Linotype" w:hAnsi="Palatino Linotype" w:cs="Arial"/>
        </w:rPr>
        <w:t>En fecha</w:t>
      </w:r>
      <w:r w:rsidR="004576F1">
        <w:rPr>
          <w:rFonts w:ascii="Palatino Linotype" w:hAnsi="Palatino Linotype" w:cs="Arial"/>
        </w:rPr>
        <w:t>s diez y catorce</w:t>
      </w:r>
      <w:r>
        <w:rPr>
          <w:rFonts w:ascii="Palatino Linotype" w:hAnsi="Palatino Linotype" w:cs="Arial"/>
        </w:rPr>
        <w:t xml:space="preserve"> de junio </w:t>
      </w:r>
      <w:r w:rsidRPr="00766A2D">
        <w:rPr>
          <w:rFonts w:ascii="Palatino Linotype" w:hAnsi="Palatino Linotype" w:cs="Arial"/>
        </w:rPr>
        <w:t xml:space="preserve">de dos </w:t>
      </w:r>
      <w:r w:rsidRPr="00084D21">
        <w:rPr>
          <w:rFonts w:ascii="Palatino Linotype" w:hAnsi="Palatino Linotype" w:cs="Arial"/>
        </w:rPr>
        <w:t>mil veintiuno, atendiendo que</w:t>
      </w:r>
      <w:r>
        <w:rPr>
          <w:rFonts w:ascii="Palatino Linotype" w:hAnsi="Palatino Linotype" w:cs="Arial"/>
        </w:rPr>
        <w:t xml:space="preserve"> </w:t>
      </w:r>
      <w:r w:rsidRPr="00084D21">
        <w:rPr>
          <w:rFonts w:ascii="Palatino Linotype" w:hAnsi="Palatino Linotype" w:cs="Arial"/>
        </w:rPr>
        <w:t>había transcurrido el término legal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rsidR="00374937" w:rsidRPr="001D5086" w:rsidRDefault="00374937" w:rsidP="00374937">
      <w:pPr>
        <w:pStyle w:val="Prrafodelista"/>
        <w:spacing w:line="360" w:lineRule="auto"/>
        <w:ind w:left="0"/>
        <w:jc w:val="both"/>
        <w:rPr>
          <w:rFonts w:ascii="Palatino Linotype" w:eastAsiaTheme="minorHAnsi" w:hAnsi="Palatino Linotype" w:cs="Arial"/>
          <w:lang w:eastAsia="en-US"/>
        </w:rPr>
      </w:pPr>
    </w:p>
    <w:p w:rsidR="00374937" w:rsidRPr="0024200F" w:rsidRDefault="00374937" w:rsidP="00374937">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lastRenderedPageBreak/>
        <w:t>CONSIDERANDO</w:t>
      </w:r>
    </w:p>
    <w:p w:rsidR="00374937" w:rsidRPr="0024200F" w:rsidRDefault="00374937" w:rsidP="00374937">
      <w:pPr>
        <w:spacing w:line="360" w:lineRule="auto"/>
        <w:ind w:right="49"/>
        <w:jc w:val="both"/>
        <w:rPr>
          <w:rFonts w:ascii="Palatino Linotype" w:hAnsi="Palatino Linotype"/>
          <w:b/>
        </w:rPr>
      </w:pPr>
    </w:p>
    <w:p w:rsidR="00374937" w:rsidRPr="00FB3150" w:rsidRDefault="00374937" w:rsidP="00374937">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374937" w:rsidRDefault="00374937" w:rsidP="00374937">
      <w:pPr>
        <w:spacing w:line="360" w:lineRule="auto"/>
        <w:jc w:val="both"/>
        <w:rPr>
          <w:rFonts w:ascii="Palatino Linotype" w:hAnsi="Palatino Linotype" w:cs="Arial"/>
        </w:rPr>
      </w:pPr>
      <w:r w:rsidRPr="001D77CB">
        <w:rPr>
          <w:rFonts w:ascii="Palatino Linotype" w:hAnsi="Palatino Linotype" w:cs="Arial"/>
        </w:rPr>
        <w:t>Este Instituto de Transparencia, Acceso a la Información Pública y Protección de Datos Personales del Estado de México y Municipios, es compe</w:t>
      </w:r>
      <w:r>
        <w:rPr>
          <w:rFonts w:ascii="Palatino Linotype" w:hAnsi="Palatino Linotype" w:cs="Arial"/>
        </w:rPr>
        <w:t xml:space="preserve">tente para conocer y resolver </w:t>
      </w:r>
      <w:r w:rsidRPr="001D77CB">
        <w:rPr>
          <w:rFonts w:ascii="Palatino Linotype" w:hAnsi="Palatino Linotype" w:cs="Arial"/>
        </w:rPr>
        <w:t>l</w:t>
      </w:r>
      <w:r>
        <w:rPr>
          <w:rFonts w:ascii="Palatino Linotype" w:hAnsi="Palatino Linotype" w:cs="Arial"/>
        </w:rPr>
        <w:t>os</w:t>
      </w:r>
      <w:r w:rsidRPr="001D77CB">
        <w:rPr>
          <w:rFonts w:ascii="Palatino Linotype" w:hAnsi="Palatino Linotype" w:cs="Arial"/>
        </w:rPr>
        <w:t xml:space="preserve"> presente</w:t>
      </w:r>
      <w:r>
        <w:rPr>
          <w:rFonts w:ascii="Palatino Linotype" w:hAnsi="Palatino Linotype" w:cs="Arial"/>
        </w:rPr>
        <w:t>s</w:t>
      </w:r>
      <w:r w:rsidRPr="001D77CB">
        <w:rPr>
          <w:rFonts w:ascii="Palatino Linotype" w:hAnsi="Palatino Linotype" w:cs="Arial"/>
        </w:rPr>
        <w:t xml:space="preserve"> recurso</w:t>
      </w:r>
      <w:r>
        <w:rPr>
          <w:rFonts w:ascii="Palatino Linotype" w:hAnsi="Palatino Linotype" w:cs="Arial"/>
        </w:rPr>
        <w:t>s</w:t>
      </w:r>
      <w:r w:rsidRPr="001D77CB">
        <w:rPr>
          <w:rFonts w:ascii="Palatino Linotype" w:hAnsi="Palatino Linotype" w:cs="Arial"/>
        </w:rPr>
        <w:t xml:space="preserve"> de revisión interpuesto</w:t>
      </w:r>
      <w:r>
        <w:rPr>
          <w:rFonts w:ascii="Palatino Linotype" w:hAnsi="Palatino Linotype" w:cs="Arial"/>
        </w:rPr>
        <w:t>s</w:t>
      </w:r>
      <w:r w:rsidRPr="001D77CB">
        <w:rPr>
          <w:rFonts w:ascii="Palatino Linotype" w:hAnsi="Palatino Linotype" w:cs="Arial"/>
        </w:rPr>
        <w:t xml:space="preserve"> por </w:t>
      </w:r>
      <w:r>
        <w:rPr>
          <w:rFonts w:ascii="Palatino Linotype" w:hAnsi="Palatino Linotype" w:cs="Arial"/>
        </w:rPr>
        <w:t>e</w:t>
      </w:r>
      <w:r w:rsidRPr="001D77CB">
        <w:rPr>
          <w:rFonts w:ascii="Palatino Linotype" w:hAnsi="Palatino Linotype" w:cs="Arial"/>
        </w:rPr>
        <w:t xml:space="preserve">l ahora </w:t>
      </w:r>
      <w:r w:rsidR="00D32D92">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374937" w:rsidRDefault="00374937" w:rsidP="00374937">
      <w:pPr>
        <w:spacing w:line="360" w:lineRule="auto"/>
        <w:jc w:val="both"/>
        <w:rPr>
          <w:rFonts w:ascii="Palatino Linotype" w:hAnsi="Palatino Linotype" w:cs="Arial"/>
        </w:rPr>
      </w:pPr>
    </w:p>
    <w:p w:rsidR="00374937" w:rsidRDefault="00374937" w:rsidP="00374937">
      <w:pPr>
        <w:spacing w:line="360" w:lineRule="auto"/>
        <w:jc w:val="both"/>
        <w:rPr>
          <w:rFonts w:ascii="Palatino Linotype" w:hAnsi="Palatino Linotype" w:cs="Arial"/>
        </w:rPr>
      </w:pPr>
      <w:r w:rsidRPr="00987819">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encuentra con las herramientas técnicas y tecnológicas necesarias que eviten mermar el ejercicio de los derechos correspondientes, si</w:t>
      </w:r>
      <w:r>
        <w:rPr>
          <w:rFonts w:ascii="Palatino Linotype" w:hAnsi="Palatino Linotype" w:cs="Arial"/>
        </w:rPr>
        <w:t>n</w:t>
      </w:r>
      <w:r w:rsidRPr="00987819">
        <w:rPr>
          <w:rFonts w:ascii="Palatino Linotype" w:hAnsi="Palatino Linotype" w:cs="Arial"/>
        </w:rPr>
        <w:t xml:space="preserve"> que ello implique poner en riesgo el diverso derecho a la salud, de todos los partícipes en los procesos que conllevan.</w:t>
      </w:r>
    </w:p>
    <w:p w:rsidR="00374937" w:rsidRDefault="00374937" w:rsidP="00374937">
      <w:pPr>
        <w:spacing w:line="360" w:lineRule="auto"/>
        <w:jc w:val="both"/>
        <w:rPr>
          <w:rFonts w:ascii="Palatino Linotype" w:hAnsi="Palatino Linotype" w:cs="Arial"/>
        </w:rPr>
      </w:pPr>
    </w:p>
    <w:p w:rsidR="00374937" w:rsidRPr="00FB3150" w:rsidRDefault="00374937" w:rsidP="00374937">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lastRenderedPageBreak/>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374937" w:rsidRDefault="00374937" w:rsidP="00374937">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374937" w:rsidRDefault="00374937" w:rsidP="00374937">
      <w:pPr>
        <w:spacing w:line="360" w:lineRule="auto"/>
        <w:ind w:right="49"/>
        <w:jc w:val="both"/>
        <w:rPr>
          <w:rFonts w:ascii="Palatino Linotype" w:hAnsi="Palatino Linotype" w:cs="Arial"/>
        </w:rPr>
      </w:pPr>
    </w:p>
    <w:p w:rsidR="00374937" w:rsidRPr="00FB3150" w:rsidRDefault="00374937" w:rsidP="00374937">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374937" w:rsidRDefault="00374937" w:rsidP="00374937">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374937" w:rsidRDefault="00374937" w:rsidP="00374937">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374937" w:rsidRDefault="00374937" w:rsidP="00374937">
      <w:pPr>
        <w:pStyle w:val="Prrafodelista"/>
        <w:autoSpaceDE w:val="0"/>
        <w:autoSpaceDN w:val="0"/>
        <w:adjustRightInd w:val="0"/>
        <w:spacing w:line="360" w:lineRule="auto"/>
        <w:ind w:left="0"/>
        <w:jc w:val="both"/>
        <w:rPr>
          <w:rFonts w:ascii="Palatino Linotype" w:hAnsi="Palatino Linotype" w:cs="Arial"/>
        </w:rPr>
      </w:pPr>
    </w:p>
    <w:p w:rsidR="00374937" w:rsidRPr="00FB3150" w:rsidRDefault="00374937" w:rsidP="00374937">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374937" w:rsidRPr="0024200F" w:rsidRDefault="00374937" w:rsidP="00374937">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374937" w:rsidRDefault="00374937" w:rsidP="00374937">
      <w:pPr>
        <w:pStyle w:val="Prrafodelista"/>
        <w:autoSpaceDE w:val="0"/>
        <w:autoSpaceDN w:val="0"/>
        <w:adjustRightInd w:val="0"/>
        <w:spacing w:line="360" w:lineRule="auto"/>
        <w:ind w:left="0"/>
        <w:jc w:val="both"/>
        <w:rPr>
          <w:rFonts w:ascii="Palatino Linotype" w:hAnsi="Palatino Linotype" w:cs="Arial"/>
        </w:rPr>
      </w:pPr>
    </w:p>
    <w:p w:rsidR="00F87228" w:rsidRDefault="00F87228" w:rsidP="00374937">
      <w:pPr>
        <w:pStyle w:val="Prrafodelista"/>
        <w:autoSpaceDE w:val="0"/>
        <w:autoSpaceDN w:val="0"/>
        <w:adjustRightInd w:val="0"/>
        <w:spacing w:line="360" w:lineRule="auto"/>
        <w:ind w:left="0"/>
        <w:jc w:val="both"/>
        <w:rPr>
          <w:rFonts w:ascii="Palatino Linotype" w:hAnsi="Palatino Linotype" w:cs="Arial"/>
        </w:rPr>
      </w:pPr>
    </w:p>
    <w:p w:rsidR="00374937" w:rsidRDefault="00374937" w:rsidP="00374937">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lastRenderedPageBreak/>
        <w:t xml:space="preserve">En esa virtud, del estudio y análisis de las solicitudes de información, la </w:t>
      </w:r>
      <w:r w:rsidR="00D32D92">
        <w:rPr>
          <w:rFonts w:ascii="Palatino Linotype" w:hAnsi="Palatino Linotype"/>
          <w:b/>
        </w:rPr>
        <w:t>Recurrente</w:t>
      </w:r>
      <w:r>
        <w:rPr>
          <w:rFonts w:ascii="Palatino Linotype" w:hAnsi="Palatino Linotype"/>
        </w:rPr>
        <w:t xml:space="preserve"> peticiona de objetivamente le sea entregado lo siguiente:</w:t>
      </w:r>
    </w:p>
    <w:p w:rsidR="00374937" w:rsidRDefault="00374937" w:rsidP="00374937">
      <w:pPr>
        <w:pStyle w:val="Prrafodelista"/>
        <w:widowControl w:val="0"/>
        <w:autoSpaceDE w:val="0"/>
        <w:autoSpaceDN w:val="0"/>
        <w:adjustRightInd w:val="0"/>
        <w:spacing w:line="360" w:lineRule="auto"/>
        <w:ind w:left="0"/>
        <w:jc w:val="both"/>
        <w:rPr>
          <w:rFonts w:ascii="Palatino Linotype" w:hAnsi="Palatino Linotype"/>
        </w:rPr>
      </w:pPr>
    </w:p>
    <w:p w:rsidR="00374937" w:rsidRDefault="00374937" w:rsidP="00374937">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De los ejercicios fiscales 2019 y 2020</w:t>
      </w:r>
    </w:p>
    <w:p w:rsidR="00374937" w:rsidRDefault="00374937" w:rsidP="00374937">
      <w:pPr>
        <w:pStyle w:val="Prrafodelista"/>
        <w:widowControl w:val="0"/>
        <w:autoSpaceDE w:val="0"/>
        <w:autoSpaceDN w:val="0"/>
        <w:adjustRightInd w:val="0"/>
        <w:spacing w:line="360" w:lineRule="auto"/>
        <w:ind w:left="0"/>
        <w:jc w:val="both"/>
        <w:rPr>
          <w:rFonts w:ascii="Palatino Linotype" w:hAnsi="Palatino Linotype"/>
        </w:rPr>
      </w:pPr>
    </w:p>
    <w:p w:rsidR="00374937" w:rsidRDefault="004576F1" w:rsidP="004576F1">
      <w:pPr>
        <w:pStyle w:val="Prrafodelista"/>
        <w:widowControl w:val="0"/>
        <w:numPr>
          <w:ilvl w:val="0"/>
          <w:numId w:val="27"/>
        </w:numPr>
        <w:autoSpaceDE w:val="0"/>
        <w:autoSpaceDN w:val="0"/>
        <w:adjustRightInd w:val="0"/>
        <w:spacing w:line="360" w:lineRule="auto"/>
        <w:jc w:val="both"/>
        <w:rPr>
          <w:rFonts w:ascii="Palatino Linotype" w:hAnsi="Palatino Linotype"/>
        </w:rPr>
      </w:pPr>
      <w:r w:rsidRPr="004576F1">
        <w:rPr>
          <w:rFonts w:ascii="Palatino Linotype" w:hAnsi="Palatino Linotype"/>
        </w:rPr>
        <w:t>contratos celebrados por licitación pública celebrados entre el mes de diciembre de 2</w:t>
      </w:r>
      <w:r>
        <w:rPr>
          <w:rFonts w:ascii="Palatino Linotype" w:hAnsi="Palatino Linotype"/>
        </w:rPr>
        <w:t>019 y el mes de febrero de 2021;</w:t>
      </w:r>
    </w:p>
    <w:p w:rsidR="004576F1" w:rsidRDefault="004576F1" w:rsidP="004576F1">
      <w:pPr>
        <w:pStyle w:val="Prrafodelista"/>
        <w:widowControl w:val="0"/>
        <w:numPr>
          <w:ilvl w:val="0"/>
          <w:numId w:val="27"/>
        </w:numPr>
        <w:autoSpaceDE w:val="0"/>
        <w:autoSpaceDN w:val="0"/>
        <w:adjustRightInd w:val="0"/>
        <w:spacing w:line="360" w:lineRule="auto"/>
        <w:jc w:val="both"/>
        <w:rPr>
          <w:rFonts w:ascii="Palatino Linotype" w:hAnsi="Palatino Linotype"/>
        </w:rPr>
      </w:pPr>
      <w:r w:rsidRPr="004576F1">
        <w:rPr>
          <w:rFonts w:ascii="Palatino Linotype" w:hAnsi="Palatino Linotype"/>
        </w:rPr>
        <w:t>contratos por invitación restringida o análogos, celebrados entre el mes de enero de 2</w:t>
      </w:r>
      <w:r>
        <w:rPr>
          <w:rFonts w:ascii="Palatino Linotype" w:hAnsi="Palatino Linotype"/>
        </w:rPr>
        <w:t xml:space="preserve">019 y el mes de febrero de 2021; y </w:t>
      </w:r>
    </w:p>
    <w:p w:rsidR="004576F1" w:rsidRDefault="008B05B5" w:rsidP="008B05B5">
      <w:pPr>
        <w:pStyle w:val="Prrafodelista"/>
        <w:widowControl w:val="0"/>
        <w:numPr>
          <w:ilvl w:val="0"/>
          <w:numId w:val="27"/>
        </w:numPr>
        <w:autoSpaceDE w:val="0"/>
        <w:autoSpaceDN w:val="0"/>
        <w:adjustRightInd w:val="0"/>
        <w:spacing w:line="360" w:lineRule="auto"/>
        <w:jc w:val="both"/>
        <w:rPr>
          <w:rFonts w:ascii="Palatino Linotype" w:hAnsi="Palatino Linotype"/>
        </w:rPr>
      </w:pPr>
      <w:r w:rsidRPr="008B05B5">
        <w:rPr>
          <w:rFonts w:ascii="Palatino Linotype" w:hAnsi="Palatino Linotype"/>
        </w:rPr>
        <w:t>convenios, contratos o análogos, de cualquier naturaleza, celebrados entre el mes de enero de 2019 y el mes de febrero de 2021.</w:t>
      </w:r>
    </w:p>
    <w:p w:rsidR="004576F1" w:rsidRDefault="004576F1" w:rsidP="00374937">
      <w:pPr>
        <w:pStyle w:val="Prrafodelista"/>
        <w:widowControl w:val="0"/>
        <w:autoSpaceDE w:val="0"/>
        <w:autoSpaceDN w:val="0"/>
        <w:adjustRightInd w:val="0"/>
        <w:spacing w:line="360" w:lineRule="auto"/>
        <w:ind w:left="0"/>
        <w:jc w:val="both"/>
        <w:rPr>
          <w:rFonts w:ascii="Palatino Linotype" w:hAnsi="Palatino Linotype"/>
        </w:rPr>
      </w:pPr>
    </w:p>
    <w:p w:rsidR="00374937" w:rsidRDefault="00374937" w:rsidP="00374937">
      <w:pPr>
        <w:spacing w:line="360" w:lineRule="auto"/>
        <w:jc w:val="both"/>
        <w:rPr>
          <w:rFonts w:ascii="Palatino Linotype" w:eastAsiaTheme="minorHAnsi" w:hAnsi="Palatino Linotype" w:cs="Arial"/>
          <w:b/>
          <w:lang w:val="es-MX" w:eastAsia="en-US"/>
        </w:rPr>
      </w:pPr>
      <w:r w:rsidRPr="007E2C6B">
        <w:rPr>
          <w:rFonts w:ascii="Palatino Linotype" w:eastAsiaTheme="minorHAnsi" w:hAnsi="Palatino Linotype" w:cs="Arial"/>
          <w:lang w:val="es-MX" w:eastAsia="en-US"/>
        </w:rPr>
        <w:t>Derivado de la</w:t>
      </w:r>
      <w:r>
        <w:rPr>
          <w:rFonts w:ascii="Palatino Linotype" w:eastAsiaTheme="minorHAnsi" w:hAnsi="Palatino Linotype" w:cs="Arial"/>
          <w:lang w:val="es-MX" w:eastAsia="en-US"/>
        </w:rPr>
        <w:t>s</w:t>
      </w:r>
      <w:r w:rsidRPr="007E2C6B">
        <w:rPr>
          <w:rFonts w:ascii="Palatino Linotype" w:eastAsiaTheme="minorHAnsi" w:hAnsi="Palatino Linotype" w:cs="Arial"/>
          <w:lang w:val="es-MX" w:eastAsia="en-US"/>
        </w:rPr>
        <w:t xml:space="preserve"> respuesta</w:t>
      </w:r>
      <w:r>
        <w:rPr>
          <w:rFonts w:ascii="Palatino Linotype" w:eastAsiaTheme="minorHAnsi" w:hAnsi="Palatino Linotype" w:cs="Arial"/>
          <w:lang w:val="es-MX" w:eastAsia="en-US"/>
        </w:rPr>
        <w:t>s</w:t>
      </w:r>
      <w:r w:rsidRPr="007E2C6B">
        <w:rPr>
          <w:rFonts w:ascii="Palatino Linotype" w:eastAsiaTheme="minorHAnsi" w:hAnsi="Palatino Linotype" w:cs="Arial"/>
          <w:lang w:val="es-MX" w:eastAsia="en-US"/>
        </w:rPr>
        <w:t xml:space="preserve"> proporcionada</w:t>
      </w:r>
      <w:r>
        <w:rPr>
          <w:rFonts w:ascii="Palatino Linotype" w:eastAsiaTheme="minorHAnsi" w:hAnsi="Palatino Linotype" w:cs="Arial"/>
          <w:lang w:val="es-MX" w:eastAsia="en-US"/>
        </w:rPr>
        <w:t>s</w:t>
      </w:r>
      <w:r w:rsidRPr="007E2C6B">
        <w:rPr>
          <w:rFonts w:ascii="Palatino Linotype" w:eastAsiaTheme="minorHAnsi" w:hAnsi="Palatino Linotype" w:cs="Arial"/>
          <w:lang w:val="es-MX" w:eastAsia="en-US"/>
        </w:rPr>
        <w:t xml:space="preserve"> por el </w:t>
      </w:r>
      <w:r w:rsidR="00D32D92">
        <w:rPr>
          <w:rFonts w:ascii="Palatino Linotype" w:eastAsiaTheme="minorHAnsi" w:hAnsi="Palatino Linotype" w:cs="Arial"/>
          <w:b/>
          <w:lang w:val="es-MX" w:eastAsia="en-US"/>
        </w:rPr>
        <w:t>Sujeto Obligado</w:t>
      </w:r>
      <w:r w:rsidRPr="007E2C6B">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 xml:space="preserve">la </w:t>
      </w:r>
      <w:r w:rsidR="00D32D92">
        <w:rPr>
          <w:rFonts w:ascii="Palatino Linotype" w:eastAsiaTheme="minorHAnsi" w:hAnsi="Palatino Linotype" w:cs="Arial"/>
          <w:b/>
          <w:lang w:val="es-MX" w:eastAsia="en-US"/>
        </w:rPr>
        <w:t>Recurrente</w:t>
      </w:r>
      <w:r>
        <w:rPr>
          <w:rFonts w:ascii="Palatino Linotype" w:eastAsiaTheme="minorHAnsi" w:hAnsi="Palatino Linotype" w:cs="Arial"/>
          <w:lang w:val="es-MX" w:eastAsia="en-US"/>
        </w:rPr>
        <w:t xml:space="preserve"> interpone </w:t>
      </w:r>
      <w:r w:rsidRPr="007E2C6B">
        <w:rPr>
          <w:rFonts w:ascii="Palatino Linotype" w:eastAsiaTheme="minorHAnsi" w:hAnsi="Palatino Linotype" w:cs="Arial"/>
          <w:lang w:val="es-MX" w:eastAsia="en-US"/>
        </w:rPr>
        <w:t>recurso</w:t>
      </w:r>
      <w:r>
        <w:rPr>
          <w:rFonts w:ascii="Palatino Linotype" w:eastAsiaTheme="minorHAnsi" w:hAnsi="Palatino Linotype" w:cs="Arial"/>
          <w:lang w:val="es-MX" w:eastAsia="en-US"/>
        </w:rPr>
        <w:t>s</w:t>
      </w:r>
      <w:r w:rsidRPr="007E2C6B">
        <w:rPr>
          <w:rFonts w:ascii="Palatino Linotype" w:eastAsiaTheme="minorHAnsi" w:hAnsi="Palatino Linotype" w:cs="Arial"/>
          <w:lang w:val="es-MX" w:eastAsia="en-US"/>
        </w:rPr>
        <w:t xml:space="preserve"> de revisión, haciendo valer sustancialmente como razones o</w:t>
      </w:r>
      <w:r>
        <w:rPr>
          <w:rFonts w:ascii="Palatino Linotype" w:eastAsiaTheme="minorHAnsi" w:hAnsi="Palatino Linotype" w:cs="Arial"/>
          <w:lang w:val="es-MX" w:eastAsia="en-US"/>
        </w:rPr>
        <w:t xml:space="preserve"> motivos de inconformidad, la entrega incompleta de la información, razones que encuentran fundamento en la fracción V del artículo 179 de la Ley de Transparencia local</w:t>
      </w:r>
      <w:r>
        <w:rPr>
          <w:rStyle w:val="Refdenotaalpie"/>
          <w:rFonts w:ascii="Palatino Linotype" w:eastAsiaTheme="minorHAnsi" w:hAnsi="Palatino Linotype" w:cs="Arial"/>
          <w:lang w:val="es-MX" w:eastAsia="en-US"/>
        </w:rPr>
        <w:footnoteReference w:id="2"/>
      </w:r>
      <w:r>
        <w:rPr>
          <w:rFonts w:ascii="Palatino Linotype" w:eastAsiaTheme="minorHAnsi" w:hAnsi="Palatino Linotype" w:cs="Arial"/>
          <w:lang w:val="es-MX" w:eastAsia="en-US"/>
        </w:rPr>
        <w:t xml:space="preserve">, para la procedencia en la interposición del recurso. En ese orden de ideas, </w:t>
      </w:r>
      <w:r w:rsidRPr="007E2C6B">
        <w:rPr>
          <w:rFonts w:ascii="Palatino Linotype" w:eastAsiaTheme="minorHAnsi" w:hAnsi="Palatino Linotype" w:cs="Arial"/>
          <w:lang w:val="es-MX" w:eastAsia="en-US"/>
        </w:rPr>
        <w:t xml:space="preserve">se colige que la </w:t>
      </w:r>
      <w:r w:rsidRPr="007E2C6B">
        <w:rPr>
          <w:rFonts w:ascii="Palatino Linotype" w:eastAsiaTheme="minorHAnsi" w:hAnsi="Palatino Linotype" w:cs="Arial"/>
          <w:i/>
          <w:lang w:val="es-MX" w:eastAsia="en-US"/>
        </w:rPr>
        <w:t xml:space="preserve">Litis </w:t>
      </w:r>
      <w:r w:rsidRPr="007E2C6B">
        <w:rPr>
          <w:rFonts w:ascii="Palatino Linotype" w:eastAsiaTheme="minorHAnsi" w:hAnsi="Palatino Linotype" w:cs="Arial"/>
          <w:lang w:val="es-MX" w:eastAsia="en-US"/>
        </w:rPr>
        <w:t xml:space="preserve">en el presente recurso, se centra en determinar </w:t>
      </w:r>
      <w:r>
        <w:rPr>
          <w:rFonts w:ascii="Palatino Linotype" w:eastAsiaTheme="minorHAnsi" w:hAnsi="Palatino Linotype" w:cs="Arial"/>
          <w:lang w:val="es-MX" w:eastAsia="en-US"/>
        </w:rPr>
        <w:t xml:space="preserve">si la información proporcionada por el </w:t>
      </w:r>
      <w:r w:rsidR="00D32D92">
        <w:rPr>
          <w:rFonts w:ascii="Palatino Linotype" w:eastAsiaTheme="minorHAnsi" w:hAnsi="Palatino Linotype" w:cs="Arial"/>
          <w:lang w:val="es-MX" w:eastAsia="en-US"/>
        </w:rPr>
        <w:t>Sujeto Obligado</w:t>
      </w:r>
      <w:r>
        <w:rPr>
          <w:rFonts w:ascii="Palatino Linotype" w:eastAsiaTheme="minorHAnsi" w:hAnsi="Palatino Linotype" w:cs="Arial"/>
          <w:lang w:val="es-MX" w:eastAsia="en-US"/>
        </w:rPr>
        <w:t>, colma el derecho de acceso a la información d</w:t>
      </w:r>
      <w:r w:rsidR="008B05B5">
        <w:rPr>
          <w:rFonts w:ascii="Palatino Linotype" w:eastAsiaTheme="minorHAnsi" w:hAnsi="Palatino Linotype" w:cs="Arial"/>
          <w:lang w:val="es-MX" w:eastAsia="en-US"/>
        </w:rPr>
        <w:t xml:space="preserve">e </w:t>
      </w:r>
      <w:r>
        <w:rPr>
          <w:rFonts w:ascii="Palatino Linotype" w:eastAsiaTheme="minorHAnsi" w:hAnsi="Palatino Linotype" w:cs="Arial"/>
          <w:lang w:val="es-MX" w:eastAsia="en-US"/>
        </w:rPr>
        <w:t xml:space="preserve">la </w:t>
      </w:r>
      <w:r w:rsidR="00D32D92">
        <w:rPr>
          <w:rFonts w:ascii="Palatino Linotype" w:eastAsiaTheme="minorHAnsi" w:hAnsi="Palatino Linotype" w:cs="Arial"/>
          <w:b/>
          <w:lang w:val="es-MX" w:eastAsia="en-US"/>
        </w:rPr>
        <w:t>Recurrente</w:t>
      </w:r>
      <w:r>
        <w:rPr>
          <w:rFonts w:ascii="Palatino Linotype" w:eastAsiaTheme="minorHAnsi" w:hAnsi="Palatino Linotype" w:cs="Arial"/>
          <w:b/>
          <w:lang w:val="es-MX" w:eastAsia="en-US"/>
        </w:rPr>
        <w:t>.</w:t>
      </w:r>
    </w:p>
    <w:p w:rsidR="00E62890" w:rsidRPr="00B14197" w:rsidRDefault="00E62890" w:rsidP="00374937">
      <w:pPr>
        <w:spacing w:line="360" w:lineRule="auto"/>
        <w:jc w:val="both"/>
        <w:rPr>
          <w:rFonts w:ascii="Palatino Linotype" w:eastAsiaTheme="minorHAnsi" w:hAnsi="Palatino Linotype" w:cs="Arial"/>
          <w:b/>
          <w:lang w:val="es-MX" w:eastAsia="en-US"/>
        </w:rPr>
      </w:pPr>
    </w:p>
    <w:p w:rsidR="00374937" w:rsidRDefault="00374937" w:rsidP="00374937">
      <w:pPr>
        <w:spacing w:line="360" w:lineRule="auto"/>
        <w:jc w:val="both"/>
        <w:rPr>
          <w:rFonts w:ascii="Palatino Linotype" w:hAnsi="Palatino Linotype"/>
          <w:bCs/>
        </w:rPr>
      </w:pPr>
      <w:r>
        <w:rPr>
          <w:rFonts w:ascii="Palatino Linotype" w:hAnsi="Palatino Linotype" w:cs="Arial"/>
          <w:color w:val="000000" w:themeColor="text1"/>
        </w:rPr>
        <w:lastRenderedPageBreak/>
        <w:t xml:space="preserve">Ahora bien, el </w:t>
      </w:r>
      <w:r w:rsidR="00D32D92">
        <w:rPr>
          <w:rFonts w:ascii="Palatino Linotype" w:hAnsi="Palatino Linotype" w:cs="Arial"/>
          <w:b/>
          <w:color w:val="000000" w:themeColor="text1"/>
        </w:rPr>
        <w:t>Sujeto Obligado</w:t>
      </w:r>
      <w:r>
        <w:rPr>
          <w:rFonts w:ascii="Palatino Linotype" w:hAnsi="Palatino Linotype" w:cs="Arial"/>
          <w:color w:val="000000" w:themeColor="text1"/>
        </w:rPr>
        <w:t xml:space="preserve"> en aras de garantizar y tutelar el derecho de acceso a la información, emitió respuesta por medio de la</w:t>
      </w:r>
      <w:r w:rsidR="00E62890">
        <w:rPr>
          <w:rFonts w:ascii="Palatino Linotype" w:hAnsi="Palatino Linotype" w:cs="Arial"/>
          <w:color w:val="000000" w:themeColor="text1"/>
        </w:rPr>
        <w:t>s</w:t>
      </w:r>
      <w:r>
        <w:rPr>
          <w:rFonts w:ascii="Palatino Linotype" w:hAnsi="Palatino Linotype" w:cs="Arial"/>
          <w:color w:val="000000" w:themeColor="text1"/>
        </w:rPr>
        <w:t xml:space="preserve"> carpeta</w:t>
      </w:r>
      <w:r w:rsidR="00E62890">
        <w:rPr>
          <w:rFonts w:ascii="Palatino Linotype" w:hAnsi="Palatino Linotype" w:cs="Arial"/>
          <w:color w:val="000000" w:themeColor="text1"/>
        </w:rPr>
        <w:t>s de tipo</w:t>
      </w:r>
      <w:r>
        <w:rPr>
          <w:rFonts w:ascii="Palatino Linotype" w:hAnsi="Palatino Linotype" w:cs="Arial"/>
          <w:color w:val="000000" w:themeColor="text1"/>
        </w:rPr>
        <w:t xml:space="preserve"> comprimid</w:t>
      </w:r>
      <w:r w:rsidR="00E62890">
        <w:rPr>
          <w:rFonts w:ascii="Palatino Linotype" w:hAnsi="Palatino Linotype" w:cs="Arial"/>
          <w:color w:val="000000" w:themeColor="text1"/>
        </w:rPr>
        <w:t>o</w:t>
      </w:r>
      <w:r>
        <w:rPr>
          <w:rFonts w:ascii="Palatino Linotype" w:hAnsi="Palatino Linotype" w:cs="Arial"/>
          <w:color w:val="000000" w:themeColor="text1"/>
        </w:rPr>
        <w:t xml:space="preserve"> denominada</w:t>
      </w:r>
      <w:r w:rsidR="00E62890">
        <w:rPr>
          <w:rFonts w:ascii="Palatino Linotype" w:hAnsi="Palatino Linotype" w:cs="Arial"/>
          <w:color w:val="000000" w:themeColor="text1"/>
        </w:rPr>
        <w:t>s</w:t>
      </w:r>
      <w:r>
        <w:rPr>
          <w:rFonts w:ascii="Palatino Linotype" w:hAnsi="Palatino Linotype" w:cs="Arial"/>
          <w:color w:val="000000" w:themeColor="text1"/>
        </w:rPr>
        <w:t xml:space="preserve"> </w:t>
      </w:r>
      <w:r>
        <w:rPr>
          <w:rFonts w:ascii="Palatino Linotype" w:hAnsi="Palatino Linotype"/>
          <w:bCs/>
        </w:rPr>
        <w:t>“</w:t>
      </w:r>
      <w:r w:rsidR="00E62890" w:rsidRPr="00357DA4">
        <w:rPr>
          <w:rFonts w:ascii="Palatino Linotype" w:hAnsi="Palatino Linotype"/>
          <w:bCs/>
        </w:rPr>
        <w:t>151.zip</w:t>
      </w:r>
      <w:r w:rsidR="00E62890">
        <w:rPr>
          <w:rFonts w:ascii="Palatino Linotype" w:hAnsi="Palatino Linotype"/>
          <w:bCs/>
        </w:rPr>
        <w:t xml:space="preserve">, </w:t>
      </w:r>
      <w:r w:rsidR="00E62890" w:rsidRPr="00357DA4">
        <w:rPr>
          <w:rFonts w:ascii="Palatino Linotype" w:hAnsi="Palatino Linotype"/>
          <w:bCs/>
        </w:rPr>
        <w:t>15</w:t>
      </w:r>
      <w:r w:rsidR="00E62890">
        <w:rPr>
          <w:rFonts w:ascii="Palatino Linotype" w:hAnsi="Palatino Linotype"/>
          <w:bCs/>
        </w:rPr>
        <w:t>0</w:t>
      </w:r>
      <w:r w:rsidR="00E62890" w:rsidRPr="00357DA4">
        <w:rPr>
          <w:rFonts w:ascii="Palatino Linotype" w:hAnsi="Palatino Linotype"/>
          <w:bCs/>
        </w:rPr>
        <w:t>.zip</w:t>
      </w:r>
      <w:r w:rsidR="00E62890">
        <w:rPr>
          <w:rFonts w:ascii="Palatino Linotype" w:hAnsi="Palatino Linotype"/>
          <w:bCs/>
        </w:rPr>
        <w:t xml:space="preserve"> y </w:t>
      </w:r>
      <w:r w:rsidR="00E62890" w:rsidRPr="00357DA4">
        <w:rPr>
          <w:rFonts w:ascii="Palatino Linotype" w:hAnsi="Palatino Linotype"/>
          <w:bCs/>
        </w:rPr>
        <w:t>1</w:t>
      </w:r>
      <w:r w:rsidR="00E62890">
        <w:rPr>
          <w:rFonts w:ascii="Palatino Linotype" w:hAnsi="Palatino Linotype"/>
          <w:bCs/>
        </w:rPr>
        <w:t>49</w:t>
      </w:r>
      <w:r w:rsidR="00E62890" w:rsidRPr="00357DA4">
        <w:rPr>
          <w:rFonts w:ascii="Palatino Linotype" w:hAnsi="Palatino Linotype"/>
          <w:bCs/>
        </w:rPr>
        <w:t>.zip</w:t>
      </w:r>
      <w:r>
        <w:rPr>
          <w:rFonts w:ascii="Palatino Linotype" w:hAnsi="Palatino Linotype"/>
          <w:bCs/>
        </w:rPr>
        <w:t xml:space="preserve">”, </w:t>
      </w:r>
      <w:r w:rsidR="008B05B5">
        <w:rPr>
          <w:rFonts w:ascii="Palatino Linotype" w:hAnsi="Palatino Linotype"/>
          <w:bCs/>
        </w:rPr>
        <w:t>que contiene</w:t>
      </w:r>
      <w:r w:rsidR="00E62890">
        <w:rPr>
          <w:rFonts w:ascii="Palatino Linotype" w:hAnsi="Palatino Linotype"/>
          <w:bCs/>
        </w:rPr>
        <w:t>n</w:t>
      </w:r>
      <w:r w:rsidR="008B05B5">
        <w:rPr>
          <w:rFonts w:ascii="Palatino Linotype" w:hAnsi="Palatino Linotype"/>
          <w:bCs/>
        </w:rPr>
        <w:t xml:space="preserve"> los archivos siguientes</w:t>
      </w:r>
      <w:r>
        <w:rPr>
          <w:rFonts w:ascii="Palatino Linotype" w:hAnsi="Palatino Linotype"/>
          <w:bCs/>
        </w:rPr>
        <w:t>:</w:t>
      </w:r>
    </w:p>
    <w:p w:rsidR="00374937" w:rsidRDefault="00374937" w:rsidP="00374937">
      <w:pPr>
        <w:spacing w:line="360" w:lineRule="auto"/>
        <w:jc w:val="both"/>
        <w:rPr>
          <w:rFonts w:ascii="Palatino Linotype" w:hAnsi="Palatino Linotype"/>
          <w:bCs/>
        </w:rPr>
      </w:pPr>
    </w:p>
    <w:p w:rsidR="00E62890" w:rsidRDefault="00E62890" w:rsidP="00E62890">
      <w:pPr>
        <w:spacing w:line="360" w:lineRule="auto"/>
        <w:ind w:right="616"/>
        <w:jc w:val="both"/>
        <w:rPr>
          <w:rFonts w:ascii="Palatino Linotype" w:hAnsi="Palatino Linotype"/>
          <w:bCs/>
        </w:rPr>
      </w:pPr>
      <w:r w:rsidRPr="00374937">
        <w:rPr>
          <w:rFonts w:ascii="Palatino Linotype" w:hAnsi="Palatino Linotype"/>
          <w:b/>
          <w:bCs/>
        </w:rPr>
        <w:t>00151/METEPEC/IP/2021</w:t>
      </w:r>
      <w:r>
        <w:rPr>
          <w:rFonts w:ascii="Palatino Linotype" w:hAnsi="Palatino Linotype"/>
          <w:b/>
          <w:bCs/>
        </w:rPr>
        <w:t>:</w:t>
      </w:r>
    </w:p>
    <w:p w:rsidR="00E62890" w:rsidRDefault="00E62890" w:rsidP="00374937">
      <w:pPr>
        <w:spacing w:line="360" w:lineRule="auto"/>
        <w:jc w:val="both"/>
        <w:rPr>
          <w:rFonts w:ascii="Palatino Linotype" w:hAnsi="Palatino Linotype"/>
          <w:bCs/>
        </w:rPr>
      </w:pPr>
    </w:p>
    <w:p w:rsidR="00374937" w:rsidRDefault="008B05B5" w:rsidP="006231DD">
      <w:pPr>
        <w:pStyle w:val="Prrafodelista"/>
        <w:numPr>
          <w:ilvl w:val="0"/>
          <w:numId w:val="2"/>
        </w:numPr>
        <w:spacing w:line="360" w:lineRule="auto"/>
        <w:jc w:val="both"/>
        <w:rPr>
          <w:rFonts w:ascii="Palatino Linotype" w:hAnsi="Palatino Linotype"/>
          <w:bCs/>
        </w:rPr>
      </w:pPr>
      <w:r w:rsidRPr="008B05B5">
        <w:rPr>
          <w:rFonts w:ascii="Palatino Linotype" w:hAnsi="Palatino Linotype"/>
          <w:b/>
          <w:bCs/>
        </w:rPr>
        <w:t xml:space="preserve">260-00151-DDU. M y </w:t>
      </w:r>
      <w:proofErr w:type="spellStart"/>
      <w:proofErr w:type="gramStart"/>
      <w:r w:rsidRPr="008B05B5">
        <w:rPr>
          <w:rFonts w:ascii="Palatino Linotype" w:hAnsi="Palatino Linotype"/>
          <w:b/>
          <w:bCs/>
        </w:rPr>
        <w:t>O.P..</w:t>
      </w:r>
      <w:proofErr w:type="gramEnd"/>
      <w:r w:rsidRPr="008B05B5">
        <w:rPr>
          <w:rFonts w:ascii="Palatino Linotype" w:hAnsi="Palatino Linotype"/>
          <w:b/>
          <w:bCs/>
        </w:rPr>
        <w:t>pdf</w:t>
      </w:r>
      <w:proofErr w:type="spellEnd"/>
      <w:r w:rsidR="00374937" w:rsidRPr="008B0D18">
        <w:rPr>
          <w:rFonts w:ascii="Palatino Linotype" w:hAnsi="Palatino Linotype"/>
          <w:b/>
          <w:bCs/>
        </w:rPr>
        <w:t>:</w:t>
      </w:r>
      <w:r w:rsidR="00374937">
        <w:rPr>
          <w:rFonts w:ascii="Palatino Linotype" w:hAnsi="Palatino Linotype"/>
          <w:bCs/>
        </w:rPr>
        <w:t xml:space="preserve"> consistente en el</w:t>
      </w:r>
      <w:r w:rsidR="006231DD">
        <w:rPr>
          <w:rFonts w:ascii="Palatino Linotype" w:hAnsi="Palatino Linotype"/>
          <w:bCs/>
        </w:rPr>
        <w:t xml:space="preserve"> oficio DDUMOP/OP/1</w:t>
      </w:r>
      <w:r>
        <w:rPr>
          <w:rFonts w:ascii="Palatino Linotype" w:hAnsi="Palatino Linotype"/>
          <w:bCs/>
        </w:rPr>
        <w:t>468/2021 del 05 de abril de 2021, remitido por el Director de Desarrollo Urbano, Metropolitano</w:t>
      </w:r>
      <w:r w:rsidR="006231DD">
        <w:rPr>
          <w:rFonts w:ascii="Palatino Linotype" w:hAnsi="Palatino Linotype"/>
          <w:bCs/>
        </w:rPr>
        <w:t xml:space="preserve"> y Obras Públicas al Jefe de la Unidad de Transparencia, sustancialmente lo siguiente:</w:t>
      </w:r>
    </w:p>
    <w:p w:rsidR="00684E58" w:rsidRDefault="00684E58" w:rsidP="00684E58">
      <w:pPr>
        <w:pStyle w:val="Prrafodelista"/>
        <w:spacing w:line="360" w:lineRule="auto"/>
        <w:ind w:left="720"/>
        <w:jc w:val="both"/>
        <w:rPr>
          <w:rFonts w:ascii="Palatino Linotype" w:hAnsi="Palatino Linotype"/>
          <w:bCs/>
        </w:rPr>
      </w:pPr>
    </w:p>
    <w:p w:rsidR="006231DD" w:rsidRPr="007A325D" w:rsidRDefault="006231DD" w:rsidP="006231DD">
      <w:pPr>
        <w:ind w:left="567" w:right="616"/>
        <w:jc w:val="both"/>
        <w:rPr>
          <w:rFonts w:ascii="Palatino Linotype" w:hAnsi="Palatino Linotype"/>
          <w:bCs/>
          <w:i/>
          <w:sz w:val="22"/>
        </w:rPr>
      </w:pPr>
      <w:r w:rsidRPr="007A325D">
        <w:rPr>
          <w:rFonts w:ascii="Palatino Linotype" w:hAnsi="Palatino Linotype"/>
          <w:bCs/>
          <w:i/>
          <w:sz w:val="22"/>
        </w:rPr>
        <w:t xml:space="preserve">“…le informó, que esta Dirección de Desarrollo Urbano, Metropolitana y Obras Públicas, cuenta con contratos celebrados relacionados con la Obra Pública del Municipio de Metepec, </w:t>
      </w:r>
      <w:r w:rsidR="007A325D" w:rsidRPr="007A325D">
        <w:rPr>
          <w:rFonts w:ascii="Palatino Linotype" w:hAnsi="Palatino Linotype"/>
          <w:bCs/>
          <w:i/>
          <w:sz w:val="22"/>
        </w:rPr>
        <w:t xml:space="preserve">los cuales se pueden consultar en el Portal de </w:t>
      </w:r>
      <w:r w:rsidR="007A325D" w:rsidRPr="00843E79">
        <w:rPr>
          <w:rFonts w:ascii="Palatino Linotype" w:hAnsi="Palatino Linotype"/>
          <w:b/>
          <w:bCs/>
          <w:i/>
          <w:sz w:val="22"/>
        </w:rPr>
        <w:t>IPOMEX</w:t>
      </w:r>
      <w:r w:rsidR="007A325D" w:rsidRPr="007A325D">
        <w:rPr>
          <w:rFonts w:ascii="Palatino Linotype" w:hAnsi="Palatino Linotype"/>
          <w:bCs/>
          <w:i/>
          <w:sz w:val="22"/>
        </w:rPr>
        <w:t xml:space="preserve"> o en la página electrónica </w:t>
      </w:r>
      <w:hyperlink r:id="rId7" w:history="1">
        <w:r w:rsidR="007A325D" w:rsidRPr="00843E79">
          <w:rPr>
            <w:rStyle w:val="Hipervnculo"/>
            <w:rFonts w:ascii="Palatino Linotype" w:hAnsi="Palatino Linotype"/>
            <w:b/>
            <w:bCs/>
            <w:i/>
            <w:sz w:val="22"/>
          </w:rPr>
          <w:t>http://www.metepec.gob.mx/pagina/idex.php</w:t>
        </w:r>
      </w:hyperlink>
      <w:r w:rsidR="007A325D" w:rsidRPr="007A325D">
        <w:rPr>
          <w:rFonts w:ascii="Palatino Linotype" w:hAnsi="Palatino Linotype"/>
          <w:bCs/>
          <w:i/>
          <w:sz w:val="22"/>
        </w:rPr>
        <w:t xml:space="preserve"> sección transparencia</w:t>
      </w:r>
      <w:r w:rsidR="007A325D" w:rsidRPr="00843E79">
        <w:rPr>
          <w:rFonts w:ascii="Palatino Linotype" w:hAnsi="Palatino Linotype"/>
          <w:b/>
          <w:bCs/>
          <w:i/>
          <w:sz w:val="22"/>
        </w:rPr>
        <w:t>, fracción XXIX A.-</w:t>
      </w:r>
      <w:r w:rsidR="007A325D" w:rsidRPr="007A325D">
        <w:rPr>
          <w:rFonts w:ascii="Palatino Linotype" w:hAnsi="Palatino Linotype"/>
          <w:bCs/>
          <w:i/>
          <w:sz w:val="22"/>
        </w:rPr>
        <w:t xml:space="preserve"> Resultados de Procedimientos de licitación pública e invitación a cuando menos tres personas, correspondientes a los ejercicios fiscales 2019, 2020 y 2021.”</w:t>
      </w:r>
    </w:p>
    <w:p w:rsidR="006231DD" w:rsidRDefault="006231DD" w:rsidP="006231DD">
      <w:pPr>
        <w:spacing w:line="360" w:lineRule="auto"/>
        <w:jc w:val="both"/>
        <w:rPr>
          <w:rFonts w:ascii="Palatino Linotype" w:hAnsi="Palatino Linotype"/>
          <w:bCs/>
        </w:rPr>
      </w:pPr>
    </w:p>
    <w:p w:rsidR="00374937" w:rsidRPr="003011CD" w:rsidRDefault="007A325D" w:rsidP="007A325D">
      <w:pPr>
        <w:pStyle w:val="Prrafodelista"/>
        <w:numPr>
          <w:ilvl w:val="0"/>
          <w:numId w:val="2"/>
        </w:numPr>
        <w:spacing w:line="360" w:lineRule="auto"/>
        <w:jc w:val="both"/>
        <w:rPr>
          <w:rFonts w:ascii="Palatino Linotype" w:hAnsi="Palatino Linotype"/>
          <w:bCs/>
        </w:rPr>
      </w:pPr>
      <w:r w:rsidRPr="007A325D">
        <w:rPr>
          <w:rFonts w:ascii="Palatino Linotype" w:hAnsi="Palatino Linotype"/>
          <w:b/>
          <w:bCs/>
        </w:rPr>
        <w:t>265-00151-Admón.pdf</w:t>
      </w:r>
      <w:r w:rsidR="00374937" w:rsidRPr="003011CD">
        <w:rPr>
          <w:rFonts w:ascii="Palatino Linotype" w:hAnsi="Palatino Linotype"/>
          <w:b/>
          <w:bCs/>
        </w:rPr>
        <w:t>:</w:t>
      </w:r>
      <w:r w:rsidR="00374937">
        <w:rPr>
          <w:rFonts w:ascii="Palatino Linotype" w:hAnsi="Palatino Linotype"/>
          <w:bCs/>
        </w:rPr>
        <w:t xml:space="preserve"> referente al oficio </w:t>
      </w:r>
      <w:r>
        <w:rPr>
          <w:rFonts w:ascii="Palatino Linotype" w:hAnsi="Palatino Linotype"/>
          <w:bCs/>
        </w:rPr>
        <w:t xml:space="preserve">DA/1357/2021 del 26 de marzo de 2021, enviado por la Directora de Administración al Jefe de la Unidad de Transparencia, informando </w:t>
      </w:r>
      <w:r w:rsidR="00374937">
        <w:rPr>
          <w:rFonts w:ascii="Palatino Linotype" w:hAnsi="Palatino Linotype"/>
          <w:bCs/>
        </w:rPr>
        <w:t>lo siguiente:</w:t>
      </w:r>
    </w:p>
    <w:p w:rsidR="00374937" w:rsidRDefault="00374937" w:rsidP="00374937">
      <w:pPr>
        <w:spacing w:line="360" w:lineRule="auto"/>
        <w:jc w:val="both"/>
        <w:rPr>
          <w:rFonts w:ascii="Palatino Linotype" w:hAnsi="Palatino Linotype"/>
          <w:bCs/>
        </w:rPr>
      </w:pPr>
    </w:p>
    <w:p w:rsidR="007A325D" w:rsidRDefault="00374937" w:rsidP="00374937">
      <w:pPr>
        <w:ind w:left="567" w:right="616"/>
        <w:jc w:val="both"/>
        <w:rPr>
          <w:rFonts w:ascii="Palatino Linotype" w:hAnsi="Palatino Linotype"/>
          <w:bCs/>
          <w:i/>
          <w:sz w:val="22"/>
        </w:rPr>
      </w:pPr>
      <w:r>
        <w:rPr>
          <w:rFonts w:ascii="Palatino Linotype" w:hAnsi="Palatino Linotype"/>
          <w:bCs/>
          <w:i/>
          <w:sz w:val="22"/>
        </w:rPr>
        <w:t>“</w:t>
      </w:r>
      <w:r w:rsidR="007A325D">
        <w:rPr>
          <w:rFonts w:ascii="Palatino Linotype" w:hAnsi="Palatino Linotype"/>
          <w:bCs/>
          <w:i/>
          <w:sz w:val="22"/>
        </w:rPr>
        <w:t>la información requerida, puede ser consultada en el siguiente link del sistema Ipomex:</w:t>
      </w:r>
    </w:p>
    <w:p w:rsidR="007A325D" w:rsidRDefault="007A325D" w:rsidP="00374937">
      <w:pPr>
        <w:ind w:left="567" w:right="616"/>
        <w:jc w:val="both"/>
        <w:rPr>
          <w:rFonts w:ascii="Palatino Linotype" w:hAnsi="Palatino Linotype"/>
          <w:bCs/>
          <w:i/>
          <w:sz w:val="22"/>
        </w:rPr>
      </w:pPr>
    </w:p>
    <w:p w:rsidR="007A325D" w:rsidRDefault="00394D3A" w:rsidP="007A325D">
      <w:pPr>
        <w:ind w:left="567" w:right="616"/>
        <w:jc w:val="center"/>
        <w:rPr>
          <w:rFonts w:ascii="Palatino Linotype" w:hAnsi="Palatino Linotype"/>
          <w:bCs/>
          <w:i/>
          <w:sz w:val="22"/>
        </w:rPr>
      </w:pPr>
      <w:hyperlink r:id="rId8" w:history="1">
        <w:r w:rsidR="00684E58" w:rsidRPr="00C251C0">
          <w:rPr>
            <w:rStyle w:val="Hipervnculo"/>
            <w:rFonts w:ascii="Palatino Linotype" w:hAnsi="Palatino Linotype"/>
            <w:bCs/>
            <w:i/>
            <w:sz w:val="22"/>
          </w:rPr>
          <w:t>https://ipomex.org.mx/ipo3/lgt/indice/METEPEC/art_92_xxix_b.web</w:t>
        </w:r>
      </w:hyperlink>
      <w:r w:rsidR="007A325D">
        <w:rPr>
          <w:rFonts w:ascii="Palatino Linotype" w:hAnsi="Palatino Linotype"/>
          <w:bCs/>
          <w:i/>
          <w:sz w:val="22"/>
        </w:rPr>
        <w:t xml:space="preserve"> </w:t>
      </w:r>
    </w:p>
    <w:p w:rsidR="007A325D" w:rsidRDefault="007A325D" w:rsidP="00374937">
      <w:pPr>
        <w:ind w:left="567" w:right="616"/>
        <w:jc w:val="both"/>
        <w:rPr>
          <w:rFonts w:ascii="Palatino Linotype" w:hAnsi="Palatino Linotype"/>
          <w:bCs/>
          <w:i/>
          <w:sz w:val="22"/>
        </w:rPr>
      </w:pPr>
    </w:p>
    <w:p w:rsidR="007A325D" w:rsidRDefault="007A325D" w:rsidP="00684E58">
      <w:pPr>
        <w:ind w:left="851" w:right="616"/>
        <w:jc w:val="both"/>
        <w:rPr>
          <w:rFonts w:ascii="Palatino Linotype" w:hAnsi="Palatino Linotype"/>
          <w:bCs/>
          <w:i/>
          <w:sz w:val="22"/>
          <w:u w:val="single"/>
        </w:rPr>
      </w:pPr>
      <w:r>
        <w:rPr>
          <w:rFonts w:ascii="Palatino Linotype" w:hAnsi="Palatino Linotype"/>
          <w:bCs/>
          <w:i/>
          <w:sz w:val="22"/>
          <w:u w:val="single"/>
        </w:rPr>
        <w:t>En los apartados: “Fr 2018 y Posteriores”, de Ejercicios 2018 y Posteriores, Articulo 92.</w:t>
      </w:r>
    </w:p>
    <w:p w:rsidR="007A325D" w:rsidRDefault="007A325D" w:rsidP="00684E58">
      <w:pPr>
        <w:ind w:left="851" w:right="616"/>
        <w:jc w:val="both"/>
        <w:rPr>
          <w:rFonts w:ascii="Palatino Linotype" w:hAnsi="Palatino Linotype"/>
          <w:bCs/>
          <w:i/>
          <w:sz w:val="22"/>
          <w:u w:val="single"/>
        </w:rPr>
      </w:pPr>
      <w:r>
        <w:rPr>
          <w:rFonts w:ascii="Palatino Linotype" w:hAnsi="Palatino Linotype"/>
          <w:bCs/>
          <w:i/>
          <w:sz w:val="22"/>
          <w:u w:val="single"/>
        </w:rPr>
        <w:t>Clic: fracción XXIX A</w:t>
      </w:r>
    </w:p>
    <w:p w:rsidR="007A325D" w:rsidRDefault="007A325D" w:rsidP="00684E58">
      <w:pPr>
        <w:ind w:left="851" w:right="616"/>
        <w:jc w:val="both"/>
        <w:rPr>
          <w:rFonts w:ascii="Palatino Linotype" w:hAnsi="Palatino Linotype"/>
          <w:bCs/>
          <w:i/>
          <w:sz w:val="22"/>
          <w:u w:val="single"/>
        </w:rPr>
      </w:pPr>
      <w:r>
        <w:rPr>
          <w:rFonts w:ascii="Palatino Linotype" w:hAnsi="Palatino Linotype"/>
          <w:bCs/>
          <w:i/>
          <w:sz w:val="22"/>
          <w:u w:val="single"/>
        </w:rPr>
        <w:lastRenderedPageBreak/>
        <w:t>Clic en el Resultados de procedimientos de licitación pública e invitación a cuando menos</w:t>
      </w:r>
      <w:r w:rsidR="00684E58">
        <w:rPr>
          <w:rFonts w:ascii="Palatino Linotype" w:hAnsi="Palatino Linotype"/>
          <w:bCs/>
          <w:i/>
          <w:sz w:val="22"/>
          <w:u w:val="single"/>
        </w:rPr>
        <w:t xml:space="preserve"> </w:t>
      </w:r>
      <w:r>
        <w:rPr>
          <w:rFonts w:ascii="Palatino Linotype" w:hAnsi="Palatino Linotype"/>
          <w:bCs/>
          <w:i/>
          <w:sz w:val="22"/>
          <w:u w:val="single"/>
        </w:rPr>
        <w:t>tres personas,</w:t>
      </w:r>
    </w:p>
    <w:p w:rsidR="007A325D" w:rsidRPr="007A325D" w:rsidRDefault="007A325D" w:rsidP="00684E58">
      <w:pPr>
        <w:ind w:left="851" w:right="616"/>
        <w:jc w:val="both"/>
        <w:rPr>
          <w:rFonts w:ascii="Palatino Linotype" w:hAnsi="Palatino Linotype"/>
          <w:bCs/>
          <w:i/>
          <w:sz w:val="22"/>
          <w:u w:val="single"/>
        </w:rPr>
      </w:pPr>
      <w:r>
        <w:rPr>
          <w:rFonts w:ascii="Palatino Linotype" w:hAnsi="Palatino Linotype"/>
          <w:bCs/>
          <w:i/>
          <w:sz w:val="22"/>
          <w:u w:val="single"/>
        </w:rPr>
        <w:t>Clic: en el año 2019.</w:t>
      </w:r>
    </w:p>
    <w:p w:rsidR="00684E58" w:rsidRDefault="00684E58" w:rsidP="00374937">
      <w:pPr>
        <w:ind w:left="567" w:right="616"/>
        <w:jc w:val="both"/>
        <w:rPr>
          <w:rFonts w:ascii="Palatino Linotype" w:hAnsi="Palatino Linotype"/>
          <w:bCs/>
          <w:i/>
          <w:sz w:val="22"/>
        </w:rPr>
      </w:pPr>
    </w:p>
    <w:p w:rsidR="00684E58" w:rsidRDefault="00684E58" w:rsidP="00374937">
      <w:pPr>
        <w:ind w:left="567" w:right="616"/>
        <w:jc w:val="both"/>
        <w:rPr>
          <w:rFonts w:ascii="Palatino Linotype" w:hAnsi="Palatino Linotype"/>
          <w:bCs/>
          <w:i/>
          <w:sz w:val="22"/>
        </w:rPr>
      </w:pPr>
      <w:r>
        <w:rPr>
          <w:rFonts w:ascii="Palatino Linotype" w:hAnsi="Palatino Linotype"/>
          <w:bCs/>
          <w:i/>
          <w:sz w:val="22"/>
        </w:rPr>
        <w:t>Cabe señalar que respecto al año 2021, será debidamente publicado en el portal del Sistema de Información Pública de oficio Mexiquense (IPOMEX), en el mismo link, conforme a lo dispuesto por la Ley de Contratación Pública del Estado de México y Municipios y su Reglamento, de igual forma en la Ley de Adquisiciones, Arrendamiento y Servicio del Sector Público y su Reglamento.”</w:t>
      </w:r>
    </w:p>
    <w:p w:rsidR="00374937" w:rsidRDefault="00374937" w:rsidP="00374937">
      <w:pPr>
        <w:spacing w:line="360" w:lineRule="auto"/>
        <w:jc w:val="both"/>
        <w:rPr>
          <w:rFonts w:ascii="Palatino Linotype" w:hAnsi="Palatino Linotype"/>
          <w:bCs/>
        </w:rPr>
      </w:pPr>
    </w:p>
    <w:p w:rsidR="00684E58" w:rsidRDefault="00684E58" w:rsidP="00684E58">
      <w:pPr>
        <w:spacing w:line="360" w:lineRule="auto"/>
        <w:ind w:right="616"/>
        <w:jc w:val="both"/>
        <w:rPr>
          <w:rFonts w:ascii="Palatino Linotype" w:hAnsi="Palatino Linotype"/>
          <w:bCs/>
        </w:rPr>
      </w:pPr>
      <w:r w:rsidRPr="00374937">
        <w:rPr>
          <w:rFonts w:ascii="Palatino Linotype" w:hAnsi="Palatino Linotype"/>
          <w:b/>
          <w:bCs/>
        </w:rPr>
        <w:t>0015</w:t>
      </w:r>
      <w:r>
        <w:rPr>
          <w:rFonts w:ascii="Palatino Linotype" w:hAnsi="Palatino Linotype"/>
          <w:b/>
          <w:bCs/>
        </w:rPr>
        <w:t>0</w:t>
      </w:r>
      <w:r w:rsidRPr="00374937">
        <w:rPr>
          <w:rFonts w:ascii="Palatino Linotype" w:hAnsi="Palatino Linotype"/>
          <w:b/>
          <w:bCs/>
        </w:rPr>
        <w:t>/METEPEC/IP/2021</w:t>
      </w:r>
      <w:r>
        <w:rPr>
          <w:rFonts w:ascii="Palatino Linotype" w:hAnsi="Palatino Linotype"/>
          <w:b/>
          <w:bCs/>
        </w:rPr>
        <w:t>:</w:t>
      </w:r>
    </w:p>
    <w:p w:rsidR="00684E58" w:rsidRDefault="00684E58" w:rsidP="00684E58">
      <w:pPr>
        <w:spacing w:line="360" w:lineRule="auto"/>
        <w:jc w:val="both"/>
        <w:rPr>
          <w:rFonts w:ascii="Palatino Linotype" w:hAnsi="Palatino Linotype"/>
          <w:bCs/>
        </w:rPr>
      </w:pPr>
    </w:p>
    <w:p w:rsidR="00684E58" w:rsidRDefault="00684E58" w:rsidP="00684E58">
      <w:pPr>
        <w:pStyle w:val="Prrafodelista"/>
        <w:numPr>
          <w:ilvl w:val="0"/>
          <w:numId w:val="2"/>
        </w:numPr>
        <w:spacing w:line="360" w:lineRule="auto"/>
        <w:jc w:val="both"/>
        <w:rPr>
          <w:rFonts w:ascii="Palatino Linotype" w:hAnsi="Palatino Linotype"/>
          <w:bCs/>
        </w:rPr>
      </w:pPr>
      <w:r w:rsidRPr="00684E58">
        <w:rPr>
          <w:rFonts w:ascii="Palatino Linotype" w:hAnsi="Palatino Linotype"/>
          <w:b/>
          <w:bCs/>
        </w:rPr>
        <w:t>259-00150-DDU. M y O.P.pdf</w:t>
      </w:r>
      <w:r w:rsidRPr="008B0D18">
        <w:rPr>
          <w:rFonts w:ascii="Palatino Linotype" w:hAnsi="Palatino Linotype"/>
          <w:b/>
          <w:bCs/>
        </w:rPr>
        <w:t>:</w:t>
      </w:r>
      <w:r>
        <w:rPr>
          <w:rFonts w:ascii="Palatino Linotype" w:hAnsi="Palatino Linotype"/>
          <w:bCs/>
        </w:rPr>
        <w:t xml:space="preserve"> consistente en el oficio DDUMOP/OP/1467/2021 del 05 de abril de 2021, remitido por el Director de Desarrollo Urbano, Metropolitano y Obras Públicas al Jefe de la Unidad de Transparencia, sustancialmente lo siguiente:</w:t>
      </w:r>
    </w:p>
    <w:p w:rsidR="00684E58" w:rsidRDefault="00684E58" w:rsidP="00684E58">
      <w:pPr>
        <w:pStyle w:val="Prrafodelista"/>
        <w:spacing w:line="360" w:lineRule="auto"/>
        <w:ind w:left="720"/>
        <w:jc w:val="both"/>
        <w:rPr>
          <w:rFonts w:ascii="Palatino Linotype" w:hAnsi="Palatino Linotype"/>
          <w:bCs/>
        </w:rPr>
      </w:pPr>
    </w:p>
    <w:p w:rsidR="00684E58" w:rsidRPr="007A325D" w:rsidRDefault="00684E58" w:rsidP="00684E58">
      <w:pPr>
        <w:ind w:left="567" w:right="616"/>
        <w:jc w:val="both"/>
        <w:rPr>
          <w:rFonts w:ascii="Palatino Linotype" w:hAnsi="Palatino Linotype"/>
          <w:bCs/>
          <w:i/>
          <w:sz w:val="22"/>
        </w:rPr>
      </w:pPr>
      <w:r w:rsidRPr="007A325D">
        <w:rPr>
          <w:rFonts w:ascii="Palatino Linotype" w:hAnsi="Palatino Linotype"/>
          <w:bCs/>
          <w:i/>
          <w:sz w:val="22"/>
        </w:rPr>
        <w:t xml:space="preserve">“…le informó, que esta Dirección de Desarrollo Urbano, Metropolitana y Obras Públicas, cuenta con contratos celebrados relacionados con la Obra Pública del Municipio de Metepec, los cuales se pueden consultar en el Portal de IPOMEX o en la página electrónica </w:t>
      </w:r>
      <w:hyperlink r:id="rId9" w:history="1">
        <w:r w:rsidRPr="007A325D">
          <w:rPr>
            <w:rStyle w:val="Hipervnculo"/>
            <w:rFonts w:ascii="Palatino Linotype" w:hAnsi="Palatino Linotype"/>
            <w:bCs/>
            <w:i/>
            <w:sz w:val="22"/>
          </w:rPr>
          <w:t>http://www.metepec.gob.mx/pagina/idex.php</w:t>
        </w:r>
      </w:hyperlink>
      <w:r w:rsidRPr="007A325D">
        <w:rPr>
          <w:rFonts w:ascii="Palatino Linotype" w:hAnsi="Palatino Linotype"/>
          <w:bCs/>
          <w:i/>
          <w:sz w:val="22"/>
        </w:rPr>
        <w:t xml:space="preserve"> sección transparencia, fracción XXIX A.- Resultados de Procedimientos de licitación pública e invitación a cuando menos tres personas</w:t>
      </w:r>
      <w:r>
        <w:rPr>
          <w:rFonts w:ascii="Palatino Linotype" w:hAnsi="Palatino Linotype"/>
          <w:bCs/>
          <w:i/>
          <w:sz w:val="22"/>
        </w:rPr>
        <w:t xml:space="preserve"> realiza y fracción XXIX B.- Resultados de Procedimientos de adjudicación directa realizados, correspondientes a los ejercicios fiscales 2019, 2020 y 2021.</w:t>
      </w:r>
      <w:r w:rsidRPr="007A325D">
        <w:rPr>
          <w:rFonts w:ascii="Palatino Linotype" w:hAnsi="Palatino Linotype"/>
          <w:bCs/>
          <w:i/>
          <w:sz w:val="22"/>
        </w:rPr>
        <w:t>”</w:t>
      </w:r>
    </w:p>
    <w:p w:rsidR="00684E58" w:rsidRDefault="00684E58" w:rsidP="00684E58">
      <w:pPr>
        <w:spacing w:line="360" w:lineRule="auto"/>
        <w:jc w:val="both"/>
        <w:rPr>
          <w:rFonts w:ascii="Palatino Linotype" w:hAnsi="Palatino Linotype"/>
          <w:bCs/>
        </w:rPr>
      </w:pPr>
    </w:p>
    <w:p w:rsidR="00684E58" w:rsidRPr="003011CD" w:rsidRDefault="00684E58" w:rsidP="00684E58">
      <w:pPr>
        <w:pStyle w:val="Prrafodelista"/>
        <w:numPr>
          <w:ilvl w:val="0"/>
          <w:numId w:val="2"/>
        </w:numPr>
        <w:spacing w:line="360" w:lineRule="auto"/>
        <w:jc w:val="both"/>
        <w:rPr>
          <w:rFonts w:ascii="Palatino Linotype" w:hAnsi="Palatino Linotype"/>
          <w:bCs/>
        </w:rPr>
      </w:pPr>
      <w:r w:rsidRPr="007A325D">
        <w:rPr>
          <w:rFonts w:ascii="Palatino Linotype" w:hAnsi="Palatino Linotype"/>
          <w:b/>
          <w:bCs/>
        </w:rPr>
        <w:t>26</w:t>
      </w:r>
      <w:r>
        <w:rPr>
          <w:rFonts w:ascii="Palatino Linotype" w:hAnsi="Palatino Linotype"/>
          <w:b/>
          <w:bCs/>
        </w:rPr>
        <w:t>4</w:t>
      </w:r>
      <w:r w:rsidRPr="007A325D">
        <w:rPr>
          <w:rFonts w:ascii="Palatino Linotype" w:hAnsi="Palatino Linotype"/>
          <w:b/>
          <w:bCs/>
        </w:rPr>
        <w:t>-0015</w:t>
      </w:r>
      <w:r>
        <w:rPr>
          <w:rFonts w:ascii="Palatino Linotype" w:hAnsi="Palatino Linotype"/>
          <w:b/>
          <w:bCs/>
        </w:rPr>
        <w:t>0</w:t>
      </w:r>
      <w:r w:rsidRPr="007A325D">
        <w:rPr>
          <w:rFonts w:ascii="Palatino Linotype" w:hAnsi="Palatino Linotype"/>
          <w:b/>
          <w:bCs/>
        </w:rPr>
        <w:t>-Admón.pdf</w:t>
      </w:r>
      <w:r w:rsidRPr="003011CD">
        <w:rPr>
          <w:rFonts w:ascii="Palatino Linotype" w:hAnsi="Palatino Linotype"/>
          <w:b/>
          <w:bCs/>
        </w:rPr>
        <w:t>:</w:t>
      </w:r>
      <w:r>
        <w:rPr>
          <w:rFonts w:ascii="Palatino Linotype" w:hAnsi="Palatino Linotype"/>
          <w:bCs/>
        </w:rPr>
        <w:t xml:space="preserve"> referente al oficio DA/1356/2021 del 26 de marzo de 2021, enviado por la Directora de Administración al Jefe de la Unidad de Transparencia, informando lo siguiente:</w:t>
      </w:r>
    </w:p>
    <w:p w:rsidR="00684E58" w:rsidRDefault="00684E58" w:rsidP="00684E58">
      <w:pPr>
        <w:spacing w:line="360" w:lineRule="auto"/>
        <w:jc w:val="both"/>
        <w:rPr>
          <w:rFonts w:ascii="Palatino Linotype" w:hAnsi="Palatino Linotype"/>
          <w:bCs/>
        </w:rPr>
      </w:pPr>
    </w:p>
    <w:p w:rsidR="00684E58" w:rsidRDefault="00684E58" w:rsidP="00684E58">
      <w:pPr>
        <w:ind w:left="567" w:right="616"/>
        <w:jc w:val="both"/>
        <w:rPr>
          <w:rFonts w:ascii="Palatino Linotype" w:hAnsi="Palatino Linotype"/>
          <w:bCs/>
          <w:i/>
          <w:sz w:val="22"/>
        </w:rPr>
      </w:pPr>
      <w:r>
        <w:rPr>
          <w:rFonts w:ascii="Palatino Linotype" w:hAnsi="Palatino Linotype"/>
          <w:bCs/>
          <w:i/>
          <w:sz w:val="22"/>
        </w:rPr>
        <w:t>“la información requerida, puede ser consultada en el siguiente link del sistema Ipomex:</w:t>
      </w:r>
    </w:p>
    <w:p w:rsidR="00684E58" w:rsidRDefault="00684E58" w:rsidP="00684E58">
      <w:pPr>
        <w:ind w:left="567" w:right="616"/>
        <w:jc w:val="both"/>
        <w:rPr>
          <w:rFonts w:ascii="Palatino Linotype" w:hAnsi="Palatino Linotype"/>
          <w:bCs/>
          <w:i/>
          <w:sz w:val="22"/>
        </w:rPr>
      </w:pPr>
    </w:p>
    <w:p w:rsidR="00684E58" w:rsidRDefault="00394D3A" w:rsidP="00684E58">
      <w:pPr>
        <w:ind w:left="567" w:right="616"/>
        <w:jc w:val="center"/>
        <w:rPr>
          <w:rFonts w:ascii="Palatino Linotype" w:hAnsi="Palatino Linotype"/>
          <w:bCs/>
          <w:i/>
          <w:sz w:val="22"/>
        </w:rPr>
      </w:pPr>
      <w:hyperlink r:id="rId10" w:history="1">
        <w:r w:rsidR="00684E58" w:rsidRPr="00C251C0">
          <w:rPr>
            <w:rStyle w:val="Hipervnculo"/>
            <w:rFonts w:ascii="Palatino Linotype" w:hAnsi="Palatino Linotype"/>
            <w:bCs/>
            <w:i/>
            <w:sz w:val="22"/>
          </w:rPr>
          <w:t>https://ipomex.org.mx/ipo3/lgt/indice/METEPEC/art_92_xxix_b.web</w:t>
        </w:r>
      </w:hyperlink>
      <w:r w:rsidR="00684E58">
        <w:rPr>
          <w:rFonts w:ascii="Palatino Linotype" w:hAnsi="Palatino Linotype"/>
          <w:bCs/>
          <w:i/>
          <w:sz w:val="22"/>
        </w:rPr>
        <w:t xml:space="preserve"> </w:t>
      </w:r>
    </w:p>
    <w:p w:rsidR="00684E58" w:rsidRDefault="00684E58" w:rsidP="00684E58">
      <w:pPr>
        <w:ind w:left="567" w:right="616"/>
        <w:jc w:val="both"/>
        <w:rPr>
          <w:rFonts w:ascii="Palatino Linotype" w:hAnsi="Palatino Linotype"/>
          <w:bCs/>
          <w:i/>
          <w:sz w:val="22"/>
        </w:rPr>
      </w:pPr>
    </w:p>
    <w:p w:rsidR="00684E58" w:rsidRDefault="00684E58" w:rsidP="00684E58">
      <w:pPr>
        <w:ind w:left="851" w:right="616"/>
        <w:jc w:val="both"/>
        <w:rPr>
          <w:rFonts w:ascii="Palatino Linotype" w:hAnsi="Palatino Linotype"/>
          <w:bCs/>
          <w:i/>
          <w:sz w:val="22"/>
          <w:u w:val="single"/>
        </w:rPr>
      </w:pPr>
      <w:r>
        <w:rPr>
          <w:rFonts w:ascii="Palatino Linotype" w:hAnsi="Palatino Linotype"/>
          <w:bCs/>
          <w:i/>
          <w:sz w:val="22"/>
          <w:u w:val="single"/>
        </w:rPr>
        <w:t>En los apartados: “Fr 2018 y Posteriores”, de Ejercicios 2018 y Posteriores, Articulo 92.</w:t>
      </w:r>
    </w:p>
    <w:p w:rsidR="00684E58" w:rsidRDefault="00684E58" w:rsidP="00684E58">
      <w:pPr>
        <w:ind w:left="851" w:right="616"/>
        <w:jc w:val="both"/>
        <w:rPr>
          <w:rFonts w:ascii="Palatino Linotype" w:hAnsi="Palatino Linotype"/>
          <w:bCs/>
          <w:i/>
          <w:sz w:val="22"/>
          <w:u w:val="single"/>
        </w:rPr>
      </w:pPr>
      <w:r>
        <w:rPr>
          <w:rFonts w:ascii="Palatino Linotype" w:hAnsi="Palatino Linotype"/>
          <w:bCs/>
          <w:i/>
          <w:sz w:val="22"/>
          <w:u w:val="single"/>
        </w:rPr>
        <w:t>Clic: fracción XXIX A</w:t>
      </w:r>
    </w:p>
    <w:p w:rsidR="00684E58" w:rsidRDefault="00684E58" w:rsidP="00684E58">
      <w:pPr>
        <w:ind w:left="851" w:right="616"/>
        <w:jc w:val="both"/>
        <w:rPr>
          <w:rFonts w:ascii="Palatino Linotype" w:hAnsi="Palatino Linotype"/>
          <w:bCs/>
          <w:i/>
          <w:sz w:val="22"/>
          <w:u w:val="single"/>
        </w:rPr>
      </w:pPr>
      <w:r>
        <w:rPr>
          <w:rFonts w:ascii="Palatino Linotype" w:hAnsi="Palatino Linotype"/>
          <w:bCs/>
          <w:i/>
          <w:sz w:val="22"/>
          <w:u w:val="single"/>
        </w:rPr>
        <w:t>Clic en el Resultados de procedimientos de licitación pública e invitación a cuando menos tres personas,</w:t>
      </w:r>
    </w:p>
    <w:p w:rsidR="00684E58" w:rsidRPr="007A325D" w:rsidRDefault="00684E58" w:rsidP="00684E58">
      <w:pPr>
        <w:ind w:left="851" w:right="616"/>
        <w:jc w:val="both"/>
        <w:rPr>
          <w:rFonts w:ascii="Palatino Linotype" w:hAnsi="Palatino Linotype"/>
          <w:bCs/>
          <w:i/>
          <w:sz w:val="22"/>
          <w:u w:val="single"/>
        </w:rPr>
      </w:pPr>
      <w:r>
        <w:rPr>
          <w:rFonts w:ascii="Palatino Linotype" w:hAnsi="Palatino Linotype"/>
          <w:bCs/>
          <w:i/>
          <w:sz w:val="22"/>
          <w:u w:val="single"/>
        </w:rPr>
        <w:t>Clic: en el año 2019.</w:t>
      </w:r>
    </w:p>
    <w:p w:rsidR="00684E58" w:rsidRDefault="00684E58" w:rsidP="00684E58">
      <w:pPr>
        <w:ind w:left="567" w:right="616"/>
        <w:jc w:val="both"/>
        <w:rPr>
          <w:rFonts w:ascii="Palatino Linotype" w:hAnsi="Palatino Linotype"/>
          <w:bCs/>
          <w:i/>
          <w:sz w:val="22"/>
        </w:rPr>
      </w:pPr>
    </w:p>
    <w:p w:rsidR="00900181" w:rsidRDefault="00900181" w:rsidP="00900181">
      <w:pPr>
        <w:ind w:left="567" w:right="616"/>
        <w:jc w:val="both"/>
        <w:rPr>
          <w:rFonts w:ascii="Palatino Linotype" w:hAnsi="Palatino Linotype"/>
          <w:bCs/>
          <w:i/>
          <w:sz w:val="22"/>
        </w:rPr>
      </w:pPr>
      <w:r>
        <w:rPr>
          <w:rFonts w:ascii="Palatino Linotype" w:hAnsi="Palatino Linotype"/>
          <w:bCs/>
          <w:i/>
          <w:sz w:val="22"/>
        </w:rPr>
        <w:t>Cabe señalar que respecto al año 2021, será debidamente publicado en el portal del Sistema de Información Pública de oficio Mexiquense (IPOMEX), en el mismo link, conforme a lo dispuesto por la Ley de Contratación Pública del Estado de México y Municipios y su Reglamento, de igual forma en la Ley de Adquisiciones, Arrendamiento y Servicio del Sector Público y su Reglamento.”</w:t>
      </w:r>
    </w:p>
    <w:p w:rsidR="00900181" w:rsidRDefault="00900181" w:rsidP="00684E58">
      <w:pPr>
        <w:spacing w:line="360" w:lineRule="auto"/>
        <w:ind w:right="616"/>
        <w:jc w:val="both"/>
        <w:rPr>
          <w:rFonts w:ascii="Palatino Linotype" w:hAnsi="Palatino Linotype"/>
          <w:bCs/>
        </w:rPr>
      </w:pPr>
    </w:p>
    <w:p w:rsidR="00684E58" w:rsidRDefault="00684E58" w:rsidP="00684E58">
      <w:pPr>
        <w:spacing w:line="360" w:lineRule="auto"/>
        <w:ind w:right="616"/>
        <w:jc w:val="both"/>
        <w:rPr>
          <w:rFonts w:ascii="Palatino Linotype" w:hAnsi="Palatino Linotype"/>
          <w:bCs/>
        </w:rPr>
      </w:pPr>
      <w:r w:rsidRPr="00374937">
        <w:rPr>
          <w:rFonts w:ascii="Palatino Linotype" w:hAnsi="Palatino Linotype"/>
          <w:b/>
          <w:bCs/>
        </w:rPr>
        <w:t>001</w:t>
      </w:r>
      <w:r w:rsidR="00900181">
        <w:rPr>
          <w:rFonts w:ascii="Palatino Linotype" w:hAnsi="Palatino Linotype"/>
          <w:b/>
          <w:bCs/>
        </w:rPr>
        <w:t>49</w:t>
      </w:r>
      <w:r w:rsidRPr="00374937">
        <w:rPr>
          <w:rFonts w:ascii="Palatino Linotype" w:hAnsi="Palatino Linotype"/>
          <w:b/>
          <w:bCs/>
        </w:rPr>
        <w:t>/METEPEC/IP/2021</w:t>
      </w:r>
      <w:r>
        <w:rPr>
          <w:rFonts w:ascii="Palatino Linotype" w:hAnsi="Palatino Linotype"/>
          <w:b/>
          <w:bCs/>
        </w:rPr>
        <w:t>:</w:t>
      </w:r>
    </w:p>
    <w:p w:rsidR="00684E58" w:rsidRDefault="00684E58" w:rsidP="00684E58">
      <w:pPr>
        <w:spacing w:line="360" w:lineRule="auto"/>
        <w:jc w:val="both"/>
        <w:rPr>
          <w:rFonts w:ascii="Palatino Linotype" w:hAnsi="Palatino Linotype"/>
          <w:bCs/>
        </w:rPr>
      </w:pPr>
    </w:p>
    <w:p w:rsidR="00684E58" w:rsidRDefault="00684E58" w:rsidP="00684E58">
      <w:pPr>
        <w:pStyle w:val="Prrafodelista"/>
        <w:numPr>
          <w:ilvl w:val="0"/>
          <w:numId w:val="2"/>
        </w:numPr>
        <w:spacing w:line="360" w:lineRule="auto"/>
        <w:jc w:val="both"/>
        <w:rPr>
          <w:rFonts w:ascii="Palatino Linotype" w:hAnsi="Palatino Linotype"/>
          <w:bCs/>
        </w:rPr>
      </w:pPr>
      <w:r w:rsidRPr="008B05B5">
        <w:rPr>
          <w:rFonts w:ascii="Palatino Linotype" w:hAnsi="Palatino Linotype"/>
          <w:b/>
          <w:bCs/>
        </w:rPr>
        <w:t>26</w:t>
      </w:r>
      <w:r w:rsidR="00900181">
        <w:rPr>
          <w:rFonts w:ascii="Palatino Linotype" w:hAnsi="Palatino Linotype"/>
          <w:b/>
          <w:bCs/>
        </w:rPr>
        <w:t>3</w:t>
      </w:r>
      <w:r w:rsidRPr="008B05B5">
        <w:rPr>
          <w:rFonts w:ascii="Palatino Linotype" w:hAnsi="Palatino Linotype"/>
          <w:b/>
          <w:bCs/>
        </w:rPr>
        <w:t>-001</w:t>
      </w:r>
      <w:r w:rsidR="00900181">
        <w:rPr>
          <w:rFonts w:ascii="Palatino Linotype" w:hAnsi="Palatino Linotype"/>
          <w:b/>
          <w:bCs/>
        </w:rPr>
        <w:t>49</w:t>
      </w:r>
      <w:r w:rsidRPr="008B05B5">
        <w:rPr>
          <w:rFonts w:ascii="Palatino Linotype" w:hAnsi="Palatino Linotype"/>
          <w:b/>
          <w:bCs/>
        </w:rPr>
        <w:t>-</w:t>
      </w:r>
      <w:r w:rsidR="00900181">
        <w:rPr>
          <w:rFonts w:ascii="Palatino Linotype" w:hAnsi="Palatino Linotype"/>
          <w:b/>
          <w:bCs/>
        </w:rPr>
        <w:t>Admón.</w:t>
      </w:r>
      <w:r w:rsidRPr="008B05B5">
        <w:rPr>
          <w:rFonts w:ascii="Palatino Linotype" w:hAnsi="Palatino Linotype"/>
          <w:b/>
          <w:bCs/>
        </w:rPr>
        <w:t>pdf</w:t>
      </w:r>
      <w:r w:rsidRPr="008B0D18">
        <w:rPr>
          <w:rFonts w:ascii="Palatino Linotype" w:hAnsi="Palatino Linotype"/>
          <w:b/>
          <w:bCs/>
        </w:rPr>
        <w:t>:</w:t>
      </w:r>
      <w:r>
        <w:rPr>
          <w:rFonts w:ascii="Palatino Linotype" w:hAnsi="Palatino Linotype"/>
          <w:bCs/>
        </w:rPr>
        <w:t xml:space="preserve"> consistente en el oficio </w:t>
      </w:r>
      <w:r w:rsidR="00900181">
        <w:rPr>
          <w:rFonts w:ascii="Palatino Linotype" w:hAnsi="Palatino Linotype"/>
          <w:bCs/>
        </w:rPr>
        <w:t>DA/1355/2021 del 26 de marzo de 2021, remitido por la</w:t>
      </w:r>
      <w:r>
        <w:rPr>
          <w:rFonts w:ascii="Palatino Linotype" w:hAnsi="Palatino Linotype"/>
          <w:bCs/>
        </w:rPr>
        <w:t xml:space="preserve"> Director</w:t>
      </w:r>
      <w:r w:rsidR="00900181">
        <w:rPr>
          <w:rFonts w:ascii="Palatino Linotype" w:hAnsi="Palatino Linotype"/>
          <w:bCs/>
        </w:rPr>
        <w:t xml:space="preserve">a de Administración </w:t>
      </w:r>
      <w:r>
        <w:rPr>
          <w:rFonts w:ascii="Palatino Linotype" w:hAnsi="Palatino Linotype"/>
          <w:bCs/>
        </w:rPr>
        <w:t>al Jefe de la Unidad de Transparencia, sustancialmente lo siguiente:</w:t>
      </w:r>
    </w:p>
    <w:p w:rsidR="00684E58" w:rsidRDefault="00684E58" w:rsidP="00684E58">
      <w:pPr>
        <w:pStyle w:val="Prrafodelista"/>
        <w:spacing w:line="360" w:lineRule="auto"/>
        <w:ind w:left="720"/>
        <w:jc w:val="both"/>
        <w:rPr>
          <w:rFonts w:ascii="Palatino Linotype" w:hAnsi="Palatino Linotype"/>
          <w:bCs/>
        </w:rPr>
      </w:pPr>
    </w:p>
    <w:p w:rsidR="00900181" w:rsidRDefault="00684E58" w:rsidP="00900181">
      <w:pPr>
        <w:ind w:left="567" w:right="616"/>
        <w:jc w:val="both"/>
        <w:rPr>
          <w:rFonts w:ascii="Palatino Linotype" w:hAnsi="Palatino Linotype"/>
          <w:bCs/>
          <w:i/>
          <w:sz w:val="22"/>
        </w:rPr>
      </w:pPr>
      <w:r w:rsidRPr="007A325D">
        <w:rPr>
          <w:rFonts w:ascii="Palatino Linotype" w:hAnsi="Palatino Linotype"/>
          <w:bCs/>
          <w:i/>
          <w:sz w:val="22"/>
        </w:rPr>
        <w:t>“</w:t>
      </w:r>
      <w:r w:rsidR="00900181">
        <w:rPr>
          <w:rFonts w:ascii="Palatino Linotype" w:hAnsi="Palatino Linotype"/>
          <w:bCs/>
          <w:i/>
          <w:sz w:val="22"/>
        </w:rPr>
        <w:t>“la información requerida, puede ser consultada en el siguiente link del sistema Ipomex:</w:t>
      </w:r>
    </w:p>
    <w:p w:rsidR="00900181" w:rsidRDefault="00900181" w:rsidP="00900181">
      <w:pPr>
        <w:ind w:left="567" w:right="616"/>
        <w:jc w:val="both"/>
        <w:rPr>
          <w:rFonts w:ascii="Palatino Linotype" w:hAnsi="Palatino Linotype"/>
          <w:bCs/>
          <w:i/>
          <w:sz w:val="22"/>
        </w:rPr>
      </w:pPr>
    </w:p>
    <w:p w:rsidR="00900181" w:rsidRDefault="00394D3A" w:rsidP="00900181">
      <w:pPr>
        <w:ind w:left="567" w:right="616"/>
        <w:jc w:val="center"/>
        <w:rPr>
          <w:rFonts w:ascii="Palatino Linotype" w:hAnsi="Palatino Linotype"/>
          <w:bCs/>
          <w:i/>
          <w:sz w:val="22"/>
        </w:rPr>
      </w:pPr>
      <w:hyperlink r:id="rId11" w:history="1">
        <w:r w:rsidR="00900181" w:rsidRPr="00C251C0">
          <w:rPr>
            <w:rStyle w:val="Hipervnculo"/>
            <w:rFonts w:ascii="Palatino Linotype" w:hAnsi="Palatino Linotype"/>
            <w:bCs/>
            <w:i/>
            <w:sz w:val="22"/>
          </w:rPr>
          <w:t>https://ipomex.org.mx/ipo3/lgt/indice/METEPEC/art_92_xxix_b.web</w:t>
        </w:r>
      </w:hyperlink>
      <w:r w:rsidR="00900181">
        <w:rPr>
          <w:rFonts w:ascii="Palatino Linotype" w:hAnsi="Palatino Linotype"/>
          <w:bCs/>
          <w:i/>
          <w:sz w:val="22"/>
        </w:rPr>
        <w:t xml:space="preserve"> </w:t>
      </w:r>
    </w:p>
    <w:p w:rsidR="00900181" w:rsidRDefault="00900181" w:rsidP="00900181">
      <w:pPr>
        <w:ind w:left="567" w:right="616"/>
        <w:jc w:val="both"/>
        <w:rPr>
          <w:rFonts w:ascii="Palatino Linotype" w:hAnsi="Palatino Linotype"/>
          <w:bCs/>
          <w:i/>
          <w:sz w:val="22"/>
        </w:rPr>
      </w:pPr>
    </w:p>
    <w:p w:rsidR="00900181" w:rsidRDefault="00900181" w:rsidP="00900181">
      <w:pPr>
        <w:ind w:left="851" w:right="616"/>
        <w:jc w:val="both"/>
        <w:rPr>
          <w:rFonts w:ascii="Palatino Linotype" w:hAnsi="Palatino Linotype"/>
          <w:bCs/>
          <w:i/>
          <w:sz w:val="22"/>
          <w:u w:val="single"/>
        </w:rPr>
      </w:pPr>
      <w:r>
        <w:rPr>
          <w:rFonts w:ascii="Palatino Linotype" w:hAnsi="Palatino Linotype"/>
          <w:bCs/>
          <w:i/>
          <w:sz w:val="22"/>
          <w:u w:val="single"/>
        </w:rPr>
        <w:t>En los apartados: “Fr 2018 y Posteriores”, de Ejercicios 2018 y Posteriores, Articulo 92.</w:t>
      </w:r>
    </w:p>
    <w:p w:rsidR="00900181" w:rsidRDefault="00900181" w:rsidP="00900181">
      <w:pPr>
        <w:ind w:left="851" w:right="616"/>
        <w:jc w:val="both"/>
        <w:rPr>
          <w:rFonts w:ascii="Palatino Linotype" w:hAnsi="Palatino Linotype"/>
          <w:bCs/>
          <w:i/>
          <w:sz w:val="22"/>
          <w:u w:val="single"/>
        </w:rPr>
      </w:pPr>
      <w:r>
        <w:rPr>
          <w:rFonts w:ascii="Palatino Linotype" w:hAnsi="Palatino Linotype"/>
          <w:bCs/>
          <w:i/>
          <w:sz w:val="22"/>
          <w:u w:val="single"/>
        </w:rPr>
        <w:t>Clic: fracción XXIX A, en el Resultados de Procedimientos de Licitación Pública e invitación a cuando menos tres personas</w:t>
      </w:r>
    </w:p>
    <w:p w:rsidR="00900181" w:rsidRDefault="00900181" w:rsidP="00900181">
      <w:pPr>
        <w:ind w:left="851" w:right="616"/>
        <w:jc w:val="both"/>
        <w:rPr>
          <w:rFonts w:ascii="Palatino Linotype" w:hAnsi="Palatino Linotype"/>
          <w:bCs/>
          <w:i/>
          <w:sz w:val="22"/>
          <w:u w:val="single"/>
        </w:rPr>
      </w:pPr>
      <w:r>
        <w:rPr>
          <w:rFonts w:ascii="Palatino Linotype" w:hAnsi="Palatino Linotype"/>
          <w:bCs/>
          <w:i/>
          <w:sz w:val="22"/>
          <w:u w:val="single"/>
        </w:rPr>
        <w:t>Clic: en el año 2019.</w:t>
      </w:r>
    </w:p>
    <w:p w:rsidR="00900181" w:rsidRDefault="00900181" w:rsidP="00900181">
      <w:pPr>
        <w:ind w:left="851" w:right="616"/>
        <w:jc w:val="both"/>
        <w:rPr>
          <w:rFonts w:ascii="Palatino Linotype" w:hAnsi="Palatino Linotype"/>
          <w:bCs/>
          <w:i/>
          <w:sz w:val="22"/>
          <w:u w:val="single"/>
        </w:rPr>
      </w:pPr>
      <w:r>
        <w:rPr>
          <w:rFonts w:ascii="Palatino Linotype" w:hAnsi="Palatino Linotype"/>
          <w:bCs/>
          <w:i/>
          <w:sz w:val="22"/>
          <w:u w:val="single"/>
        </w:rPr>
        <w:t xml:space="preserve">Clic Fracción B, en </w:t>
      </w:r>
      <w:proofErr w:type="gramStart"/>
      <w:r>
        <w:rPr>
          <w:rFonts w:ascii="Palatino Linotype" w:hAnsi="Palatino Linotype"/>
          <w:bCs/>
          <w:i/>
          <w:sz w:val="22"/>
          <w:u w:val="single"/>
        </w:rPr>
        <w:t>el</w:t>
      </w:r>
      <w:proofErr w:type="gramEnd"/>
      <w:r>
        <w:rPr>
          <w:rFonts w:ascii="Palatino Linotype" w:hAnsi="Palatino Linotype"/>
          <w:bCs/>
          <w:i/>
          <w:sz w:val="22"/>
          <w:u w:val="single"/>
        </w:rPr>
        <w:t xml:space="preserve"> Resultados de Procedimientos de Adjudicación Directa realizados.</w:t>
      </w:r>
    </w:p>
    <w:p w:rsidR="00900181" w:rsidRDefault="00900181" w:rsidP="00900181">
      <w:pPr>
        <w:ind w:left="851" w:right="616"/>
        <w:jc w:val="both"/>
        <w:rPr>
          <w:rFonts w:ascii="Palatino Linotype" w:hAnsi="Palatino Linotype"/>
          <w:bCs/>
          <w:i/>
          <w:sz w:val="22"/>
          <w:u w:val="single"/>
        </w:rPr>
      </w:pPr>
      <w:r>
        <w:rPr>
          <w:rFonts w:ascii="Palatino Linotype" w:hAnsi="Palatino Linotype"/>
          <w:bCs/>
          <w:i/>
          <w:sz w:val="22"/>
          <w:u w:val="single"/>
        </w:rPr>
        <w:t>Clic: en el año 2019</w:t>
      </w:r>
    </w:p>
    <w:p w:rsidR="00900181" w:rsidRDefault="00900181" w:rsidP="00900181">
      <w:pPr>
        <w:ind w:left="851" w:right="616"/>
        <w:jc w:val="both"/>
        <w:rPr>
          <w:rFonts w:ascii="Palatino Linotype" w:hAnsi="Palatino Linotype"/>
          <w:bCs/>
          <w:i/>
          <w:sz w:val="22"/>
          <w:u w:val="single"/>
        </w:rPr>
      </w:pPr>
      <w:r>
        <w:rPr>
          <w:rFonts w:ascii="Palatino Linotype" w:hAnsi="Palatino Linotype"/>
          <w:bCs/>
          <w:i/>
          <w:sz w:val="22"/>
          <w:u w:val="single"/>
        </w:rPr>
        <w:t>En los apartados: “Fr 2018 y Posteriores” de Ejercicios 2018 y Posteriores, Articulo 92. Clic: Fracción XI A: Contrataciones de Servicios Profesionales Por Honorarios.</w:t>
      </w:r>
    </w:p>
    <w:p w:rsidR="00900181" w:rsidRPr="007A325D" w:rsidRDefault="00900181" w:rsidP="00900181">
      <w:pPr>
        <w:ind w:left="851" w:right="616"/>
        <w:jc w:val="both"/>
        <w:rPr>
          <w:rFonts w:ascii="Palatino Linotype" w:hAnsi="Palatino Linotype"/>
          <w:bCs/>
          <w:i/>
          <w:sz w:val="22"/>
          <w:u w:val="single"/>
        </w:rPr>
      </w:pPr>
      <w:r>
        <w:rPr>
          <w:rFonts w:ascii="Palatino Linotype" w:hAnsi="Palatino Linotype"/>
          <w:bCs/>
          <w:i/>
          <w:sz w:val="22"/>
          <w:u w:val="single"/>
        </w:rPr>
        <w:t>Clic: en el año 2019.</w:t>
      </w:r>
    </w:p>
    <w:p w:rsidR="00900181" w:rsidRDefault="00900181" w:rsidP="00900181">
      <w:pPr>
        <w:ind w:left="567" w:right="616"/>
        <w:jc w:val="both"/>
        <w:rPr>
          <w:rFonts w:ascii="Palatino Linotype" w:hAnsi="Palatino Linotype"/>
          <w:bCs/>
          <w:i/>
          <w:sz w:val="22"/>
        </w:rPr>
      </w:pPr>
    </w:p>
    <w:p w:rsidR="00900181" w:rsidRDefault="00900181" w:rsidP="00900181">
      <w:pPr>
        <w:ind w:left="567" w:right="616"/>
        <w:jc w:val="both"/>
        <w:rPr>
          <w:rFonts w:ascii="Palatino Linotype" w:hAnsi="Palatino Linotype"/>
          <w:bCs/>
          <w:i/>
          <w:sz w:val="22"/>
        </w:rPr>
      </w:pPr>
      <w:r>
        <w:rPr>
          <w:rFonts w:ascii="Palatino Linotype" w:hAnsi="Palatino Linotype"/>
          <w:bCs/>
          <w:i/>
          <w:sz w:val="22"/>
        </w:rPr>
        <w:lastRenderedPageBreak/>
        <w:t>Cabe señalar que respecto al año 2021, será debidamente publicado en el portal del Sistema de Información Pública de oficio Mexiquense (IPOMEX), en el mismo link, conforme a lo dispuesto por la Ley de Contratación Pública del Estado de México y Municipios y su Reglamento, de igual forma en la Ley de Adquisiciones, Arrendamiento y Servicio del Sector Público y su Reglamento.”</w:t>
      </w:r>
    </w:p>
    <w:p w:rsidR="00684E58" w:rsidRPr="006231DD" w:rsidRDefault="00684E58" w:rsidP="00684E58">
      <w:pPr>
        <w:spacing w:line="360" w:lineRule="auto"/>
        <w:jc w:val="both"/>
        <w:rPr>
          <w:rFonts w:ascii="Palatino Linotype" w:hAnsi="Palatino Linotype"/>
          <w:bCs/>
        </w:rPr>
      </w:pPr>
    </w:p>
    <w:p w:rsidR="00684E58" w:rsidRPr="003011CD" w:rsidRDefault="00050316" w:rsidP="00050316">
      <w:pPr>
        <w:pStyle w:val="Prrafodelista"/>
        <w:numPr>
          <w:ilvl w:val="0"/>
          <w:numId w:val="2"/>
        </w:numPr>
        <w:spacing w:line="360" w:lineRule="auto"/>
        <w:jc w:val="both"/>
        <w:rPr>
          <w:rFonts w:ascii="Palatino Linotype" w:hAnsi="Palatino Linotype"/>
          <w:bCs/>
        </w:rPr>
      </w:pPr>
      <w:r w:rsidRPr="00050316">
        <w:rPr>
          <w:rFonts w:ascii="Palatino Linotype" w:hAnsi="Palatino Linotype"/>
          <w:b/>
          <w:bCs/>
        </w:rPr>
        <w:t>258-00149-DDU. M y O.P.pdf</w:t>
      </w:r>
      <w:r w:rsidR="00684E58" w:rsidRPr="003011CD">
        <w:rPr>
          <w:rFonts w:ascii="Palatino Linotype" w:hAnsi="Palatino Linotype"/>
          <w:b/>
          <w:bCs/>
        </w:rPr>
        <w:t>:</w:t>
      </w:r>
      <w:r w:rsidR="00684E58">
        <w:rPr>
          <w:rFonts w:ascii="Palatino Linotype" w:hAnsi="Palatino Linotype"/>
          <w:bCs/>
        </w:rPr>
        <w:t xml:space="preserve"> referente al oficio </w:t>
      </w:r>
      <w:r>
        <w:rPr>
          <w:rFonts w:ascii="Palatino Linotype" w:hAnsi="Palatino Linotype"/>
          <w:bCs/>
        </w:rPr>
        <w:t xml:space="preserve">DDUMOP/OP/1466/2021 del 05 de abril </w:t>
      </w:r>
      <w:r w:rsidR="00684E58">
        <w:rPr>
          <w:rFonts w:ascii="Palatino Linotype" w:hAnsi="Palatino Linotype"/>
          <w:bCs/>
        </w:rPr>
        <w:t xml:space="preserve">de 2021, enviado por </w:t>
      </w:r>
      <w:r>
        <w:rPr>
          <w:rFonts w:ascii="Palatino Linotype" w:hAnsi="Palatino Linotype"/>
          <w:bCs/>
        </w:rPr>
        <w:t xml:space="preserve">el Director de Desarrollo Urbano, Metropolitano y Obras Públicas </w:t>
      </w:r>
      <w:r w:rsidR="00684E58">
        <w:rPr>
          <w:rFonts w:ascii="Palatino Linotype" w:hAnsi="Palatino Linotype"/>
          <w:bCs/>
        </w:rPr>
        <w:t>al Jefe de la Unidad de Transparencia, informando lo siguiente:</w:t>
      </w:r>
    </w:p>
    <w:p w:rsidR="00684E58" w:rsidRDefault="00684E58" w:rsidP="00684E58">
      <w:pPr>
        <w:spacing w:line="360" w:lineRule="auto"/>
        <w:jc w:val="both"/>
        <w:rPr>
          <w:rFonts w:ascii="Palatino Linotype" w:hAnsi="Palatino Linotype"/>
          <w:bCs/>
        </w:rPr>
      </w:pPr>
    </w:p>
    <w:p w:rsidR="00050316" w:rsidRPr="007A325D" w:rsidRDefault="00050316" w:rsidP="00050316">
      <w:pPr>
        <w:ind w:left="567" w:right="616"/>
        <w:jc w:val="both"/>
        <w:rPr>
          <w:rFonts w:ascii="Palatino Linotype" w:hAnsi="Palatino Linotype"/>
          <w:bCs/>
          <w:i/>
          <w:sz w:val="22"/>
        </w:rPr>
      </w:pPr>
      <w:r w:rsidRPr="007A325D">
        <w:rPr>
          <w:rFonts w:ascii="Palatino Linotype" w:hAnsi="Palatino Linotype"/>
          <w:bCs/>
          <w:i/>
          <w:sz w:val="22"/>
        </w:rPr>
        <w:t xml:space="preserve">…le informó, que esta Dirección de Desarrollo Urbano, Metropolitana y Obras Públicas, cuenta con contratos celebrados relacionados con la Obra Pública del Municipio de Metepec, los cuales se pueden consultar en el Portal de IPOMEX o en la página electrónica </w:t>
      </w:r>
      <w:hyperlink r:id="rId12" w:history="1">
        <w:r w:rsidRPr="007A325D">
          <w:rPr>
            <w:rStyle w:val="Hipervnculo"/>
            <w:rFonts w:ascii="Palatino Linotype" w:hAnsi="Palatino Linotype"/>
            <w:bCs/>
            <w:i/>
            <w:sz w:val="22"/>
          </w:rPr>
          <w:t>http://www.metepec.gob.mx/pagina/idex.php</w:t>
        </w:r>
      </w:hyperlink>
      <w:r w:rsidRPr="007A325D">
        <w:rPr>
          <w:rFonts w:ascii="Palatino Linotype" w:hAnsi="Palatino Linotype"/>
          <w:bCs/>
          <w:i/>
          <w:sz w:val="22"/>
        </w:rPr>
        <w:t xml:space="preserve"> sección transparencia, fracción XXIX A.- Resultados de Procedimientos de licitación pública e invitación a cuando menos tres personas, correspondientes a los ejercicios fiscales 2019, 2020 y 2021.”</w:t>
      </w:r>
    </w:p>
    <w:p w:rsidR="00684E58" w:rsidRDefault="00684E58" w:rsidP="00684E58">
      <w:pPr>
        <w:ind w:left="567" w:right="616"/>
        <w:jc w:val="both"/>
        <w:rPr>
          <w:rFonts w:ascii="Palatino Linotype" w:hAnsi="Palatino Linotype"/>
          <w:bCs/>
          <w:i/>
          <w:sz w:val="22"/>
        </w:rPr>
      </w:pPr>
    </w:p>
    <w:p w:rsidR="00684E58" w:rsidRDefault="00684E58" w:rsidP="00374937">
      <w:pPr>
        <w:spacing w:line="360" w:lineRule="auto"/>
        <w:jc w:val="both"/>
        <w:rPr>
          <w:rFonts w:ascii="Palatino Linotype" w:hAnsi="Palatino Linotype"/>
          <w:bCs/>
        </w:rPr>
      </w:pPr>
    </w:p>
    <w:p w:rsidR="00684E58" w:rsidRPr="00050316" w:rsidRDefault="00050316" w:rsidP="00050316">
      <w:pPr>
        <w:pStyle w:val="Prrafodelista"/>
        <w:numPr>
          <w:ilvl w:val="0"/>
          <w:numId w:val="2"/>
        </w:numPr>
        <w:spacing w:line="360" w:lineRule="auto"/>
        <w:jc w:val="both"/>
        <w:rPr>
          <w:rFonts w:ascii="Palatino Linotype" w:hAnsi="Palatino Linotype"/>
          <w:bCs/>
        </w:rPr>
      </w:pPr>
      <w:r w:rsidRPr="00050316">
        <w:rPr>
          <w:rFonts w:ascii="Palatino Linotype" w:hAnsi="Palatino Linotype"/>
          <w:b/>
          <w:bCs/>
        </w:rPr>
        <w:t>216-00149-Consej. Jur.pdf:</w:t>
      </w:r>
      <w:r>
        <w:rPr>
          <w:rFonts w:ascii="Palatino Linotype" w:hAnsi="Palatino Linotype"/>
          <w:bCs/>
        </w:rPr>
        <w:t xml:space="preserve"> oficio CJM/613/2021 de 24 de marzo de 2021, a través del cual el Encargado del Despacho de la Consejería Jurídica Municipal, informa al Jefe de la Unidad de Transparencia lo siguiente:</w:t>
      </w:r>
    </w:p>
    <w:p w:rsidR="00684E58" w:rsidRDefault="00684E58" w:rsidP="00374937">
      <w:pPr>
        <w:spacing w:line="360" w:lineRule="auto"/>
        <w:jc w:val="both"/>
        <w:rPr>
          <w:rFonts w:ascii="Palatino Linotype" w:hAnsi="Palatino Linotype"/>
          <w:bCs/>
        </w:rPr>
      </w:pPr>
    </w:p>
    <w:p w:rsidR="00050316" w:rsidRDefault="00050316" w:rsidP="00050316">
      <w:pPr>
        <w:ind w:left="567" w:right="616"/>
        <w:jc w:val="both"/>
        <w:rPr>
          <w:rFonts w:ascii="Palatino Linotype" w:hAnsi="Palatino Linotype"/>
          <w:bCs/>
          <w:i/>
          <w:sz w:val="22"/>
        </w:rPr>
      </w:pPr>
      <w:r>
        <w:rPr>
          <w:rFonts w:ascii="Palatino Linotype" w:hAnsi="Palatino Linotype"/>
          <w:bCs/>
          <w:i/>
          <w:sz w:val="22"/>
        </w:rPr>
        <w:t>“Sobre el particular informo a Usted que el peticionario puede consultar la información solicitada en los siguientes hipervínculos:</w:t>
      </w:r>
    </w:p>
    <w:p w:rsidR="00050316" w:rsidRDefault="00050316" w:rsidP="00050316">
      <w:pPr>
        <w:ind w:left="567" w:right="616"/>
        <w:jc w:val="both"/>
        <w:rPr>
          <w:rFonts w:ascii="Palatino Linotype" w:hAnsi="Palatino Linotype"/>
          <w:bCs/>
          <w:i/>
          <w:sz w:val="22"/>
        </w:rPr>
      </w:pPr>
    </w:p>
    <w:p w:rsidR="00050316" w:rsidRDefault="00394D3A" w:rsidP="00050316">
      <w:pPr>
        <w:ind w:left="567" w:right="616"/>
        <w:jc w:val="center"/>
        <w:rPr>
          <w:rFonts w:ascii="Palatino Linotype" w:hAnsi="Palatino Linotype"/>
          <w:bCs/>
          <w:i/>
          <w:sz w:val="22"/>
        </w:rPr>
      </w:pPr>
      <w:hyperlink r:id="rId13" w:history="1">
        <w:r w:rsidR="00B77E8A" w:rsidRPr="00C251C0">
          <w:rPr>
            <w:rStyle w:val="Hipervnculo"/>
            <w:rFonts w:ascii="Palatino Linotype" w:hAnsi="Palatino Linotype"/>
            <w:bCs/>
            <w:i/>
            <w:sz w:val="22"/>
          </w:rPr>
          <w:t>https://www.ipomex.org.mx/</w:t>
        </w:r>
      </w:hyperlink>
    </w:p>
    <w:p w:rsidR="00B77E8A" w:rsidRDefault="00B77E8A" w:rsidP="00050316">
      <w:pPr>
        <w:ind w:left="567" w:right="616"/>
        <w:jc w:val="center"/>
        <w:rPr>
          <w:rFonts w:ascii="Palatino Linotype" w:hAnsi="Palatino Linotype"/>
          <w:bCs/>
          <w:i/>
          <w:sz w:val="22"/>
        </w:rPr>
      </w:pPr>
    </w:p>
    <w:p w:rsidR="00B77E8A" w:rsidRPr="00050316" w:rsidRDefault="00394D3A" w:rsidP="00B77E8A">
      <w:pPr>
        <w:ind w:left="567" w:right="616"/>
        <w:rPr>
          <w:rFonts w:ascii="Palatino Linotype" w:hAnsi="Palatino Linotype"/>
          <w:bCs/>
          <w:i/>
          <w:sz w:val="22"/>
        </w:rPr>
      </w:pPr>
      <w:hyperlink r:id="rId14" w:anchor="obligaciones" w:history="1">
        <w:r w:rsidR="00B77E8A" w:rsidRPr="00C251C0">
          <w:rPr>
            <w:rStyle w:val="Hipervnculo"/>
            <w:rFonts w:ascii="Palatino Linotype" w:hAnsi="Palatino Linotype"/>
            <w:bCs/>
            <w:i/>
            <w:sz w:val="22"/>
          </w:rPr>
          <w:t>https://consultapublicamx.inai.org.mx/vut-web/faces/view/consultaPublica.xhtml#obligaciones</w:t>
        </w:r>
      </w:hyperlink>
      <w:r w:rsidR="00B77E8A">
        <w:rPr>
          <w:rFonts w:ascii="Palatino Linotype" w:hAnsi="Palatino Linotype"/>
          <w:bCs/>
          <w:i/>
          <w:sz w:val="22"/>
        </w:rPr>
        <w:t xml:space="preserve"> </w:t>
      </w:r>
    </w:p>
    <w:p w:rsidR="00050316" w:rsidRDefault="00050316" w:rsidP="00374937">
      <w:pPr>
        <w:spacing w:line="360" w:lineRule="auto"/>
        <w:jc w:val="both"/>
        <w:rPr>
          <w:rFonts w:ascii="Palatino Linotype" w:hAnsi="Palatino Linotype"/>
          <w:bCs/>
        </w:rPr>
      </w:pPr>
    </w:p>
    <w:p w:rsidR="00843E79" w:rsidRPr="00D55523" w:rsidRDefault="00843E79" w:rsidP="00843E79">
      <w:pPr>
        <w:suppressAutoHyphens/>
        <w:spacing w:line="360" w:lineRule="auto"/>
        <w:jc w:val="both"/>
        <w:rPr>
          <w:rFonts w:ascii="Palatino Linotype" w:hAnsi="Palatino Linotype"/>
        </w:rPr>
      </w:pPr>
      <w:r w:rsidRPr="00D55523">
        <w:rPr>
          <w:rFonts w:ascii="Palatino Linotype" w:hAnsi="Palatino Linotype"/>
        </w:rPr>
        <w:t xml:space="preserve">En este contexto, el hecho de que </w:t>
      </w:r>
      <w:r w:rsidRPr="00D55523">
        <w:rPr>
          <w:rFonts w:ascii="Palatino Linotype" w:hAnsi="Palatino Linotype"/>
          <w:b/>
        </w:rPr>
        <w:t xml:space="preserve">El </w:t>
      </w:r>
      <w:r w:rsidR="00D32D92">
        <w:rPr>
          <w:rFonts w:ascii="Palatino Linotype" w:hAnsi="Palatino Linotype"/>
          <w:b/>
        </w:rPr>
        <w:t>Sujeto Obligado</w:t>
      </w:r>
      <w:r w:rsidRPr="00D55523">
        <w:rPr>
          <w:rFonts w:ascii="Palatino Linotype" w:hAnsi="Palatino Linotype"/>
        </w:rPr>
        <w:t xml:space="preserve"> haya asumido contar con la información pública solicitada en el recurso que nos ocupa, acepta que es competente </w:t>
      </w:r>
      <w:r w:rsidRPr="00D55523">
        <w:rPr>
          <w:rFonts w:ascii="Palatino Linotype" w:hAnsi="Palatino Linotype"/>
        </w:rPr>
        <w:lastRenderedPageBreak/>
        <w:t>para generarla, poseerla y administrarla, en ejercicio de sus funciones de derecho público, motivo por el cual se actualiza el supuesto jurídico, previsto en el artículo 12 de la Ley de Transparencia y Acceso a la Información Pública del Estado de México y Municipios, que literalmente establece:</w:t>
      </w:r>
    </w:p>
    <w:p w:rsidR="00843E79" w:rsidRPr="00D55523" w:rsidRDefault="00843E79" w:rsidP="00843E79">
      <w:pPr>
        <w:suppressAutoHyphens/>
        <w:spacing w:line="360" w:lineRule="auto"/>
        <w:jc w:val="both"/>
        <w:rPr>
          <w:rFonts w:ascii="Palatino Linotype" w:hAnsi="Palatino Linotype"/>
        </w:rPr>
      </w:pPr>
    </w:p>
    <w:p w:rsidR="00843E79" w:rsidRPr="005504FB" w:rsidRDefault="00843E79" w:rsidP="00843E79">
      <w:pPr>
        <w:suppressAutoHyphens/>
        <w:ind w:left="567" w:right="567"/>
        <w:jc w:val="both"/>
        <w:rPr>
          <w:rFonts w:ascii="Palatino Linotype" w:hAnsi="Palatino Linotype"/>
          <w:i/>
        </w:rPr>
      </w:pPr>
      <w:r w:rsidRPr="005504FB">
        <w:rPr>
          <w:rFonts w:ascii="Palatino Linotype" w:hAnsi="Palatino Linotype"/>
          <w:b/>
          <w:i/>
        </w:rPr>
        <w:t>“Artículo 12</w:t>
      </w:r>
      <w:r w:rsidRPr="005504FB">
        <w:rPr>
          <w:rFonts w:ascii="Palatino Linotype" w:hAnsi="Palatino Linotype"/>
          <w:i/>
        </w:rPr>
        <w:t>. Quienes generen, recopilen, administren, manejen, procesen, archiven o conserven información pública serán responsables de la misma en los términos de las disposiciones jurídicas aplicables.</w:t>
      </w:r>
    </w:p>
    <w:p w:rsidR="00843E79" w:rsidRPr="005504FB" w:rsidRDefault="00843E79" w:rsidP="00843E79">
      <w:pPr>
        <w:suppressAutoHyphens/>
        <w:ind w:left="567" w:right="567"/>
        <w:jc w:val="both"/>
        <w:rPr>
          <w:rFonts w:ascii="Palatino Linotype" w:hAnsi="Palatino Linotype"/>
          <w:i/>
        </w:rPr>
      </w:pPr>
    </w:p>
    <w:p w:rsidR="00843E79" w:rsidRPr="005504FB" w:rsidRDefault="00843E79" w:rsidP="00843E79">
      <w:pPr>
        <w:suppressAutoHyphens/>
        <w:ind w:left="567" w:right="567"/>
        <w:jc w:val="both"/>
        <w:rPr>
          <w:rFonts w:ascii="Palatino Linotype" w:hAnsi="Palatino Linotype"/>
          <w:b/>
          <w:i/>
        </w:rPr>
      </w:pPr>
      <w:r w:rsidRPr="005504FB">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504FB">
        <w:rPr>
          <w:rFonts w:ascii="Palatino Linotype" w:hAnsi="Palatino Linotype"/>
          <w:b/>
          <w:i/>
        </w:rPr>
        <w:t>”</w:t>
      </w:r>
    </w:p>
    <w:p w:rsidR="00843E79" w:rsidRDefault="00843E79" w:rsidP="00843E79">
      <w:pPr>
        <w:suppressAutoHyphens/>
        <w:spacing w:line="360" w:lineRule="auto"/>
        <w:jc w:val="both"/>
        <w:rPr>
          <w:rFonts w:ascii="Palatino Linotype" w:hAnsi="Palatino Linotype"/>
        </w:rPr>
      </w:pPr>
    </w:p>
    <w:p w:rsidR="00843E79" w:rsidRDefault="00D32D92" w:rsidP="00843E79">
      <w:pPr>
        <w:suppressAutoHyphens/>
        <w:spacing w:line="360" w:lineRule="auto"/>
        <w:jc w:val="both"/>
        <w:rPr>
          <w:rFonts w:ascii="Palatino Linotype" w:hAnsi="Palatino Linotype"/>
        </w:rPr>
      </w:pPr>
      <w:r>
        <w:rPr>
          <w:rFonts w:ascii="Palatino Linotype" w:hAnsi="Palatino Linotype"/>
        </w:rPr>
        <w:t>E</w:t>
      </w:r>
      <w:r w:rsidR="00843E79" w:rsidRPr="00D55523">
        <w:rPr>
          <w:rFonts w:ascii="Palatino Linotype" w:hAnsi="Palatino Linotype"/>
        </w:rPr>
        <w:t xml:space="preserve">l estudio de la naturaleza jurídica de la información pública solicitada, tiene por objeto determinar si ésta la genera, posee o administra </w:t>
      </w:r>
      <w:r w:rsidR="00843E79" w:rsidRPr="00D55523">
        <w:rPr>
          <w:rFonts w:ascii="Palatino Linotype" w:hAnsi="Palatino Linotype"/>
          <w:b/>
        </w:rPr>
        <w:t xml:space="preserve">El </w:t>
      </w:r>
      <w:r>
        <w:rPr>
          <w:rFonts w:ascii="Palatino Linotype" w:hAnsi="Palatino Linotype"/>
          <w:b/>
        </w:rPr>
        <w:t>Sujeto Obligado</w:t>
      </w:r>
      <w:r w:rsidR="00843E79" w:rsidRPr="00D55523">
        <w:rPr>
          <w:rFonts w:ascii="Palatino Linotype" w:hAnsi="Palatino Linotype"/>
        </w:rPr>
        <w:t>; sin embargo, en aquellos casos en que éste la asume,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rsidR="00843E79" w:rsidRPr="00D55523" w:rsidRDefault="00843E79" w:rsidP="00843E79">
      <w:pPr>
        <w:suppressAutoHyphens/>
        <w:spacing w:line="360" w:lineRule="auto"/>
        <w:jc w:val="both"/>
        <w:rPr>
          <w:rFonts w:ascii="Palatino Linotype" w:hAnsi="Palatino Linotype"/>
        </w:rPr>
      </w:pPr>
    </w:p>
    <w:p w:rsidR="00843E79" w:rsidRPr="00CF71FD" w:rsidRDefault="00843E79" w:rsidP="00843E79">
      <w:pPr>
        <w:spacing w:line="360" w:lineRule="auto"/>
        <w:jc w:val="both"/>
        <w:rPr>
          <w:rFonts w:ascii="Palatino Linotype" w:hAnsi="Palatino Linotype" w:cs="Arial"/>
        </w:rPr>
      </w:pPr>
      <w:r>
        <w:rPr>
          <w:rFonts w:ascii="Palatino Linotype" w:hAnsi="Palatino Linotype" w:cs="Arial"/>
        </w:rPr>
        <w:t xml:space="preserve">Derivado de la respuesta que le fue proporcionada, la </w:t>
      </w:r>
      <w:r w:rsidR="00D32D92">
        <w:rPr>
          <w:rFonts w:ascii="Palatino Linotype" w:hAnsi="Palatino Linotype" w:cs="Arial"/>
          <w:b/>
        </w:rPr>
        <w:t>Recurrente</w:t>
      </w:r>
      <w:r>
        <w:rPr>
          <w:rFonts w:ascii="Palatino Linotype" w:hAnsi="Palatino Linotype" w:cs="Arial"/>
        </w:rPr>
        <w:t xml:space="preserve"> interpone recursos de revisión, haciendo valer sustancialmente como razones o motivos de inconformidad, la entrega de información incompleta, Razones o motivos de inconformidad que resultan fundados para interponer el recurso de revisión, al </w:t>
      </w:r>
      <w:r>
        <w:rPr>
          <w:rFonts w:ascii="Palatino Linotype" w:hAnsi="Palatino Linotype" w:cs="Arial"/>
        </w:rPr>
        <w:lastRenderedPageBreak/>
        <w:t>encuadrar en el supuesto consagrado en la fracción V del artículo 179 de la Ley de Transparencia y Acceso a la Información Pública del Estado de México y Municipios</w:t>
      </w:r>
      <w:r>
        <w:rPr>
          <w:rStyle w:val="Refdenotaalpie"/>
          <w:rFonts w:ascii="Palatino Linotype" w:hAnsi="Palatino Linotype" w:cs="Arial"/>
        </w:rPr>
        <w:footnoteReference w:id="3"/>
      </w:r>
      <w:r>
        <w:rPr>
          <w:rFonts w:ascii="Palatino Linotype" w:hAnsi="Palatino Linotype" w:cs="Arial"/>
        </w:rPr>
        <w:t>.</w:t>
      </w:r>
    </w:p>
    <w:p w:rsidR="00843E79" w:rsidRDefault="00843E79" w:rsidP="00843E79">
      <w:pPr>
        <w:spacing w:line="360" w:lineRule="auto"/>
        <w:jc w:val="both"/>
        <w:rPr>
          <w:rFonts w:ascii="Palatino Linotype" w:hAnsi="Palatino Linotype" w:cs="Arial"/>
        </w:rPr>
      </w:pPr>
    </w:p>
    <w:p w:rsidR="00843E79" w:rsidRDefault="00843E79" w:rsidP="00843E79">
      <w:pPr>
        <w:spacing w:line="360" w:lineRule="auto"/>
        <w:jc w:val="both"/>
        <w:rPr>
          <w:rFonts w:ascii="Palatino Linotype" w:hAnsi="Palatino Linotype" w:cs="Arial"/>
        </w:rPr>
      </w:pPr>
      <w:r w:rsidRPr="00D13EF1">
        <w:rPr>
          <w:rFonts w:ascii="Palatino Linotype" w:hAnsi="Palatino Linotype" w:cs="Arial"/>
        </w:rPr>
        <w:t>Este Órgano Garante procedió a hacer consulta de la</w:t>
      </w:r>
      <w:r>
        <w:rPr>
          <w:rFonts w:ascii="Palatino Linotype" w:hAnsi="Palatino Linotype" w:cs="Arial"/>
        </w:rPr>
        <w:t>s</w:t>
      </w:r>
      <w:r w:rsidRPr="00D13EF1">
        <w:rPr>
          <w:rFonts w:ascii="Palatino Linotype" w:hAnsi="Palatino Linotype" w:cs="Arial"/>
        </w:rPr>
        <w:t xml:space="preserve"> página</w:t>
      </w:r>
      <w:r>
        <w:rPr>
          <w:rFonts w:ascii="Palatino Linotype" w:hAnsi="Palatino Linotype" w:cs="Arial"/>
        </w:rPr>
        <w:t>s</w:t>
      </w:r>
      <w:r w:rsidRPr="00D13EF1">
        <w:rPr>
          <w:rFonts w:ascii="Palatino Linotype" w:hAnsi="Palatino Linotype" w:cs="Arial"/>
        </w:rPr>
        <w:t xml:space="preserve"> electrónica</w:t>
      </w:r>
      <w:r>
        <w:rPr>
          <w:rFonts w:ascii="Palatino Linotype" w:hAnsi="Palatino Linotype" w:cs="Arial"/>
        </w:rPr>
        <w:t>s</w:t>
      </w:r>
      <w:r w:rsidRPr="00D13EF1">
        <w:rPr>
          <w:rFonts w:ascii="Palatino Linotype" w:hAnsi="Palatino Linotype" w:cs="Arial"/>
        </w:rPr>
        <w:t xml:space="preserve"> proporcionada</w:t>
      </w:r>
      <w:r>
        <w:rPr>
          <w:rFonts w:ascii="Palatino Linotype" w:hAnsi="Palatino Linotype" w:cs="Arial"/>
        </w:rPr>
        <w:t>s</w:t>
      </w:r>
      <w:r>
        <w:rPr>
          <w:rStyle w:val="Refdenotaalpie"/>
          <w:rFonts w:ascii="Palatino Linotype" w:hAnsi="Palatino Linotype" w:cs="Arial"/>
        </w:rPr>
        <w:footnoteReference w:id="4"/>
      </w:r>
      <w:r w:rsidRPr="00D13EF1">
        <w:rPr>
          <w:rFonts w:ascii="Palatino Linotype" w:hAnsi="Palatino Linotype" w:cs="Arial"/>
        </w:rPr>
        <w:t xml:space="preserve">, consistente en la página oficial del </w:t>
      </w:r>
      <w:r w:rsidR="00D32D92">
        <w:rPr>
          <w:rFonts w:ascii="Palatino Linotype" w:hAnsi="Palatino Linotype" w:cs="Arial"/>
        </w:rPr>
        <w:t>Sujeto Obligado</w:t>
      </w:r>
      <w:r>
        <w:rPr>
          <w:rFonts w:ascii="Palatino Linotype" w:hAnsi="Palatino Linotype" w:cs="Arial"/>
        </w:rPr>
        <w:t xml:space="preserve"> en la Plataforma del Sistema de Información Mexiquense IPOMEX, </w:t>
      </w:r>
      <w:r w:rsidRPr="00FB7AA6">
        <w:rPr>
          <w:rFonts w:ascii="Palatino Linotype" w:hAnsi="Palatino Linotype" w:cs="Arial"/>
        </w:rPr>
        <w:t xml:space="preserve">se insertan </w:t>
      </w:r>
      <w:r>
        <w:rPr>
          <w:rFonts w:ascii="Palatino Linotype" w:hAnsi="Palatino Linotype" w:cs="Arial"/>
        </w:rPr>
        <w:t xml:space="preserve">las siguientes </w:t>
      </w:r>
      <w:r w:rsidRPr="00FB7AA6">
        <w:rPr>
          <w:rFonts w:ascii="Palatino Linotype" w:hAnsi="Palatino Linotype" w:cs="Arial"/>
        </w:rPr>
        <w:t>esfinges</w:t>
      </w:r>
      <w:r>
        <w:rPr>
          <w:rFonts w:ascii="Palatino Linotype" w:hAnsi="Palatino Linotype" w:cs="Arial"/>
        </w:rPr>
        <w:t xml:space="preserve"> para mayor referencia</w:t>
      </w:r>
      <w:r w:rsidRPr="00FB7AA6">
        <w:rPr>
          <w:rFonts w:ascii="Palatino Linotype" w:hAnsi="Palatino Linotype" w:cs="Arial"/>
        </w:rPr>
        <w:t>:</w:t>
      </w:r>
    </w:p>
    <w:p w:rsidR="00843E79" w:rsidRDefault="00843E79" w:rsidP="00843E79">
      <w:pPr>
        <w:spacing w:line="360" w:lineRule="auto"/>
        <w:jc w:val="both"/>
        <w:rPr>
          <w:rFonts w:ascii="Palatino Linotype" w:hAnsi="Palatino Linotype" w:cs="Arial"/>
        </w:rPr>
      </w:pPr>
    </w:p>
    <w:p w:rsidR="00843E79" w:rsidRDefault="000D3831" w:rsidP="00843E79">
      <w:pPr>
        <w:spacing w:line="360" w:lineRule="auto"/>
        <w:jc w:val="both"/>
        <w:rPr>
          <w:rFonts w:ascii="Palatino Linotype" w:hAnsi="Palatino Linotype"/>
          <w:b/>
          <w:bCs/>
          <w:sz w:val="22"/>
        </w:rPr>
      </w:pPr>
      <w:r>
        <w:rPr>
          <w:rFonts w:ascii="Palatino Linotype" w:hAnsi="Palatino Linotype"/>
          <w:bCs/>
        </w:rPr>
        <w:t>L</w:t>
      </w:r>
      <w:r w:rsidR="00843E79" w:rsidRPr="00843E79">
        <w:rPr>
          <w:rFonts w:ascii="Palatino Linotype" w:hAnsi="Palatino Linotype"/>
          <w:bCs/>
        </w:rPr>
        <w:t xml:space="preserve">iga electrónica: </w:t>
      </w:r>
      <w:hyperlink r:id="rId15" w:history="1">
        <w:r w:rsidR="00843E79" w:rsidRPr="00843E79">
          <w:rPr>
            <w:rStyle w:val="Hipervnculo"/>
            <w:rFonts w:ascii="Palatino Linotype" w:hAnsi="Palatino Linotype"/>
            <w:b/>
            <w:bCs/>
            <w:i/>
            <w:sz w:val="22"/>
          </w:rPr>
          <w:t>http://www.metepec.gob.mx/pagina/idex.php</w:t>
        </w:r>
      </w:hyperlink>
    </w:p>
    <w:p w:rsidR="00843E79" w:rsidRDefault="00843E79" w:rsidP="00843E79">
      <w:pPr>
        <w:spacing w:line="360" w:lineRule="auto"/>
        <w:jc w:val="both"/>
        <w:rPr>
          <w:rFonts w:ascii="Palatino Linotype" w:hAnsi="Palatino Linotype"/>
          <w:b/>
          <w:bCs/>
          <w:sz w:val="22"/>
        </w:rPr>
      </w:pPr>
    </w:p>
    <w:p w:rsidR="00843E79" w:rsidRDefault="00843E79" w:rsidP="00843E79">
      <w:pPr>
        <w:spacing w:line="360" w:lineRule="auto"/>
        <w:jc w:val="both"/>
        <w:rPr>
          <w:rFonts w:ascii="Palatino Linotype" w:hAnsi="Palatino Linotype" w:cs="Arial"/>
        </w:rPr>
      </w:pPr>
      <w:r>
        <w:rPr>
          <w:rFonts w:ascii="Palatino Linotype" w:hAnsi="Palatino Linotype" w:cs="Arial"/>
          <w:noProof/>
          <w:lang w:val="es-MX" w:eastAsia="es-MX"/>
        </w:rPr>
        <w:drawing>
          <wp:inline distT="0" distB="0" distL="0" distR="0">
            <wp:extent cx="5791835" cy="14751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6">
                      <a:extLst>
                        <a:ext uri="{28A0092B-C50C-407E-A947-70E740481C1C}">
                          <a14:useLocalDpi xmlns:a14="http://schemas.microsoft.com/office/drawing/2010/main" val="0"/>
                        </a:ext>
                      </a:extLst>
                    </a:blip>
                    <a:stretch>
                      <a:fillRect/>
                    </a:stretch>
                  </pic:blipFill>
                  <pic:spPr>
                    <a:xfrm>
                      <a:off x="0" y="0"/>
                      <a:ext cx="5791835" cy="1475105"/>
                    </a:xfrm>
                    <a:prstGeom prst="rect">
                      <a:avLst/>
                    </a:prstGeom>
                  </pic:spPr>
                </pic:pic>
              </a:graphicData>
            </a:graphic>
          </wp:inline>
        </w:drawing>
      </w:r>
    </w:p>
    <w:p w:rsidR="00843E79" w:rsidRDefault="00843E79" w:rsidP="00843E79">
      <w:pPr>
        <w:spacing w:line="360" w:lineRule="auto"/>
        <w:jc w:val="both"/>
        <w:rPr>
          <w:rFonts w:ascii="Palatino Linotype" w:hAnsi="Palatino Linotype" w:cs="Arial"/>
        </w:rPr>
      </w:pPr>
    </w:p>
    <w:p w:rsidR="00843E79" w:rsidRDefault="00843E79" w:rsidP="00843E79">
      <w:pPr>
        <w:spacing w:line="360" w:lineRule="auto"/>
        <w:jc w:val="both"/>
        <w:rPr>
          <w:rFonts w:ascii="Palatino Linotype" w:hAnsi="Palatino Linotype"/>
          <w:bCs/>
          <w:i/>
          <w:sz w:val="22"/>
        </w:rPr>
      </w:pPr>
      <w:r>
        <w:rPr>
          <w:rFonts w:ascii="Palatino Linotype" w:hAnsi="Palatino Linotype" w:cs="Arial"/>
        </w:rPr>
        <w:t xml:space="preserve">Liga electrónica: </w:t>
      </w:r>
      <w:hyperlink r:id="rId17" w:history="1">
        <w:r w:rsidRPr="00C251C0">
          <w:rPr>
            <w:rStyle w:val="Hipervnculo"/>
            <w:rFonts w:ascii="Palatino Linotype" w:hAnsi="Palatino Linotype"/>
            <w:bCs/>
            <w:i/>
            <w:sz w:val="22"/>
          </w:rPr>
          <w:t>https://ipomex.org.mx/ipo3/lgt/indice/METEPEC/art_92_xxix_b.web</w:t>
        </w:r>
      </w:hyperlink>
      <w:r>
        <w:rPr>
          <w:rFonts w:ascii="Palatino Linotype" w:hAnsi="Palatino Linotype"/>
          <w:bCs/>
          <w:i/>
          <w:sz w:val="22"/>
        </w:rPr>
        <w:t xml:space="preserve"> </w:t>
      </w:r>
    </w:p>
    <w:p w:rsidR="00843E79" w:rsidRDefault="00843E79" w:rsidP="00843E79">
      <w:pPr>
        <w:spacing w:line="360" w:lineRule="auto"/>
        <w:jc w:val="both"/>
        <w:rPr>
          <w:rFonts w:ascii="Palatino Linotype" w:hAnsi="Palatino Linotype" w:cs="Arial"/>
        </w:rPr>
      </w:pPr>
    </w:p>
    <w:p w:rsidR="00843E79" w:rsidRDefault="00843E79" w:rsidP="00843E79">
      <w:pPr>
        <w:spacing w:line="360" w:lineRule="auto"/>
        <w:jc w:val="both"/>
        <w:rPr>
          <w:rFonts w:ascii="Palatino Linotype" w:hAnsi="Palatino Linotype" w:cs="Arial"/>
        </w:rPr>
      </w:pPr>
      <w:r>
        <w:rPr>
          <w:rFonts w:ascii="Palatino Linotype" w:hAnsi="Palatino Linotype" w:cs="Arial"/>
          <w:noProof/>
          <w:lang w:val="es-MX" w:eastAsia="es-MX"/>
        </w:rPr>
        <w:lastRenderedPageBreak/>
        <w:drawing>
          <wp:inline distT="0" distB="0" distL="0" distR="0">
            <wp:extent cx="5791835" cy="3307715"/>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18">
                      <a:extLst>
                        <a:ext uri="{28A0092B-C50C-407E-A947-70E740481C1C}">
                          <a14:useLocalDpi xmlns:a14="http://schemas.microsoft.com/office/drawing/2010/main" val="0"/>
                        </a:ext>
                      </a:extLst>
                    </a:blip>
                    <a:stretch>
                      <a:fillRect/>
                    </a:stretch>
                  </pic:blipFill>
                  <pic:spPr>
                    <a:xfrm>
                      <a:off x="0" y="0"/>
                      <a:ext cx="5791835" cy="3307715"/>
                    </a:xfrm>
                    <a:prstGeom prst="rect">
                      <a:avLst/>
                    </a:prstGeom>
                  </pic:spPr>
                </pic:pic>
              </a:graphicData>
            </a:graphic>
          </wp:inline>
        </w:drawing>
      </w:r>
    </w:p>
    <w:p w:rsidR="00843E79" w:rsidRDefault="00843E79" w:rsidP="00843E79">
      <w:pPr>
        <w:spacing w:line="360" w:lineRule="auto"/>
        <w:jc w:val="both"/>
        <w:rPr>
          <w:rFonts w:ascii="Palatino Linotype" w:hAnsi="Palatino Linotype" w:cs="Arial"/>
        </w:rPr>
      </w:pPr>
    </w:p>
    <w:p w:rsidR="00843E79" w:rsidRDefault="000D3831" w:rsidP="00843E79">
      <w:pPr>
        <w:spacing w:line="360" w:lineRule="auto"/>
        <w:jc w:val="both"/>
        <w:rPr>
          <w:rFonts w:ascii="Palatino Linotype" w:hAnsi="Palatino Linotype" w:cs="Arial"/>
        </w:rPr>
      </w:pPr>
      <w:r>
        <w:rPr>
          <w:rFonts w:ascii="Palatino Linotype" w:hAnsi="Palatino Linotype" w:cs="Arial"/>
        </w:rPr>
        <w:t xml:space="preserve">Liga electrónica </w:t>
      </w:r>
      <w:hyperlink r:id="rId19" w:history="1">
        <w:r w:rsidRPr="00C251C0">
          <w:rPr>
            <w:rStyle w:val="Hipervnculo"/>
            <w:rFonts w:ascii="Palatino Linotype" w:hAnsi="Palatino Linotype"/>
            <w:bCs/>
            <w:i/>
            <w:sz w:val="22"/>
          </w:rPr>
          <w:t>https://www.ipomex.org.mx/</w:t>
        </w:r>
      </w:hyperlink>
      <w:r>
        <w:rPr>
          <w:rFonts w:ascii="Palatino Linotype" w:hAnsi="Palatino Linotype"/>
          <w:bCs/>
          <w:i/>
          <w:sz w:val="22"/>
        </w:rPr>
        <w:t>:</w:t>
      </w:r>
    </w:p>
    <w:p w:rsidR="00843E79" w:rsidRDefault="00244CF1" w:rsidP="00843E79">
      <w:pPr>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66276</wp:posOffset>
                </wp:positionH>
                <wp:positionV relativeFrom="paragraph">
                  <wp:posOffset>113930</wp:posOffset>
                </wp:positionV>
                <wp:extent cx="5773003" cy="3466532"/>
                <wp:effectExtent l="0" t="0" r="75565" b="57785"/>
                <wp:wrapNone/>
                <wp:docPr id="4" name="Conector recto de flecha 4"/>
                <wp:cNvGraphicFramePr/>
                <a:graphic xmlns:a="http://schemas.openxmlformats.org/drawingml/2006/main">
                  <a:graphicData uri="http://schemas.microsoft.com/office/word/2010/wordprocessingShape">
                    <wps:wsp>
                      <wps:cNvCnPr/>
                      <wps:spPr>
                        <a:xfrm>
                          <a:off x="0" y="0"/>
                          <a:ext cx="5773003" cy="346653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3A69375C" id="_x0000_t32" coordsize="21600,21600" o:spt="32" o:oned="t" path="m,l21600,21600e" filled="f">
                <v:path arrowok="t" fillok="f" o:connecttype="none"/>
                <o:lock v:ext="edit" shapetype="t"/>
              </v:shapetype>
              <v:shape id="Conector recto de flecha 4" o:spid="_x0000_s1026" type="#_x0000_t32" style="position:absolute;margin-left:5.2pt;margin-top:8.95pt;width:454.55pt;height:272.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" strokecolor="black [3200]" strokeweight="1.5pt">
                <v:stroke endarrow="block" joinstyle="miter"/>
              </v:shape>
            </w:pict>
          </mc:Fallback>
        </mc:AlternateContent>
      </w:r>
    </w:p>
    <w:p w:rsidR="000D3831" w:rsidRDefault="000D3831" w:rsidP="00843E79">
      <w:pPr>
        <w:spacing w:line="360" w:lineRule="auto"/>
        <w:jc w:val="both"/>
        <w:rPr>
          <w:rFonts w:ascii="Palatino Linotype" w:hAnsi="Palatino Linotype" w:cs="Arial"/>
        </w:rPr>
      </w:pPr>
      <w:r>
        <w:rPr>
          <w:rFonts w:ascii="Palatino Linotype" w:hAnsi="Palatino Linotype" w:cs="Arial"/>
          <w:noProof/>
          <w:lang w:val="es-MX" w:eastAsia="es-MX"/>
        </w:rPr>
        <w:lastRenderedPageBreak/>
        <w:drawing>
          <wp:inline distT="0" distB="0" distL="0" distR="0">
            <wp:extent cx="5791835" cy="465201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png"/>
                    <pic:cNvPicPr/>
                  </pic:nvPicPr>
                  <pic:blipFill>
                    <a:blip r:embed="rId20">
                      <a:extLst>
                        <a:ext uri="{28A0092B-C50C-407E-A947-70E740481C1C}">
                          <a14:useLocalDpi xmlns:a14="http://schemas.microsoft.com/office/drawing/2010/main" val="0"/>
                        </a:ext>
                      </a:extLst>
                    </a:blip>
                    <a:stretch>
                      <a:fillRect/>
                    </a:stretch>
                  </pic:blipFill>
                  <pic:spPr>
                    <a:xfrm>
                      <a:off x="0" y="0"/>
                      <a:ext cx="5791835" cy="4652010"/>
                    </a:xfrm>
                    <a:prstGeom prst="rect">
                      <a:avLst/>
                    </a:prstGeom>
                  </pic:spPr>
                </pic:pic>
              </a:graphicData>
            </a:graphic>
          </wp:inline>
        </w:drawing>
      </w:r>
    </w:p>
    <w:p w:rsidR="000D3831" w:rsidRDefault="000D3831" w:rsidP="00843E79">
      <w:pPr>
        <w:spacing w:line="360" w:lineRule="auto"/>
        <w:jc w:val="both"/>
        <w:rPr>
          <w:rFonts w:ascii="Palatino Linotype" w:hAnsi="Palatino Linotype" w:cs="Arial"/>
        </w:rPr>
      </w:pPr>
    </w:p>
    <w:p w:rsidR="000D3831" w:rsidRDefault="000D3831" w:rsidP="000D3831">
      <w:pPr>
        <w:spacing w:line="360" w:lineRule="auto"/>
        <w:jc w:val="both"/>
        <w:rPr>
          <w:rFonts w:ascii="Palatino Linotype" w:hAnsi="Palatino Linotype"/>
          <w:bCs/>
          <w:i/>
          <w:sz w:val="22"/>
        </w:rPr>
      </w:pPr>
      <w:r>
        <w:rPr>
          <w:rFonts w:ascii="Palatino Linotype" w:hAnsi="Palatino Linotype" w:cs="Arial"/>
        </w:rPr>
        <w:t xml:space="preserve">Liga electrónica </w:t>
      </w:r>
      <w:hyperlink r:id="rId21" w:anchor="obligaciones" w:history="1">
        <w:r w:rsidRPr="00C251C0">
          <w:rPr>
            <w:rStyle w:val="Hipervnculo"/>
            <w:rFonts w:ascii="Palatino Linotype" w:hAnsi="Palatino Linotype"/>
            <w:bCs/>
            <w:i/>
            <w:sz w:val="22"/>
          </w:rPr>
          <w:t>https://consultapublicamx.inai.org.mx/vut-web/faces/view/consultaPublica.xhtml#obligaciones</w:t>
        </w:r>
      </w:hyperlink>
      <w:r>
        <w:rPr>
          <w:rFonts w:ascii="Palatino Linotype" w:hAnsi="Palatino Linotype"/>
          <w:bCs/>
          <w:i/>
          <w:sz w:val="22"/>
        </w:rPr>
        <w:t xml:space="preserve"> </w:t>
      </w:r>
    </w:p>
    <w:p w:rsidR="000D3831" w:rsidRDefault="00244CF1" w:rsidP="00843E79">
      <w:pPr>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66276</wp:posOffset>
                </wp:positionH>
                <wp:positionV relativeFrom="paragraph">
                  <wp:posOffset>144788</wp:posOffset>
                </wp:positionV>
                <wp:extent cx="5650173" cy="1787857"/>
                <wp:effectExtent l="0" t="0" r="65405" b="79375"/>
                <wp:wrapNone/>
                <wp:docPr id="5" name="Conector recto de flecha 5"/>
                <wp:cNvGraphicFramePr/>
                <a:graphic xmlns:a="http://schemas.openxmlformats.org/drawingml/2006/main">
                  <a:graphicData uri="http://schemas.microsoft.com/office/word/2010/wordprocessingShape">
                    <wps:wsp>
                      <wps:cNvCnPr/>
                      <wps:spPr>
                        <a:xfrm>
                          <a:off x="0" y="0"/>
                          <a:ext cx="5650173" cy="1787857"/>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583E2D9" id="Conector recto de flecha 5" o:spid="_x0000_s1026" type="#_x0000_t32" style="position:absolute;margin-left:5.2pt;margin-top:11.4pt;width:444.9pt;height:140.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" strokecolor="black [3200]" strokeweight="1.5pt">
                <v:stroke endarrow="block" joinstyle="miter"/>
              </v:shape>
            </w:pict>
          </mc:Fallback>
        </mc:AlternateContent>
      </w:r>
    </w:p>
    <w:p w:rsidR="000D3831" w:rsidRDefault="000D3831" w:rsidP="00843E79">
      <w:pPr>
        <w:spacing w:line="360" w:lineRule="auto"/>
        <w:jc w:val="both"/>
        <w:rPr>
          <w:rFonts w:ascii="Palatino Linotype" w:hAnsi="Palatino Linotype" w:cs="Arial"/>
        </w:rPr>
      </w:pPr>
      <w:r>
        <w:rPr>
          <w:rFonts w:ascii="Palatino Linotype" w:hAnsi="Palatino Linotype" w:cs="Arial"/>
          <w:noProof/>
          <w:lang w:val="es-MX" w:eastAsia="es-MX"/>
        </w:rPr>
        <w:lastRenderedPageBreak/>
        <w:drawing>
          <wp:inline distT="0" distB="0" distL="0" distR="0">
            <wp:extent cx="5791835" cy="436308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png"/>
                    <pic:cNvPicPr/>
                  </pic:nvPicPr>
                  <pic:blipFill>
                    <a:blip r:embed="rId22">
                      <a:extLst>
                        <a:ext uri="{28A0092B-C50C-407E-A947-70E740481C1C}">
                          <a14:useLocalDpi xmlns:a14="http://schemas.microsoft.com/office/drawing/2010/main" val="0"/>
                        </a:ext>
                      </a:extLst>
                    </a:blip>
                    <a:stretch>
                      <a:fillRect/>
                    </a:stretch>
                  </pic:blipFill>
                  <pic:spPr>
                    <a:xfrm>
                      <a:off x="0" y="0"/>
                      <a:ext cx="5791835" cy="4363085"/>
                    </a:xfrm>
                    <a:prstGeom prst="rect">
                      <a:avLst/>
                    </a:prstGeom>
                  </pic:spPr>
                </pic:pic>
              </a:graphicData>
            </a:graphic>
          </wp:inline>
        </w:drawing>
      </w:r>
    </w:p>
    <w:p w:rsidR="000D3831" w:rsidRPr="00843E79" w:rsidRDefault="000D3831" w:rsidP="00843E79">
      <w:pPr>
        <w:spacing w:line="360" w:lineRule="auto"/>
        <w:jc w:val="both"/>
        <w:rPr>
          <w:rFonts w:ascii="Palatino Linotype" w:hAnsi="Palatino Linotype" w:cs="Arial"/>
        </w:rPr>
      </w:pPr>
    </w:p>
    <w:p w:rsidR="000D3831" w:rsidRPr="00BA3D3C" w:rsidRDefault="000D3831" w:rsidP="000D3831">
      <w:pPr>
        <w:spacing w:line="360" w:lineRule="auto"/>
        <w:jc w:val="both"/>
        <w:rPr>
          <w:rFonts w:ascii="Palatino Linotype" w:hAnsi="Palatino Linotype" w:cs="Arial"/>
        </w:rPr>
      </w:pPr>
      <w:r>
        <w:rPr>
          <w:rFonts w:ascii="Palatino Linotype" w:hAnsi="Palatino Linotype" w:cs="Arial"/>
        </w:rPr>
        <w:t xml:space="preserve">Esfinges que demuestran que si bien el </w:t>
      </w:r>
      <w:r w:rsidR="00D32D92">
        <w:rPr>
          <w:rFonts w:ascii="Palatino Linotype" w:hAnsi="Palatino Linotype" w:cs="Arial"/>
          <w:b/>
        </w:rPr>
        <w:t>Sujeto Obligado</w:t>
      </w:r>
      <w:r>
        <w:rPr>
          <w:rFonts w:ascii="Palatino Linotype" w:hAnsi="Palatino Linotype" w:cs="Arial"/>
        </w:rPr>
        <w:t xml:space="preserve"> reconoce tener en sus archivos la información peticionada, y que la misma se encuentra publicada, también lo es que </w:t>
      </w:r>
      <w:r w:rsidR="00D32D92">
        <w:rPr>
          <w:rFonts w:ascii="Palatino Linotype" w:hAnsi="Palatino Linotype" w:cs="Arial"/>
        </w:rPr>
        <w:t xml:space="preserve">no señala de manera precisa el procedimiento que debe seguir la </w:t>
      </w:r>
      <w:r w:rsidR="00D32D92">
        <w:rPr>
          <w:rFonts w:ascii="Palatino Linotype" w:hAnsi="Palatino Linotype" w:cs="Arial"/>
          <w:b/>
        </w:rPr>
        <w:t>Recurrente</w:t>
      </w:r>
      <w:r w:rsidR="00D32D92">
        <w:rPr>
          <w:rFonts w:ascii="Palatino Linotype" w:hAnsi="Palatino Linotype" w:cs="Arial"/>
        </w:rPr>
        <w:t xml:space="preserve"> para la consulta de la información, </w:t>
      </w:r>
      <w:r>
        <w:rPr>
          <w:rFonts w:ascii="Palatino Linotype" w:hAnsi="Palatino Linotype" w:cs="Arial"/>
        </w:rPr>
        <w:t>en consecuencia no se tiene</w:t>
      </w:r>
      <w:r w:rsidR="00D32D92">
        <w:rPr>
          <w:rFonts w:ascii="Palatino Linotype" w:hAnsi="Palatino Linotype" w:cs="Arial"/>
        </w:rPr>
        <w:t xml:space="preserve"> por satisfecho el derecho de acceso a la información</w:t>
      </w:r>
      <w:r>
        <w:rPr>
          <w:rFonts w:ascii="Palatino Linotype" w:hAnsi="Palatino Linotype" w:cs="Arial"/>
        </w:rPr>
        <w:t xml:space="preserve">, resultando dable ordenar al </w:t>
      </w:r>
      <w:r w:rsidR="00D32D92">
        <w:rPr>
          <w:rFonts w:ascii="Palatino Linotype" w:hAnsi="Palatino Linotype" w:cs="Arial"/>
          <w:b/>
        </w:rPr>
        <w:t>Sujeto Obligado</w:t>
      </w:r>
      <w:r>
        <w:rPr>
          <w:rFonts w:ascii="Palatino Linotype" w:hAnsi="Palatino Linotype" w:cs="Arial"/>
        </w:rPr>
        <w:t>, haga entrega de la información.</w:t>
      </w:r>
    </w:p>
    <w:p w:rsidR="000D3831" w:rsidRDefault="000D3831" w:rsidP="000D3831">
      <w:pPr>
        <w:spacing w:line="360" w:lineRule="auto"/>
        <w:jc w:val="both"/>
        <w:rPr>
          <w:rFonts w:ascii="Palatino Linotype" w:hAnsi="Palatino Linotype" w:cs="Arial"/>
        </w:rPr>
      </w:pPr>
    </w:p>
    <w:p w:rsidR="00F2584F" w:rsidRPr="00D55523" w:rsidRDefault="00F2584F" w:rsidP="00F2584F">
      <w:pPr>
        <w:spacing w:line="360" w:lineRule="auto"/>
        <w:jc w:val="both"/>
        <w:rPr>
          <w:rFonts w:ascii="Palatino Linotype" w:hAnsi="Palatino Linotype" w:cs="Arial"/>
        </w:rPr>
      </w:pPr>
      <w:r>
        <w:rPr>
          <w:rFonts w:ascii="Palatino Linotype" w:hAnsi="Palatino Linotype" w:cs="Arial"/>
        </w:rPr>
        <w:t>Acotado lo anterior, de conformidad con las respuestas proporcionadas, en las cuales informa que la información ya se encuentra publicada, d</w:t>
      </w:r>
      <w:r w:rsidRPr="00D55523">
        <w:rPr>
          <w:rFonts w:ascii="Palatino Linotype" w:hAnsi="Palatino Linotype" w:cs="Arial"/>
        </w:rPr>
        <w:t xml:space="preserve">ebemos partir de que la </w:t>
      </w:r>
      <w:r w:rsidRPr="00D55523">
        <w:rPr>
          <w:rFonts w:ascii="Palatino Linotype" w:hAnsi="Palatino Linotype" w:cs="Arial"/>
        </w:rPr>
        <w:lastRenderedPageBreak/>
        <w:t>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 antes insertos, así como lo que establecen los 11 y 161, del mismo ordenamiento referido, en el que señalan diversas características que debe tener la información desde el momento de su generación, publicación y entrega, así como la forma en que se deberá consultar la información, señalando una fuente precisa y concreta, a saber:</w:t>
      </w:r>
    </w:p>
    <w:p w:rsidR="00F2584F" w:rsidRPr="00D55523" w:rsidRDefault="00F2584F" w:rsidP="00F2584F">
      <w:pPr>
        <w:widowControl w:val="0"/>
        <w:tabs>
          <w:tab w:val="left" w:pos="1701"/>
          <w:tab w:val="left" w:pos="1843"/>
        </w:tabs>
        <w:suppressAutoHyphens/>
        <w:spacing w:line="360" w:lineRule="auto"/>
        <w:contextualSpacing/>
        <w:jc w:val="both"/>
        <w:rPr>
          <w:rFonts w:ascii="Palatino Linotype" w:hAnsi="Palatino Linotype" w:cs="Arial"/>
        </w:rPr>
      </w:pPr>
    </w:p>
    <w:p w:rsidR="00F2584F" w:rsidRPr="005504FB" w:rsidRDefault="00F2584F" w:rsidP="00F2584F">
      <w:pPr>
        <w:widowControl w:val="0"/>
        <w:tabs>
          <w:tab w:val="left" w:pos="1701"/>
          <w:tab w:val="left" w:pos="1843"/>
        </w:tabs>
        <w:suppressAutoHyphens/>
        <w:ind w:left="567" w:right="567"/>
        <w:contextualSpacing/>
        <w:jc w:val="both"/>
        <w:rPr>
          <w:rFonts w:ascii="Palatino Linotype" w:hAnsi="Palatino Linotype" w:cs="Arial"/>
          <w:i/>
        </w:rPr>
      </w:pPr>
      <w:r w:rsidRPr="005504FB">
        <w:rPr>
          <w:rFonts w:ascii="Palatino Linotype" w:hAnsi="Palatino Linotype" w:cs="Arial"/>
          <w:i/>
        </w:rPr>
        <w:t>“</w:t>
      </w:r>
      <w:r w:rsidRPr="00D55523">
        <w:rPr>
          <w:rFonts w:ascii="Palatino Linotype" w:hAnsi="Palatino Linotype" w:cs="Arial"/>
          <w:b/>
          <w:i/>
        </w:rPr>
        <w:t>Artículo 11.</w:t>
      </w:r>
      <w:r w:rsidRPr="005504FB">
        <w:rPr>
          <w:rFonts w:ascii="Palatino Linotype" w:hAnsi="Palatino Linotype" w:cs="Arial"/>
          <w:i/>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F2584F" w:rsidRPr="005504FB" w:rsidRDefault="00F2584F" w:rsidP="00F2584F">
      <w:pPr>
        <w:widowControl w:val="0"/>
        <w:tabs>
          <w:tab w:val="left" w:pos="1701"/>
          <w:tab w:val="left" w:pos="1843"/>
        </w:tabs>
        <w:suppressAutoHyphens/>
        <w:ind w:left="567" w:right="567"/>
        <w:contextualSpacing/>
        <w:jc w:val="both"/>
        <w:rPr>
          <w:rFonts w:ascii="Palatino Linotype" w:hAnsi="Palatino Linotype" w:cs="Arial"/>
          <w:i/>
        </w:rPr>
      </w:pPr>
      <w:r w:rsidRPr="005504FB">
        <w:rPr>
          <w:rFonts w:ascii="Palatino Linotype" w:hAnsi="Palatino Linotype" w:cs="Arial"/>
          <w:i/>
        </w:rPr>
        <w:t>[…]</w:t>
      </w:r>
    </w:p>
    <w:p w:rsidR="00F2584F" w:rsidRDefault="00F2584F" w:rsidP="00F2584F">
      <w:pPr>
        <w:widowControl w:val="0"/>
        <w:tabs>
          <w:tab w:val="left" w:pos="1701"/>
          <w:tab w:val="left" w:pos="1843"/>
        </w:tabs>
        <w:suppressAutoHyphens/>
        <w:ind w:left="567" w:right="567"/>
        <w:contextualSpacing/>
        <w:jc w:val="both"/>
        <w:rPr>
          <w:rFonts w:ascii="Palatino Linotype" w:hAnsi="Palatino Linotype" w:cs="Arial"/>
          <w:i/>
        </w:rPr>
      </w:pPr>
      <w:r w:rsidRPr="00D55523">
        <w:rPr>
          <w:rFonts w:ascii="Palatino Linotype" w:hAnsi="Palatino Linotype" w:cs="Arial"/>
          <w:b/>
          <w:i/>
        </w:rPr>
        <w:t>Artículo 161.</w:t>
      </w:r>
      <w:r w:rsidRPr="005504FB">
        <w:rPr>
          <w:rFonts w:ascii="Palatino Linotype" w:hAnsi="Palatino Linotype" w:cs="Arial"/>
          <w:i/>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D32D92">
        <w:rPr>
          <w:rFonts w:ascii="Palatino Linotype" w:hAnsi="Palatino Linotype" w:cs="Arial"/>
          <w:i/>
          <w:u w:val="single"/>
        </w:rPr>
        <w:t>La fuente deberá ser precisa y concreta y no debe implicar que el solicitante realice una búsqueda en toda la información que se encuentre disponible.</w:t>
      </w:r>
      <w:r w:rsidRPr="005504FB">
        <w:rPr>
          <w:rFonts w:ascii="Palatino Linotype" w:hAnsi="Palatino Linotype" w:cs="Arial"/>
          <w:i/>
        </w:rPr>
        <w:t xml:space="preserve">” </w:t>
      </w:r>
    </w:p>
    <w:p w:rsidR="00F2584F" w:rsidRPr="005504FB" w:rsidRDefault="00F2584F" w:rsidP="00F2584F">
      <w:pPr>
        <w:widowControl w:val="0"/>
        <w:tabs>
          <w:tab w:val="left" w:pos="1701"/>
          <w:tab w:val="left" w:pos="1843"/>
        </w:tabs>
        <w:suppressAutoHyphens/>
        <w:ind w:left="567" w:right="567"/>
        <w:contextualSpacing/>
        <w:jc w:val="right"/>
        <w:rPr>
          <w:rFonts w:ascii="Palatino Linotype" w:hAnsi="Palatino Linotype" w:cs="Arial"/>
          <w:i/>
        </w:rPr>
      </w:pPr>
      <w:r w:rsidRPr="00D32D92">
        <w:rPr>
          <w:rFonts w:ascii="Palatino Linotype" w:hAnsi="Palatino Linotype" w:cs="Arial"/>
        </w:rPr>
        <w:t>(</w:t>
      </w:r>
      <w:r>
        <w:rPr>
          <w:rFonts w:ascii="Palatino Linotype" w:hAnsi="Palatino Linotype" w:cs="Arial"/>
        </w:rPr>
        <w:t>Énfasis añadido</w:t>
      </w:r>
      <w:r w:rsidRPr="00D32D92">
        <w:rPr>
          <w:rFonts w:ascii="Palatino Linotype" w:hAnsi="Palatino Linotype" w:cs="Arial"/>
        </w:rPr>
        <w:t>)</w:t>
      </w:r>
    </w:p>
    <w:p w:rsidR="00F2584F" w:rsidRPr="00D55523" w:rsidRDefault="00F2584F" w:rsidP="00F2584F">
      <w:pPr>
        <w:widowControl w:val="0"/>
        <w:tabs>
          <w:tab w:val="left" w:pos="1701"/>
          <w:tab w:val="left" w:pos="1843"/>
        </w:tabs>
        <w:suppressAutoHyphens/>
        <w:spacing w:line="360" w:lineRule="auto"/>
        <w:contextualSpacing/>
        <w:jc w:val="both"/>
        <w:rPr>
          <w:rFonts w:ascii="Palatino Linotype" w:hAnsi="Palatino Linotype" w:cs="Arial"/>
        </w:rPr>
      </w:pPr>
    </w:p>
    <w:p w:rsidR="00F2584F" w:rsidRDefault="00F2584F" w:rsidP="00F2584F">
      <w:pPr>
        <w:spacing w:line="360" w:lineRule="auto"/>
        <w:jc w:val="both"/>
        <w:rPr>
          <w:rFonts w:ascii="Palatino Linotype" w:hAnsi="Palatino Linotype"/>
          <w:bCs/>
        </w:rPr>
      </w:pPr>
      <w:r w:rsidRPr="007913AD">
        <w:rPr>
          <w:rFonts w:ascii="Palatino Linotype" w:hAnsi="Palatino Linotype"/>
          <w:bCs/>
        </w:rPr>
        <w:t xml:space="preserve">Ordenamiento que consagra la facultad del </w:t>
      </w:r>
      <w:r>
        <w:rPr>
          <w:rFonts w:ascii="Palatino Linotype" w:hAnsi="Palatino Linotype"/>
          <w:b/>
          <w:bCs/>
        </w:rPr>
        <w:t>Sujeto Obligado</w:t>
      </w:r>
      <w:r w:rsidRPr="007913AD">
        <w:rPr>
          <w:rFonts w:ascii="Palatino Linotype" w:hAnsi="Palatino Linotype"/>
          <w:bCs/>
        </w:rPr>
        <w:t xml:space="preserve"> de poder hacer del conocimiento a los solicitantes que la información peticionada ya se encuentra publicada para su consulta, caso concreto en la multicitada</w:t>
      </w:r>
      <w:r>
        <w:rPr>
          <w:rFonts w:ascii="Palatino Linotype" w:hAnsi="Palatino Linotype"/>
          <w:bCs/>
        </w:rPr>
        <w:t>s</w:t>
      </w:r>
      <w:r w:rsidRPr="007913AD">
        <w:rPr>
          <w:rFonts w:ascii="Palatino Linotype" w:hAnsi="Palatino Linotype"/>
          <w:bCs/>
        </w:rPr>
        <w:t xml:space="preserve"> plataforma</w:t>
      </w:r>
      <w:r>
        <w:rPr>
          <w:rFonts w:ascii="Palatino Linotype" w:hAnsi="Palatino Linotype"/>
          <w:bCs/>
        </w:rPr>
        <w:t>s</w:t>
      </w:r>
      <w:r w:rsidRPr="007913AD">
        <w:rPr>
          <w:rFonts w:ascii="Palatino Linotype" w:hAnsi="Palatino Linotype"/>
          <w:bCs/>
        </w:rPr>
        <w:t xml:space="preserve"> de internet; </w:t>
      </w:r>
      <w:r w:rsidRPr="007913AD">
        <w:rPr>
          <w:rFonts w:ascii="Palatino Linotype" w:hAnsi="Palatino Linotype"/>
          <w:bCs/>
        </w:rPr>
        <w:lastRenderedPageBreak/>
        <w:t xml:space="preserve">no obstante, dicho artículo, precisa de forma clara que se le hará del conocimiento la fuente, lugar y forma de consulta, en un plazo no mayor a 5 (cinco) días hábiles posteriores a la solicitud, circunstancia que no fue observada por el </w:t>
      </w:r>
      <w:r>
        <w:rPr>
          <w:rFonts w:ascii="Palatino Linotype" w:hAnsi="Palatino Linotype"/>
          <w:b/>
          <w:bCs/>
        </w:rPr>
        <w:t>Sujeto Obligado</w:t>
      </w:r>
      <w:r w:rsidRPr="007913AD">
        <w:rPr>
          <w:rFonts w:ascii="Palatino Linotype" w:hAnsi="Palatino Linotype"/>
          <w:bCs/>
        </w:rPr>
        <w:t xml:space="preserve">, </w:t>
      </w:r>
      <w:r>
        <w:rPr>
          <w:rFonts w:ascii="Palatino Linotype" w:hAnsi="Palatino Linotype"/>
          <w:bCs/>
        </w:rPr>
        <w:t>toda vez</w:t>
      </w:r>
      <w:r w:rsidRPr="007913AD">
        <w:rPr>
          <w:rFonts w:ascii="Palatino Linotype" w:hAnsi="Palatino Linotype"/>
          <w:bCs/>
        </w:rPr>
        <w:t xml:space="preserve"> que la</w:t>
      </w:r>
      <w:r>
        <w:rPr>
          <w:rFonts w:ascii="Palatino Linotype" w:hAnsi="Palatino Linotype"/>
          <w:bCs/>
        </w:rPr>
        <w:t>s</w:t>
      </w:r>
      <w:r w:rsidRPr="007913AD">
        <w:rPr>
          <w:rFonts w:ascii="Palatino Linotype" w:hAnsi="Palatino Linotype"/>
          <w:bCs/>
        </w:rPr>
        <w:t xml:space="preserve"> solicitud</w:t>
      </w:r>
      <w:r>
        <w:rPr>
          <w:rFonts w:ascii="Palatino Linotype" w:hAnsi="Palatino Linotype"/>
          <w:bCs/>
        </w:rPr>
        <w:t>es</w:t>
      </w:r>
      <w:r w:rsidRPr="007913AD">
        <w:rPr>
          <w:rFonts w:ascii="Palatino Linotype" w:hAnsi="Palatino Linotype"/>
          <w:bCs/>
        </w:rPr>
        <w:t xml:space="preserve"> de información fue</w:t>
      </w:r>
      <w:r>
        <w:rPr>
          <w:rFonts w:ascii="Palatino Linotype" w:hAnsi="Palatino Linotype"/>
          <w:bCs/>
        </w:rPr>
        <w:t>ron</w:t>
      </w:r>
      <w:r w:rsidRPr="007913AD">
        <w:rPr>
          <w:rFonts w:ascii="Palatino Linotype" w:hAnsi="Palatino Linotype"/>
          <w:bCs/>
        </w:rPr>
        <w:t xml:space="preserve"> presentada</w:t>
      </w:r>
      <w:r>
        <w:rPr>
          <w:rFonts w:ascii="Palatino Linotype" w:hAnsi="Palatino Linotype"/>
          <w:bCs/>
        </w:rPr>
        <w:t>s</w:t>
      </w:r>
      <w:r w:rsidRPr="007913AD">
        <w:rPr>
          <w:rFonts w:ascii="Palatino Linotype" w:hAnsi="Palatino Linotype"/>
          <w:bCs/>
        </w:rPr>
        <w:t xml:space="preserve"> el día lunes </w:t>
      </w:r>
      <w:r>
        <w:rPr>
          <w:rFonts w:ascii="Palatino Linotype" w:hAnsi="Palatino Linotype"/>
          <w:bCs/>
        </w:rPr>
        <w:t>16</w:t>
      </w:r>
      <w:r w:rsidRPr="007913AD">
        <w:rPr>
          <w:rFonts w:ascii="Palatino Linotype" w:hAnsi="Palatino Linotype"/>
          <w:bCs/>
        </w:rPr>
        <w:t xml:space="preserve"> (</w:t>
      </w:r>
      <w:r>
        <w:rPr>
          <w:rFonts w:ascii="Palatino Linotype" w:hAnsi="Palatino Linotype"/>
          <w:bCs/>
        </w:rPr>
        <w:t>dieciséis</w:t>
      </w:r>
      <w:r w:rsidRPr="007913AD">
        <w:rPr>
          <w:rFonts w:ascii="Palatino Linotype" w:hAnsi="Palatino Linotype"/>
          <w:bCs/>
        </w:rPr>
        <w:t xml:space="preserve">) de </w:t>
      </w:r>
      <w:r>
        <w:rPr>
          <w:rFonts w:ascii="Palatino Linotype" w:hAnsi="Palatino Linotype"/>
          <w:bCs/>
        </w:rPr>
        <w:t>marzo</w:t>
      </w:r>
      <w:r w:rsidRPr="007913AD">
        <w:rPr>
          <w:rFonts w:ascii="Palatino Linotype" w:hAnsi="Palatino Linotype"/>
          <w:bCs/>
        </w:rPr>
        <w:t xml:space="preserve"> y la</w:t>
      </w:r>
      <w:r>
        <w:rPr>
          <w:rFonts w:ascii="Palatino Linotype" w:hAnsi="Palatino Linotype"/>
          <w:bCs/>
        </w:rPr>
        <w:t>s</w:t>
      </w:r>
      <w:r w:rsidRPr="007913AD">
        <w:rPr>
          <w:rFonts w:ascii="Palatino Linotype" w:hAnsi="Palatino Linotype"/>
          <w:bCs/>
        </w:rPr>
        <w:t xml:space="preserve"> respuesta</w:t>
      </w:r>
      <w:r>
        <w:rPr>
          <w:rFonts w:ascii="Palatino Linotype" w:hAnsi="Palatino Linotype"/>
          <w:bCs/>
        </w:rPr>
        <w:t>s</w:t>
      </w:r>
      <w:r w:rsidRPr="007913AD">
        <w:rPr>
          <w:rFonts w:ascii="Palatino Linotype" w:hAnsi="Palatino Linotype"/>
          <w:bCs/>
        </w:rPr>
        <w:t xml:space="preserve"> fue</w:t>
      </w:r>
      <w:r>
        <w:rPr>
          <w:rFonts w:ascii="Palatino Linotype" w:hAnsi="Palatino Linotype"/>
          <w:bCs/>
        </w:rPr>
        <w:t>ron</w:t>
      </w:r>
      <w:r w:rsidRPr="007913AD">
        <w:rPr>
          <w:rFonts w:ascii="Palatino Linotype" w:hAnsi="Palatino Linotype"/>
          <w:bCs/>
        </w:rPr>
        <w:t xml:space="preserve"> proporcionada</w:t>
      </w:r>
      <w:r>
        <w:rPr>
          <w:rFonts w:ascii="Palatino Linotype" w:hAnsi="Palatino Linotype"/>
          <w:bCs/>
        </w:rPr>
        <w:t>s</w:t>
      </w:r>
      <w:r w:rsidRPr="007913AD">
        <w:rPr>
          <w:rFonts w:ascii="Palatino Linotype" w:hAnsi="Palatino Linotype"/>
          <w:bCs/>
        </w:rPr>
        <w:t xml:space="preserve"> el jueves </w:t>
      </w:r>
      <w:r>
        <w:rPr>
          <w:rFonts w:ascii="Palatino Linotype" w:hAnsi="Palatino Linotype"/>
          <w:bCs/>
        </w:rPr>
        <w:t>13</w:t>
      </w:r>
      <w:r w:rsidRPr="007913AD">
        <w:rPr>
          <w:rFonts w:ascii="Palatino Linotype" w:hAnsi="Palatino Linotype"/>
          <w:bCs/>
        </w:rPr>
        <w:t xml:space="preserve"> (</w:t>
      </w:r>
      <w:r>
        <w:rPr>
          <w:rFonts w:ascii="Palatino Linotype" w:hAnsi="Palatino Linotype"/>
          <w:bCs/>
        </w:rPr>
        <w:t xml:space="preserve">trece) </w:t>
      </w:r>
      <w:r w:rsidRPr="007913AD">
        <w:rPr>
          <w:rFonts w:ascii="Palatino Linotype" w:hAnsi="Palatino Linotype"/>
          <w:bCs/>
        </w:rPr>
        <w:t xml:space="preserve">de </w:t>
      </w:r>
      <w:r>
        <w:rPr>
          <w:rFonts w:ascii="Palatino Linotype" w:hAnsi="Palatino Linotype"/>
          <w:bCs/>
        </w:rPr>
        <w:t>abril</w:t>
      </w:r>
      <w:r w:rsidRPr="007913AD">
        <w:rPr>
          <w:rFonts w:ascii="Palatino Linotype" w:hAnsi="Palatino Linotype"/>
          <w:bCs/>
        </w:rPr>
        <w:t>, ambas fechas del año 2021 (d</w:t>
      </w:r>
      <w:r>
        <w:rPr>
          <w:rFonts w:ascii="Palatino Linotype" w:hAnsi="Palatino Linotype"/>
          <w:bCs/>
        </w:rPr>
        <w:t>os mil veintiuno), es decir al 15</w:t>
      </w:r>
      <w:r w:rsidRPr="007913AD">
        <w:rPr>
          <w:rFonts w:ascii="Palatino Linotype" w:hAnsi="Palatino Linotype"/>
          <w:bCs/>
        </w:rPr>
        <w:t>° (</w:t>
      </w:r>
      <w:r>
        <w:rPr>
          <w:rFonts w:ascii="Palatino Linotype" w:hAnsi="Palatino Linotype"/>
          <w:bCs/>
        </w:rPr>
        <w:t>décimo quinto</w:t>
      </w:r>
      <w:r w:rsidRPr="007913AD">
        <w:rPr>
          <w:rFonts w:ascii="Palatino Linotype" w:hAnsi="Palatino Linotype"/>
          <w:bCs/>
        </w:rPr>
        <w:t>) día hábil. En ese orden de ideas, se le exhorta</w:t>
      </w:r>
      <w:r>
        <w:rPr>
          <w:rFonts w:ascii="Palatino Linotype" w:hAnsi="Palatino Linotype"/>
          <w:bCs/>
        </w:rPr>
        <w:t xml:space="preserve"> y recuerda</w:t>
      </w:r>
      <w:r w:rsidRPr="007913AD">
        <w:rPr>
          <w:rFonts w:ascii="Palatino Linotype" w:hAnsi="Palatino Linotype"/>
          <w:bCs/>
        </w:rPr>
        <w:t xml:space="preserve"> al </w:t>
      </w:r>
      <w:r>
        <w:rPr>
          <w:rFonts w:ascii="Palatino Linotype" w:hAnsi="Palatino Linotype"/>
          <w:b/>
          <w:bCs/>
        </w:rPr>
        <w:t>Sujeto Obligado</w:t>
      </w:r>
      <w:r w:rsidRPr="007913AD">
        <w:rPr>
          <w:rFonts w:ascii="Palatino Linotype" w:hAnsi="Palatino Linotype"/>
          <w:bCs/>
        </w:rPr>
        <w:t xml:space="preserve"> </w:t>
      </w:r>
      <w:r>
        <w:rPr>
          <w:rFonts w:ascii="Palatino Linotype" w:hAnsi="Palatino Linotype"/>
          <w:bCs/>
        </w:rPr>
        <w:t>para</w:t>
      </w:r>
      <w:r w:rsidRPr="007913AD">
        <w:rPr>
          <w:rFonts w:ascii="Palatino Linotype" w:hAnsi="Palatino Linotype"/>
          <w:bCs/>
        </w:rPr>
        <w:t xml:space="preserve"> que en futuras ocasiones</w:t>
      </w:r>
      <w:r>
        <w:rPr>
          <w:rFonts w:ascii="Palatino Linotype" w:hAnsi="Palatino Linotype"/>
          <w:bCs/>
        </w:rPr>
        <w:t>,</w:t>
      </w:r>
      <w:r w:rsidRPr="007913AD">
        <w:rPr>
          <w:rFonts w:ascii="Palatino Linotype" w:hAnsi="Palatino Linotype"/>
          <w:bCs/>
        </w:rPr>
        <w:t xml:space="preserve"> se sirva en sujetarse a los términos y plazos legalmente est</w:t>
      </w:r>
      <w:r>
        <w:rPr>
          <w:rFonts w:ascii="Palatino Linotype" w:hAnsi="Palatino Linotype"/>
          <w:bCs/>
        </w:rPr>
        <w:t>ablecidos, en los ordenamientos normativos que rigen su actuación.</w:t>
      </w:r>
    </w:p>
    <w:p w:rsidR="00F2584F" w:rsidRPr="007913AD" w:rsidRDefault="00F2584F" w:rsidP="00F2584F">
      <w:pPr>
        <w:spacing w:line="360" w:lineRule="auto"/>
        <w:jc w:val="both"/>
        <w:rPr>
          <w:rFonts w:ascii="Palatino Linotype" w:hAnsi="Palatino Linotype"/>
          <w:bCs/>
        </w:rPr>
      </w:pPr>
    </w:p>
    <w:p w:rsidR="00F2584F" w:rsidRPr="00D55523" w:rsidRDefault="00F2584F" w:rsidP="00F2584F">
      <w:pPr>
        <w:widowControl w:val="0"/>
        <w:tabs>
          <w:tab w:val="left" w:pos="1701"/>
          <w:tab w:val="left" w:pos="1843"/>
        </w:tabs>
        <w:suppressAutoHyphens/>
        <w:spacing w:line="360" w:lineRule="auto"/>
        <w:contextualSpacing/>
        <w:jc w:val="both"/>
        <w:rPr>
          <w:rFonts w:ascii="Palatino Linotype" w:hAnsi="Palatino Linotype" w:cs="Arial"/>
        </w:rPr>
      </w:pPr>
      <w:r w:rsidRPr="00D55523">
        <w:rPr>
          <w:rFonts w:ascii="Palatino Linotype" w:hAnsi="Palatino Linotype" w:cs="Arial"/>
        </w:rPr>
        <w:t xml:space="preserve">En ese sentido, es toral señalar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w:t>
      </w:r>
      <w:r w:rsidRPr="00336200">
        <w:rPr>
          <w:rFonts w:ascii="Palatino Linotype" w:hAnsi="Palatino Linotype" w:cs="Arial"/>
          <w:u w:val="single"/>
        </w:rPr>
        <w:t>en formatos electrónicos disponibles en Internet</w:t>
      </w:r>
      <w:r w:rsidRPr="00D55523">
        <w:rPr>
          <w:rFonts w:ascii="Palatino Linotype" w:hAnsi="Palatino Linotype" w:cs="Arial"/>
        </w:rPr>
        <w:t xml:space="preserve"> o en cualquier otro medio, se le hará saber por el medio requerido por el solicitante la fuente, el lugar y la forma en que puede consultar, reproducir o adquirir dicha información en un plazo no mayor a cinco días hábiles, siendo trascendental que la fuente sea precisa y concreta, por lo que no debe implicar que el solicitante realice una búsqueda en toda la información que se encuentre disponible.</w:t>
      </w:r>
    </w:p>
    <w:p w:rsidR="00F2584F" w:rsidRPr="00D55523" w:rsidRDefault="00F2584F" w:rsidP="00F2584F">
      <w:pPr>
        <w:widowControl w:val="0"/>
        <w:tabs>
          <w:tab w:val="left" w:pos="1701"/>
          <w:tab w:val="left" w:pos="1843"/>
        </w:tabs>
        <w:suppressAutoHyphens/>
        <w:spacing w:line="360" w:lineRule="auto"/>
        <w:contextualSpacing/>
        <w:jc w:val="both"/>
        <w:rPr>
          <w:rFonts w:ascii="Palatino Linotype" w:hAnsi="Palatino Linotype" w:cs="Arial"/>
        </w:rPr>
      </w:pPr>
    </w:p>
    <w:p w:rsidR="00F2584F" w:rsidRPr="00D55523" w:rsidRDefault="00F2584F" w:rsidP="00F2584F">
      <w:pPr>
        <w:widowControl w:val="0"/>
        <w:tabs>
          <w:tab w:val="left" w:pos="1701"/>
          <w:tab w:val="left" w:pos="1843"/>
        </w:tabs>
        <w:suppressAutoHyphens/>
        <w:spacing w:line="360" w:lineRule="auto"/>
        <w:contextualSpacing/>
        <w:jc w:val="both"/>
        <w:rPr>
          <w:rFonts w:ascii="Palatino Linotype" w:hAnsi="Palatino Linotype" w:cs="Arial"/>
        </w:rPr>
      </w:pPr>
      <w:r w:rsidRPr="00D55523">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w:t>
      </w:r>
      <w:r w:rsidRPr="00D55523">
        <w:rPr>
          <w:rFonts w:ascii="Palatino Linotype" w:hAnsi="Palatino Linotype" w:cs="Arial"/>
          <w:b/>
        </w:rPr>
        <w:t xml:space="preserve">El </w:t>
      </w:r>
      <w:r>
        <w:rPr>
          <w:rFonts w:ascii="Palatino Linotype" w:hAnsi="Palatino Linotype" w:cs="Arial"/>
          <w:b/>
        </w:rPr>
        <w:t>Sujeto Obligado</w:t>
      </w:r>
      <w:r w:rsidRPr="00D55523">
        <w:rPr>
          <w:rFonts w:ascii="Palatino Linotype" w:hAnsi="Palatino Linotype" w:cs="Arial"/>
        </w:rPr>
        <w:t xml:space="preserve"> para informar a los solicitantes sobre información que se encuentre disponible en libros, compendios, </w:t>
      </w:r>
      <w:r w:rsidRPr="00D55523">
        <w:rPr>
          <w:rFonts w:ascii="Palatino Linotype" w:hAnsi="Palatino Linotype" w:cs="Arial"/>
        </w:rPr>
        <w:lastRenderedPageBreak/>
        <w:t>formatos electrónicos, entre otros, haciéndole saber al solicitante como podrá consultar, reproducir o adquirir la información, en un plazo no mayor a cinco días hábiles, comprendiendo:</w:t>
      </w:r>
    </w:p>
    <w:p w:rsidR="00F2584F" w:rsidRPr="00D55523" w:rsidRDefault="00F2584F" w:rsidP="00F2584F">
      <w:pPr>
        <w:widowControl w:val="0"/>
        <w:tabs>
          <w:tab w:val="left" w:pos="1701"/>
          <w:tab w:val="left" w:pos="1843"/>
        </w:tabs>
        <w:suppressAutoHyphens/>
        <w:spacing w:line="360" w:lineRule="auto"/>
        <w:contextualSpacing/>
        <w:jc w:val="both"/>
        <w:rPr>
          <w:rFonts w:ascii="Palatino Linotype" w:hAnsi="Palatino Linotype" w:cs="Arial"/>
        </w:rPr>
      </w:pPr>
    </w:p>
    <w:p w:rsidR="00F2584F" w:rsidRPr="00D25FF3" w:rsidRDefault="00F2584F" w:rsidP="00F2584F">
      <w:pPr>
        <w:pStyle w:val="Prrafodelista"/>
        <w:widowControl w:val="0"/>
        <w:numPr>
          <w:ilvl w:val="0"/>
          <w:numId w:val="28"/>
        </w:numPr>
        <w:tabs>
          <w:tab w:val="left" w:pos="1701"/>
          <w:tab w:val="left" w:pos="1843"/>
        </w:tabs>
        <w:suppressAutoHyphens/>
        <w:spacing w:line="360" w:lineRule="auto"/>
        <w:contextualSpacing/>
        <w:jc w:val="both"/>
        <w:rPr>
          <w:rFonts w:ascii="Palatino Linotype" w:hAnsi="Palatino Linotype" w:cs="Arial"/>
          <w:i/>
        </w:rPr>
      </w:pPr>
      <w:r w:rsidRPr="00D25FF3">
        <w:rPr>
          <w:rFonts w:ascii="Palatino Linotype" w:hAnsi="Palatino Linotype" w:cs="Arial"/>
          <w:i/>
        </w:rPr>
        <w:t>La fuente</w:t>
      </w:r>
    </w:p>
    <w:p w:rsidR="00F2584F" w:rsidRPr="00D25FF3" w:rsidRDefault="00F2584F" w:rsidP="00F2584F">
      <w:pPr>
        <w:pStyle w:val="Prrafodelista"/>
        <w:widowControl w:val="0"/>
        <w:numPr>
          <w:ilvl w:val="0"/>
          <w:numId w:val="28"/>
        </w:numPr>
        <w:tabs>
          <w:tab w:val="left" w:pos="1701"/>
          <w:tab w:val="left" w:pos="1843"/>
        </w:tabs>
        <w:suppressAutoHyphens/>
        <w:spacing w:line="360" w:lineRule="auto"/>
        <w:contextualSpacing/>
        <w:jc w:val="both"/>
        <w:rPr>
          <w:rFonts w:ascii="Palatino Linotype" w:hAnsi="Palatino Linotype" w:cs="Arial"/>
          <w:i/>
        </w:rPr>
      </w:pPr>
      <w:r w:rsidRPr="00D25FF3">
        <w:rPr>
          <w:rFonts w:ascii="Palatino Linotype" w:hAnsi="Palatino Linotype" w:cs="Arial"/>
          <w:i/>
        </w:rPr>
        <w:t>El lugar y</w:t>
      </w:r>
    </w:p>
    <w:p w:rsidR="00F2584F" w:rsidRPr="00D25FF3" w:rsidRDefault="00F2584F" w:rsidP="00F2584F">
      <w:pPr>
        <w:pStyle w:val="Prrafodelista"/>
        <w:widowControl w:val="0"/>
        <w:numPr>
          <w:ilvl w:val="0"/>
          <w:numId w:val="28"/>
        </w:numPr>
        <w:tabs>
          <w:tab w:val="left" w:pos="1701"/>
          <w:tab w:val="left" w:pos="1843"/>
        </w:tabs>
        <w:suppressAutoHyphens/>
        <w:spacing w:line="360" w:lineRule="auto"/>
        <w:contextualSpacing/>
        <w:jc w:val="both"/>
        <w:rPr>
          <w:rFonts w:ascii="Palatino Linotype" w:hAnsi="Palatino Linotype" w:cs="Arial"/>
          <w:i/>
        </w:rPr>
      </w:pPr>
      <w:r w:rsidRPr="00D25FF3">
        <w:rPr>
          <w:rFonts w:ascii="Palatino Linotype" w:hAnsi="Palatino Linotype" w:cs="Arial"/>
          <w:i/>
        </w:rPr>
        <w:t xml:space="preserve">La forma </w:t>
      </w:r>
    </w:p>
    <w:p w:rsidR="00F2584F" w:rsidRPr="00D55523" w:rsidRDefault="00F2584F" w:rsidP="00F2584F">
      <w:pPr>
        <w:widowControl w:val="0"/>
        <w:tabs>
          <w:tab w:val="left" w:pos="1701"/>
          <w:tab w:val="left" w:pos="1843"/>
        </w:tabs>
        <w:suppressAutoHyphens/>
        <w:spacing w:line="360" w:lineRule="auto"/>
        <w:contextualSpacing/>
        <w:jc w:val="both"/>
        <w:rPr>
          <w:rFonts w:ascii="Palatino Linotype" w:hAnsi="Palatino Linotype" w:cs="Arial"/>
        </w:rPr>
      </w:pPr>
    </w:p>
    <w:p w:rsidR="00F2584F" w:rsidRPr="00D55523" w:rsidRDefault="00F2584F" w:rsidP="00F2584F">
      <w:pPr>
        <w:widowControl w:val="0"/>
        <w:tabs>
          <w:tab w:val="left" w:pos="1701"/>
          <w:tab w:val="left" w:pos="1843"/>
        </w:tabs>
        <w:suppressAutoHyphens/>
        <w:spacing w:line="360" w:lineRule="auto"/>
        <w:contextualSpacing/>
        <w:jc w:val="both"/>
        <w:rPr>
          <w:rFonts w:ascii="Palatino Linotype" w:hAnsi="Palatino Linotype" w:cs="Arial"/>
        </w:rPr>
      </w:pPr>
      <w:r w:rsidRPr="00D55523">
        <w:rPr>
          <w:rFonts w:ascii="Palatino Linotype" w:hAnsi="Palatino Linotype" w:cs="Arial"/>
        </w:rPr>
        <w:t>Asimismo, se establece que la fuente de la información deberá ser:</w:t>
      </w:r>
    </w:p>
    <w:p w:rsidR="00F2584F" w:rsidRPr="00D55523" w:rsidRDefault="00F2584F" w:rsidP="00F2584F">
      <w:pPr>
        <w:widowControl w:val="0"/>
        <w:tabs>
          <w:tab w:val="left" w:pos="1701"/>
          <w:tab w:val="left" w:pos="1843"/>
        </w:tabs>
        <w:suppressAutoHyphens/>
        <w:spacing w:line="360" w:lineRule="auto"/>
        <w:contextualSpacing/>
        <w:jc w:val="both"/>
        <w:rPr>
          <w:rFonts w:ascii="Palatino Linotype" w:hAnsi="Palatino Linotype" w:cs="Arial"/>
        </w:rPr>
      </w:pPr>
    </w:p>
    <w:p w:rsidR="00F2584F" w:rsidRPr="00D25FF3" w:rsidRDefault="00F2584F" w:rsidP="00F2584F">
      <w:pPr>
        <w:pStyle w:val="Prrafodelista"/>
        <w:widowControl w:val="0"/>
        <w:numPr>
          <w:ilvl w:val="0"/>
          <w:numId w:val="29"/>
        </w:numPr>
        <w:tabs>
          <w:tab w:val="left" w:pos="1701"/>
          <w:tab w:val="left" w:pos="1843"/>
        </w:tabs>
        <w:suppressAutoHyphens/>
        <w:spacing w:line="360" w:lineRule="auto"/>
        <w:contextualSpacing/>
        <w:jc w:val="both"/>
        <w:rPr>
          <w:rFonts w:ascii="Palatino Linotype" w:hAnsi="Palatino Linotype" w:cs="Arial"/>
          <w:i/>
        </w:rPr>
      </w:pPr>
      <w:r w:rsidRPr="00D25FF3">
        <w:rPr>
          <w:rFonts w:ascii="Palatino Linotype" w:hAnsi="Palatino Linotype" w:cs="Arial"/>
          <w:i/>
        </w:rPr>
        <w:t>Precisa</w:t>
      </w:r>
    </w:p>
    <w:p w:rsidR="00F2584F" w:rsidRPr="00D25FF3" w:rsidRDefault="00F2584F" w:rsidP="00F2584F">
      <w:pPr>
        <w:pStyle w:val="Prrafodelista"/>
        <w:widowControl w:val="0"/>
        <w:numPr>
          <w:ilvl w:val="0"/>
          <w:numId w:val="29"/>
        </w:numPr>
        <w:tabs>
          <w:tab w:val="left" w:pos="1701"/>
          <w:tab w:val="left" w:pos="1843"/>
        </w:tabs>
        <w:suppressAutoHyphens/>
        <w:spacing w:line="360" w:lineRule="auto"/>
        <w:contextualSpacing/>
        <w:jc w:val="both"/>
        <w:rPr>
          <w:rFonts w:ascii="Palatino Linotype" w:hAnsi="Palatino Linotype" w:cs="Arial"/>
          <w:i/>
        </w:rPr>
      </w:pPr>
      <w:r w:rsidRPr="00D25FF3">
        <w:rPr>
          <w:rFonts w:ascii="Palatino Linotype" w:hAnsi="Palatino Linotype" w:cs="Arial"/>
          <w:i/>
        </w:rPr>
        <w:t>Concreta</w:t>
      </w:r>
    </w:p>
    <w:p w:rsidR="00F2584F" w:rsidRPr="00D25FF3" w:rsidRDefault="00F2584F" w:rsidP="00F2584F">
      <w:pPr>
        <w:pStyle w:val="Prrafodelista"/>
        <w:widowControl w:val="0"/>
        <w:numPr>
          <w:ilvl w:val="0"/>
          <w:numId w:val="29"/>
        </w:numPr>
        <w:tabs>
          <w:tab w:val="left" w:pos="1701"/>
          <w:tab w:val="left" w:pos="1843"/>
        </w:tabs>
        <w:suppressAutoHyphens/>
        <w:spacing w:line="360" w:lineRule="auto"/>
        <w:contextualSpacing/>
        <w:jc w:val="both"/>
        <w:rPr>
          <w:rFonts w:ascii="Palatino Linotype" w:hAnsi="Palatino Linotype" w:cs="Arial"/>
          <w:i/>
        </w:rPr>
      </w:pPr>
      <w:r w:rsidRPr="00D25FF3">
        <w:rPr>
          <w:rFonts w:ascii="Palatino Linotype" w:hAnsi="Palatino Linotype" w:cs="Arial"/>
          <w:i/>
        </w:rPr>
        <w:t>Y no debe implicar que el solicitante realice una búsqueda en toda la información que se encuentre disponible.</w:t>
      </w:r>
    </w:p>
    <w:p w:rsidR="00F2584F" w:rsidRDefault="00F2584F" w:rsidP="00F2584F">
      <w:pPr>
        <w:widowControl w:val="0"/>
        <w:tabs>
          <w:tab w:val="left" w:pos="1701"/>
          <w:tab w:val="left" w:pos="1843"/>
        </w:tabs>
        <w:suppressAutoHyphens/>
        <w:spacing w:line="360" w:lineRule="auto"/>
        <w:contextualSpacing/>
        <w:jc w:val="both"/>
        <w:rPr>
          <w:rFonts w:ascii="Palatino Linotype" w:hAnsi="Palatino Linotype" w:cs="Arial"/>
        </w:rPr>
      </w:pPr>
    </w:p>
    <w:p w:rsidR="00F2584F" w:rsidRDefault="00F2584F" w:rsidP="00F2584F">
      <w:pPr>
        <w:widowControl w:val="0"/>
        <w:tabs>
          <w:tab w:val="left" w:pos="1701"/>
          <w:tab w:val="left" w:pos="1843"/>
        </w:tabs>
        <w:suppressAutoHyphens/>
        <w:spacing w:line="360" w:lineRule="auto"/>
        <w:contextualSpacing/>
        <w:jc w:val="both"/>
        <w:rPr>
          <w:rFonts w:ascii="Palatino Linotype" w:hAnsi="Palatino Linotype" w:cs="Arial"/>
        </w:rPr>
      </w:pPr>
      <w:r w:rsidRPr="00D55523">
        <w:rPr>
          <w:rFonts w:ascii="Palatino Linotype" w:hAnsi="Palatino Linotype" w:cs="Arial"/>
        </w:rPr>
        <w:t>De lo anterior, se desprende que la Ley de Transparencia constriñe a los Sujetos Obligados a atender las solicitudes de información y los faculta para que en el caso de que la misma, ya se encuentre disponible a través de una determinada página de internet; a que dicho pronunciamiento se le deba hacer en los términos descritos, circunstancia que</w:t>
      </w:r>
      <w:r>
        <w:rPr>
          <w:rFonts w:ascii="Palatino Linotype" w:hAnsi="Palatino Linotype" w:cs="Arial"/>
        </w:rPr>
        <w:t xml:space="preserve"> no se tiene por cumplida por el </w:t>
      </w:r>
      <w:r>
        <w:rPr>
          <w:rFonts w:ascii="Palatino Linotype" w:hAnsi="Palatino Linotype" w:cs="Arial"/>
          <w:b/>
        </w:rPr>
        <w:t xml:space="preserve">Sujeto Obligado, </w:t>
      </w:r>
      <w:r>
        <w:rPr>
          <w:rFonts w:ascii="Palatino Linotype" w:hAnsi="Palatino Linotype" w:cs="Arial"/>
        </w:rPr>
        <w:t xml:space="preserve">atendiendo que si bien proporciona las ligas electrónicas para la consulta de la información; no señala de forma exacta el procedimiento para la consulta de la misma, implicando que la </w:t>
      </w:r>
      <w:r w:rsidRPr="00F2584F">
        <w:rPr>
          <w:rFonts w:ascii="Palatino Linotype" w:hAnsi="Palatino Linotype" w:cs="Arial"/>
          <w:b/>
        </w:rPr>
        <w:t>Recurrente</w:t>
      </w:r>
      <w:r>
        <w:rPr>
          <w:rFonts w:ascii="Palatino Linotype" w:hAnsi="Palatino Linotype" w:cs="Arial"/>
          <w:b/>
        </w:rPr>
        <w:t xml:space="preserve"> </w:t>
      </w:r>
      <w:r>
        <w:rPr>
          <w:rFonts w:ascii="Palatino Linotype" w:hAnsi="Palatino Linotype" w:cs="Arial"/>
        </w:rPr>
        <w:t>navegue en un sinfín de información.</w:t>
      </w:r>
    </w:p>
    <w:p w:rsidR="000D3831" w:rsidRDefault="000D3831" w:rsidP="000D3831">
      <w:pPr>
        <w:spacing w:line="360" w:lineRule="auto"/>
        <w:jc w:val="both"/>
        <w:rPr>
          <w:rFonts w:ascii="Palatino Linotype" w:hAnsi="Palatino Linotype" w:cs="Arial"/>
        </w:rPr>
      </w:pPr>
    </w:p>
    <w:p w:rsidR="00F2584F" w:rsidRDefault="00F2584F" w:rsidP="000D3831">
      <w:pPr>
        <w:spacing w:line="360" w:lineRule="auto"/>
        <w:jc w:val="both"/>
        <w:rPr>
          <w:rFonts w:ascii="Palatino Linotype" w:hAnsi="Palatino Linotype" w:cs="Arial"/>
        </w:rPr>
      </w:pPr>
      <w:r>
        <w:rPr>
          <w:rFonts w:ascii="Palatino Linotype" w:hAnsi="Palatino Linotype" w:cs="Arial"/>
        </w:rPr>
        <w:lastRenderedPageBreak/>
        <w:t>Es por lo anterior, que con base en las consideraciones de hecho y de derecho, podemos llegar a la conclusión que el Sujeto Obligado es omiso en satisfacer el derecho de acceso a la información de la Recurrente, al dejar de informar de forma exacta las ligas de consulta de información, así como el procedimiento para la obtención de la información, en consecuencia resulta dable ordenar su entrega.</w:t>
      </w:r>
    </w:p>
    <w:p w:rsidR="00F2584F" w:rsidRDefault="00F2584F" w:rsidP="000D3831">
      <w:pPr>
        <w:spacing w:line="360" w:lineRule="auto"/>
        <w:jc w:val="both"/>
        <w:rPr>
          <w:rFonts w:ascii="Palatino Linotype" w:hAnsi="Palatino Linotype" w:cs="Arial"/>
        </w:rPr>
      </w:pPr>
    </w:p>
    <w:p w:rsidR="000D3831" w:rsidRPr="00D13EF1" w:rsidRDefault="000D3831" w:rsidP="000D3831">
      <w:pPr>
        <w:numPr>
          <w:ilvl w:val="0"/>
          <w:numId w:val="1"/>
        </w:numPr>
        <w:autoSpaceDE w:val="0"/>
        <w:autoSpaceDN w:val="0"/>
        <w:adjustRightInd w:val="0"/>
        <w:spacing w:line="360" w:lineRule="auto"/>
        <w:contextualSpacing/>
        <w:jc w:val="both"/>
        <w:rPr>
          <w:rFonts w:ascii="Palatino Linotype" w:hAnsi="Palatino Linotype" w:cs="Arial"/>
          <w:b/>
          <w:i/>
          <w:sz w:val="28"/>
        </w:rPr>
      </w:pPr>
      <w:r w:rsidRPr="00D13EF1">
        <w:rPr>
          <w:rFonts w:ascii="Palatino Linotype" w:hAnsi="Palatino Linotype" w:cs="Arial"/>
          <w:b/>
          <w:i/>
          <w:sz w:val="28"/>
        </w:rPr>
        <w:t>De la versión pública</w:t>
      </w:r>
    </w:p>
    <w:p w:rsidR="000D3831" w:rsidRPr="00D13EF1" w:rsidRDefault="000D3831" w:rsidP="000D3831">
      <w:pPr>
        <w:tabs>
          <w:tab w:val="left" w:pos="8647"/>
        </w:tabs>
        <w:spacing w:line="360" w:lineRule="auto"/>
        <w:ind w:right="51"/>
        <w:jc w:val="both"/>
        <w:rPr>
          <w:rFonts w:ascii="Palatino Linotype" w:hAnsi="Palatino Linotype" w:cs="Arial"/>
        </w:rPr>
      </w:pPr>
    </w:p>
    <w:p w:rsidR="000D3831" w:rsidRPr="00D13EF1" w:rsidRDefault="000D3831" w:rsidP="000D3831">
      <w:pPr>
        <w:tabs>
          <w:tab w:val="left" w:pos="8647"/>
        </w:tabs>
        <w:spacing w:line="360" w:lineRule="auto"/>
        <w:ind w:right="51"/>
        <w:jc w:val="both"/>
        <w:rPr>
          <w:rFonts w:ascii="Palatino Linotype" w:hAnsi="Palatino Linotype" w:cs="Arial"/>
        </w:rPr>
      </w:pPr>
      <w:r w:rsidRPr="00D13EF1">
        <w:rPr>
          <w:rFonts w:ascii="Palatino Linotype" w:hAnsi="Palatino Linotype" w:cs="Arial"/>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0D3831" w:rsidRPr="00D13EF1" w:rsidRDefault="000D3831" w:rsidP="000D3831">
      <w:pPr>
        <w:tabs>
          <w:tab w:val="left" w:pos="8647"/>
        </w:tabs>
        <w:spacing w:line="360" w:lineRule="auto"/>
        <w:ind w:right="51"/>
        <w:jc w:val="both"/>
        <w:rPr>
          <w:rFonts w:ascii="Palatino Linotype" w:hAnsi="Palatino Linotype" w:cs="Arial"/>
        </w:rPr>
      </w:pPr>
    </w:p>
    <w:p w:rsidR="000D3831" w:rsidRPr="00D13EF1" w:rsidRDefault="000D3831" w:rsidP="000D3831">
      <w:pPr>
        <w:tabs>
          <w:tab w:val="left" w:pos="8647"/>
        </w:tabs>
        <w:spacing w:line="360" w:lineRule="auto"/>
        <w:ind w:right="51"/>
        <w:jc w:val="both"/>
        <w:rPr>
          <w:rFonts w:ascii="Palatino Linotype" w:hAnsi="Palatino Linotype" w:cs="Arial"/>
        </w:rPr>
      </w:pPr>
      <w:r w:rsidRPr="00D13EF1">
        <w:rPr>
          <w:rFonts w:ascii="Palatino Linotype" w:hAnsi="Palatino Linotype" w:cs="Arial"/>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0D3831" w:rsidRPr="00D13EF1" w:rsidRDefault="000D3831" w:rsidP="000D3831">
      <w:pPr>
        <w:tabs>
          <w:tab w:val="left" w:pos="8647"/>
        </w:tabs>
        <w:spacing w:line="360" w:lineRule="auto"/>
        <w:ind w:right="51"/>
        <w:jc w:val="both"/>
        <w:rPr>
          <w:rFonts w:ascii="Palatino Linotype" w:hAnsi="Palatino Linotype" w:cs="Arial"/>
        </w:rPr>
      </w:pPr>
    </w:p>
    <w:p w:rsidR="000D3831" w:rsidRPr="00D13EF1" w:rsidRDefault="000D3831" w:rsidP="000D3831">
      <w:pPr>
        <w:tabs>
          <w:tab w:val="left" w:pos="8647"/>
        </w:tabs>
        <w:spacing w:line="360" w:lineRule="auto"/>
        <w:ind w:right="51"/>
        <w:jc w:val="both"/>
        <w:rPr>
          <w:rFonts w:ascii="Palatino Linotype" w:hAnsi="Palatino Linotype" w:cs="Arial"/>
        </w:rPr>
      </w:pPr>
      <w:r w:rsidRPr="00D13EF1">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0D3831" w:rsidRPr="00D13EF1" w:rsidRDefault="000D3831" w:rsidP="000D3831">
      <w:pPr>
        <w:tabs>
          <w:tab w:val="left" w:pos="8647"/>
        </w:tabs>
        <w:spacing w:line="360" w:lineRule="auto"/>
        <w:ind w:right="51"/>
        <w:jc w:val="both"/>
        <w:rPr>
          <w:rFonts w:ascii="Palatino Linotype" w:hAnsi="Palatino Linotype" w:cs="Arial"/>
        </w:rPr>
      </w:pPr>
    </w:p>
    <w:p w:rsidR="000D3831" w:rsidRDefault="000D3831" w:rsidP="000D3831">
      <w:pPr>
        <w:tabs>
          <w:tab w:val="left" w:pos="8647"/>
        </w:tabs>
        <w:spacing w:line="360" w:lineRule="auto"/>
        <w:ind w:right="51"/>
        <w:jc w:val="both"/>
        <w:rPr>
          <w:rFonts w:ascii="Palatino Linotype" w:hAnsi="Palatino Linotype" w:cs="Arial"/>
        </w:rPr>
      </w:pPr>
      <w:r w:rsidRPr="00D13EF1">
        <w:rPr>
          <w:rFonts w:ascii="Palatino Linotype" w:hAnsi="Palatino Linotype" w:cs="Arial"/>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D13EF1">
        <w:rPr>
          <w:rFonts w:ascii="Palatino Linotype" w:hAnsi="Palatino Linotype" w:cs="Arial"/>
          <w:b/>
        </w:rPr>
        <w:t>Registro Federal de Contribuyentes</w:t>
      </w:r>
      <w:r w:rsidRPr="00D13EF1">
        <w:rPr>
          <w:rFonts w:ascii="Palatino Linotype" w:hAnsi="Palatino Linotype" w:cs="Arial"/>
        </w:rPr>
        <w:t xml:space="preserve"> (RFC), la </w:t>
      </w:r>
      <w:r w:rsidRPr="00D13EF1">
        <w:rPr>
          <w:rFonts w:ascii="Palatino Linotype" w:hAnsi="Palatino Linotype" w:cs="Arial"/>
          <w:b/>
        </w:rPr>
        <w:t>Clave Única de Registro de Población</w:t>
      </w:r>
      <w:r w:rsidRPr="00D13EF1">
        <w:rPr>
          <w:rFonts w:ascii="Palatino Linotype" w:hAnsi="Palatino Linotype" w:cs="Arial"/>
        </w:rPr>
        <w:t xml:space="preserve"> (CURP), la </w:t>
      </w:r>
      <w:r w:rsidRPr="00D13EF1">
        <w:rPr>
          <w:rFonts w:ascii="Palatino Linotype" w:hAnsi="Palatino Linotype" w:cs="Arial"/>
          <w:b/>
        </w:rPr>
        <w:t>Clave de cualquier tipo de seguridad social</w:t>
      </w:r>
      <w:r w:rsidRPr="00D13EF1">
        <w:rPr>
          <w:rFonts w:ascii="Palatino Linotype" w:hAnsi="Palatino Linotype" w:cs="Arial"/>
        </w:rPr>
        <w:t xml:space="preserve"> (ISSEMYM, u otros), así como, los </w:t>
      </w:r>
      <w:r w:rsidRPr="00D13EF1">
        <w:rPr>
          <w:rFonts w:ascii="Palatino Linotype" w:hAnsi="Palatino Linotype" w:cs="Arial"/>
          <w:b/>
        </w:rPr>
        <w:t>préstamos o descuentos</w:t>
      </w:r>
      <w:r w:rsidRPr="00D13EF1">
        <w:rPr>
          <w:rFonts w:ascii="Palatino Linotype" w:hAnsi="Palatino Linotype" w:cs="Arial"/>
        </w:rPr>
        <w:t xml:space="preserve"> que se le hagan a la persona y que no tengan relación con los impuestos o la cuota por seguridad social.</w:t>
      </w:r>
    </w:p>
    <w:p w:rsidR="000D3831" w:rsidRPr="00D13EF1" w:rsidRDefault="000D3831" w:rsidP="000D3831">
      <w:pPr>
        <w:tabs>
          <w:tab w:val="left" w:pos="8647"/>
        </w:tabs>
        <w:spacing w:line="360" w:lineRule="auto"/>
        <w:ind w:right="51"/>
        <w:jc w:val="both"/>
        <w:rPr>
          <w:rFonts w:ascii="Palatino Linotype" w:hAnsi="Palatino Linotype" w:cs="Arial"/>
        </w:rPr>
      </w:pPr>
    </w:p>
    <w:p w:rsidR="000D3831" w:rsidRPr="00D13EF1" w:rsidRDefault="000D3831" w:rsidP="000D3831">
      <w:pPr>
        <w:tabs>
          <w:tab w:val="left" w:pos="8647"/>
        </w:tabs>
        <w:spacing w:line="360" w:lineRule="auto"/>
        <w:ind w:right="51"/>
        <w:jc w:val="both"/>
        <w:rPr>
          <w:rFonts w:ascii="Palatino Linotype" w:hAnsi="Palatino Linotype" w:cs="Arial"/>
        </w:rPr>
      </w:pPr>
      <w:r w:rsidRPr="00D13EF1">
        <w:rPr>
          <w:rFonts w:ascii="Palatino Linotype" w:hAnsi="Palatino Linotype" w:cs="Arial"/>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0D3831" w:rsidRPr="00D13EF1" w:rsidRDefault="000D3831" w:rsidP="000D3831">
      <w:pPr>
        <w:tabs>
          <w:tab w:val="left" w:pos="8647"/>
        </w:tabs>
        <w:spacing w:line="360" w:lineRule="auto"/>
        <w:ind w:right="51"/>
        <w:jc w:val="both"/>
        <w:rPr>
          <w:rFonts w:ascii="Palatino Linotype" w:hAnsi="Palatino Linotype" w:cs="Arial"/>
        </w:rPr>
      </w:pPr>
    </w:p>
    <w:p w:rsidR="000D3831" w:rsidRPr="00D13EF1" w:rsidRDefault="000D3831" w:rsidP="000D3831">
      <w:pPr>
        <w:tabs>
          <w:tab w:val="left" w:pos="8647"/>
        </w:tabs>
        <w:spacing w:line="360" w:lineRule="auto"/>
        <w:ind w:right="51"/>
        <w:jc w:val="both"/>
        <w:rPr>
          <w:rFonts w:ascii="Palatino Linotype" w:hAnsi="Palatino Linotype" w:cs="Arial"/>
        </w:rPr>
      </w:pPr>
      <w:r w:rsidRPr="00D13EF1">
        <w:rPr>
          <w:rFonts w:ascii="Palatino Linotype" w:hAnsi="Palatino Linotype" w:cs="Arial"/>
        </w:rPr>
        <w:t>Lo anterior, es compartido por el entonces Instituto Federal de Acceso a la Información Protección de Datos (IFAI) a través del Criterio 09/2009, el cual es del tenor literal siguiente:</w:t>
      </w:r>
    </w:p>
    <w:p w:rsidR="000D3831" w:rsidRPr="00D13EF1" w:rsidRDefault="000D3831" w:rsidP="000D3831">
      <w:pPr>
        <w:tabs>
          <w:tab w:val="left" w:pos="8647"/>
        </w:tabs>
        <w:spacing w:line="360" w:lineRule="auto"/>
        <w:ind w:right="51"/>
        <w:jc w:val="both"/>
        <w:rPr>
          <w:rFonts w:ascii="Palatino Linotype" w:hAnsi="Palatino Linotype" w:cs="Arial"/>
        </w:rPr>
      </w:pPr>
    </w:p>
    <w:p w:rsidR="000D3831" w:rsidRPr="00D13EF1" w:rsidRDefault="000D3831" w:rsidP="000D3831">
      <w:pPr>
        <w:tabs>
          <w:tab w:val="left" w:pos="8647"/>
        </w:tabs>
        <w:ind w:left="567" w:right="567"/>
        <w:jc w:val="both"/>
        <w:rPr>
          <w:rFonts w:ascii="Palatino Linotype" w:hAnsi="Palatino Linotype" w:cs="Arial"/>
          <w:bCs/>
          <w:i/>
        </w:rPr>
      </w:pPr>
      <w:r w:rsidRPr="00D13EF1">
        <w:rPr>
          <w:rFonts w:ascii="Palatino Linotype" w:hAnsi="Palatino Linotype" w:cs="Arial"/>
          <w:b/>
          <w:bCs/>
          <w:i/>
        </w:rPr>
        <w:lastRenderedPageBreak/>
        <w:t xml:space="preserve">“Registro Federal de Contribuyentes (RFC) de las personas físicas es un dato personal confidencial. </w:t>
      </w:r>
      <w:r w:rsidRPr="00D13EF1">
        <w:rPr>
          <w:rFonts w:ascii="Palatino Linotype" w:hAnsi="Palatino Linotype" w:cs="Arial"/>
          <w:i/>
        </w:rPr>
        <w:t>De conformidad con lo establecido en el artículo 18,</w:t>
      </w:r>
      <w:r w:rsidRPr="00D13EF1">
        <w:rPr>
          <w:rFonts w:ascii="Palatino Linotype" w:hAnsi="Palatino Linotype" w:cs="Arial"/>
          <w:b/>
          <w:bCs/>
          <w:i/>
        </w:rPr>
        <w:t xml:space="preserve"> </w:t>
      </w:r>
      <w:r w:rsidRPr="00D13EF1">
        <w:rPr>
          <w:rFonts w:ascii="Palatino Linotype" w:hAnsi="Palatino Linotype" w:cs="Arial"/>
          <w:i/>
        </w:rPr>
        <w:t>fracción II de la Ley Federal de Transparencia y Acceso a la Información Pública</w:t>
      </w:r>
      <w:r w:rsidRPr="00D13EF1">
        <w:rPr>
          <w:rFonts w:ascii="Palatino Linotype" w:hAnsi="Palatino Linotype" w:cs="Arial"/>
          <w:b/>
          <w:bCs/>
          <w:i/>
        </w:rPr>
        <w:t xml:space="preserve"> </w:t>
      </w:r>
      <w:r w:rsidRPr="00D13EF1">
        <w:rPr>
          <w:rFonts w:ascii="Palatino Linotype" w:hAnsi="Palatino Linotype" w:cs="Arial"/>
          <w:i/>
        </w:rPr>
        <w:t xml:space="preserve">Gubernamental </w:t>
      </w:r>
      <w:r w:rsidRPr="00D13EF1">
        <w:rPr>
          <w:rFonts w:ascii="Palatino Linotype" w:hAnsi="Palatino Linotype" w:cs="Arial"/>
          <w:i/>
          <w:u w:val="single"/>
        </w:rPr>
        <w:t>se considera información confidencial los datos personales que</w:t>
      </w:r>
      <w:r w:rsidRPr="00D13EF1">
        <w:rPr>
          <w:rFonts w:ascii="Palatino Linotype" w:hAnsi="Palatino Linotype" w:cs="Arial"/>
          <w:bCs/>
          <w:i/>
          <w:u w:val="single"/>
        </w:rPr>
        <w:t xml:space="preserve"> </w:t>
      </w:r>
      <w:r w:rsidRPr="00D13EF1">
        <w:rPr>
          <w:rFonts w:ascii="Palatino Linotype" w:hAnsi="Palatino Linotype" w:cs="Arial"/>
          <w:i/>
          <w:u w:val="single"/>
        </w:rPr>
        <w:t>requieren el consentimiento de los individuos para su difusión, distribución o</w:t>
      </w:r>
      <w:r w:rsidRPr="00D13EF1">
        <w:rPr>
          <w:rFonts w:ascii="Palatino Linotype" w:hAnsi="Palatino Linotype" w:cs="Arial"/>
          <w:bCs/>
          <w:i/>
          <w:u w:val="single"/>
        </w:rPr>
        <w:t xml:space="preserve"> </w:t>
      </w:r>
      <w:r w:rsidRPr="00D13EF1">
        <w:rPr>
          <w:rFonts w:ascii="Palatino Linotype" w:hAnsi="Palatino Linotype" w:cs="Arial"/>
          <w:i/>
          <w:u w:val="single"/>
        </w:rPr>
        <w:t>comercialización en los términos de esta Ley. Por su parte, según dispone el</w:t>
      </w:r>
      <w:r w:rsidRPr="00D13EF1">
        <w:rPr>
          <w:rFonts w:ascii="Palatino Linotype" w:hAnsi="Palatino Linotype" w:cs="Arial"/>
          <w:bCs/>
          <w:i/>
          <w:u w:val="single"/>
        </w:rPr>
        <w:t xml:space="preserve"> </w:t>
      </w:r>
      <w:r w:rsidRPr="00D13EF1">
        <w:rPr>
          <w:rFonts w:ascii="Palatino Linotype" w:hAnsi="Palatino Linotype" w:cs="Arial"/>
          <w:i/>
          <w:u w:val="single"/>
        </w:rPr>
        <w:t>artículo 3, fracción II de la Ley Federal de Transparencia y Acceso a la Información</w:t>
      </w:r>
      <w:r w:rsidRPr="00D13EF1">
        <w:rPr>
          <w:rFonts w:ascii="Palatino Linotype" w:hAnsi="Palatino Linotype" w:cs="Arial"/>
          <w:bCs/>
          <w:i/>
          <w:u w:val="single"/>
        </w:rPr>
        <w:t xml:space="preserve"> </w:t>
      </w:r>
      <w:r w:rsidRPr="00D13EF1">
        <w:rPr>
          <w:rFonts w:ascii="Palatino Linotype" w:hAnsi="Palatino Linotype" w:cs="Arial"/>
          <w:i/>
          <w:u w:val="single"/>
        </w:rPr>
        <w:t>Pública Gubernamental, dato personal es toda aquella información concerniente a</w:t>
      </w:r>
      <w:r w:rsidRPr="00D13EF1">
        <w:rPr>
          <w:rFonts w:ascii="Palatino Linotype" w:hAnsi="Palatino Linotype" w:cs="Arial"/>
          <w:bCs/>
          <w:i/>
          <w:u w:val="single"/>
        </w:rPr>
        <w:t xml:space="preserve"> </w:t>
      </w:r>
      <w:r w:rsidRPr="00D13EF1">
        <w:rPr>
          <w:rFonts w:ascii="Palatino Linotype" w:hAnsi="Palatino Linotype" w:cs="Arial"/>
          <w:i/>
          <w:u w:val="single"/>
        </w:rPr>
        <w:t>una persona física identificada o identificable</w:t>
      </w:r>
      <w:r w:rsidRPr="00D13EF1">
        <w:rPr>
          <w:rFonts w:ascii="Palatino Linotype" w:hAnsi="Palatino Linotype" w:cs="Arial"/>
          <w:i/>
        </w:rPr>
        <w:t xml:space="preserve">. Para </w:t>
      </w:r>
      <w:r w:rsidRPr="00D13EF1">
        <w:rPr>
          <w:rFonts w:ascii="Palatino Linotype" w:hAnsi="Palatino Linotype" w:cs="Arial"/>
          <w:i/>
          <w:u w:val="single"/>
        </w:rPr>
        <w:t>obtener el RFC es necesario</w:t>
      </w:r>
      <w:r w:rsidRPr="00D13EF1">
        <w:rPr>
          <w:rFonts w:ascii="Palatino Linotype" w:hAnsi="Palatino Linotype" w:cs="Arial"/>
          <w:b/>
          <w:bCs/>
          <w:i/>
          <w:u w:val="single"/>
        </w:rPr>
        <w:t xml:space="preserve"> </w:t>
      </w:r>
      <w:r w:rsidRPr="00D13EF1">
        <w:rPr>
          <w:rFonts w:ascii="Palatino Linotype" w:hAnsi="Palatino Linotype" w:cs="Arial"/>
          <w:i/>
          <w:u w:val="single"/>
        </w:rPr>
        <w:t>acreditar previamente mediante documentos oficiales (pasaporte, acta de</w:t>
      </w:r>
      <w:r w:rsidRPr="00D13EF1">
        <w:rPr>
          <w:rFonts w:ascii="Palatino Linotype" w:hAnsi="Palatino Linotype" w:cs="Arial"/>
          <w:b/>
          <w:bCs/>
          <w:i/>
          <w:u w:val="single"/>
        </w:rPr>
        <w:t xml:space="preserve"> </w:t>
      </w:r>
      <w:r w:rsidRPr="00D13EF1">
        <w:rPr>
          <w:rFonts w:ascii="Palatino Linotype" w:hAnsi="Palatino Linotype" w:cs="Arial"/>
          <w:i/>
          <w:u w:val="single"/>
        </w:rPr>
        <w:t>nacimiento, etc.) la identidad de la persona, su fecha y lugar de nacimiento, entre</w:t>
      </w:r>
      <w:r w:rsidRPr="00D13EF1">
        <w:rPr>
          <w:rFonts w:ascii="Palatino Linotype" w:hAnsi="Palatino Linotype" w:cs="Arial"/>
          <w:b/>
          <w:bCs/>
          <w:i/>
          <w:u w:val="single"/>
        </w:rPr>
        <w:t xml:space="preserve"> </w:t>
      </w:r>
      <w:r w:rsidRPr="00D13EF1">
        <w:rPr>
          <w:rFonts w:ascii="Palatino Linotype" w:hAnsi="Palatino Linotype" w:cs="Arial"/>
          <w:i/>
          <w:u w:val="single"/>
        </w:rPr>
        <w:t xml:space="preserve">otros. </w:t>
      </w:r>
      <w:r w:rsidRPr="00D13EF1">
        <w:rPr>
          <w:rFonts w:ascii="Palatino Linotype" w:hAnsi="Palatino Linotype" w:cs="Arial"/>
          <w:i/>
        </w:rPr>
        <w:t>De acuerdo con la legislación tributaria, las personas físicas tramitan su</w:t>
      </w:r>
      <w:r w:rsidRPr="00D13EF1">
        <w:rPr>
          <w:rFonts w:ascii="Palatino Linotype" w:hAnsi="Palatino Linotype" w:cs="Arial"/>
          <w:b/>
          <w:bCs/>
          <w:i/>
        </w:rPr>
        <w:t xml:space="preserve"> </w:t>
      </w:r>
      <w:r w:rsidRPr="00D13EF1">
        <w:rPr>
          <w:rFonts w:ascii="Palatino Linotype" w:hAnsi="Palatino Linotype" w:cs="Arial"/>
          <w:i/>
        </w:rPr>
        <w:t>inscripción en el Registro Federal de Contribuyentes con el único propósito de</w:t>
      </w:r>
      <w:r w:rsidRPr="00D13EF1">
        <w:rPr>
          <w:rFonts w:ascii="Palatino Linotype" w:hAnsi="Palatino Linotype" w:cs="Arial"/>
          <w:b/>
          <w:bCs/>
          <w:i/>
        </w:rPr>
        <w:t xml:space="preserve"> </w:t>
      </w:r>
      <w:r w:rsidRPr="00D13EF1">
        <w:rPr>
          <w:rFonts w:ascii="Palatino Linotype" w:hAnsi="Palatino Linotype" w:cs="Arial"/>
          <w:i/>
        </w:rPr>
        <w:t>realizar mediante esa clave de identificación, operaciones o actividades de</w:t>
      </w:r>
      <w:r w:rsidRPr="00D13EF1">
        <w:rPr>
          <w:rFonts w:ascii="Palatino Linotype" w:hAnsi="Palatino Linotype" w:cs="Arial"/>
          <w:b/>
          <w:bCs/>
          <w:i/>
        </w:rPr>
        <w:t xml:space="preserve"> </w:t>
      </w:r>
      <w:r w:rsidRPr="00D13EF1">
        <w:rPr>
          <w:rFonts w:ascii="Palatino Linotype" w:hAnsi="Palatino Linotype" w:cs="Arial"/>
          <w:i/>
        </w:rPr>
        <w:t>naturaleza tributaria. En este sentido, el artículo 79 del Código Fiscal de la</w:t>
      </w:r>
      <w:r w:rsidRPr="00D13EF1">
        <w:rPr>
          <w:rFonts w:ascii="Palatino Linotype" w:hAnsi="Palatino Linotype" w:cs="Arial"/>
          <w:b/>
          <w:bCs/>
          <w:i/>
        </w:rPr>
        <w:t xml:space="preserve"> </w:t>
      </w:r>
      <w:r w:rsidRPr="00D13EF1">
        <w:rPr>
          <w:rFonts w:ascii="Palatino Linotype" w:hAnsi="Palatino Linotype" w:cs="Arial"/>
          <w:i/>
        </w:rPr>
        <w:t>Federación prevé que la utilización de una clave de registro no asignada por la</w:t>
      </w:r>
      <w:r w:rsidRPr="00D13EF1">
        <w:rPr>
          <w:rFonts w:ascii="Palatino Linotype" w:hAnsi="Palatino Linotype" w:cs="Arial"/>
          <w:b/>
          <w:bCs/>
          <w:i/>
        </w:rPr>
        <w:t xml:space="preserve"> </w:t>
      </w:r>
      <w:r w:rsidRPr="00D13EF1">
        <w:rPr>
          <w:rFonts w:ascii="Palatino Linotype" w:hAnsi="Palatino Linotype" w:cs="Arial"/>
          <w:i/>
        </w:rPr>
        <w:t>autoridad constituye como una infracción en materia fiscal. De acuerdo con lo</w:t>
      </w:r>
      <w:r w:rsidRPr="00D13EF1">
        <w:rPr>
          <w:rFonts w:ascii="Palatino Linotype" w:hAnsi="Palatino Linotype" w:cs="Arial"/>
          <w:b/>
          <w:bCs/>
          <w:i/>
        </w:rPr>
        <w:t xml:space="preserve"> </w:t>
      </w:r>
      <w:r w:rsidRPr="00D13EF1">
        <w:rPr>
          <w:rFonts w:ascii="Palatino Linotype" w:hAnsi="Palatino Linotype" w:cs="Arial"/>
          <w:i/>
        </w:rPr>
        <w:t>antes apuntado, el RFC vinculado al nombre de su titular, permite identificar la</w:t>
      </w:r>
      <w:r w:rsidRPr="00D13EF1">
        <w:rPr>
          <w:rFonts w:ascii="Palatino Linotype" w:hAnsi="Palatino Linotype" w:cs="Arial"/>
          <w:b/>
          <w:bCs/>
          <w:i/>
        </w:rPr>
        <w:t xml:space="preserve"> </w:t>
      </w:r>
      <w:r w:rsidRPr="00D13EF1">
        <w:rPr>
          <w:rFonts w:ascii="Palatino Linotype" w:hAnsi="Palatino Linotype" w:cs="Arial"/>
          <w:i/>
        </w:rPr>
        <w:t>edad de la persona, así como su homoclave, siendo esta última única e irrepetible,</w:t>
      </w:r>
      <w:r w:rsidRPr="00D13EF1">
        <w:rPr>
          <w:rFonts w:ascii="Palatino Linotype" w:hAnsi="Palatino Linotype" w:cs="Arial"/>
          <w:b/>
          <w:bCs/>
          <w:i/>
        </w:rPr>
        <w:t xml:space="preserve"> </w:t>
      </w:r>
      <w:r w:rsidRPr="00D13EF1">
        <w:rPr>
          <w:rFonts w:ascii="Palatino Linotype" w:hAnsi="Palatino Linotype" w:cs="Arial"/>
          <w:i/>
        </w:rPr>
        <w:t>por lo que es posible concluir que el RFC constituye un dato personal y, por tanto,</w:t>
      </w:r>
      <w:r w:rsidRPr="00D13EF1">
        <w:rPr>
          <w:rFonts w:ascii="Palatino Linotype" w:hAnsi="Palatino Linotype" w:cs="Arial"/>
          <w:b/>
          <w:bCs/>
          <w:i/>
        </w:rPr>
        <w:t xml:space="preserve"> </w:t>
      </w:r>
      <w:r w:rsidRPr="00D13EF1">
        <w:rPr>
          <w:rFonts w:ascii="Palatino Linotype" w:hAnsi="Palatino Linotype" w:cs="Arial"/>
          <w:i/>
        </w:rPr>
        <w:t>información confidencial, de conformidad con los previsto en el artículo 18,</w:t>
      </w:r>
      <w:r w:rsidRPr="00D13EF1">
        <w:rPr>
          <w:rFonts w:ascii="Palatino Linotype" w:hAnsi="Palatino Linotype" w:cs="Arial"/>
          <w:b/>
          <w:bCs/>
          <w:i/>
        </w:rPr>
        <w:t xml:space="preserve"> </w:t>
      </w:r>
      <w:r w:rsidRPr="00D13EF1">
        <w:rPr>
          <w:rFonts w:ascii="Palatino Linotype" w:hAnsi="Palatino Linotype" w:cs="Arial"/>
          <w:i/>
        </w:rPr>
        <w:t>fracción II de la Ley Federal de Transparencia y Acceso a la Información Pública</w:t>
      </w:r>
      <w:r w:rsidRPr="00D13EF1">
        <w:rPr>
          <w:rFonts w:ascii="Palatino Linotype" w:hAnsi="Palatino Linotype" w:cs="Arial"/>
          <w:b/>
          <w:bCs/>
          <w:i/>
        </w:rPr>
        <w:t xml:space="preserve"> </w:t>
      </w:r>
      <w:r w:rsidRPr="00D13EF1">
        <w:rPr>
          <w:rFonts w:ascii="Palatino Linotype" w:hAnsi="Palatino Linotype" w:cs="Arial"/>
          <w:i/>
        </w:rPr>
        <w:t>Gubernamental</w:t>
      </w:r>
      <w:r w:rsidRPr="00D13EF1">
        <w:rPr>
          <w:rFonts w:ascii="Palatino Linotype" w:hAnsi="Palatino Linotype" w:cs="Arial"/>
          <w:bCs/>
          <w:i/>
        </w:rPr>
        <w:t>…” (Sic)</w:t>
      </w:r>
    </w:p>
    <w:p w:rsidR="000D3831" w:rsidRPr="00D13EF1" w:rsidRDefault="000D3831" w:rsidP="000D3831">
      <w:pPr>
        <w:tabs>
          <w:tab w:val="left" w:pos="8647"/>
        </w:tabs>
        <w:ind w:left="567" w:right="567"/>
        <w:jc w:val="both"/>
        <w:rPr>
          <w:rFonts w:ascii="Palatino Linotype" w:hAnsi="Palatino Linotype" w:cs="Arial"/>
          <w:bCs/>
          <w:i/>
        </w:rPr>
      </w:pPr>
    </w:p>
    <w:p w:rsidR="000D3831" w:rsidRPr="00D13EF1" w:rsidRDefault="000D3831" w:rsidP="000D3831">
      <w:pPr>
        <w:tabs>
          <w:tab w:val="left" w:pos="8647"/>
        </w:tabs>
        <w:ind w:left="567" w:right="284"/>
        <w:jc w:val="right"/>
        <w:rPr>
          <w:rFonts w:ascii="Palatino Linotype" w:hAnsi="Palatino Linotype" w:cs="Arial"/>
        </w:rPr>
      </w:pPr>
      <w:r w:rsidRPr="00D13EF1">
        <w:rPr>
          <w:rFonts w:ascii="Palatino Linotype" w:hAnsi="Palatino Linotype" w:cs="Arial"/>
        </w:rPr>
        <w:t>(Énfasis añadido)</w:t>
      </w:r>
    </w:p>
    <w:p w:rsidR="000D3831" w:rsidRDefault="000D3831" w:rsidP="000D3831">
      <w:pPr>
        <w:tabs>
          <w:tab w:val="left" w:pos="8647"/>
        </w:tabs>
        <w:spacing w:line="360" w:lineRule="auto"/>
        <w:ind w:right="51"/>
        <w:jc w:val="both"/>
        <w:rPr>
          <w:rFonts w:ascii="Palatino Linotype" w:hAnsi="Palatino Linotype" w:cs="Arial"/>
        </w:rPr>
      </w:pPr>
    </w:p>
    <w:p w:rsidR="000D3831" w:rsidRPr="00D13EF1" w:rsidRDefault="000D3831" w:rsidP="000D3831">
      <w:pPr>
        <w:tabs>
          <w:tab w:val="left" w:pos="8647"/>
        </w:tabs>
        <w:spacing w:line="360" w:lineRule="auto"/>
        <w:ind w:right="51"/>
        <w:jc w:val="both"/>
        <w:rPr>
          <w:rFonts w:ascii="Palatino Linotype" w:hAnsi="Palatino Linotype" w:cs="Arial"/>
        </w:rPr>
      </w:pPr>
      <w:r w:rsidRPr="00D13EF1">
        <w:rPr>
          <w:rFonts w:ascii="Palatino Linotype" w:hAnsi="Palatino Linotype" w:cs="Arial"/>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0D3831" w:rsidRPr="00D13EF1" w:rsidRDefault="000D3831" w:rsidP="000D3831">
      <w:pPr>
        <w:tabs>
          <w:tab w:val="left" w:pos="8647"/>
        </w:tabs>
        <w:spacing w:line="360" w:lineRule="auto"/>
        <w:ind w:right="51"/>
        <w:jc w:val="both"/>
        <w:rPr>
          <w:rFonts w:ascii="Palatino Linotype" w:hAnsi="Palatino Linotype" w:cs="Arial"/>
        </w:rPr>
      </w:pPr>
    </w:p>
    <w:p w:rsidR="000D3831" w:rsidRPr="00D13EF1" w:rsidRDefault="000D3831" w:rsidP="000D3831">
      <w:pPr>
        <w:tabs>
          <w:tab w:val="left" w:pos="8647"/>
        </w:tabs>
        <w:spacing w:line="360" w:lineRule="auto"/>
        <w:ind w:right="51"/>
        <w:jc w:val="both"/>
        <w:rPr>
          <w:rFonts w:ascii="Palatino Linotype" w:hAnsi="Palatino Linotype" w:cs="Arial"/>
        </w:rPr>
      </w:pPr>
      <w:r w:rsidRPr="00D13EF1">
        <w:rPr>
          <w:rFonts w:ascii="Palatino Linotype" w:hAnsi="Palatino Linotype" w:cs="Arial"/>
        </w:rPr>
        <w:lastRenderedPageBreak/>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0D3831" w:rsidRPr="00D13EF1" w:rsidRDefault="000D3831" w:rsidP="000D3831">
      <w:pPr>
        <w:tabs>
          <w:tab w:val="left" w:pos="8647"/>
        </w:tabs>
        <w:spacing w:line="360" w:lineRule="auto"/>
        <w:ind w:right="51"/>
        <w:jc w:val="both"/>
        <w:rPr>
          <w:rFonts w:ascii="Palatino Linotype" w:hAnsi="Palatino Linotype" w:cs="Arial"/>
        </w:rPr>
      </w:pPr>
    </w:p>
    <w:p w:rsidR="000D3831" w:rsidRPr="00D13EF1" w:rsidRDefault="000D3831" w:rsidP="000D3831">
      <w:pPr>
        <w:tabs>
          <w:tab w:val="left" w:pos="8647"/>
        </w:tabs>
        <w:spacing w:line="360" w:lineRule="auto"/>
        <w:ind w:right="51"/>
        <w:jc w:val="both"/>
        <w:rPr>
          <w:rFonts w:ascii="Palatino Linotype" w:hAnsi="Palatino Linotype" w:cs="Arial"/>
        </w:rPr>
      </w:pPr>
      <w:r w:rsidRPr="00D13EF1">
        <w:rPr>
          <w:rFonts w:ascii="Palatino Linotype" w:hAnsi="Palatino Linotype" w:cs="Arial"/>
        </w:rPr>
        <w:t xml:space="preserve">Argumento que es compartido por el entonces </w:t>
      </w:r>
      <w:r w:rsidRPr="00D13EF1">
        <w:rPr>
          <w:rFonts w:ascii="Palatino Linotype" w:hAnsi="Palatino Linotype" w:cs="Arial"/>
          <w:b/>
          <w:bCs/>
        </w:rPr>
        <w:t xml:space="preserve">Instituto Federal de Acceso a la Información y Protección de Datos (IFAI), conforme al </w:t>
      </w:r>
      <w:r w:rsidRPr="00D13EF1">
        <w:rPr>
          <w:rFonts w:ascii="Palatino Linotype" w:hAnsi="Palatino Linotype" w:cs="Arial"/>
        </w:rPr>
        <w:t xml:space="preserve">criterio número 0003-10, el cual refiere: </w:t>
      </w:r>
    </w:p>
    <w:p w:rsidR="000D3831" w:rsidRPr="00D13EF1" w:rsidRDefault="000D3831" w:rsidP="000D3831">
      <w:pPr>
        <w:tabs>
          <w:tab w:val="left" w:pos="8647"/>
        </w:tabs>
        <w:spacing w:line="360" w:lineRule="auto"/>
        <w:ind w:right="51"/>
        <w:jc w:val="both"/>
        <w:rPr>
          <w:rFonts w:ascii="Palatino Linotype" w:hAnsi="Palatino Linotype" w:cs="Arial"/>
        </w:rPr>
      </w:pPr>
    </w:p>
    <w:p w:rsidR="000D3831" w:rsidRPr="00D13EF1" w:rsidRDefault="000D3831" w:rsidP="000D3831">
      <w:pPr>
        <w:tabs>
          <w:tab w:val="left" w:pos="8505"/>
        </w:tabs>
        <w:ind w:left="567" w:right="567"/>
        <w:jc w:val="both"/>
        <w:rPr>
          <w:rFonts w:ascii="Palatino Linotype" w:hAnsi="Palatino Linotype" w:cs="Arial"/>
          <w:i/>
        </w:rPr>
      </w:pPr>
      <w:r w:rsidRPr="00D13EF1">
        <w:rPr>
          <w:rFonts w:ascii="Palatino Linotype" w:hAnsi="Palatino Linotype" w:cs="Arial"/>
          <w:b/>
          <w:bCs/>
          <w:i/>
        </w:rPr>
        <w:t xml:space="preserve">“Clave Única de Registro de Población (CURP) es un dato personal confidencial. </w:t>
      </w:r>
      <w:r w:rsidRPr="00D13EF1">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D13EF1">
        <w:rPr>
          <w:rFonts w:ascii="Palatino Linotype" w:hAnsi="Palatino Linotype" w:cs="Arial"/>
          <w:b/>
          <w:bCs/>
          <w:i/>
        </w:rPr>
        <w:t>..</w:t>
      </w:r>
      <w:r w:rsidRPr="00D13EF1">
        <w:rPr>
          <w:rFonts w:ascii="Palatino Linotype" w:hAnsi="Palatino Linotype" w:cs="Arial"/>
          <w:i/>
        </w:rPr>
        <w:t>.” (Sic)</w:t>
      </w:r>
    </w:p>
    <w:p w:rsidR="000D3831" w:rsidRPr="00D13EF1" w:rsidRDefault="000D3831" w:rsidP="000D3831">
      <w:pPr>
        <w:autoSpaceDE w:val="0"/>
        <w:autoSpaceDN w:val="0"/>
        <w:adjustRightInd w:val="0"/>
        <w:spacing w:line="360" w:lineRule="auto"/>
        <w:contextualSpacing/>
        <w:jc w:val="both"/>
        <w:rPr>
          <w:rFonts w:ascii="Palatino Linotype" w:hAnsi="Palatino Linotype" w:cs="Arial"/>
        </w:rPr>
      </w:pPr>
    </w:p>
    <w:p w:rsidR="000D3831" w:rsidRPr="00D13EF1" w:rsidRDefault="000D3831" w:rsidP="000D3831">
      <w:pPr>
        <w:autoSpaceDE w:val="0"/>
        <w:autoSpaceDN w:val="0"/>
        <w:adjustRightInd w:val="0"/>
        <w:spacing w:line="360" w:lineRule="auto"/>
        <w:contextualSpacing/>
        <w:jc w:val="both"/>
        <w:rPr>
          <w:rFonts w:ascii="Palatino Linotype" w:hAnsi="Palatino Linotype" w:cs="Arial"/>
        </w:rPr>
      </w:pPr>
      <w:r w:rsidRPr="00D13EF1">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0D3831" w:rsidRPr="00D13EF1" w:rsidRDefault="000D3831" w:rsidP="000D3831">
      <w:pPr>
        <w:autoSpaceDE w:val="0"/>
        <w:autoSpaceDN w:val="0"/>
        <w:adjustRightInd w:val="0"/>
        <w:spacing w:line="360" w:lineRule="auto"/>
        <w:contextualSpacing/>
        <w:jc w:val="both"/>
        <w:rPr>
          <w:rFonts w:ascii="Palatino Linotype" w:hAnsi="Palatino Linotype" w:cs="Arial"/>
        </w:rPr>
      </w:pPr>
    </w:p>
    <w:p w:rsidR="000D3831" w:rsidRPr="00D13EF1" w:rsidRDefault="000D3831" w:rsidP="000D3831">
      <w:pPr>
        <w:tabs>
          <w:tab w:val="left" w:pos="8647"/>
        </w:tabs>
        <w:spacing w:line="360" w:lineRule="auto"/>
        <w:ind w:right="51"/>
        <w:jc w:val="both"/>
        <w:rPr>
          <w:rFonts w:ascii="Palatino Linotype" w:hAnsi="Palatino Linotype" w:cs="Arial"/>
        </w:rPr>
      </w:pPr>
      <w:r w:rsidRPr="00D13EF1">
        <w:rPr>
          <w:rFonts w:ascii="Palatino Linotype" w:hAnsi="Palatino Linotype" w:cs="Arial"/>
        </w:rPr>
        <w:lastRenderedPageBreak/>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0D3831" w:rsidRPr="00D13EF1" w:rsidRDefault="000D3831" w:rsidP="000D3831">
      <w:pPr>
        <w:tabs>
          <w:tab w:val="left" w:pos="8647"/>
        </w:tabs>
        <w:spacing w:line="360" w:lineRule="auto"/>
        <w:ind w:right="51"/>
        <w:jc w:val="both"/>
        <w:rPr>
          <w:rFonts w:ascii="Palatino Linotype" w:hAnsi="Palatino Linotype" w:cs="Arial"/>
        </w:rPr>
      </w:pPr>
    </w:p>
    <w:p w:rsidR="000D3831" w:rsidRPr="00D13EF1" w:rsidRDefault="000D3831" w:rsidP="000D3831">
      <w:pPr>
        <w:tabs>
          <w:tab w:val="left" w:pos="8647"/>
        </w:tabs>
        <w:spacing w:line="360" w:lineRule="auto"/>
        <w:ind w:right="51"/>
        <w:jc w:val="both"/>
        <w:rPr>
          <w:rFonts w:ascii="Palatino Linotype" w:hAnsi="Palatino Linotype" w:cs="Arial"/>
        </w:rPr>
      </w:pPr>
      <w:r w:rsidRPr="00D13EF1">
        <w:rPr>
          <w:rFonts w:ascii="Palatino Linotype" w:hAnsi="Palatino Linotype" w:cs="Arial"/>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0D3831" w:rsidRPr="00D13EF1" w:rsidRDefault="000D3831" w:rsidP="000D3831">
      <w:pPr>
        <w:tabs>
          <w:tab w:val="left" w:pos="8647"/>
        </w:tabs>
        <w:spacing w:line="360" w:lineRule="auto"/>
        <w:ind w:right="51"/>
        <w:jc w:val="both"/>
        <w:rPr>
          <w:rFonts w:ascii="Palatino Linotype" w:hAnsi="Palatino Linotype" w:cs="Arial"/>
        </w:rPr>
      </w:pPr>
    </w:p>
    <w:p w:rsidR="000D3831" w:rsidRPr="00D13EF1" w:rsidRDefault="000D3831" w:rsidP="000D3831">
      <w:pPr>
        <w:tabs>
          <w:tab w:val="left" w:pos="8647"/>
        </w:tabs>
        <w:spacing w:line="360" w:lineRule="auto"/>
        <w:ind w:right="51"/>
        <w:jc w:val="both"/>
        <w:rPr>
          <w:rFonts w:ascii="Palatino Linotype" w:hAnsi="Palatino Linotype" w:cs="Arial"/>
        </w:rPr>
      </w:pPr>
      <w:r w:rsidRPr="00D13EF1">
        <w:rPr>
          <w:rFonts w:ascii="Palatino Linotype" w:hAnsi="Palatino Linotype" w:cs="Arial"/>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0D3831" w:rsidRPr="00D13EF1" w:rsidRDefault="000D3831" w:rsidP="000D3831">
      <w:pPr>
        <w:tabs>
          <w:tab w:val="left" w:pos="8647"/>
        </w:tabs>
        <w:spacing w:line="360" w:lineRule="auto"/>
        <w:ind w:right="51"/>
        <w:jc w:val="both"/>
        <w:rPr>
          <w:rFonts w:ascii="Palatino Linotype" w:hAnsi="Palatino Linotype" w:cs="Arial"/>
        </w:rPr>
      </w:pPr>
    </w:p>
    <w:p w:rsidR="000D3831" w:rsidRPr="00D13EF1" w:rsidRDefault="000D3831" w:rsidP="000D3831">
      <w:pPr>
        <w:tabs>
          <w:tab w:val="left" w:pos="8505"/>
        </w:tabs>
        <w:ind w:left="567" w:right="567"/>
        <w:jc w:val="both"/>
        <w:rPr>
          <w:rFonts w:ascii="Palatino Linotype" w:hAnsi="Palatino Linotype" w:cs="Arial"/>
          <w:bCs/>
          <w:i/>
        </w:rPr>
      </w:pPr>
      <w:r w:rsidRPr="00D13EF1">
        <w:rPr>
          <w:rFonts w:ascii="Palatino Linotype" w:hAnsi="Palatino Linotype" w:cs="Arial"/>
          <w:bCs/>
          <w:i/>
        </w:rPr>
        <w:t>“</w:t>
      </w:r>
      <w:r w:rsidRPr="00D13EF1">
        <w:rPr>
          <w:rFonts w:ascii="Palatino Linotype" w:hAnsi="Palatino Linotype" w:cs="Arial"/>
          <w:b/>
          <w:bCs/>
          <w:i/>
        </w:rPr>
        <w:t>Cuarto</w:t>
      </w:r>
      <w:r w:rsidRPr="00D13EF1">
        <w:rPr>
          <w:rFonts w:ascii="Palatino Linotype" w:hAnsi="Palatino Linotype" w:cs="Arial"/>
          <w:bCs/>
          <w:i/>
        </w:rPr>
        <w:t xml:space="preserve">. </w:t>
      </w:r>
      <w:r w:rsidRPr="00D13EF1">
        <w:rPr>
          <w:rFonts w:ascii="Palatino Linotype" w:hAnsi="Palatino Linotype" w:cs="Arial"/>
          <w:b/>
          <w:bCs/>
          <w:i/>
          <w:u w:val="single"/>
        </w:rPr>
        <w:t>Para clasificar la información como reservada o confidencial,</w:t>
      </w:r>
      <w:r w:rsidRPr="00D13EF1">
        <w:rPr>
          <w:rFonts w:ascii="Palatino Linotype" w:hAnsi="Palatino Linotype" w:cs="Arial"/>
          <w:bCs/>
          <w:i/>
        </w:rPr>
        <w:t xml:space="preserve"> de manera total o parcial, el titular del área del </w:t>
      </w:r>
      <w:r w:rsidR="00D32D92">
        <w:rPr>
          <w:rFonts w:ascii="Palatino Linotype" w:hAnsi="Palatino Linotype" w:cs="Arial"/>
          <w:bCs/>
          <w:i/>
        </w:rPr>
        <w:t>Sujeto Obligado</w:t>
      </w:r>
      <w:r w:rsidRPr="00D13EF1">
        <w:rPr>
          <w:rFonts w:ascii="Palatino Linotype" w:hAnsi="Palatino Linotype" w:cs="Arial"/>
          <w:bCs/>
          <w:i/>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D3831" w:rsidRPr="00D13EF1" w:rsidRDefault="000D3831" w:rsidP="000D3831">
      <w:pPr>
        <w:tabs>
          <w:tab w:val="left" w:pos="8647"/>
        </w:tabs>
        <w:ind w:left="567" w:right="567"/>
        <w:jc w:val="both"/>
        <w:rPr>
          <w:rFonts w:ascii="Palatino Linotype" w:hAnsi="Palatino Linotype" w:cs="Arial"/>
          <w:bCs/>
          <w:i/>
        </w:rPr>
      </w:pPr>
      <w:r w:rsidRPr="00D13EF1">
        <w:rPr>
          <w:rFonts w:ascii="Palatino Linotype" w:hAnsi="Palatino Linotype" w:cs="Arial"/>
          <w:bCs/>
          <w:i/>
        </w:rPr>
        <w:lastRenderedPageBreak/>
        <w:t>Los sujetos obligados deberán aplicar, de manera estricta, las excepciones al derecho de acceso a la información y sólo podrán invocarlas cuando acrediten su procedencia.</w:t>
      </w:r>
    </w:p>
    <w:p w:rsidR="000D3831" w:rsidRPr="00D13EF1" w:rsidRDefault="000D3831" w:rsidP="000D3831">
      <w:pPr>
        <w:tabs>
          <w:tab w:val="left" w:pos="8647"/>
        </w:tabs>
        <w:ind w:left="567" w:right="567"/>
        <w:jc w:val="both"/>
        <w:rPr>
          <w:rFonts w:ascii="Palatino Linotype" w:hAnsi="Palatino Linotype" w:cs="Arial"/>
          <w:bCs/>
          <w:i/>
        </w:rPr>
      </w:pPr>
      <w:r w:rsidRPr="00D13EF1">
        <w:rPr>
          <w:rFonts w:ascii="Palatino Linotype" w:hAnsi="Palatino Linotype" w:cs="Arial"/>
          <w:bCs/>
          <w:i/>
        </w:rPr>
        <w:t>…</w:t>
      </w:r>
    </w:p>
    <w:p w:rsidR="000D3831" w:rsidRPr="00D13EF1" w:rsidRDefault="000D3831" w:rsidP="000D3831">
      <w:pPr>
        <w:tabs>
          <w:tab w:val="left" w:pos="8647"/>
        </w:tabs>
        <w:ind w:left="567" w:right="567"/>
        <w:jc w:val="both"/>
        <w:rPr>
          <w:rFonts w:ascii="Palatino Linotype" w:hAnsi="Palatino Linotype" w:cs="Arial"/>
          <w:bCs/>
          <w:i/>
        </w:rPr>
      </w:pPr>
      <w:r w:rsidRPr="00D13EF1">
        <w:rPr>
          <w:rFonts w:ascii="Palatino Linotype" w:hAnsi="Palatino Linotype" w:cs="Arial"/>
          <w:b/>
          <w:bCs/>
          <w:i/>
        </w:rPr>
        <w:t>Quinto</w:t>
      </w:r>
      <w:r w:rsidRPr="00D13EF1">
        <w:rPr>
          <w:rFonts w:ascii="Palatino Linotype" w:hAnsi="Palatino Linotype" w:cs="Arial"/>
          <w:bCs/>
          <w:i/>
        </w:rPr>
        <w:t xml:space="preserve">. </w:t>
      </w:r>
      <w:r w:rsidRPr="00D13EF1">
        <w:rPr>
          <w:rFonts w:ascii="Palatino Linotype" w:hAnsi="Palatino Linotype" w:cs="Arial"/>
          <w:b/>
          <w:bCs/>
          <w:i/>
        </w:rPr>
        <w:t xml:space="preserve">La carga de la prueba para justificar toda negativa de acceso a la información, </w:t>
      </w:r>
      <w:r w:rsidRPr="00D13EF1">
        <w:rPr>
          <w:rFonts w:ascii="Palatino Linotype" w:hAnsi="Palatino Linotype" w:cs="Arial"/>
          <w:bCs/>
          <w:i/>
        </w:rPr>
        <w:t>por actualizarse cualquiera de los supuestos de clasificación previstos en la Ley General, la Ley Federal y leyes estatales, corresponderá</w:t>
      </w:r>
      <w:r w:rsidRPr="00D13EF1">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D13EF1">
        <w:rPr>
          <w:rFonts w:ascii="Palatino Linotype" w:hAnsi="Palatino Linotype" w:cs="Arial"/>
          <w:bCs/>
          <w:i/>
        </w:rPr>
        <w:t>, observando lo dispuesto en la Ley General y las demás disposiciones aplicables en la materia.</w:t>
      </w:r>
    </w:p>
    <w:p w:rsidR="000D3831" w:rsidRPr="00D13EF1" w:rsidRDefault="000D3831" w:rsidP="000D3831">
      <w:pPr>
        <w:tabs>
          <w:tab w:val="left" w:pos="8647"/>
        </w:tabs>
        <w:ind w:left="567" w:right="567"/>
        <w:jc w:val="both"/>
        <w:rPr>
          <w:rFonts w:ascii="Palatino Linotype" w:hAnsi="Palatino Linotype" w:cs="Arial"/>
          <w:bCs/>
          <w:i/>
        </w:rPr>
      </w:pPr>
    </w:p>
    <w:p w:rsidR="000D3831" w:rsidRPr="00D13EF1" w:rsidRDefault="000D3831" w:rsidP="000D3831">
      <w:pPr>
        <w:tabs>
          <w:tab w:val="left" w:pos="8647"/>
        </w:tabs>
        <w:ind w:left="567" w:right="567"/>
        <w:jc w:val="both"/>
        <w:rPr>
          <w:rFonts w:ascii="Palatino Linotype" w:hAnsi="Palatino Linotype" w:cs="Arial"/>
          <w:bCs/>
          <w:i/>
        </w:rPr>
      </w:pPr>
      <w:r w:rsidRPr="00D13EF1">
        <w:rPr>
          <w:rFonts w:ascii="Palatino Linotype" w:hAnsi="Palatino Linotype" w:cs="Arial"/>
          <w:b/>
          <w:bCs/>
          <w:i/>
        </w:rPr>
        <w:t>Octavo</w:t>
      </w:r>
      <w:r w:rsidRPr="00D13EF1">
        <w:rPr>
          <w:rFonts w:ascii="Palatino Linotype" w:hAnsi="Palatino Linotype" w:cs="Arial"/>
          <w:bCs/>
          <w:i/>
        </w:rPr>
        <w:t xml:space="preserve">. </w:t>
      </w:r>
      <w:r w:rsidRPr="00D13EF1">
        <w:rPr>
          <w:rFonts w:ascii="Palatino Linotype" w:hAnsi="Palatino Linotype" w:cs="Arial"/>
          <w:bCs/>
          <w:i/>
          <w:u w:val="single"/>
        </w:rPr>
        <w:t>Para fundar la clasificación de la información se debe señalar el artículo, fracción, inciso, párrafo o numeral de la ley o tratado internacional</w:t>
      </w:r>
      <w:r w:rsidRPr="00D13EF1">
        <w:rPr>
          <w:rFonts w:ascii="Palatino Linotype" w:hAnsi="Palatino Linotype" w:cs="Arial"/>
          <w:bCs/>
          <w:i/>
        </w:rPr>
        <w:t xml:space="preserve"> suscrito por el Estado mexicano que expresamente le otorga el carácter de reservada o confidencial.</w:t>
      </w:r>
    </w:p>
    <w:p w:rsidR="000D3831" w:rsidRPr="00D13EF1" w:rsidRDefault="000D3831" w:rsidP="000D3831">
      <w:pPr>
        <w:tabs>
          <w:tab w:val="left" w:pos="8647"/>
        </w:tabs>
        <w:ind w:left="567" w:right="567"/>
        <w:jc w:val="both"/>
        <w:rPr>
          <w:rFonts w:ascii="Palatino Linotype" w:hAnsi="Palatino Linotype" w:cs="Arial"/>
          <w:bCs/>
          <w:i/>
        </w:rPr>
      </w:pPr>
      <w:r w:rsidRPr="00D13EF1">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0D3831" w:rsidRPr="00D13EF1" w:rsidRDefault="000D3831" w:rsidP="000D3831">
      <w:pPr>
        <w:tabs>
          <w:tab w:val="left" w:pos="8647"/>
        </w:tabs>
        <w:ind w:left="567" w:right="567"/>
        <w:jc w:val="both"/>
        <w:rPr>
          <w:rFonts w:ascii="Palatino Linotype" w:hAnsi="Palatino Linotype" w:cs="Arial"/>
          <w:bCs/>
          <w:i/>
        </w:rPr>
      </w:pPr>
      <w:r w:rsidRPr="00D13EF1">
        <w:rPr>
          <w:rFonts w:ascii="Palatino Linotype" w:hAnsi="Palatino Linotype" w:cs="Arial"/>
          <w:bCs/>
          <w:i/>
        </w:rPr>
        <w:t>…</w:t>
      </w:r>
    </w:p>
    <w:p w:rsidR="000D3831" w:rsidRPr="00D13EF1" w:rsidRDefault="000D3831" w:rsidP="000D3831">
      <w:pPr>
        <w:tabs>
          <w:tab w:val="left" w:pos="8647"/>
        </w:tabs>
        <w:ind w:left="567" w:right="567"/>
        <w:jc w:val="both"/>
        <w:rPr>
          <w:rFonts w:ascii="Palatino Linotype" w:hAnsi="Palatino Linotype" w:cs="Arial"/>
          <w:bCs/>
          <w:i/>
        </w:rPr>
      </w:pPr>
      <w:r w:rsidRPr="00D13EF1">
        <w:rPr>
          <w:rFonts w:ascii="Palatino Linotype" w:hAnsi="Palatino Linotype" w:cs="Arial"/>
          <w:bCs/>
          <w:i/>
        </w:rPr>
        <w:t>DE LA INFORMACIÓN CONFIDENCIAL</w:t>
      </w:r>
    </w:p>
    <w:p w:rsidR="000D3831" w:rsidRPr="00D13EF1" w:rsidRDefault="000D3831" w:rsidP="000D3831">
      <w:pPr>
        <w:tabs>
          <w:tab w:val="left" w:pos="8647"/>
        </w:tabs>
        <w:ind w:left="567" w:right="567"/>
        <w:jc w:val="both"/>
        <w:rPr>
          <w:rFonts w:ascii="Palatino Linotype" w:hAnsi="Palatino Linotype" w:cs="Arial"/>
          <w:bCs/>
          <w:i/>
        </w:rPr>
      </w:pPr>
      <w:r w:rsidRPr="00D13EF1">
        <w:rPr>
          <w:rFonts w:ascii="Palatino Linotype" w:hAnsi="Palatino Linotype" w:cs="Arial"/>
          <w:b/>
          <w:bCs/>
          <w:i/>
        </w:rPr>
        <w:t xml:space="preserve">Trigésimo octavo. </w:t>
      </w:r>
      <w:r w:rsidRPr="00D13EF1">
        <w:rPr>
          <w:rFonts w:ascii="Palatino Linotype" w:hAnsi="Palatino Linotype" w:cs="Arial"/>
          <w:bCs/>
          <w:i/>
        </w:rPr>
        <w:t>Se considera información confidencial:</w:t>
      </w:r>
    </w:p>
    <w:p w:rsidR="000D3831" w:rsidRPr="00D13EF1" w:rsidRDefault="000D3831" w:rsidP="000D3831">
      <w:pPr>
        <w:tabs>
          <w:tab w:val="left" w:pos="8647"/>
        </w:tabs>
        <w:ind w:left="567" w:right="567"/>
        <w:jc w:val="both"/>
        <w:rPr>
          <w:rFonts w:ascii="Palatino Linotype" w:hAnsi="Palatino Linotype" w:cs="Arial"/>
          <w:b/>
          <w:bCs/>
          <w:i/>
        </w:rPr>
      </w:pPr>
      <w:r w:rsidRPr="00D13EF1">
        <w:rPr>
          <w:rFonts w:ascii="Palatino Linotype" w:hAnsi="Palatino Linotype" w:cs="Arial"/>
          <w:bCs/>
          <w:i/>
        </w:rPr>
        <w:t xml:space="preserve">I. </w:t>
      </w:r>
      <w:r w:rsidRPr="00D13EF1">
        <w:rPr>
          <w:rFonts w:ascii="Palatino Linotype" w:hAnsi="Palatino Linotype" w:cs="Arial"/>
          <w:b/>
          <w:bCs/>
          <w:i/>
          <w:u w:val="single"/>
        </w:rPr>
        <w:t>Los datos personales en los términos de la norma aplicable</w:t>
      </w:r>
      <w:r w:rsidRPr="00D13EF1">
        <w:rPr>
          <w:rFonts w:ascii="Palatino Linotype" w:hAnsi="Palatino Linotype" w:cs="Arial"/>
          <w:b/>
          <w:bCs/>
          <w:i/>
        </w:rPr>
        <w:t>;</w:t>
      </w:r>
    </w:p>
    <w:p w:rsidR="000D3831" w:rsidRPr="00D13EF1" w:rsidRDefault="000D3831" w:rsidP="000D3831">
      <w:pPr>
        <w:tabs>
          <w:tab w:val="left" w:pos="8647"/>
        </w:tabs>
        <w:ind w:left="567" w:right="567"/>
        <w:jc w:val="both"/>
        <w:rPr>
          <w:rFonts w:ascii="Palatino Linotype" w:hAnsi="Palatino Linotype" w:cs="Arial"/>
          <w:bCs/>
          <w:i/>
        </w:rPr>
      </w:pPr>
      <w:r w:rsidRPr="00D13EF1">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0D3831" w:rsidRPr="00D13EF1" w:rsidRDefault="000D3831" w:rsidP="000D3831">
      <w:pPr>
        <w:tabs>
          <w:tab w:val="left" w:pos="8647"/>
        </w:tabs>
        <w:ind w:left="567" w:right="567"/>
        <w:jc w:val="both"/>
        <w:rPr>
          <w:rFonts w:ascii="Palatino Linotype" w:hAnsi="Palatino Linotype" w:cs="Arial"/>
          <w:bCs/>
          <w:i/>
        </w:rPr>
      </w:pPr>
      <w:proofErr w:type="gramStart"/>
      <w:r w:rsidRPr="00D13EF1">
        <w:rPr>
          <w:rFonts w:ascii="Palatino Linotype" w:hAnsi="Palatino Linotype" w:cs="Arial"/>
          <w:bCs/>
          <w:i/>
        </w:rPr>
        <w:t>III …</w:t>
      </w:r>
      <w:proofErr w:type="gramEnd"/>
    </w:p>
    <w:p w:rsidR="000D3831" w:rsidRPr="00D13EF1" w:rsidRDefault="000D3831" w:rsidP="000D3831">
      <w:pPr>
        <w:tabs>
          <w:tab w:val="left" w:pos="8647"/>
        </w:tabs>
        <w:ind w:left="567" w:right="567"/>
        <w:jc w:val="both"/>
        <w:rPr>
          <w:rFonts w:ascii="Palatino Linotype" w:hAnsi="Palatino Linotype" w:cs="Arial"/>
          <w:bCs/>
          <w:i/>
        </w:rPr>
      </w:pPr>
      <w:r w:rsidRPr="00D13EF1">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0D3831" w:rsidRPr="00D13EF1" w:rsidRDefault="000D3831" w:rsidP="000D3831">
      <w:pPr>
        <w:tabs>
          <w:tab w:val="left" w:pos="8647"/>
        </w:tabs>
        <w:ind w:left="567" w:right="567"/>
        <w:jc w:val="right"/>
        <w:rPr>
          <w:rFonts w:ascii="Palatino Linotype" w:hAnsi="Palatino Linotype" w:cs="Arial"/>
          <w:bCs/>
        </w:rPr>
      </w:pPr>
      <w:r w:rsidRPr="00D13EF1">
        <w:rPr>
          <w:rFonts w:ascii="Palatino Linotype" w:hAnsi="Palatino Linotype" w:cs="Arial"/>
          <w:bCs/>
        </w:rPr>
        <w:t>(Énfasis añadido)</w:t>
      </w:r>
    </w:p>
    <w:p w:rsidR="000D3831" w:rsidRPr="00D13EF1" w:rsidRDefault="000D3831" w:rsidP="000D3831">
      <w:pPr>
        <w:tabs>
          <w:tab w:val="left" w:pos="8647"/>
        </w:tabs>
        <w:spacing w:line="360" w:lineRule="auto"/>
        <w:ind w:right="51"/>
        <w:jc w:val="both"/>
        <w:rPr>
          <w:rFonts w:ascii="Palatino Linotype" w:hAnsi="Palatino Linotype" w:cs="Arial"/>
        </w:rPr>
      </w:pPr>
    </w:p>
    <w:p w:rsidR="000D3831" w:rsidRPr="00D13EF1" w:rsidRDefault="000D3831" w:rsidP="000D3831">
      <w:pPr>
        <w:tabs>
          <w:tab w:val="left" w:pos="8647"/>
        </w:tabs>
        <w:spacing w:line="360" w:lineRule="auto"/>
        <w:ind w:right="51"/>
        <w:jc w:val="both"/>
        <w:rPr>
          <w:rFonts w:ascii="Palatino Linotype" w:hAnsi="Palatino Linotype" w:cs="Arial"/>
        </w:rPr>
      </w:pPr>
      <w:r w:rsidRPr="00D13EF1">
        <w:rPr>
          <w:rFonts w:ascii="Palatino Linotype" w:hAnsi="Palatino Linotype" w:cs="Arial"/>
        </w:rPr>
        <w:t xml:space="preserve">Así, como ha quedado apuntado, el derecho de acceso a la información pública puede ser restringido cuando se trate de información clasificada como reservada, </w:t>
      </w:r>
      <w:r w:rsidRPr="00D13EF1">
        <w:rPr>
          <w:rFonts w:ascii="Palatino Linotype" w:hAnsi="Palatino Linotype" w:cs="Arial"/>
        </w:rPr>
        <w:lastRenderedPageBreak/>
        <w:t>delimitando una serie de hipótesis de hecho en las cuales descansa la posibilidad de reserva de información.</w:t>
      </w:r>
    </w:p>
    <w:p w:rsidR="000D3831" w:rsidRPr="00D13EF1" w:rsidRDefault="000D3831" w:rsidP="000D3831">
      <w:pPr>
        <w:tabs>
          <w:tab w:val="left" w:pos="8647"/>
        </w:tabs>
        <w:spacing w:line="360" w:lineRule="auto"/>
        <w:ind w:right="51"/>
        <w:jc w:val="both"/>
        <w:rPr>
          <w:rFonts w:ascii="Palatino Linotype" w:hAnsi="Palatino Linotype" w:cs="Arial"/>
        </w:rPr>
      </w:pPr>
    </w:p>
    <w:p w:rsidR="000D3831" w:rsidRPr="00D13EF1" w:rsidRDefault="000D3831" w:rsidP="000D3831">
      <w:pPr>
        <w:tabs>
          <w:tab w:val="left" w:pos="8647"/>
        </w:tabs>
        <w:spacing w:line="360" w:lineRule="auto"/>
        <w:ind w:right="51"/>
        <w:jc w:val="both"/>
        <w:rPr>
          <w:rFonts w:ascii="Palatino Linotype" w:hAnsi="Palatino Linotype" w:cs="Arial"/>
        </w:rPr>
      </w:pPr>
      <w:r w:rsidRPr="00D13EF1">
        <w:rPr>
          <w:rFonts w:ascii="Palatino Linotype" w:hAnsi="Palatino Linotype" w:cs="Arial"/>
        </w:rPr>
        <w:t xml:space="preserve">Por lo tanto, la entrega de documentos, en su versión pública, debe acompañarse necesariamente del Acuerdo del Comité de Transparencia que la sustente, en el que se expongan los fundamentos y razonamientos que llevaron al </w:t>
      </w:r>
      <w:r w:rsidR="00D32D92">
        <w:rPr>
          <w:rFonts w:ascii="Palatino Linotype" w:hAnsi="Palatino Linotype" w:cs="Arial"/>
        </w:rPr>
        <w:t>Sujeto Obligado</w:t>
      </w:r>
      <w:r w:rsidRPr="00D13EF1">
        <w:rPr>
          <w:rFonts w:ascii="Palatino Linotype" w:hAnsi="Palatino Linotype" w:cs="Aria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D3831" w:rsidRPr="00D13EF1" w:rsidRDefault="000D3831" w:rsidP="000D3831">
      <w:pPr>
        <w:tabs>
          <w:tab w:val="left" w:pos="8647"/>
        </w:tabs>
        <w:spacing w:line="360" w:lineRule="auto"/>
        <w:ind w:right="51"/>
        <w:jc w:val="both"/>
        <w:rPr>
          <w:rFonts w:ascii="Palatino Linotype" w:hAnsi="Palatino Linotype" w:cs="Arial"/>
        </w:rPr>
      </w:pPr>
    </w:p>
    <w:p w:rsidR="000D3831" w:rsidRPr="00D13EF1" w:rsidRDefault="000D3831" w:rsidP="000D3831">
      <w:pPr>
        <w:autoSpaceDE w:val="0"/>
        <w:autoSpaceDN w:val="0"/>
        <w:adjustRightInd w:val="0"/>
        <w:spacing w:line="360" w:lineRule="auto"/>
        <w:contextualSpacing/>
        <w:jc w:val="both"/>
        <w:rPr>
          <w:rFonts w:ascii="Palatino Linotype" w:hAnsi="Palatino Linotype" w:cs="Arial"/>
          <w:iCs/>
        </w:rPr>
      </w:pPr>
      <w:r w:rsidRPr="00D13EF1">
        <w:rPr>
          <w:rFonts w:ascii="Palatino Linotype" w:hAnsi="Palatino Linotype" w:cs="Arial"/>
        </w:rPr>
        <w:t xml:space="preserve">Entonces, el </w:t>
      </w:r>
      <w:r w:rsidR="00D32D92">
        <w:rPr>
          <w:rFonts w:ascii="Palatino Linotype" w:hAnsi="Palatino Linotype" w:cs="Arial"/>
          <w:b/>
        </w:rPr>
        <w:t>Sujeto Obligado</w:t>
      </w:r>
      <w:r w:rsidRPr="00D13EF1">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D13EF1">
        <w:rPr>
          <w:rFonts w:ascii="Palatino Linotype" w:hAnsi="Palatino Linotype" w:cs="Arial"/>
          <w:i/>
          <w:iCs/>
        </w:rPr>
        <w:t>.</w:t>
      </w:r>
    </w:p>
    <w:p w:rsidR="000D3831" w:rsidRDefault="000D3831" w:rsidP="000D3831">
      <w:pPr>
        <w:autoSpaceDE w:val="0"/>
        <w:autoSpaceDN w:val="0"/>
        <w:adjustRightInd w:val="0"/>
        <w:spacing w:line="360" w:lineRule="auto"/>
        <w:contextualSpacing/>
        <w:jc w:val="both"/>
        <w:rPr>
          <w:rFonts w:ascii="Palatino Linotype" w:hAnsi="Palatino Linotype" w:cs="Arial"/>
          <w:iCs/>
        </w:rPr>
      </w:pPr>
    </w:p>
    <w:p w:rsidR="000D3831" w:rsidRPr="003F0285" w:rsidRDefault="000D3831" w:rsidP="000D3831">
      <w:pPr>
        <w:numPr>
          <w:ilvl w:val="0"/>
          <w:numId w:val="31"/>
        </w:numPr>
        <w:tabs>
          <w:tab w:val="left" w:pos="709"/>
        </w:tabs>
        <w:spacing w:line="360" w:lineRule="auto"/>
        <w:jc w:val="both"/>
        <w:rPr>
          <w:rFonts w:ascii="Palatino Linotype" w:hAnsi="Palatino Linotype"/>
          <w:i/>
          <w:sz w:val="28"/>
        </w:rPr>
      </w:pPr>
      <w:r w:rsidRPr="003F0285">
        <w:rPr>
          <w:rFonts w:ascii="Palatino Linotype" w:hAnsi="Palatino Linotype"/>
          <w:b/>
          <w:i/>
          <w:sz w:val="28"/>
        </w:rPr>
        <w:t>Vista a la Dirección General Jurídica y de Verificación</w:t>
      </w:r>
    </w:p>
    <w:p w:rsidR="000D3831" w:rsidRPr="003F0285" w:rsidRDefault="000D3831" w:rsidP="000D3831">
      <w:pPr>
        <w:autoSpaceDE w:val="0"/>
        <w:autoSpaceDN w:val="0"/>
        <w:adjustRightInd w:val="0"/>
        <w:spacing w:line="360" w:lineRule="auto"/>
        <w:contextualSpacing/>
        <w:jc w:val="both"/>
        <w:rPr>
          <w:rFonts w:ascii="Palatino Linotype" w:hAnsi="Palatino Linotype" w:cs="Arial"/>
        </w:rPr>
      </w:pPr>
    </w:p>
    <w:p w:rsidR="000D3831" w:rsidRPr="003F0285" w:rsidRDefault="000D3831" w:rsidP="000D3831">
      <w:pPr>
        <w:autoSpaceDE w:val="0"/>
        <w:autoSpaceDN w:val="0"/>
        <w:adjustRightInd w:val="0"/>
        <w:spacing w:line="360" w:lineRule="auto"/>
        <w:contextualSpacing/>
        <w:jc w:val="both"/>
        <w:rPr>
          <w:rFonts w:ascii="Palatino Linotype" w:hAnsi="Palatino Linotype" w:cs="Arial"/>
        </w:rPr>
      </w:pPr>
      <w:r w:rsidRPr="003F0285">
        <w:rPr>
          <w:rFonts w:ascii="Palatino Linotype" w:hAnsi="Palatino Linotype" w:cs="Arial"/>
        </w:rPr>
        <w:t xml:space="preserve">No pasa desapercibido para este Órgano Garante, que de la solicitud de información, se desprende la naturaleza de las obligaciones comunes de los </w:t>
      </w:r>
      <w:r w:rsidRPr="003F0285">
        <w:rPr>
          <w:rFonts w:ascii="Palatino Linotype" w:hAnsi="Palatino Linotype" w:cs="Arial"/>
          <w:b/>
        </w:rPr>
        <w:t>sujetos obligados</w:t>
      </w:r>
      <w:r w:rsidRPr="003F0285">
        <w:rPr>
          <w:rFonts w:ascii="Palatino Linotype" w:hAnsi="Palatino Linotype" w:cs="Arial"/>
        </w:rPr>
        <w:t xml:space="preserve">, </w:t>
      </w:r>
      <w:r w:rsidRPr="003F0285">
        <w:rPr>
          <w:rFonts w:ascii="Palatino Linotype" w:hAnsi="Palatino Linotype" w:cs="Arial"/>
        </w:rPr>
        <w:lastRenderedPageBreak/>
        <w:t>respecto a hacer pública y mantener actualizada la información establecida en el artículo 92 de la Ley de Transparencia y Acceso a la Información Pública del Estado de México y Municipios.</w:t>
      </w:r>
    </w:p>
    <w:p w:rsidR="000D3831" w:rsidRPr="003F0285" w:rsidRDefault="000D3831" w:rsidP="000D3831">
      <w:pPr>
        <w:autoSpaceDE w:val="0"/>
        <w:autoSpaceDN w:val="0"/>
        <w:adjustRightInd w:val="0"/>
        <w:spacing w:line="360" w:lineRule="auto"/>
        <w:contextualSpacing/>
        <w:jc w:val="both"/>
        <w:rPr>
          <w:rFonts w:ascii="Palatino Linotype" w:hAnsi="Palatino Linotype" w:cs="Arial"/>
        </w:rPr>
      </w:pPr>
    </w:p>
    <w:p w:rsidR="000D3831" w:rsidRPr="003F0285" w:rsidRDefault="000D3831" w:rsidP="000D3831">
      <w:pPr>
        <w:autoSpaceDE w:val="0"/>
        <w:autoSpaceDN w:val="0"/>
        <w:adjustRightInd w:val="0"/>
        <w:spacing w:line="360" w:lineRule="auto"/>
        <w:contextualSpacing/>
        <w:jc w:val="both"/>
        <w:rPr>
          <w:rFonts w:ascii="Palatino Linotype" w:hAnsi="Palatino Linotype" w:cs="Arial"/>
        </w:rPr>
      </w:pPr>
      <w:r w:rsidRPr="003F0285">
        <w:rPr>
          <w:rFonts w:ascii="Palatino Linotype" w:hAnsi="Palatino Linotype" w:cs="Arial"/>
        </w:rPr>
        <w:t>En consecuencia, y atendiendo a las facultades de vigilancia y verificación establecidas en el Reglamento Interno de este Instituto, es dable ordenar se gire oficio a la Dirección General Jurídica y de Verificación, para que realice las acciones necesarias en ejercicio de sus atribuciones.</w:t>
      </w:r>
    </w:p>
    <w:p w:rsidR="000D3831" w:rsidRPr="00D13EF1" w:rsidRDefault="000D3831" w:rsidP="000D3831">
      <w:pPr>
        <w:autoSpaceDE w:val="0"/>
        <w:autoSpaceDN w:val="0"/>
        <w:adjustRightInd w:val="0"/>
        <w:spacing w:line="360" w:lineRule="auto"/>
        <w:contextualSpacing/>
        <w:jc w:val="both"/>
        <w:rPr>
          <w:rFonts w:ascii="Palatino Linotype" w:hAnsi="Palatino Linotype" w:cs="Arial"/>
          <w:iCs/>
        </w:rPr>
      </w:pPr>
    </w:p>
    <w:p w:rsidR="000D3831" w:rsidRPr="00D13EF1" w:rsidRDefault="000D3831" w:rsidP="000D3831">
      <w:pPr>
        <w:spacing w:line="360" w:lineRule="auto"/>
        <w:jc w:val="both"/>
        <w:rPr>
          <w:rFonts w:ascii="Palatino Linotype" w:hAnsi="Palatino Linotype"/>
        </w:rPr>
      </w:pPr>
      <w:r w:rsidRPr="00D13EF1">
        <w:rPr>
          <w:rFonts w:ascii="Palatino Linotype" w:hAnsi="Palatino Linotype"/>
        </w:rPr>
        <w:t xml:space="preserve">En mérito de lo expuesto en líneas anteriores, al resultar fundados los motivos de inconformidad vertidos por </w:t>
      </w:r>
      <w:r w:rsidRPr="00D13EF1">
        <w:rPr>
          <w:rFonts w:ascii="Palatino Linotype" w:hAnsi="Palatino Linotype"/>
          <w:b/>
        </w:rPr>
        <w:t xml:space="preserve">el </w:t>
      </w:r>
      <w:r w:rsidR="00D32D92">
        <w:rPr>
          <w:rFonts w:ascii="Palatino Linotype" w:hAnsi="Palatino Linotype"/>
          <w:b/>
        </w:rPr>
        <w:t>Recurrente</w:t>
      </w:r>
      <w:r w:rsidRPr="00D13EF1">
        <w:rPr>
          <w:rFonts w:ascii="Palatino Linotype" w:hAnsi="Palatino Linotype"/>
        </w:rPr>
        <w:t xml:space="preserve">, con fundamento en la primera hipótesis del artículo 186 fracción III de la Ley de Transparencia y Acceso a la Información Pública del Estado de México y Municipios, se </w:t>
      </w:r>
      <w:r w:rsidRPr="00D13EF1">
        <w:rPr>
          <w:rFonts w:ascii="Palatino Linotype" w:hAnsi="Palatino Linotype"/>
          <w:b/>
        </w:rPr>
        <w:t>REVOCA</w:t>
      </w:r>
      <w:r w:rsidR="00F2584F">
        <w:rPr>
          <w:rFonts w:ascii="Palatino Linotype" w:hAnsi="Palatino Linotype"/>
          <w:b/>
        </w:rPr>
        <w:t>N</w:t>
      </w:r>
      <w:r w:rsidRPr="00D13EF1">
        <w:rPr>
          <w:rFonts w:ascii="Palatino Linotype" w:hAnsi="Palatino Linotype"/>
          <w:b/>
        </w:rPr>
        <w:t xml:space="preserve"> </w:t>
      </w:r>
      <w:r w:rsidRPr="00D13EF1">
        <w:rPr>
          <w:rFonts w:ascii="Palatino Linotype" w:hAnsi="Palatino Linotype"/>
        </w:rPr>
        <w:t>la</w:t>
      </w:r>
      <w:r w:rsidR="00F2584F">
        <w:rPr>
          <w:rFonts w:ascii="Palatino Linotype" w:hAnsi="Palatino Linotype"/>
        </w:rPr>
        <w:t>s</w:t>
      </w:r>
      <w:r w:rsidRPr="00D13EF1">
        <w:rPr>
          <w:rFonts w:ascii="Palatino Linotype" w:hAnsi="Palatino Linotype"/>
        </w:rPr>
        <w:t xml:space="preserve"> respuesta</w:t>
      </w:r>
      <w:r w:rsidR="00F2584F">
        <w:rPr>
          <w:rFonts w:ascii="Palatino Linotype" w:hAnsi="Palatino Linotype"/>
        </w:rPr>
        <w:t>s</w:t>
      </w:r>
      <w:r w:rsidRPr="00D13EF1">
        <w:rPr>
          <w:rFonts w:ascii="Palatino Linotype" w:hAnsi="Palatino Linotype"/>
        </w:rPr>
        <w:t xml:space="preserve"> emitida</w:t>
      </w:r>
      <w:r w:rsidR="00F2584F">
        <w:rPr>
          <w:rFonts w:ascii="Palatino Linotype" w:hAnsi="Palatino Linotype"/>
        </w:rPr>
        <w:t>s</w:t>
      </w:r>
      <w:r w:rsidRPr="00D13EF1">
        <w:rPr>
          <w:rFonts w:ascii="Palatino Linotype" w:hAnsi="Palatino Linotype"/>
        </w:rPr>
        <w:t xml:space="preserve"> a la</w:t>
      </w:r>
      <w:r w:rsidR="00F2584F">
        <w:rPr>
          <w:rFonts w:ascii="Palatino Linotype" w:hAnsi="Palatino Linotype"/>
        </w:rPr>
        <w:t>s</w:t>
      </w:r>
      <w:r w:rsidRPr="00D13EF1">
        <w:rPr>
          <w:rFonts w:ascii="Palatino Linotype" w:hAnsi="Palatino Linotype"/>
        </w:rPr>
        <w:t xml:space="preserve"> solicitud</w:t>
      </w:r>
      <w:r w:rsidR="00F2584F">
        <w:rPr>
          <w:rFonts w:ascii="Palatino Linotype" w:hAnsi="Palatino Linotype"/>
        </w:rPr>
        <w:t>es</w:t>
      </w:r>
      <w:r w:rsidRPr="00D13EF1">
        <w:rPr>
          <w:rFonts w:ascii="Palatino Linotype" w:hAnsi="Palatino Linotype"/>
        </w:rPr>
        <w:t xml:space="preserve"> de información </w:t>
      </w:r>
      <w:r w:rsidR="00F2584F" w:rsidRPr="00374937">
        <w:rPr>
          <w:rFonts w:ascii="Palatino Linotype" w:hAnsi="Palatino Linotype"/>
          <w:b/>
        </w:rPr>
        <w:t>00151/METEPEC/IP/2021</w:t>
      </w:r>
      <w:r w:rsidR="00F2584F">
        <w:rPr>
          <w:rFonts w:ascii="Palatino Linotype" w:hAnsi="Palatino Linotype"/>
          <w:b/>
        </w:rPr>
        <w:t xml:space="preserve">, </w:t>
      </w:r>
      <w:r w:rsidR="00F2584F" w:rsidRPr="00374937">
        <w:rPr>
          <w:rFonts w:ascii="Palatino Linotype" w:hAnsi="Palatino Linotype"/>
          <w:b/>
        </w:rPr>
        <w:t>00150/METEPEC/IP/2021</w:t>
      </w:r>
      <w:r w:rsidR="00F2584F">
        <w:rPr>
          <w:rFonts w:ascii="Palatino Linotype" w:hAnsi="Palatino Linotype"/>
          <w:b/>
        </w:rPr>
        <w:t xml:space="preserve"> y </w:t>
      </w:r>
      <w:r w:rsidR="00F2584F" w:rsidRPr="008631FB">
        <w:rPr>
          <w:rFonts w:ascii="Palatino Linotype" w:hAnsi="Palatino Linotype"/>
          <w:b/>
        </w:rPr>
        <w:t>0014</w:t>
      </w:r>
      <w:r w:rsidR="00F2584F">
        <w:rPr>
          <w:rFonts w:ascii="Palatino Linotype" w:hAnsi="Palatino Linotype"/>
          <w:b/>
        </w:rPr>
        <w:t>8</w:t>
      </w:r>
      <w:r w:rsidR="00F2584F" w:rsidRPr="008631FB">
        <w:rPr>
          <w:rFonts w:ascii="Palatino Linotype" w:hAnsi="Palatino Linotype"/>
          <w:b/>
        </w:rPr>
        <w:t>/TLALNEPA/IP/2021</w:t>
      </w:r>
      <w:r w:rsidRPr="00D13EF1">
        <w:rPr>
          <w:rFonts w:ascii="Palatino Linotype" w:hAnsi="Palatino Linotype" w:cs="Arial"/>
        </w:rPr>
        <w:t xml:space="preserve">, </w:t>
      </w:r>
      <w:r w:rsidRPr="00D13EF1">
        <w:rPr>
          <w:rFonts w:ascii="Palatino Linotype" w:hAnsi="Palatino Linotype"/>
        </w:rPr>
        <w:t>que ha</w:t>
      </w:r>
      <w:r w:rsidR="00F2584F">
        <w:rPr>
          <w:rFonts w:ascii="Palatino Linotype" w:hAnsi="Palatino Linotype"/>
        </w:rPr>
        <w:t>n</w:t>
      </w:r>
      <w:r w:rsidRPr="00D13EF1">
        <w:rPr>
          <w:rFonts w:ascii="Palatino Linotype" w:hAnsi="Palatino Linotype"/>
        </w:rPr>
        <w:t xml:space="preserve"> sido materia del presente fallo.</w:t>
      </w:r>
    </w:p>
    <w:p w:rsidR="000D3831" w:rsidRPr="00D13EF1" w:rsidRDefault="000D3831" w:rsidP="000D3831">
      <w:pPr>
        <w:spacing w:line="360" w:lineRule="auto"/>
        <w:jc w:val="both"/>
        <w:rPr>
          <w:rFonts w:ascii="Palatino Linotype" w:hAnsi="Palatino Linotype"/>
        </w:rPr>
      </w:pPr>
    </w:p>
    <w:p w:rsidR="000D3831" w:rsidRPr="00D13EF1" w:rsidRDefault="000D3831" w:rsidP="000D3831">
      <w:pPr>
        <w:spacing w:line="360" w:lineRule="auto"/>
        <w:jc w:val="both"/>
        <w:rPr>
          <w:rFonts w:ascii="Palatino Linotype" w:hAnsi="Palatino Linotype"/>
        </w:rPr>
      </w:pPr>
      <w:r w:rsidRPr="00D13EF1">
        <w:rPr>
          <w:rFonts w:ascii="Palatino Linotype" w:hAnsi="Palatino Linotype"/>
        </w:rPr>
        <w:t>Por lo antes expuesto y fundado es de resolverse y,</w:t>
      </w:r>
    </w:p>
    <w:p w:rsidR="000D3831" w:rsidRPr="00D13EF1" w:rsidRDefault="000D3831" w:rsidP="000D3831">
      <w:pPr>
        <w:spacing w:line="360" w:lineRule="auto"/>
        <w:jc w:val="both"/>
        <w:rPr>
          <w:rFonts w:ascii="Palatino Linotype" w:hAnsi="Palatino Linotype"/>
        </w:rPr>
      </w:pPr>
    </w:p>
    <w:p w:rsidR="000D3831" w:rsidRPr="00D13EF1" w:rsidRDefault="000D3831" w:rsidP="000D3831">
      <w:pPr>
        <w:spacing w:line="360" w:lineRule="auto"/>
        <w:jc w:val="center"/>
        <w:rPr>
          <w:rFonts w:ascii="Palatino Linotype" w:hAnsi="Palatino Linotype"/>
          <w:b/>
          <w:bCs/>
          <w:spacing w:val="60"/>
          <w:sz w:val="28"/>
          <w:lang w:val="es-ES_tradnl"/>
        </w:rPr>
      </w:pPr>
      <w:r w:rsidRPr="00D13EF1">
        <w:rPr>
          <w:rFonts w:ascii="Palatino Linotype" w:hAnsi="Palatino Linotype"/>
          <w:b/>
          <w:bCs/>
          <w:spacing w:val="60"/>
          <w:sz w:val="28"/>
          <w:lang w:val="es-ES_tradnl"/>
        </w:rPr>
        <w:t>SE    RESUELVE</w:t>
      </w:r>
    </w:p>
    <w:p w:rsidR="000D3831" w:rsidRDefault="000D3831" w:rsidP="000D3831">
      <w:pPr>
        <w:autoSpaceDE w:val="0"/>
        <w:autoSpaceDN w:val="0"/>
        <w:adjustRightInd w:val="0"/>
        <w:spacing w:line="360" w:lineRule="auto"/>
        <w:ind w:right="49"/>
        <w:jc w:val="both"/>
        <w:rPr>
          <w:rFonts w:ascii="Palatino Linotype" w:hAnsi="Palatino Linotype" w:cs="Arial"/>
          <w:szCs w:val="28"/>
          <w:lang w:val="es-ES_tradnl"/>
        </w:rPr>
      </w:pPr>
    </w:p>
    <w:p w:rsidR="000D3831" w:rsidRDefault="000D3831" w:rsidP="000D3831">
      <w:pPr>
        <w:autoSpaceDE w:val="0"/>
        <w:autoSpaceDN w:val="0"/>
        <w:adjustRightInd w:val="0"/>
        <w:spacing w:line="360" w:lineRule="auto"/>
        <w:ind w:right="49"/>
        <w:jc w:val="both"/>
        <w:rPr>
          <w:rFonts w:ascii="Palatino Linotype" w:hAnsi="Palatino Linotype" w:cs="Arial"/>
        </w:rPr>
      </w:pPr>
      <w:r w:rsidRPr="00D13EF1">
        <w:rPr>
          <w:rFonts w:ascii="Palatino Linotype" w:hAnsi="Palatino Linotype" w:cs="Arial"/>
          <w:b/>
          <w:sz w:val="28"/>
          <w:szCs w:val="28"/>
          <w:lang w:val="es-ES_tradnl"/>
        </w:rPr>
        <w:t>PRIMERO.</w:t>
      </w:r>
      <w:r w:rsidRPr="00D13EF1">
        <w:rPr>
          <w:rFonts w:ascii="Palatino Linotype" w:hAnsi="Palatino Linotype" w:cs="Arial"/>
          <w:lang w:val="es-ES_tradnl"/>
        </w:rPr>
        <w:t xml:space="preserve"> </w:t>
      </w:r>
      <w:r w:rsidRPr="00D13EF1">
        <w:rPr>
          <w:rFonts w:ascii="Palatino Linotype" w:hAnsi="Palatino Linotype" w:cs="Arial"/>
        </w:rPr>
        <w:t>Se</w:t>
      </w:r>
      <w:r w:rsidRPr="00D13EF1">
        <w:rPr>
          <w:rFonts w:ascii="Palatino Linotype" w:hAnsi="Palatino Linotype" w:cs="Arial"/>
          <w:b/>
        </w:rPr>
        <w:t xml:space="preserve"> REVOCA</w:t>
      </w:r>
      <w:r w:rsidR="00F2584F">
        <w:rPr>
          <w:rFonts w:ascii="Palatino Linotype" w:hAnsi="Palatino Linotype" w:cs="Arial"/>
          <w:b/>
        </w:rPr>
        <w:t>N</w:t>
      </w:r>
      <w:r w:rsidRPr="00D13EF1">
        <w:rPr>
          <w:rFonts w:ascii="Palatino Linotype" w:hAnsi="Palatino Linotype" w:cs="Arial"/>
          <w:b/>
        </w:rPr>
        <w:t xml:space="preserve"> </w:t>
      </w:r>
      <w:r w:rsidRPr="00D13EF1">
        <w:rPr>
          <w:rFonts w:ascii="Palatino Linotype" w:eastAsia="Arial Unicode MS" w:hAnsi="Palatino Linotype" w:cs="Arial"/>
        </w:rPr>
        <w:t>la</w:t>
      </w:r>
      <w:r w:rsidR="00F2584F">
        <w:rPr>
          <w:rFonts w:ascii="Palatino Linotype" w:eastAsia="Arial Unicode MS" w:hAnsi="Palatino Linotype" w:cs="Arial"/>
        </w:rPr>
        <w:t>s</w:t>
      </w:r>
      <w:r w:rsidRPr="00D13EF1">
        <w:rPr>
          <w:rFonts w:ascii="Palatino Linotype" w:eastAsia="Arial Unicode MS" w:hAnsi="Palatino Linotype" w:cs="Arial"/>
        </w:rPr>
        <w:t xml:space="preserve"> respuesta</w:t>
      </w:r>
      <w:r w:rsidR="00F2584F">
        <w:rPr>
          <w:rFonts w:ascii="Palatino Linotype" w:eastAsia="Arial Unicode MS" w:hAnsi="Palatino Linotype" w:cs="Arial"/>
        </w:rPr>
        <w:t>s</w:t>
      </w:r>
      <w:r w:rsidRPr="00D13EF1">
        <w:rPr>
          <w:rFonts w:ascii="Palatino Linotype" w:eastAsia="Arial Unicode MS" w:hAnsi="Palatino Linotype" w:cs="Arial"/>
        </w:rPr>
        <w:t xml:space="preserve"> entregada</w:t>
      </w:r>
      <w:r w:rsidR="00F2584F">
        <w:rPr>
          <w:rFonts w:ascii="Palatino Linotype" w:eastAsia="Arial Unicode MS" w:hAnsi="Palatino Linotype" w:cs="Arial"/>
        </w:rPr>
        <w:t>s</w:t>
      </w:r>
      <w:r w:rsidRPr="00D13EF1">
        <w:rPr>
          <w:rFonts w:ascii="Palatino Linotype" w:eastAsia="Arial Unicode MS" w:hAnsi="Palatino Linotype" w:cs="Arial"/>
        </w:rPr>
        <w:t xml:space="preserve"> por </w:t>
      </w:r>
      <w:r w:rsidRPr="00D13EF1">
        <w:rPr>
          <w:rFonts w:ascii="Palatino Linotype" w:eastAsia="Arial Unicode MS" w:hAnsi="Palatino Linotype" w:cs="Arial"/>
          <w:b/>
        </w:rPr>
        <w:t xml:space="preserve">el </w:t>
      </w:r>
      <w:r w:rsidR="00D32D92">
        <w:rPr>
          <w:rFonts w:ascii="Palatino Linotype" w:eastAsia="Arial Unicode MS" w:hAnsi="Palatino Linotype" w:cs="Arial"/>
          <w:b/>
        </w:rPr>
        <w:t>Sujeto Obligado</w:t>
      </w:r>
      <w:r w:rsidRPr="00D13EF1">
        <w:rPr>
          <w:rFonts w:ascii="Palatino Linotype" w:hAnsi="Palatino Linotype" w:cs="Arial"/>
        </w:rPr>
        <w:t>, a la</w:t>
      </w:r>
      <w:r w:rsidR="00F2584F">
        <w:rPr>
          <w:rFonts w:ascii="Palatino Linotype" w:hAnsi="Palatino Linotype" w:cs="Arial"/>
        </w:rPr>
        <w:t>s</w:t>
      </w:r>
      <w:r w:rsidRPr="00D13EF1">
        <w:rPr>
          <w:rFonts w:ascii="Palatino Linotype" w:hAnsi="Palatino Linotype" w:cs="Arial"/>
        </w:rPr>
        <w:t xml:space="preserve"> solicitud</w:t>
      </w:r>
      <w:r w:rsidR="00F2584F">
        <w:rPr>
          <w:rFonts w:ascii="Palatino Linotype" w:hAnsi="Palatino Linotype" w:cs="Arial"/>
        </w:rPr>
        <w:t>es</w:t>
      </w:r>
      <w:r w:rsidRPr="00D13EF1">
        <w:rPr>
          <w:rFonts w:ascii="Palatino Linotype" w:hAnsi="Palatino Linotype" w:cs="Arial"/>
        </w:rPr>
        <w:t xml:space="preserve"> de información </w:t>
      </w:r>
      <w:r w:rsidR="00F2584F" w:rsidRPr="00374937">
        <w:rPr>
          <w:rFonts w:ascii="Palatino Linotype" w:hAnsi="Palatino Linotype"/>
          <w:b/>
        </w:rPr>
        <w:t>00151/METEPEC/IP/2021</w:t>
      </w:r>
      <w:r w:rsidR="00F2584F">
        <w:rPr>
          <w:rFonts w:ascii="Palatino Linotype" w:hAnsi="Palatino Linotype"/>
          <w:b/>
        </w:rPr>
        <w:t xml:space="preserve">, </w:t>
      </w:r>
      <w:r w:rsidR="00F2584F" w:rsidRPr="00374937">
        <w:rPr>
          <w:rFonts w:ascii="Palatino Linotype" w:hAnsi="Palatino Linotype"/>
          <w:b/>
        </w:rPr>
        <w:t>00150/METEPEC/IP/2021</w:t>
      </w:r>
      <w:r w:rsidR="00F2584F">
        <w:rPr>
          <w:rFonts w:ascii="Palatino Linotype" w:hAnsi="Palatino Linotype"/>
          <w:b/>
        </w:rPr>
        <w:t xml:space="preserve"> y </w:t>
      </w:r>
      <w:r w:rsidR="00F2584F" w:rsidRPr="008631FB">
        <w:rPr>
          <w:rFonts w:ascii="Palatino Linotype" w:hAnsi="Palatino Linotype"/>
          <w:b/>
        </w:rPr>
        <w:t>0014</w:t>
      </w:r>
      <w:r w:rsidR="00F2584F">
        <w:rPr>
          <w:rFonts w:ascii="Palatino Linotype" w:hAnsi="Palatino Linotype"/>
          <w:b/>
        </w:rPr>
        <w:t>8</w:t>
      </w:r>
      <w:r w:rsidR="00F2584F" w:rsidRPr="008631FB">
        <w:rPr>
          <w:rFonts w:ascii="Palatino Linotype" w:hAnsi="Palatino Linotype"/>
          <w:b/>
        </w:rPr>
        <w:t>/TLALNEPA/IP/2021</w:t>
      </w:r>
      <w:r w:rsidRPr="00D13EF1">
        <w:rPr>
          <w:rFonts w:ascii="Palatino Linotype" w:hAnsi="Palatino Linotype" w:cs="Arial"/>
        </w:rPr>
        <w:t xml:space="preserve">, por resultar fundados los motivos de inconformidad </w:t>
      </w:r>
      <w:r w:rsidRPr="00D13EF1">
        <w:rPr>
          <w:rFonts w:ascii="Palatino Linotype" w:hAnsi="Palatino Linotype" w:cs="Arial"/>
        </w:rPr>
        <w:lastRenderedPageBreak/>
        <w:t xml:space="preserve">vertidos por </w:t>
      </w:r>
      <w:r w:rsidRPr="00D13EF1">
        <w:rPr>
          <w:rFonts w:ascii="Palatino Linotype" w:hAnsi="Palatino Linotype" w:cs="Arial"/>
          <w:b/>
        </w:rPr>
        <w:t xml:space="preserve">el </w:t>
      </w:r>
      <w:r w:rsidR="00D32D92">
        <w:rPr>
          <w:rFonts w:ascii="Palatino Linotype" w:hAnsi="Palatino Linotype" w:cs="Arial"/>
          <w:b/>
        </w:rPr>
        <w:t>Recurrente</w:t>
      </w:r>
      <w:r w:rsidRPr="00D13EF1">
        <w:rPr>
          <w:rFonts w:ascii="Palatino Linotype" w:hAnsi="Palatino Linotype" w:cs="Arial"/>
        </w:rPr>
        <w:t xml:space="preserve">, en términos del Considerando </w:t>
      </w:r>
      <w:r w:rsidRPr="00D13EF1">
        <w:rPr>
          <w:rFonts w:ascii="Palatino Linotype" w:hAnsi="Palatino Linotype" w:cs="Arial"/>
          <w:b/>
        </w:rPr>
        <w:t xml:space="preserve">CUARTO </w:t>
      </w:r>
      <w:r w:rsidRPr="00D13EF1">
        <w:rPr>
          <w:rFonts w:ascii="Palatino Linotype" w:hAnsi="Palatino Linotype" w:cs="Arial"/>
        </w:rPr>
        <w:t>de ésta resolución.</w:t>
      </w:r>
    </w:p>
    <w:p w:rsidR="000D3831" w:rsidRDefault="000D3831" w:rsidP="000D3831">
      <w:pPr>
        <w:autoSpaceDE w:val="0"/>
        <w:autoSpaceDN w:val="0"/>
        <w:adjustRightInd w:val="0"/>
        <w:spacing w:line="360" w:lineRule="auto"/>
        <w:ind w:right="49"/>
        <w:jc w:val="both"/>
        <w:rPr>
          <w:rFonts w:ascii="Palatino Linotype" w:hAnsi="Palatino Linotype" w:cs="Arial"/>
        </w:rPr>
      </w:pPr>
    </w:p>
    <w:p w:rsidR="000D3831" w:rsidRPr="00D13EF1" w:rsidRDefault="000D3831" w:rsidP="000D3831">
      <w:pPr>
        <w:autoSpaceDE w:val="0"/>
        <w:autoSpaceDN w:val="0"/>
        <w:adjustRightInd w:val="0"/>
        <w:spacing w:line="360" w:lineRule="auto"/>
        <w:ind w:right="49"/>
        <w:jc w:val="both"/>
        <w:rPr>
          <w:rFonts w:ascii="Palatino Linotype" w:hAnsi="Palatino Linotype" w:cs="Arial"/>
        </w:rPr>
      </w:pPr>
      <w:r w:rsidRPr="00D13EF1">
        <w:rPr>
          <w:rFonts w:ascii="Palatino Linotype" w:hAnsi="Palatino Linotype" w:cs="Arial"/>
          <w:b/>
          <w:sz w:val="28"/>
          <w:szCs w:val="28"/>
        </w:rPr>
        <w:t>SEGUNDO.</w:t>
      </w:r>
      <w:r w:rsidRPr="00D13EF1">
        <w:rPr>
          <w:rFonts w:ascii="Palatino Linotype" w:hAnsi="Palatino Linotype" w:cs="Arial"/>
        </w:rPr>
        <w:t xml:space="preserve"> Se </w:t>
      </w:r>
      <w:r w:rsidRPr="00D13EF1">
        <w:rPr>
          <w:rFonts w:ascii="Palatino Linotype" w:hAnsi="Palatino Linotype" w:cs="Arial"/>
          <w:b/>
        </w:rPr>
        <w:t>ORDENA</w:t>
      </w:r>
      <w:r w:rsidRPr="00D13EF1">
        <w:rPr>
          <w:rFonts w:ascii="Palatino Linotype" w:hAnsi="Palatino Linotype" w:cs="Arial"/>
        </w:rPr>
        <w:t xml:space="preserve"> al </w:t>
      </w:r>
      <w:r w:rsidR="00D32D92">
        <w:rPr>
          <w:rFonts w:ascii="Palatino Linotype" w:hAnsi="Palatino Linotype" w:cs="Arial"/>
          <w:b/>
        </w:rPr>
        <w:t>Sujeto Obligado</w:t>
      </w:r>
      <w:r w:rsidRPr="00D13EF1">
        <w:rPr>
          <w:rFonts w:ascii="Palatino Linotype" w:hAnsi="Palatino Linotype" w:cs="Arial"/>
        </w:rPr>
        <w:t xml:space="preserve">, en términos del considerando </w:t>
      </w:r>
      <w:r w:rsidRPr="00D13EF1">
        <w:rPr>
          <w:rFonts w:ascii="Palatino Linotype" w:hAnsi="Palatino Linotype" w:cs="Arial"/>
          <w:b/>
        </w:rPr>
        <w:t xml:space="preserve">cuarto </w:t>
      </w:r>
      <w:r w:rsidRPr="00D13EF1">
        <w:rPr>
          <w:rFonts w:ascii="Palatino Linotype" w:hAnsi="Palatino Linotype" w:cs="Arial"/>
        </w:rPr>
        <w:t>de esta resolución, haga entrega a través del SAIMEX, en su caso en versión pública del soporte documental donde lo siguiente:</w:t>
      </w:r>
    </w:p>
    <w:p w:rsidR="000D3831" w:rsidRPr="00D13EF1" w:rsidRDefault="000D3831" w:rsidP="000D3831">
      <w:pPr>
        <w:autoSpaceDE w:val="0"/>
        <w:autoSpaceDN w:val="0"/>
        <w:adjustRightInd w:val="0"/>
        <w:spacing w:line="360" w:lineRule="auto"/>
        <w:ind w:right="49"/>
        <w:jc w:val="both"/>
        <w:rPr>
          <w:rFonts w:ascii="Palatino Linotype" w:hAnsi="Palatino Linotype" w:cs="Arial"/>
        </w:rPr>
      </w:pPr>
    </w:p>
    <w:p w:rsidR="00F2584F" w:rsidRDefault="00F2584F" w:rsidP="00F2584F">
      <w:pPr>
        <w:pStyle w:val="Prrafodelista"/>
        <w:widowControl w:val="0"/>
        <w:numPr>
          <w:ilvl w:val="0"/>
          <w:numId w:val="32"/>
        </w:numPr>
        <w:autoSpaceDE w:val="0"/>
        <w:autoSpaceDN w:val="0"/>
        <w:adjustRightInd w:val="0"/>
        <w:spacing w:line="360" w:lineRule="auto"/>
        <w:jc w:val="both"/>
        <w:rPr>
          <w:rFonts w:ascii="Palatino Linotype" w:hAnsi="Palatino Linotype"/>
        </w:rPr>
      </w:pPr>
      <w:r w:rsidRPr="004576F1">
        <w:rPr>
          <w:rFonts w:ascii="Palatino Linotype" w:hAnsi="Palatino Linotype"/>
        </w:rPr>
        <w:t>contratos celebrados por licitación pública celebrados entre el mes de diciembre de 2</w:t>
      </w:r>
      <w:r>
        <w:rPr>
          <w:rFonts w:ascii="Palatino Linotype" w:hAnsi="Palatino Linotype"/>
        </w:rPr>
        <w:t>019 y el mes de febrero de 2021;</w:t>
      </w:r>
    </w:p>
    <w:p w:rsidR="00F2584F" w:rsidRDefault="00F2584F" w:rsidP="00F2584F">
      <w:pPr>
        <w:pStyle w:val="Prrafodelista"/>
        <w:widowControl w:val="0"/>
        <w:numPr>
          <w:ilvl w:val="0"/>
          <w:numId w:val="32"/>
        </w:numPr>
        <w:autoSpaceDE w:val="0"/>
        <w:autoSpaceDN w:val="0"/>
        <w:adjustRightInd w:val="0"/>
        <w:spacing w:line="360" w:lineRule="auto"/>
        <w:jc w:val="both"/>
        <w:rPr>
          <w:rFonts w:ascii="Palatino Linotype" w:hAnsi="Palatino Linotype"/>
        </w:rPr>
      </w:pPr>
      <w:r w:rsidRPr="004576F1">
        <w:rPr>
          <w:rFonts w:ascii="Palatino Linotype" w:hAnsi="Palatino Linotype"/>
        </w:rPr>
        <w:t>contratos por invitación restringida o análogos, celebrados entre el mes de enero de 2</w:t>
      </w:r>
      <w:r>
        <w:rPr>
          <w:rFonts w:ascii="Palatino Linotype" w:hAnsi="Palatino Linotype"/>
        </w:rPr>
        <w:t xml:space="preserve">019 y el mes de febrero de 2021; y </w:t>
      </w:r>
    </w:p>
    <w:p w:rsidR="00F2584F" w:rsidRDefault="00F2584F" w:rsidP="00F2584F">
      <w:pPr>
        <w:pStyle w:val="Prrafodelista"/>
        <w:widowControl w:val="0"/>
        <w:numPr>
          <w:ilvl w:val="0"/>
          <w:numId w:val="32"/>
        </w:numPr>
        <w:autoSpaceDE w:val="0"/>
        <w:autoSpaceDN w:val="0"/>
        <w:adjustRightInd w:val="0"/>
        <w:spacing w:line="360" w:lineRule="auto"/>
        <w:jc w:val="both"/>
        <w:rPr>
          <w:rFonts w:ascii="Palatino Linotype" w:hAnsi="Palatino Linotype"/>
        </w:rPr>
      </w:pPr>
      <w:r w:rsidRPr="008B05B5">
        <w:rPr>
          <w:rFonts w:ascii="Palatino Linotype" w:hAnsi="Palatino Linotype"/>
        </w:rPr>
        <w:t>convenios, contratos o análogos, de cualquier naturaleza, celebrados entre el mes de enero de 2019 y el mes de febrero de 2021.</w:t>
      </w:r>
    </w:p>
    <w:p w:rsidR="000D3831" w:rsidRDefault="000D3831" w:rsidP="000D3831">
      <w:pPr>
        <w:spacing w:line="360" w:lineRule="auto"/>
        <w:jc w:val="both"/>
        <w:rPr>
          <w:rFonts w:ascii="Palatino Linotype" w:hAnsi="Palatino Linotype" w:cs="Arial"/>
        </w:rPr>
      </w:pPr>
    </w:p>
    <w:p w:rsidR="000D3831" w:rsidRDefault="000D3831" w:rsidP="000D3831">
      <w:pPr>
        <w:spacing w:line="360" w:lineRule="auto"/>
        <w:jc w:val="both"/>
        <w:rPr>
          <w:rFonts w:ascii="Palatino Linotype" w:hAnsi="Palatino Linotype" w:cs="Arial"/>
        </w:rPr>
      </w:pPr>
      <w:r w:rsidRPr="00D13EF1">
        <w:rPr>
          <w:rFonts w:ascii="Palatino Linotype" w:hAnsi="Palatino Linotype" w:cs="Arial"/>
        </w:rPr>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rsidR="000D3831" w:rsidRPr="00D13EF1" w:rsidRDefault="000D3831" w:rsidP="000D3831">
      <w:pPr>
        <w:spacing w:line="360" w:lineRule="auto"/>
        <w:jc w:val="both"/>
        <w:rPr>
          <w:rFonts w:ascii="Palatino Linotype" w:hAnsi="Palatino Linotype" w:cs="Arial"/>
        </w:rPr>
      </w:pPr>
    </w:p>
    <w:p w:rsidR="000D3831" w:rsidRDefault="000D3831" w:rsidP="000D3831">
      <w:pPr>
        <w:autoSpaceDE w:val="0"/>
        <w:autoSpaceDN w:val="0"/>
        <w:adjustRightInd w:val="0"/>
        <w:spacing w:line="360" w:lineRule="auto"/>
        <w:ind w:right="49"/>
        <w:jc w:val="both"/>
        <w:rPr>
          <w:rFonts w:ascii="Palatino Linotype" w:hAnsi="Palatino Linotype" w:cs="Arial"/>
        </w:rPr>
      </w:pPr>
      <w:r w:rsidRPr="00D13EF1">
        <w:rPr>
          <w:rFonts w:ascii="Palatino Linotype" w:hAnsi="Palatino Linotype" w:cs="Arial"/>
          <w:b/>
          <w:sz w:val="28"/>
          <w:szCs w:val="28"/>
        </w:rPr>
        <w:t>TERCERO.</w:t>
      </w:r>
      <w:r w:rsidRPr="00D13EF1">
        <w:rPr>
          <w:rFonts w:ascii="Palatino Linotype" w:hAnsi="Palatino Linotype" w:cs="Arial"/>
          <w:b/>
        </w:rPr>
        <w:t xml:space="preserve"> NOTIFÍQUESE</w:t>
      </w:r>
      <w:r w:rsidRPr="00D13EF1">
        <w:rPr>
          <w:rFonts w:ascii="Palatino Linotype" w:hAnsi="Palatino Linotype" w:cs="Arial"/>
          <w:i/>
        </w:rPr>
        <w:t xml:space="preserve"> </w:t>
      </w:r>
      <w:r w:rsidRPr="00D13EF1">
        <w:rPr>
          <w:rFonts w:ascii="Palatino Linotype" w:hAnsi="Palatino Linotype" w:cs="Arial"/>
        </w:rPr>
        <w:t>la presente resolución al Titular de la Unidad de Transparencia del</w:t>
      </w:r>
      <w:r w:rsidRPr="00D13EF1">
        <w:rPr>
          <w:rFonts w:ascii="Palatino Linotype" w:hAnsi="Palatino Linotype" w:cs="Arial"/>
          <w:b/>
        </w:rPr>
        <w:t xml:space="preserve"> </w:t>
      </w:r>
      <w:r w:rsidR="00D32D92">
        <w:rPr>
          <w:rFonts w:ascii="Palatino Linotype" w:hAnsi="Palatino Linotype" w:cs="Arial"/>
          <w:b/>
        </w:rPr>
        <w:t>Sujeto Obligado</w:t>
      </w:r>
      <w:r w:rsidRPr="00D13EF1">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ordenado dentro del </w:t>
      </w:r>
      <w:r w:rsidRPr="00D13EF1">
        <w:rPr>
          <w:rFonts w:ascii="Palatino Linotype" w:hAnsi="Palatino Linotype" w:cs="Arial"/>
        </w:rPr>
        <w:lastRenderedPageBreak/>
        <w:t>plazo de diez días hábiles, debiendo informar a este Instituto en un plazo de tres días hábiles siguientes sobre el cumplimiento dado a la presente.</w:t>
      </w:r>
    </w:p>
    <w:p w:rsidR="000D3831" w:rsidRPr="00D13EF1" w:rsidRDefault="000D3831" w:rsidP="000D3831">
      <w:pPr>
        <w:autoSpaceDE w:val="0"/>
        <w:autoSpaceDN w:val="0"/>
        <w:adjustRightInd w:val="0"/>
        <w:spacing w:line="360" w:lineRule="auto"/>
        <w:ind w:right="49"/>
        <w:jc w:val="both"/>
        <w:rPr>
          <w:rFonts w:ascii="Palatino Linotype" w:hAnsi="Palatino Linotype" w:cs="Arial"/>
        </w:rPr>
      </w:pPr>
    </w:p>
    <w:p w:rsidR="000D3831" w:rsidRPr="00D13EF1" w:rsidRDefault="000D3831" w:rsidP="000D3831">
      <w:pPr>
        <w:autoSpaceDE w:val="0"/>
        <w:autoSpaceDN w:val="0"/>
        <w:adjustRightInd w:val="0"/>
        <w:spacing w:line="360" w:lineRule="auto"/>
        <w:jc w:val="both"/>
        <w:rPr>
          <w:rFonts w:ascii="Palatino Linotype" w:hAnsi="Palatino Linotype" w:cs="Arial"/>
        </w:rPr>
      </w:pPr>
      <w:r w:rsidRPr="00D13EF1">
        <w:rPr>
          <w:rFonts w:ascii="Palatino Linotype" w:hAnsi="Palatino Linotype" w:cs="Arial"/>
          <w:b/>
          <w:sz w:val="28"/>
          <w:szCs w:val="28"/>
        </w:rPr>
        <w:t>CUARTO.</w:t>
      </w:r>
      <w:r w:rsidRPr="00D13EF1">
        <w:rPr>
          <w:rFonts w:ascii="Palatino Linotype" w:hAnsi="Palatino Linotype" w:cs="Arial"/>
          <w:b/>
        </w:rPr>
        <w:t xml:space="preserve"> </w:t>
      </w:r>
      <w:r w:rsidRPr="00D13EF1">
        <w:rPr>
          <w:rFonts w:ascii="Palatino Linotype" w:hAnsi="Palatino Linotype" w:cs="Arial"/>
        </w:rPr>
        <w:t xml:space="preserve">De conformidad con el artículo 198 de la Ley de Transparencia y Acceso a la Información Pública del Estado de México y Municipios, de considerarlo procedente, el </w:t>
      </w:r>
      <w:r w:rsidR="00D32D92">
        <w:rPr>
          <w:rFonts w:ascii="Palatino Linotype" w:hAnsi="Palatino Linotype" w:cs="Arial"/>
        </w:rPr>
        <w:t>Sujeto Obligado</w:t>
      </w:r>
      <w:r w:rsidRPr="00D13EF1">
        <w:rPr>
          <w:rFonts w:ascii="Palatino Linotype" w:hAnsi="Palatino Linotype" w:cs="Arial"/>
        </w:rPr>
        <w:t xml:space="preserve"> de manera fundada y motivada, podrá solicitar una ampliación de plazo para el cumplimiento de la presente resolución.</w:t>
      </w:r>
    </w:p>
    <w:p w:rsidR="000D3831" w:rsidRPr="00D13EF1" w:rsidRDefault="000D3831" w:rsidP="000D3831">
      <w:pPr>
        <w:autoSpaceDE w:val="0"/>
        <w:autoSpaceDN w:val="0"/>
        <w:adjustRightInd w:val="0"/>
        <w:spacing w:line="360" w:lineRule="auto"/>
        <w:jc w:val="both"/>
        <w:rPr>
          <w:rFonts w:ascii="Palatino Linotype" w:hAnsi="Palatino Linotype" w:cs="Arial"/>
        </w:rPr>
      </w:pPr>
    </w:p>
    <w:p w:rsidR="000D3831" w:rsidRDefault="000D3831" w:rsidP="000D3831">
      <w:pPr>
        <w:autoSpaceDE w:val="0"/>
        <w:autoSpaceDN w:val="0"/>
        <w:adjustRightInd w:val="0"/>
        <w:spacing w:line="360" w:lineRule="auto"/>
        <w:ind w:right="49"/>
        <w:jc w:val="both"/>
        <w:rPr>
          <w:rFonts w:ascii="Palatino Linotype" w:hAnsi="Palatino Linotype" w:cs="Arial"/>
        </w:rPr>
      </w:pPr>
      <w:r w:rsidRPr="00D13EF1">
        <w:rPr>
          <w:rFonts w:ascii="Palatino Linotype" w:hAnsi="Palatino Linotype" w:cs="Arial"/>
          <w:b/>
          <w:sz w:val="28"/>
        </w:rPr>
        <w:t>QUINTO</w:t>
      </w:r>
      <w:r w:rsidRPr="00D13EF1">
        <w:rPr>
          <w:rFonts w:ascii="Palatino Linotype" w:hAnsi="Palatino Linotype" w:cs="Arial"/>
          <w:b/>
        </w:rPr>
        <w:t>. NOTIFÍQUESE</w:t>
      </w:r>
      <w:r w:rsidRPr="00D13EF1">
        <w:rPr>
          <w:rFonts w:ascii="Palatino Linotype" w:hAnsi="Palatino Linotype" w:cs="Arial"/>
        </w:rPr>
        <w:t xml:space="preserve"> a través del SAIMEX, al </w:t>
      </w:r>
      <w:r w:rsidR="00D32D92">
        <w:rPr>
          <w:rFonts w:ascii="Palatino Linotype" w:hAnsi="Palatino Linotype" w:cs="Arial"/>
          <w:b/>
        </w:rPr>
        <w:t>Recurrente</w:t>
      </w:r>
      <w:r w:rsidRPr="00D13EF1">
        <w:rPr>
          <w:rFonts w:ascii="Palatino Linotype" w:hAnsi="Palatino Linotype" w:cs="Arial"/>
        </w:rPr>
        <w:t xml:space="preserve"> la presente resolución, así </w:t>
      </w:r>
      <w:r w:rsidRPr="002071EB">
        <w:rPr>
          <w:rFonts w:ascii="Palatino Linotype" w:hAnsi="Palatino Linotype" w:cs="Arial"/>
        </w:rPr>
        <w:t>mismo de conformidad con lo establecido en el artículo 196 de la Ley de Transparencia y Acceso a la Información Pública del Estado de México y Municipios podrá promover el Juicio de Amparo en los términos de las leyes aplicables.</w:t>
      </w:r>
    </w:p>
    <w:p w:rsidR="000D3831" w:rsidRDefault="000D3831" w:rsidP="000D3831">
      <w:pPr>
        <w:autoSpaceDE w:val="0"/>
        <w:autoSpaceDN w:val="0"/>
        <w:adjustRightInd w:val="0"/>
        <w:spacing w:line="360" w:lineRule="auto"/>
        <w:ind w:right="49"/>
        <w:jc w:val="both"/>
        <w:rPr>
          <w:rFonts w:ascii="Palatino Linotype" w:hAnsi="Palatino Linotype" w:cs="Arial"/>
        </w:rPr>
      </w:pPr>
    </w:p>
    <w:p w:rsidR="000D3831" w:rsidRPr="0074033D" w:rsidRDefault="000D3831" w:rsidP="000D3831">
      <w:pPr>
        <w:widowControl w:val="0"/>
        <w:tabs>
          <w:tab w:val="left" w:pos="1701"/>
        </w:tabs>
        <w:autoSpaceDE w:val="0"/>
        <w:autoSpaceDN w:val="0"/>
        <w:adjustRightInd w:val="0"/>
        <w:spacing w:line="360" w:lineRule="auto"/>
        <w:ind w:right="49"/>
        <w:jc w:val="both"/>
        <w:rPr>
          <w:rFonts w:ascii="Palatino Linotype" w:hAnsi="Palatino Linotype"/>
        </w:rPr>
      </w:pPr>
      <w:r>
        <w:rPr>
          <w:rFonts w:ascii="Palatino Linotype" w:hAnsi="Palatino Linotype"/>
          <w:b/>
          <w:color w:val="000000"/>
          <w:sz w:val="28"/>
          <w:szCs w:val="28"/>
          <w:lang w:eastAsia="es-ES_tradnl"/>
        </w:rPr>
        <w:t>SEXTO</w:t>
      </w:r>
      <w:r w:rsidRPr="0074033D">
        <w:rPr>
          <w:rFonts w:ascii="Palatino Linotype" w:hAnsi="Palatino Linotype"/>
          <w:color w:val="000000"/>
          <w:lang w:eastAsia="es-ES_tradnl"/>
        </w:rPr>
        <w:t xml:space="preserve">. Gírese oficio al Titular de la Dirección General Jurídica y Verificación de este Instituto, de conformidad con el artículo 23, fracción XIV del Reglamento Interior del Instituto de Transparencia, Acceso a la Información Pública y Protección de Datos Personales del Estado de México y Municipios, determine lo conducente en términos del Considerando </w:t>
      </w:r>
      <w:r w:rsidRPr="0074033D">
        <w:rPr>
          <w:rFonts w:ascii="Palatino Linotype" w:hAnsi="Palatino Linotype"/>
          <w:b/>
          <w:color w:val="000000"/>
          <w:lang w:eastAsia="es-ES_tradnl"/>
        </w:rPr>
        <w:t>CUARTO</w:t>
      </w:r>
      <w:r w:rsidRPr="0074033D">
        <w:rPr>
          <w:rFonts w:ascii="Palatino Linotype" w:hAnsi="Palatino Linotype"/>
          <w:color w:val="000000"/>
          <w:lang w:eastAsia="es-ES_tradnl"/>
        </w:rPr>
        <w:t xml:space="preserve"> de la presente resolución.</w:t>
      </w:r>
    </w:p>
    <w:p w:rsidR="00374937" w:rsidRDefault="00244CF1" w:rsidP="00374937">
      <w:pPr>
        <w:spacing w:line="360" w:lineRule="auto"/>
        <w:jc w:val="both"/>
        <w:rPr>
          <w:rFonts w:ascii="Palatino Linotype" w:hAnsi="Palatino Linotype"/>
          <w:color w:val="222222"/>
          <w:shd w:val="clear" w:color="auto" w:fill="FFFFFF"/>
        </w:rPr>
      </w:pPr>
      <w:r>
        <w:rPr>
          <w:rFonts w:ascii="Palatino Linotype" w:hAnsi="Palatino Linotype"/>
          <w:noProof/>
          <w:color w:val="222222"/>
          <w:lang w:val="es-MX" w:eastAsia="es-MX"/>
        </w:rPr>
        <mc:AlternateContent>
          <mc:Choice Requires="wps">
            <w:drawing>
              <wp:anchor distT="0" distB="0" distL="114300" distR="114300" simplePos="0" relativeHeight="251659264" behindDoc="0" locked="0" layoutInCell="1" allowOverlap="1">
                <wp:simplePos x="0" y="0"/>
                <wp:positionH relativeFrom="column">
                  <wp:posOffset>38981</wp:posOffset>
                </wp:positionH>
                <wp:positionV relativeFrom="paragraph">
                  <wp:posOffset>126574</wp:posOffset>
                </wp:positionV>
                <wp:extent cx="5732060" cy="1433014"/>
                <wp:effectExtent l="0" t="0" r="78740" b="72390"/>
                <wp:wrapNone/>
                <wp:docPr id="1" name="Conector recto de flecha 1"/>
                <wp:cNvGraphicFramePr/>
                <a:graphic xmlns:a="http://schemas.openxmlformats.org/drawingml/2006/main">
                  <a:graphicData uri="http://schemas.microsoft.com/office/word/2010/wordprocessingShape">
                    <wps:wsp>
                      <wps:cNvCnPr/>
                      <wps:spPr>
                        <a:xfrm>
                          <a:off x="0" y="0"/>
                          <a:ext cx="5732060" cy="143301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E824889" id="Conector recto de flecha 1" o:spid="_x0000_s1026" type="#_x0000_t32" style="position:absolute;margin-left:3.05pt;margin-top:9.95pt;width:451.35pt;height:112.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" strokecolor="black [3200]" strokeweight="1.5pt">
                <v:stroke endarrow="block" joinstyle="miter"/>
              </v:shape>
            </w:pict>
          </mc:Fallback>
        </mc:AlternateContent>
      </w:r>
    </w:p>
    <w:p w:rsidR="00244CF1" w:rsidRDefault="00244CF1" w:rsidP="00374937">
      <w:pPr>
        <w:spacing w:line="360" w:lineRule="auto"/>
        <w:jc w:val="both"/>
        <w:rPr>
          <w:rFonts w:ascii="Palatino Linotype" w:hAnsi="Palatino Linotype"/>
          <w:color w:val="222222"/>
          <w:shd w:val="clear" w:color="auto" w:fill="FFFFFF"/>
        </w:rPr>
      </w:pPr>
    </w:p>
    <w:p w:rsidR="00244CF1" w:rsidRDefault="00244CF1" w:rsidP="00374937">
      <w:pPr>
        <w:spacing w:line="360" w:lineRule="auto"/>
        <w:jc w:val="both"/>
        <w:rPr>
          <w:rFonts w:ascii="Palatino Linotype" w:hAnsi="Palatino Linotype"/>
          <w:color w:val="222222"/>
          <w:shd w:val="clear" w:color="auto" w:fill="FFFFFF"/>
        </w:rPr>
      </w:pPr>
    </w:p>
    <w:p w:rsidR="00244CF1" w:rsidRDefault="00244CF1" w:rsidP="00374937">
      <w:pPr>
        <w:spacing w:line="360" w:lineRule="auto"/>
        <w:jc w:val="both"/>
        <w:rPr>
          <w:rFonts w:ascii="Palatino Linotype" w:hAnsi="Palatino Linotype"/>
          <w:color w:val="222222"/>
          <w:shd w:val="clear" w:color="auto" w:fill="FFFFFF"/>
        </w:rPr>
      </w:pPr>
    </w:p>
    <w:p w:rsidR="00244CF1" w:rsidRDefault="00244CF1" w:rsidP="00374937">
      <w:pPr>
        <w:spacing w:line="360" w:lineRule="auto"/>
        <w:jc w:val="both"/>
        <w:rPr>
          <w:rFonts w:ascii="Palatino Linotype" w:hAnsi="Palatino Linotype"/>
          <w:color w:val="222222"/>
          <w:shd w:val="clear" w:color="auto" w:fill="FFFFFF"/>
        </w:rPr>
      </w:pPr>
    </w:p>
    <w:p w:rsidR="00374937" w:rsidRDefault="00374937" w:rsidP="00374937">
      <w:pPr>
        <w:spacing w:line="360" w:lineRule="auto"/>
        <w:jc w:val="both"/>
        <w:rPr>
          <w:rFonts w:ascii="Palatino Linotype" w:hAnsi="Palatino Linotype" w:cs="Arial"/>
        </w:rPr>
      </w:pPr>
      <w:r w:rsidRPr="00883E54">
        <w:rPr>
          <w:rFonts w:ascii="Palatino Linotype" w:hAnsi="Palatino Linotype" w:cs="Arial"/>
        </w:rPr>
        <w:lastRenderedPageBreak/>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w:t>
      </w:r>
      <w:r>
        <w:rPr>
          <w:rFonts w:ascii="Palatino Linotype" w:hAnsi="Palatino Linotype" w:cs="Arial"/>
        </w:rPr>
        <w:t>, EVA</w:t>
      </w:r>
      <w:r w:rsidRPr="00883E54">
        <w:rPr>
          <w:rFonts w:ascii="Palatino Linotype" w:hAnsi="Palatino Linotype" w:cs="Arial"/>
        </w:rPr>
        <w:t xml:space="preserve"> ABAID YAPUR, JAVIER </w:t>
      </w:r>
      <w:r w:rsidRPr="00431F28">
        <w:rPr>
          <w:rFonts w:ascii="Palatino Linotype" w:hAnsi="Palatino Linotype" w:cs="Arial"/>
        </w:rPr>
        <w:t>MARTÍNEZ CRUZ</w:t>
      </w:r>
      <w:r>
        <w:rPr>
          <w:rFonts w:ascii="Palatino Linotype" w:hAnsi="Palatino Linotype" w:cs="Arial"/>
        </w:rPr>
        <w:t xml:space="preserve"> Y LUIS GUSTAVO PARRA NORIEGA</w:t>
      </w:r>
      <w:r w:rsidR="00F87228">
        <w:rPr>
          <w:rFonts w:ascii="Palatino Linotype" w:hAnsi="Palatino Linotype" w:cs="Arial"/>
        </w:rPr>
        <w:t xml:space="preserve"> (EMITIENDO VOTO PARTICULAR)</w:t>
      </w:r>
      <w:r w:rsidRPr="00431F28">
        <w:rPr>
          <w:rFonts w:ascii="Palatino Linotype" w:hAnsi="Palatino Linotype" w:cs="Arial"/>
        </w:rPr>
        <w:t>, EN LA</w:t>
      </w:r>
      <w:r>
        <w:rPr>
          <w:rFonts w:ascii="Palatino Linotype" w:hAnsi="Palatino Linotype" w:cs="Arial"/>
        </w:rPr>
        <w:t xml:space="preserve"> VIGÉSIMA SESIÓN </w:t>
      </w:r>
      <w:r w:rsidRPr="00431F28">
        <w:rPr>
          <w:rFonts w:ascii="Palatino Linotype" w:hAnsi="Palatino Linotype" w:cs="Arial"/>
        </w:rPr>
        <w:t>ORDINARIA CELEBRADA EL</w:t>
      </w:r>
      <w:r>
        <w:rPr>
          <w:rFonts w:ascii="Palatino Linotype" w:hAnsi="Palatino Linotype" w:cs="Arial"/>
        </w:rPr>
        <w:t xml:space="preserve"> NUEVE DE JUNIO DE DOS MIL VEINTIUNO</w:t>
      </w:r>
      <w:r w:rsidRPr="00883E54">
        <w:rPr>
          <w:rFonts w:ascii="Palatino Linotype" w:hAnsi="Palatino Linotype" w:cs="Arial"/>
        </w:rPr>
        <w:t>, ANTE EL SECRETARIO TÉCNICO DEL PLENO, ALEXIS TAPIA</w:t>
      </w:r>
      <w:r>
        <w:rPr>
          <w:rFonts w:ascii="Palatino Linotype" w:hAnsi="Palatino Linotype" w:cs="Arial"/>
        </w:rPr>
        <w:t xml:space="preserve"> RAMÍREZ. ---------------------------------------------------------------------------------------------------------------------------------------------------------------------------------------------------------------------------------------------------------------------------------------------------------------------------</w:t>
      </w:r>
      <w:r w:rsidR="00F87228">
        <w:rPr>
          <w:rFonts w:ascii="Palatino Linotype" w:hAnsi="Palatino Linotype" w:cs="Arial"/>
        </w:rPr>
        <w:t>-------------------------------------</w:t>
      </w:r>
      <w:r>
        <w:rPr>
          <w:rFonts w:ascii="Palatino Linotype" w:hAnsi="Palatino Linotype" w:cs="Arial"/>
        </w:rPr>
        <w:t>----------</w:t>
      </w:r>
    </w:p>
    <w:p w:rsidR="00374937" w:rsidRDefault="00374937" w:rsidP="00374937">
      <w:pPr>
        <w:spacing w:line="360" w:lineRule="auto"/>
        <w:jc w:val="both"/>
        <w:rPr>
          <w:rFonts w:ascii="Palatino Linotype" w:hAnsi="Palatino Linotype" w:cs="Arial"/>
        </w:rPr>
      </w:pPr>
      <w:r>
        <w:rPr>
          <w:rFonts w:ascii="Palatino Linotype" w:hAnsi="Palatino Linotype" w:cs="Arial"/>
        </w:rPr>
        <w:t>------------------------------------------------------------------------------------------------------------------</w:t>
      </w:r>
    </w:p>
    <w:p w:rsidR="00374937" w:rsidRDefault="00374937" w:rsidP="00374937">
      <w:pPr>
        <w:spacing w:line="360" w:lineRule="auto"/>
        <w:jc w:val="both"/>
        <w:rPr>
          <w:rFonts w:ascii="Palatino Linotype" w:hAnsi="Palatino Linotype" w:cs="Arial"/>
        </w:rPr>
      </w:pPr>
      <w:r>
        <w:rPr>
          <w:rFonts w:ascii="Palatino Linotype" w:hAnsi="Palatino Linotype" w:cs="Arial"/>
        </w:rPr>
        <w:t>------------------------------------------------------------------------------------------------------------------</w:t>
      </w:r>
    </w:p>
    <w:p w:rsidR="00374937" w:rsidRDefault="00374937" w:rsidP="00374937">
      <w:pPr>
        <w:spacing w:line="360" w:lineRule="auto"/>
        <w:jc w:val="both"/>
        <w:rPr>
          <w:rFonts w:ascii="Palatino Linotype" w:hAnsi="Palatino Linotype" w:cs="Arial"/>
        </w:rPr>
      </w:pPr>
      <w:r>
        <w:rPr>
          <w:rFonts w:ascii="Palatino Linotype" w:hAnsi="Palatino Linotype" w:cs="Arial"/>
        </w:rPr>
        <w:t>------------------------------------------------------------------------------------------------------------------</w:t>
      </w:r>
    </w:p>
    <w:p w:rsidR="00374937" w:rsidRDefault="00374937" w:rsidP="00374937">
      <w:pPr>
        <w:spacing w:line="360" w:lineRule="auto"/>
        <w:jc w:val="both"/>
        <w:rPr>
          <w:rFonts w:ascii="Palatino Linotype" w:hAnsi="Palatino Linotype" w:cs="Arial"/>
        </w:rPr>
      </w:pPr>
      <w:r>
        <w:rPr>
          <w:rFonts w:ascii="Palatino Linotype" w:hAnsi="Palatino Linotype" w:cs="Arial"/>
        </w:rPr>
        <w:t>------------------------------------------------------------------------------------------------------------------</w:t>
      </w:r>
    </w:p>
    <w:p w:rsidR="00374937" w:rsidRDefault="00374937" w:rsidP="00374937">
      <w:pPr>
        <w:spacing w:line="360" w:lineRule="auto"/>
        <w:jc w:val="both"/>
        <w:rPr>
          <w:rFonts w:ascii="Palatino Linotype" w:hAnsi="Palatino Linotype" w:cs="Arial"/>
        </w:rPr>
      </w:pPr>
      <w:r>
        <w:rPr>
          <w:rFonts w:ascii="Palatino Linotype" w:hAnsi="Palatino Linotype" w:cs="Arial"/>
        </w:rPr>
        <w:t>------------------------------------------------------------------------------------------------------------------</w:t>
      </w:r>
    </w:p>
    <w:p w:rsidR="00374937" w:rsidRDefault="00374937" w:rsidP="00374937">
      <w:pPr>
        <w:spacing w:line="360" w:lineRule="auto"/>
        <w:jc w:val="both"/>
        <w:rPr>
          <w:rFonts w:ascii="Palatino Linotype" w:hAnsi="Palatino Linotype" w:cs="Arial"/>
        </w:rPr>
      </w:pPr>
      <w:r>
        <w:rPr>
          <w:rFonts w:ascii="Palatino Linotype" w:hAnsi="Palatino Linotype" w:cs="Arial"/>
        </w:rPr>
        <w:t>------------------------------------------------------------------------------------------------------------------</w:t>
      </w:r>
    </w:p>
    <w:p w:rsidR="00374937" w:rsidRDefault="00374937" w:rsidP="00374937">
      <w:pPr>
        <w:spacing w:line="360" w:lineRule="auto"/>
        <w:jc w:val="both"/>
        <w:rPr>
          <w:rFonts w:ascii="Palatino Linotype" w:hAnsi="Palatino Linotype" w:cs="Arial"/>
        </w:rPr>
      </w:pPr>
      <w:r>
        <w:rPr>
          <w:rFonts w:ascii="Palatino Linotype" w:hAnsi="Palatino Linotype" w:cs="Arial"/>
        </w:rPr>
        <w:t>------------------------------------------------------------------------------------------------------------------</w:t>
      </w:r>
    </w:p>
    <w:p w:rsidR="00244CF1" w:rsidRDefault="00244CF1" w:rsidP="00244CF1">
      <w:pPr>
        <w:spacing w:line="360" w:lineRule="auto"/>
        <w:jc w:val="both"/>
        <w:rPr>
          <w:rFonts w:ascii="Palatino Linotype" w:hAnsi="Palatino Linotype" w:cs="Arial"/>
        </w:rPr>
      </w:pPr>
      <w:r>
        <w:rPr>
          <w:rFonts w:ascii="Palatino Linotype" w:hAnsi="Palatino Linotype" w:cs="Arial"/>
        </w:rPr>
        <w:t>------------------------------------------------------------------------------------------------------------------</w:t>
      </w:r>
    </w:p>
    <w:p w:rsidR="00244CF1" w:rsidRDefault="00244CF1" w:rsidP="00244CF1">
      <w:pPr>
        <w:spacing w:line="360" w:lineRule="auto"/>
        <w:jc w:val="both"/>
        <w:rPr>
          <w:rFonts w:ascii="Palatino Linotype" w:hAnsi="Palatino Linotype" w:cs="Arial"/>
        </w:rPr>
      </w:pPr>
      <w:r>
        <w:rPr>
          <w:rFonts w:ascii="Palatino Linotype" w:hAnsi="Palatino Linotype" w:cs="Arial"/>
        </w:rPr>
        <w:t>------------------------------------------------------------------------------------------------------------------</w:t>
      </w:r>
    </w:p>
    <w:p w:rsidR="00244CF1" w:rsidRDefault="00244CF1" w:rsidP="00244CF1">
      <w:pPr>
        <w:spacing w:line="360" w:lineRule="auto"/>
        <w:jc w:val="both"/>
        <w:rPr>
          <w:rFonts w:ascii="Palatino Linotype" w:hAnsi="Palatino Linotype" w:cs="Arial"/>
        </w:rPr>
      </w:pPr>
      <w:r>
        <w:rPr>
          <w:rFonts w:ascii="Palatino Linotype" w:hAnsi="Palatino Linotype" w:cs="Arial"/>
        </w:rPr>
        <w:t>------------------------------------------------------------------------------------------------------------------</w:t>
      </w:r>
    </w:p>
    <w:p w:rsidR="00244CF1" w:rsidRDefault="00244CF1" w:rsidP="00244CF1">
      <w:pPr>
        <w:spacing w:line="360" w:lineRule="auto"/>
        <w:jc w:val="both"/>
        <w:rPr>
          <w:rFonts w:ascii="Palatino Linotype" w:hAnsi="Palatino Linotype" w:cs="Arial"/>
        </w:rPr>
      </w:pPr>
      <w:r>
        <w:rPr>
          <w:rFonts w:ascii="Palatino Linotype" w:hAnsi="Palatino Linotype" w:cs="Arial"/>
        </w:rPr>
        <w:t>------------------------------------------------------------------------------------------------------------------</w:t>
      </w:r>
    </w:p>
    <w:p w:rsidR="00244CF1" w:rsidRDefault="00244CF1" w:rsidP="00244CF1">
      <w:pPr>
        <w:spacing w:line="360" w:lineRule="auto"/>
        <w:jc w:val="both"/>
        <w:rPr>
          <w:rFonts w:ascii="Palatino Linotype" w:hAnsi="Palatino Linotype" w:cs="Arial"/>
        </w:rPr>
      </w:pPr>
      <w:r>
        <w:rPr>
          <w:rFonts w:ascii="Palatino Linotype" w:hAnsi="Palatino Linotype" w:cs="Arial"/>
        </w:rPr>
        <w:t>------------------------------------------------------------------------------------------------------------------</w:t>
      </w:r>
    </w:p>
    <w:p w:rsidR="00244CF1" w:rsidRDefault="00244CF1" w:rsidP="00244CF1">
      <w:pPr>
        <w:spacing w:line="360" w:lineRule="auto"/>
        <w:jc w:val="both"/>
        <w:rPr>
          <w:rFonts w:ascii="Palatino Linotype" w:hAnsi="Palatino Linotype" w:cs="Arial"/>
        </w:rPr>
      </w:pPr>
      <w:r>
        <w:rPr>
          <w:rFonts w:ascii="Palatino Linotype" w:hAnsi="Palatino Linotype" w:cs="Arial"/>
        </w:rPr>
        <w:t>------------------------------------------------------------------------------------------------------------------</w:t>
      </w:r>
    </w:p>
    <w:p w:rsidR="00374937" w:rsidRDefault="00374937" w:rsidP="00374937">
      <w:pPr>
        <w:spacing w:line="276" w:lineRule="auto"/>
        <w:jc w:val="both"/>
        <w:rPr>
          <w:rFonts w:ascii="Palatino Linotype" w:hAnsi="Palatino Linotype" w:cs="Arial"/>
          <w:sz w:val="16"/>
          <w:szCs w:val="16"/>
        </w:rPr>
      </w:pPr>
      <w:r>
        <w:rPr>
          <w:rFonts w:ascii="Palatino Linotype" w:hAnsi="Palatino Linotype" w:cs="Arial"/>
          <w:sz w:val="16"/>
          <w:szCs w:val="16"/>
        </w:rPr>
        <w:t>ZMS/OSAM/HAP</w:t>
      </w:r>
    </w:p>
    <w:p w:rsidR="00374937" w:rsidRDefault="00374937" w:rsidP="00374937">
      <w:pPr>
        <w:spacing w:line="276" w:lineRule="auto"/>
        <w:jc w:val="both"/>
        <w:rPr>
          <w:rFonts w:ascii="Palatino Linotype" w:hAnsi="Palatino Linotype" w:cs="Arial"/>
          <w:sz w:val="16"/>
          <w:szCs w:val="16"/>
        </w:rPr>
      </w:pPr>
    </w:p>
    <w:p w:rsidR="00374937" w:rsidRDefault="00374937" w:rsidP="00374937">
      <w:pPr>
        <w:spacing w:line="276" w:lineRule="auto"/>
        <w:jc w:val="both"/>
      </w:pPr>
    </w:p>
    <w:p w:rsidR="00374937" w:rsidRPr="00F607F8" w:rsidRDefault="00374937" w:rsidP="00374937"/>
    <w:p w:rsidR="00374937" w:rsidRDefault="00374937" w:rsidP="00374937"/>
    <w:p w:rsidR="00A054C2" w:rsidRDefault="00A054C2"/>
    <w:sectPr w:rsidR="00A054C2" w:rsidSect="007A325D">
      <w:headerReference w:type="even" r:id="rId23"/>
      <w:headerReference w:type="default" r:id="rId24"/>
      <w:footerReference w:type="default" r:id="rId25"/>
      <w:headerReference w:type="first" r:id="rId26"/>
      <w:footerReference w:type="first" r:id="rId2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D3A" w:rsidRDefault="00394D3A" w:rsidP="00374937">
      <w:r>
        <w:separator/>
      </w:r>
    </w:p>
  </w:endnote>
  <w:endnote w:type="continuationSeparator" w:id="0">
    <w:p w:rsidR="00394D3A" w:rsidRDefault="00394D3A" w:rsidP="00374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D92" w:rsidRPr="00A2780F" w:rsidRDefault="00D32D92" w:rsidP="007A325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A490B">
      <w:rPr>
        <w:rFonts w:ascii="Arial" w:hAnsi="Arial" w:cs="Arial"/>
        <w:b/>
        <w:bCs/>
        <w:noProof/>
        <w:sz w:val="20"/>
        <w:szCs w:val="20"/>
      </w:rPr>
      <w:t>32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A490B">
      <w:rPr>
        <w:rFonts w:ascii="Arial" w:hAnsi="Arial" w:cs="Arial"/>
        <w:b/>
        <w:bCs/>
        <w:noProof/>
        <w:sz w:val="20"/>
        <w:szCs w:val="20"/>
      </w:rPr>
      <w:t>34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D92" w:rsidRPr="00070856" w:rsidRDefault="00D32D92" w:rsidP="007A325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A490B">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A490B">
      <w:rPr>
        <w:rFonts w:ascii="Arial" w:hAnsi="Arial" w:cs="Arial"/>
        <w:b/>
        <w:bCs/>
        <w:noProof/>
        <w:sz w:val="20"/>
        <w:szCs w:val="20"/>
      </w:rPr>
      <w:t>34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D3A" w:rsidRDefault="00394D3A" w:rsidP="00374937">
      <w:r>
        <w:separator/>
      </w:r>
    </w:p>
  </w:footnote>
  <w:footnote w:type="continuationSeparator" w:id="0">
    <w:p w:rsidR="00394D3A" w:rsidRDefault="00394D3A" w:rsidP="00374937">
      <w:r>
        <w:continuationSeparator/>
      </w:r>
    </w:p>
  </w:footnote>
  <w:footnote w:id="1">
    <w:p w:rsidR="00D32D92" w:rsidRPr="00946E1F" w:rsidRDefault="00D32D92" w:rsidP="00374937">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D32D92" w:rsidRPr="00B14197" w:rsidRDefault="00D32D92" w:rsidP="00374937">
      <w:pPr>
        <w:pStyle w:val="Textonotapie"/>
        <w:jc w:val="both"/>
        <w:rPr>
          <w:rFonts w:ascii="Palatino Linotype" w:hAnsi="Palatino Linotype"/>
          <w:i/>
        </w:rPr>
      </w:pPr>
      <w:r>
        <w:rPr>
          <w:rStyle w:val="Refdenotaalpie"/>
        </w:rPr>
        <w:footnoteRef/>
      </w:r>
      <w:r>
        <w:t xml:space="preserve"> </w:t>
      </w:r>
      <w:r w:rsidRPr="00B14197">
        <w:rPr>
          <w:rFonts w:ascii="Palatino Linotype" w:hAnsi="Palatino Linotype"/>
          <w:b/>
          <w:i/>
        </w:rPr>
        <w:t>Artículo 179.</w:t>
      </w:r>
      <w:r w:rsidRPr="00B14197">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w:t>
      </w:r>
      <w:r>
        <w:rPr>
          <w:rFonts w:ascii="Palatino Linotype" w:hAnsi="Palatino Linotype"/>
          <w:i/>
        </w:rPr>
        <w:t xml:space="preserve"> </w:t>
      </w:r>
      <w:r w:rsidRPr="00B14197">
        <w:rPr>
          <w:rFonts w:ascii="Palatino Linotype" w:hAnsi="Palatino Linotype"/>
          <w:i/>
        </w:rPr>
        <w:t>causas:</w:t>
      </w:r>
      <w:r w:rsidRPr="00B14197">
        <w:rPr>
          <w:rFonts w:ascii="Palatino Linotype" w:hAnsi="Palatino Linotype"/>
          <w:i/>
        </w:rPr>
        <w:cr/>
        <w:t>(…)</w:t>
      </w:r>
    </w:p>
    <w:p w:rsidR="00D32D92" w:rsidRDefault="00D32D92" w:rsidP="00374937">
      <w:pPr>
        <w:pStyle w:val="Textonotapie"/>
        <w:jc w:val="both"/>
        <w:rPr>
          <w:rFonts w:ascii="Palatino Linotype" w:hAnsi="Palatino Linotype"/>
          <w:i/>
          <w:lang w:val="es-MX"/>
        </w:rPr>
      </w:pPr>
      <w:r w:rsidRPr="00B14197">
        <w:rPr>
          <w:rFonts w:ascii="Palatino Linotype" w:hAnsi="Palatino Linotype"/>
          <w:b/>
          <w:i/>
          <w:lang w:val="es-MX"/>
        </w:rPr>
        <w:t>V.</w:t>
      </w:r>
      <w:r w:rsidRPr="00B14197">
        <w:rPr>
          <w:rFonts w:ascii="Palatino Linotype" w:hAnsi="Palatino Linotype"/>
          <w:i/>
          <w:lang w:val="es-MX"/>
        </w:rPr>
        <w:t xml:space="preserve"> La entrega de información incompleta;</w:t>
      </w:r>
    </w:p>
    <w:p w:rsidR="00D32D92" w:rsidRPr="00B14197" w:rsidRDefault="00D32D92" w:rsidP="00374937">
      <w:pPr>
        <w:pStyle w:val="Textonotapie"/>
        <w:jc w:val="both"/>
        <w:rPr>
          <w:lang w:val="es-MX"/>
        </w:rPr>
      </w:pPr>
    </w:p>
  </w:footnote>
  <w:footnote w:id="3">
    <w:p w:rsidR="00D32D92" w:rsidRPr="00C36D37" w:rsidRDefault="00D32D92" w:rsidP="00843E79">
      <w:pPr>
        <w:pStyle w:val="Textonotapie"/>
        <w:jc w:val="both"/>
        <w:rPr>
          <w:rFonts w:ascii="Palatino Linotype" w:hAnsi="Palatino Linotype"/>
          <w:i/>
        </w:rPr>
      </w:pPr>
      <w:r>
        <w:rPr>
          <w:rStyle w:val="Refdenotaalpie"/>
        </w:rPr>
        <w:footnoteRef/>
      </w:r>
      <w:r>
        <w:t xml:space="preserve"> </w:t>
      </w:r>
      <w:r w:rsidRPr="00C36D37">
        <w:rPr>
          <w:rFonts w:ascii="Palatino Linotype" w:hAnsi="Palatino Linotype"/>
          <w:b/>
          <w:i/>
        </w:rPr>
        <w:t>Artículo 179.</w:t>
      </w:r>
      <w:r w:rsidRPr="00C36D37">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r w:rsidRPr="00C36D37">
        <w:rPr>
          <w:rFonts w:ascii="Palatino Linotype" w:hAnsi="Palatino Linotype"/>
          <w:i/>
        </w:rPr>
        <w:cr/>
        <w:t>(…)</w:t>
      </w:r>
    </w:p>
    <w:p w:rsidR="00D32D92" w:rsidRDefault="00D32D92" w:rsidP="00843E79">
      <w:pPr>
        <w:pStyle w:val="Textonotapie"/>
        <w:jc w:val="both"/>
      </w:pPr>
      <w:r w:rsidRPr="0006513E">
        <w:rPr>
          <w:rFonts w:ascii="Palatino Linotype" w:hAnsi="Palatino Linotype"/>
          <w:b/>
          <w:i/>
        </w:rPr>
        <w:t xml:space="preserve">V. </w:t>
      </w:r>
      <w:r w:rsidRPr="0006513E">
        <w:rPr>
          <w:rFonts w:ascii="Palatino Linotype" w:hAnsi="Palatino Linotype"/>
          <w:i/>
        </w:rPr>
        <w:t>La entrega de información incompleta;</w:t>
      </w:r>
    </w:p>
  </w:footnote>
  <w:footnote w:id="4">
    <w:p w:rsidR="00D32D92" w:rsidRDefault="00D32D92" w:rsidP="00843E79">
      <w:pPr>
        <w:pStyle w:val="Textonotapie"/>
      </w:pPr>
    </w:p>
    <w:p w:rsidR="00D32D92" w:rsidRDefault="00D32D92" w:rsidP="00843E79">
      <w:pPr>
        <w:pStyle w:val="Textonotapie"/>
      </w:pPr>
      <w:r>
        <w:rPr>
          <w:rStyle w:val="Refdenotaalpie"/>
        </w:rPr>
        <w:footnoteRef/>
      </w:r>
      <w:r>
        <w:t xml:space="preserve"> Página electrónica consultada el día 20 (veinte) de mayo de 2021 (dos mil veintiuno) a las 15:53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D92" w:rsidRDefault="00394D3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4"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77" w:type="dxa"/>
      <w:tblInd w:w="1923" w:type="dxa"/>
      <w:tblLayout w:type="fixed"/>
      <w:tblLook w:val="04A0" w:firstRow="1" w:lastRow="0" w:firstColumn="1" w:lastColumn="0" w:noHBand="0" w:noVBand="1"/>
    </w:tblPr>
    <w:tblGrid>
      <w:gridCol w:w="3332"/>
      <w:gridCol w:w="4345"/>
    </w:tblGrid>
    <w:tr w:rsidR="00D32D92" w:rsidRPr="00960107" w:rsidTr="007A325D">
      <w:trPr>
        <w:trHeight w:val="324"/>
      </w:trPr>
      <w:tc>
        <w:tcPr>
          <w:tcW w:w="3332" w:type="dxa"/>
          <w:shd w:val="clear" w:color="auto" w:fill="auto"/>
        </w:tcPr>
        <w:p w:rsidR="00D32D92" w:rsidRPr="00960107" w:rsidRDefault="00D32D92" w:rsidP="007A325D">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345" w:type="dxa"/>
          <w:shd w:val="clear" w:color="auto" w:fill="auto"/>
          <w:vAlign w:val="center"/>
        </w:tcPr>
        <w:p w:rsidR="00D32D92" w:rsidRPr="00664658" w:rsidRDefault="00D32D92" w:rsidP="007A325D">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2295/INFOEM/IP/RR/2021 y acumulados</w:t>
          </w:r>
        </w:p>
      </w:tc>
    </w:tr>
    <w:tr w:rsidR="00D32D92" w:rsidRPr="008F2CCC" w:rsidTr="007A325D">
      <w:trPr>
        <w:trHeight w:val="335"/>
      </w:trPr>
      <w:tc>
        <w:tcPr>
          <w:tcW w:w="3332" w:type="dxa"/>
          <w:shd w:val="clear" w:color="auto" w:fill="auto"/>
        </w:tcPr>
        <w:p w:rsidR="00D32D92" w:rsidRPr="00960107" w:rsidRDefault="00D32D92" w:rsidP="007A325D">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Sujeto Obligado:</w:t>
          </w:r>
        </w:p>
      </w:tc>
      <w:tc>
        <w:tcPr>
          <w:tcW w:w="4345" w:type="dxa"/>
          <w:shd w:val="clear" w:color="auto" w:fill="auto"/>
          <w:vAlign w:val="center"/>
        </w:tcPr>
        <w:p w:rsidR="00D32D92" w:rsidRPr="00664658" w:rsidRDefault="00D32D92" w:rsidP="007A325D">
          <w:pPr>
            <w:spacing w:line="276" w:lineRule="auto"/>
            <w:jc w:val="right"/>
            <w:rPr>
              <w:rFonts w:ascii="Palatino Linotype" w:hAnsi="Palatino Linotype"/>
              <w:b/>
              <w:sz w:val="22"/>
              <w:szCs w:val="22"/>
              <w:lang w:val="es-ES_tradnl"/>
            </w:rPr>
          </w:pPr>
          <w:r w:rsidRPr="00374937">
            <w:rPr>
              <w:rFonts w:ascii="Palatino Linotype" w:hAnsi="Palatino Linotype"/>
              <w:b/>
              <w:sz w:val="22"/>
              <w:szCs w:val="22"/>
            </w:rPr>
            <w:t>Ayuntamiento de Metepec</w:t>
          </w:r>
        </w:p>
      </w:tc>
    </w:tr>
    <w:tr w:rsidR="00D32D92" w:rsidRPr="008F2CCC" w:rsidTr="007A325D">
      <w:trPr>
        <w:trHeight w:val="219"/>
      </w:trPr>
      <w:tc>
        <w:tcPr>
          <w:tcW w:w="3332" w:type="dxa"/>
          <w:shd w:val="clear" w:color="auto" w:fill="auto"/>
        </w:tcPr>
        <w:p w:rsidR="00D32D92" w:rsidRPr="00960107" w:rsidRDefault="00D32D92" w:rsidP="007A325D">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345" w:type="dxa"/>
          <w:shd w:val="clear" w:color="auto" w:fill="auto"/>
        </w:tcPr>
        <w:p w:rsidR="00D32D92" w:rsidRPr="00664658" w:rsidRDefault="00D32D92" w:rsidP="007A325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D32D92" w:rsidRPr="001779E0" w:rsidRDefault="00394D3A" w:rsidP="007A325D">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5" o:spid="_x0000_s2050" type="#_x0000_t75" style="position:absolute;margin-left:-93.65pt;margin-top:-100.2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D32D92" w:rsidRPr="008F2CCC" w:rsidTr="007A325D">
      <w:tc>
        <w:tcPr>
          <w:tcW w:w="2977" w:type="dxa"/>
          <w:shd w:val="clear" w:color="auto" w:fill="auto"/>
        </w:tcPr>
        <w:p w:rsidR="00D32D92" w:rsidRPr="00960107" w:rsidRDefault="00D32D92" w:rsidP="007A325D">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536" w:type="dxa"/>
          <w:shd w:val="clear" w:color="auto" w:fill="auto"/>
          <w:vAlign w:val="center"/>
        </w:tcPr>
        <w:p w:rsidR="00D32D92" w:rsidRPr="008F2CCC" w:rsidRDefault="00D32D92" w:rsidP="0037493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02295/</w:t>
          </w:r>
          <w:r w:rsidRPr="004E4332">
            <w:rPr>
              <w:rFonts w:ascii="Palatino Linotype" w:hAnsi="Palatino Linotype"/>
              <w:b/>
              <w:sz w:val="22"/>
              <w:szCs w:val="22"/>
              <w:lang w:val="es-ES_tradnl"/>
            </w:rPr>
            <w:t>INFOEM/IP/RR/20</w:t>
          </w:r>
          <w:r>
            <w:rPr>
              <w:rFonts w:ascii="Palatino Linotype" w:hAnsi="Palatino Linotype"/>
              <w:b/>
              <w:sz w:val="22"/>
              <w:szCs w:val="22"/>
              <w:lang w:val="es-ES_tradnl"/>
            </w:rPr>
            <w:t>21 y acumulados</w:t>
          </w:r>
        </w:p>
      </w:tc>
    </w:tr>
    <w:tr w:rsidR="00D32D92" w:rsidRPr="008F2CCC" w:rsidTr="007A325D">
      <w:tc>
        <w:tcPr>
          <w:tcW w:w="2977" w:type="dxa"/>
          <w:shd w:val="clear" w:color="auto" w:fill="auto"/>
          <w:vAlign w:val="center"/>
        </w:tcPr>
        <w:p w:rsidR="00D32D92" w:rsidRPr="00960107" w:rsidRDefault="00D32D92" w:rsidP="007A325D">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960107">
            <w:rPr>
              <w:rFonts w:ascii="Palatino Linotype" w:hAnsi="Palatino Linotype"/>
              <w:sz w:val="22"/>
              <w:szCs w:val="22"/>
              <w:lang w:val="es-ES_tradnl"/>
            </w:rPr>
            <w:t>:</w:t>
          </w:r>
        </w:p>
      </w:tc>
      <w:tc>
        <w:tcPr>
          <w:tcW w:w="4536" w:type="dxa"/>
          <w:shd w:val="clear" w:color="auto" w:fill="auto"/>
          <w:vAlign w:val="center"/>
        </w:tcPr>
        <w:p w:rsidR="00D32D92" w:rsidRPr="008F2CCC" w:rsidRDefault="00FA490B" w:rsidP="007A325D">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w:t>
          </w:r>
          <w:proofErr w:type="spellEnd"/>
        </w:p>
      </w:tc>
    </w:tr>
    <w:tr w:rsidR="00D32D92" w:rsidRPr="008F2CCC" w:rsidTr="007A325D">
      <w:trPr>
        <w:trHeight w:val="228"/>
      </w:trPr>
      <w:tc>
        <w:tcPr>
          <w:tcW w:w="2977" w:type="dxa"/>
          <w:shd w:val="clear" w:color="auto" w:fill="auto"/>
        </w:tcPr>
        <w:p w:rsidR="00D32D92" w:rsidRPr="00960107" w:rsidRDefault="00D32D92" w:rsidP="007A325D">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Sujeto Obligado:</w:t>
          </w:r>
        </w:p>
      </w:tc>
      <w:tc>
        <w:tcPr>
          <w:tcW w:w="4536" w:type="dxa"/>
          <w:shd w:val="clear" w:color="auto" w:fill="auto"/>
          <w:vAlign w:val="center"/>
        </w:tcPr>
        <w:p w:rsidR="00D32D92" w:rsidRPr="00DC41C8" w:rsidRDefault="00D32D92" w:rsidP="007A325D">
          <w:pPr>
            <w:spacing w:line="360" w:lineRule="auto"/>
            <w:jc w:val="right"/>
            <w:rPr>
              <w:rFonts w:ascii="Palatino Linotype" w:hAnsi="Palatino Linotype"/>
              <w:b/>
              <w:sz w:val="22"/>
              <w:szCs w:val="22"/>
            </w:rPr>
          </w:pPr>
          <w:r w:rsidRPr="00374937">
            <w:rPr>
              <w:rFonts w:ascii="Palatino Linotype" w:hAnsi="Palatino Linotype"/>
              <w:b/>
              <w:sz w:val="22"/>
              <w:szCs w:val="22"/>
              <w:lang w:val="es-ES_tradnl"/>
            </w:rPr>
            <w:t>Ayuntamiento de Metepec</w:t>
          </w:r>
        </w:p>
      </w:tc>
    </w:tr>
    <w:tr w:rsidR="00D32D92" w:rsidRPr="008F2CCC" w:rsidTr="007A325D">
      <w:tc>
        <w:tcPr>
          <w:tcW w:w="2977" w:type="dxa"/>
          <w:shd w:val="clear" w:color="auto" w:fill="auto"/>
        </w:tcPr>
        <w:p w:rsidR="00D32D92" w:rsidRPr="00960107" w:rsidRDefault="00D32D92" w:rsidP="007A325D">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536" w:type="dxa"/>
          <w:shd w:val="clear" w:color="auto" w:fill="auto"/>
        </w:tcPr>
        <w:p w:rsidR="00D32D92" w:rsidRPr="008F2CCC" w:rsidRDefault="00D32D92" w:rsidP="007A325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D32D92" w:rsidRPr="009F1AB6" w:rsidRDefault="00394D3A">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3" o:spid="_x0000_s2051" type="#_x0000_t75" style="position:absolute;margin-left:-98.45pt;margin-top:-128.95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E762D"/>
    <w:multiLevelType w:val="hybridMultilevel"/>
    <w:tmpl w:val="8F3C870C"/>
    <w:lvl w:ilvl="0" w:tplc="080A000B">
      <w:start w:val="1"/>
      <w:numFmt w:val="bullet"/>
      <w:lvlText w:val=""/>
      <w:lvlJc w:val="left"/>
      <w:pPr>
        <w:ind w:left="2138" w:hanging="360"/>
      </w:pPr>
      <w:rPr>
        <w:rFonts w:ascii="Wingdings" w:hAnsi="Wingdings"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
    <w:nsid w:val="072F39C6"/>
    <w:multiLevelType w:val="hybridMultilevel"/>
    <w:tmpl w:val="4B92ACB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C170AA"/>
    <w:multiLevelType w:val="hybridMultilevel"/>
    <w:tmpl w:val="FB6C240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A9D312B"/>
    <w:multiLevelType w:val="hybridMultilevel"/>
    <w:tmpl w:val="E60ACEC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B845FFB"/>
    <w:multiLevelType w:val="hybridMultilevel"/>
    <w:tmpl w:val="F3A6B06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D253B82"/>
    <w:multiLevelType w:val="hybridMultilevel"/>
    <w:tmpl w:val="8E56D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6EB356A"/>
    <w:multiLevelType w:val="hybridMultilevel"/>
    <w:tmpl w:val="E3D60FA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8BE47B2"/>
    <w:multiLevelType w:val="hybridMultilevel"/>
    <w:tmpl w:val="4FE0BE2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235637D"/>
    <w:multiLevelType w:val="hybridMultilevel"/>
    <w:tmpl w:val="D6F89EA0"/>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nsid w:val="343E7370"/>
    <w:multiLevelType w:val="hybridMultilevel"/>
    <w:tmpl w:val="A2C851B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4874ED6"/>
    <w:multiLevelType w:val="hybridMultilevel"/>
    <w:tmpl w:val="65B0AA10"/>
    <w:lvl w:ilvl="0" w:tplc="080A0005">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nsid w:val="3D093B7B"/>
    <w:multiLevelType w:val="hybridMultilevel"/>
    <w:tmpl w:val="6D18BA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DB46DD2"/>
    <w:multiLevelType w:val="hybridMultilevel"/>
    <w:tmpl w:val="D6F89EA0"/>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nsid w:val="4B037356"/>
    <w:multiLevelType w:val="hybridMultilevel"/>
    <w:tmpl w:val="6570F3E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CA50C28"/>
    <w:multiLevelType w:val="hybridMultilevel"/>
    <w:tmpl w:val="BF746264"/>
    <w:lvl w:ilvl="0" w:tplc="080A0005">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nsid w:val="4F857081"/>
    <w:multiLevelType w:val="hybridMultilevel"/>
    <w:tmpl w:val="BFAA5FC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4DA0871"/>
    <w:multiLevelType w:val="hybridMultilevel"/>
    <w:tmpl w:val="D6F89EA0"/>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0">
    <w:nsid w:val="5BBA2788"/>
    <w:multiLevelType w:val="hybridMultilevel"/>
    <w:tmpl w:val="77707D4E"/>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nsid w:val="5EA47A6B"/>
    <w:multiLevelType w:val="hybridMultilevel"/>
    <w:tmpl w:val="4DA8A984"/>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nsid w:val="608E6B0E"/>
    <w:multiLevelType w:val="hybridMultilevel"/>
    <w:tmpl w:val="6C14DE38"/>
    <w:lvl w:ilvl="0" w:tplc="BC906092">
      <w:start w:val="1"/>
      <w:numFmt w:val="decimal"/>
      <w:lvlText w:val="%1)"/>
      <w:lvlJc w:val="left"/>
      <w:pPr>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1165D74"/>
    <w:multiLevelType w:val="hybridMultilevel"/>
    <w:tmpl w:val="BD6A00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4D91BE1"/>
    <w:multiLevelType w:val="hybridMultilevel"/>
    <w:tmpl w:val="EB0CF2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55245F5"/>
    <w:multiLevelType w:val="hybridMultilevel"/>
    <w:tmpl w:val="194CEFFC"/>
    <w:lvl w:ilvl="0" w:tplc="080A0005">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6">
    <w:nsid w:val="697B67ED"/>
    <w:multiLevelType w:val="hybridMultilevel"/>
    <w:tmpl w:val="5A222F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9CD2665"/>
    <w:multiLevelType w:val="hybridMultilevel"/>
    <w:tmpl w:val="934C4A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4791A27"/>
    <w:multiLevelType w:val="hybridMultilevel"/>
    <w:tmpl w:val="F398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60E4230"/>
    <w:multiLevelType w:val="hybridMultilevel"/>
    <w:tmpl w:val="106C4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BD97C45"/>
    <w:multiLevelType w:val="hybridMultilevel"/>
    <w:tmpl w:val="4B92ACB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DED42ED"/>
    <w:multiLevelType w:val="hybridMultilevel"/>
    <w:tmpl w:val="205E12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5"/>
  </w:num>
  <w:num w:numId="3">
    <w:abstractNumId w:val="28"/>
  </w:num>
  <w:num w:numId="4">
    <w:abstractNumId w:val="18"/>
  </w:num>
  <w:num w:numId="5">
    <w:abstractNumId w:val="11"/>
  </w:num>
  <w:num w:numId="6">
    <w:abstractNumId w:val="26"/>
  </w:num>
  <w:num w:numId="7">
    <w:abstractNumId w:val="31"/>
  </w:num>
  <w:num w:numId="8">
    <w:abstractNumId w:val="25"/>
  </w:num>
  <w:num w:numId="9">
    <w:abstractNumId w:val="13"/>
  </w:num>
  <w:num w:numId="10">
    <w:abstractNumId w:val="17"/>
  </w:num>
  <w:num w:numId="11">
    <w:abstractNumId w:val="7"/>
  </w:num>
  <w:num w:numId="12">
    <w:abstractNumId w:val="14"/>
  </w:num>
  <w:num w:numId="13">
    <w:abstractNumId w:val="16"/>
  </w:num>
  <w:num w:numId="14">
    <w:abstractNumId w:val="20"/>
  </w:num>
  <w:num w:numId="15">
    <w:abstractNumId w:val="12"/>
  </w:num>
  <w:num w:numId="16">
    <w:abstractNumId w:val="27"/>
  </w:num>
  <w:num w:numId="17">
    <w:abstractNumId w:val="24"/>
  </w:num>
  <w:num w:numId="18">
    <w:abstractNumId w:val="2"/>
  </w:num>
  <w:num w:numId="19">
    <w:abstractNumId w:val="8"/>
  </w:num>
  <w:num w:numId="20">
    <w:abstractNumId w:val="0"/>
  </w:num>
  <w:num w:numId="21">
    <w:abstractNumId w:val="21"/>
  </w:num>
  <w:num w:numId="22">
    <w:abstractNumId w:val="3"/>
  </w:num>
  <w:num w:numId="23">
    <w:abstractNumId w:val="4"/>
  </w:num>
  <w:num w:numId="24">
    <w:abstractNumId w:val="23"/>
  </w:num>
  <w:num w:numId="25">
    <w:abstractNumId w:val="15"/>
  </w:num>
  <w:num w:numId="26">
    <w:abstractNumId w:val="19"/>
  </w:num>
  <w:num w:numId="27">
    <w:abstractNumId w:val="1"/>
  </w:num>
  <w:num w:numId="28">
    <w:abstractNumId w:val="9"/>
  </w:num>
  <w:num w:numId="29">
    <w:abstractNumId w:val="6"/>
  </w:num>
  <w:num w:numId="30">
    <w:abstractNumId w:val="22"/>
  </w:num>
  <w:num w:numId="31">
    <w:abstractNumId w:val="10"/>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937"/>
    <w:rsid w:val="00050316"/>
    <w:rsid w:val="000D3831"/>
    <w:rsid w:val="00244CF1"/>
    <w:rsid w:val="00357DA4"/>
    <w:rsid w:val="00374937"/>
    <w:rsid w:val="00394D3A"/>
    <w:rsid w:val="004576F1"/>
    <w:rsid w:val="006231DD"/>
    <w:rsid w:val="00684E58"/>
    <w:rsid w:val="006928CB"/>
    <w:rsid w:val="007A325D"/>
    <w:rsid w:val="00843E79"/>
    <w:rsid w:val="0085275F"/>
    <w:rsid w:val="0086701A"/>
    <w:rsid w:val="008B05B5"/>
    <w:rsid w:val="00900181"/>
    <w:rsid w:val="00A054C2"/>
    <w:rsid w:val="00B77E8A"/>
    <w:rsid w:val="00B920DE"/>
    <w:rsid w:val="00BD175D"/>
    <w:rsid w:val="00C9280B"/>
    <w:rsid w:val="00CF04CF"/>
    <w:rsid w:val="00D32D92"/>
    <w:rsid w:val="00D64A9E"/>
    <w:rsid w:val="00DE0860"/>
    <w:rsid w:val="00E62890"/>
    <w:rsid w:val="00E646E8"/>
    <w:rsid w:val="00F2584F"/>
    <w:rsid w:val="00F87228"/>
    <w:rsid w:val="00FA49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9CE0333-0DEB-47F5-8238-E1290C79E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93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93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74937"/>
    <w:rPr>
      <w:rFonts w:eastAsiaTheme="minorEastAsia"/>
      <w:sz w:val="24"/>
      <w:szCs w:val="24"/>
      <w:lang w:val="es-ES_tradnl" w:eastAsia="es-ES"/>
    </w:rPr>
  </w:style>
  <w:style w:type="paragraph" w:styleId="Piedepgina">
    <w:name w:val="footer"/>
    <w:basedOn w:val="Normal"/>
    <w:link w:val="PiedepginaCar"/>
    <w:uiPriority w:val="99"/>
    <w:unhideWhenUsed/>
    <w:rsid w:val="0037493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7493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7493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7493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74937"/>
    <w:rPr>
      <w:vertAlign w:val="superscript"/>
    </w:rPr>
  </w:style>
  <w:style w:type="character" w:customStyle="1" w:styleId="apple-converted-space">
    <w:name w:val="apple-converted-space"/>
    <w:basedOn w:val="Fuentedeprrafopredeter"/>
    <w:rsid w:val="00374937"/>
  </w:style>
  <w:style w:type="character" w:styleId="Hipervnculo">
    <w:name w:val="Hyperlink"/>
    <w:basedOn w:val="Fuentedeprrafopredeter"/>
    <w:uiPriority w:val="99"/>
    <w:unhideWhenUsed/>
    <w:rsid w:val="00374937"/>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74937"/>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74937"/>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37493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74937"/>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70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3/lgt/indice/METEPEC/art_92_xxix_b.web" TargetMode="External"/><Relationship Id="rId13" Type="http://schemas.openxmlformats.org/officeDocument/2006/relationships/hyperlink" Target="https://www.ipomex.org.mx/" TargetMode="External"/><Relationship Id="rId18" Type="http://schemas.openxmlformats.org/officeDocument/2006/relationships/image" Target="media/image2.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consultapublicamx.inai.org.mx/vut-web/faces/view/consultaPublica.xhtml" TargetMode="External"/><Relationship Id="rId7" Type="http://schemas.openxmlformats.org/officeDocument/2006/relationships/hyperlink" Target="http://www.metepec.gob.mx/pagina/idex.php" TargetMode="External"/><Relationship Id="rId12" Type="http://schemas.openxmlformats.org/officeDocument/2006/relationships/hyperlink" Target="http://www.metepec.gob.mx/pagina/idex.php" TargetMode="External"/><Relationship Id="rId17" Type="http://schemas.openxmlformats.org/officeDocument/2006/relationships/hyperlink" Target="https://ipomex.org.mx/ipo3/lgt/indice/METEPEC/art_92_xxix_b.web"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pomex.org.mx/ipo3/lgt/indice/METEPEC/art_92_xxix_b.web"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metepec.gob.mx/pagina/idex.php"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ipomex.org.mx/ipo3/lgt/indice/METEPEC/art_92_xxix_b.web" TargetMode="External"/><Relationship Id="rId19" Type="http://schemas.openxmlformats.org/officeDocument/2006/relationships/hyperlink" Target="https://www.ipomex.org.mx/" TargetMode="External"/><Relationship Id="rId4" Type="http://schemas.openxmlformats.org/officeDocument/2006/relationships/webSettings" Target="webSettings.xml"/><Relationship Id="rId9" Type="http://schemas.openxmlformats.org/officeDocument/2006/relationships/hyperlink" Target="http://www.metepec.gob.mx/pagina/idex.php" TargetMode="External"/><Relationship Id="rId14" Type="http://schemas.openxmlformats.org/officeDocument/2006/relationships/hyperlink" Target="https://consultapublicamx.inai.org.mx/vut-web/faces/view/consultaPublica.xhtml" TargetMode="External"/><Relationship Id="rId22" Type="http://schemas.openxmlformats.org/officeDocument/2006/relationships/image" Target="media/image4.png"/><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34</Pages>
  <Words>7508</Words>
  <Characters>41299</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USUARIO</cp:lastModifiedBy>
  <cp:revision>13</cp:revision>
  <dcterms:created xsi:type="dcterms:W3CDTF">2021-06-11T16:08:00Z</dcterms:created>
  <dcterms:modified xsi:type="dcterms:W3CDTF">2021-08-04T16:02:00Z</dcterms:modified>
</cp:coreProperties>
</file>