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6253214D" w:rsidR="00BF3214" w:rsidRPr="001E537D"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r w:rsidRPr="001E537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1E537D">
        <w:rPr>
          <w:rFonts w:ascii="Palatino Linotype" w:eastAsia="Times New Roman" w:hAnsi="Palatino Linotype" w:cs="Arial"/>
          <w:color w:val="000000"/>
          <w:sz w:val="24"/>
          <w:szCs w:val="24"/>
          <w:lang w:eastAsia="es-MX"/>
        </w:rPr>
        <w:t xml:space="preserve">Estado de </w:t>
      </w:r>
      <w:r w:rsidRPr="001E537D">
        <w:rPr>
          <w:rFonts w:ascii="Palatino Linotype" w:eastAsia="Times New Roman" w:hAnsi="Palatino Linotype" w:cs="Arial"/>
          <w:color w:val="000000"/>
          <w:sz w:val="24"/>
          <w:szCs w:val="24"/>
          <w:lang w:eastAsia="es-MX"/>
        </w:rPr>
        <w:t xml:space="preserve">México, a </w:t>
      </w:r>
      <w:r w:rsidR="00123C42" w:rsidRPr="001E537D">
        <w:rPr>
          <w:rFonts w:ascii="Palatino Linotype" w:eastAsia="Times New Roman" w:hAnsi="Palatino Linotype" w:cs="Arial"/>
          <w:color w:val="000000"/>
          <w:sz w:val="24"/>
          <w:szCs w:val="24"/>
          <w:lang w:eastAsia="es-MX"/>
        </w:rPr>
        <w:t>veintiuno</w:t>
      </w:r>
      <w:r w:rsidR="00284ABC" w:rsidRPr="001E537D">
        <w:rPr>
          <w:rFonts w:ascii="Palatino Linotype" w:eastAsia="Times New Roman" w:hAnsi="Palatino Linotype" w:cs="Arial"/>
          <w:color w:val="000000"/>
          <w:sz w:val="24"/>
          <w:szCs w:val="24"/>
          <w:lang w:eastAsia="es-MX"/>
        </w:rPr>
        <w:t xml:space="preserve"> de abril</w:t>
      </w:r>
      <w:r w:rsidR="00D071F2" w:rsidRPr="001E537D">
        <w:rPr>
          <w:rFonts w:ascii="Palatino Linotype" w:eastAsia="Times New Roman" w:hAnsi="Palatino Linotype" w:cs="Arial"/>
          <w:color w:val="000000"/>
          <w:sz w:val="24"/>
          <w:szCs w:val="24"/>
          <w:lang w:eastAsia="es-MX"/>
        </w:rPr>
        <w:t xml:space="preserve"> </w:t>
      </w:r>
      <w:r w:rsidRPr="001E537D">
        <w:rPr>
          <w:rFonts w:ascii="Palatino Linotype" w:eastAsia="Times New Roman" w:hAnsi="Palatino Linotype" w:cs="Arial"/>
          <w:color w:val="000000"/>
          <w:sz w:val="24"/>
          <w:szCs w:val="24"/>
          <w:lang w:eastAsia="es-MX"/>
        </w:rPr>
        <w:t xml:space="preserve">dos mil </w:t>
      </w:r>
      <w:r w:rsidR="00C67C23" w:rsidRPr="001E537D">
        <w:rPr>
          <w:rFonts w:ascii="Palatino Linotype" w:eastAsia="Times New Roman" w:hAnsi="Palatino Linotype" w:cs="Arial"/>
          <w:color w:val="000000"/>
          <w:sz w:val="24"/>
          <w:szCs w:val="24"/>
          <w:lang w:eastAsia="es-MX"/>
        </w:rPr>
        <w:t>veintiuno</w:t>
      </w:r>
      <w:r w:rsidRPr="001E537D">
        <w:rPr>
          <w:rFonts w:ascii="Palatino Linotype" w:eastAsia="Times New Roman" w:hAnsi="Palatino Linotype" w:cs="Arial"/>
          <w:color w:val="000000"/>
          <w:sz w:val="24"/>
          <w:szCs w:val="24"/>
          <w:lang w:eastAsia="es-MX"/>
        </w:rPr>
        <w:t>.</w:t>
      </w:r>
    </w:p>
    <w:p w14:paraId="1C07CFE0" w14:textId="77777777" w:rsidR="009D066D" w:rsidRPr="001E537D"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57E4D358" w:rsidR="00BF3214" w:rsidRPr="001E537D" w:rsidRDefault="00BF3214" w:rsidP="00AD2A55">
      <w:pPr>
        <w:tabs>
          <w:tab w:val="left" w:pos="1701"/>
        </w:tabs>
        <w:spacing w:after="0" w:line="360" w:lineRule="auto"/>
        <w:jc w:val="both"/>
        <w:rPr>
          <w:rFonts w:ascii="Palatino Linotype" w:hAnsi="Palatino Linotype" w:cs="Arial"/>
          <w:b/>
          <w:sz w:val="24"/>
          <w:szCs w:val="24"/>
        </w:rPr>
      </w:pPr>
      <w:r w:rsidRPr="001E537D">
        <w:rPr>
          <w:rFonts w:ascii="Palatino Linotype" w:hAnsi="Palatino Linotype" w:cs="Arial"/>
          <w:b/>
          <w:sz w:val="24"/>
          <w:szCs w:val="24"/>
        </w:rPr>
        <w:t>VISTO</w:t>
      </w:r>
      <w:r w:rsidRPr="001E537D">
        <w:rPr>
          <w:rFonts w:ascii="Palatino Linotype" w:hAnsi="Palatino Linotype" w:cs="Arial"/>
          <w:sz w:val="24"/>
          <w:szCs w:val="24"/>
        </w:rPr>
        <w:t xml:space="preserve"> el expediente electrónico formado con motivo del recurso de revisión número </w:t>
      </w:r>
      <w:r w:rsidR="00551CD8" w:rsidRPr="001E537D">
        <w:rPr>
          <w:rFonts w:ascii="Palatino Linotype" w:hAnsi="Palatino Linotype" w:cs="Arial"/>
          <w:b/>
          <w:sz w:val="24"/>
          <w:szCs w:val="24"/>
        </w:rPr>
        <w:t>0</w:t>
      </w:r>
      <w:r w:rsidR="00303BCF" w:rsidRPr="001E537D">
        <w:rPr>
          <w:rFonts w:ascii="Palatino Linotype" w:hAnsi="Palatino Linotype" w:cs="Arial"/>
          <w:b/>
          <w:bCs/>
          <w:sz w:val="24"/>
          <w:szCs w:val="24"/>
          <w:lang w:eastAsia="es-MX"/>
        </w:rPr>
        <w:t>0</w:t>
      </w:r>
      <w:r w:rsidR="00123C42" w:rsidRPr="001E537D">
        <w:rPr>
          <w:rFonts w:ascii="Palatino Linotype" w:hAnsi="Palatino Linotype" w:cs="Arial"/>
          <w:b/>
          <w:bCs/>
          <w:sz w:val="24"/>
          <w:szCs w:val="24"/>
          <w:lang w:eastAsia="es-MX"/>
        </w:rPr>
        <w:t>8</w:t>
      </w:r>
      <w:r w:rsidR="00303BCF" w:rsidRPr="001E537D">
        <w:rPr>
          <w:rFonts w:ascii="Palatino Linotype" w:hAnsi="Palatino Linotype" w:cs="Arial"/>
          <w:b/>
          <w:bCs/>
          <w:sz w:val="24"/>
          <w:szCs w:val="24"/>
          <w:lang w:eastAsia="es-MX"/>
        </w:rPr>
        <w:t>90</w:t>
      </w:r>
      <w:r w:rsidR="0044569F" w:rsidRPr="001E537D">
        <w:rPr>
          <w:rFonts w:ascii="Palatino Linotype" w:hAnsi="Palatino Linotype" w:cs="Arial"/>
          <w:b/>
          <w:bCs/>
          <w:sz w:val="24"/>
          <w:szCs w:val="24"/>
          <w:lang w:eastAsia="es-MX"/>
        </w:rPr>
        <w:t>/INFOEM/IP/RR/20</w:t>
      </w:r>
      <w:r w:rsidR="00F006D9" w:rsidRPr="001E537D">
        <w:rPr>
          <w:rFonts w:ascii="Palatino Linotype" w:hAnsi="Palatino Linotype" w:cs="Arial"/>
          <w:b/>
          <w:bCs/>
          <w:sz w:val="24"/>
          <w:szCs w:val="24"/>
          <w:lang w:eastAsia="es-MX"/>
        </w:rPr>
        <w:t>2</w:t>
      </w:r>
      <w:r w:rsidR="00303BCF" w:rsidRPr="001E537D">
        <w:rPr>
          <w:rFonts w:ascii="Palatino Linotype" w:hAnsi="Palatino Linotype" w:cs="Arial"/>
          <w:b/>
          <w:bCs/>
          <w:sz w:val="24"/>
          <w:szCs w:val="24"/>
          <w:lang w:eastAsia="es-MX"/>
        </w:rPr>
        <w:t>1</w:t>
      </w:r>
      <w:r w:rsidRPr="001E537D">
        <w:rPr>
          <w:rFonts w:ascii="Palatino Linotype" w:hAnsi="Palatino Linotype" w:cs="Arial"/>
          <w:sz w:val="24"/>
          <w:szCs w:val="24"/>
        </w:rPr>
        <w:t xml:space="preserve">, interpuesto por </w:t>
      </w:r>
      <w:r w:rsidR="00303BCF" w:rsidRPr="001E537D">
        <w:rPr>
          <w:rFonts w:ascii="Palatino Linotype" w:hAnsi="Palatino Linotype" w:cs="Arial"/>
          <w:sz w:val="24"/>
          <w:szCs w:val="24"/>
        </w:rPr>
        <w:t>el</w:t>
      </w:r>
      <w:r w:rsidR="008447B3" w:rsidRPr="001E537D">
        <w:rPr>
          <w:rFonts w:ascii="Palatino Linotype" w:hAnsi="Palatino Linotype" w:cs="Arial"/>
          <w:sz w:val="24"/>
          <w:szCs w:val="24"/>
        </w:rPr>
        <w:t xml:space="preserve"> </w:t>
      </w:r>
      <w:r w:rsidR="00331AD7" w:rsidRPr="001E537D">
        <w:rPr>
          <w:rFonts w:ascii="Palatino Linotype" w:hAnsi="Palatino Linotype" w:cs="Arial"/>
          <w:b/>
          <w:sz w:val="24"/>
          <w:szCs w:val="24"/>
        </w:rPr>
        <w:t>C.</w:t>
      </w:r>
      <w:r w:rsidR="00123C42" w:rsidRPr="001E537D">
        <w:rPr>
          <w:rFonts w:ascii="Palatino Linotype" w:hAnsi="Palatino Linotype" w:cs="Arial"/>
          <w:b/>
          <w:sz w:val="24"/>
          <w:szCs w:val="24"/>
        </w:rPr>
        <w:t xml:space="preserve">         </w:t>
      </w:r>
      <w:proofErr w:type="gramStart"/>
      <w:r w:rsidR="00047619">
        <w:rPr>
          <w:rFonts w:ascii="Palatino Linotype" w:hAnsi="Palatino Linotype" w:cs="Arial"/>
          <w:b/>
          <w:sz w:val="24"/>
          <w:szCs w:val="24"/>
        </w:rPr>
        <w:t>xxxx</w:t>
      </w:r>
      <w:bookmarkStart w:id="0" w:name="_GoBack"/>
      <w:bookmarkEnd w:id="0"/>
      <w:proofErr w:type="gramEnd"/>
      <w:r w:rsidR="00123C42" w:rsidRPr="001E537D">
        <w:rPr>
          <w:rFonts w:ascii="Palatino Linotype" w:hAnsi="Palatino Linotype" w:cs="Arial"/>
          <w:b/>
          <w:sz w:val="24"/>
          <w:szCs w:val="24"/>
        </w:rPr>
        <w:t xml:space="preserve">        </w:t>
      </w:r>
      <w:r w:rsidR="007052CB" w:rsidRPr="001E537D">
        <w:rPr>
          <w:rFonts w:ascii="Palatino Linotype" w:hAnsi="Palatino Linotype" w:cs="Arial"/>
          <w:sz w:val="24"/>
          <w:szCs w:val="24"/>
        </w:rPr>
        <w:t xml:space="preserve">, </w:t>
      </w:r>
      <w:r w:rsidRPr="001E537D">
        <w:rPr>
          <w:rFonts w:ascii="Palatino Linotype" w:hAnsi="Palatino Linotype" w:cs="Arial"/>
          <w:sz w:val="24"/>
          <w:szCs w:val="24"/>
        </w:rPr>
        <w:t>en</w:t>
      </w:r>
      <w:r w:rsidR="00173A17" w:rsidRPr="001E537D">
        <w:rPr>
          <w:rFonts w:ascii="Palatino Linotype" w:hAnsi="Palatino Linotype" w:cs="Arial"/>
          <w:sz w:val="24"/>
          <w:szCs w:val="24"/>
        </w:rPr>
        <w:t xml:space="preserve"> </w:t>
      </w:r>
      <w:r w:rsidRPr="001E537D">
        <w:rPr>
          <w:rFonts w:ascii="Palatino Linotype" w:hAnsi="Palatino Linotype" w:cs="Arial"/>
          <w:sz w:val="24"/>
          <w:szCs w:val="24"/>
        </w:rPr>
        <w:t xml:space="preserve">lo </w:t>
      </w:r>
      <w:r w:rsidR="00B75470" w:rsidRPr="001E537D">
        <w:rPr>
          <w:rFonts w:ascii="Palatino Linotype" w:hAnsi="Palatino Linotype" w:cs="Arial"/>
          <w:sz w:val="24"/>
          <w:szCs w:val="24"/>
        </w:rPr>
        <w:t>s</w:t>
      </w:r>
      <w:r w:rsidR="00F60B1C" w:rsidRPr="001E537D">
        <w:rPr>
          <w:rFonts w:ascii="Palatino Linotype" w:hAnsi="Palatino Linotype" w:cs="Arial"/>
          <w:sz w:val="24"/>
          <w:szCs w:val="24"/>
        </w:rPr>
        <w:t xml:space="preserve">ucesivo </w:t>
      </w:r>
      <w:r w:rsidR="00303BCF" w:rsidRPr="001E537D">
        <w:rPr>
          <w:rFonts w:ascii="Palatino Linotype" w:hAnsi="Palatino Linotype" w:cs="Arial"/>
          <w:sz w:val="24"/>
          <w:szCs w:val="24"/>
        </w:rPr>
        <w:t>el</w:t>
      </w:r>
      <w:r w:rsidR="00440B5C" w:rsidRPr="001E537D">
        <w:rPr>
          <w:rFonts w:ascii="Palatino Linotype" w:hAnsi="Palatino Linotype" w:cs="Arial"/>
          <w:b/>
          <w:sz w:val="24"/>
          <w:szCs w:val="24"/>
        </w:rPr>
        <w:t xml:space="preserve"> Recurrente</w:t>
      </w:r>
      <w:r w:rsidRPr="001E537D">
        <w:rPr>
          <w:rFonts w:ascii="Palatino Linotype" w:hAnsi="Palatino Linotype" w:cs="Arial"/>
          <w:sz w:val="24"/>
          <w:szCs w:val="24"/>
        </w:rPr>
        <w:t>,</w:t>
      </w:r>
      <w:r w:rsidR="00163D26" w:rsidRPr="001E537D">
        <w:rPr>
          <w:rFonts w:ascii="Palatino Linotype" w:hAnsi="Palatino Linotype" w:cs="Arial"/>
          <w:sz w:val="24"/>
          <w:szCs w:val="24"/>
        </w:rPr>
        <w:t xml:space="preserve"> en contra de la</w:t>
      </w:r>
      <w:r w:rsidR="0059317F" w:rsidRPr="001E537D">
        <w:rPr>
          <w:rFonts w:ascii="Palatino Linotype" w:hAnsi="Palatino Linotype" w:cs="Arial"/>
          <w:sz w:val="24"/>
          <w:szCs w:val="24"/>
        </w:rPr>
        <w:t xml:space="preserve"> respuesta</w:t>
      </w:r>
      <w:r w:rsidRPr="001E537D">
        <w:rPr>
          <w:rFonts w:ascii="Palatino Linotype" w:hAnsi="Palatino Linotype" w:cs="Arial"/>
          <w:sz w:val="24"/>
          <w:szCs w:val="24"/>
        </w:rPr>
        <w:t xml:space="preserve"> de</w:t>
      </w:r>
      <w:r w:rsidR="00123C42" w:rsidRPr="001E537D">
        <w:rPr>
          <w:rFonts w:ascii="Palatino Linotype" w:hAnsi="Palatino Linotype" w:cs="Arial"/>
          <w:sz w:val="24"/>
          <w:szCs w:val="24"/>
        </w:rPr>
        <w:t>l</w:t>
      </w:r>
      <w:r w:rsidR="003D23D7" w:rsidRPr="001E537D">
        <w:rPr>
          <w:rFonts w:ascii="Palatino Linotype" w:hAnsi="Palatino Linotype" w:cs="Arial"/>
          <w:sz w:val="24"/>
          <w:szCs w:val="24"/>
        </w:rPr>
        <w:t xml:space="preserve"> </w:t>
      </w:r>
      <w:r w:rsidR="00123C42" w:rsidRPr="001E537D">
        <w:rPr>
          <w:rFonts w:ascii="Palatino Linotype" w:hAnsi="Palatino Linotype" w:cs="Arial"/>
          <w:b/>
          <w:sz w:val="24"/>
          <w:szCs w:val="24"/>
        </w:rPr>
        <w:t>Ayuntamiento de Almoloya de Juárez</w:t>
      </w:r>
      <w:r w:rsidR="007052CB" w:rsidRPr="001E537D">
        <w:rPr>
          <w:rFonts w:ascii="Palatino Linotype" w:hAnsi="Palatino Linotype" w:cs="Arial"/>
          <w:sz w:val="24"/>
          <w:szCs w:val="24"/>
        </w:rPr>
        <w:t>,</w:t>
      </w:r>
      <w:r w:rsidR="000B2630" w:rsidRPr="001E537D">
        <w:rPr>
          <w:rFonts w:ascii="Palatino Linotype" w:hAnsi="Palatino Linotype" w:cs="Arial"/>
          <w:b/>
          <w:sz w:val="24"/>
          <w:szCs w:val="24"/>
        </w:rPr>
        <w:t xml:space="preserve"> </w:t>
      </w:r>
      <w:r w:rsidRPr="001E537D">
        <w:rPr>
          <w:rFonts w:ascii="Palatino Linotype" w:hAnsi="Palatino Linotype" w:cs="Arial"/>
          <w:sz w:val="24"/>
          <w:szCs w:val="24"/>
        </w:rPr>
        <w:t>en lo subsecuente</w:t>
      </w:r>
      <w:r w:rsidR="007763F3" w:rsidRPr="001E537D">
        <w:rPr>
          <w:rFonts w:ascii="Palatino Linotype" w:hAnsi="Palatino Linotype" w:cs="Arial"/>
          <w:b/>
          <w:sz w:val="24"/>
          <w:szCs w:val="24"/>
        </w:rPr>
        <w:t xml:space="preserve"> E</w:t>
      </w:r>
      <w:r w:rsidRPr="001E537D">
        <w:rPr>
          <w:rFonts w:ascii="Palatino Linotype" w:hAnsi="Palatino Linotype" w:cs="Arial"/>
          <w:b/>
          <w:sz w:val="24"/>
          <w:szCs w:val="24"/>
        </w:rPr>
        <w:t xml:space="preserve">l Sujeto Obligado, </w:t>
      </w:r>
      <w:r w:rsidRPr="001E537D">
        <w:rPr>
          <w:rFonts w:ascii="Palatino Linotype" w:hAnsi="Palatino Linotype" w:cs="Arial"/>
          <w:sz w:val="24"/>
          <w:szCs w:val="24"/>
        </w:rPr>
        <w:t>se procede a dictar la presente resolución.</w:t>
      </w:r>
    </w:p>
    <w:p w14:paraId="138C6F64" w14:textId="77777777" w:rsidR="00081DAC" w:rsidRPr="001E537D"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1E537D" w:rsidRDefault="00BF3214" w:rsidP="00AD2A55">
      <w:pPr>
        <w:spacing w:after="0" w:line="360" w:lineRule="auto"/>
        <w:jc w:val="center"/>
        <w:rPr>
          <w:rFonts w:ascii="Palatino Linotype" w:hAnsi="Palatino Linotype" w:cs="Arial"/>
          <w:b/>
          <w:sz w:val="28"/>
          <w:szCs w:val="24"/>
        </w:rPr>
      </w:pPr>
      <w:r w:rsidRPr="001E537D">
        <w:rPr>
          <w:rFonts w:ascii="Palatino Linotype" w:hAnsi="Palatino Linotype" w:cs="Arial"/>
          <w:b/>
          <w:sz w:val="28"/>
          <w:szCs w:val="24"/>
        </w:rPr>
        <w:t>A N T E C E D E N T E S</w:t>
      </w:r>
    </w:p>
    <w:p w14:paraId="6A86D231" w14:textId="77777777" w:rsidR="00081DAC" w:rsidRPr="001E537D" w:rsidRDefault="00081DAC" w:rsidP="00AD2A55">
      <w:pPr>
        <w:spacing w:after="0" w:line="360" w:lineRule="auto"/>
        <w:jc w:val="center"/>
        <w:rPr>
          <w:rFonts w:ascii="Palatino Linotype" w:hAnsi="Palatino Linotype" w:cs="Arial"/>
          <w:b/>
          <w:sz w:val="24"/>
          <w:szCs w:val="24"/>
        </w:rPr>
      </w:pPr>
    </w:p>
    <w:p w14:paraId="513A9A0F" w14:textId="77777777" w:rsidR="00EE326A" w:rsidRPr="001E537D" w:rsidRDefault="00BF3214" w:rsidP="00AD2A55">
      <w:pPr>
        <w:spacing w:after="0" w:line="360" w:lineRule="auto"/>
        <w:jc w:val="both"/>
        <w:rPr>
          <w:rFonts w:ascii="Palatino Linotype" w:hAnsi="Palatino Linotype" w:cs="Arial"/>
          <w:b/>
          <w:sz w:val="28"/>
          <w:szCs w:val="24"/>
        </w:rPr>
      </w:pPr>
      <w:r w:rsidRPr="001E537D">
        <w:rPr>
          <w:rFonts w:ascii="Palatino Linotype" w:hAnsi="Palatino Linotype" w:cs="Arial"/>
          <w:b/>
          <w:sz w:val="28"/>
          <w:szCs w:val="24"/>
        </w:rPr>
        <w:t>PRIMERO.</w:t>
      </w:r>
      <w:r w:rsidR="00EE326A" w:rsidRPr="001E537D">
        <w:rPr>
          <w:rFonts w:ascii="Palatino Linotype" w:hAnsi="Palatino Linotype" w:cs="Arial"/>
          <w:b/>
          <w:sz w:val="28"/>
          <w:szCs w:val="24"/>
        </w:rPr>
        <w:t xml:space="preserve"> De la solicitud de información.</w:t>
      </w:r>
    </w:p>
    <w:p w14:paraId="03B7852A" w14:textId="111AA3C7" w:rsidR="00056B94" w:rsidRPr="001E537D" w:rsidRDefault="00F006D9" w:rsidP="00126AED">
      <w:pPr>
        <w:spacing w:after="0" w:line="360" w:lineRule="auto"/>
        <w:jc w:val="both"/>
        <w:rPr>
          <w:rFonts w:ascii="Palatino Linotype" w:hAnsi="Palatino Linotype" w:cs="Arial"/>
          <w:sz w:val="24"/>
        </w:rPr>
      </w:pPr>
      <w:r w:rsidRPr="001E537D">
        <w:rPr>
          <w:rFonts w:ascii="Palatino Linotype" w:hAnsi="Palatino Linotype" w:cs="Arial"/>
          <w:sz w:val="24"/>
        </w:rPr>
        <w:t xml:space="preserve">En fecha </w:t>
      </w:r>
      <w:r w:rsidR="00126AED" w:rsidRPr="001E537D">
        <w:rPr>
          <w:rFonts w:ascii="Palatino Linotype" w:hAnsi="Palatino Linotype" w:cs="Arial"/>
          <w:sz w:val="24"/>
        </w:rPr>
        <w:t>veinticinco de enero</w:t>
      </w:r>
      <w:r w:rsidR="00303BCF" w:rsidRPr="001E537D">
        <w:rPr>
          <w:rFonts w:ascii="Palatino Linotype" w:hAnsi="Palatino Linotype" w:cs="Arial"/>
          <w:sz w:val="24"/>
        </w:rPr>
        <w:t xml:space="preserve"> de dos mil veintiuno</w:t>
      </w:r>
      <w:r w:rsidRPr="001E537D">
        <w:rPr>
          <w:rFonts w:ascii="Palatino Linotype" w:hAnsi="Palatino Linotype" w:cs="Arial"/>
          <w:sz w:val="24"/>
        </w:rPr>
        <w:t xml:space="preserve">, </w:t>
      </w:r>
      <w:r w:rsidR="00303BCF" w:rsidRPr="001E537D">
        <w:rPr>
          <w:rFonts w:ascii="Palatino Linotype" w:hAnsi="Palatino Linotype" w:cs="Arial"/>
          <w:sz w:val="24"/>
        </w:rPr>
        <w:t>el</w:t>
      </w:r>
      <w:r w:rsidRPr="001E537D">
        <w:rPr>
          <w:rFonts w:ascii="Palatino Linotype" w:hAnsi="Palatino Linotype" w:cs="Arial"/>
          <w:sz w:val="24"/>
        </w:rPr>
        <w:t xml:space="preserve"> </w:t>
      </w:r>
      <w:r w:rsidRPr="001E537D">
        <w:rPr>
          <w:rFonts w:ascii="Palatino Linotype" w:hAnsi="Palatino Linotype" w:cs="Arial"/>
          <w:b/>
          <w:sz w:val="24"/>
        </w:rPr>
        <w:t>Recurrente</w:t>
      </w:r>
      <w:r w:rsidR="00126AED" w:rsidRPr="001E537D">
        <w:rPr>
          <w:rFonts w:ascii="Palatino Linotype" w:hAnsi="Palatino Linotype" w:cs="Arial"/>
          <w:sz w:val="24"/>
        </w:rPr>
        <w:t>, presentó a través de</w:t>
      </w:r>
      <w:r w:rsidR="00303BCF" w:rsidRPr="001E537D">
        <w:rPr>
          <w:rFonts w:ascii="Palatino Linotype" w:hAnsi="Palatino Linotype" w:cs="Arial"/>
          <w:sz w:val="24"/>
        </w:rPr>
        <w:t xml:space="preserve">l </w:t>
      </w:r>
      <w:r w:rsidRPr="001E537D">
        <w:rPr>
          <w:rFonts w:ascii="Palatino Linotype" w:hAnsi="Palatino Linotype" w:cs="Arial"/>
          <w:sz w:val="24"/>
        </w:rPr>
        <w:t>Sistema de Acce</w:t>
      </w:r>
      <w:r w:rsidR="00BF3C45" w:rsidRPr="001E537D">
        <w:rPr>
          <w:rFonts w:ascii="Palatino Linotype" w:hAnsi="Palatino Linotype" w:cs="Arial"/>
          <w:sz w:val="24"/>
        </w:rPr>
        <w:t xml:space="preserve">so a la Información Mexiquense </w:t>
      </w:r>
      <w:r w:rsidR="00BF3C45" w:rsidRPr="001E537D">
        <w:rPr>
          <w:rFonts w:ascii="Palatino Linotype" w:hAnsi="Palatino Linotype" w:cs="Arial"/>
          <w:b/>
          <w:sz w:val="24"/>
        </w:rPr>
        <w:t>(</w:t>
      </w:r>
      <w:r w:rsidRPr="001E537D">
        <w:rPr>
          <w:rFonts w:ascii="Palatino Linotype" w:hAnsi="Palatino Linotype" w:cs="Arial"/>
          <w:b/>
          <w:sz w:val="24"/>
        </w:rPr>
        <w:t>SAIMEX</w:t>
      </w:r>
      <w:r w:rsidR="00BF3C45" w:rsidRPr="001E537D">
        <w:rPr>
          <w:rFonts w:ascii="Palatino Linotype" w:hAnsi="Palatino Linotype" w:cs="Arial"/>
          <w:b/>
          <w:sz w:val="24"/>
        </w:rPr>
        <w:t>),</w:t>
      </w:r>
      <w:r w:rsidRPr="001E537D">
        <w:rPr>
          <w:rFonts w:ascii="Palatino Linotype" w:hAnsi="Palatino Linotype" w:cs="Arial"/>
          <w:sz w:val="24"/>
        </w:rPr>
        <w:t xml:space="preserve"> ante el </w:t>
      </w:r>
      <w:r w:rsidRPr="001E537D">
        <w:rPr>
          <w:rFonts w:ascii="Palatino Linotype" w:hAnsi="Palatino Linotype" w:cs="Arial"/>
          <w:b/>
          <w:sz w:val="24"/>
        </w:rPr>
        <w:t>Sujeto Obligado</w:t>
      </w:r>
      <w:r w:rsidRPr="001E537D">
        <w:rPr>
          <w:rFonts w:ascii="Palatino Linotype" w:hAnsi="Palatino Linotype" w:cs="Arial"/>
          <w:sz w:val="24"/>
        </w:rPr>
        <w:t xml:space="preserve">, la solicitud de acceso a la información pública, a la que se le asignó el número de expediente </w:t>
      </w:r>
      <w:r w:rsidR="00126AED" w:rsidRPr="001E537D">
        <w:rPr>
          <w:rFonts w:ascii="Palatino Linotype" w:hAnsi="Palatino Linotype" w:cs="Arial"/>
          <w:b/>
          <w:sz w:val="24"/>
        </w:rPr>
        <w:t>00011/ALMOJU/IP/2021</w:t>
      </w:r>
      <w:r w:rsidRPr="001E537D">
        <w:rPr>
          <w:rFonts w:ascii="Palatino Linotype" w:hAnsi="Palatino Linotype" w:cs="Arial"/>
          <w:sz w:val="24"/>
        </w:rPr>
        <w:t>, mediante la cual solicitó lo siguiente:</w:t>
      </w:r>
    </w:p>
    <w:p w14:paraId="4609B31A" w14:textId="77777777" w:rsidR="00126AED" w:rsidRPr="001E537D" w:rsidRDefault="00126AED" w:rsidP="00126AED">
      <w:pPr>
        <w:spacing w:after="0" w:line="360" w:lineRule="auto"/>
        <w:jc w:val="both"/>
        <w:rPr>
          <w:rFonts w:ascii="Palatino Linotype" w:hAnsi="Palatino Linotype" w:cs="Arial"/>
          <w:sz w:val="24"/>
        </w:rPr>
      </w:pPr>
    </w:p>
    <w:p w14:paraId="76D99508" w14:textId="2AF358BF" w:rsidR="00582883" w:rsidRPr="001E537D" w:rsidRDefault="00BF3214" w:rsidP="00126AED">
      <w:pPr>
        <w:spacing w:line="360" w:lineRule="auto"/>
        <w:ind w:left="567" w:right="567"/>
        <w:jc w:val="both"/>
        <w:rPr>
          <w:rFonts w:ascii="Palatino Linotype" w:eastAsia="Times New Roman" w:hAnsi="Palatino Linotype" w:cs="Times New Roman"/>
          <w:i/>
          <w:lang w:eastAsia="es-MX"/>
        </w:rPr>
      </w:pPr>
      <w:r w:rsidRPr="001E537D">
        <w:rPr>
          <w:rFonts w:ascii="Palatino Linotype" w:eastAsia="Times New Roman" w:hAnsi="Palatino Linotype" w:cs="Times New Roman"/>
          <w:i/>
          <w:lang w:eastAsia="es-ES"/>
        </w:rPr>
        <w:t>“</w:t>
      </w:r>
      <w:r w:rsidR="00126AED" w:rsidRPr="001E537D">
        <w:rPr>
          <w:rFonts w:ascii="Palatino Linotype" w:eastAsia="Times New Roman" w:hAnsi="Palatino Linotype" w:cs="Times New Roman"/>
          <w:i/>
          <w:lang w:eastAsia="es-MX"/>
        </w:rPr>
        <w:t>Expedientes laborales de todos los servidores públicos de la administración pública de los años 2019 y 2020 En versión pública</w:t>
      </w:r>
      <w:r w:rsidRPr="001E537D">
        <w:rPr>
          <w:rFonts w:ascii="Palatino Linotype" w:eastAsia="Times New Roman" w:hAnsi="Palatino Linotype" w:cs="Times New Roman"/>
          <w:i/>
          <w:lang w:eastAsia="es-ES"/>
        </w:rPr>
        <w:t>”</w:t>
      </w:r>
      <w:r w:rsidRPr="001E537D">
        <w:rPr>
          <w:rFonts w:ascii="Palatino Linotype" w:eastAsia="Times New Roman" w:hAnsi="Palatino Linotype" w:cs="Times New Roman"/>
          <w:i/>
          <w:lang w:val="es-ES_tradnl" w:eastAsia="es-ES"/>
        </w:rPr>
        <w:t xml:space="preserve"> </w:t>
      </w:r>
      <w:r w:rsidR="00EA51DC" w:rsidRPr="001E537D">
        <w:rPr>
          <w:rFonts w:ascii="Palatino Linotype" w:eastAsia="Times New Roman" w:hAnsi="Palatino Linotype" w:cs="Times New Roman"/>
          <w:i/>
          <w:lang w:val="es-ES_tradnl" w:eastAsia="es-ES"/>
        </w:rPr>
        <w:t>(Sic).</w:t>
      </w:r>
    </w:p>
    <w:p w14:paraId="66E18187" w14:textId="77777777" w:rsidR="003B3189" w:rsidRPr="001E537D" w:rsidRDefault="003B3189" w:rsidP="003B3189">
      <w:pPr>
        <w:pStyle w:val="Sinespaciado"/>
      </w:pPr>
    </w:p>
    <w:p w14:paraId="78C2694A" w14:textId="77777777" w:rsidR="00126AED" w:rsidRPr="001E537D" w:rsidRDefault="00126AED" w:rsidP="003B3189">
      <w:pPr>
        <w:pStyle w:val="Sinespaciado"/>
      </w:pPr>
    </w:p>
    <w:p w14:paraId="386A5D16" w14:textId="54A05055" w:rsidR="00F31AB0" w:rsidRPr="001E537D" w:rsidRDefault="00BB6A72" w:rsidP="00E14662">
      <w:pPr>
        <w:tabs>
          <w:tab w:val="left" w:pos="5647"/>
        </w:tabs>
        <w:spacing w:after="0" w:line="360" w:lineRule="auto"/>
        <w:ind w:right="850"/>
        <w:jc w:val="both"/>
        <w:rPr>
          <w:rFonts w:ascii="Palatino Linotype" w:hAnsi="Palatino Linotype"/>
          <w:color w:val="000000"/>
          <w:sz w:val="24"/>
          <w:szCs w:val="24"/>
        </w:rPr>
      </w:pPr>
      <w:r w:rsidRPr="001E537D">
        <w:rPr>
          <w:rFonts w:ascii="Palatino Linotype" w:eastAsia="Times New Roman" w:hAnsi="Palatino Linotype" w:cs="Times New Roman"/>
          <w:b/>
          <w:sz w:val="24"/>
          <w:szCs w:val="24"/>
          <w:lang w:val="es-ES_tradnl" w:eastAsia="es-ES"/>
        </w:rPr>
        <w:t>MODALIDAD DE ENTREGA:</w:t>
      </w:r>
      <w:r w:rsidRPr="001E537D">
        <w:rPr>
          <w:rFonts w:ascii="Palatino Linotype" w:eastAsia="Times New Roman" w:hAnsi="Palatino Linotype" w:cs="Times New Roman"/>
          <w:sz w:val="24"/>
          <w:szCs w:val="24"/>
          <w:lang w:val="es-ES_tradnl" w:eastAsia="es-ES"/>
        </w:rPr>
        <w:t xml:space="preserve"> </w:t>
      </w:r>
      <w:r w:rsidR="007763F3" w:rsidRPr="001E537D">
        <w:rPr>
          <w:rFonts w:ascii="Palatino Linotype" w:hAnsi="Palatino Linotype"/>
          <w:color w:val="000000"/>
          <w:sz w:val="24"/>
          <w:szCs w:val="24"/>
        </w:rPr>
        <w:t>A</w:t>
      </w:r>
      <w:r w:rsidR="00745404" w:rsidRPr="001E537D">
        <w:rPr>
          <w:rFonts w:ascii="Palatino Linotype" w:hAnsi="Palatino Linotype"/>
          <w:color w:val="000000"/>
          <w:sz w:val="24"/>
          <w:szCs w:val="24"/>
        </w:rPr>
        <w:t xml:space="preserve"> través de</w:t>
      </w:r>
      <w:r w:rsidR="00BF3C45" w:rsidRPr="001E537D">
        <w:rPr>
          <w:rFonts w:ascii="Palatino Linotype" w:hAnsi="Palatino Linotype"/>
          <w:color w:val="000000"/>
          <w:sz w:val="24"/>
          <w:szCs w:val="24"/>
        </w:rPr>
        <w:t>l</w:t>
      </w:r>
      <w:r w:rsidR="00745404" w:rsidRPr="001E537D">
        <w:rPr>
          <w:rFonts w:ascii="Palatino Linotype" w:hAnsi="Palatino Linotype"/>
          <w:color w:val="000000"/>
          <w:sz w:val="24"/>
          <w:szCs w:val="24"/>
        </w:rPr>
        <w:t xml:space="preserve"> </w:t>
      </w:r>
      <w:r w:rsidR="00BF3C45" w:rsidRPr="001E537D">
        <w:rPr>
          <w:rFonts w:ascii="Palatino Linotype" w:hAnsi="Palatino Linotype"/>
          <w:b/>
          <w:color w:val="000000"/>
          <w:sz w:val="24"/>
          <w:szCs w:val="24"/>
        </w:rPr>
        <w:t>SAIMEX</w:t>
      </w:r>
      <w:r w:rsidR="00745404" w:rsidRPr="001E537D">
        <w:rPr>
          <w:rFonts w:ascii="Palatino Linotype" w:hAnsi="Palatino Linotype"/>
          <w:color w:val="000000"/>
          <w:sz w:val="24"/>
          <w:szCs w:val="24"/>
        </w:rPr>
        <w:t>.</w:t>
      </w:r>
    </w:p>
    <w:p w14:paraId="327C5BB9" w14:textId="77777777" w:rsidR="00056B94" w:rsidRPr="001E537D" w:rsidRDefault="00056B94" w:rsidP="00E14662">
      <w:pPr>
        <w:tabs>
          <w:tab w:val="left" w:pos="5647"/>
        </w:tabs>
        <w:spacing w:after="0" w:line="360" w:lineRule="auto"/>
        <w:ind w:right="850"/>
        <w:jc w:val="both"/>
        <w:rPr>
          <w:rFonts w:ascii="Palatino Linotype" w:hAnsi="Palatino Linotype"/>
          <w:color w:val="000000"/>
          <w:sz w:val="24"/>
          <w:szCs w:val="24"/>
        </w:rPr>
      </w:pPr>
    </w:p>
    <w:p w14:paraId="2256D8A8" w14:textId="77777777" w:rsidR="00126AED" w:rsidRPr="001E537D" w:rsidRDefault="00126AED" w:rsidP="00E14662">
      <w:pPr>
        <w:tabs>
          <w:tab w:val="left" w:pos="5647"/>
        </w:tabs>
        <w:spacing w:after="0" w:line="360" w:lineRule="auto"/>
        <w:ind w:right="850"/>
        <w:jc w:val="both"/>
        <w:rPr>
          <w:rFonts w:ascii="Palatino Linotype" w:hAnsi="Palatino Linotype"/>
          <w:color w:val="000000"/>
          <w:sz w:val="24"/>
          <w:szCs w:val="24"/>
        </w:rPr>
      </w:pPr>
    </w:p>
    <w:p w14:paraId="3E1DF9D8" w14:textId="22F7239A" w:rsidR="00B407EE" w:rsidRPr="001E537D" w:rsidRDefault="00303BCF" w:rsidP="00AD2A55">
      <w:pPr>
        <w:spacing w:after="0" w:line="360" w:lineRule="auto"/>
        <w:jc w:val="both"/>
        <w:rPr>
          <w:rFonts w:ascii="Palatino Linotype" w:hAnsi="Palatino Linotype" w:cs="Arial"/>
          <w:b/>
          <w:sz w:val="28"/>
          <w:szCs w:val="24"/>
        </w:rPr>
      </w:pPr>
      <w:r w:rsidRPr="001E537D">
        <w:rPr>
          <w:rFonts w:ascii="Palatino Linotype" w:hAnsi="Palatino Linotype" w:cs="Arial"/>
          <w:b/>
          <w:sz w:val="28"/>
          <w:szCs w:val="24"/>
        </w:rPr>
        <w:lastRenderedPageBreak/>
        <w:t>SEGUND</w:t>
      </w:r>
      <w:r w:rsidR="00CC50CE" w:rsidRPr="001E537D">
        <w:rPr>
          <w:rFonts w:ascii="Palatino Linotype" w:hAnsi="Palatino Linotype" w:cs="Arial"/>
          <w:b/>
          <w:sz w:val="28"/>
          <w:szCs w:val="24"/>
        </w:rPr>
        <w:t>O</w:t>
      </w:r>
      <w:r w:rsidR="00BF3214" w:rsidRPr="001E537D">
        <w:rPr>
          <w:rFonts w:ascii="Palatino Linotype" w:hAnsi="Palatino Linotype" w:cs="Arial"/>
          <w:b/>
          <w:sz w:val="28"/>
          <w:szCs w:val="24"/>
        </w:rPr>
        <w:t xml:space="preserve">. </w:t>
      </w:r>
      <w:r w:rsidR="00B407EE" w:rsidRPr="001E537D">
        <w:rPr>
          <w:rFonts w:ascii="Palatino Linotype" w:hAnsi="Palatino Linotype" w:cs="Arial"/>
          <w:b/>
          <w:sz w:val="28"/>
          <w:szCs w:val="24"/>
        </w:rPr>
        <w:t xml:space="preserve">De la respuesta del </w:t>
      </w:r>
      <w:r w:rsidR="00CC50CE" w:rsidRPr="001E537D">
        <w:rPr>
          <w:rFonts w:ascii="Palatino Linotype" w:hAnsi="Palatino Linotype" w:cs="Arial"/>
          <w:b/>
          <w:sz w:val="28"/>
          <w:szCs w:val="24"/>
        </w:rPr>
        <w:t>Sujeto Obligado</w:t>
      </w:r>
      <w:r w:rsidR="00B407EE" w:rsidRPr="001E537D">
        <w:rPr>
          <w:rFonts w:ascii="Palatino Linotype" w:hAnsi="Palatino Linotype" w:cs="Arial"/>
          <w:b/>
          <w:sz w:val="28"/>
          <w:szCs w:val="24"/>
        </w:rPr>
        <w:t xml:space="preserve">. </w:t>
      </w:r>
    </w:p>
    <w:p w14:paraId="5AC9BFB0" w14:textId="1FA0ADC7" w:rsidR="00AD2A55" w:rsidRPr="001E537D" w:rsidRDefault="0027181F" w:rsidP="00AD2A55">
      <w:pPr>
        <w:spacing w:after="0" w:line="360" w:lineRule="auto"/>
        <w:jc w:val="both"/>
        <w:rPr>
          <w:rFonts w:ascii="Palatino Linotype" w:hAnsi="Palatino Linotype" w:cs="Arial"/>
          <w:sz w:val="24"/>
          <w:szCs w:val="24"/>
        </w:rPr>
      </w:pPr>
      <w:r w:rsidRPr="001E537D">
        <w:rPr>
          <w:rFonts w:ascii="Palatino Linotype" w:hAnsi="Palatino Linotype" w:cs="Arial"/>
          <w:sz w:val="24"/>
          <w:szCs w:val="24"/>
        </w:rPr>
        <w:t xml:space="preserve">De las constancias que obran en el sistema SAIMEX, se advierte que </w:t>
      </w:r>
      <w:r w:rsidR="00E579DB" w:rsidRPr="001E537D">
        <w:rPr>
          <w:rFonts w:ascii="Palatino Linotype" w:hAnsi="Palatino Linotype" w:cs="Arial"/>
          <w:sz w:val="24"/>
          <w:szCs w:val="24"/>
        </w:rPr>
        <w:t xml:space="preserve">en fecha </w:t>
      </w:r>
      <w:r w:rsidR="00126AED" w:rsidRPr="001E537D">
        <w:rPr>
          <w:rFonts w:ascii="Palatino Linotype" w:hAnsi="Palatino Linotype" w:cs="Arial"/>
          <w:sz w:val="24"/>
          <w:szCs w:val="24"/>
        </w:rPr>
        <w:t>diecisiete</w:t>
      </w:r>
      <w:r w:rsidR="00303BCF" w:rsidRPr="001E537D">
        <w:rPr>
          <w:rFonts w:ascii="Palatino Linotype" w:hAnsi="Palatino Linotype" w:cs="Arial"/>
          <w:sz w:val="24"/>
          <w:szCs w:val="24"/>
        </w:rPr>
        <w:t xml:space="preserve"> de febrero</w:t>
      </w:r>
      <w:r w:rsidR="00E14662" w:rsidRPr="001E537D">
        <w:rPr>
          <w:rFonts w:ascii="Palatino Linotype" w:hAnsi="Palatino Linotype" w:cs="Arial"/>
          <w:sz w:val="24"/>
          <w:szCs w:val="24"/>
        </w:rPr>
        <w:t xml:space="preserve"> </w:t>
      </w:r>
      <w:r w:rsidR="00CD7D01" w:rsidRPr="001E537D">
        <w:rPr>
          <w:rFonts w:ascii="Palatino Linotype" w:hAnsi="Palatino Linotype" w:cs="Arial"/>
          <w:sz w:val="24"/>
          <w:szCs w:val="24"/>
        </w:rPr>
        <w:t xml:space="preserve">de dos mil </w:t>
      </w:r>
      <w:r w:rsidR="00303BCF" w:rsidRPr="001E537D">
        <w:rPr>
          <w:rFonts w:ascii="Palatino Linotype" w:hAnsi="Palatino Linotype" w:cs="Arial"/>
          <w:sz w:val="24"/>
          <w:szCs w:val="24"/>
        </w:rPr>
        <w:t>veintiuno</w:t>
      </w:r>
      <w:r w:rsidR="00DA3233" w:rsidRPr="001E537D">
        <w:rPr>
          <w:rFonts w:ascii="Palatino Linotype" w:hAnsi="Palatino Linotype" w:cs="Arial"/>
          <w:sz w:val="24"/>
          <w:szCs w:val="24"/>
        </w:rPr>
        <w:t xml:space="preserve">, </w:t>
      </w:r>
      <w:r w:rsidR="00CC50CE" w:rsidRPr="001E537D">
        <w:rPr>
          <w:rFonts w:ascii="Palatino Linotype" w:hAnsi="Palatino Linotype" w:cs="Arial"/>
          <w:b/>
          <w:sz w:val="24"/>
          <w:szCs w:val="24"/>
        </w:rPr>
        <w:t xml:space="preserve">El </w:t>
      </w:r>
      <w:r w:rsidRPr="001E537D">
        <w:rPr>
          <w:rFonts w:ascii="Palatino Linotype" w:hAnsi="Palatino Linotype" w:cs="Arial"/>
          <w:b/>
          <w:sz w:val="24"/>
          <w:szCs w:val="24"/>
        </w:rPr>
        <w:t>Sujeto Obligado</w:t>
      </w:r>
      <w:r w:rsidRPr="001E537D">
        <w:rPr>
          <w:rFonts w:ascii="Palatino Linotype" w:hAnsi="Palatino Linotype" w:cs="Arial"/>
          <w:sz w:val="24"/>
          <w:szCs w:val="24"/>
        </w:rPr>
        <w:t xml:space="preserve"> </w:t>
      </w:r>
      <w:r w:rsidR="00253D9D" w:rsidRPr="001E537D">
        <w:rPr>
          <w:rFonts w:ascii="Palatino Linotype" w:hAnsi="Palatino Linotype" w:cs="Arial"/>
          <w:sz w:val="24"/>
          <w:szCs w:val="24"/>
        </w:rPr>
        <w:t>e</w:t>
      </w:r>
      <w:r w:rsidRPr="001E537D">
        <w:rPr>
          <w:rFonts w:ascii="Palatino Linotype" w:hAnsi="Palatino Linotype" w:cs="Arial"/>
          <w:sz w:val="24"/>
          <w:szCs w:val="24"/>
        </w:rPr>
        <w:t xml:space="preserve">mitió </w:t>
      </w:r>
      <w:r w:rsidR="00CC50CE" w:rsidRPr="001E537D">
        <w:rPr>
          <w:rFonts w:ascii="Palatino Linotype" w:hAnsi="Palatino Linotype" w:cs="Arial"/>
          <w:sz w:val="24"/>
          <w:szCs w:val="24"/>
        </w:rPr>
        <w:t xml:space="preserve">la </w:t>
      </w:r>
      <w:r w:rsidRPr="001E537D">
        <w:rPr>
          <w:rFonts w:ascii="Palatino Linotype" w:hAnsi="Palatino Linotype" w:cs="Arial"/>
          <w:sz w:val="24"/>
          <w:szCs w:val="24"/>
        </w:rPr>
        <w:t xml:space="preserve">respuesta </w:t>
      </w:r>
      <w:r w:rsidR="00253D9D" w:rsidRPr="001E537D">
        <w:rPr>
          <w:rFonts w:ascii="Palatino Linotype" w:hAnsi="Palatino Linotype" w:cs="Arial"/>
          <w:sz w:val="24"/>
          <w:szCs w:val="24"/>
        </w:rPr>
        <w:t xml:space="preserve">en los siguientes </w:t>
      </w:r>
      <w:r w:rsidR="004B184A" w:rsidRPr="001E537D">
        <w:rPr>
          <w:rFonts w:ascii="Palatino Linotype" w:hAnsi="Palatino Linotype" w:cs="Arial"/>
          <w:sz w:val="24"/>
          <w:szCs w:val="24"/>
        </w:rPr>
        <w:t>términos</w:t>
      </w:r>
      <w:r w:rsidR="00253D9D" w:rsidRPr="001E537D">
        <w:rPr>
          <w:rFonts w:ascii="Palatino Linotype" w:hAnsi="Palatino Linotype" w:cs="Arial"/>
          <w:sz w:val="24"/>
          <w:szCs w:val="24"/>
        </w:rPr>
        <w:t>:</w:t>
      </w:r>
    </w:p>
    <w:p w14:paraId="31D4B93A" w14:textId="77777777" w:rsidR="003B3189" w:rsidRPr="001E537D" w:rsidRDefault="003B3189" w:rsidP="003B3189">
      <w:pPr>
        <w:pStyle w:val="Sinespaciado"/>
      </w:pPr>
    </w:p>
    <w:p w14:paraId="54A397ED" w14:textId="77777777" w:rsidR="00126AED" w:rsidRPr="001E537D" w:rsidRDefault="00CC50CE" w:rsidP="00126AED">
      <w:pPr>
        <w:spacing w:after="0" w:line="240" w:lineRule="auto"/>
        <w:ind w:left="567" w:right="567"/>
        <w:jc w:val="both"/>
        <w:rPr>
          <w:rFonts w:ascii="Palatino Linotype" w:eastAsia="Times New Roman" w:hAnsi="Palatino Linotype" w:cs="Times New Roman"/>
          <w:i/>
          <w:lang w:eastAsia="es-MX"/>
        </w:rPr>
      </w:pPr>
      <w:r w:rsidRPr="001E537D">
        <w:rPr>
          <w:rFonts w:ascii="Palatino Linotype" w:eastAsia="Times New Roman" w:hAnsi="Palatino Linotype" w:cs="Times New Roman"/>
          <w:i/>
          <w:lang w:eastAsia="es-MX"/>
        </w:rPr>
        <w:t>“</w:t>
      </w:r>
      <w:r w:rsidR="00126AED" w:rsidRPr="001E537D">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D1866E4" w14:textId="77777777" w:rsidR="00126AED" w:rsidRPr="001E537D" w:rsidRDefault="00126AED" w:rsidP="00126AED">
      <w:pPr>
        <w:spacing w:after="0" w:line="240" w:lineRule="auto"/>
        <w:ind w:left="567" w:right="567"/>
        <w:jc w:val="both"/>
        <w:rPr>
          <w:rFonts w:ascii="Palatino Linotype" w:eastAsia="Times New Roman" w:hAnsi="Palatino Linotype" w:cs="Times New Roman"/>
          <w:i/>
          <w:lang w:eastAsia="es-MX"/>
        </w:rPr>
      </w:pPr>
    </w:p>
    <w:p w14:paraId="23083E55" w14:textId="77777777" w:rsidR="00126AED" w:rsidRPr="001E537D" w:rsidRDefault="00126AED" w:rsidP="00126AED">
      <w:pPr>
        <w:spacing w:after="0" w:line="240" w:lineRule="auto"/>
        <w:ind w:left="567" w:right="567"/>
        <w:jc w:val="both"/>
        <w:rPr>
          <w:rFonts w:ascii="Palatino Linotype" w:eastAsia="Times New Roman" w:hAnsi="Palatino Linotype" w:cs="Times New Roman"/>
          <w:i/>
          <w:lang w:eastAsia="es-MX"/>
        </w:rPr>
      </w:pPr>
      <w:r w:rsidRPr="001E537D">
        <w:rPr>
          <w:rFonts w:ascii="Palatino Linotype" w:eastAsia="Times New Roman" w:hAnsi="Palatino Linotype" w:cs="Times New Roman"/>
          <w:i/>
          <w:lang w:eastAsia="es-MX"/>
        </w:rPr>
        <w:t>SE DA RESPUESTA MEDIANTE OFICIO PMAJ/DA/EJEA/013/2021, SIN ANEXO</w:t>
      </w:r>
    </w:p>
    <w:p w14:paraId="0E4C178D" w14:textId="77777777" w:rsidR="00126AED" w:rsidRPr="001E537D" w:rsidRDefault="00126AED" w:rsidP="00126AED">
      <w:pPr>
        <w:spacing w:after="0" w:line="240" w:lineRule="auto"/>
        <w:ind w:left="567" w:right="567"/>
        <w:jc w:val="both"/>
        <w:rPr>
          <w:rFonts w:ascii="Palatino Linotype" w:eastAsia="Times New Roman" w:hAnsi="Palatino Linotype" w:cs="Times New Roman"/>
          <w:i/>
          <w:lang w:eastAsia="es-MX"/>
        </w:rPr>
      </w:pPr>
      <w:r w:rsidRPr="001E537D">
        <w:rPr>
          <w:rFonts w:ascii="Palatino Linotype" w:eastAsia="Times New Roman" w:hAnsi="Palatino Linotype" w:cs="Times New Roman"/>
          <w:i/>
          <w:lang w:eastAsia="es-MX"/>
        </w:rPr>
        <w:t>ATENTAMENTE</w:t>
      </w:r>
    </w:p>
    <w:p w14:paraId="507019E6" w14:textId="18303971" w:rsidR="00303BCF" w:rsidRPr="001E537D" w:rsidRDefault="00126AED" w:rsidP="00126AED">
      <w:pPr>
        <w:spacing w:after="0" w:line="240" w:lineRule="auto"/>
        <w:ind w:left="567" w:right="567"/>
        <w:jc w:val="both"/>
        <w:rPr>
          <w:rFonts w:ascii="Palatino Linotype" w:eastAsia="Times New Roman" w:hAnsi="Palatino Linotype" w:cs="Times New Roman"/>
          <w:i/>
          <w:lang w:eastAsia="es-MX"/>
        </w:rPr>
      </w:pPr>
      <w:r w:rsidRPr="001E537D">
        <w:rPr>
          <w:rFonts w:ascii="Palatino Linotype" w:eastAsia="Times New Roman" w:hAnsi="Palatino Linotype" w:cs="Times New Roman"/>
          <w:i/>
          <w:lang w:eastAsia="es-MX"/>
        </w:rPr>
        <w:t>P.D ANA KAREN RODRIGUEZ QUIJADA</w:t>
      </w:r>
      <w:r w:rsidR="00CC50CE" w:rsidRPr="001E537D">
        <w:rPr>
          <w:rFonts w:ascii="Palatino Linotype" w:eastAsia="Times New Roman" w:hAnsi="Palatino Linotype" w:cs="Times New Roman"/>
          <w:i/>
          <w:lang w:eastAsia="es-MX"/>
        </w:rPr>
        <w:t>” (Sic).</w:t>
      </w:r>
    </w:p>
    <w:p w14:paraId="67E98C98" w14:textId="77777777" w:rsidR="00303BCF" w:rsidRPr="001E537D" w:rsidRDefault="00303BCF" w:rsidP="00303BCF">
      <w:pPr>
        <w:spacing w:after="0" w:line="240" w:lineRule="auto"/>
        <w:ind w:right="567"/>
        <w:jc w:val="both"/>
        <w:rPr>
          <w:rFonts w:ascii="Palatino Linotype" w:eastAsia="Times New Roman" w:hAnsi="Palatino Linotype" w:cs="Times New Roman"/>
          <w:i/>
          <w:lang w:eastAsia="es-MX"/>
        </w:rPr>
      </w:pPr>
    </w:p>
    <w:p w14:paraId="05C3A154" w14:textId="1256D29E" w:rsidR="00303BCF" w:rsidRPr="001E537D" w:rsidRDefault="00303BCF" w:rsidP="00126AED">
      <w:pPr>
        <w:pStyle w:val="Prrafodelista"/>
        <w:numPr>
          <w:ilvl w:val="0"/>
          <w:numId w:val="22"/>
        </w:numPr>
        <w:spacing w:line="276" w:lineRule="auto"/>
        <w:ind w:right="567"/>
        <w:jc w:val="both"/>
        <w:rPr>
          <w:rFonts w:ascii="Palatino Linotype" w:hAnsi="Palatino Linotype"/>
          <w:i/>
          <w:lang w:eastAsia="es-MX"/>
        </w:rPr>
      </w:pPr>
      <w:r w:rsidRPr="001E537D">
        <w:rPr>
          <w:rFonts w:ascii="Palatino Linotype" w:hAnsi="Palatino Linotype"/>
          <w:lang w:eastAsia="es-MX"/>
        </w:rPr>
        <w:t xml:space="preserve">Adjuntando a dicha respuesta, el archivo electrónico denominado </w:t>
      </w:r>
      <w:r w:rsidRPr="001E537D">
        <w:rPr>
          <w:rFonts w:ascii="Palatino Linotype" w:hAnsi="Palatino Linotype"/>
          <w:i/>
          <w:lang w:eastAsia="es-MX"/>
        </w:rPr>
        <w:t>“</w:t>
      </w:r>
      <w:r w:rsidR="00126AED" w:rsidRPr="001E537D">
        <w:rPr>
          <w:rFonts w:ascii="Palatino Linotype" w:hAnsi="Palatino Linotype"/>
          <w:i/>
          <w:lang w:eastAsia="es-MX"/>
        </w:rPr>
        <w:t>RESP SOL. 0011.2021</w:t>
      </w:r>
      <w:proofErr w:type="gramStart"/>
      <w:r w:rsidR="00126AED" w:rsidRPr="001E537D">
        <w:rPr>
          <w:rFonts w:ascii="Palatino Linotype" w:hAnsi="Palatino Linotype"/>
          <w:i/>
          <w:lang w:eastAsia="es-MX"/>
        </w:rPr>
        <w:t>.pdf</w:t>
      </w:r>
      <w:proofErr w:type="gramEnd"/>
      <w:r w:rsidRPr="001E537D">
        <w:rPr>
          <w:rFonts w:ascii="Palatino Linotype" w:hAnsi="Palatino Linotype"/>
          <w:i/>
          <w:lang w:eastAsia="es-MX"/>
        </w:rPr>
        <w:t>”</w:t>
      </w:r>
      <w:r w:rsidRPr="001E537D">
        <w:rPr>
          <w:rFonts w:ascii="Palatino Linotype" w:hAnsi="Palatino Linotype"/>
          <w:lang w:eastAsia="es-MX"/>
        </w:rPr>
        <w:t xml:space="preserve">, el cual, no se inserta por ser del conocimiento de las partes, sin embargo, será motivo de estudio en el Considerando respectivo. </w:t>
      </w:r>
    </w:p>
    <w:p w14:paraId="164BDA04" w14:textId="77777777" w:rsidR="00303BCF" w:rsidRPr="001E537D" w:rsidRDefault="00303BCF" w:rsidP="00303BCF">
      <w:pPr>
        <w:spacing w:after="0" w:line="240" w:lineRule="auto"/>
        <w:ind w:left="567" w:right="567"/>
        <w:jc w:val="both"/>
        <w:rPr>
          <w:rFonts w:ascii="Palatino Linotype" w:eastAsia="Times New Roman" w:hAnsi="Palatino Linotype" w:cs="Times New Roman"/>
          <w:i/>
          <w:sz w:val="24"/>
          <w:lang w:eastAsia="es-MX"/>
        </w:rPr>
      </w:pPr>
    </w:p>
    <w:p w14:paraId="0BBC14EB" w14:textId="77777777" w:rsidR="003B3189" w:rsidRPr="001E537D" w:rsidRDefault="003B3189" w:rsidP="00303BCF">
      <w:pPr>
        <w:spacing w:after="0" w:line="240" w:lineRule="auto"/>
        <w:ind w:left="567" w:right="567"/>
        <w:jc w:val="both"/>
        <w:rPr>
          <w:rFonts w:ascii="Palatino Linotype" w:eastAsia="Times New Roman" w:hAnsi="Palatino Linotype" w:cs="Times New Roman"/>
          <w:i/>
          <w:sz w:val="24"/>
          <w:lang w:eastAsia="es-MX"/>
        </w:rPr>
      </w:pPr>
    </w:p>
    <w:p w14:paraId="59285F40" w14:textId="6B8BD936" w:rsidR="00BD12EB" w:rsidRPr="001E537D" w:rsidRDefault="00303BCF" w:rsidP="00AD2A55">
      <w:pPr>
        <w:spacing w:after="0" w:line="360" w:lineRule="auto"/>
        <w:jc w:val="both"/>
        <w:rPr>
          <w:rFonts w:ascii="Palatino Linotype" w:hAnsi="Palatino Linotype" w:cs="Arial"/>
          <w:b/>
          <w:sz w:val="28"/>
          <w:szCs w:val="24"/>
        </w:rPr>
      </w:pPr>
      <w:r w:rsidRPr="001E537D">
        <w:rPr>
          <w:rFonts w:ascii="Palatino Linotype" w:hAnsi="Palatino Linotype" w:cs="Arial"/>
          <w:b/>
          <w:sz w:val="28"/>
          <w:szCs w:val="24"/>
        </w:rPr>
        <w:t>TERCER</w:t>
      </w:r>
      <w:r w:rsidR="0037012F" w:rsidRPr="001E537D">
        <w:rPr>
          <w:rFonts w:ascii="Palatino Linotype" w:hAnsi="Palatino Linotype" w:cs="Arial"/>
          <w:b/>
          <w:sz w:val="28"/>
          <w:szCs w:val="24"/>
        </w:rPr>
        <w:t>O</w:t>
      </w:r>
      <w:r w:rsidR="005353D8" w:rsidRPr="001E537D">
        <w:rPr>
          <w:rFonts w:ascii="Palatino Linotype" w:hAnsi="Palatino Linotype" w:cs="Arial"/>
          <w:b/>
          <w:sz w:val="28"/>
          <w:szCs w:val="24"/>
        </w:rPr>
        <w:t xml:space="preserve">. </w:t>
      </w:r>
      <w:r w:rsidR="00BD12EB" w:rsidRPr="001E537D">
        <w:rPr>
          <w:rFonts w:ascii="Palatino Linotype" w:hAnsi="Palatino Linotype" w:cs="Arial"/>
          <w:b/>
          <w:sz w:val="28"/>
          <w:szCs w:val="24"/>
        </w:rPr>
        <w:t>Del recurso de revisión.</w:t>
      </w:r>
    </w:p>
    <w:p w14:paraId="7ABB3B05" w14:textId="2B83E043" w:rsidR="00BD12EB" w:rsidRPr="001E537D" w:rsidRDefault="00BD12EB" w:rsidP="00AD2A55">
      <w:pPr>
        <w:spacing w:after="0" w:line="360" w:lineRule="auto"/>
        <w:jc w:val="both"/>
        <w:rPr>
          <w:rFonts w:ascii="Palatino Linotype" w:hAnsi="Palatino Linotype" w:cs="Arial"/>
          <w:sz w:val="24"/>
          <w:szCs w:val="24"/>
        </w:rPr>
      </w:pPr>
      <w:r w:rsidRPr="001E537D">
        <w:rPr>
          <w:rFonts w:ascii="Palatino Linotype" w:hAnsi="Palatino Linotype" w:cs="Arial"/>
          <w:sz w:val="24"/>
          <w:szCs w:val="24"/>
        </w:rPr>
        <w:t xml:space="preserve">Inconforme con la respuesta por parte del </w:t>
      </w:r>
      <w:r w:rsidRPr="001E537D">
        <w:rPr>
          <w:rFonts w:ascii="Palatino Linotype" w:hAnsi="Palatino Linotype" w:cs="Arial"/>
          <w:b/>
          <w:sz w:val="24"/>
          <w:szCs w:val="24"/>
        </w:rPr>
        <w:t>Sujeto Obligado</w:t>
      </w:r>
      <w:r w:rsidR="008B6600" w:rsidRPr="001E537D">
        <w:rPr>
          <w:rFonts w:ascii="Palatino Linotype" w:hAnsi="Palatino Linotype" w:cs="Arial"/>
          <w:sz w:val="24"/>
          <w:szCs w:val="24"/>
        </w:rPr>
        <w:t xml:space="preserve">, </w:t>
      </w:r>
      <w:r w:rsidR="003B3189" w:rsidRPr="001E537D">
        <w:rPr>
          <w:rFonts w:ascii="Palatino Linotype" w:hAnsi="Palatino Linotype" w:cs="Arial"/>
          <w:sz w:val="24"/>
          <w:szCs w:val="24"/>
        </w:rPr>
        <w:t>el</w:t>
      </w:r>
      <w:r w:rsidRPr="001E537D">
        <w:rPr>
          <w:rFonts w:ascii="Palatino Linotype" w:hAnsi="Palatino Linotype" w:cs="Arial"/>
          <w:sz w:val="24"/>
          <w:szCs w:val="24"/>
        </w:rPr>
        <w:t xml:space="preserve"> ahora </w:t>
      </w:r>
      <w:r w:rsidRPr="001E537D">
        <w:rPr>
          <w:rFonts w:ascii="Palatino Linotype" w:hAnsi="Palatino Linotype" w:cs="Arial"/>
          <w:b/>
          <w:sz w:val="24"/>
          <w:szCs w:val="24"/>
        </w:rPr>
        <w:t>Recurrente</w:t>
      </w:r>
      <w:r w:rsidRPr="001E537D">
        <w:rPr>
          <w:rFonts w:ascii="Palatino Linotype" w:hAnsi="Palatino Linotype" w:cs="Arial"/>
          <w:sz w:val="24"/>
          <w:szCs w:val="24"/>
        </w:rPr>
        <w:t xml:space="preserve"> </w:t>
      </w:r>
      <w:r w:rsidR="0037012F" w:rsidRPr="001E537D">
        <w:rPr>
          <w:rFonts w:ascii="Palatino Linotype" w:hAnsi="Palatino Linotype" w:cs="Arial"/>
          <w:sz w:val="24"/>
          <w:szCs w:val="24"/>
        </w:rPr>
        <w:t xml:space="preserve">interpuso el presente recurso de revisión </w:t>
      </w:r>
      <w:r w:rsidRPr="001E537D">
        <w:rPr>
          <w:rFonts w:ascii="Palatino Linotype" w:hAnsi="Palatino Linotype" w:cs="Arial"/>
          <w:sz w:val="24"/>
          <w:szCs w:val="24"/>
        </w:rPr>
        <w:t xml:space="preserve">en fecha </w:t>
      </w:r>
      <w:r w:rsidR="00126AED" w:rsidRPr="001E537D">
        <w:rPr>
          <w:rFonts w:ascii="Palatino Linotype" w:hAnsi="Palatino Linotype" w:cs="Arial"/>
          <w:sz w:val="24"/>
          <w:szCs w:val="24"/>
        </w:rPr>
        <w:t>cinco de marzo</w:t>
      </w:r>
      <w:r w:rsidR="0037012F" w:rsidRPr="001E537D">
        <w:rPr>
          <w:rFonts w:ascii="Palatino Linotype" w:hAnsi="Palatino Linotype" w:cs="Arial"/>
          <w:sz w:val="24"/>
          <w:szCs w:val="24"/>
        </w:rPr>
        <w:t xml:space="preserve"> de dos mil </w:t>
      </w:r>
      <w:r w:rsidR="003B3189" w:rsidRPr="001E537D">
        <w:rPr>
          <w:rFonts w:ascii="Palatino Linotype" w:hAnsi="Palatino Linotype" w:cs="Arial"/>
          <w:sz w:val="24"/>
          <w:szCs w:val="24"/>
        </w:rPr>
        <w:t>veintiuno</w:t>
      </w:r>
      <w:r w:rsidRPr="001E537D">
        <w:rPr>
          <w:rFonts w:ascii="Palatino Linotype" w:hAnsi="Palatino Linotype" w:cs="Arial"/>
          <w:sz w:val="24"/>
          <w:szCs w:val="24"/>
        </w:rPr>
        <w:t>, el cual fue registrado</w:t>
      </w:r>
      <w:r w:rsidRPr="001E537D">
        <w:rPr>
          <w:rFonts w:ascii="Palatino Linotype" w:hAnsi="Palatino Linotype" w:cs="Arial"/>
          <w:b/>
          <w:sz w:val="24"/>
          <w:szCs w:val="24"/>
        </w:rPr>
        <w:t xml:space="preserve"> </w:t>
      </w:r>
      <w:r w:rsidRPr="001E537D">
        <w:rPr>
          <w:rFonts w:ascii="Palatino Linotype" w:hAnsi="Palatino Linotype" w:cs="Arial"/>
          <w:sz w:val="24"/>
          <w:szCs w:val="24"/>
        </w:rPr>
        <w:t xml:space="preserve">en el sistema electrónico con el expediente número </w:t>
      </w:r>
      <w:r w:rsidRPr="001E537D">
        <w:rPr>
          <w:rFonts w:ascii="Palatino Linotype" w:hAnsi="Palatino Linotype" w:cs="Arial"/>
          <w:b/>
          <w:bCs/>
          <w:sz w:val="24"/>
          <w:szCs w:val="24"/>
          <w:lang w:eastAsia="es-MX"/>
        </w:rPr>
        <w:t>0</w:t>
      </w:r>
      <w:r w:rsidR="003B3189" w:rsidRPr="001E537D">
        <w:rPr>
          <w:rFonts w:ascii="Palatino Linotype" w:hAnsi="Palatino Linotype" w:cs="Arial"/>
          <w:b/>
          <w:bCs/>
          <w:sz w:val="24"/>
          <w:szCs w:val="24"/>
          <w:lang w:eastAsia="es-MX"/>
        </w:rPr>
        <w:t>0</w:t>
      </w:r>
      <w:r w:rsidR="00126AED" w:rsidRPr="001E537D">
        <w:rPr>
          <w:rFonts w:ascii="Palatino Linotype" w:hAnsi="Palatino Linotype" w:cs="Arial"/>
          <w:b/>
          <w:bCs/>
          <w:sz w:val="24"/>
          <w:szCs w:val="24"/>
          <w:lang w:eastAsia="es-MX"/>
        </w:rPr>
        <w:t>8</w:t>
      </w:r>
      <w:r w:rsidR="003B3189" w:rsidRPr="001E537D">
        <w:rPr>
          <w:rFonts w:ascii="Palatino Linotype" w:hAnsi="Palatino Linotype" w:cs="Arial"/>
          <w:b/>
          <w:bCs/>
          <w:sz w:val="24"/>
          <w:szCs w:val="24"/>
          <w:lang w:eastAsia="es-MX"/>
        </w:rPr>
        <w:t>90</w:t>
      </w:r>
      <w:r w:rsidRPr="001E537D">
        <w:rPr>
          <w:rFonts w:ascii="Palatino Linotype" w:hAnsi="Palatino Linotype" w:cs="Arial"/>
          <w:b/>
          <w:bCs/>
          <w:sz w:val="24"/>
          <w:szCs w:val="24"/>
          <w:lang w:eastAsia="es-MX"/>
        </w:rPr>
        <w:t>/INFOEM/IP/RR/20</w:t>
      </w:r>
      <w:r w:rsidR="00E14662" w:rsidRPr="001E537D">
        <w:rPr>
          <w:rFonts w:ascii="Palatino Linotype" w:hAnsi="Palatino Linotype" w:cs="Arial"/>
          <w:b/>
          <w:bCs/>
          <w:sz w:val="24"/>
          <w:szCs w:val="24"/>
          <w:lang w:eastAsia="es-MX"/>
        </w:rPr>
        <w:t>2</w:t>
      </w:r>
      <w:r w:rsidR="003B3189" w:rsidRPr="001E537D">
        <w:rPr>
          <w:rFonts w:ascii="Palatino Linotype" w:hAnsi="Palatino Linotype" w:cs="Arial"/>
          <w:b/>
          <w:bCs/>
          <w:sz w:val="24"/>
          <w:szCs w:val="24"/>
          <w:lang w:eastAsia="es-MX"/>
        </w:rPr>
        <w:t>1</w:t>
      </w:r>
      <w:r w:rsidRPr="001E537D">
        <w:rPr>
          <w:rFonts w:ascii="Palatino Linotype" w:hAnsi="Palatino Linotype" w:cs="Arial"/>
          <w:sz w:val="24"/>
          <w:szCs w:val="24"/>
        </w:rPr>
        <w:t>, en el cual aduce, las siguientes manifestaciones:</w:t>
      </w:r>
    </w:p>
    <w:p w14:paraId="790D5E3D" w14:textId="77777777" w:rsidR="003B3189" w:rsidRPr="001E537D" w:rsidRDefault="003B3189" w:rsidP="00EE0E9E">
      <w:pPr>
        <w:pStyle w:val="Sinespaciado"/>
      </w:pPr>
    </w:p>
    <w:p w14:paraId="0EEE0CE1" w14:textId="77777777" w:rsidR="00F31AB0" w:rsidRPr="001E537D" w:rsidRDefault="00F31AB0" w:rsidP="00E14662">
      <w:pPr>
        <w:pStyle w:val="Sinespaciado"/>
        <w:rPr>
          <w:sz w:val="10"/>
        </w:rPr>
      </w:pPr>
    </w:p>
    <w:p w14:paraId="7BD42008" w14:textId="12343FAE" w:rsidR="00BD12EB" w:rsidRPr="001E537D" w:rsidRDefault="00BD12EB" w:rsidP="00B42581">
      <w:pPr>
        <w:pStyle w:val="Prrafodelista"/>
        <w:numPr>
          <w:ilvl w:val="0"/>
          <w:numId w:val="1"/>
        </w:numPr>
        <w:jc w:val="both"/>
        <w:rPr>
          <w:rFonts w:ascii="Palatino Linotype" w:hAnsi="Palatino Linotype" w:cs="Arial"/>
          <w:b/>
        </w:rPr>
      </w:pPr>
      <w:r w:rsidRPr="001E537D">
        <w:rPr>
          <w:rFonts w:ascii="Palatino Linotype" w:hAnsi="Palatino Linotype" w:cs="Arial"/>
          <w:b/>
        </w:rPr>
        <w:t>Acto Impugnado:</w:t>
      </w:r>
    </w:p>
    <w:p w14:paraId="13DDBE6E" w14:textId="6E44D035" w:rsidR="00BD12EB" w:rsidRPr="001E537D" w:rsidRDefault="00BD12EB" w:rsidP="00C67C23">
      <w:pPr>
        <w:spacing w:line="240" w:lineRule="auto"/>
        <w:ind w:left="851"/>
        <w:jc w:val="both"/>
        <w:rPr>
          <w:rFonts w:ascii="Palatino Linotype" w:eastAsia="Times New Roman" w:hAnsi="Palatino Linotype" w:cs="Times New Roman"/>
          <w:i/>
          <w:lang w:eastAsia="es-MX"/>
        </w:rPr>
      </w:pPr>
      <w:r w:rsidRPr="001E537D">
        <w:rPr>
          <w:rFonts w:ascii="Palatino Linotype" w:hAnsi="Palatino Linotype"/>
          <w:i/>
          <w:color w:val="000000"/>
        </w:rPr>
        <w:t>“</w:t>
      </w:r>
      <w:r w:rsidR="00126AED" w:rsidRPr="001E537D">
        <w:rPr>
          <w:rFonts w:ascii="Palatino Linotype" w:hAnsi="Palatino Linotype"/>
          <w:i/>
          <w:color w:val="000000"/>
        </w:rPr>
        <w:t>no procede el cambio de modalidad a consulta directa</w:t>
      </w:r>
      <w:r w:rsidRPr="001E537D">
        <w:rPr>
          <w:rFonts w:ascii="Palatino Linotype" w:hAnsi="Palatino Linotype"/>
          <w:i/>
          <w:color w:val="000000"/>
        </w:rPr>
        <w:t>”</w:t>
      </w:r>
      <w:r w:rsidR="00E14662" w:rsidRPr="001E537D">
        <w:rPr>
          <w:rFonts w:ascii="Palatino Linotype" w:hAnsi="Palatino Linotype"/>
          <w:i/>
          <w:color w:val="000000"/>
        </w:rPr>
        <w:t xml:space="preserve"> </w:t>
      </w:r>
      <w:r w:rsidRPr="001E537D">
        <w:rPr>
          <w:rFonts w:ascii="Palatino Linotype" w:hAnsi="Palatino Linotype"/>
          <w:i/>
          <w:color w:val="000000"/>
        </w:rPr>
        <w:t>(Sic).</w:t>
      </w:r>
    </w:p>
    <w:p w14:paraId="3CDF4E9D" w14:textId="77777777" w:rsidR="00BD12EB" w:rsidRPr="001E537D" w:rsidRDefault="00BD12EB" w:rsidP="00EE0E9E">
      <w:pPr>
        <w:pStyle w:val="Sinespaciado"/>
        <w:rPr>
          <w:sz w:val="12"/>
        </w:rPr>
      </w:pPr>
    </w:p>
    <w:p w14:paraId="16C1412D" w14:textId="77777777" w:rsidR="00F31AB0" w:rsidRPr="001E537D" w:rsidRDefault="00F31AB0" w:rsidP="00EE0E9E">
      <w:pPr>
        <w:pStyle w:val="Sinespaciado"/>
        <w:rPr>
          <w:sz w:val="12"/>
        </w:rPr>
      </w:pPr>
    </w:p>
    <w:p w14:paraId="0EC988A2" w14:textId="77777777" w:rsidR="00BF3C45" w:rsidRPr="001E537D" w:rsidRDefault="00BF3C45" w:rsidP="00EE0E9E">
      <w:pPr>
        <w:pStyle w:val="Sinespaciado"/>
        <w:rPr>
          <w:sz w:val="12"/>
        </w:rPr>
      </w:pPr>
    </w:p>
    <w:p w14:paraId="5DD7AFE8" w14:textId="74BA433D" w:rsidR="00BD12EB" w:rsidRPr="001E537D" w:rsidRDefault="00BD12EB" w:rsidP="00B42581">
      <w:pPr>
        <w:pStyle w:val="Prrafodelista"/>
        <w:numPr>
          <w:ilvl w:val="0"/>
          <w:numId w:val="1"/>
        </w:numPr>
        <w:jc w:val="both"/>
        <w:rPr>
          <w:rFonts w:ascii="Palatino Linotype" w:hAnsi="Palatino Linotype" w:cs="Arial"/>
        </w:rPr>
      </w:pPr>
      <w:r w:rsidRPr="001E537D">
        <w:rPr>
          <w:rFonts w:ascii="Palatino Linotype" w:hAnsi="Palatino Linotype" w:cs="Arial"/>
          <w:b/>
        </w:rPr>
        <w:t>Razones o Motivos de Inconformidad</w:t>
      </w:r>
      <w:r w:rsidRPr="001E537D">
        <w:rPr>
          <w:rFonts w:ascii="Palatino Linotype" w:hAnsi="Palatino Linotype" w:cs="Arial"/>
        </w:rPr>
        <w:t xml:space="preserve">: </w:t>
      </w:r>
    </w:p>
    <w:p w14:paraId="07C20AEC" w14:textId="7F653EC2" w:rsidR="00525913" w:rsidRPr="001E537D" w:rsidRDefault="00BD12EB" w:rsidP="00C67C23">
      <w:pPr>
        <w:tabs>
          <w:tab w:val="left" w:pos="851"/>
        </w:tabs>
        <w:spacing w:after="0" w:line="240" w:lineRule="auto"/>
        <w:ind w:left="851"/>
        <w:jc w:val="both"/>
        <w:rPr>
          <w:rFonts w:ascii="Palatino Linotype" w:eastAsia="Times New Roman" w:hAnsi="Palatino Linotype" w:cs="Times New Roman"/>
          <w:i/>
          <w:lang w:eastAsia="es-MX"/>
        </w:rPr>
      </w:pPr>
      <w:r w:rsidRPr="001E537D">
        <w:rPr>
          <w:rFonts w:ascii="Palatino Linotype" w:hAnsi="Palatino Linotype" w:cs="Arial"/>
          <w:i/>
        </w:rPr>
        <w:t>“</w:t>
      </w:r>
      <w:r w:rsidR="00126AED" w:rsidRPr="001E537D">
        <w:rPr>
          <w:rFonts w:ascii="Palatino Linotype" w:hAnsi="Palatino Linotype"/>
          <w:i/>
          <w:color w:val="000000"/>
        </w:rPr>
        <w:t xml:space="preserve">me </w:t>
      </w:r>
      <w:proofErr w:type="spellStart"/>
      <w:r w:rsidR="00126AED" w:rsidRPr="001E537D">
        <w:rPr>
          <w:rFonts w:ascii="Palatino Linotype" w:hAnsi="Palatino Linotype"/>
          <w:i/>
          <w:color w:val="000000"/>
        </w:rPr>
        <w:t>esta</w:t>
      </w:r>
      <w:proofErr w:type="spellEnd"/>
      <w:r w:rsidR="00126AED" w:rsidRPr="001E537D">
        <w:rPr>
          <w:rFonts w:ascii="Palatino Linotype" w:hAnsi="Palatino Linotype"/>
          <w:i/>
          <w:color w:val="000000"/>
        </w:rPr>
        <w:t xml:space="preserve"> negando la información </w:t>
      </w:r>
      <w:proofErr w:type="spellStart"/>
      <w:r w:rsidR="00126AED" w:rsidRPr="001E537D">
        <w:rPr>
          <w:rFonts w:ascii="Palatino Linotype" w:hAnsi="Palatino Linotype"/>
          <w:i/>
          <w:color w:val="000000"/>
        </w:rPr>
        <w:t>publica</w:t>
      </w:r>
      <w:proofErr w:type="spellEnd"/>
      <w:r w:rsidR="008B6600" w:rsidRPr="001E537D">
        <w:rPr>
          <w:rFonts w:ascii="Palatino Linotype" w:hAnsi="Palatino Linotype"/>
          <w:i/>
          <w:color w:val="000000"/>
        </w:rPr>
        <w:t>” (S</w:t>
      </w:r>
      <w:r w:rsidRPr="001E537D">
        <w:rPr>
          <w:rFonts w:ascii="Palatino Linotype" w:hAnsi="Palatino Linotype"/>
          <w:i/>
          <w:color w:val="000000"/>
        </w:rPr>
        <w:t>ic)</w:t>
      </w:r>
    </w:p>
    <w:p w14:paraId="4569E0BE" w14:textId="77777777" w:rsidR="00F31AB0" w:rsidRPr="001E537D" w:rsidRDefault="00F31AB0" w:rsidP="00F31AB0">
      <w:pPr>
        <w:pStyle w:val="Sinespaciado"/>
        <w:rPr>
          <w:rFonts w:ascii="Palatino Linotype" w:eastAsiaTheme="minorHAnsi" w:hAnsi="Palatino Linotype" w:cs="Arial"/>
          <w:b/>
          <w:sz w:val="22"/>
          <w:szCs w:val="22"/>
          <w:lang w:eastAsia="en-US"/>
        </w:rPr>
      </w:pPr>
    </w:p>
    <w:p w14:paraId="06B8A67B" w14:textId="77777777" w:rsidR="00F422BB" w:rsidRPr="001E537D" w:rsidRDefault="00F422BB" w:rsidP="00F31AB0">
      <w:pPr>
        <w:pStyle w:val="Sinespaciado"/>
      </w:pPr>
    </w:p>
    <w:p w14:paraId="3A29AB1E" w14:textId="7D8D64BB" w:rsidR="00DE5FCB" w:rsidRPr="001E537D" w:rsidRDefault="00303BCF" w:rsidP="00AD2A55">
      <w:pPr>
        <w:spacing w:after="0" w:line="360" w:lineRule="auto"/>
        <w:jc w:val="both"/>
        <w:rPr>
          <w:rFonts w:ascii="Palatino Linotype" w:hAnsi="Palatino Linotype" w:cs="Arial"/>
          <w:b/>
          <w:sz w:val="28"/>
          <w:szCs w:val="24"/>
        </w:rPr>
      </w:pPr>
      <w:r w:rsidRPr="001E537D">
        <w:rPr>
          <w:rFonts w:ascii="Palatino Linotype" w:hAnsi="Palatino Linotype" w:cs="Arial"/>
          <w:b/>
          <w:sz w:val="28"/>
          <w:szCs w:val="24"/>
        </w:rPr>
        <w:lastRenderedPageBreak/>
        <w:t>CUAR</w:t>
      </w:r>
      <w:r w:rsidR="0037641A" w:rsidRPr="001E537D">
        <w:rPr>
          <w:rFonts w:ascii="Palatino Linotype" w:hAnsi="Palatino Linotype" w:cs="Arial"/>
          <w:b/>
          <w:sz w:val="28"/>
          <w:szCs w:val="24"/>
        </w:rPr>
        <w:t>T</w:t>
      </w:r>
      <w:r w:rsidR="00BF3214" w:rsidRPr="001E537D">
        <w:rPr>
          <w:rFonts w:ascii="Palatino Linotype" w:hAnsi="Palatino Linotype" w:cs="Arial"/>
          <w:b/>
          <w:sz w:val="28"/>
          <w:szCs w:val="24"/>
        </w:rPr>
        <w:t xml:space="preserve">O. </w:t>
      </w:r>
      <w:r w:rsidR="00DE5FCB" w:rsidRPr="001E537D">
        <w:rPr>
          <w:rFonts w:ascii="Palatino Linotype" w:hAnsi="Palatino Linotype" w:cs="Arial"/>
          <w:b/>
          <w:sz w:val="28"/>
          <w:szCs w:val="24"/>
        </w:rPr>
        <w:t>Del turno del recurso de revisión.</w:t>
      </w:r>
    </w:p>
    <w:p w14:paraId="11CEEC8A" w14:textId="682AD902" w:rsidR="0006665C" w:rsidRPr="001E537D" w:rsidRDefault="00DE5FCB" w:rsidP="0006665C">
      <w:pPr>
        <w:spacing w:after="0" w:line="360" w:lineRule="auto"/>
        <w:jc w:val="both"/>
        <w:rPr>
          <w:rFonts w:ascii="Palatino Linotype" w:hAnsi="Palatino Linotype" w:cs="Arial"/>
          <w:sz w:val="24"/>
          <w:szCs w:val="24"/>
        </w:rPr>
      </w:pPr>
      <w:r w:rsidRPr="001E537D">
        <w:rPr>
          <w:rFonts w:ascii="Palatino Linotype" w:hAnsi="Palatino Linotype" w:cs="Arial"/>
          <w:sz w:val="24"/>
          <w:szCs w:val="24"/>
        </w:rPr>
        <w:t xml:space="preserve">Medio de impugnación que le fue turnado a la Comisionada </w:t>
      </w:r>
      <w:r w:rsidRPr="001E537D">
        <w:rPr>
          <w:rFonts w:ascii="Palatino Linotype" w:hAnsi="Palatino Linotype" w:cs="Arial"/>
          <w:b/>
          <w:sz w:val="24"/>
          <w:szCs w:val="24"/>
        </w:rPr>
        <w:t>Zulema Martínez Sánchez</w:t>
      </w:r>
      <w:r w:rsidRPr="001E537D">
        <w:rPr>
          <w:rFonts w:ascii="Palatino Linotype" w:hAnsi="Palatino Linotype" w:cs="Arial"/>
          <w:sz w:val="24"/>
          <w:szCs w:val="24"/>
        </w:rPr>
        <w:t>, por medio del sistema electrónico, en términos del arábigo 185</w:t>
      </w:r>
      <w:r w:rsidR="0006665C" w:rsidRPr="001E537D">
        <w:rPr>
          <w:rFonts w:ascii="Palatino Linotype" w:hAnsi="Palatino Linotype" w:cs="Arial"/>
          <w:sz w:val="24"/>
          <w:szCs w:val="24"/>
        </w:rPr>
        <w:t>,</w:t>
      </w:r>
      <w:r w:rsidRPr="001E537D">
        <w:rPr>
          <w:rFonts w:ascii="Palatino Linotype" w:hAnsi="Palatino Linotype" w:cs="Arial"/>
          <w:sz w:val="24"/>
          <w:szCs w:val="24"/>
        </w:rPr>
        <w:t xml:space="preserve"> fracción I</w:t>
      </w:r>
      <w:r w:rsidR="0006665C" w:rsidRPr="001E537D">
        <w:rPr>
          <w:rFonts w:ascii="Palatino Linotype" w:hAnsi="Palatino Linotype" w:cs="Arial"/>
          <w:sz w:val="24"/>
          <w:szCs w:val="24"/>
        </w:rPr>
        <w:t>,</w:t>
      </w:r>
      <w:r w:rsidRPr="001E537D">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126AED" w:rsidRPr="001E537D">
        <w:rPr>
          <w:rFonts w:ascii="Palatino Linotype" w:hAnsi="Palatino Linotype" w:cs="Arial"/>
          <w:sz w:val="24"/>
          <w:szCs w:val="24"/>
        </w:rPr>
        <w:t>once de marzo</w:t>
      </w:r>
      <w:r w:rsidR="001C16ED" w:rsidRPr="001E537D">
        <w:rPr>
          <w:rFonts w:ascii="Palatino Linotype" w:hAnsi="Palatino Linotype" w:cs="Arial"/>
          <w:sz w:val="24"/>
          <w:szCs w:val="24"/>
        </w:rPr>
        <w:t xml:space="preserve"> </w:t>
      </w:r>
      <w:r w:rsidR="008B6600" w:rsidRPr="001E537D">
        <w:rPr>
          <w:rFonts w:ascii="Palatino Linotype" w:hAnsi="Palatino Linotype" w:cs="Arial"/>
          <w:sz w:val="24"/>
          <w:szCs w:val="24"/>
        </w:rPr>
        <w:t>del</w:t>
      </w:r>
      <w:r w:rsidRPr="001E537D">
        <w:rPr>
          <w:rFonts w:ascii="Palatino Linotype" w:hAnsi="Palatino Linotype" w:cs="Arial"/>
          <w:sz w:val="24"/>
          <w:szCs w:val="24"/>
        </w:rPr>
        <w:t xml:space="preserve"> </w:t>
      </w:r>
      <w:r w:rsidR="008B6600" w:rsidRPr="001E537D">
        <w:rPr>
          <w:rFonts w:ascii="Palatino Linotype" w:hAnsi="Palatino Linotype" w:cs="Arial"/>
          <w:sz w:val="24"/>
          <w:szCs w:val="24"/>
        </w:rPr>
        <w:t xml:space="preserve">año </w:t>
      </w:r>
      <w:r w:rsidR="003B3189" w:rsidRPr="001E537D">
        <w:rPr>
          <w:rFonts w:ascii="Palatino Linotype" w:hAnsi="Palatino Linotype" w:cs="Arial"/>
          <w:sz w:val="24"/>
          <w:szCs w:val="24"/>
        </w:rPr>
        <w:t>en curso</w:t>
      </w:r>
      <w:r w:rsidRPr="001E537D">
        <w:rPr>
          <w:rFonts w:ascii="Palatino Linotype" w:hAnsi="Palatino Linotype" w:cs="Arial"/>
          <w:sz w:val="24"/>
          <w:szCs w:val="24"/>
        </w:rPr>
        <w:t>, determinándose en él, un plazo de siete días para que las partes manifestaran lo que a su derecho corresponda en términos del numeral ya citado.</w:t>
      </w:r>
    </w:p>
    <w:p w14:paraId="01085EBF" w14:textId="77777777" w:rsidR="00E41DE5" w:rsidRPr="001E537D" w:rsidRDefault="00E41DE5" w:rsidP="00F31AB0">
      <w:pPr>
        <w:rPr>
          <w:sz w:val="24"/>
        </w:rPr>
      </w:pPr>
    </w:p>
    <w:p w14:paraId="665015D4" w14:textId="44D0ADC4" w:rsidR="00BC106F" w:rsidRPr="001E537D" w:rsidRDefault="00303BCF" w:rsidP="00AD2A55">
      <w:pPr>
        <w:spacing w:after="0" w:line="360" w:lineRule="auto"/>
        <w:jc w:val="both"/>
        <w:rPr>
          <w:rFonts w:ascii="Palatino Linotype" w:hAnsi="Palatino Linotype" w:cs="Arial"/>
          <w:b/>
          <w:sz w:val="28"/>
          <w:szCs w:val="24"/>
        </w:rPr>
      </w:pPr>
      <w:r w:rsidRPr="001E537D">
        <w:rPr>
          <w:rFonts w:ascii="Palatino Linotype" w:hAnsi="Palatino Linotype" w:cs="Arial"/>
          <w:b/>
          <w:sz w:val="28"/>
          <w:szCs w:val="24"/>
        </w:rPr>
        <w:t>QUIN</w:t>
      </w:r>
      <w:r w:rsidR="0037641A" w:rsidRPr="001E537D">
        <w:rPr>
          <w:rFonts w:ascii="Palatino Linotype" w:hAnsi="Palatino Linotype" w:cs="Arial"/>
          <w:b/>
          <w:sz w:val="28"/>
          <w:szCs w:val="24"/>
        </w:rPr>
        <w:t>T</w:t>
      </w:r>
      <w:r w:rsidR="007D0B6C" w:rsidRPr="001E537D">
        <w:rPr>
          <w:rFonts w:ascii="Palatino Linotype" w:hAnsi="Palatino Linotype" w:cs="Arial"/>
          <w:b/>
          <w:sz w:val="28"/>
          <w:szCs w:val="24"/>
        </w:rPr>
        <w:t>O</w:t>
      </w:r>
      <w:r w:rsidR="00BF3214" w:rsidRPr="001E537D">
        <w:rPr>
          <w:rFonts w:ascii="Palatino Linotype" w:hAnsi="Palatino Linotype" w:cs="Arial"/>
          <w:b/>
          <w:sz w:val="28"/>
          <w:szCs w:val="24"/>
        </w:rPr>
        <w:t xml:space="preserve">. </w:t>
      </w:r>
      <w:r w:rsidR="00BC106F" w:rsidRPr="001E537D">
        <w:rPr>
          <w:rFonts w:ascii="Palatino Linotype" w:hAnsi="Palatino Linotype" w:cs="Arial"/>
          <w:b/>
          <w:sz w:val="28"/>
          <w:szCs w:val="24"/>
        </w:rPr>
        <w:t>De la etapa de manifestaciones y/o alegatos.</w:t>
      </w:r>
    </w:p>
    <w:p w14:paraId="2810BCBB" w14:textId="5991B576" w:rsidR="00BF3C45" w:rsidRPr="001E537D" w:rsidRDefault="00BC106F" w:rsidP="00F97F4C">
      <w:pPr>
        <w:spacing w:after="0" w:line="360" w:lineRule="auto"/>
        <w:jc w:val="both"/>
        <w:rPr>
          <w:rFonts w:ascii="Palatino Linotype" w:hAnsi="Palatino Linotype" w:cs="Arial"/>
          <w:sz w:val="24"/>
          <w:szCs w:val="24"/>
        </w:rPr>
      </w:pPr>
      <w:r w:rsidRPr="001E537D">
        <w:rPr>
          <w:rFonts w:ascii="Palatino Linotype" w:hAnsi="Palatino Linotype" w:cs="Arial"/>
          <w:sz w:val="24"/>
          <w:szCs w:val="24"/>
        </w:rPr>
        <w:t>Así, una vez transcurrido el término legal referido se destaca que</w:t>
      </w:r>
      <w:r w:rsidR="0037641A" w:rsidRPr="001E537D">
        <w:rPr>
          <w:rFonts w:ascii="Palatino Linotype" w:hAnsi="Palatino Linotype" w:cs="Arial"/>
          <w:sz w:val="24"/>
          <w:szCs w:val="24"/>
        </w:rPr>
        <w:t xml:space="preserve"> </w:t>
      </w:r>
      <w:r w:rsidR="008B6600" w:rsidRPr="001E537D">
        <w:rPr>
          <w:rFonts w:ascii="Palatino Linotype" w:hAnsi="Palatino Linotype" w:cs="Arial"/>
          <w:b/>
          <w:sz w:val="24"/>
          <w:szCs w:val="24"/>
        </w:rPr>
        <w:t xml:space="preserve">El </w:t>
      </w:r>
      <w:r w:rsidR="009B3F97" w:rsidRPr="001E537D">
        <w:rPr>
          <w:rFonts w:ascii="Palatino Linotype" w:hAnsi="Palatino Linotype" w:cs="Arial"/>
          <w:b/>
          <w:sz w:val="24"/>
          <w:szCs w:val="24"/>
        </w:rPr>
        <w:t>Sujeto Obligado</w:t>
      </w:r>
      <w:r w:rsidRPr="001E537D">
        <w:rPr>
          <w:rFonts w:ascii="Palatino Linotype" w:hAnsi="Palatino Linotype" w:cs="Arial"/>
          <w:sz w:val="24"/>
          <w:szCs w:val="24"/>
        </w:rPr>
        <w:t xml:space="preserve"> </w:t>
      </w:r>
      <w:r w:rsidR="0037641A" w:rsidRPr="001E537D">
        <w:rPr>
          <w:rFonts w:ascii="Palatino Linotype" w:hAnsi="Palatino Linotype" w:cs="Arial"/>
          <w:sz w:val="24"/>
          <w:szCs w:val="24"/>
        </w:rPr>
        <w:t>fue omiso en remitir</w:t>
      </w:r>
      <w:r w:rsidR="0006665C" w:rsidRPr="001E537D">
        <w:rPr>
          <w:rFonts w:ascii="Palatino Linotype" w:hAnsi="Palatino Linotype" w:cs="Arial"/>
          <w:sz w:val="24"/>
          <w:szCs w:val="24"/>
        </w:rPr>
        <w:t xml:space="preserve"> su Informe Justificado; p</w:t>
      </w:r>
      <w:r w:rsidR="007E0AAA" w:rsidRPr="001E537D">
        <w:rPr>
          <w:rFonts w:ascii="Palatino Linotype" w:hAnsi="Palatino Linotype" w:cs="Arial"/>
          <w:sz w:val="24"/>
          <w:szCs w:val="24"/>
        </w:rPr>
        <w:t xml:space="preserve">or </w:t>
      </w:r>
      <w:r w:rsidR="0037641A" w:rsidRPr="001E537D">
        <w:rPr>
          <w:rFonts w:ascii="Palatino Linotype" w:hAnsi="Palatino Linotype" w:cs="Arial"/>
          <w:sz w:val="24"/>
          <w:szCs w:val="24"/>
        </w:rPr>
        <w:t xml:space="preserve">su parte </w:t>
      </w:r>
      <w:r w:rsidR="003B3189" w:rsidRPr="001E537D">
        <w:rPr>
          <w:rFonts w:ascii="Palatino Linotype" w:hAnsi="Palatino Linotype" w:cs="Arial"/>
          <w:sz w:val="24"/>
          <w:szCs w:val="24"/>
        </w:rPr>
        <w:t>el</w:t>
      </w:r>
      <w:r w:rsidR="007E0AAA" w:rsidRPr="001E537D">
        <w:rPr>
          <w:rFonts w:ascii="Palatino Linotype" w:hAnsi="Palatino Linotype" w:cs="Arial"/>
          <w:sz w:val="24"/>
          <w:szCs w:val="24"/>
        </w:rPr>
        <w:t xml:space="preserve"> </w:t>
      </w:r>
      <w:r w:rsidR="007E0AAA" w:rsidRPr="001E537D">
        <w:rPr>
          <w:rFonts w:ascii="Palatino Linotype" w:hAnsi="Palatino Linotype" w:cs="Arial"/>
          <w:b/>
          <w:sz w:val="24"/>
          <w:szCs w:val="24"/>
        </w:rPr>
        <w:t>Recurrente</w:t>
      </w:r>
      <w:r w:rsidR="00631855" w:rsidRPr="001E537D">
        <w:rPr>
          <w:rFonts w:ascii="Palatino Linotype" w:hAnsi="Palatino Linotype" w:cs="Arial"/>
          <w:sz w:val="24"/>
          <w:szCs w:val="24"/>
        </w:rPr>
        <w:t>,</w:t>
      </w:r>
      <w:r w:rsidR="007E0AAA" w:rsidRPr="001E537D">
        <w:rPr>
          <w:rFonts w:ascii="Palatino Linotype" w:hAnsi="Palatino Linotype" w:cs="Arial"/>
          <w:sz w:val="24"/>
          <w:szCs w:val="24"/>
        </w:rPr>
        <w:t xml:space="preserve"> </w:t>
      </w:r>
      <w:r w:rsidR="00BF3C45" w:rsidRPr="001E537D">
        <w:rPr>
          <w:rFonts w:ascii="Palatino Linotype" w:hAnsi="Palatino Linotype" w:cs="Arial"/>
          <w:sz w:val="24"/>
          <w:szCs w:val="24"/>
        </w:rPr>
        <w:t>tampoco remitió alegatos, pruebas o manifestaciones</w:t>
      </w:r>
      <w:r w:rsidR="008E433F" w:rsidRPr="001E537D">
        <w:rPr>
          <w:rFonts w:ascii="Palatino Linotype" w:hAnsi="Palatino Linotype" w:cs="Arial"/>
          <w:sz w:val="24"/>
          <w:szCs w:val="24"/>
        </w:rPr>
        <w:t xml:space="preserve">, </w:t>
      </w:r>
      <w:r w:rsidR="00F422BB" w:rsidRPr="001E537D">
        <w:rPr>
          <w:rFonts w:ascii="Palatino Linotype" w:hAnsi="Palatino Linotype" w:cs="Arial"/>
          <w:sz w:val="24"/>
          <w:szCs w:val="24"/>
        </w:rPr>
        <w:t xml:space="preserve">lo anterior </w:t>
      </w:r>
      <w:r w:rsidR="0006665C" w:rsidRPr="001E537D">
        <w:rPr>
          <w:rFonts w:ascii="Palatino Linotype" w:hAnsi="Palatino Linotype" w:cs="Arial"/>
          <w:sz w:val="24"/>
          <w:szCs w:val="24"/>
        </w:rPr>
        <w:t>de conformidad con la siguiente imagen:</w:t>
      </w:r>
    </w:p>
    <w:p w14:paraId="511517B9" w14:textId="77777777" w:rsidR="00126AED" w:rsidRPr="001E537D" w:rsidRDefault="00126AED" w:rsidP="00F97F4C">
      <w:pPr>
        <w:spacing w:after="0" w:line="360" w:lineRule="auto"/>
        <w:jc w:val="both"/>
        <w:rPr>
          <w:rFonts w:ascii="Palatino Linotype" w:hAnsi="Palatino Linotype" w:cs="Arial"/>
          <w:sz w:val="24"/>
          <w:szCs w:val="24"/>
        </w:rPr>
      </w:pPr>
    </w:p>
    <w:p w14:paraId="45EB5326" w14:textId="3D932592" w:rsidR="003B3189" w:rsidRPr="001E537D" w:rsidRDefault="00126AED" w:rsidP="00F97F4C">
      <w:pPr>
        <w:spacing w:after="0" w:line="360" w:lineRule="auto"/>
        <w:jc w:val="both"/>
        <w:rPr>
          <w:rFonts w:ascii="Palatino Linotype" w:hAnsi="Palatino Linotype" w:cs="Arial"/>
          <w:sz w:val="24"/>
          <w:szCs w:val="24"/>
        </w:rPr>
      </w:pPr>
      <w:r w:rsidRPr="001E537D">
        <w:rPr>
          <w:rFonts w:ascii="Palatino Linotype" w:hAnsi="Palatino Linotype" w:cs="Arial"/>
          <w:noProof/>
          <w:sz w:val="24"/>
          <w:szCs w:val="24"/>
          <w:lang w:eastAsia="es-MX"/>
        </w:rPr>
        <w:drawing>
          <wp:inline distT="0" distB="0" distL="0" distR="0" wp14:anchorId="768F6162" wp14:editId="300B539B">
            <wp:extent cx="5756910" cy="24015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2401570"/>
                    </a:xfrm>
                    <a:prstGeom prst="rect">
                      <a:avLst/>
                    </a:prstGeom>
                    <a:noFill/>
                    <a:ln>
                      <a:noFill/>
                    </a:ln>
                  </pic:spPr>
                </pic:pic>
              </a:graphicData>
            </a:graphic>
          </wp:inline>
        </w:drawing>
      </w:r>
    </w:p>
    <w:p w14:paraId="727966F0" w14:textId="6FE1A621" w:rsidR="008F19D1" w:rsidRPr="001E537D" w:rsidRDefault="008F19D1" w:rsidP="00BF3C45">
      <w:pPr>
        <w:spacing w:after="0" w:line="360" w:lineRule="auto"/>
        <w:jc w:val="both"/>
        <w:rPr>
          <w:rFonts w:ascii="Palatino Linotype" w:hAnsi="Palatino Linotype" w:cs="Arial"/>
          <w:sz w:val="16"/>
          <w:szCs w:val="24"/>
        </w:rPr>
      </w:pPr>
    </w:p>
    <w:p w14:paraId="313BEB33" w14:textId="77777777" w:rsidR="00126AED" w:rsidRPr="001E537D" w:rsidRDefault="00126AED" w:rsidP="00BF3C45">
      <w:pPr>
        <w:spacing w:after="0" w:line="360" w:lineRule="auto"/>
        <w:jc w:val="both"/>
        <w:rPr>
          <w:rFonts w:ascii="Palatino Linotype" w:hAnsi="Palatino Linotype" w:cs="Arial"/>
          <w:sz w:val="16"/>
          <w:szCs w:val="24"/>
        </w:rPr>
      </w:pPr>
    </w:p>
    <w:p w14:paraId="62BAD8F2" w14:textId="77777777" w:rsidR="00126AED" w:rsidRPr="001E537D" w:rsidRDefault="00126AED" w:rsidP="00BF3C45">
      <w:pPr>
        <w:spacing w:after="0" w:line="360" w:lineRule="auto"/>
        <w:jc w:val="both"/>
        <w:rPr>
          <w:rFonts w:ascii="Palatino Linotype" w:hAnsi="Palatino Linotype" w:cs="Arial"/>
          <w:sz w:val="16"/>
          <w:szCs w:val="24"/>
        </w:rPr>
      </w:pPr>
    </w:p>
    <w:p w14:paraId="26577AAA" w14:textId="1694D8DB" w:rsidR="00BC106F" w:rsidRPr="001E537D" w:rsidRDefault="00303BCF" w:rsidP="00AD2A55">
      <w:pPr>
        <w:tabs>
          <w:tab w:val="left" w:pos="3206"/>
        </w:tabs>
        <w:spacing w:after="0" w:line="360" w:lineRule="auto"/>
        <w:jc w:val="both"/>
        <w:rPr>
          <w:rFonts w:ascii="Palatino Linotype" w:hAnsi="Palatino Linotype" w:cs="Arial"/>
          <w:b/>
          <w:sz w:val="28"/>
          <w:szCs w:val="24"/>
        </w:rPr>
      </w:pPr>
      <w:r w:rsidRPr="001E537D">
        <w:rPr>
          <w:rFonts w:ascii="Palatino Linotype" w:hAnsi="Palatino Linotype" w:cs="Arial"/>
          <w:b/>
          <w:sz w:val="28"/>
          <w:szCs w:val="24"/>
        </w:rPr>
        <w:lastRenderedPageBreak/>
        <w:t>SEXT</w:t>
      </w:r>
      <w:r w:rsidR="0006665C" w:rsidRPr="001E537D">
        <w:rPr>
          <w:rFonts w:ascii="Palatino Linotype" w:hAnsi="Palatino Linotype" w:cs="Arial"/>
          <w:b/>
          <w:sz w:val="28"/>
          <w:szCs w:val="24"/>
        </w:rPr>
        <w:t>O.</w:t>
      </w:r>
      <w:r w:rsidR="008B6600" w:rsidRPr="001E537D">
        <w:rPr>
          <w:rFonts w:ascii="Palatino Linotype" w:hAnsi="Palatino Linotype" w:cs="Arial"/>
          <w:b/>
          <w:sz w:val="28"/>
          <w:szCs w:val="24"/>
        </w:rPr>
        <w:t xml:space="preserve"> </w:t>
      </w:r>
      <w:r w:rsidR="00BC106F" w:rsidRPr="001E537D">
        <w:rPr>
          <w:rFonts w:ascii="Palatino Linotype" w:hAnsi="Palatino Linotype" w:cs="Arial"/>
          <w:b/>
          <w:sz w:val="28"/>
          <w:szCs w:val="24"/>
        </w:rPr>
        <w:t>Del cierre de instrucción.</w:t>
      </w:r>
      <w:r w:rsidR="00BC106F" w:rsidRPr="001E537D">
        <w:rPr>
          <w:rFonts w:ascii="Palatino Linotype" w:hAnsi="Palatino Linotype" w:cs="Arial"/>
          <w:b/>
          <w:sz w:val="28"/>
          <w:szCs w:val="24"/>
        </w:rPr>
        <w:tab/>
      </w:r>
    </w:p>
    <w:p w14:paraId="12F33C9D" w14:textId="35219874" w:rsidR="00027ADB" w:rsidRPr="001E537D" w:rsidRDefault="00BC106F" w:rsidP="00AD2A55">
      <w:pPr>
        <w:spacing w:after="0" w:line="360" w:lineRule="auto"/>
        <w:jc w:val="both"/>
        <w:rPr>
          <w:rFonts w:ascii="Palatino Linotype" w:hAnsi="Palatino Linotype" w:cs="Arial"/>
          <w:sz w:val="24"/>
          <w:szCs w:val="24"/>
        </w:rPr>
      </w:pPr>
      <w:r w:rsidRPr="001E537D">
        <w:rPr>
          <w:rFonts w:ascii="Palatino Linotype" w:hAnsi="Palatino Linotype" w:cs="Arial"/>
          <w:sz w:val="24"/>
          <w:szCs w:val="24"/>
        </w:rPr>
        <w:t>Así, una vez transcurr</w:t>
      </w:r>
      <w:r w:rsidR="00631855" w:rsidRPr="001E537D">
        <w:rPr>
          <w:rFonts w:ascii="Palatino Linotype" w:hAnsi="Palatino Linotype" w:cs="Arial"/>
          <w:sz w:val="24"/>
          <w:szCs w:val="24"/>
        </w:rPr>
        <w:t>ido el término legal, se decretó</w:t>
      </w:r>
      <w:r w:rsidRPr="001E537D">
        <w:rPr>
          <w:rFonts w:ascii="Palatino Linotype" w:hAnsi="Palatino Linotype" w:cs="Arial"/>
          <w:sz w:val="24"/>
          <w:szCs w:val="24"/>
        </w:rPr>
        <w:t xml:space="preserve"> el cierre de instrucción en fecha </w:t>
      </w:r>
      <w:r w:rsidR="00126AED" w:rsidRPr="001E537D">
        <w:rPr>
          <w:rFonts w:ascii="Palatino Linotype" w:hAnsi="Palatino Linotype" w:cs="Arial"/>
          <w:sz w:val="24"/>
          <w:szCs w:val="24"/>
        </w:rPr>
        <w:t>veinti</w:t>
      </w:r>
      <w:r w:rsidR="003B3189" w:rsidRPr="001E537D">
        <w:rPr>
          <w:rFonts w:ascii="Palatino Linotype" w:hAnsi="Palatino Linotype" w:cs="Arial"/>
          <w:sz w:val="24"/>
          <w:szCs w:val="24"/>
        </w:rPr>
        <w:t>cuatro de marzo</w:t>
      </w:r>
      <w:r w:rsidR="00923613" w:rsidRPr="001E537D">
        <w:rPr>
          <w:rFonts w:ascii="Palatino Linotype" w:hAnsi="Palatino Linotype" w:cs="Arial"/>
          <w:sz w:val="24"/>
          <w:szCs w:val="24"/>
        </w:rPr>
        <w:t xml:space="preserve"> </w:t>
      </w:r>
      <w:r w:rsidR="0037641A" w:rsidRPr="001E537D">
        <w:rPr>
          <w:rFonts w:ascii="Palatino Linotype" w:hAnsi="Palatino Linotype" w:cs="Arial"/>
          <w:sz w:val="24"/>
          <w:szCs w:val="24"/>
        </w:rPr>
        <w:t>de</w:t>
      </w:r>
      <w:r w:rsidR="00923613" w:rsidRPr="001E537D">
        <w:rPr>
          <w:rFonts w:ascii="Palatino Linotype" w:hAnsi="Palatino Linotype" w:cs="Arial"/>
          <w:sz w:val="24"/>
          <w:szCs w:val="24"/>
        </w:rPr>
        <w:t>l año en curso</w:t>
      </w:r>
      <w:r w:rsidRPr="001E537D">
        <w:rPr>
          <w:rFonts w:ascii="Palatino Linotype" w:hAnsi="Palatino Linotype" w:cs="Arial"/>
          <w:sz w:val="24"/>
          <w:szCs w:val="24"/>
        </w:rPr>
        <w:t>, en términos del artículo 185</w:t>
      </w:r>
      <w:r w:rsidR="00027ADB" w:rsidRPr="001E537D">
        <w:rPr>
          <w:rFonts w:ascii="Palatino Linotype" w:hAnsi="Palatino Linotype" w:cs="Arial"/>
          <w:sz w:val="24"/>
          <w:szCs w:val="24"/>
        </w:rPr>
        <w:t>,</w:t>
      </w:r>
      <w:r w:rsidRPr="001E537D">
        <w:rPr>
          <w:rFonts w:ascii="Palatino Linotype" w:hAnsi="Palatino Linotype" w:cs="Arial"/>
          <w:sz w:val="24"/>
          <w:szCs w:val="24"/>
        </w:rPr>
        <w:t xml:space="preserve"> Fracción VI</w:t>
      </w:r>
      <w:r w:rsidR="00027ADB" w:rsidRPr="001E537D">
        <w:rPr>
          <w:rFonts w:ascii="Palatino Linotype" w:hAnsi="Palatino Linotype" w:cs="Arial"/>
          <w:sz w:val="24"/>
          <w:szCs w:val="24"/>
        </w:rPr>
        <w:t>,</w:t>
      </w:r>
      <w:r w:rsidRPr="001E537D">
        <w:rPr>
          <w:rFonts w:ascii="Palatino Linotype" w:hAnsi="Palatino Linotype" w:cs="Arial"/>
          <w:sz w:val="24"/>
          <w:szCs w:val="24"/>
        </w:rPr>
        <w:t xml:space="preserve"> de la Ley de Transparencia y Acceso a la Información Pública del Estado de México y Municipios, iniciando el término legal para dictar re</w:t>
      </w:r>
      <w:r w:rsidR="00E41DE5" w:rsidRPr="001E537D">
        <w:rPr>
          <w:rFonts w:ascii="Palatino Linotype" w:hAnsi="Palatino Linotype" w:cs="Arial"/>
          <w:sz w:val="24"/>
          <w:szCs w:val="24"/>
        </w:rPr>
        <w:t>solución definitiva del asunto.</w:t>
      </w:r>
    </w:p>
    <w:p w14:paraId="54D37CC5" w14:textId="77777777" w:rsidR="00774EBB" w:rsidRPr="001E537D" w:rsidRDefault="00774EBB" w:rsidP="00AD2A55">
      <w:pPr>
        <w:spacing w:after="0" w:line="360" w:lineRule="auto"/>
        <w:jc w:val="both"/>
        <w:rPr>
          <w:rFonts w:ascii="Palatino Linotype" w:hAnsi="Palatino Linotype" w:cs="Arial"/>
          <w:sz w:val="24"/>
          <w:szCs w:val="24"/>
        </w:rPr>
      </w:pPr>
    </w:p>
    <w:p w14:paraId="6AE9A437" w14:textId="77777777" w:rsidR="00BF3214" w:rsidRPr="001E537D" w:rsidRDefault="00BF3214" w:rsidP="00AD2A55">
      <w:pPr>
        <w:spacing w:after="0" w:line="360" w:lineRule="auto"/>
        <w:jc w:val="center"/>
        <w:rPr>
          <w:rFonts w:ascii="Palatino Linotype" w:hAnsi="Palatino Linotype" w:cs="Arial"/>
          <w:b/>
          <w:sz w:val="28"/>
          <w:szCs w:val="24"/>
        </w:rPr>
      </w:pPr>
      <w:r w:rsidRPr="001E537D">
        <w:rPr>
          <w:rFonts w:ascii="Palatino Linotype" w:hAnsi="Palatino Linotype" w:cs="Arial"/>
          <w:b/>
          <w:sz w:val="28"/>
          <w:szCs w:val="24"/>
        </w:rPr>
        <w:t xml:space="preserve">C O N S I D E R A N D O </w:t>
      </w:r>
    </w:p>
    <w:p w14:paraId="204DC932" w14:textId="77777777" w:rsidR="00983EFD" w:rsidRPr="001E537D" w:rsidRDefault="00983EFD" w:rsidP="00AD2A55">
      <w:pPr>
        <w:spacing w:after="0" w:line="360" w:lineRule="auto"/>
        <w:jc w:val="center"/>
        <w:rPr>
          <w:rFonts w:ascii="Palatino Linotype" w:hAnsi="Palatino Linotype" w:cs="Arial"/>
          <w:b/>
          <w:sz w:val="14"/>
          <w:szCs w:val="24"/>
        </w:rPr>
      </w:pPr>
    </w:p>
    <w:p w14:paraId="632C3657" w14:textId="77777777" w:rsidR="00EE326A" w:rsidRPr="001E537D" w:rsidRDefault="00BF3214" w:rsidP="00AD2A55">
      <w:pPr>
        <w:spacing w:after="0" w:line="360" w:lineRule="auto"/>
        <w:jc w:val="both"/>
        <w:rPr>
          <w:rFonts w:ascii="Palatino Linotype" w:hAnsi="Palatino Linotype" w:cs="Arial"/>
          <w:sz w:val="28"/>
          <w:szCs w:val="24"/>
        </w:rPr>
      </w:pPr>
      <w:r w:rsidRPr="001E537D">
        <w:rPr>
          <w:rFonts w:ascii="Palatino Linotype" w:hAnsi="Palatino Linotype" w:cs="Arial"/>
          <w:b/>
          <w:sz w:val="28"/>
          <w:szCs w:val="24"/>
        </w:rPr>
        <w:t xml:space="preserve">PRIMERO. </w:t>
      </w:r>
      <w:r w:rsidR="00EE326A" w:rsidRPr="001E537D">
        <w:rPr>
          <w:rFonts w:ascii="Palatino Linotype" w:hAnsi="Palatino Linotype" w:cs="Arial"/>
          <w:b/>
          <w:sz w:val="28"/>
          <w:szCs w:val="24"/>
        </w:rPr>
        <w:t>De la c</w:t>
      </w:r>
      <w:r w:rsidRPr="001E537D">
        <w:rPr>
          <w:rFonts w:ascii="Palatino Linotype" w:hAnsi="Palatino Linotype" w:cs="Arial"/>
          <w:b/>
          <w:sz w:val="28"/>
          <w:szCs w:val="24"/>
        </w:rPr>
        <w:t>ompetencia</w:t>
      </w:r>
      <w:r w:rsidRPr="001E537D">
        <w:rPr>
          <w:rFonts w:ascii="Palatino Linotype" w:hAnsi="Palatino Linotype" w:cs="Arial"/>
          <w:sz w:val="28"/>
          <w:szCs w:val="24"/>
        </w:rPr>
        <w:t>.</w:t>
      </w:r>
    </w:p>
    <w:p w14:paraId="452D164B" w14:textId="49893FFA" w:rsidR="00923613" w:rsidRPr="001E537D" w:rsidRDefault="00923613" w:rsidP="00923613">
      <w:pPr>
        <w:spacing w:after="0" w:line="360" w:lineRule="auto"/>
        <w:jc w:val="both"/>
        <w:rPr>
          <w:rFonts w:ascii="Palatino Linotype" w:hAnsi="Palatino Linotype" w:cs="Arial"/>
          <w:sz w:val="24"/>
          <w:szCs w:val="24"/>
        </w:rPr>
      </w:pPr>
      <w:r w:rsidRPr="001E537D">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31683DA0" w14:textId="77777777" w:rsidR="00923613" w:rsidRPr="001E537D" w:rsidRDefault="00923613" w:rsidP="00923613">
      <w:pPr>
        <w:spacing w:after="0" w:line="360" w:lineRule="auto"/>
        <w:jc w:val="both"/>
        <w:rPr>
          <w:rFonts w:ascii="Palatino Linotype" w:hAnsi="Palatino Linotype" w:cs="Arial"/>
          <w:sz w:val="24"/>
          <w:szCs w:val="24"/>
        </w:rPr>
      </w:pPr>
    </w:p>
    <w:p w14:paraId="3FA1EF44" w14:textId="78FDD35E" w:rsidR="00EE0E9E" w:rsidRPr="001E537D" w:rsidRDefault="00923613" w:rsidP="00923613">
      <w:pPr>
        <w:spacing w:after="0" w:line="360" w:lineRule="auto"/>
        <w:jc w:val="both"/>
        <w:rPr>
          <w:rFonts w:ascii="Palatino Linotype" w:hAnsi="Palatino Linotype" w:cs="Arial"/>
          <w:sz w:val="24"/>
          <w:szCs w:val="24"/>
        </w:rPr>
      </w:pPr>
      <w:r w:rsidRPr="001E537D">
        <w:rPr>
          <w:rFonts w:ascii="Palatino Linotype" w:hAnsi="Palatino Linotype" w:cs="Arial"/>
          <w:sz w:val="24"/>
          <w:szCs w:val="24"/>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w:t>
      </w:r>
      <w:r w:rsidRPr="001E537D">
        <w:rPr>
          <w:rFonts w:ascii="Palatino Linotype" w:hAnsi="Palatino Linotype" w:cs="Arial"/>
          <w:sz w:val="24"/>
          <w:szCs w:val="24"/>
        </w:rPr>
        <w:lastRenderedPageBreak/>
        <w:t>que eviten mermar el ejercicio de los derechos correspondientes, sin que ello implique el poner en riesgo el diverso derecho a la salud de todos los partícipes en los procesos que conllevan.</w:t>
      </w:r>
    </w:p>
    <w:p w14:paraId="2737FCCA" w14:textId="77777777" w:rsidR="003B3189" w:rsidRPr="001E537D" w:rsidRDefault="003B3189" w:rsidP="00923613">
      <w:pPr>
        <w:spacing w:after="0" w:line="360" w:lineRule="auto"/>
        <w:jc w:val="both"/>
        <w:rPr>
          <w:rFonts w:ascii="Palatino Linotype" w:hAnsi="Palatino Linotype" w:cs="Arial"/>
          <w:sz w:val="24"/>
          <w:szCs w:val="24"/>
        </w:rPr>
      </w:pPr>
    </w:p>
    <w:p w14:paraId="7CB52BFD" w14:textId="484F8512" w:rsidR="00EE326A" w:rsidRPr="001E537D" w:rsidRDefault="00BF3214" w:rsidP="00AD2A55">
      <w:pPr>
        <w:autoSpaceDE w:val="0"/>
        <w:autoSpaceDN w:val="0"/>
        <w:adjustRightInd w:val="0"/>
        <w:spacing w:after="0" w:line="360" w:lineRule="auto"/>
        <w:jc w:val="both"/>
        <w:rPr>
          <w:rFonts w:ascii="Palatino Linotype" w:hAnsi="Palatino Linotype" w:cs="Arial"/>
          <w:b/>
          <w:sz w:val="28"/>
          <w:szCs w:val="24"/>
        </w:rPr>
      </w:pPr>
      <w:r w:rsidRPr="001E537D">
        <w:rPr>
          <w:rFonts w:ascii="Palatino Linotype" w:hAnsi="Palatino Linotype" w:cs="Arial"/>
          <w:b/>
          <w:sz w:val="28"/>
          <w:szCs w:val="24"/>
        </w:rPr>
        <w:t xml:space="preserve">SEGUNDO. </w:t>
      </w:r>
      <w:r w:rsidR="00EE326A" w:rsidRPr="001E537D">
        <w:rPr>
          <w:rFonts w:ascii="Palatino Linotype" w:hAnsi="Palatino Linotype" w:cs="Arial"/>
          <w:b/>
          <w:sz w:val="28"/>
          <w:szCs w:val="24"/>
        </w:rPr>
        <w:t>De los a</w:t>
      </w:r>
      <w:r w:rsidR="00A17DC4" w:rsidRPr="001E537D">
        <w:rPr>
          <w:rFonts w:ascii="Palatino Linotype" w:hAnsi="Palatino Linotype" w:cs="Arial"/>
          <w:b/>
          <w:sz w:val="28"/>
          <w:szCs w:val="24"/>
        </w:rPr>
        <w:t xml:space="preserve">lcances del Recurso de Revisión. </w:t>
      </w:r>
    </w:p>
    <w:p w14:paraId="4D65891D" w14:textId="77777777" w:rsidR="000035B9" w:rsidRPr="001E537D" w:rsidRDefault="00A17DC4" w:rsidP="00AD2A55">
      <w:pPr>
        <w:autoSpaceDE w:val="0"/>
        <w:autoSpaceDN w:val="0"/>
        <w:adjustRightInd w:val="0"/>
        <w:spacing w:after="0" w:line="360" w:lineRule="auto"/>
        <w:jc w:val="both"/>
        <w:rPr>
          <w:rFonts w:ascii="Palatino Linotype" w:hAnsi="Palatino Linotype" w:cs="Arial"/>
          <w:sz w:val="24"/>
          <w:szCs w:val="24"/>
        </w:rPr>
      </w:pPr>
      <w:r w:rsidRPr="001E537D">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68C9C3F" w14:textId="77777777" w:rsidR="00126AED" w:rsidRPr="001E537D" w:rsidRDefault="00126AED" w:rsidP="00126AED">
      <w:pPr>
        <w:autoSpaceDE w:val="0"/>
        <w:autoSpaceDN w:val="0"/>
        <w:adjustRightInd w:val="0"/>
        <w:spacing w:after="0" w:line="360" w:lineRule="auto"/>
        <w:jc w:val="both"/>
        <w:rPr>
          <w:rFonts w:ascii="Palatino Linotype" w:hAnsi="Palatino Linotype" w:cs="Arial"/>
          <w:b/>
          <w:sz w:val="24"/>
        </w:rPr>
      </w:pPr>
    </w:p>
    <w:p w14:paraId="058F4102" w14:textId="77777777" w:rsidR="00126AED" w:rsidRPr="001E537D" w:rsidRDefault="00126AED" w:rsidP="00126AED">
      <w:pPr>
        <w:autoSpaceDE w:val="0"/>
        <w:autoSpaceDN w:val="0"/>
        <w:adjustRightInd w:val="0"/>
        <w:spacing w:after="0" w:line="360" w:lineRule="auto"/>
        <w:jc w:val="both"/>
        <w:rPr>
          <w:rFonts w:ascii="Palatino Linotype" w:hAnsi="Palatino Linotype" w:cs="Arial"/>
          <w:b/>
        </w:rPr>
      </w:pPr>
      <w:r w:rsidRPr="001E537D">
        <w:rPr>
          <w:rFonts w:ascii="Palatino Linotype" w:hAnsi="Palatino Linotype" w:cs="Arial"/>
          <w:b/>
          <w:sz w:val="28"/>
        </w:rPr>
        <w:t>TERCERO. Cuestiones de previo y especial pronunciamiento</w:t>
      </w:r>
      <w:r w:rsidRPr="001E537D">
        <w:rPr>
          <w:rFonts w:ascii="Palatino Linotype" w:hAnsi="Palatino Linotype" w:cs="Arial"/>
          <w:b/>
        </w:rPr>
        <w:t>.</w:t>
      </w:r>
    </w:p>
    <w:p w14:paraId="63BDA764" w14:textId="77777777" w:rsidR="00126AED" w:rsidRPr="001E537D" w:rsidRDefault="00126AED" w:rsidP="00126AED">
      <w:pPr>
        <w:autoSpaceDE w:val="0"/>
        <w:autoSpaceDN w:val="0"/>
        <w:adjustRightInd w:val="0"/>
        <w:spacing w:after="0" w:line="360" w:lineRule="auto"/>
        <w:jc w:val="both"/>
        <w:rPr>
          <w:rFonts w:ascii="Palatino Linotype" w:hAnsi="Palatino Linotype" w:cs="Arial"/>
          <w:sz w:val="28"/>
          <w:szCs w:val="24"/>
        </w:rPr>
      </w:pPr>
      <w:r w:rsidRPr="001E537D">
        <w:rPr>
          <w:rFonts w:ascii="Palatino Linotype" w:hAnsi="Palatino Linotype" w:cs="Arial"/>
          <w:sz w:val="24"/>
        </w:rPr>
        <w:t xml:space="preserve">El Recurso de Revisión en estudio contiene los elementos normativos de validez exigidos en </w:t>
      </w:r>
      <w:r w:rsidRPr="001E537D">
        <w:rPr>
          <w:rFonts w:ascii="Palatino Linotype" w:hAnsi="Palatino Linotype"/>
          <w:sz w:val="24"/>
        </w:rPr>
        <w:t xml:space="preserve">la Ley de Transparencia y </w:t>
      </w:r>
      <w:r w:rsidRPr="001E537D">
        <w:rPr>
          <w:rFonts w:ascii="Palatino Linotype" w:hAnsi="Palatino Linotype" w:cs="Arial"/>
          <w:sz w:val="24"/>
          <w:lang w:val="es-ES_tradnl"/>
        </w:rPr>
        <w:t>Acceso a la Información Pública del Estado de México y Municipios</w:t>
      </w:r>
      <w:r w:rsidRPr="001E537D">
        <w:rPr>
          <w:rFonts w:ascii="Palatino Linotype" w:hAnsi="Palatino Linotype"/>
          <w:sz w:val="24"/>
        </w:rPr>
        <w:t>, establecidos en el artículo 180, que enuncia:</w:t>
      </w:r>
    </w:p>
    <w:p w14:paraId="7DCB93F8" w14:textId="77777777" w:rsidR="00126AED" w:rsidRPr="001E537D" w:rsidRDefault="00126AED" w:rsidP="00126AED">
      <w:pPr>
        <w:pStyle w:val="Sinespaciado"/>
      </w:pPr>
    </w:p>
    <w:p w14:paraId="05F89FD6" w14:textId="77777777" w:rsidR="00126AED" w:rsidRPr="001E537D" w:rsidRDefault="00126AED" w:rsidP="00126AED">
      <w:pPr>
        <w:pStyle w:val="Prrafodelista"/>
        <w:ind w:left="851" w:right="1275"/>
        <w:jc w:val="both"/>
        <w:rPr>
          <w:rFonts w:ascii="Palatino Linotype" w:hAnsi="Palatino Linotype" w:cs="Arial"/>
          <w:i/>
          <w:sz w:val="22"/>
        </w:rPr>
      </w:pPr>
      <w:r w:rsidRPr="001E537D">
        <w:rPr>
          <w:rFonts w:ascii="Palatino Linotype" w:hAnsi="Palatino Linotype" w:cs="Arial"/>
          <w:b/>
          <w:i/>
          <w:sz w:val="22"/>
        </w:rPr>
        <w:t xml:space="preserve">“Artículo 180. </w:t>
      </w:r>
      <w:r w:rsidRPr="001E537D">
        <w:rPr>
          <w:rFonts w:ascii="Palatino Linotype" w:hAnsi="Palatino Linotype" w:cs="Arial"/>
          <w:i/>
          <w:sz w:val="22"/>
        </w:rPr>
        <w:t>El recurso de revisión contendrá:</w:t>
      </w:r>
    </w:p>
    <w:p w14:paraId="2E188945" w14:textId="77777777" w:rsidR="00126AED" w:rsidRPr="001E537D" w:rsidRDefault="00126AED" w:rsidP="00126AED">
      <w:pPr>
        <w:pStyle w:val="Prrafodelista"/>
        <w:ind w:left="851" w:right="1275"/>
        <w:jc w:val="both"/>
        <w:rPr>
          <w:rFonts w:ascii="Palatino Linotype" w:hAnsi="Palatino Linotype" w:cs="Arial"/>
          <w:i/>
          <w:sz w:val="22"/>
        </w:rPr>
      </w:pPr>
      <w:r w:rsidRPr="001E537D">
        <w:rPr>
          <w:rFonts w:ascii="Palatino Linotype" w:hAnsi="Palatino Linotype" w:cs="Arial"/>
          <w:i/>
          <w:sz w:val="22"/>
        </w:rPr>
        <w:t>I. El sujeto obligado ante la cual se presentó la solicitud;</w:t>
      </w:r>
    </w:p>
    <w:p w14:paraId="7E56DC34" w14:textId="77777777" w:rsidR="00126AED" w:rsidRPr="001E537D" w:rsidRDefault="00126AED" w:rsidP="00126AED">
      <w:pPr>
        <w:pStyle w:val="Prrafodelista"/>
        <w:ind w:left="851" w:right="1275"/>
        <w:jc w:val="both"/>
        <w:rPr>
          <w:rFonts w:ascii="Palatino Linotype" w:hAnsi="Palatino Linotype" w:cs="Arial"/>
          <w:i/>
          <w:sz w:val="22"/>
        </w:rPr>
      </w:pPr>
      <w:r w:rsidRPr="001E537D">
        <w:rPr>
          <w:rFonts w:ascii="Palatino Linotype" w:hAnsi="Palatino Linotype" w:cs="Arial"/>
          <w:b/>
          <w:i/>
          <w:sz w:val="22"/>
        </w:rPr>
        <w:t>II. El nombre del solicitante que recurre</w:t>
      </w:r>
      <w:r w:rsidRPr="001E537D">
        <w:rPr>
          <w:rFonts w:ascii="Palatino Linotype" w:hAnsi="Palatino Linotype" w:cs="Arial"/>
          <w:i/>
          <w:sz w:val="22"/>
        </w:rPr>
        <w:t xml:space="preserve"> o de su representante y, en su caso, del tercero interesado, así como la dirección o medio que señale para recibir notificaciones;</w:t>
      </w:r>
    </w:p>
    <w:p w14:paraId="654AA34F" w14:textId="77777777" w:rsidR="00126AED" w:rsidRPr="001E537D" w:rsidRDefault="00126AED" w:rsidP="00126AED">
      <w:pPr>
        <w:pStyle w:val="Prrafodelista"/>
        <w:ind w:left="851" w:right="1275"/>
        <w:jc w:val="both"/>
        <w:rPr>
          <w:rFonts w:ascii="Palatino Linotype" w:hAnsi="Palatino Linotype" w:cs="Arial"/>
          <w:i/>
          <w:sz w:val="22"/>
        </w:rPr>
      </w:pPr>
      <w:r w:rsidRPr="001E537D">
        <w:rPr>
          <w:rFonts w:ascii="Palatino Linotype" w:hAnsi="Palatino Linotype" w:cs="Arial"/>
          <w:i/>
          <w:sz w:val="22"/>
        </w:rPr>
        <w:t>III. El número de folio de respuesta de la solicitud de acceso;</w:t>
      </w:r>
    </w:p>
    <w:p w14:paraId="7B68079B" w14:textId="77777777" w:rsidR="00126AED" w:rsidRPr="001E537D" w:rsidRDefault="00126AED" w:rsidP="00126AED">
      <w:pPr>
        <w:pStyle w:val="Prrafodelista"/>
        <w:ind w:left="851" w:right="1275"/>
        <w:jc w:val="both"/>
        <w:rPr>
          <w:rFonts w:ascii="Palatino Linotype" w:hAnsi="Palatino Linotype" w:cs="Arial"/>
          <w:i/>
          <w:sz w:val="22"/>
        </w:rPr>
      </w:pPr>
      <w:r w:rsidRPr="001E537D">
        <w:rPr>
          <w:rFonts w:ascii="Palatino Linotype" w:hAnsi="Palatino Linotype" w:cs="Arial"/>
          <w:i/>
          <w:sz w:val="22"/>
        </w:rPr>
        <w:t>IV. La fecha en que fue notificada la respuesta al solicitante o tuvo conocimiento del acto reclamado, o de presentación de la solicitud, en caso de falta de respuesta;</w:t>
      </w:r>
    </w:p>
    <w:p w14:paraId="60F8B374" w14:textId="77777777" w:rsidR="00126AED" w:rsidRPr="001E537D" w:rsidRDefault="00126AED" w:rsidP="00126AED">
      <w:pPr>
        <w:pStyle w:val="Prrafodelista"/>
        <w:ind w:left="851" w:right="1275"/>
        <w:jc w:val="both"/>
        <w:rPr>
          <w:rFonts w:ascii="Palatino Linotype" w:hAnsi="Palatino Linotype" w:cs="Arial"/>
          <w:i/>
          <w:sz w:val="22"/>
        </w:rPr>
      </w:pPr>
      <w:r w:rsidRPr="001E537D">
        <w:rPr>
          <w:rFonts w:ascii="Palatino Linotype" w:hAnsi="Palatino Linotype" w:cs="Arial"/>
          <w:i/>
          <w:sz w:val="22"/>
        </w:rPr>
        <w:t>V. El acto que se recurre;</w:t>
      </w:r>
    </w:p>
    <w:p w14:paraId="40094394" w14:textId="77777777" w:rsidR="00126AED" w:rsidRPr="001E537D" w:rsidRDefault="00126AED" w:rsidP="00126AED">
      <w:pPr>
        <w:pStyle w:val="Prrafodelista"/>
        <w:ind w:left="851" w:right="1275"/>
        <w:jc w:val="both"/>
        <w:rPr>
          <w:rFonts w:ascii="Palatino Linotype" w:hAnsi="Palatino Linotype" w:cs="Arial"/>
          <w:i/>
          <w:sz w:val="22"/>
        </w:rPr>
      </w:pPr>
      <w:r w:rsidRPr="001E537D">
        <w:rPr>
          <w:rFonts w:ascii="Palatino Linotype" w:hAnsi="Palatino Linotype" w:cs="Arial"/>
          <w:i/>
          <w:sz w:val="22"/>
        </w:rPr>
        <w:t>VI. Las razones o motivos de inconformidad;</w:t>
      </w:r>
    </w:p>
    <w:p w14:paraId="3E7267D2" w14:textId="77777777" w:rsidR="00126AED" w:rsidRPr="001E537D" w:rsidRDefault="00126AED" w:rsidP="00126AED">
      <w:pPr>
        <w:pStyle w:val="Prrafodelista"/>
        <w:ind w:left="851" w:right="1275"/>
        <w:jc w:val="both"/>
        <w:rPr>
          <w:rFonts w:ascii="Palatino Linotype" w:hAnsi="Palatino Linotype" w:cs="Arial"/>
          <w:i/>
          <w:sz w:val="22"/>
        </w:rPr>
      </w:pPr>
      <w:r w:rsidRPr="001E537D">
        <w:rPr>
          <w:rFonts w:ascii="Palatino Linotype" w:hAnsi="Palatino Linotype" w:cs="Arial"/>
          <w:i/>
          <w:sz w:val="22"/>
        </w:rPr>
        <w:lastRenderedPageBreak/>
        <w:t>VII. La copia de la respuesta que se impugna y, en su caso, de la notificación correspondiente, en el caso de respuesta de la solicitud; y</w:t>
      </w:r>
    </w:p>
    <w:p w14:paraId="4605C213" w14:textId="77777777" w:rsidR="00126AED" w:rsidRPr="001E537D" w:rsidRDefault="00126AED" w:rsidP="00126AED">
      <w:pPr>
        <w:pStyle w:val="Prrafodelista"/>
        <w:ind w:left="851" w:right="1275"/>
        <w:jc w:val="both"/>
        <w:rPr>
          <w:rFonts w:ascii="Palatino Linotype" w:hAnsi="Palatino Linotype" w:cs="Arial"/>
          <w:i/>
          <w:sz w:val="22"/>
        </w:rPr>
      </w:pPr>
      <w:r w:rsidRPr="001E537D">
        <w:rPr>
          <w:rFonts w:ascii="Palatino Linotype" w:hAnsi="Palatino Linotype" w:cs="Arial"/>
          <w:i/>
          <w:sz w:val="22"/>
        </w:rPr>
        <w:t>VIII. Firma del recurrente, en su caso, cuando se presente por escrito, requisito sin el cual se dará trámite al recurso.</w:t>
      </w:r>
    </w:p>
    <w:p w14:paraId="65F3241F" w14:textId="77777777" w:rsidR="00126AED" w:rsidRPr="001E537D" w:rsidRDefault="00126AED" w:rsidP="00126AED">
      <w:pPr>
        <w:pStyle w:val="Prrafodelista"/>
        <w:ind w:left="851" w:right="1275"/>
        <w:jc w:val="both"/>
        <w:rPr>
          <w:rFonts w:ascii="Palatino Linotype" w:hAnsi="Palatino Linotype" w:cs="Arial"/>
          <w:i/>
          <w:sz w:val="22"/>
        </w:rPr>
      </w:pPr>
    </w:p>
    <w:p w14:paraId="3BBDB591" w14:textId="77777777" w:rsidR="00126AED" w:rsidRPr="001E537D" w:rsidRDefault="00126AED" w:rsidP="00126AED">
      <w:pPr>
        <w:pStyle w:val="Prrafodelista"/>
        <w:ind w:left="851" w:right="1275"/>
        <w:jc w:val="both"/>
        <w:rPr>
          <w:rFonts w:ascii="Palatino Linotype" w:hAnsi="Palatino Linotype" w:cs="Arial"/>
          <w:i/>
          <w:sz w:val="22"/>
        </w:rPr>
      </w:pPr>
      <w:r w:rsidRPr="001E537D">
        <w:rPr>
          <w:rFonts w:ascii="Palatino Linotype" w:hAnsi="Palatino Linotype" w:cs="Arial"/>
          <w:i/>
          <w:sz w:val="22"/>
        </w:rPr>
        <w:t>Adicionalmente, se podrán anexar las pruebas y demás elementos que considere procedentes someter a juicio del Instituto.</w:t>
      </w:r>
    </w:p>
    <w:p w14:paraId="77EB62A0" w14:textId="77777777" w:rsidR="00126AED" w:rsidRPr="001E537D" w:rsidRDefault="00126AED" w:rsidP="00126AED">
      <w:pPr>
        <w:pStyle w:val="Prrafodelista"/>
        <w:ind w:left="851" w:right="1275"/>
        <w:jc w:val="both"/>
        <w:rPr>
          <w:rFonts w:ascii="Palatino Linotype" w:hAnsi="Palatino Linotype" w:cs="Arial"/>
          <w:i/>
          <w:sz w:val="22"/>
        </w:rPr>
      </w:pPr>
    </w:p>
    <w:p w14:paraId="1C3383FF" w14:textId="77777777" w:rsidR="00126AED" w:rsidRPr="001E537D" w:rsidRDefault="00126AED" w:rsidP="00126AED">
      <w:pPr>
        <w:pStyle w:val="Prrafodelista"/>
        <w:ind w:left="851" w:right="1275"/>
        <w:jc w:val="both"/>
        <w:rPr>
          <w:rFonts w:ascii="Palatino Linotype" w:hAnsi="Palatino Linotype" w:cs="Arial"/>
          <w:i/>
          <w:sz w:val="22"/>
        </w:rPr>
      </w:pPr>
      <w:r w:rsidRPr="001E537D">
        <w:rPr>
          <w:rFonts w:ascii="Palatino Linotype" w:hAnsi="Palatino Linotype" w:cs="Arial"/>
          <w:i/>
          <w:sz w:val="22"/>
        </w:rPr>
        <w:t>En ningún caso será necesario que el particular ratifique el recurso de revisión interpuesto.</w:t>
      </w:r>
    </w:p>
    <w:p w14:paraId="7F5B8874" w14:textId="77777777" w:rsidR="00126AED" w:rsidRPr="001E537D" w:rsidRDefault="00126AED" w:rsidP="00126AED">
      <w:pPr>
        <w:pStyle w:val="Prrafodelista"/>
        <w:ind w:left="851" w:right="1275"/>
        <w:jc w:val="both"/>
        <w:rPr>
          <w:rFonts w:ascii="Palatino Linotype" w:hAnsi="Palatino Linotype" w:cs="Arial"/>
          <w:i/>
          <w:sz w:val="22"/>
        </w:rPr>
      </w:pPr>
    </w:p>
    <w:p w14:paraId="758EBA88" w14:textId="77777777" w:rsidR="00126AED" w:rsidRPr="001E537D" w:rsidRDefault="00126AED" w:rsidP="00126AED">
      <w:pPr>
        <w:pStyle w:val="Prrafodelista"/>
        <w:ind w:left="851" w:right="1275"/>
        <w:jc w:val="both"/>
        <w:rPr>
          <w:rFonts w:ascii="Palatino Linotype" w:hAnsi="Palatino Linotype" w:cs="Arial"/>
          <w:i/>
          <w:sz w:val="22"/>
        </w:rPr>
      </w:pPr>
      <w:r w:rsidRPr="001E537D">
        <w:rPr>
          <w:rFonts w:ascii="Palatino Linotype" w:hAnsi="Palatino Linotype" w:cs="Arial"/>
          <w:b/>
          <w:i/>
          <w:sz w:val="22"/>
        </w:rPr>
        <w:t>En caso de que el recurso se interponga de manera electrónica no será indispensable que contengan los requisitos establecidos en las fracciones II</w:t>
      </w:r>
      <w:r w:rsidRPr="001E537D">
        <w:rPr>
          <w:rFonts w:ascii="Palatino Linotype" w:hAnsi="Palatino Linotype" w:cs="Arial"/>
          <w:i/>
          <w:sz w:val="22"/>
        </w:rPr>
        <w:t>, IV, VII y VIII.”</w:t>
      </w:r>
    </w:p>
    <w:p w14:paraId="7F96DEED" w14:textId="77777777" w:rsidR="00126AED" w:rsidRPr="001E537D" w:rsidRDefault="00126AED" w:rsidP="00126AED">
      <w:pPr>
        <w:pStyle w:val="Prrafodelista"/>
        <w:ind w:left="851"/>
        <w:jc w:val="right"/>
        <w:rPr>
          <w:rFonts w:ascii="Palatino Linotype" w:hAnsi="Palatino Linotype" w:cs="Arial"/>
          <w:b/>
          <w:i/>
          <w:sz w:val="20"/>
        </w:rPr>
      </w:pPr>
      <w:r w:rsidRPr="001E537D">
        <w:rPr>
          <w:rFonts w:ascii="Palatino Linotype" w:hAnsi="Palatino Linotype" w:cs="Arial"/>
          <w:b/>
          <w:i/>
          <w:sz w:val="20"/>
        </w:rPr>
        <w:t>[Énfasis añadido]</w:t>
      </w:r>
    </w:p>
    <w:p w14:paraId="59F31D1D" w14:textId="77777777" w:rsidR="00126AED" w:rsidRPr="001E537D" w:rsidRDefault="00126AED" w:rsidP="00126AED">
      <w:pPr>
        <w:pStyle w:val="Sinespaciado"/>
      </w:pPr>
    </w:p>
    <w:p w14:paraId="5EB0B47B" w14:textId="77777777" w:rsidR="00126AED" w:rsidRPr="001E537D" w:rsidRDefault="00126AED" w:rsidP="00126AED">
      <w:pPr>
        <w:spacing w:after="0" w:line="360" w:lineRule="auto"/>
        <w:jc w:val="both"/>
        <w:rPr>
          <w:rFonts w:ascii="Palatino Linotype" w:eastAsia="Calibri" w:hAnsi="Palatino Linotype" w:cs="Arial"/>
          <w:sz w:val="24"/>
          <w:szCs w:val="24"/>
          <w:lang w:val="es-ES" w:eastAsia="es-ES"/>
        </w:rPr>
      </w:pPr>
      <w:r w:rsidRPr="001E537D">
        <w:rPr>
          <w:rFonts w:ascii="Palatino Linotype" w:eastAsia="Calibri" w:hAnsi="Palatino Linotype" w:cs="Segoe UI"/>
          <w:sz w:val="24"/>
          <w:szCs w:val="24"/>
          <w:lang w:val="es-ES" w:eastAsia="es-ES"/>
        </w:rPr>
        <w:t xml:space="preserve">Cabe señalar que </w:t>
      </w:r>
      <w:r w:rsidRPr="001E537D">
        <w:rPr>
          <w:rFonts w:ascii="Palatino Linotype" w:eastAsia="Calibri" w:hAnsi="Palatino Linotype" w:cs="Segoe UI"/>
          <w:b/>
          <w:sz w:val="24"/>
          <w:szCs w:val="24"/>
          <w:lang w:val="es-ES" w:eastAsia="es-ES"/>
        </w:rPr>
        <w:t>El Recurrente NO</w:t>
      </w:r>
      <w:r w:rsidRPr="001E537D">
        <w:rPr>
          <w:rFonts w:ascii="Palatino Linotype" w:eastAsia="Calibri" w:hAnsi="Palatino Linotype" w:cs="Segoe UI"/>
          <w:sz w:val="24"/>
          <w:szCs w:val="24"/>
          <w:lang w:val="es-ES" w:eastAsia="es-ES"/>
        </w:rPr>
        <w:t xml:space="preserve"> se identifica en la solicitud de información ni en el presente recurso de revisión</w:t>
      </w:r>
      <w:r w:rsidRPr="001E537D">
        <w:rPr>
          <w:rFonts w:ascii="Palatino Linotype" w:eastAsiaTheme="minorEastAsia" w:hAnsi="Palatino Linotype" w:cs="Arial"/>
          <w:sz w:val="24"/>
          <w:szCs w:val="24"/>
          <w:lang w:val="es-ES" w:eastAsia="es-ES"/>
        </w:rPr>
        <w:t xml:space="preserve">. </w:t>
      </w:r>
      <w:r w:rsidRPr="001E537D">
        <w:rPr>
          <w:rFonts w:ascii="Palatino Linotype" w:eastAsia="Calibri" w:hAnsi="Palatino Linotype" w:cs="Times New Roman"/>
          <w:sz w:val="24"/>
          <w:szCs w:val="24"/>
          <w:lang w:val="es-ES" w:eastAsia="es-ES"/>
        </w:rPr>
        <w:t xml:space="preserve">No obstante lo anterior, no proporcionar el nombre no es motivo para desechar las </w:t>
      </w:r>
      <w:r w:rsidRPr="001E537D">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3C08AF72" w14:textId="77777777" w:rsidR="00126AED" w:rsidRPr="001E537D" w:rsidRDefault="00126AED" w:rsidP="00126AED">
      <w:pPr>
        <w:pStyle w:val="Sinespaciado"/>
        <w:rPr>
          <w:rFonts w:eastAsia="Calibri"/>
          <w:lang w:val="es-ES"/>
        </w:rPr>
      </w:pPr>
    </w:p>
    <w:p w14:paraId="343F7D4F" w14:textId="77777777" w:rsidR="00126AED" w:rsidRPr="001E537D" w:rsidRDefault="00126AED" w:rsidP="00126AED">
      <w:pPr>
        <w:pStyle w:val="Sinespaciado"/>
        <w:rPr>
          <w:rFonts w:eastAsia="Calibri"/>
          <w:sz w:val="2"/>
          <w:lang w:val="es-ES"/>
        </w:rPr>
      </w:pPr>
    </w:p>
    <w:p w14:paraId="02B711D3" w14:textId="77777777" w:rsidR="00126AED" w:rsidRPr="001E537D" w:rsidRDefault="00126AED" w:rsidP="00126AED">
      <w:pPr>
        <w:spacing w:after="0" w:line="240" w:lineRule="auto"/>
        <w:ind w:left="851" w:right="900"/>
        <w:jc w:val="both"/>
        <w:rPr>
          <w:rFonts w:ascii="Palatino Linotype" w:eastAsia="Calibri" w:hAnsi="Palatino Linotype" w:cs="Arial"/>
          <w:i/>
          <w:lang w:val="es-ES" w:eastAsia="es-ES"/>
        </w:rPr>
      </w:pPr>
      <w:r w:rsidRPr="001E537D">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44338220" w14:textId="77777777" w:rsidR="00126AED" w:rsidRPr="001E537D" w:rsidRDefault="00126AED" w:rsidP="00126AED">
      <w:pPr>
        <w:pStyle w:val="Sinespaciado"/>
        <w:rPr>
          <w:rFonts w:eastAsia="Calibri"/>
          <w:sz w:val="2"/>
          <w:lang w:val="es-ES"/>
        </w:rPr>
      </w:pPr>
    </w:p>
    <w:p w14:paraId="0713E17E" w14:textId="77777777" w:rsidR="00126AED" w:rsidRPr="001E537D" w:rsidRDefault="00126AED" w:rsidP="00126AED">
      <w:pPr>
        <w:spacing w:before="240" w:after="240" w:line="360" w:lineRule="auto"/>
        <w:jc w:val="both"/>
        <w:rPr>
          <w:rFonts w:ascii="Palatino Linotype" w:eastAsia="Calibri" w:hAnsi="Palatino Linotype" w:cs="Times New Roman"/>
          <w:sz w:val="24"/>
          <w:szCs w:val="24"/>
          <w:lang w:val="es-ES" w:eastAsia="es-ES"/>
        </w:rPr>
      </w:pPr>
      <w:r w:rsidRPr="001E537D">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E537D">
        <w:rPr>
          <w:rFonts w:ascii="Palatino Linotype" w:eastAsia="Calibri" w:hAnsi="Palatino Linotype" w:cs="Arial"/>
          <w:sz w:val="24"/>
          <w:szCs w:val="24"/>
          <w:lang w:val="es-ES" w:eastAsia="es-ES"/>
        </w:rPr>
        <w:t>vigésimo, vigésimo primero</w:t>
      </w:r>
      <w:r w:rsidRPr="001E537D">
        <w:rPr>
          <w:rFonts w:ascii="Palatino Linotype" w:eastAsia="Times New Roman" w:hAnsi="Palatino Linotype" w:cs="Arial"/>
          <w:sz w:val="24"/>
        </w:rPr>
        <w:t xml:space="preserve"> y vigésimo segundo</w:t>
      </w:r>
      <w:r w:rsidRPr="001E537D">
        <w:rPr>
          <w:rFonts w:ascii="Palatino Linotype" w:eastAsia="Calibri" w:hAnsi="Palatino Linotype" w:cs="Times New Roman"/>
          <w:sz w:val="24"/>
          <w:szCs w:val="24"/>
          <w:lang w:val="es-ES" w:eastAsia="es-ES"/>
        </w:rPr>
        <w:t>, de la Constitución Política del Estado Libre y Soberano de México, se establece lo siguiente:</w:t>
      </w:r>
    </w:p>
    <w:p w14:paraId="20BE5D6A" w14:textId="77777777" w:rsidR="00126AED" w:rsidRPr="001E537D" w:rsidRDefault="00126AED" w:rsidP="00126AED">
      <w:pPr>
        <w:spacing w:before="240" w:after="240" w:line="240" w:lineRule="auto"/>
        <w:ind w:left="851" w:right="900"/>
        <w:jc w:val="center"/>
        <w:rPr>
          <w:rFonts w:ascii="Palatino Linotype" w:eastAsia="Calibri" w:hAnsi="Palatino Linotype" w:cs="Times New Roman"/>
          <w:b/>
          <w:i/>
          <w:lang w:val="es-ES" w:eastAsia="es-ES"/>
        </w:rPr>
      </w:pPr>
      <w:r w:rsidRPr="001E537D">
        <w:rPr>
          <w:rFonts w:ascii="Palatino Linotype" w:eastAsia="Calibri" w:hAnsi="Palatino Linotype" w:cs="Times New Roman"/>
          <w:b/>
          <w:i/>
          <w:lang w:val="es-ES" w:eastAsia="es-ES"/>
        </w:rPr>
        <w:t>Constitución Política de los Estados Unidos Mexicanos</w:t>
      </w:r>
    </w:p>
    <w:p w14:paraId="42127FA7" w14:textId="77777777" w:rsidR="00126AED" w:rsidRPr="001E537D" w:rsidRDefault="00126AED" w:rsidP="00126AED">
      <w:pPr>
        <w:spacing w:before="240" w:after="240" w:line="240" w:lineRule="auto"/>
        <w:ind w:left="851" w:right="900"/>
        <w:jc w:val="both"/>
        <w:rPr>
          <w:rFonts w:ascii="Palatino Linotype" w:eastAsia="Calibri" w:hAnsi="Palatino Linotype" w:cs="Times New Roman"/>
          <w:i/>
          <w:lang w:val="es-ES" w:eastAsia="es-ES"/>
        </w:rPr>
      </w:pPr>
      <w:r w:rsidRPr="001E537D">
        <w:rPr>
          <w:rFonts w:ascii="Palatino Linotype" w:eastAsia="Calibri" w:hAnsi="Palatino Linotype" w:cs="Times New Roman"/>
          <w:i/>
          <w:lang w:val="es-ES" w:eastAsia="es-ES"/>
        </w:rPr>
        <w:lastRenderedPageBreak/>
        <w:t>“</w:t>
      </w:r>
      <w:r w:rsidRPr="001E537D">
        <w:rPr>
          <w:rFonts w:ascii="Palatino Linotype" w:eastAsia="Calibri" w:hAnsi="Palatino Linotype" w:cs="Times New Roman"/>
          <w:b/>
          <w:i/>
          <w:lang w:val="es-ES" w:eastAsia="es-ES"/>
        </w:rPr>
        <w:t>Artículo 6</w:t>
      </w:r>
      <w:r w:rsidRPr="001E537D">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AB802D5" w14:textId="77777777" w:rsidR="00126AED" w:rsidRPr="001E537D" w:rsidRDefault="00126AED" w:rsidP="00126AED">
      <w:pPr>
        <w:spacing w:before="240" w:after="240" w:line="240" w:lineRule="auto"/>
        <w:ind w:left="851" w:right="900"/>
        <w:jc w:val="both"/>
        <w:rPr>
          <w:rFonts w:ascii="Palatino Linotype" w:eastAsia="Calibri" w:hAnsi="Palatino Linotype" w:cs="Times New Roman"/>
          <w:i/>
          <w:lang w:val="es-ES" w:eastAsia="es-ES"/>
        </w:rPr>
      </w:pPr>
      <w:r w:rsidRPr="001E537D">
        <w:rPr>
          <w:rFonts w:ascii="Palatino Linotype" w:eastAsia="Calibri" w:hAnsi="Palatino Linotype" w:cs="Times New Roman"/>
          <w:i/>
          <w:lang w:val="es-ES" w:eastAsia="es-ES"/>
        </w:rPr>
        <w:t>(…)</w:t>
      </w:r>
    </w:p>
    <w:p w14:paraId="60518510" w14:textId="77777777" w:rsidR="00126AED" w:rsidRPr="001E537D" w:rsidRDefault="00126AED" w:rsidP="00126AED">
      <w:pPr>
        <w:spacing w:before="240" w:after="240" w:line="240" w:lineRule="auto"/>
        <w:ind w:left="851" w:right="900"/>
        <w:jc w:val="both"/>
        <w:rPr>
          <w:rFonts w:ascii="Palatino Linotype" w:eastAsia="Calibri" w:hAnsi="Palatino Linotype" w:cs="Times New Roman"/>
          <w:i/>
          <w:lang w:val="es-ES" w:eastAsia="es-ES"/>
        </w:rPr>
      </w:pPr>
      <w:r w:rsidRPr="001E537D">
        <w:rPr>
          <w:rFonts w:ascii="Palatino Linotype" w:eastAsia="Calibri" w:hAnsi="Palatino Linotype" w:cs="Times New Roman"/>
          <w:i/>
          <w:lang w:val="es-ES" w:eastAsia="es-ES"/>
        </w:rPr>
        <w:t xml:space="preserve">Para efectos de lo dispuesto en el presente artículo se observará lo siguiente: </w:t>
      </w:r>
    </w:p>
    <w:p w14:paraId="326A8EEE" w14:textId="77777777" w:rsidR="00126AED" w:rsidRPr="001E537D" w:rsidRDefault="00126AED" w:rsidP="00126AED">
      <w:pPr>
        <w:spacing w:before="240" w:after="240" w:line="240" w:lineRule="auto"/>
        <w:ind w:left="851" w:right="900"/>
        <w:jc w:val="both"/>
        <w:rPr>
          <w:rFonts w:ascii="Palatino Linotype" w:eastAsia="Calibri" w:hAnsi="Palatino Linotype" w:cs="Times New Roman"/>
          <w:i/>
          <w:lang w:val="es-ES" w:eastAsia="es-ES"/>
        </w:rPr>
      </w:pPr>
      <w:r w:rsidRPr="001E537D">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3CFA0B51" w14:textId="77777777" w:rsidR="00126AED" w:rsidRPr="001E537D" w:rsidRDefault="00126AED" w:rsidP="00126AED">
      <w:pPr>
        <w:spacing w:before="240" w:after="240" w:line="240" w:lineRule="auto"/>
        <w:ind w:left="851" w:right="900"/>
        <w:jc w:val="both"/>
        <w:rPr>
          <w:rFonts w:ascii="Palatino Linotype" w:eastAsia="Calibri" w:hAnsi="Palatino Linotype" w:cs="Times New Roman"/>
          <w:i/>
          <w:lang w:val="es-ES" w:eastAsia="es-ES"/>
        </w:rPr>
      </w:pPr>
      <w:r w:rsidRPr="001E537D">
        <w:rPr>
          <w:rFonts w:ascii="Palatino Linotype" w:eastAsia="Calibri" w:hAnsi="Palatino Linotype" w:cs="Times New Roman"/>
          <w:i/>
          <w:lang w:val="es-ES" w:eastAsia="es-ES"/>
        </w:rPr>
        <w:t>(…)</w:t>
      </w:r>
    </w:p>
    <w:p w14:paraId="5F90E782" w14:textId="77777777" w:rsidR="00126AED" w:rsidRPr="001E537D" w:rsidRDefault="00126AED" w:rsidP="00126AED">
      <w:pPr>
        <w:spacing w:before="240" w:after="240" w:line="240" w:lineRule="auto"/>
        <w:ind w:left="851" w:right="900"/>
        <w:jc w:val="both"/>
        <w:rPr>
          <w:rFonts w:ascii="Palatino Linotype" w:eastAsia="Calibri" w:hAnsi="Palatino Linotype" w:cs="Times New Roman"/>
          <w:i/>
          <w:lang w:val="es-ES" w:eastAsia="es-ES"/>
        </w:rPr>
      </w:pPr>
      <w:r w:rsidRPr="001E537D">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550E5233" w14:textId="77777777" w:rsidR="00126AED" w:rsidRPr="001E537D" w:rsidRDefault="00126AED" w:rsidP="00126AED">
      <w:pPr>
        <w:spacing w:before="240" w:after="240" w:line="240" w:lineRule="auto"/>
        <w:ind w:left="851" w:right="900"/>
        <w:jc w:val="both"/>
        <w:rPr>
          <w:rFonts w:ascii="Palatino Linotype" w:eastAsia="Calibri" w:hAnsi="Palatino Linotype" w:cs="Times New Roman"/>
          <w:i/>
          <w:lang w:val="es-ES" w:eastAsia="es-ES"/>
        </w:rPr>
      </w:pPr>
      <w:r w:rsidRPr="001E537D">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21743E8E" w14:textId="77777777" w:rsidR="00126AED" w:rsidRPr="001E537D" w:rsidRDefault="00126AED" w:rsidP="00126AED">
      <w:pPr>
        <w:pStyle w:val="Sinespaciado"/>
        <w:rPr>
          <w:rFonts w:eastAsia="Calibri"/>
          <w:sz w:val="8"/>
        </w:rPr>
      </w:pPr>
    </w:p>
    <w:p w14:paraId="039080C4" w14:textId="77777777" w:rsidR="00126AED" w:rsidRPr="001E537D" w:rsidRDefault="00126AED" w:rsidP="00126AED">
      <w:pPr>
        <w:spacing w:before="240" w:after="240" w:line="240" w:lineRule="auto"/>
        <w:ind w:left="851" w:right="900"/>
        <w:jc w:val="center"/>
        <w:rPr>
          <w:rFonts w:ascii="Palatino Linotype" w:eastAsia="Calibri" w:hAnsi="Palatino Linotype" w:cs="Times New Roman"/>
          <w:b/>
          <w:i/>
          <w:lang w:val="es-ES" w:eastAsia="es-ES"/>
        </w:rPr>
      </w:pPr>
      <w:r w:rsidRPr="001E537D">
        <w:rPr>
          <w:rFonts w:ascii="Palatino Linotype" w:eastAsia="Calibri" w:hAnsi="Palatino Linotype" w:cs="Times New Roman"/>
          <w:b/>
          <w:i/>
          <w:lang w:val="es-ES" w:eastAsia="es-ES"/>
        </w:rPr>
        <w:t>Constitución Política del Estado Libre y Soberano de México</w:t>
      </w:r>
    </w:p>
    <w:p w14:paraId="59A89500" w14:textId="77777777" w:rsidR="00126AED" w:rsidRPr="001E537D" w:rsidRDefault="00126AED" w:rsidP="00126AED">
      <w:pPr>
        <w:spacing w:before="240" w:after="240" w:line="240" w:lineRule="auto"/>
        <w:ind w:left="851" w:right="900"/>
        <w:jc w:val="both"/>
        <w:rPr>
          <w:rFonts w:ascii="Palatino Linotype" w:eastAsia="Calibri" w:hAnsi="Palatino Linotype" w:cs="Times New Roman"/>
          <w:i/>
          <w:lang w:val="es-ES" w:eastAsia="es-ES"/>
        </w:rPr>
      </w:pPr>
      <w:r w:rsidRPr="001E537D">
        <w:rPr>
          <w:rFonts w:ascii="Palatino Linotype" w:eastAsia="Calibri" w:hAnsi="Palatino Linotype" w:cs="Times New Roman"/>
          <w:i/>
          <w:lang w:val="es-ES" w:eastAsia="es-ES"/>
        </w:rPr>
        <w:t>“</w:t>
      </w:r>
      <w:r w:rsidRPr="001E537D">
        <w:rPr>
          <w:rFonts w:ascii="Palatino Linotype" w:eastAsia="Calibri" w:hAnsi="Palatino Linotype" w:cs="Times New Roman"/>
          <w:b/>
          <w:i/>
          <w:lang w:val="es-ES" w:eastAsia="es-ES"/>
        </w:rPr>
        <w:t>Artículo 5</w:t>
      </w:r>
      <w:r w:rsidRPr="001E537D">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3690AE0" w14:textId="77777777" w:rsidR="00126AED" w:rsidRPr="001E537D" w:rsidRDefault="00126AED" w:rsidP="00126AED">
      <w:pPr>
        <w:spacing w:before="240" w:after="240" w:line="240" w:lineRule="auto"/>
        <w:ind w:left="851" w:right="900"/>
        <w:jc w:val="both"/>
        <w:rPr>
          <w:rFonts w:ascii="Palatino Linotype" w:eastAsia="Calibri" w:hAnsi="Palatino Linotype" w:cs="Times New Roman"/>
          <w:i/>
          <w:lang w:val="es-ES" w:eastAsia="es-ES"/>
        </w:rPr>
      </w:pPr>
      <w:r w:rsidRPr="001E537D">
        <w:rPr>
          <w:rFonts w:ascii="Palatino Linotype" w:eastAsia="Calibri" w:hAnsi="Palatino Linotype" w:cs="Times New Roman"/>
          <w:i/>
          <w:lang w:val="es-ES" w:eastAsia="es-ES"/>
        </w:rPr>
        <w:t>(…)</w:t>
      </w:r>
    </w:p>
    <w:p w14:paraId="5FD3001A" w14:textId="77777777" w:rsidR="00126AED" w:rsidRPr="001E537D" w:rsidRDefault="00126AED" w:rsidP="00126AED">
      <w:pPr>
        <w:spacing w:before="240" w:after="240" w:line="240" w:lineRule="auto"/>
        <w:ind w:left="851" w:right="900"/>
        <w:jc w:val="both"/>
        <w:rPr>
          <w:rFonts w:ascii="Palatino Linotype" w:eastAsia="Calibri" w:hAnsi="Palatino Linotype" w:cs="Times New Roman"/>
          <w:i/>
          <w:lang w:val="es-ES" w:eastAsia="es-ES"/>
        </w:rPr>
      </w:pPr>
      <w:r w:rsidRPr="001E537D">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3CB7BF49" w14:textId="77777777" w:rsidR="00126AED" w:rsidRPr="001E537D" w:rsidRDefault="00126AED" w:rsidP="00126AED">
      <w:pPr>
        <w:spacing w:before="240" w:after="240" w:line="240" w:lineRule="auto"/>
        <w:ind w:left="851" w:right="900"/>
        <w:jc w:val="both"/>
        <w:rPr>
          <w:rFonts w:ascii="Palatino Linotype" w:eastAsia="Calibri" w:hAnsi="Palatino Linotype" w:cs="Times New Roman"/>
          <w:i/>
          <w:lang w:val="es-ES" w:eastAsia="es-ES"/>
        </w:rPr>
      </w:pPr>
      <w:r w:rsidRPr="001E537D">
        <w:rPr>
          <w:rFonts w:ascii="Palatino Linotype" w:eastAsia="Calibri" w:hAnsi="Palatino Linotype" w:cs="Times New Roman"/>
          <w:i/>
          <w:lang w:val="es-ES" w:eastAsia="es-ES"/>
        </w:rPr>
        <w:t xml:space="preserve"> (…)</w:t>
      </w:r>
    </w:p>
    <w:p w14:paraId="70322530" w14:textId="77777777" w:rsidR="00126AED" w:rsidRPr="001E537D" w:rsidRDefault="00126AED" w:rsidP="00126AED">
      <w:pPr>
        <w:spacing w:before="240" w:after="240" w:line="240" w:lineRule="auto"/>
        <w:ind w:left="851" w:right="900"/>
        <w:jc w:val="both"/>
        <w:rPr>
          <w:rFonts w:ascii="Palatino Linotype" w:eastAsia="Calibri" w:hAnsi="Palatino Linotype" w:cs="Times New Roman"/>
          <w:i/>
          <w:lang w:val="es-ES" w:eastAsia="es-ES"/>
        </w:rPr>
      </w:pPr>
      <w:r w:rsidRPr="001E537D">
        <w:rPr>
          <w:rFonts w:ascii="Palatino Linotype" w:eastAsia="Calibri" w:hAnsi="Palatino Linotype" w:cs="Times New Roman"/>
          <w:i/>
          <w:lang w:val="es-ES" w:eastAsia="es-ES"/>
        </w:rPr>
        <w:lastRenderedPageBreak/>
        <w:t xml:space="preserve">El derecho a la información será garantizado por el Estado. La ley establecerá las previsiones que permitan asegurar la protección, el respeto y la difusión de este derecho. </w:t>
      </w:r>
    </w:p>
    <w:p w14:paraId="4EC9A231" w14:textId="77777777" w:rsidR="00126AED" w:rsidRPr="001E537D" w:rsidRDefault="00126AED" w:rsidP="00126AED">
      <w:pPr>
        <w:spacing w:before="240" w:after="240" w:line="240" w:lineRule="auto"/>
        <w:ind w:left="851" w:right="900"/>
        <w:jc w:val="both"/>
        <w:rPr>
          <w:rFonts w:ascii="Palatino Linotype" w:eastAsia="Calibri" w:hAnsi="Palatino Linotype" w:cs="Times New Roman"/>
          <w:i/>
          <w:lang w:val="es-ES" w:eastAsia="es-ES"/>
        </w:rPr>
      </w:pPr>
      <w:r w:rsidRPr="001E537D">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2860001A" w14:textId="77777777" w:rsidR="00126AED" w:rsidRPr="001E537D" w:rsidRDefault="00126AED" w:rsidP="00126AED">
      <w:pPr>
        <w:spacing w:before="240" w:after="240" w:line="240" w:lineRule="auto"/>
        <w:ind w:left="851" w:right="900"/>
        <w:jc w:val="both"/>
        <w:rPr>
          <w:rFonts w:ascii="Palatino Linotype" w:eastAsia="Calibri" w:hAnsi="Palatino Linotype" w:cs="Times New Roman"/>
          <w:i/>
          <w:lang w:val="es-ES" w:eastAsia="es-ES"/>
        </w:rPr>
      </w:pPr>
      <w:r w:rsidRPr="001E537D">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05F0B82C" w14:textId="77777777" w:rsidR="00126AED" w:rsidRPr="001E537D" w:rsidRDefault="00126AED" w:rsidP="00126AED">
      <w:pPr>
        <w:spacing w:before="240" w:after="240" w:line="240" w:lineRule="auto"/>
        <w:ind w:left="851" w:right="900"/>
        <w:jc w:val="both"/>
        <w:rPr>
          <w:rFonts w:ascii="Palatino Linotype" w:eastAsia="Calibri" w:hAnsi="Palatino Linotype" w:cs="Times New Roman"/>
          <w:i/>
          <w:lang w:val="es-ES" w:eastAsia="es-ES"/>
        </w:rPr>
      </w:pPr>
      <w:r w:rsidRPr="001E537D">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7ED61179" w14:textId="77777777" w:rsidR="00126AED" w:rsidRPr="001E537D" w:rsidRDefault="00126AED" w:rsidP="00126AED">
      <w:pPr>
        <w:spacing w:before="240" w:after="240" w:line="240" w:lineRule="auto"/>
        <w:ind w:left="851" w:right="900"/>
        <w:jc w:val="both"/>
        <w:rPr>
          <w:rFonts w:ascii="Palatino Linotype" w:eastAsia="Calibri" w:hAnsi="Palatino Linotype" w:cs="Times New Roman"/>
          <w:i/>
          <w:lang w:val="es-ES" w:eastAsia="es-ES"/>
        </w:rPr>
      </w:pPr>
      <w:r w:rsidRPr="001E537D">
        <w:rPr>
          <w:rFonts w:ascii="Palatino Linotype" w:eastAsia="Calibri" w:hAnsi="Palatino Linotype" w:cs="Times New Roman"/>
          <w:i/>
          <w:lang w:val="es-ES" w:eastAsia="es-ES"/>
        </w:rPr>
        <w:t>(…)</w:t>
      </w:r>
    </w:p>
    <w:p w14:paraId="75695693" w14:textId="77777777" w:rsidR="00126AED" w:rsidRPr="001E537D" w:rsidRDefault="00126AED" w:rsidP="00126AED">
      <w:pPr>
        <w:spacing w:before="240" w:after="240" w:line="240" w:lineRule="auto"/>
        <w:ind w:left="851" w:right="900"/>
        <w:jc w:val="both"/>
        <w:rPr>
          <w:rFonts w:ascii="Palatino Linotype" w:eastAsia="Calibri" w:hAnsi="Palatino Linotype" w:cs="Times New Roman"/>
          <w:i/>
          <w:lang w:val="es-ES" w:eastAsia="es-ES"/>
        </w:rPr>
      </w:pPr>
      <w:r w:rsidRPr="001E537D">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652B3CE9" w14:textId="77777777" w:rsidR="00126AED" w:rsidRPr="001E537D" w:rsidRDefault="00126AED" w:rsidP="00126AED">
      <w:pPr>
        <w:pStyle w:val="Sinespaciado"/>
        <w:rPr>
          <w:rFonts w:eastAsia="Calibri"/>
          <w:lang w:val="es-ES"/>
        </w:rPr>
      </w:pPr>
    </w:p>
    <w:p w14:paraId="46CCAC0F" w14:textId="77777777" w:rsidR="00126AED" w:rsidRPr="001E537D" w:rsidRDefault="00126AED" w:rsidP="00126AED">
      <w:pPr>
        <w:spacing w:before="240" w:after="240" w:line="360" w:lineRule="auto"/>
        <w:jc w:val="both"/>
        <w:rPr>
          <w:rFonts w:ascii="Palatino Linotype" w:eastAsia="Calibri" w:hAnsi="Palatino Linotype" w:cs="Times New Roman"/>
          <w:sz w:val="24"/>
          <w:szCs w:val="24"/>
          <w:lang w:val="es-ES" w:eastAsia="es-ES"/>
        </w:rPr>
      </w:pPr>
      <w:r w:rsidRPr="001E537D">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34F18721" w14:textId="77777777" w:rsidR="00126AED" w:rsidRPr="001E537D" w:rsidRDefault="00126AED" w:rsidP="00126AED">
      <w:pPr>
        <w:spacing w:before="240" w:after="240" w:line="240" w:lineRule="auto"/>
        <w:ind w:left="851" w:right="900"/>
        <w:jc w:val="both"/>
        <w:rPr>
          <w:rFonts w:ascii="Palatino Linotype" w:eastAsia="Calibri" w:hAnsi="Palatino Linotype" w:cs="Times New Roman"/>
          <w:i/>
          <w:lang w:val="es-ES" w:eastAsia="es-ES"/>
        </w:rPr>
      </w:pPr>
      <w:r w:rsidRPr="001E537D">
        <w:rPr>
          <w:rFonts w:ascii="Palatino Linotype" w:eastAsia="Calibri" w:hAnsi="Palatino Linotype" w:cs="Times New Roman"/>
          <w:i/>
          <w:lang w:val="es-ES" w:eastAsia="es-ES"/>
        </w:rPr>
        <w:t>“</w:t>
      </w:r>
      <w:r w:rsidRPr="001E537D">
        <w:rPr>
          <w:rFonts w:ascii="Palatino Linotype" w:eastAsia="Calibri" w:hAnsi="Palatino Linotype" w:cs="Times New Roman"/>
          <w:b/>
          <w:i/>
          <w:lang w:val="es-ES" w:eastAsia="es-ES"/>
        </w:rPr>
        <w:t>Artículo 1o</w:t>
      </w:r>
      <w:r w:rsidRPr="001E537D">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0D9C200" w14:textId="77777777" w:rsidR="00126AED" w:rsidRPr="001E537D" w:rsidRDefault="00126AED" w:rsidP="00126AED">
      <w:pPr>
        <w:spacing w:before="240" w:after="240" w:line="240" w:lineRule="auto"/>
        <w:ind w:left="851" w:right="900"/>
        <w:jc w:val="both"/>
        <w:rPr>
          <w:rFonts w:ascii="Palatino Linotype" w:eastAsia="Calibri" w:hAnsi="Palatino Linotype" w:cs="Times New Roman"/>
          <w:i/>
          <w:lang w:val="es-ES" w:eastAsia="es-ES"/>
        </w:rPr>
      </w:pPr>
      <w:r w:rsidRPr="001E537D">
        <w:rPr>
          <w:rFonts w:ascii="Palatino Linotype" w:eastAsia="Calibri" w:hAnsi="Palatino Linotype" w:cs="Times New Roman"/>
          <w:i/>
          <w:lang w:val="es-ES" w:eastAsia="es-ES"/>
        </w:rPr>
        <w:lastRenderedPageBreak/>
        <w:t>Las normas relativas a los derechos humanos se interpretarán de conformidad con esta Constitución y con los tratados internacionales de la materia favoreciendo en todo tiempo a las personas la protección más amplia.</w:t>
      </w:r>
    </w:p>
    <w:p w14:paraId="2CF438A4" w14:textId="77777777" w:rsidR="00126AED" w:rsidRPr="001E537D" w:rsidRDefault="00126AED" w:rsidP="00126AED">
      <w:pPr>
        <w:spacing w:before="240" w:after="240" w:line="240" w:lineRule="auto"/>
        <w:ind w:left="851" w:right="900"/>
        <w:jc w:val="both"/>
        <w:rPr>
          <w:rFonts w:ascii="Palatino Linotype" w:eastAsia="Calibri" w:hAnsi="Palatino Linotype" w:cs="Times New Roman"/>
          <w:i/>
          <w:lang w:val="es-ES" w:eastAsia="es-ES"/>
        </w:rPr>
      </w:pPr>
      <w:r w:rsidRPr="001E537D">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02DBFB9" w14:textId="77777777" w:rsidR="00126AED" w:rsidRPr="001E537D" w:rsidRDefault="00126AED" w:rsidP="00126AED">
      <w:pPr>
        <w:pStyle w:val="Sinespaciado"/>
        <w:rPr>
          <w:rFonts w:eastAsia="Calibri"/>
          <w:sz w:val="12"/>
          <w:lang w:val="es-ES"/>
        </w:rPr>
      </w:pPr>
    </w:p>
    <w:p w14:paraId="6620F55F" w14:textId="77777777" w:rsidR="00126AED" w:rsidRPr="001E537D" w:rsidRDefault="00126AED" w:rsidP="00126AED">
      <w:pPr>
        <w:spacing w:before="240" w:after="240" w:line="360" w:lineRule="auto"/>
        <w:jc w:val="both"/>
        <w:rPr>
          <w:rFonts w:ascii="Palatino Linotype" w:eastAsia="Calibri" w:hAnsi="Palatino Linotype" w:cs="Times New Roman"/>
          <w:sz w:val="24"/>
          <w:szCs w:val="24"/>
          <w:lang w:val="es-ES" w:eastAsia="es-ES"/>
        </w:rPr>
      </w:pPr>
      <w:r w:rsidRPr="001E537D">
        <w:rPr>
          <w:rFonts w:ascii="Palatino Linotype" w:eastAsia="Calibri"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9721D33" w14:textId="77777777" w:rsidR="00126AED" w:rsidRPr="001E537D" w:rsidRDefault="00126AED" w:rsidP="00126AED">
      <w:pPr>
        <w:pStyle w:val="Sinespaciado"/>
        <w:rPr>
          <w:rFonts w:eastAsia="Calibri"/>
          <w:sz w:val="10"/>
          <w:lang w:val="es-ES"/>
        </w:rPr>
      </w:pPr>
    </w:p>
    <w:p w14:paraId="49D6DF48" w14:textId="77777777" w:rsidR="00126AED" w:rsidRPr="001E537D" w:rsidRDefault="00126AED" w:rsidP="00126AED">
      <w:pPr>
        <w:spacing w:after="0" w:line="360" w:lineRule="auto"/>
        <w:jc w:val="both"/>
        <w:rPr>
          <w:rFonts w:ascii="Palatino Linotype" w:eastAsia="Calibri" w:hAnsi="Palatino Linotype" w:cs="Arial"/>
          <w:sz w:val="24"/>
          <w:szCs w:val="24"/>
          <w:lang w:val="es-ES" w:eastAsia="es-ES"/>
        </w:rPr>
      </w:pPr>
      <w:r w:rsidRPr="001E537D">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53409802" w14:textId="77777777" w:rsidR="00126AED" w:rsidRPr="001E537D" w:rsidRDefault="00126AED" w:rsidP="00126AED">
      <w:pPr>
        <w:spacing w:after="0" w:line="360" w:lineRule="auto"/>
        <w:jc w:val="both"/>
        <w:rPr>
          <w:rFonts w:ascii="Palatino Linotype" w:hAnsi="Palatino Linotype" w:cs="Arial"/>
          <w:b/>
          <w:sz w:val="28"/>
          <w:szCs w:val="28"/>
        </w:rPr>
      </w:pPr>
    </w:p>
    <w:p w14:paraId="7014702C" w14:textId="77777777" w:rsidR="00126AED" w:rsidRPr="001E537D" w:rsidRDefault="00126AED" w:rsidP="00126AED">
      <w:pPr>
        <w:spacing w:after="0" w:line="360" w:lineRule="auto"/>
        <w:jc w:val="both"/>
        <w:rPr>
          <w:rFonts w:ascii="Palatino Linotype" w:hAnsi="Palatino Linotype" w:cs="Arial"/>
          <w:b/>
          <w:sz w:val="28"/>
          <w:szCs w:val="28"/>
        </w:rPr>
      </w:pPr>
      <w:r w:rsidRPr="001E537D">
        <w:rPr>
          <w:rFonts w:ascii="Palatino Linotype" w:hAnsi="Palatino Linotype" w:cs="Arial"/>
          <w:b/>
          <w:sz w:val="28"/>
          <w:szCs w:val="28"/>
        </w:rPr>
        <w:t>CUARTO. De las causas de improcedencia.</w:t>
      </w:r>
    </w:p>
    <w:p w14:paraId="5B2033F4" w14:textId="77777777" w:rsidR="00126AED" w:rsidRPr="001E537D" w:rsidRDefault="00126AED" w:rsidP="00126AED">
      <w:pPr>
        <w:pStyle w:val="Prrafodelista"/>
        <w:autoSpaceDE w:val="0"/>
        <w:autoSpaceDN w:val="0"/>
        <w:adjustRightInd w:val="0"/>
        <w:spacing w:line="360" w:lineRule="auto"/>
        <w:ind w:left="0"/>
        <w:jc w:val="both"/>
        <w:rPr>
          <w:rFonts w:ascii="Palatino Linotype" w:hAnsi="Palatino Linotype" w:cs="Arial"/>
        </w:rPr>
      </w:pPr>
      <w:r w:rsidRPr="001E537D">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w:t>
      </w:r>
      <w:r w:rsidRPr="001E537D">
        <w:rPr>
          <w:rFonts w:ascii="Palatino Linotype" w:hAnsi="Palatino Linotype" w:cs="Arial"/>
        </w:rPr>
        <w:lastRenderedPageBreak/>
        <w:t>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1E537D">
        <w:rPr>
          <w:rStyle w:val="Refdenotaalpie"/>
          <w:rFonts w:ascii="Palatino Linotype" w:hAnsi="Palatino Linotype" w:cs="Arial"/>
        </w:rPr>
        <w:footnoteReference w:id="1"/>
      </w:r>
      <w:r w:rsidRPr="001E537D">
        <w:rPr>
          <w:rFonts w:ascii="Palatino Linotype" w:hAnsi="Palatino Linotype" w:cs="Arial"/>
        </w:rPr>
        <w:t>.</w:t>
      </w:r>
    </w:p>
    <w:p w14:paraId="7D760E19" w14:textId="77777777" w:rsidR="00126AED" w:rsidRPr="001E537D" w:rsidRDefault="00126AED" w:rsidP="00126AED">
      <w:pPr>
        <w:pStyle w:val="Prrafodelista"/>
        <w:autoSpaceDE w:val="0"/>
        <w:autoSpaceDN w:val="0"/>
        <w:adjustRightInd w:val="0"/>
        <w:spacing w:line="360" w:lineRule="auto"/>
        <w:ind w:left="0"/>
        <w:jc w:val="both"/>
        <w:rPr>
          <w:rFonts w:ascii="Palatino Linotype" w:hAnsi="Palatino Linotype" w:cs="Arial"/>
        </w:rPr>
      </w:pPr>
    </w:p>
    <w:p w14:paraId="098DF7AF" w14:textId="0B530EA2" w:rsidR="00126AED" w:rsidRPr="001E537D" w:rsidRDefault="00126AED" w:rsidP="00126AED">
      <w:pPr>
        <w:pStyle w:val="Prrafodelista"/>
        <w:autoSpaceDE w:val="0"/>
        <w:autoSpaceDN w:val="0"/>
        <w:adjustRightInd w:val="0"/>
        <w:spacing w:line="360" w:lineRule="auto"/>
        <w:ind w:left="0"/>
        <w:jc w:val="both"/>
        <w:rPr>
          <w:rFonts w:ascii="Palatino Linotype" w:hAnsi="Palatino Linotype" w:cs="Arial"/>
        </w:rPr>
      </w:pPr>
      <w:r w:rsidRPr="001E537D">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2663B876" w14:textId="77777777" w:rsidR="00126AED" w:rsidRPr="001E537D" w:rsidRDefault="00126AED" w:rsidP="00126AED">
      <w:pPr>
        <w:autoSpaceDE w:val="0"/>
        <w:autoSpaceDN w:val="0"/>
        <w:adjustRightInd w:val="0"/>
        <w:spacing w:after="0" w:line="360" w:lineRule="auto"/>
        <w:jc w:val="both"/>
        <w:rPr>
          <w:rFonts w:ascii="Palatino Linotype" w:hAnsi="Palatino Linotype" w:cs="Arial"/>
          <w:b/>
          <w:sz w:val="28"/>
          <w:szCs w:val="28"/>
        </w:rPr>
      </w:pPr>
      <w:r w:rsidRPr="001E537D">
        <w:rPr>
          <w:rFonts w:ascii="Palatino Linotype" w:eastAsia="Times New Roman" w:hAnsi="Palatino Linotype" w:cs="Arial"/>
          <w:b/>
          <w:sz w:val="28"/>
          <w:szCs w:val="28"/>
          <w:lang w:val="es-ES" w:eastAsia="es-ES"/>
        </w:rPr>
        <w:lastRenderedPageBreak/>
        <w:t xml:space="preserve">QUINTO. </w:t>
      </w:r>
      <w:r w:rsidRPr="001E537D">
        <w:rPr>
          <w:rFonts w:ascii="Palatino Linotype" w:hAnsi="Palatino Linotype" w:cs="Arial"/>
          <w:b/>
          <w:sz w:val="28"/>
          <w:szCs w:val="28"/>
        </w:rPr>
        <w:t>Del estudio y resolución del asunto</w:t>
      </w:r>
      <w:r w:rsidRPr="001E537D">
        <w:rPr>
          <w:rFonts w:ascii="Palatino Linotype" w:eastAsia="Times New Roman" w:hAnsi="Palatino Linotype" w:cs="Arial"/>
          <w:b/>
          <w:sz w:val="28"/>
          <w:szCs w:val="28"/>
          <w:lang w:val="es-ES" w:eastAsia="es-ES"/>
        </w:rPr>
        <w:t>.</w:t>
      </w:r>
    </w:p>
    <w:p w14:paraId="6B8021B2" w14:textId="5D992D71" w:rsidR="00126AED" w:rsidRPr="001E537D" w:rsidRDefault="00126AED" w:rsidP="00126AED">
      <w:pPr>
        <w:autoSpaceDE w:val="0"/>
        <w:autoSpaceDN w:val="0"/>
        <w:adjustRightInd w:val="0"/>
        <w:spacing w:after="0" w:line="360" w:lineRule="auto"/>
        <w:jc w:val="both"/>
        <w:rPr>
          <w:rFonts w:ascii="Palatino Linotype" w:hAnsi="Palatino Linotype" w:cs="Arial"/>
          <w:sz w:val="24"/>
          <w:szCs w:val="24"/>
        </w:rPr>
      </w:pPr>
      <w:r w:rsidRPr="001E537D">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los artículos 8 y 9, de la Ley de Transparencia local.</w:t>
      </w:r>
    </w:p>
    <w:p w14:paraId="58711F31" w14:textId="77777777" w:rsidR="00126AED" w:rsidRPr="001E537D" w:rsidRDefault="00126AED" w:rsidP="00126AED">
      <w:pPr>
        <w:autoSpaceDE w:val="0"/>
        <w:autoSpaceDN w:val="0"/>
        <w:adjustRightInd w:val="0"/>
        <w:spacing w:after="0" w:line="360" w:lineRule="auto"/>
        <w:jc w:val="both"/>
        <w:rPr>
          <w:rFonts w:ascii="Palatino Linotype" w:hAnsi="Palatino Linotype" w:cs="Arial"/>
          <w:sz w:val="24"/>
          <w:szCs w:val="24"/>
        </w:rPr>
      </w:pPr>
    </w:p>
    <w:p w14:paraId="07E298D4" w14:textId="77777777" w:rsidR="00126AED" w:rsidRPr="001E537D" w:rsidRDefault="00126AED" w:rsidP="00126AED">
      <w:pPr>
        <w:spacing w:after="0" w:line="360" w:lineRule="auto"/>
        <w:jc w:val="both"/>
        <w:rPr>
          <w:rFonts w:ascii="Palatino Linotype" w:hAnsi="Palatino Linotype" w:cs="Arial"/>
          <w:sz w:val="24"/>
          <w:szCs w:val="24"/>
        </w:rPr>
      </w:pPr>
      <w:r w:rsidRPr="001E537D">
        <w:rPr>
          <w:rFonts w:ascii="Palatino Linotype" w:hAnsi="Palatino Linotype" w:cs="Arial"/>
          <w:sz w:val="24"/>
          <w:szCs w:val="24"/>
        </w:rPr>
        <w:t xml:space="preserve">Considerando la información requerida por la parte </w:t>
      </w:r>
      <w:r w:rsidRPr="001E537D">
        <w:rPr>
          <w:rFonts w:ascii="Palatino Linotype" w:hAnsi="Palatino Linotype" w:cs="Arial"/>
          <w:b/>
          <w:sz w:val="24"/>
          <w:szCs w:val="24"/>
        </w:rPr>
        <w:t>Recurrente</w:t>
      </w:r>
      <w:r w:rsidRPr="001E537D">
        <w:rPr>
          <w:rFonts w:ascii="Palatino Linotype" w:hAnsi="Palatino Linotype" w:cs="Arial"/>
          <w:sz w:val="24"/>
          <w:szCs w:val="24"/>
        </w:rPr>
        <w:t xml:space="preserve"> en su solicitud de información, así como la respuesta a la misma, se establece que la materia de estudio se centrará en determinar si el </w:t>
      </w:r>
      <w:r w:rsidRPr="001E537D">
        <w:rPr>
          <w:rFonts w:ascii="Palatino Linotype" w:hAnsi="Palatino Linotype" w:cs="Arial"/>
          <w:b/>
          <w:sz w:val="24"/>
          <w:szCs w:val="24"/>
        </w:rPr>
        <w:t>Sujeto Obligado</w:t>
      </w:r>
      <w:r w:rsidRPr="001E537D">
        <w:rPr>
          <w:rFonts w:ascii="Palatino Linotype" w:hAnsi="Palatino Linotype" w:cs="Arial"/>
          <w:sz w:val="24"/>
          <w:szCs w:val="24"/>
        </w:rPr>
        <w:t>, colma</w:t>
      </w:r>
      <w:r w:rsidRPr="001E537D">
        <w:rPr>
          <w:rFonts w:ascii="Palatino Linotype" w:hAnsi="Palatino Linotype" w:cs="Arial"/>
          <w:b/>
          <w:sz w:val="24"/>
          <w:szCs w:val="24"/>
        </w:rPr>
        <w:t xml:space="preserve"> </w:t>
      </w:r>
      <w:r w:rsidRPr="001E537D">
        <w:rPr>
          <w:rFonts w:ascii="Palatino Linotype" w:hAnsi="Palatino Linotype" w:cs="Arial"/>
          <w:sz w:val="24"/>
          <w:szCs w:val="24"/>
        </w:rPr>
        <w:t>el derecho de acceso a la información del hoy quejoso, por lo que es procedente establecer y delimitar la materia de la solicitud, consistente en los siguientes puntos:</w:t>
      </w:r>
    </w:p>
    <w:p w14:paraId="1B0DBDC2" w14:textId="77777777" w:rsidR="00126AED" w:rsidRPr="001E537D" w:rsidRDefault="00126AED" w:rsidP="00126AED">
      <w:pPr>
        <w:spacing w:after="0" w:line="360" w:lineRule="auto"/>
        <w:jc w:val="both"/>
        <w:rPr>
          <w:rFonts w:ascii="Palatino Linotype" w:hAnsi="Palatino Linotype" w:cs="Arial"/>
          <w:sz w:val="24"/>
          <w:szCs w:val="24"/>
        </w:rPr>
      </w:pPr>
    </w:p>
    <w:p w14:paraId="79356C8D" w14:textId="70C06F13" w:rsidR="00126AED" w:rsidRPr="001E537D" w:rsidRDefault="00126AED" w:rsidP="00126AED">
      <w:pPr>
        <w:pStyle w:val="Prrafodelista"/>
        <w:numPr>
          <w:ilvl w:val="0"/>
          <w:numId w:val="30"/>
        </w:numPr>
        <w:spacing w:line="360" w:lineRule="auto"/>
        <w:jc w:val="both"/>
      </w:pPr>
      <w:r w:rsidRPr="001E537D">
        <w:rPr>
          <w:rFonts w:ascii="Palatino Linotype" w:hAnsi="Palatino Linotype" w:cs="Arial"/>
          <w:b/>
          <w:u w:val="single"/>
        </w:rPr>
        <w:t>Expedientes laborales de todos los servidores públicos de la administración pública de los años 2019 y 2020 En versión pública.</w:t>
      </w:r>
    </w:p>
    <w:p w14:paraId="11925C74" w14:textId="77777777" w:rsidR="00126AED" w:rsidRPr="001E537D" w:rsidRDefault="00126AED" w:rsidP="00126AED">
      <w:pPr>
        <w:spacing w:after="0" w:line="360" w:lineRule="auto"/>
        <w:jc w:val="both"/>
        <w:rPr>
          <w:rFonts w:ascii="Palatino Linotype" w:hAnsi="Palatino Linotype" w:cs="Arial"/>
          <w:sz w:val="24"/>
          <w:szCs w:val="24"/>
        </w:rPr>
      </w:pPr>
    </w:p>
    <w:p w14:paraId="36F1921A" w14:textId="4A837186" w:rsidR="00126AED" w:rsidRPr="001E537D" w:rsidRDefault="00126AED" w:rsidP="00126AED">
      <w:pPr>
        <w:spacing w:after="0" w:line="360" w:lineRule="auto"/>
        <w:jc w:val="both"/>
        <w:rPr>
          <w:rFonts w:ascii="Palatino Linotype" w:hAnsi="Palatino Linotype" w:cs="Arial"/>
          <w:sz w:val="24"/>
          <w:szCs w:val="24"/>
        </w:rPr>
      </w:pPr>
      <w:r w:rsidRPr="001E537D">
        <w:rPr>
          <w:rFonts w:ascii="Palatino Linotype" w:hAnsi="Palatino Linotype" w:cs="Arial"/>
          <w:sz w:val="24"/>
          <w:szCs w:val="24"/>
        </w:rPr>
        <w:t xml:space="preserve">Por lo que el Servidor Público Habilitado de la Dirección de Administración del Ayuntamiento de Almoloya de Juárez, remitió mediante el archivo electrónico denominado </w:t>
      </w:r>
      <w:r w:rsidRPr="001E537D">
        <w:rPr>
          <w:rFonts w:ascii="Palatino Linotype" w:hAnsi="Palatino Linotype" w:cs="Arial"/>
          <w:i/>
        </w:rPr>
        <w:t>“</w:t>
      </w:r>
      <w:r w:rsidR="009B5553" w:rsidRPr="001E537D">
        <w:rPr>
          <w:rFonts w:ascii="Palatino Linotype" w:hAnsi="Palatino Linotype" w:cs="Arial"/>
          <w:i/>
        </w:rPr>
        <w:t>RESP SOL. 0011.2021</w:t>
      </w:r>
      <w:proofErr w:type="gramStart"/>
      <w:r w:rsidR="009B5553" w:rsidRPr="001E537D">
        <w:rPr>
          <w:rFonts w:ascii="Palatino Linotype" w:hAnsi="Palatino Linotype" w:cs="Arial"/>
          <w:i/>
        </w:rPr>
        <w:t>.pdf</w:t>
      </w:r>
      <w:proofErr w:type="gramEnd"/>
      <w:r w:rsidRPr="001E537D">
        <w:rPr>
          <w:rFonts w:ascii="Palatino Linotype" w:hAnsi="Palatino Linotype" w:cs="Arial"/>
          <w:i/>
        </w:rPr>
        <w:t>”</w:t>
      </w:r>
      <w:r w:rsidRPr="001E537D">
        <w:rPr>
          <w:rFonts w:ascii="Palatino Linotype" w:hAnsi="Palatino Linotype" w:cs="Arial"/>
          <w:sz w:val="24"/>
          <w:szCs w:val="24"/>
        </w:rPr>
        <w:t xml:space="preserve"> remitió la siguiente información:</w:t>
      </w:r>
    </w:p>
    <w:p w14:paraId="2C7BA42B" w14:textId="77777777" w:rsidR="00126AED" w:rsidRPr="001E537D" w:rsidRDefault="00126AED" w:rsidP="00126AED">
      <w:pPr>
        <w:spacing w:after="0" w:line="360" w:lineRule="auto"/>
        <w:jc w:val="both"/>
        <w:rPr>
          <w:rFonts w:ascii="Palatino Linotype" w:hAnsi="Palatino Linotype" w:cs="Arial"/>
          <w:sz w:val="24"/>
          <w:szCs w:val="24"/>
        </w:rPr>
      </w:pPr>
    </w:p>
    <w:p w14:paraId="1E55DC9D" w14:textId="77777777" w:rsidR="00126AED" w:rsidRPr="001E537D" w:rsidRDefault="00126AED" w:rsidP="00126AED">
      <w:pPr>
        <w:spacing w:after="0" w:line="360" w:lineRule="auto"/>
        <w:jc w:val="both"/>
        <w:rPr>
          <w:rFonts w:ascii="Palatino Linotype" w:hAnsi="Palatino Linotype" w:cs="Arial"/>
          <w:sz w:val="24"/>
          <w:szCs w:val="24"/>
        </w:rPr>
      </w:pPr>
    </w:p>
    <w:p w14:paraId="5EFD4874" w14:textId="543BD066" w:rsidR="00126AED" w:rsidRPr="001E537D" w:rsidRDefault="009B5553" w:rsidP="00126AED">
      <w:pPr>
        <w:spacing w:after="0" w:line="360" w:lineRule="auto"/>
        <w:jc w:val="center"/>
        <w:rPr>
          <w:rFonts w:ascii="Palatino Linotype" w:hAnsi="Palatino Linotype" w:cs="Arial"/>
          <w:sz w:val="24"/>
          <w:szCs w:val="24"/>
        </w:rPr>
      </w:pPr>
      <w:r w:rsidRPr="001E537D">
        <w:rPr>
          <w:rFonts w:ascii="Palatino Linotype" w:hAnsi="Palatino Linotype" w:cs="Arial"/>
          <w:noProof/>
          <w:sz w:val="24"/>
          <w:szCs w:val="24"/>
          <w:lang w:eastAsia="es-MX"/>
        </w:rPr>
        <w:lastRenderedPageBreak/>
        <mc:AlternateContent>
          <mc:Choice Requires="wps">
            <w:drawing>
              <wp:anchor distT="0" distB="0" distL="114300" distR="114300" simplePos="0" relativeHeight="251659264" behindDoc="0" locked="0" layoutInCell="1" allowOverlap="1" wp14:anchorId="15B6C5DA" wp14:editId="2C1F06F3">
                <wp:simplePos x="0" y="0"/>
                <wp:positionH relativeFrom="column">
                  <wp:posOffset>343148</wp:posOffset>
                </wp:positionH>
                <wp:positionV relativeFrom="paragraph">
                  <wp:posOffset>3224116</wp:posOffset>
                </wp:positionV>
                <wp:extent cx="4635611" cy="1899837"/>
                <wp:effectExtent l="19050" t="19050" r="12700" b="24765"/>
                <wp:wrapNone/>
                <wp:docPr id="5" name="Rectángulo 5"/>
                <wp:cNvGraphicFramePr/>
                <a:graphic xmlns:a="http://schemas.openxmlformats.org/drawingml/2006/main">
                  <a:graphicData uri="http://schemas.microsoft.com/office/word/2010/wordprocessingShape">
                    <wps:wsp>
                      <wps:cNvSpPr/>
                      <wps:spPr>
                        <a:xfrm>
                          <a:off x="0" y="0"/>
                          <a:ext cx="4635611" cy="1899837"/>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4B1038" id="Rectángulo 5" o:spid="_x0000_s1026" style="position:absolute;margin-left:27pt;margin-top:253.85pt;width:365pt;height:149.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" filled="f" strokecolor="red" strokeweight="2.25pt"/>
            </w:pict>
          </mc:Fallback>
        </mc:AlternateContent>
      </w:r>
      <w:r w:rsidR="00126AED" w:rsidRPr="001E537D">
        <w:rPr>
          <w:rFonts w:ascii="Palatino Linotype" w:hAnsi="Palatino Linotype" w:cs="Arial"/>
          <w:noProof/>
          <w:sz w:val="24"/>
          <w:szCs w:val="24"/>
          <w:lang w:eastAsia="es-MX"/>
        </w:rPr>
        <w:drawing>
          <wp:inline distT="0" distB="0" distL="0" distR="0" wp14:anchorId="2F384003" wp14:editId="0B504CB9">
            <wp:extent cx="5760720" cy="7420064"/>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7420064"/>
                    </a:xfrm>
                    <a:prstGeom prst="rect">
                      <a:avLst/>
                    </a:prstGeom>
                    <a:noFill/>
                    <a:ln>
                      <a:noFill/>
                    </a:ln>
                  </pic:spPr>
                </pic:pic>
              </a:graphicData>
            </a:graphic>
          </wp:inline>
        </w:drawing>
      </w:r>
    </w:p>
    <w:p w14:paraId="33662ED6" w14:textId="721F8CD3" w:rsidR="00D7263F" w:rsidRPr="001E537D" w:rsidRDefault="00107FE5" w:rsidP="00D7263F">
      <w:pPr>
        <w:spacing w:after="0" w:line="360" w:lineRule="auto"/>
        <w:ind w:right="141"/>
        <w:jc w:val="both"/>
        <w:rPr>
          <w:rFonts w:ascii="Palatino Linotype" w:hAnsi="Palatino Linotype" w:cs="Arial"/>
          <w:sz w:val="24"/>
        </w:rPr>
      </w:pPr>
      <w:r w:rsidRPr="001E537D">
        <w:rPr>
          <w:rFonts w:ascii="Palatino Linotype" w:hAnsi="Palatino Linotype" w:cs="Arial"/>
          <w:bCs/>
          <w:sz w:val="24"/>
          <w:szCs w:val="24"/>
        </w:rPr>
        <w:lastRenderedPageBreak/>
        <w:t>Atento a ello, primera</w:t>
      </w:r>
      <w:r w:rsidR="00F81548" w:rsidRPr="001E537D">
        <w:rPr>
          <w:rFonts w:ascii="Palatino Linotype" w:hAnsi="Palatino Linotype" w:cs="Arial"/>
          <w:bCs/>
          <w:sz w:val="24"/>
          <w:szCs w:val="24"/>
        </w:rPr>
        <w:t xml:space="preserve">mente es importante señalar que </w:t>
      </w:r>
      <w:r w:rsidR="00473DCA" w:rsidRPr="001E537D">
        <w:rPr>
          <w:rFonts w:ascii="Palatino Linotype" w:hAnsi="Palatino Linotype" w:cs="Arial"/>
          <w:sz w:val="24"/>
        </w:rPr>
        <w:t>el artículo 4, párrafo segundo de la Ley de Transparencia y Acceso a la Información Pública del Estado de México y Municipios, dispone:</w:t>
      </w:r>
    </w:p>
    <w:p w14:paraId="3F6A66A0" w14:textId="77777777" w:rsidR="00D7263F" w:rsidRPr="001E537D" w:rsidRDefault="00D7263F" w:rsidP="00D7263F">
      <w:pPr>
        <w:spacing w:after="0" w:line="360" w:lineRule="auto"/>
        <w:ind w:right="141"/>
        <w:jc w:val="both"/>
        <w:rPr>
          <w:rFonts w:ascii="Palatino Linotype" w:hAnsi="Palatino Linotype" w:cs="Arial"/>
          <w:sz w:val="24"/>
        </w:rPr>
      </w:pPr>
    </w:p>
    <w:p w14:paraId="40911986" w14:textId="77777777" w:rsidR="00473DCA" w:rsidRPr="001E537D" w:rsidRDefault="00473DCA" w:rsidP="006A225E">
      <w:pPr>
        <w:spacing w:after="0"/>
        <w:ind w:left="567" w:right="567"/>
        <w:jc w:val="both"/>
        <w:rPr>
          <w:rFonts w:ascii="Palatino Linotype" w:hAnsi="Palatino Linotype" w:cs="Arial"/>
          <w:i/>
          <w:color w:val="000000"/>
        </w:rPr>
      </w:pPr>
      <w:r w:rsidRPr="001E537D">
        <w:rPr>
          <w:rFonts w:ascii="Palatino Linotype" w:hAnsi="Palatino Linotype" w:cs="Arial"/>
          <w:i/>
        </w:rPr>
        <w:t>“</w:t>
      </w:r>
      <w:r w:rsidRPr="001E537D">
        <w:rPr>
          <w:rFonts w:ascii="Palatino Linotype" w:hAnsi="Palatino Linotype" w:cs="Arial"/>
          <w:b/>
          <w:i/>
          <w:color w:val="000000"/>
        </w:rPr>
        <w:t xml:space="preserve">Artículo 4. </w:t>
      </w:r>
      <w:r w:rsidRPr="001E537D">
        <w:rPr>
          <w:rFonts w:ascii="Palatino Linotype" w:hAnsi="Palatino Linotype" w:cs="Arial"/>
          <w:i/>
          <w:color w:val="000000"/>
        </w:rPr>
        <w:t xml:space="preserve">… </w:t>
      </w:r>
    </w:p>
    <w:p w14:paraId="25C4C35A" w14:textId="77777777" w:rsidR="003B67BE" w:rsidRPr="001E537D" w:rsidRDefault="00473DCA" w:rsidP="006A225E">
      <w:pPr>
        <w:spacing w:after="0"/>
        <w:ind w:left="567" w:right="567"/>
        <w:jc w:val="both"/>
        <w:rPr>
          <w:rFonts w:ascii="Palatino Linotype" w:hAnsi="Palatino Linotype" w:cs="Arial"/>
          <w:i/>
          <w:color w:val="000000"/>
        </w:rPr>
      </w:pPr>
      <w:r w:rsidRPr="001E537D">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w:t>
      </w:r>
      <w:r w:rsidR="003B67BE" w:rsidRPr="001E537D">
        <w:rPr>
          <w:rFonts w:ascii="Palatino Linotype" w:hAnsi="Palatino Linotype" w:cs="Arial"/>
          <w:i/>
          <w:color w:val="000000"/>
        </w:rPr>
        <w:t>cesarias previstas por esta Ley.</w:t>
      </w:r>
    </w:p>
    <w:p w14:paraId="4F8B10FB" w14:textId="41D365B6" w:rsidR="00473DCA" w:rsidRPr="001E537D" w:rsidRDefault="003B67BE" w:rsidP="006A225E">
      <w:pPr>
        <w:spacing w:after="0"/>
        <w:ind w:left="567" w:right="567"/>
        <w:jc w:val="both"/>
        <w:rPr>
          <w:rFonts w:ascii="Palatino Linotype" w:hAnsi="Palatino Linotype" w:cs="Arial"/>
          <w:i/>
          <w:color w:val="000000"/>
        </w:rPr>
      </w:pPr>
      <w:r w:rsidRPr="001E537D">
        <w:rPr>
          <w:rFonts w:ascii="Palatino Linotype" w:hAnsi="Palatino Linotype" w:cs="Arial"/>
          <w:i/>
          <w:color w:val="000000"/>
        </w:rPr>
        <w:t>(</w:t>
      </w:r>
      <w:r w:rsidR="00473DCA" w:rsidRPr="001E537D">
        <w:rPr>
          <w:rFonts w:ascii="Palatino Linotype" w:hAnsi="Palatino Linotype" w:cs="Arial"/>
          <w:i/>
        </w:rPr>
        <w:t>...)”</w:t>
      </w:r>
    </w:p>
    <w:p w14:paraId="25175D47" w14:textId="77777777" w:rsidR="00473DCA" w:rsidRPr="001E537D" w:rsidRDefault="00473DCA" w:rsidP="00473DCA">
      <w:pPr>
        <w:ind w:left="851" w:right="902"/>
        <w:jc w:val="both"/>
        <w:rPr>
          <w:rFonts w:ascii="Palatino Linotype" w:hAnsi="Palatino Linotype" w:cs="Arial"/>
          <w:sz w:val="14"/>
        </w:rPr>
      </w:pPr>
    </w:p>
    <w:p w14:paraId="0C623C72" w14:textId="77777777" w:rsidR="00473DCA" w:rsidRPr="001E537D" w:rsidRDefault="00473DCA" w:rsidP="00473DCA">
      <w:pPr>
        <w:spacing w:line="360" w:lineRule="auto"/>
        <w:jc w:val="both"/>
        <w:rPr>
          <w:rFonts w:ascii="Palatino Linotype" w:hAnsi="Palatino Linotype" w:cs="Arial"/>
          <w:i/>
          <w:sz w:val="24"/>
        </w:rPr>
      </w:pPr>
      <w:r w:rsidRPr="001E537D">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2FB5981D" w14:textId="77777777" w:rsidR="00473DCA" w:rsidRPr="001E537D" w:rsidRDefault="00473DCA" w:rsidP="00473DCA">
      <w:pPr>
        <w:spacing w:line="360" w:lineRule="auto"/>
        <w:ind w:right="425"/>
        <w:jc w:val="both"/>
        <w:rPr>
          <w:rFonts w:ascii="Palatino Linotype" w:hAnsi="Palatino Linotype" w:cs="Arial"/>
          <w:b/>
          <w:i/>
          <w:sz w:val="12"/>
        </w:rPr>
      </w:pPr>
    </w:p>
    <w:p w14:paraId="64995AF0" w14:textId="77777777" w:rsidR="00473DCA" w:rsidRPr="001E537D" w:rsidRDefault="00473DCA" w:rsidP="00473DCA">
      <w:pPr>
        <w:spacing w:line="360" w:lineRule="auto"/>
        <w:jc w:val="both"/>
        <w:rPr>
          <w:rFonts w:ascii="Palatino Linotype" w:hAnsi="Palatino Linotype" w:cs="Arial"/>
          <w:sz w:val="24"/>
        </w:rPr>
      </w:pPr>
      <w:r w:rsidRPr="001E537D">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E24432E" w14:textId="77777777" w:rsidR="00D7263F" w:rsidRPr="001E537D" w:rsidRDefault="00D7263F" w:rsidP="00D7263F">
      <w:pPr>
        <w:pStyle w:val="Sinespaciado"/>
      </w:pPr>
    </w:p>
    <w:p w14:paraId="14BE5AFF" w14:textId="77777777" w:rsidR="006A225E" w:rsidRPr="001E537D" w:rsidRDefault="00473DCA" w:rsidP="006A225E">
      <w:pPr>
        <w:spacing w:after="0"/>
        <w:ind w:left="567" w:right="567"/>
        <w:jc w:val="both"/>
        <w:rPr>
          <w:rFonts w:ascii="Palatino Linotype" w:hAnsi="Palatino Linotype" w:cs="Arial"/>
          <w:i/>
        </w:rPr>
      </w:pPr>
      <w:r w:rsidRPr="001E537D">
        <w:rPr>
          <w:rFonts w:ascii="Palatino Linotype" w:hAnsi="Palatino Linotype" w:cs="Arial"/>
          <w:i/>
        </w:rPr>
        <w:t>“</w:t>
      </w:r>
      <w:r w:rsidRPr="001E537D">
        <w:rPr>
          <w:rFonts w:ascii="Palatino Linotype" w:hAnsi="Palatino Linotype" w:cs="Arial"/>
          <w:b/>
          <w:i/>
          <w:color w:val="000000"/>
        </w:rPr>
        <w:t>Artículo 12.</w:t>
      </w:r>
      <w:r w:rsidRPr="001E537D">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0557DD82" w14:textId="77777777" w:rsidR="006A225E" w:rsidRPr="001E537D" w:rsidRDefault="006A225E" w:rsidP="006A225E">
      <w:pPr>
        <w:spacing w:after="0"/>
        <w:ind w:left="567" w:right="567"/>
        <w:jc w:val="both"/>
        <w:rPr>
          <w:rFonts w:ascii="Palatino Linotype" w:hAnsi="Palatino Linotype" w:cs="Arial"/>
          <w:i/>
          <w:color w:val="000000"/>
        </w:rPr>
      </w:pPr>
    </w:p>
    <w:p w14:paraId="21F37910" w14:textId="34F334A8" w:rsidR="00473DCA" w:rsidRPr="001E537D" w:rsidRDefault="00473DCA" w:rsidP="006A225E">
      <w:pPr>
        <w:spacing w:after="0"/>
        <w:ind w:left="567" w:right="567"/>
        <w:jc w:val="both"/>
        <w:rPr>
          <w:rFonts w:ascii="Palatino Linotype" w:hAnsi="Palatino Linotype" w:cs="Arial"/>
          <w:i/>
        </w:rPr>
      </w:pPr>
      <w:r w:rsidRPr="001E537D">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1E537D">
        <w:rPr>
          <w:rFonts w:ascii="Palatino Linotype" w:hAnsi="Palatino Linotype" w:cs="Arial"/>
          <w:i/>
        </w:rPr>
        <w:t>”</w:t>
      </w:r>
    </w:p>
    <w:p w14:paraId="2F643AB2" w14:textId="77777777" w:rsidR="009B5553" w:rsidRPr="001E537D" w:rsidRDefault="009B5553" w:rsidP="00473DCA">
      <w:pPr>
        <w:spacing w:line="360" w:lineRule="auto"/>
        <w:jc w:val="both"/>
        <w:rPr>
          <w:rFonts w:ascii="Palatino Linotype" w:hAnsi="Palatino Linotype" w:cs="Arial"/>
          <w:color w:val="000000"/>
          <w:sz w:val="24"/>
        </w:rPr>
      </w:pPr>
    </w:p>
    <w:p w14:paraId="14781928" w14:textId="77777777" w:rsidR="00473DCA" w:rsidRPr="001E537D" w:rsidRDefault="00473DCA" w:rsidP="00473DCA">
      <w:pPr>
        <w:spacing w:line="360" w:lineRule="auto"/>
        <w:jc w:val="both"/>
        <w:rPr>
          <w:rFonts w:ascii="Palatino Linotype" w:hAnsi="Palatino Linotype" w:cs="Arial"/>
          <w:color w:val="000000"/>
          <w:sz w:val="24"/>
        </w:rPr>
      </w:pPr>
      <w:r w:rsidRPr="001E537D">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1E537D">
        <w:rPr>
          <w:rFonts w:ascii="Palatino Linotype" w:hAnsi="Palatino Linotype" w:cs="Arial"/>
          <w:b/>
          <w:color w:val="000000"/>
          <w:sz w:val="24"/>
        </w:rPr>
        <w:t xml:space="preserve"> </w:t>
      </w:r>
      <w:r w:rsidRPr="001E537D">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1E537D">
        <w:rPr>
          <w:rFonts w:ascii="Palatino Linotype" w:hAnsi="Palatino Linotype" w:cs="Arial"/>
          <w:i/>
          <w:color w:val="000000"/>
          <w:sz w:val="24"/>
        </w:rPr>
        <w:t>ad hoc</w:t>
      </w:r>
      <w:r w:rsidRPr="001E537D">
        <w:rPr>
          <w:rFonts w:ascii="Palatino Linotype" w:hAnsi="Palatino Linotype" w:cs="Arial"/>
          <w:color w:val="000000"/>
          <w:sz w:val="24"/>
        </w:rPr>
        <w:t>, para satisfacer el derecho de acceso a la información pública.</w:t>
      </w:r>
    </w:p>
    <w:p w14:paraId="5E69CBCD" w14:textId="77777777" w:rsidR="00473DCA" w:rsidRPr="001E537D" w:rsidRDefault="00473DCA" w:rsidP="00473DCA">
      <w:pPr>
        <w:spacing w:line="360" w:lineRule="auto"/>
        <w:jc w:val="both"/>
        <w:rPr>
          <w:rFonts w:ascii="Palatino Linotype" w:hAnsi="Palatino Linotype" w:cs="Arial"/>
          <w:color w:val="000000"/>
          <w:sz w:val="4"/>
        </w:rPr>
      </w:pPr>
    </w:p>
    <w:p w14:paraId="1BBC6120" w14:textId="77777777" w:rsidR="00473DCA" w:rsidRPr="001E537D" w:rsidRDefault="00473DCA" w:rsidP="00473DCA">
      <w:pPr>
        <w:spacing w:line="360" w:lineRule="auto"/>
        <w:jc w:val="both"/>
        <w:rPr>
          <w:rFonts w:ascii="Palatino Linotype" w:hAnsi="Palatino Linotype"/>
          <w:b/>
          <w:bCs/>
          <w:color w:val="000000"/>
          <w:sz w:val="24"/>
        </w:rPr>
      </w:pPr>
      <w:r w:rsidRPr="001E537D">
        <w:rPr>
          <w:rFonts w:ascii="Palatino Linotype" w:hAnsi="Palatino Linotype" w:cs="Arial"/>
          <w:color w:val="000000"/>
          <w:sz w:val="24"/>
        </w:rPr>
        <w:t xml:space="preserve">Como apoyo a lo anterior, es aplicable el Criterio 03-17, emitido por </w:t>
      </w:r>
      <w:r w:rsidRPr="001E537D">
        <w:rPr>
          <w:rFonts w:ascii="Palatino Linotype" w:eastAsia="Arial Unicode MS" w:hAnsi="Palatino Linotype" w:cs="Arial"/>
          <w:color w:val="000000"/>
          <w:sz w:val="24"/>
        </w:rPr>
        <w:t>el Instituto Nacional de Transparencia, Acceso a la Información y Protección de Datos Personales,</w:t>
      </w:r>
      <w:r w:rsidRPr="001E537D">
        <w:rPr>
          <w:rFonts w:ascii="Palatino Linotype" w:hAnsi="Palatino Linotype"/>
          <w:bCs/>
          <w:color w:val="000000"/>
          <w:sz w:val="24"/>
        </w:rPr>
        <w:t xml:space="preserve"> que dice:</w:t>
      </w:r>
      <w:r w:rsidRPr="001E537D">
        <w:rPr>
          <w:rFonts w:ascii="Palatino Linotype" w:hAnsi="Palatino Linotype"/>
          <w:b/>
          <w:bCs/>
          <w:color w:val="000000"/>
          <w:sz w:val="24"/>
        </w:rPr>
        <w:t xml:space="preserve"> </w:t>
      </w:r>
    </w:p>
    <w:p w14:paraId="24E6C073" w14:textId="77777777" w:rsidR="00473DCA" w:rsidRPr="001E537D" w:rsidRDefault="00473DCA" w:rsidP="00473DCA">
      <w:pPr>
        <w:ind w:left="851" w:right="850"/>
        <w:jc w:val="both"/>
        <w:rPr>
          <w:rFonts w:ascii="Palatino Linotype" w:hAnsi="Palatino Linotype" w:cs="Arial"/>
          <w:color w:val="000000"/>
          <w:sz w:val="2"/>
        </w:rPr>
      </w:pPr>
    </w:p>
    <w:p w14:paraId="4371BB9E" w14:textId="77777777" w:rsidR="00473DCA" w:rsidRPr="001E537D" w:rsidRDefault="00473DCA" w:rsidP="00473DCA">
      <w:pPr>
        <w:ind w:left="567" w:right="567"/>
        <w:jc w:val="both"/>
        <w:rPr>
          <w:rFonts w:ascii="Palatino Linotype" w:hAnsi="Palatino Linotype" w:cs="Arial"/>
          <w:i/>
          <w:color w:val="000000"/>
        </w:rPr>
      </w:pPr>
      <w:r w:rsidRPr="001E537D">
        <w:rPr>
          <w:rFonts w:ascii="Palatino Linotype" w:hAnsi="Palatino Linotype" w:cs="Arial"/>
          <w:i/>
          <w:color w:val="000000"/>
        </w:rPr>
        <w:t>“</w:t>
      </w:r>
      <w:r w:rsidRPr="001E537D">
        <w:rPr>
          <w:rFonts w:ascii="Palatino Linotype" w:hAnsi="Palatino Linotype" w:cs="Arial"/>
          <w:b/>
          <w:i/>
          <w:color w:val="000000"/>
        </w:rPr>
        <w:t>No existe obligación de elaborar documentos ad hoc para atender las solicitudes de acceso a la información.</w:t>
      </w:r>
      <w:r w:rsidRPr="001E537D">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D376CF1" w14:textId="77777777" w:rsidR="00473DCA" w:rsidRPr="001E537D" w:rsidRDefault="00473DCA" w:rsidP="00473DCA">
      <w:pPr>
        <w:ind w:left="567" w:right="567"/>
        <w:jc w:val="both"/>
        <w:rPr>
          <w:rFonts w:ascii="Palatino Linotype" w:hAnsi="Palatino Linotype" w:cs="Arial"/>
          <w:i/>
          <w:color w:val="000000"/>
          <w:sz w:val="2"/>
        </w:rPr>
      </w:pPr>
    </w:p>
    <w:p w14:paraId="525B63DE" w14:textId="77777777" w:rsidR="00473DCA" w:rsidRPr="001E537D" w:rsidRDefault="00473DCA" w:rsidP="00473DCA">
      <w:pPr>
        <w:spacing w:after="0"/>
        <w:ind w:left="567" w:right="567"/>
        <w:jc w:val="both"/>
        <w:rPr>
          <w:rFonts w:ascii="Palatino Linotype" w:hAnsi="Palatino Linotype" w:cs="Arial"/>
          <w:i/>
          <w:color w:val="000000"/>
          <w:sz w:val="20"/>
        </w:rPr>
      </w:pPr>
      <w:r w:rsidRPr="001E537D">
        <w:rPr>
          <w:rFonts w:ascii="Palatino Linotype" w:hAnsi="Palatino Linotype" w:cs="Arial"/>
          <w:i/>
          <w:color w:val="000000"/>
          <w:sz w:val="20"/>
        </w:rPr>
        <w:t xml:space="preserve">Resoluciones: </w:t>
      </w:r>
    </w:p>
    <w:p w14:paraId="1713217B" w14:textId="77777777" w:rsidR="00473DCA" w:rsidRPr="001E537D" w:rsidRDefault="00473DCA" w:rsidP="00473DCA">
      <w:pPr>
        <w:spacing w:after="0"/>
        <w:ind w:left="567" w:right="567"/>
        <w:jc w:val="both"/>
        <w:rPr>
          <w:rFonts w:ascii="Palatino Linotype" w:hAnsi="Palatino Linotype" w:cs="Arial"/>
          <w:i/>
          <w:color w:val="000000"/>
          <w:sz w:val="20"/>
        </w:rPr>
      </w:pPr>
      <w:r w:rsidRPr="001E537D">
        <w:rPr>
          <w:rFonts w:ascii="Palatino Linotype" w:hAnsi="Palatino Linotype" w:cs="Arial"/>
          <w:i/>
          <w:color w:val="000000"/>
          <w:sz w:val="20"/>
        </w:rPr>
        <w:sym w:font="Symbol" w:char="F0B7"/>
      </w:r>
      <w:r w:rsidRPr="001E537D">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14:paraId="53F81964" w14:textId="77777777" w:rsidR="00473DCA" w:rsidRPr="001E537D" w:rsidRDefault="00473DCA" w:rsidP="00473DCA">
      <w:pPr>
        <w:spacing w:after="0"/>
        <w:ind w:left="567" w:right="567"/>
        <w:jc w:val="both"/>
        <w:rPr>
          <w:rFonts w:ascii="Palatino Linotype" w:hAnsi="Palatino Linotype" w:cs="Arial"/>
          <w:i/>
          <w:color w:val="000000"/>
          <w:sz w:val="20"/>
        </w:rPr>
      </w:pPr>
      <w:r w:rsidRPr="001E537D">
        <w:rPr>
          <w:rFonts w:ascii="Palatino Linotype" w:hAnsi="Palatino Linotype" w:cs="Arial"/>
          <w:i/>
          <w:color w:val="000000"/>
          <w:sz w:val="20"/>
        </w:rPr>
        <w:lastRenderedPageBreak/>
        <w:sym w:font="Symbol" w:char="F0B7"/>
      </w:r>
      <w:r w:rsidRPr="001E537D">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6FF2E386" w14:textId="77777777" w:rsidR="00473DCA" w:rsidRPr="001E537D" w:rsidRDefault="00473DCA" w:rsidP="00473DCA">
      <w:pPr>
        <w:spacing w:after="0"/>
        <w:ind w:left="567" w:right="567"/>
        <w:jc w:val="both"/>
        <w:rPr>
          <w:rFonts w:ascii="Palatino Linotype" w:hAnsi="Palatino Linotype" w:cs="Arial"/>
          <w:i/>
          <w:color w:val="000000"/>
          <w:sz w:val="20"/>
        </w:rPr>
      </w:pPr>
      <w:r w:rsidRPr="001E537D">
        <w:rPr>
          <w:rFonts w:ascii="Palatino Linotype" w:hAnsi="Palatino Linotype" w:cs="Arial"/>
          <w:i/>
          <w:color w:val="000000"/>
          <w:sz w:val="20"/>
        </w:rPr>
        <w:sym w:font="Symbol" w:char="F0B7"/>
      </w:r>
      <w:r w:rsidRPr="001E537D">
        <w:rPr>
          <w:rFonts w:ascii="Palatino Linotype" w:hAnsi="Palatino Linotype" w:cs="Arial"/>
          <w:i/>
          <w:color w:val="000000"/>
          <w:sz w:val="20"/>
        </w:rPr>
        <w:t xml:space="preserve"> RRA 1889/16. Secretaría de Hacienda y Crédito Público. 05 de octubre de 2016. Por unanimidad. Comisionada Ponente. Ximena Puente de la Mora.”</w:t>
      </w:r>
    </w:p>
    <w:p w14:paraId="540F6F7C" w14:textId="77777777" w:rsidR="00473DCA" w:rsidRPr="001E537D" w:rsidRDefault="00473DCA" w:rsidP="00473DCA">
      <w:pPr>
        <w:jc w:val="both"/>
        <w:rPr>
          <w:rFonts w:ascii="Palatino Linotype" w:hAnsi="Palatino Linotype" w:cs="Arial"/>
          <w:sz w:val="16"/>
        </w:rPr>
      </w:pPr>
    </w:p>
    <w:p w14:paraId="227AADA4" w14:textId="5C9B1C45" w:rsidR="00473DCA" w:rsidRPr="001E537D" w:rsidRDefault="00473DCA" w:rsidP="003750DC">
      <w:pPr>
        <w:spacing w:after="0" w:line="360" w:lineRule="auto"/>
        <w:jc w:val="both"/>
        <w:rPr>
          <w:rFonts w:ascii="Palatino Linotype" w:hAnsi="Palatino Linotype" w:cs="Arial"/>
          <w:color w:val="000000" w:themeColor="text1"/>
          <w:sz w:val="24"/>
        </w:rPr>
      </w:pPr>
      <w:r w:rsidRPr="001E537D">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1E537D">
        <w:rPr>
          <w:rFonts w:ascii="Palatino Linotype" w:hAnsi="Palatino Linotype" w:cs="Arial"/>
          <w:sz w:val="24"/>
        </w:rPr>
        <w:t>generen</w:t>
      </w:r>
      <w:r w:rsidRPr="001E537D">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048DB64" w14:textId="77777777" w:rsidR="009B5553" w:rsidRPr="001E537D" w:rsidRDefault="009B5553" w:rsidP="003750DC">
      <w:pPr>
        <w:spacing w:after="0" w:line="360" w:lineRule="auto"/>
        <w:jc w:val="both"/>
        <w:rPr>
          <w:rFonts w:ascii="Palatino Linotype" w:hAnsi="Palatino Linotype" w:cs="Arial"/>
          <w:sz w:val="24"/>
        </w:rPr>
      </w:pPr>
    </w:p>
    <w:p w14:paraId="3366825E" w14:textId="77777777" w:rsidR="009B5553" w:rsidRPr="001E537D" w:rsidRDefault="009B5553" w:rsidP="009B5553">
      <w:pPr>
        <w:spacing w:after="0" w:line="360" w:lineRule="auto"/>
        <w:jc w:val="both"/>
        <w:rPr>
          <w:rFonts w:ascii="Palatino Linotype" w:hAnsi="Palatino Linotype" w:cs="Arial"/>
          <w:sz w:val="24"/>
        </w:rPr>
      </w:pPr>
      <w:r w:rsidRPr="001E537D">
        <w:rPr>
          <w:rFonts w:ascii="Palatino Linotype" w:hAnsi="Palatino Linotype" w:cs="Arial"/>
          <w:sz w:val="24"/>
        </w:rPr>
        <w:t xml:space="preserve">Expuesto lo anterior, se procede al análisis de la totalidad de las constancias que integran el expediente electrónico del </w:t>
      </w:r>
      <w:r w:rsidRPr="001E537D">
        <w:rPr>
          <w:rFonts w:ascii="Palatino Linotype" w:hAnsi="Palatino Linotype" w:cs="Arial"/>
          <w:b/>
          <w:sz w:val="24"/>
        </w:rPr>
        <w:t>SAIMEX</w:t>
      </w:r>
      <w:r w:rsidRPr="001E537D">
        <w:rPr>
          <w:rFonts w:ascii="Palatino Linotype" w:hAnsi="Palatino Linotype" w:cs="Arial"/>
          <w:sz w:val="24"/>
        </w:rPr>
        <w:t xml:space="preserve">, a efecto de determinar si con la información remitida por </w:t>
      </w:r>
      <w:r w:rsidRPr="001E537D">
        <w:rPr>
          <w:rFonts w:ascii="Palatino Linotype" w:hAnsi="Palatino Linotype" w:cs="Arial"/>
          <w:b/>
          <w:sz w:val="24"/>
        </w:rPr>
        <w:t>El Sujeto Obligado</w:t>
      </w:r>
      <w:r w:rsidRPr="001E537D">
        <w:rPr>
          <w:rFonts w:ascii="Palatino Linotype" w:hAnsi="Palatino Linotype" w:cs="Arial"/>
          <w:sz w:val="24"/>
        </w:rPr>
        <w:t xml:space="preserve"> a través de su respuesta se colma lo requerido en dicha solicitud. </w:t>
      </w:r>
    </w:p>
    <w:p w14:paraId="7EA419A6" w14:textId="77777777" w:rsidR="009B5553" w:rsidRPr="001E537D" w:rsidRDefault="009B5553" w:rsidP="009B5553">
      <w:pPr>
        <w:spacing w:after="0" w:line="360" w:lineRule="auto"/>
        <w:jc w:val="both"/>
        <w:rPr>
          <w:rFonts w:ascii="Palatino Linotype" w:hAnsi="Palatino Linotype" w:cs="Arial"/>
          <w:sz w:val="24"/>
        </w:rPr>
      </w:pPr>
    </w:p>
    <w:p w14:paraId="7878FCC6" w14:textId="77777777" w:rsidR="009B5553" w:rsidRPr="001E537D" w:rsidRDefault="009B5553" w:rsidP="009B5553">
      <w:pPr>
        <w:spacing w:after="0" w:line="360" w:lineRule="auto"/>
        <w:jc w:val="both"/>
        <w:rPr>
          <w:rFonts w:ascii="Palatino Linotype" w:hAnsi="Palatino Linotype" w:cs="Arial"/>
          <w:sz w:val="24"/>
        </w:rPr>
      </w:pPr>
      <w:r w:rsidRPr="001E537D">
        <w:rPr>
          <w:rFonts w:ascii="Palatino Linotype" w:hAnsi="Palatino Linotype" w:cs="Arial"/>
          <w:sz w:val="24"/>
          <w:szCs w:val="24"/>
        </w:rPr>
        <w:t xml:space="preserve">Es de precisar que se obvia el análisis de la competencia por parte del </w:t>
      </w:r>
      <w:r w:rsidRPr="001E537D">
        <w:rPr>
          <w:rFonts w:ascii="Palatino Linotype" w:hAnsi="Palatino Linotype" w:cs="Arial"/>
          <w:b/>
          <w:sz w:val="24"/>
          <w:szCs w:val="24"/>
        </w:rPr>
        <w:t>Sujeto Obligado</w:t>
      </w:r>
      <w:r w:rsidRPr="001E537D">
        <w:rPr>
          <w:rFonts w:ascii="Palatino Linotype" w:hAnsi="Palatino Linotype" w:cs="Arial"/>
          <w:sz w:val="24"/>
          <w:szCs w:val="24"/>
        </w:rPr>
        <w:t xml:space="preserve">, para generar, administrar o poseer la información solicitada, dado que éste ha asumido la misma, en razón de que en su respuesta manifiesta entregar la información, por lo tanto, el hecho de que el </w:t>
      </w:r>
      <w:r w:rsidRPr="001E537D">
        <w:rPr>
          <w:rFonts w:ascii="Palatino Linotype" w:hAnsi="Palatino Linotype" w:cs="Arial"/>
          <w:b/>
          <w:sz w:val="24"/>
          <w:szCs w:val="24"/>
        </w:rPr>
        <w:t>Sujeto Obligado</w:t>
      </w:r>
      <w:r w:rsidRPr="001E537D">
        <w:rPr>
          <w:rFonts w:ascii="Palatino Linotype" w:hAnsi="Palatino Linotype" w:cs="Arial"/>
          <w:sz w:val="24"/>
          <w:szCs w:val="24"/>
        </w:rPr>
        <w:t xml:space="preserve"> haya emitido la respuesta al </w:t>
      </w:r>
      <w:r w:rsidRPr="001E537D">
        <w:rPr>
          <w:rFonts w:ascii="Palatino Linotype" w:hAnsi="Palatino Linotype" w:cs="Arial"/>
          <w:b/>
          <w:sz w:val="24"/>
          <w:szCs w:val="24"/>
        </w:rPr>
        <w:t>Recurrente</w:t>
      </w:r>
      <w:r w:rsidRPr="001E537D">
        <w:rPr>
          <w:rFonts w:ascii="Palatino Linotype" w:hAnsi="Palatino Linotype" w:cs="Arial"/>
          <w:sz w:val="24"/>
          <w:szCs w:val="24"/>
        </w:rPr>
        <w:t xml:space="preserve"> e incluso haya requerido la presencia de este para otorgar la información solicitada,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excusa dado que a nada práctico llevaría el </w:t>
      </w:r>
      <w:r w:rsidRPr="001E537D">
        <w:rPr>
          <w:rFonts w:ascii="Palatino Linotype" w:hAnsi="Palatino Linotype" w:cs="Arial"/>
          <w:sz w:val="24"/>
          <w:szCs w:val="24"/>
        </w:rPr>
        <w:lastRenderedPageBreak/>
        <w:t>alcance del mismo</w:t>
      </w:r>
      <w:r w:rsidRPr="001E537D">
        <w:rPr>
          <w:rFonts w:ascii="Palatino Linotype" w:hAnsi="Palatino Linotype"/>
          <w:sz w:val="24"/>
          <w:szCs w:val="24"/>
        </w:rPr>
        <w:t xml:space="preserve">, ya que se insiste que la información pública solicitada, ya fue asumida por </w:t>
      </w:r>
      <w:r w:rsidRPr="001E537D">
        <w:rPr>
          <w:rFonts w:ascii="Palatino Linotype" w:hAnsi="Palatino Linotype"/>
          <w:b/>
          <w:sz w:val="24"/>
          <w:szCs w:val="24"/>
        </w:rPr>
        <w:t>El Sujeto Obligado</w:t>
      </w:r>
      <w:r w:rsidRPr="001E537D">
        <w:rPr>
          <w:rFonts w:ascii="Palatino Linotype" w:hAnsi="Palatino Linotype"/>
          <w:sz w:val="24"/>
          <w:szCs w:val="24"/>
        </w:rPr>
        <w:t>.</w:t>
      </w:r>
    </w:p>
    <w:p w14:paraId="5486215A" w14:textId="77777777" w:rsidR="009B5553" w:rsidRPr="001E537D" w:rsidRDefault="009B5553" w:rsidP="009B5553">
      <w:pPr>
        <w:spacing w:after="0" w:line="360" w:lineRule="auto"/>
        <w:jc w:val="both"/>
        <w:rPr>
          <w:rFonts w:ascii="Palatino Linotype" w:hAnsi="Palatino Linotype" w:cs="Arial"/>
          <w:sz w:val="24"/>
        </w:rPr>
      </w:pPr>
    </w:p>
    <w:p w14:paraId="38BA696A" w14:textId="05285792" w:rsidR="009B5553" w:rsidRPr="001E537D" w:rsidRDefault="009B5553" w:rsidP="009B5553">
      <w:pPr>
        <w:spacing w:before="240" w:after="240" w:line="360" w:lineRule="auto"/>
        <w:contextualSpacing/>
        <w:jc w:val="both"/>
        <w:rPr>
          <w:rFonts w:ascii="Palatino Linotype" w:eastAsia="Times New Roman" w:hAnsi="Palatino Linotype" w:cs="Times New Roman"/>
          <w:sz w:val="24"/>
          <w:szCs w:val="24"/>
          <w:lang w:val="es-ES_tradnl" w:eastAsia="es-ES"/>
        </w:rPr>
      </w:pPr>
      <w:r w:rsidRPr="001E537D">
        <w:rPr>
          <w:rFonts w:ascii="Palatino Linotype" w:eastAsia="Times New Roman" w:hAnsi="Palatino Linotype" w:cs="Times New Roman"/>
          <w:sz w:val="24"/>
          <w:szCs w:val="24"/>
          <w:lang w:val="es-ES_tradnl" w:eastAsia="es-ES"/>
        </w:rPr>
        <w:t xml:space="preserve">En el caso concreto que nos ocupa analizar, es de destacar que la información fue requerida a través del </w:t>
      </w:r>
      <w:r w:rsidRPr="001E537D">
        <w:rPr>
          <w:rFonts w:ascii="Palatino Linotype" w:eastAsia="Times New Roman" w:hAnsi="Palatino Linotype" w:cs="Times New Roman"/>
          <w:b/>
          <w:sz w:val="24"/>
          <w:szCs w:val="24"/>
          <w:lang w:val="es-ES_tradnl" w:eastAsia="es-ES"/>
        </w:rPr>
        <w:t>SAIMEX</w:t>
      </w:r>
      <w:r w:rsidRPr="001E537D">
        <w:rPr>
          <w:rFonts w:ascii="Palatino Linotype" w:eastAsia="Times New Roman" w:hAnsi="Palatino Linotype" w:cs="Times New Roman"/>
          <w:sz w:val="24"/>
          <w:szCs w:val="24"/>
          <w:lang w:val="es-ES_tradnl" w:eastAsia="es-ES"/>
        </w:rPr>
        <w:t xml:space="preserve">; sin embargo, el </w:t>
      </w:r>
      <w:r w:rsidRPr="001E537D">
        <w:rPr>
          <w:rFonts w:ascii="Palatino Linotype" w:eastAsia="Times New Roman" w:hAnsi="Palatino Linotype" w:cs="Times New Roman"/>
          <w:b/>
          <w:sz w:val="24"/>
          <w:szCs w:val="24"/>
          <w:lang w:val="es-ES_tradnl" w:eastAsia="es-ES"/>
        </w:rPr>
        <w:t xml:space="preserve">Sujeto Obligado </w:t>
      </w:r>
      <w:r w:rsidRPr="001E537D">
        <w:rPr>
          <w:rFonts w:ascii="Palatino Linotype" w:eastAsia="Times New Roman" w:hAnsi="Palatino Linotype" w:cs="Times New Roman"/>
          <w:sz w:val="24"/>
          <w:szCs w:val="24"/>
          <w:lang w:val="es-ES_tradnl" w:eastAsia="es-ES"/>
        </w:rPr>
        <w:t>en su respuesta al planteamiento formulado informó que se ponía a disposición del particular en la modalidad de “</w:t>
      </w:r>
      <w:r w:rsidRPr="001E537D">
        <w:rPr>
          <w:rFonts w:ascii="Palatino Linotype" w:eastAsia="Times New Roman" w:hAnsi="Palatino Linotype" w:cs="Times New Roman"/>
          <w:i/>
          <w:sz w:val="24"/>
          <w:szCs w:val="24"/>
          <w:lang w:val="es-ES_tradnl" w:eastAsia="es-ES"/>
        </w:rPr>
        <w:t>Consulta Directa</w:t>
      </w:r>
      <w:r w:rsidRPr="001E537D">
        <w:rPr>
          <w:rFonts w:ascii="Palatino Linotype" w:eastAsia="Times New Roman" w:hAnsi="Palatino Linotype" w:cs="Times New Roman"/>
          <w:sz w:val="24"/>
          <w:szCs w:val="24"/>
          <w:lang w:val="es-ES_tradnl" w:eastAsia="es-ES"/>
        </w:rPr>
        <w:t xml:space="preserve">”, indicando que se pone a disposición la información, en las oficinas de la </w:t>
      </w:r>
      <w:r w:rsidR="00EC4ACC" w:rsidRPr="001E537D">
        <w:rPr>
          <w:rFonts w:ascii="Palatino Linotype" w:eastAsia="Times New Roman" w:hAnsi="Palatino Linotype" w:cs="Times New Roman"/>
          <w:sz w:val="24"/>
          <w:szCs w:val="24"/>
          <w:lang w:val="es-ES_tradnl" w:eastAsia="es-ES"/>
        </w:rPr>
        <w:t>Dirección de Administración</w:t>
      </w:r>
      <w:r w:rsidRPr="001E537D">
        <w:rPr>
          <w:rFonts w:ascii="Palatino Linotype" w:eastAsia="Times New Roman" w:hAnsi="Palatino Linotype" w:cs="Times New Roman"/>
          <w:sz w:val="24"/>
          <w:szCs w:val="24"/>
          <w:lang w:val="es-ES_tradnl" w:eastAsia="es-ES"/>
        </w:rPr>
        <w:t xml:space="preserve"> del </w:t>
      </w:r>
      <w:r w:rsidRPr="001E537D">
        <w:rPr>
          <w:rFonts w:ascii="Palatino Linotype" w:eastAsia="Times New Roman" w:hAnsi="Palatino Linotype" w:cs="Times New Roman"/>
          <w:b/>
          <w:sz w:val="24"/>
          <w:szCs w:val="24"/>
          <w:lang w:val="es-ES_tradnl" w:eastAsia="es-ES"/>
        </w:rPr>
        <w:t>Sujeto Obligado</w:t>
      </w:r>
      <w:r w:rsidRPr="001E537D">
        <w:rPr>
          <w:rFonts w:ascii="Palatino Linotype" w:eastAsia="Times New Roman" w:hAnsi="Palatino Linotype" w:cs="Times New Roman"/>
          <w:sz w:val="24"/>
          <w:szCs w:val="24"/>
          <w:lang w:val="es-ES_tradnl" w:eastAsia="es-ES"/>
        </w:rPr>
        <w:t xml:space="preserve">, en un horario de lunes a viernes de 09:00 am a 13:00 horas. </w:t>
      </w:r>
    </w:p>
    <w:p w14:paraId="1F163E73" w14:textId="77777777" w:rsidR="009B5553" w:rsidRPr="001E537D" w:rsidRDefault="009B5553" w:rsidP="003750DC">
      <w:pPr>
        <w:spacing w:after="0" w:line="360" w:lineRule="auto"/>
        <w:jc w:val="both"/>
        <w:rPr>
          <w:rFonts w:ascii="Palatino Linotype" w:hAnsi="Palatino Linotype" w:cs="Arial"/>
          <w:sz w:val="24"/>
        </w:rPr>
      </w:pPr>
    </w:p>
    <w:p w14:paraId="1F23C9C3" w14:textId="77777777" w:rsidR="00EC4ACC" w:rsidRPr="001E537D" w:rsidRDefault="00EC4ACC" w:rsidP="00EC4ACC">
      <w:pPr>
        <w:spacing w:before="240" w:after="240" w:line="360" w:lineRule="auto"/>
        <w:contextualSpacing/>
        <w:jc w:val="both"/>
        <w:rPr>
          <w:rFonts w:ascii="Palatino Linotype" w:eastAsia="MS Mincho" w:hAnsi="Palatino Linotype" w:cs="Arial"/>
          <w:sz w:val="24"/>
          <w:szCs w:val="23"/>
          <w:lang w:val="es-ES_tradnl" w:eastAsia="es-ES"/>
        </w:rPr>
      </w:pPr>
      <w:r w:rsidRPr="001E537D">
        <w:rPr>
          <w:rFonts w:ascii="Palatino Linotype" w:eastAsia="Times New Roman" w:hAnsi="Palatino Linotype" w:cs="Times New Roman"/>
          <w:sz w:val="24"/>
          <w:szCs w:val="24"/>
          <w:lang w:val="es-ES_tradnl" w:eastAsia="es-ES"/>
        </w:rPr>
        <w:t xml:space="preserve">Por lo tanto, la actuación del </w:t>
      </w:r>
      <w:r w:rsidRPr="001E537D">
        <w:rPr>
          <w:rFonts w:ascii="Palatino Linotype" w:eastAsia="Times New Roman" w:hAnsi="Palatino Linotype" w:cs="Times New Roman"/>
          <w:b/>
          <w:sz w:val="24"/>
          <w:szCs w:val="24"/>
          <w:lang w:val="es-ES_tradnl" w:eastAsia="es-ES"/>
        </w:rPr>
        <w:t xml:space="preserve">Sujeto Obligado </w:t>
      </w:r>
      <w:r w:rsidRPr="001E537D">
        <w:rPr>
          <w:rFonts w:ascii="Palatino Linotype" w:eastAsia="MS Mincho" w:hAnsi="Palatino Linotype" w:cs="Arial"/>
          <w:sz w:val="24"/>
          <w:szCs w:val="23"/>
          <w:lang w:val="es-ES_tradnl" w:eastAsia="es-ES"/>
        </w:rPr>
        <w:t xml:space="preserve">constituye una afectación al derecho humano de acceso a la información pública del particular, toda vez que pretendió cambiar la modalidad de entrega de la información; </w:t>
      </w:r>
      <w:r w:rsidRPr="001E537D">
        <w:rPr>
          <w:rFonts w:ascii="Palatino Linotype" w:hAnsi="Palatino Linotype" w:cs="Arial"/>
          <w:sz w:val="24"/>
          <w:szCs w:val="24"/>
        </w:rPr>
        <w:t xml:space="preserve">de esta forma, solamente intenta realizar el cambio de modalidad ya que como se ha dicho, el particular mencionó que la manera de entrega de la información sería a través del </w:t>
      </w:r>
      <w:r w:rsidRPr="001E537D">
        <w:rPr>
          <w:rFonts w:ascii="Palatino Linotype" w:hAnsi="Palatino Linotype" w:cs="Arial"/>
          <w:b/>
          <w:sz w:val="24"/>
          <w:szCs w:val="24"/>
        </w:rPr>
        <w:t>SAIMEX</w:t>
      </w:r>
      <w:r w:rsidRPr="001E537D">
        <w:rPr>
          <w:rFonts w:ascii="Palatino Linotype" w:hAnsi="Palatino Linotype" w:cs="Arial"/>
          <w:sz w:val="24"/>
          <w:szCs w:val="24"/>
        </w:rPr>
        <w:t>, adicionalmente,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3AFFF4C3" w14:textId="77777777" w:rsidR="00EC4ACC" w:rsidRPr="001E537D" w:rsidRDefault="00EC4ACC" w:rsidP="00EC4ACC">
      <w:pPr>
        <w:pStyle w:val="Sinespaciado"/>
        <w:rPr>
          <w:sz w:val="14"/>
        </w:rPr>
      </w:pPr>
    </w:p>
    <w:p w14:paraId="085DBC27" w14:textId="77777777" w:rsidR="00EC4ACC" w:rsidRPr="001E537D" w:rsidRDefault="00EC4ACC" w:rsidP="00EC4ACC">
      <w:pPr>
        <w:tabs>
          <w:tab w:val="left" w:pos="709"/>
        </w:tabs>
        <w:spacing w:line="276" w:lineRule="auto"/>
        <w:ind w:left="567" w:right="567"/>
        <w:jc w:val="both"/>
        <w:rPr>
          <w:rFonts w:ascii="Palatino Linotype" w:hAnsi="Palatino Linotype" w:cs="Arial"/>
          <w:i/>
          <w:szCs w:val="24"/>
        </w:rPr>
      </w:pPr>
      <w:r w:rsidRPr="001E537D">
        <w:rPr>
          <w:rFonts w:ascii="Palatino Linotype" w:hAnsi="Palatino Linotype" w:cs="Arial"/>
          <w:b/>
          <w:i/>
          <w:szCs w:val="24"/>
        </w:rPr>
        <w:t>“Artículo 164.</w:t>
      </w:r>
      <w:r w:rsidRPr="001E537D">
        <w:rPr>
          <w:rFonts w:ascii="Palatino Linotype" w:hAnsi="Palatino Linotype" w:cs="Arial"/>
          <w:i/>
          <w:szCs w:val="24"/>
        </w:rPr>
        <w:t xml:space="preserve"> </w:t>
      </w:r>
      <w:r w:rsidRPr="001E537D">
        <w:rPr>
          <w:rFonts w:ascii="Palatino Linotype" w:hAnsi="Palatino Linotype" w:cs="Arial"/>
          <w:b/>
          <w:i/>
          <w:szCs w:val="24"/>
          <w:u w:val="single"/>
        </w:rPr>
        <w:t>El acceso se dará en la modalidad de entrega y, en su caso, de envío elegidos por el solicitante.</w:t>
      </w:r>
      <w:r w:rsidRPr="001E537D">
        <w:rPr>
          <w:rFonts w:ascii="Palatino Linotype" w:hAnsi="Palatino Linotype" w:cs="Arial"/>
          <w:i/>
          <w:szCs w:val="24"/>
        </w:rPr>
        <w:t xml:space="preserve"> Cuando la información no pueda entregarse o enviarse en la modalidad solicitada, el sujeto obligado deberá ofrecer otra u otras modalidades de entrega. </w:t>
      </w:r>
    </w:p>
    <w:p w14:paraId="0F07D972" w14:textId="77777777" w:rsidR="00EC4ACC" w:rsidRPr="001E537D" w:rsidRDefault="00EC4ACC" w:rsidP="00EC4ACC">
      <w:pPr>
        <w:tabs>
          <w:tab w:val="left" w:pos="709"/>
        </w:tabs>
        <w:spacing w:line="276" w:lineRule="auto"/>
        <w:ind w:left="567" w:right="567"/>
        <w:jc w:val="both"/>
        <w:rPr>
          <w:rFonts w:ascii="Palatino Linotype" w:hAnsi="Palatino Linotype" w:cs="Arial"/>
          <w:i/>
          <w:szCs w:val="24"/>
        </w:rPr>
      </w:pPr>
      <w:r w:rsidRPr="001E537D">
        <w:rPr>
          <w:rFonts w:ascii="Palatino Linotype" w:hAnsi="Palatino Linotype" w:cs="Arial"/>
          <w:b/>
          <w:i/>
          <w:szCs w:val="24"/>
          <w:u w:val="single"/>
        </w:rPr>
        <w:t>En cualquier caso, se deberá fundar y motivar la necesidad de ofrecer otras modalidades.</w:t>
      </w:r>
      <w:r w:rsidRPr="001E537D">
        <w:rPr>
          <w:rFonts w:ascii="Palatino Linotype" w:hAnsi="Palatino Linotype" w:cs="Arial"/>
          <w:i/>
          <w:szCs w:val="24"/>
        </w:rPr>
        <w:t>”</w:t>
      </w:r>
    </w:p>
    <w:p w14:paraId="3B2DA383" w14:textId="77777777" w:rsidR="00EC4ACC" w:rsidRPr="001E537D" w:rsidRDefault="00EC4ACC" w:rsidP="00EC4ACC">
      <w:pPr>
        <w:tabs>
          <w:tab w:val="left" w:pos="709"/>
        </w:tabs>
        <w:spacing w:line="360" w:lineRule="auto"/>
        <w:jc w:val="right"/>
        <w:rPr>
          <w:rFonts w:ascii="Palatino Linotype" w:hAnsi="Palatino Linotype" w:cs="Arial"/>
          <w:b/>
          <w:i/>
          <w:sz w:val="18"/>
          <w:szCs w:val="24"/>
        </w:rPr>
      </w:pPr>
      <w:r w:rsidRPr="001E537D">
        <w:rPr>
          <w:rFonts w:ascii="Palatino Linotype" w:hAnsi="Palatino Linotype" w:cs="Arial"/>
          <w:b/>
          <w:i/>
          <w:sz w:val="18"/>
          <w:szCs w:val="24"/>
        </w:rPr>
        <w:t xml:space="preserve">[Énfasis añadido] </w:t>
      </w:r>
    </w:p>
    <w:p w14:paraId="60E69BCD" w14:textId="77777777" w:rsidR="00EC4ACC" w:rsidRPr="001E537D" w:rsidRDefault="00EC4ACC" w:rsidP="00EC4ACC">
      <w:pPr>
        <w:spacing w:before="240" w:after="240" w:line="360" w:lineRule="auto"/>
        <w:contextualSpacing/>
        <w:jc w:val="both"/>
        <w:rPr>
          <w:rFonts w:ascii="Palatino Linotype" w:hAnsi="Palatino Linotype"/>
          <w:b/>
          <w:sz w:val="24"/>
        </w:rPr>
      </w:pPr>
      <w:r w:rsidRPr="001E537D">
        <w:rPr>
          <w:rFonts w:ascii="Palatino Linotype" w:hAnsi="Palatino Linotype"/>
          <w:sz w:val="24"/>
        </w:rPr>
        <w:lastRenderedPageBreak/>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el </w:t>
      </w:r>
      <w:r w:rsidRPr="001E537D">
        <w:rPr>
          <w:rFonts w:ascii="Palatino Linotype" w:hAnsi="Palatino Linotype"/>
          <w:b/>
          <w:sz w:val="24"/>
        </w:rPr>
        <w:t xml:space="preserve">Sujeto Obligado </w:t>
      </w:r>
      <w:r w:rsidRPr="001E537D">
        <w:rPr>
          <w:rFonts w:ascii="Palatino Linotype" w:hAnsi="Palatino Linotype"/>
          <w:sz w:val="24"/>
        </w:rPr>
        <w:t xml:space="preserve">podrá garantizar la entrega a través de cualquier otro medio, siempre y cuando funde y motive la razón para hacerlo. </w:t>
      </w:r>
    </w:p>
    <w:p w14:paraId="09F3DEB1" w14:textId="77777777" w:rsidR="00EC4ACC" w:rsidRPr="001E537D" w:rsidRDefault="00EC4ACC" w:rsidP="00EC4ACC">
      <w:pPr>
        <w:spacing w:before="240" w:after="240" w:line="360" w:lineRule="auto"/>
        <w:contextualSpacing/>
        <w:jc w:val="both"/>
        <w:rPr>
          <w:rFonts w:ascii="Palatino Linotype" w:eastAsia="Times New Roman" w:hAnsi="Palatino Linotype" w:cs="Times New Roman"/>
          <w:b/>
          <w:sz w:val="24"/>
          <w:szCs w:val="24"/>
          <w:lang w:val="es-ES" w:eastAsia="es-ES"/>
        </w:rPr>
      </w:pPr>
    </w:p>
    <w:p w14:paraId="6BB2F042" w14:textId="77777777" w:rsidR="00EC4ACC" w:rsidRPr="001E537D" w:rsidRDefault="00EC4ACC" w:rsidP="00EC4ACC">
      <w:pPr>
        <w:spacing w:before="240" w:after="240" w:line="360" w:lineRule="auto"/>
        <w:contextualSpacing/>
        <w:jc w:val="both"/>
        <w:rPr>
          <w:rFonts w:ascii="Palatino Linotype" w:hAnsi="Palatino Linotype"/>
          <w:sz w:val="24"/>
        </w:rPr>
      </w:pPr>
      <w:r w:rsidRPr="001E537D">
        <w:rPr>
          <w:rFonts w:ascii="Palatino Linotype" w:hAnsi="Palatino Linotype"/>
          <w:sz w:val="24"/>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4AB80A83" w14:textId="77777777" w:rsidR="00EC4ACC" w:rsidRPr="001E537D" w:rsidRDefault="00EC4ACC" w:rsidP="00EC4ACC">
      <w:pPr>
        <w:spacing w:before="240" w:after="240" w:line="360" w:lineRule="auto"/>
        <w:contextualSpacing/>
        <w:jc w:val="both"/>
        <w:rPr>
          <w:rFonts w:ascii="Palatino Linotype" w:eastAsia="Times New Roman" w:hAnsi="Palatino Linotype" w:cs="Times New Roman"/>
          <w:sz w:val="24"/>
          <w:szCs w:val="24"/>
          <w:lang w:val="es-ES" w:eastAsia="es-ES"/>
        </w:rPr>
      </w:pPr>
    </w:p>
    <w:p w14:paraId="11782B38" w14:textId="77777777" w:rsidR="00EC4ACC" w:rsidRPr="001E537D" w:rsidRDefault="00EC4ACC" w:rsidP="00EC4ACC">
      <w:pPr>
        <w:spacing w:before="240" w:after="240" w:line="360" w:lineRule="auto"/>
        <w:contextualSpacing/>
        <w:jc w:val="both"/>
        <w:rPr>
          <w:rFonts w:ascii="Palatino Linotype" w:hAnsi="Palatino Linotype" w:cs="Arial"/>
          <w:color w:val="222222"/>
          <w:sz w:val="24"/>
          <w:lang w:eastAsia="es-MX"/>
        </w:rPr>
      </w:pPr>
      <w:r w:rsidRPr="001E537D">
        <w:rPr>
          <w:rFonts w:ascii="Palatino Linotype" w:hAnsi="Palatino Linotype" w:cs="Arial"/>
          <w:color w:val="222222"/>
          <w:sz w:val="24"/>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w:t>
      </w:r>
      <w:r w:rsidRPr="001E537D">
        <w:rPr>
          <w:rFonts w:ascii="Palatino Linotype" w:hAnsi="Palatino Linotype" w:cs="Arial"/>
          <w:i/>
          <w:color w:val="222222"/>
          <w:sz w:val="24"/>
          <w:lang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w:t>
      </w:r>
      <w:r w:rsidRPr="001E537D">
        <w:rPr>
          <w:rFonts w:ascii="Palatino Linotype" w:hAnsi="Palatino Linotype" w:cs="Arial"/>
          <w:i/>
          <w:color w:val="222222"/>
          <w:sz w:val="24"/>
          <w:szCs w:val="24"/>
          <w:lang w:eastAsia="es-MX"/>
        </w:rPr>
        <w:t>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1E537D">
        <w:rPr>
          <w:sz w:val="24"/>
          <w:szCs w:val="24"/>
          <w:vertAlign w:val="superscript"/>
        </w:rPr>
        <w:footnoteReference w:id="2"/>
      </w:r>
    </w:p>
    <w:p w14:paraId="4A1EBED6" w14:textId="77777777" w:rsidR="00EC4ACC" w:rsidRPr="001E537D" w:rsidRDefault="00EC4ACC" w:rsidP="00EC4ACC">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188BFA20" w14:textId="77777777" w:rsidR="00EC4ACC" w:rsidRPr="001E537D" w:rsidRDefault="00EC4ACC" w:rsidP="00EC4ACC">
      <w:pPr>
        <w:spacing w:before="240" w:after="240" w:line="360" w:lineRule="auto"/>
        <w:contextualSpacing/>
        <w:jc w:val="both"/>
        <w:rPr>
          <w:rFonts w:ascii="Palatino Linotype" w:hAnsi="Palatino Linotype" w:cs="Arial"/>
          <w:color w:val="222222"/>
          <w:sz w:val="24"/>
          <w:lang w:eastAsia="es-MX"/>
        </w:rPr>
      </w:pPr>
      <w:r w:rsidRPr="001E537D">
        <w:rPr>
          <w:rFonts w:ascii="Palatino Linotype" w:hAnsi="Palatino Linotype" w:cs="Arial"/>
          <w:color w:val="222222"/>
          <w:sz w:val="24"/>
          <w:lang w:eastAsia="es-MX"/>
        </w:rPr>
        <w:t>Por su parte, el intérprete judicial del país ha establecido una jurisprudencia respecto a qué debe entenderse por fundamentación y motivación, en los siguientes términos:</w:t>
      </w:r>
    </w:p>
    <w:p w14:paraId="4D07640F" w14:textId="77777777" w:rsidR="00EC4ACC" w:rsidRPr="001E537D" w:rsidRDefault="00EC4ACC" w:rsidP="00EC4ACC">
      <w:pPr>
        <w:pStyle w:val="Sinespaciado"/>
        <w:rPr>
          <w:sz w:val="12"/>
          <w:lang w:eastAsia="es-MX"/>
        </w:rPr>
      </w:pPr>
    </w:p>
    <w:p w14:paraId="2F966366" w14:textId="77777777" w:rsidR="00EC4ACC" w:rsidRPr="001E537D" w:rsidRDefault="00EC4ACC" w:rsidP="00EC4ACC">
      <w:pPr>
        <w:spacing w:line="240" w:lineRule="auto"/>
        <w:ind w:left="851" w:right="618"/>
        <w:contextualSpacing/>
        <w:jc w:val="both"/>
        <w:rPr>
          <w:rFonts w:ascii="Palatino Linotype" w:hAnsi="Palatino Linotype" w:cs="Arial"/>
          <w:i/>
          <w:color w:val="000000"/>
        </w:rPr>
      </w:pPr>
      <w:r w:rsidRPr="001E537D">
        <w:rPr>
          <w:rFonts w:ascii="Palatino Linotype" w:hAnsi="Palatino Linotype" w:cs="Arial"/>
          <w:b/>
          <w:i/>
          <w:color w:val="000000"/>
        </w:rPr>
        <w:t>FUNDAMENTACIÓN Y MOTIVACIÓN.</w:t>
      </w:r>
      <w:r w:rsidRPr="001E537D">
        <w:rPr>
          <w:rFonts w:ascii="Palatino Linotype" w:hAnsi="Palatino Linotype" w:cs="Arial"/>
          <w:i/>
          <w:color w:val="000000"/>
        </w:rPr>
        <w:t xml:space="preserve"> La </w:t>
      </w:r>
      <w:r w:rsidRPr="001E537D">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E537D">
        <w:rPr>
          <w:rFonts w:ascii="Palatino Linotype" w:hAnsi="Palatino Linotype" w:cs="Arial"/>
          <w:i/>
          <w:color w:val="000000"/>
        </w:rPr>
        <w:t>.</w:t>
      </w:r>
    </w:p>
    <w:p w14:paraId="377012A0" w14:textId="77777777" w:rsidR="00EC4ACC" w:rsidRPr="001E537D" w:rsidRDefault="00EC4ACC" w:rsidP="00EC4ACC">
      <w:pPr>
        <w:spacing w:line="360" w:lineRule="auto"/>
        <w:ind w:right="618"/>
        <w:contextualSpacing/>
        <w:jc w:val="both"/>
        <w:rPr>
          <w:rFonts w:ascii="Palatino Linotype" w:hAnsi="Palatino Linotype" w:cs="Arial"/>
          <w:i/>
          <w:color w:val="000000"/>
        </w:rPr>
      </w:pPr>
    </w:p>
    <w:p w14:paraId="61876468" w14:textId="77777777" w:rsidR="00EC4ACC" w:rsidRPr="001E537D" w:rsidRDefault="00EC4ACC" w:rsidP="00EC4ACC">
      <w:pPr>
        <w:spacing w:after="0" w:line="240" w:lineRule="auto"/>
        <w:ind w:left="851" w:right="618"/>
        <w:contextualSpacing/>
        <w:jc w:val="both"/>
        <w:rPr>
          <w:rFonts w:ascii="Palatino Linotype" w:hAnsi="Palatino Linotype" w:cs="Arial"/>
          <w:i/>
          <w:color w:val="000000"/>
        </w:rPr>
      </w:pPr>
      <w:r w:rsidRPr="001E537D">
        <w:rPr>
          <w:rFonts w:ascii="Palatino Linotype" w:hAnsi="Palatino Linotype" w:cs="Arial"/>
          <w:b/>
          <w:i/>
          <w:color w:val="000000"/>
        </w:rPr>
        <w:t>SEGUNDO TRIBUNAL COLEGIADO DEL SEXTO CIRCUITO</w:t>
      </w:r>
      <w:r w:rsidRPr="001E537D">
        <w:rPr>
          <w:rFonts w:ascii="Palatino Linotype" w:hAnsi="Palatino Linotype" w:cs="Arial"/>
          <w:i/>
          <w:color w:val="000000"/>
        </w:rPr>
        <w:t>.</w:t>
      </w:r>
    </w:p>
    <w:p w14:paraId="2223D348" w14:textId="77777777" w:rsidR="00EC4ACC" w:rsidRPr="001E537D" w:rsidRDefault="00EC4ACC" w:rsidP="00EC4ACC">
      <w:pPr>
        <w:spacing w:after="0" w:line="240" w:lineRule="auto"/>
        <w:ind w:left="851" w:right="618"/>
        <w:contextualSpacing/>
        <w:jc w:val="both"/>
        <w:rPr>
          <w:rFonts w:ascii="Palatino Linotype" w:hAnsi="Palatino Linotype" w:cs="Arial"/>
          <w:i/>
          <w:color w:val="000000"/>
        </w:rPr>
      </w:pPr>
      <w:r w:rsidRPr="001E537D">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536D4167" w14:textId="77777777" w:rsidR="00EC4ACC" w:rsidRPr="001E537D" w:rsidRDefault="00EC4ACC" w:rsidP="00EC4ACC">
      <w:pPr>
        <w:spacing w:after="0" w:line="240" w:lineRule="auto"/>
        <w:ind w:left="851" w:right="618"/>
        <w:contextualSpacing/>
        <w:jc w:val="both"/>
        <w:rPr>
          <w:rFonts w:ascii="Palatino Linotype" w:hAnsi="Palatino Linotype" w:cs="Arial"/>
          <w:i/>
          <w:color w:val="000000"/>
        </w:rPr>
      </w:pPr>
    </w:p>
    <w:p w14:paraId="2172FADD" w14:textId="77777777" w:rsidR="00EC4ACC" w:rsidRPr="001E537D" w:rsidRDefault="00EC4ACC" w:rsidP="00EC4ACC">
      <w:pPr>
        <w:spacing w:after="0" w:line="240" w:lineRule="auto"/>
        <w:ind w:left="851" w:right="618"/>
        <w:contextualSpacing/>
        <w:jc w:val="both"/>
        <w:rPr>
          <w:rFonts w:ascii="Palatino Linotype" w:hAnsi="Palatino Linotype" w:cs="Arial"/>
          <w:i/>
          <w:color w:val="000000"/>
        </w:rPr>
      </w:pPr>
      <w:r w:rsidRPr="001E537D">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1E537D">
        <w:rPr>
          <w:rFonts w:ascii="Palatino Linotype" w:hAnsi="Palatino Linotype" w:cs="Arial"/>
          <w:i/>
          <w:color w:val="000000"/>
        </w:rPr>
        <w:t>Esponda</w:t>
      </w:r>
      <w:proofErr w:type="spellEnd"/>
      <w:r w:rsidRPr="001E537D">
        <w:rPr>
          <w:rFonts w:ascii="Palatino Linotype" w:hAnsi="Palatino Linotype" w:cs="Arial"/>
          <w:i/>
          <w:color w:val="000000"/>
        </w:rPr>
        <w:t xml:space="preserve"> Rincón.</w:t>
      </w:r>
    </w:p>
    <w:p w14:paraId="530EC015" w14:textId="77777777" w:rsidR="00EC4ACC" w:rsidRPr="001E537D" w:rsidRDefault="00EC4ACC" w:rsidP="00EC4ACC">
      <w:pPr>
        <w:spacing w:after="0" w:line="240" w:lineRule="auto"/>
        <w:ind w:left="851" w:right="618"/>
        <w:contextualSpacing/>
        <w:jc w:val="both"/>
        <w:rPr>
          <w:rFonts w:ascii="Palatino Linotype" w:hAnsi="Palatino Linotype" w:cs="Arial"/>
          <w:i/>
          <w:color w:val="000000"/>
        </w:rPr>
      </w:pPr>
    </w:p>
    <w:p w14:paraId="77EBD0A0" w14:textId="77777777" w:rsidR="00EC4ACC" w:rsidRPr="001E537D" w:rsidRDefault="00EC4ACC" w:rsidP="00EC4ACC">
      <w:pPr>
        <w:spacing w:after="0" w:line="240" w:lineRule="auto"/>
        <w:ind w:left="851" w:right="618"/>
        <w:contextualSpacing/>
        <w:jc w:val="both"/>
        <w:rPr>
          <w:rFonts w:ascii="Palatino Linotype" w:hAnsi="Palatino Linotype" w:cs="Arial"/>
          <w:i/>
          <w:color w:val="000000"/>
        </w:rPr>
      </w:pPr>
      <w:r w:rsidRPr="001E537D">
        <w:rPr>
          <w:rFonts w:ascii="Palatino Linotype" w:hAnsi="Palatino Linotype" w:cs="Arial"/>
          <w:i/>
          <w:color w:val="000000"/>
        </w:rPr>
        <w:t xml:space="preserve">Amparo en revisión 333/88. </w:t>
      </w:r>
      <w:proofErr w:type="spellStart"/>
      <w:r w:rsidRPr="001E537D">
        <w:rPr>
          <w:rFonts w:ascii="Palatino Linotype" w:hAnsi="Palatino Linotype" w:cs="Arial"/>
          <w:i/>
          <w:color w:val="000000"/>
        </w:rPr>
        <w:t>Adilia</w:t>
      </w:r>
      <w:proofErr w:type="spellEnd"/>
      <w:r w:rsidRPr="001E537D">
        <w:rPr>
          <w:rFonts w:ascii="Palatino Linotype" w:hAnsi="Palatino Linotype" w:cs="Arial"/>
          <w:i/>
          <w:color w:val="000000"/>
        </w:rPr>
        <w:t xml:space="preserve"> Romero. 26 de octubre de 1988. Unanimidad de votos. Ponente: Arnoldo Nájera Virgen. Secretario: Enrique Crispín Campos Ramírez.</w:t>
      </w:r>
    </w:p>
    <w:p w14:paraId="2CAF72A7" w14:textId="77777777" w:rsidR="00EC4ACC" w:rsidRPr="001E537D" w:rsidRDefault="00EC4ACC" w:rsidP="00EC4ACC">
      <w:pPr>
        <w:spacing w:after="0" w:line="240" w:lineRule="auto"/>
        <w:ind w:left="851" w:right="618"/>
        <w:contextualSpacing/>
        <w:jc w:val="both"/>
        <w:rPr>
          <w:rFonts w:ascii="Palatino Linotype" w:hAnsi="Palatino Linotype" w:cs="Arial"/>
          <w:i/>
          <w:color w:val="000000"/>
        </w:rPr>
      </w:pPr>
    </w:p>
    <w:p w14:paraId="61CE3321" w14:textId="77777777" w:rsidR="00EC4ACC" w:rsidRPr="001E537D" w:rsidRDefault="00EC4ACC" w:rsidP="00EC4ACC">
      <w:pPr>
        <w:spacing w:after="0" w:line="240" w:lineRule="auto"/>
        <w:ind w:left="851" w:right="618"/>
        <w:contextualSpacing/>
        <w:jc w:val="both"/>
        <w:rPr>
          <w:rFonts w:ascii="Palatino Linotype" w:hAnsi="Palatino Linotype" w:cs="Arial"/>
          <w:i/>
          <w:color w:val="000000"/>
        </w:rPr>
      </w:pPr>
      <w:r w:rsidRPr="001E537D">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1E537D">
        <w:rPr>
          <w:rFonts w:ascii="Palatino Linotype" w:hAnsi="Palatino Linotype" w:cs="Arial"/>
          <w:i/>
          <w:color w:val="000000"/>
        </w:rPr>
        <w:t>Goyzueta</w:t>
      </w:r>
      <w:proofErr w:type="spellEnd"/>
      <w:r w:rsidRPr="001E537D">
        <w:rPr>
          <w:rFonts w:ascii="Palatino Linotype" w:hAnsi="Palatino Linotype" w:cs="Arial"/>
          <w:i/>
          <w:color w:val="000000"/>
        </w:rPr>
        <w:t>. Secretario: Gonzalo Carrera Molina.</w:t>
      </w:r>
    </w:p>
    <w:p w14:paraId="3E8C5740" w14:textId="77777777" w:rsidR="00EC4ACC" w:rsidRPr="001E537D" w:rsidRDefault="00EC4ACC" w:rsidP="00EC4ACC">
      <w:pPr>
        <w:spacing w:after="0" w:line="240" w:lineRule="auto"/>
        <w:ind w:left="851" w:right="618"/>
        <w:contextualSpacing/>
        <w:jc w:val="both"/>
        <w:rPr>
          <w:rFonts w:ascii="Palatino Linotype" w:hAnsi="Palatino Linotype" w:cs="Arial"/>
          <w:i/>
          <w:color w:val="000000"/>
        </w:rPr>
      </w:pPr>
    </w:p>
    <w:p w14:paraId="28FBF90F" w14:textId="77777777" w:rsidR="00EC4ACC" w:rsidRPr="001E537D" w:rsidRDefault="00EC4ACC" w:rsidP="00EC4ACC">
      <w:pPr>
        <w:spacing w:after="0" w:line="240" w:lineRule="auto"/>
        <w:ind w:left="851" w:right="618"/>
        <w:contextualSpacing/>
        <w:jc w:val="both"/>
        <w:rPr>
          <w:rFonts w:ascii="Palatino Linotype" w:hAnsi="Palatino Linotype" w:cs="Arial"/>
          <w:i/>
          <w:color w:val="000000"/>
        </w:rPr>
      </w:pPr>
      <w:r w:rsidRPr="001E537D">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1E537D">
        <w:rPr>
          <w:rFonts w:ascii="Palatino Linotype" w:hAnsi="Palatino Linotype" w:cs="Arial"/>
          <w:i/>
          <w:color w:val="000000"/>
        </w:rPr>
        <w:t>Baigts</w:t>
      </w:r>
      <w:proofErr w:type="spellEnd"/>
      <w:r w:rsidRPr="001E537D">
        <w:rPr>
          <w:rFonts w:ascii="Palatino Linotype" w:hAnsi="Palatino Linotype" w:cs="Arial"/>
          <w:i/>
          <w:color w:val="000000"/>
        </w:rPr>
        <w:t xml:space="preserve"> Muñoz.</w:t>
      </w:r>
    </w:p>
    <w:p w14:paraId="658E80E0" w14:textId="77777777" w:rsidR="00EC4ACC" w:rsidRPr="001E537D" w:rsidRDefault="00EC4ACC" w:rsidP="00EC4ACC">
      <w:pPr>
        <w:spacing w:before="240" w:after="240" w:line="360" w:lineRule="auto"/>
        <w:contextualSpacing/>
        <w:jc w:val="both"/>
        <w:rPr>
          <w:rFonts w:ascii="Palatino Linotype" w:hAnsi="Palatino Linotype" w:cs="Arial"/>
          <w:color w:val="222222"/>
          <w:sz w:val="24"/>
          <w:lang w:eastAsia="es-MX"/>
        </w:rPr>
      </w:pPr>
      <w:r w:rsidRPr="001E537D">
        <w:rPr>
          <w:rFonts w:ascii="Palatino Linotype" w:hAnsi="Palatino Linotype" w:cs="Arial"/>
          <w:color w:val="222222"/>
          <w:sz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6F2F5B5" w14:textId="77777777" w:rsidR="00EC4ACC" w:rsidRPr="001E537D" w:rsidRDefault="00EC4ACC" w:rsidP="00EC4ACC">
      <w:pPr>
        <w:spacing w:before="240" w:after="240" w:line="360" w:lineRule="auto"/>
        <w:contextualSpacing/>
        <w:jc w:val="both"/>
        <w:rPr>
          <w:rFonts w:ascii="Palatino Linotype" w:hAnsi="Palatino Linotype" w:cs="Arial"/>
          <w:color w:val="222222"/>
          <w:sz w:val="24"/>
          <w:lang w:eastAsia="es-MX"/>
        </w:rPr>
      </w:pPr>
    </w:p>
    <w:p w14:paraId="51C8DC8C" w14:textId="77777777" w:rsidR="00EC4ACC" w:rsidRPr="001E537D" w:rsidRDefault="00EC4ACC" w:rsidP="00EC4ACC">
      <w:pPr>
        <w:spacing w:before="240" w:after="240" w:line="360" w:lineRule="auto"/>
        <w:contextualSpacing/>
        <w:jc w:val="both"/>
        <w:rPr>
          <w:rFonts w:ascii="Palatino Linotype" w:hAnsi="Palatino Linotype" w:cs="Arial"/>
          <w:color w:val="222222"/>
          <w:sz w:val="24"/>
          <w:lang w:eastAsia="es-MX"/>
        </w:rPr>
      </w:pPr>
      <w:r w:rsidRPr="001E537D">
        <w:rPr>
          <w:rFonts w:ascii="Palatino Linotype" w:hAnsi="Palatino Linotype" w:cs="Arial"/>
          <w:color w:val="222222"/>
          <w:sz w:val="24"/>
          <w:lang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1C1BEC1" w14:textId="77777777" w:rsidR="00EC4ACC" w:rsidRPr="001E537D" w:rsidRDefault="00EC4ACC" w:rsidP="00EC4ACC"/>
    <w:p w14:paraId="20BFA810" w14:textId="77777777" w:rsidR="00EC4ACC" w:rsidRPr="001E537D" w:rsidRDefault="00EC4ACC" w:rsidP="00EC4ACC">
      <w:pPr>
        <w:spacing w:before="240" w:after="240" w:line="360" w:lineRule="auto"/>
        <w:contextualSpacing/>
        <w:jc w:val="both"/>
        <w:rPr>
          <w:rFonts w:ascii="Palatino Linotype" w:hAnsi="Palatino Linotype"/>
          <w:sz w:val="24"/>
          <w:szCs w:val="24"/>
        </w:rPr>
      </w:pPr>
      <w:r w:rsidRPr="001E537D">
        <w:rPr>
          <w:rFonts w:ascii="Palatino Linotype" w:hAnsi="Palatino Linotype"/>
          <w:sz w:val="24"/>
          <w:szCs w:val="24"/>
        </w:rPr>
        <w:t xml:space="preserve">En este sentido, de las constancias que obran en el presente recurso de revisión, se advierte que la particular al momento de formular su solicitud de información, en el formato previamente establecido para tal efecto, señaló como modalidad de entrega a través del Sistema de Acceso a la Información Mexiquense (SAIMEX), tal como se advierte en la siguiente imagen: </w:t>
      </w:r>
    </w:p>
    <w:p w14:paraId="161562C6" w14:textId="0E2D3DA8" w:rsidR="009B5553" w:rsidRPr="001E537D" w:rsidRDefault="009B5553" w:rsidP="003750DC">
      <w:pPr>
        <w:spacing w:after="0" w:line="360" w:lineRule="auto"/>
        <w:jc w:val="both"/>
        <w:rPr>
          <w:rFonts w:ascii="Palatino Linotype" w:hAnsi="Palatino Linotype" w:cs="Arial"/>
          <w:sz w:val="14"/>
        </w:rPr>
      </w:pPr>
    </w:p>
    <w:p w14:paraId="3F4AB1D3" w14:textId="54ECA474" w:rsidR="00EC4ACC" w:rsidRPr="001E537D" w:rsidRDefault="00EC4ACC" w:rsidP="003750DC">
      <w:pPr>
        <w:spacing w:after="0" w:line="360" w:lineRule="auto"/>
        <w:jc w:val="both"/>
        <w:rPr>
          <w:rFonts w:ascii="Palatino Linotype" w:hAnsi="Palatino Linotype" w:cs="Arial"/>
          <w:sz w:val="24"/>
        </w:rPr>
      </w:pPr>
      <w:r w:rsidRPr="001E537D">
        <w:rPr>
          <w:rFonts w:ascii="Palatino Linotype" w:hAnsi="Palatino Linotype" w:cs="Arial"/>
          <w:noProof/>
          <w:sz w:val="24"/>
          <w:lang w:eastAsia="es-MX"/>
        </w:rPr>
        <mc:AlternateContent>
          <mc:Choice Requires="wps">
            <w:drawing>
              <wp:anchor distT="0" distB="0" distL="114300" distR="114300" simplePos="0" relativeHeight="251663360" behindDoc="0" locked="0" layoutInCell="1" allowOverlap="1" wp14:anchorId="15FECED1" wp14:editId="4458170F">
                <wp:simplePos x="0" y="0"/>
                <wp:positionH relativeFrom="column">
                  <wp:posOffset>-7316</wp:posOffset>
                </wp:positionH>
                <wp:positionV relativeFrom="paragraph">
                  <wp:posOffset>437322</wp:posOffset>
                </wp:positionV>
                <wp:extent cx="1478943" cy="1017491"/>
                <wp:effectExtent l="19050" t="19050" r="26035" b="11430"/>
                <wp:wrapNone/>
                <wp:docPr id="26" name="Elipse 26"/>
                <wp:cNvGraphicFramePr/>
                <a:graphic xmlns:a="http://schemas.openxmlformats.org/drawingml/2006/main">
                  <a:graphicData uri="http://schemas.microsoft.com/office/word/2010/wordprocessingShape">
                    <wps:wsp>
                      <wps:cNvSpPr/>
                      <wps:spPr>
                        <a:xfrm>
                          <a:off x="0" y="0"/>
                          <a:ext cx="1478943" cy="1017491"/>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3AD615" id="Elipse 26" o:spid="_x0000_s1026" style="position:absolute;margin-left:-.6pt;margin-top:34.45pt;width:116.45pt;height:8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" filled="f" strokecolor="red" strokeweight="2.25pt">
                <v:stroke joinstyle="miter"/>
              </v:oval>
            </w:pict>
          </mc:Fallback>
        </mc:AlternateContent>
      </w:r>
      <w:r w:rsidRPr="001E537D">
        <w:rPr>
          <w:rFonts w:ascii="Palatino Linotype" w:hAnsi="Palatino Linotype" w:cs="Arial"/>
          <w:noProof/>
          <w:lang w:eastAsia="es-MX"/>
        </w:rPr>
        <mc:AlternateContent>
          <mc:Choice Requires="wps">
            <w:drawing>
              <wp:anchor distT="0" distB="0" distL="114300" distR="114300" simplePos="0" relativeHeight="251661312" behindDoc="0" locked="0" layoutInCell="1" allowOverlap="1" wp14:anchorId="26FCC29A" wp14:editId="156DD873">
                <wp:simplePos x="0" y="0"/>
                <wp:positionH relativeFrom="column">
                  <wp:posOffset>0</wp:posOffset>
                </wp:positionH>
                <wp:positionV relativeFrom="paragraph">
                  <wp:posOffset>4638</wp:posOffset>
                </wp:positionV>
                <wp:extent cx="4420926" cy="341741"/>
                <wp:effectExtent l="19050" t="19050" r="17780" b="20320"/>
                <wp:wrapNone/>
                <wp:docPr id="25" name="Rectángulo redondeado 25"/>
                <wp:cNvGraphicFramePr/>
                <a:graphic xmlns:a="http://schemas.openxmlformats.org/drawingml/2006/main">
                  <a:graphicData uri="http://schemas.microsoft.com/office/word/2010/wordprocessingShape">
                    <wps:wsp>
                      <wps:cNvSpPr/>
                      <wps:spPr>
                        <a:xfrm>
                          <a:off x="0" y="0"/>
                          <a:ext cx="4420926" cy="341741"/>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97301C5" id="Rectángulo redondeado 25" o:spid="_x0000_s1026" style="position:absolute;margin-left:0;margin-top:.35pt;width:348.1pt;height:26.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" filled="f" strokecolor="red" strokeweight="2.25pt">
                <v:stroke joinstyle="miter"/>
              </v:roundrect>
            </w:pict>
          </mc:Fallback>
        </mc:AlternateContent>
      </w:r>
      <w:r w:rsidRPr="001E537D">
        <w:rPr>
          <w:rFonts w:ascii="Palatino Linotype" w:hAnsi="Palatino Linotype" w:cs="Arial"/>
          <w:noProof/>
          <w:sz w:val="24"/>
          <w:lang w:eastAsia="es-MX"/>
        </w:rPr>
        <w:drawing>
          <wp:inline distT="0" distB="0" distL="0" distR="0" wp14:anchorId="60E4319F" wp14:editId="73234796">
            <wp:extent cx="5756910" cy="128016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910" cy="1280160"/>
                    </a:xfrm>
                    <a:prstGeom prst="rect">
                      <a:avLst/>
                    </a:prstGeom>
                    <a:noFill/>
                    <a:ln>
                      <a:noFill/>
                    </a:ln>
                  </pic:spPr>
                </pic:pic>
              </a:graphicData>
            </a:graphic>
          </wp:inline>
        </w:drawing>
      </w:r>
    </w:p>
    <w:p w14:paraId="01997E23" w14:textId="77777777" w:rsidR="009B5553" w:rsidRPr="001E537D" w:rsidRDefault="009B5553" w:rsidP="003750DC">
      <w:pPr>
        <w:spacing w:after="0" w:line="360" w:lineRule="auto"/>
        <w:jc w:val="both"/>
        <w:rPr>
          <w:rFonts w:ascii="Palatino Linotype" w:hAnsi="Palatino Linotype" w:cs="Arial"/>
          <w:sz w:val="12"/>
        </w:rPr>
      </w:pPr>
    </w:p>
    <w:p w14:paraId="5CA4B601" w14:textId="77777777" w:rsidR="00EC4ACC" w:rsidRPr="001E537D" w:rsidRDefault="00EC4ACC" w:rsidP="00EC4ACC">
      <w:pPr>
        <w:spacing w:before="240" w:after="240" w:line="360" w:lineRule="auto"/>
        <w:jc w:val="both"/>
        <w:rPr>
          <w:rFonts w:ascii="Palatino Linotype" w:hAnsi="Palatino Linotype"/>
          <w:i/>
          <w:sz w:val="24"/>
        </w:rPr>
      </w:pPr>
      <w:r w:rsidRPr="001E537D">
        <w:rPr>
          <w:rFonts w:ascii="Palatino Linotype" w:hAnsi="Palatino Linotype"/>
          <w:sz w:val="24"/>
        </w:rPr>
        <w:t>En vista de las consideraciones señaladas, se advierte que el</w:t>
      </w:r>
      <w:r w:rsidRPr="001E537D">
        <w:rPr>
          <w:rFonts w:ascii="Palatino Linotype" w:hAnsi="Palatino Linotype"/>
          <w:b/>
          <w:sz w:val="24"/>
        </w:rPr>
        <w:t xml:space="preserve"> Sujeto Obligado</w:t>
      </w:r>
      <w:r w:rsidRPr="001E537D">
        <w:rPr>
          <w:rFonts w:ascii="Palatino Linotype" w:hAnsi="Palatino Linotype"/>
          <w:sz w:val="24"/>
        </w:rPr>
        <w:t xml:space="preserve">, no justifica en ningún momento de forma fundada y motiva su cambio de modalidad de entrega de la información de vía </w:t>
      </w:r>
      <w:r w:rsidRPr="001E537D">
        <w:rPr>
          <w:rFonts w:ascii="Palatino Linotype" w:hAnsi="Palatino Linotype"/>
          <w:b/>
          <w:i/>
          <w:sz w:val="24"/>
        </w:rPr>
        <w:t>SAIMEX</w:t>
      </w:r>
      <w:r w:rsidRPr="001E537D">
        <w:rPr>
          <w:rFonts w:ascii="Palatino Linotype" w:hAnsi="Palatino Linotype"/>
          <w:sz w:val="24"/>
        </w:rPr>
        <w:t xml:space="preserve"> a </w:t>
      </w:r>
      <w:r w:rsidRPr="001E537D">
        <w:rPr>
          <w:rFonts w:ascii="Palatino Linotype" w:hAnsi="Palatino Linotype"/>
          <w:b/>
          <w:i/>
          <w:sz w:val="24"/>
        </w:rPr>
        <w:t>CONSULTA DIRECTA</w:t>
      </w:r>
      <w:r w:rsidRPr="001E537D">
        <w:rPr>
          <w:rFonts w:ascii="Palatino Linotype" w:hAnsi="Palatino Linotype"/>
          <w:sz w:val="24"/>
        </w:rPr>
        <w:t xml:space="preserve">. </w:t>
      </w:r>
    </w:p>
    <w:p w14:paraId="35E7301C" w14:textId="77777777" w:rsidR="00EC4ACC" w:rsidRPr="001E537D" w:rsidRDefault="00EC4ACC" w:rsidP="00EC4ACC">
      <w:pPr>
        <w:pStyle w:val="Sinespaciado"/>
        <w:rPr>
          <w:sz w:val="16"/>
        </w:rPr>
      </w:pPr>
    </w:p>
    <w:p w14:paraId="012D83A8" w14:textId="77777777" w:rsidR="00EC4ACC" w:rsidRPr="001E537D" w:rsidRDefault="00EC4ACC" w:rsidP="00EC4ACC">
      <w:pPr>
        <w:tabs>
          <w:tab w:val="left" w:pos="709"/>
        </w:tabs>
        <w:spacing w:line="360" w:lineRule="auto"/>
        <w:jc w:val="both"/>
        <w:rPr>
          <w:rFonts w:ascii="Palatino Linotype" w:hAnsi="Palatino Linotype" w:cs="Arial"/>
          <w:sz w:val="24"/>
          <w:szCs w:val="24"/>
        </w:rPr>
      </w:pPr>
      <w:r w:rsidRPr="001E537D">
        <w:rPr>
          <w:rFonts w:ascii="Palatino Linotype" w:hAnsi="Palatino Linotype" w:cs="Arial"/>
          <w:sz w:val="24"/>
          <w:szCs w:val="24"/>
        </w:rPr>
        <w:t xml:space="preserve">Por tal razón, este Órgano Garante en uso de las facultades que la propia legislación le otorga deberá ordenar la entrega de la información solicitada, dada la aceptación del </w:t>
      </w:r>
      <w:r w:rsidRPr="001E537D">
        <w:rPr>
          <w:rFonts w:ascii="Palatino Linotype" w:hAnsi="Palatino Linotype" w:cs="Arial"/>
          <w:b/>
          <w:sz w:val="24"/>
          <w:szCs w:val="24"/>
        </w:rPr>
        <w:t>Sujeto Obligado</w:t>
      </w:r>
      <w:r w:rsidRPr="001E537D">
        <w:rPr>
          <w:rFonts w:ascii="Palatino Linotype" w:hAnsi="Palatino Linotype" w:cs="Arial"/>
          <w:sz w:val="24"/>
          <w:szCs w:val="24"/>
        </w:rPr>
        <w:t xml:space="preserve"> de generar, poseer o administrarla, es decir, de tener conocimiento de lo requerido.</w:t>
      </w:r>
    </w:p>
    <w:p w14:paraId="4A208392" w14:textId="77777777" w:rsidR="00EC4ACC" w:rsidRPr="001E537D" w:rsidRDefault="00EC4ACC" w:rsidP="00EC4ACC">
      <w:pPr>
        <w:pStyle w:val="Sinespaciado"/>
      </w:pPr>
    </w:p>
    <w:p w14:paraId="5C645314" w14:textId="77777777" w:rsidR="00EC4ACC" w:rsidRPr="001E537D" w:rsidRDefault="00EC4ACC" w:rsidP="00EC4ACC">
      <w:pPr>
        <w:tabs>
          <w:tab w:val="left" w:pos="709"/>
        </w:tabs>
        <w:spacing w:line="360" w:lineRule="auto"/>
        <w:jc w:val="both"/>
        <w:rPr>
          <w:rFonts w:ascii="Palatino Linotype" w:hAnsi="Palatino Linotype" w:cs="Arial"/>
          <w:sz w:val="24"/>
          <w:szCs w:val="24"/>
        </w:rPr>
      </w:pPr>
      <w:r w:rsidRPr="001E537D">
        <w:rPr>
          <w:rFonts w:ascii="Palatino Linotype" w:hAnsi="Palatino Linotype"/>
          <w:sz w:val="24"/>
        </w:rPr>
        <w:t xml:space="preserve">Por consiguiente, tanto la modalidad de entrega como la forma de envío de la información se harán preferentemente como haya señalado el requirente. En los casos en que esto no sea posible, el </w:t>
      </w:r>
      <w:r w:rsidRPr="001E537D">
        <w:rPr>
          <w:rFonts w:ascii="Palatino Linotype" w:hAnsi="Palatino Linotype"/>
          <w:b/>
          <w:sz w:val="24"/>
        </w:rPr>
        <w:t xml:space="preserve">Sujeto Obligado </w:t>
      </w:r>
      <w:r w:rsidRPr="001E537D">
        <w:rPr>
          <w:rFonts w:ascii="Palatino Linotype" w:hAnsi="Palatino Linotype"/>
          <w:sz w:val="24"/>
        </w:rPr>
        <w:t xml:space="preserve">podrá garantizar la entrega a través de cualquier otro medio, siempre y cuando funde y motive la razón para hacerlo. La necesidad de fundar y motivar es imperante en todos los actos que emite cualquier autoridad. </w:t>
      </w:r>
    </w:p>
    <w:p w14:paraId="0FD3FFCF" w14:textId="77777777" w:rsidR="00EC4ACC" w:rsidRPr="001E537D" w:rsidRDefault="00EC4ACC" w:rsidP="00EC4ACC">
      <w:pPr>
        <w:spacing w:before="240" w:after="240" w:line="360" w:lineRule="auto"/>
        <w:jc w:val="both"/>
        <w:rPr>
          <w:rFonts w:ascii="Palatino Linotype" w:hAnsi="Palatino Linotype"/>
          <w:sz w:val="24"/>
        </w:rPr>
      </w:pPr>
      <w:r w:rsidRPr="001E537D">
        <w:rPr>
          <w:rFonts w:ascii="Palatino Linotype" w:hAnsi="Palatino Linotype"/>
          <w:sz w:val="24"/>
        </w:rPr>
        <w:t>Por lo que el cambio de modalidad que pretendió hacer el</w:t>
      </w:r>
      <w:r w:rsidRPr="001E537D">
        <w:rPr>
          <w:rFonts w:ascii="Palatino Linotype" w:hAnsi="Palatino Linotype"/>
          <w:b/>
          <w:sz w:val="24"/>
        </w:rPr>
        <w:t xml:space="preserve"> Sujeto Obligado</w:t>
      </w:r>
      <w:r w:rsidRPr="001E537D">
        <w:rPr>
          <w:rFonts w:ascii="Palatino Linotype" w:hAnsi="Palatino Linotype"/>
          <w:sz w:val="24"/>
        </w:rPr>
        <w:t xml:space="preserve"> constituye una restricción indirecta del derecho acceso a la información pública, dado que no proporciona la información que requirió el particular y que de manera libre el decidió sobre la vía de la modalidad de entrega de la misma situación que no se respetó. Ahora bien, la ley de la materia señala en su artículo 158, los casos en que de manera excepcional se puede proceder al cambio de modalidad: </w:t>
      </w:r>
    </w:p>
    <w:p w14:paraId="53095DFF" w14:textId="77777777" w:rsidR="00EC4ACC" w:rsidRPr="001E537D" w:rsidRDefault="00EC4ACC" w:rsidP="00EC4ACC">
      <w:pPr>
        <w:pStyle w:val="Sinespaciado"/>
        <w:rPr>
          <w:sz w:val="2"/>
        </w:rPr>
      </w:pPr>
    </w:p>
    <w:p w14:paraId="2967E983" w14:textId="77777777" w:rsidR="00EC4ACC" w:rsidRPr="001E537D" w:rsidRDefault="00EC4ACC" w:rsidP="00EC4ACC">
      <w:pPr>
        <w:spacing w:before="240" w:after="240" w:line="240" w:lineRule="auto"/>
        <w:ind w:left="567" w:right="709"/>
        <w:jc w:val="both"/>
        <w:rPr>
          <w:rFonts w:ascii="Palatino Linotype" w:hAnsi="Palatino Linotype"/>
          <w:i/>
        </w:rPr>
      </w:pPr>
      <w:r w:rsidRPr="001E537D">
        <w:rPr>
          <w:rFonts w:ascii="Palatino Linotype" w:hAnsi="Palatino Linotype"/>
          <w:i/>
        </w:rPr>
        <w:t>“</w:t>
      </w:r>
      <w:r w:rsidRPr="001E537D">
        <w:rPr>
          <w:rFonts w:ascii="Palatino Linotype" w:hAnsi="Palatino Linotype"/>
          <w:b/>
          <w:i/>
        </w:rPr>
        <w:t>Artículo 158.</w:t>
      </w:r>
      <w:r w:rsidRPr="001E537D">
        <w:rPr>
          <w:rFonts w:ascii="Palatino Linotype" w:hAnsi="Palatino Linotype"/>
          <w:i/>
        </w:rPr>
        <w:t xml:space="preserve"> De manera excepcional, cuando </w:t>
      </w:r>
      <w:r w:rsidRPr="001E537D">
        <w:rPr>
          <w:rFonts w:ascii="Palatino Linotype" w:hAnsi="Palatino Linotype"/>
          <w:b/>
          <w:i/>
          <w:u w:val="single"/>
        </w:rPr>
        <w:t>de forma fundada y motivada</w:t>
      </w:r>
      <w:r w:rsidRPr="001E537D">
        <w:rPr>
          <w:rFonts w:ascii="Palatino Linotype" w:hAnsi="Palatino Linotype"/>
          <w:i/>
        </w:rPr>
        <w:t xml:space="preserve"> así lo determine el sujeto obligado, en aquellos casos en que la información solicitada que ya se encuentre en su posesión implique análisis, estudio o procesamiento de documentos cuya entrega o reproducción sobrepase </w:t>
      </w:r>
      <w:r w:rsidRPr="001E537D">
        <w:rPr>
          <w:rFonts w:ascii="Palatino Linotype" w:hAnsi="Palatino Linotype"/>
          <w:b/>
          <w:i/>
          <w:u w:val="single"/>
        </w:rPr>
        <w:t>las capacidades técnicas administrativas</w:t>
      </w:r>
      <w:r w:rsidRPr="001E537D">
        <w:rPr>
          <w:rFonts w:ascii="Palatino Linotype" w:hAnsi="Palatino Linotype"/>
          <w:i/>
        </w:rPr>
        <w:t xml:space="preserve"> </w:t>
      </w:r>
      <w:r w:rsidRPr="001E537D">
        <w:rPr>
          <w:rFonts w:ascii="Palatino Linotype" w:hAnsi="Palatino Linotype"/>
          <w:b/>
          <w:i/>
          <w:u w:val="single"/>
        </w:rPr>
        <w:t>y humanas del sujeto obligado</w:t>
      </w:r>
      <w:r w:rsidRPr="001E537D">
        <w:rPr>
          <w:rFonts w:ascii="Palatino Linotype" w:hAnsi="Palatino Linotype"/>
          <w:i/>
        </w:rPr>
        <w:t xml:space="preserve"> para cumplir con la solicitud, en los plazos establecidos para dichos efectos, se podrá poner a disposición del solicitante los documentos en </w:t>
      </w:r>
      <w:r w:rsidRPr="001E537D">
        <w:rPr>
          <w:rFonts w:ascii="Palatino Linotype" w:hAnsi="Palatino Linotype"/>
          <w:b/>
          <w:i/>
        </w:rPr>
        <w:t>consulta directa,</w:t>
      </w:r>
      <w:r w:rsidRPr="001E537D">
        <w:rPr>
          <w:rFonts w:ascii="Palatino Linotype" w:hAnsi="Palatino Linotype"/>
          <w:i/>
        </w:rPr>
        <w:t xml:space="preserve"> salvo la información clasificada.</w:t>
      </w:r>
    </w:p>
    <w:p w14:paraId="12761352" w14:textId="77777777" w:rsidR="00EC4ACC" w:rsidRPr="001E537D" w:rsidRDefault="00EC4ACC" w:rsidP="00EC4ACC">
      <w:pPr>
        <w:spacing w:before="240" w:after="240" w:line="240" w:lineRule="auto"/>
        <w:ind w:left="567" w:right="709"/>
        <w:jc w:val="both"/>
        <w:rPr>
          <w:rFonts w:ascii="Palatino Linotype" w:hAnsi="Palatino Linotype"/>
          <w:i/>
        </w:rPr>
      </w:pPr>
      <w:r w:rsidRPr="001E537D">
        <w:rPr>
          <w:rFonts w:ascii="Palatino Linotype" w:hAnsi="Palatino Linotype"/>
          <w:i/>
        </w:rPr>
        <w:t>En todo caso, se facilitará su copia simple o certificada, así como su reproducción por cualquier medio disponible en las instalaciones del sujeto obligado o que, en su caso, aporte el solicitante.”</w:t>
      </w:r>
    </w:p>
    <w:p w14:paraId="56CFE444" w14:textId="77777777" w:rsidR="00EC4ACC" w:rsidRPr="001E537D" w:rsidRDefault="00EC4ACC" w:rsidP="00EC4ACC">
      <w:pPr>
        <w:pStyle w:val="Sinespaciado"/>
        <w:rPr>
          <w:sz w:val="4"/>
        </w:rPr>
      </w:pPr>
    </w:p>
    <w:p w14:paraId="2188DCD2" w14:textId="3A16B7AC" w:rsidR="00EC4ACC" w:rsidRPr="001E537D" w:rsidRDefault="00EC4ACC" w:rsidP="003750DC">
      <w:pPr>
        <w:spacing w:after="0" w:line="360" w:lineRule="auto"/>
        <w:jc w:val="both"/>
        <w:rPr>
          <w:rFonts w:ascii="Palatino Linotype" w:hAnsi="Palatino Linotype" w:cs="Arial"/>
          <w:sz w:val="24"/>
        </w:rPr>
      </w:pPr>
      <w:r w:rsidRPr="001E537D">
        <w:rPr>
          <w:rFonts w:ascii="Palatino Linotype" w:hAnsi="Palatino Linotype"/>
          <w:sz w:val="24"/>
          <w:szCs w:val="24"/>
        </w:rPr>
        <w:t>De lo anterior se desprende que, el</w:t>
      </w:r>
      <w:r w:rsidRPr="001E537D">
        <w:rPr>
          <w:rFonts w:ascii="Palatino Linotype" w:hAnsi="Palatino Linotype"/>
          <w:b/>
          <w:sz w:val="24"/>
          <w:szCs w:val="24"/>
        </w:rPr>
        <w:t xml:space="preserve"> Sujeto Obligado</w:t>
      </w:r>
      <w:r w:rsidRPr="001E537D">
        <w:rPr>
          <w:rFonts w:ascii="Palatino Linotype" w:hAnsi="Palatino Linotype"/>
          <w:sz w:val="24"/>
          <w:szCs w:val="24"/>
        </w:rPr>
        <w:t xml:space="preserve"> no procedió al cambio de modalidad de manera fundada y motivada, y menos aún cambio la vía a consulta directa, que esta fuera de la legalidad que establece la ley de la materia y es por ello, </w:t>
      </w:r>
      <w:r w:rsidRPr="001E537D">
        <w:rPr>
          <w:rFonts w:ascii="Palatino Linotype" w:hAnsi="Palatino Linotype"/>
          <w:sz w:val="24"/>
          <w:szCs w:val="24"/>
        </w:rPr>
        <w:lastRenderedPageBreak/>
        <w:t xml:space="preserve">que en el presente asunto no se justifica el cambio de modalidad, y con el objeto de reparar la afectación al derecho humano de acceso a la información tutelado por este Órgano Garante, </w:t>
      </w:r>
      <w:r w:rsidRPr="001E537D">
        <w:rPr>
          <w:rFonts w:ascii="Palatino Linotype" w:hAnsi="Palatino Linotype"/>
          <w:b/>
          <w:sz w:val="24"/>
          <w:szCs w:val="24"/>
          <w:u w:val="single"/>
        </w:rPr>
        <w:t>Expedientes laborales de todos los servidores públicos de la Administración Pública Municipal de Almoloya de Juárez, correspondientes a los años 2019 y 2020</w:t>
      </w:r>
      <w:r w:rsidRPr="001E537D">
        <w:rPr>
          <w:rFonts w:ascii="Palatino Linotype" w:hAnsi="Palatino Linotype"/>
          <w:sz w:val="24"/>
          <w:szCs w:val="24"/>
        </w:rPr>
        <w:t>; f</w:t>
      </w:r>
      <w:r w:rsidRPr="001E537D">
        <w:rPr>
          <w:rFonts w:ascii="Palatino Linotype" w:hAnsi="Palatino Linotype" w:cs="Arial"/>
          <w:sz w:val="24"/>
        </w:rPr>
        <w:t>inalmente, de la información que se ordena su entrega, el</w:t>
      </w:r>
      <w:r w:rsidRPr="001E537D">
        <w:rPr>
          <w:rFonts w:ascii="Palatino Linotype" w:hAnsi="Palatino Linotype" w:cs="Arial"/>
          <w:b/>
          <w:sz w:val="24"/>
        </w:rPr>
        <w:t xml:space="preserve"> Sujeto Obligado</w:t>
      </w:r>
      <w:r w:rsidRPr="001E537D">
        <w:rPr>
          <w:rFonts w:ascii="Palatino Linotype" w:hAnsi="Palatino Linotype" w:cs="Arial"/>
          <w:sz w:val="24"/>
        </w:rPr>
        <w:t xml:space="preserve">. </w:t>
      </w:r>
    </w:p>
    <w:p w14:paraId="089A7793" w14:textId="3CC1B48D" w:rsidR="00EC4ACC" w:rsidRPr="001E537D" w:rsidRDefault="00EC4ACC" w:rsidP="00EC4ACC">
      <w:pPr>
        <w:spacing w:before="100" w:beforeAutospacing="1" w:after="100" w:afterAutospacing="1" w:line="360" w:lineRule="auto"/>
        <w:jc w:val="both"/>
        <w:rPr>
          <w:rFonts w:ascii="Palatino Linotype" w:eastAsia="Calibri" w:hAnsi="Palatino Linotype" w:cs="Arial"/>
          <w:sz w:val="24"/>
        </w:rPr>
      </w:pPr>
      <w:r w:rsidRPr="001E537D">
        <w:rPr>
          <w:rFonts w:ascii="Palatino Linotype" w:hAnsi="Palatino Linotype"/>
          <w:sz w:val="24"/>
        </w:rPr>
        <w:t xml:space="preserve">En ese contexto, de lo dispuesto en la fracción XVII, del precepto legal 98, de la </w:t>
      </w:r>
      <w:r w:rsidRPr="001E537D">
        <w:rPr>
          <w:rFonts w:ascii="Palatino Linotype" w:eastAsia="Calibri" w:hAnsi="Palatino Linotype"/>
          <w:sz w:val="24"/>
          <w:lang w:val="es-ES_tradnl"/>
        </w:rPr>
        <w:t>la Ley del Trabajo de los Servidores Púbicos del Estado y Municipios</w:t>
      </w:r>
      <w:r w:rsidRPr="001E537D">
        <w:rPr>
          <w:rStyle w:val="Refdenotaalpie"/>
          <w:rFonts w:ascii="Palatino Linotype" w:eastAsia="Calibri" w:hAnsi="Palatino Linotype"/>
          <w:sz w:val="24"/>
          <w:lang w:val="es-ES_tradnl"/>
        </w:rPr>
        <w:footnoteReference w:id="3"/>
      </w:r>
      <w:r w:rsidRPr="001E537D">
        <w:rPr>
          <w:rFonts w:ascii="Palatino Linotype" w:eastAsia="Calibri" w:hAnsi="Palatino Linotype"/>
          <w:sz w:val="24"/>
          <w:lang w:val="es-ES_tradnl"/>
        </w:rPr>
        <w:t xml:space="preserve">, </w:t>
      </w:r>
      <w:r w:rsidRPr="001E537D">
        <w:rPr>
          <w:rFonts w:ascii="Palatino Linotype" w:eastAsia="Calibri" w:hAnsi="Palatino Linotype" w:cs="Arial"/>
          <w:sz w:val="24"/>
        </w:rPr>
        <w:t>se advierte que las entidades públicas tienen la obligación de integrar los expedientes laborales de cada servidor público, dentro de los cuales debe constar los documentos exhibidos para ingresar al servicio público, dispuestos en el diverso 47, que son los siguientes:</w:t>
      </w:r>
    </w:p>
    <w:p w14:paraId="28E9ED30" w14:textId="77777777" w:rsidR="00EC4ACC" w:rsidRPr="001E537D" w:rsidRDefault="00EC4ACC" w:rsidP="00EC4ACC">
      <w:pPr>
        <w:autoSpaceDE w:val="0"/>
        <w:autoSpaceDN w:val="0"/>
        <w:adjustRightInd w:val="0"/>
        <w:spacing w:after="0" w:line="240" w:lineRule="auto"/>
        <w:ind w:left="851" w:right="851"/>
        <w:jc w:val="both"/>
        <w:rPr>
          <w:rFonts w:ascii="Palatino Linotype" w:hAnsi="Palatino Linotype" w:cs="Arial"/>
          <w:i/>
          <w:szCs w:val="20"/>
        </w:rPr>
      </w:pPr>
      <w:r w:rsidRPr="001E537D">
        <w:rPr>
          <w:rFonts w:ascii="Palatino Linotype" w:hAnsi="Palatino Linotype" w:cs="Arial"/>
          <w:i/>
          <w:szCs w:val="20"/>
        </w:rPr>
        <w:t xml:space="preserve"> “</w:t>
      </w:r>
      <w:r w:rsidRPr="001E537D">
        <w:rPr>
          <w:rFonts w:ascii="Palatino Linotype" w:hAnsi="Palatino Linotype" w:cs="Arial"/>
          <w:b/>
          <w:i/>
          <w:szCs w:val="20"/>
        </w:rPr>
        <w:t>ARTÍCULO 47.</w:t>
      </w:r>
      <w:r w:rsidRPr="001E537D">
        <w:rPr>
          <w:rFonts w:ascii="Palatino Linotype" w:hAnsi="Palatino Linotype" w:cs="Arial"/>
          <w:i/>
          <w:szCs w:val="20"/>
        </w:rPr>
        <w:t xml:space="preserve">  Para ingresar al servicio público se requiere:  </w:t>
      </w:r>
    </w:p>
    <w:p w14:paraId="313D196A" w14:textId="77777777" w:rsidR="00EC4ACC" w:rsidRPr="001E537D" w:rsidRDefault="00EC4ACC" w:rsidP="00EC4ACC">
      <w:pPr>
        <w:autoSpaceDE w:val="0"/>
        <w:autoSpaceDN w:val="0"/>
        <w:adjustRightInd w:val="0"/>
        <w:spacing w:after="0" w:line="240" w:lineRule="auto"/>
        <w:ind w:left="1134" w:right="851"/>
        <w:jc w:val="both"/>
        <w:rPr>
          <w:rFonts w:ascii="Palatino Linotype" w:hAnsi="Palatino Linotype" w:cs="Arial"/>
          <w:i/>
          <w:szCs w:val="20"/>
        </w:rPr>
      </w:pPr>
      <w:r w:rsidRPr="001E537D">
        <w:rPr>
          <w:rFonts w:ascii="Palatino Linotype" w:hAnsi="Palatino Linotype" w:cs="Arial"/>
          <w:i/>
          <w:szCs w:val="20"/>
        </w:rPr>
        <w:t xml:space="preserve">I. Presentar una solicitud utilizando la forma oficial que se autorice por la institución pública o dependencia correspondiente;  </w:t>
      </w:r>
    </w:p>
    <w:p w14:paraId="1004BC38" w14:textId="77777777" w:rsidR="00EC4ACC" w:rsidRPr="001E537D" w:rsidRDefault="00EC4ACC" w:rsidP="00EC4ACC">
      <w:pPr>
        <w:autoSpaceDE w:val="0"/>
        <w:autoSpaceDN w:val="0"/>
        <w:adjustRightInd w:val="0"/>
        <w:spacing w:after="0" w:line="240" w:lineRule="auto"/>
        <w:ind w:left="1134" w:right="851"/>
        <w:jc w:val="both"/>
        <w:rPr>
          <w:rFonts w:ascii="Palatino Linotype" w:hAnsi="Palatino Linotype" w:cs="Arial"/>
          <w:i/>
          <w:szCs w:val="20"/>
        </w:rPr>
      </w:pPr>
      <w:r w:rsidRPr="001E537D">
        <w:rPr>
          <w:rFonts w:ascii="Palatino Linotype" w:hAnsi="Palatino Linotype" w:cs="Arial"/>
          <w:i/>
          <w:szCs w:val="20"/>
        </w:rPr>
        <w:t xml:space="preserve">II. Ser de nacionalidad mexicana, con la excepción prevista en el artículo 17 de la presente ley;  </w:t>
      </w:r>
    </w:p>
    <w:p w14:paraId="20B5797A" w14:textId="77777777" w:rsidR="00EC4ACC" w:rsidRPr="001E537D" w:rsidRDefault="00EC4ACC" w:rsidP="00EC4ACC">
      <w:pPr>
        <w:autoSpaceDE w:val="0"/>
        <w:autoSpaceDN w:val="0"/>
        <w:adjustRightInd w:val="0"/>
        <w:spacing w:after="0" w:line="240" w:lineRule="auto"/>
        <w:ind w:left="1134" w:right="851"/>
        <w:jc w:val="both"/>
        <w:rPr>
          <w:rFonts w:ascii="Palatino Linotype" w:hAnsi="Palatino Linotype" w:cs="Arial"/>
          <w:i/>
          <w:szCs w:val="20"/>
        </w:rPr>
      </w:pPr>
      <w:r w:rsidRPr="001E537D">
        <w:rPr>
          <w:rFonts w:ascii="Palatino Linotype" w:hAnsi="Palatino Linotype" w:cs="Arial"/>
          <w:i/>
          <w:szCs w:val="20"/>
        </w:rPr>
        <w:t xml:space="preserve">III. Estar en pleno ejercicio de sus derechos civiles y políticos, en su caso;  </w:t>
      </w:r>
    </w:p>
    <w:p w14:paraId="6D01FB95" w14:textId="77777777" w:rsidR="00EC4ACC" w:rsidRPr="001E537D" w:rsidRDefault="00EC4ACC" w:rsidP="00EC4ACC">
      <w:pPr>
        <w:autoSpaceDE w:val="0"/>
        <w:autoSpaceDN w:val="0"/>
        <w:adjustRightInd w:val="0"/>
        <w:spacing w:after="0" w:line="240" w:lineRule="auto"/>
        <w:ind w:left="1134" w:right="851"/>
        <w:jc w:val="both"/>
        <w:rPr>
          <w:rFonts w:ascii="Palatino Linotype" w:hAnsi="Palatino Linotype" w:cs="Arial"/>
          <w:i/>
          <w:szCs w:val="20"/>
        </w:rPr>
      </w:pPr>
      <w:r w:rsidRPr="001E537D">
        <w:rPr>
          <w:rFonts w:ascii="Palatino Linotype" w:hAnsi="Palatino Linotype" w:cs="Arial"/>
          <w:i/>
          <w:szCs w:val="20"/>
        </w:rPr>
        <w:t xml:space="preserve">IV. Acreditar, cuando proceda, el cumplimiento de la Ley del Servicio Militar Nacional;  </w:t>
      </w:r>
    </w:p>
    <w:p w14:paraId="001D812A" w14:textId="77777777" w:rsidR="00EC4ACC" w:rsidRPr="001E537D" w:rsidRDefault="00EC4ACC" w:rsidP="00EC4ACC">
      <w:pPr>
        <w:autoSpaceDE w:val="0"/>
        <w:autoSpaceDN w:val="0"/>
        <w:adjustRightInd w:val="0"/>
        <w:spacing w:after="0" w:line="240" w:lineRule="auto"/>
        <w:ind w:left="1134" w:right="851"/>
        <w:jc w:val="both"/>
        <w:rPr>
          <w:rFonts w:ascii="Palatino Linotype" w:hAnsi="Palatino Linotype" w:cs="Arial"/>
          <w:i/>
          <w:szCs w:val="20"/>
        </w:rPr>
      </w:pPr>
      <w:r w:rsidRPr="001E537D">
        <w:rPr>
          <w:rFonts w:ascii="Palatino Linotype" w:hAnsi="Palatino Linotype" w:cs="Arial"/>
          <w:i/>
          <w:szCs w:val="20"/>
        </w:rPr>
        <w:t xml:space="preserve">V. No tener antecedentes penales por delitos intencionales;  </w:t>
      </w:r>
    </w:p>
    <w:p w14:paraId="06F0C974" w14:textId="77777777" w:rsidR="00EC4ACC" w:rsidRPr="001E537D" w:rsidRDefault="00EC4ACC" w:rsidP="00EC4ACC">
      <w:pPr>
        <w:autoSpaceDE w:val="0"/>
        <w:autoSpaceDN w:val="0"/>
        <w:adjustRightInd w:val="0"/>
        <w:spacing w:after="0" w:line="240" w:lineRule="auto"/>
        <w:ind w:left="1134" w:right="851"/>
        <w:jc w:val="both"/>
        <w:rPr>
          <w:rFonts w:ascii="Palatino Linotype" w:hAnsi="Palatino Linotype" w:cs="Arial"/>
          <w:i/>
          <w:szCs w:val="20"/>
        </w:rPr>
      </w:pPr>
      <w:r w:rsidRPr="001E537D">
        <w:rPr>
          <w:rFonts w:ascii="Palatino Linotype" w:hAnsi="Palatino Linotype" w:cs="Arial"/>
          <w:i/>
          <w:szCs w:val="20"/>
        </w:rPr>
        <w:t xml:space="preserve">VI. No haber sido separado anteriormente del servicio por las causas previstas en la fracción V del artículo 89 y en el artículo 93 de la presente ley;  </w:t>
      </w:r>
    </w:p>
    <w:p w14:paraId="5E6D2C86" w14:textId="77777777" w:rsidR="00EC4ACC" w:rsidRPr="001E537D" w:rsidRDefault="00EC4ACC" w:rsidP="00EC4ACC">
      <w:pPr>
        <w:autoSpaceDE w:val="0"/>
        <w:autoSpaceDN w:val="0"/>
        <w:adjustRightInd w:val="0"/>
        <w:spacing w:after="0" w:line="240" w:lineRule="auto"/>
        <w:ind w:left="1134" w:right="851"/>
        <w:jc w:val="both"/>
        <w:rPr>
          <w:rFonts w:ascii="Palatino Linotype" w:hAnsi="Palatino Linotype" w:cs="Arial"/>
          <w:i/>
          <w:szCs w:val="20"/>
        </w:rPr>
      </w:pPr>
      <w:r w:rsidRPr="001E537D">
        <w:rPr>
          <w:rFonts w:ascii="Palatino Linotype" w:hAnsi="Palatino Linotype" w:cs="Arial"/>
          <w:i/>
          <w:szCs w:val="20"/>
        </w:rPr>
        <w:t xml:space="preserve">VII. Tener buena salud, lo que se comprobará con los certificados médicos correspondientes, en la forma en que se establezca en cada institución pública;  </w:t>
      </w:r>
    </w:p>
    <w:p w14:paraId="1D52008A" w14:textId="77777777" w:rsidR="00EC4ACC" w:rsidRPr="001E537D" w:rsidRDefault="00EC4ACC" w:rsidP="00EC4ACC">
      <w:pPr>
        <w:autoSpaceDE w:val="0"/>
        <w:autoSpaceDN w:val="0"/>
        <w:adjustRightInd w:val="0"/>
        <w:spacing w:after="0" w:line="240" w:lineRule="auto"/>
        <w:ind w:left="1134" w:right="851"/>
        <w:jc w:val="both"/>
        <w:rPr>
          <w:rFonts w:ascii="Palatino Linotype" w:hAnsi="Palatino Linotype" w:cs="Arial"/>
          <w:i/>
          <w:szCs w:val="20"/>
        </w:rPr>
      </w:pPr>
      <w:r w:rsidRPr="001E537D">
        <w:rPr>
          <w:rFonts w:ascii="Palatino Linotype" w:hAnsi="Palatino Linotype" w:cs="Arial"/>
          <w:i/>
          <w:szCs w:val="20"/>
        </w:rPr>
        <w:t xml:space="preserve">VIII. Cumplir con los requisitos que se establezcan para los diferentes puestos;  </w:t>
      </w:r>
    </w:p>
    <w:p w14:paraId="6DEB7FF4" w14:textId="77777777" w:rsidR="00EC4ACC" w:rsidRPr="001E537D" w:rsidRDefault="00EC4ACC" w:rsidP="00EC4ACC">
      <w:pPr>
        <w:autoSpaceDE w:val="0"/>
        <w:autoSpaceDN w:val="0"/>
        <w:adjustRightInd w:val="0"/>
        <w:spacing w:after="0" w:line="240" w:lineRule="auto"/>
        <w:ind w:left="1134" w:right="851"/>
        <w:jc w:val="both"/>
        <w:rPr>
          <w:rFonts w:ascii="Palatino Linotype" w:hAnsi="Palatino Linotype" w:cs="Arial"/>
          <w:i/>
          <w:szCs w:val="20"/>
        </w:rPr>
      </w:pPr>
      <w:r w:rsidRPr="001E537D">
        <w:rPr>
          <w:rFonts w:ascii="Palatino Linotype" w:hAnsi="Palatino Linotype" w:cs="Arial"/>
          <w:i/>
          <w:szCs w:val="20"/>
        </w:rPr>
        <w:lastRenderedPageBreak/>
        <w:t xml:space="preserve">IX. Acreditar por medio de los exámenes correspondientes los conocimientos y aptitudes necesarios para el desempeño del puesto; y  </w:t>
      </w:r>
    </w:p>
    <w:p w14:paraId="7E989AF7" w14:textId="77777777" w:rsidR="00EC4ACC" w:rsidRPr="001E537D" w:rsidRDefault="00EC4ACC" w:rsidP="00EC4ACC">
      <w:pPr>
        <w:autoSpaceDE w:val="0"/>
        <w:autoSpaceDN w:val="0"/>
        <w:adjustRightInd w:val="0"/>
        <w:spacing w:after="0" w:line="240" w:lineRule="auto"/>
        <w:ind w:left="1134" w:right="851"/>
        <w:jc w:val="both"/>
        <w:rPr>
          <w:rFonts w:ascii="Palatino Linotype" w:hAnsi="Palatino Linotype" w:cs="Arial"/>
          <w:i/>
          <w:szCs w:val="20"/>
        </w:rPr>
      </w:pPr>
      <w:r w:rsidRPr="001E537D">
        <w:rPr>
          <w:rFonts w:ascii="Palatino Linotype" w:hAnsi="Palatino Linotype" w:cs="Arial"/>
          <w:i/>
          <w:szCs w:val="20"/>
        </w:rPr>
        <w:t xml:space="preserve">X. No estar inhabilitado para el ejercicio del servicio público.  </w:t>
      </w:r>
    </w:p>
    <w:p w14:paraId="3F7DE227" w14:textId="77777777" w:rsidR="00EC4ACC" w:rsidRPr="001E537D" w:rsidRDefault="00EC4ACC" w:rsidP="00EC4ACC">
      <w:pPr>
        <w:autoSpaceDE w:val="0"/>
        <w:autoSpaceDN w:val="0"/>
        <w:adjustRightInd w:val="0"/>
        <w:spacing w:after="0" w:line="240" w:lineRule="auto"/>
        <w:ind w:left="1134" w:right="851"/>
        <w:jc w:val="both"/>
        <w:rPr>
          <w:rFonts w:ascii="Palatino Linotype" w:hAnsi="Palatino Linotype" w:cs="Arial"/>
          <w:i/>
          <w:szCs w:val="20"/>
        </w:rPr>
      </w:pPr>
      <w:r w:rsidRPr="001E537D">
        <w:rPr>
          <w:rFonts w:ascii="Palatino Linotype" w:hAnsi="Palatino Linotype" w:cs="Arial"/>
          <w:i/>
          <w:szCs w:val="20"/>
        </w:rPr>
        <w:t xml:space="preserve">XI. Presentar certificado expedido por la Unidad del Registro de Deudores Alimentarios Morosos en el que conste, si se encuentra inscrito o no en el mismo.   </w:t>
      </w:r>
    </w:p>
    <w:p w14:paraId="5B59C5B6" w14:textId="77777777" w:rsidR="00EC4ACC" w:rsidRPr="001E537D" w:rsidRDefault="00EC4ACC" w:rsidP="00EC4ACC">
      <w:pPr>
        <w:autoSpaceDE w:val="0"/>
        <w:autoSpaceDN w:val="0"/>
        <w:adjustRightInd w:val="0"/>
        <w:spacing w:after="0" w:line="240" w:lineRule="auto"/>
        <w:ind w:left="851" w:right="851"/>
        <w:jc w:val="both"/>
        <w:rPr>
          <w:rFonts w:ascii="Palatino Linotype" w:hAnsi="Palatino Linotype" w:cs="Arial"/>
          <w:i/>
          <w:szCs w:val="20"/>
        </w:rPr>
      </w:pPr>
    </w:p>
    <w:p w14:paraId="1E02C544" w14:textId="77777777" w:rsidR="00EC4ACC" w:rsidRPr="001E537D" w:rsidRDefault="00EC4ACC" w:rsidP="00EC4ACC">
      <w:pPr>
        <w:autoSpaceDE w:val="0"/>
        <w:autoSpaceDN w:val="0"/>
        <w:adjustRightInd w:val="0"/>
        <w:spacing w:after="0" w:line="240" w:lineRule="auto"/>
        <w:ind w:left="851" w:right="851"/>
        <w:jc w:val="both"/>
        <w:rPr>
          <w:rFonts w:ascii="Palatino Linotype" w:hAnsi="Palatino Linotype" w:cs="Arial"/>
          <w:i/>
          <w:szCs w:val="20"/>
        </w:rPr>
      </w:pPr>
      <w:r w:rsidRPr="001E537D">
        <w:rPr>
          <w:rFonts w:ascii="Palatino Linotype" w:hAnsi="Palatino Linotype" w:cs="Arial"/>
          <w:i/>
          <w:szCs w:val="20"/>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6B5675A0" w14:textId="77777777" w:rsidR="00EC4ACC" w:rsidRPr="001E537D" w:rsidRDefault="00EC4ACC" w:rsidP="00EC4ACC">
      <w:pPr>
        <w:pStyle w:val="Sinespaciado"/>
        <w:rPr>
          <w:rFonts w:ascii="Palatino Linotype" w:hAnsi="Palatino Linotype"/>
        </w:rPr>
      </w:pPr>
    </w:p>
    <w:p w14:paraId="6EEB769B" w14:textId="77777777" w:rsidR="00EC4ACC" w:rsidRPr="001E537D" w:rsidRDefault="00EC4ACC" w:rsidP="00EC4ACC">
      <w:pPr>
        <w:spacing w:after="0" w:line="360" w:lineRule="auto"/>
        <w:jc w:val="both"/>
        <w:rPr>
          <w:rFonts w:ascii="Palatino Linotype" w:hAnsi="Palatino Linotype"/>
          <w:sz w:val="24"/>
          <w:szCs w:val="24"/>
        </w:rPr>
      </w:pPr>
      <w:r w:rsidRPr="001E537D">
        <w:rPr>
          <w:rFonts w:ascii="Palatino Linotype" w:hAnsi="Palatino Linotype" w:cs="Arial"/>
          <w:sz w:val="24"/>
          <w:szCs w:val="24"/>
        </w:rPr>
        <w:t xml:space="preserve">En relación directa con lo anterior, resulta alusivo lo dispuesto en el </w:t>
      </w:r>
      <w:r w:rsidRPr="001E537D">
        <w:rPr>
          <w:rFonts w:ascii="Palatino Linotype" w:hAnsi="Palatino Linotype" w:cs="Times"/>
          <w:bCs/>
          <w:i/>
          <w:sz w:val="24"/>
          <w:szCs w:val="24"/>
          <w:shd w:val="clear" w:color="auto" w:fill="FFFFFF"/>
        </w:rPr>
        <w:t>Manual de Procedimientos para la Integración del Expediente Personal de las Servidoras y</w:t>
      </w:r>
      <w:r w:rsidRPr="001E537D">
        <w:rPr>
          <w:rFonts w:ascii="Palatino Linotype" w:hAnsi="Palatino Linotype"/>
          <w:bCs/>
          <w:i/>
          <w:sz w:val="24"/>
          <w:szCs w:val="24"/>
        </w:rPr>
        <w:t xml:space="preserve"> </w:t>
      </w:r>
      <w:r w:rsidRPr="001E537D">
        <w:rPr>
          <w:rFonts w:ascii="Palatino Linotype" w:hAnsi="Palatino Linotype" w:cs="Times"/>
          <w:bCs/>
          <w:i/>
          <w:sz w:val="24"/>
          <w:szCs w:val="24"/>
          <w:shd w:val="clear" w:color="auto" w:fill="FFFFFF"/>
        </w:rPr>
        <w:t>Servidores Públicos del Tribunal Electoral para el Poder Judicial de la Federación</w:t>
      </w:r>
      <w:r w:rsidRPr="001E537D">
        <w:rPr>
          <w:rFonts w:ascii="Palatino Linotype" w:hAnsi="Palatino Linotype" w:cs="Times"/>
          <w:b/>
          <w:bCs/>
          <w:i/>
          <w:sz w:val="24"/>
          <w:szCs w:val="24"/>
          <w:shd w:val="clear" w:color="auto" w:fill="FFFFFF"/>
        </w:rPr>
        <w:t>,</w:t>
      </w:r>
      <w:r w:rsidRPr="001E537D">
        <w:rPr>
          <w:rFonts w:ascii="Palatino Linotype" w:hAnsi="Palatino Linotype" w:cs="Times"/>
          <w:bCs/>
          <w:sz w:val="24"/>
          <w:szCs w:val="24"/>
          <w:shd w:val="clear" w:color="auto" w:fill="FFFFFF"/>
        </w:rPr>
        <w:t xml:space="preserve"> el cual tiene como </w:t>
      </w:r>
      <w:r w:rsidRPr="001E537D">
        <w:rPr>
          <w:rFonts w:ascii="Palatino Linotype" w:hAnsi="Palatino Linotype"/>
          <w:sz w:val="24"/>
          <w:szCs w:val="24"/>
        </w:rPr>
        <w:t>propósito documentar en forma sencilla, objetiva y ordenada, los procedimientos que tiene a su cargo la Dirección General de Recursos Humanos en materia de integración de expedientes personales, con una visión integral del funcionamiento.</w:t>
      </w:r>
    </w:p>
    <w:p w14:paraId="5A31FF55" w14:textId="77777777" w:rsidR="00EC4ACC" w:rsidRPr="001E537D" w:rsidRDefault="00EC4ACC" w:rsidP="00EC4ACC">
      <w:pPr>
        <w:spacing w:after="0" w:line="360" w:lineRule="auto"/>
        <w:jc w:val="both"/>
        <w:rPr>
          <w:rFonts w:ascii="Palatino Linotype" w:hAnsi="Palatino Linotype" w:cs="Times"/>
          <w:bCs/>
          <w:sz w:val="24"/>
          <w:szCs w:val="24"/>
          <w:shd w:val="clear" w:color="auto" w:fill="FFFFFF"/>
        </w:rPr>
      </w:pPr>
    </w:p>
    <w:p w14:paraId="4B1D56CA" w14:textId="77777777" w:rsidR="00EC4ACC" w:rsidRPr="001E537D" w:rsidRDefault="00EC4ACC" w:rsidP="00EC4ACC">
      <w:pPr>
        <w:spacing w:after="0" w:line="360" w:lineRule="auto"/>
        <w:jc w:val="both"/>
        <w:rPr>
          <w:rFonts w:ascii="Palatino Linotype" w:hAnsi="Palatino Linotype" w:cs="Times"/>
          <w:bCs/>
          <w:sz w:val="24"/>
          <w:szCs w:val="24"/>
          <w:shd w:val="clear" w:color="auto" w:fill="FFFFFF"/>
        </w:rPr>
      </w:pPr>
      <w:r w:rsidRPr="001E537D">
        <w:rPr>
          <w:rFonts w:ascii="Palatino Linotype" w:hAnsi="Palatino Linotype" w:cs="Times"/>
          <w:bCs/>
          <w:sz w:val="24"/>
          <w:szCs w:val="24"/>
          <w:shd w:val="clear" w:color="auto" w:fill="FFFFFF"/>
        </w:rPr>
        <w:t>Ahora bien, para la integración del expediente laboral se derivan los siguientes requisitos oficiales que deberán presentar los servidores públicos de nuevo ingreso:</w:t>
      </w:r>
    </w:p>
    <w:p w14:paraId="3F976756" w14:textId="77777777" w:rsidR="00EC4ACC" w:rsidRPr="001E537D" w:rsidRDefault="00EC4ACC" w:rsidP="00EC4ACC">
      <w:pPr>
        <w:pStyle w:val="Sinespaciado"/>
        <w:rPr>
          <w:shd w:val="clear" w:color="auto" w:fill="FFFFFF"/>
        </w:rPr>
      </w:pPr>
    </w:p>
    <w:p w14:paraId="2E6433EC" w14:textId="77777777" w:rsidR="00EC4ACC" w:rsidRPr="001E537D" w:rsidRDefault="00EC4ACC" w:rsidP="00EC4ACC">
      <w:pPr>
        <w:pStyle w:val="ROMANOS"/>
        <w:numPr>
          <w:ilvl w:val="0"/>
          <w:numId w:val="31"/>
        </w:numPr>
        <w:tabs>
          <w:tab w:val="clear" w:pos="720"/>
        </w:tabs>
        <w:spacing w:after="0" w:line="240" w:lineRule="auto"/>
        <w:rPr>
          <w:rFonts w:ascii="Palatino Linotype" w:hAnsi="Palatino Linotype"/>
          <w:sz w:val="24"/>
          <w:szCs w:val="20"/>
        </w:rPr>
      </w:pPr>
      <w:r w:rsidRPr="001E537D">
        <w:rPr>
          <w:rFonts w:ascii="Palatino Linotype" w:hAnsi="Palatino Linotype"/>
          <w:sz w:val="24"/>
          <w:szCs w:val="20"/>
        </w:rPr>
        <w:t>ACTA DE NACIMIENTO.</w:t>
      </w:r>
    </w:p>
    <w:p w14:paraId="5528AADE" w14:textId="77777777" w:rsidR="00EC4ACC" w:rsidRPr="001E537D" w:rsidRDefault="00EC4ACC" w:rsidP="00EC4ACC">
      <w:pPr>
        <w:pStyle w:val="ROMANOS"/>
        <w:numPr>
          <w:ilvl w:val="0"/>
          <w:numId w:val="31"/>
        </w:numPr>
        <w:tabs>
          <w:tab w:val="clear" w:pos="720"/>
        </w:tabs>
        <w:spacing w:after="0" w:line="240" w:lineRule="auto"/>
        <w:rPr>
          <w:rFonts w:ascii="Palatino Linotype" w:hAnsi="Palatino Linotype"/>
          <w:sz w:val="24"/>
          <w:szCs w:val="20"/>
        </w:rPr>
      </w:pPr>
      <w:r w:rsidRPr="001E537D">
        <w:rPr>
          <w:rFonts w:ascii="Palatino Linotype" w:hAnsi="Palatino Linotype"/>
          <w:sz w:val="24"/>
          <w:szCs w:val="20"/>
        </w:rPr>
        <w:t>ACTAS DE NACIMIENTO DE DESCENDIENTES, (en su caso).</w:t>
      </w:r>
    </w:p>
    <w:p w14:paraId="142FE117" w14:textId="77777777" w:rsidR="00EC4ACC" w:rsidRPr="001E537D" w:rsidRDefault="00EC4ACC" w:rsidP="00EC4ACC">
      <w:pPr>
        <w:pStyle w:val="ROMANOS"/>
        <w:numPr>
          <w:ilvl w:val="0"/>
          <w:numId w:val="31"/>
        </w:numPr>
        <w:tabs>
          <w:tab w:val="clear" w:pos="720"/>
        </w:tabs>
        <w:spacing w:after="0" w:line="240" w:lineRule="auto"/>
        <w:rPr>
          <w:rFonts w:ascii="Palatino Linotype" w:hAnsi="Palatino Linotype"/>
          <w:sz w:val="24"/>
          <w:szCs w:val="20"/>
        </w:rPr>
      </w:pPr>
      <w:r w:rsidRPr="001E537D">
        <w:rPr>
          <w:rFonts w:ascii="Palatino Linotype" w:hAnsi="Palatino Linotype"/>
          <w:sz w:val="24"/>
          <w:szCs w:val="20"/>
        </w:rPr>
        <w:t>RFC.</w:t>
      </w:r>
    </w:p>
    <w:p w14:paraId="0BDAEC0D" w14:textId="77777777" w:rsidR="00EC4ACC" w:rsidRPr="001E537D" w:rsidRDefault="00EC4ACC" w:rsidP="00EC4ACC">
      <w:pPr>
        <w:pStyle w:val="ROMANOS"/>
        <w:numPr>
          <w:ilvl w:val="0"/>
          <w:numId w:val="31"/>
        </w:numPr>
        <w:tabs>
          <w:tab w:val="clear" w:pos="720"/>
        </w:tabs>
        <w:spacing w:after="0" w:line="240" w:lineRule="auto"/>
        <w:rPr>
          <w:rFonts w:ascii="Palatino Linotype" w:hAnsi="Palatino Linotype"/>
          <w:sz w:val="24"/>
          <w:szCs w:val="20"/>
        </w:rPr>
      </w:pPr>
      <w:r w:rsidRPr="001E537D">
        <w:rPr>
          <w:rFonts w:ascii="Palatino Linotype" w:hAnsi="Palatino Linotype"/>
          <w:sz w:val="24"/>
          <w:szCs w:val="20"/>
        </w:rPr>
        <w:t>CURRÍCULUM VITAE (con firma y fecha).</w:t>
      </w:r>
    </w:p>
    <w:p w14:paraId="689E6724" w14:textId="77777777" w:rsidR="00EC4ACC" w:rsidRPr="001E537D" w:rsidRDefault="00EC4ACC" w:rsidP="00EC4ACC">
      <w:pPr>
        <w:pStyle w:val="ROMANOS"/>
        <w:numPr>
          <w:ilvl w:val="0"/>
          <w:numId w:val="31"/>
        </w:numPr>
        <w:tabs>
          <w:tab w:val="clear" w:pos="720"/>
        </w:tabs>
        <w:spacing w:after="0" w:line="240" w:lineRule="auto"/>
        <w:rPr>
          <w:rFonts w:ascii="Palatino Linotype" w:hAnsi="Palatino Linotype"/>
          <w:sz w:val="24"/>
          <w:szCs w:val="20"/>
        </w:rPr>
      </w:pPr>
      <w:r w:rsidRPr="001E537D">
        <w:rPr>
          <w:rFonts w:ascii="Palatino Linotype" w:hAnsi="Palatino Linotype"/>
          <w:sz w:val="24"/>
          <w:szCs w:val="20"/>
        </w:rPr>
        <w:t>CURRÍCULUM VITAE (VERSIÓN PÚBLICA, UNICAMENTE DATOS ESCOLARES Y LABORALES).</w:t>
      </w:r>
    </w:p>
    <w:p w14:paraId="1FE7C7AA" w14:textId="77777777" w:rsidR="00EC4ACC" w:rsidRPr="001E537D" w:rsidRDefault="00EC4ACC" w:rsidP="00EC4ACC">
      <w:pPr>
        <w:pStyle w:val="ROMANOS"/>
        <w:numPr>
          <w:ilvl w:val="0"/>
          <w:numId w:val="31"/>
        </w:numPr>
        <w:tabs>
          <w:tab w:val="clear" w:pos="720"/>
        </w:tabs>
        <w:spacing w:after="0" w:line="240" w:lineRule="auto"/>
        <w:rPr>
          <w:rFonts w:ascii="Palatino Linotype" w:hAnsi="Palatino Linotype"/>
          <w:sz w:val="24"/>
          <w:szCs w:val="20"/>
        </w:rPr>
      </w:pPr>
      <w:r w:rsidRPr="001E537D">
        <w:rPr>
          <w:rFonts w:ascii="Palatino Linotype" w:hAnsi="Palatino Linotype"/>
          <w:sz w:val="24"/>
          <w:szCs w:val="20"/>
        </w:rPr>
        <w:t>HOJA DE SERVICIOS (en caso haber laborado en otras instituciones o dependencias públicas, donde cotizó en el ISSSTE)</w:t>
      </w:r>
    </w:p>
    <w:p w14:paraId="19E39AB4" w14:textId="77777777" w:rsidR="00EC4ACC" w:rsidRPr="001E537D" w:rsidRDefault="00EC4ACC" w:rsidP="00EC4ACC">
      <w:pPr>
        <w:pStyle w:val="ROMANOS"/>
        <w:numPr>
          <w:ilvl w:val="0"/>
          <w:numId w:val="31"/>
        </w:numPr>
        <w:tabs>
          <w:tab w:val="clear" w:pos="720"/>
        </w:tabs>
        <w:spacing w:after="0" w:line="240" w:lineRule="auto"/>
        <w:rPr>
          <w:rFonts w:ascii="Palatino Linotype" w:hAnsi="Palatino Linotype"/>
          <w:sz w:val="24"/>
          <w:szCs w:val="20"/>
        </w:rPr>
      </w:pPr>
      <w:r w:rsidRPr="001E537D">
        <w:rPr>
          <w:rFonts w:ascii="Palatino Linotype" w:hAnsi="Palatino Linotype"/>
          <w:sz w:val="24"/>
          <w:szCs w:val="20"/>
        </w:rPr>
        <w:t>CARTILLA DEL S. M. N. (solo hombres, opcional)</w:t>
      </w:r>
    </w:p>
    <w:p w14:paraId="4BB2ABFA" w14:textId="77777777" w:rsidR="00EC4ACC" w:rsidRPr="001E537D" w:rsidRDefault="00EC4ACC" w:rsidP="00EC4ACC">
      <w:pPr>
        <w:pStyle w:val="ROMANOS"/>
        <w:numPr>
          <w:ilvl w:val="0"/>
          <w:numId w:val="31"/>
        </w:numPr>
        <w:tabs>
          <w:tab w:val="clear" w:pos="720"/>
        </w:tabs>
        <w:spacing w:after="0" w:line="240" w:lineRule="auto"/>
        <w:rPr>
          <w:rFonts w:ascii="Palatino Linotype" w:hAnsi="Palatino Linotype"/>
          <w:sz w:val="24"/>
          <w:szCs w:val="20"/>
        </w:rPr>
      </w:pPr>
      <w:r w:rsidRPr="001E537D">
        <w:rPr>
          <w:rFonts w:ascii="Palatino Linotype" w:hAnsi="Palatino Linotype"/>
          <w:sz w:val="24"/>
          <w:szCs w:val="20"/>
        </w:rPr>
        <w:t>COMPROBANTE DE DOMICILIO (agua, luz, teléfono, predial)</w:t>
      </w:r>
    </w:p>
    <w:p w14:paraId="207C85B1" w14:textId="77777777" w:rsidR="00EC4ACC" w:rsidRPr="001E537D" w:rsidRDefault="00EC4ACC" w:rsidP="00EC4ACC">
      <w:pPr>
        <w:pStyle w:val="ROMANOS"/>
        <w:numPr>
          <w:ilvl w:val="0"/>
          <w:numId w:val="31"/>
        </w:numPr>
        <w:tabs>
          <w:tab w:val="clear" w:pos="720"/>
        </w:tabs>
        <w:spacing w:after="0" w:line="240" w:lineRule="auto"/>
        <w:rPr>
          <w:rFonts w:ascii="Palatino Linotype" w:hAnsi="Palatino Linotype"/>
          <w:sz w:val="24"/>
          <w:szCs w:val="20"/>
        </w:rPr>
      </w:pPr>
      <w:r w:rsidRPr="001E537D">
        <w:rPr>
          <w:rFonts w:ascii="Palatino Linotype" w:hAnsi="Palatino Linotype"/>
          <w:sz w:val="24"/>
          <w:szCs w:val="20"/>
        </w:rPr>
        <w:lastRenderedPageBreak/>
        <w:t>ÚLTIMO COMPROBANTE DE ESTUDIOS (En caso de ser pasantes deberán presentar original de carta de pasante y/o constancia de créditos e historia académica hasta el último grado cursado).</w:t>
      </w:r>
    </w:p>
    <w:p w14:paraId="6421920B" w14:textId="77777777" w:rsidR="00EC4ACC" w:rsidRPr="001E537D" w:rsidRDefault="00EC4ACC" w:rsidP="00EC4ACC">
      <w:pPr>
        <w:pStyle w:val="ROMANOS"/>
        <w:numPr>
          <w:ilvl w:val="0"/>
          <w:numId w:val="31"/>
        </w:numPr>
        <w:tabs>
          <w:tab w:val="clear" w:pos="720"/>
        </w:tabs>
        <w:spacing w:after="0" w:line="240" w:lineRule="auto"/>
        <w:rPr>
          <w:rFonts w:ascii="Palatino Linotype" w:hAnsi="Palatino Linotype"/>
          <w:sz w:val="24"/>
          <w:szCs w:val="20"/>
        </w:rPr>
      </w:pPr>
      <w:r w:rsidRPr="001E537D">
        <w:rPr>
          <w:rFonts w:ascii="Palatino Linotype" w:hAnsi="Palatino Linotype"/>
          <w:sz w:val="24"/>
          <w:szCs w:val="20"/>
        </w:rPr>
        <w:t>TÍTULO Y CÉDULA PROFESIONAL</w:t>
      </w:r>
    </w:p>
    <w:p w14:paraId="76EC996B" w14:textId="77777777" w:rsidR="00EC4ACC" w:rsidRPr="001E537D" w:rsidRDefault="00EC4ACC" w:rsidP="00EC4ACC">
      <w:pPr>
        <w:pStyle w:val="ROMANOS"/>
        <w:numPr>
          <w:ilvl w:val="0"/>
          <w:numId w:val="31"/>
        </w:numPr>
        <w:tabs>
          <w:tab w:val="clear" w:pos="720"/>
        </w:tabs>
        <w:spacing w:after="0" w:line="240" w:lineRule="auto"/>
        <w:rPr>
          <w:rFonts w:ascii="Palatino Linotype" w:hAnsi="Palatino Linotype"/>
          <w:sz w:val="24"/>
          <w:szCs w:val="20"/>
        </w:rPr>
      </w:pPr>
      <w:r w:rsidRPr="001E537D">
        <w:rPr>
          <w:rFonts w:ascii="Palatino Linotype" w:hAnsi="Palatino Linotype"/>
          <w:sz w:val="24"/>
          <w:szCs w:val="20"/>
        </w:rPr>
        <w:t>LICENCIA DE MANEJO (solo chóferes)</w:t>
      </w:r>
    </w:p>
    <w:p w14:paraId="6DC68D83" w14:textId="77777777" w:rsidR="00EC4ACC" w:rsidRPr="001E537D" w:rsidRDefault="00EC4ACC" w:rsidP="00EC4ACC">
      <w:pPr>
        <w:pStyle w:val="ROMANOS"/>
        <w:numPr>
          <w:ilvl w:val="0"/>
          <w:numId w:val="31"/>
        </w:numPr>
        <w:tabs>
          <w:tab w:val="clear" w:pos="720"/>
        </w:tabs>
        <w:spacing w:after="0" w:line="240" w:lineRule="auto"/>
        <w:rPr>
          <w:rFonts w:ascii="Palatino Linotype" w:hAnsi="Palatino Linotype"/>
          <w:sz w:val="24"/>
          <w:szCs w:val="20"/>
        </w:rPr>
      </w:pPr>
      <w:r w:rsidRPr="001E537D">
        <w:rPr>
          <w:rFonts w:ascii="Palatino Linotype" w:hAnsi="Palatino Linotype"/>
          <w:sz w:val="24"/>
          <w:szCs w:val="20"/>
        </w:rPr>
        <w:t xml:space="preserve">CURP (clave única de registro de población) </w:t>
      </w:r>
    </w:p>
    <w:p w14:paraId="752FCD4D" w14:textId="77777777" w:rsidR="00EC4ACC" w:rsidRPr="001E537D" w:rsidRDefault="00EC4ACC" w:rsidP="00EC4ACC">
      <w:pPr>
        <w:pStyle w:val="ROMANOS"/>
        <w:numPr>
          <w:ilvl w:val="0"/>
          <w:numId w:val="31"/>
        </w:numPr>
        <w:tabs>
          <w:tab w:val="clear" w:pos="720"/>
        </w:tabs>
        <w:spacing w:after="0" w:line="240" w:lineRule="auto"/>
        <w:rPr>
          <w:rFonts w:ascii="Palatino Linotype" w:hAnsi="Palatino Linotype"/>
          <w:sz w:val="24"/>
          <w:szCs w:val="20"/>
        </w:rPr>
      </w:pPr>
      <w:r w:rsidRPr="001E537D">
        <w:rPr>
          <w:rFonts w:ascii="Palatino Linotype" w:hAnsi="Palatino Linotype"/>
          <w:sz w:val="24"/>
          <w:szCs w:val="20"/>
        </w:rPr>
        <w:t>NUMERO DE CUENTA BANCARIA BANORTE, EXPEDIDA POR EL BANCO (para depositar la nómina)</w:t>
      </w:r>
    </w:p>
    <w:p w14:paraId="45E406C6" w14:textId="77777777" w:rsidR="00EC4ACC" w:rsidRPr="001E537D" w:rsidRDefault="00EC4ACC" w:rsidP="00EC4ACC">
      <w:pPr>
        <w:pStyle w:val="ROMANOS"/>
        <w:numPr>
          <w:ilvl w:val="0"/>
          <w:numId w:val="31"/>
        </w:numPr>
        <w:tabs>
          <w:tab w:val="clear" w:pos="720"/>
        </w:tabs>
        <w:spacing w:after="0" w:line="240" w:lineRule="auto"/>
        <w:rPr>
          <w:rFonts w:ascii="Palatino Linotype" w:hAnsi="Palatino Linotype"/>
          <w:sz w:val="24"/>
          <w:szCs w:val="20"/>
        </w:rPr>
      </w:pPr>
      <w:r w:rsidRPr="001E537D">
        <w:rPr>
          <w:rFonts w:ascii="Palatino Linotype" w:hAnsi="Palatino Linotype"/>
          <w:sz w:val="24"/>
          <w:szCs w:val="20"/>
        </w:rPr>
        <w:t>CREDENCIAL DE ELECTOR.</w:t>
      </w:r>
    </w:p>
    <w:p w14:paraId="57E4A0E3" w14:textId="77777777" w:rsidR="00EC4ACC" w:rsidRPr="001E537D" w:rsidRDefault="00EC4ACC" w:rsidP="00EC4ACC">
      <w:pPr>
        <w:pStyle w:val="ROMANOS"/>
        <w:numPr>
          <w:ilvl w:val="0"/>
          <w:numId w:val="31"/>
        </w:numPr>
        <w:tabs>
          <w:tab w:val="clear" w:pos="720"/>
        </w:tabs>
        <w:spacing w:after="0" w:line="240" w:lineRule="auto"/>
        <w:rPr>
          <w:rFonts w:ascii="Palatino Linotype" w:hAnsi="Palatino Linotype"/>
          <w:sz w:val="24"/>
          <w:szCs w:val="20"/>
        </w:rPr>
      </w:pPr>
      <w:r w:rsidRPr="001E537D">
        <w:rPr>
          <w:rFonts w:ascii="Palatino Linotype" w:hAnsi="Palatino Linotype"/>
          <w:sz w:val="24"/>
          <w:szCs w:val="20"/>
        </w:rPr>
        <w:t>FORMATO "CUESTIONARIO PARA LA INTEGRACIÓN DE EXPEDIENTE PERSONAL" (Anexo)</w:t>
      </w:r>
    </w:p>
    <w:p w14:paraId="78FCFED3" w14:textId="77777777" w:rsidR="00EC4ACC" w:rsidRPr="001E537D" w:rsidRDefault="00EC4ACC" w:rsidP="00EC4ACC">
      <w:pPr>
        <w:pStyle w:val="ROMANOS"/>
        <w:numPr>
          <w:ilvl w:val="0"/>
          <w:numId w:val="31"/>
        </w:numPr>
        <w:tabs>
          <w:tab w:val="clear" w:pos="720"/>
        </w:tabs>
        <w:spacing w:after="0" w:line="240" w:lineRule="auto"/>
        <w:rPr>
          <w:rFonts w:ascii="Palatino Linotype" w:hAnsi="Palatino Linotype"/>
          <w:sz w:val="24"/>
          <w:szCs w:val="20"/>
        </w:rPr>
      </w:pPr>
      <w:r w:rsidRPr="001E537D">
        <w:rPr>
          <w:rFonts w:ascii="Palatino Linotype" w:hAnsi="Palatino Linotype"/>
          <w:sz w:val="24"/>
          <w:szCs w:val="20"/>
        </w:rPr>
        <w:t>CARTA COMPROMISO (la proporciona el tribunal electoral)</w:t>
      </w:r>
    </w:p>
    <w:p w14:paraId="1CC8E71B" w14:textId="77777777" w:rsidR="00EC4ACC" w:rsidRPr="001E537D" w:rsidRDefault="00EC4ACC" w:rsidP="00EC4ACC">
      <w:pPr>
        <w:pStyle w:val="ROMANOS"/>
        <w:numPr>
          <w:ilvl w:val="0"/>
          <w:numId w:val="31"/>
        </w:numPr>
        <w:tabs>
          <w:tab w:val="clear" w:pos="720"/>
        </w:tabs>
        <w:spacing w:after="0" w:line="240" w:lineRule="auto"/>
        <w:rPr>
          <w:rFonts w:ascii="Palatino Linotype" w:hAnsi="Palatino Linotype"/>
          <w:sz w:val="24"/>
          <w:szCs w:val="20"/>
        </w:rPr>
      </w:pPr>
      <w:r w:rsidRPr="001E537D">
        <w:rPr>
          <w:rFonts w:ascii="Palatino Linotype" w:hAnsi="Palatino Linotype"/>
          <w:sz w:val="24"/>
          <w:szCs w:val="20"/>
        </w:rPr>
        <w:t>DOCUMENTO MEDICO QUE ACREDITE DISCAPACIDAD O ALERGIA, SEGÚN SEA EL CASO.</w:t>
      </w:r>
    </w:p>
    <w:p w14:paraId="6256B36C" w14:textId="77777777" w:rsidR="00EC4ACC" w:rsidRPr="001E537D" w:rsidRDefault="00EC4ACC" w:rsidP="00EC4ACC">
      <w:pPr>
        <w:pStyle w:val="ROMANOS"/>
        <w:numPr>
          <w:ilvl w:val="0"/>
          <w:numId w:val="31"/>
        </w:numPr>
        <w:tabs>
          <w:tab w:val="clear" w:pos="720"/>
        </w:tabs>
        <w:spacing w:after="0" w:line="240" w:lineRule="auto"/>
        <w:rPr>
          <w:rFonts w:ascii="Palatino Linotype" w:hAnsi="Palatino Linotype"/>
          <w:sz w:val="24"/>
          <w:szCs w:val="20"/>
        </w:rPr>
      </w:pPr>
      <w:r w:rsidRPr="001E537D">
        <w:rPr>
          <w:rFonts w:ascii="Palatino Linotype" w:hAnsi="Palatino Linotype"/>
          <w:sz w:val="24"/>
          <w:szCs w:val="20"/>
        </w:rPr>
        <w:t>4 FOTOGRAFÍAS TAMAÑO INFANTIL A COLOR, RECIENTES, IMPRESAS.</w:t>
      </w:r>
    </w:p>
    <w:p w14:paraId="332E346A" w14:textId="77777777" w:rsidR="00EC4ACC" w:rsidRPr="001E537D" w:rsidRDefault="00EC4ACC" w:rsidP="00EC4ACC">
      <w:pPr>
        <w:ind w:left="284"/>
        <w:jc w:val="both"/>
        <w:rPr>
          <w:rFonts w:ascii="Palatino Linotype" w:hAnsi="Palatino Linotype" w:cs="Times"/>
          <w:bCs/>
          <w:sz w:val="20"/>
          <w:szCs w:val="20"/>
          <w:shd w:val="clear" w:color="auto" w:fill="FFFFFF"/>
        </w:rPr>
      </w:pPr>
    </w:p>
    <w:p w14:paraId="0E9D9BDB" w14:textId="77777777" w:rsidR="00EC4ACC" w:rsidRPr="001E537D" w:rsidRDefault="00EC4ACC" w:rsidP="00EC4ACC">
      <w:pPr>
        <w:spacing w:after="0" w:line="360" w:lineRule="auto"/>
        <w:jc w:val="both"/>
        <w:rPr>
          <w:rFonts w:ascii="Palatino Linotype" w:hAnsi="Palatino Linotype"/>
          <w:sz w:val="24"/>
        </w:rPr>
      </w:pPr>
      <w:r w:rsidRPr="001E537D">
        <w:rPr>
          <w:rFonts w:ascii="Palatino Linotype" w:hAnsi="Palatino Linotype" w:cs="Times"/>
          <w:bCs/>
          <w:sz w:val="24"/>
          <w:shd w:val="clear" w:color="auto" w:fill="FFFFFF"/>
        </w:rPr>
        <w:t xml:space="preserve">En ese sentido, se tiene que el </w:t>
      </w:r>
      <w:r w:rsidRPr="001E537D">
        <w:rPr>
          <w:rFonts w:ascii="Palatino Linotype" w:hAnsi="Palatino Linotype" w:cs="Times"/>
          <w:b/>
          <w:bCs/>
          <w:sz w:val="24"/>
          <w:shd w:val="clear" w:color="auto" w:fill="FFFFFF"/>
        </w:rPr>
        <w:t xml:space="preserve">Sujeto Obligado </w:t>
      </w:r>
      <w:r w:rsidRPr="001E537D">
        <w:rPr>
          <w:rFonts w:ascii="Palatino Linotype" w:hAnsi="Palatino Linotype" w:cs="Times"/>
          <w:bCs/>
          <w:sz w:val="24"/>
          <w:shd w:val="clear" w:color="auto" w:fill="FFFFFF"/>
        </w:rPr>
        <w:t xml:space="preserve">general, posee y administra en sus archivos, los expedientes laborales de los servidores públicos, sirve de sustento la tesis de rubro y texto siguiente de la </w:t>
      </w:r>
      <w:r w:rsidRPr="001E537D">
        <w:rPr>
          <w:rFonts w:ascii="Palatino Linotype" w:hAnsi="Palatino Linotype"/>
          <w:sz w:val="24"/>
        </w:rPr>
        <w:t>Suprema Corte de Justicia de la Nación.</w:t>
      </w:r>
    </w:p>
    <w:p w14:paraId="4F70CFC3" w14:textId="77777777" w:rsidR="00EC4ACC" w:rsidRPr="001E537D" w:rsidRDefault="00EC4ACC" w:rsidP="00EC4ACC">
      <w:pPr>
        <w:pStyle w:val="Sinespaciado"/>
      </w:pPr>
    </w:p>
    <w:p w14:paraId="35DF5650" w14:textId="77777777" w:rsidR="00EC4ACC" w:rsidRPr="001E537D" w:rsidRDefault="00EC4ACC" w:rsidP="00EC4ACC">
      <w:pPr>
        <w:spacing w:after="0"/>
        <w:ind w:left="993" w:right="1041"/>
        <w:jc w:val="both"/>
        <w:rPr>
          <w:rFonts w:ascii="Palatino Linotype" w:hAnsi="Palatino Linotype"/>
          <w:i/>
          <w:szCs w:val="20"/>
        </w:rPr>
      </w:pPr>
      <w:r w:rsidRPr="001E537D">
        <w:rPr>
          <w:rFonts w:ascii="Palatino Linotype" w:hAnsi="Palatino Linotype"/>
          <w:i/>
          <w:szCs w:val="20"/>
        </w:rPr>
        <w:t>“</w:t>
      </w:r>
      <w:r w:rsidRPr="001E537D">
        <w:rPr>
          <w:rFonts w:ascii="Palatino Linotype" w:hAnsi="Palatino Linotype"/>
          <w:b/>
          <w:i/>
          <w:szCs w:val="20"/>
        </w:rPr>
        <w:t>Criterio 15/2006 EXPEDIENTES LABORALES ADMINISTRATIVOS DE LOS SERVIDORES PÚBLICOS DE LA SUPREMA CORTE DE JUSTICIA DE LA NACIÓN. ES PÚBLICA LA INFORMACIÓN QUE EN ELLOS SE CONTIENE, SALVO LOS DATOS PERSONALES.</w:t>
      </w:r>
      <w:r w:rsidRPr="001E537D">
        <w:rPr>
          <w:rFonts w:ascii="Palatino Linotype" w:hAnsi="Palatino Linotype"/>
          <w:i/>
          <w:szCs w:val="20"/>
        </w:rPr>
        <w:t xml:space="preserve"> La información que se contiene en los expedientes laborales administrativos de los servidores públicos de este Alto Tribunal es pública, específicamente, la inherente a sus percepciones, el ejercicio del cargo, a </w:t>
      </w:r>
      <w:r w:rsidRPr="001E537D">
        <w:rPr>
          <w:rFonts w:ascii="Palatino Linotype" w:hAnsi="Palatino Linotype"/>
          <w:i/>
          <w:szCs w:val="20"/>
          <w:u w:val="single"/>
        </w:rPr>
        <w:t>la identificación de la plaza y sus funciones</w:t>
      </w:r>
      <w:r w:rsidRPr="001E537D">
        <w:rPr>
          <w:rFonts w:ascii="Palatino Linotype" w:hAnsi="Palatino Linotype"/>
          <w:i/>
          <w:szCs w:val="20"/>
        </w:rPr>
        <w:t xml:space="preserve">, </w:t>
      </w:r>
      <w:r w:rsidRPr="001E537D">
        <w:rPr>
          <w:rFonts w:ascii="Palatino Linotype" w:hAnsi="Palatino Linotype"/>
          <w:i/>
          <w:szCs w:val="20"/>
          <w:u w:val="single"/>
        </w:rPr>
        <w:t>los datos relevantes sobre el perfil profesional del servidor público</w:t>
      </w:r>
      <w:r w:rsidRPr="001E537D">
        <w:rPr>
          <w:rFonts w:ascii="Palatino Linotype" w:hAnsi="Palatino Linotype"/>
          <w:i/>
          <w:szCs w:val="20"/>
        </w:rPr>
        <w:t xml:space="preserve"> y, en su caso, sobre su desempeño, en tanto establecen el marco de referencia laboral administrativo. A diferencia de lo que sucede con los datos personales que en dichos expedientes se contengan, pues debe tenerse en cuenta que una de las excepciones al principio de publicidad de la información la constituyen los datos de tal naturaleza que requieran del consentimiento de los individuos para su difusión, distribución o comercialización en los términos de los artículos 3°, fracción II, y 18, fracción II, de la Ley Federal de Transparencia y Acceso a la </w:t>
      </w:r>
      <w:r w:rsidRPr="001E537D">
        <w:rPr>
          <w:rFonts w:ascii="Palatino Linotype" w:hAnsi="Palatino Linotype"/>
          <w:i/>
          <w:szCs w:val="20"/>
        </w:rPr>
        <w:lastRenderedPageBreak/>
        <w:t xml:space="preserve">Información Pública Gubernamental. Para ello es necesario considerar que constituyen datos personales toda aquella información concerniente a una persona física identificada o identificable, relacionada con cualquier aspecto que afecte su intimidad, y tendrán el carácter de información confidencial, cuando en términos de lo previsto en la Ley Federal invocada, su difusión, distribución o comercialización requiera el consentimiento de los individuos a los que pertenezcan. </w:t>
      </w:r>
    </w:p>
    <w:p w14:paraId="53FF192C" w14:textId="77777777" w:rsidR="00EC4ACC" w:rsidRPr="001E537D" w:rsidRDefault="00EC4ACC" w:rsidP="00EC4ACC">
      <w:pPr>
        <w:autoSpaceDE w:val="0"/>
        <w:autoSpaceDN w:val="0"/>
        <w:adjustRightInd w:val="0"/>
        <w:spacing w:after="0" w:line="360" w:lineRule="auto"/>
        <w:jc w:val="both"/>
        <w:rPr>
          <w:rFonts w:ascii="Palatino Linotype" w:hAnsi="Palatino Linotype" w:cs="Times"/>
          <w:bCs/>
          <w:sz w:val="24"/>
          <w:shd w:val="clear" w:color="auto" w:fill="FFFFFF"/>
        </w:rPr>
      </w:pPr>
    </w:p>
    <w:p w14:paraId="7C758C37" w14:textId="77777777" w:rsidR="00EC4ACC" w:rsidRPr="001E537D" w:rsidRDefault="00EC4ACC" w:rsidP="00EC4ACC">
      <w:pPr>
        <w:autoSpaceDE w:val="0"/>
        <w:autoSpaceDN w:val="0"/>
        <w:adjustRightInd w:val="0"/>
        <w:spacing w:after="0" w:line="360" w:lineRule="auto"/>
        <w:jc w:val="both"/>
        <w:rPr>
          <w:rFonts w:ascii="Palatino Linotype" w:hAnsi="Palatino Linotype"/>
          <w:sz w:val="24"/>
          <w:szCs w:val="24"/>
        </w:rPr>
      </w:pPr>
      <w:r w:rsidRPr="001E537D">
        <w:rPr>
          <w:rFonts w:ascii="Palatino Linotype" w:hAnsi="Palatino Linotype" w:cs="Times"/>
          <w:bCs/>
          <w:sz w:val="24"/>
          <w:szCs w:val="24"/>
          <w:shd w:val="clear" w:color="auto" w:fill="FFFFFF"/>
        </w:rPr>
        <w:t>Por lo anterior, este Instituto advierte que la información relativa a los expedientes laborales,</w:t>
      </w:r>
      <w:r w:rsidRPr="001E537D">
        <w:rPr>
          <w:rFonts w:ascii="Palatino Linotype" w:eastAsiaTheme="minorEastAsia" w:hAnsi="Palatino Linotype" w:cs="Bookman Old Style"/>
          <w:sz w:val="24"/>
          <w:szCs w:val="24"/>
        </w:rPr>
        <w:t xml:space="preserve"> </w:t>
      </w:r>
      <w:r w:rsidRPr="001E537D">
        <w:rPr>
          <w:rFonts w:ascii="Palatino Linotype" w:hAnsi="Palatino Linotype" w:cs="Times"/>
          <w:bCs/>
          <w:sz w:val="24"/>
          <w:szCs w:val="24"/>
          <w:shd w:val="clear" w:color="auto" w:fill="FFFFFF"/>
        </w:rPr>
        <w:t xml:space="preserve">es información que el </w:t>
      </w:r>
      <w:r w:rsidRPr="001E537D">
        <w:rPr>
          <w:rFonts w:ascii="Palatino Linotype" w:hAnsi="Palatino Linotype" w:cs="Times"/>
          <w:b/>
          <w:bCs/>
          <w:sz w:val="24"/>
          <w:szCs w:val="24"/>
          <w:shd w:val="clear" w:color="auto" w:fill="FFFFFF"/>
        </w:rPr>
        <w:t xml:space="preserve">Sujeto Obligado </w:t>
      </w:r>
      <w:r w:rsidRPr="001E537D">
        <w:rPr>
          <w:rFonts w:ascii="Palatino Linotype" w:hAnsi="Palatino Linotype" w:cs="Times"/>
          <w:bCs/>
          <w:sz w:val="24"/>
          <w:szCs w:val="24"/>
          <w:shd w:val="clear" w:color="auto" w:fill="FFFFFF"/>
        </w:rPr>
        <w:t xml:space="preserve">genera, posee y administra en el ejercicio de sus funciones, por lo que </w:t>
      </w:r>
      <w:r w:rsidRPr="001E537D">
        <w:rPr>
          <w:rFonts w:ascii="Palatino Linotype" w:hAnsi="Palatino Linotype"/>
          <w:sz w:val="24"/>
          <w:szCs w:val="24"/>
        </w:rPr>
        <w:t xml:space="preserve">respecta de la documentación que pudiera constar en los expedientes de los servidores públicos, se advierte que, parte de ella es susceptible de ser entregada de manera </w:t>
      </w:r>
      <w:r w:rsidRPr="001E537D">
        <w:rPr>
          <w:rFonts w:ascii="Palatino Linotype" w:hAnsi="Palatino Linotype"/>
          <w:b/>
          <w:sz w:val="24"/>
          <w:szCs w:val="24"/>
        </w:rPr>
        <w:t>íntegra</w:t>
      </w:r>
      <w:r w:rsidRPr="001E537D">
        <w:rPr>
          <w:rFonts w:ascii="Palatino Linotype" w:hAnsi="Palatino Linotype"/>
          <w:sz w:val="24"/>
          <w:szCs w:val="24"/>
        </w:rPr>
        <w:t xml:space="preserve">; sin embargo, otro tanto, debe procederse a su entrega en </w:t>
      </w:r>
      <w:r w:rsidRPr="001E537D">
        <w:rPr>
          <w:rFonts w:ascii="Palatino Linotype" w:hAnsi="Palatino Linotype"/>
          <w:b/>
          <w:sz w:val="24"/>
          <w:szCs w:val="24"/>
        </w:rPr>
        <w:t>versión pública</w:t>
      </w:r>
      <w:r w:rsidRPr="001E537D">
        <w:rPr>
          <w:rFonts w:ascii="Palatino Linotype" w:hAnsi="Palatino Linotype"/>
          <w:sz w:val="24"/>
          <w:szCs w:val="24"/>
        </w:rPr>
        <w:t xml:space="preserve">, en la que se protejan, </w:t>
      </w:r>
      <w:r w:rsidRPr="001E537D">
        <w:rPr>
          <w:rFonts w:ascii="Palatino Linotype" w:hAnsi="Palatino Linotype"/>
          <w:b/>
          <w:sz w:val="24"/>
          <w:szCs w:val="24"/>
        </w:rPr>
        <w:t>únicamente</w:t>
      </w:r>
      <w:r w:rsidRPr="001E537D">
        <w:rPr>
          <w:rFonts w:ascii="Palatino Linotype" w:hAnsi="Palatino Linotype"/>
          <w:sz w:val="24"/>
          <w:szCs w:val="24"/>
        </w:rPr>
        <w:t xml:space="preserve">, los datos personales, datos personales sensibles e información pública, y otra más, que debe ser clasificada como confidencial </w:t>
      </w:r>
      <w:r w:rsidRPr="001E537D">
        <w:rPr>
          <w:rFonts w:ascii="Palatino Linotype" w:hAnsi="Palatino Linotype"/>
          <w:b/>
          <w:sz w:val="24"/>
          <w:szCs w:val="24"/>
        </w:rPr>
        <w:t>en su totalidad</w:t>
      </w:r>
      <w:r w:rsidRPr="001E537D">
        <w:rPr>
          <w:rFonts w:ascii="Palatino Linotype" w:hAnsi="Palatino Linotype"/>
          <w:sz w:val="24"/>
          <w:szCs w:val="24"/>
        </w:rPr>
        <w:t>.</w:t>
      </w:r>
    </w:p>
    <w:p w14:paraId="44911503" w14:textId="77777777" w:rsidR="00EC4ACC" w:rsidRPr="001E537D" w:rsidRDefault="00EC4ACC" w:rsidP="00EC4ACC">
      <w:pPr>
        <w:autoSpaceDE w:val="0"/>
        <w:autoSpaceDN w:val="0"/>
        <w:adjustRightInd w:val="0"/>
        <w:spacing w:after="0" w:line="360" w:lineRule="auto"/>
        <w:jc w:val="both"/>
        <w:rPr>
          <w:rFonts w:ascii="Palatino Linotype" w:hAnsi="Palatino Linotype"/>
          <w:sz w:val="24"/>
          <w:szCs w:val="24"/>
        </w:rPr>
      </w:pPr>
    </w:p>
    <w:p w14:paraId="0CDFF7D3" w14:textId="77777777" w:rsidR="00EC4ACC" w:rsidRPr="001E537D" w:rsidRDefault="00EC4ACC" w:rsidP="00EC4ACC">
      <w:pPr>
        <w:autoSpaceDE w:val="0"/>
        <w:autoSpaceDN w:val="0"/>
        <w:adjustRightInd w:val="0"/>
        <w:spacing w:after="0" w:line="360" w:lineRule="auto"/>
        <w:jc w:val="both"/>
        <w:rPr>
          <w:rFonts w:ascii="Palatino Linotype" w:hAnsi="Palatino Linotype"/>
          <w:sz w:val="24"/>
          <w:szCs w:val="24"/>
        </w:rPr>
      </w:pPr>
      <w:r w:rsidRPr="001E537D">
        <w:rPr>
          <w:rFonts w:ascii="Palatino Linotype" w:hAnsi="Palatino Linotype"/>
          <w:sz w:val="24"/>
          <w:szCs w:val="24"/>
        </w:rPr>
        <w:t xml:space="preserve">Respecto, de la información que debe ser entregada de forma </w:t>
      </w:r>
      <w:r w:rsidRPr="001E537D">
        <w:rPr>
          <w:rFonts w:ascii="Palatino Linotype" w:hAnsi="Palatino Linotype"/>
          <w:b/>
          <w:sz w:val="24"/>
          <w:szCs w:val="24"/>
          <w:u w:val="thick"/>
        </w:rPr>
        <w:t>ÍNTEGRA</w:t>
      </w:r>
      <w:r w:rsidRPr="001E537D">
        <w:rPr>
          <w:rFonts w:ascii="Palatino Linotype" w:hAnsi="Palatino Linotype"/>
          <w:b/>
          <w:sz w:val="24"/>
          <w:szCs w:val="24"/>
        </w:rPr>
        <w:t>,</w:t>
      </w:r>
      <w:r w:rsidRPr="001E537D">
        <w:rPr>
          <w:rFonts w:ascii="Palatino Linotype" w:hAnsi="Palatino Linotype"/>
          <w:sz w:val="24"/>
          <w:szCs w:val="24"/>
        </w:rPr>
        <w:t xml:space="preserve"> de manera enunciativa más no limitativa se encuentran, las fichas curriculares y los comprobantes de experiencia laboral, cursos y talleres.</w:t>
      </w:r>
    </w:p>
    <w:p w14:paraId="07330411" w14:textId="77777777" w:rsidR="00EC4ACC" w:rsidRPr="001E537D" w:rsidRDefault="00EC4ACC" w:rsidP="00EC4ACC">
      <w:pPr>
        <w:autoSpaceDE w:val="0"/>
        <w:autoSpaceDN w:val="0"/>
        <w:adjustRightInd w:val="0"/>
        <w:spacing w:after="0" w:line="360" w:lineRule="auto"/>
        <w:jc w:val="both"/>
        <w:rPr>
          <w:rFonts w:ascii="Palatino Linotype" w:hAnsi="Palatino Linotype"/>
          <w:sz w:val="24"/>
          <w:szCs w:val="24"/>
        </w:rPr>
      </w:pPr>
    </w:p>
    <w:p w14:paraId="4B2FAC4F" w14:textId="77777777" w:rsidR="00EC4ACC" w:rsidRPr="001E537D" w:rsidRDefault="00EC4ACC" w:rsidP="00EC4ACC">
      <w:pPr>
        <w:autoSpaceDE w:val="0"/>
        <w:autoSpaceDN w:val="0"/>
        <w:adjustRightInd w:val="0"/>
        <w:spacing w:after="0" w:line="360" w:lineRule="auto"/>
        <w:jc w:val="both"/>
        <w:rPr>
          <w:rFonts w:ascii="Palatino Linotype" w:hAnsi="Palatino Linotype"/>
          <w:sz w:val="24"/>
          <w:szCs w:val="24"/>
        </w:rPr>
      </w:pPr>
      <w:r w:rsidRPr="001E537D">
        <w:rPr>
          <w:rFonts w:ascii="Palatino Linotype" w:hAnsi="Palatino Linotype"/>
          <w:sz w:val="24"/>
          <w:szCs w:val="24"/>
        </w:rPr>
        <w:t xml:space="preserve">Por su parte, respecto de la información susceptible de ser entregada en </w:t>
      </w:r>
      <w:r w:rsidRPr="001E537D">
        <w:rPr>
          <w:rFonts w:ascii="Palatino Linotype" w:hAnsi="Palatino Linotype"/>
          <w:b/>
          <w:sz w:val="24"/>
          <w:szCs w:val="24"/>
          <w:u w:val="thick"/>
        </w:rPr>
        <w:t>VERSIÓN PÚBLICA</w:t>
      </w:r>
      <w:r w:rsidRPr="001E537D">
        <w:rPr>
          <w:rFonts w:ascii="Palatino Linotype" w:hAnsi="Palatino Linotype"/>
          <w:sz w:val="24"/>
          <w:szCs w:val="24"/>
        </w:rPr>
        <w:t xml:space="preserve">, de manera enunciativa más no limitativa se podría enunciar, la </w:t>
      </w:r>
      <w:r w:rsidRPr="001E537D">
        <w:rPr>
          <w:rFonts w:ascii="Palatino Linotype" w:hAnsi="Palatino Linotype"/>
          <w:b/>
          <w:sz w:val="24"/>
          <w:szCs w:val="24"/>
          <w:u w:val="single"/>
        </w:rPr>
        <w:t>solicitud de empleo</w:t>
      </w:r>
      <w:r w:rsidRPr="001E537D">
        <w:rPr>
          <w:rFonts w:ascii="Palatino Linotype" w:hAnsi="Palatino Linotype"/>
          <w:sz w:val="24"/>
          <w:szCs w:val="24"/>
        </w:rPr>
        <w:t xml:space="preserve">, la </w:t>
      </w:r>
      <w:r w:rsidRPr="001E537D">
        <w:rPr>
          <w:rFonts w:ascii="Palatino Linotype" w:hAnsi="Palatino Linotype"/>
          <w:b/>
          <w:sz w:val="24"/>
          <w:szCs w:val="24"/>
          <w:u w:val="single"/>
        </w:rPr>
        <w:t>Cartilla de Identidad del Servicio Militar Nacional liberada</w:t>
      </w:r>
      <w:r w:rsidRPr="001E537D">
        <w:rPr>
          <w:rFonts w:ascii="Palatino Linotype" w:hAnsi="Palatino Linotype"/>
          <w:sz w:val="24"/>
          <w:szCs w:val="24"/>
        </w:rPr>
        <w:t xml:space="preserve">, los </w:t>
      </w:r>
      <w:r w:rsidRPr="001E537D">
        <w:rPr>
          <w:rFonts w:ascii="Palatino Linotype" w:hAnsi="Palatino Linotype"/>
          <w:b/>
          <w:sz w:val="24"/>
          <w:szCs w:val="24"/>
          <w:u w:val="single"/>
        </w:rPr>
        <w:t>títulos profesionales y/o documentos que acrediten la experiencia mínima</w:t>
      </w:r>
      <w:r w:rsidRPr="001E537D">
        <w:rPr>
          <w:rFonts w:ascii="Palatino Linotype" w:hAnsi="Palatino Linotype"/>
          <w:sz w:val="24"/>
          <w:szCs w:val="24"/>
        </w:rPr>
        <w:t xml:space="preserve">, las </w:t>
      </w:r>
      <w:r w:rsidRPr="001E537D">
        <w:rPr>
          <w:rFonts w:ascii="Palatino Linotype" w:hAnsi="Palatino Linotype"/>
          <w:b/>
          <w:sz w:val="24"/>
          <w:szCs w:val="24"/>
          <w:u w:val="single"/>
        </w:rPr>
        <w:t>certificaciones de competencia laboral</w:t>
      </w:r>
      <w:r w:rsidRPr="001E537D">
        <w:rPr>
          <w:rFonts w:ascii="Palatino Linotype" w:hAnsi="Palatino Linotype"/>
          <w:sz w:val="24"/>
          <w:szCs w:val="24"/>
        </w:rPr>
        <w:t xml:space="preserve">, las </w:t>
      </w:r>
      <w:r w:rsidRPr="001E537D">
        <w:rPr>
          <w:rFonts w:ascii="Palatino Linotype" w:hAnsi="Palatino Linotype"/>
          <w:b/>
          <w:sz w:val="24"/>
          <w:szCs w:val="24"/>
          <w:u w:val="single"/>
        </w:rPr>
        <w:t>constancias de no inhabilitación</w:t>
      </w:r>
      <w:r w:rsidRPr="001E537D">
        <w:rPr>
          <w:rFonts w:ascii="Palatino Linotype" w:hAnsi="Palatino Linotype"/>
          <w:sz w:val="24"/>
          <w:szCs w:val="24"/>
        </w:rPr>
        <w:t xml:space="preserve">, </w:t>
      </w:r>
      <w:r w:rsidRPr="001E537D">
        <w:rPr>
          <w:rFonts w:ascii="Palatino Linotype" w:hAnsi="Palatino Linotype"/>
          <w:b/>
          <w:sz w:val="24"/>
          <w:szCs w:val="24"/>
          <w:u w:val="single"/>
        </w:rPr>
        <w:t xml:space="preserve">cédulas </w:t>
      </w:r>
      <w:r w:rsidRPr="001E537D">
        <w:rPr>
          <w:rFonts w:ascii="Palatino Linotype" w:hAnsi="Palatino Linotype"/>
          <w:b/>
          <w:sz w:val="24"/>
          <w:szCs w:val="24"/>
          <w:u w:val="single"/>
        </w:rPr>
        <w:lastRenderedPageBreak/>
        <w:t>profesionales</w:t>
      </w:r>
      <w:r w:rsidRPr="001E537D">
        <w:rPr>
          <w:rFonts w:ascii="Palatino Linotype" w:hAnsi="Palatino Linotype"/>
          <w:sz w:val="24"/>
          <w:szCs w:val="24"/>
        </w:rPr>
        <w:t xml:space="preserve"> y </w:t>
      </w:r>
      <w:r w:rsidRPr="001E537D">
        <w:rPr>
          <w:rFonts w:ascii="Palatino Linotype" w:hAnsi="Palatino Linotype"/>
          <w:b/>
          <w:i/>
          <w:sz w:val="24"/>
          <w:szCs w:val="24"/>
          <w:u w:val="single"/>
        </w:rPr>
        <w:t>curriculum vitae</w:t>
      </w:r>
      <w:r w:rsidRPr="001E537D">
        <w:rPr>
          <w:rFonts w:ascii="Palatino Linotype" w:hAnsi="Palatino Linotype"/>
          <w:sz w:val="24"/>
          <w:szCs w:val="24"/>
        </w:rPr>
        <w:t xml:space="preserve">, con o sin fotografía, </w:t>
      </w:r>
      <w:r w:rsidRPr="001E537D">
        <w:rPr>
          <w:rFonts w:ascii="Palatino Linotype" w:hAnsi="Palatino Linotype"/>
          <w:b/>
          <w:sz w:val="24"/>
          <w:szCs w:val="24"/>
          <w:u w:val="single"/>
        </w:rPr>
        <w:t>los informes</w:t>
      </w:r>
      <w:r w:rsidRPr="001E537D">
        <w:rPr>
          <w:rFonts w:ascii="Palatino Linotype" w:hAnsi="Palatino Linotype"/>
          <w:sz w:val="24"/>
          <w:szCs w:val="24"/>
        </w:rPr>
        <w:t xml:space="preserve"> y certificados de no antecedentes penales.</w:t>
      </w:r>
    </w:p>
    <w:p w14:paraId="7EF22C03" w14:textId="77777777" w:rsidR="00EC4ACC" w:rsidRPr="001E537D" w:rsidRDefault="00EC4ACC" w:rsidP="00EC4ACC">
      <w:pPr>
        <w:autoSpaceDE w:val="0"/>
        <w:autoSpaceDN w:val="0"/>
        <w:adjustRightInd w:val="0"/>
        <w:spacing w:after="0" w:line="360" w:lineRule="auto"/>
        <w:jc w:val="both"/>
        <w:rPr>
          <w:rFonts w:ascii="Palatino Linotype" w:hAnsi="Palatino Linotype"/>
          <w:sz w:val="24"/>
          <w:szCs w:val="24"/>
        </w:rPr>
      </w:pPr>
    </w:p>
    <w:p w14:paraId="2B8F5CB6" w14:textId="77777777" w:rsidR="00EC4ACC" w:rsidRPr="001E537D" w:rsidRDefault="00EC4ACC" w:rsidP="00EC4ACC">
      <w:pPr>
        <w:autoSpaceDE w:val="0"/>
        <w:autoSpaceDN w:val="0"/>
        <w:adjustRightInd w:val="0"/>
        <w:spacing w:after="0" w:line="360" w:lineRule="auto"/>
        <w:jc w:val="both"/>
        <w:rPr>
          <w:rFonts w:ascii="Palatino Linotype" w:hAnsi="Palatino Linotype" w:cs="Times"/>
          <w:b/>
          <w:bCs/>
          <w:sz w:val="24"/>
          <w:szCs w:val="24"/>
          <w:shd w:val="clear" w:color="auto" w:fill="FFFFFF"/>
        </w:rPr>
      </w:pPr>
      <w:r w:rsidRPr="001E537D">
        <w:rPr>
          <w:rFonts w:ascii="Palatino Linotype" w:hAnsi="Palatino Linotype"/>
          <w:sz w:val="24"/>
          <w:szCs w:val="24"/>
        </w:rPr>
        <w:t xml:space="preserve">Finalmente, por cuanto hace a la información que debe ser protegida mediante su clasificación como </w:t>
      </w:r>
      <w:r w:rsidRPr="001E537D">
        <w:rPr>
          <w:rFonts w:ascii="Palatino Linotype" w:hAnsi="Palatino Linotype"/>
          <w:b/>
          <w:sz w:val="24"/>
          <w:szCs w:val="24"/>
          <w:u w:val="thick"/>
        </w:rPr>
        <w:t>CONFIDENCIAL</w:t>
      </w:r>
      <w:r w:rsidRPr="001E537D">
        <w:rPr>
          <w:rFonts w:ascii="Palatino Linotype" w:hAnsi="Palatino Linotype"/>
          <w:sz w:val="24"/>
          <w:szCs w:val="24"/>
          <w:u w:val="thick"/>
        </w:rPr>
        <w:t xml:space="preserve"> </w:t>
      </w:r>
      <w:r w:rsidRPr="001E537D">
        <w:rPr>
          <w:rFonts w:ascii="Palatino Linotype" w:hAnsi="Palatino Linotype"/>
          <w:b/>
          <w:sz w:val="24"/>
          <w:szCs w:val="24"/>
          <w:u w:val="thick"/>
        </w:rPr>
        <w:t>en su totalidad</w:t>
      </w:r>
      <w:r w:rsidRPr="001E537D">
        <w:rPr>
          <w:rFonts w:ascii="Palatino Linotype" w:hAnsi="Palatino Linotype"/>
          <w:sz w:val="24"/>
          <w:szCs w:val="24"/>
        </w:rPr>
        <w:t xml:space="preserve">, de manera enunciativa más no limitativa, podemos señalar, el </w:t>
      </w:r>
      <w:r w:rsidRPr="001E537D">
        <w:rPr>
          <w:rFonts w:ascii="Palatino Linotype" w:hAnsi="Palatino Linotype"/>
          <w:b/>
          <w:sz w:val="24"/>
          <w:szCs w:val="24"/>
          <w:u w:val="single"/>
        </w:rPr>
        <w:t>acta de nacimiento</w:t>
      </w:r>
      <w:r w:rsidRPr="001E537D">
        <w:rPr>
          <w:rFonts w:ascii="Palatino Linotype" w:hAnsi="Palatino Linotype"/>
          <w:sz w:val="24"/>
          <w:szCs w:val="24"/>
        </w:rPr>
        <w:t xml:space="preserve">, </w:t>
      </w:r>
      <w:r w:rsidRPr="001E537D">
        <w:rPr>
          <w:rFonts w:ascii="Palatino Linotype" w:hAnsi="Palatino Linotype"/>
          <w:sz w:val="24"/>
          <w:szCs w:val="24"/>
          <w:lang w:val="es-ES"/>
        </w:rPr>
        <w:t>el</w:t>
      </w:r>
      <w:r w:rsidRPr="001E537D">
        <w:rPr>
          <w:rFonts w:ascii="Palatino Linotype" w:hAnsi="Palatino Linotype"/>
          <w:sz w:val="24"/>
          <w:szCs w:val="24"/>
        </w:rPr>
        <w:t xml:space="preserve"> </w:t>
      </w:r>
      <w:r w:rsidRPr="001E537D">
        <w:rPr>
          <w:rFonts w:ascii="Palatino Linotype" w:hAnsi="Palatino Linotype"/>
          <w:b/>
          <w:sz w:val="24"/>
          <w:szCs w:val="24"/>
          <w:u w:val="single"/>
        </w:rPr>
        <w:t xml:space="preserve">certificado de nacionalidad mexicana, el pasaporte, la carta de naturalización, la cédula de identidad ciudadana, la matrícula consular, los certificados médicos, los certificados de deudor o no deudor alimentario moroso, identificaciones oficiales con fotografía, comprobantes domiciliarios, Constancias del Registro Federal de Contribuyentes con </w:t>
      </w:r>
      <w:proofErr w:type="spellStart"/>
      <w:r w:rsidRPr="001E537D">
        <w:rPr>
          <w:rFonts w:ascii="Palatino Linotype" w:hAnsi="Palatino Linotype"/>
          <w:b/>
          <w:sz w:val="24"/>
          <w:szCs w:val="24"/>
          <w:u w:val="single"/>
        </w:rPr>
        <w:t>homoclave</w:t>
      </w:r>
      <w:proofErr w:type="spellEnd"/>
      <w:r w:rsidRPr="001E537D">
        <w:rPr>
          <w:rFonts w:ascii="Palatino Linotype" w:hAnsi="Palatino Linotype"/>
          <w:b/>
          <w:sz w:val="24"/>
          <w:szCs w:val="24"/>
          <w:u w:val="single"/>
        </w:rPr>
        <w:t xml:space="preserve"> y Clave Única de Registro de Población (CURP).</w:t>
      </w:r>
    </w:p>
    <w:p w14:paraId="3FE5903C" w14:textId="77777777" w:rsidR="00B30BB2" w:rsidRPr="001E537D" w:rsidRDefault="00B30BB2" w:rsidP="00261A32">
      <w:pPr>
        <w:spacing w:after="0" w:line="360" w:lineRule="auto"/>
        <w:jc w:val="both"/>
        <w:rPr>
          <w:rFonts w:ascii="Palatino Linotype" w:hAnsi="Palatino Linotype" w:cs="Arial"/>
          <w:sz w:val="24"/>
        </w:rPr>
      </w:pPr>
    </w:p>
    <w:p w14:paraId="20CAFA0E" w14:textId="2DFC40C1" w:rsidR="00C3213D" w:rsidRPr="001E537D" w:rsidRDefault="006967CD" w:rsidP="006967CD">
      <w:pPr>
        <w:spacing w:after="0" w:line="360" w:lineRule="auto"/>
        <w:jc w:val="both"/>
        <w:rPr>
          <w:rFonts w:ascii="Palatino Linotype" w:eastAsia="Calibri" w:hAnsi="Palatino Linotype" w:cs="Tahoma"/>
          <w:bCs/>
          <w:sz w:val="24"/>
          <w:szCs w:val="24"/>
        </w:rPr>
      </w:pPr>
      <w:r w:rsidRPr="001E537D">
        <w:rPr>
          <w:rFonts w:ascii="Palatino Linotype" w:hAnsi="Palatino Linotype" w:cs="Arial"/>
          <w:sz w:val="24"/>
          <w:szCs w:val="24"/>
        </w:rPr>
        <w:t>Por otro lado, debe destacarse que debido a la naturaleza de la información solicitada,</w:t>
      </w:r>
      <w:r w:rsidRPr="001E537D">
        <w:rPr>
          <w:rFonts w:ascii="Palatino Linotype" w:hAnsi="Palatino Linotype" w:cs="Arial"/>
          <w:sz w:val="24"/>
        </w:rPr>
        <w:t xml:space="preserve"> </w:t>
      </w:r>
      <w:r w:rsidRPr="001E537D">
        <w:rPr>
          <w:rFonts w:ascii="Palatino Linotype" w:hAnsi="Palatino Linotype" w:cs="Arial"/>
          <w:sz w:val="24"/>
          <w:szCs w:val="24"/>
        </w:rPr>
        <w:t>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por las consideraciones que se estimen pertinentes</w:t>
      </w:r>
      <w:r w:rsidRPr="001E537D">
        <w:rPr>
          <w:rFonts w:ascii="Palatino Linotype" w:eastAsia="Calibri" w:hAnsi="Palatino Linotype" w:cs="Tahoma"/>
          <w:bCs/>
          <w:sz w:val="24"/>
          <w:szCs w:val="24"/>
        </w:rPr>
        <w:t>, de conformidad</w:t>
      </w:r>
      <w:r w:rsidR="009B5553" w:rsidRPr="001E537D">
        <w:rPr>
          <w:rFonts w:ascii="Palatino Linotype" w:eastAsia="Calibri" w:hAnsi="Palatino Linotype" w:cs="Tahoma"/>
          <w:bCs/>
          <w:sz w:val="24"/>
          <w:szCs w:val="24"/>
        </w:rPr>
        <w:t xml:space="preserve"> con lo siguiente:</w:t>
      </w:r>
    </w:p>
    <w:p w14:paraId="1FB2EB5E" w14:textId="77777777" w:rsidR="009B5553" w:rsidRPr="001E537D" w:rsidRDefault="009B5553" w:rsidP="006967CD">
      <w:pPr>
        <w:spacing w:after="0" w:line="360" w:lineRule="auto"/>
        <w:jc w:val="both"/>
        <w:rPr>
          <w:rFonts w:ascii="Palatino Linotype" w:eastAsia="Calibri" w:hAnsi="Palatino Linotype" w:cs="Tahoma"/>
          <w:bCs/>
          <w:sz w:val="24"/>
          <w:szCs w:val="24"/>
        </w:rPr>
      </w:pPr>
    </w:p>
    <w:p w14:paraId="5E587D80" w14:textId="77777777" w:rsidR="00C3213D" w:rsidRPr="001E537D" w:rsidRDefault="00C3213D" w:rsidP="00C3213D">
      <w:pPr>
        <w:pStyle w:val="Prrafodelista"/>
        <w:numPr>
          <w:ilvl w:val="0"/>
          <w:numId w:val="28"/>
        </w:numPr>
        <w:tabs>
          <w:tab w:val="left" w:pos="709"/>
        </w:tabs>
        <w:spacing w:line="360" w:lineRule="auto"/>
        <w:jc w:val="both"/>
        <w:rPr>
          <w:rFonts w:ascii="Palatino Linotype" w:hAnsi="Palatino Linotype" w:cs="Arial"/>
          <w:b/>
          <w:i/>
          <w:sz w:val="28"/>
        </w:rPr>
      </w:pPr>
      <w:r w:rsidRPr="001E537D">
        <w:rPr>
          <w:rFonts w:ascii="Palatino Linotype" w:hAnsi="Palatino Linotype" w:cs="Arial"/>
          <w:b/>
          <w:i/>
          <w:sz w:val="28"/>
        </w:rPr>
        <w:t>De la versión pública</w:t>
      </w:r>
    </w:p>
    <w:p w14:paraId="03D3874C" w14:textId="56B7F2C9" w:rsidR="00C3213D" w:rsidRPr="001E537D" w:rsidRDefault="00C3213D" w:rsidP="00C3213D">
      <w:pPr>
        <w:pStyle w:val="Prrafodelista"/>
        <w:autoSpaceDE w:val="0"/>
        <w:autoSpaceDN w:val="0"/>
        <w:adjustRightInd w:val="0"/>
        <w:spacing w:line="360" w:lineRule="auto"/>
        <w:ind w:left="0"/>
        <w:jc w:val="both"/>
        <w:rPr>
          <w:rFonts w:ascii="Palatino Linotype" w:hAnsi="Palatino Linotype" w:cs="Arial"/>
        </w:rPr>
      </w:pPr>
      <w:r w:rsidRPr="001E537D">
        <w:rPr>
          <w:rFonts w:ascii="Palatino Linotype" w:eastAsiaTheme="minorHAnsi" w:hAnsi="Palatino Linotype" w:cs="Arial"/>
          <w:lang w:val="es-MX" w:eastAsia="en-US"/>
        </w:rPr>
        <w:t xml:space="preserve">Debido a que la información requerida se destaca que de acuerdo con la naturaleza de la información, amerita la elaboración de una versión pública, </w:t>
      </w:r>
      <w:r w:rsidRPr="001E537D">
        <w:rPr>
          <w:rFonts w:ascii="Palatino Linotype" w:eastAsia="Arial Unicode MS" w:hAnsi="Palatino Linotype" w:cs="Arial"/>
        </w:rPr>
        <w:t>esto es, omitirá, eliminará o suprimirá la información personal de los servidores públicos sujetos a evaluación, e</w:t>
      </w:r>
      <w:r w:rsidRPr="001E537D">
        <w:rPr>
          <w:rFonts w:ascii="Palatino Linotype" w:hAnsi="Palatino Linotype"/>
        </w:rPr>
        <w:t xml:space="preserve">n el caso específico en dichos documentos pueden obran datos que son </w:t>
      </w:r>
      <w:r w:rsidRPr="001E537D">
        <w:rPr>
          <w:rFonts w:ascii="Palatino Linotype" w:hAnsi="Palatino Linotype"/>
        </w:rPr>
        <w:lastRenderedPageBreak/>
        <w:t xml:space="preserve">considerados confidenciales, cuyo acceso debe ser restringido, los cuales </w:t>
      </w:r>
      <w:r w:rsidRPr="001E537D">
        <w:rPr>
          <w:rFonts w:ascii="Palatino Linotype" w:hAnsi="Palatino Linotype" w:cs="Arial"/>
        </w:rPr>
        <w:t xml:space="preserve">deben testarse al momento de la elaboración de versiones públicas, como es el caso del </w:t>
      </w:r>
      <w:r w:rsidRPr="001E537D">
        <w:rPr>
          <w:rFonts w:ascii="Palatino Linotype" w:hAnsi="Palatino Linotype" w:cs="Arial"/>
          <w:b/>
        </w:rPr>
        <w:t>Registro Federal de Contribuyentes</w:t>
      </w:r>
      <w:r w:rsidRPr="001E537D">
        <w:rPr>
          <w:rFonts w:ascii="Palatino Linotype" w:hAnsi="Palatino Linotype" w:cs="Arial"/>
        </w:rPr>
        <w:t xml:space="preserve"> (RFC), la </w:t>
      </w:r>
      <w:r w:rsidRPr="001E537D">
        <w:rPr>
          <w:rFonts w:ascii="Palatino Linotype" w:hAnsi="Palatino Linotype" w:cs="Arial"/>
          <w:b/>
        </w:rPr>
        <w:t>Clave Única de Registro de Población</w:t>
      </w:r>
      <w:r w:rsidRPr="001E537D">
        <w:rPr>
          <w:rFonts w:ascii="Palatino Linotype" w:hAnsi="Palatino Linotype" w:cs="Arial"/>
        </w:rPr>
        <w:t xml:space="preserve"> (CURP), la </w:t>
      </w:r>
      <w:r w:rsidRPr="001E537D">
        <w:rPr>
          <w:rFonts w:ascii="Palatino Linotype" w:hAnsi="Palatino Linotype" w:cs="Arial"/>
          <w:b/>
        </w:rPr>
        <w:t>Clave de cualquier tipo de seguridad social</w:t>
      </w:r>
      <w:r w:rsidRPr="001E537D">
        <w:rPr>
          <w:rFonts w:ascii="Palatino Linotype" w:hAnsi="Palatino Linotype" w:cs="Arial"/>
        </w:rPr>
        <w:t xml:space="preserve"> (ISSEMYM); </w:t>
      </w:r>
      <w:r w:rsidRPr="001E537D">
        <w:rPr>
          <w:rFonts w:ascii="Palatino Linotype" w:hAnsi="Palatino Linotype" w:cs="Arial"/>
          <w:b/>
        </w:rPr>
        <w:t>préstamos o descuentos</w:t>
      </w:r>
      <w:r w:rsidRPr="001E537D">
        <w:rPr>
          <w:rFonts w:ascii="Palatino Linotype" w:hAnsi="Palatino Linotype" w:cs="Arial"/>
        </w:rPr>
        <w:t xml:space="preserve"> que se les hagan y que no tengan relación con los impuestos o la cuota por seguridad social, así como, firmas y calificaciones, entre otros datos.</w:t>
      </w:r>
    </w:p>
    <w:p w14:paraId="64FA2262" w14:textId="77777777" w:rsidR="00C3213D" w:rsidRPr="001E537D" w:rsidRDefault="00C3213D" w:rsidP="00C3213D">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p>
    <w:p w14:paraId="6B05F725" w14:textId="77777777" w:rsidR="00C3213D" w:rsidRPr="001E537D" w:rsidRDefault="00C3213D" w:rsidP="00C3213D">
      <w:pPr>
        <w:autoSpaceDE w:val="0"/>
        <w:autoSpaceDN w:val="0"/>
        <w:adjustRightInd w:val="0"/>
        <w:spacing w:line="360" w:lineRule="auto"/>
        <w:ind w:right="-91"/>
        <w:jc w:val="both"/>
        <w:rPr>
          <w:rFonts w:ascii="Palatino Linotype" w:hAnsi="Palatino Linotype"/>
          <w:sz w:val="24"/>
        </w:rPr>
      </w:pPr>
      <w:r w:rsidRPr="001E537D">
        <w:rPr>
          <w:rFonts w:ascii="Palatino Linotype" w:hAnsi="Palatino Linotype" w:cs="Arial"/>
          <w:sz w:val="24"/>
          <w:lang w:eastAsia="es-MX"/>
        </w:rPr>
        <w:t xml:space="preserve">Por cuanto hace al </w:t>
      </w:r>
      <w:r w:rsidRPr="001E537D">
        <w:rPr>
          <w:rFonts w:ascii="Palatino Linotype" w:hAnsi="Palatino Linotype" w:cs="Arial"/>
          <w:b/>
          <w:sz w:val="24"/>
          <w:lang w:eastAsia="es-MX"/>
        </w:rPr>
        <w:t>Registro Federal de Contribuyentes</w:t>
      </w:r>
      <w:r w:rsidRPr="001E537D">
        <w:rPr>
          <w:rFonts w:ascii="Palatino Linotype" w:hAnsi="Palatino Linotype" w:cs="Arial"/>
          <w:sz w:val="24"/>
          <w:lang w:eastAsia="es-MX"/>
        </w:rPr>
        <w:t xml:space="preserve"> </w:t>
      </w:r>
      <w:r w:rsidRPr="001E537D">
        <w:rPr>
          <w:rFonts w:ascii="Palatino Linotype" w:hAnsi="Palatino Linotype" w:cs="Arial"/>
          <w:b/>
          <w:sz w:val="24"/>
          <w:lang w:eastAsia="es-MX"/>
        </w:rPr>
        <w:t>de las personas físicas</w:t>
      </w:r>
      <w:r w:rsidRPr="001E537D">
        <w:rPr>
          <w:rFonts w:ascii="Palatino Linotype" w:hAnsi="Palatino Linotype" w:cs="Arial"/>
          <w:sz w:val="24"/>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1E537D">
        <w:rPr>
          <w:rFonts w:ascii="Palatino Linotype" w:hAnsi="Palatino Linotype"/>
          <w:sz w:val="24"/>
        </w:rPr>
        <w:t xml:space="preserve"> y finalmente la </w:t>
      </w:r>
      <w:proofErr w:type="spellStart"/>
      <w:r w:rsidRPr="001E537D">
        <w:rPr>
          <w:rFonts w:ascii="Palatino Linotype" w:hAnsi="Palatino Linotype"/>
          <w:sz w:val="24"/>
        </w:rPr>
        <w:t>homoclave</w:t>
      </w:r>
      <w:proofErr w:type="spellEnd"/>
      <w:r w:rsidRPr="001E537D">
        <w:rPr>
          <w:rFonts w:ascii="Palatino Linotype" w:hAnsi="Palatino Linotype"/>
          <w:sz w:val="24"/>
        </w:rPr>
        <w:t>; la cual para su obtención es necesario acreditar personalidad, fecha de nacimiento entre otros con documentos oficiales.</w:t>
      </w:r>
    </w:p>
    <w:p w14:paraId="5EE735B5" w14:textId="77777777" w:rsidR="00C3213D" w:rsidRPr="001E537D" w:rsidRDefault="00C3213D" w:rsidP="00C3213D">
      <w:pPr>
        <w:pStyle w:val="Sinespaciado"/>
      </w:pPr>
    </w:p>
    <w:p w14:paraId="670456EA" w14:textId="77777777" w:rsidR="00C3213D" w:rsidRPr="001E537D" w:rsidRDefault="00C3213D" w:rsidP="00C3213D">
      <w:pPr>
        <w:spacing w:line="360" w:lineRule="auto"/>
        <w:ind w:right="-91"/>
        <w:jc w:val="both"/>
        <w:rPr>
          <w:rFonts w:ascii="Palatino Linotype" w:hAnsi="Palatino Linotype" w:cs="Arial"/>
          <w:sz w:val="24"/>
          <w:lang w:eastAsia="es-MX"/>
        </w:rPr>
      </w:pPr>
      <w:r w:rsidRPr="001E537D">
        <w:rPr>
          <w:rFonts w:ascii="Palatino Linotype" w:hAnsi="Palatino Linotype" w:cs="Arial"/>
          <w:sz w:val="24"/>
          <w:lang w:eastAsia="es-MX"/>
        </w:rPr>
        <w:t>Al respecto, el Instituto Nacional de Transparencia, Acceso a la Información y Protección de Datos Personales (INAI) a través del Criterio 19/17, señala literalmente lo siguiente:</w:t>
      </w:r>
    </w:p>
    <w:p w14:paraId="2C873A02" w14:textId="77777777" w:rsidR="00C3213D" w:rsidRPr="001E537D" w:rsidRDefault="00C3213D" w:rsidP="00C3213D">
      <w:pPr>
        <w:pStyle w:val="Sinespaciado"/>
      </w:pPr>
    </w:p>
    <w:p w14:paraId="5AC920E3" w14:textId="77777777" w:rsidR="00C3213D" w:rsidRPr="001E537D" w:rsidRDefault="00C3213D" w:rsidP="00C3213D">
      <w:pPr>
        <w:ind w:left="851" w:right="902"/>
        <w:jc w:val="both"/>
        <w:rPr>
          <w:rFonts w:ascii="Palatino Linotype" w:hAnsi="Palatino Linotype" w:cs="Arial"/>
          <w:b/>
          <w:bCs/>
          <w:i/>
        </w:rPr>
      </w:pPr>
      <w:r w:rsidRPr="001E537D">
        <w:rPr>
          <w:rFonts w:ascii="Palatino Linotype" w:hAnsi="Palatino Linotype" w:cs="Arial"/>
          <w:b/>
          <w:bCs/>
          <w:i/>
        </w:rPr>
        <w:t xml:space="preserve">“Registro Federal de Contribuyentes (RFC) de personas físicas. </w:t>
      </w:r>
      <w:r w:rsidRPr="001E537D">
        <w:rPr>
          <w:rFonts w:ascii="Palatino Linotype" w:hAnsi="Palatino Linotype" w:cs="Arial"/>
          <w:bCs/>
          <w:i/>
        </w:rPr>
        <w:t xml:space="preserve">El RFC es una clave de carácter fiscal, </w:t>
      </w:r>
      <w:proofErr w:type="gramStart"/>
      <w:r w:rsidRPr="001E537D">
        <w:rPr>
          <w:rFonts w:ascii="Palatino Linotype" w:hAnsi="Palatino Linotype" w:cs="Arial"/>
          <w:bCs/>
          <w:i/>
        </w:rPr>
        <w:t>única</w:t>
      </w:r>
      <w:proofErr w:type="gramEnd"/>
      <w:r w:rsidRPr="001E537D">
        <w:rPr>
          <w:rFonts w:ascii="Palatino Linotype" w:hAnsi="Palatino Linotype" w:cs="Arial"/>
          <w:bCs/>
          <w:i/>
        </w:rPr>
        <w:t xml:space="preserve"> e irrepetible, que permite identificar al titular, su edad y fecha de nacimiento, por lo que es un dato personal de carácter confidencial.</w:t>
      </w:r>
    </w:p>
    <w:p w14:paraId="70FF8D36" w14:textId="77777777" w:rsidR="00C3213D" w:rsidRPr="001E537D" w:rsidRDefault="00C3213D" w:rsidP="00C3213D">
      <w:pPr>
        <w:pStyle w:val="Sinespaciado"/>
      </w:pPr>
    </w:p>
    <w:p w14:paraId="16D94E46" w14:textId="77777777" w:rsidR="00C3213D" w:rsidRPr="001E537D" w:rsidRDefault="00C3213D" w:rsidP="00C3213D">
      <w:pPr>
        <w:spacing w:after="0" w:line="240" w:lineRule="auto"/>
        <w:ind w:left="851" w:right="902"/>
        <w:jc w:val="both"/>
        <w:rPr>
          <w:rFonts w:ascii="Palatino Linotype" w:hAnsi="Palatino Linotype" w:cs="Arial"/>
          <w:b/>
          <w:bCs/>
          <w:i/>
        </w:rPr>
      </w:pPr>
      <w:r w:rsidRPr="001E537D">
        <w:rPr>
          <w:rFonts w:ascii="Palatino Linotype" w:hAnsi="Palatino Linotype" w:cs="Arial"/>
          <w:b/>
          <w:bCs/>
          <w:i/>
        </w:rPr>
        <w:t>Resoluciones:</w:t>
      </w:r>
    </w:p>
    <w:p w14:paraId="299C9E6F" w14:textId="77777777" w:rsidR="00C3213D" w:rsidRPr="001E537D" w:rsidRDefault="00C3213D" w:rsidP="00C3213D">
      <w:pPr>
        <w:spacing w:after="0" w:line="240" w:lineRule="auto"/>
        <w:ind w:left="851" w:right="902"/>
        <w:jc w:val="both"/>
        <w:rPr>
          <w:rFonts w:ascii="Palatino Linotype" w:hAnsi="Palatino Linotype" w:cs="Arial"/>
          <w:bCs/>
          <w:i/>
        </w:rPr>
      </w:pPr>
      <w:r w:rsidRPr="001E537D">
        <w:rPr>
          <w:rFonts w:ascii="Palatino Linotype" w:hAnsi="Palatino Linotype" w:cs="Arial"/>
          <w:b/>
          <w:bCs/>
          <w:i/>
        </w:rPr>
        <w:t>•</w:t>
      </w:r>
      <w:r w:rsidRPr="001E537D">
        <w:rPr>
          <w:rFonts w:ascii="Palatino Linotype" w:hAnsi="Palatino Linotype" w:cs="Arial"/>
          <w:b/>
          <w:bCs/>
          <w:i/>
        </w:rPr>
        <w:tab/>
        <w:t xml:space="preserve">RRA 0189/17. </w:t>
      </w:r>
      <w:r w:rsidRPr="001E537D">
        <w:rPr>
          <w:rFonts w:ascii="Palatino Linotype" w:hAnsi="Palatino Linotype" w:cs="Arial"/>
          <w:bCs/>
          <w:i/>
        </w:rPr>
        <w:t>Morena. 08 de febrero de 2017. Por unanimidad. Comisionado Ponente Joel Salas Suárez.</w:t>
      </w:r>
    </w:p>
    <w:p w14:paraId="7876DB57" w14:textId="77777777" w:rsidR="00C3213D" w:rsidRPr="001E537D" w:rsidRDefault="00C3213D" w:rsidP="00C3213D">
      <w:pPr>
        <w:spacing w:after="0" w:line="240" w:lineRule="auto"/>
        <w:ind w:left="851" w:right="902"/>
        <w:jc w:val="both"/>
        <w:rPr>
          <w:rFonts w:ascii="Palatino Linotype" w:hAnsi="Palatino Linotype" w:cs="Arial"/>
          <w:b/>
          <w:bCs/>
          <w:i/>
        </w:rPr>
      </w:pPr>
      <w:r w:rsidRPr="001E537D">
        <w:rPr>
          <w:rFonts w:ascii="Palatino Linotype" w:hAnsi="Palatino Linotype" w:cs="Arial"/>
          <w:b/>
          <w:bCs/>
          <w:i/>
        </w:rPr>
        <w:lastRenderedPageBreak/>
        <w:t>•</w:t>
      </w:r>
      <w:r w:rsidRPr="001E537D">
        <w:rPr>
          <w:rFonts w:ascii="Palatino Linotype" w:hAnsi="Palatino Linotype" w:cs="Arial"/>
          <w:b/>
          <w:bCs/>
          <w:i/>
        </w:rPr>
        <w:tab/>
        <w:t xml:space="preserve">RRA 0677/17. </w:t>
      </w:r>
      <w:r w:rsidRPr="001E537D">
        <w:rPr>
          <w:rFonts w:ascii="Palatino Linotype" w:hAnsi="Palatino Linotype" w:cs="Arial"/>
          <w:bCs/>
          <w:i/>
        </w:rPr>
        <w:t xml:space="preserve">Universidad Nacional Autónoma de México. 08 de marzo de 2017. Por unanimidad. Comisionado Ponente </w:t>
      </w:r>
      <w:proofErr w:type="spellStart"/>
      <w:r w:rsidRPr="001E537D">
        <w:rPr>
          <w:rFonts w:ascii="Palatino Linotype" w:hAnsi="Palatino Linotype" w:cs="Arial"/>
          <w:bCs/>
          <w:i/>
        </w:rPr>
        <w:t>Rosendoevgueni</w:t>
      </w:r>
      <w:proofErr w:type="spellEnd"/>
      <w:r w:rsidRPr="001E537D">
        <w:rPr>
          <w:rFonts w:ascii="Palatino Linotype" w:hAnsi="Palatino Linotype" w:cs="Arial"/>
          <w:bCs/>
          <w:i/>
        </w:rPr>
        <w:t xml:space="preserve"> Monterrey </w:t>
      </w:r>
      <w:proofErr w:type="spellStart"/>
      <w:r w:rsidRPr="001E537D">
        <w:rPr>
          <w:rFonts w:ascii="Palatino Linotype" w:hAnsi="Palatino Linotype" w:cs="Arial"/>
          <w:bCs/>
          <w:i/>
        </w:rPr>
        <w:t>Chepov</w:t>
      </w:r>
      <w:proofErr w:type="spellEnd"/>
      <w:r w:rsidRPr="001E537D">
        <w:rPr>
          <w:rFonts w:ascii="Palatino Linotype" w:hAnsi="Palatino Linotype" w:cs="Arial"/>
          <w:bCs/>
          <w:i/>
        </w:rPr>
        <w:t>.</w:t>
      </w:r>
      <w:r w:rsidRPr="001E537D">
        <w:rPr>
          <w:rFonts w:ascii="Palatino Linotype" w:hAnsi="Palatino Linotype" w:cs="Arial"/>
          <w:b/>
          <w:bCs/>
          <w:i/>
        </w:rPr>
        <w:t xml:space="preserve"> </w:t>
      </w:r>
    </w:p>
    <w:p w14:paraId="02C9A2B4" w14:textId="77777777" w:rsidR="00C3213D" w:rsidRPr="001E537D" w:rsidRDefault="00C3213D" w:rsidP="00C3213D">
      <w:pPr>
        <w:spacing w:after="0" w:line="240" w:lineRule="auto"/>
        <w:ind w:left="851" w:right="900"/>
        <w:jc w:val="both"/>
        <w:rPr>
          <w:rFonts w:ascii="Palatino Linotype" w:hAnsi="Palatino Linotype" w:cs="Arial"/>
          <w:szCs w:val="20"/>
          <w:lang w:eastAsia="es-MX"/>
        </w:rPr>
      </w:pPr>
      <w:r w:rsidRPr="001E537D">
        <w:rPr>
          <w:rFonts w:ascii="Palatino Linotype" w:hAnsi="Palatino Linotype" w:cs="Arial"/>
          <w:b/>
          <w:bCs/>
          <w:i/>
        </w:rPr>
        <w:t>•</w:t>
      </w:r>
      <w:r w:rsidRPr="001E537D">
        <w:rPr>
          <w:rFonts w:ascii="Palatino Linotype" w:hAnsi="Palatino Linotype" w:cs="Arial"/>
          <w:b/>
          <w:bCs/>
          <w:i/>
        </w:rPr>
        <w:tab/>
        <w:t xml:space="preserve">RRA 1564/17. </w:t>
      </w:r>
      <w:r w:rsidRPr="001E537D">
        <w:rPr>
          <w:rFonts w:ascii="Palatino Linotype" w:hAnsi="Palatino Linotype" w:cs="Arial"/>
          <w:bCs/>
          <w:i/>
        </w:rPr>
        <w:t>Tribunal Electoral del Poder Judicial de la Federación. 26 de abril de 2017. Por unanimidad. Comisionado Ponente Oscar Mauricio Guerra Ford</w:t>
      </w:r>
      <w:r w:rsidRPr="001E537D">
        <w:rPr>
          <w:rFonts w:ascii="Palatino Linotype" w:hAnsi="Palatino Linotype" w:cs="Arial"/>
          <w:i/>
        </w:rPr>
        <w:t>.”</w:t>
      </w:r>
    </w:p>
    <w:p w14:paraId="0C737DE1" w14:textId="77777777" w:rsidR="00C3213D" w:rsidRPr="001E537D" w:rsidRDefault="00C3213D" w:rsidP="00C3213D">
      <w:pPr>
        <w:jc w:val="both"/>
        <w:rPr>
          <w:rFonts w:ascii="Palatino Linotype" w:hAnsi="Palatino Linotype" w:cs="Arial"/>
          <w:sz w:val="16"/>
          <w:szCs w:val="16"/>
          <w:lang w:eastAsia="es-MX"/>
        </w:rPr>
      </w:pPr>
    </w:p>
    <w:p w14:paraId="2BBBCB4B" w14:textId="3EBFC34B" w:rsidR="00C3213D" w:rsidRPr="001E537D" w:rsidRDefault="00C3213D" w:rsidP="009B5553">
      <w:pPr>
        <w:spacing w:after="0" w:line="360" w:lineRule="auto"/>
        <w:jc w:val="both"/>
        <w:rPr>
          <w:rFonts w:ascii="Palatino Linotype" w:hAnsi="Palatino Linotype" w:cs="Arial"/>
          <w:sz w:val="24"/>
          <w:lang w:eastAsia="es-MX"/>
        </w:rPr>
      </w:pPr>
      <w:r w:rsidRPr="001E537D">
        <w:rPr>
          <w:rFonts w:ascii="Palatino Linotype" w:hAnsi="Palatino Linotype" w:cs="Arial"/>
          <w:sz w:val="24"/>
          <w:lang w:eastAsia="es-MX"/>
        </w:rPr>
        <w:t xml:space="preserve">De lo anterior, se desprende que el Registro Federal de Contribuyentes se vincula al nombre de su titular, permitiendo identificar la edad de la persona, fecha de nacimiento, así como su </w:t>
      </w:r>
      <w:proofErr w:type="spellStart"/>
      <w:r w:rsidRPr="001E537D">
        <w:rPr>
          <w:rFonts w:ascii="Palatino Linotype" w:hAnsi="Palatino Linotype" w:cs="Arial"/>
          <w:sz w:val="24"/>
          <w:lang w:eastAsia="es-MX"/>
        </w:rPr>
        <w:t>homoclave</w:t>
      </w:r>
      <w:proofErr w:type="spellEnd"/>
      <w:r w:rsidRPr="001E537D">
        <w:rPr>
          <w:rFonts w:ascii="Palatino Linotype" w:hAnsi="Palatino Linotype" w:cs="Arial"/>
          <w:sz w:val="24"/>
          <w:lang w:eastAsia="es-MX"/>
        </w:rPr>
        <w:t>,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w:t>
      </w:r>
      <w:r w:rsidR="009B5553" w:rsidRPr="001E537D">
        <w:rPr>
          <w:rFonts w:ascii="Palatino Linotype" w:hAnsi="Palatino Linotype" w:cs="Arial"/>
          <w:sz w:val="24"/>
          <w:lang w:eastAsia="es-MX"/>
        </w:rPr>
        <w:t>ersonales del Estado de México.</w:t>
      </w:r>
    </w:p>
    <w:p w14:paraId="71448235" w14:textId="77777777" w:rsidR="009B5553" w:rsidRPr="001E537D" w:rsidRDefault="009B5553" w:rsidP="009B5553">
      <w:pPr>
        <w:spacing w:after="0" w:line="360" w:lineRule="auto"/>
        <w:ind w:right="-93"/>
        <w:jc w:val="both"/>
        <w:rPr>
          <w:rFonts w:ascii="Palatino Linotype" w:hAnsi="Palatino Linotype" w:cs="Arial"/>
          <w:sz w:val="24"/>
          <w:lang w:eastAsia="es-MX"/>
        </w:rPr>
      </w:pPr>
    </w:p>
    <w:p w14:paraId="75EAE2E7" w14:textId="59D8BE23" w:rsidR="00C3213D" w:rsidRPr="001E537D" w:rsidRDefault="00C3213D" w:rsidP="009B5553">
      <w:pPr>
        <w:spacing w:after="0" w:line="360" w:lineRule="auto"/>
        <w:ind w:right="-93"/>
        <w:jc w:val="both"/>
        <w:rPr>
          <w:rFonts w:ascii="Palatino Linotype" w:hAnsi="Palatino Linotype" w:cs="Arial"/>
          <w:sz w:val="24"/>
          <w:lang w:eastAsia="es-MX"/>
        </w:rPr>
      </w:pPr>
      <w:r w:rsidRPr="001E537D">
        <w:rPr>
          <w:rFonts w:ascii="Palatino Linotype" w:hAnsi="Palatino Linotype" w:cs="Arial"/>
          <w:sz w:val="24"/>
          <w:lang w:eastAsia="es-MX"/>
        </w:rPr>
        <w:t xml:space="preserve">De igual manera la </w:t>
      </w:r>
      <w:r w:rsidRPr="001E537D">
        <w:rPr>
          <w:rFonts w:ascii="Palatino Linotype" w:hAnsi="Palatino Linotype" w:cs="Arial"/>
          <w:b/>
          <w:sz w:val="24"/>
        </w:rPr>
        <w:t xml:space="preserve">Clave Única de Registro de Población, </w:t>
      </w:r>
      <w:r w:rsidRPr="001E537D">
        <w:rPr>
          <w:rFonts w:ascii="Palatino Linotype" w:hAnsi="Palatino Linotype" w:cs="Arial"/>
          <w:sz w:val="24"/>
          <w:lang w:eastAsia="es-MX"/>
        </w:rPr>
        <w:t>constituye un dato personal, ya que tiene como finalidad registrar a cada una de las personas que integran la población del país, con los datos que permitan certificar y acreditar fehacientemente su identidad, la cual servirá para iden</w:t>
      </w:r>
      <w:r w:rsidR="009B5553" w:rsidRPr="001E537D">
        <w:rPr>
          <w:rFonts w:ascii="Palatino Linotype" w:hAnsi="Palatino Linotype" w:cs="Arial"/>
          <w:sz w:val="24"/>
          <w:lang w:eastAsia="es-MX"/>
        </w:rPr>
        <w:t>tificarla de manera individual.</w:t>
      </w:r>
    </w:p>
    <w:p w14:paraId="6C440D2F" w14:textId="77777777" w:rsidR="009B5553" w:rsidRPr="001E537D" w:rsidRDefault="009B5553" w:rsidP="009B5553">
      <w:pPr>
        <w:spacing w:after="0" w:line="360" w:lineRule="auto"/>
        <w:ind w:right="-93"/>
        <w:jc w:val="both"/>
        <w:rPr>
          <w:rFonts w:ascii="Palatino Linotype" w:hAnsi="Palatino Linotype" w:cs="Arial"/>
          <w:sz w:val="24"/>
          <w:lang w:eastAsia="es-MX"/>
        </w:rPr>
      </w:pPr>
    </w:p>
    <w:p w14:paraId="4F0FB845" w14:textId="77777777" w:rsidR="00C3213D" w:rsidRPr="001E537D" w:rsidRDefault="00C3213D" w:rsidP="009B5553">
      <w:pPr>
        <w:spacing w:after="0" w:line="360" w:lineRule="auto"/>
        <w:ind w:right="-93"/>
        <w:jc w:val="both"/>
        <w:rPr>
          <w:rFonts w:ascii="Palatino Linotype" w:hAnsi="Palatino Linotype" w:cs="Arial"/>
          <w:sz w:val="24"/>
          <w:lang w:eastAsia="es-MX"/>
        </w:rPr>
      </w:pPr>
      <w:r w:rsidRPr="001E537D">
        <w:rPr>
          <w:rFonts w:ascii="Palatino Linotype" w:hAnsi="Palatino Linotype" w:cs="Arial"/>
          <w:sz w:val="24"/>
          <w:lang w:eastAsia="es-MX"/>
        </w:rPr>
        <w:t>Lo anterior, tiene sustento en los artículos 86 y 91 de la Ley General de Población, la cual señala lo siguiente:</w:t>
      </w:r>
    </w:p>
    <w:p w14:paraId="291D0EC0" w14:textId="77777777" w:rsidR="00C3213D" w:rsidRPr="001E537D" w:rsidRDefault="00C3213D" w:rsidP="00C3213D">
      <w:pPr>
        <w:pStyle w:val="Sinespaciado"/>
        <w:rPr>
          <w:sz w:val="4"/>
          <w:lang w:eastAsia="es-MX"/>
        </w:rPr>
      </w:pPr>
    </w:p>
    <w:p w14:paraId="5ACBB3DD" w14:textId="77777777" w:rsidR="00C3213D" w:rsidRPr="001E537D" w:rsidRDefault="00C3213D" w:rsidP="00C3213D">
      <w:pPr>
        <w:spacing w:before="120" w:after="120" w:line="276" w:lineRule="auto"/>
        <w:ind w:left="851" w:right="900"/>
        <w:jc w:val="both"/>
        <w:rPr>
          <w:rFonts w:ascii="Palatino Linotype" w:hAnsi="Palatino Linotype" w:cs="Arial"/>
          <w:i/>
          <w:lang w:eastAsia="es-MX"/>
        </w:rPr>
      </w:pPr>
      <w:r w:rsidRPr="001E537D">
        <w:rPr>
          <w:rFonts w:ascii="Palatino Linotype" w:hAnsi="Palatino Linotype" w:cs="Arial,Bold"/>
          <w:b/>
          <w:bCs/>
          <w:i/>
          <w:lang w:eastAsia="es-MX"/>
        </w:rPr>
        <w:t xml:space="preserve">“Artículo 86. </w:t>
      </w:r>
      <w:r w:rsidRPr="001E537D">
        <w:rPr>
          <w:rFonts w:ascii="Palatino Linotype" w:hAnsi="Palatino Linotype" w:cs="Arial"/>
          <w:i/>
          <w:lang w:eastAsia="es-MX"/>
        </w:rPr>
        <w:t xml:space="preserve">El </w:t>
      </w:r>
      <w:r w:rsidRPr="001E537D">
        <w:rPr>
          <w:rFonts w:ascii="Palatino Linotype" w:hAnsi="Palatino Linotype" w:cs="Arial"/>
          <w:i/>
          <w:color w:val="000000"/>
        </w:rPr>
        <w:t>Registro</w:t>
      </w:r>
      <w:r w:rsidRPr="001E537D">
        <w:rPr>
          <w:rFonts w:ascii="Palatino Linotype" w:hAnsi="Palatino Linotype" w:cs="Arial"/>
          <w:i/>
          <w:lang w:eastAsia="es-MX"/>
        </w:rPr>
        <w:t xml:space="preserve"> Nacional </w:t>
      </w:r>
      <w:r w:rsidRPr="001E537D">
        <w:rPr>
          <w:rFonts w:ascii="Palatino Linotype" w:hAnsi="Palatino Linotype" w:cs="Arial"/>
          <w:i/>
        </w:rPr>
        <w:t>de</w:t>
      </w:r>
      <w:r w:rsidRPr="001E537D">
        <w:rPr>
          <w:rFonts w:ascii="Palatino Linotype" w:hAnsi="Palatino Linotype" w:cs="Arial"/>
          <w:i/>
          <w:lang w:eastAsia="es-MX"/>
        </w:rPr>
        <w:t xml:space="preserve"> Población tiene como finalidad registrar a cada una de las personas que integran la población del país, con los datos que permitan certificar y acreditar fehacientemente su identidad.</w:t>
      </w:r>
    </w:p>
    <w:p w14:paraId="53C01680" w14:textId="77777777" w:rsidR="00C3213D" w:rsidRPr="001E537D" w:rsidRDefault="00C3213D" w:rsidP="00C3213D">
      <w:pPr>
        <w:spacing w:before="120" w:after="120" w:line="276" w:lineRule="auto"/>
        <w:ind w:left="851" w:right="900"/>
        <w:jc w:val="both"/>
        <w:rPr>
          <w:rFonts w:ascii="Palatino Linotype" w:hAnsi="Palatino Linotype" w:cs="Arial"/>
          <w:i/>
          <w:lang w:eastAsia="es-MX"/>
        </w:rPr>
      </w:pPr>
      <w:r w:rsidRPr="001E537D">
        <w:rPr>
          <w:rFonts w:ascii="Palatino Linotype" w:hAnsi="Palatino Linotype" w:cs="Arial,Bold"/>
          <w:b/>
          <w:bCs/>
          <w:i/>
          <w:lang w:eastAsia="es-MX"/>
        </w:rPr>
        <w:t xml:space="preserve">Artículo 91. </w:t>
      </w:r>
      <w:r w:rsidRPr="001E537D">
        <w:rPr>
          <w:rFonts w:ascii="Palatino Linotype" w:hAnsi="Palatino Linotype" w:cs="Arial"/>
          <w:i/>
          <w:lang w:eastAsia="es-MX"/>
        </w:rPr>
        <w:t xml:space="preserve">Al incorporar a una persona en el Registro Nacional de Población, se le asignará una clave que se denominará </w:t>
      </w:r>
      <w:r w:rsidRPr="001E537D">
        <w:rPr>
          <w:rFonts w:ascii="Palatino Linotype" w:hAnsi="Palatino Linotype" w:cs="Arial"/>
          <w:i/>
          <w:color w:val="000000"/>
        </w:rPr>
        <w:t>Clave</w:t>
      </w:r>
      <w:r w:rsidRPr="001E537D">
        <w:rPr>
          <w:rFonts w:ascii="Palatino Linotype" w:hAnsi="Palatino Linotype" w:cs="Arial"/>
          <w:i/>
          <w:lang w:eastAsia="es-MX"/>
        </w:rPr>
        <w:t xml:space="preserve"> Única de Registro de Población. Esta servirá para registrarla e identificarla en forma </w:t>
      </w:r>
      <w:r w:rsidRPr="001E537D">
        <w:rPr>
          <w:rFonts w:ascii="Palatino Linotype" w:hAnsi="Palatino Linotype" w:cs="Arial"/>
          <w:i/>
        </w:rPr>
        <w:t>individual</w:t>
      </w:r>
      <w:r w:rsidRPr="001E537D">
        <w:rPr>
          <w:rFonts w:ascii="Palatino Linotype" w:hAnsi="Palatino Linotype" w:cs="Arial"/>
          <w:i/>
          <w:lang w:eastAsia="es-MX"/>
        </w:rPr>
        <w:t>.”</w:t>
      </w:r>
    </w:p>
    <w:p w14:paraId="0B2C17F3" w14:textId="77777777" w:rsidR="00C3213D" w:rsidRPr="001E537D" w:rsidRDefault="00C3213D" w:rsidP="00C3213D">
      <w:pPr>
        <w:shd w:val="clear" w:color="auto" w:fill="FFFFFF"/>
        <w:jc w:val="both"/>
        <w:rPr>
          <w:rFonts w:ascii="Palatino Linotype" w:hAnsi="Palatino Linotype"/>
          <w:sz w:val="16"/>
          <w:szCs w:val="16"/>
          <w:lang w:eastAsia="es-MX"/>
        </w:rPr>
      </w:pPr>
    </w:p>
    <w:p w14:paraId="449FF67D" w14:textId="599ED0DB" w:rsidR="00C3213D" w:rsidRPr="001E537D" w:rsidRDefault="00C3213D" w:rsidP="009B5553">
      <w:pPr>
        <w:shd w:val="clear" w:color="auto" w:fill="FFFFFF"/>
        <w:spacing w:after="0" w:line="360" w:lineRule="auto"/>
        <w:jc w:val="both"/>
        <w:rPr>
          <w:rFonts w:ascii="Palatino Linotype" w:hAnsi="Palatino Linotype"/>
          <w:sz w:val="24"/>
          <w:lang w:eastAsia="es-MX"/>
        </w:rPr>
      </w:pPr>
      <w:r w:rsidRPr="001E537D">
        <w:rPr>
          <w:rFonts w:ascii="Palatino Linotype" w:hAnsi="Palatino Linotype"/>
          <w:sz w:val="24"/>
          <w:lang w:eastAsia="es-MX"/>
        </w:rPr>
        <w:t xml:space="preserve">Ahora bien, por cuanto a  la Clave Única de Registro de Población CURP, está integrada por  18 elementos representados por letras y números, que se generan a partir de los datos contenidos en un documento probatorio de identidad (acta de nacimiento, carta de naturalización o documento migratorio), la cual se integra con </w:t>
      </w:r>
      <w:r w:rsidRPr="001E537D">
        <w:rPr>
          <w:rFonts w:ascii="Palatino Linotype" w:hAnsi="Palatino Linotype" w:cs="Arial"/>
          <w:sz w:val="24"/>
          <w:lang w:eastAsia="es-MX"/>
        </w:rPr>
        <w:t>la primera letra del apellido paterno; seguida de la primera letra vocal del primer apellido; seguida de la primera letra del segundo apellido y por último la primera letra del nombre; fecha de nacimiento año/mes/día</w:t>
      </w:r>
      <w:r w:rsidRPr="001E537D">
        <w:rPr>
          <w:rFonts w:ascii="Palatino Linotype" w:hAnsi="Palatino Linotype"/>
          <w:sz w:val="24"/>
          <w:lang w:eastAsia="es-MX"/>
        </w:rPr>
        <w:t xml:space="preserve">; sexo; entidad federativa o lugar de nacimiento; finalmente una </w:t>
      </w:r>
      <w:proofErr w:type="spellStart"/>
      <w:r w:rsidRPr="001E537D">
        <w:rPr>
          <w:rFonts w:ascii="Palatino Linotype" w:hAnsi="Palatino Linotype"/>
          <w:sz w:val="24"/>
          <w:lang w:eastAsia="es-MX"/>
        </w:rPr>
        <w:t>homoclave</w:t>
      </w:r>
      <w:proofErr w:type="spellEnd"/>
      <w:r w:rsidRPr="001E537D">
        <w:rPr>
          <w:rFonts w:ascii="Palatino Linotype" w:hAnsi="Palatino Linotype"/>
          <w:sz w:val="24"/>
          <w:lang w:eastAsia="es-MX"/>
        </w:rPr>
        <w:t xml:space="preserve"> o digito verificador, compuesto de dos elementos, con el que se evitan duplicaciones en la Clave, identifican el cambio de siglo y garantizan la correcta integra</w:t>
      </w:r>
      <w:r w:rsidR="009B5553" w:rsidRPr="001E537D">
        <w:rPr>
          <w:rFonts w:ascii="Palatino Linotype" w:hAnsi="Palatino Linotype"/>
          <w:sz w:val="24"/>
          <w:lang w:eastAsia="es-MX"/>
        </w:rPr>
        <w:t xml:space="preserve">ción. </w:t>
      </w:r>
    </w:p>
    <w:p w14:paraId="0B2EF722" w14:textId="77777777" w:rsidR="009B5553" w:rsidRPr="001E537D" w:rsidRDefault="009B5553" w:rsidP="009B5553">
      <w:pPr>
        <w:spacing w:after="0" w:line="360" w:lineRule="auto"/>
        <w:ind w:right="-91"/>
        <w:jc w:val="both"/>
        <w:rPr>
          <w:rFonts w:ascii="Palatino Linotype" w:hAnsi="Palatino Linotype" w:cs="Arial"/>
          <w:sz w:val="24"/>
          <w:lang w:eastAsia="es-MX"/>
        </w:rPr>
      </w:pPr>
    </w:p>
    <w:p w14:paraId="47BFF2F3" w14:textId="77777777" w:rsidR="00C3213D" w:rsidRPr="001E537D" w:rsidRDefault="00C3213D" w:rsidP="009B5553">
      <w:pPr>
        <w:spacing w:after="0" w:line="360" w:lineRule="auto"/>
        <w:ind w:right="-91"/>
        <w:jc w:val="both"/>
        <w:rPr>
          <w:rFonts w:ascii="Palatino Linotype" w:hAnsi="Palatino Linotype" w:cs="Arial"/>
          <w:sz w:val="24"/>
          <w:lang w:eastAsia="es-MX"/>
        </w:rPr>
      </w:pPr>
      <w:r w:rsidRPr="001E537D">
        <w:rPr>
          <w:rFonts w:ascii="Palatino Linotype" w:hAnsi="Palatino Linotype" w:cs="Arial"/>
          <w:sz w:val="24"/>
          <w:lang w:eastAsia="es-MX"/>
        </w:rPr>
        <w:t>Al respecto, el INAI a través del Criterio 18/17, señala literalmente lo siguiente:</w:t>
      </w:r>
    </w:p>
    <w:p w14:paraId="29D83071" w14:textId="77777777" w:rsidR="00C3213D" w:rsidRPr="001E537D" w:rsidRDefault="00C3213D" w:rsidP="00C3213D">
      <w:pPr>
        <w:spacing w:before="120" w:after="120"/>
        <w:ind w:left="851" w:right="900"/>
        <w:jc w:val="both"/>
        <w:rPr>
          <w:rFonts w:ascii="Palatino Linotype" w:hAnsi="Palatino Linotype" w:cs="Arial"/>
          <w:i/>
          <w:lang w:eastAsia="es-MX"/>
        </w:rPr>
      </w:pPr>
      <w:r w:rsidRPr="001E537D">
        <w:rPr>
          <w:rFonts w:ascii="Palatino Linotype" w:hAnsi="Palatino Linotype" w:cs="Arial"/>
          <w:b/>
          <w:bCs/>
          <w:i/>
          <w:lang w:eastAsia="es-MX"/>
        </w:rPr>
        <w:t>“Clave Única de Registro de Población (CURP)</w:t>
      </w:r>
      <w:r w:rsidRPr="001E537D">
        <w:rPr>
          <w:rFonts w:ascii="Palatino Linotype" w:hAnsi="Palatino Linotype" w:cs="Arial"/>
          <w:i/>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5C7228F" w14:textId="77777777" w:rsidR="00C3213D" w:rsidRPr="001E537D" w:rsidRDefault="00C3213D" w:rsidP="00C3213D">
      <w:pPr>
        <w:spacing w:before="120" w:after="120"/>
        <w:ind w:left="851" w:right="900"/>
        <w:jc w:val="both"/>
        <w:rPr>
          <w:rFonts w:ascii="Palatino Linotype" w:hAnsi="Palatino Linotype" w:cs="Arial"/>
          <w:i/>
          <w:lang w:eastAsia="es-MX"/>
        </w:rPr>
      </w:pPr>
    </w:p>
    <w:p w14:paraId="2385BB0B" w14:textId="77777777" w:rsidR="00C3213D" w:rsidRPr="001E537D" w:rsidRDefault="00C3213D" w:rsidP="00C3213D">
      <w:pPr>
        <w:spacing w:after="0" w:line="240" w:lineRule="auto"/>
        <w:ind w:left="851" w:right="900"/>
        <w:jc w:val="both"/>
        <w:rPr>
          <w:rFonts w:ascii="Palatino Linotype" w:hAnsi="Palatino Linotype" w:cs="Arial"/>
          <w:b/>
          <w:i/>
          <w:lang w:eastAsia="es-MX"/>
        </w:rPr>
      </w:pPr>
      <w:r w:rsidRPr="001E537D">
        <w:rPr>
          <w:rFonts w:ascii="Palatino Linotype" w:hAnsi="Palatino Linotype" w:cs="Arial"/>
          <w:b/>
          <w:i/>
          <w:lang w:eastAsia="es-MX"/>
        </w:rPr>
        <w:t>Resoluciones:</w:t>
      </w:r>
    </w:p>
    <w:p w14:paraId="5C654878" w14:textId="77777777" w:rsidR="00C3213D" w:rsidRPr="001E537D" w:rsidRDefault="00C3213D" w:rsidP="00C3213D">
      <w:pPr>
        <w:spacing w:after="0" w:line="240" w:lineRule="auto"/>
        <w:ind w:left="851" w:right="900"/>
        <w:jc w:val="both"/>
        <w:rPr>
          <w:rFonts w:ascii="Palatino Linotype" w:hAnsi="Palatino Linotype" w:cs="Arial"/>
          <w:i/>
          <w:lang w:eastAsia="es-MX"/>
        </w:rPr>
      </w:pPr>
      <w:r w:rsidRPr="001E537D">
        <w:rPr>
          <w:rFonts w:ascii="Palatino Linotype" w:hAnsi="Palatino Linotype" w:cs="Arial"/>
          <w:i/>
          <w:lang w:eastAsia="es-MX"/>
        </w:rPr>
        <w:t>•</w:t>
      </w:r>
      <w:r w:rsidRPr="001E537D">
        <w:rPr>
          <w:rFonts w:ascii="Palatino Linotype" w:hAnsi="Palatino Linotype" w:cs="Arial"/>
          <w:i/>
          <w:lang w:eastAsia="es-MX"/>
        </w:rPr>
        <w:tab/>
      </w:r>
      <w:r w:rsidRPr="001E537D">
        <w:rPr>
          <w:rFonts w:ascii="Palatino Linotype" w:hAnsi="Palatino Linotype" w:cs="Arial"/>
          <w:b/>
          <w:i/>
          <w:lang w:eastAsia="es-MX"/>
        </w:rPr>
        <w:t>RRA 3995/16</w:t>
      </w:r>
      <w:r w:rsidRPr="001E537D">
        <w:rPr>
          <w:rFonts w:ascii="Palatino Linotype" w:hAnsi="Palatino Linotype" w:cs="Arial"/>
          <w:i/>
          <w:lang w:eastAsia="es-MX"/>
        </w:rPr>
        <w:t xml:space="preserve">. Secretaría de la Defensa Nacional. 1 de febrero de 2017. Por unanimidad. Comisionado Ponente </w:t>
      </w:r>
      <w:proofErr w:type="spellStart"/>
      <w:r w:rsidRPr="001E537D">
        <w:rPr>
          <w:rFonts w:ascii="Palatino Linotype" w:hAnsi="Palatino Linotype" w:cs="Arial"/>
          <w:i/>
          <w:lang w:eastAsia="es-MX"/>
        </w:rPr>
        <w:t>Rosendoevgueni</w:t>
      </w:r>
      <w:proofErr w:type="spellEnd"/>
      <w:r w:rsidRPr="001E537D">
        <w:rPr>
          <w:rFonts w:ascii="Palatino Linotype" w:hAnsi="Palatino Linotype" w:cs="Arial"/>
          <w:i/>
          <w:lang w:eastAsia="es-MX"/>
        </w:rPr>
        <w:t xml:space="preserve"> Monterrey </w:t>
      </w:r>
      <w:proofErr w:type="spellStart"/>
      <w:r w:rsidRPr="001E537D">
        <w:rPr>
          <w:rFonts w:ascii="Palatino Linotype" w:hAnsi="Palatino Linotype" w:cs="Arial"/>
          <w:i/>
          <w:lang w:eastAsia="es-MX"/>
        </w:rPr>
        <w:t>Chepov</w:t>
      </w:r>
      <w:proofErr w:type="spellEnd"/>
      <w:r w:rsidRPr="001E537D">
        <w:rPr>
          <w:rFonts w:ascii="Palatino Linotype" w:hAnsi="Palatino Linotype" w:cs="Arial"/>
          <w:i/>
          <w:lang w:eastAsia="es-MX"/>
        </w:rPr>
        <w:t>.</w:t>
      </w:r>
    </w:p>
    <w:p w14:paraId="349A1BA1" w14:textId="77777777" w:rsidR="00C3213D" w:rsidRPr="001E537D" w:rsidRDefault="00C3213D" w:rsidP="00C3213D">
      <w:pPr>
        <w:spacing w:after="0" w:line="240" w:lineRule="auto"/>
        <w:ind w:left="851" w:right="900"/>
        <w:jc w:val="both"/>
        <w:rPr>
          <w:rFonts w:ascii="Palatino Linotype" w:hAnsi="Palatino Linotype" w:cs="Arial"/>
          <w:i/>
          <w:lang w:eastAsia="es-MX"/>
        </w:rPr>
      </w:pPr>
      <w:r w:rsidRPr="001E537D">
        <w:rPr>
          <w:rFonts w:ascii="Palatino Linotype" w:hAnsi="Palatino Linotype" w:cs="Arial"/>
          <w:i/>
          <w:lang w:eastAsia="es-MX"/>
        </w:rPr>
        <w:t>•</w:t>
      </w:r>
      <w:r w:rsidRPr="001E537D">
        <w:rPr>
          <w:rFonts w:ascii="Palatino Linotype" w:hAnsi="Palatino Linotype" w:cs="Arial"/>
          <w:i/>
          <w:lang w:eastAsia="es-MX"/>
        </w:rPr>
        <w:tab/>
      </w:r>
      <w:r w:rsidRPr="001E537D">
        <w:rPr>
          <w:rFonts w:ascii="Palatino Linotype" w:hAnsi="Palatino Linotype" w:cs="Arial"/>
          <w:b/>
          <w:i/>
          <w:lang w:eastAsia="es-MX"/>
        </w:rPr>
        <w:t>RRA 0937/17</w:t>
      </w:r>
      <w:r w:rsidRPr="001E537D">
        <w:rPr>
          <w:rFonts w:ascii="Palatino Linotype" w:hAnsi="Palatino Linotype" w:cs="Arial"/>
          <w:i/>
          <w:lang w:eastAsia="es-MX"/>
        </w:rPr>
        <w:t xml:space="preserve">. Senado de la República. 15 de marzo de 2017. Por unanimidad. Comisionada Ponente Ximena Puente de la Mora. </w:t>
      </w:r>
    </w:p>
    <w:p w14:paraId="1722C8E1" w14:textId="77777777" w:rsidR="00C3213D" w:rsidRPr="001E537D" w:rsidRDefault="00C3213D" w:rsidP="00C3213D">
      <w:pPr>
        <w:spacing w:after="0" w:line="240" w:lineRule="auto"/>
        <w:ind w:left="851" w:right="900"/>
        <w:jc w:val="both"/>
        <w:rPr>
          <w:rFonts w:ascii="Palatino Linotype" w:hAnsi="Palatino Linotype" w:cs="Arial"/>
          <w:lang w:eastAsia="es-MX"/>
        </w:rPr>
      </w:pPr>
      <w:r w:rsidRPr="001E537D">
        <w:rPr>
          <w:rFonts w:ascii="Palatino Linotype" w:hAnsi="Palatino Linotype" w:cs="Arial"/>
          <w:i/>
          <w:lang w:eastAsia="es-MX"/>
        </w:rPr>
        <w:t>•</w:t>
      </w:r>
      <w:r w:rsidRPr="001E537D">
        <w:rPr>
          <w:rFonts w:ascii="Palatino Linotype" w:hAnsi="Palatino Linotype" w:cs="Arial"/>
          <w:i/>
          <w:lang w:eastAsia="es-MX"/>
        </w:rPr>
        <w:tab/>
      </w:r>
      <w:r w:rsidRPr="001E537D">
        <w:rPr>
          <w:rFonts w:ascii="Palatino Linotype" w:hAnsi="Palatino Linotype" w:cs="Arial"/>
          <w:b/>
          <w:i/>
          <w:lang w:eastAsia="es-MX"/>
        </w:rPr>
        <w:t>RRA 0478/17</w:t>
      </w:r>
      <w:r w:rsidRPr="001E537D">
        <w:rPr>
          <w:rFonts w:ascii="Palatino Linotype" w:hAnsi="Palatino Linotype" w:cs="Arial"/>
          <w:i/>
          <w:lang w:eastAsia="es-MX"/>
        </w:rPr>
        <w:t>. Secretaría de Relaciones Exteriores. 26 de abril de 2017. Por unanimidad. Comisionada Ponente Areli Cano Guadiana.</w:t>
      </w:r>
      <w:r w:rsidRPr="001E537D">
        <w:rPr>
          <w:rFonts w:ascii="Palatino Linotype" w:hAnsi="Palatino Linotype" w:cs="Arial"/>
          <w:i/>
        </w:rPr>
        <w:t>”</w:t>
      </w:r>
    </w:p>
    <w:p w14:paraId="2C812DF7" w14:textId="77777777" w:rsidR="00C3213D" w:rsidRPr="001E537D" w:rsidRDefault="00C3213D" w:rsidP="00C3213D">
      <w:pPr>
        <w:spacing w:line="360" w:lineRule="auto"/>
        <w:ind w:left="851" w:right="900"/>
        <w:jc w:val="both"/>
        <w:rPr>
          <w:rFonts w:ascii="Palatino Linotype" w:hAnsi="Palatino Linotype" w:cs="Arial"/>
          <w:sz w:val="16"/>
          <w:szCs w:val="16"/>
          <w:lang w:eastAsia="es-MX"/>
        </w:rPr>
      </w:pPr>
    </w:p>
    <w:p w14:paraId="72CD287B" w14:textId="77777777" w:rsidR="00C3213D" w:rsidRPr="001E537D" w:rsidRDefault="00C3213D" w:rsidP="00C3213D">
      <w:pPr>
        <w:spacing w:line="360" w:lineRule="auto"/>
        <w:ind w:right="-93"/>
        <w:jc w:val="both"/>
        <w:rPr>
          <w:rFonts w:ascii="Palatino Linotype" w:hAnsi="Palatino Linotype" w:cs="Arial"/>
          <w:sz w:val="24"/>
          <w:lang w:eastAsia="es-MX"/>
        </w:rPr>
      </w:pPr>
      <w:r w:rsidRPr="001E537D">
        <w:rPr>
          <w:rFonts w:ascii="Palatino Linotype" w:hAnsi="Palatino Linotype" w:cs="Arial"/>
          <w:sz w:val="24"/>
          <w:lang w:eastAsia="es-MX"/>
        </w:rPr>
        <w:lastRenderedPageBreak/>
        <w:t xml:space="preserve">De lo anterior, se desprende que la </w:t>
      </w:r>
      <w:r w:rsidRPr="001E537D">
        <w:rPr>
          <w:rFonts w:ascii="Palatino Linotype" w:hAnsi="Palatino Linotype"/>
          <w:sz w:val="24"/>
          <w:lang w:eastAsia="es-MX"/>
        </w:rPr>
        <w:t xml:space="preserve">Clave Única de Registro de Población, </w:t>
      </w:r>
      <w:r w:rsidRPr="001E537D">
        <w:rPr>
          <w:rFonts w:ascii="Palatino Linotype" w:hAnsi="Palatino Linotype" w:cs="Arial"/>
          <w:sz w:val="24"/>
          <w:lang w:eastAsia="es-MX"/>
        </w:rPr>
        <w:t xml:space="preserve">se encuentra vinculado al nombre de la persona, permitiendo identificar la edad, fecha de nacimiento, sexo, lugar de nacimiento, así como su </w:t>
      </w:r>
      <w:proofErr w:type="spellStart"/>
      <w:r w:rsidRPr="001E537D">
        <w:rPr>
          <w:rFonts w:ascii="Palatino Linotype" w:hAnsi="Palatino Linotype" w:cs="Arial"/>
          <w:sz w:val="24"/>
          <w:lang w:eastAsia="es-MX"/>
        </w:rPr>
        <w:t>homoclave</w:t>
      </w:r>
      <w:proofErr w:type="spellEnd"/>
      <w:r w:rsidRPr="001E537D">
        <w:rPr>
          <w:rFonts w:ascii="Palatino Linotype" w:hAnsi="Palatino Linotype" w:cs="Arial"/>
          <w:sz w:val="24"/>
          <w:lang w:eastAsia="es-MX"/>
        </w:rPr>
        <w:t>;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4396E906" w14:textId="77777777" w:rsidR="00C3213D" w:rsidRPr="001E537D" w:rsidRDefault="00C3213D" w:rsidP="00C3213D">
      <w:pPr>
        <w:pStyle w:val="Sinespaciado"/>
      </w:pPr>
    </w:p>
    <w:p w14:paraId="4D223613" w14:textId="69E9F9A2" w:rsidR="00C3213D" w:rsidRPr="001E537D" w:rsidRDefault="00C3213D" w:rsidP="009B5553">
      <w:pPr>
        <w:spacing w:after="0" w:line="360" w:lineRule="auto"/>
        <w:ind w:right="-93"/>
        <w:jc w:val="both"/>
        <w:rPr>
          <w:rFonts w:ascii="Palatino Linotype" w:hAnsi="Palatino Linotype" w:cs="Arial"/>
          <w:sz w:val="24"/>
          <w:lang w:eastAsia="es-MX"/>
        </w:rPr>
      </w:pPr>
      <w:r w:rsidRPr="001E537D">
        <w:rPr>
          <w:rFonts w:ascii="Palatino Linotype" w:hAnsi="Palatino Linotype" w:cs="Arial"/>
          <w:sz w:val="24"/>
          <w:lang w:eastAsia="es-MX"/>
        </w:rPr>
        <w:t xml:space="preserve">Por cuanto hace a la </w:t>
      </w:r>
      <w:r w:rsidRPr="001E537D">
        <w:rPr>
          <w:rFonts w:ascii="Palatino Linotype" w:hAnsi="Palatino Linotype" w:cs="Arial"/>
          <w:b/>
          <w:sz w:val="24"/>
        </w:rPr>
        <w:t>Clave de cualquier tipo de seguridad social</w:t>
      </w:r>
      <w:r w:rsidRPr="001E537D">
        <w:rPr>
          <w:rFonts w:ascii="Palatino Linotype" w:hAnsi="Palatino Linotype" w:cs="Arial"/>
          <w:sz w:val="24"/>
        </w:rPr>
        <w:t xml:space="preserve"> (ISSEMYM, u otros), está integrada por una </w:t>
      </w:r>
      <w:r w:rsidRPr="001E537D">
        <w:rPr>
          <w:rFonts w:ascii="Palatino Linotype" w:hAnsi="Palatino Linotype" w:cs="Arial"/>
          <w:bCs/>
          <w:sz w:val="24"/>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1E537D">
        <w:rPr>
          <w:rFonts w:ascii="Palatino Linotype" w:hAnsi="Palatino Linotype" w:cs="Arial"/>
          <w:sz w:val="24"/>
          <w:lang w:eastAsia="es-MX"/>
        </w:rPr>
        <w:t>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2CB515DC" w14:textId="77777777" w:rsidR="009B5553" w:rsidRPr="001E537D" w:rsidRDefault="009B5553" w:rsidP="009B5553">
      <w:pPr>
        <w:widowControl w:val="0"/>
        <w:autoSpaceDE w:val="0"/>
        <w:autoSpaceDN w:val="0"/>
        <w:adjustRightInd w:val="0"/>
        <w:spacing w:after="0" w:line="360" w:lineRule="auto"/>
        <w:jc w:val="both"/>
        <w:rPr>
          <w:rFonts w:ascii="Palatino Linotype" w:hAnsi="Palatino Linotype" w:cs="Arial"/>
          <w:sz w:val="24"/>
          <w:lang w:val="es-ES_tradnl"/>
        </w:rPr>
      </w:pPr>
    </w:p>
    <w:p w14:paraId="3481444E" w14:textId="77777777" w:rsidR="00C3213D" w:rsidRPr="001E537D" w:rsidRDefault="00C3213D" w:rsidP="009B5553">
      <w:pPr>
        <w:widowControl w:val="0"/>
        <w:autoSpaceDE w:val="0"/>
        <w:autoSpaceDN w:val="0"/>
        <w:adjustRightInd w:val="0"/>
        <w:spacing w:after="0" w:line="360" w:lineRule="auto"/>
        <w:jc w:val="both"/>
        <w:rPr>
          <w:rFonts w:ascii="Palatino Linotype" w:hAnsi="Palatino Linotype"/>
          <w:sz w:val="24"/>
        </w:rPr>
      </w:pPr>
      <w:r w:rsidRPr="001E537D">
        <w:rPr>
          <w:rFonts w:ascii="Palatino Linotype" w:hAnsi="Palatino Linotype" w:cs="Arial"/>
          <w:sz w:val="24"/>
          <w:lang w:val="es-ES_tradnl"/>
        </w:rPr>
        <w:t>Por lo que hace a la</w:t>
      </w:r>
      <w:r w:rsidRPr="001E537D">
        <w:rPr>
          <w:rFonts w:ascii="Palatino Linotype" w:hAnsi="Palatino Linotype" w:cs="Arial"/>
          <w:noProof/>
          <w:sz w:val="24"/>
          <w:lang w:eastAsia="es-MX"/>
        </w:rPr>
        <w:t xml:space="preserve"> firma y calificaciones, para el caso de que  los documetos a expedir las  contenga, en atención a que constituyen datos personales que hacen identificable a la persona, estos son susceptibles de ser testados con el objeto de protegerlos en términos </w:t>
      </w:r>
      <w:r w:rsidRPr="001E537D">
        <w:rPr>
          <w:rFonts w:ascii="Palatino Linotype" w:eastAsia="Calibri" w:hAnsi="Palatino Linotype" w:cs="Arial"/>
          <w:sz w:val="24"/>
        </w:rPr>
        <w:t xml:space="preserve">de lo dispuesto en los artículos 3, fracción IX y 143, fracción I de la Ley de Transparencia y Acceso a la Información Pública del Estado de México y Municipios, </w:t>
      </w:r>
      <w:r w:rsidRPr="001E537D">
        <w:rPr>
          <w:rFonts w:ascii="Palatino Linotype" w:hAnsi="Palatino Linotype" w:cs="Arial"/>
          <w:bCs/>
          <w:sz w:val="24"/>
          <w:lang w:eastAsia="es-MX"/>
        </w:rPr>
        <w:t xml:space="preserve">así como en el artículo 4, fracciones XI y XII de </w:t>
      </w:r>
      <w:r w:rsidRPr="001E537D">
        <w:rPr>
          <w:rFonts w:ascii="Palatino Linotype" w:hAnsi="Palatino Linotype"/>
          <w:sz w:val="24"/>
        </w:rPr>
        <w:t xml:space="preserve">la Ley de Protección de Datos Personales </w:t>
      </w:r>
      <w:r w:rsidRPr="001E537D">
        <w:rPr>
          <w:rFonts w:ascii="Palatino Linotype" w:hAnsi="Palatino Linotype"/>
          <w:sz w:val="24"/>
        </w:rPr>
        <w:lastRenderedPageBreak/>
        <w:t xml:space="preserve">en Posesión de Sujetos Obligados del Estado de México y Municipios, </w:t>
      </w:r>
      <w:r w:rsidRPr="001E537D">
        <w:rPr>
          <w:rFonts w:ascii="Palatino Linotype" w:hAnsi="Palatino Linotype" w:cs="Arial"/>
          <w:sz w:val="24"/>
          <w:szCs w:val="24"/>
        </w:rPr>
        <w:t>que establecen:</w:t>
      </w:r>
    </w:p>
    <w:p w14:paraId="5E263029" w14:textId="77777777" w:rsidR="00C3213D" w:rsidRPr="001E537D" w:rsidRDefault="00C3213D" w:rsidP="00C3213D">
      <w:pPr>
        <w:pStyle w:val="Sinespaciado"/>
      </w:pPr>
    </w:p>
    <w:p w14:paraId="7A128E33" w14:textId="77777777" w:rsidR="00C3213D" w:rsidRPr="001E537D" w:rsidRDefault="00C3213D" w:rsidP="00C3213D">
      <w:pPr>
        <w:spacing w:after="0" w:line="240" w:lineRule="auto"/>
        <w:ind w:left="851" w:right="851"/>
        <w:jc w:val="both"/>
        <w:rPr>
          <w:rFonts w:ascii="Palatino Linotype" w:hAnsi="Palatino Linotype" w:cs="Arial"/>
          <w:i/>
          <w:szCs w:val="24"/>
        </w:rPr>
      </w:pPr>
      <w:r w:rsidRPr="001E537D">
        <w:rPr>
          <w:rFonts w:ascii="Palatino Linotype" w:hAnsi="Palatino Linotype" w:cs="Arial"/>
          <w:b/>
          <w:i/>
          <w:szCs w:val="24"/>
        </w:rPr>
        <w:t>Artículo 3.</w:t>
      </w:r>
      <w:r w:rsidRPr="001E537D">
        <w:rPr>
          <w:rFonts w:ascii="Palatino Linotype" w:hAnsi="Palatino Linotype" w:cs="Arial"/>
          <w:i/>
          <w:szCs w:val="24"/>
        </w:rPr>
        <w:t xml:space="preserve"> Para los efectos de la presente Ley se entenderá por:</w:t>
      </w:r>
    </w:p>
    <w:p w14:paraId="34E63DA7" w14:textId="77777777" w:rsidR="00C3213D" w:rsidRPr="001E537D" w:rsidRDefault="00C3213D" w:rsidP="00C3213D">
      <w:pPr>
        <w:spacing w:after="0" w:line="240" w:lineRule="auto"/>
        <w:ind w:left="851" w:right="851"/>
        <w:jc w:val="both"/>
        <w:rPr>
          <w:rFonts w:ascii="Palatino Linotype" w:hAnsi="Palatino Linotype" w:cs="Arial"/>
          <w:i/>
          <w:szCs w:val="24"/>
        </w:rPr>
      </w:pPr>
      <w:r w:rsidRPr="001E537D">
        <w:rPr>
          <w:rFonts w:ascii="Palatino Linotype" w:hAnsi="Palatino Linotype" w:cs="Arial"/>
          <w:i/>
          <w:szCs w:val="24"/>
        </w:rPr>
        <w:t>[…]</w:t>
      </w:r>
    </w:p>
    <w:p w14:paraId="7FD804B5" w14:textId="77777777" w:rsidR="00C3213D" w:rsidRPr="001E537D" w:rsidRDefault="00C3213D" w:rsidP="00C3213D">
      <w:pPr>
        <w:spacing w:after="0" w:line="240" w:lineRule="auto"/>
        <w:ind w:left="851" w:right="851"/>
        <w:jc w:val="both"/>
        <w:rPr>
          <w:rFonts w:ascii="Palatino Linotype" w:hAnsi="Palatino Linotype" w:cs="Arial"/>
          <w:i/>
          <w:szCs w:val="24"/>
        </w:rPr>
      </w:pPr>
      <w:r w:rsidRPr="001E537D">
        <w:rPr>
          <w:rFonts w:ascii="Palatino Linotype" w:hAnsi="Palatino Linotype" w:cs="Arial"/>
          <w:b/>
          <w:i/>
          <w:szCs w:val="24"/>
        </w:rPr>
        <w:t>IX. Datos personales:</w:t>
      </w:r>
      <w:r w:rsidRPr="001E537D">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1D399A2D" w14:textId="77777777" w:rsidR="00C3213D" w:rsidRPr="001E537D" w:rsidRDefault="00C3213D" w:rsidP="00C3213D">
      <w:pPr>
        <w:spacing w:after="0" w:line="240" w:lineRule="auto"/>
        <w:ind w:left="851" w:right="851"/>
        <w:jc w:val="both"/>
        <w:rPr>
          <w:rFonts w:ascii="Palatino Linotype" w:hAnsi="Palatino Linotype" w:cs="Arial"/>
          <w:i/>
          <w:szCs w:val="24"/>
        </w:rPr>
      </w:pPr>
      <w:r w:rsidRPr="001E537D">
        <w:rPr>
          <w:rFonts w:ascii="Palatino Linotype" w:hAnsi="Palatino Linotype" w:cs="Arial"/>
          <w:b/>
          <w:i/>
          <w:szCs w:val="24"/>
        </w:rPr>
        <w:t>XX. Información clasificada:</w:t>
      </w:r>
      <w:r w:rsidRPr="001E537D">
        <w:rPr>
          <w:rFonts w:ascii="Palatino Linotype" w:hAnsi="Palatino Linotype" w:cs="Arial"/>
          <w:i/>
          <w:szCs w:val="24"/>
        </w:rPr>
        <w:t xml:space="preserve"> Aquella considerada por la presente Ley como reservada o confidencial;</w:t>
      </w:r>
    </w:p>
    <w:p w14:paraId="45DC8517" w14:textId="77777777" w:rsidR="00C3213D" w:rsidRPr="001E537D" w:rsidRDefault="00C3213D" w:rsidP="00C3213D">
      <w:pPr>
        <w:spacing w:after="0" w:line="240" w:lineRule="auto"/>
        <w:ind w:left="851" w:right="851"/>
        <w:jc w:val="both"/>
        <w:rPr>
          <w:rFonts w:ascii="Palatino Linotype" w:hAnsi="Palatino Linotype" w:cs="Arial"/>
          <w:i/>
          <w:szCs w:val="24"/>
        </w:rPr>
      </w:pPr>
      <w:r w:rsidRPr="001E537D">
        <w:rPr>
          <w:rFonts w:ascii="Palatino Linotype" w:hAnsi="Palatino Linotype" w:cs="Arial"/>
          <w:b/>
          <w:i/>
          <w:szCs w:val="24"/>
        </w:rPr>
        <w:t>XXI. Información confidencial:</w:t>
      </w:r>
      <w:r w:rsidRPr="001E537D">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7EAADE8" w14:textId="77777777" w:rsidR="00C3213D" w:rsidRPr="001E537D" w:rsidRDefault="00C3213D" w:rsidP="00C3213D">
      <w:pPr>
        <w:spacing w:after="0" w:line="240" w:lineRule="auto"/>
        <w:ind w:left="851" w:right="851"/>
        <w:jc w:val="both"/>
        <w:rPr>
          <w:rFonts w:ascii="Palatino Linotype" w:hAnsi="Palatino Linotype" w:cs="Arial"/>
          <w:i/>
          <w:szCs w:val="24"/>
        </w:rPr>
      </w:pPr>
      <w:r w:rsidRPr="001E537D">
        <w:rPr>
          <w:rFonts w:ascii="Palatino Linotype" w:hAnsi="Palatino Linotype" w:cs="Arial"/>
          <w:b/>
          <w:i/>
          <w:szCs w:val="24"/>
        </w:rPr>
        <w:t>XLV. Versión pública:</w:t>
      </w:r>
      <w:r w:rsidRPr="001E537D">
        <w:rPr>
          <w:rFonts w:ascii="Palatino Linotype" w:hAnsi="Palatino Linotype" w:cs="Arial"/>
          <w:i/>
          <w:szCs w:val="24"/>
        </w:rPr>
        <w:t xml:space="preserve"> Documento en el que se elimine, suprime o borra la información clasificada como reservada o confidencial para permitir su acceso.</w:t>
      </w:r>
    </w:p>
    <w:p w14:paraId="411E5BFF" w14:textId="77777777" w:rsidR="00C3213D" w:rsidRPr="001E537D" w:rsidRDefault="00C3213D" w:rsidP="00C3213D">
      <w:pPr>
        <w:spacing w:after="0" w:line="240" w:lineRule="auto"/>
        <w:ind w:left="851" w:right="851"/>
        <w:jc w:val="both"/>
        <w:rPr>
          <w:rFonts w:ascii="Palatino Linotype" w:hAnsi="Palatino Linotype" w:cs="Arial"/>
          <w:i/>
          <w:szCs w:val="24"/>
        </w:rPr>
      </w:pPr>
      <w:r w:rsidRPr="001E537D">
        <w:rPr>
          <w:rFonts w:ascii="Palatino Linotype" w:hAnsi="Palatino Linotype" w:cs="Arial"/>
          <w:i/>
          <w:szCs w:val="24"/>
        </w:rPr>
        <w:t>[…]</w:t>
      </w:r>
    </w:p>
    <w:p w14:paraId="44BC20C0" w14:textId="77777777" w:rsidR="00C3213D" w:rsidRPr="001E537D" w:rsidRDefault="00C3213D" w:rsidP="00C3213D">
      <w:pPr>
        <w:spacing w:after="0" w:line="240" w:lineRule="auto"/>
        <w:ind w:left="851" w:right="851"/>
        <w:jc w:val="both"/>
        <w:rPr>
          <w:rFonts w:ascii="Palatino Linotype" w:hAnsi="Palatino Linotype" w:cs="Arial"/>
          <w:i/>
          <w:szCs w:val="24"/>
        </w:rPr>
      </w:pPr>
      <w:r w:rsidRPr="001E537D">
        <w:rPr>
          <w:rFonts w:ascii="Palatino Linotype" w:hAnsi="Palatino Linotype" w:cs="Arial"/>
          <w:b/>
          <w:i/>
          <w:szCs w:val="24"/>
        </w:rPr>
        <w:t>Artículo 91.</w:t>
      </w:r>
      <w:r w:rsidRPr="001E537D">
        <w:rPr>
          <w:rFonts w:ascii="Palatino Linotype" w:hAnsi="Palatino Linotype" w:cs="Arial"/>
          <w:i/>
          <w:szCs w:val="24"/>
        </w:rPr>
        <w:t xml:space="preserve"> El acceso a la información pública será restringido excepcionalmente, cuando ésta sea clasificada como reservada o confidencial.</w:t>
      </w:r>
    </w:p>
    <w:p w14:paraId="00413ACC" w14:textId="77777777" w:rsidR="00C3213D" w:rsidRPr="001E537D" w:rsidRDefault="00C3213D" w:rsidP="00C3213D">
      <w:pPr>
        <w:spacing w:after="0" w:line="240" w:lineRule="auto"/>
        <w:ind w:left="851" w:right="851"/>
        <w:jc w:val="both"/>
        <w:rPr>
          <w:rFonts w:ascii="Palatino Linotype" w:hAnsi="Palatino Linotype" w:cs="Arial"/>
          <w:i/>
          <w:szCs w:val="24"/>
        </w:rPr>
      </w:pPr>
    </w:p>
    <w:p w14:paraId="61795DCD" w14:textId="77777777" w:rsidR="00C3213D" w:rsidRPr="001E537D" w:rsidRDefault="00C3213D" w:rsidP="00C3213D">
      <w:pPr>
        <w:spacing w:after="0" w:line="240" w:lineRule="auto"/>
        <w:ind w:left="851" w:right="851"/>
        <w:jc w:val="both"/>
        <w:rPr>
          <w:rFonts w:ascii="Palatino Linotype" w:hAnsi="Palatino Linotype" w:cs="Arial"/>
          <w:i/>
          <w:szCs w:val="24"/>
        </w:rPr>
      </w:pPr>
      <w:r w:rsidRPr="001E537D">
        <w:rPr>
          <w:rFonts w:ascii="Palatino Linotype" w:hAnsi="Palatino Linotype" w:cs="Arial"/>
          <w:b/>
          <w:i/>
          <w:szCs w:val="24"/>
        </w:rPr>
        <w:t>Artículo 132.</w:t>
      </w:r>
      <w:r w:rsidRPr="001E537D">
        <w:rPr>
          <w:rFonts w:ascii="Palatino Linotype" w:hAnsi="Palatino Linotype" w:cs="Arial"/>
          <w:i/>
          <w:szCs w:val="24"/>
        </w:rPr>
        <w:t xml:space="preserve"> </w:t>
      </w:r>
      <w:r w:rsidRPr="001E537D">
        <w:rPr>
          <w:rFonts w:ascii="Palatino Linotype" w:hAnsi="Palatino Linotype" w:cs="Arial"/>
          <w:i/>
          <w:szCs w:val="24"/>
          <w:u w:val="single"/>
        </w:rPr>
        <w:t>La clasificación de la información se llevará a cabo en el momento en que</w:t>
      </w:r>
      <w:r w:rsidRPr="001E537D">
        <w:rPr>
          <w:rFonts w:ascii="Palatino Linotype" w:hAnsi="Palatino Linotype" w:cs="Arial"/>
          <w:i/>
          <w:szCs w:val="24"/>
        </w:rPr>
        <w:t>:</w:t>
      </w:r>
    </w:p>
    <w:p w14:paraId="08107C6F" w14:textId="77777777" w:rsidR="00C3213D" w:rsidRPr="001E537D" w:rsidRDefault="00C3213D" w:rsidP="00C3213D">
      <w:pPr>
        <w:spacing w:after="0" w:line="240" w:lineRule="auto"/>
        <w:ind w:left="851" w:right="851"/>
        <w:jc w:val="both"/>
        <w:rPr>
          <w:rFonts w:ascii="Palatino Linotype" w:hAnsi="Palatino Linotype" w:cs="Arial"/>
          <w:i/>
          <w:szCs w:val="24"/>
        </w:rPr>
      </w:pPr>
      <w:r w:rsidRPr="001E537D">
        <w:rPr>
          <w:rFonts w:ascii="Palatino Linotype" w:hAnsi="Palatino Linotype" w:cs="Arial"/>
          <w:b/>
          <w:i/>
          <w:szCs w:val="24"/>
        </w:rPr>
        <w:t>I.</w:t>
      </w:r>
      <w:r w:rsidRPr="001E537D">
        <w:rPr>
          <w:rFonts w:ascii="Palatino Linotype" w:hAnsi="Palatino Linotype" w:cs="Arial"/>
          <w:i/>
          <w:szCs w:val="24"/>
        </w:rPr>
        <w:t xml:space="preserve"> Se reciba una solicitud de acceso a la información;</w:t>
      </w:r>
    </w:p>
    <w:p w14:paraId="7B8272F5" w14:textId="77777777" w:rsidR="00C3213D" w:rsidRPr="001E537D" w:rsidRDefault="00C3213D" w:rsidP="00C3213D">
      <w:pPr>
        <w:spacing w:after="0" w:line="240" w:lineRule="auto"/>
        <w:ind w:left="851" w:right="851"/>
        <w:jc w:val="both"/>
        <w:rPr>
          <w:rFonts w:ascii="Palatino Linotype" w:hAnsi="Palatino Linotype" w:cs="Arial"/>
          <w:i/>
          <w:szCs w:val="24"/>
          <w:u w:val="single"/>
        </w:rPr>
      </w:pPr>
      <w:r w:rsidRPr="001E537D">
        <w:rPr>
          <w:rFonts w:ascii="Palatino Linotype" w:hAnsi="Palatino Linotype" w:cs="Arial"/>
          <w:b/>
          <w:i/>
          <w:szCs w:val="24"/>
        </w:rPr>
        <w:t>II.</w:t>
      </w:r>
      <w:r w:rsidRPr="001E537D">
        <w:rPr>
          <w:rFonts w:ascii="Palatino Linotype" w:hAnsi="Palatino Linotype" w:cs="Arial"/>
          <w:i/>
          <w:szCs w:val="24"/>
        </w:rPr>
        <w:t xml:space="preserve"> </w:t>
      </w:r>
      <w:r w:rsidRPr="001E537D">
        <w:rPr>
          <w:rFonts w:ascii="Palatino Linotype" w:hAnsi="Palatino Linotype" w:cs="Arial"/>
          <w:i/>
          <w:szCs w:val="24"/>
          <w:u w:val="single"/>
        </w:rPr>
        <w:t>Se determine mediante resolución de autoridad competente; o</w:t>
      </w:r>
    </w:p>
    <w:p w14:paraId="56810987" w14:textId="77777777" w:rsidR="00C3213D" w:rsidRPr="001E537D" w:rsidRDefault="00C3213D" w:rsidP="00C3213D">
      <w:pPr>
        <w:spacing w:after="0" w:line="240" w:lineRule="auto"/>
        <w:ind w:left="851" w:right="851"/>
        <w:jc w:val="both"/>
        <w:rPr>
          <w:rFonts w:ascii="Palatino Linotype" w:hAnsi="Palatino Linotype" w:cs="Arial"/>
          <w:i/>
          <w:szCs w:val="24"/>
          <w:u w:val="single"/>
        </w:rPr>
      </w:pPr>
      <w:r w:rsidRPr="001E537D">
        <w:rPr>
          <w:rFonts w:ascii="Palatino Linotype" w:hAnsi="Palatino Linotype" w:cs="Arial"/>
          <w:b/>
          <w:i/>
          <w:szCs w:val="24"/>
        </w:rPr>
        <w:t>III.</w:t>
      </w:r>
      <w:r w:rsidRPr="001E537D">
        <w:rPr>
          <w:rFonts w:ascii="Palatino Linotype" w:hAnsi="Palatino Linotype" w:cs="Arial"/>
          <w:i/>
          <w:szCs w:val="24"/>
        </w:rPr>
        <w:t xml:space="preserve"> </w:t>
      </w:r>
      <w:r w:rsidRPr="001E537D">
        <w:rPr>
          <w:rFonts w:ascii="Palatino Linotype" w:hAnsi="Palatino Linotype" w:cs="Arial"/>
          <w:i/>
          <w:szCs w:val="24"/>
          <w:u w:val="single"/>
        </w:rPr>
        <w:t>Se generen versiones públicas para dar cumplimiento a las obligaciones de transparencia previstas en esta Ley.</w:t>
      </w:r>
    </w:p>
    <w:p w14:paraId="2F5768DE" w14:textId="77777777" w:rsidR="00C3213D" w:rsidRPr="001E537D" w:rsidRDefault="00C3213D" w:rsidP="00C3213D">
      <w:pPr>
        <w:spacing w:after="0" w:line="240" w:lineRule="auto"/>
        <w:ind w:left="851" w:right="851"/>
        <w:jc w:val="both"/>
        <w:rPr>
          <w:rFonts w:ascii="Palatino Linotype" w:hAnsi="Palatino Linotype" w:cs="Arial"/>
          <w:i/>
          <w:szCs w:val="24"/>
        </w:rPr>
      </w:pPr>
      <w:r w:rsidRPr="001E537D">
        <w:rPr>
          <w:rFonts w:ascii="Palatino Linotype" w:hAnsi="Palatino Linotype" w:cs="Arial"/>
          <w:i/>
          <w:szCs w:val="24"/>
        </w:rPr>
        <w:t>[…]</w:t>
      </w:r>
    </w:p>
    <w:p w14:paraId="475EEAE8" w14:textId="77777777" w:rsidR="00C3213D" w:rsidRPr="001E537D" w:rsidRDefault="00C3213D" w:rsidP="00C3213D">
      <w:pPr>
        <w:spacing w:after="0" w:line="240" w:lineRule="auto"/>
        <w:ind w:left="851" w:right="851"/>
        <w:jc w:val="both"/>
        <w:rPr>
          <w:rFonts w:ascii="Palatino Linotype" w:hAnsi="Palatino Linotype" w:cs="Arial"/>
          <w:i/>
          <w:szCs w:val="24"/>
        </w:rPr>
      </w:pPr>
    </w:p>
    <w:p w14:paraId="1F66B374" w14:textId="77777777" w:rsidR="00C3213D" w:rsidRPr="001E537D" w:rsidRDefault="00C3213D" w:rsidP="00C3213D">
      <w:pPr>
        <w:spacing w:after="0" w:line="240" w:lineRule="auto"/>
        <w:ind w:left="851" w:right="851"/>
        <w:jc w:val="both"/>
        <w:rPr>
          <w:rFonts w:ascii="Palatino Linotype" w:hAnsi="Palatino Linotype" w:cs="Arial"/>
          <w:i/>
          <w:szCs w:val="24"/>
        </w:rPr>
      </w:pPr>
      <w:r w:rsidRPr="001E537D">
        <w:rPr>
          <w:rFonts w:ascii="Palatino Linotype" w:hAnsi="Palatino Linotype" w:cs="Arial"/>
          <w:b/>
          <w:i/>
          <w:szCs w:val="24"/>
        </w:rPr>
        <w:t>Artículo 143.</w:t>
      </w:r>
      <w:r w:rsidRPr="001E537D">
        <w:rPr>
          <w:rFonts w:ascii="Palatino Linotype" w:hAnsi="Palatino Linotype" w:cs="Arial"/>
          <w:i/>
          <w:szCs w:val="24"/>
        </w:rPr>
        <w:t xml:space="preserve"> </w:t>
      </w:r>
      <w:r w:rsidRPr="001E537D">
        <w:rPr>
          <w:rFonts w:ascii="Palatino Linotype" w:hAnsi="Palatino Linotype" w:cs="Arial"/>
          <w:i/>
          <w:szCs w:val="24"/>
          <w:u w:val="single"/>
        </w:rPr>
        <w:t>Para los efectos de esta Ley se considera información confidencial, la clasificada como tal, de manera permanente, por su naturaleza, cuando</w:t>
      </w:r>
      <w:r w:rsidRPr="001E537D">
        <w:rPr>
          <w:rFonts w:ascii="Palatino Linotype" w:hAnsi="Palatino Linotype" w:cs="Arial"/>
          <w:i/>
          <w:szCs w:val="24"/>
        </w:rPr>
        <w:t>:</w:t>
      </w:r>
    </w:p>
    <w:p w14:paraId="41FF3591" w14:textId="77777777" w:rsidR="00C3213D" w:rsidRPr="001E537D" w:rsidRDefault="00C3213D" w:rsidP="00C3213D">
      <w:pPr>
        <w:spacing w:after="0" w:line="240" w:lineRule="auto"/>
        <w:ind w:left="851" w:right="851"/>
        <w:jc w:val="both"/>
        <w:rPr>
          <w:rFonts w:ascii="Palatino Linotype" w:hAnsi="Palatino Linotype" w:cs="Arial"/>
          <w:i/>
          <w:szCs w:val="24"/>
        </w:rPr>
      </w:pPr>
      <w:r w:rsidRPr="001E537D">
        <w:rPr>
          <w:rFonts w:ascii="Palatino Linotype" w:hAnsi="Palatino Linotype" w:cs="Arial"/>
          <w:b/>
          <w:i/>
          <w:szCs w:val="24"/>
        </w:rPr>
        <w:t>I.</w:t>
      </w:r>
      <w:r w:rsidRPr="001E537D">
        <w:rPr>
          <w:rFonts w:ascii="Palatino Linotype" w:hAnsi="Palatino Linotype" w:cs="Arial"/>
          <w:i/>
          <w:szCs w:val="24"/>
        </w:rPr>
        <w:t xml:space="preserve"> </w:t>
      </w:r>
      <w:r w:rsidRPr="001E537D">
        <w:rPr>
          <w:rFonts w:ascii="Palatino Linotype" w:hAnsi="Palatino Linotype" w:cs="Arial"/>
          <w:i/>
          <w:szCs w:val="24"/>
          <w:u w:val="single"/>
        </w:rPr>
        <w:t xml:space="preserve">Se refiera a la información privada y los datos personales concernientes a una persona física o </w:t>
      </w:r>
      <w:proofErr w:type="gramStart"/>
      <w:r w:rsidRPr="001E537D">
        <w:rPr>
          <w:rFonts w:ascii="Palatino Linotype" w:hAnsi="Palatino Linotype" w:cs="Arial"/>
          <w:i/>
          <w:szCs w:val="24"/>
          <w:u w:val="single"/>
        </w:rPr>
        <w:t>jurídico</w:t>
      </w:r>
      <w:proofErr w:type="gramEnd"/>
      <w:r w:rsidRPr="001E537D">
        <w:rPr>
          <w:rFonts w:ascii="Palatino Linotype" w:hAnsi="Palatino Linotype" w:cs="Arial"/>
          <w:i/>
          <w:szCs w:val="24"/>
          <w:u w:val="single"/>
        </w:rPr>
        <w:t xml:space="preserve"> colectiva identificada o identificable</w:t>
      </w:r>
      <w:r w:rsidRPr="001E537D">
        <w:rPr>
          <w:rFonts w:ascii="Palatino Linotype" w:hAnsi="Palatino Linotype" w:cs="Arial"/>
          <w:i/>
          <w:szCs w:val="24"/>
        </w:rPr>
        <w:t>;</w:t>
      </w:r>
    </w:p>
    <w:p w14:paraId="76B6E000" w14:textId="77777777" w:rsidR="00C3213D" w:rsidRPr="001E537D" w:rsidRDefault="00C3213D" w:rsidP="00C3213D">
      <w:pPr>
        <w:spacing w:after="0" w:line="240" w:lineRule="auto"/>
        <w:ind w:left="851" w:right="851"/>
        <w:jc w:val="both"/>
        <w:rPr>
          <w:rFonts w:ascii="Palatino Linotype" w:hAnsi="Palatino Linotype" w:cs="Arial"/>
          <w:i/>
          <w:szCs w:val="24"/>
          <w:u w:val="single"/>
        </w:rPr>
      </w:pPr>
      <w:r w:rsidRPr="001E537D">
        <w:rPr>
          <w:rFonts w:ascii="Palatino Linotype" w:hAnsi="Palatino Linotype" w:cs="Arial"/>
          <w:b/>
          <w:i/>
          <w:szCs w:val="24"/>
        </w:rPr>
        <w:t>II.</w:t>
      </w:r>
      <w:r w:rsidRPr="001E537D">
        <w:rPr>
          <w:rFonts w:ascii="Palatino Linotype" w:hAnsi="Palatino Linotype" w:cs="Arial"/>
          <w:i/>
          <w:szCs w:val="24"/>
        </w:rPr>
        <w:t xml:space="preserve"> </w:t>
      </w:r>
      <w:r w:rsidRPr="001E537D">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60BC6885" w14:textId="77777777" w:rsidR="00C3213D" w:rsidRPr="001E537D" w:rsidRDefault="00C3213D" w:rsidP="00C3213D">
      <w:pPr>
        <w:spacing w:after="0" w:line="240" w:lineRule="auto"/>
        <w:ind w:left="851" w:right="851"/>
        <w:jc w:val="both"/>
        <w:rPr>
          <w:rFonts w:ascii="Palatino Linotype" w:hAnsi="Palatino Linotype" w:cs="Arial"/>
          <w:i/>
          <w:szCs w:val="24"/>
        </w:rPr>
      </w:pPr>
      <w:r w:rsidRPr="001E537D">
        <w:rPr>
          <w:rFonts w:ascii="Palatino Linotype" w:hAnsi="Palatino Linotype" w:cs="Arial"/>
          <w:b/>
          <w:i/>
          <w:szCs w:val="24"/>
        </w:rPr>
        <w:t>III.</w:t>
      </w:r>
      <w:r w:rsidRPr="001E537D">
        <w:rPr>
          <w:rFonts w:ascii="Palatino Linotype" w:hAnsi="Palatino Linotype" w:cs="Arial"/>
          <w:i/>
          <w:szCs w:val="24"/>
        </w:rPr>
        <w:t xml:space="preserve"> La que presenten los particulares a los sujetos obligados, de conformidad con lo dispuesto por las leyes o los tratados internacionales.</w:t>
      </w:r>
    </w:p>
    <w:p w14:paraId="37028E5C" w14:textId="77777777" w:rsidR="00C3213D" w:rsidRPr="001E537D" w:rsidRDefault="00C3213D" w:rsidP="00C3213D">
      <w:pPr>
        <w:spacing w:after="0" w:line="240" w:lineRule="auto"/>
        <w:ind w:left="851" w:right="851"/>
        <w:jc w:val="both"/>
        <w:rPr>
          <w:rFonts w:ascii="Palatino Linotype" w:hAnsi="Palatino Linotype" w:cs="Arial"/>
          <w:i/>
          <w:szCs w:val="24"/>
        </w:rPr>
      </w:pPr>
      <w:r w:rsidRPr="001E537D">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781C234E" w14:textId="77777777" w:rsidR="00C3213D" w:rsidRPr="001E537D" w:rsidRDefault="00C3213D" w:rsidP="00C3213D">
      <w:pPr>
        <w:spacing w:after="0" w:line="240" w:lineRule="auto"/>
        <w:ind w:left="851" w:right="851"/>
        <w:jc w:val="both"/>
        <w:rPr>
          <w:rFonts w:ascii="Palatino Linotype" w:hAnsi="Palatino Linotype" w:cs="Arial"/>
          <w:i/>
          <w:szCs w:val="24"/>
        </w:rPr>
      </w:pPr>
      <w:r w:rsidRPr="001E537D">
        <w:rPr>
          <w:rFonts w:ascii="Palatino Linotype" w:hAnsi="Palatino Linotype" w:cs="Arial"/>
          <w:i/>
          <w:szCs w:val="24"/>
        </w:rPr>
        <w:lastRenderedPageBreak/>
        <w:t>No se considerará confidencial la información que se encuentre en los registros públicos o en fuentes de acceso público, ni tampoco la que sea considerada por la presente ley como información pública. [Sic]</w:t>
      </w:r>
    </w:p>
    <w:p w14:paraId="6A8356E7" w14:textId="77777777" w:rsidR="00C3213D" w:rsidRPr="001E537D" w:rsidRDefault="00C3213D" w:rsidP="00C3213D">
      <w:pPr>
        <w:spacing w:after="0" w:line="360" w:lineRule="auto"/>
        <w:ind w:left="851" w:right="851"/>
        <w:jc w:val="both"/>
        <w:rPr>
          <w:rFonts w:ascii="Palatino Linotype" w:hAnsi="Palatino Linotype" w:cs="Arial"/>
          <w:i/>
          <w:szCs w:val="24"/>
        </w:rPr>
      </w:pPr>
    </w:p>
    <w:p w14:paraId="4BA9C797" w14:textId="77777777" w:rsidR="00C3213D" w:rsidRPr="001E537D" w:rsidRDefault="00C3213D" w:rsidP="00C3213D">
      <w:pPr>
        <w:spacing w:after="0" w:line="360" w:lineRule="auto"/>
        <w:jc w:val="both"/>
        <w:rPr>
          <w:rFonts w:ascii="Palatino Linotype" w:hAnsi="Palatino Linotype"/>
          <w:sz w:val="24"/>
        </w:rPr>
      </w:pPr>
      <w:r w:rsidRPr="001E537D">
        <w:rPr>
          <w:rFonts w:ascii="Palatino Linotype" w:hAnsi="Palatino Linotype"/>
          <w:sz w:val="24"/>
        </w:rPr>
        <w:t xml:space="preserve">Igualmente, los </w:t>
      </w:r>
      <w:r w:rsidRPr="001E537D">
        <w:rPr>
          <w:rFonts w:ascii="Palatino Linotype" w:hAnsi="Palatino Linotype"/>
          <w:i/>
          <w:sz w:val="24"/>
        </w:rPr>
        <w:t>Lineamientos Generales en Materia de Clasificación y Desclasificación de la Información, así como para la elaboración de Versiones Públicas</w:t>
      </w:r>
      <w:r w:rsidRPr="001E537D">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B5AC65E" w14:textId="77777777" w:rsidR="00C3213D" w:rsidRPr="001E537D" w:rsidRDefault="00C3213D" w:rsidP="00C3213D">
      <w:pPr>
        <w:spacing w:after="0" w:line="360" w:lineRule="auto"/>
        <w:ind w:left="851" w:right="851"/>
        <w:jc w:val="both"/>
        <w:rPr>
          <w:rFonts w:ascii="Palatino Linotype" w:hAnsi="Palatino Linotype"/>
          <w:sz w:val="24"/>
        </w:rPr>
      </w:pPr>
    </w:p>
    <w:p w14:paraId="3442D1FF" w14:textId="501ABC47" w:rsidR="006967CD" w:rsidRPr="001E537D" w:rsidRDefault="00C3213D" w:rsidP="00C3213D">
      <w:pPr>
        <w:spacing w:after="0" w:line="360" w:lineRule="auto"/>
        <w:jc w:val="both"/>
        <w:rPr>
          <w:rFonts w:ascii="Palatino Linotype" w:hAnsi="Palatino Linotype" w:cs="Arial"/>
          <w:sz w:val="24"/>
          <w:szCs w:val="24"/>
          <w:lang w:eastAsia="es-CO"/>
        </w:rPr>
      </w:pPr>
      <w:r w:rsidRPr="001E537D">
        <w:rPr>
          <w:rFonts w:ascii="Palatino Linotype" w:hAnsi="Palatino Linotype" w:cs="Arial"/>
          <w:sz w:val="24"/>
          <w:szCs w:val="24"/>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CB5D65F" w14:textId="77777777" w:rsidR="00C3213D" w:rsidRPr="001E537D" w:rsidRDefault="00C3213D" w:rsidP="00C3213D">
      <w:pPr>
        <w:spacing w:after="0" w:line="360" w:lineRule="auto"/>
        <w:jc w:val="both"/>
        <w:rPr>
          <w:rFonts w:ascii="Palatino Linotype" w:hAnsi="Palatino Linotype" w:cs="Arial"/>
          <w:sz w:val="24"/>
          <w:szCs w:val="24"/>
          <w:lang w:eastAsia="es-CO"/>
        </w:rPr>
      </w:pPr>
    </w:p>
    <w:p w14:paraId="1E4F16DE" w14:textId="3A5C6585" w:rsidR="00047D12" w:rsidRPr="001E537D" w:rsidRDefault="00047D12" w:rsidP="00047D12">
      <w:pPr>
        <w:spacing w:after="0" w:line="360" w:lineRule="auto"/>
        <w:jc w:val="both"/>
        <w:rPr>
          <w:rFonts w:ascii="Palatino Linotype" w:hAnsi="Palatino Linotype"/>
          <w:sz w:val="24"/>
          <w:szCs w:val="24"/>
        </w:rPr>
      </w:pPr>
      <w:r w:rsidRPr="001E537D">
        <w:rPr>
          <w:rFonts w:ascii="Palatino Linotype" w:hAnsi="Palatino Linotype" w:cs="Arial"/>
          <w:sz w:val="24"/>
          <w:szCs w:val="24"/>
          <w:lang w:eastAsia="es-MX"/>
        </w:rPr>
        <w:t>Final</w:t>
      </w:r>
      <w:r w:rsidRPr="001E537D">
        <w:rPr>
          <w:rFonts w:ascii="Palatino Linotype" w:hAnsi="Palatino Linotype"/>
          <w:sz w:val="24"/>
          <w:szCs w:val="24"/>
        </w:rPr>
        <w:t xml:space="preserve">mente y en mérito de lo expuesto en líneas anteriores, resultan fundados los motivos de inconformidad vertidos por </w:t>
      </w:r>
      <w:r w:rsidR="00126AED" w:rsidRPr="001E537D">
        <w:rPr>
          <w:rFonts w:ascii="Palatino Linotype" w:hAnsi="Palatino Linotype"/>
          <w:b/>
          <w:sz w:val="24"/>
          <w:szCs w:val="24"/>
        </w:rPr>
        <w:t>El</w:t>
      </w:r>
      <w:r w:rsidRPr="001E537D">
        <w:rPr>
          <w:rFonts w:ascii="Palatino Linotype" w:hAnsi="Palatino Linotype"/>
          <w:b/>
          <w:sz w:val="24"/>
          <w:szCs w:val="24"/>
        </w:rPr>
        <w:t xml:space="preserve"> Recurrente</w:t>
      </w:r>
      <w:r w:rsidRPr="001E537D">
        <w:rPr>
          <w:rFonts w:ascii="Palatino Linotype" w:hAnsi="Palatino Linotype"/>
          <w:sz w:val="24"/>
          <w:szCs w:val="24"/>
        </w:rPr>
        <w:t xml:space="preserve">, por ello con fundamento en la </w:t>
      </w:r>
      <w:r w:rsidR="00C9020A" w:rsidRPr="001E537D">
        <w:rPr>
          <w:rFonts w:ascii="Palatino Linotype" w:hAnsi="Palatino Linotype"/>
          <w:i/>
          <w:sz w:val="24"/>
          <w:szCs w:val="24"/>
        </w:rPr>
        <w:lastRenderedPageBreak/>
        <w:t>primera</w:t>
      </w:r>
      <w:r w:rsidRPr="001E537D">
        <w:rPr>
          <w:rFonts w:ascii="Palatino Linotype" w:hAnsi="Palatino Linotype"/>
          <w:i/>
          <w:sz w:val="24"/>
          <w:szCs w:val="24"/>
        </w:rPr>
        <w:t xml:space="preserve"> hipótesis</w:t>
      </w:r>
      <w:r w:rsidRPr="001E537D">
        <w:rPr>
          <w:rFonts w:ascii="Palatino Linotype" w:hAnsi="Palatino Linotype"/>
          <w:sz w:val="24"/>
          <w:szCs w:val="24"/>
        </w:rPr>
        <w:t xml:space="preserve"> del artículo 186, fracción III, de la Ley de Transparencia y Acceso a la Información Pública del Estado de México y Municipios, se </w:t>
      </w:r>
      <w:r w:rsidR="00C9020A" w:rsidRPr="001E537D">
        <w:rPr>
          <w:rFonts w:ascii="Palatino Linotype" w:hAnsi="Palatino Linotype"/>
          <w:b/>
          <w:sz w:val="24"/>
          <w:szCs w:val="24"/>
        </w:rPr>
        <w:t>REVOCA</w:t>
      </w:r>
      <w:r w:rsidRPr="001E537D">
        <w:rPr>
          <w:rFonts w:ascii="Palatino Linotype" w:hAnsi="Palatino Linotype"/>
          <w:b/>
          <w:sz w:val="24"/>
          <w:szCs w:val="24"/>
        </w:rPr>
        <w:t xml:space="preserve"> </w:t>
      </w:r>
      <w:r w:rsidRPr="001E537D">
        <w:rPr>
          <w:rFonts w:ascii="Palatino Linotype" w:hAnsi="Palatino Linotype"/>
          <w:sz w:val="24"/>
          <w:szCs w:val="24"/>
        </w:rPr>
        <w:t xml:space="preserve">la respuesta a la solicitud de información </w:t>
      </w:r>
      <w:r w:rsidR="00A83FAC" w:rsidRPr="001E537D">
        <w:rPr>
          <w:rFonts w:ascii="Palatino Linotype" w:hAnsi="Palatino Linotype" w:cs="Arial"/>
          <w:b/>
          <w:sz w:val="24"/>
          <w:szCs w:val="24"/>
        </w:rPr>
        <w:t>00011/ALMOJU/IP/2021</w:t>
      </w:r>
      <w:r w:rsidRPr="001E537D">
        <w:rPr>
          <w:rFonts w:ascii="Palatino Linotype" w:hAnsi="Palatino Linotype" w:cs="Arial"/>
          <w:sz w:val="24"/>
          <w:szCs w:val="24"/>
        </w:rPr>
        <w:t xml:space="preserve">, </w:t>
      </w:r>
      <w:r w:rsidRPr="001E537D">
        <w:rPr>
          <w:rFonts w:ascii="Palatino Linotype" w:hAnsi="Palatino Linotype"/>
          <w:sz w:val="24"/>
          <w:szCs w:val="24"/>
        </w:rPr>
        <w:t>que ha sido materia del presente fallo.</w:t>
      </w:r>
    </w:p>
    <w:p w14:paraId="1040AA24" w14:textId="77777777" w:rsidR="0024635B" w:rsidRPr="001E537D" w:rsidRDefault="0024635B" w:rsidP="0024635B">
      <w:pPr>
        <w:spacing w:after="0" w:line="360" w:lineRule="auto"/>
        <w:jc w:val="both"/>
        <w:rPr>
          <w:rFonts w:ascii="Palatino Linotype" w:hAnsi="Palatino Linotype" w:cs="Arial"/>
          <w:b/>
          <w:bCs/>
          <w:color w:val="333333"/>
          <w:sz w:val="24"/>
          <w:szCs w:val="24"/>
        </w:rPr>
      </w:pPr>
    </w:p>
    <w:p w14:paraId="1BCBF2FC" w14:textId="77777777" w:rsidR="0024635B" w:rsidRPr="001E537D" w:rsidRDefault="0024635B" w:rsidP="0024635B">
      <w:pPr>
        <w:spacing w:after="0" w:line="360" w:lineRule="auto"/>
        <w:jc w:val="both"/>
        <w:rPr>
          <w:rFonts w:ascii="Palatino Linotype" w:hAnsi="Palatino Linotype"/>
          <w:sz w:val="24"/>
          <w:szCs w:val="24"/>
        </w:rPr>
      </w:pPr>
      <w:r w:rsidRPr="001E537D">
        <w:rPr>
          <w:rFonts w:ascii="Palatino Linotype" w:hAnsi="Palatino Linotype"/>
          <w:sz w:val="24"/>
          <w:szCs w:val="24"/>
        </w:rPr>
        <w:t xml:space="preserve">Por lo antes expuesto y fundado. </w:t>
      </w:r>
    </w:p>
    <w:p w14:paraId="36806E24" w14:textId="77777777" w:rsidR="00F32A94" w:rsidRPr="001E537D" w:rsidRDefault="00F32A94" w:rsidP="0024635B">
      <w:pPr>
        <w:spacing w:after="0" w:line="360" w:lineRule="auto"/>
        <w:jc w:val="both"/>
        <w:rPr>
          <w:rFonts w:ascii="Palatino Linotype" w:hAnsi="Palatino Linotype"/>
          <w:sz w:val="24"/>
          <w:szCs w:val="24"/>
        </w:rPr>
      </w:pPr>
    </w:p>
    <w:p w14:paraId="6CDAD4B8" w14:textId="77777777" w:rsidR="0024635B" w:rsidRPr="001E537D" w:rsidRDefault="0024635B" w:rsidP="0024635B">
      <w:pPr>
        <w:spacing w:after="0" w:line="360" w:lineRule="auto"/>
        <w:jc w:val="center"/>
        <w:rPr>
          <w:rFonts w:ascii="Palatino Linotype" w:eastAsia="Times New Roman" w:hAnsi="Palatino Linotype"/>
          <w:b/>
          <w:bCs/>
          <w:spacing w:val="60"/>
          <w:sz w:val="28"/>
          <w:szCs w:val="24"/>
          <w:lang w:val="es-ES_tradnl"/>
        </w:rPr>
      </w:pPr>
      <w:r w:rsidRPr="001E537D">
        <w:rPr>
          <w:rFonts w:ascii="Palatino Linotype" w:eastAsia="Times New Roman" w:hAnsi="Palatino Linotype"/>
          <w:b/>
          <w:bCs/>
          <w:spacing w:val="60"/>
          <w:sz w:val="28"/>
          <w:szCs w:val="24"/>
          <w:lang w:val="es-ES_tradnl"/>
        </w:rPr>
        <w:t>SE    RESUELVE</w:t>
      </w:r>
    </w:p>
    <w:p w14:paraId="221F928D" w14:textId="77777777" w:rsidR="0024635B" w:rsidRPr="001E537D" w:rsidRDefault="0024635B" w:rsidP="00F537EC">
      <w:pPr>
        <w:pStyle w:val="Sinespaciado"/>
        <w:rPr>
          <w:rFonts w:ascii="Palatino Linotype" w:hAnsi="Palatino Linotype"/>
          <w:lang w:val="es-ES_tradnl"/>
        </w:rPr>
      </w:pPr>
    </w:p>
    <w:p w14:paraId="6D1117D3" w14:textId="434F9FDE" w:rsidR="000F327A" w:rsidRPr="001E537D" w:rsidRDefault="00535AED" w:rsidP="00535AED">
      <w:pPr>
        <w:autoSpaceDE w:val="0"/>
        <w:autoSpaceDN w:val="0"/>
        <w:adjustRightInd w:val="0"/>
        <w:spacing w:after="0" w:line="360" w:lineRule="auto"/>
        <w:ind w:right="49"/>
        <w:jc w:val="both"/>
        <w:rPr>
          <w:rFonts w:ascii="Palatino Linotype" w:hAnsi="Palatino Linotype" w:cs="Arial"/>
          <w:sz w:val="24"/>
          <w:szCs w:val="24"/>
        </w:rPr>
      </w:pPr>
      <w:r w:rsidRPr="001E537D">
        <w:rPr>
          <w:rFonts w:ascii="Palatino Linotype" w:hAnsi="Palatino Linotype" w:cs="Arial"/>
          <w:b/>
          <w:sz w:val="28"/>
          <w:szCs w:val="28"/>
          <w:lang w:val="es-ES_tradnl"/>
        </w:rPr>
        <w:t>PRIMERO.</w:t>
      </w:r>
      <w:r w:rsidRPr="001E537D">
        <w:rPr>
          <w:rFonts w:ascii="Palatino Linotype" w:hAnsi="Palatino Linotype" w:cs="Arial"/>
          <w:sz w:val="24"/>
          <w:szCs w:val="24"/>
          <w:lang w:val="es-ES_tradnl"/>
        </w:rPr>
        <w:t xml:space="preserve"> </w:t>
      </w:r>
      <w:r w:rsidRPr="001E537D">
        <w:rPr>
          <w:rFonts w:ascii="Palatino Linotype" w:hAnsi="Palatino Linotype" w:cs="Arial"/>
          <w:sz w:val="24"/>
          <w:szCs w:val="24"/>
        </w:rPr>
        <w:t>Se</w:t>
      </w:r>
      <w:r w:rsidRPr="001E537D">
        <w:rPr>
          <w:rFonts w:ascii="Palatino Linotype" w:hAnsi="Palatino Linotype" w:cs="Arial"/>
          <w:b/>
          <w:sz w:val="24"/>
          <w:szCs w:val="24"/>
        </w:rPr>
        <w:t xml:space="preserve"> </w:t>
      </w:r>
      <w:r w:rsidR="00C9020A" w:rsidRPr="001E537D">
        <w:rPr>
          <w:rFonts w:ascii="Palatino Linotype" w:hAnsi="Palatino Linotype" w:cs="Arial"/>
          <w:b/>
          <w:sz w:val="24"/>
          <w:szCs w:val="24"/>
        </w:rPr>
        <w:t>REVOCA</w:t>
      </w:r>
      <w:r w:rsidRPr="001E537D">
        <w:rPr>
          <w:rFonts w:ascii="Palatino Linotype" w:hAnsi="Palatino Linotype" w:cs="Arial"/>
          <w:b/>
          <w:sz w:val="24"/>
          <w:szCs w:val="24"/>
        </w:rPr>
        <w:t xml:space="preserve"> </w:t>
      </w:r>
      <w:r w:rsidR="00570BDD" w:rsidRPr="001E537D">
        <w:rPr>
          <w:rFonts w:ascii="Palatino Linotype" w:eastAsia="Arial Unicode MS" w:hAnsi="Palatino Linotype" w:cs="Arial"/>
          <w:sz w:val="24"/>
          <w:szCs w:val="24"/>
        </w:rPr>
        <w:t xml:space="preserve">la respuesta entregada por </w:t>
      </w:r>
      <w:r w:rsidR="00570BDD" w:rsidRPr="001E537D">
        <w:rPr>
          <w:rFonts w:ascii="Palatino Linotype" w:eastAsia="Arial Unicode MS" w:hAnsi="Palatino Linotype" w:cs="Arial"/>
          <w:b/>
          <w:sz w:val="24"/>
          <w:szCs w:val="24"/>
        </w:rPr>
        <w:t xml:space="preserve">El Sujeto Obligado </w:t>
      </w:r>
      <w:r w:rsidR="00570BDD" w:rsidRPr="001E537D">
        <w:rPr>
          <w:rFonts w:ascii="Palatino Linotype" w:eastAsia="Arial Unicode MS" w:hAnsi="Palatino Linotype" w:cs="Arial"/>
          <w:sz w:val="24"/>
          <w:szCs w:val="24"/>
        </w:rPr>
        <w:t xml:space="preserve">a la solicitud de información número </w:t>
      </w:r>
      <w:r w:rsidR="00A83FAC" w:rsidRPr="001E537D">
        <w:rPr>
          <w:rFonts w:ascii="Palatino Linotype" w:hAnsi="Palatino Linotype" w:cs="Arial"/>
          <w:b/>
          <w:sz w:val="24"/>
          <w:szCs w:val="24"/>
        </w:rPr>
        <w:t>00011/ALMOJU/IP/2021</w:t>
      </w:r>
      <w:r w:rsidRPr="001E537D">
        <w:rPr>
          <w:rFonts w:ascii="Palatino Linotype" w:hAnsi="Palatino Linotype" w:cs="Arial"/>
          <w:sz w:val="24"/>
          <w:szCs w:val="24"/>
        </w:rPr>
        <w:t xml:space="preserve">, por resultar fundados los motivos de inconformidad vertidos por </w:t>
      </w:r>
      <w:r w:rsidR="00303BCF" w:rsidRPr="001E537D">
        <w:rPr>
          <w:rFonts w:ascii="Palatino Linotype" w:hAnsi="Palatino Linotype" w:cs="Arial"/>
          <w:sz w:val="24"/>
          <w:szCs w:val="24"/>
        </w:rPr>
        <w:t>el</w:t>
      </w:r>
      <w:r w:rsidR="007757C1" w:rsidRPr="001E537D">
        <w:rPr>
          <w:rFonts w:ascii="Palatino Linotype" w:hAnsi="Palatino Linotype" w:cs="Arial"/>
          <w:b/>
          <w:sz w:val="24"/>
          <w:szCs w:val="24"/>
        </w:rPr>
        <w:t xml:space="preserve"> </w:t>
      </w:r>
      <w:r w:rsidRPr="001E537D">
        <w:rPr>
          <w:rFonts w:ascii="Palatino Linotype" w:hAnsi="Palatino Linotype" w:cs="Arial"/>
          <w:b/>
          <w:sz w:val="24"/>
          <w:szCs w:val="24"/>
        </w:rPr>
        <w:t>Recurrente</w:t>
      </w:r>
      <w:r w:rsidRPr="001E537D">
        <w:rPr>
          <w:rFonts w:ascii="Palatino Linotype" w:hAnsi="Palatino Linotype" w:cs="Arial"/>
          <w:sz w:val="24"/>
          <w:szCs w:val="24"/>
        </w:rPr>
        <w:t xml:space="preserve">, en términos del Considerando </w:t>
      </w:r>
      <w:r w:rsidR="00126AED" w:rsidRPr="001E537D">
        <w:rPr>
          <w:rFonts w:ascii="Palatino Linotype" w:hAnsi="Palatino Linotype" w:cs="Arial"/>
          <w:b/>
          <w:sz w:val="24"/>
          <w:szCs w:val="24"/>
        </w:rPr>
        <w:t>QUIN</w:t>
      </w:r>
      <w:r w:rsidR="00B807B0" w:rsidRPr="001E537D">
        <w:rPr>
          <w:rFonts w:ascii="Palatino Linotype" w:hAnsi="Palatino Linotype" w:cs="Arial"/>
          <w:b/>
          <w:sz w:val="24"/>
          <w:szCs w:val="24"/>
        </w:rPr>
        <w:t>TO</w:t>
      </w:r>
      <w:r w:rsidRPr="001E537D">
        <w:rPr>
          <w:rFonts w:ascii="Palatino Linotype" w:hAnsi="Palatino Linotype" w:cs="Arial"/>
          <w:sz w:val="24"/>
          <w:szCs w:val="24"/>
        </w:rPr>
        <w:t xml:space="preserve"> de ésta resolución.</w:t>
      </w:r>
    </w:p>
    <w:p w14:paraId="015A2E09" w14:textId="77777777" w:rsidR="000F327A" w:rsidRPr="001E537D" w:rsidRDefault="000F327A" w:rsidP="00535AED">
      <w:pPr>
        <w:autoSpaceDE w:val="0"/>
        <w:autoSpaceDN w:val="0"/>
        <w:adjustRightInd w:val="0"/>
        <w:spacing w:after="0" w:line="360" w:lineRule="auto"/>
        <w:ind w:right="49"/>
        <w:jc w:val="both"/>
        <w:rPr>
          <w:rFonts w:ascii="Palatino Linotype" w:hAnsi="Palatino Linotype" w:cs="Arial"/>
          <w:sz w:val="24"/>
          <w:szCs w:val="24"/>
        </w:rPr>
      </w:pPr>
    </w:p>
    <w:p w14:paraId="0E30EF57" w14:textId="77777777" w:rsidR="00A83FAC" w:rsidRPr="001E537D" w:rsidRDefault="00535AED" w:rsidP="00032447">
      <w:pPr>
        <w:spacing w:after="0" w:line="360" w:lineRule="auto"/>
        <w:jc w:val="both"/>
        <w:rPr>
          <w:rFonts w:ascii="Palatino Linotype" w:hAnsi="Palatino Linotype" w:cs="Arial"/>
          <w:sz w:val="24"/>
          <w:szCs w:val="24"/>
        </w:rPr>
      </w:pPr>
      <w:r w:rsidRPr="001E537D">
        <w:rPr>
          <w:rFonts w:ascii="Palatino Linotype" w:hAnsi="Palatino Linotype" w:cs="Arial"/>
          <w:b/>
          <w:sz w:val="28"/>
          <w:szCs w:val="28"/>
        </w:rPr>
        <w:t>SEGUNDO.</w:t>
      </w:r>
      <w:r w:rsidRPr="001E537D">
        <w:rPr>
          <w:rFonts w:ascii="Palatino Linotype" w:hAnsi="Palatino Linotype" w:cs="Arial"/>
          <w:sz w:val="24"/>
          <w:szCs w:val="24"/>
        </w:rPr>
        <w:t xml:space="preserve"> Se </w:t>
      </w:r>
      <w:r w:rsidR="006A5AC2" w:rsidRPr="001E537D">
        <w:rPr>
          <w:rFonts w:ascii="Palatino Linotype" w:hAnsi="Palatino Linotype" w:cs="Arial"/>
          <w:b/>
          <w:sz w:val="24"/>
          <w:szCs w:val="24"/>
        </w:rPr>
        <w:t>ORDENA</w:t>
      </w:r>
      <w:r w:rsidRPr="001E537D">
        <w:rPr>
          <w:rFonts w:ascii="Palatino Linotype" w:hAnsi="Palatino Linotype" w:cs="Arial"/>
          <w:sz w:val="24"/>
          <w:szCs w:val="24"/>
        </w:rPr>
        <w:t xml:space="preserve"> al </w:t>
      </w:r>
      <w:r w:rsidRPr="001E537D">
        <w:rPr>
          <w:rFonts w:ascii="Palatino Linotype" w:hAnsi="Palatino Linotype" w:cs="Arial"/>
          <w:b/>
          <w:sz w:val="24"/>
          <w:szCs w:val="24"/>
        </w:rPr>
        <w:t>Sujeto Obligado</w:t>
      </w:r>
      <w:r w:rsidRPr="001E537D">
        <w:rPr>
          <w:rFonts w:ascii="Palatino Linotype" w:hAnsi="Palatino Linotype" w:cs="Arial"/>
          <w:sz w:val="24"/>
          <w:szCs w:val="24"/>
        </w:rPr>
        <w:t xml:space="preserve"> haga entrega a</w:t>
      </w:r>
      <w:r w:rsidR="00303BCF" w:rsidRPr="001E537D">
        <w:rPr>
          <w:rFonts w:ascii="Palatino Linotype" w:hAnsi="Palatino Linotype" w:cs="Arial"/>
          <w:sz w:val="24"/>
          <w:szCs w:val="24"/>
        </w:rPr>
        <w:t>l</w:t>
      </w:r>
      <w:r w:rsidR="00EE0091" w:rsidRPr="001E537D">
        <w:rPr>
          <w:rFonts w:ascii="Palatino Linotype" w:hAnsi="Palatino Linotype" w:cs="Arial"/>
          <w:sz w:val="24"/>
          <w:szCs w:val="24"/>
        </w:rPr>
        <w:t xml:space="preserve"> </w:t>
      </w:r>
      <w:r w:rsidRPr="001E537D">
        <w:rPr>
          <w:rFonts w:ascii="Palatino Linotype" w:hAnsi="Palatino Linotype" w:cs="Arial"/>
          <w:b/>
          <w:sz w:val="24"/>
          <w:szCs w:val="24"/>
        </w:rPr>
        <w:t>Recurrente</w:t>
      </w:r>
      <w:r w:rsidR="0073412A" w:rsidRPr="001E537D">
        <w:rPr>
          <w:rFonts w:ascii="Palatino Linotype" w:hAnsi="Palatino Linotype" w:cs="Arial"/>
          <w:b/>
          <w:sz w:val="24"/>
          <w:szCs w:val="24"/>
        </w:rPr>
        <w:t xml:space="preserve"> </w:t>
      </w:r>
      <w:r w:rsidR="0073412A" w:rsidRPr="001E537D">
        <w:rPr>
          <w:rFonts w:ascii="Palatino Linotype" w:hAnsi="Palatino Linotype" w:cs="Arial"/>
          <w:sz w:val="24"/>
          <w:szCs w:val="24"/>
        </w:rPr>
        <w:t>en</w:t>
      </w:r>
      <w:r w:rsidR="00F8683F" w:rsidRPr="001E537D">
        <w:rPr>
          <w:rFonts w:ascii="Palatino Linotype" w:hAnsi="Palatino Linotype" w:cs="Arial"/>
          <w:sz w:val="24"/>
          <w:szCs w:val="24"/>
        </w:rPr>
        <w:t xml:space="preserve"> </w:t>
      </w:r>
      <w:r w:rsidR="0073412A" w:rsidRPr="001E537D">
        <w:rPr>
          <w:rFonts w:ascii="Palatino Linotype" w:hAnsi="Palatino Linotype" w:cs="Arial"/>
          <w:sz w:val="24"/>
          <w:szCs w:val="24"/>
        </w:rPr>
        <w:t xml:space="preserve">términos del Considerando </w:t>
      </w:r>
      <w:r w:rsidR="00A83FAC" w:rsidRPr="001E537D">
        <w:rPr>
          <w:rFonts w:ascii="Palatino Linotype" w:hAnsi="Palatino Linotype" w:cs="Arial"/>
          <w:b/>
          <w:sz w:val="24"/>
          <w:szCs w:val="24"/>
        </w:rPr>
        <w:t>QUIN</w:t>
      </w:r>
      <w:r w:rsidR="0073412A" w:rsidRPr="001E537D">
        <w:rPr>
          <w:rFonts w:ascii="Palatino Linotype" w:hAnsi="Palatino Linotype" w:cs="Arial"/>
          <w:b/>
          <w:sz w:val="24"/>
          <w:szCs w:val="24"/>
        </w:rPr>
        <w:t xml:space="preserve">TO </w:t>
      </w:r>
      <w:r w:rsidR="0073412A" w:rsidRPr="001E537D">
        <w:rPr>
          <w:rFonts w:ascii="Palatino Linotype" w:hAnsi="Palatino Linotype" w:cs="Arial"/>
          <w:sz w:val="24"/>
          <w:szCs w:val="24"/>
        </w:rPr>
        <w:t xml:space="preserve">de esta resolución, a través del </w:t>
      </w:r>
      <w:r w:rsidR="0073412A" w:rsidRPr="001E537D">
        <w:rPr>
          <w:rFonts w:ascii="Palatino Linotype" w:hAnsi="Palatino Linotype" w:cs="Arial"/>
          <w:b/>
          <w:sz w:val="24"/>
          <w:szCs w:val="24"/>
        </w:rPr>
        <w:t>SAIMEX</w:t>
      </w:r>
      <w:r w:rsidR="0073412A" w:rsidRPr="001E537D">
        <w:rPr>
          <w:rFonts w:ascii="Palatino Linotype" w:hAnsi="Palatino Linotype" w:cs="Arial"/>
          <w:sz w:val="24"/>
          <w:szCs w:val="24"/>
        </w:rPr>
        <w:t xml:space="preserve">, </w:t>
      </w:r>
      <w:r w:rsidR="00032447" w:rsidRPr="001E537D">
        <w:rPr>
          <w:rFonts w:ascii="Palatino Linotype" w:hAnsi="Palatino Linotype" w:cs="Arial"/>
          <w:sz w:val="24"/>
          <w:szCs w:val="24"/>
        </w:rPr>
        <w:t xml:space="preserve">la versión pública </w:t>
      </w:r>
      <w:r w:rsidR="00A83FAC" w:rsidRPr="001E537D">
        <w:rPr>
          <w:rFonts w:ascii="Palatino Linotype" w:hAnsi="Palatino Linotype" w:cs="Arial"/>
          <w:sz w:val="24"/>
          <w:szCs w:val="24"/>
        </w:rPr>
        <w:t xml:space="preserve">de lo </w:t>
      </w:r>
      <w:r w:rsidR="0073412A" w:rsidRPr="001E537D">
        <w:rPr>
          <w:rFonts w:ascii="Palatino Linotype" w:hAnsi="Palatino Linotype" w:cs="Arial"/>
          <w:sz w:val="24"/>
          <w:szCs w:val="24"/>
        </w:rPr>
        <w:t>siguiente</w:t>
      </w:r>
      <w:r w:rsidR="00730134" w:rsidRPr="001E537D">
        <w:rPr>
          <w:rFonts w:ascii="Palatino Linotype" w:hAnsi="Palatino Linotype" w:cs="Arial"/>
          <w:sz w:val="24"/>
          <w:szCs w:val="24"/>
        </w:rPr>
        <w:t>:</w:t>
      </w:r>
      <w:r w:rsidR="00032447" w:rsidRPr="001E537D">
        <w:rPr>
          <w:rFonts w:ascii="Palatino Linotype" w:hAnsi="Palatino Linotype" w:cs="Arial"/>
          <w:sz w:val="24"/>
          <w:szCs w:val="24"/>
        </w:rPr>
        <w:t xml:space="preserve"> </w:t>
      </w:r>
    </w:p>
    <w:p w14:paraId="5AC68DC4" w14:textId="77777777" w:rsidR="00A83FAC" w:rsidRPr="001E537D" w:rsidRDefault="00A83FAC" w:rsidP="00032447">
      <w:pPr>
        <w:spacing w:after="0" w:line="360" w:lineRule="auto"/>
        <w:jc w:val="both"/>
        <w:rPr>
          <w:rFonts w:ascii="Palatino Linotype" w:hAnsi="Palatino Linotype" w:cs="Arial"/>
          <w:sz w:val="18"/>
          <w:szCs w:val="24"/>
        </w:rPr>
      </w:pPr>
    </w:p>
    <w:p w14:paraId="24EFDFA0" w14:textId="4F63344D" w:rsidR="00A83FAC" w:rsidRPr="001E537D" w:rsidRDefault="00A83FAC" w:rsidP="00A83FAC">
      <w:pPr>
        <w:pStyle w:val="Prrafodelista"/>
        <w:numPr>
          <w:ilvl w:val="0"/>
          <w:numId w:val="33"/>
        </w:numPr>
        <w:spacing w:line="360" w:lineRule="auto"/>
        <w:jc w:val="both"/>
        <w:rPr>
          <w:rFonts w:ascii="Palatino Linotype" w:hAnsi="Palatino Linotype" w:cs="Arial"/>
        </w:rPr>
      </w:pPr>
      <w:r w:rsidRPr="001E537D">
        <w:rPr>
          <w:rFonts w:ascii="Palatino Linotype" w:hAnsi="Palatino Linotype" w:cs="Arial"/>
        </w:rPr>
        <w:t>Los expedientes laborales, de todos los Servidores Públicos de la Administración Pública Municipal de Almoloya de Juárez, correspondientes a los años 2019 y 2020.</w:t>
      </w:r>
    </w:p>
    <w:p w14:paraId="43FF8C84" w14:textId="77777777" w:rsidR="00E90D81" w:rsidRPr="001E537D" w:rsidRDefault="00E90D81" w:rsidP="00E90D81">
      <w:pPr>
        <w:spacing w:after="0"/>
        <w:ind w:right="567"/>
        <w:jc w:val="both"/>
        <w:rPr>
          <w:rFonts w:ascii="Palatino Linotype" w:hAnsi="Palatino Linotype" w:cs="Arial"/>
          <w:i/>
          <w:sz w:val="23"/>
          <w:szCs w:val="23"/>
        </w:rPr>
      </w:pPr>
    </w:p>
    <w:p w14:paraId="6775679D" w14:textId="1E14D11F" w:rsidR="00E90D81" w:rsidRPr="001E537D" w:rsidRDefault="00E90D81" w:rsidP="00E90D81">
      <w:pPr>
        <w:spacing w:after="0" w:line="240" w:lineRule="auto"/>
        <w:ind w:left="567" w:right="709"/>
        <w:jc w:val="both"/>
        <w:rPr>
          <w:rFonts w:ascii="Palatino Linotype" w:hAnsi="Palatino Linotype" w:cs="Arial"/>
          <w:i/>
        </w:rPr>
      </w:pPr>
      <w:r w:rsidRPr="001E537D">
        <w:rPr>
          <w:rFonts w:ascii="Palatino Linotype" w:hAnsi="Palatino Linotype" w:cs="Arial"/>
          <w:i/>
        </w:rPr>
        <w:t xml:space="preserve">Para la entrega en versión pública, deberá emitir el Acuerdo del Comité de Transparencia en el que funde y motive las razones sobre los datos que se supriman o eliminen y se ponga a disposición del </w:t>
      </w:r>
      <w:r w:rsidRPr="001E537D">
        <w:rPr>
          <w:rFonts w:ascii="Palatino Linotype" w:hAnsi="Palatino Linotype" w:cs="Arial"/>
          <w:b/>
          <w:i/>
        </w:rPr>
        <w:t>Recurrente</w:t>
      </w:r>
      <w:r w:rsidRPr="001E537D">
        <w:rPr>
          <w:rFonts w:ascii="Palatino Linotype" w:hAnsi="Palatino Linotype" w:cs="Arial"/>
          <w:i/>
        </w:rPr>
        <w:t>.</w:t>
      </w:r>
    </w:p>
    <w:p w14:paraId="64D5E9B9" w14:textId="77777777" w:rsidR="00E90D81" w:rsidRPr="001E537D" w:rsidRDefault="00E90D81" w:rsidP="00E90D81">
      <w:pPr>
        <w:spacing w:after="0"/>
        <w:ind w:right="567"/>
        <w:jc w:val="both"/>
        <w:rPr>
          <w:rFonts w:ascii="Palatino Linotype" w:hAnsi="Palatino Linotype" w:cs="Arial"/>
          <w:i/>
          <w:sz w:val="23"/>
          <w:szCs w:val="23"/>
        </w:rPr>
      </w:pPr>
    </w:p>
    <w:p w14:paraId="73829FE2" w14:textId="6E4B9667" w:rsidR="00A83FAC" w:rsidRPr="001E537D" w:rsidRDefault="00A83FAC" w:rsidP="00A83FAC">
      <w:pPr>
        <w:spacing w:after="0"/>
        <w:ind w:left="567" w:right="567"/>
        <w:jc w:val="both"/>
        <w:rPr>
          <w:rFonts w:ascii="Palatino Linotype" w:hAnsi="Palatino Linotype" w:cs="Arial"/>
          <w:i/>
          <w:sz w:val="23"/>
          <w:szCs w:val="23"/>
        </w:rPr>
      </w:pPr>
      <w:r w:rsidRPr="001E537D">
        <w:rPr>
          <w:rFonts w:ascii="Palatino Linotype" w:hAnsi="Palatino Linotype"/>
          <w:bCs/>
          <w:i/>
        </w:rPr>
        <w:lastRenderedPageBreak/>
        <w:t xml:space="preserve">Debiendo notificar al </w:t>
      </w:r>
      <w:r w:rsidRPr="001E537D">
        <w:rPr>
          <w:rFonts w:ascii="Palatino Linotype" w:hAnsi="Palatino Linotype"/>
          <w:b/>
          <w:bCs/>
          <w:i/>
        </w:rPr>
        <w:t>Recurrente</w:t>
      </w:r>
      <w:r w:rsidRPr="001E537D">
        <w:rPr>
          <w:rFonts w:ascii="Palatino Linotype" w:hAnsi="Palatino Linotype"/>
          <w:bCs/>
          <w:i/>
        </w:rPr>
        <w:t xml:space="preserve"> el Acuerdo de Clasificación de la información que emita el Comité de Transparencia</w:t>
      </w:r>
      <w:r w:rsidRPr="001E537D">
        <w:rPr>
          <w:rFonts w:ascii="Palatino Linotype" w:hAnsi="Palatino Linotype"/>
          <w:i/>
        </w:rPr>
        <w:t xml:space="preserve">, mediante el cual se clasifiquen como </w:t>
      </w:r>
      <w:r w:rsidRPr="001E537D">
        <w:rPr>
          <w:rFonts w:ascii="Palatino Linotype" w:hAnsi="Palatino Linotype"/>
          <w:b/>
          <w:i/>
        </w:rPr>
        <w:t>CONFIDENCIALES</w:t>
      </w:r>
      <w:r w:rsidRPr="001E537D">
        <w:rPr>
          <w:rFonts w:ascii="Palatino Linotype" w:hAnsi="Palatino Linotype"/>
          <w:i/>
        </w:rPr>
        <w:t xml:space="preserve"> </w:t>
      </w:r>
      <w:r w:rsidRPr="001E537D">
        <w:rPr>
          <w:rFonts w:ascii="Palatino Linotype" w:hAnsi="Palatino Linotype"/>
          <w:b/>
          <w:i/>
        </w:rPr>
        <w:t>en su totalidad</w:t>
      </w:r>
      <w:r w:rsidRPr="001E537D">
        <w:rPr>
          <w:rFonts w:ascii="Palatino Linotype" w:hAnsi="Palatino Linotype"/>
          <w:i/>
        </w:rPr>
        <w:t xml:space="preserve"> los documentos precisados en el considerando correspondiente, que integran parte de </w:t>
      </w:r>
      <w:r w:rsidRPr="001E537D">
        <w:rPr>
          <w:rFonts w:ascii="Palatino Linotype" w:hAnsi="Palatino Linotype" w:cs="Arial"/>
          <w:i/>
          <w:lang w:eastAsia="es-MX"/>
        </w:rPr>
        <w:t xml:space="preserve">los expedientes señalados en el </w:t>
      </w:r>
      <w:r w:rsidRPr="001E537D">
        <w:rPr>
          <w:rFonts w:ascii="Palatino Linotype" w:hAnsi="Palatino Linotype" w:cs="Arial"/>
          <w:b/>
          <w:i/>
          <w:lang w:eastAsia="es-MX"/>
        </w:rPr>
        <w:t>numeral 1)</w:t>
      </w:r>
      <w:r w:rsidRPr="001E537D">
        <w:rPr>
          <w:rFonts w:ascii="Palatino Linotype" w:hAnsi="Palatino Linotype"/>
          <w:i/>
        </w:rPr>
        <w:t xml:space="preserve">, en términos de los artículos 49, fracción II, </w:t>
      </w:r>
      <w:r w:rsidR="00E90D81" w:rsidRPr="001E537D">
        <w:rPr>
          <w:rFonts w:ascii="Palatino Linotype" w:hAnsi="Palatino Linotype"/>
          <w:i/>
        </w:rPr>
        <w:t xml:space="preserve">143, fracción I y 149, de la Ley de Transparencia y Acceso a la Información Pública del Estado de México y Municipios y demás normatividades aplicables. </w:t>
      </w:r>
    </w:p>
    <w:p w14:paraId="2BDA5F31" w14:textId="77777777" w:rsidR="00A83FAC" w:rsidRPr="001E537D" w:rsidRDefault="00A83FAC" w:rsidP="00730134">
      <w:pPr>
        <w:spacing w:after="0"/>
        <w:ind w:left="567" w:right="567"/>
        <w:jc w:val="both"/>
        <w:rPr>
          <w:rFonts w:ascii="Palatino Linotype" w:hAnsi="Palatino Linotype" w:cs="Arial"/>
          <w:i/>
          <w:sz w:val="23"/>
          <w:szCs w:val="23"/>
        </w:rPr>
      </w:pPr>
    </w:p>
    <w:p w14:paraId="1E1BF716" w14:textId="77777777" w:rsidR="00A83FAC" w:rsidRPr="001E537D" w:rsidRDefault="00A83FAC" w:rsidP="00A83FAC">
      <w:pPr>
        <w:pStyle w:val="Sinespaciado"/>
        <w:ind w:right="567"/>
        <w:jc w:val="both"/>
        <w:rPr>
          <w:rFonts w:ascii="Palatino Linotype" w:hAnsi="Palatino Linotype" w:cs="Arial"/>
          <w:i/>
          <w:sz w:val="23"/>
          <w:szCs w:val="23"/>
        </w:rPr>
      </w:pPr>
    </w:p>
    <w:p w14:paraId="7BC70FFB" w14:textId="5462CD07" w:rsidR="00303BCF" w:rsidRPr="001E537D" w:rsidRDefault="00535AED" w:rsidP="00535AED">
      <w:pPr>
        <w:autoSpaceDE w:val="0"/>
        <w:autoSpaceDN w:val="0"/>
        <w:adjustRightInd w:val="0"/>
        <w:spacing w:after="0" w:line="360" w:lineRule="auto"/>
        <w:ind w:right="49"/>
        <w:jc w:val="both"/>
        <w:rPr>
          <w:rFonts w:ascii="Palatino Linotype" w:hAnsi="Palatino Linotype" w:cs="Arial"/>
          <w:sz w:val="24"/>
          <w:szCs w:val="28"/>
          <w:lang w:val="es-ES_tradnl"/>
        </w:rPr>
      </w:pPr>
      <w:r w:rsidRPr="001E537D">
        <w:rPr>
          <w:rFonts w:ascii="Palatino Linotype" w:hAnsi="Palatino Linotype" w:cs="Arial"/>
          <w:b/>
          <w:sz w:val="28"/>
          <w:szCs w:val="28"/>
          <w:lang w:val="es-ES_tradnl"/>
        </w:rPr>
        <w:t xml:space="preserve">TERCERO. </w:t>
      </w:r>
      <w:r w:rsidR="00E63D29" w:rsidRPr="001E537D">
        <w:rPr>
          <w:rFonts w:ascii="Palatino Linotype" w:hAnsi="Palatino Linotype" w:cs="Arial"/>
          <w:b/>
          <w:sz w:val="24"/>
          <w:szCs w:val="28"/>
          <w:lang w:val="es-ES_tradnl"/>
        </w:rPr>
        <w:t>NOTIFÍQUESE</w:t>
      </w:r>
      <w:r w:rsidR="006A5AC2" w:rsidRPr="001E537D">
        <w:rPr>
          <w:rFonts w:ascii="Palatino Linotype" w:hAnsi="Palatino Linotype" w:cs="Arial"/>
          <w:b/>
          <w:sz w:val="28"/>
          <w:szCs w:val="28"/>
          <w:lang w:val="es-ES_tradnl"/>
        </w:rPr>
        <w:t xml:space="preserve"> </w:t>
      </w:r>
      <w:r w:rsidR="006A5AC2" w:rsidRPr="001E537D">
        <w:rPr>
          <w:rFonts w:ascii="Palatino Linotype" w:hAnsi="Palatino Linotype" w:cs="Arial"/>
          <w:sz w:val="24"/>
          <w:szCs w:val="28"/>
          <w:lang w:val="es-ES_tradnl"/>
        </w:rPr>
        <w:t xml:space="preserve">la presente resolución </w:t>
      </w:r>
      <w:r w:rsidRPr="001E537D">
        <w:rPr>
          <w:rFonts w:ascii="Palatino Linotype" w:hAnsi="Palatino Linotype" w:cs="Arial"/>
          <w:sz w:val="24"/>
          <w:szCs w:val="28"/>
          <w:lang w:val="es-ES_tradnl"/>
        </w:rPr>
        <w:t>al Titular de la Unidad de Transparencia del Sujeto Obligado, para que conforme al artículo 186</w:t>
      </w:r>
      <w:r w:rsidR="000F327A" w:rsidRPr="001E537D">
        <w:rPr>
          <w:rFonts w:ascii="Palatino Linotype" w:hAnsi="Palatino Linotype" w:cs="Arial"/>
          <w:sz w:val="24"/>
          <w:szCs w:val="28"/>
          <w:lang w:val="es-ES_tradnl"/>
        </w:rPr>
        <w:t>,</w:t>
      </w:r>
      <w:r w:rsidRPr="001E537D">
        <w:rPr>
          <w:rFonts w:ascii="Palatino Linotype" w:hAnsi="Palatino Linotype" w:cs="Arial"/>
          <w:sz w:val="24"/>
          <w:szCs w:val="28"/>
          <w:lang w:val="es-ES_tradnl"/>
        </w:rPr>
        <w:t xml:space="preserve"> último párrafo, 189</w:t>
      </w:r>
      <w:r w:rsidR="00F537EC" w:rsidRPr="001E537D">
        <w:rPr>
          <w:rFonts w:ascii="Palatino Linotype" w:hAnsi="Palatino Linotype" w:cs="Arial"/>
          <w:sz w:val="24"/>
          <w:szCs w:val="28"/>
          <w:lang w:val="es-ES_tradnl"/>
        </w:rPr>
        <w:t>,</w:t>
      </w:r>
      <w:r w:rsidRPr="001E537D">
        <w:rPr>
          <w:rFonts w:ascii="Palatino Linotype" w:hAnsi="Palatino Linotype" w:cs="Arial"/>
          <w:sz w:val="24"/>
          <w:szCs w:val="28"/>
          <w:lang w:val="es-ES_tradnl"/>
        </w:rPr>
        <w:t xml:space="preserve"> segundo párrafo y 194</w:t>
      </w:r>
      <w:r w:rsidR="00B807B0" w:rsidRPr="001E537D">
        <w:rPr>
          <w:rFonts w:ascii="Palatino Linotype" w:hAnsi="Palatino Linotype" w:cs="Arial"/>
          <w:sz w:val="24"/>
          <w:szCs w:val="28"/>
          <w:lang w:val="es-ES_tradnl"/>
        </w:rPr>
        <w:t>,</w:t>
      </w:r>
      <w:r w:rsidRPr="001E537D">
        <w:rPr>
          <w:rFonts w:ascii="Palatino Linotype" w:hAnsi="Palatino Linotype" w:cs="Arial"/>
          <w:sz w:val="24"/>
          <w:szCs w:val="28"/>
          <w:lang w:val="es-ES_tradnl"/>
        </w:rPr>
        <w:t xml:space="preserve"> de la Ley de Transparencia y Acceso a la Información Pública del Estado de México y Municipios; dé cumplimiento a lo ordenado dentro del plazo de </w:t>
      </w:r>
      <w:r w:rsidR="00126AED" w:rsidRPr="001E537D">
        <w:rPr>
          <w:rFonts w:ascii="Palatino Linotype" w:hAnsi="Palatino Linotype" w:cs="Arial"/>
          <w:sz w:val="24"/>
          <w:szCs w:val="28"/>
          <w:lang w:val="es-ES_tradnl"/>
        </w:rPr>
        <w:t>veinte</w:t>
      </w:r>
      <w:r w:rsidRPr="001E537D">
        <w:rPr>
          <w:rFonts w:ascii="Palatino Linotype" w:hAnsi="Palatino Linotype" w:cs="Arial"/>
          <w:sz w:val="24"/>
          <w:szCs w:val="28"/>
          <w:lang w:val="es-ES_tradnl"/>
        </w:rPr>
        <w:t xml:space="preserve"> días hábiles, debiendo informar a este Instituto en un plazo de tres días hábiles siguientes sobre el cumplimiento dado a</w:t>
      </w:r>
      <w:r w:rsidR="006A5AC2" w:rsidRPr="001E537D">
        <w:rPr>
          <w:rFonts w:ascii="Palatino Linotype" w:hAnsi="Palatino Linotype" w:cs="Arial"/>
          <w:sz w:val="24"/>
          <w:szCs w:val="28"/>
          <w:lang w:val="es-ES_tradnl"/>
        </w:rPr>
        <w:t xml:space="preserve"> la presente</w:t>
      </w:r>
      <w:r w:rsidRPr="001E537D">
        <w:rPr>
          <w:rFonts w:ascii="Palatino Linotype" w:hAnsi="Palatino Linotype" w:cs="Arial"/>
          <w:sz w:val="24"/>
          <w:szCs w:val="28"/>
          <w:lang w:val="es-ES_tradnl"/>
        </w:rPr>
        <w:t>.</w:t>
      </w:r>
    </w:p>
    <w:p w14:paraId="298C8F63" w14:textId="77777777" w:rsidR="00176FD2" w:rsidRPr="001E537D" w:rsidRDefault="00176FD2" w:rsidP="00535AED">
      <w:pPr>
        <w:autoSpaceDE w:val="0"/>
        <w:autoSpaceDN w:val="0"/>
        <w:adjustRightInd w:val="0"/>
        <w:spacing w:after="0" w:line="360" w:lineRule="auto"/>
        <w:ind w:right="49"/>
        <w:jc w:val="both"/>
        <w:rPr>
          <w:rFonts w:ascii="Palatino Linotype" w:hAnsi="Palatino Linotype" w:cs="Arial"/>
          <w:sz w:val="24"/>
          <w:szCs w:val="28"/>
          <w:lang w:val="es-ES_tradnl"/>
        </w:rPr>
      </w:pPr>
    </w:p>
    <w:p w14:paraId="46C2646A" w14:textId="77777777" w:rsidR="00923613" w:rsidRPr="001E537D" w:rsidRDefault="00923613" w:rsidP="00923613">
      <w:pPr>
        <w:spacing w:after="0" w:line="360" w:lineRule="auto"/>
        <w:jc w:val="both"/>
        <w:rPr>
          <w:rFonts w:ascii="Palatino Linotype" w:hAnsi="Palatino Linotype" w:cs="Arial"/>
          <w:bCs/>
          <w:sz w:val="24"/>
          <w:szCs w:val="28"/>
        </w:rPr>
      </w:pPr>
      <w:r w:rsidRPr="001E537D">
        <w:rPr>
          <w:rFonts w:ascii="Palatino Linotype" w:hAnsi="Palatino Linotype" w:cs="Arial"/>
          <w:b/>
          <w:bCs/>
          <w:sz w:val="28"/>
          <w:szCs w:val="28"/>
        </w:rPr>
        <w:t>CUARTO.</w:t>
      </w:r>
      <w:r w:rsidRPr="001E537D">
        <w:rPr>
          <w:rFonts w:ascii="Palatino Linotype" w:hAnsi="Palatino Linotype" w:cs="Arial"/>
          <w:bCs/>
          <w:sz w:val="24"/>
          <w:szCs w:val="28"/>
        </w:rPr>
        <w:t xml:space="preserve"> De conformidad con el artículo 198, de la Ley de Transparencia y Acceso a la Información Pública del Estado de México y Municipios, de considerarlo procedente, el </w:t>
      </w:r>
      <w:r w:rsidRPr="001E537D">
        <w:rPr>
          <w:rFonts w:ascii="Palatino Linotype" w:hAnsi="Palatino Linotype" w:cs="Arial"/>
          <w:b/>
          <w:bCs/>
          <w:sz w:val="24"/>
          <w:szCs w:val="28"/>
        </w:rPr>
        <w:t>Sujeto Obligado</w:t>
      </w:r>
      <w:r w:rsidRPr="001E537D">
        <w:rPr>
          <w:rFonts w:ascii="Palatino Linotype" w:hAnsi="Palatino Linotype" w:cs="Arial"/>
          <w:bCs/>
          <w:sz w:val="24"/>
          <w:szCs w:val="28"/>
        </w:rPr>
        <w:t xml:space="preserve"> de manera fundada y motivada, podrá solicitar una ampliación de plazo para el cumplimiento de la presente resolución.</w:t>
      </w:r>
    </w:p>
    <w:p w14:paraId="498DE659" w14:textId="77777777" w:rsidR="003A3094" w:rsidRPr="001E537D" w:rsidRDefault="003A3094" w:rsidP="00535AED">
      <w:pPr>
        <w:autoSpaceDE w:val="0"/>
        <w:autoSpaceDN w:val="0"/>
        <w:adjustRightInd w:val="0"/>
        <w:spacing w:after="0" w:line="360" w:lineRule="auto"/>
        <w:ind w:right="49"/>
        <w:jc w:val="both"/>
        <w:rPr>
          <w:rFonts w:ascii="Palatino Linotype" w:hAnsi="Palatino Linotype" w:cs="Arial"/>
          <w:b/>
          <w:sz w:val="24"/>
          <w:szCs w:val="28"/>
        </w:rPr>
      </w:pPr>
    </w:p>
    <w:p w14:paraId="663CA0B7" w14:textId="1F93DEB7" w:rsidR="00CF4A73" w:rsidRPr="001E537D" w:rsidRDefault="00923613" w:rsidP="00FB3C51">
      <w:pPr>
        <w:autoSpaceDE w:val="0"/>
        <w:autoSpaceDN w:val="0"/>
        <w:adjustRightInd w:val="0"/>
        <w:spacing w:after="0" w:line="360" w:lineRule="auto"/>
        <w:ind w:right="49"/>
        <w:jc w:val="both"/>
        <w:rPr>
          <w:rFonts w:ascii="Palatino Linotype" w:hAnsi="Palatino Linotype" w:cs="Arial"/>
          <w:sz w:val="24"/>
          <w:szCs w:val="24"/>
        </w:rPr>
      </w:pPr>
      <w:r w:rsidRPr="001E537D">
        <w:rPr>
          <w:rFonts w:ascii="Palatino Linotype" w:hAnsi="Palatino Linotype" w:cs="Arial"/>
          <w:b/>
          <w:sz w:val="28"/>
          <w:szCs w:val="28"/>
        </w:rPr>
        <w:t>QUIN</w:t>
      </w:r>
      <w:r w:rsidR="00535AED" w:rsidRPr="001E537D">
        <w:rPr>
          <w:rFonts w:ascii="Palatino Linotype" w:hAnsi="Palatino Linotype" w:cs="Arial"/>
          <w:b/>
          <w:sz w:val="28"/>
          <w:szCs w:val="28"/>
        </w:rPr>
        <w:t>TO.</w:t>
      </w:r>
      <w:r w:rsidR="00535AED" w:rsidRPr="001E537D">
        <w:rPr>
          <w:rFonts w:ascii="Palatino Linotype" w:hAnsi="Palatino Linotype" w:cs="Arial"/>
          <w:b/>
          <w:sz w:val="24"/>
          <w:szCs w:val="24"/>
        </w:rPr>
        <w:t xml:space="preserve"> </w:t>
      </w:r>
      <w:r w:rsidR="00E63D29" w:rsidRPr="001E537D">
        <w:rPr>
          <w:rFonts w:ascii="Palatino Linotype" w:hAnsi="Palatino Linotype" w:cs="Arial"/>
          <w:b/>
          <w:sz w:val="24"/>
          <w:szCs w:val="24"/>
        </w:rPr>
        <w:t>NOTIFÍQUESE</w:t>
      </w:r>
      <w:r w:rsidR="00535AED" w:rsidRPr="001E537D">
        <w:rPr>
          <w:rFonts w:ascii="Palatino Linotype" w:hAnsi="Palatino Linotype" w:cs="Arial"/>
          <w:sz w:val="24"/>
          <w:szCs w:val="24"/>
        </w:rPr>
        <w:t xml:space="preserve"> a</w:t>
      </w:r>
      <w:r w:rsidR="00303BCF" w:rsidRPr="001E537D">
        <w:rPr>
          <w:rFonts w:ascii="Palatino Linotype" w:hAnsi="Palatino Linotype" w:cs="Arial"/>
          <w:sz w:val="24"/>
          <w:szCs w:val="24"/>
        </w:rPr>
        <w:t>l</w:t>
      </w:r>
      <w:r w:rsidR="00A00BBC" w:rsidRPr="001E537D">
        <w:rPr>
          <w:rFonts w:ascii="Palatino Linotype" w:hAnsi="Palatino Linotype" w:cs="Arial"/>
          <w:sz w:val="24"/>
          <w:szCs w:val="24"/>
        </w:rPr>
        <w:t xml:space="preserve"> </w:t>
      </w:r>
      <w:r w:rsidR="00535AED" w:rsidRPr="001E537D">
        <w:rPr>
          <w:rFonts w:ascii="Palatino Linotype" w:hAnsi="Palatino Linotype" w:cs="Arial"/>
          <w:b/>
          <w:sz w:val="24"/>
          <w:szCs w:val="24"/>
        </w:rPr>
        <w:t>Recurrente</w:t>
      </w:r>
      <w:r w:rsidR="00535AED" w:rsidRPr="001E537D">
        <w:rPr>
          <w:rFonts w:ascii="Palatino Linotype" w:hAnsi="Palatino Linotype" w:cs="Arial"/>
          <w:sz w:val="24"/>
          <w:szCs w:val="24"/>
        </w:rPr>
        <w:t xml:space="preserve"> la presente resolución</w:t>
      </w:r>
      <w:r w:rsidR="003E23F2" w:rsidRPr="001E537D">
        <w:rPr>
          <w:rFonts w:ascii="Palatino Linotype" w:hAnsi="Palatino Linotype" w:cs="Arial"/>
          <w:sz w:val="24"/>
          <w:szCs w:val="24"/>
        </w:rPr>
        <w:t xml:space="preserve"> </w:t>
      </w:r>
      <w:r w:rsidR="00535AED" w:rsidRPr="001E537D">
        <w:rPr>
          <w:rFonts w:ascii="Palatino Linotype" w:hAnsi="Palatino Linotype" w:cs="Arial"/>
          <w:sz w:val="24"/>
          <w:szCs w:val="24"/>
        </w:rPr>
        <w:t>y hágase de su conocimiento que en caso de considerar que le causa algún perjuicio, podrá promover el Juicio de Amparo en los términos de las leyes aplicables, de acuerdo a lo estipulado por el artículo 196</w:t>
      </w:r>
      <w:r w:rsidR="00B807B0" w:rsidRPr="001E537D">
        <w:rPr>
          <w:rFonts w:ascii="Palatino Linotype" w:hAnsi="Palatino Linotype" w:cs="Arial"/>
          <w:sz w:val="24"/>
          <w:szCs w:val="24"/>
        </w:rPr>
        <w:t>,</w:t>
      </w:r>
      <w:r w:rsidR="00535AED" w:rsidRPr="001E537D">
        <w:rPr>
          <w:rFonts w:ascii="Palatino Linotype" w:hAnsi="Palatino Linotype" w:cs="Arial"/>
          <w:sz w:val="24"/>
          <w:szCs w:val="24"/>
        </w:rPr>
        <w:t xml:space="preserve"> de la Ley de Transparencia y Acceso a la Información Pública del Estado de México y Municipios.</w:t>
      </w:r>
    </w:p>
    <w:p w14:paraId="1E85F9BA" w14:textId="77777777" w:rsidR="00FB3C51" w:rsidRPr="001E537D" w:rsidRDefault="00FB3C51" w:rsidP="00FB3C51">
      <w:pPr>
        <w:autoSpaceDE w:val="0"/>
        <w:autoSpaceDN w:val="0"/>
        <w:adjustRightInd w:val="0"/>
        <w:spacing w:after="0" w:line="360" w:lineRule="auto"/>
        <w:ind w:right="49"/>
        <w:jc w:val="both"/>
        <w:rPr>
          <w:rFonts w:ascii="Palatino Linotype" w:hAnsi="Palatino Linotype" w:cs="Arial"/>
          <w:sz w:val="24"/>
          <w:szCs w:val="24"/>
        </w:rPr>
      </w:pPr>
    </w:p>
    <w:p w14:paraId="7A8DCEB4" w14:textId="001F721F" w:rsidR="00B65E05" w:rsidRPr="001C7462" w:rsidRDefault="002E4C91" w:rsidP="0073412A">
      <w:pPr>
        <w:spacing w:after="0" w:line="360" w:lineRule="auto"/>
        <w:jc w:val="both"/>
        <w:rPr>
          <w:rFonts w:ascii="Palatino Linotype" w:hAnsi="Palatino Linotype"/>
          <w:sz w:val="24"/>
          <w:szCs w:val="24"/>
        </w:rPr>
      </w:pPr>
      <w:r w:rsidRPr="001E537D">
        <w:rPr>
          <w:rFonts w:ascii="Palatino Linotype" w:hAnsi="Palatino Linotype" w:cs="Arial"/>
          <w:sz w:val="24"/>
          <w:szCs w:val="24"/>
        </w:rPr>
        <w:lastRenderedPageBreak/>
        <w:t>ASÍ LO RESUELVE, POR UNANIMIDAD DE VOTOS, EL PLENO DEL</w:t>
      </w:r>
      <w:r w:rsidRPr="001E537D">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1E537D">
        <w:rPr>
          <w:rFonts w:ascii="Palatino Linotype" w:hAnsi="Palatino Linotype" w:cs="Arial"/>
          <w:sz w:val="24"/>
          <w:szCs w:val="24"/>
        </w:rPr>
        <w:t>, CONFORMADO POR LOS COMISIONADOS ZULEMA MARTÍNEZ SÁNCHEZ</w:t>
      </w:r>
      <w:r w:rsidR="00504D76" w:rsidRPr="001E537D">
        <w:rPr>
          <w:rFonts w:ascii="Palatino Linotype" w:hAnsi="Palatino Linotype" w:cs="Arial"/>
          <w:sz w:val="24"/>
          <w:szCs w:val="24"/>
        </w:rPr>
        <w:t xml:space="preserve"> </w:t>
      </w:r>
      <w:r w:rsidR="00504D76" w:rsidRPr="001E537D">
        <w:rPr>
          <w:rFonts w:ascii="Palatino Linotype" w:eastAsiaTheme="minorEastAsia" w:hAnsi="Palatino Linotype"/>
          <w:color w:val="000000" w:themeColor="text1"/>
          <w:sz w:val="24"/>
          <w:szCs w:val="24"/>
          <w:lang w:val="es-ES_tradnl" w:eastAsia="es-ES"/>
        </w:rPr>
        <w:t>(EMITIENDO VOTO PARTICULAR)</w:t>
      </w:r>
      <w:r w:rsidRPr="001E537D">
        <w:rPr>
          <w:rFonts w:ascii="Palatino Linotype" w:hAnsi="Palatino Linotype" w:cs="Arial"/>
          <w:sz w:val="24"/>
          <w:szCs w:val="24"/>
        </w:rPr>
        <w:t>, EVA ABAID YAPUR</w:t>
      </w:r>
      <w:r w:rsidR="001E537D">
        <w:rPr>
          <w:rFonts w:ascii="Palatino Linotype" w:hAnsi="Palatino Linotype" w:cs="Arial"/>
          <w:sz w:val="24"/>
          <w:szCs w:val="24"/>
        </w:rPr>
        <w:t xml:space="preserve"> (AUSENCIA JUSTIFICADA)</w:t>
      </w:r>
      <w:r w:rsidRPr="001E537D">
        <w:rPr>
          <w:rFonts w:ascii="Palatino Linotype" w:hAnsi="Palatino Linotype" w:cs="Arial"/>
          <w:sz w:val="24"/>
          <w:szCs w:val="24"/>
        </w:rPr>
        <w:t>, JOSÉ GUADALUPE LUNA HERNÁNDEZ, JAVIER MARTÍNEZ CRUZ</w:t>
      </w:r>
      <w:r w:rsidR="001E537D">
        <w:rPr>
          <w:rFonts w:ascii="Palatino Linotype" w:hAnsi="Palatino Linotype" w:cs="Arial"/>
          <w:sz w:val="24"/>
          <w:szCs w:val="24"/>
        </w:rPr>
        <w:t xml:space="preserve"> </w:t>
      </w:r>
      <w:r w:rsidR="001E537D" w:rsidRPr="001E537D">
        <w:rPr>
          <w:rFonts w:ascii="Palatino Linotype" w:eastAsiaTheme="minorEastAsia" w:hAnsi="Palatino Linotype"/>
          <w:color w:val="000000" w:themeColor="text1"/>
          <w:sz w:val="24"/>
          <w:szCs w:val="24"/>
          <w:lang w:val="es-ES_tradnl" w:eastAsia="es-ES"/>
        </w:rPr>
        <w:t>(EMITIENDO VOTO PARTICULAR)</w:t>
      </w:r>
      <w:r w:rsidRPr="001E537D">
        <w:rPr>
          <w:rFonts w:ascii="Palatino Linotype" w:hAnsi="Palatino Linotype" w:cs="Arial"/>
          <w:sz w:val="24"/>
          <w:szCs w:val="24"/>
        </w:rPr>
        <w:t xml:space="preserve"> Y LUIS GUSTAVO PARRA NORIEGA, EN LA </w:t>
      </w:r>
      <w:r w:rsidR="00303BCF" w:rsidRPr="001E537D">
        <w:rPr>
          <w:rFonts w:ascii="Palatino Linotype" w:hAnsi="Palatino Linotype" w:cs="Arial"/>
          <w:sz w:val="24"/>
          <w:szCs w:val="24"/>
        </w:rPr>
        <w:t xml:space="preserve">DÉCIMA </w:t>
      </w:r>
      <w:r w:rsidR="00126AED" w:rsidRPr="001E537D">
        <w:rPr>
          <w:rFonts w:ascii="Palatino Linotype" w:hAnsi="Palatino Linotype" w:cs="Arial"/>
          <w:sz w:val="24"/>
          <w:szCs w:val="24"/>
        </w:rPr>
        <w:t>TERCER</w:t>
      </w:r>
      <w:r w:rsidR="00303BCF" w:rsidRPr="001E537D">
        <w:rPr>
          <w:rFonts w:ascii="Palatino Linotype" w:hAnsi="Palatino Linotype" w:cs="Arial"/>
          <w:sz w:val="24"/>
          <w:szCs w:val="24"/>
        </w:rPr>
        <w:t>A</w:t>
      </w:r>
      <w:r w:rsidRPr="001E537D">
        <w:rPr>
          <w:rFonts w:ascii="Palatino Linotype" w:hAnsi="Palatino Linotype" w:cs="Arial"/>
          <w:sz w:val="24"/>
          <w:szCs w:val="24"/>
        </w:rPr>
        <w:t xml:space="preserve"> SESIÓN ORDINARIA CELEBRADA EL </w:t>
      </w:r>
      <w:r w:rsidR="00126AED" w:rsidRPr="001E537D">
        <w:rPr>
          <w:rFonts w:ascii="Palatino Linotype" w:eastAsia="Times New Roman" w:hAnsi="Palatino Linotype" w:cs="Arial"/>
          <w:color w:val="000000"/>
          <w:sz w:val="24"/>
          <w:szCs w:val="24"/>
          <w:lang w:eastAsia="es-MX"/>
        </w:rPr>
        <w:t>VEINTICUATRO</w:t>
      </w:r>
      <w:r w:rsidR="00303BCF" w:rsidRPr="001E537D">
        <w:rPr>
          <w:rFonts w:ascii="Palatino Linotype" w:eastAsia="Times New Roman" w:hAnsi="Palatino Linotype" w:cs="Arial"/>
          <w:color w:val="000000"/>
          <w:sz w:val="24"/>
          <w:szCs w:val="24"/>
          <w:lang w:eastAsia="es-MX"/>
        </w:rPr>
        <w:t xml:space="preserve"> DE ABRIL</w:t>
      </w:r>
      <w:r w:rsidRPr="001E537D">
        <w:rPr>
          <w:rFonts w:ascii="Palatino Linotype" w:eastAsia="Times New Roman" w:hAnsi="Palatino Linotype" w:cs="Arial"/>
          <w:color w:val="000000"/>
          <w:sz w:val="24"/>
          <w:szCs w:val="24"/>
          <w:lang w:eastAsia="es-MX"/>
        </w:rPr>
        <w:t xml:space="preserve"> DE</w:t>
      </w:r>
      <w:r w:rsidRPr="001E537D">
        <w:rPr>
          <w:rFonts w:ascii="Palatino Linotype" w:hAnsi="Palatino Linotype" w:cs="Arial"/>
          <w:sz w:val="24"/>
          <w:szCs w:val="24"/>
        </w:rPr>
        <w:t xml:space="preserve"> DOS MIL </w:t>
      </w:r>
      <w:r w:rsidR="00C67C23" w:rsidRPr="001E537D">
        <w:rPr>
          <w:rFonts w:ascii="Palatino Linotype" w:hAnsi="Palatino Linotype" w:cs="Arial"/>
          <w:sz w:val="24"/>
          <w:szCs w:val="24"/>
        </w:rPr>
        <w:t>VEINTIUNO</w:t>
      </w:r>
      <w:r w:rsidRPr="001E537D">
        <w:rPr>
          <w:rFonts w:ascii="Palatino Linotype" w:hAnsi="Palatino Linotype" w:cs="Arial"/>
          <w:sz w:val="24"/>
          <w:szCs w:val="24"/>
        </w:rPr>
        <w:t xml:space="preserve">, ANTE EL </w:t>
      </w:r>
      <w:r w:rsidR="00303BCF" w:rsidRPr="001E537D">
        <w:rPr>
          <w:rFonts w:ascii="Palatino Linotype" w:hAnsi="Palatino Linotype" w:cs="Arial"/>
          <w:sz w:val="24"/>
          <w:szCs w:val="24"/>
        </w:rPr>
        <w:t>SECRETARIO TÉCNICO</w:t>
      </w:r>
      <w:r w:rsidR="001C7462" w:rsidRPr="001E537D">
        <w:rPr>
          <w:rFonts w:ascii="Palatino Linotype" w:hAnsi="Palatino Linotype" w:cs="Arial"/>
          <w:sz w:val="24"/>
          <w:szCs w:val="24"/>
        </w:rPr>
        <w:t xml:space="preserve">, </w:t>
      </w:r>
      <w:r w:rsidR="00303BCF" w:rsidRPr="001E537D">
        <w:rPr>
          <w:rFonts w:ascii="Palatino Linotype" w:hAnsi="Palatino Linotype" w:cs="Arial"/>
          <w:sz w:val="24"/>
          <w:szCs w:val="24"/>
        </w:rPr>
        <w:t>ALEXIS TAPIA RAMÍREZ</w:t>
      </w:r>
      <w:r w:rsidR="001C7462" w:rsidRPr="001E537D">
        <w:rPr>
          <w:rFonts w:ascii="Palatino Linotype" w:hAnsi="Palatino Linotype" w:cs="Arial"/>
          <w:sz w:val="24"/>
          <w:szCs w:val="24"/>
        </w:rPr>
        <w:t>.</w:t>
      </w:r>
      <w:r w:rsidR="00CF4A73" w:rsidRPr="001E537D">
        <w:rPr>
          <w:rFonts w:ascii="Palatino Linotype" w:hAnsi="Palatino Linotype" w:cs="Arial"/>
          <w:sz w:val="24"/>
          <w:szCs w:val="24"/>
        </w:rPr>
        <w:t>-------------------------------------------------------------------------------------------------------------------------------------------------------------------------------------------------------------------------------------------</w:t>
      </w:r>
      <w:r w:rsidR="00176FD2" w:rsidRPr="001E537D">
        <w:rPr>
          <w:rFonts w:ascii="Palatino Linotype" w:hAnsi="Palatino Linotype" w:cs="Arial"/>
          <w:sz w:val="24"/>
          <w:szCs w:val="24"/>
        </w:rPr>
        <w:t>---------------------------------------------------------------------------------------------------------------------------------------------------------------------------------------------------------------------------------------------------------------------------------------------------------------------------------------------------------------------------------------------------------------------------------------------------------------------------------------------------------------------------------------------------------------------------------------------------------------------------------------------------------------------------------------------------------------------------------------------------------------------------------------------------------------------------------------------------------------------------------------------------------------------------------------------------------------------------------------------------------------------------------------------------------------------------------------------------------------------------------------------------------------------------------------------------------------------------------------------------------------------------------------------------------------------------------------------------------------------------------------------------------------------------------------------------------------------------------------------------------------------------------------------------------------------</w:t>
      </w:r>
      <w:r w:rsidR="001E537D">
        <w:rPr>
          <w:rFonts w:ascii="Palatino Linotype" w:hAnsi="Palatino Linotype" w:cs="Arial"/>
          <w:sz w:val="24"/>
          <w:szCs w:val="24"/>
        </w:rPr>
        <w:t>-------------</w:t>
      </w:r>
    </w:p>
    <w:p w14:paraId="06585CC3" w14:textId="77777777" w:rsidR="00F537EC" w:rsidRPr="001C7462" w:rsidRDefault="00F537EC" w:rsidP="00AD2A55">
      <w:pPr>
        <w:spacing w:after="0" w:line="360" w:lineRule="auto"/>
        <w:jc w:val="both"/>
        <w:rPr>
          <w:rFonts w:ascii="Palatino Linotype" w:hAnsi="Palatino Linotype"/>
          <w:sz w:val="28"/>
          <w:szCs w:val="24"/>
        </w:rPr>
      </w:pPr>
    </w:p>
    <w:sectPr w:rsidR="00F537EC" w:rsidRPr="001C7462" w:rsidSect="006E3E3B">
      <w:headerReference w:type="even" r:id="rId11"/>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BFC6E" w14:textId="77777777" w:rsidR="00C05797" w:rsidRDefault="00C05797" w:rsidP="00BF3214">
      <w:pPr>
        <w:spacing w:after="0" w:line="240" w:lineRule="auto"/>
      </w:pPr>
      <w:r>
        <w:separator/>
      </w:r>
    </w:p>
  </w:endnote>
  <w:endnote w:type="continuationSeparator" w:id="0">
    <w:p w14:paraId="1C0EAAB2" w14:textId="77777777" w:rsidR="00C05797" w:rsidRDefault="00C05797"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126AED" w:rsidRPr="002D6DD8" w:rsidRDefault="00126AED"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47619">
              <w:rPr>
                <w:rFonts w:ascii="Palatino Linotype" w:hAnsi="Palatino Linotype"/>
                <w:bCs/>
                <w:noProof/>
                <w:sz w:val="20"/>
              </w:rPr>
              <w:t>33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47619">
              <w:rPr>
                <w:rFonts w:ascii="Palatino Linotype" w:hAnsi="Palatino Linotype"/>
                <w:bCs/>
                <w:noProof/>
                <w:sz w:val="20"/>
              </w:rPr>
              <w:t>35</w:t>
            </w:r>
            <w:r>
              <w:rPr>
                <w:rFonts w:ascii="Palatino Linotype" w:hAnsi="Palatino Linotype"/>
                <w:bCs/>
                <w:noProof/>
                <w:sz w:val="20"/>
              </w:rPr>
              <w:fldChar w:fldCharType="end"/>
            </w:r>
          </w:p>
        </w:sdtContent>
      </w:sdt>
    </w:sdtContent>
  </w:sdt>
  <w:p w14:paraId="1002C619" w14:textId="77777777" w:rsidR="00126AED" w:rsidRDefault="00126A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126AED" w:rsidRPr="000B69FA" w:rsidRDefault="00126AED"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4761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47619">
      <w:rPr>
        <w:rFonts w:ascii="Palatino Linotype" w:hAnsi="Palatino Linotype"/>
        <w:bCs/>
        <w:noProof/>
        <w:sz w:val="20"/>
      </w:rPr>
      <w:t>35</w:t>
    </w:r>
    <w:r>
      <w:rPr>
        <w:rFonts w:ascii="Palatino Linotype" w:hAnsi="Palatino Linotype"/>
        <w:bCs/>
        <w:noProof/>
        <w:sz w:val="20"/>
      </w:rPr>
      <w:fldChar w:fldCharType="end"/>
    </w:r>
  </w:p>
  <w:p w14:paraId="1DC90981" w14:textId="77777777" w:rsidR="00126AED" w:rsidRDefault="00126A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E8B85" w14:textId="77777777" w:rsidR="00C05797" w:rsidRDefault="00C05797" w:rsidP="00BF3214">
      <w:pPr>
        <w:spacing w:after="0" w:line="240" w:lineRule="auto"/>
      </w:pPr>
      <w:r>
        <w:separator/>
      </w:r>
    </w:p>
  </w:footnote>
  <w:footnote w:type="continuationSeparator" w:id="0">
    <w:p w14:paraId="43FADA50" w14:textId="77777777" w:rsidR="00C05797" w:rsidRDefault="00C05797" w:rsidP="00BF3214">
      <w:pPr>
        <w:spacing w:after="0" w:line="240" w:lineRule="auto"/>
      </w:pPr>
      <w:r>
        <w:continuationSeparator/>
      </w:r>
    </w:p>
  </w:footnote>
  <w:footnote w:id="1">
    <w:p w14:paraId="0614AE24" w14:textId="77777777" w:rsidR="00126AED" w:rsidRPr="00F07740" w:rsidRDefault="00126AED" w:rsidP="00126AED">
      <w:pPr>
        <w:spacing w:after="0" w:line="276"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62694842" w14:textId="77777777" w:rsidR="00126AED" w:rsidRPr="00946E1F" w:rsidRDefault="00126AED" w:rsidP="00126AED">
      <w:pPr>
        <w:spacing w:after="0"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39F3F42" w14:textId="77777777" w:rsidR="00EC4ACC" w:rsidRPr="00034B44" w:rsidRDefault="00EC4ACC" w:rsidP="00EC4ACC">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w:t>
      </w:r>
      <w:proofErr w:type="gramStart"/>
      <w:r w:rsidRPr="00034B44">
        <w:rPr>
          <w:rFonts w:ascii="Palatino Linotype" w:hAnsi="Palatino Linotype"/>
          <w:sz w:val="18"/>
          <w:lang w:val="es-ES"/>
        </w:rPr>
        <w:t>203143.pdf  el</w:t>
      </w:r>
      <w:proofErr w:type="gramEnd"/>
      <w:r w:rsidRPr="00034B44">
        <w:rPr>
          <w:rFonts w:ascii="Palatino Linotype" w:hAnsi="Palatino Linotype"/>
          <w:sz w:val="18"/>
          <w:lang w:val="es-ES"/>
        </w:rPr>
        <w:t xml:space="preserve"> viernes 16 de junio de 2017.</w:t>
      </w:r>
    </w:p>
  </w:footnote>
  <w:footnote w:id="3">
    <w:p w14:paraId="35E48211" w14:textId="77777777" w:rsidR="00EC4ACC" w:rsidRPr="00420577" w:rsidRDefault="00EC4ACC" w:rsidP="00EC4ACC">
      <w:pPr>
        <w:autoSpaceDE w:val="0"/>
        <w:autoSpaceDN w:val="0"/>
        <w:adjustRightInd w:val="0"/>
        <w:spacing w:before="240"/>
        <w:ind w:right="49"/>
        <w:jc w:val="both"/>
        <w:rPr>
          <w:rFonts w:ascii="Palatino Linotype" w:eastAsia="Calibri" w:hAnsi="Palatino Linotype"/>
          <w:i/>
          <w:sz w:val="16"/>
          <w:szCs w:val="16"/>
          <w:lang w:val="es-ES_tradnl"/>
        </w:rPr>
      </w:pPr>
      <w:r w:rsidRPr="00420577">
        <w:rPr>
          <w:rStyle w:val="Refdenotaalpie"/>
          <w:sz w:val="16"/>
          <w:szCs w:val="16"/>
        </w:rPr>
        <w:footnoteRef/>
      </w:r>
      <w:r w:rsidRPr="00420577">
        <w:rPr>
          <w:sz w:val="16"/>
          <w:szCs w:val="16"/>
        </w:rPr>
        <w:t xml:space="preserve"> </w:t>
      </w:r>
      <w:r w:rsidRPr="00420577">
        <w:rPr>
          <w:rFonts w:ascii="Palatino Linotype" w:eastAsia="Calibri" w:hAnsi="Palatino Linotype"/>
          <w:b/>
          <w:i/>
          <w:sz w:val="16"/>
          <w:szCs w:val="16"/>
        </w:rPr>
        <w:t>ARTÍCULO 98.</w:t>
      </w:r>
      <w:r w:rsidRPr="00420577">
        <w:rPr>
          <w:rFonts w:ascii="Palatino Linotype" w:eastAsia="Calibri" w:hAnsi="Palatino Linotype"/>
          <w:i/>
          <w:sz w:val="16"/>
          <w:szCs w:val="16"/>
        </w:rPr>
        <w:t xml:space="preserve"> Son obligaciones de las instituciones públicas:</w:t>
      </w:r>
      <w:r>
        <w:rPr>
          <w:rFonts w:ascii="Palatino Linotype" w:eastAsia="Calibri" w:hAnsi="Palatino Linotype"/>
          <w:i/>
          <w:sz w:val="16"/>
          <w:szCs w:val="16"/>
        </w:rPr>
        <w:t xml:space="preserve"> …</w:t>
      </w:r>
      <w:r w:rsidRPr="00420577">
        <w:rPr>
          <w:rFonts w:ascii="Palatino Linotype" w:eastAsia="Calibri" w:hAnsi="Palatino Linotype"/>
          <w:i/>
          <w:sz w:val="16"/>
          <w:szCs w:val="16"/>
        </w:rPr>
        <w:t xml:space="preserve">XVII. </w:t>
      </w:r>
      <w:r w:rsidRPr="00420577">
        <w:rPr>
          <w:rFonts w:ascii="Palatino Linotype" w:eastAsia="Calibri" w:hAnsi="Palatino Linotype"/>
          <w:b/>
          <w:i/>
          <w:sz w:val="16"/>
          <w:szCs w:val="16"/>
        </w:rPr>
        <w:t>Integrar los expedientes de los servidores públicos</w:t>
      </w:r>
      <w:r w:rsidRPr="00420577">
        <w:rPr>
          <w:rFonts w:ascii="Palatino Linotype" w:eastAsia="Calibri" w:hAnsi="Palatino Linotype"/>
          <w:i/>
          <w:sz w:val="16"/>
          <w:szCs w:val="16"/>
        </w:rPr>
        <w:t xml:space="preserve"> y proporcionar las constancias que éstos soliciten para el trámite de los asuntos de su interés en los términos que señalen los ordenamientos respectivos.</w:t>
      </w:r>
    </w:p>
    <w:p w14:paraId="1A5E98C0" w14:textId="77777777" w:rsidR="00EC4ACC" w:rsidRPr="00420577" w:rsidRDefault="00EC4ACC" w:rsidP="00EC4ACC">
      <w:pPr>
        <w:pStyle w:val="Textonotapie"/>
        <w:rPr>
          <w:lang w:val="es-E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29462" w14:textId="30B33326" w:rsidR="001043D7" w:rsidRDefault="00C05797">
    <w:pPr>
      <w:pStyle w:val="Encabezado"/>
    </w:pPr>
    <w:r>
      <w:rPr>
        <w:noProof/>
        <w:lang w:val="es-MX" w:eastAsia="es-MX"/>
      </w:rPr>
      <w:pict w14:anchorId="65BDF3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995532"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126AED" w14:paraId="35E5EC0A" w14:textId="77777777" w:rsidTr="00793820">
      <w:trPr>
        <w:trHeight w:val="227"/>
      </w:trPr>
      <w:tc>
        <w:tcPr>
          <w:tcW w:w="5671" w:type="dxa"/>
          <w:hideMark/>
        </w:tcPr>
        <w:p w14:paraId="7BC472F9" w14:textId="77777777" w:rsidR="00126AED" w:rsidRDefault="00126AED"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3A7BAE99" w14:textId="7C5AEB21" w:rsidR="00126AED" w:rsidRDefault="00126AED" w:rsidP="003E23F2">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00890/INFOEM/IP/RR/2021</w:t>
          </w:r>
        </w:p>
      </w:tc>
    </w:tr>
    <w:tr w:rsidR="00126AED" w14:paraId="0482DFAC" w14:textId="77777777" w:rsidTr="00793820">
      <w:trPr>
        <w:trHeight w:val="242"/>
      </w:trPr>
      <w:tc>
        <w:tcPr>
          <w:tcW w:w="5671" w:type="dxa"/>
          <w:hideMark/>
        </w:tcPr>
        <w:p w14:paraId="509D07E9" w14:textId="77777777" w:rsidR="00126AED" w:rsidRDefault="00126AED"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33454C0A" w14:textId="484DA8D3" w:rsidR="00126AED" w:rsidRDefault="00126AED" w:rsidP="00F006D9">
          <w:pPr>
            <w:spacing w:after="120" w:line="256" w:lineRule="auto"/>
            <w:ind w:left="-486" w:right="214" w:firstLine="284"/>
            <w:jc w:val="right"/>
            <w:rPr>
              <w:rFonts w:ascii="Palatino Linotype" w:hAnsi="Palatino Linotype" w:cs="Arial"/>
              <w:szCs w:val="20"/>
            </w:rPr>
          </w:pPr>
          <w:r w:rsidRPr="003E23F2">
            <w:rPr>
              <w:rFonts w:ascii="Palatino Linotype" w:hAnsi="Palatino Linotype" w:cs="Arial"/>
              <w:szCs w:val="20"/>
            </w:rPr>
            <w:t>Ayuntamiento de Almoloya de Juárez</w:t>
          </w:r>
        </w:p>
      </w:tc>
    </w:tr>
    <w:tr w:rsidR="00126AED" w14:paraId="7B7E63F5" w14:textId="77777777" w:rsidTr="00793820">
      <w:trPr>
        <w:trHeight w:val="342"/>
      </w:trPr>
      <w:tc>
        <w:tcPr>
          <w:tcW w:w="5671" w:type="dxa"/>
          <w:hideMark/>
        </w:tcPr>
        <w:p w14:paraId="2BCB7A44" w14:textId="77777777" w:rsidR="00126AED" w:rsidRDefault="00126AED"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14:paraId="381E3FB2" w14:textId="77777777" w:rsidR="00126AED" w:rsidRDefault="00126AED" w:rsidP="000E4D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BDE043F" w14:textId="4326CBEE" w:rsidR="00126AED" w:rsidRDefault="00C05797" w:rsidP="00B935D1">
    <w:pPr>
      <w:pStyle w:val="Encabezado"/>
      <w:tabs>
        <w:tab w:val="clear" w:pos="4419"/>
        <w:tab w:val="clear" w:pos="8838"/>
        <w:tab w:val="left" w:pos="6005"/>
      </w:tabs>
    </w:pPr>
    <w:r>
      <w:rPr>
        <w:noProof/>
        <w:lang w:val="es-MX" w:eastAsia="es-MX"/>
      </w:rPr>
      <w:pict w14:anchorId="426A4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995533" o:spid="_x0000_s2051" type="#_x0000_t75" style="position:absolute;margin-left:-84.7pt;margin-top:-113.6pt;width:609.4pt;height:793.75pt;z-index:-251656192;mso-position-horizontal-relative:margin;mso-position-vertical-relative:margin" o:allowincell="f">
          <v:imagedata r:id="rId1" o:title="infoem"/>
          <w10:wrap anchorx="margin" anchory="margin"/>
        </v:shape>
      </w:pict>
    </w:r>
    <w:r w:rsidR="00126AED">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126AED" w14:paraId="25A37BB4" w14:textId="77777777" w:rsidTr="0041408B">
      <w:trPr>
        <w:trHeight w:val="227"/>
      </w:trPr>
      <w:tc>
        <w:tcPr>
          <w:tcW w:w="5671" w:type="dxa"/>
          <w:hideMark/>
        </w:tcPr>
        <w:p w14:paraId="3B7407D3" w14:textId="77777777" w:rsidR="00126AED" w:rsidRDefault="00126AED"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6D5D0C08" w14:textId="5A2A5265" w:rsidR="00126AED" w:rsidRDefault="00126AED" w:rsidP="003E23F2">
          <w:pPr>
            <w:spacing w:after="120" w:line="240" w:lineRule="auto"/>
            <w:ind w:left="-486" w:right="214" w:firstLine="1585"/>
            <w:jc w:val="right"/>
            <w:rPr>
              <w:rFonts w:ascii="Palatino Linotype" w:hAnsi="Palatino Linotype" w:cs="Arial"/>
              <w:szCs w:val="20"/>
            </w:rPr>
          </w:pPr>
          <w:r>
            <w:rPr>
              <w:rFonts w:ascii="Palatino Linotype" w:hAnsi="Palatino Linotype" w:cs="Arial"/>
              <w:bCs/>
              <w:sz w:val="24"/>
              <w:lang w:eastAsia="es-MX"/>
            </w:rPr>
            <w:t>00890/INFOEM/IP/RR/2021</w:t>
          </w:r>
        </w:p>
      </w:tc>
    </w:tr>
    <w:tr w:rsidR="00126AED" w14:paraId="480BC2A1" w14:textId="77777777" w:rsidTr="0041408B">
      <w:trPr>
        <w:trHeight w:val="242"/>
      </w:trPr>
      <w:tc>
        <w:tcPr>
          <w:tcW w:w="5671" w:type="dxa"/>
          <w:hideMark/>
        </w:tcPr>
        <w:p w14:paraId="0BCD7858" w14:textId="77777777" w:rsidR="00126AED" w:rsidRDefault="00126AED"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648E742D" w14:textId="01AEF7FD" w:rsidR="00126AED" w:rsidRDefault="00126AED" w:rsidP="00F006D9">
          <w:pPr>
            <w:spacing w:after="120" w:line="240" w:lineRule="auto"/>
            <w:ind w:left="-486" w:right="214" w:firstLine="284"/>
            <w:jc w:val="right"/>
            <w:rPr>
              <w:rFonts w:ascii="Palatino Linotype" w:hAnsi="Palatino Linotype" w:cs="Arial"/>
              <w:szCs w:val="20"/>
            </w:rPr>
          </w:pPr>
          <w:r w:rsidRPr="003E23F2">
            <w:rPr>
              <w:rFonts w:ascii="Palatino Linotype" w:hAnsi="Palatino Linotype" w:cs="Arial"/>
              <w:szCs w:val="20"/>
            </w:rPr>
            <w:t>Ayuntamiento de Almoloya de Juárez</w:t>
          </w:r>
        </w:p>
      </w:tc>
    </w:tr>
    <w:tr w:rsidR="00126AED" w14:paraId="60A059F9" w14:textId="77777777" w:rsidTr="009754A4">
      <w:trPr>
        <w:trHeight w:val="342"/>
      </w:trPr>
      <w:tc>
        <w:tcPr>
          <w:tcW w:w="5671" w:type="dxa"/>
        </w:tcPr>
        <w:p w14:paraId="063683FE" w14:textId="77777777" w:rsidR="00126AED" w:rsidRDefault="00126AED"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tcPr>
        <w:p w14:paraId="74725128" w14:textId="5D26F730" w:rsidR="00126AED" w:rsidRPr="003D23D7" w:rsidRDefault="00047619" w:rsidP="00831C2C">
          <w:pPr>
            <w:spacing w:after="120" w:line="240" w:lineRule="auto"/>
            <w:ind w:left="-486" w:right="214" w:firstLine="567"/>
            <w:jc w:val="right"/>
            <w:rPr>
              <w:rFonts w:ascii="Palatino Linotype" w:hAnsi="Palatino Linotype" w:cs="Arial"/>
            </w:rPr>
          </w:pPr>
          <w:proofErr w:type="spellStart"/>
          <w:r>
            <w:rPr>
              <w:rFonts w:ascii="Palatino Linotype" w:hAnsi="Palatino Linotype" w:cs="Arial"/>
            </w:rPr>
            <w:t>xxxx</w:t>
          </w:r>
          <w:proofErr w:type="spellEnd"/>
        </w:p>
      </w:tc>
    </w:tr>
    <w:tr w:rsidR="00126AED" w14:paraId="7854C9FF" w14:textId="77777777" w:rsidTr="0041408B">
      <w:trPr>
        <w:trHeight w:val="342"/>
      </w:trPr>
      <w:tc>
        <w:tcPr>
          <w:tcW w:w="5671" w:type="dxa"/>
        </w:tcPr>
        <w:p w14:paraId="02A89BC6" w14:textId="77777777" w:rsidR="00126AED" w:rsidRDefault="00126AED"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tcPr>
        <w:p w14:paraId="196CA724" w14:textId="77777777" w:rsidR="00126AED" w:rsidRDefault="00126AED" w:rsidP="00831C2C">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7D63C23" w14:textId="11CC94C5" w:rsidR="00126AED" w:rsidRDefault="00C05797">
    <w:pPr>
      <w:pStyle w:val="Encabezado"/>
    </w:pPr>
    <w:r>
      <w:rPr>
        <w:noProof/>
        <w:lang w:val="es-MX" w:eastAsia="es-MX"/>
      </w:rPr>
      <w:pict w14:anchorId="707417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995531" o:spid="_x0000_s2049" type="#_x0000_t75" style="position:absolute;margin-left:-82.3pt;margin-top:-132.6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71EE3"/>
    <w:multiLevelType w:val="hybridMultilevel"/>
    <w:tmpl w:val="71CAF18A"/>
    <w:lvl w:ilvl="0" w:tplc="F202EA0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22409B"/>
    <w:multiLevelType w:val="hybridMultilevel"/>
    <w:tmpl w:val="0534E6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9D3100"/>
    <w:multiLevelType w:val="hybridMultilevel"/>
    <w:tmpl w:val="C6868C0C"/>
    <w:lvl w:ilvl="0" w:tplc="11D8D8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41343AC"/>
    <w:multiLevelType w:val="hybridMultilevel"/>
    <w:tmpl w:val="01345F04"/>
    <w:lvl w:ilvl="0" w:tplc="080A000F">
      <w:start w:val="1"/>
      <w:numFmt w:val="decimal"/>
      <w:lvlText w:val="%1."/>
      <w:lvlJc w:val="left"/>
      <w:pPr>
        <w:ind w:left="720" w:hanging="360"/>
      </w:pPr>
      <w:rPr>
        <w:rFonts w:hint="default"/>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191F58"/>
    <w:multiLevelType w:val="hybridMultilevel"/>
    <w:tmpl w:val="A4C4723A"/>
    <w:lvl w:ilvl="0" w:tplc="B03436C8">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04242C"/>
    <w:multiLevelType w:val="hybridMultilevel"/>
    <w:tmpl w:val="DC6830B2"/>
    <w:lvl w:ilvl="0" w:tplc="02142A30">
      <w:start w:val="8"/>
      <w:numFmt w:val="bullet"/>
      <w:lvlText w:val="-"/>
      <w:lvlJc w:val="left"/>
      <w:pPr>
        <w:ind w:left="720" w:hanging="360"/>
      </w:pPr>
      <w:rPr>
        <w:rFonts w:ascii="Calibri" w:eastAsiaTheme="minorHAnsi" w:hAnsi="Calibri" w:cs="Calibri"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9096A7D"/>
    <w:multiLevelType w:val="hybridMultilevel"/>
    <w:tmpl w:val="99A4C95C"/>
    <w:lvl w:ilvl="0" w:tplc="44E6AA6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94D2F25"/>
    <w:multiLevelType w:val="hybridMultilevel"/>
    <w:tmpl w:val="F850D666"/>
    <w:lvl w:ilvl="0" w:tplc="E9645ECA">
      <w:start w:val="1"/>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D8C087D"/>
    <w:multiLevelType w:val="hybridMultilevel"/>
    <w:tmpl w:val="01345F04"/>
    <w:lvl w:ilvl="0" w:tplc="080A000F">
      <w:start w:val="1"/>
      <w:numFmt w:val="decimal"/>
      <w:lvlText w:val="%1."/>
      <w:lvlJc w:val="left"/>
      <w:pPr>
        <w:ind w:left="720" w:hanging="360"/>
      </w:pPr>
      <w:rPr>
        <w:rFonts w:hint="default"/>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F9D629D"/>
    <w:multiLevelType w:val="hybridMultilevel"/>
    <w:tmpl w:val="D7046300"/>
    <w:lvl w:ilvl="0" w:tplc="56D81F9E">
      <w:numFmt w:val="bullet"/>
      <w:lvlText w:val=""/>
      <w:lvlJc w:val="left"/>
      <w:pPr>
        <w:ind w:left="720" w:hanging="360"/>
      </w:pPr>
      <w:rPr>
        <w:rFonts w:ascii="Symbol" w:eastAsiaTheme="minorHAnsi" w:hAnsi="Symbol" w:cs="Aria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05615B5"/>
    <w:multiLevelType w:val="hybridMultilevel"/>
    <w:tmpl w:val="FD66B4B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2F52CF3"/>
    <w:multiLevelType w:val="hybridMultilevel"/>
    <w:tmpl w:val="3E38545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7E1645E"/>
    <w:multiLevelType w:val="hybridMultilevel"/>
    <w:tmpl w:val="6E94C11A"/>
    <w:lvl w:ilvl="0" w:tplc="62D4DB8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BE463A4"/>
    <w:multiLevelType w:val="hybridMultilevel"/>
    <w:tmpl w:val="C6868C0C"/>
    <w:lvl w:ilvl="0" w:tplc="11D8D8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185329C"/>
    <w:multiLevelType w:val="hybridMultilevel"/>
    <w:tmpl w:val="32F64FE4"/>
    <w:lvl w:ilvl="0" w:tplc="4C688A0C">
      <w:start w:val="1"/>
      <w:numFmt w:val="upperRoman"/>
      <w:lvlText w:val="%1."/>
      <w:lvlJc w:val="left"/>
      <w:pPr>
        <w:ind w:left="1146" w:hanging="72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9">
    <w:nsid w:val="5269442C"/>
    <w:multiLevelType w:val="hybridMultilevel"/>
    <w:tmpl w:val="0A1E8E36"/>
    <w:lvl w:ilvl="0" w:tplc="12ACB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EB93C11"/>
    <w:multiLevelType w:val="hybridMultilevel"/>
    <w:tmpl w:val="DC4861CC"/>
    <w:lvl w:ilvl="0" w:tplc="270AF41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1802531"/>
    <w:multiLevelType w:val="hybridMultilevel"/>
    <w:tmpl w:val="F3E66A8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2">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C961044"/>
    <w:multiLevelType w:val="hybridMultilevel"/>
    <w:tmpl w:val="5B74C8FE"/>
    <w:lvl w:ilvl="0" w:tplc="54FA7E0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1AB0BB0"/>
    <w:multiLevelType w:val="hybridMultilevel"/>
    <w:tmpl w:val="028E4F4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6">
    <w:nsid w:val="72B6742E"/>
    <w:multiLevelType w:val="hybridMultilevel"/>
    <w:tmpl w:val="076873A0"/>
    <w:lvl w:ilvl="0" w:tplc="2E4434D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70136A0"/>
    <w:multiLevelType w:val="hybridMultilevel"/>
    <w:tmpl w:val="92648856"/>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7A847C2"/>
    <w:multiLevelType w:val="hybridMultilevel"/>
    <w:tmpl w:val="374CAC7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9">
    <w:nsid w:val="77C05E35"/>
    <w:multiLevelType w:val="hybridMultilevel"/>
    <w:tmpl w:val="D3A4F2B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0">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D9A4531"/>
    <w:multiLevelType w:val="hybridMultilevel"/>
    <w:tmpl w:val="01345F04"/>
    <w:lvl w:ilvl="0" w:tplc="080A000F">
      <w:start w:val="1"/>
      <w:numFmt w:val="decimal"/>
      <w:lvlText w:val="%1."/>
      <w:lvlJc w:val="left"/>
      <w:pPr>
        <w:ind w:left="720" w:hanging="360"/>
      </w:pPr>
      <w:rPr>
        <w:rFonts w:hint="default"/>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F523B12"/>
    <w:multiLevelType w:val="hybridMultilevel"/>
    <w:tmpl w:val="B0EE517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num w:numId="1">
    <w:abstractNumId w:val="30"/>
  </w:num>
  <w:num w:numId="2">
    <w:abstractNumId w:val="12"/>
  </w:num>
  <w:num w:numId="3">
    <w:abstractNumId w:val="22"/>
  </w:num>
  <w:num w:numId="4">
    <w:abstractNumId w:val="23"/>
  </w:num>
  <w:num w:numId="5">
    <w:abstractNumId w:val="6"/>
  </w:num>
  <w:num w:numId="6">
    <w:abstractNumId w:val="16"/>
  </w:num>
  <w:num w:numId="7">
    <w:abstractNumId w:val="28"/>
  </w:num>
  <w:num w:numId="8">
    <w:abstractNumId w:val="25"/>
  </w:num>
  <w:num w:numId="9">
    <w:abstractNumId w:val="32"/>
  </w:num>
  <w:num w:numId="10">
    <w:abstractNumId w:val="29"/>
  </w:num>
  <w:num w:numId="11">
    <w:abstractNumId w:val="21"/>
  </w:num>
  <w:num w:numId="12">
    <w:abstractNumId w:val="15"/>
  </w:num>
  <w:num w:numId="13">
    <w:abstractNumId w:val="17"/>
  </w:num>
  <w:num w:numId="14">
    <w:abstractNumId w:val="2"/>
  </w:num>
  <w:num w:numId="15">
    <w:abstractNumId w:val="1"/>
  </w:num>
  <w:num w:numId="16">
    <w:abstractNumId w:val="18"/>
  </w:num>
  <w:num w:numId="17">
    <w:abstractNumId w:val="19"/>
  </w:num>
  <w:num w:numId="18">
    <w:abstractNumId w:val="10"/>
  </w:num>
  <w:num w:numId="19">
    <w:abstractNumId w:val="26"/>
  </w:num>
  <w:num w:numId="20">
    <w:abstractNumId w:val="27"/>
  </w:num>
  <w:num w:numId="21">
    <w:abstractNumId w:val="8"/>
  </w:num>
  <w:num w:numId="22">
    <w:abstractNumId w:val="14"/>
  </w:num>
  <w:num w:numId="23">
    <w:abstractNumId w:val="5"/>
  </w:num>
  <w:num w:numId="24">
    <w:abstractNumId w:val="7"/>
  </w:num>
  <w:num w:numId="25">
    <w:abstractNumId w:val="31"/>
  </w:num>
  <w:num w:numId="26">
    <w:abstractNumId w:val="9"/>
  </w:num>
  <w:num w:numId="27">
    <w:abstractNumId w:val="4"/>
  </w:num>
  <w:num w:numId="28">
    <w:abstractNumId w:val="3"/>
  </w:num>
  <w:num w:numId="29">
    <w:abstractNumId w:val="11"/>
  </w:num>
  <w:num w:numId="30">
    <w:abstractNumId w:val="13"/>
  </w:num>
  <w:num w:numId="31">
    <w:abstractNumId w:val="0"/>
  </w:num>
  <w:num w:numId="32">
    <w:abstractNumId w:val="20"/>
  </w:num>
  <w:num w:numId="33">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849"/>
    <w:rsid w:val="000035B9"/>
    <w:rsid w:val="00004473"/>
    <w:rsid w:val="000046FB"/>
    <w:rsid w:val="00007919"/>
    <w:rsid w:val="00007D3D"/>
    <w:rsid w:val="000104F7"/>
    <w:rsid w:val="000108DB"/>
    <w:rsid w:val="00010B26"/>
    <w:rsid w:val="00010E31"/>
    <w:rsid w:val="00011162"/>
    <w:rsid w:val="000122B4"/>
    <w:rsid w:val="000122EA"/>
    <w:rsid w:val="000127D5"/>
    <w:rsid w:val="0001406C"/>
    <w:rsid w:val="00014D5E"/>
    <w:rsid w:val="00015AEF"/>
    <w:rsid w:val="0001676D"/>
    <w:rsid w:val="000168BA"/>
    <w:rsid w:val="00016E9D"/>
    <w:rsid w:val="0001725E"/>
    <w:rsid w:val="00017353"/>
    <w:rsid w:val="000205EA"/>
    <w:rsid w:val="000225EB"/>
    <w:rsid w:val="000229C8"/>
    <w:rsid w:val="00022CB4"/>
    <w:rsid w:val="00023CA8"/>
    <w:rsid w:val="00023CE4"/>
    <w:rsid w:val="000241E1"/>
    <w:rsid w:val="0002487C"/>
    <w:rsid w:val="000250E7"/>
    <w:rsid w:val="00025104"/>
    <w:rsid w:val="00026F87"/>
    <w:rsid w:val="0002762D"/>
    <w:rsid w:val="00027ADB"/>
    <w:rsid w:val="0003070B"/>
    <w:rsid w:val="0003124C"/>
    <w:rsid w:val="00031A78"/>
    <w:rsid w:val="00031DF7"/>
    <w:rsid w:val="00032447"/>
    <w:rsid w:val="000326F0"/>
    <w:rsid w:val="000328CC"/>
    <w:rsid w:val="00032985"/>
    <w:rsid w:val="00032DAE"/>
    <w:rsid w:val="00033A0C"/>
    <w:rsid w:val="00033E1A"/>
    <w:rsid w:val="00033FCA"/>
    <w:rsid w:val="000360FD"/>
    <w:rsid w:val="00036DCC"/>
    <w:rsid w:val="000374B7"/>
    <w:rsid w:val="00040D11"/>
    <w:rsid w:val="000426E9"/>
    <w:rsid w:val="000434B2"/>
    <w:rsid w:val="00043A0D"/>
    <w:rsid w:val="00044369"/>
    <w:rsid w:val="0004462C"/>
    <w:rsid w:val="00044D45"/>
    <w:rsid w:val="000465EF"/>
    <w:rsid w:val="00046870"/>
    <w:rsid w:val="00047619"/>
    <w:rsid w:val="00047D12"/>
    <w:rsid w:val="00052301"/>
    <w:rsid w:val="000525D6"/>
    <w:rsid w:val="00052B88"/>
    <w:rsid w:val="000531A9"/>
    <w:rsid w:val="00053514"/>
    <w:rsid w:val="00054FB4"/>
    <w:rsid w:val="00055149"/>
    <w:rsid w:val="0005520E"/>
    <w:rsid w:val="00055594"/>
    <w:rsid w:val="00055698"/>
    <w:rsid w:val="00055744"/>
    <w:rsid w:val="0005692C"/>
    <w:rsid w:val="00056B94"/>
    <w:rsid w:val="00056D89"/>
    <w:rsid w:val="00061049"/>
    <w:rsid w:val="00062E9A"/>
    <w:rsid w:val="0006300D"/>
    <w:rsid w:val="0006317A"/>
    <w:rsid w:val="00063549"/>
    <w:rsid w:val="00063662"/>
    <w:rsid w:val="00064430"/>
    <w:rsid w:val="000648A8"/>
    <w:rsid w:val="00065220"/>
    <w:rsid w:val="000664A5"/>
    <w:rsid w:val="0006665C"/>
    <w:rsid w:val="0006794C"/>
    <w:rsid w:val="00071A92"/>
    <w:rsid w:val="00072234"/>
    <w:rsid w:val="000725F9"/>
    <w:rsid w:val="00073311"/>
    <w:rsid w:val="00073EDD"/>
    <w:rsid w:val="00074845"/>
    <w:rsid w:val="000764BF"/>
    <w:rsid w:val="00077E21"/>
    <w:rsid w:val="0008000B"/>
    <w:rsid w:val="0008117C"/>
    <w:rsid w:val="00081DAC"/>
    <w:rsid w:val="00083D2E"/>
    <w:rsid w:val="00084537"/>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83C"/>
    <w:rsid w:val="00094F79"/>
    <w:rsid w:val="00096A12"/>
    <w:rsid w:val="000A0432"/>
    <w:rsid w:val="000A0CAE"/>
    <w:rsid w:val="000A0EAE"/>
    <w:rsid w:val="000A1AEC"/>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2B50"/>
    <w:rsid w:val="000C3A6F"/>
    <w:rsid w:val="000C511F"/>
    <w:rsid w:val="000C620D"/>
    <w:rsid w:val="000C6549"/>
    <w:rsid w:val="000D0261"/>
    <w:rsid w:val="000D172D"/>
    <w:rsid w:val="000D2D00"/>
    <w:rsid w:val="000D2DCA"/>
    <w:rsid w:val="000D3FB5"/>
    <w:rsid w:val="000D419B"/>
    <w:rsid w:val="000D505C"/>
    <w:rsid w:val="000D79B2"/>
    <w:rsid w:val="000D7E22"/>
    <w:rsid w:val="000E0D14"/>
    <w:rsid w:val="000E1094"/>
    <w:rsid w:val="000E1D14"/>
    <w:rsid w:val="000E1D57"/>
    <w:rsid w:val="000E283C"/>
    <w:rsid w:val="000E41A6"/>
    <w:rsid w:val="000E4D1D"/>
    <w:rsid w:val="000E5282"/>
    <w:rsid w:val="000E601F"/>
    <w:rsid w:val="000F0118"/>
    <w:rsid w:val="000F148F"/>
    <w:rsid w:val="000F1E30"/>
    <w:rsid w:val="000F24E3"/>
    <w:rsid w:val="000F327A"/>
    <w:rsid w:val="000F447C"/>
    <w:rsid w:val="00100BA8"/>
    <w:rsid w:val="00101061"/>
    <w:rsid w:val="00101F49"/>
    <w:rsid w:val="00102050"/>
    <w:rsid w:val="00102336"/>
    <w:rsid w:val="0010309D"/>
    <w:rsid w:val="00103C0F"/>
    <w:rsid w:val="001042CF"/>
    <w:rsid w:val="001043D7"/>
    <w:rsid w:val="001046C7"/>
    <w:rsid w:val="00105201"/>
    <w:rsid w:val="001059AB"/>
    <w:rsid w:val="00105CA0"/>
    <w:rsid w:val="00105D75"/>
    <w:rsid w:val="0010636E"/>
    <w:rsid w:val="00107399"/>
    <w:rsid w:val="00107FE5"/>
    <w:rsid w:val="00110188"/>
    <w:rsid w:val="00112BF6"/>
    <w:rsid w:val="00113764"/>
    <w:rsid w:val="001140E9"/>
    <w:rsid w:val="001146C3"/>
    <w:rsid w:val="00115058"/>
    <w:rsid w:val="0011612B"/>
    <w:rsid w:val="001168FD"/>
    <w:rsid w:val="001175B6"/>
    <w:rsid w:val="001179E2"/>
    <w:rsid w:val="001213B8"/>
    <w:rsid w:val="00121AD8"/>
    <w:rsid w:val="00121D8A"/>
    <w:rsid w:val="00122AE9"/>
    <w:rsid w:val="00122D33"/>
    <w:rsid w:val="00123C42"/>
    <w:rsid w:val="00124027"/>
    <w:rsid w:val="001245EB"/>
    <w:rsid w:val="00124A8E"/>
    <w:rsid w:val="00124FDF"/>
    <w:rsid w:val="00125191"/>
    <w:rsid w:val="00126AED"/>
    <w:rsid w:val="00127090"/>
    <w:rsid w:val="001274AE"/>
    <w:rsid w:val="00127EDC"/>
    <w:rsid w:val="00130298"/>
    <w:rsid w:val="00130EAD"/>
    <w:rsid w:val="001314B9"/>
    <w:rsid w:val="00132376"/>
    <w:rsid w:val="001356A1"/>
    <w:rsid w:val="0013589E"/>
    <w:rsid w:val="00135A22"/>
    <w:rsid w:val="001364F3"/>
    <w:rsid w:val="00137C1B"/>
    <w:rsid w:val="00137CB7"/>
    <w:rsid w:val="00141A33"/>
    <w:rsid w:val="00141A5B"/>
    <w:rsid w:val="001429D2"/>
    <w:rsid w:val="00143209"/>
    <w:rsid w:val="0014480A"/>
    <w:rsid w:val="001452EC"/>
    <w:rsid w:val="00145732"/>
    <w:rsid w:val="00145770"/>
    <w:rsid w:val="001457AA"/>
    <w:rsid w:val="00145DCC"/>
    <w:rsid w:val="001461E1"/>
    <w:rsid w:val="0014757D"/>
    <w:rsid w:val="00150673"/>
    <w:rsid w:val="00152075"/>
    <w:rsid w:val="00152086"/>
    <w:rsid w:val="001526A1"/>
    <w:rsid w:val="00152802"/>
    <w:rsid w:val="00152859"/>
    <w:rsid w:val="00153CA3"/>
    <w:rsid w:val="001544E4"/>
    <w:rsid w:val="00154931"/>
    <w:rsid w:val="00154EAD"/>
    <w:rsid w:val="00155ABF"/>
    <w:rsid w:val="001570FC"/>
    <w:rsid w:val="00157EC4"/>
    <w:rsid w:val="00160590"/>
    <w:rsid w:val="00161485"/>
    <w:rsid w:val="00161AAC"/>
    <w:rsid w:val="00162779"/>
    <w:rsid w:val="00162CBB"/>
    <w:rsid w:val="00163D26"/>
    <w:rsid w:val="001641B7"/>
    <w:rsid w:val="00164834"/>
    <w:rsid w:val="00164C6A"/>
    <w:rsid w:val="00165FC0"/>
    <w:rsid w:val="00166782"/>
    <w:rsid w:val="00166E57"/>
    <w:rsid w:val="001672CC"/>
    <w:rsid w:val="0016776C"/>
    <w:rsid w:val="0017089C"/>
    <w:rsid w:val="00170DC7"/>
    <w:rsid w:val="00171044"/>
    <w:rsid w:val="001725CE"/>
    <w:rsid w:val="00172797"/>
    <w:rsid w:val="00173A17"/>
    <w:rsid w:val="001745DC"/>
    <w:rsid w:val="00175141"/>
    <w:rsid w:val="001755D9"/>
    <w:rsid w:val="00176B57"/>
    <w:rsid w:val="00176E06"/>
    <w:rsid w:val="00176FD2"/>
    <w:rsid w:val="00176FE3"/>
    <w:rsid w:val="001778C1"/>
    <w:rsid w:val="001801A8"/>
    <w:rsid w:val="00180D90"/>
    <w:rsid w:val="001825C0"/>
    <w:rsid w:val="00182916"/>
    <w:rsid w:val="00185636"/>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3FF0"/>
    <w:rsid w:val="001A4D74"/>
    <w:rsid w:val="001A4F0F"/>
    <w:rsid w:val="001A53AA"/>
    <w:rsid w:val="001A5C35"/>
    <w:rsid w:val="001A60A6"/>
    <w:rsid w:val="001A6BE1"/>
    <w:rsid w:val="001A7576"/>
    <w:rsid w:val="001B05FB"/>
    <w:rsid w:val="001B1D8A"/>
    <w:rsid w:val="001B3637"/>
    <w:rsid w:val="001B3DCE"/>
    <w:rsid w:val="001B5588"/>
    <w:rsid w:val="001B6B1E"/>
    <w:rsid w:val="001B7300"/>
    <w:rsid w:val="001B7445"/>
    <w:rsid w:val="001B7495"/>
    <w:rsid w:val="001B7A62"/>
    <w:rsid w:val="001C0DAA"/>
    <w:rsid w:val="001C150C"/>
    <w:rsid w:val="001C16ED"/>
    <w:rsid w:val="001C2EBC"/>
    <w:rsid w:val="001C3F37"/>
    <w:rsid w:val="001C4322"/>
    <w:rsid w:val="001C63FA"/>
    <w:rsid w:val="001C6AC8"/>
    <w:rsid w:val="001C7462"/>
    <w:rsid w:val="001C77A7"/>
    <w:rsid w:val="001C7E71"/>
    <w:rsid w:val="001D034A"/>
    <w:rsid w:val="001D0BD2"/>
    <w:rsid w:val="001D1B77"/>
    <w:rsid w:val="001D226D"/>
    <w:rsid w:val="001D2FDA"/>
    <w:rsid w:val="001D3A76"/>
    <w:rsid w:val="001D5071"/>
    <w:rsid w:val="001D50A4"/>
    <w:rsid w:val="001D541A"/>
    <w:rsid w:val="001D5E04"/>
    <w:rsid w:val="001D626F"/>
    <w:rsid w:val="001E3F7D"/>
    <w:rsid w:val="001E4B77"/>
    <w:rsid w:val="001E5028"/>
    <w:rsid w:val="001E537D"/>
    <w:rsid w:val="001E57DC"/>
    <w:rsid w:val="001E5C88"/>
    <w:rsid w:val="001E634B"/>
    <w:rsid w:val="001E7325"/>
    <w:rsid w:val="001E76B8"/>
    <w:rsid w:val="001F0995"/>
    <w:rsid w:val="001F14F5"/>
    <w:rsid w:val="001F2BA4"/>
    <w:rsid w:val="001F33CD"/>
    <w:rsid w:val="001F3596"/>
    <w:rsid w:val="001F365A"/>
    <w:rsid w:val="001F3A21"/>
    <w:rsid w:val="001F3B65"/>
    <w:rsid w:val="001F4B8F"/>
    <w:rsid w:val="001F5AFA"/>
    <w:rsid w:val="001F5ECB"/>
    <w:rsid w:val="001F6DB3"/>
    <w:rsid w:val="001F7790"/>
    <w:rsid w:val="002001C5"/>
    <w:rsid w:val="00201EF1"/>
    <w:rsid w:val="00201FE0"/>
    <w:rsid w:val="00202977"/>
    <w:rsid w:val="0020456F"/>
    <w:rsid w:val="002046E0"/>
    <w:rsid w:val="00205295"/>
    <w:rsid w:val="00205C74"/>
    <w:rsid w:val="002117C3"/>
    <w:rsid w:val="0021242D"/>
    <w:rsid w:val="002126A7"/>
    <w:rsid w:val="0021274F"/>
    <w:rsid w:val="0021383F"/>
    <w:rsid w:val="00214417"/>
    <w:rsid w:val="002167C0"/>
    <w:rsid w:val="00216A9F"/>
    <w:rsid w:val="00216F73"/>
    <w:rsid w:val="00217EAF"/>
    <w:rsid w:val="00217FB3"/>
    <w:rsid w:val="00220890"/>
    <w:rsid w:val="0022193D"/>
    <w:rsid w:val="002225E9"/>
    <w:rsid w:val="00222E94"/>
    <w:rsid w:val="002237C7"/>
    <w:rsid w:val="00224414"/>
    <w:rsid w:val="002266CE"/>
    <w:rsid w:val="00226C42"/>
    <w:rsid w:val="00226D02"/>
    <w:rsid w:val="00227ACA"/>
    <w:rsid w:val="00231341"/>
    <w:rsid w:val="00231925"/>
    <w:rsid w:val="00232ED3"/>
    <w:rsid w:val="00234DF9"/>
    <w:rsid w:val="00234E7F"/>
    <w:rsid w:val="00236CD2"/>
    <w:rsid w:val="00236E3B"/>
    <w:rsid w:val="00236F76"/>
    <w:rsid w:val="0023707C"/>
    <w:rsid w:val="00237D19"/>
    <w:rsid w:val="0024025D"/>
    <w:rsid w:val="00241420"/>
    <w:rsid w:val="0024185A"/>
    <w:rsid w:val="00241BCD"/>
    <w:rsid w:val="00241C26"/>
    <w:rsid w:val="00243450"/>
    <w:rsid w:val="0024453C"/>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70EC"/>
    <w:rsid w:val="00260768"/>
    <w:rsid w:val="00260A22"/>
    <w:rsid w:val="00260EF6"/>
    <w:rsid w:val="00261A32"/>
    <w:rsid w:val="002621CB"/>
    <w:rsid w:val="00263218"/>
    <w:rsid w:val="0026375A"/>
    <w:rsid w:val="00263FFF"/>
    <w:rsid w:val="00264C90"/>
    <w:rsid w:val="00265C42"/>
    <w:rsid w:val="00266C54"/>
    <w:rsid w:val="00267172"/>
    <w:rsid w:val="00267444"/>
    <w:rsid w:val="002677FB"/>
    <w:rsid w:val="00267FD6"/>
    <w:rsid w:val="00270C70"/>
    <w:rsid w:val="0027149A"/>
    <w:rsid w:val="0027181F"/>
    <w:rsid w:val="00271DE4"/>
    <w:rsid w:val="00271F42"/>
    <w:rsid w:val="002727AC"/>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4ABC"/>
    <w:rsid w:val="0028671D"/>
    <w:rsid w:val="00287A17"/>
    <w:rsid w:val="0029052D"/>
    <w:rsid w:val="00290DD7"/>
    <w:rsid w:val="0029141A"/>
    <w:rsid w:val="00291626"/>
    <w:rsid w:val="00292136"/>
    <w:rsid w:val="00294AC6"/>
    <w:rsid w:val="0029533E"/>
    <w:rsid w:val="002959EF"/>
    <w:rsid w:val="00295A47"/>
    <w:rsid w:val="00295BE8"/>
    <w:rsid w:val="002963B3"/>
    <w:rsid w:val="00296627"/>
    <w:rsid w:val="00296816"/>
    <w:rsid w:val="00296CB4"/>
    <w:rsid w:val="0029794D"/>
    <w:rsid w:val="002A1955"/>
    <w:rsid w:val="002A26B8"/>
    <w:rsid w:val="002A2AC3"/>
    <w:rsid w:val="002A2D36"/>
    <w:rsid w:val="002A5832"/>
    <w:rsid w:val="002A613B"/>
    <w:rsid w:val="002A6BCE"/>
    <w:rsid w:val="002A798F"/>
    <w:rsid w:val="002A7C52"/>
    <w:rsid w:val="002B0149"/>
    <w:rsid w:val="002B1018"/>
    <w:rsid w:val="002B3AE0"/>
    <w:rsid w:val="002B42AA"/>
    <w:rsid w:val="002B4EBF"/>
    <w:rsid w:val="002B56F6"/>
    <w:rsid w:val="002B613F"/>
    <w:rsid w:val="002B626D"/>
    <w:rsid w:val="002B7ED6"/>
    <w:rsid w:val="002C02E6"/>
    <w:rsid w:val="002C08C0"/>
    <w:rsid w:val="002C2B44"/>
    <w:rsid w:val="002C2BB7"/>
    <w:rsid w:val="002C2EBB"/>
    <w:rsid w:val="002C4CF7"/>
    <w:rsid w:val="002C555A"/>
    <w:rsid w:val="002C5EF0"/>
    <w:rsid w:val="002C6122"/>
    <w:rsid w:val="002C65DA"/>
    <w:rsid w:val="002C67F1"/>
    <w:rsid w:val="002C7427"/>
    <w:rsid w:val="002C7524"/>
    <w:rsid w:val="002C7981"/>
    <w:rsid w:val="002C7E55"/>
    <w:rsid w:val="002D0669"/>
    <w:rsid w:val="002D19D6"/>
    <w:rsid w:val="002D1A63"/>
    <w:rsid w:val="002D1ED7"/>
    <w:rsid w:val="002D2A03"/>
    <w:rsid w:val="002D2A33"/>
    <w:rsid w:val="002D2CF7"/>
    <w:rsid w:val="002D3BD2"/>
    <w:rsid w:val="002D4177"/>
    <w:rsid w:val="002D5867"/>
    <w:rsid w:val="002D5A63"/>
    <w:rsid w:val="002D5B6B"/>
    <w:rsid w:val="002D6BCF"/>
    <w:rsid w:val="002D75BC"/>
    <w:rsid w:val="002D7DDB"/>
    <w:rsid w:val="002E08E5"/>
    <w:rsid w:val="002E1317"/>
    <w:rsid w:val="002E28E7"/>
    <w:rsid w:val="002E43CB"/>
    <w:rsid w:val="002E43FA"/>
    <w:rsid w:val="002E4C91"/>
    <w:rsid w:val="002E52BF"/>
    <w:rsid w:val="002E55E5"/>
    <w:rsid w:val="002E6122"/>
    <w:rsid w:val="002E6157"/>
    <w:rsid w:val="002E6A47"/>
    <w:rsid w:val="002F07AC"/>
    <w:rsid w:val="002F1F62"/>
    <w:rsid w:val="002F3635"/>
    <w:rsid w:val="002F3ECD"/>
    <w:rsid w:val="00301738"/>
    <w:rsid w:val="00303BCF"/>
    <w:rsid w:val="00304F9C"/>
    <w:rsid w:val="00305BC1"/>
    <w:rsid w:val="003064C7"/>
    <w:rsid w:val="00306BD4"/>
    <w:rsid w:val="00307BC8"/>
    <w:rsid w:val="003116CC"/>
    <w:rsid w:val="00311872"/>
    <w:rsid w:val="0031263C"/>
    <w:rsid w:val="00312C62"/>
    <w:rsid w:val="00313B2B"/>
    <w:rsid w:val="003147C8"/>
    <w:rsid w:val="00315252"/>
    <w:rsid w:val="00321127"/>
    <w:rsid w:val="00321885"/>
    <w:rsid w:val="003226D7"/>
    <w:rsid w:val="003227E2"/>
    <w:rsid w:val="00323542"/>
    <w:rsid w:val="00323967"/>
    <w:rsid w:val="00323A1D"/>
    <w:rsid w:val="00323AC6"/>
    <w:rsid w:val="0032429F"/>
    <w:rsid w:val="003249B7"/>
    <w:rsid w:val="0032617D"/>
    <w:rsid w:val="00326525"/>
    <w:rsid w:val="00326B25"/>
    <w:rsid w:val="003276E2"/>
    <w:rsid w:val="00331A8E"/>
    <w:rsid w:val="00331AD7"/>
    <w:rsid w:val="00331BA5"/>
    <w:rsid w:val="00332125"/>
    <w:rsid w:val="00333464"/>
    <w:rsid w:val="00333E4E"/>
    <w:rsid w:val="003343E4"/>
    <w:rsid w:val="0033483F"/>
    <w:rsid w:val="00334A2A"/>
    <w:rsid w:val="003401FE"/>
    <w:rsid w:val="00340233"/>
    <w:rsid w:val="00341442"/>
    <w:rsid w:val="003423F3"/>
    <w:rsid w:val="00342F5E"/>
    <w:rsid w:val="0034305C"/>
    <w:rsid w:val="00343D4F"/>
    <w:rsid w:val="00344B23"/>
    <w:rsid w:val="00345AF5"/>
    <w:rsid w:val="003467DE"/>
    <w:rsid w:val="003476E2"/>
    <w:rsid w:val="003479CF"/>
    <w:rsid w:val="003501F9"/>
    <w:rsid w:val="00350DD3"/>
    <w:rsid w:val="0035154E"/>
    <w:rsid w:val="003518DA"/>
    <w:rsid w:val="00352CF4"/>
    <w:rsid w:val="00353207"/>
    <w:rsid w:val="00353384"/>
    <w:rsid w:val="00353FEE"/>
    <w:rsid w:val="00354782"/>
    <w:rsid w:val="003556FE"/>
    <w:rsid w:val="00355A1A"/>
    <w:rsid w:val="00355C93"/>
    <w:rsid w:val="003574CA"/>
    <w:rsid w:val="0036004D"/>
    <w:rsid w:val="003600C9"/>
    <w:rsid w:val="003604C6"/>
    <w:rsid w:val="0036055C"/>
    <w:rsid w:val="0036148E"/>
    <w:rsid w:val="00363018"/>
    <w:rsid w:val="0036314B"/>
    <w:rsid w:val="00363388"/>
    <w:rsid w:val="00363A61"/>
    <w:rsid w:val="00364175"/>
    <w:rsid w:val="003642E6"/>
    <w:rsid w:val="00364644"/>
    <w:rsid w:val="0037012F"/>
    <w:rsid w:val="0037105E"/>
    <w:rsid w:val="00371A6C"/>
    <w:rsid w:val="003720C4"/>
    <w:rsid w:val="00372149"/>
    <w:rsid w:val="003721E8"/>
    <w:rsid w:val="0037238E"/>
    <w:rsid w:val="00373F6E"/>
    <w:rsid w:val="0037412F"/>
    <w:rsid w:val="003746CE"/>
    <w:rsid w:val="003750DC"/>
    <w:rsid w:val="003756CA"/>
    <w:rsid w:val="00376263"/>
    <w:rsid w:val="0037641A"/>
    <w:rsid w:val="00376480"/>
    <w:rsid w:val="003768FF"/>
    <w:rsid w:val="0037694D"/>
    <w:rsid w:val="0037781C"/>
    <w:rsid w:val="00380454"/>
    <w:rsid w:val="003820FC"/>
    <w:rsid w:val="00383010"/>
    <w:rsid w:val="003832A0"/>
    <w:rsid w:val="00383B5C"/>
    <w:rsid w:val="0038665E"/>
    <w:rsid w:val="00387386"/>
    <w:rsid w:val="003900C4"/>
    <w:rsid w:val="0039057C"/>
    <w:rsid w:val="0039096F"/>
    <w:rsid w:val="00391135"/>
    <w:rsid w:val="00392F65"/>
    <w:rsid w:val="003934C5"/>
    <w:rsid w:val="00393680"/>
    <w:rsid w:val="00393B5C"/>
    <w:rsid w:val="00394D98"/>
    <w:rsid w:val="0039548A"/>
    <w:rsid w:val="00395CCD"/>
    <w:rsid w:val="003A016B"/>
    <w:rsid w:val="003A2911"/>
    <w:rsid w:val="003A3094"/>
    <w:rsid w:val="003A4778"/>
    <w:rsid w:val="003A4875"/>
    <w:rsid w:val="003A50D8"/>
    <w:rsid w:val="003A586B"/>
    <w:rsid w:val="003A7C4B"/>
    <w:rsid w:val="003B0D81"/>
    <w:rsid w:val="003B12C8"/>
    <w:rsid w:val="003B2B99"/>
    <w:rsid w:val="003B3189"/>
    <w:rsid w:val="003B3756"/>
    <w:rsid w:val="003B52F6"/>
    <w:rsid w:val="003B5A10"/>
    <w:rsid w:val="003B67BE"/>
    <w:rsid w:val="003B70C3"/>
    <w:rsid w:val="003B72A4"/>
    <w:rsid w:val="003B77D8"/>
    <w:rsid w:val="003C04A9"/>
    <w:rsid w:val="003C0D93"/>
    <w:rsid w:val="003C1711"/>
    <w:rsid w:val="003C1B58"/>
    <w:rsid w:val="003C2943"/>
    <w:rsid w:val="003C327C"/>
    <w:rsid w:val="003C4311"/>
    <w:rsid w:val="003C4B82"/>
    <w:rsid w:val="003C4C92"/>
    <w:rsid w:val="003C608B"/>
    <w:rsid w:val="003C66EE"/>
    <w:rsid w:val="003C6D59"/>
    <w:rsid w:val="003D1912"/>
    <w:rsid w:val="003D23D7"/>
    <w:rsid w:val="003D2474"/>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3F2"/>
    <w:rsid w:val="003E2A29"/>
    <w:rsid w:val="003E396F"/>
    <w:rsid w:val="003E3E7C"/>
    <w:rsid w:val="003E41C3"/>
    <w:rsid w:val="003E61D4"/>
    <w:rsid w:val="003E74CC"/>
    <w:rsid w:val="003E74F3"/>
    <w:rsid w:val="003F13FD"/>
    <w:rsid w:val="003F16F9"/>
    <w:rsid w:val="003F1F6E"/>
    <w:rsid w:val="003F4BC7"/>
    <w:rsid w:val="003F4F16"/>
    <w:rsid w:val="003F6183"/>
    <w:rsid w:val="003F622B"/>
    <w:rsid w:val="003F6292"/>
    <w:rsid w:val="003F650F"/>
    <w:rsid w:val="003F77AD"/>
    <w:rsid w:val="0040097A"/>
    <w:rsid w:val="00403BCC"/>
    <w:rsid w:val="00404210"/>
    <w:rsid w:val="00405306"/>
    <w:rsid w:val="00405622"/>
    <w:rsid w:val="00406545"/>
    <w:rsid w:val="00407BB7"/>
    <w:rsid w:val="00407E4D"/>
    <w:rsid w:val="0041067B"/>
    <w:rsid w:val="00411044"/>
    <w:rsid w:val="00412821"/>
    <w:rsid w:val="004139AE"/>
    <w:rsid w:val="00413DC0"/>
    <w:rsid w:val="0041408B"/>
    <w:rsid w:val="00414452"/>
    <w:rsid w:val="004148CC"/>
    <w:rsid w:val="0041774D"/>
    <w:rsid w:val="004202D3"/>
    <w:rsid w:val="004213A9"/>
    <w:rsid w:val="00423A08"/>
    <w:rsid w:val="00424469"/>
    <w:rsid w:val="00424EB5"/>
    <w:rsid w:val="00425499"/>
    <w:rsid w:val="00425555"/>
    <w:rsid w:val="004256A6"/>
    <w:rsid w:val="00425880"/>
    <w:rsid w:val="00426B4D"/>
    <w:rsid w:val="00426D09"/>
    <w:rsid w:val="004278B6"/>
    <w:rsid w:val="00427BB2"/>
    <w:rsid w:val="004304C0"/>
    <w:rsid w:val="00430581"/>
    <w:rsid w:val="004305EB"/>
    <w:rsid w:val="00430E89"/>
    <w:rsid w:val="0043205D"/>
    <w:rsid w:val="00432B19"/>
    <w:rsid w:val="00432DEF"/>
    <w:rsid w:val="00433E1F"/>
    <w:rsid w:val="00434562"/>
    <w:rsid w:val="00435FB3"/>
    <w:rsid w:val="004363FA"/>
    <w:rsid w:val="00437CC7"/>
    <w:rsid w:val="00437E89"/>
    <w:rsid w:val="004400CB"/>
    <w:rsid w:val="00440319"/>
    <w:rsid w:val="00440B5C"/>
    <w:rsid w:val="00440BDB"/>
    <w:rsid w:val="00440CD5"/>
    <w:rsid w:val="0044249F"/>
    <w:rsid w:val="0044287F"/>
    <w:rsid w:val="00442A70"/>
    <w:rsid w:val="00442D4F"/>
    <w:rsid w:val="00443D7D"/>
    <w:rsid w:val="00444EB3"/>
    <w:rsid w:val="00444F0A"/>
    <w:rsid w:val="0044514B"/>
    <w:rsid w:val="0044569F"/>
    <w:rsid w:val="00445E9C"/>
    <w:rsid w:val="00446A95"/>
    <w:rsid w:val="00446D1D"/>
    <w:rsid w:val="004474CE"/>
    <w:rsid w:val="00450C46"/>
    <w:rsid w:val="0045166D"/>
    <w:rsid w:val="0045187B"/>
    <w:rsid w:val="004519E9"/>
    <w:rsid w:val="0045294C"/>
    <w:rsid w:val="00452F61"/>
    <w:rsid w:val="00453786"/>
    <w:rsid w:val="004538E6"/>
    <w:rsid w:val="00454560"/>
    <w:rsid w:val="004547AB"/>
    <w:rsid w:val="004568B2"/>
    <w:rsid w:val="00457643"/>
    <w:rsid w:val="004619EA"/>
    <w:rsid w:val="00463933"/>
    <w:rsid w:val="00463E3D"/>
    <w:rsid w:val="00464149"/>
    <w:rsid w:val="004655A5"/>
    <w:rsid w:val="00465FA5"/>
    <w:rsid w:val="00466B99"/>
    <w:rsid w:val="004674DB"/>
    <w:rsid w:val="00467A33"/>
    <w:rsid w:val="004708E9"/>
    <w:rsid w:val="00471972"/>
    <w:rsid w:val="00473DCA"/>
    <w:rsid w:val="004760EB"/>
    <w:rsid w:val="00481514"/>
    <w:rsid w:val="00482195"/>
    <w:rsid w:val="00482CC8"/>
    <w:rsid w:val="004835FE"/>
    <w:rsid w:val="00484D63"/>
    <w:rsid w:val="00485C34"/>
    <w:rsid w:val="004862CF"/>
    <w:rsid w:val="004863CC"/>
    <w:rsid w:val="00486910"/>
    <w:rsid w:val="0048766B"/>
    <w:rsid w:val="004878B3"/>
    <w:rsid w:val="004878CB"/>
    <w:rsid w:val="00487F4B"/>
    <w:rsid w:val="004902E3"/>
    <w:rsid w:val="00491187"/>
    <w:rsid w:val="00491510"/>
    <w:rsid w:val="004918A4"/>
    <w:rsid w:val="004922D6"/>
    <w:rsid w:val="0049234A"/>
    <w:rsid w:val="00492A8F"/>
    <w:rsid w:val="00492A91"/>
    <w:rsid w:val="00493C1D"/>
    <w:rsid w:val="00493ECD"/>
    <w:rsid w:val="00494302"/>
    <w:rsid w:val="00494D0C"/>
    <w:rsid w:val="0049529D"/>
    <w:rsid w:val="00495374"/>
    <w:rsid w:val="0049549D"/>
    <w:rsid w:val="00495984"/>
    <w:rsid w:val="00497A7E"/>
    <w:rsid w:val="004A13FD"/>
    <w:rsid w:val="004A14A3"/>
    <w:rsid w:val="004A5218"/>
    <w:rsid w:val="004A5425"/>
    <w:rsid w:val="004A549E"/>
    <w:rsid w:val="004A7970"/>
    <w:rsid w:val="004B07A4"/>
    <w:rsid w:val="004B1036"/>
    <w:rsid w:val="004B10DC"/>
    <w:rsid w:val="004B184A"/>
    <w:rsid w:val="004B1A2B"/>
    <w:rsid w:val="004B1EC9"/>
    <w:rsid w:val="004B222E"/>
    <w:rsid w:val="004B25CA"/>
    <w:rsid w:val="004B25EC"/>
    <w:rsid w:val="004B37BA"/>
    <w:rsid w:val="004B46B8"/>
    <w:rsid w:val="004B5302"/>
    <w:rsid w:val="004B5407"/>
    <w:rsid w:val="004B6DA5"/>
    <w:rsid w:val="004C0934"/>
    <w:rsid w:val="004C134C"/>
    <w:rsid w:val="004C1B65"/>
    <w:rsid w:val="004C2767"/>
    <w:rsid w:val="004C2A96"/>
    <w:rsid w:val="004C2DA4"/>
    <w:rsid w:val="004C2FAA"/>
    <w:rsid w:val="004C3C5D"/>
    <w:rsid w:val="004C432A"/>
    <w:rsid w:val="004C48D7"/>
    <w:rsid w:val="004C54E8"/>
    <w:rsid w:val="004C63AE"/>
    <w:rsid w:val="004C63DD"/>
    <w:rsid w:val="004C750D"/>
    <w:rsid w:val="004C768A"/>
    <w:rsid w:val="004C7BB7"/>
    <w:rsid w:val="004C7EF0"/>
    <w:rsid w:val="004D03DF"/>
    <w:rsid w:val="004D0818"/>
    <w:rsid w:val="004D1D39"/>
    <w:rsid w:val="004D24F7"/>
    <w:rsid w:val="004D3087"/>
    <w:rsid w:val="004D4123"/>
    <w:rsid w:val="004D4883"/>
    <w:rsid w:val="004D6700"/>
    <w:rsid w:val="004D7033"/>
    <w:rsid w:val="004D7E26"/>
    <w:rsid w:val="004E0A13"/>
    <w:rsid w:val="004E1269"/>
    <w:rsid w:val="004E26BE"/>
    <w:rsid w:val="004E300F"/>
    <w:rsid w:val="004E33F1"/>
    <w:rsid w:val="004E3C70"/>
    <w:rsid w:val="004E47A4"/>
    <w:rsid w:val="004E53F0"/>
    <w:rsid w:val="004E608C"/>
    <w:rsid w:val="004E76C2"/>
    <w:rsid w:val="004F1AF6"/>
    <w:rsid w:val="004F2094"/>
    <w:rsid w:val="004F28A7"/>
    <w:rsid w:val="004F33A7"/>
    <w:rsid w:val="004F3C5E"/>
    <w:rsid w:val="004F4BE0"/>
    <w:rsid w:val="004F532B"/>
    <w:rsid w:val="004F5D2C"/>
    <w:rsid w:val="00500108"/>
    <w:rsid w:val="00500B66"/>
    <w:rsid w:val="00500FE2"/>
    <w:rsid w:val="005017EF"/>
    <w:rsid w:val="00501B25"/>
    <w:rsid w:val="00501F44"/>
    <w:rsid w:val="005021D7"/>
    <w:rsid w:val="00503048"/>
    <w:rsid w:val="00503569"/>
    <w:rsid w:val="00503D67"/>
    <w:rsid w:val="00503FB9"/>
    <w:rsid w:val="00504BE4"/>
    <w:rsid w:val="00504D76"/>
    <w:rsid w:val="005052D4"/>
    <w:rsid w:val="00505D8F"/>
    <w:rsid w:val="00510B0F"/>
    <w:rsid w:val="00512E74"/>
    <w:rsid w:val="00513A7B"/>
    <w:rsid w:val="00513D2E"/>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C9F"/>
    <w:rsid w:val="005244B8"/>
    <w:rsid w:val="005254C5"/>
    <w:rsid w:val="00525913"/>
    <w:rsid w:val="00530123"/>
    <w:rsid w:val="00530771"/>
    <w:rsid w:val="00531697"/>
    <w:rsid w:val="0053190D"/>
    <w:rsid w:val="005325E8"/>
    <w:rsid w:val="005353D8"/>
    <w:rsid w:val="00535AED"/>
    <w:rsid w:val="0053606B"/>
    <w:rsid w:val="00536EF4"/>
    <w:rsid w:val="00540872"/>
    <w:rsid w:val="00540B83"/>
    <w:rsid w:val="0054331B"/>
    <w:rsid w:val="00543E5E"/>
    <w:rsid w:val="005440DF"/>
    <w:rsid w:val="005458DE"/>
    <w:rsid w:val="005479B3"/>
    <w:rsid w:val="0055126D"/>
    <w:rsid w:val="00551CD8"/>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9D7"/>
    <w:rsid w:val="0056704C"/>
    <w:rsid w:val="005675F7"/>
    <w:rsid w:val="00567C16"/>
    <w:rsid w:val="00570BDD"/>
    <w:rsid w:val="00570DD3"/>
    <w:rsid w:val="00571014"/>
    <w:rsid w:val="005741CD"/>
    <w:rsid w:val="00574340"/>
    <w:rsid w:val="00574C2A"/>
    <w:rsid w:val="00574C51"/>
    <w:rsid w:val="00574CA8"/>
    <w:rsid w:val="00574EBD"/>
    <w:rsid w:val="00575161"/>
    <w:rsid w:val="00575884"/>
    <w:rsid w:val="005762E2"/>
    <w:rsid w:val="00576D0A"/>
    <w:rsid w:val="00577E42"/>
    <w:rsid w:val="00581A18"/>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2372"/>
    <w:rsid w:val="00592A72"/>
    <w:rsid w:val="0059317F"/>
    <w:rsid w:val="0059377F"/>
    <w:rsid w:val="00594932"/>
    <w:rsid w:val="00594CF3"/>
    <w:rsid w:val="0059552B"/>
    <w:rsid w:val="005956D7"/>
    <w:rsid w:val="00597CF3"/>
    <w:rsid w:val="005A0C3A"/>
    <w:rsid w:val="005A1598"/>
    <w:rsid w:val="005A24A4"/>
    <w:rsid w:val="005A2A39"/>
    <w:rsid w:val="005A42BA"/>
    <w:rsid w:val="005A49D5"/>
    <w:rsid w:val="005A64BE"/>
    <w:rsid w:val="005A7566"/>
    <w:rsid w:val="005A7D3E"/>
    <w:rsid w:val="005B2D0B"/>
    <w:rsid w:val="005B2E7D"/>
    <w:rsid w:val="005B3E8D"/>
    <w:rsid w:val="005B5E92"/>
    <w:rsid w:val="005B64EB"/>
    <w:rsid w:val="005B71C4"/>
    <w:rsid w:val="005B7211"/>
    <w:rsid w:val="005B7871"/>
    <w:rsid w:val="005C02D1"/>
    <w:rsid w:val="005C0975"/>
    <w:rsid w:val="005C188B"/>
    <w:rsid w:val="005C192D"/>
    <w:rsid w:val="005C1D57"/>
    <w:rsid w:val="005C271B"/>
    <w:rsid w:val="005C3B32"/>
    <w:rsid w:val="005C403F"/>
    <w:rsid w:val="005C44D9"/>
    <w:rsid w:val="005C5EDB"/>
    <w:rsid w:val="005C6575"/>
    <w:rsid w:val="005D2099"/>
    <w:rsid w:val="005D3C05"/>
    <w:rsid w:val="005D4036"/>
    <w:rsid w:val="005D4327"/>
    <w:rsid w:val="005D4572"/>
    <w:rsid w:val="005D45E0"/>
    <w:rsid w:val="005D4723"/>
    <w:rsid w:val="005D7590"/>
    <w:rsid w:val="005D76A8"/>
    <w:rsid w:val="005D77E7"/>
    <w:rsid w:val="005D791B"/>
    <w:rsid w:val="005D7A23"/>
    <w:rsid w:val="005E00DF"/>
    <w:rsid w:val="005E206D"/>
    <w:rsid w:val="005E3C4B"/>
    <w:rsid w:val="005E409C"/>
    <w:rsid w:val="005E42E3"/>
    <w:rsid w:val="005E4782"/>
    <w:rsid w:val="005E4BDA"/>
    <w:rsid w:val="005E5F2D"/>
    <w:rsid w:val="005E6BCA"/>
    <w:rsid w:val="005E710D"/>
    <w:rsid w:val="005E72D0"/>
    <w:rsid w:val="005F0884"/>
    <w:rsid w:val="005F17B3"/>
    <w:rsid w:val="005F32E0"/>
    <w:rsid w:val="005F390E"/>
    <w:rsid w:val="005F4E4F"/>
    <w:rsid w:val="005F5DEB"/>
    <w:rsid w:val="005F69E6"/>
    <w:rsid w:val="005F7291"/>
    <w:rsid w:val="005F7C80"/>
    <w:rsid w:val="0060098A"/>
    <w:rsid w:val="00601109"/>
    <w:rsid w:val="00601BA5"/>
    <w:rsid w:val="006022C6"/>
    <w:rsid w:val="00602AB7"/>
    <w:rsid w:val="00602B1D"/>
    <w:rsid w:val="00603898"/>
    <w:rsid w:val="00603A7C"/>
    <w:rsid w:val="00603AAD"/>
    <w:rsid w:val="006043AE"/>
    <w:rsid w:val="0060549D"/>
    <w:rsid w:val="00606C24"/>
    <w:rsid w:val="00606C40"/>
    <w:rsid w:val="00606CDA"/>
    <w:rsid w:val="00606E98"/>
    <w:rsid w:val="0061076E"/>
    <w:rsid w:val="00611BAF"/>
    <w:rsid w:val="00611F1C"/>
    <w:rsid w:val="0061314F"/>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BC4"/>
    <w:rsid w:val="00630096"/>
    <w:rsid w:val="0063039A"/>
    <w:rsid w:val="00630D01"/>
    <w:rsid w:val="00631855"/>
    <w:rsid w:val="00631D27"/>
    <w:rsid w:val="006356A6"/>
    <w:rsid w:val="00635E21"/>
    <w:rsid w:val="00635FC9"/>
    <w:rsid w:val="00640AF3"/>
    <w:rsid w:val="0064293B"/>
    <w:rsid w:val="00642AEF"/>
    <w:rsid w:val="006433DC"/>
    <w:rsid w:val="00643626"/>
    <w:rsid w:val="00645479"/>
    <w:rsid w:val="00646D4B"/>
    <w:rsid w:val="00646E52"/>
    <w:rsid w:val="006471E2"/>
    <w:rsid w:val="00650556"/>
    <w:rsid w:val="006534DA"/>
    <w:rsid w:val="006540B9"/>
    <w:rsid w:val="00655B55"/>
    <w:rsid w:val="0065659C"/>
    <w:rsid w:val="006571D2"/>
    <w:rsid w:val="00657C23"/>
    <w:rsid w:val="00660EE4"/>
    <w:rsid w:val="00662815"/>
    <w:rsid w:val="0066313C"/>
    <w:rsid w:val="0066335E"/>
    <w:rsid w:val="006644F2"/>
    <w:rsid w:val="00664D18"/>
    <w:rsid w:val="006652FC"/>
    <w:rsid w:val="00670DF7"/>
    <w:rsid w:val="00671C54"/>
    <w:rsid w:val="00671EF9"/>
    <w:rsid w:val="00672007"/>
    <w:rsid w:val="00672B41"/>
    <w:rsid w:val="00672FAF"/>
    <w:rsid w:val="0067304C"/>
    <w:rsid w:val="00674CEC"/>
    <w:rsid w:val="0067577C"/>
    <w:rsid w:val="006776B7"/>
    <w:rsid w:val="0068020D"/>
    <w:rsid w:val="00682A4C"/>
    <w:rsid w:val="00682E5E"/>
    <w:rsid w:val="00682E91"/>
    <w:rsid w:val="00682FDE"/>
    <w:rsid w:val="00683007"/>
    <w:rsid w:val="00684EED"/>
    <w:rsid w:val="00685199"/>
    <w:rsid w:val="006853A1"/>
    <w:rsid w:val="00685672"/>
    <w:rsid w:val="00685AA2"/>
    <w:rsid w:val="0068617D"/>
    <w:rsid w:val="00687EC2"/>
    <w:rsid w:val="00692BAA"/>
    <w:rsid w:val="00693442"/>
    <w:rsid w:val="0069355B"/>
    <w:rsid w:val="00693D67"/>
    <w:rsid w:val="006953F1"/>
    <w:rsid w:val="00695B8D"/>
    <w:rsid w:val="00695C64"/>
    <w:rsid w:val="006967CD"/>
    <w:rsid w:val="006A07A6"/>
    <w:rsid w:val="006A225E"/>
    <w:rsid w:val="006A2D8B"/>
    <w:rsid w:val="006A458E"/>
    <w:rsid w:val="006A5AC2"/>
    <w:rsid w:val="006A6148"/>
    <w:rsid w:val="006A69A8"/>
    <w:rsid w:val="006A6E65"/>
    <w:rsid w:val="006A6EBA"/>
    <w:rsid w:val="006A6F83"/>
    <w:rsid w:val="006A7382"/>
    <w:rsid w:val="006B1B46"/>
    <w:rsid w:val="006B255C"/>
    <w:rsid w:val="006B25C0"/>
    <w:rsid w:val="006B2F3A"/>
    <w:rsid w:val="006B411F"/>
    <w:rsid w:val="006B414E"/>
    <w:rsid w:val="006B5CAC"/>
    <w:rsid w:val="006B61F4"/>
    <w:rsid w:val="006B6D9E"/>
    <w:rsid w:val="006B75EA"/>
    <w:rsid w:val="006C0743"/>
    <w:rsid w:val="006C0E9A"/>
    <w:rsid w:val="006C1997"/>
    <w:rsid w:val="006C1B16"/>
    <w:rsid w:val="006C29CD"/>
    <w:rsid w:val="006C35F4"/>
    <w:rsid w:val="006C5012"/>
    <w:rsid w:val="006C65DB"/>
    <w:rsid w:val="006D10AD"/>
    <w:rsid w:val="006D113D"/>
    <w:rsid w:val="006D4126"/>
    <w:rsid w:val="006D5AA8"/>
    <w:rsid w:val="006D5DBB"/>
    <w:rsid w:val="006D663B"/>
    <w:rsid w:val="006D6FAD"/>
    <w:rsid w:val="006E04E1"/>
    <w:rsid w:val="006E192D"/>
    <w:rsid w:val="006E2907"/>
    <w:rsid w:val="006E2B14"/>
    <w:rsid w:val="006E2CDB"/>
    <w:rsid w:val="006E31CC"/>
    <w:rsid w:val="006E3E3B"/>
    <w:rsid w:val="006E3E41"/>
    <w:rsid w:val="006E47C2"/>
    <w:rsid w:val="006E530F"/>
    <w:rsid w:val="006E5BF5"/>
    <w:rsid w:val="006E5FF5"/>
    <w:rsid w:val="006E68F4"/>
    <w:rsid w:val="006E6B59"/>
    <w:rsid w:val="006F0DED"/>
    <w:rsid w:val="006F4158"/>
    <w:rsid w:val="006F481E"/>
    <w:rsid w:val="006F49BB"/>
    <w:rsid w:val="006F52AB"/>
    <w:rsid w:val="006F55F3"/>
    <w:rsid w:val="006F58F5"/>
    <w:rsid w:val="006F62AA"/>
    <w:rsid w:val="006F6A44"/>
    <w:rsid w:val="006F6CD2"/>
    <w:rsid w:val="006F6FF0"/>
    <w:rsid w:val="006F7016"/>
    <w:rsid w:val="006F7A7B"/>
    <w:rsid w:val="006F7B5E"/>
    <w:rsid w:val="007001F9"/>
    <w:rsid w:val="007012D2"/>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20C8D"/>
    <w:rsid w:val="00721F45"/>
    <w:rsid w:val="00722B70"/>
    <w:rsid w:val="00722D2A"/>
    <w:rsid w:val="007240A8"/>
    <w:rsid w:val="0072428A"/>
    <w:rsid w:val="00724299"/>
    <w:rsid w:val="00725D4D"/>
    <w:rsid w:val="007264B3"/>
    <w:rsid w:val="007271FA"/>
    <w:rsid w:val="00730134"/>
    <w:rsid w:val="0073033E"/>
    <w:rsid w:val="00730A30"/>
    <w:rsid w:val="00731B59"/>
    <w:rsid w:val="00731C61"/>
    <w:rsid w:val="00732512"/>
    <w:rsid w:val="00732D98"/>
    <w:rsid w:val="0073404F"/>
    <w:rsid w:val="0073412A"/>
    <w:rsid w:val="00734A8A"/>
    <w:rsid w:val="00734C7A"/>
    <w:rsid w:val="00735C7F"/>
    <w:rsid w:val="00735D54"/>
    <w:rsid w:val="00737458"/>
    <w:rsid w:val="00737795"/>
    <w:rsid w:val="00740A7E"/>
    <w:rsid w:val="0074185C"/>
    <w:rsid w:val="00741978"/>
    <w:rsid w:val="00741F3D"/>
    <w:rsid w:val="00742C68"/>
    <w:rsid w:val="00743218"/>
    <w:rsid w:val="0074371A"/>
    <w:rsid w:val="00745404"/>
    <w:rsid w:val="007469B9"/>
    <w:rsid w:val="00746BB8"/>
    <w:rsid w:val="007472A9"/>
    <w:rsid w:val="0075026B"/>
    <w:rsid w:val="007509F4"/>
    <w:rsid w:val="00753154"/>
    <w:rsid w:val="00753BFE"/>
    <w:rsid w:val="0075506C"/>
    <w:rsid w:val="007552B0"/>
    <w:rsid w:val="007561F2"/>
    <w:rsid w:val="00756327"/>
    <w:rsid w:val="00756D92"/>
    <w:rsid w:val="007606FD"/>
    <w:rsid w:val="00760B28"/>
    <w:rsid w:val="0076189E"/>
    <w:rsid w:val="00761CE1"/>
    <w:rsid w:val="00763410"/>
    <w:rsid w:val="00763830"/>
    <w:rsid w:val="0076409C"/>
    <w:rsid w:val="00764C28"/>
    <w:rsid w:val="0077008C"/>
    <w:rsid w:val="007703FF"/>
    <w:rsid w:val="00771211"/>
    <w:rsid w:val="00771668"/>
    <w:rsid w:val="00771A4D"/>
    <w:rsid w:val="0077220D"/>
    <w:rsid w:val="007734F0"/>
    <w:rsid w:val="0077376D"/>
    <w:rsid w:val="00774D14"/>
    <w:rsid w:val="00774EBB"/>
    <w:rsid w:val="007757C1"/>
    <w:rsid w:val="00775CB5"/>
    <w:rsid w:val="007763F3"/>
    <w:rsid w:val="00776A85"/>
    <w:rsid w:val="007771B8"/>
    <w:rsid w:val="00777B7C"/>
    <w:rsid w:val="00780E2E"/>
    <w:rsid w:val="00781EC0"/>
    <w:rsid w:val="0078453F"/>
    <w:rsid w:val="00784F3B"/>
    <w:rsid w:val="0078631E"/>
    <w:rsid w:val="0078781D"/>
    <w:rsid w:val="00787E79"/>
    <w:rsid w:val="007909A7"/>
    <w:rsid w:val="00791079"/>
    <w:rsid w:val="00791929"/>
    <w:rsid w:val="0079214E"/>
    <w:rsid w:val="00792419"/>
    <w:rsid w:val="00792FAB"/>
    <w:rsid w:val="00793820"/>
    <w:rsid w:val="0079401E"/>
    <w:rsid w:val="00794AC5"/>
    <w:rsid w:val="007954E4"/>
    <w:rsid w:val="00795C2D"/>
    <w:rsid w:val="00795D0D"/>
    <w:rsid w:val="00796B5E"/>
    <w:rsid w:val="00797066"/>
    <w:rsid w:val="007A07B8"/>
    <w:rsid w:val="007A0A64"/>
    <w:rsid w:val="007A0FF6"/>
    <w:rsid w:val="007A1344"/>
    <w:rsid w:val="007A13A5"/>
    <w:rsid w:val="007A265B"/>
    <w:rsid w:val="007A2BE5"/>
    <w:rsid w:val="007A53EE"/>
    <w:rsid w:val="007A6A20"/>
    <w:rsid w:val="007A6A60"/>
    <w:rsid w:val="007A7BC0"/>
    <w:rsid w:val="007A7CF8"/>
    <w:rsid w:val="007B44AF"/>
    <w:rsid w:val="007B4541"/>
    <w:rsid w:val="007B4879"/>
    <w:rsid w:val="007B5322"/>
    <w:rsid w:val="007B5AEC"/>
    <w:rsid w:val="007B5C43"/>
    <w:rsid w:val="007B6770"/>
    <w:rsid w:val="007B7C08"/>
    <w:rsid w:val="007C1C4C"/>
    <w:rsid w:val="007C1D37"/>
    <w:rsid w:val="007C2ABA"/>
    <w:rsid w:val="007C36E8"/>
    <w:rsid w:val="007C4B2C"/>
    <w:rsid w:val="007C579C"/>
    <w:rsid w:val="007C616D"/>
    <w:rsid w:val="007C6257"/>
    <w:rsid w:val="007C793F"/>
    <w:rsid w:val="007C7F83"/>
    <w:rsid w:val="007D0B6C"/>
    <w:rsid w:val="007D0E1E"/>
    <w:rsid w:val="007D5D10"/>
    <w:rsid w:val="007D5DBC"/>
    <w:rsid w:val="007D6D12"/>
    <w:rsid w:val="007E0AAA"/>
    <w:rsid w:val="007E21F7"/>
    <w:rsid w:val="007E3EBB"/>
    <w:rsid w:val="007E5ACE"/>
    <w:rsid w:val="007E643B"/>
    <w:rsid w:val="007E6999"/>
    <w:rsid w:val="007E6A14"/>
    <w:rsid w:val="007F1A04"/>
    <w:rsid w:val="007F210D"/>
    <w:rsid w:val="007F2AC9"/>
    <w:rsid w:val="007F33D9"/>
    <w:rsid w:val="007F3E61"/>
    <w:rsid w:val="007F3FB4"/>
    <w:rsid w:val="007F4C21"/>
    <w:rsid w:val="007F58EF"/>
    <w:rsid w:val="007F7A77"/>
    <w:rsid w:val="00801132"/>
    <w:rsid w:val="00802022"/>
    <w:rsid w:val="00802584"/>
    <w:rsid w:val="008026EF"/>
    <w:rsid w:val="0080519E"/>
    <w:rsid w:val="00805D17"/>
    <w:rsid w:val="00806099"/>
    <w:rsid w:val="008063A3"/>
    <w:rsid w:val="008067B4"/>
    <w:rsid w:val="00807289"/>
    <w:rsid w:val="00807790"/>
    <w:rsid w:val="00807BEE"/>
    <w:rsid w:val="008107D5"/>
    <w:rsid w:val="0081151F"/>
    <w:rsid w:val="00812F4C"/>
    <w:rsid w:val="00813C38"/>
    <w:rsid w:val="00814A5A"/>
    <w:rsid w:val="00815C36"/>
    <w:rsid w:val="00817D87"/>
    <w:rsid w:val="00817E9E"/>
    <w:rsid w:val="008206B4"/>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12FF"/>
    <w:rsid w:val="008314B1"/>
    <w:rsid w:val="00831BD9"/>
    <w:rsid w:val="00831C2C"/>
    <w:rsid w:val="00832F8A"/>
    <w:rsid w:val="00833052"/>
    <w:rsid w:val="008359B7"/>
    <w:rsid w:val="00836F29"/>
    <w:rsid w:val="00837E8B"/>
    <w:rsid w:val="008411FD"/>
    <w:rsid w:val="00842037"/>
    <w:rsid w:val="00842057"/>
    <w:rsid w:val="008437E1"/>
    <w:rsid w:val="00843CDB"/>
    <w:rsid w:val="00844247"/>
    <w:rsid w:val="00844688"/>
    <w:rsid w:val="008447B3"/>
    <w:rsid w:val="008466E4"/>
    <w:rsid w:val="00846A93"/>
    <w:rsid w:val="00847342"/>
    <w:rsid w:val="0085065C"/>
    <w:rsid w:val="00850888"/>
    <w:rsid w:val="008515A4"/>
    <w:rsid w:val="00851EB5"/>
    <w:rsid w:val="00852C67"/>
    <w:rsid w:val="00853371"/>
    <w:rsid w:val="00853389"/>
    <w:rsid w:val="008548F7"/>
    <w:rsid w:val="00854A42"/>
    <w:rsid w:val="008557B3"/>
    <w:rsid w:val="0085599A"/>
    <w:rsid w:val="00856746"/>
    <w:rsid w:val="00856D4F"/>
    <w:rsid w:val="00857E7C"/>
    <w:rsid w:val="00857F78"/>
    <w:rsid w:val="00860E62"/>
    <w:rsid w:val="008611A1"/>
    <w:rsid w:val="00862A8F"/>
    <w:rsid w:val="00862AE8"/>
    <w:rsid w:val="00863358"/>
    <w:rsid w:val="00863833"/>
    <w:rsid w:val="00864512"/>
    <w:rsid w:val="00864C96"/>
    <w:rsid w:val="00864FCF"/>
    <w:rsid w:val="00865EE3"/>
    <w:rsid w:val="008660F8"/>
    <w:rsid w:val="00866FD2"/>
    <w:rsid w:val="008675D6"/>
    <w:rsid w:val="008705A1"/>
    <w:rsid w:val="00870FBD"/>
    <w:rsid w:val="008730CC"/>
    <w:rsid w:val="0087406C"/>
    <w:rsid w:val="00875C70"/>
    <w:rsid w:val="008765A9"/>
    <w:rsid w:val="0087680D"/>
    <w:rsid w:val="00876F59"/>
    <w:rsid w:val="00877602"/>
    <w:rsid w:val="0087774D"/>
    <w:rsid w:val="00881122"/>
    <w:rsid w:val="00881C57"/>
    <w:rsid w:val="0088218E"/>
    <w:rsid w:val="0088280F"/>
    <w:rsid w:val="00883820"/>
    <w:rsid w:val="008848D7"/>
    <w:rsid w:val="00887CAA"/>
    <w:rsid w:val="00891B6B"/>
    <w:rsid w:val="008920B3"/>
    <w:rsid w:val="0089238A"/>
    <w:rsid w:val="00892FD8"/>
    <w:rsid w:val="008939B2"/>
    <w:rsid w:val="008958C8"/>
    <w:rsid w:val="008A19C2"/>
    <w:rsid w:val="008A279C"/>
    <w:rsid w:val="008A4A0C"/>
    <w:rsid w:val="008A5D92"/>
    <w:rsid w:val="008A6BBD"/>
    <w:rsid w:val="008A733D"/>
    <w:rsid w:val="008A7CC7"/>
    <w:rsid w:val="008B1BB2"/>
    <w:rsid w:val="008B251D"/>
    <w:rsid w:val="008B285C"/>
    <w:rsid w:val="008B37D7"/>
    <w:rsid w:val="008B396E"/>
    <w:rsid w:val="008B48BD"/>
    <w:rsid w:val="008B6600"/>
    <w:rsid w:val="008B6CBC"/>
    <w:rsid w:val="008B6E20"/>
    <w:rsid w:val="008B7C54"/>
    <w:rsid w:val="008B7E4C"/>
    <w:rsid w:val="008C07D2"/>
    <w:rsid w:val="008C0CCD"/>
    <w:rsid w:val="008C195E"/>
    <w:rsid w:val="008C1C3B"/>
    <w:rsid w:val="008C2ECF"/>
    <w:rsid w:val="008C3C2A"/>
    <w:rsid w:val="008C4A1E"/>
    <w:rsid w:val="008C52FE"/>
    <w:rsid w:val="008C5A08"/>
    <w:rsid w:val="008C5AD6"/>
    <w:rsid w:val="008C5D59"/>
    <w:rsid w:val="008C61CE"/>
    <w:rsid w:val="008C6AB9"/>
    <w:rsid w:val="008C6C10"/>
    <w:rsid w:val="008C6D22"/>
    <w:rsid w:val="008C75E4"/>
    <w:rsid w:val="008C77BD"/>
    <w:rsid w:val="008C789E"/>
    <w:rsid w:val="008C7BB2"/>
    <w:rsid w:val="008C7CD7"/>
    <w:rsid w:val="008D0C6C"/>
    <w:rsid w:val="008D0DE8"/>
    <w:rsid w:val="008D224E"/>
    <w:rsid w:val="008D2923"/>
    <w:rsid w:val="008D3031"/>
    <w:rsid w:val="008D4DCF"/>
    <w:rsid w:val="008D5026"/>
    <w:rsid w:val="008E0242"/>
    <w:rsid w:val="008E0ACB"/>
    <w:rsid w:val="008E1466"/>
    <w:rsid w:val="008E1DF1"/>
    <w:rsid w:val="008E290D"/>
    <w:rsid w:val="008E3157"/>
    <w:rsid w:val="008E3372"/>
    <w:rsid w:val="008E39AF"/>
    <w:rsid w:val="008E40FF"/>
    <w:rsid w:val="008E433F"/>
    <w:rsid w:val="008E496B"/>
    <w:rsid w:val="008E4C70"/>
    <w:rsid w:val="008E6BC4"/>
    <w:rsid w:val="008E6E5C"/>
    <w:rsid w:val="008E70FF"/>
    <w:rsid w:val="008E7FB7"/>
    <w:rsid w:val="008F19D1"/>
    <w:rsid w:val="008F1E99"/>
    <w:rsid w:val="008F2D95"/>
    <w:rsid w:val="008F2EF5"/>
    <w:rsid w:val="008F3348"/>
    <w:rsid w:val="008F3A41"/>
    <w:rsid w:val="008F5341"/>
    <w:rsid w:val="008F559A"/>
    <w:rsid w:val="008F5E77"/>
    <w:rsid w:val="008F6478"/>
    <w:rsid w:val="008F694E"/>
    <w:rsid w:val="009005CB"/>
    <w:rsid w:val="0090095F"/>
    <w:rsid w:val="0090132F"/>
    <w:rsid w:val="0090155F"/>
    <w:rsid w:val="009016A6"/>
    <w:rsid w:val="009018A6"/>
    <w:rsid w:val="009021FC"/>
    <w:rsid w:val="00902292"/>
    <w:rsid w:val="00902DAB"/>
    <w:rsid w:val="00902F56"/>
    <w:rsid w:val="00902F86"/>
    <w:rsid w:val="00905F50"/>
    <w:rsid w:val="0090649E"/>
    <w:rsid w:val="00906704"/>
    <w:rsid w:val="00907159"/>
    <w:rsid w:val="00907D37"/>
    <w:rsid w:val="00907DF1"/>
    <w:rsid w:val="0091026C"/>
    <w:rsid w:val="00910366"/>
    <w:rsid w:val="0091042A"/>
    <w:rsid w:val="00910619"/>
    <w:rsid w:val="00910690"/>
    <w:rsid w:val="009109C2"/>
    <w:rsid w:val="00911154"/>
    <w:rsid w:val="00911891"/>
    <w:rsid w:val="00911A70"/>
    <w:rsid w:val="00912407"/>
    <w:rsid w:val="0091295E"/>
    <w:rsid w:val="00913257"/>
    <w:rsid w:val="00915001"/>
    <w:rsid w:val="00915DBA"/>
    <w:rsid w:val="00916417"/>
    <w:rsid w:val="009164D9"/>
    <w:rsid w:val="00917A4F"/>
    <w:rsid w:val="00920337"/>
    <w:rsid w:val="00920BD4"/>
    <w:rsid w:val="00920CAC"/>
    <w:rsid w:val="00921804"/>
    <w:rsid w:val="00922876"/>
    <w:rsid w:val="009228A1"/>
    <w:rsid w:val="00922B95"/>
    <w:rsid w:val="00923613"/>
    <w:rsid w:val="0092361B"/>
    <w:rsid w:val="009253A2"/>
    <w:rsid w:val="009254DE"/>
    <w:rsid w:val="009271D3"/>
    <w:rsid w:val="009275EB"/>
    <w:rsid w:val="00927A11"/>
    <w:rsid w:val="0093039D"/>
    <w:rsid w:val="00930E82"/>
    <w:rsid w:val="00931653"/>
    <w:rsid w:val="00931B3E"/>
    <w:rsid w:val="00931EB8"/>
    <w:rsid w:val="00932061"/>
    <w:rsid w:val="0093246C"/>
    <w:rsid w:val="00932FA6"/>
    <w:rsid w:val="00933A32"/>
    <w:rsid w:val="00933E21"/>
    <w:rsid w:val="00933FB9"/>
    <w:rsid w:val="009351ED"/>
    <w:rsid w:val="00935851"/>
    <w:rsid w:val="00935E0D"/>
    <w:rsid w:val="009375A5"/>
    <w:rsid w:val="0093784B"/>
    <w:rsid w:val="009379C6"/>
    <w:rsid w:val="009400F4"/>
    <w:rsid w:val="00940600"/>
    <w:rsid w:val="00940D5F"/>
    <w:rsid w:val="009412D4"/>
    <w:rsid w:val="00942A6A"/>
    <w:rsid w:val="00942CA4"/>
    <w:rsid w:val="00943AD7"/>
    <w:rsid w:val="00943C79"/>
    <w:rsid w:val="00944215"/>
    <w:rsid w:val="00944A00"/>
    <w:rsid w:val="009450A8"/>
    <w:rsid w:val="00945332"/>
    <w:rsid w:val="009477CA"/>
    <w:rsid w:val="00950417"/>
    <w:rsid w:val="009505F1"/>
    <w:rsid w:val="009507D7"/>
    <w:rsid w:val="009514A6"/>
    <w:rsid w:val="00951570"/>
    <w:rsid w:val="00953A1F"/>
    <w:rsid w:val="00953A2E"/>
    <w:rsid w:val="009541AB"/>
    <w:rsid w:val="00954597"/>
    <w:rsid w:val="009549A5"/>
    <w:rsid w:val="00954EFB"/>
    <w:rsid w:val="009573FA"/>
    <w:rsid w:val="00957F94"/>
    <w:rsid w:val="009609EC"/>
    <w:rsid w:val="00960D45"/>
    <w:rsid w:val="00961336"/>
    <w:rsid w:val="00961482"/>
    <w:rsid w:val="009624B5"/>
    <w:rsid w:val="00963921"/>
    <w:rsid w:val="009639B6"/>
    <w:rsid w:val="00964140"/>
    <w:rsid w:val="00964569"/>
    <w:rsid w:val="00965227"/>
    <w:rsid w:val="0096678A"/>
    <w:rsid w:val="00967809"/>
    <w:rsid w:val="00972816"/>
    <w:rsid w:val="00972967"/>
    <w:rsid w:val="00972F85"/>
    <w:rsid w:val="009745C2"/>
    <w:rsid w:val="009754A4"/>
    <w:rsid w:val="00976AB7"/>
    <w:rsid w:val="009773BD"/>
    <w:rsid w:val="009779E5"/>
    <w:rsid w:val="009816C8"/>
    <w:rsid w:val="0098178F"/>
    <w:rsid w:val="00981817"/>
    <w:rsid w:val="00982CAE"/>
    <w:rsid w:val="00983EFD"/>
    <w:rsid w:val="00987DE8"/>
    <w:rsid w:val="0099066D"/>
    <w:rsid w:val="00990DFB"/>
    <w:rsid w:val="00991429"/>
    <w:rsid w:val="00991904"/>
    <w:rsid w:val="00992405"/>
    <w:rsid w:val="00992488"/>
    <w:rsid w:val="00994337"/>
    <w:rsid w:val="00997018"/>
    <w:rsid w:val="009975A1"/>
    <w:rsid w:val="00997B79"/>
    <w:rsid w:val="009A11E3"/>
    <w:rsid w:val="009A2161"/>
    <w:rsid w:val="009A2F81"/>
    <w:rsid w:val="009A393E"/>
    <w:rsid w:val="009A4E8C"/>
    <w:rsid w:val="009A5286"/>
    <w:rsid w:val="009A69A1"/>
    <w:rsid w:val="009A714C"/>
    <w:rsid w:val="009A7777"/>
    <w:rsid w:val="009B0F24"/>
    <w:rsid w:val="009B10F4"/>
    <w:rsid w:val="009B1811"/>
    <w:rsid w:val="009B1D7F"/>
    <w:rsid w:val="009B2AB2"/>
    <w:rsid w:val="009B30DA"/>
    <w:rsid w:val="009B39CF"/>
    <w:rsid w:val="009B3F97"/>
    <w:rsid w:val="009B5553"/>
    <w:rsid w:val="009B5FDC"/>
    <w:rsid w:val="009B686B"/>
    <w:rsid w:val="009B6D99"/>
    <w:rsid w:val="009B78A9"/>
    <w:rsid w:val="009C085F"/>
    <w:rsid w:val="009C12E4"/>
    <w:rsid w:val="009C1396"/>
    <w:rsid w:val="009C2A8F"/>
    <w:rsid w:val="009C3342"/>
    <w:rsid w:val="009C468E"/>
    <w:rsid w:val="009C4D0A"/>
    <w:rsid w:val="009C4D0F"/>
    <w:rsid w:val="009C7294"/>
    <w:rsid w:val="009C75BD"/>
    <w:rsid w:val="009C7B6F"/>
    <w:rsid w:val="009C7FB4"/>
    <w:rsid w:val="009D066D"/>
    <w:rsid w:val="009D07BC"/>
    <w:rsid w:val="009D2AFA"/>
    <w:rsid w:val="009D2F40"/>
    <w:rsid w:val="009D326F"/>
    <w:rsid w:val="009D4079"/>
    <w:rsid w:val="009D4342"/>
    <w:rsid w:val="009D44B8"/>
    <w:rsid w:val="009D565F"/>
    <w:rsid w:val="009D7800"/>
    <w:rsid w:val="009E031A"/>
    <w:rsid w:val="009E03FE"/>
    <w:rsid w:val="009E127A"/>
    <w:rsid w:val="009E1860"/>
    <w:rsid w:val="009E3937"/>
    <w:rsid w:val="009E4BBB"/>
    <w:rsid w:val="009F0920"/>
    <w:rsid w:val="009F0D2E"/>
    <w:rsid w:val="009F2D46"/>
    <w:rsid w:val="009F3F85"/>
    <w:rsid w:val="009F5648"/>
    <w:rsid w:val="009F5C70"/>
    <w:rsid w:val="009F60B0"/>
    <w:rsid w:val="009F6F65"/>
    <w:rsid w:val="009F7067"/>
    <w:rsid w:val="00A00432"/>
    <w:rsid w:val="00A00BBC"/>
    <w:rsid w:val="00A02747"/>
    <w:rsid w:val="00A03323"/>
    <w:rsid w:val="00A035A1"/>
    <w:rsid w:val="00A038B8"/>
    <w:rsid w:val="00A04DD8"/>
    <w:rsid w:val="00A0513A"/>
    <w:rsid w:val="00A05CFB"/>
    <w:rsid w:val="00A074B7"/>
    <w:rsid w:val="00A12093"/>
    <w:rsid w:val="00A1299F"/>
    <w:rsid w:val="00A1477F"/>
    <w:rsid w:val="00A14ED6"/>
    <w:rsid w:val="00A1530E"/>
    <w:rsid w:val="00A157CF"/>
    <w:rsid w:val="00A15D23"/>
    <w:rsid w:val="00A168E6"/>
    <w:rsid w:val="00A174EB"/>
    <w:rsid w:val="00A17DC4"/>
    <w:rsid w:val="00A23357"/>
    <w:rsid w:val="00A23767"/>
    <w:rsid w:val="00A23978"/>
    <w:rsid w:val="00A23FA8"/>
    <w:rsid w:val="00A24B1F"/>
    <w:rsid w:val="00A25680"/>
    <w:rsid w:val="00A25B0F"/>
    <w:rsid w:val="00A2642E"/>
    <w:rsid w:val="00A26E05"/>
    <w:rsid w:val="00A272C5"/>
    <w:rsid w:val="00A30DFB"/>
    <w:rsid w:val="00A31B6B"/>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477C"/>
    <w:rsid w:val="00A44B34"/>
    <w:rsid w:val="00A44D0D"/>
    <w:rsid w:val="00A45050"/>
    <w:rsid w:val="00A47F54"/>
    <w:rsid w:val="00A5017E"/>
    <w:rsid w:val="00A504BD"/>
    <w:rsid w:val="00A509CC"/>
    <w:rsid w:val="00A50AB6"/>
    <w:rsid w:val="00A522CB"/>
    <w:rsid w:val="00A52729"/>
    <w:rsid w:val="00A528E1"/>
    <w:rsid w:val="00A54F30"/>
    <w:rsid w:val="00A55537"/>
    <w:rsid w:val="00A56347"/>
    <w:rsid w:val="00A5790C"/>
    <w:rsid w:val="00A57C6E"/>
    <w:rsid w:val="00A60AB0"/>
    <w:rsid w:val="00A60B56"/>
    <w:rsid w:val="00A6126E"/>
    <w:rsid w:val="00A6139A"/>
    <w:rsid w:val="00A61C0F"/>
    <w:rsid w:val="00A627F1"/>
    <w:rsid w:val="00A63963"/>
    <w:rsid w:val="00A639A3"/>
    <w:rsid w:val="00A63B7D"/>
    <w:rsid w:val="00A63F7A"/>
    <w:rsid w:val="00A641DC"/>
    <w:rsid w:val="00A66D4B"/>
    <w:rsid w:val="00A6748D"/>
    <w:rsid w:val="00A676BA"/>
    <w:rsid w:val="00A70B46"/>
    <w:rsid w:val="00A7230F"/>
    <w:rsid w:val="00A726D8"/>
    <w:rsid w:val="00A74251"/>
    <w:rsid w:val="00A74B46"/>
    <w:rsid w:val="00A74B54"/>
    <w:rsid w:val="00A75758"/>
    <w:rsid w:val="00A75B18"/>
    <w:rsid w:val="00A76410"/>
    <w:rsid w:val="00A76F86"/>
    <w:rsid w:val="00A808F6"/>
    <w:rsid w:val="00A8298D"/>
    <w:rsid w:val="00A82FBB"/>
    <w:rsid w:val="00A83FAC"/>
    <w:rsid w:val="00A847D5"/>
    <w:rsid w:val="00A84F2F"/>
    <w:rsid w:val="00A858AB"/>
    <w:rsid w:val="00A85E3C"/>
    <w:rsid w:val="00A867F7"/>
    <w:rsid w:val="00A87451"/>
    <w:rsid w:val="00A9020C"/>
    <w:rsid w:val="00A90218"/>
    <w:rsid w:val="00A90A08"/>
    <w:rsid w:val="00A91556"/>
    <w:rsid w:val="00A9162E"/>
    <w:rsid w:val="00A91AAB"/>
    <w:rsid w:val="00A942C6"/>
    <w:rsid w:val="00A9531E"/>
    <w:rsid w:val="00A97B6C"/>
    <w:rsid w:val="00AA044C"/>
    <w:rsid w:val="00AA0A08"/>
    <w:rsid w:val="00AA14E3"/>
    <w:rsid w:val="00AA28B8"/>
    <w:rsid w:val="00AA3489"/>
    <w:rsid w:val="00AA3634"/>
    <w:rsid w:val="00AA3683"/>
    <w:rsid w:val="00AA5270"/>
    <w:rsid w:val="00AA664F"/>
    <w:rsid w:val="00AA66ED"/>
    <w:rsid w:val="00AA6BCB"/>
    <w:rsid w:val="00AB02D3"/>
    <w:rsid w:val="00AB0FBA"/>
    <w:rsid w:val="00AB1289"/>
    <w:rsid w:val="00AB1DF2"/>
    <w:rsid w:val="00AB3E18"/>
    <w:rsid w:val="00AB45B8"/>
    <w:rsid w:val="00AC0460"/>
    <w:rsid w:val="00AC1A64"/>
    <w:rsid w:val="00AC20CA"/>
    <w:rsid w:val="00AC44D4"/>
    <w:rsid w:val="00AC5CB7"/>
    <w:rsid w:val="00AC7825"/>
    <w:rsid w:val="00AD0D97"/>
    <w:rsid w:val="00AD0DBB"/>
    <w:rsid w:val="00AD1604"/>
    <w:rsid w:val="00AD263D"/>
    <w:rsid w:val="00AD2A55"/>
    <w:rsid w:val="00AD2DF5"/>
    <w:rsid w:val="00AD3D46"/>
    <w:rsid w:val="00AD3D4D"/>
    <w:rsid w:val="00AD49EF"/>
    <w:rsid w:val="00AD568B"/>
    <w:rsid w:val="00AD5C88"/>
    <w:rsid w:val="00AD6533"/>
    <w:rsid w:val="00AD6CBE"/>
    <w:rsid w:val="00AD6FB1"/>
    <w:rsid w:val="00AD7DD5"/>
    <w:rsid w:val="00AE0A5C"/>
    <w:rsid w:val="00AE1965"/>
    <w:rsid w:val="00AE1C1C"/>
    <w:rsid w:val="00AE1F1E"/>
    <w:rsid w:val="00AE2148"/>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526A"/>
    <w:rsid w:val="00AF5D6A"/>
    <w:rsid w:val="00AF5DF3"/>
    <w:rsid w:val="00AF5E11"/>
    <w:rsid w:val="00AF60A8"/>
    <w:rsid w:val="00AF7541"/>
    <w:rsid w:val="00B00584"/>
    <w:rsid w:val="00B012ED"/>
    <w:rsid w:val="00B01BFE"/>
    <w:rsid w:val="00B01F90"/>
    <w:rsid w:val="00B02770"/>
    <w:rsid w:val="00B0373A"/>
    <w:rsid w:val="00B03A8B"/>
    <w:rsid w:val="00B040FB"/>
    <w:rsid w:val="00B0445A"/>
    <w:rsid w:val="00B054C2"/>
    <w:rsid w:val="00B05B28"/>
    <w:rsid w:val="00B069B7"/>
    <w:rsid w:val="00B07382"/>
    <w:rsid w:val="00B07D20"/>
    <w:rsid w:val="00B10219"/>
    <w:rsid w:val="00B106A8"/>
    <w:rsid w:val="00B10E44"/>
    <w:rsid w:val="00B12E3B"/>
    <w:rsid w:val="00B14BC8"/>
    <w:rsid w:val="00B15314"/>
    <w:rsid w:val="00B16587"/>
    <w:rsid w:val="00B17071"/>
    <w:rsid w:val="00B178BA"/>
    <w:rsid w:val="00B20347"/>
    <w:rsid w:val="00B205E0"/>
    <w:rsid w:val="00B20B08"/>
    <w:rsid w:val="00B20D6D"/>
    <w:rsid w:val="00B231BC"/>
    <w:rsid w:val="00B2366E"/>
    <w:rsid w:val="00B23AAC"/>
    <w:rsid w:val="00B25B47"/>
    <w:rsid w:val="00B26742"/>
    <w:rsid w:val="00B301DA"/>
    <w:rsid w:val="00B30BB2"/>
    <w:rsid w:val="00B325DC"/>
    <w:rsid w:val="00B335CE"/>
    <w:rsid w:val="00B33E98"/>
    <w:rsid w:val="00B344CE"/>
    <w:rsid w:val="00B34A58"/>
    <w:rsid w:val="00B350C1"/>
    <w:rsid w:val="00B3616E"/>
    <w:rsid w:val="00B36966"/>
    <w:rsid w:val="00B379B6"/>
    <w:rsid w:val="00B37E33"/>
    <w:rsid w:val="00B40604"/>
    <w:rsid w:val="00B407EE"/>
    <w:rsid w:val="00B41990"/>
    <w:rsid w:val="00B41D8B"/>
    <w:rsid w:val="00B41E09"/>
    <w:rsid w:val="00B42581"/>
    <w:rsid w:val="00B42EA2"/>
    <w:rsid w:val="00B4389C"/>
    <w:rsid w:val="00B47BE3"/>
    <w:rsid w:val="00B5065D"/>
    <w:rsid w:val="00B52358"/>
    <w:rsid w:val="00B526FC"/>
    <w:rsid w:val="00B52C58"/>
    <w:rsid w:val="00B546AA"/>
    <w:rsid w:val="00B56931"/>
    <w:rsid w:val="00B57D5C"/>
    <w:rsid w:val="00B60032"/>
    <w:rsid w:val="00B60EB7"/>
    <w:rsid w:val="00B61F63"/>
    <w:rsid w:val="00B62941"/>
    <w:rsid w:val="00B62A5D"/>
    <w:rsid w:val="00B62FA3"/>
    <w:rsid w:val="00B63FF2"/>
    <w:rsid w:val="00B64583"/>
    <w:rsid w:val="00B647D7"/>
    <w:rsid w:val="00B65AA0"/>
    <w:rsid w:val="00B65B2B"/>
    <w:rsid w:val="00B65C8C"/>
    <w:rsid w:val="00B65E05"/>
    <w:rsid w:val="00B66793"/>
    <w:rsid w:val="00B66C66"/>
    <w:rsid w:val="00B67B63"/>
    <w:rsid w:val="00B70BAD"/>
    <w:rsid w:val="00B72CD9"/>
    <w:rsid w:val="00B7384D"/>
    <w:rsid w:val="00B748F4"/>
    <w:rsid w:val="00B74ED9"/>
    <w:rsid w:val="00B75470"/>
    <w:rsid w:val="00B7625A"/>
    <w:rsid w:val="00B76C08"/>
    <w:rsid w:val="00B77ACE"/>
    <w:rsid w:val="00B807B0"/>
    <w:rsid w:val="00B81C88"/>
    <w:rsid w:val="00B81F7B"/>
    <w:rsid w:val="00B81FA4"/>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3863"/>
    <w:rsid w:val="00BA421D"/>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BE3"/>
    <w:rsid w:val="00BB4C62"/>
    <w:rsid w:val="00BB54EC"/>
    <w:rsid w:val="00BB6A72"/>
    <w:rsid w:val="00BB6AFB"/>
    <w:rsid w:val="00BB6F15"/>
    <w:rsid w:val="00BB7374"/>
    <w:rsid w:val="00BB7C29"/>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3334"/>
    <w:rsid w:val="00BD590A"/>
    <w:rsid w:val="00BD6107"/>
    <w:rsid w:val="00BD6727"/>
    <w:rsid w:val="00BD7211"/>
    <w:rsid w:val="00BD7709"/>
    <w:rsid w:val="00BE063F"/>
    <w:rsid w:val="00BE0E83"/>
    <w:rsid w:val="00BE1215"/>
    <w:rsid w:val="00BE1698"/>
    <w:rsid w:val="00BE23B7"/>
    <w:rsid w:val="00BE29C9"/>
    <w:rsid w:val="00BE30BA"/>
    <w:rsid w:val="00BE3F4D"/>
    <w:rsid w:val="00BE468F"/>
    <w:rsid w:val="00BE5CEF"/>
    <w:rsid w:val="00BE66B1"/>
    <w:rsid w:val="00BE687E"/>
    <w:rsid w:val="00BE6A9B"/>
    <w:rsid w:val="00BE6C5D"/>
    <w:rsid w:val="00BF01DC"/>
    <w:rsid w:val="00BF1242"/>
    <w:rsid w:val="00BF1CA9"/>
    <w:rsid w:val="00BF3214"/>
    <w:rsid w:val="00BF3C45"/>
    <w:rsid w:val="00BF4C87"/>
    <w:rsid w:val="00BF4CDB"/>
    <w:rsid w:val="00BF59D3"/>
    <w:rsid w:val="00C00738"/>
    <w:rsid w:val="00C01191"/>
    <w:rsid w:val="00C0294A"/>
    <w:rsid w:val="00C030C3"/>
    <w:rsid w:val="00C045A8"/>
    <w:rsid w:val="00C0465C"/>
    <w:rsid w:val="00C05797"/>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641"/>
    <w:rsid w:val="00C21134"/>
    <w:rsid w:val="00C2175F"/>
    <w:rsid w:val="00C21F1F"/>
    <w:rsid w:val="00C23352"/>
    <w:rsid w:val="00C239A1"/>
    <w:rsid w:val="00C23F80"/>
    <w:rsid w:val="00C2471E"/>
    <w:rsid w:val="00C24DBB"/>
    <w:rsid w:val="00C25019"/>
    <w:rsid w:val="00C250A3"/>
    <w:rsid w:val="00C26444"/>
    <w:rsid w:val="00C26FC6"/>
    <w:rsid w:val="00C30021"/>
    <w:rsid w:val="00C30510"/>
    <w:rsid w:val="00C30A4D"/>
    <w:rsid w:val="00C31E61"/>
    <w:rsid w:val="00C31EE9"/>
    <w:rsid w:val="00C3213D"/>
    <w:rsid w:val="00C3296F"/>
    <w:rsid w:val="00C334C7"/>
    <w:rsid w:val="00C3414B"/>
    <w:rsid w:val="00C34671"/>
    <w:rsid w:val="00C3472D"/>
    <w:rsid w:val="00C3760C"/>
    <w:rsid w:val="00C41306"/>
    <w:rsid w:val="00C41EDB"/>
    <w:rsid w:val="00C4209A"/>
    <w:rsid w:val="00C4265D"/>
    <w:rsid w:val="00C42EE0"/>
    <w:rsid w:val="00C441CF"/>
    <w:rsid w:val="00C44544"/>
    <w:rsid w:val="00C45486"/>
    <w:rsid w:val="00C46D78"/>
    <w:rsid w:val="00C47167"/>
    <w:rsid w:val="00C47932"/>
    <w:rsid w:val="00C47DC5"/>
    <w:rsid w:val="00C50640"/>
    <w:rsid w:val="00C50805"/>
    <w:rsid w:val="00C51007"/>
    <w:rsid w:val="00C51A14"/>
    <w:rsid w:val="00C5205F"/>
    <w:rsid w:val="00C53135"/>
    <w:rsid w:val="00C533FB"/>
    <w:rsid w:val="00C53ABF"/>
    <w:rsid w:val="00C53B5D"/>
    <w:rsid w:val="00C548F2"/>
    <w:rsid w:val="00C571D8"/>
    <w:rsid w:val="00C57B47"/>
    <w:rsid w:val="00C60106"/>
    <w:rsid w:val="00C6011C"/>
    <w:rsid w:val="00C61C94"/>
    <w:rsid w:val="00C61E5E"/>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67C23"/>
    <w:rsid w:val="00C70171"/>
    <w:rsid w:val="00C7023F"/>
    <w:rsid w:val="00C727E0"/>
    <w:rsid w:val="00C73D3D"/>
    <w:rsid w:val="00C74A11"/>
    <w:rsid w:val="00C74E1C"/>
    <w:rsid w:val="00C75EA5"/>
    <w:rsid w:val="00C75F49"/>
    <w:rsid w:val="00C76CC2"/>
    <w:rsid w:val="00C80422"/>
    <w:rsid w:val="00C80966"/>
    <w:rsid w:val="00C81D41"/>
    <w:rsid w:val="00C82729"/>
    <w:rsid w:val="00C82BBF"/>
    <w:rsid w:val="00C83716"/>
    <w:rsid w:val="00C837FF"/>
    <w:rsid w:val="00C841DE"/>
    <w:rsid w:val="00C84F85"/>
    <w:rsid w:val="00C85810"/>
    <w:rsid w:val="00C85D5E"/>
    <w:rsid w:val="00C8611A"/>
    <w:rsid w:val="00C86615"/>
    <w:rsid w:val="00C87B67"/>
    <w:rsid w:val="00C9020A"/>
    <w:rsid w:val="00C9197D"/>
    <w:rsid w:val="00C91EF5"/>
    <w:rsid w:val="00C928F0"/>
    <w:rsid w:val="00C92FC8"/>
    <w:rsid w:val="00C934AF"/>
    <w:rsid w:val="00C9394F"/>
    <w:rsid w:val="00C93AC5"/>
    <w:rsid w:val="00C94112"/>
    <w:rsid w:val="00C96673"/>
    <w:rsid w:val="00C96716"/>
    <w:rsid w:val="00C967C2"/>
    <w:rsid w:val="00C978D9"/>
    <w:rsid w:val="00C97A20"/>
    <w:rsid w:val="00CA01D2"/>
    <w:rsid w:val="00CA0806"/>
    <w:rsid w:val="00CA18AC"/>
    <w:rsid w:val="00CA1D10"/>
    <w:rsid w:val="00CA4569"/>
    <w:rsid w:val="00CA49BC"/>
    <w:rsid w:val="00CA7298"/>
    <w:rsid w:val="00CB075E"/>
    <w:rsid w:val="00CB24FE"/>
    <w:rsid w:val="00CB2574"/>
    <w:rsid w:val="00CB2ACF"/>
    <w:rsid w:val="00CB6CA0"/>
    <w:rsid w:val="00CB7299"/>
    <w:rsid w:val="00CB799A"/>
    <w:rsid w:val="00CC1CAB"/>
    <w:rsid w:val="00CC22E9"/>
    <w:rsid w:val="00CC237B"/>
    <w:rsid w:val="00CC2623"/>
    <w:rsid w:val="00CC3135"/>
    <w:rsid w:val="00CC3DA4"/>
    <w:rsid w:val="00CC449F"/>
    <w:rsid w:val="00CC45EC"/>
    <w:rsid w:val="00CC50CE"/>
    <w:rsid w:val="00CC54F5"/>
    <w:rsid w:val="00CC572A"/>
    <w:rsid w:val="00CC67CF"/>
    <w:rsid w:val="00CC6E15"/>
    <w:rsid w:val="00CD0498"/>
    <w:rsid w:val="00CD1F47"/>
    <w:rsid w:val="00CD28C4"/>
    <w:rsid w:val="00CD3387"/>
    <w:rsid w:val="00CD3514"/>
    <w:rsid w:val="00CD42CC"/>
    <w:rsid w:val="00CD49B4"/>
    <w:rsid w:val="00CD5D17"/>
    <w:rsid w:val="00CD6388"/>
    <w:rsid w:val="00CD7D01"/>
    <w:rsid w:val="00CD7E6A"/>
    <w:rsid w:val="00CE0DE7"/>
    <w:rsid w:val="00CE2860"/>
    <w:rsid w:val="00CE31B9"/>
    <w:rsid w:val="00CE4B89"/>
    <w:rsid w:val="00CE51EA"/>
    <w:rsid w:val="00CE535B"/>
    <w:rsid w:val="00CE591B"/>
    <w:rsid w:val="00CE67D6"/>
    <w:rsid w:val="00CF042B"/>
    <w:rsid w:val="00CF155A"/>
    <w:rsid w:val="00CF24E8"/>
    <w:rsid w:val="00CF2FAD"/>
    <w:rsid w:val="00CF33B9"/>
    <w:rsid w:val="00CF35F4"/>
    <w:rsid w:val="00CF4A73"/>
    <w:rsid w:val="00CF5EB6"/>
    <w:rsid w:val="00CF66E3"/>
    <w:rsid w:val="00D00DD0"/>
    <w:rsid w:val="00D01859"/>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2861"/>
    <w:rsid w:val="00D129E8"/>
    <w:rsid w:val="00D13275"/>
    <w:rsid w:val="00D13CBE"/>
    <w:rsid w:val="00D14122"/>
    <w:rsid w:val="00D1421D"/>
    <w:rsid w:val="00D15353"/>
    <w:rsid w:val="00D159DF"/>
    <w:rsid w:val="00D16C05"/>
    <w:rsid w:val="00D17367"/>
    <w:rsid w:val="00D1761A"/>
    <w:rsid w:val="00D20AA3"/>
    <w:rsid w:val="00D21323"/>
    <w:rsid w:val="00D215DE"/>
    <w:rsid w:val="00D2226B"/>
    <w:rsid w:val="00D23670"/>
    <w:rsid w:val="00D23A4B"/>
    <w:rsid w:val="00D25F09"/>
    <w:rsid w:val="00D264FF"/>
    <w:rsid w:val="00D26607"/>
    <w:rsid w:val="00D2708C"/>
    <w:rsid w:val="00D30B07"/>
    <w:rsid w:val="00D30D9C"/>
    <w:rsid w:val="00D310CF"/>
    <w:rsid w:val="00D31D74"/>
    <w:rsid w:val="00D327D6"/>
    <w:rsid w:val="00D3428B"/>
    <w:rsid w:val="00D3520F"/>
    <w:rsid w:val="00D36AC0"/>
    <w:rsid w:val="00D37364"/>
    <w:rsid w:val="00D37646"/>
    <w:rsid w:val="00D37880"/>
    <w:rsid w:val="00D37D73"/>
    <w:rsid w:val="00D40580"/>
    <w:rsid w:val="00D4167F"/>
    <w:rsid w:val="00D41964"/>
    <w:rsid w:val="00D41B3D"/>
    <w:rsid w:val="00D422BC"/>
    <w:rsid w:val="00D4236C"/>
    <w:rsid w:val="00D42ADA"/>
    <w:rsid w:val="00D42B32"/>
    <w:rsid w:val="00D42D1F"/>
    <w:rsid w:val="00D4382A"/>
    <w:rsid w:val="00D45E61"/>
    <w:rsid w:val="00D473C3"/>
    <w:rsid w:val="00D50D3B"/>
    <w:rsid w:val="00D51681"/>
    <w:rsid w:val="00D53343"/>
    <w:rsid w:val="00D5376F"/>
    <w:rsid w:val="00D53789"/>
    <w:rsid w:val="00D55F59"/>
    <w:rsid w:val="00D5624B"/>
    <w:rsid w:val="00D6029A"/>
    <w:rsid w:val="00D607AE"/>
    <w:rsid w:val="00D60CFE"/>
    <w:rsid w:val="00D6124E"/>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263F"/>
    <w:rsid w:val="00D73F3D"/>
    <w:rsid w:val="00D74434"/>
    <w:rsid w:val="00D74511"/>
    <w:rsid w:val="00D74FDB"/>
    <w:rsid w:val="00D750CD"/>
    <w:rsid w:val="00D76374"/>
    <w:rsid w:val="00D77B1B"/>
    <w:rsid w:val="00D77E6F"/>
    <w:rsid w:val="00D80187"/>
    <w:rsid w:val="00D8026F"/>
    <w:rsid w:val="00D80DF8"/>
    <w:rsid w:val="00D812CE"/>
    <w:rsid w:val="00D81950"/>
    <w:rsid w:val="00D8245A"/>
    <w:rsid w:val="00D824FA"/>
    <w:rsid w:val="00D82607"/>
    <w:rsid w:val="00D83251"/>
    <w:rsid w:val="00D84039"/>
    <w:rsid w:val="00D84423"/>
    <w:rsid w:val="00D85418"/>
    <w:rsid w:val="00D85CF0"/>
    <w:rsid w:val="00D8612D"/>
    <w:rsid w:val="00D8647B"/>
    <w:rsid w:val="00D86815"/>
    <w:rsid w:val="00D87795"/>
    <w:rsid w:val="00D87E5A"/>
    <w:rsid w:val="00D87F6F"/>
    <w:rsid w:val="00D90D8F"/>
    <w:rsid w:val="00D9208F"/>
    <w:rsid w:val="00D92662"/>
    <w:rsid w:val="00D92B97"/>
    <w:rsid w:val="00D9301F"/>
    <w:rsid w:val="00D93490"/>
    <w:rsid w:val="00D93C05"/>
    <w:rsid w:val="00D94660"/>
    <w:rsid w:val="00D9467C"/>
    <w:rsid w:val="00D9473A"/>
    <w:rsid w:val="00D94C6A"/>
    <w:rsid w:val="00D972C4"/>
    <w:rsid w:val="00DA0C0F"/>
    <w:rsid w:val="00DA0E31"/>
    <w:rsid w:val="00DA1A95"/>
    <w:rsid w:val="00DA2340"/>
    <w:rsid w:val="00DA2F0F"/>
    <w:rsid w:val="00DA3233"/>
    <w:rsid w:val="00DA3599"/>
    <w:rsid w:val="00DA66C6"/>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0E22"/>
    <w:rsid w:val="00DC2C6E"/>
    <w:rsid w:val="00DC3116"/>
    <w:rsid w:val="00DC3391"/>
    <w:rsid w:val="00DC3598"/>
    <w:rsid w:val="00DC3E2F"/>
    <w:rsid w:val="00DC4022"/>
    <w:rsid w:val="00DC4E44"/>
    <w:rsid w:val="00DC4F1F"/>
    <w:rsid w:val="00DC521C"/>
    <w:rsid w:val="00DC5350"/>
    <w:rsid w:val="00DC562E"/>
    <w:rsid w:val="00DC6C4A"/>
    <w:rsid w:val="00DD00BF"/>
    <w:rsid w:val="00DD0D1E"/>
    <w:rsid w:val="00DD1F74"/>
    <w:rsid w:val="00DD21C8"/>
    <w:rsid w:val="00DD2B39"/>
    <w:rsid w:val="00DD3474"/>
    <w:rsid w:val="00DD56E9"/>
    <w:rsid w:val="00DD63B6"/>
    <w:rsid w:val="00DE0766"/>
    <w:rsid w:val="00DE1643"/>
    <w:rsid w:val="00DE40DB"/>
    <w:rsid w:val="00DE5766"/>
    <w:rsid w:val="00DE5FCB"/>
    <w:rsid w:val="00DE601F"/>
    <w:rsid w:val="00DE6E1D"/>
    <w:rsid w:val="00DE7A38"/>
    <w:rsid w:val="00DE7D97"/>
    <w:rsid w:val="00DF0B1F"/>
    <w:rsid w:val="00DF1DDB"/>
    <w:rsid w:val="00DF2B8E"/>
    <w:rsid w:val="00DF2D66"/>
    <w:rsid w:val="00DF3C36"/>
    <w:rsid w:val="00DF3FAE"/>
    <w:rsid w:val="00DF5626"/>
    <w:rsid w:val="00DF613A"/>
    <w:rsid w:val="00DF6DF1"/>
    <w:rsid w:val="00E008F4"/>
    <w:rsid w:val="00E0091D"/>
    <w:rsid w:val="00E00E57"/>
    <w:rsid w:val="00E027B9"/>
    <w:rsid w:val="00E02C95"/>
    <w:rsid w:val="00E032F6"/>
    <w:rsid w:val="00E03986"/>
    <w:rsid w:val="00E04143"/>
    <w:rsid w:val="00E04D61"/>
    <w:rsid w:val="00E04DD3"/>
    <w:rsid w:val="00E076CB"/>
    <w:rsid w:val="00E07C65"/>
    <w:rsid w:val="00E07EC8"/>
    <w:rsid w:val="00E10216"/>
    <w:rsid w:val="00E107FB"/>
    <w:rsid w:val="00E10AA2"/>
    <w:rsid w:val="00E11439"/>
    <w:rsid w:val="00E1177E"/>
    <w:rsid w:val="00E120F2"/>
    <w:rsid w:val="00E1433F"/>
    <w:rsid w:val="00E14662"/>
    <w:rsid w:val="00E14DCC"/>
    <w:rsid w:val="00E16DD2"/>
    <w:rsid w:val="00E17120"/>
    <w:rsid w:val="00E17EC5"/>
    <w:rsid w:val="00E201E6"/>
    <w:rsid w:val="00E20206"/>
    <w:rsid w:val="00E20E74"/>
    <w:rsid w:val="00E23379"/>
    <w:rsid w:val="00E24225"/>
    <w:rsid w:val="00E2429C"/>
    <w:rsid w:val="00E246A2"/>
    <w:rsid w:val="00E249BB"/>
    <w:rsid w:val="00E27370"/>
    <w:rsid w:val="00E278A5"/>
    <w:rsid w:val="00E310FB"/>
    <w:rsid w:val="00E320AE"/>
    <w:rsid w:val="00E33C4C"/>
    <w:rsid w:val="00E33D81"/>
    <w:rsid w:val="00E33F65"/>
    <w:rsid w:val="00E3445F"/>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DE5"/>
    <w:rsid w:val="00E41F3C"/>
    <w:rsid w:val="00E4272C"/>
    <w:rsid w:val="00E427B4"/>
    <w:rsid w:val="00E42897"/>
    <w:rsid w:val="00E43A42"/>
    <w:rsid w:val="00E43A7B"/>
    <w:rsid w:val="00E43DCC"/>
    <w:rsid w:val="00E44B45"/>
    <w:rsid w:val="00E45364"/>
    <w:rsid w:val="00E45BA5"/>
    <w:rsid w:val="00E45D0D"/>
    <w:rsid w:val="00E45E69"/>
    <w:rsid w:val="00E468E5"/>
    <w:rsid w:val="00E47592"/>
    <w:rsid w:val="00E476D6"/>
    <w:rsid w:val="00E47745"/>
    <w:rsid w:val="00E47DF2"/>
    <w:rsid w:val="00E5001A"/>
    <w:rsid w:val="00E5076F"/>
    <w:rsid w:val="00E5138C"/>
    <w:rsid w:val="00E517D2"/>
    <w:rsid w:val="00E52F22"/>
    <w:rsid w:val="00E5309A"/>
    <w:rsid w:val="00E537FB"/>
    <w:rsid w:val="00E53AB5"/>
    <w:rsid w:val="00E55E1F"/>
    <w:rsid w:val="00E56FE7"/>
    <w:rsid w:val="00E5764F"/>
    <w:rsid w:val="00E579DB"/>
    <w:rsid w:val="00E60882"/>
    <w:rsid w:val="00E618C5"/>
    <w:rsid w:val="00E62393"/>
    <w:rsid w:val="00E62AF3"/>
    <w:rsid w:val="00E62ECF"/>
    <w:rsid w:val="00E636B8"/>
    <w:rsid w:val="00E63D29"/>
    <w:rsid w:val="00E64745"/>
    <w:rsid w:val="00E64CC6"/>
    <w:rsid w:val="00E65AAF"/>
    <w:rsid w:val="00E7043D"/>
    <w:rsid w:val="00E70443"/>
    <w:rsid w:val="00E712C7"/>
    <w:rsid w:val="00E7289E"/>
    <w:rsid w:val="00E72A53"/>
    <w:rsid w:val="00E72C09"/>
    <w:rsid w:val="00E72CEF"/>
    <w:rsid w:val="00E73EBD"/>
    <w:rsid w:val="00E74754"/>
    <w:rsid w:val="00E74E8A"/>
    <w:rsid w:val="00E74EAC"/>
    <w:rsid w:val="00E75093"/>
    <w:rsid w:val="00E760F6"/>
    <w:rsid w:val="00E77A4E"/>
    <w:rsid w:val="00E8066F"/>
    <w:rsid w:val="00E80793"/>
    <w:rsid w:val="00E80799"/>
    <w:rsid w:val="00E80ADE"/>
    <w:rsid w:val="00E80CAC"/>
    <w:rsid w:val="00E819B3"/>
    <w:rsid w:val="00E825A9"/>
    <w:rsid w:val="00E833CD"/>
    <w:rsid w:val="00E8418F"/>
    <w:rsid w:val="00E85310"/>
    <w:rsid w:val="00E8538C"/>
    <w:rsid w:val="00E85DEA"/>
    <w:rsid w:val="00E862F7"/>
    <w:rsid w:val="00E87918"/>
    <w:rsid w:val="00E90D81"/>
    <w:rsid w:val="00E92A8D"/>
    <w:rsid w:val="00E92E28"/>
    <w:rsid w:val="00E93307"/>
    <w:rsid w:val="00E9340D"/>
    <w:rsid w:val="00E93AFD"/>
    <w:rsid w:val="00E943B7"/>
    <w:rsid w:val="00E94758"/>
    <w:rsid w:val="00E94E96"/>
    <w:rsid w:val="00E96B6B"/>
    <w:rsid w:val="00EA0086"/>
    <w:rsid w:val="00EA1694"/>
    <w:rsid w:val="00EA2013"/>
    <w:rsid w:val="00EA23F7"/>
    <w:rsid w:val="00EA2842"/>
    <w:rsid w:val="00EA317D"/>
    <w:rsid w:val="00EA51DC"/>
    <w:rsid w:val="00EA55AE"/>
    <w:rsid w:val="00EA56F1"/>
    <w:rsid w:val="00EA6155"/>
    <w:rsid w:val="00EA627A"/>
    <w:rsid w:val="00EA6A44"/>
    <w:rsid w:val="00EB0C5C"/>
    <w:rsid w:val="00EB15D7"/>
    <w:rsid w:val="00EB1C7F"/>
    <w:rsid w:val="00EB40A3"/>
    <w:rsid w:val="00EB4EE2"/>
    <w:rsid w:val="00EB540A"/>
    <w:rsid w:val="00EB5A5C"/>
    <w:rsid w:val="00EB78C4"/>
    <w:rsid w:val="00EB7DD5"/>
    <w:rsid w:val="00EC2250"/>
    <w:rsid w:val="00EC3044"/>
    <w:rsid w:val="00EC3720"/>
    <w:rsid w:val="00EC372C"/>
    <w:rsid w:val="00EC4ACC"/>
    <w:rsid w:val="00EC4B9D"/>
    <w:rsid w:val="00EC519F"/>
    <w:rsid w:val="00EC59B0"/>
    <w:rsid w:val="00EC5FE9"/>
    <w:rsid w:val="00EC7022"/>
    <w:rsid w:val="00ED0D3A"/>
    <w:rsid w:val="00ED0E62"/>
    <w:rsid w:val="00ED1089"/>
    <w:rsid w:val="00ED17C8"/>
    <w:rsid w:val="00ED1854"/>
    <w:rsid w:val="00ED20A1"/>
    <w:rsid w:val="00ED22D1"/>
    <w:rsid w:val="00ED22E7"/>
    <w:rsid w:val="00ED2A5F"/>
    <w:rsid w:val="00ED63EE"/>
    <w:rsid w:val="00ED6C3F"/>
    <w:rsid w:val="00ED73E4"/>
    <w:rsid w:val="00ED75EB"/>
    <w:rsid w:val="00ED7BE1"/>
    <w:rsid w:val="00ED7CFD"/>
    <w:rsid w:val="00EE0091"/>
    <w:rsid w:val="00EE018F"/>
    <w:rsid w:val="00EE03C8"/>
    <w:rsid w:val="00EE0E9E"/>
    <w:rsid w:val="00EE1F02"/>
    <w:rsid w:val="00EE29ED"/>
    <w:rsid w:val="00EE2C53"/>
    <w:rsid w:val="00EE31B3"/>
    <w:rsid w:val="00EE326A"/>
    <w:rsid w:val="00EE3B99"/>
    <w:rsid w:val="00EE407C"/>
    <w:rsid w:val="00EE494A"/>
    <w:rsid w:val="00EE49B7"/>
    <w:rsid w:val="00EE62B1"/>
    <w:rsid w:val="00EE6CFB"/>
    <w:rsid w:val="00EF05F7"/>
    <w:rsid w:val="00EF0FE7"/>
    <w:rsid w:val="00EF1C35"/>
    <w:rsid w:val="00EF1EB1"/>
    <w:rsid w:val="00EF2B7C"/>
    <w:rsid w:val="00EF3D5A"/>
    <w:rsid w:val="00EF641C"/>
    <w:rsid w:val="00EF697F"/>
    <w:rsid w:val="00F004F9"/>
    <w:rsid w:val="00F006D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368A"/>
    <w:rsid w:val="00F13ABB"/>
    <w:rsid w:val="00F1413E"/>
    <w:rsid w:val="00F14246"/>
    <w:rsid w:val="00F161CA"/>
    <w:rsid w:val="00F16AE3"/>
    <w:rsid w:val="00F17838"/>
    <w:rsid w:val="00F17DC3"/>
    <w:rsid w:val="00F20153"/>
    <w:rsid w:val="00F20506"/>
    <w:rsid w:val="00F210F7"/>
    <w:rsid w:val="00F2363C"/>
    <w:rsid w:val="00F24EFB"/>
    <w:rsid w:val="00F2542F"/>
    <w:rsid w:val="00F25FE3"/>
    <w:rsid w:val="00F26295"/>
    <w:rsid w:val="00F27045"/>
    <w:rsid w:val="00F2741A"/>
    <w:rsid w:val="00F27BE5"/>
    <w:rsid w:val="00F305F6"/>
    <w:rsid w:val="00F314F2"/>
    <w:rsid w:val="00F31AB0"/>
    <w:rsid w:val="00F31F88"/>
    <w:rsid w:val="00F3221C"/>
    <w:rsid w:val="00F32A94"/>
    <w:rsid w:val="00F32F96"/>
    <w:rsid w:val="00F344E5"/>
    <w:rsid w:val="00F352FB"/>
    <w:rsid w:val="00F358C3"/>
    <w:rsid w:val="00F3669D"/>
    <w:rsid w:val="00F36712"/>
    <w:rsid w:val="00F37419"/>
    <w:rsid w:val="00F37DAB"/>
    <w:rsid w:val="00F37E58"/>
    <w:rsid w:val="00F422BB"/>
    <w:rsid w:val="00F426C9"/>
    <w:rsid w:val="00F42A51"/>
    <w:rsid w:val="00F42CE0"/>
    <w:rsid w:val="00F43B69"/>
    <w:rsid w:val="00F43BE2"/>
    <w:rsid w:val="00F44B3F"/>
    <w:rsid w:val="00F4581E"/>
    <w:rsid w:val="00F45D83"/>
    <w:rsid w:val="00F46934"/>
    <w:rsid w:val="00F46FD8"/>
    <w:rsid w:val="00F47548"/>
    <w:rsid w:val="00F478C5"/>
    <w:rsid w:val="00F502B4"/>
    <w:rsid w:val="00F51187"/>
    <w:rsid w:val="00F51D4A"/>
    <w:rsid w:val="00F51DCF"/>
    <w:rsid w:val="00F51FF6"/>
    <w:rsid w:val="00F530B4"/>
    <w:rsid w:val="00F537EC"/>
    <w:rsid w:val="00F54323"/>
    <w:rsid w:val="00F56097"/>
    <w:rsid w:val="00F56243"/>
    <w:rsid w:val="00F56D5C"/>
    <w:rsid w:val="00F56E29"/>
    <w:rsid w:val="00F56F55"/>
    <w:rsid w:val="00F57341"/>
    <w:rsid w:val="00F5760A"/>
    <w:rsid w:val="00F6007C"/>
    <w:rsid w:val="00F603F6"/>
    <w:rsid w:val="00F608EC"/>
    <w:rsid w:val="00F60B1C"/>
    <w:rsid w:val="00F60DE9"/>
    <w:rsid w:val="00F60E24"/>
    <w:rsid w:val="00F61872"/>
    <w:rsid w:val="00F63132"/>
    <w:rsid w:val="00F64228"/>
    <w:rsid w:val="00F64C90"/>
    <w:rsid w:val="00F64FEB"/>
    <w:rsid w:val="00F65D11"/>
    <w:rsid w:val="00F66113"/>
    <w:rsid w:val="00F7053A"/>
    <w:rsid w:val="00F7055D"/>
    <w:rsid w:val="00F73005"/>
    <w:rsid w:val="00F736C0"/>
    <w:rsid w:val="00F73D5D"/>
    <w:rsid w:val="00F74705"/>
    <w:rsid w:val="00F7496F"/>
    <w:rsid w:val="00F750BE"/>
    <w:rsid w:val="00F75E5F"/>
    <w:rsid w:val="00F7698D"/>
    <w:rsid w:val="00F77095"/>
    <w:rsid w:val="00F77DC4"/>
    <w:rsid w:val="00F8029A"/>
    <w:rsid w:val="00F81548"/>
    <w:rsid w:val="00F8441B"/>
    <w:rsid w:val="00F847E3"/>
    <w:rsid w:val="00F84E71"/>
    <w:rsid w:val="00F8617C"/>
    <w:rsid w:val="00F8620B"/>
    <w:rsid w:val="00F867B3"/>
    <w:rsid w:val="00F8683F"/>
    <w:rsid w:val="00F91682"/>
    <w:rsid w:val="00F916B7"/>
    <w:rsid w:val="00F93C3B"/>
    <w:rsid w:val="00F953B0"/>
    <w:rsid w:val="00F9682B"/>
    <w:rsid w:val="00F97F4C"/>
    <w:rsid w:val="00FA03B0"/>
    <w:rsid w:val="00FA1CC5"/>
    <w:rsid w:val="00FA2B37"/>
    <w:rsid w:val="00FA3BC5"/>
    <w:rsid w:val="00FA3D07"/>
    <w:rsid w:val="00FA3D39"/>
    <w:rsid w:val="00FA4191"/>
    <w:rsid w:val="00FA4521"/>
    <w:rsid w:val="00FB1223"/>
    <w:rsid w:val="00FB127F"/>
    <w:rsid w:val="00FB12E5"/>
    <w:rsid w:val="00FB1E96"/>
    <w:rsid w:val="00FB2A09"/>
    <w:rsid w:val="00FB2E97"/>
    <w:rsid w:val="00FB3C51"/>
    <w:rsid w:val="00FB6CD4"/>
    <w:rsid w:val="00FB6E74"/>
    <w:rsid w:val="00FC1897"/>
    <w:rsid w:val="00FC247F"/>
    <w:rsid w:val="00FC2528"/>
    <w:rsid w:val="00FC2CF2"/>
    <w:rsid w:val="00FC2E31"/>
    <w:rsid w:val="00FC317B"/>
    <w:rsid w:val="00FC46C0"/>
    <w:rsid w:val="00FC4A21"/>
    <w:rsid w:val="00FC65AD"/>
    <w:rsid w:val="00FC7972"/>
    <w:rsid w:val="00FD0123"/>
    <w:rsid w:val="00FD0F65"/>
    <w:rsid w:val="00FD1C4C"/>
    <w:rsid w:val="00FD358F"/>
    <w:rsid w:val="00FD4531"/>
    <w:rsid w:val="00FD4F90"/>
    <w:rsid w:val="00FD68DF"/>
    <w:rsid w:val="00FE22B8"/>
    <w:rsid w:val="00FE5353"/>
    <w:rsid w:val="00FE7221"/>
    <w:rsid w:val="00FE76B2"/>
    <w:rsid w:val="00FE7B10"/>
    <w:rsid w:val="00FF052A"/>
    <w:rsid w:val="00FF0E96"/>
    <w:rsid w:val="00FF1225"/>
    <w:rsid w:val="00FF1398"/>
    <w:rsid w:val="00FF1C7C"/>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FF0DD"/>
  <w15:docId w15:val="{C3674E71-CB80-4ED1-88C0-4936221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BB2"/>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BF3214"/>
    <w:rPr>
      <w:vertAlign w:val="superscript"/>
    </w:rPr>
  </w:style>
  <w:style w:type="paragraph" w:styleId="Sinespaciado">
    <w:name w:val="No Spacing"/>
    <w:aliases w:val="Francesa,INAI"/>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INAI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character" w:customStyle="1" w:styleId="apple-style-span">
    <w:name w:val="apple-style-span"/>
    <w:rsid w:val="00B07D20"/>
  </w:style>
  <w:style w:type="paragraph" w:customStyle="1" w:styleId="paragraph">
    <w:name w:val="paragraph"/>
    <w:basedOn w:val="Normal"/>
    <w:rsid w:val="009C139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9C1396"/>
  </w:style>
  <w:style w:type="character" w:customStyle="1" w:styleId="il">
    <w:name w:val="il"/>
    <w:basedOn w:val="Fuentedeprrafopredeter"/>
    <w:rsid w:val="003900C4"/>
  </w:style>
  <w:style w:type="paragraph" w:customStyle="1" w:styleId="Body1">
    <w:name w:val="Body 1"/>
    <w:rsid w:val="00077E21"/>
    <w:pPr>
      <w:spacing w:after="200" w:line="276" w:lineRule="auto"/>
      <w:outlineLvl w:val="0"/>
    </w:pPr>
    <w:rPr>
      <w:rFonts w:ascii="Helvetica" w:eastAsia="Arial Unicode MS" w:hAnsi="Helvetica" w:cs="Times New Roman"/>
      <w:color w:val="000000"/>
      <w:szCs w:val="20"/>
      <w:u w:color="000000"/>
      <w:lang w:eastAsia="es-MX"/>
    </w:rPr>
  </w:style>
  <w:style w:type="paragraph" w:customStyle="1" w:styleId="ROMANOS">
    <w:name w:val="ROMANOS"/>
    <w:basedOn w:val="Normal"/>
    <w:link w:val="ROMANOSCar"/>
    <w:rsid w:val="00EC4AC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EC4ACC"/>
    <w:rPr>
      <w:rFonts w:ascii="Arial" w:eastAsia="Times New Roman" w:hAnsi="Arial" w:cs="Arial"/>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39812495">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59580235">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257DD-7CD7-42E5-9818-2EDCA2878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35</Pages>
  <Words>8524</Words>
  <Characters>46886</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8</cp:revision>
  <cp:lastPrinted>2019-08-08T15:54:00Z</cp:lastPrinted>
  <dcterms:created xsi:type="dcterms:W3CDTF">2021-04-02T05:24:00Z</dcterms:created>
  <dcterms:modified xsi:type="dcterms:W3CDTF">2021-05-12T17:31:00Z</dcterms:modified>
</cp:coreProperties>
</file>