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1D50048E" w:rsidR="00476727" w:rsidRPr="00DC3D3D" w:rsidRDefault="00476727" w:rsidP="00EE43FE">
      <w:pPr>
        <w:spacing w:before="240" w:after="240" w:line="360" w:lineRule="auto"/>
        <w:jc w:val="both"/>
        <w:rPr>
          <w:rFonts w:ascii="Palatino Linotype" w:hAnsi="Palatino Linotype" w:cs="Arial"/>
        </w:rPr>
      </w:pPr>
      <w:r w:rsidRPr="00DC3D3D">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DC3D3D">
        <w:rPr>
          <w:rFonts w:ascii="Palatino Linotype" w:hAnsi="Palatino Linotype" w:cs="Arial"/>
        </w:rPr>
        <w:t xml:space="preserve">o </w:t>
      </w:r>
      <w:r w:rsidR="005A7C28" w:rsidRPr="00DC3D3D">
        <w:rPr>
          <w:rFonts w:ascii="Palatino Linotype" w:hAnsi="Palatino Linotype" w:cs="Arial"/>
        </w:rPr>
        <w:t xml:space="preserve">en Metepec, Estado de México, a </w:t>
      </w:r>
      <w:r w:rsidR="00EB1765" w:rsidRPr="00DC3D3D">
        <w:rPr>
          <w:rFonts w:ascii="Palatino Linotype" w:hAnsi="Palatino Linotype" w:cs="Arial"/>
        </w:rPr>
        <w:t>trece</w:t>
      </w:r>
      <w:r w:rsidR="0007536C" w:rsidRPr="00DC3D3D">
        <w:rPr>
          <w:rFonts w:ascii="Palatino Linotype" w:hAnsi="Palatino Linotype" w:cs="Arial"/>
        </w:rPr>
        <w:t xml:space="preserve"> de </w:t>
      </w:r>
      <w:r w:rsidR="00EB1765" w:rsidRPr="00DC3D3D">
        <w:rPr>
          <w:rFonts w:ascii="Palatino Linotype" w:hAnsi="Palatino Linotype" w:cs="Arial"/>
        </w:rPr>
        <w:t>octubre</w:t>
      </w:r>
      <w:r w:rsidR="0007536C" w:rsidRPr="00DC3D3D">
        <w:rPr>
          <w:rFonts w:ascii="Palatino Linotype" w:hAnsi="Palatino Linotype" w:cs="Arial"/>
        </w:rPr>
        <w:t xml:space="preserve"> de dos mil veintiuno</w:t>
      </w:r>
      <w:r w:rsidRPr="00DC3D3D">
        <w:rPr>
          <w:rFonts w:ascii="Palatino Linotype" w:hAnsi="Palatino Linotype" w:cs="Arial"/>
        </w:rPr>
        <w:t xml:space="preserve">. </w:t>
      </w:r>
    </w:p>
    <w:p w14:paraId="76EF8020" w14:textId="6CC855E2" w:rsidR="00D06012" w:rsidRPr="00DC3D3D" w:rsidRDefault="00D06012" w:rsidP="00EE43FE">
      <w:pPr>
        <w:spacing w:before="240" w:after="240" w:line="360" w:lineRule="auto"/>
        <w:jc w:val="both"/>
        <w:rPr>
          <w:rFonts w:ascii="Palatino Linotype" w:hAnsi="Palatino Linotype" w:cs="Arial"/>
        </w:rPr>
      </w:pPr>
      <w:r w:rsidRPr="00DC3D3D">
        <w:rPr>
          <w:rFonts w:ascii="Palatino Linotype" w:hAnsi="Palatino Linotype" w:cs="Arial"/>
          <w:b/>
        </w:rPr>
        <w:t>VISTO</w:t>
      </w:r>
      <w:r w:rsidR="009A618A" w:rsidRPr="00DC3D3D">
        <w:rPr>
          <w:rFonts w:ascii="Palatino Linotype" w:hAnsi="Palatino Linotype" w:cs="Arial"/>
        </w:rPr>
        <w:t xml:space="preserve"> el </w:t>
      </w:r>
      <w:r w:rsidRPr="00DC3D3D">
        <w:rPr>
          <w:rFonts w:ascii="Palatino Linotype" w:hAnsi="Palatino Linotype" w:cs="Arial"/>
        </w:rPr>
        <w:t>expediente formado con motivo del</w:t>
      </w:r>
      <w:r w:rsidR="009A618A" w:rsidRPr="00DC3D3D">
        <w:rPr>
          <w:rFonts w:ascii="Palatino Linotype" w:hAnsi="Palatino Linotype" w:cs="Arial"/>
        </w:rPr>
        <w:t xml:space="preserve"> </w:t>
      </w:r>
      <w:r w:rsidRPr="00DC3D3D">
        <w:rPr>
          <w:rFonts w:ascii="Palatino Linotype" w:hAnsi="Palatino Linotype" w:cs="Arial"/>
        </w:rPr>
        <w:t xml:space="preserve">recurso de revisión </w:t>
      </w:r>
      <w:r w:rsidR="0060496C" w:rsidRPr="00DC3D3D">
        <w:rPr>
          <w:rFonts w:ascii="Palatino Linotype" w:hAnsi="Palatino Linotype" w:cs="Arial"/>
          <w:b/>
        </w:rPr>
        <w:t>0</w:t>
      </w:r>
      <w:r w:rsidR="00F25019" w:rsidRPr="00DC3D3D">
        <w:rPr>
          <w:rFonts w:ascii="Palatino Linotype" w:hAnsi="Palatino Linotype" w:cs="Arial"/>
          <w:b/>
        </w:rPr>
        <w:t>4249</w:t>
      </w:r>
      <w:r w:rsidR="00AA36EE" w:rsidRPr="00DC3D3D">
        <w:rPr>
          <w:rFonts w:ascii="Palatino Linotype" w:hAnsi="Palatino Linotype" w:cs="Arial"/>
          <w:b/>
        </w:rPr>
        <w:t>/</w:t>
      </w:r>
      <w:r w:rsidR="00972709" w:rsidRPr="00DC3D3D">
        <w:rPr>
          <w:rFonts w:ascii="Palatino Linotype" w:hAnsi="Palatino Linotype" w:cs="Arial"/>
          <w:b/>
        </w:rPr>
        <w:t>INFOEM/IP/RR/202</w:t>
      </w:r>
      <w:r w:rsidR="006220B0" w:rsidRPr="00DC3D3D">
        <w:rPr>
          <w:rFonts w:ascii="Palatino Linotype" w:hAnsi="Palatino Linotype" w:cs="Arial"/>
          <w:b/>
        </w:rPr>
        <w:t>1</w:t>
      </w:r>
      <w:r w:rsidR="00643CCD" w:rsidRPr="00DC3D3D">
        <w:rPr>
          <w:rFonts w:ascii="Palatino Linotype" w:hAnsi="Palatino Linotype" w:cs="Arial"/>
        </w:rPr>
        <w:t xml:space="preserve">, </w:t>
      </w:r>
      <w:r w:rsidR="007C1B36" w:rsidRPr="00DC3D3D">
        <w:rPr>
          <w:rFonts w:ascii="Palatino Linotype" w:hAnsi="Palatino Linotype" w:cs="Arial"/>
        </w:rPr>
        <w:t>interpuesto</w:t>
      </w:r>
      <w:r w:rsidR="00000739" w:rsidRPr="00DC3D3D">
        <w:rPr>
          <w:rFonts w:ascii="Palatino Linotype" w:hAnsi="Palatino Linotype" w:cs="Arial"/>
        </w:rPr>
        <w:t xml:space="preserve"> por</w:t>
      </w:r>
      <w:r w:rsidR="00AD7FBD" w:rsidRPr="00DC3D3D">
        <w:rPr>
          <w:rFonts w:ascii="Palatino Linotype" w:hAnsi="Palatino Linotype" w:cs="Arial"/>
          <w:b/>
          <w:bCs/>
        </w:rPr>
        <w:t xml:space="preserve"> </w:t>
      </w:r>
      <w:r w:rsidR="00F25019" w:rsidRPr="00DC3D3D">
        <w:rPr>
          <w:rFonts w:ascii="Palatino Linotype" w:hAnsi="Palatino Linotype" w:cs="Arial"/>
          <w:b/>
          <w:bCs/>
        </w:rPr>
        <w:t>MUJERES REGENERACION HOMBRES</w:t>
      </w:r>
      <w:r w:rsidR="009F23A2" w:rsidRPr="00DC3D3D">
        <w:rPr>
          <w:rFonts w:ascii="Palatino Linotype" w:hAnsi="Palatino Linotype" w:cs="Arial"/>
          <w:b/>
        </w:rPr>
        <w:t xml:space="preserve">, </w:t>
      </w:r>
      <w:r w:rsidRPr="00DC3D3D">
        <w:rPr>
          <w:rFonts w:ascii="Palatino Linotype" w:hAnsi="Palatino Linotype" w:cs="Arial"/>
        </w:rPr>
        <w:t>en lo sucesivo</w:t>
      </w:r>
      <w:r w:rsidR="00643CCD" w:rsidRPr="00DC3D3D">
        <w:rPr>
          <w:rFonts w:ascii="Palatino Linotype" w:hAnsi="Palatino Linotype" w:cs="Arial"/>
          <w:b/>
        </w:rPr>
        <w:t xml:space="preserve"> </w:t>
      </w:r>
      <w:r w:rsidR="001E49CD" w:rsidRPr="00DC3D3D">
        <w:rPr>
          <w:rFonts w:ascii="Palatino Linotype" w:hAnsi="Palatino Linotype" w:cs="Arial"/>
        </w:rPr>
        <w:t>la</w:t>
      </w:r>
      <w:r w:rsidR="00B05E70" w:rsidRPr="00DC3D3D">
        <w:rPr>
          <w:rFonts w:ascii="Palatino Linotype" w:hAnsi="Palatino Linotype" w:cs="Arial"/>
        </w:rPr>
        <w:t xml:space="preserve"> </w:t>
      </w:r>
      <w:r w:rsidR="001E49CD" w:rsidRPr="00DC3D3D">
        <w:rPr>
          <w:rFonts w:ascii="Palatino Linotype" w:hAnsi="Palatino Linotype" w:cs="Arial"/>
        </w:rPr>
        <w:t xml:space="preserve">parte </w:t>
      </w:r>
      <w:r w:rsidR="006220B0" w:rsidRPr="00DC3D3D">
        <w:rPr>
          <w:rFonts w:ascii="Palatino Linotype" w:hAnsi="Palatino Linotype" w:cs="Arial"/>
          <w:b/>
        </w:rPr>
        <w:t>R</w:t>
      </w:r>
      <w:r w:rsidR="001E49CD" w:rsidRPr="00DC3D3D">
        <w:rPr>
          <w:rFonts w:ascii="Palatino Linotype" w:hAnsi="Palatino Linotype" w:cs="Arial"/>
          <w:b/>
        </w:rPr>
        <w:t>ecurrente</w:t>
      </w:r>
      <w:r w:rsidRPr="00DC3D3D">
        <w:rPr>
          <w:rFonts w:ascii="Palatino Linotype" w:hAnsi="Palatino Linotype" w:cs="Arial"/>
          <w:b/>
        </w:rPr>
        <w:t>,</w:t>
      </w:r>
      <w:r w:rsidRPr="00DC3D3D">
        <w:rPr>
          <w:rFonts w:ascii="Palatino Linotype" w:hAnsi="Palatino Linotype" w:cs="Arial"/>
        </w:rPr>
        <w:t xml:space="preserve"> en contra de</w:t>
      </w:r>
      <w:r w:rsidR="00ED5A73" w:rsidRPr="00DC3D3D">
        <w:rPr>
          <w:rFonts w:ascii="Palatino Linotype" w:hAnsi="Palatino Linotype" w:cs="Arial"/>
        </w:rPr>
        <w:t xml:space="preserve"> la</w:t>
      </w:r>
      <w:r w:rsidRPr="00DC3D3D">
        <w:rPr>
          <w:rFonts w:ascii="Palatino Linotype" w:hAnsi="Palatino Linotype" w:cs="Arial"/>
        </w:rPr>
        <w:t xml:space="preserve"> respuesta</w:t>
      </w:r>
      <w:r w:rsidR="009A1B0C" w:rsidRPr="00DC3D3D">
        <w:rPr>
          <w:rFonts w:ascii="Palatino Linotype" w:hAnsi="Palatino Linotype" w:cs="Arial"/>
        </w:rPr>
        <w:t xml:space="preserve"> a su solicitud</w:t>
      </w:r>
      <w:r w:rsidRPr="00DC3D3D">
        <w:rPr>
          <w:rFonts w:ascii="Palatino Linotype" w:hAnsi="Palatino Linotype" w:cs="Arial"/>
        </w:rPr>
        <w:t xml:space="preserve"> por</w:t>
      </w:r>
      <w:r w:rsidR="009A5033" w:rsidRPr="00DC3D3D">
        <w:rPr>
          <w:rFonts w:ascii="Palatino Linotype" w:hAnsi="Palatino Linotype" w:cs="Arial"/>
        </w:rPr>
        <w:t xml:space="preserve"> parte de</w:t>
      </w:r>
      <w:r w:rsidR="00AA36EE" w:rsidRPr="00DC3D3D">
        <w:rPr>
          <w:rFonts w:ascii="Palatino Linotype" w:hAnsi="Palatino Linotype" w:cs="Arial"/>
        </w:rPr>
        <w:t xml:space="preserve">l </w:t>
      </w:r>
      <w:r w:rsidR="00F25019" w:rsidRPr="00DC3D3D">
        <w:rPr>
          <w:rFonts w:ascii="Palatino Linotype" w:hAnsi="Palatino Linotype" w:cs="Arial"/>
          <w:b/>
          <w:bCs/>
        </w:rPr>
        <w:t>Ayuntamiento de Ocoyoacac</w:t>
      </w:r>
      <w:r w:rsidR="00AA36EE" w:rsidRPr="00DC3D3D">
        <w:rPr>
          <w:rFonts w:ascii="Palatino Linotype" w:hAnsi="Palatino Linotype" w:cs="Arial"/>
          <w:b/>
          <w:bCs/>
        </w:rPr>
        <w:t xml:space="preserve">, </w:t>
      </w:r>
      <w:r w:rsidRPr="00DC3D3D">
        <w:rPr>
          <w:rFonts w:ascii="Palatino Linotype" w:hAnsi="Palatino Linotype" w:cs="Arial"/>
        </w:rPr>
        <w:t xml:space="preserve">en lo sucesivo </w:t>
      </w:r>
      <w:r w:rsidR="007A1102" w:rsidRPr="00DC3D3D">
        <w:rPr>
          <w:rFonts w:ascii="Palatino Linotype" w:hAnsi="Palatino Linotype" w:cs="Arial"/>
        </w:rPr>
        <w:t xml:space="preserve">el </w:t>
      </w:r>
      <w:r w:rsidR="006220B0" w:rsidRPr="00DC3D3D">
        <w:rPr>
          <w:rFonts w:ascii="Palatino Linotype" w:hAnsi="Palatino Linotype" w:cs="Arial"/>
          <w:b/>
        </w:rPr>
        <w:t>S</w:t>
      </w:r>
      <w:r w:rsidR="003349F4" w:rsidRPr="00DC3D3D">
        <w:rPr>
          <w:rFonts w:ascii="Palatino Linotype" w:hAnsi="Palatino Linotype" w:cs="Arial"/>
          <w:b/>
        </w:rPr>
        <w:t xml:space="preserve">ujeto </w:t>
      </w:r>
      <w:r w:rsidR="006220B0" w:rsidRPr="00DC3D3D">
        <w:rPr>
          <w:rFonts w:ascii="Palatino Linotype" w:hAnsi="Palatino Linotype" w:cs="Arial"/>
          <w:b/>
        </w:rPr>
        <w:t>O</w:t>
      </w:r>
      <w:r w:rsidR="003349F4" w:rsidRPr="00DC3D3D">
        <w:rPr>
          <w:rFonts w:ascii="Palatino Linotype" w:hAnsi="Palatino Linotype" w:cs="Arial"/>
          <w:b/>
        </w:rPr>
        <w:t>bligado</w:t>
      </w:r>
      <w:r w:rsidRPr="00DC3D3D">
        <w:rPr>
          <w:rFonts w:ascii="Palatino Linotype" w:hAnsi="Palatino Linotype" w:cs="Arial"/>
          <w:b/>
        </w:rPr>
        <w:t xml:space="preserve">, </w:t>
      </w:r>
      <w:r w:rsidRPr="00DC3D3D">
        <w:rPr>
          <w:rFonts w:ascii="Palatino Linotype" w:hAnsi="Palatino Linotype" w:cs="Arial"/>
        </w:rPr>
        <w:t>se</w:t>
      </w:r>
      <w:r w:rsidR="00E9691F" w:rsidRPr="00DC3D3D">
        <w:rPr>
          <w:rFonts w:ascii="Palatino Linotype" w:hAnsi="Palatino Linotype" w:cs="Arial"/>
        </w:rPr>
        <w:t xml:space="preserve"> </w:t>
      </w:r>
      <w:r w:rsidRPr="00DC3D3D">
        <w:rPr>
          <w:rFonts w:ascii="Palatino Linotype" w:hAnsi="Palatino Linotype" w:cs="Arial"/>
        </w:rPr>
        <w:t>procede a dictar la presente resolución con base en lo</w:t>
      </w:r>
      <w:r w:rsidR="00B21DCC" w:rsidRPr="00DC3D3D">
        <w:rPr>
          <w:rFonts w:ascii="Palatino Linotype" w:hAnsi="Palatino Linotype" w:cs="Arial"/>
        </w:rPr>
        <w:t>s</w:t>
      </w:r>
      <w:r w:rsidRPr="00DC3D3D">
        <w:rPr>
          <w:rFonts w:ascii="Palatino Linotype" w:hAnsi="Palatino Linotype" w:cs="Arial"/>
        </w:rPr>
        <w:t xml:space="preserve"> siguiente</w:t>
      </w:r>
      <w:r w:rsidR="00B21DCC" w:rsidRPr="00DC3D3D">
        <w:rPr>
          <w:rFonts w:ascii="Palatino Linotype" w:hAnsi="Palatino Linotype" w:cs="Arial"/>
        </w:rPr>
        <w:t>s</w:t>
      </w:r>
      <w:r w:rsidRPr="00DC3D3D">
        <w:rPr>
          <w:rFonts w:ascii="Palatino Linotype" w:hAnsi="Palatino Linotype" w:cs="Arial"/>
        </w:rPr>
        <w:t xml:space="preserve">: </w:t>
      </w:r>
    </w:p>
    <w:p w14:paraId="5D1348C1" w14:textId="77777777" w:rsidR="00BD58D9" w:rsidRPr="00DC3D3D" w:rsidRDefault="002B5536" w:rsidP="00EE43FE">
      <w:pPr>
        <w:spacing w:before="240" w:after="240" w:line="360" w:lineRule="auto"/>
        <w:jc w:val="center"/>
        <w:rPr>
          <w:rFonts w:ascii="Palatino Linotype" w:hAnsi="Palatino Linotype" w:cs="Arial"/>
          <w:b/>
          <w:sz w:val="28"/>
          <w:szCs w:val="28"/>
        </w:rPr>
      </w:pPr>
      <w:r w:rsidRPr="00DC3D3D">
        <w:rPr>
          <w:rFonts w:ascii="Palatino Linotype" w:hAnsi="Palatino Linotype"/>
          <w:b/>
        </w:rPr>
        <w:t xml:space="preserve">I. </w:t>
      </w:r>
      <w:r w:rsidR="00BD58D9" w:rsidRPr="00DC3D3D">
        <w:rPr>
          <w:rFonts w:ascii="Palatino Linotype" w:hAnsi="Palatino Linotype"/>
          <w:b/>
        </w:rPr>
        <w:t>A N T E C E D E N T E S</w:t>
      </w:r>
    </w:p>
    <w:p w14:paraId="47DAFB24" w14:textId="372D4F48" w:rsidR="00D06012" w:rsidRPr="00DC3D3D" w:rsidRDefault="009F7616" w:rsidP="00EE43FE">
      <w:pPr>
        <w:spacing w:before="240" w:after="240" w:line="360" w:lineRule="auto"/>
        <w:jc w:val="both"/>
        <w:rPr>
          <w:rFonts w:ascii="Palatino Linotype" w:hAnsi="Palatino Linotype" w:cs="Arial"/>
        </w:rPr>
      </w:pPr>
      <w:r w:rsidRPr="00DC3D3D">
        <w:rPr>
          <w:rFonts w:ascii="Palatino Linotype" w:hAnsi="Palatino Linotype" w:cs="Arial"/>
          <w:b/>
        </w:rPr>
        <w:t>1. Solicitud de acceso a la información.</w:t>
      </w:r>
      <w:r w:rsidRPr="00DC3D3D">
        <w:rPr>
          <w:rFonts w:ascii="Palatino Linotype" w:hAnsi="Palatino Linotype" w:cs="Arial"/>
        </w:rPr>
        <w:t xml:space="preserve"> </w:t>
      </w:r>
      <w:r w:rsidR="00A46661" w:rsidRPr="00DC3D3D">
        <w:rPr>
          <w:rFonts w:ascii="Palatino Linotype" w:hAnsi="Palatino Linotype" w:cs="Arial"/>
        </w:rPr>
        <w:t>Con</w:t>
      </w:r>
      <w:r w:rsidR="00B21DCC" w:rsidRPr="00DC3D3D">
        <w:rPr>
          <w:rFonts w:ascii="Palatino Linotype" w:hAnsi="Palatino Linotype" w:cs="Arial"/>
        </w:rPr>
        <w:t xml:space="preserve"> fecha</w:t>
      </w:r>
      <w:r w:rsidR="00DB6AEF" w:rsidRPr="00DC3D3D">
        <w:rPr>
          <w:rFonts w:ascii="Palatino Linotype" w:hAnsi="Palatino Linotype" w:cs="Arial"/>
        </w:rPr>
        <w:t xml:space="preserve"> </w:t>
      </w:r>
      <w:r w:rsidR="005F4916" w:rsidRPr="00DC3D3D">
        <w:rPr>
          <w:rFonts w:ascii="Palatino Linotype" w:hAnsi="Palatino Linotype" w:cs="Arial"/>
          <w:b/>
        </w:rPr>
        <w:t>seis de agosto</w:t>
      </w:r>
      <w:r w:rsidR="00B533D9" w:rsidRPr="00DC3D3D">
        <w:rPr>
          <w:rFonts w:ascii="Palatino Linotype" w:hAnsi="Palatino Linotype" w:cs="Arial"/>
          <w:b/>
        </w:rPr>
        <w:t xml:space="preserve"> </w:t>
      </w:r>
      <w:r w:rsidR="00CD7CE4" w:rsidRPr="00DC3D3D">
        <w:rPr>
          <w:rFonts w:ascii="Palatino Linotype" w:hAnsi="Palatino Linotype" w:cs="Arial"/>
          <w:b/>
        </w:rPr>
        <w:t xml:space="preserve">de dos mil </w:t>
      </w:r>
      <w:r w:rsidR="00A407F7" w:rsidRPr="00DC3D3D">
        <w:rPr>
          <w:rFonts w:ascii="Palatino Linotype" w:hAnsi="Palatino Linotype" w:cs="Arial"/>
          <w:b/>
        </w:rPr>
        <w:t>ve</w:t>
      </w:r>
      <w:r w:rsidR="0008014C" w:rsidRPr="00DC3D3D">
        <w:rPr>
          <w:rFonts w:ascii="Palatino Linotype" w:hAnsi="Palatino Linotype" w:cs="Arial"/>
          <w:b/>
        </w:rPr>
        <w:t>in</w:t>
      </w:r>
      <w:r w:rsidR="006220B0" w:rsidRPr="00DC3D3D">
        <w:rPr>
          <w:rFonts w:ascii="Palatino Linotype" w:hAnsi="Palatino Linotype" w:cs="Arial"/>
          <w:b/>
        </w:rPr>
        <w:t>tiuno</w:t>
      </w:r>
      <w:r w:rsidR="00D06012" w:rsidRPr="00DC3D3D">
        <w:rPr>
          <w:rFonts w:ascii="Palatino Linotype" w:hAnsi="Palatino Linotype" w:cs="Arial"/>
          <w:b/>
        </w:rPr>
        <w:t>,</w:t>
      </w:r>
      <w:r w:rsidR="00D06012" w:rsidRPr="00DC3D3D">
        <w:rPr>
          <w:rFonts w:ascii="Palatino Linotype" w:hAnsi="Palatino Linotype" w:cs="Arial"/>
        </w:rPr>
        <w:t xml:space="preserve"> </w:t>
      </w:r>
      <w:r w:rsidR="003349F4" w:rsidRPr="00DC3D3D">
        <w:rPr>
          <w:rFonts w:ascii="Palatino Linotype" w:hAnsi="Palatino Linotype" w:cs="Arial"/>
        </w:rPr>
        <w:t>la parte</w:t>
      </w:r>
      <w:r w:rsidR="00B05E70" w:rsidRPr="00DC3D3D">
        <w:rPr>
          <w:rFonts w:ascii="Palatino Linotype" w:hAnsi="Palatino Linotype" w:cs="Arial"/>
        </w:rPr>
        <w:t xml:space="preserve"> </w:t>
      </w:r>
      <w:r w:rsidR="003349F4" w:rsidRPr="00DC3D3D">
        <w:rPr>
          <w:rFonts w:ascii="Palatino Linotype" w:hAnsi="Palatino Linotype" w:cs="Arial"/>
          <w:b/>
        </w:rPr>
        <w:t>r</w:t>
      </w:r>
      <w:r w:rsidR="002C203A" w:rsidRPr="00DC3D3D">
        <w:rPr>
          <w:rFonts w:ascii="Palatino Linotype" w:hAnsi="Palatino Linotype" w:cs="Arial"/>
          <w:b/>
        </w:rPr>
        <w:t>ecurrente</w:t>
      </w:r>
      <w:r w:rsidR="00000739" w:rsidRPr="00DC3D3D">
        <w:rPr>
          <w:rFonts w:ascii="Palatino Linotype" w:hAnsi="Palatino Linotype" w:cs="Arial"/>
          <w:b/>
        </w:rPr>
        <w:t xml:space="preserve"> </w:t>
      </w:r>
      <w:r w:rsidR="00D06012" w:rsidRPr="00DC3D3D">
        <w:rPr>
          <w:rFonts w:ascii="Palatino Linotype" w:hAnsi="Palatino Linotype" w:cs="Arial"/>
        </w:rPr>
        <w:t>presentó</w:t>
      </w:r>
      <w:r w:rsidR="006220B0" w:rsidRPr="00DC3D3D">
        <w:rPr>
          <w:rFonts w:ascii="Palatino Linotype" w:hAnsi="Palatino Linotype" w:cs="Arial"/>
        </w:rPr>
        <w:t>,</w:t>
      </w:r>
      <w:r w:rsidR="00D06012" w:rsidRPr="00DC3D3D">
        <w:rPr>
          <w:rFonts w:ascii="Palatino Linotype" w:hAnsi="Palatino Linotype" w:cs="Arial"/>
        </w:rPr>
        <w:t xml:space="preserve"> </w:t>
      </w:r>
      <w:r w:rsidR="006220B0" w:rsidRPr="00DC3D3D">
        <w:rPr>
          <w:rFonts w:ascii="Palatino Linotype" w:hAnsi="Palatino Linotype" w:cs="Arial"/>
        </w:rPr>
        <w:t xml:space="preserve">través del Sistema de Acceso a la Información Mexiquense, en lo subsecuente el </w:t>
      </w:r>
      <w:r w:rsidR="006220B0" w:rsidRPr="00DC3D3D">
        <w:rPr>
          <w:rFonts w:ascii="Palatino Linotype" w:hAnsi="Palatino Linotype" w:cs="Arial"/>
          <w:b/>
        </w:rPr>
        <w:t xml:space="preserve">SAIMEX, </w:t>
      </w:r>
      <w:r w:rsidR="00D06012" w:rsidRPr="00DC3D3D">
        <w:rPr>
          <w:rFonts w:ascii="Palatino Linotype" w:hAnsi="Palatino Linotype" w:cs="Arial"/>
        </w:rPr>
        <w:t xml:space="preserve">ante </w:t>
      </w:r>
      <w:r w:rsidR="007A1102" w:rsidRPr="00DC3D3D">
        <w:rPr>
          <w:rFonts w:ascii="Palatino Linotype" w:hAnsi="Palatino Linotype" w:cs="Arial"/>
        </w:rPr>
        <w:t xml:space="preserve">el </w:t>
      </w:r>
      <w:r w:rsidR="006220B0" w:rsidRPr="00DC3D3D">
        <w:rPr>
          <w:rFonts w:ascii="Palatino Linotype" w:hAnsi="Palatino Linotype" w:cs="Arial"/>
          <w:b/>
          <w:bCs/>
        </w:rPr>
        <w:t>S</w:t>
      </w:r>
      <w:r w:rsidR="003349F4" w:rsidRPr="00DC3D3D">
        <w:rPr>
          <w:rFonts w:ascii="Palatino Linotype" w:hAnsi="Palatino Linotype" w:cs="Arial"/>
          <w:b/>
        </w:rPr>
        <w:t xml:space="preserve">ujeto </w:t>
      </w:r>
      <w:r w:rsidR="006220B0" w:rsidRPr="00DC3D3D">
        <w:rPr>
          <w:rFonts w:ascii="Palatino Linotype" w:hAnsi="Palatino Linotype" w:cs="Arial"/>
          <w:b/>
        </w:rPr>
        <w:t>O</w:t>
      </w:r>
      <w:r w:rsidR="002C203A" w:rsidRPr="00DC3D3D">
        <w:rPr>
          <w:rFonts w:ascii="Palatino Linotype" w:hAnsi="Palatino Linotype" w:cs="Arial"/>
          <w:b/>
        </w:rPr>
        <w:t>bligado</w:t>
      </w:r>
      <w:r w:rsidR="00D06012" w:rsidRPr="00DC3D3D">
        <w:rPr>
          <w:rFonts w:ascii="Palatino Linotype" w:hAnsi="Palatino Linotype" w:cs="Arial"/>
        </w:rPr>
        <w:t>, la solicitud de acceso a la información pública, a la que se le asign</w:t>
      </w:r>
      <w:r w:rsidR="00E07049" w:rsidRPr="00DC3D3D">
        <w:rPr>
          <w:rFonts w:ascii="Palatino Linotype" w:hAnsi="Palatino Linotype" w:cs="Arial"/>
        </w:rPr>
        <w:t xml:space="preserve">ó el </w:t>
      </w:r>
      <w:r w:rsidR="00E41D21" w:rsidRPr="00DC3D3D">
        <w:rPr>
          <w:rFonts w:ascii="Palatino Linotype" w:hAnsi="Palatino Linotype" w:cs="Arial"/>
        </w:rPr>
        <w:t xml:space="preserve">número </w:t>
      </w:r>
      <w:r w:rsidR="005F4916" w:rsidRPr="00DC3D3D">
        <w:rPr>
          <w:rFonts w:ascii="Palatino Linotype" w:hAnsi="Palatino Linotype" w:cs="Arial"/>
          <w:b/>
        </w:rPr>
        <w:t>00321/OCOYOAC/IP/2021</w:t>
      </w:r>
      <w:r w:rsidR="00E07049" w:rsidRPr="00DC3D3D">
        <w:rPr>
          <w:rFonts w:ascii="Palatino Linotype" w:hAnsi="Palatino Linotype" w:cs="Arial"/>
          <w:b/>
        </w:rPr>
        <w:t xml:space="preserve">, </w:t>
      </w:r>
      <w:r w:rsidR="00D06012" w:rsidRPr="00DC3D3D">
        <w:rPr>
          <w:rFonts w:ascii="Palatino Linotype" w:hAnsi="Palatino Linotype" w:cs="Arial"/>
        </w:rPr>
        <w:t xml:space="preserve">mediante la cual </w:t>
      </w:r>
      <w:r w:rsidR="00F077F3" w:rsidRPr="00DC3D3D">
        <w:rPr>
          <w:rFonts w:ascii="Palatino Linotype" w:hAnsi="Palatino Linotype" w:cs="Arial"/>
        </w:rPr>
        <w:t>requirió</w:t>
      </w:r>
      <w:r w:rsidR="00E07049" w:rsidRPr="00DC3D3D">
        <w:rPr>
          <w:rFonts w:ascii="Palatino Linotype" w:hAnsi="Palatino Linotype" w:cs="Arial"/>
        </w:rPr>
        <w:t xml:space="preserve"> </w:t>
      </w:r>
      <w:r w:rsidR="00EA1279" w:rsidRPr="00DC3D3D">
        <w:rPr>
          <w:rFonts w:ascii="Palatino Linotype" w:hAnsi="Palatino Linotype" w:cs="Arial"/>
        </w:rPr>
        <w:t xml:space="preserve">la información </w:t>
      </w:r>
      <w:r w:rsidR="00D06012" w:rsidRPr="00DC3D3D">
        <w:rPr>
          <w:rFonts w:ascii="Palatino Linotype" w:hAnsi="Palatino Linotype" w:cs="Arial"/>
        </w:rPr>
        <w:t xml:space="preserve">siguiente: </w:t>
      </w:r>
    </w:p>
    <w:p w14:paraId="36E1648D" w14:textId="4A85581D" w:rsidR="007B679F" w:rsidRPr="00DC3D3D" w:rsidRDefault="00354DB7" w:rsidP="00747F95">
      <w:pPr>
        <w:ind w:left="851" w:right="902"/>
        <w:jc w:val="both"/>
        <w:rPr>
          <w:rFonts w:ascii="Palatino Linotype" w:hAnsi="Palatino Linotype" w:cs="Arial"/>
          <w:b/>
          <w:i/>
          <w:sz w:val="22"/>
          <w:szCs w:val="22"/>
        </w:rPr>
      </w:pPr>
      <w:bookmarkStart w:id="0" w:name="_Hlk79227503"/>
      <w:r w:rsidRPr="00DC3D3D">
        <w:rPr>
          <w:rFonts w:ascii="Palatino Linotype" w:hAnsi="Palatino Linotype" w:cs="Arial"/>
          <w:i/>
          <w:sz w:val="22"/>
          <w:szCs w:val="22"/>
          <w:lang w:eastAsia="es-MX"/>
        </w:rPr>
        <w:t>“</w:t>
      </w:r>
      <w:r w:rsidR="005F4916" w:rsidRPr="00DC3D3D">
        <w:rPr>
          <w:rFonts w:ascii="Palatino Linotype" w:hAnsi="Palatino Linotype"/>
          <w:bCs/>
          <w:i/>
          <w:sz w:val="22"/>
          <w:szCs w:val="22"/>
        </w:rPr>
        <w:t xml:space="preserve">REPRESENTO UN GRUPO DE PERSONAS, QUE DESEAMOS CONOCER EL NÚMERO DE PERSONAS QUE TRABAJAN DENTRO DEL AYUNTAMIENTO MEXIQUENSE, EN ESTE CASO A OCOYOACAC. DE ELLOS SABER CUANTOS SON SINDICALIZADOS Y CUANTOS DE CONFIANZA. SABER EL NOMBRE DE LOS SERVIDORES PUBLICOS QUE GANAS MAS Y EL QUE GANA MENOS, ASÍ COMO EL RECIBO DE NOMINA CORRESPONDIENTE DEL 16 AL 31 DE JULIO DE 2021 DE ESTAS PERSONAS. QUEREMOS SABER QUE PROGRAMAS SOCIALES MUNICIPALES HAY A FAVOR DE LA MUJERES. TAMBIEN SABER CUANTAS MUJERES TRABAJAN EN EL </w:t>
      </w:r>
      <w:r w:rsidR="005F4916" w:rsidRPr="00DC3D3D">
        <w:rPr>
          <w:rFonts w:ascii="Palatino Linotype" w:hAnsi="Palatino Linotype"/>
          <w:bCs/>
          <w:i/>
          <w:sz w:val="22"/>
          <w:szCs w:val="22"/>
        </w:rPr>
        <w:lastRenderedPageBreak/>
        <w:t>AYUNTAMIENTO, Y EN CADA UNO DE LOS ORGANISMOS DESCENTRALIZADOS. GRACIAS POR LA INFORMACIÓN.</w:t>
      </w:r>
      <w:r w:rsidR="007B679F" w:rsidRPr="00DC3D3D">
        <w:rPr>
          <w:rFonts w:ascii="Palatino Linotype" w:hAnsi="Palatino Linotype" w:cs="Arial"/>
          <w:i/>
          <w:sz w:val="22"/>
          <w:szCs w:val="22"/>
          <w:lang w:eastAsia="es-MX"/>
        </w:rPr>
        <w:t>” (sic)</w:t>
      </w:r>
    </w:p>
    <w:p w14:paraId="7FDB5235" w14:textId="77777777" w:rsidR="00E41D21" w:rsidRPr="00DC3D3D" w:rsidRDefault="00E41D21" w:rsidP="00B26577">
      <w:pPr>
        <w:ind w:right="900"/>
        <w:jc w:val="both"/>
        <w:rPr>
          <w:rFonts w:ascii="Palatino Linotype" w:hAnsi="Palatino Linotype" w:cs="Arial"/>
          <w:szCs w:val="28"/>
        </w:rPr>
      </w:pPr>
    </w:p>
    <w:bookmarkEnd w:id="0"/>
    <w:p w14:paraId="1240249E" w14:textId="77777777" w:rsidR="00226F34" w:rsidRPr="00DC3D3D" w:rsidRDefault="007C76B2" w:rsidP="00033BCD">
      <w:pPr>
        <w:spacing w:line="360" w:lineRule="auto"/>
        <w:ind w:right="900"/>
        <w:jc w:val="both"/>
        <w:rPr>
          <w:rFonts w:ascii="Palatino Linotype" w:hAnsi="Palatino Linotype" w:cs="Arial"/>
          <w:szCs w:val="28"/>
        </w:rPr>
      </w:pPr>
      <w:r w:rsidRPr="00DC3D3D">
        <w:rPr>
          <w:rFonts w:ascii="Palatino Linotype" w:hAnsi="Palatino Linotype" w:cs="Arial"/>
          <w:szCs w:val="28"/>
        </w:rPr>
        <w:t xml:space="preserve">La parte </w:t>
      </w:r>
      <w:r w:rsidRPr="00DC3D3D">
        <w:rPr>
          <w:rFonts w:ascii="Palatino Linotype" w:hAnsi="Palatino Linotype" w:cs="Arial"/>
          <w:b/>
          <w:szCs w:val="28"/>
        </w:rPr>
        <w:t>r</w:t>
      </w:r>
      <w:r w:rsidR="005B0909" w:rsidRPr="00DC3D3D">
        <w:rPr>
          <w:rFonts w:ascii="Palatino Linotype" w:hAnsi="Palatino Linotype" w:cs="Arial"/>
          <w:b/>
          <w:szCs w:val="28"/>
        </w:rPr>
        <w:t>ecurrente</w:t>
      </w:r>
      <w:r w:rsidR="002A1CB3" w:rsidRPr="00DC3D3D">
        <w:rPr>
          <w:rFonts w:ascii="Palatino Linotype" w:hAnsi="Palatino Linotype" w:cs="Arial"/>
          <w:szCs w:val="28"/>
        </w:rPr>
        <w:t xml:space="preserve"> </w:t>
      </w:r>
      <w:r w:rsidR="00226F34" w:rsidRPr="00DC3D3D">
        <w:rPr>
          <w:rFonts w:ascii="Palatino Linotype" w:hAnsi="Palatino Linotype" w:cs="Arial"/>
          <w:szCs w:val="28"/>
        </w:rPr>
        <w:t>no adjuntó archivos.</w:t>
      </w:r>
    </w:p>
    <w:p w14:paraId="06E1CFD9" w14:textId="29499012" w:rsidR="002B2828" w:rsidRPr="00DC3D3D" w:rsidRDefault="002B2828" w:rsidP="00C2324D">
      <w:pPr>
        <w:spacing w:before="240" w:after="240" w:line="360" w:lineRule="auto"/>
        <w:jc w:val="both"/>
        <w:rPr>
          <w:rFonts w:ascii="Palatino Linotype" w:hAnsi="Palatino Linotype" w:cs="Arial"/>
        </w:rPr>
      </w:pPr>
      <w:r w:rsidRPr="00DC3D3D">
        <w:rPr>
          <w:rFonts w:ascii="Palatino Linotype" w:hAnsi="Palatino Linotype" w:cs="Arial"/>
          <w:b/>
        </w:rPr>
        <w:t>Modalidad de Entrega:</w:t>
      </w:r>
      <w:r w:rsidRPr="00DC3D3D">
        <w:rPr>
          <w:rFonts w:ascii="Palatino Linotype" w:hAnsi="Palatino Linotype" w:cs="Arial"/>
        </w:rPr>
        <w:t xml:space="preserve"> </w:t>
      </w:r>
      <w:r w:rsidR="008E7880" w:rsidRPr="00DC3D3D">
        <w:rPr>
          <w:rFonts w:ascii="Palatino Linotype" w:hAnsi="Palatino Linotype" w:cs="Arial"/>
        </w:rPr>
        <w:t>A través de SAIMEX</w:t>
      </w:r>
      <w:r w:rsidR="00166EC9" w:rsidRPr="00DC3D3D">
        <w:rPr>
          <w:rFonts w:ascii="Palatino Linotype" w:hAnsi="Palatino Linotype" w:cs="Arial"/>
        </w:rPr>
        <w:t>.</w:t>
      </w:r>
    </w:p>
    <w:p w14:paraId="4D7D90DE" w14:textId="0C8D07A7" w:rsidR="0008532C" w:rsidRPr="00DC3D3D" w:rsidRDefault="00801689" w:rsidP="00226F34">
      <w:pPr>
        <w:spacing w:line="360" w:lineRule="auto"/>
        <w:jc w:val="both"/>
        <w:rPr>
          <w:rFonts w:ascii="Palatino Linotype" w:hAnsi="Palatino Linotype"/>
          <w:b/>
          <w:bCs/>
        </w:rPr>
      </w:pPr>
      <w:r w:rsidRPr="00DC3D3D">
        <w:rPr>
          <w:rFonts w:ascii="Palatino Linotype" w:hAnsi="Palatino Linotype" w:cs="Arial"/>
          <w:b/>
          <w:szCs w:val="28"/>
        </w:rPr>
        <w:t>2</w:t>
      </w:r>
      <w:r w:rsidR="008E7880" w:rsidRPr="00DC3D3D">
        <w:rPr>
          <w:rFonts w:ascii="Palatino Linotype" w:hAnsi="Palatino Linotype" w:cs="Arial"/>
          <w:b/>
          <w:szCs w:val="28"/>
        </w:rPr>
        <w:t xml:space="preserve">. </w:t>
      </w:r>
      <w:r w:rsidR="0008532C" w:rsidRPr="00DC3D3D">
        <w:rPr>
          <w:rFonts w:ascii="Palatino Linotype" w:hAnsi="Palatino Linotype" w:cs="Arial"/>
          <w:b/>
        </w:rPr>
        <w:t xml:space="preserve">Respuesta. </w:t>
      </w:r>
      <w:r w:rsidR="0008532C" w:rsidRPr="00DC3D3D">
        <w:rPr>
          <w:rFonts w:ascii="Palatino Linotype" w:hAnsi="Palatino Linotype" w:cs="Arial"/>
        </w:rPr>
        <w:t xml:space="preserve"> Con</w:t>
      </w:r>
      <w:r w:rsidR="0008532C" w:rsidRPr="00DC3D3D">
        <w:rPr>
          <w:rFonts w:ascii="Palatino Linotype" w:hAnsi="Palatino Linotype"/>
        </w:rPr>
        <w:t xml:space="preserve"> fecha</w:t>
      </w:r>
      <w:r w:rsidR="00B06DC0" w:rsidRPr="00DC3D3D">
        <w:rPr>
          <w:rFonts w:ascii="Palatino Linotype" w:hAnsi="Palatino Linotype"/>
        </w:rPr>
        <w:t xml:space="preserve"> </w:t>
      </w:r>
      <w:r w:rsidR="00AE3AE6" w:rsidRPr="00DC3D3D">
        <w:rPr>
          <w:rFonts w:ascii="Palatino Linotype" w:hAnsi="Palatino Linotype"/>
          <w:b/>
          <w:bCs/>
        </w:rPr>
        <w:t>veinticinco</w:t>
      </w:r>
      <w:r w:rsidR="005F4916" w:rsidRPr="00DC3D3D">
        <w:rPr>
          <w:rFonts w:ascii="Palatino Linotype" w:hAnsi="Palatino Linotype"/>
          <w:b/>
          <w:bCs/>
        </w:rPr>
        <w:t xml:space="preserve"> de agosto</w:t>
      </w:r>
      <w:r w:rsidR="006A5BA7" w:rsidRPr="00DC3D3D">
        <w:rPr>
          <w:rFonts w:ascii="Palatino Linotype" w:hAnsi="Palatino Linotype"/>
          <w:b/>
          <w:bCs/>
        </w:rPr>
        <w:t xml:space="preserve"> </w:t>
      </w:r>
      <w:r w:rsidR="00CD2E54" w:rsidRPr="00DC3D3D">
        <w:rPr>
          <w:rFonts w:ascii="Palatino Linotype" w:hAnsi="Palatino Linotype"/>
          <w:b/>
          <w:bCs/>
        </w:rPr>
        <w:t xml:space="preserve">de </w:t>
      </w:r>
      <w:r w:rsidR="00323FC6" w:rsidRPr="00DC3D3D">
        <w:rPr>
          <w:rFonts w:ascii="Palatino Linotype" w:hAnsi="Palatino Linotype"/>
          <w:b/>
          <w:bCs/>
        </w:rPr>
        <w:t>dos mil veint</w:t>
      </w:r>
      <w:r w:rsidR="00FC0703" w:rsidRPr="00DC3D3D">
        <w:rPr>
          <w:rFonts w:ascii="Palatino Linotype" w:hAnsi="Palatino Linotype"/>
          <w:b/>
          <w:bCs/>
        </w:rPr>
        <w:t>iuno</w:t>
      </w:r>
      <w:r w:rsidR="0008532C" w:rsidRPr="00DC3D3D">
        <w:rPr>
          <w:rFonts w:ascii="Palatino Linotype" w:hAnsi="Palatino Linotype"/>
        </w:rPr>
        <w:t xml:space="preserve">, el Sujeto Obligado envió su respuesta a la solicitud de acceso a la información a través del SAIMEX, sustancialmente en los términos siguientes:   </w:t>
      </w:r>
    </w:p>
    <w:p w14:paraId="45D78E7C" w14:textId="77777777" w:rsidR="00BF59A2" w:rsidRPr="00DC3D3D" w:rsidRDefault="00A10677" w:rsidP="00BF59A2">
      <w:pPr>
        <w:ind w:left="851" w:right="900"/>
        <w:jc w:val="both"/>
        <w:rPr>
          <w:rFonts w:ascii="Palatino Linotype" w:hAnsi="Palatino Linotype" w:cs="Arial"/>
          <w:i/>
          <w:sz w:val="22"/>
          <w:szCs w:val="22"/>
        </w:rPr>
      </w:pPr>
      <w:r w:rsidRPr="00DC3D3D">
        <w:rPr>
          <w:rFonts w:ascii="Palatino Linotype" w:hAnsi="Palatino Linotype" w:cs="Arial"/>
          <w:i/>
          <w:sz w:val="22"/>
          <w:szCs w:val="22"/>
        </w:rPr>
        <w:t>“</w:t>
      </w:r>
      <w:r w:rsidR="006649F4" w:rsidRPr="00DC3D3D">
        <w:rPr>
          <w:rFonts w:ascii="Palatino Linotype" w:hAnsi="Palatino Linotype" w:cs="Arial"/>
          <w:i/>
          <w:sz w:val="22"/>
          <w:szCs w:val="22"/>
        </w:rPr>
        <w:t>…</w:t>
      </w:r>
      <w:r w:rsidR="00BF59A2" w:rsidRPr="00DC3D3D">
        <w:rPr>
          <w:rFonts w:ascii="Palatino Linotype" w:hAnsi="Palatino Linotype" w:cs="Arial"/>
          <w:i/>
          <w:sz w:val="22"/>
          <w:szCs w:val="22"/>
        </w:rPr>
        <w:t>le contestamos que:</w:t>
      </w:r>
    </w:p>
    <w:p w14:paraId="652B657E" w14:textId="0D471B87" w:rsidR="0008532C" w:rsidRPr="00DC3D3D" w:rsidRDefault="00BF59A2" w:rsidP="00BF59A2">
      <w:pPr>
        <w:ind w:left="851" w:right="900"/>
        <w:jc w:val="both"/>
        <w:rPr>
          <w:rFonts w:ascii="Palatino Linotype" w:hAnsi="Palatino Linotype" w:cs="Arial"/>
          <w:i/>
          <w:sz w:val="22"/>
          <w:szCs w:val="22"/>
        </w:rPr>
      </w:pPr>
      <w:r w:rsidRPr="00DC3D3D">
        <w:rPr>
          <w:rFonts w:ascii="Palatino Linotype" w:hAnsi="Palatino Linotype" w:cs="Arial"/>
          <w:i/>
          <w:sz w:val="22"/>
          <w:szCs w:val="22"/>
        </w:rPr>
        <w:t>Se adjunta respuesta de las áreas correspondientes.</w:t>
      </w:r>
      <w:r w:rsidR="003E7E85" w:rsidRPr="00DC3D3D">
        <w:rPr>
          <w:rFonts w:ascii="Palatino Linotype" w:hAnsi="Palatino Linotype" w:cs="Arial"/>
          <w:i/>
          <w:sz w:val="22"/>
          <w:szCs w:val="22"/>
        </w:rPr>
        <w:t>.</w:t>
      </w:r>
      <w:r w:rsidR="006F3522" w:rsidRPr="00DC3D3D">
        <w:rPr>
          <w:rFonts w:ascii="Palatino Linotype" w:hAnsi="Palatino Linotype" w:cs="Arial"/>
          <w:i/>
          <w:sz w:val="22"/>
          <w:szCs w:val="22"/>
        </w:rPr>
        <w:t>.</w:t>
      </w:r>
      <w:r w:rsidR="0008532C" w:rsidRPr="00DC3D3D">
        <w:rPr>
          <w:rFonts w:ascii="Palatino Linotype" w:hAnsi="Palatino Linotype" w:cs="Arial"/>
          <w:i/>
          <w:sz w:val="22"/>
          <w:szCs w:val="22"/>
        </w:rPr>
        <w:t>” (sic)</w:t>
      </w:r>
    </w:p>
    <w:p w14:paraId="4F15B8C1" w14:textId="0549BB4E" w:rsidR="002566AC" w:rsidRPr="00DC3D3D" w:rsidRDefault="0015173E" w:rsidP="000275B8">
      <w:pPr>
        <w:spacing w:before="240" w:after="240" w:line="360" w:lineRule="auto"/>
        <w:ind w:right="49"/>
        <w:jc w:val="both"/>
        <w:rPr>
          <w:rFonts w:ascii="Palatino Linotype" w:hAnsi="Palatino Linotype" w:cs="Arial"/>
          <w:szCs w:val="28"/>
        </w:rPr>
      </w:pPr>
      <w:r w:rsidRPr="00DC3D3D">
        <w:rPr>
          <w:rFonts w:ascii="Palatino Linotype" w:hAnsi="Palatino Linotype" w:cs="Arial"/>
          <w:szCs w:val="28"/>
        </w:rPr>
        <w:t xml:space="preserve">El </w:t>
      </w:r>
      <w:r w:rsidRPr="00DC3D3D">
        <w:rPr>
          <w:rFonts w:ascii="Palatino Linotype" w:hAnsi="Palatino Linotype" w:cs="Arial"/>
          <w:b/>
          <w:szCs w:val="28"/>
        </w:rPr>
        <w:t>sujeto obligado</w:t>
      </w:r>
      <w:r w:rsidR="00ED03B7" w:rsidRPr="00DC3D3D">
        <w:rPr>
          <w:rFonts w:ascii="Palatino Linotype" w:hAnsi="Palatino Linotype" w:cs="Arial"/>
          <w:szCs w:val="28"/>
        </w:rPr>
        <w:t xml:space="preserve"> </w:t>
      </w:r>
      <w:r w:rsidR="00AE26BB" w:rsidRPr="00DC3D3D">
        <w:rPr>
          <w:rFonts w:ascii="Palatino Linotype" w:hAnsi="Palatino Linotype" w:cs="Arial"/>
          <w:szCs w:val="28"/>
        </w:rPr>
        <w:t>adjuntó</w:t>
      </w:r>
      <w:r w:rsidR="000275B8" w:rsidRPr="00DC3D3D">
        <w:rPr>
          <w:rFonts w:ascii="Palatino Linotype" w:hAnsi="Palatino Linotype" w:cs="Arial"/>
          <w:szCs w:val="28"/>
        </w:rPr>
        <w:t xml:space="preserve"> los</w:t>
      </w:r>
      <w:r w:rsidR="00BD35A6" w:rsidRPr="00DC3D3D">
        <w:rPr>
          <w:rFonts w:ascii="Palatino Linotype" w:hAnsi="Palatino Linotype" w:cs="Arial"/>
          <w:szCs w:val="28"/>
        </w:rPr>
        <w:t xml:space="preserve"> </w:t>
      </w:r>
      <w:r w:rsidR="00ED03B7" w:rsidRPr="00DC3D3D">
        <w:rPr>
          <w:rFonts w:ascii="Palatino Linotype" w:hAnsi="Palatino Linotype" w:cs="Arial"/>
          <w:szCs w:val="28"/>
        </w:rPr>
        <w:t>archivos</w:t>
      </w:r>
      <w:r w:rsidR="000275B8" w:rsidRPr="00DC3D3D">
        <w:rPr>
          <w:rFonts w:ascii="Palatino Linotype" w:hAnsi="Palatino Linotype" w:cs="Arial"/>
          <w:szCs w:val="28"/>
        </w:rPr>
        <w:t xml:space="preserve"> “</w:t>
      </w:r>
      <w:r w:rsidR="00BF59A2" w:rsidRPr="00DC3D3D">
        <w:rPr>
          <w:rFonts w:ascii="Palatino Linotype" w:hAnsi="Palatino Linotype" w:cs="Arial"/>
          <w:i/>
          <w:iCs/>
          <w:szCs w:val="28"/>
        </w:rPr>
        <w:t xml:space="preserve">PERSONAL DEL SMDIF.pdf”, “2da Julio 2021.pdf”, “Sol. de Inf. 321-2021.pdf”, “11-2DA QNA 07.pdf”, “02-2DA QNA 07.pdf”, “12-2DA QNA 07.pdf”, “03-2DA QNA 07.pdf”, “13-2DA QNA 07.pdf”, “14-2DA QNA 07.pdf”, “15-2DA QNA 07.pdf”, “RELACIÓN DE TRABAJADORES IMCUFIDE 2021.pdf”, </w:t>
      </w:r>
      <w:r w:rsidR="00BF59A2" w:rsidRPr="00DC3D3D">
        <w:rPr>
          <w:rFonts w:ascii="Palatino Linotype" w:hAnsi="Palatino Linotype" w:cs="Arial"/>
          <w:iCs/>
          <w:szCs w:val="28"/>
        </w:rPr>
        <w:t xml:space="preserve">y </w:t>
      </w:r>
      <w:r w:rsidR="00BF59A2" w:rsidRPr="00DC3D3D">
        <w:rPr>
          <w:rFonts w:ascii="Palatino Linotype" w:hAnsi="Palatino Linotype" w:cs="Arial"/>
          <w:i/>
          <w:iCs/>
          <w:szCs w:val="28"/>
        </w:rPr>
        <w:t xml:space="preserve">“RESP_UTAI_00321_2021.pdf”, </w:t>
      </w:r>
      <w:r w:rsidR="000275B8" w:rsidRPr="00DC3D3D">
        <w:rPr>
          <w:rFonts w:ascii="Palatino Linotype" w:hAnsi="Palatino Linotype" w:cs="Arial"/>
          <w:szCs w:val="28"/>
        </w:rPr>
        <w:t>cuyo contenido no se detalla al ser</w:t>
      </w:r>
      <w:r w:rsidR="00C501BA" w:rsidRPr="00DC3D3D">
        <w:rPr>
          <w:rFonts w:ascii="Palatino Linotype" w:hAnsi="Palatino Linotype" w:cs="Arial"/>
          <w:szCs w:val="28"/>
        </w:rPr>
        <w:t xml:space="preserve"> del conocimiento de las partes</w:t>
      </w:r>
      <w:r w:rsidR="00052B5E" w:rsidRPr="00DC3D3D">
        <w:rPr>
          <w:rFonts w:ascii="Palatino Linotype" w:hAnsi="Palatino Linotype" w:cs="Arial"/>
          <w:szCs w:val="28"/>
        </w:rPr>
        <w:t>, aunado a que será motivo de estudio en líneas posteriores.</w:t>
      </w:r>
    </w:p>
    <w:p w14:paraId="04C1F325" w14:textId="24CB3FE9" w:rsidR="00362417" w:rsidRPr="00DC3D3D" w:rsidRDefault="00226F34" w:rsidP="00112434">
      <w:pPr>
        <w:spacing w:before="240" w:after="240" w:line="360" w:lineRule="auto"/>
        <w:ind w:right="49"/>
        <w:jc w:val="both"/>
        <w:rPr>
          <w:rFonts w:ascii="Palatino Linotype" w:hAnsi="Palatino Linotype" w:cs="Arial"/>
          <w:szCs w:val="28"/>
        </w:rPr>
      </w:pPr>
      <w:r w:rsidRPr="00DC3D3D">
        <w:rPr>
          <w:rFonts w:ascii="Palatino Linotype" w:hAnsi="Palatino Linotype" w:cs="Arial"/>
          <w:b/>
          <w:szCs w:val="28"/>
        </w:rPr>
        <w:t>3</w:t>
      </w:r>
      <w:r w:rsidR="009F7616" w:rsidRPr="00DC3D3D">
        <w:rPr>
          <w:rFonts w:ascii="Palatino Linotype" w:hAnsi="Palatino Linotype" w:cs="Arial"/>
          <w:b/>
          <w:szCs w:val="28"/>
        </w:rPr>
        <w:t xml:space="preserve">. </w:t>
      </w:r>
      <w:r w:rsidR="00122C3F" w:rsidRPr="00DC3D3D">
        <w:rPr>
          <w:rFonts w:ascii="Palatino Linotype" w:hAnsi="Palatino Linotype" w:cs="Arial"/>
          <w:b/>
          <w:szCs w:val="28"/>
        </w:rPr>
        <w:t>Interposición del recurso de revisión</w:t>
      </w:r>
      <w:r w:rsidR="009F7616" w:rsidRPr="00DC3D3D">
        <w:rPr>
          <w:rFonts w:ascii="Palatino Linotype" w:hAnsi="Palatino Linotype" w:cs="Arial"/>
          <w:b/>
          <w:szCs w:val="28"/>
        </w:rPr>
        <w:t>.</w:t>
      </w:r>
      <w:r w:rsidR="00362417" w:rsidRPr="00DC3D3D">
        <w:rPr>
          <w:rFonts w:ascii="Palatino Linotype" w:hAnsi="Palatino Linotype" w:cs="Arial"/>
          <w:b/>
        </w:rPr>
        <w:t xml:space="preserve"> </w:t>
      </w:r>
      <w:r w:rsidR="00993A3C" w:rsidRPr="00DC3D3D">
        <w:rPr>
          <w:rFonts w:ascii="Palatino Linotype" w:hAnsi="Palatino Linotype" w:cs="Arial"/>
        </w:rPr>
        <w:t xml:space="preserve">Inconforme con los términos de la respuesta emitida </w:t>
      </w:r>
      <w:r w:rsidR="009A1B0C" w:rsidRPr="00DC3D3D">
        <w:rPr>
          <w:rFonts w:ascii="Palatino Linotype" w:hAnsi="Palatino Linotype" w:cs="Arial"/>
        </w:rPr>
        <w:t xml:space="preserve">por parte del Sujeto Obligado, </w:t>
      </w:r>
      <w:r w:rsidR="00993A3C" w:rsidRPr="00DC3D3D">
        <w:rPr>
          <w:rFonts w:ascii="Palatino Linotype" w:hAnsi="Palatino Linotype" w:cs="Arial"/>
        </w:rPr>
        <w:t>el</w:t>
      </w:r>
      <w:r w:rsidR="00D0399D" w:rsidRPr="00DC3D3D">
        <w:rPr>
          <w:rFonts w:ascii="Palatino Linotype" w:hAnsi="Palatino Linotype" w:cs="Arial"/>
        </w:rPr>
        <w:t xml:space="preserve"> </w:t>
      </w:r>
      <w:r w:rsidR="000275B8" w:rsidRPr="00DC3D3D">
        <w:rPr>
          <w:rFonts w:ascii="Palatino Linotype" w:hAnsi="Palatino Linotype" w:cs="Arial"/>
          <w:b/>
          <w:bCs/>
        </w:rPr>
        <w:t>veinti</w:t>
      </w:r>
      <w:r w:rsidR="0046623A" w:rsidRPr="00DC3D3D">
        <w:rPr>
          <w:rFonts w:ascii="Palatino Linotype" w:hAnsi="Palatino Linotype" w:cs="Arial"/>
          <w:b/>
          <w:bCs/>
        </w:rPr>
        <w:t>cinco</w:t>
      </w:r>
      <w:r w:rsidR="000275B8" w:rsidRPr="00DC3D3D">
        <w:rPr>
          <w:rFonts w:ascii="Palatino Linotype" w:hAnsi="Palatino Linotype" w:cs="Arial"/>
          <w:b/>
          <w:bCs/>
        </w:rPr>
        <w:t xml:space="preserve"> de </w:t>
      </w:r>
      <w:r w:rsidR="00C501BA" w:rsidRPr="00DC3D3D">
        <w:rPr>
          <w:rFonts w:ascii="Palatino Linotype" w:hAnsi="Palatino Linotype" w:cs="Arial"/>
          <w:b/>
          <w:bCs/>
        </w:rPr>
        <w:t xml:space="preserve">agosto </w:t>
      </w:r>
      <w:r w:rsidR="00144869" w:rsidRPr="00DC3D3D">
        <w:rPr>
          <w:rFonts w:ascii="Palatino Linotype" w:hAnsi="Palatino Linotype" w:cs="Arial"/>
          <w:b/>
          <w:bCs/>
        </w:rPr>
        <w:t>de</w:t>
      </w:r>
      <w:r w:rsidR="00697911" w:rsidRPr="00DC3D3D">
        <w:rPr>
          <w:rFonts w:ascii="Palatino Linotype" w:hAnsi="Palatino Linotype"/>
          <w:b/>
        </w:rPr>
        <w:t xml:space="preserve"> dos mil vein</w:t>
      </w:r>
      <w:r w:rsidR="004D0755" w:rsidRPr="00DC3D3D">
        <w:rPr>
          <w:rFonts w:ascii="Palatino Linotype" w:hAnsi="Palatino Linotype"/>
          <w:b/>
        </w:rPr>
        <w:t>tiuno</w:t>
      </w:r>
      <w:r w:rsidR="00697911" w:rsidRPr="00DC3D3D">
        <w:rPr>
          <w:rFonts w:ascii="Palatino Linotype" w:hAnsi="Palatino Linotype"/>
          <w:b/>
        </w:rPr>
        <w:t>,</w:t>
      </w:r>
      <w:r w:rsidR="00993A3C" w:rsidRPr="00DC3D3D">
        <w:rPr>
          <w:rFonts w:ascii="Palatino Linotype" w:hAnsi="Palatino Linotype" w:cs="Arial"/>
        </w:rPr>
        <w:t xml:space="preserve"> </w:t>
      </w:r>
      <w:r w:rsidR="001D7487" w:rsidRPr="00DC3D3D">
        <w:rPr>
          <w:rFonts w:ascii="Palatino Linotype" w:hAnsi="Palatino Linotype" w:cs="Arial"/>
        </w:rPr>
        <w:t>l</w:t>
      </w:r>
      <w:r w:rsidR="00703622" w:rsidRPr="00DC3D3D">
        <w:rPr>
          <w:rFonts w:ascii="Palatino Linotype" w:hAnsi="Palatino Linotype" w:cs="Arial"/>
        </w:rPr>
        <w:t>a parte</w:t>
      </w:r>
      <w:r w:rsidR="00362417" w:rsidRPr="00DC3D3D">
        <w:rPr>
          <w:rFonts w:ascii="Palatino Linotype" w:hAnsi="Palatino Linotype" w:cs="Arial"/>
        </w:rPr>
        <w:t xml:space="preserve"> </w:t>
      </w:r>
      <w:r w:rsidR="00703622" w:rsidRPr="00DC3D3D">
        <w:rPr>
          <w:rFonts w:ascii="Palatino Linotype" w:hAnsi="Palatino Linotype" w:cs="Arial"/>
        </w:rPr>
        <w:t>r</w:t>
      </w:r>
      <w:r w:rsidR="00362417" w:rsidRPr="00DC3D3D">
        <w:rPr>
          <w:rFonts w:ascii="Palatino Linotype" w:hAnsi="Palatino Linotype" w:cs="Arial"/>
        </w:rPr>
        <w:t xml:space="preserve">ecurrente interpuso el </w:t>
      </w:r>
      <w:r w:rsidR="00EA1A04" w:rsidRPr="00DC3D3D">
        <w:rPr>
          <w:rFonts w:ascii="Palatino Linotype" w:hAnsi="Palatino Linotype" w:cs="Arial"/>
        </w:rPr>
        <w:t>recurso de revisión a través de</w:t>
      </w:r>
      <w:r w:rsidR="00362417" w:rsidRPr="00DC3D3D">
        <w:rPr>
          <w:rFonts w:ascii="Palatino Linotype" w:hAnsi="Palatino Linotype" w:cs="Arial"/>
        </w:rPr>
        <w:t xml:space="preserve"> </w:t>
      </w:r>
      <w:r w:rsidR="00362417" w:rsidRPr="00DC3D3D">
        <w:rPr>
          <w:rFonts w:ascii="Palatino Linotype" w:hAnsi="Palatino Linotype" w:cs="Arial"/>
          <w:b/>
        </w:rPr>
        <w:t xml:space="preserve">SAIMEX, </w:t>
      </w:r>
      <w:r w:rsidR="00362417" w:rsidRPr="00DC3D3D">
        <w:rPr>
          <w:rFonts w:ascii="Palatino Linotype" w:hAnsi="Palatino Linotype" w:cs="Arial"/>
        </w:rPr>
        <w:t>en donde se manifestó de la siguiente manera:</w:t>
      </w:r>
    </w:p>
    <w:p w14:paraId="1F9973B6" w14:textId="7E552760" w:rsidR="00335DA7" w:rsidRPr="00DC3D3D" w:rsidRDefault="00623511" w:rsidP="009B3F83">
      <w:pPr>
        <w:tabs>
          <w:tab w:val="left" w:pos="2745"/>
        </w:tabs>
        <w:spacing w:line="360" w:lineRule="auto"/>
        <w:jc w:val="both"/>
        <w:rPr>
          <w:rFonts w:ascii="Palatino Linotype" w:hAnsi="Palatino Linotype" w:cs="Arial"/>
          <w:b/>
        </w:rPr>
      </w:pPr>
      <w:r w:rsidRPr="00DC3D3D">
        <w:rPr>
          <w:rFonts w:ascii="Palatino Linotype" w:hAnsi="Palatino Linotype" w:cs="Arial"/>
          <w:b/>
        </w:rPr>
        <w:t>A</w:t>
      </w:r>
      <w:r w:rsidR="00335DA7" w:rsidRPr="00DC3D3D">
        <w:rPr>
          <w:rFonts w:ascii="Palatino Linotype" w:hAnsi="Palatino Linotype" w:cs="Arial"/>
          <w:b/>
        </w:rPr>
        <w:t>cto impugnado</w:t>
      </w:r>
      <w:r w:rsidR="00E71314" w:rsidRPr="00DC3D3D">
        <w:rPr>
          <w:rFonts w:ascii="Palatino Linotype" w:hAnsi="Palatino Linotype" w:cs="Arial"/>
          <w:b/>
        </w:rPr>
        <w:t xml:space="preserve">: </w:t>
      </w:r>
      <w:r w:rsidR="009B3F83" w:rsidRPr="00DC3D3D">
        <w:rPr>
          <w:rFonts w:ascii="Palatino Linotype" w:hAnsi="Palatino Linotype" w:cs="Arial"/>
          <w:b/>
        </w:rPr>
        <w:tab/>
      </w:r>
    </w:p>
    <w:p w14:paraId="5CF8D978" w14:textId="77777777" w:rsidR="00BB36C1" w:rsidRPr="00DC3D3D" w:rsidRDefault="00BB36C1" w:rsidP="0088137A">
      <w:pPr>
        <w:spacing w:line="360" w:lineRule="auto"/>
        <w:ind w:left="851" w:right="900"/>
        <w:jc w:val="both"/>
        <w:rPr>
          <w:rFonts w:ascii="Palatino Linotype" w:hAnsi="Palatino Linotype" w:cs="Arial"/>
          <w:i/>
          <w:sz w:val="2"/>
          <w:szCs w:val="22"/>
          <w:lang w:eastAsia="es-MX"/>
        </w:rPr>
      </w:pPr>
    </w:p>
    <w:p w14:paraId="51BBADF4" w14:textId="74DE8879" w:rsidR="00297161" w:rsidRPr="00DC3D3D" w:rsidRDefault="00297161" w:rsidP="003919FD">
      <w:pPr>
        <w:ind w:left="851" w:right="900"/>
        <w:jc w:val="both"/>
        <w:rPr>
          <w:rFonts w:ascii="Palatino Linotype" w:hAnsi="Palatino Linotype"/>
          <w:i/>
          <w:sz w:val="22"/>
          <w:szCs w:val="22"/>
          <w:lang w:val="es-MX" w:eastAsia="es-MX"/>
        </w:rPr>
      </w:pPr>
      <w:r w:rsidRPr="00DC3D3D">
        <w:rPr>
          <w:rFonts w:ascii="Palatino Linotype" w:hAnsi="Palatino Linotype" w:cs="Arial"/>
          <w:i/>
          <w:sz w:val="22"/>
          <w:szCs w:val="22"/>
          <w:lang w:eastAsia="es-MX"/>
        </w:rPr>
        <w:t>“</w:t>
      </w:r>
      <w:r w:rsidR="00C501BA" w:rsidRPr="00DC3D3D">
        <w:rPr>
          <w:rFonts w:ascii="Palatino Linotype" w:hAnsi="Palatino Linotype" w:cs="Arial"/>
          <w:i/>
          <w:sz w:val="22"/>
          <w:szCs w:val="22"/>
          <w:lang w:eastAsia="es-MX"/>
        </w:rPr>
        <w:t>no me entregan la información completa</w:t>
      </w:r>
      <w:r w:rsidR="000275B8" w:rsidRPr="00DC3D3D">
        <w:rPr>
          <w:rFonts w:ascii="Palatino Linotype" w:hAnsi="Palatino Linotype" w:cs="Arial"/>
          <w:i/>
          <w:sz w:val="22"/>
          <w:szCs w:val="22"/>
          <w:lang w:eastAsia="es-MX"/>
        </w:rPr>
        <w:t>.</w:t>
      </w:r>
      <w:r w:rsidR="00501EC4" w:rsidRPr="00DC3D3D">
        <w:rPr>
          <w:rFonts w:ascii="Palatino Linotype" w:hAnsi="Palatino Linotype"/>
          <w:i/>
          <w:sz w:val="22"/>
          <w:szCs w:val="22"/>
          <w:lang w:val="es-MX" w:eastAsia="es-MX"/>
        </w:rPr>
        <w:t>”</w:t>
      </w:r>
      <w:r w:rsidR="00C35B78" w:rsidRPr="00DC3D3D">
        <w:rPr>
          <w:rFonts w:ascii="Palatino Linotype" w:hAnsi="Palatino Linotype" w:cs="Arial"/>
          <w:i/>
          <w:sz w:val="22"/>
          <w:szCs w:val="22"/>
          <w:lang w:eastAsia="es-MX"/>
        </w:rPr>
        <w:t xml:space="preserve"> (</w:t>
      </w:r>
      <w:r w:rsidR="00B63D2E" w:rsidRPr="00DC3D3D">
        <w:rPr>
          <w:rFonts w:ascii="Palatino Linotype" w:hAnsi="Palatino Linotype" w:cs="Arial"/>
          <w:i/>
          <w:sz w:val="22"/>
          <w:szCs w:val="22"/>
          <w:lang w:eastAsia="es-MX"/>
        </w:rPr>
        <w:t>s</w:t>
      </w:r>
      <w:r w:rsidR="00754AFA" w:rsidRPr="00DC3D3D">
        <w:rPr>
          <w:rFonts w:ascii="Palatino Linotype" w:hAnsi="Palatino Linotype" w:cs="Arial"/>
          <w:i/>
          <w:sz w:val="22"/>
          <w:szCs w:val="22"/>
          <w:lang w:eastAsia="es-MX"/>
        </w:rPr>
        <w:t>ic)</w:t>
      </w:r>
    </w:p>
    <w:p w14:paraId="280D4FEB" w14:textId="77777777" w:rsidR="00501EC4" w:rsidRPr="00DC3D3D" w:rsidRDefault="00501EC4" w:rsidP="0088137A">
      <w:pPr>
        <w:spacing w:line="360" w:lineRule="auto"/>
        <w:jc w:val="both"/>
        <w:rPr>
          <w:rFonts w:ascii="Palatino Linotype" w:hAnsi="Palatino Linotype"/>
          <w:sz w:val="2"/>
          <w:lang w:val="es-MX" w:eastAsia="es-MX"/>
        </w:rPr>
      </w:pPr>
    </w:p>
    <w:p w14:paraId="21BFC1E4" w14:textId="77777777" w:rsidR="00B63D2E" w:rsidRPr="00DC3D3D" w:rsidRDefault="00B63D2E" w:rsidP="0088137A">
      <w:pPr>
        <w:spacing w:line="360" w:lineRule="auto"/>
        <w:jc w:val="both"/>
        <w:rPr>
          <w:rFonts w:ascii="Palatino Linotype" w:hAnsi="Palatino Linotype" w:cs="Arial"/>
          <w:b/>
          <w:sz w:val="14"/>
        </w:rPr>
      </w:pPr>
    </w:p>
    <w:p w14:paraId="6ECC46E7" w14:textId="77777777" w:rsidR="00385EF5" w:rsidRPr="00DC3D3D" w:rsidRDefault="00385EF5" w:rsidP="0088137A">
      <w:pPr>
        <w:spacing w:line="360" w:lineRule="auto"/>
        <w:jc w:val="both"/>
        <w:rPr>
          <w:rFonts w:ascii="Palatino Linotype" w:hAnsi="Palatino Linotype" w:cs="Arial"/>
          <w:b/>
        </w:rPr>
      </w:pPr>
    </w:p>
    <w:p w14:paraId="2DC8F5CB" w14:textId="77777777" w:rsidR="00385EF5" w:rsidRPr="00DC3D3D" w:rsidRDefault="00385EF5" w:rsidP="0088137A">
      <w:pPr>
        <w:spacing w:line="360" w:lineRule="auto"/>
        <w:jc w:val="both"/>
        <w:rPr>
          <w:rFonts w:ascii="Palatino Linotype" w:hAnsi="Palatino Linotype" w:cs="Arial"/>
          <w:b/>
        </w:rPr>
      </w:pPr>
    </w:p>
    <w:p w14:paraId="547E014C" w14:textId="126A2866" w:rsidR="00297161" w:rsidRPr="00DC3D3D" w:rsidRDefault="002D740B" w:rsidP="0088137A">
      <w:pPr>
        <w:spacing w:line="360" w:lineRule="auto"/>
        <w:jc w:val="both"/>
        <w:rPr>
          <w:rFonts w:ascii="Palatino Linotype" w:hAnsi="Palatino Linotype" w:cs="Arial"/>
        </w:rPr>
      </w:pPr>
      <w:r w:rsidRPr="00DC3D3D">
        <w:rPr>
          <w:rFonts w:ascii="Palatino Linotype" w:hAnsi="Palatino Linotype" w:cs="Arial"/>
          <w:b/>
        </w:rPr>
        <w:t>Y Razones</w:t>
      </w:r>
      <w:r w:rsidR="0054779A" w:rsidRPr="00DC3D3D">
        <w:rPr>
          <w:rFonts w:ascii="Palatino Linotype" w:hAnsi="Palatino Linotype" w:cs="Arial"/>
          <w:b/>
        </w:rPr>
        <w:t xml:space="preserve"> o motivos de inconformidad</w:t>
      </w:r>
      <w:r w:rsidR="0083770F" w:rsidRPr="00DC3D3D">
        <w:rPr>
          <w:rFonts w:ascii="Palatino Linotype" w:hAnsi="Palatino Linotype" w:cs="Arial"/>
        </w:rPr>
        <w:t>:</w:t>
      </w:r>
    </w:p>
    <w:p w14:paraId="0104A6AA" w14:textId="77777777" w:rsidR="000C096A" w:rsidRPr="00DC3D3D" w:rsidRDefault="000C096A" w:rsidP="0088137A">
      <w:pPr>
        <w:spacing w:line="360" w:lineRule="auto"/>
        <w:jc w:val="both"/>
        <w:rPr>
          <w:rFonts w:ascii="Palatino Linotype" w:hAnsi="Palatino Linotype" w:cs="Arial"/>
          <w:sz w:val="2"/>
        </w:rPr>
      </w:pPr>
    </w:p>
    <w:p w14:paraId="2A7A8A5F" w14:textId="5152AB12" w:rsidR="00297161" w:rsidRPr="00DC3D3D" w:rsidRDefault="001F1E4F" w:rsidP="004764C7">
      <w:pPr>
        <w:ind w:left="851" w:right="900"/>
        <w:jc w:val="both"/>
        <w:rPr>
          <w:rFonts w:ascii="Palatino Linotype" w:hAnsi="Palatino Linotype" w:cs="Arial"/>
          <w:i/>
          <w:sz w:val="22"/>
          <w:szCs w:val="22"/>
          <w:lang w:eastAsia="es-MX"/>
        </w:rPr>
      </w:pPr>
      <w:bookmarkStart w:id="1" w:name="_Hlk51074851"/>
      <w:r w:rsidRPr="00DC3D3D">
        <w:rPr>
          <w:rFonts w:ascii="Palatino Linotype" w:hAnsi="Palatino Linotype" w:cs="Arial"/>
          <w:i/>
          <w:sz w:val="22"/>
          <w:szCs w:val="22"/>
          <w:lang w:eastAsia="es-MX"/>
        </w:rPr>
        <w:t xml:space="preserve"> </w:t>
      </w:r>
      <w:r w:rsidR="00297161" w:rsidRPr="00DC3D3D">
        <w:rPr>
          <w:rFonts w:ascii="Palatino Linotype" w:hAnsi="Palatino Linotype" w:cs="Arial"/>
          <w:i/>
          <w:sz w:val="22"/>
          <w:szCs w:val="22"/>
          <w:lang w:eastAsia="es-MX"/>
        </w:rPr>
        <w:t>“</w:t>
      </w:r>
      <w:r w:rsidR="00C501BA" w:rsidRPr="00DC3D3D">
        <w:rPr>
          <w:rFonts w:ascii="Palatino Linotype" w:hAnsi="Palatino Linotype" w:cs="Arial"/>
          <w:i/>
          <w:sz w:val="22"/>
          <w:szCs w:val="22"/>
          <w:lang w:eastAsia="es-MX"/>
        </w:rPr>
        <w:t xml:space="preserve">no me informan quien es el o la servidor público que gana mas y el que gana menos en el ayuntamiento, dif, e imcufide, respectivamente. luchemos por la igualdad de género. </w:t>
      </w:r>
      <w:r w:rsidR="00B63D2E" w:rsidRPr="00DC3D3D">
        <w:rPr>
          <w:rFonts w:ascii="Palatino Linotype" w:hAnsi="Palatino Linotype" w:cs="Arial"/>
          <w:i/>
          <w:sz w:val="22"/>
          <w:szCs w:val="22"/>
          <w:lang w:eastAsia="es-MX"/>
        </w:rPr>
        <w:t>(s</w:t>
      </w:r>
      <w:r w:rsidR="00D425F6" w:rsidRPr="00DC3D3D">
        <w:rPr>
          <w:rFonts w:ascii="Palatino Linotype" w:hAnsi="Palatino Linotype" w:cs="Arial"/>
          <w:i/>
          <w:sz w:val="22"/>
          <w:szCs w:val="22"/>
          <w:lang w:eastAsia="es-MX"/>
        </w:rPr>
        <w:t>ic)</w:t>
      </w:r>
    </w:p>
    <w:bookmarkEnd w:id="1"/>
    <w:p w14:paraId="3A1B2459" w14:textId="11BEFA32" w:rsidR="008E7880" w:rsidRPr="00DC3D3D"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DC3D3D">
        <w:rPr>
          <w:rFonts w:ascii="Palatino Linotype" w:hAnsi="Palatino Linotype" w:cs="Arial"/>
          <w:b/>
          <w:lang w:eastAsia="es-MX"/>
        </w:rPr>
        <w:t xml:space="preserve">Anexos: </w:t>
      </w:r>
      <w:r w:rsidR="0087698E" w:rsidRPr="00DC3D3D">
        <w:rPr>
          <w:rFonts w:ascii="Palatino Linotype" w:hAnsi="Palatino Linotype" w:cs="Arial"/>
          <w:lang w:eastAsia="es-MX"/>
        </w:rPr>
        <w:t>La parte</w:t>
      </w:r>
      <w:r w:rsidRPr="00DC3D3D">
        <w:rPr>
          <w:rFonts w:ascii="Palatino Linotype" w:hAnsi="Palatino Linotype" w:cs="Arial"/>
          <w:lang w:eastAsia="es-MX"/>
        </w:rPr>
        <w:t xml:space="preserve"> </w:t>
      </w:r>
      <w:r w:rsidR="0087698E" w:rsidRPr="00DC3D3D">
        <w:rPr>
          <w:rFonts w:ascii="Palatino Linotype" w:hAnsi="Palatino Linotype" w:cs="Arial"/>
          <w:lang w:eastAsia="es-MX"/>
        </w:rPr>
        <w:t>r</w:t>
      </w:r>
      <w:r w:rsidRPr="00DC3D3D">
        <w:rPr>
          <w:rFonts w:ascii="Palatino Linotype" w:hAnsi="Palatino Linotype" w:cs="Arial"/>
          <w:lang w:eastAsia="es-MX"/>
        </w:rPr>
        <w:t>ecurrente</w:t>
      </w:r>
      <w:r w:rsidR="004764C7" w:rsidRPr="00DC3D3D">
        <w:rPr>
          <w:rFonts w:ascii="Palatino Linotype" w:hAnsi="Palatino Linotype" w:cs="Arial"/>
          <w:lang w:eastAsia="es-MX"/>
        </w:rPr>
        <w:t xml:space="preserve"> no adjuntó archivos</w:t>
      </w:r>
      <w:r w:rsidR="00F12428" w:rsidRPr="00DC3D3D">
        <w:rPr>
          <w:rFonts w:ascii="Palatino Linotype" w:hAnsi="Palatino Linotype" w:cs="Arial"/>
          <w:lang w:eastAsia="es-MX"/>
        </w:rPr>
        <w:t>.</w:t>
      </w:r>
      <w:r w:rsidRPr="00DC3D3D">
        <w:rPr>
          <w:rFonts w:ascii="Palatino Linotype" w:hAnsi="Palatino Linotype" w:cs="Arial"/>
          <w:lang w:eastAsia="es-MX"/>
        </w:rPr>
        <w:t xml:space="preserve"> </w:t>
      </w:r>
    </w:p>
    <w:p w14:paraId="3E4E3466" w14:textId="4E4F552A" w:rsidR="00060185" w:rsidRPr="00DC3D3D" w:rsidRDefault="00226F34" w:rsidP="00EE43FE">
      <w:pPr>
        <w:spacing w:before="240" w:after="240" w:line="360" w:lineRule="auto"/>
        <w:jc w:val="both"/>
        <w:rPr>
          <w:rFonts w:ascii="Palatino Linotype" w:hAnsi="Palatino Linotype"/>
        </w:rPr>
      </w:pPr>
      <w:r w:rsidRPr="00DC3D3D">
        <w:rPr>
          <w:rFonts w:ascii="Palatino Linotype" w:hAnsi="Palatino Linotype" w:cs="Arial"/>
          <w:b/>
        </w:rPr>
        <w:t>4</w:t>
      </w:r>
      <w:r w:rsidR="002426FE" w:rsidRPr="00DC3D3D">
        <w:rPr>
          <w:rFonts w:ascii="Palatino Linotype" w:hAnsi="Palatino Linotype" w:cs="Arial"/>
          <w:b/>
        </w:rPr>
        <w:t xml:space="preserve">. </w:t>
      </w:r>
      <w:r w:rsidR="002426FE" w:rsidRPr="00DC3D3D">
        <w:rPr>
          <w:rFonts w:ascii="Palatino Linotype" w:eastAsia="Calibri" w:hAnsi="Palatino Linotype" w:cs="Arial"/>
          <w:b/>
        </w:rPr>
        <w:t>Turno.</w:t>
      </w:r>
      <w:r w:rsidR="002426FE" w:rsidRPr="00DC3D3D">
        <w:rPr>
          <w:rFonts w:ascii="Palatino Linotype" w:eastAsia="Calibri" w:hAnsi="Palatino Linotype" w:cs="Arial"/>
          <w:b/>
          <w:sz w:val="28"/>
          <w:szCs w:val="28"/>
        </w:rPr>
        <w:t xml:space="preserve"> </w:t>
      </w:r>
      <w:r w:rsidR="00F5055E" w:rsidRPr="00DC3D3D">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DC3D3D">
        <w:rPr>
          <w:rFonts w:ascii="Palatino Linotype" w:hAnsi="Palatino Linotype" w:cs="Arial"/>
        </w:rPr>
        <w:t>a</w:t>
      </w:r>
      <w:r w:rsidR="00E00CAD" w:rsidRPr="00DC3D3D">
        <w:rPr>
          <w:rFonts w:ascii="Palatino Linotype" w:hAnsi="Palatino Linotype" w:cs="Arial"/>
        </w:rPr>
        <w:t xml:space="preserve"> </w:t>
      </w:r>
      <w:r w:rsidR="00F5055E" w:rsidRPr="00DC3D3D">
        <w:rPr>
          <w:rFonts w:ascii="Palatino Linotype" w:hAnsi="Palatino Linotype" w:cs="Arial"/>
        </w:rPr>
        <w:t>l</w:t>
      </w:r>
      <w:r w:rsidR="00E00CAD" w:rsidRPr="00DC3D3D">
        <w:rPr>
          <w:rFonts w:ascii="Palatino Linotype" w:hAnsi="Palatino Linotype" w:cs="Arial"/>
        </w:rPr>
        <w:t>a</w:t>
      </w:r>
      <w:r w:rsidR="00E00CAD" w:rsidRPr="00DC3D3D">
        <w:rPr>
          <w:rFonts w:ascii="Palatino Linotype" w:eastAsia="Calibri" w:hAnsi="Palatino Linotype" w:cs="Arial"/>
        </w:rPr>
        <w:t xml:space="preserve"> Comisionada </w:t>
      </w:r>
      <w:r w:rsidR="00E00CAD" w:rsidRPr="00DC3D3D">
        <w:rPr>
          <w:rFonts w:ascii="Palatino Linotype" w:eastAsia="Calibri" w:hAnsi="Palatino Linotype" w:cs="Arial"/>
          <w:b/>
        </w:rPr>
        <w:t>Guadalupe Ramírez Peña</w:t>
      </w:r>
      <w:r w:rsidR="00F7007F" w:rsidRPr="00DC3D3D">
        <w:rPr>
          <w:rFonts w:ascii="Palatino Linotype" w:eastAsia="Calibri" w:hAnsi="Palatino Linotype" w:cs="Arial"/>
          <w:b/>
        </w:rPr>
        <w:t xml:space="preserve">, </w:t>
      </w:r>
      <w:r w:rsidR="00F7007F" w:rsidRPr="00DC3D3D">
        <w:rPr>
          <w:rFonts w:ascii="Palatino Linotype" w:hAnsi="Palatino Linotype"/>
        </w:rPr>
        <w:t>a efecto de que analizara sobre su admisión o su desechamiento.</w:t>
      </w:r>
    </w:p>
    <w:p w14:paraId="593D08EA" w14:textId="5298BB52" w:rsidR="002E0D1C" w:rsidRPr="00DC3D3D" w:rsidRDefault="00226F34" w:rsidP="00EE43FE">
      <w:pPr>
        <w:spacing w:before="240" w:after="240" w:line="360" w:lineRule="auto"/>
        <w:jc w:val="both"/>
        <w:rPr>
          <w:rFonts w:ascii="Palatino Linotype" w:hAnsi="Palatino Linotype" w:cs="Arial"/>
          <w:b/>
        </w:rPr>
      </w:pPr>
      <w:r w:rsidRPr="00DC3D3D">
        <w:rPr>
          <w:rFonts w:ascii="Palatino Linotype" w:hAnsi="Palatino Linotype" w:cs="Arial"/>
          <w:b/>
        </w:rPr>
        <w:t>5</w:t>
      </w:r>
      <w:r w:rsidR="00F5055E" w:rsidRPr="00DC3D3D">
        <w:rPr>
          <w:rFonts w:ascii="Palatino Linotype" w:hAnsi="Palatino Linotype" w:cs="Arial"/>
          <w:b/>
        </w:rPr>
        <w:t>.</w:t>
      </w:r>
      <w:r w:rsidR="00F5055E" w:rsidRPr="00DC3D3D">
        <w:rPr>
          <w:rFonts w:ascii="Palatino Linotype" w:hAnsi="Palatino Linotype" w:cs="Arial"/>
          <w:b/>
          <w:i/>
        </w:rPr>
        <w:t xml:space="preserve"> </w:t>
      </w:r>
      <w:r w:rsidR="00F5055E" w:rsidRPr="00DC3D3D">
        <w:rPr>
          <w:rFonts w:ascii="Palatino Linotype" w:hAnsi="Palatino Linotype" w:cs="Arial"/>
          <w:b/>
        </w:rPr>
        <w:t>Admisión del Recurso</w:t>
      </w:r>
      <w:r w:rsidR="00F7007F" w:rsidRPr="00DC3D3D">
        <w:rPr>
          <w:rFonts w:ascii="Palatino Linotype" w:hAnsi="Palatino Linotype" w:cs="Arial"/>
          <w:b/>
        </w:rPr>
        <w:t xml:space="preserve"> de revisión</w:t>
      </w:r>
      <w:r w:rsidR="00F5055E" w:rsidRPr="00DC3D3D">
        <w:rPr>
          <w:rFonts w:ascii="Palatino Linotype" w:hAnsi="Palatino Linotype" w:cs="Arial"/>
          <w:b/>
        </w:rPr>
        <w:t>.</w:t>
      </w:r>
      <w:r w:rsidR="00F5055E" w:rsidRPr="00DC3D3D">
        <w:rPr>
          <w:rFonts w:ascii="Palatino Linotype" w:hAnsi="Palatino Linotype" w:cs="Arial"/>
          <w:sz w:val="28"/>
          <w:szCs w:val="28"/>
        </w:rPr>
        <w:t xml:space="preserve"> </w:t>
      </w:r>
      <w:r w:rsidR="00C03E00" w:rsidRPr="00DC3D3D">
        <w:rPr>
          <w:rFonts w:ascii="Palatino Linotype" w:hAnsi="Palatino Linotype" w:cs="Arial"/>
          <w:szCs w:val="28"/>
        </w:rPr>
        <w:t>Con</w:t>
      </w:r>
      <w:r w:rsidR="00707B32" w:rsidRPr="00DC3D3D">
        <w:rPr>
          <w:rFonts w:ascii="Palatino Linotype" w:hAnsi="Palatino Linotype" w:cs="Arial"/>
        </w:rPr>
        <w:t xml:space="preserve"> fecha</w:t>
      </w:r>
      <w:r w:rsidR="00F5055E" w:rsidRPr="00DC3D3D">
        <w:rPr>
          <w:rFonts w:ascii="Palatino Linotype" w:hAnsi="Palatino Linotype" w:cs="Arial"/>
          <w:b/>
        </w:rPr>
        <w:t xml:space="preserve"> </w:t>
      </w:r>
      <w:r w:rsidR="00E00CAD" w:rsidRPr="00DC3D3D">
        <w:rPr>
          <w:rFonts w:ascii="Palatino Linotype" w:hAnsi="Palatino Linotype" w:cs="Arial"/>
          <w:b/>
        </w:rPr>
        <w:t>nueve de septiembre</w:t>
      </w:r>
      <w:r w:rsidR="00ED03B7" w:rsidRPr="00DC3D3D">
        <w:rPr>
          <w:rFonts w:ascii="Palatino Linotype" w:hAnsi="Palatino Linotype" w:cs="Arial"/>
          <w:b/>
        </w:rPr>
        <w:t xml:space="preserve"> </w:t>
      </w:r>
      <w:r w:rsidR="00673AAB" w:rsidRPr="00DC3D3D">
        <w:rPr>
          <w:rFonts w:ascii="Palatino Linotype" w:hAnsi="Palatino Linotype" w:cs="Arial"/>
          <w:b/>
        </w:rPr>
        <w:t>de dos mil veint</w:t>
      </w:r>
      <w:r w:rsidR="00FB5553" w:rsidRPr="00DC3D3D">
        <w:rPr>
          <w:rFonts w:ascii="Palatino Linotype" w:hAnsi="Palatino Linotype" w:cs="Arial"/>
          <w:b/>
        </w:rPr>
        <w:t>iuno,</w:t>
      </w:r>
      <w:r w:rsidR="00F7007F" w:rsidRPr="00DC3D3D">
        <w:rPr>
          <w:rFonts w:ascii="Palatino Linotype" w:hAnsi="Palatino Linotype" w:cs="Arial"/>
          <w:b/>
        </w:rPr>
        <w:t xml:space="preserve"> </w:t>
      </w:r>
      <w:r w:rsidR="00F7007F" w:rsidRPr="00DC3D3D">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7CFD4770" w14:textId="77777777" w:rsidR="00E00CAD" w:rsidRPr="00DC3D3D" w:rsidRDefault="00226F34" w:rsidP="00E00CAD">
      <w:pPr>
        <w:widowControl w:val="0"/>
        <w:autoSpaceDE w:val="0"/>
        <w:autoSpaceDN w:val="0"/>
        <w:adjustRightInd w:val="0"/>
        <w:spacing w:before="240" w:after="240" w:line="360" w:lineRule="auto"/>
        <w:jc w:val="both"/>
        <w:rPr>
          <w:rFonts w:ascii="Palatino Linotype" w:hAnsi="Palatino Linotype" w:cs="Arial"/>
        </w:rPr>
      </w:pPr>
      <w:r w:rsidRPr="00DC3D3D">
        <w:rPr>
          <w:rFonts w:ascii="Palatino Linotype" w:hAnsi="Palatino Linotype" w:cs="Arial"/>
          <w:b/>
        </w:rPr>
        <w:t>6</w:t>
      </w:r>
      <w:r w:rsidR="004946EA" w:rsidRPr="00DC3D3D">
        <w:rPr>
          <w:rFonts w:ascii="Palatino Linotype" w:hAnsi="Palatino Linotype" w:cs="Arial"/>
          <w:b/>
        </w:rPr>
        <w:t xml:space="preserve">. </w:t>
      </w:r>
      <w:r w:rsidR="00ED7CEC" w:rsidRPr="00DC3D3D">
        <w:rPr>
          <w:rFonts w:ascii="Palatino Linotype" w:hAnsi="Palatino Linotype" w:cs="Arial"/>
          <w:b/>
        </w:rPr>
        <w:t>Manifestaciones</w:t>
      </w:r>
      <w:r w:rsidR="00934831" w:rsidRPr="00DC3D3D">
        <w:rPr>
          <w:rFonts w:ascii="Palatino Linotype" w:hAnsi="Palatino Linotype" w:cs="Arial"/>
        </w:rPr>
        <w:t>.</w:t>
      </w:r>
      <w:r w:rsidR="00BA2BEA" w:rsidRPr="00DC3D3D">
        <w:rPr>
          <w:rFonts w:ascii="Palatino Linotype" w:hAnsi="Palatino Linotype" w:cs="Arial"/>
          <w:sz w:val="28"/>
        </w:rPr>
        <w:t xml:space="preserve"> </w:t>
      </w:r>
      <w:r w:rsidR="00E00CAD" w:rsidRPr="00DC3D3D">
        <w:rPr>
          <w:rFonts w:ascii="Palatino Linotype" w:hAnsi="Palatino Linotype" w:cs="Arial"/>
        </w:rPr>
        <w:t>De las constancias que obran en el expediente electrónico que nos ocupa, se advierte que el Sujeto Obligado no remitió informe justificado, asimismo, y que la parte recurrente fue omisa en expresar alegato alguno y ofrecer pruebas en el plazo establecido para tal efecto.</w:t>
      </w:r>
    </w:p>
    <w:p w14:paraId="4A1FF3DC" w14:textId="00B98359" w:rsidR="00ED03B7" w:rsidRPr="00DC3D3D" w:rsidRDefault="001245E7" w:rsidP="00641F49">
      <w:pPr>
        <w:widowControl w:val="0"/>
        <w:autoSpaceDE w:val="0"/>
        <w:autoSpaceDN w:val="0"/>
        <w:adjustRightInd w:val="0"/>
        <w:spacing w:before="240" w:after="240" w:line="360" w:lineRule="auto"/>
        <w:jc w:val="both"/>
        <w:rPr>
          <w:rFonts w:ascii="Palatino Linotype" w:hAnsi="Palatino Linotype"/>
        </w:rPr>
      </w:pPr>
      <w:r w:rsidRPr="00DC3D3D">
        <w:rPr>
          <w:rFonts w:ascii="Palatino Linotype" w:hAnsi="Palatino Linotype"/>
          <w:b/>
        </w:rPr>
        <w:lastRenderedPageBreak/>
        <w:t>9</w:t>
      </w:r>
      <w:r w:rsidR="000504F0" w:rsidRPr="00DC3D3D">
        <w:rPr>
          <w:rFonts w:ascii="Palatino Linotype" w:hAnsi="Palatino Linotype"/>
          <w:b/>
        </w:rPr>
        <w:t xml:space="preserve">. </w:t>
      </w:r>
      <w:r w:rsidR="00ED03B7" w:rsidRPr="00DC3D3D">
        <w:rPr>
          <w:rFonts w:ascii="Palatino Linotype" w:hAnsi="Palatino Linotype"/>
          <w:b/>
        </w:rPr>
        <w:t xml:space="preserve">Cierre de instrucción. </w:t>
      </w:r>
      <w:r w:rsidR="00ED03B7" w:rsidRPr="00DC3D3D">
        <w:rPr>
          <w:rFonts w:ascii="Palatino Linotype" w:hAnsi="Palatino Linotype"/>
        </w:rPr>
        <w:t xml:space="preserve">Una vez transcurrido el periodo otorgado a las partes para realizar sus manifestaciones y no habiendo documentos que integrar al expediente, con fecha </w:t>
      </w:r>
      <w:r w:rsidR="00641F49" w:rsidRPr="00DC3D3D">
        <w:rPr>
          <w:rFonts w:ascii="Palatino Linotype" w:hAnsi="Palatino Linotype"/>
          <w:b/>
          <w:bCs/>
        </w:rPr>
        <w:t>veinti</w:t>
      </w:r>
      <w:r w:rsidR="00E00CAD" w:rsidRPr="00DC3D3D">
        <w:rPr>
          <w:rFonts w:ascii="Palatino Linotype" w:hAnsi="Palatino Linotype"/>
          <w:b/>
          <w:bCs/>
        </w:rPr>
        <w:t>nueve</w:t>
      </w:r>
      <w:r w:rsidR="00ED03B7" w:rsidRPr="00DC3D3D">
        <w:rPr>
          <w:rFonts w:ascii="Palatino Linotype" w:hAnsi="Palatino Linotype"/>
          <w:b/>
          <w:bCs/>
        </w:rPr>
        <w:t xml:space="preserve"> de septiembre de</w:t>
      </w:r>
      <w:r w:rsidR="00ED03B7" w:rsidRPr="00DC3D3D">
        <w:rPr>
          <w:rFonts w:ascii="Palatino Linotype" w:hAnsi="Palatino Linotype" w:cs="Arial"/>
          <w:b/>
        </w:rPr>
        <w:t xml:space="preserve"> dos mil veintiuno</w:t>
      </w:r>
      <w:r w:rsidR="00ED03B7" w:rsidRPr="00DC3D3D">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0303C99F" w14:textId="54CBDA26" w:rsidR="003F292C" w:rsidRPr="00DC3D3D"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DC3D3D">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49D3EA19" w:rsidR="002B5536" w:rsidRPr="00DC3D3D"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DC3D3D">
        <w:rPr>
          <w:rFonts w:ascii="Palatino Linotype" w:hAnsi="Palatino Linotype" w:cs="Arial"/>
          <w:b/>
        </w:rPr>
        <w:t>II. C O N S I D E R A N D O</w:t>
      </w:r>
      <w:r w:rsidR="00543C97" w:rsidRPr="00DC3D3D">
        <w:rPr>
          <w:rFonts w:ascii="Palatino Linotype" w:hAnsi="Palatino Linotype" w:cs="Arial"/>
          <w:b/>
        </w:rPr>
        <w:t xml:space="preserve"> S</w:t>
      </w:r>
    </w:p>
    <w:p w14:paraId="457D983D" w14:textId="01D6C51C" w:rsidR="000504F0" w:rsidRPr="00DC3D3D" w:rsidRDefault="008245CD" w:rsidP="000504F0">
      <w:pPr>
        <w:spacing w:before="240" w:after="240" w:line="360" w:lineRule="auto"/>
        <w:jc w:val="both"/>
        <w:rPr>
          <w:rFonts w:ascii="Palatino Linotype" w:hAnsi="Palatino Linotype" w:cs="Arial"/>
        </w:rPr>
      </w:pPr>
      <w:r w:rsidRPr="00DC3D3D">
        <w:rPr>
          <w:rFonts w:ascii="Palatino Linotype" w:hAnsi="Palatino Linotype" w:cs="Arial"/>
          <w:b/>
        </w:rPr>
        <w:t>Primero. Competencia.</w:t>
      </w:r>
      <w:r w:rsidRPr="00DC3D3D">
        <w:rPr>
          <w:rFonts w:ascii="Palatino Linotype" w:hAnsi="Palatino Linotype" w:cs="Arial"/>
        </w:rPr>
        <w:t xml:space="preserve"> </w:t>
      </w:r>
      <w:r w:rsidR="000504F0" w:rsidRPr="00DC3D3D">
        <w:rPr>
          <w:rFonts w:ascii="Palatino Linotype" w:hAnsi="Palatino Linotype" w:cs="Arial"/>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w:t>
      </w:r>
      <w:r w:rsidR="00611E9E" w:rsidRPr="00DC3D3D">
        <w:rPr>
          <w:rFonts w:ascii="Palatino Linotype" w:hAnsi="Palatino Linotype" w:cs="Arial"/>
        </w:rPr>
        <w:t xml:space="preserve"> trigésimo, trigésimo primero y trigésimo segundo</w:t>
      </w:r>
      <w:r w:rsidR="000504F0" w:rsidRPr="00DC3D3D">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AA31553" w14:textId="77777777" w:rsidR="009B3A34" w:rsidRPr="00DC3D3D" w:rsidRDefault="009B3A34" w:rsidP="000504F0">
      <w:pPr>
        <w:spacing w:before="240" w:after="240" w:line="360" w:lineRule="auto"/>
        <w:jc w:val="both"/>
        <w:rPr>
          <w:rFonts w:ascii="Palatino Linotype" w:hAnsi="Palatino Linotype" w:cs="Arial"/>
        </w:rPr>
      </w:pPr>
    </w:p>
    <w:p w14:paraId="2D52D8CE" w14:textId="77777777" w:rsidR="00CE5842" w:rsidRPr="00DC3D3D" w:rsidRDefault="00CE5842" w:rsidP="007662F9">
      <w:pPr>
        <w:spacing w:before="240" w:after="240" w:line="360" w:lineRule="auto"/>
        <w:jc w:val="both"/>
        <w:rPr>
          <w:rFonts w:ascii="Palatino Linotype" w:hAnsi="Palatino Linotype" w:cs="Arial"/>
          <w:b/>
        </w:rPr>
      </w:pPr>
      <w:bookmarkStart w:id="2" w:name="_Hlk44439150"/>
    </w:p>
    <w:p w14:paraId="4A0F32AB" w14:textId="77777777" w:rsidR="00CE5842" w:rsidRPr="00DC3D3D" w:rsidRDefault="00CE5842" w:rsidP="00CE5842">
      <w:pPr>
        <w:spacing w:before="240" w:after="240" w:line="360" w:lineRule="auto"/>
        <w:jc w:val="both"/>
        <w:rPr>
          <w:rFonts w:ascii="Palatino Linotype" w:hAnsi="Palatino Linotype" w:cs="Arial"/>
        </w:rPr>
      </w:pPr>
      <w:r w:rsidRPr="00DC3D3D">
        <w:rPr>
          <w:rFonts w:ascii="Palatino Linotype" w:hAnsi="Palatino Linotype" w:cs="Arial"/>
          <w:b/>
        </w:rPr>
        <w:t>Segundo. Oportunidad y Procedibilidad del Recurso de Revisión</w:t>
      </w:r>
      <w:r w:rsidRPr="00DC3D3D">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41798CC" w14:textId="33B86E74" w:rsidR="00CE5842" w:rsidRPr="00DC3D3D" w:rsidRDefault="00CE5842" w:rsidP="00CE5842">
      <w:pPr>
        <w:spacing w:before="240" w:after="240" w:line="360" w:lineRule="auto"/>
        <w:jc w:val="both"/>
        <w:rPr>
          <w:rFonts w:ascii="Palatino Linotype" w:hAnsi="Palatino Linotype" w:cs="Arial"/>
          <w:lang w:eastAsia="es-MX"/>
        </w:rPr>
      </w:pPr>
      <w:r w:rsidRPr="00DC3D3D">
        <w:rPr>
          <w:rFonts w:ascii="Palatino Linotype" w:hAnsi="Palatino Linotype" w:cs="Arial"/>
        </w:rPr>
        <w:t xml:space="preserve">El recurso de revisión fue interpuesto dentro del plazo de quince días hábiles, previsto en el artículo 178 de la </w:t>
      </w:r>
      <w:r w:rsidRPr="00DC3D3D">
        <w:rPr>
          <w:rFonts w:ascii="Palatino Linotype" w:hAnsi="Palatino Linotype" w:cs="Arial"/>
          <w:lang w:val="es-MX" w:eastAsia="es-MX"/>
        </w:rPr>
        <w:t>Ley de Transparencia y Acceso a la Información Pública del Estado de México y Municipios,</w:t>
      </w:r>
      <w:r w:rsidRPr="00DC3D3D">
        <w:rPr>
          <w:rFonts w:ascii="Palatino Linotype" w:hAnsi="Palatino Linotype" w:cs="Arial"/>
        </w:rPr>
        <w:t xml:space="preserve"> toda vez que el Sujeto Obligado remitió la respuesta a la solicitud de información el día </w:t>
      </w:r>
      <w:r w:rsidRPr="00DC3D3D">
        <w:rPr>
          <w:rFonts w:ascii="Palatino Linotype" w:hAnsi="Palatino Linotype" w:cs="Arial"/>
          <w:b/>
        </w:rPr>
        <w:t>veinticinco de agosto de dos mil veintiuno</w:t>
      </w:r>
      <w:r w:rsidRPr="00DC3D3D">
        <w:rPr>
          <w:rFonts w:ascii="Palatino Linotype" w:hAnsi="Palatino Linotype" w:cs="Arial"/>
          <w:b/>
          <w:lang w:eastAsia="es-MX"/>
        </w:rPr>
        <w:t xml:space="preserve">, </w:t>
      </w:r>
      <w:r w:rsidRPr="00DC3D3D">
        <w:rPr>
          <w:rFonts w:ascii="Palatino Linotype" w:hAnsi="Palatino Linotype" w:cs="Arial"/>
        </w:rPr>
        <w:t xml:space="preserve">mientras que el recurso de revisión interpuesto por la parte recurrente, se tuvo por presentado el día </w:t>
      </w:r>
      <w:r w:rsidRPr="00DC3D3D">
        <w:rPr>
          <w:rFonts w:ascii="Palatino Linotype" w:hAnsi="Palatino Linotype" w:cs="Arial"/>
          <w:b/>
        </w:rPr>
        <w:t>veinticinco de agosto de dos mil veintiuno</w:t>
      </w:r>
      <w:r w:rsidRPr="00DC3D3D">
        <w:rPr>
          <w:rFonts w:ascii="Palatino Linotype" w:hAnsi="Palatino Linotype"/>
        </w:rPr>
        <w:t xml:space="preserve">, esto es, el mismo </w:t>
      </w:r>
      <w:r w:rsidRPr="00DC3D3D">
        <w:rPr>
          <w:rFonts w:ascii="Palatino Linotype" w:hAnsi="Palatino Linotype" w:cs="Arial"/>
        </w:rPr>
        <w:t xml:space="preserve">día hábil posterior en que tuvo </w:t>
      </w:r>
      <w:r w:rsidRPr="00DC3D3D">
        <w:rPr>
          <w:rFonts w:ascii="Palatino Linotype" w:hAnsi="Palatino Linotype" w:cs="Arial"/>
          <w:lang w:eastAsia="es-MX"/>
        </w:rPr>
        <w:t>conocimiento de la respuesta impugnada.</w:t>
      </w:r>
    </w:p>
    <w:p w14:paraId="584D994F" w14:textId="77777777" w:rsidR="00CE5842" w:rsidRPr="00DC3D3D" w:rsidRDefault="00CE5842" w:rsidP="00CE5842">
      <w:pPr>
        <w:spacing w:before="240" w:after="240" w:line="360" w:lineRule="auto"/>
        <w:jc w:val="both"/>
        <w:rPr>
          <w:rFonts w:ascii="Palatino Linotype" w:hAnsi="Palatino Linotype"/>
        </w:rPr>
      </w:pPr>
      <w:bookmarkStart w:id="3" w:name="_Hlk57122114"/>
      <w:r w:rsidRPr="00DC3D3D">
        <w:rPr>
          <w:rFonts w:ascii="Palatino Linotype" w:hAnsi="Palatino Linotype" w:cs="Arial"/>
          <w:lang w:eastAsia="es-MX"/>
        </w:rPr>
        <w:t xml:space="preserve">En este sentido, </w:t>
      </w:r>
      <w:r w:rsidRPr="00DC3D3D">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2B920977" w14:textId="77777777" w:rsidR="00052B5E" w:rsidRPr="00DC3D3D" w:rsidRDefault="00052B5E" w:rsidP="00052B5E">
      <w:pPr>
        <w:spacing w:before="240" w:after="240" w:line="360" w:lineRule="auto"/>
        <w:jc w:val="both"/>
        <w:rPr>
          <w:rFonts w:ascii="Palatino Linotype" w:hAnsi="Palatino Linotype"/>
          <w:lang w:val="es-MX" w:eastAsia="es-MX"/>
        </w:rPr>
      </w:pPr>
      <w:r w:rsidRPr="00DC3D3D">
        <w:rPr>
          <w:rFonts w:ascii="Palatino Linotype" w:hAnsi="Palatino Linotype"/>
          <w:lang w:val="es-MX" w:eastAsia="es-MX"/>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w:t>
      </w:r>
      <w:r w:rsidRPr="00DC3D3D">
        <w:rPr>
          <w:rFonts w:ascii="Palatino Linotype" w:hAnsi="Palatino Linotype"/>
          <w:lang w:val="es-MX" w:eastAsia="es-MX"/>
        </w:rPr>
        <w:lastRenderedPageBreak/>
        <w:t>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1C81D966" w14:textId="77777777" w:rsidR="00052B5E" w:rsidRPr="00DC3D3D" w:rsidRDefault="00052B5E" w:rsidP="00052B5E">
      <w:pPr>
        <w:spacing w:before="120" w:after="120"/>
        <w:ind w:left="851" w:right="902"/>
        <w:jc w:val="both"/>
        <w:rPr>
          <w:rFonts w:ascii="Palatino Linotype" w:hAnsi="Palatino Linotype"/>
          <w:i/>
          <w:sz w:val="22"/>
          <w:lang w:val="es-MX" w:eastAsia="es-MX"/>
        </w:rPr>
      </w:pPr>
      <w:r w:rsidRPr="00DC3D3D">
        <w:rPr>
          <w:rFonts w:ascii="Palatino Linotype" w:hAnsi="Palatino Linotype"/>
          <w:b/>
          <w:i/>
          <w:sz w:val="22"/>
          <w:lang w:val="es-MX" w:eastAsia="es-MX"/>
        </w:rPr>
        <w:t>“RECURSO DE RECLAMACIÓN. SU INTERPOSICIÓN NO ES EXTEMPORÁNEA SI SE REALIZA ANTES DE QUE INICIE EL PLAZO PARA HACERLO</w:t>
      </w:r>
      <w:r w:rsidRPr="00DC3D3D">
        <w:rPr>
          <w:rFonts w:ascii="Palatino Linotype" w:hAnsi="Palatino Linotype"/>
          <w:i/>
          <w:sz w:val="22"/>
          <w:lang w:val="es-MX" w:eastAsia="es-MX"/>
        </w:rPr>
        <w:t>.</w:t>
      </w:r>
    </w:p>
    <w:p w14:paraId="3C7DD640" w14:textId="77777777" w:rsidR="00052B5E" w:rsidRPr="00DC3D3D" w:rsidRDefault="00052B5E" w:rsidP="00052B5E">
      <w:pPr>
        <w:spacing w:before="120" w:after="120"/>
        <w:ind w:left="851" w:right="902"/>
        <w:jc w:val="both"/>
        <w:rPr>
          <w:rFonts w:ascii="Palatino Linotype" w:hAnsi="Palatino Linotype"/>
          <w:i/>
          <w:sz w:val="22"/>
          <w:lang w:val="es-MX" w:eastAsia="es-MX"/>
        </w:rPr>
      </w:pPr>
      <w:r w:rsidRPr="00DC3D3D">
        <w:rPr>
          <w:rFonts w:ascii="Palatino Linotype" w:hAnsi="Palatino Linotype"/>
          <w:i/>
          <w:sz w:val="22"/>
          <w:lang w:val="es-MX" w:eastAsia="es-MX"/>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bookmarkEnd w:id="3"/>
    <w:p w14:paraId="33FF4551" w14:textId="77777777" w:rsidR="00CE5842" w:rsidRPr="00DC3D3D" w:rsidRDefault="00CE5842" w:rsidP="00CE5842">
      <w:pPr>
        <w:spacing w:before="240" w:after="240" w:line="360" w:lineRule="auto"/>
        <w:jc w:val="both"/>
        <w:rPr>
          <w:rFonts w:ascii="Palatino Linotype" w:hAnsi="Palatino Linotype" w:cs="Arial"/>
          <w:lang w:eastAsia="es-MX"/>
        </w:rPr>
      </w:pPr>
      <w:r w:rsidRPr="00DC3D3D">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DC3D3D">
        <w:rPr>
          <w:rFonts w:ascii="Palatino Linotype" w:hAnsi="Palatino Linotype" w:cs="Arial"/>
        </w:rPr>
        <w:t xml:space="preserve">la acreditación plena de los elementos formales </w:t>
      </w:r>
      <w:r w:rsidRPr="00DC3D3D">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183367F6" w14:textId="77777777" w:rsidR="00052B5E" w:rsidRPr="00DC3D3D" w:rsidRDefault="00052B5E" w:rsidP="00052B5E">
      <w:pPr>
        <w:spacing w:before="240" w:after="240" w:line="360" w:lineRule="auto"/>
        <w:jc w:val="both"/>
        <w:rPr>
          <w:rFonts w:ascii="Palatino Linotype" w:hAnsi="Palatino Linotype"/>
        </w:rPr>
      </w:pPr>
      <w:r w:rsidRPr="00DC3D3D">
        <w:rPr>
          <w:rFonts w:ascii="Palatino Linotype" w:hAnsi="Palatino Linotype"/>
        </w:rPr>
        <w:t>Lo anterior en estricta congruencia con lo determinado en los 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07280750" w14:textId="77777777" w:rsidR="00052B5E" w:rsidRPr="00DC3D3D" w:rsidRDefault="00052B5E" w:rsidP="00052B5E">
      <w:pPr>
        <w:spacing w:before="120" w:after="120"/>
        <w:ind w:left="851" w:right="900"/>
        <w:jc w:val="both"/>
        <w:rPr>
          <w:rFonts w:ascii="Palatino Linotype" w:hAnsi="Palatino Linotype"/>
          <w:b/>
          <w:bCs/>
          <w:i/>
          <w:iCs/>
          <w:sz w:val="22"/>
          <w:szCs w:val="22"/>
        </w:rPr>
      </w:pPr>
      <w:r w:rsidRPr="00DC3D3D">
        <w:rPr>
          <w:rFonts w:ascii="Palatino Linotype" w:hAnsi="Palatino Linotype"/>
          <w:b/>
          <w:bCs/>
          <w:i/>
          <w:iCs/>
          <w:sz w:val="22"/>
          <w:szCs w:val="22"/>
        </w:rPr>
        <w:t>Constitución Política de los Estados Unidos Mexicanos</w:t>
      </w:r>
    </w:p>
    <w:p w14:paraId="25AD2B5B" w14:textId="77777777" w:rsidR="00052B5E" w:rsidRPr="00DC3D3D" w:rsidRDefault="00052B5E" w:rsidP="00052B5E">
      <w:pPr>
        <w:spacing w:before="120" w:after="120"/>
        <w:ind w:left="851" w:right="900"/>
        <w:jc w:val="both"/>
        <w:rPr>
          <w:rFonts w:ascii="Palatino Linotype" w:hAnsi="Palatino Linotype"/>
          <w:i/>
          <w:iCs/>
          <w:sz w:val="22"/>
          <w:szCs w:val="22"/>
        </w:rPr>
      </w:pPr>
      <w:r w:rsidRPr="00DC3D3D">
        <w:rPr>
          <w:rFonts w:ascii="Palatino Linotype" w:hAnsi="Palatino Linotype"/>
          <w:b/>
          <w:bCs/>
          <w:i/>
          <w:iCs/>
          <w:sz w:val="22"/>
          <w:szCs w:val="22"/>
        </w:rPr>
        <w:lastRenderedPageBreak/>
        <w:t>“Artículo 6°.-</w:t>
      </w:r>
      <w:r w:rsidRPr="00DC3D3D">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650ABC" w14:textId="77777777" w:rsidR="00052B5E" w:rsidRPr="00DC3D3D" w:rsidRDefault="00052B5E" w:rsidP="00052B5E">
      <w:pPr>
        <w:spacing w:before="120" w:after="120"/>
        <w:ind w:left="851" w:right="900"/>
        <w:jc w:val="both"/>
        <w:rPr>
          <w:rFonts w:ascii="Palatino Linotype" w:hAnsi="Palatino Linotype"/>
          <w:i/>
          <w:iCs/>
          <w:sz w:val="22"/>
          <w:szCs w:val="22"/>
        </w:rPr>
      </w:pPr>
      <w:r w:rsidRPr="00DC3D3D">
        <w:rPr>
          <w:rFonts w:ascii="Palatino Linotype" w:hAnsi="Palatino Linotype"/>
          <w:i/>
          <w:iCs/>
          <w:sz w:val="22"/>
          <w:szCs w:val="22"/>
        </w:rPr>
        <w:t>(…)</w:t>
      </w:r>
    </w:p>
    <w:p w14:paraId="6259D5D7" w14:textId="77777777" w:rsidR="00052B5E" w:rsidRPr="00DC3D3D" w:rsidRDefault="00052B5E" w:rsidP="00052B5E">
      <w:pPr>
        <w:spacing w:before="120" w:after="120"/>
        <w:ind w:left="851" w:right="900"/>
        <w:jc w:val="both"/>
        <w:rPr>
          <w:rFonts w:ascii="Palatino Linotype" w:hAnsi="Palatino Linotype"/>
          <w:i/>
          <w:iCs/>
          <w:sz w:val="22"/>
          <w:szCs w:val="22"/>
        </w:rPr>
      </w:pPr>
      <w:r w:rsidRPr="00DC3D3D">
        <w:rPr>
          <w:rFonts w:ascii="Palatino Linotype" w:hAnsi="Palatino Linotype"/>
          <w:i/>
          <w:iCs/>
          <w:sz w:val="22"/>
          <w:szCs w:val="22"/>
        </w:rPr>
        <w:t>Para efectos de lo dispuesto en el presente artículo se observará lo siguiente:</w:t>
      </w:r>
    </w:p>
    <w:p w14:paraId="2B6D8993" w14:textId="77777777" w:rsidR="00052B5E" w:rsidRPr="00DC3D3D" w:rsidRDefault="00052B5E" w:rsidP="00052B5E">
      <w:pPr>
        <w:spacing w:before="120" w:after="120"/>
        <w:ind w:left="851" w:right="900"/>
        <w:jc w:val="both"/>
        <w:rPr>
          <w:rFonts w:ascii="Palatino Linotype" w:hAnsi="Palatino Linotype"/>
          <w:i/>
          <w:iCs/>
          <w:sz w:val="22"/>
          <w:szCs w:val="22"/>
        </w:rPr>
      </w:pPr>
      <w:r w:rsidRPr="00DC3D3D">
        <w:rPr>
          <w:rFonts w:ascii="Palatino Linotype" w:hAnsi="Palatino Linotype"/>
          <w:i/>
          <w:iCs/>
          <w:sz w:val="22"/>
          <w:szCs w:val="22"/>
        </w:rPr>
        <w:t>A. Para el ejercicio del derecho de acceso a la información, la Federación, los Estados y el Distrito Federal, en el ámbito de sus respectivas competencias, se regirán por los siguientes principios y bases:</w:t>
      </w:r>
    </w:p>
    <w:p w14:paraId="24439888" w14:textId="77777777" w:rsidR="00052B5E" w:rsidRPr="00DC3D3D" w:rsidRDefault="00052B5E" w:rsidP="00052B5E">
      <w:pPr>
        <w:spacing w:before="120" w:after="120"/>
        <w:ind w:left="851" w:right="900"/>
        <w:jc w:val="both"/>
        <w:rPr>
          <w:rFonts w:ascii="Palatino Linotype" w:hAnsi="Palatino Linotype"/>
          <w:i/>
          <w:iCs/>
          <w:sz w:val="22"/>
          <w:szCs w:val="22"/>
        </w:rPr>
      </w:pPr>
      <w:r w:rsidRPr="00DC3D3D">
        <w:rPr>
          <w:rFonts w:ascii="Palatino Linotype" w:hAnsi="Palatino Linotype"/>
          <w:b/>
          <w:bCs/>
          <w:i/>
          <w:iCs/>
          <w:sz w:val="22"/>
          <w:szCs w:val="22"/>
        </w:rPr>
        <w:t>III.</w:t>
      </w:r>
      <w:r w:rsidRPr="00DC3D3D">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503F61DC" w14:textId="77777777" w:rsidR="00052B5E" w:rsidRPr="00DC3D3D" w:rsidRDefault="00052B5E" w:rsidP="00052B5E">
      <w:pPr>
        <w:spacing w:before="120" w:after="120"/>
        <w:ind w:left="851" w:right="900"/>
        <w:jc w:val="both"/>
        <w:rPr>
          <w:rFonts w:ascii="Palatino Linotype" w:hAnsi="Palatino Linotype"/>
          <w:b/>
          <w:bCs/>
          <w:i/>
          <w:iCs/>
          <w:sz w:val="22"/>
          <w:szCs w:val="22"/>
        </w:rPr>
      </w:pPr>
      <w:r w:rsidRPr="00DC3D3D">
        <w:rPr>
          <w:rFonts w:ascii="Palatino Linotype" w:hAnsi="Palatino Linotype"/>
          <w:b/>
          <w:bCs/>
          <w:i/>
          <w:iCs/>
          <w:sz w:val="22"/>
          <w:szCs w:val="22"/>
        </w:rPr>
        <w:t>Constitución Política del Estado Libre y Soberano de México</w:t>
      </w:r>
    </w:p>
    <w:p w14:paraId="2A9A2790" w14:textId="77777777" w:rsidR="00052B5E" w:rsidRPr="00DC3D3D" w:rsidRDefault="00052B5E" w:rsidP="00052B5E">
      <w:pPr>
        <w:spacing w:before="120" w:after="120"/>
        <w:ind w:left="851" w:right="900"/>
        <w:jc w:val="both"/>
        <w:rPr>
          <w:rFonts w:ascii="Palatino Linotype" w:hAnsi="Palatino Linotype"/>
          <w:i/>
          <w:iCs/>
          <w:sz w:val="22"/>
          <w:szCs w:val="22"/>
        </w:rPr>
      </w:pPr>
      <w:r w:rsidRPr="00DC3D3D">
        <w:rPr>
          <w:rFonts w:ascii="Palatino Linotype" w:hAnsi="Palatino Linotype"/>
          <w:b/>
          <w:bCs/>
          <w:i/>
          <w:iCs/>
          <w:sz w:val="22"/>
          <w:szCs w:val="22"/>
        </w:rPr>
        <w:t>“Artículo 5.-</w:t>
      </w:r>
      <w:r w:rsidRPr="00DC3D3D">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76EC95B4" w14:textId="77777777" w:rsidR="00052B5E" w:rsidRPr="00DC3D3D" w:rsidRDefault="00052B5E" w:rsidP="00052B5E">
      <w:pPr>
        <w:spacing w:before="120" w:after="120"/>
        <w:ind w:left="851" w:right="900"/>
        <w:jc w:val="both"/>
        <w:rPr>
          <w:rFonts w:ascii="Palatino Linotype" w:hAnsi="Palatino Linotype"/>
          <w:i/>
          <w:iCs/>
          <w:sz w:val="22"/>
          <w:szCs w:val="22"/>
        </w:rPr>
      </w:pPr>
      <w:r w:rsidRPr="00DC3D3D">
        <w:rPr>
          <w:rFonts w:ascii="Palatino Linotype" w:hAnsi="Palatino Linotype"/>
          <w:i/>
          <w:iCs/>
          <w:sz w:val="22"/>
          <w:szCs w:val="22"/>
        </w:rPr>
        <w:t>(…)</w:t>
      </w:r>
    </w:p>
    <w:p w14:paraId="6D3804C9" w14:textId="77777777" w:rsidR="00052B5E" w:rsidRPr="00DC3D3D" w:rsidRDefault="00052B5E" w:rsidP="00052B5E">
      <w:pPr>
        <w:spacing w:before="120" w:after="120"/>
        <w:ind w:left="851" w:right="900"/>
        <w:jc w:val="both"/>
        <w:rPr>
          <w:rFonts w:ascii="Palatino Linotype" w:hAnsi="Palatino Linotype"/>
          <w:i/>
          <w:iCs/>
          <w:sz w:val="22"/>
          <w:szCs w:val="22"/>
        </w:rPr>
      </w:pPr>
      <w:r w:rsidRPr="00DC3D3D">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91C9087" w14:textId="77777777" w:rsidR="00052B5E" w:rsidRPr="00DC3D3D" w:rsidRDefault="00052B5E" w:rsidP="00052B5E">
      <w:pPr>
        <w:spacing w:before="120" w:after="120"/>
        <w:ind w:left="851" w:right="900"/>
        <w:jc w:val="both"/>
        <w:rPr>
          <w:rFonts w:ascii="Palatino Linotype" w:hAnsi="Palatino Linotype"/>
          <w:i/>
          <w:iCs/>
          <w:sz w:val="22"/>
          <w:szCs w:val="22"/>
        </w:rPr>
      </w:pPr>
      <w:r w:rsidRPr="00DC3D3D">
        <w:rPr>
          <w:rFonts w:ascii="Palatino Linotype" w:hAnsi="Palatino Linotype"/>
          <w:i/>
          <w:iCs/>
          <w:sz w:val="22"/>
          <w:szCs w:val="22"/>
        </w:rPr>
        <w:t>Este derecho se regirá por los principios y bases siguientes:</w:t>
      </w:r>
    </w:p>
    <w:p w14:paraId="77E1481B" w14:textId="77777777" w:rsidR="00052B5E" w:rsidRPr="00DC3D3D" w:rsidRDefault="00052B5E" w:rsidP="00052B5E">
      <w:pPr>
        <w:spacing w:before="120" w:after="120"/>
        <w:ind w:left="851" w:right="900"/>
        <w:jc w:val="both"/>
        <w:rPr>
          <w:rFonts w:ascii="Palatino Linotype" w:hAnsi="Palatino Linotype"/>
          <w:i/>
          <w:iCs/>
          <w:sz w:val="22"/>
          <w:szCs w:val="22"/>
        </w:rPr>
      </w:pPr>
      <w:r w:rsidRPr="00DC3D3D">
        <w:rPr>
          <w:rFonts w:ascii="Palatino Linotype" w:hAnsi="Palatino Linotype"/>
          <w:b/>
          <w:bCs/>
          <w:i/>
          <w:iCs/>
          <w:sz w:val="22"/>
          <w:szCs w:val="22"/>
        </w:rPr>
        <w:t>III</w:t>
      </w:r>
      <w:r w:rsidRPr="00DC3D3D">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18983570" w14:textId="77777777" w:rsidR="00052B5E" w:rsidRPr="00DC3D3D" w:rsidRDefault="00052B5E" w:rsidP="00052B5E">
      <w:pPr>
        <w:spacing w:before="240" w:after="240" w:line="360" w:lineRule="auto"/>
        <w:jc w:val="both"/>
        <w:rPr>
          <w:rFonts w:ascii="Palatino Linotype" w:hAnsi="Palatino Linotype"/>
        </w:rPr>
      </w:pPr>
      <w:r w:rsidRPr="00DC3D3D">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2246C675" w14:textId="77777777" w:rsidR="00052B5E" w:rsidRPr="00DC3D3D" w:rsidRDefault="00052B5E" w:rsidP="00052B5E">
      <w:pPr>
        <w:spacing w:before="120" w:after="120"/>
        <w:ind w:left="851" w:right="900"/>
        <w:jc w:val="both"/>
        <w:rPr>
          <w:rFonts w:ascii="Palatino Linotype" w:hAnsi="Palatino Linotype"/>
          <w:sz w:val="22"/>
        </w:rPr>
      </w:pPr>
      <w:r w:rsidRPr="00DC3D3D">
        <w:rPr>
          <w:rFonts w:ascii="Palatino Linotype" w:hAnsi="Palatino Linotype"/>
          <w:b/>
          <w:bCs/>
          <w:i/>
          <w:iCs/>
          <w:sz w:val="22"/>
        </w:rPr>
        <w:lastRenderedPageBreak/>
        <w:t>“Acceso a información gubernamental. No debe condicionarse a que el solicitante acredite su personalidad, demuestre interés alguno o justifique su utilización.</w:t>
      </w:r>
      <w:r w:rsidRPr="00DC3D3D">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03835E6" w14:textId="77777777" w:rsidR="00052B5E" w:rsidRPr="00DC3D3D" w:rsidRDefault="00052B5E" w:rsidP="00052B5E">
      <w:pPr>
        <w:spacing w:before="240" w:after="240" w:line="360" w:lineRule="auto"/>
        <w:jc w:val="both"/>
        <w:rPr>
          <w:rFonts w:ascii="Palatino Linotype" w:hAnsi="Palatino Linotype"/>
        </w:rPr>
      </w:pPr>
      <w:r w:rsidRPr="00DC3D3D">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57785F4B" w14:textId="77777777" w:rsidR="00052B5E" w:rsidRPr="00DC3D3D" w:rsidRDefault="00052B5E" w:rsidP="00052B5E">
      <w:pPr>
        <w:spacing w:before="240" w:after="240" w:line="360" w:lineRule="auto"/>
        <w:jc w:val="both"/>
        <w:rPr>
          <w:rFonts w:ascii="Palatino Linotype" w:hAnsi="Palatino Linotype"/>
        </w:rPr>
      </w:pPr>
      <w:r w:rsidRPr="00DC3D3D">
        <w:rPr>
          <w:rFonts w:ascii="Palatino Linotype" w:hAnsi="Palatino Linotype"/>
        </w:rPr>
        <w:t xml:space="preserve">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w:t>
      </w:r>
      <w:r w:rsidRPr="00DC3D3D">
        <w:rPr>
          <w:rFonts w:ascii="Palatino Linotype" w:hAnsi="Palatino Linotype"/>
        </w:rPr>
        <w:lastRenderedPageBreak/>
        <w:t>procedimental, que además conforme a la Ley de la Materia debe ser subsanada, atentaría en contra de su propia naturaleza.</w:t>
      </w:r>
    </w:p>
    <w:p w14:paraId="3FEC9690" w14:textId="77777777" w:rsidR="00052B5E" w:rsidRPr="00DC3D3D" w:rsidRDefault="00052B5E" w:rsidP="00052B5E">
      <w:pPr>
        <w:spacing w:before="240" w:after="240" w:line="360" w:lineRule="auto"/>
        <w:jc w:val="both"/>
        <w:rPr>
          <w:rFonts w:ascii="Palatino Linotype" w:hAnsi="Palatino Linotype"/>
        </w:rPr>
      </w:pPr>
      <w:r w:rsidRPr="00DC3D3D">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14:paraId="6312F131" w14:textId="0B504BF5" w:rsidR="00CE5842" w:rsidRPr="00DC3D3D" w:rsidRDefault="00CE5842" w:rsidP="00CE5842">
      <w:pPr>
        <w:spacing w:before="240" w:after="240" w:line="360" w:lineRule="auto"/>
        <w:jc w:val="both"/>
        <w:rPr>
          <w:rFonts w:ascii="Palatino Linotype" w:hAnsi="Palatino Linotype" w:cs="Arial"/>
        </w:rPr>
      </w:pPr>
      <w:r w:rsidRPr="00DC3D3D">
        <w:rPr>
          <w:rFonts w:ascii="Palatino Linotype" w:hAnsi="Palatino Linotype" w:cs="Arial"/>
        </w:rPr>
        <w:t>Finalmente, se advierte que resulta procedente la interposición del recurso, según lo manifestado por el recurrente en sus motivos de inconformidad, de acuerdo al artículo 179, fracci</w:t>
      </w:r>
      <w:r w:rsidR="00052B5E" w:rsidRPr="00DC3D3D">
        <w:rPr>
          <w:rFonts w:ascii="Palatino Linotype" w:hAnsi="Palatino Linotype" w:cs="Arial"/>
        </w:rPr>
        <w:t>ó</w:t>
      </w:r>
      <w:r w:rsidRPr="00DC3D3D">
        <w:rPr>
          <w:rFonts w:ascii="Palatino Linotype" w:hAnsi="Palatino Linotype" w:cs="Arial"/>
        </w:rPr>
        <w:t xml:space="preserve">n </w:t>
      </w:r>
      <w:r w:rsidR="00052B5E" w:rsidRPr="00DC3D3D">
        <w:rPr>
          <w:rFonts w:ascii="Palatino Linotype" w:hAnsi="Palatino Linotype" w:cs="Arial"/>
        </w:rPr>
        <w:t>V</w:t>
      </w:r>
      <w:r w:rsidRPr="00DC3D3D">
        <w:rPr>
          <w:rFonts w:ascii="Palatino Linotype" w:hAnsi="Palatino Linotype" w:cs="Arial"/>
        </w:rPr>
        <w:t xml:space="preserve"> del ordenamiento legal citado, que a la letra dice: </w:t>
      </w:r>
    </w:p>
    <w:p w14:paraId="68BBCA8D" w14:textId="77777777" w:rsidR="00CE5842" w:rsidRPr="00DC3D3D" w:rsidRDefault="00CE5842" w:rsidP="00CE5842">
      <w:pPr>
        <w:spacing w:before="120" w:after="120"/>
        <w:ind w:left="851" w:right="902"/>
        <w:jc w:val="both"/>
        <w:rPr>
          <w:rFonts w:ascii="Palatino Linotype" w:hAnsi="Palatino Linotype" w:cs="Arial"/>
          <w:i/>
          <w:sz w:val="22"/>
          <w:szCs w:val="22"/>
        </w:rPr>
      </w:pPr>
      <w:r w:rsidRPr="00DC3D3D">
        <w:rPr>
          <w:rFonts w:ascii="Palatino Linotype" w:hAnsi="Palatino Linotype" w:cs="Arial"/>
          <w:bCs/>
          <w:i/>
          <w:iCs/>
          <w:sz w:val="22"/>
          <w:szCs w:val="22"/>
        </w:rPr>
        <w:t>“</w:t>
      </w:r>
      <w:r w:rsidRPr="00DC3D3D">
        <w:rPr>
          <w:rFonts w:ascii="Palatino Linotype" w:hAnsi="Palatino Linotype" w:cs="Arial"/>
          <w:b/>
          <w:i/>
          <w:sz w:val="22"/>
          <w:szCs w:val="22"/>
        </w:rPr>
        <w:t>Artículo 179.</w:t>
      </w:r>
      <w:r w:rsidRPr="00DC3D3D">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75676B1" w14:textId="77777777" w:rsidR="00CE5842" w:rsidRPr="00DC3D3D" w:rsidRDefault="00CE5842" w:rsidP="00CE5842">
      <w:pPr>
        <w:spacing w:before="120" w:after="120"/>
        <w:ind w:left="993" w:right="902"/>
        <w:jc w:val="both"/>
        <w:rPr>
          <w:rFonts w:ascii="Palatino Linotype" w:hAnsi="Palatino Linotype"/>
          <w:b/>
          <w:i/>
          <w:sz w:val="22"/>
          <w:szCs w:val="22"/>
        </w:rPr>
      </w:pPr>
      <w:r w:rsidRPr="00DC3D3D">
        <w:rPr>
          <w:rFonts w:ascii="Palatino Linotype" w:hAnsi="Palatino Linotype"/>
          <w:b/>
          <w:i/>
          <w:sz w:val="22"/>
          <w:szCs w:val="22"/>
        </w:rPr>
        <w:t>...</w:t>
      </w:r>
    </w:p>
    <w:p w14:paraId="1B141442" w14:textId="2F494E8D" w:rsidR="00CE5842" w:rsidRPr="00DC3D3D" w:rsidRDefault="00052B5E" w:rsidP="00052B5E">
      <w:pPr>
        <w:spacing w:before="120" w:after="120"/>
        <w:ind w:left="993" w:right="902"/>
        <w:jc w:val="both"/>
        <w:rPr>
          <w:rFonts w:ascii="Palatino Linotype" w:hAnsi="Palatino Linotype"/>
          <w:i/>
          <w:iCs/>
          <w:sz w:val="22"/>
          <w:szCs w:val="22"/>
        </w:rPr>
      </w:pPr>
      <w:r w:rsidRPr="00DC3D3D">
        <w:rPr>
          <w:rFonts w:ascii="Palatino Linotype" w:hAnsi="Palatino Linotype"/>
          <w:b/>
          <w:bCs/>
          <w:i/>
          <w:iCs/>
          <w:sz w:val="22"/>
          <w:szCs w:val="22"/>
        </w:rPr>
        <w:t xml:space="preserve">V. </w:t>
      </w:r>
      <w:r w:rsidRPr="00DC3D3D">
        <w:rPr>
          <w:rFonts w:ascii="Palatino Linotype" w:hAnsi="Palatino Linotype"/>
          <w:i/>
          <w:iCs/>
          <w:sz w:val="22"/>
          <w:szCs w:val="22"/>
        </w:rPr>
        <w:t>La entrega de información incompleta</w:t>
      </w:r>
      <w:r w:rsidR="00CE5842" w:rsidRPr="00DC3D3D">
        <w:rPr>
          <w:rFonts w:ascii="Palatino Linotype" w:hAnsi="Palatino Linotype" w:cs="Arial"/>
          <w:bCs/>
          <w:i/>
          <w:iCs/>
          <w:sz w:val="22"/>
          <w:szCs w:val="22"/>
        </w:rPr>
        <w:t>;”</w:t>
      </w:r>
    </w:p>
    <w:p w14:paraId="1197BD09" w14:textId="77777777" w:rsidR="00052B5E" w:rsidRPr="00DC3D3D" w:rsidRDefault="00052B5E" w:rsidP="00052B5E">
      <w:pPr>
        <w:spacing w:before="100" w:beforeAutospacing="1" w:after="100" w:afterAutospacing="1" w:line="360" w:lineRule="auto"/>
        <w:jc w:val="both"/>
        <w:rPr>
          <w:rFonts w:ascii="Palatino Linotype" w:hAnsi="Palatino Linotype" w:cs="Arial"/>
        </w:rPr>
      </w:pPr>
      <w:r w:rsidRPr="00DC3D3D">
        <w:rPr>
          <w:rFonts w:ascii="Palatino Linotype" w:hAnsi="Palatino Linotype" w:cs="Arial"/>
          <w:b/>
        </w:rPr>
        <w:t xml:space="preserve">Tercero. Materia de la revisión. </w:t>
      </w:r>
      <w:r w:rsidRPr="00DC3D3D">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DC3D3D">
        <w:rPr>
          <w:rFonts w:ascii="Palatino Linotype" w:hAnsi="Palatino Linotype" w:cs="Arial"/>
          <w:b/>
        </w:rPr>
        <w:t xml:space="preserve">verificar si la respuesta otorgada por el Sujeto Obligado es adecuada y suficiente para satisfacer el derecho de acceso a la información pública </w:t>
      </w:r>
      <w:r w:rsidRPr="00DC3D3D">
        <w:rPr>
          <w:rFonts w:ascii="Palatino Linotype" w:hAnsi="Palatino Linotype" w:cs="Arial"/>
        </w:rPr>
        <w:t xml:space="preserve">de la parte Recurrente, o </w:t>
      </w:r>
      <w:r w:rsidRPr="00DC3D3D">
        <w:rPr>
          <w:rFonts w:ascii="Palatino Linotype" w:hAnsi="Palatino Linotype" w:cs="Arial"/>
        </w:rPr>
        <w:lastRenderedPageBreak/>
        <w:t>en su defecto, en caso de ser procedente, ordenar la entrega de información oportuna.</w:t>
      </w:r>
    </w:p>
    <w:p w14:paraId="053BB84C" w14:textId="77777777" w:rsidR="00052B5E" w:rsidRPr="00DC3D3D" w:rsidRDefault="00052B5E" w:rsidP="00052B5E">
      <w:pPr>
        <w:spacing w:before="240" w:after="240" w:line="360" w:lineRule="auto"/>
        <w:ind w:right="51"/>
        <w:jc w:val="both"/>
        <w:rPr>
          <w:rFonts w:ascii="Palatino Linotype" w:hAnsi="Palatino Linotype"/>
        </w:rPr>
      </w:pPr>
      <w:r w:rsidRPr="00DC3D3D">
        <w:rPr>
          <w:rFonts w:ascii="Palatino Linotype" w:hAnsi="Palatino Linotype" w:cs="Arial"/>
          <w:b/>
        </w:rPr>
        <w:t xml:space="preserve">Cuarto. Estudio del asunto. </w:t>
      </w:r>
      <w:r w:rsidRPr="00DC3D3D">
        <w:rPr>
          <w:rFonts w:ascii="Palatino Linotype" w:hAnsi="Palatino Linotype"/>
        </w:rPr>
        <w:t>Del análisis de la solicitud de información motivo del recurso de revisión que ahora se resuelve se advierte que la parte solicitante requirió al sujeto obligado le proporcione información, consistente en lo siguiente:</w:t>
      </w:r>
    </w:p>
    <w:p w14:paraId="44482315" w14:textId="47725FCD" w:rsidR="00052B5E" w:rsidRPr="00DC3D3D" w:rsidRDefault="00052B5E" w:rsidP="007662F9">
      <w:pPr>
        <w:pStyle w:val="Prrafodelista"/>
        <w:numPr>
          <w:ilvl w:val="0"/>
          <w:numId w:val="11"/>
        </w:numPr>
        <w:spacing w:before="240" w:after="240" w:line="360" w:lineRule="auto"/>
        <w:jc w:val="both"/>
        <w:rPr>
          <w:rFonts w:ascii="Palatino Linotype" w:hAnsi="Palatino Linotype" w:cs="Arial"/>
        </w:rPr>
      </w:pPr>
      <w:r w:rsidRPr="00DC3D3D">
        <w:rPr>
          <w:rFonts w:ascii="Palatino Linotype" w:hAnsi="Palatino Linotype" w:cs="Arial"/>
        </w:rPr>
        <w:t xml:space="preserve">Número de personas que trabajan dentro del ayuntamiento mexiquense, en este caso a Ocoyoacac, de ellos saber cuántos son sindicalizados y cuantos de confianza. </w:t>
      </w:r>
    </w:p>
    <w:p w14:paraId="09012D71" w14:textId="358BF4FA" w:rsidR="00052B5E" w:rsidRPr="00DC3D3D" w:rsidRDefault="00052B5E" w:rsidP="007662F9">
      <w:pPr>
        <w:pStyle w:val="Prrafodelista"/>
        <w:numPr>
          <w:ilvl w:val="0"/>
          <w:numId w:val="11"/>
        </w:numPr>
        <w:spacing w:before="240" w:after="240" w:line="360" w:lineRule="auto"/>
        <w:jc w:val="both"/>
        <w:rPr>
          <w:rFonts w:ascii="Palatino Linotype" w:hAnsi="Palatino Linotype" w:cs="Arial"/>
        </w:rPr>
      </w:pPr>
      <w:r w:rsidRPr="00DC3D3D">
        <w:rPr>
          <w:rFonts w:ascii="Palatino Linotype" w:hAnsi="Palatino Linotype" w:cs="Arial"/>
        </w:rPr>
        <w:t xml:space="preserve">Nombre de los servidores públicos que ganas más y el que gana menos, así como el recibo de nómina correspondiente del 16 al 31 de julio de 2021 de estas personas. </w:t>
      </w:r>
    </w:p>
    <w:p w14:paraId="063467EE" w14:textId="77777777" w:rsidR="00052B5E" w:rsidRPr="00DC3D3D" w:rsidRDefault="00052B5E" w:rsidP="007662F9">
      <w:pPr>
        <w:pStyle w:val="Prrafodelista"/>
        <w:numPr>
          <w:ilvl w:val="0"/>
          <w:numId w:val="11"/>
        </w:numPr>
        <w:spacing w:before="240" w:after="240" w:line="360" w:lineRule="auto"/>
        <w:jc w:val="both"/>
        <w:rPr>
          <w:rFonts w:ascii="Palatino Linotype" w:hAnsi="Palatino Linotype" w:cs="Arial"/>
        </w:rPr>
      </w:pPr>
      <w:r w:rsidRPr="00DC3D3D">
        <w:rPr>
          <w:rFonts w:ascii="Palatino Linotype" w:hAnsi="Palatino Linotype" w:cs="Arial"/>
        </w:rPr>
        <w:t xml:space="preserve">Programas sociales municipales hay a favor de la mujeres. </w:t>
      </w:r>
    </w:p>
    <w:p w14:paraId="2D2FE72A" w14:textId="7695E7C7" w:rsidR="00CE5842" w:rsidRPr="00DC3D3D" w:rsidRDefault="00052B5E" w:rsidP="007662F9">
      <w:pPr>
        <w:pStyle w:val="Prrafodelista"/>
        <w:numPr>
          <w:ilvl w:val="0"/>
          <w:numId w:val="11"/>
        </w:numPr>
        <w:spacing w:before="240" w:after="240" w:line="360" w:lineRule="auto"/>
        <w:jc w:val="both"/>
        <w:rPr>
          <w:rFonts w:ascii="Palatino Linotype" w:hAnsi="Palatino Linotype" w:cs="Arial"/>
        </w:rPr>
      </w:pPr>
      <w:r w:rsidRPr="00DC3D3D">
        <w:rPr>
          <w:rFonts w:ascii="Palatino Linotype" w:hAnsi="Palatino Linotype" w:cs="Arial"/>
        </w:rPr>
        <w:t xml:space="preserve">Cuántas mujeres trabajan en el Ayuntamiento, y en cada uno de los organismos descentralizados. </w:t>
      </w:r>
    </w:p>
    <w:p w14:paraId="3727DCAB" w14:textId="2F810C98" w:rsidR="007E28BA" w:rsidRPr="00DC3D3D" w:rsidRDefault="00052B5E" w:rsidP="007E28BA">
      <w:pPr>
        <w:spacing w:before="100" w:beforeAutospacing="1" w:after="100" w:afterAutospacing="1" w:line="360" w:lineRule="auto"/>
        <w:jc w:val="both"/>
        <w:rPr>
          <w:rFonts w:ascii="Palatino Linotype" w:hAnsi="Palatino Linotype" w:cs="Arial"/>
          <w:szCs w:val="22"/>
          <w:lang w:eastAsia="es-MX"/>
        </w:rPr>
      </w:pPr>
      <w:r w:rsidRPr="00DC3D3D">
        <w:rPr>
          <w:rFonts w:ascii="Palatino Linotype" w:hAnsi="Palatino Linotype" w:cs="Arial"/>
          <w:szCs w:val="22"/>
          <w:lang w:eastAsia="es-MX"/>
        </w:rPr>
        <w:t>En respuesta el sujeto obligado, a través de la Unidad de Transparencia, remiti</w:t>
      </w:r>
      <w:r w:rsidR="0064038E" w:rsidRPr="00DC3D3D">
        <w:rPr>
          <w:rFonts w:ascii="Palatino Linotype" w:hAnsi="Palatino Linotype" w:cs="Arial"/>
          <w:szCs w:val="22"/>
          <w:lang w:eastAsia="es-MX"/>
        </w:rPr>
        <w:t xml:space="preserve">ó información del Ayuntamiento, cuyo servidor público habilitado proporcionó el número de servidores públicos que trabajan en el Ayuntamiento, señalando cuantos son sindicalizados, cuantos tienen puesto de confianza y cuantas son mujeres, asimismo señaló que el sueldo podía encontrarse en la página oficial a través del apartado “Transparencia”, posteriormente en “Información pública de oficio” y por último en el artículo 92, fracción VIII A “Remuneraciones”; </w:t>
      </w:r>
      <w:r w:rsidR="007E28BA" w:rsidRPr="00DC3D3D">
        <w:rPr>
          <w:rFonts w:ascii="Palatino Linotype" w:hAnsi="Palatino Linotype" w:cs="Arial"/>
          <w:szCs w:val="22"/>
          <w:lang w:eastAsia="es-MX"/>
        </w:rPr>
        <w:t xml:space="preserve">respecto del Sistema Municipal para el Desarrollo Integral de la Familia, remitió una lista de 47 servidores públicos, con nombre, puesto, categoría y sueldo total líquido, asimismo, agregó en </w:t>
      </w:r>
      <w:r w:rsidR="007E28BA" w:rsidRPr="00DC3D3D">
        <w:rPr>
          <w:rFonts w:ascii="Palatino Linotype" w:hAnsi="Palatino Linotype" w:cs="Arial"/>
          <w:szCs w:val="22"/>
          <w:lang w:eastAsia="es-MX"/>
        </w:rPr>
        <w:lastRenderedPageBreak/>
        <w:t>versión pública, 47 recibos de nómina de la segunda quincena de julio</w:t>
      </w:r>
      <w:r w:rsidR="00F15355" w:rsidRPr="00DC3D3D">
        <w:rPr>
          <w:rFonts w:ascii="Palatino Linotype" w:hAnsi="Palatino Linotype" w:cs="Arial"/>
          <w:szCs w:val="22"/>
          <w:lang w:eastAsia="es-MX"/>
        </w:rPr>
        <w:t xml:space="preserve"> de 2021 -</w:t>
      </w:r>
      <w:r w:rsidR="007E28BA" w:rsidRPr="00DC3D3D">
        <w:rPr>
          <w:rFonts w:ascii="Palatino Linotype" w:hAnsi="Palatino Linotype" w:cs="Arial"/>
          <w:szCs w:val="22"/>
          <w:lang w:eastAsia="es-MX"/>
        </w:rPr>
        <w:t xml:space="preserve">en </w:t>
      </w:r>
      <w:r w:rsidR="00F15355" w:rsidRPr="00DC3D3D">
        <w:rPr>
          <w:rFonts w:ascii="Palatino Linotype" w:hAnsi="Palatino Linotype" w:cs="Arial"/>
          <w:szCs w:val="22"/>
          <w:lang w:eastAsia="es-MX"/>
        </w:rPr>
        <w:t>los cuales se puede corroborar el sueldo señalado en la relación</w:t>
      </w:r>
      <w:r w:rsidR="00FA0CB1" w:rsidRPr="00DC3D3D">
        <w:rPr>
          <w:rFonts w:ascii="Palatino Linotype" w:hAnsi="Palatino Linotype" w:cs="Arial"/>
          <w:szCs w:val="22"/>
          <w:lang w:eastAsia="es-MX"/>
        </w:rPr>
        <w:t xml:space="preserve"> remitida-; de igual forma, y del Instituto Municipal de Cultura Física y Deporte, remitió una relación de siete servidores públicos, en la que se advierte nombre, sexo, categoría y centro de trabajo, acompañada de los siete recibos de nómina correspondientes a la segunda quincena de julio de 2021.</w:t>
      </w:r>
    </w:p>
    <w:p w14:paraId="04CCF3B2" w14:textId="17339808" w:rsidR="00FA0CB1" w:rsidRPr="00DC3D3D" w:rsidRDefault="00FA0CB1" w:rsidP="00492DD3">
      <w:pPr>
        <w:spacing w:before="240" w:after="240" w:line="360" w:lineRule="auto"/>
        <w:ind w:right="51"/>
        <w:jc w:val="both"/>
        <w:rPr>
          <w:rFonts w:ascii="Palatino Linotype" w:hAnsi="Palatino Linotype" w:cs="Arial"/>
          <w:szCs w:val="22"/>
          <w:lang w:eastAsia="es-MX"/>
        </w:rPr>
      </w:pPr>
      <w:r w:rsidRPr="00DC3D3D">
        <w:rPr>
          <w:rFonts w:ascii="Palatino Linotype" w:hAnsi="Palatino Linotype" w:cs="Arial"/>
          <w:szCs w:val="22"/>
          <w:lang w:eastAsia="es-MX"/>
        </w:rPr>
        <w:t>Conocida la respuesta por la parte solicitante, al no estar conforme con los términos de la misma, presentó el recurso de revisión que nos ocupa, mediante el cual manifestó que la información no estaba completa, en virtud de que no se le informó quien es el servidor público que gana más y el que gana menos del Ayuntamiento, el DIF y el IMCUFIDE.</w:t>
      </w:r>
    </w:p>
    <w:p w14:paraId="77FB6EAF" w14:textId="37BBC7C1" w:rsidR="00492DD3" w:rsidRPr="00DC3D3D" w:rsidRDefault="00492DD3" w:rsidP="00492DD3">
      <w:pPr>
        <w:spacing w:before="240" w:after="240" w:line="360" w:lineRule="auto"/>
        <w:jc w:val="both"/>
        <w:rPr>
          <w:rFonts w:ascii="Palatino Linotype" w:hAnsi="Palatino Linotype" w:cs="Arial"/>
        </w:rPr>
      </w:pPr>
      <w:r w:rsidRPr="00DC3D3D">
        <w:rPr>
          <w:rFonts w:ascii="Palatino Linotype" w:hAnsi="Palatino Linotype"/>
        </w:rPr>
        <w:t xml:space="preserve">En este tenor, no pasa desapercibido para este Órgano Garante que </w:t>
      </w:r>
      <w:r w:rsidRPr="00DC3D3D">
        <w:rPr>
          <w:rFonts w:ascii="Palatino Linotype" w:hAnsi="Palatino Linotype" w:cs="Arial"/>
        </w:rPr>
        <w:t xml:space="preserve">los motivos de inconformidad aducidos, no versan sobre la totalidad de la información proporcionada por el sujeto obligado, pues la parte hoy recurrente manifestó </w:t>
      </w:r>
      <w:r w:rsidRPr="00DC3D3D">
        <w:rPr>
          <w:rFonts w:ascii="Palatino Linotype" w:hAnsi="Palatino Linotype" w:cs="Arial"/>
          <w:szCs w:val="22"/>
          <w:lang w:eastAsia="es-MX"/>
        </w:rPr>
        <w:t>expresamente</w:t>
      </w:r>
      <w:r w:rsidRPr="00DC3D3D">
        <w:rPr>
          <w:rFonts w:ascii="Palatino Linotype" w:hAnsi="Palatino Linotype" w:cs="Arial"/>
        </w:rPr>
        <w:t xml:space="preserve"> que no se le indico quien es el servidor público que gana más y quien gana menos, esto es, no manifestó</w:t>
      </w:r>
      <w:r w:rsidRPr="00DC3D3D">
        <w:rPr>
          <w:rFonts w:ascii="Palatino Linotype" w:hAnsi="Palatino Linotype" w:cs="Bookman Old Style"/>
        </w:rPr>
        <w:t xml:space="preserve"> oposición alguna por cuanto hace al resto de  la información proporcionada</w:t>
      </w:r>
      <w:r w:rsidRPr="00DC3D3D">
        <w:rPr>
          <w:rFonts w:ascii="Palatino Linotype" w:hAnsi="Palatino Linotype" w:cs="Arial"/>
        </w:rPr>
        <w:t>.</w:t>
      </w:r>
    </w:p>
    <w:p w14:paraId="6B2B0602" w14:textId="77777777" w:rsidR="00EE0AA0" w:rsidRPr="00DC3D3D" w:rsidRDefault="00EE0AA0" w:rsidP="00EE0AA0">
      <w:pPr>
        <w:spacing w:before="240" w:after="240" w:line="360" w:lineRule="auto"/>
        <w:ind w:right="49"/>
        <w:jc w:val="both"/>
        <w:rPr>
          <w:rFonts w:ascii="Palatino Linotype" w:eastAsia="Arial Unicode MS" w:hAnsi="Palatino Linotype" w:cs="Arial"/>
        </w:rPr>
      </w:pPr>
      <w:r w:rsidRPr="00DC3D3D">
        <w:rPr>
          <w:rFonts w:ascii="Palatino Linotype" w:eastAsia="Arial Unicode MS" w:hAnsi="Palatino Linotype" w:cs="Arial"/>
        </w:rPr>
        <w:t>Bajo este tenor, la respuesta debe declararse consentida por la parte Recurrente, toda vez que no realizó manifestaciones de inconformidad al respecto; en consecuencia, no pueden producirse efectos jurídicos tendentes a revocar, confirmar o modificar el acto reclamado, ya que, en el caso concreto se infiere que la información proporcionada por el Sujeto Obligado señalada en el párrafo anterior, satisface la solicitud presentada.</w:t>
      </w:r>
    </w:p>
    <w:p w14:paraId="6C92632D" w14:textId="77777777" w:rsidR="00EE0AA0" w:rsidRPr="00DC3D3D" w:rsidRDefault="00EE0AA0" w:rsidP="00EE0AA0">
      <w:pPr>
        <w:spacing w:before="240" w:after="360" w:line="360" w:lineRule="auto"/>
        <w:jc w:val="both"/>
        <w:rPr>
          <w:rFonts w:ascii="Palatino Linotype" w:eastAsia="Calibri" w:hAnsi="Palatino Linotype" w:cs="Arial"/>
        </w:rPr>
      </w:pPr>
      <w:r w:rsidRPr="00DC3D3D">
        <w:rPr>
          <w:rFonts w:ascii="Palatino Linotype" w:eastAsia="Calibri" w:hAnsi="Palatino Linotype" w:cs="Arial"/>
        </w:rPr>
        <w:lastRenderedPageBreak/>
        <w:t>Lo anterior es así, debido a que cuando el recurrente impugna la respuesta del Sujeto Obligado, y éste no expresa Razón o Motivo de Inconformidad en contra de todos los rubros solicitados, dichos rubros deben declararse atendidos, pues se entiende que el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6F39747" w14:textId="77777777" w:rsidR="00EE0AA0" w:rsidRPr="00DC3D3D" w:rsidRDefault="00EE0AA0" w:rsidP="00EE0AA0">
      <w:pPr>
        <w:autoSpaceDE w:val="0"/>
        <w:autoSpaceDN w:val="0"/>
        <w:adjustRightInd w:val="0"/>
        <w:spacing w:before="240" w:after="360"/>
        <w:ind w:left="851" w:right="900"/>
        <w:jc w:val="both"/>
        <w:rPr>
          <w:rFonts w:ascii="Palatino Linotype" w:eastAsia="Calibri" w:hAnsi="Palatino Linotype" w:cs="Arial"/>
          <w:i/>
          <w:sz w:val="22"/>
        </w:rPr>
      </w:pPr>
      <w:r w:rsidRPr="00DC3D3D">
        <w:rPr>
          <w:rFonts w:ascii="Palatino Linotype" w:eastAsia="Calibri" w:hAnsi="Palatino Linotype" w:cs="Arial"/>
          <w:b/>
          <w:i/>
          <w:sz w:val="22"/>
        </w:rPr>
        <w:t xml:space="preserve">“REVISIÓN EN AMPARO. LOS RESOLUTIVOS NO COMBATIDOS DEBEN DECLARARSE FIRMES. </w:t>
      </w:r>
      <w:r w:rsidRPr="00DC3D3D">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9FF6838" w14:textId="77777777" w:rsidR="00EE0AA0" w:rsidRPr="00DC3D3D" w:rsidRDefault="00EE0AA0" w:rsidP="00EE0AA0">
      <w:pPr>
        <w:spacing w:before="240" w:after="240" w:line="360" w:lineRule="auto"/>
        <w:jc w:val="both"/>
        <w:rPr>
          <w:rFonts w:ascii="Palatino Linotype" w:eastAsia="Arial Unicode MS" w:hAnsi="Palatino Linotype" w:cs="Arial"/>
        </w:rPr>
      </w:pPr>
      <w:r w:rsidRPr="00DC3D3D">
        <w:rPr>
          <w:rFonts w:ascii="Palatino Linotype" w:eastAsia="Arial Unicode MS" w:hAnsi="Palatino Linotype" w:cs="Arial"/>
        </w:rPr>
        <w:t xml:space="preserve">Consecuentemente, la respuesta, al no ser impugnada debe declararse consentida por la parte recurrente, toda vez que no se realizaron manifestaciones de inconformidad, por lo que no pueden producirse efectos jurídicos tendentes a revocar, confirmar o modificar el acto reclamado ya que se infiere un consentimiento del recurrente ante la falta de impugnación eficaz. </w:t>
      </w:r>
    </w:p>
    <w:p w14:paraId="264DF5A0" w14:textId="77777777" w:rsidR="00EE0AA0" w:rsidRPr="00DC3D3D" w:rsidRDefault="00EE0AA0" w:rsidP="00EE0AA0">
      <w:pPr>
        <w:spacing w:before="240" w:after="240" w:line="360" w:lineRule="auto"/>
        <w:jc w:val="both"/>
        <w:rPr>
          <w:rFonts w:ascii="Palatino Linotype" w:eastAsia="Arial Unicode MS" w:hAnsi="Palatino Linotype" w:cs="Arial"/>
        </w:rPr>
      </w:pPr>
      <w:r w:rsidRPr="00DC3D3D">
        <w:rPr>
          <w:rFonts w:ascii="Palatino Linotype" w:eastAsia="Arial Unicode MS" w:hAnsi="Palatino Linotype" w:cs="Arial"/>
        </w:rPr>
        <w:t xml:space="preserve">Sirve de sustento a lo anterior por analogía la tesis jurisprudencial número </w:t>
      </w:r>
      <w:r w:rsidRPr="00DC3D3D">
        <w:rPr>
          <w:rFonts w:ascii="Palatino Linotype" w:eastAsia="Calibri" w:hAnsi="Palatino Linotype" w:cs="Arial"/>
        </w:rPr>
        <w:t>VI.3o.C. J/60, publicada en el Semanario Judicial de la Federación y su Gaceta bajo el número de registro 176,608 que a la letra dice:</w:t>
      </w:r>
    </w:p>
    <w:p w14:paraId="17D4C754" w14:textId="77777777" w:rsidR="00EE0AA0" w:rsidRPr="00DC3D3D" w:rsidRDefault="00EE0AA0" w:rsidP="00EE0AA0">
      <w:pPr>
        <w:ind w:left="851" w:right="900"/>
        <w:jc w:val="both"/>
        <w:rPr>
          <w:rFonts w:ascii="Palatino Linotype" w:hAnsi="Palatino Linotype" w:cs="Arial"/>
          <w:i/>
          <w:sz w:val="22"/>
          <w:lang w:eastAsia="es-MX"/>
        </w:rPr>
      </w:pPr>
      <w:r w:rsidRPr="00DC3D3D">
        <w:rPr>
          <w:rFonts w:ascii="Palatino Linotype" w:hAnsi="Palatino Linotype" w:cs="Arial"/>
          <w:b/>
          <w:bCs/>
          <w:i/>
          <w:caps/>
          <w:sz w:val="22"/>
          <w:lang w:eastAsia="es-MX"/>
        </w:rPr>
        <w:t xml:space="preserve">“ACTOS CONSENTIDOS. SON LOS QUE NO SE IMPUGNAN MEDIANTE EL RECURSO IDÓNEO. </w:t>
      </w:r>
      <w:r w:rsidRPr="00DC3D3D">
        <w:rPr>
          <w:rFonts w:ascii="Palatino Linotype" w:hAnsi="Palatino Linotype" w:cs="Arial"/>
          <w:i/>
          <w:sz w:val="22"/>
          <w:lang w:eastAsia="es-MX"/>
        </w:rPr>
        <w:t xml:space="preserve">Debe reputarse como consentido el acto </w:t>
      </w:r>
      <w:r w:rsidRPr="00DC3D3D">
        <w:rPr>
          <w:rFonts w:ascii="Palatino Linotype" w:hAnsi="Palatino Linotype" w:cs="Arial"/>
          <w:i/>
          <w:sz w:val="22"/>
          <w:lang w:eastAsia="es-MX"/>
        </w:rPr>
        <w:lastRenderedPageBreak/>
        <w:t>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2855683" w14:textId="7AA4A49F" w:rsidR="00492DD3" w:rsidRPr="00DC3D3D" w:rsidRDefault="00492DD3" w:rsidP="00492DD3">
      <w:pPr>
        <w:spacing w:before="240" w:after="240" w:line="360" w:lineRule="auto"/>
        <w:jc w:val="both"/>
        <w:rPr>
          <w:rFonts w:ascii="Palatino Linotype" w:hAnsi="Palatino Linotype" w:cs="Arial"/>
        </w:rPr>
      </w:pPr>
      <w:r w:rsidRPr="00DC3D3D">
        <w:rPr>
          <w:rFonts w:ascii="Palatino Linotype" w:hAnsi="Palatino Linotype"/>
        </w:rPr>
        <w:t>Admitido el presente recurso de revisión, en términos del artículo 185 fracción II</w:t>
      </w:r>
      <w:r w:rsidRPr="00DC3D3D">
        <w:rPr>
          <w:rStyle w:val="Refdenotaalpie"/>
          <w:rFonts w:ascii="Palatino Linotype" w:hAnsi="Palatino Linotype"/>
        </w:rPr>
        <w:footnoteReference w:id="1"/>
      </w:r>
      <w:r w:rsidRPr="00DC3D3D">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DC3D3D">
        <w:rPr>
          <w:rFonts w:ascii="Palatino Linotype" w:hAnsi="Palatino Linotype" w:cs="Arial"/>
        </w:rPr>
        <w:t>plazo máximo de siete días hábiles, manifestaran lo que a su derecho resultara conveniente, siendo omisas ambas partes en ejercer dicha prerrogativa.</w:t>
      </w:r>
    </w:p>
    <w:p w14:paraId="2786A3FA" w14:textId="4B169075" w:rsidR="00492DD3" w:rsidRPr="00DC3D3D" w:rsidRDefault="00492DD3" w:rsidP="00492DD3">
      <w:pPr>
        <w:spacing w:before="240" w:after="240" w:line="360" w:lineRule="auto"/>
        <w:jc w:val="both"/>
        <w:rPr>
          <w:rFonts w:ascii="Palatino Linotype" w:hAnsi="Palatino Linotype" w:cs="Arial"/>
        </w:rPr>
      </w:pPr>
      <w:r w:rsidRPr="00DC3D3D">
        <w:rPr>
          <w:rFonts w:ascii="Palatino Linotype" w:hAnsi="Palatino Linotype"/>
        </w:rPr>
        <w:t xml:space="preserve">Ahora bien, dados los términos de la respuesta otorgada por el sujeto obligado, </w:t>
      </w:r>
      <w:r w:rsidRPr="00DC3D3D">
        <w:rPr>
          <w:rFonts w:ascii="Palatino Linotype" w:hAnsi="Palatino Linotype" w:cs="Arial"/>
        </w:rPr>
        <w:t xml:space="preserve">resulta oportuno mencionar que es evidente que no niega la existencia de la información solicitada, sino por el contrario, se encuentra encaminado a atender la solicitud, por ello es que, una vez analizada la materia de la solicitud, proporciona información afín, por lo tanto, el estudio de la fuente obligacional en el caso concreto se obvia, en razón de </w:t>
      </w:r>
      <w:r w:rsidRPr="00DC3D3D">
        <w:rPr>
          <w:rFonts w:ascii="Palatino Linotype" w:hAnsi="Palatino Linotype"/>
        </w:rPr>
        <w:t xml:space="preserve">que dicho análisis se efectúa con la finalidad de </w:t>
      </w:r>
      <w:r w:rsidRPr="00DC3D3D">
        <w:rPr>
          <w:rFonts w:ascii="Palatino Linotype" w:eastAsia="Calibri" w:hAnsi="Palatino Linotype" w:cs="Arial"/>
          <w:lang w:val="es-ES_tradnl"/>
        </w:rPr>
        <w:t>determinar si el Sujeto Obligado genera, administra o posee la información que le fue requerida</w:t>
      </w:r>
      <w:r w:rsidRPr="00DC3D3D">
        <w:rPr>
          <w:rFonts w:ascii="Palatino Linotype" w:hAnsi="Palatino Linotype" w:cs="Arial"/>
        </w:rPr>
        <w:t>, y al existir la manifestación de poseer la misma, a nada práctico llevar</w:t>
      </w:r>
      <w:r w:rsidR="00494E4C" w:rsidRPr="00DC3D3D">
        <w:rPr>
          <w:rFonts w:ascii="Palatino Linotype" w:hAnsi="Palatino Linotype" w:cs="Arial"/>
        </w:rPr>
        <w:t xml:space="preserve">ía el alcance del mismo, pues </w:t>
      </w:r>
      <w:r w:rsidRPr="00DC3D3D">
        <w:rPr>
          <w:rFonts w:ascii="Palatino Linotype" w:hAnsi="Palatino Linotype" w:cs="Arial"/>
        </w:rPr>
        <w:t xml:space="preserve"> ha aceptado de manera </w:t>
      </w:r>
      <w:r w:rsidR="00494E4C" w:rsidRPr="00DC3D3D">
        <w:rPr>
          <w:rFonts w:ascii="Palatino Linotype" w:hAnsi="Palatino Linotype" w:cs="Arial"/>
        </w:rPr>
        <w:t>implícita,</w:t>
      </w:r>
      <w:r w:rsidRPr="00DC3D3D">
        <w:rPr>
          <w:rFonts w:ascii="Palatino Linotype" w:hAnsi="Palatino Linotype" w:cs="Arial"/>
        </w:rPr>
        <w:t xml:space="preserve"> que</w:t>
      </w:r>
      <w:r w:rsidR="00494E4C" w:rsidRPr="00DC3D3D">
        <w:rPr>
          <w:rFonts w:ascii="Palatino Linotype" w:hAnsi="Palatino Linotype" w:cs="Arial"/>
        </w:rPr>
        <w:t xml:space="preserve"> es quien</w:t>
      </w:r>
      <w:r w:rsidRPr="00DC3D3D">
        <w:rPr>
          <w:rFonts w:ascii="Palatino Linotype" w:hAnsi="Palatino Linotype" w:cs="Arial"/>
        </w:rPr>
        <w:t xml:space="preserve"> la genera, posee y administra, en ejercicio de s</w:t>
      </w:r>
      <w:r w:rsidR="00494E4C" w:rsidRPr="00DC3D3D">
        <w:rPr>
          <w:rFonts w:ascii="Palatino Linotype" w:hAnsi="Palatino Linotype" w:cs="Arial"/>
        </w:rPr>
        <w:t>us funciones de derecho públicos.</w:t>
      </w:r>
    </w:p>
    <w:p w14:paraId="734D870F" w14:textId="77777777" w:rsidR="00492DD3" w:rsidRPr="00DC3D3D" w:rsidRDefault="00492DD3" w:rsidP="00492DD3">
      <w:pPr>
        <w:pStyle w:val="NormalWeb"/>
        <w:spacing w:line="360" w:lineRule="auto"/>
        <w:jc w:val="both"/>
        <w:rPr>
          <w:rFonts w:ascii="Palatino Linotype" w:hAnsi="Palatino Linotype"/>
        </w:rPr>
      </w:pPr>
      <w:r w:rsidRPr="00DC3D3D">
        <w:rPr>
          <w:rFonts w:ascii="Palatino Linotype" w:hAnsi="Palatino Linotype" w:cs="Arial"/>
        </w:rPr>
        <w:t xml:space="preserve">Por consiguiente, </w:t>
      </w:r>
      <w:r w:rsidRPr="00DC3D3D">
        <w:rPr>
          <w:rFonts w:ascii="Palatino Linotype" w:hAnsi="Palatino Linotype"/>
        </w:rPr>
        <w:t xml:space="preserve">se procede al análisis del requerimiento planteado por la parte solicitante y la respuesta proporcionada por el sujeto obligado, a efecto de determinar si el derecho de acceso a la información de la parte hoy recurrente se </w:t>
      </w:r>
      <w:r w:rsidRPr="00DC3D3D">
        <w:rPr>
          <w:rFonts w:ascii="Palatino Linotype" w:hAnsi="Palatino Linotype"/>
        </w:rPr>
        <w:lastRenderedPageBreak/>
        <w:t xml:space="preserve">satisfizo con la misma, o en su defecto, señalar los documentos que en el ejercicio de sus atribuciones pudo haber generado el sujeto obligado y que, de manera enunciativa más no limitativa, pudieran colmar el derecho de acceso accionado por gel particular. </w:t>
      </w:r>
    </w:p>
    <w:p w14:paraId="5842A691" w14:textId="4243194A" w:rsidR="00A46992" w:rsidRPr="00DC3D3D" w:rsidRDefault="00492DD3" w:rsidP="00A46992">
      <w:pPr>
        <w:spacing w:before="240" w:after="240" w:line="360" w:lineRule="auto"/>
        <w:ind w:right="49"/>
        <w:jc w:val="both"/>
        <w:rPr>
          <w:rFonts w:ascii="Palatino Linotype" w:eastAsia="Palatino Linotype" w:hAnsi="Palatino Linotype" w:cs="Palatino Linotype"/>
        </w:rPr>
      </w:pPr>
      <w:r w:rsidRPr="00DC3D3D">
        <w:rPr>
          <w:rFonts w:ascii="Palatino Linotype" w:hAnsi="Palatino Linotype" w:cs="Arial"/>
        </w:rPr>
        <w:t xml:space="preserve">Así las cosas, </w:t>
      </w:r>
      <w:r w:rsidR="00EE0AA0" w:rsidRPr="00DC3D3D">
        <w:rPr>
          <w:rFonts w:ascii="Palatino Linotype" w:hAnsi="Palatino Linotype" w:cs="Arial"/>
        </w:rPr>
        <w:t xml:space="preserve">respecto de la omisión de </w:t>
      </w:r>
      <w:r w:rsidRPr="00DC3D3D">
        <w:rPr>
          <w:rFonts w:ascii="Palatino Linotype" w:hAnsi="Palatino Linotype" w:cs="Arial"/>
        </w:rPr>
        <w:t>informar quien es</w:t>
      </w:r>
      <w:r w:rsidR="009B58C9" w:rsidRPr="00DC3D3D">
        <w:rPr>
          <w:rFonts w:ascii="Palatino Linotype" w:hAnsi="Palatino Linotype" w:cs="Arial"/>
        </w:rPr>
        <w:t xml:space="preserve"> servidor público gana más, así como </w:t>
      </w:r>
      <w:r w:rsidRPr="00DC3D3D">
        <w:rPr>
          <w:rFonts w:ascii="Palatino Linotype" w:hAnsi="Palatino Linotype" w:cs="Arial"/>
        </w:rPr>
        <w:t xml:space="preserve">quien es </w:t>
      </w:r>
      <w:r w:rsidR="009B58C9" w:rsidRPr="00DC3D3D">
        <w:rPr>
          <w:rFonts w:ascii="Palatino Linotype" w:hAnsi="Palatino Linotype" w:cs="Arial"/>
        </w:rPr>
        <w:t xml:space="preserve">el que gana menos, </w:t>
      </w:r>
      <w:r w:rsidR="00F7051B" w:rsidRPr="00DC3D3D">
        <w:rPr>
          <w:rFonts w:ascii="Palatino Linotype" w:hAnsi="Palatino Linotype" w:cs="Arial"/>
        </w:rPr>
        <w:t xml:space="preserve">es importante señalar que </w:t>
      </w:r>
      <w:r w:rsidR="00A46992" w:rsidRPr="00DC3D3D">
        <w:rPr>
          <w:rFonts w:ascii="Palatino Linotype" w:eastAsia="Palatino Linotype" w:hAnsi="Palatino Linotype" w:cs="Palatino Linotype"/>
        </w:rPr>
        <w:t xml:space="preserve">los sujetos tienen la obligación o deber de atender las solicitudes de acceso a la información pública que se les hagan de su conocimiento y proporcionar la información pública que obren en su poder </w:t>
      </w:r>
      <w:r w:rsidR="00A46992" w:rsidRPr="00DC3D3D">
        <w:rPr>
          <w:rFonts w:ascii="Palatino Linotype" w:eastAsia="Palatino Linotype" w:hAnsi="Palatino Linotype" w:cs="Palatino Linotype"/>
          <w:i/>
        </w:rPr>
        <w:t>conforme el estado que se encuentra y no hacer un procesamiento</w:t>
      </w:r>
      <w:r w:rsidR="00A46992" w:rsidRPr="00DC3D3D">
        <w:rPr>
          <w:rFonts w:ascii="Palatino Linotype" w:eastAsia="Palatino Linotype" w:hAnsi="Palatino Linotype" w:cs="Palatino Linotype"/>
        </w:rPr>
        <w:t xml:space="preserve"> de la misma, </w:t>
      </w:r>
      <w:r w:rsidR="00A46992" w:rsidRPr="00DC3D3D">
        <w:rPr>
          <w:rFonts w:ascii="Palatino Linotype" w:eastAsia="Palatino Linotype" w:hAnsi="Palatino Linotype" w:cs="Palatino Linotype"/>
          <w:i/>
        </w:rPr>
        <w:t>ni presentarla conforme al interés del solicitante</w:t>
      </w:r>
      <w:r w:rsidR="00A46992" w:rsidRPr="00DC3D3D">
        <w:rPr>
          <w:rFonts w:ascii="Palatino Linotype" w:eastAsia="Palatino Linotype" w:hAnsi="Palatino Linotype" w:cs="Palatino Linotype"/>
        </w:rPr>
        <w:t xml:space="preserve">; </w:t>
      </w:r>
      <w:r w:rsidR="00062BD1" w:rsidRPr="00DC3D3D">
        <w:rPr>
          <w:rFonts w:ascii="Palatino Linotype" w:eastAsia="Palatino Linotype" w:hAnsi="Palatino Linotype" w:cs="Palatino Linotype"/>
        </w:rPr>
        <w:t xml:space="preserve">tal y </w:t>
      </w:r>
      <w:r w:rsidR="00A46992" w:rsidRPr="00DC3D3D">
        <w:rPr>
          <w:rFonts w:ascii="Palatino Linotype" w:eastAsia="Palatino Linotype" w:hAnsi="Palatino Linotype" w:cs="Palatino Linotype"/>
        </w:rPr>
        <w:t>como lo establece el artículo 12 de la Ley de Transparencia y Acceso a la Información Pública del Estado de México y Municipios, el cual a la letra dice:</w:t>
      </w:r>
    </w:p>
    <w:p w14:paraId="0FFCE212" w14:textId="77777777" w:rsidR="00A46992" w:rsidRPr="00DC3D3D" w:rsidRDefault="00A46992" w:rsidP="00A46992">
      <w:pPr>
        <w:spacing w:before="120" w:after="120"/>
        <w:ind w:left="851" w:right="902"/>
        <w:jc w:val="both"/>
        <w:rPr>
          <w:rFonts w:ascii="Palatino Linotype" w:eastAsia="Palatino Linotype" w:hAnsi="Palatino Linotype" w:cs="Palatino Linotype"/>
          <w:i/>
          <w:sz w:val="22"/>
          <w:szCs w:val="22"/>
        </w:rPr>
      </w:pPr>
      <w:r w:rsidRPr="00DC3D3D">
        <w:rPr>
          <w:rFonts w:ascii="Palatino Linotype" w:eastAsia="Palatino Linotype" w:hAnsi="Palatino Linotype" w:cs="Palatino Linotype"/>
          <w:i/>
          <w:sz w:val="22"/>
          <w:szCs w:val="22"/>
        </w:rPr>
        <w:t>“</w:t>
      </w:r>
      <w:r w:rsidRPr="00DC3D3D">
        <w:rPr>
          <w:rFonts w:ascii="Palatino Linotype" w:eastAsia="Palatino Linotype" w:hAnsi="Palatino Linotype" w:cs="Palatino Linotype"/>
          <w:b/>
          <w:i/>
          <w:sz w:val="22"/>
          <w:szCs w:val="22"/>
        </w:rPr>
        <w:t>Artículo12.-</w:t>
      </w:r>
      <w:r w:rsidRPr="00DC3D3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3797466" w14:textId="77777777" w:rsidR="00A46992" w:rsidRPr="00DC3D3D" w:rsidRDefault="00A46992" w:rsidP="00A46992">
      <w:pPr>
        <w:spacing w:before="120" w:after="120"/>
        <w:ind w:left="851" w:right="902"/>
        <w:jc w:val="both"/>
        <w:rPr>
          <w:rFonts w:ascii="Palatino Linotype" w:eastAsia="Palatino Linotype" w:hAnsi="Palatino Linotype" w:cs="Palatino Linotype"/>
          <w:i/>
          <w:sz w:val="22"/>
          <w:szCs w:val="22"/>
        </w:rPr>
      </w:pPr>
      <w:r w:rsidRPr="00DC3D3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C3D3D">
        <w:rPr>
          <w:rFonts w:ascii="Palatino Linotype" w:eastAsia="Palatino Linotype" w:hAnsi="Palatino Linotype" w:cs="Palatino Linotype"/>
          <w:i/>
          <w:sz w:val="22"/>
          <w:szCs w:val="22"/>
        </w:rPr>
        <w:t xml:space="preserve">. </w:t>
      </w:r>
      <w:r w:rsidRPr="00DC3D3D">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5735F2C" w14:textId="77777777" w:rsidR="00A46992" w:rsidRPr="00DC3D3D" w:rsidRDefault="00A46992" w:rsidP="00A46992">
      <w:pPr>
        <w:spacing w:before="240" w:after="240" w:line="360" w:lineRule="auto"/>
        <w:ind w:right="-93"/>
        <w:jc w:val="both"/>
        <w:rPr>
          <w:rFonts w:ascii="Palatino Linotype" w:eastAsia="Palatino Linotype" w:hAnsi="Palatino Linotype" w:cs="Palatino Linotype"/>
        </w:rPr>
      </w:pPr>
      <w:r w:rsidRPr="00DC3D3D">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w:t>
      </w:r>
      <w:r w:rsidRPr="00DC3D3D">
        <w:rPr>
          <w:rFonts w:ascii="Palatino Linotype" w:eastAsia="Palatino Linotype" w:hAnsi="Palatino Linotype" w:cs="Palatino Linotype"/>
        </w:rPr>
        <w:lastRenderedPageBreak/>
        <w:t xml:space="preserve">que tengan en su poder en el estado que se encuentran, sin necesidad de concretarse al interés o términos específicos del solicitante. </w:t>
      </w:r>
    </w:p>
    <w:p w14:paraId="0616E70A" w14:textId="77777777" w:rsidR="00A46992" w:rsidRPr="00DC3D3D" w:rsidRDefault="00A46992" w:rsidP="00A46992">
      <w:pPr>
        <w:spacing w:before="240" w:after="240" w:line="360" w:lineRule="auto"/>
        <w:jc w:val="both"/>
        <w:rPr>
          <w:rFonts w:ascii="Palatino Linotype" w:hAnsi="Palatino Linotype"/>
          <w:b/>
          <w:bCs/>
        </w:rPr>
      </w:pPr>
      <w:r w:rsidRPr="00DC3D3D">
        <w:rPr>
          <w:rFonts w:ascii="Palatino Linotype" w:hAnsi="Palatino Linotype" w:cs="Arial"/>
        </w:rPr>
        <w:t xml:space="preserve">Sirve de apoyo a lo anterior, el criterio 03-17, expuesto por </w:t>
      </w:r>
      <w:r w:rsidRPr="00DC3D3D">
        <w:rPr>
          <w:rFonts w:ascii="Palatino Linotype" w:eastAsia="Arial Unicode MS" w:hAnsi="Palatino Linotype" w:cs="Arial"/>
        </w:rPr>
        <w:t>el Instituto Nacional de Transparencia, Acceso a la Información y Protección de Datos Personales,</w:t>
      </w:r>
      <w:r w:rsidRPr="00DC3D3D">
        <w:rPr>
          <w:rFonts w:ascii="Palatino Linotype" w:hAnsi="Palatino Linotype"/>
          <w:bCs/>
        </w:rPr>
        <w:t xml:space="preserve"> que dice:</w:t>
      </w:r>
      <w:r w:rsidRPr="00DC3D3D">
        <w:rPr>
          <w:rFonts w:ascii="Palatino Linotype" w:hAnsi="Palatino Linotype"/>
          <w:b/>
          <w:bCs/>
        </w:rPr>
        <w:t xml:space="preserve"> </w:t>
      </w:r>
    </w:p>
    <w:p w14:paraId="37AA2C1F" w14:textId="77777777" w:rsidR="00A46992" w:rsidRPr="00DC3D3D" w:rsidRDefault="00A46992" w:rsidP="00A46992">
      <w:pPr>
        <w:ind w:left="851" w:right="901"/>
        <w:jc w:val="both"/>
        <w:rPr>
          <w:rFonts w:ascii="Palatino Linotype" w:hAnsi="Palatino Linotype" w:cs="Arial"/>
          <w:i/>
          <w:sz w:val="22"/>
          <w:szCs w:val="22"/>
        </w:rPr>
      </w:pPr>
      <w:r w:rsidRPr="00DC3D3D">
        <w:rPr>
          <w:rFonts w:ascii="Palatino Linotype" w:hAnsi="Palatino Linotype" w:cs="Arial"/>
          <w:i/>
          <w:sz w:val="22"/>
          <w:szCs w:val="22"/>
        </w:rPr>
        <w:t>“</w:t>
      </w:r>
      <w:r w:rsidRPr="00DC3D3D">
        <w:rPr>
          <w:rFonts w:ascii="Palatino Linotype" w:hAnsi="Palatino Linotype" w:cs="Arial"/>
          <w:b/>
          <w:i/>
          <w:sz w:val="22"/>
          <w:szCs w:val="22"/>
        </w:rPr>
        <w:t>No existe obligación de elaborar documentos ad hoc para atender las solicitudes de acceso a la información.</w:t>
      </w:r>
      <w:r w:rsidRPr="00DC3D3D">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3B22EB" w14:textId="4EDF75AF" w:rsidR="00494E4C" w:rsidRPr="00DC3D3D" w:rsidRDefault="00494E4C" w:rsidP="00494E4C">
      <w:pPr>
        <w:spacing w:before="240" w:after="240" w:line="360" w:lineRule="auto"/>
        <w:jc w:val="both"/>
        <w:rPr>
          <w:rFonts w:ascii="Palatino Linotype" w:hAnsi="Palatino Linotype"/>
          <w:szCs w:val="22"/>
        </w:rPr>
      </w:pPr>
      <w:r w:rsidRPr="00DC3D3D">
        <w:rPr>
          <w:rFonts w:ascii="Palatino Linotype" w:hAnsi="Palatino Linotype"/>
        </w:rPr>
        <w:t xml:space="preserve">No obstante, sin contrariar lo anterior, debe mencionarse que, al no ser, los particulares expertos en la materia, omitiendo en muchos casos señalar, de manera concreta, el o los documentos a los que se pretender acceder para conocer la información que es de su interés, es deber de los sujetos obligados dar a las solicitudes una interpretación que les dé una expresión documental, por tal motivo, </w:t>
      </w:r>
      <w:r w:rsidRPr="00DC3D3D">
        <w:rPr>
          <w:rFonts w:ascii="Palatino Linotype" w:hAnsi="Palatino Linotype"/>
          <w:szCs w:val="22"/>
        </w:rPr>
        <w:t xml:space="preserve">privilegiando el principio de máxima publicidad, se debe proceder a la entrega de los documentos, que se hubieran generado en el </w:t>
      </w:r>
      <w:r w:rsidRPr="00DC3D3D">
        <w:rPr>
          <w:rFonts w:ascii="Palatino Linotype" w:hAnsi="Palatino Linotype"/>
        </w:rPr>
        <w:t>ejercicio de sus facultades o actividad sin importar su fuente o fecha de elaboración, en los que obre la información que le fue requerida al mayor grado de desagregación posible.</w:t>
      </w:r>
    </w:p>
    <w:p w14:paraId="18B73DCE" w14:textId="77777777" w:rsidR="00494E4C" w:rsidRPr="00DC3D3D" w:rsidRDefault="00494E4C" w:rsidP="00494E4C">
      <w:pPr>
        <w:pStyle w:val="Sinespaciado"/>
        <w:spacing w:before="240" w:after="240" w:line="360" w:lineRule="auto"/>
        <w:jc w:val="both"/>
        <w:rPr>
          <w:rFonts w:ascii="Palatino Linotype" w:hAnsi="Palatino Linotype"/>
        </w:rPr>
      </w:pPr>
      <w:r w:rsidRPr="00DC3D3D">
        <w:rPr>
          <w:rFonts w:ascii="Palatino Linotype" w:hAnsi="Palatino Linotype"/>
        </w:rPr>
        <w:t xml:space="preserve">Como sustento a lo anterior es aplicable el Criterio 16/17, emitido por el Instituto Federal de Acceso a la Información y Protección de Datos, ahora Instituto Nacional </w:t>
      </w:r>
      <w:r w:rsidRPr="00DC3D3D">
        <w:rPr>
          <w:rFonts w:ascii="Palatino Linotype" w:hAnsi="Palatino Linotype"/>
        </w:rPr>
        <w:lastRenderedPageBreak/>
        <w:t xml:space="preserve">de Transparencia, Acceso a la Información y Protección de Datos Personales, establece lo siguiente: </w:t>
      </w:r>
    </w:p>
    <w:p w14:paraId="48CAD6A9" w14:textId="77777777" w:rsidR="00494E4C" w:rsidRPr="00DC3D3D" w:rsidRDefault="00494E4C" w:rsidP="00494E4C">
      <w:pPr>
        <w:pStyle w:val="Prrafodelista"/>
        <w:spacing w:after="120"/>
        <w:ind w:left="851" w:right="902"/>
        <w:jc w:val="both"/>
        <w:rPr>
          <w:rFonts w:ascii="Palatino Linotype" w:hAnsi="Palatino Linotype" w:cs="Arial"/>
          <w:sz w:val="22"/>
          <w:szCs w:val="20"/>
        </w:rPr>
      </w:pPr>
      <w:r w:rsidRPr="00DC3D3D">
        <w:rPr>
          <w:sz w:val="22"/>
          <w:szCs w:val="20"/>
        </w:rPr>
        <w:t xml:space="preserve"> “</w:t>
      </w:r>
      <w:r w:rsidRPr="00DC3D3D">
        <w:rPr>
          <w:rFonts w:ascii="Palatino Linotype" w:hAnsi="Palatino Linotype" w:cs="Arial"/>
          <w:b/>
          <w:bCs/>
          <w:i/>
          <w:sz w:val="22"/>
          <w:szCs w:val="20"/>
        </w:rPr>
        <w:t xml:space="preserve">Expresión documental. </w:t>
      </w:r>
      <w:r w:rsidRPr="00DC3D3D">
        <w:rPr>
          <w:rFonts w:ascii="Palatino Linotype" w:hAnsi="Palatino Linotype" w:cs="Arial"/>
          <w:bCs/>
          <w:i/>
          <w:sz w:val="22"/>
          <w:szCs w:val="20"/>
        </w:rPr>
        <w:t>Cuando</w:t>
      </w:r>
      <w:r w:rsidRPr="00DC3D3D">
        <w:rPr>
          <w:rFonts w:ascii="Palatino Linotype" w:hAnsi="Palatino Linotype" w:cs="Arial"/>
          <w:i/>
          <w:sz w:val="22"/>
          <w:szCs w:val="20"/>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CA417FC" w14:textId="453B5E50" w:rsidR="00785865" w:rsidRPr="00DC3D3D" w:rsidRDefault="00494E4C" w:rsidP="007E0941">
      <w:pPr>
        <w:spacing w:before="240" w:after="240" w:line="360" w:lineRule="auto"/>
        <w:jc w:val="both"/>
        <w:rPr>
          <w:rFonts w:ascii="Palatino Linotype" w:hAnsi="Palatino Linotype"/>
        </w:rPr>
      </w:pPr>
      <w:r w:rsidRPr="00DC3D3D">
        <w:rPr>
          <w:rFonts w:ascii="Palatino Linotype" w:hAnsi="Palatino Linotype"/>
        </w:rPr>
        <w:t xml:space="preserve">En este tenor, respecto del motivo de inconformidad aducido por la parte hoy recurrente, es necesario precisar que el sujeto obligado proporcionó </w:t>
      </w:r>
      <w:r w:rsidR="00785865" w:rsidRPr="00DC3D3D">
        <w:rPr>
          <w:rFonts w:ascii="Palatino Linotype" w:hAnsi="Palatino Linotype"/>
        </w:rPr>
        <w:t xml:space="preserve">recibos de nómina de la segunda quincena de </w:t>
      </w:r>
      <w:r w:rsidR="0066728B" w:rsidRPr="00DC3D3D">
        <w:rPr>
          <w:rFonts w:ascii="Palatino Linotype" w:hAnsi="Palatino Linotype"/>
        </w:rPr>
        <w:t xml:space="preserve">julio el año en curso, del </w:t>
      </w:r>
      <w:r w:rsidR="0066728B" w:rsidRPr="00DC3D3D">
        <w:rPr>
          <w:rFonts w:ascii="Palatino Linotype" w:hAnsi="Palatino Linotype" w:cs="Arial"/>
          <w:szCs w:val="22"/>
          <w:lang w:eastAsia="es-MX"/>
        </w:rPr>
        <w:t>Sistema Municipal para el Desarrollo Integral de la Familia y del Instituto Municipal de Cultura Física y Deporte, documentos mediante los cuales</w:t>
      </w:r>
      <w:r w:rsidR="001D5280" w:rsidRPr="00DC3D3D">
        <w:rPr>
          <w:rFonts w:ascii="Palatino Linotype" w:hAnsi="Palatino Linotype" w:cs="Arial"/>
          <w:szCs w:val="22"/>
          <w:lang w:eastAsia="es-MX"/>
        </w:rPr>
        <w:t xml:space="preserve">, previo análisis que realice la </w:t>
      </w:r>
      <w:r w:rsidR="0066728B" w:rsidRPr="00DC3D3D">
        <w:rPr>
          <w:rFonts w:ascii="Palatino Linotype" w:hAnsi="Palatino Linotype" w:cs="Arial"/>
          <w:szCs w:val="22"/>
          <w:lang w:eastAsia="es-MX"/>
        </w:rPr>
        <w:t>parte recurrente</w:t>
      </w:r>
      <w:r w:rsidR="001D5280" w:rsidRPr="00DC3D3D">
        <w:rPr>
          <w:rFonts w:ascii="Palatino Linotype" w:hAnsi="Palatino Linotype" w:cs="Arial"/>
          <w:szCs w:val="22"/>
          <w:lang w:eastAsia="es-MX"/>
        </w:rPr>
        <w:t>,</w:t>
      </w:r>
      <w:r w:rsidR="0066728B" w:rsidRPr="00DC3D3D">
        <w:rPr>
          <w:rFonts w:ascii="Palatino Linotype" w:hAnsi="Palatino Linotype" w:cs="Arial"/>
          <w:szCs w:val="22"/>
          <w:lang w:eastAsia="es-MX"/>
        </w:rPr>
        <w:t xml:space="preserve"> puede conocer el nombre de los </w:t>
      </w:r>
      <w:r w:rsidR="00A831C8" w:rsidRPr="00DC3D3D">
        <w:rPr>
          <w:rFonts w:ascii="Palatino Linotype" w:hAnsi="Palatino Linotype" w:cs="Arial"/>
          <w:szCs w:val="22"/>
          <w:lang w:eastAsia="es-MX"/>
        </w:rPr>
        <w:t>servidores públicos que actualizan el supuesto que señaló, es decir, quien es el que gana más y el que gana menos</w:t>
      </w:r>
      <w:r w:rsidR="001D5280" w:rsidRPr="00DC3D3D">
        <w:rPr>
          <w:rFonts w:ascii="Palatino Linotype" w:hAnsi="Palatino Linotype" w:cs="Arial"/>
          <w:szCs w:val="22"/>
          <w:lang w:eastAsia="es-MX"/>
        </w:rPr>
        <w:t>.</w:t>
      </w:r>
    </w:p>
    <w:p w14:paraId="54491D4F" w14:textId="1DABD716" w:rsidR="006407E6" w:rsidRPr="00DC3D3D" w:rsidRDefault="001D5280" w:rsidP="007E0941">
      <w:pPr>
        <w:spacing w:before="240" w:after="240" w:line="360" w:lineRule="auto"/>
        <w:jc w:val="both"/>
        <w:rPr>
          <w:rFonts w:ascii="Palatino Linotype" w:hAnsi="Palatino Linotype"/>
        </w:rPr>
      </w:pPr>
      <w:r w:rsidRPr="00DC3D3D">
        <w:rPr>
          <w:rFonts w:ascii="Palatino Linotype" w:hAnsi="Palatino Linotype"/>
        </w:rPr>
        <w:t xml:space="preserve">Por otro lado respecto del Ayuntamiento, el sujeto obligado se limitó a </w:t>
      </w:r>
      <w:r w:rsidR="0067797B" w:rsidRPr="00DC3D3D">
        <w:rPr>
          <w:rFonts w:ascii="Palatino Linotype" w:hAnsi="Palatino Linotype"/>
        </w:rPr>
        <w:t xml:space="preserve">referir que los sueldos de los 507 servidores públicos adscritos al mismo, se encontraba en la </w:t>
      </w:r>
      <w:r w:rsidR="006750F8" w:rsidRPr="00DC3D3D">
        <w:rPr>
          <w:rFonts w:ascii="Palatino Linotype" w:hAnsi="Palatino Linotype"/>
        </w:rPr>
        <w:t>plataforma de Información Pública de Oficio Mexiquense, IPOMEX</w:t>
      </w:r>
      <w:r w:rsidR="00BF4C51" w:rsidRPr="00DC3D3D">
        <w:rPr>
          <w:rFonts w:ascii="Palatino Linotype" w:hAnsi="Palatino Linotype"/>
        </w:rPr>
        <w:t>,</w:t>
      </w:r>
      <w:r w:rsidR="00990A9F" w:rsidRPr="00DC3D3D">
        <w:rPr>
          <w:rFonts w:ascii="Palatino Linotype" w:hAnsi="Palatino Linotype"/>
        </w:rPr>
        <w:t xml:space="preserve"> en cumplimiento a lo establecido</w:t>
      </w:r>
      <w:r w:rsidR="00BF4C51" w:rsidRPr="00DC3D3D">
        <w:rPr>
          <w:rFonts w:ascii="Palatino Linotype" w:hAnsi="Palatino Linotype"/>
        </w:rPr>
        <w:t xml:space="preserve"> en la fracción VIII Remuneraciones,</w:t>
      </w:r>
      <w:r w:rsidR="00990A9F" w:rsidRPr="00DC3D3D">
        <w:rPr>
          <w:rFonts w:ascii="Palatino Linotype" w:hAnsi="Palatino Linotype"/>
        </w:rPr>
        <w:t xml:space="preserve"> del artículo 92 de la Ley de la Materia, no obstante, de la revisión</w:t>
      </w:r>
      <w:r w:rsidR="002A7D11" w:rsidRPr="00DC3D3D">
        <w:rPr>
          <w:rFonts w:ascii="Palatino Linotype" w:hAnsi="Palatino Linotype"/>
        </w:rPr>
        <w:t xml:space="preserve"> que efectuó la ponencia que resuelve en </w:t>
      </w:r>
      <w:r w:rsidR="00990A9F" w:rsidRPr="00DC3D3D">
        <w:rPr>
          <w:rFonts w:ascii="Palatino Linotype" w:hAnsi="Palatino Linotype"/>
        </w:rPr>
        <w:t>dicho portal</w:t>
      </w:r>
      <w:r w:rsidR="002A7D11" w:rsidRPr="00DC3D3D">
        <w:rPr>
          <w:rFonts w:ascii="Palatino Linotype" w:hAnsi="Palatino Linotype"/>
        </w:rPr>
        <w:t>,</w:t>
      </w:r>
      <w:r w:rsidR="00990A9F" w:rsidRPr="00DC3D3D">
        <w:rPr>
          <w:rFonts w:ascii="Palatino Linotype" w:hAnsi="Palatino Linotype"/>
        </w:rPr>
        <w:t xml:space="preserve"> se advirtió que </w:t>
      </w:r>
      <w:r w:rsidR="006407E6" w:rsidRPr="00DC3D3D">
        <w:rPr>
          <w:rFonts w:ascii="Palatino Linotype" w:hAnsi="Palatino Linotype"/>
        </w:rPr>
        <w:t>en dicho apartado obran 853 registros,</w:t>
      </w:r>
      <w:r w:rsidR="002A7D11" w:rsidRPr="00DC3D3D">
        <w:rPr>
          <w:rFonts w:ascii="Palatino Linotype" w:hAnsi="Palatino Linotype"/>
        </w:rPr>
        <w:t xml:space="preserve"> aunado a que la fecha de actualización fue el 12 de julio de 2021, </w:t>
      </w:r>
      <w:r w:rsidR="006407E6" w:rsidRPr="00DC3D3D">
        <w:rPr>
          <w:rFonts w:ascii="Palatino Linotype" w:hAnsi="Palatino Linotype"/>
        </w:rPr>
        <w:t>como se muestra a continuación:</w:t>
      </w:r>
    </w:p>
    <w:p w14:paraId="6B79E43B" w14:textId="77777777" w:rsidR="006407E6" w:rsidRPr="00DC3D3D" w:rsidRDefault="006407E6" w:rsidP="007E0941">
      <w:pPr>
        <w:spacing w:before="240" w:after="240" w:line="360" w:lineRule="auto"/>
        <w:jc w:val="both"/>
        <w:rPr>
          <w:rFonts w:ascii="Palatino Linotype" w:hAnsi="Palatino Linotype"/>
        </w:rPr>
      </w:pPr>
    </w:p>
    <w:p w14:paraId="5E640F05" w14:textId="48A0D79F" w:rsidR="002A7D11" w:rsidRPr="00DC3D3D" w:rsidRDefault="002A7D11" w:rsidP="002A7D11">
      <w:pPr>
        <w:spacing w:before="240" w:after="240" w:line="360" w:lineRule="auto"/>
        <w:jc w:val="center"/>
        <w:rPr>
          <w:rFonts w:ascii="Palatino Linotype" w:hAnsi="Palatino Linotype"/>
        </w:rPr>
      </w:pPr>
      <w:r w:rsidRPr="00DC3D3D">
        <w:rPr>
          <w:rFonts w:ascii="Palatino Linotype" w:hAnsi="Palatino Linotype"/>
          <w:noProof/>
          <w:lang w:val="es-MX" w:eastAsia="es-MX"/>
        </w:rPr>
        <w:lastRenderedPageBreak/>
        <mc:AlternateContent>
          <mc:Choice Requires="wps">
            <w:drawing>
              <wp:anchor distT="0" distB="0" distL="114300" distR="114300" simplePos="0" relativeHeight="251660288" behindDoc="0" locked="0" layoutInCell="1" allowOverlap="1" wp14:anchorId="5D7CC42E" wp14:editId="4F043721">
                <wp:simplePos x="0" y="0"/>
                <wp:positionH relativeFrom="column">
                  <wp:posOffset>1320165</wp:posOffset>
                </wp:positionH>
                <wp:positionV relativeFrom="paragraph">
                  <wp:posOffset>2065655</wp:posOffset>
                </wp:positionV>
                <wp:extent cx="3324225" cy="19050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3324225" cy="190500"/>
                        </a:xfrm>
                        <a:prstGeom prst="rect">
                          <a:avLst/>
                        </a:prstGeom>
                        <a:noFill/>
                        <a:ln w="28575">
                          <a:solidFill>
                            <a:schemeClr val="accent5">
                              <a:lumMod val="5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CDD77C" id="Rectángulo 2" o:spid="_x0000_s1026" style="position:absolute;margin-left:103.95pt;margin-top:162.65pt;width:261.7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" filled="f" strokecolor="#205867 [1608]" strokeweight="2.25pt">
                <v:shadow on="t" color="black" opacity="22937f" origin=",.5" offset="0,.63889mm"/>
              </v:rect>
            </w:pict>
          </mc:Fallback>
        </mc:AlternateContent>
      </w:r>
      <w:r w:rsidRPr="00DC3D3D">
        <w:rPr>
          <w:rFonts w:ascii="Palatino Linotype" w:hAnsi="Palatino Linotype"/>
          <w:noProof/>
          <w:lang w:val="es-MX" w:eastAsia="es-MX"/>
        </w:rPr>
        <w:drawing>
          <wp:inline distT="0" distB="0" distL="0" distR="0" wp14:anchorId="6DDFEB81" wp14:editId="2314AA7D">
            <wp:extent cx="3981450" cy="2895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1450" cy="2895600"/>
                    </a:xfrm>
                    <a:prstGeom prst="rect">
                      <a:avLst/>
                    </a:prstGeom>
                    <a:noFill/>
                    <a:ln>
                      <a:noFill/>
                    </a:ln>
                  </pic:spPr>
                </pic:pic>
              </a:graphicData>
            </a:graphic>
          </wp:inline>
        </w:drawing>
      </w:r>
    </w:p>
    <w:p w14:paraId="10391211" w14:textId="0DEBDCC1" w:rsidR="00625DA0" w:rsidRPr="00DC3D3D" w:rsidRDefault="002A7D11" w:rsidP="002A7D11">
      <w:pPr>
        <w:spacing w:before="240" w:after="240" w:line="360" w:lineRule="auto"/>
        <w:jc w:val="both"/>
        <w:rPr>
          <w:rFonts w:ascii="Palatino Linotype" w:hAnsi="Palatino Linotype"/>
        </w:rPr>
      </w:pPr>
      <w:r w:rsidRPr="00DC3D3D">
        <w:rPr>
          <w:rFonts w:ascii="Palatino Linotype" w:hAnsi="Palatino Linotype"/>
        </w:rPr>
        <w:t>En este orden de ideas,</w:t>
      </w:r>
      <w:r w:rsidR="00625DA0" w:rsidRPr="00DC3D3D">
        <w:rPr>
          <w:rFonts w:ascii="Palatino Linotype" w:hAnsi="Palatino Linotype"/>
        </w:rPr>
        <w:t xml:space="preserve"> </w:t>
      </w:r>
      <w:r w:rsidRPr="00DC3D3D">
        <w:rPr>
          <w:rFonts w:ascii="Palatino Linotype" w:hAnsi="Palatino Linotype"/>
        </w:rPr>
        <w:t xml:space="preserve">el derecho de acceso a la información no puede tenerse por satisfecho, en virtud de que </w:t>
      </w:r>
      <w:r w:rsidR="00991E1E" w:rsidRPr="00DC3D3D">
        <w:rPr>
          <w:rFonts w:ascii="Palatino Linotype" w:hAnsi="Palatino Linotype"/>
        </w:rPr>
        <w:t xml:space="preserve">la información contenida en el portal no corresponde </w:t>
      </w:r>
      <w:r w:rsidR="00625DA0" w:rsidRPr="00DC3D3D">
        <w:rPr>
          <w:rFonts w:ascii="Palatino Linotype" w:hAnsi="Palatino Linotype"/>
        </w:rPr>
        <w:t>al periodo solicitado, aunado al hecho de que implica una búsqueda en toda la información disponible.</w:t>
      </w:r>
    </w:p>
    <w:p w14:paraId="3E74479B" w14:textId="4F5BFBF5" w:rsidR="00625DA0" w:rsidRPr="00DC3D3D" w:rsidRDefault="00625DA0" w:rsidP="002A7D11">
      <w:pPr>
        <w:spacing w:before="240" w:after="240" w:line="360" w:lineRule="auto"/>
        <w:jc w:val="both"/>
        <w:rPr>
          <w:rFonts w:ascii="Palatino Linotype" w:hAnsi="Palatino Linotype"/>
        </w:rPr>
      </w:pPr>
      <w:r w:rsidRPr="00DC3D3D">
        <w:rPr>
          <w:rFonts w:ascii="Palatino Linotype" w:hAnsi="Palatino Linotype"/>
        </w:rPr>
        <w:t>Así las cosas, a consideración de este Órgano Garante, lo procedente es ordenar la entrega, en versión pública de los recibos de nómina de la segunda quincena de julio de dos mil veintiuno de los servidores públicos adscritos al ayuntamiento, a efecto de que la parte hoy recurrente esté en posibilidad de realizar el análisis de los mismos, y pueda determinar quién es el servidor público que gana más y quien es el que gana menos.</w:t>
      </w:r>
    </w:p>
    <w:p w14:paraId="189DC1A0" w14:textId="77777777" w:rsidR="00450CBE" w:rsidRPr="00DC3D3D" w:rsidRDefault="00450CBE" w:rsidP="00450CBE">
      <w:pPr>
        <w:spacing w:before="240" w:after="240" w:line="360" w:lineRule="auto"/>
        <w:jc w:val="both"/>
        <w:rPr>
          <w:rFonts w:ascii="Palatino Linotype" w:hAnsi="Palatino Linotype" w:cs="Arial"/>
        </w:rPr>
      </w:pPr>
      <w:r w:rsidRPr="00DC3D3D">
        <w:rPr>
          <w:rFonts w:ascii="Palatino Linotype" w:hAnsi="Palatino Linotype" w:cs="Arial"/>
        </w:rPr>
        <w:t xml:space="preserve">Lo anterior con fundamento en el artículo 166 párrafo primero </w:t>
      </w:r>
      <w:r w:rsidRPr="00DC3D3D">
        <w:rPr>
          <w:rFonts w:ascii="Palatino Linotype" w:hAnsi="Palatino Linotype" w:cs="Arial"/>
          <w:bCs/>
        </w:rPr>
        <w:t xml:space="preserve">de la </w:t>
      </w:r>
      <w:r w:rsidRPr="00DC3D3D">
        <w:rPr>
          <w:rFonts w:ascii="Palatino Linotype" w:hAnsi="Palatino Linotype" w:cs="Arial"/>
          <w:bCs/>
          <w:i/>
          <w:iCs/>
        </w:rPr>
        <w:t>Ley de Transparencia y Acceso a la Información Pública del Estado de México y Municipios</w:t>
      </w:r>
      <w:r w:rsidRPr="00DC3D3D">
        <w:rPr>
          <w:rFonts w:ascii="Palatino Linotype" w:hAnsi="Palatino Linotype" w:cs="Arial"/>
          <w:bCs/>
        </w:rPr>
        <w:t>, que en su parte conducente señala lo siguiente</w:t>
      </w:r>
      <w:r w:rsidRPr="00DC3D3D">
        <w:rPr>
          <w:rFonts w:ascii="Palatino Linotype" w:hAnsi="Palatino Linotype" w:cs="Arial"/>
        </w:rPr>
        <w:t>:</w:t>
      </w:r>
    </w:p>
    <w:p w14:paraId="7719D0D1" w14:textId="77777777" w:rsidR="00450CBE" w:rsidRPr="00DC3D3D" w:rsidRDefault="00450CBE" w:rsidP="00450CBE">
      <w:pPr>
        <w:autoSpaceDE w:val="0"/>
        <w:autoSpaceDN w:val="0"/>
        <w:adjustRightInd w:val="0"/>
        <w:spacing w:before="160" w:after="160"/>
        <w:ind w:left="851" w:right="900"/>
        <w:jc w:val="both"/>
        <w:rPr>
          <w:rFonts w:ascii="Palatino Linotype" w:hAnsi="Palatino Linotype"/>
          <w:b/>
          <w:i/>
          <w:sz w:val="22"/>
          <w:szCs w:val="22"/>
        </w:rPr>
      </w:pPr>
      <w:r w:rsidRPr="00DC3D3D">
        <w:rPr>
          <w:rFonts w:ascii="Palatino Linotype" w:hAnsi="Palatino Linotype"/>
          <w:b/>
          <w:i/>
          <w:sz w:val="22"/>
          <w:szCs w:val="22"/>
        </w:rPr>
        <w:lastRenderedPageBreak/>
        <w:t xml:space="preserve">“Artículo 166. </w:t>
      </w:r>
      <w:r w:rsidRPr="00DC3D3D">
        <w:rPr>
          <w:rFonts w:ascii="Palatino Linotype" w:eastAsiaTheme="minorEastAsia" w:hAnsi="Palatino Linotype" w:cs="Arial"/>
          <w:i/>
          <w:sz w:val="22"/>
          <w:szCs w:val="22"/>
          <w:lang w:val="es-MX"/>
        </w:rPr>
        <w:t xml:space="preserve">La obligación de acceso a la información pública </w:t>
      </w:r>
      <w:r w:rsidRPr="00DC3D3D">
        <w:rPr>
          <w:rFonts w:ascii="Palatino Linotype" w:eastAsiaTheme="minorEastAsia" w:hAnsi="Palatino Linotype" w:cs="Arial"/>
          <w:b/>
          <w:bCs/>
          <w:i/>
          <w:sz w:val="22"/>
          <w:szCs w:val="22"/>
          <w:lang w:val="es-MX"/>
        </w:rPr>
        <w:t>se tendrá por cumplida cuando el solicitante tenga a su disposición la información requerida, o cuando realice la consulta de la misma en el lugar en el que ésta se localice</w:t>
      </w:r>
      <w:r w:rsidRPr="00DC3D3D">
        <w:rPr>
          <w:rFonts w:ascii="Palatino Linotype" w:eastAsiaTheme="minorEastAsia" w:hAnsi="Palatino Linotype" w:cs="Arial"/>
          <w:i/>
          <w:sz w:val="22"/>
          <w:szCs w:val="22"/>
          <w:lang w:val="es-MX"/>
        </w:rPr>
        <w:t>.”</w:t>
      </w:r>
    </w:p>
    <w:p w14:paraId="420A798A" w14:textId="39F51095" w:rsidR="00FA6052" w:rsidRPr="00DC3D3D" w:rsidRDefault="00FA6052" w:rsidP="00FA6052">
      <w:pPr>
        <w:spacing w:before="240" w:after="240" w:line="360" w:lineRule="auto"/>
        <w:ind w:right="49"/>
        <w:jc w:val="both"/>
        <w:rPr>
          <w:rFonts w:ascii="Palatino Linotype" w:hAnsi="Palatino Linotype" w:cs="Arial"/>
        </w:rPr>
      </w:pPr>
      <w:r w:rsidRPr="00DC3D3D">
        <w:rPr>
          <w:rFonts w:ascii="Palatino Linotype" w:hAnsi="Palatino Linotype" w:cs="Arial"/>
        </w:rPr>
        <w:t>Finalmente, es importante señalar que este Órgano Garante, advirtió que en la atención de la solicitud se dejó visible la Clave Única de Registro de Población y el número de seguro social de un servidor público adscrito al Instituto Municipal de Cultura Física y Deporte, datos que debieron ser protegidos de conformidad con las disposiciones previstas en la Ley de Transparencia y  Acceso a la Información Pública del Estado de México y Municipios, incumpliendo, en consecuencia, las mismas al entregar información de carácter confidencial, razón por la cual, en observancia de lo señalado en el artículo 222 fracción IV de la misma Ley, el Pleno de este Órgano Garante y de conformidad con los artículos 190 y 223 de la Ley en cita, ordena se de vista al Titular de la Contraloría Interna y Órgano de Control y Vigilancia de este Instituto a fin de que en ejercicio de sus funciones determine lo conducente y determine, en su caso, el grado de responsabilidad que corresponda.</w:t>
      </w:r>
    </w:p>
    <w:p w14:paraId="5C26D0A9" w14:textId="77777777" w:rsidR="00DF09A4" w:rsidRPr="00DC3D3D" w:rsidRDefault="00DF09A4" w:rsidP="00DF09A4">
      <w:pPr>
        <w:spacing w:before="240" w:after="240" w:line="360" w:lineRule="auto"/>
        <w:jc w:val="both"/>
        <w:rPr>
          <w:rFonts w:ascii="Palatino Linotype" w:hAnsi="Palatino Linotype" w:cs="Arial"/>
        </w:rPr>
      </w:pPr>
      <w:r w:rsidRPr="00DC3D3D">
        <w:rPr>
          <w:rFonts w:ascii="Palatino Linotype" w:hAnsi="Palatino Linotype"/>
          <w:b/>
          <w:lang w:eastAsia="es-MX"/>
        </w:rPr>
        <w:t xml:space="preserve">Quinto. Versión Pública. </w:t>
      </w:r>
      <w:r w:rsidRPr="00DC3D3D">
        <w:rPr>
          <w:rFonts w:ascii="Palatino Linotype" w:hAnsi="Palatino Linotype" w:cs="Arial"/>
        </w:rPr>
        <w:t>Como fue debidamente apuntado, el Sujeto Obligado debe satisfacer las solicitudes de acceso a la información; sin embargo, dada la naturaleza de la información de la cual se ordena su entrega, deberá hacerse en versión pública, esto es, omitirá, eliminará o suprimirá la información personal de los servidores públicos referidos, toda vez que en dichos documentos existe la posibilidad de que obren datos que son considerados confidenciales, cuyo acceso debe ser restringido, los cuales deben testarse al momento de la versión pública, atento a lo siguiente:</w:t>
      </w:r>
    </w:p>
    <w:p w14:paraId="581FC001" w14:textId="77777777" w:rsidR="00DF09A4" w:rsidRPr="00DC3D3D" w:rsidRDefault="00DF09A4" w:rsidP="00DF09A4">
      <w:pPr>
        <w:spacing w:before="240" w:after="240" w:line="360" w:lineRule="auto"/>
        <w:jc w:val="both"/>
        <w:rPr>
          <w:rFonts w:ascii="Palatino Linotype" w:hAnsi="Palatino Linotype" w:cs="Arial"/>
        </w:rPr>
      </w:pPr>
      <w:r w:rsidRPr="00DC3D3D">
        <w:rPr>
          <w:rFonts w:ascii="Palatino Linotype" w:hAnsi="Palatino Linotype" w:cs="Arial"/>
        </w:rPr>
        <w:lastRenderedPageBreak/>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5515D3AF" w14:textId="77777777" w:rsidR="00DF09A4" w:rsidRPr="00DC3D3D" w:rsidRDefault="00DF09A4" w:rsidP="00DF09A4">
      <w:pPr>
        <w:spacing w:before="240" w:after="240" w:line="360" w:lineRule="auto"/>
        <w:jc w:val="both"/>
        <w:rPr>
          <w:rFonts w:ascii="Palatino Linotype" w:hAnsi="Palatino Linotype" w:cs="Arial"/>
        </w:rPr>
      </w:pPr>
      <w:r w:rsidRPr="00DC3D3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166BAF0" w14:textId="77777777" w:rsidR="00DF09A4" w:rsidRPr="00DC3D3D" w:rsidRDefault="00DF09A4" w:rsidP="00DF09A4">
      <w:pPr>
        <w:spacing w:before="240" w:after="240" w:line="360" w:lineRule="auto"/>
        <w:jc w:val="both"/>
        <w:rPr>
          <w:rFonts w:ascii="Palatino Linotype" w:hAnsi="Palatino Linotype" w:cs="Arial"/>
        </w:rPr>
      </w:pPr>
      <w:r w:rsidRPr="00DC3D3D">
        <w:rPr>
          <w:rFonts w:ascii="Palatino Linotype" w:hAnsi="Palatino Linotype" w:cs="Arial"/>
        </w:rPr>
        <w:t>Al respecto, los artículos 3, fracciones IX, XX, XXI, XXXII, XLV; 6, 91, 137, 143 fracción I, de la Ley de Transparencia y Acceso a la Información Pública del Estado de México y Municipios vigente establecen:</w:t>
      </w:r>
    </w:p>
    <w:p w14:paraId="1D1E6547" w14:textId="77777777" w:rsidR="00DF09A4" w:rsidRPr="00DC3D3D" w:rsidRDefault="00DF09A4" w:rsidP="00DF09A4">
      <w:pPr>
        <w:spacing w:before="120" w:after="120"/>
        <w:ind w:left="851" w:right="902"/>
        <w:jc w:val="both"/>
        <w:rPr>
          <w:rFonts w:ascii="Palatino Linotype" w:hAnsi="Palatino Linotype" w:cs="Arial"/>
          <w:i/>
          <w:sz w:val="22"/>
          <w:szCs w:val="21"/>
          <w:lang w:val="es-MX"/>
        </w:rPr>
      </w:pPr>
      <w:r w:rsidRPr="00DC3D3D">
        <w:rPr>
          <w:rFonts w:ascii="Palatino Linotype" w:hAnsi="Palatino Linotype" w:cs="Arial"/>
          <w:i/>
          <w:sz w:val="22"/>
          <w:szCs w:val="21"/>
          <w:lang w:val="es-MX"/>
        </w:rPr>
        <w:t>“</w:t>
      </w:r>
      <w:r w:rsidRPr="00DC3D3D">
        <w:rPr>
          <w:rFonts w:ascii="Palatino Linotype" w:hAnsi="Palatino Linotype" w:cs="Arial"/>
          <w:b/>
          <w:i/>
          <w:sz w:val="22"/>
          <w:szCs w:val="21"/>
          <w:lang w:val="es-MX"/>
        </w:rPr>
        <w:t>Artículo 3</w:t>
      </w:r>
      <w:r w:rsidRPr="00DC3D3D">
        <w:rPr>
          <w:rFonts w:ascii="Palatino Linotype" w:hAnsi="Palatino Linotype" w:cs="Arial"/>
          <w:i/>
          <w:sz w:val="22"/>
          <w:szCs w:val="21"/>
          <w:lang w:val="es-MX"/>
        </w:rPr>
        <w:t>. Para los efectos de la presente Ley se entenderá por:</w:t>
      </w:r>
    </w:p>
    <w:p w14:paraId="32201156" w14:textId="77777777" w:rsidR="00DF09A4" w:rsidRPr="00DC3D3D" w:rsidRDefault="00DF09A4" w:rsidP="00DF09A4">
      <w:pPr>
        <w:spacing w:before="120" w:after="120"/>
        <w:ind w:left="993" w:right="902"/>
        <w:jc w:val="both"/>
        <w:rPr>
          <w:rFonts w:ascii="Palatino Linotype" w:hAnsi="Palatino Linotype" w:cs="Arial"/>
          <w:i/>
          <w:sz w:val="22"/>
          <w:szCs w:val="21"/>
          <w:lang w:val="es-MX"/>
        </w:rPr>
      </w:pPr>
      <w:r w:rsidRPr="00DC3D3D">
        <w:rPr>
          <w:rFonts w:ascii="Palatino Linotype" w:hAnsi="Palatino Linotype" w:cs="Arial"/>
          <w:i/>
          <w:sz w:val="22"/>
          <w:szCs w:val="21"/>
          <w:lang w:val="es-MX"/>
        </w:rPr>
        <w:t>[…]</w:t>
      </w:r>
    </w:p>
    <w:p w14:paraId="1345E118" w14:textId="77777777" w:rsidR="00DF09A4" w:rsidRPr="00DC3D3D" w:rsidRDefault="00DF09A4" w:rsidP="00DF09A4">
      <w:pPr>
        <w:spacing w:before="120" w:after="120"/>
        <w:ind w:left="993" w:right="902"/>
        <w:jc w:val="both"/>
        <w:rPr>
          <w:rFonts w:ascii="Palatino Linotype" w:hAnsi="Palatino Linotype" w:cs="Arial"/>
          <w:i/>
          <w:sz w:val="22"/>
          <w:szCs w:val="21"/>
          <w:lang w:val="es-MX"/>
        </w:rPr>
      </w:pPr>
      <w:r w:rsidRPr="00DC3D3D">
        <w:rPr>
          <w:rFonts w:ascii="Palatino Linotype" w:hAnsi="Palatino Linotype" w:cs="Arial"/>
          <w:b/>
          <w:i/>
          <w:sz w:val="22"/>
          <w:szCs w:val="21"/>
          <w:lang w:val="es-MX"/>
        </w:rPr>
        <w:t>IX. Datos personales:</w:t>
      </w:r>
      <w:r w:rsidRPr="00DC3D3D">
        <w:rPr>
          <w:rFonts w:ascii="Palatino Linotype" w:hAnsi="Palatino Linotype" w:cs="Arial"/>
          <w:i/>
          <w:sz w:val="22"/>
          <w:szCs w:val="21"/>
          <w:lang w:val="es-MX"/>
        </w:rPr>
        <w:t xml:space="preserve"> La información concerniente a una persona, identificada o identificable según lo dispuesto por la Ley de Protección de Datos Personales del Estado de México; </w:t>
      </w:r>
    </w:p>
    <w:p w14:paraId="7AD908D1" w14:textId="77777777" w:rsidR="00DF09A4" w:rsidRPr="00DC3D3D" w:rsidRDefault="00DF09A4" w:rsidP="00DF09A4">
      <w:pPr>
        <w:spacing w:before="120" w:after="120"/>
        <w:ind w:left="993" w:right="902"/>
        <w:jc w:val="both"/>
        <w:rPr>
          <w:rFonts w:ascii="Palatino Linotype" w:hAnsi="Palatino Linotype" w:cs="Arial"/>
          <w:i/>
          <w:sz w:val="22"/>
          <w:szCs w:val="21"/>
          <w:lang w:val="es-MX"/>
        </w:rPr>
      </w:pPr>
      <w:r w:rsidRPr="00DC3D3D">
        <w:rPr>
          <w:rFonts w:ascii="Palatino Linotype" w:hAnsi="Palatino Linotype" w:cs="Arial"/>
          <w:b/>
          <w:i/>
          <w:sz w:val="22"/>
          <w:szCs w:val="21"/>
          <w:lang w:val="es-MX"/>
        </w:rPr>
        <w:t>XX. Información clasificada</w:t>
      </w:r>
      <w:r w:rsidRPr="00DC3D3D">
        <w:rPr>
          <w:rFonts w:ascii="Palatino Linotype" w:hAnsi="Palatino Linotype" w:cs="Arial"/>
          <w:i/>
          <w:sz w:val="22"/>
          <w:szCs w:val="21"/>
          <w:lang w:val="es-MX"/>
        </w:rPr>
        <w:t>: Aquella considerada por la presente Ley como reservada o confidencial;</w:t>
      </w:r>
    </w:p>
    <w:p w14:paraId="7334357B" w14:textId="77777777" w:rsidR="00DF09A4" w:rsidRPr="00DC3D3D" w:rsidRDefault="00DF09A4" w:rsidP="00DF09A4">
      <w:pPr>
        <w:spacing w:before="120" w:after="120"/>
        <w:ind w:left="993" w:right="902"/>
        <w:jc w:val="both"/>
        <w:rPr>
          <w:rFonts w:ascii="Palatino Linotype" w:hAnsi="Palatino Linotype" w:cs="Arial"/>
          <w:i/>
          <w:sz w:val="22"/>
          <w:szCs w:val="21"/>
          <w:lang w:val="es-MX"/>
        </w:rPr>
      </w:pPr>
      <w:r w:rsidRPr="00DC3D3D">
        <w:rPr>
          <w:rFonts w:ascii="Palatino Linotype" w:hAnsi="Palatino Linotype" w:cs="Arial"/>
          <w:b/>
          <w:i/>
          <w:sz w:val="22"/>
          <w:szCs w:val="21"/>
          <w:lang w:val="es-MX"/>
        </w:rPr>
        <w:t>XXI. Información confidencial:</w:t>
      </w:r>
      <w:r w:rsidRPr="00DC3D3D">
        <w:rPr>
          <w:rFonts w:ascii="Palatino Linotype" w:hAnsi="Palatino Linotype" w:cs="Arial"/>
          <w:i/>
          <w:sz w:val="22"/>
          <w:szCs w:val="21"/>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4F49DC1" w14:textId="77777777" w:rsidR="00DF09A4" w:rsidRPr="00DC3D3D" w:rsidRDefault="00DF09A4" w:rsidP="00DF09A4">
      <w:pPr>
        <w:spacing w:before="120" w:after="120"/>
        <w:ind w:left="993" w:right="902"/>
        <w:jc w:val="both"/>
        <w:rPr>
          <w:rFonts w:ascii="Palatino Linotype" w:hAnsi="Palatino Linotype" w:cs="Arial"/>
          <w:i/>
          <w:sz w:val="22"/>
          <w:szCs w:val="21"/>
          <w:lang w:val="es-MX"/>
        </w:rPr>
      </w:pPr>
      <w:r w:rsidRPr="00DC3D3D">
        <w:rPr>
          <w:rFonts w:ascii="Palatino Linotype" w:hAnsi="Palatino Linotype" w:cs="Arial"/>
          <w:b/>
          <w:i/>
          <w:sz w:val="22"/>
          <w:szCs w:val="21"/>
          <w:lang w:val="es-MX"/>
        </w:rPr>
        <w:t>XLV. Versión pública:</w:t>
      </w:r>
      <w:r w:rsidRPr="00DC3D3D">
        <w:rPr>
          <w:rFonts w:ascii="Palatino Linotype" w:hAnsi="Palatino Linotype" w:cs="Arial"/>
          <w:i/>
          <w:sz w:val="22"/>
          <w:szCs w:val="21"/>
          <w:lang w:val="es-MX"/>
        </w:rPr>
        <w:t xml:space="preserve"> Documento en el que se elimine, suprime o borra la información clasificada como reservada o confidencial para permitir su acceso.</w:t>
      </w:r>
    </w:p>
    <w:p w14:paraId="2754C883" w14:textId="77777777" w:rsidR="00DF09A4" w:rsidRPr="00DC3D3D" w:rsidRDefault="00DF09A4" w:rsidP="00DF09A4">
      <w:pPr>
        <w:spacing w:before="120" w:after="120"/>
        <w:ind w:left="993" w:right="902"/>
        <w:jc w:val="both"/>
        <w:rPr>
          <w:rFonts w:ascii="Palatino Linotype" w:hAnsi="Palatino Linotype" w:cs="Arial"/>
          <w:i/>
          <w:sz w:val="22"/>
          <w:szCs w:val="21"/>
          <w:lang w:val="es-MX"/>
        </w:rPr>
      </w:pPr>
      <w:r w:rsidRPr="00DC3D3D">
        <w:rPr>
          <w:rFonts w:ascii="Palatino Linotype" w:hAnsi="Palatino Linotype" w:cs="Arial"/>
          <w:i/>
          <w:sz w:val="22"/>
          <w:szCs w:val="21"/>
          <w:lang w:val="es-MX"/>
        </w:rPr>
        <w:t>[…]</w:t>
      </w:r>
    </w:p>
    <w:p w14:paraId="7A9D036E" w14:textId="77777777" w:rsidR="00DF09A4" w:rsidRPr="00DC3D3D" w:rsidRDefault="00DF09A4" w:rsidP="00DF09A4">
      <w:pPr>
        <w:spacing w:before="120" w:after="120"/>
        <w:ind w:left="851" w:right="902"/>
        <w:jc w:val="both"/>
        <w:rPr>
          <w:rFonts w:ascii="Palatino Linotype" w:hAnsi="Palatino Linotype" w:cs="Arial"/>
          <w:i/>
          <w:sz w:val="22"/>
          <w:szCs w:val="21"/>
          <w:lang w:val="es-MX"/>
        </w:rPr>
      </w:pPr>
      <w:r w:rsidRPr="00DC3D3D">
        <w:rPr>
          <w:rFonts w:ascii="Palatino Linotype" w:hAnsi="Palatino Linotype" w:cs="Arial"/>
          <w:b/>
          <w:i/>
          <w:sz w:val="22"/>
          <w:szCs w:val="21"/>
          <w:lang w:val="es-MX"/>
        </w:rPr>
        <w:lastRenderedPageBreak/>
        <w:t xml:space="preserve">Artículo 91. </w:t>
      </w:r>
      <w:r w:rsidRPr="00DC3D3D">
        <w:rPr>
          <w:rFonts w:ascii="Palatino Linotype" w:hAnsi="Palatino Linotype" w:cs="Arial"/>
          <w:i/>
          <w:sz w:val="22"/>
          <w:szCs w:val="21"/>
          <w:lang w:val="es-MX"/>
        </w:rPr>
        <w:t>El acceso a la información pública será restringido excepcionalmente, cuando ésta sea clasificada como reservada o confidencial.</w:t>
      </w:r>
    </w:p>
    <w:p w14:paraId="74999BDA" w14:textId="77777777" w:rsidR="00DF09A4" w:rsidRPr="00DC3D3D" w:rsidRDefault="00DF09A4" w:rsidP="00DF09A4">
      <w:pPr>
        <w:spacing w:before="120" w:after="120"/>
        <w:ind w:left="851" w:right="902"/>
        <w:jc w:val="both"/>
        <w:rPr>
          <w:rFonts w:ascii="Palatino Linotype" w:hAnsi="Palatino Linotype" w:cs="Arial"/>
          <w:i/>
          <w:sz w:val="22"/>
          <w:szCs w:val="21"/>
          <w:lang w:val="es-MX"/>
        </w:rPr>
      </w:pPr>
      <w:r w:rsidRPr="00DC3D3D">
        <w:rPr>
          <w:rFonts w:ascii="Palatino Linotype" w:hAnsi="Palatino Linotype" w:cs="Arial"/>
          <w:b/>
          <w:i/>
          <w:sz w:val="22"/>
          <w:szCs w:val="21"/>
          <w:lang w:val="es-MX"/>
        </w:rPr>
        <w:t xml:space="preserve">Artículo 132. </w:t>
      </w:r>
      <w:r w:rsidRPr="00DC3D3D">
        <w:rPr>
          <w:rFonts w:ascii="Palatino Linotype" w:hAnsi="Palatino Linotype" w:cs="Arial"/>
          <w:i/>
          <w:sz w:val="22"/>
          <w:szCs w:val="21"/>
          <w:lang w:val="es-MX"/>
        </w:rPr>
        <w:t>La clasificación de la información se llevará a cabo en el momento en que:</w:t>
      </w:r>
    </w:p>
    <w:p w14:paraId="43FCF501" w14:textId="77777777" w:rsidR="00DF09A4" w:rsidRPr="00DC3D3D" w:rsidRDefault="00DF09A4" w:rsidP="00DF09A4">
      <w:pPr>
        <w:spacing w:before="120" w:after="120"/>
        <w:ind w:left="993" w:right="902"/>
        <w:jc w:val="both"/>
        <w:rPr>
          <w:rFonts w:ascii="Palatino Linotype" w:hAnsi="Palatino Linotype" w:cs="Arial"/>
          <w:i/>
          <w:sz w:val="22"/>
          <w:szCs w:val="21"/>
          <w:lang w:val="es-MX"/>
        </w:rPr>
      </w:pPr>
      <w:r w:rsidRPr="00DC3D3D">
        <w:rPr>
          <w:rFonts w:ascii="Palatino Linotype" w:hAnsi="Palatino Linotype" w:cs="Arial"/>
          <w:b/>
          <w:i/>
          <w:sz w:val="22"/>
          <w:szCs w:val="21"/>
          <w:lang w:val="es-MX"/>
        </w:rPr>
        <w:t>I</w:t>
      </w:r>
      <w:r w:rsidRPr="00DC3D3D">
        <w:rPr>
          <w:rFonts w:ascii="Palatino Linotype" w:hAnsi="Palatino Linotype" w:cs="Arial"/>
          <w:i/>
          <w:sz w:val="22"/>
          <w:szCs w:val="21"/>
          <w:lang w:val="es-MX"/>
        </w:rPr>
        <w:t>. Se reciba una solicitud de acceso a la información;</w:t>
      </w:r>
    </w:p>
    <w:p w14:paraId="5A4FF61D" w14:textId="77777777" w:rsidR="00DF09A4" w:rsidRPr="00DC3D3D" w:rsidRDefault="00DF09A4" w:rsidP="00DF09A4">
      <w:pPr>
        <w:spacing w:before="120" w:after="120"/>
        <w:ind w:left="993" w:right="902"/>
        <w:jc w:val="both"/>
        <w:rPr>
          <w:rFonts w:ascii="Palatino Linotype" w:hAnsi="Palatino Linotype" w:cs="Arial"/>
          <w:i/>
          <w:sz w:val="22"/>
          <w:szCs w:val="21"/>
          <w:lang w:val="es-MX"/>
        </w:rPr>
      </w:pPr>
      <w:r w:rsidRPr="00DC3D3D">
        <w:rPr>
          <w:rFonts w:ascii="Palatino Linotype" w:hAnsi="Palatino Linotype" w:cs="Arial"/>
          <w:b/>
          <w:i/>
          <w:sz w:val="22"/>
          <w:szCs w:val="21"/>
          <w:lang w:val="es-MX"/>
        </w:rPr>
        <w:t>II</w:t>
      </w:r>
      <w:r w:rsidRPr="00DC3D3D">
        <w:rPr>
          <w:rFonts w:ascii="Palatino Linotype" w:hAnsi="Palatino Linotype" w:cs="Arial"/>
          <w:i/>
          <w:sz w:val="22"/>
          <w:szCs w:val="21"/>
          <w:lang w:val="es-MX"/>
        </w:rPr>
        <w:t>. Se determine mediante resolución de autoridad competente; o</w:t>
      </w:r>
    </w:p>
    <w:p w14:paraId="48A18CB4" w14:textId="77777777" w:rsidR="00DF09A4" w:rsidRPr="00DC3D3D" w:rsidRDefault="00DF09A4" w:rsidP="00DF09A4">
      <w:pPr>
        <w:spacing w:before="120" w:after="120"/>
        <w:ind w:left="993" w:right="902"/>
        <w:jc w:val="both"/>
        <w:rPr>
          <w:rFonts w:ascii="Palatino Linotype" w:hAnsi="Palatino Linotype" w:cs="Arial"/>
          <w:i/>
          <w:sz w:val="22"/>
          <w:szCs w:val="21"/>
          <w:lang w:val="es-MX"/>
        </w:rPr>
      </w:pPr>
      <w:r w:rsidRPr="00DC3D3D">
        <w:rPr>
          <w:rFonts w:ascii="Palatino Linotype" w:hAnsi="Palatino Linotype" w:cs="Arial"/>
          <w:b/>
          <w:i/>
          <w:sz w:val="22"/>
          <w:szCs w:val="21"/>
          <w:lang w:val="es-MX"/>
        </w:rPr>
        <w:t>III</w:t>
      </w:r>
      <w:r w:rsidRPr="00DC3D3D">
        <w:rPr>
          <w:rFonts w:ascii="Palatino Linotype" w:hAnsi="Palatino Linotype" w:cs="Arial"/>
          <w:i/>
          <w:sz w:val="22"/>
          <w:szCs w:val="21"/>
          <w:lang w:val="es-MX"/>
        </w:rPr>
        <w:t>. Se generen versiones públicas para dar cumplimiento a las obligaciones de transparencia previstas en esta Ley.</w:t>
      </w:r>
    </w:p>
    <w:p w14:paraId="789FAAE1" w14:textId="77777777" w:rsidR="00DF09A4" w:rsidRPr="00DC3D3D" w:rsidRDefault="00DF09A4" w:rsidP="00DF09A4">
      <w:pPr>
        <w:spacing w:before="120" w:after="120"/>
        <w:ind w:left="851" w:right="902"/>
        <w:jc w:val="both"/>
        <w:rPr>
          <w:rFonts w:ascii="Palatino Linotype" w:hAnsi="Palatino Linotype" w:cs="Arial"/>
          <w:i/>
          <w:sz w:val="22"/>
          <w:szCs w:val="21"/>
          <w:lang w:val="es-MX"/>
        </w:rPr>
      </w:pPr>
      <w:r w:rsidRPr="00DC3D3D">
        <w:rPr>
          <w:rFonts w:ascii="Palatino Linotype" w:hAnsi="Palatino Linotype" w:cs="Arial"/>
          <w:i/>
          <w:sz w:val="22"/>
          <w:szCs w:val="21"/>
          <w:lang w:val="es-MX"/>
        </w:rPr>
        <w:t>[…]</w:t>
      </w:r>
    </w:p>
    <w:p w14:paraId="206B839C" w14:textId="77777777" w:rsidR="00DF09A4" w:rsidRPr="00DC3D3D" w:rsidRDefault="00DF09A4" w:rsidP="00DF09A4">
      <w:pPr>
        <w:spacing w:before="120" w:after="120"/>
        <w:ind w:left="851" w:right="902"/>
        <w:jc w:val="both"/>
        <w:rPr>
          <w:rFonts w:ascii="Palatino Linotype" w:hAnsi="Palatino Linotype" w:cs="Arial"/>
          <w:b/>
          <w:i/>
          <w:sz w:val="22"/>
          <w:szCs w:val="21"/>
          <w:lang w:val="es-MX"/>
        </w:rPr>
      </w:pPr>
      <w:r w:rsidRPr="00DC3D3D">
        <w:rPr>
          <w:rFonts w:ascii="Palatino Linotype" w:hAnsi="Palatino Linotype" w:cs="Arial"/>
          <w:b/>
          <w:i/>
          <w:sz w:val="22"/>
          <w:szCs w:val="21"/>
          <w:lang w:val="es-MX"/>
        </w:rPr>
        <w:t xml:space="preserve">Artículo 137. </w:t>
      </w:r>
      <w:r w:rsidRPr="00DC3D3D">
        <w:rPr>
          <w:rFonts w:ascii="Palatino Linotype" w:hAnsi="Palatino Linotype" w:cs="Arial"/>
          <w:bCs/>
          <w:i/>
          <w:sz w:val="22"/>
          <w:szCs w:val="21"/>
          <w:lang w:val="es-MX"/>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7A4B38A" w14:textId="77777777" w:rsidR="00DF09A4" w:rsidRPr="00DC3D3D" w:rsidRDefault="00DF09A4" w:rsidP="00DF09A4">
      <w:pPr>
        <w:spacing w:before="120" w:after="120"/>
        <w:ind w:left="851" w:right="902"/>
        <w:jc w:val="both"/>
        <w:rPr>
          <w:rFonts w:ascii="Palatino Linotype" w:hAnsi="Palatino Linotype" w:cs="Arial"/>
          <w:i/>
          <w:sz w:val="22"/>
          <w:szCs w:val="21"/>
          <w:lang w:val="es-MX"/>
        </w:rPr>
      </w:pPr>
      <w:r w:rsidRPr="00DC3D3D">
        <w:rPr>
          <w:rFonts w:ascii="Palatino Linotype" w:hAnsi="Palatino Linotype" w:cs="Arial"/>
          <w:b/>
          <w:i/>
          <w:sz w:val="22"/>
          <w:szCs w:val="21"/>
          <w:lang w:val="es-MX"/>
        </w:rPr>
        <w:t>Artículo 143</w:t>
      </w:r>
      <w:r w:rsidRPr="00DC3D3D">
        <w:rPr>
          <w:rFonts w:ascii="Palatino Linotype" w:hAnsi="Palatino Linotype" w:cs="Arial"/>
          <w:i/>
          <w:sz w:val="22"/>
          <w:szCs w:val="21"/>
          <w:lang w:val="es-MX"/>
        </w:rPr>
        <w:t>. Para los efectos de esta Ley se considera información confidencial, la clasificada como tal, de manera permanente, por su naturaleza, cuando:</w:t>
      </w:r>
    </w:p>
    <w:p w14:paraId="648893FD" w14:textId="77777777" w:rsidR="00DF09A4" w:rsidRPr="00DC3D3D" w:rsidRDefault="00DF09A4" w:rsidP="00DF09A4">
      <w:pPr>
        <w:spacing w:before="120" w:after="120"/>
        <w:ind w:left="993" w:right="902"/>
        <w:jc w:val="both"/>
        <w:rPr>
          <w:rFonts w:ascii="Palatino Linotype" w:hAnsi="Palatino Linotype" w:cs="Arial"/>
          <w:i/>
          <w:sz w:val="22"/>
          <w:szCs w:val="21"/>
          <w:lang w:val="es-MX"/>
        </w:rPr>
      </w:pPr>
      <w:r w:rsidRPr="00DC3D3D">
        <w:rPr>
          <w:rFonts w:ascii="Palatino Linotype" w:hAnsi="Palatino Linotype" w:cs="Arial"/>
          <w:b/>
          <w:i/>
          <w:sz w:val="22"/>
          <w:szCs w:val="21"/>
          <w:lang w:val="es-MX"/>
        </w:rPr>
        <w:t>I.</w:t>
      </w:r>
      <w:r w:rsidRPr="00DC3D3D">
        <w:rPr>
          <w:rFonts w:ascii="Palatino Linotype" w:hAnsi="Palatino Linotype" w:cs="Arial"/>
          <w:i/>
          <w:sz w:val="22"/>
          <w:szCs w:val="21"/>
          <w:lang w:val="es-MX"/>
        </w:rPr>
        <w:t xml:space="preserve"> Se refiera a la información privada y los datos personales concernientes a una persona física o jurídico colectiva identificada o identificable;</w:t>
      </w:r>
    </w:p>
    <w:p w14:paraId="66A24F76" w14:textId="77777777" w:rsidR="00DF09A4" w:rsidRPr="00DC3D3D" w:rsidRDefault="00DF09A4" w:rsidP="00DF09A4">
      <w:pPr>
        <w:spacing w:before="120" w:after="120"/>
        <w:ind w:left="993" w:right="902"/>
        <w:jc w:val="both"/>
        <w:rPr>
          <w:rFonts w:ascii="Palatino Linotype" w:hAnsi="Palatino Linotype" w:cs="Arial"/>
          <w:i/>
          <w:sz w:val="22"/>
          <w:szCs w:val="21"/>
          <w:lang w:val="es-MX"/>
        </w:rPr>
      </w:pPr>
      <w:r w:rsidRPr="00DC3D3D">
        <w:rPr>
          <w:rFonts w:ascii="Palatino Linotype" w:hAnsi="Palatino Linotype" w:cs="Arial"/>
          <w:b/>
          <w:i/>
          <w:sz w:val="22"/>
          <w:szCs w:val="21"/>
          <w:lang w:val="es-MX"/>
        </w:rPr>
        <w:t>II.</w:t>
      </w:r>
      <w:r w:rsidRPr="00DC3D3D">
        <w:rPr>
          <w:rFonts w:ascii="Palatino Linotype" w:hAnsi="Palatino Linotype" w:cs="Arial"/>
          <w:i/>
          <w:sz w:val="22"/>
          <w:szCs w:val="21"/>
          <w:lang w:val="es-MX"/>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BCF5A0D" w14:textId="77777777" w:rsidR="00DF09A4" w:rsidRPr="00DC3D3D" w:rsidRDefault="00DF09A4" w:rsidP="00DF09A4">
      <w:pPr>
        <w:spacing w:before="120" w:after="120"/>
        <w:ind w:left="993" w:right="902"/>
        <w:jc w:val="both"/>
        <w:rPr>
          <w:rFonts w:ascii="Palatino Linotype" w:hAnsi="Palatino Linotype" w:cs="Arial"/>
          <w:i/>
          <w:sz w:val="22"/>
          <w:szCs w:val="21"/>
          <w:lang w:val="es-MX"/>
        </w:rPr>
      </w:pPr>
      <w:r w:rsidRPr="00DC3D3D">
        <w:rPr>
          <w:rFonts w:ascii="Palatino Linotype" w:hAnsi="Palatino Linotype" w:cs="Arial"/>
          <w:b/>
          <w:i/>
          <w:sz w:val="22"/>
          <w:szCs w:val="21"/>
          <w:lang w:val="es-MX"/>
        </w:rPr>
        <w:t>III</w:t>
      </w:r>
      <w:r w:rsidRPr="00DC3D3D">
        <w:rPr>
          <w:rFonts w:ascii="Palatino Linotype" w:hAnsi="Palatino Linotype" w:cs="Arial"/>
          <w:i/>
          <w:sz w:val="22"/>
          <w:szCs w:val="21"/>
          <w:lang w:val="es-MX"/>
        </w:rPr>
        <w:t>. La que presenten los particulares a los sujetos obligados, de conformidad con lo dispuesto por las leyes o los tratados internacionales.</w:t>
      </w:r>
    </w:p>
    <w:p w14:paraId="5CBE8C0C" w14:textId="77777777" w:rsidR="00DF09A4" w:rsidRPr="00DC3D3D" w:rsidRDefault="00DF09A4" w:rsidP="00DF09A4">
      <w:pPr>
        <w:spacing w:before="120" w:after="120"/>
        <w:ind w:left="851" w:right="902"/>
        <w:jc w:val="both"/>
        <w:rPr>
          <w:rFonts w:ascii="Palatino Linotype" w:hAnsi="Palatino Linotype" w:cs="Arial"/>
          <w:i/>
          <w:sz w:val="22"/>
          <w:szCs w:val="21"/>
          <w:lang w:val="es-MX"/>
        </w:rPr>
      </w:pPr>
      <w:r w:rsidRPr="00DC3D3D">
        <w:rPr>
          <w:rFonts w:ascii="Palatino Linotype" w:hAnsi="Palatino Linotype" w:cs="Arial"/>
          <w:i/>
          <w:sz w:val="22"/>
          <w:szCs w:val="21"/>
          <w:lang w:val="es-MX"/>
        </w:rPr>
        <w:t>La información confidencial no estará sujeta a temporalidad alguna y sólo podrán tener acceso a ella los titulares de la misma, sus representantes y los servidores públicos facultados para ello.</w:t>
      </w:r>
    </w:p>
    <w:p w14:paraId="150F94C9" w14:textId="77777777" w:rsidR="00DF09A4" w:rsidRPr="00DC3D3D" w:rsidRDefault="00DF09A4" w:rsidP="00DF09A4">
      <w:pPr>
        <w:spacing w:before="120" w:after="120"/>
        <w:ind w:left="851" w:right="902"/>
        <w:jc w:val="both"/>
        <w:rPr>
          <w:rFonts w:ascii="Palatino Linotype" w:hAnsi="Palatino Linotype" w:cs="Arial"/>
          <w:i/>
          <w:sz w:val="22"/>
          <w:szCs w:val="21"/>
          <w:lang w:val="es-MX"/>
        </w:rPr>
      </w:pPr>
      <w:r w:rsidRPr="00DC3D3D">
        <w:rPr>
          <w:rFonts w:ascii="Palatino Linotype" w:hAnsi="Palatino Linotype" w:cs="Arial"/>
          <w:i/>
          <w:sz w:val="22"/>
          <w:szCs w:val="21"/>
          <w:lang w:val="es-MX"/>
        </w:rPr>
        <w:t>No se considerará confidencial la información que se encuentre en los registros públicos o en fuentes de acceso público, ni tampoco la que sea considerada por la presente ley como información pública.”</w:t>
      </w:r>
    </w:p>
    <w:p w14:paraId="11CB9021" w14:textId="77777777" w:rsidR="00DF09A4" w:rsidRPr="00DC3D3D" w:rsidRDefault="00DF09A4" w:rsidP="00DF09A4">
      <w:pPr>
        <w:autoSpaceDE w:val="0"/>
        <w:autoSpaceDN w:val="0"/>
        <w:adjustRightInd w:val="0"/>
        <w:spacing w:before="240" w:after="240" w:line="360" w:lineRule="auto"/>
        <w:ind w:right="50"/>
        <w:jc w:val="both"/>
        <w:rPr>
          <w:rFonts w:ascii="Palatino Linotype" w:hAnsi="Palatino Linotype" w:cs="Arial"/>
        </w:rPr>
      </w:pPr>
      <w:r w:rsidRPr="00DC3D3D">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w:t>
      </w:r>
      <w:r w:rsidRPr="00DC3D3D">
        <w:rPr>
          <w:rFonts w:ascii="Palatino Linotype" w:hAnsi="Palatino Linotype" w:cs="Arial"/>
        </w:rPr>
        <w:lastRenderedPageBreak/>
        <w:t>mismo, testando las secciones o datos que deban ser clasificados; por ende el Sujeto Obligado deberá proceder a testar los datos personales que se encuentre contenidos en los documentos a entregar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96502CD" w14:textId="77777777" w:rsidR="00DF09A4" w:rsidRPr="00DC3D3D" w:rsidRDefault="00DF09A4" w:rsidP="00DF09A4">
      <w:pPr>
        <w:autoSpaceDE w:val="0"/>
        <w:autoSpaceDN w:val="0"/>
        <w:adjustRightInd w:val="0"/>
        <w:spacing w:before="240" w:after="240" w:line="360" w:lineRule="auto"/>
        <w:ind w:right="50"/>
        <w:jc w:val="both"/>
        <w:rPr>
          <w:rFonts w:ascii="Palatino Linotype" w:hAnsi="Palatino Linotype" w:cs="Arial"/>
        </w:rPr>
      </w:pPr>
      <w:r w:rsidRPr="00DC3D3D">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32950E2" w14:textId="77777777" w:rsidR="00DF09A4" w:rsidRPr="00DC3D3D" w:rsidRDefault="00DF09A4" w:rsidP="00DF09A4">
      <w:pPr>
        <w:autoSpaceDE w:val="0"/>
        <w:autoSpaceDN w:val="0"/>
        <w:adjustRightInd w:val="0"/>
        <w:spacing w:before="240" w:after="240" w:line="360" w:lineRule="auto"/>
        <w:ind w:right="50"/>
        <w:jc w:val="both"/>
        <w:rPr>
          <w:rFonts w:ascii="Palatino Linotype" w:hAnsi="Palatino Linotype" w:cs="Arial"/>
        </w:rPr>
      </w:pPr>
      <w:r w:rsidRPr="00DC3D3D">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310C2D9" w14:textId="77777777" w:rsidR="00DF09A4" w:rsidRPr="00DC3D3D" w:rsidRDefault="00DF09A4" w:rsidP="00DF09A4">
      <w:pPr>
        <w:spacing w:before="120" w:after="120"/>
        <w:ind w:left="851" w:right="900"/>
        <w:jc w:val="both"/>
        <w:rPr>
          <w:rFonts w:ascii="Palatino Linotype" w:hAnsi="Palatino Linotype"/>
          <w:i/>
          <w:sz w:val="22"/>
          <w:szCs w:val="21"/>
        </w:rPr>
      </w:pPr>
      <w:r w:rsidRPr="00DC3D3D">
        <w:rPr>
          <w:rFonts w:ascii="Palatino Linotype" w:hAnsi="Palatino Linotype"/>
          <w:b/>
          <w:i/>
          <w:sz w:val="22"/>
          <w:szCs w:val="21"/>
        </w:rPr>
        <w:t>“Artículo 49.</w:t>
      </w:r>
      <w:r w:rsidRPr="00DC3D3D">
        <w:rPr>
          <w:rFonts w:ascii="Palatino Linotype" w:hAnsi="Palatino Linotype"/>
          <w:i/>
          <w:sz w:val="22"/>
          <w:szCs w:val="21"/>
        </w:rPr>
        <w:t xml:space="preserve"> </w:t>
      </w:r>
      <w:r w:rsidRPr="00DC3D3D">
        <w:rPr>
          <w:rFonts w:ascii="Palatino Linotype" w:hAnsi="Palatino Linotype"/>
          <w:b/>
          <w:i/>
          <w:sz w:val="22"/>
          <w:szCs w:val="21"/>
        </w:rPr>
        <w:t>Los Comités de Transparencia</w:t>
      </w:r>
      <w:r w:rsidRPr="00DC3D3D">
        <w:rPr>
          <w:rFonts w:ascii="Palatino Linotype" w:hAnsi="Palatino Linotype"/>
          <w:i/>
          <w:sz w:val="22"/>
          <w:szCs w:val="21"/>
        </w:rPr>
        <w:t xml:space="preserve"> tendrán las siguientes atribuciones:</w:t>
      </w:r>
    </w:p>
    <w:p w14:paraId="550FC304" w14:textId="77777777" w:rsidR="00DF09A4" w:rsidRPr="00DC3D3D" w:rsidRDefault="00DF09A4" w:rsidP="00DF09A4">
      <w:pPr>
        <w:spacing w:before="120" w:after="120"/>
        <w:ind w:left="993" w:right="900"/>
        <w:jc w:val="both"/>
        <w:rPr>
          <w:rFonts w:ascii="Palatino Linotype" w:hAnsi="Palatino Linotype"/>
          <w:i/>
          <w:sz w:val="22"/>
          <w:szCs w:val="21"/>
        </w:rPr>
      </w:pPr>
      <w:r w:rsidRPr="00DC3D3D">
        <w:rPr>
          <w:rFonts w:ascii="Palatino Linotype" w:hAnsi="Palatino Linotype"/>
          <w:b/>
          <w:i/>
          <w:sz w:val="22"/>
          <w:szCs w:val="21"/>
        </w:rPr>
        <w:t>VIII. Aprobar, modificar o revocar la clasificación de la información</w:t>
      </w:r>
      <w:r w:rsidRPr="00DC3D3D">
        <w:rPr>
          <w:rFonts w:ascii="Palatino Linotype" w:hAnsi="Palatino Linotype"/>
          <w:i/>
          <w:sz w:val="22"/>
          <w:szCs w:val="21"/>
        </w:rPr>
        <w:t>…”</w:t>
      </w:r>
    </w:p>
    <w:p w14:paraId="58B95588" w14:textId="77777777" w:rsidR="00DF09A4" w:rsidRPr="00DC3D3D" w:rsidRDefault="00DF09A4" w:rsidP="00DF09A4">
      <w:pPr>
        <w:spacing w:before="120" w:after="120"/>
        <w:ind w:left="851" w:right="900"/>
        <w:jc w:val="both"/>
        <w:rPr>
          <w:rFonts w:ascii="Palatino Linotype" w:hAnsi="Palatino Linotype"/>
          <w:i/>
          <w:sz w:val="22"/>
          <w:szCs w:val="21"/>
        </w:rPr>
      </w:pPr>
      <w:r w:rsidRPr="00DC3D3D">
        <w:rPr>
          <w:rFonts w:ascii="Palatino Linotype" w:hAnsi="Palatino Linotype"/>
          <w:i/>
          <w:sz w:val="22"/>
          <w:szCs w:val="21"/>
        </w:rPr>
        <w:t>“</w:t>
      </w:r>
      <w:r w:rsidRPr="00DC3D3D">
        <w:rPr>
          <w:rFonts w:ascii="Palatino Linotype" w:hAnsi="Palatino Linotype"/>
          <w:b/>
          <w:i/>
          <w:sz w:val="22"/>
          <w:szCs w:val="21"/>
        </w:rPr>
        <w:t>Artículo 53.</w:t>
      </w:r>
      <w:r w:rsidRPr="00DC3D3D">
        <w:rPr>
          <w:rFonts w:ascii="Palatino Linotype" w:hAnsi="Palatino Linotype"/>
          <w:i/>
          <w:sz w:val="22"/>
          <w:szCs w:val="21"/>
        </w:rPr>
        <w:t xml:space="preserve"> Las </w:t>
      </w:r>
      <w:r w:rsidRPr="00DC3D3D">
        <w:rPr>
          <w:rFonts w:ascii="Palatino Linotype" w:hAnsi="Palatino Linotype"/>
          <w:b/>
          <w:i/>
          <w:sz w:val="22"/>
          <w:szCs w:val="21"/>
        </w:rPr>
        <w:t>Unidades de Transparencia</w:t>
      </w:r>
      <w:r w:rsidRPr="00DC3D3D">
        <w:rPr>
          <w:rFonts w:ascii="Palatino Linotype" w:hAnsi="Palatino Linotype"/>
          <w:i/>
          <w:sz w:val="22"/>
          <w:szCs w:val="21"/>
        </w:rPr>
        <w:t xml:space="preserve"> tendrán las siguientes </w:t>
      </w:r>
      <w:r w:rsidRPr="00DC3D3D">
        <w:rPr>
          <w:rFonts w:ascii="Palatino Linotype" w:hAnsi="Palatino Linotype"/>
          <w:b/>
          <w:i/>
          <w:sz w:val="22"/>
          <w:szCs w:val="21"/>
        </w:rPr>
        <w:t>funciones</w:t>
      </w:r>
      <w:r w:rsidRPr="00DC3D3D">
        <w:rPr>
          <w:rFonts w:ascii="Palatino Linotype" w:hAnsi="Palatino Linotype"/>
          <w:i/>
          <w:sz w:val="22"/>
          <w:szCs w:val="21"/>
        </w:rPr>
        <w:t>:</w:t>
      </w:r>
    </w:p>
    <w:p w14:paraId="59131D85" w14:textId="77777777" w:rsidR="00DF09A4" w:rsidRPr="00DC3D3D" w:rsidRDefault="00DF09A4" w:rsidP="00DF09A4">
      <w:pPr>
        <w:spacing w:before="120" w:after="120"/>
        <w:ind w:left="993" w:right="900"/>
        <w:jc w:val="both"/>
        <w:rPr>
          <w:rFonts w:ascii="Palatino Linotype" w:hAnsi="Palatino Linotype"/>
          <w:i/>
          <w:sz w:val="22"/>
          <w:szCs w:val="21"/>
        </w:rPr>
      </w:pPr>
      <w:r w:rsidRPr="00DC3D3D">
        <w:rPr>
          <w:rFonts w:ascii="Palatino Linotype" w:hAnsi="Palatino Linotype"/>
          <w:b/>
          <w:i/>
          <w:sz w:val="22"/>
          <w:szCs w:val="21"/>
        </w:rPr>
        <w:lastRenderedPageBreak/>
        <w:t>X. Presentar ante el Comité, el proyecto de clasificación de información</w:t>
      </w:r>
      <w:r w:rsidRPr="00DC3D3D">
        <w:rPr>
          <w:rFonts w:ascii="Palatino Linotype" w:hAnsi="Palatino Linotype"/>
          <w:i/>
          <w:sz w:val="22"/>
          <w:szCs w:val="21"/>
        </w:rPr>
        <w:t xml:space="preserve">…” </w:t>
      </w:r>
    </w:p>
    <w:p w14:paraId="4D604C5C" w14:textId="77777777" w:rsidR="00DF09A4" w:rsidRPr="00DC3D3D" w:rsidRDefault="00DF09A4" w:rsidP="00DF09A4">
      <w:pPr>
        <w:spacing w:before="120" w:after="120"/>
        <w:ind w:left="851" w:right="900"/>
        <w:jc w:val="both"/>
        <w:rPr>
          <w:rFonts w:ascii="Palatino Linotype" w:hAnsi="Palatino Linotype"/>
          <w:i/>
          <w:sz w:val="22"/>
          <w:szCs w:val="21"/>
        </w:rPr>
      </w:pPr>
      <w:r w:rsidRPr="00DC3D3D">
        <w:rPr>
          <w:rFonts w:ascii="Palatino Linotype" w:hAnsi="Palatino Linotype"/>
          <w:b/>
          <w:i/>
          <w:sz w:val="22"/>
          <w:szCs w:val="21"/>
        </w:rPr>
        <w:t>“Artículo 59.</w:t>
      </w:r>
      <w:r w:rsidRPr="00DC3D3D">
        <w:rPr>
          <w:rFonts w:ascii="Palatino Linotype" w:hAnsi="Palatino Linotype"/>
          <w:i/>
          <w:sz w:val="22"/>
          <w:szCs w:val="21"/>
        </w:rPr>
        <w:t xml:space="preserve"> Los </w:t>
      </w:r>
      <w:r w:rsidRPr="00DC3D3D">
        <w:rPr>
          <w:rFonts w:ascii="Palatino Linotype" w:hAnsi="Palatino Linotype"/>
          <w:b/>
          <w:i/>
          <w:sz w:val="22"/>
          <w:szCs w:val="21"/>
        </w:rPr>
        <w:t>servidores públicos habilitados</w:t>
      </w:r>
      <w:r w:rsidRPr="00DC3D3D">
        <w:rPr>
          <w:rFonts w:ascii="Palatino Linotype" w:hAnsi="Palatino Linotype"/>
          <w:i/>
          <w:sz w:val="22"/>
          <w:szCs w:val="21"/>
        </w:rPr>
        <w:t xml:space="preserve"> tendrán las </w:t>
      </w:r>
      <w:r w:rsidRPr="00DC3D3D">
        <w:rPr>
          <w:rFonts w:ascii="Palatino Linotype" w:hAnsi="Palatino Linotype"/>
          <w:b/>
          <w:i/>
          <w:sz w:val="22"/>
          <w:szCs w:val="21"/>
        </w:rPr>
        <w:t>funciones</w:t>
      </w:r>
      <w:r w:rsidRPr="00DC3D3D">
        <w:rPr>
          <w:rFonts w:ascii="Palatino Linotype" w:hAnsi="Palatino Linotype"/>
          <w:i/>
          <w:sz w:val="22"/>
          <w:szCs w:val="21"/>
        </w:rPr>
        <w:t xml:space="preserve"> siguientes:</w:t>
      </w:r>
    </w:p>
    <w:p w14:paraId="025E457C" w14:textId="77777777" w:rsidR="00DF09A4" w:rsidRPr="00DC3D3D" w:rsidRDefault="00DF09A4" w:rsidP="00DF09A4">
      <w:pPr>
        <w:spacing w:before="120" w:after="120"/>
        <w:ind w:left="851" w:right="900"/>
        <w:jc w:val="both"/>
        <w:rPr>
          <w:rFonts w:ascii="Palatino Linotype" w:hAnsi="Palatino Linotype"/>
          <w:i/>
          <w:sz w:val="22"/>
          <w:szCs w:val="21"/>
        </w:rPr>
      </w:pPr>
      <w:r w:rsidRPr="00DC3D3D">
        <w:rPr>
          <w:rFonts w:ascii="Palatino Linotype" w:hAnsi="Palatino Linotype"/>
          <w:b/>
          <w:i/>
          <w:sz w:val="22"/>
          <w:szCs w:val="21"/>
        </w:rPr>
        <w:t>V. Integrar y presentar al responsable de la Unidad de Transparencia la propuesta de clasificación de información</w:t>
      </w:r>
      <w:r w:rsidRPr="00DC3D3D">
        <w:rPr>
          <w:rFonts w:ascii="Palatino Linotype" w:hAnsi="Palatino Linotype"/>
          <w:i/>
          <w:sz w:val="22"/>
          <w:szCs w:val="21"/>
        </w:rPr>
        <w:t>, la cual tendrá los fundamentos y argumentos en que se basa dicha propuesta…”</w:t>
      </w:r>
    </w:p>
    <w:p w14:paraId="759C5446" w14:textId="77777777" w:rsidR="00DF09A4" w:rsidRPr="00DC3D3D" w:rsidRDefault="00DF09A4" w:rsidP="00DF09A4">
      <w:pPr>
        <w:spacing w:before="240" w:after="240"/>
        <w:ind w:left="992" w:right="1043"/>
        <w:contextualSpacing/>
        <w:jc w:val="both"/>
        <w:rPr>
          <w:rFonts w:ascii="Palatino Linotype" w:hAnsi="Palatino Linotype"/>
          <w:i/>
          <w:sz w:val="22"/>
          <w:szCs w:val="22"/>
        </w:rPr>
      </w:pPr>
    </w:p>
    <w:p w14:paraId="095A0469" w14:textId="77777777" w:rsidR="00DF09A4" w:rsidRPr="00DC3D3D" w:rsidRDefault="00DF09A4" w:rsidP="00DF09A4">
      <w:pPr>
        <w:spacing w:before="240" w:after="240" w:line="360" w:lineRule="auto"/>
        <w:jc w:val="both"/>
        <w:rPr>
          <w:rFonts w:ascii="Palatino Linotype" w:hAnsi="Palatino Linotype" w:cs="Arial"/>
        </w:rPr>
      </w:pPr>
      <w:r w:rsidRPr="00DC3D3D">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D67E7D1" w14:textId="77777777" w:rsidR="00DF09A4" w:rsidRPr="00DC3D3D" w:rsidRDefault="00DF09A4" w:rsidP="00DF09A4">
      <w:pPr>
        <w:spacing w:before="240" w:after="240" w:line="360" w:lineRule="auto"/>
        <w:jc w:val="both"/>
        <w:rPr>
          <w:rFonts w:ascii="Palatino Linotype" w:hAnsi="Palatino Linotype"/>
        </w:rPr>
      </w:pPr>
      <w:r w:rsidRPr="00DC3D3D">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14:paraId="76351530" w14:textId="77777777" w:rsidR="00DF09A4" w:rsidRPr="00DC3D3D" w:rsidRDefault="00DF09A4" w:rsidP="00DF09A4">
      <w:pPr>
        <w:spacing w:before="240" w:after="240"/>
        <w:ind w:left="993" w:right="1041"/>
        <w:jc w:val="both"/>
        <w:rPr>
          <w:rFonts w:ascii="Palatino Linotype" w:hAnsi="Palatino Linotype" w:cs="Arial"/>
          <w:i/>
          <w:sz w:val="22"/>
          <w:szCs w:val="22"/>
        </w:rPr>
      </w:pPr>
      <w:r w:rsidRPr="00DC3D3D">
        <w:rPr>
          <w:rFonts w:ascii="Palatino Linotype" w:hAnsi="Palatino Linotype"/>
          <w:i/>
          <w:sz w:val="22"/>
          <w:szCs w:val="22"/>
        </w:rPr>
        <w:t>“</w:t>
      </w:r>
      <w:r w:rsidRPr="00DC3D3D">
        <w:rPr>
          <w:rFonts w:ascii="Palatino Linotype" w:hAnsi="Palatino Linotype"/>
          <w:b/>
          <w:i/>
          <w:sz w:val="22"/>
          <w:szCs w:val="22"/>
        </w:rPr>
        <w:t>Artículo 149.</w:t>
      </w:r>
      <w:r w:rsidRPr="00DC3D3D">
        <w:rPr>
          <w:rFonts w:ascii="Palatino Linotype" w:hAnsi="Palatino Linotype"/>
          <w:i/>
          <w:sz w:val="22"/>
          <w:szCs w:val="22"/>
        </w:rPr>
        <w:t xml:space="preserve"> El </w:t>
      </w:r>
      <w:r w:rsidRPr="00DC3D3D">
        <w:rPr>
          <w:rFonts w:ascii="Palatino Linotype" w:hAnsi="Palatino Linotype"/>
          <w:b/>
          <w:i/>
          <w:sz w:val="22"/>
          <w:szCs w:val="22"/>
        </w:rPr>
        <w:t>acuerdo que clasifique la información como confidencial</w:t>
      </w:r>
      <w:r w:rsidRPr="00DC3D3D">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6D7AD197" w14:textId="77777777" w:rsidR="00DF09A4" w:rsidRPr="00DC3D3D" w:rsidRDefault="00DF09A4" w:rsidP="00DF09A4">
      <w:pPr>
        <w:spacing w:before="240" w:after="240" w:line="360" w:lineRule="auto"/>
        <w:ind w:right="49"/>
        <w:jc w:val="both"/>
        <w:rPr>
          <w:rFonts w:ascii="Palatino Linotype" w:hAnsi="Palatino Linotype" w:cs="Arial"/>
          <w:lang w:eastAsia="es-CO"/>
        </w:rPr>
      </w:pPr>
      <w:r w:rsidRPr="00DC3D3D">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w:t>
      </w:r>
      <w:r w:rsidRPr="00DC3D3D">
        <w:rPr>
          <w:rFonts w:ascii="Palatino Linotype" w:hAnsi="Palatino Linotype" w:cs="Arial"/>
          <w:lang w:eastAsia="es-CO"/>
        </w:rPr>
        <w:lastRenderedPageBreak/>
        <w:t>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1BC77123" w14:textId="44C4102E" w:rsidR="00DF09A4" w:rsidRPr="00DC3D3D" w:rsidRDefault="00DF09A4" w:rsidP="00DF09A4">
      <w:pPr>
        <w:spacing w:before="240" w:after="240" w:line="360" w:lineRule="auto"/>
        <w:jc w:val="both"/>
        <w:rPr>
          <w:rFonts w:ascii="Palatino Linotype" w:hAnsi="Palatino Linotype" w:cs="Arial"/>
        </w:rPr>
      </w:pPr>
      <w:r w:rsidRPr="00DC3D3D">
        <w:rPr>
          <w:rFonts w:ascii="Palatino Linotype" w:hAnsi="Palatino Linotype" w:cs="Arial"/>
        </w:rPr>
        <w:t xml:space="preserve">En el caso específico, dada la naturaleza de la información que se ordena, si bien tiene el carácter </w:t>
      </w:r>
      <w:r w:rsidRPr="00DC3D3D">
        <w:rPr>
          <w:rFonts w:ascii="Palatino Linotype" w:hAnsi="Palatino Linotype"/>
        </w:rPr>
        <w:t xml:space="preserve">información pública en razón de que se trata de documentos que se encuentran en posesión del Sujeto Obligado, derivado del ejercicio de sus atribuciones, </w:t>
      </w:r>
      <w:r w:rsidRPr="00DC3D3D">
        <w:rPr>
          <w:rFonts w:ascii="Palatino Linotype" w:hAnsi="Palatino Linotype" w:cs="Arial"/>
        </w:rPr>
        <w:t xml:space="preserve">tal como quedo acotado en el cuerpo de la presente Resolución,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DC3D3D">
        <w:rPr>
          <w:rFonts w:ascii="Palatino Linotype" w:hAnsi="Palatino Linotype" w:cs="Arial"/>
          <w:b/>
        </w:rPr>
        <w:t>Registro Federal de Contribuyentes</w:t>
      </w:r>
      <w:r w:rsidRPr="00DC3D3D">
        <w:rPr>
          <w:rFonts w:ascii="Palatino Linotype" w:hAnsi="Palatino Linotype" w:cs="Arial"/>
        </w:rPr>
        <w:t xml:space="preserve"> (RFC), la </w:t>
      </w:r>
      <w:r w:rsidRPr="00DC3D3D">
        <w:rPr>
          <w:rFonts w:ascii="Palatino Linotype" w:hAnsi="Palatino Linotype" w:cs="Arial"/>
          <w:b/>
        </w:rPr>
        <w:t>Clave Única de Registro de Población</w:t>
      </w:r>
      <w:r w:rsidRPr="00DC3D3D">
        <w:rPr>
          <w:rFonts w:ascii="Palatino Linotype" w:hAnsi="Palatino Linotype" w:cs="Arial"/>
        </w:rPr>
        <w:t xml:space="preserve"> (CURP), la </w:t>
      </w:r>
      <w:r w:rsidRPr="00DC3D3D">
        <w:rPr>
          <w:rFonts w:ascii="Palatino Linotype" w:hAnsi="Palatino Linotype" w:cs="Arial"/>
          <w:b/>
        </w:rPr>
        <w:t>Clave de cualquier tipo de seguridad social</w:t>
      </w:r>
      <w:r w:rsidRPr="00DC3D3D">
        <w:rPr>
          <w:rFonts w:ascii="Palatino Linotype" w:hAnsi="Palatino Linotype" w:cs="Arial"/>
        </w:rPr>
        <w:t xml:space="preserve"> (ISSEMYM, u otros), los </w:t>
      </w:r>
      <w:r w:rsidRPr="00DC3D3D">
        <w:rPr>
          <w:rFonts w:ascii="Palatino Linotype" w:hAnsi="Palatino Linotype" w:cs="Arial"/>
          <w:b/>
        </w:rPr>
        <w:t>números de cuentas bancarias</w:t>
      </w:r>
      <w:r w:rsidRPr="00DC3D3D">
        <w:rPr>
          <w:rFonts w:ascii="Palatino Linotype" w:hAnsi="Palatino Linotype" w:cs="Arial"/>
        </w:rPr>
        <w:t xml:space="preserve">, claves estandarizadas – interbancarias - (CLABES) y de tarjetas, los </w:t>
      </w:r>
      <w:r w:rsidRPr="00DC3D3D">
        <w:rPr>
          <w:rFonts w:ascii="Palatino Linotype" w:hAnsi="Palatino Linotype" w:cs="Arial"/>
          <w:b/>
        </w:rPr>
        <w:t>préstamos o descuentos</w:t>
      </w:r>
      <w:r w:rsidRPr="00DC3D3D">
        <w:rPr>
          <w:rFonts w:ascii="Palatino Linotype" w:hAnsi="Palatino Linotype" w:cs="Arial"/>
        </w:rPr>
        <w:t xml:space="preserve"> que se le hagan a la persona y que no tengan relación con los impuestos o la cuota por seguridad social, así como los </w:t>
      </w:r>
      <w:r w:rsidRPr="00DC3D3D">
        <w:rPr>
          <w:rFonts w:ascii="Palatino Linotype" w:hAnsi="Palatino Linotype" w:cs="Arial"/>
          <w:b/>
        </w:rPr>
        <w:t xml:space="preserve">códigos bidimensionales o códigos QR. </w:t>
      </w:r>
    </w:p>
    <w:p w14:paraId="4D4C191E" w14:textId="77777777" w:rsidR="00DF09A4" w:rsidRPr="00DC3D3D" w:rsidRDefault="00DF09A4" w:rsidP="00DF09A4">
      <w:pPr>
        <w:autoSpaceDE w:val="0"/>
        <w:autoSpaceDN w:val="0"/>
        <w:adjustRightInd w:val="0"/>
        <w:spacing w:before="240" w:after="240" w:line="360" w:lineRule="auto"/>
        <w:jc w:val="both"/>
        <w:rPr>
          <w:rFonts w:ascii="Palatino Linotype" w:hAnsi="Palatino Linotype" w:cs="Arial"/>
        </w:rPr>
      </w:pPr>
      <w:r w:rsidRPr="00DC3D3D">
        <w:rPr>
          <w:rFonts w:ascii="Palatino Linotype" w:hAnsi="Palatino Linotype" w:cs="Arial"/>
          <w:lang w:eastAsia="es-MX"/>
        </w:rPr>
        <w:t xml:space="preserve">Por cuanto hace al Registro Federal de Contribuyentes de las personas físicas, constituye un dato personal, pues se genera con caracteres alfanuméricos a partir del nombre y la fecha de nacimiento de cada persona, y finalmente la homoclave, </w:t>
      </w:r>
      <w:r w:rsidRPr="00DC3D3D">
        <w:rPr>
          <w:rFonts w:ascii="Palatino Linotype" w:hAnsi="Palatino Linotype" w:cs="Arial"/>
          <w:lang w:eastAsia="es-MX"/>
        </w:rPr>
        <w:lastRenderedPageBreak/>
        <w:t>por lo que para su obtención es necesario acreditar ante la autoridad fiscal previamente la identidad de la persona, su fecha de nacimiento, entre otros aspectos.</w:t>
      </w:r>
    </w:p>
    <w:p w14:paraId="7B6C5FB9" w14:textId="77777777" w:rsidR="00DF09A4" w:rsidRPr="00DC3D3D" w:rsidRDefault="00DF09A4" w:rsidP="00DF09A4">
      <w:pPr>
        <w:spacing w:before="240" w:after="240" w:line="360" w:lineRule="auto"/>
        <w:jc w:val="both"/>
        <w:rPr>
          <w:rFonts w:ascii="Palatino Linotype" w:hAnsi="Palatino Linotype" w:cs="Arial"/>
          <w:lang w:eastAsia="es-MX"/>
        </w:rPr>
      </w:pPr>
      <w:r w:rsidRPr="00DC3D3D">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7A13585" w14:textId="77777777" w:rsidR="00DF09A4" w:rsidRPr="00DC3D3D" w:rsidRDefault="00DF09A4" w:rsidP="00DF09A4">
      <w:pPr>
        <w:spacing w:before="240" w:after="240" w:line="360" w:lineRule="auto"/>
        <w:jc w:val="both"/>
        <w:rPr>
          <w:rFonts w:ascii="Palatino Linotype" w:hAnsi="Palatino Linotype" w:cs="Arial"/>
          <w:lang w:eastAsia="es-MX"/>
        </w:rPr>
      </w:pPr>
      <w:r w:rsidRPr="00DC3D3D">
        <w:rPr>
          <w:rFonts w:ascii="Palatino Linotype" w:hAnsi="Palatino Linotype" w:cs="Arial"/>
          <w:lang w:eastAsia="es-MX"/>
        </w:rPr>
        <w:t xml:space="preserve">Lo anterior es compartido por el Instituto </w:t>
      </w:r>
      <w:r w:rsidRPr="00DC3D3D">
        <w:rPr>
          <w:rFonts w:ascii="Palatino Linotype" w:hAnsi="Palatino Linotype" w:cs="Arial"/>
          <w:bCs/>
          <w:shd w:val="clear" w:color="auto" w:fill="FFFFFF"/>
        </w:rPr>
        <w:t xml:space="preserve">Nacional de Transparencia, Acceso a la Información y Protección de Datos Personales, INAI, a través del Criterio 19/17, </w:t>
      </w:r>
      <w:r w:rsidRPr="00DC3D3D">
        <w:rPr>
          <w:rFonts w:ascii="Palatino Linotype" w:hAnsi="Palatino Linotype" w:cs="Arial"/>
          <w:lang w:eastAsia="es-MX"/>
        </w:rPr>
        <w:t>el cual es del tenor literal siguiente:</w:t>
      </w:r>
    </w:p>
    <w:p w14:paraId="4E8EE5CA" w14:textId="77777777" w:rsidR="00DF09A4" w:rsidRPr="00DC3D3D" w:rsidRDefault="00DF09A4" w:rsidP="00DF09A4">
      <w:pPr>
        <w:autoSpaceDE w:val="0"/>
        <w:autoSpaceDN w:val="0"/>
        <w:adjustRightInd w:val="0"/>
        <w:ind w:left="851" w:right="900"/>
        <w:jc w:val="both"/>
        <w:rPr>
          <w:rFonts w:ascii="Palatino Linotype" w:hAnsi="Palatino Linotype" w:cs="Arial"/>
          <w:bCs/>
          <w:i/>
          <w:sz w:val="22"/>
          <w:szCs w:val="22"/>
        </w:rPr>
      </w:pPr>
      <w:r w:rsidRPr="00DC3D3D">
        <w:rPr>
          <w:rFonts w:ascii="Palatino Linotype" w:hAnsi="Palatino Linotype" w:cs="Arial"/>
          <w:b/>
          <w:bCs/>
          <w:i/>
          <w:sz w:val="22"/>
          <w:szCs w:val="22"/>
        </w:rPr>
        <w:t>“Registro Federal de Contribuyentes (RFC) de personas físicas</w:t>
      </w:r>
      <w:r w:rsidRPr="00DC3D3D">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5B12523E" w14:textId="77777777" w:rsidR="00DF09A4" w:rsidRPr="00DC3D3D" w:rsidRDefault="00DF09A4" w:rsidP="00DF09A4">
      <w:pPr>
        <w:pStyle w:val="Sinespaciado"/>
        <w:spacing w:before="240" w:after="240" w:line="360" w:lineRule="auto"/>
        <w:jc w:val="both"/>
        <w:rPr>
          <w:rFonts w:ascii="Palatino Linotype" w:hAnsi="Palatino Linotype" w:cs="Arial"/>
          <w:lang w:eastAsia="es-MX"/>
        </w:rPr>
      </w:pPr>
      <w:r w:rsidRPr="00DC3D3D">
        <w:rPr>
          <w:rFonts w:ascii="Palatino Linotype" w:hAnsi="Palatino Linotype" w:cs="Arial"/>
          <w:lang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8EA08E3" w14:textId="77777777" w:rsidR="00DF09A4" w:rsidRPr="00DC3D3D" w:rsidRDefault="00DF09A4" w:rsidP="00DF09A4">
      <w:pPr>
        <w:pStyle w:val="Sinespaciado"/>
        <w:spacing w:before="240" w:after="240" w:line="360" w:lineRule="auto"/>
        <w:jc w:val="both"/>
        <w:rPr>
          <w:rFonts w:ascii="Palatino Linotype" w:eastAsia="Calibri" w:hAnsi="Palatino Linotype" w:cs="Arial"/>
          <w:lang w:eastAsia="es-MX"/>
        </w:rPr>
      </w:pPr>
      <w:r w:rsidRPr="00DC3D3D">
        <w:rPr>
          <w:rFonts w:ascii="Palatino Linotype" w:hAnsi="Palatino Linotype" w:cs="Arial"/>
          <w:lang w:eastAsia="es-MX"/>
        </w:rPr>
        <w:t xml:space="preserve">De igual manera la Clave Única de Registro de Población, </w:t>
      </w:r>
      <w:r w:rsidRPr="00DC3D3D">
        <w:rPr>
          <w:rFonts w:ascii="Palatino Linotype" w:hAnsi="Palatino Linotype" w:cs="Arial"/>
        </w:rPr>
        <w:t xml:space="preserve">CURP, constituye un dato personal, ya que tiene como finalidad registrar a cada una de las personas que integran la población del país, con datos que permitan certificar y acreditar </w:t>
      </w:r>
      <w:r w:rsidRPr="00DC3D3D">
        <w:rPr>
          <w:rFonts w:ascii="Palatino Linotype" w:hAnsi="Palatino Linotype" w:cs="Arial"/>
        </w:rPr>
        <w:lastRenderedPageBreak/>
        <w:t xml:space="preserve">fehacientemente su identidad, en virtud de que se </w:t>
      </w:r>
      <w:r w:rsidRPr="00DC3D3D">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563C9AC" w14:textId="77777777" w:rsidR="00DF09A4" w:rsidRPr="00DC3D3D" w:rsidRDefault="00DF09A4" w:rsidP="00DF09A4">
      <w:pPr>
        <w:spacing w:before="240" w:after="240" w:line="360" w:lineRule="auto"/>
        <w:jc w:val="both"/>
        <w:rPr>
          <w:rFonts w:ascii="Palatino Linotype" w:hAnsi="Palatino Linotype" w:cs="Arial"/>
        </w:rPr>
      </w:pPr>
      <w:r w:rsidRPr="00DC3D3D">
        <w:rPr>
          <w:rFonts w:ascii="Palatino Linotype" w:hAnsi="Palatino Linotype" w:cs="Arial"/>
        </w:rPr>
        <w:t xml:space="preserve">Argumento que es compartido por el </w:t>
      </w:r>
      <w:r w:rsidRPr="00DC3D3D">
        <w:rPr>
          <w:rFonts w:ascii="Palatino Linotype" w:hAnsi="Palatino Linotype" w:cs="Arial"/>
          <w:lang w:eastAsia="es-MX"/>
        </w:rPr>
        <w:t xml:space="preserve">Instituto </w:t>
      </w:r>
      <w:r w:rsidRPr="00DC3D3D">
        <w:rPr>
          <w:rFonts w:ascii="Palatino Linotype" w:hAnsi="Palatino Linotype" w:cs="Arial"/>
          <w:bCs/>
          <w:shd w:val="clear" w:color="auto" w:fill="FFFFFF"/>
        </w:rPr>
        <w:t>Nacional de Transparencia, Acceso a la Información y Protección de Datos Personales, INAI</w:t>
      </w:r>
      <w:r w:rsidRPr="00DC3D3D">
        <w:rPr>
          <w:rStyle w:val="Textoennegrita"/>
          <w:rFonts w:ascii="Palatino Linotype" w:hAnsi="Palatino Linotype" w:cs="Arial"/>
        </w:rPr>
        <w:t xml:space="preserve">, </w:t>
      </w:r>
      <w:r w:rsidRPr="00DC3D3D">
        <w:rPr>
          <w:rStyle w:val="Textoennegrita"/>
          <w:rFonts w:ascii="Palatino Linotype" w:hAnsi="Palatino Linotype" w:cs="Arial"/>
          <w:b w:val="0"/>
        </w:rPr>
        <w:t>conforme al</w:t>
      </w:r>
      <w:r w:rsidRPr="00DC3D3D">
        <w:rPr>
          <w:rStyle w:val="Textoennegrita"/>
          <w:rFonts w:ascii="Palatino Linotype" w:hAnsi="Palatino Linotype" w:cs="Arial"/>
        </w:rPr>
        <w:t xml:space="preserve"> </w:t>
      </w:r>
      <w:r w:rsidRPr="00DC3D3D">
        <w:rPr>
          <w:rFonts w:ascii="Palatino Linotype" w:hAnsi="Palatino Linotype" w:cs="Arial"/>
        </w:rPr>
        <w:t xml:space="preserve">criterio 18/17, el cual refiere: </w:t>
      </w:r>
    </w:p>
    <w:p w14:paraId="103CCA31" w14:textId="77777777" w:rsidR="00DF09A4" w:rsidRPr="00DC3D3D" w:rsidRDefault="00DF09A4" w:rsidP="00DF09A4">
      <w:pPr>
        <w:autoSpaceDE w:val="0"/>
        <w:autoSpaceDN w:val="0"/>
        <w:adjustRightInd w:val="0"/>
        <w:ind w:left="851" w:right="851"/>
        <w:jc w:val="both"/>
        <w:rPr>
          <w:rFonts w:ascii="Palatino Linotype" w:hAnsi="Palatino Linotype" w:cs="Arial"/>
          <w:i/>
          <w:sz w:val="22"/>
          <w:szCs w:val="22"/>
          <w:lang w:eastAsia="es-MX"/>
        </w:rPr>
      </w:pPr>
      <w:r w:rsidRPr="00DC3D3D">
        <w:rPr>
          <w:rFonts w:ascii="Palatino Linotype" w:hAnsi="Palatino Linotype" w:cs="Arial"/>
          <w:b/>
          <w:bCs/>
          <w:i/>
          <w:sz w:val="22"/>
          <w:szCs w:val="22"/>
          <w:lang w:eastAsia="es-MX"/>
        </w:rPr>
        <w:t xml:space="preserve">“Clave Única de Registro de Población (CURP). </w:t>
      </w:r>
      <w:r w:rsidRPr="00DC3D3D">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7257346" w14:textId="77777777" w:rsidR="00DF09A4" w:rsidRPr="00DC3D3D" w:rsidRDefault="00DF09A4" w:rsidP="00DF09A4">
      <w:pPr>
        <w:autoSpaceDE w:val="0"/>
        <w:autoSpaceDN w:val="0"/>
        <w:adjustRightInd w:val="0"/>
        <w:spacing w:before="240" w:after="240" w:line="360" w:lineRule="auto"/>
        <w:jc w:val="both"/>
        <w:rPr>
          <w:rFonts w:ascii="Palatino Linotype" w:hAnsi="Palatino Linotype" w:cs="Arial"/>
        </w:rPr>
      </w:pPr>
      <w:r w:rsidRPr="00DC3D3D">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2C4041E" w14:textId="77777777" w:rsidR="00DF09A4" w:rsidRPr="00DC3D3D" w:rsidRDefault="00DF09A4" w:rsidP="00DF09A4">
      <w:pPr>
        <w:spacing w:before="240" w:after="240" w:line="360" w:lineRule="auto"/>
        <w:jc w:val="both"/>
        <w:rPr>
          <w:rFonts w:ascii="Palatino Linotype" w:hAnsi="Palatino Linotype" w:cs="Arial"/>
        </w:rPr>
      </w:pPr>
      <w:r w:rsidRPr="00DC3D3D">
        <w:rPr>
          <w:rFonts w:ascii="Palatino Linotype" w:hAnsi="Palatino Linotype" w:cs="Arial"/>
        </w:rPr>
        <w:t xml:space="preserve">Respecto de los </w:t>
      </w:r>
      <w:r w:rsidRPr="00DC3D3D">
        <w:rPr>
          <w:rFonts w:ascii="Palatino Linotype" w:hAnsi="Palatino Linotype" w:cs="Arial"/>
          <w:b/>
        </w:rPr>
        <w:t>números de cuentas bancarias, claves estandarizadas –interbancarias- (CLABES) y de tarjetas,</w:t>
      </w:r>
      <w:r w:rsidRPr="00DC3D3D">
        <w:rPr>
          <w:rFonts w:ascii="Palatino Linotype" w:hAnsi="Palatino Linotype" w:cs="Arial"/>
        </w:rPr>
        <w:t xml:space="preserve"> el Pleno de este Instituto ha determinado que esa información debe clasificarse como confidencial, y elaborarse una versión pública en la que se teste la misma.</w:t>
      </w:r>
    </w:p>
    <w:p w14:paraId="74DEDBDF" w14:textId="77777777" w:rsidR="00DF09A4" w:rsidRPr="00DC3D3D" w:rsidRDefault="00DF09A4" w:rsidP="00DF09A4">
      <w:pPr>
        <w:spacing w:before="240" w:after="240" w:line="360" w:lineRule="auto"/>
        <w:jc w:val="both"/>
        <w:rPr>
          <w:rFonts w:ascii="Palatino Linotype" w:hAnsi="Palatino Linotype"/>
        </w:rPr>
      </w:pPr>
      <w:r w:rsidRPr="00DC3D3D">
        <w:rPr>
          <w:rFonts w:ascii="Palatino Linotype" w:hAnsi="Palatino Linotype"/>
        </w:rPr>
        <w:t xml:space="preserve">Igualmente, resulta importante destacar que el número de cuenta bancaria de las personas físicas es información que sólo su titular o personas autorizadas poseen </w:t>
      </w:r>
      <w:r w:rsidRPr="00DC3D3D">
        <w:rPr>
          <w:rFonts w:ascii="Palatino Linotype" w:hAnsi="Palatino Linotype"/>
        </w:rPr>
        <w:lastRenderedPageBreak/>
        <w:t>para el acceso o consulta de información patrimonial, o para la realización de operaciones bancarias de diversa naturaleza, por lo que la difusión pública del mismo facilitaría la afectación al patrimonio del titular de la cuenta.</w:t>
      </w:r>
    </w:p>
    <w:p w14:paraId="24A5E636" w14:textId="77777777" w:rsidR="00DF09A4" w:rsidRPr="00DC3D3D" w:rsidRDefault="00DF09A4" w:rsidP="00DF09A4">
      <w:pPr>
        <w:spacing w:before="240" w:after="240" w:line="360" w:lineRule="auto"/>
        <w:jc w:val="both"/>
        <w:rPr>
          <w:rFonts w:ascii="Palatino Linotype" w:hAnsi="Palatino Linotype"/>
        </w:rPr>
      </w:pPr>
      <w:r w:rsidRPr="00DC3D3D">
        <w:rPr>
          <w:rFonts w:ascii="Palatino Linotype" w:hAnsi="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0B7D6430" w14:textId="77777777" w:rsidR="00DF09A4" w:rsidRPr="00DC3D3D" w:rsidRDefault="00DF09A4" w:rsidP="00DF09A4">
      <w:pPr>
        <w:spacing w:before="240" w:after="240" w:line="360" w:lineRule="auto"/>
        <w:jc w:val="both"/>
        <w:rPr>
          <w:rFonts w:ascii="Palatino Linotype" w:hAnsi="Palatino Linotype"/>
        </w:rPr>
      </w:pPr>
      <w:r w:rsidRPr="00DC3D3D">
        <w:rPr>
          <w:rFonts w:ascii="Palatino Linotype" w:hAnsi="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64792C40" w14:textId="77777777" w:rsidR="00DF09A4" w:rsidRPr="00DC3D3D" w:rsidRDefault="00DF09A4" w:rsidP="00DF09A4">
      <w:pPr>
        <w:shd w:val="clear" w:color="auto" w:fill="FFFFFF"/>
        <w:spacing w:before="240" w:after="240" w:line="360" w:lineRule="auto"/>
        <w:ind w:right="49"/>
        <w:jc w:val="both"/>
        <w:rPr>
          <w:rFonts w:ascii="Palatino Linotype" w:hAnsi="Palatino Linotype"/>
        </w:rPr>
      </w:pPr>
      <w:r w:rsidRPr="00DC3D3D">
        <w:rPr>
          <w:rFonts w:ascii="Palatino Linotype" w:hAnsi="Palatino Linotype"/>
        </w:rPr>
        <w:t>Lo argumentado encuentra sustento en los criterios 10/17 y 11/17 emitidos por el Instituto Nacional de Transparencia, Acceso a la Información y Protección de Datos Personales, INAI, que llevan por rubro y texto los siguientes:</w:t>
      </w:r>
    </w:p>
    <w:p w14:paraId="17A3708A" w14:textId="77777777" w:rsidR="00DF09A4" w:rsidRPr="00DC3D3D" w:rsidRDefault="00DF09A4" w:rsidP="00DF09A4">
      <w:pPr>
        <w:pStyle w:val="Sinespaciado"/>
        <w:spacing w:before="240" w:after="240"/>
        <w:ind w:left="851" w:right="900"/>
        <w:jc w:val="both"/>
        <w:rPr>
          <w:rFonts w:ascii="Palatino Linotype" w:hAnsi="Palatino Linotype" w:cs="Arial"/>
          <w:i/>
          <w:iCs/>
        </w:rPr>
      </w:pPr>
      <w:r w:rsidRPr="00DC3D3D">
        <w:rPr>
          <w:rFonts w:ascii="Palatino Linotype" w:hAnsi="Palatino Linotype" w:cs="Arial"/>
          <w:i/>
          <w:iCs/>
        </w:rPr>
        <w:t>“</w:t>
      </w:r>
      <w:r w:rsidRPr="00DC3D3D">
        <w:rPr>
          <w:rFonts w:ascii="Palatino Linotype" w:hAnsi="Palatino Linotype" w:cs="Arial"/>
          <w:b/>
          <w:bCs/>
          <w:i/>
          <w:iCs/>
        </w:rPr>
        <w:t>Cuentas bancarias y/o CLABE interbancaria de personas físicas y morales privadas</w:t>
      </w:r>
      <w:r w:rsidRPr="00DC3D3D">
        <w:rPr>
          <w:rFonts w:ascii="Palatino Linotype" w:hAnsi="Palatino Linotype" w:cs="Arial"/>
          <w:i/>
          <w:iC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4211713" w14:textId="77777777" w:rsidR="00DF09A4" w:rsidRPr="00DC3D3D" w:rsidRDefault="00DF09A4" w:rsidP="00DF09A4">
      <w:pPr>
        <w:pStyle w:val="Sinespaciado"/>
        <w:spacing w:before="240" w:after="240"/>
        <w:ind w:left="851" w:right="900"/>
        <w:jc w:val="both"/>
        <w:rPr>
          <w:rFonts w:ascii="Palatino Linotype" w:hAnsi="Palatino Linotype" w:cs="Arial"/>
          <w:i/>
          <w:iCs/>
        </w:rPr>
      </w:pPr>
      <w:r w:rsidRPr="00DC3D3D">
        <w:rPr>
          <w:rFonts w:ascii="Palatino Linotype" w:hAnsi="Palatino Linotype" w:cs="Arial"/>
          <w:b/>
          <w:bCs/>
          <w:i/>
          <w:iCs/>
        </w:rPr>
        <w:t>Cuentas bancarias y/o CLABE interbancaria de sujetos obligados que reciben y/o transfieren recursos públicos, son información pública</w:t>
      </w:r>
      <w:r w:rsidRPr="00DC3D3D">
        <w:rPr>
          <w:rFonts w:ascii="Palatino Linotype" w:hAnsi="Palatino Linotype" w:cs="Arial"/>
          <w:i/>
          <w:iCs/>
        </w:rPr>
        <w:t xml:space="preserve">. La difusión de las cuentas bancarias y claves interbancarias </w:t>
      </w:r>
      <w:r w:rsidRPr="00DC3D3D">
        <w:rPr>
          <w:rFonts w:ascii="Palatino Linotype" w:hAnsi="Palatino Linotype" w:cs="Arial"/>
          <w:i/>
          <w:iCs/>
        </w:rPr>
        <w:lastRenderedPageBreak/>
        <w:t>pertenecientes a un sujeto obligado favorece la rendición de cuentas al transparentar la forma en que se administran los recursos públicos, razón por la cual no pueden considerarse como información clasificada.”</w:t>
      </w:r>
    </w:p>
    <w:p w14:paraId="347F35E7" w14:textId="77777777" w:rsidR="00DF09A4" w:rsidRPr="00DC3D3D" w:rsidRDefault="00DF09A4" w:rsidP="00DF09A4">
      <w:pPr>
        <w:pStyle w:val="Sinespaciado"/>
        <w:spacing w:before="240" w:after="240" w:line="360" w:lineRule="auto"/>
        <w:jc w:val="both"/>
        <w:rPr>
          <w:rFonts w:ascii="Palatino Linotype" w:hAnsi="Palatino Linotype" w:cs="Arial"/>
        </w:rPr>
      </w:pPr>
      <w:r w:rsidRPr="00DC3D3D">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14:paraId="0F43BE74" w14:textId="77777777" w:rsidR="00DF09A4" w:rsidRPr="00DC3D3D" w:rsidRDefault="00DF09A4" w:rsidP="00DF09A4">
      <w:pPr>
        <w:autoSpaceDE w:val="0"/>
        <w:autoSpaceDN w:val="0"/>
        <w:adjustRightInd w:val="0"/>
        <w:spacing w:before="240" w:after="240" w:line="360" w:lineRule="auto"/>
        <w:jc w:val="both"/>
        <w:rPr>
          <w:rFonts w:ascii="Palatino Linotype" w:hAnsi="Palatino Linotype" w:cs="Arial"/>
        </w:rPr>
      </w:pPr>
      <w:r w:rsidRPr="00DC3D3D">
        <w:rPr>
          <w:rFonts w:ascii="Palatino Linotype" w:hAnsi="Palatino Linotype" w:cs="Arial"/>
        </w:rPr>
        <w:t xml:space="preserve">Por cuanto hace a los </w:t>
      </w:r>
      <w:r w:rsidRPr="00DC3D3D">
        <w:rPr>
          <w:rFonts w:ascii="Palatino Linotype" w:hAnsi="Palatino Linotype" w:cs="Arial"/>
          <w:b/>
        </w:rPr>
        <w:t>préstamos o descuentos de carácter personal</w:t>
      </w:r>
      <w:r w:rsidRPr="00DC3D3D">
        <w:rPr>
          <w:rFonts w:ascii="Palatino Linotype" w:hAnsi="Palatino Linotype" w:cs="Arial"/>
        </w:rPr>
        <w:t>, en virtud de no tener relación con la prestación del servicio y al no involucrar instituciones públicas, se consideran datos confidenciales.</w:t>
      </w:r>
    </w:p>
    <w:p w14:paraId="34EE3252" w14:textId="77777777" w:rsidR="00DF09A4" w:rsidRPr="00DC3D3D" w:rsidRDefault="00DF09A4" w:rsidP="00DF09A4">
      <w:pPr>
        <w:spacing w:before="240" w:after="240" w:line="360" w:lineRule="auto"/>
        <w:jc w:val="both"/>
        <w:rPr>
          <w:rFonts w:ascii="Palatino Linotype" w:hAnsi="Palatino Linotype" w:cs="Arial"/>
        </w:rPr>
      </w:pPr>
      <w:r w:rsidRPr="00DC3D3D">
        <w:rPr>
          <w:rFonts w:ascii="Palatino Linotype" w:hAnsi="Palatino Linotype" w:cs="Arial"/>
        </w:rPr>
        <w:t>Para entender los límites y alcances de esta restricción, es oportuno recurrir al artículo 84 de la Ley del Trabajo de los Servidores Públicos del Estado y Municipios:</w:t>
      </w:r>
    </w:p>
    <w:p w14:paraId="310D46E3" w14:textId="77777777" w:rsidR="00DF09A4" w:rsidRPr="00DC3D3D" w:rsidRDefault="00DF09A4" w:rsidP="00DF09A4">
      <w:pPr>
        <w:spacing w:before="240" w:after="240"/>
        <w:ind w:left="851" w:right="900"/>
        <w:jc w:val="both"/>
        <w:rPr>
          <w:rFonts w:ascii="Palatino Linotype" w:hAnsi="Palatino Linotype" w:cs="Arial"/>
          <w:b/>
          <w:bCs/>
          <w:i/>
          <w:noProof/>
          <w:sz w:val="22"/>
        </w:rPr>
      </w:pPr>
      <w:r w:rsidRPr="00DC3D3D">
        <w:rPr>
          <w:rFonts w:ascii="Palatino Linotype" w:hAnsi="Palatino Linotype" w:cs="Arial"/>
          <w:b/>
          <w:bCs/>
          <w:i/>
          <w:noProof/>
          <w:sz w:val="22"/>
        </w:rPr>
        <w:t xml:space="preserve">“ARTÍCULO 84. </w:t>
      </w:r>
      <w:r w:rsidRPr="00DC3D3D">
        <w:rPr>
          <w:rFonts w:ascii="Palatino Linotype" w:hAnsi="Palatino Linotype" w:cs="Arial"/>
          <w:bCs/>
          <w:i/>
          <w:noProof/>
          <w:sz w:val="22"/>
        </w:rPr>
        <w:t>Sólo podrán hacerse retenciones, descuentos o deducciones al sueldo de los servidores públicos por concepto de:</w:t>
      </w:r>
    </w:p>
    <w:p w14:paraId="656536CC" w14:textId="77777777" w:rsidR="00DF09A4" w:rsidRPr="00DC3D3D" w:rsidRDefault="00DF09A4" w:rsidP="00DF09A4">
      <w:pPr>
        <w:ind w:left="993" w:right="902"/>
        <w:jc w:val="both"/>
        <w:rPr>
          <w:rFonts w:ascii="Palatino Linotype" w:hAnsi="Palatino Linotype" w:cs="Arial"/>
          <w:bCs/>
          <w:i/>
          <w:noProof/>
          <w:sz w:val="22"/>
        </w:rPr>
      </w:pPr>
      <w:r w:rsidRPr="00DC3D3D">
        <w:rPr>
          <w:rFonts w:ascii="Palatino Linotype" w:hAnsi="Palatino Linotype" w:cs="Arial"/>
          <w:bCs/>
          <w:i/>
          <w:noProof/>
          <w:sz w:val="22"/>
        </w:rPr>
        <w:t>I. Gravámenes fiscales relacionados con el sueldo;</w:t>
      </w:r>
    </w:p>
    <w:p w14:paraId="76F4231F" w14:textId="77777777" w:rsidR="00DF09A4" w:rsidRPr="00DC3D3D" w:rsidRDefault="00DF09A4" w:rsidP="00DF09A4">
      <w:pPr>
        <w:ind w:left="993" w:right="902"/>
        <w:jc w:val="both"/>
        <w:rPr>
          <w:rFonts w:ascii="Palatino Linotype" w:hAnsi="Palatino Linotype" w:cs="Arial"/>
          <w:bCs/>
          <w:i/>
          <w:noProof/>
          <w:sz w:val="22"/>
        </w:rPr>
      </w:pPr>
      <w:r w:rsidRPr="00DC3D3D">
        <w:rPr>
          <w:rFonts w:ascii="Palatino Linotype" w:hAnsi="Palatino Linotype" w:cs="Arial"/>
          <w:bCs/>
          <w:i/>
          <w:noProof/>
          <w:sz w:val="22"/>
        </w:rPr>
        <w:t>II. Deudas contraídas con las instituciones públicas o dependencias por concepto de anticipos de sueldo, pagos hechos con exceso, errores o pérdidas debidamente comprobados;</w:t>
      </w:r>
    </w:p>
    <w:p w14:paraId="0EF45580" w14:textId="77777777" w:rsidR="00DF09A4" w:rsidRPr="00DC3D3D" w:rsidRDefault="00DF09A4" w:rsidP="00DF09A4">
      <w:pPr>
        <w:ind w:left="993" w:right="902"/>
        <w:jc w:val="both"/>
        <w:rPr>
          <w:rFonts w:ascii="Palatino Linotype" w:hAnsi="Palatino Linotype" w:cs="Arial"/>
          <w:bCs/>
          <w:i/>
          <w:noProof/>
          <w:sz w:val="22"/>
        </w:rPr>
      </w:pPr>
      <w:r w:rsidRPr="00DC3D3D">
        <w:rPr>
          <w:rFonts w:ascii="Palatino Linotype" w:hAnsi="Palatino Linotype" w:cs="Arial"/>
          <w:bCs/>
          <w:i/>
          <w:noProof/>
          <w:sz w:val="22"/>
        </w:rPr>
        <w:t>III. Cuotas sindicales;</w:t>
      </w:r>
    </w:p>
    <w:p w14:paraId="4E80BF14" w14:textId="77777777" w:rsidR="00DF09A4" w:rsidRPr="00DC3D3D" w:rsidRDefault="00DF09A4" w:rsidP="00DF09A4">
      <w:pPr>
        <w:ind w:left="993" w:right="902"/>
        <w:jc w:val="both"/>
        <w:rPr>
          <w:rFonts w:ascii="Palatino Linotype" w:hAnsi="Palatino Linotype" w:cs="Arial"/>
          <w:bCs/>
          <w:i/>
          <w:noProof/>
          <w:sz w:val="22"/>
        </w:rPr>
      </w:pPr>
      <w:r w:rsidRPr="00DC3D3D">
        <w:rPr>
          <w:rFonts w:ascii="Palatino Linotype" w:hAnsi="Palatino Linotype" w:cs="Arial"/>
          <w:bCs/>
          <w:i/>
          <w:noProof/>
          <w:sz w:val="22"/>
        </w:rPr>
        <w:t>IV. Cuotas de aportación a fondos para la constitución de cooperativas y de cajas de ahorro, siempre que el servidor público hubiese manifestado previamente, de manera expresa, su conformidad;</w:t>
      </w:r>
    </w:p>
    <w:p w14:paraId="3C2F4938" w14:textId="77777777" w:rsidR="00DF09A4" w:rsidRPr="00DC3D3D" w:rsidRDefault="00DF09A4" w:rsidP="00DF09A4">
      <w:pPr>
        <w:ind w:left="993" w:right="902"/>
        <w:jc w:val="both"/>
        <w:rPr>
          <w:rFonts w:ascii="Palatino Linotype" w:hAnsi="Palatino Linotype" w:cs="Arial"/>
          <w:bCs/>
          <w:i/>
          <w:noProof/>
          <w:sz w:val="22"/>
        </w:rPr>
      </w:pPr>
      <w:r w:rsidRPr="00DC3D3D">
        <w:rPr>
          <w:rFonts w:ascii="Palatino Linotype" w:hAnsi="Palatino Linotype" w:cs="Arial"/>
          <w:bCs/>
          <w:i/>
          <w:noProof/>
          <w:sz w:val="22"/>
        </w:rPr>
        <w:t>V. Descuentos ordenados por el Instituto de Seguridad Social del Estado de México y Municipios, con motivo de cuotas y obligaciones contraídas con éste por los servidores públicos;</w:t>
      </w:r>
    </w:p>
    <w:p w14:paraId="7D18B2D8" w14:textId="77777777" w:rsidR="00DF09A4" w:rsidRPr="00DC3D3D" w:rsidRDefault="00DF09A4" w:rsidP="00DF09A4">
      <w:pPr>
        <w:ind w:left="993" w:right="902"/>
        <w:jc w:val="both"/>
        <w:rPr>
          <w:rFonts w:ascii="Palatino Linotype" w:hAnsi="Palatino Linotype" w:cs="Arial"/>
          <w:bCs/>
          <w:i/>
          <w:noProof/>
          <w:sz w:val="22"/>
        </w:rPr>
      </w:pPr>
      <w:r w:rsidRPr="00DC3D3D">
        <w:rPr>
          <w:rFonts w:ascii="Palatino Linotype" w:hAnsi="Palatino Linotype" w:cs="Arial"/>
          <w:bCs/>
          <w:i/>
          <w:noProof/>
          <w:sz w:val="22"/>
        </w:rPr>
        <w:t>VI. Obligaciones a cargo del servidor público con las que haya consentido, derivadas de la adquisición o del uso de habitaciones consideradas como de interés social;</w:t>
      </w:r>
    </w:p>
    <w:p w14:paraId="37920FF1" w14:textId="77777777" w:rsidR="00DF09A4" w:rsidRPr="00DC3D3D" w:rsidRDefault="00DF09A4" w:rsidP="00DF09A4">
      <w:pPr>
        <w:ind w:left="993" w:right="902"/>
        <w:jc w:val="both"/>
        <w:rPr>
          <w:rFonts w:ascii="Palatino Linotype" w:hAnsi="Palatino Linotype" w:cs="Arial"/>
          <w:bCs/>
          <w:i/>
          <w:noProof/>
          <w:sz w:val="22"/>
        </w:rPr>
      </w:pPr>
      <w:r w:rsidRPr="00DC3D3D">
        <w:rPr>
          <w:rFonts w:ascii="Palatino Linotype" w:hAnsi="Palatino Linotype" w:cs="Arial"/>
          <w:bCs/>
          <w:i/>
          <w:noProof/>
          <w:sz w:val="22"/>
        </w:rPr>
        <w:t>VII. Faltas de puntualidad o de asistencia injustificadas;</w:t>
      </w:r>
    </w:p>
    <w:p w14:paraId="797A539C" w14:textId="77777777" w:rsidR="00DF09A4" w:rsidRPr="00DC3D3D" w:rsidRDefault="00DF09A4" w:rsidP="00DF09A4">
      <w:pPr>
        <w:ind w:left="993" w:right="902"/>
        <w:jc w:val="both"/>
        <w:rPr>
          <w:rFonts w:ascii="Palatino Linotype" w:hAnsi="Palatino Linotype" w:cs="Arial"/>
          <w:bCs/>
          <w:i/>
          <w:noProof/>
          <w:sz w:val="22"/>
        </w:rPr>
      </w:pPr>
      <w:r w:rsidRPr="00DC3D3D">
        <w:rPr>
          <w:rFonts w:ascii="Palatino Linotype" w:hAnsi="Palatino Linotype" w:cs="Arial"/>
          <w:b/>
          <w:bCs/>
          <w:i/>
          <w:noProof/>
          <w:sz w:val="22"/>
        </w:rPr>
        <w:t>VIII. Pensiones alimenticias ordenadas por la autoridad judicial;</w:t>
      </w:r>
      <w:r w:rsidRPr="00DC3D3D">
        <w:rPr>
          <w:rFonts w:ascii="Palatino Linotype" w:hAnsi="Palatino Linotype" w:cs="Arial"/>
          <w:bCs/>
          <w:i/>
          <w:noProof/>
          <w:sz w:val="22"/>
        </w:rPr>
        <w:t xml:space="preserve"> o</w:t>
      </w:r>
    </w:p>
    <w:p w14:paraId="64E67750" w14:textId="77777777" w:rsidR="00DF09A4" w:rsidRPr="00DC3D3D" w:rsidRDefault="00DF09A4" w:rsidP="00DF09A4">
      <w:pPr>
        <w:ind w:left="993" w:right="902"/>
        <w:jc w:val="both"/>
        <w:rPr>
          <w:rFonts w:ascii="Palatino Linotype" w:hAnsi="Palatino Linotype" w:cs="Arial"/>
          <w:b/>
          <w:bCs/>
          <w:i/>
          <w:noProof/>
          <w:sz w:val="22"/>
        </w:rPr>
      </w:pPr>
      <w:r w:rsidRPr="00DC3D3D">
        <w:rPr>
          <w:rFonts w:ascii="Palatino Linotype" w:hAnsi="Palatino Linotype" w:cs="Arial"/>
          <w:b/>
          <w:bCs/>
          <w:i/>
          <w:noProof/>
          <w:sz w:val="22"/>
        </w:rPr>
        <w:lastRenderedPageBreak/>
        <w:t>IX. Cualquier otro convenido con instituciones de servicios y aceptado por el servidor público.</w:t>
      </w:r>
    </w:p>
    <w:p w14:paraId="787C2AC6" w14:textId="77777777" w:rsidR="00DF09A4" w:rsidRPr="00DC3D3D" w:rsidRDefault="00DF09A4" w:rsidP="00DF09A4">
      <w:pPr>
        <w:spacing w:before="240" w:after="240"/>
        <w:ind w:left="851" w:right="900"/>
        <w:jc w:val="both"/>
        <w:rPr>
          <w:rFonts w:ascii="Palatino Linotype" w:hAnsi="Palatino Linotype" w:cs="Arial"/>
          <w:bCs/>
          <w:i/>
          <w:noProof/>
          <w:sz w:val="22"/>
        </w:rPr>
      </w:pPr>
      <w:r w:rsidRPr="00DC3D3D">
        <w:rPr>
          <w:rFonts w:ascii="Palatino Linotype" w:hAnsi="Palatino Linotype" w:cs="Arial"/>
          <w:bCs/>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4E81F1A7" w14:textId="77777777" w:rsidR="00DF09A4" w:rsidRPr="00DC3D3D" w:rsidRDefault="00DF09A4" w:rsidP="00DF09A4">
      <w:pPr>
        <w:spacing w:before="240" w:after="240" w:line="360" w:lineRule="auto"/>
        <w:jc w:val="both"/>
        <w:rPr>
          <w:rFonts w:ascii="Palatino Linotype" w:hAnsi="Palatino Linotype" w:cs="Arial"/>
        </w:rPr>
      </w:pPr>
      <w:r w:rsidRPr="00DC3D3D">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0E447D18" w14:textId="77777777" w:rsidR="002C56AC" w:rsidRPr="00DC3D3D" w:rsidRDefault="00DF09A4" w:rsidP="002C56AC">
      <w:pPr>
        <w:spacing w:before="240" w:after="240" w:line="360" w:lineRule="auto"/>
        <w:jc w:val="both"/>
        <w:rPr>
          <w:rFonts w:ascii="Palatino Linotype" w:hAnsi="Palatino Linotype"/>
        </w:rPr>
      </w:pPr>
      <w:r w:rsidRPr="00DC3D3D">
        <w:rPr>
          <w:rFonts w:ascii="Palatino Linotype" w:hAnsi="Palatino Linotype" w:cs="Arial"/>
        </w:rPr>
        <w:t xml:space="preserve">Los </w:t>
      </w:r>
      <w:r w:rsidRPr="00DC3D3D">
        <w:rPr>
          <w:rFonts w:ascii="Palatino Linotype" w:hAnsi="Palatino Linotype" w:cs="Arial"/>
          <w:b/>
        </w:rPr>
        <w:t>códigos bidimensionales</w:t>
      </w:r>
      <w:r w:rsidRPr="00DC3D3D">
        <w:rPr>
          <w:rFonts w:ascii="Palatino Linotype" w:hAnsi="Palatino Linotype" w:cs="Arial"/>
        </w:rPr>
        <w:t xml:space="preserve"> o </w:t>
      </w:r>
      <w:r w:rsidRPr="00DC3D3D">
        <w:rPr>
          <w:rFonts w:ascii="Palatino Linotype" w:hAnsi="Palatino Linotype" w:cs="Arial"/>
          <w:b/>
        </w:rPr>
        <w:t xml:space="preserve">códigos QR, </w:t>
      </w:r>
      <w:r w:rsidRPr="00DC3D3D">
        <w:rPr>
          <w:rFonts w:ascii="Palatino Linotype" w:hAnsi="Palatino Linotype" w:cs="Arial"/>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w:t>
      </w:r>
      <w:r w:rsidR="002C56AC" w:rsidRPr="00DC3D3D">
        <w:rPr>
          <w:rFonts w:ascii="Palatino Linotype" w:hAnsi="Palatino Linotype" w:cs="Arial"/>
        </w:rPr>
        <w:t xml:space="preserve">ptibles de conocimiento público, </w:t>
      </w:r>
      <w:r w:rsidR="002C56AC" w:rsidRPr="00DC3D3D">
        <w:rPr>
          <w:rFonts w:ascii="Palatino Linotype" w:hAnsi="Palatino Linotype"/>
        </w:rPr>
        <w:t>de manera que se actualiza el supuesto previsto en el artículo 143 fracción I de la Ley de Transparencia y Acceso a la Información Pública del Estado de México y Municipios.</w:t>
      </w:r>
    </w:p>
    <w:p w14:paraId="4A629895" w14:textId="7F018AC3" w:rsidR="002C56AC" w:rsidRPr="00DC3D3D" w:rsidRDefault="002C56AC" w:rsidP="002C56AC">
      <w:pPr>
        <w:spacing w:before="240" w:after="240" w:line="360" w:lineRule="auto"/>
        <w:jc w:val="both"/>
        <w:rPr>
          <w:rFonts w:ascii="Palatino Linotype" w:hAnsi="Palatino Linotype" w:cs="Arial"/>
        </w:rPr>
      </w:pPr>
      <w:r w:rsidRPr="00DC3D3D">
        <w:rPr>
          <w:rFonts w:ascii="Palatino Linotype" w:hAnsi="Palatino Linotype"/>
        </w:rPr>
        <w:t xml:space="preserve">Respecto del </w:t>
      </w:r>
      <w:r w:rsidRPr="00DC3D3D">
        <w:rPr>
          <w:rFonts w:ascii="Palatino Linotype" w:hAnsi="Palatino Linotype"/>
          <w:b/>
        </w:rPr>
        <w:t xml:space="preserve">número de empleado, </w:t>
      </w:r>
      <w:r w:rsidRPr="00DC3D3D">
        <w:rPr>
          <w:rFonts w:ascii="Palatino Linotype" w:hAnsi="Palatino Linotype"/>
        </w:rPr>
        <w:t xml:space="preserve"> siempre y cuando constituya un elemento por medio del cual los trabajadores puedan acceder a un sistema de datos o información de la dependencia o entidad, para hacer uso de diversos servicios, como la presentación de consultas relacionadas con su situación laboral particular, dicha </w:t>
      </w:r>
      <w:r w:rsidRPr="00DC3D3D">
        <w:rPr>
          <w:rFonts w:ascii="Palatino Linotype" w:hAnsi="Palatino Linotype"/>
        </w:rPr>
        <w:lastRenderedPageBreak/>
        <w:t>información es susceptible de clasificarse con el carácter de confidencial, lo anterior encuentra sustento en el</w:t>
      </w:r>
      <w:r w:rsidRPr="00DC3D3D">
        <w:rPr>
          <w:rFonts w:ascii="Palatino Linotype" w:hAnsi="Palatino Linotype" w:cs="Arial"/>
        </w:rPr>
        <w:t xml:space="preserve"> criterio número 15/10 emitido por el entonces Instituto Federal de Transparencia y Acceso a la Información (INAI, cuyo texto y sentido literal es el siguiente:</w:t>
      </w:r>
    </w:p>
    <w:p w14:paraId="4384619F" w14:textId="77777777" w:rsidR="002C56AC" w:rsidRPr="00DC3D3D" w:rsidRDefault="002C56AC" w:rsidP="002C56AC">
      <w:pPr>
        <w:autoSpaceDE w:val="0"/>
        <w:autoSpaceDN w:val="0"/>
        <w:adjustRightInd w:val="0"/>
        <w:spacing w:before="240" w:after="240"/>
        <w:ind w:left="851" w:right="900"/>
        <w:jc w:val="both"/>
        <w:rPr>
          <w:rFonts w:ascii="Palatino Linotype" w:hAnsi="Palatino Linotype"/>
          <w:i/>
          <w:sz w:val="22"/>
          <w:szCs w:val="20"/>
        </w:rPr>
      </w:pPr>
      <w:r w:rsidRPr="00DC3D3D">
        <w:rPr>
          <w:rFonts w:ascii="Palatino Linotype" w:hAnsi="Palatino Linotype"/>
          <w:b/>
          <w:i/>
          <w:sz w:val="22"/>
          <w:szCs w:val="20"/>
        </w:rPr>
        <w:t>“El número de ficha de identificación única de los trabajadores es información de carácter confidencial.</w:t>
      </w:r>
      <w:r w:rsidRPr="00DC3D3D">
        <w:rPr>
          <w:rFonts w:ascii="Palatino Linotype" w:hAnsi="Palatino Linotype"/>
          <w:i/>
          <w:sz w:val="22"/>
          <w:szCs w:val="20"/>
        </w:rPr>
        <w:t xml:space="preserve"> </w:t>
      </w:r>
      <w:r w:rsidRPr="00DC3D3D">
        <w:rPr>
          <w:rFonts w:ascii="Palatino Linotype" w:hAnsi="Palatino Linotype"/>
          <w:i/>
          <w:sz w:val="22"/>
          <w:szCs w:val="20"/>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DC3D3D">
        <w:rPr>
          <w:rFonts w:ascii="Palatino Linotype" w:hAnsi="Palatino Linotype"/>
          <w:i/>
          <w:sz w:val="22"/>
          <w:szCs w:val="20"/>
        </w:rPr>
        <w:t xml:space="preserve">, </w:t>
      </w:r>
      <w:r w:rsidRPr="00DC3D3D">
        <w:rPr>
          <w:rFonts w:ascii="Palatino Linotype" w:hAnsi="Palatino Linotype"/>
          <w:i/>
          <w:sz w:val="22"/>
          <w:szCs w:val="20"/>
          <w:u w:val="single"/>
        </w:rPr>
        <w:t>dicha información es susceptible de clasificarse con el carácter de confidencial</w:t>
      </w:r>
      <w:r w:rsidRPr="00DC3D3D">
        <w:rPr>
          <w:rFonts w:ascii="Palatino Linotype" w:hAnsi="Palatino Linotype"/>
          <w:i/>
          <w:sz w:val="22"/>
          <w:szCs w:val="20"/>
        </w:rPr>
        <w:t>, en términos de lo establecido en el artículo 18, fracción II de la Ley Federal de Transparencia y Acceso a la Información Pública Gubernamental, en virtud de que a través de la misma es posible conocer información personal de su titular.” (Sic)</w:t>
      </w:r>
    </w:p>
    <w:p w14:paraId="35FEDFF6" w14:textId="77777777" w:rsidR="002C56AC" w:rsidRPr="00DC3D3D" w:rsidRDefault="002C56AC" w:rsidP="002C56AC">
      <w:pPr>
        <w:autoSpaceDE w:val="0"/>
        <w:autoSpaceDN w:val="0"/>
        <w:adjustRightInd w:val="0"/>
        <w:spacing w:before="240" w:after="240" w:line="360" w:lineRule="auto"/>
        <w:jc w:val="both"/>
        <w:rPr>
          <w:rFonts w:ascii="Palatino Linotype" w:hAnsi="Palatino Linotype" w:cs="Arial"/>
        </w:rPr>
      </w:pPr>
      <w:r w:rsidRPr="00DC3D3D">
        <w:rPr>
          <w:rFonts w:ascii="Palatino Linotype" w:hAnsi="Palatino Linotype" w:cs="Arial"/>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78B6BEDB" w14:textId="77777777" w:rsidR="002C56AC" w:rsidRPr="00DC3D3D" w:rsidRDefault="002C56AC" w:rsidP="002C56AC">
      <w:pPr>
        <w:pStyle w:val="Sinespaciado"/>
        <w:spacing w:before="240" w:after="240" w:line="360" w:lineRule="auto"/>
        <w:jc w:val="both"/>
        <w:rPr>
          <w:rFonts w:ascii="Palatino Linotype" w:hAnsi="Palatino Linotype" w:cs="Arial"/>
        </w:rPr>
      </w:pPr>
      <w:r w:rsidRPr="00DC3D3D">
        <w:rPr>
          <w:rFonts w:ascii="Palatino Linotype" w:hAnsi="Palatino Linotype" w:cs="Arial"/>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w:t>
      </w:r>
      <w:r w:rsidRPr="00DC3D3D">
        <w:rPr>
          <w:rFonts w:ascii="Palatino Linotype" w:hAnsi="Palatino Linotype" w:cs="Arial"/>
        </w:rPr>
        <w:lastRenderedPageBreak/>
        <w:t>públicos que integran dicha Dirección sólo por cuanto hace al nombre 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p>
    <w:p w14:paraId="15C4E002" w14:textId="77777777" w:rsidR="002C56AC" w:rsidRPr="00DC3D3D" w:rsidRDefault="002C56AC" w:rsidP="002C56AC">
      <w:pPr>
        <w:spacing w:before="240" w:after="240" w:line="360" w:lineRule="auto"/>
        <w:jc w:val="both"/>
        <w:rPr>
          <w:rFonts w:ascii="Palatino Linotype" w:eastAsia="MS Mincho" w:hAnsi="Palatino Linotype" w:cs="Arial"/>
          <w:lang w:val="es-ES_tradnl"/>
        </w:rPr>
      </w:pPr>
      <w:r w:rsidRPr="00DC3D3D">
        <w:rPr>
          <w:rFonts w:ascii="Palatino Linotype" w:eastAsia="MS Mincho" w:hAnsi="Palatino Linotype" w:cs="Arial"/>
          <w:lang w:val="es-ES_tradn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3CD2575C" w14:textId="77777777" w:rsidR="002C56AC" w:rsidRPr="00DC3D3D" w:rsidRDefault="002C56AC" w:rsidP="002C56AC">
      <w:pPr>
        <w:spacing w:line="360" w:lineRule="auto"/>
        <w:jc w:val="both"/>
        <w:rPr>
          <w:rFonts w:ascii="Palatino Linotype" w:eastAsia="Calibri" w:hAnsi="Palatino Linotype" w:cs="Tahoma"/>
          <w:iCs/>
          <w:sz w:val="22"/>
          <w:szCs w:val="22"/>
          <w:lang w:eastAsia="es-ES_tradnl"/>
        </w:rPr>
      </w:pPr>
      <w:r w:rsidRPr="00DC3D3D">
        <w:rPr>
          <w:rFonts w:ascii="Palatino Linotype" w:eastAsia="Calibri" w:hAnsi="Palatino Linotype" w:cs="Tahoma"/>
          <w:iCs/>
          <w:sz w:val="22"/>
          <w:szCs w:val="22"/>
          <w:lang w:eastAsia="es-ES_tradnl"/>
        </w:rPr>
        <w:t>Al respecto, este Instituto advierte lo siguiente:</w:t>
      </w:r>
    </w:p>
    <w:p w14:paraId="6C6E4BD2" w14:textId="77777777" w:rsidR="002C56AC" w:rsidRPr="00DC3D3D" w:rsidRDefault="002C56AC" w:rsidP="002C56AC">
      <w:pPr>
        <w:pStyle w:val="Prrafodelista"/>
        <w:numPr>
          <w:ilvl w:val="1"/>
          <w:numId w:val="13"/>
        </w:numPr>
        <w:tabs>
          <w:tab w:val="left" w:pos="8222"/>
        </w:tabs>
        <w:spacing w:line="360" w:lineRule="auto"/>
        <w:ind w:left="426" w:right="-28"/>
        <w:jc w:val="both"/>
        <w:rPr>
          <w:rFonts w:ascii="Palatino Linotype" w:hAnsi="Palatino Linotype" w:cs="Tahoma"/>
          <w:bCs/>
        </w:rPr>
      </w:pPr>
      <w:r w:rsidRPr="00DC3D3D">
        <w:rPr>
          <w:rFonts w:ascii="Palatino Linotype" w:eastAsia="Calibri" w:hAnsi="Palatino Linotype" w:cs="Tahoma"/>
          <w:bCs/>
        </w:rPr>
        <w:t xml:space="preserve">Que toda vez que se trata de </w:t>
      </w:r>
      <w:r w:rsidRPr="00DC3D3D">
        <w:rPr>
          <w:rFonts w:ascii="Palatino Linotype" w:eastAsia="Calibri" w:hAnsi="Palatino Linotype" w:cs="Tahoma"/>
          <w:bCs/>
          <w:szCs w:val="22"/>
          <w:lang w:eastAsia="en-US"/>
        </w:rPr>
        <w:t>dar a conocer los nombres de los integrantes de los cuerpos de seguridad pública</w:t>
      </w:r>
      <w:r w:rsidRPr="00DC3D3D">
        <w:rPr>
          <w:rFonts w:ascii="Palatino Linotype" w:eastAsia="Calibri" w:hAnsi="Palatino Linotype" w:cs="Tahoma"/>
          <w:bCs/>
        </w:rPr>
        <w:t xml:space="preserve">, es procedente la clasificación de la información como reservada, en el entendido de que se </w:t>
      </w:r>
      <w:r w:rsidRPr="00DC3D3D">
        <w:rPr>
          <w:rFonts w:ascii="Palatino Linotype" w:eastAsia="Calibri" w:hAnsi="Palatino Linotype" w:cs="Tahoma"/>
          <w:bCs/>
          <w:szCs w:val="22"/>
          <w:lang w:eastAsia="en-US"/>
        </w:rPr>
        <w:t>pone en riesgo su vida, salud y seguridad, dado que los hace identificables</w:t>
      </w:r>
      <w:r w:rsidRPr="00DC3D3D">
        <w:rPr>
          <w:rFonts w:ascii="Palatino Linotype" w:eastAsia="Calibri" w:hAnsi="Palatino Linotype" w:cs="Tahoma"/>
          <w:bCs/>
        </w:rPr>
        <w:t xml:space="preserve">. </w:t>
      </w:r>
    </w:p>
    <w:p w14:paraId="5E5FAA9A" w14:textId="77777777" w:rsidR="002C56AC" w:rsidRPr="00DC3D3D" w:rsidRDefault="002C56AC" w:rsidP="002C56AC">
      <w:pPr>
        <w:pStyle w:val="Prrafodelista"/>
        <w:numPr>
          <w:ilvl w:val="1"/>
          <w:numId w:val="13"/>
        </w:numPr>
        <w:tabs>
          <w:tab w:val="left" w:pos="8222"/>
        </w:tabs>
        <w:spacing w:after="240" w:line="360" w:lineRule="auto"/>
        <w:ind w:left="426" w:right="-28"/>
        <w:jc w:val="both"/>
        <w:rPr>
          <w:rFonts w:ascii="Palatino Linotype" w:hAnsi="Palatino Linotype" w:cs="Tahoma"/>
          <w:bCs/>
        </w:rPr>
      </w:pPr>
      <w:r w:rsidRPr="00DC3D3D">
        <w:rPr>
          <w:rFonts w:ascii="Palatino Linotype" w:hAnsi="Palatino Linotype" w:cs="Tahoma"/>
          <w:bCs/>
        </w:rPr>
        <w:t xml:space="preserve">Que el riesgo de perjuicio que supone la divulgación de la información supera el interés público general; </w:t>
      </w:r>
      <w:r w:rsidRPr="00DC3D3D">
        <w:rPr>
          <w:rFonts w:ascii="Palatino Linotype" w:eastAsia="Calibri" w:hAnsi="Palatino Linotype" w:cs="Tahoma"/>
          <w:bCs/>
        </w:rPr>
        <w:t xml:space="preserve">pues con dicha información, se </w:t>
      </w:r>
      <w:r w:rsidRPr="00DC3D3D">
        <w:rPr>
          <w:rFonts w:ascii="Palatino Linotype" w:eastAsia="Calibri" w:hAnsi="Palatino Linotype" w:cs="Tahoma"/>
          <w:bCs/>
          <w:szCs w:val="22"/>
          <w:lang w:eastAsia="en-US"/>
        </w:rPr>
        <w:t>comprometería el cumplimiento de los objetivos</w:t>
      </w:r>
      <w:r w:rsidRPr="00DC3D3D">
        <w:rPr>
          <w:rFonts w:ascii="Palatino Linotype" w:eastAsia="Calibri" w:hAnsi="Palatino Linotype" w:cs="Tahoma"/>
          <w:bCs/>
        </w:rPr>
        <w:t xml:space="preserve"> en materia de seguridad pública, o bien, </w:t>
      </w:r>
      <w:r w:rsidRPr="00DC3D3D">
        <w:rPr>
          <w:rFonts w:ascii="Palatino Linotype" w:hAnsi="Palatino Linotype" w:cs="Arial"/>
        </w:rPr>
        <w:t xml:space="preserve">la </w:t>
      </w:r>
      <w:r w:rsidRPr="00DC3D3D">
        <w:rPr>
          <w:rFonts w:ascii="Palatino Linotype" w:hAnsi="Palatino Linotype" w:cs="Arial"/>
        </w:rPr>
        <w:lastRenderedPageBreak/>
        <w:t>consecución de la investigación de probables hechos delictivos y/o faltas administrativas.</w:t>
      </w:r>
    </w:p>
    <w:p w14:paraId="1720C4C4" w14:textId="77777777" w:rsidR="002C56AC" w:rsidRPr="00DC3D3D" w:rsidRDefault="002C56AC" w:rsidP="002C56AC">
      <w:pPr>
        <w:pStyle w:val="Prrafodelista"/>
        <w:numPr>
          <w:ilvl w:val="1"/>
          <w:numId w:val="13"/>
        </w:numPr>
        <w:tabs>
          <w:tab w:val="left" w:pos="8222"/>
        </w:tabs>
        <w:spacing w:after="240" w:line="360" w:lineRule="auto"/>
        <w:ind w:left="426" w:right="-28"/>
        <w:jc w:val="both"/>
        <w:rPr>
          <w:rFonts w:ascii="Palatino Linotype" w:hAnsi="Palatino Linotype" w:cs="Tahoma"/>
          <w:bCs/>
        </w:rPr>
      </w:pPr>
      <w:r w:rsidRPr="00DC3D3D">
        <w:rPr>
          <w:rFonts w:ascii="Palatino Linotype" w:hAnsi="Palatino Linotype" w:cs="Tahoma"/>
          <w:bCs/>
        </w:rPr>
        <w:t>La reserva no se traduce en un medio restrictivo al derecho de acceso a la información, en virtud, de que se trata de una medida temporal, cuya finalidad es salvaguardar la</w:t>
      </w:r>
      <w:r w:rsidRPr="00DC3D3D">
        <w:rPr>
          <w:rFonts w:ascii="Palatino Linotype" w:eastAsia="Calibri" w:hAnsi="Palatino Linotype" w:cs="Tahoma"/>
          <w:bCs/>
          <w:szCs w:val="22"/>
          <w:lang w:eastAsia="en-US"/>
        </w:rPr>
        <w:t xml:space="preserve"> vida, la salud y la seguridad de los servidores públicos, </w:t>
      </w:r>
      <w:r w:rsidRPr="00DC3D3D">
        <w:rPr>
          <w:rFonts w:ascii="Palatino Linotype" w:hAnsi="Palatino Linotype" w:cs="Arial"/>
        </w:rPr>
        <w:t xml:space="preserve">así como evitar que células delictivas neutralizar las acciones en materia de seguridad pública para la preservación del orden y la paz pública, </w:t>
      </w:r>
      <w:r w:rsidRPr="00DC3D3D">
        <w:rPr>
          <w:rFonts w:ascii="Palatino Linotype" w:hAnsi="Palatino Linotype" w:cs="Tahoma"/>
          <w:bCs/>
        </w:rPr>
        <w:t>por lo que, no se trata de una medida desproporcional, ni excesiva.</w:t>
      </w:r>
    </w:p>
    <w:p w14:paraId="5F295F7B" w14:textId="77777777" w:rsidR="002C56AC" w:rsidRPr="00DC3D3D" w:rsidRDefault="002C56AC" w:rsidP="002C56AC">
      <w:pPr>
        <w:spacing w:before="240" w:after="240" w:line="360" w:lineRule="auto"/>
        <w:jc w:val="both"/>
        <w:rPr>
          <w:rFonts w:ascii="Palatino Linotype" w:eastAsia="MS Mincho" w:hAnsi="Palatino Linotype" w:cs="Arial"/>
          <w:lang w:val="es-ES_tradnl"/>
        </w:rPr>
      </w:pPr>
      <w:r w:rsidRPr="00DC3D3D">
        <w:rPr>
          <w:rFonts w:ascii="Palatino Linotype" w:eastAsia="MS Mincho" w:hAnsi="Palatino Linotype" w:cs="Arial"/>
          <w:lang w:val="es-ES_tradnl"/>
        </w:rPr>
        <w:t>En ese entendido, la leyenda de clasificación que se genere, deberá establecer ambos supuestos de clasificación: reserva y confidencialidad, en congruencia con los requisitos establecidos en los lineamientos citados.</w:t>
      </w:r>
    </w:p>
    <w:p w14:paraId="5140C813" w14:textId="77777777" w:rsidR="002C56AC" w:rsidRPr="00DC3D3D" w:rsidRDefault="002C56AC" w:rsidP="002C56AC">
      <w:pPr>
        <w:autoSpaceDE w:val="0"/>
        <w:autoSpaceDN w:val="0"/>
        <w:adjustRightInd w:val="0"/>
        <w:spacing w:before="240" w:after="240" w:line="360" w:lineRule="auto"/>
        <w:jc w:val="both"/>
        <w:rPr>
          <w:rFonts w:ascii="Palatino Linotype" w:hAnsi="Palatino Linotype" w:cs="Arial"/>
        </w:rPr>
      </w:pPr>
      <w:r w:rsidRPr="00DC3D3D">
        <w:rPr>
          <w:rFonts w:ascii="Palatino Linotype" w:hAnsi="Palatino Linotype" w:cs="Arial"/>
        </w:rPr>
        <w:t>A este respecto, de conformidad con los artículos 91 y 140, fracciones I, IV y X de la vigente Ley de Transparencia, el derecho constitucional de acceso a la información pública puede ser restringido cuando se trate de información clasificada, por razón de seguridad pública, ponga en riesgo la vida,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14:paraId="3D486B4D" w14:textId="77777777" w:rsidR="002C56AC" w:rsidRPr="00DC3D3D" w:rsidRDefault="002C56AC" w:rsidP="002C56AC">
      <w:pPr>
        <w:autoSpaceDE w:val="0"/>
        <w:autoSpaceDN w:val="0"/>
        <w:adjustRightInd w:val="0"/>
        <w:spacing w:before="240" w:after="240"/>
        <w:ind w:left="567"/>
        <w:jc w:val="both"/>
        <w:rPr>
          <w:rFonts w:ascii="Palatino Linotype" w:hAnsi="Palatino Linotype"/>
          <w:i/>
          <w:sz w:val="22"/>
          <w:szCs w:val="20"/>
        </w:rPr>
      </w:pPr>
      <w:r w:rsidRPr="00DC3D3D">
        <w:rPr>
          <w:rFonts w:ascii="Palatino Linotype" w:hAnsi="Palatino Linotype"/>
          <w:i/>
          <w:sz w:val="22"/>
          <w:szCs w:val="20"/>
        </w:rPr>
        <w:t>“</w:t>
      </w:r>
      <w:r w:rsidRPr="00DC3D3D">
        <w:rPr>
          <w:rFonts w:ascii="Palatino Linotype" w:hAnsi="Palatino Linotype"/>
          <w:b/>
          <w:i/>
          <w:sz w:val="22"/>
          <w:szCs w:val="20"/>
        </w:rPr>
        <w:t>Artículo 91.</w:t>
      </w:r>
      <w:r w:rsidRPr="00DC3D3D">
        <w:rPr>
          <w:rFonts w:ascii="Palatino Linotype" w:hAnsi="Palatino Linotype"/>
          <w:i/>
          <w:sz w:val="22"/>
          <w:szCs w:val="20"/>
        </w:rPr>
        <w:t xml:space="preserve"> El acceso a la información pública será restringido excepcionalmente, cuando ésta sea clasificada como reservada o confidencial.</w:t>
      </w:r>
    </w:p>
    <w:p w14:paraId="1E49401E" w14:textId="77777777" w:rsidR="002C56AC" w:rsidRPr="00DC3D3D" w:rsidRDefault="002C56AC" w:rsidP="002C56AC">
      <w:pPr>
        <w:autoSpaceDE w:val="0"/>
        <w:autoSpaceDN w:val="0"/>
        <w:adjustRightInd w:val="0"/>
        <w:spacing w:before="240" w:after="240"/>
        <w:ind w:left="567"/>
        <w:jc w:val="both"/>
        <w:rPr>
          <w:rFonts w:ascii="Palatino Linotype" w:hAnsi="Palatino Linotype"/>
          <w:i/>
          <w:sz w:val="22"/>
          <w:szCs w:val="20"/>
        </w:rPr>
      </w:pPr>
      <w:r w:rsidRPr="00DC3D3D">
        <w:rPr>
          <w:rFonts w:ascii="Palatino Linotype" w:hAnsi="Palatino Linotype"/>
          <w:b/>
          <w:i/>
          <w:sz w:val="22"/>
          <w:szCs w:val="20"/>
        </w:rPr>
        <w:t xml:space="preserve">Artículo 140. </w:t>
      </w:r>
      <w:r w:rsidRPr="00DC3D3D">
        <w:rPr>
          <w:rFonts w:ascii="Palatino Linotype" w:hAnsi="Palatino Linotype"/>
          <w:i/>
          <w:sz w:val="22"/>
          <w:szCs w:val="20"/>
        </w:rPr>
        <w:t xml:space="preserve">El acceso a la información pública será restringido excepcionalmente, cuando por razones de interés público, ésta sea clasificada como reservada, conforme a los criterios siguientes: </w:t>
      </w:r>
    </w:p>
    <w:p w14:paraId="7B2D7BE3" w14:textId="77777777" w:rsidR="002C56AC" w:rsidRPr="00DC3D3D" w:rsidRDefault="002C56AC" w:rsidP="002C56AC">
      <w:pPr>
        <w:autoSpaceDE w:val="0"/>
        <w:autoSpaceDN w:val="0"/>
        <w:adjustRightInd w:val="0"/>
        <w:spacing w:before="240" w:after="240"/>
        <w:ind w:left="567"/>
        <w:jc w:val="both"/>
        <w:rPr>
          <w:rFonts w:ascii="Palatino Linotype" w:hAnsi="Palatino Linotype"/>
          <w:i/>
          <w:sz w:val="22"/>
          <w:szCs w:val="20"/>
        </w:rPr>
      </w:pPr>
      <w:r w:rsidRPr="00DC3D3D">
        <w:rPr>
          <w:rFonts w:ascii="Palatino Linotype" w:hAnsi="Palatino Linotype"/>
          <w:b/>
          <w:i/>
          <w:sz w:val="22"/>
          <w:szCs w:val="20"/>
        </w:rPr>
        <w:lastRenderedPageBreak/>
        <w:t>I.</w:t>
      </w:r>
      <w:r w:rsidRPr="00DC3D3D">
        <w:rPr>
          <w:rFonts w:ascii="Palatino Linotype" w:hAnsi="Palatino Linotype"/>
          <w:i/>
          <w:sz w:val="22"/>
          <w:szCs w:val="20"/>
        </w:rPr>
        <w:t xml:space="preserve"> Comprometa la seguridad pública y cuente con un propósito genuino y un efecto demostrable;</w:t>
      </w:r>
    </w:p>
    <w:p w14:paraId="1AF6AE20" w14:textId="77777777" w:rsidR="002C56AC" w:rsidRPr="00DC3D3D" w:rsidRDefault="002C56AC" w:rsidP="002C56AC">
      <w:pPr>
        <w:autoSpaceDE w:val="0"/>
        <w:autoSpaceDN w:val="0"/>
        <w:adjustRightInd w:val="0"/>
        <w:spacing w:before="240" w:after="240"/>
        <w:ind w:left="567"/>
        <w:jc w:val="both"/>
        <w:rPr>
          <w:rFonts w:ascii="Palatino Linotype" w:hAnsi="Palatino Linotype"/>
          <w:i/>
          <w:sz w:val="22"/>
          <w:szCs w:val="20"/>
        </w:rPr>
      </w:pPr>
      <w:r w:rsidRPr="00DC3D3D">
        <w:rPr>
          <w:rFonts w:ascii="Palatino Linotype" w:hAnsi="Palatino Linotype"/>
          <w:i/>
          <w:sz w:val="22"/>
          <w:szCs w:val="20"/>
        </w:rPr>
        <w:t>…</w:t>
      </w:r>
    </w:p>
    <w:p w14:paraId="0482C271" w14:textId="77777777" w:rsidR="002C56AC" w:rsidRPr="00DC3D3D" w:rsidRDefault="002C56AC" w:rsidP="002C56AC">
      <w:pPr>
        <w:autoSpaceDE w:val="0"/>
        <w:autoSpaceDN w:val="0"/>
        <w:adjustRightInd w:val="0"/>
        <w:spacing w:before="240" w:after="240" w:line="360" w:lineRule="auto"/>
        <w:ind w:left="567"/>
        <w:jc w:val="both"/>
        <w:rPr>
          <w:rFonts w:ascii="Palatino Linotype" w:hAnsi="Palatino Linotype"/>
          <w:i/>
          <w:sz w:val="22"/>
          <w:szCs w:val="20"/>
        </w:rPr>
      </w:pPr>
      <w:r w:rsidRPr="00DC3D3D">
        <w:rPr>
          <w:rFonts w:ascii="Palatino Linotype" w:hAnsi="Palatino Linotype"/>
          <w:b/>
          <w:i/>
          <w:sz w:val="22"/>
          <w:szCs w:val="20"/>
        </w:rPr>
        <w:t>IV.</w:t>
      </w:r>
      <w:r w:rsidRPr="00DC3D3D">
        <w:rPr>
          <w:rFonts w:ascii="Palatino Linotype" w:hAnsi="Palatino Linotype"/>
          <w:i/>
          <w:sz w:val="22"/>
          <w:szCs w:val="20"/>
        </w:rPr>
        <w:t xml:space="preserve"> Ponga en riesgo la vida, la seguridad o la salud de una persona física;…” (Sic)</w:t>
      </w:r>
    </w:p>
    <w:p w14:paraId="276A2119" w14:textId="77777777" w:rsidR="002C56AC" w:rsidRPr="00DC3D3D" w:rsidRDefault="002C56AC" w:rsidP="002C56AC">
      <w:pPr>
        <w:tabs>
          <w:tab w:val="left" w:pos="8647"/>
        </w:tabs>
        <w:spacing w:before="240" w:after="240" w:line="360" w:lineRule="auto"/>
        <w:ind w:right="51"/>
        <w:jc w:val="both"/>
        <w:rPr>
          <w:rFonts w:ascii="Palatino Linotype" w:hAnsi="Palatino Linotype" w:cs="Arial"/>
        </w:rPr>
      </w:pPr>
      <w:r w:rsidRPr="00DC3D3D">
        <w:rPr>
          <w:rFonts w:ascii="Palatino Linotype" w:hAnsi="Palatino Linotype" w:cs="Arial"/>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14:paraId="2D8490D4" w14:textId="77777777" w:rsidR="002C56AC" w:rsidRPr="00DC3D3D" w:rsidRDefault="002C56AC" w:rsidP="002C56AC">
      <w:pPr>
        <w:spacing w:before="240" w:after="360" w:line="360" w:lineRule="auto"/>
        <w:jc w:val="both"/>
        <w:rPr>
          <w:rFonts w:ascii="Palatino Linotype" w:eastAsiaTheme="minorHAnsi" w:hAnsi="Palatino Linotype" w:cstheme="minorBidi"/>
          <w:lang w:val="es-MX" w:eastAsia="en-US"/>
        </w:rPr>
      </w:pPr>
      <w:r w:rsidRPr="00DC3D3D">
        <w:rPr>
          <w:rFonts w:ascii="Palatino Linotype" w:eastAsiaTheme="minorHAnsi" w:hAnsi="Palatino Linotype" w:cstheme="minorBidi"/>
          <w:lang w:val="es-MX" w:eastAsia="en-US"/>
        </w:rPr>
        <w:t>Sirven de sustento a lo anterior las tesis jurisprudenciales emitidas por la Suprema corte de Justicia de la Nación, que son del literal siguiente:</w:t>
      </w:r>
    </w:p>
    <w:p w14:paraId="51B4D933" w14:textId="77777777" w:rsidR="002C56AC" w:rsidRPr="00DC3D3D" w:rsidRDefault="002C56AC" w:rsidP="002C56AC">
      <w:pPr>
        <w:spacing w:before="120" w:after="120"/>
        <w:ind w:left="851" w:right="760"/>
        <w:jc w:val="both"/>
        <w:rPr>
          <w:rFonts w:ascii="Palatino Linotype" w:eastAsiaTheme="minorHAnsi" w:hAnsi="Palatino Linotype" w:cstheme="minorBidi"/>
          <w:b/>
          <w:i/>
          <w:sz w:val="22"/>
          <w:szCs w:val="20"/>
          <w:lang w:val="es-MX" w:eastAsia="en-US"/>
        </w:rPr>
      </w:pPr>
      <w:r w:rsidRPr="00DC3D3D">
        <w:rPr>
          <w:rFonts w:ascii="Palatino Linotype" w:eastAsiaTheme="minorHAnsi" w:hAnsi="Palatino Linotype" w:cstheme="minorBidi"/>
          <w:b/>
          <w:i/>
          <w:sz w:val="22"/>
          <w:szCs w:val="20"/>
          <w:lang w:val="es-MX" w:eastAsia="en-US"/>
        </w:rPr>
        <w:t xml:space="preserve">“DERECHO A LA INFORMACIÓN. SU EJERCICIO SE ENCUENTRA LIMITADO TANTO POR LOS INTERESES NACIONALES Y DE LA SOCIEDAD, COMO POR LOS DERECHOS DE TERCEROS. </w:t>
      </w:r>
      <w:r w:rsidRPr="00DC3D3D">
        <w:rPr>
          <w:rFonts w:ascii="Palatino Linotype" w:eastAsiaTheme="minorHAnsi" w:hAnsi="Palatino Linotype" w:cstheme="minorBidi"/>
          <w:i/>
          <w:sz w:val="22"/>
          <w:szCs w:val="20"/>
          <w:lang w:val="es-MX"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DC3D3D">
        <w:rPr>
          <w:rFonts w:ascii="Palatino Linotype" w:eastAsiaTheme="minorHAnsi" w:hAnsi="Palatino Linotype" w:cstheme="minorBidi"/>
          <w:b/>
          <w:i/>
          <w:sz w:val="22"/>
          <w:szCs w:val="20"/>
          <w:lang w:val="es-MX" w:eastAsia="en-US"/>
        </w:rPr>
        <w:t>restringen el acceso a la información en esta materia, en razón de que su conocimiento público puede generar daños a los intereses nacionales y, por el otro, sancionan la inobservancia de esa reserva;</w:t>
      </w:r>
      <w:r w:rsidRPr="00DC3D3D">
        <w:rPr>
          <w:rFonts w:ascii="Palatino Linotype" w:eastAsiaTheme="minorHAnsi" w:hAnsi="Palatino Linotype" w:cstheme="minorBidi"/>
          <w:i/>
          <w:sz w:val="22"/>
          <w:szCs w:val="20"/>
          <w:lang w:val="es-MX" w:eastAsia="en-US"/>
        </w:rPr>
        <w:t xml:space="preserve"> por lo que hace al interés social, se cuenta con normas que tienden a proteger la averiguación de los delitos, </w:t>
      </w:r>
      <w:r w:rsidRPr="00DC3D3D">
        <w:rPr>
          <w:rFonts w:ascii="Palatino Linotype" w:eastAsiaTheme="minorHAnsi" w:hAnsi="Palatino Linotype" w:cstheme="minorBidi"/>
          <w:i/>
          <w:sz w:val="22"/>
          <w:szCs w:val="20"/>
          <w:lang w:val="es-MX" w:eastAsia="en-US"/>
        </w:rPr>
        <w:lastRenderedPageBreak/>
        <w:t xml:space="preserve">la salud y la moral públicas, </w:t>
      </w:r>
      <w:r w:rsidRPr="00DC3D3D">
        <w:rPr>
          <w:rFonts w:ascii="Palatino Linotype" w:eastAsiaTheme="minorHAnsi" w:hAnsi="Palatino Linotype" w:cstheme="minorBidi"/>
          <w:b/>
          <w:i/>
          <w:sz w:val="22"/>
          <w:szCs w:val="20"/>
          <w:lang w:val="es-MX" w:eastAsia="en-US"/>
        </w:rPr>
        <w:t>mientras que por lo que respecta a la protección de la persona existen normas que protegen el derecho a la vida o a la privacidad de los gobernados.</w:t>
      </w:r>
      <w:r w:rsidRPr="00DC3D3D">
        <w:rPr>
          <w:rFonts w:ascii="Palatino Linotype" w:eastAsiaTheme="minorHAnsi" w:hAnsi="Palatino Linotype" w:cstheme="minorBidi"/>
          <w:i/>
          <w:sz w:val="22"/>
          <w:szCs w:val="20"/>
          <w:lang w:val="es-MX" w:eastAsia="en-US"/>
        </w:rPr>
        <w:t>”</w:t>
      </w:r>
    </w:p>
    <w:p w14:paraId="21FD5E9C" w14:textId="77777777" w:rsidR="002C56AC" w:rsidRPr="00DC3D3D" w:rsidRDefault="002C56AC" w:rsidP="002C56AC">
      <w:pPr>
        <w:spacing w:before="120" w:after="120"/>
        <w:ind w:left="851" w:right="760"/>
        <w:jc w:val="both"/>
        <w:rPr>
          <w:rFonts w:ascii="Palatino Linotype" w:eastAsiaTheme="minorHAnsi" w:hAnsi="Palatino Linotype" w:cstheme="minorBidi"/>
          <w:i/>
          <w:sz w:val="22"/>
          <w:szCs w:val="20"/>
          <w:lang w:val="es-MX" w:eastAsia="en-US"/>
        </w:rPr>
      </w:pPr>
    </w:p>
    <w:p w14:paraId="10233B6D" w14:textId="77777777" w:rsidR="002C56AC" w:rsidRPr="00DC3D3D" w:rsidRDefault="002C56AC" w:rsidP="002C56AC">
      <w:pPr>
        <w:spacing w:before="120" w:after="120"/>
        <w:ind w:left="851" w:right="760"/>
        <w:jc w:val="both"/>
        <w:rPr>
          <w:rFonts w:ascii="Palatino Linotype" w:eastAsiaTheme="minorHAnsi" w:hAnsi="Palatino Linotype" w:cstheme="minorBidi"/>
          <w:i/>
          <w:sz w:val="22"/>
          <w:szCs w:val="20"/>
          <w:lang w:val="es-MX" w:eastAsia="en-US"/>
        </w:rPr>
      </w:pPr>
      <w:r w:rsidRPr="00DC3D3D">
        <w:rPr>
          <w:rFonts w:ascii="Palatino Linotype" w:eastAsiaTheme="minorHAnsi" w:hAnsi="Palatino Linotype" w:cstheme="minorBidi"/>
          <w:b/>
          <w:i/>
          <w:sz w:val="22"/>
          <w:szCs w:val="20"/>
          <w:lang w:val="es-MX" w:eastAsia="en-US"/>
        </w:rPr>
        <w:t>“TRANSPARENCIA Y ACCESO A LA INFORMACIÓN PÚBLICA GUBERNAMENTAL. EL ARTÍCULO 14, FRACCIÓN I, DE LA LEY FEDERAL RELATIVA, NO VIOLA LA GARANTÍA DE ACCESO A LA INFORMACIÓN.</w:t>
      </w:r>
      <w:r w:rsidRPr="00DC3D3D">
        <w:rPr>
          <w:rFonts w:ascii="Palatino Linotype" w:eastAsiaTheme="minorHAnsi" w:hAnsi="Palatino Linotype" w:cstheme="minorBidi"/>
          <w:i/>
          <w:sz w:val="22"/>
          <w:szCs w:val="20"/>
          <w:lang w:val="es-MX"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C3D3D">
        <w:rPr>
          <w:rFonts w:ascii="Palatino Linotype" w:eastAsiaTheme="minorHAnsi" w:hAnsi="Palatino Linotype" w:cstheme="minorBidi"/>
          <w:b/>
          <w:i/>
          <w:sz w:val="22"/>
          <w:szCs w:val="20"/>
          <w:lang w:val="es-MX"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C3D3D">
        <w:rPr>
          <w:rFonts w:ascii="Palatino Linotype" w:eastAsiaTheme="minorHAnsi" w:hAnsi="Palatino Linotype" w:cstheme="minorBidi"/>
          <w:i/>
          <w:sz w:val="22"/>
          <w:szCs w:val="20"/>
          <w:lang w:val="es-MX"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A13BE7E" w14:textId="77777777" w:rsidR="002C56AC" w:rsidRPr="00DC3D3D" w:rsidRDefault="002C56AC" w:rsidP="002C56AC">
      <w:pPr>
        <w:widowControl w:val="0"/>
        <w:autoSpaceDE w:val="0"/>
        <w:autoSpaceDN w:val="0"/>
        <w:adjustRightInd w:val="0"/>
        <w:spacing w:before="240" w:after="240" w:line="360" w:lineRule="auto"/>
        <w:jc w:val="both"/>
        <w:rPr>
          <w:rFonts w:ascii="Palatino Linotype" w:hAnsi="Palatino Linotype"/>
        </w:rPr>
      </w:pPr>
      <w:r w:rsidRPr="00DC3D3D">
        <w:rPr>
          <w:rFonts w:ascii="Palatino Linotype" w:hAnsi="Palatino Linotype" w:cs="Arial"/>
        </w:rPr>
        <w:t xml:space="preserve">El Acuerdo de Clasificación de Información, se emitirá en términos de lo dispuesto tanto como en los en </w:t>
      </w:r>
      <w:r w:rsidRPr="00DC3D3D">
        <w:rPr>
          <w:rFonts w:ascii="Palatino Linotype" w:hAnsi="Palatino Linotype"/>
        </w:rPr>
        <w:t>los artículos 128 y 129 de la Ley de Transparencia y Acceso a la Información Pública del Estado de México y Municipios, como en los</w:t>
      </w:r>
      <w:r w:rsidRPr="00DC3D3D">
        <w:rPr>
          <w:rFonts w:ascii="Palatino Linotype" w:hAnsi="Palatino Linotype" w:cs="Arial"/>
        </w:rPr>
        <w:t xml:space="preserve"> Lineamientos Generales en Materia de Clasificación y Desclasificación de la Información, así como para la elaboración de Versiones Públicas, publicados en el Diario Oficial de la </w:t>
      </w:r>
      <w:r w:rsidRPr="00DC3D3D">
        <w:rPr>
          <w:rFonts w:ascii="Palatino Linotype" w:hAnsi="Palatino Linotype" w:cs="Arial"/>
        </w:rPr>
        <w:lastRenderedPageBreak/>
        <w:t xml:space="preserve">Federación en fecha quince de abril de la presente anualidad, mediante ACUERDO del Consejo Nacional del Sistema Nacional de Transparencia, Acceso a la Información Pública y Protección de Datos Personales, </w:t>
      </w:r>
      <w:r w:rsidRPr="00DC3D3D">
        <w:rPr>
          <w:rFonts w:ascii="Palatino Linotype" w:hAnsi="Palatino Linotype"/>
        </w:rPr>
        <w:t xml:space="preserve">motivando la referida clasificación al señalar las </w:t>
      </w:r>
      <w:r w:rsidRPr="00DC3D3D">
        <w:rPr>
          <w:rFonts w:ascii="Palatino Linotype" w:hAnsi="Palatino Linotype"/>
          <w:b/>
          <w:u w:val="single"/>
        </w:rPr>
        <w:t>razones, motivos o circunstancias especiales</w:t>
      </w:r>
      <w:r w:rsidRPr="00DC3D3D">
        <w:rPr>
          <w:rFonts w:ascii="Palatino Linotype" w:hAnsi="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0C61ED2E" w14:textId="77777777" w:rsidR="00DF09A4" w:rsidRPr="00DC3D3D" w:rsidRDefault="00DF09A4" w:rsidP="00DF09A4">
      <w:pPr>
        <w:spacing w:before="240" w:after="240" w:line="360" w:lineRule="auto"/>
        <w:jc w:val="both"/>
        <w:rPr>
          <w:rFonts w:ascii="Palatino Linotype" w:hAnsi="Palatino Linotype"/>
          <w:lang w:val="es-MX"/>
        </w:rPr>
      </w:pPr>
      <w:r w:rsidRPr="00DC3D3D">
        <w:rPr>
          <w:rFonts w:ascii="Palatino Linotype" w:hAnsi="Palatino Linotype" w:cs="Arial"/>
          <w:lang w:val="es-MX"/>
        </w:rPr>
        <w:t>En relación directa con ello, los Lineamientos en estudio</w:t>
      </w:r>
      <w:r w:rsidRPr="00DC3D3D">
        <w:rPr>
          <w:rFonts w:ascii="Palatino Linotype" w:hAnsi="Palatino Linotype"/>
          <w:lang w:val="es-MX"/>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1134"/>
        <w:gridCol w:w="3119"/>
        <w:gridCol w:w="1129"/>
        <w:gridCol w:w="3446"/>
      </w:tblGrid>
      <w:tr w:rsidR="00DC3D3D" w:rsidRPr="00DC3D3D" w14:paraId="332DB1AC" w14:textId="77777777" w:rsidTr="007768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gridSpan w:val="2"/>
          </w:tcPr>
          <w:p w14:paraId="23D4B11D" w14:textId="77777777" w:rsidR="00DF09A4" w:rsidRPr="00DC3D3D" w:rsidRDefault="00DF09A4" w:rsidP="007768AF">
            <w:pPr>
              <w:jc w:val="center"/>
              <w:rPr>
                <w:rFonts w:ascii="Palatino Linotype" w:hAnsi="Palatino Linotype"/>
                <w:b w:val="0"/>
                <w:sz w:val="12"/>
                <w:szCs w:val="12"/>
                <w:lang w:val="es-MX"/>
              </w:rPr>
            </w:pPr>
            <w:r w:rsidRPr="00DC3D3D">
              <w:rPr>
                <w:rFonts w:ascii="Palatino Linotype" w:hAnsi="Palatino Linotype"/>
                <w:b w:val="0"/>
                <w:sz w:val="12"/>
                <w:szCs w:val="12"/>
                <w:lang w:val="es-MX"/>
              </w:rPr>
              <w:t>Parcial</w:t>
            </w:r>
          </w:p>
        </w:tc>
        <w:tc>
          <w:tcPr>
            <w:tcW w:w="4575" w:type="dxa"/>
            <w:gridSpan w:val="2"/>
          </w:tcPr>
          <w:p w14:paraId="319B703D" w14:textId="77777777" w:rsidR="00DF09A4" w:rsidRPr="00DC3D3D" w:rsidRDefault="00DF09A4" w:rsidP="007768A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lang w:val="es-MX"/>
              </w:rPr>
            </w:pPr>
            <w:r w:rsidRPr="00DC3D3D">
              <w:rPr>
                <w:rFonts w:ascii="Palatino Linotype" w:hAnsi="Palatino Linotype"/>
                <w:b w:val="0"/>
                <w:sz w:val="12"/>
                <w:szCs w:val="12"/>
                <w:lang w:val="es-MX"/>
              </w:rPr>
              <w:t>Total</w:t>
            </w:r>
          </w:p>
        </w:tc>
      </w:tr>
      <w:tr w:rsidR="00DC3D3D" w:rsidRPr="00DC3D3D" w14:paraId="468DAD34" w14:textId="77777777" w:rsidTr="00776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B05E155" w14:textId="77777777" w:rsidR="00DF09A4" w:rsidRPr="00DC3D3D" w:rsidRDefault="00DF09A4" w:rsidP="007768AF">
            <w:pPr>
              <w:jc w:val="center"/>
              <w:rPr>
                <w:rFonts w:ascii="Palatino Linotype" w:hAnsi="Palatino Linotype"/>
                <w:b w:val="0"/>
                <w:sz w:val="12"/>
                <w:szCs w:val="12"/>
                <w:lang w:val="es-MX"/>
              </w:rPr>
            </w:pPr>
            <w:r w:rsidRPr="00DC3D3D">
              <w:rPr>
                <w:rFonts w:ascii="Palatino Linotype" w:hAnsi="Palatino Linotype"/>
                <w:b w:val="0"/>
                <w:sz w:val="12"/>
                <w:szCs w:val="12"/>
                <w:lang w:val="es-MX"/>
              </w:rPr>
              <w:t>Concepto</w:t>
            </w:r>
          </w:p>
        </w:tc>
        <w:tc>
          <w:tcPr>
            <w:tcW w:w="3119" w:type="dxa"/>
          </w:tcPr>
          <w:p w14:paraId="2BA26F85" w14:textId="77777777" w:rsidR="00DF09A4" w:rsidRPr="00DC3D3D" w:rsidRDefault="00DF09A4" w:rsidP="007768A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DC3D3D">
              <w:rPr>
                <w:rFonts w:ascii="Palatino Linotype" w:hAnsi="Palatino Linotype"/>
                <w:b/>
                <w:sz w:val="12"/>
                <w:szCs w:val="12"/>
                <w:lang w:val="es-MX"/>
              </w:rPr>
              <w:t>Dónde</w:t>
            </w:r>
          </w:p>
        </w:tc>
        <w:tc>
          <w:tcPr>
            <w:tcW w:w="1129" w:type="dxa"/>
          </w:tcPr>
          <w:p w14:paraId="119CFBB0" w14:textId="77777777" w:rsidR="00DF09A4" w:rsidRPr="00DC3D3D" w:rsidRDefault="00DF09A4" w:rsidP="007768A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DC3D3D">
              <w:rPr>
                <w:rFonts w:ascii="Palatino Linotype" w:hAnsi="Palatino Linotype"/>
                <w:b/>
                <w:sz w:val="12"/>
                <w:szCs w:val="12"/>
                <w:lang w:val="es-MX"/>
              </w:rPr>
              <w:t>Concepto</w:t>
            </w:r>
          </w:p>
        </w:tc>
        <w:tc>
          <w:tcPr>
            <w:tcW w:w="3446" w:type="dxa"/>
          </w:tcPr>
          <w:p w14:paraId="4E705585" w14:textId="77777777" w:rsidR="00DF09A4" w:rsidRPr="00DC3D3D" w:rsidRDefault="00DF09A4" w:rsidP="007768A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DC3D3D">
              <w:rPr>
                <w:rFonts w:ascii="Palatino Linotype" w:hAnsi="Palatino Linotype"/>
                <w:b/>
                <w:sz w:val="12"/>
                <w:szCs w:val="12"/>
                <w:lang w:val="es-MX"/>
              </w:rPr>
              <w:t>Dónde</w:t>
            </w:r>
          </w:p>
        </w:tc>
      </w:tr>
      <w:tr w:rsidR="00DC3D3D" w:rsidRPr="00DC3D3D" w14:paraId="10A33B61" w14:textId="77777777" w:rsidTr="007768AF">
        <w:tc>
          <w:tcPr>
            <w:cnfStyle w:val="001000000000" w:firstRow="0" w:lastRow="0" w:firstColumn="1" w:lastColumn="0" w:oddVBand="0" w:evenVBand="0" w:oddHBand="0" w:evenHBand="0" w:firstRowFirstColumn="0" w:firstRowLastColumn="0" w:lastRowFirstColumn="0" w:lastRowLastColumn="0"/>
            <w:tcW w:w="8828" w:type="dxa"/>
            <w:gridSpan w:val="4"/>
          </w:tcPr>
          <w:p w14:paraId="443A6E38" w14:textId="77777777" w:rsidR="00DF09A4" w:rsidRPr="00DC3D3D" w:rsidRDefault="00DF09A4" w:rsidP="007768AF">
            <w:pPr>
              <w:jc w:val="center"/>
              <w:rPr>
                <w:rFonts w:ascii="Palatino Linotype" w:hAnsi="Palatino Linotype"/>
                <w:b w:val="0"/>
                <w:sz w:val="12"/>
                <w:szCs w:val="12"/>
                <w:lang w:val="es-MX"/>
              </w:rPr>
            </w:pPr>
            <w:r w:rsidRPr="00DC3D3D">
              <w:rPr>
                <w:rFonts w:ascii="Palatino Linotype" w:hAnsi="Palatino Linotype"/>
                <w:b w:val="0"/>
                <w:sz w:val="12"/>
                <w:szCs w:val="12"/>
                <w:lang w:val="es-MX"/>
              </w:rPr>
              <w:t>Sello oficial o logotipo del sujeto obligado</w:t>
            </w:r>
          </w:p>
        </w:tc>
      </w:tr>
      <w:tr w:rsidR="00DC3D3D" w:rsidRPr="00DC3D3D" w14:paraId="2C10DF89" w14:textId="77777777" w:rsidTr="00776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129B454" w14:textId="77777777" w:rsidR="00DF09A4" w:rsidRPr="00DC3D3D" w:rsidRDefault="00DF09A4" w:rsidP="007768AF">
            <w:pPr>
              <w:jc w:val="both"/>
              <w:rPr>
                <w:rFonts w:ascii="Palatino Linotype" w:hAnsi="Palatino Linotype"/>
                <w:b w:val="0"/>
                <w:sz w:val="12"/>
                <w:szCs w:val="12"/>
                <w:lang w:val="es-MX"/>
              </w:rPr>
            </w:pPr>
            <w:r w:rsidRPr="00DC3D3D">
              <w:rPr>
                <w:rFonts w:ascii="Palatino Linotype" w:hAnsi="Palatino Linotype"/>
                <w:b w:val="0"/>
                <w:sz w:val="12"/>
                <w:szCs w:val="12"/>
                <w:lang w:val="es-MX"/>
              </w:rPr>
              <w:t>Fecha de clasificación</w:t>
            </w:r>
          </w:p>
        </w:tc>
        <w:tc>
          <w:tcPr>
            <w:tcW w:w="3119" w:type="dxa"/>
          </w:tcPr>
          <w:p w14:paraId="17F7EE48"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Se anotará la fecha en la que el Comité de Transparencia confirmó la clasificación del documento, en su caso.</w:t>
            </w:r>
          </w:p>
        </w:tc>
        <w:tc>
          <w:tcPr>
            <w:tcW w:w="1129" w:type="dxa"/>
          </w:tcPr>
          <w:p w14:paraId="1D7D0BFC"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DC3D3D">
              <w:rPr>
                <w:rFonts w:ascii="Palatino Linotype" w:hAnsi="Palatino Linotype"/>
                <w:b/>
                <w:sz w:val="12"/>
                <w:szCs w:val="12"/>
                <w:lang w:val="es-MX"/>
              </w:rPr>
              <w:t>Fecha de clasificación</w:t>
            </w:r>
          </w:p>
        </w:tc>
        <w:tc>
          <w:tcPr>
            <w:tcW w:w="3446" w:type="dxa"/>
          </w:tcPr>
          <w:p w14:paraId="6141957E"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Se anotará la fecha en la que el Comité de Transparencia confirmó la clasificación del documento, en su caso.</w:t>
            </w:r>
          </w:p>
        </w:tc>
      </w:tr>
      <w:tr w:rsidR="00DC3D3D" w:rsidRPr="00DC3D3D" w14:paraId="6245AFB4" w14:textId="77777777" w:rsidTr="007768AF">
        <w:tc>
          <w:tcPr>
            <w:cnfStyle w:val="001000000000" w:firstRow="0" w:lastRow="0" w:firstColumn="1" w:lastColumn="0" w:oddVBand="0" w:evenVBand="0" w:oddHBand="0" w:evenHBand="0" w:firstRowFirstColumn="0" w:firstRowLastColumn="0" w:lastRowFirstColumn="0" w:lastRowLastColumn="0"/>
            <w:tcW w:w="1134" w:type="dxa"/>
          </w:tcPr>
          <w:p w14:paraId="1E5C5FAA" w14:textId="77777777" w:rsidR="00DF09A4" w:rsidRPr="00DC3D3D" w:rsidRDefault="00DF09A4" w:rsidP="007768AF">
            <w:pPr>
              <w:jc w:val="both"/>
              <w:rPr>
                <w:rFonts w:ascii="Palatino Linotype" w:hAnsi="Palatino Linotype"/>
                <w:b w:val="0"/>
                <w:sz w:val="12"/>
                <w:szCs w:val="12"/>
                <w:lang w:val="es-MX"/>
              </w:rPr>
            </w:pPr>
            <w:r w:rsidRPr="00DC3D3D">
              <w:rPr>
                <w:rFonts w:ascii="Palatino Linotype" w:hAnsi="Palatino Linotype"/>
                <w:b w:val="0"/>
                <w:sz w:val="12"/>
                <w:szCs w:val="12"/>
                <w:lang w:val="es-MX"/>
              </w:rPr>
              <w:t>Área</w:t>
            </w:r>
          </w:p>
        </w:tc>
        <w:tc>
          <w:tcPr>
            <w:tcW w:w="3119" w:type="dxa"/>
          </w:tcPr>
          <w:p w14:paraId="58CECEE1" w14:textId="77777777" w:rsidR="00DF09A4" w:rsidRPr="00DC3D3D" w:rsidRDefault="00DF09A4" w:rsidP="007768A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Se señalará el nombre del área del cual es titular quien clasifica.</w:t>
            </w:r>
          </w:p>
        </w:tc>
        <w:tc>
          <w:tcPr>
            <w:tcW w:w="1129" w:type="dxa"/>
          </w:tcPr>
          <w:p w14:paraId="10E36A94" w14:textId="77777777" w:rsidR="00DF09A4" w:rsidRPr="00DC3D3D" w:rsidRDefault="00DF09A4" w:rsidP="007768A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MX"/>
              </w:rPr>
            </w:pPr>
            <w:r w:rsidRPr="00DC3D3D">
              <w:rPr>
                <w:rFonts w:ascii="Palatino Linotype" w:hAnsi="Palatino Linotype"/>
                <w:b/>
                <w:sz w:val="12"/>
                <w:szCs w:val="12"/>
                <w:lang w:val="es-MX"/>
              </w:rPr>
              <w:t>Área</w:t>
            </w:r>
          </w:p>
        </w:tc>
        <w:tc>
          <w:tcPr>
            <w:tcW w:w="3446" w:type="dxa"/>
          </w:tcPr>
          <w:p w14:paraId="7F7C6543" w14:textId="77777777" w:rsidR="00DF09A4" w:rsidRPr="00DC3D3D" w:rsidRDefault="00DF09A4" w:rsidP="007768A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Se señalará el nombre del área de la cual es el titular quien clasifica.</w:t>
            </w:r>
          </w:p>
        </w:tc>
      </w:tr>
      <w:tr w:rsidR="00DC3D3D" w:rsidRPr="00DC3D3D" w14:paraId="28A234D7" w14:textId="77777777" w:rsidTr="00776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67269AE" w14:textId="77777777" w:rsidR="00DF09A4" w:rsidRPr="00DC3D3D" w:rsidRDefault="00DF09A4" w:rsidP="007768AF">
            <w:pPr>
              <w:jc w:val="both"/>
              <w:rPr>
                <w:rFonts w:ascii="Palatino Linotype" w:hAnsi="Palatino Linotype"/>
                <w:b w:val="0"/>
                <w:sz w:val="12"/>
                <w:szCs w:val="12"/>
                <w:lang w:val="es-MX"/>
              </w:rPr>
            </w:pPr>
            <w:r w:rsidRPr="00DC3D3D">
              <w:rPr>
                <w:rFonts w:ascii="Palatino Linotype" w:hAnsi="Palatino Linotype"/>
                <w:b w:val="0"/>
                <w:sz w:val="12"/>
                <w:szCs w:val="12"/>
                <w:lang w:val="es-MX"/>
              </w:rPr>
              <w:t>Información reservada</w:t>
            </w:r>
          </w:p>
        </w:tc>
        <w:tc>
          <w:tcPr>
            <w:tcW w:w="3119" w:type="dxa"/>
          </w:tcPr>
          <w:p w14:paraId="0E4CF129"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29" w:type="dxa"/>
          </w:tcPr>
          <w:p w14:paraId="38CC672B"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DC3D3D">
              <w:rPr>
                <w:rFonts w:ascii="Palatino Linotype" w:hAnsi="Palatino Linotype"/>
                <w:b/>
                <w:sz w:val="12"/>
                <w:szCs w:val="12"/>
                <w:lang w:val="es-MX"/>
              </w:rPr>
              <w:t>Reservado</w:t>
            </w:r>
          </w:p>
        </w:tc>
        <w:tc>
          <w:tcPr>
            <w:tcW w:w="3446" w:type="dxa"/>
          </w:tcPr>
          <w:p w14:paraId="149EBC15"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Leyenda de información RESERVADA.</w:t>
            </w:r>
          </w:p>
        </w:tc>
      </w:tr>
      <w:tr w:rsidR="00DC3D3D" w:rsidRPr="00DC3D3D" w14:paraId="743B6F3E" w14:textId="77777777" w:rsidTr="007768AF">
        <w:tc>
          <w:tcPr>
            <w:cnfStyle w:val="001000000000" w:firstRow="0" w:lastRow="0" w:firstColumn="1" w:lastColumn="0" w:oddVBand="0" w:evenVBand="0" w:oddHBand="0" w:evenHBand="0" w:firstRowFirstColumn="0" w:firstRowLastColumn="0" w:lastRowFirstColumn="0" w:lastRowLastColumn="0"/>
            <w:tcW w:w="1134" w:type="dxa"/>
          </w:tcPr>
          <w:p w14:paraId="71D1F352" w14:textId="77777777" w:rsidR="00DF09A4" w:rsidRPr="00DC3D3D" w:rsidRDefault="00DF09A4" w:rsidP="007768AF">
            <w:pPr>
              <w:jc w:val="both"/>
              <w:rPr>
                <w:rFonts w:ascii="Palatino Linotype" w:hAnsi="Palatino Linotype"/>
                <w:b w:val="0"/>
                <w:sz w:val="12"/>
                <w:szCs w:val="12"/>
                <w:lang w:val="es-MX"/>
              </w:rPr>
            </w:pPr>
            <w:r w:rsidRPr="00DC3D3D">
              <w:rPr>
                <w:rFonts w:ascii="Palatino Linotype" w:hAnsi="Palatino Linotype"/>
                <w:b w:val="0"/>
                <w:sz w:val="12"/>
                <w:szCs w:val="12"/>
                <w:lang w:val="es-MX"/>
              </w:rPr>
              <w:t>Fundamento legal</w:t>
            </w:r>
          </w:p>
        </w:tc>
        <w:tc>
          <w:tcPr>
            <w:tcW w:w="3119" w:type="dxa"/>
          </w:tcPr>
          <w:p w14:paraId="1E707B1D" w14:textId="77777777" w:rsidR="00DF09A4" w:rsidRPr="00DC3D3D" w:rsidRDefault="00DF09A4" w:rsidP="007768A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Se señalará el nombre del ordenamiento, el o los artículos, fracción(es), párrafo(s) con base en los cuales se sustente la reserva.</w:t>
            </w:r>
          </w:p>
        </w:tc>
        <w:tc>
          <w:tcPr>
            <w:tcW w:w="1129" w:type="dxa"/>
          </w:tcPr>
          <w:p w14:paraId="5C2FD7C8" w14:textId="77777777" w:rsidR="00DF09A4" w:rsidRPr="00DC3D3D" w:rsidRDefault="00DF09A4" w:rsidP="007768A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MX"/>
              </w:rPr>
            </w:pPr>
            <w:r w:rsidRPr="00DC3D3D">
              <w:rPr>
                <w:rFonts w:ascii="Palatino Linotype" w:hAnsi="Palatino Linotype"/>
                <w:b/>
                <w:sz w:val="12"/>
                <w:szCs w:val="12"/>
                <w:lang w:val="es-MX"/>
              </w:rPr>
              <w:t>Periodo de reserva</w:t>
            </w:r>
          </w:p>
        </w:tc>
        <w:tc>
          <w:tcPr>
            <w:tcW w:w="3446" w:type="dxa"/>
          </w:tcPr>
          <w:p w14:paraId="3276021A" w14:textId="77777777" w:rsidR="00DF09A4" w:rsidRPr="00DC3D3D" w:rsidRDefault="00DF09A4" w:rsidP="007768A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Se anotará el número de años o meses por los que se mantendrá el documento o las partes del mismo como reservado. Si el expediente no es reservado, sino confidencial, deberá tacharse este apartado.</w:t>
            </w:r>
          </w:p>
        </w:tc>
      </w:tr>
      <w:tr w:rsidR="00DC3D3D" w:rsidRPr="00DC3D3D" w14:paraId="3893D420" w14:textId="77777777" w:rsidTr="00776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7278886" w14:textId="77777777" w:rsidR="00DF09A4" w:rsidRPr="00DC3D3D" w:rsidRDefault="00DF09A4" w:rsidP="007768AF">
            <w:pPr>
              <w:jc w:val="both"/>
              <w:rPr>
                <w:rFonts w:ascii="Palatino Linotype" w:hAnsi="Palatino Linotype"/>
                <w:b w:val="0"/>
                <w:sz w:val="12"/>
                <w:szCs w:val="12"/>
                <w:lang w:val="es-MX"/>
              </w:rPr>
            </w:pPr>
            <w:r w:rsidRPr="00DC3D3D">
              <w:rPr>
                <w:rFonts w:ascii="Palatino Linotype" w:hAnsi="Palatino Linotype"/>
                <w:b w:val="0"/>
                <w:sz w:val="12"/>
                <w:szCs w:val="12"/>
                <w:lang w:val="es-MX"/>
              </w:rPr>
              <w:t>Ampliación del periodo de reserva</w:t>
            </w:r>
          </w:p>
        </w:tc>
        <w:tc>
          <w:tcPr>
            <w:tcW w:w="3119" w:type="dxa"/>
          </w:tcPr>
          <w:p w14:paraId="32AD3ED8"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En caso de haber solicitado la ampliación del periodo de reserva originalmente establecido, se deberá anotar el número de años o meses por los que se amplía la reserva.</w:t>
            </w:r>
          </w:p>
        </w:tc>
        <w:tc>
          <w:tcPr>
            <w:tcW w:w="1129" w:type="dxa"/>
          </w:tcPr>
          <w:p w14:paraId="3B50A6DB"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DC3D3D">
              <w:rPr>
                <w:rFonts w:ascii="Palatino Linotype" w:hAnsi="Palatino Linotype"/>
                <w:b/>
                <w:sz w:val="12"/>
                <w:szCs w:val="12"/>
                <w:lang w:val="es-MX"/>
              </w:rPr>
              <w:t>Fundamento legal</w:t>
            </w:r>
          </w:p>
        </w:tc>
        <w:tc>
          <w:tcPr>
            <w:tcW w:w="3446" w:type="dxa"/>
          </w:tcPr>
          <w:p w14:paraId="201DF6DA"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Se señalará el nombre del o de los ordenamientos jurídicos, el o los artículos, fracción(es), párrafo(s) con base en los cuales se sustenta la reserva.</w:t>
            </w:r>
          </w:p>
        </w:tc>
      </w:tr>
      <w:tr w:rsidR="00DC3D3D" w:rsidRPr="00DC3D3D" w14:paraId="2A9FBDF5" w14:textId="77777777" w:rsidTr="007768AF">
        <w:tc>
          <w:tcPr>
            <w:cnfStyle w:val="001000000000" w:firstRow="0" w:lastRow="0" w:firstColumn="1" w:lastColumn="0" w:oddVBand="0" w:evenVBand="0" w:oddHBand="0" w:evenHBand="0" w:firstRowFirstColumn="0" w:firstRowLastColumn="0" w:lastRowFirstColumn="0" w:lastRowLastColumn="0"/>
            <w:tcW w:w="1134" w:type="dxa"/>
          </w:tcPr>
          <w:p w14:paraId="1A3D9BAE" w14:textId="77777777" w:rsidR="00DF09A4" w:rsidRPr="00DC3D3D" w:rsidRDefault="00DF09A4" w:rsidP="007768AF">
            <w:pPr>
              <w:jc w:val="both"/>
              <w:rPr>
                <w:rFonts w:ascii="Palatino Linotype" w:hAnsi="Palatino Linotype"/>
                <w:b w:val="0"/>
                <w:sz w:val="12"/>
                <w:szCs w:val="12"/>
                <w:lang w:val="es-MX"/>
              </w:rPr>
            </w:pPr>
            <w:r w:rsidRPr="00DC3D3D">
              <w:rPr>
                <w:rFonts w:ascii="Palatino Linotype" w:hAnsi="Palatino Linotype"/>
                <w:b w:val="0"/>
                <w:sz w:val="12"/>
                <w:szCs w:val="12"/>
                <w:lang w:val="es-MX"/>
              </w:rPr>
              <w:t>Confidencial</w:t>
            </w:r>
          </w:p>
        </w:tc>
        <w:tc>
          <w:tcPr>
            <w:tcW w:w="3119" w:type="dxa"/>
          </w:tcPr>
          <w:p w14:paraId="488A23B3" w14:textId="77777777" w:rsidR="00DF09A4" w:rsidRPr="00DC3D3D" w:rsidRDefault="00DF09A4" w:rsidP="007768A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 xml:space="preserve">Se indicarán, en su caso, las partes o páginas del documento que se clasifica como confidencial. Si el documento fuera confidencial en su totalidad, se </w:t>
            </w:r>
            <w:r w:rsidRPr="00DC3D3D">
              <w:rPr>
                <w:rFonts w:ascii="Palatino Linotype" w:hAnsi="Palatino Linotype"/>
                <w:sz w:val="12"/>
                <w:szCs w:val="12"/>
                <w:lang w:val="es-MX"/>
              </w:rPr>
              <w:lastRenderedPageBreak/>
              <w:t>anotarán todas las páginas que lo conforman. Si el documento no contiene información confidencial, se tachará este apartado.</w:t>
            </w:r>
          </w:p>
        </w:tc>
        <w:tc>
          <w:tcPr>
            <w:tcW w:w="1129" w:type="dxa"/>
          </w:tcPr>
          <w:p w14:paraId="76885A6C" w14:textId="77777777" w:rsidR="00DF09A4" w:rsidRPr="00DC3D3D" w:rsidRDefault="00DF09A4" w:rsidP="007768A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MX"/>
              </w:rPr>
            </w:pPr>
            <w:r w:rsidRPr="00DC3D3D">
              <w:rPr>
                <w:rFonts w:ascii="Palatino Linotype" w:hAnsi="Palatino Linotype"/>
                <w:b/>
                <w:sz w:val="12"/>
                <w:szCs w:val="12"/>
                <w:lang w:val="es-MX"/>
              </w:rPr>
              <w:lastRenderedPageBreak/>
              <w:t>Ampliación del periodo de reserva</w:t>
            </w:r>
          </w:p>
        </w:tc>
        <w:tc>
          <w:tcPr>
            <w:tcW w:w="3446" w:type="dxa"/>
          </w:tcPr>
          <w:p w14:paraId="6801DD9D" w14:textId="77777777" w:rsidR="00DF09A4" w:rsidRPr="00DC3D3D" w:rsidRDefault="00DF09A4" w:rsidP="007768A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En caso de haber solicitado la ampliación del periodo de reserva originalmente establecido, se deberá anotar el número de años o meses por los que se amplía la reserva.</w:t>
            </w:r>
          </w:p>
        </w:tc>
      </w:tr>
      <w:tr w:rsidR="00DC3D3D" w:rsidRPr="00DC3D3D" w14:paraId="353AC44F" w14:textId="77777777" w:rsidTr="00776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D472563" w14:textId="77777777" w:rsidR="00DF09A4" w:rsidRPr="00DC3D3D" w:rsidRDefault="00DF09A4" w:rsidP="007768AF">
            <w:pPr>
              <w:jc w:val="both"/>
              <w:rPr>
                <w:rFonts w:ascii="Palatino Linotype" w:hAnsi="Palatino Linotype"/>
                <w:b w:val="0"/>
                <w:sz w:val="12"/>
                <w:szCs w:val="12"/>
                <w:lang w:val="es-MX"/>
              </w:rPr>
            </w:pPr>
            <w:r w:rsidRPr="00DC3D3D">
              <w:rPr>
                <w:rFonts w:ascii="Palatino Linotype" w:hAnsi="Palatino Linotype"/>
                <w:b w:val="0"/>
                <w:sz w:val="12"/>
                <w:szCs w:val="12"/>
                <w:lang w:val="es-MX"/>
              </w:rPr>
              <w:lastRenderedPageBreak/>
              <w:t>Fundamento legal</w:t>
            </w:r>
          </w:p>
        </w:tc>
        <w:tc>
          <w:tcPr>
            <w:tcW w:w="3119" w:type="dxa"/>
          </w:tcPr>
          <w:p w14:paraId="3D722872"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Se señalará el nombre del ordenamiento, el o los artículos, fracción(es), párrafo(s) con base en los cuales se sustente la confidencialidad.</w:t>
            </w:r>
          </w:p>
        </w:tc>
        <w:tc>
          <w:tcPr>
            <w:tcW w:w="1129" w:type="dxa"/>
          </w:tcPr>
          <w:p w14:paraId="5F868351"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DC3D3D">
              <w:rPr>
                <w:rFonts w:ascii="Palatino Linotype" w:hAnsi="Palatino Linotype"/>
                <w:b/>
                <w:sz w:val="12"/>
                <w:szCs w:val="12"/>
                <w:lang w:val="es-MX"/>
              </w:rPr>
              <w:t>Confidencial</w:t>
            </w:r>
          </w:p>
        </w:tc>
        <w:tc>
          <w:tcPr>
            <w:tcW w:w="3446" w:type="dxa"/>
          </w:tcPr>
          <w:p w14:paraId="46689577"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Leyenda de información CONFIDENCIAL.</w:t>
            </w:r>
          </w:p>
        </w:tc>
      </w:tr>
      <w:tr w:rsidR="00DC3D3D" w:rsidRPr="00DC3D3D" w14:paraId="6D20DC5C" w14:textId="77777777" w:rsidTr="007768AF">
        <w:tc>
          <w:tcPr>
            <w:cnfStyle w:val="001000000000" w:firstRow="0" w:lastRow="0" w:firstColumn="1" w:lastColumn="0" w:oddVBand="0" w:evenVBand="0" w:oddHBand="0" w:evenHBand="0" w:firstRowFirstColumn="0" w:firstRowLastColumn="0" w:lastRowFirstColumn="0" w:lastRowLastColumn="0"/>
            <w:tcW w:w="1134" w:type="dxa"/>
          </w:tcPr>
          <w:p w14:paraId="2A89C884" w14:textId="77777777" w:rsidR="00DF09A4" w:rsidRPr="00DC3D3D" w:rsidRDefault="00DF09A4" w:rsidP="007768AF">
            <w:pPr>
              <w:jc w:val="both"/>
              <w:rPr>
                <w:rFonts w:ascii="Palatino Linotype" w:hAnsi="Palatino Linotype"/>
                <w:b w:val="0"/>
                <w:sz w:val="12"/>
                <w:szCs w:val="12"/>
                <w:lang w:val="es-MX"/>
              </w:rPr>
            </w:pPr>
            <w:r w:rsidRPr="00DC3D3D">
              <w:rPr>
                <w:rFonts w:ascii="Palatino Linotype" w:hAnsi="Palatino Linotype"/>
                <w:b w:val="0"/>
                <w:sz w:val="12"/>
                <w:szCs w:val="12"/>
                <w:lang w:val="es-MX"/>
              </w:rPr>
              <w:t>Rúbrica del titular del área</w:t>
            </w:r>
          </w:p>
        </w:tc>
        <w:tc>
          <w:tcPr>
            <w:tcW w:w="3119" w:type="dxa"/>
          </w:tcPr>
          <w:p w14:paraId="02DE442D" w14:textId="77777777" w:rsidR="00DF09A4" w:rsidRPr="00DC3D3D" w:rsidRDefault="00DF09A4" w:rsidP="007768A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Rúbrica autógrafa de quien clasifica.</w:t>
            </w:r>
          </w:p>
        </w:tc>
        <w:tc>
          <w:tcPr>
            <w:tcW w:w="1129" w:type="dxa"/>
          </w:tcPr>
          <w:p w14:paraId="23EA2C1F" w14:textId="77777777" w:rsidR="00DF09A4" w:rsidRPr="00DC3D3D" w:rsidRDefault="00DF09A4" w:rsidP="007768A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MX"/>
              </w:rPr>
            </w:pPr>
            <w:r w:rsidRPr="00DC3D3D">
              <w:rPr>
                <w:rFonts w:ascii="Palatino Linotype" w:hAnsi="Palatino Linotype"/>
                <w:b/>
                <w:sz w:val="12"/>
                <w:szCs w:val="12"/>
                <w:lang w:val="es-MX"/>
              </w:rPr>
              <w:t>Fundamento legal</w:t>
            </w:r>
          </w:p>
        </w:tc>
        <w:tc>
          <w:tcPr>
            <w:tcW w:w="3446" w:type="dxa"/>
          </w:tcPr>
          <w:p w14:paraId="69AB5676" w14:textId="77777777" w:rsidR="00DF09A4" w:rsidRPr="00DC3D3D" w:rsidRDefault="00DF09A4" w:rsidP="007768A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Se señalará el nombre del o de los ordenamientos jurídicos, el o los artículos, fracción(es), párrafo(s) con base en los cuales se sustente la confidencialidad.</w:t>
            </w:r>
          </w:p>
        </w:tc>
      </w:tr>
      <w:tr w:rsidR="00DC3D3D" w:rsidRPr="00DC3D3D" w14:paraId="396A6E7A" w14:textId="77777777" w:rsidTr="00776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0B29A0E" w14:textId="77777777" w:rsidR="00DF09A4" w:rsidRPr="00DC3D3D" w:rsidRDefault="00DF09A4" w:rsidP="007768AF">
            <w:pPr>
              <w:jc w:val="both"/>
              <w:rPr>
                <w:rFonts w:ascii="Palatino Linotype" w:hAnsi="Palatino Linotype"/>
                <w:b w:val="0"/>
                <w:sz w:val="12"/>
                <w:szCs w:val="12"/>
                <w:lang w:val="es-MX"/>
              </w:rPr>
            </w:pPr>
            <w:r w:rsidRPr="00DC3D3D">
              <w:rPr>
                <w:rFonts w:ascii="Palatino Linotype" w:hAnsi="Palatino Linotype"/>
                <w:b w:val="0"/>
                <w:sz w:val="12"/>
                <w:szCs w:val="12"/>
                <w:lang w:val="es-MX"/>
              </w:rPr>
              <w:t>Fecha de desclasificación</w:t>
            </w:r>
          </w:p>
        </w:tc>
        <w:tc>
          <w:tcPr>
            <w:tcW w:w="3119" w:type="dxa"/>
          </w:tcPr>
          <w:p w14:paraId="7ECCBC76"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Se anotará la fecha en que se desclasifica el documento.</w:t>
            </w:r>
          </w:p>
        </w:tc>
        <w:tc>
          <w:tcPr>
            <w:tcW w:w="1129" w:type="dxa"/>
          </w:tcPr>
          <w:p w14:paraId="0F66EF9C"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DC3D3D">
              <w:rPr>
                <w:rFonts w:ascii="Palatino Linotype" w:hAnsi="Palatino Linotype"/>
                <w:b/>
                <w:sz w:val="12"/>
                <w:szCs w:val="12"/>
                <w:lang w:val="es-MX"/>
              </w:rPr>
              <w:t>Rúbrica del titular del área</w:t>
            </w:r>
          </w:p>
        </w:tc>
        <w:tc>
          <w:tcPr>
            <w:tcW w:w="3446" w:type="dxa"/>
          </w:tcPr>
          <w:p w14:paraId="7B02E725"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Rúbrica autógrafa de quien clasifica.</w:t>
            </w:r>
          </w:p>
        </w:tc>
      </w:tr>
      <w:tr w:rsidR="00DC3D3D" w:rsidRPr="00DC3D3D" w14:paraId="76EA29B1" w14:textId="77777777" w:rsidTr="007768AF">
        <w:tc>
          <w:tcPr>
            <w:cnfStyle w:val="001000000000" w:firstRow="0" w:lastRow="0" w:firstColumn="1" w:lastColumn="0" w:oddVBand="0" w:evenVBand="0" w:oddHBand="0" w:evenHBand="0" w:firstRowFirstColumn="0" w:firstRowLastColumn="0" w:lastRowFirstColumn="0" w:lastRowLastColumn="0"/>
            <w:tcW w:w="1134" w:type="dxa"/>
          </w:tcPr>
          <w:p w14:paraId="431D17DC" w14:textId="77777777" w:rsidR="00DF09A4" w:rsidRPr="00DC3D3D" w:rsidRDefault="00DF09A4" w:rsidP="007768AF">
            <w:pPr>
              <w:jc w:val="both"/>
              <w:rPr>
                <w:rFonts w:ascii="Palatino Linotype" w:hAnsi="Palatino Linotype"/>
                <w:b w:val="0"/>
                <w:sz w:val="12"/>
                <w:szCs w:val="12"/>
                <w:lang w:val="es-MX"/>
              </w:rPr>
            </w:pPr>
            <w:r w:rsidRPr="00DC3D3D">
              <w:rPr>
                <w:rFonts w:ascii="Palatino Linotype" w:hAnsi="Palatino Linotype"/>
                <w:b w:val="0"/>
                <w:sz w:val="12"/>
                <w:szCs w:val="12"/>
                <w:lang w:val="es-MX"/>
              </w:rPr>
              <w:t>Rúbrica y cargo del servidor público</w:t>
            </w:r>
          </w:p>
        </w:tc>
        <w:tc>
          <w:tcPr>
            <w:tcW w:w="3119" w:type="dxa"/>
          </w:tcPr>
          <w:p w14:paraId="4E292F15" w14:textId="77777777" w:rsidR="00DF09A4" w:rsidRPr="00DC3D3D" w:rsidRDefault="00DF09A4" w:rsidP="007768A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Rúbrica autógrafa de quien desclasifica.</w:t>
            </w:r>
          </w:p>
        </w:tc>
        <w:tc>
          <w:tcPr>
            <w:tcW w:w="1129" w:type="dxa"/>
          </w:tcPr>
          <w:p w14:paraId="1D002281" w14:textId="77777777" w:rsidR="00DF09A4" w:rsidRPr="00DC3D3D" w:rsidRDefault="00DF09A4" w:rsidP="007768A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MX"/>
              </w:rPr>
            </w:pPr>
            <w:r w:rsidRPr="00DC3D3D">
              <w:rPr>
                <w:rFonts w:ascii="Palatino Linotype" w:hAnsi="Palatino Linotype"/>
                <w:b/>
                <w:sz w:val="12"/>
                <w:szCs w:val="12"/>
                <w:lang w:val="es-MX"/>
              </w:rPr>
              <w:t>Fecha de desclasificación</w:t>
            </w:r>
          </w:p>
        </w:tc>
        <w:tc>
          <w:tcPr>
            <w:tcW w:w="3446" w:type="dxa"/>
          </w:tcPr>
          <w:p w14:paraId="29387B97" w14:textId="77777777" w:rsidR="00DF09A4" w:rsidRPr="00DC3D3D" w:rsidRDefault="00DF09A4" w:rsidP="007768A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Se anotará la fecha en que se desclasifica.</w:t>
            </w:r>
          </w:p>
        </w:tc>
      </w:tr>
      <w:tr w:rsidR="00DC3D3D" w:rsidRPr="00DC3D3D" w14:paraId="7A57E732" w14:textId="77777777" w:rsidTr="00776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04E6357" w14:textId="77777777" w:rsidR="00DF09A4" w:rsidRPr="00DC3D3D" w:rsidRDefault="00DF09A4" w:rsidP="007768AF">
            <w:pPr>
              <w:jc w:val="both"/>
              <w:rPr>
                <w:rFonts w:ascii="Palatino Linotype" w:hAnsi="Palatino Linotype"/>
                <w:sz w:val="12"/>
                <w:szCs w:val="12"/>
                <w:lang w:val="es-MX"/>
              </w:rPr>
            </w:pPr>
          </w:p>
        </w:tc>
        <w:tc>
          <w:tcPr>
            <w:tcW w:w="3119" w:type="dxa"/>
          </w:tcPr>
          <w:p w14:paraId="2A45B3C8"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p>
        </w:tc>
        <w:tc>
          <w:tcPr>
            <w:tcW w:w="1129" w:type="dxa"/>
          </w:tcPr>
          <w:p w14:paraId="4F0EDBD1"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DC3D3D">
              <w:rPr>
                <w:rFonts w:ascii="Palatino Linotype" w:hAnsi="Palatino Linotype"/>
                <w:b/>
                <w:sz w:val="12"/>
                <w:szCs w:val="12"/>
                <w:lang w:val="es-MX"/>
              </w:rPr>
              <w:t>Partes o secciones reservadas o confidenciales</w:t>
            </w:r>
          </w:p>
        </w:tc>
        <w:tc>
          <w:tcPr>
            <w:tcW w:w="3446" w:type="dxa"/>
          </w:tcPr>
          <w:p w14:paraId="0813CACE" w14:textId="77777777" w:rsidR="00DF09A4" w:rsidRPr="00DC3D3D" w:rsidRDefault="00DF09A4" w:rsidP="007768A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DC3D3D">
              <w:rPr>
                <w:rFonts w:ascii="Palatino Linotype" w:hAnsi="Palatino Linotype"/>
                <w:sz w:val="12"/>
                <w:szCs w:val="12"/>
                <w:lang w:val="es-MX"/>
              </w:rPr>
              <w:t>En caso que una vez desclasificado el expediente, subsistanpartes o secciones del mismo reservadas o confidenciales, se señalará este hecho.</w:t>
            </w:r>
          </w:p>
        </w:tc>
      </w:tr>
    </w:tbl>
    <w:p w14:paraId="151FC458" w14:textId="42812017" w:rsidR="000504F0" w:rsidRPr="00DC3D3D" w:rsidRDefault="000504F0" w:rsidP="000504F0">
      <w:pPr>
        <w:spacing w:before="240" w:after="240" w:line="360" w:lineRule="auto"/>
        <w:jc w:val="both"/>
        <w:rPr>
          <w:rFonts w:ascii="Palatino Linotype" w:hAnsi="Palatino Linotype" w:cs="Arial"/>
        </w:rPr>
      </w:pPr>
      <w:r w:rsidRPr="00DC3D3D">
        <w:rPr>
          <w:rFonts w:ascii="Palatino Linotype" w:hAnsi="Palatino Linotype" w:cs="Arial"/>
        </w:rPr>
        <w:t xml:space="preserve">Así, con fundamento en lo prescrito en los artículos </w:t>
      </w:r>
      <w:bookmarkStart w:id="4" w:name="_Hlk80709572"/>
      <w:r w:rsidRPr="00DC3D3D">
        <w:rPr>
          <w:rFonts w:ascii="Palatino Linotype" w:hAnsi="Palatino Linotype" w:cs="Arial"/>
        </w:rPr>
        <w:t xml:space="preserve">5 párrafos </w:t>
      </w:r>
      <w:r w:rsidR="00611E9E" w:rsidRPr="00DC3D3D">
        <w:rPr>
          <w:rFonts w:ascii="Palatino Linotype" w:hAnsi="Palatino Linotype" w:cs="Arial"/>
        </w:rPr>
        <w:t>trigésimo, trigésimo primero y trigésimo segundo</w:t>
      </w:r>
      <w:r w:rsidR="00611E9E" w:rsidRPr="00DC3D3D">
        <w:rPr>
          <w:rFonts w:ascii="Palatino Linotype" w:hAnsi="Palatino Linotype"/>
          <w:shd w:val="clear" w:color="auto" w:fill="FFFFFF"/>
        </w:rPr>
        <w:t xml:space="preserve"> </w:t>
      </w:r>
      <w:r w:rsidRPr="00DC3D3D">
        <w:rPr>
          <w:rFonts w:ascii="Palatino Linotype" w:hAnsi="Palatino Linotype"/>
          <w:shd w:val="clear" w:color="auto" w:fill="FFFFFF"/>
        </w:rPr>
        <w:t xml:space="preserve">fracciones IV y V de la </w:t>
      </w:r>
      <w:r w:rsidRPr="00DC3D3D">
        <w:rPr>
          <w:rFonts w:ascii="Palatino Linotype" w:hAnsi="Palatino Linotype" w:cs="Arial"/>
        </w:rPr>
        <w:t>Constitución Política del Estado Libre y Soberano de México; 2, fracción II; 29, 36 fracciones I y II; 176, 178, 181, 185, fracción I, 186 y 188</w:t>
      </w:r>
      <w:bookmarkEnd w:id="4"/>
      <w:r w:rsidRPr="00DC3D3D">
        <w:rPr>
          <w:rFonts w:ascii="Palatino Linotype" w:hAnsi="Palatino Linotype" w:cs="Arial"/>
        </w:rPr>
        <w:t xml:space="preserve"> de la Ley de Transparencia y Acceso a la Información Pública del Estado de México y Municipios, este Pleno:</w:t>
      </w:r>
    </w:p>
    <w:p w14:paraId="41497210" w14:textId="77777777" w:rsidR="0045623E" w:rsidRPr="00DC3D3D" w:rsidRDefault="0045623E" w:rsidP="00930F64">
      <w:pPr>
        <w:pStyle w:val="Prrafodelista"/>
        <w:numPr>
          <w:ilvl w:val="0"/>
          <w:numId w:val="1"/>
        </w:numPr>
        <w:spacing w:before="240" w:after="240" w:line="360" w:lineRule="auto"/>
        <w:jc w:val="center"/>
        <w:rPr>
          <w:rFonts w:ascii="Palatino Linotype" w:hAnsi="Palatino Linotype" w:cs="Arial"/>
          <w:b/>
        </w:rPr>
      </w:pPr>
      <w:r w:rsidRPr="00DC3D3D">
        <w:rPr>
          <w:rFonts w:ascii="Palatino Linotype" w:hAnsi="Palatino Linotype" w:cs="Arial"/>
          <w:b/>
        </w:rPr>
        <w:t>R E S U E L V E:</w:t>
      </w:r>
    </w:p>
    <w:bookmarkEnd w:id="2"/>
    <w:p w14:paraId="4308B40B" w14:textId="7DA337B1" w:rsidR="002D303E" w:rsidRPr="00DC3D3D" w:rsidRDefault="002D303E" w:rsidP="002D303E">
      <w:pPr>
        <w:spacing w:before="240" w:after="240" w:line="360" w:lineRule="auto"/>
        <w:jc w:val="both"/>
        <w:rPr>
          <w:rFonts w:ascii="Palatino Linotype" w:hAnsi="Palatino Linotype" w:cs="Arial"/>
          <w:b/>
        </w:rPr>
      </w:pPr>
      <w:r w:rsidRPr="00DC3D3D">
        <w:rPr>
          <w:rFonts w:ascii="Palatino Linotype" w:hAnsi="Palatino Linotype" w:cs="Arial"/>
          <w:b/>
        </w:rPr>
        <w:t xml:space="preserve">Primero. </w:t>
      </w:r>
      <w:r w:rsidRPr="00DC3D3D">
        <w:rPr>
          <w:rFonts w:ascii="Palatino Linotype" w:hAnsi="Palatino Linotype" w:cs="Arial"/>
          <w:lang w:eastAsia="en-US"/>
        </w:rPr>
        <w:t>Resultan</w:t>
      </w:r>
      <w:r w:rsidRPr="00DC3D3D">
        <w:rPr>
          <w:rFonts w:ascii="Palatino Linotype" w:hAnsi="Palatino Linotype" w:cs="Arial"/>
          <w:b/>
          <w:lang w:eastAsia="en-US"/>
        </w:rPr>
        <w:t xml:space="preserve"> parcialmente fundados</w:t>
      </w:r>
      <w:r w:rsidRPr="00DC3D3D">
        <w:rPr>
          <w:rFonts w:ascii="Palatino Linotype" w:hAnsi="Palatino Linotype" w:cs="Arial"/>
          <w:lang w:eastAsia="en-US"/>
        </w:rPr>
        <w:t xml:space="preserve"> los motivos de inconformidad hechos valer por la parte </w:t>
      </w:r>
      <w:r w:rsidRPr="00DC3D3D">
        <w:rPr>
          <w:rFonts w:ascii="Palatino Linotype" w:hAnsi="Palatino Linotype" w:cs="Arial"/>
          <w:b/>
          <w:lang w:eastAsia="en-US"/>
        </w:rPr>
        <w:t xml:space="preserve">Recurrente </w:t>
      </w:r>
      <w:r w:rsidRPr="00DC3D3D">
        <w:rPr>
          <w:rFonts w:ascii="Palatino Linotype" w:hAnsi="Palatino Linotype" w:cs="Arial"/>
          <w:lang w:eastAsia="en-US"/>
        </w:rPr>
        <w:t xml:space="preserve">en el recurso de revisión </w:t>
      </w:r>
      <w:r w:rsidRPr="00DC3D3D">
        <w:rPr>
          <w:rFonts w:ascii="Palatino Linotype" w:hAnsi="Palatino Linotype" w:cs="Arial"/>
          <w:b/>
          <w:lang w:eastAsia="en-US"/>
        </w:rPr>
        <w:t>04249</w:t>
      </w:r>
      <w:r w:rsidRPr="00DC3D3D">
        <w:rPr>
          <w:rFonts w:ascii="Palatino Linotype" w:hAnsi="Palatino Linotype" w:cs="Arial"/>
          <w:b/>
        </w:rPr>
        <w:t>/INFOEM/IP/RR/2021</w:t>
      </w:r>
      <w:r w:rsidRPr="00DC3D3D">
        <w:rPr>
          <w:rFonts w:ascii="Palatino Linotype" w:hAnsi="Palatino Linotype" w:cs="Arial"/>
          <w:b/>
          <w:lang w:eastAsia="en-US"/>
        </w:rPr>
        <w:t xml:space="preserve">, </w:t>
      </w:r>
      <w:r w:rsidRPr="00DC3D3D">
        <w:rPr>
          <w:rFonts w:ascii="Palatino Linotype" w:hAnsi="Palatino Linotype" w:cs="Arial"/>
          <w:lang w:eastAsia="en-US"/>
        </w:rPr>
        <w:t xml:space="preserve">por lo que, </w:t>
      </w:r>
      <w:r w:rsidRPr="00DC3D3D">
        <w:rPr>
          <w:rFonts w:ascii="Palatino Linotype" w:eastAsia="Calibri" w:hAnsi="Palatino Linotype" w:cs="Arial"/>
          <w:lang w:eastAsia="en-US"/>
        </w:rPr>
        <w:t xml:space="preserve">en términos del Considerando Cuarto de la presente resolución, </w:t>
      </w:r>
      <w:r w:rsidRPr="00DC3D3D">
        <w:rPr>
          <w:rFonts w:ascii="Palatino Linotype" w:hAnsi="Palatino Linotype" w:cs="Arial"/>
          <w:lang w:eastAsia="en-US"/>
        </w:rPr>
        <w:t>se</w:t>
      </w:r>
      <w:r w:rsidRPr="00DC3D3D">
        <w:rPr>
          <w:rFonts w:ascii="Palatino Linotype" w:hAnsi="Palatino Linotype" w:cs="Arial"/>
          <w:b/>
          <w:lang w:eastAsia="en-US"/>
        </w:rPr>
        <w:t xml:space="preserve"> Modifica </w:t>
      </w:r>
      <w:r w:rsidRPr="00DC3D3D">
        <w:rPr>
          <w:rFonts w:ascii="Palatino Linotype" w:hAnsi="Palatino Linotype" w:cs="Arial"/>
          <w:lang w:eastAsia="en-US"/>
        </w:rPr>
        <w:t>la respuesta</w:t>
      </w:r>
      <w:r w:rsidRPr="00DC3D3D">
        <w:rPr>
          <w:rFonts w:ascii="Palatino Linotype" w:hAnsi="Palatino Linotype" w:cs="Arial"/>
          <w:b/>
          <w:lang w:eastAsia="en-US"/>
        </w:rPr>
        <w:t xml:space="preserve"> </w:t>
      </w:r>
      <w:r w:rsidRPr="00DC3D3D">
        <w:rPr>
          <w:rFonts w:ascii="Palatino Linotype" w:hAnsi="Palatino Linotype" w:cs="Arial"/>
          <w:lang w:eastAsia="en-US"/>
        </w:rPr>
        <w:t xml:space="preserve">del </w:t>
      </w:r>
      <w:r w:rsidRPr="00DC3D3D">
        <w:rPr>
          <w:rFonts w:ascii="Palatino Linotype" w:hAnsi="Palatino Linotype" w:cs="Arial"/>
          <w:b/>
          <w:lang w:eastAsia="en-US"/>
        </w:rPr>
        <w:t>sujeto obligado.</w:t>
      </w:r>
    </w:p>
    <w:p w14:paraId="3FEFF30C" w14:textId="6CBEBF0B" w:rsidR="002D303E" w:rsidRPr="00DC3D3D" w:rsidRDefault="002D303E" w:rsidP="002D303E">
      <w:pPr>
        <w:spacing w:before="240" w:after="240" w:line="360" w:lineRule="auto"/>
        <w:jc w:val="both"/>
        <w:rPr>
          <w:rFonts w:ascii="Palatino Linotype" w:hAnsi="Palatino Linotype" w:cs="Arial"/>
          <w:lang w:eastAsia="en-US"/>
        </w:rPr>
      </w:pPr>
      <w:r w:rsidRPr="00DC3D3D">
        <w:rPr>
          <w:rFonts w:ascii="Palatino Linotype" w:hAnsi="Palatino Linotype" w:cs="Arial"/>
          <w:b/>
          <w:bCs/>
          <w:shd w:val="clear" w:color="auto" w:fill="FFFFFF"/>
        </w:rPr>
        <w:t xml:space="preserve">Segundo. </w:t>
      </w:r>
      <w:r w:rsidRPr="00DC3D3D">
        <w:rPr>
          <w:rFonts w:ascii="Palatino Linotype" w:hAnsi="Palatino Linotype" w:cs="Arial"/>
          <w:lang w:eastAsia="en-US"/>
        </w:rPr>
        <w:t xml:space="preserve">Se </w:t>
      </w:r>
      <w:r w:rsidRPr="00DC3D3D">
        <w:rPr>
          <w:rFonts w:ascii="Palatino Linotype" w:hAnsi="Palatino Linotype" w:cs="Arial"/>
          <w:b/>
          <w:bCs/>
          <w:lang w:eastAsia="en-US"/>
        </w:rPr>
        <w:t>Ordena</w:t>
      </w:r>
      <w:r w:rsidRPr="00DC3D3D">
        <w:rPr>
          <w:rFonts w:ascii="Palatino Linotype" w:hAnsi="Palatino Linotype" w:cs="Arial"/>
          <w:lang w:eastAsia="en-US"/>
        </w:rPr>
        <w:t xml:space="preserve"> al Sujeto Obligado, en términos de los Considerandos </w:t>
      </w:r>
      <w:r w:rsidRPr="00DC3D3D">
        <w:rPr>
          <w:rFonts w:ascii="Palatino Linotype" w:hAnsi="Palatino Linotype" w:cs="Arial"/>
          <w:b/>
          <w:bCs/>
          <w:lang w:eastAsia="en-US"/>
        </w:rPr>
        <w:t xml:space="preserve">Cuarto </w:t>
      </w:r>
      <w:r w:rsidRPr="00DC3D3D">
        <w:rPr>
          <w:rFonts w:ascii="Palatino Linotype" w:hAnsi="Palatino Linotype" w:cs="Arial"/>
          <w:bCs/>
          <w:lang w:eastAsia="en-US"/>
        </w:rPr>
        <w:t>y</w:t>
      </w:r>
      <w:r w:rsidRPr="00DC3D3D">
        <w:rPr>
          <w:rFonts w:ascii="Palatino Linotype" w:hAnsi="Palatino Linotype" w:cs="Arial"/>
          <w:b/>
          <w:bCs/>
          <w:lang w:eastAsia="en-US"/>
        </w:rPr>
        <w:t xml:space="preserve"> Quinto</w:t>
      </w:r>
      <w:r w:rsidRPr="00DC3D3D">
        <w:rPr>
          <w:rFonts w:ascii="Palatino Linotype" w:hAnsi="Palatino Linotype" w:cs="Arial"/>
          <w:lang w:eastAsia="en-US"/>
        </w:rPr>
        <w:t xml:space="preserve"> de esta resolución, haga entrega vía SAIMEX, en versión pública, de lo siguiente:</w:t>
      </w:r>
    </w:p>
    <w:p w14:paraId="36A1C8C3" w14:textId="7F37983A" w:rsidR="00A84C42" w:rsidRPr="00DC3D3D" w:rsidRDefault="00A84C42" w:rsidP="00243CC2">
      <w:pPr>
        <w:pStyle w:val="Prrafodelista"/>
        <w:numPr>
          <w:ilvl w:val="0"/>
          <w:numId w:val="12"/>
        </w:numPr>
        <w:spacing w:before="240" w:after="240" w:line="360" w:lineRule="auto"/>
        <w:jc w:val="both"/>
        <w:rPr>
          <w:rFonts w:ascii="Palatino Linotype" w:hAnsi="Palatino Linotype" w:cs="Arial"/>
          <w:lang w:eastAsia="en-US"/>
        </w:rPr>
      </w:pPr>
      <w:r w:rsidRPr="00DC3D3D">
        <w:rPr>
          <w:rFonts w:ascii="Palatino Linotype" w:hAnsi="Palatino Linotype" w:cs="Arial"/>
          <w:lang w:eastAsia="en-US"/>
        </w:rPr>
        <w:t xml:space="preserve">Recibos de nómina </w:t>
      </w:r>
      <w:r w:rsidR="00243CC2" w:rsidRPr="00DC3D3D">
        <w:rPr>
          <w:rFonts w:ascii="Palatino Linotype" w:hAnsi="Palatino Linotype" w:cs="Arial"/>
          <w:lang w:eastAsia="en-US"/>
        </w:rPr>
        <w:t xml:space="preserve">de la segunda quincena de julio de dos mil veintiuno, </w:t>
      </w:r>
      <w:r w:rsidRPr="00DC3D3D">
        <w:rPr>
          <w:rFonts w:ascii="Palatino Linotype" w:hAnsi="Palatino Linotype" w:cs="Arial"/>
          <w:lang w:eastAsia="en-US"/>
        </w:rPr>
        <w:t xml:space="preserve">de </w:t>
      </w:r>
      <w:r w:rsidR="00243CC2" w:rsidRPr="00DC3D3D">
        <w:rPr>
          <w:rFonts w:ascii="Palatino Linotype" w:hAnsi="Palatino Linotype" w:cs="Arial"/>
          <w:lang w:eastAsia="en-US"/>
        </w:rPr>
        <w:t xml:space="preserve">todos </w:t>
      </w:r>
      <w:r w:rsidRPr="00DC3D3D">
        <w:rPr>
          <w:rFonts w:ascii="Palatino Linotype" w:hAnsi="Palatino Linotype" w:cs="Arial"/>
          <w:lang w:eastAsia="en-US"/>
        </w:rPr>
        <w:t>los servidores públicos adscritos al A</w:t>
      </w:r>
      <w:r w:rsidR="00243CC2" w:rsidRPr="00DC3D3D">
        <w:rPr>
          <w:rFonts w:ascii="Palatino Linotype" w:hAnsi="Palatino Linotype" w:cs="Arial"/>
          <w:lang w:eastAsia="en-US"/>
        </w:rPr>
        <w:t>yuntamiento.</w:t>
      </w:r>
    </w:p>
    <w:p w14:paraId="15B0B1CD" w14:textId="3998658B" w:rsidR="00A84C42" w:rsidRPr="00DC3D3D" w:rsidRDefault="00A84C42" w:rsidP="00A84C42">
      <w:pPr>
        <w:spacing w:before="120" w:after="120"/>
        <w:ind w:left="567"/>
        <w:jc w:val="both"/>
        <w:rPr>
          <w:rFonts w:ascii="Palatino Linotype" w:hAnsi="Palatino Linotype"/>
          <w:i/>
          <w:iCs/>
          <w:sz w:val="20"/>
          <w:szCs w:val="20"/>
        </w:rPr>
      </w:pPr>
      <w:r w:rsidRPr="00DC3D3D">
        <w:rPr>
          <w:rFonts w:ascii="Palatino Linotype" w:hAnsi="Palatino Linotype"/>
          <w:i/>
          <w:iCs/>
          <w:sz w:val="20"/>
          <w:szCs w:val="20"/>
        </w:rPr>
        <w:lastRenderedPageBreak/>
        <w:t>Para la entrega de información en versión pública,</w:t>
      </w:r>
      <w:r w:rsidR="004C1B9E" w:rsidRPr="00DC3D3D">
        <w:rPr>
          <w:rFonts w:ascii="Palatino Linotype" w:hAnsi="Palatino Linotype"/>
          <w:i/>
          <w:iCs/>
          <w:sz w:val="20"/>
          <w:szCs w:val="20"/>
        </w:rPr>
        <w:t xml:space="preserve"> </w:t>
      </w:r>
      <w:r w:rsidRPr="00DC3D3D">
        <w:rPr>
          <w:rFonts w:ascii="Palatino Linotype" w:hAnsi="Palatino Linotype"/>
          <w:i/>
          <w:iCs/>
          <w:sz w:val="20"/>
          <w:szCs w:val="20"/>
        </w:rPr>
        <w:t>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2BD4CFF0" w14:textId="77777777" w:rsidR="002D303E" w:rsidRPr="00DC3D3D" w:rsidRDefault="002D303E" w:rsidP="002D303E">
      <w:pPr>
        <w:spacing w:before="240" w:after="240" w:line="360" w:lineRule="auto"/>
        <w:jc w:val="both"/>
        <w:rPr>
          <w:rFonts w:ascii="Palatino Linotype" w:hAnsi="Palatino Linotype" w:cs="Arial"/>
          <w:b/>
        </w:rPr>
      </w:pPr>
      <w:r w:rsidRPr="00DC3D3D">
        <w:rPr>
          <w:rFonts w:ascii="Palatino Linotype" w:hAnsi="Palatino Linotype" w:cs="Arial"/>
          <w:b/>
        </w:rPr>
        <w:t xml:space="preserve">Tercero. Notifíquese, </w:t>
      </w:r>
      <w:r w:rsidRPr="00DC3D3D">
        <w:rPr>
          <w:rFonts w:ascii="Palatino Linotype" w:hAnsi="Palatino Linotype" w:cs="Arial"/>
          <w:bCs/>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DC3D3D">
        <w:rPr>
          <w:rFonts w:ascii="Palatino Linotype" w:hAnsi="Palatino Linotype" w:cs="Arial"/>
          <w:b/>
        </w:rPr>
        <w:t>.</w:t>
      </w:r>
    </w:p>
    <w:p w14:paraId="1E39E96E" w14:textId="77777777" w:rsidR="002D303E" w:rsidRPr="00DC3D3D" w:rsidRDefault="002D303E" w:rsidP="002D303E">
      <w:pPr>
        <w:spacing w:before="240" w:after="240" w:line="360" w:lineRule="auto"/>
        <w:jc w:val="both"/>
        <w:rPr>
          <w:rFonts w:ascii="Palatino Linotype" w:eastAsia="Calibri" w:hAnsi="Palatino Linotype" w:cs="Arial"/>
          <w:bCs/>
          <w:lang w:val="es-MX" w:eastAsia="en-US"/>
        </w:rPr>
      </w:pPr>
      <w:r w:rsidRPr="00DC3D3D">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EBCE020" w14:textId="77777777" w:rsidR="002D303E" w:rsidRPr="00DC3D3D" w:rsidRDefault="002D303E" w:rsidP="002D303E">
      <w:pPr>
        <w:spacing w:before="240" w:after="240" w:line="360" w:lineRule="auto"/>
        <w:jc w:val="both"/>
        <w:rPr>
          <w:rFonts w:ascii="Palatino Linotype" w:eastAsia="Calibri" w:hAnsi="Palatino Linotype" w:cs="Arial"/>
          <w:bCs/>
          <w:lang w:val="es-MX" w:eastAsia="en-US"/>
        </w:rPr>
      </w:pPr>
      <w:r w:rsidRPr="00DC3D3D">
        <w:rPr>
          <w:rFonts w:ascii="Palatino Linotype" w:hAnsi="Palatino Linotype" w:cs="Arial"/>
          <w:b/>
        </w:rPr>
        <w:t>Cuarto.  Notifíquese,</w:t>
      </w:r>
      <w:r w:rsidRPr="00DC3D3D">
        <w:rPr>
          <w:rFonts w:ascii="Palatino Linotype" w:hAnsi="Palatino Linotype" w:cs="Arial"/>
        </w:rPr>
        <w:t xml:space="preserve"> </w:t>
      </w:r>
      <w:r w:rsidRPr="00DC3D3D">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2D413FC" w14:textId="77777777" w:rsidR="00A84C42" w:rsidRPr="00DC3D3D" w:rsidRDefault="00A84C42" w:rsidP="00A84C42">
      <w:pPr>
        <w:spacing w:before="240" w:after="240" w:line="360" w:lineRule="auto"/>
        <w:jc w:val="both"/>
        <w:rPr>
          <w:rFonts w:ascii="Palatino Linotype" w:hAnsi="Palatino Linotype" w:cs="Arial"/>
        </w:rPr>
      </w:pPr>
      <w:r w:rsidRPr="00DC3D3D">
        <w:rPr>
          <w:rFonts w:ascii="Palatino Linotype" w:hAnsi="Palatino Linotype" w:cs="Arial"/>
          <w:b/>
        </w:rPr>
        <w:t>Quinto. Gírese</w:t>
      </w:r>
      <w:r w:rsidRPr="00DC3D3D">
        <w:rPr>
          <w:rFonts w:ascii="Palatino Linotype" w:hAnsi="Palatino Linotype" w:cs="Arial"/>
        </w:rPr>
        <w:t xml:space="preserve"> oficio al Contralor Interno de este Instituto para que actúe en razón de su competencia, en término de lo expuesto en el Considerando </w:t>
      </w:r>
      <w:r w:rsidRPr="00DC3D3D">
        <w:rPr>
          <w:rFonts w:ascii="Palatino Linotype" w:hAnsi="Palatino Linotype" w:cs="Arial"/>
          <w:b/>
          <w:bCs/>
        </w:rPr>
        <w:t xml:space="preserve">Cuarto </w:t>
      </w:r>
      <w:r w:rsidRPr="00DC3D3D">
        <w:rPr>
          <w:rFonts w:ascii="Palatino Linotype" w:hAnsi="Palatino Linotype" w:cs="Arial"/>
        </w:rPr>
        <w:t>de la presente resolución.</w:t>
      </w:r>
    </w:p>
    <w:p w14:paraId="370C22FA" w14:textId="4C49AB07" w:rsidR="0007536C" w:rsidRPr="00DC3D3D" w:rsidRDefault="0007536C" w:rsidP="0007536C">
      <w:pPr>
        <w:spacing w:before="240" w:after="240" w:line="360" w:lineRule="auto"/>
        <w:jc w:val="both"/>
        <w:rPr>
          <w:rFonts w:ascii="Palatino Linotype" w:hAnsi="Palatino Linotype" w:cs="Arial"/>
          <w:lang w:val="es-ES_tradnl"/>
        </w:rPr>
      </w:pPr>
      <w:r w:rsidRPr="00DC3D3D">
        <w:rPr>
          <w:rFonts w:ascii="Palatino Linotype" w:hAnsi="Palatino Linotype" w:cs="Arial"/>
        </w:rPr>
        <w:t>ASÍ LO RESUELVE, POR UNANIMIDAD DE VOTOS, EL PLENO DEL</w:t>
      </w:r>
      <w:r w:rsidRPr="00DC3D3D">
        <w:rPr>
          <w:rFonts w:ascii="Palatino Linotype" w:eastAsia="Arial Unicode MS" w:hAnsi="Palatino Linotype" w:cs="Arial"/>
        </w:rPr>
        <w:t xml:space="preserve"> INSTITUTO DE TRANSPARENCIA, ACCESO A LA INFORMACIÓN PÚBLICA Y </w:t>
      </w:r>
      <w:r w:rsidRPr="00DC3D3D">
        <w:rPr>
          <w:rFonts w:ascii="Palatino Linotype" w:eastAsia="Arial Unicode MS" w:hAnsi="Palatino Linotype" w:cs="Arial"/>
        </w:rPr>
        <w:lastRenderedPageBreak/>
        <w:t>PROTECCIÓN DE DATOS PERSONALES DEL ESTADO DE MÉXICO Y MUNICIPIOS</w:t>
      </w:r>
      <w:r w:rsidRPr="00DC3D3D">
        <w:rPr>
          <w:rFonts w:ascii="Palatino Linotype" w:hAnsi="Palatino Linotype" w:cs="Arial"/>
        </w:rPr>
        <w:t xml:space="preserve">, CONFORMADO POR LOS COMISIONADOS </w:t>
      </w:r>
      <w:r w:rsidRPr="00DC3D3D">
        <w:rPr>
          <w:rFonts w:ascii="Palatino Linotype" w:hAnsi="Palatino Linotype"/>
        </w:rPr>
        <w:t>JOSÉ MARTÍNEZ VILCHIS; SHARON CRISTINA MORALES MARTÍNEZ; MARÍA DEL ROSARIO MEJÍA AYALA; GUADALUPE RAMÍREZ PEÑA Y LUIS GUSTAVO PARRA NORIEGA;</w:t>
      </w:r>
      <w:r w:rsidR="002B5BEC" w:rsidRPr="00DC3D3D">
        <w:rPr>
          <w:rFonts w:ascii="Palatino Linotype" w:hAnsi="Palatino Linotype" w:cs="Arial"/>
        </w:rPr>
        <w:t xml:space="preserve"> EN LA TRIGÉSIMO </w:t>
      </w:r>
      <w:r w:rsidR="00EB1765" w:rsidRPr="00DC3D3D">
        <w:rPr>
          <w:rFonts w:ascii="Palatino Linotype" w:hAnsi="Palatino Linotype" w:cs="Arial"/>
        </w:rPr>
        <w:t>SEXTA</w:t>
      </w:r>
      <w:r w:rsidRPr="00DC3D3D">
        <w:rPr>
          <w:rFonts w:ascii="Palatino Linotype" w:hAnsi="Palatino Linotype" w:cs="Arial"/>
        </w:rPr>
        <w:t xml:space="preserve"> S</w:t>
      </w:r>
      <w:r w:rsidR="00CE6B1B" w:rsidRPr="00DC3D3D">
        <w:rPr>
          <w:rFonts w:ascii="Palatino Linotype" w:hAnsi="Palatino Linotype" w:cs="Arial"/>
        </w:rPr>
        <w:t>E</w:t>
      </w:r>
      <w:r w:rsidR="002B5BEC" w:rsidRPr="00DC3D3D">
        <w:rPr>
          <w:rFonts w:ascii="Palatino Linotype" w:hAnsi="Palatino Linotype" w:cs="Arial"/>
        </w:rPr>
        <w:t xml:space="preserve">SIÓN ORDINARIA CELEBRADA EL </w:t>
      </w:r>
      <w:r w:rsidR="00EB1765" w:rsidRPr="00DC3D3D">
        <w:rPr>
          <w:rFonts w:ascii="Palatino Linotype" w:hAnsi="Palatino Linotype" w:cs="Arial"/>
        </w:rPr>
        <w:t xml:space="preserve">TRECE DE OCTUBRE </w:t>
      </w:r>
      <w:r w:rsidRPr="00DC3D3D">
        <w:rPr>
          <w:rFonts w:ascii="Palatino Linotype" w:hAnsi="Palatino Linotype" w:cs="Arial"/>
        </w:rPr>
        <w:t>DE DOS MIL VEINTIUNO, ANTE EL SECRETARIO TÉCNICO DEL PLENO, ALEXIS TAPIA</w:t>
      </w:r>
      <w:r w:rsidRPr="00DC3D3D">
        <w:rPr>
          <w:rFonts w:ascii="Palatino Linotype" w:hAnsi="Palatino Linotype" w:cs="Arial"/>
          <w:lang w:val="es-ES_tradnl"/>
        </w:rPr>
        <w:t xml:space="preserve"> RAMÍREZ.</w:t>
      </w:r>
    </w:p>
    <w:p w14:paraId="727FB984" w14:textId="0D82CE1B" w:rsidR="002C56AC" w:rsidRPr="00DC3D3D" w:rsidRDefault="002C56AC" w:rsidP="0007536C">
      <w:pPr>
        <w:spacing w:before="240" w:after="240" w:line="360" w:lineRule="auto"/>
        <w:jc w:val="both"/>
        <w:rPr>
          <w:rFonts w:ascii="Palatino Linotype" w:hAnsi="Palatino Linotype" w:cs="Arial"/>
          <w:lang w:val="es-ES_tradnl"/>
        </w:rPr>
      </w:pPr>
      <w:r w:rsidRPr="00DC3D3D">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6E299582" wp14:editId="200173F2">
                <wp:simplePos x="0" y="0"/>
                <wp:positionH relativeFrom="margin">
                  <wp:align>right</wp:align>
                </wp:positionH>
                <wp:positionV relativeFrom="paragraph">
                  <wp:posOffset>29845</wp:posOffset>
                </wp:positionV>
                <wp:extent cx="5514975" cy="5153025"/>
                <wp:effectExtent l="38100" t="19050" r="66675" b="85725"/>
                <wp:wrapNone/>
                <wp:docPr id="3" name="Conector recto 3"/>
                <wp:cNvGraphicFramePr/>
                <a:graphic xmlns:a="http://schemas.openxmlformats.org/drawingml/2006/main">
                  <a:graphicData uri="http://schemas.microsoft.com/office/word/2010/wordprocessingShape">
                    <wps:wsp>
                      <wps:cNvCnPr/>
                      <wps:spPr>
                        <a:xfrm>
                          <a:off x="0" y="0"/>
                          <a:ext cx="5514975" cy="5153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39DABB" id="Conector recto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35pt" to="817.3pt,4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" strokecolor="black [3200]" strokeweight="2pt">
                <v:shadow on="t" color="black" opacity="24903f" origin=",.5" offset="0,.55556mm"/>
                <w10:wrap anchorx="margin"/>
              </v:line>
            </w:pict>
          </mc:Fallback>
        </mc:AlternateContent>
      </w:r>
    </w:p>
    <w:p w14:paraId="0EF260A7" w14:textId="1EEF0A30" w:rsidR="00512A0E" w:rsidRPr="00DC3D3D" w:rsidRDefault="00512A0E" w:rsidP="0007536C">
      <w:pPr>
        <w:spacing w:before="240" w:after="240" w:line="360" w:lineRule="auto"/>
        <w:jc w:val="both"/>
        <w:rPr>
          <w:rFonts w:ascii="Palatino Linotype" w:hAnsi="Palatino Linotype" w:cs="Arial"/>
          <w:lang w:val="es-ES_tradnl"/>
        </w:rPr>
      </w:pPr>
    </w:p>
    <w:p w14:paraId="69B76F8E" w14:textId="21CB75A8" w:rsidR="00046C81" w:rsidRPr="00DC3D3D" w:rsidRDefault="00046C81" w:rsidP="00251B17">
      <w:pPr>
        <w:spacing w:before="240" w:after="240"/>
        <w:jc w:val="both"/>
        <w:rPr>
          <w:rFonts w:ascii="Palatino Linotype" w:hAnsi="Palatino Linotype" w:cs="Arial"/>
          <w:sz w:val="20"/>
          <w:szCs w:val="20"/>
          <w:lang w:val="es-ES_tradnl"/>
        </w:rPr>
      </w:pPr>
    </w:p>
    <w:p w14:paraId="0FEA2B4A" w14:textId="56B02CA9" w:rsidR="009B0D78" w:rsidRPr="00DC3D3D" w:rsidRDefault="009B0D78" w:rsidP="00251B17">
      <w:pPr>
        <w:spacing w:before="240" w:after="240"/>
        <w:jc w:val="both"/>
        <w:rPr>
          <w:rFonts w:ascii="Palatino Linotype" w:hAnsi="Palatino Linotype" w:cs="Arial"/>
          <w:sz w:val="20"/>
          <w:szCs w:val="20"/>
          <w:lang w:val="es-ES_tradnl"/>
        </w:rPr>
      </w:pPr>
    </w:p>
    <w:p w14:paraId="6FDD0586" w14:textId="0D29D2B4" w:rsidR="009B0D78" w:rsidRPr="00DC3D3D" w:rsidRDefault="009B0D78" w:rsidP="00251B17">
      <w:pPr>
        <w:spacing w:before="240" w:after="240"/>
        <w:jc w:val="both"/>
        <w:rPr>
          <w:rFonts w:ascii="Palatino Linotype" w:hAnsi="Palatino Linotype" w:cs="Arial"/>
          <w:sz w:val="20"/>
          <w:szCs w:val="20"/>
          <w:lang w:val="es-ES_tradnl"/>
        </w:rPr>
      </w:pPr>
    </w:p>
    <w:p w14:paraId="188501F5" w14:textId="74D449B1" w:rsidR="009B0D78" w:rsidRPr="00DC3D3D" w:rsidRDefault="009B0D78" w:rsidP="00251B17">
      <w:pPr>
        <w:spacing w:before="240" w:after="240"/>
        <w:jc w:val="both"/>
        <w:rPr>
          <w:rFonts w:ascii="Palatino Linotype" w:hAnsi="Palatino Linotype" w:cs="Arial"/>
          <w:sz w:val="20"/>
          <w:szCs w:val="20"/>
          <w:lang w:val="es-ES_tradnl"/>
        </w:rPr>
      </w:pPr>
    </w:p>
    <w:p w14:paraId="06D37F00" w14:textId="24867AF0" w:rsidR="009B0D78" w:rsidRPr="00DC3D3D" w:rsidRDefault="009B0D78" w:rsidP="00251B17">
      <w:pPr>
        <w:spacing w:before="240" w:after="240"/>
        <w:jc w:val="both"/>
        <w:rPr>
          <w:rFonts w:ascii="Palatino Linotype" w:hAnsi="Palatino Linotype" w:cs="Arial"/>
          <w:sz w:val="20"/>
          <w:szCs w:val="20"/>
          <w:lang w:val="es-ES_tradnl"/>
        </w:rPr>
      </w:pPr>
    </w:p>
    <w:p w14:paraId="13F1AE8E" w14:textId="73A0A941" w:rsidR="009B0D78" w:rsidRPr="00DC3D3D" w:rsidRDefault="009B0D78" w:rsidP="00251B17">
      <w:pPr>
        <w:spacing w:before="240" w:after="240"/>
        <w:jc w:val="both"/>
        <w:rPr>
          <w:rFonts w:ascii="Palatino Linotype" w:hAnsi="Palatino Linotype" w:cs="Arial"/>
          <w:sz w:val="20"/>
          <w:szCs w:val="20"/>
          <w:lang w:val="es-ES_tradnl"/>
        </w:rPr>
      </w:pPr>
    </w:p>
    <w:p w14:paraId="6ABB7AA7" w14:textId="1D8ED46E" w:rsidR="009B0D78" w:rsidRPr="00DC3D3D" w:rsidRDefault="009B0D78" w:rsidP="00251B17">
      <w:pPr>
        <w:spacing w:before="240" w:after="240"/>
        <w:jc w:val="both"/>
        <w:rPr>
          <w:rFonts w:ascii="Palatino Linotype" w:hAnsi="Palatino Linotype" w:cs="Arial"/>
          <w:sz w:val="20"/>
          <w:szCs w:val="20"/>
          <w:lang w:val="es-ES_tradnl"/>
        </w:rPr>
      </w:pPr>
    </w:p>
    <w:p w14:paraId="58248052" w14:textId="0B5BBCCF" w:rsidR="009B0D78" w:rsidRPr="00DC3D3D" w:rsidRDefault="009B0D78" w:rsidP="00251B17">
      <w:pPr>
        <w:spacing w:before="240" w:after="240"/>
        <w:jc w:val="both"/>
        <w:rPr>
          <w:rFonts w:ascii="Palatino Linotype" w:hAnsi="Palatino Linotype" w:cs="Arial"/>
          <w:sz w:val="20"/>
          <w:szCs w:val="20"/>
          <w:lang w:val="es-ES_tradnl"/>
        </w:rPr>
      </w:pPr>
    </w:p>
    <w:p w14:paraId="5966FDB5" w14:textId="5F1FDE8C" w:rsidR="009B0D78" w:rsidRPr="00DC3D3D" w:rsidRDefault="009B0D78" w:rsidP="00251B17">
      <w:pPr>
        <w:spacing w:before="240" w:after="240"/>
        <w:jc w:val="both"/>
        <w:rPr>
          <w:rFonts w:ascii="Palatino Linotype" w:hAnsi="Palatino Linotype" w:cs="Arial"/>
          <w:sz w:val="20"/>
          <w:szCs w:val="20"/>
          <w:lang w:val="es-ES_tradnl"/>
        </w:rPr>
      </w:pPr>
    </w:p>
    <w:p w14:paraId="64A979DF" w14:textId="54B5581F" w:rsidR="009B0D78" w:rsidRPr="00DC3D3D" w:rsidRDefault="009B0D78" w:rsidP="00251B17">
      <w:pPr>
        <w:spacing w:before="240" w:after="240"/>
        <w:jc w:val="both"/>
        <w:rPr>
          <w:rFonts w:ascii="Palatino Linotype" w:hAnsi="Palatino Linotype" w:cs="Arial"/>
          <w:sz w:val="20"/>
          <w:szCs w:val="20"/>
          <w:lang w:val="es-ES_tradnl"/>
        </w:rPr>
      </w:pPr>
    </w:p>
    <w:p w14:paraId="4C027D9E" w14:textId="169A06DE" w:rsidR="009B0D78" w:rsidRPr="00DC3D3D" w:rsidRDefault="009B0D78" w:rsidP="00251B17">
      <w:pPr>
        <w:spacing w:before="240" w:after="240"/>
        <w:jc w:val="both"/>
        <w:rPr>
          <w:rFonts w:ascii="Palatino Linotype" w:hAnsi="Palatino Linotype" w:cs="Arial"/>
          <w:sz w:val="20"/>
          <w:szCs w:val="20"/>
          <w:lang w:val="es-ES_tradnl"/>
        </w:rPr>
      </w:pPr>
    </w:p>
    <w:p w14:paraId="0565173A" w14:textId="1238BCDA" w:rsidR="009B0D78" w:rsidRPr="00DC3D3D" w:rsidRDefault="009B0D78" w:rsidP="00251B17">
      <w:pPr>
        <w:spacing w:before="240" w:after="240"/>
        <w:jc w:val="both"/>
        <w:rPr>
          <w:rFonts w:ascii="Palatino Linotype" w:hAnsi="Palatino Linotype" w:cs="Arial"/>
          <w:b/>
          <w:sz w:val="20"/>
          <w:szCs w:val="20"/>
          <w:lang w:val="es-ES_tradnl"/>
        </w:rPr>
      </w:pPr>
    </w:p>
    <w:p w14:paraId="25B1B430" w14:textId="2D5A69BC" w:rsidR="009B0D78" w:rsidRPr="00DC3D3D" w:rsidRDefault="009B0D78" w:rsidP="00251B17">
      <w:pPr>
        <w:spacing w:before="240" w:after="240"/>
        <w:jc w:val="both"/>
        <w:rPr>
          <w:rFonts w:ascii="Palatino Linotype" w:hAnsi="Palatino Linotype" w:cs="Arial"/>
          <w:sz w:val="20"/>
          <w:szCs w:val="20"/>
          <w:lang w:val="es-ES_tradnl"/>
        </w:rPr>
      </w:pPr>
    </w:p>
    <w:p w14:paraId="0097120A" w14:textId="3E9BBAB6" w:rsidR="009B0D78" w:rsidRPr="00DC3D3D" w:rsidRDefault="009B0D78" w:rsidP="00251B17">
      <w:pPr>
        <w:spacing w:before="240" w:after="240"/>
        <w:jc w:val="both"/>
        <w:rPr>
          <w:rFonts w:ascii="Palatino Linotype" w:hAnsi="Palatino Linotype" w:cs="Arial"/>
          <w:sz w:val="20"/>
          <w:szCs w:val="20"/>
          <w:lang w:val="es-ES_tradnl"/>
        </w:rPr>
      </w:pPr>
    </w:p>
    <w:p w14:paraId="7756B0FB" w14:textId="53D082D2" w:rsidR="009B0D78" w:rsidRPr="00DC3D3D" w:rsidRDefault="009B0D78" w:rsidP="00251B17">
      <w:pPr>
        <w:spacing w:before="240" w:after="240"/>
        <w:jc w:val="both"/>
        <w:rPr>
          <w:rFonts w:ascii="Palatino Linotype" w:hAnsi="Palatino Linotype" w:cs="Arial"/>
          <w:sz w:val="20"/>
          <w:szCs w:val="20"/>
          <w:lang w:val="es-ES_tradnl"/>
        </w:rPr>
      </w:pPr>
    </w:p>
    <w:p w14:paraId="01379307" w14:textId="4C1013C3" w:rsidR="009B0D78" w:rsidRPr="00DC3D3D" w:rsidRDefault="009B0D78" w:rsidP="00251B17">
      <w:pPr>
        <w:spacing w:before="240" w:after="240"/>
        <w:jc w:val="both"/>
        <w:rPr>
          <w:rFonts w:ascii="Palatino Linotype" w:hAnsi="Palatino Linotype" w:cs="Arial"/>
          <w:sz w:val="20"/>
          <w:szCs w:val="20"/>
          <w:lang w:val="es-ES_tradnl"/>
        </w:rPr>
      </w:pPr>
    </w:p>
    <w:p w14:paraId="1FD2FDBA" w14:textId="7C5C9E5C" w:rsidR="009B0D78" w:rsidRPr="00DC3D3D" w:rsidRDefault="009B0D78" w:rsidP="00251B17">
      <w:pPr>
        <w:spacing w:before="240" w:after="240"/>
        <w:jc w:val="both"/>
        <w:rPr>
          <w:rFonts w:ascii="Palatino Linotype" w:hAnsi="Palatino Linotype" w:cs="Arial"/>
          <w:sz w:val="20"/>
          <w:szCs w:val="20"/>
          <w:lang w:val="es-ES_tradnl"/>
        </w:rPr>
      </w:pPr>
    </w:p>
    <w:p w14:paraId="08342ECE" w14:textId="54F44038" w:rsidR="009B0D78" w:rsidRPr="00DC3D3D" w:rsidRDefault="009B0D78" w:rsidP="00251B17">
      <w:pPr>
        <w:spacing w:before="240" w:after="240"/>
        <w:jc w:val="both"/>
        <w:rPr>
          <w:rFonts w:ascii="Palatino Linotype" w:hAnsi="Palatino Linotype" w:cs="Arial"/>
          <w:sz w:val="20"/>
          <w:szCs w:val="20"/>
          <w:lang w:val="es-ES_tradnl"/>
        </w:rPr>
      </w:pPr>
      <w:bookmarkStart w:id="5" w:name="_GoBack"/>
      <w:bookmarkEnd w:id="5"/>
    </w:p>
    <w:sectPr w:rsidR="009B0D78" w:rsidRPr="00DC3D3D" w:rsidSect="00DF49AD">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60208" w14:textId="77777777" w:rsidR="008F6A9F" w:rsidRDefault="008F6A9F" w:rsidP="00C80F8C">
      <w:r>
        <w:separator/>
      </w:r>
    </w:p>
  </w:endnote>
  <w:endnote w:type="continuationSeparator" w:id="0">
    <w:p w14:paraId="6BF2B920" w14:textId="77777777" w:rsidR="008F6A9F" w:rsidRDefault="008F6A9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0436E">
      <w:rPr>
        <w:rFonts w:ascii="Palatino Linotype" w:hAnsi="Palatino Linotype" w:cs="Arial"/>
        <w:b/>
        <w:bCs/>
        <w:noProof/>
        <w:sz w:val="20"/>
        <w:szCs w:val="20"/>
      </w:rPr>
      <w:t>36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0436E">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0436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0436E">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C6186" w14:textId="77777777" w:rsidR="008F6A9F" w:rsidRDefault="008F6A9F" w:rsidP="00C80F8C">
      <w:r>
        <w:separator/>
      </w:r>
    </w:p>
  </w:footnote>
  <w:footnote w:type="continuationSeparator" w:id="0">
    <w:p w14:paraId="6FB2D92F" w14:textId="77777777" w:rsidR="008F6A9F" w:rsidRDefault="008F6A9F" w:rsidP="00C80F8C">
      <w:r>
        <w:continuationSeparator/>
      </w:r>
    </w:p>
  </w:footnote>
  <w:footnote w:id="1">
    <w:p w14:paraId="6054C6FD" w14:textId="77777777" w:rsidR="00492DD3" w:rsidRPr="00372B1D" w:rsidRDefault="00492DD3" w:rsidP="00492DD3">
      <w:pPr>
        <w:pStyle w:val="Textonotapie"/>
        <w:jc w:val="both"/>
        <w:rPr>
          <w:rFonts w:ascii="Palatino Linotype" w:hAnsi="Palatino Linotype"/>
          <w:sz w:val="16"/>
          <w:szCs w:val="16"/>
        </w:rPr>
      </w:pPr>
      <w:r w:rsidRPr="00372B1D">
        <w:rPr>
          <w:rStyle w:val="Refdenotaalpie"/>
          <w:rFonts w:ascii="Palatino Linotype" w:hAnsi="Palatino Linotype"/>
          <w:sz w:val="16"/>
          <w:szCs w:val="16"/>
        </w:rPr>
        <w:footnoteRef/>
      </w:r>
      <w:r w:rsidRPr="00372B1D">
        <w:rPr>
          <w:rFonts w:ascii="Palatino Linotype" w:hAnsi="Palatino Linotype"/>
          <w:sz w:val="16"/>
          <w:szCs w:val="16"/>
        </w:rPr>
        <w:t xml:space="preserve"> “</w:t>
      </w:r>
      <w:r w:rsidRPr="00372B1D">
        <w:rPr>
          <w:rFonts w:ascii="Palatino Linotype" w:hAnsi="Palatino Linotype"/>
          <w:b/>
          <w:sz w:val="16"/>
          <w:szCs w:val="16"/>
        </w:rPr>
        <w:t>Artículo 185.</w:t>
      </w:r>
      <w:r w:rsidRPr="00372B1D">
        <w:rPr>
          <w:rFonts w:ascii="Palatino Linotype" w:hAnsi="Palatino Linotype"/>
          <w:sz w:val="16"/>
          <w:szCs w:val="16"/>
        </w:rPr>
        <w:t xml:space="preserve"> El Instituto resolverá el recurso de revisión conforme a lo siguiente: (…)</w:t>
      </w:r>
    </w:p>
    <w:p w14:paraId="2F62CB3A" w14:textId="77777777" w:rsidR="00492DD3" w:rsidRPr="00372B1D" w:rsidRDefault="00492DD3" w:rsidP="00492DD3">
      <w:pPr>
        <w:pStyle w:val="Textonotapie"/>
        <w:jc w:val="both"/>
        <w:rPr>
          <w:rFonts w:ascii="Palatino Linotype" w:hAnsi="Palatino Linotype"/>
          <w:sz w:val="16"/>
          <w:szCs w:val="16"/>
        </w:rPr>
      </w:pPr>
      <w:r w:rsidRPr="00372B1D">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262BDAF8">
          <wp:simplePos x="0" y="0"/>
          <wp:positionH relativeFrom="page">
            <wp:posOffset>0</wp:posOffset>
          </wp:positionH>
          <wp:positionV relativeFrom="paragraph">
            <wp:posOffset>-364490</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407D34F9"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EB1765">
            <w:rPr>
              <w:rFonts w:ascii="Palatino Linotype" w:hAnsi="Palatino Linotype"/>
              <w:b/>
              <w:sz w:val="22"/>
              <w:szCs w:val="22"/>
              <w:lang w:val="es-ES_tradnl"/>
            </w:rPr>
            <w:t>4249</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32DD8795" w:rsidR="003D40A4" w:rsidRPr="00927A01" w:rsidRDefault="00EB1765" w:rsidP="00E822C1">
          <w:pPr>
            <w:ind w:left="-45" w:right="176"/>
            <w:jc w:val="both"/>
            <w:rPr>
              <w:rFonts w:ascii="Palatino Linotype" w:hAnsi="Palatino Linotype"/>
              <w:b/>
              <w:sz w:val="22"/>
              <w:szCs w:val="22"/>
              <w:lang w:val="es-ES_tradnl"/>
            </w:rPr>
          </w:pPr>
          <w:r w:rsidRPr="00EB1765">
            <w:rPr>
              <w:rFonts w:ascii="Palatino Linotype" w:eastAsia="Palatino Linotype" w:hAnsi="Palatino Linotype" w:cs="Palatino Linotype"/>
              <w:b/>
              <w:sz w:val="22"/>
              <w:szCs w:val="22"/>
            </w:rPr>
            <w:t>Ayuntamiento de Ocoyoacac</w:t>
          </w:r>
        </w:p>
      </w:tc>
    </w:tr>
    <w:tr w:rsidR="003D40A4" w:rsidRPr="008A510F" w14:paraId="0D950505" w14:textId="77777777" w:rsidTr="00DF49AD">
      <w:tc>
        <w:tcPr>
          <w:tcW w:w="2489" w:type="dxa"/>
          <w:shd w:val="clear" w:color="auto" w:fill="auto"/>
          <w:vAlign w:val="center"/>
        </w:tcPr>
        <w:p w14:paraId="43614717" w14:textId="6C193407"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sidR="00EB1765">
            <w:rPr>
              <w:rFonts w:ascii="Palatino Linotype" w:hAnsi="Palatino Linotype"/>
              <w:b/>
              <w:sz w:val="22"/>
              <w:szCs w:val="22"/>
              <w:lang w:val="es-ES_tradnl"/>
            </w:rPr>
            <w:t>a</w:t>
          </w:r>
          <w:r>
            <w:rPr>
              <w:rFonts w:ascii="Palatino Linotype" w:hAnsi="Palatino Linotype"/>
              <w:b/>
              <w:sz w:val="22"/>
              <w:szCs w:val="22"/>
              <w:lang w:val="es-ES_tradnl"/>
            </w:rPr>
            <w:t xml:space="preserve">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3D40A4" w:rsidRPr="008A510F" w:rsidRDefault="0007536C"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4F678B54"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6E79C68F" w:rsidR="003D40A4" w:rsidRPr="005A5E02" w:rsidRDefault="003D40A4" w:rsidP="00ED03B7">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EB1765">
            <w:rPr>
              <w:rFonts w:ascii="Palatino Linotype" w:hAnsi="Palatino Linotype"/>
              <w:b/>
              <w:sz w:val="22"/>
              <w:szCs w:val="22"/>
              <w:lang w:val="es-ES_tradnl"/>
            </w:rPr>
            <w:t>4249</w:t>
          </w:r>
          <w:r>
            <w:rPr>
              <w:rFonts w:ascii="Palatino Linotype" w:hAnsi="Palatino Linotype"/>
              <w:b/>
              <w:sz w:val="22"/>
              <w:szCs w:val="22"/>
              <w:lang w:val="es-ES_tradnl"/>
            </w:rPr>
            <w:t>/INFOEM/IP/RR/2021</w:t>
          </w:r>
        </w:p>
      </w:tc>
    </w:tr>
    <w:tr w:rsidR="003D40A4" w:rsidRPr="005A5E02" w14:paraId="01D75FFA" w14:textId="77777777" w:rsidTr="00BE6311">
      <w:trPr>
        <w:trHeight w:val="130"/>
      </w:trPr>
      <w:tc>
        <w:tcPr>
          <w:tcW w:w="2551" w:type="dxa"/>
          <w:shd w:val="clear" w:color="auto" w:fill="auto"/>
          <w:vAlign w:val="center"/>
        </w:tcPr>
        <w:p w14:paraId="0D40E9B3" w14:textId="35086792"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6465960D" w:rsidR="003D40A4" w:rsidRPr="006220B0" w:rsidRDefault="00EB1765" w:rsidP="00EB1765">
          <w:pPr>
            <w:jc w:val="both"/>
            <w:rPr>
              <w:rFonts w:ascii="Palatino Linotype" w:hAnsi="Palatino Linotype"/>
              <w:b/>
              <w:bCs/>
              <w:sz w:val="22"/>
              <w:szCs w:val="22"/>
              <w:lang w:val="es-ES_tradnl"/>
            </w:rPr>
          </w:pPr>
          <w:r>
            <w:rPr>
              <w:rFonts w:ascii="Palatino Linotype" w:hAnsi="Palatino Linotype"/>
              <w:b/>
              <w:bCs/>
              <w:sz w:val="22"/>
              <w:szCs w:val="22"/>
              <w:lang w:val="es-ES_tradnl"/>
            </w:rPr>
            <w:t>MUJERES REGENERACION HOMBRES</w:t>
          </w:r>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29467C98" w:rsidR="003D40A4" w:rsidRPr="00927A01" w:rsidRDefault="00EB1765" w:rsidP="00EB1765">
          <w:pPr>
            <w:ind w:right="176"/>
            <w:jc w:val="both"/>
            <w:rPr>
              <w:rFonts w:ascii="Palatino Linotype" w:hAnsi="Palatino Linotype"/>
              <w:b/>
              <w:sz w:val="22"/>
              <w:szCs w:val="22"/>
              <w:lang w:val="es-ES_tradnl"/>
            </w:rPr>
          </w:pPr>
          <w:r w:rsidRPr="00EB1765">
            <w:rPr>
              <w:rFonts w:ascii="Palatino Linotype" w:eastAsia="Palatino Linotype" w:hAnsi="Palatino Linotype" w:cs="Palatino Linotype"/>
              <w:b/>
              <w:sz w:val="22"/>
              <w:szCs w:val="22"/>
            </w:rPr>
            <w:t>Ayuntamiento de Ocoyoacac</w:t>
          </w:r>
        </w:p>
      </w:tc>
    </w:tr>
    <w:tr w:rsidR="003D40A4" w:rsidRPr="005A5E02" w14:paraId="5BC0C801" w14:textId="77777777" w:rsidTr="00DF49AD">
      <w:tc>
        <w:tcPr>
          <w:tcW w:w="2551" w:type="dxa"/>
          <w:shd w:val="clear" w:color="auto" w:fill="auto"/>
          <w:vAlign w:val="center"/>
        </w:tcPr>
        <w:p w14:paraId="76AEACB4" w14:textId="57BD1D11"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EB1765">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3D40A4" w:rsidRPr="005A5E02" w:rsidRDefault="0007536C"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5258F5B9" w:rsidR="003D40A4" w:rsidRDefault="00EB1765"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08C5F3BE">
          <wp:simplePos x="0" y="0"/>
          <wp:positionH relativeFrom="page">
            <wp:posOffset>-95250</wp:posOffset>
          </wp:positionH>
          <wp:positionV relativeFrom="paragraph">
            <wp:posOffset>-1324610</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BE2A82"/>
    <w:multiLevelType w:val="hybridMultilevel"/>
    <w:tmpl w:val="B016C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C62D06"/>
    <w:multiLevelType w:val="hybridMultilevel"/>
    <w:tmpl w:val="59B6F9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82E47AC"/>
    <w:multiLevelType w:val="hybridMultilevel"/>
    <w:tmpl w:val="2A72B97A"/>
    <w:lvl w:ilvl="0" w:tplc="67F6C91E">
      <w:start w:val="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10"/>
  </w:num>
  <w:num w:numId="5">
    <w:abstractNumId w:val="6"/>
  </w:num>
  <w:num w:numId="6">
    <w:abstractNumId w:val="5"/>
  </w:num>
  <w:num w:numId="7">
    <w:abstractNumId w:val="7"/>
  </w:num>
  <w:num w:numId="8">
    <w:abstractNumId w:val="9"/>
  </w:num>
  <w:num w:numId="9">
    <w:abstractNumId w:val="8"/>
  </w:num>
  <w:num w:numId="10">
    <w:abstractNumId w:val="12"/>
  </w:num>
  <w:num w:numId="11">
    <w:abstractNumId w:val="3"/>
  </w:num>
  <w:num w:numId="12">
    <w:abstractNumId w:val="2"/>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26"/>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5B8"/>
    <w:rsid w:val="00027B19"/>
    <w:rsid w:val="000302DF"/>
    <w:rsid w:val="00030445"/>
    <w:rsid w:val="000306DD"/>
    <w:rsid w:val="00030799"/>
    <w:rsid w:val="00030B88"/>
    <w:rsid w:val="00030C6C"/>
    <w:rsid w:val="0003133C"/>
    <w:rsid w:val="00032007"/>
    <w:rsid w:val="000320B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9E7"/>
    <w:rsid w:val="00046C81"/>
    <w:rsid w:val="00046DEB"/>
    <w:rsid w:val="000470F2"/>
    <w:rsid w:val="000470FE"/>
    <w:rsid w:val="000473AA"/>
    <w:rsid w:val="000473B3"/>
    <w:rsid w:val="00047D51"/>
    <w:rsid w:val="00047E69"/>
    <w:rsid w:val="000504F0"/>
    <w:rsid w:val="0005078C"/>
    <w:rsid w:val="00051975"/>
    <w:rsid w:val="00052B5E"/>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2BD1"/>
    <w:rsid w:val="000638CC"/>
    <w:rsid w:val="00063A41"/>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36C"/>
    <w:rsid w:val="00075CD7"/>
    <w:rsid w:val="00076330"/>
    <w:rsid w:val="0007652E"/>
    <w:rsid w:val="00076A89"/>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1CF7"/>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BEA"/>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AF8"/>
    <w:rsid w:val="000B1E5C"/>
    <w:rsid w:val="000B202F"/>
    <w:rsid w:val="000B25ED"/>
    <w:rsid w:val="000B282E"/>
    <w:rsid w:val="000B2A36"/>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842"/>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51C"/>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36E"/>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584"/>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5E7"/>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503"/>
    <w:rsid w:val="00137997"/>
    <w:rsid w:val="00137C34"/>
    <w:rsid w:val="00137EA0"/>
    <w:rsid w:val="00140397"/>
    <w:rsid w:val="0014045B"/>
    <w:rsid w:val="001407C2"/>
    <w:rsid w:val="00140A2C"/>
    <w:rsid w:val="001410EC"/>
    <w:rsid w:val="001417C9"/>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1F"/>
    <w:rsid w:val="001478CB"/>
    <w:rsid w:val="00147957"/>
    <w:rsid w:val="00147FF3"/>
    <w:rsid w:val="00150001"/>
    <w:rsid w:val="00150860"/>
    <w:rsid w:val="001508D9"/>
    <w:rsid w:val="0015173E"/>
    <w:rsid w:val="00151840"/>
    <w:rsid w:val="00152551"/>
    <w:rsid w:val="00152AD8"/>
    <w:rsid w:val="00152C23"/>
    <w:rsid w:val="001532CC"/>
    <w:rsid w:val="001537D5"/>
    <w:rsid w:val="001539E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13FD"/>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1252"/>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474"/>
    <w:rsid w:val="001765F2"/>
    <w:rsid w:val="001770C7"/>
    <w:rsid w:val="001774A1"/>
    <w:rsid w:val="001777B5"/>
    <w:rsid w:val="00180031"/>
    <w:rsid w:val="00180217"/>
    <w:rsid w:val="001802AD"/>
    <w:rsid w:val="0018031D"/>
    <w:rsid w:val="001808C0"/>
    <w:rsid w:val="001811B7"/>
    <w:rsid w:val="001814C8"/>
    <w:rsid w:val="0018173D"/>
    <w:rsid w:val="0018231B"/>
    <w:rsid w:val="001824E9"/>
    <w:rsid w:val="001824EE"/>
    <w:rsid w:val="00182C45"/>
    <w:rsid w:val="00182CC5"/>
    <w:rsid w:val="00182FC3"/>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64C8"/>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780"/>
    <w:rsid w:val="001D0A8A"/>
    <w:rsid w:val="001D0B9E"/>
    <w:rsid w:val="001D0BE2"/>
    <w:rsid w:val="001D0DEC"/>
    <w:rsid w:val="001D2D78"/>
    <w:rsid w:val="001D2F10"/>
    <w:rsid w:val="001D2F58"/>
    <w:rsid w:val="001D3415"/>
    <w:rsid w:val="001D3C9C"/>
    <w:rsid w:val="001D40B4"/>
    <w:rsid w:val="001D460E"/>
    <w:rsid w:val="001D4E9C"/>
    <w:rsid w:val="001D5280"/>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5F4"/>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FC0"/>
    <w:rsid w:val="00206351"/>
    <w:rsid w:val="00206B43"/>
    <w:rsid w:val="00206D7F"/>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4EA"/>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3D60"/>
    <w:rsid w:val="00224204"/>
    <w:rsid w:val="00224592"/>
    <w:rsid w:val="00224979"/>
    <w:rsid w:val="00224DE7"/>
    <w:rsid w:val="0022504E"/>
    <w:rsid w:val="0022511E"/>
    <w:rsid w:val="00225381"/>
    <w:rsid w:val="00225811"/>
    <w:rsid w:val="00225A24"/>
    <w:rsid w:val="00225E05"/>
    <w:rsid w:val="00225FE2"/>
    <w:rsid w:val="00226253"/>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3CC2"/>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6F32"/>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481"/>
    <w:rsid w:val="00280D36"/>
    <w:rsid w:val="00280DAF"/>
    <w:rsid w:val="00280EAA"/>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11"/>
    <w:rsid w:val="002A7DEA"/>
    <w:rsid w:val="002A7ECF"/>
    <w:rsid w:val="002B02F1"/>
    <w:rsid w:val="002B03AD"/>
    <w:rsid w:val="002B0929"/>
    <w:rsid w:val="002B0963"/>
    <w:rsid w:val="002B1CB9"/>
    <w:rsid w:val="002B279D"/>
    <w:rsid w:val="002B2828"/>
    <w:rsid w:val="002B28C8"/>
    <w:rsid w:val="002B29C4"/>
    <w:rsid w:val="002B2FFF"/>
    <w:rsid w:val="002B3065"/>
    <w:rsid w:val="002B3079"/>
    <w:rsid w:val="002B308F"/>
    <w:rsid w:val="002B30F6"/>
    <w:rsid w:val="002B3ADE"/>
    <w:rsid w:val="002B3E74"/>
    <w:rsid w:val="002B41FE"/>
    <w:rsid w:val="002B42EA"/>
    <w:rsid w:val="002B4813"/>
    <w:rsid w:val="002B49D7"/>
    <w:rsid w:val="002B4A1A"/>
    <w:rsid w:val="002B4D76"/>
    <w:rsid w:val="002B4DB8"/>
    <w:rsid w:val="002B5536"/>
    <w:rsid w:val="002B582C"/>
    <w:rsid w:val="002B5BEC"/>
    <w:rsid w:val="002B5DE5"/>
    <w:rsid w:val="002B5ED5"/>
    <w:rsid w:val="002B643E"/>
    <w:rsid w:val="002B66C4"/>
    <w:rsid w:val="002B6E44"/>
    <w:rsid w:val="002B7575"/>
    <w:rsid w:val="002B7C16"/>
    <w:rsid w:val="002B7C1D"/>
    <w:rsid w:val="002B7EB1"/>
    <w:rsid w:val="002B7EC6"/>
    <w:rsid w:val="002C03CA"/>
    <w:rsid w:val="002C03E2"/>
    <w:rsid w:val="002C0545"/>
    <w:rsid w:val="002C09D7"/>
    <w:rsid w:val="002C0C7B"/>
    <w:rsid w:val="002C0D20"/>
    <w:rsid w:val="002C0E61"/>
    <w:rsid w:val="002C0F6B"/>
    <w:rsid w:val="002C120F"/>
    <w:rsid w:val="002C174C"/>
    <w:rsid w:val="002C203A"/>
    <w:rsid w:val="002C26A5"/>
    <w:rsid w:val="002C2FB5"/>
    <w:rsid w:val="002C34C1"/>
    <w:rsid w:val="002C3951"/>
    <w:rsid w:val="002C43A2"/>
    <w:rsid w:val="002C4F71"/>
    <w:rsid w:val="002C532B"/>
    <w:rsid w:val="002C56AC"/>
    <w:rsid w:val="002C56F7"/>
    <w:rsid w:val="002C5721"/>
    <w:rsid w:val="002C5A08"/>
    <w:rsid w:val="002C5AF2"/>
    <w:rsid w:val="002C5AF3"/>
    <w:rsid w:val="002C5EEB"/>
    <w:rsid w:val="002C697C"/>
    <w:rsid w:val="002C69A6"/>
    <w:rsid w:val="002C6D55"/>
    <w:rsid w:val="002C6DC1"/>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03E"/>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328"/>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126"/>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BA8"/>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2E4"/>
    <w:rsid w:val="003357C6"/>
    <w:rsid w:val="0033585B"/>
    <w:rsid w:val="00335892"/>
    <w:rsid w:val="00335978"/>
    <w:rsid w:val="00335DA7"/>
    <w:rsid w:val="00335E47"/>
    <w:rsid w:val="0033678E"/>
    <w:rsid w:val="003367F5"/>
    <w:rsid w:val="00336B0F"/>
    <w:rsid w:val="00336B3A"/>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653"/>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2D4"/>
    <w:rsid w:val="003616F8"/>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AF"/>
    <w:rsid w:val="003821B8"/>
    <w:rsid w:val="003822CA"/>
    <w:rsid w:val="003829E3"/>
    <w:rsid w:val="0038313B"/>
    <w:rsid w:val="00383BE4"/>
    <w:rsid w:val="00384411"/>
    <w:rsid w:val="00384DA5"/>
    <w:rsid w:val="00384ECC"/>
    <w:rsid w:val="00385A37"/>
    <w:rsid w:val="00385D32"/>
    <w:rsid w:val="00385EF5"/>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3E9"/>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0B4"/>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BF8"/>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9E4"/>
    <w:rsid w:val="00405C95"/>
    <w:rsid w:val="0040616E"/>
    <w:rsid w:val="00406D88"/>
    <w:rsid w:val="00406FF2"/>
    <w:rsid w:val="004071F0"/>
    <w:rsid w:val="00407341"/>
    <w:rsid w:val="004076BE"/>
    <w:rsid w:val="00407DC8"/>
    <w:rsid w:val="00407E75"/>
    <w:rsid w:val="0041082E"/>
    <w:rsid w:val="00410D75"/>
    <w:rsid w:val="00410F2A"/>
    <w:rsid w:val="00411952"/>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6FC0"/>
    <w:rsid w:val="0042701D"/>
    <w:rsid w:val="004272D5"/>
    <w:rsid w:val="004275E2"/>
    <w:rsid w:val="004276ED"/>
    <w:rsid w:val="00427B48"/>
    <w:rsid w:val="004312A9"/>
    <w:rsid w:val="004312BC"/>
    <w:rsid w:val="00431692"/>
    <w:rsid w:val="00432483"/>
    <w:rsid w:val="00432BCD"/>
    <w:rsid w:val="00432FB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CBE"/>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F46"/>
    <w:rsid w:val="00465F7C"/>
    <w:rsid w:val="0046600F"/>
    <w:rsid w:val="00466024"/>
    <w:rsid w:val="0046623A"/>
    <w:rsid w:val="0046668F"/>
    <w:rsid w:val="00466E5E"/>
    <w:rsid w:val="0046711A"/>
    <w:rsid w:val="00467B9F"/>
    <w:rsid w:val="00467C3A"/>
    <w:rsid w:val="00467E75"/>
    <w:rsid w:val="00470116"/>
    <w:rsid w:val="00470141"/>
    <w:rsid w:val="00470A1B"/>
    <w:rsid w:val="004711B1"/>
    <w:rsid w:val="00471405"/>
    <w:rsid w:val="00471488"/>
    <w:rsid w:val="0047160C"/>
    <w:rsid w:val="004716D9"/>
    <w:rsid w:val="00471727"/>
    <w:rsid w:val="00471D66"/>
    <w:rsid w:val="004720EB"/>
    <w:rsid w:val="00472717"/>
    <w:rsid w:val="004732D4"/>
    <w:rsid w:val="004737C8"/>
    <w:rsid w:val="004738F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DD3"/>
    <w:rsid w:val="00492EB7"/>
    <w:rsid w:val="004946EA"/>
    <w:rsid w:val="00494E4C"/>
    <w:rsid w:val="004950CE"/>
    <w:rsid w:val="00495157"/>
    <w:rsid w:val="00495570"/>
    <w:rsid w:val="0049561C"/>
    <w:rsid w:val="00495A8A"/>
    <w:rsid w:val="00495B06"/>
    <w:rsid w:val="004963EA"/>
    <w:rsid w:val="00496A03"/>
    <w:rsid w:val="00497341"/>
    <w:rsid w:val="0049754A"/>
    <w:rsid w:val="00497557"/>
    <w:rsid w:val="0049769D"/>
    <w:rsid w:val="00497B4B"/>
    <w:rsid w:val="00497C07"/>
    <w:rsid w:val="00497D49"/>
    <w:rsid w:val="00497D97"/>
    <w:rsid w:val="00497EAE"/>
    <w:rsid w:val="00497FB0"/>
    <w:rsid w:val="004A00C4"/>
    <w:rsid w:val="004A0752"/>
    <w:rsid w:val="004A08C6"/>
    <w:rsid w:val="004A0B3F"/>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B9E"/>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03A"/>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07A29"/>
    <w:rsid w:val="005104B0"/>
    <w:rsid w:val="00510544"/>
    <w:rsid w:val="005111F1"/>
    <w:rsid w:val="0051144B"/>
    <w:rsid w:val="005118DA"/>
    <w:rsid w:val="0051250E"/>
    <w:rsid w:val="0051284B"/>
    <w:rsid w:val="00512A0E"/>
    <w:rsid w:val="00512B66"/>
    <w:rsid w:val="00512F91"/>
    <w:rsid w:val="005130DC"/>
    <w:rsid w:val="00513330"/>
    <w:rsid w:val="00513BDB"/>
    <w:rsid w:val="005143D5"/>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BE6"/>
    <w:rsid w:val="00521CEC"/>
    <w:rsid w:val="005223DA"/>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010"/>
    <w:rsid w:val="00543AF4"/>
    <w:rsid w:val="00543C97"/>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6C6"/>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1F0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57B"/>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A8F"/>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457"/>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AD"/>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16"/>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AF"/>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1E9E"/>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5DA0"/>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60"/>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38E"/>
    <w:rsid w:val="00640666"/>
    <w:rsid w:val="006407E6"/>
    <w:rsid w:val="00640F1D"/>
    <w:rsid w:val="00641198"/>
    <w:rsid w:val="0064154A"/>
    <w:rsid w:val="0064171B"/>
    <w:rsid w:val="00641777"/>
    <w:rsid w:val="00641C34"/>
    <w:rsid w:val="00641F49"/>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22D"/>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8B"/>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0F8"/>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97B"/>
    <w:rsid w:val="00677B5C"/>
    <w:rsid w:val="00677DDF"/>
    <w:rsid w:val="00677FE6"/>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39E"/>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9F"/>
    <w:rsid w:val="006B23A3"/>
    <w:rsid w:val="006B2688"/>
    <w:rsid w:val="006B2F3A"/>
    <w:rsid w:val="006B3A2A"/>
    <w:rsid w:val="006B3B5A"/>
    <w:rsid w:val="006B3B80"/>
    <w:rsid w:val="006B3F90"/>
    <w:rsid w:val="006B447C"/>
    <w:rsid w:val="006B4633"/>
    <w:rsid w:val="006B5283"/>
    <w:rsid w:val="006B5E50"/>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0CB"/>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277"/>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0CC"/>
    <w:rsid w:val="006F477A"/>
    <w:rsid w:val="006F4C20"/>
    <w:rsid w:val="006F538E"/>
    <w:rsid w:val="006F55E1"/>
    <w:rsid w:val="006F5BB0"/>
    <w:rsid w:val="006F5CA3"/>
    <w:rsid w:val="006F61D5"/>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CA4"/>
    <w:rsid w:val="00722E47"/>
    <w:rsid w:val="00722F77"/>
    <w:rsid w:val="00723EAB"/>
    <w:rsid w:val="007241AA"/>
    <w:rsid w:val="0072525A"/>
    <w:rsid w:val="007252FD"/>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BA9"/>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2F9"/>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865"/>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65C"/>
    <w:rsid w:val="00794842"/>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52B"/>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7BD"/>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E10"/>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941"/>
    <w:rsid w:val="007E0C21"/>
    <w:rsid w:val="007E0E21"/>
    <w:rsid w:val="007E16E6"/>
    <w:rsid w:val="007E1717"/>
    <w:rsid w:val="007E18C6"/>
    <w:rsid w:val="007E1FF4"/>
    <w:rsid w:val="007E21EC"/>
    <w:rsid w:val="007E265C"/>
    <w:rsid w:val="007E281C"/>
    <w:rsid w:val="007E28BA"/>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12D"/>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D42"/>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6A10"/>
    <w:rsid w:val="008071FF"/>
    <w:rsid w:val="008076BB"/>
    <w:rsid w:val="00807CED"/>
    <w:rsid w:val="00807E7F"/>
    <w:rsid w:val="00811078"/>
    <w:rsid w:val="008110D0"/>
    <w:rsid w:val="008112B9"/>
    <w:rsid w:val="008113EC"/>
    <w:rsid w:val="00811A88"/>
    <w:rsid w:val="00811F4B"/>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E6C"/>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69B"/>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277"/>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C9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600"/>
    <w:rsid w:val="008F5BBA"/>
    <w:rsid w:val="008F69A8"/>
    <w:rsid w:val="008F6A9F"/>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E52"/>
    <w:rsid w:val="009066F6"/>
    <w:rsid w:val="009069D0"/>
    <w:rsid w:val="009072A8"/>
    <w:rsid w:val="009076CC"/>
    <w:rsid w:val="00910019"/>
    <w:rsid w:val="00910391"/>
    <w:rsid w:val="009109BD"/>
    <w:rsid w:val="009110F7"/>
    <w:rsid w:val="00911756"/>
    <w:rsid w:val="00911CDB"/>
    <w:rsid w:val="00911D3F"/>
    <w:rsid w:val="00911D8E"/>
    <w:rsid w:val="00912272"/>
    <w:rsid w:val="00912397"/>
    <w:rsid w:val="009124AA"/>
    <w:rsid w:val="00912683"/>
    <w:rsid w:val="00912AB9"/>
    <w:rsid w:val="00912B2F"/>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2"/>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347"/>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586"/>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B79"/>
    <w:rsid w:val="00935DA3"/>
    <w:rsid w:val="00935E02"/>
    <w:rsid w:val="00936BCC"/>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3ACD"/>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2C9"/>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A6"/>
    <w:rsid w:val="00984BF6"/>
    <w:rsid w:val="009856A3"/>
    <w:rsid w:val="009860FB"/>
    <w:rsid w:val="00987103"/>
    <w:rsid w:val="0098760D"/>
    <w:rsid w:val="00990158"/>
    <w:rsid w:val="009903C1"/>
    <w:rsid w:val="00990745"/>
    <w:rsid w:val="009908C6"/>
    <w:rsid w:val="0099090C"/>
    <w:rsid w:val="00990A9F"/>
    <w:rsid w:val="00990BE6"/>
    <w:rsid w:val="0099100C"/>
    <w:rsid w:val="009914FE"/>
    <w:rsid w:val="00991753"/>
    <w:rsid w:val="00991A5B"/>
    <w:rsid w:val="00991B08"/>
    <w:rsid w:val="00991D13"/>
    <w:rsid w:val="00991E1E"/>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4E7A"/>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A34"/>
    <w:rsid w:val="009B3F83"/>
    <w:rsid w:val="009B4451"/>
    <w:rsid w:val="009B45D0"/>
    <w:rsid w:val="009B4609"/>
    <w:rsid w:val="009B4764"/>
    <w:rsid w:val="009B47BC"/>
    <w:rsid w:val="009B483E"/>
    <w:rsid w:val="009B4A68"/>
    <w:rsid w:val="009B5623"/>
    <w:rsid w:val="009B56B5"/>
    <w:rsid w:val="009B58C9"/>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F0D"/>
    <w:rsid w:val="009D60DE"/>
    <w:rsid w:val="009D61E7"/>
    <w:rsid w:val="009D7ED2"/>
    <w:rsid w:val="009E04BB"/>
    <w:rsid w:val="009E0740"/>
    <w:rsid w:val="009E0B0E"/>
    <w:rsid w:val="009E104A"/>
    <w:rsid w:val="009E1199"/>
    <w:rsid w:val="009E15CD"/>
    <w:rsid w:val="009E1E37"/>
    <w:rsid w:val="009E2213"/>
    <w:rsid w:val="009E251D"/>
    <w:rsid w:val="009E283D"/>
    <w:rsid w:val="009E2BFF"/>
    <w:rsid w:val="009E2FF0"/>
    <w:rsid w:val="009E33FD"/>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DBD"/>
    <w:rsid w:val="00A11253"/>
    <w:rsid w:val="00A114B4"/>
    <w:rsid w:val="00A12BD3"/>
    <w:rsid w:val="00A13F40"/>
    <w:rsid w:val="00A14131"/>
    <w:rsid w:val="00A14E51"/>
    <w:rsid w:val="00A14FB7"/>
    <w:rsid w:val="00A152A6"/>
    <w:rsid w:val="00A15323"/>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781"/>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869"/>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6992"/>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1C8"/>
    <w:rsid w:val="00A8328A"/>
    <w:rsid w:val="00A83573"/>
    <w:rsid w:val="00A83F72"/>
    <w:rsid w:val="00A8431D"/>
    <w:rsid w:val="00A8487B"/>
    <w:rsid w:val="00A84C42"/>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C12"/>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9B9"/>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207"/>
    <w:rsid w:val="00AD43DC"/>
    <w:rsid w:val="00AD4D9C"/>
    <w:rsid w:val="00AD50B3"/>
    <w:rsid w:val="00AD56DC"/>
    <w:rsid w:val="00AD56DF"/>
    <w:rsid w:val="00AD58FA"/>
    <w:rsid w:val="00AD640B"/>
    <w:rsid w:val="00AD64A3"/>
    <w:rsid w:val="00AD65CC"/>
    <w:rsid w:val="00AD665F"/>
    <w:rsid w:val="00AD688C"/>
    <w:rsid w:val="00AD6DB1"/>
    <w:rsid w:val="00AD73A1"/>
    <w:rsid w:val="00AD77C4"/>
    <w:rsid w:val="00AD7E8F"/>
    <w:rsid w:val="00AD7FBD"/>
    <w:rsid w:val="00AE00D1"/>
    <w:rsid w:val="00AE070D"/>
    <w:rsid w:val="00AE0F39"/>
    <w:rsid w:val="00AE19BF"/>
    <w:rsid w:val="00AE1E23"/>
    <w:rsid w:val="00AE2513"/>
    <w:rsid w:val="00AE26BB"/>
    <w:rsid w:val="00AE2B3B"/>
    <w:rsid w:val="00AE30EB"/>
    <w:rsid w:val="00AE34DA"/>
    <w:rsid w:val="00AE3A3A"/>
    <w:rsid w:val="00AE3AE6"/>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640"/>
    <w:rsid w:val="00B11B43"/>
    <w:rsid w:val="00B130AE"/>
    <w:rsid w:val="00B132F2"/>
    <w:rsid w:val="00B137F2"/>
    <w:rsid w:val="00B1386B"/>
    <w:rsid w:val="00B139C0"/>
    <w:rsid w:val="00B13C39"/>
    <w:rsid w:val="00B13F7F"/>
    <w:rsid w:val="00B141A9"/>
    <w:rsid w:val="00B1434A"/>
    <w:rsid w:val="00B14D3B"/>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3FB"/>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7AF"/>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5BF"/>
    <w:rsid w:val="00BD197E"/>
    <w:rsid w:val="00BD246C"/>
    <w:rsid w:val="00BD2570"/>
    <w:rsid w:val="00BD25C4"/>
    <w:rsid w:val="00BD27CA"/>
    <w:rsid w:val="00BD27FC"/>
    <w:rsid w:val="00BD2948"/>
    <w:rsid w:val="00BD29F7"/>
    <w:rsid w:val="00BD35A6"/>
    <w:rsid w:val="00BD3D3F"/>
    <w:rsid w:val="00BD3D84"/>
    <w:rsid w:val="00BD46D0"/>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3DE"/>
    <w:rsid w:val="00BF4690"/>
    <w:rsid w:val="00BF4C51"/>
    <w:rsid w:val="00BF4D43"/>
    <w:rsid w:val="00BF4D45"/>
    <w:rsid w:val="00BF4D96"/>
    <w:rsid w:val="00BF4E92"/>
    <w:rsid w:val="00BF5339"/>
    <w:rsid w:val="00BF5475"/>
    <w:rsid w:val="00BF585B"/>
    <w:rsid w:val="00BF59A2"/>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6B"/>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07C73"/>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441"/>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1544"/>
    <w:rsid w:val="00C321F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33"/>
    <w:rsid w:val="00C45F64"/>
    <w:rsid w:val="00C4603E"/>
    <w:rsid w:val="00C46878"/>
    <w:rsid w:val="00C4690D"/>
    <w:rsid w:val="00C4693C"/>
    <w:rsid w:val="00C46ABF"/>
    <w:rsid w:val="00C46B10"/>
    <w:rsid w:val="00C471FD"/>
    <w:rsid w:val="00C47200"/>
    <w:rsid w:val="00C4789B"/>
    <w:rsid w:val="00C47CF4"/>
    <w:rsid w:val="00C47F65"/>
    <w:rsid w:val="00C501BA"/>
    <w:rsid w:val="00C5026D"/>
    <w:rsid w:val="00C50290"/>
    <w:rsid w:val="00C50312"/>
    <w:rsid w:val="00C5056D"/>
    <w:rsid w:val="00C50608"/>
    <w:rsid w:val="00C50A52"/>
    <w:rsid w:val="00C51678"/>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15B8"/>
    <w:rsid w:val="00C62579"/>
    <w:rsid w:val="00C62621"/>
    <w:rsid w:val="00C62F46"/>
    <w:rsid w:val="00C63030"/>
    <w:rsid w:val="00C63154"/>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ED2"/>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2F1A"/>
    <w:rsid w:val="00CB322B"/>
    <w:rsid w:val="00CB3251"/>
    <w:rsid w:val="00CB34E0"/>
    <w:rsid w:val="00CB37B5"/>
    <w:rsid w:val="00CB3905"/>
    <w:rsid w:val="00CB4563"/>
    <w:rsid w:val="00CB4EDF"/>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1D07"/>
    <w:rsid w:val="00CC2960"/>
    <w:rsid w:val="00CC37D6"/>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842"/>
    <w:rsid w:val="00CE5DD1"/>
    <w:rsid w:val="00CE6384"/>
    <w:rsid w:val="00CE64DF"/>
    <w:rsid w:val="00CE6A09"/>
    <w:rsid w:val="00CE6A4B"/>
    <w:rsid w:val="00CE6B1B"/>
    <w:rsid w:val="00CE7180"/>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58"/>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2D1A"/>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AC9"/>
    <w:rsid w:val="00D97B91"/>
    <w:rsid w:val="00D97CFC"/>
    <w:rsid w:val="00DA01BE"/>
    <w:rsid w:val="00DA0316"/>
    <w:rsid w:val="00DA038F"/>
    <w:rsid w:val="00DA04F1"/>
    <w:rsid w:val="00DA069B"/>
    <w:rsid w:val="00DA0A4F"/>
    <w:rsid w:val="00DA0BAF"/>
    <w:rsid w:val="00DA0FCC"/>
    <w:rsid w:val="00DA11BE"/>
    <w:rsid w:val="00DA1666"/>
    <w:rsid w:val="00DA1885"/>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3D3D"/>
    <w:rsid w:val="00DC404C"/>
    <w:rsid w:val="00DC46E9"/>
    <w:rsid w:val="00DC4745"/>
    <w:rsid w:val="00DC4820"/>
    <w:rsid w:val="00DC4B63"/>
    <w:rsid w:val="00DC4BDB"/>
    <w:rsid w:val="00DC6EE9"/>
    <w:rsid w:val="00DC6FE7"/>
    <w:rsid w:val="00DC751E"/>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9A4"/>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38C"/>
    <w:rsid w:val="00DF5398"/>
    <w:rsid w:val="00DF540F"/>
    <w:rsid w:val="00DF565A"/>
    <w:rsid w:val="00DF581F"/>
    <w:rsid w:val="00DF592F"/>
    <w:rsid w:val="00DF5D22"/>
    <w:rsid w:val="00DF5EA5"/>
    <w:rsid w:val="00DF6352"/>
    <w:rsid w:val="00DF6707"/>
    <w:rsid w:val="00DF6E04"/>
    <w:rsid w:val="00DF6E3F"/>
    <w:rsid w:val="00DF6E51"/>
    <w:rsid w:val="00E006F6"/>
    <w:rsid w:val="00E00CAD"/>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67A"/>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295"/>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61ED"/>
    <w:rsid w:val="00E5681B"/>
    <w:rsid w:val="00E56BFD"/>
    <w:rsid w:val="00E56D90"/>
    <w:rsid w:val="00E56E82"/>
    <w:rsid w:val="00E57B3D"/>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67FB5"/>
    <w:rsid w:val="00E70687"/>
    <w:rsid w:val="00E70CD3"/>
    <w:rsid w:val="00E70FA4"/>
    <w:rsid w:val="00E71314"/>
    <w:rsid w:val="00E715B4"/>
    <w:rsid w:val="00E7199D"/>
    <w:rsid w:val="00E72170"/>
    <w:rsid w:val="00E7237A"/>
    <w:rsid w:val="00E723FD"/>
    <w:rsid w:val="00E727A9"/>
    <w:rsid w:val="00E72B0B"/>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8D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765"/>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3B7"/>
    <w:rsid w:val="00ED062E"/>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AA0"/>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0A8"/>
    <w:rsid w:val="00EE6153"/>
    <w:rsid w:val="00EE6D40"/>
    <w:rsid w:val="00EE77A9"/>
    <w:rsid w:val="00EF015C"/>
    <w:rsid w:val="00EF02B5"/>
    <w:rsid w:val="00EF0641"/>
    <w:rsid w:val="00EF0C37"/>
    <w:rsid w:val="00EF0E17"/>
    <w:rsid w:val="00EF1D2B"/>
    <w:rsid w:val="00EF20E3"/>
    <w:rsid w:val="00EF2823"/>
    <w:rsid w:val="00EF2EE0"/>
    <w:rsid w:val="00EF33E7"/>
    <w:rsid w:val="00EF3A57"/>
    <w:rsid w:val="00EF3F9A"/>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9B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355"/>
    <w:rsid w:val="00F15C42"/>
    <w:rsid w:val="00F15DA6"/>
    <w:rsid w:val="00F15F3B"/>
    <w:rsid w:val="00F1617B"/>
    <w:rsid w:val="00F16684"/>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19"/>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7DF"/>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382"/>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94"/>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09"/>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51B"/>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CB1"/>
    <w:rsid w:val="00FA0F51"/>
    <w:rsid w:val="00FA1590"/>
    <w:rsid w:val="00FA1A6B"/>
    <w:rsid w:val="00FA234B"/>
    <w:rsid w:val="00FA2519"/>
    <w:rsid w:val="00FA2705"/>
    <w:rsid w:val="00FA2BA0"/>
    <w:rsid w:val="00FA2EF4"/>
    <w:rsid w:val="00FA3B5E"/>
    <w:rsid w:val="00FA4640"/>
    <w:rsid w:val="00FA4963"/>
    <w:rsid w:val="00FA49C4"/>
    <w:rsid w:val="00FA4D4A"/>
    <w:rsid w:val="00FA6052"/>
    <w:rsid w:val="00FA6247"/>
    <w:rsid w:val="00FA63E9"/>
    <w:rsid w:val="00FA6557"/>
    <w:rsid w:val="00FA6659"/>
    <w:rsid w:val="00FA6C20"/>
    <w:rsid w:val="00FA6C85"/>
    <w:rsid w:val="00FA6DA1"/>
    <w:rsid w:val="00FA6E84"/>
    <w:rsid w:val="00FA71AB"/>
    <w:rsid w:val="00FA7209"/>
    <w:rsid w:val="00FA732D"/>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2CCC"/>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4F80"/>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5C0911F7"/>
  <w15:docId w15:val="{440F86E9-C2FF-42E4-B245-0EE7D175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113526969">
          <w:marLeft w:val="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620958339">
          <w:marLeft w:val="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71648864">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26612087">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1518545409">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97528740">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848055758">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55131848">
          <w:marLeft w:val="864"/>
          <w:marRight w:val="0"/>
          <w:marTop w:val="0"/>
          <w:marBottom w:val="94"/>
          <w:divBdr>
            <w:top w:val="none" w:sz="0" w:space="0" w:color="auto"/>
            <w:left w:val="none" w:sz="0" w:space="0" w:color="auto"/>
            <w:bottom w:val="none" w:sz="0" w:space="0" w:color="auto"/>
            <w:right w:val="none" w:sz="0" w:space="0" w:color="auto"/>
          </w:divBdr>
        </w:div>
        <w:div w:id="1691834648">
          <w:marLeft w:val="0"/>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43956558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998266751">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16853767">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804274585">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839538479">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450274745">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19999460">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 w:id="1376155802">
          <w:marLeft w:val="0"/>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3823367">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86651283">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27880583">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456415613">
          <w:marLeft w:val="0"/>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171241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 w:id="1160343132">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6884A-8EF3-42B5-B997-B67A7185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10241</Words>
  <Characters>56326</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2020-09-15T17:33:00Z</cp:lastPrinted>
  <dcterms:created xsi:type="dcterms:W3CDTF">2021-10-29T19:55:00Z</dcterms:created>
  <dcterms:modified xsi:type="dcterms:W3CDTF">2021-10-29T19:55:00Z</dcterms:modified>
</cp:coreProperties>
</file>