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978" w14:textId="655E9172"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Resolución del Pleno del Instituto de Transparencia, Acceso a la Información Pública y Protección d</w:t>
      </w:r>
      <w:r w:rsidR="00FC16AB">
        <w:rPr>
          <w:rFonts w:ascii="Palatino Linotype" w:eastAsia="Times New Roman" w:hAnsi="Palatino Linotype" w:cs="Arial"/>
          <w:color w:val="000000"/>
          <w:sz w:val="24"/>
          <w:szCs w:val="24"/>
          <w:lang w:eastAsia="es-MX"/>
        </w:rPr>
        <w:t>e</w:t>
      </w:r>
      <w:r w:rsidRPr="0007011C">
        <w:rPr>
          <w:rFonts w:ascii="Palatino Linotype" w:eastAsia="Times New Roman" w:hAnsi="Palatino Linotype" w:cs="Arial"/>
          <w:color w:val="000000"/>
          <w:sz w:val="24"/>
          <w:szCs w:val="24"/>
          <w:lang w:eastAsia="es-MX"/>
        </w:rPr>
        <w:t xml:space="preserv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F361CE">
        <w:rPr>
          <w:rFonts w:ascii="Palatino Linotype" w:eastAsia="Times New Roman" w:hAnsi="Palatino Linotype" w:cs="Arial"/>
          <w:color w:val="000000"/>
          <w:sz w:val="24"/>
          <w:szCs w:val="24"/>
          <w:lang w:eastAsia="es-MX"/>
        </w:rPr>
        <w:t>quince de septiembre</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14:paraId="60215DEA" w14:textId="77777777" w:rsidR="00A15E74" w:rsidRPr="009D636F" w:rsidRDefault="00A15E74" w:rsidP="001624E8">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B1CB471" w14:textId="6BF36514" w:rsidR="00F2498E" w:rsidRPr="001C087E" w:rsidRDefault="00F2498E" w:rsidP="00824E58">
      <w:pPr>
        <w:spacing w:line="360" w:lineRule="auto"/>
        <w:jc w:val="both"/>
        <w:rPr>
          <w:rFonts w:ascii="Palatino Linotype" w:hAnsi="Palatino Linotype" w:cs="Arial"/>
          <w:b/>
          <w:bCs/>
          <w:sz w:val="24"/>
          <w:szCs w:val="24"/>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4E5659">
        <w:rPr>
          <w:rFonts w:ascii="Palatino Linotype" w:hAnsi="Palatino Linotype" w:cs="Arial"/>
          <w:b/>
          <w:bCs/>
          <w:sz w:val="24"/>
          <w:lang w:eastAsia="es-MX"/>
        </w:rPr>
        <w:t>3</w:t>
      </w:r>
      <w:r w:rsidR="004E3959">
        <w:rPr>
          <w:rFonts w:ascii="Palatino Linotype" w:hAnsi="Palatino Linotype" w:cs="Arial"/>
          <w:b/>
          <w:bCs/>
          <w:sz w:val="24"/>
          <w:lang w:eastAsia="es-MX"/>
        </w:rPr>
        <w:t>7</w:t>
      </w:r>
      <w:r w:rsidR="00953424">
        <w:rPr>
          <w:rFonts w:ascii="Palatino Linotype" w:hAnsi="Palatino Linotype" w:cs="Arial"/>
          <w:b/>
          <w:bCs/>
          <w:sz w:val="24"/>
          <w:lang w:eastAsia="es-MX"/>
        </w:rPr>
        <w:t>60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4E3959">
        <w:rPr>
          <w:rFonts w:ascii="Palatino Linotype" w:hAnsi="Palatino Linotype" w:cs="Arial"/>
          <w:sz w:val="24"/>
        </w:rPr>
        <w:t xml:space="preserve">un ciudadano que se hizo llamar </w:t>
      </w:r>
      <w:r w:rsidR="00FF66FC">
        <w:rPr>
          <w:rFonts w:ascii="Palatino Linotype" w:hAnsi="Palatino Linotype" w:cs="Arial"/>
          <w:b/>
          <w:bCs/>
          <w:lang w:eastAsia="es-MX"/>
        </w:rPr>
        <w:t>xxxxx</w:t>
      </w:r>
      <w:r w:rsidR="00953424">
        <w:rPr>
          <w:rFonts w:ascii="Palatino Linotype" w:hAnsi="Palatino Linotype" w:cs="Arial"/>
          <w:b/>
          <w:bCs/>
          <w:lang w:eastAsia="es-MX"/>
        </w:rPr>
        <w:t xml:space="preserve"> </w:t>
      </w:r>
      <w:r w:rsidR="00FF66FC">
        <w:rPr>
          <w:rFonts w:ascii="Palatino Linotype" w:hAnsi="Palatino Linotype" w:cs="Arial"/>
          <w:b/>
          <w:bCs/>
          <w:lang w:eastAsia="es-MX"/>
        </w:rPr>
        <w:t>xxxxxxxxxxxxxxxxxxx</w:t>
      </w:r>
      <w:r w:rsidR="00C81CD7" w:rsidRPr="001C087E">
        <w:rPr>
          <w:rFonts w:ascii="Palatino Linotype" w:hAnsi="Palatino Linotype" w:cs="Arial"/>
          <w:b/>
          <w:sz w:val="24"/>
          <w:szCs w:val="24"/>
        </w:rPr>
        <w:t xml:space="preserve">, </w:t>
      </w:r>
      <w:r w:rsidR="00824E58" w:rsidRPr="001C087E">
        <w:rPr>
          <w:rFonts w:ascii="Palatino Linotype" w:hAnsi="Palatino Linotype" w:cs="Arial"/>
          <w:sz w:val="24"/>
          <w:szCs w:val="24"/>
        </w:rPr>
        <w:t xml:space="preserve">sin embargo en </w:t>
      </w:r>
      <w:r w:rsidRPr="001C087E">
        <w:rPr>
          <w:rFonts w:ascii="Palatino Linotype" w:hAnsi="Palatino Linotype" w:cs="Arial"/>
          <w:sz w:val="24"/>
          <w:szCs w:val="24"/>
        </w:rPr>
        <w:t xml:space="preserve">lo sucesivo </w:t>
      </w:r>
      <w:r w:rsidR="00CB5B7B" w:rsidRPr="001C087E">
        <w:rPr>
          <w:rFonts w:ascii="Palatino Linotype" w:hAnsi="Palatino Linotype" w:cs="Arial"/>
          <w:sz w:val="24"/>
          <w:szCs w:val="24"/>
        </w:rPr>
        <w:t xml:space="preserve">se le denominará </w:t>
      </w:r>
      <w:r w:rsidR="004E3959">
        <w:rPr>
          <w:rFonts w:ascii="Palatino Linotype" w:hAnsi="Palatino Linotype" w:cs="Arial"/>
          <w:sz w:val="24"/>
          <w:szCs w:val="24"/>
        </w:rPr>
        <w:t>e</w:t>
      </w:r>
      <w:r w:rsidR="002C4718" w:rsidRPr="001C087E">
        <w:rPr>
          <w:rFonts w:ascii="Palatino Linotype" w:hAnsi="Palatino Linotype" w:cs="Arial"/>
          <w:sz w:val="24"/>
          <w:szCs w:val="24"/>
        </w:rPr>
        <w:t>l</w:t>
      </w:r>
      <w:r w:rsidRPr="001C087E">
        <w:rPr>
          <w:rFonts w:ascii="Palatino Linotype" w:hAnsi="Palatino Linotype" w:cs="Arial"/>
          <w:b/>
          <w:sz w:val="24"/>
          <w:szCs w:val="24"/>
        </w:rPr>
        <w:t xml:space="preserve"> </w:t>
      </w:r>
      <w:r w:rsidR="00BE7CAE" w:rsidRPr="001C087E">
        <w:rPr>
          <w:rFonts w:ascii="Palatino Linotype" w:hAnsi="Palatino Linotype" w:cs="Arial"/>
          <w:b/>
          <w:sz w:val="24"/>
          <w:szCs w:val="24"/>
        </w:rPr>
        <w:t>Recurrente</w:t>
      </w:r>
      <w:r w:rsidRPr="001C087E">
        <w:rPr>
          <w:rFonts w:ascii="Palatino Linotype" w:hAnsi="Palatino Linotype" w:cs="Arial"/>
          <w:sz w:val="24"/>
          <w:szCs w:val="24"/>
        </w:rPr>
        <w:t xml:space="preserve">, en contra de la respuesta otorgada por </w:t>
      </w:r>
      <w:r w:rsidR="00F5643F" w:rsidRPr="001C087E">
        <w:rPr>
          <w:rFonts w:ascii="Palatino Linotype" w:hAnsi="Palatino Linotype" w:cs="Arial"/>
          <w:b/>
          <w:sz w:val="24"/>
          <w:szCs w:val="24"/>
        </w:rPr>
        <w:t>l</w:t>
      </w:r>
      <w:r w:rsidR="00953424">
        <w:rPr>
          <w:rFonts w:ascii="Palatino Linotype" w:hAnsi="Palatino Linotype" w:cs="Arial"/>
          <w:b/>
          <w:sz w:val="24"/>
          <w:szCs w:val="24"/>
        </w:rPr>
        <w:t>a</w:t>
      </w:r>
      <w:r w:rsidR="00F5643F" w:rsidRPr="001C087E">
        <w:rPr>
          <w:rFonts w:ascii="Palatino Linotype" w:hAnsi="Palatino Linotype" w:cs="Arial"/>
          <w:b/>
          <w:sz w:val="24"/>
          <w:szCs w:val="24"/>
        </w:rPr>
        <w:t xml:space="preserve"> </w:t>
      </w:r>
      <w:r w:rsidR="00953424">
        <w:rPr>
          <w:rFonts w:ascii="Palatino Linotype" w:hAnsi="Palatino Linotype" w:cs="Arial"/>
          <w:b/>
          <w:bCs/>
          <w:lang w:eastAsia="es-MX"/>
        </w:rPr>
        <w:t>Universidad Autónoma del Estado de México</w:t>
      </w:r>
      <w:r w:rsidR="000C2D59" w:rsidRPr="001C087E">
        <w:rPr>
          <w:rFonts w:ascii="Palatino Linotype" w:hAnsi="Palatino Linotype" w:cs="Arial"/>
          <w:b/>
          <w:sz w:val="24"/>
          <w:szCs w:val="24"/>
        </w:rPr>
        <w:t>,</w:t>
      </w:r>
      <w:r w:rsidRPr="001C087E">
        <w:rPr>
          <w:rFonts w:ascii="Palatino Linotype" w:hAnsi="Palatino Linotype" w:cs="Arial"/>
          <w:b/>
          <w:sz w:val="24"/>
          <w:szCs w:val="24"/>
        </w:rPr>
        <w:t xml:space="preserve"> </w:t>
      </w:r>
      <w:r w:rsidRPr="001C087E">
        <w:rPr>
          <w:rFonts w:ascii="Palatino Linotype" w:hAnsi="Palatino Linotype" w:cs="Arial"/>
          <w:sz w:val="24"/>
          <w:szCs w:val="24"/>
        </w:rPr>
        <w:t>en lo subsecuente</w:t>
      </w:r>
      <w:r w:rsidRPr="001C087E">
        <w:rPr>
          <w:rFonts w:ascii="Palatino Linotype" w:hAnsi="Palatino Linotype" w:cs="Arial"/>
          <w:b/>
          <w:sz w:val="24"/>
          <w:szCs w:val="24"/>
        </w:rPr>
        <w:t xml:space="preserve"> </w:t>
      </w:r>
      <w:r w:rsidRPr="001C087E">
        <w:rPr>
          <w:rFonts w:ascii="Palatino Linotype" w:hAnsi="Palatino Linotype" w:cs="Arial"/>
          <w:sz w:val="24"/>
          <w:szCs w:val="24"/>
        </w:rPr>
        <w:t xml:space="preserve">el </w:t>
      </w:r>
      <w:r w:rsidR="000C2D59" w:rsidRPr="001C087E">
        <w:rPr>
          <w:rFonts w:ascii="Palatino Linotype" w:hAnsi="Palatino Linotype" w:cs="Arial"/>
          <w:b/>
          <w:sz w:val="24"/>
          <w:szCs w:val="24"/>
        </w:rPr>
        <w:t>Sujeto Obligado</w:t>
      </w:r>
      <w:r w:rsidRPr="001C087E">
        <w:rPr>
          <w:rFonts w:ascii="Palatino Linotype" w:hAnsi="Palatino Linotype" w:cs="Arial"/>
          <w:b/>
          <w:sz w:val="24"/>
          <w:szCs w:val="24"/>
        </w:rPr>
        <w:t xml:space="preserve">, </w:t>
      </w:r>
      <w:r w:rsidRPr="001C087E">
        <w:rPr>
          <w:rFonts w:ascii="Palatino Linotype" w:hAnsi="Palatino Linotype" w:cs="Arial"/>
          <w:sz w:val="24"/>
          <w:szCs w:val="24"/>
        </w:rPr>
        <w:t>se procede a dictar la presente resolución.</w:t>
      </w:r>
    </w:p>
    <w:p w14:paraId="17435C79" w14:textId="77777777" w:rsidR="00F2498E" w:rsidRPr="008F2554" w:rsidRDefault="00F2498E" w:rsidP="001624E8">
      <w:pPr>
        <w:tabs>
          <w:tab w:val="left" w:pos="1701"/>
        </w:tabs>
        <w:spacing w:after="0" w:line="360" w:lineRule="auto"/>
        <w:jc w:val="both"/>
        <w:rPr>
          <w:rFonts w:ascii="Palatino Linotype" w:hAnsi="Palatino Linotype" w:cs="Arial"/>
          <w:sz w:val="14"/>
        </w:rPr>
      </w:pPr>
    </w:p>
    <w:p w14:paraId="0E3F4688" w14:textId="77777777"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2C818834" w14:textId="77777777" w:rsidR="001624E8" w:rsidRPr="008F2554" w:rsidRDefault="001624E8" w:rsidP="001624E8">
      <w:pPr>
        <w:spacing w:after="0" w:line="360" w:lineRule="auto"/>
        <w:jc w:val="center"/>
        <w:rPr>
          <w:rFonts w:ascii="Palatino Linotype" w:hAnsi="Palatino Linotype" w:cs="Arial"/>
          <w:b/>
          <w:sz w:val="16"/>
        </w:rPr>
      </w:pPr>
    </w:p>
    <w:p w14:paraId="00530098" w14:textId="77777777"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1F57CD">
        <w:rPr>
          <w:rFonts w:ascii="Palatino Linotype" w:hAnsi="Palatino Linotype"/>
          <w:b/>
          <w:sz w:val="28"/>
          <w:szCs w:val="28"/>
        </w:rPr>
        <w:t xml:space="preserve">. </w:t>
      </w:r>
      <w:r w:rsidR="00F2498E" w:rsidRPr="001F57CD">
        <w:rPr>
          <w:rFonts w:ascii="Palatino Linotype" w:hAnsi="Palatino Linotype"/>
          <w:b/>
          <w:sz w:val="24"/>
          <w:szCs w:val="24"/>
        </w:rPr>
        <w:t>De</w:t>
      </w:r>
      <w:r w:rsidR="00F2498E" w:rsidRPr="000C2D59">
        <w:rPr>
          <w:rFonts w:ascii="Palatino Linotype" w:hAnsi="Palatino Linotype"/>
          <w:b/>
          <w:sz w:val="24"/>
          <w:szCs w:val="24"/>
        </w:rPr>
        <w:t xml:space="preserve"> la solicitud de información.</w:t>
      </w:r>
    </w:p>
    <w:p w14:paraId="0B4A888F" w14:textId="4B8E350C"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Con fecha</w:t>
      </w:r>
      <w:r w:rsidR="00EE447F">
        <w:rPr>
          <w:rFonts w:ascii="Palatino Linotype" w:hAnsi="Palatino Linotype" w:cs="Arial"/>
          <w:sz w:val="24"/>
          <w:szCs w:val="24"/>
        </w:rPr>
        <w:t xml:space="preserve"> </w:t>
      </w:r>
      <w:r w:rsidR="00953424">
        <w:rPr>
          <w:rFonts w:ascii="Palatino Linotype" w:hAnsi="Palatino Linotype" w:cs="Arial"/>
          <w:sz w:val="24"/>
          <w:szCs w:val="24"/>
        </w:rPr>
        <w:t>catorce</w:t>
      </w:r>
      <w:r w:rsidR="001F57CD">
        <w:rPr>
          <w:rFonts w:ascii="Palatino Linotype" w:hAnsi="Palatino Linotype" w:cs="Arial"/>
          <w:sz w:val="24"/>
          <w:szCs w:val="24"/>
        </w:rPr>
        <w:t xml:space="preserve"> de junio</w:t>
      </w:r>
      <w:r w:rsidR="00C81CD7">
        <w:rPr>
          <w:rFonts w:ascii="Palatino Linotype" w:hAnsi="Palatino Linotype" w:cs="Arial"/>
          <w:sz w:val="24"/>
          <w:szCs w:val="24"/>
        </w:rPr>
        <w:t xml:space="preserve"> de d</w:t>
      </w:r>
      <w:r w:rsidR="00696FD6">
        <w:rPr>
          <w:rFonts w:ascii="Palatino Linotype" w:hAnsi="Palatino Linotype" w:cs="Arial"/>
          <w:sz w:val="24"/>
          <w:szCs w:val="24"/>
        </w:rPr>
        <w:t>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953424" w:rsidRPr="00953424">
        <w:rPr>
          <w:rFonts w:ascii="Palatino Linotype" w:hAnsi="Palatino Linotype" w:cs="Arial"/>
          <w:b/>
          <w:sz w:val="24"/>
          <w:szCs w:val="24"/>
        </w:rPr>
        <w:t>00287/UAEM/IP/2021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45659869" w14:textId="77777777" w:rsidR="001624E8" w:rsidRPr="008F2554" w:rsidRDefault="001624E8" w:rsidP="001624E8">
      <w:pPr>
        <w:spacing w:after="0" w:line="360" w:lineRule="auto"/>
        <w:jc w:val="both"/>
        <w:rPr>
          <w:rFonts w:ascii="Palatino Linotype" w:hAnsi="Palatino Linotype" w:cs="Arial"/>
          <w:sz w:val="16"/>
          <w:szCs w:val="24"/>
        </w:rPr>
      </w:pPr>
    </w:p>
    <w:p w14:paraId="6594E0C7" w14:textId="49F09EA8" w:rsidR="00D71BF7" w:rsidRPr="00953424" w:rsidRDefault="0023293E" w:rsidP="00EE447F">
      <w:pPr>
        <w:spacing w:after="120" w:line="240" w:lineRule="auto"/>
        <w:ind w:left="851" w:right="851"/>
        <w:jc w:val="both"/>
        <w:rPr>
          <w:rFonts w:ascii="Palatino Linotype" w:hAnsi="Palatino Linotype"/>
          <w:i/>
          <w:color w:val="000000"/>
          <w:sz w:val="24"/>
          <w:szCs w:val="24"/>
        </w:rPr>
      </w:pPr>
      <w:r w:rsidRPr="00953424">
        <w:rPr>
          <w:rFonts w:ascii="Palatino Linotype" w:hAnsi="Palatino Linotype"/>
          <w:i/>
          <w:color w:val="000000"/>
          <w:sz w:val="24"/>
          <w:szCs w:val="24"/>
        </w:rPr>
        <w:t>“</w:t>
      </w:r>
      <w:r w:rsidR="00953424" w:rsidRPr="00953424">
        <w:rPr>
          <w:rFonts w:ascii="Palatino Linotype" w:hAnsi="Palatino Linotype"/>
          <w:i/>
          <w:color w:val="000000"/>
          <w:sz w:val="24"/>
          <w:szCs w:val="24"/>
        </w:rPr>
        <w:t>Documentos que den constancia de qué hizo la UAEM con los vehículos que estaban destinados para el uso del exrector Alfredo Barrera. En el mismo sentido solicito saber si la Universidad tiene contemplado continuar con la innecesaria compra de vehículos de lujo cada que llega un nuevo rector.</w:t>
      </w:r>
      <w:r w:rsidR="004E3959" w:rsidRPr="00953424">
        <w:rPr>
          <w:rFonts w:ascii="Palatino Linotype" w:hAnsi="Palatino Linotype"/>
          <w:i/>
          <w:color w:val="000000"/>
          <w:sz w:val="24"/>
          <w:szCs w:val="24"/>
        </w:rPr>
        <w:t xml:space="preserve">. </w:t>
      </w:r>
      <w:r w:rsidR="002155ED" w:rsidRPr="00953424">
        <w:rPr>
          <w:rFonts w:ascii="Palatino Linotype" w:hAnsi="Palatino Linotype"/>
          <w:i/>
          <w:color w:val="000000"/>
          <w:sz w:val="24"/>
          <w:szCs w:val="24"/>
        </w:rPr>
        <w:t>(Sic).</w:t>
      </w:r>
    </w:p>
    <w:p w14:paraId="1B8031C0" w14:textId="236CD61A" w:rsidR="00F5643F" w:rsidRPr="009D636F" w:rsidRDefault="009558AA" w:rsidP="009558AA">
      <w:pPr>
        <w:tabs>
          <w:tab w:val="left" w:pos="1680"/>
        </w:tabs>
        <w:spacing w:after="0" w:line="360" w:lineRule="auto"/>
        <w:jc w:val="both"/>
        <w:rPr>
          <w:rFonts w:ascii="Palatino Linotype" w:hAnsi="Palatino Linotype" w:cs="Arial"/>
          <w:sz w:val="20"/>
          <w:szCs w:val="24"/>
        </w:rPr>
      </w:pPr>
      <w:r>
        <w:rPr>
          <w:rFonts w:ascii="Palatino Linotype" w:hAnsi="Palatino Linotype" w:cs="Arial"/>
          <w:sz w:val="24"/>
          <w:szCs w:val="24"/>
        </w:rPr>
        <w:tab/>
      </w:r>
    </w:p>
    <w:p w14:paraId="57F1F4A5" w14:textId="07FFE036" w:rsidR="00637F6F"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00EE447F">
        <w:rPr>
          <w:rFonts w:ascii="Palatino Linotype" w:hAnsi="Palatino Linotype" w:cs="Arial"/>
          <w:i/>
          <w:sz w:val="24"/>
          <w:szCs w:val="24"/>
        </w:rPr>
        <w:t>a través del SAIMEX</w:t>
      </w:r>
      <w:r w:rsidR="00637F6F">
        <w:rPr>
          <w:rFonts w:ascii="Palatino Linotype" w:hAnsi="Palatino Linotype" w:cs="Arial"/>
          <w:sz w:val="24"/>
          <w:szCs w:val="24"/>
        </w:rPr>
        <w:t>”.</w:t>
      </w:r>
    </w:p>
    <w:p w14:paraId="6A6C70B0" w14:textId="77777777" w:rsidR="00637F6F" w:rsidRPr="009D636F" w:rsidRDefault="00637F6F" w:rsidP="006834AD">
      <w:pPr>
        <w:spacing w:after="0" w:line="360" w:lineRule="auto"/>
        <w:jc w:val="both"/>
        <w:rPr>
          <w:rFonts w:ascii="Palatino Linotype" w:hAnsi="Palatino Linotype" w:cs="Arial"/>
          <w:sz w:val="20"/>
          <w:szCs w:val="24"/>
        </w:rPr>
      </w:pPr>
    </w:p>
    <w:p w14:paraId="22FB65DA" w14:textId="2E0E00AC" w:rsidR="004E3959" w:rsidRDefault="000A110B" w:rsidP="001624E8">
      <w:pPr>
        <w:spacing w:after="0" w:line="360" w:lineRule="auto"/>
        <w:jc w:val="both"/>
        <w:rPr>
          <w:rFonts w:ascii="Palatino Linotype" w:hAnsi="Palatino Linotype"/>
          <w:b/>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w:t>
      </w:r>
      <w:r w:rsidR="004E3959">
        <w:rPr>
          <w:rFonts w:ascii="Palatino Linotype" w:hAnsi="Palatino Linotype"/>
          <w:b/>
          <w:sz w:val="24"/>
          <w:szCs w:val="24"/>
        </w:rPr>
        <w:t>De la prórroga</w:t>
      </w:r>
    </w:p>
    <w:p w14:paraId="603B2A0A" w14:textId="18929930" w:rsidR="00766A73" w:rsidRDefault="00766A73" w:rsidP="001624E8">
      <w:pPr>
        <w:spacing w:after="0" w:line="360" w:lineRule="auto"/>
        <w:jc w:val="both"/>
        <w:rPr>
          <w:rFonts w:ascii="Palatino Linotype" w:hAnsi="Palatino Linotype"/>
          <w:sz w:val="24"/>
          <w:szCs w:val="24"/>
        </w:rPr>
      </w:pPr>
      <w:r w:rsidRPr="00766A73">
        <w:rPr>
          <w:rFonts w:ascii="Palatino Linotype" w:hAnsi="Palatino Linotype"/>
          <w:sz w:val="24"/>
          <w:szCs w:val="24"/>
        </w:rPr>
        <w:t xml:space="preserve">En </w:t>
      </w:r>
      <w:r>
        <w:rPr>
          <w:rFonts w:ascii="Palatino Linotype" w:hAnsi="Palatino Linotype"/>
          <w:sz w:val="24"/>
          <w:szCs w:val="24"/>
        </w:rPr>
        <w:t xml:space="preserve">fecha </w:t>
      </w:r>
      <w:r w:rsidR="00C35E7C">
        <w:rPr>
          <w:rFonts w:ascii="Palatino Linotype" w:hAnsi="Palatino Linotype"/>
          <w:sz w:val="24"/>
          <w:szCs w:val="24"/>
        </w:rPr>
        <w:t>cinco</w:t>
      </w:r>
      <w:r w:rsidR="004E3959">
        <w:rPr>
          <w:rFonts w:ascii="Palatino Linotype" w:hAnsi="Palatino Linotype"/>
          <w:sz w:val="24"/>
          <w:szCs w:val="24"/>
        </w:rPr>
        <w:t xml:space="preserve"> de julio </w:t>
      </w:r>
      <w:r>
        <w:rPr>
          <w:rFonts w:ascii="Palatino Linotype" w:hAnsi="Palatino Linotype"/>
          <w:sz w:val="24"/>
          <w:szCs w:val="24"/>
        </w:rPr>
        <w:t>de dos m</w:t>
      </w:r>
      <w:r w:rsidR="002F3AAF">
        <w:rPr>
          <w:rFonts w:ascii="Palatino Linotype" w:hAnsi="Palatino Linotype"/>
          <w:sz w:val="24"/>
          <w:szCs w:val="24"/>
        </w:rPr>
        <w:t xml:space="preserve">il veintiuno, de las documentales en el expediente del SAIMEX, se aprecia que el Sujeto Obligado, </w:t>
      </w:r>
      <w:r w:rsidR="004E3959">
        <w:rPr>
          <w:rFonts w:ascii="Palatino Linotype" w:hAnsi="Palatino Linotype"/>
          <w:sz w:val="24"/>
          <w:szCs w:val="24"/>
        </w:rPr>
        <w:t>solicit</w:t>
      </w:r>
      <w:r w:rsidR="00506DB2">
        <w:rPr>
          <w:rFonts w:ascii="Palatino Linotype" w:hAnsi="Palatino Linotype"/>
          <w:sz w:val="24"/>
          <w:szCs w:val="24"/>
        </w:rPr>
        <w:t>ó</w:t>
      </w:r>
      <w:r w:rsidR="004E3959">
        <w:rPr>
          <w:rFonts w:ascii="Palatino Linotype" w:hAnsi="Palatino Linotype"/>
          <w:sz w:val="24"/>
          <w:szCs w:val="24"/>
        </w:rPr>
        <w:t xml:space="preserve"> prorroga en los siguientes términos:</w:t>
      </w:r>
    </w:p>
    <w:p w14:paraId="6CB00285" w14:textId="33880651" w:rsidR="008D344B" w:rsidRPr="00C81AD2" w:rsidRDefault="004E3959" w:rsidP="004E3959">
      <w:pPr>
        <w:spacing w:after="0" w:line="240" w:lineRule="auto"/>
        <w:ind w:left="851" w:right="850"/>
        <w:jc w:val="right"/>
        <w:rPr>
          <w:rFonts w:ascii="Palatino Linotype" w:hAnsi="Palatino Linotype"/>
          <w:i/>
          <w:color w:val="000000"/>
        </w:rPr>
      </w:pPr>
      <w:r w:rsidRPr="00C81AD2">
        <w:rPr>
          <w:rFonts w:ascii="Palatino Linotype" w:hAnsi="Palatino Linotype"/>
          <w:i/>
          <w:color w:val="000000"/>
        </w:rPr>
        <w:t>Folio de la solicitud: 00</w:t>
      </w:r>
      <w:r w:rsidR="00C35E7C" w:rsidRPr="00C81AD2">
        <w:rPr>
          <w:rFonts w:ascii="Palatino Linotype" w:hAnsi="Palatino Linotype"/>
          <w:i/>
          <w:color w:val="000000"/>
        </w:rPr>
        <w:t>287</w:t>
      </w:r>
      <w:r w:rsidRPr="00C81AD2">
        <w:rPr>
          <w:rFonts w:ascii="Palatino Linotype" w:hAnsi="Palatino Linotype"/>
          <w:i/>
          <w:color w:val="000000"/>
        </w:rPr>
        <w:t>/</w:t>
      </w:r>
      <w:r w:rsidR="00C35E7C" w:rsidRPr="00C81AD2">
        <w:rPr>
          <w:rFonts w:ascii="Palatino Linotype" w:hAnsi="Palatino Linotype"/>
          <w:i/>
          <w:color w:val="000000"/>
        </w:rPr>
        <w:t>UAEM</w:t>
      </w:r>
      <w:r w:rsidRPr="00C81AD2">
        <w:rPr>
          <w:rFonts w:ascii="Palatino Linotype" w:hAnsi="Palatino Linotype"/>
          <w:i/>
          <w:color w:val="000000"/>
        </w:rPr>
        <w:t>/IP/2021</w:t>
      </w:r>
    </w:p>
    <w:p w14:paraId="3B5EE467" w14:textId="77777777" w:rsidR="004E3959" w:rsidRPr="00C81AD2" w:rsidRDefault="004E3959" w:rsidP="004E3959">
      <w:pPr>
        <w:spacing w:after="0" w:line="240" w:lineRule="auto"/>
        <w:ind w:left="851" w:right="850"/>
        <w:jc w:val="right"/>
        <w:rPr>
          <w:rFonts w:ascii="Palatino Linotype" w:hAnsi="Palatino Linotype"/>
          <w:i/>
          <w:color w:val="000000"/>
        </w:rPr>
      </w:pPr>
    </w:p>
    <w:p w14:paraId="212FCD3C" w14:textId="6CDFDD5D" w:rsidR="004E3959" w:rsidRPr="00C81AD2" w:rsidRDefault="00C35E7C" w:rsidP="004E3959">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26D1FA8" w14:textId="77777777" w:rsidR="004E3959" w:rsidRPr="00C81AD2" w:rsidRDefault="004E3959" w:rsidP="004E3959">
      <w:pPr>
        <w:spacing w:after="0" w:line="240" w:lineRule="auto"/>
        <w:ind w:left="851" w:right="850"/>
        <w:jc w:val="both"/>
        <w:rPr>
          <w:rFonts w:ascii="Palatino Linotype" w:hAnsi="Palatino Linotype"/>
          <w:i/>
          <w:color w:val="000000"/>
        </w:rPr>
      </w:pPr>
    </w:p>
    <w:p w14:paraId="69919B99" w14:textId="36875462" w:rsidR="00B46CB0" w:rsidRPr="00C81AD2" w:rsidRDefault="00C35E7C" w:rsidP="004E3959">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00287/UAEMIP/2021, toda vez que se está realizando una búsqueda de la información solicitada con el fin de garantizar el derecho de acceso a la información del particular.</w:t>
      </w:r>
    </w:p>
    <w:p w14:paraId="00BD0128" w14:textId="77777777" w:rsidR="00C35E7C" w:rsidRPr="00C81AD2" w:rsidRDefault="00C35E7C" w:rsidP="004E3959">
      <w:pPr>
        <w:spacing w:after="0" w:line="240" w:lineRule="auto"/>
        <w:ind w:left="851" w:right="850"/>
        <w:jc w:val="both"/>
        <w:rPr>
          <w:rFonts w:ascii="Palatino Linotype" w:hAnsi="Palatino Linotype"/>
          <w:i/>
          <w:color w:val="000000"/>
        </w:rPr>
      </w:pPr>
    </w:p>
    <w:p w14:paraId="7536FDDC" w14:textId="10CE4B4F" w:rsidR="002F3AAF" w:rsidRPr="00C81AD2" w:rsidRDefault="00C35E7C" w:rsidP="00C35E7C">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 xml:space="preserve">LIC. EN D. HUGO EDGAR CHAPARRO CAMPOS </w:t>
      </w:r>
    </w:p>
    <w:p w14:paraId="4F65D5F7" w14:textId="1665CB65" w:rsidR="00C81AD2" w:rsidRDefault="00C35E7C" w:rsidP="00C35E7C">
      <w:pPr>
        <w:spacing w:after="0" w:line="240" w:lineRule="auto"/>
        <w:ind w:left="851" w:right="850"/>
        <w:jc w:val="both"/>
        <w:rPr>
          <w:rFonts w:ascii="Palatino Linotype" w:hAnsi="Palatino Linotype"/>
          <w:i/>
          <w:color w:val="000000"/>
        </w:rPr>
      </w:pPr>
      <w:r w:rsidRPr="00C81AD2">
        <w:rPr>
          <w:rFonts w:ascii="Palatino Linotype" w:hAnsi="Palatino Linotype"/>
          <w:b/>
          <w:bCs/>
          <w:i/>
          <w:color w:val="000000"/>
        </w:rPr>
        <w:t>Responsable de la Unidad de Transparencia</w:t>
      </w:r>
    </w:p>
    <w:p w14:paraId="5A38A6D9" w14:textId="4A65C5C6" w:rsidR="00C81AD2" w:rsidRDefault="00C81AD2" w:rsidP="00C81AD2">
      <w:pPr>
        <w:rPr>
          <w:rFonts w:ascii="Palatino Linotype" w:hAnsi="Palatino Linotype"/>
        </w:rPr>
      </w:pPr>
    </w:p>
    <w:p w14:paraId="3D6108D5" w14:textId="078B0479" w:rsidR="00C35E7C" w:rsidRPr="00C81AD2" w:rsidRDefault="00C81AD2" w:rsidP="00C81AD2">
      <w:pPr>
        <w:spacing w:line="360" w:lineRule="auto"/>
        <w:jc w:val="both"/>
        <w:rPr>
          <w:rFonts w:ascii="Palatino Linotype" w:hAnsi="Palatino Linotype"/>
          <w:sz w:val="24"/>
          <w:szCs w:val="24"/>
        </w:rPr>
      </w:pPr>
      <w:r w:rsidRPr="00C81AD2">
        <w:rPr>
          <w:rFonts w:ascii="Palatino Linotype" w:hAnsi="Palatino Linotype"/>
          <w:sz w:val="24"/>
          <w:szCs w:val="24"/>
        </w:rPr>
        <w:t>Adjunt</w:t>
      </w:r>
      <w:r w:rsidR="00506DB2">
        <w:rPr>
          <w:rFonts w:ascii="Palatino Linotype" w:hAnsi="Palatino Linotype"/>
          <w:sz w:val="24"/>
          <w:szCs w:val="24"/>
        </w:rPr>
        <w:t>ó</w:t>
      </w:r>
      <w:r w:rsidRPr="00C81AD2">
        <w:rPr>
          <w:rFonts w:ascii="Palatino Linotype" w:hAnsi="Palatino Linotype"/>
          <w:sz w:val="24"/>
          <w:szCs w:val="24"/>
        </w:rPr>
        <w:t xml:space="preserve"> un archivo denominado UAEM AP 0019 2021.PDF, el cual contiene el acuerdo UAEM/AP/00019/2021, que emite el </w:t>
      </w:r>
      <w:r w:rsidR="00506DB2">
        <w:rPr>
          <w:rFonts w:ascii="Palatino Linotype" w:hAnsi="Palatino Linotype"/>
          <w:sz w:val="24"/>
          <w:szCs w:val="24"/>
        </w:rPr>
        <w:t>C</w:t>
      </w:r>
      <w:r w:rsidRPr="00C81AD2">
        <w:rPr>
          <w:rFonts w:ascii="Palatino Linotype" w:hAnsi="Palatino Linotype"/>
          <w:sz w:val="24"/>
          <w:szCs w:val="24"/>
        </w:rPr>
        <w:t xml:space="preserve">omité de </w:t>
      </w:r>
      <w:r w:rsidR="00506DB2">
        <w:rPr>
          <w:rFonts w:ascii="Palatino Linotype" w:hAnsi="Palatino Linotype"/>
          <w:sz w:val="24"/>
          <w:szCs w:val="24"/>
        </w:rPr>
        <w:t>T</w:t>
      </w:r>
      <w:r w:rsidRPr="00C81AD2">
        <w:rPr>
          <w:rFonts w:ascii="Palatino Linotype" w:hAnsi="Palatino Linotype"/>
          <w:sz w:val="24"/>
          <w:szCs w:val="24"/>
        </w:rPr>
        <w:t>ransparencia de la Universidad Autónoma de</w:t>
      </w:r>
      <w:r w:rsidR="00506DB2">
        <w:rPr>
          <w:rFonts w:ascii="Palatino Linotype" w:hAnsi="Palatino Linotype"/>
          <w:sz w:val="24"/>
          <w:szCs w:val="24"/>
        </w:rPr>
        <w:t xml:space="preserve">l Estado de </w:t>
      </w:r>
      <w:r w:rsidRPr="00C81AD2">
        <w:rPr>
          <w:rFonts w:ascii="Palatino Linotype" w:hAnsi="Palatino Linotype"/>
          <w:sz w:val="24"/>
          <w:szCs w:val="24"/>
        </w:rPr>
        <w:t>México para la Autorización de prorrogas.</w:t>
      </w:r>
    </w:p>
    <w:p w14:paraId="7E39F49B" w14:textId="242C2623" w:rsidR="00021122" w:rsidRDefault="00021122" w:rsidP="001624E8">
      <w:pPr>
        <w:spacing w:after="0" w:line="360" w:lineRule="auto"/>
        <w:jc w:val="both"/>
        <w:rPr>
          <w:rFonts w:ascii="Palatino Linotype" w:hAnsi="Palatino Linotype"/>
          <w:b/>
          <w:sz w:val="24"/>
          <w:szCs w:val="24"/>
        </w:rPr>
      </w:pPr>
      <w:r>
        <w:rPr>
          <w:rFonts w:ascii="Palatino Linotype" w:hAnsi="Palatino Linotype"/>
          <w:b/>
          <w:sz w:val="28"/>
          <w:szCs w:val="28"/>
        </w:rPr>
        <w:lastRenderedPageBreak/>
        <w:t xml:space="preserve">TERCERO. </w:t>
      </w:r>
      <w:r>
        <w:rPr>
          <w:rFonts w:ascii="Palatino Linotype" w:hAnsi="Palatino Linotype"/>
          <w:b/>
          <w:sz w:val="24"/>
          <w:szCs w:val="24"/>
        </w:rPr>
        <w:t>De la respuesta proporcionada por el Sujeto Obligado.</w:t>
      </w:r>
    </w:p>
    <w:p w14:paraId="0AD839C0" w14:textId="77777777" w:rsidR="00021122" w:rsidRDefault="00021122" w:rsidP="001624E8">
      <w:pPr>
        <w:spacing w:after="0" w:line="360" w:lineRule="auto"/>
        <w:jc w:val="both"/>
        <w:rPr>
          <w:rFonts w:ascii="Palatino Linotype" w:hAnsi="Palatino Linotype"/>
          <w:sz w:val="24"/>
          <w:szCs w:val="24"/>
        </w:rPr>
      </w:pPr>
    </w:p>
    <w:p w14:paraId="4CBFC6B5" w14:textId="71719727" w:rsidR="00021122" w:rsidRPr="00021122" w:rsidRDefault="00021122" w:rsidP="001624E8">
      <w:pPr>
        <w:spacing w:after="0" w:line="360" w:lineRule="auto"/>
        <w:jc w:val="both"/>
        <w:rPr>
          <w:rFonts w:ascii="Palatino Linotype" w:hAnsi="Palatino Linotype"/>
          <w:sz w:val="24"/>
          <w:szCs w:val="24"/>
        </w:rPr>
      </w:pPr>
      <w:r>
        <w:rPr>
          <w:rFonts w:ascii="Palatino Linotype" w:hAnsi="Palatino Linotype"/>
          <w:sz w:val="24"/>
          <w:szCs w:val="24"/>
        </w:rPr>
        <w:t>De</w:t>
      </w:r>
      <w:r w:rsidR="00506DB2">
        <w:rPr>
          <w:rFonts w:ascii="Palatino Linotype" w:hAnsi="Palatino Linotype"/>
          <w:sz w:val="24"/>
          <w:szCs w:val="24"/>
        </w:rPr>
        <w:t xml:space="preserve"> las </w:t>
      </w:r>
      <w:r w:rsidR="00EE0200">
        <w:rPr>
          <w:rFonts w:ascii="Palatino Linotype" w:hAnsi="Palatino Linotype"/>
          <w:sz w:val="24"/>
          <w:szCs w:val="24"/>
        </w:rPr>
        <w:t>constancias</w:t>
      </w:r>
      <w:r w:rsidR="00506DB2">
        <w:rPr>
          <w:rFonts w:ascii="Palatino Linotype" w:hAnsi="Palatino Linotype"/>
          <w:sz w:val="24"/>
          <w:szCs w:val="24"/>
        </w:rPr>
        <w:t xml:space="preserve"> del </w:t>
      </w:r>
      <w:r>
        <w:rPr>
          <w:rFonts w:ascii="Palatino Linotype" w:hAnsi="Palatino Linotype"/>
          <w:sz w:val="24"/>
          <w:szCs w:val="24"/>
        </w:rPr>
        <w:t xml:space="preserve">SAIMEX, se advierte que en fecha </w:t>
      </w:r>
      <w:r w:rsidR="00C81AD2">
        <w:rPr>
          <w:rFonts w:ascii="Palatino Linotype" w:hAnsi="Palatino Linotype"/>
          <w:sz w:val="24"/>
          <w:szCs w:val="24"/>
        </w:rPr>
        <w:t>catorce</w:t>
      </w:r>
      <w:r>
        <w:rPr>
          <w:rFonts w:ascii="Palatino Linotype" w:hAnsi="Palatino Linotype"/>
          <w:sz w:val="24"/>
          <w:szCs w:val="24"/>
        </w:rPr>
        <w:t xml:space="preserve"> de julio de la presente anualidad el Sujeto Obligado remitió respuesta en los siguientes términos:</w:t>
      </w:r>
    </w:p>
    <w:p w14:paraId="2ADF92A0" w14:textId="77777777" w:rsidR="00021122" w:rsidRPr="00C81AD2" w:rsidRDefault="00021122" w:rsidP="001624E8">
      <w:pPr>
        <w:spacing w:after="0" w:line="360" w:lineRule="auto"/>
        <w:jc w:val="both"/>
        <w:rPr>
          <w:rFonts w:ascii="Palatino Linotype" w:hAnsi="Palatino Linotype"/>
          <w:i/>
        </w:rPr>
      </w:pPr>
    </w:p>
    <w:p w14:paraId="71C16EF9" w14:textId="394861D6" w:rsidR="00021122" w:rsidRPr="00C81AD2" w:rsidRDefault="00C81AD2" w:rsidP="00021122">
      <w:pPr>
        <w:spacing w:after="0" w:line="240" w:lineRule="auto"/>
        <w:ind w:left="851" w:right="850"/>
        <w:jc w:val="right"/>
        <w:rPr>
          <w:rFonts w:ascii="Palatino Linotype" w:hAnsi="Palatino Linotype"/>
          <w:i/>
          <w:color w:val="000000"/>
        </w:rPr>
      </w:pPr>
      <w:r w:rsidRPr="00C81AD2">
        <w:rPr>
          <w:rFonts w:ascii="Palatino Linotype" w:hAnsi="Palatino Linotype"/>
          <w:i/>
          <w:color w:val="000000"/>
        </w:rPr>
        <w:t>Folio de la solicitud: 00287/UAEM/IP/2021</w:t>
      </w:r>
    </w:p>
    <w:p w14:paraId="28DE1BC5" w14:textId="77777777" w:rsidR="00C81AD2" w:rsidRPr="00C81AD2" w:rsidRDefault="00C81AD2" w:rsidP="00021122">
      <w:pPr>
        <w:spacing w:after="0" w:line="240" w:lineRule="auto"/>
        <w:ind w:left="851" w:right="850"/>
        <w:jc w:val="right"/>
        <w:rPr>
          <w:rFonts w:ascii="Palatino Linotype" w:hAnsi="Palatino Linotype"/>
          <w:i/>
          <w:color w:val="000000"/>
        </w:rPr>
      </w:pPr>
    </w:p>
    <w:p w14:paraId="24CB3A60" w14:textId="458B639C" w:rsidR="00021122" w:rsidRPr="00C81AD2" w:rsidRDefault="00C81AD2" w:rsidP="00021122">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793017" w14:textId="77777777" w:rsidR="00C81AD2" w:rsidRPr="00C81AD2" w:rsidRDefault="00C81AD2" w:rsidP="00021122">
      <w:pPr>
        <w:spacing w:after="0" w:line="240" w:lineRule="auto"/>
        <w:ind w:left="851" w:right="850"/>
        <w:jc w:val="both"/>
        <w:rPr>
          <w:rFonts w:ascii="Palatino Linotype" w:hAnsi="Palatino Linotype"/>
          <w:i/>
          <w:color w:val="000000"/>
        </w:rPr>
      </w:pPr>
    </w:p>
    <w:p w14:paraId="3736A2B8" w14:textId="2FAF61A7" w:rsidR="00C81AD2" w:rsidRPr="00C81AD2" w:rsidRDefault="00C81AD2" w:rsidP="00021122">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 xml:space="preserve">En respuesta a la solicitud de acceso a la información pública con número de folio 0287/UAEM/IP/2021,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relativa al vehículo asignado al Dr. en Ed. Alfredo Barrera Baca, cuando fue Rector de esta Universidad. Ahora bien, por cuanto hace a: “…En el mismo sentido solicito saber si la Universidad tiene contemplado continuar con la innecesaria compra de vehículos de lujo cada que llega un nuevo rector.” (sic.) le comentamos que el derecho humano de acceso a la información pública se encuentra reconocido como la prerrogativa de las personas para buscar, difundir, investigar, recabar, recibir y solicitar información pública, sin necesidad de acreditar personalidad ni interés jurídico. A mayor abundamiento y, en primicia normativa, los artículos 6 apartado A, fracción I de la Constitución Política de los Estados Unidos Mexicanos; y 5 vigésimo primero y vigésimo segundo párrafo, fracción I de la Constitución Política del Estado Libre y Soberano de México, refieren lo siguiente: “Constitución Política de los Estados Unidos Mexicanos. Artículo 6o. (…) A. Para el ejercicio del derecho de acceso a la información, la Federación y las entidades federativas, en el ámbito de sus respectivas competencias, se regirán por </w:t>
      </w:r>
      <w:r w:rsidRPr="00C81AD2">
        <w:rPr>
          <w:rFonts w:ascii="Palatino Linotype" w:hAnsi="Palatino Linotype"/>
          <w:i/>
          <w:color w:val="000000"/>
        </w:rPr>
        <w:lastRenderedPageBreak/>
        <w:t xml:space="preserve">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 Constitución Política del Estado Libre y Soberano de México. Artículo 5.- (…)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 Dicho lo anterior, es pertinente comentarle que, del análisis pormenorizado a su solicitud, se advierte que la misma no se refiere al ejercicio del derecho de acceso a la información pública con la pretensión de obtener documento o similar por este Sujeto Obligado al tenor de las funciones y atribuciones establecidas en las leyes de la materia. No obstante lo anterior, se advierte que la intención marcada en el argumento referido, deriva en un juicio de valor que no puede ser atendido a través de ésta vía. En concordancia con todo lo anterior y, habiendo señalado que “...En el mismo sentido solicito saber si la Universidad tiene contemplado continuar con la innecesaria compra de vehículos de lujo cada que llega un nuevo rector..” (sic.) se advierte que no se refiere al ejercicio de su derecho de </w:t>
      </w:r>
      <w:r w:rsidRPr="00C81AD2">
        <w:rPr>
          <w:rFonts w:ascii="Palatino Linotype" w:hAnsi="Palatino Linotype"/>
          <w:i/>
          <w:color w:val="000000"/>
        </w:rPr>
        <w:lastRenderedPageBreak/>
        <w:t>acceso a la información pública con la finalidad de obtener un documento o similar por este Sujeto Obligado, lo cual no es materia de acceso a la información pública, razón por la cual no es posible atender a su solicitud de información en los términos requeridos. Empero en ejercicio de máxima publicidad le comentamos que en la presente administración la Universidad Autónoma del Estado de México no ha adquirido nuevos vehículos.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238B285A" w14:textId="77777777" w:rsidR="00021122" w:rsidRPr="00C81AD2" w:rsidRDefault="00021122" w:rsidP="00021122">
      <w:pPr>
        <w:spacing w:after="0" w:line="240" w:lineRule="auto"/>
        <w:ind w:left="851" w:right="850"/>
        <w:jc w:val="both"/>
        <w:rPr>
          <w:rFonts w:ascii="Palatino Linotype" w:hAnsi="Palatino Linotype"/>
          <w:i/>
          <w:color w:val="000000"/>
        </w:rPr>
      </w:pPr>
    </w:p>
    <w:p w14:paraId="5BACA136" w14:textId="54204A36" w:rsidR="00021122" w:rsidRPr="00C81AD2" w:rsidRDefault="00021122" w:rsidP="00021122">
      <w:pPr>
        <w:spacing w:after="0" w:line="240" w:lineRule="auto"/>
        <w:ind w:left="851" w:right="850"/>
        <w:jc w:val="both"/>
        <w:rPr>
          <w:rFonts w:ascii="Palatino Linotype" w:hAnsi="Palatino Linotype"/>
          <w:i/>
          <w:color w:val="000000"/>
        </w:rPr>
      </w:pPr>
      <w:r w:rsidRPr="00C81AD2">
        <w:rPr>
          <w:rFonts w:ascii="Palatino Linotype" w:hAnsi="Palatino Linotype"/>
          <w:i/>
          <w:color w:val="000000"/>
        </w:rPr>
        <w:t>ATENTAMENTE</w:t>
      </w:r>
    </w:p>
    <w:p w14:paraId="6885BDEA" w14:textId="77777777" w:rsidR="00C81AD2" w:rsidRPr="00C81AD2" w:rsidRDefault="00C81AD2" w:rsidP="008659A2">
      <w:pPr>
        <w:spacing w:after="0" w:line="360" w:lineRule="auto"/>
        <w:ind w:left="851"/>
        <w:jc w:val="both"/>
        <w:rPr>
          <w:rFonts w:ascii="Palatino Linotype" w:hAnsi="Palatino Linotype"/>
          <w:i/>
          <w:color w:val="000000"/>
        </w:rPr>
      </w:pPr>
      <w:r w:rsidRPr="00C81AD2">
        <w:rPr>
          <w:rFonts w:ascii="Palatino Linotype" w:hAnsi="Palatino Linotype"/>
          <w:i/>
          <w:color w:val="000000"/>
        </w:rPr>
        <w:t xml:space="preserve">LIC. EN D. HUGO EDGAR CHAPARRO CAMPOS </w:t>
      </w:r>
    </w:p>
    <w:p w14:paraId="2118D1E9" w14:textId="77777777" w:rsidR="00506DB2" w:rsidRDefault="00506DB2" w:rsidP="008659A2">
      <w:pPr>
        <w:spacing w:after="0" w:line="360" w:lineRule="auto"/>
        <w:jc w:val="both"/>
        <w:rPr>
          <w:rFonts w:ascii="Palatino Linotype" w:hAnsi="Palatino Linotype"/>
          <w:color w:val="000000"/>
          <w:sz w:val="24"/>
          <w:szCs w:val="24"/>
        </w:rPr>
      </w:pPr>
    </w:p>
    <w:p w14:paraId="5F47680C" w14:textId="39D15C86" w:rsidR="00F874BB" w:rsidRDefault="00506DB2" w:rsidP="008659A2">
      <w:pPr>
        <w:spacing w:after="0" w:line="360" w:lineRule="auto"/>
        <w:jc w:val="both"/>
        <w:rPr>
          <w:rFonts w:ascii="Palatino Linotype" w:hAnsi="Palatino Linotype"/>
          <w:sz w:val="24"/>
          <w:szCs w:val="24"/>
        </w:rPr>
      </w:pPr>
      <w:r>
        <w:rPr>
          <w:rFonts w:ascii="Palatino Linotype" w:hAnsi="Palatino Linotype"/>
          <w:color w:val="000000"/>
          <w:sz w:val="24"/>
          <w:szCs w:val="24"/>
        </w:rPr>
        <w:t xml:space="preserve">En su respuesta el </w:t>
      </w:r>
      <w:r w:rsidR="00485194" w:rsidRPr="00554BD4">
        <w:rPr>
          <w:rFonts w:ascii="Palatino Linotype" w:hAnsi="Palatino Linotype"/>
          <w:color w:val="000000"/>
          <w:sz w:val="24"/>
          <w:szCs w:val="24"/>
        </w:rPr>
        <w:t>Sujeto Obligado adjunt</w:t>
      </w:r>
      <w:r>
        <w:rPr>
          <w:rFonts w:ascii="Palatino Linotype" w:hAnsi="Palatino Linotype"/>
          <w:color w:val="000000"/>
          <w:sz w:val="24"/>
          <w:szCs w:val="24"/>
        </w:rPr>
        <w:t>ó</w:t>
      </w:r>
      <w:r w:rsidR="00485194" w:rsidRPr="00554BD4">
        <w:rPr>
          <w:rFonts w:ascii="Palatino Linotype" w:hAnsi="Palatino Linotype"/>
          <w:color w:val="000000"/>
          <w:sz w:val="24"/>
          <w:szCs w:val="24"/>
        </w:rPr>
        <w:t xml:space="preserve"> un archivo denominado </w:t>
      </w:r>
      <w:hyperlink r:id="rId8" w:tgtFrame="_blank" w:history="1">
        <w:r w:rsidR="008659A2">
          <w:rPr>
            <w:rStyle w:val="Hipervnculo"/>
            <w:rFonts w:ascii="Palatino Linotype" w:hAnsi="Palatino Linotype" w:cs="Arial"/>
            <w:b/>
            <w:bCs/>
            <w:color w:val="auto"/>
            <w:sz w:val="24"/>
            <w:szCs w:val="24"/>
          </w:rPr>
          <w:t>Abril 2021</w:t>
        </w:r>
        <w:r w:rsidR="00485194" w:rsidRPr="00554BD4">
          <w:rPr>
            <w:rStyle w:val="Hipervnculo"/>
            <w:rFonts w:ascii="Palatino Linotype" w:hAnsi="Palatino Linotype" w:cs="Arial"/>
            <w:b/>
            <w:bCs/>
            <w:color w:val="auto"/>
            <w:sz w:val="24"/>
            <w:szCs w:val="24"/>
          </w:rPr>
          <w:t>.pdf</w:t>
        </w:r>
      </w:hyperlink>
      <w:r w:rsidR="00485194" w:rsidRPr="00554BD4">
        <w:rPr>
          <w:rFonts w:ascii="Palatino Linotype" w:hAnsi="Palatino Linotype"/>
          <w:sz w:val="24"/>
          <w:szCs w:val="24"/>
        </w:rPr>
        <w:t>, el cual contiene</w:t>
      </w:r>
      <w:r w:rsidR="008659A2">
        <w:rPr>
          <w:rFonts w:ascii="Palatino Linotype" w:hAnsi="Palatino Linotype"/>
          <w:sz w:val="24"/>
          <w:szCs w:val="24"/>
        </w:rPr>
        <w:t xml:space="preserve"> </w:t>
      </w:r>
      <w:r>
        <w:rPr>
          <w:rFonts w:ascii="Palatino Linotype" w:hAnsi="Palatino Linotype"/>
          <w:sz w:val="24"/>
          <w:szCs w:val="24"/>
        </w:rPr>
        <w:t>la</w:t>
      </w:r>
      <w:r w:rsidR="008659A2">
        <w:rPr>
          <w:rFonts w:ascii="Palatino Linotype" w:hAnsi="Palatino Linotype"/>
          <w:sz w:val="24"/>
          <w:szCs w:val="24"/>
        </w:rPr>
        <w:t xml:space="preserve"> </w:t>
      </w:r>
      <w:r>
        <w:rPr>
          <w:rFonts w:ascii="Palatino Linotype" w:hAnsi="Palatino Linotype"/>
          <w:sz w:val="24"/>
          <w:szCs w:val="24"/>
        </w:rPr>
        <w:t>G</w:t>
      </w:r>
      <w:r w:rsidR="008659A2">
        <w:rPr>
          <w:rFonts w:ascii="Palatino Linotype" w:hAnsi="Palatino Linotype"/>
          <w:sz w:val="24"/>
          <w:szCs w:val="24"/>
        </w:rPr>
        <w:t xml:space="preserve">aceta </w:t>
      </w:r>
      <w:r>
        <w:rPr>
          <w:rFonts w:ascii="Palatino Linotype" w:hAnsi="Palatino Linotype"/>
          <w:sz w:val="24"/>
          <w:szCs w:val="24"/>
        </w:rPr>
        <w:t>U</w:t>
      </w:r>
      <w:r w:rsidR="008659A2">
        <w:rPr>
          <w:rFonts w:ascii="Palatino Linotype" w:hAnsi="Palatino Linotype"/>
          <w:sz w:val="24"/>
          <w:szCs w:val="24"/>
        </w:rPr>
        <w:t>niversitaria de abril de dos mil veintiuno</w:t>
      </w:r>
      <w:r>
        <w:rPr>
          <w:rFonts w:ascii="Palatino Linotype" w:hAnsi="Palatino Linotype"/>
          <w:sz w:val="24"/>
          <w:szCs w:val="24"/>
        </w:rPr>
        <w:t>.</w:t>
      </w:r>
      <w:r w:rsidR="00485194" w:rsidRPr="00554BD4">
        <w:rPr>
          <w:rFonts w:ascii="Palatino Linotype" w:hAnsi="Palatino Linotype"/>
          <w:sz w:val="24"/>
          <w:szCs w:val="24"/>
        </w:rPr>
        <w:t xml:space="preserve"> </w:t>
      </w:r>
    </w:p>
    <w:p w14:paraId="0F83F501" w14:textId="77777777" w:rsidR="00F874BB" w:rsidRPr="009D636F" w:rsidRDefault="00F874BB" w:rsidP="00F874BB">
      <w:pPr>
        <w:tabs>
          <w:tab w:val="left" w:pos="142"/>
          <w:tab w:val="left" w:pos="7655"/>
        </w:tabs>
        <w:spacing w:after="0" w:line="360" w:lineRule="auto"/>
        <w:jc w:val="both"/>
        <w:rPr>
          <w:rFonts w:ascii="Palatino Linotype" w:hAnsi="Palatino Linotype"/>
          <w:szCs w:val="24"/>
        </w:rPr>
      </w:pPr>
    </w:p>
    <w:p w14:paraId="391D9A0C" w14:textId="3999555C" w:rsidR="00F2498E" w:rsidRPr="00E67455" w:rsidRDefault="00021122" w:rsidP="001624E8">
      <w:pPr>
        <w:spacing w:after="0" w:line="360" w:lineRule="auto"/>
        <w:jc w:val="both"/>
        <w:rPr>
          <w:rFonts w:ascii="Palatino Linotype" w:hAnsi="Palatino Linotype" w:cs="Arial"/>
          <w:sz w:val="28"/>
          <w:szCs w:val="28"/>
        </w:rPr>
      </w:pPr>
      <w:r>
        <w:rPr>
          <w:rFonts w:ascii="Palatino Linotype" w:hAnsi="Palatino Linotype"/>
          <w:b/>
          <w:sz w:val="28"/>
          <w:szCs w:val="28"/>
        </w:rPr>
        <w:t>CUART</w:t>
      </w:r>
      <w:r w:rsidR="002F3AAF">
        <w:rPr>
          <w:rFonts w:ascii="Palatino Linotype" w:hAnsi="Palatino Linotype"/>
          <w:b/>
          <w:sz w:val="28"/>
          <w:szCs w:val="28"/>
        </w:rPr>
        <w:t xml:space="preserve">O. </w:t>
      </w:r>
      <w:r w:rsidR="00F2498E" w:rsidRPr="00E67455">
        <w:rPr>
          <w:rFonts w:ascii="Palatino Linotype" w:hAnsi="Palatino Linotype"/>
          <w:b/>
          <w:sz w:val="24"/>
          <w:szCs w:val="24"/>
        </w:rPr>
        <w:t>De la impugnación de la respuesta.</w:t>
      </w:r>
    </w:p>
    <w:p w14:paraId="3FAB8B50" w14:textId="316CA25E"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A86406">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8659A2">
        <w:rPr>
          <w:rFonts w:ascii="Palatino Linotype" w:hAnsi="Palatino Linotype" w:cs="Arial"/>
          <w:sz w:val="24"/>
          <w:szCs w:val="24"/>
        </w:rPr>
        <w:t>dos de agosto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C66EE">
        <w:rPr>
          <w:rFonts w:ascii="Palatino Linotype" w:hAnsi="Palatino Linotype" w:cs="Arial"/>
          <w:b/>
          <w:bCs/>
          <w:sz w:val="24"/>
          <w:szCs w:val="24"/>
          <w:lang w:eastAsia="es-MX"/>
        </w:rPr>
        <w:t>3</w:t>
      </w:r>
      <w:r w:rsidR="00021122">
        <w:rPr>
          <w:rFonts w:ascii="Palatino Linotype" w:hAnsi="Palatino Linotype" w:cs="Arial"/>
          <w:b/>
          <w:bCs/>
          <w:sz w:val="24"/>
          <w:szCs w:val="24"/>
          <w:lang w:eastAsia="es-MX"/>
        </w:rPr>
        <w:t>7</w:t>
      </w:r>
      <w:r w:rsidR="008659A2">
        <w:rPr>
          <w:rFonts w:ascii="Palatino Linotype" w:hAnsi="Palatino Linotype" w:cs="Arial"/>
          <w:b/>
          <w:bCs/>
          <w:sz w:val="24"/>
          <w:szCs w:val="24"/>
          <w:lang w:eastAsia="es-MX"/>
        </w:rPr>
        <w:t>60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14:paraId="330C4472" w14:textId="77777777" w:rsidR="00F2498E" w:rsidRPr="00DB1035" w:rsidRDefault="00F2498E" w:rsidP="001624E8">
      <w:pPr>
        <w:spacing w:after="0" w:line="360" w:lineRule="auto"/>
        <w:jc w:val="both"/>
        <w:rPr>
          <w:rFonts w:ascii="Palatino Linotype" w:hAnsi="Palatino Linotype" w:cs="Arial"/>
          <w:sz w:val="8"/>
          <w:szCs w:val="24"/>
        </w:rPr>
      </w:pPr>
    </w:p>
    <w:p w14:paraId="78AA8EB8" w14:textId="77777777"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14:paraId="423229B8" w14:textId="224381B1" w:rsidR="00841673" w:rsidRPr="008659A2" w:rsidRDefault="00841673" w:rsidP="00C73ED0">
      <w:pPr>
        <w:tabs>
          <w:tab w:val="left" w:pos="1405"/>
        </w:tabs>
        <w:spacing w:after="0" w:line="240" w:lineRule="auto"/>
        <w:ind w:left="851" w:right="850"/>
        <w:jc w:val="both"/>
        <w:rPr>
          <w:rFonts w:ascii="Palatino Linotype" w:hAnsi="Palatino Linotype"/>
          <w:i/>
          <w:color w:val="000000"/>
          <w:sz w:val="24"/>
          <w:szCs w:val="24"/>
        </w:rPr>
      </w:pPr>
      <w:r w:rsidRPr="008659A2">
        <w:rPr>
          <w:rFonts w:ascii="Palatino Linotype" w:hAnsi="Palatino Linotype"/>
          <w:i/>
          <w:color w:val="000000"/>
          <w:sz w:val="24"/>
          <w:szCs w:val="24"/>
        </w:rPr>
        <w:t>“</w:t>
      </w:r>
      <w:r w:rsidR="008659A2" w:rsidRPr="008659A2">
        <w:rPr>
          <w:rFonts w:ascii="Palatino Linotype" w:hAnsi="Palatino Linotype"/>
          <w:i/>
          <w:color w:val="000000"/>
          <w:sz w:val="24"/>
          <w:szCs w:val="24"/>
        </w:rPr>
        <w:t>Solicite Documentos que den constancia de qué hizo la UAEM con los vehículos que estaban destinados para el uso del exrector Alfredo Barrera.</w:t>
      </w:r>
      <w:r w:rsidRPr="008659A2">
        <w:rPr>
          <w:rFonts w:ascii="Palatino Linotype" w:hAnsi="Palatino Linotype"/>
          <w:i/>
          <w:color w:val="000000"/>
          <w:sz w:val="24"/>
          <w:szCs w:val="24"/>
        </w:rPr>
        <w:t>”(Sic).</w:t>
      </w:r>
    </w:p>
    <w:p w14:paraId="197761DF" w14:textId="77777777" w:rsidR="00841673" w:rsidRPr="00154F75" w:rsidRDefault="00841673" w:rsidP="001624E8">
      <w:pPr>
        <w:spacing w:after="0" w:line="360" w:lineRule="auto"/>
        <w:jc w:val="both"/>
        <w:rPr>
          <w:rFonts w:ascii="Palatino Linotype" w:hAnsi="Palatino Linotype" w:cs="Arial"/>
          <w:b/>
          <w:sz w:val="24"/>
          <w:szCs w:val="24"/>
        </w:rPr>
      </w:pPr>
    </w:p>
    <w:p w14:paraId="13F25C51" w14:textId="77777777" w:rsidR="00F2498E" w:rsidRPr="00BC66EE"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lastRenderedPageBreak/>
        <w:t>Razones o Motivos de Inconformidad:</w:t>
      </w:r>
    </w:p>
    <w:p w14:paraId="53CC3AA9" w14:textId="60065AF3" w:rsidR="00296E92" w:rsidRPr="008659A2" w:rsidRDefault="00296E92" w:rsidP="00C73ED0">
      <w:pPr>
        <w:spacing w:line="240" w:lineRule="auto"/>
        <w:ind w:left="851" w:right="850"/>
        <w:jc w:val="both"/>
        <w:rPr>
          <w:rFonts w:ascii="Palatino Linotype" w:eastAsia="Times New Roman" w:hAnsi="Palatino Linotype" w:cs="Times New Roman"/>
          <w:i/>
          <w:sz w:val="24"/>
          <w:szCs w:val="24"/>
          <w:lang w:eastAsia="es-MX"/>
        </w:rPr>
      </w:pPr>
      <w:r w:rsidRPr="008659A2">
        <w:rPr>
          <w:rFonts w:ascii="Palatino Linotype" w:hAnsi="Palatino Linotype"/>
          <w:i/>
          <w:color w:val="000000"/>
          <w:sz w:val="24"/>
          <w:szCs w:val="24"/>
        </w:rPr>
        <w:t>“</w:t>
      </w:r>
      <w:r w:rsidR="008659A2" w:rsidRPr="008659A2">
        <w:rPr>
          <w:rFonts w:ascii="Palatino Linotype" w:hAnsi="Palatino Linotype"/>
          <w:i/>
          <w:color w:val="000000"/>
          <w:sz w:val="24"/>
          <w:szCs w:val="24"/>
        </w:rPr>
        <w:t>En su respuesta la UAEM mencionó que: hacemos de su conocimiento que en archivo electrónico adjunto encontrará la información relativa al vehículo asignado al Dr. en Ed. Alfredo Barrera Baca, cuando fue Rector de esta Universidad. Pero en el documento enviado en ninguna de sus páginas se se aportan los documentos que den constancia específica de qué hizo la UAEM con los vehículos que estaban destinados para el uso del exrector Alfredo Barrera. Por lo que se violenta mi derecho al acceso a la información pública y además la UAEM no cumple con con su obligación de entregar los documentos que obran en su poder.</w:t>
      </w:r>
      <w:r w:rsidRPr="008659A2">
        <w:rPr>
          <w:rFonts w:ascii="Palatino Linotype" w:hAnsi="Palatino Linotype"/>
          <w:i/>
          <w:color w:val="000000"/>
          <w:sz w:val="24"/>
          <w:szCs w:val="24"/>
        </w:rPr>
        <w:t>”</w:t>
      </w:r>
      <w:r w:rsidR="00B84A8A" w:rsidRPr="008659A2">
        <w:rPr>
          <w:rFonts w:ascii="Palatino Linotype" w:hAnsi="Palatino Linotype"/>
          <w:i/>
          <w:color w:val="000000"/>
          <w:sz w:val="24"/>
          <w:szCs w:val="24"/>
        </w:rPr>
        <w:t>(Sic).</w:t>
      </w:r>
    </w:p>
    <w:p w14:paraId="5CF337D0" w14:textId="77777777" w:rsidR="00181A9D" w:rsidRPr="009D636F" w:rsidRDefault="00181A9D" w:rsidP="00181A9D">
      <w:pPr>
        <w:tabs>
          <w:tab w:val="left" w:pos="1405"/>
        </w:tabs>
        <w:spacing w:after="0" w:line="360" w:lineRule="auto"/>
        <w:ind w:right="850"/>
        <w:jc w:val="both"/>
        <w:rPr>
          <w:rFonts w:ascii="Palatino Linotype" w:hAnsi="Palatino Linotype"/>
          <w:i/>
          <w:color w:val="000000"/>
          <w:sz w:val="18"/>
          <w:szCs w:val="24"/>
        </w:rPr>
      </w:pPr>
    </w:p>
    <w:p w14:paraId="584553D9" w14:textId="6C5E8DB6" w:rsidR="00400915" w:rsidRPr="00AD2A55" w:rsidRDefault="00021122"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14:paraId="76AE88E4" w14:textId="5B80240A"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w:t>
      </w:r>
      <w:r w:rsidR="00506DB2">
        <w:rPr>
          <w:rFonts w:ascii="Palatino Linotype" w:hAnsi="Palatino Linotype" w:cs="Arial"/>
          <w:sz w:val="24"/>
          <w:szCs w:val="24"/>
        </w:rPr>
        <w:t xml:space="preserve">entonces </w:t>
      </w:r>
      <w:r w:rsidRPr="00AD2A55">
        <w:rPr>
          <w:rFonts w:ascii="Palatino Linotype" w:hAnsi="Palatino Linotype" w:cs="Arial"/>
          <w:sz w:val="24"/>
          <w:szCs w:val="24"/>
        </w:rPr>
        <w:t xml:space="preserve">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72149D">
        <w:rPr>
          <w:rFonts w:ascii="Palatino Linotype" w:hAnsi="Palatino Linotype" w:cs="Arial"/>
          <w:sz w:val="24"/>
          <w:szCs w:val="24"/>
        </w:rPr>
        <w:t xml:space="preserve">seis </w:t>
      </w:r>
      <w:r w:rsidR="00777527">
        <w:rPr>
          <w:rFonts w:ascii="Palatino Linotype" w:hAnsi="Palatino Linotype" w:cs="Arial"/>
          <w:sz w:val="24"/>
          <w:szCs w:val="24"/>
        </w:rPr>
        <w:t xml:space="preserve">de </w:t>
      </w:r>
      <w:r w:rsidR="0072149D">
        <w:rPr>
          <w:rFonts w:ascii="Palatino Linotype" w:hAnsi="Palatino Linotype" w:cs="Arial"/>
          <w:sz w:val="24"/>
          <w:szCs w:val="24"/>
        </w:rPr>
        <w:t xml:space="preserve">agosto de </w:t>
      </w:r>
      <w:r w:rsidR="0072149D" w:rsidRPr="00AD2A55">
        <w:rPr>
          <w:rFonts w:ascii="Palatino Linotype" w:hAnsi="Palatino Linotype" w:cs="Arial"/>
          <w:sz w:val="24"/>
          <w:szCs w:val="24"/>
        </w:rPr>
        <w:t xml:space="preserve"> </w:t>
      </w:r>
      <w:r w:rsidRPr="00AD2A55">
        <w:rPr>
          <w:rFonts w:ascii="Palatino Linotype" w:hAnsi="Palatino Linotype" w:cs="Arial"/>
          <w:sz w:val="24"/>
          <w:szCs w:val="24"/>
        </w:rPr>
        <w:t>la presente anualidad, determinándose en él, un plazo de siete días para que las partes manifestaran lo que a su derecho corresponda en términos del numeral ya citado.</w:t>
      </w:r>
    </w:p>
    <w:p w14:paraId="20C68399" w14:textId="77777777" w:rsidR="00B84A8A" w:rsidRPr="0096071A" w:rsidRDefault="00B84A8A" w:rsidP="001624E8">
      <w:pPr>
        <w:spacing w:after="0" w:line="360" w:lineRule="auto"/>
        <w:jc w:val="both"/>
        <w:rPr>
          <w:rFonts w:ascii="Palatino Linotype" w:hAnsi="Palatino Linotype" w:cs="Arial"/>
          <w:sz w:val="16"/>
          <w:szCs w:val="24"/>
        </w:rPr>
      </w:pPr>
    </w:p>
    <w:p w14:paraId="7AB3464A" w14:textId="62E1B26D" w:rsidR="00400915" w:rsidRDefault="0072149D"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14:paraId="7B34B315" w14:textId="30BBACD7" w:rsidR="00EE0200" w:rsidRDefault="00EE0200" w:rsidP="00EE0200">
      <w:pPr>
        <w:spacing w:after="0" w:line="360" w:lineRule="auto"/>
        <w:jc w:val="both"/>
        <w:rPr>
          <w:rFonts w:ascii="Palatino Linotype" w:hAnsi="Palatino Linotype"/>
          <w:sz w:val="24"/>
          <w:szCs w:val="24"/>
        </w:rPr>
      </w:pPr>
      <w:r>
        <w:rPr>
          <w:rFonts w:ascii="Palatino Linotype" w:hAnsi="Palatino Linotype"/>
          <w:sz w:val="24"/>
          <w:szCs w:val="24"/>
        </w:rPr>
        <w:t>M</w:t>
      </w:r>
      <w:r w:rsidRPr="00D731D0">
        <w:rPr>
          <w:rFonts w:ascii="Palatino Linotype" w:hAnsi="Palatino Linotype"/>
          <w:sz w:val="24"/>
          <w:szCs w:val="24"/>
        </w:rPr>
        <w:t>ediante acuerdo de</w:t>
      </w:r>
      <w:r>
        <w:rPr>
          <w:rFonts w:ascii="Palatino Linotype" w:hAnsi="Palatino Linotype"/>
          <w:sz w:val="24"/>
          <w:szCs w:val="24"/>
        </w:rPr>
        <w:t xml:space="preserve"> fecha</w:t>
      </w:r>
      <w:r w:rsidRPr="00D731D0">
        <w:rPr>
          <w:rFonts w:ascii="Palatino Linotype" w:hAnsi="Palatino Linotype"/>
          <w:sz w:val="24"/>
          <w:szCs w:val="24"/>
        </w:rPr>
        <w:t xml:space="preserve"> </w:t>
      </w:r>
      <w:r>
        <w:rPr>
          <w:rFonts w:ascii="Palatino Linotype" w:hAnsi="Palatino Linotype"/>
          <w:sz w:val="24"/>
          <w:szCs w:val="24"/>
        </w:rPr>
        <w:t xml:space="preserve">seis de agosto de dos mil veintiuno, </w:t>
      </w:r>
      <w:r w:rsidRPr="00D731D0">
        <w:rPr>
          <w:rFonts w:ascii="Palatino Linotype" w:hAnsi="Palatino Linotype"/>
          <w:sz w:val="24"/>
          <w:szCs w:val="24"/>
        </w:rPr>
        <w:t xml:space="preserve"> </w:t>
      </w:r>
      <w:r>
        <w:rPr>
          <w:rFonts w:ascii="Palatino Linotype" w:hAnsi="Palatino Linotype"/>
          <w:sz w:val="24"/>
          <w:szCs w:val="24"/>
        </w:rPr>
        <w:t>se otorgó un plazo de</w:t>
      </w:r>
      <w:r w:rsidRPr="00D731D0">
        <w:rPr>
          <w:rFonts w:ascii="Palatino Linotype" w:hAnsi="Palatino Linotype"/>
          <w:sz w:val="24"/>
          <w:szCs w:val="24"/>
        </w:rPr>
        <w:t xml:space="preserve"> siete días</w:t>
      </w:r>
      <w:r>
        <w:rPr>
          <w:rFonts w:ascii="Palatino Linotype" w:hAnsi="Palatino Linotype"/>
          <w:sz w:val="24"/>
          <w:szCs w:val="24"/>
        </w:rPr>
        <w:t xml:space="preserve"> para que</w:t>
      </w:r>
      <w:r w:rsidRPr="00D731D0">
        <w:rPr>
          <w:rFonts w:ascii="Palatino Linotype" w:hAnsi="Palatino Linotype"/>
          <w:sz w:val="24"/>
          <w:szCs w:val="24"/>
        </w:rPr>
        <w:t xml:space="preserve"> manifestaran lo que a su derecho conviniera, el Sujeto Obligado rindiera el informe justificado correspondiente, ofrecieran pruebas que estimaran convenientes y esgrimieran alegatos; de acuerdo al procedimiento aplicable a los recursos de revisión </w:t>
      </w:r>
      <w:r>
        <w:rPr>
          <w:rFonts w:ascii="Palatino Linotype" w:hAnsi="Palatino Linotype"/>
          <w:sz w:val="24"/>
          <w:szCs w:val="24"/>
        </w:rPr>
        <w:t>previstos en e</w:t>
      </w:r>
      <w:r w:rsidRPr="00D731D0">
        <w:rPr>
          <w:rFonts w:ascii="Palatino Linotype" w:hAnsi="Palatino Linotype"/>
          <w:sz w:val="24"/>
          <w:szCs w:val="24"/>
        </w:rPr>
        <w:t>l</w:t>
      </w:r>
      <w:r>
        <w:rPr>
          <w:rFonts w:ascii="Palatino Linotype" w:hAnsi="Palatino Linotype"/>
          <w:sz w:val="24"/>
          <w:szCs w:val="24"/>
        </w:rPr>
        <w:t xml:space="preserve"> T</w:t>
      </w:r>
      <w:r w:rsidRPr="00D731D0">
        <w:rPr>
          <w:rFonts w:ascii="Palatino Linotype" w:hAnsi="Palatino Linotype"/>
          <w:sz w:val="24"/>
          <w:szCs w:val="24"/>
        </w:rPr>
        <w:t xml:space="preserve">ítulo </w:t>
      </w:r>
      <w:r>
        <w:rPr>
          <w:rFonts w:ascii="Palatino Linotype" w:hAnsi="Palatino Linotype"/>
          <w:sz w:val="24"/>
          <w:szCs w:val="24"/>
        </w:rPr>
        <w:t>O</w:t>
      </w:r>
      <w:r w:rsidRPr="00D731D0">
        <w:rPr>
          <w:rFonts w:ascii="Palatino Linotype" w:hAnsi="Palatino Linotype"/>
          <w:sz w:val="24"/>
          <w:szCs w:val="24"/>
        </w:rPr>
        <w:t>ctavo de la Ley de Transparencia y Acceso a la Información Pública del Estado de México y Munici</w:t>
      </w:r>
      <w:r>
        <w:rPr>
          <w:rFonts w:ascii="Palatino Linotype" w:hAnsi="Palatino Linotype"/>
          <w:sz w:val="24"/>
          <w:szCs w:val="24"/>
        </w:rPr>
        <w:t>pios.</w:t>
      </w:r>
    </w:p>
    <w:p w14:paraId="73623AE0" w14:textId="77777777" w:rsidR="005660D0" w:rsidRPr="009D636F" w:rsidRDefault="005660D0" w:rsidP="00D076D9">
      <w:pPr>
        <w:spacing w:after="0" w:line="360" w:lineRule="auto"/>
        <w:jc w:val="both"/>
        <w:rPr>
          <w:rFonts w:ascii="Palatino Linotype" w:hAnsi="Palatino Linotype"/>
          <w:sz w:val="16"/>
          <w:szCs w:val="24"/>
        </w:rPr>
      </w:pPr>
    </w:p>
    <w:p w14:paraId="63F8E41E" w14:textId="3F9C399B" w:rsidR="0072149D" w:rsidRDefault="00506DB2" w:rsidP="00C74F2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las constancias </w:t>
      </w:r>
      <w:r w:rsidR="005660D0" w:rsidRPr="004A6D54">
        <w:rPr>
          <w:rFonts w:ascii="Palatino Linotype" w:hAnsi="Palatino Linotype" w:cs="Arial"/>
          <w:sz w:val="24"/>
          <w:szCs w:val="24"/>
        </w:rPr>
        <w:t xml:space="preserve">que obran en el expediente del recurso de revisión </w:t>
      </w:r>
      <w:r w:rsidR="007A1AB6" w:rsidRPr="004A6D54">
        <w:rPr>
          <w:rFonts w:ascii="Palatino Linotype" w:hAnsi="Palatino Linotype" w:cs="Arial"/>
          <w:b/>
          <w:bCs/>
          <w:sz w:val="24"/>
          <w:szCs w:val="24"/>
          <w:lang w:eastAsia="es-MX"/>
        </w:rPr>
        <w:t>0</w:t>
      </w:r>
      <w:r w:rsidR="00CC5FBE" w:rsidRPr="004A6D54">
        <w:rPr>
          <w:rFonts w:ascii="Palatino Linotype" w:hAnsi="Palatino Linotype" w:cs="Arial"/>
          <w:b/>
          <w:bCs/>
          <w:sz w:val="24"/>
          <w:szCs w:val="24"/>
          <w:lang w:eastAsia="es-MX"/>
        </w:rPr>
        <w:t>3</w:t>
      </w:r>
      <w:r w:rsidR="002F713F">
        <w:rPr>
          <w:rFonts w:ascii="Palatino Linotype" w:hAnsi="Palatino Linotype" w:cs="Arial"/>
          <w:b/>
          <w:bCs/>
          <w:sz w:val="24"/>
          <w:szCs w:val="24"/>
          <w:lang w:eastAsia="es-MX"/>
        </w:rPr>
        <w:t>760</w:t>
      </w:r>
      <w:r w:rsidR="007A1AB6" w:rsidRPr="004A6D54">
        <w:rPr>
          <w:rFonts w:ascii="Palatino Linotype" w:hAnsi="Palatino Linotype" w:cs="Arial"/>
          <w:b/>
          <w:bCs/>
          <w:sz w:val="24"/>
          <w:szCs w:val="24"/>
          <w:lang w:eastAsia="es-MX"/>
        </w:rPr>
        <w:t>/</w:t>
      </w:r>
      <w:r w:rsidR="005660D0" w:rsidRPr="004A6D54">
        <w:rPr>
          <w:rFonts w:ascii="Palatino Linotype" w:hAnsi="Palatino Linotype" w:cs="Arial"/>
          <w:b/>
          <w:bCs/>
          <w:sz w:val="24"/>
          <w:szCs w:val="24"/>
          <w:lang w:eastAsia="es-MX"/>
        </w:rPr>
        <w:t>INFOEM/IP/RR/2021</w:t>
      </w:r>
      <w:r w:rsidR="005660D0" w:rsidRPr="004A6D54">
        <w:rPr>
          <w:rFonts w:ascii="Palatino Linotype" w:hAnsi="Palatino Linotype" w:cs="Arial"/>
          <w:sz w:val="24"/>
          <w:szCs w:val="24"/>
        </w:rPr>
        <w:t>,</w:t>
      </w:r>
      <w:r w:rsidR="0072149D" w:rsidRPr="004A6D54">
        <w:rPr>
          <w:rFonts w:ascii="Palatino Linotype" w:hAnsi="Palatino Linotype" w:cs="Arial"/>
          <w:sz w:val="24"/>
          <w:szCs w:val="24"/>
        </w:rPr>
        <w:t xml:space="preserve"> se aprecia el</w:t>
      </w:r>
      <w:r w:rsidR="00FC5CDF" w:rsidRPr="004A6D54">
        <w:rPr>
          <w:rFonts w:ascii="Palatino Linotype" w:hAnsi="Palatino Linotype" w:cs="Arial"/>
          <w:sz w:val="24"/>
          <w:szCs w:val="24"/>
        </w:rPr>
        <w:t xml:space="preserve"> Sujeto Obligado</w:t>
      </w:r>
      <w:r w:rsidR="0072149D" w:rsidRPr="004A6D54">
        <w:rPr>
          <w:rFonts w:ascii="Palatino Linotype" w:hAnsi="Palatino Linotype" w:cs="Arial"/>
          <w:sz w:val="24"/>
          <w:szCs w:val="24"/>
        </w:rPr>
        <w:t xml:space="preserve"> remitió informe justificado en fecha </w:t>
      </w:r>
      <w:r w:rsidR="002F713F">
        <w:rPr>
          <w:rFonts w:ascii="Palatino Linotype" w:hAnsi="Palatino Linotype" w:cs="Arial"/>
          <w:sz w:val="24"/>
          <w:szCs w:val="24"/>
        </w:rPr>
        <w:t>dieciséis</w:t>
      </w:r>
      <w:r w:rsidR="0072149D" w:rsidRPr="004A6D54">
        <w:rPr>
          <w:rFonts w:ascii="Palatino Linotype" w:hAnsi="Palatino Linotype" w:cs="Arial"/>
          <w:sz w:val="24"/>
          <w:szCs w:val="24"/>
        </w:rPr>
        <w:t xml:space="preserve"> de agosto de la presente anualidad</w:t>
      </w:r>
      <w:r w:rsidR="00635C2F" w:rsidRPr="004A6D54">
        <w:rPr>
          <w:rFonts w:ascii="Palatino Linotype" w:hAnsi="Palatino Linotype" w:cs="Arial"/>
          <w:sz w:val="24"/>
          <w:szCs w:val="24"/>
        </w:rPr>
        <w:t xml:space="preserve">, a través de </w:t>
      </w:r>
      <w:r w:rsidR="002F713F">
        <w:rPr>
          <w:rFonts w:ascii="Palatino Linotype" w:hAnsi="Palatino Linotype" w:cs="Arial"/>
          <w:sz w:val="24"/>
          <w:szCs w:val="24"/>
        </w:rPr>
        <w:t>dos</w:t>
      </w:r>
      <w:r w:rsidR="00635C2F" w:rsidRPr="004A6D54">
        <w:rPr>
          <w:rFonts w:ascii="Palatino Linotype" w:hAnsi="Palatino Linotype" w:cs="Arial"/>
          <w:sz w:val="24"/>
          <w:szCs w:val="24"/>
        </w:rPr>
        <w:t xml:space="preserve"> archivos mismos que se pusieron </w:t>
      </w:r>
      <w:r w:rsidR="00635C2F">
        <w:rPr>
          <w:rFonts w:ascii="Palatino Linotype" w:hAnsi="Palatino Linotype" w:cs="Arial"/>
          <w:sz w:val="24"/>
          <w:szCs w:val="24"/>
        </w:rPr>
        <w:t xml:space="preserve">a la vista del particular en fecha </w:t>
      </w:r>
      <w:r w:rsidR="004A6D54">
        <w:rPr>
          <w:rFonts w:ascii="Palatino Linotype" w:hAnsi="Palatino Linotype" w:cs="Arial"/>
          <w:sz w:val="24"/>
          <w:szCs w:val="24"/>
        </w:rPr>
        <w:t>diecisiete de agosto de dos mil veintiuno</w:t>
      </w:r>
      <w:r>
        <w:rPr>
          <w:rFonts w:ascii="Palatino Linotype" w:hAnsi="Palatino Linotype" w:cs="Arial"/>
          <w:sz w:val="24"/>
          <w:szCs w:val="24"/>
        </w:rPr>
        <w:t>, mismos que a continuación se describen:</w:t>
      </w:r>
    </w:p>
    <w:p w14:paraId="2CE76E1E" w14:textId="77777777" w:rsidR="009D636F" w:rsidRDefault="009D636F" w:rsidP="00C74F2A">
      <w:pPr>
        <w:spacing w:after="0" w:line="360" w:lineRule="auto"/>
        <w:jc w:val="both"/>
        <w:rPr>
          <w:rFonts w:ascii="Palatino Linotype" w:hAnsi="Palatino Linotype" w:cs="Arial"/>
          <w:sz w:val="24"/>
          <w:szCs w:val="24"/>
        </w:rPr>
      </w:pPr>
    </w:p>
    <w:p w14:paraId="1BD5B0FC" w14:textId="4D4CE163" w:rsidR="002F713F" w:rsidRDefault="002F713F" w:rsidP="00C74F2A">
      <w:pPr>
        <w:spacing w:after="0" w:line="360" w:lineRule="auto"/>
        <w:jc w:val="both"/>
        <w:rPr>
          <w:rFonts w:ascii="Palatino Linotype" w:hAnsi="Palatino Linotype" w:cs="Arial"/>
          <w:sz w:val="24"/>
          <w:szCs w:val="24"/>
        </w:rPr>
      </w:pPr>
      <w:r>
        <w:rPr>
          <w:rFonts w:ascii="Palatino Linotype" w:hAnsi="Palatino Linotype" w:cs="Arial"/>
          <w:b/>
          <w:sz w:val="24"/>
          <w:szCs w:val="24"/>
        </w:rPr>
        <w:t>Abril2021Web</w:t>
      </w:r>
      <w:r w:rsidR="004A6D54">
        <w:rPr>
          <w:rFonts w:ascii="Palatino Linotype" w:hAnsi="Palatino Linotype" w:cs="Arial"/>
          <w:b/>
          <w:sz w:val="24"/>
          <w:szCs w:val="24"/>
        </w:rPr>
        <w:t xml:space="preserve">.pdf, </w:t>
      </w:r>
      <w:r w:rsidR="004A6D54">
        <w:rPr>
          <w:rFonts w:ascii="Palatino Linotype" w:hAnsi="Palatino Linotype" w:cs="Arial"/>
          <w:sz w:val="24"/>
          <w:szCs w:val="24"/>
        </w:rPr>
        <w:t xml:space="preserve">archivo que contiene </w:t>
      </w:r>
      <w:r>
        <w:rPr>
          <w:rFonts w:ascii="Palatino Linotype" w:hAnsi="Palatino Linotype" w:cs="Arial"/>
          <w:sz w:val="24"/>
          <w:szCs w:val="24"/>
        </w:rPr>
        <w:t>la misma gaceta que se remitió mediante respuesta.</w:t>
      </w:r>
    </w:p>
    <w:p w14:paraId="57D1F66C" w14:textId="6FF3646F" w:rsidR="009D636F" w:rsidRPr="004A6D54" w:rsidRDefault="002F713F" w:rsidP="00C74F2A">
      <w:pPr>
        <w:spacing w:after="0" w:line="360" w:lineRule="auto"/>
        <w:jc w:val="both"/>
        <w:rPr>
          <w:rFonts w:ascii="Palatino Linotype" w:hAnsi="Palatino Linotype" w:cs="Arial"/>
          <w:sz w:val="24"/>
          <w:szCs w:val="24"/>
        </w:rPr>
      </w:pPr>
      <w:r w:rsidRPr="004A6D54">
        <w:rPr>
          <w:rFonts w:ascii="Palatino Linotype" w:hAnsi="Palatino Linotype" w:cs="Arial"/>
          <w:sz w:val="24"/>
          <w:szCs w:val="24"/>
        </w:rPr>
        <w:t xml:space="preserve"> </w:t>
      </w:r>
    </w:p>
    <w:p w14:paraId="27260D63" w14:textId="03D65367" w:rsidR="0029225E" w:rsidRDefault="002F713F" w:rsidP="00C74F2A">
      <w:pPr>
        <w:spacing w:after="0" w:line="360" w:lineRule="auto"/>
        <w:jc w:val="both"/>
        <w:rPr>
          <w:rFonts w:ascii="Palatino Linotype" w:hAnsi="Palatino Linotype" w:cs="Arial"/>
          <w:sz w:val="24"/>
          <w:szCs w:val="24"/>
        </w:rPr>
      </w:pPr>
      <w:r>
        <w:rPr>
          <w:rFonts w:ascii="Palatino Linotype" w:hAnsi="Palatino Linotype" w:cs="Arial"/>
          <w:b/>
          <w:sz w:val="24"/>
          <w:szCs w:val="24"/>
        </w:rPr>
        <w:t>RR3760_08162021171838</w:t>
      </w:r>
      <w:r w:rsidR="004A6D54">
        <w:rPr>
          <w:rFonts w:ascii="Palatino Linotype" w:hAnsi="Palatino Linotype" w:cs="Arial"/>
          <w:b/>
          <w:sz w:val="24"/>
          <w:szCs w:val="24"/>
        </w:rPr>
        <w:t>.</w:t>
      </w:r>
      <w:r>
        <w:rPr>
          <w:rFonts w:ascii="Palatino Linotype" w:hAnsi="Palatino Linotype" w:cs="Arial"/>
          <w:b/>
          <w:sz w:val="24"/>
          <w:szCs w:val="24"/>
        </w:rPr>
        <w:t>Pdf</w:t>
      </w:r>
      <w:r w:rsidR="000E4EBC">
        <w:rPr>
          <w:rFonts w:ascii="Palatino Linotype" w:hAnsi="Palatino Linotype" w:cs="Arial"/>
          <w:b/>
          <w:sz w:val="24"/>
          <w:szCs w:val="24"/>
        </w:rPr>
        <w:t xml:space="preserve">, </w:t>
      </w:r>
      <w:r w:rsidR="000E4EBC">
        <w:rPr>
          <w:rFonts w:ascii="Palatino Linotype" w:hAnsi="Palatino Linotype" w:cs="Arial"/>
          <w:sz w:val="24"/>
          <w:szCs w:val="24"/>
        </w:rPr>
        <w:t xml:space="preserve">contiene </w:t>
      </w:r>
      <w:r w:rsidR="0029225E">
        <w:rPr>
          <w:rFonts w:ascii="Palatino Linotype" w:hAnsi="Palatino Linotype" w:cs="Arial"/>
          <w:sz w:val="24"/>
          <w:szCs w:val="24"/>
        </w:rPr>
        <w:t>el informe justificado en donde el Titular de la Unidad de Transparencia hace del conocimiento que solo se cuenta con el documento que se anexo en la respuesta primigenia “gaceta Universitaria N. 307, Abril 2021, en la cual se observa que los vehículos de sus interés para el particular se encuentra en proceso de desincorporación, por lo que solicita se confirme la respuesta primigenia.</w:t>
      </w:r>
    </w:p>
    <w:p w14:paraId="17AA98A4" w14:textId="77777777" w:rsidR="0029225E" w:rsidRDefault="0029225E" w:rsidP="00C74F2A">
      <w:pPr>
        <w:spacing w:after="0" w:line="360" w:lineRule="auto"/>
        <w:jc w:val="both"/>
        <w:rPr>
          <w:rFonts w:ascii="Palatino Linotype" w:hAnsi="Palatino Linotype" w:cs="Arial"/>
          <w:sz w:val="24"/>
          <w:szCs w:val="24"/>
        </w:rPr>
      </w:pPr>
    </w:p>
    <w:p w14:paraId="063631A5" w14:textId="675AC673" w:rsidR="00CC5FBE" w:rsidRDefault="00935CD9" w:rsidP="00C74F2A">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w:t>
      </w:r>
      <w:r w:rsidR="00C74F2A">
        <w:rPr>
          <w:rFonts w:ascii="Palatino Linotype" w:hAnsi="Palatino Linotype" w:cs="Arial"/>
          <w:sz w:val="24"/>
          <w:szCs w:val="24"/>
        </w:rPr>
        <w:t xml:space="preserve"> Recurrente</w:t>
      </w:r>
      <w:r w:rsidR="0029225E">
        <w:rPr>
          <w:rFonts w:ascii="Palatino Linotype" w:hAnsi="Palatino Linotype" w:cs="Arial"/>
          <w:sz w:val="24"/>
          <w:szCs w:val="24"/>
        </w:rPr>
        <w:t xml:space="preserve"> en fecha veinte de agosto de dos mil veintiuno, remitio manifestaciones mediante un archivo denominado </w:t>
      </w:r>
      <w:r w:rsidR="0029225E" w:rsidRPr="0029225E">
        <w:rPr>
          <w:rFonts w:ascii="Palatino Linotype" w:hAnsi="Palatino Linotype" w:cs="Arial"/>
          <w:b/>
          <w:sz w:val="24"/>
          <w:szCs w:val="24"/>
        </w:rPr>
        <w:t>Respuesta de la UAEM no justifica la no entrega de información,docx</w:t>
      </w:r>
      <w:r w:rsidR="0029225E">
        <w:rPr>
          <w:rFonts w:ascii="Palatino Linotype" w:hAnsi="Palatino Linotype" w:cs="Arial"/>
          <w:b/>
          <w:sz w:val="24"/>
          <w:szCs w:val="24"/>
        </w:rPr>
        <w:t xml:space="preserve">, </w:t>
      </w:r>
      <w:r w:rsidR="0029225E">
        <w:rPr>
          <w:rFonts w:ascii="Palatino Linotype" w:hAnsi="Palatino Linotype" w:cs="Arial"/>
          <w:sz w:val="24"/>
          <w:szCs w:val="24"/>
        </w:rPr>
        <w:t xml:space="preserve">el cual contiene </w:t>
      </w:r>
      <w:r w:rsidR="00337638">
        <w:rPr>
          <w:rFonts w:ascii="Palatino Linotype" w:hAnsi="Palatino Linotype" w:cs="Arial"/>
          <w:sz w:val="24"/>
          <w:szCs w:val="24"/>
        </w:rPr>
        <w:t>lo siguiente:</w:t>
      </w:r>
    </w:p>
    <w:p w14:paraId="2D723E7F" w14:textId="77777777" w:rsidR="00337638" w:rsidRPr="00337638" w:rsidRDefault="00337638" w:rsidP="00337638">
      <w:pPr>
        <w:ind w:left="851" w:right="850"/>
        <w:jc w:val="both"/>
        <w:rPr>
          <w:rFonts w:ascii="Palatino Linotype" w:hAnsi="Palatino Linotype" w:cs="Arial"/>
          <w:i/>
          <w:lang w:val="es-ES"/>
        </w:rPr>
      </w:pPr>
      <w:r w:rsidRPr="00337638">
        <w:rPr>
          <w:rFonts w:ascii="Palatino Linotype" w:hAnsi="Palatino Linotype" w:cs="Arial"/>
          <w:i/>
        </w:rPr>
        <w:t>“</w:t>
      </w:r>
      <w:r w:rsidRPr="00337638">
        <w:rPr>
          <w:rFonts w:ascii="Palatino Linotype" w:hAnsi="Palatino Linotype" w:cs="Arial"/>
          <w:i/>
          <w:lang w:val="es-ES"/>
        </w:rPr>
        <w:t>Resulta contradictoria la respuesta de la UAEM respecto a la información solicitada, que a pesar de tantas hojas aun no entrega la información solicitada. Explico la razón de mi dicho:</w:t>
      </w:r>
    </w:p>
    <w:p w14:paraId="12D456E5" w14:textId="77777777" w:rsidR="00337638" w:rsidRPr="00337638" w:rsidRDefault="00337638" w:rsidP="00337638">
      <w:pPr>
        <w:pStyle w:val="Prrafodelista"/>
        <w:numPr>
          <w:ilvl w:val="0"/>
          <w:numId w:val="21"/>
        </w:numPr>
        <w:spacing w:after="160" w:line="259" w:lineRule="auto"/>
        <w:ind w:left="851" w:right="850"/>
        <w:contextualSpacing/>
        <w:jc w:val="both"/>
        <w:rPr>
          <w:rFonts w:ascii="Palatino Linotype" w:hAnsi="Palatino Linotype" w:cs="Arial"/>
          <w:i/>
          <w:sz w:val="22"/>
          <w:szCs w:val="22"/>
        </w:rPr>
      </w:pPr>
      <w:r w:rsidRPr="00337638">
        <w:rPr>
          <w:rFonts w:ascii="Palatino Linotype" w:hAnsi="Palatino Linotype" w:cs="Arial"/>
          <w:i/>
          <w:sz w:val="22"/>
          <w:szCs w:val="22"/>
        </w:rPr>
        <w:t>Si hay un proceso de desincorporación de vehículos, la UAEM sí debe tener la información de cuales vehículos son, pues si no se tiene la certeza ¿entonces porque asegura que el destino de los que estaban destinados al uso del rector Alfredo Barrera puede ser encontrado en la gaceta universitaria que adjuntó a su respuesta?</w:t>
      </w:r>
    </w:p>
    <w:p w14:paraId="771650FA" w14:textId="77777777" w:rsidR="00337638" w:rsidRPr="00337638" w:rsidRDefault="00337638" w:rsidP="00337638">
      <w:pPr>
        <w:pStyle w:val="Prrafodelista"/>
        <w:numPr>
          <w:ilvl w:val="0"/>
          <w:numId w:val="21"/>
        </w:numPr>
        <w:spacing w:after="160" w:line="259" w:lineRule="auto"/>
        <w:ind w:left="851" w:right="850"/>
        <w:contextualSpacing/>
        <w:jc w:val="both"/>
        <w:rPr>
          <w:rFonts w:ascii="Palatino Linotype" w:hAnsi="Palatino Linotype" w:cs="Arial"/>
          <w:i/>
          <w:sz w:val="22"/>
          <w:szCs w:val="22"/>
        </w:rPr>
      </w:pPr>
      <w:r w:rsidRPr="00337638">
        <w:rPr>
          <w:rFonts w:ascii="Palatino Linotype" w:hAnsi="Palatino Linotype" w:cs="Arial"/>
          <w:i/>
          <w:sz w:val="22"/>
          <w:szCs w:val="22"/>
        </w:rPr>
        <w:lastRenderedPageBreak/>
        <w:t>La UAEM no da el total de vehículos que serán desincorporados ni especifica cuantos de ese total son los que estaban al servicio del rector, por lo que persiste la no entrega de la información solicitada.</w:t>
      </w:r>
    </w:p>
    <w:p w14:paraId="2E2D7318" w14:textId="77777777" w:rsidR="00337638" w:rsidRPr="00337638" w:rsidRDefault="00337638" w:rsidP="00337638">
      <w:pPr>
        <w:pStyle w:val="Prrafodelista"/>
        <w:numPr>
          <w:ilvl w:val="0"/>
          <w:numId w:val="21"/>
        </w:numPr>
        <w:spacing w:after="160" w:line="259" w:lineRule="auto"/>
        <w:ind w:left="851" w:right="850"/>
        <w:contextualSpacing/>
        <w:jc w:val="both"/>
        <w:rPr>
          <w:rFonts w:ascii="Palatino Linotype" w:hAnsi="Palatino Linotype" w:cs="Arial"/>
          <w:i/>
          <w:sz w:val="22"/>
          <w:szCs w:val="22"/>
        </w:rPr>
      </w:pPr>
      <w:r w:rsidRPr="00337638">
        <w:rPr>
          <w:rFonts w:ascii="Palatino Linotype" w:hAnsi="Palatino Linotype" w:cs="Arial"/>
          <w:i/>
          <w:sz w:val="22"/>
          <w:szCs w:val="22"/>
        </w:rPr>
        <w:t xml:space="preserve">Estando o no en proceso de desincorporación, la UAEM cuenta con información documental en su poder que debe entregar para saber con precisión el uso, curso y destino que actualmente tienen los vehículos que estaban destinados al servicio de Alfredo Barrera Baca. Es decir, no es suficiente eludir la entrega de información bajo los argumentos de que debido al proceso de desincorporación están imposibilitados puesto que los vehículos no han desaparecido del patrimonio universitario, por lo tanto, son perfectamente localizables e incluso para elaborar la propuesta de desincorporación ya se debe contar con una relación previa de lo que se pidió al consejo universitario aprobara desincorporar. </w:t>
      </w:r>
    </w:p>
    <w:p w14:paraId="53E7F325" w14:textId="6EDA70C0" w:rsidR="00337638" w:rsidRPr="00337638" w:rsidRDefault="00337638" w:rsidP="00337638">
      <w:pPr>
        <w:pStyle w:val="Prrafodelista"/>
        <w:numPr>
          <w:ilvl w:val="0"/>
          <w:numId w:val="21"/>
        </w:numPr>
        <w:spacing w:after="160" w:line="259" w:lineRule="auto"/>
        <w:ind w:left="851" w:right="850"/>
        <w:contextualSpacing/>
        <w:jc w:val="both"/>
        <w:rPr>
          <w:rFonts w:ascii="Palatino Linotype" w:hAnsi="Palatino Linotype" w:cs="Arial"/>
          <w:i/>
          <w:sz w:val="22"/>
          <w:szCs w:val="22"/>
        </w:rPr>
      </w:pPr>
      <w:r w:rsidRPr="00337638">
        <w:rPr>
          <w:rFonts w:ascii="Palatino Linotype" w:hAnsi="Palatino Linotype" w:cs="Arial"/>
          <w:i/>
          <w:sz w:val="22"/>
          <w:szCs w:val="22"/>
        </w:rPr>
        <w:t>Al no aportar la relación de los vehículos se puede interpretar que solo son parte de la desincorporación los que estaban al servicio del exrector Alfredo Barrera Baca o si son más que esos se puede entender que todo vehículo que esté en esa lista estaba el servicio del rector, lo cual no está aparado por ningún documento con el que sí cuenta la UAEM y continua negándose a entregar.”(sic).</w:t>
      </w:r>
    </w:p>
    <w:p w14:paraId="0E9E22D8" w14:textId="2E93B7C5" w:rsidR="00B43455" w:rsidRDefault="00565921" w:rsidP="00B4345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63AB5F6E" w14:textId="77777777"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4078EA2F" w14:textId="73BD7AD7" w:rsidR="00400915" w:rsidRDefault="00400915" w:rsidP="001624E8">
      <w:pPr>
        <w:spacing w:after="0" w:line="360" w:lineRule="auto"/>
        <w:jc w:val="both"/>
        <w:rPr>
          <w:noProof/>
          <w:lang w:eastAsia="es-MX"/>
        </w:rPr>
      </w:pPr>
      <w:r w:rsidRPr="00AD2A55">
        <w:rPr>
          <w:rFonts w:ascii="Palatino Linotype" w:hAnsi="Palatino Linotype" w:cs="Arial"/>
          <w:sz w:val="24"/>
          <w:szCs w:val="24"/>
        </w:rPr>
        <w:t>Así, una vez transcurrido el término legal, se decret</w:t>
      </w:r>
      <w:r w:rsidR="00506DB2">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935CD9">
        <w:rPr>
          <w:rFonts w:ascii="Palatino Linotype" w:hAnsi="Palatino Linotype" w:cs="Arial"/>
          <w:sz w:val="24"/>
          <w:szCs w:val="24"/>
        </w:rPr>
        <w:t>veinticinco</w:t>
      </w:r>
      <w:r w:rsidR="00C74F2A">
        <w:rPr>
          <w:rFonts w:ascii="Palatino Linotype" w:hAnsi="Palatino Linotype" w:cs="Arial"/>
          <w:sz w:val="24"/>
          <w:szCs w:val="24"/>
        </w:rPr>
        <w:t xml:space="preserve"> </w:t>
      </w:r>
      <w:r w:rsidR="00690944">
        <w:rPr>
          <w:rFonts w:ascii="Palatino Linotype" w:hAnsi="Palatino Linotype" w:cs="Arial"/>
          <w:sz w:val="24"/>
          <w:szCs w:val="24"/>
        </w:rPr>
        <w:t>de agosto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589BE41E" w14:textId="77777777" w:rsidR="00896EDC" w:rsidRDefault="00896EDC" w:rsidP="001624E8">
      <w:pPr>
        <w:spacing w:after="0" w:line="360" w:lineRule="auto"/>
        <w:jc w:val="both"/>
        <w:rPr>
          <w:noProof/>
          <w:lang w:eastAsia="es-MX"/>
        </w:rPr>
      </w:pPr>
    </w:p>
    <w:p w14:paraId="4848EB74" w14:textId="535F0381" w:rsidR="00896EDC" w:rsidRPr="00382F58" w:rsidRDefault="00896EDC" w:rsidP="00896EDC">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Pr="00382F58">
        <w:rPr>
          <w:rFonts w:ascii="Palatino Linotype" w:hAnsi="Palatino Linotype" w:cs="Arial"/>
          <w:b/>
          <w:sz w:val="28"/>
          <w:szCs w:val="28"/>
        </w:rPr>
        <w:t>.</w:t>
      </w:r>
      <w:r w:rsidRPr="00382F58">
        <w:rPr>
          <w:rFonts w:ascii="Palatino Linotype" w:hAnsi="Palatino Linotype" w:cs="Arial"/>
          <w:b/>
          <w:sz w:val="24"/>
          <w:szCs w:val="24"/>
        </w:rPr>
        <w:t xml:space="preserve"> Del </w:t>
      </w:r>
      <w:r>
        <w:rPr>
          <w:rFonts w:ascii="Palatino Linotype" w:hAnsi="Palatino Linotype" w:cs="Arial"/>
          <w:b/>
          <w:sz w:val="24"/>
          <w:szCs w:val="24"/>
        </w:rPr>
        <w:t>returno del recurso de revisión.</w:t>
      </w:r>
    </w:p>
    <w:p w14:paraId="307DA3AC" w14:textId="3C745FAD" w:rsidR="00896EDC" w:rsidRDefault="00896EDC" w:rsidP="00896EDC">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37</w:t>
      </w:r>
      <w:r w:rsidR="00337638">
        <w:rPr>
          <w:rFonts w:ascii="Palatino Linotype" w:hAnsi="Palatino Linotype" w:cs="Arial"/>
          <w:sz w:val="24"/>
          <w:szCs w:val="24"/>
        </w:rPr>
        <w:t>60</w:t>
      </w:r>
      <w:r w:rsidRPr="00382F58">
        <w:rPr>
          <w:rFonts w:ascii="Palatino Linotype" w:hAnsi="Palatino Linotype" w:cs="Arial"/>
          <w:sz w:val="24"/>
          <w:szCs w:val="24"/>
        </w:rPr>
        <w:t xml:space="preserve">/INFOEM/IP/RR/2021, al </w:t>
      </w:r>
      <w:r w:rsidRPr="00EE0200">
        <w:rPr>
          <w:rFonts w:ascii="Palatino Linotype" w:hAnsi="Palatino Linotype" w:cs="Arial"/>
          <w:b/>
          <w:sz w:val="24"/>
          <w:szCs w:val="24"/>
        </w:rPr>
        <w:t>Comisionado José Martínez Vilchis</w:t>
      </w:r>
      <w:r w:rsidRPr="00382F58">
        <w:rPr>
          <w:rFonts w:ascii="Palatino Linotype" w:hAnsi="Palatino Linotype" w:cs="Arial"/>
          <w:sz w:val="24"/>
          <w:szCs w:val="24"/>
        </w:rPr>
        <w:t xml:space="preserve"> para su resolución y presentación al Pleno.</w:t>
      </w:r>
    </w:p>
    <w:p w14:paraId="38DD7841" w14:textId="77777777" w:rsidR="00690944" w:rsidRDefault="00690944" w:rsidP="001624E8">
      <w:pPr>
        <w:spacing w:after="0" w:line="360" w:lineRule="auto"/>
        <w:jc w:val="both"/>
        <w:rPr>
          <w:noProof/>
          <w:lang w:eastAsia="es-MX"/>
        </w:rPr>
      </w:pPr>
    </w:p>
    <w:p w14:paraId="5E891577" w14:textId="77777777"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4C094EB8" w14:textId="77777777" w:rsidR="00A45454" w:rsidRPr="0096071A" w:rsidRDefault="00A45454" w:rsidP="001624E8">
      <w:pPr>
        <w:spacing w:after="0" w:line="360" w:lineRule="auto"/>
        <w:jc w:val="center"/>
        <w:rPr>
          <w:rFonts w:ascii="Palatino Linotype" w:hAnsi="Palatino Linotype" w:cs="Arial"/>
          <w:b/>
          <w:sz w:val="16"/>
        </w:rPr>
      </w:pPr>
    </w:p>
    <w:p w14:paraId="1C1DD68B" w14:textId="77777777"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01E3C8E0" w14:textId="54E68C96" w:rsidR="00007857" w:rsidRPr="00007857" w:rsidRDefault="00007857" w:rsidP="00007857">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9DDB78" w14:textId="77777777" w:rsidR="00007857" w:rsidRPr="009D636F" w:rsidRDefault="00007857" w:rsidP="00007857">
      <w:pPr>
        <w:rPr>
          <w:sz w:val="20"/>
          <w:lang w:val="es-ES"/>
        </w:rPr>
      </w:pPr>
    </w:p>
    <w:p w14:paraId="3716C6C1" w14:textId="77777777"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FD39959" w14:textId="77777777" w:rsidR="00E55EA0" w:rsidRPr="009D636F" w:rsidRDefault="00E55EA0" w:rsidP="001624E8">
      <w:pPr>
        <w:spacing w:after="0" w:line="360" w:lineRule="auto"/>
        <w:jc w:val="both"/>
        <w:rPr>
          <w:rFonts w:ascii="Palatino Linotype" w:hAnsi="Palatino Linotype" w:cs="Arial"/>
          <w:szCs w:val="24"/>
        </w:rPr>
      </w:pPr>
    </w:p>
    <w:p w14:paraId="73AEF738" w14:textId="77777777"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1A4F2458" w14:textId="77777777"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320754" w14:textId="77777777"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14:paraId="25AC6D61" w14:textId="77777777" w:rsidR="00B9279C" w:rsidRPr="00B9279C" w:rsidRDefault="00B9279C" w:rsidP="00B9279C">
      <w:pPr>
        <w:autoSpaceDE w:val="0"/>
        <w:autoSpaceDN w:val="0"/>
        <w:adjustRightInd w:val="0"/>
        <w:spacing w:after="0" w:line="360" w:lineRule="auto"/>
        <w:jc w:val="both"/>
        <w:rPr>
          <w:rFonts w:ascii="Palatino Linotype" w:hAnsi="Palatino Linotype" w:cs="Arial"/>
          <w:b/>
          <w:sz w:val="24"/>
          <w:szCs w:val="24"/>
        </w:rPr>
      </w:pPr>
      <w:r w:rsidRPr="00B9279C">
        <w:rPr>
          <w:rFonts w:ascii="Palatino Linotype" w:hAnsi="Palatino Linotype" w:cs="Arial"/>
          <w:b/>
          <w:sz w:val="24"/>
          <w:szCs w:val="24"/>
        </w:rPr>
        <w:t xml:space="preserve">TERCERO. Del estudio de las causas de improcedencia. </w:t>
      </w:r>
    </w:p>
    <w:p w14:paraId="62ECFB1A"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869FE9F"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5559DBFF" w14:textId="77777777" w:rsidR="00B9279C" w:rsidRPr="00B9279C" w:rsidRDefault="00B9279C" w:rsidP="00B9279C">
      <w:pPr>
        <w:spacing w:after="0" w:line="240" w:lineRule="auto"/>
        <w:ind w:left="851" w:right="851"/>
        <w:jc w:val="both"/>
        <w:rPr>
          <w:rFonts w:ascii="Palatino Linotype" w:hAnsi="Palatino Linotype"/>
          <w:b/>
          <w:bCs/>
          <w:i/>
          <w:lang w:eastAsia="es-MX"/>
        </w:rPr>
      </w:pPr>
      <w:r w:rsidRPr="00B9279C">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B9279C">
        <w:rPr>
          <w:rFonts w:ascii="Palatino Linotype" w:hAnsi="Palatino Linotype"/>
          <w:b/>
          <w:bCs/>
          <w:i/>
        </w:rPr>
        <w:lastRenderedPageBreak/>
        <w:t>ARTÍCULO 25.1 DE LA CONVENCIÓN AMERICANA SOBRE DERECHOS HUMANOS.</w:t>
      </w:r>
    </w:p>
    <w:p w14:paraId="7359B55A" w14:textId="77777777" w:rsidR="00B9279C" w:rsidRPr="00B9279C" w:rsidRDefault="00B9279C" w:rsidP="00B9279C">
      <w:pPr>
        <w:pStyle w:val="Prrafodelista"/>
        <w:autoSpaceDE w:val="0"/>
        <w:autoSpaceDN w:val="0"/>
        <w:adjustRightInd w:val="0"/>
        <w:ind w:left="851" w:right="851"/>
        <w:jc w:val="both"/>
        <w:rPr>
          <w:rFonts w:ascii="Palatino Linotype" w:hAnsi="Palatino Linotype" w:cs="Arial"/>
          <w:sz w:val="22"/>
          <w:szCs w:val="22"/>
        </w:rPr>
      </w:pPr>
      <w:r w:rsidRPr="00B9279C">
        <w:rPr>
          <w:rFonts w:ascii="Palatino Linotype" w:hAnsi="Palatino Linotype"/>
          <w:i/>
          <w:sz w:val="22"/>
          <w:szCs w:val="22"/>
        </w:rPr>
        <w:t>Del examen de compatibilidad de los artículos</w:t>
      </w:r>
      <w:r w:rsidRPr="00B9279C">
        <w:rPr>
          <w:rStyle w:val="apple-converted-space"/>
          <w:rFonts w:ascii="Palatino Linotype" w:hAnsi="Palatino Linotype"/>
          <w:i/>
          <w:sz w:val="22"/>
          <w:szCs w:val="22"/>
        </w:rPr>
        <w:t> </w:t>
      </w:r>
      <w:hyperlink r:id="rId9" w:history="1">
        <w:r w:rsidRPr="00B9279C">
          <w:rPr>
            <w:rStyle w:val="Hipervnculo"/>
            <w:rFonts w:ascii="Palatino Linotype" w:eastAsia="Calibri" w:hAnsi="Palatino Linotype"/>
            <w:i/>
            <w:sz w:val="22"/>
            <w:szCs w:val="22"/>
          </w:rPr>
          <w:t>73 y 74 de la Ley de Amparo</w:t>
        </w:r>
      </w:hyperlink>
      <w:r w:rsidRPr="00B9279C">
        <w:rPr>
          <w:rStyle w:val="apple-converted-space"/>
          <w:rFonts w:ascii="Palatino Linotype" w:hAnsi="Palatino Linotype"/>
          <w:i/>
          <w:sz w:val="22"/>
          <w:szCs w:val="22"/>
        </w:rPr>
        <w:t> </w:t>
      </w:r>
      <w:r w:rsidRPr="00B9279C">
        <w:rPr>
          <w:rFonts w:ascii="Palatino Linotype" w:hAnsi="Palatino Linotype"/>
          <w:i/>
          <w:sz w:val="22"/>
          <w:szCs w:val="22"/>
        </w:rPr>
        <w:t>con el artículo</w:t>
      </w:r>
      <w:r w:rsidRPr="00B9279C">
        <w:rPr>
          <w:rStyle w:val="apple-converted-space"/>
          <w:rFonts w:ascii="Palatino Linotype" w:hAnsi="Palatino Linotype"/>
          <w:i/>
          <w:sz w:val="22"/>
          <w:szCs w:val="22"/>
        </w:rPr>
        <w:t> </w:t>
      </w:r>
      <w:hyperlink r:id="rId10" w:history="1">
        <w:r w:rsidRPr="00B9279C">
          <w:rPr>
            <w:rStyle w:val="Hipervnculo"/>
            <w:rFonts w:ascii="Palatino Linotype" w:eastAsia="Calibri" w:hAnsi="Palatino Linotype"/>
            <w:i/>
            <w:sz w:val="22"/>
            <w:szCs w:val="22"/>
          </w:rPr>
          <w:t>25.1 de la Convención Americana sobre Derechos Humanos</w:t>
        </w:r>
      </w:hyperlink>
      <w:r w:rsidRPr="00B9279C">
        <w:rPr>
          <w:rStyle w:val="apple-converted-space"/>
          <w:rFonts w:ascii="Palatino Linotype" w:hAnsi="Palatino Linotype"/>
          <w:i/>
          <w:sz w:val="22"/>
          <w:szCs w:val="22"/>
        </w:rPr>
        <w:t> </w:t>
      </w:r>
      <w:r w:rsidRPr="00B9279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9279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38F373A" w14:textId="77777777" w:rsidR="00B9279C" w:rsidRPr="00B9279C" w:rsidRDefault="00B9279C" w:rsidP="00B9279C">
      <w:pPr>
        <w:pStyle w:val="Prrafodelista"/>
        <w:autoSpaceDE w:val="0"/>
        <w:autoSpaceDN w:val="0"/>
        <w:adjustRightInd w:val="0"/>
        <w:spacing w:line="360" w:lineRule="auto"/>
        <w:ind w:left="0"/>
        <w:jc w:val="both"/>
        <w:rPr>
          <w:rFonts w:ascii="Palatino Linotype" w:hAnsi="Palatino Linotype" w:cs="Arial"/>
        </w:rPr>
      </w:pPr>
    </w:p>
    <w:p w14:paraId="38469DE3"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Por lo que una vez que se analizó el expediente en estudio se cae en la cuenta de que no se actualiza ninguna de las casuales a continuación transcritas:</w:t>
      </w:r>
    </w:p>
    <w:p w14:paraId="0823E3F0" w14:textId="77777777" w:rsidR="00B9279C" w:rsidRPr="00B9279C" w:rsidRDefault="00B9279C" w:rsidP="00B9279C">
      <w:pPr>
        <w:pStyle w:val="Prrafodelista"/>
        <w:autoSpaceDE w:val="0"/>
        <w:autoSpaceDN w:val="0"/>
        <w:adjustRightInd w:val="0"/>
        <w:spacing w:line="360" w:lineRule="auto"/>
        <w:ind w:left="0"/>
        <w:jc w:val="both"/>
        <w:rPr>
          <w:rFonts w:ascii="Palatino Linotype" w:hAnsi="Palatino Linotype" w:cs="Arial"/>
        </w:rPr>
      </w:pPr>
    </w:p>
    <w:p w14:paraId="63EC12D3"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“Artículo 191. El recurso será desechado por improcedente cuando:  </w:t>
      </w:r>
    </w:p>
    <w:p w14:paraId="729B2209"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I. Sea extemporáneo por haber transcurrido el plazo establecido en la presente Ley, a partir de la respuesta;  </w:t>
      </w:r>
    </w:p>
    <w:p w14:paraId="44759700"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II. Se esté tramitando ante el Poder Judicial de la Federación algún recurso o medio de defensa interpuesto por el recurrente;  </w:t>
      </w:r>
    </w:p>
    <w:p w14:paraId="6E2EABD8"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III. No actualice alguno de los supuestos previstos en la presente Ley;  </w:t>
      </w:r>
    </w:p>
    <w:p w14:paraId="0F837D4D"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IV. No se haya desahogado la prevención en los términos establecidos en la presente Ley;  </w:t>
      </w:r>
    </w:p>
    <w:p w14:paraId="426AA1F4"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V. Se impugne la veracidad de la información proporcionada;  </w:t>
      </w:r>
    </w:p>
    <w:p w14:paraId="0FD3E336"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t xml:space="preserve">VI. Se trate de una consulta, o trámite en específico; y  </w:t>
      </w:r>
    </w:p>
    <w:p w14:paraId="4EC052BA" w14:textId="77777777" w:rsidR="00B9279C" w:rsidRPr="00B9279C" w:rsidRDefault="00B9279C" w:rsidP="00B9279C">
      <w:pPr>
        <w:pStyle w:val="Prrafodelista"/>
        <w:autoSpaceDE w:val="0"/>
        <w:autoSpaceDN w:val="0"/>
        <w:adjustRightInd w:val="0"/>
        <w:ind w:right="850"/>
        <w:jc w:val="both"/>
        <w:rPr>
          <w:rFonts w:ascii="Palatino Linotype" w:hAnsi="Palatino Linotype" w:cs="Arial"/>
          <w:i/>
          <w:sz w:val="22"/>
          <w:szCs w:val="22"/>
        </w:rPr>
      </w:pPr>
      <w:r w:rsidRPr="00B9279C">
        <w:rPr>
          <w:rFonts w:ascii="Palatino Linotype" w:hAnsi="Palatino Linotype" w:cs="Arial"/>
          <w:i/>
          <w:sz w:val="22"/>
          <w:szCs w:val="22"/>
        </w:rPr>
        <w:lastRenderedPageBreak/>
        <w:t>VII. El recurrente amplíe su solicitud en el recurso de revisión, únicamente respecto de los nuevos contenidos.”</w:t>
      </w:r>
    </w:p>
    <w:p w14:paraId="433287AE" w14:textId="77777777" w:rsidR="00B9279C" w:rsidRPr="00B9279C" w:rsidRDefault="00B9279C" w:rsidP="00B9279C">
      <w:pPr>
        <w:pStyle w:val="Prrafodelista"/>
        <w:autoSpaceDE w:val="0"/>
        <w:autoSpaceDN w:val="0"/>
        <w:adjustRightInd w:val="0"/>
        <w:spacing w:line="360" w:lineRule="auto"/>
        <w:ind w:right="850"/>
        <w:jc w:val="both"/>
        <w:rPr>
          <w:rFonts w:ascii="Palatino Linotype" w:hAnsi="Palatino Linotype" w:cs="Arial"/>
          <w:i/>
        </w:rPr>
      </w:pPr>
    </w:p>
    <w:p w14:paraId="048BFD73"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986D316"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145CB036"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“Artículo 180. El recurso de revisión contendrá: </w:t>
      </w:r>
    </w:p>
    <w:p w14:paraId="42E0CA74"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I. El sujeto obligado ante la cual se presentó la solicitud; </w:t>
      </w:r>
    </w:p>
    <w:p w14:paraId="44C39EE1"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t>II. El nombre del solicitante</w:t>
      </w:r>
      <w:r w:rsidRPr="00B9279C">
        <w:rPr>
          <w:rFonts w:ascii="Palatino Linotype" w:hAnsi="Palatino Linotype" w:cs="Arial"/>
          <w:i/>
          <w:szCs w:val="24"/>
        </w:rPr>
        <w:t xml:space="preserve"> que recurre o de su representante y, en su caso, del tercero interesado, así como la dirección o medio que señale para recibir notificaciones; </w:t>
      </w:r>
    </w:p>
    <w:p w14:paraId="1FB2F64E"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III. El número de folio de respuesta de la solicitud de acceso; </w:t>
      </w:r>
    </w:p>
    <w:p w14:paraId="2F9FDCA3"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22E02BF0"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V. El acto que se recurre; </w:t>
      </w:r>
    </w:p>
    <w:p w14:paraId="0D025E0C"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VI. Las razones o motivos de inconformidad; </w:t>
      </w:r>
    </w:p>
    <w:p w14:paraId="2EDEAD41"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VII. La copia de la respuesta que se impugna y, en su caso, de la notificación correspondiente, en el caso de respuesta de la solicitud; y </w:t>
      </w:r>
    </w:p>
    <w:p w14:paraId="2FA9679D"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VIII. Firma del recurrente, en su caso, cuando se presente por escrito, requisito sin el cual se dará trámite al recurso. </w:t>
      </w:r>
    </w:p>
    <w:p w14:paraId="10F8B313"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Adicionalmente, se podrán anexar las pruebas y demás elementos que considere procedentes someter a juicio del Instituto. </w:t>
      </w:r>
    </w:p>
    <w:p w14:paraId="2FFAACDB"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 xml:space="preserve">En ningún caso será necesario que el particular ratifique el recurso de revisión interpuesto. </w:t>
      </w:r>
    </w:p>
    <w:p w14:paraId="3EC615F1"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En caso de que el recurso se interponga de manera electrónica no será indispensable que contengan los requisitos establecidos en las fracciones II, IV, VII y VIII.”</w:t>
      </w:r>
    </w:p>
    <w:p w14:paraId="504483DC"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p>
    <w:p w14:paraId="6F83696F"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1F70B15A" w14:textId="20D49A1E"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w:t>
      </w:r>
      <w:r w:rsidR="00FF66FC">
        <w:rPr>
          <w:rFonts w:ascii="Palatino Linotype" w:hAnsi="Palatino Linotype" w:cs="Arial"/>
          <w:b/>
          <w:bCs/>
          <w:lang w:eastAsia="es-MX"/>
        </w:rPr>
        <w:t>xxxxxxxxxxxxxxxxxxxxxxxx</w:t>
      </w:r>
      <w:bookmarkStart w:id="0" w:name="_GoBack"/>
      <w:bookmarkEnd w:id="0"/>
      <w:r w:rsidRPr="00B9279C">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41507E12"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4801511B"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591471B"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6161CFE4"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B9279C">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00714C0D"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157F499F" w14:textId="77777777" w:rsidR="00B9279C" w:rsidRPr="00B9279C" w:rsidRDefault="00B9279C" w:rsidP="00B9279C">
      <w:pPr>
        <w:autoSpaceDE w:val="0"/>
        <w:autoSpaceDN w:val="0"/>
        <w:adjustRightInd w:val="0"/>
        <w:spacing w:after="0" w:line="240" w:lineRule="auto"/>
        <w:jc w:val="center"/>
        <w:rPr>
          <w:rFonts w:ascii="Palatino Linotype" w:hAnsi="Palatino Linotype" w:cs="Arial"/>
          <w:b/>
          <w:i/>
        </w:rPr>
      </w:pPr>
      <w:r w:rsidRPr="00B9279C">
        <w:rPr>
          <w:rFonts w:ascii="Palatino Linotype" w:hAnsi="Palatino Linotype" w:cs="Arial"/>
          <w:b/>
          <w:i/>
        </w:rPr>
        <w:t>Constitución Política de los Estados Unidos Mexicanos</w:t>
      </w:r>
    </w:p>
    <w:p w14:paraId="4F380366" w14:textId="77777777" w:rsidR="00B9279C" w:rsidRPr="00B9279C" w:rsidRDefault="00B9279C" w:rsidP="00B9279C">
      <w:pPr>
        <w:autoSpaceDE w:val="0"/>
        <w:autoSpaceDN w:val="0"/>
        <w:adjustRightInd w:val="0"/>
        <w:spacing w:after="0" w:line="240" w:lineRule="auto"/>
        <w:jc w:val="both"/>
        <w:rPr>
          <w:rFonts w:ascii="Palatino Linotype" w:hAnsi="Palatino Linotype" w:cs="Arial"/>
        </w:rPr>
      </w:pPr>
    </w:p>
    <w:p w14:paraId="32E72C98"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rPr>
      </w:pPr>
      <w:r w:rsidRPr="00B9279C">
        <w:rPr>
          <w:rFonts w:ascii="Palatino Linotype" w:hAnsi="Palatino Linotype" w:cs="Arial"/>
          <w:i/>
        </w:rPr>
        <w:t>“</w:t>
      </w:r>
      <w:r w:rsidRPr="00B9279C">
        <w:rPr>
          <w:rFonts w:ascii="Palatino Linotype" w:hAnsi="Palatino Linotype" w:cs="Arial"/>
          <w:b/>
          <w:i/>
        </w:rPr>
        <w:t>Artículo 6o</w:t>
      </w:r>
      <w:r w:rsidRPr="00B9279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9A69EC7"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8263726"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Para efectos de lo dispuesto en el presente artículo se observará lo siguiente:</w:t>
      </w:r>
    </w:p>
    <w:p w14:paraId="2D1E7423"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t>A</w:t>
      </w:r>
      <w:r w:rsidRPr="00B9279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45A3990"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t>I</w:t>
      </w:r>
      <w:r w:rsidRPr="00B9279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5EEA6F"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w:t>
      </w:r>
    </w:p>
    <w:p w14:paraId="185462BE"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t>III.</w:t>
      </w:r>
      <w:r w:rsidRPr="00B9279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85CD243"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w:t>
      </w:r>
    </w:p>
    <w:p w14:paraId="1BFB39DF"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t>V</w:t>
      </w:r>
      <w:r w:rsidRPr="00B9279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FE7D849"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b/>
          <w:i/>
          <w:szCs w:val="24"/>
        </w:rPr>
        <w:lastRenderedPageBreak/>
        <w:t>VI.</w:t>
      </w:r>
      <w:r w:rsidRPr="00B9279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C612BCE"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w:t>
      </w:r>
    </w:p>
    <w:p w14:paraId="46DA5C05"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La ley establecerá aquella información que se considere reservada o confidencial.</w:t>
      </w:r>
    </w:p>
    <w:p w14:paraId="42091205"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p>
    <w:p w14:paraId="71051A5D"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6BD145BD"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Por otra parte, del contenido del artículo 1 de la Constitución Política de los Estados Unidos Mexicanos, se destaca lo siguiente:</w:t>
      </w:r>
    </w:p>
    <w:p w14:paraId="566D497D"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39A9148E"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w:t>
      </w:r>
      <w:r w:rsidRPr="00B9279C">
        <w:rPr>
          <w:rFonts w:ascii="Palatino Linotype" w:hAnsi="Palatino Linotype" w:cs="Arial"/>
          <w:b/>
          <w:i/>
          <w:szCs w:val="24"/>
        </w:rPr>
        <w:t>Artículo 1o.</w:t>
      </w:r>
      <w:r w:rsidRPr="00B9279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8664C1"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CD3F970"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14EF71"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2D328CE8"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9279C">
        <w:rPr>
          <w:rFonts w:ascii="Palatino Linotype" w:hAnsi="Palatino Linotype" w:cs="Arial"/>
          <w:sz w:val="24"/>
          <w:szCs w:val="24"/>
        </w:rPr>
        <w:lastRenderedPageBreak/>
        <w:t>o no contener un nombre que identifique al solicitante o que permita tener certeza sobre su identidad.</w:t>
      </w:r>
    </w:p>
    <w:p w14:paraId="0754655E"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4BC18CC2"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B41BE80"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04360E0B" w14:textId="77777777" w:rsidR="00B9279C" w:rsidRPr="00B9279C" w:rsidRDefault="00B9279C" w:rsidP="00B9279C">
      <w:pPr>
        <w:autoSpaceDE w:val="0"/>
        <w:autoSpaceDN w:val="0"/>
        <w:adjustRightInd w:val="0"/>
        <w:spacing w:after="0" w:line="240" w:lineRule="auto"/>
        <w:ind w:left="567" w:right="567"/>
        <w:jc w:val="both"/>
        <w:rPr>
          <w:rFonts w:ascii="Palatino Linotype" w:hAnsi="Palatino Linotype" w:cs="Arial"/>
          <w:i/>
          <w:szCs w:val="24"/>
        </w:rPr>
      </w:pPr>
      <w:r w:rsidRPr="00B9279C">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C571CC"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39AB629F"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EF33A7C"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5417A740"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A781400"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5BA3FDFE"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3D53E9BE"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573AEA26"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r w:rsidRPr="00B9279C">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A35A2A1" w14:textId="77777777" w:rsidR="00B9279C" w:rsidRP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46ACA067" w14:textId="77777777" w:rsidR="00B9279C" w:rsidRDefault="00B9279C" w:rsidP="00B9279C">
      <w:pPr>
        <w:pStyle w:val="Prrafodelista"/>
        <w:autoSpaceDE w:val="0"/>
        <w:autoSpaceDN w:val="0"/>
        <w:adjustRightInd w:val="0"/>
        <w:spacing w:line="360" w:lineRule="auto"/>
        <w:ind w:left="0"/>
        <w:jc w:val="both"/>
        <w:rPr>
          <w:rFonts w:ascii="Palatino Linotype" w:hAnsi="Palatino Linotype" w:cs="Arial"/>
        </w:rPr>
      </w:pPr>
      <w:r w:rsidRPr="00B9279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79265CF" w14:textId="77777777" w:rsidR="00B9279C" w:rsidRDefault="00B9279C" w:rsidP="00B9279C">
      <w:pPr>
        <w:autoSpaceDE w:val="0"/>
        <w:autoSpaceDN w:val="0"/>
        <w:adjustRightInd w:val="0"/>
        <w:spacing w:after="0" w:line="360" w:lineRule="auto"/>
        <w:jc w:val="both"/>
        <w:rPr>
          <w:rFonts w:ascii="Palatino Linotype" w:hAnsi="Palatino Linotype" w:cs="Arial"/>
          <w:sz w:val="24"/>
          <w:szCs w:val="24"/>
        </w:rPr>
      </w:pPr>
    </w:p>
    <w:p w14:paraId="7658A098" w14:textId="77777777" w:rsidR="00B9279C" w:rsidRDefault="00B9279C" w:rsidP="00B9279C"/>
    <w:p w14:paraId="1DAB3140" w14:textId="6E162074"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lastRenderedPageBreak/>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4B8D27FC" w14:textId="77777777"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143D02F" w14:textId="77777777" w:rsidR="0080185B" w:rsidRPr="00587B1E" w:rsidRDefault="0080185B" w:rsidP="001624E8">
      <w:pPr>
        <w:pStyle w:val="Prrafodelista"/>
        <w:spacing w:line="360" w:lineRule="auto"/>
        <w:ind w:left="0"/>
        <w:jc w:val="both"/>
        <w:rPr>
          <w:rFonts w:ascii="Palatino Linotype" w:hAnsi="Palatino Linotype" w:cs="Arial"/>
        </w:rPr>
      </w:pPr>
    </w:p>
    <w:p w14:paraId="21964230" w14:textId="5B1D1F08" w:rsidR="0080185B" w:rsidRPr="00A64804" w:rsidRDefault="0080185B" w:rsidP="001C087E">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sidR="00A86406">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C75FE3D" w14:textId="77777777" w:rsidR="0080185B" w:rsidRPr="00A24F60" w:rsidRDefault="0080185B" w:rsidP="001C087E">
      <w:pPr>
        <w:tabs>
          <w:tab w:val="left" w:pos="709"/>
        </w:tabs>
        <w:spacing w:after="0" w:line="360" w:lineRule="auto"/>
        <w:jc w:val="both"/>
        <w:rPr>
          <w:rFonts w:ascii="Palatino Linotype" w:hAnsi="Palatino Linotype"/>
          <w:sz w:val="18"/>
          <w:szCs w:val="24"/>
        </w:rPr>
      </w:pPr>
    </w:p>
    <w:p w14:paraId="75A71E1F" w14:textId="77777777" w:rsidR="009752FA" w:rsidRDefault="00036D5F" w:rsidP="001C087E">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14:paraId="273B770C" w14:textId="77777777" w:rsidR="009752FA" w:rsidRPr="00587B1E" w:rsidRDefault="009752FA" w:rsidP="001C087E">
      <w:pPr>
        <w:pStyle w:val="Prrafodelista"/>
        <w:autoSpaceDE w:val="0"/>
        <w:autoSpaceDN w:val="0"/>
        <w:adjustRightInd w:val="0"/>
        <w:spacing w:line="360" w:lineRule="auto"/>
        <w:ind w:left="0"/>
        <w:jc w:val="both"/>
        <w:rPr>
          <w:rFonts w:ascii="Palatino Linotype" w:hAnsi="Palatino Linotype" w:cs="Arial"/>
          <w:sz w:val="20"/>
        </w:rPr>
      </w:pPr>
    </w:p>
    <w:p w14:paraId="635CFD1E" w14:textId="787EF819" w:rsidR="002A5FDF" w:rsidRDefault="00953B7B" w:rsidP="00E31001">
      <w:pPr>
        <w:tabs>
          <w:tab w:val="left" w:pos="709"/>
        </w:tabs>
        <w:spacing w:after="0" w:line="360" w:lineRule="auto"/>
        <w:jc w:val="both"/>
        <w:rPr>
          <w:rFonts w:ascii="Palatino Linotype" w:hAnsi="Palatino Linotype"/>
          <w:sz w:val="24"/>
          <w:szCs w:val="24"/>
        </w:rPr>
      </w:pPr>
      <w:r w:rsidRPr="00007857">
        <w:rPr>
          <w:rFonts w:ascii="Palatino Linotype" w:hAnsi="Palatino Linotype"/>
          <w:sz w:val="24"/>
          <w:szCs w:val="24"/>
        </w:rPr>
        <w:t>Part</w:t>
      </w:r>
      <w:r w:rsidR="00506DB2">
        <w:rPr>
          <w:rFonts w:ascii="Palatino Linotype" w:hAnsi="Palatino Linotype"/>
          <w:sz w:val="24"/>
          <w:szCs w:val="24"/>
        </w:rPr>
        <w:t>iendo</w:t>
      </w:r>
      <w:r w:rsidRPr="00007857">
        <w:rPr>
          <w:rFonts w:ascii="Palatino Linotype" w:hAnsi="Palatino Linotype"/>
          <w:sz w:val="24"/>
          <w:szCs w:val="24"/>
        </w:rPr>
        <w:t xml:space="preserve"> de la solicitud de información,</w:t>
      </w:r>
      <w:r w:rsidRPr="00406793">
        <w:rPr>
          <w:rFonts w:ascii="Palatino Linotype" w:hAnsi="Palatino Linotype"/>
          <w:sz w:val="24"/>
          <w:szCs w:val="24"/>
        </w:rPr>
        <w:t xml:space="preserve"> los requerimientos</w:t>
      </w:r>
      <w:r w:rsidR="00506DB2">
        <w:rPr>
          <w:rFonts w:ascii="Palatino Linotype" w:hAnsi="Palatino Linotype"/>
          <w:sz w:val="24"/>
          <w:szCs w:val="24"/>
        </w:rPr>
        <w:t xml:space="preserve"> son</w:t>
      </w:r>
      <w:r w:rsidRPr="00406793">
        <w:rPr>
          <w:rFonts w:ascii="Palatino Linotype" w:hAnsi="Palatino Linotype"/>
          <w:sz w:val="24"/>
          <w:szCs w:val="24"/>
        </w:rPr>
        <w:t xml:space="preserve"> los siguientes:</w:t>
      </w:r>
      <w:r w:rsidR="001C087E" w:rsidRPr="009558AA">
        <w:rPr>
          <w:rFonts w:ascii="Palatino Linotype" w:hAnsi="Palatino Linotype"/>
          <w:sz w:val="24"/>
          <w:szCs w:val="24"/>
        </w:rPr>
        <w:t xml:space="preserve"> </w:t>
      </w:r>
    </w:p>
    <w:p w14:paraId="1129D713" w14:textId="05130F15" w:rsidR="00D8663B" w:rsidRPr="009A216A" w:rsidRDefault="00DD2EDE" w:rsidP="00E31001">
      <w:pPr>
        <w:tabs>
          <w:tab w:val="left" w:pos="709"/>
        </w:tabs>
        <w:spacing w:after="0" w:line="360" w:lineRule="auto"/>
        <w:jc w:val="both"/>
        <w:rPr>
          <w:rFonts w:ascii="Palatino Linotype" w:hAnsi="Palatino Linotype"/>
          <w:color w:val="000000"/>
          <w:sz w:val="24"/>
          <w:szCs w:val="24"/>
        </w:rPr>
      </w:pPr>
      <w:r w:rsidRPr="009A216A">
        <w:rPr>
          <w:rFonts w:ascii="Palatino Linotype" w:hAnsi="Palatino Linotype"/>
          <w:color w:val="000000"/>
          <w:sz w:val="24"/>
          <w:szCs w:val="24"/>
        </w:rPr>
        <w:t xml:space="preserve">1.- </w:t>
      </w:r>
      <w:r w:rsidR="00D8663B" w:rsidRPr="009A216A">
        <w:rPr>
          <w:rFonts w:ascii="Palatino Linotype" w:hAnsi="Palatino Linotype"/>
          <w:color w:val="000000"/>
          <w:sz w:val="24"/>
          <w:szCs w:val="24"/>
        </w:rPr>
        <w:t xml:space="preserve">Documentos que den constancia de qué hizo la UAEM con los vehículos que estaban destinados para el uso del exrector Alfredo Barrera. </w:t>
      </w:r>
    </w:p>
    <w:p w14:paraId="45BB1FA5" w14:textId="3A00C920" w:rsidR="00D8663B" w:rsidRPr="009A216A" w:rsidRDefault="00DD2EDE" w:rsidP="00E31001">
      <w:pPr>
        <w:tabs>
          <w:tab w:val="left" w:pos="709"/>
        </w:tabs>
        <w:spacing w:after="0" w:line="360" w:lineRule="auto"/>
        <w:jc w:val="both"/>
        <w:rPr>
          <w:rFonts w:ascii="Palatino Linotype" w:hAnsi="Palatino Linotype"/>
          <w:color w:val="000000"/>
          <w:sz w:val="24"/>
          <w:szCs w:val="24"/>
        </w:rPr>
      </w:pPr>
      <w:r w:rsidRPr="009A216A">
        <w:rPr>
          <w:rFonts w:ascii="Palatino Linotype" w:hAnsi="Palatino Linotype"/>
          <w:color w:val="000000"/>
          <w:sz w:val="24"/>
          <w:szCs w:val="24"/>
        </w:rPr>
        <w:lastRenderedPageBreak/>
        <w:t>2.- S</w:t>
      </w:r>
      <w:r w:rsidR="00D8663B" w:rsidRPr="009A216A">
        <w:rPr>
          <w:rFonts w:ascii="Palatino Linotype" w:hAnsi="Palatino Linotype"/>
          <w:color w:val="000000"/>
          <w:sz w:val="24"/>
          <w:szCs w:val="24"/>
        </w:rPr>
        <w:t>aber si la Universidad tiene contemplado continuar con la innecesaria compra de vehículos de lujo cada que llega un nuevo rector</w:t>
      </w:r>
      <w:r w:rsidRPr="009A216A">
        <w:rPr>
          <w:rFonts w:ascii="Palatino Linotype" w:hAnsi="Palatino Linotype"/>
          <w:color w:val="000000"/>
          <w:sz w:val="24"/>
          <w:szCs w:val="24"/>
        </w:rPr>
        <w:t>.</w:t>
      </w:r>
    </w:p>
    <w:p w14:paraId="01E3C066" w14:textId="77777777" w:rsidR="00DD2EDE" w:rsidRDefault="00DD2EDE" w:rsidP="00E31001">
      <w:pPr>
        <w:tabs>
          <w:tab w:val="left" w:pos="709"/>
        </w:tabs>
        <w:spacing w:after="0" w:line="360" w:lineRule="auto"/>
        <w:jc w:val="both"/>
        <w:rPr>
          <w:rFonts w:ascii="Palatino Linotype" w:hAnsi="Palatino Linotype"/>
          <w:i/>
          <w:color w:val="000000"/>
          <w:sz w:val="24"/>
          <w:szCs w:val="24"/>
        </w:rPr>
      </w:pPr>
    </w:p>
    <w:p w14:paraId="7E25897B" w14:textId="4B3095C9" w:rsidR="00DD2EDE" w:rsidRPr="009A216A" w:rsidRDefault="00DD2EDE" w:rsidP="00E31001">
      <w:pPr>
        <w:tabs>
          <w:tab w:val="left" w:pos="709"/>
        </w:tabs>
        <w:spacing w:after="0" w:line="360" w:lineRule="auto"/>
        <w:jc w:val="both"/>
        <w:rPr>
          <w:rFonts w:ascii="Palatino Linotype" w:hAnsi="Palatino Linotype"/>
          <w:color w:val="000000"/>
          <w:sz w:val="24"/>
          <w:szCs w:val="24"/>
        </w:rPr>
      </w:pPr>
      <w:r w:rsidRPr="009A216A">
        <w:rPr>
          <w:rFonts w:ascii="Palatino Linotype" w:hAnsi="Palatino Linotype"/>
          <w:color w:val="000000"/>
          <w:sz w:val="24"/>
          <w:szCs w:val="24"/>
        </w:rPr>
        <w:t xml:space="preserve">En respuesta el Sujeto Obligado remitió una </w:t>
      </w:r>
      <w:r w:rsidR="00506DB2">
        <w:rPr>
          <w:rFonts w:ascii="Palatino Linotype" w:hAnsi="Palatino Linotype"/>
          <w:color w:val="000000"/>
          <w:sz w:val="24"/>
          <w:szCs w:val="24"/>
        </w:rPr>
        <w:t>G</w:t>
      </w:r>
      <w:r w:rsidRPr="009A216A">
        <w:rPr>
          <w:rFonts w:ascii="Palatino Linotype" w:hAnsi="Palatino Linotype"/>
          <w:color w:val="000000"/>
          <w:sz w:val="24"/>
          <w:szCs w:val="24"/>
        </w:rPr>
        <w:t xml:space="preserve">aceta Universitaria en donde </w:t>
      </w:r>
      <w:r w:rsidR="009A216A" w:rsidRPr="009A216A">
        <w:rPr>
          <w:rFonts w:ascii="Palatino Linotype" w:hAnsi="Palatino Linotype"/>
          <w:color w:val="000000"/>
          <w:sz w:val="24"/>
          <w:szCs w:val="24"/>
        </w:rPr>
        <w:t>da respuesta al primer requerimiento, como se muestra en la siguiente imagen, así mismo del segundo punto señalo que lo solicitado se refiere a un derecho de petición, el cual no se colma con un documento en específico.</w:t>
      </w:r>
    </w:p>
    <w:p w14:paraId="0E0D518F" w14:textId="6AC3157B" w:rsidR="00DD2EDE" w:rsidRPr="00EE0200" w:rsidRDefault="00BD5782" w:rsidP="00DD2EDE">
      <w:pPr>
        <w:tabs>
          <w:tab w:val="left" w:pos="709"/>
        </w:tabs>
        <w:spacing w:after="0" w:line="360" w:lineRule="auto"/>
        <w:jc w:val="center"/>
        <w:rPr>
          <w:rFonts w:ascii="Palatino Linotype" w:hAnsi="Palatino Linotype"/>
          <w:strike/>
          <w:sz w:val="24"/>
          <w:szCs w:val="24"/>
        </w:rPr>
      </w:pPr>
      <w:r>
        <w:rPr>
          <w:noProof/>
          <w:lang w:eastAsia="es-MX"/>
        </w:rPr>
        <w:lastRenderedPageBreak/>
        <w:drawing>
          <wp:inline distT="0" distB="0" distL="0" distR="0" wp14:anchorId="0CCF5D01" wp14:editId="0A2FB247">
            <wp:extent cx="5362575" cy="7123016"/>
            <wp:effectExtent l="190500" t="190500" r="180975"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61" t="7937" r="33201" b="14755"/>
                    <a:stretch/>
                  </pic:blipFill>
                  <pic:spPr bwMode="auto">
                    <a:xfrm>
                      <a:off x="0" y="0"/>
                      <a:ext cx="5372661" cy="713641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r w:rsidR="00232621" w:rsidRPr="00EE0200">
        <w:rPr>
          <w:rFonts w:ascii="Palatino Linotype" w:hAnsi="Palatino Linotype"/>
          <w:strike/>
          <w:sz w:val="24"/>
          <w:szCs w:val="24"/>
        </w:rPr>
        <w:t xml:space="preserve"> </w:t>
      </w:r>
    </w:p>
    <w:p w14:paraId="79FCD4BE" w14:textId="6A2396BC" w:rsidR="009D636F" w:rsidRDefault="009A216A" w:rsidP="007F3D8B">
      <w:pPr>
        <w:spacing w:after="0" w:line="360" w:lineRule="auto"/>
        <w:ind w:right="51"/>
        <w:jc w:val="both"/>
        <w:rPr>
          <w:rFonts w:ascii="Palatino Linotype" w:hAnsi="Palatino Linotype"/>
          <w:color w:val="000000"/>
          <w:sz w:val="24"/>
          <w:szCs w:val="24"/>
        </w:rPr>
      </w:pPr>
      <w:r>
        <w:rPr>
          <w:rFonts w:ascii="Palatino Linotype" w:hAnsi="Palatino Linotype" w:cs="Arial"/>
          <w:sz w:val="24"/>
          <w:szCs w:val="24"/>
        </w:rPr>
        <w:lastRenderedPageBreak/>
        <w:t xml:space="preserve">Derivado de la respuesta, el Recurrente suscribió recurso de revisión mediante el cual manifestó </w:t>
      </w:r>
      <w:r w:rsidRPr="009A216A">
        <w:rPr>
          <w:rFonts w:ascii="Palatino Linotype" w:hAnsi="Palatino Linotype" w:cs="Arial"/>
          <w:sz w:val="24"/>
          <w:szCs w:val="24"/>
        </w:rPr>
        <w:t xml:space="preserve">que </w:t>
      </w:r>
      <w:r w:rsidRPr="009A216A">
        <w:rPr>
          <w:rFonts w:ascii="Palatino Linotype" w:hAnsi="Palatino Linotype"/>
          <w:color w:val="000000"/>
          <w:sz w:val="24"/>
          <w:szCs w:val="24"/>
        </w:rPr>
        <w:t>el documento enviado en ninguna de sus páginas se aportan los documentos que den constancia específica de qué hizo la UAEM con los vehículos que estaban destinados para el uso del exrector Alfredo Barrera</w:t>
      </w:r>
      <w:r>
        <w:rPr>
          <w:rFonts w:ascii="Palatino Linotype" w:hAnsi="Palatino Linotype"/>
          <w:color w:val="000000"/>
          <w:sz w:val="24"/>
          <w:szCs w:val="24"/>
        </w:rPr>
        <w:t>.</w:t>
      </w:r>
    </w:p>
    <w:p w14:paraId="6F7EAF9A" w14:textId="77777777" w:rsidR="009A216A" w:rsidRDefault="009A216A" w:rsidP="007F3D8B">
      <w:pPr>
        <w:spacing w:after="0" w:line="360" w:lineRule="auto"/>
        <w:ind w:right="51"/>
        <w:jc w:val="both"/>
        <w:rPr>
          <w:rFonts w:ascii="Palatino Linotype" w:hAnsi="Palatino Linotype"/>
          <w:color w:val="000000"/>
          <w:sz w:val="24"/>
          <w:szCs w:val="24"/>
        </w:rPr>
      </w:pPr>
    </w:p>
    <w:p w14:paraId="725AAACC" w14:textId="216F5C19" w:rsidR="009A216A" w:rsidRDefault="009A216A" w:rsidP="007F3D8B">
      <w:pPr>
        <w:spacing w:after="0" w:line="360" w:lineRule="auto"/>
        <w:ind w:right="51"/>
        <w:jc w:val="both"/>
        <w:rPr>
          <w:rFonts w:ascii="Palatino Linotype" w:hAnsi="Palatino Linotype" w:cs="Arial"/>
          <w:sz w:val="24"/>
          <w:szCs w:val="24"/>
          <w:lang w:val="es-ES"/>
        </w:rPr>
      </w:pPr>
      <w:r>
        <w:rPr>
          <w:rFonts w:ascii="Palatino Linotype" w:hAnsi="Palatino Linotype"/>
          <w:color w:val="000000"/>
          <w:sz w:val="24"/>
          <w:szCs w:val="24"/>
        </w:rPr>
        <w:t xml:space="preserve">Ahora bien mediante informe justificado el Sujeto Obligado ratifico su respuesta inicial y por parte del recurrente manifestó que no </w:t>
      </w:r>
      <w:r w:rsidR="00092681">
        <w:rPr>
          <w:rFonts w:ascii="Palatino Linotype" w:hAnsi="Palatino Linotype"/>
          <w:color w:val="000000"/>
          <w:sz w:val="24"/>
          <w:szCs w:val="24"/>
        </w:rPr>
        <w:t xml:space="preserve">se da el total de vehículos que serán desincorporados, ni especifican cuantos vehículos estaban al servicio del Rector, que la UAEM, debe </w:t>
      </w:r>
      <w:r w:rsidR="00092681" w:rsidRPr="001F4860">
        <w:rPr>
          <w:rFonts w:ascii="Palatino Linotype" w:hAnsi="Palatino Linotype"/>
          <w:color w:val="000000"/>
          <w:sz w:val="24"/>
          <w:szCs w:val="24"/>
        </w:rPr>
        <w:t xml:space="preserve">tener documentos </w:t>
      </w:r>
      <w:r w:rsidR="006C410C" w:rsidRPr="001F4860">
        <w:rPr>
          <w:rFonts w:ascii="Palatino Linotype" w:hAnsi="Palatino Linotype"/>
          <w:color w:val="000000"/>
          <w:sz w:val="24"/>
          <w:szCs w:val="24"/>
        </w:rPr>
        <w:t xml:space="preserve">que </w:t>
      </w:r>
      <w:r w:rsidR="006C410C" w:rsidRPr="001F4860">
        <w:rPr>
          <w:rFonts w:ascii="Palatino Linotype" w:hAnsi="Palatino Linotype" w:cs="Arial"/>
          <w:sz w:val="24"/>
          <w:szCs w:val="24"/>
          <w:lang w:val="es-ES"/>
        </w:rPr>
        <w:t>precisen el uso, curso y destino que actualmente tienen los vehículos que estaban destinados al servicio de Alfredo Barrera Baca</w:t>
      </w:r>
      <w:r w:rsidR="00FA3644">
        <w:rPr>
          <w:rFonts w:ascii="Palatino Linotype" w:hAnsi="Palatino Linotype" w:cs="Arial"/>
          <w:sz w:val="24"/>
          <w:szCs w:val="24"/>
          <w:lang w:val="es-ES"/>
        </w:rPr>
        <w:t>.</w:t>
      </w:r>
    </w:p>
    <w:p w14:paraId="1DCB75B5" w14:textId="77777777" w:rsidR="00FA3644" w:rsidRPr="00D36BE0" w:rsidRDefault="00FA3644" w:rsidP="007F3D8B">
      <w:pPr>
        <w:spacing w:after="0" w:line="360" w:lineRule="auto"/>
        <w:ind w:right="51"/>
        <w:jc w:val="both"/>
        <w:rPr>
          <w:rFonts w:ascii="Palatino Linotype" w:hAnsi="Palatino Linotype" w:cs="Arial"/>
          <w:sz w:val="14"/>
          <w:szCs w:val="24"/>
          <w:lang w:val="es-ES"/>
        </w:rPr>
      </w:pPr>
    </w:p>
    <w:p w14:paraId="482CFF87" w14:textId="471DA840" w:rsidR="00FA3644" w:rsidRDefault="00FA3644" w:rsidP="007F3D8B">
      <w:pPr>
        <w:spacing w:after="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 xml:space="preserve">En este sentido la Litis, se </w:t>
      </w:r>
      <w:r w:rsidR="00182FC0">
        <w:rPr>
          <w:rFonts w:ascii="Palatino Linotype" w:hAnsi="Palatino Linotype" w:cs="Arial"/>
          <w:sz w:val="24"/>
          <w:szCs w:val="24"/>
          <w:lang w:val="es-ES"/>
        </w:rPr>
        <w:t>circunscribe en determinar si con la respuesta otorgada por el Sujeto Obligado colma el derecho de acceso a la información.</w:t>
      </w:r>
    </w:p>
    <w:p w14:paraId="7C3CE4AC" w14:textId="77777777" w:rsidR="00182FC0" w:rsidRPr="00D36BE0" w:rsidRDefault="00182FC0" w:rsidP="007F3D8B">
      <w:pPr>
        <w:spacing w:after="0" w:line="360" w:lineRule="auto"/>
        <w:ind w:right="51"/>
        <w:jc w:val="both"/>
        <w:rPr>
          <w:rFonts w:ascii="Palatino Linotype" w:hAnsi="Palatino Linotype" w:cs="Arial"/>
          <w:szCs w:val="24"/>
          <w:lang w:val="es-ES"/>
        </w:rPr>
      </w:pPr>
    </w:p>
    <w:p w14:paraId="5787318F" w14:textId="591C0FF6" w:rsidR="00337638" w:rsidRDefault="00182FC0"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lang w:val="es-ES"/>
        </w:rPr>
        <w:t xml:space="preserve">En este sentido primeramente debemos </w:t>
      </w:r>
      <w:r w:rsidR="00EE76B1">
        <w:rPr>
          <w:rFonts w:ascii="Palatino Linotype" w:hAnsi="Palatino Linotype" w:cs="Arial"/>
          <w:sz w:val="24"/>
          <w:szCs w:val="24"/>
          <w:lang w:val="es-ES"/>
        </w:rPr>
        <w:t>enfatizar que el solicitante plasm</w:t>
      </w:r>
      <w:r w:rsidR="00506DB2">
        <w:rPr>
          <w:rFonts w:ascii="Palatino Linotype" w:hAnsi="Palatino Linotype" w:cs="Arial"/>
          <w:sz w:val="24"/>
          <w:szCs w:val="24"/>
          <w:lang w:val="es-ES"/>
        </w:rPr>
        <w:t>ó</w:t>
      </w:r>
      <w:r w:rsidR="00EE76B1">
        <w:rPr>
          <w:rFonts w:ascii="Palatino Linotype" w:hAnsi="Palatino Linotype" w:cs="Arial"/>
          <w:sz w:val="24"/>
          <w:szCs w:val="24"/>
          <w:lang w:val="es-ES"/>
        </w:rPr>
        <w:t xml:space="preserve"> en su solicitud de información que requería los </w:t>
      </w:r>
      <w:r w:rsidR="00EE76B1" w:rsidRPr="009A216A">
        <w:rPr>
          <w:rFonts w:ascii="Palatino Linotype" w:hAnsi="Palatino Linotype"/>
          <w:color w:val="000000"/>
          <w:sz w:val="24"/>
          <w:szCs w:val="24"/>
        </w:rPr>
        <w:t>documentos que den constancia de qué hizo la UAEM con los vehículos que estaban destinados para el uso del exrector Alfredo Barrera</w:t>
      </w:r>
      <w:r w:rsidR="009A35C9">
        <w:rPr>
          <w:rFonts w:ascii="Palatino Linotype" w:hAnsi="Palatino Linotype"/>
          <w:color w:val="000000"/>
          <w:sz w:val="24"/>
          <w:szCs w:val="24"/>
        </w:rPr>
        <w:t xml:space="preserve">, como respuesta se proporcionó una gaceta en la cual podemos observar que la Universidad emite dictamen que rinde la comisión de finanzas y administración del H. consejo Universitario, respecto de la desincorporación de unidades del parque vehicular de la Universidad, </w:t>
      </w:r>
      <w:r w:rsidR="00232621">
        <w:rPr>
          <w:rFonts w:ascii="Palatino Linotype" w:hAnsi="Palatino Linotype"/>
          <w:color w:val="000000"/>
          <w:sz w:val="24"/>
          <w:szCs w:val="24"/>
        </w:rPr>
        <w:t xml:space="preserve">en donde se advierte que se cuenta con un listado de vehículos que </w:t>
      </w:r>
      <w:r w:rsidR="00BD5782">
        <w:rPr>
          <w:rFonts w:ascii="Palatino Linotype" w:hAnsi="Palatino Linotype"/>
          <w:color w:val="000000"/>
          <w:sz w:val="24"/>
          <w:szCs w:val="24"/>
        </w:rPr>
        <w:t>están</w:t>
      </w:r>
      <w:r w:rsidR="00232621">
        <w:rPr>
          <w:rFonts w:ascii="Palatino Linotype" w:hAnsi="Palatino Linotype"/>
          <w:color w:val="000000"/>
          <w:sz w:val="24"/>
          <w:szCs w:val="24"/>
        </w:rPr>
        <w:t xml:space="preserve"> fuera de uso y/o servicio, el cual se integra por dos autobuses, siete camionetas, dos automóviles y una </w:t>
      </w:r>
      <w:r w:rsidR="00BD5782">
        <w:rPr>
          <w:rFonts w:ascii="Palatino Linotype" w:hAnsi="Palatino Linotype"/>
          <w:color w:val="000000"/>
          <w:sz w:val="24"/>
          <w:szCs w:val="24"/>
        </w:rPr>
        <w:t>motocicleta</w:t>
      </w:r>
      <w:r w:rsidR="00232621">
        <w:rPr>
          <w:rFonts w:ascii="Palatino Linotype" w:hAnsi="Palatino Linotype"/>
          <w:color w:val="000000"/>
          <w:sz w:val="24"/>
          <w:szCs w:val="24"/>
        </w:rPr>
        <w:t xml:space="preserve">, cuyas condiciones muestran que </w:t>
      </w:r>
      <w:r w:rsidR="00232621">
        <w:rPr>
          <w:rFonts w:ascii="Palatino Linotype" w:hAnsi="Palatino Linotype"/>
          <w:color w:val="000000"/>
          <w:sz w:val="24"/>
          <w:szCs w:val="24"/>
        </w:rPr>
        <w:lastRenderedPageBreak/>
        <w:t xml:space="preserve">no resulta costeable para la universidad, debido a su costo de mantenimiento, dentro de la dictaminación se anexo un listado, en donde se desprende que de su manutención, representa altos costos de mantenimiento, </w:t>
      </w:r>
      <w:r w:rsidR="00BD5782">
        <w:rPr>
          <w:rFonts w:ascii="Palatino Linotype" w:hAnsi="Palatino Linotype"/>
          <w:color w:val="000000"/>
          <w:sz w:val="24"/>
          <w:szCs w:val="24"/>
        </w:rPr>
        <w:t xml:space="preserve">alto consumo de combustible, pago de seguro, tenencia o refrendo, afectando a su vez el presupuesto de la Universidad razón por la cual se solicita su desincorporación del patrimonio para y se disponga para su venta, solicitando el apoyo del Comité de Enajenación de Bines Muebles e Inmuebles de la UAEM. </w:t>
      </w:r>
    </w:p>
    <w:p w14:paraId="78852040" w14:textId="77777777" w:rsidR="00337638" w:rsidRPr="00D36BE0" w:rsidRDefault="00337638" w:rsidP="007F3D8B">
      <w:pPr>
        <w:spacing w:after="0" w:line="360" w:lineRule="auto"/>
        <w:ind w:right="51"/>
        <w:jc w:val="both"/>
        <w:rPr>
          <w:rFonts w:ascii="Palatino Linotype" w:hAnsi="Palatino Linotype" w:cs="Arial"/>
          <w:sz w:val="18"/>
          <w:szCs w:val="24"/>
        </w:rPr>
      </w:pPr>
    </w:p>
    <w:p w14:paraId="2093E812" w14:textId="0A5B7AAE" w:rsidR="00BD5782" w:rsidRPr="00C0597F" w:rsidRDefault="00BD5782" w:rsidP="00BD5782">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sentido, si bien la Universidad ya se pronunció respecto del destino de los vehículos, </w:t>
      </w:r>
      <w:r>
        <w:rPr>
          <w:rFonts w:ascii="Palatino Linotype" w:eastAsia="Times New Roman" w:hAnsi="Palatino Linotype" w:cs="Times New Roman"/>
          <w:sz w:val="24"/>
          <w:szCs w:val="24"/>
          <w:lang w:eastAsia="es-MX"/>
        </w:rPr>
        <w:t>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653AC803" w14:textId="77777777" w:rsidR="00BD5782" w:rsidRPr="00183325" w:rsidRDefault="00BD5782" w:rsidP="00BD5782">
      <w:pPr>
        <w:spacing w:line="360" w:lineRule="auto"/>
        <w:jc w:val="both"/>
        <w:rPr>
          <w:rFonts w:ascii="Palatino Linotype" w:hAnsi="Palatino Linotype" w:cs="Arial"/>
          <w:sz w:val="12"/>
        </w:rPr>
      </w:pPr>
    </w:p>
    <w:p w14:paraId="1B181440" w14:textId="77777777" w:rsidR="00BD5782" w:rsidRPr="009454DD" w:rsidRDefault="00BD5782" w:rsidP="00BD5782">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w:t>
      </w:r>
      <w:r w:rsidRPr="009454DD">
        <w:rPr>
          <w:rFonts w:ascii="Palatino Linotype" w:hAnsi="Palatino Linotype" w:cs="Arial"/>
          <w:i/>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37D930" w14:textId="77777777" w:rsidR="00BD5782" w:rsidRDefault="00BD5782" w:rsidP="007F3D8B">
      <w:pPr>
        <w:spacing w:after="0" w:line="360" w:lineRule="auto"/>
        <w:ind w:right="51"/>
        <w:jc w:val="both"/>
        <w:rPr>
          <w:rFonts w:ascii="Palatino Linotype" w:hAnsi="Palatino Linotype" w:cs="Arial"/>
          <w:sz w:val="24"/>
          <w:szCs w:val="24"/>
        </w:rPr>
      </w:pPr>
    </w:p>
    <w:p w14:paraId="13764AD3" w14:textId="59447381" w:rsidR="00337638" w:rsidRDefault="00BD5782"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No obstante la información remitida no da certeza al particular pues </w:t>
      </w:r>
      <w:r w:rsidR="007A19E0">
        <w:rPr>
          <w:rFonts w:ascii="Palatino Linotype" w:hAnsi="Palatino Linotype" w:cs="Arial"/>
          <w:sz w:val="24"/>
          <w:szCs w:val="24"/>
        </w:rPr>
        <w:t>únicamente</w:t>
      </w:r>
      <w:r>
        <w:rPr>
          <w:rFonts w:ascii="Palatino Linotype" w:hAnsi="Palatino Linotype" w:cs="Arial"/>
          <w:sz w:val="24"/>
          <w:szCs w:val="24"/>
        </w:rPr>
        <w:t xml:space="preserve"> se le informa que se desincorporaran del patrimonio universitario con la finalidad de realizar su enajenación, pero esto no da cuenta específicamente del destino de dichos vehículos.</w:t>
      </w:r>
    </w:p>
    <w:p w14:paraId="080D7D97" w14:textId="77777777" w:rsidR="00BD5782" w:rsidRPr="00D36BE0" w:rsidRDefault="00BD5782" w:rsidP="007F3D8B">
      <w:pPr>
        <w:spacing w:after="0" w:line="360" w:lineRule="auto"/>
        <w:ind w:right="51"/>
        <w:jc w:val="both"/>
        <w:rPr>
          <w:rFonts w:ascii="Palatino Linotype" w:hAnsi="Palatino Linotype" w:cs="Arial"/>
          <w:sz w:val="20"/>
          <w:szCs w:val="24"/>
        </w:rPr>
      </w:pPr>
    </w:p>
    <w:p w14:paraId="3E3D7F06" w14:textId="65E2CBBD" w:rsidR="00BD5782" w:rsidRDefault="00BD5782"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sentido corresponde analizar lo que establece la Ley de la </w:t>
      </w:r>
      <w:r w:rsidR="007A19E0">
        <w:rPr>
          <w:rFonts w:ascii="Palatino Linotype" w:hAnsi="Palatino Linotype" w:cs="Arial"/>
          <w:sz w:val="24"/>
          <w:szCs w:val="24"/>
        </w:rPr>
        <w:t>Universidad</w:t>
      </w:r>
      <w:r>
        <w:rPr>
          <w:rFonts w:ascii="Palatino Linotype" w:hAnsi="Palatino Linotype" w:cs="Arial"/>
          <w:sz w:val="24"/>
          <w:szCs w:val="24"/>
        </w:rPr>
        <w:t xml:space="preserve"> </w:t>
      </w:r>
      <w:r w:rsidR="007A19E0">
        <w:rPr>
          <w:rFonts w:ascii="Palatino Linotype" w:hAnsi="Palatino Linotype" w:cs="Arial"/>
          <w:sz w:val="24"/>
          <w:szCs w:val="24"/>
        </w:rPr>
        <w:t>Autónoma</w:t>
      </w:r>
      <w:r>
        <w:rPr>
          <w:rFonts w:ascii="Palatino Linotype" w:hAnsi="Palatino Linotype" w:cs="Arial"/>
          <w:sz w:val="24"/>
          <w:szCs w:val="24"/>
        </w:rPr>
        <w:t xml:space="preserve"> del Estado de M</w:t>
      </w:r>
      <w:r w:rsidR="007A19E0">
        <w:rPr>
          <w:rFonts w:ascii="Palatino Linotype" w:hAnsi="Palatino Linotype" w:cs="Arial"/>
          <w:sz w:val="24"/>
          <w:szCs w:val="24"/>
        </w:rPr>
        <w:t>éxico, la cual señala en sus artículo</w:t>
      </w:r>
      <w:r w:rsidR="005B52A0">
        <w:rPr>
          <w:rFonts w:ascii="Palatino Linotype" w:hAnsi="Palatino Linotype" w:cs="Arial"/>
          <w:sz w:val="24"/>
          <w:szCs w:val="24"/>
        </w:rPr>
        <w:t>s</w:t>
      </w:r>
      <w:r w:rsidR="007A19E0">
        <w:rPr>
          <w:rFonts w:ascii="Palatino Linotype" w:hAnsi="Palatino Linotype" w:cs="Arial"/>
          <w:sz w:val="24"/>
          <w:szCs w:val="24"/>
        </w:rPr>
        <w:t xml:space="preserve"> 19 fracci</w:t>
      </w:r>
      <w:r w:rsidR="005B52A0">
        <w:rPr>
          <w:rFonts w:ascii="Palatino Linotype" w:hAnsi="Palatino Linotype" w:cs="Arial"/>
          <w:sz w:val="24"/>
          <w:szCs w:val="24"/>
        </w:rPr>
        <w:t>ón I y</w:t>
      </w:r>
      <w:r w:rsidR="007A19E0">
        <w:rPr>
          <w:rFonts w:ascii="Palatino Linotype" w:hAnsi="Palatino Linotype" w:cs="Arial"/>
          <w:sz w:val="24"/>
          <w:szCs w:val="24"/>
        </w:rPr>
        <w:t xml:space="preserve"> 21 </w:t>
      </w:r>
      <w:r w:rsidR="005B52A0">
        <w:rPr>
          <w:rFonts w:ascii="Palatino Linotype" w:hAnsi="Palatino Linotype" w:cs="Arial"/>
          <w:sz w:val="24"/>
          <w:szCs w:val="24"/>
        </w:rPr>
        <w:t>fracción VII, que a la letra señalan:</w:t>
      </w:r>
    </w:p>
    <w:p w14:paraId="65C3B4AE" w14:textId="77777777" w:rsidR="00E5265D" w:rsidRDefault="00E5265D" w:rsidP="007F3D8B">
      <w:pPr>
        <w:spacing w:after="0" w:line="360" w:lineRule="auto"/>
        <w:ind w:right="51"/>
        <w:jc w:val="both"/>
        <w:rPr>
          <w:rFonts w:ascii="Palatino Linotype" w:hAnsi="Palatino Linotype" w:cs="Arial"/>
          <w:sz w:val="24"/>
          <w:szCs w:val="24"/>
        </w:rPr>
      </w:pPr>
    </w:p>
    <w:p w14:paraId="27F9B290" w14:textId="77777777" w:rsidR="005B52A0" w:rsidRPr="005B52A0" w:rsidRDefault="005B52A0" w:rsidP="005B52A0">
      <w:pPr>
        <w:spacing w:after="0" w:line="240" w:lineRule="auto"/>
        <w:ind w:left="851" w:right="992"/>
        <w:jc w:val="both"/>
        <w:rPr>
          <w:rFonts w:ascii="Palatino Linotype" w:hAnsi="Palatino Linotype"/>
          <w:i/>
        </w:rPr>
      </w:pPr>
      <w:r w:rsidRPr="005B52A0">
        <w:rPr>
          <w:rFonts w:ascii="Palatino Linotype" w:hAnsi="Palatino Linotype"/>
          <w:i/>
        </w:rPr>
        <w:t>ARTICULO 19.- El gobierno de la Universidad se deposita en los órganos de autoridad siguientes:</w:t>
      </w:r>
    </w:p>
    <w:p w14:paraId="3C214271" w14:textId="64A2F5C4" w:rsidR="00337638" w:rsidRPr="005B52A0" w:rsidRDefault="005B52A0" w:rsidP="005B52A0">
      <w:pPr>
        <w:pStyle w:val="Prrafodelista"/>
        <w:numPr>
          <w:ilvl w:val="0"/>
          <w:numId w:val="22"/>
        </w:numPr>
        <w:ind w:right="992"/>
        <w:jc w:val="both"/>
        <w:rPr>
          <w:rFonts w:ascii="Palatino Linotype" w:hAnsi="Palatino Linotype"/>
          <w:i/>
        </w:rPr>
      </w:pPr>
      <w:r w:rsidRPr="005B52A0">
        <w:rPr>
          <w:rFonts w:ascii="Palatino Linotype" w:hAnsi="Palatino Linotype"/>
          <w:i/>
        </w:rPr>
        <w:t>Consejo Universitario.</w:t>
      </w:r>
    </w:p>
    <w:p w14:paraId="3D32E5B4" w14:textId="2E287A81" w:rsidR="005B52A0" w:rsidRPr="005B52A0" w:rsidRDefault="005B52A0" w:rsidP="005B52A0">
      <w:pPr>
        <w:ind w:left="851" w:right="992"/>
        <w:jc w:val="both"/>
        <w:rPr>
          <w:rFonts w:ascii="Palatino Linotype" w:hAnsi="Palatino Linotype" w:cs="Arial"/>
          <w:i/>
        </w:rPr>
      </w:pPr>
      <w:r>
        <w:rPr>
          <w:rFonts w:ascii="Palatino Linotype" w:hAnsi="Palatino Linotype" w:cs="Arial"/>
          <w:i/>
        </w:rPr>
        <w:t>…</w:t>
      </w:r>
    </w:p>
    <w:p w14:paraId="62FEAEF5" w14:textId="5D873B45" w:rsidR="00337638" w:rsidRDefault="005B52A0" w:rsidP="005B52A0">
      <w:pPr>
        <w:spacing w:after="0" w:line="240" w:lineRule="auto"/>
        <w:ind w:left="851" w:right="992"/>
        <w:jc w:val="both"/>
        <w:rPr>
          <w:rFonts w:ascii="Palatino Linotype" w:hAnsi="Palatino Linotype"/>
          <w:i/>
        </w:rPr>
      </w:pPr>
      <w:r w:rsidRPr="005B52A0">
        <w:rPr>
          <w:rFonts w:ascii="Palatino Linotype" w:hAnsi="Palatino Linotype"/>
          <w:i/>
        </w:rPr>
        <w:t>ARTICULO 21.- El Consejo Universitario tiene las siguientes facultades:</w:t>
      </w:r>
    </w:p>
    <w:p w14:paraId="61F06580" w14:textId="7B92A582" w:rsidR="005B52A0" w:rsidRPr="005B52A0" w:rsidRDefault="005B52A0" w:rsidP="005B52A0">
      <w:pPr>
        <w:spacing w:after="0" w:line="240" w:lineRule="auto"/>
        <w:ind w:left="851" w:right="992"/>
        <w:jc w:val="both"/>
        <w:rPr>
          <w:rFonts w:ascii="Palatino Linotype" w:hAnsi="Palatino Linotype"/>
          <w:i/>
        </w:rPr>
      </w:pPr>
      <w:r>
        <w:rPr>
          <w:rFonts w:ascii="Palatino Linotype" w:hAnsi="Palatino Linotype"/>
          <w:i/>
        </w:rPr>
        <w:t>…</w:t>
      </w:r>
    </w:p>
    <w:p w14:paraId="046C9DA0" w14:textId="1F80AB86" w:rsidR="005B52A0" w:rsidRPr="005B52A0" w:rsidRDefault="005B52A0" w:rsidP="005B52A0">
      <w:pPr>
        <w:spacing w:after="0" w:line="240" w:lineRule="auto"/>
        <w:ind w:left="851" w:right="992"/>
        <w:jc w:val="both"/>
        <w:rPr>
          <w:rFonts w:ascii="Palatino Linotype" w:hAnsi="Palatino Linotype" w:cs="Arial"/>
          <w:i/>
        </w:rPr>
      </w:pPr>
      <w:r w:rsidRPr="005B52A0">
        <w:rPr>
          <w:rFonts w:ascii="Palatino Linotype" w:hAnsi="Palatino Linotype"/>
          <w:i/>
        </w:rPr>
        <w:t>VII. Conocer, opinar y dictaminar, en su caso, el proyecto del presupuesto de ingresos, así como, recibir, discutir y aprobar, en su caso, el presupuesto de egresos, presentados por el Rector para cada ejercicio anual.</w:t>
      </w:r>
    </w:p>
    <w:p w14:paraId="5F8AD8E6" w14:textId="77777777" w:rsidR="00337638" w:rsidRDefault="00337638" w:rsidP="007F3D8B">
      <w:pPr>
        <w:spacing w:after="0" w:line="360" w:lineRule="auto"/>
        <w:ind w:right="51"/>
        <w:jc w:val="both"/>
        <w:rPr>
          <w:rFonts w:ascii="Palatino Linotype" w:hAnsi="Palatino Linotype" w:cs="Arial"/>
          <w:sz w:val="24"/>
          <w:szCs w:val="24"/>
        </w:rPr>
      </w:pPr>
    </w:p>
    <w:p w14:paraId="43E46AC8" w14:textId="42418378" w:rsidR="005B52A0" w:rsidRDefault="005B52A0"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los preceptos en cita, se advierte que la Universidad </w:t>
      </w:r>
      <w:r w:rsidR="00D36BE0">
        <w:rPr>
          <w:rFonts w:ascii="Palatino Linotype" w:hAnsi="Palatino Linotype" w:cs="Arial"/>
          <w:sz w:val="24"/>
          <w:szCs w:val="24"/>
        </w:rPr>
        <w:t>está</w:t>
      </w:r>
      <w:r>
        <w:rPr>
          <w:rFonts w:ascii="Palatino Linotype" w:hAnsi="Palatino Linotype" w:cs="Arial"/>
          <w:sz w:val="24"/>
          <w:szCs w:val="24"/>
        </w:rPr>
        <w:t xml:space="preserve"> facultada para contar con Consejo Universitario, el cual podrá conocer, opinar y dictaminar el proyecto de presupuesto de egresos.</w:t>
      </w:r>
    </w:p>
    <w:p w14:paraId="70C6D140" w14:textId="77777777" w:rsidR="005B52A0" w:rsidRPr="00D36BE0" w:rsidRDefault="005B52A0" w:rsidP="007F3D8B">
      <w:pPr>
        <w:spacing w:after="0" w:line="360" w:lineRule="auto"/>
        <w:ind w:right="51"/>
        <w:jc w:val="both"/>
        <w:rPr>
          <w:rFonts w:ascii="Palatino Linotype" w:hAnsi="Palatino Linotype" w:cs="Arial"/>
          <w:sz w:val="16"/>
          <w:szCs w:val="24"/>
        </w:rPr>
      </w:pPr>
    </w:p>
    <w:p w14:paraId="525BC363" w14:textId="3194ACCE" w:rsidR="005B52A0" w:rsidRDefault="005B52A0"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su parte el Estatuto Universitario establece en su artículo 99 </w:t>
      </w:r>
      <w:r w:rsidR="00234061">
        <w:rPr>
          <w:rFonts w:ascii="Palatino Linotype" w:hAnsi="Palatino Linotype" w:cs="Arial"/>
          <w:sz w:val="24"/>
          <w:szCs w:val="24"/>
        </w:rPr>
        <w:t>lo siguiente:</w:t>
      </w:r>
    </w:p>
    <w:p w14:paraId="3209D41E" w14:textId="77777777" w:rsidR="00337638" w:rsidRPr="00D36BE0" w:rsidRDefault="00337638" w:rsidP="007F3D8B">
      <w:pPr>
        <w:spacing w:after="0" w:line="360" w:lineRule="auto"/>
        <w:ind w:right="51"/>
        <w:jc w:val="both"/>
        <w:rPr>
          <w:rFonts w:ascii="Palatino Linotype" w:hAnsi="Palatino Linotype" w:cs="Arial"/>
          <w:sz w:val="18"/>
          <w:szCs w:val="24"/>
        </w:rPr>
      </w:pPr>
    </w:p>
    <w:p w14:paraId="6B99A718" w14:textId="73DEF8A6" w:rsidR="005B52A0" w:rsidRPr="00E5265D" w:rsidRDefault="005B52A0" w:rsidP="00E5265D">
      <w:pPr>
        <w:spacing w:after="0" w:line="240" w:lineRule="auto"/>
        <w:ind w:left="851" w:right="850"/>
        <w:jc w:val="both"/>
        <w:rPr>
          <w:rFonts w:ascii="Palatino Linotype" w:hAnsi="Palatino Linotype" w:cs="Arial"/>
          <w:i/>
        </w:rPr>
      </w:pPr>
      <w:r w:rsidRPr="00E5265D">
        <w:rPr>
          <w:rFonts w:ascii="Palatino Linotype" w:hAnsi="Palatino Linotype" w:cs="Arial"/>
          <w:i/>
        </w:rPr>
        <w:t>Artículo 99. El consejo Universitario se organizara y funcionara como lo determine la legislación Universitaria aplicable</w:t>
      </w:r>
      <w:r w:rsidR="00234061" w:rsidRPr="00E5265D">
        <w:rPr>
          <w:rFonts w:ascii="Palatino Linotype" w:hAnsi="Palatino Linotype" w:cs="Arial"/>
          <w:i/>
        </w:rPr>
        <w:t xml:space="preserve"> observando lo siguiente:</w:t>
      </w:r>
    </w:p>
    <w:p w14:paraId="0DC2590D" w14:textId="4CAE54B4" w:rsidR="00234061" w:rsidRPr="00E5265D" w:rsidRDefault="00234061" w:rsidP="00E5265D">
      <w:pPr>
        <w:spacing w:after="0" w:line="240" w:lineRule="auto"/>
        <w:ind w:left="851" w:right="850"/>
        <w:jc w:val="both"/>
        <w:rPr>
          <w:rFonts w:ascii="Palatino Linotype" w:hAnsi="Palatino Linotype" w:cs="Arial"/>
          <w:i/>
        </w:rPr>
      </w:pPr>
      <w:r w:rsidRPr="00E5265D">
        <w:rPr>
          <w:rFonts w:ascii="Palatino Linotype" w:hAnsi="Palatino Linotype" w:cs="Arial"/>
          <w:i/>
        </w:rPr>
        <w:t>…</w:t>
      </w:r>
    </w:p>
    <w:p w14:paraId="56F44DCA" w14:textId="14865A3A" w:rsidR="00234061" w:rsidRPr="00E5265D" w:rsidRDefault="00234061" w:rsidP="00E5265D">
      <w:pPr>
        <w:spacing w:after="0" w:line="240" w:lineRule="auto"/>
        <w:ind w:left="851" w:right="850"/>
        <w:jc w:val="both"/>
        <w:rPr>
          <w:rFonts w:ascii="Palatino Linotype" w:hAnsi="Palatino Linotype" w:cs="Arial"/>
          <w:i/>
        </w:rPr>
      </w:pPr>
      <w:r w:rsidRPr="00E5265D">
        <w:rPr>
          <w:rFonts w:ascii="Palatino Linotype" w:hAnsi="Palatino Linotype" w:cs="Arial"/>
          <w:i/>
        </w:rPr>
        <w:t>V. Son Comisiones Permanentes</w:t>
      </w:r>
    </w:p>
    <w:p w14:paraId="5EAE6640" w14:textId="140F4FBF" w:rsidR="00234061" w:rsidRPr="00E5265D" w:rsidRDefault="00234061" w:rsidP="00E5265D">
      <w:pPr>
        <w:pStyle w:val="Prrafodelista"/>
        <w:numPr>
          <w:ilvl w:val="0"/>
          <w:numId w:val="23"/>
        </w:numPr>
        <w:ind w:left="851" w:right="850" w:firstLine="0"/>
        <w:jc w:val="both"/>
        <w:rPr>
          <w:rFonts w:ascii="Palatino Linotype" w:hAnsi="Palatino Linotype" w:cs="Arial"/>
          <w:i/>
          <w:sz w:val="22"/>
          <w:szCs w:val="22"/>
        </w:rPr>
      </w:pPr>
      <w:r w:rsidRPr="00E5265D">
        <w:rPr>
          <w:rFonts w:ascii="Palatino Linotype" w:hAnsi="Palatino Linotype" w:cs="Arial"/>
          <w:i/>
          <w:sz w:val="22"/>
          <w:szCs w:val="22"/>
        </w:rPr>
        <w:t>De Procesos Electorales</w:t>
      </w:r>
    </w:p>
    <w:p w14:paraId="2D802098" w14:textId="14D739A6" w:rsidR="00234061" w:rsidRPr="00E5265D" w:rsidRDefault="00234061" w:rsidP="00E5265D">
      <w:pPr>
        <w:pStyle w:val="Prrafodelista"/>
        <w:numPr>
          <w:ilvl w:val="0"/>
          <w:numId w:val="23"/>
        </w:numPr>
        <w:ind w:left="851" w:right="850" w:firstLine="0"/>
        <w:jc w:val="both"/>
        <w:rPr>
          <w:rFonts w:ascii="Palatino Linotype" w:hAnsi="Palatino Linotype" w:cs="Arial"/>
          <w:i/>
          <w:sz w:val="22"/>
          <w:szCs w:val="22"/>
        </w:rPr>
      </w:pPr>
      <w:r w:rsidRPr="00E5265D">
        <w:rPr>
          <w:rFonts w:ascii="Palatino Linotype" w:hAnsi="Palatino Linotype" w:cs="Arial"/>
          <w:i/>
          <w:sz w:val="22"/>
          <w:szCs w:val="22"/>
        </w:rPr>
        <w:t>De Legislación Universitaria</w:t>
      </w:r>
    </w:p>
    <w:p w14:paraId="49077CA3" w14:textId="392528F0" w:rsidR="00234061" w:rsidRPr="00E5265D" w:rsidRDefault="00234061" w:rsidP="00E5265D">
      <w:pPr>
        <w:pStyle w:val="Prrafodelista"/>
        <w:numPr>
          <w:ilvl w:val="0"/>
          <w:numId w:val="23"/>
        </w:numPr>
        <w:ind w:left="851" w:right="850" w:firstLine="0"/>
        <w:jc w:val="both"/>
        <w:rPr>
          <w:rFonts w:ascii="Palatino Linotype" w:hAnsi="Palatino Linotype" w:cs="Arial"/>
          <w:i/>
          <w:sz w:val="22"/>
          <w:szCs w:val="22"/>
        </w:rPr>
      </w:pPr>
      <w:r w:rsidRPr="00E5265D">
        <w:rPr>
          <w:rFonts w:ascii="Palatino Linotype" w:hAnsi="Palatino Linotype" w:cs="Arial"/>
          <w:i/>
          <w:sz w:val="22"/>
          <w:szCs w:val="22"/>
        </w:rPr>
        <w:t>De Planeación y Evaluación Académica e Incorporación de Estudios</w:t>
      </w:r>
    </w:p>
    <w:p w14:paraId="422D53C8" w14:textId="3F9FDDBD" w:rsidR="00234061" w:rsidRPr="00E5265D" w:rsidRDefault="00234061" w:rsidP="00E5265D">
      <w:pPr>
        <w:pStyle w:val="Prrafodelista"/>
        <w:numPr>
          <w:ilvl w:val="0"/>
          <w:numId w:val="23"/>
        </w:numPr>
        <w:ind w:left="851" w:right="850" w:firstLine="0"/>
        <w:jc w:val="both"/>
        <w:rPr>
          <w:rFonts w:ascii="Palatino Linotype" w:hAnsi="Palatino Linotype" w:cs="Arial"/>
          <w:i/>
          <w:sz w:val="22"/>
          <w:szCs w:val="22"/>
        </w:rPr>
      </w:pPr>
      <w:r w:rsidRPr="00E5265D">
        <w:rPr>
          <w:rFonts w:ascii="Palatino Linotype" w:hAnsi="Palatino Linotype" w:cs="Arial"/>
          <w:i/>
          <w:sz w:val="22"/>
          <w:szCs w:val="22"/>
        </w:rPr>
        <w:t>Del Mérito Universitario</w:t>
      </w:r>
    </w:p>
    <w:p w14:paraId="3B56A863" w14:textId="01BFBB17" w:rsidR="00234061" w:rsidRPr="00E5265D" w:rsidRDefault="00234061" w:rsidP="00E5265D">
      <w:pPr>
        <w:pStyle w:val="Prrafodelista"/>
        <w:numPr>
          <w:ilvl w:val="0"/>
          <w:numId w:val="23"/>
        </w:numPr>
        <w:ind w:left="851" w:right="850" w:firstLine="0"/>
        <w:jc w:val="both"/>
        <w:rPr>
          <w:rFonts w:ascii="Palatino Linotype" w:hAnsi="Palatino Linotype" w:cs="Arial"/>
          <w:b/>
          <w:i/>
          <w:sz w:val="22"/>
          <w:szCs w:val="22"/>
        </w:rPr>
      </w:pPr>
      <w:r w:rsidRPr="00E5265D">
        <w:rPr>
          <w:rFonts w:ascii="Palatino Linotype" w:hAnsi="Palatino Linotype" w:cs="Arial"/>
          <w:b/>
          <w:i/>
          <w:sz w:val="22"/>
          <w:szCs w:val="22"/>
        </w:rPr>
        <w:t>De Finanzas y Administración</w:t>
      </w:r>
    </w:p>
    <w:p w14:paraId="494BF340" w14:textId="4C17B723" w:rsidR="00234061" w:rsidRPr="00E5265D" w:rsidRDefault="00234061" w:rsidP="00E5265D">
      <w:pPr>
        <w:pStyle w:val="Prrafodelista"/>
        <w:numPr>
          <w:ilvl w:val="0"/>
          <w:numId w:val="23"/>
        </w:numPr>
        <w:ind w:left="851" w:right="51" w:firstLine="0"/>
        <w:jc w:val="both"/>
        <w:rPr>
          <w:rFonts w:ascii="Palatino Linotype" w:hAnsi="Palatino Linotype" w:cs="Arial"/>
          <w:i/>
        </w:rPr>
      </w:pPr>
      <w:r w:rsidRPr="00E5265D">
        <w:rPr>
          <w:rFonts w:ascii="Palatino Linotype" w:hAnsi="Palatino Linotype" w:cs="Arial"/>
          <w:i/>
        </w:rPr>
        <w:t>De responsabilidades y Sanciones</w:t>
      </w:r>
    </w:p>
    <w:p w14:paraId="2A4E2AE7" w14:textId="77777777" w:rsidR="005B52A0" w:rsidRDefault="005B52A0" w:rsidP="007F3D8B">
      <w:pPr>
        <w:spacing w:after="0" w:line="360" w:lineRule="auto"/>
        <w:ind w:right="51"/>
        <w:jc w:val="both"/>
        <w:rPr>
          <w:rFonts w:ascii="Palatino Linotype" w:hAnsi="Palatino Linotype" w:cs="Arial"/>
          <w:sz w:val="24"/>
          <w:szCs w:val="24"/>
        </w:rPr>
      </w:pPr>
    </w:p>
    <w:p w14:paraId="3B120CB6" w14:textId="0890664E" w:rsidR="00337638" w:rsidRDefault="00234061"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w:t>
      </w:r>
      <w:r w:rsidR="00E5265D">
        <w:rPr>
          <w:rFonts w:ascii="Palatino Linotype" w:hAnsi="Palatino Linotype" w:cs="Arial"/>
          <w:sz w:val="24"/>
          <w:szCs w:val="24"/>
        </w:rPr>
        <w:t>este tenor se establece que el Consejo Universitario se auxiliara de comisiones dentro de las cuales podemos encontrar la comisión permanente de Finanzas y Administración.</w:t>
      </w:r>
    </w:p>
    <w:p w14:paraId="3E7E7B35" w14:textId="77777777" w:rsidR="00337638" w:rsidRPr="00D36BE0" w:rsidRDefault="00337638" w:rsidP="007F3D8B">
      <w:pPr>
        <w:spacing w:after="0" w:line="360" w:lineRule="auto"/>
        <w:ind w:right="51"/>
        <w:jc w:val="both"/>
        <w:rPr>
          <w:rFonts w:ascii="Palatino Linotype" w:hAnsi="Palatino Linotype" w:cs="Arial"/>
          <w:sz w:val="16"/>
          <w:szCs w:val="24"/>
        </w:rPr>
      </w:pPr>
    </w:p>
    <w:p w14:paraId="154978F9" w14:textId="28733DEF" w:rsidR="00337638" w:rsidRDefault="00AA78CE" w:rsidP="007F3D8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Así mismo es importante señalar lo que establece el </w:t>
      </w:r>
      <w:r w:rsidRPr="00AA78CE">
        <w:rPr>
          <w:rFonts w:ascii="Palatino Linotype" w:hAnsi="Palatino Linotype" w:cs="Arial"/>
          <w:sz w:val="24"/>
          <w:szCs w:val="24"/>
        </w:rPr>
        <w:t>Reglamento de Integración y Funcionamiento del Consejo Universitario de la Universidad Autónoma del Estado de México, en su artículo 45, el cual señala lo siguiente:</w:t>
      </w:r>
    </w:p>
    <w:p w14:paraId="3EB29E55" w14:textId="77777777" w:rsidR="00337638" w:rsidRPr="00D36BE0" w:rsidRDefault="00337638" w:rsidP="007F3D8B">
      <w:pPr>
        <w:spacing w:after="0" w:line="360" w:lineRule="auto"/>
        <w:ind w:right="51"/>
        <w:jc w:val="both"/>
        <w:rPr>
          <w:rFonts w:ascii="Palatino Linotype" w:hAnsi="Palatino Linotype" w:cs="Arial"/>
          <w:sz w:val="20"/>
          <w:szCs w:val="24"/>
        </w:rPr>
      </w:pPr>
    </w:p>
    <w:p w14:paraId="2DAD8089" w14:textId="77777777" w:rsidR="00AA78CE" w:rsidRPr="00AA78CE" w:rsidRDefault="00AA78CE" w:rsidP="00AA78CE">
      <w:pPr>
        <w:spacing w:after="0" w:line="240" w:lineRule="auto"/>
        <w:ind w:left="851" w:right="850"/>
        <w:jc w:val="both"/>
        <w:rPr>
          <w:rFonts w:ascii="Palatino Linotype" w:hAnsi="Palatino Linotype"/>
          <w:i/>
        </w:rPr>
      </w:pPr>
      <w:r w:rsidRPr="00AA78CE">
        <w:rPr>
          <w:rFonts w:ascii="Palatino Linotype" w:hAnsi="Palatino Linotype"/>
          <w:i/>
        </w:rPr>
        <w:t xml:space="preserve">Artículo 45. Son facultades y obligaciones de la Comisión de Finanzas: </w:t>
      </w:r>
    </w:p>
    <w:p w14:paraId="5EAED77D" w14:textId="77777777" w:rsidR="00AA78CE" w:rsidRDefault="00AA78CE" w:rsidP="00AA78CE">
      <w:pPr>
        <w:spacing w:after="0" w:line="240" w:lineRule="auto"/>
        <w:ind w:left="851" w:right="850"/>
        <w:jc w:val="both"/>
        <w:rPr>
          <w:rFonts w:ascii="Palatino Linotype" w:hAnsi="Palatino Linotype"/>
          <w:i/>
        </w:rPr>
      </w:pPr>
      <w:r w:rsidRPr="00AA78CE">
        <w:rPr>
          <w:rFonts w:ascii="Palatino Linotype" w:hAnsi="Palatino Linotype"/>
          <w:i/>
        </w:rPr>
        <w:t xml:space="preserve">I. Analizar y dictaminar el proyecto de presupuesto anual de ingresos y egresos de la Universidad, que será presentado por el Rector al Consejo a más tardar en el mes de octubre de cada año. </w:t>
      </w:r>
    </w:p>
    <w:p w14:paraId="0D4FE2BA" w14:textId="77777777" w:rsidR="00AA78CE" w:rsidRPr="00AA78CE" w:rsidRDefault="00AA78CE" w:rsidP="00AA78CE">
      <w:pPr>
        <w:spacing w:after="0" w:line="240" w:lineRule="auto"/>
        <w:ind w:left="851" w:right="850"/>
        <w:jc w:val="both"/>
        <w:rPr>
          <w:rFonts w:ascii="Palatino Linotype" w:hAnsi="Palatino Linotype"/>
          <w:i/>
        </w:rPr>
      </w:pPr>
    </w:p>
    <w:p w14:paraId="1675B677" w14:textId="77777777" w:rsidR="00AA78CE" w:rsidRDefault="00AA78CE" w:rsidP="00AA78CE">
      <w:pPr>
        <w:spacing w:after="0" w:line="240" w:lineRule="auto"/>
        <w:ind w:left="851" w:right="850"/>
        <w:jc w:val="both"/>
        <w:rPr>
          <w:rFonts w:ascii="Palatino Linotype" w:hAnsi="Palatino Linotype"/>
          <w:i/>
        </w:rPr>
      </w:pPr>
      <w:r w:rsidRPr="00AA78CE">
        <w:rPr>
          <w:rFonts w:ascii="Palatino Linotype" w:hAnsi="Palatino Linotype"/>
          <w:i/>
        </w:rPr>
        <w:t>II. Conocer y dictaminar el presupuesto anual de ingresos y egresos, que será presentado por el Rector al Consejo a más tardar en el mes de abril de cada año, así como dictaminar trimestralmente los estados financieros y en general los proyectos relacionados con el patrimonio de la Institución.</w:t>
      </w:r>
    </w:p>
    <w:p w14:paraId="4CB9C46C" w14:textId="77777777" w:rsidR="00AA78CE" w:rsidRPr="00AA78CE" w:rsidRDefault="00AA78CE" w:rsidP="00AA78CE">
      <w:pPr>
        <w:spacing w:after="0" w:line="240" w:lineRule="auto"/>
        <w:ind w:left="851" w:right="850"/>
        <w:jc w:val="both"/>
        <w:rPr>
          <w:rFonts w:ascii="Palatino Linotype" w:hAnsi="Palatino Linotype"/>
          <w:i/>
        </w:rPr>
      </w:pPr>
    </w:p>
    <w:p w14:paraId="3D0405C2" w14:textId="551BD2AE" w:rsidR="00337638" w:rsidRPr="00AA78CE" w:rsidRDefault="00AA78CE" w:rsidP="00AA78CE">
      <w:pPr>
        <w:spacing w:after="0" w:line="240" w:lineRule="auto"/>
        <w:ind w:left="851" w:right="850"/>
        <w:jc w:val="both"/>
        <w:rPr>
          <w:rFonts w:ascii="Palatino Linotype" w:hAnsi="Palatino Linotype" w:cs="Arial"/>
          <w:i/>
        </w:rPr>
      </w:pPr>
      <w:r w:rsidRPr="00AA78CE">
        <w:rPr>
          <w:rFonts w:ascii="Palatino Linotype" w:hAnsi="Palatino Linotype"/>
          <w:i/>
        </w:rPr>
        <w:t>III. Las demás que le confieran la Legislación Universitaria y el Consejo.</w:t>
      </w:r>
    </w:p>
    <w:p w14:paraId="5E5DB1A0" w14:textId="77777777" w:rsidR="00337638" w:rsidRDefault="00337638" w:rsidP="007F3D8B">
      <w:pPr>
        <w:spacing w:after="0" w:line="360" w:lineRule="auto"/>
        <w:ind w:right="51"/>
        <w:jc w:val="both"/>
        <w:rPr>
          <w:rFonts w:ascii="Palatino Linotype" w:hAnsi="Palatino Linotype" w:cs="Arial"/>
          <w:sz w:val="24"/>
          <w:szCs w:val="24"/>
        </w:rPr>
      </w:pPr>
    </w:p>
    <w:p w14:paraId="677C1FCF" w14:textId="3C3B06FF" w:rsidR="00AA78CE" w:rsidRDefault="00AA78CE" w:rsidP="00675D66">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De una interpretación armónica y sistemática de los preceptos legales en cita, se advierte que la </w:t>
      </w:r>
      <w:r w:rsidR="00506DB2">
        <w:rPr>
          <w:rFonts w:ascii="Palatino Linotype" w:hAnsi="Palatino Linotype" w:cs="Arial"/>
          <w:sz w:val="24"/>
          <w:szCs w:val="24"/>
          <w:lang w:eastAsia="es-MX"/>
        </w:rPr>
        <w:t>C</w:t>
      </w:r>
      <w:r>
        <w:rPr>
          <w:rFonts w:ascii="Palatino Linotype" w:hAnsi="Palatino Linotype" w:cs="Arial"/>
          <w:sz w:val="24"/>
          <w:szCs w:val="24"/>
          <w:lang w:eastAsia="es-MX"/>
        </w:rPr>
        <w:t xml:space="preserve">omisión de </w:t>
      </w:r>
      <w:r w:rsidR="00506DB2">
        <w:rPr>
          <w:rFonts w:ascii="Palatino Linotype" w:hAnsi="Palatino Linotype" w:cs="Arial"/>
          <w:sz w:val="24"/>
          <w:szCs w:val="24"/>
          <w:lang w:eastAsia="es-MX"/>
        </w:rPr>
        <w:t>F</w:t>
      </w:r>
      <w:r>
        <w:rPr>
          <w:rFonts w:ascii="Palatino Linotype" w:hAnsi="Palatino Linotype" w:cs="Arial"/>
          <w:sz w:val="24"/>
          <w:szCs w:val="24"/>
          <w:lang w:eastAsia="es-MX"/>
        </w:rPr>
        <w:t xml:space="preserve">inanzas se encargara de </w:t>
      </w:r>
      <w:r w:rsidRPr="00AA78CE">
        <w:rPr>
          <w:rFonts w:ascii="Palatino Linotype" w:hAnsi="Palatino Linotype" w:cs="Arial"/>
          <w:sz w:val="24"/>
          <w:szCs w:val="24"/>
          <w:lang w:eastAsia="es-MX"/>
        </w:rPr>
        <w:t>dictaminar el proyecto de presupuesto anual de ingresos de la Universidad</w:t>
      </w:r>
      <w:r>
        <w:rPr>
          <w:rFonts w:ascii="Palatino Linotype" w:hAnsi="Palatino Linotype" w:cs="Arial"/>
          <w:sz w:val="24"/>
          <w:szCs w:val="24"/>
          <w:lang w:eastAsia="es-MX"/>
        </w:rPr>
        <w:t>.</w:t>
      </w:r>
    </w:p>
    <w:p w14:paraId="4858BF6D" w14:textId="77777777" w:rsidR="00AA78CE" w:rsidRPr="00D36BE0" w:rsidRDefault="00AA78CE" w:rsidP="00675D66">
      <w:pPr>
        <w:spacing w:after="0" w:line="360" w:lineRule="auto"/>
        <w:jc w:val="both"/>
        <w:rPr>
          <w:rFonts w:ascii="Palatino Linotype" w:hAnsi="Palatino Linotype" w:cs="Arial"/>
          <w:sz w:val="18"/>
          <w:szCs w:val="24"/>
          <w:lang w:eastAsia="es-MX"/>
        </w:rPr>
      </w:pPr>
    </w:p>
    <w:p w14:paraId="1F70ACB2" w14:textId="672CFF2C" w:rsidR="00AA78CE" w:rsidRPr="00EE0200" w:rsidRDefault="00AA78CE" w:rsidP="00675D66">
      <w:pPr>
        <w:spacing w:after="0" w:line="360" w:lineRule="auto"/>
        <w:jc w:val="both"/>
        <w:rPr>
          <w:rFonts w:ascii="Palatino Linotype" w:hAnsi="Palatino Linotype"/>
        </w:rPr>
      </w:pPr>
      <w:r w:rsidRPr="00EE0200">
        <w:rPr>
          <w:rFonts w:ascii="Palatino Linotype" w:hAnsi="Palatino Linotype" w:cs="Arial"/>
          <w:lang w:eastAsia="es-MX"/>
        </w:rPr>
        <w:t xml:space="preserve">Así mismo es meramente importante señalar que el </w:t>
      </w:r>
      <w:r w:rsidRPr="00EE0200">
        <w:rPr>
          <w:rFonts w:ascii="Palatino Linotype" w:hAnsi="Palatino Linotype"/>
        </w:rPr>
        <w:t>Acuerdo por el que se crea el Comité de Enajenación de Bienes Muebles e Inmuebles de la Universidad Autónoma del Estado de México, establece lo siguiente:</w:t>
      </w:r>
    </w:p>
    <w:p w14:paraId="079E83A5" w14:textId="77777777" w:rsidR="00AA78CE" w:rsidRDefault="00AA78CE" w:rsidP="00675D66">
      <w:pPr>
        <w:spacing w:after="0" w:line="360" w:lineRule="auto"/>
        <w:jc w:val="both"/>
      </w:pPr>
    </w:p>
    <w:p w14:paraId="44461799" w14:textId="21E0FDDF" w:rsidR="00AA78CE" w:rsidRDefault="00AA78CE" w:rsidP="000C661C">
      <w:pPr>
        <w:spacing w:after="0" w:line="240" w:lineRule="auto"/>
        <w:ind w:left="851" w:right="850"/>
        <w:jc w:val="both"/>
        <w:rPr>
          <w:rFonts w:ascii="Palatino Linotype" w:hAnsi="Palatino Linotype"/>
          <w:i/>
        </w:rPr>
      </w:pPr>
      <w:r w:rsidRPr="000C661C">
        <w:rPr>
          <w:rFonts w:ascii="Palatino Linotype" w:hAnsi="Palatino Linotype"/>
          <w:i/>
        </w:rPr>
        <w:t>Segundo. El Comité de Enajenación de Bienes Muebles e Inmuebles de la UAEM se constituye como un órgano colegiado, propositivo, de evaluación y de toma de decisiones, auxiliar de la administración central de la universidad.</w:t>
      </w:r>
    </w:p>
    <w:p w14:paraId="750021EC" w14:textId="77777777" w:rsidR="000C661C" w:rsidRPr="000C661C" w:rsidRDefault="000C661C" w:rsidP="000C661C">
      <w:pPr>
        <w:spacing w:after="0" w:line="240" w:lineRule="auto"/>
        <w:ind w:left="851" w:right="850"/>
        <w:jc w:val="both"/>
        <w:rPr>
          <w:rFonts w:ascii="Palatino Linotype" w:hAnsi="Palatino Linotype"/>
          <w:i/>
        </w:rPr>
      </w:pPr>
    </w:p>
    <w:p w14:paraId="4F781BA4" w14:textId="0C111221" w:rsidR="00AA78CE" w:rsidRDefault="00AA78CE" w:rsidP="000C661C">
      <w:pPr>
        <w:spacing w:after="0" w:line="240" w:lineRule="auto"/>
        <w:ind w:left="851" w:right="850"/>
        <w:jc w:val="both"/>
        <w:rPr>
          <w:rFonts w:ascii="Palatino Linotype" w:hAnsi="Palatino Linotype"/>
          <w:i/>
        </w:rPr>
      </w:pPr>
      <w:r w:rsidRPr="000C661C">
        <w:rPr>
          <w:rFonts w:ascii="Palatino Linotype" w:hAnsi="Palatino Linotype"/>
          <w:i/>
        </w:rPr>
        <w:t>Tercero. El Comité de Enajenación de Bienes Muebles e Inmuebles de la UAEM tendrá como objeto conocer y participar en los procesos de enajenación de los bienes muebles e inmuebles que han sido desincorporados del patrimonio universitario por acuerdo del H. Consejo Universitario.</w:t>
      </w:r>
    </w:p>
    <w:p w14:paraId="21223E64" w14:textId="77777777" w:rsidR="000C661C" w:rsidRPr="000C661C" w:rsidRDefault="000C661C" w:rsidP="000C661C">
      <w:pPr>
        <w:spacing w:after="0" w:line="240" w:lineRule="auto"/>
        <w:ind w:left="851" w:right="850"/>
        <w:jc w:val="both"/>
        <w:rPr>
          <w:rFonts w:ascii="Palatino Linotype" w:hAnsi="Palatino Linotype"/>
          <w:i/>
        </w:rPr>
      </w:pPr>
    </w:p>
    <w:p w14:paraId="031ECE1D"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Sexto. Son facultades del Comité de Enajenación de Bienes Muebles e Inmuebles de la UAEM las siguientes: </w:t>
      </w:r>
    </w:p>
    <w:p w14:paraId="5B71BD15"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I. Autorizar las bases de la subasta pública, bajo las cuales se llevará a cabo la venta de los bienes muebles e inmuebles, vigilando su cumplimiento. </w:t>
      </w:r>
    </w:p>
    <w:p w14:paraId="09CC8AFB" w14:textId="356FAFD0"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II. Intervenir en el acto de presentación, apertura y evaluación de posturas, dictamen y fallo.</w:t>
      </w:r>
    </w:p>
    <w:p w14:paraId="773D6917"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III. Analizar y acordar los criterios técnicos y legales que determinarán la adjudicación del bien mueble e inmueble, mediante el procedimiento de subasta pública, buscando en todo momento las mejores condiciones para la UAEM. </w:t>
      </w:r>
    </w:p>
    <w:p w14:paraId="2ACF3466"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IV. Emitir el dictamen y fallo del procedimiento de subasta pública. </w:t>
      </w:r>
    </w:p>
    <w:p w14:paraId="0267DDCD"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V. Declarar desierto el procedimiento de subasta pública, cuando no se reciba propuesta alguna, o las propuestas presentadas no reúnan los requisitos establecidos en las bases de la subasta. </w:t>
      </w:r>
    </w:p>
    <w:p w14:paraId="5F01F1CC"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VI. Informar al H. Consejo Universitario sobre las actividades que lleve a cabo y los acuerdos tomados. </w:t>
      </w:r>
    </w:p>
    <w:p w14:paraId="44AAD8A9" w14:textId="77777777" w:rsidR="000C661C" w:rsidRPr="000C661C" w:rsidRDefault="000C661C" w:rsidP="000C661C">
      <w:pPr>
        <w:spacing w:after="0" w:line="240" w:lineRule="auto"/>
        <w:ind w:left="851" w:right="850"/>
        <w:jc w:val="both"/>
        <w:rPr>
          <w:rFonts w:ascii="Palatino Linotype" w:hAnsi="Palatino Linotype"/>
          <w:i/>
        </w:rPr>
      </w:pPr>
      <w:r w:rsidRPr="000C661C">
        <w:rPr>
          <w:rFonts w:ascii="Palatino Linotype" w:hAnsi="Palatino Linotype"/>
          <w:i/>
        </w:rPr>
        <w:t xml:space="preserve">VII. Resolver todo aquello que no esté previsto expresamente en el presente acuerdo y que se derive de su competencia. </w:t>
      </w:r>
    </w:p>
    <w:p w14:paraId="4950B3A9" w14:textId="6946B198" w:rsidR="000C661C" w:rsidRPr="000C661C" w:rsidRDefault="000C661C" w:rsidP="000C661C">
      <w:pPr>
        <w:spacing w:after="0" w:line="240" w:lineRule="auto"/>
        <w:ind w:left="851" w:right="850"/>
        <w:jc w:val="both"/>
        <w:rPr>
          <w:rFonts w:ascii="Palatino Linotype" w:hAnsi="Palatino Linotype" w:cs="Arial"/>
          <w:i/>
          <w:lang w:eastAsia="es-MX"/>
        </w:rPr>
      </w:pPr>
      <w:r w:rsidRPr="000C661C">
        <w:rPr>
          <w:rFonts w:ascii="Palatino Linotype" w:hAnsi="Palatino Linotype"/>
          <w:i/>
        </w:rPr>
        <w:lastRenderedPageBreak/>
        <w:t>VIII. Las que le confiera la normatividad universitaria y demás disposiciones legales aplicables en la materia.</w:t>
      </w:r>
    </w:p>
    <w:p w14:paraId="1FDD3F90" w14:textId="77777777" w:rsidR="00AA78CE" w:rsidRDefault="00AA78CE" w:rsidP="00675D66">
      <w:pPr>
        <w:spacing w:after="0" w:line="360" w:lineRule="auto"/>
        <w:jc w:val="both"/>
        <w:rPr>
          <w:rFonts w:ascii="Palatino Linotype" w:hAnsi="Palatino Linotype" w:cs="Arial"/>
          <w:sz w:val="24"/>
          <w:szCs w:val="24"/>
          <w:lang w:eastAsia="es-MX"/>
        </w:rPr>
      </w:pPr>
    </w:p>
    <w:p w14:paraId="05DC385B" w14:textId="7B12F1FF" w:rsidR="00AA78CE" w:rsidRPr="00FE10DF" w:rsidRDefault="00FE10DF" w:rsidP="00675D66">
      <w:pPr>
        <w:spacing w:after="0" w:line="360" w:lineRule="auto"/>
        <w:jc w:val="both"/>
        <w:rPr>
          <w:rFonts w:ascii="Palatino Linotype" w:hAnsi="Palatino Linotype" w:cs="Arial"/>
          <w:sz w:val="24"/>
          <w:szCs w:val="24"/>
          <w:lang w:eastAsia="es-MX"/>
        </w:rPr>
      </w:pPr>
      <w:r w:rsidRPr="00FE10DF">
        <w:rPr>
          <w:rFonts w:ascii="Palatino Linotype" w:hAnsi="Palatino Linotype" w:cs="Arial"/>
          <w:sz w:val="24"/>
          <w:szCs w:val="24"/>
          <w:lang w:eastAsia="es-MX"/>
        </w:rPr>
        <w:t xml:space="preserve">La normatividad inserta señala que el Comité </w:t>
      </w:r>
      <w:r w:rsidRPr="00FE10DF">
        <w:rPr>
          <w:rFonts w:ascii="Palatino Linotype" w:hAnsi="Palatino Linotype"/>
          <w:sz w:val="24"/>
          <w:szCs w:val="24"/>
        </w:rPr>
        <w:t>de Enajenación de Bienes Muebles e Inmuebles de la Universidad es un órgano colegiado</w:t>
      </w:r>
      <w:r>
        <w:rPr>
          <w:rFonts w:ascii="Palatino Linotype" w:hAnsi="Palatino Linotype"/>
          <w:sz w:val="24"/>
          <w:szCs w:val="24"/>
        </w:rPr>
        <w:t xml:space="preserve"> que</w:t>
      </w:r>
      <w:r w:rsidRPr="00FE10DF">
        <w:rPr>
          <w:rFonts w:ascii="Palatino Linotype" w:hAnsi="Palatino Linotype"/>
          <w:sz w:val="24"/>
          <w:szCs w:val="24"/>
        </w:rPr>
        <w:t xml:space="preserve"> tendrá como objeto conocer y participar en los procesos de enajenación de los bienes muebles e inmuebles que han sido desincorporados del patrimonio universitario, teniendo como atribuciones autorizar las bases de la subasta pública, bajo las cuales se llevará a cabo la venta de los bienes muebles e inmuebles, vigilando su cumplimiento</w:t>
      </w:r>
      <w:r>
        <w:rPr>
          <w:rFonts w:ascii="Palatino Linotype" w:hAnsi="Palatino Linotype"/>
          <w:sz w:val="24"/>
          <w:szCs w:val="24"/>
        </w:rPr>
        <w:t xml:space="preserve"> e i</w:t>
      </w:r>
      <w:r w:rsidRPr="00FE10DF">
        <w:rPr>
          <w:rFonts w:ascii="Palatino Linotype" w:hAnsi="Palatino Linotype"/>
          <w:sz w:val="24"/>
          <w:szCs w:val="24"/>
        </w:rPr>
        <w:t>nterv</w:t>
      </w:r>
      <w:r>
        <w:rPr>
          <w:rFonts w:ascii="Palatino Linotype" w:hAnsi="Palatino Linotype"/>
          <w:sz w:val="24"/>
          <w:szCs w:val="24"/>
        </w:rPr>
        <w:t>iniendo</w:t>
      </w:r>
      <w:r w:rsidRPr="00FE10DF">
        <w:rPr>
          <w:rFonts w:ascii="Palatino Linotype" w:hAnsi="Palatino Linotype"/>
          <w:sz w:val="24"/>
          <w:szCs w:val="24"/>
        </w:rPr>
        <w:t xml:space="preserve"> en el acto de presentación, apertura y evaluación de posturas, dictamen y fallo,</w:t>
      </w:r>
      <w:r>
        <w:rPr>
          <w:rFonts w:ascii="Palatino Linotype" w:hAnsi="Palatino Linotype"/>
          <w:sz w:val="24"/>
          <w:szCs w:val="24"/>
        </w:rPr>
        <w:t xml:space="preserve"> asó como i</w:t>
      </w:r>
      <w:r w:rsidRPr="00FE10DF">
        <w:rPr>
          <w:rFonts w:ascii="Palatino Linotype" w:hAnsi="Palatino Linotype"/>
          <w:sz w:val="24"/>
          <w:szCs w:val="24"/>
        </w:rPr>
        <w:t>nformar al H. Consejo Universitario sobre las actividades que lleve a cabo</w:t>
      </w:r>
      <w:r>
        <w:rPr>
          <w:rFonts w:ascii="Palatino Linotype" w:hAnsi="Palatino Linotype"/>
          <w:sz w:val="24"/>
          <w:szCs w:val="24"/>
        </w:rPr>
        <w:t>.</w:t>
      </w:r>
    </w:p>
    <w:p w14:paraId="6C6AA1A5" w14:textId="77777777" w:rsidR="00AA78CE" w:rsidRPr="00D36BE0" w:rsidRDefault="00AA78CE" w:rsidP="00675D66">
      <w:pPr>
        <w:spacing w:after="0" w:line="360" w:lineRule="auto"/>
        <w:jc w:val="both"/>
        <w:rPr>
          <w:rFonts w:ascii="Palatino Linotype" w:hAnsi="Palatino Linotype" w:cs="Arial"/>
          <w:sz w:val="18"/>
          <w:szCs w:val="24"/>
          <w:lang w:eastAsia="es-MX"/>
        </w:rPr>
      </w:pPr>
    </w:p>
    <w:p w14:paraId="5E472EBD" w14:textId="5D35C53A" w:rsidR="00315CA2" w:rsidRDefault="00FE10DF" w:rsidP="00675D66">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Por lo antes expuesto encontramos que el Sujeto Obligado cuenta con atribuciones </w:t>
      </w:r>
      <w:r w:rsidR="00315CA2">
        <w:rPr>
          <w:rFonts w:ascii="Palatino Linotype" w:hAnsi="Palatino Linotype" w:cs="Arial"/>
          <w:sz w:val="24"/>
          <w:szCs w:val="24"/>
          <w:lang w:eastAsia="es-MX"/>
        </w:rPr>
        <w:t xml:space="preserve">para conocer de los </w:t>
      </w:r>
      <w:r w:rsidR="00387CF3">
        <w:rPr>
          <w:rFonts w:ascii="Palatino Linotype" w:hAnsi="Palatino Linotype" w:cs="Arial"/>
          <w:sz w:val="24"/>
          <w:szCs w:val="24"/>
          <w:lang w:eastAsia="es-MX"/>
        </w:rPr>
        <w:t>procesos</w:t>
      </w:r>
      <w:r w:rsidR="00315CA2">
        <w:rPr>
          <w:rFonts w:ascii="Palatino Linotype" w:hAnsi="Palatino Linotype" w:cs="Arial"/>
          <w:sz w:val="24"/>
          <w:szCs w:val="24"/>
          <w:lang w:eastAsia="es-MX"/>
        </w:rPr>
        <w:t xml:space="preserve"> de </w:t>
      </w:r>
      <w:r w:rsidR="00387CF3">
        <w:rPr>
          <w:rFonts w:ascii="Palatino Linotype" w:hAnsi="Palatino Linotype" w:cs="Arial"/>
          <w:sz w:val="24"/>
          <w:szCs w:val="24"/>
          <w:lang w:eastAsia="es-MX"/>
        </w:rPr>
        <w:t xml:space="preserve">desincorporación y </w:t>
      </w:r>
      <w:r w:rsidR="00315CA2">
        <w:rPr>
          <w:rFonts w:ascii="Palatino Linotype" w:hAnsi="Palatino Linotype" w:cs="Arial"/>
          <w:sz w:val="24"/>
          <w:szCs w:val="24"/>
          <w:lang w:eastAsia="es-MX"/>
        </w:rPr>
        <w:t xml:space="preserve">enajenación </w:t>
      </w:r>
      <w:r w:rsidR="00387CF3">
        <w:rPr>
          <w:rFonts w:ascii="Palatino Linotype" w:hAnsi="Palatino Linotype" w:cs="Arial"/>
          <w:sz w:val="24"/>
          <w:szCs w:val="24"/>
          <w:lang w:eastAsia="es-MX"/>
        </w:rPr>
        <w:t>de bienes muebles e inmuebles, por lo tanto y al ser reconocido por la misma Universidad, toda vez que en el documento que se presentó en respuesta, se establece que existe un listado de vehículos, por lo tanto es necesario que realice una búsqueda exhaustiva y razonable de la información.</w:t>
      </w:r>
    </w:p>
    <w:p w14:paraId="6DBF4137" w14:textId="77777777" w:rsidR="00387CF3" w:rsidRPr="00D36BE0" w:rsidRDefault="00387CF3" w:rsidP="00675D66">
      <w:pPr>
        <w:spacing w:after="0" w:line="360" w:lineRule="auto"/>
        <w:jc w:val="both"/>
        <w:rPr>
          <w:rFonts w:ascii="Palatino Linotype" w:hAnsi="Palatino Linotype" w:cs="Arial"/>
          <w:sz w:val="18"/>
          <w:szCs w:val="24"/>
          <w:lang w:eastAsia="es-MX"/>
        </w:rPr>
      </w:pPr>
    </w:p>
    <w:p w14:paraId="7B986D1B" w14:textId="77777777" w:rsidR="00315CA2" w:rsidRPr="00045F86" w:rsidRDefault="00315CA2" w:rsidP="00315CA2">
      <w:pPr>
        <w:pStyle w:val="Sinespaciado"/>
        <w:spacing w:line="360" w:lineRule="auto"/>
        <w:jc w:val="both"/>
        <w:rPr>
          <w:rFonts w:ascii="Palatino Linotype" w:hAnsi="Palatino Linotype" w:cs="Arial"/>
          <w:szCs w:val="23"/>
          <w:lang w:eastAsia="es-MX"/>
        </w:rPr>
      </w:pPr>
      <w:r w:rsidRPr="00EE78CD">
        <w:rPr>
          <w:rFonts w:ascii="Palatino Linotype" w:hAnsi="Palatino Linotype" w:cs="Arial"/>
          <w:szCs w:val="23"/>
        </w:rPr>
        <w:t xml:space="preserve">Además, </w:t>
      </w:r>
      <w:r w:rsidRPr="00EE78CD">
        <w:rPr>
          <w:rFonts w:ascii="Palatino Linotype" w:eastAsia="MS Mincho" w:hAnsi="Palatino Linotype"/>
          <w:szCs w:val="23"/>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w:t>
      </w:r>
      <w:r w:rsidRPr="00045F86">
        <w:rPr>
          <w:rFonts w:ascii="Palatino Linotype" w:eastAsia="MS Mincho" w:hAnsi="Palatino Linotype"/>
          <w:szCs w:val="23"/>
        </w:rPr>
        <w:t xml:space="preserve">generada, poseída y administrada es pública y accesible de manera permanente a cualquier persona, privilegiando el principio de máxima publicidad de la misma, por </w:t>
      </w:r>
      <w:r w:rsidRPr="00045F86">
        <w:rPr>
          <w:rFonts w:ascii="Palatino Linotype" w:eastAsia="MS Mincho" w:hAnsi="Palatino Linotype"/>
          <w:szCs w:val="23"/>
        </w:rPr>
        <w:lastRenderedPageBreak/>
        <w:t>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6BD8EA11" w14:textId="77777777" w:rsidR="00315CA2" w:rsidRPr="00D36BE0" w:rsidRDefault="00315CA2" w:rsidP="00675D66">
      <w:pPr>
        <w:spacing w:after="0" w:line="360" w:lineRule="auto"/>
        <w:jc w:val="both"/>
        <w:rPr>
          <w:rFonts w:ascii="Palatino Linotype" w:hAnsi="Palatino Linotype" w:cs="Arial"/>
          <w:sz w:val="20"/>
          <w:szCs w:val="24"/>
          <w:lang w:eastAsia="es-MX"/>
        </w:rPr>
      </w:pPr>
    </w:p>
    <w:p w14:paraId="065A9666" w14:textId="662F1985" w:rsidR="00AA78CE" w:rsidRPr="00045F86" w:rsidRDefault="00387CF3" w:rsidP="00675D66">
      <w:pPr>
        <w:spacing w:after="0" w:line="360" w:lineRule="auto"/>
        <w:jc w:val="both"/>
        <w:rPr>
          <w:rFonts w:ascii="Palatino Linotype" w:hAnsi="Palatino Linotype"/>
          <w:color w:val="000000"/>
          <w:sz w:val="24"/>
          <w:szCs w:val="24"/>
        </w:rPr>
      </w:pPr>
      <w:r w:rsidRPr="00045F86">
        <w:rPr>
          <w:rFonts w:ascii="Palatino Linotype" w:hAnsi="Palatino Linotype" w:cs="Arial"/>
          <w:sz w:val="24"/>
          <w:szCs w:val="24"/>
          <w:lang w:eastAsia="es-MX"/>
        </w:rPr>
        <w:t xml:space="preserve">Por lo que respecta al segundo punto referente a </w:t>
      </w:r>
      <w:r w:rsidR="00E22FD4" w:rsidRPr="00045F86">
        <w:rPr>
          <w:rFonts w:ascii="Palatino Linotype" w:hAnsi="Palatino Linotype"/>
          <w:color w:val="000000"/>
          <w:sz w:val="24"/>
          <w:szCs w:val="24"/>
        </w:rPr>
        <w:t>saber si la Universidad tiene contemplado continuar con la innecesaria compra de vehículos de lujo cada que llega un nuevo rector, en respuesta el Sujeto Obligado refirió que el requerimiento se r</w:t>
      </w:r>
      <w:r w:rsidR="00045F86" w:rsidRPr="00045F86">
        <w:rPr>
          <w:rFonts w:ascii="Palatino Linotype" w:hAnsi="Palatino Linotype"/>
          <w:color w:val="000000"/>
          <w:sz w:val="24"/>
          <w:szCs w:val="24"/>
        </w:rPr>
        <w:t>efiere a un derecho de petición.</w:t>
      </w:r>
    </w:p>
    <w:p w14:paraId="7C1FACA4" w14:textId="77777777" w:rsidR="00045F86" w:rsidRPr="00EE0200" w:rsidRDefault="00045F86" w:rsidP="00675D66">
      <w:pPr>
        <w:spacing w:after="0" w:line="360" w:lineRule="auto"/>
        <w:jc w:val="both"/>
        <w:rPr>
          <w:rFonts w:ascii="Palatino Linotype" w:hAnsi="Palatino Linotype"/>
          <w:color w:val="000000"/>
          <w:sz w:val="24"/>
          <w:szCs w:val="24"/>
        </w:rPr>
      </w:pPr>
    </w:p>
    <w:p w14:paraId="22438C4D" w14:textId="5F5BBA05" w:rsidR="00045F86" w:rsidRPr="00214B09" w:rsidRDefault="00045F86" w:rsidP="00045F86">
      <w:pPr>
        <w:spacing w:after="0" w:line="360" w:lineRule="auto"/>
        <w:jc w:val="both"/>
        <w:rPr>
          <w:rFonts w:ascii="Palatino Linotype" w:hAnsi="Palatino Linotype"/>
          <w:color w:val="000000"/>
          <w:sz w:val="24"/>
          <w:szCs w:val="24"/>
        </w:rPr>
      </w:pPr>
      <w:r w:rsidRPr="00214B09">
        <w:rPr>
          <w:rFonts w:ascii="Palatino Linotype" w:hAnsi="Palatino Linotype"/>
          <w:color w:val="000000"/>
          <w:sz w:val="24"/>
          <w:szCs w:val="24"/>
        </w:rPr>
        <w:t xml:space="preserve">En este sentido,  debemos señalar que </w:t>
      </w:r>
      <w:r w:rsidRPr="00EE0200">
        <w:rPr>
          <w:rFonts w:ascii="Palatino Linotype" w:hAnsi="Palatino Linotype" w:cs="Arial"/>
          <w:sz w:val="24"/>
          <w:szCs w:val="24"/>
        </w:rPr>
        <w:t>no se pretende acceder a documento alguno, sino a que se realice un pronunciamiento sobre cuestionamientos planteados por el Recurrente</w:t>
      </w:r>
      <w:r w:rsidRPr="00EE0200">
        <w:rPr>
          <w:rFonts w:ascii="Palatino Linotype" w:hAnsi="Palatino Linotype" w:cs="Arial"/>
          <w:b/>
          <w:sz w:val="24"/>
          <w:szCs w:val="24"/>
        </w:rPr>
        <w:t xml:space="preserve">. </w:t>
      </w:r>
    </w:p>
    <w:p w14:paraId="146A21D8" w14:textId="77777777" w:rsidR="00045F86" w:rsidRPr="00045F86" w:rsidRDefault="00045F86" w:rsidP="00045F86">
      <w:pPr>
        <w:pStyle w:val="Prrafodelista"/>
        <w:autoSpaceDE w:val="0"/>
        <w:autoSpaceDN w:val="0"/>
        <w:adjustRightInd w:val="0"/>
        <w:spacing w:line="360" w:lineRule="auto"/>
        <w:ind w:left="0"/>
        <w:jc w:val="both"/>
        <w:rPr>
          <w:rFonts w:ascii="Palatino Linotype" w:hAnsi="Palatino Linotype" w:cs="Arial"/>
        </w:rPr>
      </w:pPr>
    </w:p>
    <w:p w14:paraId="46A113F7" w14:textId="77777777" w:rsidR="00045F86" w:rsidRPr="00045F86" w:rsidRDefault="00045F86" w:rsidP="00045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5F86">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w:t>
      </w:r>
      <w:r w:rsidRPr="00045F86">
        <w:rPr>
          <w:rFonts w:ascii="Palatino Linotype" w:eastAsia="Times New Roman" w:hAnsi="Palatino Linotype" w:cs="Arial"/>
          <w:sz w:val="24"/>
          <w:szCs w:val="24"/>
          <w:lang w:val="es-ES" w:eastAsia="es-ES"/>
        </w:rPr>
        <w:lastRenderedPageBreak/>
        <w:t>ajustar su actuación fundando y motivando las resoluciones y actos en las normas aplicables.</w:t>
      </w:r>
    </w:p>
    <w:p w14:paraId="2C87C2EC" w14:textId="77777777" w:rsidR="00045F86" w:rsidRPr="00D36BE0" w:rsidRDefault="00045F86" w:rsidP="00045F86">
      <w:pPr>
        <w:autoSpaceDE w:val="0"/>
        <w:autoSpaceDN w:val="0"/>
        <w:adjustRightInd w:val="0"/>
        <w:spacing w:after="0" w:line="360" w:lineRule="auto"/>
        <w:jc w:val="both"/>
        <w:rPr>
          <w:rFonts w:ascii="Palatino Linotype" w:eastAsia="Times New Roman" w:hAnsi="Palatino Linotype" w:cs="Arial"/>
          <w:sz w:val="20"/>
          <w:szCs w:val="24"/>
          <w:lang w:val="es-ES" w:eastAsia="es-ES"/>
        </w:rPr>
      </w:pPr>
    </w:p>
    <w:p w14:paraId="6F4DA98E" w14:textId="44D472E8" w:rsidR="00045F86" w:rsidRPr="00045F86" w:rsidRDefault="00045F86" w:rsidP="00045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5F86">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es menester precisar que la naturaleza del derecho de acceso a la información impide que se dé contestación a requerimientos que </w:t>
      </w:r>
      <w:r w:rsidRPr="00045F86">
        <w:rPr>
          <w:rFonts w:ascii="Palatino Linotype" w:eastAsia="Times New Roman" w:hAnsi="Palatino Linotype" w:cs="Arial"/>
          <w:b/>
          <w:sz w:val="24"/>
          <w:szCs w:val="24"/>
          <w:lang w:val="es-ES" w:eastAsia="es-ES"/>
        </w:rPr>
        <w:t>conllevan al pronunciamiento específico de interrogantes sobre variados temas</w:t>
      </w:r>
      <w:r w:rsidRPr="00045F86">
        <w:rPr>
          <w:rFonts w:ascii="Palatino Linotype" w:eastAsia="Times New Roman" w:hAnsi="Palatino Linotype" w:cs="Arial"/>
          <w:sz w:val="24"/>
          <w:szCs w:val="24"/>
          <w:lang w:val="es-ES" w:eastAsia="es-ES"/>
        </w:rPr>
        <w:t>, resultando evidente que su solicitud de información es improcedente porque el requerimiento consiste en un pronunciamiento sobre cuestionamientos derivados de juicios subjetivos por parte del Recurrente, sin que se requiriera específicamente un documento al cual deseara acceder que permitiera al Sujeto Obligado localizarlo y en su caso ponerlo a disposición del particular.</w:t>
      </w:r>
    </w:p>
    <w:p w14:paraId="116E93EA" w14:textId="77777777" w:rsidR="00045F86" w:rsidRPr="00D36BE0" w:rsidRDefault="00045F86" w:rsidP="00045F86">
      <w:pPr>
        <w:autoSpaceDE w:val="0"/>
        <w:autoSpaceDN w:val="0"/>
        <w:adjustRightInd w:val="0"/>
        <w:spacing w:after="0" w:line="360" w:lineRule="auto"/>
        <w:jc w:val="both"/>
        <w:rPr>
          <w:rFonts w:ascii="Palatino Linotype" w:eastAsia="Times New Roman" w:hAnsi="Palatino Linotype" w:cs="Arial"/>
          <w:sz w:val="20"/>
          <w:szCs w:val="24"/>
          <w:highlight w:val="green"/>
          <w:lang w:val="es-ES" w:eastAsia="es-ES"/>
        </w:rPr>
      </w:pPr>
    </w:p>
    <w:p w14:paraId="602829A0" w14:textId="14AF733F" w:rsidR="00045F86" w:rsidRPr="00045F86" w:rsidRDefault="00045F86" w:rsidP="00045F86">
      <w:pPr>
        <w:spacing w:after="0" w:line="360" w:lineRule="auto"/>
        <w:jc w:val="both"/>
        <w:rPr>
          <w:rFonts w:ascii="Palatino Linotype" w:hAnsi="Palatino Linotype" w:cs="Arial"/>
          <w:color w:val="000000" w:themeColor="text1"/>
          <w:sz w:val="24"/>
          <w:szCs w:val="24"/>
        </w:rPr>
      </w:pPr>
      <w:r w:rsidRPr="00045F86">
        <w:rPr>
          <w:rFonts w:ascii="Palatino Linotype" w:hAnsi="Palatino Linotype" w:cs="Arial"/>
          <w:sz w:val="24"/>
          <w:szCs w:val="24"/>
          <w:lang w:eastAsia="es-MX"/>
        </w:rPr>
        <w:t>Sin embargo, e</w:t>
      </w:r>
      <w:r w:rsidRPr="00045F86">
        <w:rPr>
          <w:rFonts w:ascii="Palatino Linotype" w:hAnsi="Palatino Linotype"/>
          <w:sz w:val="24"/>
          <w:szCs w:val="24"/>
        </w:rPr>
        <w:t xml:space="preserve">s importante mencionar 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045F86">
        <w:rPr>
          <w:rFonts w:ascii="Palatino Linotype" w:eastAsia="MS Mincho" w:hAnsi="Palatino Linotype" w:cs="Times New Roman"/>
          <w:sz w:val="24"/>
          <w:szCs w:val="24"/>
        </w:rPr>
        <w:t xml:space="preserve">información pública en posesión de cualquier autoridad, entidad, órgano y organismo de los poderes Ejecutivo, Legislativo y Judicial, órganos autónomos, partidos políticos, fideicomisos, </w:t>
      </w:r>
      <w:r w:rsidRPr="00045F86">
        <w:rPr>
          <w:rFonts w:ascii="Palatino Linotype" w:eastAsia="MS Mincho" w:hAnsi="Palatino Linotype" w:cs="Times New Roman"/>
          <w:sz w:val="24"/>
          <w:szCs w:val="24"/>
        </w:rPr>
        <w:lastRenderedPageBreak/>
        <w:t>y fondos públicos, así como de cualquier persona física, moral o sindicato que reciba y ejerza recursos públicos o realice actos de autoridad en el ámbito federal, estatal y municipal, en este sentido es necesario</w:t>
      </w:r>
      <w:r w:rsidRPr="00045F86">
        <w:rPr>
          <w:rFonts w:ascii="Palatino Linotype" w:hAnsi="Palatino Linotype" w:cs="Arial"/>
          <w:sz w:val="24"/>
          <w:szCs w:val="24"/>
        </w:rPr>
        <w:t xml:space="preserve"> citar el criterio </w:t>
      </w:r>
      <w:r w:rsidRPr="00045F86">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45F86">
        <w:rPr>
          <w:rFonts w:ascii="Palatino Linotype" w:hAnsi="Palatino Linotype" w:cs="Arial"/>
          <w:sz w:val="24"/>
          <w:szCs w:val="24"/>
        </w:rPr>
        <w:t>cuyo rubro y texto dispone lo siguiente:</w:t>
      </w:r>
    </w:p>
    <w:p w14:paraId="7FD1BBCF" w14:textId="77777777" w:rsidR="00045F86" w:rsidRPr="00D36BE0" w:rsidRDefault="00045F86" w:rsidP="00045F86">
      <w:pPr>
        <w:autoSpaceDE w:val="0"/>
        <w:autoSpaceDN w:val="0"/>
        <w:adjustRightInd w:val="0"/>
        <w:ind w:left="567" w:right="567"/>
        <w:jc w:val="both"/>
        <w:rPr>
          <w:rFonts w:ascii="Palatino Linotype" w:hAnsi="Palatino Linotype" w:cs="Arial"/>
          <w:b/>
          <w:i/>
          <w:sz w:val="18"/>
          <w:lang w:eastAsia="es-MX"/>
        </w:rPr>
      </w:pPr>
    </w:p>
    <w:p w14:paraId="2C1EE87D" w14:textId="77777777" w:rsidR="00045F86" w:rsidRPr="00286987" w:rsidRDefault="00045F86" w:rsidP="00932A82">
      <w:pPr>
        <w:autoSpaceDE w:val="0"/>
        <w:autoSpaceDN w:val="0"/>
        <w:adjustRightInd w:val="0"/>
        <w:ind w:left="851" w:right="850"/>
        <w:jc w:val="both"/>
        <w:rPr>
          <w:rFonts w:ascii="Palatino Linotype" w:hAnsi="Palatino Linotype" w:cs="Arial"/>
          <w:b/>
          <w:i/>
          <w:lang w:eastAsia="es-MX"/>
        </w:rPr>
      </w:pPr>
      <w:r w:rsidRPr="00286987">
        <w:rPr>
          <w:rFonts w:ascii="Palatino Linotype" w:hAnsi="Palatino Linotype" w:cs="Arial"/>
          <w:b/>
          <w:i/>
          <w:lang w:eastAsia="es-MX"/>
        </w:rPr>
        <w:t>“CRITERIO 0002-11</w:t>
      </w:r>
    </w:p>
    <w:p w14:paraId="38C9D9A7" w14:textId="77777777" w:rsidR="00045F86" w:rsidRPr="00286987" w:rsidRDefault="00045F86" w:rsidP="00932A82">
      <w:pPr>
        <w:autoSpaceDE w:val="0"/>
        <w:autoSpaceDN w:val="0"/>
        <w:adjustRightInd w:val="0"/>
        <w:ind w:left="851" w:right="850"/>
        <w:jc w:val="both"/>
        <w:rPr>
          <w:rFonts w:ascii="Palatino Linotype" w:hAnsi="Palatino Linotype" w:cs="Arial"/>
          <w:i/>
          <w:lang w:eastAsia="es-MX"/>
        </w:rPr>
      </w:pPr>
      <w:r w:rsidRPr="00286987">
        <w:rPr>
          <w:rFonts w:ascii="Palatino Linotype" w:hAnsi="Palatino Linotype" w:cs="Arial"/>
          <w:b/>
          <w:i/>
          <w:lang w:eastAsia="es-MX"/>
        </w:rPr>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AFB821" w14:textId="77777777" w:rsidR="00045F86" w:rsidRPr="00286987" w:rsidRDefault="00045F86" w:rsidP="00932A82">
      <w:pPr>
        <w:autoSpaceDE w:val="0"/>
        <w:autoSpaceDN w:val="0"/>
        <w:adjustRightInd w:val="0"/>
        <w:ind w:left="851" w:right="850"/>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1A37A960" w14:textId="77777777" w:rsidR="00045F86" w:rsidRPr="00286987" w:rsidRDefault="00045F86" w:rsidP="00932A82">
      <w:pPr>
        <w:autoSpaceDE w:val="0"/>
        <w:autoSpaceDN w:val="0"/>
        <w:adjustRightInd w:val="0"/>
        <w:ind w:left="851" w:right="850"/>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469841E" w14:textId="77777777" w:rsidR="00045F86" w:rsidRPr="00286987" w:rsidRDefault="00045F86" w:rsidP="00932A82">
      <w:pPr>
        <w:autoSpaceDE w:val="0"/>
        <w:autoSpaceDN w:val="0"/>
        <w:adjustRightInd w:val="0"/>
        <w:ind w:left="851" w:right="850"/>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EFE4E3D" w14:textId="77777777" w:rsidR="00045F86" w:rsidRPr="00286987" w:rsidRDefault="00045F86" w:rsidP="00932A82">
      <w:pPr>
        <w:ind w:left="851" w:right="850"/>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D0C3DBF" w14:textId="77777777" w:rsidR="00045F86" w:rsidRPr="00D36BE0" w:rsidRDefault="00045F86" w:rsidP="00045F86">
      <w:pPr>
        <w:rPr>
          <w:sz w:val="20"/>
        </w:rPr>
      </w:pPr>
    </w:p>
    <w:p w14:paraId="29E4FE8C" w14:textId="22D31535" w:rsidR="00045F86" w:rsidRDefault="00045F86" w:rsidP="00932A82">
      <w:pPr>
        <w:autoSpaceDE w:val="0"/>
        <w:autoSpaceDN w:val="0"/>
        <w:adjustRightInd w:val="0"/>
        <w:spacing w:after="0" w:line="360" w:lineRule="auto"/>
        <w:jc w:val="both"/>
        <w:rPr>
          <w:rFonts w:ascii="Palatino Linotype" w:hAnsi="Palatino Linotype" w:cs="Arial"/>
          <w:sz w:val="24"/>
          <w:szCs w:val="24"/>
        </w:rPr>
      </w:pPr>
      <w:r w:rsidRPr="00932A82">
        <w:rPr>
          <w:rFonts w:ascii="Palatino Linotype" w:hAnsi="Palatino Linotype" w:cs="Arial"/>
          <w:sz w:val="24"/>
          <w:szCs w:val="24"/>
        </w:rPr>
        <w:t xml:space="preserve">Por lo tanto, uno de los principios rectores de este Pleno es garantizar el derecho de acceso a la información, en este sentido debemos analizar lo que establece el  </w:t>
      </w:r>
      <w:r w:rsidR="00932A82" w:rsidRPr="00932A82">
        <w:rPr>
          <w:rFonts w:ascii="Palatino Linotype" w:hAnsi="Palatino Linotype" w:cs="Arial"/>
          <w:sz w:val="24"/>
          <w:szCs w:val="24"/>
        </w:rPr>
        <w:t xml:space="preserve">Reglamento </w:t>
      </w:r>
      <w:r w:rsidRPr="00932A82">
        <w:rPr>
          <w:rFonts w:ascii="Palatino Linotype" w:hAnsi="Palatino Linotype" w:cs="Arial"/>
          <w:sz w:val="24"/>
          <w:szCs w:val="24"/>
        </w:rPr>
        <w:t xml:space="preserve">de  </w:t>
      </w:r>
      <w:r w:rsidR="00932A82" w:rsidRPr="00932A82">
        <w:rPr>
          <w:rFonts w:ascii="Palatino Linotype" w:hAnsi="Palatino Linotype" w:cs="Arial"/>
          <w:sz w:val="24"/>
          <w:szCs w:val="24"/>
        </w:rPr>
        <w:t>Adquisiciones</w:t>
      </w:r>
      <w:r w:rsidRPr="00932A82">
        <w:rPr>
          <w:rFonts w:ascii="Palatino Linotype" w:hAnsi="Palatino Linotype" w:cs="Arial"/>
          <w:sz w:val="24"/>
          <w:szCs w:val="24"/>
        </w:rPr>
        <w:t xml:space="preserve">, </w:t>
      </w:r>
      <w:r w:rsidR="00932A82" w:rsidRPr="00932A82">
        <w:rPr>
          <w:rFonts w:ascii="Palatino Linotype" w:hAnsi="Palatino Linotype" w:cs="Arial"/>
          <w:sz w:val="24"/>
          <w:szCs w:val="24"/>
        </w:rPr>
        <w:t xml:space="preserve">Arrendamientos </w:t>
      </w:r>
      <w:r w:rsidRPr="00932A82">
        <w:rPr>
          <w:rFonts w:ascii="Palatino Linotype" w:hAnsi="Palatino Linotype" w:cs="Arial"/>
          <w:sz w:val="24"/>
          <w:szCs w:val="24"/>
        </w:rPr>
        <w:t xml:space="preserve">y </w:t>
      </w:r>
      <w:r w:rsidR="00932A82" w:rsidRPr="00932A82">
        <w:rPr>
          <w:rFonts w:ascii="Palatino Linotype" w:hAnsi="Palatino Linotype" w:cs="Arial"/>
          <w:sz w:val="24"/>
          <w:szCs w:val="24"/>
        </w:rPr>
        <w:t xml:space="preserve">Servicios </w:t>
      </w:r>
      <w:r w:rsidRPr="00932A82">
        <w:rPr>
          <w:rFonts w:ascii="Palatino Linotype" w:hAnsi="Palatino Linotype" w:cs="Arial"/>
          <w:sz w:val="24"/>
          <w:szCs w:val="24"/>
        </w:rPr>
        <w:t xml:space="preserve">de la  </w:t>
      </w:r>
      <w:r w:rsidR="00932A82" w:rsidRPr="00932A82">
        <w:rPr>
          <w:rFonts w:ascii="Palatino Linotype" w:hAnsi="Palatino Linotype" w:cs="Arial"/>
          <w:sz w:val="24"/>
          <w:szCs w:val="24"/>
        </w:rPr>
        <w:t xml:space="preserve">Universidad Autónoma </w:t>
      </w:r>
      <w:r w:rsidRPr="00932A82">
        <w:rPr>
          <w:rFonts w:ascii="Palatino Linotype" w:hAnsi="Palatino Linotype" w:cs="Arial"/>
          <w:sz w:val="24"/>
          <w:szCs w:val="24"/>
        </w:rPr>
        <w:t xml:space="preserve">del </w:t>
      </w:r>
      <w:r w:rsidR="00932A82" w:rsidRPr="00932A82">
        <w:rPr>
          <w:rFonts w:ascii="Palatino Linotype" w:hAnsi="Palatino Linotype" w:cs="Arial"/>
          <w:sz w:val="24"/>
          <w:szCs w:val="24"/>
        </w:rPr>
        <w:t xml:space="preserve">Estado </w:t>
      </w:r>
      <w:r w:rsidRPr="00932A82">
        <w:rPr>
          <w:rFonts w:ascii="Palatino Linotype" w:hAnsi="Palatino Linotype" w:cs="Arial"/>
          <w:sz w:val="24"/>
          <w:szCs w:val="24"/>
        </w:rPr>
        <w:t xml:space="preserve">de </w:t>
      </w:r>
      <w:r w:rsidR="00932A82" w:rsidRPr="00932A82">
        <w:rPr>
          <w:rFonts w:ascii="Palatino Linotype" w:hAnsi="Palatino Linotype" w:cs="Arial"/>
          <w:sz w:val="24"/>
          <w:szCs w:val="24"/>
        </w:rPr>
        <w:t>México</w:t>
      </w:r>
      <w:r w:rsidR="00932A82">
        <w:rPr>
          <w:rFonts w:ascii="Palatino Linotype" w:hAnsi="Palatino Linotype" w:cs="Arial"/>
          <w:sz w:val="24"/>
          <w:szCs w:val="24"/>
        </w:rPr>
        <w:t>, que señala lo siguiente:</w:t>
      </w:r>
    </w:p>
    <w:p w14:paraId="3868AD74" w14:textId="77777777" w:rsidR="00932A82" w:rsidRPr="00932A82" w:rsidRDefault="00932A82" w:rsidP="00932A82">
      <w:pPr>
        <w:autoSpaceDE w:val="0"/>
        <w:autoSpaceDN w:val="0"/>
        <w:adjustRightInd w:val="0"/>
        <w:spacing w:after="0" w:line="360" w:lineRule="auto"/>
        <w:jc w:val="both"/>
        <w:rPr>
          <w:rFonts w:ascii="Palatino Linotype" w:hAnsi="Palatino Linotype" w:cs="Arial"/>
          <w:sz w:val="24"/>
          <w:szCs w:val="24"/>
        </w:rPr>
      </w:pPr>
    </w:p>
    <w:p w14:paraId="16E15278" w14:textId="66800CBE" w:rsid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Artículo 1. </w:t>
      </w:r>
      <w:r w:rsidRPr="00932A82">
        <w:rPr>
          <w:rFonts w:ascii="Palatino Linotype" w:hAnsi="Palatino Linotype" w:cs="Arial Narrow"/>
          <w:i/>
          <w:sz w:val="24"/>
          <w:szCs w:val="24"/>
        </w:rPr>
        <w:t>El presente Reglamento tiene por objeto regular los actos relativos a la planeación, programación, presupuestación, gasto, ejecución y control de las adquisiciones y arrendamientos de bienes y la contratación de servicios que realice la</w:t>
      </w:r>
      <w:r>
        <w:rPr>
          <w:rFonts w:ascii="Palatino Linotype" w:hAnsi="Palatino Linotype" w:cs="Arial Narrow"/>
          <w:i/>
          <w:sz w:val="24"/>
          <w:szCs w:val="24"/>
        </w:rPr>
        <w:t xml:space="preserve"> </w:t>
      </w:r>
      <w:r w:rsidRPr="00932A82">
        <w:rPr>
          <w:rFonts w:ascii="Palatino Linotype" w:hAnsi="Palatino Linotype" w:cs="Arial Narrow"/>
          <w:i/>
          <w:sz w:val="24"/>
          <w:szCs w:val="24"/>
        </w:rPr>
        <w:t>Universidad Autónoma del Estado de México.</w:t>
      </w:r>
    </w:p>
    <w:p w14:paraId="5975BBE6"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p>
    <w:p w14:paraId="67D86FBF" w14:textId="7085406C" w:rsid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Artículo 11. </w:t>
      </w:r>
      <w:r w:rsidRPr="00932A82">
        <w:rPr>
          <w:rFonts w:ascii="Palatino Linotype" w:hAnsi="Palatino Linotype" w:cs="Arial Narrow"/>
          <w:i/>
          <w:sz w:val="24"/>
          <w:szCs w:val="24"/>
        </w:rPr>
        <w:t>Las adquisiciones, arrendamientos y servicios que se realicen en la UAEM, independientemente del origen de los recursos que para ello se apliquen, estarán sujetos a procesos de planeación, programación y presupuestación.</w:t>
      </w:r>
    </w:p>
    <w:p w14:paraId="14B64F75"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p>
    <w:p w14:paraId="4C68A730"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Artículo 12. </w:t>
      </w:r>
      <w:r w:rsidRPr="00932A82">
        <w:rPr>
          <w:rFonts w:ascii="Palatino Linotype" w:hAnsi="Palatino Linotype" w:cs="Arial Narrow"/>
          <w:i/>
          <w:sz w:val="24"/>
          <w:szCs w:val="24"/>
        </w:rPr>
        <w:t>La planeación de las adquisiciones, arrendamientos y servicios, deberán sujetarse a las previsiones contenidas en:</w:t>
      </w:r>
    </w:p>
    <w:p w14:paraId="47210053" w14:textId="4029C91C"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I. </w:t>
      </w:r>
      <w:r w:rsidRPr="00932A82">
        <w:rPr>
          <w:rFonts w:ascii="Palatino Linotype" w:hAnsi="Palatino Linotype" w:cs="Arial Narrow"/>
          <w:i/>
          <w:sz w:val="24"/>
          <w:szCs w:val="24"/>
        </w:rPr>
        <w:t>Los objetivos y prioridades del Plan General de Desarrollo de la UAEM, el Plan Rector de Desarrollo Institucional y el Plan de Desarrollo o Programa de la dependencia usuaria;</w:t>
      </w:r>
    </w:p>
    <w:p w14:paraId="58164D70"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II. </w:t>
      </w:r>
      <w:r w:rsidRPr="00932A82">
        <w:rPr>
          <w:rFonts w:ascii="Palatino Linotype" w:hAnsi="Palatino Linotype" w:cs="Arial Narrow"/>
          <w:i/>
          <w:sz w:val="24"/>
          <w:szCs w:val="24"/>
        </w:rPr>
        <w:t>Los objetivos, metas y previsiones de los recursos establecidos en el presupuesto anual de egresos de la UAEM; y</w:t>
      </w:r>
    </w:p>
    <w:p w14:paraId="2AA3C6F1" w14:textId="2A23474A" w:rsid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III. </w:t>
      </w:r>
      <w:r w:rsidRPr="00932A82">
        <w:rPr>
          <w:rFonts w:ascii="Palatino Linotype" w:hAnsi="Palatino Linotype" w:cs="Arial Narrow"/>
          <w:i/>
          <w:sz w:val="24"/>
          <w:szCs w:val="24"/>
        </w:rPr>
        <w:t>Los programas autorizados por las dependencias del Gobierno Federal y que serán desarrollados con recursos Etiquetados</w:t>
      </w:r>
    </w:p>
    <w:p w14:paraId="3112FA5F"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p>
    <w:p w14:paraId="747B86E3" w14:textId="6AC01434" w:rsid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t xml:space="preserve">Artículo 13. </w:t>
      </w:r>
      <w:r w:rsidRPr="00932A82">
        <w:rPr>
          <w:rFonts w:ascii="Palatino Linotype" w:hAnsi="Palatino Linotype" w:cs="Arial Narrow"/>
          <w:i/>
          <w:sz w:val="24"/>
          <w:szCs w:val="24"/>
        </w:rPr>
        <w:t>Con la finalidad de integrar los programas generales de adquisiciones, arrendamientos de bienes y contratación de servicios, las dependencias usuarias elaborarán sus programas anuales o semestrales, conforme a las directrices que señale la Secretaría de Administración, tomando en consideración lo siguiente:</w:t>
      </w:r>
    </w:p>
    <w:p w14:paraId="1BADACFE" w14:textId="77777777"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Narrow"/>
          <w:i/>
          <w:sz w:val="24"/>
          <w:szCs w:val="24"/>
        </w:rPr>
      </w:pPr>
    </w:p>
    <w:p w14:paraId="3F12CB9E" w14:textId="3D44CC7F" w:rsidR="00932A82" w:rsidRPr="00932A82" w:rsidRDefault="00932A82" w:rsidP="00932A82">
      <w:pPr>
        <w:autoSpaceDE w:val="0"/>
        <w:autoSpaceDN w:val="0"/>
        <w:adjustRightInd w:val="0"/>
        <w:spacing w:after="0" w:line="360" w:lineRule="auto"/>
        <w:ind w:left="851" w:right="850"/>
        <w:jc w:val="both"/>
        <w:rPr>
          <w:rFonts w:ascii="Palatino Linotype" w:hAnsi="Palatino Linotype" w:cs="Arial Narrow"/>
          <w:i/>
          <w:sz w:val="24"/>
          <w:szCs w:val="24"/>
        </w:rPr>
      </w:pPr>
      <w:r w:rsidRPr="00932A82">
        <w:rPr>
          <w:rFonts w:ascii="Palatino Linotype" w:hAnsi="Palatino Linotype" w:cs="Arial Narrow"/>
          <w:b/>
          <w:bCs/>
          <w:i/>
          <w:sz w:val="24"/>
          <w:szCs w:val="24"/>
        </w:rPr>
        <w:lastRenderedPageBreak/>
        <w:t xml:space="preserve">Artículo 36. </w:t>
      </w:r>
      <w:r w:rsidRPr="00932A82">
        <w:rPr>
          <w:rFonts w:ascii="Palatino Linotype" w:hAnsi="Palatino Linotype" w:cs="Arial Narrow"/>
          <w:i/>
          <w:sz w:val="24"/>
          <w:szCs w:val="24"/>
        </w:rPr>
        <w:t>El Comité tendrá las siguientes facultades:</w:t>
      </w:r>
    </w:p>
    <w:p w14:paraId="13660519" w14:textId="2BF644BF" w:rsidR="00932A82" w:rsidRPr="00932A82" w:rsidRDefault="00932A82" w:rsidP="00932A82">
      <w:pPr>
        <w:autoSpaceDE w:val="0"/>
        <w:autoSpaceDN w:val="0"/>
        <w:adjustRightInd w:val="0"/>
        <w:spacing w:after="0" w:line="360" w:lineRule="auto"/>
        <w:ind w:left="851" w:right="850"/>
        <w:jc w:val="both"/>
        <w:rPr>
          <w:rFonts w:ascii="Palatino Linotype" w:hAnsi="Palatino Linotype" w:cs="Arial Narrow"/>
          <w:i/>
          <w:sz w:val="24"/>
          <w:szCs w:val="24"/>
        </w:rPr>
      </w:pPr>
      <w:r w:rsidRPr="00932A82">
        <w:rPr>
          <w:rFonts w:ascii="Palatino Linotype" w:hAnsi="Palatino Linotype" w:cs="Arial Narrow"/>
          <w:i/>
          <w:sz w:val="24"/>
          <w:szCs w:val="24"/>
        </w:rPr>
        <w:t>…</w:t>
      </w:r>
    </w:p>
    <w:p w14:paraId="21B829DB" w14:textId="4FEF7760" w:rsidR="00932A82" w:rsidRPr="00932A82" w:rsidRDefault="00932A82" w:rsidP="00932A82">
      <w:pPr>
        <w:autoSpaceDE w:val="0"/>
        <w:autoSpaceDN w:val="0"/>
        <w:adjustRightInd w:val="0"/>
        <w:spacing w:after="0" w:line="240" w:lineRule="auto"/>
        <w:ind w:left="851" w:right="850"/>
        <w:jc w:val="both"/>
        <w:rPr>
          <w:rFonts w:ascii="Palatino Linotype" w:hAnsi="Palatino Linotype" w:cs="Arial"/>
          <w:i/>
          <w:sz w:val="24"/>
          <w:szCs w:val="24"/>
        </w:rPr>
      </w:pPr>
      <w:r w:rsidRPr="00932A82">
        <w:rPr>
          <w:rFonts w:ascii="Palatino Linotype" w:hAnsi="Palatino Linotype" w:cs="Arial Narrow"/>
          <w:b/>
          <w:bCs/>
          <w:i/>
          <w:sz w:val="24"/>
          <w:szCs w:val="24"/>
        </w:rPr>
        <w:t xml:space="preserve">VI. </w:t>
      </w:r>
      <w:r w:rsidRPr="00932A82">
        <w:rPr>
          <w:rFonts w:ascii="Palatino Linotype" w:hAnsi="Palatino Linotype" w:cs="Arial Narrow"/>
          <w:i/>
          <w:sz w:val="24"/>
          <w:szCs w:val="24"/>
        </w:rPr>
        <w:t>Apegar sus resoluciones a la disposición presupuestal y prioridades que establezcan los programas generales de adquisiciones, arrendamientos y servicios, así como, a los recursos universitarios disponibles, ya sean propios, estatales</w:t>
      </w:r>
      <w:r>
        <w:rPr>
          <w:rFonts w:ascii="Palatino Linotype" w:hAnsi="Palatino Linotype" w:cs="Arial Narrow"/>
          <w:i/>
          <w:sz w:val="24"/>
          <w:szCs w:val="24"/>
        </w:rPr>
        <w:t xml:space="preserve"> </w:t>
      </w:r>
      <w:r w:rsidRPr="00932A82">
        <w:rPr>
          <w:rFonts w:ascii="Palatino Linotype" w:hAnsi="Palatino Linotype" w:cs="Arial Narrow"/>
          <w:i/>
          <w:sz w:val="24"/>
          <w:szCs w:val="24"/>
        </w:rPr>
        <w:t>o federales.</w:t>
      </w:r>
    </w:p>
    <w:p w14:paraId="32C23997" w14:textId="77777777" w:rsidR="00045F86" w:rsidRDefault="00045F86" w:rsidP="00675D66">
      <w:pPr>
        <w:spacing w:after="0" w:line="360" w:lineRule="auto"/>
        <w:jc w:val="both"/>
        <w:rPr>
          <w:rFonts w:ascii="Palatino Linotype" w:hAnsi="Palatino Linotype" w:cs="Arial"/>
          <w:sz w:val="24"/>
          <w:szCs w:val="24"/>
          <w:lang w:eastAsia="es-MX"/>
        </w:rPr>
      </w:pPr>
    </w:p>
    <w:p w14:paraId="24EB295D" w14:textId="57D5B3A5" w:rsidR="00977693" w:rsidRPr="00270F03" w:rsidRDefault="00932A82" w:rsidP="00977693">
      <w:pPr>
        <w:spacing w:after="0" w:line="360" w:lineRule="auto"/>
        <w:jc w:val="both"/>
        <w:rPr>
          <w:rFonts w:ascii="Palatino Linotype" w:hAnsi="Palatino Linotype" w:cs="Arial Narrow"/>
          <w:sz w:val="24"/>
          <w:szCs w:val="24"/>
        </w:rPr>
      </w:pPr>
      <w:r w:rsidRPr="00270F03">
        <w:rPr>
          <w:rFonts w:ascii="Palatino Linotype" w:hAnsi="Palatino Linotype" w:cs="Arial"/>
          <w:sz w:val="24"/>
          <w:szCs w:val="24"/>
          <w:lang w:eastAsia="es-MX"/>
        </w:rPr>
        <w:t xml:space="preserve">De los preceptos legales insertos, se establece que objetivo del reglamento es regular los actos relativos a la planeación y programación de las adquisiciones que realice la Universidad, por lo que cualquier adquisición se estará sujeto a procesos de planeación, programación y presupuestación, </w:t>
      </w:r>
      <w:r w:rsidR="00977693" w:rsidRPr="00270F03">
        <w:rPr>
          <w:rFonts w:ascii="Palatino Linotype" w:hAnsi="Palatino Linotype" w:cs="Arial"/>
          <w:sz w:val="24"/>
          <w:szCs w:val="24"/>
          <w:lang w:eastAsia="es-MX"/>
        </w:rPr>
        <w:t>en este sentido l</w:t>
      </w:r>
      <w:r w:rsidR="00977693" w:rsidRPr="00270F03">
        <w:rPr>
          <w:rFonts w:ascii="Palatino Linotype" w:hAnsi="Palatino Linotype" w:cs="Arial Narrow"/>
          <w:sz w:val="24"/>
          <w:szCs w:val="24"/>
        </w:rPr>
        <w:t>a planeación de las adquisiciones, deberá sujetarse a las previsiones contenidas en los objetivos y prioridades del Plan General de Desarrollo de la UAEM y con base en los programas autorizados por las dependencias del Gobierno Federal y que serán desarrollados con recursos Etiquetados.</w:t>
      </w:r>
    </w:p>
    <w:p w14:paraId="24F4A11E" w14:textId="77777777" w:rsidR="00977693" w:rsidRPr="00D36BE0" w:rsidRDefault="00977693" w:rsidP="00977693">
      <w:pPr>
        <w:spacing w:after="0" w:line="360" w:lineRule="auto"/>
        <w:jc w:val="both"/>
        <w:rPr>
          <w:rFonts w:ascii="Palatino Linotype" w:hAnsi="Palatino Linotype" w:cs="Arial Narrow"/>
          <w:szCs w:val="24"/>
        </w:rPr>
      </w:pPr>
    </w:p>
    <w:p w14:paraId="3C59A02D" w14:textId="10868ADB" w:rsidR="00977693" w:rsidRPr="00270F03" w:rsidRDefault="00977693" w:rsidP="00977693">
      <w:pPr>
        <w:spacing w:after="0" w:line="360" w:lineRule="auto"/>
        <w:jc w:val="both"/>
        <w:rPr>
          <w:rFonts w:ascii="Palatino Linotype" w:hAnsi="Palatino Linotype" w:cs="Arial Narrow"/>
          <w:sz w:val="24"/>
          <w:szCs w:val="24"/>
        </w:rPr>
      </w:pPr>
      <w:r w:rsidRPr="00270F03">
        <w:rPr>
          <w:rFonts w:ascii="Palatino Linotype" w:hAnsi="Palatino Linotype" w:cs="Arial Narrow"/>
          <w:sz w:val="24"/>
          <w:szCs w:val="24"/>
        </w:rPr>
        <w:t xml:space="preserve">Luego entonces el artículo 13 menciona que se integraran los programas generales de </w:t>
      </w:r>
      <w:r w:rsidR="00270F03" w:rsidRPr="00270F03">
        <w:rPr>
          <w:rFonts w:ascii="Palatino Linotype" w:hAnsi="Palatino Linotype" w:cs="Arial Narrow"/>
          <w:sz w:val="24"/>
          <w:szCs w:val="24"/>
        </w:rPr>
        <w:t>adquisiciones</w:t>
      </w:r>
      <w:r w:rsidRPr="00270F03">
        <w:rPr>
          <w:rFonts w:ascii="Palatino Linotype" w:hAnsi="Palatino Linotype" w:cs="Arial Narrow"/>
          <w:sz w:val="24"/>
          <w:szCs w:val="24"/>
        </w:rPr>
        <w:t xml:space="preserve">, por lo que las dependencias usuarias elaborarán sus programas anuales o semestrales, conforme a las directrices que señale la Secretaría de Administración, así mismo el Comité emitirá sus resoluciones conforme a los programas generales de </w:t>
      </w:r>
      <w:r w:rsidR="00270F03" w:rsidRPr="00270F03">
        <w:rPr>
          <w:rFonts w:ascii="Palatino Linotype" w:hAnsi="Palatino Linotype" w:cs="Arial Narrow"/>
          <w:sz w:val="24"/>
          <w:szCs w:val="24"/>
        </w:rPr>
        <w:t>adquisiciones</w:t>
      </w:r>
      <w:r w:rsidRPr="00270F03">
        <w:rPr>
          <w:rFonts w:ascii="Palatino Linotype" w:hAnsi="Palatino Linotype" w:cs="Arial Narrow"/>
          <w:sz w:val="24"/>
          <w:szCs w:val="24"/>
        </w:rPr>
        <w:t>.</w:t>
      </w:r>
    </w:p>
    <w:p w14:paraId="634F964D" w14:textId="77777777" w:rsidR="00977693" w:rsidRPr="00D36BE0" w:rsidRDefault="00977693" w:rsidP="00977693">
      <w:pPr>
        <w:spacing w:after="0" w:line="360" w:lineRule="auto"/>
        <w:jc w:val="both"/>
        <w:rPr>
          <w:rFonts w:ascii="Palatino Linotype" w:hAnsi="Palatino Linotype" w:cs="Arial Narrow"/>
          <w:i/>
          <w:sz w:val="20"/>
          <w:szCs w:val="24"/>
        </w:rPr>
      </w:pPr>
    </w:p>
    <w:p w14:paraId="7B3A3D13" w14:textId="6D2EB14E" w:rsidR="00270F03" w:rsidRDefault="00977693" w:rsidP="00270F03">
      <w:pPr>
        <w:spacing w:after="0" w:line="360" w:lineRule="auto"/>
        <w:jc w:val="both"/>
        <w:rPr>
          <w:rFonts w:ascii="Palatino Linotype" w:hAnsi="Palatino Linotype"/>
          <w:sz w:val="24"/>
          <w:szCs w:val="24"/>
        </w:rPr>
      </w:pPr>
      <w:r w:rsidRPr="00270F03">
        <w:rPr>
          <w:rFonts w:ascii="Palatino Linotype" w:hAnsi="Palatino Linotype" w:cs="Arial Narrow"/>
          <w:sz w:val="24"/>
          <w:szCs w:val="24"/>
        </w:rPr>
        <w:t xml:space="preserve">Por lo tanto si bien el planteamiento del solicitante no se </w:t>
      </w:r>
      <w:r w:rsidR="00270F03" w:rsidRPr="00270F03">
        <w:rPr>
          <w:rFonts w:ascii="Palatino Linotype" w:hAnsi="Palatino Linotype" w:cs="Arial Narrow"/>
          <w:sz w:val="24"/>
          <w:szCs w:val="24"/>
        </w:rPr>
        <w:t>realizó</w:t>
      </w:r>
      <w:r w:rsidRPr="00270F03">
        <w:rPr>
          <w:rFonts w:ascii="Palatino Linotype" w:hAnsi="Palatino Linotype" w:cs="Arial Narrow"/>
          <w:sz w:val="24"/>
          <w:szCs w:val="24"/>
        </w:rPr>
        <w:t xml:space="preserve"> </w:t>
      </w:r>
      <w:r w:rsidR="00270F03">
        <w:rPr>
          <w:rFonts w:ascii="Palatino Linotype" w:hAnsi="Palatino Linotype" w:cs="Arial Narrow"/>
          <w:sz w:val="24"/>
          <w:szCs w:val="24"/>
        </w:rPr>
        <w:t>en los términos correctos, también es de señalar que los solicitantes no son experto</w:t>
      </w:r>
      <w:r w:rsidR="00214B09">
        <w:rPr>
          <w:rFonts w:ascii="Palatino Linotype" w:hAnsi="Palatino Linotype" w:cs="Arial Narrow"/>
          <w:sz w:val="24"/>
          <w:szCs w:val="24"/>
        </w:rPr>
        <w:t>s</w:t>
      </w:r>
      <w:r w:rsidR="00270F03">
        <w:rPr>
          <w:rFonts w:ascii="Palatino Linotype" w:hAnsi="Palatino Linotype" w:cs="Arial Narrow"/>
          <w:sz w:val="24"/>
          <w:szCs w:val="24"/>
        </w:rPr>
        <w:t xml:space="preserve"> en la materia por lo que </w:t>
      </w:r>
      <w:r w:rsidR="00270F03" w:rsidRPr="003E5C59">
        <w:rPr>
          <w:rFonts w:ascii="Palatino Linotype" w:hAnsi="Palatino Linotype"/>
          <w:sz w:val="24"/>
          <w:szCs w:val="24"/>
        </w:rPr>
        <w:t xml:space="preserve">es necesario </w:t>
      </w:r>
      <w:r w:rsidR="00270F03" w:rsidRPr="003E5C59">
        <w:rPr>
          <w:rFonts w:ascii="Palatino Linotype" w:eastAsia="Times New Roman" w:hAnsi="Palatino Linotype" w:cs="Times New Roman"/>
          <w:sz w:val="24"/>
          <w:szCs w:val="24"/>
          <w:lang w:eastAsia="es-MX"/>
        </w:rPr>
        <w:t>aplicar lo que</w:t>
      </w:r>
      <w:r w:rsidR="00270F03" w:rsidRPr="003E5C59">
        <w:rPr>
          <w:rFonts w:ascii="Palatino Linotype" w:hAnsi="Palatino Linotype" w:cs="Arial"/>
          <w:sz w:val="24"/>
          <w:szCs w:val="24"/>
        </w:rPr>
        <w:t xml:space="preserve"> establece la Ley de Transparencia y Acceso a la </w:t>
      </w:r>
      <w:r w:rsidR="00270F03" w:rsidRPr="003E5C59">
        <w:rPr>
          <w:rFonts w:ascii="Palatino Linotype" w:hAnsi="Palatino Linotype" w:cs="Arial"/>
          <w:sz w:val="24"/>
          <w:szCs w:val="24"/>
        </w:rPr>
        <w:lastRenderedPageBreak/>
        <w:t>Información Pública del Estado de México</w:t>
      </w:r>
      <w:r w:rsidR="00270F03" w:rsidRPr="00CD3A08">
        <w:rPr>
          <w:rFonts w:ascii="Palatino Linotype" w:hAnsi="Palatino Linotype" w:cs="Arial"/>
          <w:sz w:val="24"/>
          <w:szCs w:val="24"/>
        </w:rPr>
        <w:t xml:space="preserve"> y Municipios, la cual contempla la suplencia misma que se establece en los artículos </w:t>
      </w:r>
      <w:r w:rsidR="00270F03" w:rsidRPr="00CD3A08">
        <w:rPr>
          <w:rFonts w:ascii="Palatino Linotype" w:hAnsi="Palatino Linotype"/>
          <w:sz w:val="24"/>
          <w:szCs w:val="24"/>
        </w:rPr>
        <w:t>13</w:t>
      </w:r>
      <w:r w:rsidR="00270F03" w:rsidRPr="00CD3A08">
        <w:rPr>
          <w:rStyle w:val="Refdenotaalpie"/>
          <w:rFonts w:ascii="Palatino Linotype" w:hAnsi="Palatino Linotype"/>
          <w:sz w:val="24"/>
          <w:szCs w:val="24"/>
        </w:rPr>
        <w:footnoteReference w:id="1"/>
      </w:r>
      <w:r w:rsidR="00270F03" w:rsidRPr="00CD3A08">
        <w:rPr>
          <w:rFonts w:ascii="Palatino Linotype" w:hAnsi="Palatino Linotype"/>
          <w:sz w:val="24"/>
          <w:szCs w:val="24"/>
        </w:rPr>
        <w:t xml:space="preserve"> y 181</w:t>
      </w:r>
      <w:r w:rsidR="00270F03" w:rsidRPr="00CD3A08">
        <w:rPr>
          <w:rStyle w:val="Refdenotaalpie"/>
          <w:rFonts w:ascii="Palatino Linotype" w:hAnsi="Palatino Linotype"/>
          <w:sz w:val="24"/>
          <w:szCs w:val="24"/>
        </w:rPr>
        <w:footnoteReference w:id="2"/>
      </w:r>
      <w:r w:rsidR="00270F03" w:rsidRPr="00CD3A08">
        <w:rPr>
          <w:rFonts w:ascii="Palatino Linotype" w:hAnsi="Palatino Linotype"/>
          <w:sz w:val="24"/>
          <w:szCs w:val="24"/>
        </w:rPr>
        <w:t xml:space="preserve">, penúltimo párrafo de la Ley de Transparencia y Acceso a la Información Pública del Estado de México y Municipios, aplica la suplencia a favor del hoy Recurrente, a fin de considerar que su requerimiento se centra en </w:t>
      </w:r>
      <w:r w:rsidR="00270F03">
        <w:rPr>
          <w:rFonts w:ascii="Palatino Linotype" w:hAnsi="Palatino Linotype"/>
          <w:sz w:val="24"/>
          <w:szCs w:val="24"/>
        </w:rPr>
        <w:t>conocer cuáles serán los adquisiciones que realizará la Universidad en específico de vehículos.</w:t>
      </w:r>
    </w:p>
    <w:p w14:paraId="70583DDF" w14:textId="77777777" w:rsidR="00270F03" w:rsidRPr="007130DA" w:rsidRDefault="00270F03" w:rsidP="00270F03">
      <w:pPr>
        <w:spacing w:before="240" w:line="360" w:lineRule="auto"/>
        <w:jc w:val="both"/>
        <w:rPr>
          <w:rFonts w:ascii="Palatino Linotype" w:hAnsi="Palatino Linotype"/>
          <w:bCs/>
          <w:sz w:val="24"/>
          <w:szCs w:val="24"/>
        </w:rPr>
      </w:pPr>
      <w:r w:rsidRPr="007130DA">
        <w:rPr>
          <w:rFonts w:ascii="Palatino Linotype" w:hAnsi="Palatino Linotype"/>
          <w:bCs/>
          <w:sz w:val="24"/>
          <w:szCs w:val="24"/>
        </w:rPr>
        <w:t xml:space="preserve">De ahí que deba arribarse a las siguientes consideraciones: </w:t>
      </w:r>
    </w:p>
    <w:p w14:paraId="044A96FE" w14:textId="3F88333D" w:rsidR="00270F03" w:rsidRPr="007130DA" w:rsidRDefault="00270F03" w:rsidP="00270F03">
      <w:pPr>
        <w:pStyle w:val="Prrafodelista"/>
        <w:numPr>
          <w:ilvl w:val="0"/>
          <w:numId w:val="24"/>
        </w:numPr>
        <w:spacing w:line="360" w:lineRule="auto"/>
        <w:contextualSpacing/>
        <w:jc w:val="both"/>
        <w:rPr>
          <w:rFonts w:ascii="Palatino Linotype" w:hAnsi="Palatino Linotype"/>
        </w:rPr>
      </w:pPr>
      <w:r w:rsidRPr="007130DA">
        <w:rPr>
          <w:rFonts w:ascii="Palatino Linotype" w:hAnsi="Palatino Linotype"/>
          <w:bCs/>
        </w:rPr>
        <w:t>A través del derecho de acceso a la información pública fue requerido</w:t>
      </w:r>
      <w:r w:rsidR="00BE46DF" w:rsidRPr="007130DA">
        <w:rPr>
          <w:rFonts w:ascii="Palatino Linotype" w:hAnsi="Palatino Linotype"/>
          <w:bCs/>
        </w:rPr>
        <w:t xml:space="preserve"> el </w:t>
      </w:r>
      <w:r w:rsidR="00214B09">
        <w:rPr>
          <w:rFonts w:ascii="Palatino Linotype" w:hAnsi="Palatino Linotype"/>
          <w:color w:val="000000"/>
        </w:rPr>
        <w:t>d</w:t>
      </w:r>
      <w:r w:rsidR="00BE46DF" w:rsidRPr="007130DA">
        <w:rPr>
          <w:rFonts w:ascii="Palatino Linotype" w:hAnsi="Palatino Linotype"/>
          <w:color w:val="000000"/>
        </w:rPr>
        <w:t>ocumento que den constancia de qué hizo la UAEM con los vehículos que estaban destinados para el uso del exrector Alfredo Barrera, así como saber si la Universidad tiene contemplado continuar con la compra de vehículos cada que llega un nuevo rector</w:t>
      </w:r>
      <w:r w:rsidR="007130DA">
        <w:rPr>
          <w:rFonts w:ascii="Palatino Linotype" w:hAnsi="Palatino Linotype"/>
          <w:bCs/>
        </w:rPr>
        <w:t>.</w:t>
      </w:r>
    </w:p>
    <w:p w14:paraId="41673B37" w14:textId="41602FFC" w:rsidR="00BE46DF" w:rsidRPr="007130DA" w:rsidRDefault="00270F03" w:rsidP="00A01AEB">
      <w:pPr>
        <w:pStyle w:val="Prrafodelista"/>
        <w:numPr>
          <w:ilvl w:val="0"/>
          <w:numId w:val="24"/>
        </w:numPr>
        <w:spacing w:line="360" w:lineRule="auto"/>
        <w:contextualSpacing/>
        <w:jc w:val="both"/>
        <w:rPr>
          <w:rFonts w:ascii="Palatino Linotype" w:eastAsia="MS Mincho" w:hAnsi="Palatino Linotype"/>
        </w:rPr>
      </w:pPr>
      <w:r w:rsidRPr="007130DA">
        <w:rPr>
          <w:rFonts w:ascii="Palatino Linotype" w:eastAsia="MS Mincho" w:hAnsi="Palatino Linotype"/>
        </w:rPr>
        <w:t xml:space="preserve">Mediante respuesta, </w:t>
      </w:r>
      <w:r w:rsidR="007130DA">
        <w:rPr>
          <w:rFonts w:ascii="Palatino Linotype" w:eastAsia="MS Mincho" w:hAnsi="Palatino Linotype"/>
        </w:rPr>
        <w:t>e</w:t>
      </w:r>
      <w:r w:rsidRPr="007130DA">
        <w:rPr>
          <w:rFonts w:ascii="Palatino Linotype" w:eastAsia="MS Mincho" w:hAnsi="Palatino Linotype"/>
        </w:rPr>
        <w:t xml:space="preserve">l Sujeto Obligado se limitó a </w:t>
      </w:r>
      <w:r w:rsidR="00BE46DF" w:rsidRPr="007130DA">
        <w:rPr>
          <w:rFonts w:ascii="Palatino Linotype" w:eastAsia="MS Mincho" w:hAnsi="Palatino Linotype"/>
        </w:rPr>
        <w:t xml:space="preserve">remitir una </w:t>
      </w:r>
      <w:r w:rsidR="00214B09">
        <w:rPr>
          <w:rFonts w:ascii="Palatino Linotype" w:eastAsia="MS Mincho" w:hAnsi="Palatino Linotype"/>
        </w:rPr>
        <w:t>G</w:t>
      </w:r>
      <w:r w:rsidR="00BE46DF" w:rsidRPr="007130DA">
        <w:rPr>
          <w:rFonts w:ascii="Palatino Linotype" w:eastAsia="MS Mincho" w:hAnsi="Palatino Linotype"/>
        </w:rPr>
        <w:t xml:space="preserve">aceta Universitaria en donde se encuentra el </w:t>
      </w:r>
      <w:r w:rsidR="00BE46DF" w:rsidRPr="007130DA">
        <w:rPr>
          <w:rFonts w:ascii="Palatino Linotype" w:hAnsi="Palatino Linotype"/>
          <w:color w:val="000000"/>
        </w:rPr>
        <w:t xml:space="preserve">dictamen que rinde la </w:t>
      </w:r>
      <w:r w:rsidR="00214B09">
        <w:rPr>
          <w:rFonts w:ascii="Palatino Linotype" w:hAnsi="Palatino Linotype"/>
          <w:color w:val="000000"/>
        </w:rPr>
        <w:t>C</w:t>
      </w:r>
      <w:r w:rsidR="00BE46DF" w:rsidRPr="007130DA">
        <w:rPr>
          <w:rFonts w:ascii="Palatino Linotype" w:hAnsi="Palatino Linotype"/>
          <w:color w:val="000000"/>
        </w:rPr>
        <w:t xml:space="preserve">omisión de </w:t>
      </w:r>
      <w:r w:rsidR="00214B09">
        <w:rPr>
          <w:rFonts w:ascii="Palatino Linotype" w:hAnsi="Palatino Linotype"/>
          <w:color w:val="000000"/>
        </w:rPr>
        <w:t>F</w:t>
      </w:r>
      <w:r w:rsidR="00BE46DF" w:rsidRPr="007130DA">
        <w:rPr>
          <w:rFonts w:ascii="Palatino Linotype" w:hAnsi="Palatino Linotype"/>
          <w:color w:val="000000"/>
        </w:rPr>
        <w:t xml:space="preserve">inanzas y </w:t>
      </w:r>
      <w:r w:rsidR="00214B09">
        <w:rPr>
          <w:rFonts w:ascii="Palatino Linotype" w:hAnsi="Palatino Linotype"/>
          <w:color w:val="000000"/>
        </w:rPr>
        <w:t>A</w:t>
      </w:r>
      <w:r w:rsidR="00BE46DF" w:rsidRPr="007130DA">
        <w:rPr>
          <w:rFonts w:ascii="Palatino Linotype" w:hAnsi="Palatino Linotype"/>
          <w:color w:val="000000"/>
        </w:rPr>
        <w:t xml:space="preserve">dministración del H. </w:t>
      </w:r>
      <w:r w:rsidR="00214B09">
        <w:rPr>
          <w:rFonts w:ascii="Palatino Linotype" w:hAnsi="Palatino Linotype"/>
          <w:color w:val="000000"/>
        </w:rPr>
        <w:t>C</w:t>
      </w:r>
      <w:r w:rsidR="00BE46DF" w:rsidRPr="007130DA">
        <w:rPr>
          <w:rFonts w:ascii="Palatino Linotype" w:hAnsi="Palatino Linotype"/>
          <w:color w:val="000000"/>
        </w:rPr>
        <w:t>onsejo Universitario, respecto de la desincorporación de unidades del parque vehicular de la Universidad, sin señalar la página en la que se encuentra la información, respecto del segundo punto señala que se refiere a un derecho de petición.</w:t>
      </w:r>
    </w:p>
    <w:p w14:paraId="66C9B02D" w14:textId="6735A0F2" w:rsidR="00270F03" w:rsidRPr="007130DA" w:rsidRDefault="00270F03" w:rsidP="00270F03">
      <w:pPr>
        <w:pStyle w:val="Prrafodelista"/>
        <w:numPr>
          <w:ilvl w:val="0"/>
          <w:numId w:val="24"/>
        </w:numPr>
        <w:spacing w:line="360" w:lineRule="auto"/>
        <w:contextualSpacing/>
        <w:jc w:val="both"/>
        <w:rPr>
          <w:rFonts w:ascii="Palatino Linotype" w:eastAsia="MS Mincho" w:hAnsi="Palatino Linotype"/>
        </w:rPr>
      </w:pPr>
      <w:r w:rsidRPr="007130DA">
        <w:rPr>
          <w:rFonts w:ascii="Palatino Linotype" w:eastAsia="MS Mincho" w:hAnsi="Palatino Linotype"/>
        </w:rPr>
        <w:lastRenderedPageBreak/>
        <w:t xml:space="preserve">Asimismo, en etapa de manifestaciones, </w:t>
      </w:r>
      <w:r w:rsidR="00214B09">
        <w:rPr>
          <w:rFonts w:ascii="Palatino Linotype" w:eastAsia="MS Mincho" w:hAnsi="Palatino Linotype"/>
        </w:rPr>
        <w:t>e</w:t>
      </w:r>
      <w:r w:rsidRPr="007130DA">
        <w:rPr>
          <w:rFonts w:ascii="Palatino Linotype" w:eastAsia="MS Mincho" w:hAnsi="Palatino Linotype"/>
        </w:rPr>
        <w:t>l Sujeto Obligado</w:t>
      </w:r>
      <w:r w:rsidR="00BE46DF" w:rsidRPr="007130DA">
        <w:rPr>
          <w:rFonts w:ascii="Palatino Linotype" w:eastAsia="MS Mincho" w:hAnsi="Palatino Linotype"/>
        </w:rPr>
        <w:t xml:space="preserve"> preciso las </w:t>
      </w:r>
      <w:r w:rsidR="007130DA" w:rsidRPr="007130DA">
        <w:rPr>
          <w:rFonts w:ascii="Palatino Linotype" w:eastAsia="MS Mincho" w:hAnsi="Palatino Linotype"/>
        </w:rPr>
        <w:t>páginas</w:t>
      </w:r>
      <w:r w:rsidR="00BE46DF" w:rsidRPr="007130DA">
        <w:rPr>
          <w:rFonts w:ascii="Palatino Linotype" w:eastAsia="MS Mincho" w:hAnsi="Palatino Linotype"/>
        </w:rPr>
        <w:t xml:space="preserve"> en las que se encontraba la información y señal</w:t>
      </w:r>
      <w:r w:rsidR="00214B09">
        <w:rPr>
          <w:rFonts w:ascii="Palatino Linotype" w:eastAsia="MS Mincho" w:hAnsi="Palatino Linotype"/>
        </w:rPr>
        <w:t>ó</w:t>
      </w:r>
      <w:r w:rsidR="00BE46DF" w:rsidRPr="007130DA">
        <w:rPr>
          <w:rFonts w:ascii="Palatino Linotype" w:eastAsia="MS Mincho" w:hAnsi="Palatino Linotype"/>
        </w:rPr>
        <w:t xml:space="preserve"> que es la única documentación con la que cuenta.</w:t>
      </w:r>
      <w:r w:rsidR="00990AFD" w:rsidRPr="007130DA">
        <w:rPr>
          <w:rFonts w:ascii="Palatino Linotype" w:eastAsia="MS Mincho" w:hAnsi="Palatino Linotype"/>
        </w:rPr>
        <w:t xml:space="preserve"> </w:t>
      </w:r>
    </w:p>
    <w:p w14:paraId="4E1AF755" w14:textId="4AB176EF" w:rsidR="00270F03" w:rsidRPr="007130DA" w:rsidRDefault="00990AFD" w:rsidP="0016730D">
      <w:pPr>
        <w:pStyle w:val="Prrafodelista"/>
        <w:numPr>
          <w:ilvl w:val="0"/>
          <w:numId w:val="24"/>
        </w:numPr>
        <w:spacing w:line="360" w:lineRule="auto"/>
        <w:contextualSpacing/>
        <w:jc w:val="both"/>
        <w:rPr>
          <w:rFonts w:ascii="Palatino Linotype" w:eastAsia="MS Mincho" w:hAnsi="Palatino Linotype"/>
        </w:rPr>
      </w:pPr>
      <w:r w:rsidRPr="007130DA">
        <w:rPr>
          <w:rFonts w:ascii="Palatino Linotype" w:eastAsia="MS Mincho" w:hAnsi="Palatino Linotype"/>
        </w:rPr>
        <w:t>De una interpretación</w:t>
      </w:r>
      <w:r w:rsidR="007130DA" w:rsidRPr="007130DA">
        <w:rPr>
          <w:rFonts w:ascii="Palatino Linotype" w:eastAsia="MS Mincho" w:hAnsi="Palatino Linotype"/>
        </w:rPr>
        <w:t xml:space="preserve"> sistemática a diversa normatividad que es aplicable al Sujeto Obligado, se determinó que se entregue toda la documentación con la que cuente el Sujeto Obligado referente a el proceso de desincorporación y venta de vehículos de la Universidad, así como también se realizó la suplencia al requerimiento solicitado por el particular determinando ordenar la entrega del </w:t>
      </w:r>
      <w:r w:rsidR="00214B09">
        <w:rPr>
          <w:rFonts w:ascii="Palatino Linotype" w:eastAsia="MS Mincho" w:hAnsi="Palatino Linotype"/>
        </w:rPr>
        <w:t>P</w:t>
      </w:r>
      <w:r w:rsidR="007130DA" w:rsidRPr="007130DA">
        <w:rPr>
          <w:rFonts w:ascii="Palatino Linotype" w:eastAsia="MS Mincho" w:hAnsi="Palatino Linotype"/>
        </w:rPr>
        <w:t xml:space="preserve">rograma general de </w:t>
      </w:r>
      <w:r w:rsidR="00214B09">
        <w:rPr>
          <w:rFonts w:ascii="Palatino Linotype" w:eastAsia="MS Mincho" w:hAnsi="Palatino Linotype"/>
        </w:rPr>
        <w:t>A</w:t>
      </w:r>
      <w:r w:rsidR="007130DA" w:rsidRPr="007130DA">
        <w:rPr>
          <w:rFonts w:ascii="Palatino Linotype" w:eastAsia="MS Mincho" w:hAnsi="Palatino Linotype"/>
        </w:rPr>
        <w:t>dquisiciones del ejercicio 2021.</w:t>
      </w:r>
    </w:p>
    <w:p w14:paraId="1BB92161" w14:textId="77777777" w:rsidR="00214B09" w:rsidRPr="00055891" w:rsidRDefault="00214B09" w:rsidP="00675D66">
      <w:pPr>
        <w:spacing w:after="0" w:line="360" w:lineRule="auto"/>
        <w:jc w:val="both"/>
        <w:rPr>
          <w:rFonts w:ascii="Palatino Linotype" w:hAnsi="Palatino Linotype" w:cs="Arial"/>
          <w:i/>
          <w:sz w:val="24"/>
          <w:szCs w:val="24"/>
          <w:lang w:eastAsia="es-MX"/>
        </w:rPr>
      </w:pPr>
    </w:p>
    <w:p w14:paraId="1D2E0773" w14:textId="13C27636" w:rsidR="00BE46DF" w:rsidRPr="00055891" w:rsidRDefault="00BE46DF" w:rsidP="00055891">
      <w:pPr>
        <w:pStyle w:val="Prrafodelista"/>
        <w:numPr>
          <w:ilvl w:val="0"/>
          <w:numId w:val="27"/>
        </w:numPr>
        <w:spacing w:line="360" w:lineRule="auto"/>
        <w:jc w:val="both"/>
        <w:rPr>
          <w:rFonts w:ascii="Palatino Linotype" w:hAnsi="Palatino Linotype"/>
          <w:b/>
          <w:i/>
          <w:color w:val="000000"/>
        </w:rPr>
      </w:pPr>
      <w:r w:rsidRPr="00055891">
        <w:rPr>
          <w:rFonts w:ascii="Palatino Linotype" w:hAnsi="Palatino Linotype"/>
          <w:b/>
          <w:i/>
          <w:color w:val="000000"/>
        </w:rPr>
        <w:t>De la Versión Pública</w:t>
      </w:r>
      <w:r w:rsidR="00214B09" w:rsidRPr="00055891">
        <w:rPr>
          <w:rFonts w:ascii="Palatino Linotype" w:hAnsi="Palatino Linotype"/>
          <w:b/>
          <w:i/>
          <w:color w:val="000000"/>
        </w:rPr>
        <w:t>.</w:t>
      </w:r>
    </w:p>
    <w:p w14:paraId="09E07A55" w14:textId="77777777" w:rsidR="00BE46DF" w:rsidRPr="00E07DF5" w:rsidRDefault="00BE46DF" w:rsidP="00BE46DF">
      <w:pPr>
        <w:spacing w:line="360" w:lineRule="auto"/>
        <w:ind w:left="709" w:right="141"/>
        <w:jc w:val="both"/>
        <w:rPr>
          <w:rFonts w:ascii="Palatino Linotype" w:hAnsi="Palatino Linotype"/>
          <w:b/>
          <w:i/>
          <w:color w:val="000000"/>
          <w:sz w:val="2"/>
        </w:rPr>
      </w:pPr>
    </w:p>
    <w:p w14:paraId="03C1C129" w14:textId="77777777" w:rsidR="00BE46DF" w:rsidRDefault="00BE46DF" w:rsidP="00BE46DF">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3B1BF0CD" w14:textId="77777777" w:rsidR="00BE46DF" w:rsidRPr="000177F8" w:rsidRDefault="00BE46DF" w:rsidP="00BE46DF">
      <w:pPr>
        <w:spacing w:after="0" w:line="360" w:lineRule="auto"/>
        <w:jc w:val="both"/>
        <w:rPr>
          <w:rFonts w:ascii="Palatino Linotype" w:hAnsi="Palatino Linotype" w:cs="Arial"/>
          <w:sz w:val="18"/>
          <w:szCs w:val="24"/>
        </w:rPr>
      </w:pPr>
    </w:p>
    <w:p w14:paraId="39F1B713"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9091C23"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3D892216"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50ED88BF"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w:t>
      </w:r>
    </w:p>
    <w:p w14:paraId="43A3F0A9"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0354651B"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B76AE3"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328C7B82"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26AEA11"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szCs w:val="24"/>
        </w:rPr>
      </w:pPr>
    </w:p>
    <w:p w14:paraId="6AA25EB9" w14:textId="77777777" w:rsidR="00BE46DF" w:rsidRPr="008873BA" w:rsidRDefault="00BE46DF" w:rsidP="00BE46DF">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218C329" w14:textId="77777777" w:rsidR="00BE46DF" w:rsidRPr="00E07DF5" w:rsidRDefault="00BE46DF" w:rsidP="00BE46DF">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3B03E193" w14:textId="77777777" w:rsidR="00BE46DF" w:rsidRPr="00E07DF5" w:rsidRDefault="00BE46DF" w:rsidP="00BE46DF">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1EF18A9D" w14:textId="77777777" w:rsidR="00BE46DF" w:rsidRPr="00E07DF5" w:rsidRDefault="00BE46DF" w:rsidP="00BE46DF">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335F6414" w14:textId="77777777" w:rsidR="00BE46DF" w:rsidRPr="00E07DF5" w:rsidRDefault="00BE46DF" w:rsidP="00BE46DF">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6D8F3233" w14:textId="77777777" w:rsidR="00BE46DF" w:rsidRPr="00E07DF5" w:rsidRDefault="00BE46DF" w:rsidP="00BE46DF">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2985ADB0" w14:textId="77777777" w:rsidR="00BE46DF" w:rsidRPr="00E07DF5" w:rsidRDefault="00BE46DF" w:rsidP="00BE46DF">
      <w:pPr>
        <w:autoSpaceDE w:val="0"/>
        <w:autoSpaceDN w:val="0"/>
        <w:adjustRightInd w:val="0"/>
        <w:spacing w:after="0" w:line="360" w:lineRule="auto"/>
        <w:jc w:val="both"/>
        <w:rPr>
          <w:rFonts w:ascii="Palatino Linotype" w:hAnsi="Palatino Linotype" w:cs="Arial"/>
        </w:rPr>
      </w:pPr>
    </w:p>
    <w:p w14:paraId="086506CB" w14:textId="77777777" w:rsidR="00BE46DF" w:rsidRPr="00E07DF5" w:rsidRDefault="00BE46DF" w:rsidP="00BE46DF">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C242A9" w14:textId="77777777" w:rsidR="00BE46DF" w:rsidRPr="00E07DF5" w:rsidRDefault="00BE46DF" w:rsidP="00BE46DF">
      <w:pPr>
        <w:autoSpaceDE w:val="0"/>
        <w:autoSpaceDN w:val="0"/>
        <w:adjustRightInd w:val="0"/>
        <w:spacing w:after="0" w:line="240" w:lineRule="auto"/>
        <w:ind w:left="567" w:right="284"/>
        <w:jc w:val="both"/>
        <w:rPr>
          <w:rFonts w:ascii="Palatino Linotype" w:hAnsi="Palatino Linotype" w:cs="Arial"/>
          <w:i/>
        </w:rPr>
      </w:pPr>
    </w:p>
    <w:p w14:paraId="0584079E" w14:textId="77777777" w:rsidR="00BE46DF" w:rsidRPr="00E07DF5" w:rsidRDefault="00BE46DF" w:rsidP="00BE46DF">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524F10C" w14:textId="77777777" w:rsidR="00BE46DF" w:rsidRPr="00E07DF5" w:rsidRDefault="00BE46DF" w:rsidP="00BE46DF">
      <w:pPr>
        <w:pStyle w:val="Prrafodelista"/>
        <w:numPr>
          <w:ilvl w:val="0"/>
          <w:numId w:val="9"/>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6540191F" w14:textId="77777777" w:rsidR="00BE46DF" w:rsidRPr="00E07DF5" w:rsidRDefault="00BE46DF" w:rsidP="00BE46DF">
      <w:pPr>
        <w:pStyle w:val="Prrafodelista"/>
        <w:autoSpaceDE w:val="0"/>
        <w:autoSpaceDN w:val="0"/>
        <w:adjustRightInd w:val="0"/>
        <w:ind w:left="1287" w:right="284"/>
        <w:jc w:val="both"/>
        <w:rPr>
          <w:rFonts w:ascii="Palatino Linotype" w:hAnsi="Palatino Linotype" w:cs="Arial"/>
          <w:i/>
        </w:rPr>
      </w:pPr>
    </w:p>
    <w:p w14:paraId="6710AA34" w14:textId="77777777" w:rsidR="00BE46DF" w:rsidRPr="008873BA" w:rsidRDefault="00BE46DF" w:rsidP="00BE46DF">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55E74F8" w14:textId="77777777" w:rsidR="00BE46DF" w:rsidRPr="00E07DF5" w:rsidRDefault="00BE46DF" w:rsidP="00BE46DF">
      <w:pPr>
        <w:rPr>
          <w:sz w:val="14"/>
          <w:lang w:val="es-ES" w:eastAsia="es-ES"/>
        </w:rPr>
      </w:pPr>
    </w:p>
    <w:p w14:paraId="13BA0D09"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6392DBEC"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40BDBC8"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25FB427A"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33320C5A"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22109DDB"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7284A722"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660CB59D"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10A04864"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005DD92"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C12218D" w14:textId="77777777" w:rsidR="00BE46DF" w:rsidRPr="008873BA" w:rsidRDefault="00BE46DF" w:rsidP="00BE46D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4E9DED45" w14:textId="77777777" w:rsidR="00BE46DF" w:rsidRPr="008873BA" w:rsidRDefault="00BE46DF" w:rsidP="00BE46D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BA4621C" w14:textId="77777777" w:rsidR="00BE46DF" w:rsidRPr="008873BA" w:rsidRDefault="00BE46DF" w:rsidP="00BE46D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0C54912F" w14:textId="77777777" w:rsidR="00BE46DF" w:rsidRPr="008873BA" w:rsidRDefault="00BE46DF" w:rsidP="00BE46DF">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35276B7"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DA11EA0" w14:textId="77777777" w:rsidR="00BE46DF" w:rsidRPr="008873BA" w:rsidRDefault="00BE46DF" w:rsidP="00BE46DF">
      <w:pPr>
        <w:shd w:val="clear" w:color="auto" w:fill="FFFFFF"/>
        <w:spacing w:after="0" w:line="240" w:lineRule="auto"/>
        <w:ind w:left="851" w:right="851"/>
        <w:jc w:val="both"/>
        <w:rPr>
          <w:rFonts w:ascii="Palatino Linotype" w:eastAsia="Times New Roman" w:hAnsi="Palatino Linotype" w:cs="Arial"/>
          <w:lang w:eastAsia="es-MX"/>
        </w:rPr>
      </w:pPr>
    </w:p>
    <w:p w14:paraId="1920B94B" w14:textId="77777777" w:rsidR="00BE46DF" w:rsidRDefault="00BE46DF" w:rsidP="00BE46DF">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17712B92" w14:textId="77777777" w:rsidR="00BE46DF" w:rsidRDefault="00BE46DF" w:rsidP="00BE46DF">
      <w:pPr>
        <w:autoSpaceDE w:val="0"/>
        <w:autoSpaceDN w:val="0"/>
        <w:adjustRightInd w:val="0"/>
        <w:spacing w:after="0" w:line="360" w:lineRule="auto"/>
        <w:jc w:val="both"/>
        <w:rPr>
          <w:rFonts w:ascii="Palatino Linotype" w:hAnsi="Palatino Linotype"/>
          <w:sz w:val="24"/>
          <w:szCs w:val="24"/>
        </w:rPr>
      </w:pPr>
    </w:p>
    <w:p w14:paraId="6BA131CA" w14:textId="77777777" w:rsidR="00BE46DF" w:rsidRDefault="00BE46DF" w:rsidP="00BE46DF">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200039A" w14:textId="77777777" w:rsidR="00BE46DF" w:rsidRPr="00D36BE0" w:rsidRDefault="00BE46DF" w:rsidP="00BE46DF">
      <w:pPr>
        <w:autoSpaceDE w:val="0"/>
        <w:autoSpaceDN w:val="0"/>
        <w:adjustRightInd w:val="0"/>
        <w:spacing w:after="0" w:line="360" w:lineRule="auto"/>
        <w:jc w:val="both"/>
        <w:rPr>
          <w:rFonts w:ascii="Palatino Linotype" w:hAnsi="Palatino Linotype" w:cs="Arial"/>
          <w:bCs/>
          <w:sz w:val="16"/>
          <w:szCs w:val="24"/>
        </w:rPr>
      </w:pPr>
    </w:p>
    <w:p w14:paraId="7596F01A" w14:textId="77777777" w:rsidR="00BE46DF" w:rsidRPr="008873BA" w:rsidRDefault="00BE46DF" w:rsidP="00BE46DF">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A860863" w14:textId="77777777" w:rsidR="00BE46DF" w:rsidRPr="00E07DF5" w:rsidRDefault="00BE46DF" w:rsidP="00BE46DF">
      <w:pPr>
        <w:spacing w:after="0" w:line="360" w:lineRule="auto"/>
        <w:jc w:val="both"/>
        <w:rPr>
          <w:rFonts w:ascii="Palatino Linotype" w:hAnsi="Palatino Linotype" w:cs="Arial"/>
          <w:bCs/>
          <w:sz w:val="14"/>
          <w:szCs w:val="24"/>
        </w:rPr>
      </w:pPr>
    </w:p>
    <w:p w14:paraId="42FC8A04" w14:textId="77777777" w:rsidR="00BE46DF" w:rsidRPr="008873BA" w:rsidRDefault="00BE46DF" w:rsidP="00BE46DF">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D47A34D" w14:textId="77777777" w:rsidR="00BE46DF" w:rsidRPr="008873BA" w:rsidRDefault="00BE46DF" w:rsidP="00BE46DF">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7050B7BB" w14:textId="77777777" w:rsidR="00BE46DF" w:rsidRPr="008873BA" w:rsidRDefault="00BE46DF" w:rsidP="00BE46DF">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3A57D63" w14:textId="77777777" w:rsidR="00BE46DF" w:rsidRPr="00E07DF5" w:rsidRDefault="00BE46DF" w:rsidP="00BE46DF">
      <w:pPr>
        <w:spacing w:after="0" w:line="240" w:lineRule="auto"/>
        <w:ind w:left="851" w:right="850"/>
        <w:jc w:val="both"/>
        <w:rPr>
          <w:rFonts w:ascii="Palatino Linotype" w:hAnsi="Palatino Linotype" w:cs="Arial"/>
          <w:bCs/>
          <w:i/>
          <w:iCs/>
          <w:sz w:val="16"/>
        </w:rPr>
      </w:pPr>
    </w:p>
    <w:p w14:paraId="5EC833ED" w14:textId="77777777" w:rsidR="00BE46DF" w:rsidRPr="008873BA" w:rsidRDefault="00BE46DF" w:rsidP="00BE46DF">
      <w:pPr>
        <w:spacing w:after="0" w:line="240" w:lineRule="auto"/>
        <w:ind w:left="851" w:right="850"/>
        <w:jc w:val="both"/>
        <w:rPr>
          <w:rFonts w:ascii="Palatino Linotype" w:hAnsi="Palatino Linotype" w:cs="Arial"/>
          <w:bCs/>
          <w:i/>
          <w:iCs/>
        </w:rPr>
      </w:pPr>
    </w:p>
    <w:p w14:paraId="417CF9B1" w14:textId="77777777" w:rsidR="00BE46DF" w:rsidRDefault="00BE46DF" w:rsidP="00BE46DF">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05FFB07" w14:textId="77777777" w:rsidR="00BE46DF" w:rsidRDefault="00BE46DF" w:rsidP="00675D66">
      <w:pPr>
        <w:spacing w:after="0" w:line="360" w:lineRule="auto"/>
        <w:jc w:val="both"/>
        <w:rPr>
          <w:rFonts w:ascii="Palatino Linotype" w:hAnsi="Palatino Linotype" w:cs="Arial"/>
          <w:sz w:val="24"/>
          <w:szCs w:val="24"/>
          <w:lang w:eastAsia="es-MX"/>
        </w:rPr>
      </w:pPr>
    </w:p>
    <w:p w14:paraId="6D980049" w14:textId="6FE46F03" w:rsidR="00294892" w:rsidRDefault="00675D66" w:rsidP="00675D66">
      <w:pPr>
        <w:spacing w:after="0" w:line="360" w:lineRule="auto"/>
        <w:jc w:val="both"/>
        <w:rPr>
          <w:rFonts w:ascii="Palatino Linotype" w:hAnsi="Palatino Linotype"/>
          <w:sz w:val="24"/>
          <w:szCs w:val="24"/>
        </w:rPr>
      </w:pPr>
      <w:r>
        <w:rPr>
          <w:rFonts w:ascii="Palatino Linotype" w:hAnsi="Palatino Linotype" w:cs="Arial"/>
          <w:sz w:val="24"/>
          <w:szCs w:val="24"/>
          <w:lang w:eastAsia="es-MX"/>
        </w:rPr>
        <w:t>F</w:t>
      </w:r>
      <w:r w:rsidR="00294892" w:rsidRPr="00A64804">
        <w:rPr>
          <w:rFonts w:ascii="Palatino Linotype" w:hAnsi="Palatino Linotype" w:cs="Arial"/>
          <w:sz w:val="24"/>
          <w:szCs w:val="24"/>
          <w:lang w:eastAsia="es-MX"/>
        </w:rPr>
        <w:t>inal</w:t>
      </w:r>
      <w:r w:rsidR="00294892" w:rsidRPr="00A64804">
        <w:rPr>
          <w:rFonts w:ascii="Palatino Linotype" w:hAnsi="Palatino Linotype"/>
          <w:sz w:val="24"/>
          <w:szCs w:val="24"/>
        </w:rPr>
        <w:t>mente y en mérito de lo expuesto en líneas anteriores, resultan</w:t>
      </w:r>
      <w:r w:rsidR="00175B42">
        <w:rPr>
          <w:rFonts w:ascii="Palatino Linotype" w:hAnsi="Palatino Linotype"/>
          <w:sz w:val="24"/>
          <w:szCs w:val="24"/>
        </w:rPr>
        <w:t xml:space="preserve"> </w:t>
      </w:r>
      <w:r w:rsidR="00294892"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sidR="009B1548">
        <w:rPr>
          <w:rFonts w:ascii="Palatino Linotype" w:hAnsi="Palatino Linotype"/>
          <w:sz w:val="24"/>
          <w:szCs w:val="24"/>
        </w:rPr>
        <w:t xml:space="preserve">modifica </w:t>
      </w:r>
      <w:r w:rsidR="00294892" w:rsidRPr="00A64804">
        <w:rPr>
          <w:rFonts w:ascii="Palatino Linotype" w:hAnsi="Palatino Linotype"/>
          <w:sz w:val="24"/>
          <w:szCs w:val="24"/>
        </w:rPr>
        <w:t xml:space="preserve">la respuesta a la solicitud de información </w:t>
      </w:r>
      <w:r w:rsidR="00A86406">
        <w:rPr>
          <w:rFonts w:ascii="Palatino Linotype" w:hAnsi="Palatino Linotype" w:cs="Arial"/>
          <w:b/>
          <w:sz w:val="24"/>
          <w:szCs w:val="24"/>
        </w:rPr>
        <w:t xml:space="preserve"> </w:t>
      </w:r>
      <w:r w:rsidR="00D36BE0" w:rsidRPr="00953424">
        <w:rPr>
          <w:rFonts w:ascii="Palatino Linotype" w:hAnsi="Palatino Linotype" w:cs="Arial"/>
          <w:b/>
          <w:sz w:val="24"/>
          <w:szCs w:val="24"/>
        </w:rPr>
        <w:t>00287/UAEM/IP/2021</w:t>
      </w:r>
      <w:r w:rsidR="00294892" w:rsidRPr="00A64804">
        <w:rPr>
          <w:rFonts w:ascii="Palatino Linotype" w:hAnsi="Palatino Linotype" w:cs="Arial"/>
          <w:b/>
          <w:sz w:val="24"/>
          <w:szCs w:val="24"/>
        </w:rPr>
        <w:t xml:space="preserve">, </w:t>
      </w:r>
      <w:r w:rsidR="00294892" w:rsidRPr="00A64804">
        <w:rPr>
          <w:rFonts w:ascii="Palatino Linotype" w:hAnsi="Palatino Linotype"/>
          <w:sz w:val="24"/>
          <w:szCs w:val="24"/>
        </w:rPr>
        <w:t>que han sido materia del presente fallo.</w:t>
      </w:r>
    </w:p>
    <w:p w14:paraId="7B4FEACD" w14:textId="77777777" w:rsidR="00D809E4" w:rsidRDefault="00D809E4" w:rsidP="008A3E6F">
      <w:pPr>
        <w:pStyle w:val="Prrafodelista"/>
        <w:spacing w:line="360" w:lineRule="auto"/>
        <w:ind w:left="0"/>
        <w:contextualSpacing/>
        <w:jc w:val="both"/>
        <w:rPr>
          <w:rFonts w:ascii="Palatino Linotype" w:eastAsia="Arial Unicode MS" w:hAnsi="Palatino Linotype" w:cs="Arial"/>
        </w:rPr>
      </w:pPr>
    </w:p>
    <w:p w14:paraId="43EFA519" w14:textId="77777777"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5B9D75D7" w14:textId="77777777"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14:paraId="42BE9711" w14:textId="3D5CDB66" w:rsidR="00294892"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214B09" w:rsidRPr="00214B09">
        <w:rPr>
          <w:rFonts w:ascii="Palatino Linotype" w:hAnsi="Palatino Linotype" w:cs="Arial"/>
          <w:b/>
          <w:sz w:val="24"/>
          <w:szCs w:val="24"/>
        </w:rPr>
        <w:t>MODIFICA</w:t>
      </w:r>
      <w:r w:rsidR="009B1548">
        <w:rPr>
          <w:rFonts w:ascii="Palatino Linotype" w:hAnsi="Palatino Linotype" w:cs="Arial"/>
          <w:sz w:val="24"/>
          <w:szCs w:val="24"/>
        </w:rPr>
        <w:t xml:space="preserve"> </w:t>
      </w:r>
      <w:r w:rsidRPr="00A64804">
        <w:rPr>
          <w:rFonts w:ascii="Palatino Linotype" w:hAnsi="Palatino Linotype" w:cs="Arial"/>
          <w:sz w:val="24"/>
          <w:szCs w:val="24"/>
        </w:rPr>
        <w:t xml:space="preserve">la respuesta entregada por el Sujeto Obligado, a la solicitud de información </w:t>
      </w:r>
      <w:r w:rsidR="00D36BE0" w:rsidRPr="00953424">
        <w:rPr>
          <w:rFonts w:ascii="Palatino Linotype" w:hAnsi="Palatino Linotype" w:cs="Arial"/>
          <w:b/>
          <w:sz w:val="24"/>
          <w:szCs w:val="24"/>
        </w:rPr>
        <w:t>00287/UAEM/IP/2021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 xml:space="preserve">fundados los motivos de inconformidad que arguye </w:t>
      </w:r>
      <w:r w:rsidR="00A86406">
        <w:rPr>
          <w:rFonts w:ascii="Palatino Linotype" w:hAnsi="Palatino Linotype" w:cs="Arial"/>
          <w:sz w:val="24"/>
          <w:szCs w:val="24"/>
        </w:rPr>
        <w:t>e</w:t>
      </w:r>
      <w:r w:rsidRPr="00A64804">
        <w:rPr>
          <w:rFonts w:ascii="Palatino Linotype" w:hAnsi="Palatino Linotype" w:cs="Arial"/>
          <w:sz w:val="24"/>
          <w:szCs w:val="24"/>
        </w:rPr>
        <w:t>l recurrente, en términos del considerando cuarto de la presente resolución.</w:t>
      </w:r>
    </w:p>
    <w:p w14:paraId="776466FB" w14:textId="77777777" w:rsidR="00D36BE0" w:rsidRPr="00A64804" w:rsidRDefault="00D36BE0" w:rsidP="00294892">
      <w:pPr>
        <w:spacing w:after="0" w:line="360" w:lineRule="auto"/>
        <w:jc w:val="both"/>
        <w:rPr>
          <w:rFonts w:ascii="Palatino Linotype" w:hAnsi="Palatino Linotype" w:cs="Arial"/>
          <w:sz w:val="24"/>
          <w:szCs w:val="24"/>
        </w:rPr>
      </w:pPr>
    </w:p>
    <w:p w14:paraId="7DA156DD" w14:textId="3F5C4723"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w:t>
      </w:r>
      <w:r w:rsidR="00214B09" w:rsidRPr="00055891">
        <w:rPr>
          <w:rFonts w:ascii="Palatino Linotype" w:hAnsi="Palatino Linotype" w:cs="Arial"/>
          <w:b/>
          <w:sz w:val="24"/>
          <w:szCs w:val="24"/>
        </w:rPr>
        <w:t>ORDENA</w:t>
      </w:r>
      <w:r w:rsidRPr="00A64804">
        <w:rPr>
          <w:rFonts w:ascii="Palatino Linotype" w:hAnsi="Palatino Linotype" w:cs="Arial"/>
          <w:sz w:val="24"/>
          <w:szCs w:val="24"/>
        </w:rPr>
        <w:t xml:space="preserve"> al Sujeto Obligado haga entrega al Recurrente, </w:t>
      </w:r>
      <w:r>
        <w:rPr>
          <w:rFonts w:ascii="Palatino Linotype" w:hAnsi="Palatino Linotype" w:cs="Arial"/>
          <w:sz w:val="24"/>
          <w:szCs w:val="24"/>
        </w:rPr>
        <w:t>en términos del considerando cuarto de la presente resolución,</w:t>
      </w:r>
      <w:r w:rsidR="00A86406">
        <w:rPr>
          <w:rFonts w:ascii="Palatino Linotype" w:hAnsi="Palatino Linotype" w:cs="Arial"/>
          <w:sz w:val="24"/>
          <w:szCs w:val="24"/>
        </w:rPr>
        <w:t xml:space="preserve"> en </w:t>
      </w:r>
      <w:r w:rsidR="00D36BE0">
        <w:rPr>
          <w:rFonts w:ascii="Palatino Linotype" w:hAnsi="Palatino Linotype" w:cs="Arial"/>
          <w:sz w:val="24"/>
          <w:szCs w:val="24"/>
        </w:rPr>
        <w:t xml:space="preserve">caso de ser procedente en </w:t>
      </w:r>
      <w:r w:rsidR="00A86406">
        <w:rPr>
          <w:rFonts w:ascii="Palatino Linotype" w:hAnsi="Palatino Linotype" w:cs="Arial"/>
          <w:sz w:val="24"/>
          <w:szCs w:val="24"/>
        </w:rPr>
        <w:t xml:space="preserve">versión pública y </w:t>
      </w:r>
      <w:r>
        <w:rPr>
          <w:rFonts w:ascii="Palatino Linotype" w:hAnsi="Palatino Linotype" w:cs="Arial"/>
          <w:sz w:val="24"/>
          <w:szCs w:val="24"/>
        </w:rPr>
        <w:t>mediante</w:t>
      </w:r>
      <w:r w:rsidR="006A7E3C">
        <w:rPr>
          <w:rFonts w:ascii="Palatino Linotype" w:hAnsi="Palatino Linotype" w:cs="Arial"/>
          <w:sz w:val="24"/>
          <w:szCs w:val="24"/>
        </w:rPr>
        <w:t xml:space="preserve"> </w:t>
      </w:r>
      <w:r w:rsidR="009B1548">
        <w:rPr>
          <w:rFonts w:ascii="Palatino Linotype" w:hAnsi="Palatino Linotype" w:cs="Arial"/>
          <w:sz w:val="24"/>
          <w:szCs w:val="24"/>
        </w:rPr>
        <w:t>el</w:t>
      </w:r>
      <w:r w:rsidR="009D636F">
        <w:rPr>
          <w:rFonts w:ascii="Palatino Linotype" w:hAnsi="Palatino Linotype" w:cs="Arial"/>
          <w:sz w:val="24"/>
          <w:szCs w:val="24"/>
        </w:rPr>
        <w:t xml:space="preserve"> </w:t>
      </w:r>
      <w:r w:rsidR="009D636F" w:rsidRPr="009D636F">
        <w:rPr>
          <w:rFonts w:ascii="Palatino Linotype" w:hAnsi="Palatino Linotype" w:cs="Arial"/>
          <w:sz w:val="24"/>
          <w:szCs w:val="24"/>
        </w:rPr>
        <w:t>Sistema de Acceso a la Información Mexiquense</w:t>
      </w:r>
      <w:r w:rsidR="009B1548">
        <w:rPr>
          <w:rFonts w:ascii="Palatino Linotype" w:hAnsi="Palatino Linotype" w:cs="Arial"/>
          <w:sz w:val="24"/>
          <w:szCs w:val="24"/>
        </w:rPr>
        <w:t xml:space="preserve"> </w:t>
      </w:r>
      <w:r w:rsidR="00214B09">
        <w:rPr>
          <w:rFonts w:ascii="Palatino Linotype" w:hAnsi="Palatino Linotype" w:cs="Arial"/>
          <w:sz w:val="24"/>
          <w:szCs w:val="24"/>
        </w:rPr>
        <w:t>(</w:t>
      </w:r>
      <w:r w:rsidR="009B1548">
        <w:rPr>
          <w:rFonts w:ascii="Palatino Linotype" w:hAnsi="Palatino Linotype" w:cs="Arial"/>
          <w:sz w:val="24"/>
          <w:szCs w:val="24"/>
        </w:rPr>
        <w:t>SAIMEX</w:t>
      </w:r>
      <w:r w:rsidR="00214B09">
        <w:rPr>
          <w:rFonts w:ascii="Palatino Linotype" w:hAnsi="Palatino Linotype" w:cs="Arial"/>
          <w:sz w:val="24"/>
          <w:szCs w:val="24"/>
        </w:rPr>
        <w:t>)</w:t>
      </w:r>
      <w:r w:rsidR="009B1548">
        <w:rPr>
          <w:rFonts w:ascii="Palatino Linotype" w:hAnsi="Palatino Linotype" w:cs="Arial"/>
          <w:sz w:val="24"/>
          <w:szCs w:val="24"/>
        </w:rPr>
        <w:t xml:space="preserve">, </w:t>
      </w:r>
      <w:r w:rsidRPr="00A64804">
        <w:rPr>
          <w:rFonts w:ascii="Palatino Linotype" w:hAnsi="Palatino Linotype" w:cs="Arial"/>
          <w:sz w:val="24"/>
          <w:szCs w:val="24"/>
        </w:rPr>
        <w:t xml:space="preserve">lo siguiente: </w:t>
      </w:r>
    </w:p>
    <w:p w14:paraId="26154E5D" w14:textId="77777777" w:rsidR="002A51B8" w:rsidRPr="009D636F" w:rsidRDefault="002A51B8" w:rsidP="00294892">
      <w:pPr>
        <w:spacing w:after="0" w:line="360" w:lineRule="auto"/>
        <w:jc w:val="both"/>
        <w:rPr>
          <w:rFonts w:ascii="Palatino Linotype" w:hAnsi="Palatino Linotype" w:cs="Arial"/>
          <w:sz w:val="18"/>
          <w:szCs w:val="24"/>
        </w:rPr>
      </w:pPr>
    </w:p>
    <w:p w14:paraId="1D00DDE2" w14:textId="537A18D9" w:rsidR="00D8486E" w:rsidRPr="00D36BE0" w:rsidRDefault="00D36BE0" w:rsidP="00035A30">
      <w:pPr>
        <w:pStyle w:val="Prrafodelista"/>
        <w:numPr>
          <w:ilvl w:val="0"/>
          <w:numId w:val="19"/>
        </w:numPr>
        <w:spacing w:line="360" w:lineRule="auto"/>
        <w:ind w:right="567"/>
        <w:contextualSpacing/>
        <w:jc w:val="both"/>
        <w:rPr>
          <w:rFonts w:ascii="Palatino Linotype" w:hAnsi="Palatino Linotype" w:cs="Arial"/>
          <w:bCs/>
          <w:i/>
        </w:rPr>
      </w:pPr>
      <w:r w:rsidRPr="00D36BE0">
        <w:rPr>
          <w:rFonts w:ascii="Palatino Linotype" w:hAnsi="Palatino Linotype" w:cs="Arial"/>
          <w:i/>
        </w:rPr>
        <w:lastRenderedPageBreak/>
        <w:t xml:space="preserve">Toda la documentación referente a la desincorporación y venta de vehículos a que hace referencia la </w:t>
      </w:r>
      <w:r w:rsidR="00214B09">
        <w:rPr>
          <w:rFonts w:ascii="Palatino Linotype" w:hAnsi="Palatino Linotype" w:cs="Arial"/>
          <w:i/>
        </w:rPr>
        <w:t>G</w:t>
      </w:r>
      <w:r w:rsidRPr="00D36BE0">
        <w:rPr>
          <w:rFonts w:ascii="Palatino Linotype" w:hAnsi="Palatino Linotype" w:cs="Arial"/>
          <w:i/>
        </w:rPr>
        <w:t>aceta Universitaria N. 307, Abril 2021.</w:t>
      </w:r>
    </w:p>
    <w:p w14:paraId="4B881671" w14:textId="2C7D06C9" w:rsidR="00D36BE0" w:rsidRPr="00D36BE0" w:rsidRDefault="00D36BE0" w:rsidP="00035A30">
      <w:pPr>
        <w:pStyle w:val="Prrafodelista"/>
        <w:numPr>
          <w:ilvl w:val="0"/>
          <w:numId w:val="19"/>
        </w:numPr>
        <w:spacing w:line="360" w:lineRule="auto"/>
        <w:ind w:right="567"/>
        <w:contextualSpacing/>
        <w:jc w:val="both"/>
        <w:rPr>
          <w:rFonts w:ascii="Palatino Linotype" w:hAnsi="Palatino Linotype" w:cs="Arial"/>
          <w:bCs/>
          <w:i/>
        </w:rPr>
      </w:pPr>
      <w:r w:rsidRPr="00D36BE0">
        <w:rPr>
          <w:rFonts w:ascii="Palatino Linotype" w:eastAsia="MS Mincho" w:hAnsi="Palatino Linotype"/>
          <w:i/>
        </w:rPr>
        <w:t xml:space="preserve">Programa </w:t>
      </w:r>
      <w:r w:rsidR="00214B09">
        <w:rPr>
          <w:rFonts w:ascii="Palatino Linotype" w:eastAsia="MS Mincho" w:hAnsi="Palatino Linotype"/>
          <w:i/>
        </w:rPr>
        <w:t>G</w:t>
      </w:r>
      <w:r w:rsidRPr="00D36BE0">
        <w:rPr>
          <w:rFonts w:ascii="Palatino Linotype" w:eastAsia="MS Mincho" w:hAnsi="Palatino Linotype"/>
          <w:i/>
        </w:rPr>
        <w:t>eneral de</w:t>
      </w:r>
      <w:r w:rsidR="00055891">
        <w:rPr>
          <w:rFonts w:ascii="Palatino Linotype" w:eastAsia="MS Mincho" w:hAnsi="Palatino Linotype"/>
          <w:i/>
        </w:rPr>
        <w:t xml:space="preserve"> A</w:t>
      </w:r>
      <w:r w:rsidR="00055891" w:rsidRPr="00D36BE0">
        <w:rPr>
          <w:rFonts w:ascii="Palatino Linotype" w:eastAsia="MS Mincho" w:hAnsi="Palatino Linotype"/>
          <w:i/>
        </w:rPr>
        <w:t>dquisiciones</w:t>
      </w:r>
      <w:r w:rsidRPr="00D36BE0">
        <w:rPr>
          <w:rFonts w:ascii="Palatino Linotype" w:eastAsia="MS Mincho" w:hAnsi="Palatino Linotype"/>
          <w:i/>
        </w:rPr>
        <w:t xml:space="preserve"> del ejercicio 2021</w:t>
      </w:r>
    </w:p>
    <w:p w14:paraId="0640B6E9" w14:textId="77777777" w:rsidR="008921AE" w:rsidRPr="009D636F" w:rsidRDefault="008921AE" w:rsidP="009D636F">
      <w:pPr>
        <w:tabs>
          <w:tab w:val="left" w:pos="8080"/>
        </w:tabs>
        <w:spacing w:line="360" w:lineRule="auto"/>
        <w:jc w:val="both"/>
        <w:rPr>
          <w:rFonts w:ascii="Palatino Linotype" w:hAnsi="Palatino Linotype"/>
          <w:i/>
          <w:sz w:val="10"/>
        </w:rPr>
      </w:pPr>
    </w:p>
    <w:p w14:paraId="2AF0A670" w14:textId="77777777" w:rsidR="008921AE" w:rsidRDefault="008921AE" w:rsidP="009D636F">
      <w:pPr>
        <w:tabs>
          <w:tab w:val="left" w:pos="8080"/>
        </w:tabs>
        <w:spacing w:line="360" w:lineRule="auto"/>
        <w:jc w:val="both"/>
        <w:rPr>
          <w:rFonts w:ascii="Palatino Linotype" w:hAnsi="Palatino Linotype"/>
          <w:i/>
          <w:sz w:val="24"/>
          <w:szCs w:val="24"/>
        </w:rPr>
      </w:pPr>
      <w:r w:rsidRPr="009D636F">
        <w:rPr>
          <w:rFonts w:ascii="Palatino Linotype" w:hAnsi="Palatino Linotype"/>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48D117E" w14:textId="77777777" w:rsidR="009D636F" w:rsidRPr="009D636F" w:rsidRDefault="009D636F" w:rsidP="009D636F">
      <w:pPr>
        <w:tabs>
          <w:tab w:val="left" w:pos="8080"/>
        </w:tabs>
        <w:spacing w:line="360" w:lineRule="auto"/>
        <w:jc w:val="both"/>
        <w:rPr>
          <w:rFonts w:ascii="Palatino Linotype" w:hAnsi="Palatino Linotype"/>
          <w:i/>
          <w:sz w:val="2"/>
          <w:szCs w:val="24"/>
        </w:rPr>
      </w:pPr>
    </w:p>
    <w:p w14:paraId="3F375FC9" w14:textId="2A7736EC"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w:t>
      </w:r>
      <w:r w:rsidR="00214B09">
        <w:rPr>
          <w:rFonts w:ascii="Palatino Linotype" w:hAnsi="Palatino Linotype" w:cs="Arial"/>
          <w:sz w:val="24"/>
          <w:szCs w:val="24"/>
        </w:rPr>
        <w:t>T</w:t>
      </w:r>
      <w:r w:rsidRPr="00A64804">
        <w:rPr>
          <w:rFonts w:ascii="Palatino Linotype" w:hAnsi="Palatino Linotype" w:cs="Arial"/>
          <w:sz w:val="24"/>
          <w:szCs w:val="24"/>
        </w:rPr>
        <w:t xml:space="preserve">itular de la </w:t>
      </w:r>
      <w:r w:rsidR="00214B09">
        <w:rPr>
          <w:rFonts w:ascii="Palatino Linotype" w:hAnsi="Palatino Linotype" w:cs="Arial"/>
          <w:sz w:val="24"/>
          <w:szCs w:val="24"/>
        </w:rPr>
        <w:t>U</w:t>
      </w:r>
      <w:r w:rsidRPr="00A64804">
        <w:rPr>
          <w:rFonts w:ascii="Palatino Linotype" w:hAnsi="Palatino Linotype" w:cs="Arial"/>
          <w:sz w:val="24"/>
          <w:szCs w:val="24"/>
        </w:rPr>
        <w:t xml:space="preserve">nidad de </w:t>
      </w:r>
      <w:r w:rsidR="00214B09">
        <w:rPr>
          <w:rFonts w:ascii="Palatino Linotype" w:hAnsi="Palatino Linotype" w:cs="Arial"/>
          <w:sz w:val="24"/>
          <w:szCs w:val="24"/>
        </w:rPr>
        <w:t>T</w:t>
      </w:r>
      <w:r w:rsidRPr="00A64804">
        <w:rPr>
          <w:rFonts w:ascii="Palatino Linotype" w:hAnsi="Palatino Linotype" w:cs="Arial"/>
          <w:sz w:val="24"/>
          <w:szCs w:val="24"/>
        </w:rPr>
        <w:t xml:space="preserve">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14:paraId="4A628141"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40056F48" w14:textId="77777777"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B8B00BD" w14:textId="77777777"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14:paraId="0EA81580" w14:textId="06F81375"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w:t>
      </w:r>
      <w:r w:rsidR="009D636F">
        <w:rPr>
          <w:rFonts w:ascii="Palatino Linotype" w:hAnsi="Palatino Linotype" w:cs="Arial"/>
          <w:bCs/>
          <w:sz w:val="24"/>
          <w:szCs w:val="24"/>
        </w:rPr>
        <w:t xml:space="preserve"> </w:t>
      </w:r>
      <w:r w:rsidR="009D636F" w:rsidRPr="009D636F">
        <w:rPr>
          <w:rFonts w:ascii="Palatino Linotype" w:hAnsi="Palatino Linotype" w:cs="Arial"/>
          <w:sz w:val="24"/>
          <w:szCs w:val="24"/>
        </w:rPr>
        <w:t>Sistema de Acceso a la Información Mexiquense</w:t>
      </w:r>
      <w:r w:rsidRPr="00A64804">
        <w:rPr>
          <w:rFonts w:ascii="Palatino Linotype" w:hAnsi="Palatino Linotype" w:cs="Arial"/>
          <w:bCs/>
          <w:sz w:val="24"/>
          <w:szCs w:val="24"/>
        </w:rPr>
        <w:t xml:space="preserve"> SAIMEX y hágase de su conocimiento, que en caso de que </w:t>
      </w:r>
      <w:r w:rsidRPr="00A64804">
        <w:rPr>
          <w:rFonts w:ascii="Palatino Linotype" w:hAnsi="Palatino Linotype" w:cs="Arial"/>
          <w:bCs/>
          <w:sz w:val="24"/>
          <w:szCs w:val="24"/>
        </w:rPr>
        <w:lastRenderedPageBreak/>
        <w:t>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14D83E0" w14:textId="77777777" w:rsidR="0046281E" w:rsidRDefault="0046281E" w:rsidP="007E3C2E">
      <w:pPr>
        <w:spacing w:after="0" w:line="360" w:lineRule="auto"/>
        <w:jc w:val="both"/>
        <w:rPr>
          <w:rFonts w:ascii="Palatino Linotype" w:hAnsi="Palatino Linotype" w:cs="Arial"/>
          <w:bCs/>
          <w:sz w:val="24"/>
          <w:szCs w:val="24"/>
        </w:rPr>
      </w:pPr>
    </w:p>
    <w:p w14:paraId="75C900F0" w14:textId="76632A40" w:rsidR="003A3A32" w:rsidRDefault="009D636F" w:rsidP="00411F8F">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F361CE">
        <w:rPr>
          <w:rFonts w:ascii="Palatino Linotype" w:hAnsi="Palatino Linotype" w:cs="Arial"/>
          <w:sz w:val="24"/>
          <w:szCs w:val="24"/>
        </w:rPr>
        <w:t>TRIGÉSIMA SEGUNDA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F361CE">
        <w:rPr>
          <w:rFonts w:ascii="Palatino Linotype" w:hAnsi="Palatino Linotype" w:cs="Arial"/>
          <w:sz w:val="24"/>
          <w:szCs w:val="24"/>
        </w:rPr>
        <w:t>QUINCE DE SEPTIEMBRE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411F8F">
        <w:rPr>
          <w:rFonts w:ascii="Palatino Linotype" w:hAnsi="Palatino Linotype" w:cs="Arial"/>
          <w:sz w:val="24"/>
          <w:szCs w:val="24"/>
        </w:rPr>
        <w:t>. --------</w:t>
      </w:r>
      <w:r w:rsidR="00F361CE">
        <w:rPr>
          <w:rFonts w:ascii="Palatino Linotype" w:hAnsi="Palatino Linotype" w:cs="Arial"/>
          <w:sz w:val="24"/>
          <w:szCs w:val="24"/>
        </w:rPr>
        <w:t>-------------------------------------------------------------------------------------------------------------------------------------------------------------------------------------------------------------------------------------------------------------------------------------------------------------------------------------------------------------------------------------------------------------------------------------------------------------------------------------------------------------------------------------------------------------------------------------------------------------------------------------------------------------------------------------------------------------------------------------------------------------------------------------------------------------------------------------------------------------------------------------------------------------------------------------------------------------------------------------------------</w:t>
      </w:r>
      <w:r w:rsidR="00411F8F">
        <w:rPr>
          <w:rFonts w:ascii="Palatino Linotype" w:hAnsi="Palatino Linotype" w:cs="Arial"/>
          <w:sz w:val="24"/>
          <w:szCs w:val="24"/>
        </w:rPr>
        <w:t>CC</w:t>
      </w:r>
      <w:r>
        <w:rPr>
          <w:rFonts w:ascii="Palatino Linotype" w:hAnsi="Palatino Linotype" w:cs="Arial"/>
          <w:sz w:val="24"/>
          <w:szCs w:val="24"/>
        </w:rPr>
        <w:t>R</w:t>
      </w:r>
      <w:r w:rsidR="00411F8F">
        <w:rPr>
          <w:rFonts w:ascii="Palatino Linotype" w:hAnsi="Palatino Linotype" w:cs="Arial"/>
          <w:sz w:val="24"/>
          <w:szCs w:val="24"/>
        </w:rPr>
        <w:t>/MOC.</w:t>
      </w:r>
    </w:p>
    <w:p w14:paraId="5558DB79" w14:textId="77777777" w:rsidR="00F361CE" w:rsidRPr="00152075" w:rsidRDefault="00F361CE" w:rsidP="00411F8F">
      <w:pPr>
        <w:spacing w:after="0" w:line="360" w:lineRule="auto"/>
        <w:jc w:val="both"/>
        <w:rPr>
          <w:rFonts w:ascii="Palatino Linotype" w:hAnsi="Palatino Linotype"/>
        </w:rPr>
      </w:pPr>
    </w:p>
    <w:sectPr w:rsidR="00F361CE" w:rsidRPr="00152075" w:rsidSect="00DF6006">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C528" w14:textId="77777777" w:rsidR="00BB6359" w:rsidRDefault="00BB6359" w:rsidP="00F2498E">
      <w:pPr>
        <w:spacing w:after="0" w:line="240" w:lineRule="auto"/>
      </w:pPr>
      <w:r>
        <w:separator/>
      </w:r>
    </w:p>
  </w:endnote>
  <w:endnote w:type="continuationSeparator" w:id="0">
    <w:p w14:paraId="42FE97B6" w14:textId="77777777" w:rsidR="00BB6359" w:rsidRDefault="00BB635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77777777" w:rsidR="00CD63AD" w:rsidRPr="000B69FA" w:rsidRDefault="00CD63A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6FC">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6FC">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77777777" w:rsidR="00CD63AD" w:rsidRPr="000B69FA" w:rsidRDefault="00CD63A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66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66FC">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CAA2F" w14:textId="77777777" w:rsidR="00BB6359" w:rsidRDefault="00BB6359" w:rsidP="00F2498E">
      <w:pPr>
        <w:spacing w:after="0" w:line="240" w:lineRule="auto"/>
      </w:pPr>
      <w:r>
        <w:separator/>
      </w:r>
    </w:p>
  </w:footnote>
  <w:footnote w:type="continuationSeparator" w:id="0">
    <w:p w14:paraId="1DD74975" w14:textId="77777777" w:rsidR="00BB6359" w:rsidRDefault="00BB6359" w:rsidP="00F2498E">
      <w:pPr>
        <w:spacing w:after="0" w:line="240" w:lineRule="auto"/>
      </w:pPr>
      <w:r>
        <w:continuationSeparator/>
      </w:r>
    </w:p>
  </w:footnote>
  <w:footnote w:id="1">
    <w:p w14:paraId="0445F692" w14:textId="77777777" w:rsidR="00270F03" w:rsidRPr="00855119" w:rsidRDefault="00270F03" w:rsidP="00270F03">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0B10EB7A" w14:textId="77777777" w:rsidR="00270F03" w:rsidRPr="00855119" w:rsidRDefault="00270F03" w:rsidP="00270F03">
      <w:pPr>
        <w:pStyle w:val="Textonotapie"/>
        <w:rPr>
          <w:rFonts w:ascii="Palatino Linotype" w:hAnsi="Palatino Linotype"/>
          <w:sz w:val="18"/>
          <w:szCs w:val="18"/>
        </w:rPr>
      </w:pPr>
    </w:p>
  </w:footnote>
  <w:footnote w:id="2">
    <w:p w14:paraId="23264FC9" w14:textId="77777777" w:rsidR="00270F03" w:rsidRDefault="00270F03" w:rsidP="00270F03">
      <w:pPr>
        <w:autoSpaceDE w:val="0"/>
        <w:autoSpaceDN w:val="0"/>
        <w:adjustRightInd w:val="0"/>
        <w:spacing w:after="120"/>
        <w:jc w:val="both"/>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A91C4" w14:textId="461EB48D" w:rsidR="009C78A9" w:rsidRDefault="00BB6359">
    <w:pPr>
      <w:pStyle w:val="Encabezado"/>
    </w:pPr>
    <w:r>
      <w:rPr>
        <w:noProof/>
        <w:lang w:val="es-MX" w:eastAsia="es-MX"/>
      </w:rPr>
      <w:pict w14:anchorId="23015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2233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837D" w14:textId="048972EE" w:rsidR="00CD63AD" w:rsidRDefault="00BB6359">
    <w:pPr>
      <w:pStyle w:val="Encabezado"/>
    </w:pPr>
    <w:r>
      <w:rPr>
        <w:noProof/>
        <w:lang w:val="es-MX" w:eastAsia="es-MX"/>
      </w:rPr>
      <w:pict w14:anchorId="280AD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2233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CD63AD" w:rsidRPr="00B17577" w14:paraId="37B9EBDE" w14:textId="77777777" w:rsidTr="004E3959">
      <w:trPr>
        <w:trHeight w:val="227"/>
      </w:trPr>
      <w:tc>
        <w:tcPr>
          <w:tcW w:w="5529" w:type="dxa"/>
          <w:hideMark/>
        </w:tcPr>
        <w:p w14:paraId="4964FBC5" w14:textId="77777777" w:rsidR="00CD63AD" w:rsidRDefault="00CD63AD"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421B9899" w14:textId="70CAAE31" w:rsidR="00CD63AD" w:rsidRPr="00B17577" w:rsidRDefault="00CD63AD" w:rsidP="004E3959">
          <w:pPr>
            <w:jc w:val="right"/>
            <w:rPr>
              <w:rFonts w:ascii="Palatino Linotype" w:hAnsi="Palatino Linotype" w:cs="Arial"/>
              <w:b/>
            </w:rPr>
          </w:pPr>
          <w:r w:rsidRPr="00F63239">
            <w:rPr>
              <w:rFonts w:ascii="Palatino Linotype" w:hAnsi="Palatino Linotype" w:cs="Arial"/>
              <w:b/>
              <w:bCs/>
              <w:lang w:eastAsia="es-MX"/>
            </w:rPr>
            <w:t>0</w:t>
          </w:r>
          <w:r w:rsidR="00953424">
            <w:rPr>
              <w:rFonts w:ascii="Palatino Linotype" w:hAnsi="Palatino Linotype" w:cs="Arial"/>
              <w:b/>
              <w:bCs/>
              <w:lang w:eastAsia="es-MX"/>
            </w:rPr>
            <w:t>3760</w:t>
          </w:r>
          <w:r>
            <w:rPr>
              <w:rFonts w:ascii="Palatino Linotype" w:hAnsi="Palatino Linotype" w:cs="Arial"/>
              <w:b/>
              <w:bCs/>
              <w:lang w:eastAsia="es-MX"/>
            </w:rPr>
            <w:t>/INFOEM/IP/RR/2021</w:t>
          </w:r>
        </w:p>
      </w:tc>
    </w:tr>
    <w:tr w:rsidR="00CD63AD" w14:paraId="7591D3C9" w14:textId="77777777" w:rsidTr="004E3959">
      <w:trPr>
        <w:trHeight w:val="242"/>
      </w:trPr>
      <w:tc>
        <w:tcPr>
          <w:tcW w:w="5529" w:type="dxa"/>
          <w:vAlign w:val="center"/>
          <w:hideMark/>
        </w:tcPr>
        <w:p w14:paraId="729A65A8" w14:textId="77777777" w:rsidR="00CD63AD" w:rsidRDefault="00CD63AD" w:rsidP="001F57C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283ADF36" w14:textId="34E0ACAD" w:rsidR="00CD63AD" w:rsidRPr="00F63239" w:rsidRDefault="00953424" w:rsidP="001F57CD">
          <w:pPr>
            <w:jc w:val="right"/>
            <w:rPr>
              <w:rFonts w:ascii="Palatino Linotype" w:hAnsi="Palatino Linotype" w:cs="Arial"/>
              <w:b/>
            </w:rPr>
          </w:pPr>
          <w:r>
            <w:rPr>
              <w:rFonts w:ascii="Palatino Linotype" w:hAnsi="Palatino Linotype" w:cs="Arial"/>
              <w:b/>
              <w:bCs/>
              <w:lang w:eastAsia="es-MX"/>
            </w:rPr>
            <w:t>Universidad Autónoma del Estado de México</w:t>
          </w:r>
        </w:p>
      </w:tc>
    </w:tr>
    <w:tr w:rsidR="00CD63AD" w:rsidRPr="00F63239" w14:paraId="037E914D" w14:textId="77777777" w:rsidTr="004E3959">
      <w:trPr>
        <w:trHeight w:val="342"/>
      </w:trPr>
      <w:tc>
        <w:tcPr>
          <w:tcW w:w="5529" w:type="dxa"/>
          <w:hideMark/>
        </w:tcPr>
        <w:p w14:paraId="7676B68F" w14:textId="64D69EAF" w:rsidR="00CD63AD" w:rsidRDefault="00CD63AD" w:rsidP="00EE020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w:t>
          </w:r>
          <w:r w:rsidR="00EE0200">
            <w:rPr>
              <w:rFonts w:ascii="Palatino Linotype" w:hAnsi="Palatino Linotype" w:cs="Arial"/>
              <w:b/>
              <w:szCs w:val="20"/>
            </w:rPr>
            <w:t>o</w:t>
          </w:r>
          <w:r>
            <w:rPr>
              <w:rFonts w:ascii="Palatino Linotype" w:hAnsi="Palatino Linotype" w:cs="Arial"/>
              <w:b/>
              <w:szCs w:val="20"/>
            </w:rPr>
            <w:t xml:space="preserve"> Ponente:</w:t>
          </w:r>
        </w:p>
      </w:tc>
      <w:tc>
        <w:tcPr>
          <w:tcW w:w="4111" w:type="dxa"/>
          <w:hideMark/>
        </w:tcPr>
        <w:p w14:paraId="4346858F" w14:textId="20D6873D" w:rsidR="00CD63AD" w:rsidRPr="00F63239" w:rsidRDefault="00CD63AD" w:rsidP="001F57CD">
          <w:pPr>
            <w:spacing w:after="120" w:line="256" w:lineRule="auto"/>
            <w:ind w:left="-486" w:right="72" w:firstLine="567"/>
            <w:jc w:val="right"/>
            <w:rPr>
              <w:rFonts w:ascii="Palatino Linotype" w:hAnsi="Palatino Linotype" w:cs="Arial"/>
              <w:b/>
              <w:szCs w:val="20"/>
            </w:rPr>
          </w:pPr>
          <w:r>
            <w:rPr>
              <w:rFonts w:ascii="Palatino Linotype" w:hAnsi="Palatino Linotype" w:cs="Arial"/>
              <w:b/>
            </w:rPr>
            <w:t>José Martínez Vilchis</w:t>
          </w:r>
        </w:p>
      </w:tc>
    </w:tr>
  </w:tbl>
  <w:p w14:paraId="2998DBFD" w14:textId="77777777" w:rsidR="00CD63AD" w:rsidRDefault="00CD63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1" w:type="dxa"/>
      <w:tblLayout w:type="fixed"/>
      <w:tblCellMar>
        <w:left w:w="70" w:type="dxa"/>
        <w:right w:w="70" w:type="dxa"/>
      </w:tblCellMar>
      <w:tblLook w:val="04A0" w:firstRow="1" w:lastRow="0" w:firstColumn="1" w:lastColumn="0" w:noHBand="0" w:noVBand="1"/>
    </w:tblPr>
    <w:tblGrid>
      <w:gridCol w:w="5666"/>
      <w:gridCol w:w="3974"/>
    </w:tblGrid>
    <w:tr w:rsidR="00CD63AD" w14:paraId="0F9FE9B6" w14:textId="77777777" w:rsidTr="004E3959">
      <w:trPr>
        <w:trHeight w:val="227"/>
      </w:trPr>
      <w:tc>
        <w:tcPr>
          <w:tcW w:w="5666" w:type="dxa"/>
          <w:hideMark/>
        </w:tcPr>
        <w:p w14:paraId="6D1D9D71" w14:textId="77777777" w:rsidR="00CD63AD" w:rsidRDefault="00CD63A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42DE466" w14:textId="4B0B833A" w:rsidR="00CD63AD" w:rsidRPr="00F63239" w:rsidRDefault="00CD63AD" w:rsidP="00953424">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3</w:t>
          </w:r>
          <w:r w:rsidR="004E3959">
            <w:rPr>
              <w:rFonts w:ascii="Palatino Linotype" w:hAnsi="Palatino Linotype" w:cs="Arial"/>
              <w:b/>
              <w:bCs/>
              <w:lang w:eastAsia="es-MX"/>
            </w:rPr>
            <w:t>7</w:t>
          </w:r>
          <w:r w:rsidR="00953424">
            <w:rPr>
              <w:rFonts w:ascii="Palatino Linotype" w:hAnsi="Palatino Linotype" w:cs="Arial"/>
              <w:b/>
              <w:bCs/>
              <w:lang w:eastAsia="es-MX"/>
            </w:rPr>
            <w:t>60</w:t>
          </w:r>
          <w:r>
            <w:rPr>
              <w:rFonts w:ascii="Palatino Linotype" w:hAnsi="Palatino Linotype" w:cs="Arial"/>
              <w:b/>
              <w:bCs/>
              <w:lang w:eastAsia="es-MX"/>
            </w:rPr>
            <w:t>/INFOEM/IP/RR/2021</w:t>
          </w:r>
        </w:p>
      </w:tc>
    </w:tr>
    <w:tr w:rsidR="00CD63AD" w:rsidRPr="001F57CD" w14:paraId="1377D264" w14:textId="77777777" w:rsidTr="004E3959">
      <w:trPr>
        <w:trHeight w:val="196"/>
      </w:trPr>
      <w:tc>
        <w:tcPr>
          <w:tcW w:w="5666" w:type="dxa"/>
          <w:hideMark/>
        </w:tcPr>
        <w:p w14:paraId="04D597A1" w14:textId="77777777" w:rsidR="00CD63AD" w:rsidRDefault="00CD63A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126AAEC" w14:textId="179D7632" w:rsidR="00CD63AD" w:rsidRPr="00753ACF" w:rsidRDefault="00FF66FC" w:rsidP="004E3959">
          <w:pPr>
            <w:spacing w:after="120" w:line="256" w:lineRule="auto"/>
            <w:ind w:left="-486" w:firstLine="486"/>
            <w:jc w:val="right"/>
            <w:rPr>
              <w:rFonts w:ascii="Palatino Linotype" w:hAnsi="Palatino Linotype" w:cs="Arial"/>
              <w:b/>
              <w:bCs/>
              <w:lang w:eastAsia="es-MX"/>
            </w:rPr>
          </w:pPr>
          <w:r>
            <w:rPr>
              <w:rFonts w:ascii="Palatino Linotype" w:hAnsi="Palatino Linotype" w:cs="Arial"/>
              <w:b/>
              <w:bCs/>
              <w:lang w:eastAsia="es-MX"/>
            </w:rPr>
            <w:t>xxxxxxxxxxxxxxxxxxxxxxxxx</w:t>
          </w:r>
        </w:p>
      </w:tc>
    </w:tr>
    <w:tr w:rsidR="00CD63AD" w14:paraId="4DC11993" w14:textId="77777777" w:rsidTr="004E3959">
      <w:trPr>
        <w:trHeight w:val="242"/>
      </w:trPr>
      <w:tc>
        <w:tcPr>
          <w:tcW w:w="5666" w:type="dxa"/>
          <w:vAlign w:val="center"/>
          <w:hideMark/>
        </w:tcPr>
        <w:p w14:paraId="76CEF1B5" w14:textId="77777777" w:rsidR="00CD63AD" w:rsidRDefault="00CD63A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C1BB379" w14:textId="08D40195" w:rsidR="00CD63AD" w:rsidRPr="00824E58" w:rsidRDefault="00953424" w:rsidP="00953424">
          <w:pPr>
            <w:ind w:left="-70"/>
            <w:jc w:val="right"/>
            <w:rPr>
              <w:rFonts w:ascii="Palatino Linotype" w:hAnsi="Palatino Linotype" w:cs="Arial"/>
              <w:b/>
              <w:bCs/>
              <w:lang w:eastAsia="es-MX"/>
            </w:rPr>
          </w:pPr>
          <w:r>
            <w:rPr>
              <w:rFonts w:ascii="Palatino Linotype" w:hAnsi="Palatino Linotype" w:cs="Arial"/>
              <w:b/>
              <w:bCs/>
              <w:lang w:eastAsia="es-MX"/>
            </w:rPr>
            <w:t>Universidad Autónoma del Estado de México</w:t>
          </w:r>
        </w:p>
      </w:tc>
    </w:tr>
    <w:tr w:rsidR="00CD63AD" w14:paraId="5C2B511D" w14:textId="77777777" w:rsidTr="004E3959">
      <w:trPr>
        <w:trHeight w:val="342"/>
      </w:trPr>
      <w:tc>
        <w:tcPr>
          <w:tcW w:w="5666" w:type="dxa"/>
          <w:hideMark/>
        </w:tcPr>
        <w:p w14:paraId="03FEF68C" w14:textId="45E91CF4" w:rsidR="00CD63AD" w:rsidRDefault="00CD63A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w:t>
          </w:r>
          <w:r w:rsidR="00506DB2">
            <w:rPr>
              <w:rFonts w:ascii="Palatino Linotype" w:hAnsi="Palatino Linotype" w:cs="Arial"/>
              <w:b/>
              <w:szCs w:val="20"/>
            </w:rPr>
            <w:t>o</w:t>
          </w:r>
          <w:r>
            <w:rPr>
              <w:rFonts w:ascii="Palatino Linotype" w:hAnsi="Palatino Linotype" w:cs="Arial"/>
              <w:b/>
              <w:szCs w:val="20"/>
            </w:rPr>
            <w:t xml:space="preserve"> Ponente:</w:t>
          </w:r>
        </w:p>
      </w:tc>
      <w:tc>
        <w:tcPr>
          <w:tcW w:w="3974" w:type="dxa"/>
          <w:hideMark/>
        </w:tcPr>
        <w:p w14:paraId="6744F9AD" w14:textId="1AF88FD3" w:rsidR="00CD63AD" w:rsidRPr="00F63239" w:rsidRDefault="00CD63AD" w:rsidP="00F56426">
          <w:pPr>
            <w:spacing w:after="120" w:line="256" w:lineRule="auto"/>
            <w:ind w:left="-486" w:right="72" w:firstLine="567"/>
            <w:jc w:val="right"/>
            <w:rPr>
              <w:rFonts w:ascii="Palatino Linotype" w:hAnsi="Palatino Linotype" w:cs="Arial"/>
              <w:b/>
            </w:rPr>
          </w:pPr>
          <w:r>
            <w:rPr>
              <w:rFonts w:ascii="Palatino Linotype" w:hAnsi="Palatino Linotype" w:cs="Arial"/>
              <w:b/>
            </w:rPr>
            <w:t>José Martínez Vilchis</w:t>
          </w:r>
        </w:p>
      </w:tc>
    </w:tr>
  </w:tbl>
  <w:p w14:paraId="04D3BBA0" w14:textId="34F97311" w:rsidR="00CD63AD" w:rsidRDefault="00BB6359">
    <w:pPr>
      <w:pStyle w:val="Encabezado"/>
    </w:pPr>
    <w:r>
      <w:rPr>
        <w:noProof/>
        <w:lang w:val="es-MX" w:eastAsia="es-MX"/>
      </w:rPr>
      <w:pict w14:anchorId="60C02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2233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0"/>
  </w:num>
  <w:num w:numId="5">
    <w:abstractNumId w:val="23"/>
  </w:num>
  <w:num w:numId="6">
    <w:abstractNumId w:val="7"/>
  </w:num>
  <w:num w:numId="7">
    <w:abstractNumId w:val="1"/>
  </w:num>
  <w:num w:numId="8">
    <w:abstractNumId w:val="5"/>
  </w:num>
  <w:num w:numId="9">
    <w:abstractNumId w:val="24"/>
  </w:num>
  <w:num w:numId="10">
    <w:abstractNumId w:val="6"/>
  </w:num>
  <w:num w:numId="11">
    <w:abstractNumId w:val="17"/>
  </w:num>
  <w:num w:numId="12">
    <w:abstractNumId w:val="9"/>
  </w:num>
  <w:num w:numId="13">
    <w:abstractNumId w:val="0"/>
  </w:num>
  <w:num w:numId="14">
    <w:abstractNumId w:val="3"/>
  </w:num>
  <w:num w:numId="15">
    <w:abstractNumId w:val="15"/>
  </w:num>
  <w:num w:numId="16">
    <w:abstractNumId w:val="16"/>
  </w:num>
  <w:num w:numId="17">
    <w:abstractNumId w:val="21"/>
  </w:num>
  <w:num w:numId="18">
    <w:abstractNumId w:val="4"/>
  </w:num>
  <w:num w:numId="19">
    <w:abstractNumId w:val="14"/>
  </w:num>
  <w:num w:numId="20">
    <w:abstractNumId w:val="22"/>
  </w:num>
  <w:num w:numId="21">
    <w:abstractNumId w:val="2"/>
  </w:num>
  <w:num w:numId="22">
    <w:abstractNumId w:val="18"/>
  </w:num>
  <w:num w:numId="23">
    <w:abstractNumId w:val="8"/>
  </w:num>
  <w:num w:numId="24">
    <w:abstractNumId w:val="26"/>
  </w:num>
  <w:num w:numId="25">
    <w:abstractNumId w:val="19"/>
  </w:num>
  <w:num w:numId="26">
    <w:abstractNumId w:val="11"/>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CCA"/>
    <w:rsid w:val="00012BEE"/>
    <w:rsid w:val="00012D78"/>
    <w:rsid w:val="00015487"/>
    <w:rsid w:val="00021122"/>
    <w:rsid w:val="00021165"/>
    <w:rsid w:val="00024A6D"/>
    <w:rsid w:val="00026582"/>
    <w:rsid w:val="00031BA3"/>
    <w:rsid w:val="00033562"/>
    <w:rsid w:val="00035A30"/>
    <w:rsid w:val="00036D5F"/>
    <w:rsid w:val="00040A10"/>
    <w:rsid w:val="00041670"/>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5463"/>
    <w:rsid w:val="000666B3"/>
    <w:rsid w:val="0007107B"/>
    <w:rsid w:val="000739AF"/>
    <w:rsid w:val="00075D5E"/>
    <w:rsid w:val="00076332"/>
    <w:rsid w:val="00077A55"/>
    <w:rsid w:val="000802BA"/>
    <w:rsid w:val="00082E5D"/>
    <w:rsid w:val="00083498"/>
    <w:rsid w:val="0008496A"/>
    <w:rsid w:val="00085EA2"/>
    <w:rsid w:val="0008737D"/>
    <w:rsid w:val="00092681"/>
    <w:rsid w:val="00092D82"/>
    <w:rsid w:val="0009609D"/>
    <w:rsid w:val="000A110B"/>
    <w:rsid w:val="000A3F41"/>
    <w:rsid w:val="000B1F27"/>
    <w:rsid w:val="000B51CE"/>
    <w:rsid w:val="000B5608"/>
    <w:rsid w:val="000C0203"/>
    <w:rsid w:val="000C2D59"/>
    <w:rsid w:val="000C51AF"/>
    <w:rsid w:val="000C661C"/>
    <w:rsid w:val="000C7F8F"/>
    <w:rsid w:val="000D14DA"/>
    <w:rsid w:val="000D5634"/>
    <w:rsid w:val="000D5C00"/>
    <w:rsid w:val="000D772A"/>
    <w:rsid w:val="000E0D32"/>
    <w:rsid w:val="000E1FD4"/>
    <w:rsid w:val="000E4EBC"/>
    <w:rsid w:val="000E74D7"/>
    <w:rsid w:val="000F114E"/>
    <w:rsid w:val="000F146C"/>
    <w:rsid w:val="000F196A"/>
    <w:rsid w:val="00103C89"/>
    <w:rsid w:val="001050A9"/>
    <w:rsid w:val="001116B7"/>
    <w:rsid w:val="00115495"/>
    <w:rsid w:val="00116E4B"/>
    <w:rsid w:val="00116F6B"/>
    <w:rsid w:val="001235A0"/>
    <w:rsid w:val="00123D0B"/>
    <w:rsid w:val="00131C6C"/>
    <w:rsid w:val="00131F2D"/>
    <w:rsid w:val="00136A94"/>
    <w:rsid w:val="00142D35"/>
    <w:rsid w:val="00144BA8"/>
    <w:rsid w:val="001464CD"/>
    <w:rsid w:val="00150293"/>
    <w:rsid w:val="001502AD"/>
    <w:rsid w:val="001509C0"/>
    <w:rsid w:val="00151431"/>
    <w:rsid w:val="00154F75"/>
    <w:rsid w:val="00155CC6"/>
    <w:rsid w:val="00155F53"/>
    <w:rsid w:val="001568D5"/>
    <w:rsid w:val="001624E8"/>
    <w:rsid w:val="0016322B"/>
    <w:rsid w:val="0016339A"/>
    <w:rsid w:val="00165898"/>
    <w:rsid w:val="0017523B"/>
    <w:rsid w:val="00175B42"/>
    <w:rsid w:val="00176522"/>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3FD2"/>
    <w:rsid w:val="001B6C2D"/>
    <w:rsid w:val="001C087E"/>
    <w:rsid w:val="001C0F32"/>
    <w:rsid w:val="001C2C72"/>
    <w:rsid w:val="001C3387"/>
    <w:rsid w:val="001C54A1"/>
    <w:rsid w:val="001C7697"/>
    <w:rsid w:val="001D1B77"/>
    <w:rsid w:val="001D3563"/>
    <w:rsid w:val="001D3EE2"/>
    <w:rsid w:val="001D6CA8"/>
    <w:rsid w:val="001E2186"/>
    <w:rsid w:val="001E5453"/>
    <w:rsid w:val="001E678B"/>
    <w:rsid w:val="001F408E"/>
    <w:rsid w:val="001F4860"/>
    <w:rsid w:val="001F4EDD"/>
    <w:rsid w:val="001F57CD"/>
    <w:rsid w:val="001F5E58"/>
    <w:rsid w:val="001F7890"/>
    <w:rsid w:val="00201765"/>
    <w:rsid w:val="00205FAC"/>
    <w:rsid w:val="00207E11"/>
    <w:rsid w:val="00210714"/>
    <w:rsid w:val="0021327B"/>
    <w:rsid w:val="00214B09"/>
    <w:rsid w:val="002155ED"/>
    <w:rsid w:val="0021627B"/>
    <w:rsid w:val="00216D13"/>
    <w:rsid w:val="00224FEA"/>
    <w:rsid w:val="00227DBC"/>
    <w:rsid w:val="0023118D"/>
    <w:rsid w:val="00232621"/>
    <w:rsid w:val="0023293E"/>
    <w:rsid w:val="00232A7A"/>
    <w:rsid w:val="00232DA5"/>
    <w:rsid w:val="00234061"/>
    <w:rsid w:val="0023573F"/>
    <w:rsid w:val="00236B9A"/>
    <w:rsid w:val="00240046"/>
    <w:rsid w:val="002432E1"/>
    <w:rsid w:val="00245AC1"/>
    <w:rsid w:val="002547B2"/>
    <w:rsid w:val="0025565C"/>
    <w:rsid w:val="00256CE0"/>
    <w:rsid w:val="0026506A"/>
    <w:rsid w:val="00270F03"/>
    <w:rsid w:val="002710B5"/>
    <w:rsid w:val="002729A0"/>
    <w:rsid w:val="00273F5F"/>
    <w:rsid w:val="00273F7C"/>
    <w:rsid w:val="0027555F"/>
    <w:rsid w:val="00275719"/>
    <w:rsid w:val="00280398"/>
    <w:rsid w:val="00282431"/>
    <w:rsid w:val="00283D5E"/>
    <w:rsid w:val="00284245"/>
    <w:rsid w:val="00285034"/>
    <w:rsid w:val="002913C5"/>
    <w:rsid w:val="0029208D"/>
    <w:rsid w:val="0029225E"/>
    <w:rsid w:val="00293F85"/>
    <w:rsid w:val="0029482F"/>
    <w:rsid w:val="00294892"/>
    <w:rsid w:val="00296626"/>
    <w:rsid w:val="00296E92"/>
    <w:rsid w:val="00297212"/>
    <w:rsid w:val="002A51B8"/>
    <w:rsid w:val="002A5ADD"/>
    <w:rsid w:val="002A5FDF"/>
    <w:rsid w:val="002A6FCE"/>
    <w:rsid w:val="002A7501"/>
    <w:rsid w:val="002B0EA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3AAF"/>
    <w:rsid w:val="002F40FF"/>
    <w:rsid w:val="002F5101"/>
    <w:rsid w:val="002F713F"/>
    <w:rsid w:val="00300919"/>
    <w:rsid w:val="00302BF3"/>
    <w:rsid w:val="00303F92"/>
    <w:rsid w:val="00310825"/>
    <w:rsid w:val="00312106"/>
    <w:rsid w:val="0031276E"/>
    <w:rsid w:val="00315AE3"/>
    <w:rsid w:val="00315CA2"/>
    <w:rsid w:val="00316A7B"/>
    <w:rsid w:val="00324F09"/>
    <w:rsid w:val="0033070B"/>
    <w:rsid w:val="00331513"/>
    <w:rsid w:val="0033491A"/>
    <w:rsid w:val="00337638"/>
    <w:rsid w:val="00340ADD"/>
    <w:rsid w:val="00341178"/>
    <w:rsid w:val="00341B42"/>
    <w:rsid w:val="00344766"/>
    <w:rsid w:val="00344AD3"/>
    <w:rsid w:val="00345687"/>
    <w:rsid w:val="00345708"/>
    <w:rsid w:val="003467CD"/>
    <w:rsid w:val="0036188D"/>
    <w:rsid w:val="0037172A"/>
    <w:rsid w:val="0037526D"/>
    <w:rsid w:val="003839F9"/>
    <w:rsid w:val="00386A48"/>
    <w:rsid w:val="00387CF3"/>
    <w:rsid w:val="00392022"/>
    <w:rsid w:val="0039214E"/>
    <w:rsid w:val="0039256B"/>
    <w:rsid w:val="003A0B24"/>
    <w:rsid w:val="003A3A32"/>
    <w:rsid w:val="003A59A6"/>
    <w:rsid w:val="003A6D5C"/>
    <w:rsid w:val="003A7ED9"/>
    <w:rsid w:val="003B10FB"/>
    <w:rsid w:val="003B1752"/>
    <w:rsid w:val="003B3474"/>
    <w:rsid w:val="003B595A"/>
    <w:rsid w:val="003D0AE2"/>
    <w:rsid w:val="003D3477"/>
    <w:rsid w:val="003D5450"/>
    <w:rsid w:val="003E13A1"/>
    <w:rsid w:val="003E2955"/>
    <w:rsid w:val="003E44DA"/>
    <w:rsid w:val="003E468A"/>
    <w:rsid w:val="003E6E17"/>
    <w:rsid w:val="003F2491"/>
    <w:rsid w:val="003F308A"/>
    <w:rsid w:val="003F5D5C"/>
    <w:rsid w:val="003F6192"/>
    <w:rsid w:val="00400915"/>
    <w:rsid w:val="00403319"/>
    <w:rsid w:val="00406793"/>
    <w:rsid w:val="00411F8F"/>
    <w:rsid w:val="00414020"/>
    <w:rsid w:val="0041428D"/>
    <w:rsid w:val="004176BF"/>
    <w:rsid w:val="004204D0"/>
    <w:rsid w:val="00420AC4"/>
    <w:rsid w:val="004232C6"/>
    <w:rsid w:val="00426124"/>
    <w:rsid w:val="00433E65"/>
    <w:rsid w:val="00434C3F"/>
    <w:rsid w:val="00444E7F"/>
    <w:rsid w:val="00445514"/>
    <w:rsid w:val="00445853"/>
    <w:rsid w:val="00447748"/>
    <w:rsid w:val="00447A90"/>
    <w:rsid w:val="0045354B"/>
    <w:rsid w:val="00453687"/>
    <w:rsid w:val="004558BD"/>
    <w:rsid w:val="00460C5B"/>
    <w:rsid w:val="0046281E"/>
    <w:rsid w:val="004728C4"/>
    <w:rsid w:val="00473C7A"/>
    <w:rsid w:val="00474C35"/>
    <w:rsid w:val="004750A1"/>
    <w:rsid w:val="004769A4"/>
    <w:rsid w:val="00480212"/>
    <w:rsid w:val="00480D99"/>
    <w:rsid w:val="00483EC9"/>
    <w:rsid w:val="004841AE"/>
    <w:rsid w:val="00484C7F"/>
    <w:rsid w:val="00485194"/>
    <w:rsid w:val="0049095E"/>
    <w:rsid w:val="004933FC"/>
    <w:rsid w:val="004A6D54"/>
    <w:rsid w:val="004B0090"/>
    <w:rsid w:val="004B05C6"/>
    <w:rsid w:val="004B1A74"/>
    <w:rsid w:val="004B3514"/>
    <w:rsid w:val="004B3867"/>
    <w:rsid w:val="004C0799"/>
    <w:rsid w:val="004C09C8"/>
    <w:rsid w:val="004C3C1C"/>
    <w:rsid w:val="004C43C9"/>
    <w:rsid w:val="004C45FA"/>
    <w:rsid w:val="004C4707"/>
    <w:rsid w:val="004C6779"/>
    <w:rsid w:val="004C7D54"/>
    <w:rsid w:val="004D0CC4"/>
    <w:rsid w:val="004D6095"/>
    <w:rsid w:val="004D66AD"/>
    <w:rsid w:val="004E07A1"/>
    <w:rsid w:val="004E1729"/>
    <w:rsid w:val="004E1B3C"/>
    <w:rsid w:val="004E3959"/>
    <w:rsid w:val="004E3F86"/>
    <w:rsid w:val="004E4AD1"/>
    <w:rsid w:val="004E5659"/>
    <w:rsid w:val="004E77E1"/>
    <w:rsid w:val="004F0AB7"/>
    <w:rsid w:val="004F3291"/>
    <w:rsid w:val="004F32D0"/>
    <w:rsid w:val="004F6671"/>
    <w:rsid w:val="004F78C4"/>
    <w:rsid w:val="00500E29"/>
    <w:rsid w:val="005025C7"/>
    <w:rsid w:val="00504B42"/>
    <w:rsid w:val="00506DB2"/>
    <w:rsid w:val="00510870"/>
    <w:rsid w:val="00513D8C"/>
    <w:rsid w:val="005159EC"/>
    <w:rsid w:val="00515E8C"/>
    <w:rsid w:val="00516A4D"/>
    <w:rsid w:val="00521628"/>
    <w:rsid w:val="0052661E"/>
    <w:rsid w:val="00526627"/>
    <w:rsid w:val="00531016"/>
    <w:rsid w:val="00532218"/>
    <w:rsid w:val="00533D56"/>
    <w:rsid w:val="00535912"/>
    <w:rsid w:val="005367E7"/>
    <w:rsid w:val="00542CDB"/>
    <w:rsid w:val="005449D0"/>
    <w:rsid w:val="00550ECE"/>
    <w:rsid w:val="005515F8"/>
    <w:rsid w:val="00553B9B"/>
    <w:rsid w:val="005543AF"/>
    <w:rsid w:val="00554BD4"/>
    <w:rsid w:val="0055603D"/>
    <w:rsid w:val="00562117"/>
    <w:rsid w:val="0056402C"/>
    <w:rsid w:val="00564DDB"/>
    <w:rsid w:val="00565921"/>
    <w:rsid w:val="005660D0"/>
    <w:rsid w:val="00566380"/>
    <w:rsid w:val="005701EF"/>
    <w:rsid w:val="00571527"/>
    <w:rsid w:val="005727FC"/>
    <w:rsid w:val="00572C2A"/>
    <w:rsid w:val="00572F6A"/>
    <w:rsid w:val="00573B96"/>
    <w:rsid w:val="00574D31"/>
    <w:rsid w:val="005807A8"/>
    <w:rsid w:val="00580D15"/>
    <w:rsid w:val="00584C51"/>
    <w:rsid w:val="00587B1E"/>
    <w:rsid w:val="00587E84"/>
    <w:rsid w:val="005964D7"/>
    <w:rsid w:val="00596D61"/>
    <w:rsid w:val="00597018"/>
    <w:rsid w:val="005A0521"/>
    <w:rsid w:val="005A2F92"/>
    <w:rsid w:val="005A4480"/>
    <w:rsid w:val="005A7E33"/>
    <w:rsid w:val="005B10CC"/>
    <w:rsid w:val="005B52A0"/>
    <w:rsid w:val="005B6FFD"/>
    <w:rsid w:val="005B72D5"/>
    <w:rsid w:val="005C3DF3"/>
    <w:rsid w:val="005C5501"/>
    <w:rsid w:val="005C7AFE"/>
    <w:rsid w:val="005D01B4"/>
    <w:rsid w:val="005D10B3"/>
    <w:rsid w:val="005D158D"/>
    <w:rsid w:val="005D3A5F"/>
    <w:rsid w:val="005D6CE0"/>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5C2F"/>
    <w:rsid w:val="00636EB3"/>
    <w:rsid w:val="0063788D"/>
    <w:rsid w:val="00637F6F"/>
    <w:rsid w:val="00640E61"/>
    <w:rsid w:val="00642A8B"/>
    <w:rsid w:val="006468ED"/>
    <w:rsid w:val="006512F6"/>
    <w:rsid w:val="00653B0F"/>
    <w:rsid w:val="0065599C"/>
    <w:rsid w:val="006609B3"/>
    <w:rsid w:val="0066148E"/>
    <w:rsid w:val="00661B3F"/>
    <w:rsid w:val="00665A8F"/>
    <w:rsid w:val="00667860"/>
    <w:rsid w:val="0067157E"/>
    <w:rsid w:val="00675D66"/>
    <w:rsid w:val="00676D1D"/>
    <w:rsid w:val="00680D15"/>
    <w:rsid w:val="006818D9"/>
    <w:rsid w:val="006834AD"/>
    <w:rsid w:val="006838C7"/>
    <w:rsid w:val="0068643A"/>
    <w:rsid w:val="00690405"/>
    <w:rsid w:val="00690944"/>
    <w:rsid w:val="006914D2"/>
    <w:rsid w:val="00691C06"/>
    <w:rsid w:val="0069448A"/>
    <w:rsid w:val="00696FD6"/>
    <w:rsid w:val="006A4224"/>
    <w:rsid w:val="006A585F"/>
    <w:rsid w:val="006A7CE2"/>
    <w:rsid w:val="006A7E3C"/>
    <w:rsid w:val="006B4CA4"/>
    <w:rsid w:val="006B6498"/>
    <w:rsid w:val="006B64AA"/>
    <w:rsid w:val="006B7074"/>
    <w:rsid w:val="006C410C"/>
    <w:rsid w:val="006C52D3"/>
    <w:rsid w:val="006C55C2"/>
    <w:rsid w:val="006C6C41"/>
    <w:rsid w:val="006D1EC8"/>
    <w:rsid w:val="006D3F59"/>
    <w:rsid w:val="006D6830"/>
    <w:rsid w:val="006D719C"/>
    <w:rsid w:val="006D7DF3"/>
    <w:rsid w:val="006E15A2"/>
    <w:rsid w:val="006E20F9"/>
    <w:rsid w:val="006E6076"/>
    <w:rsid w:val="006F0222"/>
    <w:rsid w:val="006F04A3"/>
    <w:rsid w:val="006F114C"/>
    <w:rsid w:val="006F1A99"/>
    <w:rsid w:val="00700C90"/>
    <w:rsid w:val="00704693"/>
    <w:rsid w:val="00704AB9"/>
    <w:rsid w:val="007054D8"/>
    <w:rsid w:val="00706D47"/>
    <w:rsid w:val="007130DA"/>
    <w:rsid w:val="0071601C"/>
    <w:rsid w:val="00720D8F"/>
    <w:rsid w:val="0072149D"/>
    <w:rsid w:val="007214D9"/>
    <w:rsid w:val="00723C6D"/>
    <w:rsid w:val="0072514D"/>
    <w:rsid w:val="00725C5A"/>
    <w:rsid w:val="007263E6"/>
    <w:rsid w:val="007264EA"/>
    <w:rsid w:val="00732AB3"/>
    <w:rsid w:val="007332CF"/>
    <w:rsid w:val="00736F47"/>
    <w:rsid w:val="00740DFE"/>
    <w:rsid w:val="007410C2"/>
    <w:rsid w:val="00746DD6"/>
    <w:rsid w:val="00746E60"/>
    <w:rsid w:val="00752886"/>
    <w:rsid w:val="00753ACF"/>
    <w:rsid w:val="007550BD"/>
    <w:rsid w:val="0075799A"/>
    <w:rsid w:val="0076064B"/>
    <w:rsid w:val="00761C38"/>
    <w:rsid w:val="00761EE8"/>
    <w:rsid w:val="00762151"/>
    <w:rsid w:val="0076215F"/>
    <w:rsid w:val="00762D4B"/>
    <w:rsid w:val="00764010"/>
    <w:rsid w:val="00764368"/>
    <w:rsid w:val="00764B5B"/>
    <w:rsid w:val="00766A73"/>
    <w:rsid w:val="00766F19"/>
    <w:rsid w:val="0077455A"/>
    <w:rsid w:val="00777372"/>
    <w:rsid w:val="00777527"/>
    <w:rsid w:val="00781849"/>
    <w:rsid w:val="00781B6F"/>
    <w:rsid w:val="00782890"/>
    <w:rsid w:val="007833CB"/>
    <w:rsid w:val="00783B56"/>
    <w:rsid w:val="00791490"/>
    <w:rsid w:val="00791C7A"/>
    <w:rsid w:val="00791D59"/>
    <w:rsid w:val="00792D4C"/>
    <w:rsid w:val="007938AE"/>
    <w:rsid w:val="00793B7C"/>
    <w:rsid w:val="007A19E0"/>
    <w:rsid w:val="007A1AB6"/>
    <w:rsid w:val="007A23F8"/>
    <w:rsid w:val="007A2D52"/>
    <w:rsid w:val="007A550A"/>
    <w:rsid w:val="007A5B2E"/>
    <w:rsid w:val="007B4416"/>
    <w:rsid w:val="007B46BF"/>
    <w:rsid w:val="007C05DC"/>
    <w:rsid w:val="007C0FF7"/>
    <w:rsid w:val="007C14EE"/>
    <w:rsid w:val="007C3BA4"/>
    <w:rsid w:val="007D07B3"/>
    <w:rsid w:val="007D1B1E"/>
    <w:rsid w:val="007D4712"/>
    <w:rsid w:val="007E3C2E"/>
    <w:rsid w:val="007E781F"/>
    <w:rsid w:val="007F1538"/>
    <w:rsid w:val="007F3D8B"/>
    <w:rsid w:val="007F5BB9"/>
    <w:rsid w:val="007F5C41"/>
    <w:rsid w:val="007F5E4F"/>
    <w:rsid w:val="007F7965"/>
    <w:rsid w:val="00800EF1"/>
    <w:rsid w:val="008017D6"/>
    <w:rsid w:val="0080185B"/>
    <w:rsid w:val="00802AC9"/>
    <w:rsid w:val="00810E97"/>
    <w:rsid w:val="0081123B"/>
    <w:rsid w:val="00816C5A"/>
    <w:rsid w:val="00817678"/>
    <w:rsid w:val="0082049D"/>
    <w:rsid w:val="008217BC"/>
    <w:rsid w:val="00822BA1"/>
    <w:rsid w:val="00824E58"/>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59A2"/>
    <w:rsid w:val="0086690B"/>
    <w:rsid w:val="008710F8"/>
    <w:rsid w:val="00871B94"/>
    <w:rsid w:val="008755C2"/>
    <w:rsid w:val="00881947"/>
    <w:rsid w:val="00881D64"/>
    <w:rsid w:val="00882C01"/>
    <w:rsid w:val="00882E02"/>
    <w:rsid w:val="008853EC"/>
    <w:rsid w:val="00891CFC"/>
    <w:rsid w:val="008921AE"/>
    <w:rsid w:val="00895187"/>
    <w:rsid w:val="00895BD3"/>
    <w:rsid w:val="00896EDC"/>
    <w:rsid w:val="008A0C9F"/>
    <w:rsid w:val="008A14F6"/>
    <w:rsid w:val="008A1645"/>
    <w:rsid w:val="008A3E6F"/>
    <w:rsid w:val="008A7EF2"/>
    <w:rsid w:val="008B0DFB"/>
    <w:rsid w:val="008B6842"/>
    <w:rsid w:val="008B70C4"/>
    <w:rsid w:val="008B7F11"/>
    <w:rsid w:val="008C18C1"/>
    <w:rsid w:val="008C3DC2"/>
    <w:rsid w:val="008C442E"/>
    <w:rsid w:val="008C4943"/>
    <w:rsid w:val="008C5658"/>
    <w:rsid w:val="008D344B"/>
    <w:rsid w:val="008D346A"/>
    <w:rsid w:val="008D370B"/>
    <w:rsid w:val="008D41FC"/>
    <w:rsid w:val="008D4ED9"/>
    <w:rsid w:val="008D6B04"/>
    <w:rsid w:val="008E2654"/>
    <w:rsid w:val="008F1C22"/>
    <w:rsid w:val="008F2554"/>
    <w:rsid w:val="008F47DC"/>
    <w:rsid w:val="009025FB"/>
    <w:rsid w:val="009029DB"/>
    <w:rsid w:val="00914986"/>
    <w:rsid w:val="00914DFE"/>
    <w:rsid w:val="0091614B"/>
    <w:rsid w:val="0092131F"/>
    <w:rsid w:val="00926716"/>
    <w:rsid w:val="00932A82"/>
    <w:rsid w:val="00933540"/>
    <w:rsid w:val="00933E6E"/>
    <w:rsid w:val="00934877"/>
    <w:rsid w:val="00935439"/>
    <w:rsid w:val="009357D5"/>
    <w:rsid w:val="00935CD9"/>
    <w:rsid w:val="00941D0E"/>
    <w:rsid w:val="00946522"/>
    <w:rsid w:val="00946796"/>
    <w:rsid w:val="0095183B"/>
    <w:rsid w:val="0095204C"/>
    <w:rsid w:val="009520FE"/>
    <w:rsid w:val="00953424"/>
    <w:rsid w:val="00953B51"/>
    <w:rsid w:val="00953B7B"/>
    <w:rsid w:val="009558AA"/>
    <w:rsid w:val="009603E5"/>
    <w:rsid w:val="0096071A"/>
    <w:rsid w:val="00960C91"/>
    <w:rsid w:val="00961AEB"/>
    <w:rsid w:val="00961B6D"/>
    <w:rsid w:val="00963717"/>
    <w:rsid w:val="00965CC4"/>
    <w:rsid w:val="0096624D"/>
    <w:rsid w:val="00970B7F"/>
    <w:rsid w:val="00970C38"/>
    <w:rsid w:val="00971614"/>
    <w:rsid w:val="00972340"/>
    <w:rsid w:val="009752FA"/>
    <w:rsid w:val="00977693"/>
    <w:rsid w:val="00982494"/>
    <w:rsid w:val="009845F3"/>
    <w:rsid w:val="00990935"/>
    <w:rsid w:val="00990AFD"/>
    <w:rsid w:val="00996257"/>
    <w:rsid w:val="00996BCA"/>
    <w:rsid w:val="009A216A"/>
    <w:rsid w:val="009A35C9"/>
    <w:rsid w:val="009A3604"/>
    <w:rsid w:val="009A473C"/>
    <w:rsid w:val="009A640D"/>
    <w:rsid w:val="009A7F00"/>
    <w:rsid w:val="009B1548"/>
    <w:rsid w:val="009B3A1D"/>
    <w:rsid w:val="009B41F0"/>
    <w:rsid w:val="009B7FFD"/>
    <w:rsid w:val="009C4284"/>
    <w:rsid w:val="009C5DC4"/>
    <w:rsid w:val="009C61A3"/>
    <w:rsid w:val="009C6B84"/>
    <w:rsid w:val="009C78A9"/>
    <w:rsid w:val="009D0BC2"/>
    <w:rsid w:val="009D5A24"/>
    <w:rsid w:val="009D5B2E"/>
    <w:rsid w:val="009D636F"/>
    <w:rsid w:val="009D7D83"/>
    <w:rsid w:val="009E19CB"/>
    <w:rsid w:val="009E426E"/>
    <w:rsid w:val="009E439C"/>
    <w:rsid w:val="009E620D"/>
    <w:rsid w:val="009E7F49"/>
    <w:rsid w:val="009F0B98"/>
    <w:rsid w:val="009F4BE1"/>
    <w:rsid w:val="00A004D3"/>
    <w:rsid w:val="00A14320"/>
    <w:rsid w:val="00A151A5"/>
    <w:rsid w:val="00A15263"/>
    <w:rsid w:val="00A15E74"/>
    <w:rsid w:val="00A164FB"/>
    <w:rsid w:val="00A175E5"/>
    <w:rsid w:val="00A17EA1"/>
    <w:rsid w:val="00A24F60"/>
    <w:rsid w:val="00A254EA"/>
    <w:rsid w:val="00A30DB1"/>
    <w:rsid w:val="00A31101"/>
    <w:rsid w:val="00A34451"/>
    <w:rsid w:val="00A35D0A"/>
    <w:rsid w:val="00A42629"/>
    <w:rsid w:val="00A4524B"/>
    <w:rsid w:val="00A45454"/>
    <w:rsid w:val="00A4637B"/>
    <w:rsid w:val="00A476D0"/>
    <w:rsid w:val="00A50EE4"/>
    <w:rsid w:val="00A53511"/>
    <w:rsid w:val="00A541FE"/>
    <w:rsid w:val="00A60841"/>
    <w:rsid w:val="00A63700"/>
    <w:rsid w:val="00A65A26"/>
    <w:rsid w:val="00A67625"/>
    <w:rsid w:val="00A67EF4"/>
    <w:rsid w:val="00A73EF9"/>
    <w:rsid w:val="00A80BB6"/>
    <w:rsid w:val="00A80C68"/>
    <w:rsid w:val="00A855BE"/>
    <w:rsid w:val="00A86406"/>
    <w:rsid w:val="00A87937"/>
    <w:rsid w:val="00A9014B"/>
    <w:rsid w:val="00A915AB"/>
    <w:rsid w:val="00A9222E"/>
    <w:rsid w:val="00A92DD2"/>
    <w:rsid w:val="00A93911"/>
    <w:rsid w:val="00A9454C"/>
    <w:rsid w:val="00A94751"/>
    <w:rsid w:val="00A95B2A"/>
    <w:rsid w:val="00AA1BBB"/>
    <w:rsid w:val="00AA24D2"/>
    <w:rsid w:val="00AA7316"/>
    <w:rsid w:val="00AA78CE"/>
    <w:rsid w:val="00AB0C12"/>
    <w:rsid w:val="00AB0FA7"/>
    <w:rsid w:val="00AB26D5"/>
    <w:rsid w:val="00AB3885"/>
    <w:rsid w:val="00AB5F3B"/>
    <w:rsid w:val="00AC38A9"/>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553A"/>
    <w:rsid w:val="00B17577"/>
    <w:rsid w:val="00B21CD1"/>
    <w:rsid w:val="00B23256"/>
    <w:rsid w:val="00B24CF5"/>
    <w:rsid w:val="00B269CE"/>
    <w:rsid w:val="00B32B21"/>
    <w:rsid w:val="00B373AA"/>
    <w:rsid w:val="00B40DF9"/>
    <w:rsid w:val="00B42083"/>
    <w:rsid w:val="00B43455"/>
    <w:rsid w:val="00B435F8"/>
    <w:rsid w:val="00B4620E"/>
    <w:rsid w:val="00B46CB0"/>
    <w:rsid w:val="00B5462A"/>
    <w:rsid w:val="00B57348"/>
    <w:rsid w:val="00B61E5E"/>
    <w:rsid w:val="00B63807"/>
    <w:rsid w:val="00B66649"/>
    <w:rsid w:val="00B67741"/>
    <w:rsid w:val="00B75683"/>
    <w:rsid w:val="00B7667D"/>
    <w:rsid w:val="00B8179C"/>
    <w:rsid w:val="00B84A8A"/>
    <w:rsid w:val="00B9279C"/>
    <w:rsid w:val="00B934BE"/>
    <w:rsid w:val="00B962BB"/>
    <w:rsid w:val="00BA2861"/>
    <w:rsid w:val="00BA6707"/>
    <w:rsid w:val="00BA7C0B"/>
    <w:rsid w:val="00BB0F85"/>
    <w:rsid w:val="00BB1940"/>
    <w:rsid w:val="00BB5301"/>
    <w:rsid w:val="00BB57E8"/>
    <w:rsid w:val="00BB6359"/>
    <w:rsid w:val="00BB7349"/>
    <w:rsid w:val="00BC0196"/>
    <w:rsid w:val="00BC0367"/>
    <w:rsid w:val="00BC219A"/>
    <w:rsid w:val="00BC42A8"/>
    <w:rsid w:val="00BC66EE"/>
    <w:rsid w:val="00BC69F2"/>
    <w:rsid w:val="00BC7FFB"/>
    <w:rsid w:val="00BD034D"/>
    <w:rsid w:val="00BD5782"/>
    <w:rsid w:val="00BD780A"/>
    <w:rsid w:val="00BE0CEB"/>
    <w:rsid w:val="00BE346A"/>
    <w:rsid w:val="00BE46DF"/>
    <w:rsid w:val="00BE635E"/>
    <w:rsid w:val="00BE6364"/>
    <w:rsid w:val="00BE6D71"/>
    <w:rsid w:val="00BE718D"/>
    <w:rsid w:val="00BE7A12"/>
    <w:rsid w:val="00BE7CAE"/>
    <w:rsid w:val="00BF6362"/>
    <w:rsid w:val="00C05398"/>
    <w:rsid w:val="00C056BE"/>
    <w:rsid w:val="00C06182"/>
    <w:rsid w:val="00C06249"/>
    <w:rsid w:val="00C07B7F"/>
    <w:rsid w:val="00C07EC8"/>
    <w:rsid w:val="00C10243"/>
    <w:rsid w:val="00C13C38"/>
    <w:rsid w:val="00C1424F"/>
    <w:rsid w:val="00C14933"/>
    <w:rsid w:val="00C2027F"/>
    <w:rsid w:val="00C233B3"/>
    <w:rsid w:val="00C235D5"/>
    <w:rsid w:val="00C238FB"/>
    <w:rsid w:val="00C25B3F"/>
    <w:rsid w:val="00C2627B"/>
    <w:rsid w:val="00C32ACE"/>
    <w:rsid w:val="00C32F37"/>
    <w:rsid w:val="00C33352"/>
    <w:rsid w:val="00C34DB4"/>
    <w:rsid w:val="00C35A64"/>
    <w:rsid w:val="00C35E7C"/>
    <w:rsid w:val="00C36B0D"/>
    <w:rsid w:val="00C37EA0"/>
    <w:rsid w:val="00C409F6"/>
    <w:rsid w:val="00C41479"/>
    <w:rsid w:val="00C439F1"/>
    <w:rsid w:val="00C536D2"/>
    <w:rsid w:val="00C54558"/>
    <w:rsid w:val="00C559CD"/>
    <w:rsid w:val="00C61FEC"/>
    <w:rsid w:val="00C62B4F"/>
    <w:rsid w:val="00C65918"/>
    <w:rsid w:val="00C72F35"/>
    <w:rsid w:val="00C73ED0"/>
    <w:rsid w:val="00C74F2A"/>
    <w:rsid w:val="00C76CD4"/>
    <w:rsid w:val="00C77686"/>
    <w:rsid w:val="00C80B05"/>
    <w:rsid w:val="00C81AD2"/>
    <w:rsid w:val="00C81CD7"/>
    <w:rsid w:val="00C84348"/>
    <w:rsid w:val="00C8742E"/>
    <w:rsid w:val="00C9443B"/>
    <w:rsid w:val="00C96E34"/>
    <w:rsid w:val="00C9717B"/>
    <w:rsid w:val="00C97586"/>
    <w:rsid w:val="00CA39B7"/>
    <w:rsid w:val="00CB2149"/>
    <w:rsid w:val="00CB2159"/>
    <w:rsid w:val="00CB4BBD"/>
    <w:rsid w:val="00CB5B7B"/>
    <w:rsid w:val="00CB6418"/>
    <w:rsid w:val="00CC3DCA"/>
    <w:rsid w:val="00CC4F1E"/>
    <w:rsid w:val="00CC5FBE"/>
    <w:rsid w:val="00CD19DB"/>
    <w:rsid w:val="00CD30FC"/>
    <w:rsid w:val="00CD39A2"/>
    <w:rsid w:val="00CD4B87"/>
    <w:rsid w:val="00CD55DB"/>
    <w:rsid w:val="00CD63AD"/>
    <w:rsid w:val="00CE4450"/>
    <w:rsid w:val="00CE4772"/>
    <w:rsid w:val="00CE49B6"/>
    <w:rsid w:val="00CE4A28"/>
    <w:rsid w:val="00CF0972"/>
    <w:rsid w:val="00CF0AE0"/>
    <w:rsid w:val="00CF1A17"/>
    <w:rsid w:val="00CF31B4"/>
    <w:rsid w:val="00CF4CEF"/>
    <w:rsid w:val="00CF6431"/>
    <w:rsid w:val="00D01DCF"/>
    <w:rsid w:val="00D04514"/>
    <w:rsid w:val="00D076D9"/>
    <w:rsid w:val="00D11A35"/>
    <w:rsid w:val="00D20EF6"/>
    <w:rsid w:val="00D219AA"/>
    <w:rsid w:val="00D2237A"/>
    <w:rsid w:val="00D24BD1"/>
    <w:rsid w:val="00D2588A"/>
    <w:rsid w:val="00D26217"/>
    <w:rsid w:val="00D278F0"/>
    <w:rsid w:val="00D338DB"/>
    <w:rsid w:val="00D3511F"/>
    <w:rsid w:val="00D36BE0"/>
    <w:rsid w:val="00D36DB6"/>
    <w:rsid w:val="00D40470"/>
    <w:rsid w:val="00D4515E"/>
    <w:rsid w:val="00D52933"/>
    <w:rsid w:val="00D52FF0"/>
    <w:rsid w:val="00D56683"/>
    <w:rsid w:val="00D6001A"/>
    <w:rsid w:val="00D61E4F"/>
    <w:rsid w:val="00D65159"/>
    <w:rsid w:val="00D65C56"/>
    <w:rsid w:val="00D66CBB"/>
    <w:rsid w:val="00D70514"/>
    <w:rsid w:val="00D71305"/>
    <w:rsid w:val="00D71BF7"/>
    <w:rsid w:val="00D731D0"/>
    <w:rsid w:val="00D738D2"/>
    <w:rsid w:val="00D766B4"/>
    <w:rsid w:val="00D809E4"/>
    <w:rsid w:val="00D81B85"/>
    <w:rsid w:val="00D8486E"/>
    <w:rsid w:val="00D8663B"/>
    <w:rsid w:val="00D878B6"/>
    <w:rsid w:val="00D90C1B"/>
    <w:rsid w:val="00D90FB3"/>
    <w:rsid w:val="00D925D1"/>
    <w:rsid w:val="00D92668"/>
    <w:rsid w:val="00D94F27"/>
    <w:rsid w:val="00D95B37"/>
    <w:rsid w:val="00D979CF"/>
    <w:rsid w:val="00DA1F2A"/>
    <w:rsid w:val="00DB08A2"/>
    <w:rsid w:val="00DB0D6D"/>
    <w:rsid w:val="00DB1035"/>
    <w:rsid w:val="00DB44A1"/>
    <w:rsid w:val="00DB5CD7"/>
    <w:rsid w:val="00DB6647"/>
    <w:rsid w:val="00DC0C9F"/>
    <w:rsid w:val="00DC4957"/>
    <w:rsid w:val="00DC4AE2"/>
    <w:rsid w:val="00DC63B3"/>
    <w:rsid w:val="00DC6B6C"/>
    <w:rsid w:val="00DD2877"/>
    <w:rsid w:val="00DD2EDE"/>
    <w:rsid w:val="00DD7FD2"/>
    <w:rsid w:val="00DE0F3E"/>
    <w:rsid w:val="00DE1DEE"/>
    <w:rsid w:val="00DE3218"/>
    <w:rsid w:val="00DF06C4"/>
    <w:rsid w:val="00DF0BD1"/>
    <w:rsid w:val="00DF1156"/>
    <w:rsid w:val="00DF1173"/>
    <w:rsid w:val="00DF2CB0"/>
    <w:rsid w:val="00DF451B"/>
    <w:rsid w:val="00DF6006"/>
    <w:rsid w:val="00DF6955"/>
    <w:rsid w:val="00DF7B01"/>
    <w:rsid w:val="00E0443E"/>
    <w:rsid w:val="00E05FCE"/>
    <w:rsid w:val="00E076EA"/>
    <w:rsid w:val="00E120FC"/>
    <w:rsid w:val="00E14BA9"/>
    <w:rsid w:val="00E1701F"/>
    <w:rsid w:val="00E22FD4"/>
    <w:rsid w:val="00E23EE3"/>
    <w:rsid w:val="00E245A1"/>
    <w:rsid w:val="00E24831"/>
    <w:rsid w:val="00E31001"/>
    <w:rsid w:val="00E34A4E"/>
    <w:rsid w:val="00E41D0D"/>
    <w:rsid w:val="00E46685"/>
    <w:rsid w:val="00E507BE"/>
    <w:rsid w:val="00E50A06"/>
    <w:rsid w:val="00E5265D"/>
    <w:rsid w:val="00E55C26"/>
    <w:rsid w:val="00E55EA0"/>
    <w:rsid w:val="00E600CD"/>
    <w:rsid w:val="00E62EF4"/>
    <w:rsid w:val="00E67455"/>
    <w:rsid w:val="00E701AC"/>
    <w:rsid w:val="00E719E2"/>
    <w:rsid w:val="00E730F3"/>
    <w:rsid w:val="00E75386"/>
    <w:rsid w:val="00E758A1"/>
    <w:rsid w:val="00E77015"/>
    <w:rsid w:val="00E807E8"/>
    <w:rsid w:val="00E80AD6"/>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38F"/>
    <w:rsid w:val="00EC291E"/>
    <w:rsid w:val="00EC2EEA"/>
    <w:rsid w:val="00EC6ABB"/>
    <w:rsid w:val="00EC7B44"/>
    <w:rsid w:val="00ED10D9"/>
    <w:rsid w:val="00ED28F4"/>
    <w:rsid w:val="00ED30A9"/>
    <w:rsid w:val="00ED43C6"/>
    <w:rsid w:val="00ED5476"/>
    <w:rsid w:val="00EE0200"/>
    <w:rsid w:val="00EE1465"/>
    <w:rsid w:val="00EE2C69"/>
    <w:rsid w:val="00EE34DD"/>
    <w:rsid w:val="00EE3C92"/>
    <w:rsid w:val="00EE447F"/>
    <w:rsid w:val="00EE47C6"/>
    <w:rsid w:val="00EE4D84"/>
    <w:rsid w:val="00EE76B1"/>
    <w:rsid w:val="00EF0F59"/>
    <w:rsid w:val="00EF1196"/>
    <w:rsid w:val="00EF2B23"/>
    <w:rsid w:val="00EF3A01"/>
    <w:rsid w:val="00EF6F58"/>
    <w:rsid w:val="00EF7935"/>
    <w:rsid w:val="00F01526"/>
    <w:rsid w:val="00F039E2"/>
    <w:rsid w:val="00F04A95"/>
    <w:rsid w:val="00F058D3"/>
    <w:rsid w:val="00F12FB0"/>
    <w:rsid w:val="00F16039"/>
    <w:rsid w:val="00F20DCF"/>
    <w:rsid w:val="00F2498E"/>
    <w:rsid w:val="00F3332A"/>
    <w:rsid w:val="00F34068"/>
    <w:rsid w:val="00F3421F"/>
    <w:rsid w:val="00F35ED7"/>
    <w:rsid w:val="00F361CE"/>
    <w:rsid w:val="00F43916"/>
    <w:rsid w:val="00F466E6"/>
    <w:rsid w:val="00F508F3"/>
    <w:rsid w:val="00F51C42"/>
    <w:rsid w:val="00F51CC4"/>
    <w:rsid w:val="00F51EAB"/>
    <w:rsid w:val="00F55B3B"/>
    <w:rsid w:val="00F56426"/>
    <w:rsid w:val="00F5643F"/>
    <w:rsid w:val="00F62371"/>
    <w:rsid w:val="00F63239"/>
    <w:rsid w:val="00F656E5"/>
    <w:rsid w:val="00F70B12"/>
    <w:rsid w:val="00F74FB9"/>
    <w:rsid w:val="00F77D38"/>
    <w:rsid w:val="00F86C5F"/>
    <w:rsid w:val="00F86D62"/>
    <w:rsid w:val="00F874BB"/>
    <w:rsid w:val="00F9118F"/>
    <w:rsid w:val="00F914C6"/>
    <w:rsid w:val="00F92B59"/>
    <w:rsid w:val="00F97115"/>
    <w:rsid w:val="00F97289"/>
    <w:rsid w:val="00F97B3C"/>
    <w:rsid w:val="00F97DE7"/>
    <w:rsid w:val="00FA00A8"/>
    <w:rsid w:val="00FA1F4B"/>
    <w:rsid w:val="00FA3644"/>
    <w:rsid w:val="00FA4DC7"/>
    <w:rsid w:val="00FA5D15"/>
    <w:rsid w:val="00FB6398"/>
    <w:rsid w:val="00FC16AB"/>
    <w:rsid w:val="00FC3FBD"/>
    <w:rsid w:val="00FC54A4"/>
    <w:rsid w:val="00FC5CDF"/>
    <w:rsid w:val="00FD0A58"/>
    <w:rsid w:val="00FD160B"/>
    <w:rsid w:val="00FD39C9"/>
    <w:rsid w:val="00FD4378"/>
    <w:rsid w:val="00FE10DF"/>
    <w:rsid w:val="00FE1867"/>
    <w:rsid w:val="00FE26EC"/>
    <w:rsid w:val="00FE2DFF"/>
    <w:rsid w:val="00FE35A8"/>
    <w:rsid w:val="00FE599A"/>
    <w:rsid w:val="00FE663C"/>
    <w:rsid w:val="00FE76FD"/>
    <w:rsid w:val="00FF299D"/>
    <w:rsid w:val="00FF32F4"/>
    <w:rsid w:val="00FF47CD"/>
    <w:rsid w:val="00FF66FC"/>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7769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3F00-F30F-46A5-8F3A-FABE3B8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10462</Words>
  <Characters>57544</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2021-09-09T04:39:00Z</dcterms:created>
  <dcterms:modified xsi:type="dcterms:W3CDTF">2021-10-07T18:42:00Z</dcterms:modified>
</cp:coreProperties>
</file>