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10B00A" w14:textId="13E9CF84" w:rsidR="00200BFC" w:rsidRPr="001E5CAF" w:rsidRDefault="00200BFC" w:rsidP="00200BFC">
      <w:pPr>
        <w:spacing w:line="360" w:lineRule="auto"/>
        <w:jc w:val="both"/>
        <w:rPr>
          <w:rFonts w:ascii="Palatino Linotype" w:hAnsi="Palatino Linotype" w:cs="Arial"/>
        </w:rPr>
      </w:pPr>
      <w:r w:rsidRPr="001E5CAF">
        <w:rPr>
          <w:rFonts w:ascii="Palatino Linotype" w:hAnsi="Palatino Linotype" w:cs="Arial"/>
        </w:rPr>
        <w:t>Resolución del Pleno del Instituto de Transparencia, Acceso a la Información Pública y Protección de Datos Personales del Estado de México y Municipios, con domicilio en Metepec, Estado de México, de fecha</w:t>
      </w:r>
      <w:r w:rsidR="000A27E2" w:rsidRPr="001E5CAF">
        <w:rPr>
          <w:rFonts w:ascii="Palatino Linotype" w:hAnsi="Palatino Linotype" w:cs="Arial"/>
        </w:rPr>
        <w:t xml:space="preserve"> </w:t>
      </w:r>
      <w:r w:rsidR="00413758" w:rsidRPr="001E5CAF">
        <w:rPr>
          <w:rFonts w:ascii="Palatino Linotype" w:hAnsi="Palatino Linotype" w:cs="Arial"/>
        </w:rPr>
        <w:t>cuatro</w:t>
      </w:r>
      <w:r w:rsidR="00A661CC" w:rsidRPr="001E5CAF">
        <w:rPr>
          <w:rFonts w:ascii="Palatino Linotype" w:hAnsi="Palatino Linotype" w:cs="Arial"/>
        </w:rPr>
        <w:t xml:space="preserve"> de </w:t>
      </w:r>
      <w:r w:rsidR="00413758" w:rsidRPr="001E5CAF">
        <w:rPr>
          <w:rFonts w:ascii="Palatino Linotype" w:hAnsi="Palatino Linotype" w:cs="Arial"/>
        </w:rPr>
        <w:t>marzo</w:t>
      </w:r>
      <w:r w:rsidR="000A27E2" w:rsidRPr="001E5CAF">
        <w:rPr>
          <w:rFonts w:ascii="Palatino Linotype" w:hAnsi="Palatino Linotype" w:cs="Arial"/>
        </w:rPr>
        <w:t xml:space="preserve"> de dos mil veintiuno</w:t>
      </w:r>
      <w:r w:rsidR="003253C6" w:rsidRPr="001E5CAF">
        <w:rPr>
          <w:rFonts w:ascii="Palatino Linotype" w:hAnsi="Palatino Linotype" w:cs="Arial"/>
        </w:rPr>
        <w:t>.</w:t>
      </w:r>
    </w:p>
    <w:p w14:paraId="57CA25AC" w14:textId="77777777" w:rsidR="003253C6" w:rsidRPr="001E5CAF" w:rsidRDefault="003253C6" w:rsidP="00200BFC">
      <w:pPr>
        <w:spacing w:line="360" w:lineRule="auto"/>
        <w:jc w:val="both"/>
        <w:rPr>
          <w:rFonts w:ascii="Palatino Linotype" w:hAnsi="Palatino Linotype" w:cs="Arial"/>
        </w:rPr>
      </w:pPr>
    </w:p>
    <w:p w14:paraId="42C7D1A2" w14:textId="3612D395" w:rsidR="003253C6" w:rsidRPr="001E5CAF" w:rsidRDefault="00200BFC" w:rsidP="00200BFC">
      <w:pPr>
        <w:spacing w:line="360" w:lineRule="auto"/>
        <w:jc w:val="both"/>
        <w:rPr>
          <w:rFonts w:ascii="Palatino Linotype" w:hAnsi="Palatino Linotype" w:cs="Arial"/>
          <w:lang w:val="es-ES"/>
        </w:rPr>
      </w:pPr>
      <w:r w:rsidRPr="001E5CAF">
        <w:rPr>
          <w:rFonts w:ascii="Palatino Linotype" w:hAnsi="Palatino Linotype" w:cs="Arial"/>
          <w:b/>
          <w:sz w:val="28"/>
        </w:rPr>
        <w:t>VISTO</w:t>
      </w:r>
      <w:r w:rsidRPr="001E5CAF">
        <w:rPr>
          <w:rFonts w:ascii="Palatino Linotype" w:hAnsi="Palatino Linotype" w:cs="Arial"/>
        </w:rPr>
        <w:t xml:space="preserve"> el expediente formado con motivo del recurso de revisión </w:t>
      </w:r>
      <w:r w:rsidR="00CE22C3" w:rsidRPr="001E5CAF">
        <w:rPr>
          <w:rFonts w:ascii="Palatino Linotype" w:hAnsi="Palatino Linotype" w:cs="Arial"/>
          <w:b/>
          <w:bCs/>
        </w:rPr>
        <w:t>06007</w:t>
      </w:r>
      <w:r w:rsidR="000A27E2" w:rsidRPr="001E5CAF">
        <w:rPr>
          <w:rFonts w:ascii="Palatino Linotype" w:hAnsi="Palatino Linotype" w:cs="Arial"/>
          <w:b/>
          <w:bCs/>
        </w:rPr>
        <w:t>/INFOEM/IP/RR/2020</w:t>
      </w:r>
      <w:r w:rsidRPr="001E5CAF">
        <w:rPr>
          <w:rFonts w:ascii="Palatino Linotype" w:hAnsi="Palatino Linotype" w:cs="Arial"/>
        </w:rPr>
        <w:t xml:space="preserve">, promovido </w:t>
      </w:r>
      <w:r w:rsidRPr="001E5CAF">
        <w:rPr>
          <w:rFonts w:ascii="Palatino Linotype" w:hAnsi="Palatino Linotype"/>
        </w:rPr>
        <w:t>por</w:t>
      </w:r>
      <w:r w:rsidR="00754477" w:rsidRPr="001E5CAF">
        <w:rPr>
          <w:rFonts w:ascii="Palatino Linotype" w:hAnsi="Palatino Linotype"/>
        </w:rPr>
        <w:t xml:space="preserve"> </w:t>
      </w:r>
      <w:r w:rsidR="0059756B" w:rsidRPr="001E5CAF">
        <w:rPr>
          <w:rFonts w:ascii="Palatino Linotype" w:hAnsi="Palatino Linotype"/>
        </w:rPr>
        <w:t xml:space="preserve">el C. </w:t>
      </w:r>
      <w:proofErr w:type="spellStart"/>
      <w:r w:rsidR="00491B97" w:rsidRPr="00491B97">
        <w:rPr>
          <w:rFonts w:ascii="Palatino Linotype" w:hAnsi="Palatino Linotype"/>
          <w:b/>
          <w:bCs/>
        </w:rPr>
        <w:t>xxxx</w:t>
      </w:r>
      <w:proofErr w:type="spellEnd"/>
      <w:r w:rsidR="00491B97" w:rsidRPr="00491B97">
        <w:rPr>
          <w:rFonts w:ascii="Palatino Linotype" w:hAnsi="Palatino Linotype"/>
          <w:b/>
          <w:bCs/>
        </w:rPr>
        <w:t xml:space="preserve"> </w:t>
      </w:r>
      <w:proofErr w:type="spellStart"/>
      <w:r w:rsidR="00491B97" w:rsidRPr="00491B97">
        <w:rPr>
          <w:rFonts w:ascii="Palatino Linotype" w:hAnsi="Palatino Linotype"/>
          <w:b/>
          <w:bCs/>
        </w:rPr>
        <w:t>xxxxx</w:t>
      </w:r>
      <w:proofErr w:type="spellEnd"/>
      <w:r w:rsidR="00491B97" w:rsidRPr="00491B97">
        <w:rPr>
          <w:rFonts w:ascii="Palatino Linotype" w:hAnsi="Palatino Linotype"/>
          <w:b/>
          <w:bCs/>
        </w:rPr>
        <w:t xml:space="preserve"> </w:t>
      </w:r>
      <w:proofErr w:type="spellStart"/>
      <w:r w:rsidR="00491B97" w:rsidRPr="00491B97">
        <w:rPr>
          <w:rFonts w:ascii="Palatino Linotype" w:hAnsi="Palatino Linotype"/>
          <w:b/>
          <w:bCs/>
        </w:rPr>
        <w:t>xxxx</w:t>
      </w:r>
      <w:proofErr w:type="spellEnd"/>
      <w:r w:rsidR="00491B97" w:rsidRPr="00491B97">
        <w:rPr>
          <w:rFonts w:ascii="Palatino Linotype" w:hAnsi="Palatino Linotype"/>
          <w:b/>
          <w:bCs/>
        </w:rPr>
        <w:t xml:space="preserve"> </w:t>
      </w:r>
      <w:proofErr w:type="spellStart"/>
      <w:r w:rsidR="00491B97" w:rsidRPr="00491B97">
        <w:rPr>
          <w:rFonts w:ascii="Palatino Linotype" w:hAnsi="Palatino Linotype"/>
          <w:b/>
          <w:bCs/>
        </w:rPr>
        <w:t>xxxx</w:t>
      </w:r>
      <w:proofErr w:type="spellEnd"/>
      <w:r w:rsidRPr="001E5CAF">
        <w:rPr>
          <w:rFonts w:ascii="Palatino Linotype" w:hAnsi="Palatino Linotype"/>
          <w:b/>
          <w:lang w:val="es-ES"/>
        </w:rPr>
        <w:t>,</w:t>
      </w:r>
      <w:r w:rsidRPr="001E5CAF">
        <w:rPr>
          <w:rFonts w:ascii="Palatino Linotype" w:hAnsi="Palatino Linotype" w:cs="Arial"/>
          <w:b/>
          <w:lang w:val="es-ES"/>
        </w:rPr>
        <w:t xml:space="preserve"> </w:t>
      </w:r>
      <w:r w:rsidRPr="001E5CAF">
        <w:rPr>
          <w:rFonts w:ascii="Palatino Linotype" w:hAnsi="Palatino Linotype" w:cs="Arial"/>
          <w:lang w:val="es-ES"/>
        </w:rPr>
        <w:t>en lo sucesivo</w:t>
      </w:r>
      <w:r w:rsidRPr="001E5CAF">
        <w:rPr>
          <w:rFonts w:ascii="Palatino Linotype" w:hAnsi="Palatino Linotype" w:cs="Arial"/>
          <w:b/>
          <w:lang w:val="es-ES"/>
        </w:rPr>
        <w:t xml:space="preserve"> </w:t>
      </w:r>
      <w:r w:rsidR="00754477" w:rsidRPr="001E5CAF">
        <w:rPr>
          <w:rFonts w:ascii="Palatino Linotype" w:hAnsi="Palatino Linotype" w:cs="Arial"/>
          <w:b/>
          <w:lang w:val="es-ES"/>
        </w:rPr>
        <w:t>EL</w:t>
      </w:r>
      <w:r w:rsidRPr="001E5CAF">
        <w:rPr>
          <w:rFonts w:ascii="Palatino Linotype" w:hAnsi="Palatino Linotype" w:cs="Arial"/>
          <w:b/>
          <w:lang w:val="es-ES"/>
        </w:rPr>
        <w:t xml:space="preserve"> RECURRENTE,</w:t>
      </w:r>
      <w:r w:rsidRPr="001E5CAF">
        <w:rPr>
          <w:rFonts w:ascii="Palatino Linotype" w:hAnsi="Palatino Linotype" w:cs="Arial"/>
          <w:lang w:val="es-ES"/>
        </w:rPr>
        <w:t xml:space="preserve"> en contra de la respuesta </w:t>
      </w:r>
      <w:r w:rsidR="0059756B" w:rsidRPr="001E5CAF">
        <w:rPr>
          <w:rFonts w:ascii="Palatino Linotype" w:hAnsi="Palatino Linotype" w:cs="Arial"/>
          <w:b/>
          <w:bCs/>
        </w:rPr>
        <w:t>Ayuntamiento de Teoloyucan</w:t>
      </w:r>
      <w:r w:rsidRPr="001E5CAF">
        <w:rPr>
          <w:rFonts w:ascii="Palatino Linotype" w:hAnsi="Palatino Linotype" w:cs="Arial"/>
          <w:b/>
          <w:lang w:val="es-ES"/>
        </w:rPr>
        <w:t xml:space="preserve">, </w:t>
      </w:r>
      <w:r w:rsidRPr="001E5CAF">
        <w:rPr>
          <w:rFonts w:ascii="Palatino Linotype" w:hAnsi="Palatino Linotype" w:cs="Arial"/>
          <w:lang w:val="es-ES"/>
        </w:rPr>
        <w:t xml:space="preserve">en lo sucesivo </w:t>
      </w:r>
      <w:r w:rsidRPr="001E5CAF">
        <w:rPr>
          <w:rFonts w:ascii="Palatino Linotype" w:hAnsi="Palatino Linotype" w:cs="Arial"/>
          <w:b/>
          <w:lang w:val="es-ES"/>
        </w:rPr>
        <w:t xml:space="preserve">EL SUJETO OBLIGADO, </w:t>
      </w:r>
      <w:r w:rsidRPr="001E5CAF">
        <w:rPr>
          <w:rFonts w:ascii="Palatino Linotype" w:hAnsi="Palatino Linotype" w:cs="Arial"/>
          <w:lang w:val="es-ES"/>
        </w:rPr>
        <w:t xml:space="preserve">se procede a dictar la presente resolución con base en lo siguiente: </w:t>
      </w:r>
    </w:p>
    <w:p w14:paraId="7E5DAA96" w14:textId="77777777" w:rsidR="00200BFC" w:rsidRPr="001E5CAF" w:rsidRDefault="00200BFC" w:rsidP="00200BFC">
      <w:pPr>
        <w:jc w:val="center"/>
        <w:rPr>
          <w:rFonts w:ascii="Palatino Linotype" w:hAnsi="Palatino Linotype" w:cs="Arial"/>
          <w:b/>
          <w:bCs/>
          <w:spacing w:val="60"/>
        </w:rPr>
      </w:pPr>
    </w:p>
    <w:p w14:paraId="6A6647B5" w14:textId="7AF7E570" w:rsidR="00200BFC" w:rsidRPr="001E5CAF" w:rsidRDefault="00200BFC" w:rsidP="00200BFC">
      <w:pPr>
        <w:jc w:val="center"/>
        <w:rPr>
          <w:rFonts w:ascii="Palatino Linotype" w:hAnsi="Palatino Linotype" w:cs="Arial"/>
          <w:b/>
          <w:bCs/>
          <w:spacing w:val="60"/>
          <w:sz w:val="28"/>
        </w:rPr>
      </w:pPr>
      <w:r w:rsidRPr="001E5CAF">
        <w:rPr>
          <w:rFonts w:ascii="Palatino Linotype" w:hAnsi="Palatino Linotype" w:cs="Arial"/>
          <w:b/>
          <w:bCs/>
          <w:spacing w:val="60"/>
          <w:sz w:val="28"/>
        </w:rPr>
        <w:t>RESULTANDO</w:t>
      </w:r>
    </w:p>
    <w:p w14:paraId="1329FDA4" w14:textId="47A915A3" w:rsidR="00242FAC" w:rsidRPr="001E5CAF" w:rsidRDefault="00242FAC" w:rsidP="00200BFC">
      <w:pPr>
        <w:jc w:val="center"/>
        <w:rPr>
          <w:rFonts w:ascii="Palatino Linotype" w:hAnsi="Palatino Linotype" w:cs="Arial"/>
          <w:b/>
          <w:bCs/>
          <w:spacing w:val="60"/>
        </w:rPr>
      </w:pPr>
    </w:p>
    <w:p w14:paraId="3CAFE774" w14:textId="77777777" w:rsidR="0059756B" w:rsidRPr="001E5CAF" w:rsidRDefault="0059756B" w:rsidP="00200BFC">
      <w:pPr>
        <w:jc w:val="center"/>
        <w:rPr>
          <w:rFonts w:ascii="Palatino Linotype" w:hAnsi="Palatino Linotype" w:cs="Arial"/>
          <w:b/>
          <w:bCs/>
          <w:spacing w:val="60"/>
        </w:rPr>
      </w:pPr>
    </w:p>
    <w:p w14:paraId="70D9D779" w14:textId="5BE11747" w:rsidR="00200BFC" w:rsidRPr="001E5CAF" w:rsidRDefault="000A27E2" w:rsidP="000A27E2">
      <w:pPr>
        <w:spacing w:line="360" w:lineRule="auto"/>
        <w:jc w:val="both"/>
        <w:rPr>
          <w:rFonts w:ascii="Palatino Linotype" w:eastAsia="MS Mincho" w:hAnsi="Palatino Linotype" w:cs="Arial"/>
        </w:rPr>
      </w:pPr>
      <w:r w:rsidRPr="001E5CAF">
        <w:rPr>
          <w:rFonts w:ascii="Palatino Linotype" w:eastAsia="Calibri" w:hAnsi="Palatino Linotype" w:cs="Arial"/>
          <w:b/>
          <w:sz w:val="28"/>
          <w:szCs w:val="28"/>
          <w:lang w:val="es-ES" w:eastAsia="en-US"/>
        </w:rPr>
        <w:t xml:space="preserve">I. </w:t>
      </w:r>
      <w:r w:rsidR="0059756B" w:rsidRPr="001E5CAF">
        <w:rPr>
          <w:rFonts w:ascii="Palatino Linotype" w:eastAsia="MS Mincho" w:hAnsi="Palatino Linotype" w:cs="Arial"/>
        </w:rPr>
        <w:t xml:space="preserve">En fecha veinticuatro de noviembre de dos mil veinte, </w:t>
      </w:r>
      <w:r w:rsidR="0059756B" w:rsidRPr="001E5CAF">
        <w:rPr>
          <w:rFonts w:ascii="Palatino Linotype" w:eastAsia="MS Mincho" w:hAnsi="Palatino Linotype" w:cs="Arial"/>
          <w:b/>
        </w:rPr>
        <w:t>EL RECURRENTE</w:t>
      </w:r>
      <w:r w:rsidR="0059756B" w:rsidRPr="001E5CAF">
        <w:rPr>
          <w:rFonts w:ascii="Palatino Linotype" w:eastAsia="MS Mincho" w:hAnsi="Palatino Linotype" w:cs="Arial"/>
        </w:rPr>
        <w:t xml:space="preserve"> presentó a través del Sistema de Acceso a la Información Mexiquense</w:t>
      </w:r>
      <w:r w:rsidR="0059756B" w:rsidRPr="001E5CAF">
        <w:rPr>
          <w:rFonts w:ascii="Palatino Linotype" w:eastAsia="MS Mincho" w:hAnsi="Palatino Linotype"/>
        </w:rPr>
        <w:t xml:space="preserve">, en lo subsecuente </w:t>
      </w:r>
      <w:r w:rsidR="0059756B" w:rsidRPr="001E5CAF">
        <w:rPr>
          <w:rFonts w:ascii="Palatino Linotype" w:eastAsia="MS Mincho" w:hAnsi="Palatino Linotype" w:cs="Arial"/>
          <w:b/>
        </w:rPr>
        <w:t>EL SAIMEX</w:t>
      </w:r>
      <w:r w:rsidR="0059756B" w:rsidRPr="001E5CAF">
        <w:rPr>
          <w:rFonts w:ascii="Palatino Linotype" w:eastAsia="MS Mincho" w:hAnsi="Palatino Linotype" w:cs="Arial"/>
        </w:rPr>
        <w:t xml:space="preserve"> ante </w:t>
      </w:r>
      <w:r w:rsidR="0059756B" w:rsidRPr="001E5CAF">
        <w:rPr>
          <w:rFonts w:ascii="Palatino Linotype" w:eastAsia="MS Mincho" w:hAnsi="Palatino Linotype" w:cs="Arial"/>
          <w:b/>
        </w:rPr>
        <w:t>EL SUJETO OBLIGADO</w:t>
      </w:r>
      <w:r w:rsidR="0059756B" w:rsidRPr="001E5CAF">
        <w:rPr>
          <w:rFonts w:ascii="Palatino Linotype" w:eastAsia="MS Mincho" w:hAnsi="Palatino Linotype" w:cs="Arial"/>
        </w:rPr>
        <w:t xml:space="preserve">, la solicitud de acceso a la información pública, a la que se le asignó el número de expediente </w:t>
      </w:r>
      <w:r w:rsidR="0059756B" w:rsidRPr="001E5CAF">
        <w:rPr>
          <w:rFonts w:ascii="Palatino Linotype" w:eastAsia="MS Mincho" w:hAnsi="Palatino Linotype" w:cs="Arial"/>
          <w:b/>
          <w:bCs/>
        </w:rPr>
        <w:t>00379/TEOLOYU/IP/2020</w:t>
      </w:r>
      <w:r w:rsidR="0059756B" w:rsidRPr="001E5CAF">
        <w:rPr>
          <w:rFonts w:ascii="Palatino Linotype" w:eastAsia="MS Mincho" w:hAnsi="Palatino Linotype" w:cs="Arial"/>
        </w:rPr>
        <w:t xml:space="preserve">, </w:t>
      </w:r>
      <w:r w:rsidR="0059756B" w:rsidRPr="001E5CAF">
        <w:rPr>
          <w:rFonts w:ascii="Palatino Linotype" w:eastAsia="MS Mincho" w:hAnsi="Palatino Linotype" w:cs="Arial"/>
          <w:bCs/>
        </w:rPr>
        <w:t xml:space="preserve">mediante la cual requirió vía </w:t>
      </w:r>
      <w:r w:rsidR="0059756B" w:rsidRPr="001E5CAF">
        <w:rPr>
          <w:rFonts w:ascii="Palatino Linotype" w:eastAsia="MS Mincho" w:hAnsi="Palatino Linotype" w:cs="Arial"/>
          <w:b/>
        </w:rPr>
        <w:t>SAIMEX</w:t>
      </w:r>
      <w:r w:rsidR="0059756B" w:rsidRPr="001E5CAF">
        <w:rPr>
          <w:rFonts w:ascii="Palatino Linotype" w:eastAsia="MS Mincho" w:hAnsi="Palatino Linotype" w:cs="Arial"/>
          <w:bCs/>
        </w:rPr>
        <w:t>, lo siguiente:</w:t>
      </w:r>
    </w:p>
    <w:p w14:paraId="69AC5CD0" w14:textId="77777777" w:rsidR="00200BFC" w:rsidRPr="001E5CAF" w:rsidRDefault="00200BFC" w:rsidP="00200BFC">
      <w:pPr>
        <w:tabs>
          <w:tab w:val="left" w:pos="851"/>
        </w:tabs>
        <w:ind w:left="851" w:right="901"/>
        <w:jc w:val="both"/>
        <w:rPr>
          <w:rFonts w:ascii="Palatino Linotype" w:eastAsia="MS Mincho" w:hAnsi="Palatino Linotype" w:cs="Arial"/>
          <w:i/>
        </w:rPr>
      </w:pPr>
    </w:p>
    <w:p w14:paraId="1471857C" w14:textId="73DDABEC" w:rsidR="00200BFC" w:rsidRPr="001E5CAF" w:rsidRDefault="00200BFC" w:rsidP="0059756B">
      <w:pPr>
        <w:tabs>
          <w:tab w:val="left" w:pos="851"/>
        </w:tabs>
        <w:ind w:left="992" w:right="901" w:hanging="142"/>
        <w:jc w:val="both"/>
        <w:rPr>
          <w:rFonts w:ascii="Palatino Linotype" w:eastAsia="MS Mincho" w:hAnsi="Palatino Linotype" w:cs="Arial"/>
          <w:i/>
          <w:sz w:val="22"/>
          <w:szCs w:val="22"/>
        </w:rPr>
      </w:pPr>
      <w:r w:rsidRPr="001E5CAF">
        <w:rPr>
          <w:rFonts w:ascii="Palatino Linotype" w:eastAsia="MS Mincho" w:hAnsi="Palatino Linotype" w:cs="Arial"/>
          <w:i/>
          <w:sz w:val="22"/>
          <w:szCs w:val="22"/>
        </w:rPr>
        <w:t>“</w:t>
      </w:r>
      <w:r w:rsidR="0059756B" w:rsidRPr="001E5CAF">
        <w:rPr>
          <w:rFonts w:ascii="Palatino Linotype" w:eastAsia="MS Mincho" w:hAnsi="Palatino Linotype" w:cs="Arial"/>
          <w:i/>
          <w:sz w:val="22"/>
          <w:szCs w:val="22"/>
        </w:rPr>
        <w:t xml:space="preserve">Que por medio del presente ocurso y con fundamento por lo establecido en el articulo 6 de la Constituciòn Polìtica de los Estados Unidos Mexicanos, La Ley General de Transparencia y Acceso a la Información Pública; El artículo 5 de la Constitución Política del Estado Libre y Soberano de México y La Ley de Transparencia y Acceso a la Información Pública del Estado de México y Municipios; asi como los criterios de interpretacion vigentes emitidos por el Instituto Nacional de Transparencia, Acceso a la Información y Protección de Datos Personales y los Lineamientos vigentes emitidos por el Instituto de Transparencia, Acceso a la Información Pública y Protección de Datos Personales del Estado de México y Municipios que sean aplicables a mi solicitud, </w:t>
      </w:r>
      <w:r w:rsidR="0059756B" w:rsidRPr="001E5CAF">
        <w:rPr>
          <w:rFonts w:ascii="Palatino Linotype" w:eastAsia="MS Mincho" w:hAnsi="Palatino Linotype" w:cs="Arial"/>
          <w:i/>
          <w:sz w:val="22"/>
          <w:szCs w:val="22"/>
        </w:rPr>
        <w:lastRenderedPageBreak/>
        <w:t>respetuosamente solicito del Ayuntamiento de Teoloyucan (Sujeto Obligado) la siguiente información pùblica: 1.-El acta donde se nombro a la Procurador(a) de Proteccion de Niñas, Niños y Adolescentes del Municipio de Teoloyucan. 2.- Todas y cada una de las acciones implementadas desde su nombramiento o designacion hasta la fecha de recepcion de la presente solicitud de informaciòn. 3.-El presupuesto asignado a la Procuraduría de Proteccion de Niñas, Niños y Adolescentes del Municipio de Teoloyucan. 4.-Todos y cada uno de los documentos considerados como anexos de la presente solicitud de informacion pùblica. En caso de que el sujeto obligado y/o el Titular de la Unidad de Transparencia no den contestacion a la presente solicitud de Informacion Publica en tiempo y forma y habiendo fenecido el plazo de quince dias habiles contados desde la fecha de recepcion de mi solicitud por parte del sujeto obligado y no habiendo sido notificado de ninguna aclaraciòn o ampliacion del plazo (prorroga) debidamente fundada y motivada respecto del presente ocurso y me vea en la penosa necesidad de promover un recurso de revisión y que la resolucion del mismo, me sea favorable; pido sean sancionados todos y cada uno de los funcionarios y empleados pùblicos, que se negaron a proporcionarme la informacion pùblica que les fue solicitada; lo anterior es en estricta aplicacion del artículo 214 y demàs artìculos relativos y aplicables de la Ley de Transparencia y Acceso a la Información Pública del Estado de México y Municipios. Finalmente, respetuosamente pido en mi calidad de solicitante, sean reservados todos y cada uno de mis datos personales y se ingrese mi solicitud como anonima, de conformidad con lo establecido en el articulo 155 de la La Ley de Transparencia y Acceso a la Información Pública del Estado de México y Municipios, para efectos de evitar que el sujeto obligado recabé datos que den lugar a indagatorias sobre mi identidad. Por su atencion, Gracias</w:t>
      </w:r>
      <w:r w:rsidRPr="001E5CAF">
        <w:rPr>
          <w:rFonts w:ascii="Palatino Linotype" w:eastAsia="MS Mincho" w:hAnsi="Palatino Linotype" w:cs="Arial"/>
          <w:i/>
          <w:sz w:val="22"/>
          <w:szCs w:val="22"/>
        </w:rPr>
        <w:t>” (sic)</w:t>
      </w:r>
    </w:p>
    <w:p w14:paraId="18F6F038" w14:textId="434F33CB" w:rsidR="00A661CC" w:rsidRPr="001E5CAF" w:rsidRDefault="00A661CC" w:rsidP="00A661CC">
      <w:pPr>
        <w:tabs>
          <w:tab w:val="left" w:pos="851"/>
        </w:tabs>
        <w:ind w:right="901"/>
        <w:jc w:val="both"/>
        <w:rPr>
          <w:rFonts w:ascii="Palatino Linotype" w:eastAsia="MS Mincho" w:hAnsi="Palatino Linotype" w:cs="Arial"/>
          <w:iCs/>
          <w:sz w:val="22"/>
          <w:szCs w:val="22"/>
        </w:rPr>
      </w:pPr>
    </w:p>
    <w:p w14:paraId="5082C6BD" w14:textId="77777777" w:rsidR="0059756B" w:rsidRPr="001E5CAF" w:rsidRDefault="0059756B" w:rsidP="00A661CC">
      <w:pPr>
        <w:tabs>
          <w:tab w:val="left" w:pos="851"/>
        </w:tabs>
        <w:ind w:right="901"/>
        <w:jc w:val="both"/>
        <w:rPr>
          <w:rFonts w:ascii="Palatino Linotype" w:eastAsia="MS Mincho" w:hAnsi="Palatino Linotype" w:cs="Arial"/>
          <w:iCs/>
          <w:sz w:val="22"/>
          <w:szCs w:val="22"/>
        </w:rPr>
      </w:pPr>
    </w:p>
    <w:p w14:paraId="027A5F65" w14:textId="29CDC4B5" w:rsidR="004C61E8" w:rsidRPr="001E5CAF" w:rsidRDefault="007940E5" w:rsidP="009B3C61">
      <w:pPr>
        <w:widowControl w:val="0"/>
        <w:autoSpaceDE w:val="0"/>
        <w:autoSpaceDN w:val="0"/>
        <w:adjustRightInd w:val="0"/>
        <w:spacing w:line="360" w:lineRule="auto"/>
        <w:jc w:val="both"/>
        <w:rPr>
          <w:rFonts w:ascii="Palatino Linotype" w:eastAsia="Calibri" w:hAnsi="Palatino Linotype" w:cs="Arial"/>
          <w:lang w:val="es-ES" w:eastAsia="en-US"/>
        </w:rPr>
      </w:pPr>
      <w:r w:rsidRPr="001E5CAF">
        <w:rPr>
          <w:rFonts w:ascii="Palatino Linotype" w:eastAsia="Calibri" w:hAnsi="Palatino Linotype" w:cs="Arial"/>
          <w:b/>
          <w:bCs/>
          <w:sz w:val="28"/>
          <w:lang w:val="es-ES" w:eastAsia="en-US"/>
        </w:rPr>
        <w:t>II</w:t>
      </w:r>
      <w:r w:rsidRPr="001E5CAF">
        <w:rPr>
          <w:rFonts w:ascii="Palatino Linotype" w:eastAsia="Calibri" w:hAnsi="Palatino Linotype" w:cs="Arial"/>
          <w:b/>
          <w:bCs/>
          <w:lang w:val="es-ES" w:eastAsia="en-US"/>
        </w:rPr>
        <w:t>.</w:t>
      </w:r>
      <w:r w:rsidRPr="001E5CAF">
        <w:rPr>
          <w:rFonts w:ascii="Palatino Linotype" w:eastAsia="Calibri" w:hAnsi="Palatino Linotype" w:cs="Arial"/>
          <w:lang w:val="es-ES" w:eastAsia="en-US"/>
        </w:rPr>
        <w:t xml:space="preserve"> En cumplimiento al artículo 162 de la Ley de Transparencia y Acceso a la Información Pública del Estado de México y Municipios, </w:t>
      </w:r>
      <w:r w:rsidR="0059756B" w:rsidRPr="001E5CAF">
        <w:rPr>
          <w:rFonts w:ascii="Palatino Linotype" w:eastAsia="Calibri" w:hAnsi="Palatino Linotype" w:cs="Arial"/>
          <w:lang w:val="es-ES" w:eastAsia="en-US"/>
        </w:rPr>
        <w:t>veinticinco</w:t>
      </w:r>
      <w:r w:rsidR="000A27E2" w:rsidRPr="001E5CAF">
        <w:rPr>
          <w:rFonts w:ascii="Palatino Linotype" w:eastAsia="Calibri" w:hAnsi="Palatino Linotype" w:cs="Arial"/>
          <w:lang w:val="es-ES" w:eastAsia="en-US"/>
        </w:rPr>
        <w:t xml:space="preserve"> </w:t>
      </w:r>
      <w:r w:rsidR="009B3C61" w:rsidRPr="001E5CAF">
        <w:rPr>
          <w:rFonts w:ascii="Palatino Linotype" w:eastAsia="Calibri" w:hAnsi="Palatino Linotype" w:cs="Arial"/>
          <w:lang w:val="es-ES" w:eastAsia="en-US"/>
        </w:rPr>
        <w:t>de dos mil veinte</w:t>
      </w:r>
      <w:r w:rsidRPr="001E5CAF">
        <w:rPr>
          <w:rFonts w:ascii="Palatino Linotype" w:eastAsia="Calibri" w:hAnsi="Palatino Linotype" w:cs="Arial"/>
          <w:lang w:val="es-ES" w:eastAsia="en-US"/>
        </w:rPr>
        <w:t xml:space="preserve">, </w:t>
      </w:r>
      <w:r w:rsidRPr="001E5CAF">
        <w:rPr>
          <w:rFonts w:ascii="Palatino Linotype" w:eastAsia="Calibri" w:hAnsi="Palatino Linotype" w:cs="Arial"/>
          <w:b/>
          <w:lang w:val="es-ES" w:eastAsia="en-US"/>
        </w:rPr>
        <w:t>EL SUJETO OBLIGADO</w:t>
      </w:r>
      <w:r w:rsidRPr="001E5CAF">
        <w:rPr>
          <w:rFonts w:ascii="Palatino Linotype" w:eastAsia="Calibri" w:hAnsi="Palatino Linotype" w:cs="Arial"/>
          <w:lang w:val="es-ES" w:eastAsia="en-US"/>
        </w:rPr>
        <w:t xml:space="preserve"> </w:t>
      </w:r>
      <w:r w:rsidR="008A6AD5" w:rsidRPr="001E5CAF">
        <w:rPr>
          <w:rFonts w:ascii="Palatino Linotype" w:eastAsia="Calibri" w:hAnsi="Palatino Linotype" w:cs="Arial"/>
          <w:lang w:val="es-ES" w:eastAsia="en-US"/>
        </w:rPr>
        <w:t xml:space="preserve">turnó mediante requerimiento, </w:t>
      </w:r>
      <w:r w:rsidR="0059756B" w:rsidRPr="001E5CAF">
        <w:rPr>
          <w:rFonts w:ascii="Palatino Linotype" w:eastAsia="Calibri" w:hAnsi="Palatino Linotype" w:cs="Arial"/>
          <w:lang w:val="es-ES" w:eastAsia="en-US"/>
        </w:rPr>
        <w:t xml:space="preserve">los </w:t>
      </w:r>
      <w:r w:rsidR="008A6AD5" w:rsidRPr="001E5CAF">
        <w:rPr>
          <w:rFonts w:ascii="Palatino Linotype" w:eastAsia="Calibri" w:hAnsi="Palatino Linotype" w:cs="Arial"/>
          <w:lang w:val="es-ES" w:eastAsia="en-US"/>
        </w:rPr>
        <w:t>contenido</w:t>
      </w:r>
      <w:r w:rsidR="0059756B" w:rsidRPr="001E5CAF">
        <w:rPr>
          <w:rFonts w:ascii="Palatino Linotype" w:eastAsia="Calibri" w:hAnsi="Palatino Linotype" w:cs="Arial"/>
          <w:lang w:val="es-ES" w:eastAsia="en-US"/>
        </w:rPr>
        <w:t>s</w:t>
      </w:r>
      <w:r w:rsidR="008A6AD5" w:rsidRPr="001E5CAF">
        <w:rPr>
          <w:rFonts w:ascii="Palatino Linotype" w:eastAsia="Calibri" w:hAnsi="Palatino Linotype" w:cs="Arial"/>
          <w:lang w:val="es-ES" w:eastAsia="en-US"/>
        </w:rPr>
        <w:t xml:space="preserve"> de la solicitud de información </w:t>
      </w:r>
      <w:r w:rsidR="0059756B" w:rsidRPr="001E5CAF">
        <w:rPr>
          <w:rFonts w:ascii="Palatino Linotype" w:eastAsia="Calibri" w:hAnsi="Palatino Linotype" w:cs="Arial"/>
          <w:lang w:val="es-ES" w:eastAsia="en-US"/>
        </w:rPr>
        <w:t>a los</w:t>
      </w:r>
      <w:r w:rsidR="008A6AD5" w:rsidRPr="001E5CAF">
        <w:rPr>
          <w:rFonts w:ascii="Palatino Linotype" w:eastAsia="Calibri" w:hAnsi="Palatino Linotype" w:cs="Arial"/>
          <w:lang w:val="es-ES" w:eastAsia="en-US"/>
        </w:rPr>
        <w:t xml:space="preserve"> Servidor</w:t>
      </w:r>
      <w:r w:rsidR="0059756B" w:rsidRPr="001E5CAF">
        <w:rPr>
          <w:rFonts w:ascii="Palatino Linotype" w:eastAsia="Calibri" w:hAnsi="Palatino Linotype" w:cs="Arial"/>
          <w:lang w:val="es-ES" w:eastAsia="en-US"/>
        </w:rPr>
        <w:t>es</w:t>
      </w:r>
      <w:r w:rsidR="008A6AD5" w:rsidRPr="001E5CAF">
        <w:rPr>
          <w:rFonts w:ascii="Palatino Linotype" w:eastAsia="Calibri" w:hAnsi="Palatino Linotype" w:cs="Arial"/>
          <w:lang w:val="es-ES" w:eastAsia="en-US"/>
        </w:rPr>
        <w:t xml:space="preserve"> Público</w:t>
      </w:r>
      <w:r w:rsidR="0059756B" w:rsidRPr="001E5CAF">
        <w:rPr>
          <w:rFonts w:ascii="Palatino Linotype" w:eastAsia="Calibri" w:hAnsi="Palatino Linotype" w:cs="Arial"/>
          <w:lang w:val="es-ES" w:eastAsia="en-US"/>
        </w:rPr>
        <w:t>s</w:t>
      </w:r>
      <w:r w:rsidR="008A6AD5" w:rsidRPr="001E5CAF">
        <w:rPr>
          <w:rFonts w:ascii="Palatino Linotype" w:eastAsia="Calibri" w:hAnsi="Palatino Linotype" w:cs="Arial"/>
          <w:lang w:val="es-ES" w:eastAsia="en-US"/>
        </w:rPr>
        <w:t xml:space="preserve"> Habilitado</w:t>
      </w:r>
      <w:r w:rsidR="0059756B" w:rsidRPr="001E5CAF">
        <w:rPr>
          <w:rFonts w:ascii="Palatino Linotype" w:eastAsia="Calibri" w:hAnsi="Palatino Linotype" w:cs="Arial"/>
          <w:lang w:val="es-ES" w:eastAsia="en-US"/>
        </w:rPr>
        <w:t>s</w:t>
      </w:r>
      <w:r w:rsidR="008A6AD5" w:rsidRPr="001E5CAF">
        <w:rPr>
          <w:rFonts w:ascii="Palatino Linotype" w:eastAsia="Calibri" w:hAnsi="Palatino Linotype" w:cs="Arial"/>
          <w:lang w:val="es-ES" w:eastAsia="en-US"/>
        </w:rPr>
        <w:t xml:space="preserve"> que consideró competente a efecto de que realizaran la</w:t>
      </w:r>
      <w:r w:rsidR="0059756B" w:rsidRPr="001E5CAF">
        <w:rPr>
          <w:rFonts w:ascii="Palatino Linotype" w:eastAsia="Calibri" w:hAnsi="Palatino Linotype" w:cs="Arial"/>
          <w:lang w:val="es-ES" w:eastAsia="en-US"/>
        </w:rPr>
        <w:t>s</w:t>
      </w:r>
      <w:r w:rsidR="008A6AD5" w:rsidRPr="001E5CAF">
        <w:rPr>
          <w:rFonts w:ascii="Palatino Linotype" w:eastAsia="Calibri" w:hAnsi="Palatino Linotype" w:cs="Arial"/>
          <w:lang w:val="es-ES" w:eastAsia="en-US"/>
        </w:rPr>
        <w:t xml:space="preserve"> búsqueda</w:t>
      </w:r>
      <w:r w:rsidR="0059756B" w:rsidRPr="001E5CAF">
        <w:rPr>
          <w:rFonts w:ascii="Palatino Linotype" w:eastAsia="Calibri" w:hAnsi="Palatino Linotype" w:cs="Arial"/>
          <w:lang w:val="es-ES" w:eastAsia="en-US"/>
        </w:rPr>
        <w:t>s</w:t>
      </w:r>
      <w:r w:rsidR="008A6AD5" w:rsidRPr="001E5CAF">
        <w:rPr>
          <w:rFonts w:ascii="Palatino Linotype" w:eastAsia="Calibri" w:hAnsi="Palatino Linotype" w:cs="Arial"/>
          <w:lang w:val="es-ES" w:eastAsia="en-US"/>
        </w:rPr>
        <w:t xml:space="preserve"> y </w:t>
      </w:r>
      <w:r w:rsidR="0059756B" w:rsidRPr="001E5CAF">
        <w:rPr>
          <w:rFonts w:ascii="Palatino Linotype" w:eastAsia="Calibri" w:hAnsi="Palatino Linotype" w:cs="Arial"/>
          <w:lang w:val="es-ES" w:eastAsia="en-US"/>
        </w:rPr>
        <w:t>localizaciones</w:t>
      </w:r>
      <w:r w:rsidR="008A6AD5" w:rsidRPr="001E5CAF">
        <w:rPr>
          <w:rFonts w:ascii="Palatino Linotype" w:eastAsia="Calibri" w:hAnsi="Palatino Linotype" w:cs="Arial"/>
          <w:lang w:val="es-ES" w:eastAsia="en-US"/>
        </w:rPr>
        <w:t xml:space="preserve"> de la misma, tal como se desprende a continuación:</w:t>
      </w:r>
    </w:p>
    <w:p w14:paraId="56002BCB" w14:textId="5D3A2C6A" w:rsidR="0059756B" w:rsidRPr="001E5CAF" w:rsidRDefault="0059756B" w:rsidP="0059756B">
      <w:pPr>
        <w:widowControl w:val="0"/>
        <w:autoSpaceDE w:val="0"/>
        <w:autoSpaceDN w:val="0"/>
        <w:adjustRightInd w:val="0"/>
        <w:spacing w:line="360" w:lineRule="auto"/>
        <w:jc w:val="center"/>
        <w:rPr>
          <w:rFonts w:ascii="Palatino Linotype" w:eastAsia="Calibri" w:hAnsi="Palatino Linotype" w:cs="Arial"/>
          <w:lang w:val="es-ES" w:eastAsia="en-US"/>
        </w:rPr>
      </w:pPr>
      <w:r w:rsidRPr="001E5CAF">
        <w:rPr>
          <w:rFonts w:ascii="Palatino Linotype" w:hAnsi="Palatino Linotype"/>
          <w:noProof/>
          <w:lang w:val="es-ES"/>
        </w:rPr>
        <w:lastRenderedPageBreak/>
        <w:drawing>
          <wp:inline distT="0" distB="0" distL="0" distR="0" wp14:anchorId="403EF378" wp14:editId="5F7804E0">
            <wp:extent cx="5733638" cy="1499616"/>
            <wp:effectExtent l="0" t="0" r="635"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791" t="33254" r="4116" b="24968"/>
                    <a:stretch/>
                  </pic:blipFill>
                  <pic:spPr bwMode="auto">
                    <a:xfrm>
                      <a:off x="0" y="0"/>
                      <a:ext cx="5784104" cy="151281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BC6D306" w14:textId="77777777" w:rsidR="0059756B" w:rsidRPr="001E5CAF" w:rsidRDefault="0059756B" w:rsidP="0059756B">
      <w:pPr>
        <w:widowControl w:val="0"/>
        <w:autoSpaceDE w:val="0"/>
        <w:autoSpaceDN w:val="0"/>
        <w:adjustRightInd w:val="0"/>
        <w:spacing w:line="360" w:lineRule="auto"/>
        <w:jc w:val="center"/>
        <w:rPr>
          <w:rFonts w:ascii="Palatino Linotype" w:eastAsia="Calibri" w:hAnsi="Palatino Linotype" w:cs="Arial"/>
          <w:lang w:val="es-ES" w:eastAsia="en-US"/>
        </w:rPr>
      </w:pPr>
    </w:p>
    <w:p w14:paraId="6EF9C4FF" w14:textId="2F21CDF3" w:rsidR="0059756B" w:rsidRPr="001E5CAF" w:rsidRDefault="0059756B" w:rsidP="006A01D7">
      <w:pPr>
        <w:spacing w:line="360" w:lineRule="auto"/>
        <w:jc w:val="both"/>
        <w:rPr>
          <w:rFonts w:ascii="Palatino Linotype" w:hAnsi="Palatino Linotype"/>
        </w:rPr>
      </w:pPr>
      <w:r w:rsidRPr="001E5CAF">
        <w:rPr>
          <w:rFonts w:ascii="Palatino Linotype" w:hAnsi="Palatino Linotype"/>
        </w:rPr>
        <w:t xml:space="preserve">Es importante señalar que, </w:t>
      </w:r>
      <w:r w:rsidR="00A42B16" w:rsidRPr="001E5CAF">
        <w:rPr>
          <w:rFonts w:ascii="Palatino Linotype" w:hAnsi="Palatino Linotype"/>
        </w:rPr>
        <w:t xml:space="preserve">los </w:t>
      </w:r>
      <w:r w:rsidRPr="001E5CAF">
        <w:rPr>
          <w:rFonts w:ascii="Palatino Linotype" w:hAnsi="Palatino Linotype"/>
        </w:rPr>
        <w:t>servidor</w:t>
      </w:r>
      <w:r w:rsidR="00A42B16" w:rsidRPr="001E5CAF">
        <w:rPr>
          <w:rFonts w:ascii="Palatino Linotype" w:hAnsi="Palatino Linotype"/>
        </w:rPr>
        <w:t>es</w:t>
      </w:r>
      <w:r w:rsidRPr="001E5CAF">
        <w:rPr>
          <w:rFonts w:ascii="Palatino Linotype" w:hAnsi="Palatino Linotype"/>
        </w:rPr>
        <w:t xml:space="preserve"> público</w:t>
      </w:r>
      <w:r w:rsidR="00A42B16" w:rsidRPr="001E5CAF">
        <w:rPr>
          <w:rFonts w:ascii="Palatino Linotype" w:hAnsi="Palatino Linotype"/>
        </w:rPr>
        <w:t>s</w:t>
      </w:r>
      <w:r w:rsidRPr="001E5CAF">
        <w:rPr>
          <w:rFonts w:ascii="Palatino Linotype" w:hAnsi="Palatino Linotype"/>
        </w:rPr>
        <w:t xml:space="preserve"> a</w:t>
      </w:r>
      <w:r w:rsidR="00A42B16" w:rsidRPr="001E5CAF">
        <w:rPr>
          <w:rFonts w:ascii="Palatino Linotype" w:hAnsi="Palatino Linotype"/>
        </w:rPr>
        <w:t xml:space="preserve"> </w:t>
      </w:r>
      <w:r w:rsidRPr="001E5CAF">
        <w:rPr>
          <w:rFonts w:ascii="Palatino Linotype" w:hAnsi="Palatino Linotype"/>
        </w:rPr>
        <w:t>l</w:t>
      </w:r>
      <w:r w:rsidR="00A42B16" w:rsidRPr="001E5CAF">
        <w:rPr>
          <w:rFonts w:ascii="Palatino Linotype" w:hAnsi="Palatino Linotype"/>
        </w:rPr>
        <w:t>os</w:t>
      </w:r>
      <w:r w:rsidRPr="001E5CAF">
        <w:rPr>
          <w:rFonts w:ascii="Palatino Linotype" w:hAnsi="Palatino Linotype"/>
        </w:rPr>
        <w:t xml:space="preserve"> que se le</w:t>
      </w:r>
      <w:r w:rsidR="00A42B16" w:rsidRPr="001E5CAF">
        <w:rPr>
          <w:rFonts w:ascii="Palatino Linotype" w:hAnsi="Palatino Linotype"/>
        </w:rPr>
        <w:t>s</w:t>
      </w:r>
      <w:r w:rsidRPr="001E5CAF">
        <w:rPr>
          <w:rFonts w:ascii="Palatino Linotype" w:hAnsi="Palatino Linotype"/>
        </w:rPr>
        <w:t xml:space="preserve"> requirió la información, de la revisión realizada por esta Ponencia al Directorio de Servidores Públicos </w:t>
      </w:r>
      <w:r w:rsidR="00312CBC" w:rsidRPr="001E5CAF">
        <w:rPr>
          <w:rFonts w:ascii="Palatino Linotype" w:hAnsi="Palatino Linotype"/>
        </w:rPr>
        <w:t xml:space="preserve">que se encuentra </w:t>
      </w:r>
      <w:r w:rsidRPr="001E5CAF">
        <w:rPr>
          <w:rFonts w:ascii="Palatino Linotype" w:hAnsi="Palatino Linotype"/>
        </w:rPr>
        <w:t>en el portal electrónico que contiene la Información Pública de Oficio Mexiquense (IPOMEX), ostenta</w:t>
      </w:r>
      <w:r w:rsidR="00A42B16" w:rsidRPr="001E5CAF">
        <w:rPr>
          <w:rFonts w:ascii="Palatino Linotype" w:hAnsi="Palatino Linotype"/>
        </w:rPr>
        <w:t>n</w:t>
      </w:r>
      <w:r w:rsidRPr="001E5CAF">
        <w:rPr>
          <w:rFonts w:ascii="Palatino Linotype" w:hAnsi="Palatino Linotype"/>
        </w:rPr>
        <w:t xml:space="preserve"> </w:t>
      </w:r>
      <w:r w:rsidR="00A42B16" w:rsidRPr="001E5CAF">
        <w:rPr>
          <w:rFonts w:ascii="Palatino Linotype" w:hAnsi="Palatino Linotype"/>
        </w:rPr>
        <w:t>los</w:t>
      </w:r>
      <w:r w:rsidRPr="001E5CAF">
        <w:rPr>
          <w:rFonts w:ascii="Palatino Linotype" w:hAnsi="Palatino Linotype"/>
        </w:rPr>
        <w:t xml:space="preserve"> cargo</w:t>
      </w:r>
      <w:r w:rsidR="00A42B16" w:rsidRPr="001E5CAF">
        <w:rPr>
          <w:rFonts w:ascii="Palatino Linotype" w:hAnsi="Palatino Linotype"/>
        </w:rPr>
        <w:t>s de Direc</w:t>
      </w:r>
      <w:r w:rsidR="00312CBC" w:rsidRPr="001E5CAF">
        <w:rPr>
          <w:rFonts w:ascii="Palatino Linotype" w:hAnsi="Palatino Linotype"/>
        </w:rPr>
        <w:t>tor</w:t>
      </w:r>
      <w:r w:rsidR="00A42B16" w:rsidRPr="001E5CAF">
        <w:rPr>
          <w:rFonts w:ascii="Palatino Linotype" w:hAnsi="Palatino Linotype"/>
        </w:rPr>
        <w:t xml:space="preserve"> y </w:t>
      </w:r>
      <w:r w:rsidR="00312CBC" w:rsidRPr="001E5CAF">
        <w:rPr>
          <w:rFonts w:ascii="Palatino Linotype" w:hAnsi="Palatino Linotype"/>
        </w:rPr>
        <w:t xml:space="preserve">Titular de la </w:t>
      </w:r>
      <w:r w:rsidR="00A42B16" w:rsidRPr="001E5CAF">
        <w:rPr>
          <w:rFonts w:ascii="Palatino Linotype" w:hAnsi="Palatino Linotype"/>
        </w:rPr>
        <w:t>Tesorería del S</w:t>
      </w:r>
      <w:bookmarkStart w:id="0" w:name="_Hlk64406025"/>
      <w:r w:rsidR="00A42B16" w:rsidRPr="001E5CAF">
        <w:rPr>
          <w:rFonts w:ascii="Palatino Linotype" w:hAnsi="Palatino Linotype"/>
        </w:rPr>
        <w:t>istema Municipal para el Desarrollo Integral de la Familia DIF Teoloyucan</w:t>
      </w:r>
      <w:bookmarkEnd w:id="0"/>
      <w:r w:rsidRPr="001E5CAF">
        <w:rPr>
          <w:rFonts w:ascii="Palatino Linotype" w:hAnsi="Palatino Linotype"/>
        </w:rPr>
        <w:t>, como se aprecia a continuación:</w:t>
      </w:r>
    </w:p>
    <w:p w14:paraId="352D9E70" w14:textId="77777777" w:rsidR="006A01D7" w:rsidRPr="001E5CAF" w:rsidRDefault="006A01D7" w:rsidP="006A01D7">
      <w:pPr>
        <w:spacing w:line="360" w:lineRule="auto"/>
        <w:jc w:val="both"/>
        <w:rPr>
          <w:rFonts w:ascii="Palatino Linotype" w:hAnsi="Palatino Linotype"/>
        </w:rPr>
      </w:pPr>
    </w:p>
    <w:p w14:paraId="3558189F" w14:textId="63F9B678" w:rsidR="00A42B16" w:rsidRPr="001E5CAF" w:rsidRDefault="0059756B" w:rsidP="006A01D7">
      <w:pPr>
        <w:widowControl w:val="0"/>
        <w:autoSpaceDE w:val="0"/>
        <w:autoSpaceDN w:val="0"/>
        <w:adjustRightInd w:val="0"/>
        <w:spacing w:line="360" w:lineRule="auto"/>
        <w:jc w:val="center"/>
        <w:rPr>
          <w:rFonts w:ascii="Palatino Linotype" w:eastAsia="Calibri" w:hAnsi="Palatino Linotype" w:cs="Arial"/>
          <w:lang w:val="es-ES" w:eastAsia="en-US"/>
        </w:rPr>
      </w:pPr>
      <w:r w:rsidRPr="001E5CAF">
        <w:rPr>
          <w:rFonts w:ascii="Palatino Linotype" w:hAnsi="Palatino Linotype"/>
          <w:noProof/>
          <w:lang w:val="es-ES"/>
        </w:rPr>
        <w:drawing>
          <wp:inline distT="0" distB="0" distL="0" distR="0" wp14:anchorId="6E56196C" wp14:editId="2DF1EDDB">
            <wp:extent cx="4389120" cy="325945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329" t="13257" r="36328" b="19800"/>
                    <a:stretch/>
                  </pic:blipFill>
                  <pic:spPr bwMode="auto">
                    <a:xfrm>
                      <a:off x="0" y="0"/>
                      <a:ext cx="4427981" cy="328831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1E5CAF">
        <w:rPr>
          <w:rFonts w:ascii="Palatino Linotype" w:hAnsi="Palatino Linotype"/>
          <w:noProof/>
          <w:lang w:val="es-ES"/>
        </w:rPr>
        <w:lastRenderedPageBreak/>
        <w:drawing>
          <wp:inline distT="0" distB="0" distL="0" distR="0" wp14:anchorId="7C40A370" wp14:editId="23259370">
            <wp:extent cx="4308653" cy="30543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584" t="21793" r="36199" b="15532"/>
                    <a:stretch/>
                  </pic:blipFill>
                  <pic:spPr bwMode="auto">
                    <a:xfrm>
                      <a:off x="0" y="0"/>
                      <a:ext cx="4324519" cy="306559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bookmarkStart w:id="1" w:name="_Hlk64393760"/>
    </w:p>
    <w:bookmarkEnd w:id="1"/>
    <w:p w14:paraId="6E433CDA" w14:textId="09120C20" w:rsidR="00344453" w:rsidRPr="001E5CAF" w:rsidRDefault="00344453" w:rsidP="00110588">
      <w:pPr>
        <w:spacing w:line="360" w:lineRule="auto"/>
        <w:jc w:val="center"/>
        <w:rPr>
          <w:rFonts w:ascii="Palatino Linotype" w:hAnsi="Palatino Linotype"/>
          <w:b/>
        </w:rPr>
      </w:pPr>
    </w:p>
    <w:p w14:paraId="1FB9A04A" w14:textId="2FF5D157" w:rsidR="00200BFC" w:rsidRPr="001E5CAF" w:rsidRDefault="00B3328C" w:rsidP="00200BFC">
      <w:pPr>
        <w:spacing w:line="360" w:lineRule="auto"/>
        <w:jc w:val="both"/>
        <w:rPr>
          <w:rFonts w:ascii="Palatino Linotype" w:hAnsi="Palatino Linotype"/>
        </w:rPr>
      </w:pPr>
      <w:r w:rsidRPr="001E5CAF">
        <w:rPr>
          <w:rFonts w:ascii="Palatino Linotype" w:hAnsi="Palatino Linotype" w:cs="Arial"/>
          <w:b/>
          <w:sz w:val="28"/>
          <w:szCs w:val="28"/>
        </w:rPr>
        <w:t>III</w:t>
      </w:r>
      <w:r w:rsidR="00754D17" w:rsidRPr="001E5CAF">
        <w:rPr>
          <w:rFonts w:ascii="Palatino Linotype" w:hAnsi="Palatino Linotype" w:cs="Arial"/>
          <w:b/>
        </w:rPr>
        <w:t xml:space="preserve">. </w:t>
      </w:r>
      <w:r w:rsidRPr="001E5CAF">
        <w:rPr>
          <w:rFonts w:ascii="Palatino Linotype" w:hAnsi="Palatino Linotype" w:cs="Arial"/>
        </w:rPr>
        <w:t>E</w:t>
      </w:r>
      <w:r w:rsidR="007940E5" w:rsidRPr="001E5CAF">
        <w:rPr>
          <w:rFonts w:ascii="Palatino Linotype" w:hAnsi="Palatino Linotype" w:cs="Arial"/>
        </w:rPr>
        <w:t xml:space="preserve">n fecha </w:t>
      </w:r>
      <w:r w:rsidRPr="001E5CAF">
        <w:rPr>
          <w:rFonts w:ascii="Palatino Linotype" w:hAnsi="Palatino Linotype" w:cs="Arial"/>
        </w:rPr>
        <w:tab/>
      </w:r>
      <w:r w:rsidR="006A01D7" w:rsidRPr="001E5CAF">
        <w:rPr>
          <w:rFonts w:ascii="Palatino Linotype" w:hAnsi="Palatino Linotype" w:cs="Arial"/>
        </w:rPr>
        <w:t xml:space="preserve">siete </w:t>
      </w:r>
      <w:r w:rsidR="008A6AD5" w:rsidRPr="001E5CAF">
        <w:rPr>
          <w:rFonts w:ascii="Palatino Linotype" w:hAnsi="Palatino Linotype" w:cs="Arial"/>
        </w:rPr>
        <w:t>de diciembre</w:t>
      </w:r>
      <w:r w:rsidR="00754D17" w:rsidRPr="001E5CAF">
        <w:rPr>
          <w:rFonts w:ascii="Palatino Linotype" w:hAnsi="Palatino Linotype" w:cs="Arial"/>
        </w:rPr>
        <w:t xml:space="preserve"> de</w:t>
      </w:r>
      <w:r w:rsidR="003E7169" w:rsidRPr="001E5CAF">
        <w:rPr>
          <w:rFonts w:ascii="Palatino Linotype" w:hAnsi="Palatino Linotype" w:cs="Arial"/>
        </w:rPr>
        <w:t xml:space="preserve"> dos mil</w:t>
      </w:r>
      <w:r w:rsidR="00754D17" w:rsidRPr="001E5CAF">
        <w:rPr>
          <w:rFonts w:ascii="Palatino Linotype" w:hAnsi="Palatino Linotype" w:cs="Arial"/>
        </w:rPr>
        <w:t xml:space="preserve"> veinte</w:t>
      </w:r>
      <w:r w:rsidR="003E7169" w:rsidRPr="001E5CAF">
        <w:rPr>
          <w:rFonts w:ascii="Palatino Linotype" w:hAnsi="Palatino Linotype" w:cs="Arial"/>
        </w:rPr>
        <w:t xml:space="preserve">, </w:t>
      </w:r>
      <w:r w:rsidR="003E7169" w:rsidRPr="001E5CAF">
        <w:rPr>
          <w:rFonts w:ascii="Palatino Linotype" w:hAnsi="Palatino Linotype"/>
        </w:rPr>
        <w:t xml:space="preserve">el </w:t>
      </w:r>
      <w:r w:rsidR="003E7169" w:rsidRPr="001E5CAF">
        <w:rPr>
          <w:rFonts w:ascii="Palatino Linotype" w:hAnsi="Palatino Linotype"/>
          <w:b/>
        </w:rPr>
        <w:t>SUJETO OBLIGADO</w:t>
      </w:r>
      <w:r w:rsidR="003E7169" w:rsidRPr="001E5CAF">
        <w:rPr>
          <w:rFonts w:ascii="Palatino Linotype" w:hAnsi="Palatino Linotype"/>
        </w:rPr>
        <w:t xml:space="preserve"> dio respuesta a la solicitud de información en los siguientes términos:</w:t>
      </w:r>
    </w:p>
    <w:p w14:paraId="7DA89BF2" w14:textId="0CB0893A" w:rsidR="00754D17" w:rsidRPr="001E5CAF" w:rsidRDefault="00754D17" w:rsidP="004C61E8">
      <w:pPr>
        <w:ind w:right="901"/>
        <w:rPr>
          <w:rFonts w:ascii="Palatino Linotype" w:hAnsi="Palatino Linotype" w:cs="Arial"/>
          <w:i/>
        </w:rPr>
      </w:pPr>
    </w:p>
    <w:p w14:paraId="3A5FAC59" w14:textId="77777777" w:rsidR="006A01D7" w:rsidRPr="001E5CAF" w:rsidRDefault="00FD3603" w:rsidP="006A01D7">
      <w:pPr>
        <w:ind w:left="850" w:right="901"/>
        <w:jc w:val="both"/>
        <w:rPr>
          <w:rFonts w:ascii="Palatino Linotype" w:hAnsi="Palatino Linotype" w:cs="Arial"/>
          <w:i/>
          <w:sz w:val="22"/>
          <w:szCs w:val="22"/>
        </w:rPr>
      </w:pPr>
      <w:r w:rsidRPr="001E5CAF">
        <w:rPr>
          <w:rFonts w:ascii="Palatino Linotype" w:hAnsi="Palatino Linotype" w:cs="Arial"/>
          <w:i/>
          <w:sz w:val="22"/>
          <w:szCs w:val="22"/>
        </w:rPr>
        <w:t>“…</w:t>
      </w:r>
      <w:r w:rsidR="006A01D7" w:rsidRPr="001E5CAF">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E43E25B" w14:textId="58551561" w:rsidR="00754D17" w:rsidRPr="001E5CAF" w:rsidRDefault="006A01D7" w:rsidP="006A01D7">
      <w:pPr>
        <w:ind w:left="850" w:right="901"/>
        <w:jc w:val="both"/>
        <w:rPr>
          <w:rFonts w:ascii="Palatino Linotype" w:hAnsi="Palatino Linotype" w:cs="Arial"/>
          <w:i/>
          <w:sz w:val="22"/>
          <w:szCs w:val="22"/>
        </w:rPr>
      </w:pPr>
      <w:r w:rsidRPr="001E5CAF">
        <w:rPr>
          <w:rFonts w:ascii="Palatino Linotype" w:hAnsi="Palatino Linotype" w:cs="Arial"/>
          <w:i/>
          <w:sz w:val="22"/>
          <w:szCs w:val="22"/>
        </w:rPr>
        <w:t xml:space="preserve">Estimado solicitante reciba un cordial saludo, así mismo de conformidad con los artículos 1, 2, 3, fracción XLIV, 4, 12, 16, 23, fracción V, 24, fracción, XI y último párrafo, 50, 51, 53, fracciones, II, IV, V, y VI , 176,177, y 178 de la Ley de Transparencia y Acceso a la Información Pública del Estado de México y Municipios; le anexo archivos adjuntos, así mismo acta de comité. Sin más por el momento me despido de usted reiterándole estar a sus </w:t>
      </w:r>
      <w:r w:rsidR="005B5876" w:rsidRPr="001E5CAF">
        <w:rPr>
          <w:rFonts w:ascii="Palatino Linotype" w:hAnsi="Palatino Linotype" w:cs="Arial"/>
          <w:i/>
          <w:sz w:val="22"/>
          <w:szCs w:val="22"/>
        </w:rPr>
        <w:t>órdenes…</w:t>
      </w:r>
      <w:r w:rsidR="00754D17" w:rsidRPr="001E5CAF">
        <w:rPr>
          <w:rFonts w:ascii="Palatino Linotype" w:hAnsi="Palatino Linotype" w:cs="Arial"/>
          <w:i/>
          <w:sz w:val="22"/>
          <w:szCs w:val="22"/>
        </w:rPr>
        <w:t>”</w:t>
      </w:r>
      <w:r w:rsidR="007940E5" w:rsidRPr="001E5CAF">
        <w:rPr>
          <w:rFonts w:ascii="Palatino Linotype" w:hAnsi="Palatino Linotype" w:cs="Arial"/>
          <w:i/>
          <w:sz w:val="22"/>
          <w:szCs w:val="22"/>
        </w:rPr>
        <w:t xml:space="preserve"> (sic)</w:t>
      </w:r>
    </w:p>
    <w:p w14:paraId="63ABB681" w14:textId="51394536" w:rsidR="00754D17" w:rsidRPr="001E5CAF" w:rsidRDefault="00754D17" w:rsidP="00754D17">
      <w:pPr>
        <w:jc w:val="both"/>
        <w:rPr>
          <w:rFonts w:ascii="Palatino Linotype" w:hAnsi="Palatino Linotype" w:cs="Arial"/>
        </w:rPr>
      </w:pPr>
    </w:p>
    <w:p w14:paraId="1D211A49" w14:textId="41A2DAFC" w:rsidR="003E7169" w:rsidRPr="001E5CAF" w:rsidRDefault="003E7169" w:rsidP="00754D17">
      <w:pPr>
        <w:jc w:val="both"/>
        <w:rPr>
          <w:rFonts w:ascii="Palatino Linotype" w:hAnsi="Palatino Linotype" w:cs="Arial"/>
        </w:rPr>
      </w:pPr>
    </w:p>
    <w:p w14:paraId="38CCAAE7" w14:textId="77777777" w:rsidR="006A01D7" w:rsidRPr="001E5CAF" w:rsidRDefault="00B3328C" w:rsidP="00B3328C">
      <w:pPr>
        <w:tabs>
          <w:tab w:val="left" w:pos="709"/>
        </w:tabs>
        <w:spacing w:line="360" w:lineRule="auto"/>
        <w:jc w:val="both"/>
        <w:rPr>
          <w:rFonts w:ascii="Palatino Linotype" w:hAnsi="Palatino Linotype" w:cs="Arial"/>
        </w:rPr>
      </w:pPr>
      <w:r w:rsidRPr="001E5CAF">
        <w:rPr>
          <w:rFonts w:ascii="Palatino Linotype" w:hAnsi="Palatino Linotype" w:cs="Arial"/>
        </w:rPr>
        <w:t xml:space="preserve">Así mismo, </w:t>
      </w:r>
      <w:r w:rsidR="008A6AD5" w:rsidRPr="001E5CAF">
        <w:rPr>
          <w:rFonts w:ascii="Palatino Linotype" w:hAnsi="Palatino Linotype" w:cs="Arial"/>
          <w:b/>
          <w:bCs/>
        </w:rPr>
        <w:t>EL SUJETO OBLIGADO</w:t>
      </w:r>
      <w:r w:rsidR="008A6AD5" w:rsidRPr="001E5CAF">
        <w:rPr>
          <w:rFonts w:ascii="Palatino Linotype" w:hAnsi="Palatino Linotype" w:cs="Arial"/>
        </w:rPr>
        <w:t xml:space="preserve"> </w:t>
      </w:r>
      <w:r w:rsidRPr="001E5CAF">
        <w:rPr>
          <w:rFonts w:ascii="Palatino Linotype" w:hAnsi="Palatino Linotype" w:cs="Arial"/>
        </w:rPr>
        <w:t>adjuntó a la respuesta</w:t>
      </w:r>
      <w:r w:rsidR="006A01D7" w:rsidRPr="001E5CAF">
        <w:rPr>
          <w:rFonts w:ascii="Palatino Linotype" w:hAnsi="Palatino Linotype" w:cs="Arial"/>
        </w:rPr>
        <w:t xml:space="preserve"> los archivos electrónicos denominados: </w:t>
      </w:r>
    </w:p>
    <w:p w14:paraId="7ED537C6" w14:textId="19239665" w:rsidR="006A01D7" w:rsidRPr="001E5CAF" w:rsidRDefault="006A01D7" w:rsidP="006A01D7">
      <w:pPr>
        <w:pStyle w:val="Prrafodelista"/>
        <w:numPr>
          <w:ilvl w:val="0"/>
          <w:numId w:val="10"/>
        </w:numPr>
        <w:tabs>
          <w:tab w:val="left" w:pos="709"/>
        </w:tabs>
        <w:spacing w:line="360" w:lineRule="auto"/>
        <w:jc w:val="both"/>
        <w:rPr>
          <w:rFonts w:ascii="Palatino Linotype" w:hAnsi="Palatino Linotype" w:cs="Arial"/>
          <w:b/>
          <w:bCs/>
          <w:i/>
          <w:iCs/>
        </w:rPr>
      </w:pPr>
      <w:r w:rsidRPr="001E5CAF">
        <w:rPr>
          <w:rFonts w:ascii="Palatino Linotype" w:hAnsi="Palatino Linotype" w:cs="Arial"/>
          <w:b/>
          <w:bCs/>
          <w:i/>
          <w:iCs/>
        </w:rPr>
        <w:lastRenderedPageBreak/>
        <w:t xml:space="preserve">“Acta 64.pdf”, </w:t>
      </w:r>
      <w:r w:rsidRPr="001E5CAF">
        <w:rPr>
          <w:rFonts w:ascii="Palatino Linotype" w:hAnsi="Palatino Linotype" w:cs="Arial"/>
        </w:rPr>
        <w:t xml:space="preserve">con 7 fojas útiles, consistente en el Acta </w:t>
      </w:r>
      <w:r w:rsidR="00A87D17" w:rsidRPr="001E5CAF">
        <w:rPr>
          <w:rFonts w:ascii="Palatino Linotype" w:hAnsi="Palatino Linotype" w:cs="Arial"/>
        </w:rPr>
        <w:t xml:space="preserve">de la </w:t>
      </w:r>
      <w:bookmarkStart w:id="2" w:name="_Hlk64408652"/>
      <w:r w:rsidR="006E7C79" w:rsidRPr="001E5CAF">
        <w:rPr>
          <w:rFonts w:ascii="Palatino Linotype" w:hAnsi="Palatino Linotype" w:cs="Arial"/>
        </w:rPr>
        <w:t>Sexagésima</w:t>
      </w:r>
      <w:r w:rsidRPr="001E5CAF">
        <w:rPr>
          <w:rFonts w:ascii="Palatino Linotype" w:hAnsi="Palatino Linotype" w:cs="Arial"/>
        </w:rPr>
        <w:t xml:space="preserve"> Cu</w:t>
      </w:r>
      <w:r w:rsidR="006E7C79" w:rsidRPr="001E5CAF">
        <w:rPr>
          <w:rFonts w:ascii="Palatino Linotype" w:hAnsi="Palatino Linotype" w:cs="Arial"/>
        </w:rPr>
        <w:t>arta Sesión Extraordinaria</w:t>
      </w:r>
      <w:bookmarkEnd w:id="2"/>
      <w:r w:rsidR="006E7C79" w:rsidRPr="001E5CAF">
        <w:rPr>
          <w:rFonts w:ascii="Palatino Linotype" w:hAnsi="Palatino Linotype" w:cs="Arial"/>
        </w:rPr>
        <w:t xml:space="preserve">, con numero de acuerdo CT/UTAIP/ASE-64/2020, de fecha 07 de diciembre de 2020, emitida por el Comité de Transparencia del Municipio de Teoloyucan, que en contenido autorizan la versión publica de los datos </w:t>
      </w:r>
      <w:r w:rsidR="00BD12E3" w:rsidRPr="001E5CAF">
        <w:rPr>
          <w:rFonts w:ascii="Palatino Linotype" w:hAnsi="Palatino Linotype" w:cs="Arial"/>
        </w:rPr>
        <w:t>susceptibles a ser</w:t>
      </w:r>
      <w:r w:rsidR="006E7C79" w:rsidRPr="001E5CAF">
        <w:rPr>
          <w:rFonts w:ascii="Palatino Linotype" w:hAnsi="Palatino Linotype" w:cs="Arial"/>
        </w:rPr>
        <w:t xml:space="preserve"> </w:t>
      </w:r>
      <w:r w:rsidR="00BD12E3" w:rsidRPr="001E5CAF">
        <w:rPr>
          <w:rFonts w:ascii="Palatino Linotype" w:hAnsi="Palatino Linotype" w:cs="Arial"/>
        </w:rPr>
        <w:t>considerados como</w:t>
      </w:r>
      <w:r w:rsidR="006E7C79" w:rsidRPr="001E5CAF">
        <w:rPr>
          <w:rFonts w:ascii="Palatino Linotype" w:hAnsi="Palatino Linotype" w:cs="Arial"/>
        </w:rPr>
        <w:t xml:space="preserve"> confidenciales</w:t>
      </w:r>
      <w:r w:rsidR="00BD12E3" w:rsidRPr="001E5CAF">
        <w:rPr>
          <w:rFonts w:ascii="Palatino Linotype" w:hAnsi="Palatino Linotype" w:cs="Arial"/>
        </w:rPr>
        <w:t xml:space="preserve">. </w:t>
      </w:r>
    </w:p>
    <w:p w14:paraId="497D7864" w14:textId="77777777" w:rsidR="006E7C79" w:rsidRPr="001E5CAF" w:rsidRDefault="006E7C79" w:rsidP="00BD12E3">
      <w:pPr>
        <w:pStyle w:val="Prrafodelista"/>
        <w:tabs>
          <w:tab w:val="left" w:pos="709"/>
        </w:tabs>
        <w:spacing w:line="360" w:lineRule="auto"/>
        <w:ind w:left="720"/>
        <w:jc w:val="both"/>
        <w:rPr>
          <w:rFonts w:ascii="Palatino Linotype" w:hAnsi="Palatino Linotype" w:cs="Arial"/>
          <w:b/>
          <w:bCs/>
          <w:i/>
          <w:iCs/>
        </w:rPr>
      </w:pPr>
    </w:p>
    <w:p w14:paraId="54C9B179" w14:textId="58A2B265" w:rsidR="006A01D7" w:rsidRPr="001E5CAF" w:rsidRDefault="00BD12E3" w:rsidP="006A01D7">
      <w:pPr>
        <w:pStyle w:val="Prrafodelista"/>
        <w:numPr>
          <w:ilvl w:val="0"/>
          <w:numId w:val="10"/>
        </w:numPr>
        <w:tabs>
          <w:tab w:val="left" w:pos="709"/>
        </w:tabs>
        <w:spacing w:line="360" w:lineRule="auto"/>
        <w:jc w:val="both"/>
        <w:rPr>
          <w:rFonts w:ascii="Palatino Linotype" w:hAnsi="Palatino Linotype" w:cs="Arial"/>
          <w:b/>
          <w:bCs/>
          <w:i/>
          <w:iCs/>
        </w:rPr>
      </w:pPr>
      <w:r w:rsidRPr="001E5CAF">
        <w:rPr>
          <w:rFonts w:ascii="Palatino Linotype" w:hAnsi="Palatino Linotype" w:cs="Arial"/>
          <w:b/>
          <w:bCs/>
          <w:i/>
          <w:iCs/>
        </w:rPr>
        <w:t>“</w:t>
      </w:r>
      <w:r w:rsidR="006A01D7" w:rsidRPr="001E5CAF">
        <w:rPr>
          <w:rFonts w:ascii="Palatino Linotype" w:hAnsi="Palatino Linotype" w:cs="Arial"/>
          <w:b/>
          <w:bCs/>
          <w:i/>
          <w:iCs/>
        </w:rPr>
        <w:t>379 PRESUPUESTO PROCURADURIA MUNICIPAL. (2).pdf</w:t>
      </w:r>
      <w:r w:rsidRPr="001E5CAF">
        <w:rPr>
          <w:rFonts w:ascii="Palatino Linotype" w:hAnsi="Palatino Linotype" w:cs="Arial"/>
          <w:b/>
          <w:bCs/>
          <w:i/>
          <w:iCs/>
        </w:rPr>
        <w:t xml:space="preserve">”, </w:t>
      </w:r>
      <w:r w:rsidRPr="001E5CAF">
        <w:rPr>
          <w:rFonts w:ascii="Palatino Linotype" w:hAnsi="Palatino Linotype" w:cs="Arial"/>
        </w:rPr>
        <w:t>con 1 foja útil, consistente en el Avance Presupuestal por Centro de Costo, Programa y Partida de periodo 01/01/2020 al 31/12/2020.</w:t>
      </w:r>
    </w:p>
    <w:p w14:paraId="74A2C40D" w14:textId="77777777" w:rsidR="00BD12E3" w:rsidRPr="001E5CAF" w:rsidRDefault="00BD12E3" w:rsidP="00BD12E3">
      <w:pPr>
        <w:tabs>
          <w:tab w:val="left" w:pos="709"/>
        </w:tabs>
        <w:spacing w:line="360" w:lineRule="auto"/>
        <w:jc w:val="both"/>
        <w:rPr>
          <w:rFonts w:ascii="Palatino Linotype" w:hAnsi="Palatino Linotype" w:cs="Arial"/>
          <w:b/>
          <w:bCs/>
          <w:i/>
          <w:iCs/>
        </w:rPr>
      </w:pPr>
    </w:p>
    <w:p w14:paraId="10650C38" w14:textId="7A29B4D1" w:rsidR="006A01D7" w:rsidRPr="001E5CAF" w:rsidRDefault="00BD12E3" w:rsidP="006A01D7">
      <w:pPr>
        <w:pStyle w:val="Prrafodelista"/>
        <w:numPr>
          <w:ilvl w:val="0"/>
          <w:numId w:val="10"/>
        </w:numPr>
        <w:tabs>
          <w:tab w:val="left" w:pos="709"/>
        </w:tabs>
        <w:spacing w:line="360" w:lineRule="auto"/>
        <w:jc w:val="both"/>
        <w:rPr>
          <w:rFonts w:ascii="Palatino Linotype" w:hAnsi="Palatino Linotype" w:cs="Arial"/>
        </w:rPr>
      </w:pPr>
      <w:r w:rsidRPr="001E5CAF">
        <w:rPr>
          <w:rFonts w:ascii="Palatino Linotype" w:hAnsi="Palatino Linotype" w:cs="Arial"/>
          <w:b/>
          <w:bCs/>
          <w:i/>
          <w:iCs/>
        </w:rPr>
        <w:t>“</w:t>
      </w:r>
      <w:r w:rsidR="006A01D7" w:rsidRPr="001E5CAF">
        <w:rPr>
          <w:rFonts w:ascii="Palatino Linotype" w:hAnsi="Palatino Linotype" w:cs="Arial"/>
          <w:b/>
          <w:bCs/>
          <w:i/>
          <w:iCs/>
        </w:rPr>
        <w:t>respuesta 379.pdf</w:t>
      </w:r>
      <w:r w:rsidRPr="001E5CAF">
        <w:rPr>
          <w:rFonts w:ascii="Palatino Linotype" w:hAnsi="Palatino Linotype" w:cs="Arial"/>
          <w:b/>
          <w:bCs/>
          <w:i/>
          <w:iCs/>
        </w:rPr>
        <w:t xml:space="preserve">”, </w:t>
      </w:r>
      <w:r w:rsidRPr="001E5CAF">
        <w:rPr>
          <w:rFonts w:ascii="Palatino Linotype" w:hAnsi="Palatino Linotype" w:cs="Arial"/>
        </w:rPr>
        <w:t xml:space="preserve">con 15 fojas útiles, </w:t>
      </w:r>
      <w:r w:rsidR="005B5876" w:rsidRPr="001E5CAF">
        <w:rPr>
          <w:rFonts w:ascii="Palatino Linotype" w:hAnsi="Palatino Linotype" w:cs="Arial"/>
        </w:rPr>
        <w:t xml:space="preserve">que en su contenido se encuentra el Oficio No. DIF/DIR/343/2020, donde medularmente refiere que atiende a todos los rubros solicitados por el particular. </w:t>
      </w:r>
    </w:p>
    <w:p w14:paraId="5CF62BC5" w14:textId="77777777" w:rsidR="00646958" w:rsidRPr="001E5CAF" w:rsidRDefault="00646958" w:rsidP="00646958">
      <w:pPr>
        <w:rPr>
          <w:rFonts w:ascii="Palatino Linotype" w:hAnsi="Palatino Linotype" w:cs="Arial"/>
          <w:b/>
        </w:rPr>
      </w:pPr>
    </w:p>
    <w:p w14:paraId="1821FEBC" w14:textId="14B43D4D" w:rsidR="009A2B79" w:rsidRPr="001E5CAF" w:rsidRDefault="00364628" w:rsidP="009A2B79">
      <w:pPr>
        <w:spacing w:line="360" w:lineRule="auto"/>
        <w:jc w:val="both"/>
        <w:rPr>
          <w:rFonts w:ascii="Palatino Linotype" w:hAnsi="Palatino Linotype" w:cs="Arial"/>
        </w:rPr>
      </w:pPr>
      <w:r w:rsidRPr="001E5CAF">
        <w:rPr>
          <w:rFonts w:ascii="Palatino Linotype" w:hAnsi="Palatino Linotype" w:cs="Arial"/>
          <w:b/>
          <w:sz w:val="28"/>
          <w:szCs w:val="28"/>
        </w:rPr>
        <w:t>I</w:t>
      </w:r>
      <w:r w:rsidR="004463D6" w:rsidRPr="001E5CAF">
        <w:rPr>
          <w:rFonts w:ascii="Palatino Linotype" w:hAnsi="Palatino Linotype" w:cs="Arial"/>
          <w:b/>
          <w:sz w:val="28"/>
          <w:szCs w:val="28"/>
        </w:rPr>
        <w:t>V</w:t>
      </w:r>
      <w:r w:rsidR="00200BFC" w:rsidRPr="001E5CAF">
        <w:rPr>
          <w:rFonts w:ascii="Palatino Linotype" w:hAnsi="Palatino Linotype" w:cs="Arial"/>
          <w:b/>
        </w:rPr>
        <w:t xml:space="preserve">. </w:t>
      </w:r>
      <w:r w:rsidR="009E6E1F" w:rsidRPr="001E5CAF">
        <w:rPr>
          <w:rFonts w:ascii="Palatino Linotype" w:hAnsi="Palatino Linotype" w:cs="Arial"/>
          <w:b/>
        </w:rPr>
        <w:t xml:space="preserve"> </w:t>
      </w:r>
      <w:r w:rsidR="009E6E1F" w:rsidRPr="001E5CAF">
        <w:rPr>
          <w:rFonts w:ascii="Palatino Linotype" w:hAnsi="Palatino Linotype" w:cs="Arial"/>
        </w:rPr>
        <w:t>Inconforme por la respuesta del</w:t>
      </w:r>
      <w:r w:rsidR="009E6E1F" w:rsidRPr="001E5CAF">
        <w:rPr>
          <w:rFonts w:ascii="Palatino Linotype" w:hAnsi="Palatino Linotype" w:cs="Arial"/>
          <w:b/>
        </w:rPr>
        <w:t xml:space="preserve"> SUJETO OBLIGADO</w:t>
      </w:r>
      <w:r w:rsidR="009E6E1F" w:rsidRPr="001E5CAF">
        <w:rPr>
          <w:rFonts w:ascii="Palatino Linotype" w:hAnsi="Palatino Linotype" w:cs="Arial"/>
        </w:rPr>
        <w:t xml:space="preserve">, el </w:t>
      </w:r>
      <w:bookmarkStart w:id="3" w:name="_Hlk64320782"/>
      <w:r w:rsidR="005B5876" w:rsidRPr="001E5CAF">
        <w:rPr>
          <w:rFonts w:ascii="Palatino Linotype" w:hAnsi="Palatino Linotype" w:cs="Arial"/>
        </w:rPr>
        <w:t>siete</w:t>
      </w:r>
      <w:r w:rsidR="008A6AD5" w:rsidRPr="001E5CAF">
        <w:rPr>
          <w:rFonts w:ascii="Palatino Linotype" w:hAnsi="Palatino Linotype" w:cs="Arial"/>
        </w:rPr>
        <w:t xml:space="preserve"> de diciembre </w:t>
      </w:r>
      <w:bookmarkEnd w:id="3"/>
      <w:r w:rsidR="009E6E1F" w:rsidRPr="001E5CAF">
        <w:rPr>
          <w:rFonts w:ascii="Palatino Linotype" w:hAnsi="Palatino Linotype" w:cs="Arial"/>
        </w:rPr>
        <w:t xml:space="preserve">de dos mil veinte, </w:t>
      </w:r>
      <w:r w:rsidR="009E6E1F" w:rsidRPr="001E5CAF">
        <w:rPr>
          <w:rFonts w:ascii="Palatino Linotype" w:hAnsi="Palatino Linotype" w:cs="Arial"/>
          <w:b/>
        </w:rPr>
        <w:t>EL RECURRENTE</w:t>
      </w:r>
      <w:r w:rsidR="009E6E1F" w:rsidRPr="001E5CAF">
        <w:rPr>
          <w:rFonts w:ascii="Palatino Linotype" w:hAnsi="Palatino Linotype" w:cs="Arial"/>
        </w:rPr>
        <w:t xml:space="preserve"> interpuso el recurso de revisión sujeto del presente estudio, el cual fue registrado en </w:t>
      </w:r>
      <w:r w:rsidR="009E6E1F" w:rsidRPr="001E5CAF">
        <w:rPr>
          <w:rFonts w:ascii="Palatino Linotype" w:hAnsi="Palatino Linotype" w:cs="Arial"/>
          <w:b/>
        </w:rPr>
        <w:t>EL SAIMEX</w:t>
      </w:r>
      <w:r w:rsidR="009E6E1F" w:rsidRPr="001E5CAF">
        <w:rPr>
          <w:rFonts w:ascii="Palatino Linotype" w:hAnsi="Palatino Linotype" w:cs="Arial"/>
        </w:rPr>
        <w:t xml:space="preserve"> y se le asignó el número de expediente </w:t>
      </w:r>
      <w:r w:rsidR="005B5876" w:rsidRPr="001E5CAF">
        <w:rPr>
          <w:rFonts w:ascii="Palatino Linotype" w:hAnsi="Palatino Linotype" w:cs="Arial"/>
          <w:b/>
        </w:rPr>
        <w:t>06007</w:t>
      </w:r>
      <w:r w:rsidR="008A6AD5" w:rsidRPr="001E5CAF">
        <w:rPr>
          <w:rFonts w:ascii="Palatino Linotype" w:hAnsi="Palatino Linotype" w:cs="Arial"/>
          <w:b/>
        </w:rPr>
        <w:t>/INFOEM/IP/RR/2020</w:t>
      </w:r>
      <w:r w:rsidR="009E6E1F" w:rsidRPr="001E5CAF">
        <w:rPr>
          <w:rFonts w:ascii="Palatino Linotype" w:hAnsi="Palatino Linotype" w:cs="Arial"/>
          <w:b/>
        </w:rPr>
        <w:t>,</w:t>
      </w:r>
      <w:r w:rsidR="009E6E1F" w:rsidRPr="001E5CAF">
        <w:rPr>
          <w:rFonts w:ascii="Palatino Linotype" w:hAnsi="Palatino Linotype" w:cs="Arial"/>
        </w:rPr>
        <w:t xml:space="preserve"> en el que señaló como acto impugnado:</w:t>
      </w:r>
    </w:p>
    <w:p w14:paraId="6022AB7C" w14:textId="77777777" w:rsidR="005B5876" w:rsidRPr="001E5CAF" w:rsidRDefault="005B5876" w:rsidP="0090264B">
      <w:pPr>
        <w:ind w:left="850" w:right="901"/>
        <w:jc w:val="both"/>
        <w:rPr>
          <w:rFonts w:ascii="Palatino Linotype" w:hAnsi="Palatino Linotype" w:cs="Arial"/>
          <w:i/>
          <w:sz w:val="22"/>
          <w:szCs w:val="22"/>
        </w:rPr>
      </w:pPr>
    </w:p>
    <w:p w14:paraId="6D133172" w14:textId="61A05D28" w:rsidR="003E7169" w:rsidRPr="001E5CAF" w:rsidRDefault="003E7169" w:rsidP="0090264B">
      <w:pPr>
        <w:ind w:left="850" w:right="901"/>
        <w:jc w:val="both"/>
        <w:rPr>
          <w:rFonts w:ascii="Palatino Linotype" w:hAnsi="Palatino Linotype" w:cs="Arial"/>
          <w:i/>
          <w:sz w:val="22"/>
          <w:szCs w:val="22"/>
        </w:rPr>
      </w:pPr>
      <w:r w:rsidRPr="001E5CAF">
        <w:rPr>
          <w:rFonts w:ascii="Palatino Linotype" w:hAnsi="Palatino Linotype" w:cs="Arial"/>
          <w:i/>
          <w:sz w:val="22"/>
          <w:szCs w:val="22"/>
        </w:rPr>
        <w:t>“</w:t>
      </w:r>
      <w:r w:rsidR="005B5876" w:rsidRPr="001E5CAF">
        <w:rPr>
          <w:rFonts w:ascii="Palatino Linotype" w:hAnsi="Palatino Linotype"/>
          <w:i/>
          <w:sz w:val="22"/>
          <w:szCs w:val="22"/>
        </w:rPr>
        <w:t>La respuesta con numero de folio: 00379/TEOLOYU/IP/2020.</w:t>
      </w:r>
      <w:r w:rsidRPr="001E5CAF">
        <w:rPr>
          <w:rFonts w:ascii="Palatino Linotype" w:hAnsi="Palatino Linotype" w:cs="Arial"/>
          <w:i/>
          <w:sz w:val="22"/>
          <w:szCs w:val="22"/>
        </w:rPr>
        <w:t>” (sic);</w:t>
      </w:r>
    </w:p>
    <w:p w14:paraId="5122DC23" w14:textId="77777777" w:rsidR="005B5876" w:rsidRPr="001E5CAF" w:rsidRDefault="005B5876" w:rsidP="0090264B">
      <w:pPr>
        <w:ind w:left="850" w:right="901"/>
        <w:jc w:val="both"/>
        <w:rPr>
          <w:rFonts w:ascii="Palatino Linotype" w:hAnsi="Palatino Linotype" w:cs="Arial"/>
          <w:i/>
          <w:sz w:val="22"/>
          <w:szCs w:val="22"/>
        </w:rPr>
      </w:pPr>
    </w:p>
    <w:p w14:paraId="541D18D8" w14:textId="0FF01086" w:rsidR="00646958" w:rsidRPr="001E5CAF" w:rsidRDefault="003E7169" w:rsidP="003253C6">
      <w:pPr>
        <w:spacing w:line="360" w:lineRule="auto"/>
        <w:jc w:val="both"/>
        <w:rPr>
          <w:rFonts w:ascii="Palatino Linotype" w:hAnsi="Palatino Linotype" w:cs="Arial"/>
        </w:rPr>
      </w:pPr>
      <w:r w:rsidRPr="001E5CAF">
        <w:rPr>
          <w:rFonts w:ascii="Palatino Linotype" w:hAnsi="Palatino Linotype" w:cs="Arial"/>
        </w:rPr>
        <w:t>A</w:t>
      </w:r>
      <w:r w:rsidR="00200BFC" w:rsidRPr="001E5CAF">
        <w:rPr>
          <w:rFonts w:ascii="Palatino Linotype" w:hAnsi="Palatino Linotype" w:cs="Arial"/>
        </w:rPr>
        <w:t>sí como, razon</w:t>
      </w:r>
      <w:r w:rsidR="003253C6" w:rsidRPr="001E5CAF">
        <w:rPr>
          <w:rFonts w:ascii="Palatino Linotype" w:hAnsi="Palatino Linotype" w:cs="Arial"/>
        </w:rPr>
        <w:t>es o motivos de inconformidad:</w:t>
      </w:r>
    </w:p>
    <w:p w14:paraId="07B6A366" w14:textId="77777777" w:rsidR="009E6E1F" w:rsidRPr="001E5CAF" w:rsidRDefault="009E6E1F" w:rsidP="009E6E1F">
      <w:pPr>
        <w:jc w:val="both"/>
        <w:rPr>
          <w:rFonts w:ascii="Palatino Linotype" w:hAnsi="Palatino Linotype" w:cs="Arial"/>
          <w:sz w:val="22"/>
          <w:szCs w:val="22"/>
        </w:rPr>
      </w:pPr>
    </w:p>
    <w:p w14:paraId="288057DC" w14:textId="56238745" w:rsidR="00F862A0" w:rsidRPr="001E5CAF" w:rsidRDefault="00200BFC" w:rsidP="009E6E1F">
      <w:pPr>
        <w:tabs>
          <w:tab w:val="left" w:pos="851"/>
        </w:tabs>
        <w:ind w:left="851" w:right="901"/>
        <w:jc w:val="both"/>
        <w:rPr>
          <w:rFonts w:ascii="Palatino Linotype" w:hAnsi="Palatino Linotype" w:cs="Arial"/>
          <w:i/>
          <w:sz w:val="22"/>
          <w:szCs w:val="22"/>
        </w:rPr>
      </w:pPr>
      <w:r w:rsidRPr="001E5CAF">
        <w:rPr>
          <w:rFonts w:ascii="Palatino Linotype" w:hAnsi="Palatino Linotype" w:cs="Arial"/>
          <w:i/>
          <w:sz w:val="22"/>
          <w:szCs w:val="22"/>
        </w:rPr>
        <w:t>“</w:t>
      </w:r>
      <w:r w:rsidR="005B5876" w:rsidRPr="001E5CAF">
        <w:rPr>
          <w:rFonts w:ascii="Palatino Linotype" w:hAnsi="Palatino Linotype" w:cs="Arial"/>
          <w:i/>
          <w:sz w:val="22"/>
          <w:szCs w:val="22"/>
        </w:rPr>
        <w:t>No me especifico el monto del presupuesto asignado, y no me proporciono el acta requerida. Me entrega informacion incompleta y ademas no es conforme a lo solicitado.</w:t>
      </w:r>
      <w:r w:rsidR="009A2B79" w:rsidRPr="001E5CAF">
        <w:rPr>
          <w:rFonts w:ascii="Palatino Linotype" w:hAnsi="Palatino Linotype" w:cs="Arial"/>
          <w:i/>
          <w:sz w:val="22"/>
          <w:szCs w:val="22"/>
        </w:rPr>
        <w:t xml:space="preserve">” </w:t>
      </w:r>
      <w:r w:rsidRPr="001E5CAF">
        <w:rPr>
          <w:rFonts w:ascii="Palatino Linotype" w:hAnsi="Palatino Linotype" w:cs="Arial"/>
          <w:i/>
          <w:sz w:val="22"/>
          <w:szCs w:val="22"/>
        </w:rPr>
        <w:t>(sic)</w:t>
      </w:r>
    </w:p>
    <w:p w14:paraId="20839C7B" w14:textId="28C1286C" w:rsidR="00646958" w:rsidRPr="001E5CAF" w:rsidRDefault="00646958" w:rsidP="009E6E1F">
      <w:pPr>
        <w:tabs>
          <w:tab w:val="left" w:pos="851"/>
        </w:tabs>
        <w:ind w:right="901"/>
        <w:jc w:val="both"/>
        <w:rPr>
          <w:rFonts w:ascii="Palatino Linotype" w:hAnsi="Palatino Linotype" w:cs="Arial"/>
          <w:i/>
        </w:rPr>
      </w:pPr>
    </w:p>
    <w:p w14:paraId="7AFA6F77" w14:textId="340462F1" w:rsidR="00200BFC" w:rsidRPr="001E5CAF" w:rsidRDefault="00F862A0" w:rsidP="00200BFC">
      <w:pPr>
        <w:spacing w:line="360" w:lineRule="auto"/>
        <w:jc w:val="both"/>
        <w:rPr>
          <w:rFonts w:ascii="Palatino Linotype" w:hAnsi="Palatino Linotype" w:cs="Arial"/>
        </w:rPr>
      </w:pPr>
      <w:r w:rsidRPr="001E5CAF">
        <w:rPr>
          <w:rFonts w:ascii="Palatino Linotype" w:hAnsi="Palatino Linotype" w:cs="Arial"/>
          <w:b/>
          <w:sz w:val="28"/>
          <w:szCs w:val="28"/>
        </w:rPr>
        <w:lastRenderedPageBreak/>
        <w:t>V</w:t>
      </w:r>
      <w:r w:rsidR="00200BFC" w:rsidRPr="001E5CAF">
        <w:rPr>
          <w:rFonts w:ascii="Palatino Linotype" w:hAnsi="Palatino Linotype" w:cs="Arial"/>
          <w:b/>
          <w:sz w:val="28"/>
          <w:szCs w:val="28"/>
        </w:rPr>
        <w:t xml:space="preserve">. </w:t>
      </w:r>
      <w:r w:rsidR="00200BFC" w:rsidRPr="001E5CAF">
        <w:rPr>
          <w:rFonts w:ascii="Palatino Linotype" w:hAnsi="Palatino Linotype" w:cs="Arial"/>
        </w:rPr>
        <w:t xml:space="preserve">El </w:t>
      </w:r>
      <w:r w:rsidR="005B5876" w:rsidRPr="001E5CAF">
        <w:rPr>
          <w:rFonts w:ascii="Palatino Linotype" w:hAnsi="Palatino Linotype" w:cs="Arial"/>
        </w:rPr>
        <w:t>siete</w:t>
      </w:r>
      <w:r w:rsidR="009A2B79" w:rsidRPr="001E5CAF">
        <w:rPr>
          <w:rFonts w:ascii="Palatino Linotype" w:hAnsi="Palatino Linotype" w:cs="Arial"/>
        </w:rPr>
        <w:t xml:space="preserve"> de diciembre </w:t>
      </w:r>
      <w:r w:rsidR="00200BFC" w:rsidRPr="001E5CAF">
        <w:rPr>
          <w:rFonts w:ascii="Palatino Linotype" w:hAnsi="Palatino Linotype" w:cs="Arial"/>
        </w:rPr>
        <w:t xml:space="preserve">de dos mil veinte, el recurso de que se trata se envió electrónicamente al Instituto de </w:t>
      </w:r>
      <w:r w:rsidR="00200BFC" w:rsidRPr="001E5CAF">
        <w:rPr>
          <w:rFonts w:ascii="Palatino Linotype" w:eastAsia="Arial Unicode MS" w:hAnsi="Palatino Linotype" w:cs="Arial"/>
        </w:rPr>
        <w:t>Transparencia</w:t>
      </w:r>
      <w:r w:rsidR="00200BFC" w:rsidRPr="001E5CAF">
        <w:rPr>
          <w:rFonts w:ascii="Palatino Linotype" w:hAnsi="Palatino Linotype" w:cs="Arial"/>
        </w:rPr>
        <w:t xml:space="preserve">, Acceso a la Información Pública y Protección de Datos Personales del Estado de México y Municipios y con fundamento en el artículo 185, fracción I de la </w:t>
      </w:r>
      <w:r w:rsidR="00200BFC" w:rsidRPr="001E5CAF">
        <w:rPr>
          <w:rFonts w:ascii="Palatino Linotype" w:hAnsi="Palatino Linotype"/>
        </w:rPr>
        <w:t>Ley de Transparencia y Acceso a la Información Pública del Estado de México y Municipios</w:t>
      </w:r>
      <w:r w:rsidR="00200BFC" w:rsidRPr="001E5CAF">
        <w:rPr>
          <w:rFonts w:ascii="Palatino Linotype" w:hAnsi="Palatino Linotype" w:cs="Arial"/>
        </w:rPr>
        <w:t>, se turnó, a través del</w:t>
      </w:r>
      <w:r w:rsidR="00200BFC" w:rsidRPr="001E5CAF">
        <w:rPr>
          <w:rFonts w:ascii="Palatino Linotype" w:eastAsia="Arial Unicode MS" w:hAnsi="Palatino Linotype" w:cs="Arial"/>
        </w:rPr>
        <w:t xml:space="preserve"> </w:t>
      </w:r>
      <w:r w:rsidR="00200BFC" w:rsidRPr="001E5CAF">
        <w:rPr>
          <w:rFonts w:ascii="Palatino Linotype" w:eastAsia="Arial Unicode MS" w:hAnsi="Palatino Linotype" w:cs="Arial"/>
          <w:b/>
        </w:rPr>
        <w:t>SAIMEX</w:t>
      </w:r>
      <w:r w:rsidR="00200BFC" w:rsidRPr="001E5CAF">
        <w:rPr>
          <w:rFonts w:ascii="Palatino Linotype" w:hAnsi="Palatino Linotype"/>
        </w:rPr>
        <w:t xml:space="preserve">, a la </w:t>
      </w:r>
      <w:r w:rsidR="00200BFC" w:rsidRPr="001E5CAF">
        <w:rPr>
          <w:rFonts w:ascii="Palatino Linotype" w:hAnsi="Palatino Linotype" w:cs="Arial"/>
        </w:rPr>
        <w:t xml:space="preserve">Comisionada </w:t>
      </w:r>
      <w:r w:rsidR="00200BFC" w:rsidRPr="001E5CAF">
        <w:rPr>
          <w:rFonts w:ascii="Palatino Linotype" w:hAnsi="Palatino Linotype" w:cs="Arial"/>
          <w:b/>
        </w:rPr>
        <w:t>EVA ABAID YAPUR</w:t>
      </w:r>
      <w:r w:rsidR="00200BFC" w:rsidRPr="001E5CAF">
        <w:rPr>
          <w:rFonts w:ascii="Palatino Linotype" w:hAnsi="Palatino Linotype"/>
        </w:rPr>
        <w:t>,</w:t>
      </w:r>
      <w:r w:rsidR="00200BFC" w:rsidRPr="001E5CAF">
        <w:rPr>
          <w:rFonts w:ascii="Palatino Linotype" w:hAnsi="Palatino Linotype" w:cs="Arial"/>
        </w:rPr>
        <w:t xml:space="preserve"> a efecto de decretar su admisión o desechamiento.</w:t>
      </w:r>
    </w:p>
    <w:p w14:paraId="74931326" w14:textId="77777777" w:rsidR="00200BFC" w:rsidRPr="001E5CAF" w:rsidRDefault="00200BFC" w:rsidP="00200BFC">
      <w:pPr>
        <w:spacing w:line="360" w:lineRule="auto"/>
        <w:jc w:val="both"/>
        <w:rPr>
          <w:rFonts w:ascii="Palatino Linotype" w:hAnsi="Palatino Linotype" w:cs="Arial"/>
        </w:rPr>
      </w:pPr>
    </w:p>
    <w:p w14:paraId="4952A0CD" w14:textId="3D5585EA" w:rsidR="00200BFC" w:rsidRPr="001E5CAF" w:rsidRDefault="00200BFC" w:rsidP="00200BFC">
      <w:pPr>
        <w:tabs>
          <w:tab w:val="center" w:pos="4252"/>
          <w:tab w:val="right" w:pos="8504"/>
        </w:tabs>
        <w:spacing w:line="360" w:lineRule="auto"/>
        <w:jc w:val="both"/>
        <w:rPr>
          <w:rFonts w:ascii="Palatino Linotype" w:hAnsi="Palatino Linotype" w:cs="Arial"/>
        </w:rPr>
      </w:pPr>
      <w:r w:rsidRPr="001E5CAF">
        <w:rPr>
          <w:rFonts w:ascii="Palatino Linotype" w:hAnsi="Palatino Linotype" w:cs="Arial"/>
          <w:b/>
          <w:sz w:val="28"/>
          <w:szCs w:val="28"/>
        </w:rPr>
        <w:t>V</w:t>
      </w:r>
      <w:r w:rsidR="00F862A0" w:rsidRPr="001E5CAF">
        <w:rPr>
          <w:rFonts w:ascii="Palatino Linotype" w:hAnsi="Palatino Linotype" w:cs="Arial"/>
          <w:b/>
          <w:sz w:val="28"/>
          <w:szCs w:val="28"/>
        </w:rPr>
        <w:t>I</w:t>
      </w:r>
      <w:r w:rsidRPr="001E5CAF">
        <w:rPr>
          <w:rFonts w:ascii="Palatino Linotype" w:hAnsi="Palatino Linotype" w:cs="Arial"/>
          <w:b/>
        </w:rPr>
        <w:t xml:space="preserve">. </w:t>
      </w:r>
      <w:r w:rsidRPr="001E5CAF">
        <w:rPr>
          <w:rFonts w:ascii="Palatino Linotype" w:hAnsi="Palatino Linotype" w:cs="Arial"/>
        </w:rPr>
        <w:t>De las constancias del expediente electrónico del</w:t>
      </w:r>
      <w:r w:rsidRPr="001E5CAF">
        <w:rPr>
          <w:rFonts w:ascii="Palatino Linotype" w:hAnsi="Palatino Linotype" w:cs="Arial"/>
          <w:b/>
        </w:rPr>
        <w:t xml:space="preserve"> SAIMEX</w:t>
      </w:r>
      <w:r w:rsidRPr="001E5CAF">
        <w:rPr>
          <w:rFonts w:ascii="Palatino Linotype" w:hAnsi="Palatino Linotype" w:cs="Arial"/>
        </w:rPr>
        <w:t xml:space="preserve">, se advierte que en fecha </w:t>
      </w:r>
      <w:r w:rsidR="005B5876" w:rsidRPr="001E5CAF">
        <w:rPr>
          <w:rFonts w:ascii="Palatino Linotype" w:hAnsi="Palatino Linotype" w:cs="Arial"/>
        </w:rPr>
        <w:t>once</w:t>
      </w:r>
      <w:r w:rsidR="009A2B79" w:rsidRPr="001E5CAF">
        <w:rPr>
          <w:rFonts w:ascii="Palatino Linotype" w:hAnsi="Palatino Linotype" w:cs="Arial"/>
        </w:rPr>
        <w:t xml:space="preserve"> de diciembre</w:t>
      </w:r>
      <w:r w:rsidRPr="001E5CAF">
        <w:rPr>
          <w:rFonts w:ascii="Palatino Linotype" w:hAnsi="Palatino Linotype" w:cs="Arial"/>
        </w:rPr>
        <w:t xml:space="preserve"> de dos mil veinte,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1E5CAF">
        <w:rPr>
          <w:rFonts w:ascii="Palatino Linotype" w:hAnsi="Palatino Linotype" w:cs="Arial"/>
          <w:b/>
        </w:rPr>
        <w:t xml:space="preserve">EL SUJETO OBLIGADO </w:t>
      </w:r>
      <w:r w:rsidRPr="001E5CAF">
        <w:rPr>
          <w:rFonts w:ascii="Palatino Linotype" w:hAnsi="Palatino Linotype" w:cs="Arial"/>
        </w:rPr>
        <w:t>rindiera su</w:t>
      </w:r>
      <w:r w:rsidRPr="001E5CAF">
        <w:rPr>
          <w:rFonts w:ascii="Palatino Linotype" w:hAnsi="Palatino Linotype" w:cs="Arial"/>
          <w:b/>
        </w:rPr>
        <w:t xml:space="preserve"> </w:t>
      </w:r>
      <w:r w:rsidRPr="001E5CAF">
        <w:rPr>
          <w:rFonts w:ascii="Palatino Linotype" w:hAnsi="Palatino Linotype" w:cs="Arial"/>
        </w:rPr>
        <w:t>Informe Justificado.</w:t>
      </w:r>
    </w:p>
    <w:p w14:paraId="01EFA607" w14:textId="77777777" w:rsidR="00200BFC" w:rsidRPr="001E5CAF" w:rsidRDefault="00200BFC" w:rsidP="00200BFC">
      <w:pPr>
        <w:spacing w:line="360" w:lineRule="auto"/>
        <w:jc w:val="both"/>
        <w:rPr>
          <w:rFonts w:ascii="Palatino Linotype" w:eastAsia="Arial Unicode MS" w:hAnsi="Palatino Linotype" w:cs="Arial"/>
          <w:b/>
        </w:rPr>
      </w:pPr>
    </w:p>
    <w:p w14:paraId="72FEB8B2" w14:textId="77777777" w:rsidR="005B5876" w:rsidRPr="001E5CAF" w:rsidRDefault="00200BFC" w:rsidP="005B5876">
      <w:pPr>
        <w:spacing w:line="360" w:lineRule="auto"/>
        <w:jc w:val="both"/>
        <w:rPr>
          <w:rFonts w:ascii="Palatino Linotype" w:eastAsia="Arial Unicode MS" w:hAnsi="Palatino Linotype" w:cs="Arial"/>
          <w:color w:val="000000" w:themeColor="text1"/>
        </w:rPr>
      </w:pPr>
      <w:r w:rsidRPr="001E5CAF">
        <w:rPr>
          <w:rFonts w:ascii="Palatino Linotype" w:eastAsia="Arial Unicode MS" w:hAnsi="Palatino Linotype" w:cs="Arial"/>
          <w:b/>
          <w:sz w:val="28"/>
          <w:szCs w:val="28"/>
        </w:rPr>
        <w:t>V</w:t>
      </w:r>
      <w:r w:rsidR="00F862A0" w:rsidRPr="001E5CAF">
        <w:rPr>
          <w:rFonts w:ascii="Palatino Linotype" w:eastAsia="Arial Unicode MS" w:hAnsi="Palatino Linotype" w:cs="Arial"/>
          <w:b/>
          <w:sz w:val="28"/>
          <w:szCs w:val="28"/>
        </w:rPr>
        <w:t>II</w:t>
      </w:r>
      <w:r w:rsidRPr="001E5CAF">
        <w:rPr>
          <w:rFonts w:ascii="Palatino Linotype" w:eastAsia="Arial Unicode MS" w:hAnsi="Palatino Linotype" w:cs="Arial"/>
          <w:b/>
        </w:rPr>
        <w:t>.</w:t>
      </w:r>
      <w:r w:rsidR="00F862A0" w:rsidRPr="001E5CAF">
        <w:rPr>
          <w:rFonts w:ascii="Palatino Linotype" w:eastAsia="Arial Unicode MS" w:hAnsi="Palatino Linotype" w:cs="Arial"/>
          <w:b/>
        </w:rPr>
        <w:t xml:space="preserve"> </w:t>
      </w:r>
      <w:r w:rsidR="005B5876" w:rsidRPr="001E5CAF">
        <w:rPr>
          <w:rFonts w:ascii="Palatino Linotype" w:eastAsia="Arial Unicode MS" w:hAnsi="Palatino Linotype" w:cs="Arial"/>
          <w:color w:val="000000" w:themeColor="text1"/>
        </w:rPr>
        <w:t xml:space="preserve">Conforme a las constancias del </w:t>
      </w:r>
      <w:r w:rsidR="005B5876" w:rsidRPr="001E5CAF">
        <w:rPr>
          <w:rFonts w:ascii="Palatino Linotype" w:eastAsia="Arial Unicode MS" w:hAnsi="Palatino Linotype" w:cs="Arial"/>
          <w:b/>
          <w:color w:val="000000" w:themeColor="text1"/>
        </w:rPr>
        <w:t>SAIMEX</w:t>
      </w:r>
      <w:r w:rsidR="005B5876" w:rsidRPr="001E5CAF">
        <w:rPr>
          <w:rFonts w:ascii="Palatino Linotype" w:eastAsia="Arial Unicode MS" w:hAnsi="Palatino Linotype" w:cs="Arial"/>
          <w:color w:val="000000" w:themeColor="text1"/>
        </w:rPr>
        <w:t xml:space="preserve"> se desprende que atento a lo dispuesto en el artículo 185 de la Ley de Transparencia y Acceso a la Información Pública del Estado de México y Municipios, dentro del término legalmente concedido al </w:t>
      </w:r>
      <w:r w:rsidR="005B5876" w:rsidRPr="001E5CAF">
        <w:rPr>
          <w:rFonts w:ascii="Palatino Linotype" w:eastAsia="Arial Unicode MS" w:hAnsi="Palatino Linotype" w:cs="Arial"/>
          <w:b/>
          <w:color w:val="000000" w:themeColor="text1"/>
        </w:rPr>
        <w:t>RECURRENTE</w:t>
      </w:r>
      <w:r w:rsidR="005B5876" w:rsidRPr="001E5CAF">
        <w:rPr>
          <w:rFonts w:ascii="Palatino Linotype" w:eastAsia="Arial Unicode MS" w:hAnsi="Palatino Linotype" w:cs="Arial"/>
          <w:color w:val="000000" w:themeColor="text1"/>
        </w:rPr>
        <w:t xml:space="preserve">, éste no realizó manifestación alguna, ni presentó pruebas o alegatos, así como tampoco </w:t>
      </w:r>
      <w:r w:rsidR="005B5876" w:rsidRPr="001E5CAF">
        <w:rPr>
          <w:rFonts w:ascii="Palatino Linotype" w:eastAsia="Arial Unicode MS" w:hAnsi="Palatino Linotype" w:cs="Arial"/>
          <w:b/>
          <w:color w:val="000000" w:themeColor="text1"/>
          <w:lang w:eastAsia="es-MX"/>
        </w:rPr>
        <w:t>EL SUJETO OBLIGADO</w:t>
      </w:r>
      <w:r w:rsidR="005B5876" w:rsidRPr="001E5CAF">
        <w:rPr>
          <w:rFonts w:ascii="Palatino Linotype" w:eastAsia="Arial Unicode MS" w:hAnsi="Palatino Linotype" w:cs="Arial"/>
          <w:color w:val="000000" w:themeColor="text1"/>
        </w:rPr>
        <w:t xml:space="preserve"> rindió su Informe Justificado, tal y como se aprecia en la siguiente imagen:</w:t>
      </w:r>
    </w:p>
    <w:p w14:paraId="6F6DC129" w14:textId="01E3BE21" w:rsidR="00F862A0" w:rsidRPr="001E5CAF" w:rsidRDefault="00F862A0" w:rsidP="005B5876">
      <w:pPr>
        <w:spacing w:line="360" w:lineRule="auto"/>
        <w:jc w:val="both"/>
        <w:rPr>
          <w:rFonts w:ascii="Palatino Linotype" w:eastAsia="Arial Unicode MS" w:hAnsi="Palatino Linotype" w:cs="Arial"/>
          <w:bCs/>
        </w:rPr>
      </w:pPr>
    </w:p>
    <w:p w14:paraId="23044575" w14:textId="1343145D" w:rsidR="00AE11AA" w:rsidRPr="001E5CAF" w:rsidRDefault="005B5876" w:rsidP="00AE11AA">
      <w:pPr>
        <w:spacing w:line="360" w:lineRule="auto"/>
        <w:jc w:val="center"/>
        <w:rPr>
          <w:rFonts w:ascii="Palatino Linotype" w:eastAsia="Arial Unicode MS" w:hAnsi="Palatino Linotype" w:cs="Arial"/>
          <w:bCs/>
        </w:rPr>
      </w:pPr>
      <w:r w:rsidRPr="001E5CAF">
        <w:rPr>
          <w:rFonts w:ascii="Palatino Linotype" w:hAnsi="Palatino Linotype"/>
          <w:noProof/>
          <w:lang w:val="es-ES"/>
        </w:rPr>
        <w:drawing>
          <wp:inline distT="0" distB="0" distL="0" distR="0" wp14:anchorId="0F70DE7F" wp14:editId="65545D4B">
            <wp:extent cx="5593119" cy="143378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398" t="39315" r="13348" b="30359"/>
                    <a:stretch/>
                  </pic:blipFill>
                  <pic:spPr bwMode="auto">
                    <a:xfrm>
                      <a:off x="0" y="0"/>
                      <a:ext cx="5618845" cy="14403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D8F3BEC" w14:textId="77777777" w:rsidR="005B5876" w:rsidRPr="001E5CAF" w:rsidRDefault="005B5876" w:rsidP="002018F0">
      <w:pPr>
        <w:spacing w:line="360" w:lineRule="auto"/>
        <w:jc w:val="both"/>
        <w:rPr>
          <w:rFonts w:ascii="Palatino Linotype" w:eastAsia="Arial Unicode MS" w:hAnsi="Palatino Linotype" w:cs="Arial"/>
          <w:bCs/>
        </w:rPr>
      </w:pPr>
    </w:p>
    <w:p w14:paraId="496F0729" w14:textId="39C1987E" w:rsidR="002018F0" w:rsidRPr="001E5CAF" w:rsidRDefault="002018F0" w:rsidP="002018F0">
      <w:pPr>
        <w:spacing w:line="360" w:lineRule="auto"/>
        <w:jc w:val="both"/>
        <w:rPr>
          <w:rFonts w:ascii="Palatino Linotype" w:hAnsi="Palatino Linotype" w:cs="Arial"/>
        </w:rPr>
      </w:pPr>
      <w:r w:rsidRPr="001E5CAF">
        <w:rPr>
          <w:rFonts w:ascii="Palatino Linotype" w:hAnsi="Palatino Linotype"/>
          <w:b/>
          <w:sz w:val="28"/>
        </w:rPr>
        <w:t>VIII</w:t>
      </w:r>
      <w:r w:rsidRPr="001E5CAF">
        <w:rPr>
          <w:rFonts w:ascii="Palatino Linotype" w:hAnsi="Palatino Linotype"/>
          <w:b/>
        </w:rPr>
        <w:t xml:space="preserve">. </w:t>
      </w:r>
      <w:r w:rsidRPr="001E5CAF">
        <w:rPr>
          <w:rFonts w:ascii="Palatino Linotype" w:hAnsi="Palatino Linotype" w:cs="Arial"/>
        </w:rPr>
        <w:t xml:space="preserve">Transcurrido el plazo señalado en el párrafo anterior y, una vez analizado el estado procesal que guarda el expediente, </w:t>
      </w:r>
      <w:bookmarkStart w:id="4" w:name="_Hlk59552221"/>
      <w:r w:rsidRPr="001E5CAF">
        <w:rPr>
          <w:rFonts w:ascii="Palatino Linotype" w:hAnsi="Palatino Linotype" w:cs="Arial"/>
        </w:rPr>
        <w:t xml:space="preserve">el </w:t>
      </w:r>
      <w:r w:rsidR="005B5876" w:rsidRPr="001E5CAF">
        <w:rPr>
          <w:rFonts w:ascii="Palatino Linotype" w:hAnsi="Palatino Linotype" w:cs="Arial"/>
        </w:rPr>
        <w:t>ocho</w:t>
      </w:r>
      <w:r w:rsidR="00B21ADE" w:rsidRPr="001E5CAF">
        <w:rPr>
          <w:rFonts w:ascii="Palatino Linotype" w:hAnsi="Palatino Linotype" w:cs="Arial"/>
        </w:rPr>
        <w:t xml:space="preserve"> de febrero</w:t>
      </w:r>
      <w:r w:rsidR="00907166" w:rsidRPr="001E5CAF">
        <w:rPr>
          <w:rFonts w:ascii="Palatino Linotype" w:hAnsi="Palatino Linotype" w:cs="Arial"/>
        </w:rPr>
        <w:t xml:space="preserve"> de dos mil veintiuno</w:t>
      </w:r>
      <w:bookmarkEnd w:id="4"/>
      <w:r w:rsidRPr="001E5CAF">
        <w:rPr>
          <w:rFonts w:ascii="Palatino Linotype" w:hAnsi="Palatino Linotype" w:cs="Arial"/>
        </w:rPr>
        <w:t>,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r w:rsidR="00AE11AA" w:rsidRPr="001E5CAF">
        <w:rPr>
          <w:rFonts w:ascii="Palatino Linotype" w:hAnsi="Palatino Linotype" w:cs="Arial"/>
        </w:rPr>
        <w:t>.</w:t>
      </w:r>
    </w:p>
    <w:p w14:paraId="34D1333B" w14:textId="77777777" w:rsidR="00AE11AA" w:rsidRPr="001E5CAF" w:rsidRDefault="00AE11AA" w:rsidP="002018F0">
      <w:pPr>
        <w:spacing w:line="360" w:lineRule="auto"/>
        <w:jc w:val="both"/>
        <w:rPr>
          <w:rFonts w:ascii="Palatino Linotype" w:hAnsi="Palatino Linotype" w:cs="Arial"/>
        </w:rPr>
      </w:pPr>
    </w:p>
    <w:p w14:paraId="19C18A83" w14:textId="7E78C7EB" w:rsidR="005B5876" w:rsidRPr="001E5CAF" w:rsidRDefault="00364628" w:rsidP="00AE11AA">
      <w:pPr>
        <w:spacing w:after="120" w:line="360" w:lineRule="auto"/>
        <w:jc w:val="both"/>
        <w:rPr>
          <w:rFonts w:ascii="Palatino Linotype" w:eastAsia="MS Mincho" w:hAnsi="Palatino Linotype"/>
          <w:lang w:val="es-ES_tradnl"/>
        </w:rPr>
      </w:pPr>
      <w:r w:rsidRPr="001E5CAF">
        <w:rPr>
          <w:rFonts w:ascii="Palatino Linotype" w:eastAsia="MS Mincho" w:hAnsi="Palatino Linotype"/>
          <w:b/>
          <w:bCs/>
          <w:sz w:val="28"/>
          <w:szCs w:val="28"/>
          <w:lang w:val="es-ES_tradnl"/>
        </w:rPr>
        <w:t>IX</w:t>
      </w:r>
      <w:r w:rsidR="00AE11AA" w:rsidRPr="001E5CAF">
        <w:rPr>
          <w:rFonts w:ascii="Palatino Linotype" w:eastAsia="MS Mincho" w:hAnsi="Palatino Linotype"/>
          <w:sz w:val="27"/>
          <w:szCs w:val="27"/>
          <w:lang w:val="es-ES_tradnl"/>
        </w:rPr>
        <w:t xml:space="preserve">. </w:t>
      </w:r>
      <w:r w:rsidR="00AE11AA" w:rsidRPr="001E5CAF">
        <w:rPr>
          <w:rFonts w:ascii="Palatino Linotype" w:eastAsia="MS Mincho" w:hAnsi="Palatino Linotype"/>
          <w:lang w:val="es-ES_tradnl"/>
        </w:rPr>
        <w:t xml:space="preserve">El </w:t>
      </w:r>
      <w:r w:rsidR="005443C8" w:rsidRPr="001E5CAF">
        <w:rPr>
          <w:rFonts w:ascii="Palatino Linotype" w:hAnsi="Palatino Linotype" w:cs="Arial"/>
        </w:rPr>
        <w:t xml:space="preserve">veintitrés </w:t>
      </w:r>
      <w:r w:rsidR="00110588" w:rsidRPr="001E5CAF">
        <w:rPr>
          <w:rFonts w:ascii="Palatino Linotype" w:hAnsi="Palatino Linotype" w:cs="Arial"/>
        </w:rPr>
        <w:t>de febrero</w:t>
      </w:r>
      <w:r w:rsidR="00907166" w:rsidRPr="001E5CAF">
        <w:rPr>
          <w:rFonts w:ascii="Palatino Linotype" w:hAnsi="Palatino Linotype" w:cs="Arial"/>
        </w:rPr>
        <w:t xml:space="preserve"> de dos mil veintiuno</w:t>
      </w:r>
      <w:r w:rsidR="00AE11AA" w:rsidRPr="001E5CAF">
        <w:rPr>
          <w:rFonts w:ascii="Palatino Linotype" w:eastAsia="MS Mincho" w:hAnsi="Palatino Linotype"/>
          <w:lang w:val="es-ES_tradnl"/>
        </w:rPr>
        <w:t>, se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14:paraId="67CE1247" w14:textId="77777777" w:rsidR="005B5876" w:rsidRPr="001E5CAF" w:rsidRDefault="005B5876" w:rsidP="00AE11AA">
      <w:pPr>
        <w:spacing w:after="120" w:line="360" w:lineRule="auto"/>
        <w:jc w:val="both"/>
        <w:rPr>
          <w:rFonts w:ascii="Palatino Linotype" w:eastAsia="MS Mincho" w:hAnsi="Palatino Linotype"/>
          <w:lang w:val="es-ES_tradnl"/>
        </w:rPr>
      </w:pPr>
    </w:p>
    <w:p w14:paraId="6E075AE4" w14:textId="67A01F9B" w:rsidR="00275E59" w:rsidRPr="001E5CAF" w:rsidRDefault="00200BFC" w:rsidP="00275E59">
      <w:pPr>
        <w:jc w:val="center"/>
        <w:rPr>
          <w:rFonts w:ascii="Palatino Linotype" w:hAnsi="Palatino Linotype" w:cs="Arial"/>
          <w:b/>
          <w:bCs/>
          <w:spacing w:val="60"/>
          <w:sz w:val="28"/>
        </w:rPr>
      </w:pPr>
      <w:r w:rsidRPr="001E5CAF">
        <w:rPr>
          <w:rFonts w:ascii="Palatino Linotype" w:hAnsi="Palatino Linotype" w:cs="Arial"/>
          <w:b/>
          <w:bCs/>
          <w:spacing w:val="60"/>
          <w:sz w:val="28"/>
        </w:rPr>
        <w:t>CONSIDERANDO</w:t>
      </w:r>
    </w:p>
    <w:p w14:paraId="04E97A25" w14:textId="77777777" w:rsidR="005B5876" w:rsidRPr="001E5CAF" w:rsidRDefault="005B5876" w:rsidP="00275E59">
      <w:pPr>
        <w:jc w:val="center"/>
        <w:rPr>
          <w:rFonts w:ascii="Palatino Linotype" w:hAnsi="Palatino Linotype" w:cs="Arial"/>
          <w:b/>
          <w:bCs/>
          <w:spacing w:val="60"/>
          <w:sz w:val="28"/>
        </w:rPr>
      </w:pPr>
    </w:p>
    <w:p w14:paraId="1CE2C5E0" w14:textId="77777777" w:rsidR="00CC0BEF" w:rsidRPr="001E5CAF" w:rsidRDefault="00CC0BEF" w:rsidP="00956D75">
      <w:pPr>
        <w:widowControl w:val="0"/>
        <w:numPr>
          <w:ilvl w:val="0"/>
          <w:numId w:val="5"/>
        </w:numPr>
        <w:tabs>
          <w:tab w:val="left" w:pos="1701"/>
        </w:tabs>
        <w:autoSpaceDE w:val="0"/>
        <w:autoSpaceDN w:val="0"/>
        <w:adjustRightInd w:val="0"/>
        <w:spacing w:before="240" w:after="240" w:line="360" w:lineRule="auto"/>
        <w:ind w:left="0" w:firstLine="0"/>
        <w:jc w:val="both"/>
        <w:rPr>
          <w:rFonts w:ascii="Palatino Linotype" w:hAnsi="Palatino Linotype" w:cs="Arial"/>
        </w:rPr>
      </w:pPr>
      <w:r w:rsidRPr="001E5CAF">
        <w:rPr>
          <w:rFonts w:ascii="Palatino Linotype" w:hAnsi="Palatino Linotype"/>
          <w:b/>
        </w:rPr>
        <w:t>Competencia</w:t>
      </w:r>
      <w:r w:rsidRPr="001E5CAF">
        <w:rPr>
          <w:rFonts w:ascii="Palatino Linotype" w:hAnsi="Palatino Linotype"/>
        </w:rPr>
        <w:t>.</w:t>
      </w:r>
      <w:r w:rsidRPr="001E5CAF">
        <w:rPr>
          <w:rFonts w:ascii="Palatino Linotype" w:hAnsi="Palatino Linotype"/>
          <w:b/>
        </w:rPr>
        <w:t xml:space="preserve"> </w:t>
      </w:r>
      <w:r w:rsidRPr="001E5CAF">
        <w:rPr>
          <w:rFonts w:ascii="Palatino Linotype" w:hAnsi="Palatino Linotype"/>
        </w:rPr>
        <w:t xml:space="preserve">Este Instituto de Transparencia, Acceso a la Información Pública y Protección de Datos Personales del Estado de México y </w:t>
      </w:r>
      <w:r w:rsidRPr="001E5CAF">
        <w:rPr>
          <w:rFonts w:ascii="Palatino Linotype" w:hAnsi="Palatino Linotype"/>
        </w:rPr>
        <w:lastRenderedPageBreak/>
        <w:t>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1E5CAF">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46441396" w14:textId="0F085B5D" w:rsidR="00200BFC" w:rsidRPr="001E5CAF" w:rsidRDefault="00CC0BEF" w:rsidP="00275E59">
      <w:pPr>
        <w:widowControl w:val="0"/>
        <w:tabs>
          <w:tab w:val="left" w:pos="1701"/>
          <w:tab w:val="left" w:pos="2977"/>
        </w:tabs>
        <w:autoSpaceDE w:val="0"/>
        <w:autoSpaceDN w:val="0"/>
        <w:adjustRightInd w:val="0"/>
        <w:spacing w:before="240" w:after="240" w:line="360" w:lineRule="auto"/>
        <w:jc w:val="both"/>
        <w:rPr>
          <w:rFonts w:ascii="Palatino Linotype" w:hAnsi="Palatino Linotype"/>
          <w:b/>
        </w:rPr>
      </w:pPr>
      <w:r w:rsidRPr="001E5CAF">
        <w:rPr>
          <w:rFonts w:ascii="Palatino Linotype" w:hAnsi="Palatino Linotype"/>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4DD8B4F5" w14:textId="59E6BC8E" w:rsidR="00200BFC" w:rsidRPr="001E5CAF" w:rsidRDefault="00200BFC" w:rsidP="00200BFC">
      <w:pPr>
        <w:spacing w:line="360" w:lineRule="auto"/>
        <w:jc w:val="both"/>
        <w:rPr>
          <w:rFonts w:ascii="Palatino Linotype" w:hAnsi="Palatino Linotype" w:cs="Arial"/>
          <w:b/>
          <w:snapToGrid w:val="0"/>
        </w:rPr>
      </w:pPr>
      <w:r w:rsidRPr="001E5CAF">
        <w:rPr>
          <w:rFonts w:ascii="Palatino Linotype" w:hAnsi="Palatino Linotype" w:cs="Arial"/>
          <w:b/>
          <w:sz w:val="28"/>
        </w:rPr>
        <w:t>SEGUNDO</w:t>
      </w:r>
      <w:r w:rsidRPr="001E5CAF">
        <w:rPr>
          <w:rFonts w:ascii="Palatino Linotype" w:hAnsi="Palatino Linotype" w:cs="Arial"/>
          <w:b/>
        </w:rPr>
        <w:t xml:space="preserve">. Interés. </w:t>
      </w:r>
      <w:r w:rsidRPr="001E5CAF">
        <w:rPr>
          <w:rFonts w:ascii="Palatino Linotype" w:hAnsi="Palatino Linotype" w:cs="Arial"/>
          <w:bCs/>
        </w:rPr>
        <w:t xml:space="preserve">El recurso de revisión fue interpuesto por parte legítima, en atención a que se presentó por </w:t>
      </w:r>
      <w:r w:rsidR="00AE11AA" w:rsidRPr="001E5CAF">
        <w:rPr>
          <w:rFonts w:ascii="Palatino Linotype" w:hAnsi="Palatino Linotype" w:cs="Arial"/>
          <w:b/>
          <w:bCs/>
        </w:rPr>
        <w:t>EL</w:t>
      </w:r>
      <w:r w:rsidRPr="001E5CAF">
        <w:rPr>
          <w:rFonts w:ascii="Palatino Linotype" w:hAnsi="Palatino Linotype" w:cs="Arial"/>
          <w:b/>
          <w:bCs/>
        </w:rPr>
        <w:t xml:space="preserve"> RECURRENTE,</w:t>
      </w:r>
      <w:r w:rsidRPr="001E5CAF">
        <w:rPr>
          <w:rFonts w:ascii="Palatino Linotype" w:hAnsi="Palatino Linotype" w:cs="Arial"/>
          <w:bCs/>
        </w:rPr>
        <w:t xml:space="preserve"> quien es la misma persona que formuló la solicitud de acceso a la información pública al </w:t>
      </w:r>
      <w:r w:rsidRPr="001E5CAF">
        <w:rPr>
          <w:rFonts w:ascii="Palatino Linotype" w:hAnsi="Palatino Linotype" w:cs="Arial"/>
          <w:b/>
          <w:bCs/>
        </w:rPr>
        <w:t>SUJETO OBLIGADO.</w:t>
      </w:r>
    </w:p>
    <w:p w14:paraId="7267C8A1" w14:textId="22219D24" w:rsidR="00FD561B" w:rsidRPr="001E5CAF" w:rsidRDefault="00200BFC" w:rsidP="00FD561B">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b/>
        </w:rPr>
      </w:pPr>
      <w:r w:rsidRPr="001E5CAF">
        <w:rPr>
          <w:rFonts w:ascii="Palatino Linotype" w:hAnsi="Palatino Linotype" w:cs="Arial"/>
          <w:b/>
          <w:sz w:val="28"/>
        </w:rPr>
        <w:t>TERCERO</w:t>
      </w:r>
      <w:r w:rsidRPr="001E5CAF">
        <w:rPr>
          <w:rFonts w:ascii="Palatino Linotype" w:hAnsi="Palatino Linotype" w:cs="Arial"/>
          <w:b/>
        </w:rPr>
        <w:t xml:space="preserve">. </w:t>
      </w:r>
      <w:r w:rsidRPr="001E5CAF">
        <w:rPr>
          <w:rFonts w:ascii="Palatino Linotype" w:hAnsi="Palatino Linotype" w:cs="Arial"/>
          <w:b/>
          <w:lang w:val="es-ES"/>
        </w:rPr>
        <w:t>Oportunidad</w:t>
      </w:r>
      <w:r w:rsidR="00FD561B" w:rsidRPr="001E5CAF">
        <w:rPr>
          <w:rFonts w:ascii="Palatino Linotype" w:hAnsi="Palatino Linotype" w:cs="Arial"/>
        </w:rPr>
        <w:t xml:space="preserve">. El recurso de revisión fue interpuesto dentro del plazo de quince días hábiles, contados a partir del día siguiente al en que </w:t>
      </w:r>
      <w:r w:rsidR="005342F7" w:rsidRPr="001E5CAF">
        <w:rPr>
          <w:rFonts w:ascii="Palatino Linotype" w:hAnsi="Palatino Linotype" w:cs="Arial"/>
          <w:b/>
        </w:rPr>
        <w:t>EL</w:t>
      </w:r>
      <w:r w:rsidR="00FD561B" w:rsidRPr="001E5CAF">
        <w:rPr>
          <w:rFonts w:ascii="Palatino Linotype" w:hAnsi="Palatino Linotype" w:cs="Arial"/>
          <w:b/>
        </w:rPr>
        <w:t xml:space="preserve"> </w:t>
      </w:r>
      <w:r w:rsidR="00FD561B" w:rsidRPr="001E5CAF">
        <w:rPr>
          <w:rFonts w:ascii="Palatino Linotype" w:hAnsi="Palatino Linotype" w:cs="Arial"/>
          <w:b/>
        </w:rPr>
        <w:lastRenderedPageBreak/>
        <w:t xml:space="preserve">RECURRENTE </w:t>
      </w:r>
      <w:r w:rsidR="00FD561B" w:rsidRPr="001E5CAF">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1288C6BF" w14:textId="77777777" w:rsidR="00FD561B" w:rsidRPr="001E5CAF" w:rsidRDefault="00FD561B" w:rsidP="00FD561B">
      <w:pPr>
        <w:spacing w:before="100" w:beforeAutospacing="1" w:after="100" w:afterAutospacing="1"/>
        <w:ind w:left="720" w:right="709"/>
        <w:contextualSpacing/>
        <w:jc w:val="both"/>
        <w:rPr>
          <w:rFonts w:ascii="Palatino Linotype" w:hAnsi="Palatino Linotype" w:cs="Arial"/>
          <w:i/>
          <w:sz w:val="22"/>
        </w:rPr>
      </w:pPr>
      <w:r w:rsidRPr="001E5CAF">
        <w:rPr>
          <w:rFonts w:ascii="Palatino Linotype" w:hAnsi="Palatino Linotype" w:cs="Arial"/>
          <w:i/>
          <w:sz w:val="22"/>
        </w:rPr>
        <w:t>“</w:t>
      </w:r>
      <w:r w:rsidRPr="001E5CAF">
        <w:rPr>
          <w:rFonts w:ascii="Palatino Linotype" w:hAnsi="Palatino Linotype" w:cs="Arial"/>
          <w:b/>
          <w:i/>
          <w:sz w:val="22"/>
        </w:rPr>
        <w:t>Artículo 178.</w:t>
      </w:r>
      <w:r w:rsidRPr="001E5CAF">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43D4369" w14:textId="77777777" w:rsidR="00FD561B" w:rsidRPr="001E5CAF" w:rsidRDefault="00FD561B" w:rsidP="00FD561B">
      <w:pPr>
        <w:spacing w:before="100" w:beforeAutospacing="1" w:after="100" w:afterAutospacing="1"/>
        <w:ind w:left="720" w:right="709"/>
        <w:contextualSpacing/>
        <w:jc w:val="both"/>
        <w:rPr>
          <w:rFonts w:ascii="Palatino Linotype" w:hAnsi="Palatino Linotype" w:cs="Arial"/>
          <w:i/>
          <w:sz w:val="22"/>
        </w:rPr>
      </w:pPr>
      <w:r w:rsidRPr="001E5CAF">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5D4FEB8F" w14:textId="77777777" w:rsidR="00FD561B" w:rsidRPr="001E5CAF" w:rsidRDefault="00FD561B" w:rsidP="00FD561B">
      <w:pPr>
        <w:spacing w:before="240" w:after="100" w:afterAutospacing="1"/>
        <w:ind w:left="720" w:right="709"/>
        <w:jc w:val="both"/>
        <w:rPr>
          <w:rFonts w:ascii="Palatino Linotype" w:hAnsi="Palatino Linotype" w:cs="Arial"/>
          <w:i/>
          <w:sz w:val="22"/>
        </w:rPr>
      </w:pPr>
      <w:r w:rsidRPr="001E5CAF">
        <w:rPr>
          <w:rFonts w:ascii="Palatino Linotype" w:hAnsi="Palatino Linotype" w:cs="Arial"/>
          <w:i/>
          <w:sz w:val="22"/>
        </w:rPr>
        <w:t xml:space="preserve">En el caso de que se interponga ante la Unidad de Transparencia, ésta deberá remitir el recurso de revisión al Instituto a más tardar al día </w:t>
      </w:r>
      <w:r w:rsidRPr="001E5CAF">
        <w:rPr>
          <w:rFonts w:ascii="Palatino Linotype" w:hAnsi="Palatino Linotype" w:cs="Arial"/>
          <w:i/>
          <w:sz w:val="22"/>
          <w:lang w:eastAsia="es-MX"/>
        </w:rPr>
        <w:t>siguiente</w:t>
      </w:r>
      <w:r w:rsidRPr="001E5CAF">
        <w:rPr>
          <w:rFonts w:ascii="Palatino Linotype" w:hAnsi="Palatino Linotype" w:cs="Arial"/>
          <w:i/>
          <w:sz w:val="22"/>
        </w:rPr>
        <w:t xml:space="preserve"> de haberlo recibido.”</w:t>
      </w:r>
    </w:p>
    <w:p w14:paraId="735CA7BA" w14:textId="56C495E2" w:rsidR="00EE68EE" w:rsidRPr="001E5CAF" w:rsidRDefault="00FD561B" w:rsidP="00EE68EE">
      <w:pPr>
        <w:spacing w:line="360" w:lineRule="auto"/>
        <w:ind w:left="-5" w:hanging="10"/>
        <w:jc w:val="both"/>
        <w:rPr>
          <w:rFonts w:ascii="Palatino Linotype" w:eastAsiaTheme="minorEastAsia" w:hAnsi="Palatino Linotype" w:cs="Arial"/>
          <w:lang w:val="es-ES_tradnl"/>
        </w:rPr>
      </w:pPr>
      <w:r w:rsidRPr="001E5CAF">
        <w:rPr>
          <w:rFonts w:ascii="Palatino Linotype" w:hAnsi="Palatino Linotype" w:cs="Arial"/>
        </w:rPr>
        <w:t xml:space="preserve">En esa tesitura, atendiendo a que </w:t>
      </w:r>
      <w:r w:rsidRPr="001E5CAF">
        <w:rPr>
          <w:rFonts w:ascii="Palatino Linotype" w:hAnsi="Palatino Linotype" w:cs="Arial"/>
          <w:b/>
        </w:rPr>
        <w:t>EL SUJETO OBLIGADO</w:t>
      </w:r>
      <w:r w:rsidRPr="001E5CAF">
        <w:rPr>
          <w:rFonts w:ascii="Palatino Linotype" w:hAnsi="Palatino Linotype" w:cs="Arial"/>
        </w:rPr>
        <w:t xml:space="preserve"> notificó la respuesta a la solicitud de acceso a la información pública el día</w:t>
      </w:r>
      <w:r w:rsidRPr="001E5CAF">
        <w:rPr>
          <w:rFonts w:ascii="Palatino Linotype" w:hAnsi="Palatino Linotype" w:cs="Arial"/>
          <w:b/>
        </w:rPr>
        <w:t xml:space="preserve"> </w:t>
      </w:r>
      <w:r w:rsidR="009D4013" w:rsidRPr="001E5CAF">
        <w:rPr>
          <w:rFonts w:ascii="Palatino Linotype" w:hAnsi="Palatino Linotype" w:cs="Arial"/>
          <w:b/>
        </w:rPr>
        <w:t>siete</w:t>
      </w:r>
      <w:r w:rsidR="00B21ADE" w:rsidRPr="001E5CAF">
        <w:rPr>
          <w:rFonts w:ascii="Palatino Linotype" w:hAnsi="Palatino Linotype" w:cs="Arial"/>
          <w:b/>
        </w:rPr>
        <w:t xml:space="preserve"> de diciembre</w:t>
      </w:r>
      <w:r w:rsidRPr="001E5CAF">
        <w:rPr>
          <w:rFonts w:ascii="Palatino Linotype" w:hAnsi="Palatino Linotype" w:cs="Arial"/>
          <w:b/>
        </w:rPr>
        <w:t xml:space="preserve"> de dos mil veinte</w:t>
      </w:r>
      <w:r w:rsidRPr="001E5CAF">
        <w:rPr>
          <w:rFonts w:ascii="Palatino Linotype" w:hAnsi="Palatino Linotype" w:cs="Arial"/>
        </w:rPr>
        <w:t>; así, el plazo de quince días hábiles que el artículo 178 de la Ley de la materia otorga al</w:t>
      </w:r>
      <w:r w:rsidRPr="001E5CAF">
        <w:rPr>
          <w:rFonts w:ascii="Palatino Linotype" w:hAnsi="Palatino Linotype" w:cs="Arial"/>
          <w:b/>
        </w:rPr>
        <w:t xml:space="preserve"> RECURRENTE</w:t>
      </w:r>
      <w:r w:rsidRPr="001E5CAF">
        <w:rPr>
          <w:rFonts w:ascii="Palatino Linotype" w:hAnsi="Palatino Linotype" w:cs="Arial"/>
        </w:rPr>
        <w:t xml:space="preserve"> para presentar el respectivo recurso de revisión, transcurrió del </w:t>
      </w:r>
      <w:r w:rsidR="009D4013" w:rsidRPr="001E5CAF">
        <w:rPr>
          <w:rFonts w:ascii="Palatino Linotype" w:hAnsi="Palatino Linotype" w:cs="Arial"/>
          <w:b/>
        </w:rPr>
        <w:t>ocho</w:t>
      </w:r>
      <w:r w:rsidR="00B21ADE" w:rsidRPr="001E5CAF">
        <w:rPr>
          <w:rFonts w:ascii="Palatino Linotype" w:hAnsi="Palatino Linotype" w:cs="Arial"/>
          <w:b/>
        </w:rPr>
        <w:t xml:space="preserve"> de diciembre</w:t>
      </w:r>
      <w:r w:rsidR="00614D0D" w:rsidRPr="001E5CAF">
        <w:rPr>
          <w:rFonts w:ascii="Palatino Linotype" w:hAnsi="Palatino Linotype" w:cs="Arial"/>
          <w:b/>
        </w:rPr>
        <w:t xml:space="preserve"> </w:t>
      </w:r>
      <w:r w:rsidRPr="001E5CAF">
        <w:rPr>
          <w:rFonts w:ascii="Palatino Linotype" w:hAnsi="Palatino Linotype" w:cs="Arial"/>
          <w:b/>
        </w:rPr>
        <w:t>de dos mil veinte</w:t>
      </w:r>
      <w:r w:rsidR="00B21ADE" w:rsidRPr="001E5CAF">
        <w:rPr>
          <w:rFonts w:ascii="Palatino Linotype" w:hAnsi="Palatino Linotype" w:cs="Arial"/>
          <w:b/>
        </w:rPr>
        <w:t xml:space="preserve"> al </w:t>
      </w:r>
      <w:r w:rsidR="009D4013" w:rsidRPr="001E5CAF">
        <w:rPr>
          <w:rFonts w:ascii="Palatino Linotype" w:hAnsi="Palatino Linotype" w:cs="Arial"/>
          <w:b/>
        </w:rPr>
        <w:t>veinticinco</w:t>
      </w:r>
      <w:r w:rsidR="00B21ADE" w:rsidRPr="001E5CAF">
        <w:rPr>
          <w:rFonts w:ascii="Palatino Linotype" w:hAnsi="Palatino Linotype" w:cs="Arial"/>
          <w:b/>
        </w:rPr>
        <w:t xml:space="preserve"> de enero de dos mil veintiuno</w:t>
      </w:r>
      <w:r w:rsidRPr="001E5CAF">
        <w:rPr>
          <w:rFonts w:ascii="Palatino Linotype" w:hAnsi="Palatino Linotype" w:cs="Arial"/>
        </w:rPr>
        <w:t xml:space="preserve">, </w:t>
      </w:r>
      <w:r w:rsidR="00EE68EE" w:rsidRPr="001E5CAF">
        <w:rPr>
          <w:rFonts w:ascii="Palatino Linotype" w:eastAsiaTheme="minorEastAsia" w:hAnsi="Palatino Linotype" w:cs="Arial"/>
          <w:lang w:val="es-ES_tradnl"/>
        </w:rPr>
        <w:t>sin contemplar en el cómputo los días doce, trece, diecinueve, veinte, veintiséis y veintisiete de diciembre de dos mil veinte, así como, dos, tres, nueve, diez, dieciséis, diecisiete</w:t>
      </w:r>
      <w:r w:rsidR="009D4013" w:rsidRPr="001E5CAF">
        <w:rPr>
          <w:rFonts w:ascii="Palatino Linotype" w:eastAsiaTheme="minorEastAsia" w:hAnsi="Palatino Linotype" w:cs="Arial"/>
          <w:lang w:val="es-ES_tradnl"/>
        </w:rPr>
        <w:t>, veintitrés y veinticuatro</w:t>
      </w:r>
      <w:r w:rsidR="00EE68EE" w:rsidRPr="001E5CAF">
        <w:rPr>
          <w:rFonts w:ascii="Palatino Linotype" w:eastAsiaTheme="minorEastAsia" w:hAnsi="Palatino Linotype" w:cs="Arial"/>
          <w:lang w:val="es-ES_tradnl"/>
        </w:rPr>
        <w:t xml:space="preserve"> de enero de dos mil veintiuno, </w:t>
      </w:r>
      <w:bookmarkStart w:id="5" w:name="_Hlk62134391"/>
      <w:r w:rsidR="00EE68EE" w:rsidRPr="001E5CAF">
        <w:rPr>
          <w:rFonts w:ascii="Palatino Linotype" w:eastAsiaTheme="minorEastAsia" w:hAnsi="Palatino Linotype" w:cs="Arial"/>
          <w:lang w:val="es-ES_tradnl"/>
        </w:rPr>
        <w:t xml:space="preserve">por corresponder a sábados y domingos, considerados como días inhábiles, en términos del artículo 3, fracción X de la Ley de Transparencia y Acceso a la Información Pública del Estado de México y Municipios; así como, los días veinticinco de diciembre de dos mil veinte y uno de enero de dos mil veintiuno, por ser considerados como día inhábil por suspensión de labores, además, los días veintiuno, veintidós, veintitrés, veinticuatro, veintiocho, veintinueve, treinta y treinta y uno de </w:t>
      </w:r>
      <w:r w:rsidR="00EE68EE" w:rsidRPr="001E5CAF">
        <w:rPr>
          <w:rFonts w:ascii="Palatino Linotype" w:eastAsiaTheme="minorEastAsia" w:hAnsi="Palatino Linotype" w:cs="Arial"/>
          <w:lang w:val="es-ES_tradnl"/>
        </w:rPr>
        <w:lastRenderedPageBreak/>
        <w:t>diciembre de dos mil veintiuno, así como, cuatro, cinco y seis de enero de dos mil veintiuno, por corresponder al segundo periodo vacacional,  en términos del Calendario Oficial en Materia de Transparencia, Acceso a la Información Pública y Protección de Datos Personales del Estado de México y Municipios; así como de labores del Instituto para el año dos mil veinte y enero de dos mil veintiuno, publicado en el Periódico Oficial “Gaceta del Gobierno”, el diecinueve de diciembre de dos mil diecinueve</w:t>
      </w:r>
      <w:bookmarkEnd w:id="5"/>
      <w:r w:rsidR="00EE68EE" w:rsidRPr="001E5CAF">
        <w:rPr>
          <w:rFonts w:ascii="Palatino Linotype" w:eastAsiaTheme="minorEastAsia" w:hAnsi="Palatino Linotype" w:cs="Arial"/>
          <w:lang w:val="es-ES_tradnl"/>
        </w:rPr>
        <w:t xml:space="preserve">; por otro lado los días siete, ocho, once, doce, trece, catorce y quince de enero de dos mil veintiuno, por suspensión de plazos para el trámite y desahogo de los procedimientos establecidos en la Ley de la materia, acordado por el Pleno de este Instituto ante la situación generada por el virus SARSCoV2 (COVID-19), de fechas seis y ocho de enero de dos mil veintiuno. </w:t>
      </w:r>
    </w:p>
    <w:p w14:paraId="449B7D23" w14:textId="77777777" w:rsidR="00EE68EE" w:rsidRPr="001E5CAF" w:rsidRDefault="00EE68EE" w:rsidP="00EE68EE">
      <w:pPr>
        <w:spacing w:line="360" w:lineRule="auto"/>
        <w:ind w:left="-5" w:hanging="10"/>
        <w:jc w:val="both"/>
        <w:rPr>
          <w:rFonts w:ascii="Palatino Linotype" w:eastAsiaTheme="minorEastAsia" w:hAnsi="Palatino Linotype" w:cs="Arial"/>
          <w:lang w:val="es-ES_tradnl"/>
        </w:rPr>
      </w:pPr>
    </w:p>
    <w:p w14:paraId="1C1C7737" w14:textId="77777777" w:rsidR="00EE68EE" w:rsidRPr="001E5CAF" w:rsidRDefault="00EE68EE" w:rsidP="00EE68EE">
      <w:pPr>
        <w:shd w:val="clear" w:color="auto" w:fill="FFFFFF"/>
        <w:spacing w:line="360" w:lineRule="auto"/>
        <w:jc w:val="both"/>
        <w:rPr>
          <w:rFonts w:ascii="Palatino Linotype" w:hAnsi="Palatino Linotype"/>
          <w:color w:val="201F1E"/>
          <w:lang w:eastAsia="es-MX"/>
        </w:rPr>
      </w:pPr>
      <w:r w:rsidRPr="001E5CAF">
        <w:rPr>
          <w:rFonts w:ascii="Palatino Linotype" w:hAnsi="Palatino Linotype"/>
          <w:color w:val="201F1E"/>
          <w:bdr w:val="none" w:sz="0" w:space="0" w:color="auto" w:frame="1"/>
          <w:lang w:eastAsia="es-MX"/>
        </w:rPr>
        <w:t>Lo anterior es así, toda vez que aun cuando el medio de impugnación que nos ocupa, se haya interpuesto el mismo día en que se tuvo por notificada la respuesta impugnada, ello es insuficiente para desechar el recurso de revisión de mérito, toda vez que el precepto legal citado, sólo establece que estos medios de defensa se han de promover dentro de los quince días hábiles siguientes al en que </w:t>
      </w:r>
      <w:r w:rsidRPr="001E5CAF">
        <w:rPr>
          <w:rFonts w:ascii="Palatino Linotype" w:hAnsi="Palatino Linotype"/>
          <w:b/>
          <w:bCs/>
          <w:color w:val="201F1E"/>
          <w:bdr w:val="none" w:sz="0" w:space="0" w:color="auto" w:frame="1"/>
          <w:lang w:eastAsia="es-MX"/>
        </w:rPr>
        <w:t>EL RECURRENTE</w:t>
      </w:r>
      <w:r w:rsidRPr="001E5CAF">
        <w:rPr>
          <w:rFonts w:ascii="Palatino Linotype" w:hAnsi="Palatino Linotype"/>
          <w:color w:val="201F1E"/>
          <w:bdr w:val="none" w:sz="0" w:space="0" w:color="auto" w:frame="1"/>
          <w:lang w:eastAsia="es-MX"/>
        </w:rPr>
        <w:t> tenga conocimiento de la respuesta impugnada; sin embargo, no prohíbe que el recurso de revisión, se presente el mismo día en que aquélla fue notificada.</w:t>
      </w:r>
    </w:p>
    <w:p w14:paraId="0B16481C" w14:textId="77777777" w:rsidR="00EE68EE" w:rsidRPr="001E5CAF" w:rsidRDefault="00EE68EE" w:rsidP="00EE68EE">
      <w:pPr>
        <w:shd w:val="clear" w:color="auto" w:fill="FFFFFF"/>
        <w:spacing w:line="360" w:lineRule="auto"/>
        <w:jc w:val="both"/>
        <w:rPr>
          <w:rFonts w:ascii="Palatino Linotype" w:hAnsi="Palatino Linotype"/>
          <w:color w:val="201F1E"/>
          <w:lang w:eastAsia="es-MX"/>
        </w:rPr>
      </w:pPr>
      <w:r w:rsidRPr="001E5CAF">
        <w:rPr>
          <w:rFonts w:ascii="Palatino Linotype" w:hAnsi="Palatino Linotype"/>
          <w:color w:val="201F1E"/>
          <w:bdr w:val="none" w:sz="0" w:space="0" w:color="auto" w:frame="1"/>
          <w:lang w:eastAsia="es-MX"/>
        </w:rPr>
        <w:t> </w:t>
      </w:r>
    </w:p>
    <w:p w14:paraId="70D90674" w14:textId="77777777" w:rsidR="00EE68EE" w:rsidRPr="001E5CAF" w:rsidRDefault="00EE68EE" w:rsidP="00EE68EE">
      <w:pPr>
        <w:shd w:val="clear" w:color="auto" w:fill="FFFFFF"/>
        <w:spacing w:line="360" w:lineRule="auto"/>
        <w:jc w:val="both"/>
        <w:rPr>
          <w:rFonts w:ascii="Palatino Linotype" w:hAnsi="Palatino Linotype"/>
          <w:color w:val="201F1E"/>
          <w:bdr w:val="none" w:sz="0" w:space="0" w:color="auto" w:frame="1"/>
          <w:lang w:eastAsia="es-MX"/>
        </w:rPr>
      </w:pPr>
      <w:r w:rsidRPr="001E5CAF">
        <w:rPr>
          <w:rFonts w:ascii="Palatino Linotype" w:hAnsi="Palatino Linotype"/>
          <w:color w:val="201F1E"/>
          <w:bdr w:val="none" w:sz="0" w:space="0" w:color="auto" w:frame="1"/>
          <w:lang w:eastAsia="es-MX"/>
        </w:rPr>
        <w:t xml:space="preserve">En sustento a lo anterior, es aplicable por analogía la Jurisprudencia número 1a./J. 41/2015 (10a.), Décima época, sustentada por la Primera Sala de la Suprema Corte de Justicia de la Nación, visible en la página 569, libro 19, tomo I, de la Gaceta del </w:t>
      </w:r>
      <w:r w:rsidRPr="001E5CAF">
        <w:rPr>
          <w:rFonts w:ascii="Palatino Linotype" w:hAnsi="Palatino Linotype"/>
          <w:color w:val="201F1E"/>
          <w:bdr w:val="none" w:sz="0" w:space="0" w:color="auto" w:frame="1"/>
          <w:lang w:eastAsia="es-MX"/>
        </w:rPr>
        <w:lastRenderedPageBreak/>
        <w:t>Semanario Judicial de la Federación, del mes de junio de 2015, cuyo rubro y texto esgrimen:</w:t>
      </w:r>
    </w:p>
    <w:p w14:paraId="50D97764" w14:textId="77777777" w:rsidR="00EE68EE" w:rsidRPr="001E5CAF" w:rsidRDefault="00EE68EE" w:rsidP="00EE68EE">
      <w:pPr>
        <w:shd w:val="clear" w:color="auto" w:fill="FFFFFF"/>
        <w:jc w:val="both"/>
        <w:rPr>
          <w:rFonts w:ascii="Palatino Linotype" w:hAnsi="Palatino Linotype"/>
          <w:color w:val="201F1E"/>
          <w:lang w:eastAsia="es-MX"/>
        </w:rPr>
      </w:pPr>
    </w:p>
    <w:p w14:paraId="41C61CDB" w14:textId="77777777" w:rsidR="00EE68EE" w:rsidRPr="001E5CAF" w:rsidRDefault="00EE68EE" w:rsidP="00EE68EE">
      <w:pPr>
        <w:shd w:val="clear" w:color="auto" w:fill="FFFFFF"/>
        <w:ind w:left="851" w:right="901"/>
        <w:jc w:val="both"/>
        <w:rPr>
          <w:rFonts w:ascii="Palatino Linotype" w:hAnsi="Palatino Linotype"/>
          <w:color w:val="201F1E"/>
          <w:sz w:val="22"/>
          <w:lang w:eastAsia="es-MX"/>
        </w:rPr>
      </w:pPr>
      <w:r w:rsidRPr="001E5CAF">
        <w:rPr>
          <w:rFonts w:ascii="Palatino Linotype" w:hAnsi="Palatino Linotype"/>
          <w:b/>
          <w:bCs/>
          <w:i/>
          <w:iCs/>
          <w:color w:val="201F1E"/>
          <w:sz w:val="22"/>
          <w:bdr w:val="none" w:sz="0" w:space="0" w:color="auto" w:frame="1"/>
          <w:lang w:eastAsia="es-MX"/>
        </w:rPr>
        <w:t>“RECURSO DE RECLAMACIÓN. SU INTERPOSICIÓN NO ES EXTEMPORÁNEA SI SE REALIZA ANTES DE QUE INICIE EL PLAZO PARA HACERLO. </w:t>
      </w:r>
      <w:r w:rsidRPr="001E5CAF">
        <w:rPr>
          <w:rFonts w:ascii="Palatino Linotype" w:hAnsi="Palatino Linotype"/>
          <w:i/>
          <w:iCs/>
          <w:color w:val="201F1E"/>
          <w:sz w:val="22"/>
          <w:bdr w:val="none" w:sz="0" w:space="0" w:color="auto" w:frame="1"/>
          <w:lang w:eastAsia="es-MX"/>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684DDC1E" w14:textId="77777777" w:rsidR="00EE68EE" w:rsidRPr="001E5CAF" w:rsidRDefault="00EE68EE" w:rsidP="00EE68EE">
      <w:pPr>
        <w:shd w:val="clear" w:color="auto" w:fill="FFFFFF"/>
        <w:ind w:left="851" w:right="901"/>
        <w:jc w:val="both"/>
        <w:rPr>
          <w:rFonts w:ascii="Palatino Linotype" w:hAnsi="Palatino Linotype"/>
          <w:color w:val="201F1E"/>
          <w:sz w:val="22"/>
          <w:lang w:eastAsia="es-MX"/>
        </w:rPr>
      </w:pPr>
      <w:r w:rsidRPr="001E5CAF">
        <w:rPr>
          <w:rFonts w:ascii="Palatino Linotype" w:hAnsi="Palatino Linotype"/>
          <w:i/>
          <w:iCs/>
          <w:color w:val="201F1E"/>
          <w:sz w:val="22"/>
          <w:bdr w:val="none" w:sz="0" w:space="0" w:color="auto" w:frame="1"/>
          <w:lang w:eastAsia="es-MX"/>
        </w:rPr>
        <w:t>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w:t>
      </w:r>
    </w:p>
    <w:p w14:paraId="0E024D95" w14:textId="77777777" w:rsidR="00EE68EE" w:rsidRPr="001E5CAF" w:rsidRDefault="00EE68EE" w:rsidP="00EE68EE">
      <w:pPr>
        <w:shd w:val="clear" w:color="auto" w:fill="FFFFFF"/>
        <w:ind w:left="851" w:right="901"/>
        <w:jc w:val="both"/>
        <w:rPr>
          <w:rFonts w:ascii="Palatino Linotype" w:hAnsi="Palatino Linotype"/>
          <w:color w:val="201F1E"/>
          <w:sz w:val="22"/>
          <w:lang w:eastAsia="es-MX"/>
        </w:rPr>
      </w:pPr>
      <w:r w:rsidRPr="001E5CAF">
        <w:rPr>
          <w:rFonts w:ascii="Palatino Linotype" w:hAnsi="Palatino Linotype"/>
          <w:i/>
          <w:iCs/>
          <w:color w:val="201F1E"/>
          <w:sz w:val="22"/>
          <w:bdr w:val="none" w:sz="0" w:space="0" w:color="auto" w:frame="1"/>
          <w:lang w:eastAsia="es-MX"/>
        </w:rPr>
        <w:t>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w:t>
      </w:r>
    </w:p>
    <w:p w14:paraId="09670913" w14:textId="77777777" w:rsidR="00EE68EE" w:rsidRPr="001E5CAF" w:rsidRDefault="00EE68EE" w:rsidP="00EE68EE">
      <w:pPr>
        <w:shd w:val="clear" w:color="auto" w:fill="FFFFFF"/>
        <w:ind w:left="851" w:right="901"/>
        <w:jc w:val="both"/>
        <w:rPr>
          <w:rFonts w:ascii="Palatino Linotype" w:hAnsi="Palatino Linotype"/>
          <w:color w:val="201F1E"/>
          <w:sz w:val="22"/>
          <w:lang w:eastAsia="es-MX"/>
        </w:rPr>
      </w:pPr>
      <w:r w:rsidRPr="001E5CAF">
        <w:rPr>
          <w:rFonts w:ascii="Palatino Linotype" w:hAnsi="Palatino Linotype"/>
          <w:i/>
          <w:iCs/>
          <w:color w:val="201F1E"/>
          <w:sz w:val="22"/>
          <w:bdr w:val="none" w:sz="0" w:space="0" w:color="auto" w:frame="1"/>
          <w:lang w:eastAsia="es-MX"/>
        </w:rPr>
        <w:t>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Arboleya.</w:t>
      </w:r>
    </w:p>
    <w:p w14:paraId="50D3DD5E" w14:textId="77777777" w:rsidR="00EE68EE" w:rsidRPr="001E5CAF" w:rsidRDefault="00EE68EE" w:rsidP="00EE68EE">
      <w:pPr>
        <w:shd w:val="clear" w:color="auto" w:fill="FFFFFF"/>
        <w:ind w:left="851" w:right="901"/>
        <w:jc w:val="both"/>
        <w:rPr>
          <w:rFonts w:ascii="Palatino Linotype" w:hAnsi="Palatino Linotype"/>
          <w:color w:val="201F1E"/>
          <w:sz w:val="22"/>
          <w:lang w:eastAsia="es-MX"/>
        </w:rPr>
      </w:pPr>
      <w:r w:rsidRPr="001E5CAF">
        <w:rPr>
          <w:rFonts w:ascii="Palatino Linotype" w:hAnsi="Palatino Linotype"/>
          <w:i/>
          <w:iCs/>
          <w:color w:val="201F1E"/>
          <w:sz w:val="22"/>
          <w:bdr w:val="none" w:sz="0" w:space="0" w:color="auto" w:frame="1"/>
          <w:lang w:eastAsia="es-MX"/>
        </w:rPr>
        <w:t>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Goslinga Remírez.</w:t>
      </w:r>
    </w:p>
    <w:p w14:paraId="6AE03337" w14:textId="77777777" w:rsidR="00EE68EE" w:rsidRPr="001E5CAF" w:rsidRDefault="00EE68EE" w:rsidP="00EE68EE">
      <w:pPr>
        <w:shd w:val="clear" w:color="auto" w:fill="FFFFFF"/>
        <w:ind w:left="851" w:right="901"/>
        <w:jc w:val="both"/>
        <w:rPr>
          <w:rFonts w:ascii="Palatino Linotype" w:hAnsi="Palatino Linotype"/>
          <w:color w:val="201F1E"/>
          <w:sz w:val="22"/>
          <w:lang w:eastAsia="es-MX"/>
        </w:rPr>
      </w:pPr>
      <w:r w:rsidRPr="001E5CAF">
        <w:rPr>
          <w:rFonts w:ascii="Palatino Linotype" w:hAnsi="Palatino Linotype"/>
          <w:i/>
          <w:iCs/>
          <w:color w:val="201F1E"/>
          <w:sz w:val="22"/>
          <w:bdr w:val="none" w:sz="0" w:space="0" w:color="auto" w:frame="1"/>
          <w:lang w:eastAsia="es-MX"/>
        </w:rPr>
        <w:t>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w:t>
      </w:r>
    </w:p>
    <w:p w14:paraId="3619BD8B" w14:textId="77777777" w:rsidR="00EE68EE" w:rsidRPr="001E5CAF" w:rsidRDefault="00EE68EE" w:rsidP="00EE68EE">
      <w:pPr>
        <w:shd w:val="clear" w:color="auto" w:fill="FFFFFF"/>
        <w:ind w:left="851" w:right="901"/>
        <w:jc w:val="both"/>
        <w:rPr>
          <w:rFonts w:ascii="Palatino Linotype" w:hAnsi="Palatino Linotype"/>
          <w:color w:val="201F1E"/>
          <w:sz w:val="22"/>
          <w:lang w:eastAsia="es-MX"/>
        </w:rPr>
      </w:pPr>
      <w:r w:rsidRPr="001E5CAF">
        <w:rPr>
          <w:rFonts w:ascii="Palatino Linotype" w:hAnsi="Palatino Linotype"/>
          <w:i/>
          <w:iCs/>
          <w:color w:val="201F1E"/>
          <w:sz w:val="22"/>
          <w:bdr w:val="none" w:sz="0" w:space="0" w:color="auto" w:frame="1"/>
          <w:lang w:eastAsia="es-MX"/>
        </w:rPr>
        <w:lastRenderedPageBreak/>
        <w:t>Tesis de jurisprudencia 41/2015 (10a.). Aprobada por la Primera Sala de este Alto Tribunal, en sesión privada de veintisiete de mayo de dos mil quince.</w:t>
      </w:r>
      <w:r w:rsidRPr="001E5CAF">
        <w:rPr>
          <w:rFonts w:ascii="Palatino Linotype" w:hAnsi="Palatino Linotype"/>
          <w:b/>
          <w:bCs/>
          <w:i/>
          <w:iCs/>
          <w:color w:val="201F1E"/>
          <w:sz w:val="22"/>
          <w:bdr w:val="none" w:sz="0" w:space="0" w:color="auto" w:frame="1"/>
          <w:lang w:eastAsia="es-MX"/>
        </w:rPr>
        <w:t>”</w:t>
      </w:r>
    </w:p>
    <w:p w14:paraId="14893B04" w14:textId="77777777" w:rsidR="00EE68EE" w:rsidRPr="001E5CAF" w:rsidRDefault="00EE68EE" w:rsidP="00EE68EE">
      <w:pPr>
        <w:shd w:val="clear" w:color="auto" w:fill="FFFFFF"/>
        <w:ind w:left="851" w:right="901"/>
        <w:jc w:val="both"/>
        <w:rPr>
          <w:rFonts w:ascii="Palatino Linotype" w:hAnsi="Palatino Linotype"/>
          <w:color w:val="201F1E"/>
          <w:sz w:val="22"/>
          <w:lang w:eastAsia="es-MX"/>
        </w:rPr>
      </w:pPr>
      <w:r w:rsidRPr="001E5CAF">
        <w:rPr>
          <w:rFonts w:ascii="Palatino Linotype" w:hAnsi="Palatino Linotype"/>
          <w:i/>
          <w:iCs/>
          <w:color w:val="201F1E"/>
          <w:sz w:val="22"/>
          <w:bdr w:val="none" w:sz="0" w:space="0" w:color="auto" w:frame="1"/>
          <w:lang w:eastAsia="es-MX"/>
        </w:rPr>
        <w:t>Esta tesis se publicó el viernes 19 de junio de 2015 a las 9:30 horas en el Semanario Judicial de la Federación y, por ende, se considera de aplicación obligatoria a partir del lunes 22 de junio de 2015, para los efectos previstos en el punto séptimo del Acuerdo General Plenario 19/2013.”</w:t>
      </w:r>
    </w:p>
    <w:p w14:paraId="6FA9C0CC" w14:textId="77777777" w:rsidR="00EE68EE" w:rsidRPr="001E5CAF" w:rsidRDefault="00EE68EE" w:rsidP="00EE68EE">
      <w:pPr>
        <w:shd w:val="clear" w:color="auto" w:fill="FFFFFF"/>
        <w:ind w:left="851" w:right="901"/>
        <w:jc w:val="both"/>
        <w:rPr>
          <w:rFonts w:ascii="Palatino Linotype" w:hAnsi="Palatino Linotype"/>
          <w:color w:val="201F1E"/>
          <w:lang w:eastAsia="es-MX"/>
        </w:rPr>
      </w:pPr>
      <w:r w:rsidRPr="001E5CAF">
        <w:rPr>
          <w:rFonts w:ascii="Palatino Linotype" w:hAnsi="Palatino Linotype"/>
          <w:color w:val="201F1E"/>
          <w:bdr w:val="none" w:sz="0" w:space="0" w:color="auto" w:frame="1"/>
          <w:lang w:eastAsia="es-MX"/>
        </w:rPr>
        <w:t> </w:t>
      </w:r>
    </w:p>
    <w:p w14:paraId="5E5642BA" w14:textId="77777777" w:rsidR="00EE68EE" w:rsidRPr="001E5CAF" w:rsidRDefault="00EE68EE" w:rsidP="00EE68EE">
      <w:pPr>
        <w:shd w:val="clear" w:color="auto" w:fill="FFFFFF"/>
        <w:spacing w:line="360" w:lineRule="auto"/>
        <w:ind w:right="49"/>
        <w:jc w:val="both"/>
        <w:rPr>
          <w:rFonts w:ascii="Palatino Linotype" w:hAnsi="Palatino Linotype"/>
          <w:color w:val="201F1E"/>
          <w:bdr w:val="none" w:sz="0" w:space="0" w:color="auto" w:frame="1"/>
          <w:lang w:eastAsia="es-MX"/>
        </w:rPr>
      </w:pPr>
      <w:r w:rsidRPr="001E5CAF">
        <w:rPr>
          <w:rFonts w:ascii="Palatino Linotype" w:hAnsi="Palatino Linotype"/>
          <w:color w:val="201F1E"/>
          <w:bdr w:val="none" w:sz="0" w:space="0" w:color="auto" w:frame="1"/>
          <w:lang w:eastAsia="es-MX"/>
        </w:rPr>
        <w:t>Por lo tanto, en aras de privilegiar el derecho de acceso a la información se entra al estudio del presente recurso de revisión, sin que la fecha en que se presentó afecte la resolución.</w:t>
      </w:r>
    </w:p>
    <w:p w14:paraId="2E4AB3B6" w14:textId="77777777" w:rsidR="00EE68EE" w:rsidRPr="001E5CAF" w:rsidRDefault="00EE68EE" w:rsidP="00EE68EE">
      <w:pPr>
        <w:spacing w:line="360" w:lineRule="auto"/>
        <w:jc w:val="both"/>
        <w:rPr>
          <w:rFonts w:ascii="Palatino Linotype" w:eastAsia="Palatino Linotype" w:hAnsi="Palatino Linotype" w:cs="Palatino Linotype"/>
          <w:color w:val="000000"/>
          <w:lang w:eastAsia="es-MX"/>
        </w:rPr>
      </w:pPr>
    </w:p>
    <w:p w14:paraId="2020E0C5" w14:textId="1A28EA11" w:rsidR="00EE68EE" w:rsidRPr="001E5CAF" w:rsidRDefault="00EE68EE" w:rsidP="00E7637F">
      <w:pPr>
        <w:spacing w:line="360" w:lineRule="auto"/>
        <w:ind w:left="-5" w:hanging="10"/>
        <w:jc w:val="both"/>
        <w:rPr>
          <w:rFonts w:ascii="Palatino Linotype" w:eastAsia="Palatino Linotype" w:hAnsi="Palatino Linotype" w:cs="Palatino Linotype"/>
          <w:color w:val="000000"/>
          <w:lang w:eastAsia="es-MX"/>
        </w:rPr>
      </w:pPr>
      <w:r w:rsidRPr="001E5CAF">
        <w:rPr>
          <w:rFonts w:ascii="Palatino Linotype" w:eastAsia="Palatino Linotype" w:hAnsi="Palatino Linotype" w:cs="Palatino Linotype"/>
          <w:color w:val="000000"/>
          <w:lang w:eastAsia="es-MX"/>
        </w:rPr>
        <w:t>En ese tenor, si el recurso de revisión que nos ocupa, se interpuso el</w:t>
      </w:r>
      <w:r w:rsidRPr="001E5CAF">
        <w:rPr>
          <w:rFonts w:ascii="Palatino Linotype" w:eastAsia="Palatino Linotype" w:hAnsi="Palatino Linotype" w:cs="Palatino Linotype"/>
          <w:b/>
          <w:color w:val="000000"/>
          <w:lang w:eastAsia="es-MX"/>
        </w:rPr>
        <w:t xml:space="preserve"> </w:t>
      </w:r>
      <w:r w:rsidR="009D4013" w:rsidRPr="001E5CAF">
        <w:rPr>
          <w:rFonts w:ascii="Palatino Linotype" w:eastAsia="Palatino Linotype" w:hAnsi="Palatino Linotype" w:cs="Palatino Linotype"/>
          <w:b/>
          <w:color w:val="000000"/>
          <w:lang w:eastAsia="es-MX"/>
        </w:rPr>
        <w:t>siete</w:t>
      </w:r>
      <w:r w:rsidRPr="001E5CAF">
        <w:rPr>
          <w:rFonts w:ascii="Palatino Linotype" w:eastAsia="Palatino Linotype" w:hAnsi="Palatino Linotype" w:cs="Palatino Linotype"/>
          <w:b/>
          <w:color w:val="000000"/>
          <w:lang w:eastAsia="es-MX"/>
        </w:rPr>
        <w:t xml:space="preserve"> de diciembre de dos mil veinte,</w:t>
      </w:r>
      <w:r w:rsidRPr="001E5CAF">
        <w:rPr>
          <w:rFonts w:ascii="Palatino Linotype" w:eastAsia="Palatino Linotype" w:hAnsi="Palatino Linotype" w:cs="Palatino Linotype"/>
          <w:color w:val="000000"/>
          <w:lang w:eastAsia="es-MX"/>
        </w:rPr>
        <w:t xml:space="preserve"> éste se encuentra dentro de los márgenes temporales previstos en el citado precepto legal y, por tanto, se considera oportuno.</w:t>
      </w:r>
    </w:p>
    <w:p w14:paraId="09BD2BFA" w14:textId="349DE82D" w:rsidR="0031118C" w:rsidRPr="001E5CAF" w:rsidRDefault="00200BFC" w:rsidP="00AB0998">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1E5CAF">
        <w:rPr>
          <w:rFonts w:ascii="Palatino Linotype" w:hAnsi="Palatino Linotype" w:cs="Arial"/>
          <w:b/>
          <w:sz w:val="28"/>
        </w:rPr>
        <w:t>CUARTO</w:t>
      </w:r>
      <w:r w:rsidRPr="001E5CAF">
        <w:rPr>
          <w:rFonts w:ascii="Palatino Linotype" w:hAnsi="Palatino Linotype"/>
          <w:b/>
        </w:rPr>
        <w:t xml:space="preserve">. Procedibilidad. </w:t>
      </w:r>
      <w:r w:rsidR="00AB0998" w:rsidRPr="001E5CAF">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de la </w:t>
      </w:r>
      <w:r w:rsidR="00AB0998" w:rsidRPr="001E5CAF">
        <w:rPr>
          <w:rFonts w:ascii="Palatino Linotype" w:hAnsi="Palatino Linotype"/>
        </w:rPr>
        <w:t xml:space="preserve">Ley de Transparencia y Acceso a la Información Pública del Estado de México y Municipios, en atención a que fueron presentados mediante el formato visible en </w:t>
      </w:r>
      <w:r w:rsidR="00AB0998" w:rsidRPr="001E5CAF">
        <w:rPr>
          <w:rFonts w:ascii="Palatino Linotype" w:hAnsi="Palatino Linotype"/>
          <w:b/>
        </w:rPr>
        <w:t>EL SAIMEX.</w:t>
      </w:r>
    </w:p>
    <w:p w14:paraId="57E71446" w14:textId="77777777" w:rsidR="009D4013" w:rsidRPr="001E5CAF" w:rsidRDefault="004D6EDE" w:rsidP="009D4013">
      <w:pPr>
        <w:pStyle w:val="Prrafodelista"/>
        <w:widowControl w:val="0"/>
        <w:tabs>
          <w:tab w:val="left" w:pos="1276"/>
        </w:tabs>
        <w:suppressAutoHyphens/>
        <w:spacing w:line="360" w:lineRule="auto"/>
        <w:ind w:left="0"/>
        <w:jc w:val="both"/>
        <w:rPr>
          <w:rFonts w:ascii="Palatino Linotype" w:hAnsi="Palatino Linotype" w:cs="Arial"/>
          <w:sz w:val="22"/>
          <w:szCs w:val="22"/>
          <w:lang w:eastAsia="es-MX"/>
        </w:rPr>
      </w:pPr>
      <w:r w:rsidRPr="001E5CAF">
        <w:rPr>
          <w:rFonts w:ascii="Palatino Linotype" w:hAnsi="Palatino Linotype" w:cs="Arial"/>
          <w:b/>
          <w:sz w:val="28"/>
          <w:szCs w:val="28"/>
        </w:rPr>
        <w:t>QUINTO</w:t>
      </w:r>
      <w:r w:rsidRPr="001E5CAF">
        <w:rPr>
          <w:rFonts w:ascii="Palatino Linotype" w:hAnsi="Palatino Linotype" w:cs="Arial"/>
          <w:b/>
        </w:rPr>
        <w:t xml:space="preserve">. </w:t>
      </w:r>
      <w:r w:rsidR="009D4013" w:rsidRPr="001E5CAF">
        <w:rPr>
          <w:rFonts w:ascii="Palatino Linotype" w:hAnsi="Palatino Linotype" w:cs="Arial"/>
          <w:b/>
          <w:lang w:val="es-ES"/>
        </w:rPr>
        <w:t xml:space="preserve">Estudio y resolución del asunto. </w:t>
      </w:r>
      <w:r w:rsidR="009D4013" w:rsidRPr="001E5CAF">
        <w:rPr>
          <w:rFonts w:ascii="Palatino Linotype" w:hAnsi="Palatino Linotype" w:cs="Arial"/>
        </w:rPr>
        <w:t>Del análisis efectuado se advierte que el recurso de revisión de que se trata es procedente; toda vez, que se actualiza la hipótesis prevista en la fracción V del artículo 179 de la Ley de la materia, que a la letra indica:</w:t>
      </w:r>
    </w:p>
    <w:p w14:paraId="5701A1F0" w14:textId="77777777" w:rsidR="009D4013" w:rsidRPr="001E5CAF" w:rsidRDefault="009D4013" w:rsidP="009D4013">
      <w:pPr>
        <w:suppressAutoHyphens/>
        <w:spacing w:line="276" w:lineRule="auto"/>
        <w:ind w:left="709" w:right="709"/>
        <w:jc w:val="both"/>
        <w:rPr>
          <w:rFonts w:ascii="Palatino Linotype" w:hAnsi="Palatino Linotype" w:cs="Arial"/>
          <w:bCs/>
          <w:i/>
          <w:sz w:val="22"/>
          <w:szCs w:val="22"/>
        </w:rPr>
      </w:pPr>
    </w:p>
    <w:p w14:paraId="74AE4C3A" w14:textId="77777777" w:rsidR="009D4013" w:rsidRPr="001E5CAF" w:rsidRDefault="009D4013" w:rsidP="009D4013">
      <w:pPr>
        <w:suppressAutoHyphens/>
        <w:spacing w:line="276" w:lineRule="auto"/>
        <w:ind w:left="709" w:right="709"/>
        <w:jc w:val="both"/>
        <w:rPr>
          <w:rFonts w:ascii="Palatino Linotype" w:hAnsi="Palatino Linotype" w:cs="Arial"/>
          <w:b/>
          <w:i/>
          <w:sz w:val="22"/>
          <w:szCs w:val="22"/>
        </w:rPr>
      </w:pPr>
      <w:r w:rsidRPr="001E5CAF">
        <w:rPr>
          <w:rFonts w:ascii="Palatino Linotype" w:hAnsi="Palatino Linotype" w:cs="Arial"/>
          <w:bCs/>
          <w:i/>
          <w:sz w:val="22"/>
          <w:szCs w:val="22"/>
        </w:rPr>
        <w:lastRenderedPageBreak/>
        <w:t>“</w:t>
      </w:r>
      <w:r w:rsidRPr="001E5CAF">
        <w:rPr>
          <w:rFonts w:ascii="Palatino Linotype" w:hAnsi="Palatino Linotype" w:cs="Arial"/>
          <w:b/>
          <w:bCs/>
          <w:i/>
          <w:sz w:val="22"/>
          <w:szCs w:val="22"/>
        </w:rPr>
        <w:t>Artículo 179.</w:t>
      </w:r>
      <w:r w:rsidRPr="001E5CAF">
        <w:rPr>
          <w:rFonts w:ascii="Palatino Linotype" w:hAnsi="Palatino Linotype" w:cs="Arial"/>
          <w:bCs/>
          <w:i/>
          <w:sz w:val="22"/>
          <w:szCs w:val="22"/>
        </w:rPr>
        <w:t xml:space="preserve"> </w:t>
      </w:r>
      <w:r w:rsidRPr="001E5CAF">
        <w:rPr>
          <w:rFonts w:ascii="Palatino Linotype" w:hAnsi="Palatino Linotype" w:cs="Arial"/>
          <w:b/>
          <w:i/>
          <w:sz w:val="22"/>
          <w:szCs w:val="22"/>
        </w:rPr>
        <w:t>El recurso de revisión</w:t>
      </w:r>
      <w:r w:rsidRPr="001E5CAF">
        <w:rPr>
          <w:rFonts w:ascii="Palatino Linotype" w:hAnsi="Palatino Linotype" w:cs="Arial"/>
          <w:i/>
          <w:sz w:val="22"/>
          <w:szCs w:val="22"/>
        </w:rPr>
        <w:t xml:space="preserve"> es un medio de protección que la Ley otorga a los particulares, para hacer valer su derecho de acceso a la información pública, y </w:t>
      </w:r>
      <w:r w:rsidRPr="001E5CAF">
        <w:rPr>
          <w:rFonts w:ascii="Palatino Linotype" w:hAnsi="Palatino Linotype" w:cs="Arial"/>
          <w:b/>
          <w:i/>
          <w:sz w:val="22"/>
          <w:szCs w:val="22"/>
        </w:rPr>
        <w:t>procederá en contra de las siguientes causas:</w:t>
      </w:r>
    </w:p>
    <w:p w14:paraId="5DAF3751" w14:textId="77777777" w:rsidR="009D4013" w:rsidRPr="001E5CAF" w:rsidRDefault="009D4013" w:rsidP="009D4013">
      <w:pPr>
        <w:suppressAutoHyphens/>
        <w:spacing w:line="276" w:lineRule="auto"/>
        <w:ind w:left="709" w:right="709"/>
        <w:jc w:val="both"/>
        <w:rPr>
          <w:rFonts w:ascii="Palatino Linotype" w:hAnsi="Palatino Linotype" w:cs="Arial"/>
          <w:b/>
          <w:i/>
          <w:sz w:val="22"/>
          <w:szCs w:val="22"/>
        </w:rPr>
      </w:pPr>
      <w:r w:rsidRPr="001E5CAF">
        <w:rPr>
          <w:rFonts w:ascii="Palatino Linotype" w:hAnsi="Palatino Linotype" w:cs="Arial"/>
          <w:bCs/>
          <w:i/>
          <w:sz w:val="22"/>
          <w:szCs w:val="22"/>
        </w:rPr>
        <w:t>. . .</w:t>
      </w:r>
    </w:p>
    <w:p w14:paraId="25EA0E25" w14:textId="77777777" w:rsidR="009D4013" w:rsidRPr="001E5CAF" w:rsidRDefault="009D4013" w:rsidP="009D4013">
      <w:pPr>
        <w:suppressAutoHyphens/>
        <w:spacing w:line="276" w:lineRule="auto"/>
        <w:ind w:left="709" w:right="709"/>
        <w:jc w:val="both"/>
        <w:rPr>
          <w:rFonts w:ascii="Palatino Linotype" w:hAnsi="Palatino Linotype" w:cs="Arial"/>
          <w:b/>
          <w:bCs/>
          <w:i/>
          <w:sz w:val="22"/>
          <w:szCs w:val="22"/>
        </w:rPr>
      </w:pPr>
      <w:r w:rsidRPr="001E5CAF">
        <w:rPr>
          <w:rFonts w:ascii="Palatino Linotype" w:hAnsi="Palatino Linotype" w:cs="Arial"/>
          <w:b/>
          <w:bCs/>
          <w:i/>
          <w:sz w:val="22"/>
          <w:szCs w:val="22"/>
        </w:rPr>
        <w:t>V. La entrega de información incompleta;”</w:t>
      </w:r>
    </w:p>
    <w:p w14:paraId="1F2D749D" w14:textId="77777777" w:rsidR="009D4013" w:rsidRPr="001E5CAF" w:rsidRDefault="009D4013" w:rsidP="009D4013">
      <w:pPr>
        <w:suppressAutoHyphens/>
        <w:spacing w:line="276" w:lineRule="auto"/>
        <w:ind w:left="709" w:right="709"/>
        <w:jc w:val="both"/>
        <w:rPr>
          <w:rFonts w:ascii="Palatino Linotype" w:hAnsi="Palatino Linotype" w:cs="Arial"/>
          <w:b/>
          <w:bCs/>
          <w:i/>
          <w:sz w:val="22"/>
          <w:szCs w:val="22"/>
        </w:rPr>
      </w:pPr>
    </w:p>
    <w:p w14:paraId="2DDF7657" w14:textId="77777777" w:rsidR="009D4013" w:rsidRPr="001E5CAF" w:rsidRDefault="009D4013" w:rsidP="009D4013">
      <w:pPr>
        <w:suppressAutoHyphens/>
        <w:spacing w:line="276" w:lineRule="auto"/>
        <w:ind w:left="709" w:right="709"/>
        <w:jc w:val="both"/>
        <w:rPr>
          <w:rFonts w:ascii="Palatino Linotype" w:hAnsi="Palatino Linotype" w:cs="Arial"/>
          <w:b/>
          <w:bCs/>
          <w:i/>
          <w:sz w:val="22"/>
          <w:szCs w:val="22"/>
        </w:rPr>
      </w:pPr>
      <w:r w:rsidRPr="001E5CAF">
        <w:rPr>
          <w:rFonts w:ascii="Palatino Linotype" w:hAnsi="Palatino Linotype" w:cs="Arial"/>
          <w:b/>
          <w:bCs/>
          <w:i/>
          <w:sz w:val="22"/>
          <w:szCs w:val="22"/>
        </w:rPr>
        <w:t>(Énfasis añadido)</w:t>
      </w:r>
    </w:p>
    <w:p w14:paraId="513101F6" w14:textId="2A73ED70" w:rsidR="009D4013" w:rsidRPr="001E5CAF" w:rsidRDefault="009D4013" w:rsidP="009D4013">
      <w:pPr>
        <w:widowControl w:val="0"/>
        <w:suppressAutoHyphens/>
        <w:spacing w:before="200" w:after="200" w:line="360" w:lineRule="auto"/>
        <w:jc w:val="both"/>
        <w:rPr>
          <w:rFonts w:ascii="Palatino Linotype" w:hAnsi="Palatino Linotype" w:cs="Arial"/>
        </w:rPr>
      </w:pPr>
      <w:r w:rsidRPr="001E5CAF">
        <w:rPr>
          <w:rFonts w:ascii="Palatino Linotype" w:hAnsi="Palatino Linotype" w:cs="Arial"/>
        </w:rPr>
        <w:t>El precepto legal antes citado, establece como supuesto de procedencia del recurso de revisión, la</w:t>
      </w:r>
      <w:r w:rsidRPr="001E5CAF">
        <w:rPr>
          <w:rFonts w:ascii="Palatino Linotype" w:hAnsi="Palatino Linotype"/>
        </w:rPr>
        <w:t xml:space="preserve"> </w:t>
      </w:r>
      <w:r w:rsidRPr="001E5CAF">
        <w:rPr>
          <w:rFonts w:ascii="Palatino Linotype" w:hAnsi="Palatino Linotype" w:cs="Arial"/>
        </w:rPr>
        <w:t xml:space="preserve">entrega de información incompleta por parte del </w:t>
      </w:r>
      <w:r w:rsidRPr="001E5CAF">
        <w:rPr>
          <w:rFonts w:ascii="Palatino Linotype" w:hAnsi="Palatino Linotype" w:cs="Arial"/>
          <w:b/>
        </w:rPr>
        <w:t>SUJETO OBLIGADO</w:t>
      </w:r>
      <w:r w:rsidRPr="001E5CAF">
        <w:rPr>
          <w:rFonts w:ascii="Palatino Linotype" w:hAnsi="Palatino Linotype" w:cs="Arial"/>
        </w:rPr>
        <w:t xml:space="preserve">, situación que se actualiza en el presente caso, en razón a que mediante respuesta proporcionó información parcial, pronunciándose </w:t>
      </w:r>
      <w:r w:rsidR="00312CBC" w:rsidRPr="001E5CAF">
        <w:rPr>
          <w:rFonts w:ascii="Palatino Linotype" w:hAnsi="Palatino Linotype" w:cs="Arial"/>
        </w:rPr>
        <w:t>del</w:t>
      </w:r>
      <w:r w:rsidRPr="001E5CAF">
        <w:rPr>
          <w:rFonts w:ascii="Palatino Linotype" w:hAnsi="Palatino Linotype" w:cs="Arial"/>
        </w:rPr>
        <w:t xml:space="preserve"> nombramiento</w:t>
      </w:r>
      <w:r w:rsidR="00B876DF" w:rsidRPr="001E5CAF">
        <w:rPr>
          <w:rFonts w:ascii="Palatino Linotype" w:hAnsi="Palatino Linotype" w:cs="Arial"/>
        </w:rPr>
        <w:t>, acciones implementadas y el presupuestos de la</w:t>
      </w:r>
      <w:r w:rsidR="00B876DF" w:rsidRPr="001E5CAF">
        <w:rPr>
          <w:rFonts w:ascii="Palatino Linotype" w:hAnsi="Palatino Linotype" w:cs="Arial"/>
          <w:color w:val="666666"/>
          <w:sz w:val="17"/>
          <w:szCs w:val="17"/>
          <w:shd w:val="clear" w:color="auto" w:fill="FFFFFF"/>
        </w:rPr>
        <w:t xml:space="preserve"> </w:t>
      </w:r>
      <w:r w:rsidR="00B876DF" w:rsidRPr="001E5CAF">
        <w:rPr>
          <w:rFonts w:ascii="Palatino Linotype" w:hAnsi="Palatino Linotype" w:cs="Arial"/>
        </w:rPr>
        <w:t>Procuraduría Municipal de Protección de Niñas, Niños y Adolescentes</w:t>
      </w:r>
      <w:r w:rsidRPr="001E5CAF">
        <w:rPr>
          <w:rFonts w:ascii="Palatino Linotype" w:hAnsi="Palatino Linotype" w:cs="Arial"/>
        </w:rPr>
        <w:t xml:space="preserve">, lo que dejó en estado de incertidumbre respecto </w:t>
      </w:r>
      <w:r w:rsidR="00B876DF" w:rsidRPr="001E5CAF">
        <w:rPr>
          <w:rFonts w:ascii="Palatino Linotype" w:hAnsi="Palatino Linotype" w:cs="Arial"/>
        </w:rPr>
        <w:t>a</w:t>
      </w:r>
      <w:r w:rsidR="00F91DD7" w:rsidRPr="001E5CAF">
        <w:rPr>
          <w:rFonts w:ascii="Palatino Linotype" w:hAnsi="Palatino Linotype" w:cs="Arial"/>
        </w:rPr>
        <w:t xml:space="preserve"> la tota</w:t>
      </w:r>
      <w:r w:rsidR="00B876DF" w:rsidRPr="001E5CAF">
        <w:rPr>
          <w:rFonts w:ascii="Palatino Linotype" w:hAnsi="Palatino Linotype" w:cs="Arial"/>
        </w:rPr>
        <w:t>l</w:t>
      </w:r>
      <w:r w:rsidR="00F91DD7" w:rsidRPr="001E5CAF">
        <w:rPr>
          <w:rFonts w:ascii="Palatino Linotype" w:hAnsi="Palatino Linotype" w:cs="Arial"/>
        </w:rPr>
        <w:t xml:space="preserve">idad </w:t>
      </w:r>
      <w:r w:rsidRPr="001E5CAF">
        <w:rPr>
          <w:rFonts w:ascii="Palatino Linotype" w:hAnsi="Palatino Linotype" w:cs="Arial"/>
        </w:rPr>
        <w:t xml:space="preserve">de la solicitud presentada por el particular, tal como se analizará más adelante. </w:t>
      </w:r>
    </w:p>
    <w:p w14:paraId="086593DD" w14:textId="1B9FE49E" w:rsidR="009D4013" w:rsidRPr="001E5CAF" w:rsidRDefault="00F91DD7" w:rsidP="009D4013">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rPr>
      </w:pPr>
      <w:r w:rsidRPr="001E5CAF">
        <w:rPr>
          <w:rFonts w:ascii="Palatino Linotype" w:hAnsi="Palatino Linotype" w:cs="Arial"/>
        </w:rPr>
        <w:t>Debemos</w:t>
      </w:r>
      <w:r w:rsidR="009D4013" w:rsidRPr="001E5CAF">
        <w:rPr>
          <w:rFonts w:ascii="Palatino Linotype" w:hAnsi="Palatino Linotype" w:cs="Arial"/>
        </w:rPr>
        <w:t xml:space="preserve"> recordar que el hoy</w:t>
      </w:r>
      <w:r w:rsidR="009D4013" w:rsidRPr="001E5CAF">
        <w:rPr>
          <w:rFonts w:ascii="Palatino Linotype" w:hAnsi="Palatino Linotype" w:cs="Arial"/>
          <w:b/>
        </w:rPr>
        <w:t xml:space="preserve"> RECURRENTE </w:t>
      </w:r>
      <w:r w:rsidR="009D4013" w:rsidRPr="001E5CAF">
        <w:rPr>
          <w:rFonts w:ascii="Palatino Linotype" w:hAnsi="Palatino Linotype"/>
        </w:rPr>
        <w:t xml:space="preserve">en la solicitud de acceso a la información pública, requirió </w:t>
      </w:r>
      <w:r w:rsidR="00BE53E2" w:rsidRPr="001E5CAF">
        <w:rPr>
          <w:rFonts w:ascii="Palatino Linotype" w:hAnsi="Palatino Linotype" w:cs="Arial"/>
          <w:b/>
        </w:rPr>
        <w:t>de la Procuraduría de Protección de Niñas, Niños y Adolescentes del Municipio de Teoloyucan,</w:t>
      </w:r>
      <w:r w:rsidR="009D4013" w:rsidRPr="001E5CAF">
        <w:rPr>
          <w:rFonts w:ascii="Palatino Linotype" w:hAnsi="Palatino Linotype" w:cs="Arial"/>
        </w:rPr>
        <w:t xml:space="preserve"> vía </w:t>
      </w:r>
      <w:r w:rsidR="009D4013" w:rsidRPr="001E5CAF">
        <w:rPr>
          <w:rFonts w:ascii="Palatino Linotype" w:hAnsi="Palatino Linotype" w:cs="Arial"/>
          <w:b/>
        </w:rPr>
        <w:t>EL SAIMEX</w:t>
      </w:r>
      <w:r w:rsidR="009D4013" w:rsidRPr="001E5CAF">
        <w:rPr>
          <w:rFonts w:ascii="Palatino Linotype" w:hAnsi="Palatino Linotype" w:cs="Arial"/>
        </w:rPr>
        <w:t>,</w:t>
      </w:r>
      <w:r w:rsidR="009D4013" w:rsidRPr="001E5CAF">
        <w:rPr>
          <w:rFonts w:ascii="Palatino Linotype" w:hAnsi="Palatino Linotype"/>
        </w:rPr>
        <w:t xml:space="preserve"> lo siguiente:</w:t>
      </w:r>
    </w:p>
    <w:p w14:paraId="12D25D95" w14:textId="6C5F5AB9" w:rsidR="00B876DF" w:rsidRPr="001E5CAF" w:rsidRDefault="00B876DF" w:rsidP="00B876DF">
      <w:pPr>
        <w:pStyle w:val="Prrafodelista"/>
        <w:widowControl w:val="0"/>
        <w:numPr>
          <w:ilvl w:val="0"/>
          <w:numId w:val="12"/>
        </w:numPr>
        <w:tabs>
          <w:tab w:val="left" w:pos="1701"/>
          <w:tab w:val="left" w:pos="1843"/>
        </w:tabs>
        <w:suppressAutoHyphens/>
        <w:spacing w:before="100" w:beforeAutospacing="1" w:after="100" w:afterAutospacing="1" w:line="360" w:lineRule="auto"/>
        <w:ind w:right="901"/>
        <w:contextualSpacing/>
        <w:jc w:val="both"/>
        <w:rPr>
          <w:rFonts w:ascii="Palatino Linotype" w:hAnsi="Palatino Linotype" w:cs="Arial"/>
          <w:b/>
        </w:rPr>
      </w:pPr>
      <w:bookmarkStart w:id="6" w:name="_Hlk64405269"/>
      <w:r w:rsidRPr="001E5CAF">
        <w:rPr>
          <w:rFonts w:ascii="Palatino Linotype" w:hAnsi="Palatino Linotype" w:cs="Arial"/>
          <w:b/>
        </w:rPr>
        <w:t xml:space="preserve">Nombramiento del </w:t>
      </w:r>
      <w:bookmarkStart w:id="7" w:name="_Hlk64495825"/>
      <w:r w:rsidRPr="001E5CAF">
        <w:rPr>
          <w:rFonts w:ascii="Palatino Linotype" w:hAnsi="Palatino Linotype" w:cs="Arial"/>
          <w:b/>
        </w:rPr>
        <w:t xml:space="preserve">Procurador </w:t>
      </w:r>
      <w:bookmarkEnd w:id="7"/>
      <w:r w:rsidR="00BE53E2" w:rsidRPr="001E5CAF">
        <w:rPr>
          <w:rFonts w:ascii="Palatino Linotype" w:hAnsi="Palatino Linotype" w:cs="Arial"/>
          <w:b/>
        </w:rPr>
        <w:t>en turno;</w:t>
      </w:r>
    </w:p>
    <w:p w14:paraId="633CCD80" w14:textId="160EA1E6" w:rsidR="00B876DF" w:rsidRPr="001E5CAF" w:rsidRDefault="00B876DF" w:rsidP="00B876DF">
      <w:pPr>
        <w:pStyle w:val="Prrafodelista"/>
        <w:widowControl w:val="0"/>
        <w:numPr>
          <w:ilvl w:val="0"/>
          <w:numId w:val="12"/>
        </w:numPr>
        <w:tabs>
          <w:tab w:val="left" w:pos="1701"/>
          <w:tab w:val="left" w:pos="1843"/>
        </w:tabs>
        <w:suppressAutoHyphens/>
        <w:spacing w:before="100" w:beforeAutospacing="1" w:after="100" w:afterAutospacing="1" w:line="360" w:lineRule="auto"/>
        <w:ind w:right="901"/>
        <w:contextualSpacing/>
        <w:jc w:val="both"/>
        <w:rPr>
          <w:rFonts w:ascii="Palatino Linotype" w:hAnsi="Palatino Linotype" w:cs="Arial"/>
          <w:b/>
        </w:rPr>
      </w:pPr>
      <w:r w:rsidRPr="001E5CAF">
        <w:rPr>
          <w:rFonts w:ascii="Palatino Linotype" w:hAnsi="Palatino Linotype" w:cs="Arial"/>
          <w:b/>
        </w:rPr>
        <w:t xml:space="preserve">Acciones implementadas del Procurador desde su nombramiento hasta </w:t>
      </w:r>
      <w:r w:rsidR="00AB0998" w:rsidRPr="001E5CAF">
        <w:rPr>
          <w:rFonts w:ascii="Palatino Linotype" w:hAnsi="Palatino Linotype" w:cs="Arial"/>
          <w:b/>
        </w:rPr>
        <w:t xml:space="preserve">el </w:t>
      </w:r>
      <w:r w:rsidRPr="001E5CAF">
        <w:rPr>
          <w:rFonts w:ascii="Palatino Linotype" w:hAnsi="Palatino Linotype" w:cs="Arial"/>
          <w:b/>
        </w:rPr>
        <w:t>veinticuatro de noviembre de 2020;</w:t>
      </w:r>
    </w:p>
    <w:p w14:paraId="2D4DC403" w14:textId="4A900666" w:rsidR="00B876DF" w:rsidRPr="001E5CAF" w:rsidRDefault="00B876DF" w:rsidP="00B876DF">
      <w:pPr>
        <w:pStyle w:val="Prrafodelista"/>
        <w:widowControl w:val="0"/>
        <w:numPr>
          <w:ilvl w:val="0"/>
          <w:numId w:val="12"/>
        </w:numPr>
        <w:tabs>
          <w:tab w:val="left" w:pos="1701"/>
          <w:tab w:val="left" w:pos="1843"/>
        </w:tabs>
        <w:suppressAutoHyphens/>
        <w:spacing w:before="100" w:beforeAutospacing="1" w:after="100" w:afterAutospacing="1" w:line="360" w:lineRule="auto"/>
        <w:ind w:right="901"/>
        <w:contextualSpacing/>
        <w:jc w:val="both"/>
        <w:rPr>
          <w:rFonts w:ascii="Palatino Linotype" w:hAnsi="Palatino Linotype" w:cs="Arial"/>
          <w:b/>
        </w:rPr>
      </w:pPr>
      <w:r w:rsidRPr="001E5CAF">
        <w:rPr>
          <w:rFonts w:ascii="Palatino Linotype" w:hAnsi="Palatino Linotype" w:cs="Arial"/>
          <w:b/>
        </w:rPr>
        <w:t>Presupuesto</w:t>
      </w:r>
      <w:r w:rsidR="00AB0998" w:rsidRPr="001E5CAF">
        <w:rPr>
          <w:rFonts w:ascii="Palatino Linotype" w:hAnsi="Palatino Linotype" w:cs="Arial"/>
          <w:b/>
        </w:rPr>
        <w:t xml:space="preserve"> </w:t>
      </w:r>
      <w:r w:rsidR="00BE53E2" w:rsidRPr="001E5CAF">
        <w:rPr>
          <w:rFonts w:ascii="Palatino Linotype" w:hAnsi="Palatino Linotype" w:cs="Arial"/>
          <w:b/>
        </w:rPr>
        <w:t>designado y/o autorizado</w:t>
      </w:r>
      <w:r w:rsidRPr="001E5CAF">
        <w:rPr>
          <w:rFonts w:ascii="Palatino Linotype" w:hAnsi="Palatino Linotype" w:cs="Arial"/>
          <w:b/>
        </w:rPr>
        <w:t>;</w:t>
      </w:r>
    </w:p>
    <w:p w14:paraId="7397A471" w14:textId="631DE60A" w:rsidR="009D4013" w:rsidRPr="001E5CAF" w:rsidRDefault="00B876DF" w:rsidP="00B876DF">
      <w:pPr>
        <w:pStyle w:val="Prrafodelista"/>
        <w:widowControl w:val="0"/>
        <w:numPr>
          <w:ilvl w:val="0"/>
          <w:numId w:val="12"/>
        </w:numPr>
        <w:tabs>
          <w:tab w:val="left" w:pos="1701"/>
          <w:tab w:val="left" w:pos="1843"/>
        </w:tabs>
        <w:suppressAutoHyphens/>
        <w:spacing w:before="100" w:beforeAutospacing="1" w:after="100" w:afterAutospacing="1" w:line="360" w:lineRule="auto"/>
        <w:ind w:right="901"/>
        <w:contextualSpacing/>
        <w:jc w:val="both"/>
        <w:rPr>
          <w:rFonts w:ascii="Palatino Linotype" w:hAnsi="Palatino Linotype" w:cs="Arial"/>
          <w:b/>
        </w:rPr>
      </w:pPr>
      <w:r w:rsidRPr="001E5CAF">
        <w:rPr>
          <w:rFonts w:ascii="Palatino Linotype" w:hAnsi="Palatino Linotype" w:cs="Arial"/>
          <w:b/>
        </w:rPr>
        <w:t xml:space="preserve">Los documentos que </w:t>
      </w:r>
      <w:r w:rsidR="0079183B" w:rsidRPr="001E5CAF">
        <w:rPr>
          <w:rFonts w:ascii="Palatino Linotype" w:hAnsi="Palatino Linotype" w:cs="Arial"/>
          <w:b/>
        </w:rPr>
        <w:t>se generaron para dar</w:t>
      </w:r>
      <w:r w:rsidRPr="001E5CAF">
        <w:rPr>
          <w:rFonts w:ascii="Palatino Linotype" w:hAnsi="Palatino Linotype" w:cs="Arial"/>
          <w:b/>
        </w:rPr>
        <w:t xml:space="preserve"> </w:t>
      </w:r>
      <w:r w:rsidR="0079183B" w:rsidRPr="001E5CAF">
        <w:rPr>
          <w:rFonts w:ascii="Palatino Linotype" w:hAnsi="Palatino Linotype" w:cs="Arial"/>
          <w:b/>
        </w:rPr>
        <w:t>trámite</w:t>
      </w:r>
      <w:r w:rsidRPr="001E5CAF">
        <w:rPr>
          <w:rFonts w:ascii="Palatino Linotype" w:hAnsi="Palatino Linotype" w:cs="Arial"/>
          <w:b/>
        </w:rPr>
        <w:t xml:space="preserve"> a la </w:t>
      </w:r>
      <w:r w:rsidR="0079183B" w:rsidRPr="001E5CAF">
        <w:rPr>
          <w:rFonts w:ascii="Palatino Linotype" w:hAnsi="Palatino Linotype" w:cs="Arial"/>
          <w:b/>
        </w:rPr>
        <w:t xml:space="preserve">presente </w:t>
      </w:r>
      <w:r w:rsidRPr="001E5CAF">
        <w:rPr>
          <w:rFonts w:ascii="Palatino Linotype" w:hAnsi="Palatino Linotype" w:cs="Arial"/>
          <w:b/>
        </w:rPr>
        <w:t>solicitud.</w:t>
      </w:r>
    </w:p>
    <w:bookmarkEnd w:id="6"/>
    <w:p w14:paraId="7A103D35" w14:textId="287E7B59" w:rsidR="00BE53E2" w:rsidRPr="001E5CAF" w:rsidRDefault="00BE53E2" w:rsidP="0079183B">
      <w:pPr>
        <w:widowControl w:val="0"/>
        <w:tabs>
          <w:tab w:val="left" w:pos="1701"/>
          <w:tab w:val="left" w:pos="1843"/>
        </w:tabs>
        <w:autoSpaceDE w:val="0"/>
        <w:autoSpaceDN w:val="0"/>
        <w:adjustRightInd w:val="0"/>
        <w:spacing w:line="360" w:lineRule="auto"/>
        <w:contextualSpacing/>
        <w:jc w:val="both"/>
        <w:rPr>
          <w:rFonts w:ascii="Palatino Linotype" w:hAnsi="Palatino Linotype" w:cs="Arial"/>
        </w:rPr>
      </w:pPr>
      <w:r w:rsidRPr="001E5CAF">
        <w:rPr>
          <w:rFonts w:ascii="Palatino Linotype" w:hAnsi="Palatino Linotype" w:cs="Arial"/>
        </w:rPr>
        <w:lastRenderedPageBreak/>
        <w:t xml:space="preserve">Así, como se indicó en el Resultando </w:t>
      </w:r>
      <w:r w:rsidRPr="001E5CAF">
        <w:rPr>
          <w:rFonts w:ascii="Palatino Linotype" w:hAnsi="Palatino Linotype" w:cs="Arial"/>
          <w:b/>
          <w:bCs/>
        </w:rPr>
        <w:t>III</w:t>
      </w:r>
      <w:r w:rsidRPr="001E5CAF">
        <w:rPr>
          <w:rFonts w:ascii="Palatino Linotype" w:hAnsi="Palatino Linotype" w:cs="Arial"/>
        </w:rPr>
        <w:t xml:space="preserve"> de la presente Resolución, </w:t>
      </w:r>
      <w:r w:rsidRPr="001E5CAF">
        <w:rPr>
          <w:rFonts w:ascii="Palatino Linotype" w:hAnsi="Palatino Linotype" w:cs="Arial"/>
          <w:b/>
        </w:rPr>
        <w:t>EL SUJETO OBLIGADO</w:t>
      </w:r>
      <w:r w:rsidRPr="001E5CAF">
        <w:rPr>
          <w:rFonts w:ascii="Palatino Linotype" w:hAnsi="Palatino Linotype" w:cs="Arial"/>
        </w:rPr>
        <w:t xml:space="preserve"> en su respuesta a la solicitud de información del hoy </w:t>
      </w:r>
      <w:r w:rsidRPr="001E5CAF">
        <w:rPr>
          <w:rFonts w:ascii="Palatino Linotype" w:hAnsi="Palatino Linotype" w:cs="Arial"/>
          <w:b/>
        </w:rPr>
        <w:t>RECURRENTE</w:t>
      </w:r>
      <w:r w:rsidRPr="001E5CAF">
        <w:rPr>
          <w:rFonts w:ascii="Palatino Linotype" w:hAnsi="Palatino Linotype" w:cs="Arial"/>
        </w:rPr>
        <w:t xml:space="preserve">, proporcionó documentación tendiente a </w:t>
      </w:r>
      <w:r w:rsidR="0079183B" w:rsidRPr="001E5CAF">
        <w:rPr>
          <w:rFonts w:ascii="Palatino Linotype" w:hAnsi="Palatino Linotype" w:cs="Arial"/>
        </w:rPr>
        <w:t>atender</w:t>
      </w:r>
      <w:r w:rsidRPr="001E5CAF">
        <w:rPr>
          <w:rFonts w:ascii="Palatino Linotype" w:hAnsi="Palatino Linotype" w:cs="Arial"/>
        </w:rPr>
        <w:t xml:space="preserve"> el derecho de acceso a la información pública accionado por el particular.</w:t>
      </w:r>
    </w:p>
    <w:p w14:paraId="5BD7AE4F" w14:textId="77777777" w:rsidR="00F91DD7" w:rsidRPr="001E5CAF" w:rsidRDefault="00F91DD7" w:rsidP="0079183B">
      <w:pPr>
        <w:widowControl w:val="0"/>
        <w:tabs>
          <w:tab w:val="left" w:pos="1701"/>
          <w:tab w:val="left" w:pos="1843"/>
        </w:tabs>
        <w:autoSpaceDE w:val="0"/>
        <w:autoSpaceDN w:val="0"/>
        <w:adjustRightInd w:val="0"/>
        <w:spacing w:line="360" w:lineRule="auto"/>
        <w:contextualSpacing/>
        <w:jc w:val="both"/>
        <w:rPr>
          <w:rFonts w:ascii="Palatino Linotype" w:hAnsi="Palatino Linotype" w:cs="Arial"/>
        </w:rPr>
      </w:pPr>
    </w:p>
    <w:p w14:paraId="672FE2B4" w14:textId="4A14F38E" w:rsidR="009D4013" w:rsidRPr="001E5CAF" w:rsidRDefault="00BE53E2" w:rsidP="0059764D">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cs="Arial"/>
        </w:rPr>
      </w:pPr>
      <w:r w:rsidRPr="001E5CAF">
        <w:rPr>
          <w:rFonts w:ascii="Palatino Linotype" w:hAnsi="Palatino Linotype" w:cs="Arial"/>
        </w:rPr>
        <w:t xml:space="preserve">Inconforme con la respuesta, el ahora </w:t>
      </w:r>
      <w:r w:rsidRPr="001E5CAF">
        <w:rPr>
          <w:rFonts w:ascii="Palatino Linotype" w:hAnsi="Palatino Linotype" w:cs="Arial"/>
          <w:b/>
        </w:rPr>
        <w:t>RECURRENTE</w:t>
      </w:r>
      <w:r w:rsidRPr="001E5CAF">
        <w:rPr>
          <w:rFonts w:ascii="Palatino Linotype" w:hAnsi="Palatino Linotype" w:cs="Arial"/>
        </w:rPr>
        <w:t xml:space="preserve">, procedió a </w:t>
      </w:r>
      <w:r w:rsidRPr="001E5CAF">
        <w:rPr>
          <w:rFonts w:ascii="Palatino Linotype" w:hAnsi="Palatino Linotype"/>
        </w:rPr>
        <w:t>interponer</w:t>
      </w:r>
      <w:r w:rsidRPr="001E5CAF">
        <w:rPr>
          <w:rFonts w:ascii="Palatino Linotype" w:hAnsi="Palatino Linotype" w:cs="Arial"/>
        </w:rPr>
        <w:t xml:space="preserve"> el presente recurso de revisión, señalando tanto en acto impugnado</w:t>
      </w:r>
      <w:r w:rsidRPr="001E5CAF">
        <w:rPr>
          <w:rFonts w:ascii="Palatino Linotype" w:hAnsi="Palatino Linotype"/>
        </w:rPr>
        <w:t xml:space="preserve"> </w:t>
      </w:r>
      <w:r w:rsidR="009311A0" w:rsidRPr="001E5CAF">
        <w:rPr>
          <w:rFonts w:ascii="Palatino Linotype" w:hAnsi="Palatino Linotype"/>
        </w:rPr>
        <w:t>“</w:t>
      </w:r>
      <w:r w:rsidR="009311A0" w:rsidRPr="001E5CAF">
        <w:rPr>
          <w:rFonts w:ascii="Palatino Linotype" w:hAnsi="Palatino Linotype" w:cs="Arial"/>
          <w:i/>
          <w:iCs/>
        </w:rPr>
        <w:t>La respuesta con numero de folio: 00379/TEOLOYU/IP/2020”</w:t>
      </w:r>
      <w:r w:rsidR="009D4013" w:rsidRPr="001E5CAF">
        <w:rPr>
          <w:rFonts w:ascii="Palatino Linotype" w:hAnsi="Palatino Linotype" w:cs="Arial"/>
        </w:rPr>
        <w:t xml:space="preserve">, así como, en las razones o motivos de inconformidad, </w:t>
      </w:r>
      <w:r w:rsidR="009311A0" w:rsidRPr="001E5CAF">
        <w:rPr>
          <w:rFonts w:ascii="Palatino Linotype" w:hAnsi="Palatino Linotype" w:cs="Arial"/>
          <w:i/>
          <w:iCs/>
        </w:rPr>
        <w:t>“No me especifico el monto del presupuesto asignado, y no me proporciono el acta requerida. Me entrega informacion incompleta y ademas no es conforme a lo solicitado.”</w:t>
      </w:r>
      <w:r w:rsidR="009311A0" w:rsidRPr="001E5CAF">
        <w:rPr>
          <w:rFonts w:ascii="Palatino Linotype" w:hAnsi="Palatino Linotype" w:cs="Arial"/>
        </w:rPr>
        <w:t>;</w:t>
      </w:r>
      <w:r w:rsidR="005443C8" w:rsidRPr="001E5CAF">
        <w:rPr>
          <w:rFonts w:ascii="Palatino Linotype" w:hAnsi="Palatino Linotype" w:cs="Arial"/>
        </w:rPr>
        <w:t xml:space="preserve"> </w:t>
      </w:r>
      <w:r w:rsidR="009311A0" w:rsidRPr="001E5CAF">
        <w:rPr>
          <w:rFonts w:ascii="Palatino Linotype" w:hAnsi="Palatino Linotype" w:cs="Arial"/>
        </w:rPr>
        <w:t>a</w:t>
      </w:r>
      <w:r w:rsidR="009D4013" w:rsidRPr="001E5CAF">
        <w:rPr>
          <w:rFonts w:ascii="Palatino Linotype" w:hAnsi="Palatino Linotype" w:cs="Arial"/>
        </w:rPr>
        <w:t xml:space="preserve">cto seguido, </w:t>
      </w:r>
      <w:r w:rsidR="009D4013" w:rsidRPr="001E5CAF">
        <w:rPr>
          <w:rFonts w:ascii="Palatino Linotype" w:hAnsi="Palatino Linotype" w:cs="Arial"/>
          <w:b/>
        </w:rPr>
        <w:t>EL SUJETO OBLIGADO</w:t>
      </w:r>
      <w:r w:rsidR="009D4013" w:rsidRPr="001E5CAF">
        <w:rPr>
          <w:rFonts w:ascii="Palatino Linotype" w:hAnsi="Palatino Linotype" w:cs="Arial"/>
        </w:rPr>
        <w:t xml:space="preserve">, </w:t>
      </w:r>
      <w:r w:rsidR="009311A0" w:rsidRPr="001E5CAF">
        <w:rPr>
          <w:rFonts w:ascii="Palatino Linotype" w:hAnsi="Palatino Linotype" w:cs="Arial"/>
        </w:rPr>
        <w:t>fue omiso al rendir su</w:t>
      </w:r>
      <w:r w:rsidR="009D4013" w:rsidRPr="001E5CAF">
        <w:rPr>
          <w:rFonts w:ascii="Palatino Linotype" w:hAnsi="Palatino Linotype" w:cs="Arial"/>
        </w:rPr>
        <w:t xml:space="preserve"> Informe Justificado</w:t>
      </w:r>
      <w:r w:rsidR="0059764D" w:rsidRPr="001E5CAF">
        <w:rPr>
          <w:rFonts w:ascii="Palatino Linotype" w:hAnsi="Palatino Linotype" w:cs="Arial"/>
        </w:rPr>
        <w:t>.</w:t>
      </w:r>
    </w:p>
    <w:p w14:paraId="640FFF3D" w14:textId="77777777" w:rsidR="0053275C" w:rsidRPr="001E5CAF" w:rsidRDefault="0053275C" w:rsidP="0059764D">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rPr>
      </w:pPr>
    </w:p>
    <w:p w14:paraId="7FAA9538" w14:textId="7346B48F" w:rsidR="00BE53E2" w:rsidRPr="001E5CAF" w:rsidRDefault="009D4013" w:rsidP="0079183B">
      <w:pPr>
        <w:widowControl w:val="0"/>
        <w:tabs>
          <w:tab w:val="left" w:pos="1701"/>
          <w:tab w:val="left" w:pos="1843"/>
        </w:tabs>
        <w:suppressAutoHyphens/>
        <w:spacing w:before="360" w:after="240" w:line="360" w:lineRule="auto"/>
        <w:jc w:val="both"/>
        <w:rPr>
          <w:rFonts w:ascii="Palatino Linotype" w:hAnsi="Palatino Linotype" w:cs="Arial"/>
          <w:lang w:eastAsia="es-MX"/>
        </w:rPr>
      </w:pPr>
      <w:r w:rsidRPr="001E5CAF">
        <w:rPr>
          <w:rFonts w:ascii="Palatino Linotype" w:hAnsi="Palatino Linotype"/>
        </w:rPr>
        <w:t xml:space="preserve">Bajo ese contexto, </w:t>
      </w:r>
      <w:r w:rsidR="00BE53E2" w:rsidRPr="001E5CAF">
        <w:rPr>
          <w:rFonts w:ascii="Palatino Linotype" w:hAnsi="Palatino Linotype" w:cs="Arial"/>
          <w:lang w:eastAsia="es-MX"/>
        </w:rPr>
        <w:t xml:space="preserve">este Instituto considera conveniente entrar al estudio de lo solicitado, a fin de verificar si la respuesta del </w:t>
      </w:r>
      <w:r w:rsidR="00BE53E2" w:rsidRPr="001E5CAF">
        <w:rPr>
          <w:rFonts w:ascii="Palatino Linotype" w:hAnsi="Palatino Linotype" w:cs="Arial"/>
          <w:b/>
          <w:lang w:eastAsia="es-MX"/>
        </w:rPr>
        <w:t xml:space="preserve">Ayuntamiento de Teoloyucan, </w:t>
      </w:r>
      <w:r w:rsidR="00BE53E2" w:rsidRPr="001E5CAF">
        <w:rPr>
          <w:rFonts w:ascii="Palatino Linotype" w:hAnsi="Palatino Linotype" w:cs="Arial"/>
          <w:lang w:eastAsia="es-MX"/>
        </w:rPr>
        <w:t xml:space="preserve">satisfizo el derecho de acceso a la información pública del </w:t>
      </w:r>
      <w:r w:rsidR="00BE53E2" w:rsidRPr="001E5CAF">
        <w:rPr>
          <w:rFonts w:ascii="Palatino Linotype" w:hAnsi="Palatino Linotype" w:cs="Arial"/>
          <w:b/>
          <w:lang w:eastAsia="es-MX"/>
        </w:rPr>
        <w:t>RECURRENTE</w:t>
      </w:r>
      <w:r w:rsidR="00BE53E2" w:rsidRPr="001E5CAF">
        <w:rPr>
          <w:rFonts w:ascii="Palatino Linotype" w:hAnsi="Palatino Linotype" w:cs="Arial"/>
          <w:lang w:eastAsia="es-MX"/>
        </w:rPr>
        <w:t>.</w:t>
      </w:r>
    </w:p>
    <w:p w14:paraId="4E2B7270" w14:textId="77777777" w:rsidR="00BE53E2" w:rsidRPr="001E5CAF" w:rsidRDefault="00BE53E2" w:rsidP="00BE53E2">
      <w:pPr>
        <w:spacing w:line="360" w:lineRule="auto"/>
        <w:jc w:val="both"/>
        <w:rPr>
          <w:rFonts w:ascii="Palatino Linotype" w:hAnsi="Palatino Linotype" w:cs="Arial"/>
          <w:lang w:eastAsia="es-MX"/>
        </w:rPr>
      </w:pPr>
      <w:r w:rsidRPr="001E5CAF">
        <w:rPr>
          <w:rFonts w:ascii="Palatino Linotype" w:hAnsi="Palatino Linotype" w:cs="Arial"/>
          <w:lang w:eastAsia="es-MX"/>
        </w:rPr>
        <w:t>Lo anterior, atendiendo al principio de máxima publicidad de conformidad con el artículo 8 de la Ley de Transparencia y Acceso a la Información Pública del Estado de México y Municipios que señala:</w:t>
      </w:r>
    </w:p>
    <w:p w14:paraId="73D21E82" w14:textId="77777777" w:rsidR="00BE53E2" w:rsidRPr="001E5CAF" w:rsidRDefault="00BE53E2" w:rsidP="00BE53E2">
      <w:pPr>
        <w:spacing w:line="360" w:lineRule="auto"/>
        <w:jc w:val="both"/>
        <w:rPr>
          <w:rFonts w:ascii="Palatino Linotype" w:hAnsi="Palatino Linotype" w:cs="Arial"/>
          <w:lang w:eastAsia="es-MX"/>
        </w:rPr>
      </w:pPr>
    </w:p>
    <w:p w14:paraId="5EE949AD" w14:textId="77777777" w:rsidR="00BE53E2" w:rsidRPr="001E5CAF" w:rsidRDefault="00BE53E2" w:rsidP="00BE53E2">
      <w:pPr>
        <w:ind w:left="709" w:right="757"/>
        <w:jc w:val="both"/>
        <w:rPr>
          <w:rFonts w:ascii="Palatino Linotype" w:hAnsi="Palatino Linotype" w:cs="Arial"/>
          <w:i/>
          <w:sz w:val="22"/>
          <w:lang w:eastAsia="es-MX"/>
        </w:rPr>
      </w:pPr>
      <w:r w:rsidRPr="001E5CAF">
        <w:rPr>
          <w:rFonts w:ascii="Palatino Linotype" w:hAnsi="Palatino Linotype" w:cs="Arial"/>
          <w:i/>
          <w:sz w:val="22"/>
          <w:lang w:eastAsia="es-MX"/>
        </w:rPr>
        <w:t>“</w:t>
      </w:r>
      <w:r w:rsidRPr="001E5CAF">
        <w:rPr>
          <w:rFonts w:ascii="Palatino Linotype" w:hAnsi="Palatino Linotype" w:cs="Arial"/>
          <w:b/>
          <w:i/>
          <w:sz w:val="22"/>
          <w:lang w:eastAsia="es-MX"/>
        </w:rPr>
        <w:t>Artículo 8</w:t>
      </w:r>
      <w:r w:rsidRPr="001E5CAF">
        <w:rPr>
          <w:rFonts w:ascii="Palatino Linotype" w:hAnsi="Palatino Linotype" w:cs="Arial"/>
          <w:i/>
          <w:sz w:val="22"/>
          <w:lang w:eastAsia="es-MX"/>
        </w:rPr>
        <w:t>.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36BC53C8" w14:textId="77777777" w:rsidR="00BE53E2" w:rsidRPr="001E5CAF" w:rsidRDefault="00BE53E2" w:rsidP="00BE53E2">
      <w:pPr>
        <w:ind w:left="709" w:right="757"/>
        <w:jc w:val="both"/>
        <w:rPr>
          <w:rFonts w:ascii="Palatino Linotype" w:hAnsi="Palatino Linotype" w:cs="Arial"/>
          <w:i/>
          <w:sz w:val="22"/>
          <w:lang w:eastAsia="es-MX"/>
        </w:rPr>
      </w:pPr>
    </w:p>
    <w:p w14:paraId="71E6E2A4" w14:textId="77777777" w:rsidR="00BE53E2" w:rsidRPr="001E5CAF" w:rsidRDefault="00BE53E2" w:rsidP="00BE53E2">
      <w:pPr>
        <w:ind w:left="709" w:right="757"/>
        <w:jc w:val="both"/>
        <w:rPr>
          <w:rFonts w:ascii="Palatino Linotype" w:hAnsi="Palatino Linotype" w:cs="Arial"/>
          <w:i/>
          <w:sz w:val="22"/>
          <w:lang w:eastAsia="es-MX"/>
        </w:rPr>
      </w:pPr>
      <w:r w:rsidRPr="001E5CAF">
        <w:rPr>
          <w:rFonts w:ascii="Palatino Linotype" w:hAnsi="Palatino Linotype" w:cs="Arial"/>
          <w:i/>
          <w:sz w:val="22"/>
          <w:lang w:eastAsia="es-MX"/>
        </w:rPr>
        <w:t xml:space="preserve">En la aplicación e interpretación de la presente Ley deberá prevalecer el principio de máxima publicidad, conforme a lo dispuesto en la Constitución Federal, en los tratados </w:t>
      </w:r>
      <w:r w:rsidRPr="001E5CAF">
        <w:rPr>
          <w:rFonts w:ascii="Palatino Linotype" w:hAnsi="Palatino Linotype" w:cs="Arial"/>
          <w:i/>
          <w:sz w:val="22"/>
          <w:lang w:eastAsia="es-MX"/>
        </w:rPr>
        <w:lastRenderedPageBreak/>
        <w:t>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 “</w:t>
      </w:r>
    </w:p>
    <w:p w14:paraId="2C5FA51C" w14:textId="60A05609" w:rsidR="00BE53E2" w:rsidRPr="001E5CAF" w:rsidRDefault="00BE53E2" w:rsidP="00BE53E2">
      <w:pPr>
        <w:spacing w:line="360" w:lineRule="auto"/>
        <w:jc w:val="both"/>
        <w:rPr>
          <w:rFonts w:ascii="Palatino Linotype" w:hAnsi="Palatino Linotype" w:cs="Arial"/>
          <w:lang w:eastAsia="es-MX"/>
        </w:rPr>
      </w:pPr>
      <w:r w:rsidRPr="001E5CAF">
        <w:rPr>
          <w:rFonts w:ascii="Palatino Linotype" w:hAnsi="Palatino Linotype" w:cs="Arial"/>
          <w:lang w:eastAsia="es-MX"/>
        </w:rPr>
        <w:t>En este sentido, es conveniente invocar la tesis 1a. CCCXXVII/2014 (10a.) emitida por la Primera Sala de la Suprema Corte de Justicia de la Nación, cuyo sentido es el siguiente:</w:t>
      </w:r>
    </w:p>
    <w:p w14:paraId="6C4DEABA" w14:textId="77777777" w:rsidR="00BE53E2" w:rsidRPr="001E5CAF" w:rsidRDefault="00BE53E2" w:rsidP="00BE53E2">
      <w:pPr>
        <w:ind w:left="709" w:right="757"/>
        <w:jc w:val="both"/>
        <w:rPr>
          <w:rFonts w:ascii="Palatino Linotype" w:hAnsi="Palatino Linotype" w:cs="Arial"/>
          <w:i/>
          <w:sz w:val="22"/>
          <w:lang w:val="pt-BR" w:eastAsia="es-MX"/>
        </w:rPr>
      </w:pPr>
      <w:r w:rsidRPr="001E5CAF">
        <w:rPr>
          <w:rFonts w:ascii="Palatino Linotype" w:hAnsi="Palatino Linotype" w:cs="Arial"/>
          <w:i/>
          <w:sz w:val="22"/>
          <w:lang w:val="pt-BR" w:eastAsia="es-MX"/>
        </w:rPr>
        <w:t xml:space="preserve">“Época: Décima Época </w:t>
      </w:r>
    </w:p>
    <w:p w14:paraId="0432CD52" w14:textId="77777777" w:rsidR="00BE53E2" w:rsidRPr="001E5CAF" w:rsidRDefault="00BE53E2" w:rsidP="00BE53E2">
      <w:pPr>
        <w:ind w:left="709" w:right="757"/>
        <w:jc w:val="both"/>
        <w:rPr>
          <w:rFonts w:ascii="Palatino Linotype" w:hAnsi="Palatino Linotype" w:cs="Arial"/>
          <w:i/>
          <w:sz w:val="22"/>
          <w:lang w:val="pt-BR" w:eastAsia="es-MX"/>
        </w:rPr>
      </w:pPr>
      <w:r w:rsidRPr="001E5CAF">
        <w:rPr>
          <w:rFonts w:ascii="Palatino Linotype" w:hAnsi="Palatino Linotype" w:cs="Arial"/>
          <w:i/>
          <w:sz w:val="22"/>
          <w:lang w:val="pt-BR" w:eastAsia="es-MX"/>
        </w:rPr>
        <w:t xml:space="preserve">Registro: 2007561 </w:t>
      </w:r>
    </w:p>
    <w:p w14:paraId="2BFB7E0F" w14:textId="77777777" w:rsidR="00BE53E2" w:rsidRPr="001E5CAF" w:rsidRDefault="00BE53E2" w:rsidP="00BE53E2">
      <w:pPr>
        <w:ind w:left="709" w:right="757"/>
        <w:jc w:val="both"/>
        <w:rPr>
          <w:rFonts w:ascii="Palatino Linotype" w:hAnsi="Palatino Linotype" w:cs="Arial"/>
          <w:i/>
          <w:sz w:val="22"/>
          <w:lang w:val="pt-BR" w:eastAsia="es-MX"/>
        </w:rPr>
      </w:pPr>
      <w:r w:rsidRPr="001E5CAF">
        <w:rPr>
          <w:rFonts w:ascii="Palatino Linotype" w:hAnsi="Palatino Linotype" w:cs="Arial"/>
          <w:i/>
          <w:sz w:val="22"/>
          <w:lang w:val="pt-BR" w:eastAsia="es-MX"/>
        </w:rPr>
        <w:t xml:space="preserve">Instancia: </w:t>
      </w:r>
      <w:proofErr w:type="spellStart"/>
      <w:r w:rsidRPr="001E5CAF">
        <w:rPr>
          <w:rFonts w:ascii="Palatino Linotype" w:hAnsi="Palatino Linotype" w:cs="Arial"/>
          <w:i/>
          <w:sz w:val="22"/>
          <w:lang w:val="pt-BR" w:eastAsia="es-MX"/>
        </w:rPr>
        <w:t>Primera</w:t>
      </w:r>
      <w:proofErr w:type="spellEnd"/>
      <w:r w:rsidRPr="001E5CAF">
        <w:rPr>
          <w:rFonts w:ascii="Palatino Linotype" w:hAnsi="Palatino Linotype" w:cs="Arial"/>
          <w:i/>
          <w:sz w:val="22"/>
          <w:lang w:val="pt-BR" w:eastAsia="es-MX"/>
        </w:rPr>
        <w:t xml:space="preserve"> Sala </w:t>
      </w:r>
    </w:p>
    <w:p w14:paraId="6A1FD2EC" w14:textId="77777777" w:rsidR="00BE53E2" w:rsidRPr="001E5CAF" w:rsidRDefault="00BE53E2" w:rsidP="00BE53E2">
      <w:pPr>
        <w:ind w:left="709" w:right="757"/>
        <w:jc w:val="both"/>
        <w:rPr>
          <w:rFonts w:ascii="Palatino Linotype" w:hAnsi="Palatino Linotype" w:cs="Arial"/>
          <w:i/>
          <w:sz w:val="22"/>
          <w:lang w:eastAsia="es-MX"/>
        </w:rPr>
      </w:pPr>
      <w:r w:rsidRPr="001E5CAF">
        <w:rPr>
          <w:rFonts w:ascii="Palatino Linotype" w:hAnsi="Palatino Linotype" w:cs="Arial"/>
          <w:i/>
          <w:sz w:val="22"/>
          <w:lang w:eastAsia="es-MX"/>
        </w:rPr>
        <w:t xml:space="preserve">Tipo de Tesis: Aislada </w:t>
      </w:r>
    </w:p>
    <w:p w14:paraId="61EBA0E4" w14:textId="77777777" w:rsidR="00BE53E2" w:rsidRPr="001E5CAF" w:rsidRDefault="00BE53E2" w:rsidP="00BE53E2">
      <w:pPr>
        <w:ind w:left="709" w:right="757"/>
        <w:jc w:val="both"/>
        <w:rPr>
          <w:rFonts w:ascii="Palatino Linotype" w:hAnsi="Palatino Linotype" w:cs="Arial"/>
          <w:i/>
          <w:sz w:val="22"/>
          <w:lang w:eastAsia="es-MX"/>
        </w:rPr>
      </w:pPr>
      <w:r w:rsidRPr="001E5CAF">
        <w:rPr>
          <w:rFonts w:ascii="Palatino Linotype" w:hAnsi="Palatino Linotype" w:cs="Arial"/>
          <w:i/>
          <w:sz w:val="22"/>
          <w:lang w:eastAsia="es-MX"/>
        </w:rPr>
        <w:t xml:space="preserve">Fuente: Gaceta del Semanario Judicial de la Federación </w:t>
      </w:r>
    </w:p>
    <w:p w14:paraId="27884005" w14:textId="77777777" w:rsidR="00BE53E2" w:rsidRPr="001E5CAF" w:rsidRDefault="00BE53E2" w:rsidP="00BE53E2">
      <w:pPr>
        <w:ind w:left="709" w:right="757"/>
        <w:jc w:val="both"/>
        <w:rPr>
          <w:rFonts w:ascii="Palatino Linotype" w:hAnsi="Palatino Linotype" w:cs="Arial"/>
          <w:i/>
          <w:sz w:val="22"/>
          <w:lang w:eastAsia="es-MX"/>
        </w:rPr>
      </w:pPr>
      <w:r w:rsidRPr="001E5CAF">
        <w:rPr>
          <w:rFonts w:ascii="Palatino Linotype" w:hAnsi="Palatino Linotype" w:cs="Arial"/>
          <w:i/>
          <w:sz w:val="22"/>
          <w:lang w:eastAsia="es-MX"/>
        </w:rPr>
        <w:t xml:space="preserve">Libro 11, Octubre de 2014, Tomo I </w:t>
      </w:r>
    </w:p>
    <w:p w14:paraId="310CB697" w14:textId="77777777" w:rsidR="00BE53E2" w:rsidRPr="001E5CAF" w:rsidRDefault="00BE53E2" w:rsidP="00BE53E2">
      <w:pPr>
        <w:ind w:left="709" w:right="757"/>
        <w:jc w:val="both"/>
        <w:rPr>
          <w:rFonts w:ascii="Palatino Linotype" w:hAnsi="Palatino Linotype" w:cs="Arial"/>
          <w:i/>
          <w:sz w:val="22"/>
          <w:lang w:eastAsia="es-MX"/>
        </w:rPr>
      </w:pPr>
      <w:r w:rsidRPr="001E5CAF">
        <w:rPr>
          <w:rFonts w:ascii="Palatino Linotype" w:hAnsi="Palatino Linotype" w:cs="Arial"/>
          <w:i/>
          <w:sz w:val="22"/>
          <w:lang w:eastAsia="es-MX"/>
        </w:rPr>
        <w:t xml:space="preserve">Materia(s): Constitucional, Común </w:t>
      </w:r>
    </w:p>
    <w:p w14:paraId="4FC5903A" w14:textId="77777777" w:rsidR="00BE53E2" w:rsidRPr="001E5CAF" w:rsidRDefault="00BE53E2" w:rsidP="00BE53E2">
      <w:pPr>
        <w:ind w:left="709" w:right="757"/>
        <w:jc w:val="both"/>
        <w:rPr>
          <w:rFonts w:ascii="Palatino Linotype" w:hAnsi="Palatino Linotype" w:cs="Arial"/>
          <w:i/>
          <w:sz w:val="22"/>
          <w:lang w:eastAsia="es-MX"/>
        </w:rPr>
      </w:pPr>
      <w:r w:rsidRPr="001E5CAF">
        <w:rPr>
          <w:rFonts w:ascii="Palatino Linotype" w:hAnsi="Palatino Linotype" w:cs="Arial"/>
          <w:i/>
          <w:sz w:val="22"/>
          <w:lang w:eastAsia="es-MX"/>
        </w:rPr>
        <w:t xml:space="preserve">Tesis: 1a. CCCXXVII/2014 (10a.) </w:t>
      </w:r>
    </w:p>
    <w:p w14:paraId="693AE4F3" w14:textId="77777777" w:rsidR="00BE53E2" w:rsidRPr="001E5CAF" w:rsidRDefault="00BE53E2" w:rsidP="00BE53E2">
      <w:pPr>
        <w:ind w:left="709" w:right="757"/>
        <w:jc w:val="both"/>
        <w:rPr>
          <w:rFonts w:ascii="Palatino Linotype" w:hAnsi="Palatino Linotype" w:cs="Arial"/>
          <w:i/>
          <w:sz w:val="22"/>
          <w:lang w:eastAsia="es-MX"/>
        </w:rPr>
      </w:pPr>
      <w:r w:rsidRPr="001E5CAF">
        <w:rPr>
          <w:rFonts w:ascii="Palatino Linotype" w:hAnsi="Palatino Linotype" w:cs="Arial"/>
          <w:i/>
          <w:sz w:val="22"/>
          <w:lang w:eastAsia="es-MX"/>
        </w:rPr>
        <w:t xml:space="preserve">Página: 613 </w:t>
      </w:r>
    </w:p>
    <w:p w14:paraId="136E1CFD" w14:textId="77777777" w:rsidR="00BE53E2" w:rsidRPr="001E5CAF" w:rsidRDefault="00BE53E2" w:rsidP="00BE53E2">
      <w:pPr>
        <w:ind w:left="709" w:right="757"/>
        <w:jc w:val="both"/>
        <w:rPr>
          <w:rFonts w:ascii="Palatino Linotype" w:hAnsi="Palatino Linotype" w:cs="Arial"/>
          <w:i/>
          <w:sz w:val="22"/>
          <w:lang w:eastAsia="es-MX"/>
        </w:rPr>
      </w:pPr>
    </w:p>
    <w:p w14:paraId="73568552" w14:textId="7A149CED" w:rsidR="00BE53E2" w:rsidRPr="001E5CAF" w:rsidRDefault="00BE53E2" w:rsidP="00ED4E54">
      <w:pPr>
        <w:ind w:left="709" w:right="757"/>
        <w:jc w:val="both"/>
        <w:rPr>
          <w:rFonts w:ascii="Palatino Linotype" w:hAnsi="Palatino Linotype" w:cs="Arial"/>
          <w:i/>
          <w:sz w:val="22"/>
          <w:lang w:eastAsia="es-MX"/>
        </w:rPr>
      </w:pPr>
      <w:r w:rsidRPr="001E5CAF">
        <w:rPr>
          <w:rFonts w:ascii="Palatino Linotype" w:hAnsi="Palatino Linotype" w:cs="Arial"/>
          <w:b/>
          <w:i/>
          <w:sz w:val="22"/>
          <w:lang w:eastAsia="es-MX"/>
        </w:rPr>
        <w:t>PRINCIPIO PRO PERSONA. REQUISITOS MÍNIMOS PARA QUE SE ATIENDA EL FONDO DE LA SOLICITUD DE SU APLICACIÓN, O LA IMPUGNACIÓN DE SU OMISIÓN POR LA AUTORIDAD RESPONSABLE</w:t>
      </w:r>
      <w:r w:rsidRPr="001E5CAF">
        <w:rPr>
          <w:rFonts w:ascii="Palatino Linotype" w:hAnsi="Palatino Linotype" w:cs="Arial"/>
          <w:i/>
          <w:sz w:val="22"/>
          <w:lang w:eastAsia="es-MX"/>
        </w:rPr>
        <w:t>.</w:t>
      </w:r>
    </w:p>
    <w:p w14:paraId="03D52BBC" w14:textId="77777777" w:rsidR="00ED4E54" w:rsidRPr="001E5CAF" w:rsidRDefault="00ED4E54" w:rsidP="00ED4E54">
      <w:pPr>
        <w:ind w:left="709" w:right="757"/>
        <w:jc w:val="both"/>
        <w:rPr>
          <w:rFonts w:ascii="Palatino Linotype" w:hAnsi="Palatino Linotype" w:cs="Arial"/>
          <w:i/>
          <w:sz w:val="22"/>
          <w:lang w:eastAsia="es-MX"/>
        </w:rPr>
      </w:pPr>
    </w:p>
    <w:p w14:paraId="5945815E" w14:textId="77777777" w:rsidR="00BE53E2" w:rsidRPr="001E5CAF" w:rsidRDefault="00BE53E2" w:rsidP="00BE53E2">
      <w:pPr>
        <w:ind w:left="709" w:right="757"/>
        <w:jc w:val="both"/>
        <w:rPr>
          <w:rFonts w:ascii="Palatino Linotype" w:hAnsi="Palatino Linotype" w:cs="Arial"/>
          <w:i/>
          <w:sz w:val="22"/>
          <w:lang w:eastAsia="es-MX"/>
        </w:rPr>
      </w:pPr>
      <w:r w:rsidRPr="001E5CAF">
        <w:rPr>
          <w:rFonts w:ascii="Palatino Linotype" w:hAnsi="Palatino Linotype" w:cs="Arial"/>
          <w:i/>
          <w:sz w:val="22"/>
          <w:lang w:eastAsia="es-MX"/>
        </w:rPr>
        <w:t xml:space="preserve">El artículo 1o. de la Constitución Política de los Estados Unidos Mexicanos impone a las autoridades el deber de aplicar el principio pro persona como un criterio de interpretación de las normas relativas a derechos humanos, el cual busca maximizar su vigencia y respeto, para optar por la aplicación o interpretación de la norma que los favorezca en mayor medida, o bien, que implique menores restricciones a su ejercicio. Así, como deber, se entiende que dicho principio es aplicable de oficio, cuando el Juez o tribunal considere necesario acudir a este criterio interpretativo para resolver los casos puestos a su consideración, pero también es factible que el quejoso en un juicio de amparo se inconforme con su falta de aplicación, o bien, solicite al órgano jurisdiccional llevar a cabo tal ejercicio interpretativo, y esta petición, para ser atendida de fondo, requiere del cumplimiento de una carga mínima; por lo que, tomando en cuenta la regla de expresar con claridad lo pedido y la causa de pedir, así como los conceptos de violación que causa el acto reclamado, es necesario que la solicitud para aplicar el principio citado o la impugnación de no haberse realizado por la autoridad responsable, dirigida al tribunal de amparo, reúna los siguientes requisitos mínimos: a) pedir la aplicación del principio o impugnar su falta de </w:t>
      </w:r>
      <w:r w:rsidRPr="001E5CAF">
        <w:rPr>
          <w:rFonts w:ascii="Palatino Linotype" w:hAnsi="Palatino Linotype" w:cs="Arial"/>
          <w:i/>
          <w:sz w:val="22"/>
          <w:lang w:eastAsia="es-MX"/>
        </w:rPr>
        <w:lastRenderedPageBreak/>
        <w:t>aplicación por la autoridad responsable; b) señalar cuál es el derecho humano o fundamental cuya maximización se pretende; c) indicar la norma cuya aplicación debe preferirse o la interpretación que resulta más favorable hacia el derecho fundamental; y, d) precisar los motivos para preferirlos en lugar de otras normas o interpretaciones posibles. En ese sentido, con el primer requisito se evita toda duda o incertidumbre sobre lo que se pretende del tribunal; el segundo obedece al objeto del principio pro persona, pues para realizarlo debe conocerse cuál es el derecho humano que se busca maximizar, aunado a que, como el juicio de amparo es un medio de control de constitucionalidad, es necesario que el quejoso indique cuál es la parte del parámetro de control de regularidad constitucional que está siendo afectada; finalmente, el tercero y el cuarto requisitos cumplen la función de esclarecer al tribunal cuál es la disyuntiva de elección entre dos o más normas o interpretaciones, y los motivos para estimar que la propuesta por el quejoso es de mayor protección al derecho fundamental. De ahí que con tales elementos, el órgano jurisdiccional de amparo podrá estar en condiciones de establecer si la aplicación del principio referido, propuesta por el quejoso, es viable o no en el caso particular del conocimiento.”</w:t>
      </w:r>
    </w:p>
    <w:p w14:paraId="5A80D72D" w14:textId="77777777" w:rsidR="00BE53E2" w:rsidRPr="001E5CAF" w:rsidRDefault="00BE53E2" w:rsidP="00BE53E2">
      <w:pPr>
        <w:spacing w:line="360" w:lineRule="auto"/>
        <w:jc w:val="both"/>
        <w:rPr>
          <w:rFonts w:ascii="Palatino Linotype" w:hAnsi="Palatino Linotype" w:cs="Arial"/>
          <w:lang w:eastAsia="es-MX"/>
        </w:rPr>
      </w:pPr>
    </w:p>
    <w:p w14:paraId="1BCBC5FF" w14:textId="77777777" w:rsidR="00BE53E2" w:rsidRPr="001E5CAF" w:rsidRDefault="00BE53E2" w:rsidP="00BE53E2">
      <w:pPr>
        <w:spacing w:line="360" w:lineRule="auto"/>
        <w:jc w:val="both"/>
        <w:rPr>
          <w:rFonts w:ascii="Palatino Linotype" w:hAnsi="Palatino Linotype" w:cs="Arial"/>
          <w:lang w:eastAsia="es-MX"/>
        </w:rPr>
      </w:pPr>
      <w:r w:rsidRPr="001E5CAF">
        <w:rPr>
          <w:rFonts w:ascii="Palatino Linotype" w:hAnsi="Palatino Linotype" w:cs="Arial"/>
          <w:lang w:eastAsia="es-MX"/>
        </w:rPr>
        <w:t xml:space="preserve">Adicional a lo anterior, y toda vez que, </w:t>
      </w:r>
      <w:r w:rsidRPr="001E5CAF">
        <w:rPr>
          <w:rFonts w:ascii="Palatino Linotype" w:hAnsi="Palatino Linotype" w:cs="Arial"/>
          <w:b/>
          <w:lang w:eastAsia="es-MX"/>
        </w:rPr>
        <w:t>EL SUJETO OBLIGADO</w:t>
      </w:r>
      <w:r w:rsidRPr="001E5CAF">
        <w:rPr>
          <w:rFonts w:ascii="Palatino Linotype" w:hAnsi="Palatino Linotype" w:cs="Arial"/>
          <w:lang w:eastAsia="es-MX"/>
        </w:rPr>
        <w:t xml:space="preserve"> realizó manifestaciones y proporcionó parte de la información solicitada y atendiendo a la naturaleza de la misma, este Instituto no está facultado para pronunciarse sobre la veracidad de la información proporcionada. </w:t>
      </w:r>
    </w:p>
    <w:p w14:paraId="737789A5" w14:textId="77777777" w:rsidR="00BE53E2" w:rsidRPr="001E5CAF" w:rsidRDefault="00BE53E2" w:rsidP="00BE53E2">
      <w:pPr>
        <w:spacing w:line="360" w:lineRule="auto"/>
        <w:jc w:val="both"/>
        <w:rPr>
          <w:rFonts w:ascii="Palatino Linotype" w:hAnsi="Palatino Linotype" w:cs="Arial"/>
          <w:lang w:eastAsia="es-MX"/>
        </w:rPr>
      </w:pPr>
    </w:p>
    <w:p w14:paraId="4BE8801E" w14:textId="77777777" w:rsidR="00BE53E2" w:rsidRPr="001E5CAF" w:rsidRDefault="00BE53E2" w:rsidP="00BE53E2">
      <w:pPr>
        <w:spacing w:line="360" w:lineRule="auto"/>
        <w:jc w:val="both"/>
        <w:rPr>
          <w:rFonts w:ascii="Palatino Linotype" w:hAnsi="Palatino Linotype" w:cs="Arial"/>
          <w:lang w:eastAsia="es-MX"/>
        </w:rPr>
      </w:pPr>
      <w:r w:rsidRPr="001E5CAF">
        <w:rPr>
          <w:rFonts w:ascii="Palatino Linotype" w:hAnsi="Palatino Linotype" w:cs="Arial"/>
          <w:lang w:eastAsia="es-MX"/>
        </w:rPr>
        <w:t>Ello, en virtud de que no existe precepto legal alguno en la Ley de la materia que permita que, vía recurso de revisión, se pronuncie al respecto. Sirve de apoyo a lo anterior por analogía el criterio 31-10 emitido por el entonces Instituto Federal de Acceso a la Información y Protección de Datos, actualmente Instituto Nacional de Transparencia, Acceso a la Información y Protección de Datos Personales (INAI) que a la letra dice:</w:t>
      </w:r>
    </w:p>
    <w:p w14:paraId="46439095" w14:textId="77777777" w:rsidR="00ED4E54" w:rsidRPr="001E5CAF" w:rsidRDefault="00ED4E54" w:rsidP="00BE53E2">
      <w:pPr>
        <w:ind w:left="709" w:right="757"/>
        <w:jc w:val="both"/>
        <w:rPr>
          <w:rFonts w:ascii="Palatino Linotype" w:hAnsi="Palatino Linotype" w:cs="Arial"/>
          <w:i/>
          <w:sz w:val="22"/>
          <w:lang w:eastAsia="es-MX"/>
        </w:rPr>
      </w:pPr>
    </w:p>
    <w:p w14:paraId="29ECBCD2" w14:textId="77777777" w:rsidR="00ED4E54" w:rsidRPr="001E5CAF" w:rsidRDefault="00ED4E54" w:rsidP="00BE53E2">
      <w:pPr>
        <w:ind w:left="709" w:right="757"/>
        <w:jc w:val="both"/>
        <w:rPr>
          <w:rFonts w:ascii="Palatino Linotype" w:hAnsi="Palatino Linotype" w:cs="Arial"/>
          <w:i/>
          <w:sz w:val="22"/>
          <w:lang w:eastAsia="es-MX"/>
        </w:rPr>
      </w:pPr>
    </w:p>
    <w:p w14:paraId="446D1281" w14:textId="290E7008" w:rsidR="00BE53E2" w:rsidRPr="001E5CAF" w:rsidRDefault="00BE53E2" w:rsidP="00BE53E2">
      <w:pPr>
        <w:ind w:left="709" w:right="757"/>
        <w:jc w:val="both"/>
        <w:rPr>
          <w:rFonts w:ascii="Palatino Linotype" w:hAnsi="Palatino Linotype" w:cs="Arial"/>
          <w:i/>
          <w:sz w:val="22"/>
          <w:lang w:eastAsia="es-MX"/>
        </w:rPr>
      </w:pPr>
      <w:r w:rsidRPr="001E5CAF">
        <w:rPr>
          <w:rFonts w:ascii="Palatino Linotype" w:hAnsi="Palatino Linotype" w:cs="Arial"/>
          <w:i/>
          <w:sz w:val="22"/>
          <w:lang w:eastAsia="es-MX"/>
        </w:rPr>
        <w:lastRenderedPageBreak/>
        <w:t>“</w:t>
      </w:r>
      <w:r w:rsidRPr="001E5CAF">
        <w:rPr>
          <w:rFonts w:ascii="Palatino Linotype" w:hAnsi="Palatino Linotype" w:cs="Arial"/>
          <w:b/>
          <w:i/>
          <w:sz w:val="22"/>
          <w:lang w:eastAsia="es-MX"/>
        </w:rPr>
        <w:t>El Instituto Federal de Acceso a la Información y Protección de Datos no cuenta con facultades para pronunciarse respecto de la veracidad de los documentos proporcionados por los Sujetos Obligados</w:t>
      </w:r>
      <w:r w:rsidRPr="001E5CAF">
        <w:rPr>
          <w:rFonts w:ascii="Palatino Linotype" w:hAnsi="Palatino Linotype" w:cs="Arial"/>
          <w:i/>
          <w:sz w:val="22"/>
          <w:lang w:eastAsia="es-MX"/>
        </w:rPr>
        <w:t xml:space="preserve">. </w:t>
      </w:r>
    </w:p>
    <w:p w14:paraId="276BB1F6" w14:textId="77777777" w:rsidR="00BE53E2" w:rsidRPr="001E5CAF" w:rsidRDefault="00BE53E2" w:rsidP="00BE53E2">
      <w:pPr>
        <w:ind w:left="709" w:right="757"/>
        <w:jc w:val="both"/>
        <w:rPr>
          <w:rFonts w:ascii="Palatino Linotype" w:hAnsi="Palatino Linotype" w:cs="Arial"/>
          <w:i/>
          <w:sz w:val="22"/>
          <w:lang w:eastAsia="es-MX"/>
        </w:rPr>
      </w:pPr>
    </w:p>
    <w:p w14:paraId="6996EEB3" w14:textId="77777777" w:rsidR="00BE53E2" w:rsidRPr="001E5CAF" w:rsidRDefault="00BE53E2" w:rsidP="00BE53E2">
      <w:pPr>
        <w:ind w:left="709" w:right="757"/>
        <w:jc w:val="both"/>
        <w:rPr>
          <w:rFonts w:ascii="Palatino Linotype" w:hAnsi="Palatino Linotype" w:cs="Arial"/>
          <w:i/>
          <w:sz w:val="22"/>
          <w:lang w:eastAsia="es-MX"/>
        </w:rPr>
      </w:pPr>
      <w:r w:rsidRPr="001E5CAF">
        <w:rPr>
          <w:rFonts w:ascii="Palatino Linotype" w:hAnsi="Palatino Linotype" w:cs="Arial"/>
          <w:i/>
          <w:sz w:val="22"/>
          <w:lang w:eastAsia="es-MX"/>
        </w:rPr>
        <w:t>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5E503C0A" w14:textId="77777777" w:rsidR="00BE53E2" w:rsidRPr="001E5CAF" w:rsidRDefault="00BE53E2" w:rsidP="00BE53E2">
      <w:pPr>
        <w:ind w:left="709" w:right="757"/>
        <w:jc w:val="both"/>
        <w:rPr>
          <w:rFonts w:ascii="Palatino Linotype" w:hAnsi="Palatino Linotype" w:cs="Arial"/>
          <w:i/>
          <w:sz w:val="22"/>
          <w:lang w:eastAsia="es-MX"/>
        </w:rPr>
      </w:pPr>
    </w:p>
    <w:p w14:paraId="471C44DE" w14:textId="77777777" w:rsidR="00BE53E2" w:rsidRPr="001E5CAF" w:rsidRDefault="00BE53E2" w:rsidP="00BE53E2">
      <w:pPr>
        <w:ind w:left="709" w:right="757"/>
        <w:jc w:val="both"/>
        <w:rPr>
          <w:rFonts w:ascii="Palatino Linotype" w:hAnsi="Palatino Linotype" w:cs="Arial"/>
          <w:i/>
          <w:sz w:val="22"/>
          <w:lang w:eastAsia="es-MX"/>
        </w:rPr>
      </w:pPr>
      <w:r w:rsidRPr="001E5CAF">
        <w:rPr>
          <w:rFonts w:ascii="Palatino Linotype" w:hAnsi="Palatino Linotype" w:cs="Arial"/>
          <w:i/>
          <w:sz w:val="22"/>
          <w:lang w:eastAsia="es-MX"/>
        </w:rPr>
        <w:t>Expedientes:</w:t>
      </w:r>
    </w:p>
    <w:p w14:paraId="228ACE72" w14:textId="77777777" w:rsidR="00BE53E2" w:rsidRPr="001E5CAF" w:rsidRDefault="00BE53E2" w:rsidP="00BE53E2">
      <w:pPr>
        <w:ind w:left="709" w:right="757"/>
        <w:jc w:val="both"/>
        <w:rPr>
          <w:rFonts w:ascii="Palatino Linotype" w:hAnsi="Palatino Linotype" w:cs="Arial"/>
          <w:i/>
          <w:sz w:val="22"/>
          <w:lang w:eastAsia="es-MX"/>
        </w:rPr>
      </w:pPr>
    </w:p>
    <w:p w14:paraId="421E9E11" w14:textId="77777777" w:rsidR="00BE53E2" w:rsidRPr="001E5CAF" w:rsidRDefault="00BE53E2" w:rsidP="00BE53E2">
      <w:pPr>
        <w:ind w:left="709" w:right="757"/>
        <w:jc w:val="both"/>
        <w:rPr>
          <w:rFonts w:ascii="Palatino Linotype" w:hAnsi="Palatino Linotype" w:cs="Arial"/>
          <w:i/>
          <w:sz w:val="22"/>
          <w:lang w:eastAsia="es-MX"/>
        </w:rPr>
      </w:pPr>
      <w:r w:rsidRPr="001E5CAF">
        <w:rPr>
          <w:rFonts w:ascii="Palatino Linotype" w:hAnsi="Palatino Linotype" w:cs="Arial"/>
          <w:i/>
          <w:sz w:val="22"/>
          <w:lang w:eastAsia="es-MX"/>
        </w:rPr>
        <w:t>2440/07 Comisión Federal de Electricidad - Alonso Lujambio Irazábal</w:t>
      </w:r>
    </w:p>
    <w:p w14:paraId="2BA2C3ED" w14:textId="77777777" w:rsidR="00BE53E2" w:rsidRPr="001E5CAF" w:rsidRDefault="00BE53E2" w:rsidP="00BE53E2">
      <w:pPr>
        <w:ind w:left="709" w:right="757"/>
        <w:jc w:val="both"/>
        <w:rPr>
          <w:rFonts w:ascii="Palatino Linotype" w:hAnsi="Palatino Linotype" w:cs="Arial"/>
          <w:i/>
          <w:sz w:val="22"/>
          <w:lang w:eastAsia="es-MX"/>
        </w:rPr>
      </w:pPr>
    </w:p>
    <w:p w14:paraId="1E431518" w14:textId="77777777" w:rsidR="00BE53E2" w:rsidRPr="001E5CAF" w:rsidRDefault="00BE53E2" w:rsidP="00BE53E2">
      <w:pPr>
        <w:ind w:left="709" w:right="757"/>
        <w:jc w:val="both"/>
        <w:rPr>
          <w:rFonts w:ascii="Palatino Linotype" w:hAnsi="Palatino Linotype" w:cs="Arial"/>
          <w:i/>
          <w:sz w:val="22"/>
          <w:lang w:eastAsia="es-MX"/>
        </w:rPr>
      </w:pPr>
      <w:r w:rsidRPr="001E5CAF">
        <w:rPr>
          <w:rFonts w:ascii="Palatino Linotype" w:hAnsi="Palatino Linotype" w:cs="Arial"/>
          <w:i/>
          <w:sz w:val="22"/>
          <w:lang w:eastAsia="es-MX"/>
        </w:rPr>
        <w:t>0113/09 Instituto de Seguridad y Servicios Sociales de los Trabajadores del Estado – Alonso Lujambio Irazábal</w:t>
      </w:r>
    </w:p>
    <w:p w14:paraId="0E8D03D4" w14:textId="77777777" w:rsidR="00BE53E2" w:rsidRPr="001E5CAF" w:rsidRDefault="00BE53E2" w:rsidP="00BE53E2">
      <w:pPr>
        <w:ind w:left="709" w:right="757"/>
        <w:jc w:val="both"/>
        <w:rPr>
          <w:rFonts w:ascii="Palatino Linotype" w:hAnsi="Palatino Linotype" w:cs="Arial"/>
          <w:i/>
          <w:sz w:val="22"/>
          <w:lang w:eastAsia="es-MX"/>
        </w:rPr>
      </w:pPr>
    </w:p>
    <w:p w14:paraId="52D881C7" w14:textId="77777777" w:rsidR="00BE53E2" w:rsidRPr="001E5CAF" w:rsidRDefault="00BE53E2" w:rsidP="00BE53E2">
      <w:pPr>
        <w:ind w:left="709" w:right="757"/>
        <w:jc w:val="both"/>
        <w:rPr>
          <w:rFonts w:ascii="Palatino Linotype" w:hAnsi="Palatino Linotype" w:cs="Arial"/>
          <w:i/>
          <w:sz w:val="22"/>
          <w:lang w:eastAsia="es-MX"/>
        </w:rPr>
      </w:pPr>
      <w:r w:rsidRPr="001E5CAF">
        <w:rPr>
          <w:rFonts w:ascii="Palatino Linotype" w:hAnsi="Palatino Linotype" w:cs="Arial"/>
          <w:i/>
          <w:sz w:val="22"/>
          <w:lang w:eastAsia="es-MX"/>
        </w:rPr>
        <w:t>1624/09 Instituto Nacional para la Educación de los Adultos - María Marván Laborde</w:t>
      </w:r>
    </w:p>
    <w:p w14:paraId="56F79E1C" w14:textId="77777777" w:rsidR="00BE53E2" w:rsidRPr="001E5CAF" w:rsidRDefault="00BE53E2" w:rsidP="00BE53E2">
      <w:pPr>
        <w:ind w:left="709" w:right="757"/>
        <w:jc w:val="both"/>
        <w:rPr>
          <w:rFonts w:ascii="Palatino Linotype" w:hAnsi="Palatino Linotype" w:cs="Arial"/>
          <w:i/>
          <w:sz w:val="22"/>
          <w:lang w:eastAsia="es-MX"/>
        </w:rPr>
      </w:pPr>
    </w:p>
    <w:p w14:paraId="74798ACF" w14:textId="77777777" w:rsidR="00BE53E2" w:rsidRPr="001E5CAF" w:rsidRDefault="00BE53E2" w:rsidP="00BE53E2">
      <w:pPr>
        <w:ind w:left="709" w:right="757"/>
        <w:jc w:val="both"/>
        <w:rPr>
          <w:rFonts w:ascii="Palatino Linotype" w:hAnsi="Palatino Linotype" w:cs="Arial"/>
          <w:i/>
          <w:sz w:val="22"/>
          <w:lang w:eastAsia="es-MX"/>
        </w:rPr>
      </w:pPr>
      <w:r w:rsidRPr="001E5CAF">
        <w:rPr>
          <w:rFonts w:ascii="Palatino Linotype" w:hAnsi="Palatino Linotype" w:cs="Arial"/>
          <w:i/>
          <w:sz w:val="22"/>
          <w:lang w:eastAsia="es-MX"/>
        </w:rPr>
        <w:t>2395/09 Secretaría de Economía - María Marván Laborde</w:t>
      </w:r>
    </w:p>
    <w:p w14:paraId="75CF23F4" w14:textId="77777777" w:rsidR="00BE53E2" w:rsidRPr="001E5CAF" w:rsidRDefault="00BE53E2" w:rsidP="00BE53E2">
      <w:pPr>
        <w:ind w:left="709" w:right="757"/>
        <w:jc w:val="both"/>
        <w:rPr>
          <w:rFonts w:ascii="Palatino Linotype" w:hAnsi="Palatino Linotype" w:cs="Arial"/>
          <w:i/>
          <w:sz w:val="22"/>
          <w:lang w:eastAsia="es-MX"/>
        </w:rPr>
      </w:pPr>
    </w:p>
    <w:p w14:paraId="26A3321E" w14:textId="77777777" w:rsidR="00BE53E2" w:rsidRPr="001E5CAF" w:rsidRDefault="00BE53E2" w:rsidP="00BE53E2">
      <w:pPr>
        <w:ind w:left="709" w:right="757"/>
        <w:jc w:val="both"/>
        <w:rPr>
          <w:rFonts w:ascii="Palatino Linotype" w:hAnsi="Palatino Linotype" w:cs="Arial"/>
          <w:i/>
          <w:sz w:val="22"/>
          <w:lang w:eastAsia="es-MX"/>
        </w:rPr>
      </w:pPr>
      <w:r w:rsidRPr="001E5CAF">
        <w:rPr>
          <w:rFonts w:ascii="Palatino Linotype" w:hAnsi="Palatino Linotype" w:cs="Arial"/>
          <w:i/>
          <w:sz w:val="22"/>
          <w:lang w:eastAsia="es-MX"/>
        </w:rPr>
        <w:t>0837/10 Administración Portuaria Integral de Veracruz, S.A. de C.V. – María Marván Laborde”</w:t>
      </w:r>
    </w:p>
    <w:p w14:paraId="5DC660B8" w14:textId="77777777" w:rsidR="00BE53E2" w:rsidRPr="001E5CAF" w:rsidRDefault="00BE53E2" w:rsidP="00BE53E2">
      <w:pPr>
        <w:widowControl w:val="0"/>
        <w:autoSpaceDE w:val="0"/>
        <w:autoSpaceDN w:val="0"/>
        <w:adjustRightInd w:val="0"/>
        <w:spacing w:line="360" w:lineRule="auto"/>
        <w:jc w:val="both"/>
        <w:rPr>
          <w:rFonts w:ascii="Palatino Linotype" w:eastAsia="Arial Unicode MS" w:hAnsi="Palatino Linotype" w:cs="Arial"/>
        </w:rPr>
      </w:pPr>
    </w:p>
    <w:p w14:paraId="1E79590C" w14:textId="660CC540" w:rsidR="00BE53E2" w:rsidRPr="001E5CAF" w:rsidRDefault="00BE53E2" w:rsidP="00BE53E2">
      <w:pPr>
        <w:spacing w:line="360" w:lineRule="auto"/>
        <w:jc w:val="both"/>
        <w:rPr>
          <w:rFonts w:ascii="Palatino Linotype" w:hAnsi="Palatino Linotype"/>
        </w:rPr>
      </w:pPr>
      <w:r w:rsidRPr="001E5CAF">
        <w:rPr>
          <w:rFonts w:ascii="Palatino Linotype" w:hAnsi="Palatino Linotype" w:cs="Arial"/>
        </w:rPr>
        <w:t>Precisado ello,</w:t>
      </w:r>
      <w:r w:rsidRPr="001E5CAF">
        <w:rPr>
          <w:rFonts w:ascii="Palatino Linotype" w:hAnsi="Palatino Linotype"/>
        </w:rPr>
        <w:t xml:space="preserve"> se obvia el análisis de la competencia por parte del </w:t>
      </w:r>
      <w:r w:rsidRPr="001E5CAF">
        <w:rPr>
          <w:rFonts w:ascii="Palatino Linotype" w:hAnsi="Palatino Linotype"/>
          <w:b/>
        </w:rPr>
        <w:t>SUJETO OBLIGADO</w:t>
      </w:r>
      <w:r w:rsidRPr="001E5CAF">
        <w:rPr>
          <w:rFonts w:ascii="Palatino Linotype" w:hAnsi="Palatino Linotype"/>
        </w:rPr>
        <w:t xml:space="preserve">, para generar, administrar o poseer la información solicitada en el recurso que nos ocupa, dado que éste ha asumido la misma, en razón de que en su respuesta </w:t>
      </w:r>
      <w:r w:rsidRPr="001E5CAF">
        <w:rPr>
          <w:rFonts w:ascii="Palatino Linotype" w:hAnsi="Palatino Linotype" w:cs="Arial"/>
          <w:color w:val="000000"/>
        </w:rPr>
        <w:t xml:space="preserve">se pronunció </w:t>
      </w:r>
      <w:r w:rsidR="005443C8" w:rsidRPr="001E5CAF">
        <w:rPr>
          <w:rFonts w:ascii="Palatino Linotype" w:hAnsi="Palatino Linotype" w:cs="Arial"/>
          <w:color w:val="000000"/>
        </w:rPr>
        <w:t>parcialmente a</w:t>
      </w:r>
      <w:r w:rsidRPr="001E5CAF">
        <w:rPr>
          <w:rFonts w:ascii="Palatino Linotype" w:hAnsi="Palatino Linotype" w:cs="Arial"/>
          <w:color w:val="000000"/>
        </w:rPr>
        <w:t xml:space="preserve"> los requerimientos del ciudadano realizando manifestaciones y proporcionando información con lo cual pretende colmar el </w:t>
      </w:r>
      <w:r w:rsidRPr="001E5CAF">
        <w:rPr>
          <w:rFonts w:ascii="Palatino Linotype" w:hAnsi="Palatino Linotype" w:cs="Arial"/>
          <w:color w:val="000000"/>
        </w:rPr>
        <w:lastRenderedPageBreak/>
        <w:t>derecho de acceso a la información d</w:t>
      </w:r>
      <w:r w:rsidRPr="001E5CAF">
        <w:rPr>
          <w:rFonts w:ascii="Palatino Linotype" w:hAnsi="Palatino Linotype"/>
        </w:rPr>
        <w:t xml:space="preserve">el particular, por lo cual, asume contar con la información a la que pretende acceder </w:t>
      </w:r>
      <w:r w:rsidRPr="001E5CAF">
        <w:rPr>
          <w:rFonts w:ascii="Palatino Linotype" w:hAnsi="Palatino Linotype" w:cs="Arial"/>
          <w:b/>
        </w:rPr>
        <w:t>EL RECURRENTE</w:t>
      </w:r>
      <w:r w:rsidRPr="001E5CAF">
        <w:rPr>
          <w:rFonts w:ascii="Palatino Linotype" w:hAnsi="Palatino Linotype"/>
        </w:rPr>
        <w:t>.</w:t>
      </w:r>
    </w:p>
    <w:p w14:paraId="3059F1E9" w14:textId="77777777" w:rsidR="00BE53E2" w:rsidRPr="001E5CAF" w:rsidRDefault="00BE53E2" w:rsidP="00BE53E2">
      <w:pPr>
        <w:spacing w:line="360" w:lineRule="auto"/>
        <w:jc w:val="both"/>
        <w:rPr>
          <w:rFonts w:ascii="Palatino Linotype" w:hAnsi="Palatino Linotype"/>
        </w:rPr>
      </w:pPr>
    </w:p>
    <w:p w14:paraId="05A2353D" w14:textId="77777777" w:rsidR="00BE53E2" w:rsidRPr="001E5CAF" w:rsidRDefault="00BE53E2" w:rsidP="00BE53E2">
      <w:pPr>
        <w:spacing w:line="360" w:lineRule="auto"/>
        <w:jc w:val="both"/>
        <w:rPr>
          <w:rFonts w:ascii="Palatino Linotype" w:hAnsi="Palatino Linotype"/>
        </w:rPr>
      </w:pPr>
      <w:r w:rsidRPr="001E5CAF">
        <w:rPr>
          <w:rFonts w:ascii="Palatino Linotype" w:hAnsi="Palatino Linotype"/>
        </w:rPr>
        <w:t xml:space="preserve">En efecto, el hecho de que </w:t>
      </w:r>
      <w:r w:rsidRPr="001E5CAF">
        <w:rPr>
          <w:rFonts w:ascii="Palatino Linotype" w:hAnsi="Palatino Linotype"/>
          <w:b/>
        </w:rPr>
        <w:t>EL SUJETO OBLIGADO</w:t>
      </w:r>
      <w:r w:rsidRPr="001E5CAF">
        <w:rPr>
          <w:rFonts w:ascii="Palatino Linotype" w:hAnsi="Palatino Linotype"/>
        </w:rPr>
        <w:t xml:space="preserve"> haya asumido contar con la información pública solicitada en el recurso que nos ocupa, acepta que la genera, posee y administra, en ejercicio de sus funciones de derecho público, motivo por el cual se actualiza el supuesto jurídico, previsto en el artículo 12 de la Ley de Transparencia y Acceso a la Información Pública del Estado de México y Municipios, que literalmente establece:</w:t>
      </w:r>
    </w:p>
    <w:p w14:paraId="3AE1247A" w14:textId="77777777" w:rsidR="00BE53E2" w:rsidRPr="001E5CAF" w:rsidRDefault="00BE53E2" w:rsidP="00BE53E2">
      <w:pPr>
        <w:pStyle w:val="Prrafodelista"/>
        <w:spacing w:line="360" w:lineRule="auto"/>
        <w:jc w:val="both"/>
        <w:rPr>
          <w:rFonts w:ascii="Palatino Linotype" w:hAnsi="Palatino Linotype"/>
        </w:rPr>
      </w:pPr>
    </w:p>
    <w:p w14:paraId="6A412273" w14:textId="77777777" w:rsidR="00BE53E2" w:rsidRPr="001E5CAF" w:rsidRDefault="00BE53E2" w:rsidP="00BE53E2">
      <w:pPr>
        <w:pStyle w:val="Prrafodelista"/>
        <w:ind w:right="899"/>
        <w:jc w:val="both"/>
        <w:rPr>
          <w:rFonts w:ascii="Palatino Linotype" w:hAnsi="Palatino Linotype"/>
          <w:i/>
          <w:sz w:val="22"/>
        </w:rPr>
      </w:pPr>
      <w:r w:rsidRPr="001E5CAF">
        <w:rPr>
          <w:rFonts w:ascii="Palatino Linotype" w:hAnsi="Palatino Linotype"/>
          <w:b/>
          <w:i/>
          <w:sz w:val="22"/>
        </w:rPr>
        <w:t>“Artículo 12</w:t>
      </w:r>
      <w:r w:rsidRPr="001E5CAF">
        <w:rPr>
          <w:rFonts w:ascii="Palatino Linotype" w:hAnsi="Palatino Linotype"/>
          <w:i/>
          <w:sz w:val="22"/>
        </w:rPr>
        <w:t>. Quienes generen, recopilen, administren, manejen, procesen, archiven o conserven información pública serán responsables de la misma en los términos de las disposiciones jurídicas aplicables.</w:t>
      </w:r>
    </w:p>
    <w:p w14:paraId="5FD39694" w14:textId="77777777" w:rsidR="00BE53E2" w:rsidRPr="001E5CAF" w:rsidRDefault="00BE53E2" w:rsidP="00BE53E2">
      <w:pPr>
        <w:pStyle w:val="Prrafodelista"/>
        <w:ind w:right="899"/>
        <w:jc w:val="both"/>
        <w:rPr>
          <w:rFonts w:ascii="Palatino Linotype" w:hAnsi="Palatino Linotype"/>
          <w:i/>
          <w:sz w:val="22"/>
        </w:rPr>
      </w:pPr>
    </w:p>
    <w:p w14:paraId="53448ED2" w14:textId="77777777" w:rsidR="00BE53E2" w:rsidRPr="001E5CAF" w:rsidRDefault="00BE53E2" w:rsidP="00BE53E2">
      <w:pPr>
        <w:pStyle w:val="Prrafodelista"/>
        <w:ind w:right="899"/>
        <w:jc w:val="both"/>
        <w:rPr>
          <w:rFonts w:ascii="Palatino Linotype" w:hAnsi="Palatino Linotype"/>
          <w:b/>
          <w:i/>
          <w:sz w:val="22"/>
        </w:rPr>
      </w:pPr>
      <w:r w:rsidRPr="001E5CAF">
        <w:rPr>
          <w:rFonts w:ascii="Palatino Linotype" w:hAnsi="Palatino Linotype"/>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1E5CAF">
        <w:rPr>
          <w:rFonts w:ascii="Palatino Linotype" w:hAnsi="Palatino Linotype"/>
          <w:b/>
          <w:i/>
          <w:sz w:val="22"/>
        </w:rPr>
        <w:t>”</w:t>
      </w:r>
    </w:p>
    <w:p w14:paraId="0827ED14" w14:textId="77777777" w:rsidR="00BE53E2" w:rsidRPr="001E5CAF" w:rsidRDefault="00BE53E2" w:rsidP="00BE53E2">
      <w:pPr>
        <w:pStyle w:val="Prrafodelista"/>
        <w:spacing w:line="360" w:lineRule="auto"/>
        <w:ind w:right="899"/>
        <w:jc w:val="both"/>
        <w:rPr>
          <w:rFonts w:ascii="Palatino Linotype" w:hAnsi="Palatino Linotype"/>
          <w:i/>
        </w:rPr>
      </w:pPr>
    </w:p>
    <w:p w14:paraId="7EBEC31F" w14:textId="77777777" w:rsidR="00BE53E2" w:rsidRPr="001E5CAF" w:rsidRDefault="00BE53E2" w:rsidP="00BE53E2">
      <w:pPr>
        <w:spacing w:line="360" w:lineRule="auto"/>
        <w:jc w:val="both"/>
        <w:rPr>
          <w:rFonts w:ascii="Palatino Linotype" w:hAnsi="Palatino Linotype"/>
        </w:rPr>
      </w:pPr>
      <w:r w:rsidRPr="001E5CAF">
        <w:rPr>
          <w:rFonts w:ascii="Palatino Linotype" w:hAnsi="Palatino Linotype"/>
        </w:rPr>
        <w:t xml:space="preserve">De hecho, el estudio de la naturaleza jurídica de la información pública solicitada, tiene por objeto determinar si ésta la genera, posee o administra </w:t>
      </w:r>
      <w:r w:rsidRPr="001E5CAF">
        <w:rPr>
          <w:rFonts w:ascii="Palatino Linotype" w:hAnsi="Palatino Linotype"/>
          <w:b/>
        </w:rPr>
        <w:t>EL SUJETO OBLIGADO</w:t>
      </w:r>
      <w:r w:rsidRPr="001E5CAF">
        <w:rPr>
          <w:rFonts w:ascii="Palatino Linotype" w:hAnsi="Palatino Linotype"/>
        </w:rPr>
        <w:t xml:space="preserve">; sin embargo, en aquellos casos en que éste la asume, ello implica que cuenta con dicha información; por consiguiente, a nada práctico nos conduciría su estudio, ya que se insiste, ésta fue asumida por el mismo, lo que implica que genera, posee y administra, en ejercicio de sus funciones de derecho público, motivo por el </w:t>
      </w:r>
      <w:r w:rsidRPr="001E5CAF">
        <w:rPr>
          <w:rFonts w:ascii="Palatino Linotype" w:hAnsi="Palatino Linotype"/>
        </w:rPr>
        <w:lastRenderedPageBreak/>
        <w:t>cual se actualiza el supuesto jurídico, previsto en el artículo 12 de la Ley de la materia, anteriormente referido.</w:t>
      </w:r>
    </w:p>
    <w:p w14:paraId="77507891" w14:textId="77777777" w:rsidR="00BE53E2" w:rsidRPr="001E5CAF" w:rsidRDefault="00BE53E2" w:rsidP="00BE53E2">
      <w:pPr>
        <w:spacing w:line="360" w:lineRule="auto"/>
        <w:jc w:val="both"/>
        <w:rPr>
          <w:rFonts w:ascii="Palatino Linotype" w:hAnsi="Palatino Linotype" w:cs="Arial"/>
          <w:bCs/>
        </w:rPr>
      </w:pPr>
    </w:p>
    <w:p w14:paraId="652E39B3" w14:textId="77777777" w:rsidR="00BE53E2" w:rsidRPr="001E5CAF" w:rsidRDefault="00BE53E2" w:rsidP="00BE53E2">
      <w:pPr>
        <w:spacing w:line="360" w:lineRule="auto"/>
        <w:jc w:val="both"/>
        <w:rPr>
          <w:rFonts w:ascii="Palatino Linotype" w:hAnsi="Palatino Linotype" w:cs="Arial"/>
          <w:bCs/>
        </w:rPr>
      </w:pPr>
      <w:r w:rsidRPr="001E5CAF">
        <w:rPr>
          <w:rFonts w:ascii="Palatino Linotype" w:hAnsi="Palatino Linotype" w:cs="Arial"/>
          <w:bCs/>
        </w:rPr>
        <w:t xml:space="preserve">Además, es dable sostener que este Instituto considera necesario dejar claro que, al haber existido un pronunciamiento por parte del </w:t>
      </w:r>
      <w:r w:rsidRPr="001E5CAF">
        <w:rPr>
          <w:rFonts w:ascii="Palatino Linotype" w:hAnsi="Palatino Linotype" w:cs="Arial"/>
          <w:b/>
          <w:bCs/>
        </w:rPr>
        <w:t>SUJETO OBLIGADO</w:t>
      </w:r>
      <w:r w:rsidRPr="001E5CAF">
        <w:rPr>
          <w:rFonts w:ascii="Palatino Linotype" w:hAnsi="Palatino Linotype" w:cs="Arial"/>
          <w:bCs/>
        </w:rPr>
        <w:t xml:space="preserve">, no está facultado para manifestarse sobre la veracidad del mismo, pues no existe precepto legal alguno en la Ley de la materia que lo faculte para que vía recurso de revisión, pueda pronunciarse al respecto. </w:t>
      </w:r>
    </w:p>
    <w:p w14:paraId="39687EF0" w14:textId="77777777" w:rsidR="00BE53E2" w:rsidRPr="001E5CAF" w:rsidRDefault="00BE53E2" w:rsidP="00BE53E2">
      <w:pPr>
        <w:spacing w:line="360" w:lineRule="auto"/>
        <w:jc w:val="both"/>
        <w:rPr>
          <w:rFonts w:ascii="Palatino Linotype" w:hAnsi="Palatino Linotype"/>
        </w:rPr>
      </w:pPr>
    </w:p>
    <w:p w14:paraId="78DAA124" w14:textId="77777777" w:rsidR="00BE53E2" w:rsidRPr="001E5CAF" w:rsidRDefault="00BE53E2" w:rsidP="00BE53E2">
      <w:pPr>
        <w:spacing w:line="360" w:lineRule="auto"/>
        <w:jc w:val="both"/>
        <w:rPr>
          <w:rFonts w:ascii="Palatino Linotype" w:hAnsi="Palatino Linotype" w:cs="Arial"/>
          <w:bCs/>
        </w:rPr>
      </w:pPr>
      <w:r w:rsidRPr="001E5CAF">
        <w:rPr>
          <w:rFonts w:ascii="Palatino Linotype" w:hAnsi="Palatino Linotype" w:cs="Arial"/>
          <w:bCs/>
        </w:rPr>
        <w:t>Sirve de apoyo a lo anterior por analogía el criterio 31-10 emitido por el entonces Instituto Federal de Acceso a la Información que a la letra dice:</w:t>
      </w:r>
    </w:p>
    <w:p w14:paraId="7664C7C1" w14:textId="77777777" w:rsidR="00BE53E2" w:rsidRPr="001E5CAF" w:rsidRDefault="00BE53E2" w:rsidP="00BE53E2">
      <w:pPr>
        <w:pStyle w:val="Prrafodelista"/>
        <w:spacing w:line="360" w:lineRule="auto"/>
        <w:jc w:val="both"/>
        <w:rPr>
          <w:rFonts w:ascii="Palatino Linotype" w:hAnsi="Palatino Linotype" w:cs="Arial"/>
          <w:bCs/>
        </w:rPr>
      </w:pPr>
    </w:p>
    <w:p w14:paraId="135023B0" w14:textId="77777777" w:rsidR="00BE53E2" w:rsidRPr="001E5CAF" w:rsidRDefault="00BE53E2" w:rsidP="00BE53E2">
      <w:pPr>
        <w:pStyle w:val="Prrafodelista"/>
        <w:ind w:right="757"/>
        <w:jc w:val="both"/>
        <w:rPr>
          <w:rFonts w:ascii="Palatino Linotype" w:hAnsi="Palatino Linotype" w:cs="Arial"/>
          <w:bCs/>
          <w:i/>
          <w:sz w:val="22"/>
        </w:rPr>
      </w:pPr>
      <w:r w:rsidRPr="001E5CAF">
        <w:rPr>
          <w:rFonts w:ascii="Palatino Linotype" w:hAnsi="Palatino Linotype" w:cs="Arial"/>
          <w:b/>
          <w:bCs/>
          <w:i/>
          <w:sz w:val="22"/>
        </w:rPr>
        <w:t>“El Instituto Federal de Acceso a la Información y Protección de Datos no cuenta con facultades para pronunciarse respecto de la veracidad de los documentos proporcionados por los sujetos obligados</w:t>
      </w:r>
      <w:r w:rsidRPr="001E5CAF">
        <w:rPr>
          <w:rFonts w:ascii="Palatino Linotype" w:hAnsi="Palatino Linotype" w:cs="Arial"/>
          <w:bCs/>
          <w:i/>
          <w:sz w:val="22"/>
        </w:rPr>
        <w:t xml:space="preserve">. </w:t>
      </w:r>
    </w:p>
    <w:p w14:paraId="0475D20F" w14:textId="77777777" w:rsidR="00BE53E2" w:rsidRPr="001E5CAF" w:rsidRDefault="00BE53E2" w:rsidP="00BE53E2">
      <w:pPr>
        <w:pStyle w:val="Prrafodelista"/>
        <w:ind w:right="757"/>
        <w:jc w:val="both"/>
        <w:rPr>
          <w:rFonts w:ascii="Palatino Linotype" w:hAnsi="Palatino Linotype" w:cs="Arial"/>
          <w:bCs/>
          <w:i/>
          <w:sz w:val="22"/>
        </w:rPr>
      </w:pPr>
    </w:p>
    <w:p w14:paraId="370848FD" w14:textId="77777777" w:rsidR="00BE53E2" w:rsidRPr="001E5CAF" w:rsidRDefault="00BE53E2" w:rsidP="00BE53E2">
      <w:pPr>
        <w:pStyle w:val="Prrafodelista"/>
        <w:ind w:right="757"/>
        <w:jc w:val="both"/>
        <w:rPr>
          <w:rFonts w:ascii="Palatino Linotype" w:hAnsi="Palatino Linotype" w:cs="Arial"/>
          <w:b/>
          <w:bCs/>
          <w:i/>
          <w:sz w:val="22"/>
        </w:rPr>
      </w:pPr>
      <w:r w:rsidRPr="001E5CAF">
        <w:rPr>
          <w:rFonts w:ascii="Palatino Linotype" w:hAnsi="Palatino Linotype" w:cs="Arial"/>
          <w:bCs/>
          <w:i/>
          <w:sz w:val="22"/>
        </w:rPr>
        <w:t>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1E5CAF">
        <w:rPr>
          <w:rFonts w:ascii="Palatino Linotype" w:hAnsi="Palatino Linotype" w:cs="Arial"/>
          <w:b/>
          <w:bCs/>
          <w:i/>
          <w:sz w:val="22"/>
        </w:rPr>
        <w:t>”</w:t>
      </w:r>
    </w:p>
    <w:p w14:paraId="1114B82B" w14:textId="77777777" w:rsidR="00BE53E2" w:rsidRPr="001E5CAF" w:rsidRDefault="00BE53E2" w:rsidP="0079183B">
      <w:pPr>
        <w:tabs>
          <w:tab w:val="left" w:pos="709"/>
        </w:tabs>
        <w:spacing w:line="360" w:lineRule="auto"/>
        <w:ind w:right="899"/>
        <w:jc w:val="both"/>
        <w:rPr>
          <w:rFonts w:ascii="Palatino Linotype" w:hAnsi="Palatino Linotype" w:cs="Arial"/>
          <w:bCs/>
          <w:i/>
        </w:rPr>
      </w:pPr>
    </w:p>
    <w:p w14:paraId="45939D12" w14:textId="6AE87A77" w:rsidR="00594DD0" w:rsidRPr="001E5CAF" w:rsidRDefault="00BE53E2" w:rsidP="0079183B">
      <w:pPr>
        <w:spacing w:line="360" w:lineRule="auto"/>
        <w:jc w:val="both"/>
        <w:rPr>
          <w:rFonts w:ascii="Palatino Linotype" w:hAnsi="Palatino Linotype" w:cs="Arial"/>
          <w:lang w:eastAsia="es-MX"/>
        </w:rPr>
      </w:pPr>
      <w:r w:rsidRPr="001E5CAF">
        <w:rPr>
          <w:rFonts w:ascii="Palatino Linotype" w:hAnsi="Palatino Linotype" w:cs="Arial"/>
          <w:lang w:eastAsia="es-MX"/>
        </w:rPr>
        <w:t xml:space="preserve">En este contexto, resulta conveniente cotejar los diversos requerimientos del entonces solicitante en contraposición con los documentos remitidos por </w:t>
      </w:r>
      <w:r w:rsidRPr="001E5CAF">
        <w:rPr>
          <w:rFonts w:ascii="Palatino Linotype" w:hAnsi="Palatino Linotype" w:cs="Arial"/>
          <w:b/>
          <w:lang w:eastAsia="es-MX"/>
        </w:rPr>
        <w:t xml:space="preserve">EL SUJETO </w:t>
      </w:r>
      <w:r w:rsidRPr="001E5CAF">
        <w:rPr>
          <w:rFonts w:ascii="Palatino Linotype" w:hAnsi="Palatino Linotype" w:cs="Arial"/>
          <w:b/>
          <w:lang w:eastAsia="es-MX"/>
        </w:rPr>
        <w:lastRenderedPageBreak/>
        <w:t xml:space="preserve">OBLIGADO </w:t>
      </w:r>
      <w:r w:rsidRPr="001E5CAF">
        <w:rPr>
          <w:rFonts w:ascii="Palatino Linotype" w:hAnsi="Palatino Linotype" w:cs="Arial"/>
          <w:lang w:eastAsia="es-MX"/>
        </w:rPr>
        <w:t>a fin de verificar que rubros han sido colmados por éste y entonces de aquellos que no hayan sido atendidos, analizar la procedencia o no de la entrega de los documentos, así como los términos en que se deberá realizar la misma.</w:t>
      </w:r>
    </w:p>
    <w:p w14:paraId="307C85B9" w14:textId="7CAE0AF8" w:rsidR="00431CFB" w:rsidRPr="001E5CAF" w:rsidRDefault="00431CFB" w:rsidP="0059764D">
      <w:pPr>
        <w:suppressAutoHyphens/>
        <w:spacing w:line="360" w:lineRule="auto"/>
        <w:contextualSpacing/>
        <w:jc w:val="both"/>
        <w:rPr>
          <w:rFonts w:ascii="Palatino Linotype" w:eastAsia="Calibri" w:hAnsi="Palatino Linotype" w:cs="Arial"/>
          <w:bCs/>
        </w:rPr>
      </w:pPr>
      <w:r w:rsidRPr="001E5CAF">
        <w:rPr>
          <w:rFonts w:ascii="Palatino Linotype" w:eastAsia="Calibri" w:hAnsi="Palatino Linotype" w:cs="Arial"/>
          <w:b/>
          <w:noProof/>
          <w:lang w:val="es-ES"/>
        </w:rPr>
        <mc:AlternateContent>
          <mc:Choice Requires="wps">
            <w:drawing>
              <wp:anchor distT="0" distB="0" distL="114300" distR="114300" simplePos="0" relativeHeight="251659264" behindDoc="0" locked="0" layoutInCell="1" allowOverlap="1" wp14:anchorId="7E30AADA" wp14:editId="39E74B1A">
                <wp:simplePos x="0" y="0"/>
                <wp:positionH relativeFrom="column">
                  <wp:posOffset>104140</wp:posOffset>
                </wp:positionH>
                <wp:positionV relativeFrom="paragraph">
                  <wp:posOffset>2755265</wp:posOffset>
                </wp:positionV>
                <wp:extent cx="5610860" cy="3566795"/>
                <wp:effectExtent l="50800" t="25400" r="78740" b="90805"/>
                <wp:wrapNone/>
                <wp:docPr id="4" name="Conector recto 4"/>
                <wp:cNvGraphicFramePr/>
                <a:graphic xmlns:a="http://schemas.openxmlformats.org/drawingml/2006/main">
                  <a:graphicData uri="http://schemas.microsoft.com/office/word/2010/wordprocessingShape">
                    <wps:wsp>
                      <wps:cNvCnPr/>
                      <wps:spPr>
                        <a:xfrm>
                          <a:off x="0" y="0"/>
                          <a:ext cx="5610860" cy="356679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76DC0B" id="Conector recto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pt,216.95pt" to="450pt,4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" strokecolor="#4f81bd [3204]" strokeweight="2pt">
                <v:shadow on="t" color="black" opacity="24903f" origin=",.5" offset="0,.55556mm"/>
              </v:line>
            </w:pict>
          </mc:Fallback>
        </mc:AlternateContent>
      </w:r>
      <w:r w:rsidR="00594DD0" w:rsidRPr="001E5CAF">
        <w:rPr>
          <w:rFonts w:ascii="Palatino Linotype" w:eastAsia="Calibri" w:hAnsi="Palatino Linotype" w:cs="Arial"/>
          <w:b/>
        </w:rPr>
        <w:t xml:space="preserve">1. </w:t>
      </w:r>
      <w:r w:rsidR="008F3C39" w:rsidRPr="001E5CAF">
        <w:rPr>
          <w:rFonts w:ascii="Palatino Linotype" w:eastAsia="Calibri" w:hAnsi="Palatino Linotype" w:cs="Arial"/>
          <w:bCs/>
        </w:rPr>
        <w:t xml:space="preserve">Primero </w:t>
      </w:r>
      <w:bookmarkStart w:id="8" w:name="_Hlk64406820"/>
      <w:r w:rsidR="008F3C39" w:rsidRPr="001E5CAF">
        <w:rPr>
          <w:rFonts w:ascii="Palatino Linotype" w:eastAsia="Calibri" w:hAnsi="Palatino Linotype" w:cs="Arial"/>
          <w:bCs/>
        </w:rPr>
        <w:t>en el</w:t>
      </w:r>
      <w:r w:rsidR="0012171D" w:rsidRPr="001E5CAF">
        <w:rPr>
          <w:rFonts w:ascii="Palatino Linotype" w:eastAsia="Calibri" w:hAnsi="Palatino Linotype" w:cs="Arial"/>
          <w:bCs/>
        </w:rPr>
        <w:t xml:space="preserve"> rubro</w:t>
      </w:r>
      <w:r w:rsidR="008F3C39" w:rsidRPr="001E5CAF">
        <w:rPr>
          <w:rFonts w:ascii="Palatino Linotype" w:eastAsia="Calibri" w:hAnsi="Palatino Linotype" w:cs="Arial"/>
          <w:b/>
        </w:rPr>
        <w:t xml:space="preserve"> </w:t>
      </w:r>
      <w:bookmarkEnd w:id="8"/>
      <w:r w:rsidR="008F3C39" w:rsidRPr="001E5CAF">
        <w:rPr>
          <w:rFonts w:ascii="Palatino Linotype" w:eastAsia="Calibri" w:hAnsi="Palatino Linotype" w:cs="Arial"/>
          <w:b/>
        </w:rPr>
        <w:t>n</w:t>
      </w:r>
      <w:r w:rsidR="0059764D" w:rsidRPr="001E5CAF">
        <w:rPr>
          <w:rFonts w:ascii="Palatino Linotype" w:eastAsia="Calibri" w:hAnsi="Palatino Linotype" w:cs="Arial"/>
          <w:b/>
        </w:rPr>
        <w:t xml:space="preserve">ombramiento del </w:t>
      </w:r>
      <w:bookmarkStart w:id="9" w:name="_Hlk64407416"/>
      <w:r w:rsidR="0059764D" w:rsidRPr="001E5CAF">
        <w:rPr>
          <w:rFonts w:ascii="Palatino Linotype" w:eastAsia="Calibri" w:hAnsi="Palatino Linotype" w:cs="Arial"/>
          <w:b/>
        </w:rPr>
        <w:t>Procurador de Protección de Niñas, Niños y Adolescentes del Municipio de Teoloyucan</w:t>
      </w:r>
      <w:bookmarkEnd w:id="9"/>
      <w:r w:rsidR="00594DD0" w:rsidRPr="001E5CAF">
        <w:rPr>
          <w:rFonts w:ascii="Palatino Linotype" w:eastAsia="Calibri" w:hAnsi="Palatino Linotype" w:cs="Arial"/>
          <w:b/>
        </w:rPr>
        <w:t xml:space="preserve">; </w:t>
      </w:r>
      <w:bookmarkStart w:id="10" w:name="_Hlk64406766"/>
      <w:bookmarkStart w:id="11" w:name="_Hlk64406120"/>
      <w:r w:rsidR="0012171D" w:rsidRPr="001E5CAF">
        <w:rPr>
          <w:rFonts w:ascii="Palatino Linotype" w:eastAsia="Calibri" w:hAnsi="Palatino Linotype" w:cs="Arial"/>
          <w:bCs/>
        </w:rPr>
        <w:t xml:space="preserve">mediante respuesta </w:t>
      </w:r>
      <w:r w:rsidR="00594DD0" w:rsidRPr="001E5CAF">
        <w:rPr>
          <w:rFonts w:ascii="Palatino Linotype" w:eastAsia="Calibri" w:hAnsi="Palatino Linotype" w:cs="Arial"/>
          <w:b/>
        </w:rPr>
        <w:t>EL SUJETO OBLIGADO</w:t>
      </w:r>
      <w:r w:rsidR="00594DD0" w:rsidRPr="001E5CAF">
        <w:rPr>
          <w:rFonts w:ascii="Palatino Linotype" w:eastAsia="Calibri" w:hAnsi="Palatino Linotype" w:cs="Arial"/>
          <w:bCs/>
        </w:rPr>
        <w:t xml:space="preserve"> adjunt</w:t>
      </w:r>
      <w:r w:rsidR="00F91DD7" w:rsidRPr="001E5CAF">
        <w:rPr>
          <w:rFonts w:ascii="Palatino Linotype" w:eastAsia="Calibri" w:hAnsi="Palatino Linotype" w:cs="Arial"/>
          <w:bCs/>
        </w:rPr>
        <w:t>ó</w:t>
      </w:r>
      <w:r w:rsidR="00594DD0" w:rsidRPr="001E5CAF">
        <w:rPr>
          <w:rFonts w:ascii="Palatino Linotype" w:eastAsia="Calibri" w:hAnsi="Palatino Linotype" w:cs="Arial"/>
          <w:bCs/>
        </w:rPr>
        <w:t xml:space="preserve"> en el archivo</w:t>
      </w:r>
      <w:r w:rsidR="0012171D" w:rsidRPr="001E5CAF">
        <w:rPr>
          <w:rFonts w:ascii="Palatino Linotype" w:eastAsia="Calibri" w:hAnsi="Palatino Linotype" w:cs="Arial"/>
          <w:bCs/>
        </w:rPr>
        <w:t xml:space="preserve"> denominado</w:t>
      </w:r>
      <w:r w:rsidR="00594DD0" w:rsidRPr="001E5CAF">
        <w:rPr>
          <w:rFonts w:ascii="Palatino Linotype" w:eastAsia="Calibri" w:hAnsi="Palatino Linotype" w:cs="Arial"/>
          <w:bCs/>
        </w:rPr>
        <w:t xml:space="preserve"> </w:t>
      </w:r>
      <w:r w:rsidR="00594DD0" w:rsidRPr="001E5CAF">
        <w:rPr>
          <w:rFonts w:ascii="Palatino Linotype" w:eastAsia="Calibri" w:hAnsi="Palatino Linotype" w:cs="Arial"/>
          <w:b/>
          <w:i/>
          <w:iCs/>
        </w:rPr>
        <w:t>“respuesta 379.pdf</w:t>
      </w:r>
      <w:bookmarkEnd w:id="10"/>
      <w:r w:rsidR="00594DD0" w:rsidRPr="001E5CAF">
        <w:rPr>
          <w:rFonts w:ascii="Palatino Linotype" w:eastAsia="Calibri" w:hAnsi="Palatino Linotype" w:cs="Arial"/>
          <w:b/>
          <w:i/>
          <w:iCs/>
        </w:rPr>
        <w:t xml:space="preserve">, </w:t>
      </w:r>
      <w:bookmarkStart w:id="12" w:name="_Hlk64917800"/>
      <w:bookmarkEnd w:id="11"/>
      <w:r w:rsidR="00CB32D1" w:rsidRPr="001E5CAF">
        <w:rPr>
          <w:rFonts w:ascii="Palatino Linotype" w:eastAsia="Calibri" w:hAnsi="Palatino Linotype" w:cs="Arial"/>
          <w:bCs/>
        </w:rPr>
        <w:t>mismo que contiene varios documentos de los cuales en la página 5</w:t>
      </w:r>
      <w:bookmarkEnd w:id="12"/>
      <w:r w:rsidR="00594DD0" w:rsidRPr="001E5CAF">
        <w:rPr>
          <w:rFonts w:ascii="Palatino Linotype" w:eastAsia="Calibri" w:hAnsi="Palatino Linotype" w:cs="Arial"/>
          <w:bCs/>
        </w:rPr>
        <w:t xml:space="preserve">, se </w:t>
      </w:r>
      <w:r w:rsidR="00CB32D1" w:rsidRPr="001E5CAF">
        <w:rPr>
          <w:rFonts w:ascii="Palatino Linotype" w:eastAsia="Calibri" w:hAnsi="Palatino Linotype" w:cs="Arial"/>
          <w:bCs/>
        </w:rPr>
        <w:t>puede advertir</w:t>
      </w:r>
      <w:r w:rsidR="00594DD0" w:rsidRPr="001E5CAF">
        <w:rPr>
          <w:rFonts w:ascii="Palatino Linotype" w:eastAsia="Calibri" w:hAnsi="Palatino Linotype" w:cs="Arial"/>
          <w:bCs/>
        </w:rPr>
        <w:t xml:space="preserve"> el </w:t>
      </w:r>
      <w:r w:rsidR="00CB32D1" w:rsidRPr="001E5CAF">
        <w:rPr>
          <w:rFonts w:ascii="Palatino Linotype" w:eastAsia="Calibri" w:hAnsi="Palatino Linotype" w:cs="Arial"/>
          <w:bCs/>
        </w:rPr>
        <w:t xml:space="preserve">correspondiente </w:t>
      </w:r>
      <w:r w:rsidR="00594DD0" w:rsidRPr="001E5CAF">
        <w:rPr>
          <w:rFonts w:ascii="Palatino Linotype" w:eastAsia="Calibri" w:hAnsi="Palatino Linotype" w:cs="Arial"/>
          <w:bCs/>
        </w:rPr>
        <w:t xml:space="preserve">nombramiento que se le confiere como procurador, desempeñando el cargo desde el 28 de septiembre de 2020, estando presentes en la celebración de dicha designación el </w:t>
      </w:r>
      <w:r w:rsidR="008F3C39" w:rsidRPr="001E5CAF">
        <w:rPr>
          <w:rFonts w:ascii="Palatino Linotype" w:eastAsia="Calibri" w:hAnsi="Palatino Linotype" w:cs="Arial"/>
          <w:bCs/>
        </w:rPr>
        <w:t xml:space="preserve">presidente </w:t>
      </w:r>
      <w:r w:rsidR="00594DD0" w:rsidRPr="001E5CAF">
        <w:rPr>
          <w:rFonts w:ascii="Palatino Linotype" w:eastAsia="Calibri" w:hAnsi="Palatino Linotype" w:cs="Arial"/>
          <w:bCs/>
        </w:rPr>
        <w:t xml:space="preserve">y el </w:t>
      </w:r>
      <w:r w:rsidR="008F3C39" w:rsidRPr="001E5CAF">
        <w:rPr>
          <w:rFonts w:ascii="Palatino Linotype" w:eastAsia="Calibri" w:hAnsi="Palatino Linotype" w:cs="Arial"/>
          <w:bCs/>
        </w:rPr>
        <w:t>director</w:t>
      </w:r>
      <w:r w:rsidR="00594DD0" w:rsidRPr="001E5CAF">
        <w:rPr>
          <w:rFonts w:ascii="Palatino Linotype" w:eastAsia="Calibri" w:hAnsi="Palatino Linotype" w:cs="Arial"/>
          <w:bCs/>
        </w:rPr>
        <w:t xml:space="preserve"> de</w:t>
      </w:r>
      <w:r w:rsidR="008F3C39" w:rsidRPr="001E5CAF">
        <w:rPr>
          <w:rFonts w:ascii="Palatino Linotype" w:eastAsia="Calibri" w:hAnsi="Palatino Linotype" w:cs="Arial"/>
          <w:bCs/>
        </w:rPr>
        <w:t>l Sistema Municipal para el Desarrollo Integral de la Familia DIF Teoloyucan</w:t>
      </w:r>
      <w:r w:rsidR="00CB32D1" w:rsidRPr="001E5CAF">
        <w:rPr>
          <w:rFonts w:ascii="Palatino Linotype" w:eastAsia="Calibri" w:hAnsi="Palatino Linotype" w:cs="Arial"/>
          <w:bCs/>
        </w:rPr>
        <w:t xml:space="preserve">, </w:t>
      </w:r>
      <w:bookmarkStart w:id="13" w:name="_Hlk64918374"/>
      <w:r w:rsidR="00CB32D1" w:rsidRPr="001E5CAF">
        <w:rPr>
          <w:rFonts w:ascii="Palatino Linotype" w:eastAsia="Calibri" w:hAnsi="Palatino Linotype" w:cs="Arial"/>
          <w:bCs/>
        </w:rPr>
        <w:t>por tanto</w:t>
      </w:r>
      <w:r w:rsidR="00EF05C7" w:rsidRPr="001E5CAF">
        <w:rPr>
          <w:rFonts w:ascii="Palatino Linotype" w:eastAsia="Calibri" w:hAnsi="Palatino Linotype" w:cs="Arial"/>
          <w:bCs/>
        </w:rPr>
        <w:t xml:space="preserve">, </w:t>
      </w:r>
      <w:r w:rsidR="00CB32D1" w:rsidRPr="001E5CAF">
        <w:rPr>
          <w:rFonts w:ascii="Palatino Linotype" w:eastAsia="Calibri" w:hAnsi="Palatino Linotype" w:cs="Arial"/>
          <w:bCs/>
        </w:rPr>
        <w:t xml:space="preserve">se tiene por </w:t>
      </w:r>
      <w:r w:rsidR="00CB32D1" w:rsidRPr="001E5CAF">
        <w:rPr>
          <w:rFonts w:ascii="Palatino Linotype" w:eastAsia="Calibri" w:hAnsi="Palatino Linotype" w:cs="Arial"/>
          <w:b/>
        </w:rPr>
        <w:t>colmado</w:t>
      </w:r>
      <w:r w:rsidR="00CB32D1" w:rsidRPr="001E5CAF">
        <w:rPr>
          <w:rFonts w:ascii="Palatino Linotype" w:eastAsia="Calibri" w:hAnsi="Palatino Linotype" w:cs="Arial"/>
          <w:bCs/>
        </w:rPr>
        <w:t xml:space="preserve"> este rubro</w:t>
      </w:r>
      <w:r w:rsidRPr="001E5CAF">
        <w:rPr>
          <w:rFonts w:ascii="Palatino Linotype" w:eastAsia="Calibri" w:hAnsi="Palatino Linotype" w:cs="Arial"/>
          <w:bCs/>
        </w:rPr>
        <w:t>, imagen que se inserta para mayor referencia:</w:t>
      </w:r>
    </w:p>
    <w:p w14:paraId="70921CEC" w14:textId="19A099A7" w:rsidR="0059764D" w:rsidRPr="001E5CAF" w:rsidRDefault="00431CFB" w:rsidP="0059764D">
      <w:pPr>
        <w:suppressAutoHyphens/>
        <w:spacing w:line="360" w:lineRule="auto"/>
        <w:contextualSpacing/>
        <w:jc w:val="both"/>
        <w:rPr>
          <w:rFonts w:ascii="Palatino Linotype" w:eastAsia="Calibri" w:hAnsi="Palatino Linotype" w:cs="Arial"/>
          <w:bCs/>
        </w:rPr>
      </w:pPr>
      <w:r w:rsidRPr="001E5CAF">
        <w:rPr>
          <w:rFonts w:ascii="Palatino Linotype" w:hAnsi="Palatino Linotype"/>
          <w:noProof/>
          <w:lang w:val="es-ES"/>
        </w:rPr>
        <w:lastRenderedPageBreak/>
        <w:drawing>
          <wp:inline distT="0" distB="0" distL="0" distR="0" wp14:anchorId="035757FF" wp14:editId="48D78D21">
            <wp:extent cx="5676900" cy="75057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76900" cy="7505700"/>
                    </a:xfrm>
                    <a:prstGeom prst="rect">
                      <a:avLst/>
                    </a:prstGeom>
                  </pic:spPr>
                </pic:pic>
              </a:graphicData>
            </a:graphic>
          </wp:inline>
        </w:drawing>
      </w:r>
      <w:bookmarkEnd w:id="13"/>
    </w:p>
    <w:p w14:paraId="08C6C954" w14:textId="160922E3" w:rsidR="00ED4E54" w:rsidRPr="001E5CAF" w:rsidRDefault="008F3C39" w:rsidP="00AF1C30">
      <w:pPr>
        <w:suppressAutoHyphens/>
        <w:spacing w:line="360" w:lineRule="auto"/>
        <w:contextualSpacing/>
        <w:jc w:val="both"/>
        <w:rPr>
          <w:rFonts w:ascii="Palatino Linotype" w:eastAsia="Calibri" w:hAnsi="Palatino Linotype" w:cs="Arial"/>
          <w:bCs/>
        </w:rPr>
      </w:pPr>
      <w:r w:rsidRPr="001E5CAF">
        <w:rPr>
          <w:rFonts w:ascii="Palatino Linotype" w:eastAsia="Calibri" w:hAnsi="Palatino Linotype" w:cs="Arial"/>
          <w:b/>
        </w:rPr>
        <w:lastRenderedPageBreak/>
        <w:t>2.</w:t>
      </w:r>
      <w:r w:rsidRPr="001E5CAF">
        <w:rPr>
          <w:rFonts w:ascii="Palatino Linotype" w:eastAsia="Calibri" w:hAnsi="Palatino Linotype" w:cs="Arial"/>
          <w:bCs/>
        </w:rPr>
        <w:t xml:space="preserve"> En cuanto </w:t>
      </w:r>
      <w:r w:rsidR="0012171D" w:rsidRPr="001E5CAF">
        <w:rPr>
          <w:rFonts w:ascii="Palatino Linotype" w:eastAsia="Calibri" w:hAnsi="Palatino Linotype" w:cs="Arial"/>
          <w:bCs/>
        </w:rPr>
        <w:t>en el rubro</w:t>
      </w:r>
      <w:r w:rsidR="0012171D" w:rsidRPr="001E5CAF">
        <w:rPr>
          <w:rFonts w:ascii="Palatino Linotype" w:eastAsia="Calibri" w:hAnsi="Palatino Linotype" w:cs="Arial"/>
          <w:b/>
          <w:bCs/>
        </w:rPr>
        <w:t xml:space="preserve"> </w:t>
      </w:r>
      <w:r w:rsidRPr="001E5CAF">
        <w:rPr>
          <w:rFonts w:ascii="Palatino Linotype" w:eastAsia="Calibri" w:hAnsi="Palatino Linotype" w:cs="Arial"/>
          <w:b/>
        </w:rPr>
        <w:t>a</w:t>
      </w:r>
      <w:r w:rsidR="0059764D" w:rsidRPr="001E5CAF">
        <w:rPr>
          <w:rFonts w:ascii="Palatino Linotype" w:eastAsia="Calibri" w:hAnsi="Palatino Linotype" w:cs="Arial"/>
          <w:b/>
        </w:rPr>
        <w:t>cciones implementadas del Procurador desde su nombramiento hasta veinticuatro de noviembre de 2020;</w:t>
      </w:r>
      <w:bookmarkStart w:id="14" w:name="_Hlk64406877"/>
      <w:r w:rsidR="0012171D" w:rsidRPr="001E5CAF">
        <w:rPr>
          <w:rFonts w:ascii="Palatino Linotype" w:eastAsia="Calibri" w:hAnsi="Palatino Linotype" w:cs="Arial"/>
          <w:b/>
        </w:rPr>
        <w:t xml:space="preserve"> </w:t>
      </w:r>
      <w:bookmarkStart w:id="15" w:name="_Hlk64406952"/>
      <w:r w:rsidR="0012171D" w:rsidRPr="001E5CAF">
        <w:rPr>
          <w:rFonts w:ascii="Palatino Linotype" w:eastAsia="Calibri" w:hAnsi="Palatino Linotype" w:cs="Arial"/>
          <w:bCs/>
        </w:rPr>
        <w:t xml:space="preserve">mediante </w:t>
      </w:r>
      <w:bookmarkEnd w:id="15"/>
      <w:r w:rsidR="0012171D" w:rsidRPr="001E5CAF">
        <w:rPr>
          <w:rFonts w:ascii="Palatino Linotype" w:eastAsia="Calibri" w:hAnsi="Palatino Linotype" w:cs="Arial"/>
          <w:bCs/>
        </w:rPr>
        <w:t xml:space="preserve">respuesta </w:t>
      </w:r>
      <w:r w:rsidR="0012171D" w:rsidRPr="001E5CAF">
        <w:rPr>
          <w:rFonts w:ascii="Palatino Linotype" w:eastAsia="Calibri" w:hAnsi="Palatino Linotype" w:cs="Arial"/>
          <w:b/>
        </w:rPr>
        <w:t>EL SUJETO OBLIGADO</w:t>
      </w:r>
      <w:r w:rsidR="0012171D" w:rsidRPr="001E5CAF">
        <w:rPr>
          <w:rFonts w:ascii="Palatino Linotype" w:eastAsia="Calibri" w:hAnsi="Palatino Linotype" w:cs="Arial"/>
          <w:bCs/>
        </w:rPr>
        <w:t xml:space="preserve"> adjunt</w:t>
      </w:r>
      <w:r w:rsidR="00F91DD7" w:rsidRPr="001E5CAF">
        <w:rPr>
          <w:rFonts w:ascii="Palatino Linotype" w:eastAsia="Calibri" w:hAnsi="Palatino Linotype" w:cs="Arial"/>
          <w:bCs/>
        </w:rPr>
        <w:t>ó</w:t>
      </w:r>
      <w:r w:rsidR="0012171D" w:rsidRPr="001E5CAF">
        <w:rPr>
          <w:rFonts w:ascii="Palatino Linotype" w:eastAsia="Calibri" w:hAnsi="Palatino Linotype" w:cs="Arial"/>
          <w:bCs/>
        </w:rPr>
        <w:t xml:space="preserve"> en el archivo denominado </w:t>
      </w:r>
      <w:r w:rsidR="0012171D" w:rsidRPr="001E5CAF">
        <w:rPr>
          <w:rFonts w:ascii="Palatino Linotype" w:eastAsia="Calibri" w:hAnsi="Palatino Linotype" w:cs="Arial"/>
          <w:b/>
          <w:i/>
          <w:iCs/>
        </w:rPr>
        <w:t>“respuesta 379.pdf</w:t>
      </w:r>
      <w:bookmarkEnd w:id="14"/>
      <w:r w:rsidRPr="001E5CAF">
        <w:rPr>
          <w:rFonts w:ascii="Palatino Linotype" w:eastAsia="Calibri" w:hAnsi="Palatino Linotype" w:cs="Arial"/>
          <w:b/>
          <w:i/>
          <w:iCs/>
        </w:rPr>
        <w:t xml:space="preserve">, </w:t>
      </w:r>
      <w:r w:rsidR="00CB32D1" w:rsidRPr="001E5CAF">
        <w:rPr>
          <w:rFonts w:ascii="Palatino Linotype" w:eastAsia="Calibri" w:hAnsi="Palatino Linotype" w:cs="Arial"/>
          <w:bCs/>
        </w:rPr>
        <w:t xml:space="preserve">mismo que contiene varios documentos de los cuales </w:t>
      </w:r>
      <w:r w:rsidRPr="001E5CAF">
        <w:rPr>
          <w:rFonts w:ascii="Palatino Linotype" w:eastAsia="Calibri" w:hAnsi="Palatino Linotype" w:cs="Arial"/>
          <w:bCs/>
        </w:rPr>
        <w:t xml:space="preserve">en las páginas seis, siete y ocho, </w:t>
      </w:r>
      <w:r w:rsidR="00CB32D1" w:rsidRPr="001E5CAF">
        <w:rPr>
          <w:rFonts w:ascii="Palatino Linotype" w:eastAsia="Calibri" w:hAnsi="Palatino Linotype" w:cs="Arial"/>
          <w:bCs/>
        </w:rPr>
        <w:t>hace breve descripciones de</w:t>
      </w:r>
      <w:r w:rsidRPr="001E5CAF">
        <w:rPr>
          <w:rFonts w:ascii="Palatino Linotype" w:eastAsia="Calibri" w:hAnsi="Palatino Linotype" w:cs="Arial"/>
          <w:bCs/>
        </w:rPr>
        <w:t xml:space="preserve"> las acciones realizadas desde la fecha de su nombramiento</w:t>
      </w:r>
      <w:r w:rsidR="00CB32D1" w:rsidRPr="001E5CAF">
        <w:rPr>
          <w:rFonts w:ascii="Palatino Linotype" w:eastAsia="Calibri" w:hAnsi="Palatino Linotype" w:cs="Arial"/>
          <w:bCs/>
        </w:rPr>
        <w:t xml:space="preserve"> como procurador, siendo estas que ha atendido cuatro casos de </w:t>
      </w:r>
      <w:r w:rsidR="00AF1C30" w:rsidRPr="001E5CAF">
        <w:rPr>
          <w:rFonts w:ascii="Palatino Linotype" w:eastAsia="Calibri" w:hAnsi="Palatino Linotype" w:cs="Arial"/>
          <w:bCs/>
        </w:rPr>
        <w:t>reportes</w:t>
      </w:r>
      <w:r w:rsidR="00CB32D1" w:rsidRPr="001E5CAF">
        <w:rPr>
          <w:rFonts w:ascii="Palatino Linotype" w:eastAsia="Calibri" w:hAnsi="Palatino Linotype" w:cs="Arial"/>
          <w:bCs/>
        </w:rPr>
        <w:t xml:space="preserve"> de probables maltratos hacia los niños</w:t>
      </w:r>
      <w:r w:rsidR="00AF1C30" w:rsidRPr="001E5CAF">
        <w:rPr>
          <w:rFonts w:ascii="Palatino Linotype" w:eastAsia="Calibri" w:hAnsi="Palatino Linotype" w:cs="Arial"/>
          <w:bCs/>
        </w:rPr>
        <w:t xml:space="preserve">. </w:t>
      </w:r>
      <w:r w:rsidR="00ED4E54" w:rsidRPr="001E5CAF">
        <w:rPr>
          <w:rFonts w:ascii="Palatino Linotype" w:hAnsi="Palatino Linotype"/>
        </w:rPr>
        <w:t xml:space="preserve">Cabe señalar que dicho </w:t>
      </w:r>
      <w:r w:rsidR="00AF1C30" w:rsidRPr="001E5CAF">
        <w:rPr>
          <w:rFonts w:ascii="Palatino Linotype" w:hAnsi="Palatino Linotype"/>
        </w:rPr>
        <w:t>documento</w:t>
      </w:r>
      <w:r w:rsidR="00ED4E54" w:rsidRPr="001E5CAF">
        <w:rPr>
          <w:rFonts w:ascii="Palatino Linotype" w:hAnsi="Palatino Linotype"/>
        </w:rPr>
        <w:t xml:space="preserve"> se trata de un </w:t>
      </w:r>
      <w:r w:rsidR="00AF1C30" w:rsidRPr="001E5CAF">
        <w:rPr>
          <w:rFonts w:ascii="Palatino Linotype" w:hAnsi="Palatino Linotype"/>
        </w:rPr>
        <w:t xml:space="preserve">documento </w:t>
      </w:r>
      <w:r w:rsidR="00AF1C30" w:rsidRPr="001E5CAF">
        <w:rPr>
          <w:rFonts w:ascii="Palatino Linotype" w:hAnsi="Palatino Linotype"/>
          <w:i/>
          <w:iCs/>
        </w:rPr>
        <w:t>ad</w:t>
      </w:r>
      <w:r w:rsidR="00ED4E54" w:rsidRPr="001E5CAF">
        <w:rPr>
          <w:rFonts w:ascii="Palatino Linotype" w:hAnsi="Palatino Linotype"/>
          <w:i/>
          <w:iCs/>
        </w:rPr>
        <w:t xml:space="preserve"> hoc</w:t>
      </w:r>
      <w:r w:rsidR="00ED4E54" w:rsidRPr="001E5CAF">
        <w:rPr>
          <w:rFonts w:ascii="Palatino Linotype" w:hAnsi="Palatino Linotype"/>
        </w:rPr>
        <w:t xml:space="preserve"> mismo que si bien no se encuentran obligado a realizar tampoco constituye un </w:t>
      </w:r>
      <w:r w:rsidR="00AF1C30" w:rsidRPr="001E5CAF">
        <w:rPr>
          <w:rFonts w:ascii="Palatino Linotype" w:hAnsi="Palatino Linotype"/>
        </w:rPr>
        <w:t>impedimento</w:t>
      </w:r>
      <w:r w:rsidR="00ED4E54" w:rsidRPr="001E5CAF">
        <w:rPr>
          <w:rFonts w:ascii="Palatino Linotype" w:hAnsi="Palatino Linotype"/>
        </w:rPr>
        <w:t xml:space="preserve"> </w:t>
      </w:r>
      <w:r w:rsidR="00AF1C30" w:rsidRPr="001E5CAF">
        <w:rPr>
          <w:rFonts w:ascii="Palatino Linotype" w:hAnsi="Palatino Linotype"/>
        </w:rPr>
        <w:t xml:space="preserve">para poder realizarlo, </w:t>
      </w:r>
      <w:r w:rsidR="00AF1C30" w:rsidRPr="001E5CAF">
        <w:rPr>
          <w:rFonts w:ascii="Palatino Linotype" w:eastAsia="Calibri" w:hAnsi="Palatino Linotype" w:cs="Arial"/>
          <w:bCs/>
        </w:rPr>
        <w:t xml:space="preserve">por </w:t>
      </w:r>
      <w:r w:rsidR="00EF05C7" w:rsidRPr="001E5CAF">
        <w:rPr>
          <w:rFonts w:ascii="Palatino Linotype" w:eastAsia="Calibri" w:hAnsi="Palatino Linotype" w:cs="Arial"/>
          <w:bCs/>
        </w:rPr>
        <w:t>tanto,</w:t>
      </w:r>
      <w:r w:rsidR="00AF1C30" w:rsidRPr="001E5CAF">
        <w:rPr>
          <w:rFonts w:ascii="Palatino Linotype" w:eastAsia="Calibri" w:hAnsi="Palatino Linotype" w:cs="Arial"/>
          <w:bCs/>
        </w:rPr>
        <w:t xml:space="preserve"> se tiene por </w:t>
      </w:r>
      <w:r w:rsidR="00AF1C30" w:rsidRPr="001E5CAF">
        <w:rPr>
          <w:rFonts w:ascii="Palatino Linotype" w:eastAsia="Calibri" w:hAnsi="Palatino Linotype" w:cs="Arial"/>
          <w:b/>
        </w:rPr>
        <w:t>colmado</w:t>
      </w:r>
      <w:r w:rsidR="00AF1C30" w:rsidRPr="001E5CAF">
        <w:rPr>
          <w:rFonts w:ascii="Palatino Linotype" w:eastAsia="Calibri" w:hAnsi="Palatino Linotype" w:cs="Arial"/>
          <w:bCs/>
        </w:rPr>
        <w:t xml:space="preserve"> este rubro.</w:t>
      </w:r>
    </w:p>
    <w:p w14:paraId="1E1906A6" w14:textId="77777777" w:rsidR="0079183B" w:rsidRPr="001E5CAF" w:rsidRDefault="0079183B" w:rsidP="00AF1C30">
      <w:pPr>
        <w:suppressAutoHyphens/>
        <w:spacing w:line="360" w:lineRule="auto"/>
        <w:contextualSpacing/>
        <w:jc w:val="both"/>
        <w:rPr>
          <w:rFonts w:ascii="Palatino Linotype" w:eastAsia="Calibri" w:hAnsi="Palatino Linotype" w:cs="Arial"/>
          <w:bCs/>
          <w:sz w:val="22"/>
          <w:szCs w:val="22"/>
        </w:rPr>
      </w:pPr>
    </w:p>
    <w:p w14:paraId="4A5A02F5" w14:textId="559A5E0C" w:rsidR="0059764D" w:rsidRPr="001E5CAF" w:rsidRDefault="0012171D" w:rsidP="008F3C39">
      <w:pPr>
        <w:suppressAutoHyphens/>
        <w:spacing w:line="360" w:lineRule="auto"/>
        <w:contextualSpacing/>
        <w:jc w:val="both"/>
        <w:rPr>
          <w:rFonts w:ascii="Palatino Linotype" w:eastAsia="Calibri" w:hAnsi="Palatino Linotype" w:cs="Arial"/>
          <w:bCs/>
        </w:rPr>
      </w:pPr>
      <w:r w:rsidRPr="001E5CAF">
        <w:rPr>
          <w:rFonts w:ascii="Palatino Linotype" w:eastAsia="Calibri" w:hAnsi="Palatino Linotype" w:cs="Arial"/>
          <w:b/>
        </w:rPr>
        <w:t xml:space="preserve">3. </w:t>
      </w:r>
      <w:r w:rsidRPr="001E5CAF">
        <w:rPr>
          <w:rFonts w:ascii="Palatino Linotype" w:eastAsia="Calibri" w:hAnsi="Palatino Linotype" w:cs="Arial"/>
          <w:bCs/>
        </w:rPr>
        <w:t>Por cuanto hace</w:t>
      </w:r>
      <w:r w:rsidRPr="001E5CAF">
        <w:rPr>
          <w:rFonts w:ascii="Palatino Linotype" w:eastAsia="Calibri" w:hAnsi="Palatino Linotype" w:cs="Arial"/>
          <w:b/>
        </w:rPr>
        <w:t xml:space="preserve"> </w:t>
      </w:r>
      <w:r w:rsidRPr="001E5CAF">
        <w:rPr>
          <w:rFonts w:ascii="Palatino Linotype" w:eastAsia="Calibri" w:hAnsi="Palatino Linotype" w:cs="Arial"/>
          <w:bCs/>
        </w:rPr>
        <w:t>en el rubro</w:t>
      </w:r>
      <w:r w:rsidRPr="001E5CAF">
        <w:rPr>
          <w:rFonts w:ascii="Palatino Linotype" w:eastAsia="Calibri" w:hAnsi="Palatino Linotype" w:cs="Arial"/>
          <w:b/>
        </w:rPr>
        <w:t xml:space="preserve"> </w:t>
      </w:r>
      <w:r w:rsidR="0059764D" w:rsidRPr="001E5CAF">
        <w:rPr>
          <w:rFonts w:ascii="Palatino Linotype" w:eastAsia="Calibri" w:hAnsi="Palatino Linotype" w:cs="Arial"/>
          <w:b/>
        </w:rPr>
        <w:t>Presupuesto</w:t>
      </w:r>
      <w:r w:rsidRPr="001E5CAF">
        <w:rPr>
          <w:rFonts w:ascii="Palatino Linotype" w:eastAsia="Calibri" w:hAnsi="Palatino Linotype" w:cs="Arial"/>
          <w:b/>
        </w:rPr>
        <w:t xml:space="preserve">; </w:t>
      </w:r>
      <w:r w:rsidRPr="001E5CAF">
        <w:rPr>
          <w:rFonts w:ascii="Palatino Linotype" w:eastAsia="Calibri" w:hAnsi="Palatino Linotype" w:cs="Arial"/>
          <w:bCs/>
        </w:rPr>
        <w:t xml:space="preserve">mediante respuesta </w:t>
      </w:r>
      <w:r w:rsidR="00EF05C7" w:rsidRPr="001E5CAF">
        <w:rPr>
          <w:rFonts w:ascii="Palatino Linotype" w:eastAsia="Calibri" w:hAnsi="Palatino Linotype" w:cs="Arial"/>
          <w:bCs/>
        </w:rPr>
        <w:t xml:space="preserve">Tesorero del SMDIF servidor habilitado por </w:t>
      </w:r>
      <w:r w:rsidRPr="001E5CAF">
        <w:rPr>
          <w:rFonts w:ascii="Palatino Linotype" w:eastAsia="Calibri" w:hAnsi="Palatino Linotype" w:cs="Arial"/>
          <w:b/>
        </w:rPr>
        <w:t>EL SUJETO OBLIGADO</w:t>
      </w:r>
      <w:r w:rsidRPr="001E5CAF">
        <w:rPr>
          <w:rFonts w:ascii="Palatino Linotype" w:eastAsia="Calibri" w:hAnsi="Palatino Linotype" w:cs="Arial"/>
          <w:bCs/>
        </w:rPr>
        <w:t xml:space="preserve"> </w:t>
      </w:r>
      <w:r w:rsidR="00F91DD7" w:rsidRPr="001E5CAF">
        <w:rPr>
          <w:rFonts w:ascii="Palatino Linotype" w:eastAsia="Calibri" w:hAnsi="Palatino Linotype" w:cs="Arial"/>
          <w:bCs/>
        </w:rPr>
        <w:t>remitió</w:t>
      </w:r>
      <w:r w:rsidRPr="001E5CAF">
        <w:rPr>
          <w:rFonts w:ascii="Palatino Linotype" w:eastAsia="Calibri" w:hAnsi="Palatino Linotype" w:cs="Arial"/>
          <w:bCs/>
        </w:rPr>
        <w:t xml:space="preserve"> el archivo electrónico de nombre </w:t>
      </w:r>
      <w:r w:rsidRPr="001E5CAF">
        <w:rPr>
          <w:rFonts w:ascii="Palatino Linotype" w:eastAsia="Calibri" w:hAnsi="Palatino Linotype" w:cs="Arial"/>
          <w:b/>
          <w:i/>
          <w:iCs/>
        </w:rPr>
        <w:t xml:space="preserve">“379 PRESUPUESTO PROCURADURIA MUNICIPAL. (2).pdf”, </w:t>
      </w:r>
      <w:r w:rsidRPr="001E5CAF">
        <w:rPr>
          <w:rFonts w:ascii="Palatino Linotype" w:eastAsia="Calibri" w:hAnsi="Palatino Linotype" w:cs="Arial"/>
          <w:bCs/>
        </w:rPr>
        <w:t xml:space="preserve">que en </w:t>
      </w:r>
      <w:r w:rsidR="00AF1C30" w:rsidRPr="001E5CAF">
        <w:rPr>
          <w:rFonts w:ascii="Palatino Linotype" w:eastAsia="Calibri" w:hAnsi="Palatino Linotype" w:cs="Arial"/>
          <w:bCs/>
        </w:rPr>
        <w:t xml:space="preserve">su </w:t>
      </w:r>
      <w:r w:rsidRPr="001E5CAF">
        <w:rPr>
          <w:rFonts w:ascii="Palatino Linotype" w:eastAsia="Calibri" w:hAnsi="Palatino Linotype" w:cs="Arial"/>
          <w:bCs/>
        </w:rPr>
        <w:t xml:space="preserve">contenido se advierte el formato denominado Avance Presupuestal Por Centro de Costo, Programa y Partida; que en su </w:t>
      </w:r>
      <w:r w:rsidR="008047B0" w:rsidRPr="001E5CAF">
        <w:rPr>
          <w:rFonts w:ascii="Palatino Linotype" w:eastAsia="Calibri" w:hAnsi="Palatino Linotype" w:cs="Arial"/>
          <w:bCs/>
        </w:rPr>
        <w:t xml:space="preserve">columna número cuatro muestra el acumulado total del presupuesto </w:t>
      </w:r>
      <w:r w:rsidR="00EF05C7" w:rsidRPr="001E5CAF">
        <w:rPr>
          <w:rFonts w:ascii="Palatino Linotype" w:eastAsia="Calibri" w:hAnsi="Palatino Linotype" w:cs="Arial"/>
          <w:bCs/>
        </w:rPr>
        <w:t xml:space="preserve">asignado, aprobado o </w:t>
      </w:r>
      <w:r w:rsidR="008047B0" w:rsidRPr="001E5CAF">
        <w:rPr>
          <w:rFonts w:ascii="Palatino Linotype" w:eastAsia="Calibri" w:hAnsi="Palatino Linotype" w:cs="Arial"/>
          <w:bCs/>
        </w:rPr>
        <w:t>autorizado para la Procuraduría de Protección de Niñas, Niños y Adolescentes del Municipio de Teoloyucan, del ejercicio del 1 de enero al 31 de diciembre de 2020</w:t>
      </w:r>
      <w:r w:rsidR="00EF05C7" w:rsidRPr="001E5CAF">
        <w:rPr>
          <w:rFonts w:ascii="Palatino Linotype" w:eastAsia="Calibri" w:hAnsi="Palatino Linotype" w:cs="Arial"/>
          <w:bCs/>
        </w:rPr>
        <w:t xml:space="preserve">, cabe señalar que refleja el presupuesto pagado para la realización de sus funciones, así como le presupuesto que falta por ejercer, por tanto, se tiene por </w:t>
      </w:r>
      <w:r w:rsidR="00EF05C7" w:rsidRPr="001E5CAF">
        <w:rPr>
          <w:rFonts w:ascii="Palatino Linotype" w:eastAsia="Calibri" w:hAnsi="Palatino Linotype" w:cs="Arial"/>
          <w:b/>
        </w:rPr>
        <w:t>colmado</w:t>
      </w:r>
      <w:r w:rsidR="00EF05C7" w:rsidRPr="001E5CAF">
        <w:rPr>
          <w:rFonts w:ascii="Palatino Linotype" w:eastAsia="Calibri" w:hAnsi="Palatino Linotype" w:cs="Arial"/>
          <w:bCs/>
        </w:rPr>
        <w:t xml:space="preserve"> este rubro.</w:t>
      </w:r>
    </w:p>
    <w:p w14:paraId="2F30420A" w14:textId="77777777" w:rsidR="00EF05C7" w:rsidRPr="001E5CAF" w:rsidRDefault="00EF05C7" w:rsidP="008F3C39">
      <w:pPr>
        <w:suppressAutoHyphens/>
        <w:spacing w:line="360" w:lineRule="auto"/>
        <w:contextualSpacing/>
        <w:jc w:val="both"/>
        <w:rPr>
          <w:rFonts w:ascii="Palatino Linotype" w:eastAsia="Calibri" w:hAnsi="Palatino Linotype" w:cs="Arial"/>
          <w:bCs/>
        </w:rPr>
      </w:pPr>
    </w:p>
    <w:p w14:paraId="7A305302" w14:textId="38A29058" w:rsidR="0059764D" w:rsidRPr="001E5CAF" w:rsidRDefault="003D0FBD" w:rsidP="003D0FBD">
      <w:pPr>
        <w:suppressAutoHyphens/>
        <w:spacing w:line="360" w:lineRule="auto"/>
        <w:contextualSpacing/>
        <w:jc w:val="both"/>
        <w:rPr>
          <w:rFonts w:ascii="Palatino Linotype" w:eastAsia="Calibri" w:hAnsi="Palatino Linotype" w:cs="Arial"/>
          <w:bCs/>
        </w:rPr>
      </w:pPr>
      <w:r w:rsidRPr="001E5CAF">
        <w:rPr>
          <w:rFonts w:ascii="Palatino Linotype" w:eastAsia="Calibri" w:hAnsi="Palatino Linotype" w:cs="Arial"/>
          <w:b/>
        </w:rPr>
        <w:t xml:space="preserve">4. </w:t>
      </w:r>
      <w:r w:rsidRPr="001E5CAF">
        <w:rPr>
          <w:rFonts w:ascii="Palatino Linotype" w:eastAsia="Calibri" w:hAnsi="Palatino Linotype" w:cs="Arial"/>
          <w:bCs/>
        </w:rPr>
        <w:t>Por último</w:t>
      </w:r>
      <w:r w:rsidR="00F91DD7" w:rsidRPr="001E5CAF">
        <w:rPr>
          <w:rFonts w:ascii="Palatino Linotype" w:eastAsia="Calibri" w:hAnsi="Palatino Linotype" w:cs="Arial"/>
          <w:bCs/>
        </w:rPr>
        <w:t>, referente a</w:t>
      </w:r>
      <w:r w:rsidR="00077381" w:rsidRPr="001E5CAF">
        <w:rPr>
          <w:rFonts w:ascii="Palatino Linotype" w:eastAsia="Calibri" w:hAnsi="Palatino Linotype" w:cs="Arial"/>
          <w:bCs/>
        </w:rPr>
        <w:t xml:space="preserve">l </w:t>
      </w:r>
      <w:r w:rsidRPr="001E5CAF">
        <w:rPr>
          <w:rFonts w:ascii="Palatino Linotype" w:eastAsia="Calibri" w:hAnsi="Palatino Linotype" w:cs="Arial"/>
          <w:bCs/>
        </w:rPr>
        <w:t xml:space="preserve">rubro </w:t>
      </w:r>
      <w:r w:rsidR="0059764D" w:rsidRPr="001E5CAF">
        <w:rPr>
          <w:rFonts w:ascii="Palatino Linotype" w:eastAsia="Calibri" w:hAnsi="Palatino Linotype" w:cs="Arial"/>
          <w:b/>
        </w:rPr>
        <w:t xml:space="preserve">Los documentos que </w:t>
      </w:r>
      <w:r w:rsidR="00077381" w:rsidRPr="001E5CAF">
        <w:rPr>
          <w:rFonts w:ascii="Palatino Linotype" w:eastAsia="Calibri" w:hAnsi="Palatino Linotype" w:cs="Arial"/>
          <w:b/>
        </w:rPr>
        <w:t>se generaron para dar</w:t>
      </w:r>
      <w:r w:rsidR="0059764D" w:rsidRPr="001E5CAF">
        <w:rPr>
          <w:rFonts w:ascii="Palatino Linotype" w:eastAsia="Calibri" w:hAnsi="Palatino Linotype" w:cs="Arial"/>
          <w:b/>
        </w:rPr>
        <w:t xml:space="preserve"> </w:t>
      </w:r>
      <w:r w:rsidR="00F91DD7" w:rsidRPr="001E5CAF">
        <w:rPr>
          <w:rFonts w:ascii="Palatino Linotype" w:eastAsia="Calibri" w:hAnsi="Palatino Linotype" w:cs="Arial"/>
          <w:b/>
        </w:rPr>
        <w:t>trámite</w:t>
      </w:r>
      <w:r w:rsidR="0059764D" w:rsidRPr="001E5CAF">
        <w:rPr>
          <w:rFonts w:ascii="Palatino Linotype" w:eastAsia="Calibri" w:hAnsi="Palatino Linotype" w:cs="Arial"/>
          <w:b/>
        </w:rPr>
        <w:t xml:space="preserve"> a la solicitud</w:t>
      </w:r>
      <w:r w:rsidR="00077381" w:rsidRPr="001E5CAF">
        <w:rPr>
          <w:rFonts w:ascii="Palatino Linotype" w:eastAsia="Calibri" w:hAnsi="Palatino Linotype" w:cs="Arial"/>
          <w:b/>
        </w:rPr>
        <w:t xml:space="preserve"> de información</w:t>
      </w:r>
      <w:r w:rsidRPr="001E5CAF">
        <w:rPr>
          <w:rFonts w:ascii="Palatino Linotype" w:eastAsia="Calibri" w:hAnsi="Palatino Linotype" w:cs="Arial"/>
          <w:b/>
        </w:rPr>
        <w:t>,</w:t>
      </w:r>
      <w:r w:rsidR="00077381" w:rsidRPr="001E5CAF">
        <w:rPr>
          <w:rFonts w:ascii="Palatino Linotype" w:eastAsia="Calibri" w:hAnsi="Palatino Linotype" w:cs="Arial"/>
          <w:b/>
        </w:rPr>
        <w:t xml:space="preserve"> </w:t>
      </w:r>
      <w:r w:rsidR="00077381" w:rsidRPr="001E5CAF">
        <w:rPr>
          <w:rFonts w:ascii="Palatino Linotype" w:eastAsia="Calibri" w:hAnsi="Palatino Linotype" w:cs="Arial"/>
          <w:bCs/>
        </w:rPr>
        <w:t xml:space="preserve">mediante respuesta y </w:t>
      </w:r>
      <w:r w:rsidR="00AB7482" w:rsidRPr="001E5CAF">
        <w:rPr>
          <w:rFonts w:ascii="Palatino Linotype" w:eastAsia="Calibri" w:hAnsi="Palatino Linotype" w:cs="Arial"/>
          <w:bCs/>
        </w:rPr>
        <w:t xml:space="preserve">en </w:t>
      </w:r>
      <w:r w:rsidR="00077381" w:rsidRPr="001E5CAF">
        <w:rPr>
          <w:rFonts w:ascii="Palatino Linotype" w:eastAsia="Calibri" w:hAnsi="Palatino Linotype" w:cs="Arial"/>
          <w:bCs/>
        </w:rPr>
        <w:t>el informe justificado</w:t>
      </w:r>
      <w:r w:rsidR="00077381" w:rsidRPr="001E5CAF">
        <w:rPr>
          <w:rFonts w:ascii="Palatino Linotype" w:eastAsia="Calibri" w:hAnsi="Palatino Linotype" w:cs="Arial"/>
          <w:b/>
        </w:rPr>
        <w:t xml:space="preserve"> EL </w:t>
      </w:r>
      <w:r w:rsidR="00077381" w:rsidRPr="001E5CAF">
        <w:rPr>
          <w:rFonts w:ascii="Palatino Linotype" w:eastAsia="Calibri" w:hAnsi="Palatino Linotype" w:cs="Arial"/>
          <w:b/>
        </w:rPr>
        <w:lastRenderedPageBreak/>
        <w:t>SUJETO OBLIGADO</w:t>
      </w:r>
      <w:r w:rsidR="00077381" w:rsidRPr="001E5CAF">
        <w:rPr>
          <w:rFonts w:ascii="Palatino Linotype" w:eastAsia="Calibri" w:hAnsi="Palatino Linotype" w:cs="Arial"/>
          <w:bCs/>
        </w:rPr>
        <w:t xml:space="preserve"> </w:t>
      </w:r>
      <w:r w:rsidRPr="001E5CAF">
        <w:rPr>
          <w:rFonts w:ascii="Palatino Linotype" w:eastAsia="Calibri" w:hAnsi="Palatino Linotype" w:cs="Arial"/>
          <w:bCs/>
        </w:rPr>
        <w:t>no se pronunció por tal motivo no puede ser colmado</w:t>
      </w:r>
      <w:r w:rsidR="00077381" w:rsidRPr="001E5CAF">
        <w:rPr>
          <w:rFonts w:ascii="Palatino Linotype" w:eastAsia="Calibri" w:hAnsi="Palatino Linotype" w:cs="Arial"/>
          <w:bCs/>
        </w:rPr>
        <w:t>, hasta que no se entregue los documentos requeridos.</w:t>
      </w:r>
    </w:p>
    <w:p w14:paraId="7837C172" w14:textId="77777777" w:rsidR="00077381" w:rsidRPr="001E5CAF" w:rsidRDefault="00077381" w:rsidP="003D0FBD">
      <w:pPr>
        <w:suppressAutoHyphens/>
        <w:spacing w:line="360" w:lineRule="auto"/>
        <w:contextualSpacing/>
        <w:jc w:val="both"/>
        <w:rPr>
          <w:rFonts w:ascii="Palatino Linotype" w:eastAsia="Calibri" w:hAnsi="Palatino Linotype" w:cs="Arial"/>
          <w:bCs/>
        </w:rPr>
      </w:pPr>
    </w:p>
    <w:p w14:paraId="7C993595" w14:textId="4BC61289" w:rsidR="00EF05C7" w:rsidRPr="001E5CAF" w:rsidRDefault="00077381" w:rsidP="00ED4E54">
      <w:pPr>
        <w:suppressAutoHyphens/>
        <w:spacing w:before="100" w:beforeAutospacing="1" w:after="100" w:afterAutospacing="1" w:line="360" w:lineRule="auto"/>
        <w:contextualSpacing/>
        <w:jc w:val="both"/>
        <w:rPr>
          <w:rFonts w:ascii="Palatino Linotype" w:hAnsi="Palatino Linotype"/>
        </w:rPr>
      </w:pPr>
      <w:r w:rsidRPr="001E5CAF">
        <w:rPr>
          <w:rFonts w:ascii="Palatino Linotype" w:hAnsi="Palatino Linotype"/>
        </w:rPr>
        <w:t>De lo anterior descrito, se resume en</w:t>
      </w:r>
      <w:r w:rsidR="00EF05C7" w:rsidRPr="001E5CAF">
        <w:rPr>
          <w:rFonts w:ascii="Palatino Linotype" w:hAnsi="Palatino Linotype"/>
        </w:rPr>
        <w:t xml:space="preserve"> una </w:t>
      </w:r>
      <w:r w:rsidRPr="001E5CAF">
        <w:rPr>
          <w:rFonts w:ascii="Palatino Linotype" w:hAnsi="Palatino Linotype"/>
        </w:rPr>
        <w:t>tabla</w:t>
      </w:r>
      <w:r w:rsidR="00EF05C7" w:rsidRPr="001E5CAF">
        <w:rPr>
          <w:rFonts w:ascii="Palatino Linotype" w:hAnsi="Palatino Linotype"/>
        </w:rPr>
        <w:t xml:space="preserve"> los rubros </w:t>
      </w:r>
      <w:r w:rsidRPr="001E5CAF">
        <w:rPr>
          <w:rFonts w:ascii="Palatino Linotype" w:hAnsi="Palatino Linotype"/>
        </w:rPr>
        <w:t xml:space="preserve">solicitados y lo remitido por </w:t>
      </w:r>
      <w:r w:rsidRPr="001E5CAF">
        <w:rPr>
          <w:rFonts w:ascii="Palatino Linotype" w:hAnsi="Palatino Linotype"/>
          <w:b/>
          <w:bCs/>
        </w:rPr>
        <w:t>EL SUJETO OBLIGADO:</w:t>
      </w:r>
    </w:p>
    <w:p w14:paraId="3D4B1BED" w14:textId="77777777" w:rsidR="00EF05C7" w:rsidRPr="001E5CAF" w:rsidRDefault="00EF05C7" w:rsidP="00EF05C7">
      <w:pPr>
        <w:suppressAutoHyphens/>
        <w:spacing w:line="360" w:lineRule="auto"/>
        <w:contextualSpacing/>
        <w:jc w:val="both"/>
        <w:rPr>
          <w:rFonts w:ascii="Palatino Linotype" w:eastAsia="Calibri" w:hAnsi="Palatino Linotype" w:cs="Arial"/>
          <w:b/>
        </w:rPr>
      </w:pPr>
    </w:p>
    <w:tbl>
      <w:tblPr>
        <w:tblW w:w="8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1984"/>
        <w:gridCol w:w="1418"/>
      </w:tblGrid>
      <w:tr w:rsidR="00EF05C7" w:rsidRPr="001E5CAF" w14:paraId="544F55FF" w14:textId="77777777" w:rsidTr="0079183B">
        <w:trPr>
          <w:jc w:val="center"/>
        </w:trPr>
        <w:tc>
          <w:tcPr>
            <w:tcW w:w="5104"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057B1E1B" w14:textId="77777777" w:rsidR="00EF05C7" w:rsidRPr="001E5CAF" w:rsidRDefault="00EF05C7" w:rsidP="00EF05C7">
            <w:pPr>
              <w:suppressAutoHyphens/>
              <w:spacing w:line="360" w:lineRule="auto"/>
              <w:contextualSpacing/>
              <w:jc w:val="center"/>
              <w:rPr>
                <w:rFonts w:ascii="Palatino Linotype" w:eastAsia="Calibri" w:hAnsi="Palatino Linotype" w:cs="Arial"/>
                <w:b/>
                <w:color w:val="FFFFFF" w:themeColor="background1"/>
                <w:sz w:val="20"/>
                <w:szCs w:val="20"/>
              </w:rPr>
            </w:pPr>
            <w:r w:rsidRPr="001E5CAF">
              <w:rPr>
                <w:rFonts w:ascii="Palatino Linotype" w:eastAsia="Calibri" w:hAnsi="Palatino Linotype" w:cs="Arial"/>
                <w:b/>
                <w:color w:val="FFFFFF" w:themeColor="background1"/>
                <w:sz w:val="20"/>
                <w:szCs w:val="20"/>
                <w:lang w:eastAsia="en-US"/>
              </w:rPr>
              <w:t>Solicitud</w:t>
            </w:r>
          </w:p>
        </w:tc>
        <w:tc>
          <w:tcPr>
            <w:tcW w:w="1984"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5F3EB578" w14:textId="77777777" w:rsidR="00EF05C7" w:rsidRPr="001E5CAF" w:rsidRDefault="00EF05C7" w:rsidP="00EF05C7">
            <w:pPr>
              <w:suppressAutoHyphens/>
              <w:spacing w:line="360" w:lineRule="auto"/>
              <w:contextualSpacing/>
              <w:jc w:val="center"/>
              <w:rPr>
                <w:rFonts w:ascii="Palatino Linotype" w:eastAsia="Calibri" w:hAnsi="Palatino Linotype" w:cs="Arial"/>
                <w:b/>
                <w:color w:val="FFFFFF" w:themeColor="background1"/>
                <w:sz w:val="20"/>
                <w:szCs w:val="20"/>
              </w:rPr>
            </w:pPr>
            <w:r w:rsidRPr="001E5CAF">
              <w:rPr>
                <w:rFonts w:ascii="Palatino Linotype" w:eastAsia="Calibri" w:hAnsi="Palatino Linotype" w:cs="Arial"/>
                <w:b/>
                <w:color w:val="FFFFFF" w:themeColor="background1"/>
                <w:sz w:val="20"/>
                <w:szCs w:val="20"/>
                <w:lang w:eastAsia="en-US"/>
              </w:rPr>
              <w:t>Respuesta</w:t>
            </w:r>
          </w:p>
        </w:tc>
        <w:tc>
          <w:tcPr>
            <w:tcW w:w="1418"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131629D4" w14:textId="77777777" w:rsidR="00EF05C7" w:rsidRPr="001E5CAF" w:rsidRDefault="00EF05C7" w:rsidP="00EF05C7">
            <w:pPr>
              <w:suppressAutoHyphens/>
              <w:spacing w:line="360" w:lineRule="auto"/>
              <w:contextualSpacing/>
              <w:jc w:val="center"/>
              <w:rPr>
                <w:rFonts w:ascii="Palatino Linotype" w:eastAsia="Calibri" w:hAnsi="Palatino Linotype" w:cs="Arial"/>
                <w:b/>
                <w:color w:val="FFFFFF" w:themeColor="background1"/>
                <w:sz w:val="20"/>
                <w:szCs w:val="20"/>
                <w:lang w:eastAsia="en-US"/>
              </w:rPr>
            </w:pPr>
            <w:r w:rsidRPr="001E5CAF">
              <w:rPr>
                <w:rFonts w:ascii="Palatino Linotype" w:eastAsia="Calibri" w:hAnsi="Palatino Linotype" w:cs="Arial"/>
                <w:b/>
                <w:color w:val="FFFFFF" w:themeColor="background1"/>
                <w:sz w:val="20"/>
                <w:szCs w:val="20"/>
                <w:lang w:eastAsia="en-US"/>
              </w:rPr>
              <w:t>Colma</w:t>
            </w:r>
          </w:p>
        </w:tc>
      </w:tr>
      <w:tr w:rsidR="00EF05C7" w:rsidRPr="001E5CAF" w14:paraId="0855768B" w14:textId="77777777" w:rsidTr="0079183B">
        <w:trPr>
          <w:jc w:val="center"/>
        </w:trPr>
        <w:tc>
          <w:tcPr>
            <w:tcW w:w="510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2A30962" w14:textId="4628F82D" w:rsidR="00EF05C7" w:rsidRPr="001E5CAF" w:rsidRDefault="0079183B" w:rsidP="00077381">
            <w:pPr>
              <w:widowControl w:val="0"/>
              <w:suppressAutoHyphens/>
              <w:spacing w:before="240" w:after="240" w:line="360" w:lineRule="auto"/>
              <w:jc w:val="both"/>
              <w:rPr>
                <w:rFonts w:ascii="Palatino Linotype" w:eastAsiaTheme="minorHAnsi" w:hAnsi="Palatino Linotype"/>
                <w:b/>
                <w:color w:val="000000"/>
                <w:sz w:val="20"/>
                <w:szCs w:val="20"/>
                <w:lang w:val="es-ES_tradnl" w:eastAsia="en-US"/>
              </w:rPr>
            </w:pPr>
            <w:r w:rsidRPr="001E5CAF">
              <w:rPr>
                <w:rFonts w:ascii="Palatino Linotype" w:eastAsia="Calibri" w:hAnsi="Palatino Linotype" w:cs="Arial"/>
                <w:b/>
                <w:sz w:val="20"/>
                <w:szCs w:val="20"/>
              </w:rPr>
              <w:t xml:space="preserve">1. </w:t>
            </w:r>
            <w:r w:rsidR="00077381" w:rsidRPr="001E5CAF">
              <w:rPr>
                <w:rFonts w:ascii="Palatino Linotype" w:eastAsia="Calibri" w:hAnsi="Palatino Linotype" w:cs="Arial"/>
                <w:b/>
                <w:sz w:val="20"/>
                <w:szCs w:val="20"/>
              </w:rPr>
              <w:t>Nombramiento del Procurador</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3AB9DBD" w14:textId="4F886040" w:rsidR="00EF05C7" w:rsidRPr="001E5CAF" w:rsidRDefault="00077381">
            <w:pPr>
              <w:tabs>
                <w:tab w:val="left" w:pos="567"/>
              </w:tabs>
              <w:suppressAutoHyphens/>
              <w:spacing w:line="360" w:lineRule="auto"/>
              <w:ind w:right="51"/>
              <w:jc w:val="center"/>
              <w:rPr>
                <w:rFonts w:ascii="Palatino Linotype" w:hAnsi="Palatino Linotype"/>
                <w:sz w:val="20"/>
                <w:szCs w:val="20"/>
              </w:rPr>
            </w:pPr>
            <w:r w:rsidRPr="001E5CAF">
              <w:rPr>
                <w:rFonts w:ascii="Palatino Linotype" w:hAnsi="Palatino Linotype"/>
                <w:sz w:val="20"/>
                <w:szCs w:val="20"/>
              </w:rPr>
              <w:t>Se pronunci</w:t>
            </w:r>
            <w:r w:rsidR="00F91DD7" w:rsidRPr="001E5CAF">
              <w:rPr>
                <w:rFonts w:ascii="Palatino Linotype" w:hAnsi="Palatino Linotype"/>
                <w:sz w:val="20"/>
                <w:szCs w:val="20"/>
              </w:rPr>
              <w:t>ó</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8A2604E" w14:textId="3C2F485F" w:rsidR="00EF05C7" w:rsidRPr="001E5CAF" w:rsidRDefault="00077381">
            <w:pPr>
              <w:tabs>
                <w:tab w:val="left" w:pos="567"/>
              </w:tabs>
              <w:suppressAutoHyphens/>
              <w:spacing w:line="360" w:lineRule="auto"/>
              <w:ind w:right="51"/>
              <w:jc w:val="center"/>
              <w:rPr>
                <w:rFonts w:ascii="Palatino Linotype" w:hAnsi="Palatino Linotype"/>
                <w:b/>
                <w:bCs/>
                <w:sz w:val="20"/>
                <w:szCs w:val="20"/>
              </w:rPr>
            </w:pPr>
            <w:r w:rsidRPr="001E5CAF">
              <w:rPr>
                <w:rFonts w:ascii="Palatino Linotype" w:hAnsi="Palatino Linotype"/>
                <w:b/>
                <w:bCs/>
                <w:sz w:val="20"/>
                <w:szCs w:val="20"/>
              </w:rPr>
              <w:t>Colma</w:t>
            </w:r>
          </w:p>
        </w:tc>
      </w:tr>
      <w:tr w:rsidR="00F91DD7" w:rsidRPr="001E5CAF" w14:paraId="3C2FD020" w14:textId="77777777" w:rsidTr="0079183B">
        <w:trPr>
          <w:jc w:val="center"/>
        </w:trPr>
        <w:tc>
          <w:tcPr>
            <w:tcW w:w="5104" w:type="dxa"/>
            <w:tcBorders>
              <w:top w:val="single" w:sz="4" w:space="0" w:color="auto"/>
              <w:left w:val="single" w:sz="4" w:space="0" w:color="auto"/>
              <w:bottom w:val="single" w:sz="4" w:space="0" w:color="auto"/>
              <w:right w:val="single" w:sz="4" w:space="0" w:color="auto"/>
            </w:tcBorders>
            <w:shd w:val="clear" w:color="auto" w:fill="FFFFFF" w:themeFill="background1"/>
          </w:tcPr>
          <w:p w14:paraId="1C3D632B" w14:textId="7DB1DB1F" w:rsidR="00F91DD7" w:rsidRPr="001E5CAF" w:rsidRDefault="00F91DD7" w:rsidP="00F91DD7">
            <w:pPr>
              <w:widowControl w:val="0"/>
              <w:suppressAutoHyphens/>
              <w:spacing w:before="240" w:after="240" w:line="360" w:lineRule="auto"/>
              <w:jc w:val="both"/>
              <w:rPr>
                <w:rFonts w:ascii="Palatino Linotype" w:eastAsiaTheme="minorHAnsi" w:hAnsi="Palatino Linotype"/>
                <w:b/>
                <w:color w:val="000000"/>
                <w:sz w:val="20"/>
                <w:szCs w:val="20"/>
                <w:lang w:eastAsia="en-US"/>
              </w:rPr>
            </w:pPr>
            <w:r w:rsidRPr="001E5CAF">
              <w:rPr>
                <w:rFonts w:ascii="Palatino Linotype" w:eastAsia="Calibri" w:hAnsi="Palatino Linotype" w:cs="Arial"/>
                <w:b/>
                <w:sz w:val="20"/>
                <w:szCs w:val="20"/>
              </w:rPr>
              <w:t xml:space="preserve">2. Acciones implementadas del Procurador </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A1227EF" w14:textId="3DE160C0" w:rsidR="00F91DD7" w:rsidRPr="001E5CAF" w:rsidRDefault="00F91DD7" w:rsidP="00F91DD7">
            <w:pPr>
              <w:tabs>
                <w:tab w:val="left" w:pos="567"/>
              </w:tabs>
              <w:suppressAutoHyphens/>
              <w:spacing w:line="360" w:lineRule="auto"/>
              <w:ind w:right="51"/>
              <w:jc w:val="center"/>
              <w:rPr>
                <w:rFonts w:ascii="Palatino Linotype" w:hAnsi="Palatino Linotype"/>
                <w:sz w:val="20"/>
                <w:szCs w:val="20"/>
              </w:rPr>
            </w:pPr>
            <w:r w:rsidRPr="001E5CAF">
              <w:rPr>
                <w:rFonts w:ascii="Palatino Linotype" w:hAnsi="Palatino Linotype"/>
                <w:sz w:val="20"/>
                <w:szCs w:val="20"/>
              </w:rPr>
              <w:t>Se pronunció</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FE76C3B" w14:textId="2D3E4B3E" w:rsidR="00F91DD7" w:rsidRPr="001E5CAF" w:rsidRDefault="00F91DD7" w:rsidP="00F91DD7">
            <w:pPr>
              <w:tabs>
                <w:tab w:val="left" w:pos="567"/>
              </w:tabs>
              <w:suppressAutoHyphens/>
              <w:spacing w:line="360" w:lineRule="auto"/>
              <w:ind w:right="51"/>
              <w:jc w:val="center"/>
              <w:rPr>
                <w:rFonts w:ascii="Palatino Linotype" w:hAnsi="Palatino Linotype"/>
                <w:b/>
                <w:bCs/>
                <w:sz w:val="20"/>
                <w:szCs w:val="20"/>
              </w:rPr>
            </w:pPr>
            <w:r w:rsidRPr="001E5CAF">
              <w:rPr>
                <w:rFonts w:ascii="Palatino Linotype" w:hAnsi="Palatino Linotype"/>
                <w:b/>
                <w:bCs/>
                <w:sz w:val="20"/>
                <w:szCs w:val="20"/>
              </w:rPr>
              <w:t>Colma</w:t>
            </w:r>
          </w:p>
        </w:tc>
      </w:tr>
      <w:tr w:rsidR="00F91DD7" w:rsidRPr="001E5CAF" w14:paraId="66AFEC68" w14:textId="77777777" w:rsidTr="0079183B">
        <w:trPr>
          <w:jc w:val="center"/>
        </w:trPr>
        <w:tc>
          <w:tcPr>
            <w:tcW w:w="5104" w:type="dxa"/>
            <w:tcBorders>
              <w:top w:val="single" w:sz="4" w:space="0" w:color="auto"/>
              <w:left w:val="single" w:sz="4" w:space="0" w:color="auto"/>
              <w:bottom w:val="single" w:sz="4" w:space="0" w:color="auto"/>
              <w:right w:val="single" w:sz="4" w:space="0" w:color="auto"/>
            </w:tcBorders>
            <w:shd w:val="clear" w:color="auto" w:fill="FFFFFF" w:themeFill="background1"/>
          </w:tcPr>
          <w:p w14:paraId="293B9364" w14:textId="2226BCB5" w:rsidR="00F91DD7" w:rsidRPr="001E5CAF" w:rsidRDefault="00F91DD7" w:rsidP="00F91DD7">
            <w:pPr>
              <w:widowControl w:val="0"/>
              <w:suppressAutoHyphens/>
              <w:spacing w:before="240" w:after="240" w:line="360" w:lineRule="auto"/>
              <w:jc w:val="both"/>
              <w:rPr>
                <w:rFonts w:ascii="Palatino Linotype" w:eastAsia="Calibri" w:hAnsi="Palatino Linotype" w:cs="Arial"/>
                <w:b/>
                <w:sz w:val="20"/>
                <w:szCs w:val="20"/>
              </w:rPr>
            </w:pPr>
            <w:r w:rsidRPr="001E5CAF">
              <w:rPr>
                <w:rFonts w:ascii="Palatino Linotype" w:eastAsia="Calibri" w:hAnsi="Palatino Linotype" w:cs="Arial"/>
                <w:b/>
                <w:sz w:val="20"/>
                <w:szCs w:val="20"/>
              </w:rPr>
              <w:t>3. Presupuesto</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14:paraId="6D923692" w14:textId="0A497600" w:rsidR="00F91DD7" w:rsidRPr="001E5CAF" w:rsidRDefault="00F91DD7" w:rsidP="00F91DD7">
            <w:pPr>
              <w:tabs>
                <w:tab w:val="left" w:pos="567"/>
              </w:tabs>
              <w:suppressAutoHyphens/>
              <w:spacing w:line="360" w:lineRule="auto"/>
              <w:ind w:right="51"/>
              <w:jc w:val="center"/>
              <w:rPr>
                <w:rFonts w:ascii="Palatino Linotype" w:hAnsi="Palatino Linotype"/>
                <w:sz w:val="20"/>
                <w:szCs w:val="20"/>
              </w:rPr>
            </w:pPr>
            <w:r w:rsidRPr="001E5CAF">
              <w:rPr>
                <w:rFonts w:ascii="Palatino Linotype" w:hAnsi="Palatino Linotype"/>
                <w:sz w:val="20"/>
                <w:szCs w:val="20"/>
              </w:rPr>
              <w:t>Se pronunció</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1D4477AD" w14:textId="49D9672F" w:rsidR="00F91DD7" w:rsidRPr="001E5CAF" w:rsidRDefault="00F91DD7" w:rsidP="00F91DD7">
            <w:pPr>
              <w:tabs>
                <w:tab w:val="left" w:pos="567"/>
              </w:tabs>
              <w:suppressAutoHyphens/>
              <w:spacing w:line="360" w:lineRule="auto"/>
              <w:ind w:right="51"/>
              <w:jc w:val="center"/>
              <w:rPr>
                <w:rFonts w:ascii="Palatino Linotype" w:hAnsi="Palatino Linotype"/>
                <w:sz w:val="20"/>
                <w:szCs w:val="20"/>
              </w:rPr>
            </w:pPr>
            <w:r w:rsidRPr="001E5CAF">
              <w:rPr>
                <w:rFonts w:ascii="Palatino Linotype" w:hAnsi="Palatino Linotype"/>
                <w:b/>
                <w:bCs/>
                <w:sz w:val="20"/>
                <w:szCs w:val="20"/>
              </w:rPr>
              <w:t>Colma</w:t>
            </w:r>
          </w:p>
        </w:tc>
      </w:tr>
      <w:tr w:rsidR="00077381" w:rsidRPr="001E5CAF" w14:paraId="7A449296" w14:textId="77777777" w:rsidTr="0079183B">
        <w:trPr>
          <w:jc w:val="center"/>
        </w:trPr>
        <w:tc>
          <w:tcPr>
            <w:tcW w:w="5104" w:type="dxa"/>
            <w:tcBorders>
              <w:top w:val="single" w:sz="4" w:space="0" w:color="auto"/>
              <w:left w:val="single" w:sz="4" w:space="0" w:color="auto"/>
              <w:bottom w:val="single" w:sz="4" w:space="0" w:color="auto"/>
              <w:right w:val="single" w:sz="4" w:space="0" w:color="auto"/>
            </w:tcBorders>
            <w:shd w:val="clear" w:color="auto" w:fill="FFFFFF" w:themeFill="background1"/>
          </w:tcPr>
          <w:p w14:paraId="060D3357" w14:textId="3F40A615" w:rsidR="00077381" w:rsidRPr="001E5CAF" w:rsidRDefault="0079183B">
            <w:pPr>
              <w:widowControl w:val="0"/>
              <w:suppressAutoHyphens/>
              <w:spacing w:before="240" w:after="240" w:line="360" w:lineRule="auto"/>
              <w:jc w:val="both"/>
              <w:rPr>
                <w:rFonts w:ascii="Palatino Linotype" w:eastAsia="Calibri" w:hAnsi="Palatino Linotype" w:cs="Arial"/>
                <w:b/>
                <w:sz w:val="20"/>
                <w:szCs w:val="20"/>
              </w:rPr>
            </w:pPr>
            <w:r w:rsidRPr="001E5CAF">
              <w:rPr>
                <w:rFonts w:ascii="Palatino Linotype" w:eastAsia="Calibri" w:hAnsi="Palatino Linotype" w:cs="Arial"/>
                <w:b/>
                <w:sz w:val="20"/>
                <w:szCs w:val="20"/>
              </w:rPr>
              <w:t xml:space="preserve">4. </w:t>
            </w:r>
            <w:r w:rsidR="00077381" w:rsidRPr="001E5CAF">
              <w:rPr>
                <w:rFonts w:ascii="Palatino Linotype" w:eastAsia="Calibri" w:hAnsi="Palatino Linotype" w:cs="Arial"/>
                <w:b/>
                <w:sz w:val="20"/>
                <w:szCs w:val="20"/>
              </w:rPr>
              <w:t>Los documentos que le dieron tr</w:t>
            </w:r>
            <w:r w:rsidR="00F91DD7" w:rsidRPr="001E5CAF">
              <w:rPr>
                <w:rFonts w:ascii="Palatino Linotype" w:eastAsia="Calibri" w:hAnsi="Palatino Linotype" w:cs="Arial"/>
                <w:b/>
                <w:sz w:val="20"/>
                <w:szCs w:val="20"/>
              </w:rPr>
              <w:t>á</w:t>
            </w:r>
            <w:r w:rsidR="00077381" w:rsidRPr="001E5CAF">
              <w:rPr>
                <w:rFonts w:ascii="Palatino Linotype" w:eastAsia="Calibri" w:hAnsi="Palatino Linotype" w:cs="Arial"/>
                <w:b/>
                <w:sz w:val="20"/>
                <w:szCs w:val="20"/>
              </w:rPr>
              <w:t>mite a la solicitud</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14:paraId="4377571D" w14:textId="2E30436E" w:rsidR="00077381" w:rsidRPr="001E5CAF" w:rsidRDefault="00077381" w:rsidP="007432C1">
            <w:pPr>
              <w:tabs>
                <w:tab w:val="left" w:pos="567"/>
              </w:tabs>
              <w:suppressAutoHyphens/>
              <w:spacing w:line="360" w:lineRule="auto"/>
              <w:ind w:right="51"/>
              <w:jc w:val="center"/>
              <w:rPr>
                <w:rFonts w:ascii="Palatino Linotype" w:hAnsi="Palatino Linotype"/>
                <w:sz w:val="20"/>
                <w:szCs w:val="20"/>
              </w:rPr>
            </w:pPr>
            <w:r w:rsidRPr="001E5CAF">
              <w:rPr>
                <w:rFonts w:ascii="Palatino Linotype" w:hAnsi="Palatino Linotype"/>
                <w:sz w:val="20"/>
                <w:szCs w:val="20"/>
              </w:rPr>
              <w:t>No se pronunci</w:t>
            </w:r>
            <w:r w:rsidR="00F91DD7" w:rsidRPr="001E5CAF">
              <w:rPr>
                <w:rFonts w:ascii="Palatino Linotype" w:hAnsi="Palatino Linotype"/>
                <w:sz w:val="20"/>
                <w:szCs w:val="20"/>
              </w:rPr>
              <w:t>ó</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5455CA73" w14:textId="04386987" w:rsidR="00077381" w:rsidRPr="001E5CAF" w:rsidRDefault="00077381">
            <w:pPr>
              <w:tabs>
                <w:tab w:val="left" w:pos="567"/>
              </w:tabs>
              <w:suppressAutoHyphens/>
              <w:spacing w:line="360" w:lineRule="auto"/>
              <w:ind w:right="51"/>
              <w:jc w:val="center"/>
              <w:rPr>
                <w:rFonts w:ascii="Palatino Linotype" w:hAnsi="Palatino Linotype"/>
                <w:b/>
                <w:bCs/>
                <w:sz w:val="20"/>
                <w:szCs w:val="20"/>
              </w:rPr>
            </w:pPr>
            <w:r w:rsidRPr="001E5CAF">
              <w:rPr>
                <w:rFonts w:ascii="Palatino Linotype" w:hAnsi="Palatino Linotype"/>
                <w:b/>
                <w:bCs/>
                <w:sz w:val="20"/>
                <w:szCs w:val="20"/>
              </w:rPr>
              <w:t>No colma</w:t>
            </w:r>
          </w:p>
        </w:tc>
      </w:tr>
    </w:tbl>
    <w:p w14:paraId="7C198DB2" w14:textId="77777777" w:rsidR="009D4013" w:rsidRPr="001E5CAF" w:rsidRDefault="009D4013" w:rsidP="007432C1">
      <w:pPr>
        <w:suppressAutoHyphens/>
        <w:spacing w:before="100" w:beforeAutospacing="1" w:after="100" w:afterAutospacing="1" w:line="360" w:lineRule="auto"/>
        <w:contextualSpacing/>
        <w:jc w:val="center"/>
        <w:rPr>
          <w:rFonts w:ascii="Palatino Linotype" w:hAnsi="Palatino Linotype" w:cs="Arial"/>
        </w:rPr>
      </w:pPr>
    </w:p>
    <w:p w14:paraId="09121BE7" w14:textId="77777777" w:rsidR="007432C1" w:rsidRPr="001E5CAF" w:rsidRDefault="007432C1" w:rsidP="007432C1">
      <w:pPr>
        <w:suppressAutoHyphens/>
        <w:spacing w:before="100" w:beforeAutospacing="1" w:after="100" w:afterAutospacing="1" w:line="360" w:lineRule="auto"/>
        <w:contextualSpacing/>
        <w:jc w:val="both"/>
        <w:rPr>
          <w:rFonts w:ascii="Palatino Linotype" w:eastAsia="Calibri" w:hAnsi="Palatino Linotype" w:cs="Arial"/>
        </w:rPr>
      </w:pPr>
      <w:bookmarkStart w:id="16" w:name="_Hlk57027461"/>
      <w:r w:rsidRPr="001E5CAF">
        <w:rPr>
          <w:rFonts w:ascii="Palatino Linotype" w:eastAsia="Calibri" w:hAnsi="Palatino Linotype" w:cs="Arial"/>
        </w:rPr>
        <w:t xml:space="preserve">En ese contexto, este Instituto analizó la totalidad de las constancias que integran el expediente electrónico del </w:t>
      </w:r>
      <w:r w:rsidRPr="001E5CAF">
        <w:rPr>
          <w:rFonts w:ascii="Palatino Linotype" w:eastAsia="Calibri" w:hAnsi="Palatino Linotype" w:cs="Arial"/>
          <w:b/>
        </w:rPr>
        <w:t xml:space="preserve">SAIMEX, </w:t>
      </w:r>
      <w:r w:rsidRPr="001E5CAF">
        <w:rPr>
          <w:rFonts w:ascii="Palatino Linotype" w:eastAsia="Calibri" w:hAnsi="Palatino Linotype" w:cs="Arial"/>
        </w:rPr>
        <w:t xml:space="preserve">y se concluye que la controversia en el presente asunto radica en que </w:t>
      </w:r>
      <w:r w:rsidRPr="001E5CAF">
        <w:rPr>
          <w:rFonts w:ascii="Palatino Linotype" w:eastAsia="Calibri" w:hAnsi="Palatino Linotype" w:cs="Arial"/>
          <w:b/>
        </w:rPr>
        <w:t xml:space="preserve">EL SUJETO OBLIGADO </w:t>
      </w:r>
      <w:r w:rsidRPr="001E5CAF">
        <w:rPr>
          <w:rFonts w:ascii="Palatino Linotype" w:eastAsia="Calibri" w:hAnsi="Palatino Linotype" w:cs="Arial"/>
        </w:rPr>
        <w:t xml:space="preserve">no satisfizo en su totalidad el derecho de acceso a la información pública del particular, en razón de que su respuesta resulta incompleta. </w:t>
      </w:r>
    </w:p>
    <w:p w14:paraId="16C518E7" w14:textId="77777777" w:rsidR="007432C1" w:rsidRPr="001E5CAF" w:rsidRDefault="007432C1" w:rsidP="007432C1">
      <w:pPr>
        <w:suppressAutoHyphens/>
        <w:spacing w:before="100" w:beforeAutospacing="1" w:after="100" w:afterAutospacing="1" w:line="360" w:lineRule="auto"/>
        <w:contextualSpacing/>
        <w:jc w:val="both"/>
        <w:rPr>
          <w:rFonts w:ascii="Palatino Linotype" w:hAnsi="Palatino Linotype" w:cs="Arial"/>
        </w:rPr>
      </w:pPr>
    </w:p>
    <w:p w14:paraId="592ACCEC" w14:textId="710D30B3" w:rsidR="00A87D17" w:rsidRPr="001E5CAF" w:rsidRDefault="007432C1" w:rsidP="007432C1">
      <w:pPr>
        <w:spacing w:line="360" w:lineRule="auto"/>
        <w:jc w:val="both"/>
        <w:rPr>
          <w:rFonts w:ascii="Palatino Linotype" w:hAnsi="Palatino Linotype" w:cs="Arial"/>
        </w:rPr>
      </w:pPr>
      <w:r w:rsidRPr="001E5CAF">
        <w:rPr>
          <w:rFonts w:ascii="Palatino Linotype" w:hAnsi="Palatino Linotype" w:cs="Arial"/>
        </w:rPr>
        <w:t xml:space="preserve">Precisado lo anterior, es Órgano Garante determina </w:t>
      </w:r>
      <w:bookmarkEnd w:id="16"/>
      <w:r w:rsidR="003D0FBD" w:rsidRPr="001E5CAF">
        <w:rPr>
          <w:rFonts w:ascii="Palatino Linotype" w:hAnsi="Palatino Linotype" w:cs="Arial"/>
          <w:b/>
          <w:bCs/>
        </w:rPr>
        <w:t>ordenar</w:t>
      </w:r>
      <w:r w:rsidR="003D0FBD" w:rsidRPr="001E5CAF">
        <w:rPr>
          <w:rFonts w:ascii="Palatino Linotype" w:hAnsi="Palatino Linotype" w:cs="Arial"/>
        </w:rPr>
        <w:t xml:space="preserve"> la entrega de todos los oficios, constancias, actas que dieron </w:t>
      </w:r>
      <w:r w:rsidR="0079183B" w:rsidRPr="001E5CAF">
        <w:rPr>
          <w:rFonts w:ascii="Palatino Linotype" w:hAnsi="Palatino Linotype" w:cs="Arial"/>
        </w:rPr>
        <w:t xml:space="preserve">que se </w:t>
      </w:r>
      <w:r w:rsidR="003D0FBD" w:rsidRPr="001E5CAF">
        <w:rPr>
          <w:rFonts w:ascii="Palatino Linotype" w:hAnsi="Palatino Linotype" w:cs="Arial"/>
        </w:rPr>
        <w:t>orig</w:t>
      </w:r>
      <w:r w:rsidR="0079183B" w:rsidRPr="001E5CAF">
        <w:rPr>
          <w:rFonts w:ascii="Palatino Linotype" w:hAnsi="Palatino Linotype" w:cs="Arial"/>
        </w:rPr>
        <w:t>inaron</w:t>
      </w:r>
      <w:r w:rsidR="003D0FBD" w:rsidRPr="001E5CAF">
        <w:rPr>
          <w:rFonts w:ascii="Palatino Linotype" w:hAnsi="Palatino Linotype" w:cs="Arial"/>
        </w:rPr>
        <w:t xml:space="preserve"> para atender la solicitud de número </w:t>
      </w:r>
      <w:bookmarkStart w:id="17" w:name="_Hlk64409001"/>
      <w:r w:rsidR="003D0FBD" w:rsidRPr="001E5CAF">
        <w:rPr>
          <w:rFonts w:ascii="Palatino Linotype" w:hAnsi="Palatino Linotype" w:cs="Arial"/>
          <w:b/>
          <w:bCs/>
        </w:rPr>
        <w:t>00379/TEOLOYU/IP/2020</w:t>
      </w:r>
      <w:bookmarkEnd w:id="17"/>
      <w:r w:rsidR="003D0FBD" w:rsidRPr="001E5CAF">
        <w:rPr>
          <w:rFonts w:ascii="Palatino Linotype" w:hAnsi="Palatino Linotype" w:cs="Arial"/>
          <w:b/>
          <w:bCs/>
        </w:rPr>
        <w:t xml:space="preserve">, </w:t>
      </w:r>
      <w:r w:rsidR="003D0FBD" w:rsidRPr="001E5CAF">
        <w:rPr>
          <w:rFonts w:ascii="Palatino Linotype" w:hAnsi="Palatino Linotype" w:cs="Arial"/>
        </w:rPr>
        <w:t>para ello</w:t>
      </w:r>
      <w:r w:rsidR="00A87D17" w:rsidRPr="001E5CAF">
        <w:rPr>
          <w:rFonts w:ascii="Palatino Linotype" w:hAnsi="Palatino Linotype" w:cs="Arial"/>
        </w:rPr>
        <w:t>, se precisa que</w:t>
      </w:r>
      <w:r w:rsidR="003D0FBD" w:rsidRPr="001E5CAF">
        <w:rPr>
          <w:rFonts w:ascii="Palatino Linotype" w:hAnsi="Palatino Linotype" w:cs="Arial"/>
        </w:rPr>
        <w:t xml:space="preserve"> dentro del SAIMEX, se </w:t>
      </w:r>
      <w:r w:rsidR="003D0FBD" w:rsidRPr="001E5CAF">
        <w:rPr>
          <w:rFonts w:ascii="Palatino Linotype" w:hAnsi="Palatino Linotype" w:cs="Arial"/>
        </w:rPr>
        <w:lastRenderedPageBreak/>
        <w:t>advierte que la Titular de la Unidad</w:t>
      </w:r>
      <w:r w:rsidR="00A87D17" w:rsidRPr="001E5CAF">
        <w:rPr>
          <w:rFonts w:ascii="Palatino Linotype" w:hAnsi="Palatino Linotype" w:cs="Arial"/>
        </w:rPr>
        <w:t xml:space="preserve"> de Transparencia</w:t>
      </w:r>
      <w:r w:rsidR="003D0FBD" w:rsidRPr="001E5CAF">
        <w:rPr>
          <w:rFonts w:ascii="Palatino Linotype" w:hAnsi="Palatino Linotype" w:cs="Arial"/>
        </w:rPr>
        <w:t xml:space="preserve"> mediante requerimiento le turn</w:t>
      </w:r>
      <w:r w:rsidR="00F91DD7" w:rsidRPr="001E5CAF">
        <w:rPr>
          <w:rFonts w:ascii="Palatino Linotype" w:hAnsi="Palatino Linotype" w:cs="Arial"/>
        </w:rPr>
        <w:t>ó</w:t>
      </w:r>
      <w:r w:rsidR="003D0FBD" w:rsidRPr="001E5CAF">
        <w:rPr>
          <w:rFonts w:ascii="Palatino Linotype" w:hAnsi="Palatino Linotype" w:cs="Arial"/>
        </w:rPr>
        <w:t xml:space="preserve"> al director y tesorero la solicitud de información, en razón que </w:t>
      </w:r>
      <w:r w:rsidR="0053275C" w:rsidRPr="001E5CAF">
        <w:rPr>
          <w:rFonts w:ascii="Palatino Linotype" w:hAnsi="Palatino Linotype" w:cs="Arial"/>
        </w:rPr>
        <w:t xml:space="preserve">consideró </w:t>
      </w:r>
      <w:r w:rsidR="003D0FBD" w:rsidRPr="001E5CAF">
        <w:rPr>
          <w:rFonts w:ascii="Palatino Linotype" w:hAnsi="Palatino Linotype" w:cs="Arial"/>
        </w:rPr>
        <w:t xml:space="preserve">que son competentes para atender la misma; por otra parte para la celebración de la </w:t>
      </w:r>
      <w:r w:rsidR="00A87D17" w:rsidRPr="001E5CAF">
        <w:rPr>
          <w:rFonts w:ascii="Palatino Linotype" w:hAnsi="Palatino Linotype" w:cs="Arial"/>
        </w:rPr>
        <w:t>Sexagésima Cuarta Sesión Extraordinaria se debió de convocar a todos los integrantes del Comité de Transparencia para llevar acabo la autorización de la versión pública.</w:t>
      </w:r>
    </w:p>
    <w:p w14:paraId="1B54F717" w14:textId="77777777" w:rsidR="00E9156A" w:rsidRPr="001E5CAF" w:rsidRDefault="00E9156A" w:rsidP="007432C1">
      <w:pPr>
        <w:spacing w:line="360" w:lineRule="auto"/>
        <w:jc w:val="both"/>
        <w:rPr>
          <w:rFonts w:ascii="Palatino Linotype" w:hAnsi="Palatino Linotype" w:cs="Arial"/>
        </w:rPr>
      </w:pPr>
    </w:p>
    <w:p w14:paraId="2597E568" w14:textId="069F9E1A" w:rsidR="00E9156A" w:rsidRPr="001E5CAF" w:rsidRDefault="00E9156A" w:rsidP="007432C1">
      <w:pPr>
        <w:spacing w:line="360" w:lineRule="auto"/>
        <w:jc w:val="both"/>
        <w:rPr>
          <w:rFonts w:ascii="Palatino Linotype" w:hAnsi="Palatino Linotype" w:cs="Arial"/>
        </w:rPr>
      </w:pPr>
      <w:r w:rsidRPr="001E5CAF">
        <w:rPr>
          <w:rFonts w:ascii="Palatino Linotype" w:hAnsi="Palatino Linotype" w:cs="Arial"/>
        </w:rPr>
        <w:t>A lo anterior, los Titulares de las Unidades de Transparencia</w:t>
      </w:r>
      <w:r w:rsidR="00D24E4B" w:rsidRPr="001E5CAF">
        <w:rPr>
          <w:rFonts w:ascii="Palatino Linotype" w:hAnsi="Palatino Linotype" w:cs="Arial"/>
        </w:rPr>
        <w:t xml:space="preserve"> deben de seguir con cabalidad el adecuado </w:t>
      </w:r>
      <w:r w:rsidR="00E50343" w:rsidRPr="001E5CAF">
        <w:rPr>
          <w:rFonts w:ascii="Palatino Linotype" w:hAnsi="Palatino Linotype" w:cs="Arial"/>
        </w:rPr>
        <w:t>trámite</w:t>
      </w:r>
      <w:r w:rsidR="00D24E4B" w:rsidRPr="001E5CAF">
        <w:rPr>
          <w:rFonts w:ascii="Palatino Linotype" w:hAnsi="Palatino Linotype" w:cs="Arial"/>
        </w:rPr>
        <w:t xml:space="preserve"> de las solicitudes de información de acuerdo </w:t>
      </w:r>
      <w:r w:rsidR="00E50343" w:rsidRPr="001E5CAF">
        <w:rPr>
          <w:rFonts w:ascii="Palatino Linotype" w:hAnsi="Palatino Linotype" w:cs="Arial"/>
        </w:rPr>
        <w:t>al artículo 162</w:t>
      </w:r>
      <w:r w:rsidR="00E50343" w:rsidRPr="001E5CAF">
        <w:rPr>
          <w:rStyle w:val="Refdenotaalpie"/>
          <w:rFonts w:ascii="Palatino Linotype" w:hAnsi="Palatino Linotype" w:cs="Arial"/>
        </w:rPr>
        <w:footnoteReference w:id="1"/>
      </w:r>
      <w:r w:rsidR="00E50343" w:rsidRPr="001E5CAF">
        <w:rPr>
          <w:rFonts w:ascii="Palatino Linotype" w:hAnsi="Palatino Linotype" w:cs="Arial"/>
        </w:rPr>
        <w:t xml:space="preserve"> de la ley de la materia, así como, en</w:t>
      </w:r>
      <w:r w:rsidR="00D24E4B" w:rsidRPr="001E5CAF">
        <w:rPr>
          <w:rFonts w:ascii="Palatino Linotype" w:hAnsi="Palatino Linotype" w:cs="Arial"/>
        </w:rPr>
        <w:t xml:space="preserve"> los </w:t>
      </w:r>
      <w:r w:rsidRPr="001E5CAF">
        <w:rPr>
          <w:rFonts w:ascii="Palatino Linotype" w:hAnsi="Palatino Linotype" w:cs="Arial"/>
        </w:rPr>
        <w:t>numeral</w:t>
      </w:r>
      <w:r w:rsidR="00D24E4B" w:rsidRPr="001E5CAF">
        <w:rPr>
          <w:rFonts w:ascii="Palatino Linotype" w:hAnsi="Palatino Linotype" w:cs="Arial"/>
        </w:rPr>
        <w:t xml:space="preserve">es </w:t>
      </w:r>
      <w:r w:rsidR="009848C5" w:rsidRPr="001E5CAF">
        <w:rPr>
          <w:rFonts w:ascii="Palatino Linotype" w:hAnsi="Palatino Linotype" w:cs="Arial"/>
        </w:rPr>
        <w:t xml:space="preserve">38 al 49 </w:t>
      </w:r>
      <w:r w:rsidRPr="001E5CAF">
        <w:rPr>
          <w:rFonts w:ascii="Palatino Linotype" w:hAnsi="Palatino Linotype" w:cs="Arial"/>
        </w:rPr>
        <w:t>de los “</w:t>
      </w:r>
      <w:r w:rsidR="002053C0" w:rsidRPr="001E5CAF">
        <w:rPr>
          <w:rFonts w:ascii="Palatino Linotype" w:hAnsi="Palatino Linotype" w:cs="Arial"/>
        </w:rPr>
        <w:t>Lineamientos para la Recepción, Trámite y Resolución de las Solicitudes de Acceso a la Información Pública, así como de los Recursos de Revisión que deberán observar los Sujetos Obligados por la Ley De Transparencia y Acceso a la Información Pública del Estado de México y Municipios</w:t>
      </w:r>
      <w:r w:rsidRPr="001E5CAF">
        <w:rPr>
          <w:rFonts w:ascii="Palatino Linotype" w:hAnsi="Palatino Linotype" w:cs="Arial"/>
        </w:rPr>
        <w:t>”, publicado en la página oficial de la Gaceta de Gobierno del Estado de México,</w:t>
      </w:r>
      <w:r w:rsidR="002053C0" w:rsidRPr="001E5CAF">
        <w:rPr>
          <w:rFonts w:ascii="Palatino Linotype" w:hAnsi="Palatino Linotype" w:cs="Arial"/>
        </w:rPr>
        <w:t xml:space="preserve"> de fecha 3 de mayo de 2013, que no di</w:t>
      </w:r>
      <w:r w:rsidR="009848C5" w:rsidRPr="001E5CAF">
        <w:rPr>
          <w:rFonts w:ascii="Palatino Linotype" w:hAnsi="Palatino Linotype" w:cs="Arial"/>
        </w:rPr>
        <w:t>ce lo siguiente</w:t>
      </w:r>
      <w:r w:rsidRPr="001E5CAF">
        <w:rPr>
          <w:rFonts w:ascii="Palatino Linotype" w:hAnsi="Palatino Linotype" w:cs="Arial"/>
        </w:rPr>
        <w:t>:</w:t>
      </w:r>
    </w:p>
    <w:p w14:paraId="21F4A797" w14:textId="77777777" w:rsidR="00C466A3" w:rsidRPr="001E5CAF" w:rsidRDefault="00C466A3" w:rsidP="007432C1">
      <w:pPr>
        <w:spacing w:line="360" w:lineRule="auto"/>
        <w:jc w:val="both"/>
        <w:rPr>
          <w:rFonts w:ascii="Palatino Linotype" w:hAnsi="Palatino Linotype" w:cs="Arial"/>
        </w:rPr>
      </w:pPr>
    </w:p>
    <w:p w14:paraId="505A59B4" w14:textId="77777777" w:rsidR="00C466A3" w:rsidRPr="001E5CAF" w:rsidRDefault="00C466A3" w:rsidP="00254C44">
      <w:pPr>
        <w:ind w:left="850" w:right="901"/>
        <w:jc w:val="both"/>
        <w:rPr>
          <w:rFonts w:ascii="Palatino Linotype" w:hAnsi="Palatino Linotype" w:cs="Arial"/>
          <w:i/>
          <w:sz w:val="22"/>
          <w:szCs w:val="22"/>
        </w:rPr>
      </w:pPr>
      <w:r w:rsidRPr="001E5CAF">
        <w:rPr>
          <w:rFonts w:ascii="Palatino Linotype" w:hAnsi="Palatino Linotype" w:cs="Arial"/>
          <w:b/>
          <w:i/>
          <w:sz w:val="22"/>
          <w:szCs w:val="22"/>
        </w:rPr>
        <w:t>“TREINTA Y OCHO.-</w:t>
      </w:r>
      <w:r w:rsidRPr="001E5CAF">
        <w:rPr>
          <w:rFonts w:ascii="Palatino Linotype" w:hAnsi="Palatino Linotype" w:cs="Arial"/>
          <w:i/>
          <w:sz w:val="22"/>
          <w:szCs w:val="22"/>
        </w:rPr>
        <w:t xml:space="preserve"> Las Unidades de Información tramitarán las solicitudes de información pública internamente de la siguiente forma: </w:t>
      </w:r>
    </w:p>
    <w:p w14:paraId="35302AC7" w14:textId="77777777" w:rsidR="00C466A3" w:rsidRPr="001E5CAF" w:rsidRDefault="00C466A3" w:rsidP="00254C44">
      <w:pPr>
        <w:ind w:left="850" w:right="901"/>
        <w:jc w:val="both"/>
        <w:rPr>
          <w:rFonts w:ascii="Palatino Linotype" w:hAnsi="Palatino Linotype" w:cs="Arial"/>
          <w:i/>
          <w:sz w:val="22"/>
          <w:szCs w:val="22"/>
        </w:rPr>
      </w:pPr>
      <w:r w:rsidRPr="001E5CAF">
        <w:rPr>
          <w:rFonts w:ascii="Palatino Linotype" w:hAnsi="Palatino Linotype" w:cs="Arial"/>
          <w:i/>
          <w:sz w:val="22"/>
          <w:szCs w:val="22"/>
        </w:rPr>
        <w:t xml:space="preserve"> </w:t>
      </w:r>
    </w:p>
    <w:p w14:paraId="13E5ECB6" w14:textId="77777777" w:rsidR="00C466A3" w:rsidRPr="001E5CAF" w:rsidRDefault="00C466A3" w:rsidP="00254C44">
      <w:pPr>
        <w:ind w:left="850" w:right="901"/>
        <w:jc w:val="both"/>
        <w:rPr>
          <w:rFonts w:ascii="Palatino Linotype" w:hAnsi="Palatino Linotype" w:cs="Arial"/>
          <w:i/>
          <w:sz w:val="22"/>
          <w:szCs w:val="22"/>
        </w:rPr>
      </w:pPr>
      <w:r w:rsidRPr="001E5CAF">
        <w:rPr>
          <w:rFonts w:ascii="Palatino Linotype" w:hAnsi="Palatino Linotype" w:cs="Arial"/>
          <w:i/>
          <w:sz w:val="22"/>
          <w:szCs w:val="22"/>
        </w:rPr>
        <w:t>a)</w:t>
      </w:r>
      <w:r w:rsidRPr="001E5CAF">
        <w:rPr>
          <w:rFonts w:ascii="Palatino Linotype" w:hAnsi="Palatino Linotype" w:cs="Arial"/>
          <w:i/>
          <w:sz w:val="22"/>
          <w:szCs w:val="22"/>
        </w:rPr>
        <w:tab/>
        <w:t xml:space="preserve">Una vez recibida la solicitud de información se analizará su contenido a efecto de determinar si la misma cumple los requisitos a que se refiere el artículo 43 de la Ley. </w:t>
      </w:r>
    </w:p>
    <w:p w14:paraId="76B6C27A" w14:textId="77777777" w:rsidR="00C466A3" w:rsidRPr="001E5CAF" w:rsidRDefault="00C466A3" w:rsidP="00254C44">
      <w:pPr>
        <w:ind w:left="850" w:right="901"/>
        <w:jc w:val="both"/>
        <w:rPr>
          <w:rFonts w:ascii="Palatino Linotype" w:hAnsi="Palatino Linotype" w:cs="Arial"/>
          <w:i/>
          <w:sz w:val="22"/>
          <w:szCs w:val="22"/>
        </w:rPr>
      </w:pPr>
      <w:r w:rsidRPr="001E5CAF">
        <w:rPr>
          <w:rFonts w:ascii="Palatino Linotype" w:hAnsi="Palatino Linotype" w:cs="Arial"/>
          <w:i/>
          <w:sz w:val="22"/>
          <w:szCs w:val="22"/>
        </w:rPr>
        <w:t xml:space="preserve"> </w:t>
      </w:r>
    </w:p>
    <w:p w14:paraId="5C4FC3A5" w14:textId="77777777" w:rsidR="00C466A3" w:rsidRPr="001E5CAF" w:rsidRDefault="00C466A3" w:rsidP="00254C44">
      <w:pPr>
        <w:ind w:left="850" w:right="901"/>
        <w:jc w:val="both"/>
        <w:rPr>
          <w:rFonts w:ascii="Palatino Linotype" w:hAnsi="Palatino Linotype" w:cs="Arial"/>
          <w:i/>
          <w:sz w:val="22"/>
          <w:szCs w:val="22"/>
        </w:rPr>
      </w:pPr>
      <w:r w:rsidRPr="001E5CAF">
        <w:rPr>
          <w:rFonts w:ascii="Palatino Linotype" w:hAnsi="Palatino Linotype" w:cs="Arial"/>
          <w:i/>
          <w:sz w:val="22"/>
          <w:szCs w:val="22"/>
        </w:rPr>
        <w:lastRenderedPageBreak/>
        <w:t>b)</w:t>
      </w:r>
      <w:r w:rsidRPr="001E5CAF">
        <w:rPr>
          <w:rFonts w:ascii="Palatino Linotype" w:hAnsi="Palatino Linotype" w:cs="Arial"/>
          <w:i/>
          <w:sz w:val="22"/>
          <w:szCs w:val="22"/>
        </w:rPr>
        <w:tab/>
        <w:t xml:space="preserve">En el supuesto de que la solicitud cumpla con todos y cada uno de los requisitos de Ley, se solicitará la información al Servidor Público Habilitado de la Unidad Administrativa correspondiente. </w:t>
      </w:r>
    </w:p>
    <w:p w14:paraId="7B117E8F" w14:textId="77777777" w:rsidR="00C466A3" w:rsidRPr="001E5CAF" w:rsidRDefault="00C466A3" w:rsidP="00254C44">
      <w:pPr>
        <w:ind w:left="850" w:right="901"/>
        <w:jc w:val="both"/>
        <w:rPr>
          <w:rFonts w:ascii="Palatino Linotype" w:hAnsi="Palatino Linotype" w:cs="Arial"/>
          <w:i/>
          <w:sz w:val="22"/>
          <w:szCs w:val="22"/>
        </w:rPr>
      </w:pPr>
      <w:r w:rsidRPr="001E5CAF">
        <w:rPr>
          <w:rFonts w:ascii="Palatino Linotype" w:hAnsi="Palatino Linotype" w:cs="Arial"/>
          <w:i/>
          <w:sz w:val="22"/>
          <w:szCs w:val="22"/>
        </w:rPr>
        <w:t xml:space="preserve"> </w:t>
      </w:r>
    </w:p>
    <w:p w14:paraId="69312A2F" w14:textId="77777777" w:rsidR="00C466A3" w:rsidRPr="001E5CAF" w:rsidRDefault="00C466A3" w:rsidP="00254C44">
      <w:pPr>
        <w:ind w:left="850" w:right="901"/>
        <w:jc w:val="both"/>
        <w:rPr>
          <w:rFonts w:ascii="Palatino Linotype" w:hAnsi="Palatino Linotype" w:cs="Arial"/>
          <w:i/>
          <w:sz w:val="22"/>
          <w:szCs w:val="22"/>
        </w:rPr>
      </w:pPr>
      <w:r w:rsidRPr="001E5CAF">
        <w:rPr>
          <w:rFonts w:ascii="Palatino Linotype" w:hAnsi="Palatino Linotype" w:cs="Arial"/>
          <w:i/>
          <w:sz w:val="22"/>
          <w:szCs w:val="22"/>
        </w:rPr>
        <w:t>c)</w:t>
      </w:r>
      <w:r w:rsidRPr="001E5CAF">
        <w:rPr>
          <w:rFonts w:ascii="Palatino Linotype" w:hAnsi="Palatino Linotype" w:cs="Arial"/>
          <w:i/>
          <w:sz w:val="22"/>
          <w:szCs w:val="22"/>
        </w:rPr>
        <w:tab/>
        <w:t xml:space="preserve">El Servidor Público Habilitado de la Unidad Administrativa, remitirá a través del SICOSIEM, a la Unidad de Información los documentos que contengan la información requerida. </w:t>
      </w:r>
    </w:p>
    <w:p w14:paraId="1E2C3F31" w14:textId="77777777" w:rsidR="00C466A3" w:rsidRPr="001E5CAF" w:rsidRDefault="00C466A3" w:rsidP="00254C44">
      <w:pPr>
        <w:ind w:left="850" w:right="901"/>
        <w:jc w:val="both"/>
        <w:rPr>
          <w:rFonts w:ascii="Palatino Linotype" w:hAnsi="Palatino Linotype" w:cs="Arial"/>
          <w:i/>
          <w:sz w:val="22"/>
          <w:szCs w:val="22"/>
        </w:rPr>
      </w:pPr>
      <w:r w:rsidRPr="001E5CAF">
        <w:rPr>
          <w:rFonts w:ascii="Palatino Linotype" w:hAnsi="Palatino Linotype" w:cs="Arial"/>
          <w:i/>
          <w:sz w:val="22"/>
          <w:szCs w:val="22"/>
        </w:rPr>
        <w:t xml:space="preserve"> </w:t>
      </w:r>
    </w:p>
    <w:p w14:paraId="228106C8" w14:textId="77777777" w:rsidR="00C466A3" w:rsidRPr="001E5CAF" w:rsidRDefault="00C466A3" w:rsidP="00254C44">
      <w:pPr>
        <w:ind w:left="850" w:right="901"/>
        <w:jc w:val="both"/>
        <w:rPr>
          <w:rFonts w:ascii="Palatino Linotype" w:hAnsi="Palatino Linotype" w:cs="Arial"/>
          <w:i/>
          <w:sz w:val="22"/>
          <w:szCs w:val="22"/>
        </w:rPr>
      </w:pPr>
      <w:r w:rsidRPr="001E5CAF">
        <w:rPr>
          <w:rFonts w:ascii="Palatino Linotype" w:hAnsi="Palatino Linotype" w:cs="Arial"/>
          <w:i/>
          <w:sz w:val="22"/>
          <w:szCs w:val="22"/>
        </w:rPr>
        <w:t>d)</w:t>
      </w:r>
      <w:r w:rsidRPr="001E5CAF">
        <w:rPr>
          <w:rFonts w:ascii="Palatino Linotype" w:hAnsi="Palatino Linotype" w:cs="Arial"/>
          <w:i/>
          <w:sz w:val="22"/>
          <w:szCs w:val="22"/>
        </w:rPr>
        <w:tab/>
        <w:t xml:space="preserve">Hecho lo anterior, la Unidad de Información emitirá el oficio de respuesta correspondiente en donde se deberá precisar: </w:t>
      </w:r>
    </w:p>
    <w:p w14:paraId="4AEDE12D" w14:textId="77777777" w:rsidR="00C466A3" w:rsidRPr="001E5CAF" w:rsidRDefault="00C466A3" w:rsidP="00254C44">
      <w:pPr>
        <w:ind w:left="850" w:right="901"/>
        <w:jc w:val="both"/>
        <w:rPr>
          <w:rFonts w:ascii="Palatino Linotype" w:hAnsi="Palatino Linotype" w:cs="Arial"/>
          <w:i/>
          <w:sz w:val="22"/>
          <w:szCs w:val="22"/>
        </w:rPr>
      </w:pPr>
      <w:r w:rsidRPr="001E5CAF">
        <w:rPr>
          <w:rFonts w:ascii="Palatino Linotype" w:hAnsi="Palatino Linotype" w:cs="Arial"/>
          <w:i/>
          <w:sz w:val="22"/>
          <w:szCs w:val="22"/>
        </w:rPr>
        <w:t xml:space="preserve"> </w:t>
      </w:r>
      <w:r w:rsidRPr="001E5CAF">
        <w:rPr>
          <w:rFonts w:ascii="Palatino Linotype" w:hAnsi="Palatino Linotype" w:cs="Arial"/>
          <w:i/>
          <w:sz w:val="22"/>
          <w:szCs w:val="22"/>
        </w:rPr>
        <w:tab/>
        <w:t xml:space="preserve"> </w:t>
      </w:r>
    </w:p>
    <w:p w14:paraId="22E44FDE" w14:textId="44A897BC" w:rsidR="00C466A3" w:rsidRPr="001E5CAF" w:rsidRDefault="00C466A3" w:rsidP="00254C44">
      <w:pPr>
        <w:pStyle w:val="Prrafodelista"/>
        <w:numPr>
          <w:ilvl w:val="0"/>
          <w:numId w:val="26"/>
        </w:numPr>
        <w:ind w:right="901"/>
        <w:jc w:val="both"/>
        <w:rPr>
          <w:rFonts w:ascii="Palatino Linotype" w:hAnsi="Palatino Linotype" w:cs="Arial"/>
          <w:i/>
          <w:sz w:val="22"/>
          <w:szCs w:val="22"/>
        </w:rPr>
      </w:pPr>
      <w:r w:rsidRPr="001E5CAF">
        <w:rPr>
          <w:rFonts w:ascii="Palatino Linotype" w:hAnsi="Palatino Linotype" w:cs="Arial"/>
          <w:i/>
          <w:sz w:val="22"/>
          <w:szCs w:val="22"/>
        </w:rPr>
        <w:t xml:space="preserve">El lugar y fecha de emisión; </w:t>
      </w:r>
    </w:p>
    <w:p w14:paraId="2BD8CD4B" w14:textId="5992889B" w:rsidR="00C466A3" w:rsidRPr="001E5CAF" w:rsidRDefault="00C466A3" w:rsidP="00254C44">
      <w:pPr>
        <w:pStyle w:val="Prrafodelista"/>
        <w:numPr>
          <w:ilvl w:val="0"/>
          <w:numId w:val="26"/>
        </w:numPr>
        <w:ind w:right="901"/>
        <w:jc w:val="both"/>
        <w:rPr>
          <w:rFonts w:ascii="Palatino Linotype" w:hAnsi="Palatino Linotype" w:cs="Arial"/>
          <w:i/>
          <w:sz w:val="22"/>
          <w:szCs w:val="22"/>
        </w:rPr>
      </w:pPr>
      <w:r w:rsidRPr="001E5CAF">
        <w:rPr>
          <w:rFonts w:ascii="Palatino Linotype" w:hAnsi="Palatino Linotype" w:cs="Arial"/>
          <w:i/>
          <w:sz w:val="22"/>
          <w:szCs w:val="22"/>
        </w:rPr>
        <w:t xml:space="preserve">El nombre del solicitante; </w:t>
      </w:r>
    </w:p>
    <w:p w14:paraId="37488153" w14:textId="702B8534" w:rsidR="00C466A3" w:rsidRPr="001E5CAF" w:rsidRDefault="00C466A3" w:rsidP="00254C44">
      <w:pPr>
        <w:pStyle w:val="Prrafodelista"/>
        <w:numPr>
          <w:ilvl w:val="0"/>
          <w:numId w:val="26"/>
        </w:numPr>
        <w:ind w:right="901"/>
        <w:jc w:val="both"/>
        <w:rPr>
          <w:rFonts w:ascii="Palatino Linotype" w:hAnsi="Palatino Linotype" w:cs="Arial"/>
          <w:i/>
          <w:sz w:val="22"/>
          <w:szCs w:val="22"/>
        </w:rPr>
      </w:pPr>
      <w:r w:rsidRPr="001E5CAF">
        <w:rPr>
          <w:rFonts w:ascii="Palatino Linotype" w:hAnsi="Palatino Linotype" w:cs="Arial"/>
          <w:i/>
          <w:sz w:val="22"/>
          <w:szCs w:val="22"/>
        </w:rPr>
        <w:t xml:space="preserve">La información solicitada; </w:t>
      </w:r>
    </w:p>
    <w:p w14:paraId="73962723" w14:textId="56EB04DC" w:rsidR="00C466A3" w:rsidRPr="001E5CAF" w:rsidRDefault="00C466A3" w:rsidP="00254C44">
      <w:pPr>
        <w:pStyle w:val="Prrafodelista"/>
        <w:numPr>
          <w:ilvl w:val="0"/>
          <w:numId w:val="26"/>
        </w:numPr>
        <w:ind w:right="901"/>
        <w:jc w:val="both"/>
        <w:rPr>
          <w:rFonts w:ascii="Palatino Linotype" w:hAnsi="Palatino Linotype" w:cs="Arial"/>
          <w:i/>
          <w:sz w:val="22"/>
          <w:szCs w:val="22"/>
        </w:rPr>
      </w:pPr>
      <w:r w:rsidRPr="001E5CAF">
        <w:rPr>
          <w:rFonts w:ascii="Palatino Linotype" w:hAnsi="Palatino Linotype" w:cs="Arial"/>
          <w:i/>
          <w:sz w:val="22"/>
          <w:szCs w:val="22"/>
        </w:rPr>
        <w:t xml:space="preserve">Si la información solicitada se refiere a la pública de oficio, la dirección de la página web o el lugar en donde se encuentra disponible. </w:t>
      </w:r>
    </w:p>
    <w:p w14:paraId="62686FAF" w14:textId="63C27E30" w:rsidR="00C466A3" w:rsidRPr="001E5CAF" w:rsidRDefault="00C466A3" w:rsidP="00254C44">
      <w:pPr>
        <w:pStyle w:val="Prrafodelista"/>
        <w:numPr>
          <w:ilvl w:val="0"/>
          <w:numId w:val="26"/>
        </w:numPr>
        <w:ind w:right="901"/>
        <w:jc w:val="both"/>
        <w:rPr>
          <w:rFonts w:ascii="Palatino Linotype" w:hAnsi="Palatino Linotype" w:cs="Arial"/>
          <w:i/>
          <w:sz w:val="22"/>
          <w:szCs w:val="22"/>
        </w:rPr>
      </w:pPr>
      <w:r w:rsidRPr="001E5CAF">
        <w:rPr>
          <w:rFonts w:ascii="Palatino Linotype" w:hAnsi="Palatino Linotype" w:cs="Arial"/>
          <w:i/>
          <w:sz w:val="22"/>
          <w:szCs w:val="22"/>
        </w:rPr>
        <w:t xml:space="preserve">En caso de que haya solicitado alguna modalidad de entrega, si la misma es posible o, en su caso, los motivos y fundamentos por los cuales no se puede entregar la información en la modalidad solicitada; </w:t>
      </w:r>
    </w:p>
    <w:p w14:paraId="5B918415" w14:textId="57568FA4" w:rsidR="00C466A3" w:rsidRPr="001E5CAF" w:rsidRDefault="00C466A3" w:rsidP="00254C44">
      <w:pPr>
        <w:pStyle w:val="Prrafodelista"/>
        <w:numPr>
          <w:ilvl w:val="0"/>
          <w:numId w:val="26"/>
        </w:numPr>
        <w:ind w:right="901"/>
        <w:jc w:val="both"/>
        <w:rPr>
          <w:rFonts w:ascii="Palatino Linotype" w:hAnsi="Palatino Linotype" w:cs="Arial"/>
          <w:i/>
          <w:sz w:val="22"/>
          <w:szCs w:val="22"/>
        </w:rPr>
      </w:pPr>
      <w:r w:rsidRPr="001E5CAF">
        <w:rPr>
          <w:rFonts w:ascii="Palatino Linotype" w:hAnsi="Palatino Linotype" w:cs="Arial"/>
          <w:i/>
          <w:sz w:val="22"/>
          <w:szCs w:val="22"/>
        </w:rPr>
        <w:t xml:space="preserve">El costo total por la reproducción de la información, en caso de que así lo hubiere solicitado, si técnicamente fuere factible su reproducción, así como la orientación respecto al lugar y el procedimiento para realizar el pago correspondiente; </w:t>
      </w:r>
    </w:p>
    <w:p w14:paraId="78850EF7" w14:textId="334822DA" w:rsidR="00C466A3" w:rsidRPr="001E5CAF" w:rsidRDefault="00C466A3" w:rsidP="00254C44">
      <w:pPr>
        <w:pStyle w:val="Prrafodelista"/>
        <w:numPr>
          <w:ilvl w:val="0"/>
          <w:numId w:val="26"/>
        </w:numPr>
        <w:ind w:right="901"/>
        <w:jc w:val="both"/>
        <w:rPr>
          <w:rFonts w:ascii="Palatino Linotype" w:hAnsi="Palatino Linotype" w:cs="Arial"/>
          <w:i/>
          <w:sz w:val="22"/>
          <w:szCs w:val="22"/>
        </w:rPr>
      </w:pPr>
      <w:r w:rsidRPr="001E5CAF">
        <w:rPr>
          <w:rFonts w:ascii="Palatino Linotype" w:hAnsi="Palatino Linotype" w:cs="Arial"/>
          <w:i/>
          <w:sz w:val="22"/>
          <w:szCs w:val="22"/>
        </w:rPr>
        <w:t xml:space="preserve">En caso de que existan causas debidamente justificadas para que la información no pueda ser enviada a través del SICOSIEM, el lugar en donde se encuentra disponible o se entregará la información solicitada; </w:t>
      </w:r>
    </w:p>
    <w:p w14:paraId="239C04CE" w14:textId="750F9FE8" w:rsidR="00C466A3" w:rsidRPr="001E5CAF" w:rsidRDefault="00C466A3" w:rsidP="00254C44">
      <w:pPr>
        <w:pStyle w:val="Prrafodelista"/>
        <w:numPr>
          <w:ilvl w:val="0"/>
          <w:numId w:val="26"/>
        </w:numPr>
        <w:ind w:right="901"/>
        <w:jc w:val="both"/>
        <w:rPr>
          <w:rFonts w:ascii="Palatino Linotype" w:hAnsi="Palatino Linotype" w:cs="Arial"/>
          <w:i/>
          <w:sz w:val="22"/>
          <w:szCs w:val="22"/>
        </w:rPr>
      </w:pPr>
      <w:r w:rsidRPr="001E5CAF">
        <w:rPr>
          <w:rFonts w:ascii="Palatino Linotype" w:hAnsi="Palatino Linotype" w:cs="Arial"/>
          <w:i/>
          <w:sz w:val="22"/>
          <w:szCs w:val="22"/>
        </w:rPr>
        <w:t xml:space="preserve">Los horarios en los cuales estará a su disposición la información solicitada; y </w:t>
      </w:r>
    </w:p>
    <w:p w14:paraId="154D973C" w14:textId="5411244D" w:rsidR="00C466A3" w:rsidRPr="001E5CAF" w:rsidRDefault="00C466A3" w:rsidP="00254C44">
      <w:pPr>
        <w:pStyle w:val="Prrafodelista"/>
        <w:numPr>
          <w:ilvl w:val="0"/>
          <w:numId w:val="26"/>
        </w:numPr>
        <w:ind w:right="901"/>
        <w:jc w:val="both"/>
        <w:rPr>
          <w:rFonts w:ascii="Palatino Linotype" w:hAnsi="Palatino Linotype" w:cs="Arial"/>
          <w:i/>
          <w:sz w:val="22"/>
          <w:szCs w:val="22"/>
        </w:rPr>
      </w:pPr>
      <w:r w:rsidRPr="001E5CAF">
        <w:rPr>
          <w:rFonts w:ascii="Palatino Linotype" w:hAnsi="Palatino Linotype" w:cs="Arial"/>
          <w:i/>
          <w:sz w:val="22"/>
          <w:szCs w:val="22"/>
        </w:rPr>
        <w:t xml:space="preserve">El nombre y firma autógrafa del responsable de la Unidad de Información. </w:t>
      </w:r>
    </w:p>
    <w:p w14:paraId="5CAF85FA" w14:textId="77777777" w:rsidR="00C466A3" w:rsidRPr="001E5CAF" w:rsidRDefault="00C466A3" w:rsidP="00254C44">
      <w:pPr>
        <w:ind w:left="850" w:right="901"/>
        <w:jc w:val="both"/>
        <w:rPr>
          <w:rFonts w:ascii="Palatino Linotype" w:hAnsi="Palatino Linotype" w:cs="Arial"/>
          <w:i/>
          <w:sz w:val="22"/>
          <w:szCs w:val="22"/>
        </w:rPr>
      </w:pPr>
      <w:r w:rsidRPr="001E5CAF">
        <w:rPr>
          <w:rFonts w:ascii="Palatino Linotype" w:hAnsi="Palatino Linotype" w:cs="Arial"/>
          <w:i/>
          <w:sz w:val="22"/>
          <w:szCs w:val="22"/>
        </w:rPr>
        <w:t xml:space="preserve"> </w:t>
      </w:r>
    </w:p>
    <w:p w14:paraId="54B3B5F7" w14:textId="77777777" w:rsidR="00C466A3" w:rsidRPr="001E5CAF" w:rsidRDefault="00C466A3" w:rsidP="00254C44">
      <w:pPr>
        <w:ind w:left="850" w:right="901"/>
        <w:jc w:val="both"/>
        <w:rPr>
          <w:rFonts w:ascii="Palatino Linotype" w:hAnsi="Palatino Linotype" w:cs="Arial"/>
          <w:i/>
          <w:sz w:val="22"/>
          <w:szCs w:val="22"/>
        </w:rPr>
      </w:pPr>
      <w:r w:rsidRPr="001E5CAF">
        <w:rPr>
          <w:rFonts w:ascii="Palatino Linotype" w:hAnsi="Palatino Linotype" w:cs="Arial"/>
          <w:b/>
          <w:i/>
          <w:sz w:val="22"/>
          <w:szCs w:val="22"/>
        </w:rPr>
        <w:t>TREINTA Y NUEVE.-</w:t>
      </w:r>
      <w:r w:rsidRPr="001E5CAF">
        <w:rPr>
          <w:rFonts w:ascii="Palatino Linotype" w:hAnsi="Palatino Linotype" w:cs="Arial"/>
          <w:i/>
          <w:sz w:val="22"/>
          <w:szCs w:val="22"/>
        </w:rPr>
        <w:t xml:space="preserve"> Cuando la solicitud de información no cuente con los requisitos a que se refiere la fracción I del artículo 43 de la Ley, la Unidad de Información emitirá un acuerdo en donde deberá precisar: </w:t>
      </w:r>
    </w:p>
    <w:p w14:paraId="0D589F06" w14:textId="77777777" w:rsidR="00C466A3" w:rsidRPr="001E5CAF" w:rsidRDefault="00C466A3" w:rsidP="00254C44">
      <w:pPr>
        <w:ind w:left="850" w:right="901"/>
        <w:jc w:val="both"/>
        <w:rPr>
          <w:rFonts w:ascii="Palatino Linotype" w:hAnsi="Palatino Linotype" w:cs="Arial"/>
          <w:i/>
          <w:sz w:val="22"/>
          <w:szCs w:val="22"/>
        </w:rPr>
      </w:pPr>
      <w:r w:rsidRPr="001E5CAF">
        <w:rPr>
          <w:rFonts w:ascii="Palatino Linotype" w:hAnsi="Palatino Linotype" w:cs="Arial"/>
          <w:i/>
          <w:sz w:val="22"/>
          <w:szCs w:val="22"/>
        </w:rPr>
        <w:t xml:space="preserve"> </w:t>
      </w:r>
    </w:p>
    <w:p w14:paraId="1BD957F0" w14:textId="77777777" w:rsidR="00C466A3" w:rsidRPr="001E5CAF" w:rsidRDefault="00C466A3" w:rsidP="00254C44">
      <w:pPr>
        <w:ind w:left="850" w:right="901"/>
        <w:jc w:val="both"/>
        <w:rPr>
          <w:rFonts w:ascii="Palatino Linotype" w:hAnsi="Palatino Linotype" w:cs="Arial"/>
          <w:i/>
          <w:sz w:val="22"/>
          <w:szCs w:val="22"/>
        </w:rPr>
      </w:pPr>
      <w:r w:rsidRPr="001E5CAF">
        <w:rPr>
          <w:rFonts w:ascii="Palatino Linotype" w:hAnsi="Palatino Linotype" w:cs="Arial"/>
          <w:i/>
          <w:sz w:val="22"/>
          <w:szCs w:val="22"/>
        </w:rPr>
        <w:t>a)</w:t>
      </w:r>
      <w:r w:rsidRPr="001E5CAF">
        <w:rPr>
          <w:rFonts w:ascii="Palatino Linotype" w:hAnsi="Palatino Linotype" w:cs="Arial"/>
          <w:i/>
          <w:sz w:val="22"/>
          <w:szCs w:val="22"/>
        </w:rPr>
        <w:tab/>
        <w:t xml:space="preserve">Lugar y fecha de emisión; </w:t>
      </w:r>
    </w:p>
    <w:p w14:paraId="7C0F52D9" w14:textId="77777777" w:rsidR="00C466A3" w:rsidRPr="001E5CAF" w:rsidRDefault="00C466A3" w:rsidP="00254C44">
      <w:pPr>
        <w:ind w:left="850" w:right="901"/>
        <w:jc w:val="both"/>
        <w:rPr>
          <w:rFonts w:ascii="Palatino Linotype" w:hAnsi="Palatino Linotype" w:cs="Arial"/>
          <w:i/>
          <w:sz w:val="22"/>
          <w:szCs w:val="22"/>
        </w:rPr>
      </w:pPr>
      <w:r w:rsidRPr="001E5CAF">
        <w:rPr>
          <w:rFonts w:ascii="Palatino Linotype" w:hAnsi="Palatino Linotype" w:cs="Arial"/>
          <w:i/>
          <w:sz w:val="22"/>
          <w:szCs w:val="22"/>
        </w:rPr>
        <w:lastRenderedPageBreak/>
        <w:t>b)</w:t>
      </w:r>
      <w:r w:rsidRPr="001E5CAF">
        <w:rPr>
          <w:rFonts w:ascii="Palatino Linotype" w:hAnsi="Palatino Linotype" w:cs="Arial"/>
          <w:i/>
          <w:sz w:val="22"/>
          <w:szCs w:val="22"/>
        </w:rPr>
        <w:tab/>
        <w:t xml:space="preserve">El folio de la solicitud; </w:t>
      </w:r>
    </w:p>
    <w:p w14:paraId="72EA45AA" w14:textId="77777777" w:rsidR="00C466A3" w:rsidRPr="001E5CAF" w:rsidRDefault="00C466A3" w:rsidP="00254C44">
      <w:pPr>
        <w:ind w:left="850" w:right="901"/>
        <w:jc w:val="both"/>
        <w:rPr>
          <w:rFonts w:ascii="Palatino Linotype" w:hAnsi="Palatino Linotype" w:cs="Arial"/>
          <w:i/>
          <w:sz w:val="22"/>
          <w:szCs w:val="22"/>
        </w:rPr>
      </w:pPr>
      <w:r w:rsidRPr="001E5CAF">
        <w:rPr>
          <w:rFonts w:ascii="Palatino Linotype" w:hAnsi="Palatino Linotype" w:cs="Arial"/>
          <w:i/>
          <w:sz w:val="22"/>
          <w:szCs w:val="22"/>
        </w:rPr>
        <w:t>c)</w:t>
      </w:r>
      <w:r w:rsidRPr="001E5CAF">
        <w:rPr>
          <w:rFonts w:ascii="Palatino Linotype" w:hAnsi="Palatino Linotype" w:cs="Arial"/>
          <w:i/>
          <w:sz w:val="22"/>
          <w:szCs w:val="22"/>
        </w:rPr>
        <w:tab/>
        <w:t xml:space="preserve">Los requisitos omitidos. </w:t>
      </w:r>
    </w:p>
    <w:p w14:paraId="207F8E42" w14:textId="77777777" w:rsidR="00C466A3" w:rsidRPr="001E5CAF" w:rsidRDefault="00C466A3" w:rsidP="00254C44">
      <w:pPr>
        <w:ind w:left="850" w:right="901"/>
        <w:jc w:val="both"/>
        <w:rPr>
          <w:rFonts w:ascii="Palatino Linotype" w:hAnsi="Palatino Linotype" w:cs="Arial"/>
          <w:i/>
          <w:sz w:val="22"/>
          <w:szCs w:val="22"/>
        </w:rPr>
      </w:pPr>
      <w:r w:rsidRPr="001E5CAF">
        <w:rPr>
          <w:rFonts w:ascii="Palatino Linotype" w:hAnsi="Palatino Linotype" w:cs="Arial"/>
          <w:i/>
          <w:sz w:val="22"/>
          <w:szCs w:val="22"/>
        </w:rPr>
        <w:t>d)</w:t>
      </w:r>
      <w:r w:rsidRPr="001E5CAF">
        <w:rPr>
          <w:rFonts w:ascii="Palatino Linotype" w:hAnsi="Palatino Linotype" w:cs="Arial"/>
          <w:i/>
          <w:sz w:val="22"/>
          <w:szCs w:val="22"/>
        </w:rPr>
        <w:tab/>
        <w:t xml:space="preserve">La determinación de no dar curso a la solicitud por los motivos y fundamentos respectivos; </w:t>
      </w:r>
    </w:p>
    <w:p w14:paraId="58814B6C" w14:textId="77777777" w:rsidR="00C466A3" w:rsidRPr="001E5CAF" w:rsidRDefault="00C466A3" w:rsidP="00254C44">
      <w:pPr>
        <w:ind w:left="850" w:right="901"/>
        <w:jc w:val="both"/>
        <w:rPr>
          <w:rFonts w:ascii="Palatino Linotype" w:hAnsi="Palatino Linotype" w:cs="Arial"/>
          <w:i/>
          <w:sz w:val="22"/>
          <w:szCs w:val="22"/>
        </w:rPr>
      </w:pPr>
      <w:r w:rsidRPr="001E5CAF">
        <w:rPr>
          <w:rFonts w:ascii="Palatino Linotype" w:hAnsi="Palatino Linotype" w:cs="Arial"/>
          <w:i/>
          <w:sz w:val="22"/>
          <w:szCs w:val="22"/>
        </w:rPr>
        <w:t>e)</w:t>
      </w:r>
      <w:r w:rsidRPr="001E5CAF">
        <w:rPr>
          <w:rFonts w:ascii="Palatino Linotype" w:hAnsi="Palatino Linotype" w:cs="Arial"/>
          <w:i/>
          <w:sz w:val="22"/>
          <w:szCs w:val="22"/>
        </w:rPr>
        <w:tab/>
        <w:t xml:space="preserve">El ordenamiento de archivo de la solicitud como concluida; </w:t>
      </w:r>
    </w:p>
    <w:p w14:paraId="73375914" w14:textId="77777777" w:rsidR="00C466A3" w:rsidRPr="001E5CAF" w:rsidRDefault="00C466A3" w:rsidP="00254C44">
      <w:pPr>
        <w:ind w:left="850" w:right="901"/>
        <w:jc w:val="both"/>
        <w:rPr>
          <w:rFonts w:ascii="Palatino Linotype" w:hAnsi="Palatino Linotype" w:cs="Arial"/>
          <w:i/>
          <w:sz w:val="22"/>
          <w:szCs w:val="22"/>
        </w:rPr>
      </w:pPr>
      <w:r w:rsidRPr="001E5CAF">
        <w:rPr>
          <w:rFonts w:ascii="Palatino Linotype" w:hAnsi="Palatino Linotype" w:cs="Arial"/>
          <w:i/>
          <w:sz w:val="22"/>
          <w:szCs w:val="22"/>
        </w:rPr>
        <w:t>f)</w:t>
      </w:r>
      <w:r w:rsidRPr="001E5CAF">
        <w:rPr>
          <w:rFonts w:ascii="Palatino Linotype" w:hAnsi="Palatino Linotype" w:cs="Arial"/>
          <w:i/>
          <w:sz w:val="22"/>
          <w:szCs w:val="22"/>
        </w:rPr>
        <w:tab/>
        <w:t xml:space="preserve">El informe al solicitante de que tiene el derecho a interponer el recurso de revisión respectivo, en el término de 15 días hábiles contados a partir del día siguiente en que haya surtido sus efectos la notificación de dicho acuerdo; y  </w:t>
      </w:r>
    </w:p>
    <w:p w14:paraId="2D615538" w14:textId="77777777" w:rsidR="00C466A3" w:rsidRPr="001E5CAF" w:rsidRDefault="00C466A3" w:rsidP="00254C44">
      <w:pPr>
        <w:ind w:left="850" w:right="901"/>
        <w:jc w:val="both"/>
        <w:rPr>
          <w:rFonts w:ascii="Palatino Linotype" w:hAnsi="Palatino Linotype" w:cs="Arial"/>
          <w:i/>
          <w:sz w:val="22"/>
          <w:szCs w:val="22"/>
        </w:rPr>
      </w:pPr>
      <w:r w:rsidRPr="001E5CAF">
        <w:rPr>
          <w:rFonts w:ascii="Palatino Linotype" w:hAnsi="Palatino Linotype" w:cs="Arial"/>
          <w:i/>
          <w:sz w:val="22"/>
          <w:szCs w:val="22"/>
        </w:rPr>
        <w:t>g)</w:t>
      </w:r>
      <w:r w:rsidRPr="001E5CAF">
        <w:rPr>
          <w:rFonts w:ascii="Palatino Linotype" w:hAnsi="Palatino Linotype" w:cs="Arial"/>
          <w:i/>
          <w:sz w:val="22"/>
          <w:szCs w:val="22"/>
        </w:rPr>
        <w:tab/>
        <w:t xml:space="preserve">El nombre y firma autógrafa del responsable de la Unidad de </w:t>
      </w:r>
    </w:p>
    <w:p w14:paraId="0A0F100D" w14:textId="77777777" w:rsidR="00C466A3" w:rsidRPr="001E5CAF" w:rsidRDefault="00C466A3" w:rsidP="00254C44">
      <w:pPr>
        <w:ind w:left="850" w:right="901"/>
        <w:jc w:val="both"/>
        <w:rPr>
          <w:rFonts w:ascii="Palatino Linotype" w:hAnsi="Palatino Linotype" w:cs="Arial"/>
          <w:i/>
          <w:sz w:val="22"/>
          <w:szCs w:val="22"/>
        </w:rPr>
      </w:pPr>
      <w:r w:rsidRPr="001E5CAF">
        <w:rPr>
          <w:rFonts w:ascii="Palatino Linotype" w:hAnsi="Palatino Linotype" w:cs="Arial"/>
          <w:i/>
          <w:sz w:val="22"/>
          <w:szCs w:val="22"/>
        </w:rPr>
        <w:t xml:space="preserve">Información. </w:t>
      </w:r>
    </w:p>
    <w:p w14:paraId="7EE779DE" w14:textId="77777777" w:rsidR="00C466A3" w:rsidRPr="001E5CAF" w:rsidRDefault="00C466A3" w:rsidP="00254C44">
      <w:pPr>
        <w:ind w:left="850" w:right="901"/>
        <w:jc w:val="both"/>
        <w:rPr>
          <w:rFonts w:ascii="Palatino Linotype" w:hAnsi="Palatino Linotype" w:cs="Arial"/>
          <w:i/>
          <w:sz w:val="22"/>
          <w:szCs w:val="22"/>
        </w:rPr>
      </w:pPr>
      <w:r w:rsidRPr="001E5CAF">
        <w:rPr>
          <w:rFonts w:ascii="Palatino Linotype" w:hAnsi="Palatino Linotype" w:cs="Arial"/>
          <w:i/>
          <w:sz w:val="22"/>
          <w:szCs w:val="22"/>
        </w:rPr>
        <w:t xml:space="preserve"> </w:t>
      </w:r>
    </w:p>
    <w:p w14:paraId="113B2DDE" w14:textId="77777777" w:rsidR="00C466A3" w:rsidRPr="001E5CAF" w:rsidRDefault="00C466A3" w:rsidP="00254C44">
      <w:pPr>
        <w:ind w:left="850" w:right="901"/>
        <w:jc w:val="both"/>
        <w:rPr>
          <w:rFonts w:ascii="Palatino Linotype" w:hAnsi="Palatino Linotype" w:cs="Arial"/>
          <w:i/>
          <w:sz w:val="22"/>
          <w:szCs w:val="22"/>
        </w:rPr>
      </w:pPr>
      <w:r w:rsidRPr="001E5CAF">
        <w:rPr>
          <w:rFonts w:ascii="Palatino Linotype" w:hAnsi="Palatino Linotype" w:cs="Arial"/>
          <w:b/>
          <w:i/>
          <w:sz w:val="22"/>
          <w:szCs w:val="22"/>
        </w:rPr>
        <w:t>CUARENTA.-</w:t>
      </w:r>
      <w:r w:rsidRPr="001E5CAF">
        <w:rPr>
          <w:rFonts w:ascii="Palatino Linotype" w:hAnsi="Palatino Linotype" w:cs="Arial"/>
          <w:i/>
          <w:sz w:val="22"/>
          <w:szCs w:val="22"/>
        </w:rPr>
        <w:t xml:space="preserve"> Después de analizar la solicitud de información, y si la Unidad de Información encuentra motivos para requerir al solicitante la aclaración, precisión o complementación de la información solicitada, deberá realizar un acuerdo en el que contenga: </w:t>
      </w:r>
    </w:p>
    <w:p w14:paraId="265B46A3" w14:textId="77777777" w:rsidR="00C466A3" w:rsidRPr="001E5CAF" w:rsidRDefault="00C466A3" w:rsidP="00254C44">
      <w:pPr>
        <w:ind w:left="850" w:right="901"/>
        <w:jc w:val="both"/>
        <w:rPr>
          <w:rFonts w:ascii="Palatino Linotype" w:hAnsi="Palatino Linotype" w:cs="Arial"/>
          <w:i/>
          <w:sz w:val="22"/>
          <w:szCs w:val="22"/>
        </w:rPr>
      </w:pPr>
      <w:r w:rsidRPr="001E5CAF">
        <w:rPr>
          <w:rFonts w:ascii="Palatino Linotype" w:hAnsi="Palatino Linotype" w:cs="Arial"/>
          <w:i/>
          <w:sz w:val="22"/>
          <w:szCs w:val="22"/>
        </w:rPr>
        <w:t xml:space="preserve"> </w:t>
      </w:r>
    </w:p>
    <w:p w14:paraId="16B19C68" w14:textId="77777777" w:rsidR="00C466A3" w:rsidRPr="001E5CAF" w:rsidRDefault="00C466A3" w:rsidP="00254C44">
      <w:pPr>
        <w:ind w:left="850" w:right="901"/>
        <w:jc w:val="both"/>
        <w:rPr>
          <w:rFonts w:ascii="Palatino Linotype" w:hAnsi="Palatino Linotype" w:cs="Arial"/>
          <w:i/>
          <w:sz w:val="22"/>
          <w:szCs w:val="22"/>
        </w:rPr>
      </w:pPr>
      <w:r w:rsidRPr="001E5CAF">
        <w:rPr>
          <w:rFonts w:ascii="Palatino Linotype" w:hAnsi="Palatino Linotype" w:cs="Arial"/>
          <w:i/>
          <w:sz w:val="22"/>
          <w:szCs w:val="22"/>
        </w:rPr>
        <w:t>a)</w:t>
      </w:r>
      <w:r w:rsidRPr="001E5CAF">
        <w:rPr>
          <w:rFonts w:ascii="Palatino Linotype" w:hAnsi="Palatino Linotype" w:cs="Arial"/>
          <w:i/>
          <w:sz w:val="22"/>
          <w:szCs w:val="22"/>
        </w:rPr>
        <w:tab/>
        <w:t xml:space="preserve">Lugar y fecha de emisión; </w:t>
      </w:r>
    </w:p>
    <w:p w14:paraId="36C9F64F" w14:textId="77777777" w:rsidR="00C466A3" w:rsidRPr="001E5CAF" w:rsidRDefault="00C466A3" w:rsidP="00254C44">
      <w:pPr>
        <w:ind w:left="850" w:right="901"/>
        <w:jc w:val="both"/>
        <w:rPr>
          <w:rFonts w:ascii="Palatino Linotype" w:hAnsi="Palatino Linotype" w:cs="Arial"/>
          <w:i/>
          <w:sz w:val="22"/>
          <w:szCs w:val="22"/>
        </w:rPr>
      </w:pPr>
      <w:r w:rsidRPr="001E5CAF">
        <w:rPr>
          <w:rFonts w:ascii="Palatino Linotype" w:hAnsi="Palatino Linotype" w:cs="Arial"/>
          <w:i/>
          <w:sz w:val="22"/>
          <w:szCs w:val="22"/>
        </w:rPr>
        <w:t>b)</w:t>
      </w:r>
      <w:r w:rsidRPr="001E5CAF">
        <w:rPr>
          <w:rFonts w:ascii="Palatino Linotype" w:hAnsi="Palatino Linotype" w:cs="Arial"/>
          <w:i/>
          <w:sz w:val="22"/>
          <w:szCs w:val="22"/>
        </w:rPr>
        <w:tab/>
        <w:t xml:space="preserve">El nombre del solicitante; </w:t>
      </w:r>
    </w:p>
    <w:p w14:paraId="7CFAF4D6" w14:textId="77777777" w:rsidR="00C466A3" w:rsidRPr="001E5CAF" w:rsidRDefault="00C466A3" w:rsidP="00254C44">
      <w:pPr>
        <w:ind w:left="850" w:right="901"/>
        <w:jc w:val="both"/>
        <w:rPr>
          <w:rFonts w:ascii="Palatino Linotype" w:hAnsi="Palatino Linotype" w:cs="Arial"/>
          <w:i/>
          <w:sz w:val="22"/>
          <w:szCs w:val="22"/>
        </w:rPr>
      </w:pPr>
      <w:r w:rsidRPr="001E5CAF">
        <w:rPr>
          <w:rFonts w:ascii="Palatino Linotype" w:hAnsi="Palatino Linotype" w:cs="Arial"/>
          <w:i/>
          <w:sz w:val="22"/>
          <w:szCs w:val="22"/>
        </w:rPr>
        <w:t>c)</w:t>
      </w:r>
      <w:r w:rsidRPr="001E5CAF">
        <w:rPr>
          <w:rFonts w:ascii="Palatino Linotype" w:hAnsi="Palatino Linotype" w:cs="Arial"/>
          <w:i/>
          <w:sz w:val="22"/>
          <w:szCs w:val="22"/>
        </w:rPr>
        <w:tab/>
        <w:t xml:space="preserve">Los datos no claros de la solicitud,  respecto de la cual requiere su aclaración, precisión o complementación; </w:t>
      </w:r>
    </w:p>
    <w:p w14:paraId="428FA22A" w14:textId="77777777" w:rsidR="00C466A3" w:rsidRPr="001E5CAF" w:rsidRDefault="00C466A3" w:rsidP="00254C44">
      <w:pPr>
        <w:ind w:left="850" w:right="901"/>
        <w:jc w:val="both"/>
        <w:rPr>
          <w:rFonts w:ascii="Palatino Linotype" w:hAnsi="Palatino Linotype" w:cs="Arial"/>
          <w:i/>
          <w:sz w:val="22"/>
          <w:szCs w:val="22"/>
        </w:rPr>
      </w:pPr>
      <w:r w:rsidRPr="001E5CAF">
        <w:rPr>
          <w:rFonts w:ascii="Palatino Linotype" w:hAnsi="Palatino Linotype" w:cs="Arial"/>
          <w:i/>
          <w:sz w:val="22"/>
          <w:szCs w:val="22"/>
        </w:rPr>
        <w:t>d)</w:t>
      </w:r>
      <w:r w:rsidRPr="001E5CAF">
        <w:rPr>
          <w:rFonts w:ascii="Palatino Linotype" w:hAnsi="Palatino Linotype" w:cs="Arial"/>
          <w:i/>
          <w:sz w:val="22"/>
          <w:szCs w:val="22"/>
        </w:rPr>
        <w:tab/>
        <w:t xml:space="preserve">Los motivos y fundamentos por los cuales requiere la aclaración, precisión o complementación respectiva; </w:t>
      </w:r>
    </w:p>
    <w:p w14:paraId="1B4CF8CE" w14:textId="77777777" w:rsidR="00C466A3" w:rsidRPr="001E5CAF" w:rsidRDefault="00C466A3" w:rsidP="00254C44">
      <w:pPr>
        <w:ind w:left="850" w:right="901"/>
        <w:jc w:val="both"/>
        <w:rPr>
          <w:rFonts w:ascii="Palatino Linotype" w:hAnsi="Palatino Linotype" w:cs="Arial"/>
          <w:i/>
          <w:sz w:val="22"/>
          <w:szCs w:val="22"/>
        </w:rPr>
      </w:pPr>
      <w:r w:rsidRPr="001E5CAF">
        <w:rPr>
          <w:rFonts w:ascii="Palatino Linotype" w:hAnsi="Palatino Linotype" w:cs="Arial"/>
          <w:i/>
          <w:sz w:val="22"/>
          <w:szCs w:val="22"/>
        </w:rPr>
        <w:t>e)</w:t>
      </w:r>
      <w:r w:rsidRPr="001E5CAF">
        <w:rPr>
          <w:rFonts w:ascii="Palatino Linotype" w:hAnsi="Palatino Linotype" w:cs="Arial"/>
          <w:i/>
          <w:sz w:val="22"/>
          <w:szCs w:val="22"/>
        </w:rPr>
        <w:tab/>
        <w:t xml:space="preserve">El señalamiento al solicitante que cuenta con un término de cinco días hábiles, contados a partir del día hábil siguiente al que surta sus efectos la notificación respectiva, para desahogar el requerimiento ordenado; </w:t>
      </w:r>
    </w:p>
    <w:p w14:paraId="72F1BE9D" w14:textId="77777777" w:rsidR="00C466A3" w:rsidRPr="001E5CAF" w:rsidRDefault="00C466A3" w:rsidP="00254C44">
      <w:pPr>
        <w:ind w:left="850" w:right="901"/>
        <w:jc w:val="both"/>
        <w:rPr>
          <w:rFonts w:ascii="Palatino Linotype" w:hAnsi="Palatino Linotype" w:cs="Arial"/>
          <w:i/>
          <w:sz w:val="22"/>
          <w:szCs w:val="22"/>
        </w:rPr>
      </w:pPr>
      <w:r w:rsidRPr="001E5CAF">
        <w:rPr>
          <w:rFonts w:ascii="Palatino Linotype" w:hAnsi="Palatino Linotype" w:cs="Arial"/>
          <w:i/>
          <w:sz w:val="22"/>
          <w:szCs w:val="22"/>
        </w:rPr>
        <w:t>f)</w:t>
      </w:r>
      <w:r w:rsidRPr="001E5CAF">
        <w:rPr>
          <w:rFonts w:ascii="Palatino Linotype" w:hAnsi="Palatino Linotype" w:cs="Arial"/>
          <w:i/>
          <w:sz w:val="22"/>
          <w:szCs w:val="22"/>
        </w:rPr>
        <w:tab/>
        <w:t xml:space="preserve">El apercibimiento que para el caso de no presentar el requerimiento respectivo, se tendrá por no presentada la petición, quedando a salvo los derechos de la persona para volver a presentar su solicitud; y  </w:t>
      </w:r>
    </w:p>
    <w:p w14:paraId="3F2A8DB0" w14:textId="77777777" w:rsidR="00C466A3" w:rsidRPr="001E5CAF" w:rsidRDefault="00C466A3" w:rsidP="00254C44">
      <w:pPr>
        <w:ind w:left="850" w:right="901"/>
        <w:jc w:val="both"/>
        <w:rPr>
          <w:rFonts w:ascii="Palatino Linotype" w:hAnsi="Palatino Linotype" w:cs="Arial"/>
          <w:i/>
          <w:sz w:val="22"/>
          <w:szCs w:val="22"/>
        </w:rPr>
      </w:pPr>
      <w:r w:rsidRPr="001E5CAF">
        <w:rPr>
          <w:rFonts w:ascii="Palatino Linotype" w:hAnsi="Palatino Linotype" w:cs="Arial"/>
          <w:i/>
          <w:sz w:val="22"/>
          <w:szCs w:val="22"/>
        </w:rPr>
        <w:t>g)</w:t>
      </w:r>
      <w:r w:rsidRPr="001E5CAF">
        <w:rPr>
          <w:rFonts w:ascii="Palatino Linotype" w:hAnsi="Palatino Linotype" w:cs="Arial"/>
          <w:i/>
          <w:sz w:val="22"/>
          <w:szCs w:val="22"/>
        </w:rPr>
        <w:tab/>
        <w:t xml:space="preserve">El nombre y firma autógrafa del responsable de la Unidad de </w:t>
      </w:r>
    </w:p>
    <w:p w14:paraId="5E8A6E21" w14:textId="77777777" w:rsidR="00C466A3" w:rsidRPr="001E5CAF" w:rsidRDefault="00C466A3" w:rsidP="00254C44">
      <w:pPr>
        <w:ind w:left="850" w:right="901"/>
        <w:jc w:val="both"/>
        <w:rPr>
          <w:rFonts w:ascii="Palatino Linotype" w:hAnsi="Palatino Linotype" w:cs="Arial"/>
          <w:i/>
          <w:sz w:val="22"/>
          <w:szCs w:val="22"/>
        </w:rPr>
      </w:pPr>
      <w:r w:rsidRPr="001E5CAF">
        <w:rPr>
          <w:rFonts w:ascii="Palatino Linotype" w:hAnsi="Palatino Linotype" w:cs="Arial"/>
          <w:i/>
          <w:sz w:val="22"/>
          <w:szCs w:val="22"/>
        </w:rPr>
        <w:t xml:space="preserve">Información. </w:t>
      </w:r>
    </w:p>
    <w:p w14:paraId="7FAFD5FB" w14:textId="77777777" w:rsidR="00C466A3" w:rsidRPr="001E5CAF" w:rsidRDefault="00C466A3" w:rsidP="00254C44">
      <w:pPr>
        <w:ind w:left="850" w:right="901"/>
        <w:jc w:val="both"/>
        <w:rPr>
          <w:rFonts w:ascii="Palatino Linotype" w:hAnsi="Palatino Linotype" w:cs="Arial"/>
          <w:i/>
          <w:sz w:val="22"/>
          <w:szCs w:val="22"/>
        </w:rPr>
      </w:pPr>
      <w:r w:rsidRPr="001E5CAF">
        <w:rPr>
          <w:rFonts w:ascii="Palatino Linotype" w:hAnsi="Palatino Linotype" w:cs="Arial"/>
          <w:i/>
          <w:sz w:val="22"/>
          <w:szCs w:val="22"/>
        </w:rPr>
        <w:t xml:space="preserve"> </w:t>
      </w:r>
    </w:p>
    <w:p w14:paraId="17B0F0E7" w14:textId="77777777" w:rsidR="00C466A3" w:rsidRPr="001E5CAF" w:rsidRDefault="00C466A3" w:rsidP="00254C44">
      <w:pPr>
        <w:ind w:left="850" w:right="901"/>
        <w:jc w:val="both"/>
        <w:rPr>
          <w:rFonts w:ascii="Palatino Linotype" w:hAnsi="Palatino Linotype" w:cs="Arial"/>
          <w:i/>
          <w:sz w:val="22"/>
          <w:szCs w:val="22"/>
        </w:rPr>
      </w:pPr>
      <w:r w:rsidRPr="001E5CAF">
        <w:rPr>
          <w:rFonts w:ascii="Palatino Linotype" w:hAnsi="Palatino Linotype" w:cs="Arial"/>
          <w:b/>
          <w:i/>
          <w:sz w:val="22"/>
          <w:szCs w:val="22"/>
        </w:rPr>
        <w:t>CUARENTA Y UNO.-</w:t>
      </w:r>
      <w:r w:rsidRPr="001E5CAF">
        <w:rPr>
          <w:rFonts w:ascii="Palatino Linotype" w:hAnsi="Palatino Linotype" w:cs="Arial"/>
          <w:i/>
          <w:sz w:val="22"/>
          <w:szCs w:val="22"/>
        </w:rPr>
        <w:t xml:space="preserve"> Los particulares podrán presentar su aclaración, precisión o complementación de la información solicitada a través de los formatos respectivos, los cuales se podrán obtener en la página web www.itaipem.org.mx, así como en la página web de los Sujetos Obligados, además de poderlo realizar vía electrónica a través del SICOSIEM. </w:t>
      </w:r>
    </w:p>
    <w:p w14:paraId="7A1684FD" w14:textId="77777777" w:rsidR="00C466A3" w:rsidRPr="001E5CAF" w:rsidRDefault="00C466A3" w:rsidP="00254C44">
      <w:pPr>
        <w:ind w:left="850" w:right="901"/>
        <w:jc w:val="both"/>
        <w:rPr>
          <w:rFonts w:ascii="Palatino Linotype" w:hAnsi="Palatino Linotype" w:cs="Arial"/>
          <w:i/>
          <w:sz w:val="22"/>
          <w:szCs w:val="22"/>
        </w:rPr>
      </w:pPr>
      <w:r w:rsidRPr="001E5CAF">
        <w:rPr>
          <w:rFonts w:ascii="Palatino Linotype" w:hAnsi="Palatino Linotype" w:cs="Arial"/>
          <w:i/>
          <w:sz w:val="22"/>
          <w:szCs w:val="22"/>
        </w:rPr>
        <w:t xml:space="preserve"> </w:t>
      </w:r>
    </w:p>
    <w:p w14:paraId="4CF8CB28" w14:textId="77777777" w:rsidR="00C466A3" w:rsidRPr="001E5CAF" w:rsidRDefault="00C466A3" w:rsidP="00254C44">
      <w:pPr>
        <w:ind w:left="850" w:right="901"/>
        <w:jc w:val="both"/>
        <w:rPr>
          <w:rFonts w:ascii="Palatino Linotype" w:hAnsi="Palatino Linotype" w:cs="Arial"/>
          <w:i/>
          <w:sz w:val="22"/>
          <w:szCs w:val="22"/>
        </w:rPr>
      </w:pPr>
      <w:r w:rsidRPr="001E5CAF">
        <w:rPr>
          <w:rFonts w:ascii="Palatino Linotype" w:hAnsi="Palatino Linotype" w:cs="Arial"/>
          <w:b/>
          <w:i/>
          <w:sz w:val="22"/>
          <w:szCs w:val="22"/>
        </w:rPr>
        <w:lastRenderedPageBreak/>
        <w:t>CUARENTA Y DOS.-</w:t>
      </w:r>
      <w:r w:rsidRPr="001E5CAF">
        <w:rPr>
          <w:rFonts w:ascii="Palatino Linotype" w:hAnsi="Palatino Linotype" w:cs="Arial"/>
          <w:i/>
          <w:sz w:val="22"/>
          <w:szCs w:val="22"/>
        </w:rPr>
        <w:t xml:space="preserve"> En caso de que la solicitud de información no corresponda al sujeto obligado, dentro de un plazo de cinco días hábiles, se deberá de notificar al particular un acuerdo que contenga los siguientes requisitos: </w:t>
      </w:r>
    </w:p>
    <w:p w14:paraId="7F969113" w14:textId="77777777" w:rsidR="00C466A3" w:rsidRPr="001E5CAF" w:rsidRDefault="00C466A3" w:rsidP="00254C44">
      <w:pPr>
        <w:ind w:left="850" w:right="901"/>
        <w:jc w:val="both"/>
        <w:rPr>
          <w:rFonts w:ascii="Palatino Linotype" w:hAnsi="Palatino Linotype" w:cs="Arial"/>
          <w:i/>
          <w:sz w:val="22"/>
          <w:szCs w:val="22"/>
        </w:rPr>
      </w:pPr>
      <w:r w:rsidRPr="001E5CAF">
        <w:rPr>
          <w:rFonts w:ascii="Palatino Linotype" w:hAnsi="Palatino Linotype" w:cs="Arial"/>
          <w:i/>
          <w:sz w:val="22"/>
          <w:szCs w:val="22"/>
        </w:rPr>
        <w:t xml:space="preserve"> </w:t>
      </w:r>
    </w:p>
    <w:p w14:paraId="4E48740C" w14:textId="77777777" w:rsidR="00C466A3" w:rsidRPr="001E5CAF" w:rsidRDefault="00C466A3" w:rsidP="00254C44">
      <w:pPr>
        <w:ind w:left="850" w:right="901"/>
        <w:jc w:val="both"/>
        <w:rPr>
          <w:rFonts w:ascii="Palatino Linotype" w:hAnsi="Palatino Linotype" w:cs="Arial"/>
          <w:i/>
          <w:sz w:val="22"/>
          <w:szCs w:val="22"/>
        </w:rPr>
      </w:pPr>
      <w:r w:rsidRPr="001E5CAF">
        <w:rPr>
          <w:rFonts w:ascii="Palatino Linotype" w:hAnsi="Palatino Linotype" w:cs="Arial"/>
          <w:i/>
          <w:sz w:val="22"/>
          <w:szCs w:val="22"/>
        </w:rPr>
        <w:t>a)</w:t>
      </w:r>
      <w:r w:rsidRPr="001E5CAF">
        <w:rPr>
          <w:rFonts w:ascii="Palatino Linotype" w:hAnsi="Palatino Linotype" w:cs="Arial"/>
          <w:i/>
          <w:sz w:val="22"/>
          <w:szCs w:val="22"/>
        </w:rPr>
        <w:tab/>
        <w:t xml:space="preserve">Lugar y fecha de la resolución; </w:t>
      </w:r>
    </w:p>
    <w:p w14:paraId="4C98CACC" w14:textId="77777777" w:rsidR="00C466A3" w:rsidRPr="001E5CAF" w:rsidRDefault="00C466A3" w:rsidP="00254C44">
      <w:pPr>
        <w:ind w:left="850" w:right="901"/>
        <w:jc w:val="both"/>
        <w:rPr>
          <w:rFonts w:ascii="Palatino Linotype" w:hAnsi="Palatino Linotype" w:cs="Arial"/>
          <w:i/>
          <w:sz w:val="22"/>
          <w:szCs w:val="22"/>
        </w:rPr>
      </w:pPr>
      <w:r w:rsidRPr="001E5CAF">
        <w:rPr>
          <w:rFonts w:ascii="Palatino Linotype" w:hAnsi="Palatino Linotype" w:cs="Arial"/>
          <w:i/>
          <w:sz w:val="22"/>
          <w:szCs w:val="22"/>
        </w:rPr>
        <w:t>b)</w:t>
      </w:r>
      <w:r w:rsidRPr="001E5CAF">
        <w:rPr>
          <w:rFonts w:ascii="Palatino Linotype" w:hAnsi="Palatino Linotype" w:cs="Arial"/>
          <w:i/>
          <w:sz w:val="22"/>
          <w:szCs w:val="22"/>
        </w:rPr>
        <w:tab/>
        <w:t xml:space="preserve">El nombre del solicitante; </w:t>
      </w:r>
    </w:p>
    <w:p w14:paraId="1CA8D72B" w14:textId="77777777" w:rsidR="00C466A3" w:rsidRPr="001E5CAF" w:rsidRDefault="00C466A3" w:rsidP="00254C44">
      <w:pPr>
        <w:ind w:left="850" w:right="901"/>
        <w:jc w:val="both"/>
        <w:rPr>
          <w:rFonts w:ascii="Palatino Linotype" w:hAnsi="Palatino Linotype" w:cs="Arial"/>
          <w:i/>
          <w:sz w:val="22"/>
          <w:szCs w:val="22"/>
        </w:rPr>
      </w:pPr>
      <w:r w:rsidRPr="001E5CAF">
        <w:rPr>
          <w:rFonts w:ascii="Palatino Linotype" w:hAnsi="Palatino Linotype" w:cs="Arial"/>
          <w:i/>
          <w:sz w:val="22"/>
          <w:szCs w:val="22"/>
        </w:rPr>
        <w:t>c)</w:t>
      </w:r>
      <w:r w:rsidRPr="001E5CAF">
        <w:rPr>
          <w:rFonts w:ascii="Palatino Linotype" w:hAnsi="Palatino Linotype" w:cs="Arial"/>
          <w:i/>
          <w:sz w:val="22"/>
          <w:szCs w:val="22"/>
        </w:rPr>
        <w:tab/>
        <w:t xml:space="preserve">La información solicitada; </w:t>
      </w:r>
    </w:p>
    <w:p w14:paraId="1453450C" w14:textId="77777777" w:rsidR="00C466A3" w:rsidRPr="001E5CAF" w:rsidRDefault="00C466A3" w:rsidP="00254C44">
      <w:pPr>
        <w:ind w:left="850" w:right="901"/>
        <w:jc w:val="both"/>
        <w:rPr>
          <w:rFonts w:ascii="Palatino Linotype" w:hAnsi="Palatino Linotype" w:cs="Arial"/>
          <w:i/>
          <w:sz w:val="22"/>
          <w:szCs w:val="22"/>
        </w:rPr>
      </w:pPr>
      <w:r w:rsidRPr="001E5CAF">
        <w:rPr>
          <w:rFonts w:ascii="Palatino Linotype" w:hAnsi="Palatino Linotype" w:cs="Arial"/>
          <w:i/>
          <w:sz w:val="22"/>
          <w:szCs w:val="22"/>
        </w:rPr>
        <w:t>d)</w:t>
      </w:r>
      <w:r w:rsidRPr="001E5CAF">
        <w:rPr>
          <w:rFonts w:ascii="Palatino Linotype" w:hAnsi="Palatino Linotype" w:cs="Arial"/>
          <w:i/>
          <w:sz w:val="22"/>
          <w:szCs w:val="22"/>
        </w:rPr>
        <w:tab/>
        <w:t xml:space="preserve">El fundamento y motivo por el cual se determina que la solicitud de información no corresponde al sujeto obligado; </w:t>
      </w:r>
    </w:p>
    <w:p w14:paraId="598C8838" w14:textId="77777777" w:rsidR="00C466A3" w:rsidRPr="001E5CAF" w:rsidRDefault="00C466A3" w:rsidP="00254C44">
      <w:pPr>
        <w:ind w:left="850" w:right="901"/>
        <w:jc w:val="both"/>
        <w:rPr>
          <w:rFonts w:ascii="Palatino Linotype" w:hAnsi="Palatino Linotype" w:cs="Arial"/>
          <w:i/>
          <w:sz w:val="22"/>
          <w:szCs w:val="22"/>
        </w:rPr>
      </w:pPr>
      <w:r w:rsidRPr="001E5CAF">
        <w:rPr>
          <w:rFonts w:ascii="Palatino Linotype" w:hAnsi="Palatino Linotype" w:cs="Arial"/>
          <w:i/>
          <w:sz w:val="22"/>
          <w:szCs w:val="22"/>
        </w:rPr>
        <w:t>e)</w:t>
      </w:r>
      <w:r w:rsidRPr="001E5CAF">
        <w:rPr>
          <w:rFonts w:ascii="Palatino Linotype" w:hAnsi="Palatino Linotype" w:cs="Arial"/>
          <w:i/>
          <w:sz w:val="22"/>
          <w:szCs w:val="22"/>
        </w:rPr>
        <w:tab/>
        <w:t xml:space="preserve">La orientación debidamente fundada y motivada, del sujeto obligado al cual puede presentar la solicitud de información; </w:t>
      </w:r>
    </w:p>
    <w:p w14:paraId="7F52A248" w14:textId="77777777" w:rsidR="00C466A3" w:rsidRPr="001E5CAF" w:rsidRDefault="00C466A3" w:rsidP="00254C44">
      <w:pPr>
        <w:ind w:left="850" w:right="901"/>
        <w:jc w:val="both"/>
        <w:rPr>
          <w:rFonts w:ascii="Palatino Linotype" w:hAnsi="Palatino Linotype" w:cs="Arial"/>
          <w:i/>
          <w:sz w:val="22"/>
          <w:szCs w:val="22"/>
        </w:rPr>
      </w:pPr>
      <w:r w:rsidRPr="001E5CAF">
        <w:rPr>
          <w:rFonts w:ascii="Palatino Linotype" w:hAnsi="Palatino Linotype" w:cs="Arial"/>
          <w:i/>
          <w:sz w:val="22"/>
          <w:szCs w:val="22"/>
        </w:rPr>
        <w:t>f)</w:t>
      </w:r>
      <w:r w:rsidRPr="001E5CAF">
        <w:rPr>
          <w:rFonts w:ascii="Palatino Linotype" w:hAnsi="Palatino Linotype" w:cs="Arial"/>
          <w:i/>
          <w:sz w:val="22"/>
          <w:szCs w:val="22"/>
        </w:rPr>
        <w:tab/>
        <w:t xml:space="preserve">El informe al solicitante de que tiene el derecho a interponer el recurso de revisión respectivo, en el término de quince días hábiles contados a partir del día hábil siguiente de que haya surtido sus efectos la notificación de dicho acuerdo; </w:t>
      </w:r>
    </w:p>
    <w:p w14:paraId="2028B179" w14:textId="77777777" w:rsidR="00C466A3" w:rsidRPr="001E5CAF" w:rsidRDefault="00C466A3" w:rsidP="00254C44">
      <w:pPr>
        <w:ind w:left="850" w:right="901"/>
        <w:jc w:val="both"/>
        <w:rPr>
          <w:rFonts w:ascii="Palatino Linotype" w:hAnsi="Palatino Linotype" w:cs="Arial"/>
          <w:i/>
          <w:sz w:val="22"/>
          <w:szCs w:val="22"/>
        </w:rPr>
      </w:pPr>
      <w:r w:rsidRPr="001E5CAF">
        <w:rPr>
          <w:rFonts w:ascii="Palatino Linotype" w:hAnsi="Palatino Linotype" w:cs="Arial"/>
          <w:i/>
          <w:sz w:val="22"/>
          <w:szCs w:val="22"/>
        </w:rPr>
        <w:t>g)</w:t>
      </w:r>
      <w:r w:rsidRPr="001E5CAF">
        <w:rPr>
          <w:rFonts w:ascii="Palatino Linotype" w:hAnsi="Palatino Linotype" w:cs="Arial"/>
          <w:i/>
          <w:sz w:val="22"/>
          <w:szCs w:val="22"/>
        </w:rPr>
        <w:tab/>
        <w:t xml:space="preserve">El nombre y firma autógrafa del titular de la Unidad de Información. </w:t>
      </w:r>
    </w:p>
    <w:p w14:paraId="542D389C" w14:textId="77777777" w:rsidR="00C466A3" w:rsidRPr="001E5CAF" w:rsidRDefault="00C466A3" w:rsidP="00254C44">
      <w:pPr>
        <w:ind w:left="850" w:right="901"/>
        <w:jc w:val="both"/>
        <w:rPr>
          <w:rFonts w:ascii="Palatino Linotype" w:hAnsi="Palatino Linotype" w:cs="Arial"/>
          <w:i/>
          <w:sz w:val="22"/>
          <w:szCs w:val="22"/>
        </w:rPr>
      </w:pPr>
      <w:r w:rsidRPr="001E5CAF">
        <w:rPr>
          <w:rFonts w:ascii="Palatino Linotype" w:hAnsi="Palatino Linotype" w:cs="Arial"/>
          <w:i/>
          <w:sz w:val="22"/>
          <w:szCs w:val="22"/>
        </w:rPr>
        <w:t xml:space="preserve"> </w:t>
      </w:r>
    </w:p>
    <w:p w14:paraId="65E1A7B7" w14:textId="77777777" w:rsidR="00C466A3" w:rsidRPr="001E5CAF" w:rsidRDefault="00C466A3" w:rsidP="00254C44">
      <w:pPr>
        <w:ind w:left="850" w:right="901"/>
        <w:jc w:val="both"/>
        <w:rPr>
          <w:rFonts w:ascii="Palatino Linotype" w:hAnsi="Palatino Linotype" w:cs="Arial"/>
          <w:i/>
          <w:sz w:val="22"/>
          <w:szCs w:val="22"/>
        </w:rPr>
      </w:pPr>
      <w:r w:rsidRPr="001E5CAF">
        <w:rPr>
          <w:rFonts w:ascii="Palatino Linotype" w:hAnsi="Palatino Linotype" w:cs="Arial"/>
          <w:b/>
          <w:i/>
          <w:sz w:val="22"/>
          <w:szCs w:val="22"/>
        </w:rPr>
        <w:t>CUARENTA Y TRES.-</w:t>
      </w:r>
      <w:r w:rsidRPr="001E5CAF">
        <w:rPr>
          <w:rFonts w:ascii="Palatino Linotype" w:hAnsi="Palatino Linotype" w:cs="Arial"/>
          <w:i/>
          <w:sz w:val="22"/>
          <w:szCs w:val="22"/>
        </w:rPr>
        <w:t xml:space="preserve"> Los Servidores Públicos Habilitados deberán solicitar al responsable de la Unidad de Información las prórrogas que requieran al plazo para la atención de las solicitudes de información. </w:t>
      </w:r>
    </w:p>
    <w:p w14:paraId="1CEBF8AA" w14:textId="77777777" w:rsidR="00C466A3" w:rsidRPr="001E5CAF" w:rsidRDefault="00C466A3" w:rsidP="00254C44">
      <w:pPr>
        <w:ind w:left="850" w:right="901"/>
        <w:jc w:val="both"/>
        <w:rPr>
          <w:rFonts w:ascii="Palatino Linotype" w:hAnsi="Palatino Linotype" w:cs="Arial"/>
          <w:i/>
          <w:sz w:val="22"/>
          <w:szCs w:val="22"/>
        </w:rPr>
      </w:pPr>
      <w:r w:rsidRPr="001E5CAF">
        <w:rPr>
          <w:rFonts w:ascii="Palatino Linotype" w:hAnsi="Palatino Linotype" w:cs="Arial"/>
          <w:i/>
          <w:sz w:val="22"/>
          <w:szCs w:val="22"/>
        </w:rPr>
        <w:t xml:space="preserve"> </w:t>
      </w:r>
    </w:p>
    <w:p w14:paraId="23AF5BCA" w14:textId="77777777" w:rsidR="00C466A3" w:rsidRPr="001E5CAF" w:rsidRDefault="00C466A3" w:rsidP="00254C44">
      <w:pPr>
        <w:ind w:left="850" w:right="901"/>
        <w:jc w:val="both"/>
        <w:rPr>
          <w:rFonts w:ascii="Palatino Linotype" w:hAnsi="Palatino Linotype" w:cs="Arial"/>
          <w:i/>
          <w:sz w:val="22"/>
          <w:szCs w:val="22"/>
        </w:rPr>
      </w:pPr>
      <w:r w:rsidRPr="001E5CAF">
        <w:rPr>
          <w:rFonts w:ascii="Palatino Linotype" w:hAnsi="Palatino Linotype" w:cs="Arial"/>
          <w:i/>
          <w:sz w:val="22"/>
          <w:szCs w:val="22"/>
        </w:rPr>
        <w:t xml:space="preserve">El responsable de la Unidad de Información deberá analizar si existen razones debidamente fundadas por las cuales se requiere prorrogar el plazo de atención, y lo determinará bajo su más estricta responsabilidad, autorizando los días de prórroga necesarios, sin que puedan excederse de hasta siete días hábiles. </w:t>
      </w:r>
    </w:p>
    <w:p w14:paraId="1961198B" w14:textId="77777777" w:rsidR="00C466A3" w:rsidRPr="001E5CAF" w:rsidRDefault="00C466A3" w:rsidP="00254C44">
      <w:pPr>
        <w:ind w:left="850" w:right="901"/>
        <w:jc w:val="both"/>
        <w:rPr>
          <w:rFonts w:ascii="Palatino Linotype" w:hAnsi="Palatino Linotype" w:cs="Arial"/>
          <w:i/>
          <w:sz w:val="22"/>
          <w:szCs w:val="22"/>
        </w:rPr>
      </w:pPr>
      <w:r w:rsidRPr="001E5CAF">
        <w:rPr>
          <w:rFonts w:ascii="Palatino Linotype" w:hAnsi="Palatino Linotype" w:cs="Arial"/>
          <w:i/>
          <w:sz w:val="22"/>
          <w:szCs w:val="22"/>
        </w:rPr>
        <w:t xml:space="preserve"> </w:t>
      </w:r>
    </w:p>
    <w:p w14:paraId="3D1DB613" w14:textId="77777777" w:rsidR="00C466A3" w:rsidRPr="001E5CAF" w:rsidRDefault="00C466A3" w:rsidP="00254C44">
      <w:pPr>
        <w:ind w:left="850" w:right="901"/>
        <w:jc w:val="both"/>
        <w:rPr>
          <w:rFonts w:ascii="Palatino Linotype" w:hAnsi="Palatino Linotype" w:cs="Arial"/>
          <w:i/>
          <w:sz w:val="22"/>
          <w:szCs w:val="22"/>
        </w:rPr>
      </w:pPr>
      <w:r w:rsidRPr="001E5CAF">
        <w:rPr>
          <w:rFonts w:ascii="Palatino Linotype" w:hAnsi="Palatino Linotype" w:cs="Arial"/>
          <w:i/>
          <w:sz w:val="22"/>
          <w:szCs w:val="22"/>
        </w:rPr>
        <w:t xml:space="preserve">La solicitud de prórroga del plazo de atención a la solicitud de información no procederá tratándose de información pública de oficio. </w:t>
      </w:r>
    </w:p>
    <w:p w14:paraId="37DEC2CE" w14:textId="77777777" w:rsidR="00C466A3" w:rsidRPr="001E5CAF" w:rsidRDefault="00C466A3" w:rsidP="00254C44">
      <w:pPr>
        <w:ind w:left="850" w:right="901"/>
        <w:jc w:val="both"/>
        <w:rPr>
          <w:rFonts w:ascii="Palatino Linotype" w:hAnsi="Palatino Linotype" w:cs="Arial"/>
          <w:i/>
          <w:sz w:val="22"/>
          <w:szCs w:val="22"/>
        </w:rPr>
      </w:pPr>
      <w:r w:rsidRPr="001E5CAF">
        <w:rPr>
          <w:rFonts w:ascii="Palatino Linotype" w:hAnsi="Palatino Linotype" w:cs="Arial"/>
          <w:i/>
          <w:sz w:val="22"/>
          <w:szCs w:val="22"/>
        </w:rPr>
        <w:t xml:space="preserve"> </w:t>
      </w:r>
    </w:p>
    <w:p w14:paraId="77E432BF" w14:textId="77777777" w:rsidR="00C466A3" w:rsidRPr="001E5CAF" w:rsidRDefault="00C466A3" w:rsidP="00254C44">
      <w:pPr>
        <w:ind w:left="850" w:right="901"/>
        <w:jc w:val="both"/>
        <w:rPr>
          <w:rFonts w:ascii="Palatino Linotype" w:hAnsi="Palatino Linotype" w:cs="Arial"/>
          <w:i/>
          <w:sz w:val="22"/>
          <w:szCs w:val="22"/>
        </w:rPr>
      </w:pPr>
      <w:r w:rsidRPr="001E5CAF">
        <w:rPr>
          <w:rFonts w:ascii="Palatino Linotype" w:hAnsi="Palatino Linotype" w:cs="Arial"/>
          <w:i/>
          <w:sz w:val="22"/>
          <w:szCs w:val="22"/>
        </w:rPr>
        <w:t xml:space="preserve">El acuerdo que determine la prórroga deberá estar debidamente fundado y motivado, y será notificado al solicitante antes del vencimiento del término de quince días hábiles siguientes a la recepción de la solicitud. </w:t>
      </w:r>
    </w:p>
    <w:p w14:paraId="087BC865" w14:textId="77777777" w:rsidR="00C466A3" w:rsidRPr="001E5CAF" w:rsidRDefault="00C466A3" w:rsidP="00254C44">
      <w:pPr>
        <w:ind w:left="850" w:right="901"/>
        <w:jc w:val="both"/>
        <w:rPr>
          <w:rFonts w:ascii="Palatino Linotype" w:hAnsi="Palatino Linotype" w:cs="Arial"/>
          <w:i/>
          <w:sz w:val="22"/>
          <w:szCs w:val="22"/>
        </w:rPr>
      </w:pPr>
      <w:r w:rsidRPr="001E5CAF">
        <w:rPr>
          <w:rFonts w:ascii="Palatino Linotype" w:hAnsi="Palatino Linotype" w:cs="Arial"/>
          <w:i/>
          <w:sz w:val="22"/>
          <w:szCs w:val="22"/>
        </w:rPr>
        <w:t xml:space="preserve"> </w:t>
      </w:r>
    </w:p>
    <w:p w14:paraId="0FC379AD" w14:textId="77777777" w:rsidR="00C466A3" w:rsidRPr="001E5CAF" w:rsidRDefault="00C466A3" w:rsidP="00254C44">
      <w:pPr>
        <w:ind w:left="850" w:right="901"/>
        <w:jc w:val="both"/>
        <w:rPr>
          <w:rFonts w:ascii="Palatino Linotype" w:hAnsi="Palatino Linotype" w:cs="Arial"/>
          <w:i/>
          <w:sz w:val="22"/>
          <w:szCs w:val="22"/>
        </w:rPr>
      </w:pPr>
      <w:r w:rsidRPr="001E5CAF">
        <w:rPr>
          <w:rFonts w:ascii="Palatino Linotype" w:hAnsi="Palatino Linotype" w:cs="Arial"/>
          <w:b/>
          <w:i/>
          <w:sz w:val="22"/>
          <w:szCs w:val="22"/>
        </w:rPr>
        <w:t>CUARENTA Y CUATRO.-</w:t>
      </w:r>
      <w:r w:rsidRPr="001E5CAF">
        <w:rPr>
          <w:rFonts w:ascii="Palatino Linotype" w:hAnsi="Palatino Linotype" w:cs="Arial"/>
          <w:i/>
          <w:sz w:val="22"/>
          <w:szCs w:val="22"/>
        </w:rPr>
        <w:t xml:space="preserve"> Cuando la información solicitada no exista en los archivos del Sujeto Obligado, el responsable de la Unidad de Información deberá turnar la solicitud al Comité de Información para su análisis y resolución y, en su caso, declaratoria de inexistencia. </w:t>
      </w:r>
    </w:p>
    <w:p w14:paraId="591F910D" w14:textId="77777777" w:rsidR="00C466A3" w:rsidRPr="001E5CAF" w:rsidRDefault="00C466A3" w:rsidP="00254C44">
      <w:pPr>
        <w:ind w:left="850" w:right="901"/>
        <w:jc w:val="both"/>
        <w:rPr>
          <w:rFonts w:ascii="Palatino Linotype" w:hAnsi="Palatino Linotype" w:cs="Arial"/>
          <w:i/>
          <w:sz w:val="22"/>
          <w:szCs w:val="22"/>
        </w:rPr>
      </w:pPr>
      <w:r w:rsidRPr="001E5CAF">
        <w:rPr>
          <w:rFonts w:ascii="Palatino Linotype" w:hAnsi="Palatino Linotype" w:cs="Arial"/>
          <w:i/>
          <w:sz w:val="22"/>
          <w:szCs w:val="22"/>
        </w:rPr>
        <w:t xml:space="preserve"> </w:t>
      </w:r>
    </w:p>
    <w:p w14:paraId="2B0C8A33" w14:textId="77777777" w:rsidR="00C466A3" w:rsidRPr="001E5CAF" w:rsidRDefault="00C466A3" w:rsidP="00254C44">
      <w:pPr>
        <w:ind w:left="850" w:right="901"/>
        <w:jc w:val="both"/>
        <w:rPr>
          <w:rFonts w:ascii="Palatino Linotype" w:hAnsi="Palatino Linotype" w:cs="Arial"/>
          <w:i/>
          <w:sz w:val="22"/>
          <w:szCs w:val="22"/>
        </w:rPr>
      </w:pPr>
      <w:r w:rsidRPr="001E5CAF">
        <w:rPr>
          <w:rFonts w:ascii="Palatino Linotype" w:hAnsi="Palatino Linotype" w:cs="Arial"/>
          <w:b/>
          <w:i/>
          <w:sz w:val="22"/>
          <w:szCs w:val="22"/>
        </w:rPr>
        <w:lastRenderedPageBreak/>
        <w:t>CUARENTA Y CINCO.-</w:t>
      </w:r>
      <w:r w:rsidRPr="001E5CAF">
        <w:rPr>
          <w:rFonts w:ascii="Palatino Linotype" w:hAnsi="Palatino Linotype" w:cs="Arial"/>
          <w:i/>
          <w:sz w:val="22"/>
          <w:szCs w:val="22"/>
        </w:rPr>
        <w:t xml:space="preserve"> La declaratoria de inexistencia que emita el Comité para la determinación de inexistencia en sus archivos  de la información solicitada deberá precisar: </w:t>
      </w:r>
    </w:p>
    <w:p w14:paraId="1B1E7E47" w14:textId="77777777" w:rsidR="00C466A3" w:rsidRPr="001E5CAF" w:rsidRDefault="00C466A3" w:rsidP="00254C44">
      <w:pPr>
        <w:ind w:left="850" w:right="901"/>
        <w:jc w:val="both"/>
        <w:rPr>
          <w:rFonts w:ascii="Palatino Linotype" w:hAnsi="Palatino Linotype" w:cs="Arial"/>
          <w:i/>
          <w:sz w:val="22"/>
          <w:szCs w:val="22"/>
        </w:rPr>
      </w:pPr>
      <w:r w:rsidRPr="001E5CAF">
        <w:rPr>
          <w:rFonts w:ascii="Palatino Linotype" w:hAnsi="Palatino Linotype" w:cs="Arial"/>
          <w:i/>
          <w:sz w:val="22"/>
          <w:szCs w:val="22"/>
        </w:rPr>
        <w:t xml:space="preserve"> </w:t>
      </w:r>
    </w:p>
    <w:p w14:paraId="7BDF22A9" w14:textId="77777777" w:rsidR="00C466A3" w:rsidRPr="001E5CAF" w:rsidRDefault="00C466A3" w:rsidP="00254C44">
      <w:pPr>
        <w:ind w:left="850" w:right="901"/>
        <w:jc w:val="both"/>
        <w:rPr>
          <w:rFonts w:ascii="Palatino Linotype" w:hAnsi="Palatino Linotype" w:cs="Arial"/>
          <w:i/>
          <w:sz w:val="22"/>
          <w:szCs w:val="22"/>
        </w:rPr>
      </w:pPr>
      <w:r w:rsidRPr="001E5CAF">
        <w:rPr>
          <w:rFonts w:ascii="Palatino Linotype" w:hAnsi="Palatino Linotype" w:cs="Arial"/>
          <w:i/>
          <w:sz w:val="22"/>
          <w:szCs w:val="22"/>
        </w:rPr>
        <w:t>a)</w:t>
      </w:r>
      <w:r w:rsidRPr="001E5CAF">
        <w:rPr>
          <w:rFonts w:ascii="Palatino Linotype" w:hAnsi="Palatino Linotype" w:cs="Arial"/>
          <w:i/>
          <w:sz w:val="22"/>
          <w:szCs w:val="22"/>
        </w:rPr>
        <w:tab/>
        <w:t xml:space="preserve">Lugar y fecha de la resolución; </w:t>
      </w:r>
    </w:p>
    <w:p w14:paraId="3A41A86D" w14:textId="77777777" w:rsidR="00C466A3" w:rsidRPr="001E5CAF" w:rsidRDefault="00C466A3" w:rsidP="00254C44">
      <w:pPr>
        <w:ind w:left="850" w:right="901"/>
        <w:jc w:val="both"/>
        <w:rPr>
          <w:rFonts w:ascii="Palatino Linotype" w:hAnsi="Palatino Linotype" w:cs="Arial"/>
          <w:i/>
          <w:sz w:val="22"/>
          <w:szCs w:val="22"/>
        </w:rPr>
      </w:pPr>
      <w:r w:rsidRPr="001E5CAF">
        <w:rPr>
          <w:rFonts w:ascii="Palatino Linotype" w:hAnsi="Palatino Linotype" w:cs="Arial"/>
          <w:i/>
          <w:sz w:val="22"/>
          <w:szCs w:val="22"/>
        </w:rPr>
        <w:t>b)</w:t>
      </w:r>
      <w:r w:rsidRPr="001E5CAF">
        <w:rPr>
          <w:rFonts w:ascii="Palatino Linotype" w:hAnsi="Palatino Linotype" w:cs="Arial"/>
          <w:i/>
          <w:sz w:val="22"/>
          <w:szCs w:val="22"/>
        </w:rPr>
        <w:tab/>
        <w:t xml:space="preserve">El nombre del solicitante; </w:t>
      </w:r>
    </w:p>
    <w:p w14:paraId="03E74155" w14:textId="77777777" w:rsidR="00C466A3" w:rsidRPr="001E5CAF" w:rsidRDefault="00C466A3" w:rsidP="00254C44">
      <w:pPr>
        <w:ind w:left="850" w:right="901"/>
        <w:jc w:val="both"/>
        <w:rPr>
          <w:rFonts w:ascii="Palatino Linotype" w:hAnsi="Palatino Linotype" w:cs="Arial"/>
          <w:i/>
          <w:sz w:val="22"/>
          <w:szCs w:val="22"/>
        </w:rPr>
      </w:pPr>
      <w:r w:rsidRPr="001E5CAF">
        <w:rPr>
          <w:rFonts w:ascii="Palatino Linotype" w:hAnsi="Palatino Linotype" w:cs="Arial"/>
          <w:i/>
          <w:sz w:val="22"/>
          <w:szCs w:val="22"/>
        </w:rPr>
        <w:t>c)</w:t>
      </w:r>
      <w:r w:rsidRPr="001E5CAF">
        <w:rPr>
          <w:rFonts w:ascii="Palatino Linotype" w:hAnsi="Palatino Linotype" w:cs="Arial"/>
          <w:i/>
          <w:sz w:val="22"/>
          <w:szCs w:val="22"/>
        </w:rPr>
        <w:tab/>
        <w:t xml:space="preserve">La información solicitada; </w:t>
      </w:r>
    </w:p>
    <w:p w14:paraId="59C20449" w14:textId="77777777" w:rsidR="00C466A3" w:rsidRPr="001E5CAF" w:rsidRDefault="00C466A3" w:rsidP="00254C44">
      <w:pPr>
        <w:ind w:left="850" w:right="901"/>
        <w:jc w:val="both"/>
        <w:rPr>
          <w:rFonts w:ascii="Palatino Linotype" w:hAnsi="Palatino Linotype" w:cs="Arial"/>
          <w:i/>
          <w:sz w:val="22"/>
          <w:szCs w:val="22"/>
        </w:rPr>
      </w:pPr>
      <w:r w:rsidRPr="001E5CAF">
        <w:rPr>
          <w:rFonts w:ascii="Palatino Linotype" w:hAnsi="Palatino Linotype" w:cs="Arial"/>
          <w:i/>
          <w:sz w:val="22"/>
          <w:szCs w:val="22"/>
        </w:rPr>
        <w:t>d)</w:t>
      </w:r>
      <w:r w:rsidRPr="001E5CAF">
        <w:rPr>
          <w:rFonts w:ascii="Palatino Linotype" w:hAnsi="Palatino Linotype" w:cs="Arial"/>
          <w:i/>
          <w:sz w:val="22"/>
          <w:szCs w:val="22"/>
        </w:rPr>
        <w:tab/>
        <w:t xml:space="preserve">El fundamento y motivo por el cual se determina que la información solicitada no obra en sus archivos; </w:t>
      </w:r>
    </w:p>
    <w:p w14:paraId="032B5D62" w14:textId="77777777" w:rsidR="00C466A3" w:rsidRPr="001E5CAF" w:rsidRDefault="00C466A3" w:rsidP="00254C44">
      <w:pPr>
        <w:ind w:left="850" w:right="901"/>
        <w:jc w:val="both"/>
        <w:rPr>
          <w:rFonts w:ascii="Palatino Linotype" w:hAnsi="Palatino Linotype" w:cs="Arial"/>
          <w:i/>
          <w:sz w:val="22"/>
          <w:szCs w:val="22"/>
        </w:rPr>
      </w:pPr>
      <w:r w:rsidRPr="001E5CAF">
        <w:rPr>
          <w:rFonts w:ascii="Palatino Linotype" w:hAnsi="Palatino Linotype" w:cs="Arial"/>
          <w:i/>
          <w:sz w:val="22"/>
          <w:szCs w:val="22"/>
        </w:rPr>
        <w:t>e)</w:t>
      </w:r>
      <w:r w:rsidRPr="001E5CAF">
        <w:rPr>
          <w:rFonts w:ascii="Palatino Linotype" w:hAnsi="Palatino Linotype" w:cs="Arial"/>
          <w:i/>
          <w:sz w:val="22"/>
          <w:szCs w:val="22"/>
        </w:rPr>
        <w:tab/>
        <w:t xml:space="preserve">El número de acuerdo emitido; </w:t>
      </w:r>
    </w:p>
    <w:p w14:paraId="31AA2B8E" w14:textId="77777777" w:rsidR="00C466A3" w:rsidRPr="001E5CAF" w:rsidRDefault="00C466A3" w:rsidP="00254C44">
      <w:pPr>
        <w:ind w:left="850" w:right="901"/>
        <w:jc w:val="both"/>
        <w:rPr>
          <w:rFonts w:ascii="Palatino Linotype" w:hAnsi="Palatino Linotype" w:cs="Arial"/>
          <w:i/>
          <w:sz w:val="22"/>
          <w:szCs w:val="22"/>
        </w:rPr>
      </w:pPr>
      <w:r w:rsidRPr="001E5CAF">
        <w:rPr>
          <w:rFonts w:ascii="Palatino Linotype" w:hAnsi="Palatino Linotype" w:cs="Arial"/>
          <w:i/>
          <w:sz w:val="22"/>
          <w:szCs w:val="22"/>
        </w:rPr>
        <w:t>f)</w:t>
      </w:r>
      <w:r w:rsidRPr="001E5CAF">
        <w:rPr>
          <w:rFonts w:ascii="Palatino Linotype" w:hAnsi="Palatino Linotype" w:cs="Arial"/>
          <w:i/>
          <w:sz w:val="22"/>
          <w:szCs w:val="22"/>
        </w:rPr>
        <w:tab/>
        <w:t xml:space="preserve">Hacer del conocimiento al solicitante de que tiene el derecho a interponer el recurso de revisión respectivo, en el término de 15 días hábiles contados a partir del día siguiente de que haya surtido sus efectos la notificación de dicha resolución; y </w:t>
      </w:r>
    </w:p>
    <w:p w14:paraId="6855ADD8" w14:textId="77777777" w:rsidR="00C466A3" w:rsidRPr="001E5CAF" w:rsidRDefault="00C466A3" w:rsidP="00254C44">
      <w:pPr>
        <w:ind w:left="850" w:right="901"/>
        <w:jc w:val="both"/>
        <w:rPr>
          <w:rFonts w:ascii="Palatino Linotype" w:hAnsi="Palatino Linotype" w:cs="Arial"/>
          <w:i/>
          <w:sz w:val="22"/>
          <w:szCs w:val="22"/>
        </w:rPr>
      </w:pPr>
      <w:r w:rsidRPr="001E5CAF">
        <w:rPr>
          <w:rFonts w:ascii="Palatino Linotype" w:hAnsi="Palatino Linotype" w:cs="Arial"/>
          <w:i/>
          <w:sz w:val="22"/>
          <w:szCs w:val="22"/>
        </w:rPr>
        <w:t>g)</w:t>
      </w:r>
      <w:r w:rsidRPr="001E5CAF">
        <w:rPr>
          <w:rFonts w:ascii="Palatino Linotype" w:hAnsi="Palatino Linotype" w:cs="Arial"/>
          <w:i/>
          <w:sz w:val="22"/>
          <w:szCs w:val="22"/>
        </w:rPr>
        <w:tab/>
        <w:t xml:space="preserve">Los nombres y firmas autógrafas de los integrantes del Comité de </w:t>
      </w:r>
    </w:p>
    <w:p w14:paraId="39FB1E59" w14:textId="77777777" w:rsidR="00C466A3" w:rsidRPr="001E5CAF" w:rsidRDefault="00C466A3" w:rsidP="00254C44">
      <w:pPr>
        <w:ind w:left="850" w:right="901"/>
        <w:jc w:val="both"/>
        <w:rPr>
          <w:rFonts w:ascii="Palatino Linotype" w:hAnsi="Palatino Linotype" w:cs="Arial"/>
          <w:i/>
          <w:sz w:val="22"/>
          <w:szCs w:val="22"/>
        </w:rPr>
      </w:pPr>
      <w:r w:rsidRPr="001E5CAF">
        <w:rPr>
          <w:rFonts w:ascii="Palatino Linotype" w:hAnsi="Palatino Linotype" w:cs="Arial"/>
          <w:i/>
          <w:sz w:val="22"/>
          <w:szCs w:val="22"/>
        </w:rPr>
        <w:t xml:space="preserve">Información. </w:t>
      </w:r>
    </w:p>
    <w:p w14:paraId="71C7FEDE" w14:textId="77777777" w:rsidR="00C466A3" w:rsidRPr="001E5CAF" w:rsidRDefault="00C466A3" w:rsidP="00254C44">
      <w:pPr>
        <w:ind w:left="850" w:right="901"/>
        <w:jc w:val="both"/>
        <w:rPr>
          <w:rFonts w:ascii="Palatino Linotype" w:hAnsi="Palatino Linotype" w:cs="Arial"/>
          <w:i/>
          <w:sz w:val="22"/>
          <w:szCs w:val="22"/>
        </w:rPr>
      </w:pPr>
      <w:r w:rsidRPr="001E5CAF">
        <w:rPr>
          <w:rFonts w:ascii="Palatino Linotype" w:hAnsi="Palatino Linotype" w:cs="Arial"/>
          <w:i/>
          <w:sz w:val="22"/>
          <w:szCs w:val="22"/>
        </w:rPr>
        <w:t xml:space="preserve"> </w:t>
      </w:r>
    </w:p>
    <w:p w14:paraId="20896FE1" w14:textId="77777777" w:rsidR="00C466A3" w:rsidRPr="001E5CAF" w:rsidRDefault="00C466A3" w:rsidP="00254C44">
      <w:pPr>
        <w:ind w:left="850" w:right="901"/>
        <w:jc w:val="both"/>
        <w:rPr>
          <w:rFonts w:ascii="Palatino Linotype" w:hAnsi="Palatino Linotype" w:cs="Arial"/>
          <w:i/>
          <w:sz w:val="22"/>
          <w:szCs w:val="22"/>
        </w:rPr>
      </w:pPr>
      <w:r w:rsidRPr="001E5CAF">
        <w:rPr>
          <w:rFonts w:ascii="Palatino Linotype" w:hAnsi="Palatino Linotype" w:cs="Arial"/>
          <w:b/>
          <w:i/>
          <w:sz w:val="22"/>
          <w:szCs w:val="22"/>
        </w:rPr>
        <w:t>CUARENTA Y SEIS.-</w:t>
      </w:r>
      <w:r w:rsidRPr="001E5CAF">
        <w:rPr>
          <w:rFonts w:ascii="Palatino Linotype" w:hAnsi="Palatino Linotype" w:cs="Arial"/>
          <w:i/>
          <w:sz w:val="22"/>
          <w:szCs w:val="22"/>
        </w:rPr>
        <w:t xml:space="preserve"> En el supuesto de que la información estuviera clasificada, el responsable de la Unidad de Información deberá turnar la solicitud al Comité de Información para su análisis y resolución. </w:t>
      </w:r>
    </w:p>
    <w:p w14:paraId="5395CD80" w14:textId="77777777" w:rsidR="00C466A3" w:rsidRPr="001E5CAF" w:rsidRDefault="00C466A3" w:rsidP="00254C44">
      <w:pPr>
        <w:ind w:left="850" w:right="901"/>
        <w:jc w:val="both"/>
        <w:rPr>
          <w:rFonts w:ascii="Palatino Linotype" w:hAnsi="Palatino Linotype" w:cs="Arial"/>
          <w:i/>
          <w:sz w:val="22"/>
          <w:szCs w:val="22"/>
        </w:rPr>
      </w:pPr>
      <w:r w:rsidRPr="001E5CAF">
        <w:rPr>
          <w:rFonts w:ascii="Palatino Linotype" w:hAnsi="Palatino Linotype" w:cs="Arial"/>
          <w:b/>
          <w:i/>
          <w:sz w:val="22"/>
          <w:szCs w:val="22"/>
        </w:rPr>
        <w:t>CUARENTA Y SIETE.-</w:t>
      </w:r>
      <w:r w:rsidRPr="001E5CAF">
        <w:rPr>
          <w:rFonts w:ascii="Palatino Linotype" w:hAnsi="Palatino Linotype" w:cs="Arial"/>
          <w:i/>
          <w:sz w:val="22"/>
          <w:szCs w:val="22"/>
        </w:rPr>
        <w:t xml:space="preserve"> La resolución que emita el Comité de Información para la confirmación de la clasificación de la información como reservada deberá precisar: </w:t>
      </w:r>
    </w:p>
    <w:p w14:paraId="34F97B45" w14:textId="77777777" w:rsidR="00C466A3" w:rsidRPr="001E5CAF" w:rsidRDefault="00C466A3" w:rsidP="00254C44">
      <w:pPr>
        <w:ind w:left="850" w:right="901"/>
        <w:jc w:val="both"/>
        <w:rPr>
          <w:rFonts w:ascii="Palatino Linotype" w:hAnsi="Palatino Linotype" w:cs="Arial"/>
          <w:i/>
          <w:sz w:val="22"/>
          <w:szCs w:val="22"/>
        </w:rPr>
      </w:pPr>
      <w:r w:rsidRPr="001E5CAF">
        <w:rPr>
          <w:rFonts w:ascii="Palatino Linotype" w:hAnsi="Palatino Linotype" w:cs="Arial"/>
          <w:i/>
          <w:sz w:val="22"/>
          <w:szCs w:val="22"/>
        </w:rPr>
        <w:t>a)</w:t>
      </w:r>
      <w:r w:rsidRPr="001E5CAF">
        <w:rPr>
          <w:rFonts w:ascii="Palatino Linotype" w:hAnsi="Palatino Linotype" w:cs="Arial"/>
          <w:i/>
          <w:sz w:val="22"/>
          <w:szCs w:val="22"/>
        </w:rPr>
        <w:tab/>
        <w:t xml:space="preserve">Lugar y fecha de la resolución; </w:t>
      </w:r>
    </w:p>
    <w:p w14:paraId="61FAE2C0" w14:textId="77777777" w:rsidR="00C466A3" w:rsidRPr="001E5CAF" w:rsidRDefault="00C466A3" w:rsidP="00254C44">
      <w:pPr>
        <w:ind w:left="850" w:right="901"/>
        <w:jc w:val="both"/>
        <w:rPr>
          <w:rFonts w:ascii="Palatino Linotype" w:hAnsi="Palatino Linotype" w:cs="Arial"/>
          <w:i/>
          <w:sz w:val="22"/>
          <w:szCs w:val="22"/>
        </w:rPr>
      </w:pPr>
      <w:r w:rsidRPr="001E5CAF">
        <w:rPr>
          <w:rFonts w:ascii="Palatino Linotype" w:hAnsi="Palatino Linotype" w:cs="Arial"/>
          <w:i/>
          <w:sz w:val="22"/>
          <w:szCs w:val="22"/>
        </w:rPr>
        <w:t>b)</w:t>
      </w:r>
      <w:r w:rsidRPr="001E5CAF">
        <w:rPr>
          <w:rFonts w:ascii="Palatino Linotype" w:hAnsi="Palatino Linotype" w:cs="Arial"/>
          <w:i/>
          <w:sz w:val="22"/>
          <w:szCs w:val="22"/>
        </w:rPr>
        <w:tab/>
        <w:t xml:space="preserve">El nombre del solicitante; </w:t>
      </w:r>
    </w:p>
    <w:p w14:paraId="70D9D409" w14:textId="77777777" w:rsidR="00C466A3" w:rsidRPr="001E5CAF" w:rsidRDefault="00C466A3" w:rsidP="00254C44">
      <w:pPr>
        <w:ind w:left="850" w:right="901"/>
        <w:jc w:val="both"/>
        <w:rPr>
          <w:rFonts w:ascii="Palatino Linotype" w:hAnsi="Palatino Linotype" w:cs="Arial"/>
          <w:i/>
          <w:sz w:val="22"/>
          <w:szCs w:val="22"/>
        </w:rPr>
      </w:pPr>
      <w:r w:rsidRPr="001E5CAF">
        <w:rPr>
          <w:rFonts w:ascii="Palatino Linotype" w:hAnsi="Palatino Linotype" w:cs="Arial"/>
          <w:i/>
          <w:sz w:val="22"/>
          <w:szCs w:val="22"/>
        </w:rPr>
        <w:t>c)</w:t>
      </w:r>
      <w:r w:rsidRPr="001E5CAF">
        <w:rPr>
          <w:rFonts w:ascii="Palatino Linotype" w:hAnsi="Palatino Linotype" w:cs="Arial"/>
          <w:i/>
          <w:sz w:val="22"/>
          <w:szCs w:val="22"/>
        </w:rPr>
        <w:tab/>
        <w:t xml:space="preserve">La información solicitada; </w:t>
      </w:r>
    </w:p>
    <w:p w14:paraId="6FA859DF" w14:textId="77777777" w:rsidR="00C466A3" w:rsidRPr="001E5CAF" w:rsidRDefault="00C466A3" w:rsidP="00254C44">
      <w:pPr>
        <w:ind w:left="850" w:right="901"/>
        <w:jc w:val="both"/>
        <w:rPr>
          <w:rFonts w:ascii="Palatino Linotype" w:hAnsi="Palatino Linotype" w:cs="Arial"/>
          <w:i/>
          <w:sz w:val="22"/>
          <w:szCs w:val="22"/>
        </w:rPr>
      </w:pPr>
      <w:r w:rsidRPr="001E5CAF">
        <w:rPr>
          <w:rFonts w:ascii="Palatino Linotype" w:hAnsi="Palatino Linotype" w:cs="Arial"/>
          <w:i/>
          <w:sz w:val="22"/>
          <w:szCs w:val="22"/>
        </w:rPr>
        <w:t>d)</w:t>
      </w:r>
      <w:r w:rsidRPr="001E5CAF">
        <w:rPr>
          <w:rFonts w:ascii="Palatino Linotype" w:hAnsi="Palatino Linotype" w:cs="Arial"/>
          <w:i/>
          <w:sz w:val="22"/>
          <w:szCs w:val="22"/>
        </w:rPr>
        <w:tab/>
        <w:t xml:space="preserve">El razonamiento lógico que demuestre que la información encuadra en alguna de las hipótesis previstas en la Ley, debiéndose invocar el artículo, fracción, y supuesto que se actualiza; </w:t>
      </w:r>
    </w:p>
    <w:p w14:paraId="288CC2EA" w14:textId="77777777" w:rsidR="00C466A3" w:rsidRPr="001E5CAF" w:rsidRDefault="00C466A3" w:rsidP="00254C44">
      <w:pPr>
        <w:ind w:left="850" w:right="901"/>
        <w:jc w:val="both"/>
        <w:rPr>
          <w:rFonts w:ascii="Palatino Linotype" w:hAnsi="Palatino Linotype" w:cs="Arial"/>
          <w:i/>
          <w:sz w:val="22"/>
          <w:szCs w:val="22"/>
        </w:rPr>
      </w:pPr>
      <w:r w:rsidRPr="001E5CAF">
        <w:rPr>
          <w:rFonts w:ascii="Palatino Linotype" w:hAnsi="Palatino Linotype" w:cs="Arial"/>
          <w:i/>
          <w:sz w:val="22"/>
          <w:szCs w:val="22"/>
        </w:rPr>
        <w:t>e)</w:t>
      </w:r>
      <w:r w:rsidRPr="001E5CAF">
        <w:rPr>
          <w:rFonts w:ascii="Palatino Linotype" w:hAnsi="Palatino Linotype" w:cs="Arial"/>
          <w:i/>
          <w:sz w:val="22"/>
          <w:szCs w:val="22"/>
        </w:rPr>
        <w:tab/>
        <w:t xml:space="preserve">El periodo por el cual se encuentra clasificada la información solicitada; </w:t>
      </w:r>
    </w:p>
    <w:p w14:paraId="3B1E4B12" w14:textId="77777777" w:rsidR="00C466A3" w:rsidRPr="001E5CAF" w:rsidRDefault="00C466A3" w:rsidP="00254C44">
      <w:pPr>
        <w:ind w:left="850" w:right="901"/>
        <w:jc w:val="both"/>
        <w:rPr>
          <w:rFonts w:ascii="Palatino Linotype" w:hAnsi="Palatino Linotype" w:cs="Arial"/>
          <w:i/>
          <w:sz w:val="22"/>
          <w:szCs w:val="22"/>
        </w:rPr>
      </w:pPr>
      <w:r w:rsidRPr="001E5CAF">
        <w:rPr>
          <w:rFonts w:ascii="Palatino Linotype" w:hAnsi="Palatino Linotype" w:cs="Arial"/>
          <w:i/>
          <w:sz w:val="22"/>
          <w:szCs w:val="22"/>
        </w:rPr>
        <w:t>f)</w:t>
      </w:r>
      <w:r w:rsidRPr="001E5CAF">
        <w:rPr>
          <w:rFonts w:ascii="Palatino Linotype" w:hAnsi="Palatino Linotype" w:cs="Arial"/>
          <w:i/>
          <w:sz w:val="22"/>
          <w:szCs w:val="22"/>
        </w:rPr>
        <w:tab/>
        <w:t xml:space="preserve">Los elementos objetivos que permitan determinar si la difusión de la información causaría un daño presente, probable y específico a los intereses jurídicos tutelados en los supuestos de excepción previstos en el artículo 20 de  la Ley; </w:t>
      </w:r>
    </w:p>
    <w:p w14:paraId="1432D6FF" w14:textId="77777777" w:rsidR="00C466A3" w:rsidRPr="001E5CAF" w:rsidRDefault="00C466A3" w:rsidP="00254C44">
      <w:pPr>
        <w:ind w:left="850" w:right="901"/>
        <w:jc w:val="both"/>
        <w:rPr>
          <w:rFonts w:ascii="Palatino Linotype" w:hAnsi="Palatino Linotype" w:cs="Arial"/>
          <w:i/>
          <w:sz w:val="22"/>
          <w:szCs w:val="22"/>
        </w:rPr>
      </w:pPr>
      <w:r w:rsidRPr="001E5CAF">
        <w:rPr>
          <w:rFonts w:ascii="Palatino Linotype" w:hAnsi="Palatino Linotype" w:cs="Arial"/>
          <w:i/>
          <w:sz w:val="22"/>
          <w:szCs w:val="22"/>
        </w:rPr>
        <w:t>g)</w:t>
      </w:r>
      <w:r w:rsidRPr="001E5CAF">
        <w:rPr>
          <w:rFonts w:ascii="Palatino Linotype" w:hAnsi="Palatino Linotype" w:cs="Arial"/>
          <w:i/>
          <w:sz w:val="22"/>
          <w:szCs w:val="22"/>
        </w:rPr>
        <w:tab/>
        <w:t xml:space="preserve">El número del acuerdo emitido por el Comité de Información mediante el cual se clasificó la información; </w:t>
      </w:r>
    </w:p>
    <w:p w14:paraId="7D6EA5DC" w14:textId="77777777" w:rsidR="00C466A3" w:rsidRPr="001E5CAF" w:rsidRDefault="00C466A3" w:rsidP="00254C44">
      <w:pPr>
        <w:ind w:left="850" w:right="901"/>
        <w:jc w:val="both"/>
        <w:rPr>
          <w:rFonts w:ascii="Palatino Linotype" w:hAnsi="Palatino Linotype" w:cs="Arial"/>
          <w:i/>
          <w:sz w:val="22"/>
          <w:szCs w:val="22"/>
        </w:rPr>
      </w:pPr>
      <w:r w:rsidRPr="001E5CAF">
        <w:rPr>
          <w:rFonts w:ascii="Palatino Linotype" w:hAnsi="Palatino Linotype" w:cs="Arial"/>
          <w:i/>
          <w:sz w:val="22"/>
          <w:szCs w:val="22"/>
        </w:rPr>
        <w:t>h)</w:t>
      </w:r>
      <w:r w:rsidRPr="001E5CAF">
        <w:rPr>
          <w:rFonts w:ascii="Palatino Linotype" w:hAnsi="Palatino Linotype" w:cs="Arial"/>
          <w:i/>
          <w:sz w:val="22"/>
          <w:szCs w:val="22"/>
        </w:rPr>
        <w:tab/>
        <w:t xml:space="preserve">El informe al solicitante de que tiene el derecho a interponer el recurso de revisión respectivo, en el término de 15 días hábiles contados a partir del día siguiente de que haya surtido sus efectos la notificación de dicho acuerdo; </w:t>
      </w:r>
    </w:p>
    <w:p w14:paraId="18DDF617" w14:textId="77777777" w:rsidR="00C466A3" w:rsidRPr="001E5CAF" w:rsidRDefault="00C466A3" w:rsidP="00254C44">
      <w:pPr>
        <w:ind w:left="850" w:right="901"/>
        <w:jc w:val="both"/>
        <w:rPr>
          <w:rFonts w:ascii="Palatino Linotype" w:hAnsi="Palatino Linotype" w:cs="Arial"/>
          <w:i/>
          <w:sz w:val="22"/>
          <w:szCs w:val="22"/>
        </w:rPr>
      </w:pPr>
      <w:r w:rsidRPr="001E5CAF">
        <w:rPr>
          <w:rFonts w:ascii="Palatino Linotype" w:hAnsi="Palatino Linotype" w:cs="Arial"/>
          <w:i/>
          <w:sz w:val="22"/>
          <w:szCs w:val="22"/>
        </w:rPr>
        <w:t>i)</w:t>
      </w:r>
      <w:r w:rsidRPr="001E5CAF">
        <w:rPr>
          <w:rFonts w:ascii="Palatino Linotype" w:hAnsi="Palatino Linotype" w:cs="Arial"/>
          <w:i/>
          <w:sz w:val="22"/>
          <w:szCs w:val="22"/>
        </w:rPr>
        <w:tab/>
        <w:t xml:space="preserve">Los nombres y firmas autógrafas de los integrantes del Comité de Información. </w:t>
      </w:r>
    </w:p>
    <w:p w14:paraId="16368BED" w14:textId="77777777" w:rsidR="00C466A3" w:rsidRPr="001E5CAF" w:rsidRDefault="00C466A3" w:rsidP="00254C44">
      <w:pPr>
        <w:ind w:left="850" w:right="901"/>
        <w:jc w:val="both"/>
        <w:rPr>
          <w:rFonts w:ascii="Palatino Linotype" w:hAnsi="Palatino Linotype" w:cs="Arial"/>
          <w:i/>
          <w:sz w:val="22"/>
          <w:szCs w:val="22"/>
        </w:rPr>
      </w:pPr>
      <w:r w:rsidRPr="001E5CAF">
        <w:rPr>
          <w:rFonts w:ascii="Palatino Linotype" w:hAnsi="Palatino Linotype" w:cs="Arial"/>
          <w:i/>
          <w:sz w:val="22"/>
          <w:szCs w:val="22"/>
        </w:rPr>
        <w:lastRenderedPageBreak/>
        <w:t xml:space="preserve"> </w:t>
      </w:r>
      <w:r w:rsidRPr="001E5CAF">
        <w:rPr>
          <w:rFonts w:ascii="Palatino Linotype" w:hAnsi="Palatino Linotype" w:cs="Arial"/>
          <w:b/>
          <w:i/>
          <w:sz w:val="22"/>
          <w:szCs w:val="22"/>
        </w:rPr>
        <w:t>CUARENTA Y OCHO.- La</w:t>
      </w:r>
      <w:r w:rsidRPr="001E5CAF">
        <w:rPr>
          <w:rFonts w:ascii="Palatino Linotype" w:hAnsi="Palatino Linotype" w:cs="Arial"/>
          <w:i/>
          <w:sz w:val="22"/>
          <w:szCs w:val="22"/>
        </w:rPr>
        <w:t xml:space="preserve"> resolución que emita el Comité de Información para la confirmación de la clasificación de la información como confidencial deberá precisar: </w:t>
      </w:r>
    </w:p>
    <w:p w14:paraId="45A2C615" w14:textId="77777777" w:rsidR="00C466A3" w:rsidRPr="001E5CAF" w:rsidRDefault="00C466A3" w:rsidP="00254C44">
      <w:pPr>
        <w:ind w:left="850" w:right="901"/>
        <w:jc w:val="both"/>
        <w:rPr>
          <w:rFonts w:ascii="Palatino Linotype" w:hAnsi="Palatino Linotype" w:cs="Arial"/>
          <w:i/>
          <w:sz w:val="22"/>
          <w:szCs w:val="22"/>
        </w:rPr>
      </w:pPr>
      <w:r w:rsidRPr="001E5CAF">
        <w:rPr>
          <w:rFonts w:ascii="Palatino Linotype" w:hAnsi="Palatino Linotype" w:cs="Arial"/>
          <w:i/>
          <w:sz w:val="22"/>
          <w:szCs w:val="22"/>
        </w:rPr>
        <w:t>a)</w:t>
      </w:r>
      <w:r w:rsidRPr="001E5CAF">
        <w:rPr>
          <w:rFonts w:ascii="Palatino Linotype" w:hAnsi="Palatino Linotype" w:cs="Arial"/>
          <w:i/>
          <w:sz w:val="22"/>
          <w:szCs w:val="22"/>
        </w:rPr>
        <w:tab/>
        <w:t xml:space="preserve">Lugar y fecha de la resolución; </w:t>
      </w:r>
    </w:p>
    <w:p w14:paraId="1095FC4F" w14:textId="77777777" w:rsidR="00C466A3" w:rsidRPr="001E5CAF" w:rsidRDefault="00C466A3" w:rsidP="00254C44">
      <w:pPr>
        <w:ind w:left="850" w:right="901"/>
        <w:jc w:val="both"/>
        <w:rPr>
          <w:rFonts w:ascii="Palatino Linotype" w:hAnsi="Palatino Linotype" w:cs="Arial"/>
          <w:i/>
          <w:sz w:val="22"/>
          <w:szCs w:val="22"/>
        </w:rPr>
      </w:pPr>
      <w:r w:rsidRPr="001E5CAF">
        <w:rPr>
          <w:rFonts w:ascii="Palatino Linotype" w:hAnsi="Palatino Linotype" w:cs="Arial"/>
          <w:i/>
          <w:sz w:val="22"/>
          <w:szCs w:val="22"/>
        </w:rPr>
        <w:t>b)</w:t>
      </w:r>
      <w:r w:rsidRPr="001E5CAF">
        <w:rPr>
          <w:rFonts w:ascii="Palatino Linotype" w:hAnsi="Palatino Linotype" w:cs="Arial"/>
          <w:i/>
          <w:sz w:val="22"/>
          <w:szCs w:val="22"/>
        </w:rPr>
        <w:tab/>
        <w:t xml:space="preserve">El nombre del solicitante; </w:t>
      </w:r>
    </w:p>
    <w:p w14:paraId="64FD0CA8" w14:textId="77777777" w:rsidR="00C466A3" w:rsidRPr="001E5CAF" w:rsidRDefault="00C466A3" w:rsidP="00254C44">
      <w:pPr>
        <w:ind w:left="850" w:right="901"/>
        <w:jc w:val="both"/>
        <w:rPr>
          <w:rFonts w:ascii="Palatino Linotype" w:hAnsi="Palatino Linotype" w:cs="Arial"/>
          <w:i/>
          <w:sz w:val="22"/>
          <w:szCs w:val="22"/>
        </w:rPr>
      </w:pPr>
      <w:r w:rsidRPr="001E5CAF">
        <w:rPr>
          <w:rFonts w:ascii="Palatino Linotype" w:hAnsi="Palatino Linotype" w:cs="Arial"/>
          <w:i/>
          <w:sz w:val="22"/>
          <w:szCs w:val="22"/>
        </w:rPr>
        <w:t>c)</w:t>
      </w:r>
      <w:r w:rsidRPr="001E5CAF">
        <w:rPr>
          <w:rFonts w:ascii="Palatino Linotype" w:hAnsi="Palatino Linotype" w:cs="Arial"/>
          <w:i/>
          <w:sz w:val="22"/>
          <w:szCs w:val="22"/>
        </w:rPr>
        <w:tab/>
        <w:t xml:space="preserve">La información solicitada; </w:t>
      </w:r>
    </w:p>
    <w:p w14:paraId="5ADB7E71" w14:textId="77777777" w:rsidR="00C466A3" w:rsidRPr="001E5CAF" w:rsidRDefault="00C466A3" w:rsidP="00254C44">
      <w:pPr>
        <w:ind w:left="850" w:right="901"/>
        <w:jc w:val="both"/>
        <w:rPr>
          <w:rFonts w:ascii="Palatino Linotype" w:hAnsi="Palatino Linotype" w:cs="Arial"/>
          <w:i/>
          <w:sz w:val="22"/>
          <w:szCs w:val="22"/>
        </w:rPr>
      </w:pPr>
      <w:r w:rsidRPr="001E5CAF">
        <w:rPr>
          <w:rFonts w:ascii="Palatino Linotype" w:hAnsi="Palatino Linotype" w:cs="Arial"/>
          <w:i/>
          <w:sz w:val="22"/>
          <w:szCs w:val="22"/>
        </w:rPr>
        <w:t>d)</w:t>
      </w:r>
      <w:r w:rsidRPr="001E5CAF">
        <w:rPr>
          <w:rFonts w:ascii="Palatino Linotype" w:hAnsi="Palatino Linotype" w:cs="Arial"/>
          <w:i/>
          <w:sz w:val="22"/>
          <w:szCs w:val="22"/>
        </w:rPr>
        <w:tab/>
        <w:t xml:space="preserve">El razonamiento lógico que se demuestre que la información se encuentra en alguna o algunas de las hipótesis previstas en el artículo 25 de la Ley, debiéndose invocar el artículo, fracción, y supuesto que se actualiza; </w:t>
      </w:r>
    </w:p>
    <w:p w14:paraId="318EA718" w14:textId="77777777" w:rsidR="00C466A3" w:rsidRPr="001E5CAF" w:rsidRDefault="00C466A3" w:rsidP="00254C44">
      <w:pPr>
        <w:ind w:left="850" w:right="901"/>
        <w:jc w:val="both"/>
        <w:rPr>
          <w:rFonts w:ascii="Palatino Linotype" w:hAnsi="Palatino Linotype" w:cs="Arial"/>
          <w:i/>
          <w:sz w:val="22"/>
          <w:szCs w:val="22"/>
        </w:rPr>
      </w:pPr>
      <w:r w:rsidRPr="001E5CAF">
        <w:rPr>
          <w:rFonts w:ascii="Palatino Linotype" w:hAnsi="Palatino Linotype" w:cs="Arial"/>
          <w:i/>
          <w:sz w:val="22"/>
          <w:szCs w:val="22"/>
        </w:rPr>
        <w:t>e)</w:t>
      </w:r>
      <w:r w:rsidRPr="001E5CAF">
        <w:rPr>
          <w:rFonts w:ascii="Palatino Linotype" w:hAnsi="Palatino Linotype" w:cs="Arial"/>
          <w:i/>
          <w:sz w:val="22"/>
          <w:szCs w:val="22"/>
        </w:rPr>
        <w:tab/>
        <w:t xml:space="preserve">El número del acuerdo emitido por el Comité de Información mediante el cual se clasificó la información; </w:t>
      </w:r>
    </w:p>
    <w:p w14:paraId="48AD08BA" w14:textId="77777777" w:rsidR="00C466A3" w:rsidRPr="001E5CAF" w:rsidRDefault="00C466A3" w:rsidP="00254C44">
      <w:pPr>
        <w:ind w:left="850" w:right="901"/>
        <w:jc w:val="both"/>
        <w:rPr>
          <w:rFonts w:ascii="Palatino Linotype" w:hAnsi="Palatino Linotype" w:cs="Arial"/>
          <w:i/>
          <w:sz w:val="22"/>
          <w:szCs w:val="22"/>
        </w:rPr>
      </w:pPr>
      <w:r w:rsidRPr="001E5CAF">
        <w:rPr>
          <w:rFonts w:ascii="Palatino Linotype" w:hAnsi="Palatino Linotype" w:cs="Arial"/>
          <w:i/>
          <w:sz w:val="22"/>
          <w:szCs w:val="22"/>
        </w:rPr>
        <w:t>f)</w:t>
      </w:r>
      <w:r w:rsidRPr="001E5CAF">
        <w:rPr>
          <w:rFonts w:ascii="Palatino Linotype" w:hAnsi="Palatino Linotype" w:cs="Arial"/>
          <w:i/>
          <w:sz w:val="22"/>
          <w:szCs w:val="22"/>
        </w:rPr>
        <w:tab/>
        <w:t xml:space="preserve">El informe al solicitante de que tiene el derecho a interponer el recurso de revisión respectivo, en el término de 15 días hábiles contados a partir del día siguiente de que haya surtido sus efectos la notificación de dicho acuerdo; </w:t>
      </w:r>
    </w:p>
    <w:p w14:paraId="3134AC93" w14:textId="77777777" w:rsidR="00C466A3" w:rsidRPr="001E5CAF" w:rsidRDefault="00C466A3" w:rsidP="00254C44">
      <w:pPr>
        <w:ind w:left="850" w:right="901"/>
        <w:jc w:val="both"/>
        <w:rPr>
          <w:rFonts w:ascii="Palatino Linotype" w:hAnsi="Palatino Linotype" w:cs="Arial"/>
          <w:i/>
          <w:sz w:val="22"/>
          <w:szCs w:val="22"/>
        </w:rPr>
      </w:pPr>
      <w:r w:rsidRPr="001E5CAF">
        <w:rPr>
          <w:rFonts w:ascii="Palatino Linotype" w:hAnsi="Palatino Linotype" w:cs="Arial"/>
          <w:i/>
          <w:sz w:val="22"/>
          <w:szCs w:val="22"/>
        </w:rPr>
        <w:t>g)</w:t>
      </w:r>
      <w:r w:rsidRPr="001E5CAF">
        <w:rPr>
          <w:rFonts w:ascii="Palatino Linotype" w:hAnsi="Palatino Linotype" w:cs="Arial"/>
          <w:i/>
          <w:sz w:val="22"/>
          <w:szCs w:val="22"/>
        </w:rPr>
        <w:tab/>
        <w:t xml:space="preserve">Los nombres y firmas autógrafas de los integrantes del Comité de Información. </w:t>
      </w:r>
    </w:p>
    <w:p w14:paraId="30AA7B1C" w14:textId="77777777" w:rsidR="009848C5" w:rsidRPr="001E5CAF" w:rsidRDefault="009848C5" w:rsidP="00254C44">
      <w:pPr>
        <w:ind w:left="850" w:right="901"/>
        <w:jc w:val="both"/>
        <w:rPr>
          <w:rFonts w:ascii="Palatino Linotype" w:hAnsi="Palatino Linotype" w:cs="Arial"/>
          <w:i/>
          <w:sz w:val="22"/>
          <w:szCs w:val="22"/>
        </w:rPr>
      </w:pPr>
    </w:p>
    <w:p w14:paraId="661284FF" w14:textId="6F85243E" w:rsidR="009848C5" w:rsidRPr="001E5CAF" w:rsidRDefault="00C466A3" w:rsidP="00254C44">
      <w:pPr>
        <w:ind w:left="850" w:right="901"/>
        <w:jc w:val="both"/>
        <w:rPr>
          <w:rFonts w:ascii="Palatino Linotype" w:hAnsi="Palatino Linotype" w:cs="Arial"/>
          <w:i/>
          <w:sz w:val="22"/>
          <w:szCs w:val="22"/>
        </w:rPr>
      </w:pPr>
      <w:r w:rsidRPr="001E5CAF">
        <w:rPr>
          <w:rFonts w:ascii="Palatino Linotype" w:hAnsi="Palatino Linotype" w:cs="Arial"/>
          <w:b/>
          <w:i/>
          <w:sz w:val="22"/>
          <w:szCs w:val="22"/>
        </w:rPr>
        <w:t>CUARENTA Y NUEVE.-</w:t>
      </w:r>
      <w:r w:rsidRPr="001E5CAF">
        <w:rPr>
          <w:rFonts w:ascii="Palatino Linotype" w:hAnsi="Palatino Linotype" w:cs="Arial"/>
          <w:i/>
          <w:sz w:val="22"/>
          <w:szCs w:val="22"/>
        </w:rPr>
        <w:t xml:space="preserve"> Si del análisis de la información solicitada, el Comité de Información determinara que dejaron de existir los motivos de clasificación, y que por lo tanto se puede acceder a la información, la resolución que se emita deberá contener los requisitos a que se refiere el inciso d) del lineamiento treinta y ocho, debiéndose agregar además los nombres y firmas autógrafas de los integrantes del Comité de Información.”</w:t>
      </w:r>
    </w:p>
    <w:p w14:paraId="61CC5728" w14:textId="77777777" w:rsidR="009848C5" w:rsidRPr="001E5CAF" w:rsidRDefault="009848C5" w:rsidP="00254C44">
      <w:pPr>
        <w:spacing w:line="360" w:lineRule="auto"/>
        <w:ind w:right="901"/>
        <w:jc w:val="both"/>
        <w:rPr>
          <w:rFonts w:ascii="Palatino Linotype" w:hAnsi="Palatino Linotype" w:cs="Arial"/>
          <w:i/>
          <w:sz w:val="22"/>
          <w:szCs w:val="22"/>
        </w:rPr>
      </w:pPr>
    </w:p>
    <w:p w14:paraId="5E43E19F" w14:textId="29E84572" w:rsidR="009848C5" w:rsidRPr="001E5CAF" w:rsidRDefault="00254C44" w:rsidP="00254C44">
      <w:pPr>
        <w:spacing w:line="360" w:lineRule="auto"/>
        <w:jc w:val="both"/>
        <w:rPr>
          <w:rFonts w:ascii="Palatino Linotype" w:hAnsi="Palatino Linotype" w:cs="Arial"/>
          <w:i/>
          <w:sz w:val="22"/>
        </w:rPr>
      </w:pPr>
      <w:r w:rsidRPr="001E5CAF">
        <w:rPr>
          <w:rFonts w:ascii="Palatino Linotype" w:hAnsi="Palatino Linotype" w:cs="Arial"/>
        </w:rPr>
        <w:t xml:space="preserve"> Por último, </w:t>
      </w:r>
      <w:r w:rsidR="009848C5" w:rsidRPr="001E5CAF">
        <w:rPr>
          <w:rFonts w:ascii="Palatino Linotype" w:hAnsi="Palatino Linotype" w:cs="Arial"/>
          <w:b/>
        </w:rPr>
        <w:t>EL</w:t>
      </w:r>
      <w:r w:rsidR="009848C5" w:rsidRPr="001E5CAF">
        <w:rPr>
          <w:rFonts w:ascii="Palatino Linotype" w:hAnsi="Palatino Linotype" w:cs="Arial"/>
        </w:rPr>
        <w:t xml:space="preserve"> </w:t>
      </w:r>
      <w:r w:rsidR="009848C5" w:rsidRPr="001E5CAF">
        <w:rPr>
          <w:rFonts w:ascii="Palatino Linotype" w:hAnsi="Palatino Linotype" w:cs="Arial"/>
          <w:b/>
        </w:rPr>
        <w:t>SUJETO OBLIGADO</w:t>
      </w:r>
      <w:r w:rsidR="009848C5" w:rsidRPr="001E5CAF">
        <w:rPr>
          <w:rFonts w:ascii="Palatino Linotype" w:hAnsi="Palatino Linotype" w:cs="Arial"/>
        </w:rPr>
        <w:t xml:space="preserve"> no tiene el deber de entregar información que al momento de la solicitud no constara en sus archivos, ya que el hecho de ordenar un periodo mayor al solicitado, se trata de hechos futuros que no habían acontecido al momento de que el particular formuló su solicitud de acceso a la información pública ante </w:t>
      </w:r>
      <w:r w:rsidR="009848C5" w:rsidRPr="001E5CAF">
        <w:rPr>
          <w:rFonts w:ascii="Palatino Linotype" w:hAnsi="Palatino Linotype" w:cs="Arial"/>
          <w:b/>
        </w:rPr>
        <w:t>EL SUJETO OBLIGADO.</w:t>
      </w:r>
    </w:p>
    <w:p w14:paraId="47ED55CB" w14:textId="74D2EA9E" w:rsidR="005035C3" w:rsidRPr="001E5CAF" w:rsidRDefault="005035C3" w:rsidP="00ED4E54">
      <w:pPr>
        <w:spacing w:before="100" w:beforeAutospacing="1" w:after="100" w:afterAutospacing="1" w:line="360" w:lineRule="auto"/>
        <w:jc w:val="both"/>
        <w:rPr>
          <w:rFonts w:ascii="Palatino Linotype" w:hAnsi="Palatino Linotype" w:cs="Arial"/>
        </w:rPr>
      </w:pPr>
      <w:r w:rsidRPr="001E5CAF">
        <w:rPr>
          <w:rFonts w:ascii="Palatino Linotype" w:hAnsi="Palatino Linotype" w:cs="Arial"/>
        </w:rPr>
        <w:t xml:space="preserve">En consecuencia, y en atención a las consideraciones antes señaladas, esta Ponencia Resolutora, en términos del artículo 186, fracción III de la Ley de Transparencia y Acceso a la </w:t>
      </w:r>
      <w:r w:rsidRPr="001E5CAF">
        <w:rPr>
          <w:rFonts w:ascii="Palatino Linotype" w:hAnsi="Palatino Linotype"/>
        </w:rPr>
        <w:t>Información</w:t>
      </w:r>
      <w:r w:rsidRPr="001E5CAF">
        <w:rPr>
          <w:rFonts w:ascii="Palatino Linotype" w:hAnsi="Palatino Linotype" w:cs="Arial"/>
        </w:rPr>
        <w:t xml:space="preserve"> Pública del Estado de México y Municipios, determina </w:t>
      </w:r>
      <w:r w:rsidRPr="001E5CAF">
        <w:rPr>
          <w:rFonts w:ascii="Palatino Linotype" w:hAnsi="Palatino Linotype" w:cs="Arial"/>
          <w:b/>
        </w:rPr>
        <w:lastRenderedPageBreak/>
        <w:t xml:space="preserve">MODIFICAR </w:t>
      </w:r>
      <w:r w:rsidRPr="001E5CAF">
        <w:rPr>
          <w:rFonts w:ascii="Palatino Linotype" w:hAnsi="Palatino Linotype" w:cs="Arial"/>
        </w:rPr>
        <w:t xml:space="preserve">la respuesta del </w:t>
      </w:r>
      <w:r w:rsidRPr="001E5CAF">
        <w:rPr>
          <w:rFonts w:ascii="Palatino Linotype" w:hAnsi="Palatino Linotype" w:cs="Arial"/>
          <w:b/>
        </w:rPr>
        <w:t>SUJETO OBLIGADO</w:t>
      </w:r>
      <w:r w:rsidRPr="001E5CAF">
        <w:rPr>
          <w:rFonts w:ascii="Palatino Linotype" w:hAnsi="Palatino Linotype" w:cs="Arial"/>
        </w:rPr>
        <w:t xml:space="preserve"> y ordenar la entrega de la información.</w:t>
      </w:r>
    </w:p>
    <w:p w14:paraId="60CFFB55" w14:textId="55344CE2" w:rsidR="00A87D17" w:rsidRPr="001E5CAF" w:rsidRDefault="00A87D17" w:rsidP="0079183B">
      <w:pPr>
        <w:spacing w:before="100" w:beforeAutospacing="1" w:after="100" w:afterAutospacing="1" w:line="360" w:lineRule="auto"/>
        <w:jc w:val="both"/>
        <w:rPr>
          <w:rFonts w:ascii="Palatino Linotype" w:eastAsia="Calibri" w:hAnsi="Palatino Linotype" w:cs="Arial"/>
        </w:rPr>
      </w:pPr>
      <w:r w:rsidRPr="001E5CAF">
        <w:rPr>
          <w:rFonts w:ascii="Palatino Linotype" w:eastAsia="Calibri" w:hAnsi="Palatino Linotype" w:cs="Arial"/>
        </w:rPr>
        <w:t xml:space="preserve">Así, con fundamento en lo prescrito en los artículos 5 párrafos </w:t>
      </w:r>
      <w:r w:rsidRPr="001E5CAF">
        <w:rPr>
          <w:rFonts w:ascii="Palatino Linotype" w:hAnsi="Palatino Linotype"/>
        </w:rPr>
        <w:t xml:space="preserve">vigésimo noveno, trigésimo y trigésimo primero, fracciones IV y V </w:t>
      </w:r>
      <w:r w:rsidRPr="001E5CAF">
        <w:rPr>
          <w:rFonts w:ascii="Palatino Linotype" w:eastAsia="Calibri" w:hAnsi="Palatino Linotype" w:cs="Arial"/>
        </w:rPr>
        <w:t xml:space="preserve">de la Constitución Política del Estado Libre y Soberano de México; </w:t>
      </w:r>
      <w:r w:rsidRPr="001E5CAF">
        <w:rPr>
          <w:rFonts w:ascii="Palatino Linotype" w:hAnsi="Palatino Linotype" w:cs="Arial"/>
        </w:rPr>
        <w:t>2 fracción II, 29, 36 fracciones I y II, 176, 178, 179, 181, 185 fracción I, 186 y 188</w:t>
      </w:r>
      <w:r w:rsidRPr="001E5CAF">
        <w:rPr>
          <w:rFonts w:ascii="Palatino Linotype" w:eastAsia="Calibri" w:hAnsi="Palatino Linotype" w:cs="Arial"/>
        </w:rPr>
        <w:t xml:space="preserve"> de la Ley de Transparencia y Acceso a la Información Pública del Estado de México y Municipios, este Pleno: </w:t>
      </w:r>
    </w:p>
    <w:p w14:paraId="25E9CFD6" w14:textId="77777777" w:rsidR="00A87D17" w:rsidRPr="001E5CAF" w:rsidRDefault="00A87D17" w:rsidP="00A87D17">
      <w:pPr>
        <w:jc w:val="center"/>
        <w:rPr>
          <w:rFonts w:ascii="Palatino Linotype" w:hAnsi="Palatino Linotype" w:cs="Arial"/>
          <w:b/>
          <w:spacing w:val="44"/>
          <w:sz w:val="28"/>
          <w:szCs w:val="18"/>
        </w:rPr>
      </w:pPr>
      <w:r w:rsidRPr="001E5CAF">
        <w:rPr>
          <w:rFonts w:ascii="Palatino Linotype" w:hAnsi="Palatino Linotype" w:cs="Arial"/>
          <w:b/>
          <w:spacing w:val="44"/>
          <w:sz w:val="28"/>
          <w:szCs w:val="18"/>
        </w:rPr>
        <w:t>RESUELVE</w:t>
      </w:r>
    </w:p>
    <w:p w14:paraId="74C37994" w14:textId="77777777" w:rsidR="00A87D17" w:rsidRPr="001E5CAF" w:rsidRDefault="00A87D17" w:rsidP="00A87D17">
      <w:pPr>
        <w:rPr>
          <w:rFonts w:ascii="Palatino Linotype" w:hAnsi="Palatino Linotype" w:cs="Arial"/>
          <w:b/>
          <w:szCs w:val="20"/>
        </w:rPr>
      </w:pPr>
    </w:p>
    <w:p w14:paraId="0A1C2392" w14:textId="77777777" w:rsidR="00A87D17" w:rsidRPr="001E5CAF" w:rsidRDefault="00A87D17" w:rsidP="00A87D17">
      <w:pPr>
        <w:spacing w:line="360" w:lineRule="auto"/>
        <w:jc w:val="both"/>
        <w:rPr>
          <w:rFonts w:ascii="Palatino Linotype" w:hAnsi="Palatino Linotype" w:cs="Arial"/>
          <w:lang w:val="es-ES"/>
        </w:rPr>
      </w:pPr>
      <w:r w:rsidRPr="001E5CAF">
        <w:rPr>
          <w:rFonts w:ascii="Palatino Linotype" w:hAnsi="Palatino Linotype" w:cs="Arial"/>
          <w:b/>
          <w:sz w:val="28"/>
          <w:szCs w:val="28"/>
          <w:lang w:val="es-ES"/>
        </w:rPr>
        <w:t>PRIMERO</w:t>
      </w:r>
      <w:r w:rsidRPr="001E5CAF">
        <w:rPr>
          <w:rFonts w:ascii="Palatino Linotype" w:hAnsi="Palatino Linotype" w:cs="Arial"/>
          <w:sz w:val="28"/>
          <w:szCs w:val="28"/>
          <w:lang w:val="es-ES"/>
        </w:rPr>
        <w:t>.</w:t>
      </w:r>
      <w:r w:rsidRPr="001E5CAF">
        <w:rPr>
          <w:rFonts w:ascii="Palatino Linotype" w:hAnsi="Palatino Linotype" w:cs="Arial"/>
          <w:lang w:val="es-ES"/>
        </w:rPr>
        <w:t xml:space="preserve"> Resultan </w:t>
      </w:r>
      <w:r w:rsidRPr="001E5CAF">
        <w:rPr>
          <w:rFonts w:ascii="Palatino Linotype" w:hAnsi="Palatino Linotype" w:cs="Arial"/>
          <w:b/>
          <w:lang w:val="es-ES"/>
        </w:rPr>
        <w:t>parcialmente</w:t>
      </w:r>
      <w:r w:rsidRPr="001E5CAF">
        <w:rPr>
          <w:rFonts w:ascii="Palatino Linotype" w:hAnsi="Palatino Linotype" w:cs="Arial"/>
          <w:lang w:val="es-ES"/>
        </w:rPr>
        <w:t xml:space="preserve"> </w:t>
      </w:r>
      <w:r w:rsidRPr="001E5CAF">
        <w:rPr>
          <w:rFonts w:ascii="Palatino Linotype" w:hAnsi="Palatino Linotype" w:cs="Arial"/>
          <w:b/>
          <w:lang w:val="es-ES"/>
        </w:rPr>
        <w:t>fundadas</w:t>
      </w:r>
      <w:r w:rsidRPr="001E5CAF">
        <w:rPr>
          <w:rFonts w:ascii="Palatino Linotype" w:hAnsi="Palatino Linotype" w:cs="Arial"/>
          <w:lang w:val="es-ES"/>
        </w:rPr>
        <w:t xml:space="preserve"> las razones o motivos de inconformidad planteadas por </w:t>
      </w:r>
      <w:r w:rsidRPr="001E5CAF">
        <w:rPr>
          <w:rFonts w:ascii="Palatino Linotype" w:hAnsi="Palatino Linotype" w:cs="Arial"/>
          <w:b/>
          <w:bCs/>
          <w:lang w:val="es-ES"/>
        </w:rPr>
        <w:t>EL RECURRENTE</w:t>
      </w:r>
      <w:r w:rsidRPr="001E5CAF">
        <w:rPr>
          <w:rFonts w:ascii="Palatino Linotype" w:hAnsi="Palatino Linotype" w:cs="Arial"/>
          <w:lang w:val="es-ES"/>
        </w:rPr>
        <w:t xml:space="preserve">, en términos del Considerando </w:t>
      </w:r>
      <w:r w:rsidRPr="001E5CAF">
        <w:rPr>
          <w:rFonts w:ascii="Palatino Linotype" w:hAnsi="Palatino Linotype" w:cs="Arial"/>
          <w:b/>
          <w:lang w:val="es-ES"/>
        </w:rPr>
        <w:t>QUINTO</w:t>
      </w:r>
      <w:r w:rsidRPr="001E5CAF">
        <w:rPr>
          <w:rFonts w:ascii="Palatino Linotype" w:hAnsi="Palatino Linotype" w:cs="Arial"/>
          <w:lang w:val="es-ES"/>
        </w:rPr>
        <w:t xml:space="preserve"> de la presente resolución.</w:t>
      </w:r>
    </w:p>
    <w:p w14:paraId="20BCB665" w14:textId="77777777" w:rsidR="00A87D17" w:rsidRPr="001E5CAF" w:rsidRDefault="00A87D17" w:rsidP="00A87D17">
      <w:pPr>
        <w:spacing w:line="360" w:lineRule="auto"/>
        <w:jc w:val="both"/>
        <w:rPr>
          <w:rFonts w:ascii="Palatino Linotype" w:hAnsi="Palatino Linotype" w:cs="Arial"/>
          <w:b/>
          <w:lang w:val="es-ES"/>
        </w:rPr>
      </w:pPr>
    </w:p>
    <w:p w14:paraId="0A142E77" w14:textId="4CEC4FC2" w:rsidR="00A87D17" w:rsidRPr="001E5CAF" w:rsidRDefault="00A87D17" w:rsidP="00A87D17">
      <w:pPr>
        <w:spacing w:line="360" w:lineRule="auto"/>
        <w:jc w:val="both"/>
        <w:rPr>
          <w:rFonts w:ascii="Palatino Linotype" w:hAnsi="Palatino Linotype" w:cs="Arial"/>
        </w:rPr>
      </w:pPr>
      <w:r w:rsidRPr="001E5CAF">
        <w:rPr>
          <w:rFonts w:ascii="Palatino Linotype" w:hAnsi="Palatino Linotype" w:cs="Arial"/>
          <w:b/>
          <w:sz w:val="28"/>
          <w:szCs w:val="28"/>
          <w:lang w:val="es-ES"/>
        </w:rPr>
        <w:t>SEGUNDO</w:t>
      </w:r>
      <w:r w:rsidRPr="001E5CAF">
        <w:rPr>
          <w:rFonts w:ascii="Palatino Linotype" w:hAnsi="Palatino Linotype" w:cs="Arial"/>
          <w:sz w:val="28"/>
          <w:szCs w:val="28"/>
          <w:lang w:val="es-ES"/>
        </w:rPr>
        <w:t>.</w:t>
      </w:r>
      <w:r w:rsidRPr="001E5CAF">
        <w:rPr>
          <w:rFonts w:ascii="Palatino Linotype" w:hAnsi="Palatino Linotype" w:cs="Arial"/>
          <w:lang w:val="es-ES"/>
        </w:rPr>
        <w:t xml:space="preserve"> </w:t>
      </w:r>
      <w:r w:rsidRPr="001E5CAF">
        <w:rPr>
          <w:rFonts w:ascii="Palatino Linotype" w:eastAsia="Calibri" w:hAnsi="Palatino Linotype" w:cs="Arial"/>
        </w:rPr>
        <w:t xml:space="preserve">Se </w:t>
      </w:r>
      <w:r w:rsidRPr="001E5CAF">
        <w:rPr>
          <w:rFonts w:ascii="Palatino Linotype" w:eastAsia="Calibri" w:hAnsi="Palatino Linotype" w:cs="Arial"/>
          <w:b/>
        </w:rPr>
        <w:t xml:space="preserve">MODIFICA </w:t>
      </w:r>
      <w:r w:rsidRPr="001E5CAF">
        <w:rPr>
          <w:rFonts w:ascii="Palatino Linotype" w:eastAsia="Calibri" w:hAnsi="Palatino Linotype" w:cs="Arial"/>
        </w:rPr>
        <w:t xml:space="preserve">la respuesta proporcionada por </w:t>
      </w:r>
      <w:r w:rsidRPr="001E5CAF">
        <w:rPr>
          <w:rFonts w:ascii="Palatino Linotype" w:eastAsia="Calibri" w:hAnsi="Palatino Linotype" w:cs="Arial"/>
          <w:b/>
        </w:rPr>
        <w:t xml:space="preserve">EL SUJETO OBLIGADO </w:t>
      </w:r>
      <w:r w:rsidRPr="001E5CAF">
        <w:rPr>
          <w:rFonts w:ascii="Palatino Linotype" w:eastAsia="Calibri" w:hAnsi="Palatino Linotype" w:cs="Arial"/>
        </w:rPr>
        <w:t xml:space="preserve">y se </w:t>
      </w:r>
      <w:r w:rsidRPr="001E5CAF">
        <w:rPr>
          <w:rFonts w:ascii="Palatino Linotype" w:eastAsia="Calibri" w:hAnsi="Palatino Linotype" w:cs="Arial"/>
          <w:b/>
        </w:rPr>
        <w:t xml:space="preserve">ordena </w:t>
      </w:r>
      <w:r w:rsidRPr="001E5CAF">
        <w:rPr>
          <w:rFonts w:ascii="Palatino Linotype" w:eastAsia="Calibri" w:hAnsi="Palatino Linotype" w:cs="Arial"/>
        </w:rPr>
        <w:t xml:space="preserve">atienda la solicitud de información </w:t>
      </w:r>
      <w:r w:rsidRPr="001E5CAF">
        <w:rPr>
          <w:rFonts w:ascii="Palatino Linotype" w:eastAsia="MS Mincho" w:hAnsi="Palatino Linotype" w:cs="Arial"/>
          <w:b/>
          <w:bCs/>
        </w:rPr>
        <w:t>00379/TEOLOYU/IP/2020</w:t>
      </w:r>
      <w:r w:rsidRPr="001E5CAF">
        <w:rPr>
          <w:rFonts w:ascii="Palatino Linotype" w:hAnsi="Palatino Linotype" w:cs="Arial"/>
        </w:rPr>
        <w:t xml:space="preserve">, en términos del Considerando </w:t>
      </w:r>
      <w:r w:rsidRPr="001E5CAF">
        <w:rPr>
          <w:rFonts w:ascii="Palatino Linotype" w:hAnsi="Palatino Linotype" w:cs="Arial"/>
          <w:b/>
        </w:rPr>
        <w:t>QUINTO</w:t>
      </w:r>
      <w:r w:rsidRPr="001E5CAF">
        <w:rPr>
          <w:rFonts w:ascii="Palatino Linotype" w:hAnsi="Palatino Linotype" w:cs="Arial"/>
        </w:rPr>
        <w:t xml:space="preserve"> </w:t>
      </w:r>
      <w:r w:rsidRPr="001E5CAF">
        <w:rPr>
          <w:rFonts w:ascii="Palatino Linotype" w:hAnsi="Palatino Linotype" w:cs="Arial"/>
          <w:lang w:val="es-ES"/>
        </w:rPr>
        <w:t xml:space="preserve">de la presente resolución, y haga entrega al </w:t>
      </w:r>
      <w:r w:rsidRPr="001E5CAF">
        <w:rPr>
          <w:rFonts w:ascii="Palatino Linotype" w:hAnsi="Palatino Linotype" w:cs="Arial"/>
          <w:b/>
          <w:lang w:val="es-ES"/>
        </w:rPr>
        <w:t>RECURRENTE</w:t>
      </w:r>
      <w:r w:rsidRPr="001E5CAF">
        <w:rPr>
          <w:rFonts w:ascii="Palatino Linotype" w:hAnsi="Palatino Linotype" w:cs="Arial"/>
          <w:lang w:val="es-ES"/>
        </w:rPr>
        <w:t xml:space="preserve">, vía </w:t>
      </w:r>
      <w:r w:rsidRPr="001E5CAF">
        <w:rPr>
          <w:rFonts w:ascii="Palatino Linotype" w:hAnsi="Palatino Linotype" w:cs="Arial"/>
          <w:b/>
          <w:lang w:val="es-ES"/>
        </w:rPr>
        <w:t xml:space="preserve">SAIMEX, </w:t>
      </w:r>
      <w:r w:rsidRPr="001E5CAF">
        <w:rPr>
          <w:rFonts w:ascii="Palatino Linotype" w:hAnsi="Palatino Linotype" w:cs="Arial"/>
        </w:rPr>
        <w:t>de lo siguiente:</w:t>
      </w:r>
    </w:p>
    <w:p w14:paraId="39A46BCD" w14:textId="77777777" w:rsidR="00A87D17" w:rsidRPr="001E5CAF" w:rsidRDefault="00A87D17" w:rsidP="00A87D17">
      <w:pPr>
        <w:ind w:left="850" w:right="899"/>
        <w:jc w:val="both"/>
        <w:rPr>
          <w:rFonts w:ascii="Palatino Linotype" w:eastAsia="Arial Unicode MS" w:hAnsi="Palatino Linotype" w:cs="Arial"/>
          <w:i/>
          <w:sz w:val="22"/>
          <w:szCs w:val="22"/>
        </w:rPr>
      </w:pPr>
    </w:p>
    <w:p w14:paraId="460916F2" w14:textId="0AB4EA44" w:rsidR="00A87D17" w:rsidRPr="001E5CAF" w:rsidRDefault="00A87D17" w:rsidP="00A87D17">
      <w:pPr>
        <w:ind w:left="850" w:right="899"/>
        <w:jc w:val="both"/>
        <w:rPr>
          <w:rFonts w:ascii="Palatino Linotype" w:eastAsia="Arial Unicode MS" w:hAnsi="Palatino Linotype" w:cs="Arial"/>
          <w:i/>
          <w:sz w:val="22"/>
          <w:szCs w:val="22"/>
        </w:rPr>
      </w:pPr>
      <w:r w:rsidRPr="001E5CAF">
        <w:rPr>
          <w:rFonts w:ascii="Palatino Linotype" w:eastAsia="Arial Unicode MS" w:hAnsi="Palatino Linotype" w:cs="Arial"/>
          <w:i/>
          <w:sz w:val="22"/>
          <w:szCs w:val="22"/>
        </w:rPr>
        <w:t>“Los documentos</w:t>
      </w:r>
      <w:r w:rsidR="00E67180" w:rsidRPr="001E5CAF">
        <w:rPr>
          <w:rFonts w:ascii="Palatino Linotype" w:eastAsia="Arial Unicode MS" w:hAnsi="Palatino Linotype" w:cs="Arial"/>
          <w:i/>
          <w:sz w:val="22"/>
          <w:szCs w:val="22"/>
        </w:rPr>
        <w:t xml:space="preserve"> faltan</w:t>
      </w:r>
      <w:r w:rsidR="002C434E" w:rsidRPr="001E5CAF">
        <w:rPr>
          <w:rFonts w:ascii="Palatino Linotype" w:eastAsia="Arial Unicode MS" w:hAnsi="Palatino Linotype" w:cs="Arial"/>
          <w:i/>
          <w:sz w:val="22"/>
          <w:szCs w:val="22"/>
        </w:rPr>
        <w:t xml:space="preserve">tes generados para dar trámite y respuesta a </w:t>
      </w:r>
      <w:r w:rsidR="00E67180" w:rsidRPr="001E5CAF">
        <w:rPr>
          <w:rFonts w:ascii="Palatino Linotype" w:eastAsia="Arial Unicode MS" w:hAnsi="Palatino Linotype" w:cs="Arial"/>
          <w:i/>
          <w:sz w:val="22"/>
          <w:szCs w:val="22"/>
        </w:rPr>
        <w:t>la solicitud</w:t>
      </w:r>
      <w:r w:rsidRPr="001E5CAF">
        <w:rPr>
          <w:rFonts w:ascii="Palatino Linotype" w:eastAsia="Arial Unicode MS" w:hAnsi="Palatino Linotype" w:cs="Arial"/>
          <w:i/>
          <w:sz w:val="22"/>
          <w:szCs w:val="22"/>
        </w:rPr>
        <w:t xml:space="preserve"> </w:t>
      </w:r>
      <w:bookmarkStart w:id="18" w:name="_Hlk64409103"/>
      <w:r w:rsidRPr="001E5CAF">
        <w:rPr>
          <w:rFonts w:ascii="Palatino Linotype" w:eastAsia="Arial Unicode MS" w:hAnsi="Palatino Linotype" w:cs="Arial"/>
          <w:i/>
          <w:sz w:val="22"/>
          <w:szCs w:val="22"/>
        </w:rPr>
        <w:t>00379/TEOLOYU/IP/2020</w:t>
      </w:r>
      <w:bookmarkEnd w:id="18"/>
      <w:r w:rsidR="00E67180" w:rsidRPr="001E5CAF">
        <w:rPr>
          <w:rFonts w:ascii="Palatino Linotype" w:eastAsia="Arial Unicode MS" w:hAnsi="Palatino Linotype" w:cs="Arial"/>
          <w:i/>
          <w:sz w:val="22"/>
          <w:szCs w:val="22"/>
        </w:rPr>
        <w:t>.</w:t>
      </w:r>
      <w:r w:rsidRPr="001E5CAF">
        <w:rPr>
          <w:rFonts w:ascii="Palatino Linotype" w:eastAsia="Arial Unicode MS" w:hAnsi="Palatino Linotype" w:cs="Arial"/>
          <w:i/>
          <w:sz w:val="22"/>
          <w:szCs w:val="22"/>
        </w:rPr>
        <w:t>”</w:t>
      </w:r>
    </w:p>
    <w:p w14:paraId="65C220C5" w14:textId="77777777" w:rsidR="00A87D17" w:rsidRPr="001E5CAF" w:rsidRDefault="00A87D17" w:rsidP="00A87D17">
      <w:pPr>
        <w:ind w:left="850" w:right="899"/>
        <w:jc w:val="both"/>
        <w:rPr>
          <w:rFonts w:ascii="Palatino Linotype" w:eastAsia="Arial Unicode MS" w:hAnsi="Palatino Linotype" w:cs="Arial"/>
          <w:i/>
          <w:sz w:val="22"/>
          <w:szCs w:val="22"/>
        </w:rPr>
      </w:pPr>
    </w:p>
    <w:p w14:paraId="6370241E" w14:textId="77777777" w:rsidR="00A87D17" w:rsidRPr="001E5CAF" w:rsidRDefault="00A87D17" w:rsidP="00A87D17">
      <w:pPr>
        <w:spacing w:line="360" w:lineRule="auto"/>
        <w:jc w:val="both"/>
        <w:rPr>
          <w:rFonts w:ascii="Palatino Linotype" w:hAnsi="Palatino Linotype"/>
          <w:color w:val="222222"/>
          <w:shd w:val="clear" w:color="auto" w:fill="FFFFFF"/>
        </w:rPr>
      </w:pPr>
      <w:r w:rsidRPr="001E5CAF">
        <w:rPr>
          <w:rFonts w:ascii="Palatino Linotype" w:hAnsi="Palatino Linotype"/>
          <w:b/>
          <w:color w:val="222222"/>
          <w:sz w:val="28"/>
          <w:szCs w:val="28"/>
          <w:shd w:val="clear" w:color="auto" w:fill="FFFFFF"/>
        </w:rPr>
        <w:t>TERCERO.</w:t>
      </w:r>
      <w:r w:rsidRPr="001E5CAF">
        <w:rPr>
          <w:rFonts w:ascii="Palatino Linotype" w:hAnsi="Palatino Linotype"/>
          <w:b/>
          <w:color w:val="222222"/>
          <w:shd w:val="clear" w:color="auto" w:fill="FFFFFF"/>
        </w:rPr>
        <w:t> </w:t>
      </w:r>
      <w:r w:rsidRPr="001E5CAF">
        <w:rPr>
          <w:rFonts w:ascii="Palatino Linotype" w:hAnsi="Palatino Linotype"/>
          <w:b/>
          <w:color w:val="222222"/>
          <w:lang w:eastAsia="es-ES_tradnl"/>
        </w:rPr>
        <w:t>Notifíquese</w:t>
      </w:r>
      <w:r w:rsidRPr="001E5CAF">
        <w:rPr>
          <w:rFonts w:ascii="Palatino Linotype" w:hAnsi="Palatino Linotype"/>
          <w:color w:val="222222"/>
          <w:lang w:eastAsia="es-ES_tradnl"/>
        </w:rPr>
        <w:t xml:space="preserve"> </w:t>
      </w:r>
      <w:r w:rsidRPr="001E5CAF">
        <w:rPr>
          <w:rFonts w:ascii="Palatino Linotype" w:hAnsi="Palatino Linotype"/>
          <w:color w:val="222222"/>
          <w:shd w:val="clear" w:color="auto" w:fill="FFFFFF"/>
        </w:rPr>
        <w:t>al Titular de la Unidad de Transparencia del</w:t>
      </w:r>
      <w:r w:rsidRPr="001E5CAF">
        <w:rPr>
          <w:rFonts w:ascii="Palatino Linotype" w:hAnsi="Palatino Linotype"/>
          <w:b/>
          <w:color w:val="222222"/>
          <w:shd w:val="clear" w:color="auto" w:fill="FFFFFF"/>
        </w:rPr>
        <w:t> SUJETO OBLIGADO</w:t>
      </w:r>
      <w:r w:rsidRPr="001E5CAF">
        <w:rPr>
          <w:rFonts w:ascii="Palatino Linotype" w:hAnsi="Palatino Linotype"/>
          <w:color w:val="222222"/>
          <w:shd w:val="clear" w:color="auto" w:fill="FFFFFF"/>
        </w:rPr>
        <w:t xml:space="preserve">, para que conforme a los artículos 186, último párrafo y 189, párrafo segundo de la Ley de </w:t>
      </w:r>
      <w:r w:rsidRPr="001E5CAF">
        <w:rPr>
          <w:rFonts w:ascii="Palatino Linotype" w:hAnsi="Palatino Linotype" w:cs="Arial"/>
        </w:rPr>
        <w:t>Transparencia</w:t>
      </w:r>
      <w:r w:rsidRPr="001E5CAF">
        <w:rPr>
          <w:rFonts w:ascii="Palatino Linotype" w:hAnsi="Palatino Linotype"/>
          <w:color w:val="222222"/>
          <w:shd w:val="clear" w:color="auto" w:fill="FFFFFF"/>
        </w:rPr>
        <w:t xml:space="preserve"> y Acceso a la Información Pública del Estado de </w:t>
      </w:r>
      <w:r w:rsidRPr="001E5CAF">
        <w:rPr>
          <w:rFonts w:ascii="Palatino Linotype" w:hAnsi="Palatino Linotype"/>
          <w:color w:val="222222"/>
          <w:shd w:val="clear" w:color="auto" w:fill="FFFFFF"/>
        </w:rPr>
        <w:lastRenderedPageBreak/>
        <w:t xml:space="preserve">México y Municipios, dé </w:t>
      </w:r>
      <w:r w:rsidRPr="001E5CAF">
        <w:rPr>
          <w:rFonts w:ascii="Palatino Linotype" w:hAnsi="Palatino Linotype" w:cs="Arial"/>
        </w:rPr>
        <w:t>cumplimiento</w:t>
      </w:r>
      <w:r w:rsidRPr="001E5CAF">
        <w:rPr>
          <w:rFonts w:ascii="Palatino Linotype" w:hAnsi="Palatino Linotype"/>
          <w:color w:val="222222"/>
          <w:shd w:val="clear" w:color="auto" w:fill="FFFFFF"/>
        </w:rPr>
        <w:t xml:space="preserve"> a lo ordenado dentro del plazo de diez días hábiles, debiendo </w:t>
      </w:r>
      <w:r w:rsidRPr="001E5CAF">
        <w:rPr>
          <w:rFonts w:ascii="Palatino Linotype" w:hAnsi="Palatino Linotype" w:cs="Arial"/>
        </w:rPr>
        <w:t>informar</w:t>
      </w:r>
      <w:r w:rsidRPr="001E5CAF">
        <w:rPr>
          <w:rFonts w:ascii="Palatino Linotype" w:hAnsi="Palatino Linotype"/>
          <w:color w:val="222222"/>
          <w:shd w:val="clear" w:color="auto" w:fill="FFFFFF"/>
        </w:rPr>
        <w:t xml:space="preserve"> a este Instituto en un plazo </w:t>
      </w:r>
      <w:r w:rsidRPr="001E5CAF">
        <w:rPr>
          <w:rFonts w:ascii="Palatino Linotype" w:hAnsi="Palatino Linotype"/>
          <w:color w:val="222222"/>
          <w:lang w:eastAsia="es-ES_tradnl"/>
        </w:rPr>
        <w:t>de</w:t>
      </w:r>
      <w:r w:rsidRPr="001E5CAF">
        <w:rPr>
          <w:rFonts w:ascii="Palatino Linotype" w:hAnsi="Palatino Linotype"/>
          <w:color w:val="222222"/>
          <w:shd w:val="clear" w:color="auto" w:fill="FFFFFF"/>
        </w:rPr>
        <w:t xml:space="preserve"> tres días hábiles siguientes sobre el cumplimiento dado a la presente resolución.</w:t>
      </w:r>
    </w:p>
    <w:p w14:paraId="60268B15" w14:textId="77777777" w:rsidR="00A87D17" w:rsidRPr="001E5CAF" w:rsidRDefault="00A87D17" w:rsidP="00A87D17">
      <w:pPr>
        <w:spacing w:line="360" w:lineRule="auto"/>
        <w:ind w:right="49"/>
        <w:jc w:val="both"/>
        <w:rPr>
          <w:rFonts w:ascii="Palatino Linotype" w:hAnsi="Palatino Linotype"/>
          <w:b/>
          <w:color w:val="222222"/>
          <w:shd w:val="clear" w:color="auto" w:fill="FFFFFF"/>
        </w:rPr>
      </w:pPr>
    </w:p>
    <w:p w14:paraId="41B28BF5" w14:textId="77777777" w:rsidR="00A87D17" w:rsidRPr="001E5CAF" w:rsidRDefault="00A87D17" w:rsidP="00A87D17">
      <w:pPr>
        <w:spacing w:line="360" w:lineRule="auto"/>
        <w:jc w:val="both"/>
        <w:rPr>
          <w:rFonts w:ascii="Palatino Linotype" w:hAnsi="Palatino Linotype"/>
          <w:color w:val="222222"/>
          <w:lang w:eastAsia="es-ES_tradnl"/>
        </w:rPr>
      </w:pPr>
      <w:r w:rsidRPr="001E5CAF">
        <w:rPr>
          <w:rFonts w:ascii="Palatino Linotype" w:hAnsi="Palatino Linotype"/>
          <w:b/>
          <w:color w:val="222222"/>
          <w:sz w:val="28"/>
          <w:szCs w:val="28"/>
          <w:shd w:val="clear" w:color="auto" w:fill="FFFFFF"/>
        </w:rPr>
        <w:t>CUARTO</w:t>
      </w:r>
      <w:r w:rsidRPr="001E5CAF">
        <w:rPr>
          <w:rFonts w:ascii="Palatino Linotype" w:hAnsi="Palatino Linotype" w:cs="Arial"/>
          <w:b/>
          <w:bCs/>
          <w:color w:val="222222"/>
          <w:lang w:eastAsia="es-MX"/>
        </w:rPr>
        <w:t xml:space="preserve">. </w:t>
      </w:r>
      <w:r w:rsidRPr="001E5CAF">
        <w:rPr>
          <w:rFonts w:ascii="Palatino Linotype" w:hAnsi="Palatino Linotype"/>
          <w:b/>
          <w:color w:val="222222"/>
          <w:lang w:eastAsia="es-ES_tradnl"/>
        </w:rPr>
        <w:t>Notifíquese</w:t>
      </w:r>
      <w:r w:rsidRPr="001E5CAF">
        <w:rPr>
          <w:rFonts w:ascii="Palatino Linotype" w:hAnsi="Palatino Linotype"/>
          <w:color w:val="222222"/>
          <w:lang w:eastAsia="es-ES_tradnl"/>
        </w:rPr>
        <w:t xml:space="preserve"> a </w:t>
      </w:r>
      <w:r w:rsidRPr="001E5CAF">
        <w:rPr>
          <w:rFonts w:ascii="Palatino Linotype" w:hAnsi="Palatino Linotype"/>
          <w:b/>
          <w:bCs/>
          <w:color w:val="222222"/>
          <w:lang w:eastAsia="es-ES_tradnl"/>
        </w:rPr>
        <w:t>EL</w:t>
      </w:r>
      <w:r w:rsidRPr="001E5CAF">
        <w:rPr>
          <w:rFonts w:ascii="Palatino Linotype" w:hAnsi="Palatino Linotype"/>
          <w:color w:val="222222"/>
          <w:lang w:eastAsia="es-ES_tradnl"/>
        </w:rPr>
        <w:t xml:space="preserve"> </w:t>
      </w:r>
      <w:r w:rsidRPr="001E5CAF">
        <w:rPr>
          <w:rFonts w:ascii="Palatino Linotype" w:hAnsi="Palatino Linotype"/>
          <w:b/>
          <w:color w:val="222222"/>
          <w:lang w:eastAsia="es-ES_tradnl"/>
        </w:rPr>
        <w:t>RECURRENTE</w:t>
      </w:r>
      <w:r w:rsidRPr="001E5CAF">
        <w:rPr>
          <w:rFonts w:ascii="Palatino Linotype" w:hAnsi="Palatino Linotype"/>
          <w:color w:val="222222"/>
          <w:lang w:eastAsia="es-ES_tradnl"/>
        </w:rPr>
        <w:t xml:space="preserve"> la </w:t>
      </w:r>
      <w:r w:rsidRPr="001E5CAF">
        <w:rPr>
          <w:rFonts w:ascii="Palatino Linotype" w:hAnsi="Palatino Linotype" w:cs="Arial"/>
        </w:rPr>
        <w:t>presente</w:t>
      </w:r>
      <w:r w:rsidRPr="001E5CAF">
        <w:rPr>
          <w:rFonts w:ascii="Palatino Linotype" w:hAnsi="Palatino Linotype"/>
          <w:color w:val="222222"/>
          <w:lang w:eastAsia="es-ES_tradnl"/>
        </w:rPr>
        <w:t xml:space="preserve"> resolución.</w:t>
      </w:r>
    </w:p>
    <w:p w14:paraId="79AFFBFC" w14:textId="77777777" w:rsidR="00A87D17" w:rsidRPr="001E5CAF" w:rsidRDefault="00A87D17" w:rsidP="00A87D17">
      <w:pPr>
        <w:spacing w:line="360" w:lineRule="auto"/>
        <w:jc w:val="both"/>
        <w:rPr>
          <w:rFonts w:ascii="Palatino Linotype" w:hAnsi="Palatino Linotype"/>
          <w:b/>
          <w:color w:val="222222"/>
          <w:lang w:eastAsia="es-ES_tradnl"/>
        </w:rPr>
      </w:pPr>
    </w:p>
    <w:p w14:paraId="6F62E569" w14:textId="77777777" w:rsidR="00A87D17" w:rsidRPr="001E5CAF" w:rsidRDefault="00A87D17" w:rsidP="00A87D17">
      <w:pPr>
        <w:spacing w:line="360" w:lineRule="auto"/>
        <w:jc w:val="both"/>
        <w:rPr>
          <w:rFonts w:ascii="Palatino Linotype" w:hAnsi="Palatino Linotype"/>
        </w:rPr>
      </w:pPr>
      <w:r w:rsidRPr="001E5CAF">
        <w:rPr>
          <w:rFonts w:ascii="Palatino Linotype" w:hAnsi="Palatino Linotype"/>
          <w:b/>
          <w:sz w:val="28"/>
        </w:rPr>
        <w:t>QUINTO</w:t>
      </w:r>
      <w:r w:rsidRPr="001E5CAF">
        <w:rPr>
          <w:rFonts w:ascii="Palatino Linotype" w:hAnsi="Palatino Linotype"/>
          <w:b/>
        </w:rPr>
        <w:t>.</w:t>
      </w:r>
      <w:r w:rsidRPr="001E5CAF">
        <w:rPr>
          <w:rFonts w:ascii="Palatino Linotype" w:hAnsi="Palatino Linotype"/>
        </w:rPr>
        <w:t xml:space="preserve"> Con fundamento en el artículo 198 de la Ley de Transparencia y Acceso a la Información Pública del Estado de México y Municipios, se apercibe al </w:t>
      </w:r>
      <w:r w:rsidRPr="001E5CAF">
        <w:rPr>
          <w:rFonts w:ascii="Palatino Linotype" w:hAnsi="Palatino Linotype"/>
          <w:b/>
        </w:rPr>
        <w:t>SUJETO OBLIGADO</w:t>
      </w:r>
      <w:r w:rsidRPr="001E5CAF">
        <w:rPr>
          <w:rFonts w:ascii="Palatino Linotype" w:hAnsi="Palatino Linotype"/>
        </w:rPr>
        <w:t xml:space="preserve"> que, en caso de negarse a cumplir la presente resolución o hacerlo de manera parcial se actuará de conformidad con lo previsto en los artículos 213, 214, 216 y 217 de dicha Ley. </w:t>
      </w:r>
    </w:p>
    <w:p w14:paraId="4007D884" w14:textId="77777777" w:rsidR="00A87D17" w:rsidRPr="001E5CAF" w:rsidRDefault="00A87D17" w:rsidP="00A87D17">
      <w:pPr>
        <w:spacing w:line="360" w:lineRule="auto"/>
        <w:ind w:right="49"/>
        <w:jc w:val="both"/>
        <w:rPr>
          <w:rFonts w:ascii="Palatino Linotype" w:hAnsi="Palatino Linotype" w:cs="Arial"/>
          <w:b/>
          <w:bCs/>
          <w:color w:val="222222"/>
          <w:lang w:eastAsia="es-MX"/>
        </w:rPr>
      </w:pPr>
    </w:p>
    <w:p w14:paraId="080A2509" w14:textId="77777777" w:rsidR="00A87D17" w:rsidRPr="001E5CAF" w:rsidRDefault="00A87D17" w:rsidP="00A87D17">
      <w:pPr>
        <w:spacing w:line="360" w:lineRule="auto"/>
        <w:jc w:val="both"/>
        <w:rPr>
          <w:rFonts w:ascii="Palatino Linotype" w:hAnsi="Palatino Linotype"/>
          <w:color w:val="222222"/>
          <w:lang w:eastAsia="es-ES_tradnl"/>
        </w:rPr>
      </w:pPr>
      <w:r w:rsidRPr="001E5CAF">
        <w:rPr>
          <w:rFonts w:ascii="Palatino Linotype" w:hAnsi="Palatino Linotype"/>
          <w:b/>
          <w:color w:val="222222"/>
          <w:sz w:val="28"/>
          <w:szCs w:val="28"/>
          <w:shd w:val="clear" w:color="auto" w:fill="FFFFFF"/>
        </w:rPr>
        <w:t>SEXTO</w:t>
      </w:r>
      <w:r w:rsidRPr="001E5CAF">
        <w:rPr>
          <w:rFonts w:ascii="Palatino Linotype" w:hAnsi="Palatino Linotype" w:cs="Arial"/>
          <w:b/>
          <w:bCs/>
          <w:color w:val="222222"/>
          <w:sz w:val="28"/>
          <w:lang w:eastAsia="es-MX"/>
        </w:rPr>
        <w:t>.</w:t>
      </w:r>
      <w:r w:rsidRPr="001E5CAF">
        <w:rPr>
          <w:rFonts w:ascii="Palatino Linotype" w:hAnsi="Palatino Linotype"/>
          <w:color w:val="222222"/>
          <w:szCs w:val="17"/>
          <w:lang w:eastAsia="es-ES_tradnl"/>
        </w:rPr>
        <w:t xml:space="preserve"> </w:t>
      </w:r>
      <w:r w:rsidRPr="001E5CAF">
        <w:rPr>
          <w:rFonts w:ascii="Palatino Linotype" w:hAnsi="Palatino Linotype"/>
          <w:b/>
          <w:color w:val="222222"/>
          <w:lang w:eastAsia="es-ES_tradnl"/>
        </w:rPr>
        <w:t>Hágase del conocimiento</w:t>
      </w:r>
      <w:r w:rsidRPr="001E5CAF">
        <w:rPr>
          <w:rFonts w:ascii="Palatino Linotype" w:hAnsi="Palatino Linotype"/>
          <w:color w:val="222222"/>
          <w:lang w:eastAsia="es-ES_tradnl"/>
        </w:rPr>
        <w:t xml:space="preserve"> a </w:t>
      </w:r>
      <w:r w:rsidRPr="001E5CAF">
        <w:rPr>
          <w:rFonts w:ascii="Palatino Linotype" w:hAnsi="Palatino Linotype"/>
          <w:b/>
          <w:bCs/>
          <w:color w:val="222222"/>
          <w:lang w:eastAsia="es-ES_tradnl"/>
        </w:rPr>
        <w:t>EL</w:t>
      </w:r>
      <w:r w:rsidRPr="001E5CAF">
        <w:rPr>
          <w:rFonts w:ascii="Palatino Linotype" w:hAnsi="Palatino Linotype"/>
          <w:color w:val="222222"/>
          <w:lang w:eastAsia="es-ES_tradnl"/>
        </w:rPr>
        <w:t xml:space="preserve"> </w:t>
      </w:r>
      <w:r w:rsidRPr="001E5CAF">
        <w:rPr>
          <w:rFonts w:ascii="Palatino Linotype" w:hAnsi="Palatino Linotype"/>
          <w:b/>
          <w:color w:val="222222"/>
          <w:lang w:eastAsia="es-ES_tradnl"/>
        </w:rPr>
        <w:t>RECURRENTE</w:t>
      </w:r>
      <w:r w:rsidRPr="001E5CAF">
        <w:rPr>
          <w:rFonts w:ascii="Palatino Linotype" w:hAnsi="Palatino Linotype"/>
          <w:color w:val="222222"/>
          <w:lang w:eastAsia="es-ES_tradnl"/>
        </w:rPr>
        <w:t xml:space="preserve"> que de conformidad con lo establecido en el </w:t>
      </w:r>
      <w:r w:rsidRPr="001E5CAF">
        <w:rPr>
          <w:rFonts w:ascii="Palatino Linotype" w:hAnsi="Palatino Linotype" w:cs="Arial"/>
        </w:rPr>
        <w:t>artículo</w:t>
      </w:r>
      <w:r w:rsidRPr="001E5CAF">
        <w:rPr>
          <w:rFonts w:ascii="Palatino Linotype" w:hAnsi="Palatino Linotype"/>
          <w:color w:val="222222"/>
          <w:lang w:eastAsia="es-ES_tradnl"/>
        </w:rPr>
        <w:t xml:space="preserve"> 196 de la </w:t>
      </w:r>
      <w:r w:rsidRPr="001E5CAF">
        <w:rPr>
          <w:rFonts w:ascii="Palatino Linotype" w:hAnsi="Palatino Linotype" w:cs="Arial"/>
        </w:rPr>
        <w:t>Ley</w:t>
      </w:r>
      <w:r w:rsidRPr="001E5CAF">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14:paraId="083B7F06" w14:textId="77777777" w:rsidR="00A87D17" w:rsidRPr="001E5CAF" w:rsidRDefault="00A87D17" w:rsidP="00A87D17">
      <w:pPr>
        <w:spacing w:line="360" w:lineRule="auto"/>
        <w:jc w:val="both"/>
        <w:rPr>
          <w:rFonts w:ascii="Palatino Linotype" w:hAnsi="Palatino Linotype"/>
          <w:color w:val="222222"/>
          <w:lang w:eastAsia="es-ES_tradnl"/>
        </w:rPr>
      </w:pPr>
    </w:p>
    <w:p w14:paraId="3CB90C16" w14:textId="7A9C3EE2" w:rsidR="009D4013" w:rsidRPr="001E5CAF" w:rsidRDefault="00A87D17" w:rsidP="007432C1">
      <w:pPr>
        <w:spacing w:line="360" w:lineRule="auto"/>
        <w:jc w:val="both"/>
        <w:rPr>
          <w:rFonts w:ascii="Palatino Linotype" w:hAnsi="Palatino Linotype"/>
          <w:color w:val="222222"/>
          <w:szCs w:val="17"/>
          <w:lang w:eastAsia="es-ES_tradnl"/>
        </w:rPr>
      </w:pPr>
      <w:r w:rsidRPr="001E5CAF">
        <w:rPr>
          <w:rFonts w:ascii="Palatino Linotype" w:hAnsi="Palatino Linotype"/>
          <w:b/>
          <w:bCs/>
          <w:color w:val="222222"/>
          <w:sz w:val="28"/>
          <w:szCs w:val="28"/>
          <w:lang w:eastAsia="es-ES_tradnl"/>
        </w:rPr>
        <w:t>SÉPTIMO</w:t>
      </w:r>
      <w:r w:rsidRPr="001E5CAF">
        <w:rPr>
          <w:rFonts w:ascii="Palatino Linotype" w:hAnsi="Palatino Linotype"/>
          <w:color w:val="222222"/>
          <w:lang w:eastAsia="es-ES_tradnl"/>
        </w:rPr>
        <w:t xml:space="preserve">. </w:t>
      </w:r>
      <w:r w:rsidRPr="001E5CAF">
        <w:rPr>
          <w:rFonts w:ascii="Palatino Linotype" w:hAnsi="Palatino Linotype"/>
          <w:color w:val="222222"/>
          <w:szCs w:val="17"/>
          <w:lang w:eastAsia="es-ES_tradnl"/>
        </w:rPr>
        <w:t xml:space="preserve">De conformidad con el artículo 198 de la Ley de Transparencia y Acceso a la Información Pública del Estado de México y Municipios, de considerarlo procedente, </w:t>
      </w:r>
      <w:r w:rsidRPr="001E5CAF">
        <w:rPr>
          <w:rFonts w:ascii="Palatino Linotype" w:hAnsi="Palatino Linotype"/>
          <w:b/>
          <w:color w:val="222222"/>
          <w:szCs w:val="17"/>
          <w:lang w:eastAsia="es-ES_tradnl"/>
        </w:rPr>
        <w:t>EL SUJETO OBLIGADO</w:t>
      </w:r>
      <w:r w:rsidRPr="001E5CAF">
        <w:rPr>
          <w:rFonts w:ascii="Palatino Linotype" w:hAnsi="Palatino Linotype"/>
          <w:color w:val="222222"/>
          <w:szCs w:val="17"/>
          <w:lang w:eastAsia="es-ES_tradnl"/>
        </w:rPr>
        <w:t xml:space="preserve"> de manera fundada y motivada, podrá solicitar una ampliación de plazo para el cumplimiento de la presente resolución.</w:t>
      </w:r>
    </w:p>
    <w:p w14:paraId="7BD1D982" w14:textId="77777777" w:rsidR="000C2331" w:rsidRPr="001E5CAF" w:rsidRDefault="000C2331" w:rsidP="000C2331">
      <w:pPr>
        <w:spacing w:line="360" w:lineRule="auto"/>
        <w:jc w:val="both"/>
        <w:rPr>
          <w:rFonts w:ascii="Palatino Linotype" w:eastAsia="Calibri" w:hAnsi="Palatino Linotype"/>
          <w:b/>
        </w:rPr>
      </w:pPr>
    </w:p>
    <w:p w14:paraId="42730DA1" w14:textId="30DF6238" w:rsidR="00200BFC" w:rsidRPr="001E5CAF" w:rsidRDefault="00200BFC" w:rsidP="00200BFC">
      <w:pPr>
        <w:spacing w:line="360" w:lineRule="auto"/>
        <w:jc w:val="both"/>
        <w:rPr>
          <w:rFonts w:ascii="Palatino Linotype" w:hAnsi="Palatino Linotype" w:cs="Arial"/>
        </w:rPr>
      </w:pPr>
      <w:r w:rsidRPr="001E5CAF">
        <w:rPr>
          <w:rFonts w:ascii="Palatino Linotype" w:hAnsi="Palatino Linotype" w:cs="Arial"/>
        </w:rPr>
        <w:lastRenderedPageBreak/>
        <w:t>ASÍ LO RESUELVE, POR</w:t>
      </w:r>
      <w:r w:rsidR="001E5CAF" w:rsidRPr="001E5CAF">
        <w:rPr>
          <w:rFonts w:ascii="Palatino Linotype" w:hAnsi="Palatino Linotype" w:cs="Arial"/>
        </w:rPr>
        <w:t xml:space="preserve"> UNANIMIDAD </w:t>
      </w:r>
      <w:r w:rsidRPr="001E5CAF">
        <w:rPr>
          <w:rFonts w:ascii="Palatino Linotype" w:hAnsi="Palatino Linotype" w:cs="Arial"/>
        </w:rPr>
        <w:t>DE VOTOS EL PLENO DEL</w:t>
      </w:r>
      <w:r w:rsidRPr="001E5CAF">
        <w:rPr>
          <w:rFonts w:ascii="Palatino Linotype" w:eastAsia="Arial Unicode MS" w:hAnsi="Palatino Linotype" w:cs="Arial"/>
        </w:rPr>
        <w:t xml:space="preserve"> INSTITUTO DE </w:t>
      </w:r>
      <w:r w:rsidRPr="001E5CAF">
        <w:rPr>
          <w:rFonts w:ascii="Palatino Linotype" w:hAnsi="Palatino Linotype"/>
          <w:lang w:eastAsia="en-US"/>
        </w:rPr>
        <w:t>TRANSPARENCIA</w:t>
      </w:r>
      <w:r w:rsidRPr="001E5CAF">
        <w:rPr>
          <w:rFonts w:ascii="Palatino Linotype" w:eastAsia="Arial Unicode MS" w:hAnsi="Palatino Linotype" w:cs="Arial"/>
        </w:rPr>
        <w:t>, ACCESO A LA INFORMACIÓN PÚBLICA Y PROTECCIÓN DE DATOS PERSONALES DEL ESTADO DE MÉXICO Y MUNICIPIOS</w:t>
      </w:r>
      <w:r w:rsidRPr="001E5CAF">
        <w:rPr>
          <w:rFonts w:ascii="Palatino Linotype" w:hAnsi="Palatino Linotype" w:cs="Arial"/>
        </w:rPr>
        <w:t xml:space="preserve">, CONFORMADO POR LOS COMISIONADOS ZULEMA MARTÍNEZ SÁNCHEZ; EVA ABAID YAPUR; JOSÉ GUADALUPE LUNA HERNÁNDEZ, JAVIER MARTÍNEZ CRUZ Y LUIS GUSTAVO PARRA NORIEGA; </w:t>
      </w:r>
      <w:r w:rsidRPr="001E5CAF">
        <w:rPr>
          <w:rFonts w:ascii="Palatino Linotype" w:hAnsi="Palatino Linotype" w:cs="Arial"/>
          <w:shd w:val="clear" w:color="auto" w:fill="FFFFFF" w:themeFill="background1"/>
        </w:rPr>
        <w:t xml:space="preserve">EN </w:t>
      </w:r>
      <w:r w:rsidR="005C25EA" w:rsidRPr="001E5CAF">
        <w:rPr>
          <w:rFonts w:ascii="Palatino Linotype" w:hAnsi="Palatino Linotype" w:cs="Arial"/>
          <w:shd w:val="clear" w:color="auto" w:fill="FFFFFF" w:themeFill="background1"/>
        </w:rPr>
        <w:t xml:space="preserve">LA </w:t>
      </w:r>
      <w:r w:rsidR="001E5CAF" w:rsidRPr="001E5CAF">
        <w:rPr>
          <w:rFonts w:ascii="Palatino Linotype" w:hAnsi="Palatino Linotype" w:cs="Arial"/>
        </w:rPr>
        <w:t xml:space="preserve">SÉPTIMA SESIÓN </w:t>
      </w:r>
      <w:r w:rsidRPr="001E5CAF">
        <w:rPr>
          <w:rFonts w:ascii="Palatino Linotype" w:hAnsi="Palatino Linotype" w:cs="Arial"/>
        </w:rPr>
        <w:t xml:space="preserve">ORDINARIA CELEBRADA EL </w:t>
      </w:r>
      <w:r w:rsidR="001E5CAF" w:rsidRPr="001E5CAF">
        <w:rPr>
          <w:rFonts w:ascii="Palatino Linotype" w:hAnsi="Palatino Linotype" w:cs="Arial"/>
        </w:rPr>
        <w:t xml:space="preserve">CUATRO DE MARZO </w:t>
      </w:r>
      <w:r w:rsidRPr="001E5CAF">
        <w:rPr>
          <w:rFonts w:ascii="Palatino Linotype" w:hAnsi="Palatino Linotype" w:cs="Arial"/>
        </w:rPr>
        <w:t>DE DOS MIL VEINT</w:t>
      </w:r>
      <w:r w:rsidR="001C08BA" w:rsidRPr="001E5CAF">
        <w:rPr>
          <w:rFonts w:ascii="Palatino Linotype" w:hAnsi="Palatino Linotype" w:cs="Arial"/>
        </w:rPr>
        <w:t>IUNO</w:t>
      </w:r>
      <w:r w:rsidRPr="001E5CAF">
        <w:rPr>
          <w:rFonts w:ascii="Palatino Linotype" w:hAnsi="Palatino Linotype" w:cs="Arial"/>
        </w:rPr>
        <w:t xml:space="preserve">, ANTE EL SECRETARIO TÉCNICO DEL PLENO, </w:t>
      </w:r>
      <w:r w:rsidRPr="001E5CAF">
        <w:rPr>
          <w:rFonts w:ascii="Palatino Linotype" w:eastAsia="Arial Unicode MS" w:hAnsi="Palatino Linotype" w:cs="Arial"/>
        </w:rPr>
        <w:t>ALEXIS</w:t>
      </w:r>
      <w:r w:rsidRPr="001E5CAF">
        <w:rPr>
          <w:rFonts w:ascii="Palatino Linotype" w:hAnsi="Palatino Linotype" w:cs="Arial"/>
        </w:rPr>
        <w:t xml:space="preserve"> TAPIA RAMÍREZ.</w:t>
      </w:r>
    </w:p>
    <w:p w14:paraId="568434C7" w14:textId="551525FA" w:rsidR="00C34EFF" w:rsidRPr="00C466A3" w:rsidRDefault="00200BFC" w:rsidP="00BB17AB">
      <w:pPr>
        <w:jc w:val="both"/>
        <w:rPr>
          <w:rFonts w:ascii="Palatino Linotype" w:hAnsi="Palatino Linotype" w:cs="Arial"/>
        </w:rPr>
      </w:pPr>
      <w:r w:rsidRPr="001E5CAF">
        <w:rPr>
          <w:rFonts w:ascii="Palatino Linotype" w:hAnsi="Palatino Linotype" w:cs="Arial"/>
        </w:rPr>
        <w:t>YSM/</w:t>
      </w:r>
      <w:r w:rsidR="003874E5" w:rsidRPr="001E5CAF">
        <w:rPr>
          <w:rFonts w:ascii="Palatino Linotype" w:hAnsi="Palatino Linotype" w:cs="Arial"/>
        </w:rPr>
        <w:t>ATU</w:t>
      </w:r>
      <w:r w:rsidR="00DE00DF" w:rsidRPr="001E5CAF">
        <w:rPr>
          <w:rFonts w:ascii="Palatino Linotype" w:hAnsi="Palatino Linotype" w:cs="Arial"/>
        </w:rPr>
        <w:t>/</w:t>
      </w:r>
      <w:r w:rsidR="00C86B63" w:rsidRPr="001E5CAF">
        <w:rPr>
          <w:rFonts w:ascii="Palatino Linotype" w:hAnsi="Palatino Linotype" w:cs="Arial"/>
        </w:rPr>
        <w:t>CCC</w:t>
      </w:r>
      <w:r w:rsidRPr="00C466A3">
        <w:rPr>
          <w:rFonts w:ascii="Palatino Linotype" w:hAnsi="Palatino Linotype" w:cs="Arial"/>
        </w:rPr>
        <w:t xml:space="preserve"> </w:t>
      </w:r>
    </w:p>
    <w:p w14:paraId="275ED07F" w14:textId="7B716875" w:rsidR="003874E5" w:rsidRPr="00C466A3" w:rsidRDefault="003874E5" w:rsidP="00BB17AB">
      <w:pPr>
        <w:jc w:val="both"/>
        <w:rPr>
          <w:rFonts w:ascii="Palatino Linotype" w:hAnsi="Palatino Linotype" w:cs="Arial"/>
        </w:rPr>
      </w:pPr>
    </w:p>
    <w:p w14:paraId="48C145EB" w14:textId="00DFFEB5" w:rsidR="001E5CAF" w:rsidRDefault="001E5CAF">
      <w:pPr>
        <w:rPr>
          <w:rFonts w:ascii="Palatino Linotype" w:hAnsi="Palatino Linotype"/>
        </w:rPr>
      </w:pPr>
      <w:r>
        <w:rPr>
          <w:rFonts w:ascii="Palatino Linotype" w:hAnsi="Palatino Linotype"/>
        </w:rPr>
        <w:br w:type="page"/>
      </w:r>
    </w:p>
    <w:p w14:paraId="2C3B2332" w14:textId="77777777" w:rsidR="003874E5" w:rsidRPr="00C466A3" w:rsidRDefault="003874E5" w:rsidP="00BB17AB">
      <w:pPr>
        <w:jc w:val="both"/>
        <w:rPr>
          <w:rFonts w:ascii="Palatino Linotype" w:hAnsi="Palatino Linotype"/>
        </w:rPr>
      </w:pPr>
    </w:p>
    <w:p w14:paraId="7EC8B9F1" w14:textId="75924DE1" w:rsidR="00EB7520" w:rsidRPr="00C466A3" w:rsidRDefault="00EB7520" w:rsidP="00BB17AB">
      <w:pPr>
        <w:jc w:val="both"/>
        <w:rPr>
          <w:rFonts w:ascii="Palatino Linotype" w:hAnsi="Palatino Linotype"/>
        </w:rPr>
      </w:pPr>
    </w:p>
    <w:p w14:paraId="08C2B058" w14:textId="2FF3E055" w:rsidR="00EB7520" w:rsidRPr="00C466A3" w:rsidRDefault="00EB7520" w:rsidP="00BB17AB">
      <w:pPr>
        <w:jc w:val="both"/>
        <w:rPr>
          <w:rFonts w:ascii="Palatino Linotype" w:hAnsi="Palatino Linotype"/>
        </w:rPr>
      </w:pPr>
    </w:p>
    <w:p w14:paraId="39F1F7D8" w14:textId="12BDE094" w:rsidR="00EB7520" w:rsidRPr="00C466A3" w:rsidRDefault="00EB7520" w:rsidP="00BB17AB">
      <w:pPr>
        <w:jc w:val="both"/>
        <w:rPr>
          <w:rFonts w:ascii="Palatino Linotype" w:hAnsi="Palatino Linotype"/>
        </w:rPr>
      </w:pPr>
    </w:p>
    <w:p w14:paraId="195D4FB5" w14:textId="2BC7803D" w:rsidR="00EB7520" w:rsidRPr="00C466A3" w:rsidRDefault="00EB7520" w:rsidP="00BB17AB">
      <w:pPr>
        <w:jc w:val="both"/>
        <w:rPr>
          <w:rFonts w:ascii="Palatino Linotype" w:hAnsi="Palatino Linotype"/>
        </w:rPr>
      </w:pPr>
    </w:p>
    <w:p w14:paraId="1F8F6174" w14:textId="5A9A68F2" w:rsidR="00EB7520" w:rsidRPr="00C466A3" w:rsidRDefault="00EB7520" w:rsidP="00BB17AB">
      <w:pPr>
        <w:jc w:val="both"/>
        <w:rPr>
          <w:rFonts w:ascii="Palatino Linotype" w:hAnsi="Palatino Linotype"/>
        </w:rPr>
      </w:pPr>
    </w:p>
    <w:p w14:paraId="70B8E287" w14:textId="7FD75458" w:rsidR="00EB7520" w:rsidRPr="00C466A3" w:rsidRDefault="00EB7520" w:rsidP="00BB17AB">
      <w:pPr>
        <w:jc w:val="both"/>
        <w:rPr>
          <w:rFonts w:ascii="Palatino Linotype" w:hAnsi="Palatino Linotype"/>
        </w:rPr>
      </w:pPr>
    </w:p>
    <w:p w14:paraId="02CBA531" w14:textId="598CE798" w:rsidR="00EB7520" w:rsidRPr="00C466A3" w:rsidRDefault="00EB7520" w:rsidP="00BB17AB">
      <w:pPr>
        <w:jc w:val="both"/>
        <w:rPr>
          <w:rFonts w:ascii="Palatino Linotype" w:hAnsi="Palatino Linotype"/>
        </w:rPr>
      </w:pPr>
    </w:p>
    <w:p w14:paraId="0D9DA52A" w14:textId="73D5F8CC" w:rsidR="00EB7520" w:rsidRPr="00C466A3" w:rsidRDefault="00EB7520" w:rsidP="00BB17AB">
      <w:pPr>
        <w:jc w:val="both"/>
        <w:rPr>
          <w:rFonts w:ascii="Palatino Linotype" w:hAnsi="Palatino Linotype"/>
        </w:rPr>
      </w:pPr>
    </w:p>
    <w:p w14:paraId="72B6A151" w14:textId="6357A054" w:rsidR="00EB7520" w:rsidRPr="00C466A3" w:rsidRDefault="00EB7520" w:rsidP="00BB17AB">
      <w:pPr>
        <w:jc w:val="both"/>
        <w:rPr>
          <w:rFonts w:ascii="Palatino Linotype" w:hAnsi="Palatino Linotype"/>
        </w:rPr>
      </w:pPr>
    </w:p>
    <w:p w14:paraId="33AE92C1" w14:textId="4B40C097" w:rsidR="00EB7520" w:rsidRPr="00C466A3" w:rsidRDefault="00EB7520" w:rsidP="00BB17AB">
      <w:pPr>
        <w:jc w:val="both"/>
        <w:rPr>
          <w:rFonts w:ascii="Palatino Linotype" w:hAnsi="Palatino Linotype"/>
        </w:rPr>
      </w:pPr>
    </w:p>
    <w:p w14:paraId="0E294FD4" w14:textId="61E82BDD" w:rsidR="00EB7520" w:rsidRPr="00C466A3" w:rsidRDefault="00EB7520" w:rsidP="00BB17AB">
      <w:pPr>
        <w:jc w:val="both"/>
        <w:rPr>
          <w:rFonts w:ascii="Palatino Linotype" w:hAnsi="Palatino Linotype"/>
        </w:rPr>
      </w:pPr>
    </w:p>
    <w:p w14:paraId="22E7B1CD" w14:textId="2D9CCA42" w:rsidR="00EB7520" w:rsidRPr="00C466A3" w:rsidRDefault="00EB7520" w:rsidP="00BB17AB">
      <w:pPr>
        <w:jc w:val="both"/>
        <w:rPr>
          <w:rFonts w:ascii="Palatino Linotype" w:hAnsi="Palatino Linotype"/>
        </w:rPr>
      </w:pPr>
    </w:p>
    <w:p w14:paraId="73081612" w14:textId="1843B76A" w:rsidR="00EB7520" w:rsidRPr="00C466A3" w:rsidRDefault="00EB7520" w:rsidP="00BB17AB">
      <w:pPr>
        <w:jc w:val="both"/>
        <w:rPr>
          <w:rFonts w:ascii="Palatino Linotype" w:hAnsi="Palatino Linotype"/>
        </w:rPr>
      </w:pPr>
    </w:p>
    <w:p w14:paraId="78E00F2F" w14:textId="46B36853" w:rsidR="00EB7520" w:rsidRPr="00C466A3" w:rsidRDefault="00EB7520" w:rsidP="00BB17AB">
      <w:pPr>
        <w:jc w:val="both"/>
        <w:rPr>
          <w:rFonts w:ascii="Palatino Linotype" w:hAnsi="Palatino Linotype"/>
        </w:rPr>
      </w:pPr>
    </w:p>
    <w:p w14:paraId="6BB60181" w14:textId="4064AB66" w:rsidR="00EB7520" w:rsidRPr="00C466A3" w:rsidRDefault="00EB7520" w:rsidP="00BB17AB">
      <w:pPr>
        <w:jc w:val="both"/>
        <w:rPr>
          <w:rFonts w:ascii="Palatino Linotype" w:hAnsi="Palatino Linotype"/>
        </w:rPr>
      </w:pPr>
    </w:p>
    <w:p w14:paraId="71103381" w14:textId="1594D8B2" w:rsidR="00EB7520" w:rsidRPr="00C466A3" w:rsidRDefault="00EB7520" w:rsidP="00BB17AB">
      <w:pPr>
        <w:jc w:val="both"/>
        <w:rPr>
          <w:rFonts w:ascii="Palatino Linotype" w:hAnsi="Palatino Linotype"/>
        </w:rPr>
      </w:pPr>
    </w:p>
    <w:p w14:paraId="0A49EFD2" w14:textId="518205E2" w:rsidR="00EB7520" w:rsidRPr="00C466A3" w:rsidRDefault="00EB7520" w:rsidP="00BB17AB">
      <w:pPr>
        <w:jc w:val="both"/>
        <w:rPr>
          <w:rFonts w:ascii="Palatino Linotype" w:hAnsi="Palatino Linotype"/>
        </w:rPr>
      </w:pPr>
    </w:p>
    <w:p w14:paraId="04288A98" w14:textId="22599461" w:rsidR="00EB7520" w:rsidRPr="00C466A3" w:rsidRDefault="00EB7520" w:rsidP="00BB17AB">
      <w:pPr>
        <w:jc w:val="both"/>
        <w:rPr>
          <w:rFonts w:ascii="Palatino Linotype" w:hAnsi="Palatino Linotype"/>
        </w:rPr>
      </w:pPr>
    </w:p>
    <w:p w14:paraId="619E18B0" w14:textId="092614C6" w:rsidR="00EB7520" w:rsidRPr="00C466A3" w:rsidRDefault="00EB7520" w:rsidP="00BB17AB">
      <w:pPr>
        <w:jc w:val="both"/>
        <w:rPr>
          <w:rFonts w:ascii="Palatino Linotype" w:hAnsi="Palatino Linotype"/>
        </w:rPr>
      </w:pPr>
    </w:p>
    <w:p w14:paraId="14F79493" w14:textId="790B780E" w:rsidR="00EB7520" w:rsidRPr="00C466A3" w:rsidRDefault="00EB7520" w:rsidP="00BB17AB">
      <w:pPr>
        <w:jc w:val="both"/>
        <w:rPr>
          <w:rFonts w:ascii="Palatino Linotype" w:hAnsi="Palatino Linotype"/>
        </w:rPr>
      </w:pPr>
    </w:p>
    <w:p w14:paraId="4809BB2E" w14:textId="385EA48F" w:rsidR="00EB7520" w:rsidRPr="00C466A3" w:rsidRDefault="00EB7520" w:rsidP="00BB17AB">
      <w:pPr>
        <w:jc w:val="both"/>
        <w:rPr>
          <w:rFonts w:ascii="Palatino Linotype" w:hAnsi="Palatino Linotype"/>
        </w:rPr>
      </w:pPr>
    </w:p>
    <w:p w14:paraId="21DBDB6A" w14:textId="0A7D46B4" w:rsidR="00EB7520" w:rsidRPr="00C466A3" w:rsidRDefault="00EB7520" w:rsidP="00BB17AB">
      <w:pPr>
        <w:jc w:val="both"/>
        <w:rPr>
          <w:rFonts w:ascii="Palatino Linotype" w:hAnsi="Palatino Linotype"/>
        </w:rPr>
      </w:pPr>
    </w:p>
    <w:p w14:paraId="030E2F07" w14:textId="522EC588" w:rsidR="00EB7520" w:rsidRPr="00C466A3" w:rsidRDefault="00EB7520" w:rsidP="00BB17AB">
      <w:pPr>
        <w:jc w:val="both"/>
        <w:rPr>
          <w:rFonts w:ascii="Palatino Linotype" w:hAnsi="Palatino Linotype"/>
        </w:rPr>
      </w:pPr>
    </w:p>
    <w:p w14:paraId="14B2FF99" w14:textId="77777777" w:rsidR="00EB7520" w:rsidRPr="00C466A3" w:rsidRDefault="00EB7520" w:rsidP="00BB17AB">
      <w:pPr>
        <w:jc w:val="both"/>
        <w:rPr>
          <w:rFonts w:ascii="Palatino Linotype" w:hAnsi="Palatino Linotype"/>
        </w:rPr>
      </w:pPr>
    </w:p>
    <w:sectPr w:rsidR="00EB7520" w:rsidRPr="00C466A3" w:rsidSect="006957B1">
      <w:headerReference w:type="even" r:id="rId13"/>
      <w:headerReference w:type="default" r:id="rId14"/>
      <w:footerReference w:type="default" r:id="rId15"/>
      <w:headerReference w:type="first" r:id="rId16"/>
      <w:footerReference w:type="first" r:id="rId1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7D2521" w14:textId="77777777" w:rsidR="00401AE6" w:rsidRDefault="00401AE6" w:rsidP="00C80F8C">
      <w:r>
        <w:separator/>
      </w:r>
    </w:p>
  </w:endnote>
  <w:endnote w:type="continuationSeparator" w:id="0">
    <w:p w14:paraId="5C8EA935" w14:textId="77777777" w:rsidR="00401AE6" w:rsidRDefault="00401AE6"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auto"/>
    <w:pitch w:val="variable"/>
    <w:sig w:usb0="E00002FF" w:usb1="5000785B" w:usb2="00000000" w:usb3="00000000" w:csb0="0000019F" w:csb1="00000000"/>
  </w:font>
  <w:font w:name="Palatino">
    <w:charset w:val="00"/>
    <w:family w:val="auto"/>
    <w:pitch w:val="variable"/>
    <w:sig w:usb0="A00002FF" w:usb1="7800205A" w:usb2="146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E4708E" w14:textId="17BBD710" w:rsidR="00AF1C30" w:rsidRPr="0010196A" w:rsidRDefault="00AF1C30"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E03EDE">
      <w:rPr>
        <w:rFonts w:ascii="Palatino Linotype" w:hAnsi="Palatino Linotype" w:cs="Arial"/>
        <w:bCs/>
        <w:noProof/>
        <w:sz w:val="22"/>
        <w:szCs w:val="22"/>
      </w:rPr>
      <w:t>30</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E03EDE">
      <w:rPr>
        <w:rFonts w:ascii="Palatino Linotype" w:hAnsi="Palatino Linotype" w:cs="Arial"/>
        <w:bCs/>
        <w:noProof/>
        <w:sz w:val="22"/>
        <w:szCs w:val="22"/>
      </w:rPr>
      <w:t>33</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587D5B" w14:textId="1D399E11" w:rsidR="00AF1C30" w:rsidRPr="0010196A" w:rsidRDefault="00AF1C30"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E03EDE">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E03EDE">
      <w:rPr>
        <w:rFonts w:ascii="Palatino Linotype" w:hAnsi="Palatino Linotype" w:cs="Arial"/>
        <w:bCs/>
        <w:noProof/>
        <w:sz w:val="22"/>
        <w:szCs w:val="22"/>
      </w:rPr>
      <w:t>33</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B552A2" w14:textId="77777777" w:rsidR="00401AE6" w:rsidRDefault="00401AE6" w:rsidP="00C80F8C">
      <w:r>
        <w:separator/>
      </w:r>
    </w:p>
  </w:footnote>
  <w:footnote w:type="continuationSeparator" w:id="0">
    <w:p w14:paraId="4088654C" w14:textId="77777777" w:rsidR="00401AE6" w:rsidRDefault="00401AE6" w:rsidP="00C80F8C">
      <w:r>
        <w:continuationSeparator/>
      </w:r>
    </w:p>
  </w:footnote>
  <w:footnote w:id="1">
    <w:p w14:paraId="70BD929E" w14:textId="5046D6D4" w:rsidR="00E50343" w:rsidRPr="001B36F8" w:rsidRDefault="00E50343" w:rsidP="00E50343">
      <w:pPr>
        <w:jc w:val="both"/>
        <w:rPr>
          <w:rFonts w:ascii="Palatino Linotype" w:hAnsi="Palatino Linotype" w:cs="Arial"/>
          <w:i/>
          <w:sz w:val="22"/>
        </w:rPr>
      </w:pPr>
      <w:r>
        <w:rPr>
          <w:rStyle w:val="Refdenotaalpie"/>
        </w:rPr>
        <w:footnoteRef/>
      </w:r>
      <w:r>
        <w:t xml:space="preserve"> “</w:t>
      </w:r>
      <w:r w:rsidRPr="00254C44">
        <w:rPr>
          <w:rFonts w:ascii="Palatino Linotype" w:hAnsi="Palatino Linotype" w:cs="Arial"/>
          <w:b/>
          <w:i/>
          <w:sz w:val="22"/>
        </w:rPr>
        <w:t>Artículo 162.</w:t>
      </w:r>
      <w:r w:rsidRPr="001B36F8">
        <w:rPr>
          <w:rFonts w:ascii="Palatino Linotype" w:hAnsi="Palatino Linotype" w:cs="Arial"/>
          <w:i/>
          <w:sz w:val="22"/>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Pr>
          <w:rFonts w:ascii="Palatino Linotype" w:hAnsi="Palatino Linotype" w:cs="Arial"/>
          <w:i/>
          <w:sz w:val="22"/>
        </w:rPr>
        <w:t>”</w:t>
      </w:r>
    </w:p>
    <w:p w14:paraId="11CCCF68" w14:textId="46508799" w:rsidR="00E50343" w:rsidRDefault="00E50343">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9FB900" w14:textId="424AEA1D" w:rsidR="00AF1C30" w:rsidRDefault="00491B97">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E4C575" w14:textId="6D323160" w:rsidR="00AF1C30" w:rsidRPr="0010196A" w:rsidRDefault="00491B97"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AF1C30" w:rsidRPr="008F2CCC" w14:paraId="1F097D8A" w14:textId="77777777" w:rsidTr="00625FD4">
      <w:tc>
        <w:tcPr>
          <w:tcW w:w="3261" w:type="dxa"/>
          <w:vMerge w:val="restart"/>
        </w:tcPr>
        <w:p w14:paraId="1F780A0C" w14:textId="1EFF25F4" w:rsidR="00AF1C30" w:rsidRPr="008F2CCC" w:rsidRDefault="00AF1C30" w:rsidP="00070856">
          <w:pPr>
            <w:rPr>
              <w:rFonts w:ascii="Palatino Linotype" w:hAnsi="Palatino Linotype"/>
              <w:b/>
              <w:sz w:val="22"/>
              <w:szCs w:val="22"/>
              <w:lang w:val="es-ES_tradnl"/>
            </w:rPr>
          </w:pPr>
          <w:r>
            <w:rPr>
              <w:rFonts w:ascii="Palatino Linotype" w:hAnsi="Palatino Linotype"/>
              <w:noProof/>
              <w:sz w:val="28"/>
              <w:szCs w:val="28"/>
              <w:lang w:val="es-ES"/>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AF1C30" w:rsidRPr="00664658" w:rsidRDefault="00AF1C30"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2217E29D" w:rsidR="00AF1C30" w:rsidRPr="00664658" w:rsidRDefault="00AF1C30" w:rsidP="00C34EFF">
          <w:pPr>
            <w:jc w:val="both"/>
            <w:rPr>
              <w:rFonts w:ascii="Palatino Linotype" w:hAnsi="Palatino Linotype"/>
              <w:b/>
              <w:sz w:val="22"/>
              <w:szCs w:val="22"/>
              <w:lang w:val="es-ES_tradnl"/>
            </w:rPr>
          </w:pPr>
          <w:bookmarkStart w:id="19" w:name="_Hlk59650194"/>
          <w:r w:rsidRPr="00CE22C3">
            <w:rPr>
              <w:rFonts w:ascii="Palatino Linotype" w:hAnsi="Palatino Linotype"/>
              <w:b/>
              <w:bCs/>
              <w:sz w:val="22"/>
              <w:szCs w:val="22"/>
            </w:rPr>
            <w:t>06007</w:t>
          </w:r>
          <w:r w:rsidRPr="000A27E2">
            <w:rPr>
              <w:rFonts w:ascii="Palatino Linotype" w:hAnsi="Palatino Linotype"/>
              <w:b/>
              <w:bCs/>
              <w:sz w:val="22"/>
              <w:szCs w:val="22"/>
            </w:rPr>
            <w:t>/INFOEM/IP/RR/2020</w:t>
          </w:r>
          <w:bookmarkEnd w:id="19"/>
        </w:p>
      </w:tc>
    </w:tr>
    <w:tr w:rsidR="00AF1C30" w:rsidRPr="008F2CCC" w14:paraId="049677A3" w14:textId="77777777" w:rsidTr="00625FD4">
      <w:tc>
        <w:tcPr>
          <w:tcW w:w="3261" w:type="dxa"/>
          <w:vMerge/>
        </w:tcPr>
        <w:p w14:paraId="4A21EAC1" w14:textId="5C1F145E" w:rsidR="00AF1C30" w:rsidRPr="008F2CCC" w:rsidRDefault="00AF1C30" w:rsidP="00200BFC">
          <w:pPr>
            <w:rPr>
              <w:rFonts w:ascii="Palatino Linotype" w:hAnsi="Palatino Linotype"/>
              <w:b/>
              <w:sz w:val="22"/>
              <w:szCs w:val="22"/>
              <w:lang w:val="es-ES_tradnl"/>
            </w:rPr>
          </w:pPr>
          <w:bookmarkStart w:id="20" w:name="_Hlk64497470"/>
        </w:p>
      </w:tc>
      <w:tc>
        <w:tcPr>
          <w:tcW w:w="2551" w:type="dxa"/>
          <w:shd w:val="clear" w:color="auto" w:fill="auto"/>
        </w:tcPr>
        <w:p w14:paraId="1237BCDE" w14:textId="77777777" w:rsidR="00AF1C30" w:rsidRPr="00664658" w:rsidRDefault="00AF1C30"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3CC42F9B" w:rsidR="00AF1C30" w:rsidRPr="00D41D47" w:rsidRDefault="00AF1C30" w:rsidP="00200BFC">
          <w:pPr>
            <w:jc w:val="both"/>
            <w:rPr>
              <w:rFonts w:ascii="Palatino Linotype" w:hAnsi="Palatino Linotype"/>
              <w:b/>
              <w:sz w:val="22"/>
              <w:szCs w:val="22"/>
              <w:lang w:val="es-ES_tradnl"/>
            </w:rPr>
          </w:pPr>
          <w:r w:rsidRPr="00CE22C3">
            <w:rPr>
              <w:rFonts w:ascii="Palatino Linotype" w:hAnsi="Palatino Linotype"/>
              <w:b/>
              <w:bCs/>
              <w:sz w:val="22"/>
              <w:szCs w:val="22"/>
            </w:rPr>
            <w:t>Ayuntamiento de Teoloyucan</w:t>
          </w:r>
        </w:p>
      </w:tc>
    </w:tr>
    <w:bookmarkEnd w:id="20"/>
    <w:tr w:rsidR="00AF1C30" w:rsidRPr="008F2CCC" w14:paraId="72CD087D" w14:textId="77777777" w:rsidTr="00625FD4">
      <w:trPr>
        <w:trHeight w:val="228"/>
      </w:trPr>
      <w:tc>
        <w:tcPr>
          <w:tcW w:w="3261" w:type="dxa"/>
          <w:vMerge/>
        </w:tcPr>
        <w:p w14:paraId="1B78656F" w14:textId="01E6F6F6" w:rsidR="00AF1C30" w:rsidRPr="008F2CCC" w:rsidRDefault="00AF1C30" w:rsidP="00200BFC">
          <w:pPr>
            <w:rPr>
              <w:rFonts w:ascii="Palatino Linotype" w:hAnsi="Palatino Linotype"/>
              <w:b/>
              <w:sz w:val="22"/>
              <w:szCs w:val="22"/>
              <w:lang w:val="es-ES_tradnl"/>
            </w:rPr>
          </w:pPr>
        </w:p>
      </w:tc>
      <w:tc>
        <w:tcPr>
          <w:tcW w:w="2551" w:type="dxa"/>
          <w:shd w:val="clear" w:color="auto" w:fill="auto"/>
        </w:tcPr>
        <w:p w14:paraId="74D81628" w14:textId="77777777" w:rsidR="00AF1C30" w:rsidRPr="00664658" w:rsidRDefault="00AF1C30" w:rsidP="00200BF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AF1C30" w:rsidRPr="00664658" w:rsidRDefault="00AF1C30" w:rsidP="00200BF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AF1C30" w:rsidRPr="0010196A" w:rsidRDefault="00AF1C30"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CE5BC5" w14:textId="0DEDC0D2" w:rsidR="00AF1C30" w:rsidRPr="0010196A" w:rsidRDefault="00491B97">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2"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AF1C30" w:rsidRPr="008F2CCC" w14:paraId="6ABABA57" w14:textId="77777777" w:rsidTr="00905693">
      <w:tc>
        <w:tcPr>
          <w:tcW w:w="4253" w:type="dxa"/>
          <w:vMerge w:val="restart"/>
          <w:shd w:val="clear" w:color="auto" w:fill="auto"/>
        </w:tcPr>
        <w:p w14:paraId="6AA376CC" w14:textId="1234161B" w:rsidR="00AF1C30" w:rsidRPr="008F2CCC" w:rsidRDefault="00AF1C30" w:rsidP="00A2780F">
          <w:pPr>
            <w:rPr>
              <w:rFonts w:ascii="Palatino Linotype" w:hAnsi="Palatino Linotype"/>
              <w:b/>
              <w:sz w:val="22"/>
              <w:szCs w:val="22"/>
              <w:lang w:val="es-ES_tradnl"/>
            </w:rPr>
          </w:pPr>
          <w:r>
            <w:rPr>
              <w:rFonts w:ascii="Palatino Linotype" w:hAnsi="Palatino Linotype"/>
              <w:noProof/>
              <w:sz w:val="28"/>
              <w:szCs w:val="28"/>
              <w:lang w:val="es-ES"/>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AF1C30" w:rsidRPr="008F2CCC" w:rsidRDefault="00AF1C30"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228590CF" w:rsidR="00AF1C30" w:rsidRPr="008F2CCC" w:rsidRDefault="00AF1C30" w:rsidP="00C34EFF">
          <w:pPr>
            <w:jc w:val="both"/>
            <w:rPr>
              <w:rFonts w:ascii="Palatino Linotype" w:hAnsi="Palatino Linotype"/>
              <w:b/>
              <w:sz w:val="22"/>
              <w:szCs w:val="22"/>
              <w:lang w:val="es-ES_tradnl"/>
            </w:rPr>
          </w:pPr>
          <w:r>
            <w:rPr>
              <w:rFonts w:ascii="Palatino Linotype" w:hAnsi="Palatino Linotype"/>
              <w:b/>
              <w:bCs/>
              <w:sz w:val="22"/>
              <w:szCs w:val="22"/>
            </w:rPr>
            <w:t>06007</w:t>
          </w:r>
          <w:r w:rsidRPr="000A27E2">
            <w:rPr>
              <w:rFonts w:ascii="Palatino Linotype" w:hAnsi="Palatino Linotype"/>
              <w:b/>
              <w:bCs/>
              <w:sz w:val="22"/>
              <w:szCs w:val="22"/>
            </w:rPr>
            <w:t>/INFOEM/IP/RR/2020</w:t>
          </w:r>
        </w:p>
      </w:tc>
    </w:tr>
    <w:tr w:rsidR="00AF1C30" w:rsidRPr="008F2CCC" w14:paraId="3B45FB53" w14:textId="77777777" w:rsidTr="00905693">
      <w:tc>
        <w:tcPr>
          <w:tcW w:w="4253" w:type="dxa"/>
          <w:vMerge/>
          <w:shd w:val="clear" w:color="auto" w:fill="auto"/>
        </w:tcPr>
        <w:p w14:paraId="188B82EF" w14:textId="77777777" w:rsidR="00AF1C30" w:rsidRPr="008F2CCC" w:rsidRDefault="00AF1C30" w:rsidP="00200BFC">
          <w:pPr>
            <w:rPr>
              <w:rFonts w:ascii="Palatino Linotype" w:hAnsi="Palatino Linotype"/>
              <w:b/>
              <w:sz w:val="22"/>
              <w:szCs w:val="22"/>
              <w:lang w:val="es-ES_tradnl"/>
            </w:rPr>
          </w:pPr>
        </w:p>
      </w:tc>
      <w:tc>
        <w:tcPr>
          <w:tcW w:w="2552" w:type="dxa"/>
          <w:shd w:val="clear" w:color="auto" w:fill="auto"/>
        </w:tcPr>
        <w:p w14:paraId="3B2AD0CF" w14:textId="77777777" w:rsidR="00AF1C30" w:rsidRPr="008F2CCC" w:rsidRDefault="00AF1C30"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50C922F6" w:rsidR="00AF1C30" w:rsidRPr="008F2CCC" w:rsidRDefault="00491B97" w:rsidP="00200BFC">
          <w:pPr>
            <w:jc w:val="both"/>
            <w:rPr>
              <w:rFonts w:ascii="Palatino Linotype" w:hAnsi="Palatino Linotype"/>
              <w:b/>
              <w:sz w:val="22"/>
              <w:szCs w:val="22"/>
              <w:lang w:val="es-ES_tradnl"/>
            </w:rPr>
          </w:pPr>
          <w:bookmarkStart w:id="21" w:name="_Hlk67321630"/>
          <w:proofErr w:type="spellStart"/>
          <w:r>
            <w:rPr>
              <w:rFonts w:ascii="Palatino Linotype" w:hAnsi="Palatino Linotype"/>
              <w:b/>
              <w:bCs/>
              <w:sz w:val="22"/>
              <w:szCs w:val="22"/>
            </w:rPr>
            <w:t>xxxx</w:t>
          </w:r>
          <w:proofErr w:type="spellEnd"/>
          <w:r w:rsidR="00AF1C30" w:rsidRPr="00CE22C3">
            <w:rPr>
              <w:rFonts w:ascii="Palatino Linotype" w:hAnsi="Palatino Linotype"/>
              <w:b/>
              <w:bCs/>
              <w:sz w:val="22"/>
              <w:szCs w:val="22"/>
            </w:rPr>
            <w:t xml:space="preserve"> </w:t>
          </w:r>
          <w:proofErr w:type="spellStart"/>
          <w:r>
            <w:rPr>
              <w:rFonts w:ascii="Palatino Linotype" w:hAnsi="Palatino Linotype"/>
              <w:b/>
              <w:bCs/>
              <w:sz w:val="22"/>
              <w:szCs w:val="22"/>
            </w:rPr>
            <w:t>xxxxx</w:t>
          </w:r>
          <w:proofErr w:type="spellEnd"/>
          <w:r w:rsidR="00AF1C30" w:rsidRPr="00CE22C3">
            <w:rPr>
              <w:rFonts w:ascii="Palatino Linotype" w:hAnsi="Palatino Linotype"/>
              <w:b/>
              <w:bCs/>
              <w:sz w:val="22"/>
              <w:szCs w:val="22"/>
            </w:rPr>
            <w:t xml:space="preserve"> </w:t>
          </w:r>
          <w:proofErr w:type="spellStart"/>
          <w:r>
            <w:rPr>
              <w:rFonts w:ascii="Palatino Linotype" w:hAnsi="Palatino Linotype"/>
              <w:b/>
              <w:bCs/>
              <w:sz w:val="22"/>
              <w:szCs w:val="22"/>
            </w:rPr>
            <w:t>xxxx</w:t>
          </w:r>
          <w:proofErr w:type="spellEnd"/>
          <w:r w:rsidR="00AF1C30" w:rsidRPr="00CE22C3">
            <w:rPr>
              <w:rFonts w:ascii="Palatino Linotype" w:hAnsi="Palatino Linotype"/>
              <w:b/>
              <w:bCs/>
              <w:sz w:val="22"/>
              <w:szCs w:val="22"/>
            </w:rPr>
            <w:t xml:space="preserve"> </w:t>
          </w:r>
          <w:proofErr w:type="spellStart"/>
          <w:r>
            <w:rPr>
              <w:rFonts w:ascii="Palatino Linotype" w:hAnsi="Palatino Linotype"/>
              <w:b/>
              <w:bCs/>
              <w:sz w:val="22"/>
              <w:szCs w:val="22"/>
            </w:rPr>
            <w:t>xxxx</w:t>
          </w:r>
          <w:bookmarkEnd w:id="21"/>
          <w:proofErr w:type="spellEnd"/>
        </w:p>
      </w:tc>
    </w:tr>
    <w:tr w:rsidR="00AF1C30" w:rsidRPr="008F2CCC" w14:paraId="28A493EB" w14:textId="77777777" w:rsidTr="00905693">
      <w:trPr>
        <w:trHeight w:val="228"/>
      </w:trPr>
      <w:tc>
        <w:tcPr>
          <w:tcW w:w="4253" w:type="dxa"/>
          <w:vMerge/>
          <w:shd w:val="clear" w:color="auto" w:fill="auto"/>
        </w:tcPr>
        <w:p w14:paraId="06C77D31" w14:textId="77777777" w:rsidR="00AF1C30" w:rsidRPr="008F2CCC" w:rsidRDefault="00AF1C30" w:rsidP="00200BFC">
          <w:pPr>
            <w:rPr>
              <w:rFonts w:ascii="Palatino Linotype" w:hAnsi="Palatino Linotype"/>
              <w:b/>
              <w:sz w:val="22"/>
              <w:szCs w:val="22"/>
              <w:lang w:val="es-ES_tradnl"/>
            </w:rPr>
          </w:pPr>
        </w:p>
      </w:tc>
      <w:tc>
        <w:tcPr>
          <w:tcW w:w="2552" w:type="dxa"/>
          <w:shd w:val="clear" w:color="auto" w:fill="auto"/>
        </w:tcPr>
        <w:p w14:paraId="2E1A72B4" w14:textId="77777777" w:rsidR="00AF1C30" w:rsidRPr="008F2CCC" w:rsidRDefault="00AF1C30"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365F0C77" w:rsidR="00AF1C30" w:rsidRPr="00DC41C8" w:rsidRDefault="00AF1C30" w:rsidP="00200BFC">
          <w:pPr>
            <w:jc w:val="both"/>
            <w:rPr>
              <w:rFonts w:ascii="Palatino Linotype" w:hAnsi="Palatino Linotype"/>
              <w:b/>
              <w:sz w:val="22"/>
              <w:szCs w:val="22"/>
            </w:rPr>
          </w:pPr>
          <w:r w:rsidRPr="00CE22C3">
            <w:rPr>
              <w:rFonts w:ascii="Palatino Linotype" w:hAnsi="Palatino Linotype"/>
              <w:b/>
              <w:bCs/>
              <w:sz w:val="22"/>
              <w:szCs w:val="22"/>
            </w:rPr>
            <w:t>Ayuntamiento de Teoloyucan</w:t>
          </w:r>
        </w:p>
      </w:tc>
    </w:tr>
    <w:tr w:rsidR="00AF1C30" w:rsidRPr="008F2CCC" w14:paraId="0F114FF0" w14:textId="77777777" w:rsidTr="00905693">
      <w:tc>
        <w:tcPr>
          <w:tcW w:w="4253" w:type="dxa"/>
          <w:vMerge/>
          <w:shd w:val="clear" w:color="auto" w:fill="auto"/>
        </w:tcPr>
        <w:p w14:paraId="4CCB64BA" w14:textId="77777777" w:rsidR="00AF1C30" w:rsidRPr="008F2CCC" w:rsidRDefault="00AF1C30" w:rsidP="00200BFC">
          <w:pPr>
            <w:rPr>
              <w:rFonts w:ascii="Palatino Linotype" w:hAnsi="Palatino Linotype"/>
              <w:b/>
              <w:sz w:val="22"/>
              <w:szCs w:val="22"/>
              <w:lang w:val="es-ES_tradnl"/>
            </w:rPr>
          </w:pPr>
        </w:p>
      </w:tc>
      <w:tc>
        <w:tcPr>
          <w:tcW w:w="2552" w:type="dxa"/>
          <w:shd w:val="clear" w:color="auto" w:fill="auto"/>
        </w:tcPr>
        <w:p w14:paraId="31E422EA" w14:textId="77777777" w:rsidR="00AF1C30" w:rsidRPr="008F2CCC" w:rsidRDefault="00AF1C30"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AF1C30" w:rsidRPr="008F2CCC" w:rsidRDefault="00AF1C30" w:rsidP="00200BF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63470D9" w14:textId="4A958413" w:rsidR="00AF1C30" w:rsidRPr="0010196A" w:rsidRDefault="00AF1C30"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646CFF"/>
    <w:multiLevelType w:val="hybridMultilevel"/>
    <w:tmpl w:val="9C2830E6"/>
    <w:lvl w:ilvl="0" w:tplc="6A6C34D2">
      <w:start w:val="1"/>
      <w:numFmt w:val="decimal"/>
      <w:lvlText w:val="%1"/>
      <w:lvlJc w:val="left"/>
      <w:pPr>
        <w:ind w:left="360"/>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1" w:tplc="D4BA88D4">
      <w:start w:val="1"/>
      <w:numFmt w:val="lowerLetter"/>
      <w:lvlText w:val="%2)"/>
      <w:lvlJc w:val="left"/>
      <w:pPr>
        <w:ind w:left="708"/>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2" w:tplc="B484A0FC">
      <w:start w:val="1"/>
      <w:numFmt w:val="lowerRoman"/>
      <w:lvlText w:val="%3"/>
      <w:lvlJc w:val="left"/>
      <w:pPr>
        <w:ind w:left="1788"/>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3" w:tplc="73F03C5C">
      <w:start w:val="1"/>
      <w:numFmt w:val="decimal"/>
      <w:lvlText w:val="%4"/>
      <w:lvlJc w:val="left"/>
      <w:pPr>
        <w:ind w:left="2508"/>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4" w:tplc="F4D8A22A">
      <w:start w:val="1"/>
      <w:numFmt w:val="lowerLetter"/>
      <w:lvlText w:val="%5"/>
      <w:lvlJc w:val="left"/>
      <w:pPr>
        <w:ind w:left="3228"/>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5" w:tplc="ADB0B88E">
      <w:start w:val="1"/>
      <w:numFmt w:val="lowerRoman"/>
      <w:lvlText w:val="%6"/>
      <w:lvlJc w:val="left"/>
      <w:pPr>
        <w:ind w:left="3948"/>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6" w:tplc="D5D4A802">
      <w:start w:val="1"/>
      <w:numFmt w:val="decimal"/>
      <w:lvlText w:val="%7"/>
      <w:lvlJc w:val="left"/>
      <w:pPr>
        <w:ind w:left="4668"/>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7" w:tplc="E18C384E">
      <w:start w:val="1"/>
      <w:numFmt w:val="lowerLetter"/>
      <w:lvlText w:val="%8"/>
      <w:lvlJc w:val="left"/>
      <w:pPr>
        <w:ind w:left="5388"/>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8" w:tplc="82E617C0">
      <w:start w:val="1"/>
      <w:numFmt w:val="lowerRoman"/>
      <w:lvlText w:val="%9"/>
      <w:lvlJc w:val="left"/>
      <w:pPr>
        <w:ind w:left="6108"/>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2D115D6"/>
    <w:multiLevelType w:val="hybridMultilevel"/>
    <w:tmpl w:val="9F588CE6"/>
    <w:lvl w:ilvl="0" w:tplc="9894DB0A">
      <w:start w:val="1"/>
      <w:numFmt w:val="lowerLetter"/>
      <w:lvlText w:val="%1)"/>
      <w:lvlJc w:val="left"/>
      <w:pPr>
        <w:ind w:left="1420" w:hanging="570"/>
      </w:pPr>
      <w:rPr>
        <w:rFonts w:hint="default"/>
      </w:rPr>
    </w:lvl>
    <w:lvl w:ilvl="1" w:tplc="080A0019" w:tentative="1">
      <w:start w:val="1"/>
      <w:numFmt w:val="lowerLetter"/>
      <w:lvlText w:val="%2."/>
      <w:lvlJc w:val="left"/>
      <w:pPr>
        <w:ind w:left="1930" w:hanging="360"/>
      </w:pPr>
    </w:lvl>
    <w:lvl w:ilvl="2" w:tplc="080A001B" w:tentative="1">
      <w:start w:val="1"/>
      <w:numFmt w:val="lowerRoman"/>
      <w:lvlText w:val="%3."/>
      <w:lvlJc w:val="right"/>
      <w:pPr>
        <w:ind w:left="2650" w:hanging="180"/>
      </w:pPr>
    </w:lvl>
    <w:lvl w:ilvl="3" w:tplc="080A000F" w:tentative="1">
      <w:start w:val="1"/>
      <w:numFmt w:val="decimal"/>
      <w:lvlText w:val="%4."/>
      <w:lvlJc w:val="left"/>
      <w:pPr>
        <w:ind w:left="3370" w:hanging="360"/>
      </w:pPr>
    </w:lvl>
    <w:lvl w:ilvl="4" w:tplc="080A0019" w:tentative="1">
      <w:start w:val="1"/>
      <w:numFmt w:val="lowerLetter"/>
      <w:lvlText w:val="%5."/>
      <w:lvlJc w:val="left"/>
      <w:pPr>
        <w:ind w:left="4090" w:hanging="360"/>
      </w:pPr>
    </w:lvl>
    <w:lvl w:ilvl="5" w:tplc="080A001B" w:tentative="1">
      <w:start w:val="1"/>
      <w:numFmt w:val="lowerRoman"/>
      <w:lvlText w:val="%6."/>
      <w:lvlJc w:val="right"/>
      <w:pPr>
        <w:ind w:left="4810" w:hanging="180"/>
      </w:pPr>
    </w:lvl>
    <w:lvl w:ilvl="6" w:tplc="080A000F" w:tentative="1">
      <w:start w:val="1"/>
      <w:numFmt w:val="decimal"/>
      <w:lvlText w:val="%7."/>
      <w:lvlJc w:val="left"/>
      <w:pPr>
        <w:ind w:left="5530" w:hanging="360"/>
      </w:pPr>
    </w:lvl>
    <w:lvl w:ilvl="7" w:tplc="080A0019" w:tentative="1">
      <w:start w:val="1"/>
      <w:numFmt w:val="lowerLetter"/>
      <w:lvlText w:val="%8."/>
      <w:lvlJc w:val="left"/>
      <w:pPr>
        <w:ind w:left="6250" w:hanging="360"/>
      </w:pPr>
    </w:lvl>
    <w:lvl w:ilvl="8" w:tplc="080A001B" w:tentative="1">
      <w:start w:val="1"/>
      <w:numFmt w:val="lowerRoman"/>
      <w:lvlText w:val="%9."/>
      <w:lvlJc w:val="right"/>
      <w:pPr>
        <w:ind w:left="6970" w:hanging="180"/>
      </w:pPr>
    </w:lvl>
  </w:abstractNum>
  <w:abstractNum w:abstractNumId="2" w15:restartNumberingAfterBreak="0">
    <w:nsid w:val="16E2171F"/>
    <w:multiLevelType w:val="hybridMultilevel"/>
    <w:tmpl w:val="6CE87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218217C"/>
    <w:multiLevelType w:val="hybridMultilevel"/>
    <w:tmpl w:val="B436FDA0"/>
    <w:lvl w:ilvl="0" w:tplc="080A0017">
      <w:start w:val="1"/>
      <w:numFmt w:val="lowerLetter"/>
      <w:lvlText w:val="%1)"/>
      <w:lvlJc w:val="left"/>
      <w:pPr>
        <w:ind w:left="1429" w:hanging="360"/>
      </w:pPr>
    </w:lvl>
    <w:lvl w:ilvl="1" w:tplc="080A0019">
      <w:start w:val="1"/>
      <w:numFmt w:val="lowerLetter"/>
      <w:lvlText w:val="%2."/>
      <w:lvlJc w:val="left"/>
      <w:pPr>
        <w:ind w:left="2149" w:hanging="360"/>
      </w:pPr>
    </w:lvl>
    <w:lvl w:ilvl="2" w:tplc="080A001B">
      <w:start w:val="1"/>
      <w:numFmt w:val="lowerRoman"/>
      <w:lvlText w:val="%3."/>
      <w:lvlJc w:val="right"/>
      <w:pPr>
        <w:ind w:left="2869" w:hanging="180"/>
      </w:pPr>
    </w:lvl>
    <w:lvl w:ilvl="3" w:tplc="080A000F">
      <w:start w:val="1"/>
      <w:numFmt w:val="decimal"/>
      <w:lvlText w:val="%4."/>
      <w:lvlJc w:val="left"/>
      <w:pPr>
        <w:ind w:left="3589" w:hanging="360"/>
      </w:pPr>
    </w:lvl>
    <w:lvl w:ilvl="4" w:tplc="080A0019">
      <w:start w:val="1"/>
      <w:numFmt w:val="lowerLetter"/>
      <w:lvlText w:val="%5."/>
      <w:lvlJc w:val="left"/>
      <w:pPr>
        <w:ind w:left="4309" w:hanging="360"/>
      </w:pPr>
    </w:lvl>
    <w:lvl w:ilvl="5" w:tplc="080A001B">
      <w:start w:val="1"/>
      <w:numFmt w:val="lowerRoman"/>
      <w:lvlText w:val="%6."/>
      <w:lvlJc w:val="right"/>
      <w:pPr>
        <w:ind w:left="5029" w:hanging="180"/>
      </w:pPr>
    </w:lvl>
    <w:lvl w:ilvl="6" w:tplc="080A000F">
      <w:start w:val="1"/>
      <w:numFmt w:val="decimal"/>
      <w:lvlText w:val="%7."/>
      <w:lvlJc w:val="left"/>
      <w:pPr>
        <w:ind w:left="5749" w:hanging="360"/>
      </w:pPr>
    </w:lvl>
    <w:lvl w:ilvl="7" w:tplc="080A0019">
      <w:start w:val="1"/>
      <w:numFmt w:val="lowerLetter"/>
      <w:lvlText w:val="%8."/>
      <w:lvlJc w:val="left"/>
      <w:pPr>
        <w:ind w:left="6469" w:hanging="360"/>
      </w:pPr>
    </w:lvl>
    <w:lvl w:ilvl="8" w:tplc="080A001B">
      <w:start w:val="1"/>
      <w:numFmt w:val="lowerRoman"/>
      <w:lvlText w:val="%9."/>
      <w:lvlJc w:val="right"/>
      <w:pPr>
        <w:ind w:left="7189" w:hanging="180"/>
      </w:pPr>
    </w:lvl>
  </w:abstractNum>
  <w:abstractNum w:abstractNumId="5" w15:restartNumberingAfterBreak="0">
    <w:nsid w:val="2417521F"/>
    <w:multiLevelType w:val="hybridMultilevel"/>
    <w:tmpl w:val="5BB6D1E0"/>
    <w:lvl w:ilvl="0" w:tplc="F7EE00BC">
      <w:start w:val="1"/>
      <w:numFmt w:val="lowerLetter"/>
      <w:lvlText w:val="%1)"/>
      <w:lvlJc w:val="left"/>
      <w:pPr>
        <w:ind w:left="1075"/>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1" w:tplc="7CBCCEC0">
      <w:start w:val="1"/>
      <w:numFmt w:val="lowerLetter"/>
      <w:lvlText w:val="%2"/>
      <w:lvlJc w:val="left"/>
      <w:pPr>
        <w:ind w:left="1788"/>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2" w:tplc="2766DD80">
      <w:start w:val="1"/>
      <w:numFmt w:val="lowerRoman"/>
      <w:lvlText w:val="%3"/>
      <w:lvlJc w:val="left"/>
      <w:pPr>
        <w:ind w:left="2508"/>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3" w:tplc="2534C302">
      <w:start w:val="1"/>
      <w:numFmt w:val="decimal"/>
      <w:lvlText w:val="%4"/>
      <w:lvlJc w:val="left"/>
      <w:pPr>
        <w:ind w:left="3228"/>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4" w:tplc="A8B6E566">
      <w:start w:val="1"/>
      <w:numFmt w:val="lowerLetter"/>
      <w:lvlText w:val="%5"/>
      <w:lvlJc w:val="left"/>
      <w:pPr>
        <w:ind w:left="3948"/>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5" w:tplc="30CEC34E">
      <w:start w:val="1"/>
      <w:numFmt w:val="lowerRoman"/>
      <w:lvlText w:val="%6"/>
      <w:lvlJc w:val="left"/>
      <w:pPr>
        <w:ind w:left="4668"/>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6" w:tplc="39B666A8">
      <w:start w:val="1"/>
      <w:numFmt w:val="decimal"/>
      <w:lvlText w:val="%7"/>
      <w:lvlJc w:val="left"/>
      <w:pPr>
        <w:ind w:left="5388"/>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7" w:tplc="C7AEE94E">
      <w:start w:val="1"/>
      <w:numFmt w:val="lowerLetter"/>
      <w:lvlText w:val="%8"/>
      <w:lvlJc w:val="left"/>
      <w:pPr>
        <w:ind w:left="6108"/>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8" w:tplc="D82002A2">
      <w:start w:val="1"/>
      <w:numFmt w:val="lowerRoman"/>
      <w:lvlText w:val="%9"/>
      <w:lvlJc w:val="left"/>
      <w:pPr>
        <w:ind w:left="6828"/>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8620134"/>
    <w:multiLevelType w:val="hybridMultilevel"/>
    <w:tmpl w:val="AE767254"/>
    <w:lvl w:ilvl="0" w:tplc="080A000F">
      <w:start w:val="1"/>
      <w:numFmt w:val="decimal"/>
      <w:lvlText w:val="%1."/>
      <w:lvlJc w:val="left"/>
      <w:pPr>
        <w:ind w:left="1570" w:hanging="360"/>
      </w:p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7" w15:restartNumberingAfterBreak="0">
    <w:nsid w:val="30526371"/>
    <w:multiLevelType w:val="hybridMultilevel"/>
    <w:tmpl w:val="603C6870"/>
    <w:lvl w:ilvl="0" w:tplc="1D967632">
      <w:start w:val="13"/>
      <w:numFmt w:val="upperRoman"/>
      <w:lvlText w:val="%1."/>
      <w:lvlJc w:val="left"/>
      <w:pPr>
        <w:ind w:left="19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C7500454">
      <w:start w:val="1"/>
      <w:numFmt w:val="lowerLetter"/>
      <w:lvlText w:val="%2"/>
      <w:lvlJc w:val="left"/>
      <w:pPr>
        <w:ind w:left="3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474210E0">
      <w:start w:val="1"/>
      <w:numFmt w:val="lowerRoman"/>
      <w:lvlText w:val="%3"/>
      <w:lvlJc w:val="left"/>
      <w:pPr>
        <w:ind w:left="3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AD124126">
      <w:start w:val="1"/>
      <w:numFmt w:val="decimal"/>
      <w:lvlText w:val="%4"/>
      <w:lvlJc w:val="left"/>
      <w:pPr>
        <w:ind w:left="4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E25EEFA0">
      <w:start w:val="1"/>
      <w:numFmt w:val="lowerLetter"/>
      <w:lvlText w:val="%5"/>
      <w:lvlJc w:val="left"/>
      <w:pPr>
        <w:ind w:left="5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6826D1C0">
      <w:start w:val="1"/>
      <w:numFmt w:val="lowerRoman"/>
      <w:lvlText w:val="%6"/>
      <w:lvlJc w:val="left"/>
      <w:pPr>
        <w:ind w:left="5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314A6484">
      <w:start w:val="1"/>
      <w:numFmt w:val="decimal"/>
      <w:lvlText w:val="%7"/>
      <w:lvlJc w:val="left"/>
      <w:pPr>
        <w:ind w:left="6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A8F0A1B0">
      <w:start w:val="1"/>
      <w:numFmt w:val="lowerLetter"/>
      <w:lvlText w:val="%8"/>
      <w:lvlJc w:val="left"/>
      <w:pPr>
        <w:ind w:left="7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4CFE1242">
      <w:start w:val="1"/>
      <w:numFmt w:val="lowerRoman"/>
      <w:lvlText w:val="%9"/>
      <w:lvlJc w:val="left"/>
      <w:pPr>
        <w:ind w:left="8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31386CFF"/>
    <w:multiLevelType w:val="hybridMultilevel"/>
    <w:tmpl w:val="6BD0856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374049C8"/>
    <w:multiLevelType w:val="multilevel"/>
    <w:tmpl w:val="6AB41876"/>
    <w:lvl w:ilvl="0">
      <w:start w:val="10"/>
      <w:numFmt w:val="bullet"/>
      <w:lvlText w:val=""/>
      <w:lvlJc w:val="left"/>
      <w:pPr>
        <w:ind w:left="720" w:hanging="360"/>
      </w:pPr>
      <w:rPr>
        <w:rFonts w:ascii="Symbol" w:hAnsi="Symbo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3D674916"/>
    <w:multiLevelType w:val="hybridMultilevel"/>
    <w:tmpl w:val="5014628E"/>
    <w:lvl w:ilvl="0" w:tplc="9894DB0A">
      <w:start w:val="1"/>
      <w:numFmt w:val="lowerLetter"/>
      <w:lvlText w:val="%1)"/>
      <w:lvlJc w:val="left"/>
      <w:pPr>
        <w:ind w:left="2838" w:hanging="570"/>
      </w:pPr>
      <w:rPr>
        <w:rFonts w:hint="default"/>
      </w:rPr>
    </w:lvl>
    <w:lvl w:ilvl="1" w:tplc="080A0019" w:tentative="1">
      <w:start w:val="1"/>
      <w:numFmt w:val="lowerLetter"/>
      <w:lvlText w:val="%2."/>
      <w:lvlJc w:val="left"/>
      <w:pPr>
        <w:ind w:left="2858" w:hanging="360"/>
      </w:pPr>
    </w:lvl>
    <w:lvl w:ilvl="2" w:tplc="080A001B" w:tentative="1">
      <w:start w:val="1"/>
      <w:numFmt w:val="lowerRoman"/>
      <w:lvlText w:val="%3."/>
      <w:lvlJc w:val="right"/>
      <w:pPr>
        <w:ind w:left="3578" w:hanging="180"/>
      </w:pPr>
    </w:lvl>
    <w:lvl w:ilvl="3" w:tplc="080A000F" w:tentative="1">
      <w:start w:val="1"/>
      <w:numFmt w:val="decimal"/>
      <w:lvlText w:val="%4."/>
      <w:lvlJc w:val="left"/>
      <w:pPr>
        <w:ind w:left="4298" w:hanging="360"/>
      </w:pPr>
    </w:lvl>
    <w:lvl w:ilvl="4" w:tplc="080A0019" w:tentative="1">
      <w:start w:val="1"/>
      <w:numFmt w:val="lowerLetter"/>
      <w:lvlText w:val="%5."/>
      <w:lvlJc w:val="left"/>
      <w:pPr>
        <w:ind w:left="5018" w:hanging="360"/>
      </w:pPr>
    </w:lvl>
    <w:lvl w:ilvl="5" w:tplc="080A001B" w:tentative="1">
      <w:start w:val="1"/>
      <w:numFmt w:val="lowerRoman"/>
      <w:lvlText w:val="%6."/>
      <w:lvlJc w:val="right"/>
      <w:pPr>
        <w:ind w:left="5738" w:hanging="180"/>
      </w:pPr>
    </w:lvl>
    <w:lvl w:ilvl="6" w:tplc="080A000F" w:tentative="1">
      <w:start w:val="1"/>
      <w:numFmt w:val="decimal"/>
      <w:lvlText w:val="%7."/>
      <w:lvlJc w:val="left"/>
      <w:pPr>
        <w:ind w:left="6458" w:hanging="360"/>
      </w:pPr>
    </w:lvl>
    <w:lvl w:ilvl="7" w:tplc="080A0019" w:tentative="1">
      <w:start w:val="1"/>
      <w:numFmt w:val="lowerLetter"/>
      <w:lvlText w:val="%8."/>
      <w:lvlJc w:val="left"/>
      <w:pPr>
        <w:ind w:left="7178" w:hanging="360"/>
      </w:pPr>
    </w:lvl>
    <w:lvl w:ilvl="8" w:tplc="080A001B" w:tentative="1">
      <w:start w:val="1"/>
      <w:numFmt w:val="lowerRoman"/>
      <w:lvlText w:val="%9."/>
      <w:lvlJc w:val="right"/>
      <w:pPr>
        <w:ind w:left="7898" w:hanging="180"/>
      </w:pPr>
    </w:lvl>
  </w:abstractNum>
  <w:abstractNum w:abstractNumId="12" w15:restartNumberingAfterBreak="0">
    <w:nsid w:val="3E47618E"/>
    <w:multiLevelType w:val="hybridMultilevel"/>
    <w:tmpl w:val="C5281512"/>
    <w:lvl w:ilvl="0" w:tplc="B54CA462">
      <w:start w:val="1"/>
      <w:numFmt w:val="lowerLetter"/>
      <w:lvlText w:val="%1)"/>
      <w:lvlJc w:val="left"/>
      <w:pPr>
        <w:ind w:left="341"/>
      </w:pPr>
      <w:rPr>
        <w:rFonts w:ascii="Palatino Linotype" w:eastAsia="Palatino Linotype" w:hAnsi="Palatino Linotype" w:cs="Palatino Linotype"/>
        <w:b/>
        <w:bCs/>
        <w:i w:val="0"/>
        <w:strike w:val="0"/>
        <w:dstrike w:val="0"/>
        <w:color w:val="000000"/>
        <w:sz w:val="24"/>
        <w:szCs w:val="24"/>
        <w:u w:val="none" w:color="000000"/>
        <w:bdr w:val="none" w:sz="0" w:space="0" w:color="auto"/>
        <w:shd w:val="clear" w:color="auto" w:fill="auto"/>
        <w:vertAlign w:val="baseline"/>
      </w:rPr>
    </w:lvl>
    <w:lvl w:ilvl="1" w:tplc="C4044154">
      <w:start w:val="1"/>
      <w:numFmt w:val="lowerLetter"/>
      <w:lvlText w:val="%2)"/>
      <w:lvlJc w:val="left"/>
      <w:pPr>
        <w:ind w:left="1075"/>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2" w:tplc="C4322BCC">
      <w:start w:val="1"/>
      <w:numFmt w:val="lowerRoman"/>
      <w:lvlText w:val="%3"/>
      <w:lvlJc w:val="left"/>
      <w:pPr>
        <w:ind w:left="1788"/>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3" w:tplc="7C9CF94C">
      <w:start w:val="1"/>
      <w:numFmt w:val="decimal"/>
      <w:lvlText w:val="%4"/>
      <w:lvlJc w:val="left"/>
      <w:pPr>
        <w:ind w:left="2508"/>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4" w:tplc="71B00206">
      <w:start w:val="1"/>
      <w:numFmt w:val="lowerLetter"/>
      <w:lvlText w:val="%5"/>
      <w:lvlJc w:val="left"/>
      <w:pPr>
        <w:ind w:left="3228"/>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5" w:tplc="0D3E7146">
      <w:start w:val="1"/>
      <w:numFmt w:val="lowerRoman"/>
      <w:lvlText w:val="%6"/>
      <w:lvlJc w:val="left"/>
      <w:pPr>
        <w:ind w:left="3948"/>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6" w:tplc="EF3EA76A">
      <w:start w:val="1"/>
      <w:numFmt w:val="decimal"/>
      <w:lvlText w:val="%7"/>
      <w:lvlJc w:val="left"/>
      <w:pPr>
        <w:ind w:left="4668"/>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7" w:tplc="37701CE8">
      <w:start w:val="1"/>
      <w:numFmt w:val="lowerLetter"/>
      <w:lvlText w:val="%8"/>
      <w:lvlJc w:val="left"/>
      <w:pPr>
        <w:ind w:left="5388"/>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8" w:tplc="4A283044">
      <w:start w:val="1"/>
      <w:numFmt w:val="lowerRoman"/>
      <w:lvlText w:val="%9"/>
      <w:lvlJc w:val="left"/>
      <w:pPr>
        <w:ind w:left="6108"/>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41494513"/>
    <w:multiLevelType w:val="hybridMultilevel"/>
    <w:tmpl w:val="6FEC1542"/>
    <w:lvl w:ilvl="0" w:tplc="E318B6DA">
      <w:start w:val="1"/>
      <w:numFmt w:val="decimal"/>
      <w:lvlText w:val="%1"/>
      <w:lvlJc w:val="left"/>
      <w:pPr>
        <w:ind w:left="360"/>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1" w:tplc="60E24800">
      <w:start w:val="1"/>
      <w:numFmt w:val="lowerLetter"/>
      <w:lvlText w:val="%2"/>
      <w:lvlJc w:val="left"/>
      <w:pPr>
        <w:ind w:left="1071"/>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2" w:tplc="9D0688BE">
      <w:start w:val="1"/>
      <w:numFmt w:val="lowerLetter"/>
      <w:lvlRestart w:val="0"/>
      <w:lvlText w:val="%3)"/>
      <w:lvlJc w:val="left"/>
      <w:pPr>
        <w:ind w:left="1416"/>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3" w:tplc="870EBFB8">
      <w:start w:val="1"/>
      <w:numFmt w:val="decimal"/>
      <w:lvlText w:val="%4"/>
      <w:lvlJc w:val="left"/>
      <w:pPr>
        <w:ind w:left="2503"/>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4" w:tplc="783271A8">
      <w:start w:val="1"/>
      <w:numFmt w:val="lowerLetter"/>
      <w:lvlText w:val="%5"/>
      <w:lvlJc w:val="left"/>
      <w:pPr>
        <w:ind w:left="3223"/>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5" w:tplc="AE1269E4">
      <w:start w:val="1"/>
      <w:numFmt w:val="lowerRoman"/>
      <w:lvlText w:val="%6"/>
      <w:lvlJc w:val="left"/>
      <w:pPr>
        <w:ind w:left="3943"/>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6" w:tplc="BDDC58E2">
      <w:start w:val="1"/>
      <w:numFmt w:val="decimal"/>
      <w:lvlText w:val="%7"/>
      <w:lvlJc w:val="left"/>
      <w:pPr>
        <w:ind w:left="4663"/>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7" w:tplc="35B60E88">
      <w:start w:val="1"/>
      <w:numFmt w:val="lowerLetter"/>
      <w:lvlText w:val="%8"/>
      <w:lvlJc w:val="left"/>
      <w:pPr>
        <w:ind w:left="5383"/>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8" w:tplc="D946DC74">
      <w:start w:val="1"/>
      <w:numFmt w:val="lowerRoman"/>
      <w:lvlText w:val="%9"/>
      <w:lvlJc w:val="left"/>
      <w:pPr>
        <w:ind w:left="6103"/>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42420E63"/>
    <w:multiLevelType w:val="multilevel"/>
    <w:tmpl w:val="21A86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974293"/>
    <w:multiLevelType w:val="hybridMultilevel"/>
    <w:tmpl w:val="A68CD178"/>
    <w:lvl w:ilvl="0" w:tplc="080A0001">
      <w:start w:val="1"/>
      <w:numFmt w:val="bullet"/>
      <w:lvlText w:val=""/>
      <w:lvlJc w:val="left"/>
      <w:pPr>
        <w:ind w:left="2138" w:hanging="360"/>
      </w:pPr>
      <w:rPr>
        <w:rFonts w:ascii="Symbol" w:hAnsi="Symbol" w:hint="default"/>
      </w:rPr>
    </w:lvl>
    <w:lvl w:ilvl="1" w:tplc="080A0003" w:tentative="1">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16" w15:restartNumberingAfterBreak="0">
    <w:nsid w:val="43BE0E3C"/>
    <w:multiLevelType w:val="hybridMultilevel"/>
    <w:tmpl w:val="80FEED7E"/>
    <w:lvl w:ilvl="0" w:tplc="8BDCDD8A">
      <w:start w:val="1"/>
      <w:numFmt w:val="decimal"/>
      <w:lvlText w:val="%1"/>
      <w:lvlJc w:val="left"/>
      <w:pPr>
        <w:ind w:left="360"/>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1" w:tplc="B9A43A02">
      <w:start w:val="1"/>
      <w:numFmt w:val="lowerLetter"/>
      <w:lvlText w:val="%2)"/>
      <w:lvlJc w:val="left"/>
      <w:pPr>
        <w:ind w:left="994"/>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2" w:tplc="E68E5D74">
      <w:start w:val="1"/>
      <w:numFmt w:val="lowerRoman"/>
      <w:lvlText w:val="%3"/>
      <w:lvlJc w:val="left"/>
      <w:pPr>
        <w:ind w:left="1788"/>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3" w:tplc="C20269B6">
      <w:start w:val="1"/>
      <w:numFmt w:val="decimal"/>
      <w:lvlText w:val="%4"/>
      <w:lvlJc w:val="left"/>
      <w:pPr>
        <w:ind w:left="2508"/>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4" w:tplc="D9A2C6B6">
      <w:start w:val="1"/>
      <w:numFmt w:val="lowerLetter"/>
      <w:lvlText w:val="%5"/>
      <w:lvlJc w:val="left"/>
      <w:pPr>
        <w:ind w:left="3228"/>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5" w:tplc="BC9E7360">
      <w:start w:val="1"/>
      <w:numFmt w:val="lowerRoman"/>
      <w:lvlText w:val="%6"/>
      <w:lvlJc w:val="left"/>
      <w:pPr>
        <w:ind w:left="3948"/>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6" w:tplc="ADB6A524">
      <w:start w:val="1"/>
      <w:numFmt w:val="decimal"/>
      <w:lvlText w:val="%7"/>
      <w:lvlJc w:val="left"/>
      <w:pPr>
        <w:ind w:left="4668"/>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7" w:tplc="D21AD74C">
      <w:start w:val="1"/>
      <w:numFmt w:val="lowerLetter"/>
      <w:lvlText w:val="%8"/>
      <w:lvlJc w:val="left"/>
      <w:pPr>
        <w:ind w:left="5388"/>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8" w:tplc="F96EA97C">
      <w:start w:val="1"/>
      <w:numFmt w:val="lowerRoman"/>
      <w:lvlText w:val="%9"/>
      <w:lvlJc w:val="left"/>
      <w:pPr>
        <w:ind w:left="6108"/>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5AC3264E"/>
    <w:multiLevelType w:val="hybridMultilevel"/>
    <w:tmpl w:val="766ECC06"/>
    <w:lvl w:ilvl="0" w:tplc="C0063FA4">
      <w:start w:val="17"/>
      <w:numFmt w:val="upperRoman"/>
      <w:lvlText w:val="%1."/>
      <w:lvlJc w:val="left"/>
      <w:pPr>
        <w:ind w:left="282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D97CE4EA">
      <w:start w:val="1"/>
      <w:numFmt w:val="lowerLetter"/>
      <w:lvlText w:val="%2"/>
      <w:lvlJc w:val="left"/>
      <w:pPr>
        <w:ind w:left="3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96720CDC">
      <w:start w:val="1"/>
      <w:numFmt w:val="lowerRoman"/>
      <w:lvlText w:val="%3"/>
      <w:lvlJc w:val="left"/>
      <w:pPr>
        <w:ind w:left="3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B4FEE904">
      <w:start w:val="1"/>
      <w:numFmt w:val="decimal"/>
      <w:lvlText w:val="%4"/>
      <w:lvlJc w:val="left"/>
      <w:pPr>
        <w:ind w:left="4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C9463926">
      <w:start w:val="1"/>
      <w:numFmt w:val="lowerLetter"/>
      <w:lvlText w:val="%5"/>
      <w:lvlJc w:val="left"/>
      <w:pPr>
        <w:ind w:left="5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CEEA6438">
      <w:start w:val="1"/>
      <w:numFmt w:val="lowerRoman"/>
      <w:lvlText w:val="%6"/>
      <w:lvlJc w:val="left"/>
      <w:pPr>
        <w:ind w:left="5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3E64095E">
      <w:start w:val="1"/>
      <w:numFmt w:val="decimal"/>
      <w:lvlText w:val="%7"/>
      <w:lvlJc w:val="left"/>
      <w:pPr>
        <w:ind w:left="6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BFA02BC">
      <w:start w:val="1"/>
      <w:numFmt w:val="lowerLetter"/>
      <w:lvlText w:val="%8"/>
      <w:lvlJc w:val="left"/>
      <w:pPr>
        <w:ind w:left="7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3F6EB99C">
      <w:start w:val="1"/>
      <w:numFmt w:val="lowerRoman"/>
      <w:lvlText w:val="%9"/>
      <w:lvlJc w:val="left"/>
      <w:pPr>
        <w:ind w:left="8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5F631261"/>
    <w:multiLevelType w:val="hybridMultilevel"/>
    <w:tmpl w:val="7D500C8A"/>
    <w:lvl w:ilvl="0" w:tplc="9894DB0A">
      <w:start w:val="1"/>
      <w:numFmt w:val="lowerLetter"/>
      <w:lvlText w:val="%1)"/>
      <w:lvlJc w:val="left"/>
      <w:pPr>
        <w:ind w:left="1420" w:hanging="57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04F0971"/>
    <w:multiLevelType w:val="hybridMultilevel"/>
    <w:tmpl w:val="DDB63BAA"/>
    <w:lvl w:ilvl="0" w:tplc="385C98B6">
      <w:start w:val="1"/>
      <w:numFmt w:val="lowerLetter"/>
      <w:lvlText w:val="%1)"/>
      <w:lvlJc w:val="left"/>
      <w:pPr>
        <w:ind w:left="994"/>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1" w:tplc="00C26072">
      <w:start w:val="1"/>
      <w:numFmt w:val="lowerLetter"/>
      <w:lvlText w:val="%2"/>
      <w:lvlJc w:val="left"/>
      <w:pPr>
        <w:ind w:left="1788"/>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2" w:tplc="65087C12">
      <w:start w:val="1"/>
      <w:numFmt w:val="lowerRoman"/>
      <w:lvlText w:val="%3"/>
      <w:lvlJc w:val="left"/>
      <w:pPr>
        <w:ind w:left="2508"/>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3" w:tplc="293C34A2">
      <w:start w:val="1"/>
      <w:numFmt w:val="decimal"/>
      <w:lvlText w:val="%4"/>
      <w:lvlJc w:val="left"/>
      <w:pPr>
        <w:ind w:left="3228"/>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4" w:tplc="7AEAEF0E">
      <w:start w:val="1"/>
      <w:numFmt w:val="lowerLetter"/>
      <w:lvlText w:val="%5"/>
      <w:lvlJc w:val="left"/>
      <w:pPr>
        <w:ind w:left="3948"/>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5" w:tplc="A45E3750">
      <w:start w:val="1"/>
      <w:numFmt w:val="lowerRoman"/>
      <w:lvlText w:val="%6"/>
      <w:lvlJc w:val="left"/>
      <w:pPr>
        <w:ind w:left="4668"/>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6" w:tplc="5F9EA0B0">
      <w:start w:val="1"/>
      <w:numFmt w:val="decimal"/>
      <w:lvlText w:val="%7"/>
      <w:lvlJc w:val="left"/>
      <w:pPr>
        <w:ind w:left="5388"/>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7" w:tplc="0C9C3BD4">
      <w:start w:val="1"/>
      <w:numFmt w:val="lowerLetter"/>
      <w:lvlText w:val="%8"/>
      <w:lvlJc w:val="left"/>
      <w:pPr>
        <w:ind w:left="6108"/>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8" w:tplc="84380104">
      <w:start w:val="1"/>
      <w:numFmt w:val="lowerRoman"/>
      <w:lvlText w:val="%9"/>
      <w:lvlJc w:val="left"/>
      <w:pPr>
        <w:ind w:left="6828"/>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650824FA"/>
    <w:multiLevelType w:val="hybridMultilevel"/>
    <w:tmpl w:val="0CFEE0DA"/>
    <w:lvl w:ilvl="0" w:tplc="BAD65DBA">
      <w:start w:val="1"/>
      <w:numFmt w:val="upperRoman"/>
      <w:lvlText w:val="%1."/>
      <w:lvlJc w:val="left"/>
      <w:pPr>
        <w:ind w:left="1980"/>
      </w:pPr>
      <w:rPr>
        <w:rFonts w:ascii="Palatino Linotype" w:eastAsia="Times New Roman" w:hAnsi="Palatino Linotype" w:cs="Times New Roman" w:hint="default"/>
        <w:b/>
        <w:bCs/>
        <w:i/>
        <w:iCs w:val="0"/>
        <w:strike w:val="0"/>
        <w:dstrike w:val="0"/>
        <w:color w:val="000000"/>
        <w:sz w:val="22"/>
        <w:szCs w:val="22"/>
        <w:u w:val="none" w:color="000000"/>
        <w:bdr w:val="none" w:sz="0" w:space="0" w:color="auto"/>
        <w:shd w:val="clear" w:color="auto" w:fill="auto"/>
        <w:vertAlign w:val="baseline"/>
      </w:rPr>
    </w:lvl>
    <w:lvl w:ilvl="1" w:tplc="E534AF60">
      <w:start w:val="1"/>
      <w:numFmt w:val="lowerLetter"/>
      <w:lvlText w:val="%2"/>
      <w:lvlJc w:val="left"/>
      <w:pPr>
        <w:ind w:left="3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81E238AE">
      <w:start w:val="1"/>
      <w:numFmt w:val="lowerRoman"/>
      <w:lvlText w:val="%3"/>
      <w:lvlJc w:val="left"/>
      <w:pPr>
        <w:ind w:left="3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FE2A28A0">
      <w:start w:val="1"/>
      <w:numFmt w:val="decimal"/>
      <w:lvlText w:val="%4"/>
      <w:lvlJc w:val="left"/>
      <w:pPr>
        <w:ind w:left="4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02ACFD50">
      <w:start w:val="1"/>
      <w:numFmt w:val="lowerLetter"/>
      <w:lvlText w:val="%5"/>
      <w:lvlJc w:val="left"/>
      <w:pPr>
        <w:ind w:left="5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9030ECA4">
      <w:start w:val="1"/>
      <w:numFmt w:val="lowerRoman"/>
      <w:lvlText w:val="%6"/>
      <w:lvlJc w:val="left"/>
      <w:pPr>
        <w:ind w:left="5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CF1CDE12">
      <w:start w:val="1"/>
      <w:numFmt w:val="decimal"/>
      <w:lvlText w:val="%7"/>
      <w:lvlJc w:val="left"/>
      <w:pPr>
        <w:ind w:left="6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09D46CBE">
      <w:start w:val="1"/>
      <w:numFmt w:val="lowerLetter"/>
      <w:lvlText w:val="%8"/>
      <w:lvlJc w:val="left"/>
      <w:pPr>
        <w:ind w:left="7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23EC93B4">
      <w:start w:val="1"/>
      <w:numFmt w:val="lowerRoman"/>
      <w:lvlText w:val="%9"/>
      <w:lvlJc w:val="left"/>
      <w:pPr>
        <w:ind w:left="8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75EC368F"/>
    <w:multiLevelType w:val="hybridMultilevel"/>
    <w:tmpl w:val="AE406FBA"/>
    <w:lvl w:ilvl="0" w:tplc="D5082D36">
      <w:start w:val="6"/>
      <w:numFmt w:val="upperRoman"/>
      <w:lvlText w:val="%1."/>
      <w:lvlJc w:val="left"/>
      <w:pPr>
        <w:ind w:left="259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F94470CE">
      <w:start w:val="1"/>
      <w:numFmt w:val="lowerLetter"/>
      <w:lvlText w:val="%2"/>
      <w:lvlJc w:val="left"/>
      <w:pPr>
        <w:ind w:left="3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2FEA8BEA">
      <w:start w:val="1"/>
      <w:numFmt w:val="lowerRoman"/>
      <w:lvlText w:val="%3"/>
      <w:lvlJc w:val="left"/>
      <w:pPr>
        <w:ind w:left="3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0E1CC328">
      <w:start w:val="1"/>
      <w:numFmt w:val="decimal"/>
      <w:lvlText w:val="%4"/>
      <w:lvlJc w:val="left"/>
      <w:pPr>
        <w:ind w:left="4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81CE29D8">
      <w:start w:val="1"/>
      <w:numFmt w:val="lowerLetter"/>
      <w:lvlText w:val="%5"/>
      <w:lvlJc w:val="left"/>
      <w:pPr>
        <w:ind w:left="5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C2722F12">
      <w:start w:val="1"/>
      <w:numFmt w:val="lowerRoman"/>
      <w:lvlText w:val="%6"/>
      <w:lvlJc w:val="left"/>
      <w:pPr>
        <w:ind w:left="5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40FEAD1C">
      <w:start w:val="1"/>
      <w:numFmt w:val="decimal"/>
      <w:lvlText w:val="%7"/>
      <w:lvlJc w:val="left"/>
      <w:pPr>
        <w:ind w:left="6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A8E84A8">
      <w:start w:val="1"/>
      <w:numFmt w:val="lowerLetter"/>
      <w:lvlText w:val="%8"/>
      <w:lvlJc w:val="left"/>
      <w:pPr>
        <w:ind w:left="7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9AA8BDFE">
      <w:start w:val="1"/>
      <w:numFmt w:val="lowerRoman"/>
      <w:lvlText w:val="%9"/>
      <w:lvlJc w:val="left"/>
      <w:pPr>
        <w:ind w:left="8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77606EC7"/>
    <w:multiLevelType w:val="hybridMultilevel"/>
    <w:tmpl w:val="0E261F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15:restartNumberingAfterBreak="0">
    <w:nsid w:val="79B4503A"/>
    <w:multiLevelType w:val="hybridMultilevel"/>
    <w:tmpl w:val="F11687C8"/>
    <w:lvl w:ilvl="0" w:tplc="8AC4F01A">
      <w:start w:val="1"/>
      <w:numFmt w:val="lowerLetter"/>
      <w:lvlText w:val="%1)"/>
      <w:lvlJc w:val="left"/>
      <w:pPr>
        <w:ind w:left="1032"/>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1" w:tplc="BDD2D85C">
      <w:start w:val="1"/>
      <w:numFmt w:val="lowerLetter"/>
      <w:lvlText w:val="%2"/>
      <w:lvlJc w:val="left"/>
      <w:pPr>
        <w:ind w:left="1788"/>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2" w:tplc="DD6C3B7A">
      <w:start w:val="1"/>
      <w:numFmt w:val="lowerRoman"/>
      <w:lvlText w:val="%3"/>
      <w:lvlJc w:val="left"/>
      <w:pPr>
        <w:ind w:left="2508"/>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3" w:tplc="46187932">
      <w:start w:val="1"/>
      <w:numFmt w:val="decimal"/>
      <w:lvlText w:val="%4"/>
      <w:lvlJc w:val="left"/>
      <w:pPr>
        <w:ind w:left="3228"/>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4" w:tplc="DF901C04">
      <w:start w:val="1"/>
      <w:numFmt w:val="lowerLetter"/>
      <w:lvlText w:val="%5"/>
      <w:lvlJc w:val="left"/>
      <w:pPr>
        <w:ind w:left="3948"/>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5" w:tplc="1C541FE0">
      <w:start w:val="1"/>
      <w:numFmt w:val="lowerRoman"/>
      <w:lvlText w:val="%6"/>
      <w:lvlJc w:val="left"/>
      <w:pPr>
        <w:ind w:left="4668"/>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6" w:tplc="183C296A">
      <w:start w:val="1"/>
      <w:numFmt w:val="decimal"/>
      <w:lvlText w:val="%7"/>
      <w:lvlJc w:val="left"/>
      <w:pPr>
        <w:ind w:left="5388"/>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7" w:tplc="2410E0AC">
      <w:start w:val="1"/>
      <w:numFmt w:val="lowerLetter"/>
      <w:lvlText w:val="%8"/>
      <w:lvlJc w:val="left"/>
      <w:pPr>
        <w:ind w:left="6108"/>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8" w:tplc="DC78649A">
      <w:start w:val="1"/>
      <w:numFmt w:val="lowerRoman"/>
      <w:lvlText w:val="%9"/>
      <w:lvlJc w:val="left"/>
      <w:pPr>
        <w:ind w:left="6828"/>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abstractNum>
  <w:num w:numId="1">
    <w:abstractNumId w:val="9"/>
  </w:num>
  <w:num w:numId="2">
    <w:abstractNumId w:val="3"/>
  </w:num>
  <w:num w:numId="3">
    <w:abstractNumId w:val="14"/>
  </w:num>
  <w:num w:numId="4">
    <w:abstractNumId w:val="22"/>
  </w:num>
  <w:num w:numId="5">
    <w:abstractNumId w:val="23"/>
  </w:num>
  <w:num w:numId="6">
    <w:abstractNumId w:val="20"/>
  </w:num>
  <w:num w:numId="7">
    <w:abstractNumId w:val="21"/>
  </w:num>
  <w:num w:numId="8">
    <w:abstractNumId w:val="7"/>
  </w:num>
  <w:num w:numId="9">
    <w:abstractNumId w:val="17"/>
  </w:num>
  <w:num w:numId="10">
    <w:abstractNumId w:val="2"/>
  </w:num>
  <w:num w:numId="11">
    <w:abstractNumId w:val="10"/>
  </w:num>
  <w:num w:numId="12">
    <w:abstractNumId w:val="8"/>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0"/>
  </w:num>
  <w:num w:numId="16">
    <w:abstractNumId w:val="16"/>
  </w:num>
  <w:num w:numId="17">
    <w:abstractNumId w:val="13"/>
  </w:num>
  <w:num w:numId="18">
    <w:abstractNumId w:val="24"/>
  </w:num>
  <w:num w:numId="19">
    <w:abstractNumId w:val="19"/>
  </w:num>
  <w:num w:numId="20">
    <w:abstractNumId w:val="5"/>
  </w:num>
  <w:num w:numId="21">
    <w:abstractNumId w:val="4"/>
  </w:num>
  <w:num w:numId="22">
    <w:abstractNumId w:val="6"/>
  </w:num>
  <w:num w:numId="23">
    <w:abstractNumId w:val="1"/>
  </w:num>
  <w:num w:numId="24">
    <w:abstractNumId w:val="18"/>
  </w:num>
  <w:num w:numId="25">
    <w:abstractNumId w:val="15"/>
  </w:num>
  <w:num w:numId="26">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proofState w:spelling="clean" w:grammar="clean"/>
  <w:defaultTabStop w:val="709"/>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537"/>
    <w:rsid w:val="00013986"/>
    <w:rsid w:val="00013EBF"/>
    <w:rsid w:val="000142C0"/>
    <w:rsid w:val="0001491A"/>
    <w:rsid w:val="00014E91"/>
    <w:rsid w:val="00015DDC"/>
    <w:rsid w:val="000160C6"/>
    <w:rsid w:val="00016A2B"/>
    <w:rsid w:val="00017746"/>
    <w:rsid w:val="0001796B"/>
    <w:rsid w:val="00017EBE"/>
    <w:rsid w:val="00020BD7"/>
    <w:rsid w:val="00020BF6"/>
    <w:rsid w:val="00020C9F"/>
    <w:rsid w:val="0002121F"/>
    <w:rsid w:val="00021F54"/>
    <w:rsid w:val="00022013"/>
    <w:rsid w:val="000225F4"/>
    <w:rsid w:val="00022A73"/>
    <w:rsid w:val="00022DCF"/>
    <w:rsid w:val="00022E8B"/>
    <w:rsid w:val="00023233"/>
    <w:rsid w:val="000244C6"/>
    <w:rsid w:val="00024557"/>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7E3"/>
    <w:rsid w:val="000339B9"/>
    <w:rsid w:val="00033C79"/>
    <w:rsid w:val="00033E94"/>
    <w:rsid w:val="00035676"/>
    <w:rsid w:val="00035CDF"/>
    <w:rsid w:val="00036439"/>
    <w:rsid w:val="00036B1A"/>
    <w:rsid w:val="0003785F"/>
    <w:rsid w:val="00037DDE"/>
    <w:rsid w:val="00037FDC"/>
    <w:rsid w:val="0004120D"/>
    <w:rsid w:val="000415DD"/>
    <w:rsid w:val="00041603"/>
    <w:rsid w:val="00041959"/>
    <w:rsid w:val="00041A86"/>
    <w:rsid w:val="000423AF"/>
    <w:rsid w:val="00042714"/>
    <w:rsid w:val="00042A23"/>
    <w:rsid w:val="00042F6A"/>
    <w:rsid w:val="0004330A"/>
    <w:rsid w:val="0004334C"/>
    <w:rsid w:val="00043943"/>
    <w:rsid w:val="0004425E"/>
    <w:rsid w:val="00044351"/>
    <w:rsid w:val="000446CF"/>
    <w:rsid w:val="00044856"/>
    <w:rsid w:val="000449C9"/>
    <w:rsid w:val="00044D0E"/>
    <w:rsid w:val="000454E2"/>
    <w:rsid w:val="000464A3"/>
    <w:rsid w:val="000465A8"/>
    <w:rsid w:val="00047111"/>
    <w:rsid w:val="00047A25"/>
    <w:rsid w:val="00047AFE"/>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9E2"/>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05"/>
    <w:rsid w:val="00063AEF"/>
    <w:rsid w:val="00064245"/>
    <w:rsid w:val="000644B3"/>
    <w:rsid w:val="000646B0"/>
    <w:rsid w:val="000653D7"/>
    <w:rsid w:val="0006590C"/>
    <w:rsid w:val="00065B50"/>
    <w:rsid w:val="00066A54"/>
    <w:rsid w:val="00066B22"/>
    <w:rsid w:val="00066D71"/>
    <w:rsid w:val="0006715F"/>
    <w:rsid w:val="00067C7D"/>
    <w:rsid w:val="00070856"/>
    <w:rsid w:val="000710D2"/>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87F"/>
    <w:rsid w:val="00075EA3"/>
    <w:rsid w:val="00077381"/>
    <w:rsid w:val="000779C1"/>
    <w:rsid w:val="00077AC1"/>
    <w:rsid w:val="00077B79"/>
    <w:rsid w:val="00077BB8"/>
    <w:rsid w:val="00077BC0"/>
    <w:rsid w:val="0008043B"/>
    <w:rsid w:val="0008139C"/>
    <w:rsid w:val="00081B66"/>
    <w:rsid w:val="0008338D"/>
    <w:rsid w:val="00083958"/>
    <w:rsid w:val="00084079"/>
    <w:rsid w:val="0008420F"/>
    <w:rsid w:val="000847B2"/>
    <w:rsid w:val="00085229"/>
    <w:rsid w:val="0008542A"/>
    <w:rsid w:val="00085585"/>
    <w:rsid w:val="00085973"/>
    <w:rsid w:val="000861FF"/>
    <w:rsid w:val="0008668D"/>
    <w:rsid w:val="00086980"/>
    <w:rsid w:val="0008710F"/>
    <w:rsid w:val="00087D47"/>
    <w:rsid w:val="00090260"/>
    <w:rsid w:val="00090C67"/>
    <w:rsid w:val="00090CC8"/>
    <w:rsid w:val="000922B0"/>
    <w:rsid w:val="00092385"/>
    <w:rsid w:val="00092543"/>
    <w:rsid w:val="00092789"/>
    <w:rsid w:val="00092893"/>
    <w:rsid w:val="00092F37"/>
    <w:rsid w:val="00095302"/>
    <w:rsid w:val="0009541B"/>
    <w:rsid w:val="000955F6"/>
    <w:rsid w:val="000957E7"/>
    <w:rsid w:val="00095950"/>
    <w:rsid w:val="0009628B"/>
    <w:rsid w:val="00096D57"/>
    <w:rsid w:val="000970F0"/>
    <w:rsid w:val="00097B14"/>
    <w:rsid w:val="00097CBB"/>
    <w:rsid w:val="000A0195"/>
    <w:rsid w:val="000A06CB"/>
    <w:rsid w:val="000A0C7C"/>
    <w:rsid w:val="000A1149"/>
    <w:rsid w:val="000A1549"/>
    <w:rsid w:val="000A27E2"/>
    <w:rsid w:val="000A2B2B"/>
    <w:rsid w:val="000A2E1A"/>
    <w:rsid w:val="000A3399"/>
    <w:rsid w:val="000A3D63"/>
    <w:rsid w:val="000A4495"/>
    <w:rsid w:val="000A4664"/>
    <w:rsid w:val="000A4AAE"/>
    <w:rsid w:val="000A4E74"/>
    <w:rsid w:val="000A52A9"/>
    <w:rsid w:val="000A5939"/>
    <w:rsid w:val="000A5A68"/>
    <w:rsid w:val="000A66D7"/>
    <w:rsid w:val="000A6A03"/>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4D3D"/>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331"/>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21C4"/>
    <w:rsid w:val="000D2977"/>
    <w:rsid w:val="000D2BC0"/>
    <w:rsid w:val="000D3E87"/>
    <w:rsid w:val="000D447F"/>
    <w:rsid w:val="000D5436"/>
    <w:rsid w:val="000D58EC"/>
    <w:rsid w:val="000D5D68"/>
    <w:rsid w:val="000D6ADD"/>
    <w:rsid w:val="000D6BA3"/>
    <w:rsid w:val="000D70F7"/>
    <w:rsid w:val="000D72D0"/>
    <w:rsid w:val="000D75A0"/>
    <w:rsid w:val="000E06D1"/>
    <w:rsid w:val="000E07B7"/>
    <w:rsid w:val="000E0B02"/>
    <w:rsid w:val="000E0D35"/>
    <w:rsid w:val="000E100D"/>
    <w:rsid w:val="000E1C5E"/>
    <w:rsid w:val="000E1C6A"/>
    <w:rsid w:val="000E22EF"/>
    <w:rsid w:val="000E255A"/>
    <w:rsid w:val="000E38D1"/>
    <w:rsid w:val="000E46D9"/>
    <w:rsid w:val="000E558F"/>
    <w:rsid w:val="000E5592"/>
    <w:rsid w:val="000E5C93"/>
    <w:rsid w:val="000E68DA"/>
    <w:rsid w:val="000E6C51"/>
    <w:rsid w:val="000E7182"/>
    <w:rsid w:val="000E71A3"/>
    <w:rsid w:val="000E72D5"/>
    <w:rsid w:val="000E74AC"/>
    <w:rsid w:val="000F0F1C"/>
    <w:rsid w:val="000F1EFF"/>
    <w:rsid w:val="000F2185"/>
    <w:rsid w:val="000F22FE"/>
    <w:rsid w:val="000F251F"/>
    <w:rsid w:val="000F2B5F"/>
    <w:rsid w:val="000F2DAA"/>
    <w:rsid w:val="000F30B6"/>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A6F"/>
    <w:rsid w:val="00104BFE"/>
    <w:rsid w:val="00104E56"/>
    <w:rsid w:val="0010553A"/>
    <w:rsid w:val="00106268"/>
    <w:rsid w:val="001063BB"/>
    <w:rsid w:val="00106A20"/>
    <w:rsid w:val="00106B41"/>
    <w:rsid w:val="00106FBF"/>
    <w:rsid w:val="00107FBF"/>
    <w:rsid w:val="00110588"/>
    <w:rsid w:val="00111746"/>
    <w:rsid w:val="00111DBB"/>
    <w:rsid w:val="00111F07"/>
    <w:rsid w:val="00112988"/>
    <w:rsid w:val="00113015"/>
    <w:rsid w:val="001131FD"/>
    <w:rsid w:val="00113629"/>
    <w:rsid w:val="001136D3"/>
    <w:rsid w:val="0011401F"/>
    <w:rsid w:val="001149CC"/>
    <w:rsid w:val="00114CC0"/>
    <w:rsid w:val="0011502F"/>
    <w:rsid w:val="0011507B"/>
    <w:rsid w:val="00115499"/>
    <w:rsid w:val="00115DB1"/>
    <w:rsid w:val="00115E6B"/>
    <w:rsid w:val="00115F68"/>
    <w:rsid w:val="00116272"/>
    <w:rsid w:val="00116376"/>
    <w:rsid w:val="001166AB"/>
    <w:rsid w:val="00116D62"/>
    <w:rsid w:val="00117625"/>
    <w:rsid w:val="00120292"/>
    <w:rsid w:val="0012048A"/>
    <w:rsid w:val="00120ADA"/>
    <w:rsid w:val="00120C4B"/>
    <w:rsid w:val="00120D8D"/>
    <w:rsid w:val="0012171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6FB5"/>
    <w:rsid w:val="001371A5"/>
    <w:rsid w:val="00137548"/>
    <w:rsid w:val="001376BF"/>
    <w:rsid w:val="001378F0"/>
    <w:rsid w:val="00137AEE"/>
    <w:rsid w:val="00137D02"/>
    <w:rsid w:val="00140252"/>
    <w:rsid w:val="001406EB"/>
    <w:rsid w:val="00140BE0"/>
    <w:rsid w:val="00140FA7"/>
    <w:rsid w:val="00141EE7"/>
    <w:rsid w:val="001425F5"/>
    <w:rsid w:val="001433DD"/>
    <w:rsid w:val="00143729"/>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0CAC"/>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560"/>
    <w:rsid w:val="00167677"/>
    <w:rsid w:val="001676F8"/>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4579"/>
    <w:rsid w:val="0019504F"/>
    <w:rsid w:val="00195288"/>
    <w:rsid w:val="0019536A"/>
    <w:rsid w:val="00195609"/>
    <w:rsid w:val="00195662"/>
    <w:rsid w:val="00195F6E"/>
    <w:rsid w:val="001962AC"/>
    <w:rsid w:val="00196A42"/>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08BA"/>
    <w:rsid w:val="001C13AC"/>
    <w:rsid w:val="001C218F"/>
    <w:rsid w:val="001C21AE"/>
    <w:rsid w:val="001C2264"/>
    <w:rsid w:val="001C2469"/>
    <w:rsid w:val="001C26E5"/>
    <w:rsid w:val="001C285A"/>
    <w:rsid w:val="001C3B4D"/>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79B"/>
    <w:rsid w:val="001E082F"/>
    <w:rsid w:val="001E0842"/>
    <w:rsid w:val="001E0A85"/>
    <w:rsid w:val="001E1048"/>
    <w:rsid w:val="001E1485"/>
    <w:rsid w:val="001E1DDD"/>
    <w:rsid w:val="001E1FBA"/>
    <w:rsid w:val="001E20DC"/>
    <w:rsid w:val="001E2265"/>
    <w:rsid w:val="001E2AF3"/>
    <w:rsid w:val="001E33CF"/>
    <w:rsid w:val="001E3434"/>
    <w:rsid w:val="001E36EF"/>
    <w:rsid w:val="001E38B1"/>
    <w:rsid w:val="001E3F74"/>
    <w:rsid w:val="001E3FB1"/>
    <w:rsid w:val="001E45E6"/>
    <w:rsid w:val="001E47C1"/>
    <w:rsid w:val="001E4855"/>
    <w:rsid w:val="001E5CAF"/>
    <w:rsid w:val="001E6266"/>
    <w:rsid w:val="001E6314"/>
    <w:rsid w:val="001E644B"/>
    <w:rsid w:val="001E6975"/>
    <w:rsid w:val="001E6CE5"/>
    <w:rsid w:val="001E6D9A"/>
    <w:rsid w:val="001E6DCB"/>
    <w:rsid w:val="001E7550"/>
    <w:rsid w:val="001E7B88"/>
    <w:rsid w:val="001E7F57"/>
    <w:rsid w:val="001F0129"/>
    <w:rsid w:val="001F01FC"/>
    <w:rsid w:val="001F0238"/>
    <w:rsid w:val="001F0CAB"/>
    <w:rsid w:val="001F0D27"/>
    <w:rsid w:val="001F1EC5"/>
    <w:rsid w:val="001F1F43"/>
    <w:rsid w:val="001F2A8A"/>
    <w:rsid w:val="001F3670"/>
    <w:rsid w:val="001F3BCC"/>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BFC"/>
    <w:rsid w:val="00200E18"/>
    <w:rsid w:val="00200E9B"/>
    <w:rsid w:val="002011E1"/>
    <w:rsid w:val="00201538"/>
    <w:rsid w:val="002015C4"/>
    <w:rsid w:val="002018F0"/>
    <w:rsid w:val="00201D37"/>
    <w:rsid w:val="00201EFA"/>
    <w:rsid w:val="00202781"/>
    <w:rsid w:val="002028D5"/>
    <w:rsid w:val="0020314B"/>
    <w:rsid w:val="002034BD"/>
    <w:rsid w:val="0020371F"/>
    <w:rsid w:val="00204207"/>
    <w:rsid w:val="00204DE3"/>
    <w:rsid w:val="00204FDF"/>
    <w:rsid w:val="0020533C"/>
    <w:rsid w:val="002053C0"/>
    <w:rsid w:val="0020564A"/>
    <w:rsid w:val="00205684"/>
    <w:rsid w:val="00205BDE"/>
    <w:rsid w:val="002064B3"/>
    <w:rsid w:val="00206EF4"/>
    <w:rsid w:val="0020772A"/>
    <w:rsid w:val="00210956"/>
    <w:rsid w:val="00210AF1"/>
    <w:rsid w:val="00212797"/>
    <w:rsid w:val="00212AD4"/>
    <w:rsid w:val="00212CDA"/>
    <w:rsid w:val="00212E8D"/>
    <w:rsid w:val="00213125"/>
    <w:rsid w:val="00213EBF"/>
    <w:rsid w:val="002141DB"/>
    <w:rsid w:val="00214E35"/>
    <w:rsid w:val="0021511B"/>
    <w:rsid w:val="002153E5"/>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575"/>
    <w:rsid w:val="002248D9"/>
    <w:rsid w:val="00224F53"/>
    <w:rsid w:val="0022532E"/>
    <w:rsid w:val="002255E0"/>
    <w:rsid w:val="00225A03"/>
    <w:rsid w:val="00225B69"/>
    <w:rsid w:val="00225C73"/>
    <w:rsid w:val="00226145"/>
    <w:rsid w:val="00226CD8"/>
    <w:rsid w:val="00227335"/>
    <w:rsid w:val="0022780C"/>
    <w:rsid w:val="00227F49"/>
    <w:rsid w:val="00227FFD"/>
    <w:rsid w:val="00230127"/>
    <w:rsid w:val="00230439"/>
    <w:rsid w:val="00230597"/>
    <w:rsid w:val="0023085B"/>
    <w:rsid w:val="00230952"/>
    <w:rsid w:val="00230CB8"/>
    <w:rsid w:val="00231113"/>
    <w:rsid w:val="00231C08"/>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2FAC"/>
    <w:rsid w:val="002439D4"/>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4C44"/>
    <w:rsid w:val="002552B3"/>
    <w:rsid w:val="002556A0"/>
    <w:rsid w:val="002559D5"/>
    <w:rsid w:val="00255F02"/>
    <w:rsid w:val="00256CEB"/>
    <w:rsid w:val="00257594"/>
    <w:rsid w:val="0025785D"/>
    <w:rsid w:val="00257FDC"/>
    <w:rsid w:val="00260C82"/>
    <w:rsid w:val="00260EF9"/>
    <w:rsid w:val="002610E1"/>
    <w:rsid w:val="00261AD7"/>
    <w:rsid w:val="00263BFE"/>
    <w:rsid w:val="002653BD"/>
    <w:rsid w:val="00265BDA"/>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8B5"/>
    <w:rsid w:val="00274C49"/>
    <w:rsid w:val="00274E55"/>
    <w:rsid w:val="00275106"/>
    <w:rsid w:val="002759EB"/>
    <w:rsid w:val="00275E59"/>
    <w:rsid w:val="00275FC6"/>
    <w:rsid w:val="002766F9"/>
    <w:rsid w:val="00277316"/>
    <w:rsid w:val="00277453"/>
    <w:rsid w:val="00277DD9"/>
    <w:rsid w:val="0028019C"/>
    <w:rsid w:val="002814A1"/>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2B7"/>
    <w:rsid w:val="00292588"/>
    <w:rsid w:val="00292DCD"/>
    <w:rsid w:val="002930AD"/>
    <w:rsid w:val="002930C5"/>
    <w:rsid w:val="002930F8"/>
    <w:rsid w:val="002931A0"/>
    <w:rsid w:val="0029397F"/>
    <w:rsid w:val="00293F4A"/>
    <w:rsid w:val="00294BD2"/>
    <w:rsid w:val="00294EE7"/>
    <w:rsid w:val="002965E4"/>
    <w:rsid w:val="002966ED"/>
    <w:rsid w:val="00296F09"/>
    <w:rsid w:val="00297165"/>
    <w:rsid w:val="00297453"/>
    <w:rsid w:val="00297A56"/>
    <w:rsid w:val="002A0A30"/>
    <w:rsid w:val="002A0D34"/>
    <w:rsid w:val="002A0DD8"/>
    <w:rsid w:val="002A1156"/>
    <w:rsid w:val="002A1348"/>
    <w:rsid w:val="002A157A"/>
    <w:rsid w:val="002A16E7"/>
    <w:rsid w:val="002A27CA"/>
    <w:rsid w:val="002A2814"/>
    <w:rsid w:val="002A3240"/>
    <w:rsid w:val="002A3253"/>
    <w:rsid w:val="002A3ABB"/>
    <w:rsid w:val="002A3B29"/>
    <w:rsid w:val="002A3B83"/>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3A7E"/>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34E"/>
    <w:rsid w:val="002C451D"/>
    <w:rsid w:val="002C4863"/>
    <w:rsid w:val="002C4987"/>
    <w:rsid w:val="002C4AFA"/>
    <w:rsid w:val="002C6CE9"/>
    <w:rsid w:val="002C6DE8"/>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5F6F"/>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107"/>
    <w:rsid w:val="002E570A"/>
    <w:rsid w:val="002E5E0D"/>
    <w:rsid w:val="002E5E59"/>
    <w:rsid w:val="002E68B9"/>
    <w:rsid w:val="002E6DFA"/>
    <w:rsid w:val="002E79BD"/>
    <w:rsid w:val="002E7B6A"/>
    <w:rsid w:val="002F0740"/>
    <w:rsid w:val="002F0C82"/>
    <w:rsid w:val="002F0E65"/>
    <w:rsid w:val="002F17AD"/>
    <w:rsid w:val="002F18E7"/>
    <w:rsid w:val="002F1A28"/>
    <w:rsid w:val="002F1A7D"/>
    <w:rsid w:val="002F21D6"/>
    <w:rsid w:val="002F2653"/>
    <w:rsid w:val="002F274B"/>
    <w:rsid w:val="002F281F"/>
    <w:rsid w:val="002F2934"/>
    <w:rsid w:val="002F29AD"/>
    <w:rsid w:val="002F3A15"/>
    <w:rsid w:val="002F3EDF"/>
    <w:rsid w:val="002F3F8B"/>
    <w:rsid w:val="002F45BC"/>
    <w:rsid w:val="002F4A98"/>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1A8"/>
    <w:rsid w:val="003052CB"/>
    <w:rsid w:val="003056B1"/>
    <w:rsid w:val="00305CBC"/>
    <w:rsid w:val="00305F6C"/>
    <w:rsid w:val="00306604"/>
    <w:rsid w:val="00306BCD"/>
    <w:rsid w:val="0031045D"/>
    <w:rsid w:val="003109E6"/>
    <w:rsid w:val="00310EF9"/>
    <w:rsid w:val="0031118C"/>
    <w:rsid w:val="003115D4"/>
    <w:rsid w:val="0031165B"/>
    <w:rsid w:val="0031182B"/>
    <w:rsid w:val="003123CB"/>
    <w:rsid w:val="00312CBC"/>
    <w:rsid w:val="00312CD1"/>
    <w:rsid w:val="0031305F"/>
    <w:rsid w:val="00313499"/>
    <w:rsid w:val="003135FC"/>
    <w:rsid w:val="0031406E"/>
    <w:rsid w:val="0031434D"/>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3C6"/>
    <w:rsid w:val="0032570C"/>
    <w:rsid w:val="003259B8"/>
    <w:rsid w:val="00326BB0"/>
    <w:rsid w:val="00326E8E"/>
    <w:rsid w:val="00326F37"/>
    <w:rsid w:val="00327676"/>
    <w:rsid w:val="00327DD4"/>
    <w:rsid w:val="00330120"/>
    <w:rsid w:val="00330180"/>
    <w:rsid w:val="003302C9"/>
    <w:rsid w:val="00330C3B"/>
    <w:rsid w:val="00330D04"/>
    <w:rsid w:val="0033134C"/>
    <w:rsid w:val="0033148E"/>
    <w:rsid w:val="00331783"/>
    <w:rsid w:val="00331A1A"/>
    <w:rsid w:val="00331D23"/>
    <w:rsid w:val="0033214C"/>
    <w:rsid w:val="003328F2"/>
    <w:rsid w:val="00332BD1"/>
    <w:rsid w:val="00333541"/>
    <w:rsid w:val="0033371A"/>
    <w:rsid w:val="0033392B"/>
    <w:rsid w:val="00334014"/>
    <w:rsid w:val="003343F4"/>
    <w:rsid w:val="003347AD"/>
    <w:rsid w:val="00334840"/>
    <w:rsid w:val="00335A01"/>
    <w:rsid w:val="00335D6D"/>
    <w:rsid w:val="00335EB8"/>
    <w:rsid w:val="00336276"/>
    <w:rsid w:val="0033635E"/>
    <w:rsid w:val="0033796E"/>
    <w:rsid w:val="003402BA"/>
    <w:rsid w:val="003405E8"/>
    <w:rsid w:val="003416A0"/>
    <w:rsid w:val="0034196C"/>
    <w:rsid w:val="003421CC"/>
    <w:rsid w:val="003426ED"/>
    <w:rsid w:val="00342818"/>
    <w:rsid w:val="00342E62"/>
    <w:rsid w:val="00342F46"/>
    <w:rsid w:val="003434BE"/>
    <w:rsid w:val="00343E6F"/>
    <w:rsid w:val="003442CD"/>
    <w:rsid w:val="003442F9"/>
    <w:rsid w:val="00344453"/>
    <w:rsid w:val="00345471"/>
    <w:rsid w:val="003455EA"/>
    <w:rsid w:val="00345C38"/>
    <w:rsid w:val="0034643E"/>
    <w:rsid w:val="003464F8"/>
    <w:rsid w:val="003473CE"/>
    <w:rsid w:val="003474F9"/>
    <w:rsid w:val="003478EC"/>
    <w:rsid w:val="00347A55"/>
    <w:rsid w:val="00350911"/>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628"/>
    <w:rsid w:val="00364BC7"/>
    <w:rsid w:val="00365921"/>
    <w:rsid w:val="00365DB3"/>
    <w:rsid w:val="00366317"/>
    <w:rsid w:val="003663F5"/>
    <w:rsid w:val="00366DDB"/>
    <w:rsid w:val="00367536"/>
    <w:rsid w:val="0036781E"/>
    <w:rsid w:val="00367DBB"/>
    <w:rsid w:val="00367DDA"/>
    <w:rsid w:val="00370582"/>
    <w:rsid w:val="00370A22"/>
    <w:rsid w:val="00371423"/>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4E5"/>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84"/>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3F9D"/>
    <w:rsid w:val="003B40CF"/>
    <w:rsid w:val="003B443B"/>
    <w:rsid w:val="003B4C16"/>
    <w:rsid w:val="003B5491"/>
    <w:rsid w:val="003B5504"/>
    <w:rsid w:val="003B5716"/>
    <w:rsid w:val="003B59E4"/>
    <w:rsid w:val="003B5C9D"/>
    <w:rsid w:val="003B5CEB"/>
    <w:rsid w:val="003B7AA0"/>
    <w:rsid w:val="003C0396"/>
    <w:rsid w:val="003C04E5"/>
    <w:rsid w:val="003C0544"/>
    <w:rsid w:val="003C0560"/>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A2"/>
    <w:rsid w:val="003C653B"/>
    <w:rsid w:val="003C65F0"/>
    <w:rsid w:val="003C687A"/>
    <w:rsid w:val="003C69A3"/>
    <w:rsid w:val="003C718E"/>
    <w:rsid w:val="003C736B"/>
    <w:rsid w:val="003D0FBD"/>
    <w:rsid w:val="003D1122"/>
    <w:rsid w:val="003D1518"/>
    <w:rsid w:val="003D1C17"/>
    <w:rsid w:val="003D23E8"/>
    <w:rsid w:val="003D2BBA"/>
    <w:rsid w:val="003D2E78"/>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6DCE"/>
    <w:rsid w:val="003D74A1"/>
    <w:rsid w:val="003D7948"/>
    <w:rsid w:val="003E05C7"/>
    <w:rsid w:val="003E0F14"/>
    <w:rsid w:val="003E1926"/>
    <w:rsid w:val="003E22B7"/>
    <w:rsid w:val="003E22CB"/>
    <w:rsid w:val="003E2402"/>
    <w:rsid w:val="003E2C19"/>
    <w:rsid w:val="003E2EA7"/>
    <w:rsid w:val="003E349B"/>
    <w:rsid w:val="003E3832"/>
    <w:rsid w:val="003E3AFA"/>
    <w:rsid w:val="003E446F"/>
    <w:rsid w:val="003E4810"/>
    <w:rsid w:val="003E4896"/>
    <w:rsid w:val="003E6C51"/>
    <w:rsid w:val="003E7169"/>
    <w:rsid w:val="003E728E"/>
    <w:rsid w:val="003E77DB"/>
    <w:rsid w:val="003E7BF9"/>
    <w:rsid w:val="003E7D00"/>
    <w:rsid w:val="003F012C"/>
    <w:rsid w:val="003F01CE"/>
    <w:rsid w:val="003F05FB"/>
    <w:rsid w:val="003F0756"/>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1AE6"/>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758"/>
    <w:rsid w:val="00413DA0"/>
    <w:rsid w:val="00414A19"/>
    <w:rsid w:val="0041542A"/>
    <w:rsid w:val="004156EC"/>
    <w:rsid w:val="0041623F"/>
    <w:rsid w:val="00416281"/>
    <w:rsid w:val="00417988"/>
    <w:rsid w:val="00417DEC"/>
    <w:rsid w:val="00420280"/>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1CFB"/>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63D6"/>
    <w:rsid w:val="00447744"/>
    <w:rsid w:val="00447789"/>
    <w:rsid w:val="004479AC"/>
    <w:rsid w:val="00447C55"/>
    <w:rsid w:val="00447C70"/>
    <w:rsid w:val="00450388"/>
    <w:rsid w:val="00451252"/>
    <w:rsid w:val="00451491"/>
    <w:rsid w:val="00451515"/>
    <w:rsid w:val="00452910"/>
    <w:rsid w:val="00453185"/>
    <w:rsid w:val="004536A9"/>
    <w:rsid w:val="0045460F"/>
    <w:rsid w:val="00454B3A"/>
    <w:rsid w:val="00455095"/>
    <w:rsid w:val="00455213"/>
    <w:rsid w:val="00455350"/>
    <w:rsid w:val="004566E6"/>
    <w:rsid w:val="00456B3B"/>
    <w:rsid w:val="00456EDA"/>
    <w:rsid w:val="00457A14"/>
    <w:rsid w:val="00457EEE"/>
    <w:rsid w:val="00460083"/>
    <w:rsid w:val="00460A6E"/>
    <w:rsid w:val="00462595"/>
    <w:rsid w:val="00462BCF"/>
    <w:rsid w:val="004631D8"/>
    <w:rsid w:val="004633DA"/>
    <w:rsid w:val="004639C1"/>
    <w:rsid w:val="00463FD6"/>
    <w:rsid w:val="0046426D"/>
    <w:rsid w:val="00464E47"/>
    <w:rsid w:val="0046557C"/>
    <w:rsid w:val="004656C4"/>
    <w:rsid w:val="00465A64"/>
    <w:rsid w:val="00466005"/>
    <w:rsid w:val="00466E30"/>
    <w:rsid w:val="004672B1"/>
    <w:rsid w:val="004678F1"/>
    <w:rsid w:val="00467D65"/>
    <w:rsid w:val="004718FD"/>
    <w:rsid w:val="00471C89"/>
    <w:rsid w:val="00472203"/>
    <w:rsid w:val="00472B2F"/>
    <w:rsid w:val="00472EEC"/>
    <w:rsid w:val="00473992"/>
    <w:rsid w:val="004746D0"/>
    <w:rsid w:val="00474CAE"/>
    <w:rsid w:val="0047558D"/>
    <w:rsid w:val="0047601B"/>
    <w:rsid w:val="0047601E"/>
    <w:rsid w:val="0047651B"/>
    <w:rsid w:val="004767EC"/>
    <w:rsid w:val="00477BCB"/>
    <w:rsid w:val="00480259"/>
    <w:rsid w:val="00480337"/>
    <w:rsid w:val="0048068F"/>
    <w:rsid w:val="00480967"/>
    <w:rsid w:val="004809DF"/>
    <w:rsid w:val="00480BAF"/>
    <w:rsid w:val="00480FD0"/>
    <w:rsid w:val="004810CC"/>
    <w:rsid w:val="00481CAD"/>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B97"/>
    <w:rsid w:val="00491FBC"/>
    <w:rsid w:val="00492456"/>
    <w:rsid w:val="00492831"/>
    <w:rsid w:val="00492A12"/>
    <w:rsid w:val="00492D24"/>
    <w:rsid w:val="004935D2"/>
    <w:rsid w:val="00493E3D"/>
    <w:rsid w:val="00493E71"/>
    <w:rsid w:val="00493F71"/>
    <w:rsid w:val="00494D8E"/>
    <w:rsid w:val="0049515D"/>
    <w:rsid w:val="00495278"/>
    <w:rsid w:val="00495455"/>
    <w:rsid w:val="00495796"/>
    <w:rsid w:val="00495809"/>
    <w:rsid w:val="00495E84"/>
    <w:rsid w:val="00497D47"/>
    <w:rsid w:val="00497FC5"/>
    <w:rsid w:val="004A04DD"/>
    <w:rsid w:val="004A087A"/>
    <w:rsid w:val="004A088B"/>
    <w:rsid w:val="004A101A"/>
    <w:rsid w:val="004A1423"/>
    <w:rsid w:val="004A148B"/>
    <w:rsid w:val="004A2D8A"/>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1E8"/>
    <w:rsid w:val="004C64C2"/>
    <w:rsid w:val="004C652E"/>
    <w:rsid w:val="004C7286"/>
    <w:rsid w:val="004C771C"/>
    <w:rsid w:val="004D062E"/>
    <w:rsid w:val="004D06D1"/>
    <w:rsid w:val="004D0752"/>
    <w:rsid w:val="004D0A26"/>
    <w:rsid w:val="004D0E38"/>
    <w:rsid w:val="004D0F05"/>
    <w:rsid w:val="004D14B9"/>
    <w:rsid w:val="004D220E"/>
    <w:rsid w:val="004D2241"/>
    <w:rsid w:val="004D227C"/>
    <w:rsid w:val="004D22AD"/>
    <w:rsid w:val="004D251F"/>
    <w:rsid w:val="004D2AAD"/>
    <w:rsid w:val="004D44C8"/>
    <w:rsid w:val="004D4829"/>
    <w:rsid w:val="004D4EEC"/>
    <w:rsid w:val="004D546C"/>
    <w:rsid w:val="004D5B01"/>
    <w:rsid w:val="004D5D80"/>
    <w:rsid w:val="004D5EF3"/>
    <w:rsid w:val="004D6483"/>
    <w:rsid w:val="004D6B55"/>
    <w:rsid w:val="004D6EDE"/>
    <w:rsid w:val="004E049F"/>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DED"/>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3FA"/>
    <w:rsid w:val="00500B8C"/>
    <w:rsid w:val="005012C5"/>
    <w:rsid w:val="005017C0"/>
    <w:rsid w:val="00501881"/>
    <w:rsid w:val="00502DA2"/>
    <w:rsid w:val="00502E1B"/>
    <w:rsid w:val="00502F43"/>
    <w:rsid w:val="005035C3"/>
    <w:rsid w:val="00503A02"/>
    <w:rsid w:val="0050435C"/>
    <w:rsid w:val="005045D8"/>
    <w:rsid w:val="00504829"/>
    <w:rsid w:val="00504A63"/>
    <w:rsid w:val="00505143"/>
    <w:rsid w:val="005055E4"/>
    <w:rsid w:val="00505E67"/>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021"/>
    <w:rsid w:val="005134D5"/>
    <w:rsid w:val="005135F1"/>
    <w:rsid w:val="0051376A"/>
    <w:rsid w:val="00513F30"/>
    <w:rsid w:val="00514076"/>
    <w:rsid w:val="00514674"/>
    <w:rsid w:val="00514973"/>
    <w:rsid w:val="005151A5"/>
    <w:rsid w:val="005154C2"/>
    <w:rsid w:val="00515565"/>
    <w:rsid w:val="00515DE3"/>
    <w:rsid w:val="00515E79"/>
    <w:rsid w:val="00516405"/>
    <w:rsid w:val="00517F8D"/>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275C"/>
    <w:rsid w:val="0053312C"/>
    <w:rsid w:val="00533289"/>
    <w:rsid w:val="005342F7"/>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B1F"/>
    <w:rsid w:val="00541D5C"/>
    <w:rsid w:val="005424CA"/>
    <w:rsid w:val="005429CB"/>
    <w:rsid w:val="00542A86"/>
    <w:rsid w:val="00542CBE"/>
    <w:rsid w:val="00542E83"/>
    <w:rsid w:val="00543224"/>
    <w:rsid w:val="00543390"/>
    <w:rsid w:val="00543CC6"/>
    <w:rsid w:val="005443C8"/>
    <w:rsid w:val="005446F5"/>
    <w:rsid w:val="00544C69"/>
    <w:rsid w:val="0054525B"/>
    <w:rsid w:val="00545557"/>
    <w:rsid w:val="00545A2E"/>
    <w:rsid w:val="005465AB"/>
    <w:rsid w:val="00546C2E"/>
    <w:rsid w:val="0054716E"/>
    <w:rsid w:val="0054754C"/>
    <w:rsid w:val="00547BC3"/>
    <w:rsid w:val="00547D0B"/>
    <w:rsid w:val="005504D4"/>
    <w:rsid w:val="00550E43"/>
    <w:rsid w:val="00551ECF"/>
    <w:rsid w:val="0055235E"/>
    <w:rsid w:val="005529BF"/>
    <w:rsid w:val="00552FCF"/>
    <w:rsid w:val="0055374D"/>
    <w:rsid w:val="0055375E"/>
    <w:rsid w:val="00553A6B"/>
    <w:rsid w:val="00553FB2"/>
    <w:rsid w:val="00554CDC"/>
    <w:rsid w:val="0055507D"/>
    <w:rsid w:val="005555B6"/>
    <w:rsid w:val="00555837"/>
    <w:rsid w:val="00555AEC"/>
    <w:rsid w:val="00555C12"/>
    <w:rsid w:val="00555F0D"/>
    <w:rsid w:val="005560E0"/>
    <w:rsid w:val="0055647C"/>
    <w:rsid w:val="0055676A"/>
    <w:rsid w:val="0055797E"/>
    <w:rsid w:val="00557A90"/>
    <w:rsid w:val="00557B6A"/>
    <w:rsid w:val="00560786"/>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3A1"/>
    <w:rsid w:val="00567880"/>
    <w:rsid w:val="00567DF8"/>
    <w:rsid w:val="0057021D"/>
    <w:rsid w:val="00570375"/>
    <w:rsid w:val="0057094C"/>
    <w:rsid w:val="00571503"/>
    <w:rsid w:val="00571728"/>
    <w:rsid w:val="0057182C"/>
    <w:rsid w:val="00571B8B"/>
    <w:rsid w:val="00571E5C"/>
    <w:rsid w:val="005721BD"/>
    <w:rsid w:val="005722C2"/>
    <w:rsid w:val="00572D72"/>
    <w:rsid w:val="0057305F"/>
    <w:rsid w:val="005743E7"/>
    <w:rsid w:val="00574774"/>
    <w:rsid w:val="00574A7B"/>
    <w:rsid w:val="005755A0"/>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5436"/>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4DD0"/>
    <w:rsid w:val="0059512E"/>
    <w:rsid w:val="0059570E"/>
    <w:rsid w:val="0059663D"/>
    <w:rsid w:val="00596747"/>
    <w:rsid w:val="00596BF0"/>
    <w:rsid w:val="0059756B"/>
    <w:rsid w:val="0059764D"/>
    <w:rsid w:val="005A0144"/>
    <w:rsid w:val="005A0B26"/>
    <w:rsid w:val="005A0DD9"/>
    <w:rsid w:val="005A14E6"/>
    <w:rsid w:val="005A1BA8"/>
    <w:rsid w:val="005A1F9F"/>
    <w:rsid w:val="005A2186"/>
    <w:rsid w:val="005A2851"/>
    <w:rsid w:val="005A350C"/>
    <w:rsid w:val="005A3909"/>
    <w:rsid w:val="005A4B84"/>
    <w:rsid w:val="005A4D1B"/>
    <w:rsid w:val="005A523C"/>
    <w:rsid w:val="005A5D7B"/>
    <w:rsid w:val="005A6B81"/>
    <w:rsid w:val="005A7195"/>
    <w:rsid w:val="005A7546"/>
    <w:rsid w:val="005A7DB7"/>
    <w:rsid w:val="005A7E33"/>
    <w:rsid w:val="005B0786"/>
    <w:rsid w:val="005B12C5"/>
    <w:rsid w:val="005B1384"/>
    <w:rsid w:val="005B1571"/>
    <w:rsid w:val="005B1809"/>
    <w:rsid w:val="005B1BAB"/>
    <w:rsid w:val="005B1DCF"/>
    <w:rsid w:val="005B23C8"/>
    <w:rsid w:val="005B331F"/>
    <w:rsid w:val="005B442E"/>
    <w:rsid w:val="005B5876"/>
    <w:rsid w:val="005B6571"/>
    <w:rsid w:val="005B6AFF"/>
    <w:rsid w:val="005B6C71"/>
    <w:rsid w:val="005B70A2"/>
    <w:rsid w:val="005B7974"/>
    <w:rsid w:val="005B7AD1"/>
    <w:rsid w:val="005C0DCA"/>
    <w:rsid w:val="005C1FEE"/>
    <w:rsid w:val="005C21E7"/>
    <w:rsid w:val="005C25EA"/>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47B"/>
    <w:rsid w:val="005C6834"/>
    <w:rsid w:val="005C6980"/>
    <w:rsid w:val="005C6CB1"/>
    <w:rsid w:val="005C6D2D"/>
    <w:rsid w:val="005C71FF"/>
    <w:rsid w:val="005C7459"/>
    <w:rsid w:val="005C748D"/>
    <w:rsid w:val="005C7B8A"/>
    <w:rsid w:val="005C7BF6"/>
    <w:rsid w:val="005C7E19"/>
    <w:rsid w:val="005D0128"/>
    <w:rsid w:val="005D0A47"/>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587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1DD"/>
    <w:rsid w:val="005F3421"/>
    <w:rsid w:val="005F4830"/>
    <w:rsid w:val="005F4A88"/>
    <w:rsid w:val="005F4C62"/>
    <w:rsid w:val="005F50D7"/>
    <w:rsid w:val="005F54BC"/>
    <w:rsid w:val="005F565C"/>
    <w:rsid w:val="005F56AF"/>
    <w:rsid w:val="005F6AA0"/>
    <w:rsid w:val="00601150"/>
    <w:rsid w:val="006011C5"/>
    <w:rsid w:val="00601329"/>
    <w:rsid w:val="006017E2"/>
    <w:rsid w:val="00601AC5"/>
    <w:rsid w:val="00602A6F"/>
    <w:rsid w:val="006044B8"/>
    <w:rsid w:val="00604940"/>
    <w:rsid w:val="00604AE6"/>
    <w:rsid w:val="00605BE2"/>
    <w:rsid w:val="00605D41"/>
    <w:rsid w:val="00605DE1"/>
    <w:rsid w:val="0060628C"/>
    <w:rsid w:val="006064F4"/>
    <w:rsid w:val="00606759"/>
    <w:rsid w:val="00607554"/>
    <w:rsid w:val="006079D6"/>
    <w:rsid w:val="00607B93"/>
    <w:rsid w:val="00610C11"/>
    <w:rsid w:val="00611280"/>
    <w:rsid w:val="00611B99"/>
    <w:rsid w:val="00611C39"/>
    <w:rsid w:val="00612329"/>
    <w:rsid w:val="00612635"/>
    <w:rsid w:val="00612762"/>
    <w:rsid w:val="006129FE"/>
    <w:rsid w:val="00612BD9"/>
    <w:rsid w:val="00612E97"/>
    <w:rsid w:val="00613633"/>
    <w:rsid w:val="006138A9"/>
    <w:rsid w:val="00613AB3"/>
    <w:rsid w:val="00613DEA"/>
    <w:rsid w:val="00613E66"/>
    <w:rsid w:val="00613E98"/>
    <w:rsid w:val="00614B17"/>
    <w:rsid w:val="00614D0D"/>
    <w:rsid w:val="00615999"/>
    <w:rsid w:val="00615AA6"/>
    <w:rsid w:val="00615B13"/>
    <w:rsid w:val="0061607B"/>
    <w:rsid w:val="006160FE"/>
    <w:rsid w:val="00616F15"/>
    <w:rsid w:val="00617087"/>
    <w:rsid w:val="006170B9"/>
    <w:rsid w:val="006170DA"/>
    <w:rsid w:val="0061732F"/>
    <w:rsid w:val="0061758F"/>
    <w:rsid w:val="0062069D"/>
    <w:rsid w:val="00620D6A"/>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4E9"/>
    <w:rsid w:val="00631622"/>
    <w:rsid w:val="00631B28"/>
    <w:rsid w:val="006328C5"/>
    <w:rsid w:val="0063355C"/>
    <w:rsid w:val="00633A1F"/>
    <w:rsid w:val="00633A73"/>
    <w:rsid w:val="006340C7"/>
    <w:rsid w:val="00634138"/>
    <w:rsid w:val="00634485"/>
    <w:rsid w:val="00634511"/>
    <w:rsid w:val="00634890"/>
    <w:rsid w:val="00634D79"/>
    <w:rsid w:val="00634E48"/>
    <w:rsid w:val="00635154"/>
    <w:rsid w:val="006359A6"/>
    <w:rsid w:val="00635E0E"/>
    <w:rsid w:val="00636140"/>
    <w:rsid w:val="00636448"/>
    <w:rsid w:val="00637B99"/>
    <w:rsid w:val="00637D80"/>
    <w:rsid w:val="00640222"/>
    <w:rsid w:val="006404C5"/>
    <w:rsid w:val="00640727"/>
    <w:rsid w:val="00640AF2"/>
    <w:rsid w:val="0064155A"/>
    <w:rsid w:val="00641BB8"/>
    <w:rsid w:val="006433AB"/>
    <w:rsid w:val="00643765"/>
    <w:rsid w:val="00644195"/>
    <w:rsid w:val="00644293"/>
    <w:rsid w:val="006457A5"/>
    <w:rsid w:val="00646958"/>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30C"/>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2057"/>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2DE2"/>
    <w:rsid w:val="0067335C"/>
    <w:rsid w:val="00673A51"/>
    <w:rsid w:val="00673A9F"/>
    <w:rsid w:val="00673E2D"/>
    <w:rsid w:val="00673F9E"/>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0B17"/>
    <w:rsid w:val="00691932"/>
    <w:rsid w:val="00692F64"/>
    <w:rsid w:val="006930D5"/>
    <w:rsid w:val="00693490"/>
    <w:rsid w:val="00693878"/>
    <w:rsid w:val="00693A79"/>
    <w:rsid w:val="00693E86"/>
    <w:rsid w:val="00694012"/>
    <w:rsid w:val="0069473D"/>
    <w:rsid w:val="00694B3C"/>
    <w:rsid w:val="006957B1"/>
    <w:rsid w:val="00696111"/>
    <w:rsid w:val="006961B7"/>
    <w:rsid w:val="00697028"/>
    <w:rsid w:val="00697C3B"/>
    <w:rsid w:val="00697E10"/>
    <w:rsid w:val="006A0157"/>
    <w:rsid w:val="006A01D7"/>
    <w:rsid w:val="006A02F2"/>
    <w:rsid w:val="006A0D0E"/>
    <w:rsid w:val="006A0DC7"/>
    <w:rsid w:val="006A1092"/>
    <w:rsid w:val="006A1546"/>
    <w:rsid w:val="006A1AF4"/>
    <w:rsid w:val="006A1BFC"/>
    <w:rsid w:val="006A1FD3"/>
    <w:rsid w:val="006A2573"/>
    <w:rsid w:val="006A2653"/>
    <w:rsid w:val="006A29B9"/>
    <w:rsid w:val="006A2DD9"/>
    <w:rsid w:val="006A30E8"/>
    <w:rsid w:val="006A313B"/>
    <w:rsid w:val="006A3972"/>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408"/>
    <w:rsid w:val="006B3655"/>
    <w:rsid w:val="006B39E2"/>
    <w:rsid w:val="006B3F4F"/>
    <w:rsid w:val="006B4664"/>
    <w:rsid w:val="006B4B50"/>
    <w:rsid w:val="006B4B70"/>
    <w:rsid w:val="006B4F95"/>
    <w:rsid w:val="006B51F8"/>
    <w:rsid w:val="006B5DAA"/>
    <w:rsid w:val="006B5EC8"/>
    <w:rsid w:val="006B6680"/>
    <w:rsid w:val="006B6852"/>
    <w:rsid w:val="006B689F"/>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75D"/>
    <w:rsid w:val="006D4A76"/>
    <w:rsid w:val="006D4D7E"/>
    <w:rsid w:val="006D5B86"/>
    <w:rsid w:val="006D6201"/>
    <w:rsid w:val="006D6E39"/>
    <w:rsid w:val="006D7EA2"/>
    <w:rsid w:val="006D7EEB"/>
    <w:rsid w:val="006D7F59"/>
    <w:rsid w:val="006E06AC"/>
    <w:rsid w:val="006E06D3"/>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E7C79"/>
    <w:rsid w:val="006F0727"/>
    <w:rsid w:val="006F091B"/>
    <w:rsid w:val="006F0BAE"/>
    <w:rsid w:val="006F0F3C"/>
    <w:rsid w:val="006F2504"/>
    <w:rsid w:val="006F29F5"/>
    <w:rsid w:val="006F2C5A"/>
    <w:rsid w:val="006F3059"/>
    <w:rsid w:val="006F30F8"/>
    <w:rsid w:val="006F3599"/>
    <w:rsid w:val="006F3D42"/>
    <w:rsid w:val="006F3D60"/>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5A"/>
    <w:rsid w:val="0070224A"/>
    <w:rsid w:val="00702909"/>
    <w:rsid w:val="00703168"/>
    <w:rsid w:val="00703C28"/>
    <w:rsid w:val="00703D94"/>
    <w:rsid w:val="007042CF"/>
    <w:rsid w:val="0070431A"/>
    <w:rsid w:val="007047FD"/>
    <w:rsid w:val="00705122"/>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56F"/>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6DB4"/>
    <w:rsid w:val="007304F5"/>
    <w:rsid w:val="00730974"/>
    <w:rsid w:val="00730A1E"/>
    <w:rsid w:val="007312A1"/>
    <w:rsid w:val="00732266"/>
    <w:rsid w:val="007328BA"/>
    <w:rsid w:val="00732FA0"/>
    <w:rsid w:val="007330C3"/>
    <w:rsid w:val="0073311C"/>
    <w:rsid w:val="007344E5"/>
    <w:rsid w:val="007347F5"/>
    <w:rsid w:val="00735204"/>
    <w:rsid w:val="0073525E"/>
    <w:rsid w:val="007353F0"/>
    <w:rsid w:val="00735930"/>
    <w:rsid w:val="00735F72"/>
    <w:rsid w:val="00736B73"/>
    <w:rsid w:val="00736C06"/>
    <w:rsid w:val="00737138"/>
    <w:rsid w:val="00740052"/>
    <w:rsid w:val="007400E8"/>
    <w:rsid w:val="00740238"/>
    <w:rsid w:val="00740494"/>
    <w:rsid w:val="00740AFD"/>
    <w:rsid w:val="00741046"/>
    <w:rsid w:val="007410AA"/>
    <w:rsid w:val="00741570"/>
    <w:rsid w:val="007416A3"/>
    <w:rsid w:val="00741AB6"/>
    <w:rsid w:val="00742EDD"/>
    <w:rsid w:val="007431A4"/>
    <w:rsid w:val="007432C1"/>
    <w:rsid w:val="00743F63"/>
    <w:rsid w:val="00744446"/>
    <w:rsid w:val="00744BA4"/>
    <w:rsid w:val="00745354"/>
    <w:rsid w:val="007458B3"/>
    <w:rsid w:val="007465F0"/>
    <w:rsid w:val="00746708"/>
    <w:rsid w:val="00747261"/>
    <w:rsid w:val="00747331"/>
    <w:rsid w:val="007478D8"/>
    <w:rsid w:val="00747F64"/>
    <w:rsid w:val="00750C89"/>
    <w:rsid w:val="00750D6F"/>
    <w:rsid w:val="00750EDD"/>
    <w:rsid w:val="00750F1A"/>
    <w:rsid w:val="00751099"/>
    <w:rsid w:val="00752248"/>
    <w:rsid w:val="007523B1"/>
    <w:rsid w:val="00752A67"/>
    <w:rsid w:val="00752E1F"/>
    <w:rsid w:val="00753688"/>
    <w:rsid w:val="00753E3E"/>
    <w:rsid w:val="00754477"/>
    <w:rsid w:val="00754B18"/>
    <w:rsid w:val="00754D17"/>
    <w:rsid w:val="00754ECB"/>
    <w:rsid w:val="00755188"/>
    <w:rsid w:val="0075550B"/>
    <w:rsid w:val="007566BA"/>
    <w:rsid w:val="00756B7E"/>
    <w:rsid w:val="00756CF1"/>
    <w:rsid w:val="00756F19"/>
    <w:rsid w:val="007571CA"/>
    <w:rsid w:val="007575DF"/>
    <w:rsid w:val="0075778E"/>
    <w:rsid w:val="00757974"/>
    <w:rsid w:val="00757F82"/>
    <w:rsid w:val="007602FC"/>
    <w:rsid w:val="007615FB"/>
    <w:rsid w:val="00761A77"/>
    <w:rsid w:val="007626AB"/>
    <w:rsid w:val="00762EBE"/>
    <w:rsid w:val="007631BF"/>
    <w:rsid w:val="007631D9"/>
    <w:rsid w:val="007636B4"/>
    <w:rsid w:val="007637A7"/>
    <w:rsid w:val="007637D6"/>
    <w:rsid w:val="00763C13"/>
    <w:rsid w:val="007642A9"/>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650"/>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35F2"/>
    <w:rsid w:val="00784081"/>
    <w:rsid w:val="00784B31"/>
    <w:rsid w:val="0078534B"/>
    <w:rsid w:val="00785735"/>
    <w:rsid w:val="00786260"/>
    <w:rsid w:val="0078687F"/>
    <w:rsid w:val="00787662"/>
    <w:rsid w:val="00790A00"/>
    <w:rsid w:val="00790CA5"/>
    <w:rsid w:val="00790CE5"/>
    <w:rsid w:val="0079183B"/>
    <w:rsid w:val="00791C00"/>
    <w:rsid w:val="00791E3B"/>
    <w:rsid w:val="007925D7"/>
    <w:rsid w:val="0079262C"/>
    <w:rsid w:val="00792819"/>
    <w:rsid w:val="00792979"/>
    <w:rsid w:val="007930FE"/>
    <w:rsid w:val="00793619"/>
    <w:rsid w:val="00793670"/>
    <w:rsid w:val="007940E5"/>
    <w:rsid w:val="007943FF"/>
    <w:rsid w:val="00794540"/>
    <w:rsid w:val="00794939"/>
    <w:rsid w:val="00795322"/>
    <w:rsid w:val="00795DB8"/>
    <w:rsid w:val="00796094"/>
    <w:rsid w:val="00797456"/>
    <w:rsid w:val="00797B84"/>
    <w:rsid w:val="00797B98"/>
    <w:rsid w:val="007A059E"/>
    <w:rsid w:val="007A09B0"/>
    <w:rsid w:val="007A15A9"/>
    <w:rsid w:val="007A18D5"/>
    <w:rsid w:val="007A2245"/>
    <w:rsid w:val="007A227B"/>
    <w:rsid w:val="007A2A09"/>
    <w:rsid w:val="007A2AB1"/>
    <w:rsid w:val="007A2F02"/>
    <w:rsid w:val="007A30B1"/>
    <w:rsid w:val="007A356D"/>
    <w:rsid w:val="007A3822"/>
    <w:rsid w:val="007A39BA"/>
    <w:rsid w:val="007A3B0A"/>
    <w:rsid w:val="007A4A82"/>
    <w:rsid w:val="007A4F93"/>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B92"/>
    <w:rsid w:val="007B5C61"/>
    <w:rsid w:val="007B6A1B"/>
    <w:rsid w:val="007B6A47"/>
    <w:rsid w:val="007B6AD8"/>
    <w:rsid w:val="007B7F32"/>
    <w:rsid w:val="007C0CC6"/>
    <w:rsid w:val="007C113F"/>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A4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457"/>
    <w:rsid w:val="007F1CB7"/>
    <w:rsid w:val="007F21F8"/>
    <w:rsid w:val="007F28C5"/>
    <w:rsid w:val="007F2E0E"/>
    <w:rsid w:val="007F3971"/>
    <w:rsid w:val="007F414D"/>
    <w:rsid w:val="007F41D1"/>
    <w:rsid w:val="007F4D6F"/>
    <w:rsid w:val="007F4DA5"/>
    <w:rsid w:val="007F502F"/>
    <w:rsid w:val="007F53AA"/>
    <w:rsid w:val="007F75A8"/>
    <w:rsid w:val="00801018"/>
    <w:rsid w:val="008011A7"/>
    <w:rsid w:val="008014D3"/>
    <w:rsid w:val="00801A6C"/>
    <w:rsid w:val="00802406"/>
    <w:rsid w:val="00802451"/>
    <w:rsid w:val="0080273A"/>
    <w:rsid w:val="00802E93"/>
    <w:rsid w:val="00803682"/>
    <w:rsid w:val="00803C89"/>
    <w:rsid w:val="00804212"/>
    <w:rsid w:val="00804442"/>
    <w:rsid w:val="008047B0"/>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CC5"/>
    <w:rsid w:val="00817E01"/>
    <w:rsid w:val="00817F88"/>
    <w:rsid w:val="00820488"/>
    <w:rsid w:val="00820B21"/>
    <w:rsid w:val="00820B9B"/>
    <w:rsid w:val="00820D1B"/>
    <w:rsid w:val="00822643"/>
    <w:rsid w:val="0082293F"/>
    <w:rsid w:val="00822E25"/>
    <w:rsid w:val="008236E8"/>
    <w:rsid w:val="00823C4B"/>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4F9"/>
    <w:rsid w:val="008345ED"/>
    <w:rsid w:val="00835248"/>
    <w:rsid w:val="00835927"/>
    <w:rsid w:val="00835D13"/>
    <w:rsid w:val="00835DF1"/>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867"/>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1E2C"/>
    <w:rsid w:val="0085253C"/>
    <w:rsid w:val="008526EF"/>
    <w:rsid w:val="00852F55"/>
    <w:rsid w:val="0085347F"/>
    <w:rsid w:val="00853608"/>
    <w:rsid w:val="00853AB4"/>
    <w:rsid w:val="008542F2"/>
    <w:rsid w:val="00854AA7"/>
    <w:rsid w:val="008552C2"/>
    <w:rsid w:val="008552E4"/>
    <w:rsid w:val="008556EF"/>
    <w:rsid w:val="00855743"/>
    <w:rsid w:val="00855B1B"/>
    <w:rsid w:val="00855F9F"/>
    <w:rsid w:val="00855FA9"/>
    <w:rsid w:val="00856033"/>
    <w:rsid w:val="008564C8"/>
    <w:rsid w:val="00856541"/>
    <w:rsid w:val="0085683B"/>
    <w:rsid w:val="00856A1E"/>
    <w:rsid w:val="00857082"/>
    <w:rsid w:val="008570AA"/>
    <w:rsid w:val="00857340"/>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43"/>
    <w:rsid w:val="00871372"/>
    <w:rsid w:val="008716B7"/>
    <w:rsid w:val="0087187C"/>
    <w:rsid w:val="008718F3"/>
    <w:rsid w:val="00871A0A"/>
    <w:rsid w:val="00872A08"/>
    <w:rsid w:val="0087324A"/>
    <w:rsid w:val="008741A6"/>
    <w:rsid w:val="00874233"/>
    <w:rsid w:val="00874368"/>
    <w:rsid w:val="008744AE"/>
    <w:rsid w:val="008765F6"/>
    <w:rsid w:val="00876B6F"/>
    <w:rsid w:val="00876E10"/>
    <w:rsid w:val="00876E5C"/>
    <w:rsid w:val="00877DA5"/>
    <w:rsid w:val="00877F14"/>
    <w:rsid w:val="00880852"/>
    <w:rsid w:val="00881598"/>
    <w:rsid w:val="00881F95"/>
    <w:rsid w:val="00882F26"/>
    <w:rsid w:val="008831C0"/>
    <w:rsid w:val="0088321F"/>
    <w:rsid w:val="0088335C"/>
    <w:rsid w:val="00883415"/>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0DD"/>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6AD5"/>
    <w:rsid w:val="008A78C5"/>
    <w:rsid w:val="008B0019"/>
    <w:rsid w:val="008B00B8"/>
    <w:rsid w:val="008B0908"/>
    <w:rsid w:val="008B0B57"/>
    <w:rsid w:val="008B11CC"/>
    <w:rsid w:val="008B1339"/>
    <w:rsid w:val="008B1DD6"/>
    <w:rsid w:val="008B225B"/>
    <w:rsid w:val="008B244C"/>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A7"/>
    <w:rsid w:val="008C3ECF"/>
    <w:rsid w:val="008C3FBC"/>
    <w:rsid w:val="008C3FD5"/>
    <w:rsid w:val="008C3FDA"/>
    <w:rsid w:val="008C41C7"/>
    <w:rsid w:val="008C45F4"/>
    <w:rsid w:val="008C473A"/>
    <w:rsid w:val="008C4836"/>
    <w:rsid w:val="008C48E7"/>
    <w:rsid w:val="008C5DDA"/>
    <w:rsid w:val="008C5E44"/>
    <w:rsid w:val="008C5ECF"/>
    <w:rsid w:val="008C6296"/>
    <w:rsid w:val="008C64BD"/>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D05"/>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18C"/>
    <w:rsid w:val="008F35D8"/>
    <w:rsid w:val="008F3609"/>
    <w:rsid w:val="008F3C39"/>
    <w:rsid w:val="008F3E39"/>
    <w:rsid w:val="008F4049"/>
    <w:rsid w:val="008F411A"/>
    <w:rsid w:val="008F424E"/>
    <w:rsid w:val="008F437C"/>
    <w:rsid w:val="008F4D68"/>
    <w:rsid w:val="008F4E04"/>
    <w:rsid w:val="008F4F7D"/>
    <w:rsid w:val="008F5255"/>
    <w:rsid w:val="008F5667"/>
    <w:rsid w:val="008F5901"/>
    <w:rsid w:val="008F5EEB"/>
    <w:rsid w:val="008F6A7E"/>
    <w:rsid w:val="008F6BA9"/>
    <w:rsid w:val="008F6D10"/>
    <w:rsid w:val="008F6E71"/>
    <w:rsid w:val="008F73C7"/>
    <w:rsid w:val="00900B60"/>
    <w:rsid w:val="00900F9F"/>
    <w:rsid w:val="00901261"/>
    <w:rsid w:val="009012A7"/>
    <w:rsid w:val="00901F18"/>
    <w:rsid w:val="009020DA"/>
    <w:rsid w:val="009022B6"/>
    <w:rsid w:val="00902410"/>
    <w:rsid w:val="0090264B"/>
    <w:rsid w:val="009027DB"/>
    <w:rsid w:val="00902A0B"/>
    <w:rsid w:val="00902CD7"/>
    <w:rsid w:val="009030D7"/>
    <w:rsid w:val="009031D0"/>
    <w:rsid w:val="00903B60"/>
    <w:rsid w:val="009054F7"/>
    <w:rsid w:val="00905581"/>
    <w:rsid w:val="00905693"/>
    <w:rsid w:val="00905B09"/>
    <w:rsid w:val="00905B13"/>
    <w:rsid w:val="00905B9C"/>
    <w:rsid w:val="00906A95"/>
    <w:rsid w:val="0090705B"/>
    <w:rsid w:val="00907166"/>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0DAF"/>
    <w:rsid w:val="00922191"/>
    <w:rsid w:val="0092226E"/>
    <w:rsid w:val="00922BAC"/>
    <w:rsid w:val="00923009"/>
    <w:rsid w:val="00923640"/>
    <w:rsid w:val="00923900"/>
    <w:rsid w:val="00923E33"/>
    <w:rsid w:val="00923E4E"/>
    <w:rsid w:val="00923E89"/>
    <w:rsid w:val="009246E5"/>
    <w:rsid w:val="00926554"/>
    <w:rsid w:val="00926C88"/>
    <w:rsid w:val="00926DDC"/>
    <w:rsid w:val="009271B7"/>
    <w:rsid w:val="00927525"/>
    <w:rsid w:val="00927577"/>
    <w:rsid w:val="00927999"/>
    <w:rsid w:val="00927AFB"/>
    <w:rsid w:val="00927BD5"/>
    <w:rsid w:val="00931194"/>
    <w:rsid w:val="009311A0"/>
    <w:rsid w:val="0093124D"/>
    <w:rsid w:val="009314FE"/>
    <w:rsid w:val="009317DB"/>
    <w:rsid w:val="00931A1C"/>
    <w:rsid w:val="0093204F"/>
    <w:rsid w:val="009332D9"/>
    <w:rsid w:val="00933F8F"/>
    <w:rsid w:val="00934200"/>
    <w:rsid w:val="0093427C"/>
    <w:rsid w:val="009348FC"/>
    <w:rsid w:val="0093504F"/>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567"/>
    <w:rsid w:val="009418EA"/>
    <w:rsid w:val="0094215F"/>
    <w:rsid w:val="0094237F"/>
    <w:rsid w:val="00942844"/>
    <w:rsid w:val="00942B5A"/>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3D7"/>
    <w:rsid w:val="00952DFE"/>
    <w:rsid w:val="009537A0"/>
    <w:rsid w:val="00953838"/>
    <w:rsid w:val="009539AE"/>
    <w:rsid w:val="00953A6E"/>
    <w:rsid w:val="009548C2"/>
    <w:rsid w:val="009548CA"/>
    <w:rsid w:val="00955F29"/>
    <w:rsid w:val="00955FE5"/>
    <w:rsid w:val="00956D75"/>
    <w:rsid w:val="009577C2"/>
    <w:rsid w:val="009579DF"/>
    <w:rsid w:val="00957D35"/>
    <w:rsid w:val="00957D4B"/>
    <w:rsid w:val="00960B3A"/>
    <w:rsid w:val="00960B9B"/>
    <w:rsid w:val="00960DC7"/>
    <w:rsid w:val="009613A2"/>
    <w:rsid w:val="00961429"/>
    <w:rsid w:val="009617C6"/>
    <w:rsid w:val="00961B82"/>
    <w:rsid w:val="00961CA2"/>
    <w:rsid w:val="00961DB2"/>
    <w:rsid w:val="00962058"/>
    <w:rsid w:val="009620CF"/>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944"/>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8C5"/>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2B79"/>
    <w:rsid w:val="009A30EF"/>
    <w:rsid w:val="009A3CAE"/>
    <w:rsid w:val="009A415B"/>
    <w:rsid w:val="009A5A47"/>
    <w:rsid w:val="009A6234"/>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3C61"/>
    <w:rsid w:val="009B4827"/>
    <w:rsid w:val="009B4982"/>
    <w:rsid w:val="009B4D74"/>
    <w:rsid w:val="009B506E"/>
    <w:rsid w:val="009B5BC1"/>
    <w:rsid w:val="009B5F7F"/>
    <w:rsid w:val="009B756F"/>
    <w:rsid w:val="009B7C7B"/>
    <w:rsid w:val="009C0DF7"/>
    <w:rsid w:val="009C1CDE"/>
    <w:rsid w:val="009C2525"/>
    <w:rsid w:val="009C2718"/>
    <w:rsid w:val="009C2BF8"/>
    <w:rsid w:val="009C2DCB"/>
    <w:rsid w:val="009C34D3"/>
    <w:rsid w:val="009C36D2"/>
    <w:rsid w:val="009C44F7"/>
    <w:rsid w:val="009C4EB4"/>
    <w:rsid w:val="009C53F8"/>
    <w:rsid w:val="009C5F29"/>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4013"/>
    <w:rsid w:val="009D4AB6"/>
    <w:rsid w:val="009D5C26"/>
    <w:rsid w:val="009D60EF"/>
    <w:rsid w:val="009D617D"/>
    <w:rsid w:val="009D6335"/>
    <w:rsid w:val="009D6755"/>
    <w:rsid w:val="009D6B5A"/>
    <w:rsid w:val="009D7256"/>
    <w:rsid w:val="009D7303"/>
    <w:rsid w:val="009D79B3"/>
    <w:rsid w:val="009D7EB2"/>
    <w:rsid w:val="009E0232"/>
    <w:rsid w:val="009E0403"/>
    <w:rsid w:val="009E04FD"/>
    <w:rsid w:val="009E169E"/>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6E1F"/>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B3D"/>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93B"/>
    <w:rsid w:val="00A14A4E"/>
    <w:rsid w:val="00A14E81"/>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EA0"/>
    <w:rsid w:val="00A326B5"/>
    <w:rsid w:val="00A327E0"/>
    <w:rsid w:val="00A33089"/>
    <w:rsid w:val="00A3348E"/>
    <w:rsid w:val="00A33C52"/>
    <w:rsid w:val="00A33C9D"/>
    <w:rsid w:val="00A3447A"/>
    <w:rsid w:val="00A35172"/>
    <w:rsid w:val="00A356F2"/>
    <w:rsid w:val="00A3617A"/>
    <w:rsid w:val="00A3689D"/>
    <w:rsid w:val="00A3731B"/>
    <w:rsid w:val="00A37C30"/>
    <w:rsid w:val="00A40452"/>
    <w:rsid w:val="00A40899"/>
    <w:rsid w:val="00A41149"/>
    <w:rsid w:val="00A41626"/>
    <w:rsid w:val="00A41A00"/>
    <w:rsid w:val="00A41CEF"/>
    <w:rsid w:val="00A41F73"/>
    <w:rsid w:val="00A42B16"/>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2F0"/>
    <w:rsid w:val="00A535FE"/>
    <w:rsid w:val="00A53691"/>
    <w:rsid w:val="00A54110"/>
    <w:rsid w:val="00A550CD"/>
    <w:rsid w:val="00A55945"/>
    <w:rsid w:val="00A55BCE"/>
    <w:rsid w:val="00A560FD"/>
    <w:rsid w:val="00A56129"/>
    <w:rsid w:val="00A569E8"/>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4752"/>
    <w:rsid w:val="00A651C5"/>
    <w:rsid w:val="00A65B4D"/>
    <w:rsid w:val="00A65C19"/>
    <w:rsid w:val="00A65D16"/>
    <w:rsid w:val="00A661CC"/>
    <w:rsid w:val="00A66398"/>
    <w:rsid w:val="00A6684C"/>
    <w:rsid w:val="00A66DD5"/>
    <w:rsid w:val="00A66E61"/>
    <w:rsid w:val="00A66FB6"/>
    <w:rsid w:val="00A6702C"/>
    <w:rsid w:val="00A6708C"/>
    <w:rsid w:val="00A67228"/>
    <w:rsid w:val="00A67612"/>
    <w:rsid w:val="00A6763D"/>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A85"/>
    <w:rsid w:val="00A8057D"/>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87D17"/>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966C1"/>
    <w:rsid w:val="00AA034F"/>
    <w:rsid w:val="00AA0505"/>
    <w:rsid w:val="00AA0561"/>
    <w:rsid w:val="00AA0A8A"/>
    <w:rsid w:val="00AA0F9F"/>
    <w:rsid w:val="00AA1022"/>
    <w:rsid w:val="00AA140F"/>
    <w:rsid w:val="00AA1ED9"/>
    <w:rsid w:val="00AA1F9E"/>
    <w:rsid w:val="00AA269B"/>
    <w:rsid w:val="00AA28BA"/>
    <w:rsid w:val="00AA28EA"/>
    <w:rsid w:val="00AA2E0D"/>
    <w:rsid w:val="00AA339E"/>
    <w:rsid w:val="00AA390E"/>
    <w:rsid w:val="00AA3C87"/>
    <w:rsid w:val="00AA44D3"/>
    <w:rsid w:val="00AA48A5"/>
    <w:rsid w:val="00AA4926"/>
    <w:rsid w:val="00AA53AA"/>
    <w:rsid w:val="00AA564D"/>
    <w:rsid w:val="00AA5C2A"/>
    <w:rsid w:val="00AA5DF0"/>
    <w:rsid w:val="00AA68CF"/>
    <w:rsid w:val="00AA6C3A"/>
    <w:rsid w:val="00AA6EBE"/>
    <w:rsid w:val="00AA6EFC"/>
    <w:rsid w:val="00AA7019"/>
    <w:rsid w:val="00AA7310"/>
    <w:rsid w:val="00AA766D"/>
    <w:rsid w:val="00AA76CF"/>
    <w:rsid w:val="00AA7844"/>
    <w:rsid w:val="00AB0425"/>
    <w:rsid w:val="00AB0613"/>
    <w:rsid w:val="00AB0828"/>
    <w:rsid w:val="00AB08A3"/>
    <w:rsid w:val="00AB099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482"/>
    <w:rsid w:val="00AB7563"/>
    <w:rsid w:val="00AB76BB"/>
    <w:rsid w:val="00AB78FA"/>
    <w:rsid w:val="00AB7D26"/>
    <w:rsid w:val="00AB7E4F"/>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9C"/>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3AEC"/>
    <w:rsid w:val="00AD43BD"/>
    <w:rsid w:val="00AD48BB"/>
    <w:rsid w:val="00AD5AF1"/>
    <w:rsid w:val="00AD5D99"/>
    <w:rsid w:val="00AD6316"/>
    <w:rsid w:val="00AD65CD"/>
    <w:rsid w:val="00AD66B5"/>
    <w:rsid w:val="00AD6AAF"/>
    <w:rsid w:val="00AD7176"/>
    <w:rsid w:val="00AD743B"/>
    <w:rsid w:val="00AE0434"/>
    <w:rsid w:val="00AE0492"/>
    <w:rsid w:val="00AE07B5"/>
    <w:rsid w:val="00AE11AA"/>
    <w:rsid w:val="00AE18D5"/>
    <w:rsid w:val="00AE26E7"/>
    <w:rsid w:val="00AE27B1"/>
    <w:rsid w:val="00AE281B"/>
    <w:rsid w:val="00AE2FE6"/>
    <w:rsid w:val="00AE32FA"/>
    <w:rsid w:val="00AE3DC4"/>
    <w:rsid w:val="00AE4585"/>
    <w:rsid w:val="00AE45DB"/>
    <w:rsid w:val="00AE4B07"/>
    <w:rsid w:val="00AE67F7"/>
    <w:rsid w:val="00AE6863"/>
    <w:rsid w:val="00AE6C84"/>
    <w:rsid w:val="00AE6EA9"/>
    <w:rsid w:val="00AE6F5F"/>
    <w:rsid w:val="00AE7F1F"/>
    <w:rsid w:val="00AE7F31"/>
    <w:rsid w:val="00AF0034"/>
    <w:rsid w:val="00AF0113"/>
    <w:rsid w:val="00AF1159"/>
    <w:rsid w:val="00AF156F"/>
    <w:rsid w:val="00AF1B03"/>
    <w:rsid w:val="00AF1C30"/>
    <w:rsid w:val="00AF2340"/>
    <w:rsid w:val="00AF2575"/>
    <w:rsid w:val="00AF2BAE"/>
    <w:rsid w:val="00AF320B"/>
    <w:rsid w:val="00AF42BB"/>
    <w:rsid w:val="00AF47D8"/>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BE"/>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6A"/>
    <w:rsid w:val="00B13B9C"/>
    <w:rsid w:val="00B1458C"/>
    <w:rsid w:val="00B14AC4"/>
    <w:rsid w:val="00B1579E"/>
    <w:rsid w:val="00B15EF9"/>
    <w:rsid w:val="00B15F43"/>
    <w:rsid w:val="00B162E4"/>
    <w:rsid w:val="00B172FD"/>
    <w:rsid w:val="00B17371"/>
    <w:rsid w:val="00B1748C"/>
    <w:rsid w:val="00B17BDF"/>
    <w:rsid w:val="00B20602"/>
    <w:rsid w:val="00B20BC5"/>
    <w:rsid w:val="00B21ADE"/>
    <w:rsid w:val="00B2226C"/>
    <w:rsid w:val="00B2247C"/>
    <w:rsid w:val="00B2286E"/>
    <w:rsid w:val="00B23010"/>
    <w:rsid w:val="00B240D0"/>
    <w:rsid w:val="00B244BD"/>
    <w:rsid w:val="00B24DBF"/>
    <w:rsid w:val="00B2544D"/>
    <w:rsid w:val="00B257FC"/>
    <w:rsid w:val="00B2584E"/>
    <w:rsid w:val="00B259C8"/>
    <w:rsid w:val="00B2622D"/>
    <w:rsid w:val="00B26E6B"/>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28C"/>
    <w:rsid w:val="00B33EC7"/>
    <w:rsid w:val="00B34C7B"/>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B94"/>
    <w:rsid w:val="00B42EEC"/>
    <w:rsid w:val="00B4329E"/>
    <w:rsid w:val="00B43884"/>
    <w:rsid w:val="00B44459"/>
    <w:rsid w:val="00B444BC"/>
    <w:rsid w:val="00B45204"/>
    <w:rsid w:val="00B4520E"/>
    <w:rsid w:val="00B454C2"/>
    <w:rsid w:val="00B4556B"/>
    <w:rsid w:val="00B45795"/>
    <w:rsid w:val="00B458A7"/>
    <w:rsid w:val="00B45B35"/>
    <w:rsid w:val="00B46087"/>
    <w:rsid w:val="00B468C5"/>
    <w:rsid w:val="00B47701"/>
    <w:rsid w:val="00B479AE"/>
    <w:rsid w:val="00B479AF"/>
    <w:rsid w:val="00B47F2A"/>
    <w:rsid w:val="00B47FE5"/>
    <w:rsid w:val="00B512E2"/>
    <w:rsid w:val="00B5182D"/>
    <w:rsid w:val="00B51A4D"/>
    <w:rsid w:val="00B51B64"/>
    <w:rsid w:val="00B51CE8"/>
    <w:rsid w:val="00B51F55"/>
    <w:rsid w:val="00B52542"/>
    <w:rsid w:val="00B52646"/>
    <w:rsid w:val="00B5283C"/>
    <w:rsid w:val="00B52B11"/>
    <w:rsid w:val="00B52E43"/>
    <w:rsid w:val="00B52F35"/>
    <w:rsid w:val="00B5306D"/>
    <w:rsid w:val="00B532B0"/>
    <w:rsid w:val="00B539F4"/>
    <w:rsid w:val="00B53D51"/>
    <w:rsid w:val="00B53DDD"/>
    <w:rsid w:val="00B53F59"/>
    <w:rsid w:val="00B54512"/>
    <w:rsid w:val="00B54876"/>
    <w:rsid w:val="00B54939"/>
    <w:rsid w:val="00B551A5"/>
    <w:rsid w:val="00B551B4"/>
    <w:rsid w:val="00B55325"/>
    <w:rsid w:val="00B55972"/>
    <w:rsid w:val="00B55BF1"/>
    <w:rsid w:val="00B56218"/>
    <w:rsid w:val="00B57D62"/>
    <w:rsid w:val="00B57E2A"/>
    <w:rsid w:val="00B57FE5"/>
    <w:rsid w:val="00B600B2"/>
    <w:rsid w:val="00B61C6C"/>
    <w:rsid w:val="00B621C6"/>
    <w:rsid w:val="00B626DA"/>
    <w:rsid w:val="00B62A7E"/>
    <w:rsid w:val="00B6347F"/>
    <w:rsid w:val="00B644B5"/>
    <w:rsid w:val="00B64959"/>
    <w:rsid w:val="00B653D3"/>
    <w:rsid w:val="00B65923"/>
    <w:rsid w:val="00B65CF5"/>
    <w:rsid w:val="00B65F5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BCE"/>
    <w:rsid w:val="00B81C6A"/>
    <w:rsid w:val="00B820BE"/>
    <w:rsid w:val="00B82286"/>
    <w:rsid w:val="00B82511"/>
    <w:rsid w:val="00B82550"/>
    <w:rsid w:val="00B827DF"/>
    <w:rsid w:val="00B827F4"/>
    <w:rsid w:val="00B82F91"/>
    <w:rsid w:val="00B83357"/>
    <w:rsid w:val="00B8359B"/>
    <w:rsid w:val="00B83895"/>
    <w:rsid w:val="00B84311"/>
    <w:rsid w:val="00B8484A"/>
    <w:rsid w:val="00B849A7"/>
    <w:rsid w:val="00B8508B"/>
    <w:rsid w:val="00B8513C"/>
    <w:rsid w:val="00B85167"/>
    <w:rsid w:val="00B85A5E"/>
    <w:rsid w:val="00B86264"/>
    <w:rsid w:val="00B86DA3"/>
    <w:rsid w:val="00B873D0"/>
    <w:rsid w:val="00B876DF"/>
    <w:rsid w:val="00B87819"/>
    <w:rsid w:val="00B8792A"/>
    <w:rsid w:val="00B902E8"/>
    <w:rsid w:val="00B905B9"/>
    <w:rsid w:val="00B90BE6"/>
    <w:rsid w:val="00B90BF5"/>
    <w:rsid w:val="00B9142B"/>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3809"/>
    <w:rsid w:val="00BA4D5E"/>
    <w:rsid w:val="00BA631E"/>
    <w:rsid w:val="00BA7149"/>
    <w:rsid w:val="00BA723D"/>
    <w:rsid w:val="00BA7298"/>
    <w:rsid w:val="00BA76B6"/>
    <w:rsid w:val="00BA76D9"/>
    <w:rsid w:val="00BB093D"/>
    <w:rsid w:val="00BB0A85"/>
    <w:rsid w:val="00BB13AD"/>
    <w:rsid w:val="00BB17AB"/>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20"/>
    <w:rsid w:val="00BC27D4"/>
    <w:rsid w:val="00BC2A6E"/>
    <w:rsid w:val="00BC2A90"/>
    <w:rsid w:val="00BC3A8A"/>
    <w:rsid w:val="00BC3F7E"/>
    <w:rsid w:val="00BC45B2"/>
    <w:rsid w:val="00BC4729"/>
    <w:rsid w:val="00BC5979"/>
    <w:rsid w:val="00BC6735"/>
    <w:rsid w:val="00BC770A"/>
    <w:rsid w:val="00BD0542"/>
    <w:rsid w:val="00BD05CA"/>
    <w:rsid w:val="00BD0F19"/>
    <w:rsid w:val="00BD12E3"/>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09FF"/>
    <w:rsid w:val="00BE173C"/>
    <w:rsid w:val="00BE214A"/>
    <w:rsid w:val="00BE215C"/>
    <w:rsid w:val="00BE28B0"/>
    <w:rsid w:val="00BE297F"/>
    <w:rsid w:val="00BE3446"/>
    <w:rsid w:val="00BE45C6"/>
    <w:rsid w:val="00BE48D7"/>
    <w:rsid w:val="00BE4C50"/>
    <w:rsid w:val="00BE53E2"/>
    <w:rsid w:val="00BE53F7"/>
    <w:rsid w:val="00BE6432"/>
    <w:rsid w:val="00BE6516"/>
    <w:rsid w:val="00BE6C6B"/>
    <w:rsid w:val="00BE6CA4"/>
    <w:rsid w:val="00BE7A84"/>
    <w:rsid w:val="00BE7C2A"/>
    <w:rsid w:val="00BE7D70"/>
    <w:rsid w:val="00BE7E7B"/>
    <w:rsid w:val="00BF04BB"/>
    <w:rsid w:val="00BF08F5"/>
    <w:rsid w:val="00BF0939"/>
    <w:rsid w:val="00BF0AE0"/>
    <w:rsid w:val="00BF11BC"/>
    <w:rsid w:val="00BF14F6"/>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07FC5"/>
    <w:rsid w:val="00C10812"/>
    <w:rsid w:val="00C108DF"/>
    <w:rsid w:val="00C11597"/>
    <w:rsid w:val="00C11910"/>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17F4F"/>
    <w:rsid w:val="00C20432"/>
    <w:rsid w:val="00C2054E"/>
    <w:rsid w:val="00C2059F"/>
    <w:rsid w:val="00C20CA0"/>
    <w:rsid w:val="00C20FE9"/>
    <w:rsid w:val="00C227A2"/>
    <w:rsid w:val="00C22D67"/>
    <w:rsid w:val="00C2339E"/>
    <w:rsid w:val="00C23560"/>
    <w:rsid w:val="00C236F0"/>
    <w:rsid w:val="00C23EC5"/>
    <w:rsid w:val="00C24971"/>
    <w:rsid w:val="00C252A2"/>
    <w:rsid w:val="00C25439"/>
    <w:rsid w:val="00C25553"/>
    <w:rsid w:val="00C255DF"/>
    <w:rsid w:val="00C25655"/>
    <w:rsid w:val="00C266A8"/>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56F4"/>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4E4F"/>
    <w:rsid w:val="00C4548E"/>
    <w:rsid w:val="00C45C4C"/>
    <w:rsid w:val="00C4630A"/>
    <w:rsid w:val="00C466A3"/>
    <w:rsid w:val="00C4700C"/>
    <w:rsid w:val="00C507F4"/>
    <w:rsid w:val="00C51A3E"/>
    <w:rsid w:val="00C51BDD"/>
    <w:rsid w:val="00C523AE"/>
    <w:rsid w:val="00C524BC"/>
    <w:rsid w:val="00C52B72"/>
    <w:rsid w:val="00C53506"/>
    <w:rsid w:val="00C5359C"/>
    <w:rsid w:val="00C536F2"/>
    <w:rsid w:val="00C53A0E"/>
    <w:rsid w:val="00C53C4A"/>
    <w:rsid w:val="00C54DDD"/>
    <w:rsid w:val="00C550F0"/>
    <w:rsid w:val="00C56191"/>
    <w:rsid w:val="00C563FC"/>
    <w:rsid w:val="00C569C1"/>
    <w:rsid w:val="00C56A7E"/>
    <w:rsid w:val="00C56E89"/>
    <w:rsid w:val="00C56EB4"/>
    <w:rsid w:val="00C574EA"/>
    <w:rsid w:val="00C578C7"/>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92C"/>
    <w:rsid w:val="00C72FC7"/>
    <w:rsid w:val="00C73084"/>
    <w:rsid w:val="00C733DB"/>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386"/>
    <w:rsid w:val="00C835BF"/>
    <w:rsid w:val="00C83685"/>
    <w:rsid w:val="00C83961"/>
    <w:rsid w:val="00C842E4"/>
    <w:rsid w:val="00C8430A"/>
    <w:rsid w:val="00C843CE"/>
    <w:rsid w:val="00C8477B"/>
    <w:rsid w:val="00C84D0D"/>
    <w:rsid w:val="00C857D8"/>
    <w:rsid w:val="00C85EF1"/>
    <w:rsid w:val="00C85FDE"/>
    <w:rsid w:val="00C86B63"/>
    <w:rsid w:val="00C86D8E"/>
    <w:rsid w:val="00C86DC7"/>
    <w:rsid w:val="00C86DDC"/>
    <w:rsid w:val="00C87260"/>
    <w:rsid w:val="00C874FB"/>
    <w:rsid w:val="00C87924"/>
    <w:rsid w:val="00C9040D"/>
    <w:rsid w:val="00C90C73"/>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FF"/>
    <w:rsid w:val="00CA1AF4"/>
    <w:rsid w:val="00CA1D36"/>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1E7D"/>
    <w:rsid w:val="00CB22AE"/>
    <w:rsid w:val="00CB28A0"/>
    <w:rsid w:val="00CB294E"/>
    <w:rsid w:val="00CB2C47"/>
    <w:rsid w:val="00CB3007"/>
    <w:rsid w:val="00CB314D"/>
    <w:rsid w:val="00CB32D1"/>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BEF"/>
    <w:rsid w:val="00CC0C98"/>
    <w:rsid w:val="00CC1351"/>
    <w:rsid w:val="00CC2167"/>
    <w:rsid w:val="00CC2ADC"/>
    <w:rsid w:val="00CC3126"/>
    <w:rsid w:val="00CC369E"/>
    <w:rsid w:val="00CC3E12"/>
    <w:rsid w:val="00CC4476"/>
    <w:rsid w:val="00CC45D7"/>
    <w:rsid w:val="00CC4AB6"/>
    <w:rsid w:val="00CC4D5D"/>
    <w:rsid w:val="00CC5104"/>
    <w:rsid w:val="00CC52FF"/>
    <w:rsid w:val="00CC53DC"/>
    <w:rsid w:val="00CC55EF"/>
    <w:rsid w:val="00CC56D5"/>
    <w:rsid w:val="00CC5913"/>
    <w:rsid w:val="00CC5CB4"/>
    <w:rsid w:val="00CC5E0D"/>
    <w:rsid w:val="00CC5E19"/>
    <w:rsid w:val="00CC608A"/>
    <w:rsid w:val="00CC6AB2"/>
    <w:rsid w:val="00CC7872"/>
    <w:rsid w:val="00CC7BDB"/>
    <w:rsid w:val="00CC7D0C"/>
    <w:rsid w:val="00CD0754"/>
    <w:rsid w:val="00CD0E76"/>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2C3"/>
    <w:rsid w:val="00CE2884"/>
    <w:rsid w:val="00CE343F"/>
    <w:rsid w:val="00CE37E4"/>
    <w:rsid w:val="00CE393E"/>
    <w:rsid w:val="00CE3CAA"/>
    <w:rsid w:val="00CE495A"/>
    <w:rsid w:val="00CE4ED8"/>
    <w:rsid w:val="00CE560D"/>
    <w:rsid w:val="00CE577F"/>
    <w:rsid w:val="00CE587F"/>
    <w:rsid w:val="00CE5CFC"/>
    <w:rsid w:val="00CE7163"/>
    <w:rsid w:val="00CE720B"/>
    <w:rsid w:val="00CE7A2C"/>
    <w:rsid w:val="00CE7C6E"/>
    <w:rsid w:val="00CF08B0"/>
    <w:rsid w:val="00CF0C23"/>
    <w:rsid w:val="00CF0DA0"/>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66AF"/>
    <w:rsid w:val="00CF7515"/>
    <w:rsid w:val="00D00664"/>
    <w:rsid w:val="00D00A64"/>
    <w:rsid w:val="00D00B6E"/>
    <w:rsid w:val="00D014AE"/>
    <w:rsid w:val="00D01CC9"/>
    <w:rsid w:val="00D01D8E"/>
    <w:rsid w:val="00D023BF"/>
    <w:rsid w:val="00D0320A"/>
    <w:rsid w:val="00D034AE"/>
    <w:rsid w:val="00D03D86"/>
    <w:rsid w:val="00D041DB"/>
    <w:rsid w:val="00D060F4"/>
    <w:rsid w:val="00D06221"/>
    <w:rsid w:val="00D07815"/>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B40"/>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4E4B"/>
    <w:rsid w:val="00D253F8"/>
    <w:rsid w:val="00D255A8"/>
    <w:rsid w:val="00D25733"/>
    <w:rsid w:val="00D25D8E"/>
    <w:rsid w:val="00D26144"/>
    <w:rsid w:val="00D26BC0"/>
    <w:rsid w:val="00D278B8"/>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671"/>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6AD"/>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5F5E"/>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9A7"/>
    <w:rsid w:val="00D86DB5"/>
    <w:rsid w:val="00D87A8E"/>
    <w:rsid w:val="00D9016A"/>
    <w:rsid w:val="00D90A8B"/>
    <w:rsid w:val="00D90F34"/>
    <w:rsid w:val="00D91286"/>
    <w:rsid w:val="00D91438"/>
    <w:rsid w:val="00D9186C"/>
    <w:rsid w:val="00D91C96"/>
    <w:rsid w:val="00D91E6A"/>
    <w:rsid w:val="00D91F4E"/>
    <w:rsid w:val="00D9206C"/>
    <w:rsid w:val="00D920E3"/>
    <w:rsid w:val="00D92984"/>
    <w:rsid w:val="00D92BD7"/>
    <w:rsid w:val="00D9389A"/>
    <w:rsid w:val="00D93976"/>
    <w:rsid w:val="00D93CAF"/>
    <w:rsid w:val="00D94B2E"/>
    <w:rsid w:val="00D95268"/>
    <w:rsid w:val="00D952FA"/>
    <w:rsid w:val="00D9541E"/>
    <w:rsid w:val="00D95981"/>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43"/>
    <w:rsid w:val="00DC40D8"/>
    <w:rsid w:val="00DC41C8"/>
    <w:rsid w:val="00DC492F"/>
    <w:rsid w:val="00DC4CA2"/>
    <w:rsid w:val="00DC4D94"/>
    <w:rsid w:val="00DC4E59"/>
    <w:rsid w:val="00DC4FD1"/>
    <w:rsid w:val="00DC50F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4E8"/>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0DF"/>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0784"/>
    <w:rsid w:val="00DF1C97"/>
    <w:rsid w:val="00DF1D8C"/>
    <w:rsid w:val="00DF280F"/>
    <w:rsid w:val="00DF2858"/>
    <w:rsid w:val="00DF2862"/>
    <w:rsid w:val="00DF2D90"/>
    <w:rsid w:val="00DF306F"/>
    <w:rsid w:val="00DF317C"/>
    <w:rsid w:val="00DF336E"/>
    <w:rsid w:val="00DF3808"/>
    <w:rsid w:val="00DF3AE3"/>
    <w:rsid w:val="00DF46FC"/>
    <w:rsid w:val="00DF4780"/>
    <w:rsid w:val="00DF4DCD"/>
    <w:rsid w:val="00DF53B6"/>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3EDE"/>
    <w:rsid w:val="00E040ED"/>
    <w:rsid w:val="00E044F7"/>
    <w:rsid w:val="00E0504C"/>
    <w:rsid w:val="00E05879"/>
    <w:rsid w:val="00E05A73"/>
    <w:rsid w:val="00E0755D"/>
    <w:rsid w:val="00E07710"/>
    <w:rsid w:val="00E10CC9"/>
    <w:rsid w:val="00E110F8"/>
    <w:rsid w:val="00E120FD"/>
    <w:rsid w:val="00E12B9D"/>
    <w:rsid w:val="00E13542"/>
    <w:rsid w:val="00E13B19"/>
    <w:rsid w:val="00E149E9"/>
    <w:rsid w:val="00E14FC1"/>
    <w:rsid w:val="00E15A4A"/>
    <w:rsid w:val="00E15BE0"/>
    <w:rsid w:val="00E15C58"/>
    <w:rsid w:val="00E15F30"/>
    <w:rsid w:val="00E16208"/>
    <w:rsid w:val="00E16513"/>
    <w:rsid w:val="00E166CA"/>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2A3"/>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454"/>
    <w:rsid w:val="00E4192D"/>
    <w:rsid w:val="00E41A1C"/>
    <w:rsid w:val="00E422A0"/>
    <w:rsid w:val="00E42905"/>
    <w:rsid w:val="00E42F0C"/>
    <w:rsid w:val="00E42F1E"/>
    <w:rsid w:val="00E43258"/>
    <w:rsid w:val="00E433F5"/>
    <w:rsid w:val="00E44599"/>
    <w:rsid w:val="00E44AD4"/>
    <w:rsid w:val="00E44C26"/>
    <w:rsid w:val="00E45A0A"/>
    <w:rsid w:val="00E45EB3"/>
    <w:rsid w:val="00E463ED"/>
    <w:rsid w:val="00E468BF"/>
    <w:rsid w:val="00E468CD"/>
    <w:rsid w:val="00E46C91"/>
    <w:rsid w:val="00E46EAF"/>
    <w:rsid w:val="00E4702B"/>
    <w:rsid w:val="00E4735C"/>
    <w:rsid w:val="00E475D2"/>
    <w:rsid w:val="00E4783B"/>
    <w:rsid w:val="00E47C5C"/>
    <w:rsid w:val="00E47DF2"/>
    <w:rsid w:val="00E47E04"/>
    <w:rsid w:val="00E47F88"/>
    <w:rsid w:val="00E501C2"/>
    <w:rsid w:val="00E50343"/>
    <w:rsid w:val="00E50780"/>
    <w:rsid w:val="00E50CDB"/>
    <w:rsid w:val="00E518FF"/>
    <w:rsid w:val="00E5222F"/>
    <w:rsid w:val="00E5239F"/>
    <w:rsid w:val="00E52B6A"/>
    <w:rsid w:val="00E52D6E"/>
    <w:rsid w:val="00E52DD5"/>
    <w:rsid w:val="00E5313E"/>
    <w:rsid w:val="00E53410"/>
    <w:rsid w:val="00E53498"/>
    <w:rsid w:val="00E53979"/>
    <w:rsid w:val="00E5460E"/>
    <w:rsid w:val="00E5559D"/>
    <w:rsid w:val="00E55C0B"/>
    <w:rsid w:val="00E55CC0"/>
    <w:rsid w:val="00E5610C"/>
    <w:rsid w:val="00E5626A"/>
    <w:rsid w:val="00E5676C"/>
    <w:rsid w:val="00E567F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628E"/>
    <w:rsid w:val="00E67180"/>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37F"/>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6A"/>
    <w:rsid w:val="00E91588"/>
    <w:rsid w:val="00E915CC"/>
    <w:rsid w:val="00E91D9A"/>
    <w:rsid w:val="00E9246E"/>
    <w:rsid w:val="00E92585"/>
    <w:rsid w:val="00E925FB"/>
    <w:rsid w:val="00E9369B"/>
    <w:rsid w:val="00E947D0"/>
    <w:rsid w:val="00E94F26"/>
    <w:rsid w:val="00E954FF"/>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4B6A"/>
    <w:rsid w:val="00EA50AB"/>
    <w:rsid w:val="00EA52F7"/>
    <w:rsid w:val="00EA57A9"/>
    <w:rsid w:val="00EA5899"/>
    <w:rsid w:val="00EA5992"/>
    <w:rsid w:val="00EA63F2"/>
    <w:rsid w:val="00EA652B"/>
    <w:rsid w:val="00EA66BB"/>
    <w:rsid w:val="00EA6EDA"/>
    <w:rsid w:val="00EA706D"/>
    <w:rsid w:val="00EA729E"/>
    <w:rsid w:val="00EA7F8B"/>
    <w:rsid w:val="00EB0013"/>
    <w:rsid w:val="00EB0828"/>
    <w:rsid w:val="00EB0940"/>
    <w:rsid w:val="00EB1644"/>
    <w:rsid w:val="00EB1C75"/>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520"/>
    <w:rsid w:val="00EB7686"/>
    <w:rsid w:val="00EB7B24"/>
    <w:rsid w:val="00EB7F61"/>
    <w:rsid w:val="00EC0338"/>
    <w:rsid w:val="00EC04D8"/>
    <w:rsid w:val="00EC1280"/>
    <w:rsid w:val="00EC17F1"/>
    <w:rsid w:val="00EC26E1"/>
    <w:rsid w:val="00EC298C"/>
    <w:rsid w:val="00EC2C26"/>
    <w:rsid w:val="00EC3861"/>
    <w:rsid w:val="00EC509C"/>
    <w:rsid w:val="00EC5301"/>
    <w:rsid w:val="00EC5CA8"/>
    <w:rsid w:val="00EC64B5"/>
    <w:rsid w:val="00EC685F"/>
    <w:rsid w:val="00EC715C"/>
    <w:rsid w:val="00EC761D"/>
    <w:rsid w:val="00ED0A62"/>
    <w:rsid w:val="00ED0EFD"/>
    <w:rsid w:val="00ED1F7C"/>
    <w:rsid w:val="00ED2644"/>
    <w:rsid w:val="00ED2D9C"/>
    <w:rsid w:val="00ED360F"/>
    <w:rsid w:val="00ED37A6"/>
    <w:rsid w:val="00ED3EC5"/>
    <w:rsid w:val="00ED4566"/>
    <w:rsid w:val="00ED4E54"/>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50D3"/>
    <w:rsid w:val="00EE5AB7"/>
    <w:rsid w:val="00EE68EE"/>
    <w:rsid w:val="00EE76EB"/>
    <w:rsid w:val="00EE77DC"/>
    <w:rsid w:val="00EE7A5A"/>
    <w:rsid w:val="00EE7AD7"/>
    <w:rsid w:val="00EE7F79"/>
    <w:rsid w:val="00EF05C7"/>
    <w:rsid w:val="00EF06BF"/>
    <w:rsid w:val="00EF06C6"/>
    <w:rsid w:val="00EF101D"/>
    <w:rsid w:val="00EF1C96"/>
    <w:rsid w:val="00EF1DAE"/>
    <w:rsid w:val="00EF1F1B"/>
    <w:rsid w:val="00EF377C"/>
    <w:rsid w:val="00EF3D86"/>
    <w:rsid w:val="00EF3DC2"/>
    <w:rsid w:val="00EF3E64"/>
    <w:rsid w:val="00EF3EB6"/>
    <w:rsid w:val="00EF4240"/>
    <w:rsid w:val="00EF4DD2"/>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AF"/>
    <w:rsid w:val="00F045B2"/>
    <w:rsid w:val="00F04CB4"/>
    <w:rsid w:val="00F04D59"/>
    <w:rsid w:val="00F05007"/>
    <w:rsid w:val="00F05412"/>
    <w:rsid w:val="00F05839"/>
    <w:rsid w:val="00F05FE2"/>
    <w:rsid w:val="00F067FC"/>
    <w:rsid w:val="00F06B31"/>
    <w:rsid w:val="00F06D75"/>
    <w:rsid w:val="00F071B6"/>
    <w:rsid w:val="00F0738E"/>
    <w:rsid w:val="00F076B0"/>
    <w:rsid w:val="00F1005B"/>
    <w:rsid w:val="00F10540"/>
    <w:rsid w:val="00F108C6"/>
    <w:rsid w:val="00F114C2"/>
    <w:rsid w:val="00F11623"/>
    <w:rsid w:val="00F11E14"/>
    <w:rsid w:val="00F11E66"/>
    <w:rsid w:val="00F128EA"/>
    <w:rsid w:val="00F12ABA"/>
    <w:rsid w:val="00F130EE"/>
    <w:rsid w:val="00F1311A"/>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5168"/>
    <w:rsid w:val="00F369F8"/>
    <w:rsid w:val="00F3712D"/>
    <w:rsid w:val="00F37384"/>
    <w:rsid w:val="00F37412"/>
    <w:rsid w:val="00F40701"/>
    <w:rsid w:val="00F407CB"/>
    <w:rsid w:val="00F408A1"/>
    <w:rsid w:val="00F408E3"/>
    <w:rsid w:val="00F40912"/>
    <w:rsid w:val="00F413DE"/>
    <w:rsid w:val="00F41917"/>
    <w:rsid w:val="00F422BC"/>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3B"/>
    <w:rsid w:val="00F515D2"/>
    <w:rsid w:val="00F51642"/>
    <w:rsid w:val="00F5174C"/>
    <w:rsid w:val="00F51BFF"/>
    <w:rsid w:val="00F52126"/>
    <w:rsid w:val="00F521B2"/>
    <w:rsid w:val="00F52383"/>
    <w:rsid w:val="00F52B2C"/>
    <w:rsid w:val="00F52CBC"/>
    <w:rsid w:val="00F52F48"/>
    <w:rsid w:val="00F5331E"/>
    <w:rsid w:val="00F539CC"/>
    <w:rsid w:val="00F53D14"/>
    <w:rsid w:val="00F540C0"/>
    <w:rsid w:val="00F541E1"/>
    <w:rsid w:val="00F5458A"/>
    <w:rsid w:val="00F54718"/>
    <w:rsid w:val="00F547BE"/>
    <w:rsid w:val="00F547F5"/>
    <w:rsid w:val="00F55473"/>
    <w:rsid w:val="00F55505"/>
    <w:rsid w:val="00F555C0"/>
    <w:rsid w:val="00F55EBC"/>
    <w:rsid w:val="00F56093"/>
    <w:rsid w:val="00F564CE"/>
    <w:rsid w:val="00F567DB"/>
    <w:rsid w:val="00F571FB"/>
    <w:rsid w:val="00F575DD"/>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D13"/>
    <w:rsid w:val="00F7024E"/>
    <w:rsid w:val="00F705FE"/>
    <w:rsid w:val="00F70754"/>
    <w:rsid w:val="00F710AB"/>
    <w:rsid w:val="00F7149E"/>
    <w:rsid w:val="00F714AC"/>
    <w:rsid w:val="00F71583"/>
    <w:rsid w:val="00F71636"/>
    <w:rsid w:val="00F71D98"/>
    <w:rsid w:val="00F71FE6"/>
    <w:rsid w:val="00F7200F"/>
    <w:rsid w:val="00F72E59"/>
    <w:rsid w:val="00F73129"/>
    <w:rsid w:val="00F745D1"/>
    <w:rsid w:val="00F74E4E"/>
    <w:rsid w:val="00F74FF2"/>
    <w:rsid w:val="00F752BF"/>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61A"/>
    <w:rsid w:val="00F85E1E"/>
    <w:rsid w:val="00F85FB2"/>
    <w:rsid w:val="00F862A0"/>
    <w:rsid w:val="00F86A17"/>
    <w:rsid w:val="00F86B2F"/>
    <w:rsid w:val="00F8715B"/>
    <w:rsid w:val="00F87384"/>
    <w:rsid w:val="00F8760C"/>
    <w:rsid w:val="00F879E5"/>
    <w:rsid w:val="00F87BD0"/>
    <w:rsid w:val="00F90BE1"/>
    <w:rsid w:val="00F913D6"/>
    <w:rsid w:val="00F915EF"/>
    <w:rsid w:val="00F91A00"/>
    <w:rsid w:val="00F91DD7"/>
    <w:rsid w:val="00F92094"/>
    <w:rsid w:val="00F9238B"/>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5F4"/>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5A54"/>
    <w:rsid w:val="00FA6EF0"/>
    <w:rsid w:val="00FA7B36"/>
    <w:rsid w:val="00FB0039"/>
    <w:rsid w:val="00FB080F"/>
    <w:rsid w:val="00FB0FB2"/>
    <w:rsid w:val="00FB123E"/>
    <w:rsid w:val="00FB1331"/>
    <w:rsid w:val="00FB1993"/>
    <w:rsid w:val="00FB238F"/>
    <w:rsid w:val="00FB271D"/>
    <w:rsid w:val="00FB29DB"/>
    <w:rsid w:val="00FB2B3B"/>
    <w:rsid w:val="00FB2EBA"/>
    <w:rsid w:val="00FB3456"/>
    <w:rsid w:val="00FB3596"/>
    <w:rsid w:val="00FB3ECF"/>
    <w:rsid w:val="00FB4576"/>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06"/>
    <w:rsid w:val="00FC28DB"/>
    <w:rsid w:val="00FC3263"/>
    <w:rsid w:val="00FC4A02"/>
    <w:rsid w:val="00FC4A45"/>
    <w:rsid w:val="00FC52D9"/>
    <w:rsid w:val="00FC586E"/>
    <w:rsid w:val="00FC5C23"/>
    <w:rsid w:val="00FC63D5"/>
    <w:rsid w:val="00FC6581"/>
    <w:rsid w:val="00FC675E"/>
    <w:rsid w:val="00FC682F"/>
    <w:rsid w:val="00FC6BD0"/>
    <w:rsid w:val="00FC7DF3"/>
    <w:rsid w:val="00FD0744"/>
    <w:rsid w:val="00FD15D9"/>
    <w:rsid w:val="00FD2150"/>
    <w:rsid w:val="00FD22CB"/>
    <w:rsid w:val="00FD2608"/>
    <w:rsid w:val="00FD3603"/>
    <w:rsid w:val="00FD387E"/>
    <w:rsid w:val="00FD3CA5"/>
    <w:rsid w:val="00FD3CB1"/>
    <w:rsid w:val="00FD3FDB"/>
    <w:rsid w:val="00FD41F6"/>
    <w:rsid w:val="00FD4AC3"/>
    <w:rsid w:val="00FD50ED"/>
    <w:rsid w:val="00FD5206"/>
    <w:rsid w:val="00FD561B"/>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3219886E"/>
  <w15:docId w15:val="{8EAF1EAE-482C-47E1-AC49-AA84C3715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1953200467">
              <w:marLeft w:val="0"/>
              <w:marRight w:val="0"/>
              <w:marTop w:val="0"/>
              <w:marBottom w:val="0"/>
              <w:divBdr>
                <w:top w:val="none" w:sz="0" w:space="0" w:color="auto"/>
                <w:left w:val="none" w:sz="0" w:space="0" w:color="auto"/>
                <w:bottom w:val="none" w:sz="0" w:space="0" w:color="auto"/>
                <w:right w:val="none" w:sz="0" w:space="0" w:color="auto"/>
              </w:divBdr>
            </w:div>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167237">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482540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5937591">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7664921">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23780036">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40373198">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D1069D-0D61-1543-9677-5832CE3C6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Pages>
  <Words>7628</Words>
  <Characters>41957</Characters>
  <Application>Microsoft Office Word</Application>
  <DocSecurity>0</DocSecurity>
  <Lines>349</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César Corral Cruz</cp:lastModifiedBy>
  <cp:revision>4</cp:revision>
  <cp:lastPrinted>2021-03-05T17:46:00Z</cp:lastPrinted>
  <dcterms:created xsi:type="dcterms:W3CDTF">2021-03-05T17:46:00Z</dcterms:created>
  <dcterms:modified xsi:type="dcterms:W3CDTF">2021-03-22T22:08:00Z</dcterms:modified>
</cp:coreProperties>
</file>