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49597" w14:textId="77777777" w:rsidR="00A84DA8" w:rsidRPr="00A559CE" w:rsidRDefault="0089202F">
      <w:pPr>
        <w:spacing w:after="280"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rPr>
        <w:t>Resolución del Pleno del Instituto de Transparencia, Acceso a la Info</w:t>
      </w:r>
      <w:bookmarkStart w:id="0" w:name="_GoBack"/>
      <w:bookmarkEnd w:id="0"/>
      <w:r w:rsidRPr="00A559CE">
        <w:rPr>
          <w:rFonts w:ascii="Palatino Linotype" w:eastAsia="Palatino Linotype" w:hAnsi="Palatino Linotype" w:cs="Palatino Linotype"/>
        </w:rPr>
        <w:t>rmación Pública y Protección de Datos Personales del Estado de México y Municipios, con domicilio en Metepec, Estado de México, de fecha</w:t>
      </w:r>
      <w:r w:rsidR="00930A21" w:rsidRPr="00A559CE">
        <w:rPr>
          <w:rFonts w:ascii="Palatino Linotype" w:eastAsia="Palatino Linotype" w:hAnsi="Palatino Linotype" w:cs="Palatino Linotype"/>
        </w:rPr>
        <w:t xml:space="preserve"> uno de diciembre</w:t>
      </w:r>
      <w:r w:rsidR="001C1D0E" w:rsidRPr="00A559CE">
        <w:rPr>
          <w:rFonts w:ascii="Palatino Linotype" w:eastAsia="Palatino Linotype" w:hAnsi="Palatino Linotype" w:cs="Palatino Linotype"/>
        </w:rPr>
        <w:t xml:space="preserve"> </w:t>
      </w:r>
      <w:r w:rsidRPr="00A559CE">
        <w:rPr>
          <w:rFonts w:ascii="Palatino Linotype" w:eastAsia="Palatino Linotype" w:hAnsi="Palatino Linotype" w:cs="Palatino Linotype"/>
        </w:rPr>
        <w:t>de dos mil veintiuno.</w:t>
      </w:r>
    </w:p>
    <w:p w14:paraId="60FBC308" w14:textId="529E388A" w:rsidR="00A84DA8" w:rsidRPr="00A559CE" w:rsidRDefault="0089202F">
      <w:pPr>
        <w:spacing w:before="280" w:after="280"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b/>
        </w:rPr>
        <w:t>VISTO</w:t>
      </w:r>
      <w:r w:rsidRPr="00A559CE">
        <w:rPr>
          <w:rFonts w:ascii="Palatino Linotype" w:eastAsia="Palatino Linotype" w:hAnsi="Palatino Linotype" w:cs="Palatino Linotype"/>
        </w:rPr>
        <w:t xml:space="preserve"> el expediente formado con motivo del recurso de revisión </w:t>
      </w:r>
      <w:r w:rsidR="00E212E9" w:rsidRPr="00A559CE">
        <w:rPr>
          <w:rFonts w:ascii="Palatino Linotype" w:eastAsia="Palatino Linotype" w:hAnsi="Palatino Linotype" w:cs="Palatino Linotype"/>
          <w:b/>
        </w:rPr>
        <w:t>04977</w:t>
      </w:r>
      <w:r w:rsidRPr="00A559CE">
        <w:rPr>
          <w:rFonts w:ascii="Palatino Linotype" w:eastAsia="Palatino Linotype" w:hAnsi="Palatino Linotype" w:cs="Palatino Linotype"/>
          <w:b/>
        </w:rPr>
        <w:t>/INFOEM/IP/RR/2021</w:t>
      </w:r>
      <w:r w:rsidRPr="00A559CE">
        <w:rPr>
          <w:rFonts w:ascii="Palatino Linotype" w:eastAsia="Palatino Linotype" w:hAnsi="Palatino Linotype" w:cs="Palatino Linotype"/>
        </w:rPr>
        <w:t xml:space="preserve">, promovido por </w:t>
      </w:r>
      <w:r w:rsidR="009411D1" w:rsidRPr="009411D1">
        <w:rPr>
          <w:rFonts w:ascii="Palatino Linotype" w:eastAsia="Palatino Linotype" w:hAnsi="Palatino Linotype" w:cs="Palatino Linotype"/>
          <w:b/>
          <w:sz w:val="22"/>
          <w:szCs w:val="22"/>
        </w:rPr>
        <w:t>XXX XXXXX</w:t>
      </w:r>
      <w:r w:rsidRPr="00A559CE">
        <w:rPr>
          <w:rFonts w:ascii="Palatino Linotype" w:eastAsia="Palatino Linotype" w:hAnsi="Palatino Linotype" w:cs="Palatino Linotype"/>
        </w:rPr>
        <w:t xml:space="preserve">, a quien en lo sucesivo se le denominará </w:t>
      </w:r>
      <w:r w:rsidR="00EF54A5" w:rsidRPr="00A559CE">
        <w:rPr>
          <w:rFonts w:ascii="Palatino Linotype" w:eastAsia="Palatino Linotype" w:hAnsi="Palatino Linotype" w:cs="Palatino Linotype"/>
          <w:b/>
        </w:rPr>
        <w:t>LA</w:t>
      </w:r>
      <w:r w:rsidRPr="00A559CE">
        <w:rPr>
          <w:rFonts w:ascii="Palatino Linotype" w:eastAsia="Palatino Linotype" w:hAnsi="Palatino Linotype" w:cs="Palatino Linotype"/>
          <w:b/>
        </w:rPr>
        <w:t xml:space="preserve"> RECURRENTE</w:t>
      </w:r>
      <w:r w:rsidRPr="00A559CE">
        <w:rPr>
          <w:rFonts w:ascii="Palatino Linotype" w:eastAsia="Palatino Linotype" w:hAnsi="Palatino Linotype" w:cs="Palatino Linotype"/>
        </w:rPr>
        <w:t>, en contra de la respuesta emitida por  el</w:t>
      </w:r>
      <w:r w:rsidR="00E212E9" w:rsidRPr="00A559CE">
        <w:rPr>
          <w:rFonts w:ascii="Palatino Linotype" w:eastAsia="Palatino Linotype" w:hAnsi="Palatino Linotype" w:cs="Palatino Linotype"/>
          <w:b/>
        </w:rPr>
        <w:t xml:space="preserve"> Organismo de Agua y Saneamiento de Toluca</w:t>
      </w:r>
      <w:r w:rsidRPr="00A559CE">
        <w:rPr>
          <w:rFonts w:ascii="Palatino Linotype" w:eastAsia="Palatino Linotype" w:hAnsi="Palatino Linotype" w:cs="Palatino Linotype"/>
          <w:b/>
        </w:rPr>
        <w:t xml:space="preserve">, </w:t>
      </w:r>
      <w:r w:rsidRPr="00A559CE">
        <w:rPr>
          <w:rFonts w:ascii="Palatino Linotype" w:eastAsia="Palatino Linotype" w:hAnsi="Palatino Linotype" w:cs="Palatino Linotype"/>
        </w:rPr>
        <w:t xml:space="preserve">en lo subsecuente se nombrará como </w:t>
      </w:r>
      <w:r w:rsidRPr="00A559CE">
        <w:rPr>
          <w:rFonts w:ascii="Palatino Linotype" w:eastAsia="Palatino Linotype" w:hAnsi="Palatino Linotype" w:cs="Palatino Linotype"/>
          <w:b/>
        </w:rPr>
        <w:t>EL SUJETO OBLIGADO</w:t>
      </w:r>
      <w:r w:rsidRPr="00A559CE">
        <w:rPr>
          <w:rFonts w:ascii="Palatino Linotype" w:eastAsia="Palatino Linotype" w:hAnsi="Palatino Linotype" w:cs="Palatino Linotype"/>
        </w:rPr>
        <w:t xml:space="preserve">, se procede a dictar la presente resolución con base en lo siguiente: </w:t>
      </w:r>
    </w:p>
    <w:p w14:paraId="3575E971" w14:textId="77777777" w:rsidR="00A84DA8" w:rsidRPr="00A559CE" w:rsidRDefault="0089202F">
      <w:pPr>
        <w:spacing w:before="280" w:after="280" w:line="360" w:lineRule="auto"/>
        <w:jc w:val="center"/>
        <w:rPr>
          <w:rFonts w:ascii="Palatino Linotype" w:eastAsia="Palatino Linotype" w:hAnsi="Palatino Linotype" w:cs="Palatino Linotype"/>
          <w:b/>
          <w:sz w:val="28"/>
          <w:szCs w:val="28"/>
        </w:rPr>
      </w:pPr>
      <w:r w:rsidRPr="00A559CE">
        <w:rPr>
          <w:rFonts w:ascii="Palatino Linotype" w:eastAsia="Palatino Linotype" w:hAnsi="Palatino Linotype" w:cs="Palatino Linotype"/>
          <w:b/>
          <w:sz w:val="28"/>
          <w:szCs w:val="28"/>
        </w:rPr>
        <w:t>RESULTANDO</w:t>
      </w:r>
    </w:p>
    <w:p w14:paraId="07895E3C" w14:textId="77777777" w:rsidR="00A84DA8" w:rsidRPr="00A559CE" w:rsidRDefault="0089202F">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b/>
          <w:color w:val="000000"/>
        </w:rPr>
      </w:pPr>
      <w:r w:rsidRPr="00A559CE">
        <w:rPr>
          <w:rFonts w:ascii="Palatino Linotype" w:eastAsia="Palatino Linotype" w:hAnsi="Palatino Linotype" w:cs="Palatino Linotype"/>
          <w:b/>
          <w:color w:val="000000"/>
          <w:sz w:val="28"/>
          <w:szCs w:val="28"/>
        </w:rPr>
        <w:t>I.</w:t>
      </w:r>
      <w:r w:rsidRPr="00A559CE">
        <w:rPr>
          <w:rFonts w:ascii="Palatino Linotype" w:eastAsia="Palatino Linotype" w:hAnsi="Palatino Linotype" w:cs="Palatino Linotype"/>
          <w:color w:val="000000"/>
        </w:rPr>
        <w:t xml:space="preserve"> En fecha </w:t>
      </w:r>
      <w:r w:rsidR="00E212E9" w:rsidRPr="00A559CE">
        <w:rPr>
          <w:rFonts w:ascii="Palatino Linotype" w:eastAsia="Palatino Linotype" w:hAnsi="Palatino Linotype" w:cs="Palatino Linotype"/>
        </w:rPr>
        <w:t xml:space="preserve">nueve de septiembre </w:t>
      </w:r>
      <w:r w:rsidRPr="00A559CE">
        <w:rPr>
          <w:rFonts w:ascii="Palatino Linotype" w:eastAsia="Palatino Linotype" w:hAnsi="Palatino Linotype" w:cs="Palatino Linotype"/>
          <w:color w:val="000000"/>
        </w:rPr>
        <w:t xml:space="preserve">de dos mil veintiuno, </w:t>
      </w:r>
      <w:r w:rsidR="00EF54A5" w:rsidRPr="00A559CE">
        <w:rPr>
          <w:rFonts w:ascii="Palatino Linotype" w:eastAsia="Palatino Linotype" w:hAnsi="Palatino Linotype" w:cs="Palatino Linotype"/>
          <w:b/>
          <w:color w:val="000000"/>
        </w:rPr>
        <w:t xml:space="preserve">LA RECURRENTE </w:t>
      </w:r>
      <w:r w:rsidRPr="00A559CE">
        <w:rPr>
          <w:rFonts w:ascii="Palatino Linotype" w:eastAsia="Palatino Linotype" w:hAnsi="Palatino Linotype" w:cs="Palatino Linotype"/>
          <w:color w:val="000000"/>
        </w:rPr>
        <w:t xml:space="preserve">presentó a través del Sistema de Acceso a la Información Mexiquense, en lo subsecuente </w:t>
      </w:r>
      <w:r w:rsidRPr="00A559CE">
        <w:rPr>
          <w:rFonts w:ascii="Palatino Linotype" w:eastAsia="Palatino Linotype" w:hAnsi="Palatino Linotype" w:cs="Palatino Linotype"/>
          <w:b/>
          <w:color w:val="000000"/>
        </w:rPr>
        <w:t>EL SAIMEX,</w:t>
      </w:r>
      <w:r w:rsidRPr="00A559CE">
        <w:rPr>
          <w:rFonts w:ascii="Palatino Linotype" w:eastAsia="Palatino Linotype" w:hAnsi="Palatino Linotype" w:cs="Palatino Linotype"/>
          <w:color w:val="000000"/>
        </w:rPr>
        <w:t xml:space="preserve"> ante </w:t>
      </w:r>
      <w:r w:rsidRPr="00A559CE">
        <w:rPr>
          <w:rFonts w:ascii="Palatino Linotype" w:eastAsia="Palatino Linotype" w:hAnsi="Palatino Linotype" w:cs="Palatino Linotype"/>
          <w:b/>
          <w:color w:val="000000"/>
        </w:rPr>
        <w:t>EL SUJETO OBLIGADO</w:t>
      </w:r>
      <w:r w:rsidRPr="00A559CE">
        <w:rPr>
          <w:rFonts w:ascii="Palatino Linotype" w:eastAsia="Palatino Linotype" w:hAnsi="Palatino Linotype" w:cs="Palatino Linotype"/>
          <w:color w:val="000000"/>
        </w:rPr>
        <w:t xml:space="preserve">, la solicitud de acceso a la información pública, a la que se le asignó el número </w:t>
      </w:r>
      <w:r w:rsidR="00E212E9" w:rsidRPr="00A559CE">
        <w:rPr>
          <w:rFonts w:ascii="Palatino Linotype" w:eastAsia="Palatino Linotype" w:hAnsi="Palatino Linotype" w:cs="Palatino Linotype"/>
          <w:b/>
        </w:rPr>
        <w:t>00076/OASTOL/IP/2021</w:t>
      </w:r>
      <w:r w:rsidRPr="00A559CE">
        <w:rPr>
          <w:rFonts w:ascii="Palatino Linotype" w:eastAsia="Palatino Linotype" w:hAnsi="Palatino Linotype" w:cs="Palatino Linotype"/>
          <w:b/>
          <w:color w:val="000000"/>
        </w:rPr>
        <w:t>,</w:t>
      </w:r>
      <w:r w:rsidRPr="00A559CE">
        <w:rPr>
          <w:rFonts w:ascii="Palatino Linotype" w:eastAsia="Palatino Linotype" w:hAnsi="Palatino Linotype" w:cs="Palatino Linotype"/>
          <w:color w:val="000000"/>
        </w:rPr>
        <w:t xml:space="preserve"> mediante la cual</w:t>
      </w:r>
      <w:r w:rsidR="00AB4341" w:rsidRPr="00A559CE">
        <w:rPr>
          <w:rFonts w:ascii="Palatino Linotype" w:eastAsia="Palatino Linotype" w:hAnsi="Palatino Linotype" w:cs="Palatino Linotype"/>
          <w:color w:val="000000"/>
        </w:rPr>
        <w:t xml:space="preserve"> estableció</w:t>
      </w:r>
      <w:r w:rsidRPr="00A559CE">
        <w:rPr>
          <w:rFonts w:ascii="Palatino Linotype" w:eastAsia="Palatino Linotype" w:hAnsi="Palatino Linotype" w:cs="Palatino Linotype"/>
          <w:color w:val="000000"/>
        </w:rPr>
        <w:t>, lo siguiente:</w:t>
      </w:r>
    </w:p>
    <w:p w14:paraId="3BF0D088" w14:textId="77777777" w:rsidR="00A84DA8" w:rsidRPr="00A559CE" w:rsidRDefault="0089202F">
      <w:pPr>
        <w:ind w:left="851" w:right="899"/>
        <w:jc w:val="both"/>
        <w:rPr>
          <w:rFonts w:ascii="Palatino Linotype" w:eastAsia="Palatino Linotype" w:hAnsi="Palatino Linotype" w:cs="Palatino Linotype"/>
          <w:i/>
          <w:sz w:val="22"/>
          <w:szCs w:val="22"/>
        </w:rPr>
      </w:pPr>
      <w:bookmarkStart w:id="1" w:name="_heading=h.gjdgxs" w:colFirst="0" w:colLast="0"/>
      <w:bookmarkEnd w:id="1"/>
      <w:r w:rsidRPr="00A559CE">
        <w:rPr>
          <w:rFonts w:ascii="Palatino Linotype" w:eastAsia="Palatino Linotype" w:hAnsi="Palatino Linotype" w:cs="Palatino Linotype"/>
          <w:i/>
          <w:sz w:val="22"/>
          <w:szCs w:val="22"/>
        </w:rPr>
        <w:t>“</w:t>
      </w:r>
      <w:r w:rsidR="00E212E9" w:rsidRPr="00A559CE">
        <w:rPr>
          <w:rFonts w:ascii="Palatino Linotype" w:eastAsia="Palatino Linotype" w:hAnsi="Palatino Linotype" w:cs="Palatino Linotype"/>
          <w:i/>
          <w:sz w:val="22"/>
          <w:szCs w:val="22"/>
        </w:rPr>
        <w:t xml:space="preserve">Documentos contractuales, alcances, términos de referencia, expediente de licitación incluyendo el Acta Constitutiva de la empresa GEMARK, S.C, resultados y evidencias de las actividades realizas para los trabajos denominados: SERVICIO DE ASESORÍA Y CAPACITACIÓN CON BASE EN LA REESTRUCTURA ORGÁNICA AUTORIZADA POR EL CONSEJO DIRECTIVO.” </w:t>
      </w:r>
      <w:r w:rsidR="00697702" w:rsidRPr="00A559CE">
        <w:rPr>
          <w:rFonts w:ascii="Palatino Linotype" w:eastAsia="Palatino Linotype" w:hAnsi="Palatino Linotype" w:cs="Palatino Linotype"/>
          <w:i/>
          <w:sz w:val="22"/>
          <w:szCs w:val="22"/>
        </w:rPr>
        <w:t>(</w:t>
      </w:r>
      <w:r w:rsidRPr="00A559CE">
        <w:rPr>
          <w:rFonts w:ascii="Palatino Linotype" w:eastAsia="Palatino Linotype" w:hAnsi="Palatino Linotype" w:cs="Palatino Linotype"/>
          <w:i/>
          <w:sz w:val="22"/>
          <w:szCs w:val="22"/>
        </w:rPr>
        <w:t>Sic)</w:t>
      </w:r>
    </w:p>
    <w:p w14:paraId="207CB5BE" w14:textId="77777777" w:rsidR="00A84DA8" w:rsidRPr="00A559CE" w:rsidRDefault="0089202F">
      <w:pPr>
        <w:spacing w:before="280" w:after="280"/>
        <w:ind w:right="709"/>
        <w:jc w:val="both"/>
        <w:rPr>
          <w:rFonts w:ascii="Palatino Linotype" w:eastAsia="Palatino Linotype" w:hAnsi="Palatino Linotype" w:cs="Palatino Linotype"/>
          <w:b/>
        </w:rPr>
      </w:pPr>
      <w:r w:rsidRPr="00A559CE">
        <w:rPr>
          <w:rFonts w:ascii="Palatino Linotype" w:eastAsia="Palatino Linotype" w:hAnsi="Palatino Linotype" w:cs="Palatino Linotype"/>
          <w:b/>
        </w:rPr>
        <w:t xml:space="preserve">Modalidad de entrega: </w:t>
      </w:r>
      <w:r w:rsidRPr="00A559CE">
        <w:rPr>
          <w:rFonts w:ascii="Palatino Linotype" w:eastAsia="Palatino Linotype" w:hAnsi="Palatino Linotype" w:cs="Palatino Linotype"/>
        </w:rPr>
        <w:t xml:space="preserve">vía </w:t>
      </w:r>
      <w:r w:rsidRPr="00A559CE">
        <w:rPr>
          <w:rFonts w:ascii="Palatino Linotype" w:eastAsia="Palatino Linotype" w:hAnsi="Palatino Linotype" w:cs="Palatino Linotype"/>
          <w:b/>
        </w:rPr>
        <w:t>SAIMEX</w:t>
      </w:r>
    </w:p>
    <w:p w14:paraId="6B5506AC" w14:textId="77777777" w:rsidR="00113011" w:rsidRPr="00A559CE" w:rsidRDefault="0089202F" w:rsidP="00E212E9">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sidRPr="00A559CE">
        <w:rPr>
          <w:rFonts w:ascii="Palatino Linotype" w:eastAsia="Palatino Linotype" w:hAnsi="Palatino Linotype" w:cs="Palatino Linotype"/>
          <w:b/>
          <w:color w:val="000000"/>
          <w:sz w:val="28"/>
          <w:szCs w:val="28"/>
        </w:rPr>
        <w:lastRenderedPageBreak/>
        <w:t>II.</w:t>
      </w:r>
      <w:r w:rsidRPr="00A559CE">
        <w:rPr>
          <w:rFonts w:ascii="Palatino Linotype" w:eastAsia="Palatino Linotype" w:hAnsi="Palatino Linotype" w:cs="Palatino Linotype"/>
          <w:color w:val="000000"/>
        </w:rPr>
        <w:t xml:space="preserve"> Posteriormente en </w:t>
      </w:r>
      <w:r w:rsidR="00E212E9" w:rsidRPr="00A559CE">
        <w:rPr>
          <w:rFonts w:ascii="Palatino Linotype" w:eastAsia="Palatino Linotype" w:hAnsi="Palatino Linotype" w:cs="Palatino Linotype"/>
          <w:color w:val="000000"/>
        </w:rPr>
        <w:t xml:space="preserve">uno de octubre </w:t>
      </w:r>
      <w:r w:rsidRPr="00A559CE">
        <w:rPr>
          <w:rFonts w:ascii="Palatino Linotype" w:eastAsia="Palatino Linotype" w:hAnsi="Palatino Linotype" w:cs="Palatino Linotype"/>
          <w:color w:val="000000"/>
        </w:rPr>
        <w:t xml:space="preserve">de dos mil veintiuno, </w:t>
      </w:r>
      <w:r w:rsidRPr="00A559CE">
        <w:rPr>
          <w:rFonts w:ascii="Palatino Linotype" w:eastAsia="Palatino Linotype" w:hAnsi="Palatino Linotype" w:cs="Palatino Linotype"/>
          <w:b/>
          <w:color w:val="000000"/>
        </w:rPr>
        <w:t>EL SUJETO OBLIGADO</w:t>
      </w:r>
      <w:r w:rsidRPr="00A559CE">
        <w:rPr>
          <w:rFonts w:ascii="Palatino Linotype" w:eastAsia="Palatino Linotype" w:hAnsi="Palatino Linotype" w:cs="Palatino Linotype"/>
          <w:color w:val="000000"/>
        </w:rPr>
        <w:t xml:space="preserve"> dio respuesta a la solicitud de acceso a l</w:t>
      </w:r>
      <w:r w:rsidR="00E212E9" w:rsidRPr="00A559CE">
        <w:rPr>
          <w:rFonts w:ascii="Palatino Linotype" w:eastAsia="Palatino Linotype" w:hAnsi="Palatino Linotype" w:cs="Palatino Linotype"/>
          <w:color w:val="000000"/>
        </w:rPr>
        <w:t xml:space="preserve">a información pública en los términos siguientes: </w:t>
      </w:r>
    </w:p>
    <w:p w14:paraId="37EDEDB8" w14:textId="77777777" w:rsidR="00E212E9" w:rsidRPr="00A559CE" w:rsidRDefault="00E212E9" w:rsidP="00E212E9">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color w:val="000000"/>
        </w:rPr>
      </w:pPr>
      <w:r w:rsidRPr="00A559CE">
        <w:rPr>
          <w:rFonts w:ascii="Palatino Linotype" w:eastAsia="Palatino Linotype" w:hAnsi="Palatino Linotype" w:cs="Palatino Linotype"/>
          <w:noProof/>
          <w:color w:val="000000"/>
          <w:lang w:eastAsia="es-MX"/>
        </w:rPr>
        <w:drawing>
          <wp:inline distT="0" distB="0" distL="0" distR="0" wp14:anchorId="1B212B26" wp14:editId="62810866">
            <wp:extent cx="5276850" cy="3402963"/>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6017E.tmp"/>
                    <pic:cNvPicPr/>
                  </pic:nvPicPr>
                  <pic:blipFill>
                    <a:blip r:embed="rId9">
                      <a:extLst>
                        <a:ext uri="{28A0092B-C50C-407E-A947-70E740481C1C}">
                          <a14:useLocalDpi xmlns:a14="http://schemas.microsoft.com/office/drawing/2010/main" val="0"/>
                        </a:ext>
                      </a:extLst>
                    </a:blip>
                    <a:stretch>
                      <a:fillRect/>
                    </a:stretch>
                  </pic:blipFill>
                  <pic:spPr>
                    <a:xfrm>
                      <a:off x="0" y="0"/>
                      <a:ext cx="5297910" cy="3416545"/>
                    </a:xfrm>
                    <a:prstGeom prst="rect">
                      <a:avLst/>
                    </a:prstGeom>
                  </pic:spPr>
                </pic:pic>
              </a:graphicData>
            </a:graphic>
          </wp:inline>
        </w:drawing>
      </w:r>
    </w:p>
    <w:p w14:paraId="3DC581C9" w14:textId="77777777" w:rsidR="00A84DA8" w:rsidRPr="00A559CE" w:rsidRDefault="0089202F">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sidRPr="00A559CE">
        <w:rPr>
          <w:rFonts w:ascii="Palatino Linotype" w:eastAsia="Palatino Linotype" w:hAnsi="Palatino Linotype" w:cs="Palatino Linotype"/>
          <w:b/>
          <w:color w:val="000000"/>
          <w:sz w:val="28"/>
          <w:szCs w:val="28"/>
        </w:rPr>
        <w:t xml:space="preserve">III. </w:t>
      </w:r>
      <w:r w:rsidRPr="00A559CE">
        <w:rPr>
          <w:rFonts w:ascii="Palatino Linotype" w:eastAsia="Palatino Linotype" w:hAnsi="Palatino Linotype" w:cs="Palatino Linotype"/>
          <w:color w:val="000000"/>
        </w:rPr>
        <w:t xml:space="preserve">Inconforme con la respuesta del </w:t>
      </w:r>
      <w:r w:rsidRPr="00A559CE">
        <w:rPr>
          <w:rFonts w:ascii="Palatino Linotype" w:eastAsia="Palatino Linotype" w:hAnsi="Palatino Linotype" w:cs="Palatino Linotype"/>
          <w:b/>
          <w:color w:val="000000"/>
        </w:rPr>
        <w:t>SUJETO OBLIGADO</w:t>
      </w:r>
      <w:r w:rsidRPr="00A559CE">
        <w:rPr>
          <w:rFonts w:ascii="Palatino Linotype" w:eastAsia="Palatino Linotype" w:hAnsi="Palatino Linotype" w:cs="Palatino Linotype"/>
          <w:color w:val="000000"/>
        </w:rPr>
        <w:t xml:space="preserve">, en </w:t>
      </w:r>
      <w:r w:rsidRPr="00A559CE">
        <w:rPr>
          <w:rFonts w:ascii="Palatino Linotype" w:eastAsia="Palatino Linotype" w:hAnsi="Palatino Linotype" w:cs="Palatino Linotype"/>
        </w:rPr>
        <w:t xml:space="preserve">fecha </w:t>
      </w:r>
      <w:r w:rsidR="00E212E9" w:rsidRPr="00A559CE">
        <w:rPr>
          <w:rFonts w:ascii="Palatino Linotype" w:eastAsia="Palatino Linotype" w:hAnsi="Palatino Linotype" w:cs="Palatino Linotype"/>
        </w:rPr>
        <w:t xml:space="preserve">siete </w:t>
      </w:r>
      <w:r w:rsidRPr="00A559CE">
        <w:rPr>
          <w:rFonts w:ascii="Palatino Linotype" w:eastAsia="Palatino Linotype" w:hAnsi="Palatino Linotype" w:cs="Palatino Linotype"/>
          <w:color w:val="000000"/>
        </w:rPr>
        <w:t xml:space="preserve">de </w:t>
      </w:r>
      <w:r w:rsidR="00E212E9" w:rsidRPr="00A559CE">
        <w:rPr>
          <w:rFonts w:ascii="Palatino Linotype" w:eastAsia="Palatino Linotype" w:hAnsi="Palatino Linotype" w:cs="Palatino Linotype"/>
        </w:rPr>
        <w:t xml:space="preserve">octubre </w:t>
      </w:r>
      <w:r w:rsidRPr="00A559CE">
        <w:rPr>
          <w:rFonts w:ascii="Palatino Linotype" w:eastAsia="Palatino Linotype" w:hAnsi="Palatino Linotype" w:cs="Palatino Linotype"/>
          <w:color w:val="000000"/>
        </w:rPr>
        <w:t xml:space="preserve">de dos mil veintiuno, </w:t>
      </w:r>
      <w:r w:rsidR="00ED6B19" w:rsidRPr="00A559CE">
        <w:rPr>
          <w:rFonts w:ascii="Palatino Linotype" w:eastAsia="Palatino Linotype" w:hAnsi="Palatino Linotype" w:cs="Palatino Linotype"/>
          <w:b/>
          <w:color w:val="000000"/>
        </w:rPr>
        <w:t>EL RECURRENTE</w:t>
      </w:r>
      <w:r w:rsidRPr="00A559CE">
        <w:rPr>
          <w:rFonts w:ascii="Palatino Linotype" w:eastAsia="Palatino Linotype" w:hAnsi="Palatino Linotype" w:cs="Palatino Linotype"/>
          <w:color w:val="000000"/>
        </w:rPr>
        <w:t xml:space="preserve"> a través del</w:t>
      </w:r>
      <w:r w:rsidRPr="00A559CE">
        <w:rPr>
          <w:rFonts w:ascii="Palatino Linotype" w:eastAsia="Palatino Linotype" w:hAnsi="Palatino Linotype" w:cs="Palatino Linotype"/>
          <w:b/>
          <w:color w:val="000000"/>
        </w:rPr>
        <w:t xml:space="preserve"> SAIMEX, </w:t>
      </w:r>
      <w:r w:rsidRPr="00A559CE">
        <w:rPr>
          <w:rFonts w:ascii="Palatino Linotype" w:eastAsia="Palatino Linotype" w:hAnsi="Palatino Linotype" w:cs="Palatino Linotype"/>
          <w:color w:val="000000"/>
        </w:rPr>
        <w:t>interpuso el recurso de revisión objeto del presente estudio, al que se le a</w:t>
      </w:r>
      <w:r w:rsidR="00ED6B19" w:rsidRPr="00A559CE">
        <w:rPr>
          <w:rFonts w:ascii="Palatino Linotype" w:eastAsia="Palatino Linotype" w:hAnsi="Palatino Linotype" w:cs="Palatino Linotype"/>
          <w:color w:val="000000"/>
        </w:rPr>
        <w:t xml:space="preserve">signó el número al rubro citado. </w:t>
      </w:r>
      <w:r w:rsidR="000C70A3" w:rsidRPr="00A559CE">
        <w:rPr>
          <w:rFonts w:ascii="Palatino Linotype" w:eastAsia="Palatino Linotype" w:hAnsi="Palatino Linotype" w:cs="Palatino Linotype"/>
          <w:color w:val="000000"/>
        </w:rPr>
        <w:t xml:space="preserve">En dicho recurso </w:t>
      </w:r>
      <w:r w:rsidR="000C70A3" w:rsidRPr="00A559CE">
        <w:rPr>
          <w:rFonts w:ascii="Palatino Linotype" w:eastAsia="Palatino Linotype" w:hAnsi="Palatino Linotype" w:cs="Palatino Linotype"/>
          <w:b/>
          <w:color w:val="000000"/>
        </w:rPr>
        <w:t>LA</w:t>
      </w:r>
      <w:r w:rsidR="00ED6B19" w:rsidRPr="00A559CE">
        <w:rPr>
          <w:rFonts w:ascii="Palatino Linotype" w:eastAsia="Palatino Linotype" w:hAnsi="Palatino Linotype" w:cs="Palatino Linotype"/>
          <w:b/>
          <w:color w:val="000000"/>
        </w:rPr>
        <w:t xml:space="preserve"> RECURRENTE</w:t>
      </w:r>
      <w:r w:rsidR="00ED6B19" w:rsidRPr="00A559CE">
        <w:rPr>
          <w:rFonts w:ascii="Palatino Linotype" w:eastAsia="Palatino Linotype" w:hAnsi="Palatino Linotype" w:cs="Palatino Linotype"/>
          <w:color w:val="000000"/>
        </w:rPr>
        <w:t xml:space="preserve"> </w:t>
      </w:r>
      <w:r w:rsidRPr="00A559CE">
        <w:rPr>
          <w:rFonts w:ascii="Palatino Linotype" w:eastAsia="Palatino Linotype" w:hAnsi="Palatino Linotype" w:cs="Palatino Linotype"/>
          <w:color w:val="000000"/>
        </w:rPr>
        <w:t xml:space="preserve"> </w:t>
      </w:r>
      <w:r w:rsidR="00ED6B19" w:rsidRPr="00A559CE">
        <w:rPr>
          <w:rFonts w:ascii="Palatino Linotype" w:eastAsia="Palatino Linotype" w:hAnsi="Palatino Linotype" w:cs="Palatino Linotype"/>
          <w:color w:val="000000"/>
        </w:rPr>
        <w:t xml:space="preserve">señaló como acto impugnado lo siguiente: </w:t>
      </w:r>
    </w:p>
    <w:p w14:paraId="5D10E2F8" w14:textId="77777777" w:rsidR="00A84DA8" w:rsidRPr="00A559CE" w:rsidRDefault="0089202F">
      <w:pPr>
        <w:spacing w:before="280" w:after="280"/>
        <w:ind w:left="851" w:right="1276"/>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w:t>
      </w:r>
      <w:r w:rsidR="00E212E9" w:rsidRPr="00A559CE">
        <w:rPr>
          <w:rFonts w:ascii="Palatino Linotype" w:eastAsia="Palatino Linotype" w:hAnsi="Palatino Linotype" w:cs="Palatino Linotype"/>
          <w:i/>
          <w:sz w:val="22"/>
          <w:szCs w:val="22"/>
        </w:rPr>
        <w:t xml:space="preserve">El oficio número 200C13100/474BIS/2021 de fecha 23 de septiembre de 2021 mediante el cual se informa la inexistencia de la información solicitada: "Documentos contractuales, alcances, términos de referencia, expediente de licitación incluyendo el Acta Constitutiva de la empresa GEMARK, S.C, resultados y evidencias de las actividades realizas para los trabajos denominados: </w:t>
      </w:r>
      <w:r w:rsidR="00E212E9" w:rsidRPr="00A559CE">
        <w:rPr>
          <w:rFonts w:ascii="Palatino Linotype" w:eastAsia="Palatino Linotype" w:hAnsi="Palatino Linotype" w:cs="Palatino Linotype"/>
          <w:i/>
          <w:sz w:val="22"/>
          <w:szCs w:val="22"/>
        </w:rPr>
        <w:lastRenderedPageBreak/>
        <w:t>SERVICIO DE ASESORÍA Y CAPACITACIÓN CON BASE EN LA REESTRUCTURA ORGÁNICA AUTORIZADA POR EL CONSEJO DIRECTIVO.".</w:t>
      </w:r>
      <w:r w:rsidRPr="00A559CE">
        <w:rPr>
          <w:rFonts w:ascii="Palatino Linotype" w:eastAsia="Palatino Linotype" w:hAnsi="Palatino Linotype" w:cs="Palatino Linotype"/>
          <w:i/>
          <w:sz w:val="22"/>
          <w:szCs w:val="22"/>
        </w:rPr>
        <w:t>” (Sic)</w:t>
      </w:r>
    </w:p>
    <w:p w14:paraId="6BE033F6" w14:textId="77777777" w:rsidR="00A84DA8" w:rsidRPr="00A559CE" w:rsidRDefault="0089202F">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A559CE">
        <w:rPr>
          <w:rFonts w:ascii="Palatino Linotype" w:eastAsia="Palatino Linotype" w:hAnsi="Palatino Linotype" w:cs="Palatino Linotype"/>
          <w:color w:val="000000"/>
        </w:rPr>
        <w:t>Asimismo, indicó como razones o motivos de inconformidad:</w:t>
      </w:r>
    </w:p>
    <w:p w14:paraId="1336457A" w14:textId="77777777" w:rsidR="00A84DA8" w:rsidRPr="00A559CE" w:rsidRDefault="0089202F">
      <w:pPr>
        <w:spacing w:before="280" w:after="280"/>
        <w:ind w:left="709" w:right="1134"/>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w:t>
      </w:r>
      <w:r w:rsidR="00E212E9" w:rsidRPr="00A559CE">
        <w:rPr>
          <w:rFonts w:ascii="Palatino Linotype" w:eastAsia="Palatino Linotype" w:hAnsi="Palatino Linotype" w:cs="Palatino Linotype"/>
          <w:i/>
          <w:sz w:val="22"/>
          <w:szCs w:val="22"/>
        </w:rPr>
        <w:t>La información que se dice inexistente está registrada en la dirección IPOMEX del Organismo Agua y Saneamiento de Toluca, en la siguiente dirección de Internet: https://www.ipomex.org.mx/ipo3/lgt/indice/OASTOL/art_92_xxix_b/1/521/.web#goTo Correspondiente a la FRACCIÓN XXIX B Ejercicio 2019 referente a "Resultados de procedimientos de adjudicación directa realizados". Los trabajos fueron realizados bajo el contrato AST-DAF-SGCP-AD-003/2019. Se anexa captura de pantalla del sitio IPOMEX donde se muestra la existencia del expediente, así como el archivo de Excel en que está capturado el registro obtenido del mismo sitio IPOMEX. El registro está en la celda A523 de la hoja de cálculo</w:t>
      </w:r>
      <w:r w:rsidRPr="00A559CE">
        <w:rPr>
          <w:rFonts w:ascii="Palatino Linotype" w:eastAsia="Palatino Linotype" w:hAnsi="Palatino Linotype" w:cs="Palatino Linotype"/>
          <w:i/>
          <w:sz w:val="22"/>
          <w:szCs w:val="22"/>
        </w:rPr>
        <w:t>.” (Sic)</w:t>
      </w:r>
    </w:p>
    <w:p w14:paraId="24141C62" w14:textId="77777777" w:rsidR="00E212E9" w:rsidRPr="00A559CE" w:rsidRDefault="00ED6B19" w:rsidP="0042325D">
      <w:pPr>
        <w:spacing w:before="280" w:after="280" w:line="360" w:lineRule="auto"/>
        <w:ind w:right="49"/>
        <w:jc w:val="both"/>
        <w:rPr>
          <w:rFonts w:ascii="Palatino Linotype" w:eastAsia="Palatino Linotype" w:hAnsi="Palatino Linotype" w:cs="Palatino Linotype"/>
          <w:szCs w:val="22"/>
        </w:rPr>
      </w:pPr>
      <w:r w:rsidRPr="00A559CE">
        <w:rPr>
          <w:rFonts w:ascii="Palatino Linotype" w:eastAsia="Palatino Linotype" w:hAnsi="Palatino Linotype" w:cs="Palatino Linotype"/>
          <w:szCs w:val="22"/>
        </w:rPr>
        <w:t xml:space="preserve">Aunado a lo anterior, </w:t>
      </w:r>
      <w:r w:rsidRPr="00A559CE">
        <w:rPr>
          <w:rFonts w:ascii="Palatino Linotype" w:eastAsia="Palatino Linotype" w:hAnsi="Palatino Linotype" w:cs="Palatino Linotype"/>
          <w:b/>
          <w:szCs w:val="22"/>
        </w:rPr>
        <w:t>LA RECURRENTE</w:t>
      </w:r>
      <w:r w:rsidRPr="00A559CE">
        <w:rPr>
          <w:rFonts w:ascii="Palatino Linotype" w:eastAsia="Palatino Linotype" w:hAnsi="Palatino Linotype" w:cs="Palatino Linotype"/>
          <w:szCs w:val="22"/>
        </w:rPr>
        <w:t xml:space="preserve"> adjuntó</w:t>
      </w:r>
      <w:r w:rsidR="00930A21" w:rsidRPr="00A559CE">
        <w:rPr>
          <w:rFonts w:ascii="Palatino Linotype" w:eastAsia="Palatino Linotype" w:hAnsi="Palatino Linotype" w:cs="Palatino Linotype"/>
          <w:szCs w:val="22"/>
        </w:rPr>
        <w:t xml:space="preserve"> </w:t>
      </w:r>
      <w:r w:rsidR="00E212E9" w:rsidRPr="00A559CE">
        <w:rPr>
          <w:rFonts w:ascii="Palatino Linotype" w:eastAsia="Palatino Linotype" w:hAnsi="Palatino Linotype" w:cs="Palatino Linotype"/>
          <w:szCs w:val="22"/>
        </w:rPr>
        <w:t xml:space="preserve">los archivos que se describen a continuación: </w:t>
      </w:r>
    </w:p>
    <w:p w14:paraId="3291A4E2" w14:textId="77777777" w:rsidR="00E212E9" w:rsidRPr="00A559CE" w:rsidRDefault="00E212E9" w:rsidP="00E212E9">
      <w:pPr>
        <w:pStyle w:val="Prrafodelista"/>
        <w:numPr>
          <w:ilvl w:val="0"/>
          <w:numId w:val="14"/>
        </w:numPr>
        <w:spacing w:before="280" w:after="280" w:line="360" w:lineRule="auto"/>
        <w:ind w:right="49"/>
        <w:jc w:val="both"/>
        <w:rPr>
          <w:rFonts w:ascii="Palatino Linotype" w:eastAsia="Palatino Linotype" w:hAnsi="Palatino Linotype" w:cs="Palatino Linotype"/>
          <w:i/>
          <w:szCs w:val="22"/>
        </w:rPr>
      </w:pPr>
      <w:r w:rsidRPr="00A559CE">
        <w:rPr>
          <w:rFonts w:ascii="Palatino Linotype" w:eastAsia="Palatino Linotype" w:hAnsi="Palatino Linotype" w:cs="Palatino Linotype"/>
          <w:szCs w:val="22"/>
        </w:rPr>
        <w:t xml:space="preserve">Documento en formato pdf denominado </w:t>
      </w:r>
      <w:r w:rsidRPr="00A559CE">
        <w:rPr>
          <w:rFonts w:ascii="Palatino Linotype" w:eastAsia="Palatino Linotype" w:hAnsi="Palatino Linotype" w:cs="Palatino Linotype"/>
          <w:i/>
          <w:szCs w:val="22"/>
        </w:rPr>
        <w:t>“Acuse de solicitud del particular.pdf</w:t>
      </w:r>
      <w:r w:rsidR="00930A21" w:rsidRPr="00A559CE">
        <w:rPr>
          <w:rFonts w:ascii="Palatino Linotype" w:eastAsia="Palatino Linotype" w:hAnsi="Palatino Linotype" w:cs="Palatino Linotype"/>
          <w:i/>
          <w:szCs w:val="22"/>
        </w:rPr>
        <w:t xml:space="preserve">”, </w:t>
      </w:r>
      <w:r w:rsidRPr="00A559CE">
        <w:rPr>
          <w:rFonts w:ascii="Palatino Linotype" w:eastAsia="Palatino Linotype" w:hAnsi="Palatino Linotype" w:cs="Palatino Linotype"/>
          <w:szCs w:val="22"/>
        </w:rPr>
        <w:t xml:space="preserve">de cuyo contenido se advierte la copia de la solicitud interpuesta por la ahora </w:t>
      </w:r>
      <w:r w:rsidR="00EF54A5" w:rsidRPr="00A559CE">
        <w:rPr>
          <w:rFonts w:ascii="Palatino Linotype" w:eastAsia="Palatino Linotype" w:hAnsi="Palatino Linotype" w:cs="Palatino Linotype"/>
          <w:b/>
          <w:szCs w:val="22"/>
        </w:rPr>
        <w:t>RECURRENTE.</w:t>
      </w:r>
    </w:p>
    <w:p w14:paraId="186F3E4E" w14:textId="77777777" w:rsidR="00E212E9" w:rsidRPr="00A559CE" w:rsidRDefault="00EF54A5" w:rsidP="00E212E9">
      <w:pPr>
        <w:pStyle w:val="Prrafodelista"/>
        <w:numPr>
          <w:ilvl w:val="0"/>
          <w:numId w:val="14"/>
        </w:numPr>
        <w:spacing w:before="280" w:after="280" w:line="360" w:lineRule="auto"/>
        <w:ind w:right="49"/>
        <w:jc w:val="both"/>
        <w:rPr>
          <w:rFonts w:ascii="Palatino Linotype" w:eastAsia="Palatino Linotype" w:hAnsi="Palatino Linotype" w:cs="Palatino Linotype"/>
          <w:szCs w:val="22"/>
        </w:rPr>
      </w:pPr>
      <w:r w:rsidRPr="00A559CE">
        <w:rPr>
          <w:rFonts w:ascii="Palatino Linotype" w:eastAsia="Palatino Linotype" w:hAnsi="Palatino Linotype" w:cs="Palatino Linotype"/>
          <w:szCs w:val="22"/>
        </w:rPr>
        <w:t>Documento en formato Excel nombrado “</w:t>
      </w:r>
      <w:r w:rsidR="00E212E9" w:rsidRPr="00A559CE">
        <w:rPr>
          <w:rFonts w:ascii="Palatino Linotype" w:eastAsia="Palatino Linotype" w:hAnsi="Palatino Linotype" w:cs="Palatino Linotype"/>
          <w:i/>
          <w:szCs w:val="22"/>
        </w:rPr>
        <w:t>info_Art92_29_B (1).xlsx</w:t>
      </w:r>
      <w:r w:rsidRPr="00A559CE">
        <w:rPr>
          <w:rFonts w:ascii="Palatino Linotype" w:eastAsia="Palatino Linotype" w:hAnsi="Palatino Linotype" w:cs="Palatino Linotype"/>
          <w:i/>
          <w:szCs w:val="22"/>
        </w:rPr>
        <w:t>”</w:t>
      </w:r>
      <w:r w:rsidR="00930A21" w:rsidRPr="00A559CE">
        <w:rPr>
          <w:rFonts w:ascii="Palatino Linotype" w:eastAsia="Palatino Linotype" w:hAnsi="Palatino Linotype" w:cs="Palatino Linotype"/>
          <w:i/>
          <w:szCs w:val="22"/>
        </w:rPr>
        <w:t xml:space="preserve">, </w:t>
      </w:r>
      <w:r w:rsidRPr="00A559CE">
        <w:rPr>
          <w:rFonts w:ascii="Palatino Linotype" w:eastAsia="Palatino Linotype" w:hAnsi="Palatino Linotype" w:cs="Palatino Linotype"/>
          <w:szCs w:val="22"/>
        </w:rPr>
        <w:t>mismo que incluye los registros de IPOMEX</w:t>
      </w:r>
      <w:r w:rsidRPr="00A559CE">
        <w:rPr>
          <w:rStyle w:val="Refdenotaalpie"/>
          <w:rFonts w:ascii="Palatino Linotype" w:eastAsia="Palatino Linotype" w:hAnsi="Palatino Linotype" w:cs="Palatino Linotype"/>
          <w:szCs w:val="22"/>
        </w:rPr>
        <w:footnoteReference w:id="1"/>
      </w:r>
      <w:r w:rsidRPr="00A559CE">
        <w:rPr>
          <w:rFonts w:ascii="Palatino Linotype" w:eastAsia="Palatino Linotype" w:hAnsi="Palatino Linotype" w:cs="Palatino Linotype"/>
          <w:szCs w:val="22"/>
        </w:rPr>
        <w:t xml:space="preserve"> del </w:t>
      </w:r>
      <w:r w:rsidRPr="00A559CE">
        <w:rPr>
          <w:rFonts w:ascii="Palatino Linotype" w:eastAsia="Palatino Linotype" w:hAnsi="Palatino Linotype" w:cs="Palatino Linotype"/>
          <w:b/>
          <w:szCs w:val="22"/>
        </w:rPr>
        <w:t>SUJETO OBLIGADO</w:t>
      </w:r>
      <w:r w:rsidRPr="00A559CE">
        <w:rPr>
          <w:rFonts w:ascii="Palatino Linotype" w:eastAsia="Palatino Linotype" w:hAnsi="Palatino Linotype" w:cs="Palatino Linotype"/>
          <w:szCs w:val="22"/>
        </w:rPr>
        <w:t xml:space="preserve"> relacionados con licitaciones. </w:t>
      </w:r>
    </w:p>
    <w:p w14:paraId="7EB605C2" w14:textId="77777777" w:rsidR="00E212E9" w:rsidRPr="00A559CE" w:rsidRDefault="00EF54A5" w:rsidP="00E212E9">
      <w:pPr>
        <w:pStyle w:val="Prrafodelista"/>
        <w:numPr>
          <w:ilvl w:val="0"/>
          <w:numId w:val="14"/>
        </w:numPr>
        <w:spacing w:before="280" w:after="280" w:line="360" w:lineRule="auto"/>
        <w:ind w:right="49"/>
        <w:jc w:val="both"/>
        <w:rPr>
          <w:rFonts w:ascii="Palatino Linotype" w:eastAsia="Palatino Linotype" w:hAnsi="Palatino Linotype" w:cs="Palatino Linotype"/>
          <w:szCs w:val="22"/>
        </w:rPr>
      </w:pPr>
      <w:r w:rsidRPr="00A559CE">
        <w:rPr>
          <w:rFonts w:ascii="Palatino Linotype" w:eastAsia="Palatino Linotype" w:hAnsi="Palatino Linotype" w:cs="Palatino Linotype"/>
          <w:szCs w:val="22"/>
        </w:rPr>
        <w:lastRenderedPageBreak/>
        <w:t>Archivo de imagen de nombre “</w:t>
      </w:r>
      <w:r w:rsidR="00E212E9" w:rsidRPr="00A559CE">
        <w:rPr>
          <w:rFonts w:ascii="Palatino Linotype" w:eastAsia="Palatino Linotype" w:hAnsi="Palatino Linotype" w:cs="Palatino Linotype"/>
          <w:szCs w:val="22"/>
        </w:rPr>
        <w:t>Solicitud00076.JPG</w:t>
      </w:r>
      <w:r w:rsidRPr="00A559CE">
        <w:rPr>
          <w:rFonts w:ascii="Palatino Linotype" w:eastAsia="Palatino Linotype" w:hAnsi="Palatino Linotype" w:cs="Palatino Linotype"/>
          <w:szCs w:val="22"/>
        </w:rPr>
        <w:t>”</w:t>
      </w:r>
      <w:r w:rsidR="00930A21" w:rsidRPr="00A559CE">
        <w:rPr>
          <w:rFonts w:ascii="Palatino Linotype" w:eastAsia="Palatino Linotype" w:hAnsi="Palatino Linotype" w:cs="Palatino Linotype"/>
          <w:szCs w:val="22"/>
        </w:rPr>
        <w:t>,</w:t>
      </w:r>
      <w:r w:rsidRPr="00A559CE">
        <w:rPr>
          <w:rFonts w:ascii="Palatino Linotype" w:eastAsia="Palatino Linotype" w:hAnsi="Palatino Linotype" w:cs="Palatino Linotype"/>
          <w:szCs w:val="22"/>
        </w:rPr>
        <w:t xml:space="preserve"> el cual contiene una captura de pantalla de la sección de Resultados de Adjudicación directa publicada en el portal de IPOMEX del </w:t>
      </w:r>
      <w:r w:rsidRPr="00A559CE">
        <w:rPr>
          <w:rFonts w:ascii="Palatino Linotype" w:eastAsia="Palatino Linotype" w:hAnsi="Palatino Linotype" w:cs="Palatino Linotype"/>
          <w:b/>
          <w:szCs w:val="22"/>
        </w:rPr>
        <w:t>SUJETO OBLIGADO</w:t>
      </w:r>
      <w:r w:rsidRPr="00A559CE">
        <w:rPr>
          <w:rFonts w:ascii="Palatino Linotype" w:eastAsia="Palatino Linotype" w:hAnsi="Palatino Linotype" w:cs="Palatino Linotype"/>
          <w:szCs w:val="22"/>
        </w:rPr>
        <w:t xml:space="preserve"> </w:t>
      </w:r>
    </w:p>
    <w:p w14:paraId="2807D1FF" w14:textId="77777777" w:rsidR="00E212E9" w:rsidRPr="00A559CE" w:rsidRDefault="00EF54A5" w:rsidP="00E212E9">
      <w:pPr>
        <w:pStyle w:val="Prrafodelista"/>
        <w:numPr>
          <w:ilvl w:val="0"/>
          <w:numId w:val="14"/>
        </w:numPr>
        <w:spacing w:before="280" w:after="280" w:line="360" w:lineRule="auto"/>
        <w:ind w:right="49"/>
        <w:jc w:val="both"/>
        <w:rPr>
          <w:rFonts w:ascii="Palatino Linotype" w:eastAsia="Palatino Linotype" w:hAnsi="Palatino Linotype" w:cs="Palatino Linotype"/>
          <w:szCs w:val="22"/>
        </w:rPr>
      </w:pPr>
      <w:r w:rsidRPr="00A559CE">
        <w:rPr>
          <w:rFonts w:ascii="Palatino Linotype" w:eastAsia="Palatino Linotype" w:hAnsi="Palatino Linotype" w:cs="Palatino Linotype"/>
          <w:szCs w:val="22"/>
        </w:rPr>
        <w:t xml:space="preserve">Documento en formato pdf denominado  </w:t>
      </w:r>
      <w:r w:rsidRPr="00A559CE">
        <w:rPr>
          <w:rFonts w:ascii="Palatino Linotype" w:eastAsia="Palatino Linotype" w:hAnsi="Palatino Linotype" w:cs="Palatino Linotype"/>
          <w:i/>
          <w:szCs w:val="22"/>
        </w:rPr>
        <w:t>“</w:t>
      </w:r>
      <w:r w:rsidR="00E212E9" w:rsidRPr="00A559CE">
        <w:rPr>
          <w:rFonts w:ascii="Palatino Linotype" w:eastAsia="Palatino Linotype" w:hAnsi="Palatino Linotype" w:cs="Palatino Linotype"/>
          <w:i/>
          <w:szCs w:val="22"/>
        </w:rPr>
        <w:t>200C13100474BIS2021.pdf</w:t>
      </w:r>
      <w:r w:rsidRPr="00A559CE">
        <w:rPr>
          <w:rFonts w:ascii="Palatino Linotype" w:eastAsia="Palatino Linotype" w:hAnsi="Palatino Linotype" w:cs="Palatino Linotype"/>
          <w:i/>
          <w:szCs w:val="22"/>
        </w:rPr>
        <w:t>”</w:t>
      </w:r>
      <w:r w:rsidR="00930A21" w:rsidRPr="00A559CE">
        <w:rPr>
          <w:rFonts w:ascii="Palatino Linotype" w:eastAsia="Palatino Linotype" w:hAnsi="Palatino Linotype" w:cs="Palatino Linotype"/>
          <w:i/>
          <w:szCs w:val="22"/>
        </w:rPr>
        <w:t>,</w:t>
      </w:r>
      <w:r w:rsidRPr="00A559CE">
        <w:rPr>
          <w:rFonts w:ascii="Palatino Linotype" w:eastAsia="Palatino Linotype" w:hAnsi="Palatino Linotype" w:cs="Palatino Linotype"/>
          <w:i/>
          <w:szCs w:val="22"/>
        </w:rPr>
        <w:t xml:space="preserve"> </w:t>
      </w:r>
      <w:r w:rsidRPr="00A559CE">
        <w:rPr>
          <w:rFonts w:ascii="Palatino Linotype" w:eastAsia="Palatino Linotype" w:hAnsi="Palatino Linotype" w:cs="Palatino Linotype"/>
          <w:szCs w:val="22"/>
        </w:rPr>
        <w:t xml:space="preserve">mediante </w:t>
      </w:r>
      <w:r w:rsidR="00930A21" w:rsidRPr="00A559CE">
        <w:rPr>
          <w:rFonts w:ascii="Palatino Linotype" w:eastAsia="Palatino Linotype" w:hAnsi="Palatino Linotype" w:cs="Palatino Linotype"/>
          <w:szCs w:val="22"/>
        </w:rPr>
        <w:t xml:space="preserve">este, </w:t>
      </w:r>
      <w:r w:rsidRPr="00A559CE">
        <w:rPr>
          <w:rFonts w:ascii="Palatino Linotype" w:eastAsia="Palatino Linotype" w:hAnsi="Palatino Linotype" w:cs="Palatino Linotype"/>
          <w:b/>
          <w:szCs w:val="22"/>
        </w:rPr>
        <w:t>LA RECURRENTE</w:t>
      </w:r>
      <w:r w:rsidRPr="00A559CE">
        <w:rPr>
          <w:rFonts w:ascii="Palatino Linotype" w:eastAsia="Palatino Linotype" w:hAnsi="Palatino Linotype" w:cs="Palatino Linotype"/>
          <w:szCs w:val="22"/>
        </w:rPr>
        <w:t xml:space="preserve"> remite la respuesta otorgada por </w:t>
      </w:r>
      <w:r w:rsidRPr="00A559CE">
        <w:rPr>
          <w:rFonts w:ascii="Palatino Linotype" w:eastAsia="Palatino Linotype" w:hAnsi="Palatino Linotype" w:cs="Palatino Linotype"/>
          <w:b/>
          <w:szCs w:val="22"/>
        </w:rPr>
        <w:t xml:space="preserve">EL SUJETO OBLIGADO. </w:t>
      </w:r>
    </w:p>
    <w:p w14:paraId="4F0FFA7A" w14:textId="77777777" w:rsidR="00A84DA8" w:rsidRPr="00A559CE" w:rsidRDefault="0089202F">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A559CE">
        <w:rPr>
          <w:rFonts w:ascii="Palatino Linotype" w:eastAsia="Palatino Linotype" w:hAnsi="Palatino Linotype" w:cs="Palatino Linotype"/>
          <w:b/>
          <w:color w:val="000000"/>
          <w:sz w:val="28"/>
          <w:szCs w:val="28"/>
        </w:rPr>
        <w:t xml:space="preserve">IV. </w:t>
      </w:r>
      <w:r w:rsidRPr="00A559CE">
        <w:rPr>
          <w:rFonts w:ascii="Palatino Linotype" w:eastAsia="Palatino Linotype" w:hAnsi="Palatino Linotype" w:cs="Palatino Linotype"/>
          <w:color w:val="000000"/>
        </w:rPr>
        <w:t>En fecha</w:t>
      </w:r>
      <w:r w:rsidR="006305CA" w:rsidRPr="00A559CE">
        <w:rPr>
          <w:rFonts w:ascii="Palatino Linotype" w:eastAsia="Palatino Linotype" w:hAnsi="Palatino Linotype" w:cs="Palatino Linotype"/>
        </w:rPr>
        <w:t xml:space="preserve"> </w:t>
      </w:r>
      <w:r w:rsidR="00EF54A5" w:rsidRPr="00A559CE">
        <w:rPr>
          <w:rFonts w:ascii="Palatino Linotype" w:eastAsia="Palatino Linotype" w:hAnsi="Palatino Linotype" w:cs="Palatino Linotype"/>
        </w:rPr>
        <w:t xml:space="preserve">siete de octubre </w:t>
      </w:r>
      <w:r w:rsidRPr="00A559CE">
        <w:rPr>
          <w:rFonts w:ascii="Palatino Linotype" w:eastAsia="Palatino Linotype" w:hAnsi="Palatino Linotype" w:cs="Palatino Linotype"/>
          <w:color w:val="000000"/>
        </w:rPr>
        <w:t>de dos mil veintiuno, el recurso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w:t>
      </w:r>
      <w:r w:rsidR="00930A21" w:rsidRPr="00A559CE">
        <w:rPr>
          <w:rFonts w:ascii="Palatino Linotype" w:eastAsia="Palatino Linotype" w:hAnsi="Palatino Linotype" w:cs="Palatino Linotype"/>
          <w:color w:val="000000"/>
        </w:rPr>
        <w:t>e México y Municipios, se turnó</w:t>
      </w:r>
      <w:r w:rsidRPr="00A559CE">
        <w:rPr>
          <w:rFonts w:ascii="Palatino Linotype" w:eastAsia="Palatino Linotype" w:hAnsi="Palatino Linotype" w:cs="Palatino Linotype"/>
          <w:color w:val="000000"/>
        </w:rPr>
        <w:t xml:space="preserve"> a través del </w:t>
      </w:r>
      <w:r w:rsidRPr="00A559CE">
        <w:rPr>
          <w:rFonts w:ascii="Palatino Linotype" w:eastAsia="Palatino Linotype" w:hAnsi="Palatino Linotype" w:cs="Palatino Linotype"/>
          <w:b/>
          <w:color w:val="000000"/>
        </w:rPr>
        <w:t>SAIMEX</w:t>
      </w:r>
      <w:r w:rsidRPr="00A559CE">
        <w:rPr>
          <w:rFonts w:ascii="Palatino Linotype" w:eastAsia="Palatino Linotype" w:hAnsi="Palatino Linotype" w:cs="Palatino Linotype"/>
          <w:color w:val="000000"/>
        </w:rPr>
        <w:t xml:space="preserve">, a la Comisionada </w:t>
      </w:r>
      <w:r w:rsidRPr="00A559CE">
        <w:rPr>
          <w:rFonts w:ascii="Palatino Linotype" w:eastAsia="Palatino Linotype" w:hAnsi="Palatino Linotype" w:cs="Palatino Linotype"/>
          <w:b/>
          <w:color w:val="000000"/>
        </w:rPr>
        <w:t>S</w:t>
      </w:r>
      <w:r w:rsidR="006305CA" w:rsidRPr="00A559CE">
        <w:rPr>
          <w:rFonts w:ascii="Palatino Linotype" w:eastAsia="Palatino Linotype" w:hAnsi="Palatino Linotype" w:cs="Palatino Linotype"/>
          <w:b/>
          <w:color w:val="000000"/>
        </w:rPr>
        <w:t>haron Cristina Morales Martínez</w:t>
      </w:r>
      <w:r w:rsidRPr="00A559CE">
        <w:rPr>
          <w:rFonts w:ascii="Palatino Linotype" w:eastAsia="Palatino Linotype" w:hAnsi="Palatino Linotype" w:cs="Palatino Linotype"/>
          <w:b/>
          <w:color w:val="000000"/>
        </w:rPr>
        <w:t>,</w:t>
      </w:r>
      <w:r w:rsidRPr="00A559CE">
        <w:rPr>
          <w:rFonts w:ascii="Palatino Linotype" w:eastAsia="Palatino Linotype" w:hAnsi="Palatino Linotype" w:cs="Palatino Linotype"/>
          <w:color w:val="000000"/>
        </w:rPr>
        <w:t xml:space="preserve"> a efecto de decretar su admisión o desechamiento.</w:t>
      </w:r>
    </w:p>
    <w:p w14:paraId="3309082B" w14:textId="77777777" w:rsidR="00A84DA8" w:rsidRPr="00A559CE" w:rsidRDefault="0089202F">
      <w:pPr>
        <w:widowControl w:val="0"/>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color w:val="000000"/>
        </w:rPr>
      </w:pPr>
      <w:r w:rsidRPr="00A559CE">
        <w:rPr>
          <w:rFonts w:ascii="Palatino Linotype" w:eastAsia="Palatino Linotype" w:hAnsi="Palatino Linotype" w:cs="Palatino Linotype"/>
          <w:b/>
          <w:color w:val="000000"/>
          <w:sz w:val="28"/>
          <w:szCs w:val="28"/>
        </w:rPr>
        <w:t>V.</w:t>
      </w:r>
      <w:r w:rsidRPr="00A559CE">
        <w:rPr>
          <w:rFonts w:ascii="Palatino Linotype" w:eastAsia="Palatino Linotype" w:hAnsi="Palatino Linotype" w:cs="Palatino Linotype"/>
          <w:color w:val="000000"/>
        </w:rPr>
        <w:t xml:space="preserve"> Atento a lo dispuesto en el artículo 185, fracciones I, II y IV, de la Ley de Transparencia y Acceso a la Información Pública del Estado de México y Municipios, </w:t>
      </w:r>
      <w:r w:rsidR="006305CA" w:rsidRPr="00A559CE">
        <w:rPr>
          <w:rFonts w:ascii="Palatino Linotype" w:eastAsia="Palatino Linotype" w:hAnsi="Palatino Linotype" w:cs="Palatino Linotype"/>
          <w:color w:val="000000"/>
        </w:rPr>
        <w:t xml:space="preserve">en fecha </w:t>
      </w:r>
      <w:r w:rsidR="00697702" w:rsidRPr="00A559CE">
        <w:rPr>
          <w:rFonts w:ascii="Palatino Linotype" w:eastAsia="Palatino Linotype" w:hAnsi="Palatino Linotype" w:cs="Palatino Linotype"/>
          <w:color w:val="000000"/>
        </w:rPr>
        <w:t xml:space="preserve">doce de octubre </w:t>
      </w:r>
      <w:r w:rsidRPr="00A559CE">
        <w:rPr>
          <w:rFonts w:ascii="Palatino Linotype" w:eastAsia="Palatino Linotype" w:hAnsi="Palatino Linotype" w:cs="Palatino Linotype"/>
          <w:color w:val="000000"/>
        </w:rPr>
        <w:t xml:space="preserve">de dos mil veintiuno se acordó la admisión a trámite del referido recurso de revisión; así como, la integración del expediente respectivo, mismo que se puso a disposición de las partes, para que en el plazo máximo de siete días hábiles, </w:t>
      </w:r>
      <w:r w:rsidR="00EF54A5" w:rsidRPr="00A559CE">
        <w:rPr>
          <w:rFonts w:ascii="Palatino Linotype" w:eastAsia="Palatino Linotype" w:hAnsi="Palatino Linotype" w:cs="Palatino Linotype"/>
          <w:b/>
          <w:color w:val="000000"/>
        </w:rPr>
        <w:t xml:space="preserve">LA RECURRENTE </w:t>
      </w:r>
      <w:r w:rsidRPr="00A559CE">
        <w:rPr>
          <w:rFonts w:ascii="Palatino Linotype" w:eastAsia="Palatino Linotype" w:hAnsi="Palatino Linotype" w:cs="Palatino Linotype"/>
          <w:color w:val="000000"/>
        </w:rPr>
        <w:t>realizara manifestaciones, alegatos y ofreciera las pruebas que a su derecho conviniera y, en el caso del</w:t>
      </w:r>
      <w:r w:rsidRPr="00A559CE">
        <w:rPr>
          <w:rFonts w:ascii="Palatino Linotype" w:eastAsia="Palatino Linotype" w:hAnsi="Palatino Linotype" w:cs="Palatino Linotype"/>
          <w:b/>
          <w:color w:val="000000"/>
        </w:rPr>
        <w:t xml:space="preserve"> SUJETO OBLIGADO</w:t>
      </w:r>
      <w:r w:rsidRPr="00A559CE">
        <w:rPr>
          <w:rFonts w:ascii="Palatino Linotype" w:eastAsia="Palatino Linotype" w:hAnsi="Palatino Linotype" w:cs="Palatino Linotype"/>
          <w:color w:val="000000"/>
        </w:rPr>
        <w:t xml:space="preserve">, para que exhibiera el Informe Justificado correspondiente. </w:t>
      </w:r>
    </w:p>
    <w:p w14:paraId="7C8B1808" w14:textId="77777777" w:rsidR="002F7344" w:rsidRPr="00A559CE" w:rsidRDefault="0089202F" w:rsidP="006305C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A559CE">
        <w:rPr>
          <w:rFonts w:ascii="Palatino Linotype" w:eastAsia="Palatino Linotype" w:hAnsi="Palatino Linotype" w:cs="Palatino Linotype"/>
          <w:b/>
          <w:color w:val="000000"/>
          <w:sz w:val="28"/>
          <w:szCs w:val="28"/>
        </w:rPr>
        <w:lastRenderedPageBreak/>
        <w:t>VI.</w:t>
      </w:r>
      <w:r w:rsidRPr="00A559CE">
        <w:rPr>
          <w:rFonts w:ascii="Palatino Linotype" w:eastAsia="Palatino Linotype" w:hAnsi="Palatino Linotype" w:cs="Palatino Linotype"/>
          <w:color w:val="000000"/>
        </w:rPr>
        <w:t xml:space="preserve"> De las constancias que obran en el </w:t>
      </w:r>
      <w:r w:rsidRPr="00A559CE">
        <w:rPr>
          <w:rFonts w:ascii="Palatino Linotype" w:eastAsia="Palatino Linotype" w:hAnsi="Palatino Linotype" w:cs="Palatino Linotype"/>
          <w:b/>
          <w:color w:val="000000"/>
        </w:rPr>
        <w:t>SAIMEX</w:t>
      </w:r>
      <w:r w:rsidRPr="00A559CE">
        <w:rPr>
          <w:rFonts w:ascii="Palatino Linotype" w:eastAsia="Palatino Linotype" w:hAnsi="Palatino Linotype" w:cs="Palatino Linotype"/>
          <w:color w:val="000000"/>
        </w:rPr>
        <w:t xml:space="preserve">, se desprende que </w:t>
      </w:r>
      <w:r w:rsidR="00EF54A5" w:rsidRPr="00A559CE">
        <w:rPr>
          <w:rFonts w:ascii="Palatino Linotype" w:eastAsia="Palatino Linotype" w:hAnsi="Palatino Linotype" w:cs="Palatino Linotype"/>
          <w:color w:val="000000"/>
        </w:rPr>
        <w:t xml:space="preserve">en fecha quince de octubre </w:t>
      </w:r>
      <w:r w:rsidR="00EF54A5" w:rsidRPr="00A559CE">
        <w:rPr>
          <w:rFonts w:ascii="Palatino Linotype" w:eastAsia="Palatino Linotype" w:hAnsi="Palatino Linotype" w:cs="Palatino Linotype"/>
          <w:b/>
          <w:color w:val="000000"/>
        </w:rPr>
        <w:t>LA RECURRENTE</w:t>
      </w:r>
      <w:r w:rsidR="00EF54A5" w:rsidRPr="00A559CE">
        <w:rPr>
          <w:rFonts w:ascii="Palatino Linotype" w:eastAsia="Palatino Linotype" w:hAnsi="Palatino Linotype" w:cs="Palatino Linotype"/>
          <w:color w:val="000000"/>
        </w:rPr>
        <w:t xml:space="preserve"> remitió de nueva cuenta los archivos adjuntos al formato de interposición del recurso de revisión, una copia de dicho formato y un documento en formato txt denominado </w:t>
      </w:r>
      <w:r w:rsidR="00EF54A5" w:rsidRPr="00A559CE">
        <w:rPr>
          <w:rFonts w:ascii="Palatino Linotype" w:eastAsia="Palatino Linotype" w:hAnsi="Palatino Linotype" w:cs="Palatino Linotype"/>
          <w:i/>
          <w:color w:val="000000"/>
        </w:rPr>
        <w:t xml:space="preserve">“Alegato 076.txt” </w:t>
      </w:r>
      <w:r w:rsidR="00EF54A5" w:rsidRPr="00A559CE">
        <w:rPr>
          <w:rFonts w:ascii="Palatino Linotype" w:eastAsia="Palatino Linotype" w:hAnsi="Palatino Linotype" w:cs="Palatino Linotype"/>
          <w:color w:val="000000"/>
        </w:rPr>
        <w:t xml:space="preserve">mediante el cual </w:t>
      </w:r>
      <w:r w:rsidR="00E82444" w:rsidRPr="00A559CE">
        <w:rPr>
          <w:rFonts w:ascii="Palatino Linotype" w:eastAsia="Palatino Linotype" w:hAnsi="Palatino Linotype" w:cs="Palatino Linotype"/>
          <w:color w:val="000000"/>
        </w:rPr>
        <w:t xml:space="preserve">manifiesta lo siguiente: </w:t>
      </w:r>
    </w:p>
    <w:p w14:paraId="7F25F6DE" w14:textId="77777777" w:rsidR="00E82444" w:rsidRPr="00A559CE" w:rsidRDefault="00E82444" w:rsidP="00E82444">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A559CE">
        <w:rPr>
          <w:rFonts w:ascii="Palatino Linotype" w:eastAsia="Palatino Linotype" w:hAnsi="Palatino Linotype" w:cs="Palatino Linotype"/>
          <w:i/>
          <w:color w:val="000000"/>
          <w:sz w:val="22"/>
          <w:szCs w:val="22"/>
        </w:rPr>
        <w:t>“Toluca, Estado de México a 15 de octubre de 2021</w:t>
      </w:r>
    </w:p>
    <w:p w14:paraId="6E7CAE89" w14:textId="77777777" w:rsidR="00E82444" w:rsidRPr="00A559CE" w:rsidRDefault="00E82444" w:rsidP="00E82444">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A559CE">
        <w:rPr>
          <w:rFonts w:ascii="Palatino Linotype" w:eastAsia="Palatino Linotype" w:hAnsi="Palatino Linotype" w:cs="Palatino Linotype"/>
          <w:i/>
          <w:color w:val="000000"/>
          <w:sz w:val="22"/>
          <w:szCs w:val="22"/>
        </w:rPr>
        <w:t>A quien corresponda:</w:t>
      </w:r>
    </w:p>
    <w:p w14:paraId="4040C2C4" w14:textId="77777777" w:rsidR="00E82444" w:rsidRPr="00A559CE" w:rsidRDefault="00E82444" w:rsidP="00E82444">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A559CE">
        <w:rPr>
          <w:rFonts w:ascii="Palatino Linotype" w:eastAsia="Palatino Linotype" w:hAnsi="Palatino Linotype" w:cs="Palatino Linotype"/>
          <w:i/>
          <w:color w:val="000000"/>
          <w:sz w:val="22"/>
          <w:szCs w:val="22"/>
        </w:rPr>
        <w:t>En relación a mi inconformidad por la supuesta inexistencia de información 00076/OASTOL/IP/2021 de fecha 9 de septiembre de2021 consistente en: Documentos contractuales, alcances, términos de referencia, expediente de licitación incluyendo el Acta Constitutiva de la empresa GEMARK, S.C, resultados y evidencias de las actividades realizas para los trabajos denominados: SERVICIO DE ASESORÍA Y CAPACITACIÓN CON BASE EN LA REESTRUCTURA ORGÁNICA AUTORIZADA POR EL CONSEJO DIRECTIVO.</w:t>
      </w:r>
    </w:p>
    <w:p w14:paraId="0F7CC2EE" w14:textId="77777777" w:rsidR="00E82444" w:rsidRPr="00A559CE" w:rsidRDefault="00E82444" w:rsidP="00E82444">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A559CE">
        <w:rPr>
          <w:rFonts w:ascii="Palatino Linotype" w:eastAsia="Palatino Linotype" w:hAnsi="Palatino Linotype" w:cs="Palatino Linotype"/>
          <w:i/>
          <w:color w:val="000000"/>
          <w:sz w:val="22"/>
          <w:szCs w:val="22"/>
        </w:rPr>
        <w:t xml:space="preserve">Manifiesto que la información que se dice inexistente está registrada en la dirección IPOMEX del Organismo Agua y Saneamiento de Toluca, en la siguiente dirección de Internet:https://www.ipomex.org.mx/ipo3/lgt/indice/OASTOL/art_92_xxix_b/1/521/.web#goTo </w:t>
      </w:r>
    </w:p>
    <w:p w14:paraId="404EE340" w14:textId="77777777" w:rsidR="00E82444" w:rsidRPr="00A559CE" w:rsidRDefault="00E82444" w:rsidP="00E82444">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r w:rsidRPr="00A559CE">
        <w:rPr>
          <w:rFonts w:ascii="Palatino Linotype" w:eastAsia="Palatino Linotype" w:hAnsi="Palatino Linotype" w:cs="Palatino Linotype"/>
          <w:i/>
          <w:color w:val="000000"/>
          <w:sz w:val="22"/>
          <w:szCs w:val="22"/>
        </w:rPr>
        <w:t xml:space="preserve">Correspondiente a la FRACCIÓN XXIX B Ejercicio 2019 referente a "Resultados de procedimientos de adjudicación directa realizados". </w:t>
      </w:r>
    </w:p>
    <w:p w14:paraId="2D70F055" w14:textId="77777777" w:rsidR="00E82444" w:rsidRPr="00A559CE" w:rsidRDefault="00E82444" w:rsidP="00E82444">
      <w:pPr>
        <w:pBdr>
          <w:top w:val="nil"/>
          <w:left w:val="nil"/>
          <w:bottom w:val="nil"/>
          <w:right w:val="nil"/>
          <w:between w:val="nil"/>
        </w:pBdr>
        <w:ind w:left="851" w:right="899"/>
        <w:jc w:val="both"/>
        <w:rPr>
          <w:rFonts w:ascii="Palatino Linotype" w:eastAsia="Palatino Linotype" w:hAnsi="Palatino Linotype" w:cs="Palatino Linotype"/>
          <w:i/>
          <w:color w:val="000000"/>
          <w:sz w:val="22"/>
          <w:szCs w:val="22"/>
        </w:rPr>
      </w:pPr>
    </w:p>
    <w:p w14:paraId="60C0BDCD" w14:textId="77777777" w:rsidR="00EF54A5" w:rsidRPr="00A559CE" w:rsidRDefault="00E82444" w:rsidP="00E82444">
      <w:pPr>
        <w:pBdr>
          <w:top w:val="nil"/>
          <w:left w:val="nil"/>
          <w:bottom w:val="nil"/>
          <w:right w:val="nil"/>
          <w:between w:val="nil"/>
        </w:pBdr>
        <w:ind w:left="851" w:right="899"/>
        <w:jc w:val="both"/>
        <w:rPr>
          <w:rFonts w:ascii="Palatino Linotype" w:eastAsia="Palatino Linotype" w:hAnsi="Palatino Linotype" w:cs="Palatino Linotype"/>
          <w:i/>
          <w:color w:val="000000"/>
        </w:rPr>
      </w:pPr>
      <w:r w:rsidRPr="00A559CE">
        <w:rPr>
          <w:rFonts w:ascii="Palatino Linotype" w:eastAsia="Palatino Linotype" w:hAnsi="Palatino Linotype" w:cs="Palatino Linotype"/>
          <w:i/>
          <w:color w:val="000000"/>
          <w:sz w:val="22"/>
          <w:szCs w:val="22"/>
        </w:rPr>
        <w:t>Los trabajos fueron realizados bajo el contrato AST-DAF-SGCP-AD-003/2019. Se anexa captura de pantalla del sitio IPOMEX donde se muestra la existencia del expediente, así como el archivo de Excel en que está capturado el registro obtenido del mismo sitio IPOMEX. El registro está en la celda A523 de la hoja de cálculo</w:t>
      </w:r>
      <w:r w:rsidRPr="00A559CE">
        <w:rPr>
          <w:rFonts w:ascii="Palatino Linotype" w:eastAsia="Palatino Linotype" w:hAnsi="Palatino Linotype" w:cs="Palatino Linotype"/>
          <w:i/>
          <w:color w:val="000000"/>
        </w:rPr>
        <w:t>.” (Sic)</w:t>
      </w:r>
    </w:p>
    <w:p w14:paraId="5D3E41E7" w14:textId="77777777" w:rsidR="00E82444" w:rsidRPr="00A559CE" w:rsidRDefault="00E8244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A559CE">
        <w:rPr>
          <w:rFonts w:ascii="Palatino Linotype" w:eastAsia="Palatino Linotype" w:hAnsi="Palatino Linotype" w:cs="Palatino Linotype"/>
          <w:color w:val="000000"/>
        </w:rPr>
        <w:t xml:space="preserve">Por su parte, </w:t>
      </w:r>
      <w:r w:rsidR="00930A21" w:rsidRPr="00A559CE">
        <w:rPr>
          <w:rFonts w:ascii="Palatino Linotype" w:eastAsia="Palatino Linotype" w:hAnsi="Palatino Linotype" w:cs="Palatino Linotype"/>
          <w:b/>
          <w:color w:val="000000"/>
        </w:rPr>
        <w:t>EL SU</w:t>
      </w:r>
      <w:r w:rsidRPr="00A559CE">
        <w:rPr>
          <w:rFonts w:ascii="Palatino Linotype" w:eastAsia="Palatino Linotype" w:hAnsi="Palatino Linotype" w:cs="Palatino Linotype"/>
          <w:b/>
          <w:color w:val="000000"/>
        </w:rPr>
        <w:t>J</w:t>
      </w:r>
      <w:r w:rsidR="00930A21" w:rsidRPr="00A559CE">
        <w:rPr>
          <w:rFonts w:ascii="Palatino Linotype" w:eastAsia="Palatino Linotype" w:hAnsi="Palatino Linotype" w:cs="Palatino Linotype"/>
          <w:b/>
          <w:color w:val="000000"/>
        </w:rPr>
        <w:t>E</w:t>
      </w:r>
      <w:r w:rsidRPr="00A559CE">
        <w:rPr>
          <w:rFonts w:ascii="Palatino Linotype" w:eastAsia="Palatino Linotype" w:hAnsi="Palatino Linotype" w:cs="Palatino Linotype"/>
          <w:b/>
          <w:color w:val="000000"/>
        </w:rPr>
        <w:t>TO OBLIGADO</w:t>
      </w:r>
      <w:r w:rsidRPr="00A559CE">
        <w:rPr>
          <w:rFonts w:ascii="Palatino Linotype" w:eastAsia="Palatino Linotype" w:hAnsi="Palatino Linotype" w:cs="Palatino Linotype"/>
          <w:color w:val="000000"/>
        </w:rPr>
        <w:t xml:space="preserve"> en fecha diecinueve de octubre del dos mil veintiuno remitió el Informe Justificado que fue puesto a disposición de </w:t>
      </w:r>
      <w:r w:rsidRPr="00A559CE">
        <w:rPr>
          <w:rFonts w:ascii="Palatino Linotype" w:eastAsia="Palatino Linotype" w:hAnsi="Palatino Linotype" w:cs="Palatino Linotype"/>
          <w:b/>
          <w:color w:val="000000"/>
        </w:rPr>
        <w:t>LA RECURRENTE</w:t>
      </w:r>
      <w:r w:rsidRPr="00A559CE">
        <w:rPr>
          <w:rFonts w:ascii="Palatino Linotype" w:eastAsia="Palatino Linotype" w:hAnsi="Palatino Linotype" w:cs="Palatino Linotype"/>
          <w:color w:val="000000"/>
        </w:rPr>
        <w:t xml:space="preserve"> en fecha veintidós de octubre del mismo año y mediante el cual establece que si bien la información se </w:t>
      </w:r>
      <w:r w:rsidR="00FD3C18" w:rsidRPr="00A559CE">
        <w:rPr>
          <w:rFonts w:ascii="Palatino Linotype" w:eastAsia="Palatino Linotype" w:hAnsi="Palatino Linotype" w:cs="Palatino Linotype"/>
          <w:color w:val="000000"/>
        </w:rPr>
        <w:t>encuentra</w:t>
      </w:r>
      <w:r w:rsidRPr="00A559CE">
        <w:rPr>
          <w:rFonts w:ascii="Palatino Linotype" w:eastAsia="Palatino Linotype" w:hAnsi="Palatino Linotype" w:cs="Palatino Linotype"/>
          <w:color w:val="000000"/>
        </w:rPr>
        <w:t xml:space="preserve"> publicada en el </w:t>
      </w:r>
      <w:r w:rsidR="00FD3C18" w:rsidRPr="00A559CE">
        <w:rPr>
          <w:rFonts w:ascii="Palatino Linotype" w:eastAsia="Palatino Linotype" w:hAnsi="Palatino Linotype" w:cs="Palatino Linotype"/>
          <w:color w:val="000000"/>
        </w:rPr>
        <w:t xml:space="preserve">portal de IPOMEX, </w:t>
      </w:r>
      <w:r w:rsidR="00FD3C18" w:rsidRPr="00A559CE">
        <w:rPr>
          <w:rFonts w:ascii="Palatino Linotype" w:eastAsia="Palatino Linotype" w:hAnsi="Palatino Linotype" w:cs="Palatino Linotype"/>
          <w:color w:val="000000"/>
        </w:rPr>
        <w:lastRenderedPageBreak/>
        <w:t xml:space="preserve">esta es distinta a la solicitada por </w:t>
      </w:r>
      <w:r w:rsidR="00FD3C18" w:rsidRPr="00A559CE">
        <w:rPr>
          <w:rFonts w:ascii="Palatino Linotype" w:eastAsia="Palatino Linotype" w:hAnsi="Palatino Linotype" w:cs="Palatino Linotype"/>
          <w:b/>
          <w:color w:val="000000"/>
        </w:rPr>
        <w:t xml:space="preserve">LA RECURRENTE, </w:t>
      </w:r>
      <w:r w:rsidR="00FD3C18" w:rsidRPr="00A559CE">
        <w:rPr>
          <w:rFonts w:ascii="Palatino Linotype" w:eastAsia="Palatino Linotype" w:hAnsi="Palatino Linotype" w:cs="Palatino Linotype"/>
          <w:color w:val="000000"/>
        </w:rPr>
        <w:t>tal y como se puede apreciar en la imagen que se inserta a continuación:</w:t>
      </w:r>
    </w:p>
    <w:p w14:paraId="3873325B" w14:textId="77777777" w:rsidR="00E82444" w:rsidRPr="00A559CE" w:rsidRDefault="00E82444">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A559CE">
        <w:rPr>
          <w:rFonts w:ascii="Palatino Linotype" w:eastAsia="Palatino Linotype" w:hAnsi="Palatino Linotype" w:cs="Palatino Linotype"/>
          <w:noProof/>
          <w:color w:val="000000"/>
          <w:lang w:eastAsia="es-MX"/>
        </w:rPr>
        <w:drawing>
          <wp:inline distT="0" distB="0" distL="0" distR="0" wp14:anchorId="0B2C28B8" wp14:editId="3822D164">
            <wp:extent cx="5791835" cy="15322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60F5E7.tmp"/>
                    <pic:cNvPicPr/>
                  </pic:nvPicPr>
                  <pic:blipFill>
                    <a:blip r:embed="rId10">
                      <a:extLst>
                        <a:ext uri="{28A0092B-C50C-407E-A947-70E740481C1C}">
                          <a14:useLocalDpi xmlns:a14="http://schemas.microsoft.com/office/drawing/2010/main" val="0"/>
                        </a:ext>
                      </a:extLst>
                    </a:blip>
                    <a:stretch>
                      <a:fillRect/>
                    </a:stretch>
                  </pic:blipFill>
                  <pic:spPr>
                    <a:xfrm>
                      <a:off x="0" y="0"/>
                      <a:ext cx="5791835" cy="1532255"/>
                    </a:xfrm>
                    <a:prstGeom prst="rect">
                      <a:avLst/>
                    </a:prstGeom>
                  </pic:spPr>
                </pic:pic>
              </a:graphicData>
            </a:graphic>
          </wp:inline>
        </w:drawing>
      </w:r>
    </w:p>
    <w:p w14:paraId="365F9511" w14:textId="77777777" w:rsidR="00FD3C18" w:rsidRPr="00A559CE" w:rsidRDefault="00FD3C18">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A559CE">
        <w:rPr>
          <w:rFonts w:ascii="Palatino Linotype" w:eastAsia="Palatino Linotype" w:hAnsi="Palatino Linotype" w:cs="Palatino Linotype"/>
          <w:color w:val="000000"/>
        </w:rPr>
        <w:t xml:space="preserve">En un acto posterior, en fecha veintitrés de octubre del dos mil veintiuno, </w:t>
      </w:r>
      <w:r w:rsidRPr="00A559CE">
        <w:rPr>
          <w:rFonts w:ascii="Palatino Linotype" w:eastAsia="Palatino Linotype" w:hAnsi="Palatino Linotype" w:cs="Palatino Linotype"/>
          <w:b/>
          <w:color w:val="000000"/>
        </w:rPr>
        <w:t>LA RECURRENTE</w:t>
      </w:r>
      <w:r w:rsidRPr="00A559CE">
        <w:rPr>
          <w:rFonts w:ascii="Palatino Linotype" w:eastAsia="Palatino Linotype" w:hAnsi="Palatino Linotype" w:cs="Palatino Linotype"/>
          <w:color w:val="000000"/>
        </w:rPr>
        <w:t xml:space="preserve"> presentó el documento denominado </w:t>
      </w:r>
      <w:r w:rsidRPr="00A559CE">
        <w:rPr>
          <w:rFonts w:ascii="Palatino Linotype" w:eastAsia="Palatino Linotype" w:hAnsi="Palatino Linotype" w:cs="Palatino Linotype"/>
          <w:i/>
          <w:color w:val="000000"/>
        </w:rPr>
        <w:t>“Alegato3.txt”</w:t>
      </w:r>
      <w:r w:rsidRPr="00A559CE">
        <w:rPr>
          <w:rFonts w:ascii="Palatino Linotype" w:eastAsia="Palatino Linotype" w:hAnsi="Palatino Linotype" w:cs="Palatino Linotype"/>
          <w:color w:val="000000"/>
        </w:rPr>
        <w:t xml:space="preserve">mediante el cual hace sus manifestaciones respecto del Informe Justificado en el tenor siguiente: </w:t>
      </w:r>
    </w:p>
    <w:p w14:paraId="0BE67602" w14:textId="77777777" w:rsidR="00FD3C18" w:rsidRPr="00A559CE" w:rsidRDefault="00FD3C18" w:rsidP="00697702">
      <w:pPr>
        <w:pBdr>
          <w:top w:val="nil"/>
          <w:left w:val="nil"/>
          <w:bottom w:val="nil"/>
          <w:right w:val="nil"/>
          <w:between w:val="nil"/>
        </w:pBdr>
        <w:ind w:left="851" w:right="899"/>
        <w:jc w:val="both"/>
        <w:rPr>
          <w:rFonts w:ascii="Palatino Linotype" w:eastAsia="Palatino Linotype" w:hAnsi="Palatino Linotype" w:cs="Palatino Linotype"/>
          <w:i/>
          <w:color w:val="000000"/>
          <w:sz w:val="22"/>
        </w:rPr>
      </w:pPr>
      <w:r w:rsidRPr="00A559CE">
        <w:rPr>
          <w:rFonts w:ascii="Palatino Linotype" w:eastAsia="Palatino Linotype" w:hAnsi="Palatino Linotype" w:cs="Palatino Linotype"/>
          <w:i/>
          <w:color w:val="000000"/>
          <w:sz w:val="22"/>
        </w:rPr>
        <w:t>“Toluca, Estado de México a 22 de octubre de 2021</w:t>
      </w:r>
    </w:p>
    <w:p w14:paraId="2349F37C" w14:textId="77777777" w:rsidR="00FD3C18" w:rsidRPr="00A559CE" w:rsidRDefault="00FD3C18" w:rsidP="00697702">
      <w:pPr>
        <w:pBdr>
          <w:top w:val="nil"/>
          <w:left w:val="nil"/>
          <w:bottom w:val="nil"/>
          <w:right w:val="nil"/>
          <w:between w:val="nil"/>
        </w:pBdr>
        <w:ind w:left="851" w:right="899"/>
        <w:jc w:val="both"/>
        <w:rPr>
          <w:rFonts w:ascii="Palatino Linotype" w:eastAsia="Palatino Linotype" w:hAnsi="Palatino Linotype" w:cs="Palatino Linotype"/>
          <w:i/>
          <w:color w:val="000000"/>
          <w:sz w:val="22"/>
        </w:rPr>
      </w:pPr>
      <w:r w:rsidRPr="00A559CE">
        <w:rPr>
          <w:rFonts w:ascii="Palatino Linotype" w:eastAsia="Palatino Linotype" w:hAnsi="Palatino Linotype" w:cs="Palatino Linotype"/>
          <w:i/>
          <w:color w:val="000000"/>
          <w:sz w:val="22"/>
        </w:rPr>
        <w:t xml:space="preserve">Respetable Sharon Cristina Morales Martínez </w:t>
      </w:r>
    </w:p>
    <w:p w14:paraId="670E9DD5" w14:textId="77777777" w:rsidR="00FD3C18" w:rsidRPr="00A559CE" w:rsidRDefault="00FD3C18" w:rsidP="00697702">
      <w:pPr>
        <w:pBdr>
          <w:top w:val="nil"/>
          <w:left w:val="nil"/>
          <w:bottom w:val="nil"/>
          <w:right w:val="nil"/>
          <w:between w:val="nil"/>
        </w:pBdr>
        <w:ind w:left="851" w:right="899"/>
        <w:jc w:val="both"/>
        <w:rPr>
          <w:rFonts w:ascii="Palatino Linotype" w:eastAsia="Palatino Linotype" w:hAnsi="Palatino Linotype" w:cs="Palatino Linotype"/>
          <w:i/>
          <w:color w:val="000000"/>
          <w:sz w:val="22"/>
        </w:rPr>
      </w:pPr>
      <w:r w:rsidRPr="00A559CE">
        <w:rPr>
          <w:rFonts w:ascii="Palatino Linotype" w:eastAsia="Palatino Linotype" w:hAnsi="Palatino Linotype" w:cs="Palatino Linotype"/>
          <w:i/>
          <w:color w:val="000000"/>
          <w:sz w:val="22"/>
        </w:rPr>
        <w:t>Comisionada del Instituto de Transparencia, Acceso a la Información Pública y Protección de Datos Personales del Estado de México y Municipios</w:t>
      </w:r>
    </w:p>
    <w:p w14:paraId="36C9E0A7" w14:textId="77777777" w:rsidR="00FD3C18" w:rsidRPr="00A559CE" w:rsidRDefault="00FD3C18" w:rsidP="00697702">
      <w:pPr>
        <w:pBdr>
          <w:top w:val="nil"/>
          <w:left w:val="nil"/>
          <w:bottom w:val="nil"/>
          <w:right w:val="nil"/>
          <w:between w:val="nil"/>
        </w:pBdr>
        <w:ind w:left="851" w:right="899"/>
        <w:jc w:val="both"/>
        <w:rPr>
          <w:rFonts w:ascii="Palatino Linotype" w:eastAsia="Palatino Linotype" w:hAnsi="Palatino Linotype" w:cs="Palatino Linotype"/>
          <w:i/>
          <w:color w:val="000000"/>
          <w:sz w:val="22"/>
        </w:rPr>
      </w:pPr>
      <w:r w:rsidRPr="00A559CE">
        <w:rPr>
          <w:rFonts w:ascii="Palatino Linotype" w:eastAsia="Palatino Linotype" w:hAnsi="Palatino Linotype" w:cs="Palatino Linotype"/>
          <w:i/>
          <w:color w:val="000000"/>
          <w:sz w:val="22"/>
        </w:rPr>
        <w:t>En relación a la solicitud de información No. 00076/OASTOL/IP/2021 de fecha 9 de septiembre de 2021, contestada en una primera instancia mediante el Oficio 200C13100/474BIS/2021 de fecha 23 de septiembre de 2021 y ante la cual se interpuso la inconformidad No. 04977/INFOEM/IP/RR/2021 el 15 de octubre de 2021 y que derivó en el Informe Justificado No. 200C13100/557/2021 de fecha 18 de octubre de 2021, firmado por el C. Alejandro Richar Suárez Barajas, Subdirector de Administración del Organismo Agua y Saneamiento de Toluca; manifiesto mi total inconformidad a tal Informe Justificado. Esto por lo siguientes puntos:</w:t>
      </w:r>
    </w:p>
    <w:p w14:paraId="79BC2C33" w14:textId="77777777" w:rsidR="00FD3C18" w:rsidRPr="00A559CE" w:rsidRDefault="00FD3C18" w:rsidP="00697702">
      <w:pPr>
        <w:pBdr>
          <w:top w:val="nil"/>
          <w:left w:val="nil"/>
          <w:bottom w:val="nil"/>
          <w:right w:val="nil"/>
          <w:between w:val="nil"/>
        </w:pBdr>
        <w:ind w:left="851" w:right="899"/>
        <w:jc w:val="both"/>
        <w:rPr>
          <w:rFonts w:ascii="Palatino Linotype" w:eastAsia="Palatino Linotype" w:hAnsi="Palatino Linotype" w:cs="Palatino Linotype"/>
          <w:i/>
          <w:color w:val="000000"/>
          <w:sz w:val="22"/>
        </w:rPr>
      </w:pPr>
      <w:r w:rsidRPr="00A559CE">
        <w:rPr>
          <w:rFonts w:ascii="Palatino Linotype" w:eastAsia="Palatino Linotype" w:hAnsi="Palatino Linotype" w:cs="Palatino Linotype"/>
          <w:i/>
          <w:color w:val="000000"/>
          <w:sz w:val="22"/>
        </w:rPr>
        <w:t>1. La solicitud inicial fue realizada con base en los datos cargados en el Sistema IPOMEX, transcribiendo la información asentada tal y como se muestra en el archivo de imagen Solicitud00076.JPG que se adjuntó a la inconformidad y al archivo de Excel info_Art92_29_B (1).xlsx, mismo que se descargó del sistema IPOMEX y en el cual viene la descripción de la información solicitada, coincidiendo con la imagen antes mencionada.</w:t>
      </w:r>
    </w:p>
    <w:p w14:paraId="42F88FF2" w14:textId="77777777" w:rsidR="00FD3C18" w:rsidRPr="00A559CE" w:rsidRDefault="00FD3C18" w:rsidP="00697702">
      <w:pPr>
        <w:pBdr>
          <w:top w:val="nil"/>
          <w:left w:val="nil"/>
          <w:bottom w:val="nil"/>
          <w:right w:val="nil"/>
          <w:between w:val="nil"/>
        </w:pBdr>
        <w:ind w:left="851" w:right="899"/>
        <w:jc w:val="both"/>
        <w:rPr>
          <w:rFonts w:ascii="Palatino Linotype" w:eastAsia="Palatino Linotype" w:hAnsi="Palatino Linotype" w:cs="Palatino Linotype"/>
          <w:i/>
          <w:color w:val="000000"/>
          <w:sz w:val="22"/>
        </w:rPr>
      </w:pPr>
      <w:r w:rsidRPr="00A559CE">
        <w:rPr>
          <w:rFonts w:ascii="Palatino Linotype" w:eastAsia="Palatino Linotype" w:hAnsi="Palatino Linotype" w:cs="Palatino Linotype"/>
          <w:i/>
          <w:color w:val="000000"/>
          <w:sz w:val="22"/>
        </w:rPr>
        <w:lastRenderedPageBreak/>
        <w:t>2. En la solicitud de información se indica puntualmente el número de contrato (AST-DAF-SGCP-AD-003/2019), la empresa contratada (GEMARK, S.C.), la representante legal (Gabriela Martínez Noriega), información que debe ser más que suficiente para poder obtener lo solicitado por parte del Sujeto Obligado.</w:t>
      </w:r>
    </w:p>
    <w:p w14:paraId="54B714A6" w14:textId="77777777" w:rsidR="00FD3C18" w:rsidRPr="00A559CE" w:rsidRDefault="00FD3C18" w:rsidP="00697702">
      <w:pPr>
        <w:pBdr>
          <w:top w:val="nil"/>
          <w:left w:val="nil"/>
          <w:bottom w:val="nil"/>
          <w:right w:val="nil"/>
          <w:between w:val="nil"/>
        </w:pBdr>
        <w:ind w:left="851" w:right="899"/>
        <w:jc w:val="both"/>
        <w:rPr>
          <w:rFonts w:ascii="Palatino Linotype" w:eastAsia="Palatino Linotype" w:hAnsi="Palatino Linotype" w:cs="Palatino Linotype"/>
          <w:i/>
          <w:color w:val="000000"/>
          <w:sz w:val="22"/>
        </w:rPr>
      </w:pPr>
      <w:r w:rsidRPr="00A559CE">
        <w:rPr>
          <w:rFonts w:ascii="Palatino Linotype" w:eastAsia="Palatino Linotype" w:hAnsi="Palatino Linotype" w:cs="Palatino Linotype"/>
          <w:i/>
          <w:color w:val="000000"/>
          <w:sz w:val="22"/>
        </w:rPr>
        <w:t>3. La única diferencia es la existencia de las palabras “por el Consejo Directivo”, pero se reitera que esto se agregó con base en la información disponible en IPOMEX capturada por el Sujeto Obligado.</w:t>
      </w:r>
    </w:p>
    <w:p w14:paraId="0EA00710" w14:textId="77777777" w:rsidR="00FD3C18" w:rsidRPr="00A559CE" w:rsidRDefault="00FD3C18" w:rsidP="00697702">
      <w:pPr>
        <w:pBdr>
          <w:top w:val="nil"/>
          <w:left w:val="nil"/>
          <w:bottom w:val="nil"/>
          <w:right w:val="nil"/>
          <w:between w:val="nil"/>
        </w:pBdr>
        <w:ind w:left="851" w:right="899"/>
        <w:jc w:val="both"/>
        <w:rPr>
          <w:rFonts w:ascii="Palatino Linotype" w:eastAsia="Palatino Linotype" w:hAnsi="Palatino Linotype" w:cs="Palatino Linotype"/>
          <w:i/>
          <w:color w:val="000000"/>
          <w:sz w:val="22"/>
        </w:rPr>
      </w:pPr>
      <w:r w:rsidRPr="00A559CE">
        <w:rPr>
          <w:rFonts w:ascii="Palatino Linotype" w:eastAsia="Palatino Linotype" w:hAnsi="Palatino Linotype" w:cs="Palatino Linotype"/>
          <w:i/>
          <w:color w:val="000000"/>
          <w:sz w:val="22"/>
        </w:rPr>
        <w:t>De lo anterior, se deduce que el Sujeto Obligado ha incurrido en alguna falta pudiendo ser la captura errónea de la información en el Sistema IPOMEX, una táctica dilatoria para integrar o corregir un expediente o la grave omisión de objetar la entrega de la información solicitada aduciendo UNA DIFERENCIA MÍNIMA en el nombre del expediente, diferencia imputable al Sujeto Obligado más no al Solicitante – Recurrente.</w:t>
      </w:r>
    </w:p>
    <w:p w14:paraId="2C3BB3BA" w14:textId="77777777" w:rsidR="00FD3C18" w:rsidRPr="00A559CE" w:rsidRDefault="00FD3C18" w:rsidP="00697702">
      <w:pPr>
        <w:pBdr>
          <w:top w:val="nil"/>
          <w:left w:val="nil"/>
          <w:bottom w:val="nil"/>
          <w:right w:val="nil"/>
          <w:between w:val="nil"/>
        </w:pBdr>
        <w:ind w:left="851" w:right="899"/>
        <w:jc w:val="both"/>
        <w:rPr>
          <w:rFonts w:ascii="Palatino Linotype" w:eastAsia="Palatino Linotype" w:hAnsi="Palatino Linotype" w:cs="Palatino Linotype"/>
          <w:i/>
          <w:color w:val="000000"/>
          <w:sz w:val="22"/>
        </w:rPr>
      </w:pPr>
    </w:p>
    <w:p w14:paraId="096AA1EB" w14:textId="77777777" w:rsidR="00FD3C18" w:rsidRPr="00A559CE" w:rsidRDefault="00FD3C18" w:rsidP="00697702">
      <w:pPr>
        <w:pBdr>
          <w:top w:val="nil"/>
          <w:left w:val="nil"/>
          <w:bottom w:val="nil"/>
          <w:right w:val="nil"/>
          <w:between w:val="nil"/>
        </w:pBdr>
        <w:ind w:left="851" w:right="899"/>
        <w:jc w:val="both"/>
        <w:rPr>
          <w:rFonts w:ascii="Palatino Linotype" w:eastAsia="Palatino Linotype" w:hAnsi="Palatino Linotype" w:cs="Palatino Linotype"/>
          <w:i/>
          <w:color w:val="000000"/>
          <w:sz w:val="22"/>
        </w:rPr>
      </w:pPr>
      <w:r w:rsidRPr="00A559CE">
        <w:rPr>
          <w:rFonts w:ascii="Palatino Linotype" w:eastAsia="Palatino Linotype" w:hAnsi="Palatino Linotype" w:cs="Palatino Linotype"/>
          <w:i/>
          <w:color w:val="000000"/>
          <w:sz w:val="22"/>
        </w:rPr>
        <w:t>Por lo anterior manifiesto:</w:t>
      </w:r>
    </w:p>
    <w:p w14:paraId="5AD26273" w14:textId="77777777" w:rsidR="00FD3C18" w:rsidRPr="00A559CE" w:rsidRDefault="00FD3C18" w:rsidP="00697702">
      <w:pPr>
        <w:pBdr>
          <w:top w:val="nil"/>
          <w:left w:val="nil"/>
          <w:bottom w:val="nil"/>
          <w:right w:val="nil"/>
          <w:between w:val="nil"/>
        </w:pBdr>
        <w:ind w:left="851" w:right="899"/>
        <w:jc w:val="both"/>
        <w:rPr>
          <w:rFonts w:ascii="Palatino Linotype" w:eastAsia="Palatino Linotype" w:hAnsi="Palatino Linotype" w:cs="Palatino Linotype"/>
          <w:i/>
          <w:color w:val="000000"/>
          <w:sz w:val="22"/>
        </w:rPr>
      </w:pPr>
      <w:r w:rsidRPr="00A559CE">
        <w:rPr>
          <w:rFonts w:ascii="Palatino Linotype" w:eastAsia="Palatino Linotype" w:hAnsi="Palatino Linotype" w:cs="Palatino Linotype"/>
          <w:i/>
          <w:color w:val="000000"/>
          <w:sz w:val="22"/>
        </w:rPr>
        <w:t>1. Tenerme por presentada para los efectos legales a los que haya lugar.</w:t>
      </w:r>
    </w:p>
    <w:p w14:paraId="5417CAD0" w14:textId="77777777" w:rsidR="00FD3C18" w:rsidRPr="00A559CE" w:rsidRDefault="00FD3C18" w:rsidP="00697702">
      <w:pPr>
        <w:pBdr>
          <w:top w:val="nil"/>
          <w:left w:val="nil"/>
          <w:bottom w:val="nil"/>
          <w:right w:val="nil"/>
          <w:between w:val="nil"/>
        </w:pBdr>
        <w:ind w:left="851" w:right="899"/>
        <w:jc w:val="both"/>
        <w:rPr>
          <w:rFonts w:ascii="Palatino Linotype" w:eastAsia="Palatino Linotype" w:hAnsi="Palatino Linotype" w:cs="Palatino Linotype"/>
          <w:i/>
          <w:color w:val="000000"/>
          <w:sz w:val="22"/>
        </w:rPr>
      </w:pPr>
      <w:r w:rsidRPr="00A559CE">
        <w:rPr>
          <w:rFonts w:ascii="Palatino Linotype" w:eastAsia="Palatino Linotype" w:hAnsi="Palatino Linotype" w:cs="Palatino Linotype"/>
          <w:i/>
          <w:color w:val="000000"/>
          <w:sz w:val="22"/>
        </w:rPr>
        <w:t>2. Manifestar mi inconformidad por lo asentado en el Informe Justificado No. 200C13100/557/2021 de fecha 18 de octubre de 2021.</w:t>
      </w:r>
    </w:p>
    <w:p w14:paraId="2FCC8320" w14:textId="77777777" w:rsidR="00FD3C18" w:rsidRPr="00A559CE" w:rsidRDefault="00FD3C18" w:rsidP="00697702">
      <w:pPr>
        <w:pBdr>
          <w:top w:val="nil"/>
          <w:left w:val="nil"/>
          <w:bottom w:val="nil"/>
          <w:right w:val="nil"/>
          <w:between w:val="nil"/>
        </w:pBdr>
        <w:ind w:left="851" w:right="899"/>
        <w:jc w:val="both"/>
        <w:rPr>
          <w:rFonts w:ascii="Palatino Linotype" w:eastAsia="Palatino Linotype" w:hAnsi="Palatino Linotype" w:cs="Palatino Linotype"/>
          <w:i/>
          <w:color w:val="000000"/>
          <w:sz w:val="22"/>
        </w:rPr>
      </w:pPr>
      <w:r w:rsidRPr="00A559CE">
        <w:rPr>
          <w:rFonts w:ascii="Palatino Linotype" w:eastAsia="Palatino Linotype" w:hAnsi="Palatino Linotype" w:cs="Palatino Linotype"/>
          <w:i/>
          <w:color w:val="000000"/>
          <w:sz w:val="22"/>
        </w:rPr>
        <w:t>3. Reiterar nuevamente mi petición con base en lo asentado en solicitud de información No. 00076/OASTOL/IP/2021 de fecha 9 de septiembre de 2021, del contrato No. AST-DAF-SGCP-AD-003/2019 con la descripción de obras bienes o servicios contratados y/o adquiridos: “SERVICIOS DE ASESORÍA Y CAPACITACIÓN CON BASE EN LA REESTRUCTURA ORGÁNICA AUTORIZADA POR EL CONSEJO DIRECTIVO” como está asentado en la plataforma IPOMEX ó “SERVICIO DE ASESORIA Y CAPACITACIÓN CON BASE A LA REESTRUCTURA AUTORIZADA” como se indica en el Informe Justificado 200C13100//557/2021 de fecha 18 de octubre de 2021, firmado por el C. Alejandro Richar Suárez Barajas, Subdirector de Administración del Organismo Agua y Saneamiento de Toluca.</w:t>
      </w:r>
    </w:p>
    <w:p w14:paraId="53CF3C3D" w14:textId="77777777" w:rsidR="00FD3C18" w:rsidRPr="00A559CE" w:rsidRDefault="00FD3C18" w:rsidP="00697702">
      <w:pPr>
        <w:pBdr>
          <w:top w:val="nil"/>
          <w:left w:val="nil"/>
          <w:bottom w:val="nil"/>
          <w:right w:val="nil"/>
          <w:between w:val="nil"/>
        </w:pBdr>
        <w:ind w:left="851" w:right="899"/>
        <w:jc w:val="both"/>
        <w:rPr>
          <w:rFonts w:ascii="Palatino Linotype" w:eastAsia="Palatino Linotype" w:hAnsi="Palatino Linotype" w:cs="Palatino Linotype"/>
          <w:i/>
          <w:color w:val="000000"/>
          <w:sz w:val="22"/>
        </w:rPr>
      </w:pPr>
      <w:r w:rsidRPr="00A559CE">
        <w:rPr>
          <w:rFonts w:ascii="Palatino Linotype" w:eastAsia="Palatino Linotype" w:hAnsi="Palatino Linotype" w:cs="Palatino Linotype"/>
          <w:i/>
          <w:color w:val="000000"/>
          <w:sz w:val="22"/>
        </w:rPr>
        <w:t>PROTESTO LO NECESARIO”(sic)</w:t>
      </w:r>
    </w:p>
    <w:p w14:paraId="5046D34A" w14:textId="77777777" w:rsidR="00D22DD2" w:rsidRPr="00A559CE" w:rsidRDefault="0089202F">
      <w:pPr>
        <w:pBdr>
          <w:top w:val="nil"/>
          <w:left w:val="nil"/>
          <w:bottom w:val="nil"/>
          <w:right w:val="nil"/>
          <w:between w:val="nil"/>
        </w:pBdr>
        <w:spacing w:before="240" w:after="240" w:line="360" w:lineRule="auto"/>
        <w:jc w:val="both"/>
        <w:rPr>
          <w:rFonts w:ascii="Palatino Linotype" w:hAnsi="Palatino Linotype"/>
          <w:color w:val="000000"/>
        </w:rPr>
      </w:pPr>
      <w:r w:rsidRPr="00A559CE">
        <w:rPr>
          <w:rFonts w:ascii="Palatino Linotype" w:eastAsia="Palatino Linotype" w:hAnsi="Palatino Linotype" w:cs="Palatino Linotype"/>
          <w:b/>
          <w:color w:val="000000"/>
          <w:sz w:val="28"/>
          <w:szCs w:val="28"/>
        </w:rPr>
        <w:t>VII.</w:t>
      </w:r>
      <w:r w:rsidRPr="00A559CE">
        <w:rPr>
          <w:rFonts w:ascii="Palatino Linotype" w:eastAsia="Palatino Linotype" w:hAnsi="Palatino Linotype" w:cs="Palatino Linotype"/>
          <w:color w:val="000000"/>
        </w:rPr>
        <w:t xml:space="preserve"> Una vez analizado el estado procesal que guardab</w:t>
      </w:r>
      <w:r w:rsidR="00E82444" w:rsidRPr="00A559CE">
        <w:rPr>
          <w:rFonts w:ascii="Palatino Linotype" w:eastAsia="Palatino Linotype" w:hAnsi="Palatino Linotype" w:cs="Palatino Linotype"/>
          <w:color w:val="000000"/>
        </w:rPr>
        <w:t xml:space="preserve">a el expediente, en fecha </w:t>
      </w:r>
      <w:r w:rsidR="00697702" w:rsidRPr="00A559CE">
        <w:rPr>
          <w:rFonts w:ascii="Palatino Linotype" w:eastAsia="Palatino Linotype" w:hAnsi="Palatino Linotype" w:cs="Palatino Linotype"/>
          <w:color w:val="000000"/>
        </w:rPr>
        <w:t xml:space="preserve">veintiocho </w:t>
      </w:r>
      <w:r w:rsidRPr="00A559CE">
        <w:rPr>
          <w:rFonts w:ascii="Palatino Linotype" w:eastAsia="Palatino Linotype" w:hAnsi="Palatino Linotype" w:cs="Palatino Linotype"/>
          <w:color w:val="000000"/>
        </w:rPr>
        <w:t xml:space="preserve">de octubre  de dos mil veintiuno, la Comisionada </w:t>
      </w:r>
      <w:r w:rsidR="00FC4B6E" w:rsidRPr="00A559CE">
        <w:rPr>
          <w:rFonts w:ascii="Palatino Linotype" w:eastAsia="Palatino Linotype" w:hAnsi="Palatino Linotype" w:cs="Palatino Linotype"/>
          <w:b/>
          <w:color w:val="000000"/>
        </w:rPr>
        <w:t xml:space="preserve">Sharon Cristina Morales Martínez </w:t>
      </w:r>
      <w:r w:rsidRPr="00A559CE">
        <w:rPr>
          <w:rFonts w:ascii="Palatino Linotype" w:eastAsia="Palatino Linotype" w:hAnsi="Palatino Linotype" w:cs="Palatino Linotype"/>
          <w:color w:val="000000"/>
        </w:rPr>
        <w:t xml:space="preserve">acordó el cierre de instrucción; así como, la remisión del mismo a efecto de ser resuelto, de conformidad con lo establecido en el artículo 185, fracciones VI y VIII </w:t>
      </w:r>
      <w:r w:rsidRPr="00A559CE">
        <w:rPr>
          <w:rFonts w:ascii="Palatino Linotype" w:eastAsia="Palatino Linotype" w:hAnsi="Palatino Linotype" w:cs="Palatino Linotype"/>
          <w:color w:val="000000"/>
        </w:rPr>
        <w:lastRenderedPageBreak/>
        <w:t>de la Ley de Transparencia y Acceso a la Información Pública del Estado de México y Municipios</w:t>
      </w:r>
      <w:r w:rsidR="00FD3C18" w:rsidRPr="00A559CE">
        <w:rPr>
          <w:rFonts w:ascii="Palatino Linotype" w:eastAsia="Palatino Linotype" w:hAnsi="Palatino Linotype" w:cs="Palatino Linotype"/>
        </w:rPr>
        <w:t xml:space="preserve">; </w:t>
      </w:r>
      <w:r w:rsidR="00FC4B6E" w:rsidRPr="00A559CE">
        <w:rPr>
          <w:rFonts w:ascii="Palatino Linotype" w:hAnsi="Palatino Linotype"/>
          <w:color w:val="000000"/>
        </w:rPr>
        <w:t>y,</w:t>
      </w:r>
    </w:p>
    <w:p w14:paraId="4824A3A3" w14:textId="77777777" w:rsidR="005E441F" w:rsidRPr="00A559CE" w:rsidRDefault="005E441F">
      <w:pPr>
        <w:pBdr>
          <w:top w:val="nil"/>
          <w:left w:val="nil"/>
          <w:bottom w:val="nil"/>
          <w:right w:val="nil"/>
          <w:between w:val="nil"/>
        </w:pBdr>
        <w:spacing w:before="240" w:after="240" w:line="360" w:lineRule="auto"/>
        <w:jc w:val="both"/>
        <w:rPr>
          <w:rFonts w:ascii="Palatino Linotype" w:hAnsi="Palatino Linotype"/>
          <w:color w:val="000000"/>
        </w:rPr>
      </w:pPr>
      <w:r w:rsidRPr="00A559CE">
        <w:rPr>
          <w:rFonts w:ascii="Palatino Linotype" w:hAnsi="Palatino Linotype"/>
          <w:b/>
          <w:bCs/>
          <w:color w:val="000000"/>
          <w:sz w:val="28"/>
          <w:szCs w:val="28"/>
        </w:rPr>
        <w:t xml:space="preserve">VIII. </w:t>
      </w:r>
      <w:r w:rsidRPr="00A559CE">
        <w:rPr>
          <w:rFonts w:ascii="Palatino Linotype" w:hAnsi="Palatino Linotype"/>
          <w:color w:val="000000"/>
        </w:rPr>
        <w:t>En fecha veinticinco de noviembre de dos mil veintiuno, se notificó el acuerdo de ampliación de plazo para resolver el presente Recurso de Revisión, previsto en el artículo 181, tercer párrafo de la Ley de Transparencia y Acceso a la Información Pública del Estado de México y Municipios; y,</w:t>
      </w:r>
    </w:p>
    <w:p w14:paraId="40A67151" w14:textId="77777777" w:rsidR="00A84DA8" w:rsidRPr="00A559CE" w:rsidRDefault="0089202F">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b/>
          <w:color w:val="000000"/>
          <w:sz w:val="28"/>
          <w:szCs w:val="28"/>
        </w:rPr>
      </w:pPr>
      <w:r w:rsidRPr="00A559CE">
        <w:rPr>
          <w:rFonts w:ascii="Palatino Linotype" w:eastAsia="Palatino Linotype" w:hAnsi="Palatino Linotype" w:cs="Palatino Linotype"/>
          <w:b/>
          <w:color w:val="000000"/>
          <w:sz w:val="28"/>
          <w:szCs w:val="28"/>
        </w:rPr>
        <w:t>CONSIDERANDO</w:t>
      </w:r>
    </w:p>
    <w:p w14:paraId="4C5606BE" w14:textId="77777777" w:rsidR="004B1170" w:rsidRPr="00A559CE" w:rsidRDefault="0089202F">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A559CE">
        <w:rPr>
          <w:rFonts w:ascii="Palatino Linotype" w:eastAsia="Palatino Linotype" w:hAnsi="Palatino Linotype" w:cs="Palatino Linotype"/>
          <w:b/>
          <w:color w:val="000000"/>
          <w:sz w:val="28"/>
          <w:szCs w:val="28"/>
        </w:rPr>
        <w:t>PRIMERO</w:t>
      </w:r>
      <w:r w:rsidRPr="00A559CE">
        <w:rPr>
          <w:rFonts w:ascii="Palatino Linotype" w:eastAsia="Palatino Linotype" w:hAnsi="Palatino Linotype" w:cs="Palatino Linotype"/>
          <w:b/>
          <w:color w:val="000000"/>
        </w:rPr>
        <w:t>. Competencia</w:t>
      </w:r>
      <w:r w:rsidRPr="00A559CE">
        <w:rPr>
          <w:rFonts w:ascii="Palatino Linotype" w:eastAsia="Palatino Linotype" w:hAnsi="Palatino Linotype" w:cs="Palatino Linotype"/>
          <w:color w:val="000000"/>
        </w:rPr>
        <w:t>.</w:t>
      </w:r>
    </w:p>
    <w:p w14:paraId="1B4D8A75" w14:textId="77777777" w:rsidR="00A84DA8" w:rsidRPr="00A559CE" w:rsidRDefault="0089202F">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A559CE">
        <w:rPr>
          <w:rFonts w:ascii="Palatino Linotype" w:eastAsia="Palatino Linotype" w:hAnsi="Palatino Linotype" w:cs="Palatino Linotype"/>
          <w:b/>
          <w:color w:val="000000"/>
        </w:rPr>
        <w:t xml:space="preserve"> </w:t>
      </w:r>
      <w:r w:rsidRPr="00A559CE">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8C55F68" w14:textId="77777777" w:rsidR="004B1170" w:rsidRPr="00A559CE" w:rsidRDefault="0089202F">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A559CE">
        <w:rPr>
          <w:rFonts w:ascii="Palatino Linotype" w:eastAsia="Palatino Linotype" w:hAnsi="Palatino Linotype" w:cs="Palatino Linotype"/>
          <w:b/>
          <w:color w:val="000000"/>
          <w:sz w:val="28"/>
          <w:szCs w:val="28"/>
        </w:rPr>
        <w:t>SEGUNDO</w:t>
      </w:r>
      <w:r w:rsidRPr="00A559CE">
        <w:rPr>
          <w:rFonts w:ascii="Palatino Linotype" w:eastAsia="Palatino Linotype" w:hAnsi="Palatino Linotype" w:cs="Palatino Linotype"/>
          <w:b/>
          <w:color w:val="000000"/>
        </w:rPr>
        <w:t>. Interés.</w:t>
      </w:r>
      <w:r w:rsidRPr="00A559CE">
        <w:rPr>
          <w:rFonts w:ascii="Palatino Linotype" w:eastAsia="Palatino Linotype" w:hAnsi="Palatino Linotype" w:cs="Palatino Linotype"/>
          <w:color w:val="000000"/>
        </w:rPr>
        <w:t xml:space="preserve"> </w:t>
      </w:r>
    </w:p>
    <w:p w14:paraId="16E9D567" w14:textId="77777777" w:rsidR="00A84DA8" w:rsidRPr="00A559CE" w:rsidRDefault="0089202F">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A559CE">
        <w:rPr>
          <w:rFonts w:ascii="Palatino Linotype" w:eastAsia="Palatino Linotype" w:hAnsi="Palatino Linotype" w:cs="Palatino Linotype"/>
          <w:color w:val="000000"/>
        </w:rPr>
        <w:lastRenderedPageBreak/>
        <w:t xml:space="preserve">El recurso de revisión fue interpuesto por la parte legítima en atención a que fue presentado por </w:t>
      </w:r>
      <w:r w:rsidR="00FD3C18" w:rsidRPr="00A559CE">
        <w:rPr>
          <w:rFonts w:ascii="Palatino Linotype" w:eastAsia="Palatino Linotype" w:hAnsi="Palatino Linotype" w:cs="Palatino Linotype"/>
          <w:b/>
          <w:color w:val="000000"/>
        </w:rPr>
        <w:t>LA</w:t>
      </w:r>
      <w:r w:rsidRPr="00A559CE">
        <w:rPr>
          <w:rFonts w:ascii="Palatino Linotype" w:eastAsia="Palatino Linotype" w:hAnsi="Palatino Linotype" w:cs="Palatino Linotype"/>
          <w:b/>
          <w:color w:val="000000"/>
        </w:rPr>
        <w:t xml:space="preserve"> RECURRENTE</w:t>
      </w:r>
      <w:r w:rsidRPr="00A559CE">
        <w:rPr>
          <w:rFonts w:ascii="Palatino Linotype" w:eastAsia="Palatino Linotype" w:hAnsi="Palatino Linotype" w:cs="Palatino Linotype"/>
          <w:color w:val="000000"/>
        </w:rPr>
        <w:t>, quien formuló la solicitud de información pública.</w:t>
      </w:r>
    </w:p>
    <w:p w14:paraId="23AC81DF" w14:textId="77777777" w:rsidR="004B1170" w:rsidRPr="00A559CE" w:rsidRDefault="0089202F">
      <w:pPr>
        <w:widowControl w:val="0"/>
        <w:pBdr>
          <w:top w:val="nil"/>
          <w:left w:val="nil"/>
          <w:bottom w:val="nil"/>
          <w:right w:val="nil"/>
          <w:between w:val="nil"/>
        </w:pBdr>
        <w:tabs>
          <w:tab w:val="left" w:pos="1701"/>
        </w:tabs>
        <w:spacing w:before="240" w:after="280" w:line="360" w:lineRule="auto"/>
        <w:ind w:right="49"/>
        <w:jc w:val="both"/>
        <w:rPr>
          <w:rFonts w:ascii="Palatino Linotype" w:eastAsia="Palatino Linotype" w:hAnsi="Palatino Linotype" w:cs="Palatino Linotype"/>
          <w:b/>
          <w:color w:val="000000"/>
        </w:rPr>
      </w:pPr>
      <w:r w:rsidRPr="00A559CE">
        <w:rPr>
          <w:rFonts w:ascii="Palatino Linotype" w:eastAsia="Palatino Linotype" w:hAnsi="Palatino Linotype" w:cs="Palatino Linotype"/>
          <w:b/>
          <w:color w:val="000000"/>
          <w:sz w:val="28"/>
          <w:szCs w:val="28"/>
        </w:rPr>
        <w:t>TERCERO</w:t>
      </w:r>
      <w:r w:rsidRPr="00A559CE">
        <w:rPr>
          <w:rFonts w:ascii="Palatino Linotype" w:eastAsia="Palatino Linotype" w:hAnsi="Palatino Linotype" w:cs="Palatino Linotype"/>
          <w:b/>
          <w:color w:val="000000"/>
        </w:rPr>
        <w:t xml:space="preserve">. Oportunidad. </w:t>
      </w:r>
    </w:p>
    <w:p w14:paraId="2BFF1D5B" w14:textId="77777777" w:rsidR="00A84DA8" w:rsidRPr="00A559CE" w:rsidRDefault="0089202F">
      <w:pPr>
        <w:widowControl w:val="0"/>
        <w:pBdr>
          <w:top w:val="nil"/>
          <w:left w:val="nil"/>
          <w:bottom w:val="nil"/>
          <w:right w:val="nil"/>
          <w:between w:val="nil"/>
        </w:pBdr>
        <w:tabs>
          <w:tab w:val="left" w:pos="1701"/>
        </w:tabs>
        <w:spacing w:before="240" w:after="280" w:line="360" w:lineRule="auto"/>
        <w:ind w:right="49"/>
        <w:jc w:val="both"/>
        <w:rPr>
          <w:rFonts w:ascii="Palatino Linotype" w:eastAsia="Palatino Linotype" w:hAnsi="Palatino Linotype" w:cs="Palatino Linotype"/>
          <w:color w:val="000000"/>
        </w:rPr>
      </w:pPr>
      <w:r w:rsidRPr="00A559CE">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EF54A5" w:rsidRPr="00A559CE">
        <w:rPr>
          <w:rFonts w:ascii="Palatino Linotype" w:eastAsia="Palatino Linotype" w:hAnsi="Palatino Linotype" w:cs="Palatino Linotype"/>
          <w:b/>
          <w:color w:val="000000"/>
        </w:rPr>
        <w:t xml:space="preserve">LA RECURRENTE </w:t>
      </w:r>
      <w:r w:rsidRPr="00A559CE">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751601A0" w14:textId="77777777" w:rsidR="00A84DA8" w:rsidRPr="00A559CE" w:rsidRDefault="0089202F">
      <w:pPr>
        <w:spacing w:before="280"/>
        <w:ind w:left="851" w:right="899"/>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w:t>
      </w:r>
      <w:r w:rsidRPr="00A559CE">
        <w:rPr>
          <w:rFonts w:ascii="Palatino Linotype" w:eastAsia="Palatino Linotype" w:hAnsi="Palatino Linotype" w:cs="Palatino Linotype"/>
          <w:b/>
          <w:i/>
          <w:sz w:val="22"/>
          <w:szCs w:val="22"/>
        </w:rPr>
        <w:t>Artículo 178.</w:t>
      </w:r>
      <w:r w:rsidRPr="00A559C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68494199" w14:textId="77777777" w:rsidR="00A84DA8" w:rsidRPr="00A559CE" w:rsidRDefault="00A84DA8">
      <w:pPr>
        <w:ind w:left="851" w:right="899"/>
        <w:jc w:val="both"/>
        <w:rPr>
          <w:rFonts w:ascii="Palatino Linotype" w:eastAsia="Palatino Linotype" w:hAnsi="Palatino Linotype" w:cs="Palatino Linotype"/>
          <w:i/>
          <w:sz w:val="22"/>
          <w:szCs w:val="22"/>
        </w:rPr>
      </w:pPr>
    </w:p>
    <w:p w14:paraId="5D6668C4" w14:textId="77777777" w:rsidR="00A84DA8" w:rsidRPr="00A559CE" w:rsidRDefault="0089202F">
      <w:pPr>
        <w:ind w:left="851" w:right="899"/>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CCE0D68" w14:textId="77777777" w:rsidR="00A84DA8" w:rsidRPr="00A559CE" w:rsidRDefault="00A84DA8">
      <w:pPr>
        <w:ind w:left="851" w:right="899"/>
        <w:jc w:val="both"/>
        <w:rPr>
          <w:rFonts w:ascii="Palatino Linotype" w:eastAsia="Palatino Linotype" w:hAnsi="Palatino Linotype" w:cs="Palatino Linotype"/>
          <w:i/>
          <w:sz w:val="22"/>
          <w:szCs w:val="22"/>
        </w:rPr>
      </w:pPr>
    </w:p>
    <w:p w14:paraId="47E51F54" w14:textId="77777777" w:rsidR="00A84DA8" w:rsidRPr="00A559CE" w:rsidRDefault="0089202F">
      <w:pPr>
        <w:spacing w:after="280"/>
        <w:ind w:left="851" w:right="899"/>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 (Sic)</w:t>
      </w:r>
    </w:p>
    <w:p w14:paraId="3BEFBD78" w14:textId="77777777" w:rsidR="00A84DA8" w:rsidRPr="00A559CE" w:rsidRDefault="0089202F">
      <w:pPr>
        <w:spacing w:before="240" w:after="280" w:line="360" w:lineRule="auto"/>
        <w:jc w:val="both"/>
        <w:rPr>
          <w:rFonts w:ascii="Palatino Linotype" w:eastAsia="Palatino Linotype" w:hAnsi="Palatino Linotype" w:cs="Palatino Linotype"/>
          <w:b/>
        </w:rPr>
      </w:pPr>
      <w:r w:rsidRPr="00A559CE">
        <w:rPr>
          <w:rFonts w:ascii="Palatino Linotype" w:eastAsia="Palatino Linotype" w:hAnsi="Palatino Linotype" w:cs="Palatino Linotype"/>
        </w:rPr>
        <w:t xml:space="preserve">En esa tesitura, atendiendo a que </w:t>
      </w:r>
      <w:r w:rsidRPr="00A559CE">
        <w:rPr>
          <w:rFonts w:ascii="Palatino Linotype" w:eastAsia="Palatino Linotype" w:hAnsi="Palatino Linotype" w:cs="Palatino Linotype"/>
          <w:b/>
        </w:rPr>
        <w:t>EL SUJETO OBLIGADO</w:t>
      </w:r>
      <w:r w:rsidRPr="00A559CE">
        <w:rPr>
          <w:rFonts w:ascii="Palatino Linotype" w:eastAsia="Palatino Linotype" w:hAnsi="Palatino Linotype" w:cs="Palatino Linotype"/>
        </w:rPr>
        <w:t xml:space="preserve"> notificó la respuesta a la solicitud de acceso a la información pública el día</w:t>
      </w:r>
      <w:r w:rsidRPr="00A559CE">
        <w:rPr>
          <w:rFonts w:ascii="Palatino Linotype" w:eastAsia="Palatino Linotype" w:hAnsi="Palatino Linotype" w:cs="Palatino Linotype"/>
          <w:b/>
        </w:rPr>
        <w:t xml:space="preserve"> </w:t>
      </w:r>
      <w:r w:rsidR="00FD3C18" w:rsidRPr="00A559CE">
        <w:rPr>
          <w:rFonts w:ascii="Palatino Linotype" w:eastAsia="Palatino Linotype" w:hAnsi="Palatino Linotype" w:cs="Palatino Linotype"/>
          <w:b/>
        </w:rPr>
        <w:t xml:space="preserve">primero de octubre </w:t>
      </w:r>
      <w:r w:rsidRPr="00A559CE">
        <w:rPr>
          <w:rFonts w:ascii="Palatino Linotype" w:eastAsia="Palatino Linotype" w:hAnsi="Palatino Linotype" w:cs="Palatino Linotype"/>
          <w:b/>
        </w:rPr>
        <w:t>de dos mil veintiuno</w:t>
      </w:r>
      <w:r w:rsidRPr="00A559CE">
        <w:rPr>
          <w:rFonts w:ascii="Palatino Linotype" w:eastAsia="Palatino Linotype" w:hAnsi="Palatino Linotype" w:cs="Palatino Linotype"/>
        </w:rPr>
        <w:t>; así, el plazo de quince días hábiles que prevé el artículo 178 citado otorga al hoy</w:t>
      </w:r>
      <w:r w:rsidRPr="00A559CE">
        <w:rPr>
          <w:rFonts w:ascii="Palatino Linotype" w:eastAsia="Palatino Linotype" w:hAnsi="Palatino Linotype" w:cs="Palatino Linotype"/>
          <w:b/>
        </w:rPr>
        <w:t xml:space="preserve"> RECURRENTE</w:t>
      </w:r>
      <w:r w:rsidRPr="00A559CE">
        <w:rPr>
          <w:rFonts w:ascii="Palatino Linotype" w:eastAsia="Palatino Linotype" w:hAnsi="Palatino Linotype" w:cs="Palatino Linotype"/>
        </w:rPr>
        <w:t xml:space="preserve"> para presentar el recurso de revisión que nos ocupa, abarca del </w:t>
      </w:r>
      <w:r w:rsidR="00FD3C18" w:rsidRPr="00A559CE">
        <w:rPr>
          <w:rFonts w:ascii="Palatino Linotype" w:eastAsia="Palatino Linotype" w:hAnsi="Palatino Linotype" w:cs="Palatino Linotype"/>
          <w:b/>
        </w:rPr>
        <w:t xml:space="preserve">cuatro </w:t>
      </w:r>
      <w:r w:rsidRPr="00A559CE">
        <w:rPr>
          <w:rFonts w:ascii="Palatino Linotype" w:eastAsia="Palatino Linotype" w:hAnsi="Palatino Linotype" w:cs="Palatino Linotype"/>
          <w:b/>
        </w:rPr>
        <w:t xml:space="preserve">al </w:t>
      </w:r>
      <w:r w:rsidR="00FD3C18" w:rsidRPr="00A559CE">
        <w:rPr>
          <w:rFonts w:ascii="Palatino Linotype" w:eastAsia="Palatino Linotype" w:hAnsi="Palatino Linotype" w:cs="Palatino Linotype"/>
          <w:b/>
        </w:rPr>
        <w:t xml:space="preserve">veintidós </w:t>
      </w:r>
      <w:r w:rsidRPr="00A559CE">
        <w:rPr>
          <w:rFonts w:ascii="Palatino Linotype" w:eastAsia="Palatino Linotype" w:hAnsi="Palatino Linotype" w:cs="Palatino Linotype"/>
          <w:b/>
        </w:rPr>
        <w:t xml:space="preserve">de octubre de dos mil veintiuno, </w:t>
      </w:r>
      <w:r w:rsidRPr="00A559CE">
        <w:rPr>
          <w:rFonts w:ascii="Palatino Linotype" w:eastAsia="Palatino Linotype" w:hAnsi="Palatino Linotype" w:cs="Palatino Linotype"/>
        </w:rPr>
        <w:t xml:space="preserve">sin contemplar en el cómputo los </w:t>
      </w:r>
      <w:r w:rsidRPr="00A559CE">
        <w:rPr>
          <w:rFonts w:ascii="Palatino Linotype" w:eastAsia="Palatino Linotype" w:hAnsi="Palatino Linotype" w:cs="Palatino Linotype"/>
        </w:rPr>
        <w:lastRenderedPageBreak/>
        <w:t xml:space="preserve">días dos, </w:t>
      </w:r>
      <w:r w:rsidR="00FD3C18" w:rsidRPr="00A559CE">
        <w:rPr>
          <w:rFonts w:ascii="Palatino Linotype" w:eastAsia="Palatino Linotype" w:hAnsi="Palatino Linotype" w:cs="Palatino Linotype"/>
        </w:rPr>
        <w:t xml:space="preserve">tres, nueve, diez, dieciséis y diecisiete </w:t>
      </w:r>
      <w:r w:rsidRPr="00A559CE">
        <w:rPr>
          <w:rFonts w:ascii="Palatino Linotype" w:eastAsia="Palatino Linotype" w:hAnsi="Palatino Linotype" w:cs="Palatino Linotype"/>
        </w:rPr>
        <w:t xml:space="preserve">de octubre de la anualidad, por corresponder a sábados y domingos, considerados como días inhábiles, en términos del artículo 3, fracción X de la Ley de Transparencia y Acceso a la Información Pública del Estado de México y Municipios. </w:t>
      </w:r>
    </w:p>
    <w:p w14:paraId="77448A45" w14:textId="77777777" w:rsidR="00A84DA8" w:rsidRPr="00A559CE" w:rsidRDefault="0089202F">
      <w:pPr>
        <w:spacing w:before="240" w:after="280"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color w:val="000000"/>
        </w:rPr>
        <w:t xml:space="preserve">En ese tenor, </w:t>
      </w:r>
      <w:r w:rsidRPr="00A559CE">
        <w:rPr>
          <w:rFonts w:ascii="Palatino Linotype" w:eastAsia="Palatino Linotype" w:hAnsi="Palatino Linotype" w:cs="Palatino Linotype"/>
        </w:rPr>
        <w:t>si el recurso de revisión que nos ocupa, se interpuso el</w:t>
      </w:r>
      <w:r w:rsidRPr="00A559CE">
        <w:rPr>
          <w:rFonts w:ascii="Palatino Linotype" w:eastAsia="Palatino Linotype" w:hAnsi="Palatino Linotype" w:cs="Palatino Linotype"/>
          <w:b/>
        </w:rPr>
        <w:t xml:space="preserve"> </w:t>
      </w:r>
      <w:r w:rsidR="00FD3C18" w:rsidRPr="00A559CE">
        <w:rPr>
          <w:rFonts w:ascii="Palatino Linotype" w:eastAsia="Palatino Linotype" w:hAnsi="Palatino Linotype" w:cs="Palatino Linotype"/>
          <w:b/>
        </w:rPr>
        <w:t xml:space="preserve">siete de octubre </w:t>
      </w:r>
      <w:r w:rsidRPr="00A559CE">
        <w:rPr>
          <w:rFonts w:ascii="Palatino Linotype" w:eastAsia="Palatino Linotype" w:hAnsi="Palatino Linotype" w:cs="Palatino Linotype"/>
          <w:b/>
        </w:rPr>
        <w:t xml:space="preserve">de dos mil veintiuno, </w:t>
      </w:r>
      <w:r w:rsidRPr="00A559CE">
        <w:rPr>
          <w:rFonts w:ascii="Palatino Linotype" w:eastAsia="Palatino Linotype" w:hAnsi="Palatino Linotype" w:cs="Palatino Linotype"/>
        </w:rPr>
        <w:t>éste se encuentra dentro de los márgenes temporales previstos en el precepto legal citado en el párrafo anterior y, por tanto, su interposición se considera oportuna</w:t>
      </w:r>
      <w:r w:rsidRPr="00A559CE">
        <w:rPr>
          <w:rFonts w:ascii="Palatino Linotype" w:eastAsia="Palatino Linotype" w:hAnsi="Palatino Linotype" w:cs="Palatino Linotype"/>
          <w:color w:val="000000"/>
        </w:rPr>
        <w:t xml:space="preserve">. </w:t>
      </w:r>
    </w:p>
    <w:p w14:paraId="1B796591" w14:textId="77777777" w:rsidR="004B1170" w:rsidRPr="00A559CE" w:rsidRDefault="0089202F">
      <w:pPr>
        <w:spacing w:before="240" w:after="280"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b/>
          <w:sz w:val="28"/>
          <w:szCs w:val="28"/>
        </w:rPr>
        <w:t>CUARTO</w:t>
      </w:r>
      <w:r w:rsidRPr="00A559CE">
        <w:rPr>
          <w:rFonts w:ascii="Palatino Linotype" w:eastAsia="Palatino Linotype" w:hAnsi="Palatino Linotype" w:cs="Palatino Linotype"/>
        </w:rPr>
        <w:t xml:space="preserve">. </w:t>
      </w:r>
      <w:r w:rsidRPr="00A559CE">
        <w:rPr>
          <w:rFonts w:ascii="Palatino Linotype" w:eastAsia="Palatino Linotype" w:hAnsi="Palatino Linotype" w:cs="Palatino Linotype"/>
          <w:b/>
        </w:rPr>
        <w:t>Procedibilidad</w:t>
      </w:r>
      <w:r w:rsidRPr="00A559CE">
        <w:rPr>
          <w:rFonts w:ascii="Palatino Linotype" w:eastAsia="Palatino Linotype" w:hAnsi="Palatino Linotype" w:cs="Palatino Linotype"/>
        </w:rPr>
        <w:t xml:space="preserve">. </w:t>
      </w:r>
    </w:p>
    <w:p w14:paraId="1B3A1FC1" w14:textId="77777777" w:rsidR="004D4357" w:rsidRPr="00A559CE" w:rsidRDefault="004D4357" w:rsidP="004D435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lang w:val="es-ES"/>
        </w:rPr>
      </w:pPr>
      <w:r w:rsidRPr="00A559CE">
        <w:rPr>
          <w:rFonts w:ascii="Palatino Linotype" w:hAnsi="Palatino Linotype" w:cs="Arial"/>
          <w:lang w:val="es-ES"/>
        </w:rPr>
        <w:t xml:space="preserve">Esta Ponencia considera importante abordar el análisis de los requisitos de procedibilidad del recurso de revisión, así el artículo 180 de la </w:t>
      </w:r>
      <w:r w:rsidRPr="00A559CE">
        <w:rPr>
          <w:rFonts w:ascii="Palatino Linotype" w:hAnsi="Palatino Linotype" w:cs="Arial"/>
          <w:lang w:val="es-ES" w:eastAsia="es-MX"/>
        </w:rPr>
        <w:t xml:space="preserve">Ley de Transparencia y Acceso a la </w:t>
      </w:r>
      <w:r w:rsidRPr="00A559CE">
        <w:rPr>
          <w:rFonts w:ascii="Palatino Linotype" w:hAnsi="Palatino Linotype" w:cs="Arial"/>
          <w:lang w:val="es-ES"/>
        </w:rPr>
        <w:t>Información</w:t>
      </w:r>
      <w:r w:rsidRPr="00A559CE">
        <w:rPr>
          <w:rFonts w:ascii="Palatino Linotype" w:hAnsi="Palatino Linotype" w:cs="Arial"/>
          <w:lang w:val="es-ES" w:eastAsia="es-MX"/>
        </w:rPr>
        <w:t xml:space="preserve"> Pública del Estado de México y Municipios, que </w:t>
      </w:r>
      <w:r w:rsidRPr="00A559CE">
        <w:rPr>
          <w:rFonts w:ascii="Palatino Linotype" w:hAnsi="Palatino Linotype" w:cs="Arial"/>
          <w:lang w:val="es-ES"/>
        </w:rPr>
        <w:t>establece lo siguiente:</w:t>
      </w:r>
    </w:p>
    <w:p w14:paraId="1FE0EBCF" w14:textId="77777777" w:rsidR="004D4357" w:rsidRPr="00A559CE" w:rsidRDefault="004D4357" w:rsidP="004D4357">
      <w:pPr>
        <w:autoSpaceDE w:val="0"/>
        <w:autoSpaceDN w:val="0"/>
        <w:adjustRightInd w:val="0"/>
        <w:ind w:right="49"/>
        <w:jc w:val="both"/>
        <w:rPr>
          <w:rFonts w:ascii="Palatino Linotype" w:hAnsi="Palatino Linotype" w:cs="Arial"/>
          <w:lang w:val="es-ES"/>
        </w:rPr>
      </w:pPr>
    </w:p>
    <w:p w14:paraId="12C31CA0" w14:textId="77777777" w:rsidR="004D4357" w:rsidRPr="00A559CE" w:rsidRDefault="004D4357" w:rsidP="004D4357">
      <w:pPr>
        <w:tabs>
          <w:tab w:val="left" w:pos="851"/>
        </w:tabs>
        <w:ind w:left="851" w:right="901"/>
        <w:jc w:val="both"/>
        <w:rPr>
          <w:rFonts w:ascii="Palatino Linotype" w:hAnsi="Palatino Linotype"/>
          <w:b/>
          <w:i/>
          <w:sz w:val="22"/>
          <w:szCs w:val="22"/>
          <w:lang w:val="es-ES"/>
        </w:rPr>
      </w:pPr>
      <w:r w:rsidRPr="00A559CE">
        <w:rPr>
          <w:rFonts w:ascii="Palatino Linotype" w:hAnsi="Palatino Linotype"/>
          <w:b/>
          <w:i/>
          <w:sz w:val="22"/>
          <w:szCs w:val="22"/>
          <w:lang w:val="es-ES"/>
        </w:rPr>
        <w:t xml:space="preserve">“Artículo 180. </w:t>
      </w:r>
      <w:r w:rsidRPr="00A559CE">
        <w:rPr>
          <w:rFonts w:ascii="Palatino Linotype" w:hAnsi="Palatino Linotype"/>
          <w:i/>
          <w:sz w:val="22"/>
          <w:szCs w:val="22"/>
          <w:lang w:val="es-ES"/>
        </w:rPr>
        <w:t xml:space="preserve">El </w:t>
      </w:r>
      <w:r w:rsidRPr="00A559CE">
        <w:rPr>
          <w:rFonts w:ascii="Palatino Linotype" w:hAnsi="Palatino Linotype" w:cs="Arial"/>
          <w:i/>
          <w:sz w:val="22"/>
          <w:szCs w:val="22"/>
          <w:lang w:val="es-ES"/>
        </w:rPr>
        <w:t>recurso</w:t>
      </w:r>
      <w:r w:rsidRPr="00A559CE">
        <w:rPr>
          <w:rFonts w:ascii="Palatino Linotype" w:hAnsi="Palatino Linotype"/>
          <w:i/>
          <w:sz w:val="22"/>
          <w:szCs w:val="22"/>
          <w:lang w:val="es-ES"/>
        </w:rPr>
        <w:t xml:space="preserve"> </w:t>
      </w:r>
      <w:r w:rsidRPr="00A559CE">
        <w:rPr>
          <w:rFonts w:ascii="Palatino Linotype" w:hAnsi="Palatino Linotype" w:cs="Arial"/>
          <w:i/>
          <w:color w:val="222222"/>
          <w:sz w:val="22"/>
          <w:szCs w:val="22"/>
          <w:lang w:val="es-ES" w:eastAsia="es-MX"/>
        </w:rPr>
        <w:t>de</w:t>
      </w:r>
      <w:r w:rsidRPr="00A559CE">
        <w:rPr>
          <w:rFonts w:ascii="Palatino Linotype" w:hAnsi="Palatino Linotype"/>
          <w:i/>
          <w:sz w:val="22"/>
          <w:szCs w:val="22"/>
          <w:lang w:val="es-ES"/>
        </w:rPr>
        <w:t xml:space="preserve"> revisión contendrá:</w:t>
      </w:r>
      <w:r w:rsidRPr="00A559CE">
        <w:rPr>
          <w:rFonts w:ascii="Palatino Linotype" w:hAnsi="Palatino Linotype"/>
          <w:b/>
          <w:i/>
          <w:sz w:val="22"/>
          <w:szCs w:val="22"/>
          <w:lang w:val="es-ES"/>
        </w:rPr>
        <w:t xml:space="preserve"> </w:t>
      </w:r>
    </w:p>
    <w:p w14:paraId="622DD0FB" w14:textId="77777777" w:rsidR="004D4357" w:rsidRPr="00A559CE" w:rsidRDefault="004D4357" w:rsidP="004D4357">
      <w:pPr>
        <w:tabs>
          <w:tab w:val="left" w:pos="851"/>
        </w:tabs>
        <w:ind w:left="851" w:right="901"/>
        <w:jc w:val="both"/>
        <w:rPr>
          <w:rFonts w:ascii="Palatino Linotype" w:hAnsi="Palatino Linotype"/>
          <w:b/>
          <w:i/>
          <w:sz w:val="22"/>
          <w:szCs w:val="22"/>
          <w:lang w:val="es-ES"/>
        </w:rPr>
      </w:pPr>
      <w:r w:rsidRPr="00A559CE">
        <w:rPr>
          <w:rFonts w:ascii="Palatino Linotype" w:hAnsi="Palatino Linotype"/>
          <w:b/>
          <w:i/>
          <w:sz w:val="22"/>
          <w:szCs w:val="22"/>
          <w:lang w:val="es-ES"/>
        </w:rPr>
        <w:t xml:space="preserve">I. </w:t>
      </w:r>
      <w:r w:rsidRPr="00A559CE">
        <w:rPr>
          <w:rFonts w:ascii="Palatino Linotype" w:hAnsi="Palatino Linotype"/>
          <w:i/>
          <w:sz w:val="22"/>
          <w:szCs w:val="22"/>
          <w:lang w:val="es-ES"/>
        </w:rPr>
        <w:t xml:space="preserve">El sujeto obligado ante </w:t>
      </w:r>
      <w:r w:rsidRPr="00A559CE">
        <w:rPr>
          <w:rFonts w:ascii="Palatino Linotype" w:hAnsi="Palatino Linotype" w:cs="Arial"/>
          <w:i/>
          <w:sz w:val="22"/>
          <w:szCs w:val="22"/>
          <w:lang w:val="es-ES"/>
        </w:rPr>
        <w:t>la</w:t>
      </w:r>
      <w:r w:rsidRPr="00A559CE">
        <w:rPr>
          <w:rFonts w:ascii="Palatino Linotype" w:hAnsi="Palatino Linotype"/>
          <w:i/>
          <w:sz w:val="22"/>
          <w:szCs w:val="22"/>
          <w:lang w:val="es-ES"/>
        </w:rPr>
        <w:t xml:space="preserve"> cual </w:t>
      </w:r>
      <w:r w:rsidRPr="00A559CE">
        <w:rPr>
          <w:rFonts w:ascii="Palatino Linotype" w:hAnsi="Palatino Linotype" w:cs="Arial"/>
          <w:i/>
          <w:color w:val="222222"/>
          <w:sz w:val="22"/>
          <w:szCs w:val="22"/>
          <w:lang w:val="es-ES" w:eastAsia="es-MX"/>
        </w:rPr>
        <w:t>se</w:t>
      </w:r>
      <w:r w:rsidRPr="00A559CE">
        <w:rPr>
          <w:rFonts w:ascii="Palatino Linotype" w:hAnsi="Palatino Linotype"/>
          <w:i/>
          <w:sz w:val="22"/>
          <w:szCs w:val="22"/>
          <w:lang w:val="es-ES"/>
        </w:rPr>
        <w:t xml:space="preserve"> presentó la solicitud;</w:t>
      </w:r>
      <w:r w:rsidRPr="00A559CE">
        <w:rPr>
          <w:rFonts w:ascii="Palatino Linotype" w:hAnsi="Palatino Linotype"/>
          <w:b/>
          <w:i/>
          <w:sz w:val="22"/>
          <w:szCs w:val="22"/>
          <w:lang w:val="es-ES"/>
        </w:rPr>
        <w:t xml:space="preserve"> </w:t>
      </w:r>
    </w:p>
    <w:p w14:paraId="12B7297E" w14:textId="77777777" w:rsidR="004D4357" w:rsidRPr="00A559CE" w:rsidRDefault="004D4357" w:rsidP="004D4357">
      <w:pPr>
        <w:tabs>
          <w:tab w:val="left" w:pos="851"/>
        </w:tabs>
        <w:ind w:left="851" w:right="901"/>
        <w:jc w:val="both"/>
        <w:rPr>
          <w:rFonts w:ascii="Palatino Linotype" w:hAnsi="Palatino Linotype"/>
          <w:b/>
          <w:i/>
          <w:sz w:val="22"/>
          <w:szCs w:val="22"/>
          <w:lang w:val="es-ES"/>
        </w:rPr>
      </w:pPr>
      <w:r w:rsidRPr="00A559CE">
        <w:rPr>
          <w:rFonts w:ascii="Palatino Linotype" w:hAnsi="Palatino Linotype"/>
          <w:b/>
          <w:i/>
          <w:sz w:val="22"/>
          <w:szCs w:val="22"/>
          <w:lang w:val="es-ES"/>
        </w:rPr>
        <w:t xml:space="preserve">II. </w:t>
      </w:r>
      <w:r w:rsidRPr="00A559CE">
        <w:rPr>
          <w:rFonts w:ascii="Palatino Linotype" w:hAnsi="Palatino Linotype"/>
          <w:b/>
          <w:i/>
          <w:sz w:val="22"/>
          <w:szCs w:val="22"/>
          <w:u w:val="single"/>
          <w:lang w:val="es-ES"/>
        </w:rPr>
        <w:t xml:space="preserve">El nombre del solicitante </w:t>
      </w:r>
      <w:r w:rsidRPr="00A559CE">
        <w:rPr>
          <w:rFonts w:ascii="Palatino Linotype" w:hAnsi="Palatino Linotype" w:cs="Arial"/>
          <w:b/>
          <w:i/>
          <w:color w:val="222222"/>
          <w:sz w:val="22"/>
          <w:szCs w:val="22"/>
          <w:u w:val="single"/>
          <w:lang w:val="es-ES" w:eastAsia="es-MX"/>
        </w:rPr>
        <w:t>que</w:t>
      </w:r>
      <w:r w:rsidRPr="00A559CE">
        <w:rPr>
          <w:rFonts w:ascii="Palatino Linotype" w:hAnsi="Palatino Linotype"/>
          <w:b/>
          <w:i/>
          <w:sz w:val="22"/>
          <w:szCs w:val="22"/>
          <w:u w:val="single"/>
          <w:lang w:val="es-ES"/>
        </w:rPr>
        <w:t xml:space="preserve"> recurre </w:t>
      </w:r>
      <w:r w:rsidRPr="00A559CE">
        <w:rPr>
          <w:rFonts w:ascii="Palatino Linotype" w:hAnsi="Palatino Linotype"/>
          <w:i/>
          <w:sz w:val="22"/>
          <w:szCs w:val="22"/>
          <w:lang w:val="es-ES"/>
        </w:rPr>
        <w:t>o de su representante y, en su caso, del tercero interesado, así como la dirección o medio que señale para recibir notificaciones;</w:t>
      </w:r>
      <w:r w:rsidRPr="00A559CE">
        <w:rPr>
          <w:rFonts w:ascii="Palatino Linotype" w:hAnsi="Palatino Linotype"/>
          <w:b/>
          <w:i/>
          <w:sz w:val="22"/>
          <w:szCs w:val="22"/>
          <w:lang w:val="es-ES"/>
        </w:rPr>
        <w:t xml:space="preserve"> </w:t>
      </w:r>
    </w:p>
    <w:p w14:paraId="17BF875D" w14:textId="77777777" w:rsidR="004D4357" w:rsidRPr="00A559CE" w:rsidRDefault="004D4357" w:rsidP="004D4357">
      <w:pPr>
        <w:tabs>
          <w:tab w:val="left" w:pos="851"/>
        </w:tabs>
        <w:ind w:left="851" w:right="901"/>
        <w:jc w:val="both"/>
        <w:rPr>
          <w:rFonts w:ascii="Palatino Linotype" w:hAnsi="Palatino Linotype"/>
          <w:b/>
          <w:i/>
          <w:sz w:val="22"/>
          <w:szCs w:val="22"/>
          <w:lang w:val="es-ES"/>
        </w:rPr>
      </w:pPr>
      <w:r w:rsidRPr="00A559CE">
        <w:rPr>
          <w:rFonts w:ascii="Palatino Linotype" w:hAnsi="Palatino Linotype"/>
          <w:b/>
          <w:i/>
          <w:sz w:val="22"/>
          <w:szCs w:val="22"/>
          <w:lang w:val="es-ES"/>
        </w:rPr>
        <w:t xml:space="preserve">III. </w:t>
      </w:r>
      <w:r w:rsidRPr="00A559CE">
        <w:rPr>
          <w:rFonts w:ascii="Palatino Linotype" w:hAnsi="Palatino Linotype"/>
          <w:i/>
          <w:sz w:val="22"/>
          <w:szCs w:val="22"/>
          <w:lang w:val="es-ES"/>
        </w:rPr>
        <w:t xml:space="preserve">El número de folio de </w:t>
      </w:r>
      <w:r w:rsidRPr="00A559CE">
        <w:rPr>
          <w:rFonts w:ascii="Palatino Linotype" w:hAnsi="Palatino Linotype" w:cs="Arial"/>
          <w:i/>
          <w:color w:val="222222"/>
          <w:sz w:val="22"/>
          <w:szCs w:val="22"/>
          <w:lang w:val="es-ES" w:eastAsia="es-MX"/>
        </w:rPr>
        <w:t>respuesta</w:t>
      </w:r>
      <w:r w:rsidRPr="00A559CE">
        <w:rPr>
          <w:rFonts w:ascii="Palatino Linotype" w:hAnsi="Palatino Linotype"/>
          <w:i/>
          <w:sz w:val="22"/>
          <w:szCs w:val="22"/>
          <w:lang w:val="es-ES"/>
        </w:rPr>
        <w:t xml:space="preserve"> de la solicitud de acceso; </w:t>
      </w:r>
    </w:p>
    <w:p w14:paraId="29B8C44B" w14:textId="77777777" w:rsidR="004D4357" w:rsidRPr="00A559CE" w:rsidRDefault="004D4357" w:rsidP="004D4357">
      <w:pPr>
        <w:tabs>
          <w:tab w:val="left" w:pos="851"/>
        </w:tabs>
        <w:ind w:left="851" w:right="901"/>
        <w:jc w:val="both"/>
        <w:rPr>
          <w:rFonts w:ascii="Palatino Linotype" w:hAnsi="Palatino Linotype"/>
          <w:b/>
          <w:i/>
          <w:sz w:val="22"/>
          <w:szCs w:val="22"/>
          <w:lang w:val="es-ES"/>
        </w:rPr>
      </w:pPr>
      <w:r w:rsidRPr="00A559CE">
        <w:rPr>
          <w:rFonts w:ascii="Palatino Linotype" w:hAnsi="Palatino Linotype"/>
          <w:b/>
          <w:i/>
          <w:sz w:val="22"/>
          <w:szCs w:val="22"/>
          <w:lang w:val="es-ES"/>
        </w:rPr>
        <w:t xml:space="preserve">IV. </w:t>
      </w:r>
      <w:r w:rsidRPr="00A559CE">
        <w:rPr>
          <w:rFonts w:ascii="Palatino Linotype" w:hAnsi="Palatino Linotype"/>
          <w:i/>
          <w:sz w:val="22"/>
          <w:szCs w:val="22"/>
          <w:lang w:val="es-ES"/>
        </w:rPr>
        <w:t xml:space="preserve">La fecha en que fue </w:t>
      </w:r>
      <w:r w:rsidRPr="00A559CE">
        <w:rPr>
          <w:rFonts w:ascii="Palatino Linotype" w:hAnsi="Palatino Linotype" w:cs="Arial"/>
          <w:i/>
          <w:color w:val="222222"/>
          <w:sz w:val="22"/>
          <w:szCs w:val="22"/>
          <w:lang w:val="es-ES" w:eastAsia="es-MX"/>
        </w:rPr>
        <w:t>notificada</w:t>
      </w:r>
      <w:r w:rsidRPr="00A559C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A559CE">
        <w:rPr>
          <w:rFonts w:ascii="Palatino Linotype" w:hAnsi="Palatino Linotype"/>
          <w:b/>
          <w:i/>
          <w:sz w:val="22"/>
          <w:szCs w:val="22"/>
          <w:lang w:val="es-ES"/>
        </w:rPr>
        <w:t xml:space="preserve"> </w:t>
      </w:r>
    </w:p>
    <w:p w14:paraId="304F2BFE" w14:textId="77777777" w:rsidR="004D4357" w:rsidRPr="00A559CE" w:rsidRDefault="004D4357" w:rsidP="004D4357">
      <w:pPr>
        <w:tabs>
          <w:tab w:val="left" w:pos="851"/>
        </w:tabs>
        <w:ind w:left="851" w:right="901"/>
        <w:jc w:val="both"/>
        <w:rPr>
          <w:rFonts w:ascii="Palatino Linotype" w:hAnsi="Palatino Linotype"/>
          <w:b/>
          <w:i/>
          <w:sz w:val="22"/>
          <w:szCs w:val="22"/>
          <w:lang w:val="es-ES"/>
        </w:rPr>
      </w:pPr>
      <w:r w:rsidRPr="00A559CE">
        <w:rPr>
          <w:rFonts w:ascii="Palatino Linotype" w:hAnsi="Palatino Linotype"/>
          <w:b/>
          <w:i/>
          <w:sz w:val="22"/>
          <w:szCs w:val="22"/>
          <w:lang w:val="es-ES"/>
        </w:rPr>
        <w:t xml:space="preserve">V. </w:t>
      </w:r>
      <w:r w:rsidRPr="00A559CE">
        <w:rPr>
          <w:rFonts w:ascii="Palatino Linotype" w:hAnsi="Palatino Linotype"/>
          <w:i/>
          <w:sz w:val="22"/>
          <w:szCs w:val="22"/>
          <w:lang w:val="es-ES"/>
        </w:rPr>
        <w:t xml:space="preserve">El acto que se </w:t>
      </w:r>
      <w:r w:rsidRPr="00A559CE">
        <w:rPr>
          <w:rFonts w:ascii="Palatino Linotype" w:hAnsi="Palatino Linotype" w:cs="Arial"/>
          <w:i/>
          <w:color w:val="222222"/>
          <w:sz w:val="22"/>
          <w:szCs w:val="22"/>
          <w:lang w:val="es-ES" w:eastAsia="es-MX"/>
        </w:rPr>
        <w:t>recurre</w:t>
      </w:r>
      <w:r w:rsidRPr="00A559CE">
        <w:rPr>
          <w:rFonts w:ascii="Palatino Linotype" w:hAnsi="Palatino Linotype"/>
          <w:i/>
          <w:sz w:val="22"/>
          <w:szCs w:val="22"/>
          <w:lang w:val="es-ES"/>
        </w:rPr>
        <w:t>;</w:t>
      </w:r>
      <w:r w:rsidRPr="00A559CE">
        <w:rPr>
          <w:rFonts w:ascii="Palatino Linotype" w:hAnsi="Palatino Linotype"/>
          <w:b/>
          <w:i/>
          <w:sz w:val="22"/>
          <w:szCs w:val="22"/>
          <w:lang w:val="es-ES"/>
        </w:rPr>
        <w:t xml:space="preserve"> </w:t>
      </w:r>
    </w:p>
    <w:p w14:paraId="68577255" w14:textId="77777777" w:rsidR="004D4357" w:rsidRPr="00A559CE" w:rsidRDefault="004D4357" w:rsidP="004D4357">
      <w:pPr>
        <w:tabs>
          <w:tab w:val="left" w:pos="851"/>
        </w:tabs>
        <w:ind w:left="851" w:right="901"/>
        <w:jc w:val="both"/>
        <w:rPr>
          <w:rFonts w:ascii="Palatino Linotype" w:hAnsi="Palatino Linotype"/>
          <w:b/>
          <w:i/>
          <w:sz w:val="22"/>
          <w:szCs w:val="22"/>
          <w:lang w:val="es-ES"/>
        </w:rPr>
      </w:pPr>
      <w:r w:rsidRPr="00A559CE">
        <w:rPr>
          <w:rFonts w:ascii="Palatino Linotype" w:hAnsi="Palatino Linotype"/>
          <w:b/>
          <w:i/>
          <w:sz w:val="22"/>
          <w:szCs w:val="22"/>
          <w:lang w:val="es-ES"/>
        </w:rPr>
        <w:t xml:space="preserve">VI. </w:t>
      </w:r>
      <w:r w:rsidRPr="00A559CE">
        <w:rPr>
          <w:rFonts w:ascii="Palatino Linotype" w:hAnsi="Palatino Linotype"/>
          <w:i/>
          <w:sz w:val="22"/>
          <w:szCs w:val="22"/>
          <w:lang w:val="es-ES"/>
        </w:rPr>
        <w:t xml:space="preserve">Las razones o </w:t>
      </w:r>
      <w:r w:rsidRPr="00A559CE">
        <w:rPr>
          <w:rFonts w:ascii="Palatino Linotype" w:hAnsi="Palatino Linotype" w:cs="Arial"/>
          <w:i/>
          <w:color w:val="222222"/>
          <w:sz w:val="22"/>
          <w:szCs w:val="22"/>
          <w:lang w:val="es-ES" w:eastAsia="es-MX"/>
        </w:rPr>
        <w:t>motivos</w:t>
      </w:r>
      <w:r w:rsidRPr="00A559CE">
        <w:rPr>
          <w:rFonts w:ascii="Palatino Linotype" w:hAnsi="Palatino Linotype"/>
          <w:i/>
          <w:sz w:val="22"/>
          <w:szCs w:val="22"/>
          <w:lang w:val="es-ES"/>
        </w:rPr>
        <w:t xml:space="preserve"> de inconformidad;</w:t>
      </w:r>
      <w:r w:rsidRPr="00A559CE">
        <w:rPr>
          <w:rFonts w:ascii="Palatino Linotype" w:hAnsi="Palatino Linotype"/>
          <w:b/>
          <w:i/>
          <w:sz w:val="22"/>
          <w:szCs w:val="22"/>
          <w:lang w:val="es-ES"/>
        </w:rPr>
        <w:t xml:space="preserve"> </w:t>
      </w:r>
    </w:p>
    <w:p w14:paraId="7DCA1685" w14:textId="77777777" w:rsidR="004D4357" w:rsidRPr="00A559CE" w:rsidRDefault="004D4357" w:rsidP="004D4357">
      <w:pPr>
        <w:tabs>
          <w:tab w:val="left" w:pos="851"/>
        </w:tabs>
        <w:ind w:left="851" w:right="901"/>
        <w:jc w:val="both"/>
        <w:rPr>
          <w:rFonts w:ascii="Palatino Linotype" w:hAnsi="Palatino Linotype"/>
          <w:b/>
          <w:i/>
          <w:sz w:val="22"/>
          <w:szCs w:val="22"/>
          <w:lang w:val="es-ES"/>
        </w:rPr>
      </w:pPr>
      <w:r w:rsidRPr="00A559CE">
        <w:rPr>
          <w:rFonts w:ascii="Palatino Linotype" w:hAnsi="Palatino Linotype"/>
          <w:b/>
          <w:i/>
          <w:sz w:val="22"/>
          <w:szCs w:val="22"/>
          <w:lang w:val="es-ES"/>
        </w:rPr>
        <w:t xml:space="preserve">VII. </w:t>
      </w:r>
      <w:r w:rsidRPr="00A559CE">
        <w:rPr>
          <w:rFonts w:ascii="Palatino Linotype" w:hAnsi="Palatino Linotype"/>
          <w:i/>
          <w:sz w:val="22"/>
          <w:szCs w:val="22"/>
          <w:lang w:val="es-ES"/>
        </w:rPr>
        <w:t>La copia de la respuesta que se impugna y, en su caso, de la notificación correspondiente, en el caso de respuesta de la solicitud; y</w:t>
      </w:r>
      <w:r w:rsidRPr="00A559CE">
        <w:rPr>
          <w:rFonts w:ascii="Palatino Linotype" w:hAnsi="Palatino Linotype"/>
          <w:b/>
          <w:i/>
          <w:sz w:val="22"/>
          <w:szCs w:val="22"/>
          <w:lang w:val="es-ES"/>
        </w:rPr>
        <w:t xml:space="preserve"> </w:t>
      </w:r>
    </w:p>
    <w:p w14:paraId="4CCEDEE2" w14:textId="77777777" w:rsidR="004D4357" w:rsidRPr="00A559CE" w:rsidRDefault="004D4357" w:rsidP="004D4357">
      <w:pPr>
        <w:tabs>
          <w:tab w:val="left" w:pos="851"/>
        </w:tabs>
        <w:ind w:left="851" w:right="901"/>
        <w:jc w:val="both"/>
        <w:rPr>
          <w:rFonts w:ascii="Palatino Linotype" w:hAnsi="Palatino Linotype"/>
          <w:i/>
          <w:sz w:val="22"/>
          <w:szCs w:val="22"/>
          <w:lang w:val="es-ES"/>
        </w:rPr>
      </w:pPr>
      <w:r w:rsidRPr="00A559CE">
        <w:rPr>
          <w:rFonts w:ascii="Palatino Linotype" w:hAnsi="Palatino Linotype"/>
          <w:b/>
          <w:i/>
          <w:sz w:val="22"/>
          <w:szCs w:val="22"/>
          <w:lang w:val="es-ES"/>
        </w:rPr>
        <w:lastRenderedPageBreak/>
        <w:t xml:space="preserve">VIII. </w:t>
      </w:r>
      <w:r w:rsidRPr="00A559CE">
        <w:rPr>
          <w:rFonts w:ascii="Palatino Linotype" w:hAnsi="Palatino Linotype"/>
          <w:i/>
          <w:sz w:val="22"/>
          <w:szCs w:val="22"/>
          <w:lang w:val="es-ES"/>
        </w:rPr>
        <w:t>Firma del recurrente, en su caso, cuando se presente por escrito, requisito sin el cual se dará trámite al recurso.</w:t>
      </w:r>
    </w:p>
    <w:p w14:paraId="3749539A" w14:textId="77777777" w:rsidR="004D4357" w:rsidRPr="00A559CE" w:rsidRDefault="004D4357" w:rsidP="004D4357">
      <w:pPr>
        <w:tabs>
          <w:tab w:val="left" w:pos="851"/>
        </w:tabs>
        <w:ind w:left="851" w:right="901"/>
        <w:jc w:val="both"/>
        <w:rPr>
          <w:rFonts w:ascii="Palatino Linotype" w:hAnsi="Palatino Linotype"/>
          <w:i/>
          <w:sz w:val="22"/>
          <w:szCs w:val="22"/>
          <w:lang w:val="es-ES"/>
        </w:rPr>
      </w:pPr>
      <w:r w:rsidRPr="00A559CE">
        <w:rPr>
          <w:rFonts w:ascii="Palatino Linotype" w:hAnsi="Palatino Linotype"/>
          <w:i/>
          <w:sz w:val="22"/>
          <w:szCs w:val="22"/>
          <w:lang w:val="es-ES"/>
        </w:rPr>
        <w:t xml:space="preserve">Adicionalmente, se podrán anexar las pruebas y demás elementos que considere procedentes someter a juicio del Instituto. </w:t>
      </w:r>
    </w:p>
    <w:p w14:paraId="13190A13" w14:textId="77777777" w:rsidR="004D4357" w:rsidRPr="00A559CE" w:rsidRDefault="004D4357" w:rsidP="004D4357">
      <w:pPr>
        <w:tabs>
          <w:tab w:val="left" w:pos="851"/>
        </w:tabs>
        <w:ind w:left="851" w:right="901"/>
        <w:jc w:val="both"/>
        <w:rPr>
          <w:rFonts w:ascii="Palatino Linotype" w:hAnsi="Palatino Linotype"/>
          <w:i/>
          <w:sz w:val="22"/>
          <w:szCs w:val="22"/>
          <w:lang w:val="es-ES"/>
        </w:rPr>
      </w:pPr>
      <w:r w:rsidRPr="00A559CE">
        <w:rPr>
          <w:rFonts w:ascii="Palatino Linotype" w:hAnsi="Palatino Linotype"/>
          <w:i/>
          <w:sz w:val="22"/>
          <w:szCs w:val="22"/>
          <w:lang w:val="es-ES"/>
        </w:rPr>
        <w:t xml:space="preserve">En ningún caso será necesario que el particular ratifique el recurso de revisión interpuesto. </w:t>
      </w:r>
    </w:p>
    <w:p w14:paraId="42A4272F" w14:textId="77777777" w:rsidR="004D4357" w:rsidRPr="00A559CE" w:rsidRDefault="004D4357" w:rsidP="004D4357">
      <w:pPr>
        <w:tabs>
          <w:tab w:val="left" w:pos="851"/>
        </w:tabs>
        <w:ind w:left="851" w:right="901"/>
        <w:jc w:val="both"/>
        <w:rPr>
          <w:rFonts w:ascii="Palatino Linotype" w:hAnsi="Palatino Linotype"/>
          <w:b/>
          <w:i/>
          <w:sz w:val="22"/>
          <w:szCs w:val="22"/>
          <w:lang w:val="es-ES"/>
        </w:rPr>
      </w:pPr>
      <w:r w:rsidRPr="00A559CE">
        <w:rPr>
          <w:rFonts w:ascii="Palatino Linotype" w:hAnsi="Palatino Linotype"/>
          <w:b/>
          <w:i/>
          <w:sz w:val="22"/>
          <w:szCs w:val="22"/>
          <w:u w:val="single"/>
          <w:lang w:val="es-ES"/>
        </w:rPr>
        <w:t xml:space="preserve">En caso de </w:t>
      </w:r>
      <w:r w:rsidRPr="00A559CE">
        <w:rPr>
          <w:rFonts w:ascii="Palatino Linotype" w:hAnsi="Palatino Linotype" w:cs="Arial"/>
          <w:b/>
          <w:i/>
          <w:color w:val="222222"/>
          <w:sz w:val="22"/>
          <w:szCs w:val="22"/>
          <w:u w:val="single"/>
          <w:lang w:val="es-ES" w:eastAsia="es-MX"/>
        </w:rPr>
        <w:t>que</w:t>
      </w:r>
      <w:r w:rsidRPr="00A559CE">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A559CE">
        <w:rPr>
          <w:rFonts w:ascii="Palatino Linotype" w:hAnsi="Palatino Linotype"/>
          <w:i/>
          <w:sz w:val="22"/>
          <w:szCs w:val="22"/>
          <w:lang w:val="es-ES"/>
        </w:rPr>
        <w:t>, IV, VII y VIII.</w:t>
      </w:r>
      <w:r w:rsidRPr="00A559CE">
        <w:rPr>
          <w:rFonts w:ascii="Palatino Linotype" w:hAnsi="Palatino Linotype"/>
          <w:b/>
          <w:i/>
          <w:sz w:val="22"/>
          <w:szCs w:val="22"/>
          <w:lang w:val="es-ES"/>
        </w:rPr>
        <w:t>”</w:t>
      </w:r>
    </w:p>
    <w:p w14:paraId="2E801D54" w14:textId="77777777" w:rsidR="004D4357" w:rsidRPr="00A559CE" w:rsidRDefault="004D4357" w:rsidP="004D4357">
      <w:pPr>
        <w:tabs>
          <w:tab w:val="left" w:pos="851"/>
        </w:tabs>
        <w:ind w:left="851" w:right="901"/>
        <w:jc w:val="both"/>
        <w:rPr>
          <w:rFonts w:ascii="Palatino Linotype" w:hAnsi="Palatino Linotype"/>
          <w:i/>
          <w:sz w:val="22"/>
          <w:szCs w:val="22"/>
          <w:lang w:val="es-ES"/>
        </w:rPr>
      </w:pPr>
      <w:r w:rsidRPr="00A559CE">
        <w:rPr>
          <w:rFonts w:ascii="Palatino Linotype" w:hAnsi="Palatino Linotype"/>
          <w:i/>
          <w:sz w:val="22"/>
          <w:szCs w:val="22"/>
          <w:lang w:val="es-ES"/>
        </w:rPr>
        <w:t>(Énfasis añadido)</w:t>
      </w:r>
    </w:p>
    <w:p w14:paraId="03F1DE89" w14:textId="77777777" w:rsidR="004D4357" w:rsidRPr="00A559CE" w:rsidRDefault="004D4357" w:rsidP="004D4357">
      <w:pPr>
        <w:tabs>
          <w:tab w:val="left" w:pos="851"/>
        </w:tabs>
        <w:ind w:left="851" w:right="901"/>
        <w:jc w:val="both"/>
        <w:rPr>
          <w:rFonts w:ascii="Palatino Linotype" w:hAnsi="Palatino Linotype"/>
          <w:i/>
          <w:sz w:val="22"/>
          <w:szCs w:val="22"/>
          <w:lang w:val="es-ES"/>
        </w:rPr>
      </w:pPr>
    </w:p>
    <w:p w14:paraId="70F2D807" w14:textId="77777777" w:rsidR="004D4357" w:rsidRPr="00A559CE" w:rsidRDefault="004D4357" w:rsidP="004D4357">
      <w:pPr>
        <w:spacing w:line="360" w:lineRule="auto"/>
        <w:jc w:val="both"/>
        <w:rPr>
          <w:rFonts w:ascii="Palatino Linotype" w:hAnsi="Palatino Linotype"/>
          <w:lang w:val="es-ES"/>
        </w:rPr>
      </w:pPr>
      <w:r w:rsidRPr="00A559CE">
        <w:rPr>
          <w:rFonts w:ascii="Palatino Linotype" w:hAnsi="Palatino Linotype"/>
          <w:lang w:val="es-ES"/>
        </w:rPr>
        <w:t xml:space="preserve">Como se puede apreciar del contenido del artículo anterior, </w:t>
      </w:r>
      <w:r w:rsidR="00930A21" w:rsidRPr="00A559CE">
        <w:rPr>
          <w:rFonts w:ascii="Palatino Linotype" w:hAnsi="Palatino Linotype"/>
          <w:lang w:val="es-ES"/>
        </w:rPr>
        <w:t xml:space="preserve">se </w:t>
      </w:r>
      <w:r w:rsidRPr="00A559CE">
        <w:rPr>
          <w:rFonts w:ascii="Palatino Linotype" w:hAnsi="Palatino Linotype"/>
          <w:lang w:val="es-ES"/>
        </w:rPr>
        <w:t>enlista</w:t>
      </w:r>
      <w:r w:rsidR="00930A21" w:rsidRPr="00A559CE">
        <w:rPr>
          <w:rFonts w:ascii="Palatino Linotype" w:hAnsi="Palatino Linotype"/>
          <w:lang w:val="es-ES"/>
        </w:rPr>
        <w:t>n</w:t>
      </w:r>
      <w:r w:rsidRPr="00A559CE">
        <w:rPr>
          <w:rFonts w:ascii="Palatino Linotype" w:hAnsi="Palatino Linotype"/>
          <w:lang w:val="es-ES"/>
        </w:rPr>
        <w:t xml:space="preserve"> los requisitos de procedibilidad, lo cual, incluye el nombre del solicitante como uno de ellos; sin embargo, también contempla la posibilidad que</w:t>
      </w:r>
      <w:r w:rsidR="00930A21" w:rsidRPr="00A559CE">
        <w:rPr>
          <w:rFonts w:ascii="Palatino Linotype" w:hAnsi="Palatino Linotype"/>
          <w:lang w:val="es-ES"/>
        </w:rPr>
        <w:t>,</w:t>
      </w:r>
      <w:r w:rsidRPr="00A559CE">
        <w:rPr>
          <w:rFonts w:ascii="Palatino Linotype" w:hAnsi="Palatino Linotype"/>
          <w:lang w:val="es-ES"/>
        </w:rPr>
        <w:t xml:space="preserve"> en caso</w:t>
      </w:r>
      <w:r w:rsidR="00930A21" w:rsidRPr="00A559CE">
        <w:rPr>
          <w:rFonts w:ascii="Palatino Linotype" w:hAnsi="Palatino Linotype"/>
          <w:lang w:val="es-ES"/>
        </w:rPr>
        <w:t>,</w:t>
      </w:r>
      <w:r w:rsidRPr="00A559CE">
        <w:rPr>
          <w:rFonts w:ascii="Palatino Linotype" w:hAnsi="Palatino Linotype"/>
          <w:lang w:val="es-ES"/>
        </w:rPr>
        <w:t xml:space="preserve"> de que el recurso se interponga de manera electrónica el nombre no será indispensable, y al ser este recurso interpuesto por la plataforma digital especializada para ello </w:t>
      </w:r>
      <w:r w:rsidRPr="00A559CE">
        <w:rPr>
          <w:rFonts w:ascii="Palatino Linotype" w:hAnsi="Palatino Linotype"/>
          <w:b/>
          <w:lang w:val="es-ES"/>
        </w:rPr>
        <w:t>(SAIMEX),</w:t>
      </w:r>
      <w:r w:rsidRPr="00A559CE">
        <w:rPr>
          <w:rFonts w:ascii="Palatino Linotype" w:hAnsi="Palatino Linotype"/>
          <w:lang w:val="es-ES"/>
        </w:rPr>
        <w:t xml:space="preserve"> es que puede ser declarado procedente sin necesidad que se acredite el nombre de quien lo interpone. </w:t>
      </w:r>
    </w:p>
    <w:p w14:paraId="2F566F78" w14:textId="77777777" w:rsidR="004D4357" w:rsidRPr="00A559CE" w:rsidRDefault="004D4357" w:rsidP="004D4357">
      <w:pPr>
        <w:spacing w:line="360" w:lineRule="auto"/>
        <w:jc w:val="both"/>
        <w:rPr>
          <w:rFonts w:ascii="Palatino Linotype" w:hAnsi="Palatino Linotype"/>
          <w:lang w:val="es-ES"/>
        </w:rPr>
      </w:pPr>
      <w:r w:rsidRPr="00A559CE">
        <w:rPr>
          <w:rFonts w:ascii="Palatino Linotype" w:hAnsi="Palatino Linotype"/>
          <w:lang w:val="es-ES"/>
        </w:rPr>
        <w:t xml:space="preserve"> </w:t>
      </w:r>
    </w:p>
    <w:p w14:paraId="21FF09DD" w14:textId="77777777" w:rsidR="004D4357" w:rsidRPr="00A559CE" w:rsidRDefault="004D4357" w:rsidP="004D4357">
      <w:pPr>
        <w:spacing w:line="360" w:lineRule="auto"/>
        <w:jc w:val="both"/>
        <w:rPr>
          <w:rFonts w:ascii="Palatino Linotype" w:hAnsi="Palatino Linotype"/>
          <w:lang w:val="es-ES"/>
        </w:rPr>
      </w:pPr>
      <w:r w:rsidRPr="00A559CE">
        <w:rPr>
          <w:rFonts w:ascii="Palatino Linotype" w:hAnsi="Palatino Linotype"/>
          <w:lang w:val="es-ES"/>
        </w:rPr>
        <w:t xml:space="preserve">Esto en virtud, de una interpretación sistemática, armónica y progresiva del derecho humano de acceso a la información pública la cual dispone que toda persona, sin necesidad de acreditar interés </w:t>
      </w:r>
      <w:r w:rsidRPr="00A559CE">
        <w:rPr>
          <w:rFonts w:ascii="Palatino Linotype" w:hAnsi="Palatino Linotype" w:cs="Arial"/>
          <w:lang w:val="es-ES"/>
        </w:rPr>
        <w:t>alguno</w:t>
      </w:r>
      <w:r w:rsidRPr="00A559CE">
        <w:rPr>
          <w:rFonts w:ascii="Palatino Linotype" w:hAnsi="Palatino Linotype"/>
          <w:lang w:val="es-ES"/>
        </w:rPr>
        <w:t xml:space="preserve"> o justificar su utilización, deberá tener acceso a la información pública, es decir, dicho </w:t>
      </w:r>
      <w:r w:rsidRPr="00A559CE">
        <w:rPr>
          <w:rFonts w:ascii="Palatino Linotype" w:hAnsi="Palatino Linotype" w:cs="Arial"/>
          <w:lang w:val="es-ES"/>
        </w:rPr>
        <w:t>derecho</w:t>
      </w:r>
      <w:r w:rsidRPr="00A559CE">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02A30C3" w14:textId="77777777" w:rsidR="004D4357" w:rsidRPr="00A559CE" w:rsidRDefault="004D4357" w:rsidP="004D4357">
      <w:pPr>
        <w:spacing w:line="360" w:lineRule="auto"/>
        <w:jc w:val="both"/>
        <w:rPr>
          <w:rFonts w:ascii="Palatino Linotype" w:hAnsi="Palatino Linotype"/>
          <w:lang w:val="es-ES"/>
        </w:rPr>
      </w:pPr>
    </w:p>
    <w:p w14:paraId="7D9D7BA2" w14:textId="77777777" w:rsidR="004D4357" w:rsidRPr="00A559CE" w:rsidRDefault="004D4357" w:rsidP="004D4357">
      <w:pPr>
        <w:spacing w:line="360" w:lineRule="auto"/>
        <w:jc w:val="both"/>
        <w:rPr>
          <w:rFonts w:ascii="Palatino Linotype" w:hAnsi="Palatino Linotype"/>
          <w:lang w:val="es-ES"/>
        </w:rPr>
      </w:pPr>
      <w:r w:rsidRPr="00A559CE">
        <w:rPr>
          <w:rFonts w:ascii="Palatino Linotype" w:hAnsi="Palatino Linotype"/>
          <w:lang w:val="es-ES"/>
        </w:rPr>
        <w:lastRenderedPageBreak/>
        <w:t xml:space="preserve">Aunado a ello, para el estudio de la materia sobre la que se resuelve el presente recurso de revisión, resulta intrascendente conocer el nombre de la persona que lo hubiere promovido, en virtud de que tanto la </w:t>
      </w:r>
      <w:r w:rsidRPr="00A559CE">
        <w:rPr>
          <w:rFonts w:ascii="Palatino Linotype" w:hAnsi="Palatino Linotype" w:cs="Arial"/>
          <w:lang w:val="es-ES"/>
        </w:rPr>
        <w:t>Constitución</w:t>
      </w:r>
      <w:r w:rsidRPr="00A559CE">
        <w:rPr>
          <w:rFonts w:ascii="Palatino Linotype" w:hAnsi="Palatino Linotype"/>
          <w:lang w:val="es-ES"/>
        </w:rPr>
        <w:t xml:space="preserve"> Política de los Estados Unidos Mexicanos, como la Constitución Política del Estado Libre y Soberano de México reconocen la prerrogativa de los individuos para que no resulte necesario la acreditación de un interés o justificar la utilización de la información; además de la existencia de un precepto legal que lo permite, resulta ocioso realizar dicho análisis. </w:t>
      </w:r>
    </w:p>
    <w:p w14:paraId="1D9CEB0B" w14:textId="77777777" w:rsidR="004D4357" w:rsidRPr="00A559CE" w:rsidRDefault="004D4357" w:rsidP="004D4357">
      <w:pPr>
        <w:spacing w:line="360" w:lineRule="auto"/>
        <w:jc w:val="both"/>
        <w:rPr>
          <w:rFonts w:ascii="Palatino Linotype" w:hAnsi="Palatino Linotype"/>
          <w:lang w:val="es-ES"/>
        </w:rPr>
      </w:pPr>
    </w:p>
    <w:p w14:paraId="27F1BBC5" w14:textId="77777777" w:rsidR="004D4357" w:rsidRPr="00A559CE" w:rsidRDefault="004D4357" w:rsidP="004D4357">
      <w:pPr>
        <w:spacing w:line="360" w:lineRule="auto"/>
        <w:jc w:val="both"/>
        <w:rPr>
          <w:rFonts w:ascii="Palatino Linotype" w:hAnsi="Palatino Linotype"/>
          <w:lang w:val="es-ES"/>
        </w:rPr>
      </w:pPr>
      <w:r w:rsidRPr="00A559CE">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7FBD45EF" w14:textId="77777777" w:rsidR="004D4357" w:rsidRPr="00A559CE" w:rsidRDefault="004D4357" w:rsidP="004D4357">
      <w:pPr>
        <w:tabs>
          <w:tab w:val="left" w:pos="851"/>
        </w:tabs>
        <w:ind w:left="851" w:right="901"/>
        <w:jc w:val="both"/>
        <w:rPr>
          <w:rFonts w:ascii="Palatino Linotype" w:hAnsi="Palatino Linotype" w:cs="Arial"/>
          <w:b/>
          <w:i/>
          <w:sz w:val="22"/>
          <w:szCs w:val="22"/>
          <w:lang w:val="es-ES"/>
        </w:rPr>
      </w:pPr>
    </w:p>
    <w:p w14:paraId="1B30EC12" w14:textId="77777777" w:rsidR="004D4357" w:rsidRPr="00A559CE" w:rsidRDefault="004D4357" w:rsidP="004D4357">
      <w:pPr>
        <w:tabs>
          <w:tab w:val="left" w:pos="851"/>
        </w:tabs>
        <w:ind w:left="851" w:right="901"/>
        <w:jc w:val="both"/>
        <w:rPr>
          <w:rFonts w:ascii="Palatino Linotype" w:hAnsi="Palatino Linotype" w:cs="Arial"/>
          <w:i/>
          <w:sz w:val="22"/>
          <w:szCs w:val="22"/>
          <w:lang w:val="es-ES"/>
        </w:rPr>
      </w:pPr>
      <w:r w:rsidRPr="00A559CE">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A559CE">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EDD26F6" w14:textId="77777777" w:rsidR="004D4357" w:rsidRPr="00A559CE" w:rsidRDefault="004D4357" w:rsidP="004D4357">
      <w:pPr>
        <w:spacing w:line="360" w:lineRule="auto"/>
        <w:jc w:val="both"/>
        <w:rPr>
          <w:rFonts w:ascii="Palatino Linotype" w:hAnsi="Palatino Linotype"/>
          <w:lang w:val="es-ES"/>
        </w:rPr>
      </w:pPr>
    </w:p>
    <w:p w14:paraId="452C7C97" w14:textId="77777777" w:rsidR="004D4357" w:rsidRPr="00A559CE" w:rsidRDefault="004D4357" w:rsidP="004D4357">
      <w:pPr>
        <w:spacing w:line="360" w:lineRule="auto"/>
        <w:jc w:val="both"/>
        <w:rPr>
          <w:rFonts w:ascii="Palatino Linotype" w:hAnsi="Palatino Linotype"/>
          <w:lang w:val="es-ES"/>
        </w:rPr>
      </w:pPr>
      <w:r w:rsidRPr="00A559CE">
        <w:rPr>
          <w:rFonts w:ascii="Palatino Linotype" w:hAnsi="Palatino Linotype"/>
          <w:lang w:val="es-ES"/>
        </w:rPr>
        <w:t xml:space="preserve">Asimismo, se estima que el requisito relativo al nombre </w:t>
      </w:r>
      <w:r w:rsidR="00EF54A5" w:rsidRPr="00A559CE">
        <w:rPr>
          <w:rFonts w:ascii="Palatino Linotype" w:hAnsi="Palatino Linotype"/>
          <w:lang w:val="es-ES"/>
        </w:rPr>
        <w:t xml:space="preserve">de </w:t>
      </w:r>
      <w:r w:rsidR="00EF54A5" w:rsidRPr="00A559CE">
        <w:rPr>
          <w:rFonts w:ascii="Palatino Linotype" w:hAnsi="Palatino Linotype"/>
          <w:b/>
          <w:lang w:val="es-ES"/>
        </w:rPr>
        <w:t xml:space="preserve">LA RECURRENTE </w:t>
      </w:r>
      <w:r w:rsidRPr="00A559CE">
        <w:rPr>
          <w:rFonts w:ascii="Palatino Linotype" w:hAnsi="Palatino Linotype"/>
          <w:lang w:val="es-ES"/>
        </w:rPr>
        <w:t xml:space="preserve">no constituye un presupuesto indispensable de procedibilidad de los recursos de revisión, en términos de los artículos 25 de la Convención Americana de Derechos Humanos, 1 </w:t>
      </w:r>
      <w:r w:rsidRPr="00A559CE">
        <w:rPr>
          <w:rFonts w:ascii="Palatino Linotype" w:hAnsi="Palatino Linotype"/>
          <w:lang w:val="es-ES"/>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EF54A5" w:rsidRPr="00A559CE">
        <w:rPr>
          <w:rFonts w:ascii="Palatino Linotype" w:hAnsi="Palatino Linotype" w:cs="Arial"/>
          <w:b/>
          <w:lang w:val="es-ES"/>
        </w:rPr>
        <w:t xml:space="preserve">LA RECURRENTE </w:t>
      </w:r>
      <w:r w:rsidRPr="00A559CE">
        <w:rPr>
          <w:rFonts w:ascii="Palatino Linotype" w:hAnsi="Palatino Linotype"/>
          <w:lang w:val="es-ES"/>
        </w:rPr>
        <w:t>es la misma persona que realizó la solicitud de acceso a la información pública que ahora se impugna.</w:t>
      </w:r>
    </w:p>
    <w:p w14:paraId="56B482CC" w14:textId="77777777" w:rsidR="003563F5" w:rsidRPr="00A559CE" w:rsidRDefault="003563F5" w:rsidP="004D4357">
      <w:pPr>
        <w:spacing w:line="360" w:lineRule="auto"/>
        <w:jc w:val="both"/>
        <w:rPr>
          <w:rFonts w:ascii="Palatino Linotype" w:hAnsi="Palatino Linotype"/>
          <w:lang w:val="es-ES"/>
        </w:rPr>
      </w:pPr>
    </w:p>
    <w:p w14:paraId="660AB30F" w14:textId="77777777" w:rsidR="004B1170" w:rsidRPr="00A559CE" w:rsidRDefault="0089202F">
      <w:pPr>
        <w:spacing w:line="360" w:lineRule="auto"/>
        <w:jc w:val="both"/>
        <w:rPr>
          <w:rFonts w:ascii="Palatino Linotype" w:eastAsia="Palatino Linotype" w:hAnsi="Palatino Linotype" w:cs="Palatino Linotype"/>
          <w:b/>
        </w:rPr>
      </w:pPr>
      <w:r w:rsidRPr="00A559CE">
        <w:rPr>
          <w:rFonts w:ascii="Palatino Linotype" w:eastAsia="Palatino Linotype" w:hAnsi="Palatino Linotype" w:cs="Palatino Linotype"/>
          <w:b/>
          <w:sz w:val="28"/>
          <w:szCs w:val="28"/>
        </w:rPr>
        <w:t>QUINTO.</w:t>
      </w:r>
      <w:r w:rsidRPr="00A559CE">
        <w:rPr>
          <w:rFonts w:ascii="Palatino Linotype" w:eastAsia="Palatino Linotype" w:hAnsi="Palatino Linotype" w:cs="Palatino Linotype"/>
          <w:b/>
          <w:color w:val="000000"/>
        </w:rPr>
        <w:t xml:space="preserve"> </w:t>
      </w:r>
      <w:r w:rsidRPr="00A559CE">
        <w:rPr>
          <w:rFonts w:ascii="Palatino Linotype" w:eastAsia="Palatino Linotype" w:hAnsi="Palatino Linotype" w:cs="Palatino Linotype"/>
          <w:b/>
        </w:rPr>
        <w:t xml:space="preserve">Estudio y resolución del asunto. </w:t>
      </w:r>
    </w:p>
    <w:p w14:paraId="43843651" w14:textId="77777777" w:rsidR="00FD3C18" w:rsidRPr="00A559CE" w:rsidRDefault="0089202F" w:rsidP="00FD3C18">
      <w:pPr>
        <w:spacing w:line="360" w:lineRule="auto"/>
        <w:jc w:val="both"/>
        <w:rPr>
          <w:rFonts w:ascii="Palatino Linotype" w:eastAsia="Palatino Linotype" w:hAnsi="Palatino Linotype" w:cs="Palatino Linotype"/>
          <w:color w:val="000000"/>
        </w:rPr>
      </w:pPr>
      <w:r w:rsidRPr="00A559CE">
        <w:rPr>
          <w:rFonts w:ascii="Palatino Linotype" w:eastAsia="Palatino Linotype" w:hAnsi="Palatino Linotype" w:cs="Palatino Linotype"/>
          <w:color w:val="000000"/>
        </w:rPr>
        <w:t xml:space="preserve">Una vez determinada la vía sobre la que versará el </w:t>
      </w:r>
      <w:r w:rsidRPr="00A559CE">
        <w:rPr>
          <w:rFonts w:ascii="Palatino Linotype" w:eastAsia="Palatino Linotype" w:hAnsi="Palatino Linotype" w:cs="Palatino Linotype"/>
        </w:rPr>
        <w:t>presente</w:t>
      </w:r>
      <w:r w:rsidRPr="00A559CE">
        <w:rPr>
          <w:rFonts w:ascii="Palatino Linotype" w:eastAsia="Palatino Linotype" w:hAnsi="Palatino Linotype" w:cs="Palatino Linotype"/>
          <w:color w:val="000000"/>
        </w:rPr>
        <w:t xml:space="preserve"> recurso y previa revisión del expediente electrónico, se advierte que </w:t>
      </w:r>
      <w:r w:rsidR="00FD3C18" w:rsidRPr="00A559CE">
        <w:rPr>
          <w:rFonts w:ascii="Palatino Linotype" w:eastAsia="Palatino Linotype" w:hAnsi="Palatino Linotype" w:cs="Palatino Linotype"/>
          <w:b/>
          <w:color w:val="000000"/>
        </w:rPr>
        <w:t>LA RECURRENTE</w:t>
      </w:r>
      <w:r w:rsidR="00FD3C18" w:rsidRPr="00A559CE">
        <w:rPr>
          <w:rFonts w:ascii="Palatino Linotype" w:eastAsia="Palatino Linotype" w:hAnsi="Palatino Linotype" w:cs="Palatino Linotype"/>
          <w:color w:val="000000"/>
        </w:rPr>
        <w:t xml:space="preserve"> solicitó del </w:t>
      </w:r>
      <w:r w:rsidR="00FD3C18" w:rsidRPr="00A559CE">
        <w:rPr>
          <w:rFonts w:ascii="Palatino Linotype" w:eastAsia="Palatino Linotype" w:hAnsi="Palatino Linotype" w:cs="Palatino Linotype"/>
          <w:b/>
          <w:color w:val="000000"/>
        </w:rPr>
        <w:t>SUJETO OBLIGADO</w:t>
      </w:r>
      <w:r w:rsidR="00FD3C18" w:rsidRPr="00A559CE">
        <w:rPr>
          <w:rFonts w:ascii="Palatino Linotype" w:eastAsia="Palatino Linotype" w:hAnsi="Palatino Linotype" w:cs="Palatino Linotype"/>
          <w:color w:val="000000"/>
        </w:rPr>
        <w:t xml:space="preserve">, lo siguiente: </w:t>
      </w:r>
    </w:p>
    <w:p w14:paraId="4224A288" w14:textId="77777777" w:rsidR="00FD3C18" w:rsidRPr="00A559CE" w:rsidRDefault="00FD3C18" w:rsidP="00FD3C18">
      <w:pPr>
        <w:ind w:left="851" w:right="902"/>
        <w:jc w:val="both"/>
        <w:rPr>
          <w:rFonts w:ascii="Palatino Linotype" w:eastAsia="Palatino Linotype" w:hAnsi="Palatino Linotype" w:cs="Palatino Linotype"/>
          <w:i/>
          <w:color w:val="000000"/>
          <w:sz w:val="22"/>
        </w:rPr>
      </w:pPr>
      <w:r w:rsidRPr="00A559CE">
        <w:rPr>
          <w:rFonts w:ascii="Palatino Linotype" w:eastAsia="Palatino Linotype" w:hAnsi="Palatino Linotype" w:cs="Palatino Linotype"/>
          <w:i/>
          <w:color w:val="000000"/>
          <w:sz w:val="22"/>
        </w:rPr>
        <w:t>“Documentos contractuales, alcances, términos de referencia, expediente de licitación incluyendo el Acta Constitutiva de la empresa GEMARK, S.C, resultados y evidencias de las actividades realizas para los trabajos denominados: SERVICIO DE ASESORÍA Y CAPACITACIÓN CON BASE EN LA REESTRUCTURA ORGÁNICA AUTORIZADA POR EL CONSEJO DIRECTIVO”</w:t>
      </w:r>
    </w:p>
    <w:p w14:paraId="127C24D5" w14:textId="77777777" w:rsidR="00FD3C18" w:rsidRPr="00A559CE" w:rsidRDefault="00FD3C18" w:rsidP="00FD3C18">
      <w:pPr>
        <w:spacing w:line="360" w:lineRule="auto"/>
        <w:jc w:val="both"/>
        <w:rPr>
          <w:rFonts w:ascii="Palatino Linotype" w:hAnsi="Palatino Linotype"/>
          <w:color w:val="000000"/>
        </w:rPr>
      </w:pPr>
    </w:p>
    <w:p w14:paraId="3F9DC8A9" w14:textId="77777777" w:rsidR="00FD3C18" w:rsidRPr="00A559CE" w:rsidRDefault="00FD3C18" w:rsidP="00603F85">
      <w:pPr>
        <w:pStyle w:val="NormalWeb"/>
        <w:spacing w:before="280" w:beforeAutospacing="0" w:after="280" w:afterAutospacing="0" w:line="360" w:lineRule="auto"/>
        <w:jc w:val="both"/>
        <w:rPr>
          <w:rFonts w:ascii="Palatino Linotype" w:hAnsi="Palatino Linotype"/>
          <w:color w:val="000000"/>
        </w:rPr>
      </w:pPr>
      <w:r w:rsidRPr="00A559CE">
        <w:rPr>
          <w:rFonts w:ascii="Palatino Linotype" w:hAnsi="Palatino Linotype"/>
          <w:color w:val="000000"/>
        </w:rPr>
        <w:t xml:space="preserve">En atención a ello </w:t>
      </w:r>
      <w:r w:rsidRPr="00A559CE">
        <w:rPr>
          <w:rFonts w:ascii="Palatino Linotype" w:hAnsi="Palatino Linotype"/>
          <w:b/>
          <w:color w:val="000000"/>
        </w:rPr>
        <w:t>EL SUJETO OBLIGADO</w:t>
      </w:r>
      <w:r w:rsidRPr="00A559CE">
        <w:rPr>
          <w:rFonts w:ascii="Palatino Linotype" w:hAnsi="Palatino Linotype"/>
          <w:color w:val="000000"/>
        </w:rPr>
        <w:t xml:space="preserve"> manifestó no tener ningún contrato de tal naturaleza. </w:t>
      </w:r>
    </w:p>
    <w:p w14:paraId="2327C799" w14:textId="77777777" w:rsidR="000204D4" w:rsidRPr="00A559CE" w:rsidRDefault="00FD3C18" w:rsidP="00603F85">
      <w:pPr>
        <w:pStyle w:val="NormalWeb"/>
        <w:spacing w:before="280" w:beforeAutospacing="0" w:after="280" w:afterAutospacing="0" w:line="360" w:lineRule="auto"/>
        <w:jc w:val="both"/>
        <w:rPr>
          <w:rFonts w:ascii="Palatino Linotype" w:hAnsi="Palatino Linotype"/>
          <w:color w:val="000000"/>
        </w:rPr>
      </w:pPr>
      <w:r w:rsidRPr="00A559CE">
        <w:rPr>
          <w:rFonts w:ascii="Palatino Linotype" w:hAnsi="Palatino Linotype"/>
          <w:color w:val="000000"/>
        </w:rPr>
        <w:t xml:space="preserve">Inconforme con dicha respuesta LA RECURRENTE interpuso el presente recurso señalado que dicho contrato se encuentra publicado en el portal de IPOMEX del </w:t>
      </w:r>
      <w:r w:rsidRPr="00A559CE">
        <w:rPr>
          <w:rFonts w:ascii="Palatino Linotype" w:hAnsi="Palatino Linotype"/>
          <w:b/>
          <w:color w:val="000000"/>
        </w:rPr>
        <w:lastRenderedPageBreak/>
        <w:t>SUJETO OBLIGADO</w:t>
      </w:r>
      <w:r w:rsidRPr="00A559CE">
        <w:rPr>
          <w:rFonts w:ascii="Palatino Linotype" w:hAnsi="Palatino Linotype"/>
          <w:color w:val="000000"/>
        </w:rPr>
        <w:t xml:space="preserve">, incluyendo la liga electrónica, captura de pantalla y el archivo de Excel con dicho registro. </w:t>
      </w:r>
    </w:p>
    <w:p w14:paraId="48210801" w14:textId="77777777" w:rsidR="000204D4" w:rsidRPr="00A559CE" w:rsidRDefault="000204D4" w:rsidP="00603F85">
      <w:pPr>
        <w:pStyle w:val="NormalWeb"/>
        <w:spacing w:before="280" w:beforeAutospacing="0" w:after="280" w:afterAutospacing="0" w:line="360" w:lineRule="auto"/>
        <w:jc w:val="both"/>
        <w:rPr>
          <w:rFonts w:ascii="Palatino Linotype" w:hAnsi="Palatino Linotype"/>
          <w:color w:val="000000"/>
        </w:rPr>
      </w:pPr>
      <w:r w:rsidRPr="00A559CE">
        <w:rPr>
          <w:rFonts w:ascii="Palatino Linotype" w:hAnsi="Palatino Linotype"/>
          <w:color w:val="000000"/>
        </w:rPr>
        <w:t xml:space="preserve">Por su parte, </w:t>
      </w:r>
      <w:r w:rsidRPr="00A559CE">
        <w:rPr>
          <w:rFonts w:ascii="Palatino Linotype" w:hAnsi="Palatino Linotype"/>
          <w:b/>
          <w:color w:val="000000"/>
        </w:rPr>
        <w:t>EL SUJETO OBLIGADO</w:t>
      </w:r>
      <w:r w:rsidRPr="00A559CE">
        <w:rPr>
          <w:rFonts w:ascii="Palatino Linotype" w:hAnsi="Palatino Linotype"/>
          <w:color w:val="000000"/>
        </w:rPr>
        <w:t xml:space="preserve"> se refirió a las manifestaciones hechas por </w:t>
      </w:r>
      <w:r w:rsidRPr="00A559CE">
        <w:rPr>
          <w:rFonts w:ascii="Palatino Linotype" w:hAnsi="Palatino Linotype"/>
          <w:b/>
          <w:color w:val="000000"/>
        </w:rPr>
        <w:t>LA RECURRENTE</w:t>
      </w:r>
      <w:r w:rsidRPr="00A559CE">
        <w:rPr>
          <w:rFonts w:ascii="Palatino Linotype" w:hAnsi="Palatino Linotype"/>
          <w:color w:val="000000"/>
        </w:rPr>
        <w:t xml:space="preserve"> señalando que el contrato publicado en IPOMEX es distinto al solicitado. </w:t>
      </w:r>
    </w:p>
    <w:p w14:paraId="363CFCE2" w14:textId="77777777" w:rsidR="004D4357" w:rsidRPr="00A559CE" w:rsidRDefault="000204D4" w:rsidP="00603F85">
      <w:pPr>
        <w:pStyle w:val="NormalWeb"/>
        <w:spacing w:before="280" w:beforeAutospacing="0" w:after="280" w:afterAutospacing="0" w:line="360" w:lineRule="auto"/>
        <w:jc w:val="both"/>
        <w:rPr>
          <w:rFonts w:ascii="Palatino Linotype" w:hAnsi="Palatino Linotype"/>
          <w:color w:val="000000"/>
        </w:rPr>
      </w:pPr>
      <w:r w:rsidRPr="00A559CE">
        <w:rPr>
          <w:rFonts w:ascii="Palatino Linotype" w:hAnsi="Palatino Linotype"/>
          <w:color w:val="000000"/>
        </w:rPr>
        <w:t xml:space="preserve">En tal sentido, </w:t>
      </w:r>
      <w:r w:rsidR="00D22DD2" w:rsidRPr="00A559CE">
        <w:rPr>
          <w:rFonts w:ascii="Palatino Linotype" w:hAnsi="Palatino Linotype"/>
          <w:color w:val="000000"/>
        </w:rPr>
        <w:t xml:space="preserve">resulta </w:t>
      </w:r>
      <w:r w:rsidR="004D4357" w:rsidRPr="00A559CE">
        <w:rPr>
          <w:rFonts w:ascii="Palatino Linotype" w:hAnsi="Palatino Linotype"/>
          <w:color w:val="000000"/>
        </w:rPr>
        <w:t>procedente entrar al estudio del asunto para verificar si con</w:t>
      </w:r>
      <w:r w:rsidR="00D22DD2" w:rsidRPr="00A559CE">
        <w:rPr>
          <w:rFonts w:ascii="Palatino Linotype" w:hAnsi="Palatino Linotype"/>
          <w:color w:val="000000"/>
        </w:rPr>
        <w:t xml:space="preserve"> la respuesta primigenia</w:t>
      </w:r>
      <w:r w:rsidR="001C1701" w:rsidRPr="00A559CE">
        <w:rPr>
          <w:rFonts w:ascii="Palatino Linotype" w:hAnsi="Palatino Linotype"/>
          <w:color w:val="000000"/>
        </w:rPr>
        <w:t xml:space="preserve"> y,</w:t>
      </w:r>
      <w:r w:rsidRPr="00A559CE">
        <w:rPr>
          <w:rFonts w:ascii="Palatino Linotype" w:hAnsi="Palatino Linotype"/>
          <w:color w:val="000000"/>
        </w:rPr>
        <w:t xml:space="preserve"> en su caso</w:t>
      </w:r>
      <w:r w:rsidR="001C1701" w:rsidRPr="00A559CE">
        <w:rPr>
          <w:rFonts w:ascii="Palatino Linotype" w:hAnsi="Palatino Linotype"/>
          <w:color w:val="000000"/>
        </w:rPr>
        <w:t>,</w:t>
      </w:r>
      <w:r w:rsidRPr="00A559CE">
        <w:rPr>
          <w:rFonts w:ascii="Palatino Linotype" w:hAnsi="Palatino Linotype"/>
          <w:color w:val="000000"/>
        </w:rPr>
        <w:t xml:space="preserve"> el pronunciamiento hecho mediante el Informe Justificado</w:t>
      </w:r>
      <w:r w:rsidR="004D4357" w:rsidRPr="00A559CE">
        <w:rPr>
          <w:rFonts w:ascii="Palatino Linotype" w:hAnsi="Palatino Linotype"/>
          <w:color w:val="000000"/>
        </w:rPr>
        <w:t xml:space="preserve"> si puede tener por satisfecho el derecho de acceso a la información del </w:t>
      </w:r>
      <w:r w:rsidR="00D22DD2" w:rsidRPr="00A559CE">
        <w:rPr>
          <w:rFonts w:ascii="Palatino Linotype" w:hAnsi="Palatino Linotype"/>
          <w:b/>
          <w:color w:val="000000"/>
        </w:rPr>
        <w:t xml:space="preserve">RECURRENTE. </w:t>
      </w:r>
    </w:p>
    <w:p w14:paraId="5CBE40DE" w14:textId="77777777" w:rsidR="000204D4" w:rsidRPr="00A559CE" w:rsidRDefault="00603F85" w:rsidP="000204D4">
      <w:pPr>
        <w:pStyle w:val="NormalWeb"/>
        <w:spacing w:before="280" w:beforeAutospacing="0" w:after="280" w:afterAutospacing="0" w:line="360" w:lineRule="auto"/>
        <w:jc w:val="both"/>
        <w:rPr>
          <w:rFonts w:ascii="Palatino Linotype" w:hAnsi="Palatino Linotype"/>
          <w:color w:val="000000"/>
        </w:rPr>
      </w:pPr>
      <w:r w:rsidRPr="00A559CE">
        <w:rPr>
          <w:rFonts w:ascii="Palatino Linotype" w:hAnsi="Palatino Linotype"/>
          <w:color w:val="000000"/>
        </w:rPr>
        <w:t>En primer lugar,</w:t>
      </w:r>
      <w:r w:rsidR="000204D4" w:rsidRPr="00A559CE">
        <w:rPr>
          <w:rFonts w:ascii="Palatino Linotype" w:hAnsi="Palatino Linotype"/>
          <w:color w:val="000000"/>
        </w:rPr>
        <w:t xml:space="preserve"> </w:t>
      </w:r>
      <w:r w:rsidR="000204D4" w:rsidRPr="00A559CE">
        <w:rPr>
          <w:rFonts w:ascii="Palatino Linotype" w:eastAsia="Palatino Linotype" w:hAnsi="Palatino Linotype" w:cs="Palatino Linotype"/>
        </w:rPr>
        <w:t>resulta importante indicar, que la encargada de regular estos procedimientos de forma general es la Ley de Adquisiciones, Arrendamientos y Servicios del Sector Público</w:t>
      </w:r>
      <w:r w:rsidR="00935DC0" w:rsidRPr="00A559CE">
        <w:rPr>
          <w:rFonts w:ascii="Palatino Linotype" w:eastAsia="Palatino Linotype" w:hAnsi="Palatino Linotype" w:cs="Palatino Linotype"/>
        </w:rPr>
        <w:t xml:space="preserve">, misma que en sus artículo </w:t>
      </w:r>
      <w:r w:rsidR="000204D4" w:rsidRPr="00A559CE">
        <w:rPr>
          <w:rFonts w:ascii="Palatino Linotype" w:eastAsia="Palatino Linotype" w:hAnsi="Palatino Linotype" w:cs="Palatino Linotype"/>
        </w:rPr>
        <w:t xml:space="preserve">26 establece lo que a continuación se señala: </w:t>
      </w:r>
    </w:p>
    <w:p w14:paraId="09CB6B87" w14:textId="77777777" w:rsidR="000204D4" w:rsidRPr="00A559CE" w:rsidRDefault="000204D4" w:rsidP="000204D4">
      <w:pPr>
        <w:ind w:left="851" w:right="899"/>
        <w:jc w:val="both"/>
        <w:rPr>
          <w:rFonts w:ascii="Palatino Linotype" w:eastAsia="Palatino Linotype" w:hAnsi="Palatino Linotype" w:cs="Palatino Linotype"/>
          <w:i/>
          <w:sz w:val="22"/>
        </w:rPr>
      </w:pPr>
      <w:bookmarkStart w:id="2" w:name="_heading=h.qxw58zv2s624" w:colFirst="0" w:colLast="0"/>
      <w:bookmarkEnd w:id="2"/>
    </w:p>
    <w:p w14:paraId="5BE8DC94" w14:textId="77777777" w:rsidR="000204D4" w:rsidRPr="00A559CE" w:rsidRDefault="000204D4" w:rsidP="000204D4">
      <w:pPr>
        <w:ind w:left="851" w:right="899"/>
        <w:jc w:val="both"/>
        <w:rPr>
          <w:rFonts w:ascii="Palatino Linotype" w:eastAsia="Palatino Linotype" w:hAnsi="Palatino Linotype" w:cs="Palatino Linotype"/>
          <w:i/>
          <w:sz w:val="22"/>
        </w:rPr>
      </w:pPr>
      <w:r w:rsidRPr="00A559CE">
        <w:rPr>
          <w:rFonts w:ascii="Palatino Linotype" w:eastAsia="Palatino Linotype" w:hAnsi="Palatino Linotype" w:cs="Palatino Linotype"/>
          <w:b/>
          <w:i/>
          <w:sz w:val="22"/>
        </w:rPr>
        <w:t>Artículo 26</w:t>
      </w:r>
      <w:r w:rsidRPr="00A559CE">
        <w:rPr>
          <w:rFonts w:ascii="Palatino Linotype" w:eastAsia="Palatino Linotype" w:hAnsi="Palatino Linotype" w:cs="Palatino Linotype"/>
          <w:i/>
          <w:sz w:val="22"/>
        </w:rPr>
        <w:t xml:space="preserve">. Las dependencias y entidades seleccionarán de entre los procedimientos que a continuación se señalan, aquél que de acuerdo con la naturaleza de la contratación asegure al Estado las mejores condiciones disponibles en cuanto a precio, calidad, financiamiento, oportunidad y demás circunstancias pertinentes: </w:t>
      </w:r>
    </w:p>
    <w:p w14:paraId="0F62FEFF" w14:textId="77777777" w:rsidR="000204D4" w:rsidRPr="00A559CE" w:rsidRDefault="000204D4" w:rsidP="000204D4">
      <w:pPr>
        <w:pStyle w:val="Prrafodelista"/>
        <w:numPr>
          <w:ilvl w:val="0"/>
          <w:numId w:val="15"/>
        </w:numPr>
        <w:ind w:right="899"/>
        <w:jc w:val="both"/>
        <w:rPr>
          <w:rFonts w:ascii="Palatino Linotype" w:eastAsia="Palatino Linotype" w:hAnsi="Palatino Linotype" w:cs="Palatino Linotype"/>
          <w:i/>
          <w:sz w:val="22"/>
        </w:rPr>
      </w:pPr>
      <w:r w:rsidRPr="00A559CE">
        <w:rPr>
          <w:rFonts w:ascii="Palatino Linotype" w:eastAsia="Palatino Linotype" w:hAnsi="Palatino Linotype" w:cs="Palatino Linotype"/>
          <w:i/>
          <w:sz w:val="22"/>
        </w:rPr>
        <w:t xml:space="preserve">Licitación pública; </w:t>
      </w:r>
    </w:p>
    <w:p w14:paraId="63DD3F52" w14:textId="77777777" w:rsidR="000204D4" w:rsidRPr="00A559CE" w:rsidRDefault="000204D4" w:rsidP="000204D4">
      <w:pPr>
        <w:pStyle w:val="Prrafodelista"/>
        <w:numPr>
          <w:ilvl w:val="0"/>
          <w:numId w:val="15"/>
        </w:numPr>
        <w:ind w:right="899"/>
        <w:jc w:val="both"/>
        <w:rPr>
          <w:rFonts w:ascii="Palatino Linotype" w:eastAsia="Palatino Linotype" w:hAnsi="Palatino Linotype" w:cs="Palatino Linotype"/>
          <w:i/>
          <w:sz w:val="22"/>
        </w:rPr>
      </w:pPr>
      <w:r w:rsidRPr="00A559CE">
        <w:rPr>
          <w:rFonts w:ascii="Palatino Linotype" w:eastAsia="Palatino Linotype" w:hAnsi="Palatino Linotype" w:cs="Palatino Linotype"/>
          <w:i/>
          <w:sz w:val="22"/>
        </w:rPr>
        <w:t xml:space="preserve">Invitación a cuando menos tres personas, o </w:t>
      </w:r>
    </w:p>
    <w:p w14:paraId="39D31FF4" w14:textId="77777777" w:rsidR="000204D4" w:rsidRPr="00A559CE" w:rsidRDefault="000204D4" w:rsidP="000204D4">
      <w:pPr>
        <w:pStyle w:val="Prrafodelista"/>
        <w:numPr>
          <w:ilvl w:val="0"/>
          <w:numId w:val="15"/>
        </w:numPr>
        <w:ind w:right="899"/>
        <w:jc w:val="both"/>
        <w:rPr>
          <w:rFonts w:ascii="Palatino Linotype" w:eastAsia="Palatino Linotype" w:hAnsi="Palatino Linotype" w:cs="Palatino Linotype"/>
          <w:i/>
          <w:sz w:val="22"/>
        </w:rPr>
      </w:pPr>
      <w:r w:rsidRPr="00A559CE">
        <w:rPr>
          <w:rFonts w:ascii="Palatino Linotype" w:eastAsia="Palatino Linotype" w:hAnsi="Palatino Linotype" w:cs="Palatino Linotype"/>
          <w:i/>
          <w:sz w:val="22"/>
        </w:rPr>
        <w:t>Adjudicación directa.</w:t>
      </w:r>
    </w:p>
    <w:p w14:paraId="737DB472" w14:textId="77777777" w:rsidR="000204D4" w:rsidRPr="00A559CE" w:rsidRDefault="000204D4" w:rsidP="000204D4">
      <w:pPr>
        <w:ind w:right="899"/>
        <w:jc w:val="both"/>
        <w:rPr>
          <w:rFonts w:ascii="Palatino Linotype" w:eastAsia="Palatino Linotype" w:hAnsi="Palatino Linotype" w:cs="Palatino Linotype"/>
          <w:i/>
          <w:sz w:val="22"/>
        </w:rPr>
      </w:pPr>
    </w:p>
    <w:p w14:paraId="38806D54" w14:textId="77777777" w:rsidR="000204D4" w:rsidRPr="00A559CE" w:rsidRDefault="000204D4" w:rsidP="000204D4">
      <w:pPr>
        <w:ind w:left="851" w:right="899"/>
        <w:jc w:val="both"/>
        <w:rPr>
          <w:rFonts w:ascii="Palatino Linotype" w:eastAsia="Palatino Linotype" w:hAnsi="Palatino Linotype" w:cs="Palatino Linotype"/>
          <w:i/>
          <w:sz w:val="22"/>
        </w:rPr>
      </w:pPr>
      <w:r w:rsidRPr="00A559CE">
        <w:rPr>
          <w:rFonts w:ascii="Palatino Linotype" w:eastAsia="Palatino Linotype" w:hAnsi="Palatino Linotype" w:cs="Palatino Linotype"/>
          <w:i/>
          <w:sz w:val="22"/>
        </w:rPr>
        <w:t xml:space="preserve"> </w:t>
      </w:r>
      <w:r w:rsidRPr="00A559CE">
        <w:rPr>
          <w:rFonts w:ascii="Palatino Linotype" w:eastAsia="Palatino Linotype" w:hAnsi="Palatino Linotype" w:cs="Palatino Linotype"/>
          <w:b/>
          <w:i/>
          <w:sz w:val="22"/>
        </w:rPr>
        <w:t>Las adquisiciones, arrendamientos y servicios se adjudicarán, por regla general, a través de licitaciones públicas, mediante convocatoria pública</w:t>
      </w:r>
      <w:r w:rsidRPr="00A559CE">
        <w:rPr>
          <w:rFonts w:ascii="Palatino Linotype" w:eastAsia="Palatino Linotype" w:hAnsi="Palatino Linotype" w:cs="Palatino Linotype"/>
          <w:i/>
          <w:sz w:val="22"/>
        </w:rPr>
        <w:t xml:space="preserve">, para que libremente se presenten proposiciones, solventes en sobre cerrado, que será abierto públicamente, a fin de asegurar al Estado las mejores condiciones disponibles </w:t>
      </w:r>
      <w:r w:rsidRPr="00A559CE">
        <w:rPr>
          <w:rFonts w:ascii="Palatino Linotype" w:eastAsia="Palatino Linotype" w:hAnsi="Palatino Linotype" w:cs="Palatino Linotype"/>
          <w:i/>
          <w:sz w:val="22"/>
        </w:rPr>
        <w:lastRenderedPageBreak/>
        <w:t>en cuanto a precio, calidad, financiamiento, oportunidad, crecimiento económico, generación de empleo, eficiencia energética, uso responsable del agua, optimización y uso sustentable de los recursos, así como la protección al medio ambiente y demás circunstancias pertinentes, de acuerdo con lo que establece la presente Ley. (Sic)”</w:t>
      </w:r>
    </w:p>
    <w:p w14:paraId="31EF095B" w14:textId="77777777" w:rsidR="000204D4" w:rsidRPr="00A559CE" w:rsidRDefault="000204D4" w:rsidP="000204D4">
      <w:pPr>
        <w:ind w:left="851" w:right="899"/>
        <w:jc w:val="both"/>
        <w:rPr>
          <w:rFonts w:ascii="Palatino Linotype" w:eastAsia="Palatino Linotype" w:hAnsi="Palatino Linotype" w:cs="Palatino Linotype"/>
          <w:i/>
          <w:sz w:val="22"/>
        </w:rPr>
      </w:pPr>
      <w:r w:rsidRPr="00A559CE">
        <w:rPr>
          <w:rFonts w:ascii="Palatino Linotype" w:eastAsia="Palatino Linotype" w:hAnsi="Palatino Linotype" w:cs="Palatino Linotype"/>
          <w:i/>
          <w:sz w:val="22"/>
        </w:rPr>
        <w:t>(Énfasis añadido)</w:t>
      </w:r>
      <w:bookmarkStart w:id="3" w:name="_heading=h.cui20rh8ebpi" w:colFirst="0" w:colLast="0"/>
      <w:bookmarkEnd w:id="3"/>
    </w:p>
    <w:p w14:paraId="3A46B9BB" w14:textId="77777777" w:rsidR="000204D4" w:rsidRPr="00A559CE" w:rsidRDefault="000204D4" w:rsidP="000204D4">
      <w:pPr>
        <w:ind w:left="851" w:right="899"/>
        <w:jc w:val="both"/>
        <w:rPr>
          <w:rFonts w:ascii="Palatino Linotype" w:eastAsia="Palatino Linotype" w:hAnsi="Palatino Linotype" w:cs="Palatino Linotype"/>
          <w:i/>
          <w:sz w:val="22"/>
        </w:rPr>
      </w:pPr>
    </w:p>
    <w:p w14:paraId="46501453" w14:textId="77777777" w:rsidR="000204D4" w:rsidRPr="00A559CE" w:rsidRDefault="000204D4" w:rsidP="000204D4">
      <w:pPr>
        <w:spacing w:before="280" w:after="280" w:line="360" w:lineRule="auto"/>
        <w:jc w:val="both"/>
        <w:rPr>
          <w:rFonts w:ascii="Palatino Linotype" w:eastAsia="Palatino Linotype" w:hAnsi="Palatino Linotype" w:cs="Palatino Linotype"/>
        </w:rPr>
      </w:pPr>
      <w:bookmarkStart w:id="4" w:name="_heading=h.p3hep89hvs8q" w:colFirst="0" w:colLast="0"/>
      <w:bookmarkStart w:id="5" w:name="_heading=h.c4scfvkmi46d" w:colFirst="0" w:colLast="0"/>
      <w:bookmarkEnd w:id="4"/>
      <w:bookmarkEnd w:id="5"/>
      <w:r w:rsidRPr="00A559CE">
        <w:rPr>
          <w:rFonts w:ascii="Palatino Linotype" w:eastAsia="Palatino Linotype" w:hAnsi="Palatino Linotype" w:cs="Palatino Linotype"/>
        </w:rPr>
        <w:t>De los preceptos en</w:t>
      </w:r>
      <w:r w:rsidR="00935DC0" w:rsidRPr="00A559CE">
        <w:rPr>
          <w:rFonts w:ascii="Palatino Linotype" w:eastAsia="Palatino Linotype" w:hAnsi="Palatino Linotype" w:cs="Palatino Linotype"/>
        </w:rPr>
        <w:t xml:space="preserve"> cita</w:t>
      </w:r>
      <w:r w:rsidR="001C1701" w:rsidRPr="00A559CE">
        <w:rPr>
          <w:rFonts w:ascii="Palatino Linotype" w:eastAsia="Palatino Linotype" w:hAnsi="Palatino Linotype" w:cs="Palatino Linotype"/>
        </w:rPr>
        <w:t>,</w:t>
      </w:r>
      <w:r w:rsidR="00935DC0" w:rsidRPr="00A559CE">
        <w:rPr>
          <w:rFonts w:ascii="Palatino Linotype" w:eastAsia="Palatino Linotype" w:hAnsi="Palatino Linotype" w:cs="Palatino Linotype"/>
        </w:rPr>
        <w:t xml:space="preserve"> se puede advertir que las </w:t>
      </w:r>
      <w:r w:rsidR="001C1701" w:rsidRPr="00A559CE">
        <w:rPr>
          <w:rFonts w:ascii="Palatino Linotype" w:eastAsia="Palatino Linotype" w:hAnsi="Palatino Linotype" w:cs="Palatino Linotype"/>
        </w:rPr>
        <w:t>contrataciones</w:t>
      </w:r>
      <w:r w:rsidR="00935DC0" w:rsidRPr="00A559CE">
        <w:rPr>
          <w:rFonts w:ascii="Palatino Linotype" w:eastAsia="Palatino Linotype" w:hAnsi="Palatino Linotype" w:cs="Palatino Linotype"/>
        </w:rPr>
        <w:t xml:space="preserve"> de servicios </w:t>
      </w:r>
      <w:r w:rsidRPr="00A559CE">
        <w:rPr>
          <w:rFonts w:ascii="Palatino Linotype" w:eastAsia="Palatino Linotype" w:hAnsi="Palatino Linotype" w:cs="Palatino Linotype"/>
        </w:rPr>
        <w:t xml:space="preserve">se regirán conforme a lo establecido en dicha ley, misma que para ello establece como regla general el procedimiento de licitación pública sujeta a una convocatoria que también deberá ser pública, o en caso excepcional, mediante adjudicación directa.  </w:t>
      </w:r>
    </w:p>
    <w:p w14:paraId="09288262" w14:textId="77777777" w:rsidR="00935DC0" w:rsidRPr="00A559CE" w:rsidRDefault="00935DC0" w:rsidP="000204D4">
      <w:pPr>
        <w:spacing w:before="280" w:after="280"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rPr>
        <w:t xml:space="preserve">Así también lo contempla la Ley de Contratación Pública del Estado de México y Municipios en su artículo 48, a la letra dice: </w:t>
      </w:r>
    </w:p>
    <w:p w14:paraId="721E8EFD" w14:textId="77777777" w:rsidR="00935DC0" w:rsidRPr="00A559CE" w:rsidRDefault="00935DC0" w:rsidP="00935DC0">
      <w:pPr>
        <w:ind w:left="851" w:right="902"/>
        <w:jc w:val="both"/>
        <w:rPr>
          <w:rFonts w:ascii="Palatino Linotype" w:hAnsi="Palatino Linotype"/>
          <w:i/>
          <w:sz w:val="22"/>
        </w:rPr>
      </w:pPr>
      <w:r w:rsidRPr="00A559CE">
        <w:rPr>
          <w:rFonts w:ascii="Palatino Linotype" w:hAnsi="Palatino Linotype"/>
          <w:i/>
          <w:sz w:val="22"/>
        </w:rPr>
        <w:t>“</w:t>
      </w:r>
      <w:r w:rsidRPr="00A559CE">
        <w:rPr>
          <w:rFonts w:ascii="Palatino Linotype" w:hAnsi="Palatino Linotype"/>
          <w:b/>
          <w:i/>
          <w:sz w:val="22"/>
        </w:rPr>
        <w:t>Artículo 48.-</w:t>
      </w:r>
      <w:r w:rsidRPr="00A559CE">
        <w:rPr>
          <w:rFonts w:ascii="Palatino Linotype" w:hAnsi="Palatino Linotype"/>
          <w:i/>
          <w:sz w:val="22"/>
        </w:rPr>
        <w:t xml:space="preserve"> La Secretaría, las entidades, los tribunales administrativos y los ayuntamientos podrán adquirir bienes, arrendar bienes muebles e inmuebles y contratar servicios, mediante adjudicación directa, cuando:</w:t>
      </w:r>
    </w:p>
    <w:p w14:paraId="19607241" w14:textId="77777777" w:rsidR="00935DC0" w:rsidRPr="00A559CE" w:rsidRDefault="00935DC0" w:rsidP="00935DC0">
      <w:pPr>
        <w:ind w:left="851" w:right="902"/>
        <w:jc w:val="both"/>
        <w:rPr>
          <w:rFonts w:ascii="Palatino Linotype" w:hAnsi="Palatino Linotype"/>
          <w:i/>
          <w:sz w:val="22"/>
        </w:rPr>
      </w:pPr>
    </w:p>
    <w:p w14:paraId="240BE249" w14:textId="77777777" w:rsidR="00935DC0" w:rsidRPr="00A559CE" w:rsidRDefault="00935DC0" w:rsidP="00935DC0">
      <w:pPr>
        <w:ind w:left="851" w:right="902"/>
        <w:jc w:val="both"/>
        <w:rPr>
          <w:rFonts w:ascii="Palatino Linotype" w:eastAsia="Palatino Linotype" w:hAnsi="Palatino Linotype" w:cs="Palatino Linotype"/>
          <w:i/>
          <w:sz w:val="22"/>
        </w:rPr>
      </w:pPr>
      <w:r w:rsidRPr="00A559CE">
        <w:rPr>
          <w:rFonts w:ascii="Palatino Linotype" w:hAnsi="Palatino Linotype"/>
          <w:i/>
          <w:sz w:val="22"/>
        </w:rPr>
        <w:t>III. Se trate de servicios que requieran de experiencia, técnicas o equipos especiales, o se trate de la adquisición de bienes usados o de características especiales que solamente puedan ser prestados o suministrados por una sola persona.” (Sic)</w:t>
      </w:r>
    </w:p>
    <w:p w14:paraId="76F4C69C" w14:textId="77777777" w:rsidR="000204D4" w:rsidRPr="00A559CE" w:rsidRDefault="000204D4" w:rsidP="000204D4">
      <w:pPr>
        <w:spacing w:before="280" w:after="280"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rPr>
        <w:t xml:space="preserve">Una vez establecido lo anterior, es posible señalar que estos procedimientos deberán ser publicados conforme a lo establecido en la Ley de Transparencia y Acceso a la Información Pública del Estado de México y Municipios, en su artículo 92 dentro del apartado de obligaciones de trasparencia comunes a todos los sujetos obligados fracción XXIX. Mismo que establece lo siguiente: </w:t>
      </w:r>
    </w:p>
    <w:p w14:paraId="27744270" w14:textId="77777777" w:rsidR="000204D4" w:rsidRPr="00A559CE" w:rsidRDefault="000204D4" w:rsidP="000204D4">
      <w:pPr>
        <w:ind w:left="851" w:right="899"/>
        <w:jc w:val="both"/>
        <w:rPr>
          <w:rFonts w:ascii="Palatino Linotype" w:hAnsi="Palatino Linotype" w:cs="Arial"/>
          <w:i/>
          <w:sz w:val="22"/>
          <w:szCs w:val="22"/>
        </w:rPr>
      </w:pPr>
      <w:r w:rsidRPr="00A559CE">
        <w:rPr>
          <w:rFonts w:ascii="Palatino Linotype" w:hAnsi="Palatino Linotype" w:cs="Arial"/>
          <w:b/>
          <w:i/>
          <w:sz w:val="22"/>
          <w:szCs w:val="22"/>
        </w:rPr>
        <w:t>“Artículo 92</w:t>
      </w:r>
      <w:r w:rsidRPr="00A559CE">
        <w:rPr>
          <w:rFonts w:ascii="Palatino Linotype" w:hAnsi="Palatino Linotype" w:cs="Arial"/>
          <w:i/>
          <w:sz w:val="22"/>
          <w:szCs w:val="22"/>
        </w:rPr>
        <w:t xml:space="preserve">. Los sujetos obligados deberán poner a disposición del público de manera permanente y actualizada de forma sencilla, precisa y entendible, en los </w:t>
      </w:r>
      <w:r w:rsidRPr="00A559CE">
        <w:rPr>
          <w:rFonts w:ascii="Palatino Linotype" w:hAnsi="Palatino Linotype" w:cs="Arial"/>
          <w:i/>
          <w:sz w:val="22"/>
          <w:szCs w:val="22"/>
        </w:rPr>
        <w:lastRenderedPageBreak/>
        <w:t>respectivos medios electrónicos, de acuerdo con sus facultades, atribuciones, funciones u objeto social, según corresponda, la información, por lo menos, de los temas, documentos y políticas que a continuación se señalan:</w:t>
      </w:r>
    </w:p>
    <w:p w14:paraId="32258E97" w14:textId="77777777" w:rsidR="000204D4" w:rsidRPr="00A559CE" w:rsidRDefault="000204D4" w:rsidP="000204D4">
      <w:pPr>
        <w:ind w:left="851" w:right="899"/>
        <w:jc w:val="both"/>
        <w:rPr>
          <w:rFonts w:ascii="Palatino Linotype" w:hAnsi="Palatino Linotype" w:cs="Arial"/>
          <w:i/>
          <w:sz w:val="22"/>
          <w:szCs w:val="22"/>
        </w:rPr>
      </w:pPr>
    </w:p>
    <w:p w14:paraId="65DC10C4" w14:textId="77777777" w:rsidR="000204D4" w:rsidRPr="00A559CE" w:rsidRDefault="000204D4" w:rsidP="000204D4">
      <w:pPr>
        <w:ind w:left="851" w:right="899"/>
        <w:jc w:val="both"/>
        <w:rPr>
          <w:rFonts w:ascii="Palatino Linotype" w:hAnsi="Palatino Linotype"/>
          <w:i/>
          <w:sz w:val="22"/>
          <w:szCs w:val="22"/>
        </w:rPr>
      </w:pPr>
      <w:r w:rsidRPr="00A559CE">
        <w:rPr>
          <w:rFonts w:ascii="Palatino Linotype" w:hAnsi="Palatino Linotype"/>
          <w:b/>
          <w:i/>
          <w:sz w:val="22"/>
          <w:szCs w:val="22"/>
        </w:rPr>
        <w:t>XXIX.</w:t>
      </w:r>
      <w:r w:rsidRPr="00A559CE">
        <w:rPr>
          <w:rFonts w:ascii="Palatino Linotype" w:hAnsi="Palatino Linotype"/>
          <w:i/>
          <w:sz w:val="22"/>
          <w:szCs w:val="22"/>
        </w:rPr>
        <w:t xml:space="preserve"> </w:t>
      </w:r>
      <w:r w:rsidRPr="00A559CE">
        <w:rPr>
          <w:rFonts w:ascii="Palatino Linotype" w:hAnsi="Palatino Linotype"/>
          <w:b/>
          <w:i/>
          <w:sz w:val="22"/>
          <w:szCs w:val="22"/>
        </w:rPr>
        <w:t>La información sobre los procesos y resultados sobre procedimientos de adjudicación directa, invitación restringida y licitación de cualquier naturaleza,</w:t>
      </w:r>
      <w:r w:rsidRPr="00A559CE">
        <w:rPr>
          <w:rFonts w:ascii="Palatino Linotype" w:hAnsi="Palatino Linotype"/>
          <w:i/>
          <w:sz w:val="22"/>
          <w:szCs w:val="22"/>
        </w:rPr>
        <w:t xml:space="preserve"> </w:t>
      </w:r>
      <w:r w:rsidRPr="00A559CE">
        <w:rPr>
          <w:rFonts w:ascii="Palatino Linotype" w:hAnsi="Palatino Linotype"/>
          <w:b/>
          <w:i/>
          <w:sz w:val="22"/>
          <w:szCs w:val="22"/>
        </w:rPr>
        <w:t>incluyendo la versión pública del expediente respectivo</w:t>
      </w:r>
      <w:r w:rsidRPr="00A559CE">
        <w:rPr>
          <w:rFonts w:ascii="Palatino Linotype" w:hAnsi="Palatino Linotype"/>
          <w:i/>
          <w:sz w:val="22"/>
          <w:szCs w:val="22"/>
        </w:rPr>
        <w:t xml:space="preserve"> y de los contratos celebrados, que deberán contener, por los menos, lo siguiente: </w:t>
      </w:r>
    </w:p>
    <w:p w14:paraId="467C2E35" w14:textId="77777777" w:rsidR="000204D4" w:rsidRPr="00A559CE" w:rsidRDefault="000204D4" w:rsidP="000204D4">
      <w:pPr>
        <w:ind w:left="851" w:right="899"/>
        <w:jc w:val="both"/>
        <w:rPr>
          <w:rFonts w:ascii="Palatino Linotype" w:hAnsi="Palatino Linotype"/>
          <w:i/>
          <w:sz w:val="22"/>
          <w:szCs w:val="22"/>
        </w:rPr>
      </w:pPr>
    </w:p>
    <w:p w14:paraId="25057C86" w14:textId="77777777" w:rsidR="000204D4" w:rsidRPr="00A559CE" w:rsidRDefault="000204D4" w:rsidP="000204D4">
      <w:pPr>
        <w:ind w:left="851" w:right="899"/>
        <w:jc w:val="both"/>
        <w:rPr>
          <w:rFonts w:ascii="Palatino Linotype" w:hAnsi="Palatino Linotype"/>
          <w:i/>
          <w:sz w:val="22"/>
          <w:szCs w:val="22"/>
        </w:rPr>
      </w:pPr>
      <w:r w:rsidRPr="00A559CE">
        <w:rPr>
          <w:rFonts w:ascii="Palatino Linotype" w:hAnsi="Palatino Linotype"/>
          <w:i/>
          <w:sz w:val="22"/>
          <w:szCs w:val="22"/>
        </w:rPr>
        <w:t xml:space="preserve">a) De licitaciones públicas o procedimientos de invitación restringida: </w:t>
      </w:r>
    </w:p>
    <w:p w14:paraId="5E86EF47" w14:textId="77777777" w:rsidR="000204D4" w:rsidRPr="00A559CE" w:rsidRDefault="000204D4" w:rsidP="000204D4">
      <w:pPr>
        <w:ind w:left="1440" w:right="899"/>
        <w:jc w:val="both"/>
        <w:rPr>
          <w:rFonts w:ascii="Palatino Linotype" w:hAnsi="Palatino Linotype"/>
          <w:i/>
          <w:sz w:val="22"/>
          <w:szCs w:val="22"/>
        </w:rPr>
      </w:pPr>
      <w:r w:rsidRPr="00A559CE">
        <w:rPr>
          <w:rFonts w:ascii="Palatino Linotype" w:hAnsi="Palatino Linotype"/>
          <w:i/>
          <w:sz w:val="22"/>
          <w:szCs w:val="22"/>
        </w:rPr>
        <w:t xml:space="preserve">1) La convocatoria o invitación emitida, así como los fundamentos legales aplicados para llevarla a cabo; </w:t>
      </w:r>
    </w:p>
    <w:p w14:paraId="79966562" w14:textId="77777777" w:rsidR="000204D4" w:rsidRPr="00A559CE" w:rsidRDefault="000204D4" w:rsidP="000204D4">
      <w:pPr>
        <w:ind w:left="1440" w:right="899"/>
        <w:jc w:val="both"/>
        <w:rPr>
          <w:rFonts w:ascii="Palatino Linotype" w:hAnsi="Palatino Linotype"/>
          <w:i/>
          <w:sz w:val="22"/>
          <w:szCs w:val="22"/>
        </w:rPr>
      </w:pPr>
      <w:r w:rsidRPr="00A559CE">
        <w:rPr>
          <w:rFonts w:ascii="Palatino Linotype" w:hAnsi="Palatino Linotype"/>
          <w:i/>
          <w:sz w:val="22"/>
          <w:szCs w:val="22"/>
        </w:rPr>
        <w:t>2) Los nombres de los participantes o invitados;</w:t>
      </w:r>
    </w:p>
    <w:p w14:paraId="19BC64B4" w14:textId="77777777" w:rsidR="000204D4" w:rsidRPr="00A559CE" w:rsidRDefault="000204D4" w:rsidP="000204D4">
      <w:pPr>
        <w:ind w:left="1440" w:right="899"/>
        <w:jc w:val="both"/>
        <w:rPr>
          <w:rFonts w:ascii="Palatino Linotype" w:hAnsi="Palatino Linotype"/>
          <w:i/>
          <w:sz w:val="22"/>
          <w:szCs w:val="22"/>
        </w:rPr>
      </w:pPr>
      <w:r w:rsidRPr="00A559CE">
        <w:rPr>
          <w:rFonts w:ascii="Palatino Linotype" w:hAnsi="Palatino Linotype"/>
          <w:i/>
          <w:sz w:val="22"/>
          <w:szCs w:val="22"/>
        </w:rPr>
        <w:t xml:space="preserve"> 3) El nombre del ganador y las razones que lo justifican;</w:t>
      </w:r>
    </w:p>
    <w:p w14:paraId="6B7009DB" w14:textId="77777777" w:rsidR="000204D4" w:rsidRPr="00A559CE" w:rsidRDefault="000204D4" w:rsidP="000204D4">
      <w:pPr>
        <w:ind w:left="1440" w:right="899"/>
        <w:jc w:val="both"/>
        <w:rPr>
          <w:rFonts w:ascii="Palatino Linotype" w:hAnsi="Palatino Linotype"/>
          <w:i/>
          <w:sz w:val="22"/>
          <w:szCs w:val="22"/>
        </w:rPr>
      </w:pPr>
      <w:r w:rsidRPr="00A559CE">
        <w:rPr>
          <w:rFonts w:ascii="Palatino Linotype" w:hAnsi="Palatino Linotype"/>
          <w:i/>
          <w:sz w:val="22"/>
          <w:szCs w:val="22"/>
        </w:rPr>
        <w:t xml:space="preserve"> 4) El área solicitante y la responsable de su ejecución; </w:t>
      </w:r>
    </w:p>
    <w:p w14:paraId="443706CD" w14:textId="77777777" w:rsidR="000204D4" w:rsidRPr="00A559CE" w:rsidRDefault="000204D4" w:rsidP="000204D4">
      <w:pPr>
        <w:ind w:left="1440" w:right="899"/>
        <w:jc w:val="both"/>
        <w:rPr>
          <w:rFonts w:ascii="Palatino Linotype" w:hAnsi="Palatino Linotype"/>
          <w:i/>
          <w:sz w:val="22"/>
          <w:szCs w:val="22"/>
        </w:rPr>
      </w:pPr>
      <w:r w:rsidRPr="00A559CE">
        <w:rPr>
          <w:rFonts w:ascii="Palatino Linotype" w:hAnsi="Palatino Linotype"/>
          <w:i/>
          <w:sz w:val="22"/>
          <w:szCs w:val="22"/>
        </w:rPr>
        <w:t>5) Las convocatorias e invitaciones emitidas;</w:t>
      </w:r>
    </w:p>
    <w:p w14:paraId="0E0CC436" w14:textId="77777777" w:rsidR="000204D4" w:rsidRPr="00A559CE" w:rsidRDefault="000204D4" w:rsidP="000204D4">
      <w:pPr>
        <w:ind w:left="1440" w:right="899"/>
        <w:jc w:val="both"/>
        <w:rPr>
          <w:rFonts w:ascii="Palatino Linotype" w:hAnsi="Palatino Linotype"/>
          <w:i/>
          <w:sz w:val="22"/>
          <w:szCs w:val="22"/>
        </w:rPr>
      </w:pPr>
      <w:r w:rsidRPr="00A559CE">
        <w:rPr>
          <w:rFonts w:ascii="Palatino Linotype" w:hAnsi="Palatino Linotype"/>
          <w:i/>
          <w:sz w:val="22"/>
          <w:szCs w:val="22"/>
        </w:rPr>
        <w:t xml:space="preserve">6) Los dictámenes y fallo de adjudicación; </w:t>
      </w:r>
    </w:p>
    <w:p w14:paraId="1AD00803" w14:textId="77777777" w:rsidR="000204D4" w:rsidRPr="00A559CE" w:rsidRDefault="000204D4" w:rsidP="000204D4">
      <w:pPr>
        <w:ind w:left="1440" w:right="899"/>
        <w:jc w:val="both"/>
        <w:rPr>
          <w:rFonts w:ascii="Palatino Linotype" w:hAnsi="Palatino Linotype"/>
          <w:i/>
          <w:sz w:val="22"/>
          <w:szCs w:val="22"/>
        </w:rPr>
      </w:pPr>
      <w:r w:rsidRPr="00A559CE">
        <w:rPr>
          <w:rFonts w:ascii="Palatino Linotype" w:hAnsi="Palatino Linotype"/>
          <w:i/>
          <w:sz w:val="22"/>
          <w:szCs w:val="22"/>
        </w:rPr>
        <w:t xml:space="preserve">7) El contrato y, en su caso, sus anexos; </w:t>
      </w:r>
    </w:p>
    <w:p w14:paraId="39D01E00" w14:textId="77777777" w:rsidR="000204D4" w:rsidRPr="00A559CE" w:rsidRDefault="000204D4" w:rsidP="000204D4">
      <w:pPr>
        <w:ind w:left="1440" w:right="899"/>
        <w:jc w:val="both"/>
        <w:rPr>
          <w:rFonts w:ascii="Palatino Linotype" w:hAnsi="Palatino Linotype"/>
          <w:i/>
          <w:sz w:val="22"/>
          <w:szCs w:val="22"/>
        </w:rPr>
      </w:pPr>
      <w:r w:rsidRPr="00A559CE">
        <w:rPr>
          <w:rFonts w:ascii="Palatino Linotype" w:hAnsi="Palatino Linotype"/>
          <w:i/>
          <w:sz w:val="22"/>
          <w:szCs w:val="22"/>
        </w:rPr>
        <w:t>8) Los mecanismos de vigilancia y supervisión, incluyendo en su caso, los estudios de impacto urbano y ambiental, según corresponda;</w:t>
      </w:r>
    </w:p>
    <w:p w14:paraId="001BC7B6" w14:textId="77777777" w:rsidR="000204D4" w:rsidRPr="00A559CE" w:rsidRDefault="000204D4" w:rsidP="000204D4">
      <w:pPr>
        <w:ind w:left="1440" w:right="899"/>
        <w:jc w:val="both"/>
        <w:rPr>
          <w:rFonts w:ascii="Palatino Linotype" w:hAnsi="Palatino Linotype"/>
          <w:i/>
          <w:sz w:val="22"/>
          <w:szCs w:val="22"/>
        </w:rPr>
      </w:pPr>
      <w:r w:rsidRPr="00A559CE">
        <w:rPr>
          <w:rFonts w:ascii="Palatino Linotype" w:hAnsi="Palatino Linotype"/>
          <w:i/>
          <w:sz w:val="22"/>
          <w:szCs w:val="22"/>
        </w:rPr>
        <w:t xml:space="preserve"> 9) La partida presupuestal, de conformidad con el clasificador por objeto del gasto, en el caso de ser aplicable; </w:t>
      </w:r>
    </w:p>
    <w:p w14:paraId="44C93F33" w14:textId="77777777" w:rsidR="000204D4" w:rsidRPr="00A559CE" w:rsidRDefault="000204D4" w:rsidP="000204D4">
      <w:pPr>
        <w:ind w:left="1440" w:right="899"/>
        <w:jc w:val="both"/>
        <w:rPr>
          <w:rFonts w:ascii="Palatino Linotype" w:hAnsi="Palatino Linotype"/>
          <w:i/>
          <w:sz w:val="22"/>
          <w:szCs w:val="22"/>
        </w:rPr>
      </w:pPr>
      <w:r w:rsidRPr="00A559CE">
        <w:rPr>
          <w:rFonts w:ascii="Palatino Linotype" w:hAnsi="Palatino Linotype"/>
          <w:i/>
          <w:sz w:val="22"/>
          <w:szCs w:val="22"/>
        </w:rPr>
        <w:t xml:space="preserve">10) Origen de los recursos especificando si son federales, estatales o municipales, así como el tipo de fondo de participación o aportación respectiva; </w:t>
      </w:r>
    </w:p>
    <w:p w14:paraId="778A5633" w14:textId="77777777" w:rsidR="000204D4" w:rsidRPr="00A559CE" w:rsidRDefault="000204D4" w:rsidP="000204D4">
      <w:pPr>
        <w:ind w:left="1440" w:right="899"/>
        <w:jc w:val="both"/>
        <w:rPr>
          <w:rFonts w:ascii="Palatino Linotype" w:hAnsi="Palatino Linotype"/>
          <w:i/>
          <w:sz w:val="22"/>
          <w:szCs w:val="22"/>
        </w:rPr>
      </w:pPr>
      <w:r w:rsidRPr="00A559CE">
        <w:rPr>
          <w:rFonts w:ascii="Palatino Linotype" w:hAnsi="Palatino Linotype"/>
          <w:i/>
          <w:sz w:val="22"/>
          <w:szCs w:val="22"/>
        </w:rPr>
        <w:t>11) Los convenios modificatorios que, en su caso, sean firmados, precisando el objeto y la fecha de celebración;</w:t>
      </w:r>
    </w:p>
    <w:p w14:paraId="1119E67B" w14:textId="77777777" w:rsidR="000204D4" w:rsidRPr="00A559CE" w:rsidRDefault="000204D4" w:rsidP="000204D4">
      <w:pPr>
        <w:ind w:left="1440" w:right="899"/>
        <w:jc w:val="both"/>
        <w:rPr>
          <w:rFonts w:ascii="Palatino Linotype" w:hAnsi="Palatino Linotype"/>
          <w:i/>
          <w:sz w:val="22"/>
          <w:szCs w:val="22"/>
        </w:rPr>
      </w:pPr>
      <w:r w:rsidRPr="00A559CE">
        <w:rPr>
          <w:rFonts w:ascii="Palatino Linotype" w:hAnsi="Palatino Linotype"/>
          <w:i/>
          <w:sz w:val="22"/>
          <w:szCs w:val="22"/>
        </w:rPr>
        <w:t xml:space="preserve">12) Los informes de avance físico y financiero sobre las obras o servicios contratados; </w:t>
      </w:r>
    </w:p>
    <w:p w14:paraId="29ABAB37" w14:textId="77777777" w:rsidR="000204D4" w:rsidRPr="00A559CE" w:rsidRDefault="000204D4" w:rsidP="000204D4">
      <w:pPr>
        <w:ind w:left="1440" w:right="899"/>
        <w:jc w:val="both"/>
        <w:rPr>
          <w:rFonts w:ascii="Palatino Linotype" w:hAnsi="Palatino Linotype"/>
          <w:i/>
          <w:sz w:val="22"/>
          <w:szCs w:val="22"/>
        </w:rPr>
      </w:pPr>
      <w:r w:rsidRPr="00A559CE">
        <w:rPr>
          <w:rFonts w:ascii="Palatino Linotype" w:hAnsi="Palatino Linotype"/>
          <w:i/>
          <w:sz w:val="22"/>
          <w:szCs w:val="22"/>
        </w:rPr>
        <w:t xml:space="preserve">3) El convenio de terminación; y </w:t>
      </w:r>
    </w:p>
    <w:p w14:paraId="39D42F1A" w14:textId="77777777" w:rsidR="000204D4" w:rsidRPr="00A559CE" w:rsidRDefault="000204D4" w:rsidP="000204D4">
      <w:pPr>
        <w:ind w:left="1440" w:right="899"/>
        <w:jc w:val="both"/>
        <w:rPr>
          <w:rFonts w:ascii="Palatino Linotype" w:hAnsi="Palatino Linotype"/>
          <w:i/>
          <w:sz w:val="22"/>
          <w:szCs w:val="22"/>
        </w:rPr>
      </w:pPr>
      <w:r w:rsidRPr="00A559CE">
        <w:rPr>
          <w:rFonts w:ascii="Palatino Linotype" w:hAnsi="Palatino Linotype"/>
          <w:i/>
          <w:sz w:val="22"/>
          <w:szCs w:val="22"/>
        </w:rPr>
        <w:t>14) El finiquito.</w:t>
      </w:r>
    </w:p>
    <w:p w14:paraId="1C1FD549" w14:textId="77777777" w:rsidR="000204D4" w:rsidRPr="00A559CE" w:rsidRDefault="000204D4" w:rsidP="000204D4">
      <w:pPr>
        <w:ind w:left="1440" w:right="899"/>
        <w:jc w:val="both"/>
        <w:rPr>
          <w:rFonts w:ascii="Palatino Linotype" w:hAnsi="Palatino Linotype"/>
          <w:i/>
          <w:sz w:val="22"/>
          <w:szCs w:val="22"/>
        </w:rPr>
      </w:pPr>
    </w:p>
    <w:p w14:paraId="0C460706" w14:textId="77777777" w:rsidR="000204D4" w:rsidRPr="00A559CE" w:rsidRDefault="000204D4" w:rsidP="000204D4">
      <w:pPr>
        <w:ind w:left="851" w:right="902"/>
        <w:jc w:val="both"/>
        <w:rPr>
          <w:rFonts w:ascii="Palatino Linotype" w:hAnsi="Palatino Linotype"/>
          <w:i/>
          <w:sz w:val="22"/>
          <w:szCs w:val="22"/>
        </w:rPr>
      </w:pPr>
      <w:r w:rsidRPr="00A559CE">
        <w:rPr>
          <w:rFonts w:ascii="Palatino Linotype" w:hAnsi="Palatino Linotype"/>
          <w:i/>
          <w:sz w:val="22"/>
          <w:szCs w:val="22"/>
        </w:rPr>
        <w:t xml:space="preserve">b) De las adjudicaciones directas: </w:t>
      </w:r>
    </w:p>
    <w:p w14:paraId="758818D0" w14:textId="77777777" w:rsidR="000204D4" w:rsidRPr="00A559CE" w:rsidRDefault="000204D4" w:rsidP="000204D4">
      <w:pPr>
        <w:ind w:left="1440" w:right="902"/>
        <w:jc w:val="both"/>
        <w:rPr>
          <w:rFonts w:ascii="Palatino Linotype" w:hAnsi="Palatino Linotype"/>
          <w:i/>
          <w:sz w:val="22"/>
          <w:szCs w:val="22"/>
        </w:rPr>
      </w:pPr>
      <w:r w:rsidRPr="00A559CE">
        <w:rPr>
          <w:rFonts w:ascii="Palatino Linotype" w:hAnsi="Palatino Linotype"/>
          <w:i/>
          <w:sz w:val="22"/>
          <w:szCs w:val="22"/>
        </w:rPr>
        <w:t xml:space="preserve">1) La propuesta enviada por el participante; </w:t>
      </w:r>
    </w:p>
    <w:p w14:paraId="012CE724" w14:textId="77777777" w:rsidR="000204D4" w:rsidRPr="00A559CE" w:rsidRDefault="000204D4" w:rsidP="000204D4">
      <w:pPr>
        <w:ind w:left="1440" w:right="902"/>
        <w:jc w:val="both"/>
        <w:rPr>
          <w:rFonts w:ascii="Palatino Linotype" w:hAnsi="Palatino Linotype"/>
          <w:i/>
          <w:sz w:val="22"/>
          <w:szCs w:val="22"/>
        </w:rPr>
      </w:pPr>
      <w:r w:rsidRPr="00A559CE">
        <w:rPr>
          <w:rFonts w:ascii="Palatino Linotype" w:hAnsi="Palatino Linotype"/>
          <w:i/>
          <w:sz w:val="22"/>
          <w:szCs w:val="22"/>
        </w:rPr>
        <w:t xml:space="preserve">2) Los motivos y fundamentos legales aplicados para llevarla a cabo; 3) La autorización del ejercicio de la opción; </w:t>
      </w:r>
    </w:p>
    <w:p w14:paraId="32AC020E" w14:textId="77777777" w:rsidR="000204D4" w:rsidRPr="00A559CE" w:rsidRDefault="000204D4" w:rsidP="000204D4">
      <w:pPr>
        <w:ind w:left="1440" w:right="902"/>
        <w:jc w:val="both"/>
        <w:rPr>
          <w:rFonts w:ascii="Palatino Linotype" w:hAnsi="Palatino Linotype"/>
          <w:i/>
          <w:sz w:val="22"/>
          <w:szCs w:val="22"/>
        </w:rPr>
      </w:pPr>
      <w:r w:rsidRPr="00A559CE">
        <w:rPr>
          <w:rFonts w:ascii="Palatino Linotype" w:hAnsi="Palatino Linotype"/>
          <w:i/>
          <w:sz w:val="22"/>
          <w:szCs w:val="22"/>
        </w:rPr>
        <w:t xml:space="preserve">4) En su caso, las cotizaciones consideradas, especificando los nombres de los proveedores y sus montos; </w:t>
      </w:r>
    </w:p>
    <w:p w14:paraId="0BD7B2D9" w14:textId="77777777" w:rsidR="000204D4" w:rsidRPr="00A559CE" w:rsidRDefault="000204D4" w:rsidP="000204D4">
      <w:pPr>
        <w:ind w:left="1440" w:right="902"/>
        <w:jc w:val="both"/>
        <w:rPr>
          <w:rFonts w:ascii="Palatino Linotype" w:hAnsi="Palatino Linotype"/>
          <w:i/>
          <w:sz w:val="22"/>
          <w:szCs w:val="22"/>
        </w:rPr>
      </w:pPr>
      <w:r w:rsidRPr="00A559CE">
        <w:rPr>
          <w:rFonts w:ascii="Palatino Linotype" w:hAnsi="Palatino Linotype"/>
          <w:i/>
          <w:sz w:val="22"/>
          <w:szCs w:val="22"/>
        </w:rPr>
        <w:t xml:space="preserve">5) El nombre de la persona física o jurídica colectiva adjudicada; </w:t>
      </w:r>
    </w:p>
    <w:p w14:paraId="6CF4F30D" w14:textId="77777777" w:rsidR="000204D4" w:rsidRPr="00A559CE" w:rsidRDefault="000204D4" w:rsidP="000204D4">
      <w:pPr>
        <w:ind w:left="1440" w:right="902"/>
        <w:jc w:val="both"/>
        <w:rPr>
          <w:rFonts w:ascii="Palatino Linotype" w:hAnsi="Palatino Linotype"/>
          <w:i/>
          <w:sz w:val="22"/>
          <w:szCs w:val="22"/>
        </w:rPr>
      </w:pPr>
      <w:r w:rsidRPr="00A559CE">
        <w:rPr>
          <w:rFonts w:ascii="Palatino Linotype" w:hAnsi="Palatino Linotype"/>
          <w:i/>
          <w:sz w:val="22"/>
          <w:szCs w:val="22"/>
        </w:rPr>
        <w:lastRenderedPageBreak/>
        <w:t xml:space="preserve">6) La unidad administrativa solicitante y la responsable de su ejecución; 7) El número, fecha, el monto del contrato y el plazo de entrega o de ejecución de los servicios u obra; </w:t>
      </w:r>
    </w:p>
    <w:p w14:paraId="0C1D3578" w14:textId="77777777" w:rsidR="000204D4" w:rsidRPr="00A559CE" w:rsidRDefault="000204D4" w:rsidP="000204D4">
      <w:pPr>
        <w:ind w:left="1440" w:right="902"/>
        <w:jc w:val="both"/>
        <w:rPr>
          <w:rFonts w:ascii="Palatino Linotype" w:hAnsi="Palatino Linotype"/>
          <w:i/>
          <w:sz w:val="22"/>
          <w:szCs w:val="22"/>
        </w:rPr>
      </w:pPr>
      <w:r w:rsidRPr="00A559CE">
        <w:rPr>
          <w:rFonts w:ascii="Palatino Linotype" w:hAnsi="Palatino Linotype"/>
          <w:i/>
          <w:sz w:val="22"/>
          <w:szCs w:val="22"/>
        </w:rPr>
        <w:t xml:space="preserve">8) Los mecanismos de vigilancia y supervisión, incluyendo, en su caso, los estudios de impacto urbano y ambiental, según corresponda; </w:t>
      </w:r>
    </w:p>
    <w:p w14:paraId="57990280" w14:textId="77777777" w:rsidR="000204D4" w:rsidRPr="00A559CE" w:rsidRDefault="000204D4" w:rsidP="000204D4">
      <w:pPr>
        <w:ind w:left="1440" w:right="902"/>
        <w:jc w:val="both"/>
        <w:rPr>
          <w:rFonts w:ascii="Palatino Linotype" w:hAnsi="Palatino Linotype"/>
          <w:i/>
          <w:sz w:val="22"/>
          <w:szCs w:val="22"/>
        </w:rPr>
      </w:pPr>
      <w:r w:rsidRPr="00A559CE">
        <w:rPr>
          <w:rFonts w:ascii="Palatino Linotype" w:hAnsi="Palatino Linotype"/>
          <w:i/>
          <w:sz w:val="22"/>
          <w:szCs w:val="22"/>
        </w:rPr>
        <w:t xml:space="preserve">9) Los informes de avance sobre las obras o servicios contratados; </w:t>
      </w:r>
    </w:p>
    <w:p w14:paraId="2401D466" w14:textId="77777777" w:rsidR="000204D4" w:rsidRPr="00A559CE" w:rsidRDefault="000204D4" w:rsidP="000204D4">
      <w:pPr>
        <w:ind w:left="1440" w:right="902"/>
        <w:jc w:val="both"/>
        <w:rPr>
          <w:rFonts w:ascii="Palatino Linotype" w:hAnsi="Palatino Linotype"/>
          <w:i/>
          <w:sz w:val="22"/>
          <w:szCs w:val="22"/>
        </w:rPr>
      </w:pPr>
      <w:r w:rsidRPr="00A559CE">
        <w:rPr>
          <w:rFonts w:ascii="Palatino Linotype" w:hAnsi="Palatino Linotype"/>
          <w:i/>
          <w:sz w:val="22"/>
          <w:szCs w:val="22"/>
        </w:rPr>
        <w:t xml:space="preserve">10) El convenio de terminación; y </w:t>
      </w:r>
    </w:p>
    <w:p w14:paraId="753E161B" w14:textId="77777777" w:rsidR="000204D4" w:rsidRPr="00A559CE" w:rsidRDefault="000204D4" w:rsidP="000204D4">
      <w:pPr>
        <w:ind w:left="1440" w:right="902"/>
        <w:jc w:val="both"/>
        <w:rPr>
          <w:rFonts w:ascii="Palatino Linotype" w:hAnsi="Palatino Linotype"/>
          <w:i/>
          <w:sz w:val="22"/>
          <w:szCs w:val="22"/>
        </w:rPr>
      </w:pPr>
      <w:r w:rsidRPr="00A559CE">
        <w:rPr>
          <w:rFonts w:ascii="Palatino Linotype" w:hAnsi="Palatino Linotype"/>
          <w:i/>
          <w:sz w:val="22"/>
          <w:szCs w:val="22"/>
        </w:rPr>
        <w:t>11) El finiquito.”(Sic)</w:t>
      </w:r>
    </w:p>
    <w:p w14:paraId="69E30DD4" w14:textId="77777777" w:rsidR="000204D4" w:rsidRPr="00A559CE" w:rsidRDefault="000204D4" w:rsidP="000204D4">
      <w:pPr>
        <w:ind w:left="1440" w:right="899"/>
        <w:jc w:val="both"/>
        <w:rPr>
          <w:rFonts w:ascii="Palatino Linotype" w:hAnsi="Palatino Linotype"/>
          <w:i/>
          <w:sz w:val="22"/>
          <w:szCs w:val="22"/>
        </w:rPr>
      </w:pPr>
      <w:r w:rsidRPr="00A559CE">
        <w:rPr>
          <w:rFonts w:ascii="Palatino Linotype" w:hAnsi="Palatino Linotype"/>
          <w:i/>
          <w:sz w:val="22"/>
          <w:szCs w:val="22"/>
        </w:rPr>
        <w:t>(Énfasis añadido)</w:t>
      </w:r>
    </w:p>
    <w:p w14:paraId="46968051" w14:textId="77777777" w:rsidR="00935DC0" w:rsidRPr="00A559CE" w:rsidRDefault="001C1701" w:rsidP="000204D4">
      <w:pPr>
        <w:spacing w:before="280" w:after="280"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2AC7CC29" wp14:editId="4DF00AC6">
                <wp:simplePos x="0" y="0"/>
                <wp:positionH relativeFrom="column">
                  <wp:posOffset>148590</wp:posOffset>
                </wp:positionH>
                <wp:positionV relativeFrom="paragraph">
                  <wp:posOffset>3445510</wp:posOffset>
                </wp:positionV>
                <wp:extent cx="5543550" cy="23812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543550" cy="2381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5B2775"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271.3pt" to="448.2pt,4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" strokecolor="black [3200]" strokeweight=".5pt">
                <v:stroke joinstyle="miter"/>
              </v:line>
            </w:pict>
          </mc:Fallback>
        </mc:AlternateContent>
      </w:r>
      <w:r w:rsidR="000204D4" w:rsidRPr="00A559CE">
        <w:rPr>
          <w:rFonts w:ascii="Palatino Linotype" w:eastAsia="Palatino Linotype" w:hAnsi="Palatino Linotype" w:cs="Palatino Linotype"/>
        </w:rPr>
        <w:t xml:space="preserve">En relación a lo que </w:t>
      </w:r>
      <w:r w:rsidRPr="00A559CE">
        <w:rPr>
          <w:rFonts w:ascii="Palatino Linotype" w:eastAsia="Palatino Linotype" w:hAnsi="Palatino Linotype" w:cs="Palatino Linotype"/>
        </w:rPr>
        <w:t xml:space="preserve">estipula </w:t>
      </w:r>
      <w:r w:rsidR="000204D4" w:rsidRPr="00A559CE">
        <w:rPr>
          <w:rFonts w:ascii="Palatino Linotype" w:eastAsia="Palatino Linotype" w:hAnsi="Palatino Linotype" w:cs="Palatino Linotype"/>
        </w:rPr>
        <w:t xml:space="preserve">el artículo </w:t>
      </w:r>
      <w:r w:rsidRPr="00A559CE">
        <w:rPr>
          <w:rFonts w:ascii="Palatino Linotype" w:eastAsia="Palatino Linotype" w:hAnsi="Palatino Linotype" w:cs="Palatino Linotype"/>
        </w:rPr>
        <w:t xml:space="preserve">antes </w:t>
      </w:r>
      <w:r w:rsidR="000204D4" w:rsidRPr="00A559CE">
        <w:rPr>
          <w:rFonts w:ascii="Palatino Linotype" w:eastAsia="Palatino Linotype" w:hAnsi="Palatino Linotype" w:cs="Palatino Linotype"/>
        </w:rPr>
        <w:t xml:space="preserve">mencionado, </w:t>
      </w:r>
      <w:r w:rsidR="00ED6B19" w:rsidRPr="00A559CE">
        <w:rPr>
          <w:rFonts w:ascii="Palatino Linotype" w:eastAsia="Palatino Linotype" w:hAnsi="Palatino Linotype" w:cs="Palatino Linotype"/>
        </w:rPr>
        <w:t xml:space="preserve">se advierte que </w:t>
      </w:r>
      <w:r w:rsidR="000204D4" w:rsidRPr="00A559CE">
        <w:rPr>
          <w:rFonts w:ascii="Palatino Linotype" w:eastAsia="Palatino Linotype" w:hAnsi="Palatino Linotype" w:cs="Palatino Linotype"/>
        </w:rPr>
        <w:t xml:space="preserve">la información de dichos procedimientos deberá ser publicada, </w:t>
      </w:r>
      <w:r w:rsidR="00ED6B19" w:rsidRPr="00A559CE">
        <w:rPr>
          <w:rFonts w:ascii="Palatino Linotype" w:eastAsia="Palatino Linotype" w:hAnsi="Palatino Linotype" w:cs="Palatino Linotype"/>
        </w:rPr>
        <w:t xml:space="preserve">así como el expediente respectivo y </w:t>
      </w:r>
      <w:r w:rsidR="000204D4" w:rsidRPr="00A559CE">
        <w:rPr>
          <w:rFonts w:ascii="Palatino Linotype" w:eastAsia="Palatino Linotype" w:hAnsi="Palatino Linotype" w:cs="Palatino Linotype"/>
        </w:rPr>
        <w:t xml:space="preserve">no solo el resultado. Esta precisión cobra relevancia ya que en su solicitud </w:t>
      </w:r>
      <w:r w:rsidR="00935DC0" w:rsidRPr="00A559CE">
        <w:rPr>
          <w:rFonts w:ascii="Palatino Linotype" w:eastAsia="Palatino Linotype" w:hAnsi="Palatino Linotype" w:cs="Palatino Linotype"/>
          <w:b/>
        </w:rPr>
        <w:t xml:space="preserve">LA RECURRENTE </w:t>
      </w:r>
      <w:r w:rsidR="000204D4" w:rsidRPr="00A559CE">
        <w:rPr>
          <w:rFonts w:ascii="Palatino Linotype" w:eastAsia="Palatino Linotype" w:hAnsi="Palatino Linotype" w:cs="Palatino Linotype"/>
        </w:rPr>
        <w:t xml:space="preserve">manifiesta requerir documentos del expediente </w:t>
      </w:r>
      <w:r w:rsidR="00935DC0" w:rsidRPr="00A559CE">
        <w:rPr>
          <w:rFonts w:ascii="Palatino Linotype" w:eastAsia="Palatino Linotype" w:hAnsi="Palatino Linotype" w:cs="Palatino Linotype"/>
        </w:rPr>
        <w:t xml:space="preserve">del contrato señalado con el número: AST-DAF-SGCP-AD-003/2019 y del cual refirió se encontraba publicado en el portal de IPOMEX del </w:t>
      </w:r>
      <w:r w:rsidR="00935DC0" w:rsidRPr="00A559CE">
        <w:rPr>
          <w:rFonts w:ascii="Palatino Linotype" w:eastAsia="Palatino Linotype" w:hAnsi="Palatino Linotype" w:cs="Palatino Linotype"/>
          <w:b/>
        </w:rPr>
        <w:t xml:space="preserve">SUJETO OBLIGADO, </w:t>
      </w:r>
      <w:r w:rsidR="00935DC0" w:rsidRPr="00A559CE">
        <w:rPr>
          <w:rFonts w:ascii="Palatino Linotype" w:eastAsia="Palatino Linotype" w:hAnsi="Palatino Linotype" w:cs="Palatino Linotype"/>
        </w:rPr>
        <w:t xml:space="preserve">señalando el siguiente enlace electrónico: </w:t>
      </w:r>
      <w:hyperlink r:id="rId11" w:anchor="goTo" w:history="1">
        <w:r w:rsidR="00935DC0" w:rsidRPr="00A559CE">
          <w:rPr>
            <w:rStyle w:val="Hipervnculo"/>
            <w:rFonts w:ascii="Palatino Linotype" w:eastAsia="Palatino Linotype" w:hAnsi="Palatino Linotype" w:cs="Palatino Linotype"/>
          </w:rPr>
          <w:t>https://www.ipomex.org.mx/ipo3/lgt/indice/OASTOL/art_92_xxix_b/1/521/.web#goTo</w:t>
        </w:r>
      </w:hyperlink>
      <w:r w:rsidR="00935DC0" w:rsidRPr="00A559CE">
        <w:rPr>
          <w:rFonts w:ascii="Palatino Linotype" w:eastAsia="Palatino Linotype" w:hAnsi="Palatino Linotype" w:cs="Palatino Linotype"/>
        </w:rPr>
        <w:t xml:space="preserve">, dirección electrónica que esta ponencia consultó para efectos de un mejor estudio, encontrando lo siguiente: </w:t>
      </w:r>
    </w:p>
    <w:p w14:paraId="16C57866" w14:textId="77777777" w:rsidR="000204D4" w:rsidRPr="00A559CE" w:rsidRDefault="00935DC0" w:rsidP="001C1701">
      <w:pPr>
        <w:spacing w:before="280" w:after="280" w:line="360" w:lineRule="auto"/>
        <w:jc w:val="center"/>
        <w:rPr>
          <w:rFonts w:ascii="Palatino Linotype" w:eastAsia="Palatino Linotype" w:hAnsi="Palatino Linotype" w:cs="Palatino Linotype"/>
          <w:noProof/>
          <w:lang w:eastAsia="es-MX"/>
        </w:rPr>
      </w:pPr>
      <w:r w:rsidRPr="00A559CE">
        <w:rPr>
          <w:rFonts w:ascii="Palatino Linotype" w:eastAsia="Palatino Linotype" w:hAnsi="Palatino Linotype" w:cs="Palatino Linotype"/>
          <w:noProof/>
          <w:lang w:eastAsia="es-MX"/>
        </w:rPr>
        <w:lastRenderedPageBreak/>
        <w:drawing>
          <wp:inline distT="0" distB="0" distL="0" distR="0" wp14:anchorId="0CDA2B85" wp14:editId="28C43BC6">
            <wp:extent cx="4571528" cy="3890271"/>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606F42.tmp"/>
                    <pic:cNvPicPr/>
                  </pic:nvPicPr>
                  <pic:blipFill rotWithShape="1">
                    <a:blip r:embed="rId12">
                      <a:extLst>
                        <a:ext uri="{28A0092B-C50C-407E-A947-70E740481C1C}">
                          <a14:useLocalDpi xmlns:a14="http://schemas.microsoft.com/office/drawing/2010/main" val="0"/>
                        </a:ext>
                      </a:extLst>
                    </a:blip>
                    <a:srcRect b="27500"/>
                    <a:stretch/>
                  </pic:blipFill>
                  <pic:spPr bwMode="auto">
                    <a:xfrm>
                      <a:off x="0" y="0"/>
                      <a:ext cx="4595905" cy="3911015"/>
                    </a:xfrm>
                    <a:prstGeom prst="rect">
                      <a:avLst/>
                    </a:prstGeom>
                    <a:ln>
                      <a:noFill/>
                    </a:ln>
                    <a:extLst>
                      <a:ext uri="{53640926-AAD7-44D8-BBD7-CCE9431645EC}">
                        <a14:shadowObscured xmlns:a14="http://schemas.microsoft.com/office/drawing/2010/main"/>
                      </a:ext>
                    </a:extLst>
                  </pic:spPr>
                </pic:pic>
              </a:graphicData>
            </a:graphic>
          </wp:inline>
        </w:drawing>
      </w:r>
    </w:p>
    <w:p w14:paraId="30A893C8" w14:textId="77777777" w:rsidR="00935DC0" w:rsidRPr="00A559CE" w:rsidRDefault="000204D4" w:rsidP="000204D4">
      <w:pPr>
        <w:spacing w:before="280" w:after="280" w:line="360" w:lineRule="auto"/>
        <w:jc w:val="both"/>
        <w:rPr>
          <w:rFonts w:ascii="Palatino Linotype" w:eastAsia="Palatino Linotype" w:hAnsi="Palatino Linotype" w:cs="Palatino Linotype"/>
          <w:i/>
        </w:rPr>
      </w:pPr>
      <w:r w:rsidRPr="00A559CE">
        <w:rPr>
          <w:rFonts w:ascii="Palatino Linotype" w:eastAsia="Palatino Linotype" w:hAnsi="Palatino Linotype" w:cs="Palatino Linotype"/>
        </w:rPr>
        <w:t xml:space="preserve">De la imagen inserta arriba se puede apreciar un apartado que contiene información referente a los procedimientos de adjudicación </w:t>
      </w:r>
      <w:r w:rsidR="00935DC0" w:rsidRPr="00A559CE">
        <w:rPr>
          <w:rFonts w:ascii="Palatino Linotype" w:eastAsia="Palatino Linotype" w:hAnsi="Palatino Linotype" w:cs="Palatino Linotype"/>
        </w:rPr>
        <w:t xml:space="preserve">directa en el que se puede apreciar el registro del servicio adquirido denominado como: </w:t>
      </w:r>
      <w:r w:rsidR="00935DC0" w:rsidRPr="00A559CE">
        <w:rPr>
          <w:rFonts w:ascii="Palatino Linotype" w:eastAsia="Palatino Linotype" w:hAnsi="Palatino Linotype" w:cs="Palatino Linotype"/>
          <w:i/>
        </w:rPr>
        <w:t>“SERVICIO DE ASESORÍA Y CAPACITACIÓN CON BASE EN LA REESTRUCTURA ORGÁNICA AUTORIZADA POR EL CONSEJO DIRECTIVO.”</w:t>
      </w:r>
    </w:p>
    <w:p w14:paraId="4E3A385F" w14:textId="77777777" w:rsidR="00935DC0" w:rsidRPr="00A559CE" w:rsidRDefault="001C1701" w:rsidP="000204D4">
      <w:pPr>
        <w:spacing w:before="280" w:after="280"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rPr>
        <w:t xml:space="preserve">Bajo esa perspectiva, </w:t>
      </w:r>
      <w:r w:rsidR="00935DC0" w:rsidRPr="00A559CE">
        <w:rPr>
          <w:rFonts w:ascii="Palatino Linotype" w:eastAsia="Palatino Linotype" w:hAnsi="Palatino Linotype" w:cs="Palatino Linotype"/>
        </w:rPr>
        <w:t>se advierte que</w:t>
      </w:r>
      <w:r w:rsidRPr="00A559CE">
        <w:rPr>
          <w:rFonts w:ascii="Palatino Linotype" w:eastAsia="Palatino Linotype" w:hAnsi="Palatino Linotype" w:cs="Palatino Linotype"/>
        </w:rPr>
        <w:t>,</w:t>
      </w:r>
      <w:r w:rsidR="00935DC0" w:rsidRPr="00A559CE">
        <w:rPr>
          <w:rFonts w:ascii="Palatino Linotype" w:eastAsia="Palatino Linotype" w:hAnsi="Palatino Linotype" w:cs="Palatino Linotype"/>
        </w:rPr>
        <w:t xml:space="preserve"> en su solicitud </w:t>
      </w:r>
      <w:r w:rsidR="00935DC0" w:rsidRPr="00A559CE">
        <w:rPr>
          <w:rFonts w:ascii="Palatino Linotype" w:eastAsia="Palatino Linotype" w:hAnsi="Palatino Linotype" w:cs="Palatino Linotype"/>
          <w:b/>
        </w:rPr>
        <w:t>LA RECURRENTE</w:t>
      </w:r>
      <w:r w:rsidR="00935DC0" w:rsidRPr="00A559CE">
        <w:rPr>
          <w:rFonts w:ascii="Palatino Linotype" w:eastAsia="Palatino Linotype" w:hAnsi="Palatino Linotype" w:cs="Palatino Linotype"/>
        </w:rPr>
        <w:t xml:space="preserve"> señala requerir información de: </w:t>
      </w:r>
    </w:p>
    <w:p w14:paraId="2A9170C0" w14:textId="77777777" w:rsidR="00935DC0" w:rsidRPr="00A559CE" w:rsidRDefault="00935DC0" w:rsidP="00935DC0">
      <w:pPr>
        <w:ind w:left="851" w:right="902"/>
        <w:jc w:val="both"/>
        <w:rPr>
          <w:rFonts w:ascii="Palatino Linotype" w:eastAsia="Palatino Linotype" w:hAnsi="Palatino Linotype" w:cs="Palatino Linotype"/>
          <w:i/>
          <w:sz w:val="22"/>
        </w:rPr>
      </w:pPr>
      <w:r w:rsidRPr="00A559CE">
        <w:rPr>
          <w:rFonts w:ascii="Palatino Linotype" w:eastAsia="Palatino Linotype" w:hAnsi="Palatino Linotype" w:cs="Palatino Linotype"/>
          <w:sz w:val="22"/>
        </w:rPr>
        <w:t xml:space="preserve"> </w:t>
      </w:r>
      <w:r w:rsidRPr="00A559CE">
        <w:rPr>
          <w:rFonts w:ascii="Palatino Linotype" w:eastAsia="Palatino Linotype" w:hAnsi="Palatino Linotype" w:cs="Palatino Linotype"/>
          <w:i/>
          <w:sz w:val="22"/>
        </w:rPr>
        <w:t>“los trabajos denominados: SERVICIO DE ASESORÍA Y CAPACITACIÓN CON BASE EN LA REESTRUCTURA ORGÁNICA AUTORIZADA POR EL CONSEJO DIRECTIVO.” (Sic)</w:t>
      </w:r>
    </w:p>
    <w:p w14:paraId="289F403B" w14:textId="77777777" w:rsidR="00935DC0" w:rsidRPr="00A559CE" w:rsidRDefault="003C148C" w:rsidP="003C148C">
      <w:pPr>
        <w:spacing w:before="280" w:after="280"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rPr>
        <w:lastRenderedPageBreak/>
        <w:t xml:space="preserve">Como se puede apreciar de la cita previa </w:t>
      </w:r>
      <w:r w:rsidRPr="00A559CE">
        <w:rPr>
          <w:rFonts w:ascii="Palatino Linotype" w:eastAsia="Palatino Linotype" w:hAnsi="Palatino Linotype" w:cs="Palatino Linotype"/>
          <w:b/>
        </w:rPr>
        <w:t>LA RECURRENTE</w:t>
      </w:r>
      <w:r w:rsidRPr="00A559CE">
        <w:rPr>
          <w:rFonts w:ascii="Palatino Linotype" w:eastAsia="Palatino Linotype" w:hAnsi="Palatino Linotype" w:cs="Palatino Linotype"/>
        </w:rPr>
        <w:t xml:space="preserve"> solicitó los documentos del expediente del registro publicado en la plataforma de IPOMEX, no así de algo distinto como refería </w:t>
      </w:r>
      <w:r w:rsidRPr="00A559CE">
        <w:rPr>
          <w:rFonts w:ascii="Palatino Linotype" w:eastAsia="Palatino Linotype" w:hAnsi="Palatino Linotype" w:cs="Palatino Linotype"/>
          <w:b/>
        </w:rPr>
        <w:t>EL SUJETO OBLIGADO</w:t>
      </w:r>
      <w:r w:rsidRPr="00A559CE">
        <w:rPr>
          <w:rFonts w:ascii="Palatino Linotype" w:eastAsia="Palatino Linotype" w:hAnsi="Palatino Linotype" w:cs="Palatino Linotype"/>
        </w:rPr>
        <w:t xml:space="preserve"> en el Informe Justificado. </w:t>
      </w:r>
    </w:p>
    <w:p w14:paraId="006FE00B" w14:textId="77777777" w:rsidR="000204D4" w:rsidRPr="00A559CE" w:rsidRDefault="000204D4" w:rsidP="000204D4">
      <w:pPr>
        <w:spacing w:before="280" w:after="280" w:line="360" w:lineRule="auto"/>
        <w:jc w:val="both"/>
        <w:rPr>
          <w:rFonts w:ascii="Palatino Linotype" w:hAnsi="Palatino Linotype"/>
        </w:rPr>
      </w:pPr>
      <w:r w:rsidRPr="00A559CE">
        <w:rPr>
          <w:rFonts w:ascii="Palatino Linotype" w:hAnsi="Palatino Linotype"/>
        </w:rPr>
        <w:t>En ese sentido, si bien la información se encuentra publicada en la plataforma de Información Pública de Oficio Mexiquense</w:t>
      </w:r>
      <w:r w:rsidR="001C1701" w:rsidRPr="00A559CE">
        <w:rPr>
          <w:rFonts w:ascii="Palatino Linotype" w:hAnsi="Palatino Linotype"/>
        </w:rPr>
        <w:t xml:space="preserve"> (IPOMEX)</w:t>
      </w:r>
      <w:r w:rsidRPr="00A559CE">
        <w:rPr>
          <w:rFonts w:ascii="Palatino Linotype" w:hAnsi="Palatino Linotype"/>
        </w:rPr>
        <w:t xml:space="preserve">, es dable comentar que </w:t>
      </w:r>
      <w:r w:rsidR="001C1701" w:rsidRPr="00A559CE">
        <w:rPr>
          <w:rFonts w:ascii="Palatino Linotype" w:hAnsi="Palatino Linotype"/>
          <w:b/>
        </w:rPr>
        <w:t>LA</w:t>
      </w:r>
      <w:r w:rsidRPr="00A559CE">
        <w:rPr>
          <w:rFonts w:ascii="Palatino Linotype" w:hAnsi="Palatino Linotype"/>
          <w:b/>
        </w:rPr>
        <w:t xml:space="preserve"> RECURRENTE</w:t>
      </w:r>
      <w:r w:rsidRPr="00A559CE">
        <w:rPr>
          <w:rFonts w:ascii="Palatino Linotype" w:hAnsi="Palatino Linotype"/>
        </w:rPr>
        <w:t xml:space="preserve"> manifestó de forma expresa su intención de conocer los documentos que obran en el expediente </w:t>
      </w:r>
      <w:r w:rsidR="003C148C" w:rsidRPr="00A559CE">
        <w:rPr>
          <w:rFonts w:ascii="Palatino Linotype" w:hAnsi="Palatino Linotype"/>
        </w:rPr>
        <w:t xml:space="preserve">de dicha </w:t>
      </w:r>
      <w:r w:rsidRPr="00A559CE">
        <w:rPr>
          <w:rFonts w:ascii="Palatino Linotype" w:hAnsi="Palatino Linotype"/>
        </w:rPr>
        <w:t xml:space="preserve">adjudicación. </w:t>
      </w:r>
      <w:r w:rsidR="001C1701" w:rsidRPr="00A559CE">
        <w:rPr>
          <w:rFonts w:ascii="Palatino Linotype" w:hAnsi="Palatino Linotype"/>
        </w:rPr>
        <w:t>En esa tesitura, los d</w:t>
      </w:r>
      <w:r w:rsidRPr="00A559CE">
        <w:rPr>
          <w:rFonts w:ascii="Palatino Linotype" w:hAnsi="Palatino Linotype"/>
        </w:rPr>
        <w:t xml:space="preserve">ocumentos que </w:t>
      </w:r>
      <w:r w:rsidRPr="00A559CE">
        <w:rPr>
          <w:rFonts w:ascii="Palatino Linotype" w:hAnsi="Palatino Linotype"/>
          <w:b/>
        </w:rPr>
        <w:t>EL SUJETO OBLIGADO</w:t>
      </w:r>
      <w:r w:rsidRPr="00A559CE">
        <w:rPr>
          <w:rFonts w:ascii="Palatino Linotype" w:hAnsi="Palatino Linotype"/>
        </w:rPr>
        <w:t xml:space="preserve"> admite poseer, pues a partir de ellos </w:t>
      </w:r>
      <w:r w:rsidR="00FF34C0" w:rsidRPr="00A559CE">
        <w:rPr>
          <w:rFonts w:ascii="Palatino Linotype" w:hAnsi="Palatino Linotype"/>
        </w:rPr>
        <w:t xml:space="preserve">generó la base de datos materia de la controversia. </w:t>
      </w:r>
    </w:p>
    <w:p w14:paraId="5EF2B9D8" w14:textId="77777777" w:rsidR="000204D4" w:rsidRPr="00A559CE" w:rsidRDefault="001C1701" w:rsidP="000204D4">
      <w:pPr>
        <w:pBdr>
          <w:top w:val="nil"/>
          <w:left w:val="nil"/>
          <w:bottom w:val="nil"/>
          <w:right w:val="nil"/>
          <w:between w:val="nil"/>
        </w:pBdr>
        <w:spacing w:after="280" w:line="360" w:lineRule="auto"/>
        <w:jc w:val="both"/>
        <w:rPr>
          <w:color w:val="000000"/>
        </w:rPr>
      </w:pPr>
      <w:r w:rsidRPr="00A559CE">
        <w:rPr>
          <w:rFonts w:ascii="Palatino Linotype" w:eastAsia="Palatino Linotype" w:hAnsi="Palatino Linotype" w:cs="Palatino Linotype"/>
          <w:color w:val="000000"/>
        </w:rPr>
        <w:t xml:space="preserve">En atención a lo anterior, </w:t>
      </w:r>
      <w:r w:rsidR="000204D4" w:rsidRPr="00A559CE">
        <w:rPr>
          <w:rFonts w:ascii="Palatino Linotype" w:eastAsia="Palatino Linotype" w:hAnsi="Palatino Linotype" w:cs="Palatino Linotype"/>
          <w:color w:val="000000"/>
        </w:rPr>
        <w:t xml:space="preserve"> es importante invocar  el contenido de los artículos 4 y 12 de la Ley de Transparencia y Acceso a la Información Pública del Estado de México y Municipios, mismos que son del tenor siguiente:</w:t>
      </w:r>
    </w:p>
    <w:p w14:paraId="20D087FC" w14:textId="77777777" w:rsidR="000204D4" w:rsidRPr="00A559CE" w:rsidRDefault="000204D4" w:rsidP="000204D4">
      <w:pPr>
        <w:pBdr>
          <w:top w:val="nil"/>
          <w:left w:val="nil"/>
          <w:bottom w:val="nil"/>
          <w:right w:val="nil"/>
          <w:between w:val="nil"/>
        </w:pBdr>
        <w:ind w:left="851" w:right="901"/>
        <w:jc w:val="both"/>
        <w:rPr>
          <w:color w:val="000000"/>
        </w:rPr>
      </w:pPr>
      <w:r w:rsidRPr="00A559CE">
        <w:rPr>
          <w:rFonts w:ascii="Palatino Linotype" w:eastAsia="Palatino Linotype" w:hAnsi="Palatino Linotype" w:cs="Palatino Linotype"/>
          <w:i/>
          <w:color w:val="000000"/>
          <w:sz w:val="22"/>
          <w:szCs w:val="22"/>
        </w:rPr>
        <w:t>“</w:t>
      </w:r>
      <w:r w:rsidRPr="00A559CE">
        <w:rPr>
          <w:rFonts w:ascii="Palatino Linotype" w:eastAsia="Palatino Linotype" w:hAnsi="Palatino Linotype" w:cs="Palatino Linotype"/>
          <w:b/>
          <w:i/>
          <w:color w:val="000000"/>
          <w:sz w:val="22"/>
          <w:szCs w:val="22"/>
        </w:rPr>
        <w:t>Artículo 4.</w:t>
      </w:r>
      <w:r w:rsidRPr="00A559CE">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AFD9ECB" w14:textId="77777777" w:rsidR="000204D4" w:rsidRPr="00A559CE" w:rsidRDefault="000204D4" w:rsidP="000204D4">
      <w:pPr>
        <w:pBdr>
          <w:top w:val="nil"/>
          <w:left w:val="nil"/>
          <w:bottom w:val="nil"/>
          <w:right w:val="nil"/>
          <w:between w:val="nil"/>
        </w:pBdr>
        <w:ind w:left="851" w:right="901"/>
        <w:jc w:val="both"/>
        <w:rPr>
          <w:color w:val="000000"/>
        </w:rPr>
      </w:pPr>
      <w:r w:rsidRPr="00A559CE">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w:t>
      </w:r>
      <w:r w:rsidRPr="00A559CE">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EC1C030" w14:textId="77777777" w:rsidR="000204D4" w:rsidRPr="00A559CE" w:rsidRDefault="000204D4" w:rsidP="000204D4">
      <w:pPr>
        <w:pBdr>
          <w:top w:val="nil"/>
          <w:left w:val="nil"/>
          <w:bottom w:val="nil"/>
          <w:right w:val="nil"/>
          <w:between w:val="nil"/>
        </w:pBdr>
        <w:ind w:left="851" w:right="901"/>
        <w:jc w:val="both"/>
        <w:rPr>
          <w:color w:val="000000"/>
        </w:rPr>
      </w:pPr>
      <w:r w:rsidRPr="00A559CE">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19F6E7C0" w14:textId="77777777" w:rsidR="000204D4" w:rsidRPr="00A559CE" w:rsidRDefault="000204D4" w:rsidP="000204D4"/>
    <w:p w14:paraId="30258366" w14:textId="77777777" w:rsidR="000204D4" w:rsidRPr="00A559CE" w:rsidRDefault="000204D4" w:rsidP="000204D4">
      <w:pPr>
        <w:pBdr>
          <w:top w:val="nil"/>
          <w:left w:val="nil"/>
          <w:bottom w:val="nil"/>
          <w:right w:val="nil"/>
          <w:between w:val="nil"/>
        </w:pBdr>
        <w:ind w:left="851" w:right="901"/>
        <w:jc w:val="both"/>
        <w:rPr>
          <w:color w:val="000000"/>
        </w:rPr>
      </w:pPr>
      <w:r w:rsidRPr="00A559CE">
        <w:rPr>
          <w:rFonts w:ascii="Palatino Linotype" w:eastAsia="Palatino Linotype" w:hAnsi="Palatino Linotype" w:cs="Palatino Linotype"/>
          <w:b/>
          <w:i/>
          <w:color w:val="000000"/>
          <w:sz w:val="22"/>
          <w:szCs w:val="22"/>
        </w:rPr>
        <w:lastRenderedPageBreak/>
        <w:t>Artículo 12.</w:t>
      </w:r>
      <w:r w:rsidRPr="00A559CE">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2A2EA0F2" w14:textId="77777777" w:rsidR="000204D4" w:rsidRPr="00A559CE" w:rsidRDefault="000204D4" w:rsidP="000204D4">
      <w:pPr>
        <w:pBdr>
          <w:top w:val="nil"/>
          <w:left w:val="nil"/>
          <w:bottom w:val="nil"/>
          <w:right w:val="nil"/>
          <w:between w:val="nil"/>
        </w:pBdr>
        <w:ind w:left="851" w:right="901"/>
        <w:jc w:val="both"/>
        <w:rPr>
          <w:color w:val="000000"/>
        </w:rPr>
      </w:pPr>
      <w:r w:rsidRPr="00A559CE">
        <w:rPr>
          <w:rFonts w:ascii="Palatino Linotype" w:eastAsia="Palatino Linotype" w:hAnsi="Palatino Linotype" w:cs="Palatino Linotype"/>
          <w:b/>
          <w:i/>
          <w:color w:val="000000"/>
          <w:sz w:val="22"/>
          <w:szCs w:val="22"/>
        </w:rPr>
        <w:t>Los sujetos obligados sólo proporcionarán la información pública que se les requiera y que obre en sus archivos y en el estado en que ésta se encuentre.</w:t>
      </w:r>
      <w:r w:rsidRPr="00A559CE">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9E122ED" w14:textId="77777777" w:rsidR="000204D4" w:rsidRPr="00A559CE" w:rsidRDefault="000204D4" w:rsidP="000204D4">
      <w:pPr>
        <w:pBdr>
          <w:top w:val="nil"/>
          <w:left w:val="nil"/>
          <w:bottom w:val="nil"/>
          <w:right w:val="nil"/>
          <w:between w:val="nil"/>
        </w:pBdr>
        <w:ind w:left="851" w:right="901"/>
        <w:jc w:val="both"/>
        <w:rPr>
          <w:color w:val="000000"/>
        </w:rPr>
      </w:pPr>
      <w:r w:rsidRPr="00A559CE">
        <w:rPr>
          <w:rFonts w:ascii="Palatino Linotype" w:eastAsia="Palatino Linotype" w:hAnsi="Palatino Linotype" w:cs="Palatino Linotype"/>
          <w:i/>
          <w:color w:val="000000"/>
          <w:sz w:val="22"/>
          <w:szCs w:val="22"/>
        </w:rPr>
        <w:t>(Énfasis añadido)</w:t>
      </w:r>
    </w:p>
    <w:p w14:paraId="2D05D516" w14:textId="77777777" w:rsidR="000204D4" w:rsidRPr="00A559CE" w:rsidRDefault="000204D4" w:rsidP="000204D4">
      <w:pPr>
        <w:pBdr>
          <w:top w:val="nil"/>
          <w:left w:val="nil"/>
          <w:bottom w:val="nil"/>
          <w:right w:val="nil"/>
          <w:between w:val="nil"/>
        </w:pBdr>
        <w:spacing w:before="280" w:after="280" w:line="360" w:lineRule="auto"/>
        <w:jc w:val="both"/>
        <w:rPr>
          <w:color w:val="000000"/>
        </w:rPr>
      </w:pPr>
      <w:r w:rsidRPr="00A559CE">
        <w:rPr>
          <w:rFonts w:ascii="Palatino Linotype" w:eastAsia="Palatino Linotype" w:hAnsi="Palatino Linotype" w:cs="Palatino Linotype"/>
          <w:color w:val="000000"/>
        </w:rPr>
        <w:t xml:space="preserve">Por consiguiente, los preceptos legales transcritos establecen que </w:t>
      </w:r>
      <w:r w:rsidRPr="00A559CE">
        <w:rPr>
          <w:rFonts w:ascii="Palatino Linotype" w:eastAsia="Palatino Linotype" w:hAnsi="Palatino Linotype" w:cs="Palatino Linotype"/>
          <w:b/>
          <w:color w:val="000000"/>
        </w:rPr>
        <w:t>los Sujetos Obligados se encuentran constreñidos a entregar la información pública solicitada por los particulares</w:t>
      </w:r>
      <w:r w:rsidRPr="00A559CE">
        <w:rPr>
          <w:rFonts w:ascii="Palatino Linotype" w:eastAsia="Palatino Linotype" w:hAnsi="Palatino Linotype" w:cs="Palatino Linotype"/>
          <w:color w:val="000000"/>
        </w:rPr>
        <w:t xml:space="preserve"> que se encuentre en sus archivos o que obre en su posesión, </w:t>
      </w:r>
      <w:r w:rsidRPr="00A559CE">
        <w:rPr>
          <w:rFonts w:ascii="Palatino Linotype" w:eastAsia="Palatino Linotype" w:hAnsi="Palatino Linotype" w:cs="Palatino Linotype"/>
          <w:b/>
          <w:color w:val="000000"/>
        </w:rPr>
        <w:t>privilegiando en todo momento el principio de máxima publicidad,</w:t>
      </w:r>
      <w:r w:rsidRPr="00A559CE">
        <w:rPr>
          <w:rFonts w:ascii="Palatino Linotype" w:eastAsia="Palatino Linotype" w:hAnsi="Palatino Linotype" w:cs="Palatino Linotype"/>
          <w:color w:val="000000"/>
        </w:rPr>
        <w:t xml:space="preserve"> sin generarla, procesarla, resumirla, ni presentarla conforme al interés del solicitante. </w:t>
      </w:r>
    </w:p>
    <w:p w14:paraId="53CC718D" w14:textId="77777777" w:rsidR="000204D4" w:rsidRPr="00A559CE" w:rsidRDefault="000204D4" w:rsidP="000204D4">
      <w:pPr>
        <w:pBdr>
          <w:top w:val="nil"/>
          <w:left w:val="nil"/>
          <w:bottom w:val="nil"/>
          <w:right w:val="nil"/>
          <w:between w:val="nil"/>
        </w:pBdr>
        <w:spacing w:before="280" w:after="280" w:line="360" w:lineRule="auto"/>
        <w:jc w:val="both"/>
        <w:rPr>
          <w:color w:val="000000"/>
        </w:rPr>
      </w:pPr>
      <w:r w:rsidRPr="00A559CE">
        <w:rPr>
          <w:rFonts w:ascii="Palatino Linotype" w:eastAsia="Palatino Linotype" w:hAnsi="Palatino Linotype" w:cs="Palatino Linotype"/>
          <w:color w:val="000000"/>
        </w:rPr>
        <w:t xml:space="preserve">Queda de manifiesto entonces que, </w:t>
      </w:r>
      <w:r w:rsidRPr="00A559CE">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A559CE">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652D0FC7" w14:textId="77777777" w:rsidR="000204D4" w:rsidRPr="00A559CE" w:rsidRDefault="000204D4" w:rsidP="000204D4">
      <w:pPr>
        <w:pBdr>
          <w:top w:val="nil"/>
          <w:left w:val="nil"/>
          <w:bottom w:val="nil"/>
          <w:right w:val="nil"/>
          <w:between w:val="nil"/>
        </w:pBdr>
        <w:ind w:left="851" w:right="901"/>
        <w:jc w:val="both"/>
        <w:rPr>
          <w:color w:val="000000"/>
        </w:rPr>
      </w:pPr>
      <w:r w:rsidRPr="00A559CE">
        <w:rPr>
          <w:rFonts w:ascii="Palatino Linotype" w:eastAsia="Palatino Linotype" w:hAnsi="Palatino Linotype" w:cs="Palatino Linotype"/>
          <w:i/>
          <w:color w:val="000000"/>
          <w:sz w:val="22"/>
          <w:szCs w:val="22"/>
        </w:rPr>
        <w:t>“</w:t>
      </w:r>
      <w:r w:rsidRPr="00A559CE">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A559CE">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w:t>
      </w:r>
      <w:r w:rsidRPr="00A559CE">
        <w:rPr>
          <w:rFonts w:ascii="Palatino Linotype" w:eastAsia="Palatino Linotype" w:hAnsi="Palatino Linotype" w:cs="Palatino Linotype"/>
          <w:i/>
          <w:color w:val="000000"/>
          <w:sz w:val="22"/>
          <w:szCs w:val="22"/>
        </w:rPr>
        <w:lastRenderedPageBreak/>
        <w:t>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CC3322B" w14:textId="77777777" w:rsidR="000204D4" w:rsidRPr="00A559CE" w:rsidRDefault="000204D4" w:rsidP="000204D4">
      <w:pPr>
        <w:pBdr>
          <w:top w:val="nil"/>
          <w:left w:val="nil"/>
          <w:bottom w:val="nil"/>
          <w:right w:val="nil"/>
          <w:between w:val="nil"/>
        </w:pBdr>
        <w:spacing w:before="280" w:after="280" w:line="360" w:lineRule="auto"/>
        <w:jc w:val="both"/>
        <w:rPr>
          <w:color w:val="000000"/>
        </w:rPr>
      </w:pPr>
      <w:r w:rsidRPr="00A559CE">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7684C2D" w14:textId="77777777" w:rsidR="000204D4" w:rsidRPr="00A559CE" w:rsidRDefault="000204D4" w:rsidP="000204D4">
      <w:pPr>
        <w:pBdr>
          <w:top w:val="nil"/>
          <w:left w:val="nil"/>
          <w:bottom w:val="nil"/>
          <w:right w:val="nil"/>
          <w:between w:val="nil"/>
        </w:pBdr>
        <w:spacing w:before="280" w:after="280" w:line="360" w:lineRule="auto"/>
        <w:jc w:val="both"/>
        <w:rPr>
          <w:color w:val="000000"/>
        </w:rPr>
      </w:pPr>
      <w:r w:rsidRPr="00A559CE">
        <w:rPr>
          <w:rFonts w:ascii="Palatino Linotype" w:eastAsia="Palatino Linotype" w:hAnsi="Palatino Linotype" w:cs="Palatino Linotype"/>
          <w:color w:val="000000"/>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73F28CC" w14:textId="77777777" w:rsidR="000204D4" w:rsidRPr="00A559CE" w:rsidRDefault="000204D4" w:rsidP="000204D4">
      <w:pPr>
        <w:pBdr>
          <w:top w:val="nil"/>
          <w:left w:val="nil"/>
          <w:bottom w:val="nil"/>
          <w:right w:val="nil"/>
          <w:between w:val="nil"/>
        </w:pBdr>
        <w:ind w:left="851" w:right="901"/>
        <w:jc w:val="both"/>
        <w:rPr>
          <w:color w:val="000000"/>
        </w:rPr>
      </w:pPr>
      <w:r w:rsidRPr="00A559CE">
        <w:rPr>
          <w:rFonts w:ascii="Palatino Linotype" w:eastAsia="Palatino Linotype" w:hAnsi="Palatino Linotype" w:cs="Palatino Linotype"/>
          <w:i/>
          <w:color w:val="000000"/>
          <w:sz w:val="22"/>
          <w:szCs w:val="22"/>
        </w:rPr>
        <w:lastRenderedPageBreak/>
        <w:t>“</w:t>
      </w:r>
      <w:r w:rsidRPr="00A559CE">
        <w:rPr>
          <w:rFonts w:ascii="Palatino Linotype" w:eastAsia="Palatino Linotype" w:hAnsi="Palatino Linotype" w:cs="Palatino Linotype"/>
          <w:b/>
          <w:i/>
          <w:color w:val="000000"/>
          <w:sz w:val="22"/>
          <w:szCs w:val="22"/>
        </w:rPr>
        <w:t xml:space="preserve">Artículo 3. </w:t>
      </w:r>
      <w:r w:rsidRPr="00A559CE">
        <w:rPr>
          <w:rFonts w:ascii="Palatino Linotype" w:eastAsia="Palatino Linotype" w:hAnsi="Palatino Linotype" w:cs="Palatino Linotype"/>
          <w:i/>
          <w:color w:val="000000"/>
          <w:sz w:val="22"/>
          <w:szCs w:val="22"/>
        </w:rPr>
        <w:t>Para los efectos de la presente Ley se entenderá por:</w:t>
      </w:r>
    </w:p>
    <w:p w14:paraId="0D0CFAC5" w14:textId="77777777" w:rsidR="000204D4" w:rsidRPr="00A559CE" w:rsidRDefault="000204D4" w:rsidP="000204D4">
      <w:pPr>
        <w:pBdr>
          <w:top w:val="nil"/>
          <w:left w:val="nil"/>
          <w:bottom w:val="nil"/>
          <w:right w:val="nil"/>
          <w:between w:val="nil"/>
        </w:pBdr>
        <w:ind w:left="851" w:right="901"/>
        <w:jc w:val="both"/>
        <w:rPr>
          <w:color w:val="000000"/>
        </w:rPr>
      </w:pPr>
      <w:r w:rsidRPr="00A559CE">
        <w:rPr>
          <w:rFonts w:ascii="Palatino Linotype" w:eastAsia="Palatino Linotype" w:hAnsi="Palatino Linotype" w:cs="Palatino Linotype"/>
          <w:b/>
          <w:i/>
          <w:color w:val="000000"/>
          <w:sz w:val="22"/>
          <w:szCs w:val="22"/>
        </w:rPr>
        <w:t>XI. Documento:</w:t>
      </w:r>
      <w:r w:rsidRPr="00A559CE">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FD172E" w14:textId="77777777" w:rsidR="000204D4" w:rsidRPr="00A559CE" w:rsidRDefault="00ED6B19" w:rsidP="000204D4">
      <w:pPr>
        <w:pBdr>
          <w:top w:val="nil"/>
          <w:left w:val="nil"/>
          <w:bottom w:val="nil"/>
          <w:right w:val="nil"/>
          <w:between w:val="nil"/>
        </w:pBdr>
        <w:spacing w:before="280" w:after="280" w:line="360" w:lineRule="auto"/>
        <w:jc w:val="both"/>
        <w:rPr>
          <w:color w:val="000000"/>
        </w:rPr>
      </w:pPr>
      <w:r w:rsidRPr="00A559CE">
        <w:rPr>
          <w:rFonts w:ascii="Palatino Linotype" w:eastAsia="Palatino Linotype" w:hAnsi="Palatino Linotype" w:cs="Palatino Linotype"/>
          <w:color w:val="000000"/>
        </w:rPr>
        <w:t xml:space="preserve">Es </w:t>
      </w:r>
      <w:r w:rsidR="000204D4" w:rsidRPr="00A559CE">
        <w:rPr>
          <w:rFonts w:ascii="Palatino Linotype" w:eastAsia="Palatino Linotype" w:hAnsi="Palatino Linotype" w:cs="Palatino Linotype"/>
          <w:color w:val="000000"/>
        </w:rPr>
        <w:t>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96F21B8" w14:textId="77777777" w:rsidR="000204D4" w:rsidRPr="00A559CE" w:rsidRDefault="000204D4" w:rsidP="000204D4">
      <w:pPr>
        <w:pBdr>
          <w:top w:val="nil"/>
          <w:left w:val="nil"/>
          <w:bottom w:val="nil"/>
          <w:right w:val="nil"/>
          <w:between w:val="nil"/>
        </w:pBdr>
        <w:ind w:left="851" w:right="901"/>
        <w:jc w:val="center"/>
        <w:rPr>
          <w:color w:val="000000"/>
        </w:rPr>
      </w:pPr>
      <w:r w:rsidRPr="00A559CE">
        <w:rPr>
          <w:rFonts w:ascii="Palatino Linotype" w:eastAsia="Palatino Linotype" w:hAnsi="Palatino Linotype" w:cs="Palatino Linotype"/>
          <w:color w:val="000000"/>
          <w:sz w:val="22"/>
          <w:szCs w:val="22"/>
        </w:rPr>
        <w:t>“</w:t>
      </w:r>
      <w:r w:rsidRPr="00A559CE">
        <w:rPr>
          <w:rFonts w:ascii="Palatino Linotype" w:eastAsia="Palatino Linotype" w:hAnsi="Palatino Linotype" w:cs="Palatino Linotype"/>
          <w:b/>
          <w:i/>
          <w:color w:val="000000"/>
          <w:sz w:val="22"/>
          <w:szCs w:val="22"/>
        </w:rPr>
        <w:t>CRITERIO 0002-11</w:t>
      </w:r>
    </w:p>
    <w:p w14:paraId="576D59CC" w14:textId="77777777" w:rsidR="000204D4" w:rsidRPr="00A559CE" w:rsidRDefault="000204D4" w:rsidP="000204D4">
      <w:pPr>
        <w:pBdr>
          <w:top w:val="nil"/>
          <w:left w:val="nil"/>
          <w:bottom w:val="nil"/>
          <w:right w:val="nil"/>
          <w:between w:val="nil"/>
        </w:pBdr>
        <w:ind w:left="851" w:right="901"/>
        <w:jc w:val="both"/>
        <w:rPr>
          <w:color w:val="000000"/>
        </w:rPr>
      </w:pPr>
      <w:r w:rsidRPr="00A559CE">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A559CE">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91ACBAA" w14:textId="77777777" w:rsidR="000204D4" w:rsidRPr="00A559CE" w:rsidRDefault="000204D4" w:rsidP="000204D4">
      <w:pPr>
        <w:pBdr>
          <w:top w:val="nil"/>
          <w:left w:val="nil"/>
          <w:bottom w:val="nil"/>
          <w:right w:val="nil"/>
          <w:between w:val="nil"/>
        </w:pBdr>
        <w:ind w:left="851" w:right="901"/>
        <w:jc w:val="both"/>
        <w:rPr>
          <w:color w:val="000000"/>
        </w:rPr>
      </w:pPr>
      <w:r w:rsidRPr="00A559CE">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34040975" w14:textId="77777777" w:rsidR="000204D4" w:rsidRPr="00A559CE" w:rsidRDefault="000204D4" w:rsidP="000204D4">
      <w:pPr>
        <w:pBdr>
          <w:top w:val="nil"/>
          <w:left w:val="nil"/>
          <w:bottom w:val="nil"/>
          <w:right w:val="nil"/>
          <w:between w:val="nil"/>
        </w:pBdr>
        <w:ind w:left="851" w:right="901"/>
        <w:jc w:val="both"/>
        <w:rPr>
          <w:color w:val="000000"/>
        </w:rPr>
      </w:pPr>
      <w:r w:rsidRPr="00A559CE">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19EB9909" w14:textId="77777777" w:rsidR="000204D4" w:rsidRPr="00A559CE" w:rsidRDefault="000204D4" w:rsidP="000204D4">
      <w:pPr>
        <w:pBdr>
          <w:top w:val="nil"/>
          <w:left w:val="nil"/>
          <w:bottom w:val="nil"/>
          <w:right w:val="nil"/>
          <w:between w:val="nil"/>
        </w:pBdr>
        <w:ind w:left="851" w:right="901"/>
        <w:jc w:val="both"/>
        <w:rPr>
          <w:color w:val="000000"/>
        </w:rPr>
      </w:pPr>
      <w:r w:rsidRPr="00A559CE">
        <w:rPr>
          <w:rFonts w:ascii="Palatino Linotype" w:eastAsia="Palatino Linotype" w:hAnsi="Palatino Linotype" w:cs="Palatino Linotype"/>
          <w:i/>
          <w:color w:val="000000"/>
          <w:sz w:val="22"/>
          <w:szCs w:val="22"/>
        </w:rPr>
        <w:t xml:space="preserve">2) Que se trate de </w:t>
      </w:r>
      <w:r w:rsidRPr="00A559CE">
        <w:rPr>
          <w:rFonts w:ascii="Palatino Linotype" w:eastAsia="Palatino Linotype" w:hAnsi="Palatino Linotype" w:cs="Palatino Linotype"/>
          <w:b/>
          <w:i/>
          <w:color w:val="000000"/>
          <w:sz w:val="22"/>
          <w:szCs w:val="22"/>
          <w:u w:val="single"/>
        </w:rPr>
        <w:t>información</w:t>
      </w:r>
      <w:r w:rsidRPr="00A559CE">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7E5AA557" w14:textId="77777777" w:rsidR="000204D4" w:rsidRPr="00A559CE" w:rsidRDefault="000204D4" w:rsidP="000204D4">
      <w:pPr>
        <w:pBdr>
          <w:top w:val="nil"/>
          <w:left w:val="nil"/>
          <w:bottom w:val="nil"/>
          <w:right w:val="nil"/>
          <w:between w:val="nil"/>
        </w:pBdr>
        <w:ind w:left="851" w:right="901"/>
        <w:jc w:val="both"/>
        <w:rPr>
          <w:color w:val="000000"/>
        </w:rPr>
      </w:pPr>
      <w:r w:rsidRPr="00A559CE">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7685E7D9" w14:textId="77777777" w:rsidR="000204D4" w:rsidRPr="00A559CE" w:rsidRDefault="000204D4" w:rsidP="000204D4"/>
    <w:p w14:paraId="0A1C69BE" w14:textId="77777777" w:rsidR="000204D4" w:rsidRPr="00A559CE" w:rsidRDefault="000204D4" w:rsidP="000204D4">
      <w:pPr>
        <w:pBdr>
          <w:top w:val="nil"/>
          <w:left w:val="nil"/>
          <w:bottom w:val="nil"/>
          <w:right w:val="nil"/>
          <w:between w:val="nil"/>
        </w:pBdr>
        <w:ind w:left="851" w:right="901"/>
        <w:jc w:val="both"/>
        <w:rPr>
          <w:color w:val="000000"/>
        </w:rPr>
      </w:pPr>
      <w:r w:rsidRPr="00A559CE">
        <w:rPr>
          <w:rFonts w:ascii="Palatino Linotype" w:eastAsia="Palatino Linotype" w:hAnsi="Palatino Linotype" w:cs="Palatino Linotype"/>
          <w:color w:val="000000"/>
          <w:sz w:val="22"/>
          <w:szCs w:val="22"/>
        </w:rPr>
        <w:t>(Énfasis Añadido)</w:t>
      </w:r>
    </w:p>
    <w:p w14:paraId="7F1165E0" w14:textId="3C026303" w:rsidR="000204D4" w:rsidRPr="00A559CE" w:rsidRDefault="000204D4" w:rsidP="003C148C">
      <w:pPr>
        <w:spacing w:before="280" w:after="280"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rPr>
        <w:t xml:space="preserve">Del criterio citado se puede advertir que el derecho acceso a la información se </w:t>
      </w:r>
      <w:r w:rsidR="00316DB5" w:rsidRPr="00A559CE">
        <w:rPr>
          <w:rFonts w:ascii="Palatino Linotype" w:eastAsia="Palatino Linotype" w:hAnsi="Palatino Linotype" w:cs="Palatino Linotype"/>
        </w:rPr>
        <w:t>suscita</w:t>
      </w:r>
      <w:r w:rsidR="00ED6B19" w:rsidRPr="00A559CE">
        <w:rPr>
          <w:rFonts w:ascii="Palatino Linotype" w:eastAsia="Palatino Linotype" w:hAnsi="Palatino Linotype" w:cs="Palatino Linotype"/>
        </w:rPr>
        <w:t xml:space="preserve"> </w:t>
      </w:r>
      <w:r w:rsidRPr="00A559CE">
        <w:rPr>
          <w:rFonts w:ascii="Palatino Linotype" w:eastAsia="Palatino Linotype" w:hAnsi="Palatino Linotype" w:cs="Palatino Linotype"/>
        </w:rPr>
        <w:t xml:space="preserve">cuando la solicitud verse, entre otras cosas, sobre información contenida en un soporte documental que en ejercicio de sus funciones generen los Sujetos Obligados, como en el caso que nos ocupa, </w:t>
      </w:r>
      <w:r w:rsidR="003C148C" w:rsidRPr="00A559CE">
        <w:rPr>
          <w:rFonts w:ascii="Palatino Linotype" w:eastAsia="Palatino Linotype" w:hAnsi="Palatino Linotype" w:cs="Palatino Linotype"/>
        </w:rPr>
        <w:t xml:space="preserve">el expediente con motivo del contrato realizado por el servicio de asesoría y capacitación con base en la reestructura orgánica autorizada por el Consejo Directivo. </w:t>
      </w:r>
    </w:p>
    <w:p w14:paraId="597E49FE" w14:textId="77777777" w:rsidR="000204D4" w:rsidRPr="00A559CE" w:rsidRDefault="000204D4" w:rsidP="000204D4">
      <w:pPr>
        <w:spacing w:line="360" w:lineRule="auto"/>
        <w:ind w:right="49"/>
        <w:jc w:val="both"/>
        <w:rPr>
          <w:rFonts w:ascii="Palatino Linotype" w:eastAsia="Palatino Linotype" w:hAnsi="Palatino Linotype" w:cs="Palatino Linotype"/>
          <w:color w:val="222222"/>
        </w:rPr>
      </w:pPr>
      <w:r w:rsidRPr="00A559CE">
        <w:rPr>
          <w:rFonts w:ascii="Palatino Linotype" w:eastAsia="Palatino Linotype" w:hAnsi="Palatino Linotype" w:cs="Palatino Linotype"/>
          <w:color w:val="222222"/>
        </w:rPr>
        <w:t>Con lo señalado en el párrafo que antecede y a fin de robustecer la determinación que se asentará en la presente resolución, conviene citar el criterio orientador 002/2017 del INAI, y la tesis 1a. CCCXXVII/2014 (10a.) emitida por la Primera Sala de la Suprema Corte de Justicia de la Nación, cuyo tenor es el siguiente:</w:t>
      </w:r>
    </w:p>
    <w:p w14:paraId="5CE98CC8" w14:textId="77777777" w:rsidR="000204D4" w:rsidRPr="00A559CE" w:rsidRDefault="000204D4" w:rsidP="000204D4">
      <w:pPr>
        <w:tabs>
          <w:tab w:val="left" w:pos="6120"/>
        </w:tabs>
        <w:ind w:right="902"/>
        <w:jc w:val="both"/>
        <w:rPr>
          <w:rFonts w:ascii="Palatino Linotype" w:eastAsia="Palatino Linotype" w:hAnsi="Palatino Linotype" w:cs="Palatino Linotype"/>
          <w:color w:val="222222"/>
        </w:rPr>
      </w:pPr>
      <w:r w:rsidRPr="00A559CE">
        <w:rPr>
          <w:rFonts w:ascii="Palatino Linotype" w:eastAsia="Palatino Linotype" w:hAnsi="Palatino Linotype" w:cs="Palatino Linotype"/>
          <w:color w:val="222222"/>
        </w:rPr>
        <w:tab/>
      </w:r>
    </w:p>
    <w:p w14:paraId="06CAC9FF" w14:textId="77777777" w:rsidR="000204D4" w:rsidRPr="00A559CE" w:rsidRDefault="000204D4" w:rsidP="000204D4">
      <w:pPr>
        <w:ind w:left="851" w:right="902"/>
        <w:jc w:val="both"/>
        <w:rPr>
          <w:rFonts w:ascii="Palatino Linotype" w:eastAsia="Palatino Linotype" w:hAnsi="Palatino Linotype" w:cs="Palatino Linotype"/>
          <w:i/>
          <w:color w:val="222222"/>
          <w:sz w:val="22"/>
          <w:szCs w:val="22"/>
        </w:rPr>
      </w:pPr>
      <w:r w:rsidRPr="00A559CE">
        <w:rPr>
          <w:rFonts w:ascii="Palatino Linotype" w:eastAsia="Palatino Linotype" w:hAnsi="Palatino Linotype" w:cs="Palatino Linotype"/>
          <w:i/>
          <w:color w:val="222222"/>
          <w:sz w:val="22"/>
          <w:szCs w:val="22"/>
        </w:rPr>
        <w:t>“</w:t>
      </w:r>
      <w:r w:rsidRPr="00A559CE">
        <w:rPr>
          <w:rFonts w:ascii="Palatino Linotype" w:eastAsia="Palatino Linotype" w:hAnsi="Palatino Linotype" w:cs="Palatino Linotype"/>
          <w:b/>
          <w:i/>
          <w:color w:val="222222"/>
          <w:sz w:val="22"/>
          <w:szCs w:val="22"/>
        </w:rPr>
        <w:t>Congruencia y exhaustividad</w:t>
      </w:r>
      <w:r w:rsidRPr="00A559CE">
        <w:rPr>
          <w:rFonts w:ascii="Palatino Linotype" w:eastAsia="Palatino Linotype" w:hAnsi="Palatino Linotype" w:cs="Palatino Linotype"/>
          <w:i/>
          <w:color w:val="222222"/>
          <w:sz w:val="22"/>
          <w:szCs w:val="22"/>
        </w:rPr>
        <w:t>.</w:t>
      </w:r>
      <w:r w:rsidRPr="00A559CE">
        <w:rPr>
          <w:rFonts w:ascii="Palatino Linotype" w:eastAsia="Palatino Linotype" w:hAnsi="Palatino Linotype" w:cs="Palatino Linotype"/>
          <w:b/>
          <w:i/>
          <w:color w:val="222222"/>
          <w:sz w:val="22"/>
          <w:szCs w:val="22"/>
        </w:rPr>
        <w:t xml:space="preserve"> Sus alcances para garantizar el derecho de acceso a la información.</w:t>
      </w:r>
      <w:r w:rsidRPr="00A559CE">
        <w:rPr>
          <w:rFonts w:ascii="Palatino Linotype" w:eastAsia="Palatino Linotype" w:hAnsi="Palatino Linotype" w:cs="Palatino Linotype"/>
          <w:i/>
          <w:color w:val="222222"/>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2CB40059" w14:textId="77777777" w:rsidR="000204D4" w:rsidRPr="00A559CE" w:rsidRDefault="000204D4" w:rsidP="000204D4">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6" w:name="_heading=h.h5f6uylknmte" w:colFirst="0" w:colLast="0"/>
      <w:bookmarkEnd w:id="6"/>
    </w:p>
    <w:p w14:paraId="107E1F77" w14:textId="77777777" w:rsidR="000204D4" w:rsidRPr="00A559CE" w:rsidRDefault="000204D4" w:rsidP="000204D4">
      <w:pPr>
        <w:spacing w:line="360" w:lineRule="auto"/>
        <w:ind w:right="49"/>
        <w:jc w:val="both"/>
        <w:rPr>
          <w:rFonts w:ascii="Palatino Linotype" w:eastAsia="Palatino Linotype" w:hAnsi="Palatino Linotype" w:cs="Palatino Linotype"/>
          <w:color w:val="222222"/>
        </w:rPr>
      </w:pPr>
      <w:r w:rsidRPr="00A559CE">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el  primero </w:t>
      </w:r>
      <w:r w:rsidRPr="00A559CE">
        <w:rPr>
          <w:rFonts w:ascii="Palatino Linotype" w:eastAsia="Palatino Linotype" w:hAnsi="Palatino Linotype" w:cs="Palatino Linotype"/>
        </w:rPr>
        <w:lastRenderedPageBreak/>
        <w:t xml:space="preserve">como una relación entre el requerimiento formulado y la respuesta propiciada y el segundo como atender de manera puntual a cada uno de los pronunciamientos en la solicitud. Es así que se entiende que no es suficiente con que exista una respuesta por parte del </w:t>
      </w:r>
      <w:r w:rsidRPr="00A559CE">
        <w:rPr>
          <w:rFonts w:ascii="Palatino Linotype" w:eastAsia="Palatino Linotype" w:hAnsi="Palatino Linotype" w:cs="Palatino Linotype"/>
          <w:b/>
        </w:rPr>
        <w:t>SUJETO OBLIGADO</w:t>
      </w:r>
      <w:r w:rsidRPr="00A559CE">
        <w:rPr>
          <w:rFonts w:ascii="Palatino Linotype" w:eastAsia="Palatino Linotype" w:hAnsi="Palatino Linotype" w:cs="Palatino Linotype"/>
        </w:rPr>
        <w:t xml:space="preserve"> para dar por colmado el derecho de acceso a la información</w:t>
      </w:r>
      <w:r w:rsidR="00ED6B19" w:rsidRPr="00A559CE">
        <w:rPr>
          <w:rFonts w:ascii="Palatino Linotype" w:eastAsia="Palatino Linotype" w:hAnsi="Palatino Linotype" w:cs="Palatino Linotype"/>
        </w:rPr>
        <w:t xml:space="preserve"> de </w:t>
      </w:r>
      <w:r w:rsidR="00ED6B19" w:rsidRPr="00A559CE">
        <w:rPr>
          <w:rFonts w:ascii="Palatino Linotype" w:eastAsia="Palatino Linotype" w:hAnsi="Palatino Linotype" w:cs="Palatino Linotype"/>
          <w:b/>
        </w:rPr>
        <w:t>LA RECURRENTE</w:t>
      </w:r>
      <w:r w:rsidR="00ED6B19" w:rsidRPr="00A559CE">
        <w:rPr>
          <w:rFonts w:ascii="Palatino Linotype" w:eastAsia="Palatino Linotype" w:hAnsi="Palatino Linotype" w:cs="Palatino Linotype"/>
        </w:rPr>
        <w:t xml:space="preserve">, </w:t>
      </w:r>
      <w:r w:rsidRPr="00A559CE">
        <w:rPr>
          <w:rFonts w:ascii="Palatino Linotype" w:eastAsia="Palatino Linotype" w:hAnsi="Palatino Linotype" w:cs="Palatino Linotype"/>
        </w:rPr>
        <w:t>sino que esta debe atender a lo solicitado de forma clara  y específica.</w:t>
      </w:r>
    </w:p>
    <w:p w14:paraId="5189D67F" w14:textId="77777777" w:rsidR="000204D4" w:rsidRPr="00A559CE" w:rsidRDefault="000204D4" w:rsidP="000204D4">
      <w:pPr>
        <w:spacing w:before="280" w:after="280" w:line="360" w:lineRule="auto"/>
        <w:jc w:val="both"/>
        <w:rPr>
          <w:rFonts w:ascii="Palatino Linotype" w:hAnsi="Palatino Linotype"/>
        </w:rPr>
      </w:pPr>
      <w:r w:rsidRPr="00A559CE">
        <w:rPr>
          <w:rFonts w:ascii="Palatino Linotype" w:hAnsi="Palatino Linotype"/>
        </w:rPr>
        <w:t xml:space="preserve">Así, como se estableció anteriormente en este estudio, el derecho de Acceso a la Información se manifiesta a través del soporte documental que se genere a partir de los actos que hagan los Sujetos Obligados en ejercicio de sus funciones. En adición a que las respuestas otorgadas por los mismos en atención a las solicitudes de información deberán observar los criterios de congruencia y exhaustividad mencionados previamente, de manera que si </w:t>
      </w:r>
      <w:r w:rsidR="003C148C" w:rsidRPr="00A559CE">
        <w:rPr>
          <w:rFonts w:ascii="Palatino Linotype" w:hAnsi="Palatino Linotype"/>
          <w:b/>
        </w:rPr>
        <w:t xml:space="preserve">LA RECURRENTE </w:t>
      </w:r>
      <w:r w:rsidRPr="00A559CE">
        <w:rPr>
          <w:rFonts w:ascii="Palatino Linotype" w:hAnsi="Palatino Linotype"/>
        </w:rPr>
        <w:t xml:space="preserve"> manifestó un requerimiento expreso al solicitar </w:t>
      </w:r>
      <w:r w:rsidR="003C148C" w:rsidRPr="00A559CE">
        <w:rPr>
          <w:rFonts w:ascii="Palatino Linotype" w:hAnsi="Palatino Linotype"/>
        </w:rPr>
        <w:t>los documentos contractuales, alcances, términos de referencia, expediente de</w:t>
      </w:r>
      <w:r w:rsidR="00FF34C0" w:rsidRPr="00A559CE">
        <w:rPr>
          <w:rFonts w:ascii="Palatino Linotype" w:hAnsi="Palatino Linotype"/>
        </w:rPr>
        <w:t xml:space="preserve"> la</w:t>
      </w:r>
      <w:r w:rsidR="003C148C" w:rsidRPr="00A559CE">
        <w:rPr>
          <w:rFonts w:ascii="Palatino Linotype" w:hAnsi="Palatino Linotype"/>
        </w:rPr>
        <w:t xml:space="preserve"> licitación incluyendo el Acta Constitutiva de la empresa GEMARK, S.C, la </w:t>
      </w:r>
      <w:r w:rsidRPr="00A559CE">
        <w:rPr>
          <w:rFonts w:ascii="Palatino Linotype" w:hAnsi="Palatino Linotype"/>
        </w:rPr>
        <w:t>respuesta deberá estar apegada a dicho reque</w:t>
      </w:r>
      <w:r w:rsidR="00FF34C0" w:rsidRPr="00A559CE">
        <w:rPr>
          <w:rFonts w:ascii="Palatino Linotype" w:hAnsi="Palatino Linotype"/>
        </w:rPr>
        <w:t xml:space="preserve">rimiento, así como </w:t>
      </w:r>
      <w:r w:rsidRPr="00A559CE">
        <w:rPr>
          <w:rFonts w:ascii="Palatino Linotype" w:hAnsi="Palatino Linotype"/>
        </w:rPr>
        <w:t>contener el soporte documental de dicho expediente, no solo los da</w:t>
      </w:r>
      <w:r w:rsidR="00391F50" w:rsidRPr="00A559CE">
        <w:rPr>
          <w:rFonts w:ascii="Palatino Linotype" w:hAnsi="Palatino Linotype"/>
        </w:rPr>
        <w:t>tos que se generaron del mismo</w:t>
      </w:r>
      <w:r w:rsidR="00756742" w:rsidRPr="00A559CE">
        <w:rPr>
          <w:rFonts w:ascii="Palatino Linotype" w:hAnsi="Palatino Linotype"/>
        </w:rPr>
        <w:t xml:space="preserve">, en su correcta versión pública. </w:t>
      </w:r>
    </w:p>
    <w:p w14:paraId="2FF69DCE" w14:textId="77777777" w:rsidR="000204D4" w:rsidRPr="00A559CE" w:rsidRDefault="000204D4" w:rsidP="003C148C">
      <w:pPr>
        <w:spacing w:before="280" w:after="280"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rPr>
        <w:t>En ese sentido, sólo podrán ser testados los dat</w:t>
      </w:r>
      <w:r w:rsidR="003C148C" w:rsidRPr="00A559CE">
        <w:rPr>
          <w:rFonts w:ascii="Palatino Linotype" w:eastAsia="Palatino Linotype" w:hAnsi="Palatino Linotype" w:cs="Palatino Linotype"/>
        </w:rPr>
        <w:t>os que actualicen las hipótesis</w:t>
      </w:r>
      <w:r w:rsidR="00FF34C0" w:rsidRPr="00A559CE">
        <w:rPr>
          <w:rFonts w:ascii="Palatino Linotype" w:eastAsia="Palatino Linotype" w:hAnsi="Palatino Linotype" w:cs="Palatino Linotype"/>
        </w:rPr>
        <w:t xml:space="preserve"> </w:t>
      </w:r>
      <w:r w:rsidRPr="00A559CE">
        <w:rPr>
          <w:rFonts w:ascii="Palatino Linotype" w:eastAsia="Palatino Linotype" w:hAnsi="Palatino Linotype" w:cs="Palatino Linotype"/>
        </w:rPr>
        <w:t xml:space="preserve">normativas previstas en el artículo 143 de la Ley de Transparencia y Acceso a la Información Pública del Estado de México y Municipios y deberá procederse a su clasificación mediante las formalidades de Ley, es decir, que el Comité de Transparencia del </w:t>
      </w:r>
      <w:r w:rsidRPr="00A559CE">
        <w:rPr>
          <w:rFonts w:ascii="Palatino Linotype" w:eastAsia="Palatino Linotype" w:hAnsi="Palatino Linotype" w:cs="Palatino Linotype"/>
          <w:b/>
        </w:rPr>
        <w:t>SUJETO OBLIGADO</w:t>
      </w:r>
      <w:r w:rsidRPr="00A559CE">
        <w:rPr>
          <w:rFonts w:ascii="Palatino Linotype" w:eastAsia="Palatino Linotype" w:hAnsi="Palatino Linotype" w:cs="Palatino Linotype"/>
        </w:rPr>
        <w:t xml:space="preserve"> emita el Acuerdo de Clasificación </w:t>
      </w:r>
      <w:r w:rsidRPr="00A559CE">
        <w:rPr>
          <w:rFonts w:ascii="Palatino Linotype" w:eastAsia="Palatino Linotype" w:hAnsi="Palatino Linotype" w:cs="Palatino Linotype"/>
        </w:rPr>
        <w:lastRenderedPageBreak/>
        <w:t>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2310AF3F" w14:textId="77777777" w:rsidR="000204D4" w:rsidRPr="00A559CE" w:rsidRDefault="000204D4" w:rsidP="000204D4">
      <w:pPr>
        <w:spacing w:before="280" w:after="280"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rPr>
        <w:t xml:space="preserve">Por ende, </w:t>
      </w:r>
      <w:r w:rsidRPr="00A559CE">
        <w:rPr>
          <w:rFonts w:ascii="Palatino Linotype" w:eastAsia="Palatino Linotype" w:hAnsi="Palatino Linotype" w:cs="Palatino Linotype"/>
          <w:b/>
        </w:rPr>
        <w:t>EL SUJETO OBLIGADO</w:t>
      </w:r>
      <w:r w:rsidRPr="00A559CE">
        <w:rPr>
          <w:rFonts w:ascii="Palatino Linotype" w:eastAsia="Palatino Linotype" w:hAnsi="Palatino Linotype" w:cs="Palatino Linotype"/>
        </w:rPr>
        <w:t xml:space="preserve"> debe testar los datos confidenciales, sin pasar por alto que la clasificación respectiva tiene que cumplirse mediante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21FBB55" w14:textId="77777777" w:rsidR="000204D4" w:rsidRPr="00A559CE" w:rsidRDefault="000204D4" w:rsidP="00FF75BC">
      <w:pPr>
        <w:ind w:left="720" w:right="899" w:hanging="11"/>
        <w:jc w:val="both"/>
        <w:rPr>
          <w:rFonts w:ascii="Palatino Linotype" w:eastAsia="Palatino Linotype" w:hAnsi="Palatino Linotype" w:cs="Palatino Linotype"/>
          <w:b/>
          <w:i/>
          <w:sz w:val="22"/>
          <w:szCs w:val="22"/>
        </w:rPr>
      </w:pPr>
      <w:r w:rsidRPr="00A559CE">
        <w:rPr>
          <w:rFonts w:ascii="Palatino Linotype" w:eastAsia="Palatino Linotype" w:hAnsi="Palatino Linotype" w:cs="Palatino Linotype"/>
          <w:b/>
          <w:i/>
          <w:sz w:val="22"/>
          <w:szCs w:val="22"/>
        </w:rPr>
        <w:t>Ley de Transparencia y Acceso a la Información Pública del Estado de México y Municipios</w:t>
      </w:r>
    </w:p>
    <w:p w14:paraId="2662959B" w14:textId="77777777" w:rsidR="000204D4" w:rsidRPr="00A559CE" w:rsidRDefault="000204D4" w:rsidP="00FF75BC">
      <w:pPr>
        <w:tabs>
          <w:tab w:val="left" w:pos="851"/>
        </w:tabs>
        <w:ind w:left="720" w:right="89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w:t>
      </w:r>
      <w:r w:rsidRPr="00A559CE">
        <w:rPr>
          <w:rFonts w:ascii="Palatino Linotype" w:eastAsia="Palatino Linotype" w:hAnsi="Palatino Linotype" w:cs="Palatino Linotype"/>
          <w:b/>
          <w:i/>
          <w:sz w:val="22"/>
          <w:szCs w:val="22"/>
        </w:rPr>
        <w:t xml:space="preserve">Artículo 49. </w:t>
      </w:r>
      <w:r w:rsidRPr="00A559CE">
        <w:rPr>
          <w:rFonts w:ascii="Palatino Linotype" w:eastAsia="Palatino Linotype" w:hAnsi="Palatino Linotype" w:cs="Palatino Linotype"/>
          <w:i/>
          <w:sz w:val="22"/>
          <w:szCs w:val="22"/>
        </w:rPr>
        <w:t>Los Comités de Transparencia tendrán las siguientes atribuciones:</w:t>
      </w:r>
    </w:p>
    <w:p w14:paraId="2F121A1A" w14:textId="77777777" w:rsidR="000204D4" w:rsidRPr="00A559CE" w:rsidRDefault="000204D4" w:rsidP="00FF75BC">
      <w:pPr>
        <w:ind w:left="720" w:right="89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t>VIII.</w:t>
      </w:r>
      <w:r w:rsidRPr="00A559CE">
        <w:rPr>
          <w:rFonts w:ascii="Palatino Linotype" w:eastAsia="Palatino Linotype" w:hAnsi="Palatino Linotype" w:cs="Palatino Linotype"/>
          <w:i/>
          <w:sz w:val="22"/>
          <w:szCs w:val="22"/>
        </w:rPr>
        <w:t xml:space="preserve"> Aprobar, modificar o revocar la clasificación de la información;</w:t>
      </w:r>
    </w:p>
    <w:p w14:paraId="64801329" w14:textId="77777777" w:rsidR="000204D4" w:rsidRPr="00A559CE" w:rsidRDefault="000204D4" w:rsidP="00FF75BC">
      <w:pPr>
        <w:ind w:left="720" w:right="89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t>Artículo 132.</w:t>
      </w:r>
      <w:r w:rsidRPr="00A559CE">
        <w:rPr>
          <w:rFonts w:ascii="Palatino Linotype" w:eastAsia="Palatino Linotype" w:hAnsi="Palatino Linotype" w:cs="Palatino Linotype"/>
          <w:i/>
          <w:sz w:val="22"/>
          <w:szCs w:val="22"/>
        </w:rPr>
        <w:t xml:space="preserve"> La clasificación de la información se llevará a cabo en el momento en que:</w:t>
      </w:r>
    </w:p>
    <w:p w14:paraId="206C032F" w14:textId="77777777" w:rsidR="000204D4" w:rsidRPr="00A559CE" w:rsidRDefault="000204D4" w:rsidP="00FF75BC">
      <w:pPr>
        <w:ind w:left="720" w:right="89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t>…</w:t>
      </w:r>
    </w:p>
    <w:p w14:paraId="6AC2DC24" w14:textId="77777777" w:rsidR="000204D4" w:rsidRPr="00A559CE" w:rsidRDefault="000204D4" w:rsidP="00FF75BC">
      <w:pPr>
        <w:ind w:left="720" w:right="89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t>II.</w:t>
      </w:r>
      <w:r w:rsidRPr="00A559CE">
        <w:rPr>
          <w:rFonts w:ascii="Palatino Linotype" w:eastAsia="Palatino Linotype" w:hAnsi="Palatino Linotype" w:cs="Palatino Linotype"/>
          <w:i/>
          <w:sz w:val="22"/>
          <w:szCs w:val="22"/>
        </w:rPr>
        <w:t xml:space="preserve"> Se determine mediante resolución de autoridad competente; o</w:t>
      </w:r>
    </w:p>
    <w:p w14:paraId="50844883" w14:textId="77777777" w:rsidR="000204D4" w:rsidRPr="00A559CE" w:rsidRDefault="000204D4" w:rsidP="00FF75BC">
      <w:pPr>
        <w:ind w:left="720" w:right="89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lastRenderedPageBreak/>
        <w:t>III</w:t>
      </w:r>
      <w:r w:rsidRPr="00A559CE">
        <w:rPr>
          <w:rFonts w:ascii="Palatino Linotype" w:eastAsia="Palatino Linotype" w:hAnsi="Palatino Linotype" w:cs="Palatino Linotype"/>
          <w:i/>
          <w:sz w:val="22"/>
          <w:szCs w:val="22"/>
        </w:rPr>
        <w:t>. Se generen versiones públicas para dar cumplimiento a las obligaciones de transparencia previstas en esta Ley.”</w:t>
      </w:r>
    </w:p>
    <w:p w14:paraId="7DDEB7F5" w14:textId="77777777" w:rsidR="000204D4" w:rsidRPr="00A559CE" w:rsidRDefault="000204D4" w:rsidP="00FF75BC">
      <w:pPr>
        <w:ind w:left="720" w:right="899" w:hanging="11"/>
        <w:jc w:val="both"/>
        <w:rPr>
          <w:rFonts w:ascii="Palatino Linotype" w:eastAsia="Palatino Linotype" w:hAnsi="Palatino Linotype" w:cs="Palatino Linotype"/>
          <w:b/>
          <w:i/>
          <w:sz w:val="22"/>
          <w:szCs w:val="22"/>
        </w:rPr>
      </w:pPr>
      <w:r w:rsidRPr="00A559CE">
        <w:rPr>
          <w:rFonts w:ascii="Palatino Linotype" w:eastAsia="Palatino Linotype" w:hAnsi="Palatino Linotype" w:cs="Palatino Linotype"/>
          <w:b/>
          <w:i/>
          <w:sz w:val="22"/>
          <w:szCs w:val="22"/>
        </w:rPr>
        <w:t>Lineamientos Generales en materia de Clasificación y Desclasificación de la Información</w:t>
      </w:r>
    </w:p>
    <w:p w14:paraId="64442132" w14:textId="77777777" w:rsidR="000204D4" w:rsidRPr="00A559CE" w:rsidRDefault="000204D4" w:rsidP="00FF75BC">
      <w:pPr>
        <w:ind w:left="720" w:right="89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w:t>
      </w:r>
      <w:r w:rsidRPr="00A559CE">
        <w:rPr>
          <w:rFonts w:ascii="Palatino Linotype" w:eastAsia="Palatino Linotype" w:hAnsi="Palatino Linotype" w:cs="Palatino Linotype"/>
          <w:b/>
          <w:i/>
          <w:sz w:val="22"/>
          <w:szCs w:val="22"/>
        </w:rPr>
        <w:t>Segundo.-</w:t>
      </w:r>
      <w:r w:rsidRPr="00A559CE">
        <w:rPr>
          <w:rFonts w:ascii="Palatino Linotype" w:eastAsia="Palatino Linotype" w:hAnsi="Palatino Linotype" w:cs="Palatino Linotype"/>
          <w:i/>
          <w:sz w:val="22"/>
          <w:szCs w:val="22"/>
        </w:rPr>
        <w:t xml:space="preserve"> Para efectos de los presentes Lineamientos Generales, se entenderá por:</w:t>
      </w:r>
    </w:p>
    <w:p w14:paraId="24BA6A49" w14:textId="77777777" w:rsidR="000204D4" w:rsidRPr="00A559CE" w:rsidRDefault="000204D4" w:rsidP="00FF75BC">
      <w:pPr>
        <w:ind w:left="720" w:right="70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t>XVIII.</w:t>
      </w:r>
      <w:r w:rsidRPr="00A559CE">
        <w:rPr>
          <w:rFonts w:ascii="Palatino Linotype" w:eastAsia="Palatino Linotype" w:hAnsi="Palatino Linotype" w:cs="Palatino Linotype"/>
          <w:i/>
          <w:sz w:val="22"/>
          <w:szCs w:val="22"/>
        </w:rPr>
        <w:t xml:space="preserve"> </w:t>
      </w:r>
      <w:r w:rsidRPr="00A559CE">
        <w:rPr>
          <w:rFonts w:ascii="Palatino Linotype" w:eastAsia="Palatino Linotype" w:hAnsi="Palatino Linotype" w:cs="Palatino Linotype"/>
          <w:b/>
          <w:i/>
          <w:sz w:val="22"/>
          <w:szCs w:val="22"/>
        </w:rPr>
        <w:t>Versión pública:</w:t>
      </w:r>
      <w:r w:rsidRPr="00A559CE">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A559CE">
        <w:rPr>
          <w:rFonts w:ascii="Palatino Linotype" w:eastAsia="Palatino Linotype" w:hAnsi="Palatino Linotype" w:cs="Palatino Linotype"/>
          <w:b/>
          <w:i/>
          <w:sz w:val="22"/>
          <w:szCs w:val="22"/>
          <w:u w:val="single"/>
        </w:rPr>
        <w:t>fundando y motivando</w:t>
      </w:r>
      <w:r w:rsidRPr="00A559CE">
        <w:rPr>
          <w:rFonts w:ascii="Palatino Linotype" w:eastAsia="Palatino Linotype" w:hAnsi="Palatino Linotype" w:cs="Palatino Linotype"/>
          <w:b/>
          <w:i/>
          <w:sz w:val="22"/>
          <w:szCs w:val="22"/>
        </w:rPr>
        <w:t xml:space="preserve"> </w:t>
      </w:r>
      <w:r w:rsidRPr="00A559CE">
        <w:rPr>
          <w:rFonts w:ascii="Palatino Linotype" w:eastAsia="Palatino Linotype" w:hAnsi="Palatino Linotype" w:cs="Palatino Linotype"/>
          <w:b/>
          <w:i/>
          <w:sz w:val="22"/>
          <w:szCs w:val="22"/>
          <w:u w:val="single"/>
        </w:rPr>
        <w:t>la</w:t>
      </w:r>
      <w:r w:rsidRPr="00A559CE">
        <w:rPr>
          <w:rFonts w:ascii="Palatino Linotype" w:eastAsia="Palatino Linotype" w:hAnsi="Palatino Linotype" w:cs="Palatino Linotype"/>
          <w:i/>
          <w:sz w:val="22"/>
          <w:szCs w:val="22"/>
        </w:rPr>
        <w:t xml:space="preserve"> reserva o </w:t>
      </w:r>
      <w:r w:rsidRPr="00A559CE">
        <w:rPr>
          <w:rFonts w:ascii="Palatino Linotype" w:eastAsia="Palatino Linotype" w:hAnsi="Palatino Linotype" w:cs="Palatino Linotype"/>
          <w:b/>
          <w:i/>
          <w:sz w:val="22"/>
          <w:szCs w:val="22"/>
          <w:u w:val="single"/>
        </w:rPr>
        <w:t>confidencialidad</w:t>
      </w:r>
      <w:r w:rsidRPr="00A559CE">
        <w:rPr>
          <w:rFonts w:ascii="Palatino Linotype" w:eastAsia="Palatino Linotype" w:hAnsi="Palatino Linotype" w:cs="Palatino Linotype"/>
          <w:i/>
          <w:sz w:val="22"/>
          <w:szCs w:val="22"/>
        </w:rPr>
        <w:t>, a través de la resolución que para tal efecto emita el Comité de Transparencia.</w:t>
      </w:r>
    </w:p>
    <w:p w14:paraId="1E8C344F" w14:textId="77777777" w:rsidR="000204D4" w:rsidRPr="00A559CE" w:rsidRDefault="000204D4" w:rsidP="00FF75BC">
      <w:pPr>
        <w:ind w:left="720" w:right="70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t>Cuarto.</w:t>
      </w:r>
      <w:r w:rsidRPr="00A559CE">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3BF809C" w14:textId="77777777" w:rsidR="000204D4" w:rsidRPr="00A559CE" w:rsidRDefault="000204D4" w:rsidP="00FF75BC">
      <w:pPr>
        <w:ind w:left="720" w:right="70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4B5A634" w14:textId="77777777" w:rsidR="000204D4" w:rsidRPr="00A559CE" w:rsidRDefault="000204D4" w:rsidP="00FF75BC">
      <w:pPr>
        <w:ind w:left="720" w:right="70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t>Quinto.</w:t>
      </w:r>
      <w:r w:rsidRPr="00A559CE">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7B60850" w14:textId="77777777" w:rsidR="000204D4" w:rsidRPr="00A559CE" w:rsidRDefault="000204D4" w:rsidP="00FF75BC">
      <w:pPr>
        <w:ind w:left="720" w:right="70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t>Sexto.</w:t>
      </w:r>
      <w:r w:rsidRPr="00A559CE">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D699C5D" w14:textId="77777777" w:rsidR="000204D4" w:rsidRPr="00A559CE" w:rsidRDefault="000204D4" w:rsidP="00FF75BC">
      <w:pPr>
        <w:ind w:left="720" w:right="70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7A05136" w14:textId="77777777" w:rsidR="000204D4" w:rsidRPr="00A559CE" w:rsidRDefault="000204D4" w:rsidP="00FF75BC">
      <w:pPr>
        <w:ind w:left="720" w:right="70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t>Séptimo.</w:t>
      </w:r>
      <w:r w:rsidRPr="00A559CE">
        <w:rPr>
          <w:rFonts w:ascii="Palatino Linotype" w:eastAsia="Palatino Linotype" w:hAnsi="Palatino Linotype" w:cs="Palatino Linotype"/>
          <w:i/>
          <w:sz w:val="22"/>
          <w:szCs w:val="22"/>
        </w:rPr>
        <w:t xml:space="preserve"> La clasificación de la información se llevará a cabo en el momento en que:</w:t>
      </w:r>
    </w:p>
    <w:p w14:paraId="4C584BA6" w14:textId="77777777" w:rsidR="000204D4" w:rsidRPr="00A559CE" w:rsidRDefault="000204D4" w:rsidP="00FF75BC">
      <w:pPr>
        <w:ind w:left="720" w:right="70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t>I.</w:t>
      </w:r>
      <w:r w:rsidRPr="00A559CE">
        <w:rPr>
          <w:rFonts w:ascii="Palatino Linotype" w:eastAsia="Palatino Linotype" w:hAnsi="Palatino Linotype" w:cs="Palatino Linotype"/>
          <w:i/>
          <w:sz w:val="22"/>
          <w:szCs w:val="22"/>
        </w:rPr>
        <w:t xml:space="preserve"> Se reciba una solicitud de acceso a la información;</w:t>
      </w:r>
    </w:p>
    <w:p w14:paraId="725B00A2" w14:textId="77777777" w:rsidR="000204D4" w:rsidRPr="00A559CE" w:rsidRDefault="000204D4" w:rsidP="00FF75BC">
      <w:pPr>
        <w:ind w:left="720" w:right="70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t>II.</w:t>
      </w:r>
      <w:r w:rsidRPr="00A559CE">
        <w:rPr>
          <w:rFonts w:ascii="Palatino Linotype" w:eastAsia="Palatino Linotype" w:hAnsi="Palatino Linotype" w:cs="Palatino Linotype"/>
          <w:i/>
          <w:sz w:val="22"/>
          <w:szCs w:val="22"/>
        </w:rPr>
        <w:t xml:space="preserve"> Se determine mediante resolución de autoridad competente, o</w:t>
      </w:r>
    </w:p>
    <w:p w14:paraId="2834452F" w14:textId="77777777" w:rsidR="000204D4" w:rsidRPr="00A559CE" w:rsidRDefault="000204D4" w:rsidP="00FF75BC">
      <w:pPr>
        <w:ind w:left="720" w:right="70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t>III.</w:t>
      </w:r>
      <w:r w:rsidRPr="00A559CE">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84ED923" w14:textId="77777777" w:rsidR="000204D4" w:rsidRPr="00A559CE" w:rsidRDefault="000204D4" w:rsidP="00FF75BC">
      <w:pPr>
        <w:ind w:left="720" w:right="70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3ED1558" w14:textId="77777777" w:rsidR="000204D4" w:rsidRPr="00A559CE" w:rsidRDefault="000204D4" w:rsidP="00FF75BC">
      <w:pPr>
        <w:ind w:left="720" w:right="70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lastRenderedPageBreak/>
        <w:t>Octavo.</w:t>
      </w:r>
      <w:r w:rsidRPr="00A559CE">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9588DBD" w14:textId="77777777" w:rsidR="000204D4" w:rsidRPr="00A559CE" w:rsidRDefault="000204D4" w:rsidP="00FF75BC">
      <w:pPr>
        <w:ind w:left="720" w:right="70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5424B0D" w14:textId="77777777" w:rsidR="000204D4" w:rsidRPr="00A559CE" w:rsidRDefault="000204D4" w:rsidP="00FF75BC">
      <w:pPr>
        <w:ind w:left="720" w:right="70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B45FED3" w14:textId="77777777" w:rsidR="000204D4" w:rsidRPr="00A559CE" w:rsidRDefault="000204D4" w:rsidP="00FF75BC">
      <w:pPr>
        <w:ind w:left="720" w:right="70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74DBAF8" w14:textId="77777777" w:rsidR="000204D4" w:rsidRPr="00A559CE" w:rsidRDefault="000204D4" w:rsidP="00FF75BC">
      <w:pPr>
        <w:ind w:left="720" w:right="70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C0A9F86" w14:textId="77777777" w:rsidR="000204D4" w:rsidRPr="00A559CE" w:rsidRDefault="000204D4" w:rsidP="00FF75BC">
      <w:pPr>
        <w:ind w:left="720" w:right="70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t>Noveno.</w:t>
      </w:r>
      <w:r w:rsidRPr="00A559CE">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E96B2F0" w14:textId="77777777" w:rsidR="000204D4" w:rsidRPr="00A559CE" w:rsidRDefault="000204D4" w:rsidP="00FF75BC">
      <w:pPr>
        <w:ind w:left="720" w:right="70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t>Décimo.</w:t>
      </w:r>
      <w:r w:rsidRPr="00A559CE">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65BAA87" w14:textId="77777777" w:rsidR="000204D4" w:rsidRPr="00A559CE" w:rsidRDefault="000204D4" w:rsidP="00FF75BC">
      <w:pPr>
        <w:ind w:left="720" w:right="70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5A9FB4C" w14:textId="77777777" w:rsidR="000204D4" w:rsidRPr="00A559CE" w:rsidRDefault="000204D4" w:rsidP="00FF75BC">
      <w:pPr>
        <w:ind w:left="720" w:right="709" w:hanging="11"/>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t>Décimo primero.</w:t>
      </w:r>
      <w:r w:rsidRPr="00A559CE">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51A6EFF" w14:textId="77777777" w:rsidR="000204D4" w:rsidRPr="00A559CE" w:rsidRDefault="000204D4" w:rsidP="00FF75BC">
      <w:pPr>
        <w:ind w:left="720" w:right="709" w:hanging="11"/>
        <w:jc w:val="both"/>
        <w:rPr>
          <w:rFonts w:ascii="Palatino Linotype" w:eastAsia="Palatino Linotype" w:hAnsi="Palatino Linotype" w:cs="Palatino Linotype"/>
          <w:sz w:val="22"/>
          <w:szCs w:val="22"/>
        </w:rPr>
      </w:pPr>
      <w:r w:rsidRPr="00A559CE">
        <w:rPr>
          <w:rFonts w:ascii="Palatino Linotype" w:eastAsia="Palatino Linotype" w:hAnsi="Palatino Linotype" w:cs="Palatino Linotype"/>
          <w:sz w:val="22"/>
          <w:szCs w:val="22"/>
        </w:rPr>
        <w:t>(Énfasis Añadido)</w:t>
      </w:r>
    </w:p>
    <w:p w14:paraId="7221050D" w14:textId="77777777" w:rsidR="000204D4" w:rsidRPr="00A559CE" w:rsidRDefault="000204D4" w:rsidP="003C148C">
      <w:pPr>
        <w:spacing w:before="280" w:after="280"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rPr>
        <w:t xml:space="preserve">Por lo tanto, es importante referir que </w:t>
      </w:r>
      <w:r w:rsidRPr="00A559CE">
        <w:rPr>
          <w:rFonts w:ascii="Palatino Linotype" w:eastAsia="Palatino Linotype" w:hAnsi="Palatino Linotype" w:cs="Palatino Linotype"/>
          <w:b/>
        </w:rPr>
        <w:t>EL SUJETO OBLIGADO</w:t>
      </w:r>
      <w:r w:rsidRPr="00A559CE">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w:t>
      </w:r>
      <w:r w:rsidRPr="00A559CE">
        <w:rPr>
          <w:rFonts w:ascii="Palatino Linotype" w:eastAsia="Palatino Linotype" w:hAnsi="Palatino Linotype" w:cs="Palatino Linotype"/>
        </w:rPr>
        <w:lastRenderedPageBreak/>
        <w:t>previstas, antes citadas</w:t>
      </w:r>
      <w:r w:rsidRPr="00A559CE">
        <w:rPr>
          <w:rFonts w:ascii="Palatino Linotype" w:eastAsia="Palatino Linotype" w:hAnsi="Palatino Linotype" w:cs="Palatino Linotype"/>
          <w:b/>
        </w:rPr>
        <w:t xml:space="preserve"> </w:t>
      </w:r>
      <w:r w:rsidRPr="00A559CE">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7CBAA72" w14:textId="77777777" w:rsidR="000204D4" w:rsidRPr="00A559CE" w:rsidRDefault="000204D4" w:rsidP="003C148C">
      <w:pPr>
        <w:widowControl w:val="0"/>
        <w:tabs>
          <w:tab w:val="left" w:pos="0"/>
        </w:tabs>
        <w:spacing w:before="120" w:after="120"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rPr>
        <w:t>En ese sentido, debe observarse lo señalado en los artículos 3 fracciones IX, XXI y XXIII y 143 fracción I y penúltimo párrafo de la Ley de Transparencia y Acceso a la Información Pública del Estado de México y Municipios y 4 fracción XI de la Ley de Protección de Datos Personales en Posesión de Sujetos Obligados del Estado de México y Municipios</w:t>
      </w:r>
    </w:p>
    <w:p w14:paraId="5B56D8D0" w14:textId="77777777" w:rsidR="000204D4" w:rsidRPr="00A559CE" w:rsidRDefault="000204D4" w:rsidP="000204D4">
      <w:pPr>
        <w:ind w:left="720" w:right="709" w:hanging="720"/>
        <w:jc w:val="center"/>
        <w:rPr>
          <w:rFonts w:ascii="Palatino Linotype" w:eastAsia="Palatino Linotype" w:hAnsi="Palatino Linotype" w:cs="Palatino Linotype"/>
          <w:b/>
          <w:i/>
          <w:sz w:val="22"/>
          <w:szCs w:val="22"/>
        </w:rPr>
      </w:pPr>
      <w:r w:rsidRPr="00A559CE">
        <w:rPr>
          <w:rFonts w:ascii="Palatino Linotype" w:eastAsia="Palatino Linotype" w:hAnsi="Palatino Linotype" w:cs="Palatino Linotype"/>
          <w:b/>
          <w:i/>
          <w:sz w:val="22"/>
          <w:szCs w:val="22"/>
        </w:rPr>
        <w:t>Ley de Transparencia y Acceso a la Información Pública del Estado de México y Municipios</w:t>
      </w:r>
    </w:p>
    <w:p w14:paraId="2DC89814" w14:textId="77777777" w:rsidR="000204D4" w:rsidRPr="00A559CE" w:rsidRDefault="000204D4" w:rsidP="000204D4">
      <w:pPr>
        <w:ind w:left="720" w:right="709" w:hanging="720"/>
        <w:jc w:val="both"/>
        <w:rPr>
          <w:rFonts w:ascii="Palatino Linotype" w:eastAsia="Palatino Linotype" w:hAnsi="Palatino Linotype" w:cs="Palatino Linotype"/>
          <w:b/>
          <w:i/>
          <w:sz w:val="22"/>
          <w:szCs w:val="22"/>
        </w:rPr>
      </w:pPr>
      <w:r w:rsidRPr="00A559CE">
        <w:rPr>
          <w:rFonts w:ascii="Palatino Linotype" w:eastAsia="Palatino Linotype" w:hAnsi="Palatino Linotype" w:cs="Palatino Linotype"/>
          <w:i/>
          <w:sz w:val="22"/>
          <w:szCs w:val="22"/>
        </w:rPr>
        <w:t>“</w:t>
      </w:r>
      <w:r w:rsidRPr="00A559CE">
        <w:rPr>
          <w:rFonts w:ascii="Palatino Linotype" w:eastAsia="Palatino Linotype" w:hAnsi="Palatino Linotype" w:cs="Palatino Linotype"/>
          <w:b/>
          <w:i/>
          <w:sz w:val="22"/>
          <w:szCs w:val="22"/>
        </w:rPr>
        <w:t xml:space="preserve">Artículo 3. </w:t>
      </w:r>
      <w:r w:rsidRPr="00A559CE">
        <w:rPr>
          <w:rFonts w:ascii="Palatino Linotype" w:eastAsia="Palatino Linotype" w:hAnsi="Palatino Linotype" w:cs="Palatino Linotype"/>
          <w:b/>
          <w:i/>
          <w:sz w:val="22"/>
          <w:szCs w:val="22"/>
          <w:u w:val="single"/>
        </w:rPr>
        <w:t>Para los efectos de la presente Ley se entenderá por</w:t>
      </w:r>
      <w:r w:rsidRPr="00A559CE">
        <w:rPr>
          <w:rFonts w:ascii="Palatino Linotype" w:eastAsia="Palatino Linotype" w:hAnsi="Palatino Linotype" w:cs="Palatino Linotype"/>
          <w:i/>
          <w:sz w:val="22"/>
          <w:szCs w:val="22"/>
        </w:rPr>
        <w:t>:</w:t>
      </w:r>
    </w:p>
    <w:p w14:paraId="037EFC0E" w14:textId="77777777" w:rsidR="000204D4" w:rsidRPr="00A559CE" w:rsidRDefault="000204D4" w:rsidP="000204D4">
      <w:pPr>
        <w:ind w:left="720" w:right="709" w:hanging="720"/>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w:t>
      </w:r>
    </w:p>
    <w:p w14:paraId="39984ED2" w14:textId="77777777" w:rsidR="000204D4" w:rsidRPr="00A559CE" w:rsidRDefault="000204D4" w:rsidP="000204D4">
      <w:pPr>
        <w:ind w:left="720" w:right="709" w:hanging="720"/>
        <w:jc w:val="both"/>
        <w:rPr>
          <w:rFonts w:ascii="Palatino Linotype" w:eastAsia="Palatino Linotype" w:hAnsi="Palatino Linotype" w:cs="Palatino Linotype"/>
          <w:b/>
          <w:i/>
          <w:sz w:val="22"/>
          <w:szCs w:val="22"/>
        </w:rPr>
      </w:pPr>
      <w:r w:rsidRPr="00A559CE">
        <w:rPr>
          <w:rFonts w:ascii="Palatino Linotype" w:eastAsia="Palatino Linotype" w:hAnsi="Palatino Linotype" w:cs="Palatino Linotype"/>
          <w:b/>
          <w:i/>
          <w:sz w:val="22"/>
          <w:szCs w:val="22"/>
        </w:rPr>
        <w:t>IX.</w:t>
      </w:r>
      <w:r w:rsidRPr="00A559CE">
        <w:rPr>
          <w:rFonts w:ascii="Palatino Linotype" w:eastAsia="Palatino Linotype" w:hAnsi="Palatino Linotype" w:cs="Palatino Linotype"/>
          <w:b/>
          <w:i/>
          <w:sz w:val="22"/>
          <w:szCs w:val="22"/>
        </w:rPr>
        <w:tab/>
        <w:t xml:space="preserve">Datos personales: </w:t>
      </w:r>
      <w:r w:rsidRPr="00A559CE">
        <w:rPr>
          <w:rFonts w:ascii="Palatino Linotype" w:eastAsia="Palatino Linotype" w:hAnsi="Palatino Linotype" w:cs="Palatino Linotype"/>
          <w:b/>
          <w:i/>
          <w:sz w:val="22"/>
          <w:szCs w:val="22"/>
          <w:u w:val="single"/>
        </w:rPr>
        <w:t>La información concerniente a una persona, identificada o identificable</w:t>
      </w:r>
      <w:r w:rsidRPr="00A559CE">
        <w:rPr>
          <w:rFonts w:ascii="Palatino Linotype" w:eastAsia="Palatino Linotype" w:hAnsi="Palatino Linotype" w:cs="Palatino Linotype"/>
          <w:b/>
          <w:i/>
          <w:sz w:val="22"/>
          <w:szCs w:val="22"/>
        </w:rPr>
        <w:t xml:space="preserve"> </w:t>
      </w:r>
      <w:r w:rsidRPr="00A559CE">
        <w:rPr>
          <w:rFonts w:ascii="Palatino Linotype" w:eastAsia="Palatino Linotype" w:hAnsi="Palatino Linotype" w:cs="Palatino Linotype"/>
          <w:i/>
          <w:sz w:val="22"/>
          <w:szCs w:val="22"/>
        </w:rPr>
        <w:t>según lo dispuesto por la Ley de Protección de Datos Personales del Estado de México;</w:t>
      </w:r>
    </w:p>
    <w:p w14:paraId="2314AECC" w14:textId="77777777" w:rsidR="000204D4" w:rsidRPr="00A559CE" w:rsidRDefault="000204D4" w:rsidP="000204D4">
      <w:pPr>
        <w:ind w:left="720" w:right="709" w:hanging="720"/>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w:t>
      </w:r>
    </w:p>
    <w:p w14:paraId="6B82A026" w14:textId="77777777" w:rsidR="000204D4" w:rsidRPr="00A559CE" w:rsidRDefault="000204D4" w:rsidP="000204D4">
      <w:pPr>
        <w:ind w:left="720" w:right="709" w:hanging="720"/>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t>XXI.</w:t>
      </w:r>
      <w:r w:rsidRPr="00A559CE">
        <w:rPr>
          <w:rFonts w:ascii="Palatino Linotype" w:eastAsia="Palatino Linotype" w:hAnsi="Palatino Linotype" w:cs="Palatino Linotype"/>
          <w:i/>
          <w:sz w:val="22"/>
          <w:szCs w:val="22"/>
        </w:rPr>
        <w:tab/>
      </w:r>
      <w:r w:rsidRPr="00A559CE">
        <w:rPr>
          <w:rFonts w:ascii="Palatino Linotype" w:eastAsia="Palatino Linotype" w:hAnsi="Palatino Linotype" w:cs="Palatino Linotype"/>
          <w:b/>
          <w:i/>
          <w:sz w:val="22"/>
          <w:szCs w:val="22"/>
          <w:u w:val="single"/>
        </w:rPr>
        <w:t>Información confidencial</w:t>
      </w:r>
      <w:r w:rsidRPr="00A559CE">
        <w:rPr>
          <w:rFonts w:ascii="Palatino Linotype" w:eastAsia="Palatino Linotype" w:hAnsi="Palatino Linotype" w:cs="Palatino Linotype"/>
          <w:i/>
          <w:sz w:val="22"/>
          <w:szCs w:val="22"/>
        </w:rPr>
        <w:t xml:space="preserve">: </w:t>
      </w:r>
      <w:r w:rsidRPr="00A559CE">
        <w:rPr>
          <w:rFonts w:ascii="Palatino Linotype" w:eastAsia="Palatino Linotype" w:hAnsi="Palatino Linotype" w:cs="Palatino Linotype"/>
          <w:b/>
          <w:i/>
          <w:sz w:val="22"/>
          <w:szCs w:val="22"/>
          <w:u w:val="single"/>
        </w:rPr>
        <w:t>Se considera como información confidencial</w:t>
      </w:r>
      <w:r w:rsidRPr="00A559CE">
        <w:rPr>
          <w:rFonts w:ascii="Palatino Linotype" w:eastAsia="Palatino Linotype" w:hAnsi="Palatino Linotype" w:cs="Palatino Linotype"/>
          <w:i/>
          <w:sz w:val="22"/>
          <w:szCs w:val="22"/>
        </w:rPr>
        <w:t xml:space="preserve"> los secretos bancario, fiduciario, industrial, comercial, fiscal, bursátil y postal, </w:t>
      </w:r>
      <w:r w:rsidRPr="00A559CE">
        <w:rPr>
          <w:rFonts w:ascii="Palatino Linotype" w:eastAsia="Palatino Linotype" w:hAnsi="Palatino Linotype" w:cs="Palatino Linotype"/>
          <w:b/>
          <w:i/>
          <w:sz w:val="22"/>
          <w:szCs w:val="22"/>
          <w:u w:val="single"/>
        </w:rPr>
        <w:t>cuya titularidad corresponda a particulares</w:t>
      </w:r>
      <w:r w:rsidRPr="00A559CE">
        <w:rPr>
          <w:rFonts w:ascii="Palatino Linotype" w:eastAsia="Palatino Linotype" w:hAnsi="Palatino Linotype" w:cs="Palatino Linotype"/>
          <w:i/>
          <w:sz w:val="22"/>
          <w:szCs w:val="22"/>
        </w:rPr>
        <w:t xml:space="preserve">, sujetos de derecho internacional o a sujetos obligados </w:t>
      </w:r>
      <w:r w:rsidRPr="00A559CE">
        <w:rPr>
          <w:rFonts w:ascii="Palatino Linotype" w:eastAsia="Palatino Linotype" w:hAnsi="Palatino Linotype" w:cs="Palatino Linotype"/>
          <w:b/>
          <w:i/>
          <w:sz w:val="22"/>
          <w:szCs w:val="22"/>
          <w:u w:val="single"/>
        </w:rPr>
        <w:t>cuando no involucren el ejercicio de recursos públicos</w:t>
      </w:r>
      <w:r w:rsidRPr="00A559CE">
        <w:rPr>
          <w:rFonts w:ascii="Palatino Linotype" w:eastAsia="Palatino Linotype" w:hAnsi="Palatino Linotype" w:cs="Palatino Linotype"/>
          <w:i/>
          <w:sz w:val="22"/>
          <w:szCs w:val="22"/>
        </w:rPr>
        <w:t>;</w:t>
      </w:r>
    </w:p>
    <w:p w14:paraId="0D46BC0E" w14:textId="77777777" w:rsidR="000204D4" w:rsidRPr="00A559CE" w:rsidRDefault="000204D4" w:rsidP="000204D4">
      <w:pPr>
        <w:ind w:left="720" w:right="709" w:hanging="720"/>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w:t>
      </w:r>
    </w:p>
    <w:p w14:paraId="6DA92E70" w14:textId="77777777" w:rsidR="000204D4" w:rsidRPr="00A559CE" w:rsidRDefault="000204D4" w:rsidP="000204D4">
      <w:pPr>
        <w:ind w:left="720" w:right="709" w:hanging="720"/>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lastRenderedPageBreak/>
        <w:t>XXIII. Información privada</w:t>
      </w:r>
      <w:r w:rsidRPr="00A559CE">
        <w:rPr>
          <w:rFonts w:ascii="Palatino Linotype" w:eastAsia="Palatino Linotype" w:hAnsi="Palatino Linotype" w:cs="Palatino Linotype"/>
          <w:i/>
          <w:sz w:val="22"/>
          <w:szCs w:val="22"/>
        </w:rPr>
        <w:t xml:space="preserve">: </w:t>
      </w:r>
      <w:r w:rsidRPr="00A559CE">
        <w:rPr>
          <w:rFonts w:ascii="Palatino Linotype" w:eastAsia="Palatino Linotype" w:hAnsi="Palatino Linotype" w:cs="Palatino Linotype"/>
          <w:b/>
          <w:i/>
          <w:sz w:val="22"/>
          <w:szCs w:val="22"/>
          <w:u w:val="single"/>
        </w:rPr>
        <w:t>La contenida en documentos públicos</w:t>
      </w:r>
      <w:r w:rsidRPr="00A559CE">
        <w:rPr>
          <w:rFonts w:ascii="Palatino Linotype" w:eastAsia="Palatino Linotype" w:hAnsi="Palatino Linotype" w:cs="Palatino Linotype"/>
          <w:i/>
          <w:sz w:val="22"/>
          <w:szCs w:val="22"/>
        </w:rPr>
        <w:t xml:space="preserve"> o privados </w:t>
      </w:r>
      <w:r w:rsidRPr="00A559CE">
        <w:rPr>
          <w:rFonts w:ascii="Palatino Linotype" w:eastAsia="Palatino Linotype" w:hAnsi="Palatino Linotype" w:cs="Palatino Linotype"/>
          <w:b/>
          <w:i/>
          <w:sz w:val="22"/>
          <w:szCs w:val="22"/>
          <w:u w:val="single"/>
        </w:rPr>
        <w:t>que refiera a la vida privada y/o los datos personales</w:t>
      </w:r>
      <w:r w:rsidRPr="00A559CE">
        <w:rPr>
          <w:rFonts w:ascii="Palatino Linotype" w:eastAsia="Palatino Linotype" w:hAnsi="Palatino Linotype" w:cs="Palatino Linotype"/>
          <w:i/>
          <w:sz w:val="22"/>
          <w:szCs w:val="22"/>
        </w:rPr>
        <w:t xml:space="preserve">, </w:t>
      </w:r>
      <w:r w:rsidRPr="00A559CE">
        <w:rPr>
          <w:rFonts w:ascii="Palatino Linotype" w:eastAsia="Palatino Linotype" w:hAnsi="Palatino Linotype" w:cs="Palatino Linotype"/>
          <w:b/>
          <w:i/>
          <w:sz w:val="22"/>
          <w:szCs w:val="22"/>
          <w:u w:val="single"/>
        </w:rPr>
        <w:t>que no son de acceso público</w:t>
      </w:r>
      <w:r w:rsidRPr="00A559CE">
        <w:rPr>
          <w:rFonts w:ascii="Palatino Linotype" w:eastAsia="Palatino Linotype" w:hAnsi="Palatino Linotype" w:cs="Palatino Linotype"/>
          <w:i/>
          <w:sz w:val="22"/>
          <w:szCs w:val="22"/>
        </w:rPr>
        <w:t>;</w:t>
      </w:r>
    </w:p>
    <w:p w14:paraId="0E677839" w14:textId="77777777" w:rsidR="000204D4" w:rsidRPr="00A559CE" w:rsidRDefault="000204D4" w:rsidP="000204D4">
      <w:pPr>
        <w:ind w:left="720" w:right="709" w:hanging="720"/>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t>Artículo 143</w:t>
      </w:r>
      <w:r w:rsidRPr="00A559CE">
        <w:rPr>
          <w:rFonts w:ascii="Palatino Linotype" w:eastAsia="Palatino Linotype" w:hAnsi="Palatino Linotype" w:cs="Palatino Linotype"/>
          <w:i/>
          <w:sz w:val="22"/>
          <w:szCs w:val="22"/>
        </w:rPr>
        <w:t xml:space="preserve">. </w:t>
      </w:r>
      <w:r w:rsidRPr="00A559CE">
        <w:rPr>
          <w:rFonts w:ascii="Palatino Linotype" w:eastAsia="Palatino Linotype" w:hAnsi="Palatino Linotype" w:cs="Palatino Linotype"/>
          <w:b/>
          <w:i/>
          <w:sz w:val="22"/>
          <w:szCs w:val="22"/>
          <w:u w:val="single"/>
        </w:rPr>
        <w:t>Para los efectos de esta Ley se considera información confidencial</w:t>
      </w:r>
      <w:r w:rsidRPr="00A559CE">
        <w:rPr>
          <w:rFonts w:ascii="Palatino Linotype" w:eastAsia="Palatino Linotype" w:hAnsi="Palatino Linotype" w:cs="Palatino Linotype"/>
          <w:i/>
          <w:sz w:val="22"/>
          <w:szCs w:val="22"/>
        </w:rPr>
        <w:t xml:space="preserve">, la clasificada como tal, </w:t>
      </w:r>
      <w:r w:rsidRPr="00A559CE">
        <w:rPr>
          <w:rFonts w:ascii="Palatino Linotype" w:eastAsia="Palatino Linotype" w:hAnsi="Palatino Linotype" w:cs="Palatino Linotype"/>
          <w:b/>
          <w:i/>
          <w:sz w:val="22"/>
          <w:szCs w:val="22"/>
          <w:u w:val="single"/>
        </w:rPr>
        <w:t>de manera permanente, por su naturaleza, cuando</w:t>
      </w:r>
      <w:r w:rsidRPr="00A559CE">
        <w:rPr>
          <w:rFonts w:ascii="Palatino Linotype" w:eastAsia="Palatino Linotype" w:hAnsi="Palatino Linotype" w:cs="Palatino Linotype"/>
          <w:i/>
          <w:sz w:val="22"/>
          <w:szCs w:val="22"/>
        </w:rPr>
        <w:t xml:space="preserve">: </w:t>
      </w:r>
    </w:p>
    <w:p w14:paraId="327BEE29" w14:textId="77777777" w:rsidR="000204D4" w:rsidRPr="00A559CE" w:rsidRDefault="000204D4" w:rsidP="000204D4">
      <w:pPr>
        <w:ind w:left="720" w:right="709" w:hanging="720"/>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t xml:space="preserve">I. </w:t>
      </w:r>
      <w:r w:rsidRPr="00A559CE">
        <w:rPr>
          <w:rFonts w:ascii="Palatino Linotype" w:eastAsia="Palatino Linotype" w:hAnsi="Palatino Linotype" w:cs="Palatino Linotype"/>
          <w:b/>
          <w:i/>
          <w:sz w:val="22"/>
          <w:szCs w:val="22"/>
          <w:u w:val="single"/>
        </w:rPr>
        <w:t>Se refiera a la información privada</w:t>
      </w:r>
      <w:r w:rsidRPr="00A559CE">
        <w:rPr>
          <w:rFonts w:ascii="Palatino Linotype" w:eastAsia="Palatino Linotype" w:hAnsi="Palatino Linotype" w:cs="Palatino Linotype"/>
          <w:i/>
          <w:sz w:val="22"/>
          <w:szCs w:val="22"/>
        </w:rPr>
        <w:t xml:space="preserve"> y los datos personales c</w:t>
      </w:r>
      <w:r w:rsidRPr="00A559CE">
        <w:rPr>
          <w:rFonts w:ascii="Palatino Linotype" w:eastAsia="Palatino Linotype" w:hAnsi="Palatino Linotype" w:cs="Palatino Linotype"/>
          <w:b/>
          <w:i/>
          <w:sz w:val="22"/>
          <w:szCs w:val="22"/>
          <w:u w:val="single"/>
        </w:rPr>
        <w:t xml:space="preserve">oncernientes a una persona física </w:t>
      </w:r>
      <w:r w:rsidRPr="00A559CE">
        <w:rPr>
          <w:rFonts w:ascii="Palatino Linotype" w:eastAsia="Palatino Linotype" w:hAnsi="Palatino Linotype" w:cs="Palatino Linotype"/>
          <w:i/>
          <w:sz w:val="22"/>
          <w:szCs w:val="22"/>
        </w:rPr>
        <w:t xml:space="preserve">o jurídico colectiva </w:t>
      </w:r>
      <w:r w:rsidRPr="00A559CE">
        <w:rPr>
          <w:rFonts w:ascii="Palatino Linotype" w:eastAsia="Palatino Linotype" w:hAnsi="Palatino Linotype" w:cs="Palatino Linotype"/>
          <w:b/>
          <w:i/>
          <w:sz w:val="22"/>
          <w:szCs w:val="22"/>
          <w:u w:val="single"/>
        </w:rPr>
        <w:t>identificada o identificable</w:t>
      </w:r>
      <w:r w:rsidRPr="00A559CE">
        <w:rPr>
          <w:rFonts w:ascii="Palatino Linotype" w:eastAsia="Palatino Linotype" w:hAnsi="Palatino Linotype" w:cs="Palatino Linotype"/>
          <w:i/>
          <w:sz w:val="22"/>
          <w:szCs w:val="22"/>
        </w:rPr>
        <w:t xml:space="preserve">; </w:t>
      </w:r>
    </w:p>
    <w:p w14:paraId="576C715C" w14:textId="77777777" w:rsidR="000204D4" w:rsidRPr="00A559CE" w:rsidRDefault="000204D4" w:rsidP="000204D4">
      <w:pPr>
        <w:ind w:left="720" w:right="709" w:hanging="720"/>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 xml:space="preserve">II. … </w:t>
      </w:r>
    </w:p>
    <w:p w14:paraId="7645C7C9" w14:textId="77777777" w:rsidR="000204D4" w:rsidRPr="00A559CE" w:rsidRDefault="000204D4" w:rsidP="000204D4">
      <w:pPr>
        <w:ind w:left="720" w:right="709" w:hanging="720"/>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 xml:space="preserve">III. … </w:t>
      </w:r>
    </w:p>
    <w:p w14:paraId="6E0E6367" w14:textId="77777777" w:rsidR="000204D4" w:rsidRPr="00A559CE" w:rsidRDefault="000204D4" w:rsidP="000204D4">
      <w:pPr>
        <w:ind w:left="720" w:right="709" w:hanging="720"/>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u w:val="single"/>
        </w:rPr>
        <w:t>La información confidencial</w:t>
      </w:r>
      <w:r w:rsidRPr="00A559CE">
        <w:rPr>
          <w:rFonts w:ascii="Palatino Linotype" w:eastAsia="Palatino Linotype" w:hAnsi="Palatino Linotype" w:cs="Palatino Linotype"/>
          <w:i/>
          <w:sz w:val="22"/>
          <w:szCs w:val="22"/>
        </w:rPr>
        <w:t xml:space="preserve"> no estará sujeta a temporalidad alguna y </w:t>
      </w:r>
      <w:r w:rsidRPr="00A559CE">
        <w:rPr>
          <w:rFonts w:ascii="Palatino Linotype" w:eastAsia="Palatino Linotype" w:hAnsi="Palatino Linotype" w:cs="Palatino Linotype"/>
          <w:b/>
          <w:i/>
          <w:sz w:val="22"/>
          <w:szCs w:val="22"/>
          <w:u w:val="single"/>
        </w:rPr>
        <w:t>sólo podrán tener acceso a ella los titulares de la misma, sus representantes y los servidores públicos facultados para ello</w:t>
      </w:r>
      <w:r w:rsidRPr="00A559CE">
        <w:rPr>
          <w:rFonts w:ascii="Palatino Linotype" w:eastAsia="Palatino Linotype" w:hAnsi="Palatino Linotype" w:cs="Palatino Linotype"/>
          <w:i/>
          <w:sz w:val="22"/>
          <w:szCs w:val="22"/>
        </w:rPr>
        <w:t xml:space="preserve">. </w:t>
      </w:r>
    </w:p>
    <w:p w14:paraId="39084A26" w14:textId="77777777" w:rsidR="000204D4" w:rsidRPr="00A559CE" w:rsidRDefault="000204D4" w:rsidP="000204D4">
      <w:pPr>
        <w:ind w:left="720" w:right="709" w:hanging="720"/>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E1164A8" w14:textId="77777777" w:rsidR="000204D4" w:rsidRPr="00A559CE" w:rsidRDefault="000204D4" w:rsidP="000204D4">
      <w:pPr>
        <w:ind w:left="720" w:right="709" w:hanging="720"/>
        <w:jc w:val="center"/>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t>Ley de Protección de Datos Personales en Posesión de Sujetos Obligados del Estado de México y Municipios</w:t>
      </w:r>
    </w:p>
    <w:p w14:paraId="4C4F3422" w14:textId="77777777" w:rsidR="000204D4" w:rsidRPr="00A559CE" w:rsidRDefault="000204D4" w:rsidP="000204D4">
      <w:pPr>
        <w:ind w:left="720" w:right="709" w:hanging="720"/>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w:t>
      </w:r>
      <w:r w:rsidRPr="00A559CE">
        <w:rPr>
          <w:rFonts w:ascii="Palatino Linotype" w:eastAsia="Palatino Linotype" w:hAnsi="Palatino Linotype" w:cs="Palatino Linotype"/>
          <w:b/>
          <w:i/>
          <w:sz w:val="22"/>
          <w:szCs w:val="22"/>
        </w:rPr>
        <w:t>Artículo 4</w:t>
      </w:r>
      <w:r w:rsidRPr="00A559CE">
        <w:rPr>
          <w:rFonts w:ascii="Palatino Linotype" w:eastAsia="Palatino Linotype" w:hAnsi="Palatino Linotype" w:cs="Palatino Linotype"/>
          <w:i/>
          <w:sz w:val="22"/>
          <w:szCs w:val="22"/>
        </w:rPr>
        <w:t xml:space="preserve">.- </w:t>
      </w:r>
      <w:r w:rsidRPr="00A559CE">
        <w:rPr>
          <w:rFonts w:ascii="Palatino Linotype" w:eastAsia="Palatino Linotype" w:hAnsi="Palatino Linotype" w:cs="Palatino Linotype"/>
          <w:b/>
          <w:i/>
          <w:sz w:val="22"/>
          <w:szCs w:val="22"/>
          <w:u w:val="single"/>
        </w:rPr>
        <w:t>Para los efectos de esta Ley se entenderá por</w:t>
      </w:r>
      <w:r w:rsidRPr="00A559CE">
        <w:rPr>
          <w:rFonts w:ascii="Palatino Linotype" w:eastAsia="Palatino Linotype" w:hAnsi="Palatino Linotype" w:cs="Palatino Linotype"/>
          <w:i/>
          <w:sz w:val="22"/>
          <w:szCs w:val="22"/>
        </w:rPr>
        <w:t>:</w:t>
      </w:r>
    </w:p>
    <w:p w14:paraId="158FD18C" w14:textId="77777777" w:rsidR="000204D4" w:rsidRPr="00A559CE" w:rsidRDefault="000204D4" w:rsidP="000204D4">
      <w:pPr>
        <w:ind w:left="720" w:right="709" w:hanging="720"/>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i/>
          <w:sz w:val="22"/>
          <w:szCs w:val="22"/>
        </w:rPr>
        <w:t>…</w:t>
      </w:r>
    </w:p>
    <w:p w14:paraId="4966AF7E" w14:textId="77777777" w:rsidR="000204D4" w:rsidRPr="00A559CE" w:rsidRDefault="000204D4" w:rsidP="000204D4">
      <w:pPr>
        <w:ind w:left="720" w:right="709" w:hanging="720"/>
        <w:jc w:val="both"/>
        <w:rPr>
          <w:rFonts w:ascii="Palatino Linotype" w:eastAsia="Palatino Linotype" w:hAnsi="Palatino Linotype" w:cs="Palatino Linotype"/>
          <w:i/>
          <w:sz w:val="22"/>
          <w:szCs w:val="22"/>
        </w:rPr>
      </w:pPr>
      <w:r w:rsidRPr="00A559CE">
        <w:rPr>
          <w:rFonts w:ascii="Palatino Linotype" w:eastAsia="Palatino Linotype" w:hAnsi="Palatino Linotype" w:cs="Palatino Linotype"/>
          <w:b/>
          <w:i/>
          <w:sz w:val="22"/>
          <w:szCs w:val="22"/>
        </w:rPr>
        <w:t xml:space="preserve">XI. </w:t>
      </w:r>
      <w:r w:rsidRPr="00A559CE">
        <w:rPr>
          <w:rFonts w:ascii="Palatino Linotype" w:eastAsia="Palatino Linotype" w:hAnsi="Palatino Linotype" w:cs="Palatino Linotype"/>
          <w:b/>
          <w:i/>
          <w:sz w:val="22"/>
          <w:szCs w:val="22"/>
          <w:u w:val="single"/>
        </w:rPr>
        <w:t>Datos personales</w:t>
      </w:r>
      <w:r w:rsidRPr="00A559CE">
        <w:rPr>
          <w:rFonts w:ascii="Palatino Linotype" w:eastAsia="Palatino Linotype" w:hAnsi="Palatino Linotype" w:cs="Palatino Linotype"/>
          <w:i/>
          <w:sz w:val="22"/>
          <w:szCs w:val="22"/>
        </w:rPr>
        <w:t xml:space="preserve">: a </w:t>
      </w:r>
      <w:r w:rsidRPr="00A559CE">
        <w:rPr>
          <w:rFonts w:ascii="Palatino Linotype" w:eastAsia="Palatino Linotype" w:hAnsi="Palatino Linotype" w:cs="Palatino Linotype"/>
          <w:b/>
          <w:i/>
          <w:sz w:val="22"/>
          <w:szCs w:val="22"/>
          <w:u w:val="single"/>
        </w:rPr>
        <w:t>la información concerniente a una persona física o jurídica colectiva identificada o identificable</w:t>
      </w:r>
      <w:r w:rsidRPr="00A559CE">
        <w:rPr>
          <w:rFonts w:ascii="Palatino Linotype" w:eastAsia="Palatino Linotype" w:hAnsi="Palatino Linotype" w:cs="Palatino Linotype"/>
          <w:i/>
          <w:sz w:val="22"/>
          <w:szCs w:val="22"/>
        </w:rPr>
        <w:t xml:space="preserve">, establecida en cualquier formato o modalidad, y que esté almacenada en los sistemas y bases de datos, </w:t>
      </w:r>
      <w:r w:rsidRPr="00A559CE">
        <w:rPr>
          <w:rFonts w:ascii="Palatino Linotype" w:eastAsia="Palatino Linotype" w:hAnsi="Palatino Linotype" w:cs="Palatino Linotype"/>
          <w:b/>
          <w:i/>
          <w:sz w:val="22"/>
          <w:szCs w:val="22"/>
          <w:u w:val="single"/>
        </w:rPr>
        <w:t>se considerará que una persona es identificable cuando su identidad pueda determinarse directa o indirectamente</w:t>
      </w:r>
      <w:r w:rsidRPr="00A559CE">
        <w:rPr>
          <w:rFonts w:ascii="Palatino Linotype" w:eastAsia="Palatino Linotype" w:hAnsi="Palatino Linotype" w:cs="Palatino Linotype"/>
          <w:i/>
          <w:sz w:val="22"/>
          <w:szCs w:val="22"/>
        </w:rPr>
        <w:t xml:space="preserve"> a través de cualquier documento informativo físico o electrónico.”</w:t>
      </w:r>
    </w:p>
    <w:p w14:paraId="03674121" w14:textId="77777777" w:rsidR="000204D4" w:rsidRPr="00A559CE" w:rsidRDefault="000204D4" w:rsidP="000204D4">
      <w:pPr>
        <w:ind w:left="720" w:right="709" w:hanging="720"/>
        <w:jc w:val="both"/>
        <w:rPr>
          <w:rFonts w:ascii="Palatino Linotype" w:eastAsia="Palatino Linotype" w:hAnsi="Palatino Linotype" w:cs="Palatino Linotype"/>
          <w:sz w:val="22"/>
          <w:szCs w:val="22"/>
        </w:rPr>
      </w:pPr>
      <w:r w:rsidRPr="00A559CE">
        <w:rPr>
          <w:rFonts w:ascii="Palatino Linotype" w:eastAsia="Palatino Linotype" w:hAnsi="Palatino Linotype" w:cs="Palatino Linotype"/>
          <w:sz w:val="22"/>
          <w:szCs w:val="22"/>
        </w:rPr>
        <w:t>(Énfasis añadido)</w:t>
      </w:r>
    </w:p>
    <w:p w14:paraId="2B3A45FD" w14:textId="77777777" w:rsidR="000204D4" w:rsidRPr="00A559CE" w:rsidRDefault="000204D4" w:rsidP="00752804">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A559CE">
        <w:rPr>
          <w:rFonts w:ascii="Palatino Linotype" w:eastAsia="Palatino Linotype" w:hAnsi="Palatino Linotype" w:cs="Palatino Linotype"/>
          <w:color w:val="000000"/>
        </w:rPr>
        <w:t xml:space="preserve">De una interpretación armónica y sistemática de dichos preceptos jurídicos, podemos advertir que la información privada es aquella contenida en documentos de orden público que se refiera o contenga, a su vez, datos personales, los cuales no serán de acceso público. En ese mismo sentido, los datos personales son aquellos que conciernen a una persona, ya sea física o jurídica colectiva, que </w:t>
      </w:r>
      <w:r w:rsidRPr="00A559CE">
        <w:rPr>
          <w:rFonts w:ascii="Palatino Linotype" w:eastAsia="Palatino Linotype" w:hAnsi="Palatino Linotype" w:cs="Palatino Linotype"/>
          <w:b/>
          <w:color w:val="000000"/>
          <w:u w:val="single"/>
        </w:rPr>
        <w:t>la hacen identificada o identificable</w:t>
      </w:r>
      <w:r w:rsidRPr="00A559CE">
        <w:rPr>
          <w:rFonts w:ascii="Palatino Linotype" w:eastAsia="Palatino Linotype" w:hAnsi="Palatino Linotype" w:cs="Palatino Linotype"/>
          <w:color w:val="000000"/>
        </w:rPr>
        <w:t>; lo anterior, siempre que no involucren el ejercicio de recursos públicos.</w:t>
      </w:r>
    </w:p>
    <w:p w14:paraId="759BBAD2" w14:textId="77777777" w:rsidR="000204D4" w:rsidRPr="00A559CE" w:rsidRDefault="000204D4" w:rsidP="000204D4">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sidRPr="00A559CE">
        <w:rPr>
          <w:rFonts w:ascii="Palatino Linotype" w:eastAsia="Palatino Linotype" w:hAnsi="Palatino Linotype" w:cs="Palatino Linotype"/>
          <w:color w:val="000000"/>
        </w:rPr>
        <w:t>Por último, no se omite m</w:t>
      </w:r>
      <w:r w:rsidR="00FF34C0" w:rsidRPr="00A559CE">
        <w:rPr>
          <w:rFonts w:ascii="Palatino Linotype" w:eastAsia="Palatino Linotype" w:hAnsi="Palatino Linotype" w:cs="Palatino Linotype"/>
          <w:color w:val="000000"/>
        </w:rPr>
        <w:t>encionar que de la solicitud de la</w:t>
      </w:r>
      <w:r w:rsidRPr="00A559CE">
        <w:rPr>
          <w:rFonts w:ascii="Palatino Linotype" w:eastAsia="Palatino Linotype" w:hAnsi="Palatino Linotype" w:cs="Palatino Linotype"/>
          <w:color w:val="000000"/>
        </w:rPr>
        <w:t xml:space="preserve"> ahora </w:t>
      </w:r>
      <w:r w:rsidRPr="00A559CE">
        <w:rPr>
          <w:rFonts w:ascii="Palatino Linotype" w:eastAsia="Palatino Linotype" w:hAnsi="Palatino Linotype" w:cs="Palatino Linotype"/>
          <w:b/>
          <w:color w:val="000000"/>
        </w:rPr>
        <w:t>RECURRENTE</w:t>
      </w:r>
      <w:r w:rsidRPr="00A559CE">
        <w:rPr>
          <w:rFonts w:ascii="Palatino Linotype" w:eastAsia="Palatino Linotype" w:hAnsi="Palatino Linotype" w:cs="Palatino Linotype"/>
          <w:color w:val="000000"/>
        </w:rPr>
        <w:t xml:space="preserve"> se advierte entre la información solicitada </w:t>
      </w:r>
      <w:r w:rsidR="003C148C" w:rsidRPr="00A559CE">
        <w:rPr>
          <w:rFonts w:ascii="Palatino Linotype" w:eastAsia="Palatino Linotype" w:hAnsi="Palatino Linotype" w:cs="Palatino Linotype"/>
          <w:color w:val="000000"/>
        </w:rPr>
        <w:t>la referente a resultados y eviden</w:t>
      </w:r>
      <w:r w:rsidR="00752804" w:rsidRPr="00A559CE">
        <w:rPr>
          <w:rFonts w:ascii="Palatino Linotype" w:eastAsia="Palatino Linotype" w:hAnsi="Palatino Linotype" w:cs="Palatino Linotype"/>
          <w:color w:val="000000"/>
        </w:rPr>
        <w:t xml:space="preserve">cias de las </w:t>
      </w:r>
      <w:r w:rsidR="00752804" w:rsidRPr="00A559CE">
        <w:rPr>
          <w:rFonts w:ascii="Palatino Linotype" w:eastAsia="Palatino Linotype" w:hAnsi="Palatino Linotype" w:cs="Palatino Linotype"/>
          <w:color w:val="000000"/>
        </w:rPr>
        <w:lastRenderedPageBreak/>
        <w:t>actividades realizadas.</w:t>
      </w:r>
    </w:p>
    <w:p w14:paraId="725B082A" w14:textId="77777777" w:rsidR="000204D4" w:rsidRPr="00A559CE" w:rsidRDefault="000204D4" w:rsidP="000204D4">
      <w:pPr>
        <w:spacing w:before="280" w:after="280" w:line="360" w:lineRule="auto"/>
        <w:jc w:val="both"/>
      </w:pPr>
      <w:r w:rsidRPr="00A559CE">
        <w:rPr>
          <w:rFonts w:ascii="Palatino Linotype" w:eastAsia="Palatino Linotype" w:hAnsi="Palatino Linotype" w:cs="Palatino Linotype"/>
        </w:rPr>
        <w:t xml:space="preserve">En relación a ello, es importante señalar que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A559CE">
        <w:rPr>
          <w:rFonts w:ascii="Palatino Linotype" w:hAnsi="Palatino Linotype"/>
        </w:rPr>
        <w:t xml:space="preserve">disponen los contenidos y la forma en se deberá publicar y actualizar la información que generen, relativa a los resultados de los procedimientos de licitación pública, invitación restringida y adjudicación directa, así como los equivalentes que realizan en términos de la Ley de Adquisiciones, Arrendamientos y Servicios del Sector Público y la Ley de Obras Públicas y </w:t>
      </w:r>
      <w:r w:rsidR="00FF34C0" w:rsidRPr="00A559CE">
        <w:rPr>
          <w:rFonts w:ascii="Palatino Linotype" w:hAnsi="Palatino Linotype"/>
        </w:rPr>
        <w:t>Servicios Relacionados con las m</w:t>
      </w:r>
      <w:r w:rsidRPr="00A559CE">
        <w:rPr>
          <w:rFonts w:ascii="Palatino Linotype" w:hAnsi="Palatino Linotype"/>
        </w:rPr>
        <w:t xml:space="preserve">ismas, las que resulten aplicables en materia de adquisiciones, arrendamiento de bienes muebles, entre otros. </w:t>
      </w:r>
    </w:p>
    <w:p w14:paraId="29553975" w14:textId="77777777" w:rsidR="000204D4" w:rsidRPr="00A559CE" w:rsidRDefault="000204D4" w:rsidP="000204D4">
      <w:pPr>
        <w:spacing w:before="280" w:after="280" w:line="360" w:lineRule="auto"/>
        <w:jc w:val="both"/>
        <w:rPr>
          <w:rFonts w:ascii="Palatino Linotype" w:hAnsi="Palatino Linotype"/>
        </w:rPr>
      </w:pPr>
      <w:r w:rsidRPr="00A559CE">
        <w:rPr>
          <w:rFonts w:ascii="Palatino Linotype" w:hAnsi="Palatino Linotype"/>
        </w:rPr>
        <w:t xml:space="preserve">En ese sentido, según lo establecido por estos lineamientos, la información que deberá registrarse, es aquella que acredite que el procedimiento en cuestión haya concluido, es decir cuando los sujetos obligados ya tienen identificado a quién(es) se adjudicó, ganó la licitación realizada, o en su caso si se declaró desierta, por lo que el ejercicio deberá corresponder al periodo en el que ya se podía identificar al ganador. Según lo dispuesto en dichos lineamientos, la información que deberá publicarse es la siguiente: </w:t>
      </w:r>
    </w:p>
    <w:p w14:paraId="4589FD45"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i/>
          <w:sz w:val="22"/>
        </w:rPr>
        <w:t>“En el registro de cada uno de los contratos ya sea de obra pública, servicios relacionados con la misma; adquisiciones; arrendamientos y servicios de orden administrativo se deberá incluir:</w:t>
      </w:r>
    </w:p>
    <w:p w14:paraId="59C609A5"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 xml:space="preserve"> Criterio 56 </w:t>
      </w:r>
      <w:r w:rsidRPr="00A559CE">
        <w:rPr>
          <w:rFonts w:ascii="Palatino Linotype" w:hAnsi="Palatino Linotype"/>
          <w:i/>
          <w:sz w:val="22"/>
        </w:rPr>
        <w:t xml:space="preserve">Se realizaron convenios modificatorios (catálogo): Sí/ No </w:t>
      </w:r>
    </w:p>
    <w:p w14:paraId="1D6CE705"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57</w:t>
      </w:r>
      <w:r w:rsidRPr="00A559CE">
        <w:rPr>
          <w:rFonts w:ascii="Palatino Linotype" w:hAnsi="Palatino Linotype"/>
          <w:i/>
          <w:sz w:val="22"/>
        </w:rPr>
        <w:t xml:space="preserve"> Número de convenio modificatorio que recaiga a la contratación; en su caso, señalar que no se realizó </w:t>
      </w:r>
    </w:p>
    <w:p w14:paraId="75E769C1"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lastRenderedPageBreak/>
        <w:t>Criterio 58</w:t>
      </w:r>
      <w:r w:rsidRPr="00A559CE">
        <w:rPr>
          <w:rFonts w:ascii="Palatino Linotype" w:hAnsi="Palatino Linotype"/>
          <w:i/>
          <w:sz w:val="22"/>
        </w:rPr>
        <w:t xml:space="preserve"> Objeto del convenio modificatorio </w:t>
      </w:r>
    </w:p>
    <w:p w14:paraId="49D10121"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59</w:t>
      </w:r>
      <w:r w:rsidRPr="00A559CE">
        <w:rPr>
          <w:rFonts w:ascii="Palatino Linotype" w:hAnsi="Palatino Linotype"/>
          <w:i/>
          <w:sz w:val="22"/>
        </w:rPr>
        <w:t xml:space="preserve"> Fecha de firma del convenio modificatorio, expresada con el formato día/mes/año </w:t>
      </w:r>
    </w:p>
    <w:p w14:paraId="72253E1B"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60</w:t>
      </w:r>
      <w:r w:rsidRPr="00A559CE">
        <w:rPr>
          <w:rFonts w:ascii="Palatino Linotype" w:hAnsi="Palatino Linotype"/>
          <w:i/>
          <w:sz w:val="22"/>
        </w:rPr>
        <w:t xml:space="preserve"> Hipervínculo al documento del convenio, en versión pública si así corresponde </w:t>
      </w:r>
    </w:p>
    <w:p w14:paraId="19CC79F6"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61</w:t>
      </w:r>
      <w:r w:rsidRPr="00A559CE">
        <w:rPr>
          <w:rFonts w:ascii="Palatino Linotype" w:hAnsi="Palatino Linotype"/>
          <w:i/>
          <w:sz w:val="22"/>
        </w:rPr>
        <w:t xml:space="preserve"> Mecanismos de vigilancia y supervisión de la ejecución, especificados en los contratos y/o convenios, en su caso </w:t>
      </w:r>
    </w:p>
    <w:p w14:paraId="546F986D" w14:textId="77777777" w:rsidR="000204D4" w:rsidRPr="00A559CE" w:rsidRDefault="000204D4" w:rsidP="000204D4">
      <w:pPr>
        <w:ind w:left="851" w:right="899"/>
        <w:jc w:val="both"/>
        <w:rPr>
          <w:rFonts w:ascii="Palatino Linotype" w:hAnsi="Palatino Linotype"/>
          <w:i/>
          <w:sz w:val="22"/>
        </w:rPr>
      </w:pPr>
    </w:p>
    <w:p w14:paraId="58376111"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i/>
          <w:sz w:val="22"/>
        </w:rPr>
        <w:t xml:space="preserve">Asimismo, se deberán publicar los siguientes documentos: </w:t>
      </w:r>
    </w:p>
    <w:p w14:paraId="5F93B05A"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62</w:t>
      </w:r>
      <w:r w:rsidRPr="00A559CE">
        <w:rPr>
          <w:rFonts w:ascii="Palatino Linotype" w:hAnsi="Palatino Linotype"/>
          <w:i/>
          <w:sz w:val="22"/>
        </w:rPr>
        <w:t xml:space="preserve"> Hipervínculo, en su caso, al (los) informe(s) de avance físicos en versión pública si así corresponde </w:t>
      </w:r>
    </w:p>
    <w:p w14:paraId="3FE14B1B"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63</w:t>
      </w:r>
      <w:r w:rsidRPr="00A559CE">
        <w:rPr>
          <w:rFonts w:ascii="Palatino Linotype" w:hAnsi="Palatino Linotype"/>
          <w:i/>
          <w:sz w:val="22"/>
        </w:rPr>
        <w:t xml:space="preserve"> Hipervínculo, en su caso, al (los) informe(s) de avance financieros, en versión pública si así corresponde </w:t>
      </w:r>
    </w:p>
    <w:p w14:paraId="410B1F8E"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64</w:t>
      </w:r>
      <w:r w:rsidRPr="00A559CE">
        <w:rPr>
          <w:rFonts w:ascii="Palatino Linotype" w:hAnsi="Palatino Linotype"/>
          <w:i/>
          <w:sz w:val="22"/>
        </w:rPr>
        <w:t xml:space="preserve"> Hipervínculo al acta de recepción física de los trabajos ejecutados u homóloga, en su caso </w:t>
      </w:r>
    </w:p>
    <w:p w14:paraId="62C64EC5"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65</w:t>
      </w:r>
      <w:r w:rsidRPr="00A559CE">
        <w:rPr>
          <w:rFonts w:ascii="Palatino Linotype" w:hAnsi="Palatino Linotype"/>
          <w:i/>
          <w:sz w:val="22"/>
        </w:rPr>
        <w:t xml:space="preserve"> Hipervínculo al finiquito, contrato sin efectos concluido con anticipación o informe de resultados, en su caso </w:t>
      </w:r>
    </w:p>
    <w:p w14:paraId="6CC8C0A4"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66</w:t>
      </w:r>
      <w:r w:rsidRPr="00A559CE">
        <w:rPr>
          <w:rFonts w:ascii="Palatino Linotype" w:hAnsi="Palatino Linotype"/>
          <w:i/>
          <w:sz w:val="22"/>
        </w:rPr>
        <w:t xml:space="preserve"> Ejercicio</w:t>
      </w:r>
    </w:p>
    <w:p w14:paraId="6C93550D"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67</w:t>
      </w:r>
      <w:r w:rsidRPr="00A559CE">
        <w:rPr>
          <w:rFonts w:ascii="Palatino Linotype" w:hAnsi="Palatino Linotype"/>
          <w:i/>
          <w:sz w:val="22"/>
        </w:rPr>
        <w:t xml:space="preserve"> Periodo que se informa (fecha de inicio y fecha de término con el formato día/mes/año) </w:t>
      </w:r>
    </w:p>
    <w:p w14:paraId="6B32CF21"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68</w:t>
      </w:r>
      <w:r w:rsidRPr="00A559CE">
        <w:rPr>
          <w:rFonts w:ascii="Palatino Linotype" w:hAnsi="Palatino Linotype"/>
          <w:i/>
          <w:sz w:val="22"/>
        </w:rPr>
        <w:t xml:space="preserve"> Tipo de procedimiento (catálogo): Adjudicación directa/ Otra (especificar) </w:t>
      </w:r>
    </w:p>
    <w:p w14:paraId="17410520"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69</w:t>
      </w:r>
      <w:r w:rsidRPr="00A559CE">
        <w:rPr>
          <w:rFonts w:ascii="Palatino Linotype" w:hAnsi="Palatino Linotype"/>
          <w:i/>
          <w:sz w:val="22"/>
        </w:rPr>
        <w:t xml:space="preserve"> Materia (catálogo): Obra pública/Servicios relacionados con obra pública/Adquisiciones/Arrendamientos/Servicios </w:t>
      </w:r>
    </w:p>
    <w:p w14:paraId="346E51E6"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70</w:t>
      </w:r>
      <w:r w:rsidRPr="00A559CE">
        <w:rPr>
          <w:rFonts w:ascii="Palatino Linotype" w:hAnsi="Palatino Linotype"/>
          <w:i/>
          <w:sz w:val="22"/>
        </w:rPr>
        <w:t xml:space="preserve"> Carácter del procedimiento (catálogo): Nacional/Internacional</w:t>
      </w:r>
    </w:p>
    <w:p w14:paraId="0748C404"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71</w:t>
      </w:r>
      <w:r w:rsidRPr="00A559CE">
        <w:rPr>
          <w:rFonts w:ascii="Palatino Linotype" w:hAnsi="Palatino Linotype"/>
          <w:i/>
          <w:sz w:val="22"/>
        </w:rPr>
        <w:t xml:space="preserve"> Número de expediente, folio o nomenclatura que lo identifique </w:t>
      </w:r>
    </w:p>
    <w:p w14:paraId="0D9490AB"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72</w:t>
      </w:r>
      <w:r w:rsidRPr="00A559CE">
        <w:rPr>
          <w:rFonts w:ascii="Palatino Linotype" w:hAnsi="Palatino Linotype"/>
          <w:i/>
          <w:sz w:val="22"/>
        </w:rPr>
        <w:t xml:space="preserve"> Los motivos y fundamentos legales aplicados para realizar la adjudicación directa </w:t>
      </w:r>
    </w:p>
    <w:p w14:paraId="177EA0FA"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73</w:t>
      </w:r>
      <w:r w:rsidRPr="00A559CE">
        <w:rPr>
          <w:rFonts w:ascii="Palatino Linotype" w:hAnsi="Palatino Linotype"/>
          <w:i/>
          <w:sz w:val="22"/>
        </w:rPr>
        <w:t xml:space="preserve"> Hipervínculo a la autorización o documento que dé cuenta de la suficiencia de recursos para efectuar el procedimiento </w:t>
      </w:r>
    </w:p>
    <w:p w14:paraId="6FF25AC7"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74</w:t>
      </w:r>
      <w:r w:rsidRPr="00A559CE">
        <w:rPr>
          <w:rFonts w:ascii="Palatino Linotype" w:hAnsi="Palatino Linotype"/>
          <w:i/>
          <w:sz w:val="22"/>
        </w:rPr>
        <w:t xml:space="preserve"> Descripción de las obras, los bienes, servicios, requisiciones u orden de servicio contratados y/o adquiridos Sobre las cotizaciones consideradas publicar: </w:t>
      </w:r>
    </w:p>
    <w:p w14:paraId="3F917AD4"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75</w:t>
      </w:r>
      <w:r w:rsidRPr="00A559CE">
        <w:rPr>
          <w:rFonts w:ascii="Palatino Linotype" w:hAnsi="Palatino Linotype"/>
          <w:i/>
          <w:sz w:val="22"/>
        </w:rPr>
        <w:t xml:space="preserve"> Nombre completo o razón social de los posibles contratantes (personas físicas: nombre[s], primer apellido, segundo apellido). En su caso, incluir una nota señalando que no se realizaron cotizaciones </w:t>
      </w:r>
    </w:p>
    <w:p w14:paraId="4B21FEA4"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76</w:t>
      </w:r>
      <w:r w:rsidRPr="00A559CE">
        <w:rPr>
          <w:rFonts w:ascii="Palatino Linotype" w:hAnsi="Palatino Linotype"/>
          <w:i/>
          <w:sz w:val="22"/>
        </w:rPr>
        <w:t xml:space="preserve"> Registro Federal de Contribuyentes (RFC) de las personas físicas o morales posibles contratantes </w:t>
      </w:r>
    </w:p>
    <w:p w14:paraId="7232BB6F"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77</w:t>
      </w:r>
      <w:r w:rsidRPr="00A559CE">
        <w:rPr>
          <w:rFonts w:ascii="Palatino Linotype" w:hAnsi="Palatino Linotype"/>
          <w:i/>
          <w:sz w:val="22"/>
        </w:rPr>
        <w:t xml:space="preserve"> Monto total de la cotización con impuestos incluidos </w:t>
      </w:r>
    </w:p>
    <w:p w14:paraId="1F4D73B5"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lastRenderedPageBreak/>
        <w:t>Criterio 78</w:t>
      </w:r>
      <w:r w:rsidRPr="00A559CE">
        <w:rPr>
          <w:rFonts w:ascii="Palatino Linotype" w:hAnsi="Palatino Linotype"/>
          <w:i/>
          <w:sz w:val="22"/>
        </w:rPr>
        <w:t xml:space="preserve"> Nombre o razón social del adjudicado (en el caso de personas físicas: nombre[s], primer apellido, segundo apellido) </w:t>
      </w:r>
    </w:p>
    <w:p w14:paraId="795CAD42"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79</w:t>
      </w:r>
      <w:r w:rsidRPr="00A559CE">
        <w:rPr>
          <w:rFonts w:ascii="Palatino Linotype" w:hAnsi="Palatino Linotype"/>
          <w:i/>
          <w:sz w:val="22"/>
        </w:rPr>
        <w:t xml:space="preserve"> Registro Federal de Contribuyentes (RFC) de la persona física o moral adjudicada </w:t>
      </w:r>
    </w:p>
    <w:p w14:paraId="736FBA41"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80</w:t>
      </w:r>
      <w:r w:rsidRPr="00A559CE">
        <w:rPr>
          <w:rFonts w:ascii="Palatino Linotype" w:hAnsi="Palatino Linotype"/>
          <w:i/>
          <w:sz w:val="22"/>
        </w:rPr>
        <w:t xml:space="preserve"> Domicilio fiscal de la empresa, contratista o proveedor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14:paraId="2049446E"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81</w:t>
      </w:r>
      <w:r w:rsidRPr="00A559CE">
        <w:rPr>
          <w:rFonts w:ascii="Palatino Linotype" w:hAnsi="Palatino Linotype"/>
          <w:i/>
          <w:sz w:val="22"/>
        </w:rPr>
        <w:t xml:space="preserve"> Domicilio en el extranjero. En caso de que la empresa, proveedor o contratista sea de otro país, se deberá incluir el domicilio el cual deberá incluir por lo menos: país, ciudad, calle y número </w:t>
      </w:r>
    </w:p>
    <w:p w14:paraId="35D2EA55" w14:textId="77777777" w:rsidR="000204D4" w:rsidRPr="009411D1" w:rsidRDefault="000204D4" w:rsidP="000204D4">
      <w:pPr>
        <w:ind w:left="851" w:right="899"/>
        <w:jc w:val="both"/>
        <w:rPr>
          <w:rFonts w:ascii="Palatino Linotype" w:hAnsi="Palatino Linotype"/>
          <w:i/>
          <w:sz w:val="22"/>
          <w:lang w:val="pt-BR"/>
        </w:rPr>
      </w:pPr>
      <w:proofErr w:type="spellStart"/>
      <w:r w:rsidRPr="009411D1">
        <w:rPr>
          <w:rFonts w:ascii="Palatino Linotype" w:hAnsi="Palatino Linotype"/>
          <w:b/>
          <w:i/>
          <w:sz w:val="22"/>
          <w:lang w:val="pt-BR"/>
        </w:rPr>
        <w:t>Criterio</w:t>
      </w:r>
      <w:proofErr w:type="spellEnd"/>
      <w:r w:rsidRPr="009411D1">
        <w:rPr>
          <w:rFonts w:ascii="Palatino Linotype" w:hAnsi="Palatino Linotype"/>
          <w:b/>
          <w:i/>
          <w:sz w:val="22"/>
          <w:lang w:val="pt-BR"/>
        </w:rPr>
        <w:t xml:space="preserve"> 82</w:t>
      </w:r>
      <w:r w:rsidRPr="009411D1">
        <w:rPr>
          <w:rFonts w:ascii="Palatino Linotype" w:hAnsi="Palatino Linotype"/>
          <w:i/>
          <w:sz w:val="22"/>
          <w:lang w:val="pt-BR"/>
        </w:rPr>
        <w:t xml:space="preserve"> </w:t>
      </w:r>
      <w:proofErr w:type="gramStart"/>
      <w:r w:rsidRPr="009411D1">
        <w:rPr>
          <w:rFonts w:ascii="Palatino Linotype" w:hAnsi="Palatino Linotype"/>
          <w:i/>
          <w:sz w:val="22"/>
          <w:lang w:val="pt-BR"/>
        </w:rPr>
        <w:t>Área(</w:t>
      </w:r>
      <w:proofErr w:type="gramEnd"/>
      <w:r w:rsidRPr="009411D1">
        <w:rPr>
          <w:rFonts w:ascii="Palatino Linotype" w:hAnsi="Palatino Linotype"/>
          <w:i/>
          <w:sz w:val="22"/>
          <w:lang w:val="pt-BR"/>
        </w:rPr>
        <w:t xml:space="preserve">s) solicitante(s) </w:t>
      </w:r>
    </w:p>
    <w:p w14:paraId="77748575"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83</w:t>
      </w:r>
      <w:r w:rsidRPr="00A559CE">
        <w:rPr>
          <w:rFonts w:ascii="Palatino Linotype" w:hAnsi="Palatino Linotype"/>
          <w:i/>
          <w:sz w:val="22"/>
        </w:rPr>
        <w:t xml:space="preserve"> Área(s) responsable(s) de la ejecución del contrato </w:t>
      </w:r>
    </w:p>
    <w:p w14:paraId="4C30DDC0"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84</w:t>
      </w:r>
      <w:r w:rsidRPr="00A559CE">
        <w:rPr>
          <w:rFonts w:ascii="Palatino Linotype" w:hAnsi="Palatino Linotype"/>
          <w:i/>
          <w:sz w:val="22"/>
        </w:rPr>
        <w:t xml:space="preserve"> Número que identifique al contrato </w:t>
      </w:r>
    </w:p>
    <w:p w14:paraId="09B7FF85"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85</w:t>
      </w:r>
      <w:r w:rsidRPr="00A559CE">
        <w:rPr>
          <w:rFonts w:ascii="Palatino Linotype" w:hAnsi="Palatino Linotype"/>
          <w:i/>
          <w:sz w:val="22"/>
        </w:rPr>
        <w:t xml:space="preserve"> Fecha del contrato, expresada con el formato día/mes/año </w:t>
      </w:r>
    </w:p>
    <w:p w14:paraId="72D252F3"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86</w:t>
      </w:r>
      <w:r w:rsidRPr="00A559CE">
        <w:rPr>
          <w:rFonts w:ascii="Palatino Linotype" w:hAnsi="Palatino Linotype"/>
          <w:i/>
          <w:sz w:val="22"/>
        </w:rPr>
        <w:t xml:space="preserve"> Fecha de inicio de la vigencia del contrato, expresada con el formato día/mes/año </w:t>
      </w:r>
    </w:p>
    <w:p w14:paraId="09C538FB"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87</w:t>
      </w:r>
      <w:r w:rsidRPr="00A559CE">
        <w:rPr>
          <w:rFonts w:ascii="Palatino Linotype" w:hAnsi="Palatino Linotype"/>
          <w:i/>
          <w:sz w:val="22"/>
        </w:rPr>
        <w:t xml:space="preserve"> Fecha de término de la vigencia del contrato, expresada con el formato día/mes/año </w:t>
      </w:r>
    </w:p>
    <w:p w14:paraId="6E279CAB"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88</w:t>
      </w:r>
      <w:r w:rsidRPr="00A559CE">
        <w:rPr>
          <w:rFonts w:ascii="Palatino Linotype" w:hAnsi="Palatino Linotype"/>
          <w:i/>
          <w:sz w:val="22"/>
        </w:rPr>
        <w:t xml:space="preserve"> Monto del contrato sin impuestos incluidos (expresados en pesos mexicanos) </w:t>
      </w:r>
    </w:p>
    <w:p w14:paraId="00B241C3"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89</w:t>
      </w:r>
      <w:r w:rsidRPr="00A559CE">
        <w:rPr>
          <w:rFonts w:ascii="Palatino Linotype" w:hAnsi="Palatino Linotype"/>
          <w:i/>
          <w:sz w:val="22"/>
        </w:rPr>
        <w:t xml:space="preserve"> Monto total del contrato con impuestos incluidos (expresado en pesos mexicanos)</w:t>
      </w:r>
    </w:p>
    <w:p w14:paraId="51919035"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90</w:t>
      </w:r>
      <w:r w:rsidRPr="00A559CE">
        <w:rPr>
          <w:rFonts w:ascii="Palatino Linotype" w:hAnsi="Palatino Linotype"/>
          <w:i/>
          <w:sz w:val="22"/>
        </w:rPr>
        <w:t xml:space="preserve"> Monto mínimo, con impuestos incluidos, en su caso </w:t>
      </w:r>
    </w:p>
    <w:p w14:paraId="58562E33"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91</w:t>
      </w:r>
      <w:r w:rsidRPr="00A559CE">
        <w:rPr>
          <w:rFonts w:ascii="Palatino Linotype" w:hAnsi="Palatino Linotype"/>
          <w:i/>
          <w:sz w:val="22"/>
        </w:rPr>
        <w:t xml:space="preserve"> Monto máximo, con impuestos incluidos, en su caso </w:t>
      </w:r>
    </w:p>
    <w:p w14:paraId="7D3743E0"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92</w:t>
      </w:r>
      <w:r w:rsidRPr="00A559CE">
        <w:rPr>
          <w:rFonts w:ascii="Palatino Linotype" w:hAnsi="Palatino Linotype"/>
          <w:i/>
          <w:sz w:val="22"/>
        </w:rPr>
        <w:t xml:space="preserve"> Tipo de moneda, por ejemplo: Peso, Dólar, Euro, Libra, Yen </w:t>
      </w:r>
    </w:p>
    <w:p w14:paraId="4C33D10D"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93</w:t>
      </w:r>
      <w:r w:rsidRPr="00A559CE">
        <w:rPr>
          <w:rFonts w:ascii="Palatino Linotype" w:hAnsi="Palatino Linotype"/>
          <w:i/>
          <w:sz w:val="22"/>
        </w:rPr>
        <w:t xml:space="preserve"> Tipo de cambio de referencia, en su caso Criterio 94 Forma de pago (por ejemplo: efectivo, cheque o transacción bancaria)</w:t>
      </w:r>
    </w:p>
    <w:p w14:paraId="7AE7B01E"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95</w:t>
      </w:r>
      <w:r w:rsidRPr="00A559CE">
        <w:rPr>
          <w:rFonts w:ascii="Palatino Linotype" w:hAnsi="Palatino Linotype"/>
          <w:i/>
          <w:sz w:val="22"/>
        </w:rPr>
        <w:t xml:space="preserve"> Objeto del contrato </w:t>
      </w:r>
    </w:p>
    <w:p w14:paraId="255C6B48"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96</w:t>
      </w:r>
      <w:r w:rsidRPr="00A559CE">
        <w:rPr>
          <w:rFonts w:ascii="Palatino Linotype" w:hAnsi="Palatino Linotype"/>
          <w:i/>
          <w:sz w:val="22"/>
        </w:rPr>
        <w:t xml:space="preserve"> Monto total de las garantías y/o contragarantías que, en su caso, se hubieren otorgado durante el procedimiento respectivo Respecto del plazo de entrega o de ejecución de los servicios contratados u obra pública a realizar: </w:t>
      </w:r>
    </w:p>
    <w:p w14:paraId="658C70B6"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97</w:t>
      </w:r>
      <w:r w:rsidRPr="00A559CE">
        <w:rPr>
          <w:rFonts w:ascii="Palatino Linotype" w:hAnsi="Palatino Linotype"/>
          <w:i/>
          <w:sz w:val="22"/>
        </w:rPr>
        <w:t xml:space="preserve"> Fecha de inicio expresada con el formato día/mes/año del plazo de entrega o de ejecución de los servicios contratados u obra pública a realizar </w:t>
      </w:r>
    </w:p>
    <w:p w14:paraId="57CCE1DD"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98</w:t>
      </w:r>
      <w:r w:rsidRPr="00A559CE">
        <w:rPr>
          <w:rFonts w:ascii="Palatino Linotype" w:hAnsi="Palatino Linotype"/>
          <w:i/>
          <w:sz w:val="22"/>
        </w:rPr>
        <w:t xml:space="preserve"> Fecha de término expresada con el formato día/mes/año del plazo de entrega o de ejecución de los servicios contratados u obra pública a realizar </w:t>
      </w:r>
    </w:p>
    <w:p w14:paraId="6A01BCC4"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lastRenderedPageBreak/>
        <w:t>Criterio 99</w:t>
      </w:r>
      <w:r w:rsidRPr="00A559CE">
        <w:rPr>
          <w:rFonts w:ascii="Palatino Linotype" w:hAnsi="Palatino Linotype"/>
          <w:i/>
          <w:sz w:val="22"/>
        </w:rPr>
        <w:t xml:space="preserve"> Hipervínculo al documento del contrato y sus anexos, en versión pública si así corresponde </w:t>
      </w:r>
    </w:p>
    <w:p w14:paraId="5FB3911B"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100</w:t>
      </w:r>
      <w:r w:rsidRPr="00A559CE">
        <w:rPr>
          <w:rFonts w:ascii="Palatino Linotype" w:hAnsi="Palatino Linotype"/>
          <w:i/>
          <w:sz w:val="22"/>
        </w:rPr>
        <w:t xml:space="preserve"> Hipervínculo, en su caso al comunicado de suspensión, rescisión o terminación anticipada del contrato </w:t>
      </w:r>
    </w:p>
    <w:p w14:paraId="06D293DA"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101</w:t>
      </w:r>
      <w:r w:rsidRPr="00A559CE">
        <w:rPr>
          <w:rFonts w:ascii="Palatino Linotype" w:hAnsi="Palatino Linotype"/>
          <w:i/>
          <w:sz w:val="22"/>
        </w:rPr>
        <w:t xml:space="preserve"> Origen de los recursos públicos por ejemplo Federales, estatales, delegacionales, municipales </w:t>
      </w:r>
    </w:p>
    <w:p w14:paraId="577EB9E8" w14:textId="77777777" w:rsidR="000204D4" w:rsidRPr="00A559CE" w:rsidRDefault="000204D4" w:rsidP="000204D4">
      <w:pPr>
        <w:ind w:left="851" w:right="899"/>
        <w:jc w:val="both"/>
        <w:rPr>
          <w:rFonts w:ascii="Palatino Linotype" w:hAnsi="Palatino Linotype"/>
          <w:i/>
          <w:sz w:val="22"/>
        </w:rPr>
      </w:pPr>
      <w:r w:rsidRPr="00A559CE">
        <w:rPr>
          <w:rFonts w:ascii="Palatino Linotype" w:hAnsi="Palatino Linotype"/>
          <w:b/>
          <w:i/>
          <w:sz w:val="22"/>
        </w:rPr>
        <w:t>Criterio 102</w:t>
      </w:r>
      <w:r w:rsidRPr="00A559CE">
        <w:rPr>
          <w:rFonts w:ascii="Palatino Linotype" w:hAnsi="Palatino Linotype"/>
          <w:i/>
          <w:sz w:val="22"/>
        </w:rPr>
        <w:t xml:space="preserve"> Fuentes de financiamiento por ejemplo: Recursos Fiscales, financiamientos internos, financiamientos externos, ingresos propios, recursos federales, recursos estatales” (Sic)</w:t>
      </w:r>
    </w:p>
    <w:p w14:paraId="33AEDD76" w14:textId="77777777" w:rsidR="000204D4" w:rsidRPr="00A559CE" w:rsidRDefault="000204D4" w:rsidP="000204D4">
      <w:pPr>
        <w:spacing w:before="280" w:after="280" w:line="360" w:lineRule="auto"/>
        <w:jc w:val="both"/>
        <w:rPr>
          <w:rFonts w:ascii="Palatino Linotype" w:hAnsi="Palatino Linotype"/>
        </w:rPr>
      </w:pPr>
      <w:r w:rsidRPr="00A559CE">
        <w:rPr>
          <w:rFonts w:ascii="Palatino Linotype" w:hAnsi="Palatino Linotype"/>
        </w:rPr>
        <w:t xml:space="preserve">Estos criterios citados, comprenden los mínimos que los Sujetos Obligados deben observar para la publicación de la información generada con respecto a los procedimientos de adjudicación directa, si bien, dentro de estos criterios se encuentra parte de la información solicitada, existen datos dentro de la solicitud que no forman parte de los datos que por ley los Sujetos Obligados deben publicar, aunado a que estos no están forzados a emitir documentos hechos a modo de la solicitud de los particulares, si no deberán entregar la información tal cual obre en sus archivos. </w:t>
      </w:r>
    </w:p>
    <w:p w14:paraId="5672CC16" w14:textId="77777777" w:rsidR="000204D4" w:rsidRPr="00A559CE" w:rsidRDefault="000204D4" w:rsidP="000204D4">
      <w:pPr>
        <w:spacing w:before="280" w:after="280" w:line="360" w:lineRule="auto"/>
        <w:jc w:val="both"/>
        <w:rPr>
          <w:rFonts w:ascii="Palatino Linotype" w:hAnsi="Palatino Linotype"/>
        </w:rPr>
      </w:pPr>
      <w:r w:rsidRPr="00A559CE">
        <w:rPr>
          <w:rFonts w:ascii="Palatino Linotype" w:hAnsi="Palatino Linotype"/>
        </w:rPr>
        <w:t>Sobre ello sirve de sustento el criterio 03/17 del INAI</w:t>
      </w:r>
      <w:r w:rsidRPr="00A559CE">
        <w:rPr>
          <w:rStyle w:val="Refdenotaalpie"/>
          <w:rFonts w:ascii="Palatino Linotype" w:hAnsi="Palatino Linotype"/>
        </w:rPr>
        <w:footnoteReference w:id="2"/>
      </w:r>
      <w:r w:rsidRPr="00A559CE">
        <w:rPr>
          <w:rFonts w:ascii="Palatino Linotype" w:hAnsi="Palatino Linotype"/>
        </w:rPr>
        <w:t xml:space="preserve">, mismo que a la letra señala: </w:t>
      </w:r>
    </w:p>
    <w:p w14:paraId="0D0C4821" w14:textId="77777777" w:rsidR="000204D4" w:rsidRPr="00A559CE" w:rsidRDefault="000204D4" w:rsidP="000204D4">
      <w:pPr>
        <w:ind w:left="851" w:right="899"/>
        <w:jc w:val="both"/>
        <w:rPr>
          <w:rFonts w:ascii="Palatino Linotype" w:eastAsia="Arial" w:hAnsi="Palatino Linotype" w:cs="Arial"/>
          <w:i/>
          <w:sz w:val="22"/>
        </w:rPr>
      </w:pPr>
      <w:r w:rsidRPr="00A559CE">
        <w:rPr>
          <w:rFonts w:ascii="Palatino Linotype" w:eastAsia="Arial" w:hAnsi="Palatino Linotype" w:cs="Arial"/>
          <w:b/>
          <w:i/>
          <w:sz w:val="22"/>
        </w:rPr>
        <w:t xml:space="preserve">“No existe obligación de elaborar </w:t>
      </w:r>
      <w:r w:rsidRPr="00A559CE">
        <w:rPr>
          <w:rFonts w:ascii="Palatino Linotype" w:eastAsia="Arial" w:hAnsi="Palatino Linotype" w:cs="Arial"/>
          <w:b/>
          <w:i/>
          <w:spacing w:val="-3"/>
          <w:sz w:val="22"/>
        </w:rPr>
        <w:t>d</w:t>
      </w:r>
      <w:r w:rsidRPr="00A559CE">
        <w:rPr>
          <w:rFonts w:ascii="Palatino Linotype" w:eastAsia="Arial" w:hAnsi="Palatino Linotype" w:cs="Arial"/>
          <w:b/>
          <w:i/>
          <w:sz w:val="22"/>
        </w:rPr>
        <w:t>ocum</w:t>
      </w:r>
      <w:r w:rsidRPr="00A559CE">
        <w:rPr>
          <w:rFonts w:ascii="Palatino Linotype" w:eastAsia="Arial" w:hAnsi="Palatino Linotype" w:cs="Arial"/>
          <w:b/>
          <w:i/>
          <w:spacing w:val="1"/>
          <w:sz w:val="22"/>
        </w:rPr>
        <w:t>e</w:t>
      </w:r>
      <w:r w:rsidRPr="00A559CE">
        <w:rPr>
          <w:rFonts w:ascii="Palatino Linotype" w:eastAsia="Arial" w:hAnsi="Palatino Linotype" w:cs="Arial"/>
          <w:b/>
          <w:i/>
          <w:sz w:val="22"/>
        </w:rPr>
        <w:t>n</w:t>
      </w:r>
      <w:r w:rsidRPr="00A559CE">
        <w:rPr>
          <w:rFonts w:ascii="Palatino Linotype" w:eastAsia="Arial" w:hAnsi="Palatino Linotype" w:cs="Arial"/>
          <w:b/>
          <w:i/>
          <w:spacing w:val="-1"/>
          <w:sz w:val="22"/>
        </w:rPr>
        <w:t>t</w:t>
      </w:r>
      <w:r w:rsidRPr="00A559CE">
        <w:rPr>
          <w:rFonts w:ascii="Palatino Linotype" w:eastAsia="Arial" w:hAnsi="Palatino Linotype" w:cs="Arial"/>
          <w:b/>
          <w:i/>
          <w:sz w:val="22"/>
        </w:rPr>
        <w:t>os</w:t>
      </w:r>
      <w:r w:rsidRPr="00A559CE">
        <w:rPr>
          <w:rFonts w:ascii="Palatino Linotype" w:eastAsia="Arial" w:hAnsi="Palatino Linotype" w:cs="Arial"/>
          <w:b/>
          <w:i/>
          <w:spacing w:val="14"/>
          <w:sz w:val="22"/>
        </w:rPr>
        <w:t xml:space="preserve"> </w:t>
      </w:r>
      <w:r w:rsidRPr="00A559CE">
        <w:rPr>
          <w:rFonts w:ascii="Palatino Linotype" w:eastAsia="Arial" w:hAnsi="Palatino Linotype" w:cs="Arial"/>
          <w:b/>
          <w:i/>
          <w:spacing w:val="-1"/>
          <w:sz w:val="22"/>
        </w:rPr>
        <w:t xml:space="preserve">ad </w:t>
      </w:r>
      <w:r w:rsidRPr="00A559CE">
        <w:rPr>
          <w:rFonts w:ascii="Palatino Linotype" w:eastAsia="Arial" w:hAnsi="Palatino Linotype" w:cs="Arial"/>
          <w:b/>
          <w:i/>
          <w:sz w:val="22"/>
        </w:rPr>
        <w:t>hoc</w:t>
      </w:r>
      <w:r w:rsidRPr="00A559CE">
        <w:rPr>
          <w:rFonts w:ascii="Palatino Linotype" w:eastAsia="Arial" w:hAnsi="Palatino Linotype" w:cs="Arial"/>
          <w:b/>
          <w:i/>
          <w:spacing w:val="11"/>
          <w:sz w:val="22"/>
        </w:rPr>
        <w:t xml:space="preserve"> </w:t>
      </w:r>
      <w:r w:rsidRPr="00A559CE">
        <w:rPr>
          <w:rFonts w:ascii="Palatino Linotype" w:eastAsia="Arial" w:hAnsi="Palatino Linotype" w:cs="Arial"/>
          <w:b/>
          <w:i/>
          <w:sz w:val="22"/>
        </w:rPr>
        <w:t>para</w:t>
      </w:r>
      <w:r w:rsidRPr="00A559CE">
        <w:rPr>
          <w:rFonts w:ascii="Palatino Linotype" w:eastAsia="Arial" w:hAnsi="Palatino Linotype" w:cs="Arial"/>
          <w:b/>
          <w:i/>
          <w:spacing w:val="10"/>
          <w:sz w:val="22"/>
        </w:rPr>
        <w:t xml:space="preserve"> </w:t>
      </w:r>
      <w:r w:rsidRPr="00A559CE">
        <w:rPr>
          <w:rFonts w:ascii="Palatino Linotype" w:eastAsia="Arial" w:hAnsi="Palatino Linotype" w:cs="Arial"/>
          <w:b/>
          <w:i/>
          <w:sz w:val="22"/>
        </w:rPr>
        <w:t>atender las sol</w:t>
      </w:r>
      <w:r w:rsidRPr="00A559CE">
        <w:rPr>
          <w:rFonts w:ascii="Palatino Linotype" w:eastAsia="Arial" w:hAnsi="Palatino Linotype" w:cs="Arial"/>
          <w:b/>
          <w:i/>
          <w:spacing w:val="-2"/>
          <w:sz w:val="22"/>
        </w:rPr>
        <w:t>i</w:t>
      </w:r>
      <w:r w:rsidRPr="00A559CE">
        <w:rPr>
          <w:rFonts w:ascii="Palatino Linotype" w:eastAsia="Arial" w:hAnsi="Palatino Linotype" w:cs="Arial"/>
          <w:b/>
          <w:i/>
          <w:spacing w:val="1"/>
          <w:sz w:val="22"/>
        </w:rPr>
        <w:t>c</w:t>
      </w:r>
      <w:r w:rsidRPr="00A559CE">
        <w:rPr>
          <w:rFonts w:ascii="Palatino Linotype" w:eastAsia="Arial" w:hAnsi="Palatino Linotype" w:cs="Arial"/>
          <w:b/>
          <w:i/>
          <w:sz w:val="22"/>
        </w:rPr>
        <w:t>itudes</w:t>
      </w:r>
      <w:r w:rsidRPr="00A559CE">
        <w:rPr>
          <w:rFonts w:ascii="Palatino Linotype" w:eastAsia="Arial" w:hAnsi="Palatino Linotype" w:cs="Arial"/>
          <w:b/>
          <w:i/>
          <w:spacing w:val="10"/>
          <w:sz w:val="22"/>
        </w:rPr>
        <w:t xml:space="preserve"> </w:t>
      </w:r>
      <w:r w:rsidRPr="00A559CE">
        <w:rPr>
          <w:rFonts w:ascii="Palatino Linotype" w:eastAsia="Arial" w:hAnsi="Palatino Linotype" w:cs="Arial"/>
          <w:b/>
          <w:i/>
          <w:sz w:val="22"/>
        </w:rPr>
        <w:t>de</w:t>
      </w:r>
      <w:r w:rsidRPr="00A559CE">
        <w:rPr>
          <w:rFonts w:ascii="Palatino Linotype" w:eastAsia="Arial" w:hAnsi="Palatino Linotype" w:cs="Arial"/>
          <w:b/>
          <w:i/>
          <w:spacing w:val="9"/>
          <w:sz w:val="22"/>
        </w:rPr>
        <w:t xml:space="preserve"> </w:t>
      </w:r>
      <w:r w:rsidRPr="00A559CE">
        <w:rPr>
          <w:rFonts w:ascii="Palatino Linotype" w:eastAsia="Arial" w:hAnsi="Palatino Linotype" w:cs="Arial"/>
          <w:b/>
          <w:i/>
          <w:spacing w:val="1"/>
          <w:sz w:val="22"/>
        </w:rPr>
        <w:t>ac</w:t>
      </w:r>
      <w:r w:rsidRPr="00A559CE">
        <w:rPr>
          <w:rFonts w:ascii="Palatino Linotype" w:eastAsia="Arial" w:hAnsi="Palatino Linotype" w:cs="Arial"/>
          <w:b/>
          <w:i/>
          <w:spacing w:val="-1"/>
          <w:sz w:val="22"/>
        </w:rPr>
        <w:t>c</w:t>
      </w:r>
      <w:r w:rsidRPr="00A559CE">
        <w:rPr>
          <w:rFonts w:ascii="Palatino Linotype" w:eastAsia="Arial" w:hAnsi="Palatino Linotype" w:cs="Arial"/>
          <w:b/>
          <w:i/>
          <w:spacing w:val="1"/>
          <w:sz w:val="22"/>
        </w:rPr>
        <w:t>es</w:t>
      </w:r>
      <w:r w:rsidRPr="00A559CE">
        <w:rPr>
          <w:rFonts w:ascii="Palatino Linotype" w:eastAsia="Arial" w:hAnsi="Palatino Linotype" w:cs="Arial"/>
          <w:b/>
          <w:i/>
          <w:sz w:val="22"/>
        </w:rPr>
        <w:t>o</w:t>
      </w:r>
      <w:r w:rsidRPr="00A559CE">
        <w:rPr>
          <w:rFonts w:ascii="Palatino Linotype" w:eastAsia="Arial" w:hAnsi="Palatino Linotype" w:cs="Arial"/>
          <w:b/>
          <w:i/>
          <w:spacing w:val="11"/>
          <w:sz w:val="22"/>
        </w:rPr>
        <w:t xml:space="preserve"> </w:t>
      </w:r>
      <w:r w:rsidRPr="00A559CE">
        <w:rPr>
          <w:rFonts w:ascii="Palatino Linotype" w:eastAsia="Arial" w:hAnsi="Palatino Linotype" w:cs="Arial"/>
          <w:b/>
          <w:i/>
          <w:sz w:val="22"/>
        </w:rPr>
        <w:t>a</w:t>
      </w:r>
      <w:r w:rsidRPr="00A559CE">
        <w:rPr>
          <w:rFonts w:ascii="Palatino Linotype" w:eastAsia="Arial" w:hAnsi="Palatino Linotype" w:cs="Arial"/>
          <w:b/>
          <w:i/>
          <w:spacing w:val="9"/>
          <w:sz w:val="22"/>
        </w:rPr>
        <w:t xml:space="preserve"> </w:t>
      </w:r>
      <w:r w:rsidRPr="00A559CE">
        <w:rPr>
          <w:rFonts w:ascii="Palatino Linotype" w:eastAsia="Arial" w:hAnsi="Palatino Linotype" w:cs="Arial"/>
          <w:b/>
          <w:i/>
          <w:sz w:val="22"/>
        </w:rPr>
        <w:t>la</w:t>
      </w:r>
      <w:r w:rsidRPr="00A559CE">
        <w:rPr>
          <w:rFonts w:ascii="Palatino Linotype" w:eastAsia="Arial" w:hAnsi="Palatino Linotype" w:cs="Arial"/>
          <w:b/>
          <w:i/>
          <w:spacing w:val="10"/>
          <w:sz w:val="22"/>
        </w:rPr>
        <w:t xml:space="preserve"> </w:t>
      </w:r>
      <w:r w:rsidRPr="00A559CE">
        <w:rPr>
          <w:rFonts w:ascii="Palatino Linotype" w:eastAsia="Arial" w:hAnsi="Palatino Linotype" w:cs="Arial"/>
          <w:b/>
          <w:i/>
          <w:sz w:val="22"/>
        </w:rPr>
        <w:t>informa</w:t>
      </w:r>
      <w:r w:rsidRPr="00A559CE">
        <w:rPr>
          <w:rFonts w:ascii="Palatino Linotype" w:eastAsia="Arial" w:hAnsi="Palatino Linotype" w:cs="Arial"/>
          <w:b/>
          <w:i/>
          <w:spacing w:val="1"/>
          <w:sz w:val="22"/>
        </w:rPr>
        <w:t>c</w:t>
      </w:r>
      <w:r w:rsidRPr="00A559CE">
        <w:rPr>
          <w:rFonts w:ascii="Palatino Linotype" w:eastAsia="Arial" w:hAnsi="Palatino Linotype" w:cs="Arial"/>
          <w:b/>
          <w:i/>
          <w:sz w:val="22"/>
        </w:rPr>
        <w:t>ió</w:t>
      </w:r>
      <w:r w:rsidRPr="00A559CE">
        <w:rPr>
          <w:rFonts w:ascii="Palatino Linotype" w:eastAsia="Arial" w:hAnsi="Palatino Linotype" w:cs="Arial"/>
          <w:b/>
          <w:i/>
          <w:spacing w:val="-2"/>
          <w:sz w:val="22"/>
        </w:rPr>
        <w:t>n</w:t>
      </w:r>
      <w:r w:rsidRPr="00A559CE">
        <w:rPr>
          <w:rFonts w:ascii="Palatino Linotype" w:eastAsia="Arial" w:hAnsi="Palatino Linotype" w:cs="Arial"/>
          <w:b/>
          <w:i/>
          <w:sz w:val="22"/>
        </w:rPr>
        <w:t>.</w:t>
      </w:r>
      <w:r w:rsidRPr="00A559CE">
        <w:rPr>
          <w:rFonts w:ascii="Palatino Linotype" w:eastAsia="Arial" w:hAnsi="Palatino Linotype" w:cs="Arial"/>
          <w:b/>
          <w:i/>
          <w:spacing w:val="18"/>
          <w:sz w:val="22"/>
        </w:rPr>
        <w:t xml:space="preserve"> </w:t>
      </w:r>
      <w:r w:rsidRPr="00A559CE">
        <w:rPr>
          <w:rFonts w:ascii="Palatino Linotype" w:eastAsia="Arial" w:hAnsi="Palatino Linotype" w:cs="Arial"/>
          <w:i/>
          <w:spacing w:val="18"/>
          <w:sz w:val="22"/>
        </w:rPr>
        <w:t>L</w:t>
      </w:r>
      <w:r w:rsidRPr="00A559CE">
        <w:rPr>
          <w:rFonts w:ascii="Palatino Linotype" w:eastAsia="Arial" w:hAnsi="Palatino Linotype" w:cs="Arial"/>
          <w:i/>
          <w:spacing w:val="-1"/>
          <w:sz w:val="22"/>
        </w:rPr>
        <w:t xml:space="preserve">os </w:t>
      </w:r>
      <w:r w:rsidRPr="00A559CE">
        <w:rPr>
          <w:rFonts w:ascii="Palatino Linotype" w:eastAsia="Arial" w:hAnsi="Palatino Linotype" w:cs="Arial"/>
          <w:i/>
          <w:spacing w:val="1"/>
          <w:sz w:val="22"/>
        </w:rPr>
        <w:t>a</w:t>
      </w:r>
      <w:r w:rsidRPr="00A559CE">
        <w:rPr>
          <w:rFonts w:ascii="Palatino Linotype" w:eastAsia="Arial" w:hAnsi="Palatino Linotype" w:cs="Arial"/>
          <w:i/>
          <w:sz w:val="22"/>
        </w:rPr>
        <w:t>rt</w:t>
      </w:r>
      <w:r w:rsidRPr="00A559CE">
        <w:rPr>
          <w:rFonts w:ascii="Palatino Linotype" w:eastAsia="Arial" w:hAnsi="Palatino Linotype" w:cs="Arial"/>
          <w:i/>
          <w:spacing w:val="-2"/>
          <w:sz w:val="22"/>
        </w:rPr>
        <w:t>í</w:t>
      </w:r>
      <w:r w:rsidRPr="00A559CE">
        <w:rPr>
          <w:rFonts w:ascii="Palatino Linotype" w:eastAsia="Arial" w:hAnsi="Palatino Linotype" w:cs="Arial"/>
          <w:i/>
          <w:sz w:val="22"/>
        </w:rPr>
        <w:t>c</w:t>
      </w:r>
      <w:r w:rsidRPr="00A559CE">
        <w:rPr>
          <w:rFonts w:ascii="Palatino Linotype" w:eastAsia="Arial" w:hAnsi="Palatino Linotype" w:cs="Arial"/>
          <w:i/>
          <w:spacing w:val="1"/>
          <w:sz w:val="22"/>
        </w:rPr>
        <w:t>u</w:t>
      </w:r>
      <w:r w:rsidRPr="00A559CE">
        <w:rPr>
          <w:rFonts w:ascii="Palatino Linotype" w:eastAsia="Arial" w:hAnsi="Palatino Linotype" w:cs="Arial"/>
          <w:i/>
          <w:sz w:val="22"/>
        </w:rPr>
        <w:t>los</w:t>
      </w:r>
      <w:r w:rsidRPr="00A559CE">
        <w:rPr>
          <w:rFonts w:ascii="Palatino Linotype" w:eastAsia="Arial" w:hAnsi="Palatino Linotype" w:cs="Arial"/>
          <w:i/>
          <w:spacing w:val="8"/>
          <w:sz w:val="22"/>
        </w:rPr>
        <w:t xml:space="preserve"> 129 </w:t>
      </w:r>
      <w:r w:rsidRPr="00A559CE">
        <w:rPr>
          <w:rFonts w:ascii="Palatino Linotype" w:eastAsia="Arial" w:hAnsi="Palatino Linotype" w:cs="Arial"/>
          <w:i/>
          <w:spacing w:val="1"/>
          <w:sz w:val="22"/>
        </w:rPr>
        <w:t>d</w:t>
      </w:r>
      <w:r w:rsidRPr="00A559CE">
        <w:rPr>
          <w:rFonts w:ascii="Palatino Linotype" w:eastAsia="Arial" w:hAnsi="Palatino Linotype" w:cs="Arial"/>
          <w:i/>
          <w:sz w:val="22"/>
        </w:rPr>
        <w:t>e</w:t>
      </w:r>
      <w:r w:rsidRPr="00A559CE">
        <w:rPr>
          <w:rFonts w:ascii="Palatino Linotype" w:eastAsia="Arial" w:hAnsi="Palatino Linotype" w:cs="Arial"/>
          <w:i/>
          <w:spacing w:val="9"/>
          <w:sz w:val="22"/>
        </w:rPr>
        <w:t xml:space="preserve"> </w:t>
      </w:r>
      <w:r w:rsidRPr="00A559CE">
        <w:rPr>
          <w:rFonts w:ascii="Palatino Linotype" w:eastAsia="Arial" w:hAnsi="Palatino Linotype" w:cs="Arial"/>
          <w:i/>
          <w:sz w:val="22"/>
        </w:rPr>
        <w:t>la</w:t>
      </w:r>
      <w:r w:rsidRPr="00A559CE">
        <w:rPr>
          <w:rFonts w:ascii="Palatino Linotype" w:eastAsia="Arial" w:hAnsi="Palatino Linotype" w:cs="Arial"/>
          <w:i/>
          <w:spacing w:val="10"/>
          <w:sz w:val="22"/>
        </w:rPr>
        <w:t xml:space="preserve"> </w:t>
      </w:r>
      <w:r w:rsidRPr="00A559CE">
        <w:rPr>
          <w:rFonts w:ascii="Palatino Linotype" w:eastAsia="Arial" w:hAnsi="Palatino Linotype" w:cs="Arial"/>
          <w:i/>
          <w:spacing w:val="-1"/>
          <w:sz w:val="22"/>
        </w:rPr>
        <w:t>L</w:t>
      </w:r>
      <w:r w:rsidRPr="00A559CE">
        <w:rPr>
          <w:rFonts w:ascii="Palatino Linotype" w:eastAsia="Arial" w:hAnsi="Palatino Linotype" w:cs="Arial"/>
          <w:i/>
          <w:spacing w:val="1"/>
          <w:sz w:val="22"/>
        </w:rPr>
        <w:t>e</w:t>
      </w:r>
      <w:r w:rsidRPr="00A559CE">
        <w:rPr>
          <w:rFonts w:ascii="Palatino Linotype" w:eastAsia="Arial" w:hAnsi="Palatino Linotype" w:cs="Arial"/>
          <w:i/>
          <w:sz w:val="22"/>
        </w:rPr>
        <w:t>y</w:t>
      </w:r>
      <w:r w:rsidRPr="00A559CE">
        <w:rPr>
          <w:rFonts w:ascii="Palatino Linotype" w:eastAsia="Arial" w:hAnsi="Palatino Linotype" w:cs="Arial"/>
          <w:i/>
          <w:spacing w:val="8"/>
          <w:sz w:val="22"/>
        </w:rPr>
        <w:t xml:space="preserve"> </w:t>
      </w:r>
      <w:r w:rsidRPr="00A559CE">
        <w:rPr>
          <w:rFonts w:ascii="Palatino Linotype" w:eastAsia="Arial" w:hAnsi="Palatino Linotype" w:cs="Arial"/>
          <w:i/>
          <w:sz w:val="22"/>
        </w:rPr>
        <w:t>General</w:t>
      </w:r>
      <w:r w:rsidRPr="00A559CE">
        <w:rPr>
          <w:rFonts w:ascii="Palatino Linotype" w:eastAsia="Arial" w:hAnsi="Palatino Linotype" w:cs="Arial"/>
          <w:i/>
          <w:spacing w:val="10"/>
          <w:sz w:val="22"/>
        </w:rPr>
        <w:t xml:space="preserve"> </w:t>
      </w:r>
      <w:r w:rsidRPr="00A559CE">
        <w:rPr>
          <w:rFonts w:ascii="Palatino Linotype" w:eastAsia="Arial" w:hAnsi="Palatino Linotype" w:cs="Arial"/>
          <w:i/>
          <w:spacing w:val="-1"/>
          <w:sz w:val="22"/>
        </w:rPr>
        <w:t>d</w:t>
      </w:r>
      <w:r w:rsidRPr="00A559CE">
        <w:rPr>
          <w:rFonts w:ascii="Palatino Linotype" w:eastAsia="Arial" w:hAnsi="Palatino Linotype" w:cs="Arial"/>
          <w:i/>
          <w:sz w:val="22"/>
        </w:rPr>
        <w:t>e</w:t>
      </w:r>
      <w:r w:rsidRPr="00A559CE">
        <w:rPr>
          <w:rFonts w:ascii="Palatino Linotype" w:eastAsia="Arial" w:hAnsi="Palatino Linotype" w:cs="Arial"/>
          <w:i/>
          <w:spacing w:val="9"/>
          <w:sz w:val="22"/>
        </w:rPr>
        <w:t xml:space="preserve"> </w:t>
      </w:r>
      <w:r w:rsidRPr="00A559CE">
        <w:rPr>
          <w:rFonts w:ascii="Palatino Linotype" w:eastAsia="Arial" w:hAnsi="Palatino Linotype" w:cs="Arial"/>
          <w:i/>
          <w:spacing w:val="2"/>
          <w:sz w:val="22"/>
        </w:rPr>
        <w:t>T</w:t>
      </w:r>
      <w:r w:rsidRPr="00A559CE">
        <w:rPr>
          <w:rFonts w:ascii="Palatino Linotype" w:eastAsia="Arial" w:hAnsi="Palatino Linotype" w:cs="Arial"/>
          <w:i/>
          <w:sz w:val="22"/>
        </w:rPr>
        <w:t>r</w:t>
      </w:r>
      <w:r w:rsidRPr="00A559CE">
        <w:rPr>
          <w:rFonts w:ascii="Palatino Linotype" w:eastAsia="Arial" w:hAnsi="Palatino Linotype" w:cs="Arial"/>
          <w:i/>
          <w:spacing w:val="-2"/>
          <w:sz w:val="22"/>
        </w:rPr>
        <w:t>a</w:t>
      </w:r>
      <w:r w:rsidRPr="00A559CE">
        <w:rPr>
          <w:rFonts w:ascii="Palatino Linotype" w:eastAsia="Arial" w:hAnsi="Palatino Linotype" w:cs="Arial"/>
          <w:i/>
          <w:spacing w:val="1"/>
          <w:sz w:val="22"/>
        </w:rPr>
        <w:t>n</w:t>
      </w:r>
      <w:r w:rsidRPr="00A559CE">
        <w:rPr>
          <w:rFonts w:ascii="Palatino Linotype" w:eastAsia="Arial" w:hAnsi="Palatino Linotype" w:cs="Arial"/>
          <w:i/>
          <w:sz w:val="22"/>
        </w:rPr>
        <w:t>s</w:t>
      </w:r>
      <w:r w:rsidRPr="00A559CE">
        <w:rPr>
          <w:rFonts w:ascii="Palatino Linotype" w:eastAsia="Arial" w:hAnsi="Palatino Linotype" w:cs="Arial"/>
          <w:i/>
          <w:spacing w:val="1"/>
          <w:sz w:val="22"/>
        </w:rPr>
        <w:t>pa</w:t>
      </w:r>
      <w:r w:rsidRPr="00A559CE">
        <w:rPr>
          <w:rFonts w:ascii="Palatino Linotype" w:eastAsia="Arial" w:hAnsi="Palatino Linotype" w:cs="Arial"/>
          <w:i/>
          <w:sz w:val="22"/>
        </w:rPr>
        <w:t>r</w:t>
      </w:r>
      <w:r w:rsidRPr="00A559CE">
        <w:rPr>
          <w:rFonts w:ascii="Palatino Linotype" w:eastAsia="Arial" w:hAnsi="Palatino Linotype" w:cs="Arial"/>
          <w:i/>
          <w:spacing w:val="-2"/>
          <w:sz w:val="22"/>
        </w:rPr>
        <w:t>e</w:t>
      </w:r>
      <w:r w:rsidRPr="00A559CE">
        <w:rPr>
          <w:rFonts w:ascii="Palatino Linotype" w:eastAsia="Arial" w:hAnsi="Palatino Linotype" w:cs="Arial"/>
          <w:i/>
          <w:spacing w:val="1"/>
          <w:sz w:val="22"/>
        </w:rPr>
        <w:t>n</w:t>
      </w:r>
      <w:r w:rsidRPr="00A559CE">
        <w:rPr>
          <w:rFonts w:ascii="Palatino Linotype" w:eastAsia="Arial" w:hAnsi="Palatino Linotype" w:cs="Arial"/>
          <w:i/>
          <w:sz w:val="22"/>
        </w:rPr>
        <w:t>cia y Acc</w:t>
      </w:r>
      <w:r w:rsidRPr="00A559CE">
        <w:rPr>
          <w:rFonts w:ascii="Palatino Linotype" w:eastAsia="Arial" w:hAnsi="Palatino Linotype" w:cs="Arial"/>
          <w:i/>
          <w:spacing w:val="1"/>
          <w:sz w:val="22"/>
        </w:rPr>
        <w:t>e</w:t>
      </w:r>
      <w:r w:rsidRPr="00A559CE">
        <w:rPr>
          <w:rFonts w:ascii="Palatino Linotype" w:eastAsia="Arial" w:hAnsi="Palatino Linotype" w:cs="Arial"/>
          <w:i/>
          <w:sz w:val="22"/>
        </w:rPr>
        <w:t>so</w:t>
      </w:r>
      <w:r w:rsidRPr="00A559CE">
        <w:rPr>
          <w:rFonts w:ascii="Palatino Linotype" w:eastAsia="Arial" w:hAnsi="Palatino Linotype" w:cs="Arial"/>
          <w:i/>
          <w:spacing w:val="3"/>
          <w:sz w:val="22"/>
        </w:rPr>
        <w:t xml:space="preserve"> </w:t>
      </w:r>
      <w:r w:rsidRPr="00A559CE">
        <w:rPr>
          <w:rFonts w:ascii="Palatino Linotype" w:eastAsia="Arial" w:hAnsi="Palatino Linotype" w:cs="Arial"/>
          <w:i/>
          <w:sz w:val="22"/>
        </w:rPr>
        <w:t>a</w:t>
      </w:r>
      <w:r w:rsidRPr="00A559CE">
        <w:rPr>
          <w:rFonts w:ascii="Palatino Linotype" w:eastAsia="Arial" w:hAnsi="Palatino Linotype" w:cs="Arial"/>
          <w:i/>
          <w:spacing w:val="1"/>
          <w:sz w:val="22"/>
        </w:rPr>
        <w:t xml:space="preserve"> </w:t>
      </w:r>
      <w:r w:rsidRPr="00A559CE">
        <w:rPr>
          <w:rFonts w:ascii="Palatino Linotype" w:eastAsia="Arial" w:hAnsi="Palatino Linotype" w:cs="Arial"/>
          <w:i/>
          <w:sz w:val="22"/>
        </w:rPr>
        <w:t>la I</w:t>
      </w:r>
      <w:r w:rsidRPr="00A559CE">
        <w:rPr>
          <w:rFonts w:ascii="Palatino Linotype" w:eastAsia="Arial" w:hAnsi="Palatino Linotype" w:cs="Arial"/>
          <w:i/>
          <w:spacing w:val="-1"/>
          <w:sz w:val="22"/>
        </w:rPr>
        <w:t>n</w:t>
      </w:r>
      <w:r w:rsidRPr="00A559CE">
        <w:rPr>
          <w:rFonts w:ascii="Palatino Linotype" w:eastAsia="Arial" w:hAnsi="Palatino Linotype" w:cs="Arial"/>
          <w:i/>
          <w:sz w:val="22"/>
        </w:rPr>
        <w:t>f</w:t>
      </w:r>
      <w:r w:rsidRPr="00A559CE">
        <w:rPr>
          <w:rFonts w:ascii="Palatino Linotype" w:eastAsia="Arial" w:hAnsi="Palatino Linotype" w:cs="Arial"/>
          <w:i/>
          <w:spacing w:val="1"/>
          <w:sz w:val="22"/>
        </w:rPr>
        <w:t>o</w:t>
      </w:r>
      <w:r w:rsidRPr="00A559CE">
        <w:rPr>
          <w:rFonts w:ascii="Palatino Linotype" w:eastAsia="Arial" w:hAnsi="Palatino Linotype" w:cs="Arial"/>
          <w:i/>
          <w:spacing w:val="-3"/>
          <w:sz w:val="22"/>
        </w:rPr>
        <w:t>r</w:t>
      </w:r>
      <w:r w:rsidRPr="00A559CE">
        <w:rPr>
          <w:rFonts w:ascii="Palatino Linotype" w:eastAsia="Arial" w:hAnsi="Palatino Linotype" w:cs="Arial"/>
          <w:i/>
          <w:spacing w:val="1"/>
          <w:sz w:val="22"/>
        </w:rPr>
        <w:t>ma</w:t>
      </w:r>
      <w:r w:rsidRPr="00A559CE">
        <w:rPr>
          <w:rFonts w:ascii="Palatino Linotype" w:eastAsia="Arial" w:hAnsi="Palatino Linotype" w:cs="Arial"/>
          <w:i/>
          <w:sz w:val="22"/>
        </w:rPr>
        <w:t>ci</w:t>
      </w:r>
      <w:r w:rsidRPr="00A559CE">
        <w:rPr>
          <w:rFonts w:ascii="Palatino Linotype" w:eastAsia="Arial" w:hAnsi="Palatino Linotype" w:cs="Arial"/>
          <w:i/>
          <w:spacing w:val="-2"/>
          <w:sz w:val="22"/>
        </w:rPr>
        <w:t>ó</w:t>
      </w:r>
      <w:r w:rsidRPr="00A559CE">
        <w:rPr>
          <w:rFonts w:ascii="Palatino Linotype" w:eastAsia="Arial" w:hAnsi="Palatino Linotype" w:cs="Arial"/>
          <w:i/>
          <w:sz w:val="22"/>
        </w:rPr>
        <w:t>n</w:t>
      </w:r>
      <w:r w:rsidRPr="00A559CE">
        <w:rPr>
          <w:rFonts w:ascii="Palatino Linotype" w:eastAsia="Arial" w:hAnsi="Palatino Linotype" w:cs="Arial"/>
          <w:i/>
          <w:spacing w:val="6"/>
          <w:sz w:val="22"/>
        </w:rPr>
        <w:t xml:space="preserve"> </w:t>
      </w:r>
      <w:r w:rsidRPr="00A559CE">
        <w:rPr>
          <w:rFonts w:ascii="Palatino Linotype" w:eastAsia="Arial" w:hAnsi="Palatino Linotype" w:cs="Arial"/>
          <w:i/>
          <w:spacing w:val="-2"/>
          <w:sz w:val="22"/>
        </w:rPr>
        <w:t>P</w:t>
      </w:r>
      <w:r w:rsidRPr="00A559CE">
        <w:rPr>
          <w:rFonts w:ascii="Palatino Linotype" w:eastAsia="Arial" w:hAnsi="Palatino Linotype" w:cs="Arial"/>
          <w:i/>
          <w:spacing w:val="1"/>
          <w:sz w:val="22"/>
        </w:rPr>
        <w:t>úb</w:t>
      </w:r>
      <w:r w:rsidRPr="00A559CE">
        <w:rPr>
          <w:rFonts w:ascii="Palatino Linotype" w:eastAsia="Arial" w:hAnsi="Palatino Linotype" w:cs="Arial"/>
          <w:i/>
          <w:sz w:val="22"/>
        </w:rPr>
        <w:t>l</w:t>
      </w:r>
      <w:r w:rsidRPr="00A559CE">
        <w:rPr>
          <w:rFonts w:ascii="Palatino Linotype" w:eastAsia="Arial" w:hAnsi="Palatino Linotype" w:cs="Arial"/>
          <w:i/>
          <w:spacing w:val="-1"/>
          <w:sz w:val="22"/>
        </w:rPr>
        <w:t>i</w:t>
      </w:r>
      <w:r w:rsidRPr="00A559CE">
        <w:rPr>
          <w:rFonts w:ascii="Palatino Linotype" w:eastAsia="Arial" w:hAnsi="Palatino Linotype" w:cs="Arial"/>
          <w:i/>
          <w:sz w:val="22"/>
        </w:rPr>
        <w:t xml:space="preserve">ca y </w:t>
      </w:r>
      <w:r w:rsidRPr="00A559CE">
        <w:rPr>
          <w:rFonts w:ascii="Palatino Linotype" w:eastAsia="Arial" w:hAnsi="Palatino Linotype" w:cs="Arial"/>
          <w:i/>
          <w:spacing w:val="8"/>
          <w:sz w:val="22"/>
        </w:rPr>
        <w:t xml:space="preserve">130, párrafo cuarto, </w:t>
      </w:r>
      <w:r w:rsidRPr="00A559CE">
        <w:rPr>
          <w:rFonts w:ascii="Palatino Linotype" w:eastAsia="Arial" w:hAnsi="Palatino Linotype" w:cs="Arial"/>
          <w:i/>
          <w:spacing w:val="1"/>
          <w:sz w:val="22"/>
        </w:rPr>
        <w:t>d</w:t>
      </w:r>
      <w:r w:rsidRPr="00A559CE">
        <w:rPr>
          <w:rFonts w:ascii="Palatino Linotype" w:eastAsia="Arial" w:hAnsi="Palatino Linotype" w:cs="Arial"/>
          <w:i/>
          <w:sz w:val="22"/>
        </w:rPr>
        <w:t>e</w:t>
      </w:r>
      <w:r w:rsidRPr="00A559CE">
        <w:rPr>
          <w:rFonts w:ascii="Palatino Linotype" w:eastAsia="Arial" w:hAnsi="Palatino Linotype" w:cs="Arial"/>
          <w:i/>
          <w:spacing w:val="9"/>
          <w:sz w:val="22"/>
        </w:rPr>
        <w:t xml:space="preserve"> </w:t>
      </w:r>
      <w:r w:rsidRPr="00A559CE">
        <w:rPr>
          <w:rFonts w:ascii="Palatino Linotype" w:eastAsia="Arial" w:hAnsi="Palatino Linotype" w:cs="Arial"/>
          <w:i/>
          <w:sz w:val="22"/>
        </w:rPr>
        <w:t>la</w:t>
      </w:r>
      <w:r w:rsidRPr="00A559CE">
        <w:rPr>
          <w:rFonts w:ascii="Palatino Linotype" w:eastAsia="Arial" w:hAnsi="Palatino Linotype" w:cs="Arial"/>
          <w:i/>
          <w:spacing w:val="10"/>
          <w:sz w:val="22"/>
        </w:rPr>
        <w:t xml:space="preserve"> </w:t>
      </w:r>
      <w:r w:rsidRPr="00A559CE">
        <w:rPr>
          <w:rFonts w:ascii="Palatino Linotype" w:eastAsia="Arial" w:hAnsi="Palatino Linotype" w:cs="Arial"/>
          <w:i/>
          <w:spacing w:val="-1"/>
          <w:sz w:val="22"/>
        </w:rPr>
        <w:t>L</w:t>
      </w:r>
      <w:r w:rsidRPr="00A559CE">
        <w:rPr>
          <w:rFonts w:ascii="Palatino Linotype" w:eastAsia="Arial" w:hAnsi="Palatino Linotype" w:cs="Arial"/>
          <w:i/>
          <w:spacing w:val="1"/>
          <w:sz w:val="22"/>
        </w:rPr>
        <w:t>e</w:t>
      </w:r>
      <w:r w:rsidRPr="00A559CE">
        <w:rPr>
          <w:rFonts w:ascii="Palatino Linotype" w:eastAsia="Arial" w:hAnsi="Palatino Linotype" w:cs="Arial"/>
          <w:i/>
          <w:sz w:val="22"/>
        </w:rPr>
        <w:t>y</w:t>
      </w:r>
      <w:r w:rsidRPr="00A559CE">
        <w:rPr>
          <w:rFonts w:ascii="Palatino Linotype" w:eastAsia="Arial" w:hAnsi="Palatino Linotype" w:cs="Arial"/>
          <w:i/>
          <w:spacing w:val="8"/>
          <w:sz w:val="22"/>
        </w:rPr>
        <w:t xml:space="preserve"> </w:t>
      </w:r>
      <w:r w:rsidRPr="00A559CE">
        <w:rPr>
          <w:rFonts w:ascii="Palatino Linotype" w:eastAsia="Arial" w:hAnsi="Palatino Linotype" w:cs="Arial"/>
          <w:i/>
          <w:sz w:val="22"/>
        </w:rPr>
        <w:t>Fe</w:t>
      </w:r>
      <w:r w:rsidRPr="00A559CE">
        <w:rPr>
          <w:rFonts w:ascii="Palatino Linotype" w:eastAsia="Arial" w:hAnsi="Palatino Linotype" w:cs="Arial"/>
          <w:i/>
          <w:spacing w:val="1"/>
          <w:sz w:val="22"/>
        </w:rPr>
        <w:t>de</w:t>
      </w:r>
      <w:r w:rsidRPr="00A559CE">
        <w:rPr>
          <w:rFonts w:ascii="Palatino Linotype" w:eastAsia="Arial" w:hAnsi="Palatino Linotype" w:cs="Arial"/>
          <w:i/>
          <w:sz w:val="22"/>
        </w:rPr>
        <w:t>ral</w:t>
      </w:r>
      <w:r w:rsidRPr="00A559CE">
        <w:rPr>
          <w:rFonts w:ascii="Palatino Linotype" w:eastAsia="Arial" w:hAnsi="Palatino Linotype" w:cs="Arial"/>
          <w:i/>
          <w:spacing w:val="10"/>
          <w:sz w:val="22"/>
        </w:rPr>
        <w:t xml:space="preserve"> </w:t>
      </w:r>
      <w:r w:rsidRPr="00A559CE">
        <w:rPr>
          <w:rFonts w:ascii="Palatino Linotype" w:eastAsia="Arial" w:hAnsi="Palatino Linotype" w:cs="Arial"/>
          <w:i/>
          <w:spacing w:val="-1"/>
          <w:sz w:val="22"/>
        </w:rPr>
        <w:t>d</w:t>
      </w:r>
      <w:r w:rsidRPr="00A559CE">
        <w:rPr>
          <w:rFonts w:ascii="Palatino Linotype" w:eastAsia="Arial" w:hAnsi="Palatino Linotype" w:cs="Arial"/>
          <w:i/>
          <w:sz w:val="22"/>
        </w:rPr>
        <w:t>e</w:t>
      </w:r>
      <w:r w:rsidRPr="00A559CE">
        <w:rPr>
          <w:rFonts w:ascii="Palatino Linotype" w:eastAsia="Arial" w:hAnsi="Palatino Linotype" w:cs="Arial"/>
          <w:i/>
          <w:spacing w:val="9"/>
          <w:sz w:val="22"/>
        </w:rPr>
        <w:t xml:space="preserve"> </w:t>
      </w:r>
      <w:r w:rsidRPr="00A559CE">
        <w:rPr>
          <w:rFonts w:ascii="Palatino Linotype" w:eastAsia="Arial" w:hAnsi="Palatino Linotype" w:cs="Arial"/>
          <w:i/>
          <w:spacing w:val="2"/>
          <w:sz w:val="22"/>
        </w:rPr>
        <w:t>T</w:t>
      </w:r>
      <w:r w:rsidRPr="00A559CE">
        <w:rPr>
          <w:rFonts w:ascii="Palatino Linotype" w:eastAsia="Arial" w:hAnsi="Palatino Linotype" w:cs="Arial"/>
          <w:i/>
          <w:sz w:val="22"/>
        </w:rPr>
        <w:t>r</w:t>
      </w:r>
      <w:r w:rsidRPr="00A559CE">
        <w:rPr>
          <w:rFonts w:ascii="Palatino Linotype" w:eastAsia="Arial" w:hAnsi="Palatino Linotype" w:cs="Arial"/>
          <w:i/>
          <w:spacing w:val="-2"/>
          <w:sz w:val="22"/>
        </w:rPr>
        <w:t>a</w:t>
      </w:r>
      <w:r w:rsidRPr="00A559CE">
        <w:rPr>
          <w:rFonts w:ascii="Palatino Linotype" w:eastAsia="Arial" w:hAnsi="Palatino Linotype" w:cs="Arial"/>
          <w:i/>
          <w:spacing w:val="1"/>
          <w:sz w:val="22"/>
        </w:rPr>
        <w:t>n</w:t>
      </w:r>
      <w:r w:rsidRPr="00A559CE">
        <w:rPr>
          <w:rFonts w:ascii="Palatino Linotype" w:eastAsia="Arial" w:hAnsi="Palatino Linotype" w:cs="Arial"/>
          <w:i/>
          <w:sz w:val="22"/>
        </w:rPr>
        <w:t>s</w:t>
      </w:r>
      <w:r w:rsidRPr="00A559CE">
        <w:rPr>
          <w:rFonts w:ascii="Palatino Linotype" w:eastAsia="Arial" w:hAnsi="Palatino Linotype" w:cs="Arial"/>
          <w:i/>
          <w:spacing w:val="1"/>
          <w:sz w:val="22"/>
        </w:rPr>
        <w:t>pa</w:t>
      </w:r>
      <w:r w:rsidRPr="00A559CE">
        <w:rPr>
          <w:rFonts w:ascii="Palatino Linotype" w:eastAsia="Arial" w:hAnsi="Palatino Linotype" w:cs="Arial"/>
          <w:i/>
          <w:sz w:val="22"/>
        </w:rPr>
        <w:t>r</w:t>
      </w:r>
      <w:r w:rsidRPr="00A559CE">
        <w:rPr>
          <w:rFonts w:ascii="Palatino Linotype" w:eastAsia="Arial" w:hAnsi="Palatino Linotype" w:cs="Arial"/>
          <w:i/>
          <w:spacing w:val="-2"/>
          <w:sz w:val="22"/>
        </w:rPr>
        <w:t>e</w:t>
      </w:r>
      <w:r w:rsidRPr="00A559CE">
        <w:rPr>
          <w:rFonts w:ascii="Palatino Linotype" w:eastAsia="Arial" w:hAnsi="Palatino Linotype" w:cs="Arial"/>
          <w:i/>
          <w:spacing w:val="1"/>
          <w:sz w:val="22"/>
        </w:rPr>
        <w:t>n</w:t>
      </w:r>
      <w:r w:rsidRPr="00A559CE">
        <w:rPr>
          <w:rFonts w:ascii="Palatino Linotype" w:eastAsia="Arial" w:hAnsi="Palatino Linotype" w:cs="Arial"/>
          <w:i/>
          <w:sz w:val="22"/>
        </w:rPr>
        <w:t>cia y Acc</w:t>
      </w:r>
      <w:r w:rsidRPr="00A559CE">
        <w:rPr>
          <w:rFonts w:ascii="Palatino Linotype" w:eastAsia="Arial" w:hAnsi="Palatino Linotype" w:cs="Arial"/>
          <w:i/>
          <w:spacing w:val="1"/>
          <w:sz w:val="22"/>
        </w:rPr>
        <w:t>e</w:t>
      </w:r>
      <w:r w:rsidRPr="00A559CE">
        <w:rPr>
          <w:rFonts w:ascii="Palatino Linotype" w:eastAsia="Arial" w:hAnsi="Palatino Linotype" w:cs="Arial"/>
          <w:i/>
          <w:sz w:val="22"/>
        </w:rPr>
        <w:t>so</w:t>
      </w:r>
      <w:r w:rsidRPr="00A559CE">
        <w:rPr>
          <w:rFonts w:ascii="Palatino Linotype" w:eastAsia="Arial" w:hAnsi="Palatino Linotype" w:cs="Arial"/>
          <w:i/>
          <w:spacing w:val="3"/>
          <w:sz w:val="22"/>
        </w:rPr>
        <w:t xml:space="preserve"> </w:t>
      </w:r>
      <w:r w:rsidRPr="00A559CE">
        <w:rPr>
          <w:rFonts w:ascii="Palatino Linotype" w:eastAsia="Arial" w:hAnsi="Palatino Linotype" w:cs="Arial"/>
          <w:i/>
          <w:sz w:val="22"/>
        </w:rPr>
        <w:t>a</w:t>
      </w:r>
      <w:r w:rsidRPr="00A559CE">
        <w:rPr>
          <w:rFonts w:ascii="Palatino Linotype" w:eastAsia="Arial" w:hAnsi="Palatino Linotype" w:cs="Arial"/>
          <w:i/>
          <w:spacing w:val="1"/>
          <w:sz w:val="22"/>
        </w:rPr>
        <w:t xml:space="preserve"> </w:t>
      </w:r>
      <w:r w:rsidRPr="00A559CE">
        <w:rPr>
          <w:rFonts w:ascii="Palatino Linotype" w:eastAsia="Arial" w:hAnsi="Palatino Linotype" w:cs="Arial"/>
          <w:i/>
          <w:sz w:val="22"/>
        </w:rPr>
        <w:t>la I</w:t>
      </w:r>
      <w:r w:rsidRPr="00A559CE">
        <w:rPr>
          <w:rFonts w:ascii="Palatino Linotype" w:eastAsia="Arial" w:hAnsi="Palatino Linotype" w:cs="Arial"/>
          <w:i/>
          <w:spacing w:val="-1"/>
          <w:sz w:val="22"/>
        </w:rPr>
        <w:t>n</w:t>
      </w:r>
      <w:r w:rsidRPr="00A559CE">
        <w:rPr>
          <w:rFonts w:ascii="Palatino Linotype" w:eastAsia="Arial" w:hAnsi="Palatino Linotype" w:cs="Arial"/>
          <w:i/>
          <w:sz w:val="22"/>
        </w:rPr>
        <w:t>f</w:t>
      </w:r>
      <w:r w:rsidRPr="00A559CE">
        <w:rPr>
          <w:rFonts w:ascii="Palatino Linotype" w:eastAsia="Arial" w:hAnsi="Palatino Linotype" w:cs="Arial"/>
          <w:i/>
          <w:spacing w:val="1"/>
          <w:sz w:val="22"/>
        </w:rPr>
        <w:t>o</w:t>
      </w:r>
      <w:r w:rsidRPr="00A559CE">
        <w:rPr>
          <w:rFonts w:ascii="Palatino Linotype" w:eastAsia="Arial" w:hAnsi="Palatino Linotype" w:cs="Arial"/>
          <w:i/>
          <w:spacing w:val="-3"/>
          <w:sz w:val="22"/>
        </w:rPr>
        <w:t>r</w:t>
      </w:r>
      <w:r w:rsidRPr="00A559CE">
        <w:rPr>
          <w:rFonts w:ascii="Palatino Linotype" w:eastAsia="Arial" w:hAnsi="Palatino Linotype" w:cs="Arial"/>
          <w:i/>
          <w:spacing w:val="1"/>
          <w:sz w:val="22"/>
        </w:rPr>
        <w:t>ma</w:t>
      </w:r>
      <w:r w:rsidRPr="00A559CE">
        <w:rPr>
          <w:rFonts w:ascii="Palatino Linotype" w:eastAsia="Arial" w:hAnsi="Palatino Linotype" w:cs="Arial"/>
          <w:i/>
          <w:sz w:val="22"/>
        </w:rPr>
        <w:t>ci</w:t>
      </w:r>
      <w:r w:rsidRPr="00A559CE">
        <w:rPr>
          <w:rFonts w:ascii="Palatino Linotype" w:eastAsia="Arial" w:hAnsi="Palatino Linotype" w:cs="Arial"/>
          <w:i/>
          <w:spacing w:val="-2"/>
          <w:sz w:val="22"/>
        </w:rPr>
        <w:t>ó</w:t>
      </w:r>
      <w:r w:rsidRPr="00A559CE">
        <w:rPr>
          <w:rFonts w:ascii="Palatino Linotype" w:eastAsia="Arial" w:hAnsi="Palatino Linotype" w:cs="Arial"/>
          <w:i/>
          <w:sz w:val="22"/>
        </w:rPr>
        <w:t>n</w:t>
      </w:r>
      <w:r w:rsidRPr="00A559CE">
        <w:rPr>
          <w:rFonts w:ascii="Palatino Linotype" w:eastAsia="Arial" w:hAnsi="Palatino Linotype" w:cs="Arial"/>
          <w:i/>
          <w:spacing w:val="6"/>
          <w:sz w:val="22"/>
        </w:rPr>
        <w:t xml:space="preserve"> </w:t>
      </w:r>
      <w:r w:rsidRPr="00A559CE">
        <w:rPr>
          <w:rFonts w:ascii="Palatino Linotype" w:eastAsia="Arial" w:hAnsi="Palatino Linotype" w:cs="Arial"/>
          <w:i/>
          <w:spacing w:val="-2"/>
          <w:sz w:val="22"/>
        </w:rPr>
        <w:t>P</w:t>
      </w:r>
      <w:r w:rsidRPr="00A559CE">
        <w:rPr>
          <w:rFonts w:ascii="Palatino Linotype" w:eastAsia="Arial" w:hAnsi="Palatino Linotype" w:cs="Arial"/>
          <w:i/>
          <w:spacing w:val="1"/>
          <w:sz w:val="22"/>
        </w:rPr>
        <w:t>úb</w:t>
      </w:r>
      <w:r w:rsidRPr="00A559CE">
        <w:rPr>
          <w:rFonts w:ascii="Palatino Linotype" w:eastAsia="Arial" w:hAnsi="Palatino Linotype" w:cs="Arial"/>
          <w:i/>
          <w:sz w:val="22"/>
        </w:rPr>
        <w:t>l</w:t>
      </w:r>
      <w:r w:rsidRPr="00A559CE">
        <w:rPr>
          <w:rFonts w:ascii="Palatino Linotype" w:eastAsia="Arial" w:hAnsi="Palatino Linotype" w:cs="Arial"/>
          <w:i/>
          <w:spacing w:val="-1"/>
          <w:sz w:val="22"/>
        </w:rPr>
        <w:t>i</w:t>
      </w:r>
      <w:r w:rsidRPr="00A559CE">
        <w:rPr>
          <w:rFonts w:ascii="Palatino Linotype" w:eastAsia="Arial" w:hAnsi="Palatino Linotype" w:cs="Arial"/>
          <w:i/>
          <w:sz w:val="22"/>
        </w:rPr>
        <w:t xml:space="preserve">ca, </w:t>
      </w:r>
      <w:r w:rsidRPr="00A559CE">
        <w:rPr>
          <w:rFonts w:ascii="Palatino Linotype" w:eastAsia="Arial" w:hAnsi="Palatino Linotype" w:cs="Arial"/>
          <w:i/>
          <w:spacing w:val="-1"/>
          <w:sz w:val="22"/>
        </w:rPr>
        <w:t>señalan</w:t>
      </w:r>
      <w:r w:rsidRPr="00A559CE">
        <w:rPr>
          <w:rFonts w:ascii="Palatino Linotype" w:eastAsia="Arial" w:hAnsi="Palatino Linotype" w:cs="Arial"/>
          <w:i/>
          <w:spacing w:val="1"/>
          <w:sz w:val="22"/>
        </w:rPr>
        <w:t xml:space="preserve"> </w:t>
      </w:r>
      <w:r w:rsidRPr="00A559CE">
        <w:rPr>
          <w:rFonts w:ascii="Palatino Linotype" w:eastAsia="Arial" w:hAnsi="Palatino Linotype" w:cs="Arial"/>
          <w:i/>
          <w:spacing w:val="-1"/>
          <w:sz w:val="22"/>
        </w:rPr>
        <w:t>q</w:t>
      </w:r>
      <w:r w:rsidRPr="00A559CE">
        <w:rPr>
          <w:rFonts w:ascii="Palatino Linotype" w:eastAsia="Arial" w:hAnsi="Palatino Linotype" w:cs="Arial"/>
          <w:i/>
          <w:spacing w:val="1"/>
          <w:sz w:val="22"/>
        </w:rPr>
        <w:t>u</w:t>
      </w:r>
      <w:r w:rsidRPr="00A559CE">
        <w:rPr>
          <w:rFonts w:ascii="Palatino Linotype" w:eastAsia="Arial" w:hAnsi="Palatino Linotype" w:cs="Arial"/>
          <w:i/>
          <w:sz w:val="22"/>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A559CE">
        <w:rPr>
          <w:rFonts w:ascii="Palatino Linotype" w:eastAsia="Arial" w:hAnsi="Palatino Linotype" w:cs="Arial"/>
          <w:i/>
          <w:sz w:val="22"/>
        </w:rPr>
        <w:lastRenderedPageBreak/>
        <w:t>cuentan en el formato en que la misma obre en sus archivos;</w:t>
      </w:r>
      <w:r w:rsidRPr="00A559CE">
        <w:rPr>
          <w:rFonts w:ascii="Palatino Linotype" w:eastAsia="Arial" w:hAnsi="Palatino Linotype" w:cs="Arial"/>
          <w:i/>
          <w:spacing w:val="-1"/>
          <w:sz w:val="22"/>
        </w:rPr>
        <w:t xml:space="preserve"> sin necesidad de</w:t>
      </w:r>
      <w:r w:rsidRPr="00A559CE">
        <w:rPr>
          <w:rFonts w:ascii="Palatino Linotype" w:eastAsia="Arial" w:hAnsi="Palatino Linotype" w:cs="Arial"/>
          <w:i/>
          <w:spacing w:val="1"/>
          <w:sz w:val="22"/>
        </w:rPr>
        <w:t xml:space="preserve"> e</w:t>
      </w:r>
      <w:r w:rsidRPr="00A559CE">
        <w:rPr>
          <w:rFonts w:ascii="Palatino Linotype" w:eastAsia="Arial" w:hAnsi="Palatino Linotype" w:cs="Arial"/>
          <w:i/>
          <w:sz w:val="22"/>
        </w:rPr>
        <w:t>la</w:t>
      </w:r>
      <w:r w:rsidRPr="00A559CE">
        <w:rPr>
          <w:rFonts w:ascii="Palatino Linotype" w:eastAsia="Arial" w:hAnsi="Palatino Linotype" w:cs="Arial"/>
          <w:i/>
          <w:spacing w:val="1"/>
          <w:sz w:val="22"/>
        </w:rPr>
        <w:t>bo</w:t>
      </w:r>
      <w:r w:rsidRPr="00A559CE">
        <w:rPr>
          <w:rFonts w:ascii="Palatino Linotype" w:eastAsia="Arial" w:hAnsi="Palatino Linotype" w:cs="Arial"/>
          <w:i/>
          <w:sz w:val="22"/>
        </w:rPr>
        <w:t xml:space="preserve">rar </w:t>
      </w:r>
      <w:r w:rsidRPr="00A559CE">
        <w:rPr>
          <w:rFonts w:ascii="Palatino Linotype" w:eastAsia="Arial" w:hAnsi="Palatino Linotype" w:cs="Arial"/>
          <w:i/>
          <w:spacing w:val="1"/>
          <w:sz w:val="22"/>
        </w:rPr>
        <w:t>do</w:t>
      </w:r>
      <w:r w:rsidRPr="00A559CE">
        <w:rPr>
          <w:rFonts w:ascii="Palatino Linotype" w:eastAsia="Arial" w:hAnsi="Palatino Linotype" w:cs="Arial"/>
          <w:i/>
          <w:spacing w:val="-2"/>
          <w:sz w:val="22"/>
        </w:rPr>
        <w:t>c</w:t>
      </w:r>
      <w:r w:rsidRPr="00A559CE">
        <w:rPr>
          <w:rFonts w:ascii="Palatino Linotype" w:eastAsia="Arial" w:hAnsi="Palatino Linotype" w:cs="Arial"/>
          <w:i/>
          <w:spacing w:val="1"/>
          <w:sz w:val="22"/>
        </w:rPr>
        <w:t>u</w:t>
      </w:r>
      <w:r w:rsidRPr="00A559CE">
        <w:rPr>
          <w:rFonts w:ascii="Palatino Linotype" w:eastAsia="Arial" w:hAnsi="Palatino Linotype" w:cs="Arial"/>
          <w:i/>
          <w:spacing w:val="-1"/>
          <w:sz w:val="22"/>
        </w:rPr>
        <w:t>m</w:t>
      </w:r>
      <w:r w:rsidRPr="00A559CE">
        <w:rPr>
          <w:rFonts w:ascii="Palatino Linotype" w:eastAsia="Arial" w:hAnsi="Palatino Linotype" w:cs="Arial"/>
          <w:i/>
          <w:spacing w:val="1"/>
          <w:sz w:val="22"/>
        </w:rPr>
        <w:t>en</w:t>
      </w:r>
      <w:r w:rsidRPr="00A559CE">
        <w:rPr>
          <w:rFonts w:ascii="Palatino Linotype" w:eastAsia="Arial" w:hAnsi="Palatino Linotype" w:cs="Arial"/>
          <w:i/>
          <w:spacing w:val="-2"/>
          <w:sz w:val="22"/>
        </w:rPr>
        <w:t>t</w:t>
      </w:r>
      <w:r w:rsidRPr="00A559CE">
        <w:rPr>
          <w:rFonts w:ascii="Palatino Linotype" w:eastAsia="Arial" w:hAnsi="Palatino Linotype" w:cs="Arial"/>
          <w:i/>
          <w:spacing w:val="1"/>
          <w:sz w:val="22"/>
        </w:rPr>
        <w:t>o</w:t>
      </w:r>
      <w:r w:rsidRPr="00A559CE">
        <w:rPr>
          <w:rFonts w:ascii="Palatino Linotype" w:eastAsia="Arial" w:hAnsi="Palatino Linotype" w:cs="Arial"/>
          <w:i/>
          <w:sz w:val="22"/>
        </w:rPr>
        <w:t>s</w:t>
      </w:r>
      <w:r w:rsidRPr="00A559CE">
        <w:rPr>
          <w:rFonts w:ascii="Palatino Linotype" w:eastAsia="Arial" w:hAnsi="Palatino Linotype" w:cs="Arial"/>
          <w:i/>
          <w:spacing w:val="3"/>
          <w:sz w:val="22"/>
        </w:rPr>
        <w:t xml:space="preserve"> </w:t>
      </w:r>
      <w:r w:rsidRPr="00A559CE">
        <w:rPr>
          <w:rFonts w:ascii="Palatino Linotype" w:eastAsia="Arial" w:hAnsi="Palatino Linotype" w:cs="Arial"/>
          <w:i/>
          <w:spacing w:val="1"/>
          <w:sz w:val="22"/>
        </w:rPr>
        <w:t>a</w:t>
      </w:r>
      <w:r w:rsidRPr="00A559CE">
        <w:rPr>
          <w:rFonts w:ascii="Palatino Linotype" w:eastAsia="Arial" w:hAnsi="Palatino Linotype" w:cs="Arial"/>
          <w:i/>
          <w:sz w:val="22"/>
        </w:rPr>
        <w:t>d</w:t>
      </w:r>
      <w:r w:rsidRPr="00A559CE">
        <w:rPr>
          <w:rFonts w:ascii="Palatino Linotype" w:eastAsia="Arial" w:hAnsi="Palatino Linotype" w:cs="Arial"/>
          <w:i/>
          <w:spacing w:val="1"/>
          <w:sz w:val="22"/>
        </w:rPr>
        <w:t xml:space="preserve"> ho</w:t>
      </w:r>
      <w:r w:rsidRPr="00A559CE">
        <w:rPr>
          <w:rFonts w:ascii="Palatino Linotype" w:eastAsia="Arial" w:hAnsi="Palatino Linotype" w:cs="Arial"/>
          <w:i/>
          <w:sz w:val="22"/>
        </w:rPr>
        <w:t>c</w:t>
      </w:r>
      <w:r w:rsidRPr="00A559CE">
        <w:rPr>
          <w:rFonts w:ascii="Palatino Linotype" w:eastAsia="Arial" w:hAnsi="Palatino Linotype" w:cs="Arial"/>
          <w:i/>
          <w:spacing w:val="2"/>
          <w:sz w:val="22"/>
        </w:rPr>
        <w:t xml:space="preserve"> </w:t>
      </w:r>
      <w:r w:rsidRPr="00A559CE">
        <w:rPr>
          <w:rFonts w:ascii="Palatino Linotype" w:eastAsia="Arial" w:hAnsi="Palatino Linotype" w:cs="Arial"/>
          <w:i/>
          <w:spacing w:val="1"/>
          <w:sz w:val="22"/>
        </w:rPr>
        <w:t>pa</w:t>
      </w:r>
      <w:r w:rsidRPr="00A559CE">
        <w:rPr>
          <w:rFonts w:ascii="Palatino Linotype" w:eastAsia="Arial" w:hAnsi="Palatino Linotype" w:cs="Arial"/>
          <w:i/>
          <w:sz w:val="22"/>
        </w:rPr>
        <w:t xml:space="preserve">ra </w:t>
      </w:r>
      <w:r w:rsidRPr="00A559CE">
        <w:rPr>
          <w:rFonts w:ascii="Palatino Linotype" w:eastAsia="Arial" w:hAnsi="Palatino Linotype" w:cs="Arial"/>
          <w:i/>
          <w:spacing w:val="1"/>
          <w:sz w:val="22"/>
        </w:rPr>
        <w:t>a</w:t>
      </w:r>
      <w:r w:rsidRPr="00A559CE">
        <w:rPr>
          <w:rFonts w:ascii="Palatino Linotype" w:eastAsia="Arial" w:hAnsi="Palatino Linotype" w:cs="Arial"/>
          <w:i/>
          <w:sz w:val="22"/>
        </w:rPr>
        <w:t>t</w:t>
      </w:r>
      <w:r w:rsidRPr="00A559CE">
        <w:rPr>
          <w:rFonts w:ascii="Palatino Linotype" w:eastAsia="Arial" w:hAnsi="Palatino Linotype" w:cs="Arial"/>
          <w:i/>
          <w:spacing w:val="-1"/>
          <w:sz w:val="22"/>
        </w:rPr>
        <w:t>e</w:t>
      </w:r>
      <w:r w:rsidRPr="00A559CE">
        <w:rPr>
          <w:rFonts w:ascii="Palatino Linotype" w:eastAsia="Arial" w:hAnsi="Palatino Linotype" w:cs="Arial"/>
          <w:i/>
          <w:spacing w:val="1"/>
          <w:sz w:val="22"/>
        </w:rPr>
        <w:t>n</w:t>
      </w:r>
      <w:r w:rsidRPr="00A559CE">
        <w:rPr>
          <w:rFonts w:ascii="Palatino Linotype" w:eastAsia="Arial" w:hAnsi="Palatino Linotype" w:cs="Arial"/>
          <w:i/>
          <w:spacing w:val="-1"/>
          <w:sz w:val="22"/>
        </w:rPr>
        <w:t>d</w:t>
      </w:r>
      <w:r w:rsidRPr="00A559CE">
        <w:rPr>
          <w:rFonts w:ascii="Palatino Linotype" w:eastAsia="Arial" w:hAnsi="Palatino Linotype" w:cs="Arial"/>
          <w:i/>
          <w:spacing w:val="1"/>
          <w:sz w:val="22"/>
        </w:rPr>
        <w:t>e</w:t>
      </w:r>
      <w:r w:rsidRPr="00A559CE">
        <w:rPr>
          <w:rFonts w:ascii="Palatino Linotype" w:eastAsia="Arial" w:hAnsi="Palatino Linotype" w:cs="Arial"/>
          <w:i/>
          <w:sz w:val="22"/>
        </w:rPr>
        <w:t>r</w:t>
      </w:r>
      <w:r w:rsidRPr="00A559CE">
        <w:rPr>
          <w:rFonts w:ascii="Palatino Linotype" w:eastAsia="Arial" w:hAnsi="Palatino Linotype" w:cs="Arial"/>
          <w:i/>
          <w:spacing w:val="2"/>
          <w:sz w:val="22"/>
        </w:rPr>
        <w:t xml:space="preserve"> </w:t>
      </w:r>
      <w:r w:rsidRPr="00A559CE">
        <w:rPr>
          <w:rFonts w:ascii="Palatino Linotype" w:eastAsia="Arial" w:hAnsi="Palatino Linotype" w:cs="Arial"/>
          <w:i/>
          <w:sz w:val="22"/>
        </w:rPr>
        <w:t>l</w:t>
      </w:r>
      <w:r w:rsidRPr="00A559CE">
        <w:rPr>
          <w:rFonts w:ascii="Palatino Linotype" w:eastAsia="Arial" w:hAnsi="Palatino Linotype" w:cs="Arial"/>
          <w:i/>
          <w:spacing w:val="-2"/>
          <w:sz w:val="22"/>
        </w:rPr>
        <w:t>a</w:t>
      </w:r>
      <w:r w:rsidRPr="00A559CE">
        <w:rPr>
          <w:rFonts w:ascii="Palatino Linotype" w:eastAsia="Arial" w:hAnsi="Palatino Linotype" w:cs="Arial"/>
          <w:i/>
          <w:sz w:val="22"/>
        </w:rPr>
        <w:t>s</w:t>
      </w:r>
      <w:r w:rsidRPr="00A559CE">
        <w:rPr>
          <w:rFonts w:ascii="Palatino Linotype" w:eastAsia="Arial" w:hAnsi="Palatino Linotype" w:cs="Arial"/>
          <w:i/>
          <w:spacing w:val="2"/>
          <w:sz w:val="22"/>
        </w:rPr>
        <w:t xml:space="preserve"> </w:t>
      </w:r>
      <w:r w:rsidRPr="00A559CE">
        <w:rPr>
          <w:rFonts w:ascii="Palatino Linotype" w:eastAsia="Arial" w:hAnsi="Palatino Linotype" w:cs="Arial"/>
          <w:i/>
          <w:sz w:val="22"/>
        </w:rPr>
        <w:t>s</w:t>
      </w:r>
      <w:r w:rsidRPr="00A559CE">
        <w:rPr>
          <w:rFonts w:ascii="Palatino Linotype" w:eastAsia="Arial" w:hAnsi="Palatino Linotype" w:cs="Arial"/>
          <w:i/>
          <w:spacing w:val="1"/>
          <w:sz w:val="22"/>
        </w:rPr>
        <w:t>o</w:t>
      </w:r>
      <w:r w:rsidRPr="00A559CE">
        <w:rPr>
          <w:rFonts w:ascii="Palatino Linotype" w:eastAsia="Arial" w:hAnsi="Palatino Linotype" w:cs="Arial"/>
          <w:i/>
          <w:sz w:val="22"/>
        </w:rPr>
        <w:t>l</w:t>
      </w:r>
      <w:r w:rsidRPr="00A559CE">
        <w:rPr>
          <w:rFonts w:ascii="Palatino Linotype" w:eastAsia="Arial" w:hAnsi="Palatino Linotype" w:cs="Arial"/>
          <w:i/>
          <w:spacing w:val="-1"/>
          <w:sz w:val="22"/>
        </w:rPr>
        <w:t>i</w:t>
      </w:r>
      <w:r w:rsidRPr="00A559CE">
        <w:rPr>
          <w:rFonts w:ascii="Palatino Linotype" w:eastAsia="Arial" w:hAnsi="Palatino Linotype" w:cs="Arial"/>
          <w:i/>
          <w:sz w:val="22"/>
        </w:rPr>
        <w:t>cit</w:t>
      </w:r>
      <w:r w:rsidRPr="00A559CE">
        <w:rPr>
          <w:rFonts w:ascii="Palatino Linotype" w:eastAsia="Arial" w:hAnsi="Palatino Linotype" w:cs="Arial"/>
          <w:i/>
          <w:spacing w:val="1"/>
          <w:sz w:val="22"/>
        </w:rPr>
        <w:t>ude</w:t>
      </w:r>
      <w:r w:rsidRPr="00A559CE">
        <w:rPr>
          <w:rFonts w:ascii="Palatino Linotype" w:eastAsia="Arial" w:hAnsi="Palatino Linotype" w:cs="Arial"/>
          <w:i/>
          <w:sz w:val="22"/>
        </w:rPr>
        <w:t>s</w:t>
      </w:r>
      <w:r w:rsidRPr="00A559CE">
        <w:rPr>
          <w:rFonts w:ascii="Palatino Linotype" w:eastAsia="Arial" w:hAnsi="Palatino Linotype" w:cs="Arial"/>
          <w:i/>
          <w:spacing w:val="4"/>
          <w:sz w:val="22"/>
        </w:rPr>
        <w:t xml:space="preserve"> </w:t>
      </w:r>
      <w:r w:rsidRPr="00A559CE">
        <w:rPr>
          <w:rFonts w:ascii="Palatino Linotype" w:eastAsia="Arial" w:hAnsi="Palatino Linotype" w:cs="Arial"/>
          <w:i/>
          <w:spacing w:val="-1"/>
          <w:sz w:val="22"/>
        </w:rPr>
        <w:t>d</w:t>
      </w:r>
      <w:r w:rsidRPr="00A559CE">
        <w:rPr>
          <w:rFonts w:ascii="Palatino Linotype" w:eastAsia="Arial" w:hAnsi="Palatino Linotype" w:cs="Arial"/>
          <w:i/>
          <w:sz w:val="22"/>
        </w:rPr>
        <w:t>e</w:t>
      </w:r>
      <w:r w:rsidRPr="00A559CE">
        <w:rPr>
          <w:rFonts w:ascii="Palatino Linotype" w:eastAsia="Arial" w:hAnsi="Palatino Linotype" w:cs="Arial"/>
          <w:i/>
          <w:spacing w:val="3"/>
          <w:sz w:val="22"/>
        </w:rPr>
        <w:t xml:space="preserve"> </w:t>
      </w:r>
      <w:r w:rsidRPr="00A559CE">
        <w:rPr>
          <w:rFonts w:ascii="Palatino Linotype" w:eastAsia="Arial" w:hAnsi="Palatino Linotype" w:cs="Arial"/>
          <w:i/>
          <w:sz w:val="22"/>
        </w:rPr>
        <w:t>i</w:t>
      </w:r>
      <w:r w:rsidRPr="00A559CE">
        <w:rPr>
          <w:rFonts w:ascii="Palatino Linotype" w:eastAsia="Arial" w:hAnsi="Palatino Linotype" w:cs="Arial"/>
          <w:i/>
          <w:spacing w:val="-2"/>
          <w:sz w:val="22"/>
        </w:rPr>
        <w:t>n</w:t>
      </w:r>
      <w:r w:rsidRPr="00A559CE">
        <w:rPr>
          <w:rFonts w:ascii="Palatino Linotype" w:eastAsia="Arial" w:hAnsi="Palatino Linotype" w:cs="Arial"/>
          <w:i/>
          <w:sz w:val="22"/>
        </w:rPr>
        <w:t>f</w:t>
      </w:r>
      <w:r w:rsidRPr="00A559CE">
        <w:rPr>
          <w:rFonts w:ascii="Palatino Linotype" w:eastAsia="Arial" w:hAnsi="Palatino Linotype" w:cs="Arial"/>
          <w:i/>
          <w:spacing w:val="1"/>
          <w:sz w:val="22"/>
        </w:rPr>
        <w:t>o</w:t>
      </w:r>
      <w:r w:rsidRPr="00A559CE">
        <w:rPr>
          <w:rFonts w:ascii="Palatino Linotype" w:eastAsia="Arial" w:hAnsi="Palatino Linotype" w:cs="Arial"/>
          <w:i/>
          <w:sz w:val="22"/>
        </w:rPr>
        <w:t>r</w:t>
      </w:r>
      <w:r w:rsidRPr="00A559CE">
        <w:rPr>
          <w:rFonts w:ascii="Palatino Linotype" w:eastAsia="Arial" w:hAnsi="Palatino Linotype" w:cs="Arial"/>
          <w:i/>
          <w:spacing w:val="-1"/>
          <w:sz w:val="22"/>
        </w:rPr>
        <w:t>m</w:t>
      </w:r>
      <w:r w:rsidRPr="00A559CE">
        <w:rPr>
          <w:rFonts w:ascii="Palatino Linotype" w:eastAsia="Arial" w:hAnsi="Palatino Linotype" w:cs="Arial"/>
          <w:i/>
          <w:spacing w:val="1"/>
          <w:sz w:val="22"/>
        </w:rPr>
        <w:t>a</w:t>
      </w:r>
      <w:r w:rsidRPr="00A559CE">
        <w:rPr>
          <w:rFonts w:ascii="Palatino Linotype" w:eastAsia="Arial" w:hAnsi="Palatino Linotype" w:cs="Arial"/>
          <w:i/>
          <w:sz w:val="22"/>
        </w:rPr>
        <w:t>ció</w:t>
      </w:r>
      <w:r w:rsidRPr="00A559CE">
        <w:rPr>
          <w:rFonts w:ascii="Palatino Linotype" w:eastAsia="Arial" w:hAnsi="Palatino Linotype" w:cs="Arial"/>
          <w:i/>
          <w:spacing w:val="1"/>
          <w:sz w:val="22"/>
        </w:rPr>
        <w:t>n</w:t>
      </w:r>
      <w:r w:rsidRPr="00A559CE">
        <w:rPr>
          <w:rFonts w:ascii="Palatino Linotype" w:eastAsia="Arial" w:hAnsi="Palatino Linotype" w:cs="Arial"/>
          <w:i/>
          <w:sz w:val="22"/>
        </w:rPr>
        <w:t>.” (Sic)</w:t>
      </w:r>
    </w:p>
    <w:p w14:paraId="2B37CF30" w14:textId="377EA130" w:rsidR="00ED6B19" w:rsidRPr="00A559CE" w:rsidRDefault="00752804" w:rsidP="00C47644">
      <w:pPr>
        <w:pStyle w:val="NormalWeb"/>
        <w:spacing w:before="240" w:beforeAutospacing="0" w:after="240" w:afterAutospacing="0"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rPr>
        <w:t xml:space="preserve">Sin embargo, por lo que respecta al Acta Constitutiva de la empresa solicitada, </w:t>
      </w:r>
      <w:r w:rsidR="00ED6B19" w:rsidRPr="00A559CE">
        <w:rPr>
          <w:rFonts w:ascii="Palatino Linotype" w:eastAsia="Palatino Linotype" w:hAnsi="Palatino Linotype" w:cs="Palatino Linotype"/>
        </w:rPr>
        <w:t xml:space="preserve">esta Ponencia </w:t>
      </w:r>
      <w:r w:rsidR="00316DB5" w:rsidRPr="00A559CE">
        <w:rPr>
          <w:rFonts w:ascii="Palatino Linotype" w:eastAsia="Palatino Linotype" w:hAnsi="Palatino Linotype" w:cs="Palatino Linotype"/>
        </w:rPr>
        <w:t>Resolutora</w:t>
      </w:r>
      <w:r w:rsidR="00ED6B19" w:rsidRPr="00A559CE">
        <w:rPr>
          <w:rFonts w:ascii="Palatino Linotype" w:eastAsia="Palatino Linotype" w:hAnsi="Palatino Linotype" w:cs="Palatino Linotype"/>
        </w:rPr>
        <w:t xml:space="preserve"> analizó el contrato publicado por </w:t>
      </w:r>
      <w:r w:rsidR="00ED6B19" w:rsidRPr="00A559CE">
        <w:rPr>
          <w:rFonts w:ascii="Palatino Linotype" w:eastAsia="Palatino Linotype" w:hAnsi="Palatino Linotype" w:cs="Palatino Linotype"/>
          <w:b/>
        </w:rPr>
        <w:t>EL SUJETO OBLIGADO</w:t>
      </w:r>
      <w:r w:rsidR="00ED6B19" w:rsidRPr="00A559CE">
        <w:rPr>
          <w:rFonts w:ascii="Palatino Linotype" w:eastAsia="Palatino Linotype" w:hAnsi="Palatino Linotype" w:cs="Palatino Linotype"/>
        </w:rPr>
        <w:t xml:space="preserve"> en el portal de IPOMEX </w:t>
      </w:r>
      <w:r w:rsidR="00B879B2" w:rsidRPr="00A559CE">
        <w:rPr>
          <w:rFonts w:ascii="Palatino Linotype" w:eastAsia="Palatino Linotype" w:hAnsi="Palatino Linotype" w:cs="Palatino Linotype"/>
        </w:rPr>
        <w:t xml:space="preserve">y del cual </w:t>
      </w:r>
      <w:r w:rsidR="00ED6B19" w:rsidRPr="00A559CE">
        <w:rPr>
          <w:rFonts w:ascii="Palatino Linotype" w:eastAsia="Palatino Linotype" w:hAnsi="Palatino Linotype" w:cs="Palatino Linotype"/>
        </w:rPr>
        <w:t xml:space="preserve">dentro del apartado </w:t>
      </w:r>
      <w:r w:rsidR="00B879B2" w:rsidRPr="00A559CE">
        <w:rPr>
          <w:rFonts w:ascii="Palatino Linotype" w:eastAsia="Palatino Linotype" w:hAnsi="Palatino Linotype" w:cs="Palatino Linotype"/>
        </w:rPr>
        <w:t xml:space="preserve">denominado </w:t>
      </w:r>
      <w:r w:rsidR="00ED6B19" w:rsidRPr="00A559CE">
        <w:rPr>
          <w:rFonts w:ascii="Palatino Linotype" w:eastAsia="Palatino Linotype" w:hAnsi="Palatino Linotype" w:cs="Palatino Linotype"/>
        </w:rPr>
        <w:t xml:space="preserve"> </w:t>
      </w:r>
      <w:r w:rsidR="00B879B2" w:rsidRPr="00A559CE">
        <w:rPr>
          <w:rFonts w:ascii="Palatino Linotype" w:eastAsia="Palatino Linotype" w:hAnsi="Palatino Linotype" w:cs="Palatino Linotype"/>
        </w:rPr>
        <w:t>“</w:t>
      </w:r>
      <w:r w:rsidR="00ED6B19" w:rsidRPr="00A559CE">
        <w:rPr>
          <w:rFonts w:ascii="Palatino Linotype" w:eastAsia="Palatino Linotype" w:hAnsi="Palatino Linotype" w:cs="Palatino Linotype"/>
        </w:rPr>
        <w:t>DECLARACIONES</w:t>
      </w:r>
      <w:r w:rsidR="00B879B2" w:rsidRPr="00A559CE">
        <w:rPr>
          <w:rFonts w:ascii="Palatino Linotype" w:eastAsia="Palatino Linotype" w:hAnsi="Palatino Linotype" w:cs="Palatino Linotype"/>
        </w:rPr>
        <w:t>” se advierte</w:t>
      </w:r>
      <w:r w:rsidR="00ED6B19" w:rsidRPr="00A559CE">
        <w:rPr>
          <w:rFonts w:ascii="Palatino Linotype" w:eastAsia="Palatino Linotype" w:hAnsi="Palatino Linotype" w:cs="Palatino Linotype"/>
        </w:rPr>
        <w:t xml:space="preserve"> </w:t>
      </w:r>
      <w:r w:rsidR="00B879B2" w:rsidRPr="00A559CE">
        <w:rPr>
          <w:rFonts w:ascii="Palatino Linotype" w:eastAsia="Palatino Linotype" w:hAnsi="Palatino Linotype" w:cs="Palatino Linotype"/>
        </w:rPr>
        <w:t>en su</w:t>
      </w:r>
      <w:r w:rsidR="003B3F17" w:rsidRPr="00A559CE">
        <w:rPr>
          <w:rFonts w:ascii="Palatino Linotype" w:eastAsia="Palatino Linotype" w:hAnsi="Palatino Linotype" w:cs="Palatino Linotype"/>
        </w:rPr>
        <w:t xml:space="preserve"> numeral</w:t>
      </w:r>
      <w:r w:rsidR="00B879B2" w:rsidRPr="00A559CE">
        <w:rPr>
          <w:rFonts w:ascii="Palatino Linotype" w:eastAsia="Palatino Linotype" w:hAnsi="Palatino Linotype" w:cs="Palatino Linotype"/>
        </w:rPr>
        <w:t xml:space="preserve"> 2.1, que</w:t>
      </w:r>
      <w:r w:rsidR="003B3F17" w:rsidRPr="00A559CE">
        <w:rPr>
          <w:rFonts w:ascii="Palatino Linotype" w:eastAsia="Palatino Linotype" w:hAnsi="Palatino Linotype" w:cs="Palatino Linotype"/>
        </w:rPr>
        <w:t xml:space="preserve"> fue presentada la escritura número veinte mil ochocientos treinta y ocho mediante la cual se constituyó la Sociedad Civil Gemark S.C.</w:t>
      </w:r>
      <w:r w:rsidR="00E44E9E" w:rsidRPr="00A559CE">
        <w:rPr>
          <w:rFonts w:ascii="Palatino Linotype" w:eastAsia="Palatino Linotype" w:hAnsi="Palatino Linotype" w:cs="Palatino Linotype"/>
        </w:rPr>
        <w:t xml:space="preserve"> Escritura que además fue usada, según lo descrito en el numeral 2.2 del mismo apartado, como uno de los medios para acreditar la personalidad de la apoderada legal que firmó dicho contrato. </w:t>
      </w:r>
      <w:r w:rsidR="003B3F17" w:rsidRPr="00A559CE">
        <w:rPr>
          <w:rFonts w:ascii="Palatino Linotype" w:eastAsia="Palatino Linotype" w:hAnsi="Palatino Linotype" w:cs="Palatino Linotype"/>
        </w:rPr>
        <w:t xml:space="preserve"> Se insertan las siguientes capturas pantalla del contrato en comento para mayor referencia: </w:t>
      </w:r>
    </w:p>
    <w:p w14:paraId="17143CEE" w14:textId="77777777" w:rsidR="003B3F17" w:rsidRPr="00A559CE" w:rsidRDefault="003B3F17" w:rsidP="003B3F17">
      <w:pPr>
        <w:pStyle w:val="NormalWeb"/>
        <w:spacing w:before="240" w:beforeAutospacing="0" w:after="240" w:afterAutospacing="0" w:line="360" w:lineRule="auto"/>
        <w:jc w:val="center"/>
        <w:rPr>
          <w:rFonts w:ascii="Palatino Linotype" w:eastAsia="Palatino Linotype" w:hAnsi="Palatino Linotype" w:cs="Palatino Linotype"/>
        </w:rPr>
      </w:pPr>
      <w:r w:rsidRPr="00A559CE">
        <w:rPr>
          <w:rFonts w:ascii="Palatino Linotype" w:eastAsia="Palatino Linotype" w:hAnsi="Palatino Linotype" w:cs="Palatino Linotype"/>
          <w:noProof/>
          <w:lang w:eastAsia="es-MX"/>
        </w:rPr>
        <w:drawing>
          <wp:inline distT="0" distB="0" distL="0" distR="0" wp14:anchorId="0B35E616" wp14:editId="2DC89496">
            <wp:extent cx="5791835" cy="18548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6048A0.tmp"/>
                    <pic:cNvPicPr/>
                  </pic:nvPicPr>
                  <pic:blipFill>
                    <a:blip r:embed="rId13">
                      <a:extLst>
                        <a:ext uri="{28A0092B-C50C-407E-A947-70E740481C1C}">
                          <a14:useLocalDpi xmlns:a14="http://schemas.microsoft.com/office/drawing/2010/main" val="0"/>
                        </a:ext>
                      </a:extLst>
                    </a:blip>
                    <a:stretch>
                      <a:fillRect/>
                    </a:stretch>
                  </pic:blipFill>
                  <pic:spPr>
                    <a:xfrm>
                      <a:off x="0" y="0"/>
                      <a:ext cx="5791835" cy="1854835"/>
                    </a:xfrm>
                    <a:prstGeom prst="rect">
                      <a:avLst/>
                    </a:prstGeom>
                  </pic:spPr>
                </pic:pic>
              </a:graphicData>
            </a:graphic>
          </wp:inline>
        </w:drawing>
      </w:r>
    </w:p>
    <w:p w14:paraId="7E723DCA" w14:textId="77777777" w:rsidR="003B3F17" w:rsidRPr="00A559CE" w:rsidRDefault="003B3F17" w:rsidP="003B3F17">
      <w:pPr>
        <w:pStyle w:val="NormalWeb"/>
        <w:spacing w:before="240" w:beforeAutospacing="0" w:after="240" w:afterAutospacing="0" w:line="360" w:lineRule="auto"/>
        <w:jc w:val="center"/>
        <w:rPr>
          <w:rFonts w:ascii="Palatino Linotype" w:eastAsia="Palatino Linotype" w:hAnsi="Palatino Linotype" w:cs="Palatino Linotype"/>
        </w:rPr>
      </w:pPr>
      <w:r w:rsidRPr="00A559CE">
        <w:rPr>
          <w:rFonts w:ascii="Palatino Linotype" w:eastAsia="Palatino Linotype" w:hAnsi="Palatino Linotype" w:cs="Palatino Linotype"/>
          <w:noProof/>
          <w:lang w:eastAsia="es-MX"/>
        </w:rPr>
        <w:drawing>
          <wp:inline distT="0" distB="0" distL="0" distR="0" wp14:anchorId="02F919FC" wp14:editId="296683B5">
            <wp:extent cx="5791835" cy="34036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608E74.tmp"/>
                    <pic:cNvPicPr/>
                  </pic:nvPicPr>
                  <pic:blipFill>
                    <a:blip r:embed="rId14">
                      <a:extLst>
                        <a:ext uri="{28A0092B-C50C-407E-A947-70E740481C1C}">
                          <a14:useLocalDpi xmlns:a14="http://schemas.microsoft.com/office/drawing/2010/main" val="0"/>
                        </a:ext>
                      </a:extLst>
                    </a:blip>
                    <a:stretch>
                      <a:fillRect/>
                    </a:stretch>
                  </pic:blipFill>
                  <pic:spPr>
                    <a:xfrm>
                      <a:off x="0" y="0"/>
                      <a:ext cx="5791835" cy="340360"/>
                    </a:xfrm>
                    <a:prstGeom prst="rect">
                      <a:avLst/>
                    </a:prstGeom>
                  </pic:spPr>
                </pic:pic>
              </a:graphicData>
            </a:graphic>
          </wp:inline>
        </w:drawing>
      </w:r>
    </w:p>
    <w:p w14:paraId="7FB96B96" w14:textId="77777777" w:rsidR="00ED6B19" w:rsidRPr="00A559CE" w:rsidRDefault="003B3F17" w:rsidP="003B3F17">
      <w:pPr>
        <w:pStyle w:val="NormalWeb"/>
        <w:spacing w:before="240" w:beforeAutospacing="0" w:after="240" w:afterAutospacing="0" w:line="360" w:lineRule="auto"/>
        <w:jc w:val="center"/>
        <w:rPr>
          <w:rFonts w:ascii="Palatino Linotype" w:eastAsia="Palatino Linotype" w:hAnsi="Palatino Linotype" w:cs="Palatino Linotype"/>
        </w:rPr>
      </w:pPr>
      <w:r w:rsidRPr="00A559CE">
        <w:rPr>
          <w:rFonts w:ascii="Palatino Linotype" w:eastAsia="Palatino Linotype" w:hAnsi="Palatino Linotype" w:cs="Palatino Linotype"/>
          <w:noProof/>
          <w:lang w:eastAsia="es-MX"/>
        </w:rPr>
        <mc:AlternateContent>
          <mc:Choice Requires="wps">
            <w:drawing>
              <wp:anchor distT="0" distB="0" distL="114300" distR="114300" simplePos="0" relativeHeight="251662336" behindDoc="0" locked="0" layoutInCell="1" allowOverlap="1" wp14:anchorId="5CD78235" wp14:editId="52AB18B9">
                <wp:simplePos x="0" y="0"/>
                <wp:positionH relativeFrom="column">
                  <wp:posOffset>224790</wp:posOffset>
                </wp:positionH>
                <wp:positionV relativeFrom="paragraph">
                  <wp:posOffset>488314</wp:posOffset>
                </wp:positionV>
                <wp:extent cx="5334000" cy="95250"/>
                <wp:effectExtent l="0" t="0" r="19050" b="19050"/>
                <wp:wrapNone/>
                <wp:docPr id="9" name="Conector recto 9"/>
                <wp:cNvGraphicFramePr/>
                <a:graphic xmlns:a="http://schemas.openxmlformats.org/drawingml/2006/main">
                  <a:graphicData uri="http://schemas.microsoft.com/office/word/2010/wordprocessingShape">
                    <wps:wsp>
                      <wps:cNvCnPr/>
                      <wps:spPr>
                        <a:xfrm flipH="1" flipV="1">
                          <a:off x="0" y="0"/>
                          <a:ext cx="5334000" cy="9525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293F51" id="Conector recto 9"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38.45pt" to="437.7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" strokecolor="red" strokeweight="1pt">
                <v:stroke joinstyle="miter"/>
              </v:line>
            </w:pict>
          </mc:Fallback>
        </mc:AlternateContent>
      </w:r>
      <w:r w:rsidRPr="00A559CE">
        <w:rPr>
          <w:rFonts w:ascii="Palatino Linotype" w:eastAsia="Palatino Linotype" w:hAnsi="Palatino Linotype" w:cs="Palatino Linotype"/>
          <w:noProof/>
          <w:lang w:eastAsia="es-MX"/>
        </w:rPr>
        <mc:AlternateContent>
          <mc:Choice Requires="wps">
            <w:drawing>
              <wp:anchor distT="0" distB="0" distL="114300" distR="114300" simplePos="0" relativeHeight="251660288" behindDoc="0" locked="0" layoutInCell="1" allowOverlap="1" wp14:anchorId="08E05983" wp14:editId="21D6A413">
                <wp:simplePos x="0" y="0"/>
                <wp:positionH relativeFrom="column">
                  <wp:posOffset>2796540</wp:posOffset>
                </wp:positionH>
                <wp:positionV relativeFrom="paragraph">
                  <wp:posOffset>850265</wp:posOffset>
                </wp:positionV>
                <wp:extent cx="2857500" cy="47625"/>
                <wp:effectExtent l="0" t="0" r="19050" b="28575"/>
                <wp:wrapNone/>
                <wp:docPr id="8" name="Conector recto 8"/>
                <wp:cNvGraphicFramePr/>
                <a:graphic xmlns:a="http://schemas.openxmlformats.org/drawingml/2006/main">
                  <a:graphicData uri="http://schemas.microsoft.com/office/word/2010/wordprocessingShape">
                    <wps:wsp>
                      <wps:cNvCnPr/>
                      <wps:spPr>
                        <a:xfrm flipH="1" flipV="1">
                          <a:off x="0" y="0"/>
                          <a:ext cx="2857500" cy="4762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71083B" id="Conector recto 8" o:spid="_x0000_s1026" style="position:absolute;flip:x 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0.2pt,66.95pt" to="445.2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" strokecolor="red" strokeweight="1pt">
                <v:stroke joinstyle="miter"/>
              </v:line>
            </w:pict>
          </mc:Fallback>
        </mc:AlternateContent>
      </w:r>
      <w:r w:rsidRPr="00A559CE">
        <w:rPr>
          <w:rFonts w:ascii="Palatino Linotype" w:eastAsia="Palatino Linotype" w:hAnsi="Palatino Linotype" w:cs="Palatino Linotype"/>
          <w:noProof/>
          <w:lang w:eastAsia="es-MX"/>
        </w:rPr>
        <w:drawing>
          <wp:inline distT="0" distB="0" distL="0" distR="0" wp14:anchorId="42612A32" wp14:editId="249C89F8">
            <wp:extent cx="5791835" cy="963930"/>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60CB20.tmp"/>
                    <pic:cNvPicPr/>
                  </pic:nvPicPr>
                  <pic:blipFill>
                    <a:blip r:embed="rId15">
                      <a:extLst>
                        <a:ext uri="{28A0092B-C50C-407E-A947-70E740481C1C}">
                          <a14:useLocalDpi xmlns:a14="http://schemas.microsoft.com/office/drawing/2010/main" val="0"/>
                        </a:ext>
                      </a:extLst>
                    </a:blip>
                    <a:stretch>
                      <a:fillRect/>
                    </a:stretch>
                  </pic:blipFill>
                  <pic:spPr>
                    <a:xfrm>
                      <a:off x="0" y="0"/>
                      <a:ext cx="5791835" cy="963930"/>
                    </a:xfrm>
                    <a:prstGeom prst="rect">
                      <a:avLst/>
                    </a:prstGeom>
                  </pic:spPr>
                </pic:pic>
              </a:graphicData>
            </a:graphic>
          </wp:inline>
        </w:drawing>
      </w:r>
    </w:p>
    <w:p w14:paraId="0761476A" w14:textId="77777777" w:rsidR="003B3F17" w:rsidRPr="00A559CE" w:rsidRDefault="003B3F17" w:rsidP="003B3F17">
      <w:pPr>
        <w:pStyle w:val="NormalWeb"/>
        <w:spacing w:before="240" w:beforeAutospacing="0" w:after="240" w:afterAutospacing="0"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rPr>
        <w:lastRenderedPageBreak/>
        <w:t xml:space="preserve">Así bien, de las imágenes insertadas se aprecia que dicha escritura </w:t>
      </w:r>
      <w:r w:rsidR="00B879B2" w:rsidRPr="00A559CE">
        <w:rPr>
          <w:rFonts w:ascii="Palatino Linotype" w:eastAsia="Palatino Linotype" w:hAnsi="Palatino Linotype" w:cs="Palatino Linotype"/>
        </w:rPr>
        <w:t xml:space="preserve">fue incluida al contrato, por tanto debe obrar dentro de los anexos al mismo y es materia de acceso a la información pública según lo establecido en el artículo 92 fracción XXIX de la Ley de Transparencia y Acceso a la Información Pública del Estado de México y Municipios previamente señalado y deberá ser entregado en su correcta versión pública. </w:t>
      </w:r>
    </w:p>
    <w:p w14:paraId="39FD72F8" w14:textId="77777777" w:rsidR="009D7D0B" w:rsidRPr="00A559CE" w:rsidRDefault="0089202F" w:rsidP="00C47644">
      <w:pPr>
        <w:pStyle w:val="NormalWeb"/>
        <w:spacing w:before="240" w:beforeAutospacing="0" w:after="240" w:afterAutospacing="0" w:line="360" w:lineRule="auto"/>
        <w:jc w:val="both"/>
        <w:rPr>
          <w:rFonts w:ascii="Palatino Linotype" w:hAnsi="Palatino Linotype"/>
          <w:color w:val="000000"/>
        </w:rPr>
      </w:pPr>
      <w:r w:rsidRPr="00A559CE">
        <w:rPr>
          <w:rFonts w:ascii="Palatino Linotype" w:eastAsia="Palatino Linotype" w:hAnsi="Palatino Linotype" w:cs="Palatino Linotype"/>
        </w:rPr>
        <w:t xml:space="preserve">Llegado a este punto y por las razones expuestas a lo largo del presente estudio es que se determina </w:t>
      </w:r>
      <w:r w:rsidR="000C70A3" w:rsidRPr="00A559CE">
        <w:rPr>
          <w:rFonts w:ascii="Palatino Linotype" w:eastAsia="Palatino Linotype" w:hAnsi="Palatino Linotype" w:cs="Palatino Linotype"/>
          <w:b/>
        </w:rPr>
        <w:t xml:space="preserve">REVOCAR </w:t>
      </w:r>
      <w:r w:rsidRPr="00A559CE">
        <w:rPr>
          <w:rFonts w:ascii="Palatino Linotype" w:eastAsia="Palatino Linotype" w:hAnsi="Palatino Linotype" w:cs="Palatino Linotype"/>
        </w:rPr>
        <w:t xml:space="preserve">la respuesta del </w:t>
      </w:r>
      <w:r w:rsidRPr="00A559CE">
        <w:rPr>
          <w:rFonts w:ascii="Palatino Linotype" w:eastAsia="Palatino Linotype" w:hAnsi="Palatino Linotype" w:cs="Palatino Linotype"/>
          <w:b/>
        </w:rPr>
        <w:t>SUJETO OBLIGADO</w:t>
      </w:r>
      <w:r w:rsidRPr="00A559CE">
        <w:rPr>
          <w:rFonts w:ascii="Palatino Linotype" w:eastAsia="Palatino Linotype" w:hAnsi="Palatino Linotype" w:cs="Palatino Linotype"/>
        </w:rPr>
        <w:t xml:space="preserve"> y ordenar</w:t>
      </w:r>
      <w:r w:rsidR="009D7D0B" w:rsidRPr="00A559CE">
        <w:rPr>
          <w:rFonts w:ascii="Palatino Linotype" w:eastAsia="Palatino Linotype" w:hAnsi="Palatino Linotype" w:cs="Palatino Linotype"/>
        </w:rPr>
        <w:t xml:space="preserve"> </w:t>
      </w:r>
      <w:r w:rsidR="009A4DBE" w:rsidRPr="00A559CE">
        <w:rPr>
          <w:rFonts w:ascii="Palatino Linotype" w:hAnsi="Palatino Linotype"/>
          <w:color w:val="000000"/>
        </w:rPr>
        <w:t xml:space="preserve">haga entrega al </w:t>
      </w:r>
      <w:r w:rsidR="009A4DBE" w:rsidRPr="00A559CE">
        <w:rPr>
          <w:rFonts w:ascii="Palatino Linotype" w:hAnsi="Palatino Linotype"/>
          <w:b/>
          <w:bCs/>
          <w:color w:val="000000"/>
        </w:rPr>
        <w:t>RECURRRENTE</w:t>
      </w:r>
      <w:r w:rsidR="009A4DBE" w:rsidRPr="00A559CE">
        <w:rPr>
          <w:rFonts w:ascii="Palatino Linotype" w:hAnsi="Palatino Linotype"/>
          <w:color w:val="000000"/>
        </w:rPr>
        <w:t xml:space="preserve"> en </w:t>
      </w:r>
      <w:r w:rsidR="009A4DBE" w:rsidRPr="00A559CE">
        <w:rPr>
          <w:rFonts w:ascii="Palatino Linotype" w:hAnsi="Palatino Linotype"/>
          <w:b/>
          <w:bCs/>
          <w:color w:val="000000"/>
        </w:rPr>
        <w:t>versión pública</w:t>
      </w:r>
      <w:r w:rsidR="00391F50" w:rsidRPr="00A559CE">
        <w:rPr>
          <w:rFonts w:ascii="Palatino Linotype" w:hAnsi="Palatino Linotype"/>
          <w:color w:val="000000"/>
        </w:rPr>
        <w:t xml:space="preserve"> del expediente señalado en el presente contrato. </w:t>
      </w:r>
    </w:p>
    <w:p w14:paraId="4B30562E" w14:textId="77777777" w:rsidR="00A84DA8" w:rsidRPr="00A559CE" w:rsidRDefault="0089202F">
      <w:pPr>
        <w:tabs>
          <w:tab w:val="left" w:pos="8222"/>
        </w:tabs>
        <w:spacing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rPr>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867047F" w14:textId="77777777" w:rsidR="00A84DA8" w:rsidRPr="00A559CE" w:rsidRDefault="00A84DA8"/>
    <w:p w14:paraId="43243130" w14:textId="77777777" w:rsidR="00A84DA8" w:rsidRPr="00A559CE" w:rsidRDefault="0089202F">
      <w:pPr>
        <w:jc w:val="center"/>
        <w:rPr>
          <w:rFonts w:ascii="Palatino Linotype" w:eastAsia="Palatino Linotype" w:hAnsi="Palatino Linotype" w:cs="Palatino Linotype"/>
          <w:b/>
          <w:sz w:val="28"/>
          <w:szCs w:val="28"/>
        </w:rPr>
      </w:pPr>
      <w:bookmarkStart w:id="7" w:name="_heading=h.30j0zll" w:colFirst="0" w:colLast="0"/>
      <w:bookmarkEnd w:id="7"/>
      <w:r w:rsidRPr="00A559CE">
        <w:rPr>
          <w:rFonts w:ascii="Palatino Linotype" w:eastAsia="Palatino Linotype" w:hAnsi="Palatino Linotype" w:cs="Palatino Linotype"/>
          <w:b/>
          <w:sz w:val="28"/>
          <w:szCs w:val="28"/>
        </w:rPr>
        <w:t>RESUELVE</w:t>
      </w:r>
    </w:p>
    <w:p w14:paraId="5E7FC8FD" w14:textId="77777777" w:rsidR="00A84DA8" w:rsidRPr="00A559CE" w:rsidRDefault="00A84DA8">
      <w:pPr>
        <w:jc w:val="center"/>
        <w:rPr>
          <w:rFonts w:ascii="Palatino Linotype" w:eastAsia="Palatino Linotype" w:hAnsi="Palatino Linotype" w:cs="Palatino Linotype"/>
          <w:b/>
          <w:sz w:val="28"/>
          <w:szCs w:val="28"/>
        </w:rPr>
      </w:pPr>
    </w:p>
    <w:p w14:paraId="674E87D8" w14:textId="77777777" w:rsidR="00A84DA8" w:rsidRPr="00A559CE" w:rsidRDefault="0089202F">
      <w:pPr>
        <w:spacing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b/>
          <w:sz w:val="28"/>
          <w:szCs w:val="28"/>
        </w:rPr>
        <w:t>PRIMERO</w:t>
      </w:r>
      <w:r w:rsidRPr="00A559CE">
        <w:rPr>
          <w:rFonts w:ascii="Palatino Linotype" w:eastAsia="Palatino Linotype" w:hAnsi="Palatino Linotype" w:cs="Palatino Linotype"/>
          <w:sz w:val="28"/>
          <w:szCs w:val="28"/>
        </w:rPr>
        <w:t>.</w:t>
      </w:r>
      <w:r w:rsidRPr="00A559CE">
        <w:rPr>
          <w:rFonts w:ascii="Palatino Linotype" w:eastAsia="Palatino Linotype" w:hAnsi="Palatino Linotype" w:cs="Palatino Linotype"/>
        </w:rPr>
        <w:t xml:space="preserve"> Resultan </w:t>
      </w:r>
      <w:r w:rsidRPr="00A559CE">
        <w:rPr>
          <w:rFonts w:ascii="Palatino Linotype" w:eastAsia="Palatino Linotype" w:hAnsi="Palatino Linotype" w:cs="Palatino Linotype"/>
          <w:b/>
        </w:rPr>
        <w:t>fundadas</w:t>
      </w:r>
      <w:r w:rsidRPr="00A559CE">
        <w:rPr>
          <w:rFonts w:ascii="Palatino Linotype" w:eastAsia="Palatino Linotype" w:hAnsi="Palatino Linotype" w:cs="Palatino Linotype"/>
        </w:rPr>
        <w:t xml:space="preserve"> las razones o motivos de inconformidad planteadas por </w:t>
      </w:r>
      <w:r w:rsidRPr="00A559CE">
        <w:rPr>
          <w:rFonts w:ascii="Palatino Linotype" w:eastAsia="Palatino Linotype" w:hAnsi="Palatino Linotype" w:cs="Palatino Linotype"/>
          <w:b/>
        </w:rPr>
        <w:t>EL RECURRENTE</w:t>
      </w:r>
      <w:r w:rsidRPr="00A559CE">
        <w:rPr>
          <w:rFonts w:ascii="Palatino Linotype" w:eastAsia="Palatino Linotype" w:hAnsi="Palatino Linotype" w:cs="Palatino Linotype"/>
        </w:rPr>
        <w:t xml:space="preserve">, en términos del Considerando </w:t>
      </w:r>
      <w:r w:rsidRPr="00A559CE">
        <w:rPr>
          <w:rFonts w:ascii="Palatino Linotype" w:eastAsia="Palatino Linotype" w:hAnsi="Palatino Linotype" w:cs="Palatino Linotype"/>
          <w:b/>
        </w:rPr>
        <w:t>QUINTO</w:t>
      </w:r>
      <w:r w:rsidRPr="00A559CE">
        <w:rPr>
          <w:rFonts w:ascii="Palatino Linotype" w:eastAsia="Palatino Linotype" w:hAnsi="Palatino Linotype" w:cs="Palatino Linotype"/>
        </w:rPr>
        <w:t xml:space="preserve"> de la presente resolución.</w:t>
      </w:r>
    </w:p>
    <w:p w14:paraId="4ABE65ED" w14:textId="77777777" w:rsidR="00A84DA8" w:rsidRPr="00A559CE" w:rsidRDefault="00A84DA8">
      <w:pPr>
        <w:spacing w:line="360" w:lineRule="auto"/>
        <w:jc w:val="both"/>
        <w:rPr>
          <w:rFonts w:ascii="Palatino Linotype" w:eastAsia="Palatino Linotype" w:hAnsi="Palatino Linotype" w:cs="Palatino Linotype"/>
        </w:rPr>
      </w:pPr>
    </w:p>
    <w:p w14:paraId="055903A0" w14:textId="77777777" w:rsidR="00A84DA8" w:rsidRPr="00A559CE" w:rsidRDefault="0089202F">
      <w:pPr>
        <w:spacing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b/>
          <w:sz w:val="28"/>
          <w:szCs w:val="28"/>
        </w:rPr>
        <w:t>SEGUNDO</w:t>
      </w:r>
      <w:r w:rsidRPr="00A559CE">
        <w:rPr>
          <w:rFonts w:ascii="Palatino Linotype" w:eastAsia="Palatino Linotype" w:hAnsi="Palatino Linotype" w:cs="Palatino Linotype"/>
          <w:sz w:val="28"/>
          <w:szCs w:val="28"/>
        </w:rPr>
        <w:t>.</w:t>
      </w:r>
      <w:r w:rsidRPr="00A559CE">
        <w:rPr>
          <w:rFonts w:ascii="Palatino Linotype" w:eastAsia="Palatino Linotype" w:hAnsi="Palatino Linotype" w:cs="Palatino Linotype"/>
        </w:rPr>
        <w:t xml:space="preserve"> Se</w:t>
      </w:r>
      <w:r w:rsidR="00391F50" w:rsidRPr="00A559CE">
        <w:rPr>
          <w:rFonts w:ascii="Palatino Linotype" w:eastAsia="Palatino Linotype" w:hAnsi="Palatino Linotype" w:cs="Palatino Linotype"/>
          <w:b/>
        </w:rPr>
        <w:t xml:space="preserve"> REVOCA</w:t>
      </w:r>
      <w:r w:rsidRPr="00A559CE">
        <w:rPr>
          <w:rFonts w:ascii="Palatino Linotype" w:eastAsia="Palatino Linotype" w:hAnsi="Palatino Linotype" w:cs="Palatino Linotype"/>
          <w:b/>
        </w:rPr>
        <w:t xml:space="preserve">  </w:t>
      </w:r>
      <w:r w:rsidRPr="00A559CE">
        <w:rPr>
          <w:rFonts w:ascii="Palatino Linotype" w:eastAsia="Palatino Linotype" w:hAnsi="Palatino Linotype" w:cs="Palatino Linotype"/>
        </w:rPr>
        <w:t xml:space="preserve">la respuesta proporcionada por </w:t>
      </w:r>
      <w:r w:rsidRPr="00A559CE">
        <w:rPr>
          <w:rFonts w:ascii="Palatino Linotype" w:eastAsia="Palatino Linotype" w:hAnsi="Palatino Linotype" w:cs="Palatino Linotype"/>
          <w:b/>
        </w:rPr>
        <w:t>EL SUJETO OBLIGADO</w:t>
      </w:r>
      <w:r w:rsidR="00986800" w:rsidRPr="00A559CE">
        <w:rPr>
          <w:rFonts w:ascii="Palatino Linotype" w:eastAsia="Palatino Linotype" w:hAnsi="Palatino Linotype" w:cs="Palatino Linotype"/>
          <w:b/>
        </w:rPr>
        <w:t xml:space="preserve"> </w:t>
      </w:r>
      <w:r w:rsidR="00986800" w:rsidRPr="00A559CE">
        <w:rPr>
          <w:rFonts w:ascii="Palatino Linotype" w:eastAsia="Palatino Linotype" w:hAnsi="Palatino Linotype" w:cs="Palatino Linotype"/>
        </w:rPr>
        <w:t xml:space="preserve">a la solicitud de información que derivó en el recurso de revisión </w:t>
      </w:r>
      <w:r w:rsidR="00391F50" w:rsidRPr="00A559CE">
        <w:rPr>
          <w:rFonts w:ascii="Palatino Linotype" w:eastAsia="Palatino Linotype" w:hAnsi="Palatino Linotype" w:cs="Palatino Linotype"/>
          <w:b/>
        </w:rPr>
        <w:lastRenderedPageBreak/>
        <w:t>04977</w:t>
      </w:r>
      <w:r w:rsidR="00986800" w:rsidRPr="00A559CE">
        <w:rPr>
          <w:rFonts w:ascii="Palatino Linotype" w:eastAsia="Palatino Linotype" w:hAnsi="Palatino Linotype" w:cs="Palatino Linotype"/>
          <w:b/>
        </w:rPr>
        <w:t>/INFOEM/IP/RR/2021</w:t>
      </w:r>
      <w:r w:rsidRPr="00A559CE">
        <w:rPr>
          <w:rFonts w:ascii="Palatino Linotype" w:eastAsia="Palatino Linotype" w:hAnsi="Palatino Linotype" w:cs="Palatino Linotype"/>
          <w:b/>
        </w:rPr>
        <w:t xml:space="preserve"> </w:t>
      </w:r>
      <w:r w:rsidRPr="00A559CE">
        <w:rPr>
          <w:rFonts w:ascii="Palatino Linotype" w:eastAsia="Palatino Linotype" w:hAnsi="Palatino Linotype" w:cs="Palatino Linotype"/>
        </w:rPr>
        <w:t>y se haga entrega</w:t>
      </w:r>
      <w:r w:rsidR="00391F50" w:rsidRPr="00A559CE">
        <w:rPr>
          <w:rFonts w:ascii="Palatino Linotype" w:eastAsia="Palatino Linotype" w:hAnsi="Palatino Linotype" w:cs="Palatino Linotype"/>
        </w:rPr>
        <w:t xml:space="preserve"> en términos del considerando </w:t>
      </w:r>
      <w:r w:rsidR="00391F50" w:rsidRPr="00A559CE">
        <w:rPr>
          <w:rFonts w:ascii="Palatino Linotype" w:eastAsia="Palatino Linotype" w:hAnsi="Palatino Linotype" w:cs="Palatino Linotype"/>
          <w:b/>
        </w:rPr>
        <w:t xml:space="preserve">QUINTO, </w:t>
      </w:r>
      <w:r w:rsidRPr="00A559CE">
        <w:rPr>
          <w:rFonts w:ascii="Palatino Linotype" w:eastAsia="Palatino Linotype" w:hAnsi="Palatino Linotype" w:cs="Palatino Linotype"/>
        </w:rPr>
        <w:t xml:space="preserve">al </w:t>
      </w:r>
      <w:r w:rsidRPr="00A559CE">
        <w:rPr>
          <w:rFonts w:ascii="Palatino Linotype" w:eastAsia="Palatino Linotype" w:hAnsi="Palatino Linotype" w:cs="Palatino Linotype"/>
          <w:b/>
        </w:rPr>
        <w:t>RECURRENTE</w:t>
      </w:r>
      <w:r w:rsidRPr="00A559CE">
        <w:rPr>
          <w:rFonts w:ascii="Palatino Linotype" w:eastAsia="Palatino Linotype" w:hAnsi="Palatino Linotype" w:cs="Palatino Linotype"/>
        </w:rPr>
        <w:t xml:space="preserve">, vía </w:t>
      </w:r>
      <w:r w:rsidRPr="00A559CE">
        <w:rPr>
          <w:rFonts w:ascii="Palatino Linotype" w:eastAsia="Palatino Linotype" w:hAnsi="Palatino Linotype" w:cs="Palatino Linotype"/>
          <w:b/>
        </w:rPr>
        <w:t>SAIMEX</w:t>
      </w:r>
      <w:r w:rsidRPr="00A559CE">
        <w:rPr>
          <w:rFonts w:ascii="Palatino Linotype" w:eastAsia="Palatino Linotype" w:hAnsi="Palatino Linotype" w:cs="Palatino Linotype"/>
        </w:rPr>
        <w:t xml:space="preserve">, </w:t>
      </w:r>
      <w:r w:rsidR="00AA44AE" w:rsidRPr="00A559CE">
        <w:rPr>
          <w:rFonts w:ascii="Palatino Linotype" w:eastAsia="Palatino Linotype" w:hAnsi="Palatino Linotype" w:cs="Palatino Linotype"/>
        </w:rPr>
        <w:t>en versión pública</w:t>
      </w:r>
      <w:r w:rsidRPr="00A559CE">
        <w:rPr>
          <w:rFonts w:ascii="Palatino Linotype" w:eastAsia="Palatino Linotype" w:hAnsi="Palatino Linotype" w:cs="Palatino Linotype"/>
        </w:rPr>
        <w:t xml:space="preserve"> lo siguiente:</w:t>
      </w:r>
    </w:p>
    <w:p w14:paraId="42ECD263" w14:textId="77777777" w:rsidR="00A84DA8" w:rsidRPr="00A559CE" w:rsidRDefault="0089202F">
      <w:pPr>
        <w:pBdr>
          <w:top w:val="nil"/>
          <w:left w:val="nil"/>
          <w:bottom w:val="nil"/>
          <w:right w:val="nil"/>
          <w:between w:val="nil"/>
        </w:pBdr>
        <w:spacing w:line="276" w:lineRule="auto"/>
        <w:ind w:left="993" w:right="899" w:hanging="142"/>
        <w:jc w:val="both"/>
        <w:rPr>
          <w:rFonts w:ascii="Palatino Linotype" w:eastAsia="Palatino Linotype" w:hAnsi="Palatino Linotype" w:cs="Palatino Linotype"/>
          <w:i/>
          <w:color w:val="000000"/>
          <w:sz w:val="22"/>
          <w:szCs w:val="22"/>
        </w:rPr>
      </w:pPr>
      <w:r w:rsidRPr="00A559CE">
        <w:rPr>
          <w:rFonts w:ascii="Palatino Linotype" w:eastAsia="Palatino Linotype" w:hAnsi="Palatino Linotype" w:cs="Palatino Linotype"/>
          <w:i/>
          <w:color w:val="000000"/>
          <w:sz w:val="22"/>
          <w:szCs w:val="22"/>
        </w:rPr>
        <w:t xml:space="preserve">  </w:t>
      </w:r>
    </w:p>
    <w:p w14:paraId="125001D3" w14:textId="77777777" w:rsidR="00391F50" w:rsidRPr="00A559CE" w:rsidRDefault="00391F50" w:rsidP="00391F50">
      <w:pPr>
        <w:pBdr>
          <w:top w:val="nil"/>
          <w:left w:val="nil"/>
          <w:bottom w:val="nil"/>
          <w:right w:val="nil"/>
          <w:between w:val="nil"/>
        </w:pBdr>
        <w:spacing w:line="276" w:lineRule="auto"/>
        <w:ind w:left="851" w:right="899"/>
        <w:jc w:val="both"/>
        <w:rPr>
          <w:rFonts w:ascii="Palatino Linotype" w:eastAsia="Palatino Linotype" w:hAnsi="Palatino Linotype" w:cs="Palatino Linotype"/>
          <w:i/>
          <w:color w:val="000000"/>
          <w:sz w:val="22"/>
          <w:szCs w:val="22"/>
        </w:rPr>
      </w:pPr>
      <w:r w:rsidRPr="00A559CE">
        <w:rPr>
          <w:rFonts w:ascii="Palatino Linotype" w:eastAsia="Palatino Linotype" w:hAnsi="Palatino Linotype" w:cs="Palatino Linotype"/>
          <w:i/>
          <w:color w:val="000000"/>
          <w:sz w:val="22"/>
          <w:szCs w:val="22"/>
        </w:rPr>
        <w:t>El expediente con motivo del contrato realizado por el servicio de asesoría y capacitación con base en la reestructura orgánica autor</w:t>
      </w:r>
      <w:r w:rsidR="00B879B2" w:rsidRPr="00A559CE">
        <w:rPr>
          <w:rFonts w:ascii="Palatino Linotype" w:eastAsia="Palatino Linotype" w:hAnsi="Palatino Linotype" w:cs="Palatino Linotype"/>
          <w:i/>
          <w:color w:val="000000"/>
          <w:sz w:val="22"/>
          <w:szCs w:val="22"/>
        </w:rPr>
        <w:t xml:space="preserve">izada por el Consejo Directivo, así como la documental donde obre la constitución de la Sociedad Civil </w:t>
      </w:r>
      <w:r w:rsidR="00E44E9E" w:rsidRPr="00A559CE">
        <w:rPr>
          <w:rFonts w:ascii="Palatino Linotype" w:eastAsia="Palatino Linotype" w:hAnsi="Palatino Linotype" w:cs="Palatino Linotype"/>
          <w:i/>
          <w:color w:val="000000"/>
          <w:sz w:val="22"/>
          <w:szCs w:val="22"/>
        </w:rPr>
        <w:t>Gemark S.C.</w:t>
      </w:r>
    </w:p>
    <w:p w14:paraId="2262B7AC" w14:textId="77777777" w:rsidR="00391F50" w:rsidRPr="00A559CE" w:rsidRDefault="00391F50" w:rsidP="00391F50">
      <w:pPr>
        <w:pBdr>
          <w:top w:val="nil"/>
          <w:left w:val="nil"/>
          <w:bottom w:val="nil"/>
          <w:right w:val="nil"/>
          <w:between w:val="nil"/>
        </w:pBdr>
        <w:spacing w:line="276" w:lineRule="auto"/>
        <w:ind w:left="851" w:right="899"/>
        <w:jc w:val="both"/>
        <w:rPr>
          <w:rFonts w:ascii="Palatino Linotype" w:eastAsia="Palatino Linotype" w:hAnsi="Palatino Linotype" w:cs="Palatino Linotype"/>
          <w:i/>
          <w:color w:val="000000"/>
          <w:sz w:val="22"/>
          <w:szCs w:val="22"/>
        </w:rPr>
      </w:pPr>
    </w:p>
    <w:p w14:paraId="402D07EB" w14:textId="77777777" w:rsidR="00A84DA8" w:rsidRPr="00A559CE" w:rsidRDefault="00986800" w:rsidP="00391F50">
      <w:pPr>
        <w:pBdr>
          <w:top w:val="nil"/>
          <w:left w:val="nil"/>
          <w:bottom w:val="nil"/>
          <w:right w:val="nil"/>
          <w:between w:val="nil"/>
        </w:pBdr>
        <w:spacing w:line="276" w:lineRule="auto"/>
        <w:ind w:left="851" w:right="899"/>
        <w:jc w:val="both"/>
        <w:rPr>
          <w:rFonts w:ascii="Palatino Linotype" w:eastAsia="Palatino Linotype" w:hAnsi="Palatino Linotype" w:cs="Palatino Linotype"/>
          <w:i/>
          <w:color w:val="000000"/>
          <w:sz w:val="22"/>
          <w:szCs w:val="22"/>
        </w:rPr>
      </w:pPr>
      <w:r w:rsidRPr="00A559CE">
        <w:rPr>
          <w:rFonts w:ascii="Palatino Linotype" w:eastAsia="Calibri" w:hAnsi="Palatino Linotype" w:cs="Arial"/>
          <w:i/>
          <w:sz w:val="22"/>
        </w:rPr>
        <w:t xml:space="preserve">Debiendo notificar al </w:t>
      </w:r>
      <w:r w:rsidRPr="00A559CE">
        <w:rPr>
          <w:rFonts w:ascii="Palatino Linotype" w:eastAsia="Calibri" w:hAnsi="Palatino Linotype" w:cs="Arial"/>
          <w:b/>
          <w:i/>
          <w:sz w:val="22"/>
        </w:rPr>
        <w:t xml:space="preserve">RECURRENTE </w:t>
      </w:r>
      <w:r w:rsidRPr="00A559CE">
        <w:rPr>
          <w:rFonts w:ascii="Palatino Linotype" w:eastAsia="Calibri" w:hAnsi="Palatino Linotype" w:cs="Arial"/>
          <w:i/>
          <w:sz w:val="22"/>
        </w:rPr>
        <w:t>el Acuerdo de Clasificación de la información que apruebe su Comité de Transparencia, con motivo de la versión pública</w:t>
      </w:r>
      <w:r w:rsidRPr="00A559CE">
        <w:rPr>
          <w:rFonts w:ascii="Palatino Linotype" w:eastAsia="Palatino Linotype" w:hAnsi="Palatino Linotype" w:cs="Palatino Linotype"/>
          <w:i/>
          <w:color w:val="000000"/>
          <w:sz w:val="22"/>
          <w:szCs w:val="22"/>
        </w:rPr>
        <w:t xml:space="preserve">                                                                                                                                                                                                                                                                                    </w:t>
      </w:r>
    </w:p>
    <w:p w14:paraId="1A959252" w14:textId="77777777" w:rsidR="00A84DA8" w:rsidRPr="00A559CE" w:rsidRDefault="00A84DA8">
      <w:pPr>
        <w:pBdr>
          <w:top w:val="nil"/>
          <w:left w:val="nil"/>
          <w:bottom w:val="nil"/>
          <w:right w:val="nil"/>
          <w:between w:val="nil"/>
        </w:pBdr>
        <w:spacing w:line="276" w:lineRule="auto"/>
        <w:ind w:left="851" w:right="899" w:hanging="142"/>
        <w:jc w:val="both"/>
        <w:rPr>
          <w:rFonts w:ascii="Palatino Linotype" w:eastAsia="Palatino Linotype" w:hAnsi="Palatino Linotype" w:cs="Palatino Linotype"/>
          <w:i/>
          <w:color w:val="000000"/>
        </w:rPr>
      </w:pPr>
    </w:p>
    <w:p w14:paraId="771B265B" w14:textId="77777777" w:rsidR="00A84DA8" w:rsidRPr="00A559CE" w:rsidRDefault="0089202F">
      <w:pPr>
        <w:spacing w:line="360" w:lineRule="auto"/>
        <w:jc w:val="both"/>
        <w:rPr>
          <w:rFonts w:ascii="Palatino Linotype" w:eastAsia="Palatino Linotype" w:hAnsi="Palatino Linotype" w:cs="Palatino Linotype"/>
          <w:color w:val="222222"/>
        </w:rPr>
      </w:pPr>
      <w:r w:rsidRPr="00A559CE">
        <w:rPr>
          <w:rFonts w:ascii="Palatino Linotype" w:eastAsia="Palatino Linotype" w:hAnsi="Palatino Linotype" w:cs="Palatino Linotype"/>
          <w:b/>
          <w:color w:val="222222"/>
          <w:sz w:val="28"/>
          <w:szCs w:val="28"/>
        </w:rPr>
        <w:t>TERCERO.</w:t>
      </w:r>
      <w:r w:rsidRPr="00A559CE">
        <w:rPr>
          <w:rFonts w:ascii="Palatino Linotype" w:eastAsia="Palatino Linotype" w:hAnsi="Palatino Linotype" w:cs="Palatino Linotype"/>
          <w:b/>
          <w:color w:val="222222"/>
        </w:rPr>
        <w:t> Notifíquese</w:t>
      </w:r>
      <w:r w:rsidRPr="00A559CE">
        <w:rPr>
          <w:rFonts w:ascii="Palatino Linotype" w:eastAsia="Palatino Linotype" w:hAnsi="Palatino Linotype" w:cs="Palatino Linotype"/>
          <w:color w:val="222222"/>
        </w:rPr>
        <w:t xml:space="preserve"> al Titular de la Unidad de Transparencia del</w:t>
      </w:r>
      <w:r w:rsidRPr="00A559CE">
        <w:rPr>
          <w:rFonts w:ascii="Palatino Linotype" w:eastAsia="Palatino Linotype" w:hAnsi="Palatino Linotype" w:cs="Palatino Linotype"/>
          <w:b/>
          <w:color w:val="222222"/>
        </w:rPr>
        <w:t> SUJETO OBLIGADO</w:t>
      </w:r>
      <w:r w:rsidRPr="00A559CE">
        <w:rPr>
          <w:rFonts w:ascii="Palatino Linotype" w:eastAsia="Palatino Linotype" w:hAnsi="Palatino Linotype" w:cs="Palatino Linotype"/>
          <w:color w:val="222222"/>
        </w:rPr>
        <w:t xml:space="preserve">, para que conforme a los artículos 186, último párrafo y 189, párrafo segundo de la Ley de </w:t>
      </w:r>
      <w:r w:rsidRPr="00A559CE">
        <w:rPr>
          <w:rFonts w:ascii="Palatino Linotype" w:eastAsia="Palatino Linotype" w:hAnsi="Palatino Linotype" w:cs="Palatino Linotype"/>
        </w:rPr>
        <w:t>Transparencia</w:t>
      </w:r>
      <w:r w:rsidRPr="00A559CE">
        <w:rPr>
          <w:rFonts w:ascii="Palatino Linotype" w:eastAsia="Palatino Linotype" w:hAnsi="Palatino Linotype" w:cs="Palatino Linotype"/>
          <w:color w:val="222222"/>
        </w:rPr>
        <w:t xml:space="preserve"> y Acceso a la Información Pública del Estado de México y Municipios, dé </w:t>
      </w:r>
      <w:r w:rsidRPr="00A559CE">
        <w:rPr>
          <w:rFonts w:ascii="Palatino Linotype" w:eastAsia="Palatino Linotype" w:hAnsi="Palatino Linotype" w:cs="Palatino Linotype"/>
        </w:rPr>
        <w:t>cumplimiento</w:t>
      </w:r>
      <w:r w:rsidRPr="00A559CE">
        <w:rPr>
          <w:rFonts w:ascii="Palatino Linotype" w:eastAsia="Palatino Linotype" w:hAnsi="Palatino Linotype" w:cs="Palatino Linotype"/>
          <w:color w:val="222222"/>
        </w:rPr>
        <w:t xml:space="preserve"> a lo ordenado dentro del plazo de diez días hábiles, debiendo </w:t>
      </w:r>
      <w:r w:rsidRPr="00A559CE">
        <w:rPr>
          <w:rFonts w:ascii="Palatino Linotype" w:eastAsia="Palatino Linotype" w:hAnsi="Palatino Linotype" w:cs="Palatino Linotype"/>
        </w:rPr>
        <w:t>informar</w:t>
      </w:r>
      <w:r w:rsidRPr="00A559CE">
        <w:rPr>
          <w:rFonts w:ascii="Palatino Linotype" w:eastAsia="Palatino Linotype" w:hAnsi="Palatino Linotype" w:cs="Palatino Linotype"/>
          <w:color w:val="222222"/>
        </w:rPr>
        <w:t xml:space="preserve"> a este Instituto en un plazo de tres días hábiles siguientes sobre el cumplimiento dado a la presente resolución.</w:t>
      </w:r>
    </w:p>
    <w:p w14:paraId="679B77B4" w14:textId="77777777" w:rsidR="00FF75BC" w:rsidRPr="00A559CE" w:rsidRDefault="00FF75BC" w:rsidP="00FF75BC">
      <w:pPr>
        <w:spacing w:line="360" w:lineRule="auto"/>
        <w:jc w:val="both"/>
        <w:rPr>
          <w:rFonts w:ascii="Palatino Linotype" w:hAnsi="Palatino Linotype"/>
          <w:b/>
          <w:bCs/>
          <w:color w:val="000000"/>
          <w:sz w:val="28"/>
        </w:rPr>
      </w:pPr>
    </w:p>
    <w:p w14:paraId="524C1DF7" w14:textId="77777777" w:rsidR="00FF75BC" w:rsidRPr="00A559CE" w:rsidRDefault="00FF75BC" w:rsidP="00FF75BC">
      <w:pPr>
        <w:spacing w:line="360" w:lineRule="auto"/>
        <w:jc w:val="both"/>
        <w:rPr>
          <w:rFonts w:ascii="Palatino Linotype" w:eastAsia="Palatino Linotype" w:hAnsi="Palatino Linotype" w:cs="Palatino Linotype"/>
          <w:color w:val="222222"/>
        </w:rPr>
      </w:pPr>
      <w:r w:rsidRPr="00A559CE">
        <w:rPr>
          <w:rFonts w:ascii="Palatino Linotype" w:hAnsi="Palatino Linotype"/>
          <w:b/>
          <w:bCs/>
          <w:color w:val="000000"/>
          <w:sz w:val="28"/>
        </w:rPr>
        <w:t>CUARTO</w:t>
      </w:r>
      <w:r w:rsidRPr="00A559CE">
        <w:rPr>
          <w:rFonts w:ascii="Palatino Linotype" w:hAnsi="Palatino Linotype"/>
          <w:b/>
          <w:bCs/>
          <w:color w:val="000000"/>
        </w:rPr>
        <w:t xml:space="preserve">. </w:t>
      </w:r>
      <w:r w:rsidRPr="00A559CE">
        <w:rPr>
          <w:rFonts w:ascii="Palatino Linotype" w:hAnsi="Palatino Linotype"/>
          <w:color w:val="000000"/>
        </w:rPr>
        <w:t>De conformidad con el artículo 198 de la Ley de Transparencia y Acceso a la Información Pública del Estado de México y Municipios</w:t>
      </w:r>
      <w:r w:rsidR="0003087F" w:rsidRPr="00A559CE">
        <w:rPr>
          <w:rFonts w:ascii="Palatino Linotype" w:hAnsi="Palatino Linotype"/>
          <w:color w:val="000000"/>
        </w:rPr>
        <w:t xml:space="preserve">, de considerarlo procedente, </w:t>
      </w:r>
      <w:r w:rsidR="0003087F" w:rsidRPr="00A559CE">
        <w:rPr>
          <w:rFonts w:ascii="Palatino Linotype" w:hAnsi="Palatino Linotype"/>
          <w:b/>
          <w:color w:val="000000"/>
        </w:rPr>
        <w:t>EL SUJETO OBLIGADO</w:t>
      </w:r>
      <w:r w:rsidRPr="00A559CE">
        <w:rPr>
          <w:rFonts w:ascii="Palatino Linotype" w:hAnsi="Palatino Linotype"/>
          <w:color w:val="000000"/>
        </w:rPr>
        <w:t>, de manera fundada y motivada, podrá solicitar una ampliación de plazo para el cumplimiento de la presente resolución.</w:t>
      </w:r>
    </w:p>
    <w:p w14:paraId="4D2663F2" w14:textId="77777777" w:rsidR="00FF75BC" w:rsidRPr="00A559CE" w:rsidRDefault="00FF75BC">
      <w:pPr>
        <w:spacing w:line="360" w:lineRule="auto"/>
        <w:jc w:val="both"/>
        <w:rPr>
          <w:rFonts w:ascii="Palatino Linotype" w:eastAsia="Palatino Linotype" w:hAnsi="Palatino Linotype" w:cs="Palatino Linotype"/>
          <w:color w:val="222222"/>
        </w:rPr>
      </w:pPr>
    </w:p>
    <w:p w14:paraId="54D5253D" w14:textId="77777777" w:rsidR="00A84DA8" w:rsidRPr="00A559CE" w:rsidRDefault="00FF75BC">
      <w:pPr>
        <w:spacing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b/>
          <w:color w:val="222222"/>
          <w:sz w:val="28"/>
        </w:rPr>
        <w:t>QUINTO</w:t>
      </w:r>
      <w:r w:rsidR="0089202F" w:rsidRPr="00A559CE">
        <w:rPr>
          <w:rFonts w:ascii="Palatino Linotype" w:eastAsia="Palatino Linotype" w:hAnsi="Palatino Linotype" w:cs="Palatino Linotype"/>
          <w:b/>
          <w:color w:val="222222"/>
          <w:sz w:val="28"/>
        </w:rPr>
        <w:t xml:space="preserve">. </w:t>
      </w:r>
      <w:r w:rsidR="0089202F" w:rsidRPr="00A559CE">
        <w:rPr>
          <w:rFonts w:ascii="Palatino Linotype" w:eastAsia="Palatino Linotype" w:hAnsi="Palatino Linotype" w:cs="Palatino Linotype"/>
          <w:b/>
          <w:color w:val="222222"/>
        </w:rPr>
        <w:t>Notifíquese</w:t>
      </w:r>
      <w:r w:rsidR="0089202F" w:rsidRPr="00A559CE">
        <w:rPr>
          <w:rFonts w:ascii="Palatino Linotype" w:eastAsia="Palatino Linotype" w:hAnsi="Palatino Linotype" w:cs="Palatino Linotype"/>
          <w:color w:val="222222"/>
        </w:rPr>
        <w:t xml:space="preserve"> al </w:t>
      </w:r>
      <w:r w:rsidR="0089202F" w:rsidRPr="00A559CE">
        <w:rPr>
          <w:rFonts w:ascii="Palatino Linotype" w:eastAsia="Palatino Linotype" w:hAnsi="Palatino Linotype" w:cs="Palatino Linotype"/>
          <w:b/>
          <w:color w:val="222222"/>
        </w:rPr>
        <w:t>RECURRENTE</w:t>
      </w:r>
      <w:r w:rsidR="0089202F" w:rsidRPr="00A559CE">
        <w:rPr>
          <w:rFonts w:ascii="Palatino Linotype" w:eastAsia="Palatino Linotype" w:hAnsi="Palatino Linotype" w:cs="Palatino Linotype"/>
          <w:color w:val="222222"/>
        </w:rPr>
        <w:t xml:space="preserve"> </w:t>
      </w:r>
      <w:r w:rsidR="0089202F" w:rsidRPr="00A559CE">
        <w:rPr>
          <w:rFonts w:ascii="Palatino Linotype" w:eastAsia="Palatino Linotype" w:hAnsi="Palatino Linotype" w:cs="Palatino Linotype"/>
          <w:b/>
          <w:color w:val="222222"/>
        </w:rPr>
        <w:t>vía SAIMEX</w:t>
      </w:r>
      <w:r w:rsidR="0089202F" w:rsidRPr="00A559CE">
        <w:rPr>
          <w:rFonts w:ascii="Palatino Linotype" w:eastAsia="Palatino Linotype" w:hAnsi="Palatino Linotype" w:cs="Palatino Linotype"/>
          <w:color w:val="222222"/>
        </w:rPr>
        <w:t xml:space="preserve"> la </w:t>
      </w:r>
      <w:r w:rsidR="0089202F" w:rsidRPr="00A559CE">
        <w:rPr>
          <w:rFonts w:ascii="Palatino Linotype" w:eastAsia="Palatino Linotype" w:hAnsi="Palatino Linotype" w:cs="Palatino Linotype"/>
        </w:rPr>
        <w:t>presente</w:t>
      </w:r>
      <w:r w:rsidR="0089202F" w:rsidRPr="00A559CE">
        <w:rPr>
          <w:rFonts w:ascii="Palatino Linotype" w:eastAsia="Palatino Linotype" w:hAnsi="Palatino Linotype" w:cs="Palatino Linotype"/>
          <w:color w:val="222222"/>
        </w:rPr>
        <w:t xml:space="preserve"> resolución.</w:t>
      </w:r>
    </w:p>
    <w:p w14:paraId="10026556" w14:textId="77777777" w:rsidR="00A84DA8" w:rsidRPr="00A559CE" w:rsidRDefault="00A84DA8">
      <w:pPr>
        <w:spacing w:line="360" w:lineRule="auto"/>
        <w:ind w:right="49"/>
        <w:jc w:val="both"/>
        <w:rPr>
          <w:rFonts w:ascii="Palatino Linotype" w:eastAsia="Palatino Linotype" w:hAnsi="Palatino Linotype" w:cs="Palatino Linotype"/>
          <w:b/>
          <w:color w:val="222222"/>
        </w:rPr>
      </w:pPr>
    </w:p>
    <w:p w14:paraId="46F6555B" w14:textId="77777777" w:rsidR="00A84DA8" w:rsidRPr="00A559CE" w:rsidRDefault="00FF75BC">
      <w:pPr>
        <w:spacing w:line="360" w:lineRule="auto"/>
        <w:jc w:val="both"/>
        <w:rPr>
          <w:rFonts w:ascii="Palatino Linotype" w:eastAsia="Palatino Linotype" w:hAnsi="Palatino Linotype" w:cs="Palatino Linotype"/>
          <w:color w:val="222222"/>
          <w:sz w:val="26"/>
          <w:szCs w:val="26"/>
        </w:rPr>
      </w:pPr>
      <w:r w:rsidRPr="00A559CE">
        <w:rPr>
          <w:rFonts w:ascii="Palatino Linotype" w:eastAsia="Palatino Linotype" w:hAnsi="Palatino Linotype" w:cs="Palatino Linotype"/>
          <w:b/>
          <w:color w:val="222222"/>
          <w:sz w:val="28"/>
          <w:szCs w:val="28"/>
        </w:rPr>
        <w:lastRenderedPageBreak/>
        <w:t>SEXTO</w:t>
      </w:r>
      <w:r w:rsidR="0089202F" w:rsidRPr="00A559CE">
        <w:rPr>
          <w:rFonts w:ascii="Palatino Linotype" w:eastAsia="Palatino Linotype" w:hAnsi="Palatino Linotype" w:cs="Palatino Linotype"/>
          <w:b/>
          <w:color w:val="222222"/>
          <w:sz w:val="28"/>
          <w:szCs w:val="28"/>
        </w:rPr>
        <w:t>.</w:t>
      </w:r>
      <w:r w:rsidR="0089202F" w:rsidRPr="00A559CE">
        <w:rPr>
          <w:rFonts w:ascii="Palatino Linotype" w:eastAsia="Palatino Linotype" w:hAnsi="Palatino Linotype" w:cs="Palatino Linotype"/>
          <w:color w:val="222222"/>
        </w:rPr>
        <w:t xml:space="preserve"> </w:t>
      </w:r>
      <w:r w:rsidR="0089202F" w:rsidRPr="00A559CE">
        <w:rPr>
          <w:rFonts w:ascii="Palatino Linotype" w:eastAsia="Palatino Linotype" w:hAnsi="Palatino Linotype" w:cs="Palatino Linotype"/>
          <w:b/>
          <w:color w:val="222222"/>
        </w:rPr>
        <w:t>Hágase del conocimiento</w:t>
      </w:r>
      <w:r w:rsidR="0089202F" w:rsidRPr="00A559CE">
        <w:rPr>
          <w:rFonts w:ascii="Palatino Linotype" w:eastAsia="Palatino Linotype" w:hAnsi="Palatino Linotype" w:cs="Palatino Linotype"/>
          <w:color w:val="222222"/>
        </w:rPr>
        <w:t xml:space="preserve"> al </w:t>
      </w:r>
      <w:r w:rsidR="0089202F" w:rsidRPr="00A559CE">
        <w:rPr>
          <w:rFonts w:ascii="Palatino Linotype" w:eastAsia="Palatino Linotype" w:hAnsi="Palatino Linotype" w:cs="Palatino Linotype"/>
          <w:b/>
          <w:color w:val="222222"/>
        </w:rPr>
        <w:t>RECURRENTE</w:t>
      </w:r>
      <w:r w:rsidR="0089202F" w:rsidRPr="00A559CE">
        <w:rPr>
          <w:rFonts w:ascii="Palatino Linotype" w:eastAsia="Palatino Linotype" w:hAnsi="Palatino Linotype" w:cs="Palatino Linotype"/>
          <w:color w:val="222222"/>
        </w:rPr>
        <w:t xml:space="preserve"> </w:t>
      </w:r>
      <w:r w:rsidR="0089202F" w:rsidRPr="00A559CE">
        <w:rPr>
          <w:rFonts w:ascii="Palatino Linotype" w:eastAsia="Palatino Linotype" w:hAnsi="Palatino Linotype" w:cs="Palatino Linotype"/>
          <w:sz w:val="22"/>
          <w:szCs w:val="22"/>
        </w:rPr>
        <w:t xml:space="preserve"> </w:t>
      </w:r>
      <w:r w:rsidR="0089202F" w:rsidRPr="00A559CE">
        <w:rPr>
          <w:rFonts w:ascii="Palatino Linotype" w:eastAsia="Palatino Linotype" w:hAnsi="Palatino Linotype" w:cs="Palatino Linotype"/>
        </w:rPr>
        <w:t>que, de conformidad con lo establecido en el artículo 196 de la Ley de Transparencia y Acceso a la Información Pública de</w:t>
      </w:r>
      <w:r w:rsidR="00986800" w:rsidRPr="00A559CE">
        <w:rPr>
          <w:rFonts w:ascii="Palatino Linotype" w:eastAsia="Palatino Linotype" w:hAnsi="Palatino Linotype" w:cs="Palatino Linotype"/>
        </w:rPr>
        <w:t xml:space="preserve">l Estado de México y Municipios, </w:t>
      </w:r>
      <w:r w:rsidR="0089202F" w:rsidRPr="00A559CE">
        <w:rPr>
          <w:rFonts w:ascii="Palatino Linotype" w:eastAsia="Palatino Linotype" w:hAnsi="Palatino Linotype" w:cs="Palatino Linotype"/>
        </w:rPr>
        <w:t xml:space="preserve">en caso de que considere que la resolución le cause algún perjuicio podrá impugnarla </w:t>
      </w:r>
      <w:r w:rsidR="0089202F" w:rsidRPr="00A559CE">
        <w:rPr>
          <w:rFonts w:ascii="Palatino Linotype" w:eastAsia="Palatino Linotype" w:hAnsi="Palatino Linotype" w:cs="Palatino Linotype"/>
          <w:color w:val="222222"/>
        </w:rPr>
        <w:t>vía juicio de amparo en los términos de las leyes aplicables.</w:t>
      </w:r>
    </w:p>
    <w:p w14:paraId="733557FA" w14:textId="75815637" w:rsidR="00A84DA8" w:rsidRPr="00A559CE" w:rsidRDefault="0089202F">
      <w:pPr>
        <w:widowControl w:val="0"/>
        <w:spacing w:before="280" w:after="280" w:line="360" w:lineRule="auto"/>
        <w:jc w:val="both"/>
        <w:rPr>
          <w:rFonts w:ascii="Palatino Linotype" w:eastAsia="Palatino Linotype" w:hAnsi="Palatino Linotype" w:cs="Palatino Linotype"/>
        </w:rPr>
      </w:pPr>
      <w:r w:rsidRPr="00A559C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91F50" w:rsidRPr="00A559CE">
        <w:rPr>
          <w:rFonts w:ascii="Palatino Linotype" w:eastAsia="Palatino Linotype" w:hAnsi="Palatino Linotype" w:cs="Palatino Linotype"/>
        </w:rPr>
        <w:t xml:space="preserve">CUADRAGÉSIMA </w:t>
      </w:r>
      <w:r w:rsidR="00FF34C0" w:rsidRPr="00A559CE">
        <w:rPr>
          <w:rFonts w:ascii="Palatino Linotype" w:eastAsia="Palatino Linotype" w:hAnsi="Palatino Linotype" w:cs="Palatino Linotype"/>
        </w:rPr>
        <w:t>TERCERA</w:t>
      </w:r>
      <w:r w:rsidR="001C1D0E" w:rsidRPr="00A559CE">
        <w:rPr>
          <w:rFonts w:ascii="Palatino Linotype" w:eastAsia="Palatino Linotype" w:hAnsi="Palatino Linotype" w:cs="Palatino Linotype"/>
        </w:rPr>
        <w:t xml:space="preserve"> </w:t>
      </w:r>
      <w:r w:rsidR="00986800" w:rsidRPr="00A559CE">
        <w:rPr>
          <w:rFonts w:ascii="Palatino Linotype" w:eastAsia="Palatino Linotype" w:hAnsi="Palatino Linotype" w:cs="Palatino Linotype"/>
        </w:rPr>
        <w:t xml:space="preserve">SESIÓN ORDINARIA CELEBRADA EL </w:t>
      </w:r>
      <w:r w:rsidR="00506C67" w:rsidRPr="00A559CE">
        <w:rPr>
          <w:rFonts w:ascii="Palatino Linotype" w:eastAsia="Palatino Linotype" w:hAnsi="Palatino Linotype" w:cs="Palatino Linotype"/>
        </w:rPr>
        <w:t>UNO</w:t>
      </w:r>
      <w:r w:rsidR="00FF34C0" w:rsidRPr="00A559CE">
        <w:rPr>
          <w:rFonts w:ascii="Palatino Linotype" w:eastAsia="Palatino Linotype" w:hAnsi="Palatino Linotype" w:cs="Palatino Linotype"/>
        </w:rPr>
        <w:t xml:space="preserve"> DE </w:t>
      </w:r>
      <w:r w:rsidR="00506C67" w:rsidRPr="00A559CE">
        <w:rPr>
          <w:rFonts w:ascii="Palatino Linotype" w:eastAsia="Palatino Linotype" w:hAnsi="Palatino Linotype" w:cs="Palatino Linotype"/>
        </w:rPr>
        <w:t>DICIEMBRE</w:t>
      </w:r>
      <w:r w:rsidR="00FF34C0" w:rsidRPr="00A559CE">
        <w:rPr>
          <w:rFonts w:ascii="Palatino Linotype" w:eastAsia="Palatino Linotype" w:hAnsi="Palatino Linotype" w:cs="Palatino Linotype"/>
        </w:rPr>
        <w:t xml:space="preserve"> </w:t>
      </w:r>
      <w:r w:rsidRPr="00A559CE">
        <w:rPr>
          <w:rFonts w:ascii="Palatino Linotype" w:eastAsia="Palatino Linotype" w:hAnsi="Palatino Linotype" w:cs="Palatino Linotype"/>
        </w:rPr>
        <w:t>DE DOS MIL VEINTIUNO, ANTE EL SECRETARIO TÉCNICO DEL PLENO, ALEXIS TAPIA RAMÍREZ.</w:t>
      </w:r>
    </w:p>
    <w:p w14:paraId="607CFC71" w14:textId="77777777" w:rsidR="005607A2" w:rsidRPr="00A559CE" w:rsidRDefault="005607A2">
      <w:pPr>
        <w:widowControl w:val="0"/>
        <w:spacing w:before="280" w:after="280" w:line="360" w:lineRule="auto"/>
        <w:jc w:val="both"/>
        <w:rPr>
          <w:rFonts w:ascii="Palatino Linotype" w:eastAsia="Palatino Linotype" w:hAnsi="Palatino Linotype" w:cs="Palatino Linotype"/>
        </w:rPr>
      </w:pPr>
    </w:p>
    <w:p w14:paraId="35ED672C" w14:textId="77777777" w:rsidR="00A84DA8" w:rsidRDefault="0089202F">
      <w:pPr>
        <w:widowControl w:val="0"/>
        <w:spacing w:before="280" w:after="280" w:line="360" w:lineRule="auto"/>
        <w:jc w:val="both"/>
        <w:rPr>
          <w:rFonts w:ascii="Palatino Linotype" w:eastAsia="Palatino Linotype" w:hAnsi="Palatino Linotype" w:cs="Palatino Linotype"/>
          <w:sz w:val="20"/>
          <w:szCs w:val="20"/>
        </w:rPr>
      </w:pPr>
      <w:r w:rsidRPr="00A559CE">
        <w:rPr>
          <w:rFonts w:ascii="Palatino Linotype" w:eastAsia="Palatino Linotype" w:hAnsi="Palatino Linotype" w:cs="Palatino Linotype"/>
          <w:sz w:val="20"/>
          <w:szCs w:val="20"/>
        </w:rPr>
        <w:t>SCMM/BLA/DEMF/AMV/PMRE</w:t>
      </w:r>
      <w:r>
        <w:rPr>
          <w:rFonts w:ascii="Palatino Linotype" w:eastAsia="Palatino Linotype" w:hAnsi="Palatino Linotype" w:cs="Palatino Linotype"/>
          <w:sz w:val="20"/>
          <w:szCs w:val="20"/>
        </w:rPr>
        <w:t xml:space="preserve"> </w:t>
      </w:r>
    </w:p>
    <w:p w14:paraId="6F9BE0F1" w14:textId="77777777" w:rsidR="00A84DA8" w:rsidRDefault="0089202F">
      <w:pPr>
        <w:spacing w:after="160" w:line="259" w:lineRule="auto"/>
        <w:rPr>
          <w:rFonts w:ascii="Palatino Linotype" w:eastAsia="Palatino Linotype" w:hAnsi="Palatino Linotype" w:cs="Palatino Linotype"/>
          <w:sz w:val="20"/>
          <w:szCs w:val="20"/>
        </w:rPr>
      </w:pPr>
      <w:r>
        <w:br w:type="page"/>
      </w:r>
    </w:p>
    <w:p w14:paraId="4A117536" w14:textId="77777777" w:rsidR="00A84DA8" w:rsidRDefault="0089202F">
      <w:pPr>
        <w:widowControl w:val="0"/>
        <w:spacing w:before="280" w:after="28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 xml:space="preserve">                                                                                                                                                                                                                                                                                                                                                                     </w:t>
      </w:r>
    </w:p>
    <w:p w14:paraId="1ACA759B" w14:textId="77777777" w:rsidR="00A84DA8" w:rsidRDefault="00A84DA8">
      <w:pPr>
        <w:spacing w:after="160" w:line="259" w:lineRule="auto"/>
        <w:rPr>
          <w:rFonts w:ascii="Palatino Linotype" w:eastAsia="Palatino Linotype" w:hAnsi="Palatino Linotype" w:cs="Palatino Linotype"/>
          <w:sz w:val="20"/>
          <w:szCs w:val="20"/>
        </w:rPr>
      </w:pPr>
    </w:p>
    <w:p w14:paraId="640E7EBE" w14:textId="77777777" w:rsidR="00A84DA8" w:rsidRDefault="00A84DA8">
      <w:pPr>
        <w:spacing w:line="360" w:lineRule="auto"/>
        <w:ind w:right="51"/>
        <w:jc w:val="both"/>
        <w:rPr>
          <w:sz w:val="20"/>
          <w:szCs w:val="20"/>
        </w:rPr>
      </w:pPr>
    </w:p>
    <w:sectPr w:rsidR="00A84DA8">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6DC69" w14:textId="77777777" w:rsidR="003374E8" w:rsidRDefault="003374E8">
      <w:r>
        <w:separator/>
      </w:r>
    </w:p>
  </w:endnote>
  <w:endnote w:type="continuationSeparator" w:id="0">
    <w:p w14:paraId="0638E32A" w14:textId="77777777" w:rsidR="003374E8" w:rsidRDefault="0033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F45F2" w14:textId="77777777" w:rsidR="00935DC0" w:rsidRDefault="00935DC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226B2">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226B2">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6C4E4" w14:textId="77777777" w:rsidR="00935DC0" w:rsidRDefault="00935DC0">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411D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411D1">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2EE84" w14:textId="77777777" w:rsidR="003374E8" w:rsidRDefault="003374E8">
      <w:r>
        <w:separator/>
      </w:r>
    </w:p>
  </w:footnote>
  <w:footnote w:type="continuationSeparator" w:id="0">
    <w:p w14:paraId="705F35E7" w14:textId="77777777" w:rsidR="003374E8" w:rsidRDefault="003374E8">
      <w:r>
        <w:continuationSeparator/>
      </w:r>
    </w:p>
  </w:footnote>
  <w:footnote w:id="1">
    <w:p w14:paraId="2C70E8B4" w14:textId="77777777" w:rsidR="00935DC0" w:rsidRDefault="00935DC0">
      <w:pPr>
        <w:pStyle w:val="Textonotapie"/>
      </w:pPr>
      <w:r>
        <w:rPr>
          <w:rStyle w:val="Refdenotaalpie"/>
        </w:rPr>
        <w:footnoteRef/>
      </w:r>
      <w:r>
        <w:t xml:space="preserve"> Información Pública de Oficio Mexiquense </w:t>
      </w:r>
    </w:p>
  </w:footnote>
  <w:footnote w:id="2">
    <w:p w14:paraId="029C1E9B" w14:textId="77777777" w:rsidR="00935DC0" w:rsidRDefault="00935DC0" w:rsidP="000204D4">
      <w:pPr>
        <w:pStyle w:val="Textonotapie"/>
      </w:pPr>
      <w:r>
        <w:rPr>
          <w:rStyle w:val="Refdenotaalpie"/>
        </w:rPr>
        <w:footnoteRef/>
      </w:r>
      <w:r>
        <w:t xml:space="preserve"> </w:t>
      </w:r>
      <w:r w:rsidRPr="00DD5BE3">
        <w:rPr>
          <w:rFonts w:ascii="Palatino Linotype" w:hAnsi="Palatino Linotype"/>
        </w:rPr>
        <w:t>El Instituto Nacional de Transparencia, Acceso a la Información y Protección de Datos Personales (INAI)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0B73C" w14:textId="77777777" w:rsidR="00935DC0" w:rsidRDefault="003374E8">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7BDB4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AB844" w14:textId="77777777" w:rsidR="00935DC0" w:rsidRDefault="003374E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6E6E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40pt;height:10in;z-index:-251659776;mso-position-horizontal:center;mso-position-horizontal-relative:margin;mso-position-vertical:center;mso-position-vertical-relative:margin">
          <v:imagedata r:id="rId1" o:title="image3"/>
          <w10:wrap anchorx="margin" anchory="margin"/>
        </v:shape>
      </w:pict>
    </w:r>
  </w:p>
  <w:tbl>
    <w:tblPr>
      <w:tblStyle w:val="a2"/>
      <w:tblW w:w="9356" w:type="dxa"/>
      <w:tblInd w:w="-142" w:type="dxa"/>
      <w:tblLayout w:type="fixed"/>
      <w:tblLook w:val="0400" w:firstRow="0" w:lastRow="0" w:firstColumn="0" w:lastColumn="0" w:noHBand="0" w:noVBand="1"/>
    </w:tblPr>
    <w:tblGrid>
      <w:gridCol w:w="3828"/>
      <w:gridCol w:w="2551"/>
      <w:gridCol w:w="2977"/>
    </w:tblGrid>
    <w:tr w:rsidR="00935DC0" w14:paraId="644016E5" w14:textId="77777777">
      <w:tc>
        <w:tcPr>
          <w:tcW w:w="3828" w:type="dxa"/>
          <w:vMerge w:val="restart"/>
        </w:tcPr>
        <w:p w14:paraId="57CBC17F" w14:textId="77777777" w:rsidR="00935DC0" w:rsidRDefault="00935DC0">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14:anchorId="0409E481" wp14:editId="0A8FCB7C">
                <wp:extent cx="1692162" cy="852673"/>
                <wp:effectExtent l="0" t="0" r="0" b="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ECB1933" w14:textId="77777777" w:rsidR="00935DC0" w:rsidRDefault="00935D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shd w:val="clear" w:color="auto" w:fill="auto"/>
        </w:tcPr>
        <w:p w14:paraId="1092A13B" w14:textId="77777777" w:rsidR="00935DC0" w:rsidRDefault="001A6160">
          <w:r>
            <w:rPr>
              <w:rFonts w:ascii="Palatino Linotype" w:eastAsia="Palatino Linotype" w:hAnsi="Palatino Linotype" w:cs="Palatino Linotype"/>
              <w:b/>
              <w:sz w:val="22"/>
              <w:szCs w:val="22"/>
            </w:rPr>
            <w:t>0497</w:t>
          </w:r>
          <w:r w:rsidR="00935DC0">
            <w:rPr>
              <w:rFonts w:ascii="Palatino Linotype" w:eastAsia="Palatino Linotype" w:hAnsi="Palatino Linotype" w:cs="Palatino Linotype"/>
              <w:b/>
              <w:sz w:val="22"/>
              <w:szCs w:val="22"/>
            </w:rPr>
            <w:t>7/INFOEM/IP/RR/2021</w:t>
          </w:r>
        </w:p>
      </w:tc>
    </w:tr>
    <w:tr w:rsidR="00935DC0" w14:paraId="3311C4B9" w14:textId="77777777">
      <w:tc>
        <w:tcPr>
          <w:tcW w:w="3828" w:type="dxa"/>
          <w:vMerge/>
        </w:tcPr>
        <w:p w14:paraId="09BB2D74" w14:textId="77777777" w:rsidR="00935DC0" w:rsidRDefault="00935DC0">
          <w:pPr>
            <w:widowControl w:val="0"/>
            <w:pBdr>
              <w:top w:val="nil"/>
              <w:left w:val="nil"/>
              <w:bottom w:val="nil"/>
              <w:right w:val="nil"/>
              <w:between w:val="nil"/>
            </w:pBdr>
            <w:spacing w:line="276" w:lineRule="auto"/>
          </w:pPr>
        </w:p>
      </w:tc>
      <w:tc>
        <w:tcPr>
          <w:tcW w:w="2551" w:type="dxa"/>
          <w:shd w:val="clear" w:color="auto" w:fill="auto"/>
        </w:tcPr>
        <w:p w14:paraId="6CCB81F2" w14:textId="77777777" w:rsidR="00935DC0" w:rsidRDefault="00935D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tcPr>
        <w:p w14:paraId="564513B4" w14:textId="77777777" w:rsidR="00935DC0" w:rsidRDefault="00935DC0">
          <w:r>
            <w:rPr>
              <w:rFonts w:ascii="Palatino Linotype" w:eastAsia="Palatino Linotype" w:hAnsi="Palatino Linotype" w:cs="Palatino Linotype"/>
              <w:b/>
              <w:sz w:val="22"/>
              <w:szCs w:val="22"/>
            </w:rPr>
            <w:t xml:space="preserve">Organismo de Agua y Saneamiento de Toluca. </w:t>
          </w:r>
        </w:p>
      </w:tc>
    </w:tr>
    <w:tr w:rsidR="00935DC0" w14:paraId="0090DD88" w14:textId="77777777">
      <w:trPr>
        <w:trHeight w:val="228"/>
      </w:trPr>
      <w:tc>
        <w:tcPr>
          <w:tcW w:w="3828" w:type="dxa"/>
          <w:vMerge/>
        </w:tcPr>
        <w:p w14:paraId="4BB4A900" w14:textId="77777777" w:rsidR="00935DC0" w:rsidRDefault="00935DC0">
          <w:pPr>
            <w:widowControl w:val="0"/>
            <w:pBdr>
              <w:top w:val="nil"/>
              <w:left w:val="nil"/>
              <w:bottom w:val="nil"/>
              <w:right w:val="nil"/>
              <w:between w:val="nil"/>
            </w:pBdr>
            <w:spacing w:line="276" w:lineRule="auto"/>
          </w:pPr>
        </w:p>
      </w:tc>
      <w:tc>
        <w:tcPr>
          <w:tcW w:w="2551" w:type="dxa"/>
          <w:shd w:val="clear" w:color="auto" w:fill="auto"/>
        </w:tcPr>
        <w:p w14:paraId="6CC43CE3" w14:textId="77777777" w:rsidR="00935DC0" w:rsidRDefault="00935D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shd w:val="clear" w:color="auto" w:fill="auto"/>
        </w:tcPr>
        <w:p w14:paraId="3F60D324" w14:textId="77777777" w:rsidR="00935DC0" w:rsidRDefault="00935DC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508F4887" w14:textId="77777777" w:rsidR="00935DC0" w:rsidRDefault="00935DC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B674F" w14:textId="77777777" w:rsidR="00935DC0" w:rsidRDefault="003374E8">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97E0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540pt;height:10in;z-index:-251658752;mso-position-horizontal:center;mso-position-horizontal-relative:margin;mso-position-vertical:center;mso-position-vertical-relative:margin">
          <v:imagedata r:id="rId1" o:title="image3"/>
          <w10:wrap anchorx="margin" anchory="margin"/>
        </v:shape>
      </w:pict>
    </w:r>
  </w:p>
  <w:tbl>
    <w:tblPr>
      <w:tblStyle w:val="a1"/>
      <w:tblW w:w="9356" w:type="dxa"/>
      <w:tblInd w:w="-142" w:type="dxa"/>
      <w:tblLayout w:type="fixed"/>
      <w:tblLook w:val="0400" w:firstRow="0" w:lastRow="0" w:firstColumn="0" w:lastColumn="0" w:noHBand="0" w:noVBand="1"/>
    </w:tblPr>
    <w:tblGrid>
      <w:gridCol w:w="3828"/>
      <w:gridCol w:w="2551"/>
      <w:gridCol w:w="2977"/>
    </w:tblGrid>
    <w:tr w:rsidR="00935DC0" w:rsidRPr="009411D1" w14:paraId="425B4196" w14:textId="77777777">
      <w:tc>
        <w:tcPr>
          <w:tcW w:w="3828" w:type="dxa"/>
          <w:vMerge w:val="restart"/>
        </w:tcPr>
        <w:p w14:paraId="4B6749EB" w14:textId="77777777" w:rsidR="00935DC0" w:rsidRDefault="00935DC0">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14:anchorId="027AB6CA" wp14:editId="38C303AD">
                <wp:extent cx="1692162" cy="852673"/>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48B9EE7" w14:textId="77777777" w:rsidR="00935DC0" w:rsidRDefault="00935D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0B5BD84A" w14:textId="77777777" w:rsidR="00935DC0" w:rsidRDefault="00935D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2977" w:type="dxa"/>
          <w:shd w:val="clear" w:color="auto" w:fill="auto"/>
        </w:tcPr>
        <w:p w14:paraId="5D855696" w14:textId="77777777" w:rsidR="00935DC0" w:rsidRPr="009411D1" w:rsidRDefault="00930A21">
          <w:pPr>
            <w:rPr>
              <w:rFonts w:ascii="Palatino Linotype" w:eastAsia="Palatino Linotype" w:hAnsi="Palatino Linotype" w:cs="Palatino Linotype"/>
              <w:b/>
              <w:sz w:val="22"/>
              <w:szCs w:val="22"/>
              <w:lang w:val="pt-BR"/>
            </w:rPr>
          </w:pPr>
          <w:r w:rsidRPr="009411D1">
            <w:rPr>
              <w:rFonts w:ascii="Palatino Linotype" w:eastAsia="Palatino Linotype" w:hAnsi="Palatino Linotype" w:cs="Palatino Linotype"/>
              <w:b/>
              <w:sz w:val="22"/>
              <w:szCs w:val="22"/>
              <w:lang w:val="pt-BR"/>
            </w:rPr>
            <w:t>0497</w:t>
          </w:r>
          <w:r w:rsidR="00935DC0" w:rsidRPr="009411D1">
            <w:rPr>
              <w:rFonts w:ascii="Palatino Linotype" w:eastAsia="Palatino Linotype" w:hAnsi="Palatino Linotype" w:cs="Palatino Linotype"/>
              <w:b/>
              <w:sz w:val="22"/>
              <w:szCs w:val="22"/>
              <w:lang w:val="pt-BR"/>
            </w:rPr>
            <w:t>7/INFOEM/IP/RR/2021</w:t>
          </w:r>
        </w:p>
        <w:p w14:paraId="5F57B22D" w14:textId="2B38C1A9" w:rsidR="00935DC0" w:rsidRPr="009411D1" w:rsidRDefault="009411D1">
          <w:pPr>
            <w:rPr>
              <w:rFonts w:ascii="Palatino Linotype" w:eastAsia="Palatino Linotype" w:hAnsi="Palatino Linotype" w:cs="Palatino Linotype"/>
              <w:b/>
              <w:sz w:val="22"/>
              <w:szCs w:val="22"/>
              <w:lang w:val="pt-BR"/>
            </w:rPr>
          </w:pPr>
          <w:r w:rsidRPr="009411D1">
            <w:rPr>
              <w:rFonts w:ascii="Palatino Linotype" w:eastAsia="Palatino Linotype" w:hAnsi="Palatino Linotype" w:cs="Palatino Linotype"/>
              <w:b/>
              <w:sz w:val="22"/>
              <w:szCs w:val="22"/>
              <w:lang w:val="pt-BR"/>
            </w:rPr>
            <w:t>XXX XXXXX</w:t>
          </w:r>
        </w:p>
      </w:tc>
    </w:tr>
    <w:tr w:rsidR="00935DC0" w14:paraId="39E16431" w14:textId="77777777">
      <w:tc>
        <w:tcPr>
          <w:tcW w:w="3828" w:type="dxa"/>
          <w:vMerge/>
        </w:tcPr>
        <w:p w14:paraId="41EFFE25" w14:textId="77777777" w:rsidR="00935DC0" w:rsidRPr="009411D1" w:rsidRDefault="00935DC0">
          <w:pPr>
            <w:widowControl w:val="0"/>
            <w:pBdr>
              <w:top w:val="nil"/>
              <w:left w:val="nil"/>
              <w:bottom w:val="nil"/>
              <w:right w:val="nil"/>
              <w:between w:val="nil"/>
            </w:pBdr>
            <w:spacing w:line="276" w:lineRule="auto"/>
            <w:rPr>
              <w:lang w:val="pt-BR"/>
            </w:rPr>
          </w:pPr>
        </w:p>
      </w:tc>
      <w:tc>
        <w:tcPr>
          <w:tcW w:w="2551" w:type="dxa"/>
          <w:shd w:val="clear" w:color="auto" w:fill="auto"/>
        </w:tcPr>
        <w:p w14:paraId="2EF5A570" w14:textId="77777777" w:rsidR="00935DC0" w:rsidRDefault="00935D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0D884EB" w14:textId="77777777" w:rsidR="00935DC0" w:rsidRDefault="00935DC0">
          <w:pPr>
            <w:rPr>
              <w:rFonts w:ascii="Palatino Linotype" w:eastAsia="Palatino Linotype" w:hAnsi="Palatino Linotype" w:cs="Palatino Linotype"/>
              <w:b/>
              <w:sz w:val="22"/>
              <w:szCs w:val="22"/>
            </w:rPr>
          </w:pPr>
        </w:p>
      </w:tc>
      <w:tc>
        <w:tcPr>
          <w:tcW w:w="2977" w:type="dxa"/>
          <w:shd w:val="clear" w:color="auto" w:fill="auto"/>
        </w:tcPr>
        <w:p w14:paraId="2D6FECEF" w14:textId="77777777" w:rsidR="00935DC0" w:rsidRDefault="00935D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Organismo de Agua y Saneamiento de Toluca </w:t>
          </w:r>
        </w:p>
      </w:tc>
    </w:tr>
    <w:tr w:rsidR="00935DC0" w14:paraId="512BC24F" w14:textId="77777777">
      <w:trPr>
        <w:trHeight w:val="228"/>
      </w:trPr>
      <w:tc>
        <w:tcPr>
          <w:tcW w:w="3828" w:type="dxa"/>
          <w:vMerge/>
        </w:tcPr>
        <w:p w14:paraId="16CD7DB3" w14:textId="77777777" w:rsidR="00935DC0" w:rsidRDefault="00935DC0">
          <w:pPr>
            <w:widowControl w:val="0"/>
            <w:pBdr>
              <w:top w:val="nil"/>
              <w:left w:val="nil"/>
              <w:bottom w:val="nil"/>
              <w:right w:val="nil"/>
              <w:between w:val="nil"/>
            </w:pBdr>
            <w:spacing w:line="276" w:lineRule="auto"/>
          </w:pPr>
        </w:p>
      </w:tc>
      <w:tc>
        <w:tcPr>
          <w:tcW w:w="2551" w:type="dxa"/>
          <w:shd w:val="clear" w:color="auto" w:fill="auto"/>
        </w:tcPr>
        <w:p w14:paraId="645C03F5" w14:textId="77777777" w:rsidR="00935DC0" w:rsidRDefault="00935DC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shd w:val="clear" w:color="auto" w:fill="auto"/>
        </w:tcPr>
        <w:p w14:paraId="3910B63B" w14:textId="77777777" w:rsidR="00935DC0" w:rsidRDefault="00935DC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16CA387A" w14:textId="77777777" w:rsidR="00935DC0" w:rsidRDefault="00935DC0">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3F1"/>
    <w:multiLevelType w:val="multilevel"/>
    <w:tmpl w:val="824E53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620AAA"/>
    <w:multiLevelType w:val="multilevel"/>
    <w:tmpl w:val="B99A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62B37"/>
    <w:multiLevelType w:val="hybridMultilevel"/>
    <w:tmpl w:val="B822994C"/>
    <w:lvl w:ilvl="0" w:tplc="28744EA6">
      <w:start w:val="1"/>
      <w:numFmt w:val="upp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15:restartNumberingAfterBreak="0">
    <w:nsid w:val="26596E86"/>
    <w:multiLevelType w:val="multilevel"/>
    <w:tmpl w:val="B77C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C4DE3"/>
    <w:multiLevelType w:val="hybridMultilevel"/>
    <w:tmpl w:val="88D84386"/>
    <w:lvl w:ilvl="0" w:tplc="080A0001">
      <w:start w:val="1"/>
      <w:numFmt w:val="bullet"/>
      <w:lvlText w:val=""/>
      <w:lvlJc w:val="left"/>
      <w:pPr>
        <w:ind w:left="1077" w:hanging="360"/>
      </w:pPr>
      <w:rPr>
        <w:rFonts w:ascii="Symbol" w:hAnsi="Symbol" w:hint="default"/>
      </w:rPr>
    </w:lvl>
    <w:lvl w:ilvl="1" w:tplc="080A0003">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5" w15:restartNumberingAfterBreak="0">
    <w:nsid w:val="34C47D11"/>
    <w:multiLevelType w:val="multilevel"/>
    <w:tmpl w:val="A246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130EB"/>
    <w:multiLevelType w:val="hybridMultilevel"/>
    <w:tmpl w:val="C7FE1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33597C"/>
    <w:multiLevelType w:val="multilevel"/>
    <w:tmpl w:val="4D2E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2086B"/>
    <w:multiLevelType w:val="hybridMultilevel"/>
    <w:tmpl w:val="2F2AC85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172078"/>
    <w:multiLevelType w:val="hybridMultilevel"/>
    <w:tmpl w:val="15AA5D0A"/>
    <w:lvl w:ilvl="0" w:tplc="D0E81570">
      <w:start w:val="1"/>
      <w:numFmt w:val="upperLetter"/>
      <w:lvlText w:val="%1."/>
      <w:lvlJc w:val="left"/>
      <w:pPr>
        <w:ind w:left="1211" w:hanging="360"/>
      </w:pPr>
      <w:rPr>
        <w:sz w:val="22"/>
        <w:szCs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66A21951"/>
    <w:multiLevelType w:val="hybridMultilevel"/>
    <w:tmpl w:val="D8247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6B446DE"/>
    <w:multiLevelType w:val="multilevel"/>
    <w:tmpl w:val="E7B4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5"/>
  </w:num>
  <w:num w:numId="8">
    <w:abstractNumId w:val="1"/>
  </w:num>
  <w:num w:numId="9">
    <w:abstractNumId w:val="11"/>
  </w:num>
  <w:num w:numId="10">
    <w:abstractNumId w:val="7"/>
  </w:num>
  <w:num w:numId="11">
    <w:abstractNumId w:val="6"/>
  </w:num>
  <w:num w:numId="12">
    <w:abstractNumId w:val="8"/>
  </w:num>
  <w:num w:numId="13">
    <w:abstractNumId w:val="9"/>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DA8"/>
    <w:rsid w:val="000204D4"/>
    <w:rsid w:val="0003087F"/>
    <w:rsid w:val="000575CC"/>
    <w:rsid w:val="00094649"/>
    <w:rsid w:val="000A54A9"/>
    <w:rsid w:val="000C5738"/>
    <w:rsid w:val="000C70A3"/>
    <w:rsid w:val="000F399D"/>
    <w:rsid w:val="000F78D6"/>
    <w:rsid w:val="00110C1A"/>
    <w:rsid w:val="00113011"/>
    <w:rsid w:val="00154F5B"/>
    <w:rsid w:val="001A6160"/>
    <w:rsid w:val="001C1701"/>
    <w:rsid w:val="001C1D0E"/>
    <w:rsid w:val="001E550C"/>
    <w:rsid w:val="002067C4"/>
    <w:rsid w:val="00230F0B"/>
    <w:rsid w:val="00266933"/>
    <w:rsid w:val="002F5939"/>
    <w:rsid w:val="002F7344"/>
    <w:rsid w:val="00307F5B"/>
    <w:rsid w:val="00316DB5"/>
    <w:rsid w:val="003374E8"/>
    <w:rsid w:val="00340A5E"/>
    <w:rsid w:val="003563F5"/>
    <w:rsid w:val="00357669"/>
    <w:rsid w:val="003716C1"/>
    <w:rsid w:val="00391F50"/>
    <w:rsid w:val="003B3F17"/>
    <w:rsid w:val="003C148C"/>
    <w:rsid w:val="003C2319"/>
    <w:rsid w:val="003F1DB1"/>
    <w:rsid w:val="0042325D"/>
    <w:rsid w:val="004410D2"/>
    <w:rsid w:val="004B1170"/>
    <w:rsid w:val="004D4357"/>
    <w:rsid w:val="00506C67"/>
    <w:rsid w:val="005226B2"/>
    <w:rsid w:val="005607A2"/>
    <w:rsid w:val="00575162"/>
    <w:rsid w:val="005B41BC"/>
    <w:rsid w:val="005E441F"/>
    <w:rsid w:val="00603A3B"/>
    <w:rsid w:val="00603F85"/>
    <w:rsid w:val="006305CA"/>
    <w:rsid w:val="0064055A"/>
    <w:rsid w:val="00697702"/>
    <w:rsid w:val="006A40DD"/>
    <w:rsid w:val="006A5D65"/>
    <w:rsid w:val="006D0039"/>
    <w:rsid w:val="006D6BAE"/>
    <w:rsid w:val="006F7DE1"/>
    <w:rsid w:val="00723237"/>
    <w:rsid w:val="00752804"/>
    <w:rsid w:val="00756742"/>
    <w:rsid w:val="00825455"/>
    <w:rsid w:val="00882F56"/>
    <w:rsid w:val="0089202F"/>
    <w:rsid w:val="0089538D"/>
    <w:rsid w:val="00930A21"/>
    <w:rsid w:val="00935DC0"/>
    <w:rsid w:val="009411D1"/>
    <w:rsid w:val="00947D7A"/>
    <w:rsid w:val="009574DC"/>
    <w:rsid w:val="00986800"/>
    <w:rsid w:val="009919BB"/>
    <w:rsid w:val="009A4DBE"/>
    <w:rsid w:val="009D7D0B"/>
    <w:rsid w:val="00A559CE"/>
    <w:rsid w:val="00A84DA8"/>
    <w:rsid w:val="00AA44AE"/>
    <w:rsid w:val="00AB4341"/>
    <w:rsid w:val="00B10913"/>
    <w:rsid w:val="00B879B2"/>
    <w:rsid w:val="00BB049C"/>
    <w:rsid w:val="00C47644"/>
    <w:rsid w:val="00CB2EFE"/>
    <w:rsid w:val="00D22DD2"/>
    <w:rsid w:val="00DE62DB"/>
    <w:rsid w:val="00DE68F5"/>
    <w:rsid w:val="00E212E9"/>
    <w:rsid w:val="00E246E2"/>
    <w:rsid w:val="00E44E9E"/>
    <w:rsid w:val="00E61B88"/>
    <w:rsid w:val="00E82444"/>
    <w:rsid w:val="00E91F6A"/>
    <w:rsid w:val="00ED6B19"/>
    <w:rsid w:val="00EF54A5"/>
    <w:rsid w:val="00F5180C"/>
    <w:rsid w:val="00FC4B6E"/>
    <w:rsid w:val="00FD3C18"/>
    <w:rsid w:val="00FD799D"/>
    <w:rsid w:val="00FF34C0"/>
    <w:rsid w:val="00FF75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8B0BE2"/>
  <w15:docId w15:val="{A0676D0D-9AE6-485A-9A76-7EC6055C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794"/>
    <w:rPr>
      <w:lang w:eastAsia="es-ES"/>
    </w:rPr>
  </w:style>
  <w:style w:type="paragraph" w:styleId="Ttulo1">
    <w:name w:val="heading 1"/>
    <w:basedOn w:val="Normal"/>
    <w:next w:val="Normal"/>
    <w:link w:val="Ttulo1Car"/>
    <w:uiPriority w:val="9"/>
    <w:qFormat/>
    <w:rsid w:val="00846794"/>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84679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846794"/>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846794"/>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846794"/>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846794"/>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4679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4679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4679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84679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84679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846794"/>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6794"/>
    <w:rPr>
      <w:rFonts w:eastAsiaTheme="minorEastAsia"/>
      <w:sz w:val="24"/>
      <w:szCs w:val="24"/>
      <w:lang w:val="es-ES_tradnl" w:eastAsia="es-ES"/>
    </w:rPr>
  </w:style>
  <w:style w:type="paragraph" w:styleId="Piedepgina">
    <w:name w:val="footer"/>
    <w:basedOn w:val="Normal"/>
    <w:link w:val="Piedepgina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6794"/>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46794"/>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846794"/>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679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46794"/>
    <w:rPr>
      <w:rFonts w:ascii="Times New Roman" w:eastAsia="Times New Roman" w:hAnsi="Times New Roman" w:cs="Times New Roman"/>
      <w:sz w:val="24"/>
      <w:szCs w:val="24"/>
      <w:lang w:eastAsia="es-ES"/>
    </w:rPr>
  </w:style>
  <w:style w:type="character" w:styleId="Hipervnculo">
    <w:name w:val="Hyperlink"/>
    <w:uiPriority w:val="99"/>
    <w:unhideWhenUsed/>
    <w:rsid w:val="00846794"/>
    <w:rPr>
      <w:strike w:val="0"/>
      <w:dstrike w:val="0"/>
      <w:color w:val="035899"/>
      <w:u w:val="none"/>
      <w:effect w:val="none"/>
    </w:rPr>
  </w:style>
  <w:style w:type="paragraph" w:styleId="NormalWeb">
    <w:name w:val="Normal (Web)"/>
    <w:basedOn w:val="Normal"/>
    <w:uiPriority w:val="99"/>
    <w:rsid w:val="00846794"/>
    <w:pPr>
      <w:spacing w:before="100" w:beforeAutospacing="1" w:after="100" w:afterAutospacing="1"/>
    </w:pPr>
  </w:style>
  <w:style w:type="character" w:styleId="Textoennegrita">
    <w:name w:val="Strong"/>
    <w:uiPriority w:val="22"/>
    <w:qFormat/>
    <w:rsid w:val="00846794"/>
    <w:rPr>
      <w:b/>
      <w:bCs/>
    </w:rPr>
  </w:style>
  <w:style w:type="character" w:styleId="Hipervnculovisitado">
    <w:name w:val="FollowedHyperlink"/>
    <w:basedOn w:val="Fuentedeprrafopredeter"/>
    <w:uiPriority w:val="99"/>
    <w:semiHidden/>
    <w:unhideWhenUsed/>
    <w:rsid w:val="00846794"/>
    <w:rPr>
      <w:color w:val="954F72" w:themeColor="followedHyperlink"/>
      <w:u w:val="single"/>
    </w:rPr>
  </w:style>
  <w:style w:type="paragraph" w:styleId="Textoindependiente2">
    <w:name w:val="Body Text 2"/>
    <w:basedOn w:val="Normal"/>
    <w:link w:val="Textoindependiente2Car"/>
    <w:uiPriority w:val="99"/>
    <w:unhideWhenUsed/>
    <w:rsid w:val="00846794"/>
    <w:pPr>
      <w:spacing w:after="120" w:line="480" w:lineRule="auto"/>
    </w:pPr>
  </w:style>
  <w:style w:type="character" w:customStyle="1" w:styleId="Textoindependiente2Car">
    <w:name w:val="Texto independiente 2 Car"/>
    <w:basedOn w:val="Fuentedeprrafopredeter"/>
    <w:link w:val="Textoindependiente2"/>
    <w:uiPriority w:val="99"/>
    <w:rsid w:val="00846794"/>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46794"/>
    <w:rPr>
      <w:sz w:val="16"/>
      <w:szCs w:val="16"/>
    </w:rPr>
  </w:style>
  <w:style w:type="character" w:customStyle="1" w:styleId="apple-converted-space">
    <w:name w:val="apple-converted-space"/>
    <w:basedOn w:val="Fuentedeprrafopredeter"/>
    <w:rsid w:val="00846794"/>
  </w:style>
  <w:style w:type="paragraph" w:customStyle="1" w:styleId="Default">
    <w:name w:val="Default"/>
    <w:rsid w:val="00846794"/>
    <w:pPr>
      <w:autoSpaceDE w:val="0"/>
      <w:autoSpaceDN w:val="0"/>
      <w:adjustRightInd w:val="0"/>
    </w:pPr>
    <w:rPr>
      <w:rFonts w:ascii="Arial" w:hAnsi="Arial" w:cs="Arial"/>
      <w:color w:val="000000"/>
    </w:rPr>
  </w:style>
  <w:style w:type="paragraph" w:customStyle="1" w:styleId="Listavistosa-nfasis11">
    <w:name w:val="Lista vistosa - Énfasis 11"/>
    <w:basedOn w:val="Normal"/>
    <w:link w:val="Listavistosa-nfasis1Car"/>
    <w:uiPriority w:val="34"/>
    <w:qFormat/>
    <w:rsid w:val="00846794"/>
    <w:pPr>
      <w:ind w:left="708"/>
    </w:pPr>
  </w:style>
  <w:style w:type="character" w:customStyle="1" w:styleId="Listavistosa-nfasis1Car">
    <w:name w:val="Lista vistosa - Énfasis 1 Car"/>
    <w:link w:val="Listavistosa-nfasis11"/>
    <w:uiPriority w:val="34"/>
    <w:locked/>
    <w:rsid w:val="0084679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46794"/>
    <w:pPr>
      <w:spacing w:after="101" w:line="216" w:lineRule="exact"/>
      <w:ind w:firstLine="288"/>
      <w:jc w:val="both"/>
    </w:pPr>
    <w:rPr>
      <w:rFonts w:ascii="Arial" w:hAnsi="Arial" w:cs="Arial"/>
      <w:sz w:val="18"/>
      <w:szCs w:val="18"/>
    </w:rPr>
  </w:style>
  <w:style w:type="character" w:customStyle="1" w:styleId="apple-style-span">
    <w:name w:val="apple-style-span"/>
    <w:rsid w:val="0084679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4679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4679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46794"/>
    <w:rPr>
      <w:vertAlign w:val="superscript"/>
    </w:rPr>
  </w:style>
  <w:style w:type="paragraph" w:styleId="Sinespaciado">
    <w:name w:val="No Spacing"/>
    <w:aliases w:val="Francesa"/>
    <w:link w:val="SinespaciadoCar"/>
    <w:uiPriority w:val="1"/>
    <w:qFormat/>
    <w:rsid w:val="00846794"/>
    <w:rPr>
      <w:lang w:eastAsia="es-ES"/>
    </w:rPr>
  </w:style>
  <w:style w:type="paragraph" w:styleId="Textosinformato">
    <w:name w:val="Plain Text"/>
    <w:basedOn w:val="Normal"/>
    <w:link w:val="TextosinformatoCar"/>
    <w:rsid w:val="00846794"/>
    <w:rPr>
      <w:rFonts w:ascii="Courier New" w:hAnsi="Courier New"/>
      <w:sz w:val="20"/>
      <w:szCs w:val="20"/>
    </w:rPr>
  </w:style>
  <w:style w:type="character" w:customStyle="1" w:styleId="TextosinformatoCar">
    <w:name w:val="Texto sin formato Car"/>
    <w:basedOn w:val="Fuentedeprrafopredeter"/>
    <w:link w:val="Textosinformato"/>
    <w:rsid w:val="00846794"/>
    <w:rPr>
      <w:rFonts w:ascii="Courier New" w:eastAsia="Times New Roman" w:hAnsi="Courier New" w:cs="Times New Roman"/>
      <w:sz w:val="20"/>
      <w:szCs w:val="20"/>
      <w:lang w:eastAsia="es-ES"/>
    </w:rPr>
  </w:style>
  <w:style w:type="paragraph" w:customStyle="1" w:styleId="Standard">
    <w:name w:val="Standard"/>
    <w:rsid w:val="00846794"/>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846794"/>
    <w:rPr>
      <w:rFonts w:ascii="Arial" w:hAnsi="Arial" w:cs="Arial" w:hint="default"/>
      <w:b/>
      <w:bCs/>
      <w:sz w:val="18"/>
      <w:szCs w:val="18"/>
    </w:rPr>
  </w:style>
  <w:style w:type="paragraph" w:customStyle="1" w:styleId="Pa2">
    <w:name w:val="Pa2"/>
    <w:basedOn w:val="Normal"/>
    <w:next w:val="Normal"/>
    <w:uiPriority w:val="99"/>
    <w:rsid w:val="00846794"/>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46794"/>
  </w:style>
  <w:style w:type="paragraph" w:customStyle="1" w:styleId="q">
    <w:name w:val="q"/>
    <w:basedOn w:val="Normal"/>
    <w:rsid w:val="00846794"/>
    <w:pPr>
      <w:spacing w:before="100" w:beforeAutospacing="1" w:after="100" w:afterAutospacing="1"/>
    </w:pPr>
    <w:rPr>
      <w:lang w:eastAsia="es-MX"/>
    </w:rPr>
  </w:style>
  <w:style w:type="character" w:customStyle="1" w:styleId="d">
    <w:name w:val="d"/>
    <w:basedOn w:val="Fuentedeprrafopredeter"/>
    <w:rsid w:val="00846794"/>
  </w:style>
  <w:style w:type="character" w:customStyle="1" w:styleId="b">
    <w:name w:val="b"/>
    <w:basedOn w:val="Fuentedeprrafopredeter"/>
    <w:rsid w:val="00846794"/>
  </w:style>
  <w:style w:type="character" w:customStyle="1" w:styleId="k">
    <w:name w:val="k"/>
    <w:basedOn w:val="Fuentedeprrafopredeter"/>
    <w:rsid w:val="00846794"/>
  </w:style>
  <w:style w:type="character" w:customStyle="1" w:styleId="h">
    <w:name w:val="h"/>
    <w:basedOn w:val="Fuentedeprrafopredeter"/>
    <w:rsid w:val="00846794"/>
  </w:style>
  <w:style w:type="character" w:styleId="CitaHTML">
    <w:name w:val="HTML Cite"/>
    <w:uiPriority w:val="99"/>
    <w:semiHidden/>
    <w:unhideWhenUsed/>
    <w:rsid w:val="00846794"/>
    <w:rPr>
      <w:i/>
      <w:iCs/>
    </w:rPr>
  </w:style>
  <w:style w:type="paragraph" w:customStyle="1" w:styleId="RSCGnotaalpie">
    <w:name w:val="RSCG nota al pie"/>
    <w:basedOn w:val="Normal"/>
    <w:uiPriority w:val="99"/>
    <w:qFormat/>
    <w:rsid w:val="00846794"/>
    <w:pPr>
      <w:spacing w:after="120"/>
      <w:jc w:val="both"/>
    </w:pPr>
    <w:rPr>
      <w:rFonts w:ascii="Palatino" w:hAnsi="Palatino" w:cstheme="minorBidi"/>
      <w:sz w:val="22"/>
      <w:szCs w:val="22"/>
      <w:lang w:eastAsia="en-US"/>
    </w:rPr>
  </w:style>
  <w:style w:type="character" w:customStyle="1" w:styleId="lbl-encabezado-blanco2">
    <w:name w:val="lbl-encabezado-blanco2"/>
    <w:rsid w:val="00846794"/>
    <w:rPr>
      <w:color w:val="FFFFFF"/>
    </w:rPr>
  </w:style>
  <w:style w:type="character" w:customStyle="1" w:styleId="TextoCar">
    <w:name w:val="Texto Car"/>
    <w:link w:val="Texto"/>
    <w:locked/>
    <w:rsid w:val="00846794"/>
    <w:rPr>
      <w:rFonts w:ascii="Arial" w:eastAsia="Times New Roman" w:hAnsi="Arial" w:cs="Arial"/>
      <w:sz w:val="18"/>
      <w:szCs w:val="18"/>
      <w:lang w:eastAsia="es-ES"/>
    </w:rPr>
  </w:style>
  <w:style w:type="paragraph" w:customStyle="1" w:styleId="ANOTACION">
    <w:name w:val="ANOTACION"/>
    <w:basedOn w:val="Normal"/>
    <w:link w:val="ANOTACIONCar"/>
    <w:rsid w:val="00846794"/>
    <w:pPr>
      <w:spacing w:before="101" w:after="101"/>
      <w:jc w:val="center"/>
    </w:pPr>
    <w:rPr>
      <w:b/>
      <w:sz w:val="18"/>
      <w:szCs w:val="18"/>
    </w:rPr>
  </w:style>
  <w:style w:type="character" w:customStyle="1" w:styleId="ANOTACIONCar">
    <w:name w:val="ANOTACION Car"/>
    <w:link w:val="ANOTACION"/>
    <w:locked/>
    <w:rsid w:val="00846794"/>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846794"/>
    <w:rPr>
      <w:i/>
      <w:iCs/>
    </w:rPr>
  </w:style>
  <w:style w:type="character" w:customStyle="1" w:styleId="SinespaciadoCar">
    <w:name w:val="Sin espaciado Car"/>
    <w:aliases w:val="Francesa Car"/>
    <w:link w:val="Sinespaciado"/>
    <w:uiPriority w:val="1"/>
    <w:locked/>
    <w:rsid w:val="00846794"/>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46794"/>
  </w:style>
  <w:style w:type="paragraph" w:styleId="Textocomentario">
    <w:name w:val="annotation text"/>
    <w:basedOn w:val="Normal"/>
    <w:link w:val="TextocomentarioCar"/>
    <w:uiPriority w:val="99"/>
    <w:semiHidden/>
    <w:unhideWhenUsed/>
    <w:rsid w:val="00846794"/>
    <w:rPr>
      <w:sz w:val="20"/>
      <w:szCs w:val="20"/>
    </w:rPr>
  </w:style>
  <w:style w:type="character" w:customStyle="1" w:styleId="TextocomentarioCar">
    <w:name w:val="Texto comentario Car"/>
    <w:basedOn w:val="Fuentedeprrafopredeter"/>
    <w:link w:val="Textocomentario"/>
    <w:uiPriority w:val="99"/>
    <w:semiHidden/>
    <w:rsid w:val="0084679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46794"/>
    <w:rPr>
      <w:b/>
      <w:bCs/>
    </w:rPr>
  </w:style>
  <w:style w:type="character" w:customStyle="1" w:styleId="AsuntodelcomentarioCar">
    <w:name w:val="Asunto del comentario Car"/>
    <w:basedOn w:val="TextocomentarioCar"/>
    <w:link w:val="Asuntodelcomentario"/>
    <w:uiPriority w:val="99"/>
    <w:semiHidden/>
    <w:rsid w:val="0084679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4679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4679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46794"/>
  </w:style>
  <w:style w:type="character" w:customStyle="1" w:styleId="Ninguno">
    <w:name w:val="Ninguno"/>
    <w:rsid w:val="00846794"/>
    <w:rPr>
      <w:lang w:val="es-ES_tradnl"/>
    </w:rPr>
  </w:style>
  <w:style w:type="paragraph" w:customStyle="1" w:styleId="Cuerpo">
    <w:name w:val="Cuerpo"/>
    <w:rsid w:val="0084679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46794"/>
  </w:style>
  <w:style w:type="numbering" w:customStyle="1" w:styleId="Estiloimportado1">
    <w:name w:val="Estilo importado 1"/>
    <w:rsid w:val="00846794"/>
  </w:style>
  <w:style w:type="character" w:customStyle="1" w:styleId="normaltextrun">
    <w:name w:val="normaltextrun"/>
    <w:basedOn w:val="Fuentedeprrafopredeter"/>
    <w:rsid w:val="00846794"/>
  </w:style>
  <w:style w:type="paragraph" w:customStyle="1" w:styleId="INCISO">
    <w:name w:val="INCISO"/>
    <w:basedOn w:val="Normal"/>
    <w:rsid w:val="00846794"/>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46794"/>
    <w:pPr>
      <w:spacing w:before="100" w:beforeAutospacing="1" w:after="100" w:afterAutospacing="1"/>
    </w:pPr>
    <w:rPr>
      <w:lang w:eastAsia="es-MX"/>
    </w:rPr>
  </w:style>
  <w:style w:type="paragraph" w:customStyle="1" w:styleId="j">
    <w:name w:val="j"/>
    <w:basedOn w:val="Normal"/>
    <w:rsid w:val="00846794"/>
    <w:pPr>
      <w:spacing w:before="100" w:beforeAutospacing="1" w:after="100" w:afterAutospacing="1"/>
    </w:pPr>
    <w:rPr>
      <w:lang w:eastAsia="es-MX"/>
    </w:rPr>
  </w:style>
  <w:style w:type="character" w:customStyle="1" w:styleId="nacep">
    <w:name w:val="n_acep"/>
    <w:basedOn w:val="Fuentedeprrafopredeter"/>
    <w:rsid w:val="00846794"/>
  </w:style>
  <w:style w:type="paragraph" w:customStyle="1" w:styleId="m5212863947045306324gmail-msonormal">
    <w:name w:val="m_5212863947045306324gmail-msonormal"/>
    <w:basedOn w:val="Normal"/>
    <w:rsid w:val="00846794"/>
    <w:pPr>
      <w:spacing w:before="100" w:beforeAutospacing="1" w:after="100" w:afterAutospacing="1"/>
    </w:pPr>
    <w:rPr>
      <w:lang w:eastAsia="es-MX"/>
    </w:rPr>
  </w:style>
  <w:style w:type="character" w:customStyle="1" w:styleId="user-highlighted-active">
    <w:name w:val="user-highlighted-active"/>
    <w:basedOn w:val="Fuentedeprrafopredeter"/>
    <w:rsid w:val="00846794"/>
  </w:style>
  <w:style w:type="paragraph" w:styleId="Lista">
    <w:name w:val="List"/>
    <w:basedOn w:val="Normal"/>
    <w:uiPriority w:val="99"/>
    <w:unhideWhenUsed/>
    <w:rsid w:val="00846794"/>
    <w:pPr>
      <w:ind w:left="283" w:hanging="283"/>
      <w:contextualSpacing/>
    </w:pPr>
    <w:rPr>
      <w:lang w:val="es-ES"/>
    </w:rPr>
  </w:style>
  <w:style w:type="paragraph" w:styleId="Lista2">
    <w:name w:val="List 2"/>
    <w:basedOn w:val="Normal"/>
    <w:uiPriority w:val="99"/>
    <w:unhideWhenUsed/>
    <w:rsid w:val="00846794"/>
    <w:pPr>
      <w:ind w:left="566" w:hanging="283"/>
      <w:contextualSpacing/>
    </w:pPr>
    <w:rPr>
      <w:lang w:val="es-ES"/>
    </w:rPr>
  </w:style>
  <w:style w:type="paragraph" w:styleId="Lista3">
    <w:name w:val="List 3"/>
    <w:basedOn w:val="Normal"/>
    <w:uiPriority w:val="99"/>
    <w:unhideWhenUsed/>
    <w:rsid w:val="00846794"/>
    <w:pPr>
      <w:ind w:left="849" w:hanging="283"/>
      <w:contextualSpacing/>
    </w:pPr>
    <w:rPr>
      <w:lang w:val="es-ES"/>
    </w:rPr>
  </w:style>
  <w:style w:type="paragraph" w:styleId="Textoindependiente">
    <w:name w:val="Body Text"/>
    <w:basedOn w:val="Normal"/>
    <w:link w:val="TextoindependienteCar"/>
    <w:uiPriority w:val="99"/>
    <w:unhideWhenUsed/>
    <w:rsid w:val="00846794"/>
    <w:pPr>
      <w:spacing w:after="120"/>
    </w:pPr>
    <w:rPr>
      <w:lang w:val="es-ES"/>
    </w:rPr>
  </w:style>
  <w:style w:type="character" w:customStyle="1" w:styleId="TextoindependienteCar">
    <w:name w:val="Texto independiente Car"/>
    <w:basedOn w:val="Fuentedeprrafopredeter"/>
    <w:link w:val="Textoindependiente"/>
    <w:uiPriority w:val="99"/>
    <w:rsid w:val="0084679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46794"/>
    <w:pPr>
      <w:spacing w:after="120"/>
      <w:ind w:left="283"/>
    </w:pPr>
    <w:rPr>
      <w:lang w:val="es-ES"/>
    </w:rPr>
  </w:style>
  <w:style w:type="character" w:customStyle="1" w:styleId="SangradetextonormalCar">
    <w:name w:val="Sangría de texto normal Car"/>
    <w:basedOn w:val="Fuentedeprrafopredeter"/>
    <w:link w:val="Sangradetextonormal"/>
    <w:uiPriority w:val="99"/>
    <w:rsid w:val="00846794"/>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4679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4679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46794"/>
  </w:style>
  <w:style w:type="character" w:customStyle="1" w:styleId="titulorubrolgt">
    <w:name w:val="titulorubrolgt"/>
    <w:basedOn w:val="Fuentedeprrafopredeter"/>
    <w:rsid w:val="00846794"/>
  </w:style>
  <w:style w:type="paragraph" w:customStyle="1" w:styleId="Text">
    <w:name w:val="Text"/>
    <w:basedOn w:val="Normal"/>
    <w:link w:val="TextChar"/>
    <w:rsid w:val="00846794"/>
    <w:pPr>
      <w:spacing w:after="240"/>
    </w:pPr>
    <w:rPr>
      <w:szCs w:val="20"/>
      <w:lang w:val="en-US" w:eastAsia="en-US"/>
    </w:rPr>
  </w:style>
  <w:style w:type="character" w:customStyle="1" w:styleId="TextChar">
    <w:name w:val="Text Char"/>
    <w:link w:val="Text"/>
    <w:locked/>
    <w:rsid w:val="0084679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46794"/>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846794"/>
    <w:rPr>
      <w:rFonts w:asciiTheme="minorHAnsi" w:eastAsia="Cambria" w:hAnsiTheme="minorHAnsi" w:cstheme="minorBidi"/>
      <w:sz w:val="20"/>
      <w:szCs w:val="20"/>
      <w:lang w:eastAsia="en-US"/>
    </w:rPr>
  </w:style>
  <w:style w:type="paragraph" w:customStyle="1" w:styleId="paragraph">
    <w:name w:val="paragraph"/>
    <w:basedOn w:val="Normal"/>
    <w:uiPriority w:val="99"/>
    <w:rsid w:val="00846794"/>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846794"/>
    <w:rPr>
      <w:rFonts w:ascii="Calibri" w:eastAsia="Calibri" w:hAnsi="Calibr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4679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46794"/>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846794"/>
  </w:style>
  <w:style w:type="paragraph" w:styleId="Textoindependiente3">
    <w:name w:val="Body Text 3"/>
    <w:basedOn w:val="Normal"/>
    <w:link w:val="Textoindependiente3Car"/>
    <w:uiPriority w:val="99"/>
    <w:semiHidden/>
    <w:unhideWhenUsed/>
    <w:rsid w:val="0084679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46794"/>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846794"/>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46794"/>
  </w:style>
  <w:style w:type="numbering" w:customStyle="1" w:styleId="Sinlista2">
    <w:name w:val="Sin lista2"/>
    <w:next w:val="Sinlista"/>
    <w:uiPriority w:val="99"/>
    <w:semiHidden/>
    <w:unhideWhenUsed/>
    <w:rsid w:val="00846794"/>
  </w:style>
  <w:style w:type="numbering" w:customStyle="1" w:styleId="Sinlista3">
    <w:name w:val="Sin lista3"/>
    <w:next w:val="Sinlista"/>
    <w:uiPriority w:val="99"/>
    <w:semiHidden/>
    <w:unhideWhenUsed/>
    <w:rsid w:val="00846794"/>
  </w:style>
  <w:style w:type="table" w:customStyle="1" w:styleId="Tablaconcuadrcula3">
    <w:name w:val="Tabla con cuadrícula3"/>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46794"/>
  </w:style>
  <w:style w:type="table" w:customStyle="1" w:styleId="Tablaconcuadrcula4">
    <w:name w:val="Tabla con cuadrícula4"/>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846794"/>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
    <w:name w:val="Tabla con cuadrícula11112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39"/>
    <w:rsid w:val="00846794"/>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A33E08"/>
  </w:style>
  <w:style w:type="numbering" w:customStyle="1" w:styleId="Sinlista5">
    <w:name w:val="Sin lista5"/>
    <w:next w:val="Sinlista"/>
    <w:uiPriority w:val="99"/>
    <w:semiHidden/>
    <w:unhideWhenUsed/>
    <w:rsid w:val="00A33E08"/>
  </w:style>
  <w:style w:type="table" w:customStyle="1" w:styleId="Tablaconcuadrcula5">
    <w:name w:val="Tabla con cuadrícula5"/>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33E08"/>
  </w:style>
  <w:style w:type="table" w:customStyle="1" w:styleId="Tablaconcuadrcula21">
    <w:name w:val="Tabla con cuadrícula2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33E08"/>
  </w:style>
  <w:style w:type="numbering" w:customStyle="1" w:styleId="Sinlista21">
    <w:name w:val="Sin lista21"/>
    <w:next w:val="Sinlista"/>
    <w:uiPriority w:val="99"/>
    <w:semiHidden/>
    <w:unhideWhenUsed/>
    <w:rsid w:val="00A33E08"/>
  </w:style>
  <w:style w:type="numbering" w:customStyle="1" w:styleId="Sinlista31">
    <w:name w:val="Sin lista31"/>
    <w:next w:val="Sinlista"/>
    <w:uiPriority w:val="99"/>
    <w:semiHidden/>
    <w:unhideWhenUsed/>
    <w:rsid w:val="00A33E08"/>
  </w:style>
  <w:style w:type="table" w:customStyle="1" w:styleId="Tablaconcuadrcula31">
    <w:name w:val="Tabla con cuadrícula3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A33E08"/>
  </w:style>
  <w:style w:type="table" w:customStyle="1" w:styleId="Tablaconcuadrcula41">
    <w:name w:val="Tabla con cuadrícula4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A33E08"/>
  </w:style>
  <w:style w:type="numbering" w:customStyle="1" w:styleId="Estiloimportado11">
    <w:name w:val="Estilo importado 11"/>
    <w:rsid w:val="00A33E08"/>
  </w:style>
  <w:style w:type="numbering" w:customStyle="1" w:styleId="Sinlista1111">
    <w:name w:val="Sin lista1111"/>
    <w:next w:val="Sinlista"/>
    <w:uiPriority w:val="99"/>
    <w:semiHidden/>
    <w:unhideWhenUsed/>
    <w:rsid w:val="00A33E08"/>
  </w:style>
  <w:style w:type="numbering" w:customStyle="1" w:styleId="Sinlista6">
    <w:name w:val="Sin lista6"/>
    <w:next w:val="Sinlista"/>
    <w:uiPriority w:val="99"/>
    <w:semiHidden/>
    <w:unhideWhenUsed/>
    <w:rsid w:val="00A33E08"/>
  </w:style>
  <w:style w:type="table" w:customStyle="1" w:styleId="Tablaconcuadrcula6">
    <w:name w:val="Tabla con cuadrícula6"/>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A33E08"/>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A33E08"/>
  </w:style>
  <w:style w:type="table" w:customStyle="1" w:styleId="Tablaconcuadrcula7">
    <w:name w:val="Tabla con cuadrícula7"/>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33E08"/>
  </w:style>
  <w:style w:type="table" w:customStyle="1" w:styleId="Tablaconcuadrcula13">
    <w:name w:val="Tabla con cuadrícula13"/>
    <w:basedOn w:val="Tablanormal"/>
    <w:next w:val="Tablaconcuadrcula"/>
    <w:uiPriority w:val="5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A33E08"/>
  </w:style>
  <w:style w:type="table" w:customStyle="1" w:styleId="Tablaconcuadrcula22">
    <w:name w:val="Tabla con cuadrícula22"/>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A33E08"/>
  </w:style>
  <w:style w:type="table" w:customStyle="1" w:styleId="Tablaconcuadrcula32">
    <w:name w:val="Tabla con cuadrícula32"/>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A33E08"/>
  </w:style>
  <w:style w:type="table" w:customStyle="1" w:styleId="Tablaconcuadrcula42">
    <w:name w:val="Tabla con cuadrícula42"/>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A33E08"/>
  </w:style>
  <w:style w:type="table" w:customStyle="1" w:styleId="Tablaconcuadrcula51">
    <w:name w:val="Tabla con cuadrícula5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A33E08"/>
  </w:style>
  <w:style w:type="table" w:customStyle="1" w:styleId="Tablaconcuadrcula61">
    <w:name w:val="Tabla con cuadrícula6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A33E08"/>
  </w:style>
  <w:style w:type="numbering" w:customStyle="1" w:styleId="Estiloimportado12">
    <w:name w:val="Estilo importado 12"/>
    <w:rsid w:val="00A33E08"/>
  </w:style>
  <w:style w:type="table" w:customStyle="1" w:styleId="Tablaconcuadrcula121">
    <w:name w:val="Tabla con cuadrícula121"/>
    <w:basedOn w:val="Tablanormal"/>
    <w:next w:val="Tablaconcuadrcula"/>
    <w:uiPriority w:val="5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A33E08"/>
  </w:style>
  <w:style w:type="table" w:customStyle="1" w:styleId="Tablaconcuadrcula211">
    <w:name w:val="Tabla con cuadrícula21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A33E08"/>
  </w:style>
  <w:style w:type="numbering" w:customStyle="1" w:styleId="Sinlista211">
    <w:name w:val="Sin lista211"/>
    <w:next w:val="Sinlista"/>
    <w:uiPriority w:val="99"/>
    <w:semiHidden/>
    <w:unhideWhenUsed/>
    <w:rsid w:val="00A33E08"/>
  </w:style>
  <w:style w:type="numbering" w:customStyle="1" w:styleId="Sinlista311">
    <w:name w:val="Sin lista311"/>
    <w:next w:val="Sinlista"/>
    <w:uiPriority w:val="99"/>
    <w:semiHidden/>
    <w:unhideWhenUsed/>
    <w:rsid w:val="00A33E08"/>
  </w:style>
  <w:style w:type="table" w:customStyle="1" w:styleId="Tablaconcuadrcula311">
    <w:name w:val="Tabla con cuadrícula31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A33E08"/>
  </w:style>
  <w:style w:type="table" w:customStyle="1" w:styleId="Tablaconcuadrcula411">
    <w:name w:val="Tabla con cuadrícula41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A33E08"/>
  </w:style>
  <w:style w:type="numbering" w:customStyle="1" w:styleId="Sinlista121">
    <w:name w:val="Sin lista121"/>
    <w:next w:val="Sinlista"/>
    <w:uiPriority w:val="99"/>
    <w:semiHidden/>
    <w:unhideWhenUsed/>
    <w:rsid w:val="00A33E08"/>
  </w:style>
  <w:style w:type="numbering" w:customStyle="1" w:styleId="Sinlista11111">
    <w:name w:val="Sin lista11111"/>
    <w:next w:val="Sinlista"/>
    <w:uiPriority w:val="99"/>
    <w:semiHidden/>
    <w:unhideWhenUsed/>
    <w:rsid w:val="00A33E08"/>
  </w:style>
  <w:style w:type="numbering" w:customStyle="1" w:styleId="Sinlista2111">
    <w:name w:val="Sin lista2111"/>
    <w:next w:val="Sinlista"/>
    <w:uiPriority w:val="99"/>
    <w:semiHidden/>
    <w:unhideWhenUsed/>
    <w:rsid w:val="00A33E08"/>
  </w:style>
  <w:style w:type="numbering" w:customStyle="1" w:styleId="Sinlista3111">
    <w:name w:val="Sin lista3111"/>
    <w:next w:val="Sinlista"/>
    <w:uiPriority w:val="99"/>
    <w:semiHidden/>
    <w:unhideWhenUsed/>
    <w:rsid w:val="00A33E08"/>
  </w:style>
  <w:style w:type="numbering" w:customStyle="1" w:styleId="Sinlista4111">
    <w:name w:val="Sin lista4111"/>
    <w:next w:val="Sinlista"/>
    <w:uiPriority w:val="99"/>
    <w:semiHidden/>
    <w:unhideWhenUsed/>
    <w:rsid w:val="00A33E08"/>
  </w:style>
  <w:style w:type="numbering" w:customStyle="1" w:styleId="Sinlista71">
    <w:name w:val="Sin lista71"/>
    <w:next w:val="Sinlista"/>
    <w:uiPriority w:val="99"/>
    <w:semiHidden/>
    <w:unhideWhenUsed/>
    <w:rsid w:val="00A33E08"/>
  </w:style>
  <w:style w:type="table" w:customStyle="1" w:styleId="Tablaconcuadrcula8">
    <w:name w:val="Tabla con cuadrícula8"/>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A33E08"/>
  </w:style>
  <w:style w:type="numbering" w:customStyle="1" w:styleId="Estiloimportado111">
    <w:name w:val="Estilo importado 111"/>
    <w:rsid w:val="00A33E08"/>
  </w:style>
  <w:style w:type="numbering" w:customStyle="1" w:styleId="Sinlista131">
    <w:name w:val="Sin lista131"/>
    <w:next w:val="Sinlista"/>
    <w:uiPriority w:val="99"/>
    <w:semiHidden/>
    <w:unhideWhenUsed/>
    <w:rsid w:val="00A33E08"/>
  </w:style>
  <w:style w:type="numbering" w:customStyle="1" w:styleId="Sinlista1121">
    <w:name w:val="Sin lista1121"/>
    <w:next w:val="Sinlista"/>
    <w:uiPriority w:val="99"/>
    <w:semiHidden/>
    <w:unhideWhenUsed/>
    <w:rsid w:val="00A33E08"/>
  </w:style>
  <w:style w:type="table" w:customStyle="1" w:styleId="Tablaconcuadrcula1121">
    <w:name w:val="Tabla con cuadrícula112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A33E08"/>
  </w:style>
  <w:style w:type="numbering" w:customStyle="1" w:styleId="Sinlista321">
    <w:name w:val="Sin lista321"/>
    <w:next w:val="Sinlista"/>
    <w:uiPriority w:val="99"/>
    <w:semiHidden/>
    <w:unhideWhenUsed/>
    <w:rsid w:val="00A33E08"/>
  </w:style>
  <w:style w:type="numbering" w:customStyle="1" w:styleId="Sinlista421">
    <w:name w:val="Sin lista421"/>
    <w:next w:val="Sinlista"/>
    <w:uiPriority w:val="99"/>
    <w:semiHidden/>
    <w:unhideWhenUsed/>
    <w:rsid w:val="00A33E08"/>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695647">
      <w:bodyDiv w:val="1"/>
      <w:marLeft w:val="0"/>
      <w:marRight w:val="0"/>
      <w:marTop w:val="0"/>
      <w:marBottom w:val="0"/>
      <w:divBdr>
        <w:top w:val="none" w:sz="0" w:space="0" w:color="auto"/>
        <w:left w:val="none" w:sz="0" w:space="0" w:color="auto"/>
        <w:bottom w:val="none" w:sz="0" w:space="0" w:color="auto"/>
        <w:right w:val="none" w:sz="0" w:space="0" w:color="auto"/>
      </w:divBdr>
    </w:div>
    <w:div w:id="1906331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tmp"/><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tmp"/><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pomex.org.mx/ipo3/lgt/indice/OASTOL/art_92_xxix_b/1/521/.web" TargetMode="External"/><Relationship Id="rId5" Type="http://schemas.openxmlformats.org/officeDocument/2006/relationships/settings" Target="settings.xml"/><Relationship Id="rId15" Type="http://schemas.openxmlformats.org/officeDocument/2006/relationships/image" Target="media/image6.tmp"/><Relationship Id="rId10" Type="http://schemas.openxmlformats.org/officeDocument/2006/relationships/image" Target="media/image2.tmp"/><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image" Target="media/image5.tm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8pl7vcIob+XhhDKGhl0w3Foz5w==">AMUW2mWVoFgNi98m8u+prNsy35/9qOudHr09XqU+rcLCkD4WsOZqPIOvd+U7bewL8g1ICq4o6tgrbxOD+p92B+MBeFUQ4TwNHhKI/Iq+uMnZ4CjNjMKkyghojFuZ367NoOVJr7A5DfO7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0B20AA-F3ED-4F61-A503-585CFACD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9860</Words>
  <Characters>54234</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PONENCIA EAY</cp:lastModifiedBy>
  <cp:revision>3</cp:revision>
  <cp:lastPrinted>2021-11-22T17:03:00Z</cp:lastPrinted>
  <dcterms:created xsi:type="dcterms:W3CDTF">2021-12-03T06:44:00Z</dcterms:created>
  <dcterms:modified xsi:type="dcterms:W3CDTF">2021-12-07T19:48:00Z</dcterms:modified>
</cp:coreProperties>
</file>