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dieciocho de noviembre de dos mil veintiuno.</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2A65BA9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04805/INFOEM/IP/RR/2021</w:t>
      </w:r>
      <w:r>
        <w:rPr>
          <w:rFonts w:ascii="Palatino Linotype" w:eastAsia="Palatino Linotype" w:hAnsi="Palatino Linotype" w:cs="Palatino Linotype"/>
          <w:color w:val="000000"/>
          <w:sz w:val="24"/>
          <w:szCs w:val="24"/>
        </w:rPr>
        <w:t xml:space="preserve">, interpuesto por la C. </w:t>
      </w:r>
      <w:proofErr w:type="spellStart"/>
      <w:r w:rsidR="00EE1897">
        <w:rPr>
          <w:rFonts w:ascii="Palatino Linotype" w:eastAsia="Palatino Linotype" w:hAnsi="Palatino Linotype" w:cs="Palatino Linotype"/>
          <w:b/>
          <w:color w:val="000000"/>
          <w:sz w:val="24"/>
          <w:szCs w:val="24"/>
        </w:rPr>
        <w:t>xxxxxxxxxxxxxxx</w:t>
      </w:r>
      <w:proofErr w:type="spellEnd"/>
      <w:r>
        <w:rPr>
          <w:rFonts w:ascii="Palatino Linotype" w:eastAsia="Palatino Linotype" w:hAnsi="Palatino Linotype" w:cs="Palatino Linotype"/>
          <w:color w:val="000000"/>
          <w:sz w:val="24"/>
          <w:szCs w:val="24"/>
        </w:rPr>
        <w:t xml:space="preserve">, en lo sucesivo la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 la </w:t>
      </w:r>
      <w:r>
        <w:rPr>
          <w:rFonts w:ascii="Palatino Linotype" w:eastAsia="Palatino Linotype" w:hAnsi="Palatino Linotype" w:cs="Palatino Linotype"/>
          <w:b/>
          <w:color w:val="000000"/>
          <w:sz w:val="24"/>
          <w:szCs w:val="24"/>
        </w:rPr>
        <w:t>Fiscalía General de Justicia del Estado de México</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veinte de septiembre de dos mil veintiuno, la Recurrente presentó mediante el Sistema de Acceso a la Información Mexiquense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solicitud de información registrada con el número de expediente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b/>
          <w:bCs/>
          <w:color w:val="000000"/>
          <w:sz w:val="24"/>
          <w:szCs w:val="24"/>
        </w:rPr>
        <w:t>00978/FGJ/IP/2021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CE69EC">
        <w:rPr>
          <w:rFonts w:ascii="Palatino Linotype" w:eastAsia="Palatino Linotype" w:hAnsi="Palatino Linotype" w:cs="Palatino Linotype"/>
          <w:i/>
          <w:color w:val="000000"/>
        </w:rPr>
        <w:t>copia de la carpeta de este policía detenido en flagrancia</w:t>
      </w:r>
      <w:r>
        <w:rPr>
          <w:rFonts w:ascii="Palatino Linotype" w:eastAsia="Palatino Linotype" w:hAnsi="Palatino Linotype" w:cs="Palatino Linotype"/>
          <w:i/>
          <w:color w:val="000000"/>
        </w:rPr>
        <w:t>” [Sic]</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77777777" w:rsidR="00A970D5" w:rsidRPr="00CE69EC"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539304" w14:textId="77777777" w:rsidR="00A970D5" w:rsidRPr="00CE69EC"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 su solicitud anexó un documento denominado </w:t>
      </w:r>
      <w:r w:rsidRPr="00CE69EC">
        <w:rPr>
          <w:rFonts w:ascii="Palatino Linotype" w:eastAsia="Palatino Linotype" w:hAnsi="Palatino Linotype" w:cs="Palatino Linotype"/>
          <w:b/>
          <w:color w:val="000000"/>
          <w:sz w:val="24"/>
          <w:szCs w:val="24"/>
        </w:rPr>
        <w:t>“ERA POLICIA FEDERAL CORRUPTO; SEMBRABA DROGA Y ARMAS A SUS VICTIMAS; YA ESTA TRAS LAS REJAS – Reporteros en Movimiento.pdf”</w:t>
      </w:r>
      <w:r>
        <w:rPr>
          <w:rFonts w:ascii="Palatino Linotype" w:eastAsia="Palatino Linotype" w:hAnsi="Palatino Linotype" w:cs="Palatino Linotype"/>
          <w:color w:val="000000"/>
          <w:sz w:val="24"/>
          <w:szCs w:val="24"/>
        </w:rPr>
        <w:t xml:space="preserve">, que consiste de una noticia aparecida en el portal </w:t>
      </w:r>
      <w:hyperlink r:id="rId8" w:history="1">
        <w:r w:rsidRPr="008B062F">
          <w:rPr>
            <w:rStyle w:val="Hipervnculo"/>
            <w:rFonts w:ascii="Palatino Linotype" w:eastAsia="Palatino Linotype" w:hAnsi="Palatino Linotype" w:cs="Palatino Linotype"/>
            <w:sz w:val="24"/>
            <w:szCs w:val="24"/>
          </w:rPr>
          <w:t>https://reporterosenmovimiento.com</w:t>
        </w:r>
      </w:hyperlink>
      <w:r>
        <w:rPr>
          <w:rFonts w:ascii="Palatino Linotype" w:eastAsia="Palatino Linotype" w:hAnsi="Palatino Linotype" w:cs="Palatino Linotype"/>
          <w:color w:val="000000"/>
          <w:sz w:val="24"/>
          <w:szCs w:val="24"/>
        </w:rPr>
        <w:t xml:space="preserve"> fechada el veintinueve de noviembre de dos mil diecisiete relativa a una detención de un elemento de la entonces Policía Federal detenido en un operativo policiaco.</w:t>
      </w:r>
    </w:p>
    <w:p w14:paraId="073BC47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que el día veintidós de septiembre de dos mil veintiuno, el Sujeto Obligado dio respuesta a la solicitud de información,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10E28E" w14:textId="1862F412"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193084">
        <w:rPr>
          <w:rFonts w:ascii="Palatino Linotype" w:eastAsia="Palatino Linotype" w:hAnsi="Palatino Linotype" w:cs="Palatino Linotype"/>
          <w:i/>
          <w:color w:val="000000"/>
        </w:rPr>
        <w:t xml:space="preserve">Toluca de Lerdo, Estado de México; a 20 de septiembre de 2021. Número de oficio: 1986/MAIP/FGJ/2021. C. </w:t>
      </w:r>
      <w:proofErr w:type="spellStart"/>
      <w:r w:rsidR="00EE1897">
        <w:rPr>
          <w:rFonts w:ascii="Palatino Linotype" w:eastAsia="Palatino Linotype" w:hAnsi="Palatino Linotype" w:cs="Palatino Linotype"/>
          <w:i/>
          <w:color w:val="000000"/>
        </w:rPr>
        <w:t>xxxxxxxxxxxxxxxxxxx</w:t>
      </w:r>
      <w:proofErr w:type="spellEnd"/>
      <w:r w:rsidRPr="00193084">
        <w:rPr>
          <w:rFonts w:ascii="Palatino Linotype" w:eastAsia="Palatino Linotype" w:hAnsi="Palatino Linotype" w:cs="Palatino Linotype"/>
          <w:i/>
          <w:color w:val="000000"/>
        </w:rPr>
        <w:t xml:space="preserve"> Hago referencia al contenido de sus solicitudes de información pública, presentadas el 20 de septiembre del año 2021, ante el Módulo de Transparencia y Acceso a la Información Pública de la Fiscalía General de Justicia del Estado de México, mismas que fueron registradas en el Sistema de Acceso a la Información Mexiquense (SAIMEX), bajo los folios 00978 y 00979/FGJ/IP/2021, en la que pide lo siguiente: “copia de la carpeta de este policía detenido en flagrancia” (sic) Al respecto, este órgano público autónomo, con fundamento en los artículos 1, 4, 163 y 167 de la Ley de Transparencia y Acceso a la Información Pública del Estado de México y Municipios, hace de su conocimiento que dentro de las atribuciones de este Sujeto Obligado, establecidas en el artículo 10 de la Ley de la Fiscalía General de Justicia del Estado de México, no se encuentra la de generar o poseer información en relación a los Policías Federales detenidos en flagrancia, por lo que se le orienta para que dirija su solicitud a la Unidad de Transparencia y Apertura Gubernamental de la Fiscalía General de la Republica, ubicada en la Avenida Insurgentes 20, Colonia Roma Norte, Cuauhtémoc, Ciudad de México, Código Postal 06700, con números de teléfono: (0155) 53460000 ext.505792 y horario de atención de 9:00 a 18:00 </w:t>
      </w:r>
      <w:proofErr w:type="spellStart"/>
      <w:r w:rsidRPr="00193084">
        <w:rPr>
          <w:rFonts w:ascii="Palatino Linotype" w:eastAsia="Palatino Linotype" w:hAnsi="Palatino Linotype" w:cs="Palatino Linotype"/>
          <w:i/>
          <w:color w:val="000000"/>
        </w:rPr>
        <w:t>hrs</w:t>
      </w:r>
      <w:proofErr w:type="spellEnd"/>
      <w:r w:rsidRPr="00193084">
        <w:rPr>
          <w:rFonts w:ascii="Palatino Linotype" w:eastAsia="Palatino Linotype" w:hAnsi="Palatino Linotype" w:cs="Palatino Linotype"/>
          <w:i/>
          <w:color w:val="000000"/>
        </w:rPr>
        <w:t xml:space="preserve">., de lunes a viernes. Sin otro particular, le reitero la </w:t>
      </w:r>
      <w:r w:rsidRPr="00193084">
        <w:rPr>
          <w:rFonts w:ascii="Palatino Linotype" w:eastAsia="Palatino Linotype" w:hAnsi="Palatino Linotype" w:cs="Palatino Linotype"/>
          <w:i/>
          <w:color w:val="000000"/>
        </w:rPr>
        <w:lastRenderedPageBreak/>
        <w:t>seguridad de mi distinguida consideración. A T E N T A M E N T E YAMILIT LEYVA GUTIÉRREZ TITULAR DE LA UNIDAD DE TRANSPARENCIA YLG/</w:t>
      </w:r>
      <w:proofErr w:type="spellStart"/>
      <w:r w:rsidRPr="00193084">
        <w:rPr>
          <w:rFonts w:ascii="Palatino Linotype" w:eastAsia="Palatino Linotype" w:hAnsi="Palatino Linotype" w:cs="Palatino Linotype"/>
          <w:i/>
          <w:color w:val="000000"/>
        </w:rPr>
        <w:t>cmh</w:t>
      </w:r>
      <w:proofErr w:type="spellEnd"/>
      <w:r w:rsidRPr="00193084">
        <w:rPr>
          <w:rFonts w:ascii="Palatino Linotype" w:eastAsia="Palatino Linotype" w:hAnsi="Palatino Linotype" w:cs="Palatino Linotype"/>
          <w:i/>
          <w:color w:val="000000"/>
        </w:rPr>
        <w:t>.</w:t>
      </w:r>
    </w:p>
    <w:p w14:paraId="21D012AB" w14:textId="77777777" w:rsidR="00A970D5" w:rsidRPr="00193084"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668DC9F" w14:textId="77777777" w:rsidR="00A970D5" w:rsidRPr="00193084"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93084">
        <w:rPr>
          <w:rFonts w:ascii="Palatino Linotype" w:eastAsia="Palatino Linotype" w:hAnsi="Palatino Linotype" w:cs="Palatino Linotype"/>
          <w:i/>
          <w:color w:val="000000"/>
        </w:rPr>
        <w:t>ATENTAMENTE</w:t>
      </w:r>
    </w:p>
    <w:p w14:paraId="3FE4A9EF"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93084">
        <w:rPr>
          <w:rFonts w:ascii="Palatino Linotype" w:eastAsia="Palatino Linotype" w:hAnsi="Palatino Linotype" w:cs="Palatino Linotype"/>
          <w:i/>
          <w:color w:val="000000"/>
        </w:rPr>
        <w:t>YAMILIT LEYVA GUTIÉRREZ</w:t>
      </w:r>
      <w:r>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7B50EE1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el documento electrónico denominado </w:t>
      </w:r>
      <w:r>
        <w:rPr>
          <w:rFonts w:ascii="Palatino Linotype" w:eastAsia="Palatino Linotype" w:hAnsi="Palatino Linotype" w:cs="Palatino Linotype"/>
          <w:b/>
          <w:color w:val="000000"/>
          <w:sz w:val="24"/>
          <w:szCs w:val="24"/>
        </w:rPr>
        <w:t xml:space="preserve">“ORIENTACIÓN 00978 Y 979 </w:t>
      </w:r>
      <w:r w:rsidR="00EE1897">
        <w:rPr>
          <w:rFonts w:ascii="Palatino Linotype" w:eastAsia="Palatino Linotype" w:hAnsi="Palatino Linotype" w:cs="Palatino Linotype"/>
          <w:b/>
          <w:color w:val="000000"/>
          <w:sz w:val="24"/>
          <w:szCs w:val="24"/>
        </w:rPr>
        <w:t>xxxxxxxxxxxxxxxxxxxxxxx</w:t>
      </w:r>
      <w:bookmarkStart w:id="0" w:name="_GoBack"/>
      <w:bookmarkEnd w:id="0"/>
      <w:r>
        <w:rPr>
          <w:rFonts w:ascii="Palatino Linotype" w:eastAsia="Palatino Linotype" w:hAnsi="Palatino Linotype" w:cs="Palatino Linotype"/>
          <w:b/>
          <w:color w:val="000000"/>
          <w:sz w:val="24"/>
          <w:szCs w:val="24"/>
        </w:rPr>
        <w:t>.docx”</w:t>
      </w:r>
      <w:r>
        <w:rPr>
          <w:rFonts w:ascii="Palatino Linotype" w:eastAsia="Palatino Linotype" w:hAnsi="Palatino Linotype" w:cs="Palatino Linotype"/>
          <w:color w:val="000000"/>
          <w:sz w:val="24"/>
          <w:szCs w:val="24"/>
        </w:rPr>
        <w:t>, el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0C8C3A2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Sujeto Obligado, la Recurrente interpuso el presente recurso de revisión el día veinticuatro de septiembre de dos mil veintiuno, el cual se registró con el expediente número </w:t>
      </w:r>
      <w:r>
        <w:rPr>
          <w:rFonts w:ascii="Palatino Linotype" w:eastAsia="Palatino Linotype" w:hAnsi="Palatino Linotype" w:cs="Palatino Linotype"/>
          <w:b/>
          <w:color w:val="000000"/>
          <w:sz w:val="24"/>
          <w:szCs w:val="24"/>
        </w:rPr>
        <w:t>04805/INFOEM/IP/RR/2021</w:t>
      </w:r>
      <w:r>
        <w:rPr>
          <w:rFonts w:ascii="Palatino Linotype" w:eastAsia="Palatino Linotype" w:hAnsi="Palatino Linotype" w:cs="Palatino Linotype"/>
          <w:color w:val="000000"/>
          <w:sz w:val="24"/>
          <w:szCs w:val="24"/>
        </w:rPr>
        <w:t>, en el cual la particular manifestó lo siguiente:</w:t>
      </w:r>
    </w:p>
    <w:p w14:paraId="7AA0C9F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708E47" w14:textId="77777777" w:rsidR="00A970D5" w:rsidRDefault="00A970D5" w:rsidP="00A970D5">
      <w:pPr>
        <w:spacing w:before="240" w:line="24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14:paraId="4A0EFE5A" w14:textId="77777777" w:rsidR="00A970D5" w:rsidRDefault="00A970D5" w:rsidP="00A970D5">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Pr="00193084">
        <w:rPr>
          <w:rFonts w:ascii="Palatino Linotype" w:eastAsia="Palatino Linotype" w:hAnsi="Palatino Linotype" w:cs="Palatino Linotype"/>
          <w:i/>
        </w:rPr>
        <w:t xml:space="preserve">Este policía federal, fue detenido en el Estado de México </w:t>
      </w:r>
      <w:proofErr w:type="gramStart"/>
      <w:r w:rsidRPr="00193084">
        <w:rPr>
          <w:rFonts w:ascii="Palatino Linotype" w:eastAsia="Palatino Linotype" w:hAnsi="Palatino Linotype" w:cs="Palatino Linotype"/>
          <w:i/>
        </w:rPr>
        <w:t>A )</w:t>
      </w:r>
      <w:proofErr w:type="gramEnd"/>
      <w:r w:rsidRPr="00193084">
        <w:rPr>
          <w:rFonts w:ascii="Palatino Linotype" w:eastAsia="Palatino Linotype" w:hAnsi="Palatino Linotype" w:cs="Palatino Linotype"/>
          <w:i/>
        </w:rPr>
        <w:t xml:space="preserve"> por elementos policiales del Estado de México B ) Por delitos del fuero común, en el Estado de México, por lo tanto la FGJEDO deberá de entregar toda la documentación inclusive en versión pública / la respuesta una vez </w:t>
      </w:r>
      <w:proofErr w:type="spellStart"/>
      <w:r w:rsidRPr="00193084">
        <w:rPr>
          <w:rFonts w:ascii="Palatino Linotype" w:eastAsia="Palatino Linotype" w:hAnsi="Palatino Linotype" w:cs="Palatino Linotype"/>
          <w:i/>
        </w:rPr>
        <w:t>mas</w:t>
      </w:r>
      <w:proofErr w:type="spellEnd"/>
      <w:r w:rsidRPr="00193084">
        <w:rPr>
          <w:rFonts w:ascii="Palatino Linotype" w:eastAsia="Palatino Linotype" w:hAnsi="Palatino Linotype" w:cs="Palatino Linotype"/>
          <w:i/>
        </w:rPr>
        <w:t xml:space="preserve"> denota una acción de la FGJEDO por encubrir a Policías para no variar</w:t>
      </w:r>
      <w:r>
        <w:rPr>
          <w:rFonts w:ascii="Palatino Linotype" w:eastAsia="Palatino Linotype" w:hAnsi="Palatino Linotype" w:cs="Palatino Linotype"/>
          <w:i/>
        </w:rPr>
        <w:t>"(Sic)</w:t>
      </w:r>
    </w:p>
    <w:p w14:paraId="3C40A441" w14:textId="77777777" w:rsidR="00A970D5" w:rsidRDefault="00A970D5" w:rsidP="00A970D5">
      <w:pPr>
        <w:spacing w:after="0" w:line="360" w:lineRule="auto"/>
        <w:contextualSpacing/>
        <w:jc w:val="both"/>
        <w:rPr>
          <w:rFonts w:ascii="Palatino Linotype" w:eastAsia="Palatino Linotype" w:hAnsi="Palatino Linotype" w:cs="Palatino Linotype"/>
          <w:i/>
          <w:sz w:val="24"/>
          <w:szCs w:val="24"/>
        </w:rPr>
      </w:pPr>
    </w:p>
    <w:p w14:paraId="16EA1820" w14:textId="77777777" w:rsidR="00A970D5" w:rsidRDefault="00A970D5" w:rsidP="00A970D5">
      <w:pPr>
        <w:spacing w:before="240" w:line="24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 xml:space="preserve">: </w:t>
      </w:r>
    </w:p>
    <w:p w14:paraId="2DAC342E" w14:textId="77777777" w:rsidR="00A970D5" w:rsidRDefault="00A970D5" w:rsidP="00A970D5">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Pr="002A170D">
        <w:rPr>
          <w:rFonts w:ascii="Palatino Linotype" w:eastAsia="Palatino Linotype" w:hAnsi="Palatino Linotype" w:cs="Palatino Linotype"/>
          <w:i/>
        </w:rPr>
        <w:t>encubrimiento a policías ERA POLICIA FEDERAL CORRUPTO; SEMBRABA DROGA Y ARMAS A SUS VICTIMAS; YA ESTA TRAS LAS REJAS https://reporterosenmovimiento.com/2017/11/29/era-policia-federal-corrupto-sembraba-droga-y-armas-a-sus-victimas-ya-esta-tras-las-rejas/</w:t>
      </w:r>
      <w:r>
        <w:rPr>
          <w:rFonts w:ascii="Palatino Linotype" w:eastAsia="Palatino Linotype" w:hAnsi="Palatino Linotype" w:cs="Palatino Linotype"/>
          <w:i/>
        </w:rPr>
        <w:t>” (Sic)</w:t>
      </w:r>
    </w:p>
    <w:p w14:paraId="425A972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65E0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Como anexo, el Recurrente remitió nuevamente el documento </w:t>
      </w:r>
      <w:r w:rsidRPr="00CE69EC">
        <w:rPr>
          <w:rFonts w:ascii="Palatino Linotype" w:eastAsia="Palatino Linotype" w:hAnsi="Palatino Linotype" w:cs="Palatino Linotype"/>
          <w:b/>
          <w:color w:val="000000"/>
          <w:sz w:val="24"/>
          <w:szCs w:val="24"/>
        </w:rPr>
        <w:t>“ERA POLICIA FEDERAL CORRUPTO; SEMBRABA DROGA Y ARMAS A SUS VICTIMAS; YA ESTA TRAS LAS REJAS – Reporteros en Movimiento.pdf”</w:t>
      </w:r>
      <w:r>
        <w:rPr>
          <w:rFonts w:ascii="Palatino Linotype" w:eastAsia="Palatino Linotype" w:hAnsi="Palatino Linotype" w:cs="Palatino Linotype"/>
          <w:color w:val="000000"/>
          <w:sz w:val="24"/>
          <w:szCs w:val="24"/>
        </w:rPr>
        <w:t>.</w:t>
      </w:r>
    </w:p>
    <w:p w14:paraId="6764673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del cual recayó acuerdo de admisión en fecha treinta de septiembre de dos mil 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0DBA59AA"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abierta la etapa de instrucción, en el sumario se observa que el Sujeto Obligado, en fecha once de octubre de dos mil veintiuno remitió su Informe Justificado, consistente de los documentos electrónicos denominados </w:t>
      </w:r>
      <w:r>
        <w:rPr>
          <w:rFonts w:ascii="Palatino Linotype" w:eastAsia="Palatino Linotype" w:hAnsi="Palatino Linotype" w:cs="Palatino Linotype"/>
          <w:b/>
          <w:color w:val="000000"/>
          <w:sz w:val="24"/>
          <w:szCs w:val="24"/>
        </w:rPr>
        <w:t>“INF JUSTIFICADO RR 4805 SOL 978.pdf”</w:t>
      </w:r>
      <w:r w:rsidRPr="00BF58C6">
        <w:rPr>
          <w:rFonts w:ascii="Palatino Linotype" w:eastAsia="Palatino Linotype" w:hAnsi="Palatino Linotype" w:cs="Palatino Linotype"/>
          <w:color w:val="000000"/>
          <w:sz w:val="24"/>
          <w:szCs w:val="24"/>
        </w:rPr>
        <w:t xml:space="preserve"> y</w:t>
      </w:r>
      <w:r>
        <w:rPr>
          <w:rFonts w:ascii="Palatino Linotype" w:eastAsia="Palatino Linotype" w:hAnsi="Palatino Linotype" w:cs="Palatino Linotype"/>
          <w:b/>
          <w:color w:val="000000"/>
          <w:sz w:val="24"/>
          <w:szCs w:val="24"/>
        </w:rPr>
        <w:t xml:space="preserve"> “OF INF JUST RR 4805 SOL 978.pdf”</w:t>
      </w:r>
      <w:r>
        <w:rPr>
          <w:rFonts w:ascii="Palatino Linotype" w:eastAsia="Palatino Linotype" w:hAnsi="Palatino Linotype" w:cs="Palatino Linotype"/>
          <w:color w:val="000000"/>
          <w:sz w:val="24"/>
          <w:szCs w:val="24"/>
        </w:rPr>
        <w:t xml:space="preserve">. Dichos documentos fueron puestos a la vista de la Recurrente mediante acuerdo de fecha doce de octubre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w:t>
      </w:r>
      <w:r>
        <w:rPr>
          <w:rFonts w:ascii="Palatino Linotype" w:eastAsia="Palatino Linotype" w:hAnsi="Palatino Linotype" w:cs="Palatino Linotype"/>
          <w:color w:val="000000"/>
          <w:sz w:val="24"/>
          <w:szCs w:val="24"/>
        </w:rPr>
        <w:lastRenderedPageBreak/>
        <w:t>estudio respectivo. Por otra parte, se observa que la Recurrente no emitió manifestaciones, presentó prueba ni vertió alegatos que a su derecho convinieran durante la etapa de instrucción; así como tampoco se manifestó respecto del Informe Justificado del Sujeto Obligado.</w:t>
      </w:r>
    </w:p>
    <w:p w14:paraId="410E85D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2456F4B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instrucción en fecha veinte de octubre de dos mil veintiuno, en términos del artículo 185 Fracción VI de la Ley de Transparencia y Acceso a la Información Pública del Estado de México y Municipios, iniciando el término legal para dictar resolución definitiva del asunto.</w:t>
      </w:r>
    </w:p>
    <w:p w14:paraId="36F7B0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3B2765" w14:textId="77777777" w:rsidR="00A970D5" w:rsidRPr="00213AD2" w:rsidRDefault="00A970D5" w:rsidP="00A970D5">
      <w:pPr>
        <w:spacing w:after="0" w:line="360" w:lineRule="auto"/>
        <w:rPr>
          <w:rFonts w:ascii="Palatino Linotype" w:eastAsiaTheme="minorHAnsi" w:hAnsi="Palatino Linotype" w:cstheme="minorBidi"/>
          <w:b/>
          <w:sz w:val="26"/>
          <w:szCs w:val="26"/>
          <w:lang w:eastAsia="en-US"/>
        </w:rPr>
      </w:pPr>
      <w:r w:rsidRPr="00213AD2">
        <w:rPr>
          <w:rFonts w:ascii="Palatino Linotype" w:eastAsiaTheme="minorHAnsi" w:hAnsi="Palatino Linotype" w:cstheme="minorBidi"/>
          <w:b/>
          <w:sz w:val="26"/>
          <w:szCs w:val="26"/>
          <w:lang w:eastAsia="en-US"/>
        </w:rPr>
        <w:t>SÉPTIMO. De la ampliación del término para resolver.</w:t>
      </w:r>
    </w:p>
    <w:p w14:paraId="13632210" w14:textId="77777777" w:rsidR="00A970D5" w:rsidRPr="00213AD2" w:rsidRDefault="00A970D5" w:rsidP="00A970D5">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Pr>
          <w:rFonts w:ascii="Palatino Linotype" w:eastAsiaTheme="minorHAnsi" w:hAnsi="Palatino Linotype" w:cstheme="minorBidi"/>
          <w:sz w:val="24"/>
          <w:szCs w:val="24"/>
          <w:lang w:eastAsia="en-US"/>
        </w:rPr>
        <w:t>doce de noviembre de dos mil veintiuno</w:t>
      </w:r>
      <w:r w:rsidRPr="00213AD2">
        <w:rPr>
          <w:rFonts w:ascii="Palatino Linotype" w:eastAsiaTheme="minorHAnsi" w:hAnsi="Palatino Linotype" w:cstheme="minorBidi"/>
          <w:sz w:val="24"/>
          <w:szCs w:val="24"/>
          <w:lang w:eastAsia="en-US"/>
        </w:rPr>
        <w:t>, se amplió el término para resolver el recurso de revisión en términos del artículo 181 párrafo tercero de la Ley de 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5D1E878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5C6947"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3254627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w:t>
      </w:r>
      <w:r>
        <w:rPr>
          <w:rFonts w:ascii="Palatino Linotype" w:eastAsia="Palatino Linotype" w:hAnsi="Palatino Linotype" w:cs="Palatino Linotype"/>
          <w:color w:val="000000"/>
          <w:sz w:val="24"/>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w:t>
      </w:r>
      <w:r>
        <w:rPr>
          <w:rFonts w:ascii="Palatino Linotype" w:eastAsia="Palatino Linotype" w:hAnsi="Palatino Linotype" w:cs="Palatino Linotype"/>
          <w:color w:val="000000"/>
          <w:sz w:val="24"/>
          <w:szCs w:val="24"/>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w:t>
      </w:r>
      <w:r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091147"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Por tanto, es conveniente recordar que la hoy Recurrente requirió del Sujeto Obligado la carpeta de investigación generada a partir de la detención en el año dos mil diecisiete de un miembro de la entonces Policía Federal durante un operativo policiaco en el Municipio de Naucalpan de Juárez, según se observa en el documento anexo a la solicitud de información.</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4F03E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dicha solicitud, el Sujeto Obligado respondió mediante el oficio 1986/MAIP/FGJ/2021 de fecha veinte de septiembre de dos mil veintiuno, con el que se le informó a la particular que, de acuerdo a lo establecido en el artículo 10 de la Ley de la Fiscalía General de Justicia del Estado de México, no se encuentra entre las atribuciones de la misma el generar o poseer información relacionada a los Policías Federales detenidos en flagrancia, orientándola a dirigir su solicitud a la Unidad de Transparencia y Apertura Gubernamental de la Fiscalía General de la República.</w:t>
      </w:r>
    </w:p>
    <w:p w14:paraId="5C55C30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dicha respuesta, la Recurrente consideró que su derecho a la información pública había sido conculcado, por lo que interpuso el recurso de revisión al rubro citado, señalando como acto impugnado que la persona referida en la noticia anexa a su solicitud fue detenida por elementos policiales del Estado de México y por delitos del fuero común en el Estado de México, por lo que el Sujeto Obligado debe entregar toda la documentación  y que la respuesta denota una acción dirigida a encubrir a policías; dando como motivos o razones de inconformidad el encubrimiento a policías.</w:t>
      </w:r>
    </w:p>
    <w:p w14:paraId="782474B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9FACD0"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la etapa de instrucción, el Sujeto Obligado rindió su Informe Justificado mediante la presentación de los oficios, con los que, sustancialmente, reiteró su respuesta manifestando que, por tratarse de un servidor público federal quien en ejercicio de sus funciones cometió una conducta contraria a Derecho, dicho servidor debió ponerse a disposición del Ministerio Público Federal, no obstante que la detención la hayan realizado policías del Estado de México en donde ocurrieron los hechos o que el delito sea del fuero común, como se establece en la fracción f) del artículo 51 de la Ley Orgánica del Poder Judicial de la Federación.</w:t>
      </w:r>
    </w:p>
    <w:p w14:paraId="6DB570EA"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B9BA8A"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443631F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B6D11A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ese orden de ideas, la Ley de Transparencia y Acceso a la Información Pública del Estado de México y Municipios, prevé en su artículo 23, fracción I, lo siguiente:</w:t>
      </w:r>
    </w:p>
    <w:p w14:paraId="324C1F1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50CDB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23.</w:t>
      </w:r>
      <w:r w:rsidRPr="005C6947">
        <w:rPr>
          <w:rFonts w:ascii="Palatino Linotype" w:eastAsia="Palatino Linotype" w:hAnsi="Palatino Linotype" w:cs="Palatino Linotype"/>
          <w:i/>
          <w:color w:val="000000"/>
        </w:rPr>
        <w:t xml:space="preserve"> Son sujetos obligados a transparentar y permitir el acceso a su información y proteger los datos personales que obren en su poder:</w:t>
      </w:r>
    </w:p>
    <w:p w14:paraId="0FF150C2"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7B3E37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I. </w:t>
      </w:r>
      <w:r w:rsidRPr="005F2B39">
        <w:rPr>
          <w:rFonts w:ascii="Palatino Linotype" w:eastAsia="Palatino Linotype" w:hAnsi="Palatino Linotype" w:cs="Palatino Linotype"/>
          <w:i/>
          <w:color w:val="000000"/>
        </w:rPr>
        <w:t>El Poder Ejecutivo del Estado de México, las dependencias, organismos auxiliares</w:t>
      </w:r>
      <w:r w:rsidRPr="005C6947">
        <w:rPr>
          <w:rFonts w:ascii="Palatino Linotype" w:eastAsia="Palatino Linotype" w:hAnsi="Palatino Linotype" w:cs="Palatino Linotype"/>
          <w:i/>
          <w:color w:val="000000"/>
        </w:rPr>
        <w:t xml:space="preserve">, órganos, entidades, fideicomisos y fondos públicos, </w:t>
      </w:r>
      <w:r w:rsidRPr="005F2B39">
        <w:rPr>
          <w:rFonts w:ascii="Palatino Linotype" w:eastAsia="Palatino Linotype" w:hAnsi="Palatino Linotype" w:cs="Palatino Linotype"/>
          <w:b/>
          <w:i/>
          <w:color w:val="000000"/>
          <w:u w:val="single"/>
        </w:rPr>
        <w:t>así como la Procuraduría General de Justicia</w:t>
      </w:r>
      <w:r>
        <w:rPr>
          <w:rFonts w:ascii="Palatino Linotype" w:eastAsia="Palatino Linotype" w:hAnsi="Palatino Linotype" w:cs="Palatino Linotype"/>
          <w:b/>
          <w:i/>
          <w:color w:val="000000"/>
          <w:u w:val="single"/>
        </w:rPr>
        <w:t>;</w:t>
      </w:r>
    </w:p>
    <w:p w14:paraId="0B292C0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B7430E"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segundo término, se debe resaltar que la Recurrente solicitó la carpeta de investigación respecto de la detención de un policía federal durante un operativo policiaco en el Estado de México, como se desprende del documento anexo a la solicitud. De tal forma que es conveniente establecer qué debe entenderse por carpeta de investigación.</w:t>
      </w:r>
    </w:p>
    <w:p w14:paraId="5C9448E0"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3FBC9C95"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se tiene que el Código Nacional de Procedimientos Penales publicado en el Diario Oficial de la Federación el cinco de marzo de dos mil catorce abrogó el Código Federal de Procedimiento Penales y los códigos de las respectivas entidades federativas, por lo que es de aplicación general en toda la República Mexicana. En dicho Código Nacional no existe una definición de carpeta de investigación, no obstante en sus artículos 217 y 260 se observa lo siguiente:</w:t>
      </w:r>
    </w:p>
    <w:p w14:paraId="41CFC67D"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5AFE7264" w14:textId="77777777" w:rsidR="00A970D5" w:rsidRPr="00B84B2F" w:rsidRDefault="00A970D5" w:rsidP="00A970D5">
      <w:pPr>
        <w:spacing w:after="0" w:line="240" w:lineRule="auto"/>
        <w:ind w:left="567" w:right="616"/>
        <w:contextualSpacing/>
        <w:jc w:val="both"/>
        <w:rPr>
          <w:rFonts w:ascii="Palatino Linotype" w:eastAsia="Palatino Linotype" w:hAnsi="Palatino Linotype" w:cs="Palatino Linotype"/>
          <w:b/>
          <w:i/>
        </w:rPr>
      </w:pPr>
      <w:r w:rsidRPr="00B84B2F">
        <w:rPr>
          <w:rFonts w:ascii="Palatino Linotype" w:eastAsia="Palatino Linotype" w:hAnsi="Palatino Linotype" w:cs="Palatino Linotype"/>
          <w:b/>
          <w:i/>
        </w:rPr>
        <w:t xml:space="preserve">Artículo 217. Registro de los actos de investigación </w:t>
      </w:r>
    </w:p>
    <w:p w14:paraId="6E773D05" w14:textId="77777777" w:rsidR="00A970D5" w:rsidRDefault="00A970D5" w:rsidP="00A970D5">
      <w:pPr>
        <w:spacing w:after="0" w:line="240" w:lineRule="auto"/>
        <w:ind w:left="567" w:right="616"/>
        <w:contextualSpacing/>
        <w:jc w:val="both"/>
        <w:rPr>
          <w:rFonts w:ascii="Palatino Linotype" w:eastAsia="Palatino Linotype" w:hAnsi="Palatino Linotype" w:cs="Palatino Linotype"/>
          <w:i/>
        </w:rPr>
      </w:pPr>
      <w:r w:rsidRPr="00B84B2F">
        <w:rPr>
          <w:rFonts w:ascii="Palatino Linotype" w:eastAsia="Palatino Linotype" w:hAnsi="Palatino Linotype" w:cs="Palatino Linotype"/>
          <w:b/>
          <w:i/>
          <w:u w:val="single"/>
        </w:rPr>
        <w:t>El Ministerio Público y la Policía deberán dejar registro de todas las actuaciones que se realicen durante la investigación de los delitos, utilizando al efecto cualquier medio que permita garantizar que la información recabada sea completa, íntegra y exacta, así como el acceso a la misma por parte de los sujetos que de acuerdo con la ley tuvieren derecho a exigirlo</w:t>
      </w:r>
      <w:r w:rsidRPr="00B84B2F">
        <w:rPr>
          <w:rFonts w:ascii="Palatino Linotype" w:eastAsia="Palatino Linotype" w:hAnsi="Palatino Linotype" w:cs="Palatino Linotype"/>
          <w:i/>
        </w:rPr>
        <w:t xml:space="preserve">. </w:t>
      </w:r>
    </w:p>
    <w:p w14:paraId="6F6CC8B9" w14:textId="77777777" w:rsidR="00A970D5" w:rsidRDefault="00A970D5" w:rsidP="00A970D5">
      <w:pPr>
        <w:spacing w:after="0" w:line="240" w:lineRule="auto"/>
        <w:ind w:left="567" w:right="616"/>
        <w:contextualSpacing/>
        <w:jc w:val="both"/>
        <w:rPr>
          <w:rFonts w:ascii="Palatino Linotype" w:eastAsia="Palatino Linotype" w:hAnsi="Palatino Linotype" w:cs="Palatino Linotype"/>
          <w:i/>
        </w:rPr>
      </w:pPr>
    </w:p>
    <w:p w14:paraId="3B5D4E3A" w14:textId="77777777" w:rsidR="00A970D5" w:rsidRDefault="00A970D5" w:rsidP="00A970D5">
      <w:pPr>
        <w:spacing w:after="0" w:line="240" w:lineRule="auto"/>
        <w:ind w:left="567" w:right="616"/>
        <w:contextualSpacing/>
        <w:jc w:val="both"/>
        <w:rPr>
          <w:rFonts w:ascii="Palatino Linotype" w:eastAsia="Palatino Linotype" w:hAnsi="Palatino Linotype" w:cs="Palatino Linotype"/>
          <w:i/>
        </w:rPr>
      </w:pPr>
      <w:r w:rsidRPr="00B84B2F">
        <w:rPr>
          <w:rFonts w:ascii="Palatino Linotype" w:eastAsia="Palatino Linotype" w:hAnsi="Palatino Linotype" w:cs="Palatino Linotype"/>
          <w:i/>
        </w:rPr>
        <w:t xml:space="preserve">Cada acto de investigación se registrará por separado, y será firmado por quienes hayan intervenido. Si no quisieren o no pudieren firmar, se imprimirá su huella digital. En caso de que esto no sea posible o la persona se niegue a imprimir su huella, se hará constar el motivo. </w:t>
      </w:r>
    </w:p>
    <w:p w14:paraId="058EEC01" w14:textId="77777777" w:rsidR="00A970D5" w:rsidRDefault="00A970D5" w:rsidP="00A970D5">
      <w:pPr>
        <w:spacing w:after="0" w:line="240" w:lineRule="auto"/>
        <w:ind w:left="567" w:right="616"/>
        <w:contextualSpacing/>
        <w:jc w:val="both"/>
        <w:rPr>
          <w:rFonts w:ascii="Palatino Linotype" w:eastAsia="Palatino Linotype" w:hAnsi="Palatino Linotype" w:cs="Palatino Linotype"/>
          <w:i/>
        </w:rPr>
      </w:pPr>
    </w:p>
    <w:p w14:paraId="5700892D" w14:textId="77777777" w:rsidR="00A970D5" w:rsidRPr="00B84B2F" w:rsidRDefault="00A970D5" w:rsidP="00A970D5">
      <w:pPr>
        <w:spacing w:after="0" w:line="240" w:lineRule="auto"/>
        <w:ind w:left="567" w:right="616"/>
        <w:contextualSpacing/>
        <w:jc w:val="both"/>
        <w:rPr>
          <w:rFonts w:ascii="Palatino Linotype" w:eastAsia="Palatino Linotype" w:hAnsi="Palatino Linotype" w:cs="Palatino Linotype"/>
          <w:i/>
        </w:rPr>
      </w:pPr>
      <w:r w:rsidRPr="00B84B2F">
        <w:rPr>
          <w:rFonts w:ascii="Palatino Linotype" w:eastAsia="Palatino Linotype" w:hAnsi="Palatino Linotype" w:cs="Palatino Linotype"/>
          <w:i/>
        </w:rPr>
        <w:t>El registro de cada actuación deberá contener por lo menos la indicación de la fecha, hora y lugar en que se haya efectuado, identificación de los servidores públicos y demás personas que hayan intervenido y una breve descripción de la actuación y, en su caso, de sus resultados.</w:t>
      </w:r>
    </w:p>
    <w:p w14:paraId="4A9B60A2" w14:textId="77777777" w:rsidR="00A970D5" w:rsidRPr="00B84B2F" w:rsidRDefault="00A970D5" w:rsidP="00A970D5">
      <w:pPr>
        <w:spacing w:after="0" w:line="240" w:lineRule="auto"/>
        <w:ind w:left="567" w:right="616"/>
        <w:contextualSpacing/>
        <w:jc w:val="both"/>
        <w:rPr>
          <w:rFonts w:ascii="Palatino Linotype" w:eastAsia="Palatino Linotype" w:hAnsi="Palatino Linotype" w:cs="Palatino Linotype"/>
          <w:i/>
        </w:rPr>
      </w:pPr>
    </w:p>
    <w:p w14:paraId="45D70629" w14:textId="77777777" w:rsidR="00A970D5" w:rsidRPr="00B84B2F" w:rsidRDefault="00A970D5" w:rsidP="00A970D5">
      <w:pPr>
        <w:spacing w:after="0" w:line="240" w:lineRule="auto"/>
        <w:ind w:left="567" w:right="616"/>
        <w:contextualSpacing/>
        <w:jc w:val="both"/>
        <w:rPr>
          <w:rFonts w:ascii="Palatino Linotype" w:eastAsia="Palatino Linotype" w:hAnsi="Palatino Linotype" w:cs="Palatino Linotype"/>
          <w:b/>
          <w:i/>
        </w:rPr>
      </w:pPr>
      <w:r w:rsidRPr="00B84B2F">
        <w:rPr>
          <w:rFonts w:ascii="Palatino Linotype" w:eastAsia="Palatino Linotype" w:hAnsi="Palatino Linotype" w:cs="Palatino Linotype"/>
          <w:b/>
          <w:i/>
        </w:rPr>
        <w:t xml:space="preserve">Artículo 260. Antecedente de investigación </w:t>
      </w:r>
    </w:p>
    <w:p w14:paraId="65142E88" w14:textId="77777777" w:rsidR="00A970D5" w:rsidRPr="00B84B2F" w:rsidRDefault="00A970D5" w:rsidP="00A970D5">
      <w:pPr>
        <w:spacing w:after="0" w:line="240" w:lineRule="auto"/>
        <w:ind w:left="567" w:right="616"/>
        <w:contextualSpacing/>
        <w:jc w:val="both"/>
        <w:rPr>
          <w:rFonts w:ascii="Palatino Linotype" w:eastAsia="Palatino Linotype" w:hAnsi="Palatino Linotype" w:cs="Palatino Linotype"/>
          <w:i/>
        </w:rPr>
      </w:pPr>
      <w:r w:rsidRPr="00B84B2F">
        <w:rPr>
          <w:rFonts w:ascii="Palatino Linotype" w:eastAsia="Palatino Linotype" w:hAnsi="Palatino Linotype" w:cs="Palatino Linotype"/>
          <w:i/>
        </w:rPr>
        <w:t>El antecedente de investigación es todo registro incorporado en la carpeta de investigación que sirve de sustento para aportar datos de prueba.</w:t>
      </w:r>
    </w:p>
    <w:p w14:paraId="5249F6DD"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7A9065DB"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doctrinalmente se ha definido como el </w:t>
      </w:r>
      <w:r w:rsidRPr="00770F97">
        <w:rPr>
          <w:rFonts w:ascii="Palatino Linotype" w:eastAsia="Palatino Linotype" w:hAnsi="Palatino Linotype" w:cs="Palatino Linotype"/>
          <w:b/>
          <w:bCs/>
          <w:i/>
          <w:iCs/>
          <w:sz w:val="24"/>
          <w:szCs w:val="24"/>
        </w:rPr>
        <w:t>conjunto de registros de diligencias y actos de investigación que realiza el Ministerio Público en la investigación de los delitos</w:t>
      </w:r>
      <w:r w:rsidRPr="00770F97">
        <w:rPr>
          <w:rFonts w:ascii="Palatino Linotype" w:eastAsia="Palatino Linotype" w:hAnsi="Palatino Linotype" w:cs="Palatino Linotype"/>
          <w:sz w:val="24"/>
          <w:szCs w:val="24"/>
        </w:rPr>
        <w:t>, para recabar los datos de prueba suficientes, pertinentes e idóneos que sustenten sus determinaciones ministeriales</w:t>
      </w:r>
      <w:r>
        <w:rPr>
          <w:rStyle w:val="Refdenotaalpie"/>
          <w:rFonts w:ascii="Palatino Linotype" w:eastAsia="Palatino Linotype" w:hAnsi="Palatino Linotype" w:cs="Palatino Linotype"/>
          <w:sz w:val="24"/>
          <w:szCs w:val="24"/>
        </w:rPr>
        <w:footnoteReference w:id="2"/>
      </w:r>
      <w:r w:rsidRPr="00770F97">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Está conformada por un conjunto de registros aportados por el defensor, el asesor jurídico, la policía, peritos y agentes del Ministerio Público. Su importancia radica en la construcción de la Teoría del caso que permitirá el cierre de una investigación acreditándola en la audiencia de juicio oral.</w:t>
      </w:r>
    </w:p>
    <w:p w14:paraId="10A0802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7860A909"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su parte, el Diccionario Panhispánico del Español Jurídico de la Real Academia española lo define de la siguiente forma</w:t>
      </w:r>
      <w:r>
        <w:rPr>
          <w:rStyle w:val="Refdenotaalpie"/>
          <w:rFonts w:ascii="Palatino Linotype" w:eastAsia="Palatino Linotype" w:hAnsi="Palatino Linotype" w:cs="Palatino Linotype"/>
          <w:sz w:val="24"/>
          <w:szCs w:val="24"/>
        </w:rPr>
        <w:footnoteReference w:id="3"/>
      </w:r>
      <w:r>
        <w:rPr>
          <w:rFonts w:ascii="Palatino Linotype" w:eastAsia="Palatino Linotype" w:hAnsi="Palatino Linotype" w:cs="Palatino Linotype"/>
          <w:sz w:val="24"/>
          <w:szCs w:val="24"/>
        </w:rPr>
        <w:t>:</w:t>
      </w:r>
    </w:p>
    <w:p w14:paraId="2F41B4CF"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06C22A77" w14:textId="77777777" w:rsidR="00A970D5" w:rsidRPr="00CF510D" w:rsidRDefault="00A970D5" w:rsidP="00A970D5">
      <w:pPr>
        <w:spacing w:after="0" w:line="240" w:lineRule="auto"/>
        <w:ind w:left="567" w:right="616"/>
        <w:contextualSpacing/>
        <w:jc w:val="both"/>
        <w:rPr>
          <w:rFonts w:ascii="Palatino Linotype" w:eastAsia="Palatino Linotype" w:hAnsi="Palatino Linotype" w:cs="Palatino Linotype"/>
          <w:b/>
          <w:i/>
        </w:rPr>
      </w:pPr>
      <w:r w:rsidRPr="00CF510D">
        <w:rPr>
          <w:rFonts w:ascii="Palatino Linotype" w:eastAsia="Palatino Linotype" w:hAnsi="Palatino Linotype" w:cs="Palatino Linotype"/>
          <w:b/>
          <w:i/>
        </w:rPr>
        <w:t>carpeta de investigación</w:t>
      </w:r>
    </w:p>
    <w:p w14:paraId="61E3D2B9" w14:textId="77777777" w:rsidR="00A970D5" w:rsidRPr="00CF510D" w:rsidRDefault="00A970D5" w:rsidP="00A970D5">
      <w:pPr>
        <w:spacing w:after="0" w:line="240" w:lineRule="auto"/>
        <w:ind w:left="567" w:right="616"/>
        <w:contextualSpacing/>
        <w:jc w:val="both"/>
        <w:rPr>
          <w:rFonts w:ascii="Palatino Linotype" w:eastAsia="Palatino Linotype" w:hAnsi="Palatino Linotype" w:cs="Palatino Linotype"/>
          <w:i/>
        </w:rPr>
      </w:pPr>
      <w:r w:rsidRPr="00CF510D">
        <w:rPr>
          <w:rFonts w:ascii="Palatino Linotype" w:eastAsia="Palatino Linotype" w:hAnsi="Palatino Linotype" w:cs="Palatino Linotype"/>
        </w:rPr>
        <w:t xml:space="preserve">Pen.; Chile y </w:t>
      </w:r>
      <w:proofErr w:type="spellStart"/>
      <w:r w:rsidRPr="00CF510D">
        <w:rPr>
          <w:rFonts w:ascii="Palatino Linotype" w:eastAsia="Palatino Linotype" w:hAnsi="Palatino Linotype" w:cs="Palatino Linotype"/>
        </w:rPr>
        <w:t>Méx</w:t>
      </w:r>
      <w:proofErr w:type="spellEnd"/>
      <w:r w:rsidRPr="00CF510D">
        <w:rPr>
          <w:rFonts w:ascii="Palatino Linotype" w:eastAsia="Palatino Linotype" w:hAnsi="Palatino Linotype" w:cs="Palatino Linotype"/>
        </w:rPr>
        <w:t>.</w:t>
      </w:r>
      <w:r w:rsidRPr="00CF510D">
        <w:rPr>
          <w:rFonts w:ascii="Palatino Linotype" w:eastAsia="Palatino Linotype" w:hAnsi="Palatino Linotype" w:cs="Palatino Linotype"/>
          <w:i/>
        </w:rPr>
        <w:t xml:space="preserve"> Legajo o conjunto de actas que, en el sistema penal acusatorio, constituyen el registro de la investigación que realiza el Ministerio Público, con auxilio de la Policía y los peritos.</w:t>
      </w:r>
    </w:p>
    <w:p w14:paraId="7C17E596"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3BCF984A"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último, en el Glosario emitido por el Poder Judicial de la Ciudad de México se define como </w:t>
      </w:r>
      <w:r w:rsidRPr="00CF510D">
        <w:rPr>
          <w:rFonts w:ascii="Palatino Linotype" w:eastAsia="Palatino Linotype" w:hAnsi="Palatino Linotype" w:cs="Palatino Linotype"/>
          <w:sz w:val="24"/>
          <w:szCs w:val="24"/>
        </w:rPr>
        <w:t>el antecedente de la investigación proveniente de la Procuraduría, es todo registro que sirve de sustento para aportar datos de prueba. Se entenderá por registros de la investigación, todos los documentos que integren la carpeta de investigación, así como fotografías, videos con o sin audio, grabaciones de voz, informes periciales y pruebas periciales que obren en cualquier tipo de soporte o archivo electrónico</w:t>
      </w:r>
      <w:r>
        <w:rPr>
          <w:rStyle w:val="Refdenotaalpie"/>
          <w:rFonts w:ascii="Palatino Linotype" w:eastAsia="Palatino Linotype" w:hAnsi="Palatino Linotype" w:cs="Palatino Linotype"/>
          <w:sz w:val="24"/>
          <w:szCs w:val="24"/>
        </w:rPr>
        <w:footnoteReference w:id="4"/>
      </w:r>
      <w:r w:rsidRPr="00CF510D">
        <w:rPr>
          <w:rFonts w:ascii="Palatino Linotype" w:eastAsia="Palatino Linotype" w:hAnsi="Palatino Linotype" w:cs="Palatino Linotype"/>
          <w:sz w:val="24"/>
          <w:szCs w:val="24"/>
        </w:rPr>
        <w:t>.</w:t>
      </w:r>
    </w:p>
    <w:p w14:paraId="26121ED5"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35A3F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los artículos y definiciones anteriores se desprende que la carpeta de investigación es generada por el Ministerio Público y que contiene todos los registros y documentos aportados por las partes que intervienen en el proceso con la finalidad de aportar los elementos para el cierre de una investigación que será acreditada en la audiencia del juicio.</w:t>
      </w:r>
    </w:p>
    <w:p w14:paraId="44DF818F"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4D7A3473"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es necesario recordar que el Sujeto Obligado hizo del conocimiento de la hoy Recurrente que no generó, administró o poseyó la carpeta de investigación solicitada debido a que no se encuentra entre sus atribuciones iniciar carpetas de </w:t>
      </w:r>
      <w:r>
        <w:rPr>
          <w:rFonts w:ascii="Palatino Linotype" w:eastAsia="Palatino Linotype" w:hAnsi="Palatino Linotype" w:cs="Palatino Linotype"/>
          <w:sz w:val="24"/>
          <w:szCs w:val="24"/>
        </w:rPr>
        <w:lastRenderedPageBreak/>
        <w:t>investigación en contra de servidores públicos federales, pues esa es competencia de la Fiscalía General de la República, y orientó a la particular al sujeto obligado competente.</w:t>
      </w:r>
    </w:p>
    <w:p w14:paraId="643AF006"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441704A0"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que es necesario verificar si lo señalado por el Sujeto Obligado, con el propósito de que el derecho de acceso a la información de la Recurrente quede satisfecho.</w:t>
      </w:r>
    </w:p>
    <w:p w14:paraId="42193DED"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5D6971BB"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tenor, se tiene que la noticia referida por la particular está fechada el veintinueve de noviembre de dos mil diecisiete, por lo que se debe atender lo dispuesto en la Ley la Policía Federal que es la que regulaba las actuaciones de los integrantes de la entonces Policía Federal y que en sus artículos 1, 2 y 4 fracción IV establece lo siguiente:</w:t>
      </w:r>
    </w:p>
    <w:p w14:paraId="313CFB76"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0B87A042"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r w:rsidRPr="00D52144">
        <w:rPr>
          <w:rFonts w:ascii="Palatino Linotype" w:eastAsia="Palatino Linotype" w:hAnsi="Palatino Linotype" w:cs="Palatino Linotype"/>
          <w:b/>
          <w:i/>
        </w:rPr>
        <w:t>Artículo 1.</w:t>
      </w:r>
      <w:r w:rsidRPr="00D52144">
        <w:rPr>
          <w:rFonts w:ascii="Palatino Linotype" w:eastAsia="Palatino Linotype" w:hAnsi="Palatino Linotype" w:cs="Palatino Linotype"/>
          <w:i/>
        </w:rPr>
        <w:t xml:space="preserve"> La presente Ley es reglamentaria del artículo 21 constitucional, en materia federal en lo relativo a la organización y funcionamiento de la Policía Federal, en el ámbito de competencia que establece esta Ley y las disposiciones aplicables. Es de orden público y de aplicación en todo el territorio nacional. </w:t>
      </w:r>
    </w:p>
    <w:p w14:paraId="6D1BB4E7"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p>
    <w:p w14:paraId="5AF7F335"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r w:rsidRPr="00D52144">
        <w:rPr>
          <w:rFonts w:ascii="Palatino Linotype" w:eastAsia="Palatino Linotype" w:hAnsi="Palatino Linotype" w:cs="Palatino Linotype"/>
          <w:b/>
          <w:i/>
        </w:rPr>
        <w:t>Artículo 2.</w:t>
      </w:r>
      <w:r w:rsidRPr="00D52144">
        <w:rPr>
          <w:rFonts w:ascii="Palatino Linotype" w:eastAsia="Palatino Linotype" w:hAnsi="Palatino Linotype" w:cs="Palatino Linotype"/>
          <w:i/>
        </w:rPr>
        <w:t xml:space="preserve"> La Policía Federal es un órgano administrativo desconcentrado de la Secretaría de Seguridad Pública, y sus objetivos serán los siguientes: </w:t>
      </w:r>
    </w:p>
    <w:p w14:paraId="753A2AAB"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r w:rsidRPr="00D52144">
        <w:rPr>
          <w:rFonts w:ascii="Palatino Linotype" w:eastAsia="Palatino Linotype" w:hAnsi="Palatino Linotype" w:cs="Palatino Linotype"/>
          <w:b/>
          <w:i/>
        </w:rPr>
        <w:t>I.</w:t>
      </w:r>
      <w:r w:rsidRPr="00D52144">
        <w:rPr>
          <w:rFonts w:ascii="Palatino Linotype" w:eastAsia="Palatino Linotype" w:hAnsi="Palatino Linotype" w:cs="Palatino Linotype"/>
          <w:i/>
        </w:rPr>
        <w:t xml:space="preserve"> Salvaguardar la vida, la integridad, la seguridad y los derechos de las personas, así como preservar las libertades, el orden y la paz públicos; </w:t>
      </w:r>
    </w:p>
    <w:p w14:paraId="5383C9F9"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r w:rsidRPr="00D52144">
        <w:rPr>
          <w:rFonts w:ascii="Palatino Linotype" w:eastAsia="Palatino Linotype" w:hAnsi="Palatino Linotype" w:cs="Palatino Linotype"/>
          <w:b/>
          <w:i/>
        </w:rPr>
        <w:t>II.</w:t>
      </w:r>
      <w:r w:rsidRPr="00D52144">
        <w:rPr>
          <w:rFonts w:ascii="Palatino Linotype" w:eastAsia="Palatino Linotype" w:hAnsi="Palatino Linotype" w:cs="Palatino Linotype"/>
          <w:i/>
        </w:rPr>
        <w:t xml:space="preserve"> Aplicar y operar la política de seguridad pública en materia de prevención y combate de delitos; </w:t>
      </w:r>
    </w:p>
    <w:p w14:paraId="01E82602"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r w:rsidRPr="00D52144">
        <w:rPr>
          <w:rFonts w:ascii="Palatino Linotype" w:eastAsia="Palatino Linotype" w:hAnsi="Palatino Linotype" w:cs="Palatino Linotype"/>
          <w:b/>
          <w:i/>
        </w:rPr>
        <w:t>III.</w:t>
      </w:r>
      <w:r w:rsidRPr="00D52144">
        <w:rPr>
          <w:rFonts w:ascii="Palatino Linotype" w:eastAsia="Palatino Linotype" w:hAnsi="Palatino Linotype" w:cs="Palatino Linotype"/>
          <w:i/>
        </w:rPr>
        <w:t xml:space="preserve"> Prevenir la comisión de los delitos, y </w:t>
      </w:r>
    </w:p>
    <w:p w14:paraId="4206D851"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r w:rsidRPr="00D52144">
        <w:rPr>
          <w:rFonts w:ascii="Palatino Linotype" w:eastAsia="Palatino Linotype" w:hAnsi="Palatino Linotype" w:cs="Palatino Linotype"/>
          <w:b/>
          <w:i/>
        </w:rPr>
        <w:t>IV.</w:t>
      </w:r>
      <w:r w:rsidRPr="00D52144">
        <w:rPr>
          <w:rFonts w:ascii="Palatino Linotype" w:eastAsia="Palatino Linotype" w:hAnsi="Palatino Linotype" w:cs="Palatino Linotype"/>
          <w:i/>
        </w:rPr>
        <w:t xml:space="preserve"> Investigar la comisión de delitos bajo la conducción y mando del Ministerio Público de la Federación, en términos de las disposiciones aplicables.</w:t>
      </w:r>
    </w:p>
    <w:p w14:paraId="1BA5811C"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p>
    <w:p w14:paraId="3756C5F2"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r w:rsidRPr="00D52144">
        <w:rPr>
          <w:rFonts w:ascii="Palatino Linotype" w:eastAsia="Palatino Linotype" w:hAnsi="Palatino Linotype" w:cs="Palatino Linotype"/>
          <w:b/>
          <w:i/>
        </w:rPr>
        <w:t>Artículo 4.</w:t>
      </w:r>
      <w:r w:rsidRPr="00D52144">
        <w:rPr>
          <w:rFonts w:ascii="Palatino Linotype" w:eastAsia="Palatino Linotype" w:hAnsi="Palatino Linotype" w:cs="Palatino Linotype"/>
          <w:i/>
        </w:rPr>
        <w:t xml:space="preserve"> Para efectos de la presente Ley se entenderá por:</w:t>
      </w:r>
    </w:p>
    <w:p w14:paraId="16F4A64A"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r w:rsidRPr="00D52144">
        <w:rPr>
          <w:rFonts w:ascii="Palatino Linotype" w:eastAsia="Palatino Linotype" w:hAnsi="Palatino Linotype" w:cs="Palatino Linotype"/>
          <w:i/>
        </w:rPr>
        <w:t>(…)</w:t>
      </w:r>
    </w:p>
    <w:p w14:paraId="429C2266"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r w:rsidRPr="00D52144">
        <w:rPr>
          <w:rFonts w:ascii="Palatino Linotype" w:eastAsia="Palatino Linotype" w:hAnsi="Palatino Linotype" w:cs="Palatino Linotype"/>
          <w:b/>
          <w:i/>
        </w:rPr>
        <w:t>IV.</w:t>
      </w:r>
      <w:r w:rsidRPr="00D52144">
        <w:rPr>
          <w:rFonts w:ascii="Palatino Linotype" w:eastAsia="Palatino Linotype" w:hAnsi="Palatino Linotype" w:cs="Palatino Linotype"/>
          <w:i/>
        </w:rPr>
        <w:t xml:space="preserve"> Integrantes, a los miembros de la Policía Federal</w:t>
      </w:r>
    </w:p>
    <w:p w14:paraId="7AE081C3" w14:textId="77777777" w:rsidR="00A970D5" w:rsidRPr="00D52144" w:rsidRDefault="00A970D5" w:rsidP="00A970D5">
      <w:pPr>
        <w:spacing w:after="0" w:line="240" w:lineRule="auto"/>
        <w:ind w:left="567" w:right="616"/>
        <w:contextualSpacing/>
        <w:jc w:val="both"/>
        <w:rPr>
          <w:rFonts w:ascii="Palatino Linotype" w:eastAsia="Palatino Linotype" w:hAnsi="Palatino Linotype" w:cs="Palatino Linotype"/>
          <w:i/>
        </w:rPr>
      </w:pPr>
      <w:r w:rsidRPr="00D52144">
        <w:rPr>
          <w:rFonts w:ascii="Palatino Linotype" w:eastAsia="Palatino Linotype" w:hAnsi="Palatino Linotype" w:cs="Palatino Linotype"/>
          <w:i/>
        </w:rPr>
        <w:t>(…)</w:t>
      </w:r>
    </w:p>
    <w:p w14:paraId="11DF0676"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340790A5"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el Reglamento de la Ley de la Ley de la Policía Federal, en su artículo 1, estipulaba lo siguiente:</w:t>
      </w:r>
    </w:p>
    <w:p w14:paraId="2144D120"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68178187" w14:textId="77777777" w:rsidR="00A970D5" w:rsidRPr="00332F43" w:rsidRDefault="00A970D5" w:rsidP="00A970D5">
      <w:pPr>
        <w:spacing w:after="0" w:line="240" w:lineRule="auto"/>
        <w:ind w:left="567" w:right="616"/>
        <w:contextualSpacing/>
        <w:jc w:val="both"/>
        <w:rPr>
          <w:rFonts w:ascii="Palatino Linotype" w:eastAsia="Palatino Linotype" w:hAnsi="Palatino Linotype" w:cs="Palatino Linotype"/>
          <w:i/>
        </w:rPr>
      </w:pPr>
      <w:r w:rsidRPr="00332F43">
        <w:rPr>
          <w:rFonts w:ascii="Palatino Linotype" w:eastAsia="Palatino Linotype" w:hAnsi="Palatino Linotype" w:cs="Palatino Linotype"/>
          <w:b/>
          <w:i/>
        </w:rPr>
        <w:t>Artículo 1.-</w:t>
      </w:r>
      <w:r w:rsidRPr="00332F43">
        <w:rPr>
          <w:rFonts w:ascii="Palatino Linotype" w:eastAsia="Palatino Linotype" w:hAnsi="Palatino Linotype" w:cs="Palatino Linotype"/>
          <w:i/>
        </w:rPr>
        <w:t xml:space="preserve"> El presente Reglamento tiene por objeto establecer la organización, estructura y funcionamiento de la Policía Federal, órgano administrativo desconcentrado de la Secretaría de Gobernación, así como regular el servicio profesional de carrera policial, el régimen disciplinario aplicable a los integrantes de la Policía Federal, al igual que regular las funciones del Consejo Federal de Desarrollo Policial de la Policía Federal.</w:t>
      </w:r>
    </w:p>
    <w:p w14:paraId="68D10E21"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3717EC05"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forma que la Ley de la Policía Federal reglamentaba en materia federal lo relativo a la organización, estipulando que la misma era, en su momento, un órgano desconcentrado de la Secretaría de Seguridad Pública y posteriormente como órgano administrativo desconcentrado de la Secretaría de Gobernación, teniendo como integrantes a los miembros de la Policía Federal; por lo que se debe entender que sus integrantes eran considerados como servidores públicos adscritos a un órgano administrativo de la Secretaría de Gobernación del Poder Ejecutivo Federal, y por ende, servidores públicos federales.</w:t>
      </w:r>
    </w:p>
    <w:p w14:paraId="2BC6421A"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6FE2A174" w14:textId="25C85B00"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se advierte que, en el año de la detención, se encontraba vigente la Ley Orgánica de la Procuraduría General de la República, la cual fue abrogada el catorce de diciembre de dos mil dieciocho al momento de entrar en vigor la Ley Orgánica de la Fiscalía General de la República.</w:t>
      </w:r>
    </w:p>
    <w:p w14:paraId="6458E051"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40A262F6"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la Ley abrogada se observa que su artículo 4, fracción I, estipula </w:t>
      </w:r>
      <w:r w:rsidRPr="00BD6246">
        <w:rPr>
          <w:rFonts w:ascii="Palatino Linotype" w:eastAsia="Palatino Linotype" w:hAnsi="Palatino Linotype" w:cs="Palatino Linotype"/>
          <w:b/>
          <w:sz w:val="24"/>
          <w:szCs w:val="24"/>
        </w:rPr>
        <w:t>como una competencia del Ministerio Público Federal el investigar y perseguir los delitos del orden federal</w:t>
      </w:r>
      <w:r>
        <w:rPr>
          <w:rFonts w:ascii="Palatino Linotype" w:eastAsia="Palatino Linotype" w:hAnsi="Palatino Linotype" w:cs="Palatino Linotype"/>
          <w:sz w:val="24"/>
          <w:szCs w:val="24"/>
        </w:rPr>
        <w:t>. Lo que se robustece con lo dispuesto en el Código Nacional de Procedimientos Penales en su artículo 20 fracción II y en la Ley Orgánica del Poder Judicial de la Federación en su artículo51 fracción I, inciso f), en los que se establece lo siguiente</w:t>
      </w:r>
    </w:p>
    <w:p w14:paraId="30BB418C"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1ACE6AF5" w14:textId="77777777" w:rsidR="00A970D5" w:rsidRPr="008F6BEF" w:rsidRDefault="00A970D5" w:rsidP="00A970D5">
      <w:pPr>
        <w:spacing w:after="0" w:line="240" w:lineRule="auto"/>
        <w:ind w:left="567" w:right="616"/>
        <w:contextualSpacing/>
        <w:jc w:val="center"/>
        <w:rPr>
          <w:rFonts w:ascii="Palatino Linotype" w:eastAsia="Palatino Linotype" w:hAnsi="Palatino Linotype" w:cs="Palatino Linotype"/>
          <w:b/>
          <w:i/>
          <w:u w:val="single"/>
        </w:rPr>
      </w:pPr>
      <w:r w:rsidRPr="008F6BEF">
        <w:rPr>
          <w:rFonts w:ascii="Palatino Linotype" w:eastAsia="Palatino Linotype" w:hAnsi="Palatino Linotype" w:cs="Palatino Linotype"/>
          <w:b/>
          <w:i/>
          <w:u w:val="single"/>
        </w:rPr>
        <w:t>Código Nacional de Procedimientos Penales</w:t>
      </w:r>
    </w:p>
    <w:p w14:paraId="7BE9FD56"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b/>
          <w:i/>
        </w:rPr>
      </w:pPr>
      <w:r w:rsidRPr="008F6BEF">
        <w:rPr>
          <w:rFonts w:ascii="Palatino Linotype" w:eastAsia="Palatino Linotype" w:hAnsi="Palatino Linotype" w:cs="Palatino Linotype"/>
          <w:b/>
          <w:i/>
        </w:rPr>
        <w:t xml:space="preserve">Artículo 20. Reglas de competencia </w:t>
      </w:r>
    </w:p>
    <w:p w14:paraId="5AA8BF41"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i/>
        </w:rPr>
      </w:pPr>
      <w:r w:rsidRPr="008F6BEF">
        <w:rPr>
          <w:rFonts w:ascii="Palatino Linotype" w:eastAsia="Palatino Linotype" w:hAnsi="Palatino Linotype" w:cs="Palatino Linotype"/>
          <w:i/>
        </w:rPr>
        <w:t>Para determinar la competencia territorial de los Órganos jurisdiccionales federales o locales, según corresponda, se observarán las siguientes reglas:</w:t>
      </w:r>
    </w:p>
    <w:p w14:paraId="16BE19ED"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i/>
        </w:rPr>
      </w:pPr>
      <w:r w:rsidRPr="008F6BEF">
        <w:rPr>
          <w:rFonts w:ascii="Palatino Linotype" w:eastAsia="Palatino Linotype" w:hAnsi="Palatino Linotype" w:cs="Palatino Linotype"/>
          <w:i/>
        </w:rPr>
        <w:t>(…)</w:t>
      </w:r>
    </w:p>
    <w:p w14:paraId="15F54F80"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i/>
        </w:rPr>
      </w:pPr>
      <w:r w:rsidRPr="008F6BEF">
        <w:rPr>
          <w:rFonts w:ascii="Palatino Linotype" w:eastAsia="Palatino Linotype" w:hAnsi="Palatino Linotype" w:cs="Palatino Linotype"/>
          <w:i/>
        </w:rPr>
        <w:t xml:space="preserve">II. </w:t>
      </w:r>
      <w:r w:rsidRPr="008F6BEF">
        <w:rPr>
          <w:rFonts w:ascii="Palatino Linotype" w:eastAsia="Palatino Linotype" w:hAnsi="Palatino Linotype" w:cs="Palatino Linotype"/>
          <w:b/>
          <w:i/>
          <w:u w:val="single"/>
        </w:rPr>
        <w:t>Cuando un hecho punible sea del orden federal, conocerán los Órganos jurisdiccionales federales</w:t>
      </w:r>
      <w:r w:rsidRPr="008F6BEF">
        <w:rPr>
          <w:rFonts w:ascii="Palatino Linotype" w:eastAsia="Palatino Linotype" w:hAnsi="Palatino Linotype" w:cs="Palatino Linotype"/>
          <w:i/>
        </w:rPr>
        <w:t>;</w:t>
      </w:r>
    </w:p>
    <w:p w14:paraId="7EF79007"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i/>
        </w:rPr>
      </w:pPr>
      <w:r w:rsidRPr="008F6BEF">
        <w:rPr>
          <w:rFonts w:ascii="Palatino Linotype" w:eastAsia="Palatino Linotype" w:hAnsi="Palatino Linotype" w:cs="Palatino Linotype"/>
          <w:i/>
        </w:rPr>
        <w:t>(…)</w:t>
      </w:r>
    </w:p>
    <w:p w14:paraId="7A5D5506"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i/>
        </w:rPr>
      </w:pPr>
    </w:p>
    <w:p w14:paraId="6993CA60" w14:textId="77777777" w:rsidR="00A970D5" w:rsidRPr="008F6BEF" w:rsidRDefault="00A970D5" w:rsidP="00A970D5">
      <w:pPr>
        <w:spacing w:after="0" w:line="240" w:lineRule="auto"/>
        <w:ind w:left="567" w:right="616"/>
        <w:contextualSpacing/>
        <w:jc w:val="center"/>
        <w:rPr>
          <w:rFonts w:ascii="Palatino Linotype" w:eastAsia="Palatino Linotype" w:hAnsi="Palatino Linotype" w:cs="Palatino Linotype"/>
          <w:b/>
          <w:i/>
          <w:u w:val="single"/>
        </w:rPr>
      </w:pPr>
      <w:r w:rsidRPr="008F6BEF">
        <w:rPr>
          <w:rFonts w:ascii="Palatino Linotype" w:eastAsia="Palatino Linotype" w:hAnsi="Palatino Linotype" w:cs="Palatino Linotype"/>
          <w:b/>
          <w:i/>
          <w:u w:val="single"/>
        </w:rPr>
        <w:t>Ley Orgánica del Poder Judicial de la Federación</w:t>
      </w:r>
    </w:p>
    <w:p w14:paraId="65C7C72C"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i/>
        </w:rPr>
      </w:pPr>
      <w:r w:rsidRPr="008F6BEF">
        <w:rPr>
          <w:rFonts w:ascii="Palatino Linotype" w:eastAsia="Palatino Linotype" w:hAnsi="Palatino Linotype" w:cs="Palatino Linotype"/>
          <w:b/>
          <w:i/>
        </w:rPr>
        <w:t>Artículo 51.</w:t>
      </w:r>
      <w:r w:rsidRPr="008F6BEF">
        <w:rPr>
          <w:rFonts w:ascii="Palatino Linotype" w:eastAsia="Palatino Linotype" w:hAnsi="Palatino Linotype" w:cs="Palatino Linotype"/>
          <w:i/>
        </w:rPr>
        <w:t xml:space="preserve"> Las y los jueces federales penales conocerán:</w:t>
      </w:r>
    </w:p>
    <w:p w14:paraId="3C30DE51"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i/>
        </w:rPr>
      </w:pPr>
      <w:r w:rsidRPr="008F6BEF">
        <w:rPr>
          <w:rFonts w:ascii="Palatino Linotype" w:eastAsia="Palatino Linotype" w:hAnsi="Palatino Linotype" w:cs="Palatino Linotype"/>
          <w:i/>
        </w:rPr>
        <w:t xml:space="preserve">I. De los delitos del orden federal. </w:t>
      </w:r>
      <w:r w:rsidRPr="008F6BEF">
        <w:rPr>
          <w:rFonts w:ascii="Palatino Linotype" w:eastAsia="Palatino Linotype" w:hAnsi="Palatino Linotype" w:cs="Palatino Linotype"/>
          <w:b/>
          <w:i/>
          <w:u w:val="single"/>
        </w:rPr>
        <w:t>Son delitos del orden federal</w:t>
      </w:r>
      <w:r w:rsidRPr="008F6BEF">
        <w:rPr>
          <w:rFonts w:ascii="Palatino Linotype" w:eastAsia="Palatino Linotype" w:hAnsi="Palatino Linotype" w:cs="Palatino Linotype"/>
          <w:i/>
        </w:rPr>
        <w:t>:</w:t>
      </w:r>
    </w:p>
    <w:p w14:paraId="39CDA284"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i/>
        </w:rPr>
      </w:pPr>
      <w:r w:rsidRPr="008F6BEF">
        <w:rPr>
          <w:rFonts w:ascii="Palatino Linotype" w:eastAsia="Palatino Linotype" w:hAnsi="Palatino Linotype" w:cs="Palatino Linotype"/>
          <w:i/>
        </w:rPr>
        <w:t>(…)</w:t>
      </w:r>
    </w:p>
    <w:p w14:paraId="20E07AAC"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i/>
        </w:rPr>
      </w:pPr>
      <w:r w:rsidRPr="008F6BEF">
        <w:rPr>
          <w:rFonts w:ascii="Palatino Linotype" w:eastAsia="Palatino Linotype" w:hAnsi="Palatino Linotype" w:cs="Palatino Linotype"/>
          <w:i/>
        </w:rPr>
        <w:t xml:space="preserve">f). </w:t>
      </w:r>
      <w:r w:rsidRPr="008F6BEF">
        <w:rPr>
          <w:rFonts w:ascii="Palatino Linotype" w:eastAsia="Palatino Linotype" w:hAnsi="Palatino Linotype" w:cs="Palatino Linotype"/>
          <w:b/>
          <w:i/>
          <w:u w:val="single"/>
        </w:rPr>
        <w:t>Los cometidos por una o un servidor público o persona empleada federal, en ejercicio de sus funciones o con motivo de ellas</w:t>
      </w:r>
      <w:r w:rsidRPr="008F6BEF">
        <w:rPr>
          <w:rFonts w:ascii="Palatino Linotype" w:eastAsia="Palatino Linotype" w:hAnsi="Palatino Linotype" w:cs="Palatino Linotype"/>
          <w:i/>
        </w:rPr>
        <w:t>;</w:t>
      </w:r>
    </w:p>
    <w:p w14:paraId="5ECECE5B" w14:textId="77777777" w:rsidR="00A970D5" w:rsidRPr="008F6BEF" w:rsidRDefault="00A970D5" w:rsidP="00A970D5">
      <w:pPr>
        <w:spacing w:after="0" w:line="240" w:lineRule="auto"/>
        <w:ind w:left="567" w:right="616"/>
        <w:contextualSpacing/>
        <w:jc w:val="both"/>
        <w:rPr>
          <w:rFonts w:ascii="Palatino Linotype" w:eastAsia="Palatino Linotype" w:hAnsi="Palatino Linotype" w:cs="Palatino Linotype"/>
          <w:b/>
          <w:i/>
        </w:rPr>
      </w:pPr>
      <w:r w:rsidRPr="008F6BEF">
        <w:rPr>
          <w:rFonts w:ascii="Palatino Linotype" w:eastAsia="Palatino Linotype" w:hAnsi="Palatino Linotype" w:cs="Palatino Linotype"/>
          <w:i/>
        </w:rPr>
        <w:t>(…)</w:t>
      </w:r>
    </w:p>
    <w:p w14:paraId="3ECF69E7" w14:textId="77777777" w:rsidR="00A970D5" w:rsidRPr="00980626" w:rsidRDefault="00A970D5" w:rsidP="00A970D5">
      <w:pPr>
        <w:spacing w:after="0" w:line="360" w:lineRule="auto"/>
        <w:contextualSpacing/>
        <w:jc w:val="both"/>
        <w:rPr>
          <w:rFonts w:ascii="Palatino Linotype" w:eastAsia="Palatino Linotype" w:hAnsi="Palatino Linotype" w:cs="Palatino Linotype"/>
          <w:i/>
          <w:sz w:val="24"/>
          <w:szCs w:val="24"/>
        </w:rPr>
      </w:pPr>
    </w:p>
    <w:p w14:paraId="361E8B86"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Consecuentemente, de la interpretación sistemática de los artículos citados anteriormente, se tiene que se considera que un delito es del orden federal cuando es cometido por servidores públicos o empleados federales en ejercicio de sus funciones y por tanto conocerán los órganos jurisdiccionales federales; lo que en su momento le correspondió al Ministerio Público Federal.</w:t>
      </w:r>
    </w:p>
    <w:p w14:paraId="4CDB6DE5"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1913B858"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tanto, toda vez que quedó establecido que el policía referido por la Recurrente era un integrante de la Policía Federal (es decir, un servidor público federal), le correspondió al Ministerio Público Federal iniciar la carpeta de investigación correspondiente, por lo que se concluye que el Sujeto Obligado no tiene competencia para generar el documento requerido por la Recurrente.</w:t>
      </w:r>
    </w:p>
    <w:p w14:paraId="2493CCC1"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5522D836"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no pasa desapercibido a este Órgano Garante la fecha en la que se le informó a la Recurrente la incompetencia, lo que se llevó a cabo el día veintidós de septiembre del presente año, como se observa en la siguiente captura de pantalla:</w:t>
      </w:r>
    </w:p>
    <w:p w14:paraId="34CD7020"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485353AA"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noProof/>
        </w:rPr>
        <w:drawing>
          <wp:inline distT="0" distB="0" distL="0" distR="0" wp14:anchorId="6EA794D4" wp14:editId="2E057AE8">
            <wp:extent cx="5766852" cy="105338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81" t="29188" r="29518" b="57564"/>
                    <a:stretch/>
                  </pic:blipFill>
                  <pic:spPr bwMode="auto">
                    <a:xfrm>
                      <a:off x="0" y="0"/>
                      <a:ext cx="5883528" cy="1074701"/>
                    </a:xfrm>
                    <a:prstGeom prst="rect">
                      <a:avLst/>
                    </a:prstGeom>
                    <a:ln>
                      <a:noFill/>
                    </a:ln>
                    <a:extLst>
                      <a:ext uri="{53640926-AAD7-44D8-BBD7-CCE9431645EC}">
                        <a14:shadowObscured xmlns:a14="http://schemas.microsoft.com/office/drawing/2010/main"/>
                      </a:ext>
                    </a:extLst>
                  </pic:spPr>
                </pic:pic>
              </a:graphicData>
            </a:graphic>
          </wp:inline>
        </w:drawing>
      </w:r>
    </w:p>
    <w:p w14:paraId="3FBD8B02"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658A94EE"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contexto es procedente remitirse a lo establecido en el artículo 167 de la Ley de Transparencia y Acceso a la Información Pública del Estado de México y Municipios, en el que se establece lo siguiente:</w:t>
      </w:r>
    </w:p>
    <w:p w14:paraId="10805A10"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70BC4FF" w14:textId="77777777" w:rsidR="00A970D5" w:rsidRPr="00E732AB" w:rsidRDefault="00A970D5" w:rsidP="00A970D5">
      <w:pPr>
        <w:spacing w:after="0" w:line="240" w:lineRule="auto"/>
        <w:ind w:left="567" w:right="616"/>
        <w:contextualSpacing/>
        <w:jc w:val="both"/>
        <w:rPr>
          <w:rFonts w:ascii="Palatino Linotype" w:eastAsia="Palatino Linotype" w:hAnsi="Palatino Linotype" w:cs="Palatino Linotype"/>
          <w:i/>
        </w:rPr>
      </w:pPr>
      <w:r w:rsidRPr="00E732AB">
        <w:rPr>
          <w:rFonts w:ascii="Palatino Linotype" w:eastAsia="Palatino Linotype" w:hAnsi="Palatino Linotype" w:cs="Palatino Linotype"/>
          <w:b/>
          <w:bCs/>
          <w:i/>
        </w:rPr>
        <w:t xml:space="preserve">Artículo 167. </w:t>
      </w:r>
      <w:r w:rsidRPr="00E732AB">
        <w:rPr>
          <w:rFonts w:ascii="Palatino Linotype" w:eastAsia="Palatino Linotype" w:hAnsi="Palatino Linotype" w:cs="Palatino Linotype"/>
          <w:b/>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E732AB">
        <w:rPr>
          <w:rFonts w:ascii="Palatino Linotype" w:eastAsia="Palatino Linotype" w:hAnsi="Palatino Linotype" w:cs="Palatino Linotype"/>
          <w:i/>
        </w:rPr>
        <w:t>.</w:t>
      </w:r>
    </w:p>
    <w:p w14:paraId="0991326C" w14:textId="77777777" w:rsidR="00A970D5" w:rsidRPr="00E732AB" w:rsidRDefault="00A970D5" w:rsidP="00A970D5">
      <w:pPr>
        <w:spacing w:after="0" w:line="240" w:lineRule="auto"/>
        <w:ind w:left="567" w:right="616"/>
        <w:contextualSpacing/>
        <w:jc w:val="both"/>
        <w:rPr>
          <w:rFonts w:ascii="Palatino Linotype" w:eastAsia="Palatino Linotype" w:hAnsi="Palatino Linotype" w:cs="Palatino Linotype"/>
          <w:i/>
        </w:rPr>
      </w:pPr>
    </w:p>
    <w:p w14:paraId="22480D29" w14:textId="77777777" w:rsidR="00A970D5" w:rsidRPr="00E732AB" w:rsidRDefault="00A970D5" w:rsidP="00A970D5">
      <w:pPr>
        <w:spacing w:after="0" w:line="240" w:lineRule="auto"/>
        <w:ind w:left="567" w:right="616"/>
        <w:contextualSpacing/>
        <w:jc w:val="both"/>
        <w:rPr>
          <w:rFonts w:ascii="Palatino Linotype" w:eastAsia="Palatino Linotype" w:hAnsi="Palatino Linotype" w:cs="Palatino Linotype"/>
          <w:i/>
        </w:rPr>
      </w:pPr>
      <w:r w:rsidRPr="00E732AB">
        <w:rPr>
          <w:rFonts w:ascii="Palatino Linotype" w:eastAsia="Palatino Linotype" w:hAnsi="Palatino Linotype" w:cs="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12DB303" w14:textId="77777777" w:rsidR="00A970D5" w:rsidRPr="00E732AB" w:rsidRDefault="00A970D5" w:rsidP="00A970D5">
      <w:pPr>
        <w:spacing w:after="0" w:line="240" w:lineRule="auto"/>
        <w:ind w:left="567" w:right="616"/>
        <w:contextualSpacing/>
        <w:jc w:val="both"/>
        <w:rPr>
          <w:rFonts w:ascii="Palatino Linotype" w:eastAsia="Palatino Linotype" w:hAnsi="Palatino Linotype" w:cs="Palatino Linotype"/>
          <w:i/>
        </w:rPr>
      </w:pPr>
    </w:p>
    <w:p w14:paraId="1139611F" w14:textId="77777777" w:rsidR="00A970D5" w:rsidRPr="00E732AB" w:rsidRDefault="00A970D5" w:rsidP="00A970D5">
      <w:pPr>
        <w:spacing w:after="0" w:line="240" w:lineRule="auto"/>
        <w:ind w:left="567" w:right="616"/>
        <w:contextualSpacing/>
        <w:jc w:val="both"/>
        <w:rPr>
          <w:rFonts w:ascii="Palatino Linotype" w:eastAsia="Palatino Linotype" w:hAnsi="Palatino Linotype" w:cs="Palatino Linotype"/>
          <w:i/>
        </w:rPr>
      </w:pPr>
      <w:r w:rsidRPr="00E732AB">
        <w:rPr>
          <w:rFonts w:ascii="Palatino Linotype" w:eastAsia="Palatino Linotype" w:hAnsi="Palatino Linotype" w:cs="Palatino Linotype"/>
          <w:i/>
        </w:rPr>
        <w:t>Si transcurrido el plazo señalado en el primer párrafo de este artículo, el sujeto obligado no declina la competencia en los términos establecidos, podrá canalizar la solicitud ante el sujeto obligado competente.</w:t>
      </w:r>
    </w:p>
    <w:p w14:paraId="614F8C5F"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43C8F57F"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Dado lo estipulado en el artículo anterior, se tiene que la solicitud de información fue ingresada el día diecinueve de septiembre, sin embargo, de acuerdo al </w:t>
      </w:r>
      <w:r w:rsidRPr="00EE00F6">
        <w:rPr>
          <w:rFonts w:ascii="Palatino Linotype" w:eastAsia="Palatino Linotype" w:hAnsi="Palatino Linotype" w:cs="Palatino Linotype"/>
          <w:sz w:val="24"/>
          <w:szCs w:val="24"/>
        </w:rPr>
        <w:t>Calendario Oficial en Materia de Transparencia para el año dos mil veintiuno y enero dos mil veintidós</w:t>
      </w:r>
      <w:r>
        <w:rPr>
          <w:rFonts w:ascii="Palatino Linotype" w:eastAsia="Palatino Linotype" w:hAnsi="Palatino Linotype" w:cs="Palatino Linotype"/>
          <w:sz w:val="24"/>
          <w:szCs w:val="24"/>
        </w:rPr>
        <w:t xml:space="preserve">, dicho día fue inhábil, por lo que fue registrado en el Sistema de Acceso a la Información Mexiquense el día hábil siguiente, es decir el día veinte de septiembre del mismo año. Asimismo, el Sujeto Obligado dio respuesta el día </w:t>
      </w:r>
      <w:r w:rsidRPr="00431F57">
        <w:rPr>
          <w:rFonts w:ascii="Palatino Linotype" w:eastAsia="Palatino Linotype" w:hAnsi="Palatino Linotype" w:cs="Palatino Linotype"/>
          <w:sz w:val="24"/>
          <w:szCs w:val="24"/>
        </w:rPr>
        <w:t>veintidós de septiembre</w:t>
      </w:r>
      <w:r>
        <w:rPr>
          <w:rFonts w:ascii="Palatino Linotype" w:eastAsia="Palatino Linotype" w:hAnsi="Palatino Linotype" w:cs="Palatino Linotype"/>
          <w:sz w:val="24"/>
          <w:szCs w:val="24"/>
        </w:rPr>
        <w:t xml:space="preserve"> como quedó señalado anteriormente.</w:t>
      </w:r>
    </w:p>
    <w:p w14:paraId="0F7EF2F0"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143AA6F3"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esa tesitura, se observa que el Sujeto Obligado dio respuesta al solicitante dentro del término establecido en el primer párrafo del artículo 167, toda vez que los tres días hábiles comprendieron los días veintiuno, veintidós y veintitrés de septiembre de dos mil veintiuno, atendiendo a lo dispuesto en el artículo en cita. En consecuencia, no se estima necesario que el Sujeto Obligado haga entrega del acuerdo emitido por su Comité de Transparencia por el que se declare la incompetencia, en virtud de que la autoridad actuó apegada a lo dispuesto en el referido artículo 167, aunado a que orientó a la particular para que dirigiera su solicitud ante el sujeto obligado competente.</w:t>
      </w:r>
    </w:p>
    <w:p w14:paraId="29236FE0"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4F87B5AC"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último, en relación a lo referido por la Recurrente respecto de que la respuesta del Sujeto Obligado es una acción del Sujeto Obligado tendiente a encubrir a policías, este Instituto considera conveniente señalar que dichas expresiones constituyen manifestaciones subjetivas, en virtud de que son opiniones que la particular plasmó en su recurso de revisión pero que no puede ser colmado mediante la entrega de un documento que previamente haya sido generado, administrado o poseído por el Sujeto Obligado en sus funciones de derecho público, por lo que las mismas no pueden considerarse materia del derecho de acceso a la información pública.</w:t>
      </w:r>
    </w:p>
    <w:p w14:paraId="24516466"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61855985"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bookmarkStart w:id="1" w:name="_heading=h.74x9f0wh76c5" w:colFirst="0" w:colLast="0"/>
      <w:bookmarkStart w:id="2" w:name="_heading=h.fy3ydmtgegy5" w:colFirst="0" w:colLast="0"/>
      <w:bookmarkEnd w:id="1"/>
      <w:bookmarkEnd w:id="2"/>
      <w:r>
        <w:rPr>
          <w:rFonts w:ascii="Palatino Linotype" w:eastAsia="Palatino Linotype" w:hAnsi="Palatino Linotype" w:cs="Palatino Linotype"/>
          <w:sz w:val="24"/>
          <w:szCs w:val="24"/>
        </w:rPr>
        <w:t>De tal forma que este Órgano Garante estima que el Sujeto Obligado, al informar a la particular que la documentación solicitada está fuera de su esfera de competencia, colmó las pretensiones de la misma. Consecuentemente, debido a que la respuesta satisface plenamente el requerimiento de la hoy Recurrente, se estima que los motivos de inconformidad planteados en el recurso de revisión, devienen infundados, siendo lo procedente confirmar la respuesta del Sujeto Obligado por lo argumentado en párrafos anteriores.</w:t>
      </w:r>
    </w:p>
    <w:p w14:paraId="53C8338F"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426ED28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en mérito de lo expuesto en líneas anteriores resultan infundadas las razones o motivos de inconformidad que arguye la Recurrente; por ello,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Pr="00FA373F">
        <w:rPr>
          <w:rFonts w:ascii="Palatino Linotype" w:eastAsia="Palatino Linotype" w:hAnsi="Palatino Linotype" w:cs="Palatino Linotype"/>
          <w:b/>
          <w:bCs/>
          <w:color w:val="000000"/>
          <w:sz w:val="24"/>
          <w:szCs w:val="24"/>
        </w:rPr>
        <w:t>00978/FGJ/IP/2021</w:t>
      </w:r>
      <w:r>
        <w:rPr>
          <w:rFonts w:ascii="Palatino Linotype" w:eastAsia="Palatino Linotype" w:hAnsi="Palatino Linotype" w:cs="Palatino Linotype"/>
          <w:color w:val="000000"/>
          <w:sz w:val="24"/>
          <w:szCs w:val="24"/>
        </w:rPr>
        <w:t xml:space="preserve"> que ha sido materia del presente fallo, por lo que este Pleno:</w:t>
      </w:r>
    </w:p>
    <w:p w14:paraId="11F6BA03" w14:textId="77777777" w:rsidR="00A970D5" w:rsidRPr="005C6947"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lastRenderedPageBreak/>
        <w:t>R E S U E L V E</w:t>
      </w:r>
    </w:p>
    <w:p w14:paraId="414ABFAF"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6BA878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Pr="00FA373F">
        <w:rPr>
          <w:rFonts w:ascii="Palatino Linotype" w:eastAsia="Palatino Linotype" w:hAnsi="Palatino Linotype" w:cs="Palatino Linotype"/>
          <w:b/>
          <w:bCs/>
          <w:sz w:val="24"/>
          <w:szCs w:val="24"/>
        </w:rPr>
        <w:t>00978/FGJ/IP/2021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por resultar infundadas las razones o motivos de inconformidad hechos valer por la Recurrente, en términos del Considerando </w:t>
      </w:r>
      <w:r>
        <w:rPr>
          <w:rFonts w:ascii="Palatino Linotype" w:eastAsia="Palatino Linotype" w:hAnsi="Palatino Linotype" w:cs="Palatino Linotype"/>
          <w:b/>
          <w:color w:val="000000"/>
          <w:sz w:val="24"/>
          <w:szCs w:val="24"/>
        </w:rPr>
        <w:t xml:space="preserve">CUARTO </w:t>
      </w:r>
      <w:r>
        <w:rPr>
          <w:rFonts w:ascii="Palatino Linotype" w:eastAsia="Palatino Linotype" w:hAnsi="Palatino Linotype" w:cs="Palatino Linotype"/>
          <w:color w:val="000000"/>
          <w:sz w:val="24"/>
          <w:szCs w:val="24"/>
        </w:rPr>
        <w:t>de esta resolución.</w:t>
      </w:r>
    </w:p>
    <w:p w14:paraId="3912CF5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1A8E1B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al Titular de la Unidad de Transparencia del Sujeto Obligado.</w:t>
      </w:r>
    </w:p>
    <w:p w14:paraId="66E7402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94235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 la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573BFF" w14:textId="13241A34" w:rsidR="00A970D5" w:rsidRPr="005C6947" w:rsidRDefault="00A970D5" w:rsidP="00A970D5">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DIECIOCHO DE NOVIEMBRE DE DOS MIL VEINTIUNO, ANTE EL SECRETARIO TÉCNICO DEL PLENO, ALEXIS TAPIA RAMÍREZ.------------------------------------------------------------------</w:t>
      </w:r>
    </w:p>
    <w:p w14:paraId="4DA5766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5FBC6CA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BAD24" w14:textId="77777777" w:rsidR="003F4582" w:rsidRDefault="003F4582" w:rsidP="00F2498E">
      <w:pPr>
        <w:spacing w:after="0" w:line="240" w:lineRule="auto"/>
      </w:pPr>
      <w:r>
        <w:separator/>
      </w:r>
    </w:p>
  </w:endnote>
  <w:endnote w:type="continuationSeparator" w:id="0">
    <w:p w14:paraId="1A04A21F" w14:textId="77777777" w:rsidR="003F4582" w:rsidRDefault="003F458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3F5F8A46"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E1897">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E1897">
      <w:rPr>
        <w:rFonts w:ascii="Palatino Linotype" w:hAnsi="Palatino Linotype"/>
        <w:b/>
        <w:bCs/>
        <w:noProof/>
        <w:sz w:val="20"/>
      </w:rPr>
      <w:t>24</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43D7424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E189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E1897">
      <w:rPr>
        <w:rFonts w:ascii="Palatino Linotype" w:hAnsi="Palatino Linotype"/>
        <w:b/>
        <w:bCs/>
        <w:noProof/>
        <w:sz w:val="20"/>
      </w:rPr>
      <w:t>24</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86B59" w14:textId="77777777" w:rsidR="003F4582" w:rsidRDefault="003F4582" w:rsidP="00F2498E">
      <w:pPr>
        <w:spacing w:after="0" w:line="240" w:lineRule="auto"/>
      </w:pPr>
      <w:r>
        <w:separator/>
      </w:r>
    </w:p>
  </w:footnote>
  <w:footnote w:type="continuationSeparator" w:id="0">
    <w:p w14:paraId="68D25908" w14:textId="77777777" w:rsidR="003F4582" w:rsidRDefault="003F4582" w:rsidP="00F2498E">
      <w:pPr>
        <w:spacing w:after="0" w:line="240" w:lineRule="auto"/>
      </w:pPr>
      <w:r>
        <w:continuationSeparator/>
      </w:r>
    </w:p>
  </w:footnote>
  <w:footnote w:id="1">
    <w:p w14:paraId="2348F3B8" w14:textId="77777777" w:rsidR="00A970D5" w:rsidRDefault="00A970D5"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A970D5" w:rsidRDefault="00A970D5"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A970D5" w:rsidRDefault="00A970D5"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A970D5" w:rsidRDefault="00A970D5" w:rsidP="00A970D5">
      <w:pPr>
        <w:spacing w:after="0" w:line="240" w:lineRule="auto"/>
        <w:jc w:val="both"/>
        <w:rPr>
          <w:rFonts w:ascii="Palatino Linotype" w:eastAsia="Palatino Linotype" w:hAnsi="Palatino Linotype" w:cs="Palatino Linotype"/>
          <w:b/>
          <w:i/>
          <w:sz w:val="20"/>
          <w:szCs w:val="20"/>
        </w:rPr>
      </w:pPr>
    </w:p>
    <w:p w14:paraId="010532B9" w14:textId="77777777" w:rsidR="00A970D5" w:rsidRDefault="00A970D5"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F77914A" w14:textId="77777777" w:rsidR="00A970D5" w:rsidRPr="00770F97" w:rsidRDefault="00A970D5" w:rsidP="00A970D5">
      <w:pPr>
        <w:pStyle w:val="Textonotapie"/>
        <w:rPr>
          <w:rFonts w:ascii="Palatino Linotype" w:hAnsi="Palatino Linotype"/>
          <w:i/>
        </w:rPr>
      </w:pPr>
      <w:r w:rsidRPr="00770F97">
        <w:rPr>
          <w:rStyle w:val="Refdenotaalpie"/>
          <w:rFonts w:ascii="Palatino Linotype" w:hAnsi="Palatino Linotype"/>
          <w:i/>
        </w:rPr>
        <w:footnoteRef/>
      </w:r>
      <w:r w:rsidRPr="00770F97">
        <w:rPr>
          <w:rFonts w:ascii="Palatino Linotype" w:hAnsi="Palatino Linotype"/>
          <w:i/>
        </w:rPr>
        <w:t xml:space="preserve"> </w:t>
      </w:r>
      <w:hyperlink r:id="rId3" w:history="1">
        <w:r w:rsidRPr="00770F97">
          <w:rPr>
            <w:rStyle w:val="Hipervnculo"/>
            <w:rFonts w:ascii="Palatino Linotype" w:hAnsi="Palatino Linotype"/>
            <w:i/>
          </w:rPr>
          <w:t>https://elderecho.online/derecho-penal/carpeta-de-investigacion/</w:t>
        </w:r>
      </w:hyperlink>
      <w:r w:rsidRPr="00770F97">
        <w:rPr>
          <w:rFonts w:ascii="Palatino Linotype" w:hAnsi="Palatino Linotype"/>
          <w:i/>
        </w:rPr>
        <w:t xml:space="preserve"> </w:t>
      </w:r>
    </w:p>
  </w:footnote>
  <w:footnote w:id="3">
    <w:p w14:paraId="690D928E" w14:textId="77777777" w:rsidR="00A970D5" w:rsidRPr="00770F97" w:rsidRDefault="00A970D5" w:rsidP="00A970D5">
      <w:pPr>
        <w:pStyle w:val="Textonotapie"/>
        <w:rPr>
          <w:rFonts w:ascii="Palatino Linotype" w:hAnsi="Palatino Linotype"/>
          <w:i/>
        </w:rPr>
      </w:pPr>
      <w:r w:rsidRPr="00770F97">
        <w:rPr>
          <w:rStyle w:val="Refdenotaalpie"/>
          <w:rFonts w:ascii="Palatino Linotype" w:hAnsi="Palatino Linotype"/>
          <w:i/>
        </w:rPr>
        <w:footnoteRef/>
      </w:r>
      <w:r w:rsidRPr="00770F97">
        <w:rPr>
          <w:rFonts w:ascii="Palatino Linotype" w:hAnsi="Palatino Linotype"/>
          <w:i/>
        </w:rPr>
        <w:t xml:space="preserve"> </w:t>
      </w:r>
      <w:hyperlink r:id="rId4" w:history="1">
        <w:r w:rsidRPr="00770F97">
          <w:rPr>
            <w:rStyle w:val="Hipervnculo"/>
            <w:rFonts w:ascii="Palatino Linotype" w:hAnsi="Palatino Linotype"/>
            <w:i/>
          </w:rPr>
          <w:t>https://dpej.rae.es/lema/carpeta-de-investigaci%C3%B3n</w:t>
        </w:r>
      </w:hyperlink>
      <w:r w:rsidRPr="00770F97">
        <w:rPr>
          <w:rFonts w:ascii="Palatino Linotype" w:hAnsi="Palatino Linotype"/>
          <w:i/>
        </w:rPr>
        <w:t xml:space="preserve"> </w:t>
      </w:r>
    </w:p>
  </w:footnote>
  <w:footnote w:id="4">
    <w:p w14:paraId="48BC529D" w14:textId="77777777" w:rsidR="00A970D5" w:rsidRPr="00CF510D" w:rsidRDefault="00A970D5" w:rsidP="00A970D5">
      <w:pPr>
        <w:pStyle w:val="Textonotapie"/>
        <w:rPr>
          <w:rFonts w:ascii="Palatino Linotype" w:hAnsi="Palatino Linotype"/>
          <w:i/>
        </w:rPr>
      </w:pPr>
      <w:r w:rsidRPr="00CF510D">
        <w:rPr>
          <w:rStyle w:val="Refdenotaalpie"/>
          <w:rFonts w:ascii="Palatino Linotype" w:hAnsi="Palatino Linotype"/>
          <w:i/>
        </w:rPr>
        <w:footnoteRef/>
      </w:r>
      <w:r w:rsidRPr="00CF510D">
        <w:rPr>
          <w:rFonts w:ascii="Palatino Linotype" w:hAnsi="Palatino Linotype"/>
          <w:i/>
        </w:rPr>
        <w:t xml:space="preserve"> </w:t>
      </w:r>
      <w:hyperlink r:id="rId5" w:history="1">
        <w:r w:rsidRPr="00426783">
          <w:rPr>
            <w:rStyle w:val="Hipervnculo"/>
            <w:rFonts w:ascii="Palatino Linotype" w:hAnsi="Palatino Linotype"/>
            <w:i/>
          </w:rPr>
          <w:t>http://www.poderjudicialcdmx.gob.mx/estadistica/wp-content/uploads/Glosario.pdf</w:t>
        </w:r>
      </w:hyperlink>
      <w:r>
        <w:rPr>
          <w:rFonts w:ascii="Palatino Linotype" w:hAnsi="Palatino Linotype"/>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EE1897">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DD82CA2"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A970D5">
            <w:rPr>
              <w:rFonts w:ascii="Palatino Linotype" w:hAnsi="Palatino Linotype" w:cs="Arial"/>
              <w:b/>
              <w:bCs/>
              <w:sz w:val="24"/>
              <w:szCs w:val="24"/>
            </w:rPr>
            <w:t>4805</w:t>
          </w:r>
          <w:r w:rsidRPr="00096248">
            <w:rPr>
              <w:rFonts w:ascii="Palatino Linotype" w:hAnsi="Palatino Linotype" w:cs="Arial"/>
              <w:b/>
              <w:bCs/>
              <w:sz w:val="24"/>
              <w:szCs w:val="24"/>
            </w:rPr>
            <w:t>/INFOEM/IP/RR/2021</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1AB7556" w:rsidR="00075586" w:rsidRPr="00096248" w:rsidRDefault="00A970D5"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Fiscalía General de Justicia del Estado de M</w:t>
          </w:r>
          <w:r w:rsidR="00E540BC">
            <w:rPr>
              <w:rFonts w:ascii="Palatino Linotype" w:hAnsi="Palatino Linotype" w:cs="Arial"/>
              <w:sz w:val="24"/>
              <w:szCs w:val="24"/>
            </w:rPr>
            <w:t>é</w:t>
          </w:r>
          <w:r>
            <w:rPr>
              <w:rFonts w:ascii="Palatino Linotype" w:hAnsi="Palatino Linotype" w:cs="Arial"/>
              <w:sz w:val="24"/>
              <w:szCs w:val="24"/>
            </w:rPr>
            <w:t>xico</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EE1897">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70.15pt;margin-top:-141.8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B111BE3" w:rsidR="00075586" w:rsidRPr="00096248" w:rsidRDefault="00075586"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A970D5">
            <w:rPr>
              <w:rFonts w:ascii="Palatino Linotype" w:hAnsi="Palatino Linotype" w:cs="Arial"/>
              <w:b/>
              <w:bCs/>
              <w:sz w:val="24"/>
              <w:szCs w:val="24"/>
            </w:rPr>
            <w:t>4805</w:t>
          </w:r>
          <w:r w:rsidRPr="00096248">
            <w:rPr>
              <w:rFonts w:ascii="Palatino Linotype" w:hAnsi="Palatino Linotype" w:cs="Arial"/>
              <w:b/>
              <w:bCs/>
              <w:sz w:val="24"/>
              <w:szCs w:val="24"/>
            </w:rPr>
            <w:t>/INFOEM/IP/RR/2021</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6DD2BABD" w:rsidR="00075586" w:rsidRPr="00663A37" w:rsidRDefault="00EE1897"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w:t>
          </w:r>
          <w:proofErr w:type="spellEnd"/>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1D2258C" w:rsidR="00075586" w:rsidRPr="00663A37" w:rsidRDefault="00A970D5" w:rsidP="00A970D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Fiscalía General de Justicia del Estado de México</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EE1897">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7.45pt;margin-top:-154.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0F0487"/>
    <w:multiLevelType w:val="hybridMultilevel"/>
    <w:tmpl w:val="9AF079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CDB6926"/>
    <w:multiLevelType w:val="hybridMultilevel"/>
    <w:tmpl w:val="B8D08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4"/>
  </w:num>
  <w:num w:numId="3">
    <w:abstractNumId w:val="17"/>
  </w:num>
  <w:num w:numId="4">
    <w:abstractNumId w:val="14"/>
  </w:num>
  <w:num w:numId="5">
    <w:abstractNumId w:val="41"/>
  </w:num>
  <w:num w:numId="6">
    <w:abstractNumId w:val="10"/>
  </w:num>
  <w:num w:numId="7">
    <w:abstractNumId w:val="1"/>
  </w:num>
  <w:num w:numId="8">
    <w:abstractNumId w:val="6"/>
  </w:num>
  <w:num w:numId="9">
    <w:abstractNumId w:val="42"/>
  </w:num>
  <w:num w:numId="10">
    <w:abstractNumId w:val="9"/>
  </w:num>
  <w:num w:numId="11">
    <w:abstractNumId w:val="28"/>
  </w:num>
  <w:num w:numId="12">
    <w:abstractNumId w:val="13"/>
  </w:num>
  <w:num w:numId="13">
    <w:abstractNumId w:val="0"/>
  </w:num>
  <w:num w:numId="14">
    <w:abstractNumId w:val="4"/>
  </w:num>
  <w:num w:numId="15">
    <w:abstractNumId w:val="22"/>
  </w:num>
  <w:num w:numId="16">
    <w:abstractNumId w:val="25"/>
  </w:num>
  <w:num w:numId="17">
    <w:abstractNumId w:val="38"/>
  </w:num>
  <w:num w:numId="18">
    <w:abstractNumId w:val="5"/>
  </w:num>
  <w:num w:numId="19">
    <w:abstractNumId w:val="19"/>
  </w:num>
  <w:num w:numId="20">
    <w:abstractNumId w:val="40"/>
  </w:num>
  <w:num w:numId="21">
    <w:abstractNumId w:val="2"/>
  </w:num>
  <w:num w:numId="22">
    <w:abstractNumId w:val="30"/>
  </w:num>
  <w:num w:numId="23">
    <w:abstractNumId w:val="12"/>
  </w:num>
  <w:num w:numId="24">
    <w:abstractNumId w:val="46"/>
  </w:num>
  <w:num w:numId="25">
    <w:abstractNumId w:val="31"/>
  </w:num>
  <w:num w:numId="26">
    <w:abstractNumId w:val="15"/>
  </w:num>
  <w:num w:numId="27">
    <w:abstractNumId w:val="16"/>
  </w:num>
  <w:num w:numId="28">
    <w:abstractNumId w:val="26"/>
  </w:num>
  <w:num w:numId="29">
    <w:abstractNumId w:val="29"/>
  </w:num>
  <w:num w:numId="30">
    <w:abstractNumId w:val="39"/>
  </w:num>
  <w:num w:numId="31">
    <w:abstractNumId w:val="21"/>
  </w:num>
  <w:num w:numId="32">
    <w:abstractNumId w:val="45"/>
  </w:num>
  <w:num w:numId="33">
    <w:abstractNumId w:val="24"/>
  </w:num>
  <w:num w:numId="34">
    <w:abstractNumId w:val="20"/>
  </w:num>
  <w:num w:numId="35">
    <w:abstractNumId w:val="18"/>
  </w:num>
  <w:num w:numId="36">
    <w:abstractNumId w:val="36"/>
  </w:num>
  <w:num w:numId="37">
    <w:abstractNumId w:val="3"/>
  </w:num>
  <w:num w:numId="38">
    <w:abstractNumId w:val="43"/>
  </w:num>
  <w:num w:numId="39">
    <w:abstractNumId w:val="37"/>
  </w:num>
  <w:num w:numId="40">
    <w:abstractNumId w:val="8"/>
  </w:num>
  <w:num w:numId="41">
    <w:abstractNumId w:val="33"/>
  </w:num>
  <w:num w:numId="42">
    <w:abstractNumId w:val="23"/>
  </w:num>
  <w:num w:numId="43">
    <w:abstractNumId w:val="35"/>
  </w:num>
  <w:num w:numId="44">
    <w:abstractNumId w:val="32"/>
  </w:num>
  <w:num w:numId="45">
    <w:abstractNumId w:val="7"/>
  </w:num>
  <w:num w:numId="46">
    <w:abstractNumId w:val="27"/>
  </w:num>
  <w:num w:numId="4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241C"/>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099"/>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4582"/>
    <w:rsid w:val="003F5D5C"/>
    <w:rsid w:val="003F6192"/>
    <w:rsid w:val="00400915"/>
    <w:rsid w:val="00403319"/>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0C9C"/>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7EBC"/>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5476"/>
    <w:rsid w:val="00ED7864"/>
    <w:rsid w:val="00EE0200"/>
    <w:rsid w:val="00EE0F6C"/>
    <w:rsid w:val="00EE1465"/>
    <w:rsid w:val="00EE1897"/>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erosenmovimient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lderecho.online/derecho-penal/carpeta-de-investigacion/"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5" Type="http://schemas.openxmlformats.org/officeDocument/2006/relationships/hyperlink" Target="http://www.poderjudicialcdmx.gob.mx/estadistica/wp-content/uploads/Glosario.pdf" TargetMode="External"/><Relationship Id="rId4" Type="http://schemas.openxmlformats.org/officeDocument/2006/relationships/hyperlink" Target="https://dpej.rae.es/lema/carpeta-de-investigaci%C3%B3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6F162-DEA6-4D43-9D73-86BF5684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5570</Words>
  <Characters>30637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2019-06-13T15:30:00Z</cp:lastPrinted>
  <dcterms:created xsi:type="dcterms:W3CDTF">2021-11-11T16:14:00Z</dcterms:created>
  <dcterms:modified xsi:type="dcterms:W3CDTF">2021-11-29T22:16:00Z</dcterms:modified>
</cp:coreProperties>
</file>