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5054" w:rsidRPr="0024200F" w:rsidRDefault="00EB5054" w:rsidP="00EB5054">
      <w:pPr>
        <w:spacing w:line="360" w:lineRule="auto"/>
        <w:jc w:val="both"/>
        <w:rPr>
          <w:rFonts w:ascii="Palatino Linotype" w:hAnsi="Palatino Linotype"/>
        </w:rPr>
      </w:pPr>
      <w:r w:rsidRPr="0024200F">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Pr>
          <w:rFonts w:ascii="Palatino Linotype" w:hAnsi="Palatino Linotype"/>
        </w:rPr>
        <w:t xml:space="preserve"> treinta de junio de dos mil veintiuno</w:t>
      </w:r>
      <w:r w:rsidRPr="0024200F">
        <w:rPr>
          <w:rFonts w:ascii="Palatino Linotype" w:hAnsi="Palatino Linotype"/>
        </w:rPr>
        <w:t>.</w:t>
      </w:r>
    </w:p>
    <w:p w:rsidR="00EB5054" w:rsidRPr="0024200F" w:rsidRDefault="00EB5054" w:rsidP="00EB5054">
      <w:pPr>
        <w:spacing w:line="360" w:lineRule="auto"/>
        <w:jc w:val="both"/>
        <w:rPr>
          <w:rFonts w:ascii="Palatino Linotype" w:hAnsi="Palatino Linotype"/>
        </w:rPr>
      </w:pPr>
    </w:p>
    <w:p w:rsidR="00EB5054" w:rsidRPr="0024200F" w:rsidRDefault="00EB5054" w:rsidP="00EB5054">
      <w:pPr>
        <w:spacing w:line="360" w:lineRule="auto"/>
        <w:jc w:val="both"/>
        <w:rPr>
          <w:rFonts w:ascii="Palatino Linotype" w:hAnsi="Palatino Linotype"/>
        </w:rPr>
      </w:pPr>
      <w:r w:rsidRPr="0024200F">
        <w:rPr>
          <w:rFonts w:ascii="Palatino Linotype" w:hAnsi="Palatino Linotype"/>
        </w:rPr>
        <w:t>VISTO</w:t>
      </w:r>
      <w:r>
        <w:rPr>
          <w:rFonts w:ascii="Palatino Linotype" w:hAnsi="Palatino Linotype"/>
        </w:rPr>
        <w:t xml:space="preserve"> e</w:t>
      </w:r>
      <w:r w:rsidRPr="0024200F">
        <w:rPr>
          <w:rFonts w:ascii="Palatino Linotype" w:hAnsi="Palatino Linotype"/>
        </w:rPr>
        <w:t>l expediente formado con motivo de</w:t>
      </w:r>
      <w:r>
        <w:rPr>
          <w:rFonts w:ascii="Palatino Linotype" w:hAnsi="Palatino Linotype"/>
        </w:rPr>
        <w:t>l</w:t>
      </w:r>
      <w:r w:rsidRPr="0024200F">
        <w:rPr>
          <w:rFonts w:ascii="Palatino Linotype" w:hAnsi="Palatino Linotype"/>
        </w:rPr>
        <w:t xml:space="preserve"> recurso de revisión </w:t>
      </w:r>
      <w:r w:rsidRPr="0024200F">
        <w:rPr>
          <w:rFonts w:ascii="Palatino Linotype" w:hAnsi="Palatino Linotype"/>
          <w:b/>
        </w:rPr>
        <w:t>0</w:t>
      </w:r>
      <w:r>
        <w:rPr>
          <w:rFonts w:ascii="Palatino Linotype" w:hAnsi="Palatino Linotype"/>
          <w:b/>
        </w:rPr>
        <w:t xml:space="preserve">2075/INFOEM/IP/RR/2021 </w:t>
      </w:r>
      <w:r w:rsidRPr="0024200F">
        <w:rPr>
          <w:rFonts w:ascii="Palatino Linotype" w:hAnsi="Palatino Linotype"/>
        </w:rPr>
        <w:t>promovido por</w:t>
      </w:r>
      <w:r>
        <w:rPr>
          <w:rFonts w:ascii="Palatino Linotype" w:hAnsi="Palatino Linotype"/>
        </w:rPr>
        <w:t xml:space="preserve"> </w:t>
      </w:r>
      <w:r w:rsidR="00121502">
        <w:rPr>
          <w:rFonts w:ascii="Palatino Linotype" w:hAnsi="Palatino Linotype"/>
          <w:b/>
        </w:rPr>
        <w:t>xxxxxxxxxxxxxxxxx</w:t>
      </w:r>
      <w:r>
        <w:rPr>
          <w:rFonts w:ascii="Palatino Linotype" w:hAnsi="Palatino Linotype"/>
        </w:rPr>
        <w:t xml:space="preserve">, quien en </w:t>
      </w:r>
      <w:r w:rsidRPr="0024200F">
        <w:rPr>
          <w:rFonts w:ascii="Palatino Linotype" w:hAnsi="Palatino Linotype"/>
        </w:rPr>
        <w:t>lo sucesivo</w:t>
      </w:r>
      <w:r>
        <w:rPr>
          <w:rFonts w:ascii="Palatino Linotype" w:hAnsi="Palatino Linotype"/>
        </w:rPr>
        <w:t xml:space="preserve"> y para efectos prácticos se le denominara como</w:t>
      </w:r>
      <w:r w:rsidRPr="0024200F">
        <w:rPr>
          <w:rFonts w:ascii="Palatino Linotype" w:hAnsi="Palatino Linotype"/>
        </w:rPr>
        <w:t xml:space="preserve"> </w:t>
      </w:r>
      <w:r>
        <w:rPr>
          <w:rFonts w:ascii="Palatino Linotype" w:hAnsi="Palatino Linotype"/>
          <w:b/>
        </w:rPr>
        <w:t>el recurrente</w:t>
      </w:r>
      <w:r w:rsidRPr="0024200F">
        <w:rPr>
          <w:rFonts w:ascii="Palatino Linotype" w:hAnsi="Palatino Linotype"/>
        </w:rPr>
        <w:t>,</w:t>
      </w:r>
      <w:r>
        <w:rPr>
          <w:rFonts w:ascii="Palatino Linotype" w:hAnsi="Palatino Linotype"/>
        </w:rPr>
        <w:t xml:space="preserve"> en</w:t>
      </w:r>
      <w:r w:rsidRPr="0024200F">
        <w:rPr>
          <w:rFonts w:ascii="Palatino Linotype" w:hAnsi="Palatino Linotype"/>
        </w:rPr>
        <w:t xml:space="preserve"> contra</w:t>
      </w:r>
      <w:r>
        <w:rPr>
          <w:rFonts w:ascii="Palatino Linotype" w:hAnsi="Palatino Linotype"/>
        </w:rPr>
        <w:t xml:space="preserve"> de</w:t>
      </w:r>
      <w:r w:rsidRPr="0024200F">
        <w:rPr>
          <w:rFonts w:ascii="Palatino Linotype" w:hAnsi="Palatino Linotype"/>
        </w:rPr>
        <w:t xml:space="preserve"> la</w:t>
      </w:r>
      <w:r>
        <w:rPr>
          <w:rFonts w:ascii="Palatino Linotype" w:hAnsi="Palatino Linotype"/>
        </w:rPr>
        <w:t xml:space="preserve"> falta de </w:t>
      </w:r>
      <w:r w:rsidRPr="0024200F">
        <w:rPr>
          <w:rFonts w:ascii="Palatino Linotype" w:hAnsi="Palatino Linotype"/>
        </w:rPr>
        <w:t>respuesta de</w:t>
      </w:r>
      <w:r>
        <w:rPr>
          <w:rFonts w:ascii="Palatino Linotype" w:hAnsi="Palatino Linotype"/>
        </w:rPr>
        <w:t>l</w:t>
      </w:r>
      <w:r w:rsidRPr="0024200F">
        <w:rPr>
          <w:rFonts w:ascii="Palatino Linotype" w:hAnsi="Palatino Linotype"/>
        </w:rPr>
        <w:t xml:space="preserve"> </w:t>
      </w:r>
      <w:r w:rsidRPr="00EB5054">
        <w:rPr>
          <w:rFonts w:ascii="Palatino Linotype" w:hAnsi="Palatino Linotype"/>
          <w:b/>
        </w:rPr>
        <w:t>Ayuntamiento de Timilpan</w:t>
      </w:r>
      <w:r w:rsidRPr="0024200F">
        <w:rPr>
          <w:rFonts w:ascii="Palatino Linotype" w:hAnsi="Palatino Linotype"/>
        </w:rPr>
        <w:t xml:space="preserve">, en lo sucesivo </w:t>
      </w:r>
      <w:r w:rsidRPr="0024200F">
        <w:rPr>
          <w:rFonts w:ascii="Palatino Linotype" w:hAnsi="Palatino Linotype"/>
          <w:b/>
        </w:rPr>
        <w:t>el sujeto obligado</w:t>
      </w:r>
      <w:r w:rsidRPr="0024200F">
        <w:rPr>
          <w:rFonts w:ascii="Palatino Linotype" w:hAnsi="Palatino Linotype"/>
        </w:rPr>
        <w:t xml:space="preserve">, se procede a dictar la presente resolución con base en lo siguiente: </w:t>
      </w:r>
    </w:p>
    <w:p w:rsidR="00EB5054" w:rsidRPr="002478BC" w:rsidRDefault="00EB5054" w:rsidP="00EB5054">
      <w:pPr>
        <w:spacing w:line="360" w:lineRule="auto"/>
        <w:jc w:val="center"/>
        <w:rPr>
          <w:rFonts w:ascii="Palatino Linotype" w:hAnsi="Palatino Linotype"/>
          <w:b/>
          <w:bCs/>
          <w:spacing w:val="60"/>
          <w:lang w:val="es-ES_tradnl"/>
        </w:rPr>
      </w:pPr>
    </w:p>
    <w:p w:rsidR="00EB5054" w:rsidRPr="0024200F" w:rsidRDefault="00EB5054" w:rsidP="00EB5054">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w:t>
      </w:r>
      <w:bookmarkStart w:id="0" w:name="_GoBack"/>
      <w:bookmarkEnd w:id="0"/>
      <w:r w:rsidRPr="0024200F">
        <w:rPr>
          <w:rFonts w:ascii="Palatino Linotype" w:hAnsi="Palatino Linotype"/>
          <w:b/>
          <w:bCs/>
          <w:spacing w:val="60"/>
          <w:sz w:val="28"/>
          <w:lang w:val="es-ES_tradnl"/>
        </w:rPr>
        <w:t>NDO</w:t>
      </w:r>
    </w:p>
    <w:p w:rsidR="00EB5054" w:rsidRPr="0024200F" w:rsidRDefault="00EB5054" w:rsidP="00EB5054">
      <w:pPr>
        <w:spacing w:line="360" w:lineRule="auto"/>
        <w:jc w:val="center"/>
        <w:rPr>
          <w:rFonts w:ascii="Palatino Linotype" w:hAnsi="Palatino Linotype"/>
          <w:b/>
          <w:bCs/>
          <w:spacing w:val="60"/>
          <w:lang w:val="es-ES_tradnl"/>
        </w:rPr>
      </w:pPr>
    </w:p>
    <w:p w:rsidR="00EB5054" w:rsidRPr="0024200F" w:rsidRDefault="00EB5054" w:rsidP="00EB5054">
      <w:pPr>
        <w:spacing w:line="360" w:lineRule="auto"/>
        <w:jc w:val="both"/>
        <w:rPr>
          <w:rFonts w:ascii="Palatino Linotype" w:hAnsi="Palatino Linotype"/>
        </w:rPr>
      </w:pPr>
      <w:r w:rsidRPr="0024200F">
        <w:rPr>
          <w:rFonts w:ascii="Palatino Linotype" w:hAnsi="Palatino Linotype"/>
          <w:b/>
          <w:sz w:val="28"/>
          <w:szCs w:val="28"/>
        </w:rPr>
        <w:t xml:space="preserve">PRIMERO. </w:t>
      </w:r>
      <w:r w:rsidRPr="0024200F">
        <w:rPr>
          <w:rFonts w:ascii="Palatino Linotype" w:hAnsi="Palatino Linotype"/>
        </w:rPr>
        <w:t>En fecha</w:t>
      </w:r>
      <w:r>
        <w:rPr>
          <w:rFonts w:ascii="Palatino Linotype" w:hAnsi="Palatino Linotype"/>
        </w:rPr>
        <w:t xml:space="preserve"> doce de marzo de dos mil veintiuno,</w:t>
      </w:r>
      <w:r w:rsidRPr="0024200F">
        <w:rPr>
          <w:rFonts w:ascii="Palatino Linotype" w:hAnsi="Palatino Linotype"/>
        </w:rPr>
        <w:t xml:space="preserve"> </w:t>
      </w:r>
      <w:r>
        <w:rPr>
          <w:rFonts w:ascii="Palatino Linotype" w:hAnsi="Palatino Linotype"/>
        </w:rPr>
        <w:t>el</w:t>
      </w:r>
      <w:r w:rsidRPr="003412E6">
        <w:rPr>
          <w:rFonts w:ascii="Palatino Linotype" w:hAnsi="Palatino Linotype"/>
          <w:b/>
        </w:rPr>
        <w:t xml:space="preserve"> recurrente</w:t>
      </w:r>
      <w:r>
        <w:rPr>
          <w:rFonts w:ascii="Palatino Linotype" w:hAnsi="Palatino Linotype"/>
        </w:rPr>
        <w:t xml:space="preserve"> presentó a través del</w:t>
      </w:r>
      <w:r w:rsidRPr="0024200F">
        <w:rPr>
          <w:rFonts w:ascii="Palatino Linotype" w:hAnsi="Palatino Linotype"/>
        </w:rPr>
        <w:t xml:space="preserve"> Sistema de Acceso a la Información Mexiquense, en lo subsecuente </w:t>
      </w:r>
      <w:r w:rsidRPr="0024200F">
        <w:rPr>
          <w:rFonts w:ascii="Palatino Linotype" w:hAnsi="Palatino Linotype"/>
          <w:b/>
        </w:rPr>
        <w:t>el SAIMEX</w:t>
      </w:r>
      <w:r w:rsidRPr="0024200F">
        <w:rPr>
          <w:rFonts w:ascii="Palatino Linotype" w:hAnsi="Palatino Linotype"/>
        </w:rPr>
        <w:t>, ante el</w:t>
      </w:r>
      <w:r w:rsidRPr="0024200F">
        <w:rPr>
          <w:rFonts w:ascii="Palatino Linotype" w:hAnsi="Palatino Linotype"/>
          <w:b/>
        </w:rPr>
        <w:t xml:space="preserve"> sujeto obligado</w:t>
      </w:r>
      <w:r w:rsidRPr="0024200F">
        <w:rPr>
          <w:rFonts w:ascii="Palatino Linotype" w:hAnsi="Palatino Linotype"/>
        </w:rPr>
        <w:t>, solicitud de acceso a</w:t>
      </w:r>
      <w:r>
        <w:rPr>
          <w:rFonts w:ascii="Palatino Linotype" w:hAnsi="Palatino Linotype"/>
        </w:rPr>
        <w:t xml:space="preserve"> la</w:t>
      </w:r>
      <w:r w:rsidRPr="0024200F">
        <w:rPr>
          <w:rFonts w:ascii="Palatino Linotype" w:hAnsi="Palatino Linotype"/>
        </w:rPr>
        <w:t xml:space="preserve"> información pública, a la que se le asignó el número de expediente </w:t>
      </w:r>
      <w:r w:rsidRPr="00EB5054">
        <w:rPr>
          <w:rFonts w:ascii="Palatino Linotype" w:hAnsi="Palatino Linotype"/>
          <w:b/>
          <w:bCs/>
        </w:rPr>
        <w:t>00033/TIMILPAN/IP/2021</w:t>
      </w:r>
      <w:r>
        <w:rPr>
          <w:rFonts w:ascii="Palatino Linotype" w:hAnsi="Palatino Linotype"/>
          <w:b/>
          <w:bCs/>
        </w:rPr>
        <w:t xml:space="preserve">, </w:t>
      </w:r>
      <w:r w:rsidRPr="0024200F">
        <w:rPr>
          <w:rFonts w:ascii="Palatino Linotype" w:hAnsi="Palatino Linotype"/>
        </w:rPr>
        <w:t>mediante la cual solicitó, lo siguiente:</w:t>
      </w:r>
    </w:p>
    <w:p w:rsidR="00EB5054" w:rsidRDefault="00EB5054" w:rsidP="00EB5054">
      <w:pPr>
        <w:spacing w:line="360" w:lineRule="auto"/>
        <w:jc w:val="both"/>
        <w:rPr>
          <w:rFonts w:ascii="Palatino Linotype" w:hAnsi="Palatino Linotype" w:cs="Arial"/>
        </w:rPr>
      </w:pPr>
    </w:p>
    <w:p w:rsidR="00EB5054" w:rsidRDefault="00EB5054" w:rsidP="00EB5054">
      <w:pPr>
        <w:ind w:left="567" w:right="616"/>
        <w:jc w:val="both"/>
        <w:rPr>
          <w:rFonts w:ascii="Palatino Linotype" w:hAnsi="Palatino Linotype"/>
          <w:bCs/>
          <w:sz w:val="22"/>
        </w:rPr>
      </w:pPr>
      <w:r w:rsidRPr="00157DDD">
        <w:rPr>
          <w:rFonts w:ascii="Palatino Linotype" w:hAnsi="Palatino Linotype"/>
          <w:bCs/>
          <w:i/>
          <w:sz w:val="22"/>
        </w:rPr>
        <w:t>“</w:t>
      </w:r>
      <w:r w:rsidR="00285D05" w:rsidRPr="00285D05">
        <w:rPr>
          <w:rFonts w:ascii="Palatino Linotype" w:hAnsi="Palatino Linotype"/>
          <w:bCs/>
          <w:i/>
          <w:sz w:val="22"/>
        </w:rPr>
        <w:t>Solicito todos los contratos celebrados por licitación pública celebrados desde el mes de enero de 2019 al mes de febrero de 2021.</w:t>
      </w:r>
      <w:r>
        <w:rPr>
          <w:rFonts w:ascii="Palatino Linotype" w:hAnsi="Palatino Linotype"/>
          <w:bCs/>
          <w:i/>
          <w:sz w:val="22"/>
        </w:rPr>
        <w:t>”</w:t>
      </w:r>
    </w:p>
    <w:p w:rsidR="00EB5054" w:rsidRDefault="00EB5054" w:rsidP="00EB5054">
      <w:pPr>
        <w:spacing w:line="360" w:lineRule="auto"/>
        <w:jc w:val="both"/>
        <w:rPr>
          <w:rFonts w:ascii="Palatino Linotype" w:hAnsi="Palatino Linotype"/>
          <w:szCs w:val="28"/>
        </w:rPr>
      </w:pPr>
    </w:p>
    <w:p w:rsidR="00EB5054" w:rsidRDefault="00EB5054" w:rsidP="00EB5054">
      <w:pPr>
        <w:spacing w:line="360" w:lineRule="auto"/>
        <w:jc w:val="both"/>
        <w:rPr>
          <w:rFonts w:ascii="Palatino Linotype" w:hAnsi="Palatino Linotype"/>
          <w:b/>
          <w:i/>
          <w:szCs w:val="28"/>
          <w:lang w:val="es-MX"/>
        </w:rPr>
      </w:pPr>
      <w:r w:rsidRPr="0024200F">
        <w:rPr>
          <w:rFonts w:ascii="Palatino Linotype" w:hAnsi="Palatino Linotype"/>
          <w:szCs w:val="28"/>
          <w:lang w:val="es-MX"/>
        </w:rPr>
        <w:t>Modalidad de entrega:</w:t>
      </w:r>
      <w:r w:rsidRPr="00E41476">
        <w:rPr>
          <w:rFonts w:ascii="Palatino Linotype" w:hAnsi="Palatino Linotype"/>
          <w:b/>
          <w:i/>
          <w:szCs w:val="28"/>
          <w:lang w:val="es-MX"/>
        </w:rPr>
        <w:t xml:space="preserve"> </w:t>
      </w:r>
      <w:r>
        <w:rPr>
          <w:rFonts w:ascii="Palatino Linotype" w:hAnsi="Palatino Linotype"/>
          <w:b/>
          <w:i/>
          <w:szCs w:val="28"/>
          <w:lang w:val="es-MX"/>
        </w:rPr>
        <w:t>a través del SAIMEX</w:t>
      </w:r>
    </w:p>
    <w:p w:rsidR="00EB5054" w:rsidRDefault="00EB5054" w:rsidP="00EB5054">
      <w:pPr>
        <w:spacing w:line="360" w:lineRule="auto"/>
        <w:jc w:val="both"/>
        <w:rPr>
          <w:rFonts w:ascii="Palatino Linotype" w:hAnsi="Palatino Linotype"/>
          <w:szCs w:val="28"/>
          <w:lang w:val="es-MX"/>
        </w:rPr>
      </w:pPr>
    </w:p>
    <w:p w:rsidR="00285D05" w:rsidRDefault="00285D05" w:rsidP="00EB5054">
      <w:pPr>
        <w:spacing w:line="360" w:lineRule="auto"/>
        <w:jc w:val="both"/>
        <w:rPr>
          <w:rFonts w:ascii="Palatino Linotype" w:hAnsi="Palatino Linotype"/>
          <w:szCs w:val="28"/>
          <w:lang w:val="es-MX"/>
        </w:rPr>
      </w:pPr>
    </w:p>
    <w:p w:rsidR="00EB5054" w:rsidRPr="003412E6" w:rsidRDefault="00EB5054" w:rsidP="00EB5054">
      <w:pPr>
        <w:spacing w:line="360" w:lineRule="auto"/>
        <w:jc w:val="both"/>
        <w:rPr>
          <w:rFonts w:ascii="Palatino Linotype" w:eastAsiaTheme="minorHAnsi" w:hAnsi="Palatino Linotype" w:cs="Arial"/>
          <w:b/>
          <w:lang w:val="es-MX" w:eastAsia="en-US"/>
        </w:rPr>
      </w:pPr>
      <w:r w:rsidRPr="003412E6">
        <w:rPr>
          <w:rFonts w:ascii="Palatino Linotype" w:eastAsiaTheme="minorHAnsi" w:hAnsi="Palatino Linotype" w:cs="Arial"/>
          <w:b/>
          <w:sz w:val="28"/>
          <w:lang w:val="es-MX" w:eastAsia="en-US"/>
        </w:rPr>
        <w:lastRenderedPageBreak/>
        <w:t>SEGUNDO</w:t>
      </w:r>
      <w:r w:rsidRPr="003412E6">
        <w:rPr>
          <w:rFonts w:ascii="Palatino Linotype" w:eastAsiaTheme="minorHAnsi" w:hAnsi="Palatino Linotype" w:cs="Arial"/>
          <w:b/>
          <w:lang w:val="es-MX" w:eastAsia="en-US"/>
        </w:rPr>
        <w:t>. De la falta de respuesta del Sujeto Obligado.</w:t>
      </w:r>
    </w:p>
    <w:p w:rsidR="00EB5054" w:rsidRPr="003412E6" w:rsidRDefault="00EB5054" w:rsidP="00EB5054">
      <w:pPr>
        <w:spacing w:line="360" w:lineRule="auto"/>
        <w:jc w:val="both"/>
        <w:rPr>
          <w:rFonts w:ascii="Palatino Linotype" w:eastAsiaTheme="minorHAnsi" w:hAnsi="Palatino Linotype" w:cs="Arial"/>
          <w:lang w:val="es-MX" w:eastAsia="en-US"/>
        </w:rPr>
      </w:pPr>
      <w:r w:rsidRPr="003412E6">
        <w:rPr>
          <w:rFonts w:ascii="Palatino Linotype" w:eastAsiaTheme="minorHAnsi" w:hAnsi="Palatino Linotype" w:cs="Arial"/>
          <w:lang w:val="es-MX" w:eastAsia="en-US"/>
        </w:rPr>
        <w:t>Una vez transcurrido el plazo para dar cumplimiento a la solicitud</w:t>
      </w:r>
      <w:r w:rsidR="00285D05">
        <w:rPr>
          <w:rFonts w:ascii="Palatino Linotype" w:eastAsiaTheme="minorHAnsi" w:hAnsi="Palatino Linotype" w:cs="Arial"/>
          <w:lang w:val="es-MX" w:eastAsia="en-US"/>
        </w:rPr>
        <w:t xml:space="preserve"> de información</w:t>
      </w:r>
      <w:r w:rsidRPr="003412E6">
        <w:rPr>
          <w:rFonts w:ascii="Palatino Linotype" w:eastAsiaTheme="minorHAnsi" w:hAnsi="Palatino Linotype" w:cs="Arial"/>
          <w:lang w:val="es-MX" w:eastAsia="en-US"/>
        </w:rPr>
        <w:t xml:space="preserve">, con base en </w:t>
      </w:r>
      <w:r>
        <w:rPr>
          <w:rFonts w:ascii="Palatino Linotype" w:eastAsiaTheme="minorHAnsi" w:hAnsi="Palatino Linotype" w:cs="Arial"/>
          <w:lang w:val="es-MX" w:eastAsia="en-US"/>
        </w:rPr>
        <w:t xml:space="preserve">las constancias contenidas en </w:t>
      </w:r>
      <w:r w:rsidR="00285D05">
        <w:rPr>
          <w:rFonts w:ascii="Palatino Linotype" w:eastAsiaTheme="minorHAnsi" w:hAnsi="Palatino Linotype" w:cs="Arial"/>
          <w:lang w:val="es-MX" w:eastAsia="en-US"/>
        </w:rPr>
        <w:t>el</w:t>
      </w:r>
      <w:r w:rsidRPr="003412E6">
        <w:rPr>
          <w:rFonts w:ascii="Palatino Linotype" w:eastAsiaTheme="minorHAnsi" w:hAnsi="Palatino Linotype" w:cs="Arial"/>
          <w:lang w:val="es-MX" w:eastAsia="en-US"/>
        </w:rPr>
        <w:t xml:space="preserve"> expediente virtual del </w:t>
      </w:r>
      <w:r w:rsidRPr="003412E6">
        <w:rPr>
          <w:rFonts w:ascii="Palatino Linotype" w:eastAsiaTheme="minorHAnsi" w:hAnsi="Palatino Linotype" w:cs="Arial"/>
          <w:b/>
          <w:lang w:val="es-MX" w:eastAsia="en-US"/>
        </w:rPr>
        <w:t>SAIMEX</w:t>
      </w:r>
      <w:r w:rsidRPr="003412E6">
        <w:rPr>
          <w:rFonts w:ascii="Palatino Linotype" w:eastAsiaTheme="minorHAnsi" w:hAnsi="Palatino Linotype" w:cs="Arial"/>
          <w:lang w:val="es-MX" w:eastAsia="en-US"/>
        </w:rPr>
        <w:t xml:space="preserve"> aperturad</w:t>
      </w:r>
      <w:r w:rsidR="00285D05">
        <w:rPr>
          <w:rFonts w:ascii="Palatino Linotype" w:eastAsiaTheme="minorHAnsi" w:hAnsi="Palatino Linotype" w:cs="Arial"/>
          <w:lang w:val="es-MX" w:eastAsia="en-US"/>
        </w:rPr>
        <w:t xml:space="preserve">o </w:t>
      </w:r>
      <w:r w:rsidRPr="003412E6">
        <w:rPr>
          <w:rFonts w:ascii="Palatino Linotype" w:eastAsiaTheme="minorHAnsi" w:hAnsi="Palatino Linotype" w:cs="Arial"/>
          <w:lang w:val="es-MX" w:eastAsia="en-US"/>
        </w:rPr>
        <w:t>con motivo del ingreso de la solicitud de información</w:t>
      </w:r>
      <w:r w:rsidRPr="003412E6">
        <w:rPr>
          <w:rFonts w:ascii="Palatino Linotype" w:eastAsiaTheme="minorHAnsi" w:hAnsi="Palatino Linotype" w:cs="Arial"/>
          <w:b/>
          <w:lang w:val="es-MX" w:eastAsia="en-US"/>
        </w:rPr>
        <w:t>,</w:t>
      </w:r>
      <w:r w:rsidRPr="003412E6">
        <w:rPr>
          <w:rFonts w:ascii="Palatino Linotype" w:eastAsiaTheme="minorHAnsi" w:hAnsi="Palatino Linotype" w:cs="Arial"/>
          <w:lang w:val="es-MX" w:eastAsia="en-US"/>
        </w:rPr>
        <w:t xml:space="preserve"> se aprecia que el</w:t>
      </w:r>
      <w:r w:rsidRPr="003412E6">
        <w:rPr>
          <w:rFonts w:ascii="Palatino Linotype" w:eastAsiaTheme="minorHAnsi" w:hAnsi="Palatino Linotype" w:cs="Arial"/>
          <w:b/>
          <w:lang w:val="es-MX" w:eastAsia="en-US"/>
        </w:rPr>
        <w:t xml:space="preserve"> sujeto obligado</w:t>
      </w:r>
      <w:r w:rsidRPr="003412E6">
        <w:rPr>
          <w:rFonts w:ascii="Palatino Linotype" w:eastAsiaTheme="minorHAnsi" w:hAnsi="Palatino Linotype" w:cs="Arial"/>
          <w:lang w:val="es-MX" w:eastAsia="en-US"/>
        </w:rPr>
        <w:t xml:space="preserve"> no dio contestación a la</w:t>
      </w:r>
      <w:r>
        <w:rPr>
          <w:rFonts w:ascii="Palatino Linotype" w:eastAsiaTheme="minorHAnsi" w:hAnsi="Palatino Linotype" w:cs="Arial"/>
          <w:lang w:val="es-MX" w:eastAsia="en-US"/>
        </w:rPr>
        <w:t xml:space="preserve"> misma</w:t>
      </w:r>
      <w:r w:rsidRPr="003412E6">
        <w:rPr>
          <w:rFonts w:ascii="Palatino Linotype" w:eastAsiaTheme="minorHAnsi" w:hAnsi="Palatino Linotype" w:cs="Arial"/>
          <w:lang w:val="es-MX" w:eastAsia="en-US"/>
        </w:rPr>
        <w:t>, como se muestra a continuación:</w:t>
      </w:r>
    </w:p>
    <w:p w:rsidR="00EB5054" w:rsidRDefault="00EB5054" w:rsidP="00EB5054">
      <w:pPr>
        <w:spacing w:line="360" w:lineRule="auto"/>
        <w:jc w:val="center"/>
        <w:rPr>
          <w:rFonts w:ascii="Palatino Linotype" w:eastAsia="Calibri" w:hAnsi="Palatino Linotype" w:cs="Arial"/>
          <w:noProof/>
          <w:lang w:val="es-MX" w:eastAsia="es-MX"/>
        </w:rPr>
      </w:pPr>
    </w:p>
    <w:p w:rsidR="00EB5054" w:rsidRDefault="007B2C5D" w:rsidP="00EB5054">
      <w:pPr>
        <w:spacing w:line="360" w:lineRule="auto"/>
        <w:jc w:val="center"/>
        <w:rPr>
          <w:rFonts w:ascii="Palatino Linotype" w:eastAsia="Calibri" w:hAnsi="Palatino Linotype" w:cs="Arial"/>
          <w:noProof/>
          <w:lang w:val="es-MX" w:eastAsia="es-MX"/>
        </w:rPr>
      </w:pPr>
      <w:r>
        <w:rPr>
          <w:rFonts w:ascii="Palatino Linotype" w:eastAsia="Calibri" w:hAnsi="Palatino Linotype" w:cs="Arial"/>
          <w:noProof/>
          <w:lang w:val="es-MX" w:eastAsia="es-MX"/>
        </w:rPr>
        <w:drawing>
          <wp:inline distT="0" distB="0" distL="0" distR="0">
            <wp:extent cx="5791835" cy="25806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7">
                      <a:extLst>
                        <a:ext uri="{28A0092B-C50C-407E-A947-70E740481C1C}">
                          <a14:useLocalDpi xmlns:a14="http://schemas.microsoft.com/office/drawing/2010/main" val="0"/>
                        </a:ext>
                      </a:extLst>
                    </a:blip>
                    <a:stretch>
                      <a:fillRect/>
                    </a:stretch>
                  </pic:blipFill>
                  <pic:spPr>
                    <a:xfrm>
                      <a:off x="0" y="0"/>
                      <a:ext cx="5791835" cy="2580640"/>
                    </a:xfrm>
                    <a:prstGeom prst="rect">
                      <a:avLst/>
                    </a:prstGeom>
                  </pic:spPr>
                </pic:pic>
              </a:graphicData>
            </a:graphic>
          </wp:inline>
        </w:drawing>
      </w:r>
    </w:p>
    <w:p w:rsidR="00EB5054" w:rsidRDefault="00EB5054" w:rsidP="00EB5054">
      <w:pPr>
        <w:spacing w:line="360" w:lineRule="auto"/>
        <w:jc w:val="center"/>
        <w:rPr>
          <w:rFonts w:ascii="Palatino Linotype" w:eastAsia="Calibri" w:hAnsi="Palatino Linotype" w:cs="Arial"/>
          <w:noProof/>
          <w:lang w:val="es-MX" w:eastAsia="es-MX"/>
        </w:rPr>
      </w:pPr>
    </w:p>
    <w:p w:rsidR="007C1920" w:rsidRDefault="007C1920" w:rsidP="00EB5054">
      <w:pPr>
        <w:spacing w:line="360" w:lineRule="auto"/>
        <w:jc w:val="center"/>
        <w:rPr>
          <w:rFonts w:ascii="Palatino Linotype" w:eastAsia="Calibri" w:hAnsi="Palatino Linotype" w:cs="Arial"/>
          <w:noProof/>
          <w:lang w:val="es-MX" w:eastAsia="es-MX"/>
        </w:rPr>
      </w:pPr>
    </w:p>
    <w:p w:rsidR="00EB5054" w:rsidRPr="00835D88" w:rsidRDefault="00EB5054" w:rsidP="00EB5054">
      <w:pPr>
        <w:spacing w:line="360" w:lineRule="auto"/>
        <w:jc w:val="both"/>
        <w:rPr>
          <w:rFonts w:ascii="Palatino Linotype" w:hAnsi="Palatino Linotype" w:cs="Arial"/>
        </w:rPr>
      </w:pPr>
      <w:r w:rsidRPr="0024200F">
        <w:rPr>
          <w:rFonts w:ascii="Palatino Linotype" w:hAnsi="Palatino Linotype" w:cs="Arial"/>
          <w:b/>
          <w:sz w:val="28"/>
          <w:szCs w:val="28"/>
        </w:rPr>
        <w:t>TERCERO.</w:t>
      </w:r>
      <w:r w:rsidRPr="0024200F">
        <w:rPr>
          <w:rFonts w:ascii="Palatino Linotype" w:hAnsi="Palatino Linotype" w:cs="Arial"/>
          <w:b/>
          <w:sz w:val="28"/>
        </w:rPr>
        <w:t xml:space="preserve"> </w:t>
      </w:r>
      <w:r w:rsidRPr="0024200F">
        <w:rPr>
          <w:rFonts w:ascii="Palatino Linotype" w:hAnsi="Palatino Linotype" w:cs="Arial"/>
        </w:rPr>
        <w:t xml:space="preserve">Inconforme </w:t>
      </w:r>
      <w:r>
        <w:rPr>
          <w:rFonts w:ascii="Palatino Linotype" w:hAnsi="Palatino Linotype" w:cs="Arial"/>
        </w:rPr>
        <w:t xml:space="preserve">ante la falta de respuesta </w:t>
      </w:r>
      <w:r w:rsidRPr="00835D88">
        <w:rPr>
          <w:rFonts w:ascii="Palatino Linotype" w:hAnsi="Palatino Linotype" w:cs="Arial"/>
        </w:rPr>
        <w:t xml:space="preserve">por parte del </w:t>
      </w:r>
      <w:r w:rsidRPr="00835D88">
        <w:rPr>
          <w:rFonts w:ascii="Palatino Linotype" w:hAnsi="Palatino Linotype" w:cs="Arial"/>
          <w:b/>
        </w:rPr>
        <w:t>sujeto obligado</w:t>
      </w:r>
      <w:r w:rsidRPr="00835D88">
        <w:rPr>
          <w:rFonts w:ascii="Palatino Linotype" w:hAnsi="Palatino Linotype" w:cs="Arial"/>
        </w:rPr>
        <w:t xml:space="preserve">, el ahora </w:t>
      </w:r>
      <w:r w:rsidRPr="00835D88">
        <w:rPr>
          <w:rFonts w:ascii="Palatino Linotype" w:hAnsi="Palatino Linotype" w:cs="Arial"/>
          <w:b/>
        </w:rPr>
        <w:t>recurrente</w:t>
      </w:r>
      <w:r w:rsidRPr="00835D88">
        <w:rPr>
          <w:rFonts w:ascii="Palatino Linotype" w:hAnsi="Palatino Linotype" w:cs="Arial"/>
        </w:rPr>
        <w:t xml:space="preserve"> en fecha </w:t>
      </w:r>
      <w:r>
        <w:rPr>
          <w:rFonts w:ascii="Palatino Linotype" w:hAnsi="Palatino Linotype" w:cs="Arial"/>
        </w:rPr>
        <w:t>veinti</w:t>
      </w:r>
      <w:r w:rsidR="007B2C5D">
        <w:rPr>
          <w:rFonts w:ascii="Palatino Linotype" w:hAnsi="Palatino Linotype" w:cs="Arial"/>
        </w:rPr>
        <w:t xml:space="preserve">uno </w:t>
      </w:r>
      <w:r>
        <w:rPr>
          <w:rFonts w:ascii="Palatino Linotype" w:hAnsi="Palatino Linotype" w:cs="Arial"/>
        </w:rPr>
        <w:t xml:space="preserve">de abril de dos mil veintiuno, interpuso </w:t>
      </w:r>
      <w:r w:rsidRPr="00835D88">
        <w:rPr>
          <w:rFonts w:ascii="Palatino Linotype" w:hAnsi="Palatino Linotype" w:cs="Arial"/>
        </w:rPr>
        <w:t>recurso de revisión, que fue</w:t>
      </w:r>
      <w:r>
        <w:rPr>
          <w:rFonts w:ascii="Palatino Linotype" w:hAnsi="Palatino Linotype" w:cs="Arial"/>
        </w:rPr>
        <w:t xml:space="preserve"> </w:t>
      </w:r>
      <w:r w:rsidRPr="00835D88">
        <w:rPr>
          <w:rFonts w:ascii="Palatino Linotype" w:hAnsi="Palatino Linotype" w:cs="Arial"/>
        </w:rPr>
        <w:t>registrado</w:t>
      </w:r>
      <w:r w:rsidRPr="00835D88">
        <w:rPr>
          <w:rFonts w:ascii="Palatino Linotype" w:hAnsi="Palatino Linotype" w:cs="Arial"/>
          <w:b/>
        </w:rPr>
        <w:t xml:space="preserve"> </w:t>
      </w:r>
      <w:r w:rsidRPr="00835D88">
        <w:rPr>
          <w:rFonts w:ascii="Palatino Linotype" w:hAnsi="Palatino Linotype" w:cs="Arial"/>
        </w:rPr>
        <w:t>en el sistema electrónico con número de expediente</w:t>
      </w:r>
      <w:r>
        <w:rPr>
          <w:rFonts w:ascii="Palatino Linotype" w:hAnsi="Palatino Linotype" w:cs="Arial"/>
          <w:b/>
          <w:bCs/>
          <w:lang w:eastAsia="es-MX"/>
        </w:rPr>
        <w:t xml:space="preserve"> </w:t>
      </w:r>
      <w:r w:rsidRPr="00835D88">
        <w:rPr>
          <w:rFonts w:ascii="Palatino Linotype" w:hAnsi="Palatino Linotype" w:cs="Arial"/>
          <w:b/>
          <w:bCs/>
          <w:lang w:eastAsia="es-MX"/>
        </w:rPr>
        <w:t>0</w:t>
      </w:r>
      <w:r>
        <w:rPr>
          <w:rFonts w:ascii="Palatino Linotype" w:hAnsi="Palatino Linotype" w:cs="Arial"/>
          <w:b/>
          <w:bCs/>
          <w:lang w:eastAsia="es-MX"/>
        </w:rPr>
        <w:t>2</w:t>
      </w:r>
      <w:r w:rsidR="007B2C5D">
        <w:rPr>
          <w:rFonts w:ascii="Palatino Linotype" w:hAnsi="Palatino Linotype" w:cs="Arial"/>
          <w:b/>
          <w:bCs/>
          <w:lang w:eastAsia="es-MX"/>
        </w:rPr>
        <w:t>075</w:t>
      </w:r>
      <w:r>
        <w:rPr>
          <w:rFonts w:ascii="Palatino Linotype" w:hAnsi="Palatino Linotype" w:cs="Arial"/>
          <w:b/>
          <w:bCs/>
          <w:lang w:eastAsia="es-MX"/>
        </w:rPr>
        <w:t>/INFOEM/IP/RR/2021</w:t>
      </w:r>
      <w:r w:rsidRPr="00835D88">
        <w:rPr>
          <w:rFonts w:ascii="Palatino Linotype" w:hAnsi="Palatino Linotype" w:cs="Arial"/>
        </w:rPr>
        <w:t>, aduciendo como acto impugnado y razones o motivos de inconformidad</w:t>
      </w:r>
      <w:r>
        <w:rPr>
          <w:rFonts w:ascii="Palatino Linotype" w:hAnsi="Palatino Linotype" w:cs="Arial"/>
        </w:rPr>
        <w:t>, los siguientes</w:t>
      </w:r>
      <w:r w:rsidRPr="00835D88">
        <w:rPr>
          <w:rFonts w:ascii="Palatino Linotype" w:hAnsi="Palatino Linotype" w:cs="Arial"/>
        </w:rPr>
        <w:t>:</w:t>
      </w:r>
    </w:p>
    <w:p w:rsidR="00EB5054" w:rsidRDefault="00EB5054" w:rsidP="00EB5054">
      <w:pPr>
        <w:spacing w:line="360" w:lineRule="auto"/>
        <w:jc w:val="both"/>
        <w:rPr>
          <w:rFonts w:ascii="Palatino Linotype" w:hAnsi="Palatino Linotype" w:cs="Arial"/>
        </w:rPr>
      </w:pPr>
    </w:p>
    <w:p w:rsidR="00EB5054" w:rsidRDefault="00EB5054" w:rsidP="00EB5054">
      <w:pPr>
        <w:spacing w:line="276" w:lineRule="auto"/>
        <w:ind w:left="567" w:right="616"/>
        <w:jc w:val="both"/>
        <w:rPr>
          <w:rFonts w:ascii="Palatino Linotype" w:hAnsi="Palatino Linotype"/>
        </w:rPr>
      </w:pPr>
      <w:r>
        <w:rPr>
          <w:rFonts w:ascii="Palatino Linotype" w:hAnsi="Palatino Linotype"/>
          <w:b/>
        </w:rPr>
        <w:t xml:space="preserve">Acto Impugnado: </w:t>
      </w:r>
      <w:r>
        <w:rPr>
          <w:rFonts w:ascii="Palatino Linotype" w:hAnsi="Palatino Linotype"/>
          <w:i/>
        </w:rPr>
        <w:t>“</w:t>
      </w:r>
      <w:r w:rsidR="007B2C5D" w:rsidRPr="007B2C5D">
        <w:rPr>
          <w:rFonts w:ascii="Palatino Linotype" w:hAnsi="Palatino Linotype"/>
          <w:i/>
          <w:sz w:val="22"/>
          <w:szCs w:val="22"/>
        </w:rPr>
        <w:t>No se entregó la totalidad de la información solicitada</w:t>
      </w:r>
      <w:r>
        <w:rPr>
          <w:rFonts w:ascii="Palatino Linotype" w:hAnsi="Palatino Linotype"/>
          <w:i/>
        </w:rPr>
        <w:t>” (sic)</w:t>
      </w:r>
    </w:p>
    <w:p w:rsidR="007B2C5D" w:rsidRPr="007B2C5D" w:rsidRDefault="007B2C5D" w:rsidP="00EB5054">
      <w:pPr>
        <w:spacing w:line="276" w:lineRule="auto"/>
        <w:ind w:left="567" w:right="616"/>
        <w:jc w:val="both"/>
        <w:rPr>
          <w:rFonts w:ascii="Palatino Linotype" w:hAnsi="Palatino Linotype"/>
        </w:rPr>
      </w:pPr>
    </w:p>
    <w:p w:rsidR="00EB5054" w:rsidRDefault="00EB5054" w:rsidP="00EB5054">
      <w:pPr>
        <w:spacing w:line="276" w:lineRule="auto"/>
        <w:ind w:left="567" w:right="616"/>
        <w:jc w:val="both"/>
        <w:rPr>
          <w:rFonts w:ascii="Palatino Linotype" w:hAnsi="Palatino Linotype"/>
          <w:sz w:val="22"/>
        </w:rPr>
      </w:pPr>
      <w:r>
        <w:rPr>
          <w:rFonts w:ascii="Palatino Linotype" w:hAnsi="Palatino Linotype"/>
          <w:b/>
        </w:rPr>
        <w:lastRenderedPageBreak/>
        <w:t>Razones o motivos de inconformidad:</w:t>
      </w:r>
      <w:r>
        <w:rPr>
          <w:rFonts w:ascii="Palatino Linotype" w:hAnsi="Palatino Linotype"/>
        </w:rPr>
        <w:t xml:space="preserve"> </w:t>
      </w:r>
      <w:r w:rsidRPr="00591A86">
        <w:rPr>
          <w:rFonts w:ascii="Palatino Linotype" w:hAnsi="Palatino Linotype"/>
          <w:i/>
          <w:sz w:val="22"/>
        </w:rPr>
        <w:t>“</w:t>
      </w:r>
      <w:r w:rsidR="007B2C5D" w:rsidRPr="007B2C5D">
        <w:rPr>
          <w:rFonts w:ascii="Palatino Linotype" w:hAnsi="Palatino Linotype"/>
          <w:i/>
          <w:sz w:val="22"/>
        </w:rPr>
        <w:t>No se entregó la totalidad de la información solicitada</w:t>
      </w:r>
      <w:r>
        <w:rPr>
          <w:rFonts w:ascii="Palatino Linotype" w:hAnsi="Palatino Linotype"/>
          <w:i/>
          <w:sz w:val="22"/>
        </w:rPr>
        <w:t>” (sic)</w:t>
      </w:r>
    </w:p>
    <w:p w:rsidR="007C1920" w:rsidRPr="007C1920" w:rsidRDefault="007C1920" w:rsidP="007C1920">
      <w:pPr>
        <w:spacing w:line="360" w:lineRule="auto"/>
        <w:ind w:right="616"/>
        <w:jc w:val="both"/>
        <w:rPr>
          <w:rFonts w:ascii="Palatino Linotype" w:hAnsi="Palatino Linotype"/>
        </w:rPr>
      </w:pPr>
    </w:p>
    <w:p w:rsidR="00EB5054" w:rsidRDefault="00EB5054" w:rsidP="00EB5054">
      <w:pPr>
        <w:spacing w:line="360" w:lineRule="auto"/>
        <w:jc w:val="both"/>
        <w:rPr>
          <w:rFonts w:ascii="Palatino Linotype" w:hAnsi="Palatino Linotype" w:cs="Arial"/>
          <w:lang w:val="es-ES_tradnl"/>
        </w:rPr>
      </w:pPr>
      <w:r w:rsidRPr="0024200F">
        <w:rPr>
          <w:rFonts w:ascii="Palatino Linotype" w:hAnsi="Palatino Linotype" w:cs="Arial"/>
          <w:b/>
          <w:sz w:val="28"/>
          <w:szCs w:val="22"/>
          <w:lang w:val="es-MX"/>
        </w:rPr>
        <w:t>CUARTO.</w:t>
      </w:r>
      <w:r w:rsidRPr="0024200F">
        <w:rPr>
          <w:rFonts w:ascii="Palatino Linotype" w:hAnsi="Palatino Linotype" w:cs="Arial"/>
          <w:b/>
          <w:szCs w:val="22"/>
          <w:lang w:val="es-MX"/>
        </w:rPr>
        <w:t xml:space="preserve"> </w:t>
      </w:r>
      <w:r w:rsidRPr="0024200F">
        <w:rPr>
          <w:rFonts w:ascii="Palatino Linotype" w:hAnsi="Palatino Linotype" w:cs="Arial"/>
        </w:rPr>
        <w:t>E</w:t>
      </w:r>
      <w:r>
        <w:rPr>
          <w:rFonts w:ascii="Palatino Linotype" w:hAnsi="Palatino Linotype" w:cs="Arial"/>
        </w:rPr>
        <w:t>n fecha veinti</w:t>
      </w:r>
      <w:r w:rsidR="007B2C5D">
        <w:rPr>
          <w:rFonts w:ascii="Palatino Linotype" w:hAnsi="Palatino Linotype" w:cs="Arial"/>
        </w:rPr>
        <w:t xml:space="preserve">uno </w:t>
      </w:r>
      <w:r>
        <w:rPr>
          <w:rFonts w:ascii="Palatino Linotype" w:hAnsi="Palatino Linotype" w:cs="Arial"/>
        </w:rPr>
        <w:t xml:space="preserve">de abril de dos mil veintiuno, </w:t>
      </w:r>
      <w:r w:rsidR="007B2C5D">
        <w:rPr>
          <w:rFonts w:ascii="Palatino Linotype" w:hAnsi="Palatino Linotype" w:cs="Arial"/>
        </w:rPr>
        <w:t>el</w:t>
      </w:r>
      <w:r w:rsidRPr="0024200F">
        <w:rPr>
          <w:rFonts w:ascii="Palatino Linotype" w:hAnsi="Palatino Linotype" w:cs="Arial"/>
        </w:rPr>
        <w:t xml:space="preserve"> </w:t>
      </w:r>
      <w:r w:rsidRPr="0024200F">
        <w:rPr>
          <w:rFonts w:ascii="Palatino Linotype" w:hAnsi="Palatino Linotype" w:cs="Arial"/>
          <w:lang w:val="es-ES_tradnl"/>
        </w:rPr>
        <w:t>recurso</w:t>
      </w:r>
      <w:r w:rsidR="007B2C5D">
        <w:rPr>
          <w:rFonts w:ascii="Palatino Linotype" w:hAnsi="Palatino Linotype" w:cs="Arial"/>
          <w:lang w:val="es-ES_tradnl"/>
        </w:rPr>
        <w:t xml:space="preserve"> </w:t>
      </w:r>
      <w:r w:rsidRPr="0024200F">
        <w:rPr>
          <w:rFonts w:ascii="Palatino Linotype" w:hAnsi="Palatino Linotype" w:cs="Arial"/>
          <w:lang w:val="es-ES_tradnl"/>
        </w:rPr>
        <w:t>se envi</w:t>
      </w:r>
      <w:r w:rsidR="007B2C5D">
        <w:rPr>
          <w:rFonts w:ascii="Palatino Linotype" w:hAnsi="Palatino Linotype" w:cs="Arial"/>
          <w:lang w:val="es-ES_tradnl"/>
        </w:rPr>
        <w:t xml:space="preserve">ó </w:t>
      </w:r>
      <w:r w:rsidRPr="0024200F">
        <w:rPr>
          <w:rFonts w:ascii="Palatino Linotype" w:hAnsi="Palatino Linotype" w:cs="Arial"/>
          <w:lang w:val="es-ES_tradnl"/>
        </w:rPr>
        <w:t xml:space="preserve">electrónicamente al Instituto de </w:t>
      </w:r>
      <w:r w:rsidRPr="0024200F">
        <w:rPr>
          <w:rFonts w:ascii="Palatino Linotype" w:eastAsia="Arial Unicode MS" w:hAnsi="Palatino Linotype" w:cs="Arial"/>
        </w:rPr>
        <w:t>Transparencia</w:t>
      </w:r>
      <w:r w:rsidRPr="0024200F">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Pr="0024200F">
        <w:rPr>
          <w:rFonts w:ascii="Palatino Linotype" w:hAnsi="Palatino Linotype"/>
        </w:rPr>
        <w:t>Ley de Transparencia y Acceso a la Información Pública del Estado de México y Municipios</w:t>
      </w:r>
      <w:r w:rsidRPr="0024200F">
        <w:rPr>
          <w:rFonts w:ascii="Palatino Linotype" w:hAnsi="Palatino Linotype" w:cs="Arial"/>
          <w:lang w:val="es-ES_tradnl"/>
        </w:rPr>
        <w:t>, se turn</w:t>
      </w:r>
      <w:r w:rsidR="007B2C5D">
        <w:rPr>
          <w:rFonts w:ascii="Palatino Linotype" w:hAnsi="Palatino Linotype" w:cs="Arial"/>
          <w:lang w:val="es-ES_tradnl"/>
        </w:rPr>
        <w:t xml:space="preserve">ó </w:t>
      </w:r>
      <w:r w:rsidRPr="0024200F">
        <w:rPr>
          <w:rFonts w:ascii="Palatino Linotype" w:hAnsi="Palatino Linotype" w:cs="Arial"/>
          <w:lang w:val="es-ES_tradnl"/>
        </w:rPr>
        <w:t>a través del</w:t>
      </w:r>
      <w:r w:rsidRPr="0024200F">
        <w:rPr>
          <w:rFonts w:ascii="Palatino Linotype" w:eastAsia="Arial Unicode MS" w:hAnsi="Palatino Linotype" w:cs="Arial"/>
          <w:lang w:val="es-ES_tradnl"/>
        </w:rPr>
        <w:t xml:space="preserve"> </w:t>
      </w:r>
      <w:r w:rsidRPr="0024200F">
        <w:rPr>
          <w:rFonts w:ascii="Palatino Linotype" w:eastAsia="Arial Unicode MS" w:hAnsi="Palatino Linotype" w:cs="Arial"/>
          <w:b/>
          <w:lang w:val="es-ES_tradnl"/>
        </w:rPr>
        <w:t>SAIMEX</w:t>
      </w:r>
      <w:r w:rsidRPr="0024200F">
        <w:rPr>
          <w:rFonts w:ascii="Palatino Linotype" w:hAnsi="Palatino Linotype"/>
        </w:rPr>
        <w:t>, a l</w:t>
      </w:r>
      <w:r w:rsidR="007B2C5D">
        <w:rPr>
          <w:rFonts w:ascii="Palatino Linotype" w:hAnsi="Palatino Linotype"/>
        </w:rPr>
        <w:t>a</w:t>
      </w:r>
      <w:r w:rsidRPr="0024200F">
        <w:rPr>
          <w:rFonts w:ascii="Palatino Linotype" w:hAnsi="Palatino Linotype"/>
        </w:rPr>
        <w:t xml:space="preserve"> </w:t>
      </w:r>
      <w:r>
        <w:rPr>
          <w:rFonts w:ascii="Palatino Linotype" w:hAnsi="Palatino Linotype" w:cs="Arial"/>
          <w:lang w:val="es-ES_tradnl"/>
        </w:rPr>
        <w:t>Comisionad</w:t>
      </w:r>
      <w:r w:rsidR="007B2C5D">
        <w:rPr>
          <w:rFonts w:ascii="Palatino Linotype" w:hAnsi="Palatino Linotype" w:cs="Arial"/>
          <w:lang w:val="es-ES_tradnl"/>
        </w:rPr>
        <w:t>a</w:t>
      </w:r>
      <w:r w:rsidRPr="0024200F">
        <w:rPr>
          <w:rFonts w:ascii="Palatino Linotype" w:hAnsi="Palatino Linotype" w:cs="Arial"/>
          <w:lang w:val="es-ES_tradnl"/>
        </w:rPr>
        <w:t xml:space="preserve"> </w:t>
      </w:r>
      <w:r w:rsidRPr="0024200F">
        <w:rPr>
          <w:rFonts w:ascii="Palatino Linotype" w:hAnsi="Palatino Linotype" w:cs="Arial"/>
          <w:b/>
          <w:lang w:val="es-ES_tradnl"/>
        </w:rPr>
        <w:t>ZULEMA MARTÍNEZ</w:t>
      </w:r>
      <w:r>
        <w:rPr>
          <w:rFonts w:ascii="Palatino Linotype" w:hAnsi="Palatino Linotype" w:cs="Arial"/>
          <w:b/>
          <w:lang w:val="es-ES_tradnl"/>
        </w:rPr>
        <w:t xml:space="preserve"> SÁNCHEZ</w:t>
      </w:r>
      <w:r w:rsidR="007B2C5D">
        <w:rPr>
          <w:rFonts w:ascii="Palatino Linotype" w:hAnsi="Palatino Linotype" w:cs="Arial"/>
          <w:b/>
          <w:lang w:val="es-ES_tradnl"/>
        </w:rPr>
        <w:t>,</w:t>
      </w:r>
      <w:r>
        <w:rPr>
          <w:rFonts w:ascii="Palatino Linotype" w:hAnsi="Palatino Linotype" w:cs="Arial"/>
          <w:lang w:val="es-ES_tradnl"/>
        </w:rPr>
        <w:t xml:space="preserve"> </w:t>
      </w:r>
      <w:r w:rsidRPr="0024200F">
        <w:rPr>
          <w:rFonts w:ascii="Palatino Linotype" w:hAnsi="Palatino Linotype" w:cs="Arial"/>
          <w:lang w:val="es-ES_tradnl"/>
        </w:rPr>
        <w:t>a efecto de</w:t>
      </w:r>
      <w:r>
        <w:rPr>
          <w:rFonts w:ascii="Palatino Linotype" w:hAnsi="Palatino Linotype" w:cs="Arial"/>
          <w:lang w:val="es-ES_tradnl"/>
        </w:rPr>
        <w:t xml:space="preserve"> que</w:t>
      </w:r>
      <w:r w:rsidRPr="0024200F">
        <w:rPr>
          <w:rFonts w:ascii="Palatino Linotype" w:hAnsi="Palatino Linotype" w:cs="Arial"/>
          <w:lang w:val="es-ES_tradnl"/>
        </w:rPr>
        <w:t xml:space="preserve"> decretar</w:t>
      </w:r>
      <w:r>
        <w:rPr>
          <w:rFonts w:ascii="Palatino Linotype" w:hAnsi="Palatino Linotype" w:cs="Arial"/>
          <w:lang w:val="es-ES_tradnl"/>
        </w:rPr>
        <w:t>a</w:t>
      </w:r>
      <w:r w:rsidRPr="0024200F">
        <w:rPr>
          <w:rFonts w:ascii="Palatino Linotype" w:hAnsi="Palatino Linotype" w:cs="Arial"/>
          <w:lang w:val="es-ES_tradnl"/>
        </w:rPr>
        <w:t xml:space="preserve"> su admisión o desechamiento.</w:t>
      </w:r>
    </w:p>
    <w:p w:rsidR="00EB5054" w:rsidRDefault="00EB5054" w:rsidP="00EB5054">
      <w:pPr>
        <w:spacing w:line="360" w:lineRule="auto"/>
        <w:ind w:right="49"/>
        <w:jc w:val="both"/>
        <w:rPr>
          <w:rFonts w:ascii="Palatino Linotype" w:hAnsi="Palatino Linotype" w:cs="Arial"/>
          <w:lang w:val="es-ES_tradnl"/>
        </w:rPr>
      </w:pPr>
    </w:p>
    <w:p w:rsidR="007C1920" w:rsidRDefault="007C1920" w:rsidP="00EB5054">
      <w:pPr>
        <w:spacing w:line="360" w:lineRule="auto"/>
        <w:ind w:right="49"/>
        <w:jc w:val="both"/>
        <w:rPr>
          <w:rFonts w:ascii="Palatino Linotype" w:hAnsi="Palatino Linotype" w:cs="Arial"/>
          <w:lang w:val="es-ES_tradnl"/>
        </w:rPr>
      </w:pPr>
    </w:p>
    <w:p w:rsidR="00EB5054" w:rsidRDefault="00EB5054" w:rsidP="00EB5054">
      <w:pPr>
        <w:spacing w:line="360" w:lineRule="auto"/>
        <w:jc w:val="both"/>
        <w:rPr>
          <w:rFonts w:ascii="Palatino Linotype" w:hAnsi="Palatino Linotype" w:cs="Arial"/>
        </w:rPr>
      </w:pPr>
      <w:r w:rsidRPr="0024200F">
        <w:rPr>
          <w:rFonts w:ascii="Palatino Linotype" w:hAnsi="Palatino Linotype" w:cs="Arial"/>
          <w:b/>
          <w:sz w:val="28"/>
          <w:szCs w:val="28"/>
          <w:lang w:val="es-ES_tradnl"/>
        </w:rPr>
        <w:t>QUINTO</w:t>
      </w:r>
      <w:r w:rsidRPr="0024200F">
        <w:rPr>
          <w:rFonts w:ascii="Palatino Linotype" w:hAnsi="Palatino Linotype" w:cs="Arial"/>
          <w:b/>
          <w:lang w:val="es-ES_tradnl"/>
        </w:rPr>
        <w:t>.</w:t>
      </w:r>
      <w:r>
        <w:rPr>
          <w:rFonts w:ascii="Palatino Linotype" w:hAnsi="Palatino Linotype" w:cs="Arial"/>
          <w:lang w:val="es-ES_tradnl"/>
        </w:rPr>
        <w:t xml:space="preserve"> E</w:t>
      </w:r>
      <w:r>
        <w:rPr>
          <w:rFonts w:ascii="Palatino Linotype" w:hAnsi="Palatino Linotype" w:cs="Arial"/>
        </w:rPr>
        <w:t xml:space="preserve">n fecha </w:t>
      </w:r>
      <w:r w:rsidR="007B2C5D">
        <w:rPr>
          <w:rFonts w:ascii="Palatino Linotype" w:hAnsi="Palatino Linotype" w:cs="Arial"/>
        </w:rPr>
        <w:t xml:space="preserve">tres de mayo </w:t>
      </w:r>
      <w:r>
        <w:rPr>
          <w:rFonts w:ascii="Palatino Linotype" w:hAnsi="Palatino Linotype" w:cs="Arial"/>
        </w:rPr>
        <w:t>de dos mil veintiuno,</w:t>
      </w:r>
      <w:r w:rsidRPr="0024200F">
        <w:rPr>
          <w:rFonts w:ascii="Palatino Linotype" w:hAnsi="Palatino Linotype" w:cs="Arial"/>
        </w:rPr>
        <w:t xml:space="preserve"> atento a lo dispuesto en el </w:t>
      </w:r>
      <w:r w:rsidRPr="0024200F">
        <w:rPr>
          <w:rFonts w:ascii="Palatino Linotype" w:hAnsi="Palatino Linotype" w:cs="Arial"/>
          <w:lang w:val="es-ES_tradnl"/>
        </w:rPr>
        <w:t>artículo</w:t>
      </w:r>
      <w:r w:rsidRPr="0024200F">
        <w:rPr>
          <w:rFonts w:ascii="Palatino Linotype" w:hAnsi="Palatino Linotype" w:cs="Arial"/>
        </w:rPr>
        <w:t xml:space="preserve"> 185 fracciones I, II y IV </w:t>
      </w:r>
      <w:r w:rsidRPr="0024200F">
        <w:rPr>
          <w:rFonts w:ascii="Palatino Linotype" w:hAnsi="Palatino Linotype" w:cs="Arial"/>
          <w:lang w:val="es-ES_tradnl"/>
        </w:rPr>
        <w:t xml:space="preserve">de la </w:t>
      </w:r>
      <w:r w:rsidRPr="0024200F">
        <w:rPr>
          <w:rFonts w:ascii="Palatino Linotype" w:hAnsi="Palatino Linotype"/>
        </w:rPr>
        <w:t xml:space="preserve">Ley de Transparencia y Acceso a la Información Pública del Estado de México y Municipios, </w:t>
      </w:r>
      <w:r>
        <w:rPr>
          <w:rFonts w:ascii="Palatino Linotype" w:hAnsi="Palatino Linotype"/>
        </w:rPr>
        <w:t xml:space="preserve">se </w:t>
      </w:r>
      <w:r w:rsidRPr="0024200F">
        <w:rPr>
          <w:rFonts w:ascii="Palatino Linotype" w:hAnsi="Palatino Linotype"/>
        </w:rPr>
        <w:t>a</w:t>
      </w:r>
      <w:r w:rsidRPr="0024200F">
        <w:rPr>
          <w:rFonts w:ascii="Palatino Linotype" w:hAnsi="Palatino Linotype" w:cs="Arial"/>
        </w:rPr>
        <w:t>cordó la admisión a trámite de</w:t>
      </w:r>
      <w:r>
        <w:rPr>
          <w:rFonts w:ascii="Palatino Linotype" w:hAnsi="Palatino Linotype" w:cs="Arial"/>
        </w:rPr>
        <w:t>l</w:t>
      </w:r>
      <w:r w:rsidRPr="0024200F">
        <w:rPr>
          <w:rFonts w:ascii="Palatino Linotype" w:hAnsi="Palatino Linotype" w:cs="Arial"/>
        </w:rPr>
        <w:t xml:space="preserve"> recurso de revisión, así como la integración del</w:t>
      </w:r>
      <w:r w:rsidR="007B2C5D">
        <w:rPr>
          <w:rFonts w:ascii="Palatino Linotype" w:hAnsi="Palatino Linotype" w:cs="Arial"/>
        </w:rPr>
        <w:t xml:space="preserve"> expediente</w:t>
      </w:r>
      <w:r w:rsidRPr="0024200F">
        <w:rPr>
          <w:rFonts w:ascii="Palatino Linotype" w:hAnsi="Palatino Linotype" w:cs="Arial"/>
        </w:rPr>
        <w:t xml:space="preserve"> respectivo, que se pus</w:t>
      </w:r>
      <w:r w:rsidR="007B2C5D">
        <w:rPr>
          <w:rFonts w:ascii="Palatino Linotype" w:hAnsi="Palatino Linotype" w:cs="Arial"/>
        </w:rPr>
        <w:t xml:space="preserve">o </w:t>
      </w:r>
      <w:r w:rsidRPr="0024200F">
        <w:rPr>
          <w:rFonts w:ascii="Palatino Linotype" w:hAnsi="Palatino Linotype" w:cs="Arial"/>
        </w:rPr>
        <w:t>a disposición de las partes, para que en un plazo máximo de siete días hábil</w:t>
      </w:r>
      <w:r w:rsidR="007B2C5D">
        <w:rPr>
          <w:rFonts w:ascii="Palatino Linotype" w:hAnsi="Palatino Linotype" w:cs="Arial"/>
        </w:rPr>
        <w:t>es, realizarán manifestaciones,</w:t>
      </w:r>
      <w:r w:rsidRPr="0024200F">
        <w:rPr>
          <w:rFonts w:ascii="Palatino Linotype" w:hAnsi="Palatino Linotype" w:cs="Arial"/>
        </w:rPr>
        <w:t xml:space="preserve"> ofrecieran las pruebas y alegatos que a su derecho conviniera o exhibieran el informe justificado, según fuera el caso.</w:t>
      </w:r>
    </w:p>
    <w:p w:rsidR="00EB5054" w:rsidRDefault="00EB5054" w:rsidP="00EB5054">
      <w:pPr>
        <w:spacing w:line="360" w:lineRule="auto"/>
        <w:jc w:val="both"/>
        <w:rPr>
          <w:rFonts w:ascii="Palatino Linotype" w:hAnsi="Palatino Linotype" w:cs="Arial"/>
        </w:rPr>
      </w:pPr>
    </w:p>
    <w:p w:rsidR="007C1920" w:rsidRDefault="007C1920" w:rsidP="00EB5054">
      <w:pPr>
        <w:spacing w:line="360" w:lineRule="auto"/>
        <w:jc w:val="both"/>
        <w:rPr>
          <w:rFonts w:ascii="Palatino Linotype" w:hAnsi="Palatino Linotype" w:cs="Arial"/>
        </w:rPr>
      </w:pPr>
    </w:p>
    <w:p w:rsidR="00EB5054" w:rsidRDefault="00EB5054" w:rsidP="00EB5054">
      <w:pPr>
        <w:pStyle w:val="Prrafodelista"/>
        <w:spacing w:line="360" w:lineRule="auto"/>
        <w:ind w:left="0"/>
        <w:jc w:val="both"/>
        <w:rPr>
          <w:rFonts w:ascii="Palatino Linotype" w:eastAsiaTheme="minorHAnsi" w:hAnsi="Palatino Linotype" w:cs="Arial"/>
          <w:lang w:val="es-MX" w:eastAsia="en-US"/>
        </w:rPr>
      </w:pPr>
      <w:r>
        <w:rPr>
          <w:rFonts w:ascii="Palatino Linotype" w:hAnsi="Palatino Linotype" w:cs="Arial"/>
          <w:b/>
          <w:sz w:val="28"/>
          <w:lang w:val="es-ES_tradnl"/>
        </w:rPr>
        <w:t>SÉPTIMO</w:t>
      </w:r>
      <w:r w:rsidRPr="009C4F08">
        <w:rPr>
          <w:rFonts w:ascii="Palatino Linotype" w:hAnsi="Palatino Linotype" w:cs="Arial"/>
          <w:b/>
          <w:lang w:val="es-ES_tradnl"/>
        </w:rPr>
        <w:t>.</w:t>
      </w:r>
      <w:r>
        <w:rPr>
          <w:rFonts w:ascii="Palatino Linotype" w:hAnsi="Palatino Linotype" w:cs="Arial"/>
          <w:b/>
          <w:lang w:val="es-ES_tradnl"/>
        </w:rPr>
        <w:t xml:space="preserve"> </w:t>
      </w:r>
      <w:r>
        <w:rPr>
          <w:rFonts w:ascii="Palatino Linotype" w:hAnsi="Palatino Linotype" w:cs="Arial"/>
          <w:lang w:val="es-ES_tradnl"/>
        </w:rPr>
        <w:t>U</w:t>
      </w:r>
      <w:r>
        <w:rPr>
          <w:rFonts w:ascii="Palatino Linotype" w:eastAsiaTheme="minorHAnsi" w:hAnsi="Palatino Linotype" w:cs="Arial"/>
          <w:lang w:val="es-MX" w:eastAsia="en-US"/>
        </w:rPr>
        <w:t xml:space="preserve">na vez transcurrido </w:t>
      </w:r>
      <w:r w:rsidR="007B2C5D">
        <w:rPr>
          <w:rFonts w:ascii="Palatino Linotype" w:eastAsiaTheme="minorHAnsi" w:hAnsi="Palatino Linotype" w:cs="Arial"/>
          <w:lang w:val="es-MX" w:eastAsia="en-US"/>
        </w:rPr>
        <w:t>e</w:t>
      </w:r>
      <w:r>
        <w:rPr>
          <w:rFonts w:ascii="Palatino Linotype" w:eastAsiaTheme="minorHAnsi" w:hAnsi="Palatino Linotype" w:cs="Arial"/>
          <w:lang w:val="es-MX" w:eastAsia="en-US"/>
        </w:rPr>
        <w:t>l término</w:t>
      </w:r>
      <w:r w:rsidRPr="00ED5142">
        <w:rPr>
          <w:rFonts w:ascii="Palatino Linotype" w:eastAsiaTheme="minorHAnsi" w:hAnsi="Palatino Linotype" w:cs="Arial"/>
          <w:lang w:val="es-MX" w:eastAsia="en-US"/>
        </w:rPr>
        <w:t xml:space="preserve"> otorgado a las partes en el acuerdo de admisión, no habiendo prueba pendiente por desahogar, ni que documentos que integrar al expediente electrónico, se d</w:t>
      </w:r>
      <w:r>
        <w:rPr>
          <w:rFonts w:ascii="Palatino Linotype" w:eastAsiaTheme="minorHAnsi" w:hAnsi="Palatino Linotype" w:cs="Arial"/>
          <w:lang w:val="es-MX" w:eastAsia="en-US"/>
        </w:rPr>
        <w:t>ecret</w:t>
      </w:r>
      <w:r w:rsidR="007B2C5D">
        <w:rPr>
          <w:rFonts w:ascii="Palatino Linotype" w:eastAsiaTheme="minorHAnsi" w:hAnsi="Palatino Linotype" w:cs="Arial"/>
          <w:lang w:val="es-MX" w:eastAsia="en-US"/>
        </w:rPr>
        <w:t>ó el</w:t>
      </w:r>
      <w:r w:rsidRPr="00ED5142">
        <w:rPr>
          <w:rFonts w:ascii="Palatino Linotype" w:eastAsiaTheme="minorHAnsi" w:hAnsi="Palatino Linotype" w:cs="Arial"/>
          <w:lang w:val="es-MX" w:eastAsia="en-US"/>
        </w:rPr>
        <w:t xml:space="preserve"> cierre de instrucción en fecha </w:t>
      </w:r>
      <w:r>
        <w:rPr>
          <w:rFonts w:ascii="Palatino Linotype" w:eastAsiaTheme="minorHAnsi" w:hAnsi="Palatino Linotype" w:cs="Arial"/>
          <w:lang w:val="es-MX" w:eastAsia="en-US"/>
        </w:rPr>
        <w:t>d</w:t>
      </w:r>
      <w:r w:rsidR="00CB1218">
        <w:rPr>
          <w:rFonts w:ascii="Palatino Linotype" w:eastAsiaTheme="minorHAnsi" w:hAnsi="Palatino Linotype" w:cs="Arial"/>
          <w:lang w:val="es-MX" w:eastAsia="en-US"/>
        </w:rPr>
        <w:t xml:space="preserve">iecisiete de junio </w:t>
      </w:r>
      <w:r>
        <w:rPr>
          <w:rFonts w:ascii="Palatino Linotype" w:eastAsiaTheme="minorHAnsi" w:hAnsi="Palatino Linotype" w:cs="Arial"/>
          <w:lang w:val="es-MX" w:eastAsia="en-US"/>
        </w:rPr>
        <w:t xml:space="preserve">del </w:t>
      </w:r>
      <w:r w:rsidRPr="00ED5142">
        <w:rPr>
          <w:rFonts w:ascii="Palatino Linotype" w:eastAsiaTheme="minorHAnsi" w:hAnsi="Palatino Linotype" w:cs="Arial"/>
          <w:lang w:val="es-MX" w:eastAsia="en-US"/>
        </w:rPr>
        <w:t xml:space="preserve">presente año, en términos del artículo 185 fracción VI de la Ley de </w:t>
      </w:r>
      <w:r w:rsidRPr="00ED5142">
        <w:rPr>
          <w:rFonts w:ascii="Palatino Linotype" w:eastAsiaTheme="minorHAnsi" w:hAnsi="Palatino Linotype" w:cs="Arial"/>
          <w:lang w:val="es-MX" w:eastAsia="en-US"/>
        </w:rPr>
        <w:lastRenderedPageBreak/>
        <w:t>Transparencia y Acceso a la Información Pública del Estado de México y Municipios, ordenándose turnar el expediente a la resolución que en derecho proceda.</w:t>
      </w:r>
    </w:p>
    <w:p w:rsidR="00EB5054" w:rsidRDefault="00EB5054" w:rsidP="00EB5054">
      <w:pPr>
        <w:pStyle w:val="Prrafodelista"/>
        <w:spacing w:line="360" w:lineRule="auto"/>
        <w:ind w:left="0"/>
        <w:jc w:val="both"/>
        <w:rPr>
          <w:rFonts w:ascii="Palatino Linotype" w:eastAsiaTheme="minorHAnsi" w:hAnsi="Palatino Linotype" w:cs="Arial"/>
          <w:lang w:val="es-MX" w:eastAsia="en-US"/>
        </w:rPr>
      </w:pPr>
    </w:p>
    <w:p w:rsidR="007C1920" w:rsidRDefault="007C1920" w:rsidP="00EB5054">
      <w:pPr>
        <w:pStyle w:val="Prrafodelista"/>
        <w:spacing w:line="360" w:lineRule="auto"/>
        <w:ind w:left="0"/>
        <w:jc w:val="both"/>
        <w:rPr>
          <w:rFonts w:ascii="Palatino Linotype" w:eastAsiaTheme="minorHAnsi" w:hAnsi="Palatino Linotype" w:cs="Arial"/>
          <w:lang w:val="es-MX" w:eastAsia="en-US"/>
        </w:rPr>
      </w:pPr>
    </w:p>
    <w:p w:rsidR="00EB5054" w:rsidRPr="00542989" w:rsidRDefault="00EB5054" w:rsidP="00EB5054">
      <w:pPr>
        <w:spacing w:line="360" w:lineRule="auto"/>
        <w:jc w:val="both"/>
        <w:rPr>
          <w:rFonts w:ascii="Palatino Linotype" w:hAnsi="Palatino Linotype" w:cs="Arial"/>
          <w:b/>
          <w:sz w:val="28"/>
          <w:szCs w:val="28"/>
        </w:rPr>
      </w:pPr>
      <w:r w:rsidRPr="00542989">
        <w:rPr>
          <w:rFonts w:ascii="Palatino Linotype" w:hAnsi="Palatino Linotype" w:cs="Arial"/>
          <w:b/>
          <w:sz w:val="28"/>
          <w:szCs w:val="28"/>
        </w:rPr>
        <w:t>OCTAVO. De la ampliación del término para resolver.</w:t>
      </w:r>
    </w:p>
    <w:p w:rsidR="00EB5054" w:rsidRPr="00084D21" w:rsidRDefault="00EB5054" w:rsidP="00EB5054">
      <w:pPr>
        <w:spacing w:line="360" w:lineRule="auto"/>
        <w:jc w:val="both"/>
        <w:rPr>
          <w:rFonts w:ascii="Palatino Linotype" w:hAnsi="Palatino Linotype" w:cs="Arial"/>
        </w:rPr>
      </w:pPr>
      <w:r w:rsidRPr="00542989">
        <w:rPr>
          <w:rFonts w:ascii="Palatino Linotype" w:hAnsi="Palatino Linotype" w:cs="Arial"/>
        </w:rPr>
        <w:t xml:space="preserve">En fecha </w:t>
      </w:r>
      <w:r w:rsidR="00CB1218">
        <w:rPr>
          <w:rFonts w:ascii="Palatino Linotype" w:hAnsi="Palatino Linotype" w:cs="Arial"/>
        </w:rPr>
        <w:t xml:space="preserve">veintidós </w:t>
      </w:r>
      <w:r w:rsidRPr="00542989">
        <w:rPr>
          <w:rFonts w:ascii="Palatino Linotype" w:hAnsi="Palatino Linotype" w:cs="Arial"/>
        </w:rPr>
        <w:t xml:space="preserve">de junio de dos mil veintiuno, atendiendo que había transcurrido el </w:t>
      </w:r>
      <w:r w:rsidRPr="00084D21">
        <w:rPr>
          <w:rFonts w:ascii="Palatino Linotype" w:hAnsi="Palatino Linotype" w:cs="Arial"/>
        </w:rPr>
        <w:t>término legal para emitir resolución, se determinó ampliar el término para resolver los recursos de revisión en términos del artículo 181 párrafo tercero de la Ley de Transparencia y Acceso a la Información Pública del Estado de México y Municipios por un plazo de quince días hábiles.</w:t>
      </w:r>
    </w:p>
    <w:p w:rsidR="00EB5054" w:rsidRPr="00ED5142" w:rsidRDefault="00EB5054" w:rsidP="00EB5054">
      <w:pPr>
        <w:pStyle w:val="Prrafodelista"/>
        <w:spacing w:line="360" w:lineRule="auto"/>
        <w:ind w:left="0"/>
        <w:jc w:val="both"/>
        <w:rPr>
          <w:rFonts w:ascii="Palatino Linotype" w:eastAsiaTheme="minorHAnsi" w:hAnsi="Palatino Linotype" w:cs="Arial"/>
          <w:lang w:val="es-MX" w:eastAsia="en-US"/>
        </w:rPr>
      </w:pPr>
    </w:p>
    <w:p w:rsidR="00EB5054" w:rsidRPr="0024200F" w:rsidRDefault="00EB5054" w:rsidP="00EB5054">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rsidR="00EB5054" w:rsidRPr="0024200F" w:rsidRDefault="00EB5054" w:rsidP="00EB5054">
      <w:pPr>
        <w:spacing w:line="360" w:lineRule="auto"/>
        <w:ind w:right="49"/>
        <w:jc w:val="both"/>
        <w:rPr>
          <w:rFonts w:ascii="Palatino Linotype" w:hAnsi="Palatino Linotype"/>
          <w:b/>
        </w:rPr>
      </w:pPr>
    </w:p>
    <w:p w:rsidR="00EB5054" w:rsidRPr="00FB3150" w:rsidRDefault="00EB5054" w:rsidP="00EB5054">
      <w:pPr>
        <w:spacing w:line="360" w:lineRule="auto"/>
        <w:ind w:right="49"/>
        <w:jc w:val="both"/>
        <w:rPr>
          <w:rFonts w:ascii="Palatino Linotype" w:hAnsi="Palatino Linotype"/>
          <w:b/>
          <w:sz w:val="28"/>
          <w:szCs w:val="28"/>
        </w:rPr>
      </w:pPr>
      <w:r w:rsidRPr="00FB3150">
        <w:rPr>
          <w:rFonts w:ascii="Palatino Linotype" w:hAnsi="Palatino Linotype"/>
          <w:b/>
          <w:sz w:val="28"/>
          <w:szCs w:val="28"/>
        </w:rPr>
        <w:t>PRIMERO.</w:t>
      </w:r>
      <w:r w:rsidRPr="00FB3150">
        <w:rPr>
          <w:rFonts w:ascii="Palatino Linotype" w:hAnsi="Palatino Linotype"/>
          <w:sz w:val="28"/>
          <w:szCs w:val="28"/>
        </w:rPr>
        <w:t xml:space="preserve"> </w:t>
      </w:r>
      <w:r w:rsidRPr="00FB3150">
        <w:rPr>
          <w:rFonts w:ascii="Palatino Linotype" w:hAnsi="Palatino Linotype"/>
          <w:b/>
          <w:sz w:val="28"/>
          <w:szCs w:val="28"/>
        </w:rPr>
        <w:t xml:space="preserve">Competencia. </w:t>
      </w:r>
    </w:p>
    <w:p w:rsidR="00EB5054" w:rsidRDefault="00EB5054" w:rsidP="00EB5054">
      <w:pPr>
        <w:spacing w:line="360" w:lineRule="auto"/>
        <w:jc w:val="both"/>
        <w:rPr>
          <w:rFonts w:ascii="Palatino Linotype" w:hAnsi="Palatino Linotype" w:cs="Arial"/>
        </w:rPr>
      </w:pPr>
      <w:r w:rsidRPr="001D77CB">
        <w:rPr>
          <w:rFonts w:ascii="Palatino Linotype" w:hAnsi="Palatino Linotype" w:cs="Arial"/>
        </w:rPr>
        <w:t>Este Instituto de Transparencia, Acceso a la Información Pública y Protección de Datos Personales del Estado de México y Municipios, es compe</w:t>
      </w:r>
      <w:r>
        <w:rPr>
          <w:rFonts w:ascii="Palatino Linotype" w:hAnsi="Palatino Linotype" w:cs="Arial"/>
        </w:rPr>
        <w:t xml:space="preserve">tente para conocer y resolver </w:t>
      </w:r>
      <w:r w:rsidRPr="001D77CB">
        <w:rPr>
          <w:rFonts w:ascii="Palatino Linotype" w:hAnsi="Palatino Linotype" w:cs="Arial"/>
        </w:rPr>
        <w:t>l</w:t>
      </w:r>
      <w:r>
        <w:rPr>
          <w:rFonts w:ascii="Palatino Linotype" w:hAnsi="Palatino Linotype" w:cs="Arial"/>
        </w:rPr>
        <w:t>os</w:t>
      </w:r>
      <w:r w:rsidRPr="001D77CB">
        <w:rPr>
          <w:rFonts w:ascii="Palatino Linotype" w:hAnsi="Palatino Linotype" w:cs="Arial"/>
        </w:rPr>
        <w:t xml:space="preserve"> presente</w:t>
      </w:r>
      <w:r>
        <w:rPr>
          <w:rFonts w:ascii="Palatino Linotype" w:hAnsi="Palatino Linotype" w:cs="Arial"/>
        </w:rPr>
        <w:t>s</w:t>
      </w:r>
      <w:r w:rsidRPr="001D77CB">
        <w:rPr>
          <w:rFonts w:ascii="Palatino Linotype" w:hAnsi="Palatino Linotype" w:cs="Arial"/>
        </w:rPr>
        <w:t xml:space="preserve"> recurso</w:t>
      </w:r>
      <w:r>
        <w:rPr>
          <w:rFonts w:ascii="Palatino Linotype" w:hAnsi="Palatino Linotype" w:cs="Arial"/>
        </w:rPr>
        <w:t>s</w:t>
      </w:r>
      <w:r w:rsidRPr="001D77CB">
        <w:rPr>
          <w:rFonts w:ascii="Palatino Linotype" w:hAnsi="Palatino Linotype" w:cs="Arial"/>
        </w:rPr>
        <w:t xml:space="preserve"> de revisión interpuesto</w:t>
      </w:r>
      <w:r>
        <w:rPr>
          <w:rFonts w:ascii="Palatino Linotype" w:hAnsi="Palatino Linotype" w:cs="Arial"/>
        </w:rPr>
        <w:t>s</w:t>
      </w:r>
      <w:r w:rsidRPr="001D77CB">
        <w:rPr>
          <w:rFonts w:ascii="Palatino Linotype" w:hAnsi="Palatino Linotype" w:cs="Arial"/>
        </w:rPr>
        <w:t xml:space="preserve"> por </w:t>
      </w:r>
      <w:r>
        <w:rPr>
          <w:rFonts w:ascii="Palatino Linotype" w:hAnsi="Palatino Linotype" w:cs="Arial"/>
        </w:rPr>
        <w:t>e</w:t>
      </w:r>
      <w:r w:rsidRPr="001D77CB">
        <w:rPr>
          <w:rFonts w:ascii="Palatino Linotype" w:hAnsi="Palatino Linotype" w:cs="Arial"/>
        </w:rPr>
        <w:t xml:space="preserve">l ahora </w:t>
      </w:r>
      <w:r w:rsidRPr="001D77CB">
        <w:rPr>
          <w:rFonts w:ascii="Palatino Linotype" w:hAnsi="Palatino Linotype" w:cs="Arial"/>
          <w:b/>
        </w:rPr>
        <w:t>recurrente</w:t>
      </w:r>
      <w:r w:rsidRPr="001D77CB">
        <w:rPr>
          <w:rFonts w:ascii="Palatino Linotype" w:hAnsi="Palatino Linotype" w:cs="Arial"/>
        </w:rPr>
        <w:t>,</w:t>
      </w:r>
      <w:r w:rsidRPr="001D77CB">
        <w:rPr>
          <w:rFonts w:ascii="Palatino Linotype" w:hAnsi="Palatino Linotype" w:cs="Arial"/>
          <w:b/>
        </w:rPr>
        <w:t xml:space="preserve"> </w:t>
      </w:r>
      <w:r w:rsidRPr="001D77CB">
        <w:rPr>
          <w:rFonts w:ascii="Palatino Linotype" w:hAnsi="Palatino Linotype" w:cs="Arial"/>
        </w:rPr>
        <w:t>conforme a lo dispuesto en los artículos 6, apartado A, fracción IV de la Constitución Política de los Estados Unidos Mexicanos, 5, párrafos vigésimo</w:t>
      </w:r>
      <w:r>
        <w:rPr>
          <w:rFonts w:ascii="Palatino Linotype" w:hAnsi="Palatino Linotype" w:cs="Arial"/>
        </w:rPr>
        <w:t xml:space="preserve"> </w:t>
      </w:r>
      <w:r w:rsidRPr="001D77CB">
        <w:rPr>
          <w:rFonts w:ascii="Palatino Linotype" w:hAnsi="Palatino Linotype" w:cs="Arial"/>
        </w:rPr>
        <w:t>segundo</w:t>
      </w:r>
      <w:r>
        <w:rPr>
          <w:rFonts w:ascii="Palatino Linotype" w:hAnsi="Palatino Linotype" w:cs="Arial"/>
        </w:rPr>
        <w:t xml:space="preserve">, vigésimo tercero y vigésimo cuarto </w:t>
      </w:r>
      <w:r w:rsidRPr="001D77CB">
        <w:rPr>
          <w:rFonts w:ascii="Palatino Linotype" w:hAnsi="Palatino Linotype" w:cs="Arial"/>
        </w:rPr>
        <w:t>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EB5054" w:rsidRDefault="00EB5054" w:rsidP="00EB5054">
      <w:pPr>
        <w:spacing w:line="360" w:lineRule="auto"/>
        <w:jc w:val="both"/>
        <w:rPr>
          <w:rFonts w:ascii="Palatino Linotype" w:hAnsi="Palatino Linotype" w:cs="Arial"/>
        </w:rPr>
      </w:pPr>
      <w:r w:rsidRPr="00987819">
        <w:rPr>
          <w:rFonts w:ascii="Palatino Linotype" w:hAnsi="Palatino Linotype" w:cs="Arial"/>
        </w:rPr>
        <w:lastRenderedPageBreak/>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encuentra con las herramientas técnicas y tecnológicas necesarias que eviten mermar el ejercicio de los derechos correspondientes, si</w:t>
      </w:r>
      <w:r>
        <w:rPr>
          <w:rFonts w:ascii="Palatino Linotype" w:hAnsi="Palatino Linotype" w:cs="Arial"/>
        </w:rPr>
        <w:t>n</w:t>
      </w:r>
      <w:r w:rsidRPr="00987819">
        <w:rPr>
          <w:rFonts w:ascii="Palatino Linotype" w:hAnsi="Palatino Linotype" w:cs="Arial"/>
        </w:rPr>
        <w:t xml:space="preserve"> que ello implique poner en riesgo el diverso derecho a la salud, de todos los partícipes en los procesos que conllevan.</w:t>
      </w:r>
    </w:p>
    <w:p w:rsidR="00EB5054" w:rsidRDefault="00EB5054" w:rsidP="00EB5054">
      <w:pPr>
        <w:spacing w:line="360" w:lineRule="auto"/>
        <w:jc w:val="both"/>
        <w:rPr>
          <w:rFonts w:ascii="Palatino Linotype" w:hAnsi="Palatino Linotype" w:cs="Arial"/>
        </w:rPr>
      </w:pPr>
    </w:p>
    <w:p w:rsidR="007C1920" w:rsidRDefault="007C1920" w:rsidP="00EB5054">
      <w:pPr>
        <w:spacing w:line="360" w:lineRule="auto"/>
        <w:jc w:val="both"/>
        <w:rPr>
          <w:rFonts w:ascii="Palatino Linotype" w:hAnsi="Palatino Linotype" w:cs="Arial"/>
        </w:rPr>
      </w:pPr>
    </w:p>
    <w:p w:rsidR="00EB5054" w:rsidRPr="00FB3150" w:rsidRDefault="00EB5054" w:rsidP="00EB5054">
      <w:pPr>
        <w:spacing w:line="360" w:lineRule="auto"/>
        <w:ind w:right="49"/>
        <w:jc w:val="both"/>
        <w:rPr>
          <w:rFonts w:ascii="Palatino Linotype" w:hAnsi="Palatino Linotype" w:cs="Arial"/>
          <w:sz w:val="28"/>
          <w:szCs w:val="28"/>
        </w:rPr>
      </w:pPr>
      <w:r w:rsidRPr="00FB3150">
        <w:rPr>
          <w:rFonts w:ascii="Palatino Linotype" w:hAnsi="Palatino Linotype" w:cs="Arial"/>
          <w:b/>
          <w:sz w:val="28"/>
          <w:szCs w:val="28"/>
        </w:rPr>
        <w:t>SEGUNDO.</w:t>
      </w:r>
      <w:r w:rsidRPr="00FB3150">
        <w:rPr>
          <w:rFonts w:ascii="Palatino Linotype" w:hAnsi="Palatino Linotype" w:cs="Arial"/>
          <w:sz w:val="28"/>
          <w:szCs w:val="28"/>
        </w:rPr>
        <w:t xml:space="preserve"> </w:t>
      </w:r>
      <w:r w:rsidRPr="00FB3150">
        <w:rPr>
          <w:rFonts w:ascii="Palatino Linotype" w:hAnsi="Palatino Linotype" w:cs="Arial"/>
          <w:b/>
          <w:sz w:val="28"/>
          <w:szCs w:val="28"/>
        </w:rPr>
        <w:t>Alcances de</w:t>
      </w:r>
      <w:r>
        <w:rPr>
          <w:rFonts w:ascii="Palatino Linotype" w:hAnsi="Palatino Linotype" w:cs="Arial"/>
          <w:b/>
          <w:sz w:val="28"/>
          <w:szCs w:val="28"/>
        </w:rPr>
        <w:t xml:space="preserve"> </w:t>
      </w:r>
      <w:r w:rsidRPr="00FB3150">
        <w:rPr>
          <w:rFonts w:ascii="Palatino Linotype" w:hAnsi="Palatino Linotype" w:cs="Arial"/>
          <w:b/>
          <w:sz w:val="28"/>
          <w:szCs w:val="28"/>
        </w:rPr>
        <w:t>l</w:t>
      </w:r>
      <w:r>
        <w:rPr>
          <w:rFonts w:ascii="Palatino Linotype" w:hAnsi="Palatino Linotype" w:cs="Arial"/>
          <w:b/>
          <w:sz w:val="28"/>
          <w:szCs w:val="28"/>
        </w:rPr>
        <w:t>os</w:t>
      </w:r>
      <w:r w:rsidRPr="00FB3150">
        <w:rPr>
          <w:rFonts w:ascii="Palatino Linotype" w:hAnsi="Palatino Linotype" w:cs="Arial"/>
          <w:b/>
          <w:sz w:val="28"/>
          <w:szCs w:val="28"/>
        </w:rPr>
        <w:t xml:space="preserve"> </w:t>
      </w:r>
      <w:r>
        <w:rPr>
          <w:rFonts w:ascii="Palatino Linotype" w:hAnsi="Palatino Linotype" w:cs="Arial"/>
          <w:b/>
          <w:sz w:val="28"/>
          <w:szCs w:val="28"/>
        </w:rPr>
        <w:t>r</w:t>
      </w:r>
      <w:r w:rsidRPr="00FB3150">
        <w:rPr>
          <w:rFonts w:ascii="Palatino Linotype" w:hAnsi="Palatino Linotype" w:cs="Arial"/>
          <w:b/>
          <w:sz w:val="28"/>
          <w:szCs w:val="28"/>
        </w:rPr>
        <w:t>ecurso</w:t>
      </w:r>
      <w:r>
        <w:rPr>
          <w:rFonts w:ascii="Palatino Linotype" w:hAnsi="Palatino Linotype" w:cs="Arial"/>
          <w:b/>
          <w:sz w:val="28"/>
          <w:szCs w:val="28"/>
        </w:rPr>
        <w:t>s</w:t>
      </w:r>
      <w:r w:rsidRPr="00FB3150">
        <w:rPr>
          <w:rFonts w:ascii="Palatino Linotype" w:hAnsi="Palatino Linotype" w:cs="Arial"/>
          <w:b/>
          <w:sz w:val="28"/>
          <w:szCs w:val="28"/>
        </w:rPr>
        <w:t xml:space="preserve"> de </w:t>
      </w:r>
      <w:r>
        <w:rPr>
          <w:rFonts w:ascii="Palatino Linotype" w:hAnsi="Palatino Linotype" w:cs="Arial"/>
          <w:b/>
          <w:sz w:val="28"/>
          <w:szCs w:val="28"/>
        </w:rPr>
        <w:t>r</w:t>
      </w:r>
      <w:r w:rsidRPr="00FB3150">
        <w:rPr>
          <w:rFonts w:ascii="Palatino Linotype" w:hAnsi="Palatino Linotype" w:cs="Arial"/>
          <w:b/>
          <w:sz w:val="28"/>
          <w:szCs w:val="28"/>
        </w:rPr>
        <w:t>evisión.</w:t>
      </w:r>
      <w:r w:rsidRPr="00FB3150">
        <w:rPr>
          <w:rFonts w:ascii="Palatino Linotype" w:hAnsi="Palatino Linotype" w:cs="Arial"/>
          <w:sz w:val="28"/>
          <w:szCs w:val="28"/>
        </w:rPr>
        <w:t xml:space="preserve"> </w:t>
      </w:r>
    </w:p>
    <w:p w:rsidR="00EB5054" w:rsidRDefault="00EB5054" w:rsidP="00EB5054">
      <w:pPr>
        <w:spacing w:line="360" w:lineRule="auto"/>
        <w:ind w:right="49"/>
        <w:jc w:val="both"/>
        <w:rPr>
          <w:rFonts w:ascii="Palatino Linotype" w:hAnsi="Palatino Linotype" w:cs="Arial"/>
        </w:rPr>
      </w:pPr>
      <w:r w:rsidRPr="0024200F">
        <w:rPr>
          <w:rFonts w:ascii="Palatino Linotype" w:hAnsi="Palatino Linotype" w:cs="Arial"/>
        </w:rPr>
        <w:t xml:space="preserve">Anterior a todo debe destacarse que </w:t>
      </w:r>
      <w:r>
        <w:rPr>
          <w:rFonts w:ascii="Palatino Linotype" w:hAnsi="Palatino Linotype" w:cs="Arial"/>
        </w:rPr>
        <w:t>los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xml:space="preserve"> de revisión tiene</w:t>
      </w:r>
      <w:r>
        <w:rPr>
          <w:rFonts w:ascii="Palatino Linotype" w:hAnsi="Palatino Linotype" w:cs="Arial"/>
        </w:rPr>
        <w:t>n</w:t>
      </w:r>
      <w:r w:rsidRPr="0024200F">
        <w:rPr>
          <w:rFonts w:ascii="Palatino Linotype" w:hAnsi="Palatino Linotype" w:cs="Arial"/>
        </w:rPr>
        <w:t xml:space="preserve"> el fin y alcance que señalan los numerales 176, 179, 181 párrafo cuarto, 194 y 195 y demás aplicables de la Ley de Transparencia y Acceso a la Información Pública del Estado de México y Municipios vigente y será</w:t>
      </w:r>
      <w:r>
        <w:rPr>
          <w:rFonts w:ascii="Palatino Linotype" w:hAnsi="Palatino Linotype" w:cs="Arial"/>
        </w:rPr>
        <w:t>n</w:t>
      </w:r>
      <w:r w:rsidRPr="0024200F">
        <w:rPr>
          <w:rFonts w:ascii="Palatino Linotype" w:hAnsi="Palatino Linotype" w:cs="Arial"/>
        </w:rPr>
        <w:t xml:space="preserve"> analizado</w:t>
      </w:r>
      <w:r>
        <w:rPr>
          <w:rFonts w:ascii="Palatino Linotype" w:hAnsi="Palatino Linotype" w:cs="Arial"/>
        </w:rPr>
        <w:t>s</w:t>
      </w:r>
      <w:r w:rsidRPr="0024200F">
        <w:rPr>
          <w:rFonts w:ascii="Palatino Linotype" w:hAnsi="Palatino Linotype" w:cs="Arial"/>
        </w:rPr>
        <w:t xml:space="preserve"> conforme a las actuaciones que obren en </w:t>
      </w:r>
      <w:r>
        <w:rPr>
          <w:rFonts w:ascii="Palatino Linotype" w:hAnsi="Palatino Linotype" w:cs="Arial"/>
        </w:rPr>
        <w:t>los</w:t>
      </w:r>
      <w:r w:rsidRPr="0024200F">
        <w:rPr>
          <w:rFonts w:ascii="Palatino Linotype" w:hAnsi="Palatino Linotype" w:cs="Arial"/>
        </w:rPr>
        <w:t xml:space="preserve"> 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xml:space="preserve"> con la finalidad de reparar cualquier posible afectación al derecho de acceso a la información pública y garantizando el principio rector de máxima publicidad.</w:t>
      </w:r>
    </w:p>
    <w:p w:rsidR="00EB5054" w:rsidRDefault="00EB5054" w:rsidP="00EB5054">
      <w:pPr>
        <w:spacing w:line="360" w:lineRule="auto"/>
        <w:ind w:right="49"/>
        <w:jc w:val="both"/>
        <w:rPr>
          <w:rFonts w:ascii="Palatino Linotype" w:hAnsi="Palatino Linotype" w:cs="Arial"/>
        </w:rPr>
      </w:pPr>
    </w:p>
    <w:p w:rsidR="00EB5054" w:rsidRDefault="00EB5054" w:rsidP="00EB5054">
      <w:pPr>
        <w:autoSpaceDE w:val="0"/>
        <w:autoSpaceDN w:val="0"/>
        <w:adjustRightInd w:val="0"/>
        <w:spacing w:line="360" w:lineRule="auto"/>
        <w:jc w:val="both"/>
        <w:rPr>
          <w:rFonts w:ascii="Palatino Linotype" w:eastAsiaTheme="minorHAnsi" w:hAnsi="Palatino Linotype" w:cs="Arial"/>
          <w:lang w:val="es-MX" w:eastAsia="en-US"/>
        </w:rPr>
      </w:pPr>
      <w:r w:rsidRPr="00B87D16">
        <w:rPr>
          <w:rFonts w:ascii="Palatino Linotype" w:eastAsiaTheme="minorHAnsi" w:hAnsi="Palatino Linotype" w:cs="Arial"/>
          <w:lang w:val="es-MX" w:eastAsia="en-US"/>
        </w:rPr>
        <w:t>Es de precisar que la Ley de Transparencia y Acceso a la Información Pública del Estado de México y Municipios, describe el mecanismo de procedencia de los recursos de revisión, en ese sentido en su artículo 163 se indica lo siguiente:</w:t>
      </w:r>
    </w:p>
    <w:p w:rsidR="00EB5054" w:rsidRPr="00B87D16" w:rsidRDefault="00EB5054" w:rsidP="00EB5054">
      <w:pPr>
        <w:autoSpaceDE w:val="0"/>
        <w:autoSpaceDN w:val="0"/>
        <w:adjustRightInd w:val="0"/>
        <w:spacing w:line="360" w:lineRule="auto"/>
        <w:jc w:val="both"/>
        <w:rPr>
          <w:rFonts w:ascii="Palatino Linotype" w:eastAsiaTheme="minorHAnsi" w:hAnsi="Palatino Linotype" w:cs="Arial"/>
          <w:lang w:val="es-MX" w:eastAsia="en-US"/>
        </w:rPr>
      </w:pPr>
    </w:p>
    <w:p w:rsidR="00EB5054" w:rsidRPr="00B87D16" w:rsidRDefault="00EB5054" w:rsidP="00EB5054">
      <w:pPr>
        <w:autoSpaceDE w:val="0"/>
        <w:autoSpaceDN w:val="0"/>
        <w:adjustRightInd w:val="0"/>
        <w:ind w:left="567" w:right="567"/>
        <w:jc w:val="both"/>
        <w:rPr>
          <w:rFonts w:ascii="Palatino Linotype" w:hAnsi="Palatino Linotype" w:cs="Arial"/>
          <w:i/>
          <w:sz w:val="22"/>
          <w:szCs w:val="22"/>
        </w:rPr>
      </w:pPr>
      <w:r w:rsidRPr="00B87D16">
        <w:rPr>
          <w:rFonts w:ascii="Palatino Linotype" w:hAnsi="Palatino Linotype" w:cs="Arial"/>
          <w:i/>
          <w:sz w:val="22"/>
          <w:szCs w:val="22"/>
        </w:rPr>
        <w:t>“</w:t>
      </w:r>
      <w:r w:rsidRPr="00B87D16">
        <w:rPr>
          <w:rFonts w:ascii="Palatino Linotype" w:hAnsi="Palatino Linotype" w:cs="Arial"/>
          <w:b/>
          <w:i/>
          <w:sz w:val="22"/>
          <w:szCs w:val="22"/>
        </w:rPr>
        <w:t>Artículo 163.</w:t>
      </w:r>
      <w:r w:rsidRPr="00B87D16">
        <w:rPr>
          <w:rFonts w:ascii="Palatino Linotype" w:hAnsi="Palatino Linotype" w:cs="Arial"/>
          <w:i/>
          <w:sz w:val="22"/>
          <w:szCs w:val="22"/>
        </w:rPr>
        <w:t xml:space="preserve"> </w:t>
      </w:r>
      <w:r w:rsidRPr="00B87D16">
        <w:rPr>
          <w:rFonts w:ascii="Palatino Linotype" w:hAnsi="Palatino Linotype" w:cs="Arial"/>
          <w:i/>
          <w:sz w:val="22"/>
          <w:szCs w:val="22"/>
          <w:u w:val="single"/>
        </w:rPr>
        <w:t>La Unidad de Transparencia deberá notificar la respuesta a la solicitud al interesado en el menor tiempo posible, que no podrá exceder de quince días hábiles, contados a partir del día siguiente a la presentación de aquélla.</w:t>
      </w:r>
    </w:p>
    <w:p w:rsidR="00EB5054" w:rsidRPr="00B87D16" w:rsidRDefault="00EB5054" w:rsidP="00EB5054">
      <w:pPr>
        <w:autoSpaceDE w:val="0"/>
        <w:autoSpaceDN w:val="0"/>
        <w:adjustRightInd w:val="0"/>
        <w:ind w:left="567" w:right="567"/>
        <w:jc w:val="both"/>
        <w:rPr>
          <w:rFonts w:ascii="Palatino Linotype" w:hAnsi="Palatino Linotype" w:cs="Arial"/>
          <w:i/>
          <w:sz w:val="22"/>
          <w:szCs w:val="22"/>
        </w:rPr>
      </w:pPr>
      <w:r w:rsidRPr="00B87D16">
        <w:rPr>
          <w:rFonts w:ascii="Palatino Linotype" w:hAnsi="Palatino Linotype" w:cs="Arial"/>
          <w:i/>
          <w:sz w:val="22"/>
          <w:szCs w:val="22"/>
        </w:rPr>
        <w:lastRenderedPageBreak/>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EB5054" w:rsidRPr="00B87D16" w:rsidRDefault="00EB5054" w:rsidP="00EB5054">
      <w:pPr>
        <w:autoSpaceDE w:val="0"/>
        <w:autoSpaceDN w:val="0"/>
        <w:adjustRightInd w:val="0"/>
        <w:ind w:left="567" w:right="567"/>
        <w:jc w:val="right"/>
        <w:rPr>
          <w:rFonts w:ascii="Palatino Linotype" w:hAnsi="Palatino Linotype" w:cs="Arial"/>
          <w:sz w:val="22"/>
          <w:szCs w:val="22"/>
        </w:rPr>
      </w:pPr>
      <w:r w:rsidRPr="00B87D16">
        <w:rPr>
          <w:rFonts w:ascii="Palatino Linotype" w:hAnsi="Palatino Linotype" w:cs="Arial"/>
          <w:sz w:val="22"/>
          <w:szCs w:val="22"/>
        </w:rPr>
        <w:t>(Énfasis añadido)</w:t>
      </w:r>
    </w:p>
    <w:p w:rsidR="007C1920" w:rsidRDefault="007C1920" w:rsidP="00EB5054">
      <w:pPr>
        <w:autoSpaceDE w:val="0"/>
        <w:autoSpaceDN w:val="0"/>
        <w:adjustRightInd w:val="0"/>
        <w:spacing w:line="360" w:lineRule="auto"/>
        <w:jc w:val="both"/>
        <w:rPr>
          <w:rFonts w:ascii="Palatino Linotype" w:eastAsiaTheme="minorHAnsi" w:hAnsi="Palatino Linotype" w:cs="Arial"/>
          <w:lang w:val="es-MX" w:eastAsia="en-US"/>
        </w:rPr>
      </w:pPr>
    </w:p>
    <w:p w:rsidR="00EB5054" w:rsidRPr="00B87D16" w:rsidRDefault="00EB5054" w:rsidP="00EB5054">
      <w:pPr>
        <w:autoSpaceDE w:val="0"/>
        <w:autoSpaceDN w:val="0"/>
        <w:adjustRightInd w:val="0"/>
        <w:spacing w:line="360" w:lineRule="auto"/>
        <w:jc w:val="both"/>
        <w:rPr>
          <w:rFonts w:ascii="Palatino Linotype" w:eastAsiaTheme="minorHAnsi" w:hAnsi="Palatino Linotype" w:cs="Arial"/>
          <w:lang w:val="es-MX" w:eastAsia="en-US"/>
        </w:rPr>
      </w:pPr>
      <w:r w:rsidRPr="00B87D16">
        <w:rPr>
          <w:rFonts w:ascii="Palatino Linotype" w:eastAsiaTheme="minorHAnsi" w:hAnsi="Palatino Linotype" w:cs="Arial"/>
          <w:lang w:val="es-MX" w:eastAsia="en-US"/>
        </w:rPr>
        <w:t xml:space="preserve">De la interpretación al precepto legal inserto, se advierte que el plazo que les asiste a los </w:t>
      </w:r>
      <w:r w:rsidRPr="00B87D16">
        <w:rPr>
          <w:rFonts w:ascii="Palatino Linotype" w:eastAsiaTheme="minorHAnsi" w:hAnsi="Palatino Linotype" w:cs="Arial"/>
          <w:b/>
          <w:lang w:val="es-MX" w:eastAsia="en-US"/>
        </w:rPr>
        <w:t>sujetos</w:t>
      </w:r>
      <w:r w:rsidRPr="00B87D16">
        <w:rPr>
          <w:rFonts w:ascii="Palatino Linotype" w:eastAsiaTheme="minorHAnsi" w:hAnsi="Palatino Linotype" w:cs="Arial"/>
          <w:lang w:val="es-MX" w:eastAsia="en-US"/>
        </w:rPr>
        <w:t xml:space="preserve"> </w:t>
      </w:r>
      <w:r w:rsidRPr="00B87D16">
        <w:rPr>
          <w:rFonts w:ascii="Palatino Linotype" w:eastAsiaTheme="minorHAnsi" w:hAnsi="Palatino Linotype" w:cs="Arial"/>
          <w:b/>
          <w:lang w:val="es-MX" w:eastAsia="en-US"/>
        </w:rPr>
        <w:t>obligados</w:t>
      </w:r>
      <w:r w:rsidRPr="00B87D16">
        <w:rPr>
          <w:rFonts w:ascii="Palatino Linotype" w:eastAsiaTheme="minorHAnsi" w:hAnsi="Palatino Linotype" w:cs="Arial"/>
          <w:lang w:val="es-MX" w:eastAsia="en-US"/>
        </w:rPr>
        <w:t xml:space="preserve"> para notificar la respuesta a una solicitud de información pública, es de quince días hábiles posteriores a la presentación de ésta.</w:t>
      </w:r>
    </w:p>
    <w:p w:rsidR="00EB5054" w:rsidRPr="00B87D16" w:rsidRDefault="00EB5054" w:rsidP="00EB5054">
      <w:pPr>
        <w:autoSpaceDE w:val="0"/>
        <w:autoSpaceDN w:val="0"/>
        <w:adjustRightInd w:val="0"/>
        <w:spacing w:line="360" w:lineRule="auto"/>
        <w:jc w:val="both"/>
        <w:rPr>
          <w:rFonts w:ascii="Palatino Linotype" w:eastAsiaTheme="minorHAnsi" w:hAnsi="Palatino Linotype" w:cs="Arial"/>
          <w:lang w:val="es-MX" w:eastAsia="en-US"/>
        </w:rPr>
      </w:pPr>
    </w:p>
    <w:p w:rsidR="00EB5054" w:rsidRPr="00B87D16" w:rsidRDefault="00EB5054" w:rsidP="00EB5054">
      <w:pPr>
        <w:autoSpaceDE w:val="0"/>
        <w:autoSpaceDN w:val="0"/>
        <w:adjustRightInd w:val="0"/>
        <w:spacing w:line="360" w:lineRule="auto"/>
        <w:jc w:val="both"/>
        <w:rPr>
          <w:rFonts w:ascii="Palatino Linotype" w:eastAsiaTheme="minorHAnsi" w:hAnsi="Palatino Linotype" w:cs="Arial"/>
          <w:lang w:val="es-MX" w:eastAsia="en-US"/>
        </w:rPr>
      </w:pPr>
      <w:r w:rsidRPr="00B87D16">
        <w:rPr>
          <w:rFonts w:ascii="Palatino Linotype" w:eastAsiaTheme="minorHAnsi" w:hAnsi="Palatino Linotype" w:cs="Arial"/>
          <w:lang w:val="es-MX" w:eastAsia="en-US"/>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EB5054" w:rsidRPr="00B87D16" w:rsidRDefault="00EB5054" w:rsidP="00EB5054">
      <w:pPr>
        <w:autoSpaceDE w:val="0"/>
        <w:autoSpaceDN w:val="0"/>
        <w:adjustRightInd w:val="0"/>
        <w:spacing w:line="360" w:lineRule="auto"/>
        <w:jc w:val="both"/>
        <w:rPr>
          <w:rFonts w:ascii="Palatino Linotype" w:eastAsiaTheme="minorHAnsi" w:hAnsi="Palatino Linotype" w:cs="Arial"/>
          <w:lang w:val="es-MX" w:eastAsia="en-US"/>
        </w:rPr>
      </w:pPr>
    </w:p>
    <w:p w:rsidR="00EB5054" w:rsidRPr="00B87D16" w:rsidRDefault="00EB5054" w:rsidP="00EB5054">
      <w:pPr>
        <w:autoSpaceDE w:val="0"/>
        <w:autoSpaceDN w:val="0"/>
        <w:adjustRightInd w:val="0"/>
        <w:spacing w:line="360" w:lineRule="auto"/>
        <w:jc w:val="both"/>
        <w:rPr>
          <w:rFonts w:ascii="Palatino Linotype" w:eastAsiaTheme="minorHAnsi" w:hAnsi="Palatino Linotype" w:cs="Arial"/>
          <w:lang w:val="es-MX" w:eastAsia="en-US"/>
        </w:rPr>
      </w:pPr>
      <w:r w:rsidRPr="00B87D16">
        <w:rPr>
          <w:rFonts w:ascii="Palatino Linotype" w:eastAsiaTheme="minorHAnsi" w:hAnsi="Palatino Linotype" w:cs="Arial"/>
          <w:lang w:val="es-MX" w:eastAsia="en-US"/>
        </w:rPr>
        <w:t xml:space="preserve">Se constituye la figura jurídica de la </w:t>
      </w:r>
      <w:r w:rsidRPr="00B87D16">
        <w:rPr>
          <w:rFonts w:ascii="Palatino Linotype" w:eastAsiaTheme="minorHAnsi" w:hAnsi="Palatino Linotype" w:cs="Arial"/>
          <w:b/>
          <w:i/>
          <w:lang w:val="es-MX" w:eastAsia="en-US"/>
        </w:rPr>
        <w:t>NEGATIVA FICTA</w:t>
      </w:r>
      <w:r w:rsidRPr="00B87D16">
        <w:rPr>
          <w:rFonts w:ascii="Palatino Linotype" w:eastAsiaTheme="minorHAnsi" w:hAnsi="Palatino Linotype" w:cs="Arial"/>
          <w:lang w:val="es-MX" w:eastAsia="en-US"/>
        </w:rPr>
        <w:t>, cuya esencia consiste en atribuir un efecto negativo al silencio de la autoridad administrativa frente a las instancias y solicitudes que hagan los particulares.</w:t>
      </w:r>
    </w:p>
    <w:p w:rsidR="00EB5054" w:rsidRPr="00B87D16" w:rsidRDefault="00EB5054" w:rsidP="00EB5054">
      <w:pPr>
        <w:spacing w:line="360" w:lineRule="auto"/>
        <w:rPr>
          <w:rFonts w:ascii="Palatino Linotype" w:eastAsiaTheme="minorHAnsi" w:hAnsi="Palatino Linotype" w:cstheme="minorBidi"/>
          <w:sz w:val="22"/>
          <w:szCs w:val="22"/>
          <w:lang w:val="es-MX" w:eastAsia="en-US"/>
        </w:rPr>
      </w:pPr>
    </w:p>
    <w:p w:rsidR="00EB5054" w:rsidRPr="00B87D16" w:rsidRDefault="00EB5054" w:rsidP="00EB5054">
      <w:pPr>
        <w:autoSpaceDE w:val="0"/>
        <w:autoSpaceDN w:val="0"/>
        <w:adjustRightInd w:val="0"/>
        <w:spacing w:line="360" w:lineRule="auto"/>
        <w:jc w:val="both"/>
        <w:rPr>
          <w:rFonts w:ascii="Palatino Linotype" w:eastAsiaTheme="minorHAnsi" w:hAnsi="Palatino Linotype" w:cs="Arial"/>
          <w:lang w:val="es-MX" w:eastAsia="en-US"/>
        </w:rPr>
      </w:pPr>
      <w:r w:rsidRPr="00B87D16">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rsidR="00EB5054" w:rsidRPr="00B87D16" w:rsidRDefault="00EB5054" w:rsidP="00EB5054">
      <w:pPr>
        <w:rPr>
          <w:rFonts w:ascii="Palatino Linotype" w:eastAsiaTheme="minorHAnsi" w:hAnsi="Palatino Linotype" w:cstheme="minorBidi"/>
          <w:sz w:val="22"/>
          <w:szCs w:val="22"/>
          <w:lang w:val="es-MX" w:eastAsia="en-US"/>
        </w:rPr>
      </w:pPr>
    </w:p>
    <w:p w:rsidR="00EB5054" w:rsidRPr="00B87D16" w:rsidRDefault="00EB5054" w:rsidP="00EB5054">
      <w:pPr>
        <w:autoSpaceDE w:val="0"/>
        <w:autoSpaceDN w:val="0"/>
        <w:adjustRightInd w:val="0"/>
        <w:ind w:left="567" w:right="567"/>
        <w:jc w:val="both"/>
        <w:rPr>
          <w:rFonts w:ascii="Palatino Linotype" w:hAnsi="Palatino Linotype" w:cs="Arial"/>
          <w:i/>
          <w:sz w:val="22"/>
          <w:szCs w:val="22"/>
        </w:rPr>
      </w:pPr>
      <w:r w:rsidRPr="00B87D16">
        <w:rPr>
          <w:rFonts w:ascii="Palatino Linotype" w:hAnsi="Palatino Linotype" w:cs="Arial"/>
          <w:i/>
          <w:sz w:val="22"/>
          <w:szCs w:val="22"/>
        </w:rPr>
        <w:t>“</w:t>
      </w:r>
      <w:r w:rsidRPr="00B87D16">
        <w:rPr>
          <w:rFonts w:ascii="Palatino Linotype" w:hAnsi="Palatino Linotype" w:cs="Arial"/>
          <w:b/>
          <w:i/>
          <w:sz w:val="22"/>
          <w:szCs w:val="22"/>
        </w:rPr>
        <w:t>Artículo 178.</w:t>
      </w:r>
      <w:r w:rsidRPr="00B87D16">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EB5054" w:rsidRPr="00B87D16" w:rsidRDefault="00EB5054" w:rsidP="00EB5054">
      <w:pPr>
        <w:autoSpaceDE w:val="0"/>
        <w:autoSpaceDN w:val="0"/>
        <w:adjustRightInd w:val="0"/>
        <w:ind w:left="567" w:right="567"/>
        <w:jc w:val="both"/>
        <w:rPr>
          <w:rFonts w:ascii="Palatino Linotype" w:hAnsi="Palatino Linotype" w:cs="Arial"/>
          <w:i/>
          <w:sz w:val="22"/>
          <w:szCs w:val="22"/>
        </w:rPr>
      </w:pPr>
      <w:r w:rsidRPr="00B87D16">
        <w:rPr>
          <w:rFonts w:ascii="Palatino Linotype" w:hAnsi="Palatino Linotype" w:cs="Arial"/>
          <w:b/>
          <w:i/>
          <w:sz w:val="22"/>
          <w:szCs w:val="22"/>
        </w:rPr>
        <w:t xml:space="preserve">A falta de respuesta del sujeto obligado, dentro de los plazos establecidos en esta Ley, a una solicitud de acceso a la información pública, el recurso podrá ser </w:t>
      </w:r>
      <w:r w:rsidRPr="00B87D16">
        <w:rPr>
          <w:rFonts w:ascii="Palatino Linotype" w:hAnsi="Palatino Linotype" w:cs="Arial"/>
          <w:b/>
          <w:i/>
          <w:sz w:val="22"/>
          <w:szCs w:val="22"/>
        </w:rPr>
        <w:lastRenderedPageBreak/>
        <w:t>interpuesto en cualquier momento</w:t>
      </w:r>
      <w:r w:rsidRPr="00B87D16">
        <w:rPr>
          <w:rFonts w:ascii="Palatino Linotype" w:hAnsi="Palatino Linotype" w:cs="Arial"/>
          <w:i/>
          <w:sz w:val="22"/>
          <w:szCs w:val="22"/>
        </w:rPr>
        <w:t>, acompañado con el documento que pruebe la fecha en que presentó la solicitud.</w:t>
      </w:r>
    </w:p>
    <w:p w:rsidR="00EB5054" w:rsidRPr="00B87D16" w:rsidRDefault="00EB5054" w:rsidP="00EB5054">
      <w:pPr>
        <w:autoSpaceDE w:val="0"/>
        <w:autoSpaceDN w:val="0"/>
        <w:adjustRightInd w:val="0"/>
        <w:ind w:left="567" w:right="567"/>
        <w:jc w:val="both"/>
        <w:rPr>
          <w:rFonts w:ascii="Palatino Linotype" w:hAnsi="Palatino Linotype" w:cs="Arial"/>
          <w:i/>
          <w:sz w:val="22"/>
          <w:szCs w:val="22"/>
        </w:rPr>
      </w:pPr>
    </w:p>
    <w:p w:rsidR="00EB5054" w:rsidRPr="00B87D16" w:rsidRDefault="00EB5054" w:rsidP="00EB5054">
      <w:pPr>
        <w:autoSpaceDE w:val="0"/>
        <w:autoSpaceDN w:val="0"/>
        <w:adjustRightInd w:val="0"/>
        <w:ind w:left="567" w:right="567"/>
        <w:jc w:val="both"/>
        <w:rPr>
          <w:rFonts w:ascii="Palatino Linotype" w:hAnsi="Palatino Linotype" w:cs="Arial"/>
          <w:i/>
          <w:sz w:val="22"/>
          <w:szCs w:val="22"/>
        </w:rPr>
      </w:pPr>
      <w:r w:rsidRPr="00B87D16">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rsidR="00EB5054" w:rsidRPr="00B87D16" w:rsidRDefault="00EB5054" w:rsidP="00EB5054">
      <w:pPr>
        <w:autoSpaceDE w:val="0"/>
        <w:autoSpaceDN w:val="0"/>
        <w:adjustRightInd w:val="0"/>
        <w:ind w:left="567" w:right="567"/>
        <w:jc w:val="both"/>
        <w:rPr>
          <w:rFonts w:ascii="Palatino Linotype" w:hAnsi="Palatino Linotype" w:cs="Arial"/>
          <w:i/>
          <w:sz w:val="22"/>
          <w:szCs w:val="22"/>
        </w:rPr>
      </w:pPr>
    </w:p>
    <w:p w:rsidR="00EB5054" w:rsidRPr="00B87D16" w:rsidRDefault="00EB5054" w:rsidP="00EB5054">
      <w:pPr>
        <w:autoSpaceDE w:val="0"/>
        <w:autoSpaceDN w:val="0"/>
        <w:adjustRightInd w:val="0"/>
        <w:ind w:left="567" w:right="567"/>
        <w:jc w:val="right"/>
        <w:rPr>
          <w:rFonts w:ascii="Palatino Linotype" w:hAnsi="Palatino Linotype" w:cs="Arial"/>
          <w:sz w:val="22"/>
          <w:szCs w:val="22"/>
        </w:rPr>
      </w:pPr>
      <w:r w:rsidRPr="00B87D16">
        <w:rPr>
          <w:rFonts w:ascii="Palatino Linotype" w:hAnsi="Palatino Linotype" w:cs="Arial"/>
          <w:sz w:val="22"/>
          <w:szCs w:val="22"/>
        </w:rPr>
        <w:t>(Énfasis añadido)</w:t>
      </w:r>
    </w:p>
    <w:p w:rsidR="00EB5054" w:rsidRPr="00B87D16" w:rsidRDefault="00EB5054" w:rsidP="00EB5054">
      <w:pPr>
        <w:autoSpaceDE w:val="0"/>
        <w:autoSpaceDN w:val="0"/>
        <w:adjustRightInd w:val="0"/>
        <w:spacing w:line="360" w:lineRule="auto"/>
        <w:jc w:val="both"/>
        <w:rPr>
          <w:rFonts w:ascii="Palatino Linotype" w:eastAsiaTheme="minorHAnsi" w:hAnsi="Palatino Linotype" w:cs="Arial"/>
          <w:lang w:val="es-MX" w:eastAsia="en-US"/>
        </w:rPr>
      </w:pPr>
    </w:p>
    <w:p w:rsidR="00EB5054" w:rsidRDefault="00EB5054" w:rsidP="00EB5054">
      <w:pPr>
        <w:autoSpaceDE w:val="0"/>
        <w:autoSpaceDN w:val="0"/>
        <w:adjustRightInd w:val="0"/>
        <w:spacing w:line="360" w:lineRule="auto"/>
        <w:jc w:val="both"/>
        <w:rPr>
          <w:rFonts w:ascii="Palatino Linotype" w:eastAsiaTheme="minorHAnsi" w:hAnsi="Palatino Linotype" w:cs="Arial"/>
          <w:lang w:val="es-MX" w:eastAsia="en-US"/>
        </w:rPr>
      </w:pPr>
      <w:r w:rsidRPr="00B87D16">
        <w:rPr>
          <w:rFonts w:ascii="Palatino Linotype" w:eastAsiaTheme="minorHAnsi" w:hAnsi="Palatino Linotype" w:cs="Arial"/>
          <w:lang w:val="es-MX" w:eastAsia="en-US"/>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B87D16">
        <w:rPr>
          <w:rFonts w:ascii="Palatino Linotype" w:eastAsiaTheme="minorHAnsi" w:hAnsi="Palatino Linotype" w:cs="Arial"/>
          <w:b/>
          <w:lang w:val="es-MX" w:eastAsia="en-US"/>
        </w:rPr>
        <w:t>sujeto obligado</w:t>
      </w:r>
      <w:r w:rsidRPr="00B87D16">
        <w:rPr>
          <w:rFonts w:ascii="Palatino Linotype" w:eastAsiaTheme="minorHAnsi" w:hAnsi="Palatino Linotype" w:cs="Arial"/>
          <w:lang w:val="es-MX" w:eastAsia="en-US"/>
        </w:rPr>
        <w:t xml:space="preserve">, a partir de la cual pudiera computarse dicho plazo, por tal motivo es pertinente establecer que no existe plazo específico para la interposición del recurso de revisión, y este puede ser presentado en </w:t>
      </w:r>
      <w:r w:rsidRPr="001D6C5F">
        <w:rPr>
          <w:rFonts w:ascii="Palatino Linotype" w:eastAsiaTheme="minorHAnsi" w:hAnsi="Palatino Linotype" w:cs="Arial"/>
          <w:lang w:val="es-MX" w:eastAsia="en-US"/>
        </w:rPr>
        <w:t>cualquier momento, por lo que la interposición del presente recurso de revisión resulta oportuna.</w:t>
      </w:r>
    </w:p>
    <w:p w:rsidR="00EB5054" w:rsidRDefault="00EB5054" w:rsidP="00EB5054">
      <w:pPr>
        <w:autoSpaceDE w:val="0"/>
        <w:autoSpaceDN w:val="0"/>
        <w:adjustRightInd w:val="0"/>
        <w:spacing w:line="360" w:lineRule="auto"/>
        <w:jc w:val="both"/>
        <w:rPr>
          <w:rFonts w:ascii="Palatino Linotype" w:eastAsiaTheme="minorHAnsi" w:hAnsi="Palatino Linotype" w:cs="Arial"/>
          <w:lang w:val="es-MX" w:eastAsia="en-US"/>
        </w:rPr>
      </w:pPr>
    </w:p>
    <w:p w:rsidR="007C1920" w:rsidRDefault="007C1920" w:rsidP="00EB5054">
      <w:pPr>
        <w:autoSpaceDE w:val="0"/>
        <w:autoSpaceDN w:val="0"/>
        <w:adjustRightInd w:val="0"/>
        <w:spacing w:line="360" w:lineRule="auto"/>
        <w:jc w:val="both"/>
        <w:rPr>
          <w:rFonts w:ascii="Palatino Linotype" w:eastAsiaTheme="minorHAnsi" w:hAnsi="Palatino Linotype" w:cs="Arial"/>
          <w:lang w:val="es-MX" w:eastAsia="en-US"/>
        </w:rPr>
      </w:pPr>
    </w:p>
    <w:p w:rsidR="00EB5054" w:rsidRPr="00B87D16" w:rsidRDefault="00EB5054" w:rsidP="00EB5054">
      <w:pPr>
        <w:spacing w:line="360" w:lineRule="auto"/>
        <w:ind w:right="49"/>
        <w:jc w:val="both"/>
        <w:rPr>
          <w:rFonts w:ascii="Palatino Linotype" w:hAnsi="Palatino Linotype" w:cs="Arial"/>
          <w:b/>
          <w:sz w:val="28"/>
          <w:szCs w:val="28"/>
        </w:rPr>
      </w:pPr>
      <w:r w:rsidRPr="00B87D16">
        <w:rPr>
          <w:rFonts w:ascii="Palatino Linotype" w:hAnsi="Palatino Linotype" w:cs="Arial"/>
          <w:b/>
          <w:sz w:val="28"/>
          <w:szCs w:val="28"/>
        </w:rPr>
        <w:t>TERCERO.</w:t>
      </w:r>
      <w:r w:rsidRPr="00B87D16">
        <w:rPr>
          <w:rFonts w:ascii="Palatino Linotype" w:hAnsi="Palatino Linotype" w:cs="Arial"/>
          <w:sz w:val="28"/>
          <w:szCs w:val="28"/>
        </w:rPr>
        <w:t xml:space="preserve"> </w:t>
      </w:r>
      <w:r w:rsidRPr="00B87D16">
        <w:rPr>
          <w:rFonts w:ascii="Palatino Linotype" w:hAnsi="Palatino Linotype" w:cs="Arial"/>
          <w:b/>
          <w:sz w:val="28"/>
          <w:szCs w:val="28"/>
        </w:rPr>
        <w:t xml:space="preserve">De las causas de improcedencia. </w:t>
      </w:r>
    </w:p>
    <w:p w:rsidR="00EB5054" w:rsidRDefault="00EB5054" w:rsidP="00EB5054">
      <w:pPr>
        <w:spacing w:line="360" w:lineRule="auto"/>
        <w:ind w:right="49"/>
        <w:jc w:val="both"/>
        <w:rPr>
          <w:rFonts w:ascii="Palatino Linotype" w:hAnsi="Palatino Linotype" w:cs="Arial"/>
        </w:rPr>
      </w:pPr>
      <w:r w:rsidRPr="00B87D16">
        <w:rPr>
          <w:rFonts w:ascii="Palatino Linotype" w:hAnsi="Palatino Linotype" w:cs="Arial"/>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w:t>
      </w:r>
      <w:r w:rsidRPr="00B87D16">
        <w:rPr>
          <w:rFonts w:ascii="Palatino Linotype" w:hAnsi="Palatino Linotype" w:cs="Arial"/>
        </w:rPr>
        <w:lastRenderedPageBreak/>
        <w:t>a la justicia, ya que éste no se coarta por regular causas de improcedencia y sobreseimiento con tales fines</w:t>
      </w:r>
      <w:r w:rsidRPr="00B87D16">
        <w:rPr>
          <w:rFonts w:ascii="Palatino Linotype" w:hAnsi="Palatino Linotype" w:cs="Arial"/>
          <w:vertAlign w:val="superscript"/>
        </w:rPr>
        <w:footnoteReference w:id="1"/>
      </w:r>
      <w:r w:rsidRPr="00B87D16">
        <w:rPr>
          <w:rFonts w:ascii="Palatino Linotype" w:hAnsi="Palatino Linotype" w:cs="Arial"/>
        </w:rPr>
        <w:t>.</w:t>
      </w:r>
    </w:p>
    <w:p w:rsidR="007C1920" w:rsidRDefault="007C1920" w:rsidP="00EB5054">
      <w:pPr>
        <w:spacing w:line="360" w:lineRule="auto"/>
        <w:ind w:right="49"/>
        <w:jc w:val="both"/>
        <w:rPr>
          <w:rFonts w:ascii="Palatino Linotype" w:hAnsi="Palatino Linotype" w:cs="Arial"/>
        </w:rPr>
      </w:pPr>
    </w:p>
    <w:p w:rsidR="00EB5054" w:rsidRPr="00B87D16" w:rsidRDefault="00EB5054" w:rsidP="00EB5054">
      <w:pPr>
        <w:autoSpaceDE w:val="0"/>
        <w:autoSpaceDN w:val="0"/>
        <w:adjustRightInd w:val="0"/>
        <w:spacing w:line="360" w:lineRule="auto"/>
        <w:jc w:val="both"/>
        <w:rPr>
          <w:rFonts w:ascii="Palatino Linotype" w:hAnsi="Palatino Linotype" w:cs="Arial"/>
        </w:rPr>
      </w:pPr>
      <w:r w:rsidRPr="00B87D16">
        <w:rPr>
          <w:rFonts w:ascii="Palatino Linotype" w:hAnsi="Palatino Linotype" w:cs="Arial"/>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EB5054" w:rsidRDefault="00EB5054" w:rsidP="00EB5054">
      <w:pPr>
        <w:pStyle w:val="Prrafodelista"/>
        <w:autoSpaceDE w:val="0"/>
        <w:autoSpaceDN w:val="0"/>
        <w:adjustRightInd w:val="0"/>
        <w:spacing w:line="360" w:lineRule="auto"/>
        <w:ind w:left="0"/>
        <w:jc w:val="both"/>
        <w:rPr>
          <w:rFonts w:ascii="Palatino Linotype" w:hAnsi="Palatino Linotype" w:cs="Arial"/>
        </w:rPr>
      </w:pPr>
    </w:p>
    <w:p w:rsidR="007C1920" w:rsidRDefault="007C1920" w:rsidP="00EB5054">
      <w:pPr>
        <w:pStyle w:val="Prrafodelista"/>
        <w:autoSpaceDE w:val="0"/>
        <w:autoSpaceDN w:val="0"/>
        <w:adjustRightInd w:val="0"/>
        <w:spacing w:line="360" w:lineRule="auto"/>
        <w:ind w:left="0"/>
        <w:jc w:val="both"/>
        <w:rPr>
          <w:rFonts w:ascii="Palatino Linotype" w:hAnsi="Palatino Linotype" w:cs="Arial"/>
        </w:rPr>
      </w:pPr>
    </w:p>
    <w:p w:rsidR="00EB5054" w:rsidRPr="00FB3150" w:rsidRDefault="00EB5054" w:rsidP="00EB5054">
      <w:pPr>
        <w:pStyle w:val="Prrafodelista"/>
        <w:widowControl w:val="0"/>
        <w:autoSpaceDE w:val="0"/>
        <w:autoSpaceDN w:val="0"/>
        <w:adjustRightInd w:val="0"/>
        <w:spacing w:line="360" w:lineRule="auto"/>
        <w:ind w:left="0"/>
        <w:jc w:val="both"/>
        <w:rPr>
          <w:rFonts w:ascii="Palatino Linotype" w:hAnsi="Palatino Linotype" w:cs="Arial"/>
          <w:b/>
          <w:sz w:val="28"/>
          <w:szCs w:val="28"/>
        </w:rPr>
      </w:pPr>
      <w:r w:rsidRPr="00FB3150">
        <w:rPr>
          <w:rFonts w:ascii="Palatino Linotype" w:hAnsi="Palatino Linotype" w:cs="Arial"/>
          <w:b/>
          <w:sz w:val="28"/>
          <w:szCs w:val="28"/>
        </w:rPr>
        <w:t>CUARTO. Estudio y resolución del asunto</w:t>
      </w:r>
      <w:r w:rsidRPr="00FB3150">
        <w:rPr>
          <w:rFonts w:ascii="Palatino Linotype" w:hAnsi="Palatino Linotype"/>
          <w:b/>
          <w:sz w:val="28"/>
          <w:szCs w:val="28"/>
        </w:rPr>
        <w:t xml:space="preserve">. </w:t>
      </w:r>
    </w:p>
    <w:p w:rsidR="00EB5054" w:rsidRPr="00EA72CF" w:rsidRDefault="00EB5054" w:rsidP="00EB5054">
      <w:pPr>
        <w:autoSpaceDE w:val="0"/>
        <w:autoSpaceDN w:val="0"/>
        <w:adjustRightInd w:val="0"/>
        <w:spacing w:line="360" w:lineRule="auto"/>
        <w:jc w:val="both"/>
        <w:rPr>
          <w:rFonts w:ascii="Palatino Linotype" w:hAnsi="Palatino Linotype" w:cs="Arial"/>
        </w:rPr>
      </w:pPr>
      <w:r w:rsidRPr="00EA72CF">
        <w:rPr>
          <w:rFonts w:ascii="Palatino Linotype" w:hAnsi="Palatino Linotype" w:cs="Arial"/>
        </w:rPr>
        <w:t xml:space="preserve">Ahora bien, se procede al análisis del presente recurso, así como al contenido íntegro de las actuaciones que obran en el expediente electrónico, para así estar en posibilidades este Órgano Colegiado de dictar el fallo correspondiente conforme a </w:t>
      </w:r>
      <w:r w:rsidRPr="00EA72CF">
        <w:rPr>
          <w:rFonts w:ascii="Palatino Linotype" w:hAnsi="Palatino Linotype" w:cs="Arial"/>
        </w:rPr>
        <w:lastRenderedPageBreak/>
        <w:t>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EB5054" w:rsidRPr="00EA72CF" w:rsidRDefault="00EB5054" w:rsidP="00EB5054">
      <w:pPr>
        <w:autoSpaceDE w:val="0"/>
        <w:autoSpaceDN w:val="0"/>
        <w:adjustRightInd w:val="0"/>
        <w:spacing w:line="360" w:lineRule="auto"/>
        <w:jc w:val="both"/>
        <w:rPr>
          <w:rFonts w:ascii="Palatino Linotype" w:hAnsi="Palatino Linotype" w:cs="Arial"/>
        </w:rPr>
      </w:pPr>
    </w:p>
    <w:p w:rsidR="00EB5054" w:rsidRDefault="00EB5054" w:rsidP="00EB5054">
      <w:pPr>
        <w:autoSpaceDE w:val="0"/>
        <w:autoSpaceDN w:val="0"/>
        <w:adjustRightInd w:val="0"/>
        <w:spacing w:line="360" w:lineRule="auto"/>
        <w:jc w:val="both"/>
        <w:rPr>
          <w:rFonts w:ascii="Palatino Linotype" w:hAnsi="Palatino Linotype" w:cs="Arial"/>
        </w:rPr>
      </w:pPr>
      <w:r w:rsidRPr="00EA72CF">
        <w:rPr>
          <w:rFonts w:ascii="Palatino Linotype" w:hAnsi="Palatino Linotype" w:cs="Arial"/>
        </w:rPr>
        <w:t xml:space="preserve">En primera instancia, al referirnos al acto impugnado por el </w:t>
      </w:r>
      <w:r w:rsidRPr="00EA72CF">
        <w:rPr>
          <w:rFonts w:ascii="Palatino Linotype" w:hAnsi="Palatino Linotype" w:cs="Arial"/>
          <w:b/>
        </w:rPr>
        <w:t>Recurrente</w:t>
      </w:r>
      <w:r w:rsidRPr="00EA72CF">
        <w:rPr>
          <w:rFonts w:ascii="Palatino Linotype" w:hAnsi="Palatino Linotype" w:cs="Arial"/>
        </w:rPr>
        <w:t xml:space="preserve">, concatenado con los motivos o razones de inconformidad emitidos, se distingue que se adolece, de forma toral, de la falta de respuesta a la solicitud de acceso a la información formulada, actualizando con ello lo </w:t>
      </w:r>
      <w:r w:rsidRPr="00EA72CF">
        <w:rPr>
          <w:rFonts w:ascii="Palatino Linotype" w:eastAsia="Calibri" w:hAnsi="Palatino Linotype" w:cs="Arial"/>
          <w:color w:val="000000" w:themeColor="text1"/>
        </w:rPr>
        <w:t xml:space="preserve">establecido en la fracción VII del artículo 179 de la </w:t>
      </w:r>
      <w:r w:rsidRPr="00EA72CF">
        <w:rPr>
          <w:rFonts w:ascii="Palatino Linotype" w:eastAsia="Calibri" w:hAnsi="Palatino Linotype" w:cs="Arial"/>
          <w:b/>
          <w:color w:val="000000" w:themeColor="text1"/>
        </w:rPr>
        <w:t>Ley de Transparencia y Acceso a la Información Pública del Estado de México y Municipios</w:t>
      </w:r>
      <w:r w:rsidRPr="00EA72CF">
        <w:rPr>
          <w:rFonts w:ascii="Palatino Linotype" w:eastAsia="Calibri" w:hAnsi="Palatino Linotype" w:cs="Arial"/>
          <w:color w:val="000000" w:themeColor="text1"/>
        </w:rPr>
        <w:t>,</w:t>
      </w:r>
      <w:r w:rsidRPr="00EA72CF">
        <w:rPr>
          <w:rFonts w:ascii="Palatino Linotype" w:eastAsia="Calibri" w:hAnsi="Palatino Linotype" w:cs="Arial"/>
          <w:b/>
          <w:color w:val="000000" w:themeColor="text1"/>
        </w:rPr>
        <w:t xml:space="preserve"> </w:t>
      </w:r>
      <w:r w:rsidRPr="00EA72CF">
        <w:rPr>
          <w:rFonts w:ascii="Palatino Linotype" w:hAnsi="Palatino Linotype" w:cs="Arial"/>
        </w:rPr>
        <w:t>resultando procedente la interposición del recurso de revisión cuando no se dé respuesta a una solicitud de información.</w:t>
      </w:r>
    </w:p>
    <w:p w:rsidR="00EB5054" w:rsidRPr="00EA72CF" w:rsidRDefault="00EB5054" w:rsidP="00EB5054">
      <w:pPr>
        <w:autoSpaceDE w:val="0"/>
        <w:autoSpaceDN w:val="0"/>
        <w:adjustRightInd w:val="0"/>
        <w:spacing w:line="360" w:lineRule="auto"/>
        <w:jc w:val="both"/>
        <w:rPr>
          <w:rFonts w:ascii="Palatino Linotype" w:hAnsi="Palatino Linotype" w:cs="Arial"/>
        </w:rPr>
      </w:pPr>
    </w:p>
    <w:p w:rsidR="00EB5054" w:rsidRPr="00EA72CF" w:rsidRDefault="00EB5054" w:rsidP="00EB5054">
      <w:pPr>
        <w:autoSpaceDE w:val="0"/>
        <w:autoSpaceDN w:val="0"/>
        <w:adjustRightInd w:val="0"/>
        <w:spacing w:line="360" w:lineRule="auto"/>
        <w:jc w:val="both"/>
        <w:rPr>
          <w:rFonts w:ascii="Palatino Linotype" w:hAnsi="Palatino Linotype" w:cs="Arial"/>
        </w:rPr>
      </w:pPr>
      <w:r w:rsidRPr="00EA72CF">
        <w:rPr>
          <w:rFonts w:ascii="Palatino Linotype" w:hAnsi="Palatino Linotype" w:cs="Arial"/>
        </w:rPr>
        <w:t xml:space="preserve">Establecido lo anterior, resulta evidente que las razones o motivos de </w:t>
      </w:r>
      <w:r w:rsidRPr="00EA72CF">
        <w:rPr>
          <w:rFonts w:ascii="Palatino Linotype" w:hAnsi="Palatino Linotype"/>
        </w:rPr>
        <w:t xml:space="preserve">inconformidad hechos valer, resultan </w:t>
      </w:r>
      <w:r w:rsidRPr="00EA72CF">
        <w:rPr>
          <w:rFonts w:ascii="Palatino Linotype" w:hAnsi="Palatino Linotype"/>
          <w:b/>
        </w:rPr>
        <w:t>fundadas y procedentes</w:t>
      </w:r>
      <w:r w:rsidRPr="00EA72CF">
        <w:rPr>
          <w:rFonts w:ascii="Palatino Linotype" w:hAnsi="Palatino Linotype"/>
        </w:rPr>
        <w:t xml:space="preserve">, en virtud de las constancias que obran en el expediente electrónico SAIMEX, se acredita que el </w:t>
      </w:r>
      <w:r w:rsidRPr="00EA72CF">
        <w:rPr>
          <w:rFonts w:ascii="Palatino Linotype" w:hAnsi="Palatino Linotype" w:cs="Arial"/>
          <w:b/>
          <w:lang w:eastAsia="es-MX"/>
        </w:rPr>
        <w:t>sujeto obligado</w:t>
      </w:r>
      <w:r w:rsidRPr="00EA72CF">
        <w:rPr>
          <w:rFonts w:ascii="Palatino Linotype" w:hAnsi="Palatino Linotype" w:cs="Arial"/>
          <w:lang w:eastAsia="es-MX"/>
        </w:rPr>
        <w:t xml:space="preserve"> fue omiso en responder la solicitud de información hecha por el </w:t>
      </w:r>
      <w:r w:rsidRPr="00EA72CF">
        <w:rPr>
          <w:rFonts w:ascii="Palatino Linotype" w:hAnsi="Palatino Linotype" w:cs="Arial"/>
          <w:b/>
          <w:lang w:eastAsia="es-MX"/>
        </w:rPr>
        <w:t>recurrente</w:t>
      </w:r>
      <w:r w:rsidRPr="00EA72CF">
        <w:rPr>
          <w:rFonts w:ascii="Palatino Linotype" w:hAnsi="Palatino Linotype" w:cs="Arial"/>
          <w:lang w:eastAsia="es-MX"/>
        </w:rPr>
        <w:t>.</w:t>
      </w:r>
    </w:p>
    <w:p w:rsidR="00EB5054" w:rsidRPr="00EA72CF" w:rsidRDefault="00EB5054" w:rsidP="00EB5054">
      <w:pPr>
        <w:autoSpaceDE w:val="0"/>
        <w:autoSpaceDN w:val="0"/>
        <w:adjustRightInd w:val="0"/>
        <w:spacing w:line="360" w:lineRule="auto"/>
        <w:jc w:val="both"/>
        <w:rPr>
          <w:rFonts w:ascii="Palatino Linotype" w:hAnsi="Palatino Linotype" w:cs="Arial"/>
        </w:rPr>
      </w:pPr>
    </w:p>
    <w:p w:rsidR="00EB5054" w:rsidRPr="00EA72CF" w:rsidRDefault="00EB5054" w:rsidP="00EB5054">
      <w:pPr>
        <w:spacing w:line="360" w:lineRule="auto"/>
        <w:contextualSpacing/>
        <w:jc w:val="both"/>
        <w:rPr>
          <w:rFonts w:ascii="Palatino Linotype" w:hAnsi="Palatino Linotype" w:cs="Arial"/>
          <w:lang w:eastAsia="es-MX"/>
        </w:rPr>
      </w:pPr>
      <w:r w:rsidRPr="00EA72CF">
        <w:rPr>
          <w:rFonts w:ascii="Palatino Linotype" w:hAnsi="Palatino Linotype"/>
          <w:lang w:eastAsia="es-MX"/>
        </w:rPr>
        <w:t xml:space="preserve">De tal manera que se hace patente que la falta de respuesta del </w:t>
      </w:r>
      <w:r w:rsidRPr="00EA72CF">
        <w:rPr>
          <w:rFonts w:ascii="Palatino Linotype" w:hAnsi="Palatino Linotype"/>
          <w:b/>
          <w:lang w:eastAsia="es-MX"/>
        </w:rPr>
        <w:t>sujeto obligado</w:t>
      </w:r>
      <w:r w:rsidRPr="00EA72CF">
        <w:rPr>
          <w:rFonts w:ascii="Palatino Linotype" w:hAnsi="Palatino Linotype"/>
          <w:lang w:eastAsia="es-MX"/>
        </w:rPr>
        <w:t xml:space="preserve"> a la solicitud de información se traduce en el hecho de que fue omiso en dar atención a la petición en términos de la Ley de la materia, es decir, omitió cumplir las obligaciones que dicho cuerpo legal le impone como sujeto obligado de la misma, tal y como lo constituye los artículos 4, 12, 23 fracción IV, 24 último párrafo y 160 de la Ley de Transparencia del Estado de México, que a la letra dice:</w:t>
      </w:r>
    </w:p>
    <w:p w:rsidR="00EB5054" w:rsidRPr="00EA72CF" w:rsidRDefault="00EB5054" w:rsidP="00EB5054">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lastRenderedPageBreak/>
        <w:t>“</w:t>
      </w:r>
      <w:r w:rsidRPr="00EA72CF">
        <w:rPr>
          <w:rFonts w:ascii="Palatino Linotype" w:eastAsiaTheme="minorHAnsi" w:hAnsi="Palatino Linotype" w:cs="Arial"/>
          <w:b/>
          <w:bCs/>
          <w:i/>
          <w:sz w:val="22"/>
          <w:szCs w:val="22"/>
          <w:lang w:val="es-MX" w:eastAsia="en-US"/>
        </w:rPr>
        <w:t>Artículo 4.</w:t>
      </w:r>
      <w:r w:rsidRPr="00EA72CF">
        <w:rPr>
          <w:rFonts w:ascii="Palatino Linotype" w:eastAsiaTheme="minorHAnsi" w:hAnsi="Palatino Linotype" w:cs="Arial"/>
          <w:bCs/>
          <w:i/>
          <w:sz w:val="22"/>
          <w:szCs w:val="22"/>
          <w:lang w:val="es-MX" w:eastAsia="en-US"/>
        </w:rPr>
        <w:t xml:space="preserve"> </w:t>
      </w:r>
      <w:r w:rsidRPr="00EA72CF">
        <w:rPr>
          <w:rFonts w:ascii="Palatino Linotype" w:eastAsiaTheme="minorHAnsi" w:hAnsi="Palatino Linotype" w:cs="Arial"/>
          <w:bCs/>
          <w:i/>
          <w:sz w:val="22"/>
          <w:szCs w:val="22"/>
          <w:u w:val="single"/>
          <w:lang w:val="es-MX" w:eastAsia="en-US"/>
        </w:rPr>
        <w:t>El derecho humano de acceso a la información pública</w:t>
      </w:r>
      <w:r w:rsidRPr="00EA72CF">
        <w:rPr>
          <w:rFonts w:ascii="Palatino Linotype" w:eastAsiaTheme="minorHAnsi" w:hAnsi="Palatino Linotype" w:cs="Arial"/>
          <w:bCs/>
          <w:i/>
          <w:sz w:val="22"/>
          <w:szCs w:val="22"/>
          <w:lang w:val="es-MX" w:eastAsia="en-US"/>
        </w:rPr>
        <w:t xml:space="preserve"> es la prerrogativa de las personas para buscar, difundir, investigar, recabar, recibir y solicitar información pública, sin necesidad de acreditar personalidad ni interés jurídico.</w:t>
      </w:r>
    </w:p>
    <w:p w:rsidR="00EB5054" w:rsidRPr="00EA72CF" w:rsidRDefault="00EB5054" w:rsidP="00EB5054">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u w:val="single"/>
          <w:lang w:val="es-MX" w:eastAsia="en-US"/>
        </w:rPr>
        <w:t>Toda la información generada, obtenida, adquirida, transformada, administrada o en posesión de los sujetos obligados es pública y accesible de manera permanente a cualquier persona</w:t>
      </w:r>
      <w:r w:rsidRPr="00EA72CF">
        <w:rPr>
          <w:rFonts w:ascii="Palatino Linotype" w:eastAsiaTheme="minorHAnsi" w:hAnsi="Palatino Linotype" w:cs="Arial"/>
          <w:bCs/>
          <w:i/>
          <w:sz w:val="22"/>
          <w:szCs w:val="22"/>
          <w:lang w:val="es-MX" w:eastAsia="en-US"/>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EB5054" w:rsidRPr="00EA72CF" w:rsidRDefault="00EB5054" w:rsidP="00EB5054">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Los sujetos obligados deben poner en práctica, políticas y programas de acceso a la información que se apeguen a criterios de publicidad, veracidad, oportunidad, precisión y suficiencia en beneficio de los solicitantes.</w:t>
      </w:r>
    </w:p>
    <w:p w:rsidR="00EB5054" w:rsidRPr="00EA72CF" w:rsidRDefault="00EB5054" w:rsidP="00EB5054">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
          <w:bCs/>
          <w:i/>
          <w:sz w:val="22"/>
          <w:szCs w:val="22"/>
          <w:lang w:val="es-MX" w:eastAsia="en-US"/>
        </w:rPr>
        <w:t>Artículo 12.</w:t>
      </w:r>
      <w:r w:rsidRPr="00EA72CF">
        <w:rPr>
          <w:rFonts w:ascii="Palatino Linotype" w:eastAsiaTheme="minorHAnsi" w:hAnsi="Palatino Linotype" w:cs="Arial"/>
          <w:bCs/>
          <w:i/>
          <w:sz w:val="22"/>
          <w:szCs w:val="22"/>
          <w:lang w:val="es-MX" w:eastAsia="en-US"/>
        </w:rPr>
        <w:t xml:space="preserve"> Quienes generen, recopilen, administren, manejen, procesen, archiven o conserven información pública serán responsables de la misma en los términos de las disposiciones jurídicas aplicables.</w:t>
      </w:r>
    </w:p>
    <w:p w:rsidR="00EB5054" w:rsidRPr="00EA72CF" w:rsidRDefault="00EB5054" w:rsidP="00EB5054">
      <w:pPr>
        <w:ind w:left="709" w:right="567"/>
        <w:jc w:val="both"/>
        <w:rPr>
          <w:rFonts w:ascii="Palatino Linotype" w:eastAsiaTheme="minorHAnsi" w:hAnsi="Palatino Linotype" w:cs="Arial"/>
          <w:bCs/>
          <w:i/>
          <w:sz w:val="22"/>
          <w:szCs w:val="22"/>
          <w:lang w:val="es-MX" w:eastAsia="en-US"/>
        </w:rPr>
      </w:pPr>
    </w:p>
    <w:p w:rsidR="00EB5054" w:rsidRPr="00EA72CF" w:rsidRDefault="00EB5054" w:rsidP="00EB5054">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u w:val="single"/>
          <w:lang w:val="es-MX" w:eastAsia="en-US"/>
        </w:rPr>
        <w:t>Los sujetos obligados sólo proporcionarán la información pública que se les requiera y que obre en sus archivos y en el estado en que ésta se encuentre.</w:t>
      </w:r>
      <w:r w:rsidRPr="00EA72CF">
        <w:rPr>
          <w:rFonts w:ascii="Palatino Linotype" w:eastAsiaTheme="minorHAnsi" w:hAnsi="Palatino Linotype" w:cs="Arial"/>
          <w:bCs/>
          <w:i/>
          <w:sz w:val="22"/>
          <w:szCs w:val="22"/>
          <w:lang w:val="es-MX" w:eastAsia="en-US"/>
        </w:rPr>
        <w:t xml:space="preserve"> La obligación de proporcionar información no comprende el procesamiento de la misma, ni el presentarla conforme al interés del solicitante; no estarán obligados a generarla, resumirla, efectuar cálculos o practicar investigaciones. </w:t>
      </w:r>
    </w:p>
    <w:p w:rsidR="00EB5054" w:rsidRPr="00EA72CF" w:rsidRDefault="00EB5054" w:rsidP="00EB5054">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w:t>
      </w:r>
    </w:p>
    <w:p w:rsidR="00EB5054" w:rsidRPr="00EA72CF" w:rsidRDefault="00EB5054" w:rsidP="00EB5054">
      <w:pPr>
        <w:ind w:left="709" w:right="567"/>
        <w:jc w:val="both"/>
        <w:rPr>
          <w:rFonts w:ascii="Palatino Linotype" w:eastAsiaTheme="minorHAnsi" w:hAnsi="Palatino Linotype" w:cs="Arial"/>
          <w:bCs/>
          <w:i/>
          <w:sz w:val="22"/>
          <w:szCs w:val="22"/>
          <w:lang w:val="es-MX" w:eastAsia="en-US"/>
        </w:rPr>
      </w:pPr>
    </w:p>
    <w:p w:rsidR="00EB5054" w:rsidRPr="00EA72CF" w:rsidRDefault="00EB5054" w:rsidP="00EB5054">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
          <w:bCs/>
          <w:i/>
          <w:sz w:val="22"/>
          <w:szCs w:val="22"/>
          <w:lang w:val="es-MX" w:eastAsia="en-US"/>
        </w:rPr>
        <w:t>Artículo 23</w:t>
      </w:r>
      <w:r w:rsidRPr="00EA72CF">
        <w:rPr>
          <w:rFonts w:ascii="Palatino Linotype" w:eastAsiaTheme="minorHAnsi" w:hAnsi="Palatino Linotype" w:cs="Arial"/>
          <w:bCs/>
          <w:i/>
          <w:sz w:val="22"/>
          <w:szCs w:val="22"/>
          <w:lang w:val="es-MX" w:eastAsia="en-US"/>
        </w:rPr>
        <w:t xml:space="preserve">. </w:t>
      </w:r>
      <w:r w:rsidRPr="00EA72CF">
        <w:rPr>
          <w:rFonts w:ascii="Palatino Linotype" w:eastAsiaTheme="minorHAnsi" w:hAnsi="Palatino Linotype" w:cs="Arial"/>
          <w:b/>
          <w:bCs/>
          <w:i/>
          <w:sz w:val="22"/>
          <w:szCs w:val="22"/>
          <w:lang w:val="es-MX" w:eastAsia="en-US"/>
        </w:rPr>
        <w:t>Son sujetos obligados</w:t>
      </w:r>
      <w:r w:rsidRPr="00EA72CF">
        <w:rPr>
          <w:rFonts w:ascii="Palatino Linotype" w:eastAsiaTheme="minorHAnsi" w:hAnsi="Palatino Linotype" w:cs="Arial"/>
          <w:bCs/>
          <w:i/>
          <w:sz w:val="22"/>
          <w:szCs w:val="22"/>
          <w:lang w:val="es-MX" w:eastAsia="en-US"/>
        </w:rPr>
        <w:t xml:space="preserve"> a transparentar y permitir el acceso a su información y proteger los datos personales que obren en su poder: </w:t>
      </w:r>
    </w:p>
    <w:p w:rsidR="00EB5054" w:rsidRPr="00EA72CF" w:rsidRDefault="00EB5054" w:rsidP="00EB5054">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w:t>
      </w:r>
    </w:p>
    <w:p w:rsidR="00EB5054" w:rsidRPr="00EA72CF" w:rsidRDefault="00EB5054" w:rsidP="00EB5054">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
          <w:bCs/>
          <w:i/>
          <w:sz w:val="22"/>
          <w:szCs w:val="22"/>
          <w:lang w:val="es-MX" w:eastAsia="en-US"/>
        </w:rPr>
        <w:t xml:space="preserve">IV. </w:t>
      </w:r>
      <w:r w:rsidRPr="00EA72CF">
        <w:rPr>
          <w:rFonts w:ascii="Palatino Linotype" w:eastAsiaTheme="minorHAnsi" w:hAnsi="Palatino Linotype" w:cs="Arial"/>
          <w:bCs/>
          <w:i/>
          <w:sz w:val="22"/>
          <w:szCs w:val="22"/>
          <w:lang w:val="es-MX" w:eastAsia="en-US"/>
        </w:rPr>
        <w:t>Los ayuntamientos y las dependencias, organismos,</w:t>
      </w:r>
      <w:r w:rsidRPr="00EA72CF">
        <w:rPr>
          <w:rFonts w:ascii="Palatino Linotype" w:eastAsiaTheme="minorHAnsi" w:hAnsi="Palatino Linotype" w:cs="Arial"/>
          <w:b/>
          <w:bCs/>
          <w:i/>
          <w:sz w:val="22"/>
          <w:szCs w:val="22"/>
          <w:u w:val="single"/>
          <w:lang w:val="es-MX" w:eastAsia="en-US"/>
        </w:rPr>
        <w:t xml:space="preserve"> órganos y entidades de la administración municipal;</w:t>
      </w:r>
    </w:p>
    <w:p w:rsidR="00EB5054" w:rsidRPr="00EA72CF" w:rsidRDefault="00EB5054" w:rsidP="00EB5054">
      <w:pPr>
        <w:ind w:left="709" w:right="567"/>
        <w:jc w:val="both"/>
        <w:rPr>
          <w:rFonts w:ascii="Palatino Linotype" w:eastAsiaTheme="minorHAnsi" w:hAnsi="Palatino Linotype" w:cs="Arial"/>
          <w:bCs/>
          <w:i/>
          <w:sz w:val="22"/>
          <w:szCs w:val="22"/>
          <w:lang w:val="es-MX" w:eastAsia="en-US"/>
        </w:rPr>
      </w:pPr>
    </w:p>
    <w:p w:rsidR="00EB5054" w:rsidRPr="00EA72CF" w:rsidRDefault="00EB5054" w:rsidP="00EB5054">
      <w:pPr>
        <w:ind w:left="709" w:right="567"/>
        <w:jc w:val="both"/>
        <w:rPr>
          <w:rFonts w:ascii="Palatino Linotype" w:eastAsiaTheme="minorHAnsi" w:hAnsi="Palatino Linotype" w:cs="Arial"/>
          <w:b/>
          <w:bCs/>
          <w:i/>
          <w:sz w:val="22"/>
          <w:szCs w:val="22"/>
          <w:lang w:val="es-MX" w:eastAsia="en-US"/>
        </w:rPr>
      </w:pPr>
      <w:r w:rsidRPr="00EA72CF">
        <w:rPr>
          <w:rFonts w:ascii="Palatino Linotype" w:eastAsiaTheme="minorHAnsi" w:hAnsi="Palatino Linotype" w:cs="Arial"/>
          <w:b/>
          <w:bCs/>
          <w:i/>
          <w:sz w:val="22"/>
          <w:szCs w:val="22"/>
          <w:lang w:val="es-MX" w:eastAsia="en-US"/>
        </w:rPr>
        <w:t xml:space="preserve">Artículo 24. </w:t>
      </w:r>
    </w:p>
    <w:p w:rsidR="00EB5054" w:rsidRPr="00EA72CF" w:rsidRDefault="00EB5054" w:rsidP="00EB5054">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w:t>
      </w:r>
    </w:p>
    <w:p w:rsidR="00EB5054" w:rsidRPr="00EA72CF" w:rsidRDefault="00EB5054" w:rsidP="00EB5054">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Los sujetos obligados solo proporcionarán la información pública que generen, administren o posean en el ejercicio de sus atribuciones.”</w:t>
      </w:r>
    </w:p>
    <w:p w:rsidR="00EB5054" w:rsidRPr="00EA72CF" w:rsidRDefault="00EB5054" w:rsidP="00EB5054">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w:t>
      </w:r>
    </w:p>
    <w:p w:rsidR="00EB5054" w:rsidRPr="00EA72CF" w:rsidRDefault="00EB5054" w:rsidP="00EB5054">
      <w:pPr>
        <w:ind w:left="709" w:right="567"/>
        <w:jc w:val="both"/>
        <w:rPr>
          <w:rFonts w:ascii="Palatino Linotype" w:eastAsiaTheme="minorHAnsi" w:hAnsi="Palatino Linotype" w:cs="Arial"/>
          <w:bCs/>
          <w:i/>
          <w:sz w:val="22"/>
          <w:szCs w:val="22"/>
          <w:lang w:val="es-MX" w:eastAsia="en-US"/>
        </w:rPr>
      </w:pPr>
    </w:p>
    <w:p w:rsidR="00EB5054" w:rsidRPr="00EA72CF" w:rsidRDefault="00EB5054" w:rsidP="00EB5054">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
          <w:bCs/>
          <w:i/>
          <w:sz w:val="22"/>
          <w:szCs w:val="22"/>
          <w:lang w:val="es-MX" w:eastAsia="en-US"/>
        </w:rPr>
        <w:t>Artículo 160.</w:t>
      </w:r>
      <w:r w:rsidRPr="00EA72CF">
        <w:rPr>
          <w:rFonts w:ascii="Palatino Linotype" w:eastAsiaTheme="minorHAnsi" w:hAnsi="Palatino Linotype" w:cs="Arial"/>
          <w:bCs/>
          <w:i/>
          <w:sz w:val="22"/>
          <w:szCs w:val="22"/>
          <w:lang w:val="es-MX" w:eastAsia="en-US"/>
        </w:rPr>
        <w:t xml:space="preserve"> Los sujetos obligados deberán otorgar acceso a los documentos que se encuentren en sus archivos o que estén obligados a documentar de acuerdo con sus facultades, competencias o funciones en el formato que el solicitante manifieste, de entre </w:t>
      </w:r>
      <w:r w:rsidRPr="00EA72CF">
        <w:rPr>
          <w:rFonts w:ascii="Palatino Linotype" w:eastAsiaTheme="minorHAnsi" w:hAnsi="Palatino Linotype" w:cs="Arial"/>
          <w:bCs/>
          <w:i/>
          <w:sz w:val="22"/>
          <w:szCs w:val="22"/>
          <w:lang w:val="es-MX" w:eastAsia="en-US"/>
        </w:rPr>
        <w:lastRenderedPageBreak/>
        <w:t>aquellos formatos existentes, conforme a las características físicas de la información o del lugar donde se encuentre así lo permita.</w:t>
      </w:r>
    </w:p>
    <w:p w:rsidR="00EB5054" w:rsidRPr="00EA72CF" w:rsidRDefault="00EB5054" w:rsidP="00EB5054">
      <w:pPr>
        <w:ind w:left="709" w:right="567"/>
        <w:jc w:val="both"/>
        <w:rPr>
          <w:rFonts w:ascii="Palatino Linotype" w:eastAsiaTheme="minorHAnsi" w:hAnsi="Palatino Linotype" w:cs="Arial"/>
          <w:bCs/>
          <w:i/>
          <w:sz w:val="22"/>
          <w:szCs w:val="22"/>
          <w:lang w:val="es-MX" w:eastAsia="en-US"/>
        </w:rPr>
      </w:pPr>
    </w:p>
    <w:p w:rsidR="00EB5054" w:rsidRPr="00EA72CF" w:rsidRDefault="00EB5054" w:rsidP="00EB5054">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En caso que la información solicitada consista en bases de datos se deberá privilegiar la entrega de la misma en formatos abiertos.</w:t>
      </w:r>
    </w:p>
    <w:p w:rsidR="00EB5054" w:rsidRPr="00EA72CF" w:rsidRDefault="00EB5054" w:rsidP="00EB5054">
      <w:pPr>
        <w:ind w:left="709" w:right="567"/>
        <w:jc w:val="right"/>
        <w:rPr>
          <w:rFonts w:ascii="Palatino Linotype" w:eastAsiaTheme="minorHAnsi" w:hAnsi="Palatino Linotype" w:cs="Arial"/>
          <w:sz w:val="22"/>
          <w:szCs w:val="22"/>
          <w:lang w:val="es-MX" w:eastAsia="en-US"/>
        </w:rPr>
      </w:pPr>
      <w:r w:rsidRPr="00EA72CF">
        <w:rPr>
          <w:rFonts w:ascii="Palatino Linotype" w:eastAsiaTheme="minorHAnsi" w:hAnsi="Palatino Linotype" w:cs="Arial"/>
          <w:bCs/>
          <w:sz w:val="22"/>
          <w:szCs w:val="22"/>
          <w:lang w:val="es-MX" w:eastAsia="en-US"/>
        </w:rPr>
        <w:t>(Énfasis añadido)</w:t>
      </w:r>
    </w:p>
    <w:p w:rsidR="00EB5054" w:rsidRPr="00EA72CF" w:rsidRDefault="00EB5054" w:rsidP="00EB5054">
      <w:pPr>
        <w:spacing w:line="360" w:lineRule="auto"/>
        <w:contextualSpacing/>
        <w:jc w:val="both"/>
        <w:rPr>
          <w:rFonts w:ascii="Palatino Linotype" w:eastAsia="MS Mincho" w:hAnsi="Palatino Linotype"/>
          <w:lang w:val="es-ES_tradnl"/>
        </w:rPr>
      </w:pPr>
    </w:p>
    <w:p w:rsidR="00EB5054" w:rsidRPr="00EA72CF" w:rsidRDefault="00EB5054" w:rsidP="00EB5054">
      <w:pPr>
        <w:spacing w:line="360" w:lineRule="auto"/>
        <w:contextualSpacing/>
        <w:jc w:val="both"/>
        <w:rPr>
          <w:rFonts w:ascii="Palatino Linotype" w:hAnsi="Palatino Linotype" w:cs="Arial"/>
          <w:color w:val="000000"/>
          <w:lang w:val="es-ES_tradnl"/>
        </w:rPr>
      </w:pPr>
      <w:r w:rsidRPr="00EA72CF">
        <w:rPr>
          <w:rFonts w:ascii="Palatino Linotype" w:eastAsia="MS Mincho" w:hAnsi="Palatino Linotype"/>
          <w:lang w:val="es-ES_tradnl"/>
        </w:rPr>
        <w:t xml:space="preserve">Resulta necesario señalar que el derecho de acceso a la información pública es un </w:t>
      </w:r>
      <w:r w:rsidRPr="00EA72CF">
        <w:rPr>
          <w:rFonts w:ascii="Palatino Linotype" w:hAnsi="Palatino Linotype" w:cs="Arial"/>
          <w:color w:val="000000"/>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EA72CF">
        <w:rPr>
          <w:rFonts w:ascii="Palatino Linotype" w:hAnsi="Palatino Linotype" w:cs="Arial"/>
          <w:color w:val="000000"/>
          <w:lang w:val="es-ES_tradnl"/>
        </w:rPr>
        <w:t xml:space="preserve"> </w:t>
      </w:r>
      <w:r w:rsidRPr="00EA72CF">
        <w:rPr>
          <w:rFonts w:ascii="Palatino Linotype" w:hAnsi="Palatino Linotype" w:cs="Arial"/>
          <w:b/>
          <w:color w:val="000000"/>
          <w:lang w:val="es-ES_tradnl"/>
        </w:rPr>
        <w:t>sujeto obligado</w:t>
      </w:r>
      <w:r w:rsidRPr="00EA72CF">
        <w:rPr>
          <w:rFonts w:ascii="Palatino Linotype" w:hAnsi="Palatino Linotype" w:cs="Arial"/>
          <w:color w:val="000000"/>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EA72CF">
        <w:rPr>
          <w:rFonts w:ascii="Palatino Linotype" w:hAnsi="Palatino Linotype" w:cs="Arial"/>
          <w:b/>
          <w:color w:val="000000"/>
          <w:lang w:val="es-ES_tradnl"/>
        </w:rPr>
        <w:t xml:space="preserve">Constitución Política de los Estados Unidos Mexicanos </w:t>
      </w:r>
      <w:r w:rsidRPr="00EA72CF">
        <w:rPr>
          <w:rFonts w:ascii="Palatino Linotype" w:hAnsi="Palatino Linotype" w:cs="Arial"/>
          <w:color w:val="000000"/>
          <w:lang w:val="es-ES_tradnl"/>
        </w:rPr>
        <w:t xml:space="preserve">al señalar la obligación de “promover, </w:t>
      </w:r>
      <w:r w:rsidRPr="00EA72CF">
        <w:rPr>
          <w:rFonts w:ascii="Palatino Linotype" w:hAnsi="Palatino Linotype" w:cs="Arial"/>
          <w:b/>
          <w:color w:val="000000"/>
          <w:lang w:val="es-ES_tradnl"/>
        </w:rPr>
        <w:t>respetar</w:t>
      </w:r>
      <w:r w:rsidRPr="00EA72CF">
        <w:rPr>
          <w:rFonts w:ascii="Palatino Linotype" w:hAnsi="Palatino Linotype" w:cs="Arial"/>
          <w:color w:val="000000"/>
          <w:lang w:val="es-ES_tradnl"/>
        </w:rPr>
        <w:t xml:space="preserve">, </w:t>
      </w:r>
      <w:r w:rsidRPr="00EA72CF">
        <w:rPr>
          <w:rFonts w:ascii="Palatino Linotype" w:hAnsi="Palatino Linotype" w:cs="Arial"/>
          <w:b/>
          <w:color w:val="000000"/>
          <w:lang w:val="es-ES_tradnl"/>
        </w:rPr>
        <w:t>proteger</w:t>
      </w:r>
      <w:r w:rsidRPr="00EA72CF">
        <w:rPr>
          <w:rFonts w:ascii="Palatino Linotype" w:hAnsi="Palatino Linotype" w:cs="Arial"/>
          <w:color w:val="000000"/>
          <w:lang w:val="es-ES_tradnl"/>
        </w:rPr>
        <w:t xml:space="preserve"> y </w:t>
      </w:r>
      <w:r w:rsidRPr="00EA72CF">
        <w:rPr>
          <w:rFonts w:ascii="Palatino Linotype" w:hAnsi="Palatino Linotype" w:cs="Arial"/>
          <w:b/>
          <w:color w:val="000000"/>
          <w:lang w:val="es-ES_tradnl"/>
        </w:rPr>
        <w:t>garantizar</w:t>
      </w:r>
      <w:r w:rsidRPr="00EA72CF">
        <w:rPr>
          <w:rFonts w:ascii="Palatino Linotype" w:hAnsi="Palatino Linotype" w:cs="Arial"/>
          <w:color w:val="000000"/>
          <w:lang w:val="es-ES_tradnl"/>
        </w:rPr>
        <w:t xml:space="preserve"> los derechos humanos”, entre los cuales se encuentra dicho derecho.</w:t>
      </w:r>
    </w:p>
    <w:p w:rsidR="00EB5054" w:rsidRPr="00EA72CF" w:rsidRDefault="00EB5054" w:rsidP="00EB5054">
      <w:pPr>
        <w:spacing w:line="360" w:lineRule="auto"/>
        <w:contextualSpacing/>
        <w:jc w:val="both"/>
        <w:rPr>
          <w:rFonts w:ascii="Palatino Linotype" w:hAnsi="Palatino Linotype" w:cs="Arial"/>
          <w:color w:val="000000"/>
          <w:lang w:val="es-ES_tradnl"/>
        </w:rPr>
      </w:pPr>
    </w:p>
    <w:p w:rsidR="00EB5054" w:rsidRPr="00EA72CF" w:rsidRDefault="00EB5054" w:rsidP="00EB5054">
      <w:pPr>
        <w:spacing w:line="360" w:lineRule="auto"/>
        <w:contextualSpacing/>
        <w:jc w:val="both"/>
        <w:rPr>
          <w:rFonts w:ascii="Palatino Linotype" w:hAnsi="Palatino Linotype" w:cs="Arial"/>
          <w:color w:val="000000"/>
          <w:lang w:val="es-ES_tradnl"/>
        </w:rPr>
      </w:pPr>
      <w:r w:rsidRPr="00EA72CF">
        <w:rPr>
          <w:rFonts w:ascii="Palatino Linotype" w:hAnsi="Palatino Linotype" w:cs="Arial"/>
          <w:color w:val="000000"/>
          <w:lang w:val="es-ES_tradnl"/>
        </w:rPr>
        <w:t>El acceso a la información pública es el derecho humano a través del cual se puede solicitar aquellos documentos que generen, administren o posean las autoridades en ejercicio de sus respectivas atribuciones y competencia. 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rsidR="00EB5054" w:rsidRPr="00EA72CF" w:rsidRDefault="00EB5054" w:rsidP="00EB5054">
      <w:pPr>
        <w:spacing w:line="360" w:lineRule="auto"/>
        <w:contextualSpacing/>
        <w:jc w:val="both"/>
        <w:rPr>
          <w:rFonts w:ascii="Palatino Linotype" w:eastAsia="MS Mincho" w:hAnsi="Palatino Linotype"/>
          <w:lang w:val="es-ES_tradnl"/>
        </w:rPr>
      </w:pPr>
    </w:p>
    <w:p w:rsidR="00EB5054" w:rsidRDefault="00EB5054" w:rsidP="00EB5054">
      <w:pPr>
        <w:spacing w:line="360" w:lineRule="auto"/>
        <w:contextualSpacing/>
        <w:jc w:val="both"/>
        <w:rPr>
          <w:rFonts w:ascii="Palatino Linotype" w:eastAsia="MS Mincho" w:hAnsi="Palatino Linotype"/>
          <w:lang w:val="es-ES_tradnl"/>
        </w:rPr>
      </w:pPr>
      <w:r w:rsidRPr="00EA72CF">
        <w:rPr>
          <w:rFonts w:ascii="Palatino Linotype" w:eastAsia="MS Mincho" w:hAnsi="Palatino Linotype"/>
          <w:lang w:val="es-ES_tradnl"/>
        </w:rPr>
        <w:lastRenderedPageBreak/>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rsidR="007C1920" w:rsidRPr="00EA72CF" w:rsidRDefault="007C1920" w:rsidP="00EB5054">
      <w:pPr>
        <w:spacing w:line="360" w:lineRule="auto"/>
        <w:contextualSpacing/>
        <w:jc w:val="both"/>
        <w:rPr>
          <w:rFonts w:ascii="Palatino Linotype" w:hAnsi="Palatino Linotype"/>
          <w:lang w:eastAsia="es-MX"/>
        </w:rPr>
      </w:pPr>
    </w:p>
    <w:p w:rsidR="00EB5054" w:rsidRDefault="00EB5054" w:rsidP="00EB5054">
      <w:pPr>
        <w:spacing w:line="360" w:lineRule="auto"/>
        <w:contextualSpacing/>
        <w:jc w:val="both"/>
        <w:rPr>
          <w:rFonts w:ascii="Palatino Linotype" w:hAnsi="Palatino Linotype" w:cs="Arial"/>
        </w:rPr>
      </w:pPr>
      <w:r w:rsidRPr="00EA72CF">
        <w:rPr>
          <w:rFonts w:ascii="Palatino Linotype" w:hAnsi="Palatino Linotype" w:cs="Arial"/>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rsidR="00EB5054" w:rsidRPr="00EA72CF" w:rsidRDefault="00EB5054" w:rsidP="00EB5054">
      <w:pPr>
        <w:spacing w:line="360" w:lineRule="auto"/>
        <w:contextualSpacing/>
        <w:jc w:val="both"/>
        <w:rPr>
          <w:rFonts w:ascii="Palatino Linotype" w:hAnsi="Palatino Linotype" w:cs="Arial"/>
        </w:rPr>
      </w:pPr>
    </w:p>
    <w:p w:rsidR="00EB5054" w:rsidRPr="00EA72CF" w:rsidRDefault="00EB5054" w:rsidP="00EB5054">
      <w:pPr>
        <w:autoSpaceDE w:val="0"/>
        <w:autoSpaceDN w:val="0"/>
        <w:adjustRightInd w:val="0"/>
        <w:spacing w:line="360" w:lineRule="auto"/>
        <w:jc w:val="both"/>
        <w:rPr>
          <w:rFonts w:ascii="Palatino Linotype" w:hAnsi="Palatino Linotype" w:cs="Arial"/>
        </w:rPr>
      </w:pPr>
      <w:r w:rsidRPr="00EA72CF">
        <w:rPr>
          <w:rFonts w:ascii="Palatino Linotype" w:hAnsi="Palatino Linotype" w:cs="Arial"/>
        </w:rPr>
        <w:t xml:space="preserve">Por lo que en cumplimiento a las obligaciones que establece nuestra Carta Magna, la Constitución Estatal y la Ley de la materia le imponen, el </w:t>
      </w:r>
      <w:r w:rsidRPr="00EA72CF">
        <w:rPr>
          <w:rFonts w:ascii="Palatino Linotype" w:hAnsi="Palatino Linotype" w:cs="Arial"/>
          <w:b/>
        </w:rPr>
        <w:t>sujeto obligado</w:t>
      </w:r>
      <w:r w:rsidRPr="00EA72CF">
        <w:rPr>
          <w:rFonts w:ascii="Palatino Linotype" w:hAnsi="Palatino Linotype" w:cs="Arial"/>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EA72CF">
        <w:rPr>
          <w:rFonts w:ascii="Palatino Linotype" w:hAnsi="Palatino Linotype" w:cs="Arial"/>
          <w:b/>
        </w:rPr>
        <w:t>sujeto obligado</w:t>
      </w:r>
      <w:r w:rsidRPr="00EA72CF">
        <w:rPr>
          <w:rFonts w:ascii="Palatino Linotype" w:hAnsi="Palatino Linotype" w:cs="Arial"/>
        </w:rPr>
        <w:t xml:space="preserve"> fue omiso en dar respuesta a la solicitud.</w:t>
      </w:r>
    </w:p>
    <w:p w:rsidR="00EB5054" w:rsidRPr="00EA72CF" w:rsidRDefault="00EB5054" w:rsidP="00EB5054">
      <w:pPr>
        <w:autoSpaceDE w:val="0"/>
        <w:autoSpaceDN w:val="0"/>
        <w:adjustRightInd w:val="0"/>
        <w:spacing w:line="360" w:lineRule="auto"/>
        <w:jc w:val="both"/>
        <w:rPr>
          <w:rFonts w:ascii="Palatino Linotype" w:hAnsi="Palatino Linotype" w:cs="Arial"/>
        </w:rPr>
      </w:pPr>
    </w:p>
    <w:p w:rsidR="00EB5054" w:rsidRPr="00EA72CF" w:rsidRDefault="00EB5054" w:rsidP="00EB5054">
      <w:pPr>
        <w:autoSpaceDE w:val="0"/>
        <w:autoSpaceDN w:val="0"/>
        <w:adjustRightInd w:val="0"/>
        <w:spacing w:line="360" w:lineRule="auto"/>
        <w:jc w:val="both"/>
        <w:rPr>
          <w:rFonts w:ascii="Palatino Linotype" w:hAnsi="Palatino Linotype" w:cs="Arial"/>
        </w:rPr>
      </w:pPr>
      <w:r w:rsidRPr="00EA72CF">
        <w:rPr>
          <w:rFonts w:ascii="Palatino Linotype" w:eastAsia="Calibri" w:hAnsi="Palatino Linotype"/>
        </w:rPr>
        <w:lastRenderedPageBreak/>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rsidR="00EB5054" w:rsidRPr="00EA72CF" w:rsidRDefault="00EB5054" w:rsidP="00EB5054">
      <w:pPr>
        <w:autoSpaceDE w:val="0"/>
        <w:autoSpaceDN w:val="0"/>
        <w:adjustRightInd w:val="0"/>
        <w:spacing w:line="360" w:lineRule="auto"/>
        <w:jc w:val="both"/>
        <w:rPr>
          <w:rFonts w:ascii="Palatino Linotype" w:hAnsi="Palatino Linotype" w:cs="Arial"/>
        </w:rPr>
      </w:pPr>
    </w:p>
    <w:p w:rsidR="00EB5054" w:rsidRPr="00EA72CF" w:rsidRDefault="00EB5054" w:rsidP="00EB5054">
      <w:pPr>
        <w:autoSpaceDE w:val="0"/>
        <w:autoSpaceDN w:val="0"/>
        <w:adjustRightInd w:val="0"/>
        <w:spacing w:line="360" w:lineRule="auto"/>
        <w:jc w:val="both"/>
        <w:rPr>
          <w:rFonts w:ascii="Palatino Linotype" w:eastAsia="Calibri" w:hAnsi="Palatino Linotype"/>
          <w:i/>
        </w:rPr>
      </w:pPr>
      <w:r w:rsidRPr="00EA72CF">
        <w:rPr>
          <w:rFonts w:ascii="Palatino Linotype" w:eastAsia="Calibri" w:hAnsi="Palatino Linotype"/>
        </w:rPr>
        <w:t xml:space="preserve">No sobra decir que, al actuar de esta forma, el </w:t>
      </w:r>
      <w:r w:rsidRPr="00EA72CF">
        <w:rPr>
          <w:rFonts w:ascii="Palatino Linotype" w:eastAsia="Calibri" w:hAnsi="Palatino Linotype"/>
          <w:b/>
        </w:rPr>
        <w:t>sujeto obligado</w:t>
      </w:r>
      <w:r w:rsidRPr="00EA72CF">
        <w:rPr>
          <w:rFonts w:ascii="Palatino Linotype" w:eastAsia="Calibri" w:hAnsi="Palatino Linotype"/>
        </w:rPr>
        <w:t xml:space="preserve"> incumple con el primer mandato contenido en el párrafo tercero del artículo primero de la Constitución Política de los Estados Unidos Mexicanos que establece el deber de todas las autoridades, </w:t>
      </w:r>
      <w:r w:rsidRPr="00EA72CF">
        <w:rPr>
          <w:rFonts w:ascii="Palatino Linotype" w:eastAsia="Calibri" w:hAnsi="Palatino Linotype"/>
          <w:i/>
        </w:rPr>
        <w:t xml:space="preserve">en el ámbito de sus atribuciones, de promover, respetar, proteger y </w:t>
      </w:r>
      <w:r w:rsidRPr="00EA72CF">
        <w:rPr>
          <w:rFonts w:ascii="Palatino Linotype" w:eastAsia="Calibri" w:hAnsi="Palatino Linotype"/>
          <w:b/>
          <w:i/>
        </w:rPr>
        <w:t>garantizar</w:t>
      </w:r>
      <w:r w:rsidRPr="00EA72CF">
        <w:rPr>
          <w:rFonts w:ascii="Palatino Linotype" w:eastAsia="Calibri" w:hAnsi="Palatino Linotype"/>
          <w:i/>
        </w:rPr>
        <w:t xml:space="preserve"> los derechos humanos. </w:t>
      </w:r>
    </w:p>
    <w:p w:rsidR="00EB5054" w:rsidRPr="00EA72CF" w:rsidRDefault="00EB5054" w:rsidP="00EB5054">
      <w:pPr>
        <w:autoSpaceDE w:val="0"/>
        <w:autoSpaceDN w:val="0"/>
        <w:adjustRightInd w:val="0"/>
        <w:spacing w:line="360" w:lineRule="auto"/>
        <w:jc w:val="both"/>
        <w:rPr>
          <w:rFonts w:ascii="Palatino Linotype" w:eastAsia="Calibri" w:hAnsi="Palatino Linotype"/>
          <w:i/>
        </w:rPr>
      </w:pPr>
    </w:p>
    <w:p w:rsidR="00EB5054" w:rsidRPr="00EA72CF" w:rsidRDefault="00EB5054" w:rsidP="00EB5054">
      <w:pPr>
        <w:autoSpaceDE w:val="0"/>
        <w:autoSpaceDN w:val="0"/>
        <w:adjustRightInd w:val="0"/>
        <w:spacing w:line="360" w:lineRule="auto"/>
        <w:jc w:val="both"/>
        <w:rPr>
          <w:rFonts w:ascii="Palatino Linotype" w:hAnsi="Palatino Linotype" w:cs="Arial"/>
        </w:rPr>
      </w:pPr>
      <w:r w:rsidRPr="00EA72CF">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sidRPr="00EA72CF">
        <w:rPr>
          <w:rFonts w:ascii="Palatino Linotype" w:eastAsia="Calibri" w:hAnsi="Palatino Linotype"/>
          <w:i/>
        </w:rPr>
        <w:t>procedimiento de acceso a la información es la garantía primaria del derecho en cuestión.</w:t>
      </w:r>
      <w:r w:rsidRPr="00EA72CF">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EA72CF">
        <w:rPr>
          <w:rFonts w:ascii="Palatino Linotype" w:eastAsia="Calibri" w:hAnsi="Palatino Linotype"/>
          <w:i/>
        </w:rPr>
        <w:t>investigar, sancionar y reparar las violaciones a los derechos humanos.</w:t>
      </w:r>
    </w:p>
    <w:p w:rsidR="00EB5054" w:rsidRPr="00EA72CF" w:rsidRDefault="00EB5054" w:rsidP="00EB5054">
      <w:pPr>
        <w:autoSpaceDE w:val="0"/>
        <w:autoSpaceDN w:val="0"/>
        <w:adjustRightInd w:val="0"/>
        <w:spacing w:line="360" w:lineRule="auto"/>
        <w:jc w:val="both"/>
        <w:rPr>
          <w:rFonts w:ascii="Palatino Linotype" w:hAnsi="Palatino Linotype" w:cs="Arial"/>
        </w:rPr>
      </w:pPr>
    </w:p>
    <w:p w:rsidR="00EB5054" w:rsidRPr="00EA72CF" w:rsidRDefault="00EB5054" w:rsidP="00EB5054">
      <w:pPr>
        <w:autoSpaceDE w:val="0"/>
        <w:autoSpaceDN w:val="0"/>
        <w:adjustRightInd w:val="0"/>
        <w:spacing w:line="360" w:lineRule="auto"/>
        <w:jc w:val="both"/>
        <w:rPr>
          <w:rFonts w:ascii="Palatino Linotype" w:hAnsi="Palatino Linotype" w:cs="Arial"/>
        </w:rPr>
      </w:pPr>
      <w:r w:rsidRPr="00EA72CF">
        <w:rPr>
          <w:rFonts w:ascii="Palatino Linotype" w:hAnsi="Palatino Linotype" w:cs="Arial"/>
        </w:rPr>
        <w:t xml:space="preserve">Por lo que en cumplimiento a esta resolución, el </w:t>
      </w:r>
      <w:r w:rsidRPr="00EA72CF">
        <w:rPr>
          <w:rFonts w:ascii="Palatino Linotype" w:hAnsi="Palatino Linotype" w:cs="Arial"/>
          <w:b/>
        </w:rPr>
        <w:t xml:space="preserve">sujeto obligado </w:t>
      </w:r>
      <w:r w:rsidRPr="00EA72CF">
        <w:rPr>
          <w:rFonts w:ascii="Palatino Linotype" w:hAnsi="Palatino Linotype" w:cs="Arial"/>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EB5054" w:rsidRPr="00174DB0" w:rsidRDefault="00EB5054" w:rsidP="00EB5054">
      <w:pPr>
        <w:autoSpaceDE w:val="0"/>
        <w:autoSpaceDN w:val="0"/>
        <w:adjustRightInd w:val="0"/>
        <w:spacing w:line="360" w:lineRule="auto"/>
        <w:jc w:val="both"/>
        <w:rPr>
          <w:rFonts w:ascii="Palatino Linotype" w:hAnsi="Palatino Linotype" w:cs="Arial"/>
        </w:rPr>
      </w:pPr>
      <w:r w:rsidRPr="00EA72CF">
        <w:rPr>
          <w:rFonts w:ascii="Palatino Linotype" w:hAnsi="Palatino Linotype" w:cs="Arial"/>
        </w:rPr>
        <w:lastRenderedPageBreak/>
        <w:t xml:space="preserve">Ahora bien, respecto de la información peticionada, el </w:t>
      </w:r>
      <w:r w:rsidRPr="00EA72CF">
        <w:rPr>
          <w:rFonts w:ascii="Palatino Linotype" w:hAnsi="Palatino Linotype" w:cs="Arial"/>
          <w:b/>
        </w:rPr>
        <w:t>recurrente</w:t>
      </w:r>
      <w:r w:rsidRPr="00EA72CF">
        <w:rPr>
          <w:rFonts w:ascii="Palatino Linotype" w:hAnsi="Palatino Linotype" w:cs="Arial"/>
        </w:rPr>
        <w:t xml:space="preserve"> </w:t>
      </w:r>
      <w:r w:rsidRPr="00174DB0">
        <w:rPr>
          <w:rFonts w:ascii="Palatino Linotype" w:hAnsi="Palatino Linotype" w:cs="Arial"/>
        </w:rPr>
        <w:t>peticionó, lo siguiente:</w:t>
      </w:r>
    </w:p>
    <w:p w:rsidR="00EB5054" w:rsidRPr="00174DB0" w:rsidRDefault="00EB5054" w:rsidP="00EB5054">
      <w:pPr>
        <w:autoSpaceDE w:val="0"/>
        <w:autoSpaceDN w:val="0"/>
        <w:adjustRightInd w:val="0"/>
        <w:spacing w:line="360" w:lineRule="auto"/>
        <w:jc w:val="both"/>
        <w:rPr>
          <w:rFonts w:ascii="Palatino Linotype" w:hAnsi="Palatino Linotype" w:cs="Arial"/>
        </w:rPr>
      </w:pPr>
    </w:p>
    <w:p w:rsidR="00EB5054" w:rsidRPr="00F12855" w:rsidRDefault="00174DB0" w:rsidP="00EB5054">
      <w:pPr>
        <w:pStyle w:val="Prrafodelista"/>
        <w:numPr>
          <w:ilvl w:val="0"/>
          <w:numId w:val="3"/>
        </w:numPr>
        <w:spacing w:line="360" w:lineRule="auto"/>
        <w:jc w:val="both"/>
        <w:rPr>
          <w:rFonts w:ascii="Palatino Linotype" w:hAnsi="Palatino Linotype" w:cs="Arial"/>
        </w:rPr>
      </w:pPr>
      <w:r>
        <w:rPr>
          <w:rFonts w:ascii="Palatino Linotype" w:hAnsi="Palatino Linotype" w:cs="Arial"/>
        </w:rPr>
        <w:t>Contratos celebrados por licitación pública del 01 de enero al 28 de febrero de 2021.</w:t>
      </w:r>
    </w:p>
    <w:p w:rsidR="00EB5054" w:rsidRDefault="00EB5054" w:rsidP="00EB5054">
      <w:pPr>
        <w:spacing w:line="360" w:lineRule="auto"/>
        <w:jc w:val="both"/>
        <w:rPr>
          <w:rFonts w:ascii="Palatino Linotype" w:hAnsi="Palatino Linotype" w:cs="Arial"/>
        </w:rPr>
      </w:pPr>
    </w:p>
    <w:p w:rsidR="00EB5054" w:rsidRDefault="00174DB0" w:rsidP="00EB5054">
      <w:pPr>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Vista la información peticionada, resulta necesario hacer estudio del marco normativo que rige el actuar del Sujeto Obligado, a efecto de poder determinar si le asiste facultad, función o atribución que lo constriña a tener en sus archivos la información requerida, por lo que en primer lugar, se citan los artículos</w:t>
      </w:r>
      <w:r w:rsidR="007C1920">
        <w:rPr>
          <w:rFonts w:ascii="Palatino Linotype" w:eastAsiaTheme="minorHAnsi" w:hAnsi="Palatino Linotype" w:cs="Arial"/>
          <w:lang w:val="es-MX" w:eastAsia="en-US"/>
        </w:rPr>
        <w:t xml:space="preserve"> 87, 95 y 96 Bis</w:t>
      </w:r>
      <w:r>
        <w:rPr>
          <w:rFonts w:ascii="Palatino Linotype" w:eastAsiaTheme="minorHAnsi" w:hAnsi="Palatino Linotype" w:cs="Arial"/>
          <w:lang w:val="es-MX" w:eastAsia="en-US"/>
        </w:rPr>
        <w:t xml:space="preserve"> de la Ley Orgánica Municipal del Estado de México</w:t>
      </w:r>
      <w:r w:rsidR="00DA35D3">
        <w:rPr>
          <w:rFonts w:ascii="Palatino Linotype" w:eastAsiaTheme="minorHAnsi" w:hAnsi="Palatino Linotype" w:cs="Arial"/>
          <w:lang w:val="es-MX" w:eastAsia="en-US"/>
        </w:rPr>
        <w:t>, que disponen lo siguiente:</w:t>
      </w:r>
    </w:p>
    <w:p w:rsidR="00DA35D3" w:rsidRDefault="00DA35D3" w:rsidP="00EB5054">
      <w:pPr>
        <w:spacing w:line="360" w:lineRule="auto"/>
        <w:jc w:val="both"/>
        <w:rPr>
          <w:rFonts w:ascii="Palatino Linotype" w:eastAsiaTheme="minorHAnsi" w:hAnsi="Palatino Linotype" w:cs="Arial"/>
          <w:lang w:val="es-MX" w:eastAsia="en-US"/>
        </w:rPr>
      </w:pPr>
    </w:p>
    <w:p w:rsidR="00DA35D3" w:rsidRPr="00DA35D3" w:rsidRDefault="00DA35D3" w:rsidP="00DA35D3">
      <w:pPr>
        <w:ind w:left="567" w:right="616"/>
        <w:jc w:val="both"/>
        <w:rPr>
          <w:rFonts w:ascii="Palatino Linotype" w:eastAsiaTheme="minorHAnsi" w:hAnsi="Palatino Linotype" w:cs="Arial"/>
          <w:i/>
          <w:sz w:val="22"/>
          <w:lang w:val="es-MX" w:eastAsia="en-US"/>
        </w:rPr>
      </w:pPr>
      <w:r>
        <w:rPr>
          <w:rFonts w:ascii="Palatino Linotype" w:eastAsiaTheme="minorHAnsi" w:hAnsi="Palatino Linotype" w:cs="Arial"/>
          <w:i/>
          <w:sz w:val="22"/>
          <w:lang w:val="es-MX" w:eastAsia="en-US"/>
        </w:rPr>
        <w:t>“</w:t>
      </w:r>
      <w:r w:rsidRPr="00DA35D3">
        <w:rPr>
          <w:rFonts w:ascii="Palatino Linotype" w:eastAsiaTheme="minorHAnsi" w:hAnsi="Palatino Linotype" w:cs="Arial"/>
          <w:b/>
          <w:i/>
          <w:sz w:val="22"/>
          <w:lang w:val="es-MX" w:eastAsia="en-US"/>
        </w:rPr>
        <w:t>Artículo 87.-</w:t>
      </w:r>
      <w:r w:rsidRPr="00DA35D3">
        <w:rPr>
          <w:rFonts w:ascii="Palatino Linotype" w:eastAsiaTheme="minorHAnsi" w:hAnsi="Palatino Linotype" w:cs="Arial"/>
          <w:i/>
          <w:sz w:val="22"/>
          <w:lang w:val="es-MX" w:eastAsia="en-US"/>
        </w:rPr>
        <w:t xml:space="preserve"> Para el despacho, estudio y planeación de los diversos asuntos de la</w:t>
      </w:r>
      <w:r>
        <w:rPr>
          <w:rFonts w:ascii="Palatino Linotype" w:eastAsiaTheme="minorHAnsi" w:hAnsi="Palatino Linotype" w:cs="Arial"/>
          <w:i/>
          <w:sz w:val="22"/>
          <w:lang w:val="es-MX" w:eastAsia="en-US"/>
        </w:rPr>
        <w:t xml:space="preserve"> </w:t>
      </w:r>
      <w:r w:rsidRPr="00DA35D3">
        <w:rPr>
          <w:rFonts w:ascii="Palatino Linotype" w:eastAsiaTheme="minorHAnsi" w:hAnsi="Palatino Linotype" w:cs="Arial"/>
          <w:i/>
          <w:sz w:val="22"/>
          <w:lang w:val="es-MX" w:eastAsia="en-US"/>
        </w:rPr>
        <w:t>administración municipal, el ayuntamiento contará por lo menos con las siguientes</w:t>
      </w:r>
      <w:r>
        <w:rPr>
          <w:rFonts w:ascii="Palatino Linotype" w:eastAsiaTheme="minorHAnsi" w:hAnsi="Palatino Linotype" w:cs="Arial"/>
          <w:i/>
          <w:sz w:val="22"/>
          <w:lang w:val="es-MX" w:eastAsia="en-US"/>
        </w:rPr>
        <w:t xml:space="preserve"> </w:t>
      </w:r>
      <w:r w:rsidRPr="00DA35D3">
        <w:rPr>
          <w:rFonts w:ascii="Palatino Linotype" w:eastAsiaTheme="minorHAnsi" w:hAnsi="Palatino Linotype" w:cs="Arial"/>
          <w:i/>
          <w:sz w:val="22"/>
          <w:lang w:val="es-MX" w:eastAsia="en-US"/>
        </w:rPr>
        <w:t>Dependencias:</w:t>
      </w:r>
    </w:p>
    <w:p w:rsidR="00DA35D3" w:rsidRPr="00DA35D3" w:rsidRDefault="00DA35D3" w:rsidP="00DA35D3">
      <w:pPr>
        <w:ind w:left="567" w:right="616"/>
        <w:jc w:val="both"/>
        <w:rPr>
          <w:rFonts w:ascii="Palatino Linotype" w:eastAsiaTheme="minorHAnsi" w:hAnsi="Palatino Linotype" w:cs="Arial"/>
          <w:i/>
          <w:sz w:val="22"/>
          <w:lang w:val="es-MX" w:eastAsia="en-US"/>
        </w:rPr>
      </w:pPr>
      <w:r w:rsidRPr="009F37A6">
        <w:rPr>
          <w:rFonts w:ascii="Palatino Linotype" w:eastAsiaTheme="minorHAnsi" w:hAnsi="Palatino Linotype" w:cs="Arial"/>
          <w:b/>
          <w:i/>
          <w:sz w:val="22"/>
          <w:lang w:val="es-MX" w:eastAsia="en-US"/>
        </w:rPr>
        <w:t>I.</w:t>
      </w:r>
      <w:r w:rsidRPr="00DA35D3">
        <w:rPr>
          <w:rFonts w:ascii="Palatino Linotype" w:eastAsiaTheme="minorHAnsi" w:hAnsi="Palatino Linotype" w:cs="Arial"/>
          <w:i/>
          <w:sz w:val="22"/>
          <w:lang w:val="es-MX" w:eastAsia="en-US"/>
        </w:rPr>
        <w:t xml:space="preserve"> La secretaría del ayuntamiento;</w:t>
      </w:r>
    </w:p>
    <w:p w:rsidR="00DA35D3" w:rsidRPr="00DA35D3" w:rsidRDefault="00DA35D3" w:rsidP="00DA35D3">
      <w:pPr>
        <w:ind w:left="567" w:right="616"/>
        <w:jc w:val="both"/>
        <w:rPr>
          <w:rFonts w:ascii="Palatino Linotype" w:eastAsiaTheme="minorHAnsi" w:hAnsi="Palatino Linotype" w:cs="Arial"/>
          <w:i/>
          <w:sz w:val="22"/>
          <w:lang w:val="es-MX" w:eastAsia="en-US"/>
        </w:rPr>
      </w:pPr>
      <w:r w:rsidRPr="009F37A6">
        <w:rPr>
          <w:rFonts w:ascii="Palatino Linotype" w:eastAsiaTheme="minorHAnsi" w:hAnsi="Palatino Linotype" w:cs="Arial"/>
          <w:b/>
          <w:i/>
          <w:sz w:val="22"/>
          <w:lang w:val="es-MX" w:eastAsia="en-US"/>
        </w:rPr>
        <w:t>II.</w:t>
      </w:r>
      <w:r w:rsidRPr="00DA35D3">
        <w:rPr>
          <w:rFonts w:ascii="Palatino Linotype" w:eastAsiaTheme="minorHAnsi" w:hAnsi="Palatino Linotype" w:cs="Arial"/>
          <w:i/>
          <w:sz w:val="22"/>
          <w:lang w:val="es-MX" w:eastAsia="en-US"/>
        </w:rPr>
        <w:t xml:space="preserve"> La tesorería municipal.</w:t>
      </w:r>
    </w:p>
    <w:p w:rsidR="00DA35D3" w:rsidRPr="00DA35D3" w:rsidRDefault="00DA35D3" w:rsidP="00DA35D3">
      <w:pPr>
        <w:ind w:left="567" w:right="616"/>
        <w:jc w:val="both"/>
        <w:rPr>
          <w:rFonts w:ascii="Palatino Linotype" w:eastAsiaTheme="minorHAnsi" w:hAnsi="Palatino Linotype" w:cs="Arial"/>
          <w:i/>
          <w:sz w:val="22"/>
          <w:lang w:val="es-MX" w:eastAsia="en-US"/>
        </w:rPr>
      </w:pPr>
      <w:r w:rsidRPr="009F37A6">
        <w:rPr>
          <w:rFonts w:ascii="Palatino Linotype" w:eastAsiaTheme="minorHAnsi" w:hAnsi="Palatino Linotype" w:cs="Arial"/>
          <w:b/>
          <w:i/>
          <w:sz w:val="22"/>
          <w:lang w:val="es-MX" w:eastAsia="en-US"/>
        </w:rPr>
        <w:t>III.</w:t>
      </w:r>
      <w:r w:rsidRPr="00DA35D3">
        <w:rPr>
          <w:rFonts w:ascii="Palatino Linotype" w:eastAsiaTheme="minorHAnsi" w:hAnsi="Palatino Linotype" w:cs="Arial"/>
          <w:i/>
          <w:sz w:val="22"/>
          <w:lang w:val="es-MX" w:eastAsia="en-US"/>
        </w:rPr>
        <w:t xml:space="preserve"> La Dirección de Obras Públicas o equivalente.</w:t>
      </w:r>
    </w:p>
    <w:p w:rsidR="00DA35D3" w:rsidRPr="00DA35D3" w:rsidRDefault="00DA35D3" w:rsidP="00DA35D3">
      <w:pPr>
        <w:ind w:left="567" w:right="616"/>
        <w:jc w:val="both"/>
        <w:rPr>
          <w:rFonts w:ascii="Palatino Linotype" w:eastAsiaTheme="minorHAnsi" w:hAnsi="Palatino Linotype" w:cs="Arial"/>
          <w:i/>
          <w:sz w:val="22"/>
          <w:lang w:val="es-MX" w:eastAsia="en-US"/>
        </w:rPr>
      </w:pPr>
      <w:r w:rsidRPr="009F37A6">
        <w:rPr>
          <w:rFonts w:ascii="Palatino Linotype" w:eastAsiaTheme="minorHAnsi" w:hAnsi="Palatino Linotype" w:cs="Arial"/>
          <w:b/>
          <w:i/>
          <w:sz w:val="22"/>
          <w:lang w:val="es-MX" w:eastAsia="en-US"/>
        </w:rPr>
        <w:t>IV</w:t>
      </w:r>
      <w:r w:rsidRPr="00DA35D3">
        <w:rPr>
          <w:rFonts w:ascii="Palatino Linotype" w:eastAsiaTheme="minorHAnsi" w:hAnsi="Palatino Linotype" w:cs="Arial"/>
          <w:i/>
          <w:sz w:val="22"/>
          <w:lang w:val="es-MX" w:eastAsia="en-US"/>
        </w:rPr>
        <w:t>. La Dirección de Desarrollo Económico o equivalente.</w:t>
      </w:r>
    </w:p>
    <w:p w:rsidR="00DA35D3" w:rsidRPr="00DA35D3" w:rsidRDefault="00DA35D3" w:rsidP="00DA35D3">
      <w:pPr>
        <w:ind w:left="567" w:right="616"/>
        <w:jc w:val="both"/>
        <w:rPr>
          <w:rFonts w:ascii="Palatino Linotype" w:eastAsiaTheme="minorHAnsi" w:hAnsi="Palatino Linotype" w:cs="Arial"/>
          <w:i/>
          <w:sz w:val="22"/>
          <w:lang w:val="es-MX" w:eastAsia="en-US"/>
        </w:rPr>
      </w:pPr>
      <w:r w:rsidRPr="009F37A6">
        <w:rPr>
          <w:rFonts w:ascii="Palatino Linotype" w:eastAsiaTheme="minorHAnsi" w:hAnsi="Palatino Linotype" w:cs="Arial"/>
          <w:b/>
          <w:i/>
          <w:sz w:val="22"/>
          <w:lang w:val="es-MX" w:eastAsia="en-US"/>
        </w:rPr>
        <w:t>V.</w:t>
      </w:r>
      <w:r w:rsidRPr="00DA35D3">
        <w:rPr>
          <w:rFonts w:ascii="Palatino Linotype" w:eastAsiaTheme="minorHAnsi" w:hAnsi="Palatino Linotype" w:cs="Arial"/>
          <w:i/>
          <w:sz w:val="22"/>
          <w:lang w:val="es-MX" w:eastAsia="en-US"/>
        </w:rPr>
        <w:t xml:space="preserve"> La Dirección de Desarrollo Urbano o equivalente;</w:t>
      </w:r>
    </w:p>
    <w:p w:rsidR="00DA35D3" w:rsidRPr="00DA35D3" w:rsidRDefault="00DA35D3" w:rsidP="00DA35D3">
      <w:pPr>
        <w:ind w:left="567" w:right="616"/>
        <w:jc w:val="both"/>
        <w:rPr>
          <w:rFonts w:ascii="Palatino Linotype" w:eastAsiaTheme="minorHAnsi" w:hAnsi="Palatino Linotype" w:cs="Arial"/>
          <w:i/>
          <w:sz w:val="22"/>
          <w:lang w:val="es-MX" w:eastAsia="en-US"/>
        </w:rPr>
      </w:pPr>
      <w:r w:rsidRPr="009F37A6">
        <w:rPr>
          <w:rFonts w:ascii="Palatino Linotype" w:eastAsiaTheme="minorHAnsi" w:hAnsi="Palatino Linotype" w:cs="Arial"/>
          <w:b/>
          <w:i/>
          <w:sz w:val="22"/>
          <w:lang w:val="es-MX" w:eastAsia="en-US"/>
        </w:rPr>
        <w:t>VI.</w:t>
      </w:r>
      <w:r w:rsidRPr="00DA35D3">
        <w:rPr>
          <w:rFonts w:ascii="Palatino Linotype" w:eastAsiaTheme="minorHAnsi" w:hAnsi="Palatino Linotype" w:cs="Arial"/>
          <w:i/>
          <w:sz w:val="22"/>
          <w:lang w:val="es-MX" w:eastAsia="en-US"/>
        </w:rPr>
        <w:t xml:space="preserve"> La Dirección de Ecología o equivalente; y</w:t>
      </w:r>
    </w:p>
    <w:p w:rsidR="00DA35D3" w:rsidRPr="00DA35D3" w:rsidRDefault="00DA35D3" w:rsidP="00DA35D3">
      <w:pPr>
        <w:ind w:left="567" w:right="616"/>
        <w:jc w:val="both"/>
        <w:rPr>
          <w:rFonts w:ascii="Palatino Linotype" w:eastAsiaTheme="minorHAnsi" w:hAnsi="Palatino Linotype" w:cs="Arial"/>
          <w:i/>
          <w:sz w:val="22"/>
          <w:lang w:val="es-MX" w:eastAsia="en-US"/>
        </w:rPr>
      </w:pPr>
      <w:r w:rsidRPr="009F37A6">
        <w:rPr>
          <w:rFonts w:ascii="Palatino Linotype" w:eastAsiaTheme="minorHAnsi" w:hAnsi="Palatino Linotype" w:cs="Arial"/>
          <w:b/>
          <w:i/>
          <w:sz w:val="22"/>
          <w:lang w:val="es-MX" w:eastAsia="en-US"/>
        </w:rPr>
        <w:t>VII.</w:t>
      </w:r>
      <w:r w:rsidRPr="00DA35D3">
        <w:rPr>
          <w:rFonts w:ascii="Palatino Linotype" w:eastAsiaTheme="minorHAnsi" w:hAnsi="Palatino Linotype" w:cs="Arial"/>
          <w:i/>
          <w:sz w:val="22"/>
          <w:lang w:val="es-MX" w:eastAsia="en-US"/>
        </w:rPr>
        <w:t xml:space="preserve"> La Dirección de Desarrollo Social o equivalente, y</w:t>
      </w:r>
    </w:p>
    <w:p w:rsidR="00DA35D3" w:rsidRDefault="00DA35D3" w:rsidP="00DA35D3">
      <w:pPr>
        <w:ind w:left="567" w:right="616"/>
        <w:jc w:val="both"/>
        <w:rPr>
          <w:rFonts w:ascii="Palatino Linotype" w:eastAsiaTheme="minorHAnsi" w:hAnsi="Palatino Linotype" w:cs="Arial"/>
          <w:i/>
          <w:sz w:val="22"/>
          <w:lang w:val="es-MX" w:eastAsia="en-US"/>
        </w:rPr>
      </w:pPr>
      <w:r w:rsidRPr="009F37A6">
        <w:rPr>
          <w:rFonts w:ascii="Palatino Linotype" w:eastAsiaTheme="minorHAnsi" w:hAnsi="Palatino Linotype" w:cs="Arial"/>
          <w:b/>
          <w:i/>
          <w:sz w:val="22"/>
          <w:lang w:val="es-MX" w:eastAsia="en-US"/>
        </w:rPr>
        <w:t>VIII.</w:t>
      </w:r>
      <w:r w:rsidRPr="00DA35D3">
        <w:rPr>
          <w:rFonts w:ascii="Palatino Linotype" w:eastAsiaTheme="minorHAnsi" w:hAnsi="Palatino Linotype" w:cs="Arial"/>
          <w:i/>
          <w:sz w:val="22"/>
          <w:lang w:val="es-MX" w:eastAsia="en-US"/>
        </w:rPr>
        <w:t xml:space="preserve"> La Coordinación Municipal de Protección Civil o equivalente.</w:t>
      </w:r>
    </w:p>
    <w:p w:rsidR="00DA35D3" w:rsidRDefault="00DA35D3" w:rsidP="00DA35D3">
      <w:pPr>
        <w:ind w:left="567" w:right="616"/>
        <w:jc w:val="both"/>
        <w:rPr>
          <w:rFonts w:ascii="Palatino Linotype" w:eastAsiaTheme="minorHAnsi" w:hAnsi="Palatino Linotype" w:cs="Arial"/>
          <w:i/>
          <w:sz w:val="22"/>
          <w:lang w:val="es-MX" w:eastAsia="en-US"/>
        </w:rPr>
      </w:pPr>
    </w:p>
    <w:p w:rsidR="00DA35D3" w:rsidRPr="00DA35D3" w:rsidRDefault="00DA35D3" w:rsidP="00DA35D3">
      <w:pPr>
        <w:ind w:left="567" w:right="616"/>
        <w:jc w:val="both"/>
        <w:rPr>
          <w:rFonts w:ascii="Palatino Linotype" w:eastAsiaTheme="minorHAnsi" w:hAnsi="Palatino Linotype" w:cs="Arial"/>
          <w:i/>
          <w:sz w:val="22"/>
          <w:lang w:val="es-MX" w:eastAsia="en-US"/>
        </w:rPr>
      </w:pPr>
      <w:r w:rsidRPr="00DA35D3">
        <w:rPr>
          <w:rFonts w:ascii="Palatino Linotype" w:eastAsiaTheme="minorHAnsi" w:hAnsi="Palatino Linotype" w:cs="Arial"/>
          <w:b/>
          <w:i/>
          <w:sz w:val="22"/>
          <w:lang w:val="es-MX" w:eastAsia="en-US"/>
        </w:rPr>
        <w:t>Artículo 95.-</w:t>
      </w:r>
      <w:r w:rsidRPr="00DA35D3">
        <w:rPr>
          <w:rFonts w:ascii="Palatino Linotype" w:eastAsiaTheme="minorHAnsi" w:hAnsi="Palatino Linotype" w:cs="Arial"/>
          <w:i/>
          <w:sz w:val="22"/>
          <w:lang w:val="es-MX" w:eastAsia="en-US"/>
        </w:rPr>
        <w:t xml:space="preserve"> Son atribuciones del </w:t>
      </w:r>
      <w:r w:rsidRPr="00DA35D3">
        <w:rPr>
          <w:rFonts w:ascii="Palatino Linotype" w:eastAsiaTheme="minorHAnsi" w:hAnsi="Palatino Linotype" w:cs="Arial"/>
          <w:i/>
          <w:sz w:val="22"/>
          <w:u w:val="single"/>
          <w:lang w:val="es-MX" w:eastAsia="en-US"/>
        </w:rPr>
        <w:t>tesorero municipal</w:t>
      </w:r>
      <w:r w:rsidRPr="00DA35D3">
        <w:rPr>
          <w:rFonts w:ascii="Palatino Linotype" w:eastAsiaTheme="minorHAnsi" w:hAnsi="Palatino Linotype" w:cs="Arial"/>
          <w:i/>
          <w:sz w:val="22"/>
          <w:lang w:val="es-MX" w:eastAsia="en-US"/>
        </w:rPr>
        <w:t>:</w:t>
      </w:r>
    </w:p>
    <w:p w:rsidR="00DA35D3" w:rsidRPr="00DA35D3" w:rsidRDefault="00DA35D3" w:rsidP="00DA35D3">
      <w:pPr>
        <w:ind w:left="567" w:right="616"/>
        <w:jc w:val="both"/>
        <w:rPr>
          <w:rFonts w:ascii="Palatino Linotype" w:eastAsiaTheme="minorHAnsi" w:hAnsi="Palatino Linotype" w:cs="Arial"/>
          <w:i/>
          <w:sz w:val="22"/>
          <w:lang w:val="es-MX" w:eastAsia="en-US"/>
        </w:rPr>
      </w:pPr>
      <w:r w:rsidRPr="009F37A6">
        <w:rPr>
          <w:rFonts w:ascii="Palatino Linotype" w:eastAsiaTheme="minorHAnsi" w:hAnsi="Palatino Linotype" w:cs="Arial"/>
          <w:b/>
          <w:i/>
          <w:sz w:val="22"/>
          <w:lang w:val="es-MX" w:eastAsia="en-US"/>
        </w:rPr>
        <w:t>I.</w:t>
      </w:r>
      <w:r w:rsidRPr="00DA35D3">
        <w:rPr>
          <w:rFonts w:ascii="Palatino Linotype" w:eastAsiaTheme="minorHAnsi" w:hAnsi="Palatino Linotype" w:cs="Arial"/>
          <w:i/>
          <w:sz w:val="22"/>
          <w:lang w:val="es-MX" w:eastAsia="en-US"/>
        </w:rPr>
        <w:t xml:space="preserve"> Administrar la hacienda pública municipal, de conformidad con las disposiciones legales</w:t>
      </w:r>
      <w:r>
        <w:rPr>
          <w:rFonts w:ascii="Palatino Linotype" w:eastAsiaTheme="minorHAnsi" w:hAnsi="Palatino Linotype" w:cs="Arial"/>
          <w:i/>
          <w:sz w:val="22"/>
          <w:lang w:val="es-MX" w:eastAsia="en-US"/>
        </w:rPr>
        <w:t xml:space="preserve"> </w:t>
      </w:r>
      <w:r w:rsidRPr="00DA35D3">
        <w:rPr>
          <w:rFonts w:ascii="Palatino Linotype" w:eastAsiaTheme="minorHAnsi" w:hAnsi="Palatino Linotype" w:cs="Arial"/>
          <w:i/>
          <w:sz w:val="22"/>
          <w:lang w:val="es-MX" w:eastAsia="en-US"/>
        </w:rPr>
        <w:t>aplicables;</w:t>
      </w:r>
    </w:p>
    <w:p w:rsidR="00DA35D3" w:rsidRPr="00DA35D3" w:rsidRDefault="00DA35D3" w:rsidP="00DA35D3">
      <w:pPr>
        <w:ind w:left="567" w:right="616"/>
        <w:jc w:val="both"/>
        <w:rPr>
          <w:rFonts w:ascii="Palatino Linotype" w:eastAsiaTheme="minorHAnsi" w:hAnsi="Palatino Linotype" w:cs="Arial"/>
          <w:i/>
          <w:sz w:val="22"/>
          <w:lang w:val="es-MX" w:eastAsia="en-US"/>
        </w:rPr>
      </w:pPr>
      <w:r w:rsidRPr="009F37A6">
        <w:rPr>
          <w:rFonts w:ascii="Palatino Linotype" w:eastAsiaTheme="minorHAnsi" w:hAnsi="Palatino Linotype" w:cs="Arial"/>
          <w:b/>
          <w:i/>
          <w:sz w:val="22"/>
          <w:lang w:val="es-MX" w:eastAsia="en-US"/>
        </w:rPr>
        <w:t>II.</w:t>
      </w:r>
      <w:r w:rsidRPr="00DA35D3">
        <w:rPr>
          <w:rFonts w:ascii="Palatino Linotype" w:eastAsiaTheme="minorHAnsi" w:hAnsi="Palatino Linotype" w:cs="Arial"/>
          <w:i/>
          <w:sz w:val="22"/>
          <w:lang w:val="es-MX" w:eastAsia="en-US"/>
        </w:rPr>
        <w:t xml:space="preserve"> Determinar, liquidar, recaudar, fiscalizar y administrar las contribuciones en los términos de</w:t>
      </w:r>
      <w:r>
        <w:rPr>
          <w:rFonts w:ascii="Palatino Linotype" w:eastAsiaTheme="minorHAnsi" w:hAnsi="Palatino Linotype" w:cs="Arial"/>
          <w:i/>
          <w:sz w:val="22"/>
          <w:lang w:val="es-MX" w:eastAsia="en-US"/>
        </w:rPr>
        <w:t xml:space="preserve"> </w:t>
      </w:r>
      <w:r w:rsidRPr="00DA35D3">
        <w:rPr>
          <w:rFonts w:ascii="Palatino Linotype" w:eastAsiaTheme="minorHAnsi" w:hAnsi="Palatino Linotype" w:cs="Arial"/>
          <w:i/>
          <w:sz w:val="22"/>
          <w:lang w:val="es-MX" w:eastAsia="en-US"/>
        </w:rPr>
        <w:t>los ordenamientos jurídicos aplicables y, en su caso, aplicar el procedimiento administrativo de</w:t>
      </w:r>
      <w:r>
        <w:rPr>
          <w:rFonts w:ascii="Palatino Linotype" w:eastAsiaTheme="minorHAnsi" w:hAnsi="Palatino Linotype" w:cs="Arial"/>
          <w:i/>
          <w:sz w:val="22"/>
          <w:lang w:val="es-MX" w:eastAsia="en-US"/>
        </w:rPr>
        <w:t xml:space="preserve"> </w:t>
      </w:r>
      <w:r w:rsidRPr="00DA35D3">
        <w:rPr>
          <w:rFonts w:ascii="Palatino Linotype" w:eastAsiaTheme="minorHAnsi" w:hAnsi="Palatino Linotype" w:cs="Arial"/>
          <w:i/>
          <w:sz w:val="22"/>
          <w:lang w:val="es-MX" w:eastAsia="en-US"/>
        </w:rPr>
        <w:t>ejecución en términos de las disposiciones aplicables;</w:t>
      </w:r>
    </w:p>
    <w:p w:rsidR="00DA35D3" w:rsidRPr="00DA35D3" w:rsidRDefault="00DA35D3" w:rsidP="00DA35D3">
      <w:pPr>
        <w:ind w:left="567" w:right="616"/>
        <w:jc w:val="both"/>
        <w:rPr>
          <w:rFonts w:ascii="Palatino Linotype" w:eastAsiaTheme="minorHAnsi" w:hAnsi="Palatino Linotype" w:cs="Arial"/>
          <w:i/>
          <w:sz w:val="22"/>
          <w:lang w:val="es-MX" w:eastAsia="en-US"/>
        </w:rPr>
      </w:pPr>
      <w:r w:rsidRPr="009F37A6">
        <w:rPr>
          <w:rFonts w:ascii="Palatino Linotype" w:eastAsiaTheme="minorHAnsi" w:hAnsi="Palatino Linotype" w:cs="Arial"/>
          <w:b/>
          <w:i/>
          <w:sz w:val="22"/>
          <w:lang w:val="es-MX" w:eastAsia="en-US"/>
        </w:rPr>
        <w:t>III.</w:t>
      </w:r>
      <w:r w:rsidRPr="00DA35D3">
        <w:rPr>
          <w:rFonts w:ascii="Palatino Linotype" w:eastAsiaTheme="minorHAnsi" w:hAnsi="Palatino Linotype" w:cs="Arial"/>
          <w:i/>
          <w:sz w:val="22"/>
          <w:lang w:val="es-MX" w:eastAsia="en-US"/>
        </w:rPr>
        <w:t xml:space="preserve"> Imponer las sanciones administrativas que procedan por infracciones a las disposiciones</w:t>
      </w:r>
      <w:r>
        <w:rPr>
          <w:rFonts w:ascii="Palatino Linotype" w:eastAsiaTheme="minorHAnsi" w:hAnsi="Palatino Linotype" w:cs="Arial"/>
          <w:i/>
          <w:sz w:val="22"/>
          <w:lang w:val="es-MX" w:eastAsia="en-US"/>
        </w:rPr>
        <w:t xml:space="preserve"> </w:t>
      </w:r>
      <w:r w:rsidRPr="00DA35D3">
        <w:rPr>
          <w:rFonts w:ascii="Palatino Linotype" w:eastAsiaTheme="minorHAnsi" w:hAnsi="Palatino Linotype" w:cs="Arial"/>
          <w:i/>
          <w:sz w:val="22"/>
          <w:lang w:val="es-MX" w:eastAsia="en-US"/>
        </w:rPr>
        <w:t>fiscales;</w:t>
      </w:r>
    </w:p>
    <w:p w:rsidR="00DA35D3" w:rsidRPr="00DA35D3" w:rsidRDefault="00DA35D3" w:rsidP="00DA35D3">
      <w:pPr>
        <w:ind w:left="567" w:right="616"/>
        <w:jc w:val="both"/>
        <w:rPr>
          <w:rFonts w:ascii="Palatino Linotype" w:eastAsiaTheme="minorHAnsi" w:hAnsi="Palatino Linotype" w:cs="Arial"/>
          <w:i/>
          <w:sz w:val="22"/>
          <w:lang w:val="es-MX" w:eastAsia="en-US"/>
        </w:rPr>
      </w:pPr>
      <w:r w:rsidRPr="009F37A6">
        <w:rPr>
          <w:rFonts w:ascii="Palatino Linotype" w:eastAsiaTheme="minorHAnsi" w:hAnsi="Palatino Linotype" w:cs="Arial"/>
          <w:b/>
          <w:i/>
          <w:sz w:val="22"/>
          <w:lang w:val="es-MX" w:eastAsia="en-US"/>
        </w:rPr>
        <w:t>IV.</w:t>
      </w:r>
      <w:r w:rsidRPr="00DA35D3">
        <w:rPr>
          <w:rFonts w:ascii="Palatino Linotype" w:eastAsiaTheme="minorHAnsi" w:hAnsi="Palatino Linotype" w:cs="Arial"/>
          <w:i/>
          <w:sz w:val="22"/>
          <w:lang w:val="es-MX" w:eastAsia="en-US"/>
        </w:rPr>
        <w:t xml:space="preserve"> Llevar los registros contables, financieros y administrativos de los ingresos, egresos, e</w:t>
      </w:r>
      <w:r>
        <w:rPr>
          <w:rFonts w:ascii="Palatino Linotype" w:eastAsiaTheme="minorHAnsi" w:hAnsi="Palatino Linotype" w:cs="Arial"/>
          <w:i/>
          <w:sz w:val="22"/>
          <w:lang w:val="es-MX" w:eastAsia="en-US"/>
        </w:rPr>
        <w:t xml:space="preserve"> </w:t>
      </w:r>
      <w:r w:rsidRPr="00DA35D3">
        <w:rPr>
          <w:rFonts w:ascii="Palatino Linotype" w:eastAsiaTheme="minorHAnsi" w:hAnsi="Palatino Linotype" w:cs="Arial"/>
          <w:i/>
          <w:sz w:val="22"/>
          <w:lang w:val="es-MX" w:eastAsia="en-US"/>
        </w:rPr>
        <w:t>inventarios;</w:t>
      </w:r>
    </w:p>
    <w:p w:rsidR="00DA35D3" w:rsidRPr="00DA35D3" w:rsidRDefault="00DA35D3" w:rsidP="00DA35D3">
      <w:pPr>
        <w:ind w:left="567" w:right="616"/>
        <w:jc w:val="both"/>
        <w:rPr>
          <w:rFonts w:ascii="Palatino Linotype" w:eastAsiaTheme="minorHAnsi" w:hAnsi="Palatino Linotype" w:cs="Arial"/>
          <w:i/>
          <w:sz w:val="22"/>
          <w:lang w:val="es-MX" w:eastAsia="en-US"/>
        </w:rPr>
      </w:pPr>
      <w:r w:rsidRPr="009F37A6">
        <w:rPr>
          <w:rFonts w:ascii="Palatino Linotype" w:eastAsiaTheme="minorHAnsi" w:hAnsi="Palatino Linotype" w:cs="Arial"/>
          <w:b/>
          <w:i/>
          <w:sz w:val="22"/>
          <w:lang w:val="es-MX" w:eastAsia="en-US"/>
        </w:rPr>
        <w:lastRenderedPageBreak/>
        <w:t>V.</w:t>
      </w:r>
      <w:r w:rsidRPr="00DA35D3">
        <w:rPr>
          <w:rFonts w:ascii="Palatino Linotype" w:eastAsiaTheme="minorHAnsi" w:hAnsi="Palatino Linotype" w:cs="Arial"/>
          <w:i/>
          <w:sz w:val="22"/>
          <w:lang w:val="es-MX" w:eastAsia="en-US"/>
        </w:rPr>
        <w:t xml:space="preserve"> Proporcionar oportunamente al ayuntamiento todos los datos o informes que sean necesarios</w:t>
      </w:r>
      <w:r>
        <w:rPr>
          <w:rFonts w:ascii="Palatino Linotype" w:eastAsiaTheme="minorHAnsi" w:hAnsi="Palatino Linotype" w:cs="Arial"/>
          <w:i/>
          <w:sz w:val="22"/>
          <w:lang w:val="es-MX" w:eastAsia="en-US"/>
        </w:rPr>
        <w:t xml:space="preserve"> </w:t>
      </w:r>
      <w:r w:rsidRPr="00DA35D3">
        <w:rPr>
          <w:rFonts w:ascii="Palatino Linotype" w:eastAsiaTheme="minorHAnsi" w:hAnsi="Palatino Linotype" w:cs="Arial"/>
          <w:i/>
          <w:sz w:val="22"/>
          <w:lang w:val="es-MX" w:eastAsia="en-US"/>
        </w:rPr>
        <w:t>para la formulación del Presupuesto de Egresos Municipales, vigilando que se ajuste a las</w:t>
      </w:r>
      <w:r>
        <w:rPr>
          <w:rFonts w:ascii="Palatino Linotype" w:eastAsiaTheme="minorHAnsi" w:hAnsi="Palatino Linotype" w:cs="Arial"/>
          <w:i/>
          <w:sz w:val="22"/>
          <w:lang w:val="es-MX" w:eastAsia="en-US"/>
        </w:rPr>
        <w:t xml:space="preserve"> </w:t>
      </w:r>
      <w:r w:rsidRPr="00DA35D3">
        <w:rPr>
          <w:rFonts w:ascii="Palatino Linotype" w:eastAsiaTheme="minorHAnsi" w:hAnsi="Palatino Linotype" w:cs="Arial"/>
          <w:i/>
          <w:sz w:val="22"/>
          <w:lang w:val="es-MX" w:eastAsia="en-US"/>
        </w:rPr>
        <w:t>disposiciones de esta Ley y otros ordenamientos aplicables;</w:t>
      </w:r>
    </w:p>
    <w:p w:rsidR="00DA35D3" w:rsidRDefault="00DA35D3" w:rsidP="00DA35D3">
      <w:pPr>
        <w:ind w:left="567" w:right="616"/>
        <w:jc w:val="both"/>
        <w:rPr>
          <w:rFonts w:ascii="Palatino Linotype" w:eastAsiaTheme="minorHAnsi" w:hAnsi="Palatino Linotype" w:cs="Arial"/>
          <w:i/>
          <w:sz w:val="22"/>
          <w:lang w:val="es-MX" w:eastAsia="en-US"/>
        </w:rPr>
      </w:pPr>
      <w:r w:rsidRPr="009F37A6">
        <w:rPr>
          <w:rFonts w:ascii="Palatino Linotype" w:eastAsiaTheme="minorHAnsi" w:hAnsi="Palatino Linotype" w:cs="Arial"/>
          <w:b/>
          <w:i/>
          <w:sz w:val="22"/>
          <w:lang w:val="es-MX" w:eastAsia="en-US"/>
        </w:rPr>
        <w:t>VI.</w:t>
      </w:r>
      <w:r w:rsidRPr="00DA35D3">
        <w:rPr>
          <w:rFonts w:ascii="Palatino Linotype" w:eastAsiaTheme="minorHAnsi" w:hAnsi="Palatino Linotype" w:cs="Arial"/>
          <w:i/>
          <w:sz w:val="22"/>
          <w:lang w:val="es-MX" w:eastAsia="en-US"/>
        </w:rPr>
        <w:t xml:space="preserve"> Presentar anualmente al ayuntamiento un informe de la situación contable financiera de la</w:t>
      </w:r>
      <w:r>
        <w:rPr>
          <w:rFonts w:ascii="Palatino Linotype" w:eastAsiaTheme="minorHAnsi" w:hAnsi="Palatino Linotype" w:cs="Arial"/>
          <w:i/>
          <w:sz w:val="22"/>
          <w:lang w:val="es-MX" w:eastAsia="en-US"/>
        </w:rPr>
        <w:t xml:space="preserve"> </w:t>
      </w:r>
      <w:r w:rsidRPr="00DA35D3">
        <w:rPr>
          <w:rFonts w:ascii="Palatino Linotype" w:eastAsiaTheme="minorHAnsi" w:hAnsi="Palatino Linotype" w:cs="Arial"/>
          <w:i/>
          <w:sz w:val="22"/>
          <w:lang w:val="es-MX" w:eastAsia="en-US"/>
        </w:rPr>
        <w:t>Tesorería Municipal;</w:t>
      </w:r>
    </w:p>
    <w:p w:rsidR="00DA35D3" w:rsidRPr="00DA35D3" w:rsidRDefault="00DA35D3" w:rsidP="00DA35D3">
      <w:pPr>
        <w:ind w:left="567" w:right="616"/>
        <w:jc w:val="both"/>
        <w:rPr>
          <w:rFonts w:ascii="Palatino Linotype" w:eastAsiaTheme="minorHAnsi" w:hAnsi="Palatino Linotype" w:cs="Arial"/>
          <w:i/>
          <w:sz w:val="22"/>
          <w:lang w:val="es-MX" w:eastAsia="en-US"/>
        </w:rPr>
      </w:pPr>
      <w:r w:rsidRPr="009F37A6">
        <w:rPr>
          <w:rFonts w:ascii="Palatino Linotype" w:eastAsiaTheme="minorHAnsi" w:hAnsi="Palatino Linotype" w:cs="Arial"/>
          <w:b/>
          <w:i/>
          <w:sz w:val="22"/>
          <w:lang w:val="es-MX" w:eastAsia="en-US"/>
        </w:rPr>
        <w:t>VI Bis.</w:t>
      </w:r>
      <w:r w:rsidRPr="00DA35D3">
        <w:rPr>
          <w:rFonts w:ascii="Palatino Linotype" w:eastAsiaTheme="minorHAnsi" w:hAnsi="Palatino Linotype" w:cs="Arial"/>
          <w:i/>
          <w:sz w:val="22"/>
          <w:lang w:val="es-MX" w:eastAsia="en-US"/>
        </w:rPr>
        <w:t xml:space="preserve"> Proporcionar para la formulación del proyecto de Presupuesto de Egresos Municipales la</w:t>
      </w:r>
      <w:r>
        <w:rPr>
          <w:rFonts w:ascii="Palatino Linotype" w:eastAsiaTheme="minorHAnsi" w:hAnsi="Palatino Linotype" w:cs="Arial"/>
          <w:i/>
          <w:sz w:val="22"/>
          <w:lang w:val="es-MX" w:eastAsia="en-US"/>
        </w:rPr>
        <w:t xml:space="preserve"> </w:t>
      </w:r>
      <w:r w:rsidRPr="00DA35D3">
        <w:rPr>
          <w:rFonts w:ascii="Palatino Linotype" w:eastAsiaTheme="minorHAnsi" w:hAnsi="Palatino Linotype" w:cs="Arial"/>
          <w:i/>
          <w:sz w:val="22"/>
          <w:lang w:val="es-MX" w:eastAsia="en-US"/>
        </w:rPr>
        <w:t>información financiera relativa a la solución o en su caso, el pago de los litigios laborales;</w:t>
      </w:r>
    </w:p>
    <w:p w:rsidR="00DA35D3" w:rsidRPr="00DA35D3" w:rsidRDefault="00DA35D3" w:rsidP="00DA35D3">
      <w:pPr>
        <w:ind w:left="567" w:right="616"/>
        <w:jc w:val="both"/>
        <w:rPr>
          <w:rFonts w:ascii="Palatino Linotype" w:eastAsiaTheme="minorHAnsi" w:hAnsi="Palatino Linotype" w:cs="Arial"/>
          <w:i/>
          <w:sz w:val="22"/>
          <w:lang w:val="es-MX" w:eastAsia="en-US"/>
        </w:rPr>
      </w:pPr>
      <w:r w:rsidRPr="009F37A6">
        <w:rPr>
          <w:rFonts w:ascii="Palatino Linotype" w:eastAsiaTheme="minorHAnsi" w:hAnsi="Palatino Linotype" w:cs="Arial"/>
          <w:b/>
          <w:i/>
          <w:sz w:val="22"/>
          <w:lang w:val="es-MX" w:eastAsia="en-US"/>
        </w:rPr>
        <w:t>VII.</w:t>
      </w:r>
      <w:r w:rsidRPr="00DA35D3">
        <w:rPr>
          <w:rFonts w:ascii="Palatino Linotype" w:eastAsiaTheme="minorHAnsi" w:hAnsi="Palatino Linotype" w:cs="Arial"/>
          <w:i/>
          <w:sz w:val="22"/>
          <w:lang w:val="es-MX" w:eastAsia="en-US"/>
        </w:rPr>
        <w:t xml:space="preserve"> Diseñar y aprobar las formas oficiales de manifestaciones, avisos y declaraciones y demás</w:t>
      </w:r>
      <w:r>
        <w:rPr>
          <w:rFonts w:ascii="Palatino Linotype" w:eastAsiaTheme="minorHAnsi" w:hAnsi="Palatino Linotype" w:cs="Arial"/>
          <w:i/>
          <w:sz w:val="22"/>
          <w:lang w:val="es-MX" w:eastAsia="en-US"/>
        </w:rPr>
        <w:t xml:space="preserve"> </w:t>
      </w:r>
      <w:r w:rsidRPr="00DA35D3">
        <w:rPr>
          <w:rFonts w:ascii="Palatino Linotype" w:eastAsiaTheme="minorHAnsi" w:hAnsi="Palatino Linotype" w:cs="Arial"/>
          <w:i/>
          <w:sz w:val="22"/>
          <w:lang w:val="es-MX" w:eastAsia="en-US"/>
        </w:rPr>
        <w:t>documentos requeridos;</w:t>
      </w:r>
    </w:p>
    <w:p w:rsidR="00DA35D3" w:rsidRPr="00DA35D3" w:rsidRDefault="00DA35D3" w:rsidP="00DA35D3">
      <w:pPr>
        <w:ind w:left="567" w:right="616"/>
        <w:jc w:val="both"/>
        <w:rPr>
          <w:rFonts w:ascii="Palatino Linotype" w:eastAsiaTheme="minorHAnsi" w:hAnsi="Palatino Linotype" w:cs="Arial"/>
          <w:i/>
          <w:sz w:val="22"/>
          <w:lang w:val="es-MX" w:eastAsia="en-US"/>
        </w:rPr>
      </w:pPr>
      <w:r w:rsidRPr="009F37A6">
        <w:rPr>
          <w:rFonts w:ascii="Palatino Linotype" w:eastAsiaTheme="minorHAnsi" w:hAnsi="Palatino Linotype" w:cs="Arial"/>
          <w:b/>
          <w:i/>
          <w:sz w:val="22"/>
          <w:lang w:val="es-MX" w:eastAsia="en-US"/>
        </w:rPr>
        <w:t>VIII.</w:t>
      </w:r>
      <w:r w:rsidRPr="00DA35D3">
        <w:rPr>
          <w:rFonts w:ascii="Palatino Linotype" w:eastAsiaTheme="minorHAnsi" w:hAnsi="Palatino Linotype" w:cs="Arial"/>
          <w:i/>
          <w:sz w:val="22"/>
          <w:lang w:val="es-MX" w:eastAsia="en-US"/>
        </w:rPr>
        <w:t xml:space="preserve"> Participar en la formulación de Convenios Fiscales y ejercer las atribuciones que le</w:t>
      </w:r>
      <w:r>
        <w:rPr>
          <w:rFonts w:ascii="Palatino Linotype" w:eastAsiaTheme="minorHAnsi" w:hAnsi="Palatino Linotype" w:cs="Arial"/>
          <w:i/>
          <w:sz w:val="22"/>
          <w:lang w:val="es-MX" w:eastAsia="en-US"/>
        </w:rPr>
        <w:t xml:space="preserve"> </w:t>
      </w:r>
      <w:r w:rsidRPr="00DA35D3">
        <w:rPr>
          <w:rFonts w:ascii="Palatino Linotype" w:eastAsiaTheme="minorHAnsi" w:hAnsi="Palatino Linotype" w:cs="Arial"/>
          <w:i/>
          <w:sz w:val="22"/>
          <w:lang w:val="es-MX" w:eastAsia="en-US"/>
        </w:rPr>
        <w:t>correspondan en el ámbito de su competencia;</w:t>
      </w:r>
    </w:p>
    <w:p w:rsidR="00DA35D3" w:rsidRPr="00DA35D3" w:rsidRDefault="00DA35D3" w:rsidP="00DA35D3">
      <w:pPr>
        <w:ind w:left="567" w:right="616"/>
        <w:jc w:val="both"/>
        <w:rPr>
          <w:rFonts w:ascii="Palatino Linotype" w:eastAsiaTheme="minorHAnsi" w:hAnsi="Palatino Linotype" w:cs="Arial"/>
          <w:i/>
          <w:sz w:val="22"/>
          <w:lang w:val="es-MX" w:eastAsia="en-US"/>
        </w:rPr>
      </w:pPr>
      <w:r w:rsidRPr="009F37A6">
        <w:rPr>
          <w:rFonts w:ascii="Palatino Linotype" w:eastAsiaTheme="minorHAnsi" w:hAnsi="Palatino Linotype" w:cs="Arial"/>
          <w:b/>
          <w:i/>
          <w:sz w:val="22"/>
          <w:lang w:val="es-MX" w:eastAsia="en-US"/>
        </w:rPr>
        <w:t>IX.</w:t>
      </w:r>
      <w:r w:rsidRPr="00DA35D3">
        <w:rPr>
          <w:rFonts w:ascii="Palatino Linotype" w:eastAsiaTheme="minorHAnsi" w:hAnsi="Palatino Linotype" w:cs="Arial"/>
          <w:i/>
          <w:sz w:val="22"/>
          <w:lang w:val="es-MX" w:eastAsia="en-US"/>
        </w:rPr>
        <w:t xml:space="preserve"> Proponer al ayuntamiento la cancelación de cuentas incobrables;</w:t>
      </w:r>
    </w:p>
    <w:p w:rsidR="00DA35D3" w:rsidRPr="00DA35D3" w:rsidRDefault="00DA35D3" w:rsidP="00DA35D3">
      <w:pPr>
        <w:ind w:left="567" w:right="616"/>
        <w:jc w:val="both"/>
        <w:rPr>
          <w:rFonts w:ascii="Palatino Linotype" w:eastAsiaTheme="minorHAnsi" w:hAnsi="Palatino Linotype" w:cs="Arial"/>
          <w:i/>
          <w:sz w:val="22"/>
          <w:lang w:val="es-MX" w:eastAsia="en-US"/>
        </w:rPr>
      </w:pPr>
      <w:r w:rsidRPr="009F37A6">
        <w:rPr>
          <w:rFonts w:ascii="Palatino Linotype" w:eastAsiaTheme="minorHAnsi" w:hAnsi="Palatino Linotype" w:cs="Arial"/>
          <w:b/>
          <w:i/>
          <w:sz w:val="22"/>
          <w:lang w:val="es-MX" w:eastAsia="en-US"/>
        </w:rPr>
        <w:t>X.</w:t>
      </w:r>
      <w:r w:rsidRPr="00DA35D3">
        <w:rPr>
          <w:rFonts w:ascii="Palatino Linotype" w:eastAsiaTheme="minorHAnsi" w:hAnsi="Palatino Linotype" w:cs="Arial"/>
          <w:i/>
          <w:sz w:val="22"/>
          <w:lang w:val="es-MX" w:eastAsia="en-US"/>
        </w:rPr>
        <w:t xml:space="preserve"> Custodiar y ejercer las garantías que se otorguen en favor de la hacienda municipal;</w:t>
      </w:r>
    </w:p>
    <w:p w:rsidR="00DA35D3" w:rsidRPr="00DA35D3" w:rsidRDefault="00DA35D3" w:rsidP="00DA35D3">
      <w:pPr>
        <w:ind w:left="567" w:right="616"/>
        <w:jc w:val="both"/>
        <w:rPr>
          <w:rFonts w:ascii="Palatino Linotype" w:eastAsiaTheme="minorHAnsi" w:hAnsi="Palatino Linotype" w:cs="Arial"/>
          <w:i/>
          <w:sz w:val="22"/>
          <w:lang w:val="es-MX" w:eastAsia="en-US"/>
        </w:rPr>
      </w:pPr>
      <w:r w:rsidRPr="009F37A6">
        <w:rPr>
          <w:rFonts w:ascii="Palatino Linotype" w:eastAsiaTheme="minorHAnsi" w:hAnsi="Palatino Linotype" w:cs="Arial"/>
          <w:b/>
          <w:i/>
          <w:sz w:val="22"/>
          <w:lang w:val="es-MX" w:eastAsia="en-US"/>
        </w:rPr>
        <w:t>XI.</w:t>
      </w:r>
      <w:r w:rsidRPr="00DA35D3">
        <w:rPr>
          <w:rFonts w:ascii="Palatino Linotype" w:eastAsiaTheme="minorHAnsi" w:hAnsi="Palatino Linotype" w:cs="Arial"/>
          <w:i/>
          <w:sz w:val="22"/>
          <w:lang w:val="es-MX" w:eastAsia="en-US"/>
        </w:rPr>
        <w:t xml:space="preserve"> Proponer la política de ingresos de la tesorería municipal;</w:t>
      </w:r>
    </w:p>
    <w:p w:rsidR="00DA35D3" w:rsidRPr="00DA35D3" w:rsidRDefault="00DA35D3" w:rsidP="00DA35D3">
      <w:pPr>
        <w:ind w:left="567" w:right="616"/>
        <w:jc w:val="both"/>
        <w:rPr>
          <w:rFonts w:ascii="Palatino Linotype" w:eastAsiaTheme="minorHAnsi" w:hAnsi="Palatino Linotype" w:cs="Arial"/>
          <w:i/>
          <w:sz w:val="22"/>
          <w:lang w:val="es-MX" w:eastAsia="en-US"/>
        </w:rPr>
      </w:pPr>
      <w:r w:rsidRPr="009F37A6">
        <w:rPr>
          <w:rFonts w:ascii="Palatino Linotype" w:eastAsiaTheme="minorHAnsi" w:hAnsi="Palatino Linotype" w:cs="Arial"/>
          <w:b/>
          <w:i/>
          <w:sz w:val="22"/>
          <w:lang w:val="es-MX" w:eastAsia="en-US"/>
        </w:rPr>
        <w:t>XII.</w:t>
      </w:r>
      <w:r w:rsidRPr="00DA35D3">
        <w:rPr>
          <w:rFonts w:ascii="Palatino Linotype" w:eastAsiaTheme="minorHAnsi" w:hAnsi="Palatino Linotype" w:cs="Arial"/>
          <w:i/>
          <w:sz w:val="22"/>
          <w:lang w:val="es-MX" w:eastAsia="en-US"/>
        </w:rPr>
        <w:t xml:space="preserve"> Intervenir en la elaboración del programa financiero municipal;</w:t>
      </w:r>
    </w:p>
    <w:p w:rsidR="00DA35D3" w:rsidRPr="00DA35D3" w:rsidRDefault="00DA35D3" w:rsidP="00DA35D3">
      <w:pPr>
        <w:ind w:left="567" w:right="616"/>
        <w:jc w:val="both"/>
        <w:rPr>
          <w:rFonts w:ascii="Palatino Linotype" w:eastAsiaTheme="minorHAnsi" w:hAnsi="Palatino Linotype" w:cs="Arial"/>
          <w:i/>
          <w:sz w:val="22"/>
          <w:lang w:val="es-MX" w:eastAsia="en-US"/>
        </w:rPr>
      </w:pPr>
      <w:r w:rsidRPr="009F37A6">
        <w:rPr>
          <w:rFonts w:ascii="Palatino Linotype" w:eastAsiaTheme="minorHAnsi" w:hAnsi="Palatino Linotype" w:cs="Arial"/>
          <w:b/>
          <w:i/>
          <w:sz w:val="22"/>
          <w:lang w:val="es-MX" w:eastAsia="en-US"/>
        </w:rPr>
        <w:t>XIII.</w:t>
      </w:r>
      <w:r w:rsidRPr="00DA35D3">
        <w:rPr>
          <w:rFonts w:ascii="Palatino Linotype" w:eastAsiaTheme="minorHAnsi" w:hAnsi="Palatino Linotype" w:cs="Arial"/>
          <w:i/>
          <w:sz w:val="22"/>
          <w:lang w:val="es-MX" w:eastAsia="en-US"/>
        </w:rPr>
        <w:t xml:space="preserve"> Elaborar y mantener actualizado el Padrón de Contribuyentes;</w:t>
      </w:r>
    </w:p>
    <w:p w:rsidR="00DA35D3" w:rsidRPr="00DA35D3" w:rsidRDefault="00DA35D3" w:rsidP="00DA35D3">
      <w:pPr>
        <w:ind w:left="567" w:right="616"/>
        <w:jc w:val="both"/>
        <w:rPr>
          <w:rFonts w:ascii="Palatino Linotype" w:eastAsiaTheme="minorHAnsi" w:hAnsi="Palatino Linotype" w:cs="Arial"/>
          <w:i/>
          <w:sz w:val="22"/>
          <w:lang w:val="es-MX" w:eastAsia="en-US"/>
        </w:rPr>
      </w:pPr>
      <w:r w:rsidRPr="009F37A6">
        <w:rPr>
          <w:rFonts w:ascii="Palatino Linotype" w:eastAsiaTheme="minorHAnsi" w:hAnsi="Palatino Linotype" w:cs="Arial"/>
          <w:b/>
          <w:i/>
          <w:sz w:val="22"/>
          <w:lang w:val="es-MX" w:eastAsia="en-US"/>
        </w:rPr>
        <w:t>XIV.</w:t>
      </w:r>
      <w:r w:rsidRPr="00DA35D3">
        <w:rPr>
          <w:rFonts w:ascii="Palatino Linotype" w:eastAsiaTheme="minorHAnsi" w:hAnsi="Palatino Linotype" w:cs="Arial"/>
          <w:i/>
          <w:sz w:val="22"/>
          <w:lang w:val="es-MX" w:eastAsia="en-US"/>
        </w:rPr>
        <w:t xml:space="preserve"> Ministrar a su inmediato antecesor todos los datos oficiales que le solicitare, para</w:t>
      </w:r>
      <w:r>
        <w:rPr>
          <w:rFonts w:ascii="Palatino Linotype" w:eastAsiaTheme="minorHAnsi" w:hAnsi="Palatino Linotype" w:cs="Arial"/>
          <w:i/>
          <w:sz w:val="22"/>
          <w:lang w:val="es-MX" w:eastAsia="en-US"/>
        </w:rPr>
        <w:t xml:space="preserve"> </w:t>
      </w:r>
      <w:r w:rsidRPr="00DA35D3">
        <w:rPr>
          <w:rFonts w:ascii="Palatino Linotype" w:eastAsiaTheme="minorHAnsi" w:hAnsi="Palatino Linotype" w:cs="Arial"/>
          <w:i/>
          <w:sz w:val="22"/>
          <w:lang w:val="es-MX" w:eastAsia="en-US"/>
        </w:rPr>
        <w:t>contestar los pliegos de observaciones y alcances que formule y deduzca el Órgano Superior de</w:t>
      </w:r>
      <w:r>
        <w:rPr>
          <w:rFonts w:ascii="Palatino Linotype" w:eastAsiaTheme="minorHAnsi" w:hAnsi="Palatino Linotype" w:cs="Arial"/>
          <w:i/>
          <w:sz w:val="22"/>
          <w:lang w:val="es-MX" w:eastAsia="en-US"/>
        </w:rPr>
        <w:t xml:space="preserve"> </w:t>
      </w:r>
      <w:r w:rsidRPr="00DA35D3">
        <w:rPr>
          <w:rFonts w:ascii="Palatino Linotype" w:eastAsiaTheme="minorHAnsi" w:hAnsi="Palatino Linotype" w:cs="Arial"/>
          <w:i/>
          <w:sz w:val="22"/>
          <w:lang w:val="es-MX" w:eastAsia="en-US"/>
        </w:rPr>
        <w:t>Fiscalización del Estado de México;</w:t>
      </w:r>
    </w:p>
    <w:p w:rsidR="00DA35D3" w:rsidRPr="00DA35D3" w:rsidRDefault="00DA35D3" w:rsidP="00DA35D3">
      <w:pPr>
        <w:ind w:left="567" w:right="616"/>
        <w:jc w:val="both"/>
        <w:rPr>
          <w:rFonts w:ascii="Palatino Linotype" w:eastAsiaTheme="minorHAnsi" w:hAnsi="Palatino Linotype" w:cs="Arial"/>
          <w:i/>
          <w:sz w:val="22"/>
          <w:lang w:val="es-MX" w:eastAsia="en-US"/>
        </w:rPr>
      </w:pPr>
      <w:r w:rsidRPr="009F37A6">
        <w:rPr>
          <w:rFonts w:ascii="Palatino Linotype" w:eastAsiaTheme="minorHAnsi" w:hAnsi="Palatino Linotype" w:cs="Arial"/>
          <w:b/>
          <w:i/>
          <w:sz w:val="22"/>
          <w:lang w:val="es-MX" w:eastAsia="en-US"/>
        </w:rPr>
        <w:t>XV.</w:t>
      </w:r>
      <w:r w:rsidRPr="00DA35D3">
        <w:rPr>
          <w:rFonts w:ascii="Palatino Linotype" w:eastAsiaTheme="minorHAnsi" w:hAnsi="Palatino Linotype" w:cs="Arial"/>
          <w:i/>
          <w:sz w:val="22"/>
          <w:lang w:val="es-MX" w:eastAsia="en-US"/>
        </w:rPr>
        <w:t xml:space="preserve"> Solicitar a las instancias competentes, la práctica de revisiones circunstanciadas, de</w:t>
      </w:r>
      <w:r>
        <w:rPr>
          <w:rFonts w:ascii="Palatino Linotype" w:eastAsiaTheme="minorHAnsi" w:hAnsi="Palatino Linotype" w:cs="Arial"/>
          <w:i/>
          <w:sz w:val="22"/>
          <w:lang w:val="es-MX" w:eastAsia="en-US"/>
        </w:rPr>
        <w:t xml:space="preserve"> </w:t>
      </w:r>
      <w:r w:rsidRPr="00DA35D3">
        <w:rPr>
          <w:rFonts w:ascii="Palatino Linotype" w:eastAsiaTheme="minorHAnsi" w:hAnsi="Palatino Linotype" w:cs="Arial"/>
          <w:i/>
          <w:sz w:val="22"/>
          <w:lang w:val="es-MX" w:eastAsia="en-US"/>
        </w:rPr>
        <w:t>conformidad con las normas que rigen en materia de control y evaluación gubernamental en el</w:t>
      </w:r>
      <w:r>
        <w:rPr>
          <w:rFonts w:ascii="Palatino Linotype" w:eastAsiaTheme="minorHAnsi" w:hAnsi="Palatino Linotype" w:cs="Arial"/>
          <w:i/>
          <w:sz w:val="22"/>
          <w:lang w:val="es-MX" w:eastAsia="en-US"/>
        </w:rPr>
        <w:t xml:space="preserve"> </w:t>
      </w:r>
      <w:r w:rsidRPr="00DA35D3">
        <w:rPr>
          <w:rFonts w:ascii="Palatino Linotype" w:eastAsiaTheme="minorHAnsi" w:hAnsi="Palatino Linotype" w:cs="Arial"/>
          <w:i/>
          <w:sz w:val="22"/>
          <w:lang w:val="es-MX" w:eastAsia="en-US"/>
        </w:rPr>
        <w:t>ámbito municipal;</w:t>
      </w:r>
    </w:p>
    <w:p w:rsidR="00DA35D3" w:rsidRPr="00DA35D3" w:rsidRDefault="00DA35D3" w:rsidP="00DA35D3">
      <w:pPr>
        <w:ind w:left="567" w:right="616"/>
        <w:jc w:val="both"/>
        <w:rPr>
          <w:rFonts w:ascii="Palatino Linotype" w:eastAsiaTheme="minorHAnsi" w:hAnsi="Palatino Linotype" w:cs="Arial"/>
          <w:i/>
          <w:sz w:val="22"/>
          <w:lang w:val="es-MX" w:eastAsia="en-US"/>
        </w:rPr>
      </w:pPr>
      <w:r w:rsidRPr="009F37A6">
        <w:rPr>
          <w:rFonts w:ascii="Palatino Linotype" w:eastAsiaTheme="minorHAnsi" w:hAnsi="Palatino Linotype" w:cs="Arial"/>
          <w:b/>
          <w:i/>
          <w:sz w:val="22"/>
          <w:lang w:val="es-MX" w:eastAsia="en-US"/>
        </w:rPr>
        <w:t>XVI.</w:t>
      </w:r>
      <w:r w:rsidRPr="00DA35D3">
        <w:rPr>
          <w:rFonts w:ascii="Palatino Linotype" w:eastAsiaTheme="minorHAnsi" w:hAnsi="Palatino Linotype" w:cs="Arial"/>
          <w:i/>
          <w:sz w:val="22"/>
          <w:lang w:val="es-MX" w:eastAsia="en-US"/>
        </w:rPr>
        <w:t xml:space="preserve"> Glosar oportunamente las cuentas del ayuntamiento;</w:t>
      </w:r>
    </w:p>
    <w:p w:rsidR="00DA35D3" w:rsidRPr="00DA35D3" w:rsidRDefault="00DA35D3" w:rsidP="00DA35D3">
      <w:pPr>
        <w:ind w:left="567" w:right="616"/>
        <w:jc w:val="both"/>
        <w:rPr>
          <w:rFonts w:ascii="Palatino Linotype" w:eastAsiaTheme="minorHAnsi" w:hAnsi="Palatino Linotype" w:cs="Arial"/>
          <w:i/>
          <w:sz w:val="22"/>
          <w:lang w:val="es-MX" w:eastAsia="en-US"/>
        </w:rPr>
      </w:pPr>
      <w:r w:rsidRPr="009F37A6">
        <w:rPr>
          <w:rFonts w:ascii="Palatino Linotype" w:eastAsiaTheme="minorHAnsi" w:hAnsi="Palatino Linotype" w:cs="Arial"/>
          <w:b/>
          <w:i/>
          <w:sz w:val="22"/>
          <w:lang w:val="es-MX" w:eastAsia="en-US"/>
        </w:rPr>
        <w:t>XVII.</w:t>
      </w:r>
      <w:r w:rsidRPr="00DA35D3">
        <w:rPr>
          <w:rFonts w:ascii="Palatino Linotype" w:eastAsiaTheme="minorHAnsi" w:hAnsi="Palatino Linotype" w:cs="Arial"/>
          <w:i/>
          <w:sz w:val="22"/>
          <w:lang w:val="es-MX" w:eastAsia="en-US"/>
        </w:rPr>
        <w:t xml:space="preserve"> Contestar oportunamente los pliegos de observaciones y responsabilidad que haga el</w:t>
      </w:r>
      <w:r>
        <w:rPr>
          <w:rFonts w:ascii="Palatino Linotype" w:eastAsiaTheme="minorHAnsi" w:hAnsi="Palatino Linotype" w:cs="Arial"/>
          <w:i/>
          <w:sz w:val="22"/>
          <w:lang w:val="es-MX" w:eastAsia="en-US"/>
        </w:rPr>
        <w:t xml:space="preserve"> </w:t>
      </w:r>
      <w:r w:rsidRPr="00DA35D3">
        <w:rPr>
          <w:rFonts w:ascii="Palatino Linotype" w:eastAsiaTheme="minorHAnsi" w:hAnsi="Palatino Linotype" w:cs="Arial"/>
          <w:i/>
          <w:sz w:val="22"/>
          <w:lang w:val="es-MX" w:eastAsia="en-US"/>
        </w:rPr>
        <w:t>Órgano Superior de Fiscalización del Estado de México, así como atender en tiempo y forma las</w:t>
      </w:r>
      <w:r>
        <w:rPr>
          <w:rFonts w:ascii="Palatino Linotype" w:eastAsiaTheme="minorHAnsi" w:hAnsi="Palatino Linotype" w:cs="Arial"/>
          <w:i/>
          <w:sz w:val="22"/>
          <w:lang w:val="es-MX" w:eastAsia="en-US"/>
        </w:rPr>
        <w:t xml:space="preserve"> </w:t>
      </w:r>
      <w:r w:rsidRPr="00DA35D3">
        <w:rPr>
          <w:rFonts w:ascii="Palatino Linotype" w:eastAsiaTheme="minorHAnsi" w:hAnsi="Palatino Linotype" w:cs="Arial"/>
          <w:i/>
          <w:sz w:val="22"/>
          <w:lang w:val="es-MX" w:eastAsia="en-US"/>
        </w:rPr>
        <w:t>solicitudes de información que éste requiera, informando al Ayuntamiento;</w:t>
      </w:r>
    </w:p>
    <w:p w:rsidR="00DA35D3" w:rsidRPr="00DA35D3" w:rsidRDefault="00DA35D3" w:rsidP="00DA35D3">
      <w:pPr>
        <w:ind w:left="567" w:right="616"/>
        <w:jc w:val="both"/>
        <w:rPr>
          <w:rFonts w:ascii="Palatino Linotype" w:eastAsiaTheme="minorHAnsi" w:hAnsi="Palatino Linotype" w:cs="Arial"/>
          <w:i/>
          <w:sz w:val="22"/>
          <w:lang w:val="es-MX" w:eastAsia="en-US"/>
        </w:rPr>
      </w:pPr>
      <w:r w:rsidRPr="009F37A6">
        <w:rPr>
          <w:rFonts w:ascii="Palatino Linotype" w:eastAsiaTheme="minorHAnsi" w:hAnsi="Palatino Linotype" w:cs="Arial"/>
          <w:b/>
          <w:i/>
          <w:sz w:val="22"/>
          <w:lang w:val="es-MX" w:eastAsia="en-US"/>
        </w:rPr>
        <w:t>XVIII.</w:t>
      </w:r>
      <w:r w:rsidRPr="00DA35D3">
        <w:rPr>
          <w:rFonts w:ascii="Palatino Linotype" w:eastAsiaTheme="minorHAnsi" w:hAnsi="Palatino Linotype" w:cs="Arial"/>
          <w:i/>
          <w:sz w:val="22"/>
          <w:lang w:val="es-MX" w:eastAsia="en-US"/>
        </w:rPr>
        <w:t xml:space="preserve"> Expedir copias certificadas de los documentos a su cuidado, por acuerdo expreso del</w:t>
      </w:r>
      <w:r>
        <w:rPr>
          <w:rFonts w:ascii="Palatino Linotype" w:eastAsiaTheme="minorHAnsi" w:hAnsi="Palatino Linotype" w:cs="Arial"/>
          <w:i/>
          <w:sz w:val="22"/>
          <w:lang w:val="es-MX" w:eastAsia="en-US"/>
        </w:rPr>
        <w:t xml:space="preserve"> </w:t>
      </w:r>
      <w:r w:rsidRPr="00DA35D3">
        <w:rPr>
          <w:rFonts w:ascii="Palatino Linotype" w:eastAsiaTheme="minorHAnsi" w:hAnsi="Palatino Linotype" w:cs="Arial"/>
          <w:i/>
          <w:sz w:val="22"/>
          <w:lang w:val="es-MX" w:eastAsia="en-US"/>
        </w:rPr>
        <w:t>Ayuntamiento y cuando se trate de documentación presentada ante el Órgano Superior de</w:t>
      </w:r>
      <w:r>
        <w:rPr>
          <w:rFonts w:ascii="Palatino Linotype" w:eastAsiaTheme="minorHAnsi" w:hAnsi="Palatino Linotype" w:cs="Arial"/>
          <w:i/>
          <w:sz w:val="22"/>
          <w:lang w:val="es-MX" w:eastAsia="en-US"/>
        </w:rPr>
        <w:t xml:space="preserve"> </w:t>
      </w:r>
      <w:r w:rsidRPr="00DA35D3">
        <w:rPr>
          <w:rFonts w:ascii="Palatino Linotype" w:eastAsiaTheme="minorHAnsi" w:hAnsi="Palatino Linotype" w:cs="Arial"/>
          <w:i/>
          <w:sz w:val="22"/>
          <w:lang w:val="es-MX" w:eastAsia="en-US"/>
        </w:rPr>
        <w:t>Fiscalización del Estado de México;</w:t>
      </w:r>
    </w:p>
    <w:p w:rsidR="00DA35D3" w:rsidRPr="00DA35D3" w:rsidRDefault="00DA35D3" w:rsidP="00DA35D3">
      <w:pPr>
        <w:ind w:left="567" w:right="616"/>
        <w:jc w:val="both"/>
        <w:rPr>
          <w:rFonts w:ascii="Palatino Linotype" w:eastAsiaTheme="minorHAnsi" w:hAnsi="Palatino Linotype" w:cs="Arial"/>
          <w:i/>
          <w:sz w:val="22"/>
          <w:lang w:val="es-MX" w:eastAsia="en-US"/>
        </w:rPr>
      </w:pPr>
      <w:r w:rsidRPr="009F37A6">
        <w:rPr>
          <w:rFonts w:ascii="Palatino Linotype" w:eastAsiaTheme="minorHAnsi" w:hAnsi="Palatino Linotype" w:cs="Arial"/>
          <w:b/>
          <w:i/>
          <w:sz w:val="22"/>
          <w:lang w:val="es-MX" w:eastAsia="en-US"/>
        </w:rPr>
        <w:t>XIX.</w:t>
      </w:r>
      <w:r w:rsidRPr="00DA35D3">
        <w:rPr>
          <w:rFonts w:ascii="Palatino Linotype" w:eastAsiaTheme="minorHAnsi" w:hAnsi="Palatino Linotype" w:cs="Arial"/>
          <w:i/>
          <w:sz w:val="22"/>
          <w:lang w:val="es-MX" w:eastAsia="en-US"/>
        </w:rPr>
        <w:t xml:space="preserve"> Recaudar y administrar los ingresos que se deriven de la suscripción de convenios,</w:t>
      </w:r>
      <w:r>
        <w:rPr>
          <w:rFonts w:ascii="Palatino Linotype" w:eastAsiaTheme="minorHAnsi" w:hAnsi="Palatino Linotype" w:cs="Arial"/>
          <w:i/>
          <w:sz w:val="22"/>
          <w:lang w:val="es-MX" w:eastAsia="en-US"/>
        </w:rPr>
        <w:t xml:space="preserve"> </w:t>
      </w:r>
      <w:r w:rsidRPr="00DA35D3">
        <w:rPr>
          <w:rFonts w:ascii="Palatino Linotype" w:eastAsiaTheme="minorHAnsi" w:hAnsi="Palatino Linotype" w:cs="Arial"/>
          <w:i/>
          <w:sz w:val="22"/>
          <w:lang w:val="es-MX" w:eastAsia="en-US"/>
        </w:rPr>
        <w:t>acuerdos o la emisión de declaratorias de coordinación; los relativos a las transferencias</w:t>
      </w:r>
      <w:r>
        <w:rPr>
          <w:rFonts w:ascii="Palatino Linotype" w:eastAsiaTheme="minorHAnsi" w:hAnsi="Palatino Linotype" w:cs="Arial"/>
          <w:i/>
          <w:sz w:val="22"/>
          <w:lang w:val="es-MX" w:eastAsia="en-US"/>
        </w:rPr>
        <w:t xml:space="preserve"> </w:t>
      </w:r>
      <w:r w:rsidRPr="00DA35D3">
        <w:rPr>
          <w:rFonts w:ascii="Palatino Linotype" w:eastAsiaTheme="minorHAnsi" w:hAnsi="Palatino Linotype" w:cs="Arial"/>
          <w:i/>
          <w:sz w:val="22"/>
          <w:lang w:val="es-MX" w:eastAsia="en-US"/>
        </w:rPr>
        <w:t>otorgadas a favor del Municipio en el marco del Sistema Nacional o Estatal de Coordinación</w:t>
      </w:r>
      <w:r>
        <w:rPr>
          <w:rFonts w:ascii="Palatino Linotype" w:eastAsiaTheme="minorHAnsi" w:hAnsi="Palatino Linotype" w:cs="Arial"/>
          <w:i/>
          <w:sz w:val="22"/>
          <w:lang w:val="es-MX" w:eastAsia="en-US"/>
        </w:rPr>
        <w:t xml:space="preserve"> </w:t>
      </w:r>
      <w:r w:rsidRPr="00DA35D3">
        <w:rPr>
          <w:rFonts w:ascii="Palatino Linotype" w:eastAsiaTheme="minorHAnsi" w:hAnsi="Palatino Linotype" w:cs="Arial"/>
          <w:i/>
          <w:sz w:val="22"/>
          <w:lang w:val="es-MX" w:eastAsia="en-US"/>
        </w:rPr>
        <w:t>Fiscal, o los que reciba por cualquier otro concepto; así como el importe de las sanciones por</w:t>
      </w:r>
      <w:r>
        <w:rPr>
          <w:rFonts w:ascii="Palatino Linotype" w:eastAsiaTheme="minorHAnsi" w:hAnsi="Palatino Linotype" w:cs="Arial"/>
          <w:i/>
          <w:sz w:val="22"/>
          <w:lang w:val="es-MX" w:eastAsia="en-US"/>
        </w:rPr>
        <w:t xml:space="preserve"> </w:t>
      </w:r>
      <w:r w:rsidRPr="00DA35D3">
        <w:rPr>
          <w:rFonts w:ascii="Palatino Linotype" w:eastAsiaTheme="minorHAnsi" w:hAnsi="Palatino Linotype" w:cs="Arial"/>
          <w:i/>
          <w:sz w:val="22"/>
          <w:lang w:val="es-MX" w:eastAsia="en-US"/>
        </w:rPr>
        <w:t>infracciones impuestas por las autoridades competentes, por la inobservancia de las diversas</w:t>
      </w:r>
      <w:r>
        <w:rPr>
          <w:rFonts w:ascii="Palatino Linotype" w:eastAsiaTheme="minorHAnsi" w:hAnsi="Palatino Linotype" w:cs="Arial"/>
          <w:i/>
          <w:sz w:val="22"/>
          <w:lang w:val="es-MX" w:eastAsia="en-US"/>
        </w:rPr>
        <w:t xml:space="preserve"> </w:t>
      </w:r>
      <w:r w:rsidRPr="00DA35D3">
        <w:rPr>
          <w:rFonts w:ascii="Palatino Linotype" w:eastAsiaTheme="minorHAnsi" w:hAnsi="Palatino Linotype" w:cs="Arial"/>
          <w:i/>
          <w:sz w:val="22"/>
          <w:lang w:val="es-MX" w:eastAsia="en-US"/>
        </w:rPr>
        <w:t>disposiciones y ordenamientos legales, constituyendo los créditos fiscales correspondientes;</w:t>
      </w:r>
    </w:p>
    <w:p w:rsidR="00DA35D3" w:rsidRPr="00DA35D3" w:rsidRDefault="00DA35D3" w:rsidP="00DA35D3">
      <w:pPr>
        <w:ind w:left="567" w:right="616"/>
        <w:jc w:val="both"/>
        <w:rPr>
          <w:rFonts w:ascii="Palatino Linotype" w:eastAsiaTheme="minorHAnsi" w:hAnsi="Palatino Linotype" w:cs="Arial"/>
          <w:i/>
          <w:sz w:val="22"/>
          <w:lang w:val="es-MX" w:eastAsia="en-US"/>
        </w:rPr>
      </w:pPr>
      <w:r w:rsidRPr="009F37A6">
        <w:rPr>
          <w:rFonts w:ascii="Palatino Linotype" w:eastAsiaTheme="minorHAnsi" w:hAnsi="Palatino Linotype" w:cs="Arial"/>
          <w:b/>
          <w:i/>
          <w:sz w:val="22"/>
          <w:lang w:val="es-MX" w:eastAsia="en-US"/>
        </w:rPr>
        <w:t>XX.</w:t>
      </w:r>
      <w:r w:rsidRPr="00DA35D3">
        <w:rPr>
          <w:rFonts w:ascii="Palatino Linotype" w:eastAsiaTheme="minorHAnsi" w:hAnsi="Palatino Linotype" w:cs="Arial"/>
          <w:i/>
          <w:sz w:val="22"/>
          <w:lang w:val="es-MX" w:eastAsia="en-US"/>
        </w:rPr>
        <w:t xml:space="preserve"> Dar cumplimiento a las leyes, convenios de coordinación fiscal y demás que en materia</w:t>
      </w:r>
      <w:r>
        <w:rPr>
          <w:rFonts w:ascii="Palatino Linotype" w:eastAsiaTheme="minorHAnsi" w:hAnsi="Palatino Linotype" w:cs="Arial"/>
          <w:i/>
          <w:sz w:val="22"/>
          <w:lang w:val="es-MX" w:eastAsia="en-US"/>
        </w:rPr>
        <w:t xml:space="preserve"> </w:t>
      </w:r>
      <w:r w:rsidRPr="00DA35D3">
        <w:rPr>
          <w:rFonts w:ascii="Palatino Linotype" w:eastAsiaTheme="minorHAnsi" w:hAnsi="Palatino Linotype" w:cs="Arial"/>
          <w:i/>
          <w:sz w:val="22"/>
          <w:lang w:val="es-MX" w:eastAsia="en-US"/>
        </w:rPr>
        <w:t>hacendaria celebre el Ayuntamiento con el Estado;</w:t>
      </w:r>
    </w:p>
    <w:p w:rsidR="00DA35D3" w:rsidRPr="00DA35D3" w:rsidRDefault="00DA35D3" w:rsidP="00DA35D3">
      <w:pPr>
        <w:ind w:left="567" w:right="616"/>
        <w:jc w:val="both"/>
        <w:rPr>
          <w:rFonts w:ascii="Palatino Linotype" w:eastAsiaTheme="minorHAnsi" w:hAnsi="Palatino Linotype" w:cs="Arial"/>
          <w:i/>
          <w:sz w:val="22"/>
          <w:lang w:val="es-MX" w:eastAsia="en-US"/>
        </w:rPr>
      </w:pPr>
      <w:r w:rsidRPr="009F37A6">
        <w:rPr>
          <w:rFonts w:ascii="Palatino Linotype" w:eastAsiaTheme="minorHAnsi" w:hAnsi="Palatino Linotype" w:cs="Arial"/>
          <w:b/>
          <w:i/>
          <w:sz w:val="22"/>
          <w:lang w:val="es-MX" w:eastAsia="en-US"/>
        </w:rPr>
        <w:t>XXI.</w:t>
      </w:r>
      <w:r w:rsidRPr="00DA35D3">
        <w:rPr>
          <w:rFonts w:ascii="Palatino Linotype" w:eastAsiaTheme="minorHAnsi" w:hAnsi="Palatino Linotype" w:cs="Arial"/>
          <w:i/>
          <w:sz w:val="22"/>
          <w:lang w:val="es-MX" w:eastAsia="en-US"/>
        </w:rPr>
        <w:t xml:space="preserve"> Entregar oportunamente a él o los Síndicos, según sea el caso, el informe mensual que</w:t>
      </w:r>
      <w:r>
        <w:rPr>
          <w:rFonts w:ascii="Palatino Linotype" w:eastAsiaTheme="minorHAnsi" w:hAnsi="Palatino Linotype" w:cs="Arial"/>
          <w:i/>
          <w:sz w:val="22"/>
          <w:lang w:val="es-MX" w:eastAsia="en-US"/>
        </w:rPr>
        <w:t xml:space="preserve"> </w:t>
      </w:r>
      <w:r w:rsidRPr="00DA35D3">
        <w:rPr>
          <w:rFonts w:ascii="Palatino Linotype" w:eastAsiaTheme="minorHAnsi" w:hAnsi="Palatino Linotype" w:cs="Arial"/>
          <w:i/>
          <w:sz w:val="22"/>
          <w:lang w:val="es-MX" w:eastAsia="en-US"/>
        </w:rPr>
        <w:t>corresponda, a fin de que se revise, y de ser necesario, para que se formulen las observaciones</w:t>
      </w:r>
      <w:r>
        <w:rPr>
          <w:rFonts w:ascii="Palatino Linotype" w:eastAsiaTheme="minorHAnsi" w:hAnsi="Palatino Linotype" w:cs="Arial"/>
          <w:i/>
          <w:sz w:val="22"/>
          <w:lang w:val="es-MX" w:eastAsia="en-US"/>
        </w:rPr>
        <w:t xml:space="preserve"> </w:t>
      </w:r>
      <w:r w:rsidRPr="00DA35D3">
        <w:rPr>
          <w:rFonts w:ascii="Palatino Linotype" w:eastAsiaTheme="minorHAnsi" w:hAnsi="Palatino Linotype" w:cs="Arial"/>
          <w:i/>
          <w:sz w:val="22"/>
          <w:lang w:val="es-MX" w:eastAsia="en-US"/>
        </w:rPr>
        <w:t>respectivas.</w:t>
      </w:r>
    </w:p>
    <w:p w:rsidR="00DA35D3" w:rsidRDefault="00DA35D3" w:rsidP="00DA35D3">
      <w:pPr>
        <w:ind w:left="567" w:right="616"/>
        <w:jc w:val="both"/>
        <w:rPr>
          <w:rFonts w:ascii="Palatino Linotype" w:eastAsiaTheme="minorHAnsi" w:hAnsi="Palatino Linotype" w:cs="Arial"/>
          <w:i/>
          <w:sz w:val="22"/>
          <w:lang w:val="es-MX" w:eastAsia="en-US"/>
        </w:rPr>
      </w:pPr>
      <w:r w:rsidRPr="009F37A6">
        <w:rPr>
          <w:rFonts w:ascii="Palatino Linotype" w:eastAsiaTheme="minorHAnsi" w:hAnsi="Palatino Linotype" w:cs="Arial"/>
          <w:b/>
          <w:i/>
          <w:sz w:val="22"/>
          <w:lang w:val="es-MX" w:eastAsia="en-US"/>
        </w:rPr>
        <w:lastRenderedPageBreak/>
        <w:t>XXII.</w:t>
      </w:r>
      <w:r w:rsidRPr="00DA35D3">
        <w:rPr>
          <w:rFonts w:ascii="Palatino Linotype" w:eastAsiaTheme="minorHAnsi" w:hAnsi="Palatino Linotype" w:cs="Arial"/>
          <w:i/>
          <w:sz w:val="22"/>
          <w:lang w:val="es-MX" w:eastAsia="en-US"/>
        </w:rPr>
        <w:t xml:space="preserve"> Las que les señalen las demás disposiciones legales y el ayuntamiento.</w:t>
      </w:r>
    </w:p>
    <w:p w:rsidR="00DA35D3" w:rsidRDefault="00DA35D3" w:rsidP="00DA35D3">
      <w:pPr>
        <w:ind w:left="567" w:right="616"/>
        <w:jc w:val="both"/>
        <w:rPr>
          <w:rFonts w:ascii="Palatino Linotype" w:eastAsiaTheme="minorHAnsi" w:hAnsi="Palatino Linotype" w:cs="Arial"/>
          <w:i/>
          <w:sz w:val="22"/>
          <w:lang w:val="es-MX" w:eastAsia="en-US"/>
        </w:rPr>
      </w:pPr>
    </w:p>
    <w:p w:rsidR="00DA35D3" w:rsidRPr="00DA35D3" w:rsidRDefault="00DA35D3" w:rsidP="00DA35D3">
      <w:pPr>
        <w:ind w:left="567" w:right="616"/>
        <w:jc w:val="both"/>
        <w:rPr>
          <w:rFonts w:ascii="Palatino Linotype" w:eastAsiaTheme="minorHAnsi" w:hAnsi="Palatino Linotype" w:cs="Arial"/>
          <w:i/>
          <w:sz w:val="22"/>
          <w:lang w:val="es-MX" w:eastAsia="en-US"/>
        </w:rPr>
      </w:pPr>
      <w:r w:rsidRPr="00DA35D3">
        <w:rPr>
          <w:rFonts w:ascii="Palatino Linotype" w:eastAsiaTheme="minorHAnsi" w:hAnsi="Palatino Linotype" w:cs="Arial"/>
          <w:b/>
          <w:i/>
          <w:sz w:val="22"/>
          <w:lang w:val="es-MX" w:eastAsia="en-US"/>
        </w:rPr>
        <w:t>Artículo 96. Bis</w:t>
      </w:r>
      <w:r w:rsidRPr="00DA35D3">
        <w:rPr>
          <w:rFonts w:ascii="Palatino Linotype" w:eastAsiaTheme="minorHAnsi" w:hAnsi="Palatino Linotype" w:cs="Arial"/>
          <w:i/>
          <w:sz w:val="22"/>
          <w:lang w:val="es-MX" w:eastAsia="en-US"/>
        </w:rPr>
        <w:t xml:space="preserve">.- El </w:t>
      </w:r>
      <w:r w:rsidRPr="00DA35D3">
        <w:rPr>
          <w:rFonts w:ascii="Palatino Linotype" w:eastAsiaTheme="minorHAnsi" w:hAnsi="Palatino Linotype" w:cs="Arial"/>
          <w:i/>
          <w:sz w:val="22"/>
          <w:u w:val="single"/>
          <w:lang w:val="es-MX" w:eastAsia="en-US"/>
        </w:rPr>
        <w:t>Director de Obras Públicas</w:t>
      </w:r>
      <w:r w:rsidRPr="00DA35D3">
        <w:rPr>
          <w:rFonts w:ascii="Palatino Linotype" w:eastAsiaTheme="minorHAnsi" w:hAnsi="Palatino Linotype" w:cs="Arial"/>
          <w:i/>
          <w:sz w:val="22"/>
          <w:lang w:val="es-MX" w:eastAsia="en-US"/>
        </w:rPr>
        <w:t xml:space="preserve"> o el Titular de la Unidad Administrativa</w:t>
      </w:r>
      <w:r>
        <w:rPr>
          <w:rFonts w:ascii="Palatino Linotype" w:eastAsiaTheme="minorHAnsi" w:hAnsi="Palatino Linotype" w:cs="Arial"/>
          <w:i/>
          <w:sz w:val="22"/>
          <w:lang w:val="es-MX" w:eastAsia="en-US"/>
        </w:rPr>
        <w:t xml:space="preserve"> </w:t>
      </w:r>
      <w:r w:rsidRPr="00DA35D3">
        <w:rPr>
          <w:rFonts w:ascii="Palatino Linotype" w:eastAsiaTheme="minorHAnsi" w:hAnsi="Palatino Linotype" w:cs="Arial"/>
          <w:i/>
          <w:sz w:val="22"/>
          <w:lang w:val="es-MX" w:eastAsia="en-US"/>
        </w:rPr>
        <w:t>equivalente, tiene las siguientes atribuciones:</w:t>
      </w:r>
    </w:p>
    <w:p w:rsidR="00DA35D3" w:rsidRPr="00DA35D3" w:rsidRDefault="00DA35D3" w:rsidP="00DA35D3">
      <w:pPr>
        <w:ind w:left="567" w:right="616"/>
        <w:jc w:val="both"/>
        <w:rPr>
          <w:rFonts w:ascii="Palatino Linotype" w:eastAsiaTheme="minorHAnsi" w:hAnsi="Palatino Linotype" w:cs="Arial"/>
          <w:i/>
          <w:sz w:val="22"/>
          <w:lang w:val="es-MX" w:eastAsia="en-US"/>
        </w:rPr>
      </w:pPr>
      <w:r w:rsidRPr="009F37A6">
        <w:rPr>
          <w:rFonts w:ascii="Palatino Linotype" w:eastAsiaTheme="minorHAnsi" w:hAnsi="Palatino Linotype" w:cs="Arial"/>
          <w:b/>
          <w:i/>
          <w:sz w:val="22"/>
          <w:lang w:val="es-MX" w:eastAsia="en-US"/>
        </w:rPr>
        <w:t>I.</w:t>
      </w:r>
      <w:r w:rsidRPr="00DA35D3">
        <w:rPr>
          <w:rFonts w:ascii="Palatino Linotype" w:eastAsiaTheme="minorHAnsi" w:hAnsi="Palatino Linotype" w:cs="Arial"/>
          <w:i/>
          <w:sz w:val="22"/>
          <w:lang w:val="es-MX" w:eastAsia="en-US"/>
        </w:rPr>
        <w:t xml:space="preserve"> Realizar la programación y ejecución de las obras públicas y servicios relacionados, que por</w:t>
      </w:r>
      <w:r>
        <w:rPr>
          <w:rFonts w:ascii="Palatino Linotype" w:eastAsiaTheme="minorHAnsi" w:hAnsi="Palatino Linotype" w:cs="Arial"/>
          <w:i/>
          <w:sz w:val="22"/>
          <w:lang w:val="es-MX" w:eastAsia="en-US"/>
        </w:rPr>
        <w:t xml:space="preserve"> </w:t>
      </w:r>
      <w:r w:rsidRPr="00DA35D3">
        <w:rPr>
          <w:rFonts w:ascii="Palatino Linotype" w:eastAsiaTheme="minorHAnsi" w:hAnsi="Palatino Linotype" w:cs="Arial"/>
          <w:i/>
          <w:sz w:val="22"/>
          <w:lang w:val="es-MX" w:eastAsia="en-US"/>
        </w:rPr>
        <w:t>orden expresa del Ayuntamiento requieran prioridad;</w:t>
      </w:r>
    </w:p>
    <w:p w:rsidR="00DA35D3" w:rsidRPr="00DA35D3" w:rsidRDefault="00DA35D3" w:rsidP="00DA35D3">
      <w:pPr>
        <w:ind w:left="567" w:right="616"/>
        <w:jc w:val="both"/>
        <w:rPr>
          <w:rFonts w:ascii="Palatino Linotype" w:eastAsiaTheme="minorHAnsi" w:hAnsi="Palatino Linotype" w:cs="Arial"/>
          <w:i/>
          <w:sz w:val="22"/>
          <w:lang w:val="es-MX" w:eastAsia="en-US"/>
        </w:rPr>
      </w:pPr>
      <w:r w:rsidRPr="009F37A6">
        <w:rPr>
          <w:rFonts w:ascii="Palatino Linotype" w:eastAsiaTheme="minorHAnsi" w:hAnsi="Palatino Linotype" w:cs="Arial"/>
          <w:b/>
          <w:i/>
          <w:sz w:val="22"/>
          <w:lang w:val="es-MX" w:eastAsia="en-US"/>
        </w:rPr>
        <w:t>II.</w:t>
      </w:r>
      <w:r w:rsidRPr="00DA35D3">
        <w:rPr>
          <w:rFonts w:ascii="Palatino Linotype" w:eastAsiaTheme="minorHAnsi" w:hAnsi="Palatino Linotype" w:cs="Arial"/>
          <w:i/>
          <w:sz w:val="22"/>
          <w:lang w:val="es-MX" w:eastAsia="en-US"/>
        </w:rPr>
        <w:t xml:space="preserve"> Planear y coordinar los proyectos de obras públicas y servicios relacionados con las mismas</w:t>
      </w:r>
      <w:r>
        <w:rPr>
          <w:rFonts w:ascii="Palatino Linotype" w:eastAsiaTheme="minorHAnsi" w:hAnsi="Palatino Linotype" w:cs="Arial"/>
          <w:i/>
          <w:sz w:val="22"/>
          <w:lang w:val="es-MX" w:eastAsia="en-US"/>
        </w:rPr>
        <w:t xml:space="preserve"> </w:t>
      </w:r>
      <w:r w:rsidRPr="00DA35D3">
        <w:rPr>
          <w:rFonts w:ascii="Palatino Linotype" w:eastAsiaTheme="minorHAnsi" w:hAnsi="Palatino Linotype" w:cs="Arial"/>
          <w:i/>
          <w:sz w:val="22"/>
          <w:lang w:val="es-MX" w:eastAsia="en-US"/>
        </w:rPr>
        <w:t>que autorice el Ayuntamiento, una vez que se cumplan los requisitos de licitación y otros que</w:t>
      </w:r>
      <w:r>
        <w:rPr>
          <w:rFonts w:ascii="Palatino Linotype" w:eastAsiaTheme="minorHAnsi" w:hAnsi="Palatino Linotype" w:cs="Arial"/>
          <w:i/>
          <w:sz w:val="22"/>
          <w:lang w:val="es-MX" w:eastAsia="en-US"/>
        </w:rPr>
        <w:t xml:space="preserve"> </w:t>
      </w:r>
      <w:r w:rsidRPr="00DA35D3">
        <w:rPr>
          <w:rFonts w:ascii="Palatino Linotype" w:eastAsiaTheme="minorHAnsi" w:hAnsi="Palatino Linotype" w:cs="Arial"/>
          <w:i/>
          <w:sz w:val="22"/>
          <w:lang w:val="es-MX" w:eastAsia="en-US"/>
        </w:rPr>
        <w:t>determine la ley de la materia;</w:t>
      </w:r>
    </w:p>
    <w:p w:rsidR="00DA35D3" w:rsidRPr="00DA35D3" w:rsidRDefault="00DA35D3" w:rsidP="00DA35D3">
      <w:pPr>
        <w:ind w:left="567" w:right="616"/>
        <w:jc w:val="both"/>
        <w:rPr>
          <w:rFonts w:ascii="Palatino Linotype" w:eastAsiaTheme="minorHAnsi" w:hAnsi="Palatino Linotype" w:cs="Arial"/>
          <w:i/>
          <w:sz w:val="22"/>
          <w:lang w:val="es-MX" w:eastAsia="en-US"/>
        </w:rPr>
      </w:pPr>
      <w:r w:rsidRPr="009F37A6">
        <w:rPr>
          <w:rFonts w:ascii="Palatino Linotype" w:eastAsiaTheme="minorHAnsi" w:hAnsi="Palatino Linotype" w:cs="Arial"/>
          <w:b/>
          <w:i/>
          <w:sz w:val="22"/>
          <w:lang w:val="es-MX" w:eastAsia="en-US"/>
        </w:rPr>
        <w:t>III.</w:t>
      </w:r>
      <w:r w:rsidRPr="00DA35D3">
        <w:rPr>
          <w:rFonts w:ascii="Palatino Linotype" w:eastAsiaTheme="minorHAnsi" w:hAnsi="Palatino Linotype" w:cs="Arial"/>
          <w:i/>
          <w:sz w:val="22"/>
          <w:lang w:val="es-MX" w:eastAsia="en-US"/>
        </w:rPr>
        <w:t xml:space="preserve"> Proyectar las obras públicas y servicios relacionados, que realice el Municipio, incluyendo la</w:t>
      </w:r>
      <w:r>
        <w:rPr>
          <w:rFonts w:ascii="Palatino Linotype" w:eastAsiaTheme="minorHAnsi" w:hAnsi="Palatino Linotype" w:cs="Arial"/>
          <w:i/>
          <w:sz w:val="22"/>
          <w:lang w:val="es-MX" w:eastAsia="en-US"/>
        </w:rPr>
        <w:t xml:space="preserve"> </w:t>
      </w:r>
      <w:r w:rsidRPr="00DA35D3">
        <w:rPr>
          <w:rFonts w:ascii="Palatino Linotype" w:eastAsiaTheme="minorHAnsi" w:hAnsi="Palatino Linotype" w:cs="Arial"/>
          <w:i/>
          <w:sz w:val="22"/>
          <w:lang w:val="es-MX" w:eastAsia="en-US"/>
        </w:rPr>
        <w:t>conservación y mantenimiento de edificios, monumentos, calles, parques y jardines;</w:t>
      </w:r>
    </w:p>
    <w:p w:rsidR="00DA35D3" w:rsidRPr="00DA35D3" w:rsidRDefault="00DA35D3" w:rsidP="00DA35D3">
      <w:pPr>
        <w:ind w:left="567" w:right="616"/>
        <w:jc w:val="both"/>
        <w:rPr>
          <w:rFonts w:ascii="Palatino Linotype" w:eastAsiaTheme="minorHAnsi" w:hAnsi="Palatino Linotype" w:cs="Arial"/>
          <w:i/>
          <w:sz w:val="22"/>
          <w:lang w:val="es-MX" w:eastAsia="en-US"/>
        </w:rPr>
      </w:pPr>
      <w:r w:rsidRPr="009F37A6">
        <w:rPr>
          <w:rFonts w:ascii="Palatino Linotype" w:eastAsiaTheme="minorHAnsi" w:hAnsi="Palatino Linotype" w:cs="Arial"/>
          <w:b/>
          <w:i/>
          <w:sz w:val="22"/>
          <w:lang w:val="es-MX" w:eastAsia="en-US"/>
        </w:rPr>
        <w:t>IV.</w:t>
      </w:r>
      <w:r w:rsidRPr="00DA35D3">
        <w:rPr>
          <w:rFonts w:ascii="Palatino Linotype" w:eastAsiaTheme="minorHAnsi" w:hAnsi="Palatino Linotype" w:cs="Arial"/>
          <w:i/>
          <w:sz w:val="22"/>
          <w:lang w:val="es-MX" w:eastAsia="en-US"/>
        </w:rPr>
        <w:t xml:space="preserve"> Construir y ejecutar todas aquellas obras públicas y servicios relacionados, que aumenten y</w:t>
      </w:r>
      <w:r>
        <w:rPr>
          <w:rFonts w:ascii="Palatino Linotype" w:eastAsiaTheme="minorHAnsi" w:hAnsi="Palatino Linotype" w:cs="Arial"/>
          <w:i/>
          <w:sz w:val="22"/>
          <w:lang w:val="es-MX" w:eastAsia="en-US"/>
        </w:rPr>
        <w:t xml:space="preserve"> </w:t>
      </w:r>
      <w:r w:rsidRPr="00DA35D3">
        <w:rPr>
          <w:rFonts w:ascii="Palatino Linotype" w:eastAsiaTheme="minorHAnsi" w:hAnsi="Palatino Linotype" w:cs="Arial"/>
          <w:i/>
          <w:sz w:val="22"/>
          <w:lang w:val="es-MX" w:eastAsia="en-US"/>
        </w:rPr>
        <w:t>mantengan la infraestructura municipal y que estén consideradas en el programa respectivo;</w:t>
      </w:r>
    </w:p>
    <w:p w:rsidR="00DA35D3" w:rsidRPr="00DA35D3" w:rsidRDefault="00DA35D3" w:rsidP="00DA35D3">
      <w:pPr>
        <w:ind w:left="567" w:right="616"/>
        <w:jc w:val="both"/>
        <w:rPr>
          <w:rFonts w:ascii="Palatino Linotype" w:eastAsiaTheme="minorHAnsi" w:hAnsi="Palatino Linotype" w:cs="Arial"/>
          <w:i/>
          <w:sz w:val="22"/>
          <w:lang w:val="es-MX" w:eastAsia="en-US"/>
        </w:rPr>
      </w:pPr>
      <w:r w:rsidRPr="009F37A6">
        <w:rPr>
          <w:rFonts w:ascii="Palatino Linotype" w:eastAsiaTheme="minorHAnsi" w:hAnsi="Palatino Linotype" w:cs="Arial"/>
          <w:b/>
          <w:i/>
          <w:sz w:val="22"/>
          <w:lang w:val="es-MX" w:eastAsia="en-US"/>
        </w:rPr>
        <w:t>V.</w:t>
      </w:r>
      <w:r w:rsidRPr="00DA35D3">
        <w:rPr>
          <w:rFonts w:ascii="Palatino Linotype" w:eastAsiaTheme="minorHAnsi" w:hAnsi="Palatino Linotype" w:cs="Arial"/>
          <w:i/>
          <w:sz w:val="22"/>
          <w:lang w:val="es-MX" w:eastAsia="en-US"/>
        </w:rPr>
        <w:t xml:space="preserve"> Determinar y cuantificar los materiales y trabajos necesarios para programas de</w:t>
      </w:r>
      <w:r>
        <w:rPr>
          <w:rFonts w:ascii="Palatino Linotype" w:eastAsiaTheme="minorHAnsi" w:hAnsi="Palatino Linotype" w:cs="Arial"/>
          <w:i/>
          <w:sz w:val="22"/>
          <w:lang w:val="es-MX" w:eastAsia="en-US"/>
        </w:rPr>
        <w:t xml:space="preserve"> </w:t>
      </w:r>
      <w:r w:rsidRPr="00DA35D3">
        <w:rPr>
          <w:rFonts w:ascii="Palatino Linotype" w:eastAsiaTheme="minorHAnsi" w:hAnsi="Palatino Linotype" w:cs="Arial"/>
          <w:i/>
          <w:sz w:val="22"/>
          <w:lang w:val="es-MX" w:eastAsia="en-US"/>
        </w:rPr>
        <w:t>construcción y mantenimiento de obras públicas y servicios relacionados;</w:t>
      </w:r>
    </w:p>
    <w:p w:rsidR="00DA35D3" w:rsidRPr="00DA35D3" w:rsidRDefault="00DA35D3" w:rsidP="00DA35D3">
      <w:pPr>
        <w:ind w:left="567" w:right="616"/>
        <w:jc w:val="both"/>
        <w:rPr>
          <w:rFonts w:ascii="Palatino Linotype" w:eastAsiaTheme="minorHAnsi" w:hAnsi="Palatino Linotype" w:cs="Arial"/>
          <w:i/>
          <w:sz w:val="22"/>
          <w:lang w:val="es-MX" w:eastAsia="en-US"/>
        </w:rPr>
      </w:pPr>
      <w:r w:rsidRPr="009F37A6">
        <w:rPr>
          <w:rFonts w:ascii="Palatino Linotype" w:eastAsiaTheme="minorHAnsi" w:hAnsi="Palatino Linotype" w:cs="Arial"/>
          <w:b/>
          <w:i/>
          <w:sz w:val="22"/>
          <w:lang w:val="es-MX" w:eastAsia="en-US"/>
        </w:rPr>
        <w:t>VI.</w:t>
      </w:r>
      <w:r w:rsidRPr="00DA35D3">
        <w:rPr>
          <w:rFonts w:ascii="Palatino Linotype" w:eastAsiaTheme="minorHAnsi" w:hAnsi="Palatino Linotype" w:cs="Arial"/>
          <w:i/>
          <w:sz w:val="22"/>
          <w:lang w:val="es-MX" w:eastAsia="en-US"/>
        </w:rPr>
        <w:t xml:space="preserve"> Vigilar que se cumplan y lleven a cabo los programas de construcción y mantenimiento de</w:t>
      </w:r>
      <w:r>
        <w:rPr>
          <w:rFonts w:ascii="Palatino Linotype" w:eastAsiaTheme="minorHAnsi" w:hAnsi="Palatino Linotype" w:cs="Arial"/>
          <w:i/>
          <w:sz w:val="22"/>
          <w:lang w:val="es-MX" w:eastAsia="en-US"/>
        </w:rPr>
        <w:t xml:space="preserve"> </w:t>
      </w:r>
      <w:r w:rsidRPr="00DA35D3">
        <w:rPr>
          <w:rFonts w:ascii="Palatino Linotype" w:eastAsiaTheme="minorHAnsi" w:hAnsi="Palatino Linotype" w:cs="Arial"/>
          <w:i/>
          <w:sz w:val="22"/>
          <w:lang w:val="es-MX" w:eastAsia="en-US"/>
        </w:rPr>
        <w:t>obras públicas y servicios relacionados;</w:t>
      </w:r>
    </w:p>
    <w:p w:rsidR="00DA35D3" w:rsidRPr="00DA35D3" w:rsidRDefault="00DA35D3" w:rsidP="00DA35D3">
      <w:pPr>
        <w:ind w:left="567" w:right="616"/>
        <w:jc w:val="both"/>
        <w:rPr>
          <w:rFonts w:ascii="Palatino Linotype" w:eastAsiaTheme="minorHAnsi" w:hAnsi="Palatino Linotype" w:cs="Arial"/>
          <w:i/>
          <w:sz w:val="22"/>
          <w:lang w:val="es-MX" w:eastAsia="en-US"/>
        </w:rPr>
      </w:pPr>
      <w:r w:rsidRPr="009F37A6">
        <w:rPr>
          <w:rFonts w:ascii="Palatino Linotype" w:eastAsiaTheme="minorHAnsi" w:hAnsi="Palatino Linotype" w:cs="Arial"/>
          <w:b/>
          <w:i/>
          <w:sz w:val="22"/>
          <w:lang w:val="es-MX" w:eastAsia="en-US"/>
        </w:rPr>
        <w:t>VII.</w:t>
      </w:r>
      <w:r w:rsidRPr="00DA35D3">
        <w:rPr>
          <w:rFonts w:ascii="Palatino Linotype" w:eastAsiaTheme="minorHAnsi" w:hAnsi="Palatino Linotype" w:cs="Arial"/>
          <w:i/>
          <w:sz w:val="22"/>
          <w:lang w:val="es-MX" w:eastAsia="en-US"/>
        </w:rPr>
        <w:t xml:space="preserve"> Cuidar que las obras públicas y servicios relacionados cumplan con los requisitos de</w:t>
      </w:r>
      <w:r>
        <w:rPr>
          <w:rFonts w:ascii="Palatino Linotype" w:eastAsiaTheme="minorHAnsi" w:hAnsi="Palatino Linotype" w:cs="Arial"/>
          <w:i/>
          <w:sz w:val="22"/>
          <w:lang w:val="es-MX" w:eastAsia="en-US"/>
        </w:rPr>
        <w:t xml:space="preserve"> </w:t>
      </w:r>
      <w:r w:rsidRPr="00DA35D3">
        <w:rPr>
          <w:rFonts w:ascii="Palatino Linotype" w:eastAsiaTheme="minorHAnsi" w:hAnsi="Palatino Linotype" w:cs="Arial"/>
          <w:i/>
          <w:sz w:val="22"/>
          <w:lang w:val="es-MX" w:eastAsia="en-US"/>
        </w:rPr>
        <w:t>seguridad y observen las normas de construcción y términos establecidos;</w:t>
      </w:r>
    </w:p>
    <w:p w:rsidR="00DA35D3" w:rsidRPr="00DA35D3" w:rsidRDefault="00DA35D3" w:rsidP="00DA35D3">
      <w:pPr>
        <w:ind w:left="567" w:right="616"/>
        <w:jc w:val="both"/>
        <w:rPr>
          <w:rFonts w:ascii="Palatino Linotype" w:eastAsiaTheme="minorHAnsi" w:hAnsi="Palatino Linotype" w:cs="Arial"/>
          <w:i/>
          <w:sz w:val="22"/>
          <w:lang w:val="es-MX" w:eastAsia="en-US"/>
        </w:rPr>
      </w:pPr>
      <w:r w:rsidRPr="009F37A6">
        <w:rPr>
          <w:rFonts w:ascii="Palatino Linotype" w:eastAsiaTheme="minorHAnsi" w:hAnsi="Palatino Linotype" w:cs="Arial"/>
          <w:b/>
          <w:i/>
          <w:sz w:val="22"/>
          <w:lang w:val="es-MX" w:eastAsia="en-US"/>
        </w:rPr>
        <w:t>VIII.</w:t>
      </w:r>
      <w:r w:rsidRPr="00DA35D3">
        <w:rPr>
          <w:rFonts w:ascii="Palatino Linotype" w:eastAsiaTheme="minorHAnsi" w:hAnsi="Palatino Linotype" w:cs="Arial"/>
          <w:i/>
          <w:sz w:val="22"/>
          <w:lang w:val="es-MX" w:eastAsia="en-US"/>
        </w:rPr>
        <w:t xml:space="preserve"> Vigilar la construcción en las obras por contrato y por administración que hayan sido</w:t>
      </w:r>
      <w:r>
        <w:rPr>
          <w:rFonts w:ascii="Palatino Linotype" w:eastAsiaTheme="minorHAnsi" w:hAnsi="Palatino Linotype" w:cs="Arial"/>
          <w:i/>
          <w:sz w:val="22"/>
          <w:lang w:val="es-MX" w:eastAsia="en-US"/>
        </w:rPr>
        <w:t xml:space="preserve"> </w:t>
      </w:r>
      <w:r w:rsidRPr="00DA35D3">
        <w:rPr>
          <w:rFonts w:ascii="Palatino Linotype" w:eastAsiaTheme="minorHAnsi" w:hAnsi="Palatino Linotype" w:cs="Arial"/>
          <w:i/>
          <w:sz w:val="22"/>
          <w:lang w:val="es-MX" w:eastAsia="en-US"/>
        </w:rPr>
        <w:t>adjudicadas a los contratistas;</w:t>
      </w:r>
    </w:p>
    <w:p w:rsidR="00DA35D3" w:rsidRPr="00DA35D3" w:rsidRDefault="00DA35D3" w:rsidP="00DA35D3">
      <w:pPr>
        <w:ind w:left="567" w:right="616"/>
        <w:jc w:val="both"/>
        <w:rPr>
          <w:rFonts w:ascii="Palatino Linotype" w:eastAsiaTheme="minorHAnsi" w:hAnsi="Palatino Linotype" w:cs="Arial"/>
          <w:i/>
          <w:sz w:val="22"/>
          <w:lang w:val="es-MX" w:eastAsia="en-US"/>
        </w:rPr>
      </w:pPr>
      <w:r w:rsidRPr="009F37A6">
        <w:rPr>
          <w:rFonts w:ascii="Palatino Linotype" w:eastAsiaTheme="minorHAnsi" w:hAnsi="Palatino Linotype" w:cs="Arial"/>
          <w:b/>
          <w:i/>
          <w:sz w:val="22"/>
          <w:lang w:val="es-MX" w:eastAsia="en-US"/>
        </w:rPr>
        <w:t>IX.</w:t>
      </w:r>
      <w:r w:rsidRPr="00DA35D3">
        <w:rPr>
          <w:rFonts w:ascii="Palatino Linotype" w:eastAsiaTheme="minorHAnsi" w:hAnsi="Palatino Linotype" w:cs="Arial"/>
          <w:i/>
          <w:sz w:val="22"/>
          <w:lang w:val="es-MX" w:eastAsia="en-US"/>
        </w:rPr>
        <w:t xml:space="preserve"> Administrar y ejercer, en el ámbito de su competencia, de manera coordinada con el</w:t>
      </w:r>
      <w:r>
        <w:rPr>
          <w:rFonts w:ascii="Palatino Linotype" w:eastAsiaTheme="minorHAnsi" w:hAnsi="Palatino Linotype" w:cs="Arial"/>
          <w:i/>
          <w:sz w:val="22"/>
          <w:lang w:val="es-MX" w:eastAsia="en-US"/>
        </w:rPr>
        <w:t xml:space="preserve"> </w:t>
      </w:r>
      <w:r w:rsidRPr="00DA35D3">
        <w:rPr>
          <w:rFonts w:ascii="Palatino Linotype" w:eastAsiaTheme="minorHAnsi" w:hAnsi="Palatino Linotype" w:cs="Arial"/>
          <w:i/>
          <w:sz w:val="22"/>
          <w:lang w:val="es-MX" w:eastAsia="en-US"/>
        </w:rPr>
        <w:t>Tesorero municipal, los recursos públicos destinados a la planeación, programación,</w:t>
      </w:r>
      <w:r>
        <w:rPr>
          <w:rFonts w:ascii="Palatino Linotype" w:eastAsiaTheme="minorHAnsi" w:hAnsi="Palatino Linotype" w:cs="Arial"/>
          <w:i/>
          <w:sz w:val="22"/>
          <w:lang w:val="es-MX" w:eastAsia="en-US"/>
        </w:rPr>
        <w:t xml:space="preserve"> </w:t>
      </w:r>
      <w:r w:rsidRPr="00DA35D3">
        <w:rPr>
          <w:rFonts w:ascii="Palatino Linotype" w:eastAsiaTheme="minorHAnsi" w:hAnsi="Palatino Linotype" w:cs="Arial"/>
          <w:i/>
          <w:sz w:val="22"/>
          <w:lang w:val="es-MX" w:eastAsia="en-US"/>
        </w:rPr>
        <w:t>presupuestación, adjudicación, contratación, ejecución y control de la obra pública, conforme a</w:t>
      </w:r>
      <w:r>
        <w:rPr>
          <w:rFonts w:ascii="Palatino Linotype" w:eastAsiaTheme="minorHAnsi" w:hAnsi="Palatino Linotype" w:cs="Arial"/>
          <w:i/>
          <w:sz w:val="22"/>
          <w:lang w:val="es-MX" w:eastAsia="en-US"/>
        </w:rPr>
        <w:t xml:space="preserve"> </w:t>
      </w:r>
      <w:r w:rsidRPr="00DA35D3">
        <w:rPr>
          <w:rFonts w:ascii="Palatino Linotype" w:eastAsiaTheme="minorHAnsi" w:hAnsi="Palatino Linotype" w:cs="Arial"/>
          <w:i/>
          <w:sz w:val="22"/>
          <w:lang w:val="es-MX" w:eastAsia="en-US"/>
        </w:rPr>
        <w:t>las disposiciones legales aplicables y en congruencia con los planes, programas,</w:t>
      </w:r>
      <w:r>
        <w:rPr>
          <w:rFonts w:ascii="Palatino Linotype" w:eastAsiaTheme="minorHAnsi" w:hAnsi="Palatino Linotype" w:cs="Arial"/>
          <w:i/>
          <w:sz w:val="22"/>
          <w:lang w:val="es-MX" w:eastAsia="en-US"/>
        </w:rPr>
        <w:t xml:space="preserve"> </w:t>
      </w:r>
      <w:r w:rsidRPr="00DA35D3">
        <w:rPr>
          <w:rFonts w:ascii="Palatino Linotype" w:eastAsiaTheme="minorHAnsi" w:hAnsi="Palatino Linotype" w:cs="Arial"/>
          <w:i/>
          <w:sz w:val="22"/>
          <w:lang w:val="es-MX" w:eastAsia="en-US"/>
        </w:rPr>
        <w:t>especificaciones técnicas, controles y procedimientos administrativos aprobados;</w:t>
      </w:r>
    </w:p>
    <w:p w:rsidR="00DA35D3" w:rsidRPr="00DA35D3" w:rsidRDefault="00DA35D3" w:rsidP="00DA35D3">
      <w:pPr>
        <w:ind w:left="567" w:right="616"/>
        <w:jc w:val="both"/>
        <w:rPr>
          <w:rFonts w:ascii="Palatino Linotype" w:eastAsiaTheme="minorHAnsi" w:hAnsi="Palatino Linotype" w:cs="Arial"/>
          <w:i/>
          <w:sz w:val="22"/>
          <w:lang w:val="es-MX" w:eastAsia="en-US"/>
        </w:rPr>
      </w:pPr>
      <w:r w:rsidRPr="009F37A6">
        <w:rPr>
          <w:rFonts w:ascii="Palatino Linotype" w:eastAsiaTheme="minorHAnsi" w:hAnsi="Palatino Linotype" w:cs="Arial"/>
          <w:b/>
          <w:i/>
          <w:sz w:val="22"/>
          <w:lang w:val="es-MX" w:eastAsia="en-US"/>
        </w:rPr>
        <w:t>X.</w:t>
      </w:r>
      <w:r w:rsidRPr="00DA35D3">
        <w:rPr>
          <w:rFonts w:ascii="Palatino Linotype" w:eastAsiaTheme="minorHAnsi" w:hAnsi="Palatino Linotype" w:cs="Arial"/>
          <w:i/>
          <w:sz w:val="22"/>
          <w:lang w:val="es-MX" w:eastAsia="en-US"/>
        </w:rPr>
        <w:t xml:space="preserve"> Verificar que las obras públicas y los servicios relacionados con la misma, hayan sido</w:t>
      </w:r>
      <w:r>
        <w:rPr>
          <w:rFonts w:ascii="Palatino Linotype" w:eastAsiaTheme="minorHAnsi" w:hAnsi="Palatino Linotype" w:cs="Arial"/>
          <w:i/>
          <w:sz w:val="22"/>
          <w:lang w:val="es-MX" w:eastAsia="en-US"/>
        </w:rPr>
        <w:t xml:space="preserve"> </w:t>
      </w:r>
      <w:r w:rsidRPr="00DA35D3">
        <w:rPr>
          <w:rFonts w:ascii="Palatino Linotype" w:eastAsiaTheme="minorHAnsi" w:hAnsi="Palatino Linotype" w:cs="Arial"/>
          <w:i/>
          <w:sz w:val="22"/>
          <w:lang w:val="es-MX" w:eastAsia="en-US"/>
        </w:rPr>
        <w:t>programadas, presupuestadas, ejecutadas, adquiridas y contratadas en estricto apego a las</w:t>
      </w:r>
      <w:r>
        <w:rPr>
          <w:rFonts w:ascii="Palatino Linotype" w:eastAsiaTheme="minorHAnsi" w:hAnsi="Palatino Linotype" w:cs="Arial"/>
          <w:i/>
          <w:sz w:val="22"/>
          <w:lang w:val="es-MX" w:eastAsia="en-US"/>
        </w:rPr>
        <w:t xml:space="preserve"> </w:t>
      </w:r>
      <w:r w:rsidRPr="00DA35D3">
        <w:rPr>
          <w:rFonts w:ascii="Palatino Linotype" w:eastAsiaTheme="minorHAnsi" w:hAnsi="Palatino Linotype" w:cs="Arial"/>
          <w:i/>
          <w:sz w:val="22"/>
          <w:lang w:val="es-MX" w:eastAsia="en-US"/>
        </w:rPr>
        <w:t>disposiciones legales aplicables;</w:t>
      </w:r>
    </w:p>
    <w:p w:rsidR="00DA35D3" w:rsidRPr="00DA35D3" w:rsidRDefault="00DA35D3" w:rsidP="00DA35D3">
      <w:pPr>
        <w:ind w:left="567" w:right="616"/>
        <w:jc w:val="both"/>
        <w:rPr>
          <w:rFonts w:ascii="Palatino Linotype" w:eastAsiaTheme="minorHAnsi" w:hAnsi="Palatino Linotype" w:cs="Arial"/>
          <w:i/>
          <w:sz w:val="22"/>
          <w:lang w:val="es-MX" w:eastAsia="en-US"/>
        </w:rPr>
      </w:pPr>
      <w:r w:rsidRPr="009F37A6">
        <w:rPr>
          <w:rFonts w:ascii="Palatino Linotype" w:eastAsiaTheme="minorHAnsi" w:hAnsi="Palatino Linotype" w:cs="Arial"/>
          <w:b/>
          <w:i/>
          <w:sz w:val="22"/>
          <w:lang w:val="es-MX" w:eastAsia="en-US"/>
        </w:rPr>
        <w:t>XI.</w:t>
      </w:r>
      <w:r w:rsidRPr="00DA35D3">
        <w:rPr>
          <w:rFonts w:ascii="Palatino Linotype" w:eastAsiaTheme="minorHAnsi" w:hAnsi="Palatino Linotype" w:cs="Arial"/>
          <w:i/>
          <w:sz w:val="22"/>
          <w:lang w:val="es-MX" w:eastAsia="en-US"/>
        </w:rPr>
        <w:t xml:space="preserve"> Integrar y verificar que se elaboren de manera correcta y completa las bitácoras y/o</w:t>
      </w:r>
      <w:r>
        <w:rPr>
          <w:rFonts w:ascii="Palatino Linotype" w:eastAsiaTheme="minorHAnsi" w:hAnsi="Palatino Linotype" w:cs="Arial"/>
          <w:i/>
          <w:sz w:val="22"/>
          <w:lang w:val="es-MX" w:eastAsia="en-US"/>
        </w:rPr>
        <w:t xml:space="preserve"> </w:t>
      </w:r>
      <w:r w:rsidRPr="00DA35D3">
        <w:rPr>
          <w:rFonts w:ascii="Palatino Linotype" w:eastAsiaTheme="minorHAnsi" w:hAnsi="Palatino Linotype" w:cs="Arial"/>
          <w:i/>
          <w:sz w:val="22"/>
          <w:lang w:val="es-MX" w:eastAsia="en-US"/>
        </w:rPr>
        <w:t>expedientes abiertos con motivo de la obra pública y servicios relacionados con la misma,</w:t>
      </w:r>
      <w:r>
        <w:rPr>
          <w:rFonts w:ascii="Palatino Linotype" w:eastAsiaTheme="minorHAnsi" w:hAnsi="Palatino Linotype" w:cs="Arial"/>
          <w:i/>
          <w:sz w:val="22"/>
          <w:lang w:val="es-MX" w:eastAsia="en-US"/>
        </w:rPr>
        <w:t xml:space="preserve"> </w:t>
      </w:r>
      <w:r w:rsidRPr="00DA35D3">
        <w:rPr>
          <w:rFonts w:ascii="Palatino Linotype" w:eastAsiaTheme="minorHAnsi" w:hAnsi="Palatino Linotype" w:cs="Arial"/>
          <w:i/>
          <w:sz w:val="22"/>
          <w:lang w:val="es-MX" w:eastAsia="en-US"/>
        </w:rPr>
        <w:t>conforme a lo establecido en las disposiciones legales aplicables;</w:t>
      </w:r>
    </w:p>
    <w:p w:rsidR="00DA35D3" w:rsidRPr="00DA35D3" w:rsidRDefault="00DA35D3" w:rsidP="00DA35D3">
      <w:pPr>
        <w:ind w:left="567" w:right="616"/>
        <w:jc w:val="both"/>
        <w:rPr>
          <w:rFonts w:ascii="Palatino Linotype" w:eastAsiaTheme="minorHAnsi" w:hAnsi="Palatino Linotype" w:cs="Arial"/>
          <w:i/>
          <w:sz w:val="22"/>
          <w:lang w:val="es-MX" w:eastAsia="en-US"/>
        </w:rPr>
      </w:pPr>
      <w:r w:rsidRPr="009F37A6">
        <w:rPr>
          <w:rFonts w:ascii="Palatino Linotype" w:eastAsiaTheme="minorHAnsi" w:hAnsi="Palatino Linotype" w:cs="Arial"/>
          <w:b/>
          <w:i/>
          <w:sz w:val="22"/>
          <w:lang w:val="es-MX" w:eastAsia="en-US"/>
        </w:rPr>
        <w:t>XII.</w:t>
      </w:r>
      <w:r w:rsidRPr="00DA35D3">
        <w:rPr>
          <w:rFonts w:ascii="Palatino Linotype" w:eastAsiaTheme="minorHAnsi" w:hAnsi="Palatino Linotype" w:cs="Arial"/>
          <w:i/>
          <w:sz w:val="22"/>
          <w:lang w:val="es-MX" w:eastAsia="en-US"/>
        </w:rPr>
        <w:t xml:space="preserve"> Promover la construcción de urbanización, infraestructura y equipamiento urbano;</w:t>
      </w:r>
    </w:p>
    <w:p w:rsidR="00DA35D3" w:rsidRPr="00DA35D3" w:rsidRDefault="00DA35D3" w:rsidP="00DA35D3">
      <w:pPr>
        <w:ind w:left="567" w:right="616"/>
        <w:jc w:val="both"/>
        <w:rPr>
          <w:rFonts w:ascii="Palatino Linotype" w:eastAsiaTheme="minorHAnsi" w:hAnsi="Palatino Linotype" w:cs="Arial"/>
          <w:i/>
          <w:sz w:val="22"/>
          <w:lang w:val="es-MX" w:eastAsia="en-US"/>
        </w:rPr>
      </w:pPr>
      <w:r w:rsidRPr="009F37A6">
        <w:rPr>
          <w:rFonts w:ascii="Palatino Linotype" w:eastAsiaTheme="minorHAnsi" w:hAnsi="Palatino Linotype" w:cs="Arial"/>
          <w:b/>
          <w:i/>
          <w:sz w:val="22"/>
          <w:lang w:val="es-MX" w:eastAsia="en-US"/>
        </w:rPr>
        <w:t>XIII.</w:t>
      </w:r>
      <w:r w:rsidRPr="00DA35D3">
        <w:rPr>
          <w:rFonts w:ascii="Palatino Linotype" w:eastAsiaTheme="minorHAnsi" w:hAnsi="Palatino Linotype" w:cs="Arial"/>
          <w:i/>
          <w:sz w:val="22"/>
          <w:lang w:val="es-MX" w:eastAsia="en-US"/>
        </w:rPr>
        <w:t xml:space="preserve"> Formular y conducir la política municipal en materia de obras públicas e infraestructura</w:t>
      </w:r>
      <w:r>
        <w:rPr>
          <w:rFonts w:ascii="Palatino Linotype" w:eastAsiaTheme="minorHAnsi" w:hAnsi="Palatino Linotype" w:cs="Arial"/>
          <w:i/>
          <w:sz w:val="22"/>
          <w:lang w:val="es-MX" w:eastAsia="en-US"/>
        </w:rPr>
        <w:t xml:space="preserve"> </w:t>
      </w:r>
      <w:r w:rsidRPr="00DA35D3">
        <w:rPr>
          <w:rFonts w:ascii="Palatino Linotype" w:eastAsiaTheme="minorHAnsi" w:hAnsi="Palatino Linotype" w:cs="Arial"/>
          <w:i/>
          <w:sz w:val="22"/>
          <w:lang w:val="es-MX" w:eastAsia="en-US"/>
        </w:rPr>
        <w:t>para el desarrollo;</w:t>
      </w:r>
    </w:p>
    <w:p w:rsidR="00DA35D3" w:rsidRPr="00DA35D3" w:rsidRDefault="00DA35D3" w:rsidP="00DA35D3">
      <w:pPr>
        <w:ind w:left="567" w:right="616"/>
        <w:jc w:val="both"/>
        <w:rPr>
          <w:rFonts w:ascii="Palatino Linotype" w:eastAsiaTheme="minorHAnsi" w:hAnsi="Palatino Linotype" w:cs="Arial"/>
          <w:i/>
          <w:sz w:val="22"/>
          <w:lang w:val="es-MX" w:eastAsia="en-US"/>
        </w:rPr>
      </w:pPr>
      <w:r w:rsidRPr="009F37A6">
        <w:rPr>
          <w:rFonts w:ascii="Palatino Linotype" w:eastAsiaTheme="minorHAnsi" w:hAnsi="Palatino Linotype" w:cs="Arial"/>
          <w:b/>
          <w:i/>
          <w:sz w:val="22"/>
          <w:lang w:val="es-MX" w:eastAsia="en-US"/>
        </w:rPr>
        <w:t>XIV.</w:t>
      </w:r>
      <w:r w:rsidRPr="00DA35D3">
        <w:rPr>
          <w:rFonts w:ascii="Palatino Linotype" w:eastAsiaTheme="minorHAnsi" w:hAnsi="Palatino Linotype" w:cs="Arial"/>
          <w:i/>
          <w:sz w:val="22"/>
          <w:lang w:val="es-MX" w:eastAsia="en-US"/>
        </w:rPr>
        <w:t xml:space="preserve"> Cumplir y hacer cumplir la legislación y normatividad en materia de obra pública;</w:t>
      </w:r>
    </w:p>
    <w:p w:rsidR="00DA35D3" w:rsidRPr="00DA35D3" w:rsidRDefault="00DA35D3" w:rsidP="00DA35D3">
      <w:pPr>
        <w:ind w:left="567" w:right="616"/>
        <w:jc w:val="both"/>
        <w:rPr>
          <w:rFonts w:ascii="Palatino Linotype" w:eastAsiaTheme="minorHAnsi" w:hAnsi="Palatino Linotype" w:cs="Arial"/>
          <w:i/>
          <w:sz w:val="22"/>
          <w:lang w:val="es-MX" w:eastAsia="en-US"/>
        </w:rPr>
      </w:pPr>
      <w:r w:rsidRPr="009F37A6">
        <w:rPr>
          <w:rFonts w:ascii="Palatino Linotype" w:eastAsiaTheme="minorHAnsi" w:hAnsi="Palatino Linotype" w:cs="Arial"/>
          <w:b/>
          <w:i/>
          <w:sz w:val="22"/>
          <w:lang w:val="es-MX" w:eastAsia="en-US"/>
        </w:rPr>
        <w:t>XV.</w:t>
      </w:r>
      <w:r w:rsidRPr="00DA35D3">
        <w:rPr>
          <w:rFonts w:ascii="Palatino Linotype" w:eastAsiaTheme="minorHAnsi" w:hAnsi="Palatino Linotype" w:cs="Arial"/>
          <w:i/>
          <w:sz w:val="22"/>
          <w:lang w:val="es-MX" w:eastAsia="en-US"/>
        </w:rPr>
        <w:t xml:space="preserve"> Proyectar, formular y proponer al Presidente Municipal, el Programa General de Obras</w:t>
      </w:r>
      <w:r>
        <w:rPr>
          <w:rFonts w:ascii="Palatino Linotype" w:eastAsiaTheme="minorHAnsi" w:hAnsi="Palatino Linotype" w:cs="Arial"/>
          <w:i/>
          <w:sz w:val="22"/>
          <w:lang w:val="es-MX" w:eastAsia="en-US"/>
        </w:rPr>
        <w:t xml:space="preserve"> </w:t>
      </w:r>
      <w:r w:rsidRPr="00DA35D3">
        <w:rPr>
          <w:rFonts w:ascii="Palatino Linotype" w:eastAsiaTheme="minorHAnsi" w:hAnsi="Palatino Linotype" w:cs="Arial"/>
          <w:i/>
          <w:sz w:val="22"/>
          <w:lang w:val="es-MX" w:eastAsia="en-US"/>
        </w:rPr>
        <w:t xml:space="preserve">Públicas, para la construcción y mejoramiento de las mismas, de acuerdo a la </w:t>
      </w:r>
      <w:r w:rsidRPr="00DA35D3">
        <w:rPr>
          <w:rFonts w:ascii="Palatino Linotype" w:eastAsiaTheme="minorHAnsi" w:hAnsi="Palatino Linotype" w:cs="Arial"/>
          <w:i/>
          <w:sz w:val="22"/>
          <w:lang w:val="es-MX" w:eastAsia="en-US"/>
        </w:rPr>
        <w:lastRenderedPageBreak/>
        <w:t>normatividad</w:t>
      </w:r>
      <w:r>
        <w:rPr>
          <w:rFonts w:ascii="Palatino Linotype" w:eastAsiaTheme="minorHAnsi" w:hAnsi="Palatino Linotype" w:cs="Arial"/>
          <w:i/>
          <w:sz w:val="22"/>
          <w:lang w:val="es-MX" w:eastAsia="en-US"/>
        </w:rPr>
        <w:t xml:space="preserve"> </w:t>
      </w:r>
      <w:r w:rsidRPr="00DA35D3">
        <w:rPr>
          <w:rFonts w:ascii="Palatino Linotype" w:eastAsiaTheme="minorHAnsi" w:hAnsi="Palatino Linotype" w:cs="Arial"/>
          <w:i/>
          <w:sz w:val="22"/>
          <w:lang w:val="es-MX" w:eastAsia="en-US"/>
        </w:rPr>
        <w:t>aplicable y en congruencia con el Plan de Desarrollo Municipal y con la política, objetivos y</w:t>
      </w:r>
      <w:r>
        <w:rPr>
          <w:rFonts w:ascii="Palatino Linotype" w:eastAsiaTheme="minorHAnsi" w:hAnsi="Palatino Linotype" w:cs="Arial"/>
          <w:i/>
          <w:sz w:val="22"/>
          <w:lang w:val="es-MX" w:eastAsia="en-US"/>
        </w:rPr>
        <w:t xml:space="preserve"> </w:t>
      </w:r>
      <w:r w:rsidRPr="00DA35D3">
        <w:rPr>
          <w:rFonts w:ascii="Palatino Linotype" w:eastAsiaTheme="minorHAnsi" w:hAnsi="Palatino Linotype" w:cs="Arial"/>
          <w:i/>
          <w:sz w:val="22"/>
          <w:lang w:val="es-MX" w:eastAsia="en-US"/>
        </w:rPr>
        <w:t>prioridades del Municipio y vigilar su ejecución;</w:t>
      </w:r>
    </w:p>
    <w:p w:rsidR="00DA35D3" w:rsidRPr="00DA35D3" w:rsidRDefault="00DA35D3" w:rsidP="00DA35D3">
      <w:pPr>
        <w:ind w:left="567" w:right="616"/>
        <w:jc w:val="both"/>
        <w:rPr>
          <w:rFonts w:ascii="Palatino Linotype" w:eastAsiaTheme="minorHAnsi" w:hAnsi="Palatino Linotype" w:cs="Arial"/>
          <w:i/>
          <w:sz w:val="22"/>
          <w:lang w:val="es-MX" w:eastAsia="en-US"/>
        </w:rPr>
      </w:pPr>
      <w:r w:rsidRPr="009F37A6">
        <w:rPr>
          <w:rFonts w:ascii="Palatino Linotype" w:eastAsiaTheme="minorHAnsi" w:hAnsi="Palatino Linotype" w:cs="Arial"/>
          <w:b/>
          <w:i/>
          <w:sz w:val="22"/>
          <w:lang w:val="es-MX" w:eastAsia="en-US"/>
        </w:rPr>
        <w:t>XVI.</w:t>
      </w:r>
      <w:r w:rsidRPr="00DA35D3">
        <w:rPr>
          <w:rFonts w:ascii="Palatino Linotype" w:eastAsiaTheme="minorHAnsi" w:hAnsi="Palatino Linotype" w:cs="Arial"/>
          <w:i/>
          <w:sz w:val="22"/>
          <w:lang w:val="es-MX" w:eastAsia="en-US"/>
        </w:rPr>
        <w:t xml:space="preserve"> Dictar las normas generales y ejecutar las obras de reparación, adaptación y demolición de</w:t>
      </w:r>
      <w:r>
        <w:rPr>
          <w:rFonts w:ascii="Palatino Linotype" w:eastAsiaTheme="minorHAnsi" w:hAnsi="Palatino Linotype" w:cs="Arial"/>
          <w:i/>
          <w:sz w:val="22"/>
          <w:lang w:val="es-MX" w:eastAsia="en-US"/>
        </w:rPr>
        <w:t xml:space="preserve"> </w:t>
      </w:r>
      <w:r w:rsidRPr="00DA35D3">
        <w:rPr>
          <w:rFonts w:ascii="Palatino Linotype" w:eastAsiaTheme="minorHAnsi" w:hAnsi="Palatino Linotype" w:cs="Arial"/>
          <w:i/>
          <w:sz w:val="22"/>
          <w:lang w:val="es-MX" w:eastAsia="en-US"/>
        </w:rPr>
        <w:t>inmuebles propiedad del municipio que le sean asignadas;</w:t>
      </w:r>
    </w:p>
    <w:p w:rsidR="00DA35D3" w:rsidRPr="00DA35D3" w:rsidRDefault="00DA35D3" w:rsidP="00DA35D3">
      <w:pPr>
        <w:ind w:left="567" w:right="616"/>
        <w:jc w:val="both"/>
        <w:rPr>
          <w:rFonts w:ascii="Palatino Linotype" w:eastAsiaTheme="minorHAnsi" w:hAnsi="Palatino Linotype" w:cs="Arial"/>
          <w:i/>
          <w:sz w:val="22"/>
          <w:lang w:val="es-MX" w:eastAsia="en-US"/>
        </w:rPr>
      </w:pPr>
      <w:r w:rsidRPr="009F37A6">
        <w:rPr>
          <w:rFonts w:ascii="Palatino Linotype" w:eastAsiaTheme="minorHAnsi" w:hAnsi="Palatino Linotype" w:cs="Arial"/>
          <w:b/>
          <w:i/>
          <w:sz w:val="22"/>
          <w:lang w:val="es-MX" w:eastAsia="en-US"/>
        </w:rPr>
        <w:t>XVII.</w:t>
      </w:r>
      <w:r w:rsidRPr="00DA35D3">
        <w:rPr>
          <w:rFonts w:ascii="Palatino Linotype" w:eastAsiaTheme="minorHAnsi" w:hAnsi="Palatino Linotype" w:cs="Arial"/>
          <w:i/>
          <w:sz w:val="22"/>
          <w:lang w:val="es-MX" w:eastAsia="en-US"/>
        </w:rPr>
        <w:t xml:space="preserve"> Ejecutar y mantener las obras públicas que acuerde el Ayuntamiento, de acuerdo a la</w:t>
      </w:r>
      <w:r>
        <w:rPr>
          <w:rFonts w:ascii="Palatino Linotype" w:eastAsiaTheme="minorHAnsi" w:hAnsi="Palatino Linotype" w:cs="Arial"/>
          <w:i/>
          <w:sz w:val="22"/>
          <w:lang w:val="es-MX" w:eastAsia="en-US"/>
        </w:rPr>
        <w:t xml:space="preserve"> </w:t>
      </w:r>
      <w:r w:rsidRPr="00DA35D3">
        <w:rPr>
          <w:rFonts w:ascii="Palatino Linotype" w:eastAsiaTheme="minorHAnsi" w:hAnsi="Palatino Linotype" w:cs="Arial"/>
          <w:i/>
          <w:sz w:val="22"/>
          <w:lang w:val="es-MX" w:eastAsia="en-US"/>
        </w:rPr>
        <w:t>legislación y normatividad aplicable, a los planes, presupuestos y programas previamente</w:t>
      </w:r>
      <w:r>
        <w:rPr>
          <w:rFonts w:ascii="Palatino Linotype" w:eastAsiaTheme="minorHAnsi" w:hAnsi="Palatino Linotype" w:cs="Arial"/>
          <w:i/>
          <w:sz w:val="22"/>
          <w:lang w:val="es-MX" w:eastAsia="en-US"/>
        </w:rPr>
        <w:t xml:space="preserve"> </w:t>
      </w:r>
      <w:r w:rsidRPr="00DA35D3">
        <w:rPr>
          <w:rFonts w:ascii="Palatino Linotype" w:eastAsiaTheme="minorHAnsi" w:hAnsi="Palatino Linotype" w:cs="Arial"/>
          <w:i/>
          <w:sz w:val="22"/>
          <w:lang w:val="es-MX" w:eastAsia="en-US"/>
        </w:rPr>
        <w:t>establecidos, coordinándose, en su caso, previo acuerdo con el Presidente Municipal, con las</w:t>
      </w:r>
      <w:r>
        <w:rPr>
          <w:rFonts w:ascii="Palatino Linotype" w:eastAsiaTheme="minorHAnsi" w:hAnsi="Palatino Linotype" w:cs="Arial"/>
          <w:i/>
          <w:sz w:val="22"/>
          <w:lang w:val="es-MX" w:eastAsia="en-US"/>
        </w:rPr>
        <w:t xml:space="preserve"> </w:t>
      </w:r>
      <w:r w:rsidRPr="00DA35D3">
        <w:rPr>
          <w:rFonts w:ascii="Palatino Linotype" w:eastAsiaTheme="minorHAnsi" w:hAnsi="Palatino Linotype" w:cs="Arial"/>
          <w:i/>
          <w:sz w:val="22"/>
          <w:lang w:val="es-MX" w:eastAsia="en-US"/>
        </w:rPr>
        <w:t>autoridades Federales, Estatales y municipales concurrentes;</w:t>
      </w:r>
    </w:p>
    <w:p w:rsidR="00DA35D3" w:rsidRPr="00DA35D3" w:rsidRDefault="00DA35D3" w:rsidP="00DA35D3">
      <w:pPr>
        <w:ind w:left="567" w:right="616"/>
        <w:jc w:val="both"/>
        <w:rPr>
          <w:rFonts w:ascii="Palatino Linotype" w:eastAsiaTheme="minorHAnsi" w:hAnsi="Palatino Linotype" w:cs="Arial"/>
          <w:i/>
          <w:sz w:val="22"/>
          <w:lang w:val="es-MX" w:eastAsia="en-US"/>
        </w:rPr>
      </w:pPr>
      <w:r w:rsidRPr="009F37A6">
        <w:rPr>
          <w:rFonts w:ascii="Palatino Linotype" w:eastAsiaTheme="minorHAnsi" w:hAnsi="Palatino Linotype" w:cs="Arial"/>
          <w:b/>
          <w:i/>
          <w:sz w:val="22"/>
          <w:lang w:val="es-MX" w:eastAsia="en-US"/>
        </w:rPr>
        <w:t>XVIII.</w:t>
      </w:r>
      <w:r w:rsidRPr="00DA35D3">
        <w:rPr>
          <w:rFonts w:ascii="Palatino Linotype" w:eastAsiaTheme="minorHAnsi" w:hAnsi="Palatino Linotype" w:cs="Arial"/>
          <w:i/>
          <w:sz w:val="22"/>
          <w:lang w:val="es-MX" w:eastAsia="en-US"/>
        </w:rPr>
        <w:t xml:space="preserve"> Vigilar que la ejecución de la obra pública adjudicada y los servicios relacionados con</w:t>
      </w:r>
      <w:r>
        <w:rPr>
          <w:rFonts w:ascii="Palatino Linotype" w:eastAsiaTheme="minorHAnsi" w:hAnsi="Palatino Linotype" w:cs="Arial"/>
          <w:i/>
          <w:sz w:val="22"/>
          <w:lang w:val="es-MX" w:eastAsia="en-US"/>
        </w:rPr>
        <w:t xml:space="preserve"> </w:t>
      </w:r>
      <w:r w:rsidRPr="00DA35D3">
        <w:rPr>
          <w:rFonts w:ascii="Palatino Linotype" w:eastAsiaTheme="minorHAnsi" w:hAnsi="Palatino Linotype" w:cs="Arial"/>
          <w:i/>
          <w:sz w:val="22"/>
          <w:lang w:val="es-MX" w:eastAsia="en-US"/>
        </w:rPr>
        <w:t>ésta, se sujeten a las condiciones contratadas;</w:t>
      </w:r>
    </w:p>
    <w:p w:rsidR="00DA35D3" w:rsidRPr="00DA35D3" w:rsidRDefault="00DA35D3" w:rsidP="00DA35D3">
      <w:pPr>
        <w:ind w:left="567" w:right="616"/>
        <w:jc w:val="both"/>
        <w:rPr>
          <w:rFonts w:ascii="Palatino Linotype" w:eastAsiaTheme="minorHAnsi" w:hAnsi="Palatino Linotype" w:cs="Arial"/>
          <w:i/>
          <w:sz w:val="22"/>
          <w:lang w:val="es-MX" w:eastAsia="en-US"/>
        </w:rPr>
      </w:pPr>
      <w:r w:rsidRPr="009F37A6">
        <w:rPr>
          <w:rFonts w:ascii="Palatino Linotype" w:eastAsiaTheme="minorHAnsi" w:hAnsi="Palatino Linotype" w:cs="Arial"/>
          <w:b/>
          <w:i/>
          <w:sz w:val="22"/>
          <w:lang w:val="es-MX" w:eastAsia="en-US"/>
        </w:rPr>
        <w:t>XIX.</w:t>
      </w:r>
      <w:r w:rsidRPr="00DA35D3">
        <w:rPr>
          <w:rFonts w:ascii="Palatino Linotype" w:eastAsiaTheme="minorHAnsi" w:hAnsi="Palatino Linotype" w:cs="Arial"/>
          <w:i/>
          <w:sz w:val="22"/>
          <w:lang w:val="es-MX" w:eastAsia="en-US"/>
        </w:rPr>
        <w:t xml:space="preserve"> Establecer los lineamientos para la realización de estudios y proyectos de construcción de</w:t>
      </w:r>
      <w:r>
        <w:rPr>
          <w:rFonts w:ascii="Palatino Linotype" w:eastAsiaTheme="minorHAnsi" w:hAnsi="Palatino Linotype" w:cs="Arial"/>
          <w:i/>
          <w:sz w:val="22"/>
          <w:lang w:val="es-MX" w:eastAsia="en-US"/>
        </w:rPr>
        <w:t xml:space="preserve"> </w:t>
      </w:r>
      <w:r w:rsidRPr="00DA35D3">
        <w:rPr>
          <w:rFonts w:ascii="Palatino Linotype" w:eastAsiaTheme="minorHAnsi" w:hAnsi="Palatino Linotype" w:cs="Arial"/>
          <w:i/>
          <w:sz w:val="22"/>
          <w:lang w:val="es-MX" w:eastAsia="en-US"/>
        </w:rPr>
        <w:t>obras públicas;</w:t>
      </w:r>
    </w:p>
    <w:p w:rsidR="00DA35D3" w:rsidRPr="00DA35D3" w:rsidRDefault="00DA35D3" w:rsidP="00DA35D3">
      <w:pPr>
        <w:ind w:left="567" w:right="616"/>
        <w:jc w:val="both"/>
        <w:rPr>
          <w:rFonts w:ascii="Palatino Linotype" w:eastAsiaTheme="minorHAnsi" w:hAnsi="Palatino Linotype" w:cs="Arial"/>
          <w:i/>
          <w:sz w:val="22"/>
          <w:lang w:val="es-MX" w:eastAsia="en-US"/>
        </w:rPr>
      </w:pPr>
      <w:r w:rsidRPr="009F37A6">
        <w:rPr>
          <w:rFonts w:ascii="Palatino Linotype" w:eastAsiaTheme="minorHAnsi" w:hAnsi="Palatino Linotype" w:cs="Arial"/>
          <w:b/>
          <w:i/>
          <w:sz w:val="22"/>
          <w:lang w:val="es-MX" w:eastAsia="en-US"/>
        </w:rPr>
        <w:t>XX.</w:t>
      </w:r>
      <w:r w:rsidRPr="00DA35D3">
        <w:rPr>
          <w:rFonts w:ascii="Palatino Linotype" w:eastAsiaTheme="minorHAnsi" w:hAnsi="Palatino Linotype" w:cs="Arial"/>
          <w:i/>
          <w:sz w:val="22"/>
          <w:lang w:val="es-MX" w:eastAsia="en-US"/>
        </w:rPr>
        <w:t xml:space="preserve"> Autorizar para su pago, previa validación del avance y calidad de las obras, los</w:t>
      </w:r>
      <w:r>
        <w:rPr>
          <w:rFonts w:ascii="Palatino Linotype" w:eastAsiaTheme="minorHAnsi" w:hAnsi="Palatino Linotype" w:cs="Arial"/>
          <w:i/>
          <w:sz w:val="22"/>
          <w:lang w:val="es-MX" w:eastAsia="en-US"/>
        </w:rPr>
        <w:t xml:space="preserve"> </w:t>
      </w:r>
      <w:r w:rsidRPr="00DA35D3">
        <w:rPr>
          <w:rFonts w:ascii="Palatino Linotype" w:eastAsiaTheme="minorHAnsi" w:hAnsi="Palatino Linotype" w:cs="Arial"/>
          <w:i/>
          <w:sz w:val="22"/>
          <w:lang w:val="es-MX" w:eastAsia="en-US"/>
        </w:rPr>
        <w:t>presupuestos y estimaciones que presenten los contratistas de obras públicas municipales;</w:t>
      </w:r>
    </w:p>
    <w:p w:rsidR="00DA35D3" w:rsidRPr="00DA35D3" w:rsidRDefault="00DA35D3" w:rsidP="00DA35D3">
      <w:pPr>
        <w:ind w:left="567" w:right="616"/>
        <w:jc w:val="both"/>
        <w:rPr>
          <w:rFonts w:ascii="Palatino Linotype" w:eastAsiaTheme="minorHAnsi" w:hAnsi="Palatino Linotype" w:cs="Arial"/>
          <w:i/>
          <w:sz w:val="22"/>
          <w:lang w:val="es-MX" w:eastAsia="en-US"/>
        </w:rPr>
      </w:pPr>
      <w:r w:rsidRPr="009F37A6">
        <w:rPr>
          <w:rFonts w:ascii="Palatino Linotype" w:eastAsiaTheme="minorHAnsi" w:hAnsi="Palatino Linotype" w:cs="Arial"/>
          <w:b/>
          <w:i/>
          <w:sz w:val="22"/>
          <w:lang w:val="es-MX" w:eastAsia="en-US"/>
        </w:rPr>
        <w:t>XXI.</w:t>
      </w:r>
      <w:r w:rsidRPr="00DA35D3">
        <w:rPr>
          <w:rFonts w:ascii="Palatino Linotype" w:eastAsiaTheme="minorHAnsi" w:hAnsi="Palatino Linotype" w:cs="Arial"/>
          <w:i/>
          <w:sz w:val="22"/>
          <w:lang w:val="es-MX" w:eastAsia="en-US"/>
        </w:rPr>
        <w:t xml:space="preserve"> Formular el inventario de la maquinaria y equipo de construcción a su cuidado o de su</w:t>
      </w:r>
      <w:r>
        <w:rPr>
          <w:rFonts w:ascii="Palatino Linotype" w:eastAsiaTheme="minorHAnsi" w:hAnsi="Palatino Linotype" w:cs="Arial"/>
          <w:i/>
          <w:sz w:val="22"/>
          <w:lang w:val="es-MX" w:eastAsia="en-US"/>
        </w:rPr>
        <w:t xml:space="preserve"> </w:t>
      </w:r>
      <w:r w:rsidRPr="00DA35D3">
        <w:rPr>
          <w:rFonts w:ascii="Palatino Linotype" w:eastAsiaTheme="minorHAnsi" w:hAnsi="Palatino Linotype" w:cs="Arial"/>
          <w:i/>
          <w:sz w:val="22"/>
          <w:lang w:val="es-MX" w:eastAsia="en-US"/>
        </w:rPr>
        <w:t>propiedad, manteniéndolo en óptimas condiciones de uso;</w:t>
      </w:r>
    </w:p>
    <w:p w:rsidR="00DA35D3" w:rsidRPr="00DA35D3" w:rsidRDefault="00DA35D3" w:rsidP="00DA35D3">
      <w:pPr>
        <w:ind w:left="567" w:right="616"/>
        <w:jc w:val="both"/>
        <w:rPr>
          <w:rFonts w:ascii="Palatino Linotype" w:eastAsiaTheme="minorHAnsi" w:hAnsi="Palatino Linotype" w:cs="Arial"/>
          <w:i/>
          <w:sz w:val="22"/>
          <w:lang w:val="es-MX" w:eastAsia="en-US"/>
        </w:rPr>
      </w:pPr>
      <w:r w:rsidRPr="009F37A6">
        <w:rPr>
          <w:rFonts w:ascii="Palatino Linotype" w:eastAsiaTheme="minorHAnsi" w:hAnsi="Palatino Linotype" w:cs="Arial"/>
          <w:b/>
          <w:i/>
          <w:sz w:val="22"/>
          <w:lang w:val="es-MX" w:eastAsia="en-US"/>
        </w:rPr>
        <w:t>XXII.</w:t>
      </w:r>
      <w:r w:rsidRPr="00DA35D3">
        <w:rPr>
          <w:rFonts w:ascii="Palatino Linotype" w:eastAsiaTheme="minorHAnsi" w:hAnsi="Palatino Linotype" w:cs="Arial"/>
          <w:i/>
          <w:sz w:val="22"/>
          <w:lang w:val="es-MX" w:eastAsia="en-US"/>
        </w:rPr>
        <w:t xml:space="preserve"> Coordinar y supervisar que todo el proceso de las obras públicas que se realicen en el</w:t>
      </w:r>
      <w:r>
        <w:rPr>
          <w:rFonts w:ascii="Palatino Linotype" w:eastAsiaTheme="minorHAnsi" w:hAnsi="Palatino Linotype" w:cs="Arial"/>
          <w:i/>
          <w:sz w:val="22"/>
          <w:lang w:val="es-MX" w:eastAsia="en-US"/>
        </w:rPr>
        <w:t xml:space="preserve"> </w:t>
      </w:r>
      <w:r w:rsidRPr="00DA35D3">
        <w:rPr>
          <w:rFonts w:ascii="Palatino Linotype" w:eastAsiaTheme="minorHAnsi" w:hAnsi="Palatino Linotype" w:cs="Arial"/>
          <w:i/>
          <w:sz w:val="22"/>
          <w:lang w:val="es-MX" w:eastAsia="en-US"/>
        </w:rPr>
        <w:t>municipio se realice conforme a la legislación y normatividad en materia de obra pública;</w:t>
      </w:r>
    </w:p>
    <w:p w:rsidR="00DA35D3" w:rsidRPr="00DA35D3" w:rsidRDefault="00DA35D3" w:rsidP="00DA35D3">
      <w:pPr>
        <w:ind w:left="567" w:right="616"/>
        <w:jc w:val="both"/>
        <w:rPr>
          <w:rFonts w:ascii="Palatino Linotype" w:eastAsiaTheme="minorHAnsi" w:hAnsi="Palatino Linotype" w:cs="Arial"/>
          <w:i/>
          <w:sz w:val="22"/>
          <w:lang w:val="es-MX" w:eastAsia="en-US"/>
        </w:rPr>
      </w:pPr>
      <w:r w:rsidRPr="009F37A6">
        <w:rPr>
          <w:rFonts w:ascii="Palatino Linotype" w:eastAsiaTheme="minorHAnsi" w:hAnsi="Palatino Linotype" w:cs="Arial"/>
          <w:b/>
          <w:i/>
          <w:sz w:val="22"/>
          <w:lang w:val="es-MX" w:eastAsia="en-US"/>
        </w:rPr>
        <w:t>XXIII.</w:t>
      </w:r>
      <w:r w:rsidRPr="00DA35D3">
        <w:rPr>
          <w:rFonts w:ascii="Palatino Linotype" w:eastAsiaTheme="minorHAnsi" w:hAnsi="Palatino Linotype" w:cs="Arial"/>
          <w:i/>
          <w:sz w:val="22"/>
          <w:lang w:val="es-MX" w:eastAsia="en-US"/>
        </w:rPr>
        <w:t xml:space="preserve"> Controlar y vigilar el inventario de materiales para construcción;</w:t>
      </w:r>
    </w:p>
    <w:p w:rsidR="00DA35D3" w:rsidRPr="00DA35D3" w:rsidRDefault="00DA35D3" w:rsidP="00DA35D3">
      <w:pPr>
        <w:ind w:left="567" w:right="616"/>
        <w:jc w:val="both"/>
        <w:rPr>
          <w:rFonts w:ascii="Palatino Linotype" w:eastAsiaTheme="minorHAnsi" w:hAnsi="Palatino Linotype" w:cs="Arial"/>
          <w:i/>
          <w:sz w:val="22"/>
          <w:lang w:val="es-MX" w:eastAsia="en-US"/>
        </w:rPr>
      </w:pPr>
      <w:r w:rsidRPr="009F37A6">
        <w:rPr>
          <w:rFonts w:ascii="Palatino Linotype" w:eastAsiaTheme="minorHAnsi" w:hAnsi="Palatino Linotype" w:cs="Arial"/>
          <w:b/>
          <w:i/>
          <w:sz w:val="22"/>
          <w:lang w:val="es-MX" w:eastAsia="en-US"/>
        </w:rPr>
        <w:t>XXIV.</w:t>
      </w:r>
      <w:r w:rsidRPr="00DA35D3">
        <w:rPr>
          <w:rFonts w:ascii="Palatino Linotype" w:eastAsiaTheme="minorHAnsi" w:hAnsi="Palatino Linotype" w:cs="Arial"/>
          <w:i/>
          <w:sz w:val="22"/>
          <w:lang w:val="es-MX" w:eastAsia="en-US"/>
        </w:rPr>
        <w:t xml:space="preserve"> Integrar y autorizar con su firma, la documentación que en materia de obra pública, deba</w:t>
      </w:r>
      <w:r>
        <w:rPr>
          <w:rFonts w:ascii="Palatino Linotype" w:eastAsiaTheme="minorHAnsi" w:hAnsi="Palatino Linotype" w:cs="Arial"/>
          <w:i/>
          <w:sz w:val="22"/>
          <w:lang w:val="es-MX" w:eastAsia="en-US"/>
        </w:rPr>
        <w:t xml:space="preserve"> </w:t>
      </w:r>
      <w:r w:rsidRPr="00DA35D3">
        <w:rPr>
          <w:rFonts w:ascii="Palatino Linotype" w:eastAsiaTheme="minorHAnsi" w:hAnsi="Palatino Linotype" w:cs="Arial"/>
          <w:i/>
          <w:sz w:val="22"/>
          <w:lang w:val="es-MX" w:eastAsia="en-US"/>
        </w:rPr>
        <w:t>presentarse al Órgano Superior de Fiscalización del Estado de México;</w:t>
      </w:r>
    </w:p>
    <w:p w:rsidR="00DA35D3" w:rsidRDefault="00DA35D3" w:rsidP="00DA35D3">
      <w:pPr>
        <w:ind w:left="567" w:right="616"/>
        <w:jc w:val="both"/>
        <w:rPr>
          <w:rFonts w:ascii="Palatino Linotype" w:eastAsiaTheme="minorHAnsi" w:hAnsi="Palatino Linotype" w:cs="Arial"/>
          <w:i/>
          <w:sz w:val="22"/>
          <w:lang w:val="es-MX" w:eastAsia="en-US"/>
        </w:rPr>
      </w:pPr>
      <w:r w:rsidRPr="009F37A6">
        <w:rPr>
          <w:rFonts w:ascii="Palatino Linotype" w:eastAsiaTheme="minorHAnsi" w:hAnsi="Palatino Linotype" w:cs="Arial"/>
          <w:b/>
          <w:i/>
          <w:sz w:val="22"/>
          <w:lang w:val="es-MX" w:eastAsia="en-US"/>
        </w:rPr>
        <w:t>XXV.</w:t>
      </w:r>
      <w:r w:rsidRPr="00DA35D3">
        <w:rPr>
          <w:rFonts w:ascii="Palatino Linotype" w:eastAsiaTheme="minorHAnsi" w:hAnsi="Palatino Linotype" w:cs="Arial"/>
          <w:i/>
          <w:sz w:val="22"/>
          <w:lang w:val="es-MX" w:eastAsia="en-US"/>
        </w:rPr>
        <w:t xml:space="preserve"> Formular las bases y expedir la convocatoria a los concursos para la realización de las</w:t>
      </w:r>
      <w:r>
        <w:rPr>
          <w:rFonts w:ascii="Palatino Linotype" w:eastAsiaTheme="minorHAnsi" w:hAnsi="Palatino Linotype" w:cs="Arial"/>
          <w:i/>
          <w:sz w:val="22"/>
          <w:lang w:val="es-MX" w:eastAsia="en-US"/>
        </w:rPr>
        <w:t xml:space="preserve"> </w:t>
      </w:r>
      <w:r w:rsidRPr="00DA35D3">
        <w:rPr>
          <w:rFonts w:ascii="Palatino Linotype" w:eastAsiaTheme="minorHAnsi" w:hAnsi="Palatino Linotype" w:cs="Arial"/>
          <w:i/>
          <w:sz w:val="22"/>
          <w:lang w:val="es-MX" w:eastAsia="en-US"/>
        </w:rPr>
        <w:t>obras públicas municipales, de acuerdo con los requisitos que para dichos actos señale la</w:t>
      </w:r>
      <w:r>
        <w:rPr>
          <w:rFonts w:ascii="Palatino Linotype" w:eastAsiaTheme="minorHAnsi" w:hAnsi="Palatino Linotype" w:cs="Arial"/>
          <w:i/>
          <w:sz w:val="22"/>
          <w:lang w:val="es-MX" w:eastAsia="en-US"/>
        </w:rPr>
        <w:t xml:space="preserve"> </w:t>
      </w:r>
      <w:r w:rsidRPr="00DA35D3">
        <w:rPr>
          <w:rFonts w:ascii="Palatino Linotype" w:eastAsiaTheme="minorHAnsi" w:hAnsi="Palatino Linotype" w:cs="Arial"/>
          <w:i/>
          <w:sz w:val="22"/>
          <w:lang w:val="es-MX" w:eastAsia="en-US"/>
        </w:rPr>
        <w:t>legislación y normatividad respectiva, vigilando su correcta ejecución; y</w:t>
      </w:r>
    </w:p>
    <w:p w:rsidR="009F37A6" w:rsidRDefault="00DA35D3" w:rsidP="00DA35D3">
      <w:pPr>
        <w:ind w:left="567" w:right="616"/>
        <w:jc w:val="both"/>
        <w:rPr>
          <w:rFonts w:ascii="Palatino Linotype" w:eastAsiaTheme="minorHAnsi" w:hAnsi="Palatino Linotype" w:cs="Arial"/>
          <w:i/>
          <w:sz w:val="22"/>
          <w:lang w:val="es-MX" w:eastAsia="en-US"/>
        </w:rPr>
      </w:pPr>
      <w:r w:rsidRPr="009F37A6">
        <w:rPr>
          <w:rFonts w:ascii="Palatino Linotype" w:eastAsiaTheme="minorHAnsi" w:hAnsi="Palatino Linotype" w:cs="Arial"/>
          <w:b/>
          <w:i/>
          <w:sz w:val="22"/>
          <w:lang w:val="es-MX" w:eastAsia="en-US"/>
        </w:rPr>
        <w:t>XXVI.</w:t>
      </w:r>
      <w:r w:rsidRPr="00DA35D3">
        <w:rPr>
          <w:rFonts w:ascii="Palatino Linotype" w:eastAsiaTheme="minorHAnsi" w:hAnsi="Palatino Linotype" w:cs="Arial"/>
          <w:i/>
          <w:sz w:val="22"/>
          <w:lang w:val="es-MX" w:eastAsia="en-US"/>
        </w:rPr>
        <w:t xml:space="preserve"> Las demás que les señalen las disposiciones aplicables.</w:t>
      </w:r>
      <w:r w:rsidRPr="00DA35D3">
        <w:rPr>
          <w:rFonts w:ascii="Palatino Linotype" w:eastAsiaTheme="minorHAnsi" w:hAnsi="Palatino Linotype" w:cs="Arial"/>
          <w:i/>
          <w:sz w:val="22"/>
          <w:lang w:val="es-MX" w:eastAsia="en-US"/>
        </w:rPr>
        <w:cr/>
      </w:r>
    </w:p>
    <w:p w:rsidR="00DA35D3" w:rsidRPr="009F37A6" w:rsidRDefault="009F37A6" w:rsidP="009F37A6">
      <w:pPr>
        <w:ind w:left="567" w:right="616"/>
        <w:jc w:val="right"/>
        <w:rPr>
          <w:rFonts w:ascii="Palatino Linotype" w:eastAsiaTheme="minorHAnsi" w:hAnsi="Palatino Linotype" w:cs="Arial"/>
          <w:sz w:val="22"/>
          <w:lang w:val="es-MX" w:eastAsia="en-US"/>
        </w:rPr>
      </w:pPr>
      <w:r>
        <w:rPr>
          <w:rFonts w:ascii="Palatino Linotype" w:eastAsiaTheme="minorHAnsi" w:hAnsi="Palatino Linotype" w:cs="Arial"/>
          <w:sz w:val="22"/>
          <w:lang w:val="es-MX" w:eastAsia="en-US"/>
        </w:rPr>
        <w:t>(Énfasis añadido)</w:t>
      </w:r>
    </w:p>
    <w:p w:rsidR="00EB5054" w:rsidRPr="005E4E82" w:rsidRDefault="00EB5054" w:rsidP="00EB5054">
      <w:pPr>
        <w:autoSpaceDE w:val="0"/>
        <w:autoSpaceDN w:val="0"/>
        <w:adjustRightInd w:val="0"/>
        <w:spacing w:line="360" w:lineRule="auto"/>
        <w:jc w:val="both"/>
        <w:rPr>
          <w:rFonts w:ascii="Palatino Linotype" w:hAnsi="Palatino Linotype" w:cs="Arial"/>
        </w:rPr>
      </w:pPr>
    </w:p>
    <w:p w:rsidR="00EB5054" w:rsidRDefault="00EB5054" w:rsidP="00EB5054">
      <w:pPr>
        <w:autoSpaceDE w:val="0"/>
        <w:autoSpaceDN w:val="0"/>
        <w:adjustRightInd w:val="0"/>
        <w:spacing w:line="360" w:lineRule="auto"/>
        <w:jc w:val="both"/>
        <w:rPr>
          <w:rFonts w:ascii="Palatino Linotype" w:hAnsi="Palatino Linotype" w:cs="Arial"/>
        </w:rPr>
      </w:pPr>
      <w:r w:rsidRPr="00EA72CF">
        <w:rPr>
          <w:rFonts w:ascii="Palatino Linotype" w:hAnsi="Palatino Linotype" w:cs="Arial"/>
        </w:rPr>
        <w:t xml:space="preserve">De conformidad con los ordenamientos normativos citados, se acredita que dentro de las diversas áreas que </w:t>
      </w:r>
      <w:r>
        <w:rPr>
          <w:rFonts w:ascii="Palatino Linotype" w:hAnsi="Palatino Linotype" w:cs="Arial"/>
        </w:rPr>
        <w:t>forman integran al</w:t>
      </w:r>
      <w:r w:rsidRPr="00EA72CF">
        <w:rPr>
          <w:rFonts w:ascii="Palatino Linotype" w:hAnsi="Palatino Linotype" w:cs="Arial"/>
        </w:rPr>
        <w:t xml:space="preserve"> </w:t>
      </w:r>
      <w:r w:rsidRPr="00EA72CF">
        <w:rPr>
          <w:rFonts w:ascii="Palatino Linotype" w:hAnsi="Palatino Linotype" w:cs="Arial"/>
          <w:b/>
        </w:rPr>
        <w:t>sujeto obligado</w:t>
      </w:r>
      <w:r w:rsidRPr="00EA72CF">
        <w:rPr>
          <w:rFonts w:ascii="Palatino Linotype" w:hAnsi="Palatino Linotype" w:cs="Arial"/>
        </w:rPr>
        <w:t xml:space="preserve">, </w:t>
      </w:r>
      <w:r>
        <w:rPr>
          <w:rFonts w:ascii="Palatino Linotype" w:hAnsi="Palatino Linotype" w:cs="Arial"/>
        </w:rPr>
        <w:t xml:space="preserve">estas cuentan con distintas facultades, funciones y/o atribuciones, que se encargan de generar la información peticionada, atribuciones que concatenadas con lo consagrado en los artículos 18 y 19 de la </w:t>
      </w:r>
      <w:r w:rsidRPr="005F7C9A">
        <w:rPr>
          <w:rFonts w:ascii="Palatino Linotype" w:hAnsi="Palatino Linotype" w:cs="Arial"/>
        </w:rPr>
        <w:t>Ley de Transparencia y Acceso a la Información</w:t>
      </w:r>
      <w:r>
        <w:rPr>
          <w:rFonts w:ascii="Palatino Linotype" w:hAnsi="Palatino Linotype" w:cs="Arial"/>
        </w:rPr>
        <w:t xml:space="preserve"> </w:t>
      </w:r>
      <w:r w:rsidRPr="005F7C9A">
        <w:rPr>
          <w:rFonts w:ascii="Palatino Linotype" w:hAnsi="Palatino Linotype" w:cs="Arial"/>
        </w:rPr>
        <w:t>Pública del Estado de México y</w:t>
      </w:r>
      <w:r>
        <w:rPr>
          <w:rFonts w:ascii="Palatino Linotype" w:hAnsi="Palatino Linotype" w:cs="Arial"/>
        </w:rPr>
        <w:t xml:space="preserve"> </w:t>
      </w:r>
      <w:r>
        <w:rPr>
          <w:rFonts w:ascii="Palatino Linotype" w:hAnsi="Palatino Linotype" w:cs="Arial"/>
        </w:rPr>
        <w:lastRenderedPageBreak/>
        <w:t>Municipios</w:t>
      </w:r>
      <w:r>
        <w:rPr>
          <w:rStyle w:val="Refdenotaalpie"/>
          <w:rFonts w:ascii="Palatino Linotype" w:hAnsi="Palatino Linotype" w:cs="Arial"/>
        </w:rPr>
        <w:footnoteReference w:id="2"/>
      </w:r>
      <w:r>
        <w:rPr>
          <w:rFonts w:ascii="Palatino Linotype" w:hAnsi="Palatino Linotype" w:cs="Arial"/>
        </w:rPr>
        <w:t>, relativos a la presunción de la existencia de la información, así como de documentar todo acto que derive del ejercicio de las facultades de los sujetos obligados.</w:t>
      </w:r>
    </w:p>
    <w:p w:rsidR="007C1920" w:rsidRDefault="007C1920" w:rsidP="00EB5054">
      <w:pPr>
        <w:autoSpaceDE w:val="0"/>
        <w:autoSpaceDN w:val="0"/>
        <w:adjustRightInd w:val="0"/>
        <w:spacing w:line="360" w:lineRule="auto"/>
        <w:jc w:val="both"/>
        <w:rPr>
          <w:rFonts w:ascii="Palatino Linotype" w:hAnsi="Palatino Linotype" w:cs="Arial"/>
        </w:rPr>
      </w:pPr>
    </w:p>
    <w:p w:rsidR="00EB5054" w:rsidRPr="00EA72CF" w:rsidRDefault="00EB5054" w:rsidP="00EB5054">
      <w:pPr>
        <w:numPr>
          <w:ilvl w:val="0"/>
          <w:numId w:val="1"/>
        </w:numPr>
        <w:autoSpaceDE w:val="0"/>
        <w:autoSpaceDN w:val="0"/>
        <w:adjustRightInd w:val="0"/>
        <w:spacing w:line="360" w:lineRule="auto"/>
        <w:contextualSpacing/>
        <w:jc w:val="both"/>
        <w:rPr>
          <w:rFonts w:ascii="Palatino Linotype" w:hAnsi="Palatino Linotype" w:cs="Arial"/>
          <w:b/>
          <w:i/>
          <w:sz w:val="28"/>
        </w:rPr>
      </w:pPr>
      <w:r w:rsidRPr="00EA72CF">
        <w:rPr>
          <w:rFonts w:ascii="Palatino Linotype" w:hAnsi="Palatino Linotype" w:cs="Arial"/>
          <w:b/>
          <w:i/>
          <w:sz w:val="28"/>
        </w:rPr>
        <w:t>De la versión pública</w:t>
      </w:r>
    </w:p>
    <w:p w:rsidR="00EB5054" w:rsidRPr="00EA72CF" w:rsidRDefault="00EB5054" w:rsidP="00EB5054">
      <w:pPr>
        <w:tabs>
          <w:tab w:val="left" w:pos="8647"/>
        </w:tabs>
        <w:spacing w:line="360" w:lineRule="auto"/>
        <w:ind w:right="51"/>
        <w:jc w:val="both"/>
        <w:rPr>
          <w:rFonts w:ascii="Palatino Linotype" w:eastAsiaTheme="minorHAnsi" w:hAnsi="Palatino Linotype" w:cs="Arial"/>
          <w:lang w:val="es-MX" w:eastAsia="en-US"/>
        </w:rPr>
      </w:pPr>
    </w:p>
    <w:p w:rsidR="00EB5054" w:rsidRPr="00EA72CF" w:rsidRDefault="00EB5054" w:rsidP="00EB5054">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EB5054" w:rsidRPr="00EA72CF" w:rsidRDefault="00EB5054" w:rsidP="00EB5054">
      <w:pPr>
        <w:tabs>
          <w:tab w:val="left" w:pos="8647"/>
        </w:tabs>
        <w:spacing w:line="360" w:lineRule="auto"/>
        <w:ind w:right="51"/>
        <w:jc w:val="both"/>
        <w:rPr>
          <w:rFonts w:ascii="Palatino Linotype" w:eastAsiaTheme="minorHAnsi" w:hAnsi="Palatino Linotype" w:cs="Arial"/>
          <w:lang w:val="es-MX" w:eastAsia="en-US"/>
        </w:rPr>
      </w:pPr>
    </w:p>
    <w:p w:rsidR="00EB5054" w:rsidRPr="00EA72CF" w:rsidRDefault="00EB5054" w:rsidP="00EB5054">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 xml:space="preserve">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w:t>
      </w:r>
      <w:r w:rsidRPr="00EA72CF">
        <w:rPr>
          <w:rFonts w:ascii="Palatino Linotype" w:eastAsiaTheme="minorHAnsi" w:hAnsi="Palatino Linotype" w:cs="Arial"/>
          <w:lang w:val="es-MX" w:eastAsia="en-US"/>
        </w:rPr>
        <w:lastRenderedPageBreak/>
        <w:t>justificado en la Ley, tal como lo disponen los artículos 22, 38 y 43 de la Ley de Protección de Datos Personales en Posesión de Sujetos Obligados del Estado de México y Municipios.</w:t>
      </w:r>
    </w:p>
    <w:p w:rsidR="00EB5054" w:rsidRPr="00EA72CF" w:rsidRDefault="00EB5054" w:rsidP="00EB5054">
      <w:pPr>
        <w:tabs>
          <w:tab w:val="left" w:pos="8647"/>
        </w:tabs>
        <w:spacing w:line="360" w:lineRule="auto"/>
        <w:ind w:right="51"/>
        <w:jc w:val="both"/>
        <w:rPr>
          <w:rFonts w:ascii="Palatino Linotype" w:eastAsiaTheme="minorHAnsi" w:hAnsi="Palatino Linotype" w:cs="Arial"/>
          <w:lang w:val="es-MX" w:eastAsia="en-US"/>
        </w:rPr>
      </w:pPr>
    </w:p>
    <w:p w:rsidR="00EB5054" w:rsidRPr="00EA72CF" w:rsidRDefault="00EB5054" w:rsidP="00EB5054">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EB5054" w:rsidRPr="00EA72CF" w:rsidRDefault="00EB5054" w:rsidP="00EB5054">
      <w:pPr>
        <w:tabs>
          <w:tab w:val="left" w:pos="8647"/>
        </w:tabs>
        <w:spacing w:line="360" w:lineRule="auto"/>
        <w:ind w:right="51"/>
        <w:jc w:val="both"/>
        <w:rPr>
          <w:rFonts w:ascii="Palatino Linotype" w:eastAsiaTheme="minorHAnsi" w:hAnsi="Palatino Linotype" w:cs="Arial"/>
          <w:lang w:val="es-MX" w:eastAsia="en-US"/>
        </w:rPr>
      </w:pPr>
    </w:p>
    <w:p w:rsidR="00EB5054" w:rsidRPr="00EA72CF" w:rsidRDefault="00EB5054" w:rsidP="00EB5054">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EA72CF">
        <w:rPr>
          <w:rFonts w:ascii="Palatino Linotype" w:eastAsiaTheme="minorHAnsi" w:hAnsi="Palatino Linotype" w:cs="Arial"/>
          <w:b/>
          <w:lang w:val="es-MX" w:eastAsia="en-US"/>
        </w:rPr>
        <w:t>Registro Federal de Contribuyentes</w:t>
      </w:r>
      <w:r w:rsidRPr="00EA72CF">
        <w:rPr>
          <w:rFonts w:ascii="Palatino Linotype" w:eastAsiaTheme="minorHAnsi" w:hAnsi="Palatino Linotype" w:cs="Arial"/>
          <w:lang w:val="es-MX" w:eastAsia="en-US"/>
        </w:rPr>
        <w:t xml:space="preserve"> (RFC), la </w:t>
      </w:r>
      <w:r w:rsidRPr="00EA72CF">
        <w:rPr>
          <w:rFonts w:ascii="Palatino Linotype" w:eastAsiaTheme="minorHAnsi" w:hAnsi="Palatino Linotype" w:cs="Arial"/>
          <w:b/>
          <w:lang w:val="es-MX" w:eastAsia="en-US"/>
        </w:rPr>
        <w:t>Clave Única de Registro de Población</w:t>
      </w:r>
      <w:r w:rsidRPr="00EA72CF">
        <w:rPr>
          <w:rFonts w:ascii="Palatino Linotype" w:eastAsiaTheme="minorHAnsi" w:hAnsi="Palatino Linotype" w:cs="Arial"/>
          <w:lang w:val="es-MX" w:eastAsia="en-US"/>
        </w:rPr>
        <w:t xml:space="preserve"> (CURP), la </w:t>
      </w:r>
      <w:r w:rsidRPr="00EA72CF">
        <w:rPr>
          <w:rFonts w:ascii="Palatino Linotype" w:eastAsiaTheme="minorHAnsi" w:hAnsi="Palatino Linotype" w:cs="Arial"/>
          <w:b/>
          <w:lang w:val="es-MX" w:eastAsia="en-US"/>
        </w:rPr>
        <w:t>Clave de cualquier tipo de seguridad social</w:t>
      </w:r>
      <w:r w:rsidRPr="00EA72CF">
        <w:rPr>
          <w:rFonts w:ascii="Palatino Linotype" w:eastAsiaTheme="minorHAnsi" w:hAnsi="Palatino Linotype" w:cs="Arial"/>
          <w:lang w:val="es-MX" w:eastAsia="en-US"/>
        </w:rPr>
        <w:t xml:space="preserve"> (ISSEMYM, u otros), así como, los </w:t>
      </w:r>
      <w:r w:rsidRPr="00EA72CF">
        <w:rPr>
          <w:rFonts w:ascii="Palatino Linotype" w:eastAsiaTheme="minorHAnsi" w:hAnsi="Palatino Linotype" w:cs="Arial"/>
          <w:b/>
          <w:lang w:val="es-MX" w:eastAsia="en-US"/>
        </w:rPr>
        <w:t>préstamos o descuentos</w:t>
      </w:r>
      <w:r w:rsidRPr="00EA72CF">
        <w:rPr>
          <w:rFonts w:ascii="Palatino Linotype" w:eastAsiaTheme="minorHAnsi" w:hAnsi="Palatino Linotype" w:cs="Arial"/>
          <w:lang w:val="es-MX" w:eastAsia="en-US"/>
        </w:rPr>
        <w:t xml:space="preserve"> que se le hagan a la persona y que no tengan relación con los impuestos o la cuota por seguridad social.</w:t>
      </w:r>
    </w:p>
    <w:p w:rsidR="00EB5054" w:rsidRPr="00EA72CF" w:rsidRDefault="00EB5054" w:rsidP="00EB5054">
      <w:pPr>
        <w:tabs>
          <w:tab w:val="left" w:pos="8647"/>
        </w:tabs>
        <w:spacing w:line="360" w:lineRule="auto"/>
        <w:ind w:right="51"/>
        <w:jc w:val="both"/>
        <w:rPr>
          <w:rFonts w:ascii="Palatino Linotype" w:eastAsiaTheme="minorHAnsi" w:hAnsi="Palatino Linotype" w:cs="Arial"/>
          <w:lang w:val="es-MX" w:eastAsia="en-US"/>
        </w:rPr>
      </w:pPr>
    </w:p>
    <w:p w:rsidR="00EB5054" w:rsidRPr="00EA72CF" w:rsidRDefault="00EB5054" w:rsidP="00EB5054">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EB5054" w:rsidRPr="00EA72CF" w:rsidRDefault="00EB5054" w:rsidP="00EB5054">
      <w:pPr>
        <w:tabs>
          <w:tab w:val="left" w:pos="8647"/>
        </w:tabs>
        <w:spacing w:line="360" w:lineRule="auto"/>
        <w:ind w:right="51"/>
        <w:jc w:val="both"/>
        <w:rPr>
          <w:rFonts w:ascii="Palatino Linotype" w:eastAsiaTheme="minorHAnsi" w:hAnsi="Palatino Linotype" w:cs="Arial"/>
          <w:lang w:val="es-MX" w:eastAsia="en-US"/>
        </w:rPr>
      </w:pPr>
    </w:p>
    <w:p w:rsidR="00EB5054" w:rsidRPr="00EA72CF" w:rsidRDefault="00EB5054" w:rsidP="00EB5054">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lastRenderedPageBreak/>
        <w:t>Lo anterior, es compartido por el entonces Instituto Federal de Acceso a la Información Protección de Datos (IFAI) a través del Criterio 09/2009, el cual es del tenor literal siguiente:</w:t>
      </w:r>
    </w:p>
    <w:p w:rsidR="00EB5054" w:rsidRPr="00EA72CF" w:rsidRDefault="00EB5054" w:rsidP="00EB5054">
      <w:pPr>
        <w:tabs>
          <w:tab w:val="left" w:pos="8647"/>
        </w:tabs>
        <w:spacing w:line="360" w:lineRule="auto"/>
        <w:ind w:right="51"/>
        <w:jc w:val="both"/>
        <w:rPr>
          <w:rFonts w:ascii="Palatino Linotype" w:eastAsiaTheme="minorHAnsi" w:hAnsi="Palatino Linotype" w:cs="Arial"/>
          <w:lang w:val="es-MX" w:eastAsia="en-US"/>
        </w:rPr>
      </w:pPr>
    </w:p>
    <w:p w:rsidR="00EB5054" w:rsidRPr="00EA72CF" w:rsidRDefault="00EB5054" w:rsidP="00EB5054">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
          <w:bCs/>
          <w:i/>
          <w:sz w:val="22"/>
          <w:szCs w:val="22"/>
          <w:lang w:val="es-MX" w:eastAsia="en-US"/>
        </w:rPr>
        <w:t xml:space="preserve">“Registro Federal de Contribuyentes (RFC) de las personas físicas es un dato personal confidencial. </w:t>
      </w:r>
      <w:r w:rsidRPr="00EA72CF">
        <w:rPr>
          <w:rFonts w:ascii="Palatino Linotype" w:eastAsiaTheme="minorHAnsi" w:hAnsi="Palatino Linotype" w:cs="Arial"/>
          <w:i/>
          <w:sz w:val="22"/>
          <w:szCs w:val="22"/>
          <w:lang w:val="es-MX" w:eastAsia="en-US"/>
        </w:rPr>
        <w:t>De conformidad con lo establecido en el artículo 18,</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fracción II de la Ley Federal de Transparencia y Acceso a la Información Pública</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 xml:space="preserve">Gubernamental </w:t>
      </w:r>
      <w:r w:rsidRPr="00EA72CF">
        <w:rPr>
          <w:rFonts w:ascii="Palatino Linotype" w:eastAsiaTheme="minorHAnsi" w:hAnsi="Palatino Linotype" w:cs="Arial"/>
          <w:i/>
          <w:sz w:val="22"/>
          <w:szCs w:val="22"/>
          <w:u w:val="single"/>
          <w:lang w:val="es-MX" w:eastAsia="en-US"/>
        </w:rPr>
        <w:t>se considera información confidencial los datos personales que</w:t>
      </w:r>
      <w:r w:rsidRPr="00EA72CF">
        <w:rPr>
          <w:rFonts w:ascii="Palatino Linotype" w:eastAsiaTheme="minorHAnsi" w:hAnsi="Palatino Linotype" w:cs="Arial"/>
          <w:bCs/>
          <w:i/>
          <w:sz w:val="22"/>
          <w:szCs w:val="22"/>
          <w:u w:val="single"/>
          <w:lang w:val="es-MX" w:eastAsia="en-US"/>
        </w:rPr>
        <w:t xml:space="preserve"> </w:t>
      </w:r>
      <w:r w:rsidRPr="00EA72CF">
        <w:rPr>
          <w:rFonts w:ascii="Palatino Linotype" w:eastAsiaTheme="minorHAnsi" w:hAnsi="Palatino Linotype" w:cs="Arial"/>
          <w:i/>
          <w:sz w:val="22"/>
          <w:szCs w:val="22"/>
          <w:u w:val="single"/>
          <w:lang w:val="es-MX" w:eastAsia="en-US"/>
        </w:rPr>
        <w:t>requieren el consentimiento de los individuos para su difusión, distribución o</w:t>
      </w:r>
      <w:r w:rsidRPr="00EA72CF">
        <w:rPr>
          <w:rFonts w:ascii="Palatino Linotype" w:eastAsiaTheme="minorHAnsi" w:hAnsi="Palatino Linotype" w:cs="Arial"/>
          <w:bCs/>
          <w:i/>
          <w:sz w:val="22"/>
          <w:szCs w:val="22"/>
          <w:u w:val="single"/>
          <w:lang w:val="es-MX" w:eastAsia="en-US"/>
        </w:rPr>
        <w:t xml:space="preserve"> </w:t>
      </w:r>
      <w:r w:rsidRPr="00EA72CF">
        <w:rPr>
          <w:rFonts w:ascii="Palatino Linotype" w:eastAsiaTheme="minorHAnsi" w:hAnsi="Palatino Linotype" w:cs="Arial"/>
          <w:i/>
          <w:sz w:val="22"/>
          <w:szCs w:val="22"/>
          <w:u w:val="single"/>
          <w:lang w:val="es-MX" w:eastAsia="en-US"/>
        </w:rPr>
        <w:t>comercialización en los términos de esta Ley. Por su parte, según dispone el</w:t>
      </w:r>
      <w:r w:rsidRPr="00EA72CF">
        <w:rPr>
          <w:rFonts w:ascii="Palatino Linotype" w:eastAsiaTheme="minorHAnsi" w:hAnsi="Palatino Linotype" w:cs="Arial"/>
          <w:bCs/>
          <w:i/>
          <w:sz w:val="22"/>
          <w:szCs w:val="22"/>
          <w:u w:val="single"/>
          <w:lang w:val="es-MX" w:eastAsia="en-US"/>
        </w:rPr>
        <w:t xml:space="preserve"> </w:t>
      </w:r>
      <w:r w:rsidRPr="00EA72CF">
        <w:rPr>
          <w:rFonts w:ascii="Palatino Linotype" w:eastAsiaTheme="minorHAnsi" w:hAnsi="Palatino Linotype" w:cs="Arial"/>
          <w:i/>
          <w:sz w:val="22"/>
          <w:szCs w:val="22"/>
          <w:u w:val="single"/>
          <w:lang w:val="es-MX" w:eastAsia="en-US"/>
        </w:rPr>
        <w:t>artículo 3, fracción II de la Ley Federal de Transparencia y Acceso a la Información</w:t>
      </w:r>
      <w:r w:rsidRPr="00EA72CF">
        <w:rPr>
          <w:rFonts w:ascii="Palatino Linotype" w:eastAsiaTheme="minorHAnsi" w:hAnsi="Palatino Linotype" w:cs="Arial"/>
          <w:bCs/>
          <w:i/>
          <w:sz w:val="22"/>
          <w:szCs w:val="22"/>
          <w:u w:val="single"/>
          <w:lang w:val="es-MX" w:eastAsia="en-US"/>
        </w:rPr>
        <w:t xml:space="preserve"> </w:t>
      </w:r>
      <w:r w:rsidRPr="00EA72CF">
        <w:rPr>
          <w:rFonts w:ascii="Palatino Linotype" w:eastAsiaTheme="minorHAnsi" w:hAnsi="Palatino Linotype" w:cs="Arial"/>
          <w:i/>
          <w:sz w:val="22"/>
          <w:szCs w:val="22"/>
          <w:u w:val="single"/>
          <w:lang w:val="es-MX" w:eastAsia="en-US"/>
        </w:rPr>
        <w:t>Pública Gubernamental, dato personal es toda aquella información concerniente a</w:t>
      </w:r>
      <w:r w:rsidRPr="00EA72CF">
        <w:rPr>
          <w:rFonts w:ascii="Palatino Linotype" w:eastAsiaTheme="minorHAnsi" w:hAnsi="Palatino Linotype" w:cs="Arial"/>
          <w:bCs/>
          <w:i/>
          <w:sz w:val="22"/>
          <w:szCs w:val="22"/>
          <w:u w:val="single"/>
          <w:lang w:val="es-MX" w:eastAsia="en-US"/>
        </w:rPr>
        <w:t xml:space="preserve"> </w:t>
      </w:r>
      <w:r w:rsidRPr="00EA72CF">
        <w:rPr>
          <w:rFonts w:ascii="Palatino Linotype" w:eastAsiaTheme="minorHAnsi" w:hAnsi="Palatino Linotype" w:cs="Arial"/>
          <w:i/>
          <w:sz w:val="22"/>
          <w:szCs w:val="22"/>
          <w:u w:val="single"/>
          <w:lang w:val="es-MX" w:eastAsia="en-US"/>
        </w:rPr>
        <w:t>una persona física identificada o identificable</w:t>
      </w:r>
      <w:r w:rsidRPr="00EA72CF">
        <w:rPr>
          <w:rFonts w:ascii="Palatino Linotype" w:eastAsiaTheme="minorHAnsi" w:hAnsi="Palatino Linotype" w:cs="Arial"/>
          <w:i/>
          <w:sz w:val="22"/>
          <w:szCs w:val="22"/>
          <w:lang w:val="es-MX" w:eastAsia="en-US"/>
        </w:rPr>
        <w:t xml:space="preserve">. Para </w:t>
      </w:r>
      <w:r w:rsidRPr="00EA72CF">
        <w:rPr>
          <w:rFonts w:ascii="Palatino Linotype" w:eastAsiaTheme="minorHAnsi" w:hAnsi="Palatino Linotype" w:cs="Arial"/>
          <w:i/>
          <w:sz w:val="22"/>
          <w:szCs w:val="22"/>
          <w:u w:val="single"/>
          <w:lang w:val="es-MX" w:eastAsia="en-US"/>
        </w:rPr>
        <w:t>obtener el RFC es necesario</w:t>
      </w:r>
      <w:r w:rsidRPr="00EA72CF">
        <w:rPr>
          <w:rFonts w:ascii="Palatino Linotype" w:eastAsiaTheme="minorHAnsi" w:hAnsi="Palatino Linotype" w:cs="Arial"/>
          <w:b/>
          <w:bCs/>
          <w:i/>
          <w:sz w:val="22"/>
          <w:szCs w:val="22"/>
          <w:u w:val="single"/>
          <w:lang w:val="es-MX" w:eastAsia="en-US"/>
        </w:rPr>
        <w:t xml:space="preserve"> </w:t>
      </w:r>
      <w:r w:rsidRPr="00EA72CF">
        <w:rPr>
          <w:rFonts w:ascii="Palatino Linotype" w:eastAsiaTheme="minorHAnsi" w:hAnsi="Palatino Linotype" w:cs="Arial"/>
          <w:i/>
          <w:sz w:val="22"/>
          <w:szCs w:val="22"/>
          <w:u w:val="single"/>
          <w:lang w:val="es-MX" w:eastAsia="en-US"/>
        </w:rPr>
        <w:t>acreditar previamente mediante documentos oficiales (pasaporte, acta de</w:t>
      </w:r>
      <w:r w:rsidRPr="00EA72CF">
        <w:rPr>
          <w:rFonts w:ascii="Palatino Linotype" w:eastAsiaTheme="minorHAnsi" w:hAnsi="Palatino Linotype" w:cs="Arial"/>
          <w:b/>
          <w:bCs/>
          <w:i/>
          <w:sz w:val="22"/>
          <w:szCs w:val="22"/>
          <w:u w:val="single"/>
          <w:lang w:val="es-MX" w:eastAsia="en-US"/>
        </w:rPr>
        <w:t xml:space="preserve"> </w:t>
      </w:r>
      <w:r w:rsidRPr="00EA72CF">
        <w:rPr>
          <w:rFonts w:ascii="Palatino Linotype" w:eastAsiaTheme="minorHAnsi" w:hAnsi="Palatino Linotype" w:cs="Arial"/>
          <w:i/>
          <w:sz w:val="22"/>
          <w:szCs w:val="22"/>
          <w:u w:val="single"/>
          <w:lang w:val="es-MX" w:eastAsia="en-US"/>
        </w:rPr>
        <w:t>nacimiento, etc.) la identidad de la persona, su fecha y lugar de nacimiento, entre</w:t>
      </w:r>
      <w:r w:rsidRPr="00EA72CF">
        <w:rPr>
          <w:rFonts w:ascii="Palatino Linotype" w:eastAsiaTheme="minorHAnsi" w:hAnsi="Palatino Linotype" w:cs="Arial"/>
          <w:b/>
          <w:bCs/>
          <w:i/>
          <w:sz w:val="22"/>
          <w:szCs w:val="22"/>
          <w:u w:val="single"/>
          <w:lang w:val="es-MX" w:eastAsia="en-US"/>
        </w:rPr>
        <w:t xml:space="preserve"> </w:t>
      </w:r>
      <w:r w:rsidRPr="00EA72CF">
        <w:rPr>
          <w:rFonts w:ascii="Palatino Linotype" w:eastAsiaTheme="minorHAnsi" w:hAnsi="Palatino Linotype" w:cs="Arial"/>
          <w:i/>
          <w:sz w:val="22"/>
          <w:szCs w:val="22"/>
          <w:u w:val="single"/>
          <w:lang w:val="es-MX" w:eastAsia="en-US"/>
        </w:rPr>
        <w:t xml:space="preserve">otros. </w:t>
      </w:r>
      <w:r w:rsidRPr="00EA72CF">
        <w:rPr>
          <w:rFonts w:ascii="Palatino Linotype" w:eastAsiaTheme="minorHAnsi" w:hAnsi="Palatino Linotype" w:cs="Arial"/>
          <w:i/>
          <w:sz w:val="22"/>
          <w:szCs w:val="22"/>
          <w:lang w:val="es-MX" w:eastAsia="en-US"/>
        </w:rPr>
        <w:t>De acuerdo con la legislación tributaria, las personas físicas tramitan su</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inscripción en el Registro Federal de Contribuyentes con el único propósito de</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realizar mediante esa clave de identificación, operaciones o actividades de</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naturaleza tributaria. En este sentido, el artículo 79 del Código Fiscal de la</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Federación prevé que la utilización de una clave de registro no asignada por la</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autoridad constituye como una infracción en materia fiscal. De acuerdo con lo</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antes apuntado, el RFC vinculado al nombre de su titular, permite identificar la</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edad de la persona, así como su homoclave, siendo esta última única e irrepetible,</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por lo que es posible concluir que el RFC constituye un dato personal y, por tanto,</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información confidencial, de conformidad con los previsto en el artículo 18,</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fracción II de la Ley Federal de Transparencia y Acceso a la Información Pública</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Gubernamental</w:t>
      </w:r>
      <w:r w:rsidRPr="00EA72CF">
        <w:rPr>
          <w:rFonts w:ascii="Palatino Linotype" w:eastAsiaTheme="minorHAnsi" w:hAnsi="Palatino Linotype" w:cs="Arial"/>
          <w:bCs/>
          <w:i/>
          <w:sz w:val="22"/>
          <w:szCs w:val="22"/>
          <w:lang w:val="es-MX" w:eastAsia="en-US"/>
        </w:rPr>
        <w:t>…” (Sic)</w:t>
      </w:r>
    </w:p>
    <w:p w:rsidR="00EB5054" w:rsidRPr="00EA72CF" w:rsidRDefault="00EB5054" w:rsidP="00EB5054">
      <w:pPr>
        <w:tabs>
          <w:tab w:val="left" w:pos="8647"/>
        </w:tabs>
        <w:ind w:left="567" w:right="567"/>
        <w:jc w:val="both"/>
        <w:rPr>
          <w:rFonts w:ascii="Palatino Linotype" w:eastAsiaTheme="minorHAnsi" w:hAnsi="Palatino Linotype" w:cs="Arial"/>
          <w:bCs/>
          <w:i/>
          <w:sz w:val="22"/>
          <w:szCs w:val="22"/>
          <w:lang w:val="es-MX" w:eastAsia="en-US"/>
        </w:rPr>
      </w:pPr>
    </w:p>
    <w:p w:rsidR="00EB5054" w:rsidRPr="00EA72CF" w:rsidRDefault="00EB5054" w:rsidP="00EB5054">
      <w:pPr>
        <w:tabs>
          <w:tab w:val="left" w:pos="8647"/>
        </w:tabs>
        <w:ind w:left="567" w:right="284"/>
        <w:jc w:val="right"/>
        <w:rPr>
          <w:rFonts w:ascii="Palatino Linotype" w:eastAsiaTheme="minorHAnsi" w:hAnsi="Palatino Linotype" w:cs="Arial"/>
          <w:sz w:val="22"/>
          <w:szCs w:val="22"/>
          <w:lang w:val="es-MX" w:eastAsia="en-US"/>
        </w:rPr>
      </w:pPr>
      <w:r w:rsidRPr="00EA72CF">
        <w:rPr>
          <w:rFonts w:ascii="Palatino Linotype" w:eastAsiaTheme="minorHAnsi" w:hAnsi="Palatino Linotype" w:cs="Arial"/>
          <w:sz w:val="22"/>
          <w:szCs w:val="22"/>
          <w:lang w:val="es-MX" w:eastAsia="en-US"/>
        </w:rPr>
        <w:t>(Énfasis añadido)</w:t>
      </w:r>
    </w:p>
    <w:p w:rsidR="00EB5054" w:rsidRPr="00EA72CF" w:rsidRDefault="00EB5054" w:rsidP="00EB5054">
      <w:pPr>
        <w:tabs>
          <w:tab w:val="left" w:pos="8647"/>
        </w:tabs>
        <w:spacing w:line="360" w:lineRule="auto"/>
        <w:ind w:right="51"/>
        <w:jc w:val="both"/>
        <w:rPr>
          <w:rFonts w:ascii="Palatino Linotype" w:eastAsiaTheme="minorHAnsi" w:hAnsi="Palatino Linotype" w:cs="Arial"/>
          <w:lang w:val="es-MX" w:eastAsia="en-US"/>
        </w:rPr>
      </w:pPr>
    </w:p>
    <w:p w:rsidR="00EB5054" w:rsidRDefault="00EB5054" w:rsidP="00EB5054">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EB5054" w:rsidRPr="00EA72CF" w:rsidRDefault="00EB5054" w:rsidP="00EB5054">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lastRenderedPageBreak/>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EB5054" w:rsidRPr="00EA72CF" w:rsidRDefault="00EB5054" w:rsidP="00EB5054">
      <w:pPr>
        <w:tabs>
          <w:tab w:val="left" w:pos="8647"/>
        </w:tabs>
        <w:spacing w:line="360" w:lineRule="auto"/>
        <w:ind w:right="51"/>
        <w:jc w:val="both"/>
        <w:rPr>
          <w:rFonts w:ascii="Palatino Linotype" w:eastAsiaTheme="minorHAnsi" w:hAnsi="Palatino Linotype" w:cs="Arial"/>
          <w:lang w:val="es-MX" w:eastAsia="en-US"/>
        </w:rPr>
      </w:pPr>
    </w:p>
    <w:p w:rsidR="00EB5054" w:rsidRDefault="00EB5054" w:rsidP="00EB5054">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 xml:space="preserve">Argumento que es compartido por el entonces </w:t>
      </w:r>
      <w:r w:rsidRPr="00EA72CF">
        <w:rPr>
          <w:rFonts w:ascii="Palatino Linotype" w:eastAsiaTheme="minorHAnsi" w:hAnsi="Palatino Linotype" w:cs="Arial"/>
          <w:b/>
          <w:bCs/>
          <w:lang w:val="es-MX" w:eastAsia="en-US"/>
        </w:rPr>
        <w:t xml:space="preserve">Instituto Federal de Acceso a la Información y Protección de Datos (IFAI), conforme al </w:t>
      </w:r>
      <w:r w:rsidRPr="00EA72CF">
        <w:rPr>
          <w:rFonts w:ascii="Palatino Linotype" w:eastAsiaTheme="minorHAnsi" w:hAnsi="Palatino Linotype" w:cs="Arial"/>
          <w:lang w:val="es-MX" w:eastAsia="en-US"/>
        </w:rPr>
        <w:t xml:space="preserve">criterio número 0003-10, el cual refiere: </w:t>
      </w:r>
    </w:p>
    <w:p w:rsidR="007C1920" w:rsidRPr="00EA72CF" w:rsidRDefault="007C1920" w:rsidP="00EB5054">
      <w:pPr>
        <w:tabs>
          <w:tab w:val="left" w:pos="8647"/>
        </w:tabs>
        <w:spacing w:line="360" w:lineRule="auto"/>
        <w:ind w:right="51"/>
        <w:jc w:val="both"/>
        <w:rPr>
          <w:rFonts w:ascii="Palatino Linotype" w:eastAsiaTheme="minorHAnsi" w:hAnsi="Palatino Linotype" w:cs="Arial"/>
          <w:lang w:val="es-MX" w:eastAsia="en-US"/>
        </w:rPr>
      </w:pPr>
    </w:p>
    <w:p w:rsidR="00EB5054" w:rsidRPr="00EA72CF" w:rsidRDefault="00EB5054" w:rsidP="00EB5054">
      <w:pPr>
        <w:tabs>
          <w:tab w:val="left" w:pos="8505"/>
        </w:tabs>
        <w:ind w:left="567" w:right="567"/>
        <w:jc w:val="both"/>
        <w:rPr>
          <w:rFonts w:ascii="Palatino Linotype" w:eastAsiaTheme="minorHAnsi" w:hAnsi="Palatino Linotype" w:cs="Arial"/>
          <w:i/>
          <w:sz w:val="22"/>
          <w:szCs w:val="22"/>
          <w:lang w:val="es-MX" w:eastAsia="en-US"/>
        </w:rPr>
      </w:pPr>
      <w:r w:rsidRPr="00EA72CF">
        <w:rPr>
          <w:rFonts w:ascii="Palatino Linotype" w:eastAsiaTheme="minorHAnsi" w:hAnsi="Palatino Linotype" w:cs="Arial"/>
          <w:b/>
          <w:bCs/>
          <w:i/>
          <w:sz w:val="22"/>
          <w:szCs w:val="22"/>
          <w:lang w:val="es-MX" w:eastAsia="en-US"/>
        </w:rPr>
        <w:t xml:space="preserve">“Clave Única de Registro de Población (CURP) es un dato personal confidencial. </w:t>
      </w:r>
      <w:r w:rsidRPr="00EA72CF">
        <w:rPr>
          <w:rFonts w:ascii="Palatino Linotype" w:eastAsiaTheme="minorHAnsi" w:hAnsi="Palatino Linotype" w:cs="Arial"/>
          <w:i/>
          <w:sz w:val="22"/>
          <w:szCs w:val="22"/>
          <w:lang w:val="es-MX" w:eastAsia="en-US"/>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EA72CF">
        <w:rPr>
          <w:rFonts w:ascii="Palatino Linotype" w:eastAsiaTheme="minorHAnsi" w:hAnsi="Palatino Linotype" w:cs="Arial"/>
          <w:b/>
          <w:bCs/>
          <w:i/>
          <w:sz w:val="22"/>
          <w:szCs w:val="22"/>
          <w:lang w:val="es-MX" w:eastAsia="en-US"/>
        </w:rPr>
        <w:t>..</w:t>
      </w:r>
      <w:r w:rsidRPr="00EA72CF">
        <w:rPr>
          <w:rFonts w:ascii="Palatino Linotype" w:eastAsiaTheme="minorHAnsi" w:hAnsi="Palatino Linotype" w:cs="Arial"/>
          <w:i/>
          <w:sz w:val="22"/>
          <w:szCs w:val="22"/>
          <w:lang w:val="es-MX" w:eastAsia="en-US"/>
        </w:rPr>
        <w:t>.” (Sic)</w:t>
      </w:r>
    </w:p>
    <w:p w:rsidR="00EB5054" w:rsidRPr="00EA72CF" w:rsidRDefault="00EB5054" w:rsidP="00EB5054">
      <w:pPr>
        <w:autoSpaceDE w:val="0"/>
        <w:autoSpaceDN w:val="0"/>
        <w:adjustRightInd w:val="0"/>
        <w:spacing w:line="360" w:lineRule="auto"/>
        <w:contextualSpacing/>
        <w:jc w:val="both"/>
        <w:rPr>
          <w:rFonts w:ascii="Palatino Linotype" w:hAnsi="Palatino Linotype" w:cs="Arial"/>
        </w:rPr>
      </w:pPr>
    </w:p>
    <w:p w:rsidR="00EB5054" w:rsidRPr="00EA72CF" w:rsidRDefault="00EB5054" w:rsidP="00EB5054">
      <w:pPr>
        <w:autoSpaceDE w:val="0"/>
        <w:autoSpaceDN w:val="0"/>
        <w:adjustRightInd w:val="0"/>
        <w:spacing w:line="360" w:lineRule="auto"/>
        <w:contextualSpacing/>
        <w:jc w:val="both"/>
        <w:rPr>
          <w:rFonts w:ascii="Palatino Linotype" w:hAnsi="Palatino Linotype" w:cs="Arial"/>
        </w:rPr>
      </w:pPr>
      <w:r w:rsidRPr="00EA72CF">
        <w:rPr>
          <w:rFonts w:ascii="Palatino Linotype" w:hAnsi="Palatino Linotype" w:cs="Arial"/>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EB5054" w:rsidRPr="00EA72CF" w:rsidRDefault="00EB5054" w:rsidP="00EB5054">
      <w:pPr>
        <w:autoSpaceDE w:val="0"/>
        <w:autoSpaceDN w:val="0"/>
        <w:adjustRightInd w:val="0"/>
        <w:spacing w:line="360" w:lineRule="auto"/>
        <w:contextualSpacing/>
        <w:jc w:val="both"/>
        <w:rPr>
          <w:rFonts w:ascii="Palatino Linotype" w:hAnsi="Palatino Linotype" w:cs="Arial"/>
        </w:rPr>
      </w:pPr>
    </w:p>
    <w:p w:rsidR="00EB5054" w:rsidRPr="00EA72CF" w:rsidRDefault="00EB5054" w:rsidP="00EB5054">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 xml:space="preserve">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w:t>
      </w:r>
      <w:r w:rsidRPr="00EA72CF">
        <w:rPr>
          <w:rFonts w:ascii="Palatino Linotype" w:eastAsiaTheme="minorHAnsi" w:hAnsi="Palatino Linotype" w:cs="Arial"/>
          <w:lang w:val="es-MX" w:eastAsia="en-US"/>
        </w:rPr>
        <w:lastRenderedPageBreak/>
        <w:t>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EB5054" w:rsidRPr="00EA72CF" w:rsidRDefault="00EB5054" w:rsidP="00EB5054">
      <w:pPr>
        <w:tabs>
          <w:tab w:val="left" w:pos="8647"/>
        </w:tabs>
        <w:spacing w:line="360" w:lineRule="auto"/>
        <w:ind w:right="51"/>
        <w:jc w:val="both"/>
        <w:rPr>
          <w:rFonts w:ascii="Palatino Linotype" w:eastAsiaTheme="minorHAnsi" w:hAnsi="Palatino Linotype" w:cs="Arial"/>
          <w:lang w:val="es-MX" w:eastAsia="en-US"/>
        </w:rPr>
      </w:pPr>
    </w:p>
    <w:p w:rsidR="00EB5054" w:rsidRPr="00EA72CF" w:rsidRDefault="00EB5054" w:rsidP="00EB5054">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De este modo, en las versiones públicas de los documentos que se ordena su entrega se deben testar tanto números de las cuentas bancarias, CLABES, como el sello digital y su correspondiente cadena original; si es que se desprende esta información; en caso contrario, los documentos deben entregarse en forma íntegra.</w:t>
      </w:r>
    </w:p>
    <w:p w:rsidR="00EB5054" w:rsidRPr="00EA72CF" w:rsidRDefault="00EB5054" w:rsidP="00EB5054">
      <w:pPr>
        <w:tabs>
          <w:tab w:val="left" w:pos="8647"/>
        </w:tabs>
        <w:spacing w:line="360" w:lineRule="auto"/>
        <w:ind w:right="51"/>
        <w:jc w:val="both"/>
        <w:rPr>
          <w:rFonts w:ascii="Palatino Linotype" w:eastAsiaTheme="minorHAnsi" w:hAnsi="Palatino Linotype" w:cs="Arial"/>
          <w:lang w:val="es-MX" w:eastAsia="en-US"/>
        </w:rPr>
      </w:pPr>
    </w:p>
    <w:p w:rsidR="00EB5054" w:rsidRPr="00EA72CF" w:rsidRDefault="00EB5054" w:rsidP="00EB5054">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EB5054" w:rsidRPr="00EA72CF" w:rsidRDefault="00EB5054" w:rsidP="00EB5054">
      <w:pPr>
        <w:tabs>
          <w:tab w:val="left" w:pos="8647"/>
        </w:tabs>
        <w:spacing w:line="360" w:lineRule="auto"/>
        <w:ind w:right="51"/>
        <w:jc w:val="both"/>
        <w:rPr>
          <w:rFonts w:ascii="Palatino Linotype" w:eastAsiaTheme="minorHAnsi" w:hAnsi="Palatino Linotype" w:cs="Arial"/>
          <w:lang w:val="es-MX" w:eastAsia="en-US"/>
        </w:rPr>
      </w:pPr>
    </w:p>
    <w:p w:rsidR="00EB5054" w:rsidRPr="00EA72CF" w:rsidRDefault="00EB5054" w:rsidP="00EB5054">
      <w:pPr>
        <w:tabs>
          <w:tab w:val="left" w:pos="8505"/>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w:t>
      </w:r>
      <w:r w:rsidRPr="00EA72CF">
        <w:rPr>
          <w:rFonts w:ascii="Palatino Linotype" w:eastAsiaTheme="minorHAnsi" w:hAnsi="Palatino Linotype" w:cs="Arial"/>
          <w:b/>
          <w:bCs/>
          <w:i/>
          <w:sz w:val="22"/>
          <w:szCs w:val="22"/>
          <w:lang w:val="es-MX" w:eastAsia="en-US"/>
        </w:rPr>
        <w:t>Cuarto</w:t>
      </w:r>
      <w:r w:rsidRPr="00EA72CF">
        <w:rPr>
          <w:rFonts w:ascii="Palatino Linotype" w:eastAsiaTheme="minorHAnsi" w:hAnsi="Palatino Linotype" w:cs="Arial"/>
          <w:bCs/>
          <w:i/>
          <w:sz w:val="22"/>
          <w:szCs w:val="22"/>
          <w:lang w:val="es-MX" w:eastAsia="en-US"/>
        </w:rPr>
        <w:t xml:space="preserve">. </w:t>
      </w:r>
      <w:r w:rsidRPr="00EA72CF">
        <w:rPr>
          <w:rFonts w:ascii="Palatino Linotype" w:eastAsiaTheme="minorHAnsi" w:hAnsi="Palatino Linotype" w:cs="Arial"/>
          <w:b/>
          <w:bCs/>
          <w:i/>
          <w:sz w:val="22"/>
          <w:szCs w:val="22"/>
          <w:u w:val="single"/>
          <w:lang w:val="es-MX" w:eastAsia="en-US"/>
        </w:rPr>
        <w:t>Para clasificar la información como reservada o confidencial,</w:t>
      </w:r>
      <w:r w:rsidRPr="00EA72CF">
        <w:rPr>
          <w:rFonts w:ascii="Palatino Linotype" w:eastAsiaTheme="minorHAnsi" w:hAnsi="Palatino Linotype" w:cs="Arial"/>
          <w:bCs/>
          <w:i/>
          <w:sz w:val="22"/>
          <w:szCs w:val="22"/>
          <w:lang w:val="es-MX" w:eastAsia="en-US"/>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EB5054" w:rsidRPr="00EA72CF" w:rsidRDefault="00EB5054" w:rsidP="00EB5054">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Los sujetos obligados deberán aplicar, de manera estricta, las excepciones al derecho de acceso a la información y sólo podrán invocarlas cuando acrediten su procedencia.</w:t>
      </w:r>
    </w:p>
    <w:p w:rsidR="00EB5054" w:rsidRPr="00EA72CF" w:rsidRDefault="00EB5054" w:rsidP="00EB5054">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w:t>
      </w:r>
    </w:p>
    <w:p w:rsidR="00EB5054" w:rsidRPr="00EA72CF" w:rsidRDefault="00EB5054" w:rsidP="00EB5054">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
          <w:bCs/>
          <w:i/>
          <w:sz w:val="22"/>
          <w:szCs w:val="22"/>
          <w:lang w:val="es-MX" w:eastAsia="en-US"/>
        </w:rPr>
        <w:t>Quinto</w:t>
      </w:r>
      <w:r w:rsidRPr="00EA72CF">
        <w:rPr>
          <w:rFonts w:ascii="Palatino Linotype" w:eastAsiaTheme="minorHAnsi" w:hAnsi="Palatino Linotype" w:cs="Arial"/>
          <w:bCs/>
          <w:i/>
          <w:sz w:val="22"/>
          <w:szCs w:val="22"/>
          <w:lang w:val="es-MX" w:eastAsia="en-US"/>
        </w:rPr>
        <w:t xml:space="preserve">. </w:t>
      </w:r>
      <w:r w:rsidRPr="00EA72CF">
        <w:rPr>
          <w:rFonts w:ascii="Palatino Linotype" w:eastAsiaTheme="minorHAnsi" w:hAnsi="Palatino Linotype" w:cs="Arial"/>
          <w:b/>
          <w:bCs/>
          <w:i/>
          <w:sz w:val="22"/>
          <w:szCs w:val="22"/>
          <w:lang w:val="es-MX" w:eastAsia="en-US"/>
        </w:rPr>
        <w:t xml:space="preserve">La carga de la prueba para justificar toda negativa de acceso a la información, </w:t>
      </w:r>
      <w:r w:rsidRPr="00EA72CF">
        <w:rPr>
          <w:rFonts w:ascii="Palatino Linotype" w:eastAsiaTheme="minorHAnsi" w:hAnsi="Palatino Linotype" w:cs="Arial"/>
          <w:bCs/>
          <w:i/>
          <w:sz w:val="22"/>
          <w:szCs w:val="22"/>
          <w:lang w:val="es-MX" w:eastAsia="en-US"/>
        </w:rPr>
        <w:t>por actualizarse cualquiera de los supuestos de clasificación previstos en la Ley General, la Ley Federal y leyes estatales, corresponderá</w:t>
      </w:r>
      <w:r w:rsidRPr="00EA72CF">
        <w:rPr>
          <w:rFonts w:ascii="Palatino Linotype" w:eastAsiaTheme="minorHAnsi" w:hAnsi="Palatino Linotype" w:cs="Arial"/>
          <w:b/>
          <w:bCs/>
          <w:i/>
          <w:sz w:val="22"/>
          <w:szCs w:val="22"/>
          <w:lang w:val="es-MX" w:eastAsia="en-US"/>
        </w:rPr>
        <w:t xml:space="preserve"> a los sujetos obligados, por lo que deberán fundar y motivar debidamente la clasificación de la información ante una solicitud de acceso o al momento en que generen versiones públicas para </w:t>
      </w:r>
      <w:r w:rsidRPr="00EA72CF">
        <w:rPr>
          <w:rFonts w:ascii="Palatino Linotype" w:eastAsiaTheme="minorHAnsi" w:hAnsi="Palatino Linotype" w:cs="Arial"/>
          <w:b/>
          <w:bCs/>
          <w:i/>
          <w:sz w:val="22"/>
          <w:szCs w:val="22"/>
          <w:lang w:val="es-MX" w:eastAsia="en-US"/>
        </w:rPr>
        <w:lastRenderedPageBreak/>
        <w:t>dar cumplimiento a las obligaciones de transparencia</w:t>
      </w:r>
      <w:r w:rsidRPr="00EA72CF">
        <w:rPr>
          <w:rFonts w:ascii="Palatino Linotype" w:eastAsiaTheme="minorHAnsi" w:hAnsi="Palatino Linotype" w:cs="Arial"/>
          <w:bCs/>
          <w:i/>
          <w:sz w:val="22"/>
          <w:szCs w:val="22"/>
          <w:lang w:val="es-MX" w:eastAsia="en-US"/>
        </w:rPr>
        <w:t>, observando lo dispuesto en la Ley General y las demás disposiciones aplicables en la materia.</w:t>
      </w:r>
    </w:p>
    <w:p w:rsidR="00EB5054" w:rsidRPr="00EA72CF" w:rsidRDefault="00EB5054" w:rsidP="00EB5054">
      <w:pPr>
        <w:tabs>
          <w:tab w:val="left" w:pos="8647"/>
        </w:tabs>
        <w:ind w:left="567" w:right="567"/>
        <w:jc w:val="both"/>
        <w:rPr>
          <w:rFonts w:ascii="Palatino Linotype" w:eastAsiaTheme="minorHAnsi" w:hAnsi="Palatino Linotype" w:cs="Arial"/>
          <w:bCs/>
          <w:i/>
          <w:sz w:val="22"/>
          <w:szCs w:val="22"/>
          <w:lang w:val="es-MX" w:eastAsia="en-US"/>
        </w:rPr>
      </w:pPr>
    </w:p>
    <w:p w:rsidR="00EB5054" w:rsidRPr="00EA72CF" w:rsidRDefault="00EB5054" w:rsidP="007C1920">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
          <w:bCs/>
          <w:i/>
          <w:sz w:val="22"/>
          <w:szCs w:val="22"/>
          <w:lang w:val="es-MX" w:eastAsia="en-US"/>
        </w:rPr>
        <w:t>Octavo</w:t>
      </w:r>
      <w:r w:rsidRPr="00EA72CF">
        <w:rPr>
          <w:rFonts w:ascii="Palatino Linotype" w:eastAsiaTheme="minorHAnsi" w:hAnsi="Palatino Linotype" w:cs="Arial"/>
          <w:bCs/>
          <w:i/>
          <w:sz w:val="22"/>
          <w:szCs w:val="22"/>
          <w:lang w:val="es-MX" w:eastAsia="en-US"/>
        </w:rPr>
        <w:t xml:space="preserve">. </w:t>
      </w:r>
      <w:r w:rsidRPr="00EA72CF">
        <w:rPr>
          <w:rFonts w:ascii="Palatino Linotype" w:eastAsiaTheme="minorHAnsi" w:hAnsi="Palatino Linotype" w:cs="Arial"/>
          <w:bCs/>
          <w:i/>
          <w:sz w:val="22"/>
          <w:szCs w:val="22"/>
          <w:u w:val="single"/>
          <w:lang w:val="es-MX" w:eastAsia="en-US"/>
        </w:rPr>
        <w:t>Para fundar la clasificación de la información se debe señalar el artículo, fracción, inciso, párrafo o numeral de la ley o tratado internacional</w:t>
      </w:r>
      <w:r w:rsidRPr="00EA72CF">
        <w:rPr>
          <w:rFonts w:ascii="Palatino Linotype" w:eastAsiaTheme="minorHAnsi" w:hAnsi="Palatino Linotype" w:cs="Arial"/>
          <w:bCs/>
          <w:i/>
          <w:sz w:val="22"/>
          <w:szCs w:val="22"/>
          <w:lang w:val="es-MX" w:eastAsia="en-US"/>
        </w:rPr>
        <w:t xml:space="preserve"> suscrito por el Estado mexicano que expresamente le otorga el carácter de reservada o confidencial.</w:t>
      </w:r>
    </w:p>
    <w:p w:rsidR="00EB5054" w:rsidRPr="00EA72CF" w:rsidRDefault="00EB5054" w:rsidP="007C1920">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Para motivar la clasificación se deberán señalar las razones o circunstancias especiales que lo llevaron a concluir que el caso particular se ajusta al supuesto previsto por la norma legal invocada como fundamento.</w:t>
      </w:r>
    </w:p>
    <w:p w:rsidR="00EB5054" w:rsidRPr="00EA72CF" w:rsidRDefault="00EB5054" w:rsidP="00EB5054">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w:t>
      </w:r>
    </w:p>
    <w:p w:rsidR="00EB5054" w:rsidRPr="00EA72CF" w:rsidRDefault="00EB5054" w:rsidP="00EB5054">
      <w:pPr>
        <w:tabs>
          <w:tab w:val="left" w:pos="8647"/>
        </w:tabs>
        <w:ind w:left="567" w:right="567"/>
        <w:jc w:val="both"/>
        <w:rPr>
          <w:rFonts w:ascii="Palatino Linotype" w:eastAsiaTheme="minorHAnsi" w:hAnsi="Palatino Linotype" w:cs="Arial"/>
          <w:b/>
          <w:bCs/>
          <w:i/>
          <w:sz w:val="22"/>
          <w:szCs w:val="22"/>
          <w:lang w:val="es-MX" w:eastAsia="en-US"/>
        </w:rPr>
      </w:pPr>
      <w:r w:rsidRPr="00EA72CF">
        <w:rPr>
          <w:rFonts w:ascii="Palatino Linotype" w:eastAsiaTheme="minorHAnsi" w:hAnsi="Palatino Linotype" w:cs="Arial"/>
          <w:b/>
          <w:bCs/>
          <w:i/>
          <w:sz w:val="22"/>
          <w:szCs w:val="22"/>
          <w:lang w:val="es-MX" w:eastAsia="en-US"/>
        </w:rPr>
        <w:t>DE LA INFORMACIÓN CONFIDENCIAL</w:t>
      </w:r>
    </w:p>
    <w:p w:rsidR="00EB5054" w:rsidRPr="00EA72CF" w:rsidRDefault="00EB5054" w:rsidP="00EB5054">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
          <w:bCs/>
          <w:i/>
          <w:sz w:val="22"/>
          <w:szCs w:val="22"/>
          <w:lang w:val="es-MX" w:eastAsia="en-US"/>
        </w:rPr>
        <w:t xml:space="preserve">Trigésimo octavo. </w:t>
      </w:r>
      <w:r w:rsidRPr="00EA72CF">
        <w:rPr>
          <w:rFonts w:ascii="Palatino Linotype" w:eastAsiaTheme="minorHAnsi" w:hAnsi="Palatino Linotype" w:cs="Arial"/>
          <w:bCs/>
          <w:i/>
          <w:sz w:val="22"/>
          <w:szCs w:val="22"/>
          <w:lang w:val="es-MX" w:eastAsia="en-US"/>
        </w:rPr>
        <w:t>Se considera información confidencial:</w:t>
      </w:r>
    </w:p>
    <w:p w:rsidR="00EB5054" w:rsidRPr="00EA72CF" w:rsidRDefault="00EB5054" w:rsidP="00EB5054">
      <w:pPr>
        <w:tabs>
          <w:tab w:val="left" w:pos="8647"/>
        </w:tabs>
        <w:ind w:left="567" w:right="567"/>
        <w:jc w:val="both"/>
        <w:rPr>
          <w:rFonts w:ascii="Palatino Linotype" w:eastAsiaTheme="minorHAnsi" w:hAnsi="Palatino Linotype" w:cs="Arial"/>
          <w:b/>
          <w:bCs/>
          <w:i/>
          <w:sz w:val="22"/>
          <w:szCs w:val="22"/>
          <w:lang w:val="es-MX" w:eastAsia="en-US"/>
        </w:rPr>
      </w:pPr>
      <w:r w:rsidRPr="00EA72CF">
        <w:rPr>
          <w:rFonts w:ascii="Palatino Linotype" w:eastAsiaTheme="minorHAnsi" w:hAnsi="Palatino Linotype" w:cs="Arial"/>
          <w:bCs/>
          <w:i/>
          <w:sz w:val="22"/>
          <w:szCs w:val="22"/>
          <w:lang w:val="es-MX" w:eastAsia="en-US"/>
        </w:rPr>
        <w:t xml:space="preserve">I. </w:t>
      </w:r>
      <w:r w:rsidRPr="00EA72CF">
        <w:rPr>
          <w:rFonts w:ascii="Palatino Linotype" w:eastAsiaTheme="minorHAnsi" w:hAnsi="Palatino Linotype" w:cs="Arial"/>
          <w:b/>
          <w:bCs/>
          <w:i/>
          <w:sz w:val="22"/>
          <w:szCs w:val="22"/>
          <w:u w:val="single"/>
          <w:lang w:val="es-MX" w:eastAsia="en-US"/>
        </w:rPr>
        <w:t>Los datos personales en los términos de la norma aplicable</w:t>
      </w:r>
      <w:r w:rsidRPr="00EA72CF">
        <w:rPr>
          <w:rFonts w:ascii="Palatino Linotype" w:eastAsiaTheme="minorHAnsi" w:hAnsi="Palatino Linotype" w:cs="Arial"/>
          <w:b/>
          <w:bCs/>
          <w:i/>
          <w:sz w:val="22"/>
          <w:szCs w:val="22"/>
          <w:lang w:val="es-MX" w:eastAsia="en-US"/>
        </w:rPr>
        <w:t>;</w:t>
      </w:r>
    </w:p>
    <w:p w:rsidR="00EB5054" w:rsidRPr="00EA72CF" w:rsidRDefault="00EB5054" w:rsidP="00EB5054">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EB5054" w:rsidRPr="00EA72CF" w:rsidRDefault="00EB5054" w:rsidP="00EB5054">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III …</w:t>
      </w:r>
    </w:p>
    <w:p w:rsidR="00EB5054" w:rsidRPr="00EA72CF" w:rsidRDefault="00EB5054" w:rsidP="00EB5054">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La información confidencial no estará sujeta a temporalidad alguna y sólo podrán tener acceso a ella los titulares de la misma, sus representantes y los servidores públicos facultados para ello.”</w:t>
      </w:r>
    </w:p>
    <w:p w:rsidR="00EB5054" w:rsidRPr="00EA72CF" w:rsidRDefault="00EB5054" w:rsidP="00EB5054">
      <w:pPr>
        <w:tabs>
          <w:tab w:val="left" w:pos="8647"/>
        </w:tabs>
        <w:ind w:left="567" w:right="567"/>
        <w:jc w:val="right"/>
        <w:rPr>
          <w:rFonts w:ascii="Palatino Linotype" w:eastAsiaTheme="minorHAnsi" w:hAnsi="Palatino Linotype" w:cs="Arial"/>
          <w:bCs/>
          <w:sz w:val="22"/>
          <w:szCs w:val="22"/>
          <w:lang w:val="es-MX" w:eastAsia="en-US"/>
        </w:rPr>
      </w:pPr>
      <w:r w:rsidRPr="00EA72CF">
        <w:rPr>
          <w:rFonts w:ascii="Palatino Linotype" w:eastAsiaTheme="minorHAnsi" w:hAnsi="Palatino Linotype" w:cs="Arial"/>
          <w:bCs/>
          <w:sz w:val="22"/>
          <w:szCs w:val="22"/>
          <w:lang w:val="es-MX" w:eastAsia="en-US"/>
        </w:rPr>
        <w:t>(Énfasis añadido)</w:t>
      </w:r>
    </w:p>
    <w:p w:rsidR="00EB5054" w:rsidRDefault="00EB5054" w:rsidP="00EB5054">
      <w:pPr>
        <w:tabs>
          <w:tab w:val="left" w:pos="8647"/>
        </w:tabs>
        <w:spacing w:line="360" w:lineRule="auto"/>
        <w:ind w:right="51"/>
        <w:jc w:val="both"/>
        <w:rPr>
          <w:rFonts w:ascii="Palatino Linotype" w:eastAsiaTheme="minorHAnsi" w:hAnsi="Palatino Linotype" w:cs="Arial"/>
          <w:lang w:val="es-MX" w:eastAsia="en-US"/>
        </w:rPr>
      </w:pPr>
    </w:p>
    <w:p w:rsidR="00EB5054" w:rsidRPr="00EA72CF" w:rsidRDefault="00EB5054" w:rsidP="00EB5054">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rsidR="00EB5054" w:rsidRPr="00EA72CF" w:rsidRDefault="00EB5054" w:rsidP="00EB5054">
      <w:pPr>
        <w:tabs>
          <w:tab w:val="left" w:pos="8647"/>
        </w:tabs>
        <w:spacing w:line="360" w:lineRule="auto"/>
        <w:ind w:right="51"/>
        <w:jc w:val="both"/>
        <w:rPr>
          <w:rFonts w:ascii="Palatino Linotype" w:eastAsiaTheme="minorHAnsi" w:hAnsi="Palatino Linotype" w:cs="Arial"/>
          <w:lang w:val="es-MX" w:eastAsia="en-US"/>
        </w:rPr>
      </w:pPr>
    </w:p>
    <w:p w:rsidR="00EB5054" w:rsidRPr="00EA72CF" w:rsidRDefault="00EB5054" w:rsidP="00EB5054">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w:t>
      </w:r>
      <w:r w:rsidRPr="00EA72CF">
        <w:rPr>
          <w:rFonts w:ascii="Palatino Linotype" w:eastAsiaTheme="minorHAnsi" w:hAnsi="Palatino Linotype" w:cs="Arial"/>
          <w:lang w:val="es-MX" w:eastAsia="en-US"/>
        </w:rPr>
        <w:lastRenderedPageBreak/>
        <w:t>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EB5054" w:rsidRPr="00EA72CF" w:rsidRDefault="00EB5054" w:rsidP="00EB5054">
      <w:pPr>
        <w:tabs>
          <w:tab w:val="left" w:pos="8647"/>
        </w:tabs>
        <w:spacing w:line="360" w:lineRule="auto"/>
        <w:ind w:right="51"/>
        <w:jc w:val="both"/>
        <w:rPr>
          <w:rFonts w:ascii="Palatino Linotype" w:eastAsiaTheme="minorHAnsi" w:hAnsi="Palatino Linotype" w:cs="Arial"/>
          <w:lang w:val="es-MX" w:eastAsia="en-US"/>
        </w:rPr>
      </w:pPr>
    </w:p>
    <w:p w:rsidR="00EB5054" w:rsidRDefault="00EB5054" w:rsidP="00EB5054">
      <w:pPr>
        <w:autoSpaceDE w:val="0"/>
        <w:autoSpaceDN w:val="0"/>
        <w:adjustRightInd w:val="0"/>
        <w:spacing w:line="360" w:lineRule="auto"/>
        <w:contextualSpacing/>
        <w:jc w:val="both"/>
        <w:rPr>
          <w:rFonts w:ascii="Palatino Linotype" w:hAnsi="Palatino Linotype" w:cs="Arial"/>
          <w:i/>
          <w:iCs/>
        </w:rPr>
      </w:pPr>
      <w:r w:rsidRPr="00EA72CF">
        <w:rPr>
          <w:rFonts w:ascii="Palatino Linotype" w:hAnsi="Palatino Linotype" w:cs="Arial"/>
        </w:rPr>
        <w:t xml:space="preserve">Entonces, el </w:t>
      </w:r>
      <w:r w:rsidRPr="00EA72CF">
        <w:rPr>
          <w:rFonts w:ascii="Palatino Linotype" w:hAnsi="Palatino Linotype" w:cs="Arial"/>
          <w:b/>
        </w:rPr>
        <w:t>sujeto obligado</w:t>
      </w:r>
      <w:r w:rsidRPr="00EA72CF">
        <w:rPr>
          <w:rFonts w:ascii="Palatino Linotype" w:hAnsi="Palatino Linotype" w:cs="Arial"/>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EA72CF">
        <w:rPr>
          <w:rFonts w:ascii="Palatino Linotype" w:hAnsi="Palatino Linotype" w:cs="Arial"/>
          <w:i/>
          <w:iCs/>
        </w:rPr>
        <w:t>.</w:t>
      </w:r>
    </w:p>
    <w:p w:rsidR="00830D9D" w:rsidRPr="00830D9D" w:rsidRDefault="00830D9D" w:rsidP="00EB5054">
      <w:pPr>
        <w:autoSpaceDE w:val="0"/>
        <w:autoSpaceDN w:val="0"/>
        <w:adjustRightInd w:val="0"/>
        <w:spacing w:line="360" w:lineRule="auto"/>
        <w:contextualSpacing/>
        <w:jc w:val="both"/>
        <w:rPr>
          <w:rFonts w:ascii="Palatino Linotype" w:hAnsi="Palatino Linotype" w:cs="Arial"/>
          <w:iCs/>
        </w:rPr>
      </w:pPr>
    </w:p>
    <w:p w:rsidR="00EB5054" w:rsidRPr="00EA72CF" w:rsidRDefault="00EB5054" w:rsidP="00EB5054">
      <w:pPr>
        <w:numPr>
          <w:ilvl w:val="0"/>
          <w:numId w:val="2"/>
        </w:numPr>
        <w:tabs>
          <w:tab w:val="left" w:pos="709"/>
        </w:tabs>
        <w:spacing w:line="360" w:lineRule="auto"/>
        <w:jc w:val="both"/>
        <w:rPr>
          <w:rFonts w:ascii="Palatino Linotype" w:hAnsi="Palatino Linotype"/>
          <w:i/>
          <w:sz w:val="28"/>
        </w:rPr>
      </w:pPr>
      <w:r w:rsidRPr="00EA72CF">
        <w:rPr>
          <w:rFonts w:ascii="Palatino Linotype" w:hAnsi="Palatino Linotype"/>
          <w:b/>
          <w:i/>
          <w:sz w:val="28"/>
        </w:rPr>
        <w:t>Vista al Órgano de Control Interno</w:t>
      </w:r>
    </w:p>
    <w:p w:rsidR="00EB5054" w:rsidRPr="00EA72CF" w:rsidRDefault="00EB5054" w:rsidP="00EB5054">
      <w:pPr>
        <w:tabs>
          <w:tab w:val="left" w:pos="709"/>
        </w:tabs>
        <w:spacing w:line="360" w:lineRule="auto"/>
        <w:jc w:val="both"/>
        <w:rPr>
          <w:rFonts w:ascii="Palatino Linotype" w:eastAsiaTheme="minorHAnsi" w:hAnsi="Palatino Linotype" w:cstheme="minorBidi"/>
          <w:lang w:val="es-MX" w:eastAsia="en-US"/>
        </w:rPr>
      </w:pPr>
    </w:p>
    <w:p w:rsidR="00EB5054" w:rsidRPr="00EA72CF" w:rsidRDefault="00EB5054" w:rsidP="00EB5054">
      <w:pPr>
        <w:tabs>
          <w:tab w:val="left" w:pos="709"/>
        </w:tabs>
        <w:spacing w:line="360" w:lineRule="auto"/>
        <w:jc w:val="both"/>
        <w:rPr>
          <w:rFonts w:ascii="Palatino Linotype" w:eastAsiaTheme="minorHAnsi" w:hAnsi="Palatino Linotype" w:cstheme="minorBidi"/>
          <w:lang w:val="es-MX" w:eastAsia="en-US"/>
        </w:rPr>
      </w:pPr>
      <w:r w:rsidRPr="00EA72CF">
        <w:rPr>
          <w:rFonts w:ascii="Palatino Linotype" w:eastAsiaTheme="minorHAnsi" w:hAnsi="Palatino Linotype" w:cstheme="minorBidi"/>
          <w:lang w:val="es-MX" w:eastAsia="en-US"/>
        </w:rPr>
        <w:t>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rsidR="00EB5054" w:rsidRPr="00EA72CF" w:rsidRDefault="00EB5054" w:rsidP="00EB5054">
      <w:pPr>
        <w:tabs>
          <w:tab w:val="left" w:pos="709"/>
        </w:tabs>
        <w:spacing w:line="360" w:lineRule="auto"/>
        <w:jc w:val="both"/>
        <w:rPr>
          <w:rFonts w:ascii="Palatino Linotype" w:eastAsiaTheme="minorHAnsi" w:hAnsi="Palatino Linotype" w:cstheme="minorBidi"/>
          <w:lang w:val="es-MX" w:eastAsia="en-US"/>
        </w:rPr>
      </w:pPr>
    </w:p>
    <w:p w:rsidR="00EB5054" w:rsidRPr="00EA72CF" w:rsidRDefault="00EB5054" w:rsidP="00EB5054">
      <w:pPr>
        <w:tabs>
          <w:tab w:val="left" w:pos="709"/>
        </w:tabs>
        <w:spacing w:line="360" w:lineRule="auto"/>
        <w:jc w:val="both"/>
        <w:rPr>
          <w:rFonts w:ascii="Palatino Linotype" w:eastAsiaTheme="minorHAnsi" w:hAnsi="Palatino Linotype" w:cstheme="minorBidi"/>
          <w:lang w:val="es-MX" w:eastAsia="en-US"/>
        </w:rPr>
      </w:pPr>
      <w:r w:rsidRPr="00EA72CF">
        <w:rPr>
          <w:rFonts w:ascii="Palatino Linotype" w:eastAsiaTheme="minorHAnsi" w:hAnsi="Palatino Linotype" w:cstheme="minorBidi"/>
          <w:lang w:val="es-MX" w:eastAsia="en-US"/>
        </w:rPr>
        <w:t>Por ello, es conveniente señalar la fracción X, del artículo 36, de la Ley de Transparencia y Acceso a la Información Pública del Estado de México y Municipios, que establece:</w:t>
      </w:r>
    </w:p>
    <w:p w:rsidR="00EB5054" w:rsidRPr="00EA72CF" w:rsidRDefault="00EB5054" w:rsidP="00EB5054">
      <w:pPr>
        <w:tabs>
          <w:tab w:val="left" w:pos="709"/>
        </w:tabs>
        <w:spacing w:line="360" w:lineRule="auto"/>
        <w:jc w:val="both"/>
        <w:rPr>
          <w:rFonts w:ascii="Palatino Linotype" w:eastAsiaTheme="minorHAnsi" w:hAnsi="Palatino Linotype" w:cstheme="minorBidi"/>
          <w:lang w:val="es-MX" w:eastAsia="en-US"/>
        </w:rPr>
      </w:pPr>
    </w:p>
    <w:p w:rsidR="00EB5054" w:rsidRPr="00EA72CF" w:rsidRDefault="00EB5054" w:rsidP="00EB5054">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i/>
          <w:sz w:val="22"/>
          <w:lang w:val="es-MX" w:eastAsia="en-US"/>
        </w:rPr>
        <w:lastRenderedPageBreak/>
        <w:t>“</w:t>
      </w:r>
      <w:r w:rsidRPr="00EA72CF">
        <w:rPr>
          <w:rFonts w:ascii="Palatino Linotype" w:eastAsiaTheme="minorHAnsi" w:hAnsi="Palatino Linotype" w:cstheme="minorBidi"/>
          <w:b/>
          <w:i/>
          <w:sz w:val="22"/>
          <w:lang w:val="es-MX" w:eastAsia="en-US"/>
        </w:rPr>
        <w:t>Artículo 36</w:t>
      </w:r>
      <w:r w:rsidRPr="00EA72CF">
        <w:rPr>
          <w:rFonts w:ascii="Palatino Linotype" w:eastAsiaTheme="minorHAnsi" w:hAnsi="Palatino Linotype" w:cstheme="minorBidi"/>
          <w:i/>
          <w:sz w:val="22"/>
          <w:lang w:val="es-MX" w:eastAsia="en-US"/>
        </w:rPr>
        <w:t>. El Instituto tendrá, en el ámbito de su competencia, las siguientes atribuciones:</w:t>
      </w:r>
    </w:p>
    <w:p w:rsidR="00EB5054" w:rsidRPr="00EA72CF" w:rsidRDefault="00EB5054" w:rsidP="00EB5054">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i/>
          <w:sz w:val="22"/>
          <w:lang w:val="es-MX" w:eastAsia="en-US"/>
        </w:rPr>
        <w:t>…</w:t>
      </w:r>
    </w:p>
    <w:p w:rsidR="00EB5054" w:rsidRPr="00EA72CF" w:rsidRDefault="00EB5054" w:rsidP="00EB5054">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b/>
          <w:i/>
          <w:sz w:val="22"/>
          <w:lang w:val="es-MX" w:eastAsia="en-US"/>
        </w:rPr>
        <w:t>X</w:t>
      </w:r>
      <w:r w:rsidRPr="00EA72CF">
        <w:rPr>
          <w:rFonts w:ascii="Palatino Linotype" w:eastAsiaTheme="minorHAnsi" w:hAnsi="Palatino Linotype" w:cstheme="minorBidi"/>
          <w:i/>
          <w:sz w:val="22"/>
          <w:lang w:val="es-MX" w:eastAsia="en-US"/>
        </w:rPr>
        <w:t xml:space="preserve">. Hacer del conocimiento del órgano de control interno o equivalente de cada Sujeto Obligado las infracciones a esta Ley; </w:t>
      </w:r>
    </w:p>
    <w:p w:rsidR="00EB5054" w:rsidRPr="00EA72CF" w:rsidRDefault="00EB5054" w:rsidP="00EB5054">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i/>
          <w:sz w:val="22"/>
          <w:lang w:val="es-MX" w:eastAsia="en-US"/>
        </w:rPr>
        <w:t>…”</w:t>
      </w:r>
    </w:p>
    <w:p w:rsidR="00EB5054" w:rsidRPr="00EA72CF" w:rsidRDefault="00EB5054" w:rsidP="00EB5054">
      <w:pPr>
        <w:tabs>
          <w:tab w:val="left" w:pos="709"/>
        </w:tabs>
        <w:spacing w:line="360" w:lineRule="auto"/>
        <w:jc w:val="both"/>
        <w:rPr>
          <w:rFonts w:ascii="Palatino Linotype" w:eastAsiaTheme="minorHAnsi" w:hAnsi="Palatino Linotype" w:cstheme="minorBidi"/>
          <w:lang w:val="es-MX" w:eastAsia="en-US"/>
        </w:rPr>
      </w:pPr>
    </w:p>
    <w:p w:rsidR="00EB5054" w:rsidRDefault="00EB5054" w:rsidP="00EB5054">
      <w:pPr>
        <w:tabs>
          <w:tab w:val="left" w:pos="709"/>
        </w:tabs>
        <w:spacing w:line="360" w:lineRule="auto"/>
        <w:jc w:val="both"/>
        <w:rPr>
          <w:rFonts w:ascii="Palatino Linotype" w:eastAsiaTheme="minorHAnsi" w:hAnsi="Palatino Linotype" w:cstheme="minorBidi"/>
          <w:lang w:val="es-MX" w:eastAsia="en-US"/>
        </w:rPr>
      </w:pPr>
      <w:r w:rsidRPr="00EA72CF">
        <w:rPr>
          <w:rFonts w:ascii="Palatino Linotype" w:eastAsiaTheme="minorHAnsi" w:hAnsi="Palatino Linotype" w:cstheme="minorBidi"/>
          <w:lang w:val="es-MX" w:eastAsia="en-US"/>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EB5054" w:rsidRPr="00EA72CF" w:rsidRDefault="00EB5054" w:rsidP="00EB5054">
      <w:pPr>
        <w:tabs>
          <w:tab w:val="left" w:pos="709"/>
        </w:tabs>
        <w:spacing w:line="360" w:lineRule="auto"/>
        <w:jc w:val="both"/>
        <w:rPr>
          <w:rFonts w:ascii="Palatino Linotype" w:eastAsiaTheme="minorHAnsi" w:hAnsi="Palatino Linotype" w:cstheme="minorBidi"/>
          <w:lang w:val="es-MX" w:eastAsia="en-US"/>
        </w:rPr>
      </w:pPr>
    </w:p>
    <w:p w:rsidR="00EB5054" w:rsidRPr="00EA72CF" w:rsidRDefault="00EB5054" w:rsidP="00EB5054">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i/>
          <w:sz w:val="22"/>
          <w:lang w:val="es-MX" w:eastAsia="en-US"/>
        </w:rPr>
        <w:t>“</w:t>
      </w:r>
      <w:r w:rsidRPr="00EA72CF">
        <w:rPr>
          <w:rFonts w:ascii="Palatino Linotype" w:eastAsiaTheme="minorHAnsi" w:hAnsi="Palatino Linotype" w:cstheme="minorBidi"/>
          <w:b/>
          <w:i/>
          <w:sz w:val="22"/>
          <w:lang w:val="es-MX" w:eastAsia="en-US"/>
        </w:rPr>
        <w:t>Artículo 190</w:t>
      </w:r>
      <w:r w:rsidRPr="00EA72CF">
        <w:rPr>
          <w:rFonts w:ascii="Palatino Linotype" w:eastAsiaTheme="minorHAnsi" w:hAnsi="Palatino Linotype" w:cstheme="minorBidi"/>
          <w:i/>
          <w:sz w:val="22"/>
          <w:lang w:val="es-MX" w:eastAsia="en-US"/>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EB5054" w:rsidRPr="00EA72CF" w:rsidRDefault="00EB5054" w:rsidP="00EB5054">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b/>
          <w:i/>
          <w:sz w:val="22"/>
          <w:lang w:val="es-MX" w:eastAsia="en-US"/>
        </w:rPr>
        <w:t>Artículo 222</w:t>
      </w:r>
      <w:r w:rsidRPr="00EA72CF">
        <w:rPr>
          <w:rFonts w:ascii="Palatino Linotype" w:eastAsiaTheme="minorHAnsi" w:hAnsi="Palatino Linotype" w:cstheme="minorBidi"/>
          <w:i/>
          <w:sz w:val="22"/>
          <w:lang w:val="es-MX" w:eastAsia="en-US"/>
        </w:rPr>
        <w:t>. Son causas de responsabilidad administrativa de los servidores públicos de los sujetos obligados, por incumplimiento de las obligaciones establecidas en la materia de la presente Ley, las siguientes:</w:t>
      </w:r>
    </w:p>
    <w:p w:rsidR="00EB5054" w:rsidRPr="00EA72CF" w:rsidRDefault="00EB5054" w:rsidP="00EB5054">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i/>
          <w:sz w:val="22"/>
          <w:lang w:val="es-MX" w:eastAsia="en-US"/>
        </w:rPr>
        <w:t>…</w:t>
      </w:r>
    </w:p>
    <w:p w:rsidR="00EB5054" w:rsidRPr="00EA72CF" w:rsidRDefault="00EB5054" w:rsidP="00EB5054">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i/>
          <w:sz w:val="22"/>
          <w:lang w:val="es-MX" w:eastAsia="en-US"/>
        </w:rPr>
        <w:t>I. Cualquier acto u omisión que provoque la suspensión o deficiencia en la atención de las solicitudes de información;</w:t>
      </w:r>
    </w:p>
    <w:p w:rsidR="00EB5054" w:rsidRPr="00EA72CF" w:rsidRDefault="00EB5054" w:rsidP="00EB5054">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i/>
          <w:sz w:val="22"/>
          <w:lang w:val="es-MX" w:eastAsia="en-US"/>
        </w:rPr>
        <w:t>II. La falta de respuesta a las solicitudes de información en los plazos señalados en la normatividad aplicable;</w:t>
      </w:r>
    </w:p>
    <w:p w:rsidR="00EB5054" w:rsidRPr="00EA72CF" w:rsidRDefault="00EB5054" w:rsidP="00EB5054">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i/>
          <w:sz w:val="22"/>
          <w:lang w:val="es-MX" w:eastAsia="en-US"/>
        </w:rPr>
        <w:t>…</w:t>
      </w:r>
    </w:p>
    <w:p w:rsidR="00EB5054" w:rsidRPr="00EA72CF" w:rsidRDefault="00EB5054" w:rsidP="00EB5054">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b/>
          <w:i/>
          <w:sz w:val="22"/>
          <w:lang w:val="es-MX" w:eastAsia="en-US"/>
        </w:rPr>
        <w:t>Artículo 223</w:t>
      </w:r>
      <w:r w:rsidRPr="00EA72CF">
        <w:rPr>
          <w:rFonts w:ascii="Palatino Linotype" w:eastAsiaTheme="minorHAnsi" w:hAnsi="Palatino Linotype" w:cstheme="minorBidi"/>
          <w:i/>
          <w:sz w:val="22"/>
          <w:lang w:val="es-MX" w:eastAsia="en-US"/>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EB5054" w:rsidRPr="00EA72CF" w:rsidRDefault="00EB5054" w:rsidP="00EB5054">
      <w:pPr>
        <w:autoSpaceDE w:val="0"/>
        <w:autoSpaceDN w:val="0"/>
        <w:adjustRightInd w:val="0"/>
        <w:spacing w:line="360" w:lineRule="auto"/>
        <w:contextualSpacing/>
        <w:jc w:val="both"/>
        <w:rPr>
          <w:rFonts w:ascii="Palatino Linotype" w:hAnsi="Palatino Linotype" w:cs="Arial"/>
        </w:rPr>
      </w:pPr>
    </w:p>
    <w:p w:rsidR="00EB5054" w:rsidRPr="00EA72CF" w:rsidRDefault="00EB5054" w:rsidP="00EB5054">
      <w:pPr>
        <w:autoSpaceDE w:val="0"/>
        <w:autoSpaceDN w:val="0"/>
        <w:adjustRightInd w:val="0"/>
        <w:spacing w:line="360" w:lineRule="auto"/>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lastRenderedPageBreak/>
        <w:t xml:space="preserve">Por lo tanto, en mérito de lo expuesto en líneas anteriores, con fundamento en la fracción IV del artículo 186, de la Ley de Transparencia y Acceso a la Información Pública del Estado de México y Municipios, se </w:t>
      </w:r>
      <w:r w:rsidRPr="00EA72CF">
        <w:rPr>
          <w:rFonts w:ascii="Palatino Linotype" w:eastAsiaTheme="minorHAnsi" w:hAnsi="Palatino Linotype" w:cs="Arial"/>
          <w:b/>
          <w:lang w:val="es-MX" w:eastAsia="en-US"/>
        </w:rPr>
        <w:t>ordena</w:t>
      </w:r>
      <w:r w:rsidRPr="00EA72CF">
        <w:rPr>
          <w:rFonts w:ascii="Palatino Linotype" w:eastAsiaTheme="minorHAnsi" w:hAnsi="Palatino Linotype" w:cs="Arial"/>
          <w:lang w:val="es-MX" w:eastAsia="en-US"/>
        </w:rPr>
        <w:t xml:space="preserve"> al sujeto obligado, atienda la solicitud de información </w:t>
      </w:r>
      <w:r w:rsidR="00830D9D" w:rsidRPr="00830D9D">
        <w:rPr>
          <w:rFonts w:ascii="Palatino Linotype" w:hAnsi="Palatino Linotype"/>
          <w:b/>
          <w:bCs/>
        </w:rPr>
        <w:t>00033/TIMILPAN/IP/2021</w:t>
      </w:r>
      <w:r>
        <w:rPr>
          <w:rFonts w:ascii="Palatino Linotype" w:hAnsi="Palatino Linotype"/>
          <w:b/>
          <w:bCs/>
        </w:rPr>
        <w:t>,</w:t>
      </w:r>
      <w:r w:rsidRPr="00EA72CF">
        <w:rPr>
          <w:rFonts w:ascii="Palatino Linotype" w:eastAsiaTheme="minorHAnsi" w:hAnsi="Palatino Linotype" w:cs="Arial"/>
          <w:lang w:val="es-MX" w:eastAsia="en-US"/>
        </w:rPr>
        <w:t xml:space="preserve"> que ha sido materia del presente fallo.</w:t>
      </w:r>
    </w:p>
    <w:p w:rsidR="00EB5054" w:rsidRPr="00EA72CF" w:rsidRDefault="00EB5054" w:rsidP="00EB5054">
      <w:pPr>
        <w:autoSpaceDE w:val="0"/>
        <w:autoSpaceDN w:val="0"/>
        <w:adjustRightInd w:val="0"/>
        <w:spacing w:line="360" w:lineRule="auto"/>
        <w:jc w:val="both"/>
        <w:rPr>
          <w:rFonts w:ascii="Palatino Linotype" w:eastAsiaTheme="minorHAnsi" w:hAnsi="Palatino Linotype" w:cs="Arial"/>
          <w:lang w:val="es-MX" w:eastAsia="en-US"/>
        </w:rPr>
      </w:pPr>
    </w:p>
    <w:p w:rsidR="00EB5054" w:rsidRPr="00EA72CF" w:rsidRDefault="00EB5054" w:rsidP="00EB5054">
      <w:pPr>
        <w:autoSpaceDE w:val="0"/>
        <w:autoSpaceDN w:val="0"/>
        <w:adjustRightInd w:val="0"/>
        <w:spacing w:line="360" w:lineRule="auto"/>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Por lo antes expuesto y fundado es de resolverse y,</w:t>
      </w:r>
    </w:p>
    <w:p w:rsidR="00EB5054" w:rsidRPr="00EA72CF" w:rsidRDefault="00EB5054" w:rsidP="00EB5054">
      <w:pPr>
        <w:autoSpaceDE w:val="0"/>
        <w:autoSpaceDN w:val="0"/>
        <w:adjustRightInd w:val="0"/>
        <w:spacing w:line="360" w:lineRule="auto"/>
        <w:jc w:val="both"/>
        <w:rPr>
          <w:rFonts w:ascii="Palatino Linotype" w:eastAsiaTheme="minorHAnsi" w:hAnsi="Palatino Linotype" w:cs="Arial"/>
          <w:lang w:val="es-MX" w:eastAsia="en-US"/>
        </w:rPr>
      </w:pPr>
    </w:p>
    <w:p w:rsidR="00EB5054" w:rsidRPr="00EA72CF" w:rsidRDefault="00EB5054" w:rsidP="00EB5054">
      <w:pPr>
        <w:spacing w:line="360" w:lineRule="auto"/>
        <w:ind w:left="426"/>
        <w:jc w:val="center"/>
        <w:rPr>
          <w:rFonts w:ascii="Palatino Linotype" w:hAnsi="Palatino Linotype"/>
          <w:b/>
          <w:color w:val="000000"/>
          <w:sz w:val="28"/>
        </w:rPr>
      </w:pPr>
      <w:r w:rsidRPr="00EA72CF">
        <w:rPr>
          <w:rFonts w:ascii="Palatino Linotype" w:hAnsi="Palatino Linotype"/>
          <w:b/>
          <w:color w:val="000000"/>
          <w:sz w:val="28"/>
        </w:rPr>
        <w:t>SE    RESUELVE</w:t>
      </w:r>
    </w:p>
    <w:p w:rsidR="00EB5054" w:rsidRPr="00EA72CF" w:rsidRDefault="00EB5054" w:rsidP="00EB5054">
      <w:pPr>
        <w:spacing w:line="360" w:lineRule="auto"/>
        <w:ind w:left="426"/>
        <w:jc w:val="center"/>
        <w:rPr>
          <w:rFonts w:ascii="Palatino Linotype" w:hAnsi="Palatino Linotype"/>
          <w:b/>
          <w:color w:val="000000"/>
          <w:sz w:val="28"/>
        </w:rPr>
      </w:pPr>
    </w:p>
    <w:p w:rsidR="00EB5054" w:rsidRDefault="00EB5054" w:rsidP="00EB5054">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b/>
          <w:sz w:val="28"/>
          <w:lang w:val="es-MX" w:eastAsia="en-US"/>
        </w:rPr>
        <w:t>PRIMERO.</w:t>
      </w:r>
      <w:r w:rsidRPr="00EA72CF">
        <w:rPr>
          <w:rFonts w:ascii="Palatino Linotype" w:eastAsiaTheme="minorHAnsi" w:hAnsi="Palatino Linotype" w:cs="Arial"/>
          <w:lang w:val="es-MX" w:eastAsia="en-US"/>
        </w:rPr>
        <w:t xml:space="preserve"> Resultan fundadas las razones o motivos de inconformidad hechos valer por el </w:t>
      </w:r>
      <w:r w:rsidRPr="00EA72CF">
        <w:rPr>
          <w:rFonts w:ascii="Palatino Linotype" w:eastAsiaTheme="minorHAnsi" w:hAnsi="Palatino Linotype" w:cs="Arial"/>
          <w:b/>
          <w:lang w:val="es-MX" w:eastAsia="en-US"/>
        </w:rPr>
        <w:t>recurrente,</w:t>
      </w:r>
      <w:r w:rsidRPr="00EA72CF">
        <w:rPr>
          <w:rFonts w:ascii="Palatino Linotype" w:eastAsiaTheme="minorHAnsi" w:hAnsi="Palatino Linotype" w:cs="Arial"/>
          <w:lang w:val="es-MX" w:eastAsia="en-US"/>
        </w:rPr>
        <w:t xml:space="preserve"> en términos del considerando CUARTO, de la presente resolución.</w:t>
      </w:r>
    </w:p>
    <w:p w:rsidR="00EB5054" w:rsidRPr="00EA72CF" w:rsidRDefault="00EB5054" w:rsidP="00EB5054">
      <w:pPr>
        <w:tabs>
          <w:tab w:val="left" w:pos="8647"/>
        </w:tabs>
        <w:spacing w:line="360" w:lineRule="auto"/>
        <w:ind w:right="51"/>
        <w:jc w:val="both"/>
        <w:rPr>
          <w:rFonts w:ascii="Palatino Linotype" w:eastAsiaTheme="minorHAnsi" w:hAnsi="Palatino Linotype" w:cs="Arial"/>
          <w:lang w:val="es-MX" w:eastAsia="en-US"/>
        </w:rPr>
      </w:pPr>
    </w:p>
    <w:p w:rsidR="00EB5054" w:rsidRPr="00EA72CF" w:rsidRDefault="00EB5054" w:rsidP="00EB5054">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b/>
          <w:sz w:val="28"/>
          <w:lang w:val="es-MX" w:eastAsia="en-US"/>
        </w:rPr>
        <w:t>SEGUNDO.</w:t>
      </w:r>
      <w:r w:rsidRPr="00EA72CF">
        <w:rPr>
          <w:rFonts w:ascii="Palatino Linotype" w:eastAsiaTheme="minorHAnsi" w:hAnsi="Palatino Linotype" w:cs="Arial"/>
          <w:lang w:val="es-MX" w:eastAsia="en-US"/>
        </w:rPr>
        <w:t xml:space="preserve"> Se </w:t>
      </w:r>
      <w:r w:rsidRPr="00EA72CF">
        <w:rPr>
          <w:rFonts w:ascii="Palatino Linotype" w:eastAsiaTheme="minorHAnsi" w:hAnsi="Palatino Linotype" w:cs="Arial"/>
          <w:b/>
          <w:lang w:val="es-MX" w:eastAsia="en-US"/>
        </w:rPr>
        <w:t>ORDENA</w:t>
      </w:r>
      <w:r w:rsidRPr="00EA72CF">
        <w:rPr>
          <w:rFonts w:ascii="Palatino Linotype" w:eastAsiaTheme="minorHAnsi" w:hAnsi="Palatino Linotype" w:cs="Arial"/>
          <w:lang w:val="es-MX" w:eastAsia="en-US"/>
        </w:rPr>
        <w:t xml:space="preserve"> al </w:t>
      </w:r>
      <w:r w:rsidRPr="00EA72CF">
        <w:rPr>
          <w:rFonts w:ascii="Palatino Linotype" w:eastAsiaTheme="minorHAnsi" w:hAnsi="Palatino Linotype" w:cs="Arial"/>
          <w:b/>
          <w:lang w:val="es-MX" w:eastAsia="en-US"/>
        </w:rPr>
        <w:t>sujeto obligado</w:t>
      </w:r>
      <w:r w:rsidRPr="00EA72CF">
        <w:rPr>
          <w:rFonts w:ascii="Palatino Linotype" w:eastAsiaTheme="minorHAnsi" w:hAnsi="Palatino Linotype" w:cs="Arial"/>
          <w:lang w:val="es-MX" w:eastAsia="en-US"/>
        </w:rPr>
        <w:t xml:space="preserve"> atienda la solicitud de información </w:t>
      </w:r>
      <w:r w:rsidR="00830D9D" w:rsidRPr="00830D9D">
        <w:rPr>
          <w:rFonts w:ascii="Palatino Linotype" w:hAnsi="Palatino Linotype"/>
          <w:b/>
          <w:bCs/>
        </w:rPr>
        <w:t>00033/TIMILPAN/IP/2021</w:t>
      </w:r>
      <w:r w:rsidRPr="00EA72CF">
        <w:rPr>
          <w:rFonts w:ascii="Palatino Linotype" w:eastAsiaTheme="minorHAnsi" w:hAnsi="Palatino Linotype" w:cs="Arial"/>
          <w:lang w:val="es-MX" w:eastAsia="en-US"/>
        </w:rPr>
        <w:t xml:space="preserve">, en términos del Considerando </w:t>
      </w:r>
      <w:r w:rsidRPr="00EA72CF">
        <w:rPr>
          <w:rFonts w:ascii="Palatino Linotype" w:eastAsiaTheme="minorHAnsi" w:hAnsi="Palatino Linotype" w:cs="Arial"/>
          <w:b/>
          <w:lang w:val="es-MX" w:eastAsia="en-US"/>
        </w:rPr>
        <w:t xml:space="preserve">CUARTO </w:t>
      </w:r>
      <w:r w:rsidRPr="00EA72CF">
        <w:rPr>
          <w:rFonts w:ascii="Palatino Linotype" w:eastAsiaTheme="minorHAnsi" w:hAnsi="Palatino Linotype" w:cs="Arial"/>
          <w:lang w:val="es-MX" w:eastAsia="en-US"/>
        </w:rPr>
        <w:t>de esta resolución</w:t>
      </w:r>
      <w:r w:rsidRPr="00EA72CF">
        <w:rPr>
          <w:rFonts w:ascii="Palatino Linotype" w:eastAsiaTheme="minorHAnsi" w:hAnsi="Palatino Linotype" w:cs="Arial"/>
          <w:b/>
          <w:lang w:val="es-MX" w:eastAsia="en-US"/>
        </w:rPr>
        <w:t>,</w:t>
      </w:r>
      <w:r w:rsidRPr="00EA72CF">
        <w:rPr>
          <w:rFonts w:ascii="Palatino Linotype" w:eastAsiaTheme="minorHAnsi" w:hAnsi="Palatino Linotype" w:cs="Arial"/>
          <w:lang w:val="es-MX" w:eastAsia="en-US"/>
        </w:rPr>
        <w:t xml:space="preserve"> vía Sistema de Acceso a la Información Mexiquense (SAIMEX).</w:t>
      </w:r>
    </w:p>
    <w:p w:rsidR="00EB5054" w:rsidRPr="00EA72CF" w:rsidRDefault="00EB5054" w:rsidP="00EB5054">
      <w:pPr>
        <w:tabs>
          <w:tab w:val="left" w:pos="8647"/>
        </w:tabs>
        <w:spacing w:line="360" w:lineRule="auto"/>
        <w:ind w:right="51"/>
        <w:jc w:val="both"/>
        <w:rPr>
          <w:rFonts w:ascii="Palatino Linotype" w:eastAsiaTheme="minorHAnsi" w:hAnsi="Palatino Linotype" w:cs="Arial"/>
          <w:lang w:val="es-MX" w:eastAsia="en-US"/>
        </w:rPr>
      </w:pPr>
    </w:p>
    <w:p w:rsidR="00EB5054" w:rsidRPr="00EA72CF" w:rsidRDefault="00EB5054" w:rsidP="00EB5054">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b/>
          <w:sz w:val="28"/>
          <w:lang w:val="es-MX" w:eastAsia="en-US"/>
        </w:rPr>
        <w:t>TERCERO</w:t>
      </w:r>
      <w:r w:rsidRPr="00EA72CF">
        <w:rPr>
          <w:rFonts w:ascii="Palatino Linotype" w:eastAsiaTheme="minorHAnsi" w:hAnsi="Palatino Linotype" w:cs="Arial"/>
          <w:b/>
          <w:lang w:val="es-MX" w:eastAsia="en-US"/>
        </w:rPr>
        <w:t>.</w:t>
      </w:r>
      <w:r w:rsidRPr="00EA72CF">
        <w:rPr>
          <w:rFonts w:ascii="Palatino Linotype" w:eastAsiaTheme="minorHAnsi" w:hAnsi="Palatino Linotype" w:cs="Arial"/>
          <w:lang w:val="es-MX" w:eastAsia="en-US"/>
        </w:rPr>
        <w:t xml:space="preserve"> </w:t>
      </w:r>
      <w:r w:rsidRPr="00EA72CF">
        <w:rPr>
          <w:rFonts w:ascii="Palatino Linotype" w:eastAsiaTheme="minorHAnsi" w:hAnsi="Palatino Linotype" w:cs="Arial"/>
          <w:b/>
          <w:lang w:val="es-MX" w:eastAsia="en-US"/>
        </w:rPr>
        <w:t>Notifíquese</w:t>
      </w:r>
      <w:r w:rsidRPr="00EA72CF">
        <w:rPr>
          <w:rFonts w:ascii="Palatino Linotype" w:eastAsiaTheme="minorHAnsi" w:hAnsi="Palatino Linotype" w:cs="Arial"/>
          <w:b/>
          <w:i/>
          <w:lang w:val="es-MX" w:eastAsia="en-US"/>
        </w:rPr>
        <w:t xml:space="preserve"> </w:t>
      </w:r>
      <w:r w:rsidRPr="00EA72CF">
        <w:rPr>
          <w:rFonts w:ascii="Palatino Linotype" w:eastAsiaTheme="minorHAnsi" w:hAnsi="Palatino Linotype" w:cs="Arial"/>
          <w:lang w:val="es-MX" w:eastAsia="en-US"/>
        </w:rPr>
        <w:t>al Titular de la Unidad de Transparencia del</w:t>
      </w:r>
      <w:r w:rsidRPr="00EA72CF">
        <w:rPr>
          <w:rFonts w:ascii="Palatino Linotype" w:eastAsiaTheme="minorHAnsi" w:hAnsi="Palatino Linotype" w:cs="Arial"/>
          <w:b/>
          <w:lang w:val="es-MX" w:eastAsia="en-US"/>
        </w:rPr>
        <w:t xml:space="preserve"> Sujeto Obligado</w:t>
      </w:r>
      <w:r w:rsidRPr="00EA72CF">
        <w:rPr>
          <w:rFonts w:ascii="Palatino Linotype" w:eastAsiaTheme="minorHAnsi" w:hAnsi="Palatino Linotype" w:cs="Arial"/>
          <w:lang w:val="es-MX" w:eastAsia="en-US"/>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EB5054" w:rsidRPr="00EA72CF" w:rsidRDefault="00EB5054" w:rsidP="00EB5054">
      <w:pPr>
        <w:tabs>
          <w:tab w:val="left" w:pos="8647"/>
        </w:tabs>
        <w:spacing w:line="360" w:lineRule="auto"/>
        <w:ind w:right="51"/>
        <w:jc w:val="both"/>
        <w:rPr>
          <w:rFonts w:ascii="Palatino Linotype" w:eastAsiaTheme="minorHAnsi" w:hAnsi="Palatino Linotype" w:cs="Arial"/>
          <w:lang w:val="es-MX" w:eastAsia="en-US"/>
        </w:rPr>
      </w:pPr>
    </w:p>
    <w:p w:rsidR="00EB5054" w:rsidRPr="00EA72CF" w:rsidRDefault="00EB5054" w:rsidP="00EB5054">
      <w:pPr>
        <w:spacing w:line="360" w:lineRule="auto"/>
        <w:jc w:val="both"/>
        <w:rPr>
          <w:rFonts w:ascii="Palatino Linotype" w:eastAsia="Calibri" w:hAnsi="Palatino Linotype"/>
          <w:lang w:val="es-MX" w:eastAsia="es-ES_tradnl"/>
        </w:rPr>
      </w:pPr>
      <w:r w:rsidRPr="00EA72CF">
        <w:rPr>
          <w:rFonts w:ascii="Palatino Linotype" w:hAnsi="Palatino Linotype" w:cs="Arial"/>
          <w:b/>
          <w:sz w:val="28"/>
        </w:rPr>
        <w:lastRenderedPageBreak/>
        <w:t>CUARTO</w:t>
      </w:r>
      <w:r w:rsidRPr="00EA72CF">
        <w:rPr>
          <w:rFonts w:ascii="Palatino Linotype" w:hAnsi="Palatino Linotype" w:cs="Arial"/>
          <w:b/>
        </w:rPr>
        <w:t xml:space="preserve">. </w:t>
      </w:r>
      <w:r w:rsidRPr="00EA72CF">
        <w:rPr>
          <w:rFonts w:ascii="Palatino Linotype" w:eastAsia="Calibri" w:hAnsi="Palatino Linotype"/>
          <w:lang w:val="es-MX" w:eastAsia="es-ES_tradnl"/>
        </w:rPr>
        <w:t xml:space="preserve">Con fundamento en el artículo 198 de la Ley de Transparencia y Acceso a la Información Pública del Estado de México y Municipios, se apercibe al </w:t>
      </w:r>
      <w:r w:rsidRPr="00EA72CF">
        <w:rPr>
          <w:rFonts w:ascii="Palatino Linotype" w:eastAsia="Calibri" w:hAnsi="Palatino Linotype"/>
          <w:b/>
          <w:lang w:val="es-MX" w:eastAsia="es-ES_tradnl"/>
        </w:rPr>
        <w:t>sujeto obligado</w:t>
      </w:r>
      <w:r w:rsidRPr="00EA72CF">
        <w:rPr>
          <w:rFonts w:ascii="Palatino Linotype" w:eastAsia="Calibri" w:hAnsi="Palatino Linotype"/>
          <w:lang w:val="es-MX" w:eastAsia="es-ES_tradnl"/>
        </w:rPr>
        <w:t xml:space="preserve"> a que, en caso de negarse a cumplir la presente resolución o hacerlo de manera parcial se actuara de conformidad con lo previsto en los artículos 213, 214, 216 y 217 de dicha Ley.</w:t>
      </w:r>
    </w:p>
    <w:p w:rsidR="00EB5054" w:rsidRPr="00EA72CF" w:rsidRDefault="00EB5054" w:rsidP="00EB5054">
      <w:pPr>
        <w:autoSpaceDE w:val="0"/>
        <w:autoSpaceDN w:val="0"/>
        <w:adjustRightInd w:val="0"/>
        <w:spacing w:line="360" w:lineRule="auto"/>
        <w:jc w:val="both"/>
        <w:rPr>
          <w:rFonts w:ascii="Palatino Linotype" w:hAnsi="Palatino Linotype" w:cs="Arial"/>
          <w:lang w:val="es-MX"/>
        </w:rPr>
      </w:pPr>
    </w:p>
    <w:p w:rsidR="00EB5054" w:rsidRDefault="00EB5054" w:rsidP="00EB5054">
      <w:pPr>
        <w:autoSpaceDE w:val="0"/>
        <w:autoSpaceDN w:val="0"/>
        <w:adjustRightInd w:val="0"/>
        <w:spacing w:line="360" w:lineRule="auto"/>
        <w:jc w:val="both"/>
        <w:rPr>
          <w:rFonts w:ascii="Palatino Linotype" w:hAnsi="Palatino Linotype" w:cs="Arial"/>
        </w:rPr>
      </w:pPr>
      <w:r w:rsidRPr="00EA72CF">
        <w:rPr>
          <w:rFonts w:ascii="Palatino Linotype" w:eastAsiaTheme="minorHAnsi" w:hAnsi="Palatino Linotype" w:cstheme="minorBidi"/>
          <w:b/>
          <w:sz w:val="28"/>
          <w:szCs w:val="28"/>
          <w:lang w:val="es-MX" w:eastAsia="en-US"/>
        </w:rPr>
        <w:t>QUINTO</w:t>
      </w:r>
      <w:r w:rsidRPr="00EA72CF">
        <w:rPr>
          <w:rFonts w:ascii="Palatino Linotype" w:eastAsiaTheme="minorHAnsi" w:hAnsi="Palatino Linotype" w:cstheme="minorBidi"/>
          <w:b/>
          <w:lang w:val="es-MX" w:eastAsia="en-US"/>
        </w:rPr>
        <w:t xml:space="preserve">. </w:t>
      </w:r>
      <w:r w:rsidRPr="00EA72CF">
        <w:rPr>
          <w:rFonts w:ascii="Palatino Linotype" w:hAnsi="Palatino Linotype" w:cs="Arial"/>
        </w:rPr>
        <w:t xml:space="preserve">Notifíquese </w:t>
      </w:r>
      <w:r w:rsidRPr="00EA72CF">
        <w:rPr>
          <w:rFonts w:ascii="Palatino Linotype" w:hAnsi="Palatino Linotype" w:cs="Arial"/>
          <w:b/>
        </w:rPr>
        <w:t>al recurrente</w:t>
      </w:r>
      <w:r w:rsidRPr="00EA72CF">
        <w:rPr>
          <w:rFonts w:ascii="Palatino Linotype" w:hAnsi="Palatino Linotype" w:cs="Arial"/>
        </w:rPr>
        <w:t xml:space="preserve"> la presente resolución, y hágase de su conocimiento que en caso de considerar que la presente resolución le causa algún perjuicio, podrá interponer el juicio de amparo, en los términos de las leyes aplicables de acuerdo a lo estipulado en el artículo 196 de la Ley de Transparencia y Acceso a la Información Pública del Estado de México y Municipios.</w:t>
      </w:r>
    </w:p>
    <w:p w:rsidR="007C1920" w:rsidRPr="00EA72CF" w:rsidRDefault="007C1920" w:rsidP="00EB5054">
      <w:pPr>
        <w:autoSpaceDE w:val="0"/>
        <w:autoSpaceDN w:val="0"/>
        <w:adjustRightInd w:val="0"/>
        <w:spacing w:line="360" w:lineRule="auto"/>
        <w:jc w:val="both"/>
        <w:rPr>
          <w:rFonts w:ascii="Palatino Linotype" w:hAnsi="Palatino Linotype" w:cs="Arial"/>
        </w:rPr>
      </w:pPr>
    </w:p>
    <w:p w:rsidR="00EB5054" w:rsidRPr="00EA72CF" w:rsidRDefault="00EB5054" w:rsidP="00EB5054">
      <w:pPr>
        <w:spacing w:line="360" w:lineRule="auto"/>
        <w:jc w:val="both"/>
        <w:rPr>
          <w:rFonts w:ascii="Palatino Linotype" w:eastAsia="Calibri" w:hAnsi="Palatino Linotype"/>
          <w:lang w:val="es-MX" w:eastAsia="es-ES_tradnl"/>
        </w:rPr>
      </w:pPr>
      <w:r w:rsidRPr="00EA72CF">
        <w:rPr>
          <w:rFonts w:ascii="Palatino Linotype" w:eastAsia="Calibri" w:hAnsi="Palatino Linotype"/>
          <w:b/>
          <w:sz w:val="28"/>
          <w:lang w:val="es-MX" w:eastAsia="es-ES_tradnl"/>
        </w:rPr>
        <w:t>SEXTO</w:t>
      </w:r>
      <w:r w:rsidRPr="00EA72CF">
        <w:rPr>
          <w:rFonts w:ascii="Palatino Linotype" w:eastAsia="Calibri" w:hAnsi="Palatino Linotype"/>
          <w:b/>
          <w:lang w:val="es-MX" w:eastAsia="es-ES_tradnl"/>
        </w:rPr>
        <w:t>.</w:t>
      </w:r>
      <w:r w:rsidRPr="00EA72CF">
        <w:rPr>
          <w:rFonts w:ascii="Palatino Linotype" w:eastAsia="Calibri" w:hAnsi="Palatino Linotype"/>
          <w:lang w:val="es-MX" w:eastAsia="es-ES_tradnl"/>
        </w:rPr>
        <w:t xml:space="preserve"> Se hace del conocimiento del </w:t>
      </w:r>
      <w:r w:rsidRPr="00EA72CF">
        <w:rPr>
          <w:rFonts w:ascii="Palatino Linotype" w:eastAsia="Calibri" w:hAnsi="Palatino Linotype"/>
          <w:b/>
          <w:lang w:val="es-MX" w:eastAsia="es-ES_tradnl"/>
        </w:rPr>
        <w:t>recurrente</w:t>
      </w:r>
      <w:r w:rsidRPr="00EA72CF">
        <w:rPr>
          <w:rFonts w:ascii="Palatino Linotype" w:eastAsia="Calibri" w:hAnsi="Palatino Linotype"/>
          <w:lang w:val="es-MX"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EA72CF">
        <w:rPr>
          <w:rFonts w:ascii="Palatino Linotype" w:eastAsia="Calibri" w:hAnsi="Palatino Linotype"/>
          <w:b/>
          <w:lang w:val="es-MX" w:eastAsia="es-ES_tradnl"/>
        </w:rPr>
        <w:t>sujeto obligado</w:t>
      </w:r>
      <w:r w:rsidRPr="00EA72CF">
        <w:rPr>
          <w:rFonts w:ascii="Palatino Linotype" w:eastAsia="Calibri" w:hAnsi="Palatino Linotype"/>
          <w:lang w:val="es-MX" w:eastAsia="es-ES_tradnl"/>
        </w:rPr>
        <w:t>, en cumplimiento a esta Resolución.</w:t>
      </w:r>
    </w:p>
    <w:p w:rsidR="00EB5054" w:rsidRPr="00EA72CF" w:rsidRDefault="00EB5054" w:rsidP="00EB5054">
      <w:pPr>
        <w:spacing w:line="360" w:lineRule="auto"/>
        <w:jc w:val="both"/>
        <w:rPr>
          <w:rFonts w:ascii="Palatino Linotype" w:eastAsia="Calibri" w:hAnsi="Palatino Linotype"/>
          <w:lang w:val="es-MX" w:eastAsia="es-ES_tradnl"/>
        </w:rPr>
      </w:pPr>
    </w:p>
    <w:p w:rsidR="00EB5054" w:rsidRDefault="00EB5054" w:rsidP="00EB5054">
      <w:pPr>
        <w:spacing w:line="360" w:lineRule="auto"/>
        <w:jc w:val="both"/>
        <w:rPr>
          <w:rFonts w:ascii="Palatino Linotype" w:eastAsiaTheme="minorHAnsi" w:hAnsi="Palatino Linotype" w:cstheme="minorBidi"/>
          <w:lang w:val="es-MX" w:eastAsia="es-ES_tradnl"/>
        </w:rPr>
      </w:pPr>
      <w:r w:rsidRPr="00EA72CF">
        <w:rPr>
          <w:rFonts w:ascii="Palatino Linotype" w:eastAsia="Calibri" w:hAnsi="Palatino Linotype"/>
          <w:b/>
          <w:sz w:val="28"/>
          <w:lang w:val="es-MX" w:eastAsia="es-ES_tradnl"/>
        </w:rPr>
        <w:t>SÉPTIMO</w:t>
      </w:r>
      <w:r w:rsidRPr="00EA72CF">
        <w:rPr>
          <w:rFonts w:ascii="Palatino Linotype" w:eastAsia="Calibri" w:hAnsi="Palatino Linotype"/>
          <w:b/>
          <w:lang w:val="es-MX" w:eastAsia="es-ES_tradnl"/>
        </w:rPr>
        <w:t>.-</w:t>
      </w:r>
      <w:r w:rsidRPr="00EA72CF">
        <w:rPr>
          <w:rFonts w:ascii="Palatino Linotype" w:eastAsia="Calibri" w:hAnsi="Palatino Linotype"/>
          <w:lang w:val="es-MX" w:eastAsia="es-ES_tradnl"/>
        </w:rPr>
        <w:t xml:space="preserve"> </w:t>
      </w:r>
      <w:r w:rsidRPr="00EA72CF">
        <w:rPr>
          <w:rFonts w:ascii="Palatino Linotype" w:eastAsiaTheme="minorHAnsi" w:hAnsi="Palatino Linotype" w:cstheme="minorBidi"/>
          <w:lang w:val="es-MX" w:eastAsia="es-ES_tradnl"/>
        </w:rPr>
        <w:t>Gírese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cuarto de la presente resolución.</w:t>
      </w:r>
    </w:p>
    <w:p w:rsidR="00EB5054" w:rsidRDefault="00EB5054" w:rsidP="00EB5054">
      <w:pPr>
        <w:spacing w:line="360" w:lineRule="auto"/>
        <w:jc w:val="both"/>
        <w:rPr>
          <w:rFonts w:ascii="Palatino Linotype" w:eastAsiaTheme="minorHAnsi" w:hAnsi="Palatino Linotype" w:cstheme="minorBidi"/>
          <w:lang w:val="es-MX" w:eastAsia="es-ES_tradnl"/>
        </w:rPr>
      </w:pPr>
    </w:p>
    <w:p w:rsidR="00EB5054" w:rsidRPr="00EA72CF" w:rsidRDefault="00EB5054" w:rsidP="00EB5054">
      <w:pPr>
        <w:spacing w:line="360" w:lineRule="auto"/>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lastRenderedPageBreak/>
        <w:t>ASÍ LO RESUELVE, POR MAYORIA DE VOTOS EL PLENO DEL</w:t>
      </w:r>
      <w:r w:rsidRPr="00EA72CF">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EA72CF">
        <w:rPr>
          <w:rFonts w:ascii="Palatino Linotype" w:eastAsiaTheme="minorHAnsi" w:hAnsi="Palatino Linotype" w:cs="Arial"/>
          <w:lang w:val="es-MX" w:eastAsia="en-US"/>
        </w:rPr>
        <w:t>, CONFORMADO POR LOS COMISIONADOS ZULEMA MARTÍNEZ SÁNCHEZ, EVA ABAID YAPUR</w:t>
      </w:r>
      <w:r w:rsidR="00D32335">
        <w:rPr>
          <w:rFonts w:ascii="Palatino Linotype" w:eastAsiaTheme="minorHAnsi" w:hAnsi="Palatino Linotype" w:cs="Arial"/>
          <w:lang w:val="es-MX" w:eastAsia="en-US"/>
        </w:rPr>
        <w:t xml:space="preserve"> (EMITIENDO VOTO PARTICULAR)</w:t>
      </w:r>
      <w:r w:rsidRPr="00EA72CF">
        <w:rPr>
          <w:rFonts w:ascii="Palatino Linotype" w:eastAsiaTheme="minorHAnsi" w:hAnsi="Palatino Linotype" w:cs="Arial"/>
          <w:lang w:val="es-MX" w:eastAsia="en-US"/>
        </w:rPr>
        <w:t>, JAVIER MARTÍNEZ CRUZ (EMITIENDO VOTO EN CONTRA CON VOTO DI</w:t>
      </w:r>
      <w:r>
        <w:rPr>
          <w:rFonts w:ascii="Palatino Linotype" w:eastAsiaTheme="minorHAnsi" w:hAnsi="Palatino Linotype" w:cs="Arial"/>
          <w:lang w:val="es-MX" w:eastAsia="en-US"/>
        </w:rPr>
        <w:t>S</w:t>
      </w:r>
      <w:r w:rsidRPr="00EA72CF">
        <w:rPr>
          <w:rFonts w:ascii="Palatino Linotype" w:eastAsiaTheme="minorHAnsi" w:hAnsi="Palatino Linotype" w:cs="Arial"/>
          <w:lang w:val="es-MX" w:eastAsia="en-US"/>
        </w:rPr>
        <w:t>IDENTE) Y LUIS GUSTAVO PARRA NORIEGA, EN LA</w:t>
      </w:r>
      <w:r>
        <w:rPr>
          <w:rFonts w:ascii="Palatino Linotype" w:eastAsiaTheme="minorHAnsi" w:hAnsi="Palatino Linotype" w:cs="Arial"/>
          <w:lang w:val="es-MX" w:eastAsia="en-US"/>
        </w:rPr>
        <w:t xml:space="preserve"> VIGÉSIMA </w:t>
      </w:r>
      <w:r w:rsidR="00830D9D">
        <w:rPr>
          <w:rFonts w:ascii="Palatino Linotype" w:eastAsiaTheme="minorHAnsi" w:hAnsi="Palatino Linotype" w:cs="Arial"/>
          <w:lang w:val="es-MX" w:eastAsia="en-US"/>
        </w:rPr>
        <w:t>TERCERA</w:t>
      </w:r>
      <w:r>
        <w:rPr>
          <w:rFonts w:ascii="Palatino Linotype" w:eastAsiaTheme="minorHAnsi" w:hAnsi="Palatino Linotype" w:cs="Arial"/>
          <w:lang w:val="es-MX" w:eastAsia="en-US"/>
        </w:rPr>
        <w:t xml:space="preserve"> </w:t>
      </w:r>
      <w:r w:rsidRPr="00EA72CF">
        <w:rPr>
          <w:rFonts w:ascii="Palatino Linotype" w:eastAsiaTheme="minorHAnsi" w:hAnsi="Palatino Linotype" w:cs="Arial"/>
          <w:lang w:val="es-MX" w:eastAsia="en-US"/>
        </w:rPr>
        <w:t>SESIÓN ORDINARIA CELEBRADA EL</w:t>
      </w:r>
      <w:r>
        <w:rPr>
          <w:rFonts w:ascii="Palatino Linotype" w:eastAsiaTheme="minorHAnsi" w:hAnsi="Palatino Linotype" w:cs="Arial"/>
          <w:lang w:val="es-MX" w:eastAsia="en-US"/>
        </w:rPr>
        <w:t xml:space="preserve"> </w:t>
      </w:r>
      <w:r w:rsidR="00830D9D">
        <w:rPr>
          <w:rFonts w:ascii="Palatino Linotype" w:eastAsiaTheme="minorHAnsi" w:hAnsi="Palatino Linotype" w:cs="Arial"/>
          <w:lang w:val="es-MX" w:eastAsia="en-US"/>
        </w:rPr>
        <w:t>TREINTA</w:t>
      </w:r>
      <w:r>
        <w:rPr>
          <w:rFonts w:ascii="Palatino Linotype" w:eastAsiaTheme="minorHAnsi" w:hAnsi="Palatino Linotype" w:cs="Arial"/>
          <w:lang w:val="es-MX" w:eastAsia="en-US"/>
        </w:rPr>
        <w:t xml:space="preserve"> DE JUNIO </w:t>
      </w:r>
      <w:r w:rsidRPr="00EA72CF">
        <w:rPr>
          <w:rFonts w:ascii="Palatino Linotype" w:eastAsiaTheme="minorHAnsi" w:hAnsi="Palatino Linotype" w:cs="Arial"/>
          <w:lang w:val="es-MX" w:eastAsia="en-US"/>
        </w:rPr>
        <w:t xml:space="preserve">DE DOS MIL VEINTIUNO, ANTE EL </w:t>
      </w:r>
      <w:r w:rsidR="00FD55BA">
        <w:rPr>
          <w:rFonts w:ascii="Palatino Linotype" w:eastAsiaTheme="minorHAnsi" w:hAnsi="Palatino Linotype" w:cs="Arial"/>
          <w:lang w:val="es-MX" w:eastAsia="en-US"/>
        </w:rPr>
        <w:t xml:space="preserve">DIRECTOR DE CUMPLIMIENTOS, RÚBEN ORTIZ AMARO EN SUPLENCIA DEL </w:t>
      </w:r>
      <w:r w:rsidRPr="00EA72CF">
        <w:rPr>
          <w:rFonts w:ascii="Palatino Linotype" w:eastAsiaTheme="minorHAnsi" w:hAnsi="Palatino Linotype" w:cs="Arial"/>
          <w:lang w:val="es-MX" w:eastAsia="en-US"/>
        </w:rPr>
        <w:t>SECRETARIO TÉCNICO DEL PLENO. ----------------------------------------------------------------------------------------------------------------</w:t>
      </w:r>
      <w:r>
        <w:rPr>
          <w:rFonts w:ascii="Palatino Linotype" w:eastAsiaTheme="minorHAnsi" w:hAnsi="Palatino Linotype" w:cs="Arial"/>
          <w:lang w:val="es-MX" w:eastAsia="en-US"/>
        </w:rPr>
        <w:t>-----------------</w:t>
      </w:r>
      <w:r w:rsidR="00FD55BA">
        <w:rPr>
          <w:rFonts w:ascii="Palatino Linotype" w:eastAsiaTheme="minorHAnsi" w:hAnsi="Palatino Linotype" w:cs="Arial"/>
          <w:lang w:val="es-MX" w:eastAsia="en-US"/>
        </w:rPr>
        <w:t>--------------------------</w:t>
      </w:r>
      <w:r>
        <w:rPr>
          <w:rFonts w:ascii="Palatino Linotype" w:eastAsiaTheme="minorHAnsi" w:hAnsi="Palatino Linotype" w:cs="Arial"/>
          <w:lang w:val="es-MX" w:eastAsia="en-US"/>
        </w:rPr>
        <w:t>------------------------</w:t>
      </w:r>
      <w:r w:rsidRPr="00EA72CF">
        <w:rPr>
          <w:rFonts w:ascii="Palatino Linotype" w:eastAsiaTheme="minorHAnsi" w:hAnsi="Palatino Linotype" w:cs="Arial"/>
          <w:lang w:val="es-MX" w:eastAsia="en-US"/>
        </w:rPr>
        <w:t>-----</w:t>
      </w:r>
      <w:r w:rsidR="00830D9D">
        <w:rPr>
          <w:rFonts w:ascii="Palatino Linotype" w:eastAsiaTheme="minorHAnsi" w:hAnsi="Palatino Linotype" w:cs="Arial"/>
          <w:lang w:val="es-MX" w:eastAsia="en-US"/>
        </w:rPr>
        <w:t>--------------------------------</w:t>
      </w:r>
    </w:p>
    <w:p w:rsidR="00EB5054" w:rsidRDefault="00EB5054" w:rsidP="00EB5054">
      <w:pPr>
        <w:spacing w:line="360" w:lineRule="auto"/>
        <w:jc w:val="both"/>
        <w:rPr>
          <w:rFonts w:ascii="Palatino Linotype" w:hAnsi="Palatino Linotype" w:cs="Arial"/>
        </w:rPr>
      </w:pPr>
      <w:r>
        <w:rPr>
          <w:rFonts w:ascii="Palatino Linotype" w:hAnsi="Palatino Linotype" w:cs="Arial"/>
        </w:rPr>
        <w:t>------------------------------------------------------------------------------------------------------------------</w:t>
      </w:r>
    </w:p>
    <w:p w:rsidR="00EB5054" w:rsidRDefault="00EB5054" w:rsidP="00EB5054">
      <w:pPr>
        <w:spacing w:line="360" w:lineRule="auto"/>
        <w:jc w:val="both"/>
        <w:rPr>
          <w:rFonts w:ascii="Palatino Linotype" w:hAnsi="Palatino Linotype" w:cs="Arial"/>
        </w:rPr>
      </w:pPr>
      <w:r>
        <w:rPr>
          <w:rFonts w:ascii="Palatino Linotype" w:hAnsi="Palatino Linotype" w:cs="Arial"/>
        </w:rPr>
        <w:t>------------------------------------------------------------------------------------------------------------------</w:t>
      </w:r>
    </w:p>
    <w:p w:rsidR="007C1920" w:rsidRDefault="007C1920" w:rsidP="007C1920">
      <w:pPr>
        <w:spacing w:line="360" w:lineRule="auto"/>
        <w:jc w:val="both"/>
        <w:rPr>
          <w:rFonts w:ascii="Palatino Linotype" w:hAnsi="Palatino Linotype" w:cs="Arial"/>
        </w:rPr>
      </w:pPr>
      <w:r>
        <w:rPr>
          <w:rFonts w:ascii="Palatino Linotype" w:hAnsi="Palatino Linotype" w:cs="Arial"/>
        </w:rPr>
        <w:t>------------------------------------------------------------------------------------------------------------------</w:t>
      </w:r>
    </w:p>
    <w:p w:rsidR="007C1920" w:rsidRDefault="007C1920" w:rsidP="007C1920">
      <w:pPr>
        <w:spacing w:line="360" w:lineRule="auto"/>
        <w:jc w:val="both"/>
        <w:rPr>
          <w:rFonts w:ascii="Palatino Linotype" w:hAnsi="Palatino Linotype" w:cs="Arial"/>
        </w:rPr>
      </w:pPr>
      <w:r>
        <w:rPr>
          <w:rFonts w:ascii="Palatino Linotype" w:hAnsi="Palatino Linotype" w:cs="Arial"/>
        </w:rPr>
        <w:t>------------------------------------------------------------------------------------------------------------------</w:t>
      </w:r>
    </w:p>
    <w:p w:rsidR="007C1920" w:rsidRDefault="007C1920" w:rsidP="007C1920">
      <w:pPr>
        <w:spacing w:line="360" w:lineRule="auto"/>
        <w:jc w:val="both"/>
        <w:rPr>
          <w:rFonts w:ascii="Palatino Linotype" w:hAnsi="Palatino Linotype" w:cs="Arial"/>
        </w:rPr>
      </w:pPr>
      <w:r>
        <w:rPr>
          <w:rFonts w:ascii="Palatino Linotype" w:hAnsi="Palatino Linotype" w:cs="Arial"/>
        </w:rPr>
        <w:t>------------------------------------------------------------------------------------------------------------------</w:t>
      </w:r>
    </w:p>
    <w:p w:rsidR="007C1920" w:rsidRDefault="007C1920" w:rsidP="007C1920">
      <w:pPr>
        <w:spacing w:line="360" w:lineRule="auto"/>
        <w:jc w:val="both"/>
        <w:rPr>
          <w:rFonts w:ascii="Palatino Linotype" w:hAnsi="Palatino Linotype" w:cs="Arial"/>
        </w:rPr>
      </w:pPr>
      <w:r>
        <w:rPr>
          <w:rFonts w:ascii="Palatino Linotype" w:hAnsi="Palatino Linotype" w:cs="Arial"/>
        </w:rPr>
        <w:t>------------------------------------------------------------------------------------------------------------------</w:t>
      </w:r>
    </w:p>
    <w:p w:rsidR="007C1920" w:rsidRDefault="007C1920" w:rsidP="007C1920">
      <w:pPr>
        <w:spacing w:line="360" w:lineRule="auto"/>
        <w:jc w:val="both"/>
        <w:rPr>
          <w:rFonts w:ascii="Palatino Linotype" w:hAnsi="Palatino Linotype" w:cs="Arial"/>
        </w:rPr>
      </w:pPr>
      <w:r>
        <w:rPr>
          <w:rFonts w:ascii="Palatino Linotype" w:hAnsi="Palatino Linotype" w:cs="Arial"/>
        </w:rPr>
        <w:t>------------------------------------------------------------------------------------------------------------------</w:t>
      </w:r>
    </w:p>
    <w:p w:rsidR="007C1920" w:rsidRDefault="007C1920" w:rsidP="007C1920">
      <w:pPr>
        <w:spacing w:line="360" w:lineRule="auto"/>
        <w:jc w:val="both"/>
        <w:rPr>
          <w:rFonts w:ascii="Palatino Linotype" w:hAnsi="Palatino Linotype" w:cs="Arial"/>
        </w:rPr>
      </w:pPr>
      <w:r>
        <w:rPr>
          <w:rFonts w:ascii="Palatino Linotype" w:hAnsi="Palatino Linotype" w:cs="Arial"/>
        </w:rPr>
        <w:t>------------------------------------------------------------------------------------------------------------------</w:t>
      </w:r>
    </w:p>
    <w:p w:rsidR="007C1920" w:rsidRDefault="007C1920" w:rsidP="007C1920">
      <w:pPr>
        <w:spacing w:line="360" w:lineRule="auto"/>
        <w:jc w:val="both"/>
        <w:rPr>
          <w:rFonts w:ascii="Palatino Linotype" w:hAnsi="Palatino Linotype" w:cs="Arial"/>
        </w:rPr>
      </w:pPr>
      <w:r>
        <w:rPr>
          <w:rFonts w:ascii="Palatino Linotype" w:hAnsi="Palatino Linotype" w:cs="Arial"/>
        </w:rPr>
        <w:t>------------------------------------------------------------------------------------------------------------------</w:t>
      </w:r>
    </w:p>
    <w:p w:rsidR="007C1920" w:rsidRDefault="007C1920" w:rsidP="007C1920">
      <w:pPr>
        <w:spacing w:line="360" w:lineRule="auto"/>
        <w:jc w:val="both"/>
        <w:rPr>
          <w:rFonts w:ascii="Palatino Linotype" w:hAnsi="Palatino Linotype" w:cs="Arial"/>
        </w:rPr>
      </w:pPr>
      <w:r>
        <w:rPr>
          <w:rFonts w:ascii="Palatino Linotype" w:hAnsi="Palatino Linotype" w:cs="Arial"/>
        </w:rPr>
        <w:t>------------------------------------------------------------------------------------------------------------------</w:t>
      </w:r>
    </w:p>
    <w:p w:rsidR="007C1920" w:rsidRDefault="007C1920" w:rsidP="007C1920">
      <w:pPr>
        <w:spacing w:line="360" w:lineRule="auto"/>
        <w:jc w:val="both"/>
        <w:rPr>
          <w:rFonts w:ascii="Palatino Linotype" w:hAnsi="Palatino Linotype" w:cs="Arial"/>
        </w:rPr>
      </w:pPr>
      <w:r>
        <w:rPr>
          <w:rFonts w:ascii="Palatino Linotype" w:hAnsi="Palatino Linotype" w:cs="Arial"/>
        </w:rPr>
        <w:t>------------------------------------------------------------------------------------------------------------------</w:t>
      </w:r>
    </w:p>
    <w:p w:rsidR="007C1920" w:rsidRDefault="007C1920" w:rsidP="007C1920">
      <w:pPr>
        <w:spacing w:line="360" w:lineRule="auto"/>
        <w:jc w:val="both"/>
        <w:rPr>
          <w:rFonts w:ascii="Palatino Linotype" w:hAnsi="Palatino Linotype" w:cs="Arial"/>
        </w:rPr>
      </w:pPr>
      <w:r>
        <w:rPr>
          <w:rFonts w:ascii="Palatino Linotype" w:hAnsi="Palatino Linotype" w:cs="Arial"/>
        </w:rPr>
        <w:t>------------------------------------------------------------------------------------------------------------------</w:t>
      </w:r>
    </w:p>
    <w:p w:rsidR="007C1920" w:rsidRDefault="007C1920" w:rsidP="007C1920">
      <w:pPr>
        <w:spacing w:line="360" w:lineRule="auto"/>
        <w:jc w:val="both"/>
        <w:rPr>
          <w:rFonts w:ascii="Palatino Linotype" w:hAnsi="Palatino Linotype" w:cs="Arial"/>
        </w:rPr>
      </w:pPr>
      <w:r>
        <w:rPr>
          <w:rFonts w:ascii="Palatino Linotype" w:hAnsi="Palatino Linotype" w:cs="Arial"/>
        </w:rPr>
        <w:t>------------------------------------------------------------------------------------------------------------------</w:t>
      </w:r>
    </w:p>
    <w:p w:rsidR="007C1920" w:rsidRDefault="007C1920" w:rsidP="007C1920">
      <w:pPr>
        <w:spacing w:line="360" w:lineRule="auto"/>
        <w:jc w:val="both"/>
        <w:rPr>
          <w:rFonts w:ascii="Palatino Linotype" w:hAnsi="Palatino Linotype" w:cs="Arial"/>
        </w:rPr>
      </w:pPr>
      <w:r>
        <w:rPr>
          <w:rFonts w:ascii="Palatino Linotype" w:hAnsi="Palatino Linotype" w:cs="Arial"/>
        </w:rPr>
        <w:t>------------------------------------------------------------------------------------------------------------------</w:t>
      </w:r>
    </w:p>
    <w:p w:rsidR="00EB5054" w:rsidRDefault="00EB5054" w:rsidP="00EB5054">
      <w:pPr>
        <w:spacing w:line="360" w:lineRule="auto"/>
        <w:jc w:val="both"/>
        <w:rPr>
          <w:rFonts w:ascii="Palatino Linotype" w:hAnsi="Palatino Linotype" w:cs="Arial"/>
          <w:sz w:val="16"/>
          <w:szCs w:val="16"/>
        </w:rPr>
      </w:pPr>
      <w:r>
        <w:rPr>
          <w:rFonts w:ascii="Palatino Linotype" w:hAnsi="Palatino Linotype" w:cs="Arial"/>
          <w:sz w:val="16"/>
          <w:szCs w:val="16"/>
        </w:rPr>
        <w:t>OSAM/HAP</w:t>
      </w:r>
    </w:p>
    <w:p w:rsidR="00EB5054" w:rsidRDefault="00EB5054" w:rsidP="00EB5054">
      <w:pPr>
        <w:spacing w:line="276" w:lineRule="auto"/>
        <w:jc w:val="both"/>
        <w:rPr>
          <w:rFonts w:ascii="Palatino Linotype" w:hAnsi="Palatino Linotype" w:cs="Arial"/>
          <w:sz w:val="16"/>
          <w:szCs w:val="16"/>
        </w:rPr>
      </w:pPr>
    </w:p>
    <w:p w:rsidR="00EB5054" w:rsidRDefault="00EB5054" w:rsidP="00EB5054">
      <w:pPr>
        <w:spacing w:line="276" w:lineRule="auto"/>
        <w:jc w:val="both"/>
        <w:rPr>
          <w:rFonts w:ascii="Palatino Linotype" w:hAnsi="Palatino Linotype" w:cs="Arial"/>
          <w:sz w:val="16"/>
          <w:szCs w:val="16"/>
        </w:rPr>
      </w:pPr>
    </w:p>
    <w:p w:rsidR="00EB5054" w:rsidRDefault="00EB5054" w:rsidP="00EB5054">
      <w:pPr>
        <w:spacing w:line="276" w:lineRule="auto"/>
        <w:jc w:val="both"/>
      </w:pPr>
    </w:p>
    <w:p w:rsidR="00EB5054" w:rsidRDefault="00EB5054" w:rsidP="00EB5054"/>
    <w:p w:rsidR="00EB5054" w:rsidRDefault="00EB5054" w:rsidP="00EB5054"/>
    <w:p w:rsidR="00EB5054" w:rsidRDefault="00EB5054" w:rsidP="00EB5054"/>
    <w:p w:rsidR="00EB5054" w:rsidRDefault="00EB5054" w:rsidP="00EB5054"/>
    <w:p w:rsidR="00EB5054" w:rsidRDefault="00EB5054" w:rsidP="00EB5054"/>
    <w:p w:rsidR="00EF5006" w:rsidRDefault="009F55BA"/>
    <w:sectPr w:rsidR="00EF5006" w:rsidSect="000014D4">
      <w:headerReference w:type="even" r:id="rId8"/>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55BA" w:rsidRDefault="009F55BA" w:rsidP="00EB5054">
      <w:r>
        <w:separator/>
      </w:r>
    </w:p>
  </w:endnote>
  <w:endnote w:type="continuationSeparator" w:id="0">
    <w:p w:rsidR="009F55BA" w:rsidRDefault="009F55BA" w:rsidP="00EB5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14D4" w:rsidRPr="00A2780F" w:rsidRDefault="001448EE" w:rsidP="000014D4">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121502">
      <w:rPr>
        <w:rFonts w:ascii="Arial" w:hAnsi="Arial" w:cs="Arial"/>
        <w:b/>
        <w:bCs/>
        <w:noProof/>
        <w:sz w:val="20"/>
        <w:szCs w:val="20"/>
      </w:rPr>
      <w:t>29</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121502">
      <w:rPr>
        <w:rFonts w:ascii="Arial" w:hAnsi="Arial" w:cs="Arial"/>
        <w:b/>
        <w:bCs/>
        <w:noProof/>
        <w:sz w:val="20"/>
        <w:szCs w:val="20"/>
      </w:rPr>
      <w:t>29</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14D4" w:rsidRPr="00070856" w:rsidRDefault="001448EE" w:rsidP="000014D4">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121502">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121502">
      <w:rPr>
        <w:rFonts w:ascii="Arial" w:hAnsi="Arial" w:cs="Arial"/>
        <w:b/>
        <w:bCs/>
        <w:noProof/>
        <w:sz w:val="20"/>
        <w:szCs w:val="20"/>
      </w:rPr>
      <w:t>29</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55BA" w:rsidRDefault="009F55BA" w:rsidP="00EB5054">
      <w:r>
        <w:separator/>
      </w:r>
    </w:p>
  </w:footnote>
  <w:footnote w:type="continuationSeparator" w:id="0">
    <w:p w:rsidR="009F55BA" w:rsidRDefault="009F55BA" w:rsidP="00EB5054">
      <w:r>
        <w:continuationSeparator/>
      </w:r>
    </w:p>
  </w:footnote>
  <w:footnote w:id="1">
    <w:p w:rsidR="00EB5054" w:rsidRPr="00946E1F" w:rsidRDefault="00EB5054" w:rsidP="00EB5054">
      <w:pPr>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EB5054" w:rsidRPr="0041104A" w:rsidRDefault="00EB5054" w:rsidP="00EB5054">
      <w:pPr>
        <w:pStyle w:val="Textonotapie"/>
        <w:jc w:val="both"/>
        <w:rPr>
          <w:rFonts w:ascii="Palatino Linotype" w:hAnsi="Palatino Linotype"/>
          <w:i/>
        </w:rPr>
      </w:pPr>
      <w:r>
        <w:rPr>
          <w:rStyle w:val="Refdenotaalpie"/>
        </w:rPr>
        <w:footnoteRef/>
      </w:r>
      <w:r>
        <w:t xml:space="preserve"> </w:t>
      </w:r>
      <w:r w:rsidRPr="0041104A">
        <w:rPr>
          <w:rFonts w:ascii="Palatino Linotype" w:hAnsi="Palatino Linotype"/>
          <w:b/>
          <w:i/>
        </w:rPr>
        <w:t>Artículo 18.</w:t>
      </w:r>
      <w:r w:rsidRPr="0041104A">
        <w:rPr>
          <w:rFonts w:ascii="Palatino Linotype" w:hAnsi="Palatino Linotype"/>
          <w:i/>
        </w:rPr>
        <w:t xml:space="preserve"> Los sujetos obligados </w:t>
      </w:r>
      <w:r w:rsidRPr="0041104A">
        <w:rPr>
          <w:rFonts w:ascii="Palatino Linotype" w:hAnsi="Palatino Linotype"/>
          <w:i/>
          <w:u w:val="single"/>
        </w:rPr>
        <w:t>deberán documentar</w:t>
      </w:r>
      <w:r w:rsidRPr="0041104A">
        <w:rPr>
          <w:rFonts w:ascii="Palatino Linotype" w:hAnsi="Palatino Linotype"/>
          <w:i/>
        </w:rPr>
        <w:t xml:space="preserve"> todo acto que derive del ejercicio de sus</w:t>
      </w:r>
      <w:r>
        <w:rPr>
          <w:rFonts w:ascii="Palatino Linotype" w:hAnsi="Palatino Linotype"/>
          <w:i/>
        </w:rPr>
        <w:t xml:space="preserve"> </w:t>
      </w:r>
      <w:r w:rsidRPr="0041104A">
        <w:rPr>
          <w:rFonts w:ascii="Palatino Linotype" w:hAnsi="Palatino Linotype"/>
          <w:i/>
        </w:rPr>
        <w:t>facultades, competencias o funciones, considerando desde su origen la eventual publicidad y</w:t>
      </w:r>
      <w:r>
        <w:rPr>
          <w:rFonts w:ascii="Palatino Linotype" w:hAnsi="Palatino Linotype"/>
          <w:i/>
        </w:rPr>
        <w:t xml:space="preserve"> </w:t>
      </w:r>
      <w:r w:rsidRPr="0041104A">
        <w:rPr>
          <w:rFonts w:ascii="Palatino Linotype" w:hAnsi="Palatino Linotype"/>
          <w:i/>
        </w:rPr>
        <w:t>reutilización de la información que generen.</w:t>
      </w:r>
    </w:p>
    <w:p w:rsidR="00EB5054" w:rsidRPr="0041104A" w:rsidRDefault="00EB5054" w:rsidP="00EB5054">
      <w:pPr>
        <w:pStyle w:val="Textonotapie"/>
        <w:jc w:val="both"/>
        <w:rPr>
          <w:rFonts w:ascii="Palatino Linotype" w:hAnsi="Palatino Linotype"/>
          <w:i/>
        </w:rPr>
      </w:pPr>
      <w:r w:rsidRPr="0041104A">
        <w:rPr>
          <w:rFonts w:ascii="Palatino Linotype" w:hAnsi="Palatino Linotype"/>
          <w:b/>
          <w:i/>
        </w:rPr>
        <w:t>Artículo 19.</w:t>
      </w:r>
      <w:r w:rsidRPr="0041104A">
        <w:rPr>
          <w:rFonts w:ascii="Palatino Linotype" w:hAnsi="Palatino Linotype"/>
          <w:i/>
        </w:rPr>
        <w:t xml:space="preserve"> </w:t>
      </w:r>
      <w:r w:rsidRPr="0041104A">
        <w:rPr>
          <w:rFonts w:ascii="Palatino Linotype" w:hAnsi="Palatino Linotype"/>
          <w:i/>
          <w:u w:val="single"/>
        </w:rPr>
        <w:t>Se presume que la información debe existir si se refiere a las facultades</w:t>
      </w:r>
      <w:r w:rsidRPr="0041104A">
        <w:rPr>
          <w:rFonts w:ascii="Palatino Linotype" w:hAnsi="Palatino Linotype"/>
          <w:i/>
        </w:rPr>
        <w:t>, competencias y</w:t>
      </w:r>
      <w:r>
        <w:rPr>
          <w:rFonts w:ascii="Palatino Linotype" w:hAnsi="Palatino Linotype"/>
          <w:i/>
        </w:rPr>
        <w:t xml:space="preserve"> </w:t>
      </w:r>
      <w:r w:rsidRPr="0041104A">
        <w:rPr>
          <w:rFonts w:ascii="Palatino Linotype" w:hAnsi="Palatino Linotype"/>
          <w:i/>
        </w:rPr>
        <w:t>funciones que los ordenamientos jurídicos aplicables otorgan a los sujetos obligados.</w:t>
      </w:r>
    </w:p>
    <w:p w:rsidR="00EB5054" w:rsidRPr="0041104A" w:rsidRDefault="00EB5054" w:rsidP="00EB5054">
      <w:pPr>
        <w:pStyle w:val="Textonotapie"/>
        <w:jc w:val="both"/>
        <w:rPr>
          <w:rFonts w:ascii="Palatino Linotype" w:hAnsi="Palatino Linotype"/>
          <w:i/>
        </w:rPr>
      </w:pPr>
      <w:r w:rsidRPr="0041104A">
        <w:rPr>
          <w:rFonts w:ascii="Palatino Linotype" w:hAnsi="Palatino Linotype"/>
          <w:i/>
        </w:rPr>
        <w:t>En los casos en que ciertas facultades, competencias o funciones no se hayan ejercido, se debe motivar</w:t>
      </w:r>
      <w:r>
        <w:rPr>
          <w:rFonts w:ascii="Palatino Linotype" w:hAnsi="Palatino Linotype"/>
          <w:i/>
        </w:rPr>
        <w:t xml:space="preserve"> </w:t>
      </w:r>
      <w:r w:rsidRPr="0041104A">
        <w:rPr>
          <w:rFonts w:ascii="Palatino Linotype" w:hAnsi="Palatino Linotype"/>
          <w:i/>
        </w:rPr>
        <w:t>la respuesta en función de las causas que motiven tal circunstancia.</w:t>
      </w:r>
    </w:p>
    <w:p w:rsidR="00EB5054" w:rsidRDefault="00EB5054" w:rsidP="00EB5054">
      <w:pPr>
        <w:pStyle w:val="Textonotapie"/>
        <w:jc w:val="both"/>
        <w:rPr>
          <w:rFonts w:ascii="Palatino Linotype" w:hAnsi="Palatino Linotype"/>
          <w:i/>
        </w:rPr>
      </w:pPr>
      <w:r w:rsidRPr="0041104A">
        <w:rPr>
          <w:rFonts w:ascii="Palatino Linotype" w:hAnsi="Palatino Linotype"/>
          <w:i/>
        </w:rPr>
        <w:t>Si el sujeto obligado, en el ejercicio de sus atribuciones, debía generar, poseer o administrar la</w:t>
      </w:r>
      <w:r>
        <w:rPr>
          <w:rFonts w:ascii="Palatino Linotype" w:hAnsi="Palatino Linotype"/>
          <w:i/>
        </w:rPr>
        <w:t xml:space="preserve"> </w:t>
      </w:r>
      <w:r w:rsidRPr="0041104A">
        <w:rPr>
          <w:rFonts w:ascii="Palatino Linotype" w:hAnsi="Palatino Linotype"/>
          <w:i/>
        </w:rPr>
        <w:t>información, pero ésta no se encuentra, el Comité de transparencia deberá emitir un acuerdo de</w:t>
      </w:r>
      <w:r>
        <w:rPr>
          <w:rFonts w:ascii="Palatino Linotype" w:hAnsi="Palatino Linotype"/>
          <w:i/>
        </w:rPr>
        <w:t xml:space="preserve"> </w:t>
      </w:r>
      <w:r w:rsidRPr="0041104A">
        <w:rPr>
          <w:rFonts w:ascii="Palatino Linotype" w:hAnsi="Palatino Linotype"/>
          <w:i/>
        </w:rPr>
        <w:t>inexistencia, debidamente fundado y motivado, en el que detalle las razones del por qué no obra en sus</w:t>
      </w:r>
      <w:r>
        <w:rPr>
          <w:rFonts w:ascii="Palatino Linotype" w:hAnsi="Palatino Linotype"/>
          <w:i/>
        </w:rPr>
        <w:t xml:space="preserve"> </w:t>
      </w:r>
      <w:r w:rsidRPr="0041104A">
        <w:rPr>
          <w:rFonts w:ascii="Palatino Linotype" w:hAnsi="Palatino Linotype"/>
          <w:i/>
        </w:rPr>
        <w:t>archivos.</w:t>
      </w:r>
    </w:p>
    <w:p w:rsidR="00EB5054" w:rsidRPr="0041104A" w:rsidRDefault="00EB5054" w:rsidP="00EB5054">
      <w:pPr>
        <w:pStyle w:val="Textonotapie"/>
        <w:jc w:val="right"/>
        <w:rPr>
          <w:rFonts w:ascii="Palatino Linotype" w:hAnsi="Palatino Linotype"/>
          <w:lang w:val="es-MX"/>
        </w:rPr>
      </w:pPr>
      <w:r>
        <w:rPr>
          <w:rFonts w:ascii="Palatino Linotype" w:hAnsi="Palatino Linotype"/>
        </w:rPr>
        <w:t>(Énfasis añadido)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14D4" w:rsidRDefault="009F55BA">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322094" o:spid="_x0000_s2049"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677" w:type="dxa"/>
      <w:tblInd w:w="1923" w:type="dxa"/>
      <w:tblLayout w:type="fixed"/>
      <w:tblLook w:val="04A0" w:firstRow="1" w:lastRow="0" w:firstColumn="1" w:lastColumn="0" w:noHBand="0" w:noVBand="1"/>
    </w:tblPr>
    <w:tblGrid>
      <w:gridCol w:w="3332"/>
      <w:gridCol w:w="4345"/>
    </w:tblGrid>
    <w:tr w:rsidR="000014D4" w:rsidRPr="00960107" w:rsidTr="000014D4">
      <w:trPr>
        <w:trHeight w:val="324"/>
      </w:trPr>
      <w:tc>
        <w:tcPr>
          <w:tcW w:w="3332" w:type="dxa"/>
          <w:shd w:val="clear" w:color="auto" w:fill="auto"/>
        </w:tcPr>
        <w:p w:rsidR="000014D4" w:rsidRPr="00960107" w:rsidRDefault="001448EE" w:rsidP="000014D4">
          <w:pPr>
            <w:spacing w:line="276" w:lineRule="auto"/>
            <w:rPr>
              <w:rFonts w:ascii="Palatino Linotype" w:hAnsi="Palatino Linotype"/>
              <w:sz w:val="22"/>
              <w:szCs w:val="22"/>
              <w:lang w:val="es-ES_tradnl"/>
            </w:rPr>
          </w:pPr>
          <w:r w:rsidRPr="00960107">
            <w:rPr>
              <w:rFonts w:ascii="Palatino Linotype" w:hAnsi="Palatino Linotype"/>
              <w:sz w:val="22"/>
              <w:szCs w:val="22"/>
              <w:lang w:val="es-ES_tradnl"/>
            </w:rPr>
            <w:t>Recurso de revisión:</w:t>
          </w:r>
        </w:p>
      </w:tc>
      <w:tc>
        <w:tcPr>
          <w:tcW w:w="4345" w:type="dxa"/>
          <w:shd w:val="clear" w:color="auto" w:fill="auto"/>
          <w:vAlign w:val="center"/>
        </w:tcPr>
        <w:p w:rsidR="000014D4" w:rsidRPr="00664658" w:rsidRDefault="001448EE" w:rsidP="00EB5054">
          <w:pPr>
            <w:spacing w:line="276" w:lineRule="auto"/>
            <w:jc w:val="right"/>
            <w:rPr>
              <w:rFonts w:ascii="Palatino Linotype" w:hAnsi="Palatino Linotype"/>
              <w:b/>
              <w:sz w:val="22"/>
              <w:szCs w:val="22"/>
              <w:lang w:val="es-ES_tradnl"/>
            </w:rPr>
          </w:pPr>
          <w:r w:rsidRPr="009F6682">
            <w:rPr>
              <w:rFonts w:ascii="Palatino Linotype" w:hAnsi="Palatino Linotype"/>
              <w:b/>
              <w:sz w:val="22"/>
              <w:szCs w:val="22"/>
              <w:lang w:val="es-ES_tradnl"/>
            </w:rPr>
            <w:t>0</w:t>
          </w:r>
          <w:r>
            <w:rPr>
              <w:rFonts w:ascii="Palatino Linotype" w:hAnsi="Palatino Linotype"/>
              <w:b/>
              <w:sz w:val="22"/>
              <w:szCs w:val="22"/>
              <w:lang w:val="es-ES_tradnl"/>
            </w:rPr>
            <w:t>2</w:t>
          </w:r>
          <w:r w:rsidR="00EB5054">
            <w:rPr>
              <w:rFonts w:ascii="Palatino Linotype" w:hAnsi="Palatino Linotype"/>
              <w:b/>
              <w:sz w:val="22"/>
              <w:szCs w:val="22"/>
              <w:lang w:val="es-ES_tradnl"/>
            </w:rPr>
            <w:t>075/INFOEM/IP/RR/201</w:t>
          </w:r>
        </w:p>
      </w:tc>
    </w:tr>
    <w:tr w:rsidR="000014D4" w:rsidRPr="008F2CCC" w:rsidTr="000014D4">
      <w:trPr>
        <w:trHeight w:val="335"/>
      </w:trPr>
      <w:tc>
        <w:tcPr>
          <w:tcW w:w="3332" w:type="dxa"/>
          <w:shd w:val="clear" w:color="auto" w:fill="auto"/>
        </w:tcPr>
        <w:p w:rsidR="000014D4" w:rsidRPr="00960107" w:rsidRDefault="001448EE" w:rsidP="000014D4">
          <w:pPr>
            <w:spacing w:line="276" w:lineRule="auto"/>
            <w:rPr>
              <w:rFonts w:ascii="Palatino Linotype" w:hAnsi="Palatino Linotype"/>
              <w:sz w:val="22"/>
              <w:szCs w:val="22"/>
              <w:lang w:val="es-ES_tradnl"/>
            </w:rPr>
          </w:pPr>
          <w:r w:rsidRPr="00960107">
            <w:rPr>
              <w:rFonts w:ascii="Palatino Linotype" w:hAnsi="Palatino Linotype"/>
              <w:sz w:val="22"/>
              <w:szCs w:val="22"/>
              <w:lang w:val="es-ES_tradnl"/>
            </w:rPr>
            <w:t>Sujeto Obligado:</w:t>
          </w:r>
        </w:p>
      </w:tc>
      <w:tc>
        <w:tcPr>
          <w:tcW w:w="4345" w:type="dxa"/>
          <w:shd w:val="clear" w:color="auto" w:fill="auto"/>
          <w:vAlign w:val="center"/>
        </w:tcPr>
        <w:p w:rsidR="000014D4" w:rsidRPr="00664658" w:rsidRDefault="00EB5054" w:rsidP="000014D4">
          <w:pPr>
            <w:spacing w:line="276" w:lineRule="auto"/>
            <w:jc w:val="right"/>
            <w:rPr>
              <w:rFonts w:ascii="Palatino Linotype" w:hAnsi="Palatino Linotype"/>
              <w:b/>
              <w:sz w:val="22"/>
              <w:szCs w:val="22"/>
              <w:lang w:val="es-ES_tradnl"/>
            </w:rPr>
          </w:pPr>
          <w:r w:rsidRPr="00EB5054">
            <w:rPr>
              <w:rFonts w:ascii="Palatino Linotype" w:hAnsi="Palatino Linotype"/>
              <w:b/>
              <w:sz w:val="22"/>
              <w:szCs w:val="22"/>
            </w:rPr>
            <w:t>Ayuntamiento de Timilpan</w:t>
          </w:r>
        </w:p>
      </w:tc>
    </w:tr>
    <w:tr w:rsidR="000014D4" w:rsidRPr="008F2CCC" w:rsidTr="000014D4">
      <w:trPr>
        <w:trHeight w:val="219"/>
      </w:trPr>
      <w:tc>
        <w:tcPr>
          <w:tcW w:w="3332" w:type="dxa"/>
          <w:shd w:val="clear" w:color="auto" w:fill="auto"/>
        </w:tcPr>
        <w:p w:rsidR="000014D4" w:rsidRPr="00960107" w:rsidRDefault="001448EE" w:rsidP="000014D4">
          <w:pPr>
            <w:spacing w:line="276" w:lineRule="auto"/>
            <w:rPr>
              <w:rFonts w:ascii="Palatino Linotype" w:hAnsi="Palatino Linotype"/>
              <w:sz w:val="22"/>
              <w:szCs w:val="22"/>
              <w:lang w:val="es-ES_tradnl"/>
            </w:rPr>
          </w:pPr>
          <w:r w:rsidRPr="00960107">
            <w:rPr>
              <w:rFonts w:ascii="Palatino Linotype" w:hAnsi="Palatino Linotype"/>
              <w:sz w:val="22"/>
              <w:szCs w:val="22"/>
              <w:lang w:val="es-ES_tradnl"/>
            </w:rPr>
            <w:t>Comisionada ponente:</w:t>
          </w:r>
        </w:p>
      </w:tc>
      <w:tc>
        <w:tcPr>
          <w:tcW w:w="4345" w:type="dxa"/>
          <w:shd w:val="clear" w:color="auto" w:fill="auto"/>
        </w:tcPr>
        <w:p w:rsidR="000014D4" w:rsidRPr="00664658" w:rsidRDefault="001448EE" w:rsidP="000014D4">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0014D4" w:rsidRPr="001779E0" w:rsidRDefault="009F55BA" w:rsidP="000014D4">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322095" o:spid="_x0000_s2050" type="#_x0000_t75" style="position:absolute;margin-left:-93.65pt;margin-top:-100.2pt;width:609.4pt;height:793.75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0014D4" w:rsidRPr="008F2CCC" w:rsidTr="000014D4">
      <w:tc>
        <w:tcPr>
          <w:tcW w:w="2977" w:type="dxa"/>
          <w:shd w:val="clear" w:color="auto" w:fill="auto"/>
        </w:tcPr>
        <w:p w:rsidR="000014D4" w:rsidRPr="00960107" w:rsidRDefault="001448EE" w:rsidP="000014D4">
          <w:pPr>
            <w:spacing w:line="360" w:lineRule="auto"/>
            <w:jc w:val="both"/>
            <w:rPr>
              <w:rFonts w:ascii="Palatino Linotype" w:hAnsi="Palatino Linotype"/>
              <w:sz w:val="22"/>
              <w:szCs w:val="22"/>
              <w:lang w:val="es-ES_tradnl"/>
            </w:rPr>
          </w:pPr>
          <w:r w:rsidRPr="00960107">
            <w:rPr>
              <w:rFonts w:ascii="Palatino Linotype" w:hAnsi="Palatino Linotype"/>
              <w:sz w:val="22"/>
              <w:szCs w:val="22"/>
              <w:lang w:val="es-ES_tradnl"/>
            </w:rPr>
            <w:t>Recurso de revisión:</w:t>
          </w:r>
        </w:p>
      </w:tc>
      <w:tc>
        <w:tcPr>
          <w:tcW w:w="4536" w:type="dxa"/>
          <w:shd w:val="clear" w:color="auto" w:fill="auto"/>
          <w:vAlign w:val="center"/>
        </w:tcPr>
        <w:p w:rsidR="000014D4" w:rsidRPr="008F2CCC" w:rsidRDefault="001448EE" w:rsidP="00EB5054">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02</w:t>
          </w:r>
          <w:r w:rsidR="00EB5054">
            <w:rPr>
              <w:rFonts w:ascii="Palatino Linotype" w:hAnsi="Palatino Linotype"/>
              <w:b/>
              <w:sz w:val="22"/>
              <w:szCs w:val="22"/>
              <w:lang w:val="es-ES_tradnl"/>
            </w:rPr>
            <w:t>075</w:t>
          </w:r>
          <w:r>
            <w:rPr>
              <w:rFonts w:ascii="Palatino Linotype" w:hAnsi="Palatino Linotype"/>
              <w:b/>
              <w:sz w:val="22"/>
              <w:szCs w:val="22"/>
              <w:lang w:val="es-ES_tradnl"/>
            </w:rPr>
            <w:t>/</w:t>
          </w:r>
          <w:r w:rsidRPr="004E4332">
            <w:rPr>
              <w:rFonts w:ascii="Palatino Linotype" w:hAnsi="Palatino Linotype"/>
              <w:b/>
              <w:sz w:val="22"/>
              <w:szCs w:val="22"/>
              <w:lang w:val="es-ES_tradnl"/>
            </w:rPr>
            <w:t>INFOEM/IP/RR/20</w:t>
          </w:r>
          <w:r w:rsidR="00EB5054">
            <w:rPr>
              <w:rFonts w:ascii="Palatino Linotype" w:hAnsi="Palatino Linotype"/>
              <w:b/>
              <w:sz w:val="22"/>
              <w:szCs w:val="22"/>
              <w:lang w:val="es-ES_tradnl"/>
            </w:rPr>
            <w:t>21</w:t>
          </w:r>
        </w:p>
      </w:tc>
    </w:tr>
    <w:tr w:rsidR="000014D4" w:rsidRPr="008F2CCC" w:rsidTr="000014D4">
      <w:tc>
        <w:tcPr>
          <w:tcW w:w="2977" w:type="dxa"/>
          <w:shd w:val="clear" w:color="auto" w:fill="auto"/>
          <w:vAlign w:val="center"/>
        </w:tcPr>
        <w:p w:rsidR="000014D4" w:rsidRPr="00960107" w:rsidRDefault="001448EE" w:rsidP="000014D4">
          <w:pPr>
            <w:spacing w:line="360" w:lineRule="auto"/>
            <w:jc w:val="both"/>
            <w:rPr>
              <w:rFonts w:ascii="Palatino Linotype" w:hAnsi="Palatino Linotype"/>
              <w:sz w:val="22"/>
              <w:szCs w:val="22"/>
              <w:lang w:val="es-ES_tradnl"/>
            </w:rPr>
          </w:pPr>
          <w:r w:rsidRPr="00960107">
            <w:rPr>
              <w:rFonts w:ascii="Palatino Linotype" w:hAnsi="Palatino Linotype"/>
              <w:sz w:val="22"/>
              <w:szCs w:val="22"/>
              <w:lang w:val="es-ES_tradnl"/>
            </w:rPr>
            <w:t>Recurrente:</w:t>
          </w:r>
        </w:p>
      </w:tc>
      <w:tc>
        <w:tcPr>
          <w:tcW w:w="4536" w:type="dxa"/>
          <w:shd w:val="clear" w:color="auto" w:fill="auto"/>
          <w:vAlign w:val="center"/>
        </w:tcPr>
        <w:p w:rsidR="000014D4" w:rsidRPr="008F2CCC" w:rsidRDefault="00121502" w:rsidP="000014D4">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xxxxxxxxxxxxxxxxxxx</w:t>
          </w:r>
        </w:p>
      </w:tc>
    </w:tr>
    <w:tr w:rsidR="000014D4" w:rsidRPr="008F2CCC" w:rsidTr="000014D4">
      <w:trPr>
        <w:trHeight w:val="228"/>
      </w:trPr>
      <w:tc>
        <w:tcPr>
          <w:tcW w:w="2977" w:type="dxa"/>
          <w:shd w:val="clear" w:color="auto" w:fill="auto"/>
        </w:tcPr>
        <w:p w:rsidR="000014D4" w:rsidRPr="00960107" w:rsidRDefault="001448EE" w:rsidP="000014D4">
          <w:pPr>
            <w:spacing w:line="360" w:lineRule="auto"/>
            <w:jc w:val="both"/>
            <w:rPr>
              <w:rFonts w:ascii="Palatino Linotype" w:hAnsi="Palatino Linotype"/>
              <w:sz w:val="22"/>
              <w:szCs w:val="22"/>
              <w:lang w:val="es-ES_tradnl"/>
            </w:rPr>
          </w:pPr>
          <w:r w:rsidRPr="00960107">
            <w:rPr>
              <w:rFonts w:ascii="Palatino Linotype" w:hAnsi="Palatino Linotype"/>
              <w:sz w:val="22"/>
              <w:szCs w:val="22"/>
              <w:lang w:val="es-ES_tradnl"/>
            </w:rPr>
            <w:t>Sujeto Obligado:</w:t>
          </w:r>
        </w:p>
      </w:tc>
      <w:tc>
        <w:tcPr>
          <w:tcW w:w="4536" w:type="dxa"/>
          <w:shd w:val="clear" w:color="auto" w:fill="auto"/>
          <w:vAlign w:val="center"/>
        </w:tcPr>
        <w:p w:rsidR="000014D4" w:rsidRPr="00DC41C8" w:rsidRDefault="00EB5054" w:rsidP="000014D4">
          <w:pPr>
            <w:spacing w:line="360" w:lineRule="auto"/>
            <w:jc w:val="right"/>
            <w:rPr>
              <w:rFonts w:ascii="Palatino Linotype" w:hAnsi="Palatino Linotype"/>
              <w:b/>
              <w:sz w:val="22"/>
              <w:szCs w:val="22"/>
            </w:rPr>
          </w:pPr>
          <w:r w:rsidRPr="00EB5054">
            <w:rPr>
              <w:rFonts w:ascii="Palatino Linotype" w:hAnsi="Palatino Linotype"/>
              <w:b/>
              <w:sz w:val="22"/>
              <w:szCs w:val="22"/>
              <w:lang w:val="es-ES_tradnl"/>
            </w:rPr>
            <w:t>Ayuntamiento de Timilpan</w:t>
          </w:r>
        </w:p>
      </w:tc>
    </w:tr>
    <w:tr w:rsidR="000014D4" w:rsidRPr="008F2CCC" w:rsidTr="000014D4">
      <w:tc>
        <w:tcPr>
          <w:tcW w:w="2977" w:type="dxa"/>
          <w:shd w:val="clear" w:color="auto" w:fill="auto"/>
        </w:tcPr>
        <w:p w:rsidR="000014D4" w:rsidRPr="00960107" w:rsidRDefault="001448EE" w:rsidP="000014D4">
          <w:pPr>
            <w:spacing w:line="360" w:lineRule="auto"/>
            <w:jc w:val="both"/>
            <w:rPr>
              <w:rFonts w:ascii="Palatino Linotype" w:hAnsi="Palatino Linotype"/>
              <w:sz w:val="22"/>
              <w:szCs w:val="22"/>
              <w:lang w:val="es-ES_tradnl"/>
            </w:rPr>
          </w:pPr>
          <w:r w:rsidRPr="00960107">
            <w:rPr>
              <w:rFonts w:ascii="Palatino Linotype" w:hAnsi="Palatino Linotype"/>
              <w:sz w:val="22"/>
              <w:szCs w:val="22"/>
              <w:lang w:val="es-ES_tradnl"/>
            </w:rPr>
            <w:t>Comisionada ponente:</w:t>
          </w:r>
        </w:p>
      </w:tc>
      <w:tc>
        <w:tcPr>
          <w:tcW w:w="4536" w:type="dxa"/>
          <w:shd w:val="clear" w:color="auto" w:fill="auto"/>
        </w:tcPr>
        <w:p w:rsidR="000014D4" w:rsidRPr="008F2CCC" w:rsidRDefault="001448EE" w:rsidP="000014D4">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0014D4" w:rsidRPr="009F1AB6" w:rsidRDefault="009F55BA">
    <w:pPr>
      <w:pStyle w:val="Encabezado"/>
      <w:rPr>
        <w:sz w:val="10"/>
      </w:rPr>
    </w:pPr>
    <w:r>
      <w:rPr>
        <w:noProof/>
        <w:sz w:val="1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322093" o:spid="_x0000_s2051" type="#_x0000_t75" style="position:absolute;margin-left:-98.45pt;margin-top:-128.95pt;width:609.4pt;height:793.75pt;z-index:-25165516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F16912"/>
    <w:multiLevelType w:val="hybridMultilevel"/>
    <w:tmpl w:val="518257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3C3C0855"/>
    <w:multiLevelType w:val="hybridMultilevel"/>
    <w:tmpl w:val="8D16094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F055E20"/>
    <w:multiLevelType w:val="hybridMultilevel"/>
    <w:tmpl w:val="E96098E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760E4230"/>
    <w:multiLevelType w:val="hybridMultilevel"/>
    <w:tmpl w:val="106C4D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054"/>
    <w:rsid w:val="00036F8B"/>
    <w:rsid w:val="00121502"/>
    <w:rsid w:val="00123996"/>
    <w:rsid w:val="001448EE"/>
    <w:rsid w:val="00174DB0"/>
    <w:rsid w:val="00285D05"/>
    <w:rsid w:val="002E46C2"/>
    <w:rsid w:val="00466FB8"/>
    <w:rsid w:val="0077158F"/>
    <w:rsid w:val="007B2C5D"/>
    <w:rsid w:val="007C1920"/>
    <w:rsid w:val="00830D9D"/>
    <w:rsid w:val="009F37A6"/>
    <w:rsid w:val="009F55BA"/>
    <w:rsid w:val="00C3380A"/>
    <w:rsid w:val="00CB1218"/>
    <w:rsid w:val="00D32335"/>
    <w:rsid w:val="00DA35D3"/>
    <w:rsid w:val="00E27D41"/>
    <w:rsid w:val="00EB5054"/>
    <w:rsid w:val="00FD55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1272E20-ACD6-431D-8AA2-5E933C7D9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505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B505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EB5054"/>
    <w:rPr>
      <w:rFonts w:eastAsiaTheme="minorEastAsia"/>
      <w:sz w:val="24"/>
      <w:szCs w:val="24"/>
      <w:lang w:val="es-ES_tradnl" w:eastAsia="es-ES"/>
    </w:rPr>
  </w:style>
  <w:style w:type="paragraph" w:styleId="Piedepgina">
    <w:name w:val="footer"/>
    <w:basedOn w:val="Normal"/>
    <w:link w:val="PiedepginaCar"/>
    <w:uiPriority w:val="99"/>
    <w:unhideWhenUsed/>
    <w:rsid w:val="00EB505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EB5054"/>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B5054"/>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B5054"/>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EB5054"/>
    <w:rPr>
      <w:vertAlign w:val="superscript"/>
    </w:rPr>
  </w:style>
  <w:style w:type="character" w:customStyle="1" w:styleId="apple-converted-space">
    <w:name w:val="apple-converted-space"/>
    <w:basedOn w:val="Fuentedeprrafopredeter"/>
    <w:rsid w:val="00EB5054"/>
  </w:style>
  <w:style w:type="character" w:styleId="Hipervnculo">
    <w:name w:val="Hyperlink"/>
    <w:basedOn w:val="Fuentedeprrafopredeter"/>
    <w:uiPriority w:val="99"/>
    <w:unhideWhenUsed/>
    <w:rsid w:val="00EB5054"/>
    <w:rPr>
      <w:color w:val="0563C1" w:themeColor="hyperlink"/>
      <w:u w:val="single"/>
    </w:rPr>
  </w:style>
  <w:style w:type="paragraph" w:styleId="Textonotapie">
    <w:name w:val="footnote text"/>
    <w:basedOn w:val="Normal"/>
    <w:link w:val="TextonotapieCar"/>
    <w:uiPriority w:val="99"/>
    <w:semiHidden/>
    <w:unhideWhenUsed/>
    <w:rsid w:val="00EB5054"/>
    <w:rPr>
      <w:sz w:val="20"/>
      <w:szCs w:val="20"/>
    </w:rPr>
  </w:style>
  <w:style w:type="character" w:customStyle="1" w:styleId="TextonotapieCar">
    <w:name w:val="Texto nota pie Car"/>
    <w:basedOn w:val="Fuentedeprrafopredeter"/>
    <w:link w:val="Textonotapie"/>
    <w:uiPriority w:val="99"/>
    <w:semiHidden/>
    <w:rsid w:val="00EB5054"/>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29</Pages>
  <Words>7796</Words>
  <Characters>42879</Characters>
  <Application>Microsoft Office Word</Application>
  <DocSecurity>0</DocSecurity>
  <Lines>357</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10</cp:revision>
  <dcterms:created xsi:type="dcterms:W3CDTF">2021-06-23T14:50:00Z</dcterms:created>
  <dcterms:modified xsi:type="dcterms:W3CDTF">2021-08-03T17:08:00Z</dcterms:modified>
</cp:coreProperties>
</file>