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BE4" w:rsidRPr="00C7227F" w:rsidRDefault="00EE47DA" w:rsidP="004B3043">
      <w:pPr>
        <w:shd w:val="clear" w:color="auto" w:fill="FFFFFF"/>
        <w:spacing w:after="0" w:line="360" w:lineRule="auto"/>
        <w:jc w:val="both"/>
        <w:rPr>
          <w:rFonts w:ascii="Palatino Linotype" w:eastAsia="Times New Roman" w:hAnsi="Palatino Linotype" w:cs="Arial"/>
          <w:color w:val="000000"/>
          <w:sz w:val="24"/>
          <w:szCs w:val="24"/>
          <w:lang w:eastAsia="es-MX"/>
        </w:rPr>
      </w:pPr>
      <w:r w:rsidRPr="00C7227F">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492E67" w:rsidRPr="00C7227F">
        <w:rPr>
          <w:rFonts w:ascii="Palatino Linotype" w:eastAsia="Times New Roman" w:hAnsi="Palatino Linotype" w:cs="Arial"/>
          <w:color w:val="000000"/>
          <w:sz w:val="24"/>
          <w:szCs w:val="24"/>
          <w:lang w:eastAsia="es-MX"/>
        </w:rPr>
        <w:t>veintiuno</w:t>
      </w:r>
      <w:r w:rsidR="00224B81" w:rsidRPr="00C7227F">
        <w:rPr>
          <w:rFonts w:ascii="Palatino Linotype" w:eastAsia="Times New Roman" w:hAnsi="Palatino Linotype" w:cs="Arial"/>
          <w:color w:val="000000"/>
          <w:sz w:val="24"/>
          <w:szCs w:val="24"/>
          <w:lang w:eastAsia="es-MX"/>
        </w:rPr>
        <w:t xml:space="preserve"> de abril</w:t>
      </w:r>
      <w:r w:rsidR="00D76CA3" w:rsidRPr="00C7227F">
        <w:rPr>
          <w:rFonts w:ascii="Palatino Linotype" w:eastAsia="Times New Roman" w:hAnsi="Palatino Linotype" w:cs="Arial"/>
          <w:color w:val="000000"/>
          <w:sz w:val="24"/>
          <w:szCs w:val="24"/>
          <w:lang w:eastAsia="es-MX"/>
        </w:rPr>
        <w:t xml:space="preserve"> de dos mil </w:t>
      </w:r>
      <w:r w:rsidR="00224B81" w:rsidRPr="00C7227F">
        <w:rPr>
          <w:rFonts w:ascii="Palatino Linotype" w:eastAsia="Times New Roman" w:hAnsi="Palatino Linotype" w:cs="Arial"/>
          <w:color w:val="000000"/>
          <w:sz w:val="24"/>
          <w:szCs w:val="24"/>
          <w:lang w:eastAsia="es-MX"/>
        </w:rPr>
        <w:t>veintiuno</w:t>
      </w:r>
      <w:r w:rsidRPr="00C7227F">
        <w:rPr>
          <w:rFonts w:ascii="Palatino Linotype" w:eastAsia="Times New Roman" w:hAnsi="Palatino Linotype" w:cs="Arial"/>
          <w:color w:val="000000"/>
          <w:sz w:val="24"/>
          <w:szCs w:val="24"/>
          <w:lang w:eastAsia="es-MX"/>
        </w:rPr>
        <w:t>.</w:t>
      </w:r>
    </w:p>
    <w:p w:rsidR="004B3043" w:rsidRPr="00C7227F" w:rsidRDefault="004B3043" w:rsidP="004B3043">
      <w:pPr>
        <w:shd w:val="clear" w:color="auto" w:fill="FFFFFF"/>
        <w:spacing w:after="0" w:line="360" w:lineRule="auto"/>
        <w:jc w:val="both"/>
        <w:rPr>
          <w:rFonts w:ascii="Palatino Linotype" w:eastAsia="Times New Roman" w:hAnsi="Palatino Linotype" w:cs="Arial"/>
          <w:color w:val="000000"/>
          <w:sz w:val="24"/>
          <w:szCs w:val="24"/>
          <w:lang w:eastAsia="es-MX"/>
        </w:rPr>
      </w:pPr>
    </w:p>
    <w:p w:rsidR="00EE47DA" w:rsidRPr="00C7227F" w:rsidRDefault="00EE47DA" w:rsidP="00613213">
      <w:pPr>
        <w:shd w:val="clear" w:color="auto" w:fill="FFFFFF"/>
        <w:spacing w:after="0" w:line="360" w:lineRule="auto"/>
        <w:jc w:val="both"/>
        <w:rPr>
          <w:rFonts w:ascii="Palatino Linotype" w:eastAsia="Times New Roman" w:hAnsi="Palatino Linotype" w:cs="Arial"/>
          <w:color w:val="000000"/>
          <w:sz w:val="4"/>
          <w:szCs w:val="24"/>
          <w:lang w:eastAsia="es-MX"/>
        </w:rPr>
      </w:pPr>
    </w:p>
    <w:p w:rsidR="00333BE4" w:rsidRPr="00C7227F" w:rsidRDefault="00EE47DA" w:rsidP="004B3043">
      <w:pPr>
        <w:tabs>
          <w:tab w:val="left" w:pos="1701"/>
        </w:tabs>
        <w:spacing w:after="0" w:line="360" w:lineRule="auto"/>
        <w:jc w:val="both"/>
        <w:rPr>
          <w:rFonts w:ascii="Palatino Linotype" w:hAnsi="Palatino Linotype" w:cs="Arial"/>
          <w:sz w:val="24"/>
        </w:rPr>
      </w:pPr>
      <w:r w:rsidRPr="00C7227F">
        <w:rPr>
          <w:rFonts w:ascii="Palatino Linotype" w:hAnsi="Palatino Linotype" w:cs="Arial"/>
          <w:b/>
          <w:sz w:val="24"/>
        </w:rPr>
        <w:t>VISTO</w:t>
      </w:r>
      <w:r w:rsidRPr="00C7227F">
        <w:rPr>
          <w:rFonts w:ascii="Palatino Linotype" w:hAnsi="Palatino Linotype" w:cs="Arial"/>
          <w:sz w:val="24"/>
        </w:rPr>
        <w:t xml:space="preserve"> el expediente electrónico formado con motivo del recurso de revisión número </w:t>
      </w:r>
      <w:r w:rsidR="00F67291" w:rsidRPr="00C7227F">
        <w:rPr>
          <w:rFonts w:ascii="Palatino Linotype" w:hAnsi="Palatino Linotype" w:cs="Arial"/>
          <w:b/>
          <w:bCs/>
          <w:sz w:val="24"/>
          <w:lang w:eastAsia="es-MX"/>
        </w:rPr>
        <w:t>0</w:t>
      </w:r>
      <w:r w:rsidR="00224B81" w:rsidRPr="00C7227F">
        <w:rPr>
          <w:rFonts w:ascii="Palatino Linotype" w:hAnsi="Palatino Linotype" w:cs="Arial"/>
          <w:b/>
          <w:bCs/>
          <w:sz w:val="24"/>
          <w:lang w:eastAsia="es-MX"/>
        </w:rPr>
        <w:t>0</w:t>
      </w:r>
      <w:r w:rsidR="00492E67" w:rsidRPr="00C7227F">
        <w:rPr>
          <w:rFonts w:ascii="Palatino Linotype" w:hAnsi="Palatino Linotype" w:cs="Arial"/>
          <w:b/>
          <w:bCs/>
          <w:sz w:val="24"/>
          <w:lang w:eastAsia="es-MX"/>
        </w:rPr>
        <w:t>89</w:t>
      </w:r>
      <w:r w:rsidR="00224B81" w:rsidRPr="00C7227F">
        <w:rPr>
          <w:rFonts w:ascii="Palatino Linotype" w:hAnsi="Palatino Linotype" w:cs="Arial"/>
          <w:b/>
          <w:bCs/>
          <w:sz w:val="24"/>
          <w:lang w:eastAsia="es-MX"/>
        </w:rPr>
        <w:t>5</w:t>
      </w:r>
      <w:r w:rsidR="00333BE4" w:rsidRPr="00C7227F">
        <w:rPr>
          <w:rFonts w:ascii="Palatino Linotype" w:hAnsi="Palatino Linotype" w:cs="Arial"/>
          <w:b/>
          <w:bCs/>
          <w:sz w:val="24"/>
          <w:lang w:eastAsia="es-MX"/>
        </w:rPr>
        <w:t>/INFOEM/IP/RR/20</w:t>
      </w:r>
      <w:r w:rsidR="00224B81" w:rsidRPr="00C7227F">
        <w:rPr>
          <w:rFonts w:ascii="Palatino Linotype" w:hAnsi="Palatino Linotype" w:cs="Arial"/>
          <w:b/>
          <w:bCs/>
          <w:sz w:val="24"/>
          <w:lang w:eastAsia="es-MX"/>
        </w:rPr>
        <w:t>21</w:t>
      </w:r>
      <w:r w:rsidRPr="00C7227F">
        <w:rPr>
          <w:rFonts w:ascii="Palatino Linotype" w:hAnsi="Palatino Linotype" w:cs="Arial"/>
          <w:sz w:val="24"/>
        </w:rPr>
        <w:t>, interpuesto por</w:t>
      </w:r>
      <w:r w:rsidR="005943FA" w:rsidRPr="00C7227F">
        <w:rPr>
          <w:rFonts w:ascii="Palatino Linotype" w:hAnsi="Palatino Linotype" w:cs="Arial"/>
          <w:sz w:val="24"/>
        </w:rPr>
        <w:t xml:space="preserve"> </w:t>
      </w:r>
      <w:r w:rsidR="00492E67" w:rsidRPr="00C7227F">
        <w:rPr>
          <w:rFonts w:ascii="Palatino Linotype" w:hAnsi="Palatino Linotype" w:cs="Arial"/>
          <w:sz w:val="24"/>
        </w:rPr>
        <w:t>la</w:t>
      </w:r>
      <w:r w:rsidR="005943FA" w:rsidRPr="00C7227F">
        <w:rPr>
          <w:rFonts w:ascii="Palatino Linotype" w:hAnsi="Palatino Linotype" w:cs="Arial"/>
          <w:sz w:val="24"/>
        </w:rPr>
        <w:t xml:space="preserve"> </w:t>
      </w:r>
      <w:r w:rsidR="005943FA" w:rsidRPr="00C7227F">
        <w:rPr>
          <w:rFonts w:ascii="Palatino Linotype" w:hAnsi="Palatino Linotype" w:cs="Arial"/>
          <w:b/>
          <w:sz w:val="24"/>
        </w:rPr>
        <w:t>C.</w:t>
      </w:r>
      <w:r w:rsidRPr="00C7227F">
        <w:rPr>
          <w:rFonts w:ascii="Palatino Linotype" w:hAnsi="Palatino Linotype" w:cs="Arial"/>
          <w:sz w:val="24"/>
        </w:rPr>
        <w:t xml:space="preserve"> </w:t>
      </w:r>
      <w:r w:rsidR="00C15119">
        <w:rPr>
          <w:rFonts w:ascii="Palatino Linotype" w:hAnsi="Palatino Linotype" w:cs="Arial"/>
          <w:b/>
          <w:sz w:val="24"/>
        </w:rPr>
        <w:t>xxxxxxxxxxxxxxx</w:t>
      </w:r>
      <w:r w:rsidR="001952D9" w:rsidRPr="00C7227F">
        <w:rPr>
          <w:rFonts w:ascii="Palatino Linotype" w:hAnsi="Palatino Linotype" w:cs="Arial"/>
          <w:sz w:val="24"/>
        </w:rPr>
        <w:t>,</w:t>
      </w:r>
      <w:r w:rsidRPr="00C7227F">
        <w:rPr>
          <w:rFonts w:ascii="Palatino Linotype" w:hAnsi="Palatino Linotype" w:cs="Arial"/>
          <w:b/>
          <w:sz w:val="24"/>
          <w:szCs w:val="24"/>
        </w:rPr>
        <w:t xml:space="preserve"> </w:t>
      </w:r>
      <w:r w:rsidRPr="00C7227F">
        <w:rPr>
          <w:rFonts w:ascii="Palatino Linotype" w:hAnsi="Palatino Linotype" w:cs="Arial"/>
          <w:sz w:val="24"/>
        </w:rPr>
        <w:t xml:space="preserve">en lo sucesivo </w:t>
      </w:r>
      <w:r w:rsidR="00492E67" w:rsidRPr="00C7227F">
        <w:rPr>
          <w:rFonts w:ascii="Palatino Linotype" w:hAnsi="Palatino Linotype" w:cs="Arial"/>
          <w:b/>
          <w:sz w:val="24"/>
        </w:rPr>
        <w:t>La</w:t>
      </w:r>
      <w:r w:rsidR="00861676" w:rsidRPr="00C7227F">
        <w:rPr>
          <w:rFonts w:ascii="Palatino Linotype" w:hAnsi="Palatino Linotype" w:cs="Arial"/>
          <w:b/>
          <w:sz w:val="24"/>
        </w:rPr>
        <w:t xml:space="preserve"> Recurrente</w:t>
      </w:r>
      <w:r w:rsidRPr="00C7227F">
        <w:rPr>
          <w:rFonts w:ascii="Palatino Linotype" w:hAnsi="Palatino Linotype" w:cs="Arial"/>
          <w:sz w:val="24"/>
        </w:rPr>
        <w:t xml:space="preserve">, en contra de la </w:t>
      </w:r>
      <w:r w:rsidR="00F67291" w:rsidRPr="00C7227F">
        <w:rPr>
          <w:rFonts w:ascii="Palatino Linotype" w:hAnsi="Palatino Linotype" w:cs="Arial"/>
          <w:sz w:val="24"/>
          <w:szCs w:val="24"/>
        </w:rPr>
        <w:t>respuesta de</w:t>
      </w:r>
      <w:r w:rsidR="00941C22" w:rsidRPr="00C7227F">
        <w:rPr>
          <w:rFonts w:ascii="Palatino Linotype" w:hAnsi="Palatino Linotype" w:cs="Arial"/>
          <w:sz w:val="24"/>
          <w:szCs w:val="24"/>
        </w:rPr>
        <w:t>l</w:t>
      </w:r>
      <w:r w:rsidRPr="00C7227F">
        <w:rPr>
          <w:rFonts w:ascii="Palatino Linotype" w:hAnsi="Palatino Linotype" w:cs="Arial"/>
          <w:sz w:val="24"/>
          <w:szCs w:val="24"/>
        </w:rPr>
        <w:t xml:space="preserve"> </w:t>
      </w:r>
      <w:r w:rsidR="00492E67" w:rsidRPr="00C7227F">
        <w:rPr>
          <w:rFonts w:ascii="Palatino Linotype" w:hAnsi="Palatino Linotype" w:cs="Arial"/>
          <w:b/>
          <w:sz w:val="24"/>
          <w:szCs w:val="24"/>
        </w:rPr>
        <w:t>Ayuntamiento de Toluca</w:t>
      </w:r>
      <w:r w:rsidRPr="00C7227F">
        <w:rPr>
          <w:rFonts w:ascii="Palatino Linotype" w:hAnsi="Palatino Linotype" w:cs="Arial"/>
          <w:sz w:val="28"/>
          <w:szCs w:val="24"/>
        </w:rPr>
        <w:t xml:space="preserve">, </w:t>
      </w:r>
      <w:r w:rsidRPr="00C7227F">
        <w:rPr>
          <w:rFonts w:ascii="Palatino Linotype" w:hAnsi="Palatino Linotype" w:cs="Arial"/>
          <w:sz w:val="24"/>
          <w:szCs w:val="24"/>
        </w:rPr>
        <w:t>en lo subsecuente</w:t>
      </w:r>
      <w:r w:rsidRPr="00C7227F">
        <w:rPr>
          <w:rFonts w:ascii="Palatino Linotype" w:hAnsi="Palatino Linotype" w:cs="Arial"/>
          <w:b/>
          <w:sz w:val="24"/>
          <w:szCs w:val="24"/>
        </w:rPr>
        <w:t xml:space="preserve"> El Sujeto Obligado, </w:t>
      </w:r>
      <w:r w:rsidRPr="00C7227F">
        <w:rPr>
          <w:rFonts w:ascii="Palatino Linotype" w:hAnsi="Palatino Linotype" w:cs="Arial"/>
          <w:sz w:val="24"/>
          <w:szCs w:val="24"/>
        </w:rPr>
        <w:t>se procede a</w:t>
      </w:r>
      <w:r w:rsidRPr="00C7227F">
        <w:rPr>
          <w:rFonts w:ascii="Palatino Linotype" w:hAnsi="Palatino Linotype" w:cs="Arial"/>
          <w:sz w:val="24"/>
        </w:rPr>
        <w:t xml:space="preserve"> dictar la presente resolución.</w:t>
      </w:r>
    </w:p>
    <w:p w:rsidR="004B3043" w:rsidRPr="00C7227F" w:rsidRDefault="004B3043" w:rsidP="004B3043">
      <w:pPr>
        <w:tabs>
          <w:tab w:val="left" w:pos="1701"/>
        </w:tabs>
        <w:spacing w:after="0" w:line="360" w:lineRule="auto"/>
        <w:jc w:val="both"/>
        <w:rPr>
          <w:rFonts w:ascii="Palatino Linotype" w:hAnsi="Palatino Linotype" w:cs="Arial"/>
          <w:sz w:val="24"/>
        </w:rPr>
      </w:pPr>
    </w:p>
    <w:p w:rsidR="00EE47DA" w:rsidRPr="00C7227F" w:rsidRDefault="00EE47DA" w:rsidP="00613213">
      <w:pPr>
        <w:pStyle w:val="Sinespaciado"/>
        <w:rPr>
          <w:sz w:val="2"/>
        </w:rPr>
      </w:pPr>
    </w:p>
    <w:p w:rsidR="00333BE4" w:rsidRPr="00C7227F" w:rsidRDefault="00EE47DA" w:rsidP="004B3043">
      <w:pPr>
        <w:spacing w:after="0" w:line="360" w:lineRule="auto"/>
        <w:jc w:val="center"/>
        <w:rPr>
          <w:rFonts w:ascii="Palatino Linotype" w:hAnsi="Palatino Linotype"/>
          <w:b/>
          <w:sz w:val="28"/>
        </w:rPr>
      </w:pPr>
      <w:r w:rsidRPr="00C7227F">
        <w:rPr>
          <w:rFonts w:ascii="Palatino Linotype" w:hAnsi="Palatino Linotype"/>
          <w:b/>
          <w:sz w:val="28"/>
        </w:rPr>
        <w:t>A N T E C E D E N T E S   D E L   A S U N T O</w:t>
      </w:r>
    </w:p>
    <w:p w:rsidR="004B3043" w:rsidRPr="00C7227F" w:rsidRDefault="004B3043" w:rsidP="004B3043">
      <w:pPr>
        <w:spacing w:after="0" w:line="360" w:lineRule="auto"/>
        <w:jc w:val="center"/>
        <w:rPr>
          <w:rFonts w:ascii="Palatino Linotype" w:hAnsi="Palatino Linotype"/>
          <w:b/>
          <w:sz w:val="24"/>
        </w:rPr>
      </w:pPr>
    </w:p>
    <w:p w:rsidR="00EE47DA" w:rsidRPr="00C7227F" w:rsidRDefault="00EE47DA" w:rsidP="00613213">
      <w:pPr>
        <w:spacing w:after="0" w:line="360" w:lineRule="auto"/>
        <w:jc w:val="both"/>
        <w:rPr>
          <w:rFonts w:ascii="Palatino Linotype" w:hAnsi="Palatino Linotype"/>
        </w:rPr>
      </w:pPr>
      <w:r w:rsidRPr="00C7227F">
        <w:rPr>
          <w:rFonts w:ascii="Palatino Linotype" w:hAnsi="Palatino Linotype" w:cs="Arial"/>
          <w:b/>
          <w:sz w:val="28"/>
        </w:rPr>
        <w:t>PRIMERO.</w:t>
      </w:r>
      <w:r w:rsidRPr="00C7227F">
        <w:rPr>
          <w:rFonts w:ascii="Palatino Linotype" w:hAnsi="Palatino Linotype" w:cs="Arial"/>
        </w:rPr>
        <w:t xml:space="preserve"> </w:t>
      </w:r>
      <w:r w:rsidRPr="00C7227F">
        <w:rPr>
          <w:rFonts w:ascii="Palatino Linotype" w:hAnsi="Palatino Linotype"/>
          <w:b/>
          <w:sz w:val="28"/>
          <w:szCs w:val="28"/>
        </w:rPr>
        <w:t>De la Solicitud de Información.</w:t>
      </w:r>
    </w:p>
    <w:p w:rsidR="00333BE4" w:rsidRPr="00C7227F" w:rsidRDefault="00EE47DA" w:rsidP="004B3043">
      <w:pPr>
        <w:spacing w:after="0" w:line="360" w:lineRule="auto"/>
        <w:jc w:val="both"/>
        <w:rPr>
          <w:rFonts w:ascii="Palatino Linotype" w:hAnsi="Palatino Linotype" w:cs="Arial"/>
          <w:sz w:val="24"/>
        </w:rPr>
      </w:pPr>
      <w:r w:rsidRPr="00C7227F">
        <w:rPr>
          <w:rFonts w:ascii="Palatino Linotype" w:hAnsi="Palatino Linotype" w:cs="Arial"/>
          <w:sz w:val="24"/>
        </w:rPr>
        <w:t xml:space="preserve">Con fecha </w:t>
      </w:r>
      <w:r w:rsidR="00492E67" w:rsidRPr="00C7227F">
        <w:rPr>
          <w:rFonts w:ascii="Palatino Linotype" w:hAnsi="Palatino Linotype" w:cs="Arial"/>
          <w:sz w:val="24"/>
        </w:rPr>
        <w:t>dos de febrero</w:t>
      </w:r>
      <w:r w:rsidR="00861676" w:rsidRPr="00C7227F">
        <w:rPr>
          <w:rFonts w:ascii="Palatino Linotype" w:hAnsi="Palatino Linotype" w:cs="Arial"/>
          <w:sz w:val="24"/>
        </w:rPr>
        <w:t xml:space="preserve"> </w:t>
      </w:r>
      <w:r w:rsidR="00333BE4" w:rsidRPr="00C7227F">
        <w:rPr>
          <w:rFonts w:ascii="Palatino Linotype" w:hAnsi="Palatino Linotype" w:cs="Arial"/>
          <w:sz w:val="24"/>
        </w:rPr>
        <w:t xml:space="preserve">de dos mil </w:t>
      </w:r>
      <w:r w:rsidR="004B3043" w:rsidRPr="00C7227F">
        <w:rPr>
          <w:rFonts w:ascii="Palatino Linotype" w:hAnsi="Palatino Linotype" w:cs="Arial"/>
          <w:sz w:val="24"/>
        </w:rPr>
        <w:t>veintiuno</w:t>
      </w:r>
      <w:r w:rsidRPr="00C7227F">
        <w:rPr>
          <w:rFonts w:ascii="Palatino Linotype" w:hAnsi="Palatino Linotype" w:cs="Arial"/>
          <w:sz w:val="24"/>
        </w:rPr>
        <w:t xml:space="preserve">, </w:t>
      </w:r>
      <w:r w:rsidR="00492E67" w:rsidRPr="00C7227F">
        <w:rPr>
          <w:rFonts w:ascii="Palatino Linotype" w:hAnsi="Palatino Linotype" w:cs="Arial"/>
          <w:b/>
          <w:sz w:val="24"/>
        </w:rPr>
        <w:t>La</w:t>
      </w:r>
      <w:r w:rsidR="00861676" w:rsidRPr="00C7227F">
        <w:rPr>
          <w:rFonts w:ascii="Palatino Linotype" w:hAnsi="Palatino Linotype" w:cs="Arial"/>
          <w:b/>
          <w:sz w:val="24"/>
        </w:rPr>
        <w:t xml:space="preserve"> Recurrente</w:t>
      </w:r>
      <w:r w:rsidRPr="00C7227F">
        <w:rPr>
          <w:rFonts w:ascii="Palatino Linotype" w:hAnsi="Palatino Linotype" w:cs="Arial"/>
          <w:sz w:val="24"/>
        </w:rPr>
        <w:t xml:space="preserve"> presentó a </w:t>
      </w:r>
      <w:r w:rsidR="00F67291" w:rsidRPr="00C7227F">
        <w:rPr>
          <w:rFonts w:ascii="Palatino Linotype" w:hAnsi="Palatino Linotype" w:cs="Arial"/>
          <w:sz w:val="24"/>
        </w:rPr>
        <w:t>través de</w:t>
      </w:r>
      <w:r w:rsidR="00871EB5" w:rsidRPr="00C7227F">
        <w:rPr>
          <w:rFonts w:ascii="Palatino Linotype" w:hAnsi="Palatino Linotype" w:cs="Arial"/>
          <w:sz w:val="24"/>
        </w:rPr>
        <w:t xml:space="preserve">l </w:t>
      </w:r>
      <w:r w:rsidR="00884EEA" w:rsidRPr="00C7227F">
        <w:rPr>
          <w:rFonts w:ascii="Palatino Linotype" w:hAnsi="Palatino Linotype" w:cs="Arial"/>
          <w:sz w:val="24"/>
        </w:rPr>
        <w:t xml:space="preserve">Sistema de Acceso a la Información Mexiquense </w:t>
      </w:r>
      <w:r w:rsidRPr="00C7227F">
        <w:rPr>
          <w:rFonts w:ascii="Palatino Linotype" w:hAnsi="Palatino Linotype" w:cs="Arial"/>
          <w:sz w:val="24"/>
        </w:rPr>
        <w:t>(</w:t>
      </w:r>
      <w:r w:rsidRPr="00C7227F">
        <w:rPr>
          <w:rFonts w:ascii="Palatino Linotype" w:hAnsi="Palatino Linotype" w:cs="Arial"/>
          <w:b/>
          <w:sz w:val="24"/>
        </w:rPr>
        <w:t>SA</w:t>
      </w:r>
      <w:r w:rsidR="00884EEA" w:rsidRPr="00C7227F">
        <w:rPr>
          <w:rFonts w:ascii="Palatino Linotype" w:hAnsi="Palatino Linotype" w:cs="Arial"/>
          <w:b/>
          <w:sz w:val="24"/>
        </w:rPr>
        <w:t>IMEX</w:t>
      </w:r>
      <w:r w:rsidRPr="00C7227F">
        <w:rPr>
          <w:rFonts w:ascii="Palatino Linotype" w:hAnsi="Palatino Linotype" w:cs="Arial"/>
          <w:sz w:val="24"/>
        </w:rPr>
        <w:t xml:space="preserve">) ante </w:t>
      </w:r>
      <w:r w:rsidRPr="00C7227F">
        <w:rPr>
          <w:rFonts w:ascii="Palatino Linotype" w:hAnsi="Palatino Linotype" w:cs="Arial"/>
          <w:b/>
          <w:sz w:val="24"/>
        </w:rPr>
        <w:t>El Sujeto Obligado</w:t>
      </w:r>
      <w:r w:rsidRPr="00C7227F">
        <w:rPr>
          <w:rFonts w:ascii="Palatino Linotype" w:hAnsi="Palatino Linotype" w:cs="Arial"/>
          <w:sz w:val="24"/>
        </w:rPr>
        <w:t xml:space="preserve">, </w:t>
      </w:r>
      <w:r w:rsidR="00884EEA" w:rsidRPr="00C7227F">
        <w:rPr>
          <w:rFonts w:ascii="Palatino Linotype" w:hAnsi="Palatino Linotype" w:cs="Arial"/>
          <w:sz w:val="24"/>
        </w:rPr>
        <w:t xml:space="preserve">la </w:t>
      </w:r>
      <w:r w:rsidRPr="00C7227F">
        <w:rPr>
          <w:rFonts w:ascii="Palatino Linotype" w:hAnsi="Palatino Linotype" w:cs="Arial"/>
          <w:sz w:val="24"/>
        </w:rPr>
        <w:t xml:space="preserve">solicitud de acceso a </w:t>
      </w:r>
      <w:r w:rsidR="00884EEA" w:rsidRPr="00C7227F">
        <w:rPr>
          <w:rFonts w:ascii="Palatino Linotype" w:hAnsi="Palatino Linotype" w:cs="Arial"/>
          <w:sz w:val="24"/>
        </w:rPr>
        <w:t>la información</w:t>
      </w:r>
      <w:r w:rsidRPr="00C7227F">
        <w:rPr>
          <w:rFonts w:ascii="Palatino Linotype" w:hAnsi="Palatino Linotype" w:cs="Arial"/>
          <w:sz w:val="24"/>
        </w:rPr>
        <w:t>, registrada bajo el número de expediente</w:t>
      </w:r>
      <w:r w:rsidRPr="00C7227F">
        <w:rPr>
          <w:rFonts w:ascii="Palatino Linotype" w:hAnsi="Palatino Linotype" w:cs="Arial"/>
          <w:b/>
          <w:sz w:val="24"/>
        </w:rPr>
        <w:t xml:space="preserve"> </w:t>
      </w:r>
      <w:r w:rsidR="00492E67" w:rsidRPr="00C7227F">
        <w:rPr>
          <w:rFonts w:ascii="Palatino Linotype" w:hAnsi="Palatino Linotype" w:cs="Arial"/>
          <w:b/>
          <w:sz w:val="24"/>
        </w:rPr>
        <w:t>00056/TOLUCA/IP/2021</w:t>
      </w:r>
      <w:r w:rsidRPr="00C7227F">
        <w:rPr>
          <w:rFonts w:ascii="Palatino Linotype" w:hAnsi="Palatino Linotype" w:cs="Arial"/>
          <w:sz w:val="24"/>
          <w:lang w:eastAsia="es-MX"/>
        </w:rPr>
        <w:t xml:space="preserve">, </w:t>
      </w:r>
      <w:r w:rsidRPr="00C7227F">
        <w:rPr>
          <w:rFonts w:ascii="Palatino Linotype" w:hAnsi="Palatino Linotype" w:cs="Arial"/>
          <w:sz w:val="24"/>
        </w:rPr>
        <w:t xml:space="preserve">mediante la cual solicitó </w:t>
      </w:r>
      <w:r w:rsidR="00861676" w:rsidRPr="00C7227F">
        <w:rPr>
          <w:rFonts w:ascii="Palatino Linotype" w:hAnsi="Palatino Linotype" w:cs="Arial"/>
          <w:sz w:val="24"/>
        </w:rPr>
        <w:t>lo siguiente</w:t>
      </w:r>
      <w:r w:rsidRPr="00C7227F">
        <w:rPr>
          <w:rFonts w:ascii="Palatino Linotype" w:hAnsi="Palatino Linotype" w:cs="Arial"/>
          <w:sz w:val="24"/>
        </w:rPr>
        <w:t>:</w:t>
      </w:r>
    </w:p>
    <w:p w:rsidR="004B3043" w:rsidRPr="00C7227F" w:rsidRDefault="004B3043" w:rsidP="004B3043">
      <w:pPr>
        <w:spacing w:after="0" w:line="360" w:lineRule="auto"/>
        <w:jc w:val="both"/>
        <w:rPr>
          <w:rFonts w:ascii="Palatino Linotype" w:hAnsi="Palatino Linotype" w:cs="Arial"/>
          <w:sz w:val="24"/>
        </w:rPr>
      </w:pPr>
    </w:p>
    <w:p w:rsidR="003923DA" w:rsidRPr="00C7227F" w:rsidRDefault="003923DA" w:rsidP="00613213">
      <w:pPr>
        <w:spacing w:after="0"/>
        <w:rPr>
          <w:sz w:val="2"/>
        </w:rPr>
      </w:pPr>
    </w:p>
    <w:p w:rsidR="004B3043" w:rsidRPr="00C7227F" w:rsidRDefault="00035B6B" w:rsidP="004B3043">
      <w:pPr>
        <w:spacing w:after="0" w:line="360" w:lineRule="auto"/>
        <w:ind w:left="567" w:right="567"/>
        <w:jc w:val="both"/>
        <w:rPr>
          <w:rFonts w:ascii="Palatino Linotype" w:eastAsia="Calibri" w:hAnsi="Palatino Linotype" w:cs="Arial"/>
          <w:i/>
          <w:szCs w:val="24"/>
          <w:lang w:val="es-ES" w:eastAsia="es-ES"/>
        </w:rPr>
      </w:pPr>
      <w:r w:rsidRPr="00C7227F">
        <w:rPr>
          <w:rFonts w:ascii="Palatino Linotype" w:eastAsia="Calibri" w:hAnsi="Palatino Linotype" w:cs="Arial"/>
          <w:i/>
          <w:szCs w:val="24"/>
          <w:lang w:val="es-ES" w:eastAsia="es-ES"/>
        </w:rPr>
        <w:t>“</w:t>
      </w:r>
      <w:r w:rsidR="00492E67" w:rsidRPr="00C7227F">
        <w:rPr>
          <w:rFonts w:ascii="Palatino Linotype" w:eastAsia="Calibri" w:hAnsi="Palatino Linotype" w:cs="Arial"/>
          <w:i/>
          <w:szCs w:val="24"/>
          <w:lang w:val="es-ES" w:eastAsia="es-ES"/>
        </w:rPr>
        <w:t xml:space="preserve">POR ESTE MEDIO SOLICITO SE ACLARE LOS SIGUIENTE TOMANDO EN CONSIDERACIÓN LA PROTECCIÓN DE DATOS PERSONALES Y ACCESO A LA INFORMACIÓN PUBLICA: PRIMERO_ COPIA DE LA ULTIMA TRANFERENCIA A LA FECHA ENERO 2021 EFECTUADA A LA CUENTA DE ITZEL GIOVANNA GONZALEZ ZAMORA CON NUMERO DE EMPLEADO </w:t>
      </w:r>
      <w:r w:rsidR="00C15119">
        <w:rPr>
          <w:rFonts w:ascii="Palatino Linotype" w:eastAsia="Calibri" w:hAnsi="Palatino Linotype" w:cs="Arial"/>
          <w:b/>
          <w:i/>
          <w:szCs w:val="24"/>
          <w:lang w:val="es-ES" w:eastAsia="es-ES"/>
        </w:rPr>
        <w:t>xxxxxx</w:t>
      </w:r>
      <w:r w:rsidR="00492E67" w:rsidRPr="00C7227F">
        <w:rPr>
          <w:rFonts w:ascii="Palatino Linotype" w:eastAsia="Calibri" w:hAnsi="Palatino Linotype" w:cs="Arial"/>
          <w:i/>
          <w:szCs w:val="24"/>
          <w:lang w:val="es-ES" w:eastAsia="es-ES"/>
        </w:rPr>
        <w:t xml:space="preserve"> POR EL PAGO DE NOMINA QUE RECIBIO DEL MUNICIPIO DE TOLUCA. SEGUNDO_ COPIA DEL ULTIMO PAGO (RECIBO DE NOMINA FIRMADO) A LA FECHA ENERO 2021 EFECTUADO A ITZEL GIOVANNA GONZALEZ ZAMORA CON NUMERO </w:t>
      </w:r>
      <w:r w:rsidR="00492E67" w:rsidRPr="00C7227F">
        <w:rPr>
          <w:rFonts w:ascii="Palatino Linotype" w:eastAsia="Calibri" w:hAnsi="Palatino Linotype" w:cs="Arial"/>
          <w:i/>
          <w:szCs w:val="24"/>
          <w:lang w:val="es-ES" w:eastAsia="es-ES"/>
        </w:rPr>
        <w:lastRenderedPageBreak/>
        <w:t xml:space="preserve">DE EMPLEADO </w:t>
      </w:r>
      <w:r w:rsidR="00C15119">
        <w:rPr>
          <w:rFonts w:ascii="Palatino Linotype" w:eastAsia="Calibri" w:hAnsi="Palatino Linotype" w:cs="Arial"/>
          <w:b/>
          <w:i/>
          <w:szCs w:val="24"/>
          <w:lang w:val="es-ES" w:eastAsia="es-ES"/>
        </w:rPr>
        <w:t>xxxxxx</w:t>
      </w:r>
      <w:r w:rsidR="00492E67" w:rsidRPr="00C7227F">
        <w:rPr>
          <w:rFonts w:ascii="Palatino Linotype" w:eastAsia="Calibri" w:hAnsi="Palatino Linotype" w:cs="Arial"/>
          <w:i/>
          <w:szCs w:val="24"/>
          <w:lang w:val="es-ES" w:eastAsia="es-ES"/>
        </w:rPr>
        <w:t xml:space="preserve"> POR EL PAGO DE NOMINA QUE RECIBIO DEL MUNICIPIO DE TOLUCA. TERCERO_ COPIA DEL OFICIO RECIBIDO EN EL DEPARTAMENTO DE CORRESPONDENCIA DE LA SECRETARIA DEL AYUNTAMIENTO EN FECHA 23 DE ENERO DE 2019 CON FOLIO 996. CUARTO_ COPIA DEL OFICIO 206010000/408/2020 DE FECHA 12 DE FEBRERO DE 2020 EXPEDIDO POR LA DIRECCIÓN GENERAL DE ADMINISTRACIÓN. QUINTO_ COPIA DE LA CONSTANCIA CONST/025/2020 DE FECHA 12 DE FEBRERO DE 2020 EXPEDIDA POR LA SECRETARIA DEL AYUNTAMIENTO. SEXTO_ FECHA EN QUE ITZEL GIOVANNA GONZALEZ ZAMORA CON NUMERO DE EMPLEADO </w:t>
      </w:r>
      <w:r w:rsidR="00C15119">
        <w:rPr>
          <w:rFonts w:ascii="Palatino Linotype" w:eastAsia="Calibri" w:hAnsi="Palatino Linotype" w:cs="Arial"/>
          <w:b/>
          <w:i/>
          <w:szCs w:val="24"/>
          <w:lang w:val="es-ES" w:eastAsia="es-ES"/>
        </w:rPr>
        <w:t>xxxxx</w:t>
      </w:r>
      <w:r w:rsidR="00492E67" w:rsidRPr="00C7227F">
        <w:rPr>
          <w:rFonts w:ascii="Palatino Linotype" w:eastAsia="Calibri" w:hAnsi="Palatino Linotype" w:cs="Arial"/>
          <w:i/>
          <w:szCs w:val="24"/>
          <w:lang w:val="es-ES" w:eastAsia="es-ES"/>
        </w:rPr>
        <w:t xml:space="preserve"> DEJO DE SER SERVIDORA PUBLICA DEL MUNICIPIO DE TOLUCA. SEPTIMO_ MOTIVOS POR LOS QUE SE TERMINO LA RELACIÓN LABORAL. OCTAVO_ COPIA DEL FUP DE BAJA, ALTA Y/O REINGRESO DE ITZEL GIOVANNA GONZALEZ ZAMORA CON NUMERO DE EMPLEADO </w:t>
      </w:r>
      <w:r w:rsidR="00C15119">
        <w:rPr>
          <w:rFonts w:ascii="Palatino Linotype" w:eastAsia="Calibri" w:hAnsi="Palatino Linotype" w:cs="Arial"/>
          <w:b/>
          <w:i/>
          <w:szCs w:val="24"/>
          <w:lang w:val="es-ES" w:eastAsia="es-ES"/>
        </w:rPr>
        <w:t>xxxxxxxx</w:t>
      </w:r>
      <w:r w:rsidR="00492E67" w:rsidRPr="00C7227F">
        <w:rPr>
          <w:rFonts w:ascii="Palatino Linotype" w:eastAsia="Calibri" w:hAnsi="Palatino Linotype" w:cs="Arial"/>
          <w:i/>
          <w:szCs w:val="24"/>
          <w:lang w:val="es-ES" w:eastAsia="es-ES"/>
        </w:rPr>
        <w:t>.</w:t>
      </w:r>
      <w:r w:rsidRPr="00C7227F">
        <w:rPr>
          <w:rFonts w:ascii="Palatino Linotype" w:eastAsia="Calibri" w:hAnsi="Palatino Linotype" w:cs="Arial"/>
          <w:i/>
          <w:szCs w:val="24"/>
          <w:lang w:val="es-ES" w:eastAsia="es-ES"/>
        </w:rPr>
        <w:t>” (Sic.)</w:t>
      </w:r>
    </w:p>
    <w:p w:rsidR="00F722E8" w:rsidRPr="00C7227F" w:rsidRDefault="00F722E8" w:rsidP="00613213">
      <w:pPr>
        <w:spacing w:after="0" w:line="240" w:lineRule="auto"/>
        <w:ind w:right="851"/>
        <w:jc w:val="both"/>
        <w:rPr>
          <w:rFonts w:ascii="Palatino Linotype" w:eastAsia="Times New Roman" w:hAnsi="Palatino Linotype" w:cs="Times New Roman"/>
          <w:b/>
          <w:szCs w:val="24"/>
          <w:lang w:val="es-ES_tradnl" w:eastAsia="es-ES"/>
        </w:rPr>
      </w:pPr>
    </w:p>
    <w:p w:rsidR="0085233E" w:rsidRPr="00C7227F" w:rsidRDefault="0085233E" w:rsidP="00613213">
      <w:pPr>
        <w:spacing w:after="0" w:line="240" w:lineRule="auto"/>
        <w:ind w:right="851"/>
        <w:jc w:val="both"/>
        <w:rPr>
          <w:rFonts w:ascii="Palatino Linotype" w:eastAsia="Times New Roman" w:hAnsi="Palatino Linotype" w:cs="Times New Roman"/>
          <w:b/>
          <w:szCs w:val="24"/>
          <w:lang w:val="es-ES_tradnl" w:eastAsia="es-ES"/>
        </w:rPr>
      </w:pPr>
    </w:p>
    <w:p w:rsidR="00F67291" w:rsidRPr="00C7227F" w:rsidRDefault="00884EEA" w:rsidP="00D832EA">
      <w:pPr>
        <w:spacing w:after="0" w:line="240" w:lineRule="auto"/>
        <w:ind w:right="851"/>
        <w:jc w:val="both"/>
        <w:rPr>
          <w:rFonts w:ascii="Palatino Linotype" w:eastAsia="Times New Roman" w:hAnsi="Palatino Linotype" w:cs="Times New Roman"/>
          <w:sz w:val="24"/>
          <w:szCs w:val="24"/>
          <w:lang w:val="es-ES_tradnl" w:eastAsia="es-ES"/>
        </w:rPr>
      </w:pPr>
      <w:r w:rsidRPr="00C7227F">
        <w:rPr>
          <w:rFonts w:ascii="Palatino Linotype" w:eastAsia="Times New Roman" w:hAnsi="Palatino Linotype" w:cs="Times New Roman"/>
          <w:b/>
          <w:sz w:val="24"/>
          <w:szCs w:val="24"/>
          <w:lang w:val="es-ES_tradnl" w:eastAsia="es-ES"/>
        </w:rPr>
        <w:t>MODALIDAD DE ENTREGA</w:t>
      </w:r>
      <w:r w:rsidR="00EE47DA" w:rsidRPr="00C7227F">
        <w:rPr>
          <w:rFonts w:ascii="Palatino Linotype" w:eastAsia="Times New Roman" w:hAnsi="Palatino Linotype" w:cs="Times New Roman"/>
          <w:sz w:val="24"/>
          <w:szCs w:val="24"/>
          <w:lang w:val="es-ES_tradnl" w:eastAsia="es-ES"/>
        </w:rPr>
        <w:t xml:space="preserve">: </w:t>
      </w:r>
      <w:r w:rsidRPr="00C7227F">
        <w:rPr>
          <w:rFonts w:ascii="Palatino Linotype" w:eastAsia="Times New Roman" w:hAnsi="Palatino Linotype" w:cs="Times New Roman"/>
          <w:sz w:val="24"/>
          <w:szCs w:val="24"/>
          <w:lang w:val="es-ES_tradnl" w:eastAsia="es-ES"/>
        </w:rPr>
        <w:t>A</w:t>
      </w:r>
      <w:r w:rsidR="00D832EA" w:rsidRPr="00C7227F">
        <w:rPr>
          <w:rFonts w:ascii="Palatino Linotype" w:eastAsia="Times New Roman" w:hAnsi="Palatino Linotype" w:cs="Times New Roman"/>
          <w:sz w:val="24"/>
          <w:szCs w:val="24"/>
          <w:lang w:val="es-ES_tradnl" w:eastAsia="es-ES"/>
        </w:rPr>
        <w:t xml:space="preserve"> través </w:t>
      </w:r>
      <w:r w:rsidR="004B3043" w:rsidRPr="00C7227F">
        <w:rPr>
          <w:rFonts w:ascii="Palatino Linotype" w:eastAsia="Times New Roman" w:hAnsi="Palatino Linotype" w:cs="Times New Roman"/>
          <w:sz w:val="24"/>
          <w:szCs w:val="24"/>
          <w:lang w:val="es-ES_tradnl" w:eastAsia="es-ES"/>
        </w:rPr>
        <w:t xml:space="preserve">del </w:t>
      </w:r>
      <w:r w:rsidR="004B3043" w:rsidRPr="00C7227F">
        <w:rPr>
          <w:rFonts w:ascii="Palatino Linotype" w:eastAsia="Times New Roman" w:hAnsi="Palatino Linotype" w:cs="Times New Roman"/>
          <w:b/>
          <w:sz w:val="24"/>
          <w:szCs w:val="24"/>
          <w:lang w:val="es-ES_tradnl" w:eastAsia="es-ES"/>
        </w:rPr>
        <w:t>SAIMEX</w:t>
      </w:r>
      <w:r w:rsidR="00EE47DA" w:rsidRPr="00C7227F">
        <w:rPr>
          <w:rFonts w:ascii="Palatino Linotype" w:eastAsia="Times New Roman" w:hAnsi="Palatino Linotype" w:cs="Times New Roman"/>
          <w:sz w:val="24"/>
          <w:szCs w:val="24"/>
          <w:lang w:val="es-ES_tradnl" w:eastAsia="es-ES"/>
        </w:rPr>
        <w:t>.</w:t>
      </w:r>
    </w:p>
    <w:p w:rsidR="004B3043" w:rsidRPr="00C7227F" w:rsidRDefault="004B3043" w:rsidP="00D832EA">
      <w:pPr>
        <w:spacing w:after="0" w:line="240" w:lineRule="auto"/>
        <w:ind w:right="851"/>
        <w:jc w:val="both"/>
        <w:rPr>
          <w:rFonts w:ascii="Palatino Linotype" w:eastAsia="Times New Roman" w:hAnsi="Palatino Linotype" w:cs="Times New Roman"/>
          <w:sz w:val="24"/>
          <w:szCs w:val="24"/>
          <w:lang w:val="es-ES_tradnl" w:eastAsia="es-ES"/>
        </w:rPr>
      </w:pPr>
    </w:p>
    <w:p w:rsidR="004B3043" w:rsidRPr="00C7227F" w:rsidRDefault="004B3043" w:rsidP="00D832EA">
      <w:pPr>
        <w:spacing w:after="0" w:line="240" w:lineRule="auto"/>
        <w:ind w:right="851"/>
        <w:jc w:val="both"/>
        <w:rPr>
          <w:rFonts w:ascii="Palatino Linotype" w:eastAsia="Times New Roman" w:hAnsi="Palatino Linotype" w:cs="Times New Roman"/>
          <w:sz w:val="24"/>
          <w:szCs w:val="24"/>
          <w:lang w:val="es-ES_tradnl" w:eastAsia="es-ES"/>
        </w:rPr>
      </w:pPr>
    </w:p>
    <w:p w:rsidR="00884EEA" w:rsidRPr="00C7227F" w:rsidRDefault="00F722E8" w:rsidP="00613213">
      <w:pPr>
        <w:spacing w:after="0" w:line="360" w:lineRule="auto"/>
        <w:jc w:val="both"/>
        <w:rPr>
          <w:rFonts w:ascii="Palatino Linotype" w:hAnsi="Palatino Linotype" w:cs="Arial"/>
          <w:b/>
          <w:sz w:val="28"/>
        </w:rPr>
      </w:pPr>
      <w:r w:rsidRPr="00C7227F">
        <w:rPr>
          <w:rFonts w:ascii="Palatino Linotype" w:hAnsi="Palatino Linotype" w:cs="Arial"/>
          <w:b/>
          <w:sz w:val="28"/>
        </w:rPr>
        <w:t>SEGUND</w:t>
      </w:r>
      <w:r w:rsidR="00834F6C" w:rsidRPr="00C7227F">
        <w:rPr>
          <w:rFonts w:ascii="Palatino Linotype" w:hAnsi="Palatino Linotype" w:cs="Arial"/>
          <w:b/>
          <w:sz w:val="28"/>
        </w:rPr>
        <w:t>O</w:t>
      </w:r>
      <w:r w:rsidR="00884EEA" w:rsidRPr="00C7227F">
        <w:rPr>
          <w:rFonts w:ascii="Palatino Linotype" w:hAnsi="Palatino Linotype" w:cs="Arial"/>
          <w:b/>
          <w:sz w:val="28"/>
        </w:rPr>
        <w:t xml:space="preserve">. </w:t>
      </w:r>
      <w:r w:rsidR="00D832EA" w:rsidRPr="00C7227F">
        <w:rPr>
          <w:rFonts w:ascii="Palatino Linotype" w:hAnsi="Palatino Linotype" w:cs="Arial"/>
          <w:b/>
          <w:sz w:val="28"/>
          <w:szCs w:val="20"/>
        </w:rPr>
        <w:t xml:space="preserve">De la </w:t>
      </w:r>
      <w:r w:rsidR="00492E67" w:rsidRPr="00C7227F">
        <w:rPr>
          <w:rFonts w:ascii="Palatino Linotype" w:hAnsi="Palatino Linotype" w:cs="Arial"/>
          <w:b/>
          <w:sz w:val="28"/>
          <w:szCs w:val="20"/>
        </w:rPr>
        <w:t>solicitud de prórroga</w:t>
      </w:r>
      <w:r w:rsidR="00D832EA" w:rsidRPr="00C7227F">
        <w:rPr>
          <w:rFonts w:ascii="Palatino Linotype" w:hAnsi="Palatino Linotype" w:cs="Arial"/>
          <w:b/>
          <w:sz w:val="28"/>
          <w:szCs w:val="20"/>
        </w:rPr>
        <w:t xml:space="preserve"> por parte del Sujeto Obligado.</w:t>
      </w:r>
    </w:p>
    <w:p w:rsidR="00B106E8" w:rsidRPr="00C7227F" w:rsidRDefault="00884EEA" w:rsidP="00613213">
      <w:pPr>
        <w:spacing w:after="0" w:line="360" w:lineRule="auto"/>
        <w:jc w:val="both"/>
        <w:rPr>
          <w:rFonts w:ascii="Palatino Linotype" w:hAnsi="Palatino Linotype" w:cs="Arial"/>
          <w:sz w:val="24"/>
          <w:szCs w:val="24"/>
        </w:rPr>
      </w:pPr>
      <w:r w:rsidRPr="00C7227F">
        <w:rPr>
          <w:rFonts w:ascii="Palatino Linotype" w:hAnsi="Palatino Linotype" w:cs="Arial"/>
          <w:sz w:val="24"/>
        </w:rPr>
        <w:t xml:space="preserve">En el expediente electrónico </w:t>
      </w:r>
      <w:r w:rsidRPr="00C7227F">
        <w:rPr>
          <w:rFonts w:ascii="Palatino Linotype" w:hAnsi="Palatino Linotype" w:cs="Arial"/>
          <w:b/>
          <w:sz w:val="24"/>
        </w:rPr>
        <w:t>SAIMEX</w:t>
      </w:r>
      <w:r w:rsidRPr="00C7227F">
        <w:rPr>
          <w:rFonts w:ascii="Palatino Linotype" w:hAnsi="Palatino Linotype" w:cs="Arial"/>
          <w:sz w:val="24"/>
        </w:rPr>
        <w:t xml:space="preserve">, se aprecia que </w:t>
      </w:r>
      <w:r w:rsidRPr="00C7227F">
        <w:rPr>
          <w:rFonts w:ascii="Palatino Linotype" w:hAnsi="Palatino Linotype" w:cs="Arial"/>
          <w:b/>
          <w:sz w:val="24"/>
        </w:rPr>
        <w:t>El Sujeto Obligado</w:t>
      </w:r>
      <w:r w:rsidRPr="00C7227F">
        <w:rPr>
          <w:rFonts w:ascii="Palatino Linotype" w:hAnsi="Palatino Linotype" w:cs="Arial"/>
          <w:sz w:val="24"/>
        </w:rPr>
        <w:t xml:space="preserve"> </w:t>
      </w:r>
      <w:r w:rsidR="00B106E8" w:rsidRPr="00C7227F">
        <w:rPr>
          <w:rFonts w:ascii="Palatino Linotype" w:hAnsi="Palatino Linotype" w:cs="Arial"/>
          <w:sz w:val="24"/>
        </w:rPr>
        <w:t xml:space="preserve">en fecha </w:t>
      </w:r>
      <w:r w:rsidR="004B3043" w:rsidRPr="00C7227F">
        <w:rPr>
          <w:rFonts w:ascii="Palatino Linotype" w:hAnsi="Palatino Linotype" w:cs="Arial"/>
          <w:sz w:val="24"/>
        </w:rPr>
        <w:t xml:space="preserve">diecinueve de </w:t>
      </w:r>
      <w:r w:rsidR="00492E67" w:rsidRPr="00C7227F">
        <w:rPr>
          <w:rFonts w:ascii="Palatino Linotype" w:hAnsi="Palatino Linotype" w:cs="Arial"/>
          <w:sz w:val="24"/>
        </w:rPr>
        <w:t>febrero</w:t>
      </w:r>
      <w:r w:rsidR="00FC0A96" w:rsidRPr="00C7227F">
        <w:rPr>
          <w:rFonts w:ascii="Palatino Linotype" w:hAnsi="Palatino Linotype" w:cs="Arial"/>
          <w:sz w:val="24"/>
        </w:rPr>
        <w:t xml:space="preserve"> de dos mil </w:t>
      </w:r>
      <w:r w:rsidR="004B3043" w:rsidRPr="00C7227F">
        <w:rPr>
          <w:rFonts w:ascii="Palatino Linotype" w:hAnsi="Palatino Linotype" w:cs="Arial"/>
          <w:sz w:val="24"/>
        </w:rPr>
        <w:t>veintiuno</w:t>
      </w:r>
      <w:r w:rsidR="00B106E8" w:rsidRPr="00C7227F">
        <w:rPr>
          <w:rFonts w:ascii="Palatino Linotype" w:hAnsi="Palatino Linotype" w:cs="Arial"/>
          <w:sz w:val="24"/>
        </w:rPr>
        <w:t xml:space="preserve">, </w:t>
      </w:r>
      <w:r w:rsidR="00D832EA" w:rsidRPr="00C7227F">
        <w:rPr>
          <w:rFonts w:ascii="Palatino Linotype" w:hAnsi="Palatino Linotype" w:cs="Arial"/>
          <w:sz w:val="24"/>
          <w:szCs w:val="24"/>
        </w:rPr>
        <w:t xml:space="preserve">realizó el requerimiento de </w:t>
      </w:r>
      <w:r w:rsidR="00492E67" w:rsidRPr="00C7227F">
        <w:rPr>
          <w:rFonts w:ascii="Palatino Linotype" w:hAnsi="Palatino Linotype" w:cs="Arial"/>
          <w:sz w:val="24"/>
          <w:szCs w:val="24"/>
        </w:rPr>
        <w:t>prórroga</w:t>
      </w:r>
      <w:r w:rsidR="00D832EA" w:rsidRPr="00C7227F">
        <w:rPr>
          <w:rFonts w:ascii="Palatino Linotype" w:hAnsi="Palatino Linotype" w:cs="Arial"/>
          <w:sz w:val="24"/>
          <w:szCs w:val="24"/>
        </w:rPr>
        <w:t>,</w:t>
      </w:r>
      <w:r w:rsidR="00492E67" w:rsidRPr="00C7227F">
        <w:rPr>
          <w:rFonts w:ascii="Palatino Linotype" w:hAnsi="Palatino Linotype" w:cs="Arial"/>
          <w:sz w:val="24"/>
          <w:szCs w:val="24"/>
        </w:rPr>
        <w:t xml:space="preserve"> para dar atención a la solicitud de información,</w:t>
      </w:r>
      <w:r w:rsidR="00B106E8" w:rsidRPr="00C7227F">
        <w:rPr>
          <w:rFonts w:ascii="Palatino Linotype" w:hAnsi="Palatino Linotype" w:cs="Arial"/>
          <w:sz w:val="24"/>
          <w:szCs w:val="24"/>
        </w:rPr>
        <w:t xml:space="preserve"> señalando lo siguiente:</w:t>
      </w:r>
    </w:p>
    <w:p w:rsidR="005B5871" w:rsidRPr="00C7227F" w:rsidRDefault="005B5871" w:rsidP="00613213">
      <w:pPr>
        <w:pStyle w:val="Sinespaciado"/>
        <w:rPr>
          <w:sz w:val="12"/>
        </w:rPr>
      </w:pPr>
    </w:p>
    <w:p w:rsidR="00492E67" w:rsidRPr="00C7227F" w:rsidRDefault="00843EF0" w:rsidP="00492E67">
      <w:pPr>
        <w:spacing w:after="0" w:line="240" w:lineRule="auto"/>
        <w:ind w:left="567" w:right="708"/>
        <w:jc w:val="both"/>
        <w:rPr>
          <w:rFonts w:ascii="Palatino Linotype" w:hAnsi="Palatino Linotype" w:cs="Arial"/>
          <w:i/>
        </w:rPr>
      </w:pPr>
      <w:r w:rsidRPr="00C7227F">
        <w:rPr>
          <w:rFonts w:ascii="Palatino Linotype" w:hAnsi="Palatino Linotype" w:cs="Arial"/>
          <w:i/>
        </w:rPr>
        <w:t>“</w:t>
      </w:r>
      <w:r w:rsidR="00492E67" w:rsidRPr="00C7227F">
        <w:rPr>
          <w:rFonts w:ascii="Palatino Linotype" w:hAnsi="Palatino Linotype" w:cs="Arial"/>
          <w:i/>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492E67" w:rsidRPr="00C7227F" w:rsidRDefault="00492E67" w:rsidP="00492E67">
      <w:pPr>
        <w:spacing w:after="0" w:line="240" w:lineRule="auto"/>
        <w:ind w:left="567" w:right="708"/>
        <w:jc w:val="both"/>
        <w:rPr>
          <w:rFonts w:ascii="Palatino Linotype" w:hAnsi="Palatino Linotype" w:cs="Arial"/>
          <w:i/>
        </w:rPr>
      </w:pPr>
    </w:p>
    <w:p w:rsidR="00492E67" w:rsidRPr="00C7227F" w:rsidRDefault="00492E67" w:rsidP="00492E67">
      <w:pPr>
        <w:spacing w:after="0" w:line="240" w:lineRule="auto"/>
        <w:ind w:left="567" w:right="708"/>
        <w:jc w:val="both"/>
        <w:rPr>
          <w:rFonts w:ascii="Palatino Linotype" w:hAnsi="Palatino Linotype" w:cs="Arial"/>
          <w:i/>
        </w:rPr>
      </w:pPr>
      <w:r w:rsidRPr="00C7227F">
        <w:rPr>
          <w:rFonts w:ascii="Palatino Linotype" w:hAnsi="Palatino Linotype" w:cs="Arial"/>
          <w:i/>
        </w:rPr>
        <w:t xml:space="preserve">Estimado solicitante, le informamos que se solicitó una Prórroga de siete días, la cual fue aprobada por el Comité de Transparencia con el número de acuerdo CT/SE/01/20/2021, </w:t>
      </w:r>
      <w:r w:rsidRPr="00C7227F">
        <w:rPr>
          <w:rFonts w:ascii="Palatino Linotype" w:hAnsi="Palatino Linotype" w:cs="Arial"/>
          <w:i/>
        </w:rPr>
        <w:lastRenderedPageBreak/>
        <w:t>derivado de la Contingencia Sanitaria que se vive en la actualidad por el SARS COV 2 (COVID-19) y del Semáforo Epidemiológico en el que se encuentra el Estado de México, suspendiéndose con ello las actividades no esenciales que contribuyen a la disminución de la movilidad y concentración de personas, ya que se esta laborando solamente con el mínimo de personal permitido en las áreas por los casos suscitados de contagios y decesos, de conformidad con el artículo 163 de la Ley de Transparencia y Acceso a la Información Pública del Estado de México y Municipios.</w:t>
      </w:r>
    </w:p>
    <w:p w:rsidR="00492E67" w:rsidRPr="00C7227F" w:rsidRDefault="00492E67" w:rsidP="00492E67">
      <w:pPr>
        <w:spacing w:after="0" w:line="240" w:lineRule="auto"/>
        <w:ind w:left="567" w:right="708"/>
        <w:jc w:val="both"/>
        <w:rPr>
          <w:rFonts w:ascii="Palatino Linotype" w:hAnsi="Palatino Linotype" w:cs="Arial"/>
          <w:i/>
        </w:rPr>
      </w:pPr>
    </w:p>
    <w:p w:rsidR="00492E67" w:rsidRPr="00C7227F" w:rsidRDefault="00492E67" w:rsidP="00492E67">
      <w:pPr>
        <w:spacing w:after="0" w:line="240" w:lineRule="auto"/>
        <w:ind w:left="567" w:right="708"/>
        <w:jc w:val="both"/>
        <w:rPr>
          <w:rFonts w:ascii="Palatino Linotype" w:hAnsi="Palatino Linotype" w:cs="Arial"/>
          <w:i/>
        </w:rPr>
      </w:pPr>
      <w:r w:rsidRPr="00C7227F">
        <w:rPr>
          <w:rFonts w:ascii="Palatino Linotype" w:hAnsi="Palatino Linotype" w:cs="Arial"/>
          <w:i/>
        </w:rPr>
        <w:t>MTRA. LORENA NAVARRETE CASTAÑEDA</w:t>
      </w:r>
    </w:p>
    <w:p w:rsidR="00843EF0" w:rsidRPr="00C7227F" w:rsidRDefault="00492E67" w:rsidP="00492E67">
      <w:pPr>
        <w:spacing w:after="0" w:line="240" w:lineRule="auto"/>
        <w:ind w:left="567" w:right="708"/>
        <w:jc w:val="both"/>
        <w:rPr>
          <w:rFonts w:ascii="Palatino Linotype" w:hAnsi="Palatino Linotype" w:cs="Arial"/>
          <w:i/>
        </w:rPr>
      </w:pPr>
      <w:r w:rsidRPr="00C7227F">
        <w:rPr>
          <w:rFonts w:ascii="Palatino Linotype" w:hAnsi="Palatino Linotype" w:cs="Arial"/>
          <w:i/>
        </w:rPr>
        <w:t>Responsable de la Unidad de Transparencia</w:t>
      </w:r>
      <w:r w:rsidR="00843EF0" w:rsidRPr="00C7227F">
        <w:rPr>
          <w:rFonts w:ascii="Palatino Linotype" w:hAnsi="Palatino Linotype" w:cs="Arial"/>
          <w:i/>
        </w:rPr>
        <w:t>”</w:t>
      </w:r>
      <w:r w:rsidR="001F0285" w:rsidRPr="00C7227F">
        <w:rPr>
          <w:rFonts w:ascii="Palatino Linotype" w:hAnsi="Palatino Linotype" w:cs="Arial"/>
          <w:i/>
        </w:rPr>
        <w:t xml:space="preserve"> (Sic).</w:t>
      </w:r>
    </w:p>
    <w:p w:rsidR="0085233E" w:rsidRPr="00C7227F" w:rsidRDefault="0085233E" w:rsidP="00025711">
      <w:pPr>
        <w:spacing w:after="0" w:line="360" w:lineRule="auto"/>
        <w:jc w:val="both"/>
        <w:rPr>
          <w:rFonts w:ascii="Palatino Linotype" w:hAnsi="Palatino Linotype" w:cs="Arial"/>
          <w:sz w:val="24"/>
          <w:szCs w:val="24"/>
        </w:rPr>
      </w:pPr>
    </w:p>
    <w:p w:rsidR="0085233E" w:rsidRPr="00C7227F" w:rsidRDefault="00492E67" w:rsidP="0085233E">
      <w:pPr>
        <w:spacing w:after="0" w:line="360" w:lineRule="auto"/>
        <w:rPr>
          <w:rFonts w:ascii="Palatino Linotype" w:hAnsi="Palatino Linotype" w:cs="Arial"/>
          <w:sz w:val="24"/>
        </w:rPr>
      </w:pPr>
      <w:r w:rsidRPr="00C7227F">
        <w:rPr>
          <w:rFonts w:ascii="Palatino Linotype" w:hAnsi="Palatino Linotype" w:cs="Arial"/>
          <w:b/>
          <w:sz w:val="28"/>
        </w:rPr>
        <w:t>TECER</w:t>
      </w:r>
      <w:r w:rsidR="0085233E" w:rsidRPr="00C7227F">
        <w:rPr>
          <w:rFonts w:ascii="Palatino Linotype" w:hAnsi="Palatino Linotype" w:cs="Arial"/>
          <w:b/>
          <w:sz w:val="28"/>
        </w:rPr>
        <w:t>O. De la respuesta del Sujeto Obligado</w:t>
      </w:r>
      <w:r w:rsidR="0085233E" w:rsidRPr="00C7227F">
        <w:rPr>
          <w:rFonts w:ascii="Palatino Linotype" w:hAnsi="Palatino Linotype"/>
          <w:b/>
          <w:sz w:val="28"/>
        </w:rPr>
        <w:t>.</w:t>
      </w:r>
    </w:p>
    <w:p w:rsidR="0085233E" w:rsidRPr="00C7227F" w:rsidRDefault="0085233E" w:rsidP="0085233E">
      <w:pPr>
        <w:tabs>
          <w:tab w:val="right" w:pos="8505"/>
        </w:tabs>
        <w:spacing w:after="0" w:line="360" w:lineRule="auto"/>
        <w:jc w:val="both"/>
        <w:rPr>
          <w:rFonts w:ascii="Palatino Linotype" w:hAnsi="Palatino Linotype" w:cs="Arial"/>
          <w:sz w:val="24"/>
        </w:rPr>
      </w:pPr>
      <w:r w:rsidRPr="00C7227F">
        <w:rPr>
          <w:rFonts w:ascii="Palatino Linotype" w:hAnsi="Palatino Linotype" w:cs="Arial"/>
          <w:sz w:val="24"/>
        </w:rPr>
        <w:t xml:space="preserve">De las constancias que obran en el SAIMEX, se advierte que en fecha </w:t>
      </w:r>
      <w:r w:rsidR="00492E67" w:rsidRPr="00C7227F">
        <w:rPr>
          <w:rFonts w:ascii="Palatino Linotype" w:hAnsi="Palatino Linotype" w:cs="Arial"/>
          <w:sz w:val="24"/>
        </w:rPr>
        <w:t xml:space="preserve">cinco de marzo </w:t>
      </w:r>
      <w:r w:rsidRPr="00C7227F">
        <w:rPr>
          <w:rFonts w:ascii="Palatino Linotype" w:hAnsi="Palatino Linotype" w:cs="Arial"/>
          <w:sz w:val="24"/>
        </w:rPr>
        <w:t xml:space="preserve">del año en curso, el </w:t>
      </w:r>
      <w:r w:rsidRPr="00C7227F">
        <w:rPr>
          <w:rFonts w:ascii="Palatino Linotype" w:hAnsi="Palatino Linotype" w:cs="Arial"/>
          <w:b/>
          <w:sz w:val="24"/>
        </w:rPr>
        <w:t>Sujeto Obligado</w:t>
      </w:r>
      <w:r w:rsidRPr="00C7227F">
        <w:rPr>
          <w:rFonts w:ascii="Palatino Linotype" w:hAnsi="Palatino Linotype" w:cs="Arial"/>
          <w:sz w:val="24"/>
        </w:rPr>
        <w:t xml:space="preserve"> notificó la siguiente respuesta:</w:t>
      </w:r>
    </w:p>
    <w:p w:rsidR="0085233E" w:rsidRPr="00C7227F" w:rsidRDefault="0085233E" w:rsidP="0085233E">
      <w:pPr>
        <w:pStyle w:val="Sinespaciado"/>
      </w:pPr>
    </w:p>
    <w:p w:rsidR="00492E67" w:rsidRPr="00C7227F" w:rsidRDefault="0085233E" w:rsidP="00492E67">
      <w:pPr>
        <w:spacing w:after="0" w:line="240" w:lineRule="auto"/>
        <w:ind w:left="567" w:right="567"/>
        <w:jc w:val="both"/>
        <w:rPr>
          <w:rFonts w:ascii="Palatino Linotype" w:hAnsi="Palatino Linotype" w:cs="Arial"/>
          <w:i/>
        </w:rPr>
      </w:pPr>
      <w:r w:rsidRPr="00C7227F">
        <w:rPr>
          <w:rFonts w:ascii="Palatino Linotype" w:hAnsi="Palatino Linotype" w:cs="Arial"/>
          <w:i/>
        </w:rPr>
        <w:t>“</w:t>
      </w:r>
      <w:r w:rsidR="00492E67" w:rsidRPr="00C7227F">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492E67" w:rsidRPr="00C7227F" w:rsidRDefault="00492E67" w:rsidP="00492E67">
      <w:pPr>
        <w:spacing w:after="0" w:line="240" w:lineRule="auto"/>
        <w:ind w:left="567" w:right="567"/>
        <w:jc w:val="both"/>
        <w:rPr>
          <w:rFonts w:ascii="Palatino Linotype" w:hAnsi="Palatino Linotype" w:cs="Arial"/>
          <w:i/>
        </w:rPr>
      </w:pPr>
    </w:p>
    <w:p w:rsidR="00492E67" w:rsidRPr="00C7227F" w:rsidRDefault="00492E67" w:rsidP="00492E67">
      <w:pPr>
        <w:spacing w:after="0" w:line="240" w:lineRule="auto"/>
        <w:ind w:left="567" w:right="567"/>
        <w:jc w:val="both"/>
        <w:rPr>
          <w:rFonts w:ascii="Palatino Linotype" w:hAnsi="Palatino Linotype" w:cs="Arial"/>
          <w:i/>
        </w:rPr>
      </w:pPr>
      <w:r w:rsidRPr="00C7227F">
        <w:rPr>
          <w:rFonts w:ascii="Palatino Linotype" w:hAnsi="Palatino Linotype" w:cs="Arial"/>
          <w:i/>
        </w:rPr>
        <w:t xml:space="preserve">Con fundamento en los artículos 4, 7, 23 fracción lV, 53 fracciones ll, lV y V de la Ley de Transparencia y Acceso a la Información Pública del Estado de México y Municipios, y en atención a su solicitud 0056/TOLUCA/IP/2021 mediante la cual requiere: “POR ESTE MEDIO SOLICITO SE ACLARE LOS SIGUIENTE TOMANDO EN CONSIDERACIÓN LA PROTECCIÓN DE DATOS PERSONALES Y ACCESO A LA INFORMACIÓN PUBLICA: PRIMERO_ COPIA DE LA ULTIMA TRANFERENCIA A LA FECHA ENERO 2021 EFECTUADA A LA CUENTA DE ITZEL GIOVANNA GONZALEZ ZAMORA CON NUMERO DE EMPLEADO </w:t>
      </w:r>
      <w:r w:rsidR="00C15119">
        <w:rPr>
          <w:rFonts w:ascii="Palatino Linotype" w:hAnsi="Palatino Linotype" w:cs="Arial"/>
          <w:b/>
          <w:i/>
        </w:rPr>
        <w:t>xxxxxx</w:t>
      </w:r>
      <w:r w:rsidRPr="00C7227F">
        <w:rPr>
          <w:rFonts w:ascii="Palatino Linotype" w:hAnsi="Palatino Linotype" w:cs="Arial"/>
          <w:i/>
        </w:rPr>
        <w:t xml:space="preserve"> POR EL PAGO DE NOMINA QUE RECIBIO DEL MUNICIPIO DE TOLUCA. SEGUNDO_ COPIA DEL ULTIMO PAGO (RECIBO DE NOMINA FIRMADO) A LA FECHA ENERO 2021 EFECTUADO A ITZEL GIOVANNA GONZALEZ ZAMORA CON NUMERO DE EMPLEADO </w:t>
      </w:r>
      <w:r w:rsidR="00C15119">
        <w:rPr>
          <w:rFonts w:ascii="Palatino Linotype" w:hAnsi="Palatino Linotype" w:cs="Arial"/>
          <w:b/>
          <w:i/>
        </w:rPr>
        <w:t>xxxxxxx</w:t>
      </w:r>
      <w:r w:rsidRPr="00C7227F">
        <w:rPr>
          <w:rFonts w:ascii="Palatino Linotype" w:hAnsi="Palatino Linotype" w:cs="Arial"/>
          <w:i/>
        </w:rPr>
        <w:t xml:space="preserve"> POR EL PAGO DE NOMINA QUE RECIBIO DEL MUNICIPIO DE TOLUCA. TERCERO_ COPIA DEL OFICIO RECIBIDO EN EL DEPARTAMENTO DE CORRESPONDENCIA DE LA SECRETARIA DEL AYUNTAMIENTO EN FECHA 23 DE ENERO DE 2019 CON FOLIO 996. CUARTO_ COPIA DEL OFICIO 206010000/408/2020 DE FECHA 12 DE FEBRERO DE 2020 EXPEDIDO POR LA DIRECCIÓN GENERAL DE ADMINISTRACIÓN. QUINTO_ COPIA DE LA CONSTANCIA CONST/025/2020 DE FECHA 12 DE FEBRERO DE 2020 EXPEDIDA POR LA SECRETARIA DEL AYUNTAMIENTO. SEXTO_ FECHA </w:t>
      </w:r>
      <w:r w:rsidRPr="00C7227F">
        <w:rPr>
          <w:rFonts w:ascii="Palatino Linotype" w:hAnsi="Palatino Linotype" w:cs="Arial"/>
          <w:i/>
        </w:rPr>
        <w:lastRenderedPageBreak/>
        <w:t xml:space="preserve">EN QUE ITZEL GIOVANNA GONZALEZ ZAMORA CON NUMERO DE EMPLEADO </w:t>
      </w:r>
      <w:r w:rsidR="00C15119">
        <w:rPr>
          <w:rFonts w:ascii="Palatino Linotype" w:hAnsi="Palatino Linotype" w:cs="Arial"/>
          <w:b/>
          <w:i/>
        </w:rPr>
        <w:t>xxxxxx</w:t>
      </w:r>
      <w:r w:rsidRPr="00C7227F">
        <w:rPr>
          <w:rFonts w:ascii="Palatino Linotype" w:hAnsi="Palatino Linotype" w:cs="Arial"/>
          <w:i/>
        </w:rPr>
        <w:t xml:space="preserve"> DEJO DE SER SERVIDORA PUBLICA DEL MUNICIPIO DE TOLUCA. SEPTIMO_ MOTIVOS POR LOS QUE SE TERMINO LA RELACIÓN LABORAL. OCTAVO_ COPIA DEL FUP DE BAJA, ALTA Y/O REINGRESO DE ITZEL GIOVANNA GONZALEZ ZAMORA CON NUMERO DE EMPLEADO </w:t>
      </w:r>
      <w:r w:rsidR="00C15119">
        <w:rPr>
          <w:rFonts w:ascii="Palatino Linotype" w:hAnsi="Palatino Linotype" w:cs="Arial"/>
          <w:b/>
          <w:i/>
        </w:rPr>
        <w:t>xxxxxxx</w:t>
      </w:r>
      <w:r w:rsidRPr="00C7227F">
        <w:rPr>
          <w:rFonts w:ascii="Palatino Linotype" w:hAnsi="Palatino Linotype" w:cs="Arial"/>
          <w:i/>
        </w:rPr>
        <w:t>.”Sic Al respecto, se adjunta respuesta emitida por las áreas, asimismo se adjunta Acta del Comité de Transparencia número CTSE0121 Sin más por el momento reciba un cordial saludo.</w:t>
      </w:r>
    </w:p>
    <w:p w:rsidR="00492E67" w:rsidRPr="00C7227F" w:rsidRDefault="00492E67" w:rsidP="00492E67">
      <w:pPr>
        <w:spacing w:after="0" w:line="240" w:lineRule="auto"/>
        <w:ind w:left="567" w:right="567"/>
        <w:jc w:val="both"/>
        <w:rPr>
          <w:rFonts w:ascii="Palatino Linotype" w:hAnsi="Palatino Linotype" w:cs="Arial"/>
          <w:i/>
        </w:rPr>
      </w:pPr>
    </w:p>
    <w:p w:rsidR="00492E67" w:rsidRPr="00C7227F" w:rsidRDefault="00492E67" w:rsidP="00492E67">
      <w:pPr>
        <w:spacing w:after="0" w:line="240" w:lineRule="auto"/>
        <w:ind w:left="567" w:right="567"/>
        <w:jc w:val="both"/>
        <w:rPr>
          <w:rFonts w:ascii="Palatino Linotype" w:hAnsi="Palatino Linotype" w:cs="Arial"/>
          <w:i/>
        </w:rPr>
      </w:pPr>
      <w:r w:rsidRPr="00C7227F">
        <w:rPr>
          <w:rFonts w:ascii="Palatino Linotype" w:hAnsi="Palatino Linotype" w:cs="Arial"/>
          <w:i/>
        </w:rPr>
        <w:t>ATENTAMENTE</w:t>
      </w:r>
    </w:p>
    <w:p w:rsidR="0085233E" w:rsidRPr="00C7227F" w:rsidRDefault="00492E67" w:rsidP="00492E67">
      <w:pPr>
        <w:spacing w:after="0" w:line="240" w:lineRule="auto"/>
        <w:ind w:left="567" w:right="567"/>
        <w:jc w:val="both"/>
        <w:rPr>
          <w:rFonts w:ascii="Palatino Linotype" w:hAnsi="Palatino Linotype" w:cs="Arial"/>
          <w:i/>
        </w:rPr>
      </w:pPr>
      <w:r w:rsidRPr="00C7227F">
        <w:rPr>
          <w:rFonts w:ascii="Palatino Linotype" w:hAnsi="Palatino Linotype" w:cs="Arial"/>
          <w:i/>
        </w:rPr>
        <w:t>MTRA. LORENA NAVARRETE CASTAÑEDA</w:t>
      </w:r>
      <w:r w:rsidR="0085233E" w:rsidRPr="00C7227F">
        <w:rPr>
          <w:rFonts w:ascii="Palatino Linotype" w:hAnsi="Palatino Linotype" w:cs="Arial"/>
          <w:i/>
        </w:rPr>
        <w:t>“</w:t>
      </w:r>
      <w:r w:rsidRPr="00C7227F">
        <w:rPr>
          <w:rFonts w:ascii="Palatino Linotype" w:hAnsi="Palatino Linotype" w:cs="Arial"/>
          <w:i/>
        </w:rPr>
        <w:t xml:space="preserve"> </w:t>
      </w:r>
      <w:r w:rsidR="0085233E" w:rsidRPr="00C7227F">
        <w:rPr>
          <w:rFonts w:ascii="Palatino Linotype" w:hAnsi="Palatino Linotype" w:cs="Arial"/>
          <w:i/>
        </w:rPr>
        <w:t>(Sic).</w:t>
      </w:r>
    </w:p>
    <w:p w:rsidR="0085233E" w:rsidRPr="00C7227F" w:rsidRDefault="0085233E" w:rsidP="0085233E">
      <w:pPr>
        <w:pStyle w:val="Sinespaciado"/>
      </w:pPr>
    </w:p>
    <w:p w:rsidR="00025711" w:rsidRPr="00C7227F" w:rsidRDefault="0085233E" w:rsidP="00A14BB5">
      <w:pPr>
        <w:pStyle w:val="Prrafodelista"/>
        <w:numPr>
          <w:ilvl w:val="0"/>
          <w:numId w:val="11"/>
        </w:numPr>
        <w:spacing w:line="276" w:lineRule="auto"/>
        <w:jc w:val="both"/>
        <w:rPr>
          <w:rFonts w:ascii="Palatino Linotype" w:hAnsi="Palatino Linotype" w:cs="Arial"/>
        </w:rPr>
      </w:pPr>
      <w:r w:rsidRPr="00C7227F">
        <w:rPr>
          <w:rFonts w:ascii="Palatino Linotype" w:hAnsi="Palatino Linotype" w:cs="Arial"/>
        </w:rPr>
        <w:t xml:space="preserve">Adjuntando </w:t>
      </w:r>
      <w:r w:rsidR="00492E67" w:rsidRPr="00C7227F">
        <w:rPr>
          <w:rFonts w:ascii="Palatino Linotype" w:hAnsi="Palatino Linotype" w:cs="Arial"/>
        </w:rPr>
        <w:t>los</w:t>
      </w:r>
      <w:r w:rsidRPr="00C7227F">
        <w:rPr>
          <w:rFonts w:ascii="Palatino Linotype" w:hAnsi="Palatino Linotype" w:cs="Arial"/>
        </w:rPr>
        <w:t xml:space="preserve"> archivo</w:t>
      </w:r>
      <w:r w:rsidR="00492E67" w:rsidRPr="00C7227F">
        <w:rPr>
          <w:rFonts w:ascii="Palatino Linotype" w:hAnsi="Palatino Linotype" w:cs="Arial"/>
        </w:rPr>
        <w:t>s</w:t>
      </w:r>
      <w:r w:rsidRPr="00C7227F">
        <w:rPr>
          <w:rFonts w:ascii="Palatino Linotype" w:hAnsi="Palatino Linotype" w:cs="Arial"/>
        </w:rPr>
        <w:t xml:space="preserve"> denominado</w:t>
      </w:r>
      <w:r w:rsidR="00492E67" w:rsidRPr="00C7227F">
        <w:rPr>
          <w:rFonts w:ascii="Palatino Linotype" w:hAnsi="Palatino Linotype" w:cs="Arial"/>
        </w:rPr>
        <w:t>s</w:t>
      </w:r>
      <w:r w:rsidRPr="00C7227F">
        <w:rPr>
          <w:rFonts w:ascii="Palatino Linotype" w:hAnsi="Palatino Linotype" w:cs="Arial"/>
        </w:rPr>
        <w:t xml:space="preserve"> </w:t>
      </w:r>
      <w:r w:rsidR="00492E67" w:rsidRPr="00C7227F">
        <w:rPr>
          <w:rFonts w:ascii="Palatino Linotype" w:hAnsi="Palatino Linotype" w:cs="Arial"/>
          <w:i/>
        </w:rPr>
        <w:t>“</w:t>
      </w:r>
      <w:r w:rsidR="00A14BB5" w:rsidRPr="00C7227F">
        <w:rPr>
          <w:rFonts w:ascii="Palatino Linotype" w:hAnsi="Palatino Linotype" w:cs="Arial"/>
          <w:i/>
        </w:rPr>
        <w:t>Saimex 056.pdf</w:t>
      </w:r>
      <w:r w:rsidR="00492E67" w:rsidRPr="00C7227F">
        <w:rPr>
          <w:rFonts w:ascii="Palatino Linotype" w:hAnsi="Palatino Linotype" w:cs="Arial"/>
          <w:i/>
        </w:rPr>
        <w:t>”, “</w:t>
      </w:r>
      <w:r w:rsidR="00A14BB5" w:rsidRPr="00C7227F">
        <w:rPr>
          <w:rFonts w:ascii="Palatino Linotype" w:hAnsi="Palatino Linotype" w:cs="Arial"/>
          <w:i/>
        </w:rPr>
        <w:t>Anexo saimex 056.pdf</w:t>
      </w:r>
      <w:r w:rsidR="00492E67" w:rsidRPr="00C7227F">
        <w:rPr>
          <w:rFonts w:ascii="Palatino Linotype" w:hAnsi="Palatino Linotype" w:cs="Arial"/>
          <w:i/>
        </w:rPr>
        <w:t>”, “</w:t>
      </w:r>
      <w:r w:rsidR="00A14BB5" w:rsidRPr="00C7227F">
        <w:rPr>
          <w:rFonts w:ascii="Palatino Linotype" w:hAnsi="Palatino Linotype" w:cs="Arial"/>
          <w:i/>
        </w:rPr>
        <w:t>recibo de nomina.pdf</w:t>
      </w:r>
      <w:r w:rsidR="00492E67" w:rsidRPr="00C7227F">
        <w:rPr>
          <w:rFonts w:ascii="Palatino Linotype" w:hAnsi="Palatino Linotype" w:cs="Arial"/>
          <w:i/>
        </w:rPr>
        <w:t>”, “</w:t>
      </w:r>
      <w:r w:rsidR="00A14BB5" w:rsidRPr="00C7227F">
        <w:rPr>
          <w:rFonts w:ascii="Palatino Linotype" w:hAnsi="Palatino Linotype" w:cs="Arial"/>
          <w:i/>
        </w:rPr>
        <w:t>saimex 056.pdf</w:t>
      </w:r>
      <w:r w:rsidR="00492E67" w:rsidRPr="00C7227F">
        <w:rPr>
          <w:rFonts w:ascii="Palatino Linotype" w:hAnsi="Palatino Linotype" w:cs="Arial"/>
          <w:i/>
        </w:rPr>
        <w:t>”</w:t>
      </w:r>
      <w:r w:rsidR="00A14BB5" w:rsidRPr="00C7227F">
        <w:rPr>
          <w:rFonts w:ascii="Palatino Linotype" w:hAnsi="Palatino Linotype" w:cs="Arial"/>
          <w:i/>
        </w:rPr>
        <w:t>, “ultima transferencia.pdf”, “S-056 FUP.pdf”, “JUSTIFICACIÓN DE CLASIFICACIÓN SAIMEX 00056 RECIBOS DE NOMINA Y FUP.docx”</w:t>
      </w:r>
      <w:r w:rsidR="00492E67" w:rsidRPr="00C7227F">
        <w:rPr>
          <w:rFonts w:ascii="Palatino Linotype" w:hAnsi="Palatino Linotype" w:cs="Arial"/>
          <w:i/>
        </w:rPr>
        <w:t xml:space="preserve"> y “</w:t>
      </w:r>
      <w:r w:rsidR="00A14BB5" w:rsidRPr="00C7227F">
        <w:rPr>
          <w:rFonts w:ascii="Palatino Linotype" w:hAnsi="Palatino Linotype" w:cs="Arial"/>
          <w:i/>
        </w:rPr>
        <w:t>acta CTSE0121 RÚBRICA.pdf</w:t>
      </w:r>
      <w:r w:rsidR="00492E67" w:rsidRPr="00C7227F">
        <w:rPr>
          <w:rFonts w:ascii="Palatino Linotype" w:hAnsi="Palatino Linotype" w:cs="Arial"/>
          <w:i/>
        </w:rPr>
        <w:t>”</w:t>
      </w:r>
      <w:r w:rsidRPr="00C7227F">
        <w:rPr>
          <w:rFonts w:ascii="Palatino Linotype" w:hAnsi="Palatino Linotype" w:cs="Arial"/>
        </w:rPr>
        <w:t>; mismo</w:t>
      </w:r>
      <w:r w:rsidR="00492E67" w:rsidRPr="00C7227F">
        <w:rPr>
          <w:rFonts w:ascii="Palatino Linotype" w:hAnsi="Palatino Linotype" w:cs="Arial"/>
        </w:rPr>
        <w:t>s</w:t>
      </w:r>
      <w:r w:rsidRPr="00C7227F">
        <w:rPr>
          <w:rFonts w:ascii="Palatino Linotype" w:hAnsi="Palatino Linotype" w:cs="Arial"/>
        </w:rPr>
        <w:t xml:space="preserve"> que no se reproduce</w:t>
      </w:r>
      <w:r w:rsidR="00492E67" w:rsidRPr="00C7227F">
        <w:rPr>
          <w:rFonts w:ascii="Palatino Linotype" w:hAnsi="Palatino Linotype" w:cs="Arial"/>
        </w:rPr>
        <w:t>n</w:t>
      </w:r>
      <w:r w:rsidRPr="00C7227F">
        <w:rPr>
          <w:rFonts w:ascii="Palatino Linotype" w:hAnsi="Palatino Linotype" w:cs="Arial"/>
        </w:rPr>
        <w:t xml:space="preserve"> por ser del conocimiento de las partes, sin embargo, será</w:t>
      </w:r>
      <w:r w:rsidR="00A14BB5" w:rsidRPr="00C7227F">
        <w:rPr>
          <w:rFonts w:ascii="Palatino Linotype" w:hAnsi="Palatino Linotype" w:cs="Arial"/>
        </w:rPr>
        <w:t>n</w:t>
      </w:r>
      <w:r w:rsidRPr="00C7227F">
        <w:rPr>
          <w:rFonts w:ascii="Palatino Linotype" w:hAnsi="Palatino Linotype" w:cs="Arial"/>
        </w:rPr>
        <w:t xml:space="preserve"> materia del estudio en el </w:t>
      </w:r>
      <w:r w:rsidRPr="00C7227F">
        <w:rPr>
          <w:rFonts w:ascii="Palatino Linotype" w:hAnsi="Palatino Linotype" w:cs="Arial"/>
          <w:b/>
        </w:rPr>
        <w:t>CONSIDERADO</w:t>
      </w:r>
      <w:r w:rsidRPr="00C7227F">
        <w:rPr>
          <w:rFonts w:ascii="Palatino Linotype" w:hAnsi="Palatino Linotype" w:cs="Arial"/>
        </w:rPr>
        <w:t xml:space="preserve"> respectivo.</w:t>
      </w:r>
    </w:p>
    <w:p w:rsidR="0085233E" w:rsidRPr="00C7227F" w:rsidRDefault="0085233E" w:rsidP="0085233E"/>
    <w:p w:rsidR="00884EEA" w:rsidRPr="00C7227F" w:rsidRDefault="00492E67" w:rsidP="00613213">
      <w:pPr>
        <w:spacing w:after="0" w:line="360" w:lineRule="auto"/>
        <w:jc w:val="both"/>
        <w:rPr>
          <w:rFonts w:ascii="Palatino Linotype" w:hAnsi="Palatino Linotype" w:cs="Arial"/>
          <w:b/>
          <w:sz w:val="28"/>
        </w:rPr>
      </w:pPr>
      <w:r w:rsidRPr="00C7227F">
        <w:rPr>
          <w:rFonts w:ascii="Palatino Linotype" w:hAnsi="Palatino Linotype" w:cs="Arial"/>
          <w:b/>
          <w:sz w:val="28"/>
        </w:rPr>
        <w:t>CUAR</w:t>
      </w:r>
      <w:r w:rsidR="00025711" w:rsidRPr="00C7227F">
        <w:rPr>
          <w:rFonts w:ascii="Palatino Linotype" w:hAnsi="Palatino Linotype" w:cs="Arial"/>
          <w:b/>
          <w:sz w:val="28"/>
        </w:rPr>
        <w:t>T</w:t>
      </w:r>
      <w:r w:rsidR="00FC0A96" w:rsidRPr="00C7227F">
        <w:rPr>
          <w:rFonts w:ascii="Palatino Linotype" w:hAnsi="Palatino Linotype" w:cs="Arial"/>
          <w:b/>
          <w:sz w:val="28"/>
        </w:rPr>
        <w:t>O</w:t>
      </w:r>
      <w:r w:rsidR="00884EEA" w:rsidRPr="00C7227F">
        <w:rPr>
          <w:rFonts w:ascii="Palatino Linotype" w:hAnsi="Palatino Linotype" w:cs="Arial"/>
          <w:b/>
          <w:sz w:val="28"/>
        </w:rPr>
        <w:t xml:space="preserve">. </w:t>
      </w:r>
      <w:r w:rsidR="00884EEA" w:rsidRPr="00C7227F">
        <w:rPr>
          <w:rFonts w:ascii="Palatino Linotype" w:hAnsi="Palatino Linotype"/>
          <w:b/>
          <w:sz w:val="28"/>
        </w:rPr>
        <w:t>Del recurso de revisión.</w:t>
      </w:r>
    </w:p>
    <w:p w:rsidR="00884EEA" w:rsidRPr="00C7227F" w:rsidRDefault="00884EEA" w:rsidP="00613213">
      <w:pPr>
        <w:spacing w:after="0" w:line="360" w:lineRule="auto"/>
        <w:jc w:val="both"/>
        <w:rPr>
          <w:rFonts w:ascii="Palatino Linotype" w:hAnsi="Palatino Linotype" w:cs="Arial"/>
          <w:sz w:val="24"/>
        </w:rPr>
      </w:pPr>
      <w:r w:rsidRPr="00C7227F">
        <w:rPr>
          <w:rFonts w:ascii="Palatino Linotype" w:hAnsi="Palatino Linotype" w:cs="Arial"/>
          <w:sz w:val="24"/>
          <w:szCs w:val="24"/>
        </w:rPr>
        <w:t xml:space="preserve">Inconforme con la respuesta notificada por </w:t>
      </w:r>
      <w:r w:rsidR="00843EF0" w:rsidRPr="00C7227F">
        <w:rPr>
          <w:rFonts w:ascii="Palatino Linotype" w:hAnsi="Palatino Linotype" w:cs="Arial"/>
          <w:b/>
          <w:sz w:val="24"/>
          <w:szCs w:val="24"/>
        </w:rPr>
        <w:t>El Sujeto Obligado</w:t>
      </w:r>
      <w:r w:rsidRPr="00C7227F">
        <w:rPr>
          <w:rFonts w:ascii="Palatino Linotype" w:hAnsi="Palatino Linotype" w:cs="Arial"/>
          <w:sz w:val="24"/>
          <w:szCs w:val="24"/>
        </w:rPr>
        <w:t xml:space="preserve">, </w:t>
      </w:r>
      <w:r w:rsidR="00A14BB5" w:rsidRPr="00C7227F">
        <w:rPr>
          <w:rFonts w:ascii="Palatino Linotype" w:hAnsi="Palatino Linotype" w:cs="Arial"/>
          <w:b/>
          <w:sz w:val="24"/>
          <w:szCs w:val="24"/>
        </w:rPr>
        <w:t>La</w:t>
      </w:r>
      <w:r w:rsidRPr="00C7227F">
        <w:rPr>
          <w:rFonts w:ascii="Palatino Linotype" w:hAnsi="Palatino Linotype" w:cs="Arial"/>
          <w:b/>
          <w:sz w:val="24"/>
          <w:szCs w:val="24"/>
        </w:rPr>
        <w:t xml:space="preserve"> Recurrente </w:t>
      </w:r>
      <w:r w:rsidRPr="00C7227F">
        <w:rPr>
          <w:rFonts w:ascii="Palatino Linotype" w:hAnsi="Palatino Linotype" w:cs="Arial"/>
          <w:sz w:val="24"/>
          <w:szCs w:val="24"/>
        </w:rPr>
        <w:t xml:space="preserve">interpuso el recurso de revisión, en fecha </w:t>
      </w:r>
      <w:r w:rsidR="00A14BB5" w:rsidRPr="00C7227F">
        <w:rPr>
          <w:rFonts w:ascii="Palatino Linotype" w:hAnsi="Palatino Linotype" w:cs="Arial"/>
          <w:sz w:val="24"/>
          <w:szCs w:val="24"/>
        </w:rPr>
        <w:t>ocho de marzo</w:t>
      </w:r>
      <w:r w:rsidR="00D535D6" w:rsidRPr="00C7227F">
        <w:rPr>
          <w:rFonts w:ascii="Palatino Linotype" w:hAnsi="Palatino Linotype" w:cs="Arial"/>
          <w:sz w:val="24"/>
          <w:szCs w:val="24"/>
        </w:rPr>
        <w:t xml:space="preserve"> de</w:t>
      </w:r>
      <w:r w:rsidR="00FC0A96" w:rsidRPr="00C7227F">
        <w:rPr>
          <w:rFonts w:ascii="Palatino Linotype" w:hAnsi="Palatino Linotype" w:cs="Arial"/>
          <w:sz w:val="24"/>
          <w:szCs w:val="24"/>
        </w:rPr>
        <w:t xml:space="preserve"> dos mil </w:t>
      </w:r>
      <w:r w:rsidR="00B26487" w:rsidRPr="00C7227F">
        <w:rPr>
          <w:rFonts w:ascii="Palatino Linotype" w:hAnsi="Palatino Linotype" w:cs="Arial"/>
          <w:sz w:val="24"/>
          <w:szCs w:val="24"/>
        </w:rPr>
        <w:t>veintiuno</w:t>
      </w:r>
      <w:r w:rsidRPr="00C7227F">
        <w:rPr>
          <w:rFonts w:ascii="Palatino Linotype" w:hAnsi="Palatino Linotype" w:cs="Arial"/>
          <w:sz w:val="24"/>
          <w:szCs w:val="24"/>
        </w:rPr>
        <w:t>, el cual fue registrado</w:t>
      </w:r>
      <w:r w:rsidRPr="00C7227F">
        <w:rPr>
          <w:rFonts w:ascii="Palatino Linotype" w:hAnsi="Palatino Linotype" w:cs="Arial"/>
          <w:b/>
          <w:sz w:val="24"/>
          <w:szCs w:val="24"/>
        </w:rPr>
        <w:t xml:space="preserve"> </w:t>
      </w:r>
      <w:r w:rsidRPr="00C7227F">
        <w:rPr>
          <w:rFonts w:ascii="Palatino Linotype" w:hAnsi="Palatino Linotype" w:cs="Arial"/>
          <w:sz w:val="24"/>
          <w:szCs w:val="24"/>
        </w:rPr>
        <w:t xml:space="preserve">en el sistema electrónico con el expediente número </w:t>
      </w:r>
      <w:r w:rsidR="00D535D6" w:rsidRPr="00C7227F">
        <w:rPr>
          <w:rFonts w:ascii="Palatino Linotype" w:hAnsi="Palatino Linotype" w:cs="Arial"/>
          <w:b/>
          <w:bCs/>
          <w:sz w:val="24"/>
          <w:szCs w:val="24"/>
          <w:lang w:eastAsia="es-MX"/>
        </w:rPr>
        <w:t>0</w:t>
      </w:r>
      <w:r w:rsidR="00B26487" w:rsidRPr="00C7227F">
        <w:rPr>
          <w:rFonts w:ascii="Palatino Linotype" w:hAnsi="Palatino Linotype" w:cs="Arial"/>
          <w:b/>
          <w:bCs/>
          <w:sz w:val="24"/>
          <w:szCs w:val="24"/>
          <w:lang w:eastAsia="es-MX"/>
        </w:rPr>
        <w:t>0</w:t>
      </w:r>
      <w:r w:rsidR="00A14BB5" w:rsidRPr="00C7227F">
        <w:rPr>
          <w:rFonts w:ascii="Palatino Linotype" w:hAnsi="Palatino Linotype" w:cs="Arial"/>
          <w:b/>
          <w:bCs/>
          <w:sz w:val="24"/>
          <w:szCs w:val="24"/>
          <w:lang w:eastAsia="es-MX"/>
        </w:rPr>
        <w:t>89</w:t>
      </w:r>
      <w:r w:rsidR="00B26487" w:rsidRPr="00C7227F">
        <w:rPr>
          <w:rFonts w:ascii="Palatino Linotype" w:hAnsi="Palatino Linotype" w:cs="Arial"/>
          <w:b/>
          <w:bCs/>
          <w:sz w:val="24"/>
          <w:szCs w:val="24"/>
          <w:lang w:eastAsia="es-MX"/>
        </w:rPr>
        <w:t>5</w:t>
      </w:r>
      <w:r w:rsidR="00465E12" w:rsidRPr="00C7227F">
        <w:rPr>
          <w:rFonts w:ascii="Palatino Linotype" w:hAnsi="Palatino Linotype" w:cs="Arial"/>
          <w:b/>
          <w:bCs/>
          <w:sz w:val="24"/>
          <w:szCs w:val="24"/>
          <w:lang w:eastAsia="es-MX"/>
        </w:rPr>
        <w:t>/INFOEM/IP/RR/20</w:t>
      </w:r>
      <w:r w:rsidR="00D535D6" w:rsidRPr="00C7227F">
        <w:rPr>
          <w:rFonts w:ascii="Palatino Linotype" w:hAnsi="Palatino Linotype" w:cs="Arial"/>
          <w:b/>
          <w:bCs/>
          <w:sz w:val="24"/>
          <w:szCs w:val="24"/>
          <w:lang w:eastAsia="es-MX"/>
        </w:rPr>
        <w:t>2</w:t>
      </w:r>
      <w:r w:rsidR="00B26487" w:rsidRPr="00C7227F">
        <w:rPr>
          <w:rFonts w:ascii="Palatino Linotype" w:hAnsi="Palatino Linotype" w:cs="Arial"/>
          <w:b/>
          <w:bCs/>
          <w:sz w:val="24"/>
          <w:szCs w:val="24"/>
          <w:lang w:eastAsia="es-MX"/>
        </w:rPr>
        <w:t>1</w:t>
      </w:r>
      <w:r w:rsidRPr="00C7227F">
        <w:rPr>
          <w:rFonts w:ascii="Palatino Linotype" w:hAnsi="Palatino Linotype" w:cs="Arial"/>
          <w:sz w:val="24"/>
          <w:szCs w:val="24"/>
        </w:rPr>
        <w:t xml:space="preserve">, en el cual </w:t>
      </w:r>
      <w:r w:rsidRPr="00C7227F">
        <w:rPr>
          <w:rFonts w:ascii="Palatino Linotype" w:hAnsi="Palatino Linotype" w:cs="Arial"/>
          <w:sz w:val="24"/>
        </w:rPr>
        <w:t>arguye, las siguientes manifestaciones:</w:t>
      </w:r>
    </w:p>
    <w:p w:rsidR="00FC0A96" w:rsidRPr="00C7227F" w:rsidRDefault="00FC0A96" w:rsidP="00FC0A96">
      <w:pPr>
        <w:pStyle w:val="Sinespaciado"/>
      </w:pPr>
    </w:p>
    <w:p w:rsidR="008F0299" w:rsidRPr="00C7227F" w:rsidRDefault="008F0299" w:rsidP="00613213">
      <w:pPr>
        <w:pStyle w:val="Sinespaciado"/>
        <w:rPr>
          <w:sz w:val="2"/>
        </w:rPr>
      </w:pPr>
    </w:p>
    <w:p w:rsidR="00884EEA" w:rsidRPr="00C7227F" w:rsidRDefault="00884EEA" w:rsidP="00EF4DF8">
      <w:pPr>
        <w:pStyle w:val="Prrafodelista"/>
        <w:numPr>
          <w:ilvl w:val="0"/>
          <w:numId w:val="2"/>
        </w:numPr>
        <w:jc w:val="both"/>
        <w:rPr>
          <w:rFonts w:ascii="Palatino Linotype" w:hAnsi="Palatino Linotype" w:cs="Arial"/>
          <w:b/>
        </w:rPr>
      </w:pPr>
      <w:r w:rsidRPr="00C7227F">
        <w:rPr>
          <w:rFonts w:ascii="Palatino Linotype" w:hAnsi="Palatino Linotype" w:cs="Arial"/>
          <w:b/>
        </w:rPr>
        <w:t>Acto Impugnado:</w:t>
      </w:r>
    </w:p>
    <w:p w:rsidR="00207404" w:rsidRPr="00C7227F" w:rsidRDefault="00884EEA" w:rsidP="00613213">
      <w:pPr>
        <w:spacing w:after="0"/>
        <w:ind w:left="851" w:right="850"/>
        <w:jc w:val="both"/>
        <w:rPr>
          <w:rFonts w:ascii="Palatino Linotype" w:hAnsi="Palatino Linotype"/>
          <w:i/>
          <w:color w:val="000000"/>
        </w:rPr>
      </w:pPr>
      <w:r w:rsidRPr="00C7227F">
        <w:rPr>
          <w:rFonts w:ascii="Palatino Linotype" w:hAnsi="Palatino Linotype"/>
          <w:i/>
          <w:color w:val="000000"/>
        </w:rPr>
        <w:t>“</w:t>
      </w:r>
      <w:r w:rsidR="00A14BB5" w:rsidRPr="00C7227F">
        <w:rPr>
          <w:rFonts w:ascii="Palatino Linotype" w:hAnsi="Palatino Linotype"/>
          <w:i/>
          <w:color w:val="000000"/>
        </w:rPr>
        <w:t>NO DIERON RESPUESTA A TODOS LOS PUNTOS QUE SOLICITE, ESPECIFICAMENTE AL CUARTO, SEPTIMO Y EN EL PUNTO QUINTO NO PIDIERON ACLARACION RESPECTO A LO QUE SOLICITABA</w:t>
      </w:r>
      <w:r w:rsidRPr="00C7227F">
        <w:rPr>
          <w:rFonts w:ascii="Palatino Linotype" w:hAnsi="Palatino Linotype"/>
          <w:i/>
          <w:color w:val="000000"/>
        </w:rPr>
        <w:t>"</w:t>
      </w:r>
      <w:r w:rsidR="005B5871" w:rsidRPr="00C7227F">
        <w:rPr>
          <w:rFonts w:ascii="Palatino Linotype" w:hAnsi="Palatino Linotype"/>
          <w:i/>
          <w:color w:val="000000"/>
        </w:rPr>
        <w:t xml:space="preserve"> [S</w:t>
      </w:r>
      <w:r w:rsidRPr="00C7227F">
        <w:rPr>
          <w:rFonts w:ascii="Palatino Linotype" w:hAnsi="Palatino Linotype"/>
          <w:i/>
          <w:color w:val="000000"/>
        </w:rPr>
        <w:t>ic]</w:t>
      </w:r>
      <w:r w:rsidR="00941C22" w:rsidRPr="00C7227F">
        <w:rPr>
          <w:rFonts w:ascii="Palatino Linotype" w:hAnsi="Palatino Linotype"/>
          <w:i/>
          <w:color w:val="000000"/>
        </w:rPr>
        <w:t>.</w:t>
      </w:r>
    </w:p>
    <w:p w:rsidR="00FC0A96" w:rsidRPr="00C7227F" w:rsidRDefault="00FC0A96" w:rsidP="00613213">
      <w:pPr>
        <w:spacing w:after="0"/>
        <w:ind w:left="851" w:right="850"/>
        <w:jc w:val="both"/>
        <w:rPr>
          <w:rFonts w:ascii="Palatino Linotype" w:hAnsi="Palatino Linotype"/>
          <w:i/>
          <w:color w:val="000000"/>
          <w:sz w:val="24"/>
        </w:rPr>
      </w:pPr>
    </w:p>
    <w:p w:rsidR="00884EEA" w:rsidRPr="00C7227F" w:rsidRDefault="00884EEA" w:rsidP="00EF4DF8">
      <w:pPr>
        <w:pStyle w:val="Prrafodelista"/>
        <w:numPr>
          <w:ilvl w:val="0"/>
          <w:numId w:val="2"/>
        </w:numPr>
        <w:jc w:val="both"/>
        <w:rPr>
          <w:rFonts w:ascii="Palatino Linotype" w:hAnsi="Palatino Linotype" w:cs="Arial"/>
        </w:rPr>
      </w:pPr>
      <w:r w:rsidRPr="00C7227F">
        <w:rPr>
          <w:rFonts w:ascii="Palatino Linotype" w:hAnsi="Palatino Linotype" w:cs="Arial"/>
          <w:b/>
        </w:rPr>
        <w:t>Razones o Motivos de Inconformidad</w:t>
      </w:r>
      <w:r w:rsidRPr="00C7227F">
        <w:rPr>
          <w:rFonts w:ascii="Palatino Linotype" w:hAnsi="Palatino Linotype" w:cs="Arial"/>
        </w:rPr>
        <w:t xml:space="preserve">: </w:t>
      </w:r>
    </w:p>
    <w:p w:rsidR="003923DA" w:rsidRPr="00C7227F" w:rsidRDefault="00884EEA" w:rsidP="00B26487">
      <w:pPr>
        <w:spacing w:after="0"/>
        <w:ind w:left="851" w:right="850"/>
        <w:jc w:val="both"/>
        <w:rPr>
          <w:rFonts w:ascii="Palatino Linotype" w:hAnsi="Palatino Linotype"/>
          <w:i/>
          <w:color w:val="000000"/>
        </w:rPr>
      </w:pPr>
      <w:r w:rsidRPr="00C7227F">
        <w:rPr>
          <w:rFonts w:ascii="Palatino Linotype" w:hAnsi="Palatino Linotype"/>
          <w:i/>
          <w:color w:val="000000"/>
        </w:rPr>
        <w:t>“</w:t>
      </w:r>
      <w:r w:rsidR="00A14BB5" w:rsidRPr="00C7227F">
        <w:rPr>
          <w:rFonts w:ascii="Palatino Linotype" w:hAnsi="Palatino Linotype"/>
          <w:i/>
          <w:color w:val="000000"/>
        </w:rPr>
        <w:t xml:space="preserve">NO DAN RESPUESTA AL PUNTO CUARTO DONDE SOLICITO COPIA DEL OFICIO 206010000/408/2020 DE FECHA 12 DE FEBRERO DE 2020 EXPEDIDO POR LA DIRECCIÓN GENERAL DE ADMINISTRACIÓN; </w:t>
      </w:r>
      <w:r w:rsidR="00A14BB5" w:rsidRPr="00C7227F">
        <w:rPr>
          <w:rFonts w:ascii="Palatino Linotype" w:hAnsi="Palatino Linotype"/>
          <w:i/>
          <w:color w:val="000000"/>
        </w:rPr>
        <w:lastRenderedPageBreak/>
        <w:t>TAMPOCO RESPONDEN AL PUNTO SEPTIMO DONDE SOLICITO ME INFORMEN LOS MOTIVOS POR LOS QUE SE TERMINO LA RELACIÓN LABORAL CON LA SERVIDORA PUBLICA MENCIONADA ANTERIORMENTE; EN EL PUNTO QUINTO RESPONDEN QUE ¨NO SE LOCALIZO REGISTRO ALGUNO QUE CUMPLIERA LA EXPECTATIVA QUE EL SOLICITANTE REQUIERE¨ PUNTO EN EL QUE SOLICITE ¨COPIA DE LA CONSTANCIA (CONST/025/2020 DE FECHA 12 DE FEBRERO DE 2020 EXPEDIDA POR LA SECRETARIA DEL AYUNTAMIENTO).EL SUJETO OBLIGADO NO REQUIRIO QUE ACLARARA LO QUE PEDIA DENTRO DE ESTE PUNTO; (CONSTANCIA DE NO ADEUDO DE BIENES)</w:t>
      </w:r>
      <w:r w:rsidR="005B5871" w:rsidRPr="00C7227F">
        <w:rPr>
          <w:rFonts w:ascii="Palatino Linotype" w:hAnsi="Palatino Linotype"/>
          <w:i/>
          <w:color w:val="000000"/>
        </w:rPr>
        <w:t>”</w:t>
      </w:r>
      <w:r w:rsidR="00941C22" w:rsidRPr="00C7227F">
        <w:rPr>
          <w:rFonts w:ascii="Palatino Linotype" w:hAnsi="Palatino Linotype"/>
          <w:i/>
          <w:color w:val="000000"/>
        </w:rPr>
        <w:t xml:space="preserve"> </w:t>
      </w:r>
      <w:r w:rsidR="005B5871" w:rsidRPr="00C7227F">
        <w:rPr>
          <w:rFonts w:ascii="Palatino Linotype" w:hAnsi="Palatino Linotype"/>
          <w:i/>
          <w:color w:val="000000"/>
        </w:rPr>
        <w:t>[S</w:t>
      </w:r>
      <w:r w:rsidRPr="00C7227F">
        <w:rPr>
          <w:rFonts w:ascii="Palatino Linotype" w:hAnsi="Palatino Linotype"/>
          <w:i/>
          <w:color w:val="000000"/>
        </w:rPr>
        <w:t>ic]</w:t>
      </w:r>
      <w:r w:rsidR="00941C22" w:rsidRPr="00C7227F">
        <w:rPr>
          <w:rFonts w:ascii="Palatino Linotype" w:hAnsi="Palatino Linotype"/>
          <w:i/>
          <w:color w:val="000000"/>
        </w:rPr>
        <w:t>.</w:t>
      </w:r>
    </w:p>
    <w:p w:rsidR="00BA1180" w:rsidRPr="00C7227F" w:rsidRDefault="00BA1180" w:rsidP="00FC0A96">
      <w:pPr>
        <w:rPr>
          <w:sz w:val="24"/>
        </w:rPr>
      </w:pPr>
    </w:p>
    <w:p w:rsidR="00884EEA" w:rsidRPr="00C7227F" w:rsidRDefault="00492E67" w:rsidP="00613213">
      <w:pPr>
        <w:spacing w:after="0" w:line="360" w:lineRule="auto"/>
        <w:jc w:val="both"/>
        <w:rPr>
          <w:rFonts w:ascii="Palatino Linotype" w:hAnsi="Palatino Linotype" w:cs="Arial"/>
          <w:b/>
          <w:sz w:val="24"/>
          <w:szCs w:val="24"/>
        </w:rPr>
      </w:pPr>
      <w:r w:rsidRPr="00C7227F">
        <w:rPr>
          <w:rFonts w:ascii="Palatino Linotype" w:hAnsi="Palatino Linotype" w:cs="Arial"/>
          <w:b/>
          <w:sz w:val="28"/>
        </w:rPr>
        <w:t>QUIN</w:t>
      </w:r>
      <w:r w:rsidR="00884EEA" w:rsidRPr="00C7227F">
        <w:rPr>
          <w:rFonts w:ascii="Palatino Linotype" w:hAnsi="Palatino Linotype" w:cs="Arial"/>
          <w:b/>
          <w:sz w:val="28"/>
        </w:rPr>
        <w:t>TO</w:t>
      </w:r>
      <w:r w:rsidR="00884EEA" w:rsidRPr="00C7227F">
        <w:rPr>
          <w:rFonts w:ascii="Palatino Linotype" w:hAnsi="Palatino Linotype" w:cs="Arial"/>
          <w:b/>
          <w:sz w:val="24"/>
          <w:szCs w:val="24"/>
        </w:rPr>
        <w:t xml:space="preserve">. </w:t>
      </w:r>
      <w:r w:rsidR="00884EEA" w:rsidRPr="00C7227F">
        <w:rPr>
          <w:rFonts w:ascii="Palatino Linotype" w:hAnsi="Palatino Linotype" w:cs="Arial"/>
          <w:b/>
          <w:sz w:val="28"/>
          <w:szCs w:val="28"/>
        </w:rPr>
        <w:t>Del turno del recurso de revisión.</w:t>
      </w:r>
    </w:p>
    <w:p w:rsidR="00884EEA" w:rsidRPr="00C7227F" w:rsidRDefault="00884EEA" w:rsidP="00613213">
      <w:pPr>
        <w:spacing w:after="0" w:line="360" w:lineRule="auto"/>
        <w:jc w:val="both"/>
        <w:rPr>
          <w:rFonts w:ascii="Palatino Linotype" w:hAnsi="Palatino Linotype" w:cs="Arial"/>
          <w:sz w:val="24"/>
          <w:szCs w:val="24"/>
        </w:rPr>
      </w:pPr>
      <w:r w:rsidRPr="00C7227F">
        <w:rPr>
          <w:rFonts w:ascii="Palatino Linotype" w:hAnsi="Palatino Linotype" w:cs="Arial"/>
          <w:sz w:val="24"/>
          <w:szCs w:val="24"/>
        </w:rPr>
        <w:t>Medio de i</w:t>
      </w:r>
      <w:r w:rsidR="004614A3" w:rsidRPr="00C7227F">
        <w:rPr>
          <w:rFonts w:ascii="Palatino Linotype" w:hAnsi="Palatino Linotype" w:cs="Arial"/>
          <w:sz w:val="24"/>
          <w:szCs w:val="24"/>
        </w:rPr>
        <w:t>mpugnación que le fue turnado a la</w:t>
      </w:r>
      <w:r w:rsidR="008E64A8" w:rsidRPr="00C7227F">
        <w:rPr>
          <w:rFonts w:ascii="Palatino Linotype" w:hAnsi="Palatino Linotype" w:cs="Arial"/>
          <w:sz w:val="24"/>
          <w:szCs w:val="24"/>
        </w:rPr>
        <w:t xml:space="preserve"> Comisionad</w:t>
      </w:r>
      <w:r w:rsidR="004614A3" w:rsidRPr="00C7227F">
        <w:rPr>
          <w:rFonts w:ascii="Palatino Linotype" w:hAnsi="Palatino Linotype" w:cs="Arial"/>
          <w:sz w:val="24"/>
          <w:szCs w:val="24"/>
        </w:rPr>
        <w:t>a</w:t>
      </w:r>
      <w:r w:rsidRPr="00C7227F">
        <w:rPr>
          <w:rFonts w:ascii="Palatino Linotype" w:hAnsi="Palatino Linotype" w:cs="Arial"/>
          <w:sz w:val="24"/>
          <w:szCs w:val="24"/>
        </w:rPr>
        <w:t xml:space="preserve"> </w:t>
      </w:r>
      <w:r w:rsidR="004614A3" w:rsidRPr="00C7227F">
        <w:rPr>
          <w:rFonts w:ascii="Palatino Linotype" w:hAnsi="Palatino Linotype" w:cs="Arial"/>
          <w:b/>
          <w:sz w:val="24"/>
          <w:szCs w:val="24"/>
        </w:rPr>
        <w:t>Zulema Martínez Sánchez</w:t>
      </w:r>
      <w:r w:rsidRPr="00C7227F">
        <w:rPr>
          <w:rFonts w:ascii="Palatino Linotype" w:hAnsi="Palatino Linotype" w:cs="Arial"/>
          <w:sz w:val="24"/>
          <w:szCs w:val="24"/>
        </w:rPr>
        <w:t>, por medio del sistema electrónico en términos del arábigo 185</w:t>
      </w:r>
      <w:r w:rsidR="00B767F1" w:rsidRPr="00C7227F">
        <w:rPr>
          <w:rFonts w:ascii="Palatino Linotype" w:hAnsi="Palatino Linotype" w:cs="Arial"/>
          <w:sz w:val="24"/>
          <w:szCs w:val="24"/>
        </w:rPr>
        <w:t>,</w:t>
      </w:r>
      <w:r w:rsidRPr="00C7227F">
        <w:rPr>
          <w:rFonts w:ascii="Palatino Linotype" w:hAnsi="Palatino Linotype" w:cs="Arial"/>
          <w:sz w:val="24"/>
          <w:szCs w:val="24"/>
        </w:rPr>
        <w:t xml:space="preserve"> fracción I</w:t>
      </w:r>
      <w:r w:rsidR="00B767F1" w:rsidRPr="00C7227F">
        <w:rPr>
          <w:rFonts w:ascii="Palatino Linotype" w:hAnsi="Palatino Linotype" w:cs="Arial"/>
          <w:sz w:val="24"/>
          <w:szCs w:val="24"/>
        </w:rPr>
        <w:t>,</w:t>
      </w:r>
      <w:r w:rsidRPr="00C7227F">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A14BB5" w:rsidRPr="00C7227F">
        <w:rPr>
          <w:rFonts w:ascii="Palatino Linotype" w:hAnsi="Palatino Linotype" w:cs="Arial"/>
          <w:sz w:val="24"/>
          <w:szCs w:val="24"/>
        </w:rPr>
        <w:t>doce de marzo</w:t>
      </w:r>
      <w:r w:rsidR="00207404" w:rsidRPr="00C7227F">
        <w:rPr>
          <w:rFonts w:ascii="Palatino Linotype" w:hAnsi="Palatino Linotype" w:cs="Arial"/>
          <w:sz w:val="24"/>
          <w:szCs w:val="24"/>
        </w:rPr>
        <w:t xml:space="preserve"> del</w:t>
      </w:r>
      <w:r w:rsidRPr="00C7227F">
        <w:rPr>
          <w:rFonts w:ascii="Palatino Linotype" w:hAnsi="Palatino Linotype" w:cs="Arial"/>
          <w:sz w:val="24"/>
          <w:szCs w:val="24"/>
        </w:rPr>
        <w:t xml:space="preserve"> </w:t>
      </w:r>
      <w:r w:rsidR="00207404" w:rsidRPr="00C7227F">
        <w:rPr>
          <w:rFonts w:ascii="Palatino Linotype" w:hAnsi="Palatino Linotype" w:cs="Arial"/>
          <w:sz w:val="24"/>
          <w:szCs w:val="24"/>
        </w:rPr>
        <w:t>año en curso</w:t>
      </w:r>
      <w:r w:rsidRPr="00C7227F">
        <w:rPr>
          <w:rFonts w:ascii="Palatino Linotype" w:hAnsi="Palatino Linotype" w:cs="Arial"/>
          <w:sz w:val="24"/>
          <w:szCs w:val="24"/>
        </w:rPr>
        <w:t>, determinándose en él, un plazo de siete días para que las partes manifestaran lo que a su derecho corresponda en términos del numeral ya citado.</w:t>
      </w:r>
    </w:p>
    <w:p w:rsidR="00FC0A96" w:rsidRPr="00C7227F" w:rsidRDefault="00FC0A96" w:rsidP="00FC0A96">
      <w:pPr>
        <w:rPr>
          <w:sz w:val="28"/>
        </w:rPr>
      </w:pPr>
    </w:p>
    <w:p w:rsidR="00884EEA" w:rsidRPr="00C7227F" w:rsidRDefault="00492E67" w:rsidP="00613213">
      <w:pPr>
        <w:spacing w:after="0" w:line="360" w:lineRule="auto"/>
        <w:jc w:val="both"/>
        <w:rPr>
          <w:rFonts w:ascii="Palatino Linotype" w:hAnsi="Palatino Linotype" w:cs="Arial"/>
          <w:b/>
          <w:sz w:val="24"/>
          <w:szCs w:val="24"/>
        </w:rPr>
      </w:pPr>
      <w:r w:rsidRPr="00C7227F">
        <w:rPr>
          <w:rFonts w:ascii="Palatino Linotype" w:hAnsi="Palatino Linotype" w:cs="Arial"/>
          <w:b/>
          <w:sz w:val="28"/>
        </w:rPr>
        <w:t>SEXT</w:t>
      </w:r>
      <w:r w:rsidR="00884EEA" w:rsidRPr="00C7227F">
        <w:rPr>
          <w:rFonts w:ascii="Palatino Linotype" w:hAnsi="Palatino Linotype" w:cs="Arial"/>
          <w:b/>
          <w:sz w:val="28"/>
        </w:rPr>
        <w:t>O</w:t>
      </w:r>
      <w:r w:rsidR="00884EEA" w:rsidRPr="00C7227F">
        <w:rPr>
          <w:rFonts w:ascii="Palatino Linotype" w:hAnsi="Palatino Linotype" w:cs="Arial"/>
          <w:b/>
          <w:sz w:val="24"/>
          <w:szCs w:val="24"/>
        </w:rPr>
        <w:t xml:space="preserve">. </w:t>
      </w:r>
      <w:r w:rsidR="00884EEA" w:rsidRPr="00C7227F">
        <w:rPr>
          <w:rFonts w:ascii="Palatino Linotype" w:hAnsi="Palatino Linotype" w:cs="Arial"/>
          <w:b/>
          <w:sz w:val="28"/>
          <w:szCs w:val="28"/>
        </w:rPr>
        <w:t>De la etapa de instrucción.</w:t>
      </w:r>
    </w:p>
    <w:p w:rsidR="00B767F1" w:rsidRPr="00C7227F" w:rsidRDefault="00884EEA" w:rsidP="00613213">
      <w:pPr>
        <w:spacing w:after="0" w:line="360" w:lineRule="auto"/>
        <w:jc w:val="both"/>
        <w:rPr>
          <w:rFonts w:ascii="Palatino Linotype" w:hAnsi="Palatino Linotype"/>
          <w:sz w:val="24"/>
          <w:szCs w:val="24"/>
        </w:rPr>
      </w:pPr>
      <w:r w:rsidRPr="00C7227F">
        <w:rPr>
          <w:rFonts w:ascii="Palatino Linotype" w:hAnsi="Palatino Linotype" w:cs="Arial"/>
          <w:sz w:val="24"/>
          <w:szCs w:val="24"/>
        </w:rPr>
        <w:t>Así, una vez abierta la etapa de instrucción, en el sumario se observa que</w:t>
      </w:r>
      <w:r w:rsidR="004614A3" w:rsidRPr="00C7227F">
        <w:rPr>
          <w:rFonts w:ascii="Palatino Linotype" w:hAnsi="Palatino Linotype" w:cs="Arial"/>
          <w:sz w:val="24"/>
          <w:szCs w:val="24"/>
        </w:rPr>
        <w:t xml:space="preserve"> </w:t>
      </w:r>
      <w:r w:rsidR="00207404" w:rsidRPr="00C7227F">
        <w:rPr>
          <w:rFonts w:ascii="Palatino Linotype" w:hAnsi="Palatino Linotype" w:cs="Arial"/>
          <w:b/>
          <w:sz w:val="24"/>
          <w:szCs w:val="24"/>
        </w:rPr>
        <w:t xml:space="preserve">El </w:t>
      </w:r>
      <w:r w:rsidRPr="00C7227F">
        <w:rPr>
          <w:rFonts w:ascii="Palatino Linotype" w:hAnsi="Palatino Linotype" w:cs="Arial"/>
          <w:b/>
          <w:sz w:val="24"/>
          <w:szCs w:val="24"/>
        </w:rPr>
        <w:t>Sujeto Obligado</w:t>
      </w:r>
      <w:r w:rsidRPr="00C7227F">
        <w:rPr>
          <w:rFonts w:ascii="Palatino Linotype" w:hAnsi="Palatino Linotype" w:cs="Arial"/>
          <w:sz w:val="24"/>
          <w:szCs w:val="24"/>
        </w:rPr>
        <w:t xml:space="preserve"> </w:t>
      </w:r>
      <w:r w:rsidR="00207404" w:rsidRPr="00C7227F">
        <w:rPr>
          <w:rFonts w:ascii="Palatino Linotype" w:hAnsi="Palatino Linotype" w:cs="Arial"/>
          <w:sz w:val="24"/>
          <w:szCs w:val="24"/>
        </w:rPr>
        <w:t>en fecha</w:t>
      </w:r>
      <w:r w:rsidRPr="00C7227F">
        <w:rPr>
          <w:rFonts w:ascii="Palatino Linotype" w:hAnsi="Palatino Linotype" w:cs="Arial"/>
          <w:sz w:val="24"/>
          <w:szCs w:val="24"/>
        </w:rPr>
        <w:t xml:space="preserve"> </w:t>
      </w:r>
      <w:r w:rsidR="00A14BB5" w:rsidRPr="00C7227F">
        <w:rPr>
          <w:rFonts w:ascii="Palatino Linotype" w:hAnsi="Palatino Linotype" w:cs="Arial"/>
          <w:sz w:val="24"/>
          <w:szCs w:val="24"/>
        </w:rPr>
        <w:t>veintitrés</w:t>
      </w:r>
      <w:r w:rsidR="00941C22" w:rsidRPr="00C7227F">
        <w:rPr>
          <w:rFonts w:ascii="Palatino Linotype" w:hAnsi="Palatino Linotype" w:cs="Arial"/>
          <w:sz w:val="24"/>
          <w:szCs w:val="24"/>
        </w:rPr>
        <w:t xml:space="preserve"> de </w:t>
      </w:r>
      <w:r w:rsidR="00A14BB5" w:rsidRPr="00C7227F">
        <w:rPr>
          <w:rFonts w:ascii="Palatino Linotype" w:hAnsi="Palatino Linotype" w:cs="Arial"/>
          <w:sz w:val="24"/>
          <w:szCs w:val="24"/>
        </w:rPr>
        <w:t>marz</w:t>
      </w:r>
      <w:r w:rsidR="00B26487" w:rsidRPr="00C7227F">
        <w:rPr>
          <w:rFonts w:ascii="Palatino Linotype" w:hAnsi="Palatino Linotype" w:cs="Arial"/>
          <w:sz w:val="24"/>
          <w:szCs w:val="24"/>
        </w:rPr>
        <w:t>o</w:t>
      </w:r>
      <w:r w:rsidR="00FC0A96" w:rsidRPr="00C7227F">
        <w:rPr>
          <w:rFonts w:ascii="Palatino Linotype" w:hAnsi="Palatino Linotype" w:cs="Arial"/>
          <w:sz w:val="24"/>
          <w:szCs w:val="24"/>
        </w:rPr>
        <w:t xml:space="preserve"> de dos mil </w:t>
      </w:r>
      <w:r w:rsidR="00B26487" w:rsidRPr="00C7227F">
        <w:rPr>
          <w:rFonts w:ascii="Palatino Linotype" w:hAnsi="Palatino Linotype" w:cs="Arial"/>
          <w:sz w:val="24"/>
          <w:szCs w:val="24"/>
        </w:rPr>
        <w:t>veintiuno</w:t>
      </w:r>
      <w:r w:rsidR="00207404" w:rsidRPr="00C7227F">
        <w:rPr>
          <w:rFonts w:ascii="Palatino Linotype" w:hAnsi="Palatino Linotype" w:cs="Arial"/>
          <w:sz w:val="24"/>
          <w:szCs w:val="24"/>
        </w:rPr>
        <w:t>, presentó</w:t>
      </w:r>
      <w:r w:rsidRPr="00C7227F">
        <w:rPr>
          <w:rFonts w:ascii="Palatino Linotype" w:hAnsi="Palatino Linotype" w:cs="Arial"/>
          <w:sz w:val="24"/>
          <w:szCs w:val="24"/>
        </w:rPr>
        <w:t xml:space="preserve"> </w:t>
      </w:r>
      <w:r w:rsidR="009F706A" w:rsidRPr="00C7227F">
        <w:rPr>
          <w:rFonts w:ascii="Palatino Linotype" w:hAnsi="Palatino Linotype" w:cs="Arial"/>
          <w:sz w:val="24"/>
          <w:szCs w:val="24"/>
        </w:rPr>
        <w:t xml:space="preserve">su </w:t>
      </w:r>
      <w:r w:rsidRPr="00C7227F">
        <w:rPr>
          <w:rFonts w:ascii="Palatino Linotype" w:hAnsi="Palatino Linotype" w:cs="Arial"/>
          <w:sz w:val="24"/>
          <w:szCs w:val="24"/>
        </w:rPr>
        <w:t xml:space="preserve">informe </w:t>
      </w:r>
      <w:r w:rsidR="00AC471B" w:rsidRPr="00C7227F">
        <w:rPr>
          <w:rFonts w:ascii="Palatino Linotype" w:hAnsi="Palatino Linotype" w:cs="Arial"/>
          <w:sz w:val="24"/>
          <w:szCs w:val="24"/>
        </w:rPr>
        <w:t>justificado</w:t>
      </w:r>
      <w:r w:rsidR="00BA1180" w:rsidRPr="00C7227F">
        <w:rPr>
          <w:rFonts w:ascii="Palatino Linotype" w:hAnsi="Palatino Linotype" w:cs="Arial"/>
          <w:sz w:val="24"/>
          <w:szCs w:val="24"/>
        </w:rPr>
        <w:t xml:space="preserve"> mediante </w:t>
      </w:r>
      <w:r w:rsidR="00A14BB5" w:rsidRPr="00C7227F">
        <w:rPr>
          <w:rFonts w:ascii="Palatino Linotype" w:hAnsi="Palatino Linotype" w:cs="Arial"/>
          <w:sz w:val="24"/>
          <w:szCs w:val="24"/>
        </w:rPr>
        <w:t>los</w:t>
      </w:r>
      <w:r w:rsidR="00B26487" w:rsidRPr="00C7227F">
        <w:rPr>
          <w:rFonts w:ascii="Palatino Linotype" w:hAnsi="Palatino Linotype" w:cs="Arial"/>
          <w:sz w:val="24"/>
          <w:szCs w:val="24"/>
        </w:rPr>
        <w:t xml:space="preserve"> archivo</w:t>
      </w:r>
      <w:r w:rsidR="00A14BB5" w:rsidRPr="00C7227F">
        <w:rPr>
          <w:rFonts w:ascii="Palatino Linotype" w:hAnsi="Palatino Linotype" w:cs="Arial"/>
          <w:sz w:val="24"/>
          <w:szCs w:val="24"/>
        </w:rPr>
        <w:t>s</w:t>
      </w:r>
      <w:r w:rsidR="00B26487" w:rsidRPr="00C7227F">
        <w:rPr>
          <w:rFonts w:ascii="Palatino Linotype" w:hAnsi="Palatino Linotype" w:cs="Arial"/>
          <w:sz w:val="24"/>
          <w:szCs w:val="24"/>
        </w:rPr>
        <w:t xml:space="preserve"> electrónico</w:t>
      </w:r>
      <w:r w:rsidR="00A14BB5" w:rsidRPr="00C7227F">
        <w:rPr>
          <w:rFonts w:ascii="Palatino Linotype" w:hAnsi="Palatino Linotype" w:cs="Arial"/>
          <w:sz w:val="24"/>
          <w:szCs w:val="24"/>
        </w:rPr>
        <w:t>s</w:t>
      </w:r>
      <w:r w:rsidR="00B26487" w:rsidRPr="00C7227F">
        <w:rPr>
          <w:rFonts w:ascii="Palatino Linotype" w:hAnsi="Palatino Linotype" w:cs="Arial"/>
          <w:sz w:val="24"/>
          <w:szCs w:val="24"/>
        </w:rPr>
        <w:t xml:space="preserve"> denominado</w:t>
      </w:r>
      <w:r w:rsidR="00A14BB5" w:rsidRPr="00C7227F">
        <w:rPr>
          <w:rFonts w:ascii="Palatino Linotype" w:hAnsi="Palatino Linotype" w:cs="Arial"/>
          <w:sz w:val="24"/>
          <w:szCs w:val="24"/>
        </w:rPr>
        <w:t>s “Infirme Justificado 0895 ADM-IMCUFIDET- INST MUJER-SEC AYTO.pdf”, “895 IMCUFIDET.pdf”, “895 INST MUJER.pdf”, “RR 895 ADMON.pdf” y “895 SEC AYTO.pdf”</w:t>
      </w:r>
      <w:r w:rsidR="00BA1180" w:rsidRPr="00C7227F">
        <w:rPr>
          <w:rFonts w:ascii="Palatino Linotype" w:hAnsi="Palatino Linotype" w:cs="Arial"/>
          <w:sz w:val="24"/>
          <w:szCs w:val="24"/>
        </w:rPr>
        <w:t>;</w:t>
      </w:r>
      <w:r w:rsidRPr="00C7227F">
        <w:rPr>
          <w:rFonts w:ascii="Palatino Linotype" w:hAnsi="Palatino Linotype" w:cs="Arial"/>
          <w:sz w:val="24"/>
          <w:szCs w:val="24"/>
        </w:rPr>
        <w:t xml:space="preserve"> por lo cual</w:t>
      </w:r>
      <w:r w:rsidR="00207404" w:rsidRPr="00C7227F">
        <w:rPr>
          <w:rFonts w:ascii="Palatino Linotype" w:hAnsi="Palatino Linotype" w:cs="Arial"/>
          <w:sz w:val="24"/>
          <w:szCs w:val="24"/>
        </w:rPr>
        <w:t>,</w:t>
      </w:r>
      <w:r w:rsidR="00A14BB5" w:rsidRPr="00C7227F">
        <w:rPr>
          <w:rFonts w:ascii="Palatino Linotype" w:hAnsi="Palatino Linotype" w:cs="Arial"/>
          <w:sz w:val="24"/>
          <w:szCs w:val="24"/>
        </w:rPr>
        <w:t xml:space="preserve"> se pusieron</w:t>
      </w:r>
      <w:r w:rsidRPr="00C7227F">
        <w:rPr>
          <w:rFonts w:ascii="Palatino Linotype" w:hAnsi="Palatino Linotype" w:cs="Arial"/>
          <w:sz w:val="24"/>
          <w:szCs w:val="24"/>
        </w:rPr>
        <w:t xml:space="preserve"> a la vista </w:t>
      </w:r>
      <w:r w:rsidR="009F706A" w:rsidRPr="00C7227F">
        <w:rPr>
          <w:rFonts w:ascii="Palatino Linotype" w:hAnsi="Palatino Linotype" w:cs="Arial"/>
          <w:sz w:val="24"/>
          <w:szCs w:val="24"/>
        </w:rPr>
        <w:t>dicho</w:t>
      </w:r>
      <w:r w:rsidRPr="00C7227F">
        <w:rPr>
          <w:rFonts w:ascii="Palatino Linotype" w:hAnsi="Palatino Linotype" w:cs="Arial"/>
          <w:sz w:val="24"/>
          <w:szCs w:val="24"/>
        </w:rPr>
        <w:t xml:space="preserve"> informe justificado, para que en un término de tres días </w:t>
      </w:r>
      <w:r w:rsidR="00A14BB5" w:rsidRPr="00C7227F">
        <w:rPr>
          <w:rFonts w:ascii="Palatino Linotype" w:hAnsi="Palatino Linotype" w:cs="Arial"/>
          <w:b/>
          <w:sz w:val="24"/>
          <w:szCs w:val="24"/>
        </w:rPr>
        <w:t>La</w:t>
      </w:r>
      <w:r w:rsidR="008F0299" w:rsidRPr="00C7227F">
        <w:rPr>
          <w:rFonts w:ascii="Palatino Linotype" w:hAnsi="Palatino Linotype" w:cs="Arial"/>
          <w:b/>
          <w:sz w:val="24"/>
          <w:szCs w:val="24"/>
        </w:rPr>
        <w:t xml:space="preserve"> </w:t>
      </w:r>
      <w:r w:rsidRPr="00C7227F">
        <w:rPr>
          <w:rFonts w:ascii="Palatino Linotype" w:hAnsi="Palatino Linotype" w:cs="Arial"/>
          <w:b/>
          <w:sz w:val="24"/>
          <w:szCs w:val="24"/>
        </w:rPr>
        <w:t>Recurrente</w:t>
      </w:r>
      <w:r w:rsidR="009F706A" w:rsidRPr="00C7227F">
        <w:rPr>
          <w:rFonts w:ascii="Palatino Linotype" w:hAnsi="Palatino Linotype" w:cs="Arial"/>
          <w:sz w:val="24"/>
          <w:szCs w:val="24"/>
        </w:rPr>
        <w:t xml:space="preserve"> adujera manifestaciones;</w:t>
      </w:r>
      <w:r w:rsidR="00E431FA" w:rsidRPr="00C7227F">
        <w:rPr>
          <w:rFonts w:ascii="Palatino Linotype" w:hAnsi="Palatino Linotype" w:cs="Arial"/>
          <w:sz w:val="24"/>
          <w:szCs w:val="24"/>
        </w:rPr>
        <w:t xml:space="preserve"> </w:t>
      </w:r>
      <w:r w:rsidR="009F706A" w:rsidRPr="00C7227F">
        <w:rPr>
          <w:rFonts w:ascii="Palatino Linotype" w:hAnsi="Palatino Linotype" w:cs="Arial"/>
          <w:sz w:val="24"/>
          <w:szCs w:val="24"/>
        </w:rPr>
        <w:t xml:space="preserve">asimismo, </w:t>
      </w:r>
      <w:r w:rsidR="009F706A" w:rsidRPr="00C7227F">
        <w:rPr>
          <w:rFonts w:ascii="Palatino Linotype" w:hAnsi="Palatino Linotype"/>
          <w:sz w:val="24"/>
          <w:szCs w:val="24"/>
        </w:rPr>
        <w:t>se hace constar que la</w:t>
      </w:r>
      <w:r w:rsidR="00D535D6" w:rsidRPr="00C7227F">
        <w:rPr>
          <w:rFonts w:ascii="Palatino Linotype" w:hAnsi="Palatino Linotype"/>
          <w:sz w:val="24"/>
          <w:szCs w:val="24"/>
        </w:rPr>
        <w:t xml:space="preserve"> parte</w:t>
      </w:r>
      <w:r w:rsidR="009F706A" w:rsidRPr="00C7227F">
        <w:rPr>
          <w:rFonts w:ascii="Palatino Linotype" w:hAnsi="Palatino Linotype"/>
          <w:sz w:val="24"/>
          <w:szCs w:val="24"/>
        </w:rPr>
        <w:t xml:space="preserve"> </w:t>
      </w:r>
      <w:r w:rsidR="009F706A" w:rsidRPr="00C7227F">
        <w:rPr>
          <w:rFonts w:ascii="Palatino Linotype" w:hAnsi="Palatino Linotype"/>
          <w:sz w:val="24"/>
          <w:szCs w:val="24"/>
        </w:rPr>
        <w:lastRenderedPageBreak/>
        <w:t>R</w:t>
      </w:r>
      <w:r w:rsidR="009F706A" w:rsidRPr="00C7227F">
        <w:rPr>
          <w:rFonts w:ascii="Palatino Linotype" w:hAnsi="Palatino Linotype"/>
          <w:b/>
          <w:sz w:val="24"/>
          <w:szCs w:val="24"/>
        </w:rPr>
        <w:t>ecurrente</w:t>
      </w:r>
      <w:r w:rsidR="009F706A" w:rsidRPr="00C7227F">
        <w:rPr>
          <w:rFonts w:ascii="Palatino Linotype" w:hAnsi="Palatino Linotype"/>
          <w:sz w:val="24"/>
          <w:szCs w:val="24"/>
        </w:rPr>
        <w:t xml:space="preserve"> </w:t>
      </w:r>
      <w:r w:rsidR="00A14BB5" w:rsidRPr="00C7227F">
        <w:rPr>
          <w:rFonts w:ascii="Palatino Linotype" w:hAnsi="Palatino Linotype"/>
          <w:sz w:val="24"/>
          <w:szCs w:val="24"/>
        </w:rPr>
        <w:t xml:space="preserve">no </w:t>
      </w:r>
      <w:r w:rsidR="00B26487" w:rsidRPr="00C7227F">
        <w:rPr>
          <w:rFonts w:ascii="Palatino Linotype" w:hAnsi="Palatino Linotype"/>
          <w:sz w:val="24"/>
          <w:szCs w:val="24"/>
        </w:rPr>
        <w:t xml:space="preserve">presentó </w:t>
      </w:r>
      <w:r w:rsidR="009F706A" w:rsidRPr="00C7227F">
        <w:rPr>
          <w:rFonts w:ascii="Palatino Linotype" w:hAnsi="Palatino Linotype"/>
          <w:sz w:val="24"/>
          <w:szCs w:val="24"/>
        </w:rPr>
        <w:t>sus manifestaciones respecto al informe justificado</w:t>
      </w:r>
      <w:r w:rsidR="00D535D6" w:rsidRPr="00C7227F">
        <w:rPr>
          <w:rFonts w:ascii="Palatino Linotype" w:hAnsi="Palatino Linotype"/>
          <w:sz w:val="24"/>
          <w:szCs w:val="24"/>
        </w:rPr>
        <w:t>; f</w:t>
      </w:r>
      <w:r w:rsidR="009F706A" w:rsidRPr="00C7227F">
        <w:rPr>
          <w:rFonts w:ascii="Palatino Linotype" w:hAnsi="Palatino Linotype"/>
          <w:sz w:val="24"/>
          <w:szCs w:val="24"/>
        </w:rPr>
        <w:t xml:space="preserve">inalmente se advierte de las constancias que integran el presente expediente, que no existe prueba alguna que deba desahogarse, </w:t>
      </w:r>
      <w:r w:rsidR="00207404" w:rsidRPr="00C7227F">
        <w:rPr>
          <w:rFonts w:ascii="Palatino Linotype" w:hAnsi="Palatino Linotype" w:cs="Arial"/>
          <w:sz w:val="24"/>
          <w:szCs w:val="24"/>
        </w:rPr>
        <w:t>de conformidad con la siguiente imagen:</w:t>
      </w:r>
    </w:p>
    <w:p w:rsidR="00F9265D" w:rsidRPr="00C7227F" w:rsidRDefault="00F9265D" w:rsidP="00613213">
      <w:pPr>
        <w:spacing w:after="0"/>
      </w:pPr>
    </w:p>
    <w:p w:rsidR="00492E67" w:rsidRPr="00C7227F" w:rsidRDefault="00A14BB5" w:rsidP="00492E67">
      <w:pPr>
        <w:spacing w:after="0" w:line="360" w:lineRule="auto"/>
        <w:jc w:val="both"/>
        <w:rPr>
          <w:rFonts w:ascii="Palatino Linotype" w:hAnsi="Palatino Linotype" w:cs="Arial"/>
          <w:noProof/>
          <w:sz w:val="24"/>
          <w:szCs w:val="24"/>
          <w:lang w:eastAsia="es-MX"/>
        </w:rPr>
      </w:pPr>
      <w:r w:rsidRPr="00C7227F">
        <w:rPr>
          <w:rFonts w:ascii="Palatino Linotype" w:hAnsi="Palatino Linotype" w:cs="Arial"/>
          <w:noProof/>
          <w:sz w:val="24"/>
          <w:szCs w:val="24"/>
          <w:lang w:eastAsia="es-MX"/>
        </w:rPr>
        <mc:AlternateContent>
          <mc:Choice Requires="wps">
            <w:drawing>
              <wp:anchor distT="0" distB="0" distL="114300" distR="114300" simplePos="0" relativeHeight="251723776" behindDoc="0" locked="0" layoutInCell="1" allowOverlap="1" wp14:anchorId="4CE33992" wp14:editId="442467DC">
                <wp:simplePos x="0" y="0"/>
                <wp:positionH relativeFrom="column">
                  <wp:posOffset>2537101</wp:posOffset>
                </wp:positionH>
                <wp:positionV relativeFrom="paragraph">
                  <wp:posOffset>469762</wp:posOffset>
                </wp:positionV>
                <wp:extent cx="914400" cy="190195"/>
                <wp:effectExtent l="0" t="0" r="0" b="635"/>
                <wp:wrapNone/>
                <wp:docPr id="13" name="Flecha izquierda 13"/>
                <wp:cNvGraphicFramePr/>
                <a:graphic xmlns:a="http://schemas.openxmlformats.org/drawingml/2006/main">
                  <a:graphicData uri="http://schemas.microsoft.com/office/word/2010/wordprocessingShape">
                    <wps:wsp>
                      <wps:cNvSpPr/>
                      <wps:spPr>
                        <a:xfrm>
                          <a:off x="0" y="0"/>
                          <a:ext cx="914400" cy="190195"/>
                        </a:xfrm>
                        <a:prstGeom prst="lef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CCC26B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3" o:spid="_x0000_s1026" type="#_x0000_t66" style="position:absolute;margin-left:199.75pt;margin-top:37pt;width:1in;height:1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" adj="2246" fillcolor="red" stroked="f" strokeweight="1pt"/>
            </w:pict>
          </mc:Fallback>
        </mc:AlternateContent>
      </w:r>
      <w:r w:rsidRPr="00C7227F">
        <w:rPr>
          <w:rFonts w:ascii="Palatino Linotype" w:hAnsi="Palatino Linotype" w:cs="Arial"/>
          <w:noProof/>
          <w:sz w:val="24"/>
          <w:szCs w:val="24"/>
          <w:lang w:eastAsia="es-MX"/>
        </w:rPr>
        <w:drawing>
          <wp:inline distT="0" distB="0" distL="0" distR="0">
            <wp:extent cx="5748655" cy="356997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8655" cy="3569970"/>
                    </a:xfrm>
                    <a:prstGeom prst="rect">
                      <a:avLst/>
                    </a:prstGeom>
                    <a:noFill/>
                    <a:ln>
                      <a:noFill/>
                    </a:ln>
                  </pic:spPr>
                </pic:pic>
              </a:graphicData>
            </a:graphic>
          </wp:inline>
        </w:drawing>
      </w:r>
    </w:p>
    <w:p w:rsidR="00A14BB5" w:rsidRPr="00C7227F" w:rsidRDefault="00A14BB5" w:rsidP="00492E67">
      <w:pPr>
        <w:spacing w:after="0" w:line="360" w:lineRule="auto"/>
        <w:jc w:val="both"/>
        <w:rPr>
          <w:rFonts w:ascii="Palatino Linotype" w:hAnsi="Palatino Linotype" w:cs="Arial"/>
          <w:noProof/>
          <w:sz w:val="24"/>
          <w:szCs w:val="24"/>
          <w:lang w:eastAsia="es-MX"/>
        </w:rPr>
      </w:pPr>
    </w:p>
    <w:p w:rsidR="00E431FA" w:rsidRPr="00C7227F" w:rsidRDefault="00492E67" w:rsidP="00613213">
      <w:pPr>
        <w:spacing w:after="0" w:line="360" w:lineRule="auto"/>
        <w:jc w:val="both"/>
        <w:rPr>
          <w:rFonts w:ascii="Palatino Linotype" w:hAnsi="Palatino Linotype"/>
          <w:b/>
          <w:sz w:val="28"/>
          <w:szCs w:val="24"/>
        </w:rPr>
      </w:pPr>
      <w:r w:rsidRPr="00C7227F">
        <w:rPr>
          <w:rFonts w:ascii="Palatino Linotype" w:hAnsi="Palatino Linotype"/>
          <w:b/>
          <w:sz w:val="28"/>
          <w:szCs w:val="24"/>
        </w:rPr>
        <w:t>SÉPTIM</w:t>
      </w:r>
      <w:r w:rsidR="00D4794E" w:rsidRPr="00C7227F">
        <w:rPr>
          <w:rFonts w:ascii="Palatino Linotype" w:hAnsi="Palatino Linotype"/>
          <w:b/>
          <w:sz w:val="28"/>
          <w:szCs w:val="24"/>
        </w:rPr>
        <w:t>O. Del Cierre de Instrucción.</w:t>
      </w:r>
    </w:p>
    <w:p w:rsidR="00C81371" w:rsidRPr="00C7227F" w:rsidRDefault="00207404" w:rsidP="00FC0A96">
      <w:pPr>
        <w:spacing w:after="0" w:line="360" w:lineRule="auto"/>
        <w:jc w:val="both"/>
        <w:rPr>
          <w:rFonts w:ascii="Palatino Linotype" w:hAnsi="Palatino Linotype" w:cs="Arial"/>
          <w:sz w:val="24"/>
          <w:szCs w:val="24"/>
        </w:rPr>
      </w:pPr>
      <w:r w:rsidRPr="00C7227F">
        <w:rPr>
          <w:rFonts w:ascii="Palatino Linotype" w:hAnsi="Palatino Linotype" w:cs="Arial"/>
          <w:sz w:val="24"/>
          <w:szCs w:val="24"/>
        </w:rPr>
        <w:t>P</w:t>
      </w:r>
      <w:r w:rsidR="00884EEA" w:rsidRPr="00C7227F">
        <w:rPr>
          <w:rFonts w:ascii="Palatino Linotype" w:hAnsi="Palatino Linotype" w:cs="Arial"/>
          <w:sz w:val="24"/>
          <w:szCs w:val="24"/>
        </w:rPr>
        <w:t>or lo cual</w:t>
      </w:r>
      <w:r w:rsidR="00CD146D" w:rsidRPr="00C7227F">
        <w:rPr>
          <w:rFonts w:ascii="Palatino Linotype" w:hAnsi="Palatino Linotype" w:cs="Arial"/>
          <w:sz w:val="24"/>
          <w:szCs w:val="24"/>
        </w:rPr>
        <w:t>,</w:t>
      </w:r>
      <w:r w:rsidR="00884EEA" w:rsidRPr="00C7227F">
        <w:rPr>
          <w:rFonts w:ascii="Palatino Linotype" w:hAnsi="Palatino Linotype" w:cs="Arial"/>
          <w:sz w:val="24"/>
          <w:szCs w:val="24"/>
        </w:rPr>
        <w:t xml:space="preserve"> se decretó </w:t>
      </w:r>
      <w:r w:rsidR="00CD146D" w:rsidRPr="00C7227F">
        <w:rPr>
          <w:rFonts w:ascii="Palatino Linotype" w:hAnsi="Palatino Linotype" w:cs="Arial"/>
          <w:sz w:val="24"/>
          <w:szCs w:val="24"/>
        </w:rPr>
        <w:t xml:space="preserve">el </w:t>
      </w:r>
      <w:r w:rsidR="00884EEA" w:rsidRPr="00C7227F">
        <w:rPr>
          <w:rFonts w:ascii="Palatino Linotype" w:hAnsi="Palatino Linotype" w:cs="Arial"/>
          <w:sz w:val="24"/>
          <w:szCs w:val="24"/>
        </w:rPr>
        <w:t xml:space="preserve">cierre de instrucción mediante acuerdo </w:t>
      </w:r>
      <w:r w:rsidR="00CD146D" w:rsidRPr="00C7227F">
        <w:rPr>
          <w:rFonts w:ascii="Palatino Linotype" w:hAnsi="Palatino Linotype" w:cs="Arial"/>
          <w:sz w:val="24"/>
          <w:szCs w:val="24"/>
        </w:rPr>
        <w:t>de</w:t>
      </w:r>
      <w:r w:rsidR="00884EEA" w:rsidRPr="00C7227F">
        <w:rPr>
          <w:rFonts w:ascii="Palatino Linotype" w:hAnsi="Palatino Linotype" w:cs="Arial"/>
          <w:sz w:val="24"/>
          <w:szCs w:val="24"/>
        </w:rPr>
        <w:t xml:space="preserve"> fecha </w:t>
      </w:r>
      <w:r w:rsidR="00A14BB5" w:rsidRPr="00C7227F">
        <w:rPr>
          <w:rFonts w:ascii="Palatino Linotype" w:hAnsi="Palatino Linotype" w:cs="Arial"/>
          <w:sz w:val="24"/>
          <w:szCs w:val="24"/>
        </w:rPr>
        <w:t>seis de abril</w:t>
      </w:r>
      <w:r w:rsidR="00941C22" w:rsidRPr="00C7227F">
        <w:rPr>
          <w:rFonts w:ascii="Palatino Linotype" w:hAnsi="Palatino Linotype" w:cs="Arial"/>
          <w:sz w:val="24"/>
          <w:szCs w:val="24"/>
        </w:rPr>
        <w:t xml:space="preserve"> </w:t>
      </w:r>
      <w:r w:rsidR="00884EEA" w:rsidRPr="00C7227F">
        <w:rPr>
          <w:rFonts w:ascii="Palatino Linotype" w:hAnsi="Palatino Linotype" w:cs="Arial"/>
          <w:sz w:val="24"/>
          <w:szCs w:val="24"/>
        </w:rPr>
        <w:t xml:space="preserve">de </w:t>
      </w:r>
      <w:r w:rsidR="00FC0A96" w:rsidRPr="00C7227F">
        <w:rPr>
          <w:rFonts w:ascii="Palatino Linotype" w:hAnsi="Palatino Linotype" w:cs="Arial"/>
          <w:sz w:val="24"/>
          <w:szCs w:val="24"/>
        </w:rPr>
        <w:t xml:space="preserve">dos mil </w:t>
      </w:r>
      <w:r w:rsidR="00C81371" w:rsidRPr="00C7227F">
        <w:rPr>
          <w:rFonts w:ascii="Palatino Linotype" w:hAnsi="Palatino Linotype" w:cs="Arial"/>
          <w:sz w:val="24"/>
          <w:szCs w:val="24"/>
        </w:rPr>
        <w:t>veintiuno</w:t>
      </w:r>
      <w:r w:rsidR="00884EEA" w:rsidRPr="00C7227F">
        <w:rPr>
          <w:rFonts w:ascii="Palatino Linotype" w:hAnsi="Palatino Linotype" w:cs="Arial"/>
          <w:sz w:val="24"/>
          <w:szCs w:val="24"/>
        </w:rPr>
        <w:t>, en términos del artículo 185</w:t>
      </w:r>
      <w:r w:rsidR="004614A3" w:rsidRPr="00C7227F">
        <w:rPr>
          <w:rFonts w:ascii="Palatino Linotype" w:hAnsi="Palatino Linotype" w:cs="Arial"/>
          <w:sz w:val="24"/>
          <w:szCs w:val="24"/>
        </w:rPr>
        <w:t>,</w:t>
      </w:r>
      <w:r w:rsidR="00884EEA" w:rsidRPr="00C7227F">
        <w:rPr>
          <w:rFonts w:ascii="Palatino Linotype" w:hAnsi="Palatino Linotype" w:cs="Arial"/>
          <w:sz w:val="24"/>
          <w:szCs w:val="24"/>
        </w:rPr>
        <w:t xml:space="preserve"> fracción VI</w:t>
      </w:r>
      <w:r w:rsidR="004614A3" w:rsidRPr="00C7227F">
        <w:rPr>
          <w:rFonts w:ascii="Palatino Linotype" w:hAnsi="Palatino Linotype" w:cs="Arial"/>
          <w:sz w:val="24"/>
          <w:szCs w:val="24"/>
        </w:rPr>
        <w:t>,</w:t>
      </w:r>
      <w:r w:rsidR="00884EEA" w:rsidRPr="00C7227F">
        <w:rPr>
          <w:rFonts w:ascii="Palatino Linotype" w:hAnsi="Palatino Linotype" w:cs="Arial"/>
          <w:sz w:val="24"/>
          <w:szCs w:val="24"/>
        </w:rPr>
        <w:t xml:space="preserve"> de la Ley de Transparencia y Acceso a la Información Pública del Estado de México y Municipios, iniciando el término legal para dictar resolución definitiva del asunto.</w:t>
      </w:r>
    </w:p>
    <w:p w:rsidR="00492E67" w:rsidRPr="00C7227F" w:rsidRDefault="00492E67" w:rsidP="00FC0A96">
      <w:pPr>
        <w:spacing w:after="0" w:line="360" w:lineRule="auto"/>
        <w:jc w:val="both"/>
        <w:rPr>
          <w:rFonts w:ascii="Palatino Linotype" w:hAnsi="Palatino Linotype" w:cs="Arial"/>
          <w:sz w:val="24"/>
          <w:szCs w:val="24"/>
        </w:rPr>
      </w:pPr>
    </w:p>
    <w:p w:rsidR="00A14BB5" w:rsidRPr="00C7227F" w:rsidRDefault="00A14BB5" w:rsidP="00FC0A96">
      <w:pPr>
        <w:spacing w:after="0" w:line="360" w:lineRule="auto"/>
        <w:jc w:val="both"/>
        <w:rPr>
          <w:rFonts w:ascii="Palatino Linotype" w:hAnsi="Palatino Linotype" w:cs="Arial"/>
          <w:sz w:val="24"/>
          <w:szCs w:val="24"/>
        </w:rPr>
      </w:pPr>
    </w:p>
    <w:p w:rsidR="00A14BB5" w:rsidRPr="00C7227F" w:rsidRDefault="00A14BB5" w:rsidP="00FC0A96">
      <w:pPr>
        <w:spacing w:after="0" w:line="360" w:lineRule="auto"/>
        <w:jc w:val="both"/>
        <w:rPr>
          <w:rFonts w:ascii="Palatino Linotype" w:hAnsi="Palatino Linotype" w:cs="Arial"/>
          <w:sz w:val="24"/>
          <w:szCs w:val="24"/>
        </w:rPr>
      </w:pPr>
    </w:p>
    <w:p w:rsidR="00884EEA" w:rsidRPr="00C7227F" w:rsidRDefault="00884EEA" w:rsidP="00613213">
      <w:pPr>
        <w:spacing w:after="0" w:line="360" w:lineRule="auto"/>
        <w:jc w:val="center"/>
        <w:rPr>
          <w:rFonts w:ascii="Palatino Linotype" w:hAnsi="Palatino Linotype" w:cs="Arial"/>
          <w:b/>
          <w:sz w:val="28"/>
        </w:rPr>
      </w:pPr>
      <w:r w:rsidRPr="00C7227F">
        <w:rPr>
          <w:rFonts w:ascii="Palatino Linotype" w:hAnsi="Palatino Linotype" w:cs="Arial"/>
          <w:b/>
          <w:sz w:val="28"/>
        </w:rPr>
        <w:lastRenderedPageBreak/>
        <w:t xml:space="preserve">C O N S I D E R A N D O </w:t>
      </w:r>
    </w:p>
    <w:p w:rsidR="00E143C6" w:rsidRPr="00C7227F" w:rsidRDefault="00E143C6" w:rsidP="00613213">
      <w:pPr>
        <w:pStyle w:val="Sinespaciado"/>
        <w:rPr>
          <w:sz w:val="6"/>
        </w:rPr>
      </w:pPr>
    </w:p>
    <w:p w:rsidR="00FC0A96" w:rsidRPr="00C7227F" w:rsidRDefault="00FC0A96" w:rsidP="00FC0A96">
      <w:pPr>
        <w:pStyle w:val="Sinespaciado"/>
      </w:pPr>
    </w:p>
    <w:p w:rsidR="00884EEA" w:rsidRPr="00C7227F" w:rsidRDefault="00884EEA" w:rsidP="00613213">
      <w:pPr>
        <w:spacing w:after="0" w:line="360" w:lineRule="auto"/>
        <w:jc w:val="both"/>
        <w:rPr>
          <w:rFonts w:ascii="Palatino Linotype" w:hAnsi="Palatino Linotype" w:cs="Arial"/>
          <w:sz w:val="24"/>
        </w:rPr>
      </w:pPr>
      <w:r w:rsidRPr="00C7227F">
        <w:rPr>
          <w:rFonts w:ascii="Palatino Linotype" w:hAnsi="Palatino Linotype" w:cs="Arial"/>
          <w:b/>
          <w:sz w:val="28"/>
        </w:rPr>
        <w:t>PRIMERO.</w:t>
      </w:r>
      <w:r w:rsidRPr="00C7227F">
        <w:rPr>
          <w:rFonts w:ascii="Palatino Linotype" w:hAnsi="Palatino Linotype" w:cs="Arial"/>
          <w:b/>
        </w:rPr>
        <w:t xml:space="preserve"> </w:t>
      </w:r>
      <w:r w:rsidRPr="00C7227F">
        <w:rPr>
          <w:rFonts w:ascii="Palatino Linotype" w:hAnsi="Palatino Linotype" w:cs="Arial"/>
          <w:b/>
          <w:sz w:val="28"/>
          <w:szCs w:val="28"/>
        </w:rPr>
        <w:t>De la competencia</w:t>
      </w:r>
      <w:r w:rsidRPr="00C7227F">
        <w:rPr>
          <w:rFonts w:ascii="Palatino Linotype" w:hAnsi="Palatino Linotype" w:cs="Arial"/>
          <w:sz w:val="28"/>
          <w:szCs w:val="28"/>
        </w:rPr>
        <w:t>.</w:t>
      </w:r>
    </w:p>
    <w:p w:rsidR="00C81371" w:rsidRPr="00C7227F" w:rsidRDefault="00C81371" w:rsidP="00C81371">
      <w:pPr>
        <w:autoSpaceDE w:val="0"/>
        <w:autoSpaceDN w:val="0"/>
        <w:adjustRightInd w:val="0"/>
        <w:spacing w:after="0" w:line="360" w:lineRule="auto"/>
        <w:jc w:val="both"/>
        <w:rPr>
          <w:rFonts w:ascii="Palatino Linotype" w:hAnsi="Palatino Linotype" w:cs="Arial"/>
          <w:sz w:val="24"/>
        </w:rPr>
      </w:pPr>
      <w:r w:rsidRPr="00C7227F">
        <w:rPr>
          <w:rFonts w:ascii="Palatino Linotype" w:hAnsi="Palatino Linotype" w:cs="Arial"/>
          <w:sz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C81371" w:rsidRPr="00C7227F" w:rsidRDefault="00C81371" w:rsidP="00C81371">
      <w:pPr>
        <w:autoSpaceDE w:val="0"/>
        <w:autoSpaceDN w:val="0"/>
        <w:adjustRightInd w:val="0"/>
        <w:spacing w:after="0" w:line="360" w:lineRule="auto"/>
        <w:jc w:val="both"/>
        <w:rPr>
          <w:rFonts w:ascii="Palatino Linotype" w:hAnsi="Palatino Linotype" w:cs="Arial"/>
          <w:sz w:val="24"/>
        </w:rPr>
      </w:pPr>
    </w:p>
    <w:p w:rsidR="00C81371" w:rsidRPr="00C7227F" w:rsidRDefault="00C81371" w:rsidP="00C81371">
      <w:pPr>
        <w:autoSpaceDE w:val="0"/>
        <w:autoSpaceDN w:val="0"/>
        <w:adjustRightInd w:val="0"/>
        <w:spacing w:after="0" w:line="360" w:lineRule="auto"/>
        <w:jc w:val="both"/>
        <w:rPr>
          <w:rFonts w:ascii="Palatino Linotype" w:hAnsi="Palatino Linotype" w:cs="Arial"/>
          <w:b/>
          <w:sz w:val="24"/>
          <w:szCs w:val="28"/>
        </w:rPr>
      </w:pPr>
      <w:r w:rsidRPr="00C7227F">
        <w:rPr>
          <w:rFonts w:ascii="Palatino Linotype"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BA1180" w:rsidRPr="00C7227F" w:rsidRDefault="00BA1180" w:rsidP="00BA1180">
      <w:pPr>
        <w:spacing w:after="0" w:line="360" w:lineRule="auto"/>
        <w:jc w:val="both"/>
        <w:rPr>
          <w:rFonts w:ascii="Palatino Linotype" w:hAnsi="Palatino Linotype" w:cs="Arial"/>
          <w:sz w:val="24"/>
        </w:rPr>
      </w:pPr>
    </w:p>
    <w:p w:rsidR="00A14BB5" w:rsidRPr="00C7227F" w:rsidRDefault="00A14BB5" w:rsidP="00BA1180">
      <w:pPr>
        <w:spacing w:after="0" w:line="360" w:lineRule="auto"/>
        <w:jc w:val="both"/>
        <w:rPr>
          <w:rFonts w:ascii="Palatino Linotype" w:hAnsi="Palatino Linotype" w:cs="Arial"/>
          <w:sz w:val="24"/>
        </w:rPr>
      </w:pPr>
    </w:p>
    <w:p w:rsidR="00C81371" w:rsidRPr="00C7227F" w:rsidRDefault="00C81371" w:rsidP="00BA1180">
      <w:pPr>
        <w:spacing w:after="0" w:line="360" w:lineRule="auto"/>
        <w:jc w:val="both"/>
        <w:rPr>
          <w:rFonts w:ascii="Palatino Linotype" w:hAnsi="Palatino Linotype" w:cs="Arial"/>
          <w:sz w:val="24"/>
        </w:rPr>
      </w:pPr>
    </w:p>
    <w:p w:rsidR="0024290F" w:rsidRPr="00C7227F" w:rsidRDefault="0024290F" w:rsidP="00613213">
      <w:pPr>
        <w:pStyle w:val="Prrafodelista"/>
        <w:autoSpaceDE w:val="0"/>
        <w:autoSpaceDN w:val="0"/>
        <w:adjustRightInd w:val="0"/>
        <w:spacing w:line="360" w:lineRule="auto"/>
        <w:ind w:left="0"/>
        <w:jc w:val="both"/>
        <w:rPr>
          <w:rFonts w:ascii="Palatino Linotype" w:hAnsi="Palatino Linotype" w:cs="Arial"/>
          <w:b/>
          <w:sz w:val="28"/>
          <w:szCs w:val="28"/>
        </w:rPr>
      </w:pPr>
      <w:r w:rsidRPr="00C7227F">
        <w:rPr>
          <w:rFonts w:ascii="Palatino Linotype" w:hAnsi="Palatino Linotype" w:cs="Arial"/>
          <w:b/>
          <w:sz w:val="28"/>
          <w:szCs w:val="28"/>
        </w:rPr>
        <w:lastRenderedPageBreak/>
        <w:t xml:space="preserve">SEGUNDO. Sobre los alcances del recurso de revisión. </w:t>
      </w:r>
    </w:p>
    <w:p w:rsidR="0024290F" w:rsidRPr="00C7227F" w:rsidRDefault="0024290F" w:rsidP="00613213">
      <w:pPr>
        <w:pStyle w:val="Prrafodelista"/>
        <w:autoSpaceDE w:val="0"/>
        <w:autoSpaceDN w:val="0"/>
        <w:adjustRightInd w:val="0"/>
        <w:spacing w:line="360" w:lineRule="auto"/>
        <w:ind w:left="0"/>
        <w:jc w:val="both"/>
        <w:rPr>
          <w:rFonts w:ascii="Palatino Linotype" w:hAnsi="Palatino Linotype" w:cs="Arial"/>
        </w:rPr>
      </w:pPr>
      <w:r w:rsidRPr="00C7227F">
        <w:rPr>
          <w:rFonts w:ascii="Palatino Linotype" w:hAnsi="Palatino Linotype" w:cs="Arial"/>
        </w:rPr>
        <w:t>Anterior a todo debe destacarse que el recurso de revisión tiene el fin y alcance que señalan los numerales 176, 179, 181 párrafo cuarto, 194 y 195</w:t>
      </w:r>
      <w:r w:rsidR="00D4794E" w:rsidRPr="00C7227F">
        <w:rPr>
          <w:rFonts w:ascii="Palatino Linotype" w:hAnsi="Palatino Linotype" w:cs="Arial"/>
        </w:rPr>
        <w:t>,</w:t>
      </w:r>
      <w:r w:rsidRPr="00C7227F">
        <w:rPr>
          <w:rFonts w:ascii="Palatino Linotype" w:hAnsi="Palatino Linotype" w:cs="Arial"/>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BA1180" w:rsidRPr="00C7227F" w:rsidRDefault="00BA1180" w:rsidP="00613213">
      <w:pPr>
        <w:pStyle w:val="Prrafodelista"/>
        <w:autoSpaceDE w:val="0"/>
        <w:autoSpaceDN w:val="0"/>
        <w:adjustRightInd w:val="0"/>
        <w:spacing w:line="360" w:lineRule="auto"/>
        <w:ind w:left="0"/>
        <w:jc w:val="both"/>
        <w:rPr>
          <w:rFonts w:ascii="Palatino Linotype" w:hAnsi="Palatino Linotype" w:cs="Arial"/>
        </w:rPr>
      </w:pPr>
    </w:p>
    <w:p w:rsidR="0007610F" w:rsidRPr="00C7227F" w:rsidRDefault="0007610F" w:rsidP="00613213">
      <w:pPr>
        <w:pStyle w:val="Prrafodelista"/>
        <w:autoSpaceDE w:val="0"/>
        <w:autoSpaceDN w:val="0"/>
        <w:adjustRightInd w:val="0"/>
        <w:spacing w:line="360" w:lineRule="auto"/>
        <w:ind w:left="0"/>
        <w:jc w:val="both"/>
        <w:rPr>
          <w:rFonts w:ascii="Palatino Linotype" w:hAnsi="Palatino Linotype" w:cs="Arial"/>
          <w:b/>
          <w:sz w:val="28"/>
        </w:rPr>
      </w:pPr>
      <w:r w:rsidRPr="00C7227F">
        <w:rPr>
          <w:rFonts w:ascii="Palatino Linotype" w:hAnsi="Palatino Linotype" w:cs="Arial"/>
          <w:b/>
          <w:sz w:val="28"/>
        </w:rPr>
        <w:t>TERCERO. Del estudio de las causas de improcedencia y sobreseimiento.</w:t>
      </w:r>
    </w:p>
    <w:p w:rsidR="0007610F" w:rsidRPr="00C7227F" w:rsidRDefault="0007610F" w:rsidP="00941C22">
      <w:pPr>
        <w:pStyle w:val="Prrafodelista"/>
        <w:autoSpaceDE w:val="0"/>
        <w:autoSpaceDN w:val="0"/>
        <w:adjustRightInd w:val="0"/>
        <w:spacing w:line="360" w:lineRule="auto"/>
        <w:ind w:left="0"/>
        <w:jc w:val="both"/>
        <w:rPr>
          <w:rFonts w:ascii="Palatino Linotype" w:hAnsi="Palatino Linotype" w:cs="Arial"/>
        </w:rPr>
      </w:pPr>
      <w:r w:rsidRPr="00C7227F">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w:t>
      </w:r>
      <w:r w:rsidR="00E431FA" w:rsidRPr="00C7227F">
        <w:rPr>
          <w:rFonts w:ascii="Palatino Linotype" w:hAnsi="Palatino Linotype" w:cs="Arial"/>
        </w:rPr>
        <w:t>,</w:t>
      </w:r>
      <w:r w:rsidRPr="00C7227F">
        <w:rPr>
          <w:rFonts w:ascii="Palatino Linotype" w:hAnsi="Palatino Linotype" w:cs="Arial"/>
        </w:rPr>
        <w:t xml:space="preserve"> de Ley de Transparencia y Acceso a la Información Pública del Estado de México y Municipios, en correlación con la seguridad jurídica que debe generar lo actuado ante este Organismo garante.</w:t>
      </w:r>
    </w:p>
    <w:p w:rsidR="00941C22" w:rsidRPr="00C7227F" w:rsidRDefault="00941C22" w:rsidP="00613213">
      <w:pPr>
        <w:pStyle w:val="Prrafodelista"/>
        <w:autoSpaceDE w:val="0"/>
        <w:autoSpaceDN w:val="0"/>
        <w:adjustRightInd w:val="0"/>
        <w:spacing w:line="360" w:lineRule="auto"/>
        <w:ind w:left="0"/>
        <w:jc w:val="both"/>
        <w:rPr>
          <w:rFonts w:ascii="Palatino Linotype" w:hAnsi="Palatino Linotype" w:cs="Arial"/>
        </w:rPr>
      </w:pPr>
    </w:p>
    <w:p w:rsidR="0007610F" w:rsidRPr="00C7227F" w:rsidRDefault="0007610F" w:rsidP="00613213">
      <w:pPr>
        <w:pStyle w:val="Prrafodelista"/>
        <w:autoSpaceDE w:val="0"/>
        <w:autoSpaceDN w:val="0"/>
        <w:adjustRightInd w:val="0"/>
        <w:spacing w:line="360" w:lineRule="auto"/>
        <w:ind w:left="0"/>
        <w:jc w:val="both"/>
        <w:rPr>
          <w:rFonts w:ascii="Palatino Linotype" w:hAnsi="Palatino Linotype" w:cs="Arial"/>
        </w:rPr>
      </w:pPr>
      <w:r w:rsidRPr="00C7227F">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w:t>
      </w:r>
      <w:r w:rsidRPr="00C7227F">
        <w:rPr>
          <w:rFonts w:ascii="Palatino Linotype" w:hAnsi="Palatino Linotype" w:cs="Arial"/>
        </w:rPr>
        <w:lastRenderedPageBreak/>
        <w:t>estudio y resolución de un asunto en su fondo, cuando una vez admitido el recurso de revisión se advierta una causa de improcedencia que permita sobreseerlo.</w:t>
      </w:r>
    </w:p>
    <w:p w:rsidR="005E4CD1" w:rsidRPr="00C7227F" w:rsidRDefault="005E4CD1" w:rsidP="00613213">
      <w:pPr>
        <w:pStyle w:val="Prrafodelista"/>
        <w:autoSpaceDE w:val="0"/>
        <w:autoSpaceDN w:val="0"/>
        <w:adjustRightInd w:val="0"/>
        <w:spacing w:line="360" w:lineRule="auto"/>
        <w:ind w:left="0"/>
        <w:jc w:val="both"/>
        <w:rPr>
          <w:rFonts w:ascii="Palatino Linotype" w:hAnsi="Palatino Linotype" w:cs="Arial"/>
        </w:rPr>
      </w:pPr>
    </w:p>
    <w:p w:rsidR="00D535D6" w:rsidRPr="00C7227F" w:rsidRDefault="0007610F" w:rsidP="00D535D6">
      <w:pPr>
        <w:pStyle w:val="Prrafodelista"/>
        <w:autoSpaceDE w:val="0"/>
        <w:autoSpaceDN w:val="0"/>
        <w:adjustRightInd w:val="0"/>
        <w:spacing w:line="360" w:lineRule="auto"/>
        <w:ind w:left="0"/>
        <w:jc w:val="both"/>
        <w:rPr>
          <w:rFonts w:ascii="Palatino Linotype" w:hAnsi="Palatino Linotype" w:cs="Arial"/>
        </w:rPr>
      </w:pPr>
      <w:r w:rsidRPr="00C7227F">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C7227F">
        <w:rPr>
          <w:rStyle w:val="Refdenotaalpie"/>
          <w:rFonts w:ascii="Palatino Linotype" w:hAnsi="Palatino Linotype" w:cs="Arial"/>
        </w:rPr>
        <w:footnoteReference w:id="1"/>
      </w:r>
      <w:r w:rsidRPr="00C7227F">
        <w:rPr>
          <w:rFonts w:ascii="Palatino Linotype" w:hAnsi="Palatino Linotype" w:cs="Arial"/>
        </w:rPr>
        <w:t>.</w:t>
      </w:r>
    </w:p>
    <w:p w:rsidR="00D535D6" w:rsidRPr="00C7227F" w:rsidRDefault="00D535D6" w:rsidP="00D535D6">
      <w:pPr>
        <w:pStyle w:val="Prrafodelista"/>
        <w:autoSpaceDE w:val="0"/>
        <w:autoSpaceDN w:val="0"/>
        <w:adjustRightInd w:val="0"/>
        <w:spacing w:line="360" w:lineRule="auto"/>
        <w:ind w:left="0"/>
        <w:jc w:val="both"/>
        <w:rPr>
          <w:rFonts w:ascii="Palatino Linotype" w:hAnsi="Palatino Linotype" w:cs="Arial"/>
        </w:rPr>
      </w:pPr>
    </w:p>
    <w:p w:rsidR="00EC32EC" w:rsidRPr="00C7227F" w:rsidRDefault="0007610F" w:rsidP="00D535D6">
      <w:pPr>
        <w:autoSpaceDE w:val="0"/>
        <w:autoSpaceDN w:val="0"/>
        <w:adjustRightInd w:val="0"/>
        <w:spacing w:after="0" w:line="360" w:lineRule="auto"/>
        <w:jc w:val="both"/>
        <w:rPr>
          <w:rFonts w:ascii="Palatino Linotype" w:hAnsi="Palatino Linotype" w:cs="Arial"/>
          <w:sz w:val="24"/>
          <w:szCs w:val="24"/>
        </w:rPr>
      </w:pPr>
      <w:r w:rsidRPr="00C7227F">
        <w:rPr>
          <w:rFonts w:ascii="Palatino Linotype" w:hAnsi="Palatino Linotype" w:cs="Arial"/>
          <w:sz w:val="24"/>
          <w:szCs w:val="24"/>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w:t>
      </w:r>
      <w:r w:rsidRPr="00C7227F">
        <w:rPr>
          <w:rFonts w:ascii="Palatino Linotype" w:hAnsi="Palatino Linotype" w:cs="Arial"/>
          <w:sz w:val="24"/>
          <w:szCs w:val="24"/>
        </w:rPr>
        <w:lastRenderedPageBreak/>
        <w:t>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07610F" w:rsidRPr="00C7227F" w:rsidRDefault="0007610F" w:rsidP="00BA1180">
      <w:pPr>
        <w:pStyle w:val="Prrafodelista"/>
        <w:autoSpaceDE w:val="0"/>
        <w:autoSpaceDN w:val="0"/>
        <w:adjustRightInd w:val="0"/>
        <w:spacing w:line="360" w:lineRule="auto"/>
        <w:ind w:left="0"/>
        <w:jc w:val="both"/>
        <w:rPr>
          <w:rFonts w:ascii="Palatino Linotype" w:hAnsi="Palatino Linotype" w:cs="Arial"/>
        </w:rPr>
      </w:pPr>
      <w:r w:rsidRPr="00C7227F">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BA1180" w:rsidRPr="00C7227F" w:rsidRDefault="00BA1180" w:rsidP="00BA1180">
      <w:pPr>
        <w:pStyle w:val="Prrafodelista"/>
        <w:autoSpaceDE w:val="0"/>
        <w:autoSpaceDN w:val="0"/>
        <w:adjustRightInd w:val="0"/>
        <w:spacing w:line="360" w:lineRule="auto"/>
        <w:ind w:left="0"/>
        <w:jc w:val="both"/>
        <w:rPr>
          <w:rFonts w:ascii="Palatino Linotype" w:hAnsi="Palatino Linotype" w:cs="Arial"/>
        </w:rPr>
      </w:pPr>
    </w:p>
    <w:p w:rsidR="0007610F" w:rsidRPr="00C7227F" w:rsidRDefault="0007610F" w:rsidP="00C81371">
      <w:pPr>
        <w:tabs>
          <w:tab w:val="left" w:pos="709"/>
        </w:tabs>
        <w:spacing w:after="0" w:line="360" w:lineRule="auto"/>
        <w:jc w:val="both"/>
        <w:rPr>
          <w:rFonts w:ascii="Palatino Linotype" w:hAnsi="Palatino Linotype" w:cs="Arial"/>
          <w:sz w:val="24"/>
          <w:szCs w:val="24"/>
        </w:rPr>
      </w:pPr>
      <w:r w:rsidRPr="00C7227F">
        <w:rPr>
          <w:rFonts w:ascii="Palatino Linotype" w:hAnsi="Palatino Linotype" w:cs="Arial"/>
          <w:sz w:val="24"/>
          <w:szCs w:val="24"/>
        </w:rPr>
        <w:t>La Ley de Transparencia de la entidad, en su artículo 192</w:t>
      </w:r>
      <w:r w:rsidR="00E431FA" w:rsidRPr="00C7227F">
        <w:rPr>
          <w:rFonts w:ascii="Palatino Linotype" w:hAnsi="Palatino Linotype" w:cs="Arial"/>
          <w:sz w:val="24"/>
          <w:szCs w:val="24"/>
        </w:rPr>
        <w:t>,</w:t>
      </w:r>
      <w:r w:rsidRPr="00C7227F">
        <w:rPr>
          <w:rFonts w:ascii="Palatino Linotype" w:hAnsi="Palatino Linotype" w:cs="Arial"/>
          <w:sz w:val="24"/>
          <w:szCs w:val="24"/>
        </w:rPr>
        <w:t xml:space="preserve"> contempla la figura jurídica del sobreseimiento, y específicamente </w:t>
      </w:r>
      <w:r w:rsidR="00454A17" w:rsidRPr="00C7227F">
        <w:rPr>
          <w:rFonts w:ascii="Palatino Linotype" w:hAnsi="Palatino Linotype" w:cs="Arial"/>
          <w:sz w:val="24"/>
          <w:szCs w:val="24"/>
        </w:rPr>
        <w:t xml:space="preserve">en sus hipótesis inmersas en la fracción </w:t>
      </w:r>
      <w:r w:rsidR="0097202C" w:rsidRPr="00C7227F">
        <w:rPr>
          <w:rFonts w:ascii="Palatino Linotype" w:hAnsi="Palatino Linotype" w:cs="Arial"/>
          <w:sz w:val="24"/>
          <w:szCs w:val="24"/>
        </w:rPr>
        <w:t>V</w:t>
      </w:r>
      <w:r w:rsidR="00E431FA" w:rsidRPr="00C7227F">
        <w:rPr>
          <w:rFonts w:ascii="Palatino Linotype" w:hAnsi="Palatino Linotype" w:cs="Arial"/>
          <w:sz w:val="24"/>
          <w:szCs w:val="24"/>
        </w:rPr>
        <w:t>,</w:t>
      </w:r>
      <w:r w:rsidRPr="00C7227F">
        <w:rPr>
          <w:rFonts w:ascii="Palatino Linotype" w:hAnsi="Palatino Linotype" w:cs="Arial"/>
          <w:sz w:val="24"/>
          <w:szCs w:val="24"/>
        </w:rPr>
        <w:t xml:space="preserve"> refieren que se sobreseerá el asunto cuando </w:t>
      </w:r>
      <w:r w:rsidR="0097202C" w:rsidRPr="00C7227F">
        <w:rPr>
          <w:rFonts w:ascii="Palatino Linotype" w:hAnsi="Palatino Linotype" w:cs="Arial"/>
          <w:sz w:val="24"/>
          <w:szCs w:val="24"/>
        </w:rPr>
        <w:t>por cualquier motivo quede sin materia el recurso</w:t>
      </w:r>
      <w:r w:rsidRPr="00C7227F">
        <w:rPr>
          <w:rFonts w:ascii="Palatino Linotype" w:hAnsi="Palatino Linotype" w:cs="Arial"/>
          <w:sz w:val="24"/>
          <w:szCs w:val="24"/>
        </w:rPr>
        <w:t>.</w:t>
      </w:r>
    </w:p>
    <w:p w:rsidR="00C81371" w:rsidRPr="00C7227F" w:rsidRDefault="00C81371" w:rsidP="00C81371">
      <w:pPr>
        <w:tabs>
          <w:tab w:val="left" w:pos="709"/>
        </w:tabs>
        <w:spacing w:after="0" w:line="360" w:lineRule="auto"/>
        <w:jc w:val="both"/>
        <w:rPr>
          <w:rFonts w:ascii="Palatino Linotype" w:hAnsi="Palatino Linotype" w:cs="Arial"/>
          <w:sz w:val="24"/>
          <w:szCs w:val="24"/>
        </w:rPr>
      </w:pPr>
    </w:p>
    <w:p w:rsidR="00D535D6" w:rsidRPr="00C7227F" w:rsidRDefault="0007610F" w:rsidP="00D535D6">
      <w:pPr>
        <w:tabs>
          <w:tab w:val="left" w:pos="709"/>
        </w:tabs>
        <w:spacing w:after="0" w:line="360" w:lineRule="auto"/>
        <w:jc w:val="both"/>
        <w:rPr>
          <w:rFonts w:ascii="Palatino Linotype" w:hAnsi="Palatino Linotype" w:cs="Arial"/>
          <w:sz w:val="24"/>
          <w:szCs w:val="24"/>
        </w:rPr>
      </w:pPr>
      <w:r w:rsidRPr="00C7227F">
        <w:rPr>
          <w:rFonts w:ascii="Palatino Linotype" w:hAnsi="Palatino Linotype" w:cs="Arial"/>
          <w:sz w:val="24"/>
          <w:szCs w:val="24"/>
        </w:rPr>
        <w:t xml:space="preserve">Bajo esa línea, con la finalidad de determinar si se modificó o revocó el acto u omisión del </w:t>
      </w:r>
      <w:r w:rsidRPr="00C7227F">
        <w:rPr>
          <w:rFonts w:ascii="Palatino Linotype" w:hAnsi="Palatino Linotype" w:cs="Arial"/>
          <w:b/>
          <w:sz w:val="24"/>
          <w:szCs w:val="24"/>
        </w:rPr>
        <w:t>Sujeto Obligado</w:t>
      </w:r>
      <w:r w:rsidRPr="00C7227F">
        <w:rPr>
          <w:rFonts w:ascii="Palatino Linotype" w:hAnsi="Palatino Linotype" w:cs="Arial"/>
          <w:sz w:val="24"/>
          <w:szCs w:val="24"/>
        </w:rPr>
        <w:t>, para el efecto de que quede sin materia el recurso de revisión, es necesario realizar una valoración de la información remitida en informe justificado y determinar si dicha consecuencia se subsume en el presupu</w:t>
      </w:r>
      <w:r w:rsidR="00D4794E" w:rsidRPr="00C7227F">
        <w:rPr>
          <w:rFonts w:ascii="Palatino Linotype" w:hAnsi="Palatino Linotype" w:cs="Arial"/>
          <w:sz w:val="24"/>
          <w:szCs w:val="24"/>
        </w:rPr>
        <w:t>esto procesal que establece</w:t>
      </w:r>
      <w:r w:rsidR="00454A17" w:rsidRPr="00C7227F">
        <w:rPr>
          <w:rFonts w:ascii="Palatino Linotype" w:hAnsi="Palatino Linotype" w:cs="Arial"/>
          <w:sz w:val="24"/>
          <w:szCs w:val="24"/>
        </w:rPr>
        <w:t xml:space="preserve"> la fracción</w:t>
      </w:r>
      <w:r w:rsidRPr="00C7227F">
        <w:rPr>
          <w:rFonts w:ascii="Palatino Linotype" w:hAnsi="Palatino Linotype" w:cs="Arial"/>
          <w:sz w:val="24"/>
          <w:szCs w:val="24"/>
        </w:rPr>
        <w:t xml:space="preserve"> </w:t>
      </w:r>
      <w:r w:rsidR="0097202C" w:rsidRPr="00C7227F">
        <w:rPr>
          <w:rFonts w:ascii="Palatino Linotype" w:hAnsi="Palatino Linotype" w:cs="Arial"/>
          <w:sz w:val="24"/>
          <w:szCs w:val="24"/>
        </w:rPr>
        <w:t>V</w:t>
      </w:r>
      <w:r w:rsidR="00454A17" w:rsidRPr="00C7227F">
        <w:rPr>
          <w:rFonts w:ascii="Palatino Linotype" w:hAnsi="Palatino Linotype" w:cs="Arial"/>
          <w:sz w:val="24"/>
          <w:szCs w:val="24"/>
        </w:rPr>
        <w:t>,</w:t>
      </w:r>
      <w:r w:rsidRPr="00C7227F">
        <w:rPr>
          <w:rFonts w:ascii="Palatino Linotype" w:hAnsi="Palatino Linotype" w:cs="Arial"/>
          <w:sz w:val="24"/>
          <w:szCs w:val="24"/>
        </w:rPr>
        <w:t xml:space="preserve"> del artículo 192</w:t>
      </w:r>
      <w:r w:rsidR="00E431FA" w:rsidRPr="00C7227F">
        <w:rPr>
          <w:rFonts w:ascii="Palatino Linotype" w:hAnsi="Palatino Linotype" w:cs="Arial"/>
          <w:sz w:val="24"/>
          <w:szCs w:val="24"/>
        </w:rPr>
        <w:t>,</w:t>
      </w:r>
      <w:r w:rsidRPr="00C7227F">
        <w:rPr>
          <w:rFonts w:ascii="Palatino Linotype" w:hAnsi="Palatino Linotype" w:cs="Arial"/>
          <w:sz w:val="24"/>
          <w:szCs w:val="24"/>
        </w:rPr>
        <w:t xml:space="preserve">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rsidR="00EB74F1" w:rsidRPr="00C7227F" w:rsidRDefault="00EB74F1" w:rsidP="00D535D6">
      <w:pPr>
        <w:tabs>
          <w:tab w:val="left" w:pos="709"/>
        </w:tabs>
        <w:spacing w:after="0" w:line="360" w:lineRule="auto"/>
        <w:jc w:val="both"/>
        <w:rPr>
          <w:rFonts w:ascii="Palatino Linotype" w:hAnsi="Palatino Linotype" w:cs="Arial"/>
          <w:sz w:val="24"/>
          <w:szCs w:val="24"/>
        </w:rPr>
      </w:pPr>
    </w:p>
    <w:p w:rsidR="00EB74F1" w:rsidRPr="00C7227F" w:rsidRDefault="00EB74F1" w:rsidP="00EB74F1">
      <w:pPr>
        <w:pStyle w:val="Prrafodelista"/>
        <w:autoSpaceDE w:val="0"/>
        <w:autoSpaceDN w:val="0"/>
        <w:adjustRightInd w:val="0"/>
        <w:spacing w:line="360" w:lineRule="auto"/>
        <w:ind w:left="0"/>
        <w:jc w:val="both"/>
        <w:rPr>
          <w:rFonts w:ascii="Palatino Linotype" w:hAnsi="Palatino Linotype" w:cs="Arial"/>
        </w:rPr>
      </w:pPr>
      <w:r w:rsidRPr="00C7227F">
        <w:rPr>
          <w:rFonts w:ascii="Palatino Linotype" w:hAnsi="Palatino Linotype" w:cs="Arial"/>
          <w:color w:val="000000" w:themeColor="text1"/>
        </w:rPr>
        <w:t xml:space="preserve">Como señalamos en el antecedente </w:t>
      </w:r>
      <w:r w:rsidRPr="00C7227F">
        <w:rPr>
          <w:rFonts w:ascii="Palatino Linotype" w:hAnsi="Palatino Linotype" w:cs="Arial"/>
          <w:b/>
        </w:rPr>
        <w:t>PRIMERO</w:t>
      </w:r>
      <w:r w:rsidRPr="00C7227F">
        <w:rPr>
          <w:rFonts w:ascii="Palatino Linotype" w:hAnsi="Palatino Linotype" w:cs="Arial"/>
        </w:rPr>
        <w:t xml:space="preserve">; en fecha </w:t>
      </w:r>
      <w:r w:rsidR="00E247E8" w:rsidRPr="00C7227F">
        <w:rPr>
          <w:rFonts w:ascii="Palatino Linotype" w:hAnsi="Palatino Linotype" w:cs="Arial"/>
        </w:rPr>
        <w:t>dos de febrero</w:t>
      </w:r>
      <w:r w:rsidR="0090365C" w:rsidRPr="00C7227F">
        <w:rPr>
          <w:rFonts w:ascii="Palatino Linotype" w:hAnsi="Palatino Linotype" w:cs="Arial"/>
        </w:rPr>
        <w:t xml:space="preserve"> del año en curso</w:t>
      </w:r>
      <w:r w:rsidRPr="00C7227F">
        <w:rPr>
          <w:rFonts w:ascii="Palatino Linotype" w:hAnsi="Palatino Linotype" w:cs="Arial"/>
        </w:rPr>
        <w:t xml:space="preserve">, </w:t>
      </w:r>
      <w:r w:rsidR="00E247E8" w:rsidRPr="00C7227F">
        <w:rPr>
          <w:rFonts w:ascii="Palatino Linotype" w:hAnsi="Palatino Linotype" w:cs="Arial"/>
          <w:b/>
        </w:rPr>
        <w:t>La</w:t>
      </w:r>
      <w:r w:rsidRPr="00C7227F">
        <w:rPr>
          <w:rFonts w:ascii="Palatino Linotype" w:hAnsi="Palatino Linotype" w:cs="Arial"/>
        </w:rPr>
        <w:t xml:space="preserve"> </w:t>
      </w:r>
      <w:r w:rsidRPr="00C7227F">
        <w:rPr>
          <w:rFonts w:ascii="Palatino Linotype" w:hAnsi="Palatino Linotype" w:cs="Arial"/>
          <w:b/>
        </w:rPr>
        <w:t>Recurrente</w:t>
      </w:r>
      <w:r w:rsidRPr="00C7227F">
        <w:rPr>
          <w:rFonts w:ascii="Palatino Linotype" w:hAnsi="Palatino Linotype" w:cs="Arial"/>
        </w:rPr>
        <w:t xml:space="preserve"> </w:t>
      </w:r>
      <w:r w:rsidRPr="00C7227F">
        <w:rPr>
          <w:rFonts w:ascii="Palatino Linotype" w:hAnsi="Palatino Linotype" w:cs="Arial"/>
          <w:color w:val="000000" w:themeColor="text1"/>
        </w:rPr>
        <w:t>realizó</w:t>
      </w:r>
      <w:r w:rsidRPr="00C7227F">
        <w:rPr>
          <w:rFonts w:ascii="Palatino Linotype" w:hAnsi="Palatino Linotype" w:cs="Arial"/>
          <w:b/>
          <w:color w:val="000000" w:themeColor="text1"/>
        </w:rPr>
        <w:t xml:space="preserve"> </w:t>
      </w:r>
      <w:r w:rsidRPr="00C7227F">
        <w:rPr>
          <w:rFonts w:ascii="Palatino Linotype" w:hAnsi="Palatino Linotype" w:cs="Arial"/>
          <w:color w:val="000000" w:themeColor="text1"/>
        </w:rPr>
        <w:t>la solicitud de acceso a la información con folio</w:t>
      </w:r>
      <w:r w:rsidRPr="00C7227F">
        <w:rPr>
          <w:rFonts w:ascii="Palatino Linotype" w:hAnsi="Palatino Linotype" w:cs="Arial"/>
          <w:b/>
        </w:rPr>
        <w:t xml:space="preserve"> </w:t>
      </w:r>
      <w:r w:rsidR="00E247E8" w:rsidRPr="00C7227F">
        <w:rPr>
          <w:rFonts w:ascii="Palatino Linotype" w:hAnsi="Palatino Linotype" w:cs="Arial"/>
          <w:b/>
        </w:rPr>
        <w:t>00056/TOLUCA/IP/2021</w:t>
      </w:r>
      <w:r w:rsidRPr="00C7227F">
        <w:rPr>
          <w:rFonts w:ascii="Palatino Linotype" w:hAnsi="Palatino Linotype" w:cs="Arial"/>
          <w:lang w:eastAsia="es-MX"/>
        </w:rPr>
        <w:t>,</w:t>
      </w:r>
      <w:r w:rsidRPr="00C7227F">
        <w:rPr>
          <w:rFonts w:ascii="Palatino Linotype" w:hAnsi="Palatino Linotype" w:cs="Arial"/>
          <w:b/>
          <w:lang w:eastAsia="es-MX"/>
        </w:rPr>
        <w:t xml:space="preserve"> </w:t>
      </w:r>
      <w:r w:rsidRPr="00C7227F">
        <w:rPr>
          <w:rFonts w:ascii="Palatino Linotype" w:hAnsi="Palatino Linotype" w:cs="Arial"/>
        </w:rPr>
        <w:t>requiriendo lo siguiente:</w:t>
      </w:r>
    </w:p>
    <w:p w:rsidR="00E909C5" w:rsidRPr="00C7227F" w:rsidRDefault="00E909C5" w:rsidP="00EB74F1">
      <w:pPr>
        <w:pStyle w:val="Prrafodelista"/>
        <w:autoSpaceDE w:val="0"/>
        <w:autoSpaceDN w:val="0"/>
        <w:adjustRightInd w:val="0"/>
        <w:spacing w:line="360" w:lineRule="auto"/>
        <w:ind w:left="0"/>
        <w:jc w:val="both"/>
        <w:rPr>
          <w:rFonts w:ascii="Palatino Linotype" w:hAnsi="Palatino Linotype" w:cs="Arial"/>
        </w:rPr>
      </w:pPr>
    </w:p>
    <w:p w:rsidR="002B51C5" w:rsidRPr="00C7227F" w:rsidRDefault="002B51C5" w:rsidP="00E247E8">
      <w:pPr>
        <w:pStyle w:val="Prrafodelista"/>
        <w:numPr>
          <w:ilvl w:val="0"/>
          <w:numId w:val="11"/>
        </w:numPr>
        <w:spacing w:line="360" w:lineRule="auto"/>
        <w:jc w:val="both"/>
        <w:rPr>
          <w:rFonts w:ascii="Palatino Linotype" w:hAnsi="Palatino Linotype"/>
          <w:b/>
          <w:color w:val="000000"/>
          <w:szCs w:val="14"/>
          <w:u w:val="thick"/>
        </w:rPr>
      </w:pPr>
      <w:r w:rsidRPr="00C7227F">
        <w:rPr>
          <w:rFonts w:ascii="Palatino Linotype" w:hAnsi="Palatino Linotype"/>
          <w:b/>
          <w:color w:val="000000"/>
          <w:szCs w:val="14"/>
          <w:u w:val="thick"/>
        </w:rPr>
        <w:t xml:space="preserve">Respecto de </w:t>
      </w:r>
      <w:r w:rsidR="00E247E8" w:rsidRPr="00C7227F">
        <w:rPr>
          <w:rFonts w:ascii="Palatino Linotype" w:hAnsi="Palatino Linotype"/>
          <w:b/>
          <w:color w:val="000000"/>
          <w:szCs w:val="14"/>
          <w:u w:val="thick"/>
        </w:rPr>
        <w:t>Itzel Giovanna González Zamora</w:t>
      </w:r>
      <w:r w:rsidRPr="00C7227F">
        <w:rPr>
          <w:rFonts w:ascii="Palatino Linotype" w:hAnsi="Palatino Linotype"/>
          <w:b/>
          <w:color w:val="000000"/>
          <w:szCs w:val="14"/>
          <w:u w:val="thick"/>
        </w:rPr>
        <w:t>, solicita lo siguiente:</w:t>
      </w:r>
    </w:p>
    <w:p w:rsidR="00E247E8" w:rsidRPr="00C7227F" w:rsidRDefault="00E247E8" w:rsidP="00E247E8">
      <w:pPr>
        <w:pStyle w:val="Prrafodelista"/>
        <w:numPr>
          <w:ilvl w:val="0"/>
          <w:numId w:val="14"/>
        </w:numPr>
        <w:spacing w:line="360" w:lineRule="auto"/>
        <w:jc w:val="both"/>
        <w:rPr>
          <w:rFonts w:ascii="Palatino Linotype" w:hAnsi="Palatino Linotype" w:cs="Arial"/>
          <w:lang w:eastAsia="es-MX"/>
        </w:rPr>
      </w:pPr>
      <w:r w:rsidRPr="00C7227F">
        <w:rPr>
          <w:rFonts w:ascii="Palatino Linotype" w:hAnsi="Palatino Linotype"/>
          <w:color w:val="000000"/>
          <w:szCs w:val="14"/>
        </w:rPr>
        <w:t xml:space="preserve">Copia de la última transferencia a la fecha enero 2021 efectuada a la cuenta, por el pago de nómina que recibió del municipio de Toluca. </w:t>
      </w:r>
    </w:p>
    <w:p w:rsidR="00E247E8" w:rsidRPr="00C7227F" w:rsidRDefault="00E247E8" w:rsidP="00E247E8">
      <w:pPr>
        <w:pStyle w:val="Prrafodelista"/>
        <w:numPr>
          <w:ilvl w:val="0"/>
          <w:numId w:val="14"/>
        </w:numPr>
        <w:spacing w:line="360" w:lineRule="auto"/>
        <w:jc w:val="both"/>
        <w:rPr>
          <w:rFonts w:ascii="Palatino Linotype" w:hAnsi="Palatino Linotype" w:cs="Arial"/>
          <w:lang w:eastAsia="es-MX"/>
        </w:rPr>
      </w:pPr>
      <w:r w:rsidRPr="00C7227F">
        <w:rPr>
          <w:rFonts w:ascii="Palatino Linotype" w:hAnsi="Palatino Linotype"/>
          <w:color w:val="000000"/>
          <w:szCs w:val="14"/>
        </w:rPr>
        <w:t xml:space="preserve">Ultimo pago (recibo de nómina firmado) a la fecha enero 2021 efectuado, por el pago de nómina que recibió del municipio de Toluca. </w:t>
      </w:r>
    </w:p>
    <w:p w:rsidR="00E247E8" w:rsidRPr="00C7227F" w:rsidRDefault="00E247E8" w:rsidP="00E247E8">
      <w:pPr>
        <w:pStyle w:val="Prrafodelista"/>
        <w:numPr>
          <w:ilvl w:val="0"/>
          <w:numId w:val="14"/>
        </w:numPr>
        <w:spacing w:line="360" w:lineRule="auto"/>
        <w:jc w:val="both"/>
        <w:rPr>
          <w:rFonts w:ascii="Palatino Linotype" w:hAnsi="Palatino Linotype" w:cs="Arial"/>
          <w:lang w:eastAsia="es-MX"/>
        </w:rPr>
      </w:pPr>
      <w:r w:rsidRPr="00C7227F">
        <w:rPr>
          <w:rFonts w:ascii="Palatino Linotype" w:hAnsi="Palatino Linotype"/>
          <w:color w:val="000000"/>
          <w:szCs w:val="14"/>
        </w:rPr>
        <w:t xml:space="preserve">Oficio recibido en el Departamento de correspondencia de la Secretaria del Ayuntamiento en fecha 23 de enero de 2019 con folio 996. </w:t>
      </w:r>
    </w:p>
    <w:p w:rsidR="00E247E8" w:rsidRPr="00C7227F" w:rsidRDefault="00E247E8" w:rsidP="00E247E8">
      <w:pPr>
        <w:pStyle w:val="Prrafodelista"/>
        <w:numPr>
          <w:ilvl w:val="0"/>
          <w:numId w:val="14"/>
        </w:numPr>
        <w:spacing w:line="360" w:lineRule="auto"/>
        <w:jc w:val="both"/>
        <w:rPr>
          <w:rFonts w:ascii="Palatino Linotype" w:hAnsi="Palatino Linotype" w:cs="Arial"/>
          <w:lang w:eastAsia="es-MX"/>
        </w:rPr>
      </w:pPr>
      <w:r w:rsidRPr="00C7227F">
        <w:rPr>
          <w:rFonts w:ascii="Palatino Linotype" w:hAnsi="Palatino Linotype"/>
          <w:color w:val="000000"/>
          <w:szCs w:val="14"/>
        </w:rPr>
        <w:t xml:space="preserve">Oficio 206010000/408/2020, de fecha 12 de febrero de 2020, expedido por la Dirección General de Administración. </w:t>
      </w:r>
    </w:p>
    <w:p w:rsidR="00E247E8" w:rsidRPr="00C7227F" w:rsidRDefault="00E247E8" w:rsidP="00E247E8">
      <w:pPr>
        <w:pStyle w:val="Prrafodelista"/>
        <w:numPr>
          <w:ilvl w:val="0"/>
          <w:numId w:val="14"/>
        </w:numPr>
        <w:spacing w:line="360" w:lineRule="auto"/>
        <w:jc w:val="both"/>
        <w:rPr>
          <w:rFonts w:ascii="Palatino Linotype" w:hAnsi="Palatino Linotype" w:cs="Arial"/>
          <w:lang w:eastAsia="es-MX"/>
        </w:rPr>
      </w:pPr>
      <w:r w:rsidRPr="00C7227F">
        <w:rPr>
          <w:rFonts w:ascii="Palatino Linotype" w:hAnsi="Palatino Linotype"/>
          <w:color w:val="000000"/>
          <w:szCs w:val="14"/>
        </w:rPr>
        <w:t xml:space="preserve">Constancia CONST/025/2020 de fecha 12 de febrero de 2020, expedida por la Secretaria del Ayuntamiento. </w:t>
      </w:r>
    </w:p>
    <w:p w:rsidR="00E247E8" w:rsidRPr="00C7227F" w:rsidRDefault="00E247E8" w:rsidP="00E247E8">
      <w:pPr>
        <w:pStyle w:val="Prrafodelista"/>
        <w:numPr>
          <w:ilvl w:val="0"/>
          <w:numId w:val="14"/>
        </w:numPr>
        <w:spacing w:line="360" w:lineRule="auto"/>
        <w:jc w:val="both"/>
        <w:rPr>
          <w:rFonts w:ascii="Palatino Linotype" w:hAnsi="Palatino Linotype" w:cs="Arial"/>
          <w:lang w:eastAsia="es-MX"/>
        </w:rPr>
      </w:pPr>
      <w:r w:rsidRPr="00C7227F">
        <w:rPr>
          <w:rFonts w:ascii="Palatino Linotype" w:hAnsi="Palatino Linotype"/>
          <w:color w:val="000000"/>
          <w:szCs w:val="14"/>
        </w:rPr>
        <w:t xml:space="preserve">Fecha en que dejo de ser servidora pública del municipio de Toluca. </w:t>
      </w:r>
    </w:p>
    <w:p w:rsidR="00E247E8" w:rsidRPr="00C7227F" w:rsidRDefault="00E247E8" w:rsidP="00E247E8">
      <w:pPr>
        <w:pStyle w:val="Prrafodelista"/>
        <w:numPr>
          <w:ilvl w:val="0"/>
          <w:numId w:val="14"/>
        </w:numPr>
        <w:spacing w:line="360" w:lineRule="auto"/>
        <w:jc w:val="both"/>
        <w:rPr>
          <w:rFonts w:ascii="Palatino Linotype" w:hAnsi="Palatino Linotype" w:cs="Arial"/>
          <w:lang w:eastAsia="es-MX"/>
        </w:rPr>
      </w:pPr>
      <w:r w:rsidRPr="00C7227F">
        <w:rPr>
          <w:rFonts w:ascii="Palatino Linotype" w:hAnsi="Palatino Linotype"/>
          <w:color w:val="000000"/>
          <w:szCs w:val="14"/>
        </w:rPr>
        <w:t xml:space="preserve">Motivos por los que se terminó la relación laboral. </w:t>
      </w:r>
    </w:p>
    <w:p w:rsidR="002B51C5" w:rsidRPr="00C7227F" w:rsidRDefault="00E247E8" w:rsidP="00E247E8">
      <w:pPr>
        <w:pStyle w:val="Prrafodelista"/>
        <w:numPr>
          <w:ilvl w:val="0"/>
          <w:numId w:val="14"/>
        </w:numPr>
        <w:spacing w:line="360" w:lineRule="auto"/>
        <w:jc w:val="both"/>
        <w:rPr>
          <w:rFonts w:ascii="Palatino Linotype" w:hAnsi="Palatino Linotype" w:cs="Arial"/>
          <w:lang w:eastAsia="es-MX"/>
        </w:rPr>
      </w:pPr>
      <w:r w:rsidRPr="00C7227F">
        <w:rPr>
          <w:rFonts w:ascii="Palatino Linotype" w:hAnsi="Palatino Linotype"/>
          <w:color w:val="000000"/>
          <w:szCs w:val="14"/>
        </w:rPr>
        <w:t>FUP de baja, alta y/o reingreso.</w:t>
      </w:r>
    </w:p>
    <w:p w:rsidR="00E70BAA" w:rsidRPr="00C7227F" w:rsidRDefault="00E70BAA" w:rsidP="003F175C">
      <w:pPr>
        <w:spacing w:after="0" w:line="360" w:lineRule="auto"/>
        <w:jc w:val="both"/>
        <w:rPr>
          <w:rFonts w:ascii="Palatino Linotype" w:hAnsi="Palatino Linotype" w:cs="Arial"/>
          <w:sz w:val="24"/>
          <w:szCs w:val="24"/>
        </w:rPr>
      </w:pPr>
    </w:p>
    <w:p w:rsidR="009A310F" w:rsidRPr="00C7227F" w:rsidRDefault="009A310F" w:rsidP="003F175C">
      <w:pPr>
        <w:spacing w:after="0" w:line="360" w:lineRule="auto"/>
        <w:jc w:val="both"/>
        <w:rPr>
          <w:rFonts w:ascii="Palatino Linotype" w:hAnsi="Palatino Linotype" w:cs="TimesNewRomanPS-ItalicMT"/>
          <w:iCs/>
          <w:sz w:val="24"/>
          <w:szCs w:val="24"/>
        </w:rPr>
      </w:pPr>
      <w:r w:rsidRPr="00C7227F">
        <w:rPr>
          <w:rFonts w:ascii="Palatino Linotype" w:hAnsi="Palatino Linotype" w:cs="TimesNewRomanPS-ItalicMT"/>
          <w:iCs/>
          <w:sz w:val="24"/>
          <w:szCs w:val="24"/>
        </w:rPr>
        <w:t xml:space="preserve">En vista de </w:t>
      </w:r>
      <w:r w:rsidR="00E247E8" w:rsidRPr="00C7227F">
        <w:rPr>
          <w:rFonts w:ascii="Palatino Linotype" w:hAnsi="Palatino Linotype" w:cs="TimesNewRomanPS-ItalicMT"/>
          <w:iCs/>
          <w:sz w:val="24"/>
          <w:szCs w:val="24"/>
        </w:rPr>
        <w:t xml:space="preserve">lo anterior, </w:t>
      </w:r>
      <w:r w:rsidRPr="00C7227F">
        <w:rPr>
          <w:rFonts w:ascii="Palatino Linotype" w:hAnsi="Palatino Linotype" w:cs="TimesNewRomanPS-ItalicMT"/>
          <w:iCs/>
          <w:sz w:val="24"/>
          <w:szCs w:val="24"/>
        </w:rPr>
        <w:t xml:space="preserve">el </w:t>
      </w:r>
      <w:r w:rsidRPr="00C7227F">
        <w:rPr>
          <w:rFonts w:ascii="Palatino Linotype" w:hAnsi="Palatino Linotype" w:cs="TimesNewRomanPS-ItalicMT"/>
          <w:b/>
          <w:iCs/>
          <w:sz w:val="24"/>
          <w:szCs w:val="24"/>
        </w:rPr>
        <w:t>Sujeto Obligado</w:t>
      </w:r>
      <w:r w:rsidRPr="00C7227F">
        <w:rPr>
          <w:rFonts w:ascii="Palatino Linotype" w:hAnsi="Palatino Linotype" w:cs="TimesNewRomanPS-ItalicMT"/>
          <w:iCs/>
          <w:sz w:val="24"/>
          <w:szCs w:val="24"/>
        </w:rPr>
        <w:t xml:space="preserve"> mediante </w:t>
      </w:r>
      <w:r w:rsidR="00E247E8" w:rsidRPr="00C7227F">
        <w:rPr>
          <w:rFonts w:ascii="Palatino Linotype" w:hAnsi="Palatino Linotype" w:cs="Arial"/>
          <w:sz w:val="24"/>
          <w:szCs w:val="24"/>
        </w:rPr>
        <w:t xml:space="preserve">los </w:t>
      </w:r>
      <w:r w:rsidRPr="00C7227F">
        <w:rPr>
          <w:rFonts w:ascii="Palatino Linotype" w:hAnsi="Palatino Linotype" w:cs="Arial"/>
          <w:sz w:val="24"/>
          <w:szCs w:val="24"/>
        </w:rPr>
        <w:t>archivo</w:t>
      </w:r>
      <w:r w:rsidR="00E247E8" w:rsidRPr="00C7227F">
        <w:rPr>
          <w:rFonts w:ascii="Palatino Linotype" w:hAnsi="Palatino Linotype" w:cs="Arial"/>
          <w:sz w:val="24"/>
          <w:szCs w:val="24"/>
        </w:rPr>
        <w:t>s</w:t>
      </w:r>
      <w:r w:rsidRPr="00C7227F">
        <w:rPr>
          <w:rFonts w:ascii="Palatino Linotype" w:hAnsi="Palatino Linotype" w:cs="Arial"/>
          <w:sz w:val="24"/>
          <w:szCs w:val="24"/>
        </w:rPr>
        <w:t xml:space="preserve"> denominado</w:t>
      </w:r>
      <w:r w:rsidR="00E247E8" w:rsidRPr="00C7227F">
        <w:rPr>
          <w:rFonts w:ascii="Palatino Linotype" w:hAnsi="Palatino Linotype" w:cs="Arial"/>
          <w:sz w:val="24"/>
          <w:szCs w:val="24"/>
        </w:rPr>
        <w:t>s</w:t>
      </w:r>
      <w:r w:rsidRPr="00C7227F">
        <w:rPr>
          <w:rFonts w:ascii="Palatino Linotype" w:hAnsi="Palatino Linotype" w:cs="Arial"/>
          <w:sz w:val="24"/>
          <w:szCs w:val="24"/>
        </w:rPr>
        <w:t xml:space="preserve"> </w:t>
      </w:r>
      <w:r w:rsidR="00E247E8" w:rsidRPr="00C7227F">
        <w:rPr>
          <w:rFonts w:ascii="Palatino Linotype" w:hAnsi="Palatino Linotype" w:cs="Arial"/>
          <w:i/>
        </w:rPr>
        <w:t>“Saimex 056.pdf”, “Anexo saimex 056.pdf”, “recibo de nomina.pdf”, “saimex 056.pdf”, “ultima transferencia.pdf”, “S-056 FUP.pdf”, “JUSTIFICACIÓN DE CLASIFICACIÓN SAIMEX 00056 RECIBOS DE NOMINA Y FUP.docx” y “acta CTSE0121 RÚBRICA.pdf”</w:t>
      </w:r>
      <w:r w:rsidRPr="00C7227F">
        <w:rPr>
          <w:rFonts w:ascii="Palatino Linotype" w:hAnsi="Palatino Linotype" w:cs="TimesNewRomanPS-ItalicMT"/>
          <w:iCs/>
          <w:sz w:val="24"/>
          <w:szCs w:val="24"/>
        </w:rPr>
        <w:t>, remitió su respuesta en los siguientes términos:</w:t>
      </w:r>
    </w:p>
    <w:p w:rsidR="00E247E8" w:rsidRPr="00C7227F" w:rsidRDefault="00E247E8" w:rsidP="003F175C">
      <w:pPr>
        <w:spacing w:after="0" w:line="360" w:lineRule="auto"/>
        <w:jc w:val="both"/>
        <w:rPr>
          <w:rFonts w:ascii="Palatino Linotype" w:hAnsi="Palatino Linotype" w:cs="TimesNewRomanPS-ItalicMT"/>
          <w:iCs/>
          <w:sz w:val="24"/>
          <w:szCs w:val="24"/>
        </w:rPr>
      </w:pPr>
    </w:p>
    <w:p w:rsidR="00E247E8" w:rsidRPr="00C7227F" w:rsidRDefault="00E247E8" w:rsidP="003F175C">
      <w:pPr>
        <w:spacing w:after="0" w:line="360" w:lineRule="auto"/>
        <w:jc w:val="both"/>
        <w:rPr>
          <w:rFonts w:ascii="Palatino Linotype" w:hAnsi="Palatino Linotype" w:cs="TimesNewRomanPS-ItalicMT"/>
          <w:iCs/>
          <w:sz w:val="24"/>
          <w:szCs w:val="24"/>
        </w:rPr>
      </w:pPr>
    </w:p>
    <w:p w:rsidR="009A310F" w:rsidRPr="00C7227F" w:rsidRDefault="009A310F" w:rsidP="003F175C">
      <w:pPr>
        <w:spacing w:after="0" w:line="360" w:lineRule="auto"/>
        <w:jc w:val="both"/>
        <w:rPr>
          <w:rFonts w:ascii="Palatino Linotype" w:hAnsi="Palatino Linotype" w:cs="TimesNewRomanPS-ItalicMT"/>
          <w:iCs/>
          <w:sz w:val="24"/>
          <w:szCs w:val="24"/>
        </w:rPr>
      </w:pPr>
    </w:p>
    <w:tbl>
      <w:tblPr>
        <w:tblStyle w:val="Tablaconcuadrcula"/>
        <w:tblW w:w="0" w:type="auto"/>
        <w:tblLayout w:type="fixed"/>
        <w:tblLook w:val="04A0" w:firstRow="1" w:lastRow="0" w:firstColumn="1" w:lastColumn="0" w:noHBand="0" w:noVBand="1"/>
      </w:tblPr>
      <w:tblGrid>
        <w:gridCol w:w="1980"/>
        <w:gridCol w:w="4961"/>
        <w:gridCol w:w="2121"/>
      </w:tblGrid>
      <w:tr w:rsidR="00E247E8" w:rsidRPr="00C7227F" w:rsidTr="00E247E8">
        <w:tc>
          <w:tcPr>
            <w:tcW w:w="1980" w:type="dxa"/>
            <w:shd w:val="clear" w:color="auto" w:fill="D9D9D9" w:themeFill="background1" w:themeFillShade="D9"/>
            <w:vAlign w:val="center"/>
          </w:tcPr>
          <w:p w:rsidR="00E247E8" w:rsidRPr="00C7227F" w:rsidRDefault="00E247E8" w:rsidP="00E247E8">
            <w:pPr>
              <w:spacing w:line="360" w:lineRule="auto"/>
              <w:jc w:val="center"/>
              <w:rPr>
                <w:rFonts w:ascii="Palatino Linotype" w:hAnsi="Palatino Linotype" w:cs="Arial"/>
                <w:b/>
                <w:szCs w:val="24"/>
              </w:rPr>
            </w:pPr>
            <w:r w:rsidRPr="00C7227F">
              <w:rPr>
                <w:rFonts w:ascii="Palatino Linotype" w:hAnsi="Palatino Linotype" w:cs="Arial"/>
                <w:b/>
                <w:szCs w:val="24"/>
              </w:rPr>
              <w:lastRenderedPageBreak/>
              <w:t>SOLICITUD DE INFORMACIÓN</w:t>
            </w:r>
          </w:p>
        </w:tc>
        <w:tc>
          <w:tcPr>
            <w:tcW w:w="4961" w:type="dxa"/>
            <w:shd w:val="clear" w:color="auto" w:fill="D9D9D9" w:themeFill="background1" w:themeFillShade="D9"/>
            <w:vAlign w:val="center"/>
          </w:tcPr>
          <w:p w:rsidR="00E247E8" w:rsidRPr="00C7227F" w:rsidRDefault="00E247E8" w:rsidP="00E247E8">
            <w:pPr>
              <w:spacing w:line="360" w:lineRule="auto"/>
              <w:jc w:val="center"/>
              <w:rPr>
                <w:rFonts w:ascii="Palatino Linotype" w:hAnsi="Palatino Linotype" w:cs="Arial"/>
                <w:b/>
                <w:szCs w:val="24"/>
              </w:rPr>
            </w:pPr>
            <w:r w:rsidRPr="00C7227F">
              <w:rPr>
                <w:rFonts w:ascii="Palatino Linotype" w:hAnsi="Palatino Linotype" w:cs="Arial"/>
                <w:b/>
                <w:szCs w:val="24"/>
              </w:rPr>
              <w:t>RESPUESTA</w:t>
            </w:r>
          </w:p>
        </w:tc>
        <w:tc>
          <w:tcPr>
            <w:tcW w:w="2121" w:type="dxa"/>
            <w:shd w:val="clear" w:color="auto" w:fill="D9D9D9" w:themeFill="background1" w:themeFillShade="D9"/>
            <w:vAlign w:val="center"/>
          </w:tcPr>
          <w:p w:rsidR="00E247E8" w:rsidRPr="00C7227F" w:rsidRDefault="00E247E8" w:rsidP="00E247E8">
            <w:pPr>
              <w:spacing w:line="360" w:lineRule="auto"/>
              <w:jc w:val="center"/>
              <w:rPr>
                <w:rFonts w:ascii="Palatino Linotype" w:hAnsi="Palatino Linotype" w:cs="Arial"/>
                <w:b/>
                <w:szCs w:val="24"/>
              </w:rPr>
            </w:pPr>
            <w:r w:rsidRPr="00C7227F">
              <w:rPr>
                <w:rFonts w:ascii="Palatino Linotype" w:hAnsi="Palatino Linotype" w:cs="Arial"/>
                <w:b/>
                <w:szCs w:val="24"/>
              </w:rPr>
              <w:t>CUMPLIMIENTO</w:t>
            </w:r>
          </w:p>
        </w:tc>
      </w:tr>
      <w:tr w:rsidR="00E247E8" w:rsidRPr="00C7227F" w:rsidTr="00643DC7">
        <w:tc>
          <w:tcPr>
            <w:tcW w:w="1980" w:type="dxa"/>
          </w:tcPr>
          <w:p w:rsidR="00E247E8" w:rsidRPr="00C7227F" w:rsidRDefault="00E247E8" w:rsidP="00D97D1D">
            <w:pPr>
              <w:spacing w:line="276" w:lineRule="auto"/>
              <w:jc w:val="both"/>
              <w:rPr>
                <w:rFonts w:ascii="Palatino Linotype" w:hAnsi="Palatino Linotype" w:cs="Arial"/>
                <w:szCs w:val="24"/>
                <w:lang w:eastAsia="es-MX"/>
              </w:rPr>
            </w:pPr>
            <w:r w:rsidRPr="00C7227F">
              <w:rPr>
                <w:rFonts w:ascii="Palatino Linotype" w:hAnsi="Palatino Linotype"/>
                <w:color w:val="000000"/>
                <w:szCs w:val="14"/>
              </w:rPr>
              <w:t xml:space="preserve">Copia de la última transferencia a la fecha enero 2021 efectuada a la cuenta, por el pago de nómina que recibió del municipio de Toluca. </w:t>
            </w:r>
          </w:p>
        </w:tc>
        <w:tc>
          <w:tcPr>
            <w:tcW w:w="4961" w:type="dxa"/>
            <w:vAlign w:val="center"/>
          </w:tcPr>
          <w:p w:rsidR="00E247E8" w:rsidRPr="00C7227F" w:rsidRDefault="00643DC7" w:rsidP="00E247E8">
            <w:pPr>
              <w:spacing w:line="360" w:lineRule="auto"/>
              <w:jc w:val="center"/>
              <w:rPr>
                <w:rFonts w:ascii="Palatino Linotype" w:hAnsi="Palatino Linotype" w:cs="Arial"/>
                <w:sz w:val="24"/>
                <w:szCs w:val="24"/>
              </w:rPr>
            </w:pPr>
            <w:r w:rsidRPr="00C7227F">
              <w:rPr>
                <w:rFonts w:ascii="Palatino Linotype" w:hAnsi="Palatino Linotype" w:cs="Arial"/>
                <w:noProof/>
                <w:sz w:val="24"/>
                <w:szCs w:val="24"/>
                <w:lang w:eastAsia="es-MX"/>
              </w:rPr>
              <w:drawing>
                <wp:inline distT="0" distB="0" distL="0" distR="0">
                  <wp:extent cx="3003641" cy="1184275"/>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t="6426" b="67696"/>
                          <a:stretch/>
                        </pic:blipFill>
                        <pic:spPr bwMode="auto">
                          <a:xfrm>
                            <a:off x="0" y="0"/>
                            <a:ext cx="3013833" cy="11882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vAlign w:val="center"/>
          </w:tcPr>
          <w:p w:rsidR="00E247E8" w:rsidRPr="00C7227F" w:rsidRDefault="00643DC7" w:rsidP="00643DC7">
            <w:pPr>
              <w:spacing w:line="360" w:lineRule="auto"/>
              <w:jc w:val="center"/>
              <w:rPr>
                <w:rFonts w:ascii="Palatino Linotype" w:hAnsi="Palatino Linotype" w:cs="Arial"/>
                <w:b/>
                <w:sz w:val="24"/>
                <w:szCs w:val="24"/>
              </w:rPr>
            </w:pPr>
            <w:r w:rsidRPr="00C7227F">
              <w:rPr>
                <w:rFonts w:ascii="Palatino Linotype" w:hAnsi="Palatino Linotype" w:cs="Arial"/>
                <w:b/>
                <w:sz w:val="24"/>
                <w:szCs w:val="24"/>
              </w:rPr>
              <w:t>SÍ</w:t>
            </w:r>
          </w:p>
        </w:tc>
      </w:tr>
      <w:tr w:rsidR="00E247E8" w:rsidRPr="00C7227F" w:rsidTr="00D97D1D">
        <w:tc>
          <w:tcPr>
            <w:tcW w:w="1980" w:type="dxa"/>
            <w:vAlign w:val="center"/>
          </w:tcPr>
          <w:p w:rsidR="00E247E8" w:rsidRPr="00C7227F" w:rsidRDefault="00E247E8" w:rsidP="00D97D1D">
            <w:pPr>
              <w:spacing w:line="276" w:lineRule="auto"/>
              <w:jc w:val="both"/>
              <w:rPr>
                <w:rFonts w:ascii="Palatino Linotype" w:hAnsi="Palatino Linotype" w:cs="Arial"/>
                <w:szCs w:val="24"/>
                <w:lang w:eastAsia="es-MX"/>
              </w:rPr>
            </w:pPr>
            <w:r w:rsidRPr="00C7227F">
              <w:rPr>
                <w:rFonts w:ascii="Palatino Linotype" w:hAnsi="Palatino Linotype"/>
                <w:color w:val="000000"/>
                <w:szCs w:val="14"/>
              </w:rPr>
              <w:t>Ultimo pago (recibo de nómina firmado) a la fecha enero 2021 efectuado, por el pago de nómina que recibió del municipio de Toluca.</w:t>
            </w:r>
          </w:p>
        </w:tc>
        <w:tc>
          <w:tcPr>
            <w:tcW w:w="4961" w:type="dxa"/>
          </w:tcPr>
          <w:p w:rsidR="00E247E8" w:rsidRPr="00C7227F" w:rsidRDefault="00643DC7" w:rsidP="003F175C">
            <w:pPr>
              <w:spacing w:line="360" w:lineRule="auto"/>
              <w:jc w:val="both"/>
              <w:rPr>
                <w:rFonts w:ascii="Palatino Linotype" w:hAnsi="Palatino Linotype" w:cs="Arial"/>
                <w:sz w:val="24"/>
                <w:szCs w:val="24"/>
              </w:rPr>
            </w:pPr>
            <w:r w:rsidRPr="00C7227F">
              <w:rPr>
                <w:rFonts w:ascii="Palatino Linotype" w:hAnsi="Palatino Linotype" w:cs="Arial"/>
                <w:noProof/>
                <w:sz w:val="24"/>
                <w:szCs w:val="24"/>
                <w:lang w:eastAsia="es-MX"/>
              </w:rPr>
              <w:drawing>
                <wp:inline distT="0" distB="0" distL="0" distR="0">
                  <wp:extent cx="3005355" cy="2480807"/>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b="57025"/>
                          <a:stretch/>
                        </pic:blipFill>
                        <pic:spPr bwMode="auto">
                          <a:xfrm>
                            <a:off x="0" y="0"/>
                            <a:ext cx="3009269" cy="2484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vAlign w:val="center"/>
          </w:tcPr>
          <w:p w:rsidR="00E247E8" w:rsidRPr="00C7227F" w:rsidRDefault="00643DC7" w:rsidP="00643DC7">
            <w:pPr>
              <w:spacing w:line="360" w:lineRule="auto"/>
              <w:jc w:val="center"/>
              <w:rPr>
                <w:rFonts w:ascii="Palatino Linotype" w:hAnsi="Palatino Linotype" w:cs="Arial"/>
                <w:sz w:val="24"/>
                <w:szCs w:val="24"/>
              </w:rPr>
            </w:pPr>
            <w:r w:rsidRPr="00C7227F">
              <w:rPr>
                <w:rFonts w:ascii="Palatino Linotype" w:hAnsi="Palatino Linotype" w:cs="Arial"/>
                <w:b/>
                <w:sz w:val="24"/>
                <w:szCs w:val="24"/>
              </w:rPr>
              <w:t>SÍ</w:t>
            </w:r>
          </w:p>
        </w:tc>
      </w:tr>
      <w:tr w:rsidR="00E247E8" w:rsidRPr="00C7227F" w:rsidTr="00D97D1D">
        <w:tc>
          <w:tcPr>
            <w:tcW w:w="1980" w:type="dxa"/>
          </w:tcPr>
          <w:p w:rsidR="00E247E8" w:rsidRPr="00C7227F" w:rsidRDefault="00E247E8" w:rsidP="00D97D1D">
            <w:pPr>
              <w:spacing w:line="276" w:lineRule="auto"/>
              <w:jc w:val="both"/>
              <w:rPr>
                <w:rFonts w:ascii="Palatino Linotype" w:hAnsi="Palatino Linotype" w:cs="Arial"/>
                <w:szCs w:val="24"/>
                <w:lang w:eastAsia="es-MX"/>
              </w:rPr>
            </w:pPr>
            <w:r w:rsidRPr="00C7227F">
              <w:rPr>
                <w:rFonts w:ascii="Palatino Linotype" w:hAnsi="Palatino Linotype"/>
                <w:color w:val="000000"/>
                <w:szCs w:val="14"/>
              </w:rPr>
              <w:t xml:space="preserve">Oficio recibido en el Departamento de correspondencia de la Secretaria del Ayuntamiento en fecha 23 de enero de 2019 con Folio 996. </w:t>
            </w:r>
          </w:p>
        </w:tc>
        <w:tc>
          <w:tcPr>
            <w:tcW w:w="4961" w:type="dxa"/>
          </w:tcPr>
          <w:p w:rsidR="00E247E8" w:rsidRPr="00C7227F" w:rsidRDefault="00D97D1D" w:rsidP="003F175C">
            <w:pPr>
              <w:spacing w:line="360" w:lineRule="auto"/>
              <w:jc w:val="both"/>
              <w:rPr>
                <w:rFonts w:ascii="Palatino Linotype" w:hAnsi="Palatino Linotype" w:cs="Arial"/>
                <w:sz w:val="24"/>
                <w:szCs w:val="24"/>
              </w:rPr>
            </w:pPr>
            <w:r w:rsidRPr="00C7227F">
              <w:rPr>
                <w:rFonts w:ascii="Palatino Linotype" w:hAnsi="Palatino Linotype" w:cs="Arial"/>
                <w:noProof/>
                <w:sz w:val="24"/>
                <w:szCs w:val="24"/>
                <w:lang w:eastAsia="es-MX"/>
              </w:rPr>
              <w:drawing>
                <wp:inline distT="0" distB="0" distL="0" distR="0" wp14:anchorId="55FB0E44" wp14:editId="1B5F37C6">
                  <wp:extent cx="3011489" cy="78717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465" cy="791616"/>
                          </a:xfrm>
                          <a:prstGeom prst="rect">
                            <a:avLst/>
                          </a:prstGeom>
                          <a:noFill/>
                          <a:ln>
                            <a:noFill/>
                          </a:ln>
                        </pic:spPr>
                      </pic:pic>
                    </a:graphicData>
                  </a:graphic>
                </wp:inline>
              </w:drawing>
            </w:r>
          </w:p>
          <w:p w:rsidR="00D97D1D" w:rsidRPr="00C7227F" w:rsidRDefault="00D97D1D" w:rsidP="003F175C">
            <w:pPr>
              <w:spacing w:line="360" w:lineRule="auto"/>
              <w:jc w:val="both"/>
              <w:rPr>
                <w:rFonts w:ascii="Palatino Linotype" w:hAnsi="Palatino Linotype" w:cs="Arial"/>
                <w:sz w:val="24"/>
                <w:szCs w:val="24"/>
              </w:rPr>
            </w:pPr>
            <w:r w:rsidRPr="00C7227F">
              <w:rPr>
                <w:rFonts w:ascii="Palatino Linotype" w:hAnsi="Palatino Linotype" w:cs="Arial"/>
                <w:sz w:val="24"/>
                <w:szCs w:val="24"/>
              </w:rPr>
              <w:t>Sin embrago, no remite el documento referido.</w:t>
            </w:r>
          </w:p>
        </w:tc>
        <w:tc>
          <w:tcPr>
            <w:tcW w:w="2121" w:type="dxa"/>
            <w:vAlign w:val="center"/>
          </w:tcPr>
          <w:p w:rsidR="00E247E8" w:rsidRPr="00C7227F" w:rsidRDefault="00D97D1D" w:rsidP="00D97D1D">
            <w:pPr>
              <w:spacing w:line="360" w:lineRule="auto"/>
              <w:jc w:val="center"/>
              <w:rPr>
                <w:rFonts w:ascii="Palatino Linotype" w:hAnsi="Palatino Linotype" w:cs="Arial"/>
                <w:b/>
                <w:sz w:val="24"/>
                <w:szCs w:val="24"/>
              </w:rPr>
            </w:pPr>
            <w:r w:rsidRPr="00C7227F">
              <w:rPr>
                <w:rFonts w:ascii="Palatino Linotype" w:hAnsi="Palatino Linotype" w:cs="Arial"/>
                <w:b/>
                <w:sz w:val="24"/>
                <w:szCs w:val="24"/>
              </w:rPr>
              <w:t>NO</w:t>
            </w:r>
          </w:p>
        </w:tc>
      </w:tr>
      <w:tr w:rsidR="00E247E8" w:rsidRPr="00C7227F" w:rsidTr="00B8060A">
        <w:tc>
          <w:tcPr>
            <w:tcW w:w="1980" w:type="dxa"/>
          </w:tcPr>
          <w:p w:rsidR="00E247E8" w:rsidRPr="00C7227F" w:rsidRDefault="00E247E8" w:rsidP="00D97D1D">
            <w:pPr>
              <w:spacing w:line="276" w:lineRule="auto"/>
              <w:jc w:val="both"/>
              <w:rPr>
                <w:rFonts w:ascii="Palatino Linotype" w:hAnsi="Palatino Linotype" w:cs="Arial"/>
                <w:szCs w:val="24"/>
                <w:lang w:eastAsia="es-MX"/>
              </w:rPr>
            </w:pPr>
            <w:r w:rsidRPr="00C7227F">
              <w:rPr>
                <w:rFonts w:ascii="Palatino Linotype" w:hAnsi="Palatino Linotype"/>
                <w:color w:val="000000"/>
                <w:szCs w:val="14"/>
              </w:rPr>
              <w:lastRenderedPageBreak/>
              <w:t xml:space="preserve">Oficio 206010000/408/2020, de fecha 12 de febrero de 2020, expedido por la Dirección General de Administración. </w:t>
            </w:r>
          </w:p>
        </w:tc>
        <w:tc>
          <w:tcPr>
            <w:tcW w:w="4961" w:type="dxa"/>
            <w:vAlign w:val="center"/>
          </w:tcPr>
          <w:p w:rsidR="00E247E8" w:rsidRPr="00C7227F" w:rsidRDefault="00B8060A" w:rsidP="00B8060A">
            <w:pPr>
              <w:spacing w:line="360" w:lineRule="auto"/>
              <w:jc w:val="both"/>
              <w:rPr>
                <w:rFonts w:ascii="Palatino Linotype" w:hAnsi="Palatino Linotype" w:cs="Arial"/>
                <w:sz w:val="24"/>
                <w:szCs w:val="24"/>
              </w:rPr>
            </w:pPr>
            <w:r w:rsidRPr="00C7227F">
              <w:rPr>
                <w:rFonts w:ascii="Palatino Linotype" w:hAnsi="Palatino Linotype" w:cs="Arial"/>
                <w:sz w:val="24"/>
                <w:szCs w:val="24"/>
              </w:rPr>
              <w:t xml:space="preserve">El </w:t>
            </w:r>
            <w:r w:rsidRPr="00C7227F">
              <w:rPr>
                <w:rFonts w:ascii="Palatino Linotype" w:hAnsi="Palatino Linotype" w:cs="Arial"/>
                <w:b/>
                <w:sz w:val="24"/>
                <w:szCs w:val="24"/>
              </w:rPr>
              <w:t>Sujeto Obligado</w:t>
            </w:r>
            <w:r w:rsidRPr="00C7227F">
              <w:rPr>
                <w:rFonts w:ascii="Palatino Linotype" w:hAnsi="Palatino Linotype" w:cs="Arial"/>
                <w:sz w:val="24"/>
                <w:szCs w:val="24"/>
              </w:rPr>
              <w:t>, no se pronunció respecto de este punto.</w:t>
            </w:r>
          </w:p>
        </w:tc>
        <w:tc>
          <w:tcPr>
            <w:tcW w:w="2121" w:type="dxa"/>
            <w:vAlign w:val="center"/>
          </w:tcPr>
          <w:p w:rsidR="00E247E8" w:rsidRPr="00C7227F" w:rsidRDefault="00B8060A" w:rsidP="00B8060A">
            <w:pPr>
              <w:spacing w:line="360" w:lineRule="auto"/>
              <w:jc w:val="center"/>
              <w:rPr>
                <w:rFonts w:ascii="Palatino Linotype" w:hAnsi="Palatino Linotype" w:cs="Arial"/>
                <w:sz w:val="24"/>
                <w:szCs w:val="24"/>
              </w:rPr>
            </w:pPr>
            <w:r w:rsidRPr="00C7227F">
              <w:rPr>
                <w:rFonts w:ascii="Palatino Linotype" w:hAnsi="Palatino Linotype" w:cs="Arial"/>
                <w:b/>
                <w:sz w:val="24"/>
                <w:szCs w:val="24"/>
              </w:rPr>
              <w:t>NO</w:t>
            </w:r>
          </w:p>
        </w:tc>
      </w:tr>
      <w:tr w:rsidR="00E247E8" w:rsidRPr="00C7227F" w:rsidTr="00D97D1D">
        <w:tc>
          <w:tcPr>
            <w:tcW w:w="1980" w:type="dxa"/>
          </w:tcPr>
          <w:p w:rsidR="00E247E8" w:rsidRPr="00C7227F" w:rsidRDefault="00E247E8" w:rsidP="00D97D1D">
            <w:pPr>
              <w:spacing w:line="276" w:lineRule="auto"/>
              <w:jc w:val="both"/>
              <w:rPr>
                <w:rFonts w:ascii="Palatino Linotype" w:hAnsi="Palatino Linotype" w:cs="Arial"/>
                <w:szCs w:val="24"/>
                <w:lang w:eastAsia="es-MX"/>
              </w:rPr>
            </w:pPr>
            <w:r w:rsidRPr="00C7227F">
              <w:rPr>
                <w:rFonts w:ascii="Palatino Linotype" w:hAnsi="Palatino Linotype"/>
                <w:color w:val="000000"/>
                <w:szCs w:val="14"/>
              </w:rPr>
              <w:t xml:space="preserve">Constancia CONST/025/2020 de fecha 12 de febrero de 2020, expedida por la Secretaria del Ayuntamiento. </w:t>
            </w:r>
          </w:p>
        </w:tc>
        <w:tc>
          <w:tcPr>
            <w:tcW w:w="4961" w:type="dxa"/>
            <w:vAlign w:val="center"/>
          </w:tcPr>
          <w:p w:rsidR="00E247E8" w:rsidRPr="00C7227F" w:rsidRDefault="00D97D1D" w:rsidP="00D97D1D">
            <w:pPr>
              <w:spacing w:line="360" w:lineRule="auto"/>
              <w:jc w:val="center"/>
              <w:rPr>
                <w:rFonts w:ascii="Palatino Linotype" w:hAnsi="Palatino Linotype" w:cs="Arial"/>
                <w:sz w:val="24"/>
                <w:szCs w:val="24"/>
              </w:rPr>
            </w:pPr>
            <w:r w:rsidRPr="00C7227F">
              <w:rPr>
                <w:rFonts w:ascii="Palatino Linotype" w:hAnsi="Palatino Linotype" w:cs="Arial"/>
                <w:noProof/>
                <w:sz w:val="24"/>
                <w:szCs w:val="24"/>
                <w:lang w:eastAsia="es-MX"/>
              </w:rPr>
              <w:drawing>
                <wp:inline distT="0" distB="0" distL="0" distR="0">
                  <wp:extent cx="3005455" cy="1320165"/>
                  <wp:effectExtent l="0" t="0" r="444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5455" cy="1320165"/>
                          </a:xfrm>
                          <a:prstGeom prst="rect">
                            <a:avLst/>
                          </a:prstGeom>
                          <a:noFill/>
                          <a:ln>
                            <a:noFill/>
                          </a:ln>
                        </pic:spPr>
                      </pic:pic>
                    </a:graphicData>
                  </a:graphic>
                </wp:inline>
              </w:drawing>
            </w:r>
          </w:p>
        </w:tc>
        <w:tc>
          <w:tcPr>
            <w:tcW w:w="2121" w:type="dxa"/>
            <w:vAlign w:val="center"/>
          </w:tcPr>
          <w:p w:rsidR="00E247E8" w:rsidRPr="00C7227F" w:rsidRDefault="00D97D1D" w:rsidP="00D97D1D">
            <w:pPr>
              <w:spacing w:line="360" w:lineRule="auto"/>
              <w:jc w:val="center"/>
              <w:rPr>
                <w:rFonts w:ascii="Palatino Linotype" w:hAnsi="Palatino Linotype" w:cs="Arial"/>
                <w:b/>
                <w:sz w:val="24"/>
                <w:szCs w:val="24"/>
              </w:rPr>
            </w:pPr>
            <w:r w:rsidRPr="00C7227F">
              <w:rPr>
                <w:rFonts w:ascii="Palatino Linotype" w:hAnsi="Palatino Linotype" w:cs="Arial"/>
                <w:b/>
                <w:sz w:val="24"/>
                <w:szCs w:val="24"/>
              </w:rPr>
              <w:t>NO</w:t>
            </w:r>
          </w:p>
        </w:tc>
      </w:tr>
      <w:tr w:rsidR="00D97D1D" w:rsidRPr="00C7227F" w:rsidTr="00D97D1D">
        <w:tc>
          <w:tcPr>
            <w:tcW w:w="1980" w:type="dxa"/>
            <w:vAlign w:val="center"/>
          </w:tcPr>
          <w:p w:rsidR="00D97D1D" w:rsidRPr="00C7227F" w:rsidRDefault="00D97D1D" w:rsidP="00D97D1D">
            <w:pPr>
              <w:spacing w:line="276" w:lineRule="auto"/>
              <w:jc w:val="both"/>
              <w:rPr>
                <w:rFonts w:ascii="Palatino Linotype" w:hAnsi="Palatino Linotype" w:cs="Arial"/>
                <w:szCs w:val="24"/>
                <w:lang w:eastAsia="es-MX"/>
              </w:rPr>
            </w:pPr>
            <w:r w:rsidRPr="00C7227F">
              <w:rPr>
                <w:rFonts w:ascii="Palatino Linotype" w:hAnsi="Palatino Linotype"/>
                <w:color w:val="000000"/>
                <w:szCs w:val="14"/>
              </w:rPr>
              <w:t>Fecha en que dejo de ser servidora pública del municipio de Toluca.</w:t>
            </w:r>
          </w:p>
        </w:tc>
        <w:tc>
          <w:tcPr>
            <w:tcW w:w="4961" w:type="dxa"/>
            <w:vMerge w:val="restart"/>
          </w:tcPr>
          <w:p w:rsidR="00D97D1D" w:rsidRPr="00C7227F" w:rsidRDefault="009C5433" w:rsidP="003F175C">
            <w:pPr>
              <w:spacing w:line="360" w:lineRule="auto"/>
              <w:jc w:val="both"/>
              <w:rPr>
                <w:rFonts w:ascii="Palatino Linotype" w:hAnsi="Palatino Linotype" w:cs="Arial"/>
                <w:sz w:val="24"/>
                <w:szCs w:val="24"/>
              </w:rPr>
            </w:pPr>
            <w:r>
              <w:object w:dxaOrig="3876" w:dyaOrig="5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05pt;height:267.85pt" o:ole="">
                  <v:imagedata r:id="rId13" o:title=""/>
                </v:shape>
                <o:OLEObject Type="Embed" ProgID="PBrush" ShapeID="_x0000_i1025" DrawAspect="Content" ObjectID="_1682334965" r:id="rId14"/>
              </w:object>
            </w:r>
          </w:p>
        </w:tc>
        <w:tc>
          <w:tcPr>
            <w:tcW w:w="2121" w:type="dxa"/>
            <w:vMerge w:val="restart"/>
            <w:vAlign w:val="center"/>
          </w:tcPr>
          <w:p w:rsidR="00D97D1D" w:rsidRPr="00C7227F" w:rsidRDefault="00D97D1D" w:rsidP="00D97D1D">
            <w:pPr>
              <w:spacing w:line="360" w:lineRule="auto"/>
              <w:jc w:val="center"/>
              <w:rPr>
                <w:rFonts w:ascii="Palatino Linotype" w:hAnsi="Palatino Linotype" w:cs="Arial"/>
                <w:b/>
                <w:sz w:val="24"/>
                <w:szCs w:val="24"/>
              </w:rPr>
            </w:pPr>
            <w:r w:rsidRPr="00C7227F">
              <w:rPr>
                <w:rFonts w:ascii="Palatino Linotype" w:hAnsi="Palatino Linotype" w:cs="Arial"/>
                <w:b/>
                <w:sz w:val="24"/>
                <w:szCs w:val="24"/>
              </w:rPr>
              <w:t>SÍ</w:t>
            </w:r>
          </w:p>
        </w:tc>
      </w:tr>
      <w:tr w:rsidR="00D97D1D" w:rsidRPr="00C7227F" w:rsidTr="00D97D1D">
        <w:tc>
          <w:tcPr>
            <w:tcW w:w="1980" w:type="dxa"/>
            <w:vAlign w:val="center"/>
          </w:tcPr>
          <w:p w:rsidR="00D97D1D" w:rsidRPr="00C7227F" w:rsidRDefault="00D97D1D" w:rsidP="00D97D1D">
            <w:pPr>
              <w:spacing w:line="276" w:lineRule="auto"/>
              <w:jc w:val="both"/>
              <w:rPr>
                <w:rFonts w:ascii="Palatino Linotype" w:hAnsi="Palatino Linotype" w:cs="Arial"/>
                <w:szCs w:val="24"/>
                <w:lang w:eastAsia="es-MX"/>
              </w:rPr>
            </w:pPr>
            <w:r w:rsidRPr="00C7227F">
              <w:rPr>
                <w:rFonts w:ascii="Palatino Linotype" w:hAnsi="Palatino Linotype"/>
                <w:color w:val="000000"/>
                <w:szCs w:val="14"/>
              </w:rPr>
              <w:t>Motivos por los que se terminó la relación laboral.</w:t>
            </w:r>
          </w:p>
        </w:tc>
        <w:tc>
          <w:tcPr>
            <w:tcW w:w="4961" w:type="dxa"/>
            <w:vMerge/>
          </w:tcPr>
          <w:p w:rsidR="00D97D1D" w:rsidRPr="00C7227F" w:rsidRDefault="00D97D1D" w:rsidP="003F175C">
            <w:pPr>
              <w:spacing w:line="360" w:lineRule="auto"/>
              <w:jc w:val="both"/>
              <w:rPr>
                <w:rFonts w:ascii="Palatino Linotype" w:hAnsi="Palatino Linotype" w:cs="Arial"/>
                <w:sz w:val="24"/>
                <w:szCs w:val="24"/>
              </w:rPr>
            </w:pPr>
          </w:p>
        </w:tc>
        <w:tc>
          <w:tcPr>
            <w:tcW w:w="2121" w:type="dxa"/>
            <w:vMerge/>
          </w:tcPr>
          <w:p w:rsidR="00D97D1D" w:rsidRPr="00C7227F" w:rsidRDefault="00D97D1D" w:rsidP="003F175C">
            <w:pPr>
              <w:spacing w:line="360" w:lineRule="auto"/>
              <w:jc w:val="both"/>
              <w:rPr>
                <w:rFonts w:ascii="Palatino Linotype" w:hAnsi="Palatino Linotype" w:cs="Arial"/>
                <w:sz w:val="24"/>
                <w:szCs w:val="24"/>
              </w:rPr>
            </w:pPr>
          </w:p>
        </w:tc>
      </w:tr>
      <w:tr w:rsidR="00E247E8" w:rsidRPr="00C7227F" w:rsidTr="00B8060A">
        <w:tc>
          <w:tcPr>
            <w:tcW w:w="1980" w:type="dxa"/>
            <w:vAlign w:val="center"/>
          </w:tcPr>
          <w:p w:rsidR="00E247E8" w:rsidRPr="00C7227F" w:rsidRDefault="00E247E8" w:rsidP="00643DC7">
            <w:pPr>
              <w:spacing w:line="360" w:lineRule="auto"/>
              <w:jc w:val="center"/>
              <w:rPr>
                <w:rFonts w:ascii="Palatino Linotype" w:hAnsi="Palatino Linotype" w:cs="Arial"/>
                <w:szCs w:val="24"/>
                <w:lang w:eastAsia="es-MX"/>
              </w:rPr>
            </w:pPr>
            <w:r w:rsidRPr="00C7227F">
              <w:rPr>
                <w:rFonts w:ascii="Palatino Linotype" w:hAnsi="Palatino Linotype"/>
                <w:color w:val="000000"/>
                <w:szCs w:val="14"/>
              </w:rPr>
              <w:lastRenderedPageBreak/>
              <w:t>FUP de baja, alta y/o reingreso</w:t>
            </w:r>
            <w:r w:rsidRPr="00C7227F">
              <w:rPr>
                <w:rFonts w:ascii="Palatino Linotype" w:eastAsia="Times New Roman" w:hAnsi="Palatino Linotype" w:cs="Times New Roman"/>
                <w:color w:val="000000"/>
                <w:sz w:val="24"/>
                <w:szCs w:val="14"/>
                <w:lang w:val="es-ES" w:eastAsia="es-ES"/>
              </w:rPr>
              <w:t>.</w:t>
            </w:r>
          </w:p>
        </w:tc>
        <w:tc>
          <w:tcPr>
            <w:tcW w:w="4961" w:type="dxa"/>
          </w:tcPr>
          <w:p w:rsidR="00E247E8" w:rsidRPr="00C7227F" w:rsidRDefault="00643DC7" w:rsidP="003F175C">
            <w:pPr>
              <w:spacing w:line="360" w:lineRule="auto"/>
              <w:jc w:val="both"/>
              <w:rPr>
                <w:rFonts w:ascii="Palatino Linotype" w:hAnsi="Palatino Linotype" w:cs="Arial"/>
                <w:sz w:val="24"/>
                <w:szCs w:val="24"/>
              </w:rPr>
            </w:pPr>
            <w:r w:rsidRPr="00C7227F">
              <w:rPr>
                <w:rFonts w:ascii="Palatino Linotype" w:hAnsi="Palatino Linotype" w:cs="Arial"/>
                <w:noProof/>
                <w:sz w:val="24"/>
                <w:szCs w:val="24"/>
                <w:lang w:eastAsia="es-MX"/>
              </w:rPr>
              <w:drawing>
                <wp:inline distT="0" distB="0" distL="0" distR="0">
                  <wp:extent cx="3004820" cy="3633746"/>
                  <wp:effectExtent l="0" t="0" r="508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4187"/>
                          <a:stretch/>
                        </pic:blipFill>
                        <pic:spPr bwMode="auto">
                          <a:xfrm>
                            <a:off x="0" y="0"/>
                            <a:ext cx="3007490" cy="3636974"/>
                          </a:xfrm>
                          <a:prstGeom prst="rect">
                            <a:avLst/>
                          </a:prstGeom>
                          <a:noFill/>
                          <a:ln>
                            <a:noFill/>
                          </a:ln>
                          <a:extLst>
                            <a:ext uri="{53640926-AAD7-44D8-BBD7-CCE9431645EC}">
                              <a14:shadowObscured xmlns:a14="http://schemas.microsoft.com/office/drawing/2010/main"/>
                            </a:ext>
                          </a:extLst>
                        </pic:spPr>
                      </pic:pic>
                    </a:graphicData>
                  </a:graphic>
                </wp:inline>
              </w:drawing>
            </w:r>
            <w:r w:rsidRPr="00C7227F">
              <w:rPr>
                <w:rFonts w:ascii="Palatino Linotype" w:hAnsi="Palatino Linotype" w:cs="Arial"/>
                <w:sz w:val="24"/>
                <w:szCs w:val="24"/>
              </w:rPr>
              <w:t xml:space="preserve"> </w:t>
            </w:r>
            <w:r w:rsidRPr="00C7227F">
              <w:rPr>
                <w:rFonts w:ascii="Palatino Linotype" w:hAnsi="Palatino Linotype" w:cs="Arial"/>
                <w:noProof/>
                <w:sz w:val="24"/>
                <w:szCs w:val="24"/>
                <w:lang w:eastAsia="es-MX"/>
              </w:rPr>
              <w:drawing>
                <wp:inline distT="0" distB="0" distL="0" distR="0">
                  <wp:extent cx="3005263" cy="3411109"/>
                  <wp:effectExtent l="0" t="0" r="508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3865"/>
                          <a:stretch/>
                        </pic:blipFill>
                        <pic:spPr bwMode="auto">
                          <a:xfrm>
                            <a:off x="0" y="0"/>
                            <a:ext cx="3006803" cy="34128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vAlign w:val="center"/>
          </w:tcPr>
          <w:p w:rsidR="00E247E8" w:rsidRPr="00C7227F" w:rsidRDefault="00B8060A" w:rsidP="00B8060A">
            <w:pPr>
              <w:spacing w:line="360" w:lineRule="auto"/>
              <w:jc w:val="center"/>
              <w:rPr>
                <w:rFonts w:ascii="Palatino Linotype" w:hAnsi="Palatino Linotype" w:cs="Arial"/>
                <w:sz w:val="24"/>
                <w:szCs w:val="24"/>
              </w:rPr>
            </w:pPr>
            <w:r w:rsidRPr="00C7227F">
              <w:rPr>
                <w:rFonts w:ascii="Palatino Linotype" w:hAnsi="Palatino Linotype" w:cs="Arial"/>
                <w:b/>
                <w:sz w:val="24"/>
                <w:szCs w:val="24"/>
              </w:rPr>
              <w:t>SÍ</w:t>
            </w:r>
          </w:p>
        </w:tc>
      </w:tr>
    </w:tbl>
    <w:p w:rsidR="009A310F" w:rsidRPr="00C7227F" w:rsidRDefault="009A310F" w:rsidP="003F175C">
      <w:pPr>
        <w:spacing w:after="0" w:line="360" w:lineRule="auto"/>
        <w:jc w:val="both"/>
        <w:rPr>
          <w:rFonts w:ascii="Palatino Linotype" w:hAnsi="Palatino Linotype" w:cs="Arial"/>
          <w:sz w:val="24"/>
          <w:szCs w:val="24"/>
        </w:rPr>
      </w:pPr>
    </w:p>
    <w:p w:rsidR="00B8060A" w:rsidRPr="00C7227F" w:rsidRDefault="00B8060A" w:rsidP="00B8060A">
      <w:pPr>
        <w:spacing w:after="0" w:line="360" w:lineRule="auto"/>
        <w:jc w:val="both"/>
        <w:rPr>
          <w:rFonts w:ascii="Palatino Linotype" w:hAnsi="Palatino Linotype" w:cs="Arial"/>
          <w:sz w:val="24"/>
          <w:szCs w:val="24"/>
        </w:rPr>
      </w:pPr>
      <w:r w:rsidRPr="00C7227F">
        <w:rPr>
          <w:rFonts w:ascii="Palatino Linotype" w:hAnsi="Palatino Linotype" w:cs="Arial"/>
          <w:sz w:val="24"/>
          <w:szCs w:val="24"/>
        </w:rPr>
        <w:lastRenderedPageBreak/>
        <w:t xml:space="preserve">Asimismo, remitió el Acta del Comité de Transparencia del Municipio de Toluca Administración 2019-2021, Número CT/SE/01/2021, de fecha quince de febrero de dos mil veintiuno; mediante la cual, aprobaron la propuesta de clasificación como información </w:t>
      </w:r>
      <w:r w:rsidRPr="00C7227F">
        <w:rPr>
          <w:rFonts w:ascii="Palatino Linotype" w:hAnsi="Palatino Linotype" w:cs="Arial"/>
          <w:b/>
          <w:sz w:val="24"/>
          <w:szCs w:val="24"/>
        </w:rPr>
        <w:t>CONFIDENCIAL</w:t>
      </w:r>
      <w:r w:rsidRPr="00C7227F">
        <w:rPr>
          <w:rFonts w:ascii="Palatino Linotype" w:hAnsi="Palatino Linotype" w:cs="Arial"/>
          <w:sz w:val="24"/>
          <w:szCs w:val="24"/>
        </w:rPr>
        <w:t xml:space="preserve"> en partes, de los datos personales contenidos en recibos de nómina, para dar respuesta a la solicitud número </w:t>
      </w:r>
      <w:r w:rsidRPr="00C7227F">
        <w:rPr>
          <w:rFonts w:ascii="Palatino Linotype" w:hAnsi="Palatino Linotype" w:cs="Arial"/>
          <w:b/>
          <w:sz w:val="24"/>
          <w:szCs w:val="24"/>
        </w:rPr>
        <w:t>00056/TOLUCA/IP/2020</w:t>
      </w:r>
      <w:r w:rsidRPr="00C7227F">
        <w:rPr>
          <w:rFonts w:ascii="Palatino Linotype" w:hAnsi="Palatino Linotype" w:cs="Arial"/>
          <w:sz w:val="24"/>
          <w:szCs w:val="24"/>
        </w:rPr>
        <w:t>, presentada por el Servidor Público Habilitado de la Dirección General de Administración, con fundamento en los artículos 2 fracciones II y IV, 4 fracciones XI y demás relativos de la Ley de Protección de Datos Personales en Posesión de Sujetos Obligados del Estado de México y Municipios y 132 fracción III, 143 fracciones I y III, y demás relativos de la Ley de Transparencia y Acceso a la Información Pública del Estado de México y Municipios.</w:t>
      </w:r>
    </w:p>
    <w:p w:rsidR="00E247E8" w:rsidRPr="00C7227F" w:rsidRDefault="00E247E8" w:rsidP="003F175C">
      <w:pPr>
        <w:spacing w:after="0" w:line="360" w:lineRule="auto"/>
        <w:jc w:val="both"/>
        <w:rPr>
          <w:rFonts w:ascii="Palatino Linotype" w:hAnsi="Palatino Linotype" w:cs="Arial"/>
          <w:sz w:val="24"/>
          <w:szCs w:val="24"/>
        </w:rPr>
      </w:pPr>
    </w:p>
    <w:p w:rsidR="001925CA" w:rsidRPr="00C7227F" w:rsidRDefault="001925CA" w:rsidP="003F175C">
      <w:pPr>
        <w:spacing w:after="0" w:line="360" w:lineRule="auto"/>
        <w:jc w:val="both"/>
        <w:rPr>
          <w:rFonts w:ascii="Palatino Linotype" w:hAnsi="Palatino Linotype" w:cs="Arial"/>
          <w:sz w:val="24"/>
          <w:szCs w:val="24"/>
        </w:rPr>
      </w:pPr>
      <w:r w:rsidRPr="00C7227F">
        <w:rPr>
          <w:rFonts w:ascii="Palatino Linotype" w:hAnsi="Palatino Linotype" w:cs="Arial"/>
          <w:sz w:val="24"/>
          <w:szCs w:val="24"/>
        </w:rPr>
        <w:t xml:space="preserve">Inconforme con la respuesta emitida por parte del </w:t>
      </w:r>
      <w:r w:rsidR="00B8060A" w:rsidRPr="00C7227F">
        <w:rPr>
          <w:rFonts w:ascii="Palatino Linotype" w:hAnsi="Palatino Linotype" w:cs="Arial"/>
          <w:b/>
          <w:sz w:val="24"/>
          <w:szCs w:val="24"/>
        </w:rPr>
        <w:t>Sujeto Obligado</w:t>
      </w:r>
      <w:r w:rsidRPr="00C7227F">
        <w:rPr>
          <w:rFonts w:ascii="Palatino Linotype" w:hAnsi="Palatino Linotype" w:cs="Arial"/>
          <w:sz w:val="24"/>
          <w:szCs w:val="24"/>
        </w:rPr>
        <w:t xml:space="preserve">, el ahora </w:t>
      </w:r>
      <w:r w:rsidRPr="00C7227F">
        <w:rPr>
          <w:rFonts w:ascii="Palatino Linotype" w:hAnsi="Palatino Linotype" w:cs="Arial"/>
          <w:b/>
          <w:sz w:val="24"/>
          <w:szCs w:val="24"/>
        </w:rPr>
        <w:t>Recurrente</w:t>
      </w:r>
      <w:r w:rsidRPr="00C7227F">
        <w:rPr>
          <w:rFonts w:ascii="Palatino Linotype" w:hAnsi="Palatino Linotype" w:cs="Arial"/>
          <w:sz w:val="24"/>
          <w:szCs w:val="24"/>
        </w:rPr>
        <w:t xml:space="preserve"> interpuso el presente recurso de revisión indicando en su </w:t>
      </w:r>
      <w:r w:rsidRPr="00C7227F">
        <w:rPr>
          <w:rFonts w:ascii="Palatino Linotype" w:hAnsi="Palatino Linotype" w:cs="Arial"/>
          <w:b/>
          <w:sz w:val="24"/>
          <w:szCs w:val="24"/>
        </w:rPr>
        <w:t>acto impugnado</w:t>
      </w:r>
      <w:r w:rsidR="00B8060A" w:rsidRPr="00C7227F">
        <w:rPr>
          <w:rFonts w:ascii="Palatino Linotype" w:hAnsi="Palatino Linotype" w:cs="Arial"/>
          <w:sz w:val="24"/>
          <w:szCs w:val="24"/>
        </w:rPr>
        <w:t xml:space="preserve"> y </w:t>
      </w:r>
      <w:r w:rsidR="00B8060A" w:rsidRPr="00C7227F">
        <w:rPr>
          <w:rFonts w:ascii="Palatino Linotype" w:hAnsi="Palatino Linotype" w:cs="Arial"/>
          <w:b/>
          <w:sz w:val="24"/>
          <w:szCs w:val="24"/>
        </w:rPr>
        <w:t>razones o motivos de la inconformidad</w:t>
      </w:r>
      <w:r w:rsidR="00B8060A" w:rsidRPr="00C7227F">
        <w:rPr>
          <w:rFonts w:ascii="Palatino Linotype" w:hAnsi="Palatino Linotype" w:cs="Arial"/>
          <w:sz w:val="24"/>
          <w:szCs w:val="24"/>
        </w:rPr>
        <w:t xml:space="preserve">, </w:t>
      </w:r>
      <w:r w:rsidRPr="00C7227F">
        <w:rPr>
          <w:rFonts w:ascii="Palatino Linotype" w:hAnsi="Palatino Linotype" w:cs="Arial"/>
          <w:sz w:val="24"/>
          <w:szCs w:val="24"/>
        </w:rPr>
        <w:t>los siguientes argumentos:</w:t>
      </w:r>
    </w:p>
    <w:p w:rsidR="001925CA" w:rsidRPr="00C7227F" w:rsidRDefault="001925CA" w:rsidP="003F175C">
      <w:pPr>
        <w:spacing w:after="0" w:line="360" w:lineRule="auto"/>
        <w:jc w:val="both"/>
        <w:rPr>
          <w:rFonts w:ascii="Palatino Linotype" w:hAnsi="Palatino Linotype" w:cs="Arial"/>
          <w:sz w:val="24"/>
          <w:szCs w:val="24"/>
        </w:rPr>
      </w:pPr>
    </w:p>
    <w:p w:rsidR="001925CA" w:rsidRPr="00C7227F" w:rsidRDefault="001925CA" w:rsidP="00B8060A">
      <w:pPr>
        <w:pStyle w:val="Prrafodelista"/>
        <w:numPr>
          <w:ilvl w:val="0"/>
          <w:numId w:val="11"/>
        </w:numPr>
        <w:spacing w:line="360" w:lineRule="auto"/>
        <w:jc w:val="both"/>
        <w:rPr>
          <w:rFonts w:ascii="Palatino Linotype" w:hAnsi="Palatino Linotype" w:cs="Arial"/>
          <w:i/>
        </w:rPr>
      </w:pPr>
      <w:r w:rsidRPr="00C7227F">
        <w:rPr>
          <w:rFonts w:ascii="Palatino Linotype" w:hAnsi="Palatino Linotype" w:cs="Arial"/>
          <w:i/>
        </w:rPr>
        <w:t>“</w:t>
      </w:r>
      <w:r w:rsidR="00B8060A" w:rsidRPr="00C7227F">
        <w:rPr>
          <w:rFonts w:ascii="Palatino Linotype" w:hAnsi="Palatino Linotype" w:cs="Arial"/>
          <w:i/>
        </w:rPr>
        <w:t xml:space="preserve">NO DIERON RESPUESTA A TODOS LOS PUNTOS QUE SOLICITE, ESPECIFICAMENTE AL </w:t>
      </w:r>
      <w:r w:rsidR="00B8060A" w:rsidRPr="00C7227F">
        <w:rPr>
          <w:rFonts w:ascii="Palatino Linotype" w:hAnsi="Palatino Linotype" w:cs="Arial"/>
          <w:b/>
          <w:i/>
        </w:rPr>
        <w:t xml:space="preserve">CUARTO, SEPTIMO </w:t>
      </w:r>
      <w:r w:rsidR="00B8060A" w:rsidRPr="00C7227F">
        <w:rPr>
          <w:rFonts w:ascii="Palatino Linotype" w:hAnsi="Palatino Linotype" w:cs="Arial"/>
          <w:i/>
        </w:rPr>
        <w:t xml:space="preserve">Y EN EL PUNTO </w:t>
      </w:r>
      <w:r w:rsidR="00B8060A" w:rsidRPr="00C7227F">
        <w:rPr>
          <w:rFonts w:ascii="Palatino Linotype" w:hAnsi="Palatino Linotype" w:cs="Arial"/>
          <w:b/>
          <w:i/>
        </w:rPr>
        <w:t>QUINTO</w:t>
      </w:r>
      <w:r w:rsidR="00B8060A" w:rsidRPr="00C7227F">
        <w:rPr>
          <w:rFonts w:ascii="Palatino Linotype" w:hAnsi="Palatino Linotype" w:cs="Arial"/>
          <w:i/>
        </w:rPr>
        <w:t xml:space="preserve"> NO PIDIERON ACLARACION RESPECTO A LO QUE SOLICITABA</w:t>
      </w:r>
      <w:r w:rsidRPr="00C7227F">
        <w:rPr>
          <w:rFonts w:ascii="Palatino Linotype" w:hAnsi="Palatino Linotype" w:cs="Arial"/>
          <w:i/>
        </w:rPr>
        <w:t>” (Sic).</w:t>
      </w:r>
    </w:p>
    <w:p w:rsidR="00B8060A" w:rsidRPr="00C7227F" w:rsidRDefault="00B8060A" w:rsidP="003F175C">
      <w:pPr>
        <w:spacing w:after="0" w:line="360" w:lineRule="auto"/>
        <w:jc w:val="both"/>
        <w:rPr>
          <w:rFonts w:ascii="Palatino Linotype" w:hAnsi="Palatino Linotype" w:cs="Arial"/>
          <w:i/>
          <w:sz w:val="24"/>
          <w:szCs w:val="24"/>
        </w:rPr>
      </w:pPr>
    </w:p>
    <w:p w:rsidR="00B8060A" w:rsidRPr="00C7227F" w:rsidRDefault="00B8060A" w:rsidP="00B8060A">
      <w:pPr>
        <w:pStyle w:val="Prrafodelista"/>
        <w:numPr>
          <w:ilvl w:val="0"/>
          <w:numId w:val="11"/>
        </w:numPr>
        <w:spacing w:line="360" w:lineRule="auto"/>
        <w:jc w:val="both"/>
        <w:rPr>
          <w:rFonts w:ascii="Palatino Linotype" w:hAnsi="Palatino Linotype" w:cs="Arial"/>
          <w:i/>
        </w:rPr>
      </w:pPr>
      <w:r w:rsidRPr="00C7227F">
        <w:rPr>
          <w:rFonts w:ascii="Palatino Linotype" w:hAnsi="Palatino Linotype" w:cs="Arial"/>
          <w:i/>
        </w:rPr>
        <w:t>“</w:t>
      </w:r>
      <w:r w:rsidRPr="00C7227F">
        <w:rPr>
          <w:rFonts w:ascii="Palatino Linotype" w:hAnsi="Palatino Linotype" w:cs="Arial"/>
          <w:b/>
          <w:i/>
        </w:rPr>
        <w:t>NO DAN RESPUESTA AL PUNTO CUARTO</w:t>
      </w:r>
      <w:r w:rsidRPr="00C7227F">
        <w:rPr>
          <w:rFonts w:ascii="Palatino Linotype" w:hAnsi="Palatino Linotype" w:cs="Arial"/>
          <w:i/>
        </w:rPr>
        <w:t xml:space="preserve"> DONDE SOLICITO COPIA DEL OFICIO 206010000/408/2020 DE FECHA 12 DE FEBRERO DE 2020 EXPEDIDO POR LA DIRECCIÓN GENERAL DE ADMINISTRACIÓN; </w:t>
      </w:r>
      <w:r w:rsidRPr="00C7227F">
        <w:rPr>
          <w:rFonts w:ascii="Palatino Linotype" w:hAnsi="Palatino Linotype" w:cs="Arial"/>
          <w:b/>
          <w:i/>
        </w:rPr>
        <w:t>TAMPOCO RESPONDEN AL PUNTO SEPTIMO</w:t>
      </w:r>
      <w:r w:rsidRPr="00C7227F">
        <w:rPr>
          <w:rFonts w:ascii="Palatino Linotype" w:hAnsi="Palatino Linotype" w:cs="Arial"/>
          <w:i/>
        </w:rPr>
        <w:t xml:space="preserve"> DONDE SOLICITO ME INFORMEN LOS MOTIVOS POR LOS QUE SE TERMINO LA RELACIÓN LABORAL CON LA </w:t>
      </w:r>
      <w:r w:rsidRPr="00C7227F">
        <w:rPr>
          <w:rFonts w:ascii="Palatino Linotype" w:hAnsi="Palatino Linotype" w:cs="Arial"/>
          <w:i/>
        </w:rPr>
        <w:lastRenderedPageBreak/>
        <w:t xml:space="preserve">SERVIDORA PUBLICA MENCIONADA ANTERIORMENTE; </w:t>
      </w:r>
      <w:r w:rsidRPr="00C7227F">
        <w:rPr>
          <w:rFonts w:ascii="Palatino Linotype" w:hAnsi="Palatino Linotype" w:cs="Arial"/>
          <w:b/>
          <w:i/>
        </w:rPr>
        <w:t xml:space="preserve">EN EL PUNTO QUINTO </w:t>
      </w:r>
      <w:r w:rsidRPr="00C7227F">
        <w:rPr>
          <w:rFonts w:ascii="Palatino Linotype" w:hAnsi="Palatino Linotype" w:cs="Arial"/>
          <w:i/>
        </w:rPr>
        <w:t>RESPONDEN QUE ¨NO SE LOCALIZO REGISTRO ALGUNO QUE CUMPLIERA LA EXPECTATIVA QUE EL SOLICITANTE REQUIERE¨ PUNTO EN EL QUE SOLICITE ¨COPIA DE LA CONSTANCIA (CONST/025/2020 DE FECHA 12 DE FEBRERO DE 2020 EXPEDIDA POR LA SECRETARIA DEL AYUNTAMIENTO).</w:t>
      </w:r>
      <w:r w:rsidRPr="00C7227F">
        <w:rPr>
          <w:rFonts w:ascii="Palatino Linotype" w:hAnsi="Palatino Linotype" w:cs="Arial"/>
          <w:b/>
          <w:i/>
          <w:u w:val="single"/>
        </w:rPr>
        <w:t>EL SUJETO OBLIGADO NO REQUIRIO QUE ACLARARA LO QUE PEDIA DENTRO DE ESTE PUNTO; (CONSTANCIA DE NO ADEUDO DE BIENES)</w:t>
      </w:r>
      <w:r w:rsidRPr="00C7227F">
        <w:rPr>
          <w:rFonts w:ascii="Palatino Linotype" w:hAnsi="Palatino Linotype" w:cs="Arial"/>
          <w:i/>
        </w:rPr>
        <w:t>” (Sic).</w:t>
      </w:r>
    </w:p>
    <w:p w:rsidR="009A310F" w:rsidRPr="00C7227F" w:rsidRDefault="009A310F" w:rsidP="003F175C">
      <w:pPr>
        <w:spacing w:after="0" w:line="360" w:lineRule="auto"/>
        <w:jc w:val="both"/>
        <w:rPr>
          <w:rFonts w:ascii="Palatino Linotype" w:hAnsi="Palatino Linotype" w:cs="Arial"/>
          <w:sz w:val="24"/>
          <w:szCs w:val="24"/>
        </w:rPr>
      </w:pPr>
    </w:p>
    <w:p w:rsidR="005D142C" w:rsidRPr="00C7227F" w:rsidRDefault="005D142C" w:rsidP="005D142C">
      <w:pPr>
        <w:spacing w:after="0" w:line="360" w:lineRule="auto"/>
        <w:jc w:val="both"/>
        <w:rPr>
          <w:rFonts w:ascii="Palatino Linotype" w:hAnsi="Palatino Linotype" w:cs="Arial"/>
          <w:sz w:val="24"/>
          <w:szCs w:val="24"/>
          <w:lang w:eastAsia="es-MX"/>
        </w:rPr>
      </w:pPr>
      <w:r w:rsidRPr="00C7227F">
        <w:rPr>
          <w:rFonts w:ascii="Palatino Linotype" w:hAnsi="Palatino Linotype" w:cs="Arial"/>
          <w:sz w:val="24"/>
          <w:szCs w:val="24"/>
        </w:rPr>
        <w:t xml:space="preserve">Derivado de lo anterior, se colige que la </w:t>
      </w:r>
      <w:r w:rsidRPr="00C7227F">
        <w:rPr>
          <w:rFonts w:ascii="Palatino Linotype" w:hAnsi="Palatino Linotype" w:cs="Arial"/>
          <w:b/>
          <w:sz w:val="24"/>
          <w:szCs w:val="24"/>
        </w:rPr>
        <w:t>Recurrente</w:t>
      </w:r>
      <w:r w:rsidRPr="00C7227F">
        <w:rPr>
          <w:rFonts w:ascii="Palatino Linotype" w:hAnsi="Palatino Linotype" w:cs="Arial"/>
          <w:sz w:val="24"/>
          <w:szCs w:val="24"/>
        </w:rPr>
        <w:t xml:space="preserve"> está parcialmente conforme con la respuesta emitida por </w:t>
      </w:r>
      <w:r w:rsidRPr="00C7227F">
        <w:rPr>
          <w:rFonts w:ascii="Palatino Linotype" w:hAnsi="Palatino Linotype" w:cs="Arial"/>
          <w:b/>
          <w:sz w:val="24"/>
          <w:szCs w:val="24"/>
        </w:rPr>
        <w:t>El Sujeto Obligado</w:t>
      </w:r>
      <w:r w:rsidRPr="00C7227F">
        <w:rPr>
          <w:rFonts w:ascii="Palatino Linotype" w:hAnsi="Palatino Linotype" w:cs="Arial"/>
          <w:sz w:val="24"/>
          <w:szCs w:val="24"/>
        </w:rPr>
        <w:t xml:space="preserve">, ya que expresamente manifestó en dichos motivos que se encuentra inconforme únicamente por las respuestas con los puntos </w:t>
      </w:r>
      <w:r w:rsidRPr="00C7227F">
        <w:rPr>
          <w:rFonts w:ascii="Palatino Linotype" w:hAnsi="Palatino Linotype" w:cs="Arial"/>
          <w:b/>
          <w:i/>
          <w:sz w:val="24"/>
          <w:szCs w:val="24"/>
        </w:rPr>
        <w:t>4), 5)</w:t>
      </w:r>
      <w:r w:rsidRPr="00C7227F">
        <w:rPr>
          <w:rFonts w:ascii="Palatino Linotype" w:hAnsi="Palatino Linotype" w:cs="Arial"/>
          <w:sz w:val="24"/>
          <w:szCs w:val="24"/>
        </w:rPr>
        <w:t xml:space="preserve"> y </w:t>
      </w:r>
      <w:r w:rsidRPr="00C7227F">
        <w:rPr>
          <w:rFonts w:ascii="Palatino Linotype" w:hAnsi="Palatino Linotype" w:cs="Arial"/>
          <w:b/>
          <w:i/>
          <w:sz w:val="24"/>
          <w:szCs w:val="24"/>
        </w:rPr>
        <w:t>7)</w:t>
      </w:r>
      <w:r w:rsidRPr="00C7227F">
        <w:rPr>
          <w:rFonts w:ascii="Palatino Linotype" w:hAnsi="Palatino Linotype" w:cs="Arial"/>
          <w:sz w:val="24"/>
          <w:szCs w:val="24"/>
        </w:rPr>
        <w:t xml:space="preserve">; y </w:t>
      </w:r>
      <w:r w:rsidRPr="00C7227F">
        <w:rPr>
          <w:rFonts w:ascii="Palatino Linotype" w:hAnsi="Palatino Linotype" w:cs="Arial"/>
          <w:sz w:val="24"/>
          <w:szCs w:val="24"/>
          <w:lang w:eastAsia="es-MX"/>
        </w:rPr>
        <w:t xml:space="preserve">toda vez que </w:t>
      </w:r>
      <w:r w:rsidRPr="00C7227F">
        <w:rPr>
          <w:rFonts w:ascii="Palatino Linotype" w:hAnsi="Palatino Linotype" w:cs="Arial"/>
          <w:b/>
          <w:sz w:val="24"/>
          <w:szCs w:val="24"/>
          <w:u w:val="single"/>
          <w:lang w:eastAsia="es-MX"/>
        </w:rPr>
        <w:t>no impugnó lo relativo a los demás puntos</w:t>
      </w:r>
      <w:r w:rsidRPr="00C7227F">
        <w:rPr>
          <w:rFonts w:ascii="Palatino Linotype" w:hAnsi="Palatino Linotype" w:cs="Arial"/>
          <w:sz w:val="24"/>
          <w:szCs w:val="24"/>
          <w:lang w:eastAsia="es-MX"/>
        </w:rPr>
        <w:t xml:space="preserve">, dichas cuestiones se considera que la parte </w:t>
      </w:r>
      <w:r w:rsidRPr="00C7227F">
        <w:rPr>
          <w:rFonts w:ascii="Palatino Linotype" w:hAnsi="Palatino Linotype" w:cs="Arial"/>
          <w:b/>
          <w:sz w:val="24"/>
          <w:szCs w:val="24"/>
          <w:lang w:eastAsia="es-MX"/>
        </w:rPr>
        <w:t>Recurrente</w:t>
      </w:r>
      <w:r w:rsidRPr="00C7227F">
        <w:rPr>
          <w:rFonts w:ascii="Palatino Linotype" w:hAnsi="Palatino Linotype" w:cs="Arial"/>
          <w:sz w:val="24"/>
          <w:szCs w:val="24"/>
          <w:lang w:eastAsia="es-MX"/>
        </w:rPr>
        <w:t xml:space="preserve"> consintió parte de la respuesta otorgada. </w:t>
      </w:r>
    </w:p>
    <w:p w:rsidR="005D142C" w:rsidRPr="00C7227F" w:rsidRDefault="005D142C" w:rsidP="005D142C">
      <w:pPr>
        <w:spacing w:after="0" w:line="360" w:lineRule="auto"/>
        <w:jc w:val="both"/>
        <w:rPr>
          <w:rFonts w:ascii="Palatino Linotype" w:hAnsi="Palatino Linotype" w:cs="Arial"/>
          <w:sz w:val="24"/>
          <w:szCs w:val="24"/>
          <w:lang w:eastAsia="es-MX"/>
        </w:rPr>
      </w:pPr>
    </w:p>
    <w:p w:rsidR="005D142C" w:rsidRPr="00C7227F" w:rsidRDefault="005D142C" w:rsidP="005D142C">
      <w:pPr>
        <w:spacing w:after="0" w:line="360" w:lineRule="auto"/>
        <w:jc w:val="both"/>
        <w:rPr>
          <w:rFonts w:ascii="Palatino Linotype" w:hAnsi="Palatino Linotype" w:cs="Arial"/>
          <w:sz w:val="24"/>
          <w:szCs w:val="24"/>
        </w:rPr>
      </w:pPr>
      <w:r w:rsidRPr="00C7227F">
        <w:rPr>
          <w:rFonts w:ascii="Palatino Linotype" w:hAnsi="Palatino Linotype" w:cs="Arial"/>
          <w:sz w:val="24"/>
          <w:szCs w:val="24"/>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5D142C" w:rsidRPr="00C7227F" w:rsidRDefault="005D142C" w:rsidP="005D142C">
      <w:pPr>
        <w:pStyle w:val="Sinespaciado"/>
      </w:pPr>
    </w:p>
    <w:p w:rsidR="002D6673" w:rsidRPr="00C7227F" w:rsidRDefault="002D6673" w:rsidP="005D142C">
      <w:pPr>
        <w:pStyle w:val="Sinespaciado"/>
      </w:pPr>
    </w:p>
    <w:p w:rsidR="005D142C" w:rsidRPr="00C7227F" w:rsidRDefault="005D142C" w:rsidP="005D142C">
      <w:pPr>
        <w:spacing w:after="0" w:line="240" w:lineRule="auto"/>
        <w:ind w:left="567" w:right="567"/>
        <w:jc w:val="both"/>
        <w:rPr>
          <w:rFonts w:ascii="Palatino Linotype" w:hAnsi="Palatino Linotype" w:cs="Arial"/>
          <w:i/>
          <w:szCs w:val="24"/>
          <w:lang w:eastAsia="es-MX"/>
        </w:rPr>
      </w:pPr>
      <w:r w:rsidRPr="00C7227F">
        <w:rPr>
          <w:rFonts w:ascii="Palatino Linotype" w:hAnsi="Palatino Linotype" w:cs="Arial"/>
          <w:szCs w:val="24"/>
          <w:lang w:eastAsia="es-MX"/>
        </w:rPr>
        <w:t>“</w:t>
      </w:r>
      <w:r w:rsidRPr="00C7227F">
        <w:rPr>
          <w:rFonts w:ascii="Palatino Linotype" w:hAnsi="Palatino Linotype" w:cs="Arial"/>
          <w:b/>
          <w:i/>
          <w:szCs w:val="24"/>
          <w:lang w:eastAsia="es-MX"/>
        </w:rPr>
        <w:t>REVISIÓN EN AMPARO. LOS RESOLUTIVOS NO COMBATIDOS DEBEN DECLARARSE FIRMES</w:t>
      </w:r>
      <w:r w:rsidRPr="00C7227F">
        <w:rPr>
          <w:rFonts w:ascii="Palatino Linotype" w:hAnsi="Palatino Linotype" w:cs="Arial"/>
          <w:i/>
          <w:szCs w:val="24"/>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w:t>
      </w:r>
      <w:r w:rsidRPr="00C7227F">
        <w:rPr>
          <w:rFonts w:ascii="Palatino Linotype" w:hAnsi="Palatino Linotype" w:cs="Arial"/>
          <w:i/>
          <w:szCs w:val="24"/>
          <w:lang w:eastAsia="es-MX"/>
        </w:rPr>
        <w:lastRenderedPageBreak/>
        <w:t>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5D142C" w:rsidRPr="00C7227F" w:rsidRDefault="005D142C" w:rsidP="005D142C">
      <w:pPr>
        <w:pStyle w:val="Sinespaciado"/>
      </w:pPr>
    </w:p>
    <w:p w:rsidR="005D142C" w:rsidRPr="00C7227F" w:rsidRDefault="005D142C" w:rsidP="005D142C">
      <w:pPr>
        <w:pStyle w:val="Sinespaciado"/>
        <w:rPr>
          <w:lang w:eastAsia="es-MX"/>
        </w:rPr>
      </w:pPr>
    </w:p>
    <w:p w:rsidR="005D142C" w:rsidRPr="00C7227F" w:rsidRDefault="005D142C" w:rsidP="005D142C">
      <w:pPr>
        <w:spacing w:after="0" w:line="360" w:lineRule="auto"/>
        <w:jc w:val="both"/>
        <w:rPr>
          <w:rFonts w:ascii="Palatino Linotype" w:hAnsi="Palatino Linotype" w:cs="Arial"/>
          <w:sz w:val="24"/>
          <w:szCs w:val="24"/>
          <w:lang w:eastAsia="es-MX"/>
        </w:rPr>
      </w:pPr>
      <w:r w:rsidRPr="00C7227F">
        <w:rPr>
          <w:rFonts w:ascii="Palatino Linotype" w:hAnsi="Palatino Linotype" w:cs="Arial"/>
          <w:sz w:val="24"/>
          <w:szCs w:val="24"/>
          <w:lang w:eastAsia="es-MX"/>
        </w:rPr>
        <w:t xml:space="preserve">Así, la parte de la solicitud sobre la que no se expresó inconformidad, debe declararse consentida por la hoy </w:t>
      </w:r>
      <w:r w:rsidRPr="00C7227F">
        <w:rPr>
          <w:rFonts w:ascii="Palatino Linotype" w:hAnsi="Palatino Linotype" w:cs="Arial"/>
          <w:b/>
          <w:sz w:val="24"/>
          <w:szCs w:val="24"/>
          <w:lang w:eastAsia="es-MX"/>
        </w:rPr>
        <w:t>Recurrente</w:t>
      </w:r>
      <w:r w:rsidRPr="00C7227F">
        <w:rPr>
          <w:rFonts w:ascii="Palatino Linotype" w:hAnsi="Palatino Linotype" w:cs="Arial"/>
          <w:sz w:val="24"/>
          <w:szCs w:val="24"/>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2D6673" w:rsidRPr="00C7227F" w:rsidRDefault="002D6673" w:rsidP="002D6673">
      <w:pPr>
        <w:pStyle w:val="Sinespaciado"/>
        <w:rPr>
          <w:lang w:eastAsia="es-MX"/>
        </w:rPr>
      </w:pPr>
    </w:p>
    <w:p w:rsidR="005D142C" w:rsidRPr="00C7227F" w:rsidRDefault="005D142C" w:rsidP="005D142C">
      <w:pPr>
        <w:spacing w:after="0" w:line="240" w:lineRule="auto"/>
        <w:ind w:left="567" w:right="567"/>
        <w:jc w:val="both"/>
        <w:rPr>
          <w:rFonts w:ascii="Palatino Linotype" w:hAnsi="Palatino Linotype" w:cs="Arial"/>
          <w:i/>
          <w:szCs w:val="24"/>
          <w:lang w:eastAsia="es-MX"/>
        </w:rPr>
      </w:pPr>
      <w:r w:rsidRPr="00C7227F">
        <w:rPr>
          <w:rFonts w:ascii="Palatino Linotype" w:hAnsi="Palatino Linotype" w:cs="Arial"/>
          <w:i/>
          <w:szCs w:val="24"/>
          <w:lang w:eastAsia="es-MX"/>
        </w:rPr>
        <w:t>“</w:t>
      </w:r>
      <w:r w:rsidRPr="00C7227F">
        <w:rPr>
          <w:rFonts w:ascii="Palatino Linotype" w:hAnsi="Palatino Linotype" w:cs="Arial"/>
          <w:b/>
          <w:i/>
          <w:szCs w:val="24"/>
          <w:lang w:eastAsia="es-MX"/>
        </w:rPr>
        <w:t>ACTOS CONSENTIDOS. SON LOS QUE NO SE IMPUGNAN MEDIANTE EL RECURSO IDÓNEO</w:t>
      </w:r>
      <w:r w:rsidRPr="00C7227F">
        <w:rPr>
          <w:rFonts w:ascii="Palatino Linotype" w:hAnsi="Palatino Linotype" w:cs="Arial"/>
          <w:i/>
          <w:szCs w:val="24"/>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5D142C" w:rsidRPr="00C7227F" w:rsidRDefault="005D142C" w:rsidP="003F175C">
      <w:pPr>
        <w:spacing w:after="0" w:line="360" w:lineRule="auto"/>
        <w:jc w:val="both"/>
        <w:rPr>
          <w:rFonts w:ascii="Palatino Linotype" w:eastAsia="Times New Roman" w:hAnsi="Palatino Linotype" w:cs="Arial"/>
          <w:sz w:val="24"/>
          <w:szCs w:val="24"/>
          <w:lang w:val="es-ES" w:eastAsia="es-ES"/>
        </w:rPr>
      </w:pPr>
    </w:p>
    <w:p w:rsidR="002D6673" w:rsidRPr="00C7227F" w:rsidRDefault="00E70BAA" w:rsidP="00E70BAA">
      <w:pPr>
        <w:spacing w:after="0" w:line="360" w:lineRule="auto"/>
        <w:jc w:val="both"/>
        <w:rPr>
          <w:rFonts w:ascii="Palatino Linotype" w:hAnsi="Palatino Linotype" w:cs="Arial"/>
          <w:sz w:val="24"/>
          <w:szCs w:val="24"/>
        </w:rPr>
      </w:pPr>
      <w:r w:rsidRPr="00C7227F">
        <w:rPr>
          <w:rFonts w:ascii="Palatino Linotype" w:eastAsia="Times New Roman" w:hAnsi="Palatino Linotype" w:cs="Arial"/>
          <w:sz w:val="24"/>
          <w:szCs w:val="24"/>
          <w:lang w:val="es-ES" w:eastAsia="es-ES"/>
        </w:rPr>
        <w:t xml:space="preserve">Así que, en la etapa de manifestaciones, el </w:t>
      </w:r>
      <w:r w:rsidRPr="00C7227F">
        <w:rPr>
          <w:rFonts w:ascii="Palatino Linotype" w:eastAsia="Times New Roman" w:hAnsi="Palatino Linotype" w:cs="Arial"/>
          <w:b/>
          <w:sz w:val="24"/>
          <w:szCs w:val="24"/>
          <w:lang w:val="es-ES" w:eastAsia="es-ES"/>
        </w:rPr>
        <w:t>Sujeto Obligado</w:t>
      </w:r>
      <w:r w:rsidR="00883B36" w:rsidRPr="00C7227F">
        <w:rPr>
          <w:rFonts w:ascii="Palatino Linotype" w:eastAsia="Times New Roman" w:hAnsi="Palatino Linotype" w:cs="Arial"/>
          <w:sz w:val="24"/>
          <w:szCs w:val="24"/>
          <w:lang w:val="es-ES" w:eastAsia="es-ES"/>
        </w:rPr>
        <w:t xml:space="preserve"> </w:t>
      </w:r>
      <w:r w:rsidR="002D6673" w:rsidRPr="00C7227F">
        <w:rPr>
          <w:rFonts w:ascii="Palatino Linotype" w:hAnsi="Palatino Linotype" w:cs="Arial"/>
          <w:sz w:val="24"/>
          <w:szCs w:val="24"/>
        </w:rPr>
        <w:t>mediante los archivos electrónicos denominados “Infirme Justificado 0895 ADM-IMCUFIDET- INST MUJER-SEC AYTO.pdf”, “895 IMCUFIDET.pdf”, “895 INST MUJER.pdf”, “RR 895 ADMON.pdf” y “895 SEC AYTO.pdf”, remitió su Informe Justificado, que consiste en lo siguiente:</w:t>
      </w:r>
    </w:p>
    <w:p w:rsidR="002D6673" w:rsidRPr="00C7227F" w:rsidRDefault="002D6673" w:rsidP="00E70BAA">
      <w:pPr>
        <w:spacing w:after="0" w:line="360" w:lineRule="auto"/>
        <w:jc w:val="both"/>
        <w:rPr>
          <w:rFonts w:ascii="Palatino Linotype" w:hAnsi="Palatino Linotype" w:cs="Arial"/>
          <w:sz w:val="24"/>
          <w:szCs w:val="24"/>
        </w:rPr>
      </w:pPr>
    </w:p>
    <w:p w:rsidR="002D6673" w:rsidRPr="00C7227F" w:rsidRDefault="002D6673" w:rsidP="00E70BAA">
      <w:pPr>
        <w:spacing w:after="0" w:line="360" w:lineRule="auto"/>
        <w:jc w:val="both"/>
        <w:rPr>
          <w:rFonts w:ascii="Palatino Linotype" w:hAnsi="Palatino Linotype" w:cs="Arial"/>
          <w:sz w:val="24"/>
          <w:szCs w:val="24"/>
        </w:rPr>
      </w:pPr>
    </w:p>
    <w:p w:rsidR="002D6673" w:rsidRPr="00C7227F" w:rsidRDefault="002D6673" w:rsidP="00E70BAA">
      <w:pPr>
        <w:spacing w:after="0" w:line="360" w:lineRule="auto"/>
        <w:jc w:val="both"/>
        <w:rPr>
          <w:rFonts w:ascii="Palatino Linotype" w:hAnsi="Palatino Linotype" w:cs="Arial"/>
          <w:sz w:val="24"/>
          <w:szCs w:val="24"/>
        </w:rPr>
      </w:pPr>
    </w:p>
    <w:p w:rsidR="00D03C3D" w:rsidRPr="00C7227F" w:rsidRDefault="00D03C3D" w:rsidP="00E70BAA">
      <w:pPr>
        <w:spacing w:after="0" w:line="360" w:lineRule="auto"/>
        <w:jc w:val="both"/>
        <w:rPr>
          <w:rFonts w:ascii="Palatino Linotype" w:hAnsi="Palatino Linotype" w:cs="Arial"/>
          <w:sz w:val="24"/>
          <w:szCs w:val="24"/>
        </w:rPr>
      </w:pPr>
    </w:p>
    <w:tbl>
      <w:tblPr>
        <w:tblStyle w:val="Tablaconcuadrcula"/>
        <w:tblW w:w="0" w:type="auto"/>
        <w:tblLayout w:type="fixed"/>
        <w:tblLook w:val="04A0" w:firstRow="1" w:lastRow="0" w:firstColumn="1" w:lastColumn="0" w:noHBand="0" w:noVBand="1"/>
      </w:tblPr>
      <w:tblGrid>
        <w:gridCol w:w="1980"/>
        <w:gridCol w:w="4961"/>
        <w:gridCol w:w="2121"/>
      </w:tblGrid>
      <w:tr w:rsidR="002D6673" w:rsidRPr="00C7227F" w:rsidTr="002E0760">
        <w:tc>
          <w:tcPr>
            <w:tcW w:w="1980" w:type="dxa"/>
            <w:shd w:val="clear" w:color="auto" w:fill="D9D9D9" w:themeFill="background1" w:themeFillShade="D9"/>
            <w:vAlign w:val="center"/>
          </w:tcPr>
          <w:p w:rsidR="002D6673" w:rsidRPr="00C7227F" w:rsidRDefault="002D6673" w:rsidP="002E0760">
            <w:pPr>
              <w:spacing w:line="360" w:lineRule="auto"/>
              <w:jc w:val="center"/>
              <w:rPr>
                <w:rFonts w:ascii="Palatino Linotype" w:hAnsi="Palatino Linotype" w:cs="Arial"/>
                <w:b/>
                <w:szCs w:val="24"/>
              </w:rPr>
            </w:pPr>
            <w:r w:rsidRPr="00C7227F">
              <w:rPr>
                <w:rFonts w:ascii="Palatino Linotype" w:hAnsi="Palatino Linotype" w:cs="Arial"/>
                <w:b/>
                <w:szCs w:val="24"/>
              </w:rPr>
              <w:t>SOLICITUD DE INFORMACIÓN</w:t>
            </w:r>
          </w:p>
        </w:tc>
        <w:tc>
          <w:tcPr>
            <w:tcW w:w="4961" w:type="dxa"/>
            <w:shd w:val="clear" w:color="auto" w:fill="D9D9D9" w:themeFill="background1" w:themeFillShade="D9"/>
            <w:vAlign w:val="center"/>
          </w:tcPr>
          <w:p w:rsidR="002D6673" w:rsidRPr="00C7227F" w:rsidRDefault="002D6673" w:rsidP="002E0760">
            <w:pPr>
              <w:spacing w:line="360" w:lineRule="auto"/>
              <w:jc w:val="center"/>
              <w:rPr>
                <w:rFonts w:ascii="Palatino Linotype" w:hAnsi="Palatino Linotype" w:cs="Arial"/>
                <w:b/>
                <w:szCs w:val="24"/>
              </w:rPr>
            </w:pPr>
            <w:r w:rsidRPr="00C7227F">
              <w:rPr>
                <w:rFonts w:ascii="Palatino Linotype" w:hAnsi="Palatino Linotype" w:cs="Arial"/>
                <w:b/>
                <w:szCs w:val="24"/>
              </w:rPr>
              <w:t xml:space="preserve">INFORMACIÓN DEL </w:t>
            </w:r>
          </w:p>
          <w:p w:rsidR="002D6673" w:rsidRPr="00C7227F" w:rsidRDefault="002D6673" w:rsidP="002E0760">
            <w:pPr>
              <w:spacing w:line="360" w:lineRule="auto"/>
              <w:jc w:val="center"/>
              <w:rPr>
                <w:rFonts w:ascii="Palatino Linotype" w:hAnsi="Palatino Linotype" w:cs="Arial"/>
                <w:b/>
                <w:szCs w:val="24"/>
              </w:rPr>
            </w:pPr>
            <w:r w:rsidRPr="00C7227F">
              <w:rPr>
                <w:rFonts w:ascii="Palatino Linotype" w:hAnsi="Palatino Linotype" w:cs="Arial"/>
                <w:b/>
                <w:szCs w:val="24"/>
              </w:rPr>
              <w:t>INFORME JUSTIFICADI</w:t>
            </w:r>
          </w:p>
        </w:tc>
        <w:tc>
          <w:tcPr>
            <w:tcW w:w="2121" w:type="dxa"/>
            <w:shd w:val="clear" w:color="auto" w:fill="D9D9D9" w:themeFill="background1" w:themeFillShade="D9"/>
            <w:vAlign w:val="center"/>
          </w:tcPr>
          <w:p w:rsidR="002D6673" w:rsidRPr="00C7227F" w:rsidRDefault="002D6673" w:rsidP="002E0760">
            <w:pPr>
              <w:spacing w:line="360" w:lineRule="auto"/>
              <w:jc w:val="center"/>
              <w:rPr>
                <w:rFonts w:ascii="Palatino Linotype" w:hAnsi="Palatino Linotype" w:cs="Arial"/>
                <w:b/>
                <w:szCs w:val="24"/>
              </w:rPr>
            </w:pPr>
            <w:r w:rsidRPr="00C7227F">
              <w:rPr>
                <w:rFonts w:ascii="Palatino Linotype" w:hAnsi="Palatino Linotype" w:cs="Arial"/>
                <w:b/>
                <w:szCs w:val="24"/>
              </w:rPr>
              <w:t>CUMPLIMIENTO</w:t>
            </w:r>
          </w:p>
        </w:tc>
      </w:tr>
      <w:tr w:rsidR="002D6673" w:rsidRPr="00C7227F" w:rsidTr="00D03C3D">
        <w:tc>
          <w:tcPr>
            <w:tcW w:w="1980" w:type="dxa"/>
            <w:vAlign w:val="center"/>
          </w:tcPr>
          <w:p w:rsidR="002D6673" w:rsidRPr="00C7227F" w:rsidRDefault="002D6673" w:rsidP="00D03C3D">
            <w:pPr>
              <w:spacing w:line="360" w:lineRule="auto"/>
              <w:jc w:val="both"/>
              <w:rPr>
                <w:rFonts w:ascii="Palatino Linotype" w:hAnsi="Palatino Linotype" w:cs="Arial"/>
                <w:lang w:eastAsia="es-MX"/>
              </w:rPr>
            </w:pPr>
            <w:r w:rsidRPr="00C7227F">
              <w:rPr>
                <w:rFonts w:ascii="Palatino Linotype" w:hAnsi="Palatino Linotype"/>
                <w:color w:val="000000"/>
                <w:szCs w:val="14"/>
              </w:rPr>
              <w:t>Oficio 206010000/408/2020, de fecha 12 de febrero de 2020, expedido por la Dirección General de Administración.</w:t>
            </w:r>
          </w:p>
        </w:tc>
        <w:tc>
          <w:tcPr>
            <w:tcW w:w="4961" w:type="dxa"/>
            <w:vAlign w:val="center"/>
          </w:tcPr>
          <w:p w:rsidR="002D6673" w:rsidRPr="00C7227F" w:rsidRDefault="00D03C3D" w:rsidP="002E0760">
            <w:pPr>
              <w:spacing w:line="360" w:lineRule="auto"/>
              <w:jc w:val="center"/>
              <w:rPr>
                <w:rFonts w:ascii="Palatino Linotype" w:hAnsi="Palatino Linotype" w:cs="Arial"/>
                <w:sz w:val="24"/>
                <w:szCs w:val="24"/>
              </w:rPr>
            </w:pPr>
            <w:r w:rsidRPr="00C7227F">
              <w:rPr>
                <w:rFonts w:ascii="Palatino Linotype" w:hAnsi="Palatino Linotype" w:cs="Arial"/>
                <w:noProof/>
                <w:sz w:val="24"/>
                <w:szCs w:val="24"/>
                <w:lang w:eastAsia="es-MX"/>
              </w:rPr>
              <mc:AlternateContent>
                <mc:Choice Requires="wps">
                  <w:drawing>
                    <wp:anchor distT="0" distB="0" distL="114300" distR="114300" simplePos="0" relativeHeight="251724800" behindDoc="0" locked="0" layoutInCell="1" allowOverlap="1">
                      <wp:simplePos x="0" y="0"/>
                      <wp:positionH relativeFrom="column">
                        <wp:posOffset>1717537</wp:posOffset>
                      </wp:positionH>
                      <wp:positionV relativeFrom="paragraph">
                        <wp:posOffset>612499</wp:posOffset>
                      </wp:positionV>
                      <wp:extent cx="1296063" cy="373711"/>
                      <wp:effectExtent l="19050" t="19050" r="18415" b="26670"/>
                      <wp:wrapNone/>
                      <wp:docPr id="25" name="Rectángulo 25"/>
                      <wp:cNvGraphicFramePr/>
                      <a:graphic xmlns:a="http://schemas.openxmlformats.org/drawingml/2006/main">
                        <a:graphicData uri="http://schemas.microsoft.com/office/word/2010/wordprocessingShape">
                          <wps:wsp>
                            <wps:cNvSpPr/>
                            <wps:spPr>
                              <a:xfrm>
                                <a:off x="0" y="0"/>
                                <a:ext cx="1296063" cy="3737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1D843" id="Rectángulo 25" o:spid="_x0000_s1026" style="position:absolute;margin-left:135.25pt;margin-top:48.25pt;width:102.05pt;height:29.4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" filled="f" strokecolor="red" strokeweight="2.25pt"/>
                  </w:pict>
                </mc:Fallback>
              </mc:AlternateContent>
            </w:r>
            <w:r w:rsidRPr="00C7227F">
              <w:rPr>
                <w:rFonts w:ascii="Palatino Linotype" w:hAnsi="Palatino Linotype" w:cs="Arial"/>
                <w:noProof/>
                <w:sz w:val="24"/>
                <w:szCs w:val="24"/>
                <w:lang w:eastAsia="es-MX"/>
              </w:rPr>
              <w:drawing>
                <wp:inline distT="0" distB="0" distL="0" distR="0">
                  <wp:extent cx="3060700" cy="4707172"/>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a:extLst>
                              <a:ext uri="{28A0092B-C50C-407E-A947-70E740481C1C}">
                                <a14:useLocalDpi xmlns:a14="http://schemas.microsoft.com/office/drawing/2010/main" val="0"/>
                              </a:ext>
                            </a:extLst>
                          </a:blip>
                          <a:srcRect l="7814" r="6498"/>
                          <a:stretch/>
                        </pic:blipFill>
                        <pic:spPr bwMode="auto">
                          <a:xfrm>
                            <a:off x="0" y="0"/>
                            <a:ext cx="3080929" cy="47382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vAlign w:val="center"/>
          </w:tcPr>
          <w:p w:rsidR="002D6673" w:rsidRPr="00C7227F" w:rsidRDefault="002D6673" w:rsidP="002E0760">
            <w:pPr>
              <w:spacing w:line="360" w:lineRule="auto"/>
              <w:jc w:val="center"/>
              <w:rPr>
                <w:rFonts w:ascii="Palatino Linotype" w:hAnsi="Palatino Linotype" w:cs="Arial"/>
                <w:b/>
                <w:sz w:val="24"/>
                <w:szCs w:val="24"/>
              </w:rPr>
            </w:pPr>
            <w:r w:rsidRPr="00C7227F">
              <w:rPr>
                <w:rFonts w:ascii="Palatino Linotype" w:hAnsi="Palatino Linotype" w:cs="Arial"/>
                <w:b/>
                <w:sz w:val="24"/>
                <w:szCs w:val="24"/>
              </w:rPr>
              <w:t>SÍ</w:t>
            </w:r>
          </w:p>
        </w:tc>
      </w:tr>
      <w:tr w:rsidR="002D6673" w:rsidRPr="00C7227F" w:rsidTr="002E0760">
        <w:tc>
          <w:tcPr>
            <w:tcW w:w="1980" w:type="dxa"/>
            <w:vAlign w:val="center"/>
          </w:tcPr>
          <w:p w:rsidR="002D6673" w:rsidRPr="00C7227F" w:rsidRDefault="002D6673" w:rsidP="00D03C3D">
            <w:pPr>
              <w:spacing w:line="360" w:lineRule="auto"/>
              <w:jc w:val="both"/>
              <w:rPr>
                <w:rFonts w:ascii="Palatino Linotype" w:hAnsi="Palatino Linotype" w:cs="Arial"/>
                <w:lang w:eastAsia="es-MX"/>
              </w:rPr>
            </w:pPr>
            <w:r w:rsidRPr="00C7227F">
              <w:rPr>
                <w:rFonts w:ascii="Palatino Linotype" w:hAnsi="Palatino Linotype"/>
                <w:color w:val="000000"/>
                <w:szCs w:val="14"/>
              </w:rPr>
              <w:lastRenderedPageBreak/>
              <w:t xml:space="preserve">Constancia CONST/025/2020 de fecha 12 de febrero de 2020, expedida por la Secretaria del Ayuntamiento. </w:t>
            </w:r>
          </w:p>
        </w:tc>
        <w:tc>
          <w:tcPr>
            <w:tcW w:w="4961" w:type="dxa"/>
          </w:tcPr>
          <w:p w:rsidR="002D6673" w:rsidRPr="00C7227F" w:rsidRDefault="00D03C3D" w:rsidP="00D03C3D">
            <w:pPr>
              <w:spacing w:line="360" w:lineRule="auto"/>
              <w:jc w:val="center"/>
              <w:rPr>
                <w:rFonts w:ascii="Palatino Linotype" w:hAnsi="Palatino Linotype" w:cs="Arial"/>
                <w:sz w:val="24"/>
                <w:szCs w:val="24"/>
              </w:rPr>
            </w:pPr>
            <w:r w:rsidRPr="00C7227F">
              <w:rPr>
                <w:rFonts w:ascii="Palatino Linotype" w:hAnsi="Palatino Linotype" w:cs="Arial"/>
                <w:noProof/>
                <w:sz w:val="24"/>
                <w:szCs w:val="24"/>
                <w:lang w:eastAsia="es-MX"/>
              </w:rPr>
              <mc:AlternateContent>
                <mc:Choice Requires="wps">
                  <w:drawing>
                    <wp:anchor distT="0" distB="0" distL="114300" distR="114300" simplePos="0" relativeHeight="251725824" behindDoc="0" locked="0" layoutInCell="1" allowOverlap="1">
                      <wp:simplePos x="0" y="0"/>
                      <wp:positionH relativeFrom="column">
                        <wp:posOffset>1741391</wp:posOffset>
                      </wp:positionH>
                      <wp:positionV relativeFrom="paragraph">
                        <wp:posOffset>514598</wp:posOffset>
                      </wp:positionV>
                      <wp:extent cx="1232452" cy="278296"/>
                      <wp:effectExtent l="19050" t="19050" r="25400" b="26670"/>
                      <wp:wrapNone/>
                      <wp:docPr id="28" name="Rectángulo 28"/>
                      <wp:cNvGraphicFramePr/>
                      <a:graphic xmlns:a="http://schemas.openxmlformats.org/drawingml/2006/main">
                        <a:graphicData uri="http://schemas.microsoft.com/office/word/2010/wordprocessingShape">
                          <wps:wsp>
                            <wps:cNvSpPr/>
                            <wps:spPr>
                              <a:xfrm>
                                <a:off x="0" y="0"/>
                                <a:ext cx="1232452" cy="2782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2EC57D" id="Rectángulo 28" o:spid="_x0000_s1026" style="position:absolute;margin-left:137.1pt;margin-top:40.5pt;width:97.05pt;height:21.9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" filled="f" strokecolor="red" strokeweight="2.25pt"/>
                  </w:pict>
                </mc:Fallback>
              </mc:AlternateContent>
            </w:r>
            <w:r w:rsidR="009C5433">
              <w:rPr>
                <w:rFonts w:ascii="Palatino Linotype" w:hAnsi="Palatino Linotype" w:cs="Arial"/>
                <w:noProof/>
                <w:sz w:val="24"/>
                <w:szCs w:val="24"/>
                <w:lang w:eastAsia="es-MX"/>
              </w:rPr>
              <w:t>c</w:t>
            </w:r>
            <w:bookmarkStart w:id="0" w:name="_GoBack"/>
            <w:r w:rsidR="009C5433">
              <w:object w:dxaOrig="3792" w:dyaOrig="4260">
                <v:shape id="_x0000_i1026" type="#_x0000_t75" style="width:205pt;height:230.05pt" o:ole="">
                  <v:imagedata r:id="rId18" o:title=""/>
                </v:shape>
                <o:OLEObject Type="Embed" ProgID="PBrush" ShapeID="_x0000_i1026" DrawAspect="Content" ObjectID="_1682334966" r:id="rId19"/>
              </w:object>
            </w:r>
            <w:bookmarkEnd w:id="0"/>
          </w:p>
        </w:tc>
        <w:tc>
          <w:tcPr>
            <w:tcW w:w="2121" w:type="dxa"/>
            <w:vAlign w:val="center"/>
          </w:tcPr>
          <w:p w:rsidR="002D6673" w:rsidRPr="00C7227F" w:rsidRDefault="002D6673" w:rsidP="002E0760">
            <w:pPr>
              <w:spacing w:line="360" w:lineRule="auto"/>
              <w:jc w:val="center"/>
              <w:rPr>
                <w:rFonts w:ascii="Palatino Linotype" w:hAnsi="Palatino Linotype" w:cs="Arial"/>
                <w:sz w:val="24"/>
                <w:szCs w:val="24"/>
              </w:rPr>
            </w:pPr>
            <w:r w:rsidRPr="00C7227F">
              <w:rPr>
                <w:rFonts w:ascii="Palatino Linotype" w:hAnsi="Palatino Linotype" w:cs="Arial"/>
                <w:b/>
                <w:sz w:val="24"/>
                <w:szCs w:val="24"/>
              </w:rPr>
              <w:t>SÍ</w:t>
            </w:r>
          </w:p>
        </w:tc>
      </w:tr>
      <w:tr w:rsidR="002D6673" w:rsidRPr="00C7227F" w:rsidTr="00D03C3D">
        <w:tc>
          <w:tcPr>
            <w:tcW w:w="1980" w:type="dxa"/>
            <w:vAlign w:val="center"/>
          </w:tcPr>
          <w:p w:rsidR="002D6673" w:rsidRPr="00C7227F" w:rsidRDefault="002D6673" w:rsidP="00D03C3D">
            <w:pPr>
              <w:spacing w:line="360" w:lineRule="auto"/>
              <w:jc w:val="both"/>
              <w:rPr>
                <w:rFonts w:ascii="Palatino Linotype" w:hAnsi="Palatino Linotype" w:cs="Arial"/>
                <w:lang w:eastAsia="es-MX"/>
              </w:rPr>
            </w:pPr>
            <w:r w:rsidRPr="00C7227F">
              <w:rPr>
                <w:rFonts w:ascii="Palatino Linotype" w:hAnsi="Palatino Linotype"/>
                <w:color w:val="000000"/>
                <w:szCs w:val="14"/>
              </w:rPr>
              <w:t>Motivos por los que se terminó la relación laboral.</w:t>
            </w:r>
          </w:p>
        </w:tc>
        <w:tc>
          <w:tcPr>
            <w:tcW w:w="4961" w:type="dxa"/>
          </w:tcPr>
          <w:p w:rsidR="002D6673" w:rsidRPr="00C7227F" w:rsidRDefault="00D03C3D" w:rsidP="00D03C3D">
            <w:pPr>
              <w:spacing w:line="360" w:lineRule="auto"/>
              <w:jc w:val="center"/>
              <w:rPr>
                <w:rFonts w:ascii="Palatino Linotype" w:hAnsi="Palatino Linotype" w:cs="Arial"/>
                <w:sz w:val="24"/>
                <w:szCs w:val="24"/>
              </w:rPr>
            </w:pPr>
            <w:r w:rsidRPr="00C7227F">
              <w:rPr>
                <w:rFonts w:ascii="Palatino Linotype" w:hAnsi="Palatino Linotype" w:cs="Arial"/>
                <w:noProof/>
                <w:sz w:val="24"/>
                <w:szCs w:val="24"/>
                <w:lang w:eastAsia="es-MX"/>
              </w:rPr>
              <mc:AlternateContent>
                <mc:Choice Requires="wps">
                  <w:drawing>
                    <wp:anchor distT="0" distB="0" distL="114300" distR="114300" simplePos="0" relativeHeight="251726848" behindDoc="0" locked="0" layoutInCell="1" allowOverlap="1">
                      <wp:simplePos x="0" y="0"/>
                      <wp:positionH relativeFrom="column">
                        <wp:posOffset>55</wp:posOffset>
                      </wp:positionH>
                      <wp:positionV relativeFrom="paragraph">
                        <wp:posOffset>1161415</wp:posOffset>
                      </wp:positionV>
                      <wp:extent cx="2973236" cy="1908313"/>
                      <wp:effectExtent l="19050" t="19050" r="17780" b="15875"/>
                      <wp:wrapNone/>
                      <wp:docPr id="29" name="Rectángulo 29"/>
                      <wp:cNvGraphicFramePr/>
                      <a:graphic xmlns:a="http://schemas.openxmlformats.org/drawingml/2006/main">
                        <a:graphicData uri="http://schemas.microsoft.com/office/word/2010/wordprocessingShape">
                          <wps:wsp>
                            <wps:cNvSpPr/>
                            <wps:spPr>
                              <a:xfrm>
                                <a:off x="0" y="0"/>
                                <a:ext cx="2973236" cy="190831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F98E2" id="Rectángulo 29" o:spid="_x0000_s1026" style="position:absolute;margin-left:0;margin-top:91.45pt;width:234.1pt;height:150.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" filled="f" strokecolor="red" strokeweight="3pt"/>
                  </w:pict>
                </mc:Fallback>
              </mc:AlternateContent>
            </w:r>
            <w:r w:rsidRPr="00C7227F">
              <w:rPr>
                <w:rFonts w:ascii="Palatino Linotype" w:hAnsi="Palatino Linotype" w:cs="Arial"/>
                <w:noProof/>
                <w:sz w:val="24"/>
                <w:szCs w:val="24"/>
                <w:lang w:eastAsia="es-MX"/>
              </w:rPr>
              <w:drawing>
                <wp:inline distT="0" distB="0" distL="0" distR="0">
                  <wp:extent cx="3044802" cy="3951798"/>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8469" t="15273" r="7116" b="10159"/>
                          <a:stretch/>
                        </pic:blipFill>
                        <pic:spPr bwMode="auto">
                          <a:xfrm>
                            <a:off x="0" y="0"/>
                            <a:ext cx="3062487" cy="3974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21" w:type="dxa"/>
            <w:vAlign w:val="center"/>
          </w:tcPr>
          <w:p w:rsidR="002D6673" w:rsidRPr="00C7227F" w:rsidRDefault="00D03C3D" w:rsidP="002E0760">
            <w:pPr>
              <w:spacing w:line="360" w:lineRule="auto"/>
              <w:jc w:val="center"/>
              <w:rPr>
                <w:rFonts w:ascii="Palatino Linotype" w:hAnsi="Palatino Linotype" w:cs="Arial"/>
                <w:b/>
                <w:sz w:val="24"/>
                <w:szCs w:val="24"/>
              </w:rPr>
            </w:pPr>
            <w:r w:rsidRPr="00C7227F">
              <w:rPr>
                <w:rFonts w:ascii="Palatino Linotype" w:hAnsi="Palatino Linotype" w:cs="Arial"/>
                <w:b/>
                <w:sz w:val="24"/>
                <w:szCs w:val="24"/>
              </w:rPr>
              <w:t>SÍ</w:t>
            </w:r>
          </w:p>
        </w:tc>
      </w:tr>
    </w:tbl>
    <w:p w:rsidR="00EA5A80" w:rsidRPr="00C7227F" w:rsidRDefault="00EA5A80" w:rsidP="00D03C3D">
      <w:pPr>
        <w:spacing w:after="0" w:line="360" w:lineRule="auto"/>
        <w:jc w:val="both"/>
        <w:rPr>
          <w:rFonts w:ascii="Palatino Linotype" w:hAnsi="Palatino Linotype" w:cs="Arial"/>
          <w:sz w:val="24"/>
          <w:szCs w:val="24"/>
          <w:lang w:eastAsia="es-MX"/>
        </w:rPr>
      </w:pPr>
    </w:p>
    <w:p w:rsidR="009B63E9" w:rsidRPr="00C7227F" w:rsidRDefault="009B63E9" w:rsidP="009B63E9">
      <w:pPr>
        <w:shd w:val="clear" w:color="auto" w:fill="FFFFFF"/>
        <w:spacing w:after="0" w:line="360" w:lineRule="auto"/>
        <w:jc w:val="both"/>
        <w:rPr>
          <w:rFonts w:ascii="Palatino Linotype" w:hAnsi="Palatino Linotype"/>
          <w:color w:val="222222"/>
          <w:sz w:val="24"/>
        </w:rPr>
      </w:pPr>
      <w:r w:rsidRPr="00C7227F">
        <w:rPr>
          <w:rFonts w:ascii="Palatino Linotype" w:hAnsi="Palatino Linotype"/>
          <w:color w:val="222222"/>
          <w:sz w:val="24"/>
        </w:rPr>
        <w:lastRenderedPageBreak/>
        <w:t>En este sentido, debe dejarse claro que al haber existido un pronunciamiento por parte del </w:t>
      </w:r>
      <w:r w:rsidRPr="00C7227F">
        <w:rPr>
          <w:rFonts w:ascii="Palatino Linotype" w:hAnsi="Palatino Linotype"/>
          <w:b/>
          <w:bCs/>
          <w:color w:val="222222"/>
          <w:sz w:val="24"/>
        </w:rPr>
        <w:t>Sujeto Obligado</w:t>
      </w:r>
      <w:r w:rsidRPr="00C7227F">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9B63E9" w:rsidRPr="00C7227F" w:rsidRDefault="009B63E9" w:rsidP="009B63E9"/>
    <w:p w:rsidR="009B63E9" w:rsidRPr="00C7227F" w:rsidRDefault="009B63E9" w:rsidP="00EA5A80">
      <w:pPr>
        <w:shd w:val="clear" w:color="auto" w:fill="FFFFFF"/>
        <w:spacing w:after="0" w:line="221" w:lineRule="atLeast"/>
        <w:ind w:left="851" w:right="1276"/>
        <w:jc w:val="both"/>
        <w:rPr>
          <w:color w:val="222222"/>
        </w:rPr>
      </w:pPr>
      <w:r w:rsidRPr="00C7227F">
        <w:rPr>
          <w:rFonts w:ascii="Palatino Linotype" w:hAnsi="Palatino Linotype"/>
          <w:i/>
          <w:iCs/>
          <w:color w:val="222222"/>
        </w:rPr>
        <w:t>“</w:t>
      </w:r>
      <w:r w:rsidRPr="00C7227F">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C7227F">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C0D34" w:rsidRPr="00C7227F" w:rsidRDefault="001C0D34" w:rsidP="006C305D">
      <w:pPr>
        <w:pStyle w:val="Sinespaciado"/>
        <w:rPr>
          <w:noProof/>
          <w:lang w:eastAsia="es-MX"/>
        </w:rPr>
      </w:pPr>
    </w:p>
    <w:p w:rsidR="00EA5A80" w:rsidRPr="00C7227F" w:rsidRDefault="00EA5A80" w:rsidP="00EA5A80">
      <w:pPr>
        <w:spacing w:after="0" w:line="360" w:lineRule="auto"/>
        <w:jc w:val="both"/>
        <w:rPr>
          <w:rFonts w:ascii="Palatino Linotype" w:hAnsi="Palatino Linotype" w:cs="Arial"/>
          <w:sz w:val="24"/>
        </w:rPr>
      </w:pPr>
    </w:p>
    <w:p w:rsidR="00EA5A80" w:rsidRPr="00C7227F" w:rsidRDefault="00EA5A80" w:rsidP="00EA5A80">
      <w:pPr>
        <w:spacing w:after="0" w:line="360" w:lineRule="auto"/>
        <w:jc w:val="both"/>
        <w:rPr>
          <w:rFonts w:ascii="Palatino Linotype" w:hAnsi="Palatino Linotype" w:cs="Arial"/>
          <w:sz w:val="24"/>
        </w:rPr>
      </w:pPr>
      <w:r w:rsidRPr="00C7227F">
        <w:rPr>
          <w:rFonts w:ascii="Palatino Linotype" w:hAnsi="Palatino Linotype" w:cs="Arial"/>
          <w:sz w:val="24"/>
        </w:rPr>
        <w:t>Siendo además importante señalar que</w:t>
      </w:r>
      <w:r w:rsidR="00D03C3D" w:rsidRPr="00C7227F">
        <w:rPr>
          <w:rFonts w:ascii="Palatino Linotype" w:hAnsi="Palatino Linotype" w:cs="Arial"/>
          <w:sz w:val="24"/>
        </w:rPr>
        <w:t>, dicha respuesta fue turnada a los</w:t>
      </w:r>
      <w:r w:rsidRPr="00C7227F">
        <w:rPr>
          <w:rFonts w:ascii="Palatino Linotype" w:hAnsi="Palatino Linotype" w:cs="Arial"/>
          <w:sz w:val="24"/>
        </w:rPr>
        <w:t xml:space="preserve"> Servidor</w:t>
      </w:r>
      <w:r w:rsidR="00D03C3D" w:rsidRPr="00C7227F">
        <w:rPr>
          <w:rFonts w:ascii="Palatino Linotype" w:hAnsi="Palatino Linotype" w:cs="Arial"/>
          <w:sz w:val="24"/>
        </w:rPr>
        <w:t>es</w:t>
      </w:r>
      <w:r w:rsidRPr="00C7227F">
        <w:rPr>
          <w:rFonts w:ascii="Palatino Linotype" w:hAnsi="Palatino Linotype" w:cs="Arial"/>
          <w:sz w:val="24"/>
        </w:rPr>
        <w:t xml:space="preserve"> Público</w:t>
      </w:r>
      <w:r w:rsidR="00D03C3D" w:rsidRPr="00C7227F">
        <w:rPr>
          <w:rFonts w:ascii="Palatino Linotype" w:hAnsi="Palatino Linotype" w:cs="Arial"/>
          <w:sz w:val="24"/>
        </w:rPr>
        <w:t>s</w:t>
      </w:r>
      <w:r w:rsidRPr="00C7227F">
        <w:rPr>
          <w:rFonts w:ascii="Palatino Linotype" w:hAnsi="Palatino Linotype" w:cs="Arial"/>
          <w:sz w:val="24"/>
        </w:rPr>
        <w:t xml:space="preserve"> Habilitado</w:t>
      </w:r>
      <w:r w:rsidR="00D03C3D" w:rsidRPr="00C7227F">
        <w:rPr>
          <w:rFonts w:ascii="Palatino Linotype" w:hAnsi="Palatino Linotype" w:cs="Arial"/>
          <w:sz w:val="24"/>
        </w:rPr>
        <w:t>s</w:t>
      </w:r>
      <w:r w:rsidRPr="00C7227F">
        <w:rPr>
          <w:rFonts w:ascii="Palatino Linotype" w:hAnsi="Palatino Linotype" w:cs="Arial"/>
          <w:sz w:val="24"/>
        </w:rPr>
        <w:t xml:space="preserve"> correspondiente</w:t>
      </w:r>
      <w:r w:rsidR="00D03C3D" w:rsidRPr="00C7227F">
        <w:rPr>
          <w:rFonts w:ascii="Palatino Linotype" w:hAnsi="Palatino Linotype" w:cs="Arial"/>
          <w:sz w:val="24"/>
        </w:rPr>
        <w:t>s</w:t>
      </w:r>
      <w:r w:rsidRPr="00C7227F">
        <w:rPr>
          <w:rFonts w:ascii="Palatino Linotype" w:hAnsi="Palatino Linotype" w:cs="Arial"/>
          <w:sz w:val="24"/>
        </w:rPr>
        <w:t xml:space="preserve">; situación, que se advierte </w:t>
      </w:r>
      <w:r w:rsidR="00002D0E" w:rsidRPr="00C7227F">
        <w:rPr>
          <w:rFonts w:ascii="Palatino Linotype" w:hAnsi="Palatino Linotype" w:cs="Arial"/>
          <w:sz w:val="24"/>
        </w:rPr>
        <w:t>en</w:t>
      </w:r>
      <w:r w:rsidRPr="00C7227F">
        <w:rPr>
          <w:rFonts w:ascii="Palatino Linotype" w:hAnsi="Palatino Linotype" w:cs="Arial"/>
          <w:sz w:val="24"/>
        </w:rPr>
        <w:t xml:space="preserve"> las documentales </w:t>
      </w:r>
      <w:r w:rsidR="00D12773" w:rsidRPr="00C7227F">
        <w:rPr>
          <w:rFonts w:ascii="Palatino Linotype" w:hAnsi="Palatino Linotype" w:cs="Arial"/>
          <w:sz w:val="24"/>
        </w:rPr>
        <w:t xml:space="preserve">remitidas a través </w:t>
      </w:r>
      <w:r w:rsidR="00883B36" w:rsidRPr="00C7227F">
        <w:rPr>
          <w:rFonts w:ascii="Palatino Linotype" w:hAnsi="Palatino Linotype" w:cs="Arial"/>
          <w:sz w:val="24"/>
        </w:rPr>
        <w:t>de su Respuesta</w:t>
      </w:r>
      <w:r w:rsidR="00D03C3D" w:rsidRPr="00C7227F">
        <w:rPr>
          <w:rFonts w:ascii="Palatino Linotype" w:hAnsi="Palatino Linotype" w:cs="Arial"/>
          <w:sz w:val="24"/>
        </w:rPr>
        <w:t xml:space="preserve"> e Informe Justificado</w:t>
      </w:r>
      <w:r w:rsidRPr="00C7227F">
        <w:rPr>
          <w:rFonts w:ascii="Palatino Linotype" w:hAnsi="Palatino Linotype" w:cs="Arial"/>
          <w:sz w:val="24"/>
        </w:rPr>
        <w:t>.</w:t>
      </w:r>
    </w:p>
    <w:p w:rsidR="00D03C3D" w:rsidRPr="00C7227F" w:rsidRDefault="00D03C3D" w:rsidP="00EA5A80">
      <w:pPr>
        <w:spacing w:after="0" w:line="360" w:lineRule="auto"/>
        <w:jc w:val="both"/>
        <w:rPr>
          <w:rFonts w:ascii="Palatino Linotype" w:hAnsi="Palatino Linotype" w:cs="Arial"/>
          <w:sz w:val="24"/>
        </w:rPr>
      </w:pPr>
    </w:p>
    <w:p w:rsidR="00EA5A80" w:rsidRPr="00C7227F" w:rsidRDefault="00EA5A80" w:rsidP="00EA5A80">
      <w:pPr>
        <w:spacing w:after="0" w:line="360" w:lineRule="auto"/>
        <w:jc w:val="both"/>
        <w:rPr>
          <w:rFonts w:ascii="Palatino Linotype" w:eastAsia="Times New Roman" w:hAnsi="Palatino Linotype"/>
          <w:sz w:val="24"/>
          <w:lang w:eastAsia="es-MX"/>
        </w:rPr>
      </w:pPr>
      <w:r w:rsidRPr="00C7227F">
        <w:rPr>
          <w:rFonts w:ascii="Palatino Linotype" w:hAnsi="Palatino Linotype" w:cs="Arial"/>
          <w:sz w:val="24"/>
          <w:szCs w:val="24"/>
        </w:rPr>
        <w:t xml:space="preserve">Es de precisar que, aunque la solicitud de información y la respuesta estén dirigidas y atendidas por un </w:t>
      </w:r>
      <w:r w:rsidRPr="00C7227F">
        <w:rPr>
          <w:rFonts w:ascii="Palatino Linotype" w:hAnsi="Palatino Linotype" w:cs="Arial"/>
          <w:b/>
          <w:sz w:val="24"/>
          <w:szCs w:val="24"/>
        </w:rPr>
        <w:t>Sujeto Obligado</w:t>
      </w:r>
      <w:r w:rsidRPr="00C7227F">
        <w:rPr>
          <w:rFonts w:ascii="Palatino Linotype" w:hAnsi="Palatino Linotype" w:cs="Arial"/>
          <w:sz w:val="24"/>
          <w:szCs w:val="24"/>
        </w:rPr>
        <w:t xml:space="preserve">, lo cierto es que también tienen diversas Unidades Administrativas y cada área cuenta con un </w:t>
      </w:r>
      <w:r w:rsidRPr="00C7227F">
        <w:rPr>
          <w:rFonts w:ascii="Palatino Linotype" w:hAnsi="Palatino Linotype" w:cs="Arial"/>
          <w:b/>
          <w:sz w:val="24"/>
          <w:szCs w:val="24"/>
        </w:rPr>
        <w:t>Servidor Público Habilitado</w:t>
      </w:r>
      <w:r w:rsidRPr="00C7227F">
        <w:rPr>
          <w:rFonts w:ascii="Palatino Linotype" w:hAnsi="Palatino Linotype" w:cs="Arial"/>
          <w:sz w:val="24"/>
          <w:szCs w:val="24"/>
        </w:rPr>
        <w:t xml:space="preserve">, que es la </w:t>
      </w:r>
      <w:r w:rsidRPr="00C7227F">
        <w:rPr>
          <w:rFonts w:ascii="Palatino Linotype" w:hAnsi="Palatino Linotype" w:cs="Arial"/>
          <w:sz w:val="24"/>
          <w:szCs w:val="24"/>
        </w:rPr>
        <w:lastRenderedPageBreak/>
        <w:t>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EA5A80" w:rsidRPr="00C7227F" w:rsidRDefault="00EA5A80" w:rsidP="00EA5A80">
      <w:pPr>
        <w:pStyle w:val="Sinespaciado"/>
        <w:rPr>
          <w:rFonts w:ascii="Palatino Linotype" w:hAnsi="Palatino Linotype"/>
        </w:rPr>
      </w:pP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b/>
          <w:i/>
          <w:szCs w:val="24"/>
        </w:rPr>
        <w:t>Artículo 3.</w:t>
      </w:r>
      <w:r w:rsidRPr="00C7227F">
        <w:rPr>
          <w:rFonts w:ascii="Palatino Linotype" w:hAnsi="Palatino Linotype" w:cs="Arial"/>
          <w:i/>
          <w:szCs w:val="24"/>
        </w:rPr>
        <w:t xml:space="preserve"> Para los efectos de la presente Ley se entenderá por:</w:t>
      </w: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i/>
          <w:szCs w:val="24"/>
        </w:rPr>
        <w:t>(…)</w:t>
      </w: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b/>
          <w:i/>
          <w:szCs w:val="24"/>
        </w:rPr>
        <w:t xml:space="preserve">XXXIX. Servidor público habilitado: </w:t>
      </w:r>
      <w:r w:rsidRPr="00C7227F">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i/>
          <w:szCs w:val="24"/>
        </w:rPr>
        <w:t>(…)</w:t>
      </w: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b/>
          <w:i/>
          <w:szCs w:val="24"/>
        </w:rPr>
        <w:t>Artículo 58.</w:t>
      </w:r>
      <w:r w:rsidRPr="00C7227F">
        <w:rPr>
          <w:rFonts w:ascii="Palatino Linotype" w:hAnsi="Palatino Linotype" w:cs="Arial"/>
          <w:i/>
          <w:szCs w:val="24"/>
        </w:rPr>
        <w:t xml:space="preserve"> Los servidores públicos habilitados serán designados por el titular del sujeto obligado a propuesta del responsable de la Unidad de Transparencia.</w:t>
      </w: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b/>
          <w:i/>
          <w:szCs w:val="24"/>
        </w:rPr>
        <w:t>Artículo 59.</w:t>
      </w:r>
      <w:r w:rsidRPr="00C7227F">
        <w:rPr>
          <w:rFonts w:ascii="Palatino Linotype" w:hAnsi="Palatino Linotype" w:cs="Arial"/>
          <w:i/>
          <w:szCs w:val="24"/>
        </w:rPr>
        <w:t xml:space="preserve"> </w:t>
      </w:r>
      <w:r w:rsidRPr="00C7227F">
        <w:rPr>
          <w:rFonts w:ascii="Palatino Linotype" w:hAnsi="Palatino Linotype" w:cs="Arial"/>
          <w:b/>
          <w:i/>
          <w:szCs w:val="24"/>
          <w:u w:val="single"/>
        </w:rPr>
        <w:t>Los servidores públicos habilitados</w:t>
      </w:r>
      <w:r w:rsidRPr="00C7227F">
        <w:rPr>
          <w:rFonts w:ascii="Palatino Linotype" w:hAnsi="Palatino Linotype" w:cs="Arial"/>
          <w:i/>
          <w:szCs w:val="24"/>
        </w:rPr>
        <w:t xml:space="preserve"> tendrán las funciones siguientes:</w:t>
      </w: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i/>
          <w:szCs w:val="24"/>
        </w:rPr>
        <w:t xml:space="preserve">I. </w:t>
      </w:r>
      <w:r w:rsidRPr="00C7227F">
        <w:rPr>
          <w:rFonts w:ascii="Palatino Linotype" w:hAnsi="Palatino Linotype" w:cs="Arial"/>
          <w:b/>
          <w:i/>
          <w:szCs w:val="24"/>
          <w:u w:val="single"/>
        </w:rPr>
        <w:t>Localizar la información que le solicite la Unidad de Transparencia</w:t>
      </w:r>
      <w:r w:rsidRPr="00C7227F">
        <w:rPr>
          <w:rFonts w:ascii="Palatino Linotype" w:hAnsi="Palatino Linotype" w:cs="Arial"/>
          <w:i/>
          <w:szCs w:val="24"/>
        </w:rPr>
        <w:t>;</w:t>
      </w: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i/>
          <w:szCs w:val="24"/>
        </w:rPr>
        <w:t xml:space="preserve">II. </w:t>
      </w:r>
      <w:r w:rsidRPr="00C7227F">
        <w:rPr>
          <w:rFonts w:ascii="Palatino Linotype" w:hAnsi="Palatino Linotype" w:cs="Arial"/>
          <w:b/>
          <w:i/>
          <w:szCs w:val="24"/>
          <w:u w:val="single"/>
        </w:rPr>
        <w:t>Proporcionar la información que obre en los archivos y que le sea solicitada por la Unidad de Transparencia</w:t>
      </w:r>
      <w:r w:rsidRPr="00C7227F">
        <w:rPr>
          <w:rFonts w:ascii="Palatino Linotype" w:hAnsi="Palatino Linotype" w:cs="Arial"/>
          <w:i/>
          <w:szCs w:val="24"/>
        </w:rPr>
        <w:t>;</w:t>
      </w: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i/>
          <w:szCs w:val="24"/>
        </w:rPr>
        <w:t>III. Apoyar a la Unidad de Transparencia en lo que esta le solicite para el cumplimiento de sus funciones;</w:t>
      </w: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i/>
          <w:szCs w:val="24"/>
        </w:rPr>
        <w:t>IV. Proporcionar a la Unidad de Transparencia, las modificaciones a la información pública de oficio que obre en su poder;</w:t>
      </w: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EA5A80" w:rsidRPr="00C7227F" w:rsidRDefault="00EA5A80" w:rsidP="00EA5A80">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i/>
          <w:szCs w:val="24"/>
        </w:rPr>
        <w:t>VI. Verificar, una vez analizado el contenido de la información, que no se encuentre en los supuestos de información clasificada; y</w:t>
      </w:r>
    </w:p>
    <w:p w:rsidR="00EA5A80" w:rsidRPr="00C7227F" w:rsidRDefault="00EA5A80" w:rsidP="00D03C3D">
      <w:pPr>
        <w:autoSpaceDE w:val="0"/>
        <w:autoSpaceDN w:val="0"/>
        <w:adjustRightInd w:val="0"/>
        <w:spacing w:after="0" w:line="240" w:lineRule="auto"/>
        <w:ind w:left="567" w:right="708"/>
        <w:jc w:val="both"/>
        <w:rPr>
          <w:rFonts w:ascii="Palatino Linotype" w:hAnsi="Palatino Linotype" w:cs="Arial"/>
          <w:i/>
          <w:szCs w:val="24"/>
        </w:rPr>
      </w:pPr>
      <w:r w:rsidRPr="00C7227F">
        <w:rPr>
          <w:rFonts w:ascii="Palatino Linotype" w:hAnsi="Palatino Linotype" w:cs="Arial"/>
          <w:i/>
          <w:szCs w:val="24"/>
        </w:rPr>
        <w:t>VII. Dar cuenta a la Unidad de Transparencia del vencim</w:t>
      </w:r>
      <w:r w:rsidR="00D03C3D" w:rsidRPr="00C7227F">
        <w:rPr>
          <w:rFonts w:ascii="Palatino Linotype" w:hAnsi="Palatino Linotype" w:cs="Arial"/>
          <w:i/>
          <w:szCs w:val="24"/>
        </w:rPr>
        <w:t>iento de los plazos de reserva.</w:t>
      </w:r>
    </w:p>
    <w:p w:rsidR="00D03C3D" w:rsidRPr="00C7227F" w:rsidRDefault="00D03C3D" w:rsidP="00D03C3D">
      <w:pPr>
        <w:autoSpaceDE w:val="0"/>
        <w:autoSpaceDN w:val="0"/>
        <w:adjustRightInd w:val="0"/>
        <w:spacing w:after="0" w:line="240" w:lineRule="auto"/>
        <w:ind w:left="567" w:right="708"/>
        <w:jc w:val="both"/>
        <w:rPr>
          <w:rFonts w:ascii="Palatino Linotype" w:hAnsi="Palatino Linotype" w:cs="Arial"/>
          <w:i/>
          <w:szCs w:val="24"/>
        </w:rPr>
      </w:pPr>
    </w:p>
    <w:p w:rsidR="00EA5A80" w:rsidRPr="00C7227F" w:rsidRDefault="00EA5A80" w:rsidP="00EA5A80">
      <w:pPr>
        <w:spacing w:after="0" w:line="360" w:lineRule="auto"/>
        <w:jc w:val="both"/>
        <w:rPr>
          <w:rFonts w:ascii="Palatino Linotype" w:eastAsia="Times New Roman" w:hAnsi="Palatino Linotype"/>
          <w:sz w:val="24"/>
          <w:lang w:eastAsia="es-MX"/>
        </w:rPr>
      </w:pPr>
      <w:r w:rsidRPr="00C7227F">
        <w:rPr>
          <w:rFonts w:ascii="Palatino Linotype" w:eastAsia="Times New Roman" w:hAnsi="Palatino Linotype"/>
          <w:sz w:val="24"/>
          <w:lang w:eastAsia="es-MX"/>
        </w:rPr>
        <w:lastRenderedPageBreak/>
        <w:t>En otras palabras, cumplió con lo que para tal efecto dispone el artículo 162</w:t>
      </w:r>
      <w:r w:rsidR="00655BBD" w:rsidRPr="00C7227F">
        <w:rPr>
          <w:rFonts w:ascii="Palatino Linotype" w:eastAsia="Times New Roman" w:hAnsi="Palatino Linotype"/>
          <w:sz w:val="24"/>
          <w:lang w:eastAsia="es-MX"/>
        </w:rPr>
        <w:t>,</w:t>
      </w:r>
      <w:r w:rsidRPr="00C7227F">
        <w:rPr>
          <w:rFonts w:ascii="Palatino Linotype" w:eastAsia="Times New Roman" w:hAnsi="Palatino Linotype"/>
          <w:sz w:val="24"/>
          <w:lang w:eastAsia="es-MX"/>
        </w:rPr>
        <w:t xml:space="preserve"> de la Ley de Transparencia y Acceso a la Información Pública del Estado de México y Municipios, que índica:</w:t>
      </w:r>
    </w:p>
    <w:p w:rsidR="00D03C3D" w:rsidRPr="00C7227F" w:rsidRDefault="00D03C3D" w:rsidP="00EA5A80">
      <w:pPr>
        <w:spacing w:after="0" w:line="360" w:lineRule="auto"/>
        <w:jc w:val="both"/>
        <w:rPr>
          <w:rFonts w:ascii="Palatino Linotype" w:eastAsia="Times New Roman" w:hAnsi="Palatino Linotype"/>
          <w:lang w:eastAsia="es-MX"/>
        </w:rPr>
      </w:pPr>
    </w:p>
    <w:p w:rsidR="00EA5A80" w:rsidRPr="00C7227F" w:rsidRDefault="00EA5A80" w:rsidP="00EA5A80">
      <w:pPr>
        <w:spacing w:after="0" w:line="240" w:lineRule="auto"/>
        <w:ind w:left="567"/>
        <w:jc w:val="both"/>
        <w:rPr>
          <w:rFonts w:ascii="Palatino Linotype" w:eastAsia="Times New Roman" w:hAnsi="Palatino Linotype"/>
          <w:i/>
          <w:szCs w:val="20"/>
          <w:lang w:eastAsia="es-MX"/>
        </w:rPr>
      </w:pPr>
      <w:r w:rsidRPr="00C7227F">
        <w:rPr>
          <w:rFonts w:ascii="Palatino Linotype" w:eastAsia="Times New Roman" w:hAnsi="Palatino Linotype"/>
          <w:i/>
          <w:szCs w:val="20"/>
          <w:lang w:eastAsia="es-MX"/>
        </w:rPr>
        <w:t>“</w:t>
      </w:r>
      <w:r w:rsidRPr="00C7227F">
        <w:rPr>
          <w:rFonts w:ascii="Palatino Linotype" w:eastAsia="Times New Roman" w:hAnsi="Palatino Linotype"/>
          <w:b/>
          <w:bCs/>
          <w:i/>
          <w:szCs w:val="20"/>
          <w:lang w:eastAsia="es-MX"/>
        </w:rPr>
        <w:t xml:space="preserve">Artículo 162. </w:t>
      </w:r>
      <w:r w:rsidRPr="00C7227F">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C7227F">
        <w:rPr>
          <w:rFonts w:ascii="Palatino Linotype" w:eastAsia="Times New Roman" w:hAnsi="Palatino Linotype"/>
          <w:i/>
          <w:szCs w:val="20"/>
          <w:lang w:eastAsia="es-MX"/>
        </w:rPr>
        <w:t>”</w:t>
      </w:r>
    </w:p>
    <w:p w:rsidR="00EA5A80" w:rsidRPr="00C7227F" w:rsidRDefault="00EA5A80" w:rsidP="00EA5A80">
      <w:pPr>
        <w:spacing w:after="0" w:line="360" w:lineRule="auto"/>
        <w:jc w:val="both"/>
        <w:rPr>
          <w:rFonts w:ascii="Palatino Linotype" w:hAnsi="Palatino Linotype"/>
          <w:sz w:val="24"/>
        </w:rPr>
      </w:pPr>
    </w:p>
    <w:p w:rsidR="00EA5A80" w:rsidRPr="00C7227F" w:rsidRDefault="00EA5A80" w:rsidP="00EA5A80">
      <w:pPr>
        <w:spacing w:after="0" w:line="360" w:lineRule="auto"/>
        <w:jc w:val="both"/>
        <w:rPr>
          <w:rFonts w:ascii="Palatino Linotype" w:hAnsi="Palatino Linotype"/>
          <w:sz w:val="24"/>
        </w:rPr>
      </w:pPr>
      <w:r w:rsidRPr="00C7227F">
        <w:rPr>
          <w:rFonts w:ascii="Palatino Linotype" w:hAnsi="Palatino Linotype"/>
          <w:sz w:val="24"/>
        </w:rPr>
        <w:t>Aunado a lo que establece la Ley de Transparencia y Acceso a la Información Pública del Estado de México y Municipios que establece:</w:t>
      </w:r>
    </w:p>
    <w:p w:rsidR="00EA5A80" w:rsidRPr="00C7227F" w:rsidRDefault="00EA5A80" w:rsidP="00D03C3D">
      <w:pPr>
        <w:pStyle w:val="Sinespaciado"/>
      </w:pPr>
    </w:p>
    <w:p w:rsidR="00EA5A80" w:rsidRPr="00C7227F"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“Artículo 3.</w:t>
      </w:r>
      <w:r w:rsidRPr="00C7227F">
        <w:rPr>
          <w:rFonts w:ascii="Palatino Linotype" w:hAnsi="Palatino Linotype"/>
          <w:i/>
          <w:sz w:val="22"/>
          <w:szCs w:val="22"/>
        </w:rPr>
        <w:t xml:space="preserve"> Para los efectos de la presente Ley se entenderá por:</w:t>
      </w:r>
    </w:p>
    <w:p w:rsidR="00EA5A80" w:rsidRPr="00C7227F"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XI.</w:t>
      </w:r>
      <w:r w:rsidRPr="00C7227F">
        <w:rPr>
          <w:rFonts w:ascii="Palatino Linotype" w:hAnsi="Palatino Linotype"/>
          <w:i/>
          <w:sz w:val="22"/>
          <w:szCs w:val="22"/>
        </w:rPr>
        <w:t xml:space="preserve"> </w:t>
      </w:r>
      <w:r w:rsidRPr="00C7227F">
        <w:rPr>
          <w:rFonts w:ascii="Palatino Linotype" w:hAnsi="Palatino Linotype"/>
          <w:b/>
          <w:i/>
          <w:sz w:val="22"/>
          <w:szCs w:val="22"/>
        </w:rPr>
        <w:t>Documento:</w:t>
      </w:r>
      <w:r w:rsidRPr="00C7227F">
        <w:rPr>
          <w:rFonts w:ascii="Palatino Linotype" w:hAnsi="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EA5A80" w:rsidRPr="00C7227F"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C7227F"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Artículo 4.</w:t>
      </w:r>
      <w:r w:rsidRPr="00C7227F">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E48E1" w:rsidRPr="00C7227F" w:rsidRDefault="00BE48E1"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C7227F"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A5A80" w:rsidRPr="00C7227F"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C7227F"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i/>
          <w:sz w:val="22"/>
          <w:szCs w:val="22"/>
        </w:rPr>
        <w:t xml:space="preserve">Los sujetos obligados deben poner en práctica, políticas y programas de acceso a la información que se apeguen a criterios de publicidad, veracidad, oportunidad, precisión y </w:t>
      </w:r>
      <w:r w:rsidRPr="00C7227F">
        <w:rPr>
          <w:rFonts w:ascii="Palatino Linotype" w:hAnsi="Palatino Linotype"/>
          <w:i/>
          <w:sz w:val="22"/>
          <w:szCs w:val="22"/>
        </w:rPr>
        <w:lastRenderedPageBreak/>
        <w:t>suficiencia en beneficio de los solicitantes.</w:t>
      </w:r>
    </w:p>
    <w:p w:rsidR="00EA5A80" w:rsidRPr="00C7227F"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p>
    <w:p w:rsidR="00EA5A80" w:rsidRPr="00C7227F"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r w:rsidRPr="00C7227F">
        <w:rPr>
          <w:rFonts w:ascii="Palatino Linotype" w:hAnsi="Palatino Linotype"/>
          <w:b/>
          <w:i/>
          <w:sz w:val="22"/>
          <w:szCs w:val="22"/>
        </w:rPr>
        <w:t>Artículo 12.</w:t>
      </w:r>
      <w:r w:rsidRPr="00C7227F">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w:t>
      </w:r>
    </w:p>
    <w:p w:rsidR="00EA5A80" w:rsidRPr="00C7227F" w:rsidRDefault="00EA5A80" w:rsidP="00EA5A80">
      <w:pPr>
        <w:pStyle w:val="Prrafodelista"/>
        <w:widowControl w:val="0"/>
        <w:autoSpaceDE w:val="0"/>
        <w:autoSpaceDN w:val="0"/>
        <w:adjustRightInd w:val="0"/>
        <w:ind w:left="567" w:right="616"/>
        <w:jc w:val="both"/>
        <w:rPr>
          <w:rFonts w:ascii="Palatino Linotype" w:hAnsi="Palatino Linotype"/>
          <w:i/>
          <w:sz w:val="22"/>
          <w:szCs w:val="22"/>
        </w:rPr>
      </w:pPr>
    </w:p>
    <w:p w:rsidR="00EA5A80" w:rsidRPr="00C7227F" w:rsidRDefault="00EA5A80" w:rsidP="00EA5A80">
      <w:pPr>
        <w:pStyle w:val="Prrafodelista"/>
        <w:widowControl w:val="0"/>
        <w:autoSpaceDE w:val="0"/>
        <w:autoSpaceDN w:val="0"/>
        <w:adjustRightInd w:val="0"/>
        <w:ind w:left="567" w:right="616"/>
        <w:jc w:val="both"/>
        <w:rPr>
          <w:rFonts w:ascii="Palatino Linotype" w:hAnsi="Palatino Linotype"/>
          <w:b/>
          <w:i/>
          <w:sz w:val="22"/>
          <w:szCs w:val="22"/>
        </w:rPr>
      </w:pPr>
      <w:r w:rsidRPr="00C7227F">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7227F">
        <w:rPr>
          <w:rFonts w:ascii="Palatino Linotype" w:hAnsi="Palatino Linotype"/>
          <w:b/>
          <w:i/>
          <w:sz w:val="22"/>
          <w:szCs w:val="22"/>
        </w:rPr>
        <w:t xml:space="preserve">” </w:t>
      </w:r>
      <w:r w:rsidRPr="00C7227F">
        <w:rPr>
          <w:rFonts w:ascii="Palatino Linotype" w:hAnsi="Palatino Linotype"/>
          <w:i/>
          <w:sz w:val="22"/>
          <w:szCs w:val="22"/>
        </w:rPr>
        <w:t>(sic)</w:t>
      </w:r>
    </w:p>
    <w:p w:rsidR="00EA5A80" w:rsidRPr="00C7227F" w:rsidRDefault="00EA5A80" w:rsidP="00EA5A80">
      <w:pPr>
        <w:spacing w:after="0" w:line="360" w:lineRule="auto"/>
        <w:jc w:val="both"/>
        <w:rPr>
          <w:rFonts w:ascii="Palatino Linotype" w:eastAsia="Times New Roman" w:hAnsi="Palatino Linotype"/>
          <w:sz w:val="12"/>
          <w:lang w:eastAsia="es-MX"/>
        </w:rPr>
      </w:pPr>
    </w:p>
    <w:p w:rsidR="00EA5A80" w:rsidRPr="00C7227F" w:rsidRDefault="00EA5A80" w:rsidP="00EA5A80">
      <w:pPr>
        <w:pStyle w:val="Sinespaciado"/>
      </w:pPr>
    </w:p>
    <w:p w:rsidR="00EA5A80" w:rsidRPr="00C7227F" w:rsidRDefault="00EA5A80" w:rsidP="00EA5A80">
      <w:pPr>
        <w:spacing w:after="0" w:line="360" w:lineRule="auto"/>
        <w:jc w:val="both"/>
        <w:rPr>
          <w:rFonts w:ascii="Palatino Linotype" w:hAnsi="Palatino Linotype" w:cs="Arial"/>
          <w:sz w:val="24"/>
        </w:rPr>
      </w:pPr>
      <w:r w:rsidRPr="00C7227F">
        <w:rPr>
          <w:rFonts w:ascii="Palatino Linotype" w:hAnsi="Palatino Linotype" w:cs="Arial"/>
          <w:sz w:val="24"/>
        </w:rPr>
        <w:t>En efecto, de los artículos mencionados,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EA5A80" w:rsidRPr="00C7227F" w:rsidRDefault="00EA5A80" w:rsidP="00EA5A80">
      <w:pPr>
        <w:spacing w:after="0" w:line="360" w:lineRule="auto"/>
        <w:jc w:val="both"/>
        <w:rPr>
          <w:rFonts w:ascii="Palatino Linotype" w:hAnsi="Palatino Linotype" w:cs="Arial"/>
          <w:sz w:val="24"/>
        </w:rPr>
      </w:pPr>
    </w:p>
    <w:p w:rsidR="00EA5A80" w:rsidRPr="00C7227F" w:rsidRDefault="00EA5A80" w:rsidP="00EA5A80">
      <w:pPr>
        <w:pStyle w:val="Textoindependiente2"/>
        <w:spacing w:after="0" w:line="360" w:lineRule="auto"/>
        <w:jc w:val="both"/>
        <w:rPr>
          <w:rFonts w:ascii="Palatino Linotype" w:eastAsia="Calibri" w:hAnsi="Palatino Linotype" w:cs="Arial"/>
          <w:sz w:val="24"/>
        </w:rPr>
      </w:pPr>
      <w:r w:rsidRPr="00C7227F">
        <w:rPr>
          <w:rFonts w:ascii="Palatino Linotype" w:eastAsia="Calibri" w:hAnsi="Palatino Linotype" w:cs="Arial"/>
          <w:sz w:val="24"/>
        </w:rPr>
        <w:t>Así también, se dispone que</w:t>
      </w:r>
      <w:r w:rsidRPr="00C7227F">
        <w:rPr>
          <w:rFonts w:ascii="Palatino Linotype" w:hAnsi="Palatino Linotype"/>
          <w:sz w:val="24"/>
        </w:rPr>
        <w:t xml:space="preserve"> </w:t>
      </w:r>
      <w:r w:rsidRPr="00C7227F">
        <w:rPr>
          <w:rFonts w:ascii="Palatino Linotype" w:eastAsia="Calibri" w:hAnsi="Palatino Linotype" w:cs="Arial"/>
          <w:sz w:val="24"/>
        </w:rPr>
        <w:t xml:space="preserve">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w:t>
      </w:r>
      <w:r w:rsidRPr="00C7227F">
        <w:rPr>
          <w:rFonts w:ascii="Palatino Linotype" w:eastAsia="Calibri" w:hAnsi="Palatino Linotype" w:cs="Arial"/>
          <w:sz w:val="24"/>
        </w:rPr>
        <w:lastRenderedPageBreak/>
        <w:t>proporcionar información no comprende el procesamiento de la misma, ni el presentarla conforme al interés del solicitante, por lo que los Sujetos Obligados no están constreñidos a generarla, resumirla, efectuar cálculos o practicar investigaciones.</w:t>
      </w:r>
    </w:p>
    <w:p w:rsidR="00EA5A80" w:rsidRPr="00C7227F" w:rsidRDefault="00EA5A80" w:rsidP="00EA5A80">
      <w:pPr>
        <w:spacing w:after="0" w:line="360" w:lineRule="auto"/>
        <w:jc w:val="both"/>
        <w:rPr>
          <w:rFonts w:ascii="Palatino Linotype" w:hAnsi="Palatino Linotype" w:cs="Arial"/>
          <w:sz w:val="24"/>
        </w:rPr>
      </w:pPr>
    </w:p>
    <w:p w:rsidR="00EA5A80" w:rsidRPr="00C7227F" w:rsidRDefault="00EA5A80" w:rsidP="00EA5A80">
      <w:pPr>
        <w:spacing w:after="0" w:line="360" w:lineRule="auto"/>
        <w:jc w:val="both"/>
        <w:rPr>
          <w:rFonts w:ascii="Palatino Linotype" w:hAnsi="Palatino Linotype" w:cs="Arial"/>
          <w:sz w:val="24"/>
        </w:rPr>
      </w:pPr>
      <w:r w:rsidRPr="00C7227F">
        <w:rPr>
          <w:rFonts w:ascii="Palatino Linotype" w:hAnsi="Palatino Linotype" w:cs="Arial"/>
          <w:sz w:val="24"/>
        </w:rPr>
        <w:t xml:space="preserve">En este contexto, </w:t>
      </w:r>
      <w:r w:rsidRPr="00C7227F">
        <w:rPr>
          <w:rFonts w:ascii="Palatino Linotype" w:hAnsi="Palatino Linotype" w:cs="Arial"/>
          <w:sz w:val="24"/>
          <w:lang w:eastAsia="es-MX"/>
        </w:rPr>
        <w:t xml:space="preserve">el </w:t>
      </w:r>
      <w:r w:rsidRPr="00C7227F">
        <w:rPr>
          <w:rFonts w:ascii="Palatino Linotype" w:hAnsi="Palatino Linotype" w:cs="Arial"/>
          <w:b/>
          <w:sz w:val="24"/>
          <w:lang w:eastAsia="es-MX"/>
        </w:rPr>
        <w:t>Sujeto Obligado</w:t>
      </w:r>
      <w:r w:rsidRPr="00C7227F">
        <w:rPr>
          <w:rFonts w:ascii="Palatino Linotype" w:hAnsi="Palatino Linotype" w:cs="Arial"/>
          <w:sz w:val="24"/>
        </w:rPr>
        <w:t xml:space="preserve"> no está obligado a generar documento </w:t>
      </w:r>
      <w:r w:rsidRPr="00C7227F">
        <w:rPr>
          <w:rFonts w:ascii="Palatino Linotype" w:hAnsi="Palatino Linotype" w:cs="Arial"/>
          <w:b/>
          <w:i/>
          <w:sz w:val="24"/>
        </w:rPr>
        <w:t>ad hoc</w:t>
      </w:r>
      <w:r w:rsidRPr="00C7227F">
        <w:rPr>
          <w:rFonts w:ascii="Palatino Linotype" w:hAnsi="Palatino Linotype" w:cs="Arial"/>
          <w:sz w:val="24"/>
        </w:rPr>
        <w:t xml:space="preserve"> para para satisfacer el derecho de acceso, situación que no está permitida dentro de la materia de acceso a la información. </w:t>
      </w:r>
      <w:r w:rsidRPr="00C7227F">
        <w:rPr>
          <w:rFonts w:ascii="Palatino Linotype" w:hAnsi="Palatino Linotype" w:cs="Arial"/>
          <w:color w:val="000000"/>
          <w:sz w:val="24"/>
        </w:rPr>
        <w:t xml:space="preserve">Como apoyo a lo anterior, es aplicable el Criterio 03-17, emitido por </w:t>
      </w:r>
      <w:r w:rsidRPr="00C7227F">
        <w:rPr>
          <w:rFonts w:ascii="Palatino Linotype" w:eastAsia="Arial Unicode MS" w:hAnsi="Palatino Linotype" w:cs="Arial"/>
          <w:color w:val="000000"/>
          <w:sz w:val="24"/>
        </w:rPr>
        <w:t>el Instituto Nacional de Transparencia, Acceso a la Información y Protección de Datos Personales,</w:t>
      </w:r>
      <w:r w:rsidRPr="00C7227F">
        <w:rPr>
          <w:rFonts w:ascii="Palatino Linotype" w:hAnsi="Palatino Linotype"/>
          <w:bCs/>
          <w:color w:val="000000"/>
          <w:sz w:val="24"/>
        </w:rPr>
        <w:t xml:space="preserve"> que dice:</w:t>
      </w:r>
      <w:r w:rsidRPr="00C7227F">
        <w:rPr>
          <w:rFonts w:ascii="Palatino Linotype" w:hAnsi="Palatino Linotype"/>
          <w:b/>
          <w:bCs/>
          <w:color w:val="000000"/>
          <w:sz w:val="24"/>
        </w:rPr>
        <w:t xml:space="preserve"> </w:t>
      </w:r>
    </w:p>
    <w:p w:rsidR="00EA5A80" w:rsidRPr="00C7227F" w:rsidRDefault="00EA5A80" w:rsidP="00EA5A80">
      <w:pPr>
        <w:pStyle w:val="Sinespaciado"/>
      </w:pPr>
    </w:p>
    <w:p w:rsidR="00EA5A80" w:rsidRPr="00C7227F" w:rsidRDefault="00EA5A80" w:rsidP="00EA5A80">
      <w:pPr>
        <w:spacing w:after="0"/>
        <w:ind w:left="851" w:right="850"/>
        <w:jc w:val="both"/>
        <w:rPr>
          <w:rFonts w:ascii="Palatino Linotype" w:hAnsi="Palatino Linotype" w:cs="Arial"/>
          <w:color w:val="000000"/>
          <w:sz w:val="2"/>
        </w:rPr>
      </w:pPr>
    </w:p>
    <w:p w:rsidR="00EA5A80" w:rsidRPr="00C7227F" w:rsidRDefault="00EA5A80" w:rsidP="00EA5A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t>“</w:t>
      </w:r>
      <w:r w:rsidRPr="00C7227F">
        <w:rPr>
          <w:rFonts w:ascii="Palatino Linotype" w:hAnsi="Palatino Linotype" w:cs="Arial"/>
          <w:b/>
          <w:i/>
          <w:color w:val="000000"/>
        </w:rPr>
        <w:t>No existe obligación de elaborar documentos ad hoc para atender las solicitudes de acceso a la información.</w:t>
      </w:r>
      <w:r w:rsidRPr="00C7227F">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EA5A80" w:rsidRPr="00C7227F" w:rsidRDefault="00EA5A80" w:rsidP="00EA5A80">
      <w:pPr>
        <w:spacing w:after="0"/>
        <w:ind w:left="851" w:right="901"/>
        <w:jc w:val="both"/>
        <w:rPr>
          <w:rFonts w:ascii="Palatino Linotype" w:hAnsi="Palatino Linotype" w:cs="Arial"/>
          <w:i/>
          <w:color w:val="000000"/>
          <w:sz w:val="2"/>
        </w:rPr>
      </w:pPr>
    </w:p>
    <w:p w:rsidR="00EA5A80" w:rsidRPr="00C7227F" w:rsidRDefault="00EA5A80" w:rsidP="00EA5A80">
      <w:pPr>
        <w:spacing w:after="0"/>
        <w:ind w:left="851" w:right="901"/>
        <w:jc w:val="both"/>
        <w:rPr>
          <w:rFonts w:ascii="Palatino Linotype" w:hAnsi="Palatino Linotype" w:cs="Arial"/>
          <w:i/>
          <w:color w:val="000000"/>
        </w:rPr>
      </w:pPr>
    </w:p>
    <w:p w:rsidR="00EA5A80" w:rsidRPr="00C7227F" w:rsidRDefault="00EA5A80" w:rsidP="00EA5A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t xml:space="preserve">Resoluciones: </w:t>
      </w:r>
    </w:p>
    <w:p w:rsidR="00EA5A80" w:rsidRPr="00C7227F" w:rsidRDefault="00EA5A80" w:rsidP="00EA5A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sym w:font="Symbol" w:char="F0B7"/>
      </w:r>
      <w:r w:rsidRPr="00C7227F">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EA5A80" w:rsidRPr="00C7227F" w:rsidRDefault="00EA5A80" w:rsidP="00EA5A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sym w:font="Symbol" w:char="F0B7"/>
      </w:r>
      <w:r w:rsidRPr="00C7227F">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EA5A80" w:rsidRPr="00C7227F" w:rsidRDefault="00EA5A80" w:rsidP="00EA5A80">
      <w:pPr>
        <w:spacing w:after="0"/>
        <w:ind w:left="851" w:right="901"/>
        <w:jc w:val="both"/>
        <w:rPr>
          <w:rFonts w:ascii="Palatino Linotype" w:hAnsi="Palatino Linotype" w:cs="Arial"/>
          <w:i/>
          <w:color w:val="000000"/>
        </w:rPr>
      </w:pPr>
      <w:r w:rsidRPr="00C7227F">
        <w:rPr>
          <w:rFonts w:ascii="Palatino Linotype" w:hAnsi="Palatino Linotype" w:cs="Arial"/>
          <w:i/>
          <w:color w:val="000000"/>
        </w:rPr>
        <w:sym w:font="Symbol" w:char="F0B7"/>
      </w:r>
      <w:r w:rsidRPr="00C7227F">
        <w:rPr>
          <w:rFonts w:ascii="Palatino Linotype" w:hAnsi="Palatino Linotype" w:cs="Arial"/>
          <w:i/>
          <w:color w:val="000000"/>
        </w:rPr>
        <w:t xml:space="preserve"> RRA 1889/16. Secretaría de Hacienda y Crédito Público. 05 de octubre de 2016. Por unanimidad. Comisionada Ponente. Ximena Puente de la Mora.”</w:t>
      </w:r>
    </w:p>
    <w:p w:rsidR="00FB562D" w:rsidRPr="00C7227F" w:rsidRDefault="00FB562D" w:rsidP="00EA5A80">
      <w:pPr>
        <w:spacing w:after="0" w:line="360" w:lineRule="auto"/>
        <w:jc w:val="both"/>
        <w:rPr>
          <w:rFonts w:ascii="Palatino Linotype" w:eastAsia="Times New Roman" w:hAnsi="Palatino Linotype"/>
          <w:sz w:val="24"/>
          <w:lang w:eastAsia="es-MX"/>
        </w:rPr>
      </w:pPr>
    </w:p>
    <w:p w:rsidR="00655BBD" w:rsidRPr="00C7227F" w:rsidRDefault="00655BBD" w:rsidP="00900703">
      <w:pPr>
        <w:spacing w:after="0" w:line="360" w:lineRule="auto"/>
        <w:jc w:val="both"/>
        <w:rPr>
          <w:rFonts w:ascii="Palatino Linotype" w:hAnsi="Palatino Linotype"/>
          <w:sz w:val="24"/>
          <w:szCs w:val="24"/>
        </w:rPr>
      </w:pPr>
    </w:p>
    <w:p w:rsidR="00D03C3D" w:rsidRPr="00C7227F" w:rsidRDefault="00D03C3D" w:rsidP="00D03C3D">
      <w:pPr>
        <w:autoSpaceDE w:val="0"/>
        <w:autoSpaceDN w:val="0"/>
        <w:adjustRightInd w:val="0"/>
        <w:spacing w:after="0" w:line="360" w:lineRule="auto"/>
        <w:jc w:val="both"/>
        <w:rPr>
          <w:rFonts w:ascii="Palatino Linotype" w:hAnsi="Palatino Linotype" w:cs="Arial"/>
          <w:sz w:val="24"/>
          <w:szCs w:val="24"/>
        </w:rPr>
      </w:pPr>
      <w:r w:rsidRPr="00C7227F">
        <w:rPr>
          <w:rFonts w:ascii="Palatino Linotype" w:hAnsi="Palatino Linotype" w:cs="Arial"/>
          <w:sz w:val="24"/>
          <w:szCs w:val="24"/>
        </w:rPr>
        <w:lastRenderedPageBreak/>
        <w:t xml:space="preserve">Hasta lo aquí expuesto, se concluye que </w:t>
      </w:r>
      <w:r w:rsidRPr="00C7227F">
        <w:rPr>
          <w:rFonts w:ascii="Palatino Linotype" w:hAnsi="Palatino Linotype" w:cs="Arial"/>
          <w:b/>
          <w:sz w:val="24"/>
          <w:szCs w:val="24"/>
        </w:rPr>
        <w:t>El Sujeto Obligado</w:t>
      </w:r>
      <w:r w:rsidRPr="00C7227F">
        <w:rPr>
          <w:rFonts w:ascii="Palatino Linotype" w:hAnsi="Palatino Linotype" w:cs="Arial"/>
          <w:sz w:val="24"/>
          <w:szCs w:val="24"/>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C7227F">
        <w:rPr>
          <w:rFonts w:ascii="Palatino Linotype" w:hAnsi="Palatino Linotype"/>
          <w:sz w:val="24"/>
          <w:szCs w:val="24"/>
        </w:rPr>
        <w:t xml:space="preserve">, por darse por satisfechos los elementos que integran dicha hipótesis, </w:t>
      </w:r>
      <w:r w:rsidRPr="00C7227F">
        <w:rPr>
          <w:rFonts w:ascii="Palatino Linotype" w:hAnsi="Palatino Linotype" w:cs="Arial"/>
          <w:sz w:val="24"/>
          <w:szCs w:val="24"/>
        </w:rPr>
        <w:t xml:space="preserve">a saber: </w:t>
      </w:r>
    </w:p>
    <w:p w:rsidR="00D03C3D" w:rsidRPr="00C7227F" w:rsidRDefault="00D03C3D" w:rsidP="00D03C3D">
      <w:pPr>
        <w:autoSpaceDE w:val="0"/>
        <w:autoSpaceDN w:val="0"/>
        <w:adjustRightInd w:val="0"/>
        <w:spacing w:after="0" w:line="360" w:lineRule="auto"/>
        <w:jc w:val="both"/>
        <w:rPr>
          <w:rFonts w:ascii="Palatino Linotype" w:hAnsi="Palatino Linotype" w:cs="Arial"/>
          <w:sz w:val="24"/>
          <w:szCs w:val="24"/>
        </w:rPr>
      </w:pPr>
    </w:p>
    <w:p w:rsidR="00D03C3D" w:rsidRPr="00C7227F" w:rsidRDefault="00D03C3D" w:rsidP="00D03C3D">
      <w:pPr>
        <w:pStyle w:val="Prrafodelista"/>
        <w:numPr>
          <w:ilvl w:val="0"/>
          <w:numId w:val="1"/>
        </w:numPr>
        <w:tabs>
          <w:tab w:val="left" w:pos="709"/>
        </w:tabs>
        <w:spacing w:line="360" w:lineRule="auto"/>
        <w:ind w:right="51"/>
        <w:jc w:val="both"/>
        <w:rPr>
          <w:rFonts w:ascii="Palatino Linotype" w:hAnsi="Palatino Linotype" w:cs="Arial"/>
        </w:rPr>
      </w:pPr>
      <w:r w:rsidRPr="00C7227F">
        <w:rPr>
          <w:rFonts w:ascii="Palatino Linotype" w:hAnsi="Palatino Linotype" w:cs="Arial"/>
        </w:rPr>
        <w:t xml:space="preserve">El primero de ellos es que el </w:t>
      </w:r>
      <w:r w:rsidRPr="00C7227F">
        <w:rPr>
          <w:rFonts w:ascii="Palatino Linotype" w:hAnsi="Palatino Linotype" w:cs="Arial"/>
          <w:b/>
        </w:rPr>
        <w:t>Sujeto Obligado</w:t>
      </w:r>
      <w:r w:rsidRPr="00C7227F">
        <w:rPr>
          <w:rFonts w:ascii="Palatino Linotype" w:hAnsi="Palatino Linotype" w:cs="Arial"/>
        </w:rPr>
        <w:t xml:space="preserve"> responsable del acto lo modifique o revoque, lo que se demuestra con las documentales en el informe justificado de fecha </w:t>
      </w:r>
      <w:r w:rsidRPr="00C7227F">
        <w:rPr>
          <w:rFonts w:ascii="Palatino Linotype" w:hAnsi="Palatino Linotype" w:cs="Arial"/>
          <w:b/>
        </w:rPr>
        <w:t>veintitrés de marzo de dos mil veintiuno</w:t>
      </w:r>
      <w:r w:rsidRPr="00C7227F">
        <w:rPr>
          <w:rFonts w:ascii="Palatino Linotype" w:hAnsi="Palatino Linotype" w:cs="Arial"/>
        </w:rPr>
        <w:t>, el cual deviene de la autoridad quien emitió el acto impugnado.</w:t>
      </w:r>
    </w:p>
    <w:p w:rsidR="00D03C3D" w:rsidRPr="00C7227F" w:rsidRDefault="00D03C3D" w:rsidP="00D03C3D">
      <w:pPr>
        <w:pStyle w:val="Sinespaciado"/>
      </w:pPr>
    </w:p>
    <w:p w:rsidR="00D03C3D" w:rsidRPr="00C7227F" w:rsidRDefault="00D03C3D" w:rsidP="00D03C3D">
      <w:pPr>
        <w:pStyle w:val="Prrafodelista"/>
        <w:numPr>
          <w:ilvl w:val="0"/>
          <w:numId w:val="1"/>
        </w:numPr>
        <w:spacing w:line="360" w:lineRule="auto"/>
        <w:ind w:right="51"/>
        <w:jc w:val="both"/>
        <w:rPr>
          <w:rFonts w:ascii="Palatino Linotype" w:hAnsi="Palatino Linotype"/>
        </w:rPr>
      </w:pPr>
      <w:r w:rsidRPr="00C7227F">
        <w:rPr>
          <w:rFonts w:ascii="Palatino Linotype" w:hAnsi="Palatino Linotype" w:cs="Arial"/>
        </w:rPr>
        <w:t>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ampliar su respuesta primigenia, proporcionando nuevos elementos en el informe justificado</w:t>
      </w:r>
      <w:r w:rsidRPr="00C7227F">
        <w:rPr>
          <w:rFonts w:ascii="Palatino Linotype" w:hAnsi="Palatino Linotype"/>
          <w:bCs/>
        </w:rPr>
        <w:t>;</w:t>
      </w:r>
      <w:r w:rsidRPr="00C7227F">
        <w:rPr>
          <w:rFonts w:ascii="Palatino Linotype" w:hAnsi="Palatino Linotype" w:cs="Arial"/>
        </w:rPr>
        <w:t xml:space="preserve"> lo que se vio superado con las referencias electrónicas señaladas en el inciso anterior.</w:t>
      </w:r>
    </w:p>
    <w:p w:rsidR="00D03C3D" w:rsidRPr="00C7227F" w:rsidRDefault="00D03C3D" w:rsidP="00D03C3D">
      <w:pPr>
        <w:autoSpaceDE w:val="0"/>
        <w:autoSpaceDN w:val="0"/>
        <w:adjustRightInd w:val="0"/>
        <w:spacing w:after="0" w:line="360" w:lineRule="auto"/>
        <w:jc w:val="both"/>
        <w:rPr>
          <w:rFonts w:ascii="Palatino Linotype" w:hAnsi="Palatino Linotype" w:cs="Arial"/>
          <w:sz w:val="24"/>
        </w:rPr>
      </w:pPr>
    </w:p>
    <w:p w:rsidR="00D03C3D" w:rsidRPr="00C7227F" w:rsidRDefault="00D03C3D" w:rsidP="00D03C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7227F">
        <w:rPr>
          <w:rFonts w:ascii="Palatino Linotype" w:hAnsi="Palatino Linotype" w:cs="Arial"/>
          <w:sz w:val="24"/>
        </w:rPr>
        <w:t xml:space="preserve">En conclusión, la ley de la materia establece </w:t>
      </w:r>
      <w:r w:rsidRPr="00C7227F">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rsidR="00D03C3D" w:rsidRPr="00C7227F" w:rsidRDefault="00D03C3D" w:rsidP="00D03C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D03C3D" w:rsidRPr="00C7227F" w:rsidRDefault="00D03C3D" w:rsidP="00D03C3D">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C7227F">
        <w:rPr>
          <w:rFonts w:ascii="Palatino Linotype" w:eastAsia="Times New Roman" w:hAnsi="Palatino Linotype" w:cs="Times New Roman"/>
          <w:b/>
          <w:i/>
          <w:szCs w:val="24"/>
          <w:lang w:val="es-ES" w:eastAsia="es-ES"/>
        </w:rPr>
        <w:t xml:space="preserve">“Artículo 192. </w:t>
      </w:r>
      <w:r w:rsidRPr="00C7227F">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C7227F">
        <w:rPr>
          <w:rFonts w:ascii="Palatino Linotype" w:eastAsia="Times New Roman" w:hAnsi="Palatino Linotype" w:cs="Times New Roman"/>
          <w:i/>
          <w:szCs w:val="24"/>
          <w:lang w:val="es-ES" w:eastAsia="es-ES"/>
        </w:rPr>
        <w:t>:</w:t>
      </w:r>
    </w:p>
    <w:p w:rsidR="00D03C3D" w:rsidRPr="00C7227F" w:rsidRDefault="00D03C3D" w:rsidP="00D03C3D">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p>
    <w:p w:rsidR="00D03C3D" w:rsidRPr="00C7227F" w:rsidRDefault="00D03C3D" w:rsidP="00D03C3D">
      <w:pPr>
        <w:numPr>
          <w:ilvl w:val="0"/>
          <w:numId w:val="3"/>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C7227F">
        <w:rPr>
          <w:rFonts w:ascii="Palatino Linotype" w:eastAsia="Times New Roman" w:hAnsi="Palatino Linotype" w:cs="Times New Roman"/>
          <w:i/>
          <w:szCs w:val="24"/>
          <w:lang w:val="es-ES" w:eastAsia="es-ES"/>
        </w:rPr>
        <w:t xml:space="preserve">El recurrente se desista expresamente del recurso; </w:t>
      </w:r>
    </w:p>
    <w:p w:rsidR="00D03C3D" w:rsidRPr="00C7227F" w:rsidRDefault="00D03C3D" w:rsidP="00D03C3D">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7227F">
        <w:rPr>
          <w:rFonts w:ascii="Palatino Linotype" w:eastAsia="Times New Roman" w:hAnsi="Palatino Linotype" w:cs="Times New Roman"/>
          <w:i/>
          <w:szCs w:val="24"/>
          <w:lang w:val="es-ES" w:eastAsia="es-ES"/>
        </w:rPr>
        <w:t xml:space="preserve">El recurrente fallezca o, tratándose de personas jurídicas colectivas, se disuelva; </w:t>
      </w:r>
    </w:p>
    <w:p w:rsidR="00D03C3D" w:rsidRPr="00C7227F" w:rsidRDefault="00D03C3D" w:rsidP="00D03C3D">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7227F">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C7227F">
        <w:rPr>
          <w:rFonts w:ascii="Palatino Linotype" w:eastAsia="Times New Roman" w:hAnsi="Palatino Linotype" w:cs="Times New Roman"/>
          <w:i/>
          <w:szCs w:val="24"/>
          <w:lang w:val="es-ES" w:eastAsia="es-ES"/>
        </w:rPr>
        <w:t xml:space="preserve">; </w:t>
      </w:r>
    </w:p>
    <w:p w:rsidR="00D03C3D" w:rsidRPr="00C7227F" w:rsidRDefault="00D03C3D" w:rsidP="00D03C3D">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7227F">
        <w:rPr>
          <w:rFonts w:ascii="Palatino Linotype" w:eastAsia="Times New Roman" w:hAnsi="Palatino Linotype" w:cs="Times New Roman"/>
          <w:i/>
          <w:szCs w:val="24"/>
          <w:lang w:val="es-ES" w:eastAsia="es-ES"/>
        </w:rPr>
        <w:lastRenderedPageBreak/>
        <w:t xml:space="preserve">Admitido el recurso de revisión, aparezca alguna causal de improcedencia en los términos de la presente Ley; y </w:t>
      </w:r>
    </w:p>
    <w:p w:rsidR="00D03C3D" w:rsidRPr="00C7227F" w:rsidRDefault="00D03C3D" w:rsidP="00D03C3D">
      <w:pPr>
        <w:numPr>
          <w:ilvl w:val="0"/>
          <w:numId w:val="3"/>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C7227F">
        <w:rPr>
          <w:rFonts w:ascii="Palatino Linotype" w:eastAsia="Times New Roman" w:hAnsi="Palatino Linotype" w:cs="Times New Roman"/>
          <w:i/>
          <w:szCs w:val="24"/>
          <w:lang w:val="es-ES" w:eastAsia="es-ES"/>
        </w:rPr>
        <w:t>Cuando por cualquier motivo quede sin materia el recurso.”</w:t>
      </w:r>
    </w:p>
    <w:p w:rsidR="00D03C3D" w:rsidRPr="00C7227F" w:rsidRDefault="00D03C3D" w:rsidP="00D03C3D">
      <w:pPr>
        <w:rPr>
          <w:rFonts w:ascii="Palatino Linotype" w:hAnsi="Palatino Linotype"/>
          <w:sz w:val="24"/>
          <w:lang w:val="es-ES" w:eastAsia="es-ES"/>
        </w:rPr>
      </w:pPr>
    </w:p>
    <w:p w:rsidR="00D03C3D" w:rsidRPr="00C7227F" w:rsidRDefault="00D03C3D" w:rsidP="00D03C3D">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C7227F">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rsidR="00D03C3D" w:rsidRPr="00C7227F" w:rsidRDefault="00D03C3D" w:rsidP="00D03C3D">
      <w:pPr>
        <w:pStyle w:val="Sinespaciado"/>
        <w:rPr>
          <w:lang w:val="es-ES" w:eastAsia="es-ES"/>
        </w:rPr>
      </w:pPr>
    </w:p>
    <w:p w:rsidR="00B572B5" w:rsidRPr="00C7227F" w:rsidRDefault="00D03C3D" w:rsidP="00B572B5">
      <w:pPr>
        <w:numPr>
          <w:ilvl w:val="0"/>
          <w:numId w:val="4"/>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C7227F">
        <w:rPr>
          <w:rFonts w:ascii="Palatino Linotype" w:eastAsia="Times New Roman" w:hAnsi="Palatino Linotype" w:cs="Arial"/>
          <w:sz w:val="24"/>
          <w:szCs w:val="24"/>
          <w:lang w:val="es-ES" w:eastAsia="es-ES"/>
        </w:rPr>
        <w:t xml:space="preserve">Mediante acuerdo de fecha </w:t>
      </w:r>
      <w:r w:rsidR="00B572B5" w:rsidRPr="00C7227F">
        <w:rPr>
          <w:rFonts w:ascii="Palatino Linotype" w:eastAsia="Times New Roman" w:hAnsi="Palatino Linotype" w:cs="Arial"/>
          <w:b/>
          <w:sz w:val="24"/>
          <w:szCs w:val="24"/>
          <w:lang w:val="es-ES" w:eastAsia="es-ES"/>
        </w:rPr>
        <w:t>doce de marzo</w:t>
      </w:r>
      <w:r w:rsidRPr="00C7227F">
        <w:rPr>
          <w:rFonts w:ascii="Palatino Linotype" w:eastAsia="Times New Roman" w:hAnsi="Palatino Linotype" w:cs="Arial"/>
          <w:b/>
          <w:sz w:val="24"/>
          <w:szCs w:val="24"/>
          <w:lang w:val="es-ES" w:eastAsia="es-ES"/>
        </w:rPr>
        <w:t xml:space="preserve"> de dos mil </w:t>
      </w:r>
      <w:r w:rsidR="00B572B5" w:rsidRPr="00C7227F">
        <w:rPr>
          <w:rFonts w:ascii="Palatino Linotype" w:eastAsia="Times New Roman" w:hAnsi="Palatino Linotype" w:cs="Arial"/>
          <w:b/>
          <w:sz w:val="24"/>
          <w:szCs w:val="24"/>
          <w:lang w:val="es-ES" w:eastAsia="es-ES"/>
        </w:rPr>
        <w:t>veintiuno</w:t>
      </w:r>
      <w:r w:rsidRPr="00C7227F">
        <w:rPr>
          <w:rFonts w:ascii="Palatino Linotype" w:eastAsia="Times New Roman" w:hAnsi="Palatino Linotype" w:cs="Arial"/>
          <w:sz w:val="24"/>
          <w:szCs w:val="24"/>
          <w:lang w:val="es-ES" w:eastAsia="es-ES"/>
        </w:rPr>
        <w:t xml:space="preserve">, la Comisionada </w:t>
      </w:r>
      <w:r w:rsidRPr="00C7227F">
        <w:rPr>
          <w:rFonts w:ascii="Palatino Linotype" w:eastAsia="Times New Roman" w:hAnsi="Palatino Linotype" w:cs="Arial"/>
          <w:b/>
          <w:sz w:val="24"/>
          <w:szCs w:val="24"/>
          <w:lang w:val="es-ES" w:eastAsia="es-ES"/>
        </w:rPr>
        <w:t>Zulema Martínez Sánchez</w:t>
      </w:r>
      <w:r w:rsidRPr="00C7227F">
        <w:rPr>
          <w:rFonts w:ascii="Palatino Linotype" w:eastAsia="Times New Roman" w:hAnsi="Palatino Linotype" w:cs="Arial"/>
          <w:sz w:val="24"/>
          <w:szCs w:val="24"/>
          <w:lang w:val="es-ES" w:eastAsia="es-ES"/>
        </w:rPr>
        <w:t>, admitió a trámite el recurso de revisión que nos ocupa</w:t>
      </w:r>
      <w:r w:rsidRPr="00C7227F">
        <w:rPr>
          <w:rFonts w:ascii="Palatino Linotype" w:eastAsia="Times New Roman" w:hAnsi="Palatino Linotype" w:cs="Arial"/>
          <w:sz w:val="24"/>
          <w:szCs w:val="24"/>
          <w:lang w:eastAsia="es-ES"/>
        </w:rPr>
        <w:t>.</w:t>
      </w:r>
    </w:p>
    <w:p w:rsidR="00D03C3D" w:rsidRPr="00C7227F" w:rsidRDefault="00D03C3D" w:rsidP="00B572B5">
      <w:pPr>
        <w:numPr>
          <w:ilvl w:val="0"/>
          <w:numId w:val="4"/>
        </w:numPr>
        <w:autoSpaceDE w:val="0"/>
        <w:autoSpaceDN w:val="0"/>
        <w:adjustRightInd w:val="0"/>
        <w:spacing w:line="360" w:lineRule="auto"/>
        <w:ind w:left="851" w:right="850" w:firstLine="10"/>
        <w:jc w:val="both"/>
        <w:rPr>
          <w:rFonts w:ascii="Palatino Linotype" w:eastAsia="Times New Roman" w:hAnsi="Palatino Linotype" w:cs="Arial"/>
          <w:sz w:val="24"/>
          <w:szCs w:val="24"/>
          <w:lang w:val="es-ES" w:eastAsia="es-ES"/>
        </w:rPr>
      </w:pPr>
      <w:r w:rsidRPr="00C7227F">
        <w:rPr>
          <w:rFonts w:ascii="Palatino Linotype" w:hAnsi="Palatino Linotype" w:cs="Arial"/>
          <w:sz w:val="24"/>
          <w:szCs w:val="24"/>
        </w:rPr>
        <w:t xml:space="preserve">Lo esgrimido por el particular dentro del recurso de revisión impugnado queda sin materia, toda vez que </w:t>
      </w:r>
      <w:r w:rsidRPr="00C7227F">
        <w:rPr>
          <w:rFonts w:ascii="Palatino Linotype" w:hAnsi="Palatino Linotype" w:cs="Arial"/>
          <w:b/>
          <w:sz w:val="24"/>
          <w:szCs w:val="24"/>
        </w:rPr>
        <w:t>El Sujeto Obligado</w:t>
      </w:r>
      <w:r w:rsidRPr="00C7227F">
        <w:rPr>
          <w:rFonts w:ascii="Palatino Linotype" w:hAnsi="Palatino Linotype" w:cs="Arial"/>
          <w:sz w:val="24"/>
          <w:szCs w:val="24"/>
        </w:rPr>
        <w:t xml:space="preserve"> colmó el derecho de acceso a la información del </w:t>
      </w:r>
      <w:r w:rsidRPr="00C7227F">
        <w:rPr>
          <w:rFonts w:ascii="Palatino Linotype" w:hAnsi="Palatino Linotype" w:cs="Arial"/>
          <w:b/>
          <w:sz w:val="24"/>
          <w:szCs w:val="24"/>
        </w:rPr>
        <w:t>Recurrente</w:t>
      </w:r>
      <w:r w:rsidRPr="00C7227F">
        <w:rPr>
          <w:rFonts w:ascii="Palatino Linotype" w:hAnsi="Palatino Linotype" w:cs="Arial"/>
          <w:sz w:val="24"/>
          <w:szCs w:val="24"/>
        </w:rPr>
        <w:t>,</w:t>
      </w:r>
      <w:r w:rsidRPr="00C7227F">
        <w:rPr>
          <w:rFonts w:ascii="Palatino Linotype" w:hAnsi="Palatino Linotype" w:cs="Arial"/>
          <w:b/>
          <w:sz w:val="24"/>
          <w:szCs w:val="24"/>
        </w:rPr>
        <w:t xml:space="preserve"> </w:t>
      </w:r>
      <w:r w:rsidRPr="00C7227F">
        <w:rPr>
          <w:rFonts w:ascii="Palatino Linotype" w:hAnsi="Palatino Linotype" w:cs="Arial"/>
          <w:sz w:val="24"/>
          <w:szCs w:val="24"/>
        </w:rPr>
        <w:t xml:space="preserve">ello al modificar su respuesta primigenia, mediante la información remitida en su informe justificado, en fecha </w:t>
      </w:r>
      <w:r w:rsidR="00B572B5" w:rsidRPr="00C7227F">
        <w:rPr>
          <w:rFonts w:ascii="Palatino Linotype" w:hAnsi="Palatino Linotype" w:cs="Arial"/>
          <w:b/>
          <w:sz w:val="24"/>
          <w:szCs w:val="24"/>
        </w:rPr>
        <w:t>veintitrés de marzo de dos mil veintiuno</w:t>
      </w:r>
      <w:r w:rsidRPr="00C7227F">
        <w:rPr>
          <w:rFonts w:ascii="Palatino Linotype" w:hAnsi="Palatino Linotype" w:cs="Arial"/>
          <w:sz w:val="24"/>
          <w:szCs w:val="24"/>
        </w:rPr>
        <w:t>.</w:t>
      </w:r>
    </w:p>
    <w:p w:rsidR="00D03C3D" w:rsidRPr="00C7227F" w:rsidRDefault="00D03C3D" w:rsidP="00B572B5">
      <w:pPr>
        <w:numPr>
          <w:ilvl w:val="0"/>
          <w:numId w:val="4"/>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C7227F">
        <w:rPr>
          <w:rFonts w:ascii="Palatino Linotype" w:eastAsia="Times New Roman" w:hAnsi="Palatino Linotype" w:cs="Arial"/>
          <w:sz w:val="24"/>
          <w:szCs w:val="24"/>
          <w:lang w:val="es-ES" w:eastAsia="es-ES"/>
        </w:rPr>
        <w:t xml:space="preserve">El recurso </w:t>
      </w:r>
      <w:r w:rsidRPr="00C7227F">
        <w:rPr>
          <w:rFonts w:ascii="Palatino Linotype" w:eastAsia="Times New Roman" w:hAnsi="Palatino Linotype" w:cs="Arial"/>
          <w:b/>
          <w:bCs/>
          <w:sz w:val="24"/>
          <w:szCs w:val="24"/>
          <w:lang w:val="es-ES" w:eastAsia="es-MX"/>
        </w:rPr>
        <w:t>00760/INFOEM/IP/RR/2020</w:t>
      </w:r>
      <w:r w:rsidRPr="00C7227F">
        <w:rPr>
          <w:rFonts w:ascii="Palatino Linotype" w:eastAsia="Times New Roman" w:hAnsi="Palatino Linotype" w:cs="Arial"/>
          <w:bCs/>
          <w:sz w:val="24"/>
          <w:szCs w:val="24"/>
          <w:lang w:val="es-ES" w:eastAsia="es-MX"/>
        </w:rPr>
        <w:t>,</w:t>
      </w:r>
      <w:r w:rsidRPr="00C7227F">
        <w:rPr>
          <w:rFonts w:ascii="Palatino Linotype" w:eastAsia="Times New Roman" w:hAnsi="Palatino Linotype" w:cs="Arial"/>
          <w:sz w:val="24"/>
          <w:szCs w:val="24"/>
          <w:lang w:val="es-ES" w:eastAsia="es-ES"/>
        </w:rPr>
        <w:t xml:space="preserve"> no actualiza ninguna hipótesis de las inmersas en el numeral 179, de la Ley en materia vigente en la entidad.</w:t>
      </w:r>
    </w:p>
    <w:p w:rsidR="00B572B5" w:rsidRPr="00C7227F" w:rsidRDefault="00B572B5" w:rsidP="00B572B5">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D03C3D" w:rsidRPr="00C7227F" w:rsidRDefault="00D03C3D" w:rsidP="00B572B5">
      <w:pPr>
        <w:autoSpaceDE w:val="0"/>
        <w:autoSpaceDN w:val="0"/>
        <w:adjustRightInd w:val="0"/>
        <w:spacing w:after="0" w:line="360" w:lineRule="auto"/>
        <w:jc w:val="both"/>
        <w:rPr>
          <w:rFonts w:ascii="Palatino Linotype" w:eastAsia="Times New Roman" w:hAnsi="Palatino Linotype" w:cs="Times New Roman"/>
          <w:b/>
          <w:sz w:val="24"/>
          <w:szCs w:val="24"/>
          <w:u w:val="single"/>
          <w:lang w:val="es-ES" w:eastAsia="es-ES"/>
        </w:rPr>
      </w:pPr>
      <w:r w:rsidRPr="00C7227F">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C7227F">
        <w:rPr>
          <w:rFonts w:ascii="Palatino Linotype" w:eastAsia="Times New Roman" w:hAnsi="Palatino Linotype" w:cs="Times New Roman"/>
          <w:i/>
          <w:sz w:val="24"/>
          <w:szCs w:val="24"/>
          <w:lang w:val="es-ES" w:eastAsia="es-ES"/>
        </w:rPr>
        <w:t xml:space="preserve">Estudios Introductorios sobre el Juicio de Amparo </w:t>
      </w:r>
      <w:r w:rsidRPr="00C7227F">
        <w:rPr>
          <w:rFonts w:ascii="Palatino Linotype" w:eastAsia="Times New Roman" w:hAnsi="Palatino Linotype" w:cs="Times New Roman"/>
          <w:sz w:val="24"/>
          <w:szCs w:val="24"/>
          <w:lang w:val="es-ES" w:eastAsia="es-ES"/>
        </w:rPr>
        <w:t xml:space="preserve">relativo a </w:t>
      </w:r>
      <w:r w:rsidRPr="00C7227F">
        <w:rPr>
          <w:rFonts w:ascii="Palatino Linotype" w:eastAsia="Times New Roman" w:hAnsi="Palatino Linotype" w:cs="Times New Roman"/>
          <w:i/>
          <w:sz w:val="24"/>
          <w:szCs w:val="24"/>
          <w:lang w:val="es-ES" w:eastAsia="es-ES"/>
        </w:rPr>
        <w:t xml:space="preserve">LA IMPROCEDENCIA DE LA ACCIÓN DE AMPARO </w:t>
      </w:r>
      <w:r w:rsidRPr="00C7227F">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w:t>
      </w:r>
      <w:r w:rsidRPr="00C7227F">
        <w:rPr>
          <w:rFonts w:ascii="Palatino Linotype" w:eastAsia="Times New Roman" w:hAnsi="Palatino Linotype" w:cs="Times New Roman"/>
          <w:sz w:val="24"/>
          <w:szCs w:val="24"/>
          <w:lang w:val="es-ES" w:eastAsia="es-ES"/>
        </w:rPr>
        <w:lastRenderedPageBreak/>
        <w:t xml:space="preserve">y resolver el fondo del asunto y que la causa de improcedencia puede tenerse por acreditada desde el momento en que se presenta la demanda de amparo, </w:t>
      </w:r>
      <w:r w:rsidRPr="00C7227F">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rsidR="00B572B5" w:rsidRPr="00C7227F" w:rsidRDefault="00B572B5" w:rsidP="00B572B5">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rsidR="00D03C3D" w:rsidRPr="00C7227F" w:rsidRDefault="00D03C3D" w:rsidP="00B572B5">
      <w:pPr>
        <w:pStyle w:val="Prrafodelista"/>
        <w:spacing w:line="360" w:lineRule="auto"/>
        <w:ind w:left="0" w:right="51"/>
        <w:jc w:val="both"/>
        <w:rPr>
          <w:rFonts w:ascii="Palatino Linotype" w:hAnsi="Palatino Linotype" w:cs="Arial"/>
          <w:bCs/>
          <w:lang w:eastAsia="es-MX"/>
        </w:rPr>
      </w:pPr>
      <w:r w:rsidRPr="00C7227F">
        <w:rPr>
          <w:rFonts w:ascii="Palatino Linotype" w:hAnsi="Palatino Linotype" w:cs="Arial"/>
        </w:rPr>
        <w:t>En mérito de lo expuesto en líneas anteriores</w:t>
      </w:r>
      <w:r w:rsidRPr="00C7227F">
        <w:rPr>
          <w:rFonts w:ascii="Palatino Linotype" w:hAnsi="Palatino Linotype"/>
          <w:noProof/>
          <w:lang w:eastAsia="es-MX"/>
        </w:rPr>
        <w:t xml:space="preserve">, resultan parcialmente procedentes los motivos de inconformidad que arguye </w:t>
      </w:r>
      <w:r w:rsidRPr="00C7227F">
        <w:rPr>
          <w:rFonts w:ascii="Palatino Linotype" w:hAnsi="Palatino Linotype"/>
          <w:b/>
          <w:noProof/>
          <w:lang w:eastAsia="es-MX"/>
        </w:rPr>
        <w:t>La Recurrente</w:t>
      </w:r>
      <w:r w:rsidRPr="00C7227F">
        <w:rPr>
          <w:rFonts w:ascii="Palatino Linotype" w:hAnsi="Palatino Linotype"/>
          <w:noProof/>
          <w:lang w:eastAsia="es-MX"/>
        </w:rPr>
        <w:t xml:space="preserve"> en su medio de impugnación que fue materia de estudio, </w:t>
      </w:r>
      <w:r w:rsidRPr="00C7227F">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C7227F">
        <w:rPr>
          <w:rFonts w:ascii="Palatino Linotype" w:hAnsi="Palatino Linotype" w:cs="Arial"/>
          <w:b/>
        </w:rPr>
        <w:t>SOBRESEE</w:t>
      </w:r>
      <w:r w:rsidRPr="00C7227F">
        <w:rPr>
          <w:rFonts w:ascii="Palatino Linotype" w:hAnsi="Palatino Linotype" w:cs="Arial"/>
        </w:rPr>
        <w:t xml:space="preserve"> el recurso de revisión </w:t>
      </w:r>
      <w:r w:rsidRPr="00C7227F">
        <w:rPr>
          <w:rFonts w:ascii="Palatino Linotype" w:eastAsiaTheme="minorEastAsia" w:hAnsi="Palatino Linotype" w:cstheme="minorBidi"/>
          <w:b/>
          <w:lang w:val="es-ES_tradnl"/>
        </w:rPr>
        <w:t>00</w:t>
      </w:r>
      <w:r w:rsidR="00B572B5" w:rsidRPr="00C7227F">
        <w:rPr>
          <w:rFonts w:ascii="Palatino Linotype" w:eastAsiaTheme="minorEastAsia" w:hAnsi="Palatino Linotype" w:cstheme="minorBidi"/>
          <w:b/>
          <w:lang w:val="es-ES_tradnl"/>
        </w:rPr>
        <w:t>895</w:t>
      </w:r>
      <w:r w:rsidRPr="00C7227F">
        <w:rPr>
          <w:rFonts w:ascii="Palatino Linotype" w:eastAsiaTheme="minorEastAsia" w:hAnsi="Palatino Linotype" w:cstheme="minorBidi"/>
          <w:b/>
          <w:lang w:val="es-ES_tradnl"/>
        </w:rPr>
        <w:t>/INFOEM/IP/RR/202</w:t>
      </w:r>
      <w:r w:rsidR="00B572B5" w:rsidRPr="00C7227F">
        <w:rPr>
          <w:rFonts w:ascii="Palatino Linotype" w:eastAsiaTheme="minorEastAsia" w:hAnsi="Palatino Linotype" w:cstheme="minorBidi"/>
          <w:b/>
          <w:lang w:val="es-ES_tradnl"/>
        </w:rPr>
        <w:t>1</w:t>
      </w:r>
      <w:r w:rsidRPr="00C7227F">
        <w:rPr>
          <w:rFonts w:ascii="Palatino Linotype" w:eastAsiaTheme="minorEastAsia" w:hAnsi="Palatino Linotype" w:cstheme="minorBidi"/>
          <w:lang w:val="es-ES_tradnl"/>
        </w:rPr>
        <w:t>,</w:t>
      </w:r>
      <w:r w:rsidRPr="00C7227F">
        <w:rPr>
          <w:rFonts w:ascii="Palatino Linotype" w:eastAsiaTheme="minorEastAsia" w:hAnsi="Palatino Linotype" w:cstheme="minorBidi"/>
          <w:b/>
          <w:lang w:val="es-ES_tradnl"/>
        </w:rPr>
        <w:t xml:space="preserve"> </w:t>
      </w:r>
      <w:r w:rsidRPr="00C7227F">
        <w:rPr>
          <w:rFonts w:ascii="Palatino Linotype" w:hAnsi="Palatino Linotype" w:cs="Arial"/>
          <w:bCs/>
          <w:lang w:eastAsia="es-MX"/>
        </w:rPr>
        <w:t>que ha sido materia del presente fallo.</w:t>
      </w:r>
    </w:p>
    <w:p w:rsidR="00B572B5" w:rsidRPr="00C7227F" w:rsidRDefault="00B572B5" w:rsidP="00B572B5">
      <w:pPr>
        <w:pStyle w:val="Prrafodelista"/>
        <w:spacing w:line="360" w:lineRule="auto"/>
        <w:ind w:left="0" w:right="51"/>
        <w:jc w:val="both"/>
        <w:rPr>
          <w:rFonts w:ascii="Palatino Linotype" w:hAnsi="Palatino Linotype" w:cs="Arial"/>
          <w:bCs/>
          <w:lang w:eastAsia="es-MX"/>
        </w:rPr>
      </w:pPr>
    </w:p>
    <w:p w:rsidR="00D03C3D" w:rsidRPr="00C7227F" w:rsidRDefault="00D03C3D" w:rsidP="00B572B5">
      <w:pPr>
        <w:tabs>
          <w:tab w:val="left" w:pos="8931"/>
        </w:tabs>
        <w:spacing w:after="0" w:line="360" w:lineRule="auto"/>
        <w:ind w:right="51"/>
        <w:jc w:val="both"/>
        <w:rPr>
          <w:rFonts w:ascii="Palatino Linotype" w:hAnsi="Palatino Linotype"/>
          <w:sz w:val="24"/>
          <w:szCs w:val="24"/>
        </w:rPr>
      </w:pPr>
      <w:r w:rsidRPr="00C7227F">
        <w:rPr>
          <w:rFonts w:ascii="Palatino Linotype" w:hAnsi="Palatino Linotype"/>
          <w:sz w:val="24"/>
          <w:szCs w:val="24"/>
        </w:rPr>
        <w:t>Por lo antes expuesto y fundado es de resolverse y,</w:t>
      </w:r>
    </w:p>
    <w:p w:rsidR="00B572B5" w:rsidRPr="00C7227F" w:rsidRDefault="00B572B5" w:rsidP="00B572B5">
      <w:pPr>
        <w:tabs>
          <w:tab w:val="left" w:pos="8931"/>
        </w:tabs>
        <w:spacing w:after="0" w:line="360" w:lineRule="auto"/>
        <w:ind w:right="51"/>
        <w:jc w:val="both"/>
        <w:rPr>
          <w:rFonts w:ascii="Palatino Linotype" w:hAnsi="Palatino Linotype"/>
          <w:sz w:val="24"/>
          <w:szCs w:val="24"/>
        </w:rPr>
      </w:pPr>
    </w:p>
    <w:p w:rsidR="00D03C3D" w:rsidRPr="00C7227F" w:rsidRDefault="00D03C3D" w:rsidP="00B572B5">
      <w:pPr>
        <w:spacing w:after="0" w:line="360" w:lineRule="auto"/>
        <w:jc w:val="center"/>
        <w:rPr>
          <w:rFonts w:ascii="Palatino Linotype" w:eastAsia="Times New Roman" w:hAnsi="Palatino Linotype"/>
          <w:b/>
          <w:bCs/>
          <w:spacing w:val="60"/>
          <w:sz w:val="28"/>
          <w:lang w:val="es-ES_tradnl"/>
        </w:rPr>
      </w:pPr>
      <w:r w:rsidRPr="00C7227F">
        <w:rPr>
          <w:rFonts w:ascii="Palatino Linotype" w:eastAsia="Times New Roman" w:hAnsi="Palatino Linotype"/>
          <w:b/>
          <w:bCs/>
          <w:spacing w:val="60"/>
          <w:sz w:val="28"/>
          <w:lang w:val="es-ES_tradnl"/>
        </w:rPr>
        <w:t>SE    RESUELVE</w:t>
      </w:r>
    </w:p>
    <w:p w:rsidR="00B572B5" w:rsidRPr="00C7227F" w:rsidRDefault="00B572B5" w:rsidP="00B572B5">
      <w:pPr>
        <w:spacing w:after="0" w:line="360" w:lineRule="auto"/>
        <w:jc w:val="center"/>
        <w:rPr>
          <w:rFonts w:ascii="Palatino Linotype" w:eastAsia="Times New Roman" w:hAnsi="Palatino Linotype"/>
          <w:b/>
          <w:bCs/>
          <w:spacing w:val="60"/>
          <w:sz w:val="24"/>
          <w:lang w:val="es-ES_tradnl"/>
        </w:rPr>
      </w:pPr>
    </w:p>
    <w:p w:rsidR="00D03C3D" w:rsidRPr="00C7227F" w:rsidRDefault="00D03C3D" w:rsidP="00B572B5">
      <w:pPr>
        <w:spacing w:after="0" w:line="360" w:lineRule="auto"/>
        <w:jc w:val="both"/>
        <w:rPr>
          <w:rFonts w:ascii="Palatino Linotype" w:eastAsiaTheme="minorEastAsia" w:hAnsi="Palatino Linotype"/>
          <w:sz w:val="24"/>
          <w:szCs w:val="24"/>
          <w:lang w:val="es-ES_tradnl"/>
        </w:rPr>
      </w:pPr>
      <w:r w:rsidRPr="00C7227F">
        <w:rPr>
          <w:rFonts w:ascii="Palatino Linotype" w:eastAsia="Times New Roman" w:hAnsi="Palatino Linotype"/>
          <w:b/>
          <w:bCs/>
          <w:sz w:val="28"/>
          <w:lang w:eastAsia="es-MX"/>
        </w:rPr>
        <w:t>PRIMERO</w:t>
      </w:r>
      <w:r w:rsidRPr="00C7227F">
        <w:rPr>
          <w:rFonts w:ascii="Palatino Linotype" w:eastAsia="Times New Roman" w:hAnsi="Palatino Linotype"/>
          <w:sz w:val="28"/>
          <w:lang w:eastAsia="es-MX"/>
        </w:rPr>
        <w:t xml:space="preserve">. </w:t>
      </w:r>
      <w:r w:rsidRPr="00C7227F">
        <w:rPr>
          <w:rFonts w:ascii="Palatino Linotype" w:hAnsi="Palatino Linotype" w:cs="Arial"/>
          <w:sz w:val="24"/>
          <w:szCs w:val="24"/>
          <w:lang w:val="es-ES_tradnl"/>
        </w:rPr>
        <w:t xml:space="preserve">Se </w:t>
      </w:r>
      <w:r w:rsidRPr="00C7227F">
        <w:rPr>
          <w:rFonts w:ascii="Palatino Linotype" w:hAnsi="Palatino Linotype" w:cs="Arial"/>
          <w:b/>
          <w:sz w:val="24"/>
          <w:szCs w:val="24"/>
          <w:lang w:val="es-ES_tradnl"/>
        </w:rPr>
        <w:t>SOBRESEE</w:t>
      </w:r>
      <w:r w:rsidRPr="00C7227F">
        <w:rPr>
          <w:rFonts w:ascii="Palatino Linotype" w:hAnsi="Palatino Linotype" w:cs="Arial"/>
          <w:sz w:val="24"/>
          <w:szCs w:val="24"/>
          <w:lang w:val="es-ES_tradnl"/>
        </w:rPr>
        <w:t xml:space="preserve"> el recurso de revisión número </w:t>
      </w:r>
      <w:r w:rsidRPr="00C7227F">
        <w:rPr>
          <w:rFonts w:ascii="Palatino Linotype" w:eastAsiaTheme="minorEastAsia" w:hAnsi="Palatino Linotype"/>
          <w:b/>
          <w:sz w:val="24"/>
          <w:szCs w:val="24"/>
          <w:lang w:val="es-ES_tradnl"/>
        </w:rPr>
        <w:t>00</w:t>
      </w:r>
      <w:r w:rsidR="00B572B5" w:rsidRPr="00C7227F">
        <w:rPr>
          <w:rFonts w:ascii="Palatino Linotype" w:eastAsiaTheme="minorEastAsia" w:hAnsi="Palatino Linotype"/>
          <w:b/>
          <w:sz w:val="24"/>
          <w:szCs w:val="24"/>
          <w:lang w:val="es-ES_tradnl"/>
        </w:rPr>
        <w:t>895</w:t>
      </w:r>
      <w:r w:rsidRPr="00C7227F">
        <w:rPr>
          <w:rFonts w:ascii="Palatino Linotype" w:eastAsiaTheme="minorEastAsia" w:hAnsi="Palatino Linotype"/>
          <w:b/>
          <w:sz w:val="24"/>
          <w:szCs w:val="24"/>
          <w:lang w:val="es-ES_tradnl"/>
        </w:rPr>
        <w:t>/INFOEM/IP/RR/202</w:t>
      </w:r>
      <w:r w:rsidR="00B572B5" w:rsidRPr="00C7227F">
        <w:rPr>
          <w:rFonts w:ascii="Palatino Linotype" w:eastAsiaTheme="minorEastAsia" w:hAnsi="Palatino Linotype"/>
          <w:b/>
          <w:sz w:val="24"/>
          <w:szCs w:val="24"/>
          <w:lang w:val="es-ES_tradnl"/>
        </w:rPr>
        <w:t>1</w:t>
      </w:r>
      <w:r w:rsidRPr="00C7227F">
        <w:rPr>
          <w:rFonts w:ascii="Palatino Linotype" w:eastAsiaTheme="minorEastAsia" w:hAnsi="Palatino Linotype"/>
          <w:sz w:val="24"/>
          <w:szCs w:val="24"/>
          <w:lang w:val="es-ES_tradnl"/>
        </w:rPr>
        <w:t xml:space="preserve">, porque al modificar la respuesta el recurso quedó sin materia en términos del Considerando </w:t>
      </w:r>
      <w:r w:rsidRPr="00C7227F">
        <w:rPr>
          <w:rFonts w:ascii="Palatino Linotype" w:eastAsiaTheme="minorEastAsia" w:hAnsi="Palatino Linotype"/>
          <w:b/>
          <w:sz w:val="24"/>
          <w:szCs w:val="24"/>
          <w:lang w:val="es-ES_tradnl"/>
        </w:rPr>
        <w:t xml:space="preserve">TERCERO </w:t>
      </w:r>
      <w:r w:rsidRPr="00C7227F">
        <w:rPr>
          <w:rFonts w:ascii="Palatino Linotype" w:eastAsiaTheme="minorEastAsia" w:hAnsi="Palatino Linotype"/>
          <w:sz w:val="24"/>
          <w:szCs w:val="24"/>
          <w:lang w:val="es-ES_tradnl"/>
        </w:rPr>
        <w:t>de la presente resolución.</w:t>
      </w:r>
    </w:p>
    <w:p w:rsidR="00B572B5" w:rsidRPr="00C7227F" w:rsidRDefault="00B572B5" w:rsidP="00B572B5">
      <w:pPr>
        <w:spacing w:after="0" w:line="360" w:lineRule="auto"/>
        <w:jc w:val="both"/>
        <w:rPr>
          <w:rFonts w:ascii="Palatino Linotype" w:eastAsiaTheme="minorEastAsia" w:hAnsi="Palatino Linotype"/>
          <w:sz w:val="24"/>
          <w:szCs w:val="24"/>
          <w:lang w:val="es-ES_tradnl"/>
        </w:rPr>
      </w:pPr>
    </w:p>
    <w:p w:rsidR="00D03C3D" w:rsidRPr="00C7227F" w:rsidRDefault="00D03C3D" w:rsidP="00B572B5">
      <w:pPr>
        <w:pStyle w:val="Textoindependiente"/>
        <w:spacing w:after="0" w:line="360" w:lineRule="auto"/>
        <w:jc w:val="both"/>
        <w:rPr>
          <w:rFonts w:ascii="Palatino Linotype" w:hAnsi="Palatino Linotype"/>
          <w:sz w:val="24"/>
          <w:szCs w:val="24"/>
        </w:rPr>
      </w:pPr>
      <w:r w:rsidRPr="00C7227F">
        <w:rPr>
          <w:rFonts w:ascii="Palatino Linotype" w:hAnsi="Palatino Linotype"/>
          <w:b/>
          <w:sz w:val="28"/>
          <w:szCs w:val="24"/>
        </w:rPr>
        <w:t>SEGUNDO.</w:t>
      </w:r>
      <w:r w:rsidRPr="00C7227F">
        <w:rPr>
          <w:rFonts w:ascii="Palatino Linotype" w:hAnsi="Palatino Linotype" w:cs="Arial"/>
          <w:sz w:val="28"/>
          <w:szCs w:val="24"/>
        </w:rPr>
        <w:t xml:space="preserve"> </w:t>
      </w:r>
      <w:r w:rsidRPr="00C7227F">
        <w:rPr>
          <w:rFonts w:ascii="Palatino Linotype" w:hAnsi="Palatino Linotype"/>
          <w:b/>
          <w:sz w:val="24"/>
          <w:szCs w:val="24"/>
        </w:rPr>
        <w:t>NOTIFÍQUESE</w:t>
      </w:r>
      <w:r w:rsidRPr="00C7227F">
        <w:rPr>
          <w:rFonts w:ascii="Palatino Linotype" w:hAnsi="Palatino Linotype"/>
          <w:sz w:val="24"/>
          <w:szCs w:val="24"/>
        </w:rPr>
        <w:t xml:space="preserve"> vía </w:t>
      </w:r>
      <w:r w:rsidRPr="00C7227F">
        <w:rPr>
          <w:rFonts w:ascii="Palatino Linotype" w:hAnsi="Palatino Linotype"/>
          <w:b/>
          <w:sz w:val="24"/>
          <w:szCs w:val="24"/>
        </w:rPr>
        <w:t>SAIMEX</w:t>
      </w:r>
      <w:r w:rsidRPr="00C7227F">
        <w:rPr>
          <w:rFonts w:ascii="Palatino Linotype" w:hAnsi="Palatino Linotype"/>
          <w:sz w:val="24"/>
          <w:szCs w:val="24"/>
        </w:rPr>
        <w:t xml:space="preserve">, la presente resolución al Titular de la Unidad de Transparencia del </w:t>
      </w:r>
      <w:r w:rsidRPr="00C7227F">
        <w:rPr>
          <w:rFonts w:ascii="Palatino Linotype" w:hAnsi="Palatino Linotype"/>
          <w:b/>
          <w:sz w:val="24"/>
          <w:szCs w:val="24"/>
        </w:rPr>
        <w:t>Sujeto Obligado</w:t>
      </w:r>
      <w:r w:rsidRPr="00C7227F">
        <w:rPr>
          <w:rFonts w:ascii="Palatino Linotype" w:hAnsi="Palatino Linotype"/>
          <w:sz w:val="24"/>
          <w:szCs w:val="24"/>
        </w:rPr>
        <w:t>.</w:t>
      </w:r>
    </w:p>
    <w:p w:rsidR="00B572B5" w:rsidRPr="00C7227F" w:rsidRDefault="00B572B5" w:rsidP="00B572B5">
      <w:pPr>
        <w:pStyle w:val="Textoindependiente"/>
        <w:spacing w:after="0" w:line="360" w:lineRule="auto"/>
        <w:jc w:val="both"/>
        <w:rPr>
          <w:rFonts w:ascii="Palatino Linotype" w:hAnsi="Palatino Linotype"/>
          <w:sz w:val="24"/>
          <w:szCs w:val="24"/>
        </w:rPr>
      </w:pPr>
    </w:p>
    <w:p w:rsidR="002A136A" w:rsidRPr="00C7227F" w:rsidRDefault="00D03C3D" w:rsidP="002A136A">
      <w:pPr>
        <w:pStyle w:val="Textoindependiente"/>
        <w:spacing w:after="0" w:line="360" w:lineRule="auto"/>
        <w:jc w:val="both"/>
        <w:rPr>
          <w:rFonts w:ascii="Palatino Linotype" w:hAnsi="Palatino Linotype"/>
          <w:sz w:val="24"/>
          <w:szCs w:val="24"/>
        </w:rPr>
      </w:pPr>
      <w:r w:rsidRPr="00C7227F">
        <w:rPr>
          <w:rFonts w:ascii="Palatino Linotype" w:hAnsi="Palatino Linotype" w:cs="Arial"/>
          <w:b/>
          <w:sz w:val="28"/>
          <w:szCs w:val="24"/>
        </w:rPr>
        <w:lastRenderedPageBreak/>
        <w:t xml:space="preserve">TERCERO. </w:t>
      </w:r>
      <w:r w:rsidRPr="00C7227F">
        <w:rPr>
          <w:rFonts w:ascii="Palatino Linotype" w:hAnsi="Palatino Linotype"/>
          <w:b/>
          <w:sz w:val="24"/>
          <w:szCs w:val="24"/>
        </w:rPr>
        <w:t>NOTIFÍQUESE</w:t>
      </w:r>
      <w:r w:rsidRPr="00C7227F">
        <w:rPr>
          <w:rFonts w:ascii="Palatino Linotype" w:hAnsi="Palatino Linotype"/>
          <w:sz w:val="24"/>
          <w:szCs w:val="24"/>
        </w:rPr>
        <w:t xml:space="preserve"> a la </w:t>
      </w:r>
      <w:r w:rsidRPr="00C7227F">
        <w:rPr>
          <w:rFonts w:ascii="Palatino Linotype" w:hAnsi="Palatino Linotype"/>
          <w:b/>
          <w:sz w:val="24"/>
          <w:szCs w:val="24"/>
        </w:rPr>
        <w:t xml:space="preserve">Recurrente </w:t>
      </w:r>
      <w:r w:rsidRPr="00C7227F">
        <w:rPr>
          <w:rFonts w:ascii="Palatino Linotype" w:hAnsi="Palatino Linotype"/>
          <w:sz w:val="24"/>
          <w:szCs w:val="24"/>
        </w:rPr>
        <w:t xml:space="preserve">la presente resolución, y </w:t>
      </w:r>
      <w:r w:rsidRPr="00C7227F">
        <w:rPr>
          <w:rFonts w:ascii="Palatino Linotype" w:hAnsi="Palatino Linotype" w:cs="Arial"/>
          <w:sz w:val="24"/>
          <w:szCs w:val="24"/>
        </w:rPr>
        <w:t>hágase</w:t>
      </w:r>
      <w:r w:rsidRPr="00C7227F">
        <w:rPr>
          <w:rFonts w:ascii="Palatino Linotype" w:hAnsi="Palatino Linotype"/>
          <w:sz w:val="24"/>
          <w:szCs w:val="24"/>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rsidR="00B572B5" w:rsidRPr="00C7227F" w:rsidRDefault="00B572B5" w:rsidP="002A136A">
      <w:pPr>
        <w:pStyle w:val="Textoindependiente"/>
        <w:spacing w:after="0" w:line="360" w:lineRule="auto"/>
        <w:jc w:val="both"/>
        <w:rPr>
          <w:rFonts w:ascii="Palatino Linotype" w:hAnsi="Palatino Linotype"/>
          <w:sz w:val="24"/>
          <w:szCs w:val="24"/>
        </w:rPr>
      </w:pPr>
    </w:p>
    <w:p w:rsidR="00B170D3" w:rsidRPr="00103ABA" w:rsidRDefault="00884EEA" w:rsidP="00613213">
      <w:pPr>
        <w:spacing w:after="0" w:line="360" w:lineRule="auto"/>
        <w:jc w:val="both"/>
        <w:rPr>
          <w:rFonts w:ascii="Palatino Linotype" w:hAnsi="Palatino Linotype" w:cs="Arial"/>
          <w:sz w:val="24"/>
        </w:rPr>
      </w:pPr>
      <w:r w:rsidRPr="00C7227F">
        <w:rPr>
          <w:rFonts w:ascii="Palatino Linotype" w:hAnsi="Palatino Linotype" w:cs="Arial"/>
          <w:sz w:val="24"/>
        </w:rPr>
        <w:t>ASÍ LO RESUELVE, POR UNANIMIDAD DE VOTOS EL PLENO DEL</w:t>
      </w:r>
      <w:r w:rsidRPr="00C7227F">
        <w:rPr>
          <w:rFonts w:ascii="Palatino Linotype" w:eastAsia="Arial Unicode MS" w:hAnsi="Palatino Linotype" w:cs="Arial"/>
          <w:sz w:val="24"/>
        </w:rPr>
        <w:t xml:space="preserve"> INSTITUTO DE TRANSPARENCIA, ACCESO A LA INFORMACIÓN PÚBLICA Y PROTECCIÓN DE DATOS PERSONALES DEL ESTADO DE MÉXICO Y MUNICIPIOS</w:t>
      </w:r>
      <w:r w:rsidRPr="00C7227F">
        <w:rPr>
          <w:rFonts w:ascii="Palatino Linotype" w:hAnsi="Palatino Linotype" w:cs="Arial"/>
          <w:sz w:val="24"/>
        </w:rPr>
        <w:t xml:space="preserve">, CONFORMADO POR LOS COMISIONADOS </w:t>
      </w:r>
      <w:r w:rsidR="00250EB0" w:rsidRPr="00C7227F">
        <w:rPr>
          <w:rFonts w:ascii="Palatino Linotype" w:hAnsi="Palatino Linotype" w:cs="Arial"/>
          <w:sz w:val="24"/>
        </w:rPr>
        <w:t>ZULEMA MARTÍNEZ SÁNCHEZ</w:t>
      </w:r>
      <w:r w:rsidRPr="00C7227F">
        <w:rPr>
          <w:rFonts w:ascii="Palatino Linotype" w:hAnsi="Palatino Linotype" w:cs="Arial"/>
          <w:sz w:val="24"/>
        </w:rPr>
        <w:t xml:space="preserve">, </w:t>
      </w:r>
      <w:r w:rsidR="001E318A" w:rsidRPr="00C7227F">
        <w:rPr>
          <w:rFonts w:ascii="Palatino Linotype" w:hAnsi="Palatino Linotype" w:cs="Arial"/>
          <w:sz w:val="24"/>
        </w:rPr>
        <w:t>EVA ABAID YAPUR</w:t>
      </w:r>
      <w:r w:rsidR="00C7227F">
        <w:rPr>
          <w:rFonts w:ascii="Palatino Linotype" w:hAnsi="Palatino Linotype" w:cs="Arial"/>
          <w:sz w:val="24"/>
        </w:rPr>
        <w:t xml:space="preserve"> </w:t>
      </w:r>
      <w:r w:rsidR="00C7227F">
        <w:rPr>
          <w:rFonts w:ascii="Palatino Linotype" w:hAnsi="Palatino Linotype" w:cs="Arial"/>
          <w:sz w:val="24"/>
          <w:szCs w:val="24"/>
        </w:rPr>
        <w:t>(AUSENCIA JUSTIFICADA)</w:t>
      </w:r>
      <w:r w:rsidR="001E318A" w:rsidRPr="00C7227F">
        <w:rPr>
          <w:rFonts w:ascii="Palatino Linotype" w:hAnsi="Palatino Linotype" w:cs="Arial"/>
          <w:sz w:val="24"/>
        </w:rPr>
        <w:t xml:space="preserve">, JOSÉ GUADALUPE LUNA HERNÁNDEZ, JAVIER MARTÍNEZ CRUZ </w:t>
      </w:r>
      <w:r w:rsidR="00E758AB" w:rsidRPr="00C7227F">
        <w:rPr>
          <w:rFonts w:ascii="Palatino Linotype" w:hAnsi="Palatino Linotype" w:cs="Arial"/>
          <w:sz w:val="24"/>
        </w:rPr>
        <w:t>Y LUIS GUSTAVO PARRA NORIEGA</w:t>
      </w:r>
      <w:r w:rsidRPr="00C7227F">
        <w:rPr>
          <w:rFonts w:ascii="Palatino Linotype" w:hAnsi="Palatino Linotype" w:cs="Arial"/>
          <w:sz w:val="24"/>
        </w:rPr>
        <w:t xml:space="preserve">, EN LA </w:t>
      </w:r>
      <w:r w:rsidR="00224B81" w:rsidRPr="00C7227F">
        <w:rPr>
          <w:rFonts w:ascii="Palatino Linotype" w:hAnsi="Palatino Linotype" w:cs="Arial"/>
          <w:sz w:val="24"/>
        </w:rPr>
        <w:t xml:space="preserve">DÉCIMA </w:t>
      </w:r>
      <w:r w:rsidR="00B572B5" w:rsidRPr="00C7227F">
        <w:rPr>
          <w:rFonts w:ascii="Palatino Linotype" w:hAnsi="Palatino Linotype" w:cs="Arial"/>
          <w:sz w:val="24"/>
        </w:rPr>
        <w:t>TERCER</w:t>
      </w:r>
      <w:r w:rsidR="00224B81" w:rsidRPr="00C7227F">
        <w:rPr>
          <w:rFonts w:ascii="Palatino Linotype" w:hAnsi="Palatino Linotype" w:cs="Arial"/>
          <w:sz w:val="24"/>
        </w:rPr>
        <w:t>A</w:t>
      </w:r>
      <w:r w:rsidR="008F411C" w:rsidRPr="00C7227F">
        <w:rPr>
          <w:rFonts w:ascii="Palatino Linotype" w:hAnsi="Palatino Linotype" w:cs="Arial"/>
          <w:sz w:val="24"/>
        </w:rPr>
        <w:t xml:space="preserve"> </w:t>
      </w:r>
      <w:r w:rsidRPr="00C7227F">
        <w:rPr>
          <w:rFonts w:ascii="Palatino Linotype" w:hAnsi="Palatino Linotype" w:cs="Arial"/>
          <w:sz w:val="24"/>
        </w:rPr>
        <w:t xml:space="preserve">SESIÓN </w:t>
      </w:r>
      <w:r w:rsidR="00D76CA3" w:rsidRPr="00C7227F">
        <w:rPr>
          <w:rFonts w:ascii="Palatino Linotype" w:hAnsi="Palatino Linotype" w:cs="Arial"/>
          <w:sz w:val="24"/>
        </w:rPr>
        <w:t xml:space="preserve">ORDINARIA CELEBRADA EL </w:t>
      </w:r>
      <w:r w:rsidR="00B572B5" w:rsidRPr="00C7227F">
        <w:rPr>
          <w:rFonts w:ascii="Palatino Linotype" w:hAnsi="Palatino Linotype" w:cs="Arial"/>
          <w:sz w:val="24"/>
        </w:rPr>
        <w:t>VEINTIUNO</w:t>
      </w:r>
      <w:r w:rsidR="00224B81" w:rsidRPr="00C7227F">
        <w:rPr>
          <w:rFonts w:ascii="Palatino Linotype" w:hAnsi="Palatino Linotype" w:cs="Arial"/>
          <w:sz w:val="24"/>
        </w:rPr>
        <w:t xml:space="preserve"> DE ABRIL</w:t>
      </w:r>
      <w:r w:rsidR="00D76CA3" w:rsidRPr="00C7227F">
        <w:rPr>
          <w:rFonts w:ascii="Palatino Linotype" w:hAnsi="Palatino Linotype" w:cs="Arial"/>
          <w:sz w:val="24"/>
        </w:rPr>
        <w:t xml:space="preserve"> DE DOS MIL </w:t>
      </w:r>
      <w:r w:rsidR="00224B81" w:rsidRPr="00C7227F">
        <w:rPr>
          <w:rFonts w:ascii="Palatino Linotype" w:hAnsi="Palatino Linotype" w:cs="Arial"/>
          <w:sz w:val="24"/>
        </w:rPr>
        <w:t>VEINTIUNO</w:t>
      </w:r>
      <w:r w:rsidR="00D76CA3" w:rsidRPr="00C7227F">
        <w:rPr>
          <w:rFonts w:ascii="Palatino Linotype" w:hAnsi="Palatino Linotype" w:cs="Arial"/>
          <w:sz w:val="24"/>
        </w:rPr>
        <w:t xml:space="preserve">, ANTE </w:t>
      </w:r>
      <w:r w:rsidR="00250EB0" w:rsidRPr="00C7227F">
        <w:rPr>
          <w:rFonts w:ascii="Palatino Linotype" w:hAnsi="Palatino Linotype" w:cs="Arial"/>
          <w:sz w:val="24"/>
        </w:rPr>
        <w:t>EL SECRETARIO TÉCNICO</w:t>
      </w:r>
      <w:r w:rsidRPr="00C7227F">
        <w:rPr>
          <w:rFonts w:ascii="Palatino Linotype" w:hAnsi="Palatino Linotype" w:cs="Arial"/>
          <w:sz w:val="24"/>
        </w:rPr>
        <w:t xml:space="preserve"> DEL PLENO, </w:t>
      </w:r>
      <w:r w:rsidR="00250EB0" w:rsidRPr="00C7227F">
        <w:rPr>
          <w:rFonts w:ascii="Palatino Linotype" w:hAnsi="Palatino Linotype" w:cs="Arial"/>
          <w:sz w:val="24"/>
        </w:rPr>
        <w:t>ALEXIS TAPIA RAMÍREZ</w:t>
      </w:r>
      <w:r w:rsidRPr="00C7227F">
        <w:rPr>
          <w:rFonts w:ascii="Palatino Linotype" w:hAnsi="Palatino Linotype" w:cs="Arial"/>
          <w:sz w:val="24"/>
        </w:rPr>
        <w:t>.</w:t>
      </w:r>
      <w:r w:rsidR="002A136A" w:rsidRPr="00C7227F">
        <w:rPr>
          <w:rFonts w:ascii="Palatino Linotype" w:hAnsi="Palatino Linotype" w:cs="Arial"/>
          <w:sz w:val="24"/>
        </w:rPr>
        <w:t>-------------------------------------------------------------------</w:t>
      </w:r>
      <w:r w:rsidR="00224B81" w:rsidRPr="00C7227F">
        <w:rPr>
          <w:rFonts w:ascii="Palatino Linotype" w:hAnsi="Palatino Linotype" w:cs="Arial"/>
          <w:sz w:val="24"/>
        </w:rPr>
        <w:t>-------------------------------</w:t>
      </w:r>
      <w:r w:rsidR="002A136A" w:rsidRPr="00C7227F">
        <w:rPr>
          <w:rFonts w:ascii="Palatino Linotype" w:hAnsi="Palatino Linotype" w:cs="Arial"/>
          <w:sz w:val="24"/>
        </w:rPr>
        <w:t>---------------------------------------------------------------------------------------------------------------------------------------------------------------------------------------------------------------------------------------------------------------------------------------------------------------------------------------------------</w:t>
      </w:r>
      <w:r w:rsidR="00F31FF2" w:rsidRPr="00C7227F">
        <w:rPr>
          <w:rFonts w:ascii="Palatino Linotype" w:hAnsi="Palatino Linotype" w:cs="Arial"/>
          <w:sz w:val="24"/>
        </w:rPr>
        <w:t xml:space="preserve"> -------------------------------------------------------------------------------------------------------------------------------------------------------------------------------------------------------------------------------------------------------------------------------------------------------------------------------------------------------------------------------------------------------------------------------------------------------------------------------------------------------------------------------------------------------------------------------------------------------------------------------------------------------------------------------------------------------------------------------------------------------------------------</w:t>
      </w:r>
      <w:r w:rsidR="00C7227F">
        <w:rPr>
          <w:rFonts w:ascii="Palatino Linotype" w:hAnsi="Palatino Linotype" w:cs="Arial"/>
          <w:sz w:val="24"/>
        </w:rPr>
        <w:t>------------------------</w:t>
      </w:r>
    </w:p>
    <w:p w:rsidR="00882BCB" w:rsidRPr="00103ABA" w:rsidRDefault="00882BCB" w:rsidP="00613213">
      <w:pPr>
        <w:spacing w:after="0" w:line="240" w:lineRule="auto"/>
        <w:jc w:val="both"/>
        <w:rPr>
          <w:rFonts w:ascii="Palatino Linotype" w:hAnsi="Palatino Linotype" w:cs="Arial"/>
          <w:sz w:val="2"/>
          <w:szCs w:val="18"/>
        </w:rPr>
      </w:pPr>
    </w:p>
    <w:p w:rsidR="00882BCB" w:rsidRPr="00103ABA" w:rsidRDefault="00882BCB" w:rsidP="00613213">
      <w:pPr>
        <w:spacing w:after="0" w:line="240" w:lineRule="auto"/>
        <w:jc w:val="both"/>
        <w:rPr>
          <w:rFonts w:ascii="Palatino Linotype" w:hAnsi="Palatino Linotype" w:cs="Arial"/>
          <w:sz w:val="4"/>
          <w:szCs w:val="16"/>
        </w:rPr>
      </w:pPr>
    </w:p>
    <w:p w:rsidR="006A1DA8" w:rsidRPr="00103ABA" w:rsidRDefault="006A1DA8" w:rsidP="00613213">
      <w:pPr>
        <w:spacing w:after="0" w:line="240" w:lineRule="auto"/>
        <w:jc w:val="both"/>
        <w:rPr>
          <w:rFonts w:ascii="Palatino Linotype" w:hAnsi="Palatino Linotype" w:cs="Arial"/>
          <w:sz w:val="2"/>
          <w:szCs w:val="16"/>
        </w:rPr>
      </w:pPr>
    </w:p>
    <w:p w:rsidR="00DD13E2" w:rsidRPr="00556551" w:rsidRDefault="00DD13E2" w:rsidP="00613213">
      <w:pPr>
        <w:spacing w:after="0" w:line="240" w:lineRule="auto"/>
        <w:jc w:val="both"/>
        <w:rPr>
          <w:rFonts w:ascii="Palatino Linotype" w:hAnsi="Palatino Linotype" w:cs="Arial"/>
          <w:sz w:val="16"/>
          <w:szCs w:val="16"/>
        </w:rPr>
      </w:pPr>
    </w:p>
    <w:sectPr w:rsidR="00DD13E2" w:rsidRPr="00556551" w:rsidSect="00BD2519">
      <w:headerReference w:type="even" r:id="rId21"/>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7BC1" w:rsidRDefault="00F87BC1" w:rsidP="00EE47DA">
      <w:pPr>
        <w:spacing w:after="0" w:line="240" w:lineRule="auto"/>
      </w:pPr>
      <w:r>
        <w:separator/>
      </w:r>
    </w:p>
  </w:endnote>
  <w:endnote w:type="continuationSeparator" w:id="0">
    <w:p w:rsidR="00F87BC1" w:rsidRDefault="00F87BC1"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NewRomanPS-Italic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60A" w:rsidRPr="000B69FA" w:rsidRDefault="00B8060A"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C5433">
      <w:rPr>
        <w:rFonts w:ascii="Palatino Linotype" w:hAnsi="Palatino Linotype"/>
        <w:bCs/>
        <w:noProof/>
        <w:sz w:val="20"/>
      </w:rPr>
      <w:t>13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9C5433">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60A" w:rsidRPr="000B69FA" w:rsidRDefault="00B8060A"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511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15119">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7BC1" w:rsidRDefault="00F87BC1" w:rsidP="00EE47DA">
      <w:pPr>
        <w:spacing w:after="0" w:line="240" w:lineRule="auto"/>
      </w:pPr>
      <w:r>
        <w:separator/>
      </w:r>
    </w:p>
  </w:footnote>
  <w:footnote w:type="continuationSeparator" w:id="0">
    <w:p w:rsidR="00F87BC1" w:rsidRDefault="00F87BC1" w:rsidP="00EE47DA">
      <w:pPr>
        <w:spacing w:after="0" w:line="240" w:lineRule="auto"/>
      </w:pPr>
      <w:r>
        <w:continuationSeparator/>
      </w:r>
    </w:p>
  </w:footnote>
  <w:footnote w:id="1">
    <w:p w:rsidR="00B8060A" w:rsidRPr="00911081" w:rsidRDefault="00B8060A" w:rsidP="0007610F">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B8060A" w:rsidRPr="00911081" w:rsidRDefault="00B8060A" w:rsidP="0007610F">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53B3" w:rsidRDefault="00F87BC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0612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60A" w:rsidRDefault="00F87BC1">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06127" o:spid="_x0000_s2051" type="#_x0000_t75" style="position:absolute;margin-left:-84.7pt;margin-top:-112.05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6096"/>
      <w:gridCol w:w="3969"/>
    </w:tblGrid>
    <w:tr w:rsidR="00B8060A" w:rsidTr="006353B3">
      <w:trPr>
        <w:trHeight w:val="227"/>
      </w:trPr>
      <w:tc>
        <w:tcPr>
          <w:tcW w:w="6096" w:type="dxa"/>
          <w:hideMark/>
        </w:tcPr>
        <w:p w:rsidR="00B8060A" w:rsidRDefault="00B8060A"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B8060A" w:rsidRPr="003416ED" w:rsidRDefault="00B8060A" w:rsidP="00492E67">
          <w:pPr>
            <w:spacing w:after="0" w:line="276" w:lineRule="auto"/>
            <w:ind w:left="-486" w:firstLine="1585"/>
            <w:jc w:val="right"/>
            <w:rPr>
              <w:rFonts w:ascii="Palatino Linotype" w:hAnsi="Palatino Linotype" w:cs="Arial"/>
            </w:rPr>
          </w:pPr>
          <w:r>
            <w:rPr>
              <w:rFonts w:ascii="Palatino Linotype" w:hAnsi="Palatino Linotype" w:cs="Arial"/>
              <w:bCs/>
              <w:lang w:eastAsia="es-MX"/>
            </w:rPr>
            <w:t>00895/INFOEM/IP/RR/2021</w:t>
          </w:r>
        </w:p>
      </w:tc>
    </w:tr>
    <w:tr w:rsidR="00B8060A" w:rsidTr="006353B3">
      <w:trPr>
        <w:trHeight w:val="242"/>
      </w:trPr>
      <w:tc>
        <w:tcPr>
          <w:tcW w:w="6096" w:type="dxa"/>
          <w:hideMark/>
        </w:tcPr>
        <w:p w:rsidR="00B8060A" w:rsidRDefault="00B8060A" w:rsidP="00492E6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B8060A" w:rsidRPr="00492E67" w:rsidRDefault="00B8060A" w:rsidP="00492E67">
          <w:pPr>
            <w:spacing w:after="0" w:line="276" w:lineRule="auto"/>
            <w:ind w:left="-486" w:right="77" w:firstLine="1408"/>
            <w:jc w:val="right"/>
            <w:rPr>
              <w:rFonts w:ascii="Palatino Linotype" w:hAnsi="Palatino Linotype" w:cs="Arial"/>
              <w:bCs/>
              <w:lang w:eastAsia="es-MX"/>
            </w:rPr>
          </w:pPr>
          <w:r w:rsidRPr="00492E67">
            <w:rPr>
              <w:rFonts w:ascii="Palatino Linotype" w:hAnsi="Palatino Linotype" w:cs="Arial"/>
              <w:bCs/>
              <w:lang w:eastAsia="es-MX"/>
            </w:rPr>
            <w:t>Ayuntamiento de Toluca</w:t>
          </w:r>
        </w:p>
      </w:tc>
    </w:tr>
    <w:tr w:rsidR="00B8060A" w:rsidTr="006353B3">
      <w:trPr>
        <w:trHeight w:val="342"/>
      </w:trPr>
      <w:tc>
        <w:tcPr>
          <w:tcW w:w="6096" w:type="dxa"/>
          <w:hideMark/>
        </w:tcPr>
        <w:p w:rsidR="00B8060A" w:rsidRDefault="00B8060A" w:rsidP="00492E6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B8060A" w:rsidRPr="003416ED" w:rsidRDefault="00B8060A" w:rsidP="00492E67">
          <w:pPr>
            <w:spacing w:after="0" w:line="276" w:lineRule="auto"/>
            <w:ind w:left="-486" w:firstLine="567"/>
            <w:jc w:val="right"/>
            <w:rPr>
              <w:rFonts w:ascii="Palatino Linotype" w:hAnsi="Palatino Linotype" w:cs="Arial"/>
            </w:rPr>
          </w:pPr>
          <w:r w:rsidRPr="003416ED">
            <w:rPr>
              <w:rFonts w:ascii="Palatino Linotype" w:hAnsi="Palatino Linotype" w:cs="Arial"/>
            </w:rPr>
            <w:t>Zulema Martínez Sánchez</w:t>
          </w:r>
        </w:p>
      </w:tc>
    </w:tr>
  </w:tbl>
  <w:p w:rsidR="00B8060A" w:rsidRDefault="00B8060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238"/>
      <w:gridCol w:w="3827"/>
    </w:tblGrid>
    <w:tr w:rsidR="00B8060A" w:rsidTr="006353B3">
      <w:trPr>
        <w:trHeight w:val="227"/>
      </w:trPr>
      <w:tc>
        <w:tcPr>
          <w:tcW w:w="6238" w:type="dxa"/>
          <w:hideMark/>
        </w:tcPr>
        <w:p w:rsidR="00B8060A" w:rsidRDefault="00B8060A"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827" w:type="dxa"/>
          <w:hideMark/>
        </w:tcPr>
        <w:p w:rsidR="00B8060A" w:rsidRPr="003416ED" w:rsidRDefault="00B8060A" w:rsidP="00492E67">
          <w:pPr>
            <w:spacing w:after="0" w:line="276" w:lineRule="auto"/>
            <w:ind w:left="-486" w:right="77" w:firstLine="1408"/>
            <w:jc w:val="right"/>
            <w:rPr>
              <w:rFonts w:ascii="Palatino Linotype" w:hAnsi="Palatino Linotype" w:cs="Arial"/>
            </w:rPr>
          </w:pPr>
          <w:r>
            <w:rPr>
              <w:rFonts w:ascii="Palatino Linotype" w:hAnsi="Palatino Linotype" w:cs="Arial"/>
              <w:bCs/>
              <w:lang w:eastAsia="es-MX"/>
            </w:rPr>
            <w:t>00895/INFOEM/IP/RR/2021</w:t>
          </w:r>
        </w:p>
      </w:tc>
    </w:tr>
    <w:tr w:rsidR="00B8060A" w:rsidTr="006353B3">
      <w:trPr>
        <w:trHeight w:val="196"/>
      </w:trPr>
      <w:tc>
        <w:tcPr>
          <w:tcW w:w="6238" w:type="dxa"/>
          <w:hideMark/>
        </w:tcPr>
        <w:p w:rsidR="00B8060A" w:rsidRDefault="00B8060A"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3827" w:type="dxa"/>
          <w:hideMark/>
        </w:tcPr>
        <w:p w:rsidR="00B8060A" w:rsidRPr="00C15119" w:rsidRDefault="00C15119" w:rsidP="0097121B">
          <w:pPr>
            <w:spacing w:after="0" w:line="276" w:lineRule="auto"/>
            <w:ind w:left="-486" w:right="77" w:firstLine="1408"/>
            <w:jc w:val="right"/>
            <w:rPr>
              <w:b/>
            </w:rPr>
          </w:pPr>
          <w:r>
            <w:rPr>
              <w:rFonts w:ascii="Palatino Linotype" w:hAnsi="Palatino Linotype" w:cs="Arial"/>
              <w:b/>
              <w:bCs/>
              <w:lang w:eastAsia="es-MX"/>
            </w:rPr>
            <w:t>xxxxxxxxxxxxxxx</w:t>
          </w:r>
        </w:p>
      </w:tc>
    </w:tr>
    <w:tr w:rsidR="00B8060A" w:rsidTr="006353B3">
      <w:trPr>
        <w:trHeight w:val="242"/>
      </w:trPr>
      <w:tc>
        <w:tcPr>
          <w:tcW w:w="6238" w:type="dxa"/>
          <w:hideMark/>
        </w:tcPr>
        <w:p w:rsidR="00B8060A" w:rsidRDefault="00B8060A"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827" w:type="dxa"/>
          <w:hideMark/>
        </w:tcPr>
        <w:p w:rsidR="00B8060A" w:rsidRPr="00492E67" w:rsidRDefault="00B8060A" w:rsidP="00492E67">
          <w:pPr>
            <w:spacing w:after="0" w:line="276" w:lineRule="auto"/>
            <w:ind w:left="-486" w:right="77" w:firstLine="1408"/>
            <w:jc w:val="right"/>
            <w:rPr>
              <w:rFonts w:ascii="Palatino Linotype" w:hAnsi="Palatino Linotype" w:cs="Arial"/>
              <w:bCs/>
              <w:lang w:eastAsia="es-MX"/>
            </w:rPr>
          </w:pPr>
          <w:r w:rsidRPr="00492E67">
            <w:rPr>
              <w:rFonts w:ascii="Palatino Linotype" w:hAnsi="Palatino Linotype" w:cs="Arial"/>
              <w:bCs/>
              <w:lang w:eastAsia="es-MX"/>
            </w:rPr>
            <w:t>Ayuntamiento de Toluca</w:t>
          </w:r>
        </w:p>
      </w:tc>
    </w:tr>
    <w:tr w:rsidR="00B8060A" w:rsidTr="006353B3">
      <w:trPr>
        <w:trHeight w:val="342"/>
      </w:trPr>
      <w:tc>
        <w:tcPr>
          <w:tcW w:w="6238" w:type="dxa"/>
          <w:hideMark/>
        </w:tcPr>
        <w:p w:rsidR="00B8060A" w:rsidRDefault="00B8060A"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827" w:type="dxa"/>
          <w:hideMark/>
        </w:tcPr>
        <w:p w:rsidR="00B8060A" w:rsidRPr="003416ED" w:rsidRDefault="00B8060A" w:rsidP="0097121B">
          <w:pPr>
            <w:spacing w:after="0" w:line="276" w:lineRule="auto"/>
            <w:ind w:left="-486" w:right="77" w:firstLine="567"/>
            <w:jc w:val="right"/>
            <w:rPr>
              <w:rFonts w:ascii="Palatino Linotype" w:hAnsi="Palatino Linotype" w:cs="Arial"/>
            </w:rPr>
          </w:pPr>
          <w:r w:rsidRPr="003416ED">
            <w:rPr>
              <w:rFonts w:ascii="Palatino Linotype" w:hAnsi="Palatino Linotype" w:cs="Arial"/>
            </w:rPr>
            <w:t>Zulema Martínez Sánchez</w:t>
          </w:r>
        </w:p>
      </w:tc>
    </w:tr>
  </w:tbl>
  <w:p w:rsidR="00B8060A" w:rsidRPr="003416ED" w:rsidRDefault="00F87BC1">
    <w:pPr>
      <w:pStyle w:val="Encabezado"/>
      <w:rPr>
        <w:sz w:val="12"/>
      </w:rPr>
    </w:pPr>
    <w:r>
      <w:rPr>
        <w:noProof/>
        <w:sz w:val="12"/>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106125" o:spid="_x0000_s2049" type="#_x0000_t75" style="position:absolute;margin-left:-84.7pt;margin-top:-106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11053"/>
    <w:multiLevelType w:val="hybridMultilevel"/>
    <w:tmpl w:val="05A03FA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3637A37"/>
    <w:multiLevelType w:val="hybridMultilevel"/>
    <w:tmpl w:val="47AAA0A6"/>
    <w:lvl w:ilvl="0" w:tplc="9E98B06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659014A"/>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62510DB"/>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CDE6CE3"/>
    <w:multiLevelType w:val="hybridMultilevel"/>
    <w:tmpl w:val="0FA0B5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F6D273E"/>
    <w:multiLevelType w:val="hybridMultilevel"/>
    <w:tmpl w:val="E1A0409C"/>
    <w:lvl w:ilvl="0" w:tplc="0F9C461C">
      <w:start w:val="1"/>
      <w:numFmt w:val="decimal"/>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8">
    <w:nsid w:val="491566E4"/>
    <w:multiLevelType w:val="hybridMultilevel"/>
    <w:tmpl w:val="B83AFED0"/>
    <w:lvl w:ilvl="0" w:tplc="A63239AA">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CD01D16"/>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67504090"/>
    <w:multiLevelType w:val="hybridMultilevel"/>
    <w:tmpl w:val="8876B8DE"/>
    <w:lvl w:ilvl="0" w:tplc="BF3629A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69F522EA"/>
    <w:multiLevelType w:val="hybridMultilevel"/>
    <w:tmpl w:val="A5461D70"/>
    <w:lvl w:ilvl="0" w:tplc="E4CAC4A0">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8D84D25"/>
    <w:multiLevelType w:val="hybridMultilevel"/>
    <w:tmpl w:val="B9521196"/>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0"/>
  </w:num>
  <w:num w:numId="3">
    <w:abstractNumId w:val="7"/>
  </w:num>
  <w:num w:numId="4">
    <w:abstractNumId w:val="6"/>
  </w:num>
  <w:num w:numId="5">
    <w:abstractNumId w:val="8"/>
  </w:num>
  <w:num w:numId="6">
    <w:abstractNumId w:val="11"/>
  </w:num>
  <w:num w:numId="7">
    <w:abstractNumId w:val="0"/>
  </w:num>
  <w:num w:numId="8">
    <w:abstractNumId w:val="9"/>
  </w:num>
  <w:num w:numId="9">
    <w:abstractNumId w:val="12"/>
  </w:num>
  <w:num w:numId="10">
    <w:abstractNumId w:val="13"/>
  </w:num>
  <w:num w:numId="11">
    <w:abstractNumId w:val="14"/>
  </w:num>
  <w:num w:numId="12">
    <w:abstractNumId w:val="1"/>
  </w:num>
  <w:num w:numId="13">
    <w:abstractNumId w:val="4"/>
  </w:num>
  <w:num w:numId="14">
    <w:abstractNumId w:val="5"/>
  </w:num>
  <w:num w:numId="15">
    <w:abstractNumId w:val="2"/>
  </w:num>
  <w:num w:numId="16">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DA"/>
    <w:rsid w:val="00002716"/>
    <w:rsid w:val="00002D0E"/>
    <w:rsid w:val="00006A85"/>
    <w:rsid w:val="000078B4"/>
    <w:rsid w:val="0001530E"/>
    <w:rsid w:val="00017E9A"/>
    <w:rsid w:val="00025711"/>
    <w:rsid w:val="00035B6B"/>
    <w:rsid w:val="000401A6"/>
    <w:rsid w:val="0004373F"/>
    <w:rsid w:val="00045CBE"/>
    <w:rsid w:val="00050376"/>
    <w:rsid w:val="00060C4E"/>
    <w:rsid w:val="000639C0"/>
    <w:rsid w:val="00071FDA"/>
    <w:rsid w:val="00072693"/>
    <w:rsid w:val="00074EF7"/>
    <w:rsid w:val="0007610F"/>
    <w:rsid w:val="00091040"/>
    <w:rsid w:val="00093DBB"/>
    <w:rsid w:val="000A6EF4"/>
    <w:rsid w:val="000B2AA5"/>
    <w:rsid w:val="000B33BC"/>
    <w:rsid w:val="000D20B6"/>
    <w:rsid w:val="000D45ED"/>
    <w:rsid w:val="000D5731"/>
    <w:rsid w:val="000E6325"/>
    <w:rsid w:val="000E6376"/>
    <w:rsid w:val="000E780C"/>
    <w:rsid w:val="000F6AEB"/>
    <w:rsid w:val="00100A63"/>
    <w:rsid w:val="001025F3"/>
    <w:rsid w:val="00103ABA"/>
    <w:rsid w:val="00110D5D"/>
    <w:rsid w:val="0012137C"/>
    <w:rsid w:val="00124567"/>
    <w:rsid w:val="0013132F"/>
    <w:rsid w:val="001363B8"/>
    <w:rsid w:val="00142989"/>
    <w:rsid w:val="001430E8"/>
    <w:rsid w:val="00160EE9"/>
    <w:rsid w:val="0016145A"/>
    <w:rsid w:val="001619EA"/>
    <w:rsid w:val="00163F01"/>
    <w:rsid w:val="00170866"/>
    <w:rsid w:val="0019218C"/>
    <w:rsid w:val="001925CA"/>
    <w:rsid w:val="001952D9"/>
    <w:rsid w:val="001A034D"/>
    <w:rsid w:val="001B0A86"/>
    <w:rsid w:val="001C0D34"/>
    <w:rsid w:val="001C251C"/>
    <w:rsid w:val="001C3CC9"/>
    <w:rsid w:val="001D2513"/>
    <w:rsid w:val="001D37EC"/>
    <w:rsid w:val="001D632E"/>
    <w:rsid w:val="001E318A"/>
    <w:rsid w:val="001E5118"/>
    <w:rsid w:val="001F0285"/>
    <w:rsid w:val="001F56EF"/>
    <w:rsid w:val="001F5F8D"/>
    <w:rsid w:val="001F5FBB"/>
    <w:rsid w:val="00207404"/>
    <w:rsid w:val="00224B81"/>
    <w:rsid w:val="002307A9"/>
    <w:rsid w:val="0023453D"/>
    <w:rsid w:val="00235929"/>
    <w:rsid w:val="0024290F"/>
    <w:rsid w:val="0024674D"/>
    <w:rsid w:val="00250EB0"/>
    <w:rsid w:val="0025203A"/>
    <w:rsid w:val="00252D20"/>
    <w:rsid w:val="00265019"/>
    <w:rsid w:val="00265501"/>
    <w:rsid w:val="00267632"/>
    <w:rsid w:val="0027093D"/>
    <w:rsid w:val="002724D8"/>
    <w:rsid w:val="00285B10"/>
    <w:rsid w:val="00286CEF"/>
    <w:rsid w:val="00287283"/>
    <w:rsid w:val="002926B9"/>
    <w:rsid w:val="002A136A"/>
    <w:rsid w:val="002A16A4"/>
    <w:rsid w:val="002B4EDF"/>
    <w:rsid w:val="002B519E"/>
    <w:rsid w:val="002B51C5"/>
    <w:rsid w:val="002B769A"/>
    <w:rsid w:val="002C3309"/>
    <w:rsid w:val="002D031D"/>
    <w:rsid w:val="002D6084"/>
    <w:rsid w:val="002D6673"/>
    <w:rsid w:val="002E5FE9"/>
    <w:rsid w:val="002E65A6"/>
    <w:rsid w:val="002F1183"/>
    <w:rsid w:val="002F3AC5"/>
    <w:rsid w:val="002F738E"/>
    <w:rsid w:val="00305BBA"/>
    <w:rsid w:val="00314267"/>
    <w:rsid w:val="0031456D"/>
    <w:rsid w:val="0031795B"/>
    <w:rsid w:val="00322AB0"/>
    <w:rsid w:val="0032308A"/>
    <w:rsid w:val="00324E64"/>
    <w:rsid w:val="00333BE4"/>
    <w:rsid w:val="00336CEB"/>
    <w:rsid w:val="003416ED"/>
    <w:rsid w:val="00341A63"/>
    <w:rsid w:val="003434AB"/>
    <w:rsid w:val="003439C4"/>
    <w:rsid w:val="00345A35"/>
    <w:rsid w:val="00345B5B"/>
    <w:rsid w:val="0035001C"/>
    <w:rsid w:val="00350C89"/>
    <w:rsid w:val="00355459"/>
    <w:rsid w:val="003636FE"/>
    <w:rsid w:val="00364822"/>
    <w:rsid w:val="00367414"/>
    <w:rsid w:val="00370D95"/>
    <w:rsid w:val="00370EF5"/>
    <w:rsid w:val="00372758"/>
    <w:rsid w:val="00374232"/>
    <w:rsid w:val="00377AA3"/>
    <w:rsid w:val="003923DA"/>
    <w:rsid w:val="00393118"/>
    <w:rsid w:val="00397781"/>
    <w:rsid w:val="003A61E5"/>
    <w:rsid w:val="003B5F1B"/>
    <w:rsid w:val="003B708B"/>
    <w:rsid w:val="003C56AC"/>
    <w:rsid w:val="003C5C21"/>
    <w:rsid w:val="003D150C"/>
    <w:rsid w:val="003E1EB5"/>
    <w:rsid w:val="003E1F80"/>
    <w:rsid w:val="003F175C"/>
    <w:rsid w:val="003F6F67"/>
    <w:rsid w:val="00400536"/>
    <w:rsid w:val="004038BC"/>
    <w:rsid w:val="00411640"/>
    <w:rsid w:val="004162FC"/>
    <w:rsid w:val="0042004D"/>
    <w:rsid w:val="00422E20"/>
    <w:rsid w:val="004272A2"/>
    <w:rsid w:val="004434F7"/>
    <w:rsid w:val="00446557"/>
    <w:rsid w:val="00454A17"/>
    <w:rsid w:val="00461236"/>
    <w:rsid w:val="004614A3"/>
    <w:rsid w:val="00465E12"/>
    <w:rsid w:val="00467487"/>
    <w:rsid w:val="00472720"/>
    <w:rsid w:val="00473B0B"/>
    <w:rsid w:val="00476FB5"/>
    <w:rsid w:val="004904FD"/>
    <w:rsid w:val="00490645"/>
    <w:rsid w:val="00490AE4"/>
    <w:rsid w:val="00492E67"/>
    <w:rsid w:val="0049496A"/>
    <w:rsid w:val="004952AC"/>
    <w:rsid w:val="00496344"/>
    <w:rsid w:val="004A06FF"/>
    <w:rsid w:val="004B3043"/>
    <w:rsid w:val="004B3C09"/>
    <w:rsid w:val="004C5331"/>
    <w:rsid w:val="004E1D10"/>
    <w:rsid w:val="00500BD0"/>
    <w:rsid w:val="00502E92"/>
    <w:rsid w:val="0051417D"/>
    <w:rsid w:val="00520F54"/>
    <w:rsid w:val="00522515"/>
    <w:rsid w:val="0053082A"/>
    <w:rsid w:val="00542385"/>
    <w:rsid w:val="00542D79"/>
    <w:rsid w:val="005441FC"/>
    <w:rsid w:val="00551543"/>
    <w:rsid w:val="00555C68"/>
    <w:rsid w:val="00556551"/>
    <w:rsid w:val="00565137"/>
    <w:rsid w:val="00565970"/>
    <w:rsid w:val="005733EB"/>
    <w:rsid w:val="005737C5"/>
    <w:rsid w:val="005748FA"/>
    <w:rsid w:val="005930C8"/>
    <w:rsid w:val="005943FA"/>
    <w:rsid w:val="005953B8"/>
    <w:rsid w:val="00596666"/>
    <w:rsid w:val="005B5871"/>
    <w:rsid w:val="005C56E8"/>
    <w:rsid w:val="005C5ABF"/>
    <w:rsid w:val="005C7664"/>
    <w:rsid w:val="005D142C"/>
    <w:rsid w:val="005D4845"/>
    <w:rsid w:val="005D7035"/>
    <w:rsid w:val="005D79A1"/>
    <w:rsid w:val="005E23FE"/>
    <w:rsid w:val="005E44E0"/>
    <w:rsid w:val="005E4CD1"/>
    <w:rsid w:val="005E7C2F"/>
    <w:rsid w:val="005F6B9D"/>
    <w:rsid w:val="005F6F54"/>
    <w:rsid w:val="00600542"/>
    <w:rsid w:val="0060290A"/>
    <w:rsid w:val="00611F39"/>
    <w:rsid w:val="00613213"/>
    <w:rsid w:val="00613419"/>
    <w:rsid w:val="00614054"/>
    <w:rsid w:val="00631932"/>
    <w:rsid w:val="00632371"/>
    <w:rsid w:val="00633A1C"/>
    <w:rsid w:val="006353B3"/>
    <w:rsid w:val="006370F9"/>
    <w:rsid w:val="00640869"/>
    <w:rsid w:val="00641ABD"/>
    <w:rsid w:val="00643117"/>
    <w:rsid w:val="00643DC7"/>
    <w:rsid w:val="006450C3"/>
    <w:rsid w:val="00645D89"/>
    <w:rsid w:val="00655BBD"/>
    <w:rsid w:val="00670AE6"/>
    <w:rsid w:val="00670B92"/>
    <w:rsid w:val="00670FBE"/>
    <w:rsid w:val="00674EA9"/>
    <w:rsid w:val="00677344"/>
    <w:rsid w:val="00677952"/>
    <w:rsid w:val="00681980"/>
    <w:rsid w:val="00692CF0"/>
    <w:rsid w:val="00694487"/>
    <w:rsid w:val="00694DCC"/>
    <w:rsid w:val="006A1DA8"/>
    <w:rsid w:val="006A397F"/>
    <w:rsid w:val="006B400D"/>
    <w:rsid w:val="006C01A4"/>
    <w:rsid w:val="006C305D"/>
    <w:rsid w:val="006C5B02"/>
    <w:rsid w:val="006C6746"/>
    <w:rsid w:val="006C7492"/>
    <w:rsid w:val="006D5B4C"/>
    <w:rsid w:val="006E0D7F"/>
    <w:rsid w:val="006F13F8"/>
    <w:rsid w:val="00702452"/>
    <w:rsid w:val="007162D9"/>
    <w:rsid w:val="00724501"/>
    <w:rsid w:val="00730EF8"/>
    <w:rsid w:val="007362A4"/>
    <w:rsid w:val="00737813"/>
    <w:rsid w:val="00751833"/>
    <w:rsid w:val="0075307B"/>
    <w:rsid w:val="00753F39"/>
    <w:rsid w:val="007634D3"/>
    <w:rsid w:val="00770436"/>
    <w:rsid w:val="007739D9"/>
    <w:rsid w:val="007837D3"/>
    <w:rsid w:val="00785581"/>
    <w:rsid w:val="00785C58"/>
    <w:rsid w:val="007860CB"/>
    <w:rsid w:val="00792BF6"/>
    <w:rsid w:val="00793C6D"/>
    <w:rsid w:val="007A32F9"/>
    <w:rsid w:val="007B037B"/>
    <w:rsid w:val="007B40D8"/>
    <w:rsid w:val="007B6788"/>
    <w:rsid w:val="007C5589"/>
    <w:rsid w:val="007E33C8"/>
    <w:rsid w:val="007E780D"/>
    <w:rsid w:val="008019BF"/>
    <w:rsid w:val="00810356"/>
    <w:rsid w:val="00812F3C"/>
    <w:rsid w:val="00816091"/>
    <w:rsid w:val="008215C3"/>
    <w:rsid w:val="00823EBF"/>
    <w:rsid w:val="00832F47"/>
    <w:rsid w:val="00834F6C"/>
    <w:rsid w:val="00835647"/>
    <w:rsid w:val="0084300B"/>
    <w:rsid w:val="00843EF0"/>
    <w:rsid w:val="0085233E"/>
    <w:rsid w:val="00852896"/>
    <w:rsid w:val="008537D1"/>
    <w:rsid w:val="00861676"/>
    <w:rsid w:val="008638AB"/>
    <w:rsid w:val="008665C8"/>
    <w:rsid w:val="00871EB5"/>
    <w:rsid w:val="008813E5"/>
    <w:rsid w:val="00882BCB"/>
    <w:rsid w:val="00883B36"/>
    <w:rsid w:val="00883C71"/>
    <w:rsid w:val="00884EEA"/>
    <w:rsid w:val="00891BC3"/>
    <w:rsid w:val="008925D6"/>
    <w:rsid w:val="00893956"/>
    <w:rsid w:val="008A0F53"/>
    <w:rsid w:val="008A605D"/>
    <w:rsid w:val="008B0D05"/>
    <w:rsid w:val="008B2342"/>
    <w:rsid w:val="008B2E3B"/>
    <w:rsid w:val="008B7970"/>
    <w:rsid w:val="008D142F"/>
    <w:rsid w:val="008D6214"/>
    <w:rsid w:val="008E173E"/>
    <w:rsid w:val="008E50ED"/>
    <w:rsid w:val="008E58A8"/>
    <w:rsid w:val="008E5EC1"/>
    <w:rsid w:val="008E64A8"/>
    <w:rsid w:val="008F0299"/>
    <w:rsid w:val="008F411C"/>
    <w:rsid w:val="009000C6"/>
    <w:rsid w:val="00900703"/>
    <w:rsid w:val="009028A6"/>
    <w:rsid w:val="0090365C"/>
    <w:rsid w:val="0090563C"/>
    <w:rsid w:val="00911EDF"/>
    <w:rsid w:val="009135AE"/>
    <w:rsid w:val="00917F7E"/>
    <w:rsid w:val="0093072F"/>
    <w:rsid w:val="0093510F"/>
    <w:rsid w:val="00940883"/>
    <w:rsid w:val="00941C22"/>
    <w:rsid w:val="00942557"/>
    <w:rsid w:val="00944567"/>
    <w:rsid w:val="00956E21"/>
    <w:rsid w:val="0097121B"/>
    <w:rsid w:val="0097202C"/>
    <w:rsid w:val="00975F56"/>
    <w:rsid w:val="009841A8"/>
    <w:rsid w:val="00992F89"/>
    <w:rsid w:val="009953B5"/>
    <w:rsid w:val="00995EC5"/>
    <w:rsid w:val="00997021"/>
    <w:rsid w:val="009A310F"/>
    <w:rsid w:val="009B0224"/>
    <w:rsid w:val="009B0875"/>
    <w:rsid w:val="009B1C66"/>
    <w:rsid w:val="009B63E9"/>
    <w:rsid w:val="009B713A"/>
    <w:rsid w:val="009C191F"/>
    <w:rsid w:val="009C2BAB"/>
    <w:rsid w:val="009C5433"/>
    <w:rsid w:val="009D72F8"/>
    <w:rsid w:val="009D73FD"/>
    <w:rsid w:val="009F706A"/>
    <w:rsid w:val="00A005FF"/>
    <w:rsid w:val="00A04002"/>
    <w:rsid w:val="00A07919"/>
    <w:rsid w:val="00A11B58"/>
    <w:rsid w:val="00A14BB5"/>
    <w:rsid w:val="00A2760F"/>
    <w:rsid w:val="00A30F29"/>
    <w:rsid w:val="00A32AA6"/>
    <w:rsid w:val="00A638F4"/>
    <w:rsid w:val="00A82E18"/>
    <w:rsid w:val="00A83575"/>
    <w:rsid w:val="00A96A9D"/>
    <w:rsid w:val="00AB0EB0"/>
    <w:rsid w:val="00AB4984"/>
    <w:rsid w:val="00AB6286"/>
    <w:rsid w:val="00AC2E47"/>
    <w:rsid w:val="00AC471B"/>
    <w:rsid w:val="00AC5C3F"/>
    <w:rsid w:val="00AC5CD9"/>
    <w:rsid w:val="00AE4F87"/>
    <w:rsid w:val="00AE78F5"/>
    <w:rsid w:val="00AF3499"/>
    <w:rsid w:val="00B06E89"/>
    <w:rsid w:val="00B106E8"/>
    <w:rsid w:val="00B170D3"/>
    <w:rsid w:val="00B20511"/>
    <w:rsid w:val="00B248CA"/>
    <w:rsid w:val="00B26487"/>
    <w:rsid w:val="00B264F3"/>
    <w:rsid w:val="00B26F38"/>
    <w:rsid w:val="00B27019"/>
    <w:rsid w:val="00B2738B"/>
    <w:rsid w:val="00B3388F"/>
    <w:rsid w:val="00B4758E"/>
    <w:rsid w:val="00B50884"/>
    <w:rsid w:val="00B52B98"/>
    <w:rsid w:val="00B54DFA"/>
    <w:rsid w:val="00B572B5"/>
    <w:rsid w:val="00B57322"/>
    <w:rsid w:val="00B62A93"/>
    <w:rsid w:val="00B64929"/>
    <w:rsid w:val="00B74033"/>
    <w:rsid w:val="00B74D82"/>
    <w:rsid w:val="00B767F1"/>
    <w:rsid w:val="00B76BB8"/>
    <w:rsid w:val="00B8060A"/>
    <w:rsid w:val="00B81A2B"/>
    <w:rsid w:val="00B8792A"/>
    <w:rsid w:val="00B923D6"/>
    <w:rsid w:val="00B93E62"/>
    <w:rsid w:val="00B975CC"/>
    <w:rsid w:val="00BA088B"/>
    <w:rsid w:val="00BA1180"/>
    <w:rsid w:val="00BA5FE2"/>
    <w:rsid w:val="00BA73BA"/>
    <w:rsid w:val="00BB0995"/>
    <w:rsid w:val="00BB249E"/>
    <w:rsid w:val="00BB4BC5"/>
    <w:rsid w:val="00BC7CFC"/>
    <w:rsid w:val="00BD2519"/>
    <w:rsid w:val="00BD4BB0"/>
    <w:rsid w:val="00BD78FD"/>
    <w:rsid w:val="00BE48E1"/>
    <w:rsid w:val="00BE5304"/>
    <w:rsid w:val="00BE6D11"/>
    <w:rsid w:val="00BF001D"/>
    <w:rsid w:val="00BF2956"/>
    <w:rsid w:val="00C05C3E"/>
    <w:rsid w:val="00C0663E"/>
    <w:rsid w:val="00C07CD9"/>
    <w:rsid w:val="00C144D1"/>
    <w:rsid w:val="00C15119"/>
    <w:rsid w:val="00C2018C"/>
    <w:rsid w:val="00C24298"/>
    <w:rsid w:val="00C60DE0"/>
    <w:rsid w:val="00C6574B"/>
    <w:rsid w:val="00C7227F"/>
    <w:rsid w:val="00C733C9"/>
    <w:rsid w:val="00C77044"/>
    <w:rsid w:val="00C81371"/>
    <w:rsid w:val="00CA0299"/>
    <w:rsid w:val="00CA2AEC"/>
    <w:rsid w:val="00CA342C"/>
    <w:rsid w:val="00CA5785"/>
    <w:rsid w:val="00CB46B4"/>
    <w:rsid w:val="00CC2336"/>
    <w:rsid w:val="00CC43C0"/>
    <w:rsid w:val="00CD10BD"/>
    <w:rsid w:val="00CD146D"/>
    <w:rsid w:val="00CE0B33"/>
    <w:rsid w:val="00CE7AB2"/>
    <w:rsid w:val="00CF2A63"/>
    <w:rsid w:val="00CF627D"/>
    <w:rsid w:val="00CF6C67"/>
    <w:rsid w:val="00D02FB0"/>
    <w:rsid w:val="00D039C0"/>
    <w:rsid w:val="00D03C3D"/>
    <w:rsid w:val="00D11624"/>
    <w:rsid w:val="00D12773"/>
    <w:rsid w:val="00D13260"/>
    <w:rsid w:val="00D150EF"/>
    <w:rsid w:val="00D36A0D"/>
    <w:rsid w:val="00D40F57"/>
    <w:rsid w:val="00D4794E"/>
    <w:rsid w:val="00D525F2"/>
    <w:rsid w:val="00D535D6"/>
    <w:rsid w:val="00D7087B"/>
    <w:rsid w:val="00D7296F"/>
    <w:rsid w:val="00D75330"/>
    <w:rsid w:val="00D76CA3"/>
    <w:rsid w:val="00D81473"/>
    <w:rsid w:val="00D832EA"/>
    <w:rsid w:val="00D93B4A"/>
    <w:rsid w:val="00D97525"/>
    <w:rsid w:val="00D97D1D"/>
    <w:rsid w:val="00DA31C7"/>
    <w:rsid w:val="00DB45A8"/>
    <w:rsid w:val="00DB4653"/>
    <w:rsid w:val="00DB56FA"/>
    <w:rsid w:val="00DC053F"/>
    <w:rsid w:val="00DC63BC"/>
    <w:rsid w:val="00DD13E2"/>
    <w:rsid w:val="00DD1850"/>
    <w:rsid w:val="00DD2569"/>
    <w:rsid w:val="00DD297A"/>
    <w:rsid w:val="00DD37B6"/>
    <w:rsid w:val="00DD66CC"/>
    <w:rsid w:val="00DE0102"/>
    <w:rsid w:val="00DE427C"/>
    <w:rsid w:val="00DE7DE2"/>
    <w:rsid w:val="00DF727B"/>
    <w:rsid w:val="00E13249"/>
    <w:rsid w:val="00E143C6"/>
    <w:rsid w:val="00E162AB"/>
    <w:rsid w:val="00E2287F"/>
    <w:rsid w:val="00E247E8"/>
    <w:rsid w:val="00E431FA"/>
    <w:rsid w:val="00E62014"/>
    <w:rsid w:val="00E70BAA"/>
    <w:rsid w:val="00E758AB"/>
    <w:rsid w:val="00E75FC8"/>
    <w:rsid w:val="00E84C37"/>
    <w:rsid w:val="00E909C5"/>
    <w:rsid w:val="00E92597"/>
    <w:rsid w:val="00EA101D"/>
    <w:rsid w:val="00EA1E08"/>
    <w:rsid w:val="00EA5A80"/>
    <w:rsid w:val="00EB48B7"/>
    <w:rsid w:val="00EB74F1"/>
    <w:rsid w:val="00EC1B65"/>
    <w:rsid w:val="00EC2665"/>
    <w:rsid w:val="00EC32EC"/>
    <w:rsid w:val="00EE0ACA"/>
    <w:rsid w:val="00EE47DA"/>
    <w:rsid w:val="00EF1FD3"/>
    <w:rsid w:val="00EF27B5"/>
    <w:rsid w:val="00EF3497"/>
    <w:rsid w:val="00EF4DF8"/>
    <w:rsid w:val="00EF5335"/>
    <w:rsid w:val="00F1403B"/>
    <w:rsid w:val="00F31FF2"/>
    <w:rsid w:val="00F40714"/>
    <w:rsid w:val="00F44741"/>
    <w:rsid w:val="00F62590"/>
    <w:rsid w:val="00F67291"/>
    <w:rsid w:val="00F67C0F"/>
    <w:rsid w:val="00F722E8"/>
    <w:rsid w:val="00F735C8"/>
    <w:rsid w:val="00F80493"/>
    <w:rsid w:val="00F821F3"/>
    <w:rsid w:val="00F87BC1"/>
    <w:rsid w:val="00F91063"/>
    <w:rsid w:val="00F9265D"/>
    <w:rsid w:val="00F937E1"/>
    <w:rsid w:val="00FA1F4B"/>
    <w:rsid w:val="00FB562D"/>
    <w:rsid w:val="00FC0A96"/>
    <w:rsid w:val="00FC502C"/>
    <w:rsid w:val="00FD1C71"/>
    <w:rsid w:val="00FF03A0"/>
    <w:rsid w:val="00FF0D7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1C99A71-DAD6-4184-B1F0-1529658D8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E47DA"/>
    <w:rPr>
      <w:vertAlign w:val="superscript"/>
    </w:rPr>
  </w:style>
  <w:style w:type="character" w:styleId="Hipervnculo">
    <w:name w:val="Hyperlink"/>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99"/>
    <w:unhideWhenUsed/>
    <w:rsid w:val="004A06FF"/>
    <w:pPr>
      <w:spacing w:after="120"/>
    </w:pPr>
  </w:style>
  <w:style w:type="character" w:customStyle="1" w:styleId="TextoindependienteCar">
    <w:name w:val="Texto independiente Car"/>
    <w:basedOn w:val="Fuentedeprrafopredeter"/>
    <w:link w:val="Textoindependiente"/>
    <w:uiPriority w:val="99"/>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 w:type="character" w:customStyle="1" w:styleId="CharacterStyle17">
    <w:name w:val="Character Style 17"/>
    <w:uiPriority w:val="99"/>
    <w:rsid w:val="00883B36"/>
    <w:rPr>
      <w:sz w:val="20"/>
    </w:rPr>
  </w:style>
  <w:style w:type="paragraph" w:customStyle="1" w:styleId="Style34">
    <w:name w:val="Style 34"/>
    <w:basedOn w:val="Normal"/>
    <w:uiPriority w:val="99"/>
    <w:rsid w:val="00883B36"/>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E57CFB-54D5-4E79-80AF-EAD918F3E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29</Pages>
  <Words>6094</Words>
  <Characters>33523</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2018-05-04T15:44:00Z</cp:lastPrinted>
  <dcterms:created xsi:type="dcterms:W3CDTF">2021-04-06T23:21:00Z</dcterms:created>
  <dcterms:modified xsi:type="dcterms:W3CDTF">2021-05-12T19:29:00Z</dcterms:modified>
</cp:coreProperties>
</file>