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421BA5FE" w:rsidR="00200BFC" w:rsidRPr="00705896" w:rsidRDefault="00200BFC" w:rsidP="0089166A">
      <w:pPr>
        <w:spacing w:line="360" w:lineRule="auto"/>
        <w:jc w:val="both"/>
        <w:rPr>
          <w:rFonts w:ascii="Palatino Linotype" w:hAnsi="Palatino Linotype" w:cs="Arial"/>
        </w:rPr>
      </w:pPr>
      <w:r w:rsidRPr="00705896">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705896">
        <w:rPr>
          <w:rFonts w:ascii="Palatino Linotype" w:hAnsi="Palatino Linotype" w:cs="Arial"/>
        </w:rPr>
        <w:t xml:space="preserve"> </w:t>
      </w:r>
      <w:r w:rsidR="00100C86" w:rsidRPr="00705896">
        <w:rPr>
          <w:rFonts w:ascii="Palatino Linotype" w:hAnsi="Palatino Linotype" w:cs="Arial"/>
        </w:rPr>
        <w:t>cuatro de noviembre</w:t>
      </w:r>
      <w:r w:rsidR="008B3120" w:rsidRPr="00705896">
        <w:rPr>
          <w:rFonts w:ascii="Palatino Linotype" w:hAnsi="Palatino Linotype" w:cs="Arial"/>
        </w:rPr>
        <w:t xml:space="preserve"> </w:t>
      </w:r>
      <w:r w:rsidR="000A27E2" w:rsidRPr="00705896">
        <w:rPr>
          <w:rFonts w:ascii="Palatino Linotype" w:hAnsi="Palatino Linotype" w:cs="Arial"/>
        </w:rPr>
        <w:t>de dos mil veintiuno</w:t>
      </w:r>
      <w:r w:rsidR="003253C6" w:rsidRPr="00705896">
        <w:rPr>
          <w:rFonts w:ascii="Palatino Linotype" w:hAnsi="Palatino Linotype" w:cs="Arial"/>
        </w:rPr>
        <w:t>.</w:t>
      </w:r>
    </w:p>
    <w:p w14:paraId="57CA25AC" w14:textId="77777777" w:rsidR="003253C6" w:rsidRPr="00705896" w:rsidRDefault="003253C6" w:rsidP="0089166A">
      <w:pPr>
        <w:spacing w:line="360" w:lineRule="auto"/>
        <w:jc w:val="both"/>
        <w:rPr>
          <w:rFonts w:ascii="Palatino Linotype" w:hAnsi="Palatino Linotype" w:cs="Arial"/>
        </w:rPr>
      </w:pPr>
    </w:p>
    <w:p w14:paraId="03825FB3" w14:textId="28FF53AE" w:rsidR="00A1125E" w:rsidRPr="00705896" w:rsidRDefault="00100C86" w:rsidP="00100C86">
      <w:pPr>
        <w:spacing w:line="360" w:lineRule="auto"/>
        <w:ind w:right="-57"/>
        <w:jc w:val="both"/>
        <w:rPr>
          <w:rFonts w:ascii="Palatino Linotype" w:hAnsi="Palatino Linotype" w:cs="Arial"/>
          <w:lang w:val="es-ES"/>
        </w:rPr>
      </w:pPr>
      <w:r w:rsidRPr="00705896">
        <w:rPr>
          <w:rFonts w:ascii="Palatino Linotype" w:hAnsi="Palatino Linotype" w:cs="Arial"/>
          <w:b/>
          <w:sz w:val="28"/>
        </w:rPr>
        <w:t>VISTOS</w:t>
      </w:r>
      <w:r w:rsidRPr="00705896">
        <w:rPr>
          <w:rFonts w:ascii="Palatino Linotype" w:hAnsi="Palatino Linotype" w:cs="Arial"/>
        </w:rPr>
        <w:t xml:space="preserve"> los expedientes formados con mot</w:t>
      </w:r>
      <w:r w:rsidR="0077616F" w:rsidRPr="00705896">
        <w:rPr>
          <w:rFonts w:ascii="Palatino Linotype" w:hAnsi="Palatino Linotype" w:cs="Arial"/>
        </w:rPr>
        <w:t>ivo de los recursos de revisión</w:t>
      </w:r>
      <w:r w:rsidRPr="00705896">
        <w:rPr>
          <w:rFonts w:ascii="Palatino Linotype" w:hAnsi="Palatino Linotype" w:cs="Arial"/>
          <w:b/>
        </w:rPr>
        <w:t xml:space="preserve"> 04737/INFOEM/IP/RR/2021, 04738/INFOEM/IP/RR/2021, 04739/INFOEM/IP/RR/2021, 04740/INFOEM/IP/RR/2021 y 04741/INFOEM/IP/RR/2021 </w:t>
      </w:r>
      <w:r w:rsidRPr="00705896">
        <w:rPr>
          <w:rFonts w:ascii="Palatino Linotype" w:hAnsi="Palatino Linotype" w:cs="Arial"/>
        </w:rPr>
        <w:t>promovido</w:t>
      </w:r>
      <w:r w:rsidR="00FC156A" w:rsidRPr="00705896">
        <w:rPr>
          <w:rFonts w:ascii="Palatino Linotype" w:hAnsi="Palatino Linotype" w:cs="Arial"/>
        </w:rPr>
        <w:t>s</w:t>
      </w:r>
      <w:r w:rsidRPr="00705896">
        <w:rPr>
          <w:rFonts w:ascii="Palatino Linotype" w:hAnsi="Palatino Linotype" w:cs="Arial"/>
        </w:rPr>
        <w:t xml:space="preserve"> </w:t>
      </w:r>
      <w:r w:rsidRPr="00705896">
        <w:rPr>
          <w:rFonts w:ascii="Palatino Linotype" w:hAnsi="Palatino Linotype"/>
        </w:rPr>
        <w:t>por un particular de manera anónima</w:t>
      </w:r>
      <w:r w:rsidRPr="00705896">
        <w:rPr>
          <w:rFonts w:ascii="Palatino Linotype" w:hAnsi="Palatino Linotype"/>
          <w:b/>
          <w:lang w:val="es-ES"/>
        </w:rPr>
        <w:t>,</w:t>
      </w:r>
      <w:r w:rsidRPr="00705896">
        <w:rPr>
          <w:rFonts w:ascii="Palatino Linotype" w:hAnsi="Palatino Linotype" w:cs="Arial"/>
          <w:b/>
          <w:lang w:val="es-ES"/>
        </w:rPr>
        <w:t xml:space="preserve"> </w:t>
      </w:r>
      <w:r w:rsidRPr="00705896">
        <w:rPr>
          <w:rFonts w:ascii="Palatino Linotype" w:hAnsi="Palatino Linotype" w:cs="Arial"/>
          <w:lang w:val="es-ES"/>
        </w:rPr>
        <w:t>en lo sucesivo</w:t>
      </w:r>
      <w:r w:rsidRPr="00705896">
        <w:rPr>
          <w:rFonts w:ascii="Palatino Linotype" w:hAnsi="Palatino Linotype" w:cs="Arial"/>
          <w:b/>
          <w:lang w:val="es-ES"/>
        </w:rPr>
        <w:t xml:space="preserve"> EL RECURRENTE,</w:t>
      </w:r>
      <w:r w:rsidRPr="00705896">
        <w:rPr>
          <w:rFonts w:ascii="Palatino Linotype" w:hAnsi="Palatino Linotype" w:cs="Arial"/>
          <w:lang w:val="es-ES"/>
        </w:rPr>
        <w:t xml:space="preserve"> en contra de la respuesta del </w:t>
      </w:r>
      <w:r w:rsidRPr="00705896">
        <w:rPr>
          <w:rFonts w:ascii="Palatino Linotype" w:hAnsi="Palatino Linotype" w:cs="Arial"/>
          <w:b/>
          <w:bCs/>
        </w:rPr>
        <w:t>Ayuntamiento de Teoloyucan</w:t>
      </w:r>
      <w:r w:rsidRPr="00705896">
        <w:rPr>
          <w:rFonts w:ascii="Palatino Linotype" w:hAnsi="Palatino Linotype" w:cs="Arial"/>
          <w:b/>
          <w:lang w:val="es-ES"/>
        </w:rPr>
        <w:t xml:space="preserve">, </w:t>
      </w:r>
      <w:r w:rsidRPr="00705896">
        <w:rPr>
          <w:rFonts w:ascii="Palatino Linotype" w:hAnsi="Palatino Linotype" w:cs="Arial"/>
          <w:lang w:val="es-ES"/>
        </w:rPr>
        <w:t xml:space="preserve">en lo sucesivo </w:t>
      </w:r>
      <w:r w:rsidRPr="00705896">
        <w:rPr>
          <w:rFonts w:ascii="Palatino Linotype" w:hAnsi="Palatino Linotype" w:cs="Arial"/>
          <w:b/>
          <w:lang w:val="es-ES"/>
        </w:rPr>
        <w:t xml:space="preserve">EL SUJETO OBLIGADO, </w:t>
      </w:r>
      <w:r w:rsidRPr="00705896">
        <w:rPr>
          <w:rFonts w:ascii="Palatino Linotype" w:hAnsi="Palatino Linotype" w:cs="Arial"/>
          <w:lang w:val="es-ES"/>
        </w:rPr>
        <w:t>se procede a dictar la presente resolución con base en lo siguiente:</w:t>
      </w:r>
      <w:r w:rsidR="00200BFC" w:rsidRPr="00705896">
        <w:rPr>
          <w:rFonts w:ascii="Palatino Linotype" w:hAnsi="Palatino Linotype" w:cs="Arial"/>
          <w:lang w:val="es-ES"/>
        </w:rPr>
        <w:t xml:space="preserve">: </w:t>
      </w:r>
    </w:p>
    <w:p w14:paraId="71F79FE3" w14:textId="77777777" w:rsidR="00A1125E" w:rsidRPr="00705896" w:rsidRDefault="00A1125E" w:rsidP="0089166A">
      <w:pPr>
        <w:jc w:val="both"/>
        <w:rPr>
          <w:rFonts w:ascii="Palatino Linotype" w:hAnsi="Palatino Linotype" w:cs="Arial"/>
          <w:b/>
          <w:bCs/>
          <w:spacing w:val="60"/>
        </w:rPr>
      </w:pPr>
    </w:p>
    <w:p w14:paraId="60D636C8" w14:textId="50BA6B63" w:rsidR="000F15D9" w:rsidRPr="00705896" w:rsidRDefault="00200BFC" w:rsidP="0089166A">
      <w:pPr>
        <w:jc w:val="center"/>
        <w:rPr>
          <w:rFonts w:ascii="Palatino Linotype" w:hAnsi="Palatino Linotype" w:cs="Arial"/>
          <w:b/>
          <w:bCs/>
          <w:spacing w:val="60"/>
          <w:sz w:val="28"/>
        </w:rPr>
      </w:pPr>
      <w:r w:rsidRPr="00705896">
        <w:rPr>
          <w:rFonts w:ascii="Palatino Linotype" w:hAnsi="Palatino Linotype" w:cs="Arial"/>
          <w:b/>
          <w:bCs/>
          <w:spacing w:val="60"/>
          <w:sz w:val="28"/>
        </w:rPr>
        <w:t>RESULTANDO</w:t>
      </w:r>
    </w:p>
    <w:p w14:paraId="3B9DFD37" w14:textId="77777777" w:rsidR="00A1125E" w:rsidRPr="00705896" w:rsidRDefault="00A1125E" w:rsidP="00096756">
      <w:pPr>
        <w:rPr>
          <w:rFonts w:ascii="Palatino Linotype" w:hAnsi="Palatino Linotype" w:cs="Arial"/>
          <w:b/>
          <w:bCs/>
          <w:spacing w:val="60"/>
        </w:rPr>
      </w:pPr>
    </w:p>
    <w:p w14:paraId="5EBE1BEE" w14:textId="17724CF9" w:rsidR="005D5B7A" w:rsidRPr="00705896" w:rsidRDefault="000A27E2" w:rsidP="005D5B7A">
      <w:pPr>
        <w:spacing w:line="360" w:lineRule="auto"/>
        <w:jc w:val="both"/>
        <w:rPr>
          <w:rFonts w:ascii="Palatino Linotype" w:eastAsia="MS Mincho" w:hAnsi="Palatino Linotype" w:cs="Arial"/>
          <w:bCs/>
        </w:rPr>
      </w:pPr>
      <w:r w:rsidRPr="00705896">
        <w:rPr>
          <w:rFonts w:ascii="Palatino Linotype" w:eastAsia="Calibri" w:hAnsi="Palatino Linotype" w:cs="Arial"/>
          <w:b/>
          <w:sz w:val="28"/>
          <w:szCs w:val="28"/>
          <w:lang w:val="es-ES" w:eastAsia="en-US"/>
        </w:rPr>
        <w:t>I</w:t>
      </w:r>
      <w:r w:rsidR="00163A20" w:rsidRPr="00705896">
        <w:rPr>
          <w:rFonts w:ascii="Palatino Linotype" w:eastAsia="Calibri" w:hAnsi="Palatino Linotype" w:cs="Arial"/>
          <w:b/>
          <w:sz w:val="28"/>
          <w:szCs w:val="28"/>
          <w:lang w:val="es-ES" w:eastAsia="en-US"/>
        </w:rPr>
        <w:t xml:space="preserve">. </w:t>
      </w:r>
      <w:r w:rsidR="00163A20" w:rsidRPr="00705896">
        <w:rPr>
          <w:rFonts w:ascii="Palatino Linotype" w:eastAsia="MS Mincho" w:hAnsi="Palatino Linotype" w:cs="Arial"/>
        </w:rPr>
        <w:t xml:space="preserve">En fecha </w:t>
      </w:r>
      <w:bookmarkStart w:id="0" w:name="_Hlk66905340"/>
      <w:r w:rsidR="00100C86" w:rsidRPr="00705896">
        <w:rPr>
          <w:rFonts w:ascii="Palatino Linotype" w:eastAsia="MS Mincho" w:hAnsi="Palatino Linotype" w:cs="Arial"/>
        </w:rPr>
        <w:t>dieciséis</w:t>
      </w:r>
      <w:r w:rsidR="00A12238" w:rsidRPr="00705896">
        <w:rPr>
          <w:rFonts w:ascii="Palatino Linotype" w:eastAsia="MS Mincho" w:hAnsi="Palatino Linotype" w:cs="Arial"/>
        </w:rPr>
        <w:t xml:space="preserve"> </w:t>
      </w:r>
      <w:r w:rsidR="00096756" w:rsidRPr="00705896">
        <w:rPr>
          <w:rFonts w:ascii="Palatino Linotype" w:eastAsia="MS Mincho" w:hAnsi="Palatino Linotype" w:cs="Arial"/>
        </w:rPr>
        <w:t>de agosto</w:t>
      </w:r>
      <w:r w:rsidR="00921C21" w:rsidRPr="00705896">
        <w:rPr>
          <w:rFonts w:ascii="Palatino Linotype" w:eastAsia="MS Mincho" w:hAnsi="Palatino Linotype" w:cs="Arial"/>
        </w:rPr>
        <w:t xml:space="preserve"> </w:t>
      </w:r>
      <w:r w:rsidR="0074343D" w:rsidRPr="00705896">
        <w:rPr>
          <w:rFonts w:ascii="Palatino Linotype" w:eastAsia="MS Mincho" w:hAnsi="Palatino Linotype" w:cs="Arial"/>
        </w:rPr>
        <w:t>de dos mil veintiuno</w:t>
      </w:r>
      <w:bookmarkEnd w:id="0"/>
      <w:r w:rsidR="00163A20" w:rsidRPr="00705896">
        <w:rPr>
          <w:rFonts w:ascii="Palatino Linotype" w:eastAsia="MS Mincho" w:hAnsi="Palatino Linotype" w:cs="Arial"/>
        </w:rPr>
        <w:t xml:space="preserve">, </w:t>
      </w:r>
      <w:r w:rsidR="005D5B7A" w:rsidRPr="00705896">
        <w:rPr>
          <w:rFonts w:ascii="Palatino Linotype" w:eastAsia="MS Mincho" w:hAnsi="Palatino Linotype" w:cs="Arial"/>
          <w:b/>
        </w:rPr>
        <w:t>EL RECURRENTE</w:t>
      </w:r>
      <w:r w:rsidR="005D5B7A" w:rsidRPr="00705896">
        <w:rPr>
          <w:rFonts w:ascii="Palatino Linotype" w:eastAsia="MS Mincho" w:hAnsi="Palatino Linotype" w:cs="Arial"/>
        </w:rPr>
        <w:t xml:space="preserve"> </w:t>
      </w:r>
      <w:r w:rsidR="005D5B7A" w:rsidRPr="00705896">
        <w:rPr>
          <w:rFonts w:ascii="Palatino Linotype" w:eastAsia="MS Mincho" w:hAnsi="Palatino Linotype" w:cs="Arial"/>
          <w:lang w:val="es-ES_tradnl"/>
        </w:rPr>
        <w:t xml:space="preserve">presentó a través del Sistema de Acceso a la Información Mexiquense, en lo subsecuente </w:t>
      </w:r>
      <w:r w:rsidR="005D5B7A" w:rsidRPr="00705896">
        <w:rPr>
          <w:rFonts w:ascii="Palatino Linotype" w:eastAsia="MS Mincho" w:hAnsi="Palatino Linotype" w:cs="Arial"/>
          <w:b/>
          <w:lang w:val="es-ES_tradnl"/>
        </w:rPr>
        <w:t>EL SAIMEX</w:t>
      </w:r>
      <w:r w:rsidR="005D5B7A" w:rsidRPr="00705896">
        <w:rPr>
          <w:rFonts w:ascii="Palatino Linotype" w:eastAsia="MS Mincho" w:hAnsi="Palatino Linotype" w:cs="Arial"/>
          <w:lang w:val="es-ES_tradnl"/>
        </w:rPr>
        <w:t xml:space="preserve"> ante </w:t>
      </w:r>
      <w:r w:rsidR="005D5B7A" w:rsidRPr="00705896">
        <w:rPr>
          <w:rFonts w:ascii="Palatino Linotype" w:eastAsia="MS Mincho" w:hAnsi="Palatino Linotype" w:cs="Arial"/>
          <w:b/>
          <w:lang w:val="es-ES_tradnl"/>
        </w:rPr>
        <w:t>EL SUJETO OBLIGADO</w:t>
      </w:r>
      <w:r w:rsidR="005D5B7A" w:rsidRPr="00705896">
        <w:rPr>
          <w:rFonts w:ascii="Palatino Linotype" w:eastAsia="MS Mincho" w:hAnsi="Palatino Linotype" w:cs="Arial"/>
          <w:lang w:val="es-ES_tradnl"/>
        </w:rPr>
        <w:t xml:space="preserve">, las solicitudes de acceso a la información pública, </w:t>
      </w:r>
      <w:r w:rsidR="005D5B7A" w:rsidRPr="00705896">
        <w:rPr>
          <w:rFonts w:ascii="Palatino Linotype" w:eastAsia="MS Mincho" w:hAnsi="Palatino Linotype" w:cs="Arial"/>
        </w:rPr>
        <w:t xml:space="preserve">a las que se les asignó los números de </w:t>
      </w:r>
      <w:bookmarkStart w:id="1" w:name="_Hlk79436138"/>
      <w:bookmarkStart w:id="2" w:name="_Hlk71626058"/>
      <w:bookmarkStart w:id="3" w:name="_Hlk72841721"/>
      <w:bookmarkStart w:id="4" w:name="_Hlk73992511"/>
      <w:bookmarkStart w:id="5" w:name="_Hlk79436216"/>
      <w:r w:rsidR="005D5B7A" w:rsidRPr="00705896">
        <w:rPr>
          <w:rFonts w:ascii="Palatino Linotype" w:eastAsia="MS Mincho" w:hAnsi="Palatino Linotype" w:cs="Arial"/>
        </w:rPr>
        <w:t xml:space="preserve">expediente </w:t>
      </w:r>
      <w:bookmarkStart w:id="6" w:name="_Hlk79487986"/>
      <w:bookmarkStart w:id="7" w:name="_Hlk81858819"/>
      <w:bookmarkEnd w:id="1"/>
      <w:r w:rsidR="005D5B7A" w:rsidRPr="00705896">
        <w:rPr>
          <w:rFonts w:ascii="Palatino Linotype" w:eastAsia="MS Mincho" w:hAnsi="Palatino Linotype" w:cs="Arial"/>
          <w:b/>
          <w:bCs/>
        </w:rPr>
        <w:t>  00412/TEOLOYU/IP/2021, 00413/TEOLOYU/IP/2021, 00414/TEOLOYU/IP/2021, 00415/TEOLOYU/IP/2021</w:t>
      </w:r>
      <w:r w:rsidR="006253A0" w:rsidRPr="00705896">
        <w:rPr>
          <w:rFonts w:ascii="Palatino Linotype" w:eastAsia="MS Mincho" w:hAnsi="Palatino Linotype" w:cs="Arial"/>
          <w:b/>
          <w:bCs/>
        </w:rPr>
        <w:t xml:space="preserve"> y</w:t>
      </w:r>
      <w:r w:rsidR="005D5B7A" w:rsidRPr="00705896">
        <w:rPr>
          <w:rFonts w:ascii="Palatino Linotype" w:eastAsia="MS Mincho" w:hAnsi="Palatino Linotype" w:cs="Arial"/>
          <w:b/>
          <w:bCs/>
        </w:rPr>
        <w:t xml:space="preserve"> 00416/TEOLOYU/IP/2021 </w:t>
      </w:r>
      <w:bookmarkEnd w:id="2"/>
      <w:bookmarkEnd w:id="3"/>
      <w:bookmarkEnd w:id="4"/>
      <w:bookmarkEnd w:id="5"/>
      <w:bookmarkEnd w:id="6"/>
      <w:bookmarkEnd w:id="7"/>
      <w:r w:rsidR="005D5B7A" w:rsidRPr="00705896">
        <w:rPr>
          <w:rFonts w:ascii="Palatino Linotype" w:eastAsia="MS Mincho" w:hAnsi="Palatino Linotype" w:cs="Arial"/>
          <w:bCs/>
        </w:rPr>
        <w:t>mediante de los cuales requirió, lo siguiente:</w:t>
      </w:r>
    </w:p>
    <w:p w14:paraId="7EB07994" w14:textId="77777777" w:rsidR="005D5B7A" w:rsidRPr="00705896" w:rsidRDefault="005D5B7A" w:rsidP="005D5B7A">
      <w:pPr>
        <w:spacing w:line="360" w:lineRule="auto"/>
        <w:jc w:val="both"/>
        <w:rPr>
          <w:rFonts w:ascii="Palatino Linotype" w:eastAsia="MS Mincho" w:hAnsi="Palatino Linotype" w:cs="Arial"/>
          <w:bCs/>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4531"/>
      </w:tblGrid>
      <w:tr w:rsidR="005D5B7A" w:rsidRPr="00705896" w14:paraId="186FEC23" w14:textId="77777777" w:rsidTr="0077616F">
        <w:trPr>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E3386DF" w14:textId="568E17BD" w:rsidR="005D5B7A" w:rsidRPr="00705896" w:rsidRDefault="005D5B7A" w:rsidP="005D5B7A">
            <w:pPr>
              <w:suppressAutoHyphens/>
              <w:spacing w:line="276" w:lineRule="auto"/>
              <w:jc w:val="center"/>
              <w:rPr>
                <w:rFonts w:ascii="Palatino Linotype" w:eastAsia="Calibri" w:hAnsi="Palatino Linotype" w:cs="Arial"/>
                <w:b/>
                <w:color w:val="FFFFFF" w:themeColor="background1"/>
                <w:sz w:val="22"/>
                <w:szCs w:val="20"/>
                <w:lang w:val="es-ES_tradnl"/>
              </w:rPr>
            </w:pPr>
            <w:r w:rsidRPr="00705896">
              <w:rPr>
                <w:rFonts w:ascii="Palatino Linotype" w:eastAsia="Calibri" w:hAnsi="Palatino Linotype" w:cs="Arial"/>
                <w:b/>
                <w:color w:val="FFFFFF" w:themeColor="background1"/>
                <w:sz w:val="22"/>
                <w:szCs w:val="20"/>
                <w:lang w:val="es-ES_tradnl"/>
              </w:rPr>
              <w:t>Folio</w:t>
            </w:r>
          </w:p>
        </w:tc>
        <w:tc>
          <w:tcPr>
            <w:tcW w:w="4531"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9C9D600" w14:textId="18DFBAC4" w:rsidR="005D5B7A" w:rsidRPr="00705896" w:rsidRDefault="005D5B7A" w:rsidP="005D5B7A">
            <w:pPr>
              <w:suppressAutoHyphens/>
              <w:spacing w:line="276" w:lineRule="auto"/>
              <w:jc w:val="center"/>
              <w:rPr>
                <w:rFonts w:ascii="Palatino Linotype" w:eastAsia="Calibri" w:hAnsi="Palatino Linotype" w:cs="Arial"/>
                <w:b/>
                <w:color w:val="FFFFFF" w:themeColor="background1"/>
                <w:sz w:val="22"/>
                <w:szCs w:val="20"/>
                <w:lang w:val="es-ES_tradnl"/>
              </w:rPr>
            </w:pPr>
            <w:r w:rsidRPr="00705896">
              <w:rPr>
                <w:rFonts w:ascii="Palatino Linotype" w:eastAsia="Calibri" w:hAnsi="Palatino Linotype" w:cs="Arial"/>
                <w:b/>
                <w:color w:val="FFFFFF" w:themeColor="background1"/>
                <w:sz w:val="22"/>
                <w:szCs w:val="20"/>
                <w:lang w:val="es-ES_tradnl" w:eastAsia="en-US"/>
              </w:rPr>
              <w:t>Solicitud</w:t>
            </w:r>
          </w:p>
        </w:tc>
      </w:tr>
      <w:tr w:rsidR="005D5B7A" w:rsidRPr="00705896" w14:paraId="0BD4D069" w14:textId="77777777" w:rsidTr="0077616F">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7F45639C" w14:textId="16980201" w:rsidR="005D5B7A" w:rsidRPr="00705896" w:rsidRDefault="005D5B7A" w:rsidP="005D5B7A">
            <w:pPr>
              <w:autoSpaceDE w:val="0"/>
              <w:autoSpaceDN w:val="0"/>
              <w:adjustRightInd w:val="0"/>
              <w:contextualSpacing/>
              <w:jc w:val="both"/>
              <w:rPr>
                <w:rFonts w:ascii="Palatino Linotype" w:eastAsia="Calibri" w:hAnsi="Palatino Linotype" w:cs="Verdana"/>
                <w:sz w:val="22"/>
                <w:szCs w:val="20"/>
                <w:lang w:eastAsia="en-US"/>
              </w:rPr>
            </w:pPr>
            <w:r w:rsidRPr="00705896">
              <w:rPr>
                <w:rFonts w:ascii="Palatino Linotype" w:eastAsia="Calibri" w:hAnsi="Palatino Linotype" w:cs="Verdana"/>
                <w:b/>
                <w:bCs/>
                <w:sz w:val="22"/>
                <w:szCs w:val="20"/>
                <w:lang w:eastAsia="en-US"/>
              </w:rPr>
              <w:t>00412/TEOLOYU/IP/2021</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240B41D9" w14:textId="39C0381E" w:rsidR="005D5B7A" w:rsidRPr="00705896" w:rsidRDefault="005D5B7A" w:rsidP="005D5B7A">
            <w:pPr>
              <w:tabs>
                <w:tab w:val="left" w:pos="567"/>
              </w:tabs>
              <w:suppressAutoHyphens/>
              <w:spacing w:line="276" w:lineRule="auto"/>
              <w:ind w:right="51"/>
              <w:jc w:val="both"/>
              <w:rPr>
                <w:rFonts w:ascii="Palatino Linotype" w:hAnsi="Palatino Linotype"/>
                <w:bCs/>
                <w:i/>
                <w:sz w:val="22"/>
                <w:szCs w:val="20"/>
                <w:lang w:val="es-ES_tradnl"/>
              </w:rPr>
            </w:pPr>
            <w:r w:rsidRPr="00705896">
              <w:rPr>
                <w:rFonts w:ascii="Palatino Linotype" w:hAnsi="Palatino Linotype"/>
                <w:bCs/>
                <w:i/>
                <w:sz w:val="22"/>
                <w:szCs w:val="20"/>
                <w:lang w:val="es-ES_tradnl"/>
              </w:rPr>
              <w:t>“</w:t>
            </w:r>
            <w:r w:rsidRPr="00705896">
              <w:rPr>
                <w:rFonts w:ascii="Palatino Linotype" w:hAnsi="Palatino Linotype"/>
                <w:bCs/>
                <w:i/>
                <w:sz w:val="22"/>
                <w:szCs w:val="20"/>
              </w:rPr>
              <w:t>SOLICITO EL ULTIMO RECIBO DE NOMINA FIRMADO EL SERVIDOR PUBLICO DE LA UNIDAD DE TRANSPARENCIA</w:t>
            </w:r>
            <w:r w:rsidRPr="00705896">
              <w:rPr>
                <w:rFonts w:ascii="Palatino Linotype" w:hAnsi="Palatino Linotype"/>
                <w:bCs/>
                <w:i/>
                <w:sz w:val="22"/>
                <w:szCs w:val="20"/>
                <w:lang w:val="es-ES_tradnl"/>
              </w:rPr>
              <w:t>”(sic)</w:t>
            </w:r>
          </w:p>
        </w:tc>
      </w:tr>
      <w:tr w:rsidR="005D5B7A" w:rsidRPr="00705896" w14:paraId="3188C254" w14:textId="77777777" w:rsidTr="0077616F">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2A05F32" w14:textId="2E97F0D8" w:rsidR="005D5B7A" w:rsidRPr="00705896" w:rsidRDefault="005D5B7A" w:rsidP="005D5B7A">
            <w:pPr>
              <w:widowControl w:val="0"/>
              <w:suppressAutoHyphens/>
              <w:spacing w:line="276" w:lineRule="auto"/>
              <w:jc w:val="both"/>
              <w:rPr>
                <w:rFonts w:ascii="Palatino Linotype" w:eastAsiaTheme="minorHAnsi" w:hAnsi="Palatino Linotype"/>
                <w:sz w:val="22"/>
                <w:szCs w:val="20"/>
                <w:lang w:val="es-ES_tradnl" w:eastAsia="en-US"/>
              </w:rPr>
            </w:pPr>
            <w:r w:rsidRPr="00705896">
              <w:rPr>
                <w:rFonts w:ascii="Palatino Linotype" w:eastAsiaTheme="minorHAnsi" w:hAnsi="Palatino Linotype"/>
                <w:b/>
                <w:bCs/>
                <w:sz w:val="22"/>
                <w:szCs w:val="20"/>
                <w:lang w:eastAsia="en-US"/>
              </w:rPr>
              <w:lastRenderedPageBreak/>
              <w:t>00413/TEOLOYU/IP/2021</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1D70D71C" w14:textId="5C3C01A1" w:rsidR="005D5B7A" w:rsidRPr="00705896" w:rsidRDefault="005D5B7A" w:rsidP="005D5B7A">
            <w:pPr>
              <w:tabs>
                <w:tab w:val="left" w:pos="567"/>
              </w:tabs>
              <w:suppressAutoHyphens/>
              <w:spacing w:line="276" w:lineRule="auto"/>
              <w:ind w:right="51"/>
              <w:jc w:val="both"/>
              <w:rPr>
                <w:rFonts w:ascii="Palatino Linotype" w:hAnsi="Palatino Linotype"/>
                <w:bCs/>
                <w:i/>
                <w:sz w:val="22"/>
                <w:szCs w:val="20"/>
                <w:lang w:val="es-ES_tradnl"/>
              </w:rPr>
            </w:pPr>
            <w:r w:rsidRPr="00705896">
              <w:rPr>
                <w:rFonts w:ascii="Palatino Linotype" w:hAnsi="Palatino Linotype"/>
                <w:bCs/>
                <w:i/>
                <w:sz w:val="22"/>
                <w:szCs w:val="20"/>
                <w:lang w:val="es-ES_tradnl"/>
              </w:rPr>
              <w:t>“</w:t>
            </w:r>
            <w:r w:rsidRPr="00705896">
              <w:rPr>
                <w:rFonts w:ascii="Palatino Linotype" w:hAnsi="Palatino Linotype"/>
                <w:bCs/>
                <w:i/>
                <w:sz w:val="22"/>
                <w:szCs w:val="20"/>
              </w:rPr>
              <w:t>solicito el ultimo recibo de nomina firmados por los servidores publicos de el area de bienestar social</w:t>
            </w:r>
            <w:r w:rsidRPr="00705896">
              <w:rPr>
                <w:rFonts w:ascii="Palatino Linotype" w:hAnsi="Palatino Linotype"/>
                <w:bCs/>
                <w:i/>
                <w:sz w:val="22"/>
                <w:szCs w:val="20"/>
                <w:lang w:val="es-ES_tradnl"/>
              </w:rPr>
              <w:t>” (sic)</w:t>
            </w:r>
          </w:p>
        </w:tc>
      </w:tr>
      <w:tr w:rsidR="005D5B7A" w:rsidRPr="00705896" w14:paraId="5E239905" w14:textId="77777777" w:rsidTr="0077616F">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11A132E" w14:textId="3E26E9AE" w:rsidR="005D5B7A" w:rsidRPr="00705896" w:rsidRDefault="005D5B7A" w:rsidP="005D5B7A">
            <w:pPr>
              <w:widowControl w:val="0"/>
              <w:suppressAutoHyphens/>
              <w:spacing w:line="276" w:lineRule="auto"/>
              <w:jc w:val="both"/>
              <w:rPr>
                <w:rFonts w:ascii="Palatino Linotype" w:eastAsiaTheme="minorHAnsi" w:hAnsi="Palatino Linotype"/>
                <w:sz w:val="22"/>
                <w:szCs w:val="20"/>
                <w:lang w:val="es-ES_tradnl" w:eastAsia="en-US"/>
              </w:rPr>
            </w:pPr>
            <w:r w:rsidRPr="00705896">
              <w:rPr>
                <w:rFonts w:ascii="Palatino Linotype" w:eastAsiaTheme="minorHAnsi" w:hAnsi="Palatino Linotype"/>
                <w:b/>
                <w:bCs/>
                <w:sz w:val="22"/>
                <w:szCs w:val="20"/>
                <w:lang w:eastAsia="en-US"/>
              </w:rPr>
              <w:t>00414/TEOLOYU/IP/2021</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705EBD60" w14:textId="22EA7408" w:rsidR="005D5B7A" w:rsidRPr="00705896" w:rsidRDefault="005D5B7A" w:rsidP="005D5B7A">
            <w:pPr>
              <w:tabs>
                <w:tab w:val="left" w:pos="567"/>
              </w:tabs>
              <w:suppressAutoHyphens/>
              <w:spacing w:line="276" w:lineRule="auto"/>
              <w:ind w:right="51"/>
              <w:jc w:val="both"/>
              <w:rPr>
                <w:rFonts w:ascii="Palatino Linotype" w:hAnsi="Palatino Linotype"/>
                <w:bCs/>
                <w:i/>
                <w:sz w:val="22"/>
                <w:szCs w:val="20"/>
              </w:rPr>
            </w:pPr>
            <w:r w:rsidRPr="00705896">
              <w:rPr>
                <w:rFonts w:ascii="Palatino Linotype" w:hAnsi="Palatino Linotype"/>
                <w:bCs/>
                <w:i/>
                <w:sz w:val="22"/>
                <w:szCs w:val="20"/>
              </w:rPr>
              <w:t>“solicito el ultimo recibo de nomina firmado por los servidores publicos, de los regidores del ayuntamiento” (sic)</w:t>
            </w:r>
          </w:p>
        </w:tc>
      </w:tr>
      <w:tr w:rsidR="005D5B7A" w:rsidRPr="00705896" w14:paraId="59279682" w14:textId="77777777" w:rsidTr="0077616F">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0E7C456" w14:textId="0CF2F8B1" w:rsidR="005D5B7A" w:rsidRPr="00705896" w:rsidRDefault="005D5B7A" w:rsidP="005D5B7A">
            <w:pPr>
              <w:widowControl w:val="0"/>
              <w:suppressAutoHyphens/>
              <w:spacing w:line="276" w:lineRule="auto"/>
              <w:jc w:val="both"/>
              <w:rPr>
                <w:rFonts w:ascii="Palatino Linotype" w:eastAsiaTheme="minorHAnsi" w:hAnsi="Palatino Linotype"/>
                <w:sz w:val="22"/>
                <w:szCs w:val="20"/>
                <w:lang w:val="es-ES_tradnl" w:eastAsia="en-US"/>
              </w:rPr>
            </w:pPr>
            <w:r w:rsidRPr="00705896">
              <w:rPr>
                <w:rFonts w:ascii="Palatino Linotype" w:eastAsiaTheme="minorHAnsi" w:hAnsi="Palatino Linotype"/>
                <w:b/>
                <w:bCs/>
                <w:sz w:val="22"/>
                <w:szCs w:val="20"/>
                <w:lang w:eastAsia="en-US"/>
              </w:rPr>
              <w:t>00415/TEOLOYU/IP/2021</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663E9E3" w14:textId="107F21A2" w:rsidR="005D5B7A" w:rsidRPr="00705896" w:rsidRDefault="005D5B7A" w:rsidP="005D5B7A">
            <w:pPr>
              <w:tabs>
                <w:tab w:val="left" w:pos="567"/>
              </w:tabs>
              <w:suppressAutoHyphens/>
              <w:spacing w:line="276" w:lineRule="auto"/>
              <w:ind w:right="51"/>
              <w:jc w:val="both"/>
              <w:rPr>
                <w:rFonts w:ascii="Palatino Linotype" w:hAnsi="Palatino Linotype"/>
                <w:bCs/>
                <w:i/>
                <w:sz w:val="22"/>
                <w:szCs w:val="20"/>
                <w:lang w:val="es-ES_tradnl"/>
              </w:rPr>
            </w:pPr>
            <w:r w:rsidRPr="00705896">
              <w:rPr>
                <w:rFonts w:ascii="Palatino Linotype" w:hAnsi="Palatino Linotype"/>
                <w:bCs/>
                <w:i/>
                <w:sz w:val="22"/>
                <w:szCs w:val="20"/>
                <w:lang w:val="es-ES_tradnl"/>
              </w:rPr>
              <w:t>“</w:t>
            </w:r>
            <w:r w:rsidRPr="00705896">
              <w:rPr>
                <w:rFonts w:ascii="Palatino Linotype" w:hAnsi="Palatino Linotype"/>
                <w:bCs/>
                <w:i/>
                <w:sz w:val="22"/>
                <w:szCs w:val="20"/>
              </w:rPr>
              <w:t>solicito el ultimo recibo de nomina firmado ´ppor los servidores publicos , inscritos en el area de precidencia</w:t>
            </w:r>
            <w:r w:rsidRPr="00705896">
              <w:rPr>
                <w:rFonts w:ascii="Palatino Linotype" w:hAnsi="Palatino Linotype"/>
                <w:bCs/>
                <w:i/>
                <w:sz w:val="22"/>
                <w:szCs w:val="20"/>
                <w:lang w:val="es-ES_tradnl"/>
              </w:rPr>
              <w:t>” (sic)</w:t>
            </w:r>
          </w:p>
        </w:tc>
      </w:tr>
      <w:tr w:rsidR="005D5B7A" w:rsidRPr="00705896" w14:paraId="7BDDA8EE" w14:textId="77777777" w:rsidTr="0077616F">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A49D64A" w14:textId="3FC508FC" w:rsidR="005D5B7A" w:rsidRPr="00705896" w:rsidRDefault="005D5B7A" w:rsidP="005D5B7A">
            <w:pPr>
              <w:widowControl w:val="0"/>
              <w:suppressAutoHyphens/>
              <w:spacing w:line="276" w:lineRule="auto"/>
              <w:jc w:val="both"/>
              <w:rPr>
                <w:rFonts w:ascii="Palatino Linotype" w:eastAsiaTheme="minorHAnsi" w:hAnsi="Palatino Linotype"/>
                <w:sz w:val="22"/>
                <w:szCs w:val="20"/>
                <w:lang w:val="es-ES_tradnl" w:eastAsia="en-US"/>
              </w:rPr>
            </w:pPr>
            <w:r w:rsidRPr="00705896">
              <w:rPr>
                <w:rFonts w:ascii="Palatino Linotype" w:eastAsiaTheme="minorHAnsi" w:hAnsi="Palatino Linotype"/>
                <w:b/>
                <w:bCs/>
                <w:sz w:val="22"/>
                <w:szCs w:val="20"/>
                <w:lang w:eastAsia="en-US"/>
              </w:rPr>
              <w:t>00416/TEOLOYU/IP/2021</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2DAEBADD" w14:textId="4FB9DF59" w:rsidR="005D5B7A" w:rsidRPr="00705896" w:rsidRDefault="005D5B7A" w:rsidP="005D5B7A">
            <w:pPr>
              <w:tabs>
                <w:tab w:val="left" w:pos="567"/>
              </w:tabs>
              <w:suppressAutoHyphens/>
              <w:spacing w:line="276" w:lineRule="auto"/>
              <w:ind w:right="51"/>
              <w:jc w:val="both"/>
              <w:rPr>
                <w:rFonts w:ascii="Palatino Linotype" w:hAnsi="Palatino Linotype"/>
                <w:bCs/>
                <w:i/>
                <w:sz w:val="22"/>
                <w:szCs w:val="20"/>
                <w:lang w:val="es-ES_tradnl"/>
              </w:rPr>
            </w:pPr>
            <w:r w:rsidRPr="00705896">
              <w:rPr>
                <w:rFonts w:ascii="Palatino Linotype" w:hAnsi="Palatino Linotype"/>
                <w:bCs/>
                <w:i/>
                <w:sz w:val="22"/>
                <w:szCs w:val="20"/>
                <w:lang w:val="es-ES_tradnl"/>
              </w:rPr>
              <w:t>“solicito el ultimo recibo de nomina de la precidenta municipal de teoloyucan firmado por ella” (sic)</w:t>
            </w:r>
          </w:p>
        </w:tc>
      </w:tr>
    </w:tbl>
    <w:p w14:paraId="66791A6F" w14:textId="77777777" w:rsidR="00F800B8" w:rsidRPr="00705896" w:rsidRDefault="00F800B8" w:rsidP="0089166A">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A2F0D43" w14:textId="08C6D7F5" w:rsidR="00A525BF" w:rsidRPr="00705896" w:rsidRDefault="003F157B" w:rsidP="0089166A">
      <w:pPr>
        <w:widowControl w:val="0"/>
        <w:autoSpaceDE w:val="0"/>
        <w:autoSpaceDN w:val="0"/>
        <w:adjustRightInd w:val="0"/>
        <w:spacing w:line="360" w:lineRule="auto"/>
        <w:jc w:val="both"/>
        <w:rPr>
          <w:rFonts w:ascii="Palatino Linotype" w:eastAsia="Calibri" w:hAnsi="Palatino Linotype" w:cs="Arial"/>
          <w:b/>
          <w:bCs/>
          <w:lang w:val="es-ES" w:eastAsia="en-US"/>
        </w:rPr>
      </w:pPr>
      <w:r w:rsidRPr="00705896">
        <w:rPr>
          <w:rFonts w:ascii="Palatino Linotype" w:eastAsia="Calibri" w:hAnsi="Palatino Linotype" w:cs="Arial"/>
          <w:b/>
          <w:bCs/>
          <w:lang w:val="es-ES" w:eastAsia="en-US"/>
        </w:rPr>
        <w:t>MODALIDAD DE ENTREGA</w:t>
      </w:r>
      <w:r w:rsidR="00A525BF" w:rsidRPr="00705896">
        <w:rPr>
          <w:rFonts w:ascii="Palatino Linotype" w:eastAsia="Calibri" w:hAnsi="Palatino Linotype" w:cs="Arial"/>
          <w:b/>
          <w:bCs/>
          <w:lang w:val="es-ES" w:eastAsia="en-US"/>
        </w:rPr>
        <w:t xml:space="preserve">: </w:t>
      </w:r>
      <w:r w:rsidR="003539B9" w:rsidRPr="00705896">
        <w:rPr>
          <w:rFonts w:ascii="Palatino Linotype" w:eastAsia="Calibri" w:hAnsi="Palatino Linotype" w:cs="Arial"/>
          <w:bCs/>
          <w:lang w:val="es-ES" w:eastAsia="en-US"/>
        </w:rPr>
        <w:t>Vía</w:t>
      </w:r>
      <w:r w:rsidR="00EF7168" w:rsidRPr="00705896">
        <w:rPr>
          <w:rFonts w:ascii="Palatino Linotype" w:eastAsia="Calibri" w:hAnsi="Palatino Linotype" w:cs="Arial"/>
          <w:b/>
          <w:bCs/>
          <w:lang w:val="es-ES" w:eastAsia="en-US"/>
        </w:rPr>
        <w:t xml:space="preserve"> SAIMEX</w:t>
      </w:r>
      <w:r w:rsidR="00226147" w:rsidRPr="00705896">
        <w:rPr>
          <w:rFonts w:ascii="Palatino Linotype" w:eastAsia="Calibri" w:hAnsi="Palatino Linotype" w:cs="Arial"/>
          <w:b/>
          <w:bCs/>
          <w:lang w:val="es-ES" w:eastAsia="en-US"/>
        </w:rPr>
        <w:t>.</w:t>
      </w:r>
    </w:p>
    <w:p w14:paraId="027315B1" w14:textId="77777777" w:rsidR="00143373" w:rsidRPr="00705896" w:rsidRDefault="00143373" w:rsidP="0089166A">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01CCE38" w14:textId="2BC454EC" w:rsidR="009D0744" w:rsidRPr="00705896" w:rsidRDefault="009D0744" w:rsidP="0089166A">
      <w:pPr>
        <w:widowControl w:val="0"/>
        <w:autoSpaceDE w:val="0"/>
        <w:autoSpaceDN w:val="0"/>
        <w:adjustRightInd w:val="0"/>
        <w:spacing w:line="360" w:lineRule="auto"/>
        <w:jc w:val="both"/>
        <w:rPr>
          <w:rFonts w:ascii="Palatino Linotype" w:eastAsia="Calibri" w:hAnsi="Palatino Linotype" w:cs="Arial"/>
          <w:lang w:val="es-ES" w:eastAsia="en-US"/>
        </w:rPr>
      </w:pPr>
      <w:r w:rsidRPr="00705896">
        <w:rPr>
          <w:rFonts w:ascii="Palatino Linotype" w:eastAsia="Calibri" w:hAnsi="Palatino Linotype" w:cs="Arial"/>
          <w:b/>
          <w:bCs/>
          <w:sz w:val="28"/>
          <w:lang w:val="es-ES" w:eastAsia="en-US"/>
        </w:rPr>
        <w:t>II</w:t>
      </w:r>
      <w:r w:rsidRPr="00705896">
        <w:rPr>
          <w:rFonts w:ascii="Palatino Linotype" w:eastAsia="Calibri" w:hAnsi="Palatino Linotype" w:cs="Arial"/>
          <w:b/>
          <w:bCs/>
          <w:lang w:val="es-ES" w:eastAsia="en-US"/>
        </w:rPr>
        <w:t>.</w:t>
      </w:r>
      <w:r w:rsidRPr="00705896">
        <w:rPr>
          <w:rFonts w:ascii="Palatino Linotype" w:eastAsia="Calibri" w:hAnsi="Palatino Linotype" w:cs="Arial"/>
          <w:lang w:val="es-ES" w:eastAsia="en-US"/>
        </w:rPr>
        <w:t xml:space="preserve"> </w:t>
      </w:r>
      <w:r w:rsidR="009A66C5" w:rsidRPr="00705896">
        <w:rPr>
          <w:rFonts w:ascii="Palatino Linotype" w:eastAsia="Calibri" w:hAnsi="Palatino Linotype" w:cs="Arial"/>
          <w:lang w:val="es-ES" w:eastAsia="en-US"/>
        </w:rPr>
        <w:t>En cumplimiento al artículo 162 de la Ley de Transparencia y Acceso a la Información Pública del Es</w:t>
      </w:r>
      <w:r w:rsidR="00143373" w:rsidRPr="00705896">
        <w:rPr>
          <w:rFonts w:ascii="Palatino Linotype" w:eastAsia="Calibri" w:hAnsi="Palatino Linotype" w:cs="Arial"/>
          <w:lang w:val="es-ES" w:eastAsia="en-US"/>
        </w:rPr>
        <w:t xml:space="preserve">tado de México y Municipios, el </w:t>
      </w:r>
      <w:r w:rsidR="005D5B7A" w:rsidRPr="00705896">
        <w:rPr>
          <w:rFonts w:ascii="Palatino Linotype" w:eastAsia="Calibri" w:hAnsi="Palatino Linotype" w:cs="Arial"/>
          <w:lang w:val="es-ES" w:eastAsia="en-US"/>
        </w:rPr>
        <w:t>dieciocho</w:t>
      </w:r>
      <w:r w:rsidR="00096756" w:rsidRPr="00705896">
        <w:rPr>
          <w:rFonts w:ascii="Palatino Linotype" w:eastAsia="Calibri" w:hAnsi="Palatino Linotype" w:cs="Arial"/>
          <w:lang w:val="es-ES" w:eastAsia="en-US"/>
        </w:rPr>
        <w:t xml:space="preserve"> de agosto</w:t>
      </w:r>
      <w:r w:rsidR="005D5B7A" w:rsidRPr="00705896">
        <w:rPr>
          <w:rFonts w:ascii="Palatino Linotype" w:eastAsia="MS Mincho" w:hAnsi="Palatino Linotype" w:cs="Arial"/>
        </w:rPr>
        <w:t xml:space="preserve"> </w:t>
      </w:r>
      <w:r w:rsidR="00EF3FE7" w:rsidRPr="00705896">
        <w:rPr>
          <w:rFonts w:ascii="Palatino Linotype" w:eastAsia="MS Mincho" w:hAnsi="Palatino Linotype" w:cs="Arial"/>
        </w:rPr>
        <w:t xml:space="preserve">de septiembre </w:t>
      </w:r>
      <w:r w:rsidR="009A66C5" w:rsidRPr="00705896">
        <w:rPr>
          <w:rFonts w:ascii="Palatino Linotype" w:eastAsia="MS Mincho" w:hAnsi="Palatino Linotype" w:cs="Arial"/>
        </w:rPr>
        <w:t>dos mil veintiuno</w:t>
      </w:r>
      <w:r w:rsidR="009A66C5" w:rsidRPr="00705896">
        <w:rPr>
          <w:rFonts w:ascii="Palatino Linotype" w:eastAsia="Calibri" w:hAnsi="Palatino Linotype" w:cs="Arial"/>
          <w:lang w:val="es-ES" w:eastAsia="en-US"/>
        </w:rPr>
        <w:t xml:space="preserve">, </w:t>
      </w:r>
      <w:r w:rsidR="009A66C5" w:rsidRPr="00705896">
        <w:rPr>
          <w:rFonts w:ascii="Palatino Linotype" w:eastAsia="Calibri" w:hAnsi="Palatino Linotype" w:cs="Arial"/>
          <w:b/>
          <w:lang w:val="es-ES" w:eastAsia="en-US"/>
        </w:rPr>
        <w:t>EL SUJETO OBLIGADO</w:t>
      </w:r>
      <w:r w:rsidR="009A66C5" w:rsidRPr="00705896">
        <w:rPr>
          <w:rFonts w:ascii="Palatino Linotype" w:eastAsia="Calibri" w:hAnsi="Palatino Linotype" w:cs="Arial"/>
          <w:lang w:val="es-ES" w:eastAsia="en-US"/>
        </w:rPr>
        <w:t xml:space="preserve"> turnó </w:t>
      </w:r>
      <w:r w:rsidR="00B51217" w:rsidRPr="00705896">
        <w:rPr>
          <w:rFonts w:ascii="Palatino Linotype" w:eastAsia="Calibri" w:hAnsi="Palatino Linotype" w:cs="Arial"/>
          <w:lang w:val="es-ES" w:eastAsia="en-US"/>
        </w:rPr>
        <w:t>los</w:t>
      </w:r>
      <w:r w:rsidR="009A66C5" w:rsidRPr="00705896">
        <w:rPr>
          <w:rFonts w:ascii="Palatino Linotype" w:eastAsia="Calibri" w:hAnsi="Palatino Linotype" w:cs="Arial"/>
          <w:lang w:val="es-ES" w:eastAsia="en-US"/>
        </w:rPr>
        <w:t xml:space="preserve"> requerimiento</w:t>
      </w:r>
      <w:r w:rsidR="00EF3FE7" w:rsidRPr="00705896">
        <w:rPr>
          <w:rFonts w:ascii="Palatino Linotype" w:eastAsia="Calibri" w:hAnsi="Palatino Linotype" w:cs="Arial"/>
          <w:lang w:val="es-ES" w:eastAsia="en-US"/>
        </w:rPr>
        <w:t>s</w:t>
      </w:r>
      <w:r w:rsidR="00B51217" w:rsidRPr="00705896">
        <w:rPr>
          <w:rFonts w:ascii="Palatino Linotype" w:eastAsia="Calibri" w:hAnsi="Palatino Linotype" w:cs="Arial"/>
          <w:lang w:val="es-ES" w:eastAsia="en-US"/>
        </w:rPr>
        <w:t xml:space="preserve"> para solicitar la información con la cual se diera respuesta a la solicitud del ciuda</w:t>
      </w:r>
      <w:r w:rsidR="0077616F" w:rsidRPr="00705896">
        <w:rPr>
          <w:rFonts w:ascii="Palatino Linotype" w:eastAsia="Calibri" w:hAnsi="Palatino Linotype" w:cs="Arial"/>
          <w:lang w:val="es-ES" w:eastAsia="en-US"/>
        </w:rPr>
        <w:t xml:space="preserve">dano, así mismo, se les pidió al </w:t>
      </w:r>
      <w:r w:rsidR="009A66C5" w:rsidRPr="00705896">
        <w:rPr>
          <w:rFonts w:ascii="Palatino Linotype" w:eastAsia="Calibri" w:hAnsi="Palatino Linotype" w:cs="Arial"/>
          <w:lang w:val="es-ES" w:eastAsia="en-US"/>
        </w:rPr>
        <w:t>Servidor Público Habilitado</w:t>
      </w:r>
      <w:r w:rsidR="0077616F" w:rsidRPr="00705896">
        <w:rPr>
          <w:rFonts w:ascii="Palatino Linotype" w:eastAsia="Calibri" w:hAnsi="Palatino Linotype" w:cs="Arial"/>
          <w:lang w:val="es-ES" w:eastAsia="en-US"/>
        </w:rPr>
        <w:t xml:space="preserve"> que consideró competente</w:t>
      </w:r>
      <w:r w:rsidR="009A66C5" w:rsidRPr="00705896">
        <w:rPr>
          <w:rFonts w:ascii="Palatino Linotype" w:eastAsia="Calibri" w:hAnsi="Palatino Linotype" w:cs="Arial"/>
          <w:lang w:val="es-ES" w:eastAsia="en-US"/>
        </w:rPr>
        <w:t>,</w:t>
      </w:r>
      <w:r w:rsidR="0077616F" w:rsidRPr="00705896">
        <w:rPr>
          <w:rFonts w:ascii="Palatino Linotype" w:eastAsia="Calibri" w:hAnsi="Palatino Linotype" w:cs="Arial"/>
          <w:lang w:val="es-ES" w:eastAsia="en-US"/>
        </w:rPr>
        <w:t xml:space="preserve"> para que realizara</w:t>
      </w:r>
      <w:r w:rsidR="009A66C5" w:rsidRPr="00705896">
        <w:rPr>
          <w:rFonts w:ascii="Palatino Linotype" w:eastAsia="Calibri" w:hAnsi="Palatino Linotype" w:cs="Arial"/>
          <w:lang w:val="es-ES" w:eastAsia="en-US"/>
        </w:rPr>
        <w:t xml:space="preserve"> la búsqueda y </w:t>
      </w:r>
      <w:r w:rsidR="0077616F" w:rsidRPr="00705896">
        <w:rPr>
          <w:rFonts w:ascii="Palatino Linotype" w:eastAsia="Calibri" w:hAnsi="Palatino Linotype" w:cs="Arial"/>
          <w:lang w:val="es-ES" w:eastAsia="en-US"/>
        </w:rPr>
        <w:t>localización</w:t>
      </w:r>
      <w:r w:rsidR="009A66C5" w:rsidRPr="00705896">
        <w:rPr>
          <w:rFonts w:ascii="Palatino Linotype" w:eastAsia="Calibri" w:hAnsi="Palatino Linotype" w:cs="Arial"/>
          <w:lang w:val="es-ES" w:eastAsia="en-US"/>
        </w:rPr>
        <w:t xml:space="preserve"> de </w:t>
      </w:r>
      <w:r w:rsidR="00B51217" w:rsidRPr="00705896">
        <w:rPr>
          <w:rFonts w:ascii="Palatino Linotype" w:eastAsia="Calibri" w:hAnsi="Palatino Linotype" w:cs="Arial"/>
          <w:lang w:val="es-ES" w:eastAsia="en-US"/>
        </w:rPr>
        <w:t>dicha información</w:t>
      </w:r>
      <w:r w:rsidR="009A66C5" w:rsidRPr="00705896">
        <w:rPr>
          <w:rFonts w:ascii="Palatino Linotype" w:eastAsia="Calibri" w:hAnsi="Palatino Linotype" w:cs="Arial"/>
          <w:lang w:val="es-ES" w:eastAsia="en-US"/>
        </w:rPr>
        <w:t xml:space="preserve">, </w:t>
      </w:r>
      <w:r w:rsidR="0077616F" w:rsidRPr="00705896">
        <w:rPr>
          <w:rFonts w:ascii="Palatino Linotype" w:eastAsia="Calibri" w:hAnsi="Palatino Linotype" w:cs="Arial"/>
          <w:lang w:val="es-ES" w:eastAsia="en-US"/>
        </w:rPr>
        <w:t xml:space="preserve">es importante mencionar que todos los requerimientos se le turnaron al mismo Servidor Público Habilitado, </w:t>
      </w:r>
      <w:r w:rsidR="009A66C5" w:rsidRPr="00705896">
        <w:rPr>
          <w:rFonts w:ascii="Palatino Linotype" w:eastAsia="Calibri" w:hAnsi="Palatino Linotype" w:cs="Arial"/>
          <w:lang w:val="es-ES" w:eastAsia="en-US"/>
        </w:rPr>
        <w:t xml:space="preserve">tal como se desprende </w:t>
      </w:r>
      <w:r w:rsidR="00B51217" w:rsidRPr="00705896">
        <w:rPr>
          <w:rFonts w:ascii="Palatino Linotype" w:eastAsia="Calibri" w:hAnsi="Palatino Linotype" w:cs="Arial"/>
          <w:lang w:val="es-ES" w:eastAsia="en-US"/>
        </w:rPr>
        <w:t>de la imagen que</w:t>
      </w:r>
      <w:r w:rsidR="009A66C5" w:rsidRPr="00705896">
        <w:rPr>
          <w:rFonts w:ascii="Palatino Linotype" w:eastAsia="Calibri" w:hAnsi="Palatino Linotype" w:cs="Arial"/>
          <w:lang w:val="es-ES" w:eastAsia="en-US"/>
        </w:rPr>
        <w:t xml:space="preserve"> continuación</w:t>
      </w:r>
      <w:r w:rsidR="00B51217" w:rsidRPr="00705896">
        <w:rPr>
          <w:rFonts w:ascii="Palatino Linotype" w:eastAsia="Calibri" w:hAnsi="Palatino Linotype" w:cs="Arial"/>
          <w:lang w:val="es-ES" w:eastAsia="en-US"/>
        </w:rPr>
        <w:t xml:space="preserve"> se inserta</w:t>
      </w:r>
      <w:r w:rsidR="009A66C5" w:rsidRPr="00705896">
        <w:rPr>
          <w:rFonts w:ascii="Palatino Linotype" w:eastAsia="Calibri" w:hAnsi="Palatino Linotype" w:cs="Arial"/>
          <w:lang w:val="es-ES" w:eastAsia="en-US"/>
        </w:rPr>
        <w:t>:</w:t>
      </w:r>
    </w:p>
    <w:p w14:paraId="4CF165CA" w14:textId="77777777" w:rsidR="00EF3FE7" w:rsidRPr="00705896" w:rsidRDefault="00EF3FE7" w:rsidP="0089166A">
      <w:pPr>
        <w:widowControl w:val="0"/>
        <w:autoSpaceDE w:val="0"/>
        <w:autoSpaceDN w:val="0"/>
        <w:adjustRightInd w:val="0"/>
        <w:spacing w:line="360" w:lineRule="auto"/>
        <w:jc w:val="both"/>
        <w:rPr>
          <w:rFonts w:ascii="Palatino Linotype" w:eastAsia="Calibri" w:hAnsi="Palatino Linotype" w:cs="Arial"/>
          <w:lang w:val="es-ES" w:eastAsia="en-US"/>
        </w:rPr>
      </w:pPr>
    </w:p>
    <w:p w14:paraId="685E53DD" w14:textId="11BF33E8" w:rsidR="005D5B7A" w:rsidRPr="00705896" w:rsidRDefault="005D5B7A" w:rsidP="0089166A">
      <w:pPr>
        <w:widowControl w:val="0"/>
        <w:autoSpaceDE w:val="0"/>
        <w:autoSpaceDN w:val="0"/>
        <w:adjustRightInd w:val="0"/>
        <w:spacing w:line="360" w:lineRule="auto"/>
        <w:jc w:val="both"/>
        <w:rPr>
          <w:rFonts w:ascii="Palatino Linotype" w:eastAsia="Calibri" w:hAnsi="Palatino Linotype" w:cs="Arial"/>
          <w:lang w:val="es-ES" w:eastAsia="en-US"/>
        </w:rPr>
      </w:pPr>
      <w:r w:rsidRPr="00705896">
        <w:rPr>
          <w:rFonts w:ascii="Palatino Linotype" w:hAnsi="Palatino Linotype"/>
          <w:noProof/>
          <w:lang w:eastAsia="es-MX"/>
        </w:rPr>
        <w:lastRenderedPageBreak/>
        <w:drawing>
          <wp:inline distT="0" distB="0" distL="0" distR="0" wp14:anchorId="72A97046" wp14:editId="54C57C16">
            <wp:extent cx="5734685" cy="81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7"/>
                    <a:stretch/>
                  </pic:blipFill>
                  <pic:spPr bwMode="auto">
                    <a:xfrm>
                      <a:off x="0" y="0"/>
                      <a:ext cx="5734685" cy="819150"/>
                    </a:xfrm>
                    <a:prstGeom prst="rect">
                      <a:avLst/>
                    </a:prstGeom>
                    <a:ln>
                      <a:noFill/>
                    </a:ln>
                    <a:extLst>
                      <a:ext uri="{53640926-AAD7-44D8-BBD7-CCE9431645EC}">
                        <a14:shadowObscured xmlns:a14="http://schemas.microsoft.com/office/drawing/2010/main"/>
                      </a:ext>
                    </a:extLst>
                  </pic:spPr>
                </pic:pic>
              </a:graphicData>
            </a:graphic>
          </wp:inline>
        </w:drawing>
      </w:r>
      <w:r w:rsidRPr="00705896">
        <w:rPr>
          <w:rFonts w:ascii="Palatino Linotype" w:hAnsi="Palatino Linotype"/>
          <w:noProof/>
          <w:lang w:eastAsia="es-MX"/>
        </w:rPr>
        <w:drawing>
          <wp:inline distT="0" distB="0" distL="0" distR="0" wp14:anchorId="6C6FCF25" wp14:editId="486A93CC">
            <wp:extent cx="5741035" cy="7556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77" r="1"/>
                    <a:stretch/>
                  </pic:blipFill>
                  <pic:spPr bwMode="auto">
                    <a:xfrm>
                      <a:off x="0" y="0"/>
                      <a:ext cx="5741035" cy="755650"/>
                    </a:xfrm>
                    <a:prstGeom prst="rect">
                      <a:avLst/>
                    </a:prstGeom>
                    <a:ln>
                      <a:noFill/>
                    </a:ln>
                    <a:extLst>
                      <a:ext uri="{53640926-AAD7-44D8-BBD7-CCE9431645EC}">
                        <a14:shadowObscured xmlns:a14="http://schemas.microsoft.com/office/drawing/2010/main"/>
                      </a:ext>
                    </a:extLst>
                  </pic:spPr>
                </pic:pic>
              </a:graphicData>
            </a:graphic>
          </wp:inline>
        </w:drawing>
      </w:r>
    </w:p>
    <w:p w14:paraId="343F25C9" w14:textId="1B890102" w:rsidR="009D0744" w:rsidRPr="00705896" w:rsidRDefault="005D5B7A" w:rsidP="00096756">
      <w:pPr>
        <w:tabs>
          <w:tab w:val="left" w:pos="851"/>
        </w:tabs>
        <w:spacing w:line="360" w:lineRule="auto"/>
        <w:ind w:right="901"/>
        <w:rPr>
          <w:rFonts w:ascii="Palatino Linotype" w:eastAsia="MS Mincho" w:hAnsi="Palatino Linotype" w:cs="Arial"/>
          <w:i/>
          <w:sz w:val="22"/>
          <w:szCs w:val="22"/>
        </w:rPr>
      </w:pPr>
      <w:r w:rsidRPr="00705896">
        <w:rPr>
          <w:rFonts w:ascii="Palatino Linotype" w:hAnsi="Palatino Linotype"/>
          <w:noProof/>
          <w:lang w:eastAsia="es-MX"/>
        </w:rPr>
        <w:drawing>
          <wp:inline distT="0" distB="0" distL="0" distR="0" wp14:anchorId="71F87088" wp14:editId="4595D10E">
            <wp:extent cx="5791835" cy="7366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8" r="1874"/>
                    <a:stretch/>
                  </pic:blipFill>
                  <pic:spPr bwMode="auto">
                    <a:xfrm>
                      <a:off x="0" y="0"/>
                      <a:ext cx="5791835" cy="736600"/>
                    </a:xfrm>
                    <a:prstGeom prst="rect">
                      <a:avLst/>
                    </a:prstGeom>
                    <a:ln>
                      <a:noFill/>
                    </a:ln>
                    <a:extLst>
                      <a:ext uri="{53640926-AAD7-44D8-BBD7-CCE9431645EC}">
                        <a14:shadowObscured xmlns:a14="http://schemas.microsoft.com/office/drawing/2010/main"/>
                      </a:ext>
                    </a:extLst>
                  </pic:spPr>
                </pic:pic>
              </a:graphicData>
            </a:graphic>
          </wp:inline>
        </w:drawing>
      </w:r>
    </w:p>
    <w:p w14:paraId="4923DC02" w14:textId="00AB788B" w:rsidR="005D5B7A" w:rsidRPr="00705896" w:rsidRDefault="003470E2" w:rsidP="00096756">
      <w:pPr>
        <w:tabs>
          <w:tab w:val="left" w:pos="851"/>
        </w:tabs>
        <w:spacing w:line="360" w:lineRule="auto"/>
        <w:ind w:right="901"/>
        <w:rPr>
          <w:rFonts w:ascii="Palatino Linotype" w:eastAsia="MS Mincho" w:hAnsi="Palatino Linotype" w:cs="Arial"/>
          <w:i/>
          <w:sz w:val="22"/>
          <w:szCs w:val="22"/>
        </w:rPr>
      </w:pPr>
      <w:r w:rsidRPr="00705896">
        <w:rPr>
          <w:rFonts w:ascii="Palatino Linotype" w:hAnsi="Palatino Linotype"/>
          <w:noProof/>
          <w:lang w:eastAsia="es-MX"/>
        </w:rPr>
        <w:drawing>
          <wp:inline distT="0" distB="0" distL="0" distR="0" wp14:anchorId="4D3C248B" wp14:editId="2D7FB88F">
            <wp:extent cx="5791835" cy="844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844550"/>
                    </a:xfrm>
                    <a:prstGeom prst="rect">
                      <a:avLst/>
                    </a:prstGeom>
                  </pic:spPr>
                </pic:pic>
              </a:graphicData>
            </a:graphic>
          </wp:inline>
        </w:drawing>
      </w:r>
    </w:p>
    <w:p w14:paraId="4316D4D4" w14:textId="13831320" w:rsidR="003470E2" w:rsidRPr="00705896" w:rsidRDefault="003470E2" w:rsidP="00096756">
      <w:pPr>
        <w:tabs>
          <w:tab w:val="left" w:pos="851"/>
        </w:tabs>
        <w:spacing w:line="360" w:lineRule="auto"/>
        <w:ind w:right="901"/>
        <w:rPr>
          <w:rFonts w:ascii="Palatino Linotype" w:eastAsia="MS Mincho" w:hAnsi="Palatino Linotype" w:cs="Arial"/>
          <w:i/>
          <w:sz w:val="22"/>
          <w:szCs w:val="22"/>
        </w:rPr>
      </w:pPr>
      <w:r w:rsidRPr="00705896">
        <w:rPr>
          <w:rFonts w:ascii="Palatino Linotype" w:hAnsi="Palatino Linotype"/>
          <w:noProof/>
          <w:lang w:eastAsia="es-MX"/>
        </w:rPr>
        <w:drawing>
          <wp:inline distT="0" distB="0" distL="0" distR="0" wp14:anchorId="2681752A" wp14:editId="08B8F78C">
            <wp:extent cx="5791835" cy="781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6"/>
                    <a:stretch/>
                  </pic:blipFill>
                  <pic:spPr bwMode="auto">
                    <a:xfrm>
                      <a:off x="0" y="0"/>
                      <a:ext cx="5791835" cy="781050"/>
                    </a:xfrm>
                    <a:prstGeom prst="rect">
                      <a:avLst/>
                    </a:prstGeom>
                    <a:ln>
                      <a:noFill/>
                    </a:ln>
                    <a:extLst>
                      <a:ext uri="{53640926-AAD7-44D8-BBD7-CCE9431645EC}">
                        <a14:shadowObscured xmlns:a14="http://schemas.microsoft.com/office/drawing/2010/main"/>
                      </a:ext>
                    </a:extLst>
                  </pic:spPr>
                </pic:pic>
              </a:graphicData>
            </a:graphic>
          </wp:inline>
        </w:drawing>
      </w:r>
    </w:p>
    <w:p w14:paraId="32B84AD7" w14:textId="77777777" w:rsidR="003470E2" w:rsidRPr="00705896" w:rsidRDefault="003470E2" w:rsidP="00096756">
      <w:pPr>
        <w:tabs>
          <w:tab w:val="left" w:pos="851"/>
        </w:tabs>
        <w:spacing w:line="360" w:lineRule="auto"/>
        <w:ind w:right="901"/>
        <w:rPr>
          <w:rFonts w:ascii="Palatino Linotype" w:eastAsia="MS Mincho" w:hAnsi="Palatino Linotype" w:cs="Arial"/>
          <w:i/>
          <w:sz w:val="22"/>
          <w:szCs w:val="22"/>
        </w:rPr>
      </w:pPr>
    </w:p>
    <w:p w14:paraId="4EEC5FFD" w14:textId="2D2846D0" w:rsidR="00E028E3" w:rsidRPr="00705896" w:rsidRDefault="008B3120" w:rsidP="0089166A">
      <w:pPr>
        <w:widowControl w:val="0"/>
        <w:autoSpaceDE w:val="0"/>
        <w:autoSpaceDN w:val="0"/>
        <w:adjustRightInd w:val="0"/>
        <w:spacing w:line="360" w:lineRule="auto"/>
        <w:jc w:val="both"/>
        <w:rPr>
          <w:rFonts w:ascii="Palatino Linotype" w:hAnsi="Palatino Linotype" w:cs="Segoe UI"/>
          <w:lang w:eastAsia="es-MX"/>
        </w:rPr>
      </w:pPr>
      <w:r w:rsidRPr="00705896">
        <w:rPr>
          <w:rFonts w:ascii="Palatino Linotype" w:hAnsi="Palatino Linotype" w:cs="Segoe UI"/>
          <w:b/>
          <w:bCs/>
          <w:sz w:val="28"/>
          <w:szCs w:val="28"/>
          <w:lang w:eastAsia="es-MX"/>
        </w:rPr>
        <w:t>I</w:t>
      </w:r>
      <w:r w:rsidR="009A66C5" w:rsidRPr="00705896">
        <w:rPr>
          <w:rFonts w:ascii="Palatino Linotype" w:hAnsi="Palatino Linotype" w:cs="Segoe UI"/>
          <w:b/>
          <w:bCs/>
          <w:sz w:val="28"/>
          <w:szCs w:val="28"/>
          <w:lang w:eastAsia="es-MX"/>
        </w:rPr>
        <w:t>I</w:t>
      </w:r>
      <w:r w:rsidRPr="00705896">
        <w:rPr>
          <w:rFonts w:ascii="Palatino Linotype" w:hAnsi="Palatino Linotype" w:cs="Segoe UI"/>
          <w:b/>
          <w:bCs/>
          <w:sz w:val="28"/>
          <w:szCs w:val="28"/>
          <w:lang w:eastAsia="es-MX"/>
        </w:rPr>
        <w:t>I</w:t>
      </w:r>
      <w:r w:rsidRPr="00705896">
        <w:rPr>
          <w:rFonts w:ascii="Palatino Linotype" w:hAnsi="Palatino Linotype" w:cs="Segoe UI"/>
          <w:b/>
          <w:bCs/>
          <w:lang w:eastAsia="es-MX"/>
        </w:rPr>
        <w:t>.</w:t>
      </w:r>
      <w:r w:rsidRPr="00705896">
        <w:rPr>
          <w:rFonts w:ascii="Palatino Linotype" w:hAnsi="Palatino Linotype" w:cs="Segoe UI"/>
          <w:lang w:eastAsia="es-MX"/>
        </w:rPr>
        <w:t> </w:t>
      </w:r>
      <w:r w:rsidR="00BF3E26" w:rsidRPr="00705896">
        <w:rPr>
          <w:rFonts w:ascii="Palatino Linotype" w:hAnsi="Palatino Linotype" w:cs="Segoe UI"/>
          <w:lang w:eastAsia="es-MX"/>
        </w:rPr>
        <w:t xml:space="preserve">En fecha </w:t>
      </w:r>
      <w:r w:rsidR="003470E2" w:rsidRPr="00705896">
        <w:rPr>
          <w:rFonts w:ascii="Palatino Linotype" w:hAnsi="Palatino Linotype" w:cs="Segoe UI"/>
          <w:lang w:eastAsia="es-MX"/>
        </w:rPr>
        <w:t>seis de septiembre</w:t>
      </w:r>
      <w:r w:rsidR="00414689" w:rsidRPr="00705896">
        <w:rPr>
          <w:rFonts w:ascii="Palatino Linotype" w:hAnsi="Palatino Linotype" w:cs="Segoe UI"/>
          <w:lang w:eastAsia="es-MX"/>
        </w:rPr>
        <w:t xml:space="preserve"> </w:t>
      </w:r>
      <w:r w:rsidR="00BF3E26" w:rsidRPr="00705896">
        <w:rPr>
          <w:rFonts w:ascii="Palatino Linotype" w:hAnsi="Palatino Linotype" w:cs="Segoe UI"/>
          <w:lang w:eastAsia="es-MX"/>
        </w:rPr>
        <w:t xml:space="preserve">de dos mil veintiuno, </w:t>
      </w:r>
      <w:r w:rsidR="00922B7D" w:rsidRPr="00705896">
        <w:rPr>
          <w:rFonts w:ascii="Palatino Linotype" w:hAnsi="Palatino Linotype" w:cs="Segoe UI"/>
          <w:b/>
          <w:bCs/>
          <w:lang w:eastAsia="es-MX"/>
        </w:rPr>
        <w:t>EL SU</w:t>
      </w:r>
      <w:r w:rsidR="00BF3E26" w:rsidRPr="00705896">
        <w:rPr>
          <w:rFonts w:ascii="Palatino Linotype" w:hAnsi="Palatino Linotype" w:cs="Segoe UI"/>
          <w:b/>
          <w:lang w:eastAsia="es-MX"/>
        </w:rPr>
        <w:t>JETO OBLIGADO</w:t>
      </w:r>
      <w:r w:rsidR="00BF3E26" w:rsidRPr="00705896">
        <w:rPr>
          <w:rFonts w:ascii="Palatino Linotype" w:hAnsi="Palatino Linotype" w:cs="Segoe UI"/>
          <w:lang w:eastAsia="es-MX"/>
        </w:rPr>
        <w:t xml:space="preserve"> dio respuesta a la</w:t>
      </w:r>
      <w:r w:rsidR="003470E2" w:rsidRPr="00705896">
        <w:rPr>
          <w:rFonts w:ascii="Palatino Linotype" w:hAnsi="Palatino Linotype" w:cs="Segoe UI"/>
          <w:lang w:eastAsia="es-MX"/>
        </w:rPr>
        <w:t>s</w:t>
      </w:r>
      <w:r w:rsidR="00BF3E26" w:rsidRPr="00705896">
        <w:rPr>
          <w:rFonts w:ascii="Palatino Linotype" w:hAnsi="Palatino Linotype" w:cs="Segoe UI"/>
          <w:lang w:eastAsia="es-MX"/>
        </w:rPr>
        <w:t xml:space="preserve"> solicitud</w:t>
      </w:r>
      <w:r w:rsidR="003470E2" w:rsidRPr="00705896">
        <w:rPr>
          <w:rFonts w:ascii="Palatino Linotype" w:hAnsi="Palatino Linotype" w:cs="Segoe UI"/>
          <w:lang w:eastAsia="es-MX"/>
        </w:rPr>
        <w:t>es</w:t>
      </w:r>
      <w:r w:rsidR="00BF3E26" w:rsidRPr="00705896">
        <w:rPr>
          <w:rFonts w:ascii="Palatino Linotype" w:hAnsi="Palatino Linotype" w:cs="Segoe UI"/>
          <w:lang w:eastAsia="es-MX"/>
        </w:rPr>
        <w:t xml:space="preserve"> de información en los siguientes términos:</w:t>
      </w:r>
    </w:p>
    <w:p w14:paraId="580BA35E" w14:textId="77777777" w:rsidR="009A66C5" w:rsidRPr="00705896" w:rsidRDefault="009A66C5" w:rsidP="0089166A">
      <w:pPr>
        <w:ind w:left="840" w:right="900"/>
        <w:jc w:val="both"/>
        <w:textAlignment w:val="baseline"/>
        <w:rPr>
          <w:rFonts w:ascii="Palatino Linotype" w:hAnsi="Palatino Linotype" w:cs="Segoe UI"/>
          <w:i/>
          <w:iCs/>
          <w:sz w:val="22"/>
          <w:szCs w:val="22"/>
          <w:lang w:eastAsia="es-MX"/>
        </w:rPr>
      </w:pPr>
    </w:p>
    <w:p w14:paraId="1FE2E09F" w14:textId="583A40DF" w:rsidR="003470E2" w:rsidRPr="00705896" w:rsidRDefault="008B3120" w:rsidP="007B1AD6">
      <w:pPr>
        <w:ind w:left="840" w:right="900"/>
        <w:jc w:val="both"/>
        <w:textAlignment w:val="baseline"/>
        <w:rPr>
          <w:rFonts w:ascii="Palatino Linotype" w:hAnsi="Palatino Linotype" w:cs="Segoe UI"/>
          <w:i/>
          <w:iCs/>
          <w:sz w:val="22"/>
          <w:szCs w:val="22"/>
          <w:lang w:eastAsia="es-MX"/>
        </w:rPr>
      </w:pPr>
      <w:r w:rsidRPr="00705896">
        <w:rPr>
          <w:rFonts w:ascii="Palatino Linotype" w:hAnsi="Palatino Linotype" w:cs="Segoe UI"/>
          <w:i/>
          <w:iCs/>
          <w:sz w:val="22"/>
          <w:szCs w:val="22"/>
          <w:lang w:eastAsia="es-MX"/>
        </w:rPr>
        <w:t>“…</w:t>
      </w:r>
      <w:r w:rsidR="003470E2" w:rsidRPr="00705896">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20921957" w:rsidR="008B3120" w:rsidRPr="00705896" w:rsidRDefault="003470E2" w:rsidP="003470E2">
      <w:pPr>
        <w:ind w:left="840" w:right="900"/>
        <w:jc w:val="both"/>
        <w:textAlignment w:val="baseline"/>
        <w:rPr>
          <w:rFonts w:ascii="Palatino Linotype" w:hAnsi="Palatino Linotype" w:cs="Segoe UI"/>
          <w:i/>
          <w:iCs/>
          <w:sz w:val="22"/>
          <w:szCs w:val="22"/>
          <w:lang w:eastAsia="es-MX"/>
        </w:rPr>
      </w:pPr>
      <w:r w:rsidRPr="00705896">
        <w:rPr>
          <w:rFonts w:ascii="Palatino Linotype" w:hAnsi="Palatino Linotype" w:cs="Segoe UI"/>
          <w:i/>
          <w:iCs/>
          <w:sz w:val="22"/>
          <w:szCs w:val="22"/>
          <w:lang w:eastAsia="es-MX"/>
        </w:rPr>
        <w:t>Se remite contestación en tiempo y forma, esto con fundamento en el articulo 163 de la Ley de Transparencia y Acceso a la Información Publica del Estado de México y Municipios.</w:t>
      </w:r>
      <w:r w:rsidR="00D95D7F" w:rsidRPr="00705896">
        <w:rPr>
          <w:rFonts w:ascii="Palatino Linotype" w:hAnsi="Palatino Linotype" w:cs="Segoe UI"/>
          <w:i/>
          <w:iCs/>
          <w:sz w:val="22"/>
          <w:szCs w:val="22"/>
          <w:lang w:eastAsia="es-MX"/>
        </w:rPr>
        <w:t>.</w:t>
      </w:r>
      <w:r w:rsidR="008B3120" w:rsidRPr="00705896">
        <w:rPr>
          <w:rFonts w:ascii="Palatino Linotype" w:hAnsi="Palatino Linotype" w:cs="Segoe UI"/>
          <w:i/>
          <w:iCs/>
          <w:sz w:val="22"/>
          <w:szCs w:val="22"/>
          <w:lang w:eastAsia="es-MX"/>
        </w:rPr>
        <w:t>..”</w:t>
      </w:r>
      <w:r w:rsidR="008B3120" w:rsidRPr="00705896">
        <w:rPr>
          <w:rFonts w:ascii="Palatino Linotype" w:hAnsi="Palatino Linotype" w:cs="Segoe UI"/>
          <w:i/>
          <w:sz w:val="22"/>
          <w:szCs w:val="22"/>
          <w:lang w:eastAsia="es-MX"/>
        </w:rPr>
        <w:t> </w:t>
      </w:r>
      <w:r w:rsidR="00491C18" w:rsidRPr="00705896">
        <w:rPr>
          <w:rFonts w:ascii="Palatino Linotype" w:hAnsi="Palatino Linotype" w:cs="Segoe UI"/>
          <w:i/>
          <w:sz w:val="22"/>
          <w:szCs w:val="22"/>
          <w:lang w:eastAsia="es-MX"/>
        </w:rPr>
        <w:t>(Sic)</w:t>
      </w:r>
    </w:p>
    <w:p w14:paraId="3A25C939" w14:textId="56A55756" w:rsidR="00BF3E26" w:rsidRPr="00705896" w:rsidRDefault="00BF3E26" w:rsidP="0089166A">
      <w:pPr>
        <w:ind w:right="900"/>
        <w:jc w:val="both"/>
        <w:textAlignment w:val="baseline"/>
        <w:rPr>
          <w:rFonts w:ascii="Palatino Linotype" w:hAnsi="Palatino Linotype" w:cs="Segoe UI"/>
          <w:i/>
          <w:sz w:val="22"/>
          <w:szCs w:val="22"/>
          <w:lang w:eastAsia="es-MX"/>
        </w:rPr>
      </w:pPr>
    </w:p>
    <w:p w14:paraId="10537497" w14:textId="2F8F4A57" w:rsidR="00143373" w:rsidRPr="00705896" w:rsidRDefault="00BF3E26" w:rsidP="0089166A">
      <w:pPr>
        <w:spacing w:line="360" w:lineRule="auto"/>
        <w:jc w:val="both"/>
        <w:textAlignment w:val="baseline"/>
        <w:rPr>
          <w:rFonts w:ascii="Palatino Linotype" w:hAnsi="Palatino Linotype" w:cs="Segoe UI"/>
          <w:iCs/>
          <w:lang w:eastAsia="es-MX"/>
        </w:rPr>
      </w:pPr>
      <w:r w:rsidRPr="00705896">
        <w:rPr>
          <w:rFonts w:ascii="Palatino Linotype" w:hAnsi="Palatino Linotype" w:cs="Segoe UI"/>
          <w:iCs/>
          <w:lang w:eastAsia="es-MX"/>
        </w:rPr>
        <w:lastRenderedPageBreak/>
        <w:t>Así mismo, adjunt</w:t>
      </w:r>
      <w:r w:rsidR="00BD3126" w:rsidRPr="00705896">
        <w:rPr>
          <w:rFonts w:ascii="Palatino Linotype" w:hAnsi="Palatino Linotype" w:cs="Segoe UI"/>
          <w:iCs/>
          <w:lang w:eastAsia="es-MX"/>
        </w:rPr>
        <w:t>ó</w:t>
      </w:r>
      <w:r w:rsidRPr="00705896">
        <w:rPr>
          <w:rFonts w:ascii="Palatino Linotype" w:hAnsi="Palatino Linotype" w:cs="Segoe UI"/>
          <w:iCs/>
          <w:lang w:eastAsia="es-MX"/>
        </w:rPr>
        <w:t xml:space="preserve"> a la respuesta </w:t>
      </w:r>
      <w:r w:rsidR="00143373" w:rsidRPr="00705896">
        <w:rPr>
          <w:rFonts w:ascii="Palatino Linotype" w:hAnsi="Palatino Linotype" w:cs="Segoe UI"/>
          <w:iCs/>
          <w:lang w:eastAsia="es-MX"/>
        </w:rPr>
        <w:t>los ar</w:t>
      </w:r>
      <w:r w:rsidR="0077616F" w:rsidRPr="00705896">
        <w:rPr>
          <w:rFonts w:ascii="Palatino Linotype" w:hAnsi="Palatino Linotype" w:cs="Segoe UI"/>
          <w:iCs/>
          <w:lang w:eastAsia="es-MX"/>
        </w:rPr>
        <w:t>chivos electrónicos que a continuación se describen:</w:t>
      </w:r>
    </w:p>
    <w:p w14:paraId="2751A345" w14:textId="77777777" w:rsidR="000909D9" w:rsidRPr="00705896" w:rsidRDefault="000909D9" w:rsidP="00254E9A">
      <w:pPr>
        <w:spacing w:line="276" w:lineRule="auto"/>
        <w:jc w:val="both"/>
        <w:textAlignment w:val="baseline"/>
        <w:rPr>
          <w:rFonts w:ascii="Palatino Linotype" w:hAnsi="Palatino Linotype" w:cs="Segoe UI"/>
          <w:iCs/>
          <w:lang w:eastAsia="es-MX"/>
        </w:rPr>
      </w:pPr>
    </w:p>
    <w:p w14:paraId="301A4B27" w14:textId="2723C5E5" w:rsidR="00F800B8" w:rsidRPr="00705896" w:rsidRDefault="0077616F" w:rsidP="00254E9A">
      <w:pPr>
        <w:pStyle w:val="Prrafodelista"/>
        <w:numPr>
          <w:ilvl w:val="0"/>
          <w:numId w:val="13"/>
        </w:numPr>
        <w:spacing w:line="276" w:lineRule="auto"/>
        <w:jc w:val="both"/>
        <w:textAlignment w:val="baseline"/>
        <w:rPr>
          <w:rFonts w:ascii="Palatino Linotype" w:eastAsia="MS Mincho" w:hAnsi="Palatino Linotype" w:cs="Arial"/>
          <w:bCs/>
        </w:rPr>
      </w:pPr>
      <w:r w:rsidRPr="00705896">
        <w:rPr>
          <w:rFonts w:ascii="Palatino Linotype" w:eastAsia="MS Mincho" w:hAnsi="Palatino Linotype" w:cs="Arial"/>
          <w:b/>
          <w:bCs/>
          <w:i/>
        </w:rPr>
        <w:t xml:space="preserve"> </w:t>
      </w:r>
      <w:r w:rsidR="00F800B8" w:rsidRPr="00705896">
        <w:rPr>
          <w:rFonts w:ascii="Palatino Linotype" w:eastAsia="MS Mincho" w:hAnsi="Palatino Linotype" w:cs="Arial"/>
          <w:b/>
          <w:bCs/>
          <w:i/>
        </w:rPr>
        <w:t>“412.pdf”,</w:t>
      </w:r>
      <w:r w:rsidR="00F800B8" w:rsidRPr="00705896">
        <w:rPr>
          <w:rFonts w:ascii="Palatino Linotype" w:eastAsia="MS Mincho" w:hAnsi="Palatino Linotype" w:cs="Arial"/>
          <w:b/>
          <w:bCs/>
        </w:rPr>
        <w:t xml:space="preserve"> </w:t>
      </w:r>
      <w:r w:rsidR="00F800B8" w:rsidRPr="00705896">
        <w:rPr>
          <w:rFonts w:ascii="Palatino Linotype" w:eastAsia="MS Mincho" w:hAnsi="Palatino Linotype" w:cs="Arial"/>
          <w:bCs/>
        </w:rPr>
        <w:t>documento con 2 foj</w:t>
      </w:r>
      <w:r w:rsidR="00FC156A" w:rsidRPr="00705896">
        <w:rPr>
          <w:rFonts w:ascii="Palatino Linotype" w:eastAsia="MS Mincho" w:hAnsi="Palatino Linotype" w:cs="Arial"/>
          <w:bCs/>
        </w:rPr>
        <w:t>as</w:t>
      </w:r>
      <w:r w:rsidR="00F800B8" w:rsidRPr="00705896">
        <w:rPr>
          <w:rFonts w:ascii="Palatino Linotype" w:eastAsia="MS Mincho" w:hAnsi="Palatino Linotype" w:cs="Arial"/>
          <w:bCs/>
        </w:rPr>
        <w:t xml:space="preserve"> que contiene el recibo de nómina de la Titular </w:t>
      </w:r>
      <w:r w:rsidR="00B8256C" w:rsidRPr="00705896">
        <w:rPr>
          <w:rFonts w:ascii="Palatino Linotype" w:eastAsia="MS Mincho" w:hAnsi="Palatino Linotype" w:cs="Arial"/>
          <w:bCs/>
        </w:rPr>
        <w:t xml:space="preserve">de la Unidad </w:t>
      </w:r>
      <w:r w:rsidR="00F800B8" w:rsidRPr="00705896">
        <w:rPr>
          <w:rFonts w:ascii="Palatino Linotype" w:eastAsia="MS Mincho" w:hAnsi="Palatino Linotype" w:cs="Arial"/>
          <w:bCs/>
        </w:rPr>
        <w:t>de Tr</w:t>
      </w:r>
      <w:r w:rsidR="001006DA" w:rsidRPr="00705896">
        <w:rPr>
          <w:rFonts w:ascii="Palatino Linotype" w:eastAsia="MS Mincho" w:hAnsi="Palatino Linotype" w:cs="Arial"/>
          <w:bCs/>
        </w:rPr>
        <w:t xml:space="preserve">ansparencia, correspondiente </w:t>
      </w:r>
      <w:r w:rsidR="00F800B8" w:rsidRPr="00705896">
        <w:rPr>
          <w:rFonts w:ascii="Palatino Linotype" w:eastAsia="MS Mincho" w:hAnsi="Palatino Linotype" w:cs="Arial"/>
          <w:bCs/>
        </w:rPr>
        <w:t>de la segunda quincena de agosto de 2021.</w:t>
      </w:r>
    </w:p>
    <w:p w14:paraId="12E7514F" w14:textId="77777777" w:rsidR="001006DA" w:rsidRPr="00705896" w:rsidRDefault="001006DA" w:rsidP="00254E9A">
      <w:pPr>
        <w:pStyle w:val="Prrafodelista"/>
        <w:spacing w:line="276" w:lineRule="auto"/>
        <w:ind w:left="720"/>
        <w:jc w:val="both"/>
        <w:textAlignment w:val="baseline"/>
        <w:rPr>
          <w:rFonts w:ascii="Palatino Linotype" w:eastAsia="MS Mincho" w:hAnsi="Palatino Linotype" w:cs="Arial"/>
          <w:bCs/>
        </w:rPr>
      </w:pPr>
    </w:p>
    <w:p w14:paraId="59D6AE9C" w14:textId="444D0825" w:rsidR="005C0B98" w:rsidRPr="00705896" w:rsidRDefault="005C0B98" w:rsidP="00254E9A">
      <w:pPr>
        <w:pStyle w:val="Prrafodelista"/>
        <w:numPr>
          <w:ilvl w:val="0"/>
          <w:numId w:val="13"/>
        </w:numPr>
        <w:spacing w:line="276" w:lineRule="auto"/>
        <w:jc w:val="both"/>
        <w:rPr>
          <w:rFonts w:ascii="Palatino Linotype" w:eastAsia="MS Mincho" w:hAnsi="Palatino Linotype" w:cs="Arial"/>
          <w:bCs/>
        </w:rPr>
      </w:pPr>
      <w:r w:rsidRPr="00705896">
        <w:rPr>
          <w:rFonts w:ascii="Palatino Linotype" w:eastAsia="MS Mincho" w:hAnsi="Palatino Linotype" w:cs="Arial"/>
          <w:b/>
          <w:bCs/>
          <w:i/>
        </w:rPr>
        <w:t>“413</w:t>
      </w:r>
      <w:r w:rsidR="00F800B8" w:rsidRPr="00705896">
        <w:rPr>
          <w:rFonts w:ascii="Palatino Linotype" w:eastAsia="MS Mincho" w:hAnsi="Palatino Linotype" w:cs="Arial"/>
          <w:b/>
          <w:bCs/>
          <w:i/>
        </w:rPr>
        <w:t>.pdf</w:t>
      </w:r>
      <w:r w:rsidRPr="00705896">
        <w:rPr>
          <w:rFonts w:ascii="Palatino Linotype" w:eastAsia="MS Mincho" w:hAnsi="Palatino Linotype" w:cs="Arial"/>
          <w:b/>
          <w:bCs/>
          <w:i/>
        </w:rPr>
        <w:t>”,</w:t>
      </w:r>
      <w:r w:rsidRPr="00705896">
        <w:rPr>
          <w:rFonts w:ascii="Palatino Linotype" w:eastAsia="MS Mincho" w:hAnsi="Palatino Linotype" w:cs="Arial"/>
          <w:b/>
          <w:bCs/>
        </w:rPr>
        <w:t xml:space="preserve"> </w:t>
      </w:r>
      <w:r w:rsidR="001006DA" w:rsidRPr="00705896">
        <w:rPr>
          <w:rFonts w:ascii="Palatino Linotype" w:eastAsia="MS Mincho" w:hAnsi="Palatino Linotype" w:cs="Arial"/>
          <w:bCs/>
        </w:rPr>
        <w:t>en este documento con 8</w:t>
      </w:r>
      <w:r w:rsidRPr="00705896">
        <w:rPr>
          <w:rFonts w:ascii="Palatino Linotype" w:eastAsia="MS Mincho" w:hAnsi="Palatino Linotype" w:cs="Arial"/>
          <w:bCs/>
        </w:rPr>
        <w:t xml:space="preserve"> foj</w:t>
      </w:r>
      <w:r w:rsidR="00FC156A" w:rsidRPr="00705896">
        <w:rPr>
          <w:rFonts w:ascii="Palatino Linotype" w:eastAsia="MS Mincho" w:hAnsi="Palatino Linotype" w:cs="Arial"/>
          <w:bCs/>
        </w:rPr>
        <w:t xml:space="preserve">as </w:t>
      </w:r>
      <w:r w:rsidRPr="00705896">
        <w:rPr>
          <w:rFonts w:ascii="Palatino Linotype" w:eastAsia="MS Mincho" w:hAnsi="Palatino Linotype" w:cs="Arial"/>
          <w:bCs/>
        </w:rPr>
        <w:t xml:space="preserve">contiene los recibos de nómina de </w:t>
      </w:r>
      <w:r w:rsidR="001006DA" w:rsidRPr="00705896">
        <w:rPr>
          <w:rFonts w:ascii="Palatino Linotype" w:eastAsia="MS Mincho" w:hAnsi="Palatino Linotype" w:cs="Arial"/>
          <w:bCs/>
        </w:rPr>
        <w:t xml:space="preserve">diversos servidores públicos adscritos a la Dirección de Bienestar Social, correspondiente </w:t>
      </w:r>
      <w:r w:rsidRPr="00705896">
        <w:rPr>
          <w:rFonts w:ascii="Palatino Linotype" w:eastAsia="MS Mincho" w:hAnsi="Palatino Linotype" w:cs="Arial"/>
          <w:bCs/>
        </w:rPr>
        <w:t>de la segunda quincena de agosto de 2021.</w:t>
      </w:r>
    </w:p>
    <w:p w14:paraId="4565962C" w14:textId="77777777" w:rsidR="001006DA" w:rsidRPr="00705896" w:rsidRDefault="001006DA" w:rsidP="00254E9A">
      <w:pPr>
        <w:pStyle w:val="Prrafodelista"/>
        <w:spacing w:line="276" w:lineRule="auto"/>
        <w:ind w:left="720"/>
        <w:jc w:val="both"/>
        <w:rPr>
          <w:rFonts w:ascii="Palatino Linotype" w:eastAsia="MS Mincho" w:hAnsi="Palatino Linotype" w:cs="Arial"/>
          <w:bCs/>
        </w:rPr>
      </w:pPr>
    </w:p>
    <w:p w14:paraId="79256E38" w14:textId="23CCFA02" w:rsidR="001006DA" w:rsidRPr="00705896" w:rsidRDefault="001006DA" w:rsidP="00254E9A">
      <w:pPr>
        <w:pStyle w:val="Prrafodelista"/>
        <w:numPr>
          <w:ilvl w:val="0"/>
          <w:numId w:val="13"/>
        </w:numPr>
        <w:spacing w:line="276" w:lineRule="auto"/>
        <w:jc w:val="both"/>
        <w:rPr>
          <w:rFonts w:ascii="Palatino Linotype" w:eastAsia="MS Mincho" w:hAnsi="Palatino Linotype" w:cs="Arial"/>
          <w:bCs/>
        </w:rPr>
      </w:pPr>
      <w:r w:rsidRPr="00705896">
        <w:rPr>
          <w:rFonts w:ascii="Palatino Linotype" w:eastAsia="MS Mincho" w:hAnsi="Palatino Linotype" w:cs="Arial"/>
          <w:b/>
          <w:bCs/>
          <w:i/>
        </w:rPr>
        <w:t>“414.pdf”,</w:t>
      </w:r>
      <w:r w:rsidRPr="00705896">
        <w:rPr>
          <w:rFonts w:ascii="Palatino Linotype" w:eastAsia="MS Mincho" w:hAnsi="Palatino Linotype" w:cs="Arial"/>
          <w:b/>
          <w:bCs/>
        </w:rPr>
        <w:t xml:space="preserve"> </w:t>
      </w:r>
      <w:r w:rsidR="00FC156A" w:rsidRPr="00705896">
        <w:rPr>
          <w:rFonts w:ascii="Palatino Linotype" w:eastAsia="MS Mincho" w:hAnsi="Palatino Linotype" w:cs="Arial"/>
          <w:bCs/>
        </w:rPr>
        <w:t>en el siguiente</w:t>
      </w:r>
      <w:r w:rsidR="00FC156A" w:rsidRPr="00705896">
        <w:rPr>
          <w:rFonts w:ascii="Palatino Linotype" w:eastAsia="MS Mincho" w:hAnsi="Palatino Linotype" w:cs="Arial"/>
          <w:b/>
          <w:bCs/>
        </w:rPr>
        <w:t xml:space="preserve"> </w:t>
      </w:r>
      <w:r w:rsidRPr="00705896">
        <w:rPr>
          <w:rFonts w:ascii="Palatino Linotype" w:eastAsia="MS Mincho" w:hAnsi="Palatino Linotype" w:cs="Arial"/>
          <w:bCs/>
        </w:rPr>
        <w:t>documento con 11 foj</w:t>
      </w:r>
      <w:r w:rsidR="00FC156A" w:rsidRPr="00705896">
        <w:rPr>
          <w:rFonts w:ascii="Palatino Linotype" w:eastAsia="MS Mincho" w:hAnsi="Palatino Linotype" w:cs="Arial"/>
          <w:bCs/>
        </w:rPr>
        <w:t>as</w:t>
      </w:r>
      <w:r w:rsidRPr="00705896">
        <w:rPr>
          <w:rFonts w:ascii="Palatino Linotype" w:eastAsia="MS Mincho" w:hAnsi="Palatino Linotype" w:cs="Arial"/>
          <w:bCs/>
        </w:rPr>
        <w:t xml:space="preserve"> que contiene los recibos de nómina de los Regidores del Ayuntamiento de Teoloyucan, correspondiente de la segunda quincena de agosto de 2021.</w:t>
      </w:r>
    </w:p>
    <w:p w14:paraId="22B18134" w14:textId="77777777" w:rsidR="001006DA" w:rsidRPr="00705896" w:rsidRDefault="001006DA" w:rsidP="00254E9A">
      <w:pPr>
        <w:pStyle w:val="Prrafodelista"/>
        <w:spacing w:line="276" w:lineRule="auto"/>
        <w:jc w:val="both"/>
        <w:rPr>
          <w:rFonts w:ascii="Palatino Linotype" w:eastAsia="MS Mincho" w:hAnsi="Palatino Linotype" w:cs="Arial"/>
          <w:bCs/>
        </w:rPr>
      </w:pPr>
    </w:p>
    <w:p w14:paraId="62C45A38" w14:textId="479D306E" w:rsidR="001006DA" w:rsidRPr="00705896" w:rsidRDefault="001006DA" w:rsidP="00254E9A">
      <w:pPr>
        <w:pStyle w:val="Prrafodelista"/>
        <w:numPr>
          <w:ilvl w:val="0"/>
          <w:numId w:val="13"/>
        </w:numPr>
        <w:spacing w:line="276" w:lineRule="auto"/>
        <w:jc w:val="both"/>
        <w:rPr>
          <w:rFonts w:ascii="Palatino Linotype" w:eastAsia="MS Mincho" w:hAnsi="Palatino Linotype" w:cs="Arial"/>
          <w:bCs/>
        </w:rPr>
      </w:pPr>
      <w:r w:rsidRPr="00705896">
        <w:rPr>
          <w:rFonts w:ascii="Palatino Linotype" w:eastAsia="MS Mincho" w:hAnsi="Palatino Linotype" w:cs="Arial"/>
          <w:b/>
          <w:bCs/>
          <w:i/>
        </w:rPr>
        <w:t>“415.pdf”,</w:t>
      </w:r>
      <w:r w:rsidRPr="00705896">
        <w:rPr>
          <w:rFonts w:ascii="Palatino Linotype" w:eastAsia="MS Mincho" w:hAnsi="Palatino Linotype" w:cs="Arial"/>
          <w:b/>
          <w:bCs/>
        </w:rPr>
        <w:t xml:space="preserve"> </w:t>
      </w:r>
      <w:r w:rsidRPr="00705896">
        <w:rPr>
          <w:rFonts w:ascii="Palatino Linotype" w:eastAsia="MS Mincho" w:hAnsi="Palatino Linotype" w:cs="Arial"/>
          <w:bCs/>
        </w:rPr>
        <w:t>con 17 foj</w:t>
      </w:r>
      <w:r w:rsidR="00FC156A" w:rsidRPr="00705896">
        <w:rPr>
          <w:rFonts w:ascii="Palatino Linotype" w:eastAsia="MS Mincho" w:hAnsi="Palatino Linotype" w:cs="Arial"/>
          <w:bCs/>
        </w:rPr>
        <w:t>as</w:t>
      </w:r>
      <w:r w:rsidRPr="00705896">
        <w:rPr>
          <w:rFonts w:ascii="Palatino Linotype" w:eastAsia="MS Mincho" w:hAnsi="Palatino Linotype" w:cs="Arial"/>
          <w:bCs/>
        </w:rPr>
        <w:t xml:space="preserve"> que contiene los recibos de nómina de </w:t>
      </w:r>
      <w:r w:rsidR="00F33C98" w:rsidRPr="00705896">
        <w:rPr>
          <w:rFonts w:ascii="Palatino Linotype" w:eastAsia="MS Mincho" w:hAnsi="Palatino Linotype" w:cs="Arial"/>
          <w:bCs/>
        </w:rPr>
        <w:t>diferentes</w:t>
      </w:r>
      <w:r w:rsidRPr="00705896">
        <w:rPr>
          <w:rFonts w:ascii="Palatino Linotype" w:eastAsia="MS Mincho" w:hAnsi="Palatino Linotype" w:cs="Arial"/>
          <w:bCs/>
        </w:rPr>
        <w:t xml:space="preserve"> servidores públicos adscritos a la Presidencia del Ayuntamiento de Teoloyucan, correspondiente de la segunda quincena de agosto de 2021.</w:t>
      </w:r>
    </w:p>
    <w:p w14:paraId="5ED658FE" w14:textId="77777777" w:rsidR="001006DA" w:rsidRPr="00705896" w:rsidRDefault="001006DA" w:rsidP="00254E9A">
      <w:pPr>
        <w:pStyle w:val="Prrafodelista"/>
        <w:spacing w:line="276" w:lineRule="auto"/>
        <w:ind w:left="720"/>
        <w:jc w:val="both"/>
        <w:rPr>
          <w:rFonts w:ascii="Palatino Linotype" w:eastAsia="MS Mincho" w:hAnsi="Palatino Linotype" w:cs="Arial"/>
          <w:bCs/>
        </w:rPr>
      </w:pPr>
    </w:p>
    <w:p w14:paraId="6D77A3F1" w14:textId="71D803DD" w:rsidR="001006DA" w:rsidRPr="00705896" w:rsidRDefault="001006DA" w:rsidP="00254E9A">
      <w:pPr>
        <w:pStyle w:val="Prrafodelista"/>
        <w:numPr>
          <w:ilvl w:val="0"/>
          <w:numId w:val="13"/>
        </w:numPr>
        <w:spacing w:line="276" w:lineRule="auto"/>
        <w:jc w:val="both"/>
        <w:textAlignment w:val="baseline"/>
        <w:rPr>
          <w:rFonts w:ascii="Palatino Linotype" w:eastAsia="MS Mincho" w:hAnsi="Palatino Linotype" w:cs="Arial"/>
          <w:bCs/>
        </w:rPr>
      </w:pPr>
      <w:r w:rsidRPr="00705896">
        <w:rPr>
          <w:rFonts w:ascii="Palatino Linotype" w:eastAsia="MS Mincho" w:hAnsi="Palatino Linotype" w:cs="Arial"/>
          <w:b/>
          <w:bCs/>
          <w:i/>
        </w:rPr>
        <w:t>“416.pdf”,</w:t>
      </w:r>
      <w:r w:rsidRPr="00705896">
        <w:rPr>
          <w:rFonts w:ascii="Palatino Linotype" w:eastAsia="MS Mincho" w:hAnsi="Palatino Linotype" w:cs="Arial"/>
          <w:b/>
          <w:bCs/>
        </w:rPr>
        <w:t xml:space="preserve"> </w:t>
      </w:r>
      <w:r w:rsidRPr="00705896">
        <w:rPr>
          <w:rFonts w:ascii="Palatino Linotype" w:eastAsia="MS Mincho" w:hAnsi="Palatino Linotype" w:cs="Arial"/>
          <w:bCs/>
        </w:rPr>
        <w:t>contiene el recibo de nómina de la Presidenta del Ayuntamiento de Teoloyucan, correspondiente de la segunda quincena de agosto de 2021.</w:t>
      </w:r>
    </w:p>
    <w:p w14:paraId="291FC84D" w14:textId="77777777" w:rsidR="00F800B8" w:rsidRPr="00705896" w:rsidRDefault="00F800B8" w:rsidP="00254E9A">
      <w:pPr>
        <w:pStyle w:val="Prrafodelista"/>
        <w:spacing w:line="276" w:lineRule="auto"/>
        <w:ind w:left="720"/>
        <w:jc w:val="both"/>
        <w:rPr>
          <w:rFonts w:ascii="Palatino Linotype" w:eastAsia="MS Mincho" w:hAnsi="Palatino Linotype" w:cs="Arial"/>
          <w:bCs/>
        </w:rPr>
      </w:pPr>
    </w:p>
    <w:p w14:paraId="73025F4F" w14:textId="674553A3" w:rsidR="00F800B8" w:rsidRPr="00705896" w:rsidRDefault="00F800B8" w:rsidP="00254E9A">
      <w:pPr>
        <w:pStyle w:val="Prrafodelista"/>
        <w:numPr>
          <w:ilvl w:val="0"/>
          <w:numId w:val="13"/>
        </w:numPr>
        <w:spacing w:line="276" w:lineRule="auto"/>
        <w:jc w:val="both"/>
        <w:textAlignment w:val="baseline"/>
        <w:rPr>
          <w:rFonts w:ascii="Palatino Linotype" w:eastAsia="MS Mincho" w:hAnsi="Palatino Linotype" w:cs="Arial"/>
          <w:bCs/>
        </w:rPr>
      </w:pPr>
      <w:r w:rsidRPr="00705896">
        <w:rPr>
          <w:rFonts w:ascii="Palatino Linotype" w:eastAsia="MS Mincho" w:hAnsi="Palatino Linotype" w:cs="Arial"/>
          <w:b/>
          <w:bCs/>
          <w:i/>
        </w:rPr>
        <w:t>“Comite Transparencia 412-422.pdf”</w:t>
      </w:r>
      <w:r w:rsidR="00B8256C" w:rsidRPr="00705896">
        <w:rPr>
          <w:rFonts w:ascii="Palatino Linotype" w:eastAsia="MS Mincho" w:hAnsi="Palatino Linotype" w:cs="Arial"/>
          <w:b/>
          <w:bCs/>
          <w:i/>
        </w:rPr>
        <w:t xml:space="preserve">, </w:t>
      </w:r>
      <w:r w:rsidR="00B8256C" w:rsidRPr="00705896">
        <w:rPr>
          <w:rFonts w:ascii="Palatino Linotype" w:eastAsia="MS Mincho" w:hAnsi="Palatino Linotype" w:cs="Arial"/>
          <w:bCs/>
        </w:rPr>
        <w:t>con 10 fojas útiles que contiene el acta de la sexagésima séptima sesión ordinaria del Comité de la Unidad de Transparencia</w:t>
      </w:r>
      <w:r w:rsidR="005C0B98" w:rsidRPr="00705896">
        <w:rPr>
          <w:rFonts w:ascii="Palatino Linotype" w:eastAsia="MS Mincho" w:hAnsi="Palatino Linotype" w:cs="Arial"/>
          <w:bCs/>
        </w:rPr>
        <w:t xml:space="preserve">, de fecha 6 de septiembre de 2021, </w:t>
      </w:r>
      <w:r w:rsidR="00B8256C" w:rsidRPr="00705896">
        <w:rPr>
          <w:rFonts w:ascii="Palatino Linotype" w:eastAsia="MS Mincho" w:hAnsi="Palatino Linotype" w:cs="Arial"/>
          <w:bCs/>
        </w:rPr>
        <w:t xml:space="preserve">donde se aprueba la versión </w:t>
      </w:r>
      <w:r w:rsidR="005C0B98" w:rsidRPr="00705896">
        <w:rPr>
          <w:rFonts w:ascii="Palatino Linotype" w:eastAsia="MS Mincho" w:hAnsi="Palatino Linotype" w:cs="Arial"/>
          <w:bCs/>
        </w:rPr>
        <w:t>publica de los</w:t>
      </w:r>
      <w:r w:rsidR="00B8256C" w:rsidRPr="00705896">
        <w:rPr>
          <w:rFonts w:ascii="Palatino Linotype" w:eastAsia="MS Mincho" w:hAnsi="Palatino Linotype" w:cs="Arial"/>
          <w:bCs/>
        </w:rPr>
        <w:t xml:space="preserve"> recibo</w:t>
      </w:r>
      <w:r w:rsidR="005C0B98" w:rsidRPr="00705896">
        <w:rPr>
          <w:rFonts w:ascii="Palatino Linotype" w:eastAsia="MS Mincho" w:hAnsi="Palatino Linotype" w:cs="Arial"/>
          <w:bCs/>
        </w:rPr>
        <w:t>s</w:t>
      </w:r>
      <w:r w:rsidR="00B8256C" w:rsidRPr="00705896">
        <w:rPr>
          <w:rFonts w:ascii="Palatino Linotype" w:eastAsia="MS Mincho" w:hAnsi="Palatino Linotype" w:cs="Arial"/>
          <w:bCs/>
        </w:rPr>
        <w:t xml:space="preserve"> de </w:t>
      </w:r>
      <w:r w:rsidR="005C0B98" w:rsidRPr="00705896">
        <w:rPr>
          <w:rFonts w:ascii="Palatino Linotype" w:eastAsia="MS Mincho" w:hAnsi="Palatino Linotype" w:cs="Arial"/>
          <w:bCs/>
        </w:rPr>
        <w:t>nómina; así mismo, no se omite comentar que el archivo descrito obra en todas las respuestas de los presentes asuntos.</w:t>
      </w:r>
    </w:p>
    <w:p w14:paraId="7457B4F0" w14:textId="77777777" w:rsidR="00F33C98" w:rsidRPr="00705896" w:rsidRDefault="00F33C98" w:rsidP="00254E9A">
      <w:pPr>
        <w:spacing w:line="276" w:lineRule="auto"/>
        <w:jc w:val="both"/>
        <w:textAlignment w:val="baseline"/>
        <w:rPr>
          <w:rFonts w:ascii="Palatino Linotype" w:eastAsia="MS Mincho" w:hAnsi="Palatino Linotype" w:cs="Arial"/>
          <w:bCs/>
        </w:rPr>
      </w:pPr>
    </w:p>
    <w:p w14:paraId="000557B3" w14:textId="4146887F" w:rsidR="005C0B98" w:rsidRPr="00705896" w:rsidRDefault="005C0B98" w:rsidP="00254E9A">
      <w:pPr>
        <w:pStyle w:val="Prrafodelista"/>
        <w:numPr>
          <w:ilvl w:val="0"/>
          <w:numId w:val="13"/>
        </w:numPr>
        <w:spacing w:line="276" w:lineRule="auto"/>
        <w:jc w:val="both"/>
        <w:textAlignment w:val="baseline"/>
        <w:rPr>
          <w:rFonts w:ascii="Palatino Linotype" w:eastAsia="MS Mincho" w:hAnsi="Palatino Linotype" w:cs="Arial"/>
          <w:bCs/>
        </w:rPr>
      </w:pPr>
      <w:r w:rsidRPr="00705896">
        <w:rPr>
          <w:rFonts w:ascii="Palatino Linotype" w:eastAsia="MS Mincho" w:hAnsi="Palatino Linotype" w:cs="Arial"/>
          <w:b/>
          <w:bCs/>
        </w:rPr>
        <w:t>“</w:t>
      </w:r>
      <w:r w:rsidRPr="00705896">
        <w:rPr>
          <w:rFonts w:ascii="Palatino Linotype" w:eastAsia="MS Mincho" w:hAnsi="Palatino Linotype" w:cs="Arial"/>
          <w:b/>
          <w:bCs/>
          <w:i/>
        </w:rPr>
        <w:t xml:space="preserve">OFICIOS RESPUESTA TRANS 412-422.pdf”, </w:t>
      </w:r>
      <w:r w:rsidRPr="00705896">
        <w:rPr>
          <w:rFonts w:ascii="Palatino Linotype" w:eastAsia="MS Mincho" w:hAnsi="Palatino Linotype" w:cs="Arial"/>
          <w:bCs/>
        </w:rPr>
        <w:t xml:space="preserve">este documento contiene la respuesta de la Titular de la Unidad de Transparencia, donde le hace de </w:t>
      </w:r>
      <w:r w:rsidRPr="00705896">
        <w:rPr>
          <w:rFonts w:ascii="Palatino Linotype" w:eastAsia="MS Mincho" w:hAnsi="Palatino Linotype" w:cs="Arial"/>
          <w:bCs/>
        </w:rPr>
        <w:lastRenderedPageBreak/>
        <w:t>conocimiento la información al particular; así mismo, no se omite comentar que el archivo descrito obra en todas las respuestas de los presentes asuntos.</w:t>
      </w:r>
    </w:p>
    <w:p w14:paraId="1F18DA84" w14:textId="77777777" w:rsidR="00F800B8" w:rsidRPr="00705896" w:rsidRDefault="00F800B8" w:rsidP="00226147">
      <w:pPr>
        <w:jc w:val="both"/>
        <w:textAlignment w:val="baseline"/>
        <w:rPr>
          <w:rFonts w:ascii="Palatino Linotype" w:eastAsia="MS Mincho" w:hAnsi="Palatino Linotype" w:cs="Arial"/>
          <w:b/>
          <w:bCs/>
        </w:rPr>
      </w:pPr>
    </w:p>
    <w:p w14:paraId="20D82E3A" w14:textId="5D74714E" w:rsidR="001A2B1D" w:rsidRPr="00705896" w:rsidRDefault="00364628" w:rsidP="0077616F">
      <w:pPr>
        <w:spacing w:line="360" w:lineRule="auto"/>
        <w:ind w:left="-57" w:right="-57"/>
        <w:jc w:val="both"/>
        <w:rPr>
          <w:rFonts w:ascii="Palatino Linotype" w:hAnsi="Palatino Linotype" w:cs="Arial"/>
        </w:rPr>
      </w:pPr>
      <w:r w:rsidRPr="00705896">
        <w:rPr>
          <w:rFonts w:ascii="Palatino Linotype" w:hAnsi="Palatino Linotype" w:cs="Arial"/>
          <w:b/>
          <w:sz w:val="28"/>
          <w:szCs w:val="28"/>
        </w:rPr>
        <w:t>I</w:t>
      </w:r>
      <w:r w:rsidR="00AB6194" w:rsidRPr="00705896">
        <w:rPr>
          <w:rFonts w:ascii="Palatino Linotype" w:hAnsi="Palatino Linotype" w:cs="Arial"/>
          <w:b/>
          <w:sz w:val="28"/>
          <w:szCs w:val="28"/>
        </w:rPr>
        <w:t>V</w:t>
      </w:r>
      <w:r w:rsidR="00200BFC" w:rsidRPr="00705896">
        <w:rPr>
          <w:rFonts w:ascii="Palatino Linotype" w:hAnsi="Palatino Linotype" w:cs="Arial"/>
          <w:b/>
        </w:rPr>
        <w:t xml:space="preserve">. </w:t>
      </w:r>
      <w:r w:rsidR="009E6E1F" w:rsidRPr="00705896">
        <w:rPr>
          <w:rFonts w:ascii="Palatino Linotype" w:hAnsi="Palatino Linotype" w:cs="Arial"/>
          <w:b/>
        </w:rPr>
        <w:t xml:space="preserve"> </w:t>
      </w:r>
      <w:bookmarkStart w:id="8" w:name="_Hlk76554159"/>
      <w:r w:rsidR="00FC156A" w:rsidRPr="00705896">
        <w:rPr>
          <w:rFonts w:ascii="Palatino Linotype" w:hAnsi="Palatino Linotype" w:cs="Arial"/>
        </w:rPr>
        <w:t>Inconforme por las respuesta</w:t>
      </w:r>
      <w:r w:rsidR="0077616F" w:rsidRPr="00705896">
        <w:rPr>
          <w:rFonts w:ascii="Palatino Linotype" w:hAnsi="Palatino Linotype" w:cs="Arial"/>
        </w:rPr>
        <w:t>s</w:t>
      </w:r>
      <w:r w:rsidR="00FC156A" w:rsidRPr="00705896">
        <w:rPr>
          <w:rFonts w:ascii="Palatino Linotype" w:hAnsi="Palatino Linotype" w:cs="Arial"/>
        </w:rPr>
        <w:t xml:space="preserve"> del</w:t>
      </w:r>
      <w:r w:rsidR="00FC156A" w:rsidRPr="00705896">
        <w:rPr>
          <w:rFonts w:ascii="Palatino Linotype" w:hAnsi="Palatino Linotype" w:cs="Arial"/>
          <w:b/>
        </w:rPr>
        <w:t xml:space="preserve"> SUJETO OBLIGADO</w:t>
      </w:r>
      <w:r w:rsidR="00FC156A" w:rsidRPr="00705896">
        <w:rPr>
          <w:rFonts w:ascii="Palatino Linotype" w:hAnsi="Palatino Linotype" w:cs="Arial"/>
        </w:rPr>
        <w:t xml:space="preserve">, </w:t>
      </w:r>
      <w:bookmarkStart w:id="9" w:name="_Hlk65869348"/>
      <w:r w:rsidR="00FC156A" w:rsidRPr="00705896">
        <w:rPr>
          <w:rFonts w:ascii="Palatino Linotype" w:hAnsi="Palatino Linotype" w:cs="Arial"/>
        </w:rPr>
        <w:t xml:space="preserve">el </w:t>
      </w:r>
      <w:bookmarkStart w:id="10" w:name="_Hlk66905757"/>
      <w:r w:rsidR="0077616F" w:rsidRPr="00705896">
        <w:rPr>
          <w:rFonts w:ascii="Palatino Linotype" w:hAnsi="Palatino Linotype" w:cs="Arial"/>
        </w:rPr>
        <w:t>veinte</w:t>
      </w:r>
      <w:r w:rsidR="001A2B1D" w:rsidRPr="00705896">
        <w:rPr>
          <w:rFonts w:ascii="Palatino Linotype" w:hAnsi="Palatino Linotype" w:cs="Arial"/>
        </w:rPr>
        <w:t xml:space="preserve"> de septiembre</w:t>
      </w:r>
      <w:r w:rsidR="00FC156A" w:rsidRPr="00705896">
        <w:rPr>
          <w:rFonts w:ascii="Palatino Linotype" w:hAnsi="Palatino Linotype" w:cs="Arial"/>
        </w:rPr>
        <w:t xml:space="preserve"> de dos mil veintiuno</w:t>
      </w:r>
      <w:bookmarkEnd w:id="9"/>
      <w:bookmarkEnd w:id="10"/>
      <w:r w:rsidR="00FC156A" w:rsidRPr="00705896">
        <w:rPr>
          <w:rFonts w:ascii="Palatino Linotype" w:hAnsi="Palatino Linotype" w:cs="Arial"/>
        </w:rPr>
        <w:t xml:space="preserve">, </w:t>
      </w:r>
      <w:r w:rsidR="00FC156A" w:rsidRPr="00705896">
        <w:rPr>
          <w:rFonts w:ascii="Palatino Linotype" w:hAnsi="Palatino Linotype" w:cs="Arial"/>
          <w:b/>
        </w:rPr>
        <w:t>EL RECURRENTE</w:t>
      </w:r>
      <w:r w:rsidR="00FC156A" w:rsidRPr="00705896">
        <w:rPr>
          <w:rFonts w:ascii="Palatino Linotype" w:hAnsi="Palatino Linotype" w:cs="Arial"/>
        </w:rPr>
        <w:t xml:space="preserve"> interpuso los recursos de revisión sujetos del presente estudio, los cuales fueron registrados en </w:t>
      </w:r>
      <w:r w:rsidR="00FC156A" w:rsidRPr="00705896">
        <w:rPr>
          <w:rFonts w:ascii="Palatino Linotype" w:hAnsi="Palatino Linotype" w:cs="Arial"/>
          <w:b/>
        </w:rPr>
        <w:t>EL SAIMEX</w:t>
      </w:r>
      <w:r w:rsidR="00FC156A" w:rsidRPr="00705896">
        <w:rPr>
          <w:rFonts w:ascii="Palatino Linotype" w:hAnsi="Palatino Linotype" w:cs="Arial"/>
        </w:rPr>
        <w:t xml:space="preserve"> y se le asignó los números de expediente </w:t>
      </w:r>
      <w:r w:rsidR="00FC156A" w:rsidRPr="00705896">
        <w:rPr>
          <w:rFonts w:ascii="Palatino Linotype" w:hAnsi="Palatino Linotype" w:cs="Arial"/>
          <w:b/>
        </w:rPr>
        <w:t xml:space="preserve">04737/INFOEM/IP/RR/2021, 04738/INFOEM/IP/RR/2021, 04739/INFOEM/IP/RR/2021, 04740/INFOEM/IP/RR/2021 y 04741/INFOEM/IP/RR/2021 </w:t>
      </w:r>
      <w:r w:rsidR="00FC156A" w:rsidRPr="00705896">
        <w:rPr>
          <w:rFonts w:ascii="Palatino Linotype" w:hAnsi="Palatino Linotype" w:cs="Arial"/>
        </w:rPr>
        <w:t xml:space="preserve"> en los que señaló como acto impugnado</w:t>
      </w:r>
      <w:r w:rsidR="001A2B1D" w:rsidRPr="00705896">
        <w:rPr>
          <w:rFonts w:ascii="Palatino Linotype" w:hAnsi="Palatino Linotype" w:cs="Arial"/>
        </w:rPr>
        <w:t>:</w:t>
      </w:r>
    </w:p>
    <w:p w14:paraId="111600ED" w14:textId="77777777" w:rsidR="001A2B1D" w:rsidRPr="00705896" w:rsidRDefault="001A2B1D" w:rsidP="001A2B1D">
      <w:pPr>
        <w:tabs>
          <w:tab w:val="left" w:pos="851"/>
        </w:tabs>
        <w:ind w:right="901"/>
        <w:jc w:val="both"/>
        <w:rPr>
          <w:rFonts w:ascii="Palatino Linotype" w:hAnsi="Palatino Linotype" w:cs="Arial"/>
          <w:i/>
          <w:sz w:val="22"/>
          <w:szCs w:val="22"/>
        </w:rPr>
      </w:pPr>
    </w:p>
    <w:p w14:paraId="59D70F89" w14:textId="4C310EEA" w:rsidR="001A2B1D" w:rsidRPr="00705896" w:rsidRDefault="001A2B1D" w:rsidP="001A2B1D">
      <w:pPr>
        <w:tabs>
          <w:tab w:val="left" w:pos="851"/>
        </w:tabs>
        <w:ind w:left="851" w:right="901"/>
        <w:jc w:val="both"/>
        <w:rPr>
          <w:rFonts w:ascii="Palatino Linotype" w:hAnsi="Palatino Linotype" w:cs="Arial"/>
          <w:i/>
          <w:sz w:val="22"/>
          <w:szCs w:val="22"/>
        </w:rPr>
      </w:pPr>
      <w:r w:rsidRPr="00705896">
        <w:rPr>
          <w:rFonts w:ascii="Palatino Linotype" w:hAnsi="Palatino Linotype" w:cs="Arial"/>
          <w:i/>
          <w:sz w:val="22"/>
          <w:szCs w:val="22"/>
        </w:rPr>
        <w:t>“respuesta" (sic)</w:t>
      </w:r>
    </w:p>
    <w:p w14:paraId="7767E5C7" w14:textId="77777777" w:rsidR="003869E4" w:rsidRPr="00705896" w:rsidRDefault="003869E4" w:rsidP="0089166A">
      <w:pPr>
        <w:jc w:val="both"/>
        <w:rPr>
          <w:rFonts w:ascii="Palatino Linotype" w:hAnsi="Palatino Linotype" w:cs="Arial"/>
          <w:sz w:val="22"/>
          <w:szCs w:val="22"/>
        </w:rPr>
      </w:pPr>
    </w:p>
    <w:p w14:paraId="3F248968" w14:textId="601412AE" w:rsidR="00203723" w:rsidRPr="00705896" w:rsidRDefault="003869E4" w:rsidP="0089166A">
      <w:pPr>
        <w:spacing w:line="360" w:lineRule="auto"/>
        <w:jc w:val="both"/>
        <w:rPr>
          <w:rFonts w:ascii="Palatino Linotype" w:hAnsi="Palatino Linotype" w:cs="Arial"/>
        </w:rPr>
      </w:pPr>
      <w:r w:rsidRPr="00705896">
        <w:rPr>
          <w:rFonts w:ascii="Palatino Linotype" w:hAnsi="Palatino Linotype" w:cs="Arial"/>
        </w:rPr>
        <w:t>Así como, las razones o motivos de inconformidad:</w:t>
      </w:r>
    </w:p>
    <w:p w14:paraId="4C3E5CCE" w14:textId="77777777" w:rsidR="001A2B1D" w:rsidRPr="00705896" w:rsidRDefault="001A2B1D" w:rsidP="001A2B1D">
      <w:pPr>
        <w:jc w:val="both"/>
        <w:rPr>
          <w:rFonts w:ascii="Palatino Linotype" w:hAnsi="Palatino Linotype" w:cs="Arial"/>
        </w:rPr>
      </w:pPr>
    </w:p>
    <w:p w14:paraId="79F9A446" w14:textId="161CDFDA" w:rsidR="00C65CC3" w:rsidRPr="00705896" w:rsidRDefault="001A2B1D" w:rsidP="001A2B1D">
      <w:pPr>
        <w:spacing w:line="360" w:lineRule="auto"/>
        <w:ind w:right="-57"/>
        <w:jc w:val="both"/>
        <w:rPr>
          <w:rFonts w:ascii="Palatino Linotype" w:hAnsi="Palatino Linotype" w:cs="Arial"/>
          <w:b/>
        </w:rPr>
      </w:pPr>
      <w:r w:rsidRPr="00705896">
        <w:rPr>
          <w:rFonts w:ascii="Palatino Linotype" w:hAnsi="Palatino Linotype" w:cs="Arial"/>
          <w:b/>
        </w:rPr>
        <w:t>04737/INFOEM/IP/RR/2021:</w:t>
      </w:r>
    </w:p>
    <w:bookmarkEnd w:id="8"/>
    <w:p w14:paraId="3B8A4C07" w14:textId="77777777" w:rsidR="00E34642" w:rsidRPr="00705896" w:rsidRDefault="00E34642" w:rsidP="001A2B1D">
      <w:pPr>
        <w:tabs>
          <w:tab w:val="left" w:pos="851"/>
        </w:tabs>
        <w:ind w:left="850" w:right="901"/>
        <w:jc w:val="both"/>
        <w:rPr>
          <w:rFonts w:ascii="Palatino Linotype" w:hAnsi="Palatino Linotype" w:cs="Arial"/>
          <w:i/>
          <w:sz w:val="22"/>
          <w:szCs w:val="22"/>
        </w:rPr>
      </w:pPr>
    </w:p>
    <w:p w14:paraId="20839C7B" w14:textId="1FAC15BE" w:rsidR="00646958" w:rsidRPr="00705896" w:rsidRDefault="003869E4" w:rsidP="001A2B1D">
      <w:pPr>
        <w:tabs>
          <w:tab w:val="left" w:pos="851"/>
        </w:tabs>
        <w:ind w:left="850" w:right="901"/>
        <w:jc w:val="both"/>
        <w:rPr>
          <w:rFonts w:ascii="Palatino Linotype" w:hAnsi="Palatino Linotype" w:cs="Arial"/>
          <w:i/>
          <w:sz w:val="22"/>
          <w:szCs w:val="22"/>
        </w:rPr>
      </w:pPr>
      <w:r w:rsidRPr="00705896">
        <w:rPr>
          <w:rFonts w:ascii="Palatino Linotype" w:hAnsi="Palatino Linotype" w:cs="Arial"/>
          <w:i/>
          <w:sz w:val="22"/>
          <w:szCs w:val="22"/>
        </w:rPr>
        <w:t>“</w:t>
      </w:r>
      <w:r w:rsidR="001A2B1D" w:rsidRPr="00705896">
        <w:rPr>
          <w:rFonts w:ascii="Palatino Linotype" w:hAnsi="Palatino Linotype" w:cs="Arial"/>
          <w:i/>
          <w:sz w:val="22"/>
          <w:szCs w:val="22"/>
        </w:rPr>
        <w:t>hay informacioon puvlica que esta borrada</w:t>
      </w:r>
      <w:r w:rsidRPr="00705896">
        <w:rPr>
          <w:rFonts w:ascii="Palatino Linotype" w:hAnsi="Palatino Linotype" w:cs="Arial"/>
          <w:i/>
          <w:sz w:val="22"/>
          <w:szCs w:val="22"/>
        </w:rPr>
        <w:t>” (sic)</w:t>
      </w:r>
    </w:p>
    <w:p w14:paraId="43937D5D" w14:textId="77777777" w:rsidR="00E34642" w:rsidRPr="00705896" w:rsidRDefault="00E34642" w:rsidP="001A2B1D">
      <w:pPr>
        <w:tabs>
          <w:tab w:val="left" w:pos="851"/>
        </w:tabs>
        <w:ind w:left="850" w:right="901"/>
        <w:jc w:val="both"/>
        <w:rPr>
          <w:rFonts w:ascii="Palatino Linotype" w:hAnsi="Palatino Linotype" w:cs="Arial"/>
          <w:i/>
          <w:sz w:val="22"/>
          <w:szCs w:val="22"/>
        </w:rPr>
      </w:pPr>
    </w:p>
    <w:p w14:paraId="1ACCAA9F" w14:textId="77777777" w:rsidR="001A2B1D" w:rsidRPr="00705896" w:rsidRDefault="001A2B1D" w:rsidP="001A2B1D">
      <w:pPr>
        <w:tabs>
          <w:tab w:val="left" w:pos="851"/>
        </w:tabs>
        <w:ind w:left="850" w:right="901"/>
        <w:jc w:val="both"/>
        <w:rPr>
          <w:rFonts w:ascii="Palatino Linotype" w:hAnsi="Palatino Linotype" w:cs="Arial"/>
          <w:i/>
          <w:sz w:val="22"/>
          <w:szCs w:val="22"/>
        </w:rPr>
      </w:pPr>
    </w:p>
    <w:p w14:paraId="27CAEA33" w14:textId="130AA79B" w:rsidR="001A2B1D" w:rsidRPr="00705896" w:rsidRDefault="001A2B1D" w:rsidP="001A2B1D">
      <w:pPr>
        <w:tabs>
          <w:tab w:val="left" w:pos="851"/>
        </w:tabs>
        <w:ind w:right="901"/>
        <w:jc w:val="both"/>
        <w:rPr>
          <w:rFonts w:ascii="Palatino Linotype" w:hAnsi="Palatino Linotype" w:cs="Arial"/>
          <w:b/>
        </w:rPr>
      </w:pPr>
      <w:r w:rsidRPr="00705896">
        <w:rPr>
          <w:rFonts w:ascii="Palatino Linotype" w:hAnsi="Palatino Linotype" w:cs="Arial"/>
          <w:b/>
        </w:rPr>
        <w:t>04738/INFOEM/IP/RR/2021:</w:t>
      </w:r>
    </w:p>
    <w:p w14:paraId="38BA49EA" w14:textId="77777777" w:rsidR="001A2B1D" w:rsidRPr="00705896" w:rsidRDefault="001A2B1D" w:rsidP="001A2B1D">
      <w:pPr>
        <w:tabs>
          <w:tab w:val="left" w:pos="851"/>
        </w:tabs>
        <w:ind w:right="901"/>
        <w:jc w:val="both"/>
        <w:rPr>
          <w:rFonts w:ascii="Palatino Linotype" w:hAnsi="Palatino Linotype" w:cs="Arial"/>
          <w:b/>
          <w:sz w:val="22"/>
          <w:szCs w:val="22"/>
        </w:rPr>
      </w:pPr>
    </w:p>
    <w:p w14:paraId="04DF16DF" w14:textId="7D7D1FB5" w:rsidR="001A2B1D" w:rsidRPr="00705896" w:rsidRDefault="001A2B1D" w:rsidP="001A2B1D">
      <w:pPr>
        <w:tabs>
          <w:tab w:val="left" w:pos="851"/>
        </w:tabs>
        <w:ind w:left="850" w:right="901"/>
        <w:jc w:val="both"/>
        <w:rPr>
          <w:rFonts w:ascii="Palatino Linotype" w:hAnsi="Palatino Linotype" w:cs="Arial"/>
          <w:i/>
          <w:sz w:val="22"/>
          <w:szCs w:val="22"/>
        </w:rPr>
      </w:pPr>
      <w:r w:rsidRPr="00705896">
        <w:rPr>
          <w:rFonts w:ascii="Palatino Linotype" w:hAnsi="Palatino Linotype" w:cs="Arial"/>
          <w:i/>
          <w:sz w:val="22"/>
          <w:szCs w:val="22"/>
        </w:rPr>
        <w:t>“hay informacion puvlica que esta borrada” (sic)</w:t>
      </w:r>
    </w:p>
    <w:p w14:paraId="2E8767A4" w14:textId="5D206E9F" w:rsidR="001A2B1D" w:rsidRPr="00705896" w:rsidRDefault="001A2B1D" w:rsidP="001A2B1D">
      <w:pPr>
        <w:tabs>
          <w:tab w:val="left" w:pos="851"/>
        </w:tabs>
        <w:ind w:right="901"/>
        <w:jc w:val="both"/>
        <w:rPr>
          <w:rFonts w:ascii="Palatino Linotype" w:hAnsi="Palatino Linotype" w:cs="Arial"/>
          <w:i/>
          <w:sz w:val="22"/>
          <w:szCs w:val="22"/>
        </w:rPr>
      </w:pPr>
      <w:r w:rsidRPr="00705896">
        <w:rPr>
          <w:rFonts w:ascii="Palatino Linotype" w:hAnsi="Palatino Linotype" w:cs="Arial"/>
          <w:b/>
        </w:rPr>
        <w:t>04739/INFOEM/IP/RR/2021:</w:t>
      </w:r>
    </w:p>
    <w:p w14:paraId="62804DA0" w14:textId="77777777" w:rsidR="001A2B1D" w:rsidRPr="00705896" w:rsidRDefault="001A2B1D" w:rsidP="001A2B1D">
      <w:pPr>
        <w:tabs>
          <w:tab w:val="left" w:pos="851"/>
        </w:tabs>
        <w:ind w:right="901"/>
        <w:jc w:val="both"/>
        <w:rPr>
          <w:rFonts w:ascii="Palatino Linotype" w:hAnsi="Palatino Linotype" w:cs="Arial"/>
          <w:i/>
          <w:sz w:val="22"/>
          <w:szCs w:val="22"/>
        </w:rPr>
      </w:pPr>
    </w:p>
    <w:p w14:paraId="787A3A97" w14:textId="77777777" w:rsidR="001A2B1D" w:rsidRPr="00705896" w:rsidRDefault="001A2B1D" w:rsidP="001A2B1D">
      <w:pPr>
        <w:tabs>
          <w:tab w:val="left" w:pos="851"/>
        </w:tabs>
        <w:ind w:left="850" w:right="901"/>
        <w:jc w:val="both"/>
        <w:rPr>
          <w:rFonts w:ascii="Palatino Linotype" w:hAnsi="Palatino Linotype" w:cs="Arial"/>
          <w:i/>
          <w:sz w:val="22"/>
          <w:szCs w:val="22"/>
        </w:rPr>
      </w:pPr>
      <w:r w:rsidRPr="00705896">
        <w:rPr>
          <w:rFonts w:ascii="Palatino Linotype" w:hAnsi="Palatino Linotype" w:cs="Arial"/>
          <w:i/>
          <w:sz w:val="22"/>
          <w:szCs w:val="22"/>
        </w:rPr>
        <w:t>“el servidor puvlico borro datos puvlicos ademas los pedi firmados la firma es un dato puvlico” (sic)</w:t>
      </w:r>
    </w:p>
    <w:p w14:paraId="0C3D23F1" w14:textId="77777777" w:rsidR="00E34642" w:rsidRPr="00705896" w:rsidRDefault="00E34642" w:rsidP="001A2B1D">
      <w:pPr>
        <w:tabs>
          <w:tab w:val="left" w:pos="851"/>
        </w:tabs>
        <w:ind w:left="850" w:right="901"/>
        <w:jc w:val="both"/>
        <w:rPr>
          <w:rFonts w:ascii="Palatino Linotype" w:hAnsi="Palatino Linotype" w:cs="Arial"/>
          <w:i/>
          <w:sz w:val="22"/>
          <w:szCs w:val="22"/>
        </w:rPr>
      </w:pPr>
    </w:p>
    <w:p w14:paraId="6F2ED1E8" w14:textId="53938349" w:rsidR="001A2B1D" w:rsidRPr="00705896" w:rsidRDefault="001A2B1D" w:rsidP="001A2B1D">
      <w:pPr>
        <w:tabs>
          <w:tab w:val="left" w:pos="851"/>
        </w:tabs>
        <w:ind w:right="901"/>
        <w:jc w:val="both"/>
        <w:rPr>
          <w:rFonts w:ascii="Palatino Linotype" w:hAnsi="Palatino Linotype" w:cs="Arial"/>
          <w:i/>
          <w:sz w:val="22"/>
          <w:szCs w:val="22"/>
        </w:rPr>
      </w:pPr>
      <w:r w:rsidRPr="00705896">
        <w:rPr>
          <w:rFonts w:ascii="Palatino Linotype" w:hAnsi="Palatino Linotype" w:cs="Arial"/>
          <w:b/>
        </w:rPr>
        <w:t>04740/INFOEM/IP/RR/2021:</w:t>
      </w:r>
    </w:p>
    <w:p w14:paraId="3ABB6108" w14:textId="77777777" w:rsidR="001A2B1D" w:rsidRPr="00705896" w:rsidRDefault="001A2B1D" w:rsidP="00254E9A">
      <w:pPr>
        <w:tabs>
          <w:tab w:val="left" w:pos="851"/>
        </w:tabs>
        <w:ind w:left="850" w:right="901"/>
        <w:jc w:val="both"/>
        <w:rPr>
          <w:rFonts w:ascii="Palatino Linotype" w:hAnsi="Palatino Linotype" w:cs="Arial"/>
          <w:i/>
          <w:sz w:val="22"/>
          <w:szCs w:val="22"/>
        </w:rPr>
      </w:pPr>
    </w:p>
    <w:p w14:paraId="5A75907A" w14:textId="77777777" w:rsidR="001A2B1D" w:rsidRPr="00705896" w:rsidRDefault="001A2B1D" w:rsidP="00254E9A">
      <w:pPr>
        <w:tabs>
          <w:tab w:val="left" w:pos="851"/>
        </w:tabs>
        <w:ind w:left="850" w:right="901"/>
        <w:jc w:val="both"/>
        <w:rPr>
          <w:rFonts w:ascii="Palatino Linotype" w:hAnsi="Palatino Linotype" w:cs="Arial"/>
          <w:i/>
          <w:sz w:val="22"/>
          <w:szCs w:val="22"/>
        </w:rPr>
      </w:pPr>
      <w:r w:rsidRPr="00705896">
        <w:rPr>
          <w:rFonts w:ascii="Palatino Linotype" w:hAnsi="Palatino Linotype" w:cs="Arial"/>
          <w:i/>
          <w:sz w:val="22"/>
          <w:szCs w:val="22"/>
        </w:rPr>
        <w:t>“el servidor puvlico omite mandar los recivos de nomina firmados como solicite y borra datos puvlicos” (sic)</w:t>
      </w:r>
    </w:p>
    <w:p w14:paraId="24B51604" w14:textId="77777777" w:rsidR="001A2B1D" w:rsidRPr="00705896" w:rsidRDefault="001A2B1D" w:rsidP="00254E9A">
      <w:pPr>
        <w:tabs>
          <w:tab w:val="left" w:pos="851"/>
        </w:tabs>
        <w:ind w:right="901"/>
        <w:jc w:val="both"/>
        <w:rPr>
          <w:rFonts w:ascii="Palatino Linotype" w:hAnsi="Palatino Linotype" w:cs="Arial"/>
          <w:b/>
        </w:rPr>
      </w:pPr>
    </w:p>
    <w:p w14:paraId="4186433A" w14:textId="59E8D07F" w:rsidR="001A2B1D" w:rsidRPr="00705896" w:rsidRDefault="001A2B1D" w:rsidP="001A2B1D">
      <w:pPr>
        <w:tabs>
          <w:tab w:val="left" w:pos="851"/>
        </w:tabs>
        <w:ind w:right="901"/>
        <w:jc w:val="both"/>
        <w:rPr>
          <w:rFonts w:ascii="Palatino Linotype" w:hAnsi="Palatino Linotype" w:cs="Arial"/>
          <w:i/>
          <w:sz w:val="22"/>
          <w:szCs w:val="22"/>
        </w:rPr>
      </w:pPr>
      <w:r w:rsidRPr="00705896">
        <w:rPr>
          <w:rFonts w:ascii="Palatino Linotype" w:hAnsi="Palatino Linotype" w:cs="Arial"/>
          <w:b/>
        </w:rPr>
        <w:lastRenderedPageBreak/>
        <w:t>04741/INFOEM/IP/RR/2021:</w:t>
      </w:r>
    </w:p>
    <w:p w14:paraId="77EE52E0" w14:textId="77777777" w:rsidR="001A2B1D" w:rsidRPr="00705896" w:rsidRDefault="001A2B1D" w:rsidP="00254E9A">
      <w:pPr>
        <w:tabs>
          <w:tab w:val="left" w:pos="851"/>
        </w:tabs>
        <w:ind w:left="850" w:right="901"/>
        <w:jc w:val="both"/>
        <w:rPr>
          <w:rFonts w:ascii="Palatino Linotype" w:hAnsi="Palatino Linotype" w:cs="Arial"/>
          <w:i/>
          <w:sz w:val="22"/>
          <w:szCs w:val="22"/>
        </w:rPr>
      </w:pPr>
    </w:p>
    <w:p w14:paraId="122A3CAE" w14:textId="77777777" w:rsidR="001A2B1D" w:rsidRPr="00705896" w:rsidRDefault="001A2B1D" w:rsidP="00254E9A">
      <w:pPr>
        <w:tabs>
          <w:tab w:val="left" w:pos="851"/>
        </w:tabs>
        <w:ind w:left="850" w:right="901"/>
        <w:jc w:val="both"/>
        <w:rPr>
          <w:rFonts w:ascii="Palatino Linotype" w:hAnsi="Palatino Linotype" w:cs="Arial"/>
          <w:i/>
          <w:sz w:val="22"/>
          <w:szCs w:val="22"/>
        </w:rPr>
      </w:pPr>
      <w:r w:rsidRPr="00705896">
        <w:rPr>
          <w:rFonts w:ascii="Palatino Linotype" w:hAnsi="Palatino Linotype" w:cs="Arial"/>
          <w:i/>
          <w:sz w:val="22"/>
          <w:szCs w:val="22"/>
        </w:rPr>
        <w:t>“el servidor puvlico clasifica la informacion como confidencia cuanmdo es puvlica y no lo mando firmado” (sic)</w:t>
      </w:r>
    </w:p>
    <w:p w14:paraId="7A30E841" w14:textId="6BCB94B6" w:rsidR="006A2F60" w:rsidRPr="00705896" w:rsidRDefault="00254E9A" w:rsidP="00254E9A">
      <w:pPr>
        <w:tabs>
          <w:tab w:val="left" w:pos="851"/>
        </w:tabs>
        <w:jc w:val="both"/>
        <w:rPr>
          <w:rFonts w:ascii="Palatino Linotype" w:hAnsi="Palatino Linotype" w:cs="Arial"/>
          <w:iCs/>
        </w:rPr>
      </w:pPr>
      <w:r w:rsidRPr="00705896">
        <w:rPr>
          <w:rFonts w:ascii="Palatino Linotype" w:hAnsi="Palatino Linotype" w:cs="Arial"/>
          <w:iCs/>
        </w:rPr>
        <w:tab/>
      </w:r>
    </w:p>
    <w:p w14:paraId="6AC58FAC" w14:textId="4F4A5585" w:rsidR="00C875AE" w:rsidRPr="00705896" w:rsidRDefault="00F862A0" w:rsidP="00C875AE">
      <w:pPr>
        <w:spacing w:line="360" w:lineRule="auto"/>
        <w:jc w:val="both"/>
        <w:rPr>
          <w:rFonts w:ascii="Palatino Linotype" w:hAnsi="Palatino Linotype" w:cs="Arial"/>
          <w:b/>
        </w:rPr>
      </w:pPr>
      <w:r w:rsidRPr="00705896">
        <w:rPr>
          <w:rFonts w:ascii="Palatino Linotype" w:hAnsi="Palatino Linotype" w:cs="Arial"/>
          <w:b/>
          <w:sz w:val="28"/>
          <w:szCs w:val="28"/>
        </w:rPr>
        <w:t>V</w:t>
      </w:r>
      <w:r w:rsidR="00200BFC" w:rsidRPr="00705896">
        <w:rPr>
          <w:rFonts w:ascii="Palatino Linotype" w:hAnsi="Palatino Linotype" w:cs="Arial"/>
          <w:b/>
          <w:sz w:val="28"/>
          <w:szCs w:val="28"/>
        </w:rPr>
        <w:t xml:space="preserve">. </w:t>
      </w:r>
      <w:r w:rsidR="00200BFC" w:rsidRPr="00705896">
        <w:rPr>
          <w:rFonts w:ascii="Palatino Linotype" w:hAnsi="Palatino Linotype" w:cs="Arial"/>
        </w:rPr>
        <w:t>E</w:t>
      </w:r>
      <w:r w:rsidR="008C7579" w:rsidRPr="00705896">
        <w:rPr>
          <w:rFonts w:ascii="Palatino Linotype" w:hAnsi="Palatino Linotype" w:cs="Arial"/>
        </w:rPr>
        <w:t xml:space="preserve">l </w:t>
      </w:r>
      <w:r w:rsidR="002A3EF1" w:rsidRPr="00705896">
        <w:rPr>
          <w:rFonts w:ascii="Palatino Linotype" w:hAnsi="Palatino Linotype" w:cs="Arial"/>
        </w:rPr>
        <w:t>veinte</w:t>
      </w:r>
      <w:r w:rsidR="001A2B1D" w:rsidRPr="00705896">
        <w:rPr>
          <w:rFonts w:ascii="Palatino Linotype" w:hAnsi="Palatino Linotype" w:cs="Arial"/>
        </w:rPr>
        <w:t xml:space="preserve"> de septiembre de dos mil veintiuno</w:t>
      </w:r>
      <w:r w:rsidR="00C875AE" w:rsidRPr="00705896">
        <w:rPr>
          <w:rFonts w:ascii="Palatino Linotype" w:hAnsi="Palatino Linotype" w:cs="Arial"/>
        </w:rPr>
        <w:t xml:space="preserve">, los recursos de que se tratan se enviaron electrónicamente al Instituto de </w:t>
      </w:r>
      <w:r w:rsidR="00C875AE" w:rsidRPr="00705896">
        <w:rPr>
          <w:rFonts w:ascii="Palatino Linotype" w:eastAsia="Arial Unicode MS" w:hAnsi="Palatino Linotype" w:cs="Arial"/>
        </w:rPr>
        <w:t>Transparencia</w:t>
      </w:r>
      <w:r w:rsidR="00C875AE" w:rsidRPr="00705896">
        <w:rPr>
          <w:rFonts w:ascii="Palatino Linotype" w:hAnsi="Palatino Linotype" w:cs="Arial"/>
        </w:rPr>
        <w:t xml:space="preserve">, Acceso a la Información Pública y Protección de Datos Personales del Estado de México y Municipios y con fundamento en el artículo 185, fracción I de la </w:t>
      </w:r>
      <w:r w:rsidR="00C875AE" w:rsidRPr="00705896">
        <w:rPr>
          <w:rFonts w:ascii="Palatino Linotype" w:hAnsi="Palatino Linotype"/>
        </w:rPr>
        <w:t>Ley de Transparencia y Acceso a la Información Pública del Estado de México y Municipios</w:t>
      </w:r>
      <w:r w:rsidR="00C875AE" w:rsidRPr="00705896">
        <w:rPr>
          <w:rFonts w:ascii="Palatino Linotype" w:hAnsi="Palatino Linotype" w:cs="Arial"/>
        </w:rPr>
        <w:t xml:space="preserve">, </w:t>
      </w:r>
      <w:r w:rsidR="00C875AE" w:rsidRPr="00705896">
        <w:rPr>
          <w:rFonts w:ascii="Palatino Linotype" w:hAnsi="Palatino Linotype" w:cs="Arial"/>
          <w:lang w:val="es-ES_tradnl"/>
        </w:rPr>
        <w:t>se turnaron, a través del</w:t>
      </w:r>
      <w:r w:rsidR="00C875AE" w:rsidRPr="00705896">
        <w:rPr>
          <w:rFonts w:ascii="Palatino Linotype" w:eastAsia="Arial Unicode MS" w:hAnsi="Palatino Linotype" w:cs="Arial"/>
          <w:lang w:val="es-ES_tradnl"/>
        </w:rPr>
        <w:t xml:space="preserve"> </w:t>
      </w:r>
      <w:r w:rsidR="00C875AE" w:rsidRPr="00705896">
        <w:rPr>
          <w:rFonts w:ascii="Palatino Linotype" w:eastAsia="Arial Unicode MS" w:hAnsi="Palatino Linotype" w:cs="Arial"/>
          <w:b/>
          <w:lang w:val="es-ES_tradnl"/>
        </w:rPr>
        <w:t>SAIMEX</w:t>
      </w:r>
      <w:r w:rsidR="00C875AE" w:rsidRPr="00705896">
        <w:rPr>
          <w:rFonts w:ascii="Palatino Linotype" w:hAnsi="Palatino Linotype"/>
        </w:rPr>
        <w:t>, los recursos</w:t>
      </w:r>
      <w:r w:rsidR="00C875AE" w:rsidRPr="00705896">
        <w:rPr>
          <w:rFonts w:ascii="Palatino Linotype" w:hAnsi="Palatino Linotype" w:cs="Arial"/>
          <w:szCs w:val="20"/>
        </w:rPr>
        <w:t xml:space="preserve"> de revisión </w:t>
      </w:r>
      <w:r w:rsidR="00C875AE" w:rsidRPr="00705896">
        <w:rPr>
          <w:rFonts w:ascii="Palatino Linotype" w:hAnsi="Palatino Linotype" w:cs="Arial"/>
          <w:b/>
        </w:rPr>
        <w:t xml:space="preserve">04737/INFOEM/IP/RR/2021 </w:t>
      </w:r>
      <w:r w:rsidR="00C875AE" w:rsidRPr="00705896">
        <w:rPr>
          <w:rFonts w:ascii="Palatino Linotype" w:hAnsi="Palatino Linotype"/>
        </w:rPr>
        <w:t xml:space="preserve">a la </w:t>
      </w:r>
      <w:r w:rsidR="00C875AE" w:rsidRPr="00705896">
        <w:rPr>
          <w:rFonts w:ascii="Palatino Linotype" w:hAnsi="Palatino Linotype" w:cs="Arial"/>
          <w:lang w:val="es-ES_tradnl"/>
        </w:rPr>
        <w:t xml:space="preserve">Comisionada </w:t>
      </w:r>
      <w:r w:rsidR="00C875AE" w:rsidRPr="00705896">
        <w:rPr>
          <w:rFonts w:ascii="Palatino Linotype" w:hAnsi="Palatino Linotype" w:cs="Arial"/>
          <w:b/>
          <w:lang w:val="es-ES_tradnl"/>
        </w:rPr>
        <w:t>Sharon Cristina Morales Martínez,</w:t>
      </w:r>
      <w:r w:rsidR="00C875AE" w:rsidRPr="00705896">
        <w:rPr>
          <w:rFonts w:ascii="Palatino Linotype" w:hAnsi="Palatino Linotype" w:cs="Arial"/>
          <w:b/>
        </w:rPr>
        <w:t xml:space="preserve"> 04738/INFOEM/IP/RR/2021 </w:t>
      </w:r>
      <w:r w:rsidR="00C875AE" w:rsidRPr="00705896">
        <w:rPr>
          <w:rFonts w:ascii="Palatino Linotype" w:hAnsi="Palatino Linotype"/>
        </w:rPr>
        <w:t xml:space="preserve">a la Comisionada </w:t>
      </w:r>
      <w:r w:rsidR="00C875AE" w:rsidRPr="00705896">
        <w:rPr>
          <w:rFonts w:ascii="Palatino Linotype" w:hAnsi="Palatino Linotype"/>
          <w:b/>
          <w:bCs/>
        </w:rPr>
        <w:t>María del Rosario Mejía Ayala</w:t>
      </w:r>
      <w:r w:rsidR="00C875AE" w:rsidRPr="00705896">
        <w:rPr>
          <w:rFonts w:ascii="Palatino Linotype" w:hAnsi="Palatino Linotype" w:cs="Arial"/>
          <w:b/>
        </w:rPr>
        <w:t>, 04739/INFOEM/IP/RR/2021</w:t>
      </w:r>
      <w:r w:rsidR="00C875AE" w:rsidRPr="00705896">
        <w:rPr>
          <w:rFonts w:ascii="Palatino Linotype" w:hAnsi="Palatino Linotype"/>
        </w:rPr>
        <w:t xml:space="preserve"> a la Comisionada</w:t>
      </w:r>
      <w:r w:rsidR="00C875AE" w:rsidRPr="00705896">
        <w:rPr>
          <w:rFonts w:ascii="Palatino Linotype" w:hAnsi="Palatino Linotype" w:cs="Arial"/>
          <w:b/>
        </w:rPr>
        <w:t xml:space="preserve"> Guadalupe Ramírez Peña, 04740/INFOEM/IP/RR/2021 </w:t>
      </w:r>
      <w:r w:rsidR="00C875AE" w:rsidRPr="00705896">
        <w:rPr>
          <w:rFonts w:ascii="Palatino Linotype" w:hAnsi="Palatino Linotype" w:cs="Arial"/>
        </w:rPr>
        <w:t>al Comisionado Presidente</w:t>
      </w:r>
      <w:r w:rsidR="00C875AE" w:rsidRPr="00705896">
        <w:rPr>
          <w:rFonts w:ascii="Palatino Linotype" w:hAnsi="Palatino Linotype" w:cs="Arial"/>
          <w:b/>
        </w:rPr>
        <w:t xml:space="preserve"> José Martínez Vilchis y 04741/INFOEM/IP/RR/2021 </w:t>
      </w:r>
      <w:r w:rsidR="00C875AE" w:rsidRPr="00705896">
        <w:rPr>
          <w:rFonts w:ascii="Palatino Linotype" w:hAnsi="Palatino Linotype"/>
        </w:rPr>
        <w:t xml:space="preserve">al Comisionado </w:t>
      </w:r>
      <w:r w:rsidR="00C875AE" w:rsidRPr="00705896">
        <w:rPr>
          <w:rFonts w:ascii="Palatino Linotype" w:hAnsi="Palatino Linotype"/>
          <w:b/>
          <w:bCs/>
        </w:rPr>
        <w:t>Luis Gustavo Parra Noriega</w:t>
      </w:r>
      <w:r w:rsidR="00C875AE" w:rsidRPr="00705896">
        <w:rPr>
          <w:rFonts w:ascii="Palatino Linotype" w:hAnsi="Palatino Linotype"/>
          <w:b/>
        </w:rPr>
        <w:t xml:space="preserve">, </w:t>
      </w:r>
      <w:r w:rsidR="00C875AE" w:rsidRPr="00705896">
        <w:rPr>
          <w:rFonts w:ascii="Palatino Linotype" w:hAnsi="Palatino Linotype"/>
        </w:rPr>
        <w:t xml:space="preserve">a </w:t>
      </w:r>
      <w:r w:rsidR="00C875AE" w:rsidRPr="00705896">
        <w:rPr>
          <w:rFonts w:ascii="Palatino Linotype" w:hAnsi="Palatino Linotype" w:cs="Arial"/>
          <w:lang w:val="es-ES_tradnl"/>
        </w:rPr>
        <w:t>efecto de que decretaran su admisión o desechamiento.</w:t>
      </w:r>
    </w:p>
    <w:p w14:paraId="0D787380" w14:textId="724C0E17" w:rsidR="00B51217" w:rsidRPr="00705896" w:rsidRDefault="00B51217" w:rsidP="0089166A">
      <w:pPr>
        <w:spacing w:line="360" w:lineRule="auto"/>
        <w:jc w:val="both"/>
        <w:rPr>
          <w:rFonts w:ascii="Palatino Linotype" w:hAnsi="Palatino Linotype" w:cs="Arial"/>
        </w:rPr>
      </w:pPr>
    </w:p>
    <w:p w14:paraId="704E18B1" w14:textId="600B7DBD" w:rsidR="00C875AE" w:rsidRPr="00705896" w:rsidRDefault="00200BFC" w:rsidP="00C875AE">
      <w:pPr>
        <w:tabs>
          <w:tab w:val="center" w:pos="4252"/>
          <w:tab w:val="right" w:pos="8504"/>
        </w:tabs>
        <w:spacing w:line="360" w:lineRule="auto"/>
        <w:jc w:val="both"/>
        <w:rPr>
          <w:rFonts w:ascii="Palatino Linotype" w:hAnsi="Palatino Linotype" w:cs="Arial"/>
        </w:rPr>
      </w:pPr>
      <w:r w:rsidRPr="00705896">
        <w:rPr>
          <w:rFonts w:ascii="Palatino Linotype" w:hAnsi="Palatino Linotype" w:cs="Arial"/>
          <w:b/>
          <w:sz w:val="28"/>
          <w:szCs w:val="28"/>
        </w:rPr>
        <w:t>V</w:t>
      </w:r>
      <w:r w:rsidR="00AB6194" w:rsidRPr="00705896">
        <w:rPr>
          <w:rFonts w:ascii="Palatino Linotype" w:hAnsi="Palatino Linotype" w:cs="Arial"/>
          <w:b/>
          <w:sz w:val="28"/>
          <w:szCs w:val="28"/>
        </w:rPr>
        <w:t>I</w:t>
      </w:r>
      <w:r w:rsidRPr="00705896">
        <w:rPr>
          <w:rFonts w:ascii="Palatino Linotype" w:hAnsi="Palatino Linotype" w:cs="Arial"/>
          <w:b/>
        </w:rPr>
        <w:t xml:space="preserve">. </w:t>
      </w:r>
      <w:r w:rsidRPr="00705896">
        <w:rPr>
          <w:rFonts w:ascii="Palatino Linotype" w:hAnsi="Palatino Linotype" w:cs="Arial"/>
        </w:rPr>
        <w:t>De las constancias del expediente electrónico del</w:t>
      </w:r>
      <w:r w:rsidRPr="00705896">
        <w:rPr>
          <w:rFonts w:ascii="Palatino Linotype" w:hAnsi="Palatino Linotype" w:cs="Arial"/>
          <w:b/>
        </w:rPr>
        <w:t xml:space="preserve"> SAIMEX</w:t>
      </w:r>
      <w:r w:rsidRPr="00705896">
        <w:rPr>
          <w:rFonts w:ascii="Palatino Linotype" w:hAnsi="Palatino Linotype" w:cs="Arial"/>
        </w:rPr>
        <w:t xml:space="preserve">, se advierte que en fecha </w:t>
      </w:r>
      <w:r w:rsidR="002A3EF1" w:rsidRPr="00705896">
        <w:rPr>
          <w:rFonts w:ascii="Palatino Linotype" w:hAnsi="Palatino Linotype" w:cs="Arial"/>
        </w:rPr>
        <w:t>veintidós, veintitrés y</w:t>
      </w:r>
      <w:r w:rsidR="00C875AE" w:rsidRPr="00705896">
        <w:rPr>
          <w:rFonts w:ascii="Palatino Linotype" w:hAnsi="Palatino Linotype" w:cs="Arial"/>
        </w:rPr>
        <w:t xml:space="preserve"> veinticuatro</w:t>
      </w:r>
      <w:r w:rsidR="00FC306C" w:rsidRPr="00705896">
        <w:rPr>
          <w:rFonts w:ascii="Palatino Linotype" w:hAnsi="Palatino Linotype" w:cs="Arial"/>
        </w:rPr>
        <w:t xml:space="preserve"> de septiembre</w:t>
      </w:r>
      <w:r w:rsidR="00705291" w:rsidRPr="00705896">
        <w:rPr>
          <w:rFonts w:ascii="Palatino Linotype" w:hAnsi="Palatino Linotype" w:cs="Arial"/>
        </w:rPr>
        <w:t xml:space="preserve"> </w:t>
      </w:r>
      <w:r w:rsidR="008C7579" w:rsidRPr="00705896">
        <w:rPr>
          <w:rFonts w:ascii="Palatino Linotype" w:hAnsi="Palatino Linotype" w:cs="Arial"/>
        </w:rPr>
        <w:t>de dos mil veintiuno</w:t>
      </w:r>
      <w:r w:rsidRPr="00705896">
        <w:rPr>
          <w:rFonts w:ascii="Palatino Linotype" w:hAnsi="Palatino Linotype" w:cs="Arial"/>
        </w:rPr>
        <w:t xml:space="preserve">, </w:t>
      </w:r>
      <w:r w:rsidR="00C875AE" w:rsidRPr="00705896">
        <w:rPr>
          <w:rFonts w:ascii="Palatino Linotype" w:hAnsi="Palatino Linotype" w:cs="Arial"/>
        </w:rPr>
        <w:t xml:space="preserve">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w:t>
      </w:r>
      <w:r w:rsidR="00C875AE" w:rsidRPr="00705896">
        <w:rPr>
          <w:rFonts w:ascii="Palatino Linotype" w:hAnsi="Palatino Linotype" w:cs="Arial"/>
        </w:rPr>
        <w:lastRenderedPageBreak/>
        <w:t xml:space="preserve">de presentar pruebas y alegatos; así como, para que </w:t>
      </w:r>
      <w:r w:rsidR="00C875AE" w:rsidRPr="00705896">
        <w:rPr>
          <w:rFonts w:ascii="Palatino Linotype" w:hAnsi="Palatino Linotype" w:cs="Arial"/>
          <w:b/>
        </w:rPr>
        <w:t xml:space="preserve">EL SUJETO OBLIGADO </w:t>
      </w:r>
      <w:r w:rsidR="00C875AE" w:rsidRPr="00705896">
        <w:rPr>
          <w:rFonts w:ascii="Palatino Linotype" w:hAnsi="Palatino Linotype" w:cs="Arial"/>
        </w:rPr>
        <w:t>rindiera sus</w:t>
      </w:r>
      <w:r w:rsidR="00C875AE" w:rsidRPr="00705896">
        <w:rPr>
          <w:rFonts w:ascii="Palatino Linotype" w:hAnsi="Palatino Linotype" w:cs="Arial"/>
          <w:b/>
        </w:rPr>
        <w:t xml:space="preserve"> </w:t>
      </w:r>
      <w:r w:rsidR="00C875AE" w:rsidRPr="00705896">
        <w:rPr>
          <w:rFonts w:ascii="Palatino Linotype" w:hAnsi="Palatino Linotype" w:cs="Arial"/>
        </w:rPr>
        <w:t>Informes Justificados.</w:t>
      </w:r>
    </w:p>
    <w:p w14:paraId="35E18B3A" w14:textId="77777777" w:rsidR="007B1AD6" w:rsidRPr="00705896" w:rsidRDefault="007B1AD6" w:rsidP="00C875AE">
      <w:pPr>
        <w:tabs>
          <w:tab w:val="center" w:pos="4252"/>
          <w:tab w:val="right" w:pos="8504"/>
        </w:tabs>
        <w:spacing w:line="360" w:lineRule="auto"/>
        <w:jc w:val="both"/>
        <w:rPr>
          <w:rFonts w:ascii="Palatino Linotype" w:hAnsi="Palatino Linotype" w:cs="Arial"/>
        </w:rPr>
      </w:pPr>
    </w:p>
    <w:p w14:paraId="668C77EC" w14:textId="33E3987F" w:rsidR="007B1AD6" w:rsidRPr="00705896" w:rsidRDefault="007B1AD6" w:rsidP="007B1AD6">
      <w:pPr>
        <w:spacing w:line="360" w:lineRule="auto"/>
        <w:ind w:left="-57"/>
        <w:jc w:val="both"/>
        <w:rPr>
          <w:rFonts w:ascii="Palatino Linotype" w:hAnsi="Palatino Linotype"/>
          <w:b/>
          <w:sz w:val="22"/>
          <w:szCs w:val="22"/>
          <w:lang w:val="es-ES_tradnl"/>
        </w:rPr>
      </w:pPr>
      <w:r w:rsidRPr="00705896">
        <w:rPr>
          <w:rFonts w:ascii="Palatino Linotype" w:hAnsi="Palatino Linotype" w:cs="Arial"/>
          <w:b/>
          <w:sz w:val="28"/>
        </w:rPr>
        <w:t>VII</w:t>
      </w:r>
      <w:r w:rsidRPr="00705896">
        <w:rPr>
          <w:rFonts w:ascii="Palatino Linotype" w:eastAsia="MS Mincho" w:hAnsi="Palatino Linotype"/>
          <w:color w:val="000000"/>
          <w:sz w:val="27"/>
          <w:szCs w:val="27"/>
          <w:lang w:val="es-ES_tradnl"/>
        </w:rPr>
        <w:t xml:space="preserve">. </w:t>
      </w:r>
      <w:r w:rsidRPr="00705896">
        <w:rPr>
          <w:rFonts w:ascii="Palatino Linotype" w:hAnsi="Palatino Linotype" w:cs="Arial"/>
          <w:lang w:val="es-ES_tradnl"/>
        </w:rPr>
        <w:t xml:space="preserve">Por economía procesal y </w:t>
      </w:r>
      <w:r w:rsidRPr="00705896">
        <w:rPr>
          <w:rFonts w:ascii="Palatino Linotype" w:hAnsi="Palatino Linotype" w:cs="Arial"/>
        </w:rPr>
        <w:t xml:space="preserve">con la finalidad de evitar resoluciones contradictorias, en </w:t>
      </w:r>
      <w:r w:rsidRPr="00705896">
        <w:rPr>
          <w:rFonts w:ascii="Palatino Linotype" w:hAnsi="Palatino Linotype"/>
        </w:rPr>
        <w:t xml:space="preserve">la </w:t>
      </w:r>
      <w:r w:rsidRPr="00705896">
        <w:rPr>
          <w:rFonts w:ascii="Palatino Linotype" w:hAnsi="Palatino Linotype"/>
          <w:b/>
          <w:bCs/>
        </w:rPr>
        <w:t>Trigésima Cuarta Sesión Ordinaria de fecha veintinueve de septiembre de dos mil veintiuno</w:t>
      </w:r>
      <w:r w:rsidRPr="00705896">
        <w:rPr>
          <w:rFonts w:ascii="Palatino Linotype" w:hAnsi="Palatino Linotype"/>
        </w:rPr>
        <w:t xml:space="preserve">, el Pleno de este Instituto </w:t>
      </w:r>
      <w:r w:rsidRPr="00705896">
        <w:rPr>
          <w:rFonts w:ascii="Palatino Linotype" w:hAnsi="Palatino Linotype" w:cs="Arial"/>
        </w:rPr>
        <w:t xml:space="preserve">determinó </w:t>
      </w:r>
      <w:r w:rsidRPr="00705896">
        <w:rPr>
          <w:rFonts w:ascii="Palatino Linotype" w:hAnsi="Palatino Linotype"/>
        </w:rPr>
        <w:t xml:space="preserve">acumular los recursos de revisión </w:t>
      </w:r>
      <w:r w:rsidRPr="00705896">
        <w:rPr>
          <w:rFonts w:ascii="Palatino Linotype" w:hAnsi="Palatino Linotype"/>
          <w:b/>
        </w:rPr>
        <w:t>04737/INFOEM/IP/RR/2021, 04738/INFOEM/IP/RR/2021, 04739/INFOEM/IP/RR/2021, 04740/INFOEM/IP/RR/2021 y 04741/INFOEM/IP/RR/2021</w:t>
      </w:r>
      <w:r w:rsidRPr="00705896">
        <w:rPr>
          <w:rFonts w:ascii="Palatino Linotype" w:hAnsi="Palatino Linotype" w:cs="Arial"/>
        </w:rPr>
        <w:t>,</w:t>
      </w:r>
      <w:r w:rsidRPr="00705896">
        <w:rPr>
          <w:rFonts w:ascii="Palatino Linotype" w:hAnsi="Palatino Linotype"/>
        </w:rPr>
        <w:t xml:space="preserve"> acordando la elaboración del proyecto de resolución por parte de la Comisionada</w:t>
      </w:r>
      <w:r w:rsidRPr="00705896">
        <w:rPr>
          <w:rFonts w:ascii="Palatino Linotype" w:hAnsi="Palatino Linotype"/>
          <w:b/>
        </w:rPr>
        <w:t xml:space="preserve"> </w:t>
      </w:r>
      <w:r w:rsidRPr="00705896">
        <w:rPr>
          <w:rFonts w:ascii="Palatino Linotype" w:hAnsi="Palatino Linotype"/>
          <w:b/>
          <w:sz w:val="22"/>
          <w:szCs w:val="22"/>
          <w:lang w:val="es-ES_tradnl"/>
        </w:rPr>
        <w:t>Sharon Cristina Morales Martínez.</w:t>
      </w:r>
    </w:p>
    <w:p w14:paraId="126176B2" w14:textId="02DCEBC8" w:rsidR="00EF7168" w:rsidRPr="00705896" w:rsidRDefault="00EF7168" w:rsidP="0089166A">
      <w:pPr>
        <w:tabs>
          <w:tab w:val="center" w:pos="4252"/>
          <w:tab w:val="right" w:pos="8504"/>
        </w:tabs>
        <w:spacing w:line="360" w:lineRule="auto"/>
        <w:jc w:val="both"/>
        <w:rPr>
          <w:rFonts w:ascii="Palatino Linotype" w:hAnsi="Palatino Linotype" w:cs="Arial"/>
        </w:rPr>
      </w:pPr>
    </w:p>
    <w:p w14:paraId="0DEBEAA7" w14:textId="5E64FA00" w:rsidR="00213DA8" w:rsidRPr="00705896" w:rsidRDefault="00EF7168" w:rsidP="00C875AE">
      <w:pPr>
        <w:tabs>
          <w:tab w:val="center" w:pos="4252"/>
          <w:tab w:val="right" w:pos="8504"/>
        </w:tabs>
        <w:spacing w:line="360" w:lineRule="auto"/>
        <w:jc w:val="both"/>
        <w:rPr>
          <w:rStyle w:val="normaltextrun"/>
          <w:rFonts w:ascii="Palatino Linotype" w:hAnsi="Palatino Linotype"/>
          <w:color w:val="000000"/>
          <w:shd w:val="clear" w:color="auto" w:fill="FFFFFF"/>
        </w:rPr>
      </w:pPr>
      <w:r w:rsidRPr="00705896">
        <w:rPr>
          <w:rFonts w:ascii="Palatino Linotype" w:hAnsi="Palatino Linotype" w:cs="Arial"/>
          <w:b/>
          <w:sz w:val="28"/>
        </w:rPr>
        <w:t>V</w:t>
      </w:r>
      <w:r w:rsidR="004B0B39" w:rsidRPr="00705896">
        <w:rPr>
          <w:rFonts w:ascii="Palatino Linotype" w:hAnsi="Palatino Linotype" w:cs="Arial"/>
          <w:b/>
          <w:sz w:val="28"/>
        </w:rPr>
        <w:t>I</w:t>
      </w:r>
      <w:r w:rsidRPr="00705896">
        <w:rPr>
          <w:rFonts w:ascii="Palatino Linotype" w:hAnsi="Palatino Linotype" w:cs="Arial"/>
          <w:b/>
          <w:sz w:val="28"/>
        </w:rPr>
        <w:t>II.</w:t>
      </w:r>
      <w:r w:rsidR="00C875AE" w:rsidRPr="00705896">
        <w:rPr>
          <w:rFonts w:ascii="Palatino Linotype" w:hAnsi="Palatino Linotype" w:cs="Arial"/>
        </w:rPr>
        <w:t xml:space="preserve"> </w:t>
      </w:r>
      <w:r w:rsidR="007B1AD6" w:rsidRPr="00705896">
        <w:rPr>
          <w:rFonts w:ascii="Palatino Linotype" w:hAnsi="Palatino Linotype" w:cs="Arial"/>
        </w:rPr>
        <w:t>D</w:t>
      </w:r>
      <w:r w:rsidR="00C875AE" w:rsidRPr="00705896">
        <w:rPr>
          <w:rFonts w:ascii="Palatino Linotype" w:hAnsi="Palatino Linotype" w:cs="Arial"/>
        </w:rPr>
        <w:t xml:space="preserve">e las constancias </w:t>
      </w:r>
      <w:r w:rsidR="007B1AD6" w:rsidRPr="00705896">
        <w:rPr>
          <w:rFonts w:ascii="Palatino Linotype" w:hAnsi="Palatino Linotype" w:cs="Arial"/>
        </w:rPr>
        <w:t>que obran en</w:t>
      </w:r>
      <w:r w:rsidR="00C875AE" w:rsidRPr="00705896">
        <w:rPr>
          <w:rFonts w:ascii="Palatino Linotype" w:hAnsi="Palatino Linotype" w:cs="Arial"/>
        </w:rPr>
        <w:t xml:space="preserve"> los expedientes electrónicos del </w:t>
      </w:r>
      <w:r w:rsidR="00C875AE" w:rsidRPr="00705896">
        <w:rPr>
          <w:rFonts w:ascii="Palatino Linotype" w:hAnsi="Palatino Linotype" w:cs="Arial"/>
          <w:b/>
          <w:bCs/>
        </w:rPr>
        <w:t>SAIMEX</w:t>
      </w:r>
      <w:r w:rsidR="00C875AE" w:rsidRPr="00705896">
        <w:rPr>
          <w:rFonts w:ascii="Palatino Linotype" w:hAnsi="Palatino Linotype" w:cs="Arial"/>
        </w:rPr>
        <w:t>, el particular no realizó sus manifestaciones conforme a derecho le correspondían; por otra parte, </w:t>
      </w:r>
      <w:r w:rsidR="00C875AE" w:rsidRPr="00705896">
        <w:rPr>
          <w:rFonts w:ascii="Palatino Linotype" w:hAnsi="Palatino Linotype" w:cs="Arial"/>
          <w:b/>
          <w:bCs/>
        </w:rPr>
        <w:t xml:space="preserve">EL SUJETO OBLIGADO </w:t>
      </w:r>
      <w:r w:rsidR="00C875AE" w:rsidRPr="00705896">
        <w:rPr>
          <w:rFonts w:ascii="Palatino Linotype" w:hAnsi="Palatino Linotype" w:cs="Arial"/>
        </w:rPr>
        <w:t xml:space="preserve">rindió sus Informes Justificado en fecha </w:t>
      </w:r>
      <w:r w:rsidR="00E34642" w:rsidRPr="00705896">
        <w:rPr>
          <w:rFonts w:ascii="Palatino Linotype" w:hAnsi="Palatino Linotype" w:cs="Arial"/>
        </w:rPr>
        <w:t>treinta de septiembre de dos mil veintiuno</w:t>
      </w:r>
      <w:r w:rsidR="00C875AE" w:rsidRPr="00705896">
        <w:rPr>
          <w:rFonts w:ascii="Palatino Linotype" w:hAnsi="Palatino Linotype" w:cs="Arial"/>
        </w:rPr>
        <w:t xml:space="preserve">, como se desprende </w:t>
      </w:r>
      <w:r w:rsidR="002A3EF1" w:rsidRPr="00705896">
        <w:rPr>
          <w:rFonts w:ascii="Palatino Linotype" w:hAnsi="Palatino Linotype" w:cs="Arial"/>
        </w:rPr>
        <w:t xml:space="preserve">de las capturas de pantallas que se insertan </w:t>
      </w:r>
      <w:r w:rsidR="00C875AE" w:rsidRPr="00705896">
        <w:rPr>
          <w:rFonts w:ascii="Palatino Linotype" w:hAnsi="Palatino Linotype" w:cs="Arial"/>
        </w:rPr>
        <w:t>a continuación:</w:t>
      </w:r>
    </w:p>
    <w:p w14:paraId="419EA352" w14:textId="69023101" w:rsidR="00A525BF" w:rsidRPr="00705896" w:rsidRDefault="00A525BF" w:rsidP="0089166A">
      <w:pPr>
        <w:spacing w:line="360" w:lineRule="auto"/>
        <w:jc w:val="center"/>
        <w:rPr>
          <w:rFonts w:ascii="Palatino Linotype" w:eastAsia="Arial Unicode MS" w:hAnsi="Palatino Linotype" w:cs="Arial"/>
          <w:bCs/>
        </w:rPr>
      </w:pPr>
    </w:p>
    <w:p w14:paraId="351631E2" w14:textId="2EA109F1" w:rsidR="002273FF" w:rsidRPr="00705896" w:rsidRDefault="00C875AE" w:rsidP="0089166A">
      <w:pPr>
        <w:spacing w:line="360" w:lineRule="auto"/>
        <w:jc w:val="center"/>
        <w:rPr>
          <w:rFonts w:ascii="Palatino Linotype" w:eastAsia="Arial Unicode MS" w:hAnsi="Palatino Linotype" w:cs="Arial"/>
          <w:bCs/>
        </w:rPr>
      </w:pPr>
      <w:r w:rsidRPr="00705896">
        <w:rPr>
          <w:noProof/>
          <w:lang w:eastAsia="es-MX"/>
        </w:rPr>
        <w:drawing>
          <wp:inline distT="0" distB="0" distL="0" distR="0" wp14:anchorId="730723F6" wp14:editId="203975EB">
            <wp:extent cx="5791835" cy="13671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67155"/>
                    </a:xfrm>
                    <a:prstGeom prst="rect">
                      <a:avLst/>
                    </a:prstGeom>
                  </pic:spPr>
                </pic:pic>
              </a:graphicData>
            </a:graphic>
          </wp:inline>
        </w:drawing>
      </w:r>
    </w:p>
    <w:p w14:paraId="576D841F" w14:textId="0ED69FBE" w:rsidR="00C875AE" w:rsidRPr="00705896" w:rsidRDefault="00C875AE" w:rsidP="0089166A">
      <w:pPr>
        <w:spacing w:line="360" w:lineRule="auto"/>
        <w:jc w:val="center"/>
        <w:rPr>
          <w:rFonts w:ascii="Palatino Linotype" w:eastAsia="Arial Unicode MS" w:hAnsi="Palatino Linotype" w:cs="Arial"/>
          <w:bCs/>
        </w:rPr>
      </w:pPr>
      <w:r w:rsidRPr="00705896">
        <w:rPr>
          <w:noProof/>
          <w:lang w:eastAsia="es-MX"/>
        </w:rPr>
        <w:lastRenderedPageBreak/>
        <w:drawing>
          <wp:inline distT="0" distB="0" distL="0" distR="0" wp14:anchorId="5ABB07B3" wp14:editId="763E1261">
            <wp:extent cx="5791835" cy="14389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438910"/>
                    </a:xfrm>
                    <a:prstGeom prst="rect">
                      <a:avLst/>
                    </a:prstGeom>
                  </pic:spPr>
                </pic:pic>
              </a:graphicData>
            </a:graphic>
          </wp:inline>
        </w:drawing>
      </w:r>
    </w:p>
    <w:p w14:paraId="46541949" w14:textId="15BEAAAE" w:rsidR="00C875AE" w:rsidRPr="00705896" w:rsidRDefault="00E34642" w:rsidP="0089166A">
      <w:pPr>
        <w:spacing w:line="360" w:lineRule="auto"/>
        <w:jc w:val="center"/>
        <w:rPr>
          <w:rFonts w:ascii="Palatino Linotype" w:eastAsia="Arial Unicode MS" w:hAnsi="Palatino Linotype" w:cs="Arial"/>
          <w:bCs/>
        </w:rPr>
      </w:pPr>
      <w:r w:rsidRPr="00705896">
        <w:rPr>
          <w:noProof/>
          <w:lang w:eastAsia="es-MX"/>
        </w:rPr>
        <w:drawing>
          <wp:inline distT="0" distB="0" distL="0" distR="0" wp14:anchorId="4EA67F9F" wp14:editId="2342EABD">
            <wp:extent cx="5791835" cy="13354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335405"/>
                    </a:xfrm>
                    <a:prstGeom prst="rect">
                      <a:avLst/>
                    </a:prstGeom>
                  </pic:spPr>
                </pic:pic>
              </a:graphicData>
            </a:graphic>
          </wp:inline>
        </w:drawing>
      </w:r>
    </w:p>
    <w:p w14:paraId="59342043" w14:textId="24A57557" w:rsidR="00E34642" w:rsidRPr="00705896" w:rsidRDefault="00E34642" w:rsidP="0089166A">
      <w:pPr>
        <w:spacing w:line="360" w:lineRule="auto"/>
        <w:jc w:val="center"/>
        <w:rPr>
          <w:rFonts w:ascii="Palatino Linotype" w:eastAsia="Arial Unicode MS" w:hAnsi="Palatino Linotype" w:cs="Arial"/>
          <w:bCs/>
        </w:rPr>
      </w:pPr>
      <w:r w:rsidRPr="00705896">
        <w:rPr>
          <w:noProof/>
          <w:lang w:eastAsia="es-MX"/>
        </w:rPr>
        <w:drawing>
          <wp:inline distT="0" distB="0" distL="0" distR="0" wp14:anchorId="7A9346D8" wp14:editId="2B7028C7">
            <wp:extent cx="5791835" cy="13576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357630"/>
                    </a:xfrm>
                    <a:prstGeom prst="rect">
                      <a:avLst/>
                    </a:prstGeom>
                  </pic:spPr>
                </pic:pic>
              </a:graphicData>
            </a:graphic>
          </wp:inline>
        </w:drawing>
      </w:r>
    </w:p>
    <w:p w14:paraId="08D928BF" w14:textId="3A03B42A" w:rsidR="00E34642" w:rsidRPr="00705896" w:rsidRDefault="00E34642" w:rsidP="0089166A">
      <w:pPr>
        <w:spacing w:line="360" w:lineRule="auto"/>
        <w:jc w:val="center"/>
        <w:rPr>
          <w:rFonts w:ascii="Palatino Linotype" w:eastAsia="Arial Unicode MS" w:hAnsi="Palatino Linotype" w:cs="Arial"/>
          <w:bCs/>
        </w:rPr>
      </w:pPr>
      <w:r w:rsidRPr="00705896">
        <w:rPr>
          <w:noProof/>
          <w:lang w:eastAsia="es-MX"/>
        </w:rPr>
        <w:drawing>
          <wp:inline distT="0" distB="0" distL="0" distR="0" wp14:anchorId="3B2383B4" wp14:editId="5EE3B88A">
            <wp:extent cx="5791835" cy="136334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363345"/>
                    </a:xfrm>
                    <a:prstGeom prst="rect">
                      <a:avLst/>
                    </a:prstGeom>
                  </pic:spPr>
                </pic:pic>
              </a:graphicData>
            </a:graphic>
          </wp:inline>
        </w:drawing>
      </w:r>
    </w:p>
    <w:p w14:paraId="79508B42" w14:textId="77777777" w:rsidR="00254E9A" w:rsidRPr="00705896" w:rsidRDefault="00254E9A" w:rsidP="0089166A">
      <w:pPr>
        <w:spacing w:line="360" w:lineRule="auto"/>
        <w:jc w:val="center"/>
        <w:rPr>
          <w:rFonts w:ascii="Palatino Linotype" w:eastAsia="Arial Unicode MS" w:hAnsi="Palatino Linotype" w:cs="Arial"/>
          <w:bCs/>
        </w:rPr>
      </w:pPr>
    </w:p>
    <w:p w14:paraId="14ED9773" w14:textId="6A3419B8" w:rsidR="002273FF" w:rsidRPr="00705896" w:rsidRDefault="002273FF" w:rsidP="002273FF">
      <w:pPr>
        <w:spacing w:line="360" w:lineRule="auto"/>
        <w:jc w:val="both"/>
        <w:rPr>
          <w:rFonts w:ascii="Palatino Linotype" w:eastAsia="Arial Unicode MS" w:hAnsi="Palatino Linotype" w:cs="Arial"/>
          <w:bCs/>
        </w:rPr>
      </w:pPr>
      <w:r w:rsidRPr="00705896">
        <w:rPr>
          <w:rFonts w:ascii="Palatino Linotype" w:eastAsia="Arial Unicode MS" w:hAnsi="Palatino Linotype" w:cs="Arial"/>
          <w:bCs/>
        </w:rPr>
        <w:t xml:space="preserve">De lo anterior se advierte </w:t>
      </w:r>
      <w:r w:rsidRPr="00705896">
        <w:rPr>
          <w:rFonts w:ascii="Palatino Linotype" w:eastAsia="Arial Unicode MS" w:hAnsi="Palatino Linotype" w:cs="Arial"/>
          <w:b/>
        </w:rPr>
        <w:t>EL SUJETO OBLIGADO</w:t>
      </w:r>
      <w:r w:rsidRPr="00705896">
        <w:rPr>
          <w:rFonts w:ascii="Palatino Linotype" w:eastAsia="Arial Unicode MS" w:hAnsi="Palatino Linotype" w:cs="Arial"/>
          <w:bCs/>
        </w:rPr>
        <w:t xml:space="preserve"> </w:t>
      </w:r>
      <w:r w:rsidR="00F339B2" w:rsidRPr="00705896">
        <w:rPr>
          <w:rFonts w:ascii="Palatino Linotype" w:eastAsia="Arial Unicode MS" w:hAnsi="Palatino Linotype" w:cs="Arial"/>
          <w:bCs/>
        </w:rPr>
        <w:t>rindió sus Informes Justificados, sin embargo, no</w:t>
      </w:r>
      <w:r w:rsidRPr="00705896">
        <w:rPr>
          <w:rFonts w:ascii="Palatino Linotype" w:eastAsia="Arial Unicode MS" w:hAnsi="Palatino Linotype" w:cs="Arial"/>
          <w:bCs/>
        </w:rPr>
        <w:t xml:space="preserve"> se pusieron a la vista del </w:t>
      </w:r>
      <w:r w:rsidRPr="00705896">
        <w:rPr>
          <w:rFonts w:ascii="Palatino Linotype" w:eastAsia="Arial Unicode MS" w:hAnsi="Palatino Linotype" w:cs="Arial"/>
          <w:b/>
          <w:bCs/>
        </w:rPr>
        <w:t>RECURRENTE</w:t>
      </w:r>
      <w:r w:rsidRPr="00705896">
        <w:rPr>
          <w:rFonts w:ascii="Palatino Linotype" w:eastAsia="Arial Unicode MS" w:hAnsi="Palatino Linotype" w:cs="Arial"/>
          <w:b/>
        </w:rPr>
        <w:t xml:space="preserve"> </w:t>
      </w:r>
      <w:r w:rsidRPr="00705896">
        <w:rPr>
          <w:rFonts w:ascii="Palatino Linotype" w:eastAsia="Arial Unicode MS" w:hAnsi="Palatino Linotype" w:cs="Arial"/>
          <w:bCs/>
        </w:rPr>
        <w:t>por</w:t>
      </w:r>
      <w:r w:rsidRPr="00705896">
        <w:rPr>
          <w:rFonts w:ascii="Palatino Linotype" w:eastAsia="Arial Unicode MS" w:hAnsi="Palatino Linotype" w:cs="Arial"/>
          <w:b/>
        </w:rPr>
        <w:t xml:space="preserve"> </w:t>
      </w:r>
      <w:r w:rsidR="00F339B2" w:rsidRPr="00705896">
        <w:rPr>
          <w:rFonts w:ascii="Palatino Linotype" w:eastAsia="Arial Unicode MS" w:hAnsi="Palatino Linotype" w:cs="Arial"/>
        </w:rPr>
        <w:t xml:space="preserve">no </w:t>
      </w:r>
      <w:r w:rsidRPr="00705896">
        <w:rPr>
          <w:rFonts w:ascii="Palatino Linotype" w:eastAsia="Arial Unicode MS" w:hAnsi="Palatino Linotype" w:cs="Arial"/>
          <w:bCs/>
        </w:rPr>
        <w:t xml:space="preserve">actualizar lo previsto en el artículo 185, fracción III de la Ley de la materia, </w:t>
      </w:r>
      <w:r w:rsidR="00254E9A" w:rsidRPr="00705896">
        <w:rPr>
          <w:rFonts w:ascii="Palatino Linotype" w:eastAsia="Arial Unicode MS" w:hAnsi="Palatino Linotype" w:cs="Arial"/>
          <w:bCs/>
        </w:rPr>
        <w:t xml:space="preserve">toda vez que en los mismos se menciona que se hizo la clasificación de la información testando datos conforma a lo </w:t>
      </w:r>
      <w:r w:rsidR="00254E9A" w:rsidRPr="00705896">
        <w:rPr>
          <w:rFonts w:ascii="Palatino Linotype" w:eastAsia="Arial Unicode MS" w:hAnsi="Palatino Linotype" w:cs="Arial"/>
          <w:bCs/>
        </w:rPr>
        <w:lastRenderedPageBreak/>
        <w:t xml:space="preserve">estipulado en la Ley de Transparencia y Acceso a la Información Pública del Estado de México y Municipios, así mismo, </w:t>
      </w:r>
      <w:r w:rsidR="00F339B2" w:rsidRPr="00705896">
        <w:rPr>
          <w:rFonts w:ascii="Palatino Linotype" w:eastAsia="Arial Unicode MS" w:hAnsi="Palatino Linotype" w:cs="Arial"/>
          <w:bCs/>
        </w:rPr>
        <w:t xml:space="preserve">no se omite comentar que se insertan en el presente </w:t>
      </w:r>
      <w:r w:rsidR="002A3EF1" w:rsidRPr="00705896">
        <w:rPr>
          <w:rFonts w:ascii="Palatino Linotype" w:eastAsia="Arial Unicode MS" w:hAnsi="Palatino Linotype" w:cs="Arial"/>
          <w:bCs/>
        </w:rPr>
        <w:t>resultando</w:t>
      </w:r>
      <w:r w:rsidR="00F339B2" w:rsidRPr="00705896">
        <w:rPr>
          <w:rFonts w:ascii="Palatino Linotype" w:eastAsia="Arial Unicode MS" w:hAnsi="Palatino Linotype" w:cs="Arial"/>
          <w:bCs/>
        </w:rPr>
        <w:t xml:space="preserve"> para que sean</w:t>
      </w:r>
      <w:r w:rsidR="00F33C98" w:rsidRPr="00705896">
        <w:rPr>
          <w:rFonts w:ascii="Palatino Linotype" w:eastAsia="Arial Unicode MS" w:hAnsi="Palatino Linotype" w:cs="Arial"/>
          <w:bCs/>
        </w:rPr>
        <w:t xml:space="preserve"> de conocimiento del partic</w:t>
      </w:r>
      <w:r w:rsidR="00254E9A" w:rsidRPr="00705896">
        <w:rPr>
          <w:rFonts w:ascii="Palatino Linotype" w:eastAsia="Arial Unicode MS" w:hAnsi="Palatino Linotype" w:cs="Arial"/>
          <w:bCs/>
        </w:rPr>
        <w:t>ular</w:t>
      </w:r>
    </w:p>
    <w:p w14:paraId="54846368" w14:textId="77777777" w:rsidR="00F33C98" w:rsidRPr="00705896" w:rsidRDefault="00F33C98" w:rsidP="002273FF">
      <w:pPr>
        <w:spacing w:line="360" w:lineRule="auto"/>
        <w:jc w:val="both"/>
        <w:rPr>
          <w:rFonts w:ascii="Palatino Linotype" w:eastAsia="Arial Unicode MS" w:hAnsi="Palatino Linotype" w:cs="Arial"/>
          <w:bCs/>
        </w:rPr>
      </w:pPr>
    </w:p>
    <w:p w14:paraId="05E29D13" w14:textId="77777777" w:rsidR="00F339B2" w:rsidRPr="00705896" w:rsidRDefault="00F339B2" w:rsidP="002273FF">
      <w:pPr>
        <w:spacing w:line="360" w:lineRule="auto"/>
        <w:jc w:val="both"/>
        <w:rPr>
          <w:rFonts w:ascii="Palatino Linotype" w:hAnsi="Palatino Linotype" w:cs="Arial"/>
          <w:b/>
        </w:rPr>
      </w:pPr>
      <w:r w:rsidRPr="00705896">
        <w:rPr>
          <w:rFonts w:ascii="Palatino Linotype" w:hAnsi="Palatino Linotype" w:cs="Arial"/>
          <w:b/>
        </w:rPr>
        <w:t>04737/INFOEM/IP/RR/2021:</w:t>
      </w:r>
    </w:p>
    <w:p w14:paraId="79F2AEAA" w14:textId="77777777" w:rsidR="00B2788D" w:rsidRPr="00705896" w:rsidRDefault="00B2788D" w:rsidP="002273FF">
      <w:pPr>
        <w:spacing w:line="360" w:lineRule="auto"/>
        <w:jc w:val="both"/>
        <w:rPr>
          <w:rFonts w:ascii="Palatino Linotype" w:hAnsi="Palatino Linotype" w:cs="Arial"/>
          <w:b/>
        </w:rPr>
      </w:pPr>
    </w:p>
    <w:p w14:paraId="34EB0F16" w14:textId="449688CF" w:rsidR="00F339B2" w:rsidRPr="00705896" w:rsidRDefault="00F339B2" w:rsidP="00B2788D">
      <w:pPr>
        <w:spacing w:line="360" w:lineRule="auto"/>
        <w:jc w:val="center"/>
        <w:rPr>
          <w:rFonts w:ascii="Palatino Linotype" w:hAnsi="Palatino Linotype" w:cs="Arial"/>
          <w:b/>
        </w:rPr>
      </w:pPr>
      <w:r w:rsidRPr="00705896">
        <w:rPr>
          <w:noProof/>
          <w:lang w:eastAsia="es-MX"/>
        </w:rPr>
        <w:drawing>
          <wp:inline distT="0" distB="0" distL="0" distR="0" wp14:anchorId="5E0B4A09" wp14:editId="1062B8C0">
            <wp:extent cx="5160397" cy="5490644"/>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345"/>
                    <a:stretch/>
                  </pic:blipFill>
                  <pic:spPr bwMode="auto">
                    <a:xfrm>
                      <a:off x="0" y="0"/>
                      <a:ext cx="5171823" cy="5502801"/>
                    </a:xfrm>
                    <a:prstGeom prst="rect">
                      <a:avLst/>
                    </a:prstGeom>
                    <a:ln>
                      <a:noFill/>
                    </a:ln>
                    <a:extLst>
                      <a:ext uri="{53640926-AAD7-44D8-BBD7-CCE9431645EC}">
                        <a14:shadowObscured xmlns:a14="http://schemas.microsoft.com/office/drawing/2010/main"/>
                      </a:ext>
                    </a:extLst>
                  </pic:spPr>
                </pic:pic>
              </a:graphicData>
            </a:graphic>
          </wp:inline>
        </w:drawing>
      </w:r>
    </w:p>
    <w:p w14:paraId="4707CF48" w14:textId="3DA1C7F4" w:rsidR="00F339B2" w:rsidRPr="00705896" w:rsidRDefault="00F339B2" w:rsidP="002273FF">
      <w:pPr>
        <w:spacing w:line="360" w:lineRule="auto"/>
        <w:jc w:val="both"/>
        <w:rPr>
          <w:rFonts w:ascii="Palatino Linotype" w:hAnsi="Palatino Linotype" w:cs="Arial"/>
          <w:b/>
        </w:rPr>
      </w:pPr>
      <w:r w:rsidRPr="00705896">
        <w:rPr>
          <w:noProof/>
          <w:lang w:eastAsia="es-MX"/>
        </w:rPr>
        <w:lastRenderedPageBreak/>
        <w:drawing>
          <wp:inline distT="0" distB="0" distL="0" distR="0" wp14:anchorId="0280B1F6" wp14:editId="3537E312">
            <wp:extent cx="5791835" cy="61156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6115685"/>
                    </a:xfrm>
                    <a:prstGeom prst="rect">
                      <a:avLst/>
                    </a:prstGeom>
                  </pic:spPr>
                </pic:pic>
              </a:graphicData>
            </a:graphic>
          </wp:inline>
        </w:drawing>
      </w:r>
    </w:p>
    <w:p w14:paraId="3C0EFFB5" w14:textId="77777777" w:rsidR="00F339B2" w:rsidRPr="00705896" w:rsidRDefault="00F339B2" w:rsidP="002273FF">
      <w:pPr>
        <w:spacing w:line="360" w:lineRule="auto"/>
        <w:jc w:val="both"/>
        <w:rPr>
          <w:rFonts w:ascii="Palatino Linotype" w:hAnsi="Palatino Linotype" w:cs="Arial"/>
          <w:b/>
        </w:rPr>
      </w:pPr>
    </w:p>
    <w:p w14:paraId="26749840" w14:textId="77777777" w:rsidR="00F339B2" w:rsidRPr="00705896" w:rsidRDefault="00F339B2" w:rsidP="002273FF">
      <w:pPr>
        <w:spacing w:line="360" w:lineRule="auto"/>
        <w:jc w:val="both"/>
        <w:rPr>
          <w:rFonts w:ascii="Palatino Linotype" w:hAnsi="Palatino Linotype" w:cs="Arial"/>
          <w:b/>
        </w:rPr>
      </w:pPr>
    </w:p>
    <w:p w14:paraId="62018C64" w14:textId="77777777" w:rsidR="00F339B2" w:rsidRPr="00705896" w:rsidRDefault="00F339B2" w:rsidP="002273FF">
      <w:pPr>
        <w:spacing w:line="360" w:lineRule="auto"/>
        <w:jc w:val="both"/>
        <w:rPr>
          <w:rFonts w:ascii="Palatino Linotype" w:hAnsi="Palatino Linotype" w:cs="Arial"/>
          <w:b/>
        </w:rPr>
      </w:pPr>
    </w:p>
    <w:p w14:paraId="7073BA8E" w14:textId="77777777" w:rsidR="00F339B2" w:rsidRPr="00705896" w:rsidRDefault="00F339B2" w:rsidP="002273FF">
      <w:pPr>
        <w:spacing w:line="360" w:lineRule="auto"/>
        <w:jc w:val="both"/>
        <w:rPr>
          <w:rFonts w:ascii="Palatino Linotype" w:hAnsi="Palatino Linotype" w:cs="Arial"/>
          <w:b/>
        </w:rPr>
      </w:pPr>
    </w:p>
    <w:p w14:paraId="27BFC207" w14:textId="77777777" w:rsidR="00F339B2" w:rsidRPr="00705896" w:rsidRDefault="00F339B2" w:rsidP="002273FF">
      <w:pPr>
        <w:spacing w:line="360" w:lineRule="auto"/>
        <w:jc w:val="both"/>
        <w:rPr>
          <w:rFonts w:ascii="Palatino Linotype" w:hAnsi="Palatino Linotype" w:cs="Arial"/>
          <w:b/>
        </w:rPr>
      </w:pPr>
      <w:r w:rsidRPr="00705896">
        <w:rPr>
          <w:rFonts w:ascii="Palatino Linotype" w:hAnsi="Palatino Linotype" w:cs="Arial"/>
          <w:b/>
        </w:rPr>
        <w:lastRenderedPageBreak/>
        <w:t>04738/INFOEM/IP/RR/2021:</w:t>
      </w:r>
    </w:p>
    <w:p w14:paraId="22C8DED0" w14:textId="2BEEEBC2" w:rsidR="00F339B2" w:rsidRPr="00705896" w:rsidRDefault="00F339B2" w:rsidP="00B2788D">
      <w:pPr>
        <w:spacing w:line="360" w:lineRule="auto"/>
        <w:jc w:val="center"/>
        <w:rPr>
          <w:rFonts w:ascii="Palatino Linotype" w:hAnsi="Palatino Linotype" w:cs="Arial"/>
          <w:b/>
        </w:rPr>
      </w:pPr>
      <w:r w:rsidRPr="00705896">
        <w:rPr>
          <w:noProof/>
          <w:lang w:eastAsia="es-MX"/>
        </w:rPr>
        <w:drawing>
          <wp:inline distT="0" distB="0" distL="0" distR="0" wp14:anchorId="07D7410E" wp14:editId="6D223B5D">
            <wp:extent cx="5440628" cy="6298387"/>
            <wp:effectExtent l="0" t="0" r="825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5903" cy="6304493"/>
                    </a:xfrm>
                    <a:prstGeom prst="rect">
                      <a:avLst/>
                    </a:prstGeom>
                  </pic:spPr>
                </pic:pic>
              </a:graphicData>
            </a:graphic>
          </wp:inline>
        </w:drawing>
      </w:r>
    </w:p>
    <w:p w14:paraId="3E505CD0" w14:textId="271C13FD" w:rsidR="00F339B2" w:rsidRPr="00705896" w:rsidRDefault="00F339B2" w:rsidP="002273FF">
      <w:pPr>
        <w:spacing w:line="360" w:lineRule="auto"/>
        <w:jc w:val="both"/>
        <w:rPr>
          <w:rFonts w:ascii="Palatino Linotype" w:hAnsi="Palatino Linotype" w:cs="Arial"/>
          <w:b/>
        </w:rPr>
      </w:pPr>
      <w:r w:rsidRPr="00705896">
        <w:rPr>
          <w:noProof/>
          <w:lang w:eastAsia="es-MX"/>
        </w:rPr>
        <w:lastRenderedPageBreak/>
        <w:drawing>
          <wp:inline distT="0" distB="0" distL="0" distR="0" wp14:anchorId="7B37A7E6" wp14:editId="5A99FD93">
            <wp:extent cx="5791835" cy="65849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6584950"/>
                    </a:xfrm>
                    <a:prstGeom prst="rect">
                      <a:avLst/>
                    </a:prstGeom>
                  </pic:spPr>
                </pic:pic>
              </a:graphicData>
            </a:graphic>
          </wp:inline>
        </w:drawing>
      </w:r>
    </w:p>
    <w:p w14:paraId="60A1DA20" w14:textId="77777777" w:rsidR="00F339B2" w:rsidRPr="00705896" w:rsidRDefault="00F339B2" w:rsidP="002273FF">
      <w:pPr>
        <w:spacing w:line="360" w:lineRule="auto"/>
        <w:jc w:val="both"/>
        <w:rPr>
          <w:rFonts w:ascii="Palatino Linotype" w:hAnsi="Palatino Linotype" w:cs="Arial"/>
          <w:b/>
        </w:rPr>
      </w:pPr>
    </w:p>
    <w:p w14:paraId="50BBB78B" w14:textId="77777777" w:rsidR="00F339B2" w:rsidRPr="00705896" w:rsidRDefault="00F339B2" w:rsidP="002273FF">
      <w:pPr>
        <w:spacing w:line="360" w:lineRule="auto"/>
        <w:jc w:val="both"/>
        <w:rPr>
          <w:rFonts w:ascii="Palatino Linotype" w:hAnsi="Palatino Linotype" w:cs="Arial"/>
          <w:b/>
        </w:rPr>
      </w:pPr>
    </w:p>
    <w:p w14:paraId="511AC614" w14:textId="77777777" w:rsidR="00F339B2" w:rsidRPr="00705896" w:rsidRDefault="00F339B2" w:rsidP="002273FF">
      <w:pPr>
        <w:spacing w:line="360" w:lineRule="auto"/>
        <w:jc w:val="both"/>
        <w:rPr>
          <w:rFonts w:ascii="Palatino Linotype" w:hAnsi="Palatino Linotype" w:cs="Arial"/>
          <w:b/>
        </w:rPr>
      </w:pPr>
      <w:r w:rsidRPr="00705896">
        <w:rPr>
          <w:rFonts w:ascii="Palatino Linotype" w:hAnsi="Palatino Linotype" w:cs="Arial"/>
          <w:b/>
        </w:rPr>
        <w:lastRenderedPageBreak/>
        <w:t>04739/INFOEM/IP/RR/2021:</w:t>
      </w:r>
    </w:p>
    <w:p w14:paraId="554C44E9" w14:textId="77777777" w:rsidR="00B2788D" w:rsidRPr="00705896" w:rsidRDefault="00B2788D" w:rsidP="002273FF">
      <w:pPr>
        <w:spacing w:line="360" w:lineRule="auto"/>
        <w:jc w:val="both"/>
        <w:rPr>
          <w:rFonts w:ascii="Palatino Linotype" w:hAnsi="Palatino Linotype" w:cs="Arial"/>
          <w:b/>
        </w:rPr>
      </w:pPr>
    </w:p>
    <w:p w14:paraId="4C7D20A5" w14:textId="2AD675DF" w:rsidR="00F339B2" w:rsidRPr="00705896" w:rsidRDefault="00F339B2" w:rsidP="00B2788D">
      <w:pPr>
        <w:spacing w:line="360" w:lineRule="auto"/>
        <w:jc w:val="center"/>
        <w:rPr>
          <w:rFonts w:ascii="Palatino Linotype" w:hAnsi="Palatino Linotype" w:cs="Arial"/>
          <w:b/>
        </w:rPr>
      </w:pPr>
      <w:r w:rsidRPr="00705896">
        <w:rPr>
          <w:noProof/>
          <w:lang w:eastAsia="es-MX"/>
        </w:rPr>
        <w:drawing>
          <wp:inline distT="0" distB="0" distL="0" distR="0" wp14:anchorId="0074ACAE" wp14:editId="419A6BEF">
            <wp:extent cx="5427878" cy="6237352"/>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08"/>
                    <a:stretch/>
                  </pic:blipFill>
                  <pic:spPr bwMode="auto">
                    <a:xfrm>
                      <a:off x="0" y="0"/>
                      <a:ext cx="5434098" cy="6244499"/>
                    </a:xfrm>
                    <a:prstGeom prst="rect">
                      <a:avLst/>
                    </a:prstGeom>
                    <a:ln>
                      <a:noFill/>
                    </a:ln>
                    <a:extLst>
                      <a:ext uri="{53640926-AAD7-44D8-BBD7-CCE9431645EC}">
                        <a14:shadowObscured xmlns:a14="http://schemas.microsoft.com/office/drawing/2010/main"/>
                      </a:ext>
                    </a:extLst>
                  </pic:spPr>
                </pic:pic>
              </a:graphicData>
            </a:graphic>
          </wp:inline>
        </w:drawing>
      </w:r>
    </w:p>
    <w:p w14:paraId="386F6B55" w14:textId="57CF7179" w:rsidR="00F339B2" w:rsidRPr="00705896" w:rsidRDefault="00F339B2" w:rsidP="007B1AD6">
      <w:pPr>
        <w:spacing w:line="360" w:lineRule="auto"/>
        <w:jc w:val="center"/>
        <w:rPr>
          <w:rFonts w:ascii="Palatino Linotype" w:hAnsi="Palatino Linotype" w:cs="Arial"/>
          <w:b/>
        </w:rPr>
      </w:pPr>
      <w:r w:rsidRPr="00705896">
        <w:rPr>
          <w:noProof/>
          <w:lang w:eastAsia="es-MX"/>
        </w:rPr>
        <w:lastRenderedPageBreak/>
        <w:drawing>
          <wp:inline distT="0" distB="0" distL="0" distR="0" wp14:anchorId="4C410D38" wp14:editId="2D40AC4D">
            <wp:extent cx="5354726" cy="61455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7679" cy="6148919"/>
                    </a:xfrm>
                    <a:prstGeom prst="rect">
                      <a:avLst/>
                    </a:prstGeom>
                  </pic:spPr>
                </pic:pic>
              </a:graphicData>
            </a:graphic>
          </wp:inline>
        </w:drawing>
      </w:r>
    </w:p>
    <w:p w14:paraId="0F6905AB" w14:textId="77777777" w:rsidR="00F339B2" w:rsidRPr="00705896" w:rsidRDefault="00F339B2" w:rsidP="002273FF">
      <w:pPr>
        <w:spacing w:line="360" w:lineRule="auto"/>
        <w:jc w:val="both"/>
        <w:rPr>
          <w:rFonts w:ascii="Palatino Linotype" w:hAnsi="Palatino Linotype" w:cs="Arial"/>
          <w:b/>
        </w:rPr>
      </w:pPr>
    </w:p>
    <w:p w14:paraId="4B0B3980" w14:textId="77777777" w:rsidR="00F339B2" w:rsidRPr="00705896" w:rsidRDefault="00F339B2" w:rsidP="002273FF">
      <w:pPr>
        <w:spacing w:line="360" w:lineRule="auto"/>
        <w:jc w:val="both"/>
        <w:rPr>
          <w:rFonts w:ascii="Palatino Linotype" w:hAnsi="Palatino Linotype" w:cs="Arial"/>
          <w:b/>
        </w:rPr>
      </w:pPr>
    </w:p>
    <w:p w14:paraId="08A9CF2D" w14:textId="77777777" w:rsidR="00F339B2" w:rsidRPr="00705896" w:rsidRDefault="00F339B2" w:rsidP="002273FF">
      <w:pPr>
        <w:spacing w:line="360" w:lineRule="auto"/>
        <w:jc w:val="both"/>
        <w:rPr>
          <w:rFonts w:ascii="Palatino Linotype" w:hAnsi="Palatino Linotype" w:cs="Arial"/>
          <w:b/>
        </w:rPr>
      </w:pPr>
    </w:p>
    <w:p w14:paraId="757DA57F" w14:textId="77777777" w:rsidR="00F339B2" w:rsidRPr="00705896" w:rsidRDefault="00F339B2" w:rsidP="002273FF">
      <w:pPr>
        <w:spacing w:line="360" w:lineRule="auto"/>
        <w:jc w:val="both"/>
        <w:rPr>
          <w:rFonts w:ascii="Palatino Linotype" w:hAnsi="Palatino Linotype" w:cs="Arial"/>
          <w:b/>
        </w:rPr>
      </w:pPr>
    </w:p>
    <w:p w14:paraId="1C6CB4D2" w14:textId="77777777" w:rsidR="00F339B2" w:rsidRPr="00705896" w:rsidRDefault="00F339B2" w:rsidP="002273FF">
      <w:pPr>
        <w:spacing w:line="360" w:lineRule="auto"/>
        <w:jc w:val="both"/>
        <w:rPr>
          <w:rFonts w:ascii="Palatino Linotype" w:hAnsi="Palatino Linotype" w:cs="Arial"/>
          <w:b/>
        </w:rPr>
      </w:pPr>
      <w:r w:rsidRPr="00705896">
        <w:rPr>
          <w:rFonts w:ascii="Palatino Linotype" w:hAnsi="Palatino Linotype" w:cs="Arial"/>
          <w:b/>
        </w:rPr>
        <w:lastRenderedPageBreak/>
        <w:t>04740/INFOEM/IP/RR/2021:</w:t>
      </w:r>
    </w:p>
    <w:p w14:paraId="4645A767" w14:textId="77777777" w:rsidR="00B2788D" w:rsidRPr="00705896" w:rsidRDefault="00B2788D" w:rsidP="002273FF">
      <w:pPr>
        <w:spacing w:line="360" w:lineRule="auto"/>
        <w:jc w:val="both"/>
        <w:rPr>
          <w:rFonts w:ascii="Palatino Linotype" w:hAnsi="Palatino Linotype" w:cs="Arial"/>
          <w:b/>
        </w:rPr>
      </w:pPr>
    </w:p>
    <w:p w14:paraId="7042E328" w14:textId="4722E228" w:rsidR="00F339B2" w:rsidRPr="00705896" w:rsidRDefault="00F339B2" w:rsidP="00B2788D">
      <w:pPr>
        <w:spacing w:line="360" w:lineRule="auto"/>
        <w:jc w:val="center"/>
      </w:pPr>
      <w:r w:rsidRPr="00705896">
        <w:rPr>
          <w:noProof/>
          <w:lang w:eastAsia="es-MX"/>
        </w:rPr>
        <w:drawing>
          <wp:inline distT="0" distB="0" distL="0" distR="0" wp14:anchorId="204AECFA" wp14:editId="57432740">
            <wp:extent cx="5011334" cy="62691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98"/>
                    <a:stretch/>
                  </pic:blipFill>
                  <pic:spPr bwMode="auto">
                    <a:xfrm>
                      <a:off x="0" y="0"/>
                      <a:ext cx="5013589" cy="6271948"/>
                    </a:xfrm>
                    <a:prstGeom prst="rect">
                      <a:avLst/>
                    </a:prstGeom>
                    <a:ln>
                      <a:noFill/>
                    </a:ln>
                    <a:extLst>
                      <a:ext uri="{53640926-AAD7-44D8-BBD7-CCE9431645EC}">
                        <a14:shadowObscured xmlns:a14="http://schemas.microsoft.com/office/drawing/2010/main"/>
                      </a:ext>
                    </a:extLst>
                  </pic:spPr>
                </pic:pic>
              </a:graphicData>
            </a:graphic>
          </wp:inline>
        </w:drawing>
      </w:r>
    </w:p>
    <w:p w14:paraId="39D1B395" w14:textId="78430E8A" w:rsidR="00F339B2" w:rsidRPr="00705896" w:rsidRDefault="00F339B2" w:rsidP="00B2788D">
      <w:pPr>
        <w:spacing w:line="360" w:lineRule="auto"/>
        <w:jc w:val="center"/>
      </w:pPr>
      <w:r w:rsidRPr="00705896">
        <w:rPr>
          <w:noProof/>
          <w:lang w:eastAsia="es-MX"/>
        </w:rPr>
        <w:lastRenderedPageBreak/>
        <w:drawing>
          <wp:inline distT="0" distB="0" distL="0" distR="0" wp14:anchorId="3F91B9D8" wp14:editId="143AB2EB">
            <wp:extent cx="5223052" cy="5385109"/>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4666" cy="5386773"/>
                    </a:xfrm>
                    <a:prstGeom prst="rect">
                      <a:avLst/>
                    </a:prstGeom>
                  </pic:spPr>
                </pic:pic>
              </a:graphicData>
            </a:graphic>
          </wp:inline>
        </w:drawing>
      </w:r>
    </w:p>
    <w:p w14:paraId="2AEEACAD" w14:textId="77777777" w:rsidR="00B2788D" w:rsidRPr="00705896" w:rsidRDefault="00B2788D" w:rsidP="00B2788D">
      <w:pPr>
        <w:spacing w:line="360" w:lineRule="auto"/>
        <w:jc w:val="center"/>
      </w:pPr>
    </w:p>
    <w:p w14:paraId="21633161" w14:textId="77777777" w:rsidR="00B2788D" w:rsidRPr="00705896" w:rsidRDefault="00B2788D" w:rsidP="00B2788D">
      <w:pPr>
        <w:spacing w:line="360" w:lineRule="auto"/>
        <w:jc w:val="center"/>
      </w:pPr>
    </w:p>
    <w:p w14:paraId="7AA62116" w14:textId="77777777" w:rsidR="00F339B2" w:rsidRPr="00705896" w:rsidRDefault="00F339B2" w:rsidP="002273FF">
      <w:pPr>
        <w:spacing w:line="360" w:lineRule="auto"/>
        <w:jc w:val="both"/>
        <w:rPr>
          <w:rFonts w:ascii="Palatino Linotype" w:hAnsi="Palatino Linotype" w:cs="Arial"/>
          <w:b/>
        </w:rPr>
      </w:pPr>
    </w:p>
    <w:p w14:paraId="525041ED" w14:textId="77777777" w:rsidR="00F339B2" w:rsidRPr="00705896" w:rsidRDefault="00F339B2" w:rsidP="002273FF">
      <w:pPr>
        <w:spacing w:line="360" w:lineRule="auto"/>
        <w:jc w:val="both"/>
        <w:rPr>
          <w:rFonts w:ascii="Palatino Linotype" w:hAnsi="Palatino Linotype" w:cs="Arial"/>
          <w:b/>
        </w:rPr>
      </w:pPr>
    </w:p>
    <w:p w14:paraId="6BFE0187" w14:textId="77777777" w:rsidR="00F339B2" w:rsidRPr="00705896" w:rsidRDefault="00F339B2" w:rsidP="002273FF">
      <w:pPr>
        <w:spacing w:line="360" w:lineRule="auto"/>
        <w:jc w:val="both"/>
        <w:rPr>
          <w:rFonts w:ascii="Palatino Linotype" w:hAnsi="Palatino Linotype" w:cs="Arial"/>
          <w:b/>
        </w:rPr>
      </w:pPr>
    </w:p>
    <w:p w14:paraId="0A8D8F7B" w14:textId="77777777" w:rsidR="00F339B2" w:rsidRPr="00705896" w:rsidRDefault="00F339B2" w:rsidP="002273FF">
      <w:pPr>
        <w:spacing w:line="360" w:lineRule="auto"/>
        <w:jc w:val="both"/>
        <w:rPr>
          <w:rFonts w:ascii="Palatino Linotype" w:hAnsi="Palatino Linotype" w:cs="Arial"/>
          <w:b/>
        </w:rPr>
      </w:pPr>
    </w:p>
    <w:p w14:paraId="13E658E3" w14:textId="77777777" w:rsidR="00B2788D" w:rsidRPr="00705896" w:rsidRDefault="00F339B2" w:rsidP="00B2788D">
      <w:pPr>
        <w:spacing w:line="360" w:lineRule="auto"/>
        <w:rPr>
          <w:rFonts w:ascii="Palatino Linotype" w:hAnsi="Palatino Linotype" w:cs="Arial"/>
          <w:b/>
        </w:rPr>
      </w:pPr>
      <w:r w:rsidRPr="00705896">
        <w:rPr>
          <w:rFonts w:ascii="Palatino Linotype" w:hAnsi="Palatino Linotype" w:cs="Arial"/>
          <w:b/>
        </w:rPr>
        <w:lastRenderedPageBreak/>
        <w:t>04741/INFOEM/IP/RR/2021:</w:t>
      </w:r>
    </w:p>
    <w:p w14:paraId="2A719E41" w14:textId="77777777" w:rsidR="00B2788D" w:rsidRPr="00705896" w:rsidRDefault="00B2788D" w:rsidP="00B2788D">
      <w:pPr>
        <w:spacing w:line="360" w:lineRule="auto"/>
        <w:rPr>
          <w:rFonts w:ascii="Palatino Linotype" w:hAnsi="Palatino Linotype" w:cs="Arial"/>
          <w:b/>
        </w:rPr>
      </w:pPr>
    </w:p>
    <w:p w14:paraId="4373C7B6" w14:textId="29C81F60" w:rsidR="00B2788D" w:rsidRPr="00705896" w:rsidRDefault="00B2788D" w:rsidP="00B2788D">
      <w:pPr>
        <w:spacing w:line="360" w:lineRule="auto"/>
        <w:jc w:val="center"/>
        <w:rPr>
          <w:rFonts w:ascii="Palatino Linotype" w:hAnsi="Palatino Linotype" w:cs="Arial"/>
          <w:b/>
        </w:rPr>
      </w:pPr>
      <w:r w:rsidRPr="00705896">
        <w:rPr>
          <w:rFonts w:ascii="Palatino Linotype" w:hAnsi="Palatino Linotype" w:cs="Arial"/>
          <w:b/>
          <w:noProof/>
          <w:lang w:eastAsia="es-MX"/>
        </w:rPr>
        <w:drawing>
          <wp:inline distT="0" distB="0" distL="0" distR="0" wp14:anchorId="236CF075" wp14:editId="5DA8A4D3">
            <wp:extent cx="4938395" cy="588327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8395" cy="5883275"/>
                    </a:xfrm>
                    <a:prstGeom prst="rect">
                      <a:avLst/>
                    </a:prstGeom>
                    <a:noFill/>
                  </pic:spPr>
                </pic:pic>
              </a:graphicData>
            </a:graphic>
          </wp:inline>
        </w:drawing>
      </w:r>
    </w:p>
    <w:p w14:paraId="73C629D6" w14:textId="586166F0" w:rsidR="00F339B2" w:rsidRPr="00705896" w:rsidRDefault="00B2788D" w:rsidP="00B2788D">
      <w:pPr>
        <w:spacing w:line="360" w:lineRule="auto"/>
        <w:jc w:val="center"/>
        <w:rPr>
          <w:rFonts w:ascii="Palatino Linotype" w:eastAsia="Arial Unicode MS" w:hAnsi="Palatino Linotype" w:cs="Arial"/>
          <w:bCs/>
        </w:rPr>
      </w:pPr>
      <w:r w:rsidRPr="00705896">
        <w:rPr>
          <w:noProof/>
          <w:lang w:eastAsia="es-MX"/>
        </w:rPr>
        <w:lastRenderedPageBreak/>
        <w:drawing>
          <wp:inline distT="0" distB="0" distL="0" distR="0" wp14:anchorId="674A397B" wp14:editId="5E9CC4D9">
            <wp:extent cx="4901184" cy="512472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3430" cy="5127070"/>
                    </a:xfrm>
                    <a:prstGeom prst="rect">
                      <a:avLst/>
                    </a:prstGeom>
                  </pic:spPr>
                </pic:pic>
              </a:graphicData>
            </a:graphic>
          </wp:inline>
        </w:drawing>
      </w:r>
    </w:p>
    <w:p w14:paraId="3F9E812B" w14:textId="77777777" w:rsidR="003F157B" w:rsidRPr="00705896" w:rsidRDefault="003F157B" w:rsidP="0089166A">
      <w:pPr>
        <w:spacing w:line="360" w:lineRule="auto"/>
        <w:rPr>
          <w:rFonts w:ascii="Palatino Linotype" w:eastAsia="Arial Unicode MS" w:hAnsi="Palatino Linotype" w:cs="Arial"/>
          <w:bCs/>
        </w:rPr>
      </w:pPr>
    </w:p>
    <w:p w14:paraId="43D8D878" w14:textId="42971B11" w:rsidR="002273FF" w:rsidRPr="00705896" w:rsidRDefault="006509B9" w:rsidP="0089166A">
      <w:pPr>
        <w:spacing w:line="360" w:lineRule="auto"/>
        <w:jc w:val="both"/>
        <w:rPr>
          <w:rFonts w:ascii="Palatino Linotype" w:hAnsi="Palatino Linotype" w:cs="Arial"/>
        </w:rPr>
      </w:pPr>
      <w:r w:rsidRPr="00705896">
        <w:rPr>
          <w:rFonts w:ascii="Palatino Linotype" w:hAnsi="Palatino Linotype" w:cs="Arial"/>
          <w:b/>
          <w:sz w:val="28"/>
        </w:rPr>
        <w:t>I</w:t>
      </w:r>
      <w:r w:rsidR="004B0B39" w:rsidRPr="00705896">
        <w:rPr>
          <w:rFonts w:ascii="Palatino Linotype" w:hAnsi="Palatino Linotype" w:cs="Arial"/>
          <w:b/>
          <w:sz w:val="28"/>
        </w:rPr>
        <w:t>X</w:t>
      </w:r>
      <w:r w:rsidR="002E46F6" w:rsidRPr="00705896">
        <w:rPr>
          <w:rFonts w:ascii="Palatino Linotype" w:hAnsi="Palatino Linotype" w:cs="Arial"/>
          <w:b/>
          <w:sz w:val="28"/>
        </w:rPr>
        <w:t>.</w:t>
      </w:r>
      <w:r w:rsidR="002E46F6" w:rsidRPr="00705896">
        <w:rPr>
          <w:rFonts w:ascii="Palatino Linotype" w:hAnsi="Palatino Linotype"/>
        </w:rPr>
        <w:t xml:space="preserve"> </w:t>
      </w:r>
      <w:r w:rsidR="00A525BF" w:rsidRPr="00705896">
        <w:rPr>
          <w:rFonts w:ascii="Palatino Linotype" w:hAnsi="Palatino Linotype" w:cs="Arial"/>
        </w:rPr>
        <w:t xml:space="preserve">Transcurrido el plazo señalado en el párrafo anterior y, una vez analizado el estado procesal que guarda el expediente, </w:t>
      </w:r>
      <w:bookmarkStart w:id="11" w:name="_Hlk59552221"/>
      <w:r w:rsidR="00A525BF" w:rsidRPr="00705896">
        <w:rPr>
          <w:rFonts w:ascii="Palatino Linotype" w:hAnsi="Palatino Linotype" w:cs="Arial"/>
        </w:rPr>
        <w:t xml:space="preserve">el </w:t>
      </w:r>
      <w:r w:rsidR="007B1AD6" w:rsidRPr="00705896">
        <w:rPr>
          <w:rFonts w:ascii="Palatino Linotype" w:hAnsi="Palatino Linotype" w:cs="Arial"/>
        </w:rPr>
        <w:t>catorce de octubre</w:t>
      </w:r>
      <w:r w:rsidR="00A525BF" w:rsidRPr="00705896">
        <w:rPr>
          <w:rFonts w:ascii="Palatino Linotype" w:hAnsi="Palatino Linotype" w:cs="Arial"/>
        </w:rPr>
        <w:t xml:space="preserve"> de dos mil veintiuno</w:t>
      </w:r>
      <w:bookmarkEnd w:id="11"/>
      <w:r w:rsidR="00A525BF" w:rsidRPr="00705896">
        <w:rPr>
          <w:rFonts w:ascii="Palatino Linotype" w:hAnsi="Palatino Linotype" w:cs="Arial"/>
        </w:rPr>
        <w:t>, se acordó el cierre de instrucción, así como la remisión del mismo a efecto de ser resuelto, de conformidad con lo establecido en el artículo 185, fracciones VI y VIII de la Ley de Transparencia y Acceso a la Información Pública de</w:t>
      </w:r>
      <w:r w:rsidR="00B2788D" w:rsidRPr="00705896">
        <w:rPr>
          <w:rFonts w:ascii="Palatino Linotype" w:hAnsi="Palatino Linotype" w:cs="Arial"/>
        </w:rPr>
        <w:t xml:space="preserve">l Estado de México y Municipios; y </w:t>
      </w:r>
    </w:p>
    <w:p w14:paraId="36891434" w14:textId="634B0FA2" w:rsidR="002273FF" w:rsidRPr="00705896" w:rsidRDefault="00200BFC" w:rsidP="007B1AD6">
      <w:pPr>
        <w:jc w:val="center"/>
        <w:rPr>
          <w:rFonts w:ascii="Palatino Linotype" w:hAnsi="Palatino Linotype" w:cs="Arial"/>
          <w:b/>
          <w:bCs/>
          <w:spacing w:val="60"/>
          <w:sz w:val="28"/>
        </w:rPr>
      </w:pPr>
      <w:r w:rsidRPr="00705896">
        <w:rPr>
          <w:rFonts w:ascii="Palatino Linotype" w:hAnsi="Palatino Linotype" w:cs="Arial"/>
          <w:b/>
          <w:bCs/>
          <w:spacing w:val="60"/>
          <w:sz w:val="28"/>
        </w:rPr>
        <w:lastRenderedPageBreak/>
        <w:t>CONSIDERANDO</w:t>
      </w:r>
    </w:p>
    <w:p w14:paraId="51A39663" w14:textId="77777777" w:rsidR="007B1AD6" w:rsidRPr="00705896" w:rsidRDefault="007B1AD6" w:rsidP="007B1AD6">
      <w:pPr>
        <w:jc w:val="center"/>
        <w:rPr>
          <w:rFonts w:ascii="Palatino Linotype" w:hAnsi="Palatino Linotype" w:cs="Arial"/>
          <w:b/>
          <w:bCs/>
          <w:spacing w:val="60"/>
          <w:sz w:val="28"/>
        </w:rPr>
      </w:pPr>
    </w:p>
    <w:p w14:paraId="213730E0" w14:textId="77777777" w:rsidR="00C75C19" w:rsidRPr="00705896" w:rsidRDefault="00C75C19" w:rsidP="0089166A">
      <w:pPr>
        <w:rPr>
          <w:rFonts w:ascii="Palatino Linotype" w:hAnsi="Palatino Linotype" w:cs="Arial"/>
          <w:b/>
          <w:bCs/>
          <w:spacing w:val="60"/>
          <w:sz w:val="28"/>
        </w:rPr>
      </w:pPr>
    </w:p>
    <w:p w14:paraId="1CE2C5E0" w14:textId="771F0A23" w:rsidR="00CC0BEF" w:rsidRPr="00705896" w:rsidRDefault="00CC0BEF" w:rsidP="0089166A">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705896">
        <w:rPr>
          <w:rFonts w:ascii="Palatino Linotype" w:hAnsi="Palatino Linotype"/>
          <w:b/>
        </w:rPr>
        <w:t>Competencia</w:t>
      </w:r>
      <w:r w:rsidRPr="00705896">
        <w:rPr>
          <w:rFonts w:ascii="Palatino Linotype" w:hAnsi="Palatino Linotype"/>
        </w:rPr>
        <w:t>.</w:t>
      </w:r>
      <w:r w:rsidRPr="00705896">
        <w:rPr>
          <w:rFonts w:ascii="Palatino Linotype" w:hAnsi="Palatino Linotype"/>
          <w:b/>
        </w:rPr>
        <w:t xml:space="preserve"> </w:t>
      </w:r>
      <w:r w:rsidRPr="0070589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2" w:name="_Hlk77183116"/>
      <w:r w:rsidR="003969B9" w:rsidRPr="00705896">
        <w:rPr>
          <w:rFonts w:ascii="Palatino Linotype" w:eastAsia="Calibri" w:hAnsi="Palatino Linotype" w:cs="Arial"/>
          <w:color w:val="000000" w:themeColor="text1"/>
          <w:lang w:val="es-ES_tradnl"/>
        </w:rPr>
        <w:t>trigésimo, trigésimo primero y trigésimo segundo</w:t>
      </w:r>
      <w:bookmarkEnd w:id="12"/>
      <w:r w:rsidRPr="00705896">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0589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705896" w:rsidRDefault="00C65CC3" w:rsidP="0089166A">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7FE37D53" w:rsidR="00200BFC" w:rsidRPr="00705896" w:rsidRDefault="00200BFC" w:rsidP="0089166A">
      <w:pPr>
        <w:spacing w:line="360" w:lineRule="auto"/>
        <w:jc w:val="both"/>
        <w:rPr>
          <w:rFonts w:ascii="Palatino Linotype" w:hAnsi="Palatino Linotype" w:cs="Arial"/>
          <w:b/>
          <w:bCs/>
        </w:rPr>
      </w:pPr>
      <w:r w:rsidRPr="00705896">
        <w:rPr>
          <w:rFonts w:ascii="Palatino Linotype" w:hAnsi="Palatino Linotype" w:cs="Arial"/>
          <w:b/>
          <w:sz w:val="28"/>
        </w:rPr>
        <w:t>SEGUNDO</w:t>
      </w:r>
      <w:r w:rsidRPr="00705896">
        <w:rPr>
          <w:rFonts w:ascii="Palatino Linotype" w:hAnsi="Palatino Linotype" w:cs="Arial"/>
          <w:b/>
        </w:rPr>
        <w:t xml:space="preserve">. Interés. </w:t>
      </w:r>
      <w:r w:rsidR="009C5A54" w:rsidRPr="00705896">
        <w:rPr>
          <w:rFonts w:ascii="Palatino Linotype" w:hAnsi="Palatino Linotype" w:cs="Arial"/>
          <w:bCs/>
        </w:rPr>
        <w:t>Los</w:t>
      </w:r>
      <w:r w:rsidRPr="00705896">
        <w:rPr>
          <w:rFonts w:ascii="Palatino Linotype" w:hAnsi="Palatino Linotype" w:cs="Arial"/>
          <w:bCs/>
        </w:rPr>
        <w:t xml:space="preserve"> recurso</w:t>
      </w:r>
      <w:r w:rsidR="009C5A54" w:rsidRPr="00705896">
        <w:rPr>
          <w:rFonts w:ascii="Palatino Linotype" w:hAnsi="Palatino Linotype" w:cs="Arial"/>
          <w:bCs/>
        </w:rPr>
        <w:t>s</w:t>
      </w:r>
      <w:r w:rsidRPr="00705896">
        <w:rPr>
          <w:rFonts w:ascii="Palatino Linotype" w:hAnsi="Palatino Linotype" w:cs="Arial"/>
          <w:bCs/>
        </w:rPr>
        <w:t xml:space="preserve"> de revisión fue</w:t>
      </w:r>
      <w:r w:rsidR="009C5A54" w:rsidRPr="00705896">
        <w:rPr>
          <w:rFonts w:ascii="Palatino Linotype" w:hAnsi="Palatino Linotype" w:cs="Arial"/>
          <w:bCs/>
        </w:rPr>
        <w:t>ron</w:t>
      </w:r>
      <w:r w:rsidRPr="00705896">
        <w:rPr>
          <w:rFonts w:ascii="Palatino Linotype" w:hAnsi="Palatino Linotype" w:cs="Arial"/>
          <w:bCs/>
        </w:rPr>
        <w:t xml:space="preserve"> interpuesto</w:t>
      </w:r>
      <w:r w:rsidR="009C5A54" w:rsidRPr="00705896">
        <w:rPr>
          <w:rFonts w:ascii="Palatino Linotype" w:hAnsi="Palatino Linotype" w:cs="Arial"/>
          <w:bCs/>
        </w:rPr>
        <w:t>s</w:t>
      </w:r>
      <w:r w:rsidRPr="00705896">
        <w:rPr>
          <w:rFonts w:ascii="Palatino Linotype" w:hAnsi="Palatino Linotype" w:cs="Arial"/>
          <w:bCs/>
        </w:rPr>
        <w:t xml:space="preserve"> por parte legítim</w:t>
      </w:r>
      <w:r w:rsidR="009C5A54" w:rsidRPr="00705896">
        <w:rPr>
          <w:rFonts w:ascii="Palatino Linotype" w:hAnsi="Palatino Linotype" w:cs="Arial"/>
          <w:bCs/>
        </w:rPr>
        <w:t>a, en atención a que se presentaron</w:t>
      </w:r>
      <w:r w:rsidRPr="00705896">
        <w:rPr>
          <w:rFonts w:ascii="Palatino Linotype" w:hAnsi="Palatino Linotype" w:cs="Arial"/>
          <w:bCs/>
        </w:rPr>
        <w:t xml:space="preserve"> por </w:t>
      </w:r>
      <w:r w:rsidR="00AE11AA" w:rsidRPr="00705896">
        <w:rPr>
          <w:rFonts w:ascii="Palatino Linotype" w:hAnsi="Palatino Linotype" w:cs="Arial"/>
          <w:b/>
          <w:bCs/>
        </w:rPr>
        <w:t>EL</w:t>
      </w:r>
      <w:r w:rsidRPr="00705896">
        <w:rPr>
          <w:rFonts w:ascii="Palatino Linotype" w:hAnsi="Palatino Linotype" w:cs="Arial"/>
          <w:b/>
          <w:bCs/>
        </w:rPr>
        <w:t xml:space="preserve"> RECURRENTE,</w:t>
      </w:r>
      <w:r w:rsidRPr="00705896">
        <w:rPr>
          <w:rFonts w:ascii="Palatino Linotype" w:hAnsi="Palatino Linotype" w:cs="Arial"/>
          <w:bCs/>
        </w:rPr>
        <w:t xml:space="preserve"> quien es la misma persona que formuló la</w:t>
      </w:r>
      <w:r w:rsidR="009C5A54" w:rsidRPr="00705896">
        <w:rPr>
          <w:rFonts w:ascii="Palatino Linotype" w:hAnsi="Palatino Linotype" w:cs="Arial"/>
          <w:bCs/>
        </w:rPr>
        <w:t>s</w:t>
      </w:r>
      <w:r w:rsidRPr="00705896">
        <w:rPr>
          <w:rFonts w:ascii="Palatino Linotype" w:hAnsi="Palatino Linotype" w:cs="Arial"/>
          <w:bCs/>
        </w:rPr>
        <w:t xml:space="preserve"> solicitud</w:t>
      </w:r>
      <w:r w:rsidR="009C5A54" w:rsidRPr="00705896">
        <w:rPr>
          <w:rFonts w:ascii="Palatino Linotype" w:hAnsi="Palatino Linotype" w:cs="Arial"/>
          <w:bCs/>
        </w:rPr>
        <w:t>es</w:t>
      </w:r>
      <w:r w:rsidRPr="00705896">
        <w:rPr>
          <w:rFonts w:ascii="Palatino Linotype" w:hAnsi="Palatino Linotype" w:cs="Arial"/>
          <w:bCs/>
        </w:rPr>
        <w:t xml:space="preserve"> de acceso a la información pública al </w:t>
      </w:r>
      <w:r w:rsidRPr="00705896">
        <w:rPr>
          <w:rFonts w:ascii="Palatino Linotype" w:hAnsi="Palatino Linotype" w:cs="Arial"/>
          <w:b/>
          <w:bCs/>
        </w:rPr>
        <w:t>SUJETO OBLIGADO.</w:t>
      </w:r>
    </w:p>
    <w:p w14:paraId="45328615" w14:textId="77777777" w:rsidR="0059538F" w:rsidRPr="00705896" w:rsidRDefault="0059538F" w:rsidP="0089166A">
      <w:pPr>
        <w:spacing w:line="360" w:lineRule="auto"/>
        <w:jc w:val="both"/>
        <w:rPr>
          <w:rFonts w:ascii="Palatino Linotype" w:hAnsi="Palatino Linotype" w:cs="Arial"/>
          <w:b/>
          <w:bCs/>
        </w:rPr>
      </w:pPr>
    </w:p>
    <w:p w14:paraId="724E9F6D" w14:textId="7830D46A" w:rsidR="0059538F" w:rsidRPr="00705896" w:rsidRDefault="0059538F" w:rsidP="0059538F">
      <w:pPr>
        <w:tabs>
          <w:tab w:val="center" w:pos="4252"/>
          <w:tab w:val="right" w:pos="8504"/>
        </w:tabs>
        <w:spacing w:line="360" w:lineRule="auto"/>
        <w:ind w:left="-57"/>
        <w:jc w:val="both"/>
        <w:rPr>
          <w:rFonts w:ascii="Palatino Linotype" w:eastAsiaTheme="minorEastAsia" w:hAnsi="Palatino Linotype" w:cstheme="minorBidi"/>
          <w:lang w:val="es-ES_tradnl"/>
        </w:rPr>
      </w:pPr>
      <w:r w:rsidRPr="00705896">
        <w:rPr>
          <w:rFonts w:ascii="Palatino Linotype" w:hAnsi="Palatino Linotype" w:cs="Arial"/>
          <w:b/>
          <w:sz w:val="28"/>
          <w:szCs w:val="28"/>
          <w:lang w:val="es-ES"/>
        </w:rPr>
        <w:t>TERCERO.</w:t>
      </w:r>
      <w:r w:rsidRPr="00705896">
        <w:rPr>
          <w:rFonts w:ascii="Palatino Linotype" w:eastAsiaTheme="minorEastAsia" w:hAnsi="Palatino Linotype" w:cs="Arial"/>
          <w:lang w:val="es-ES"/>
        </w:rPr>
        <w:t xml:space="preserve"> </w:t>
      </w:r>
      <w:r w:rsidRPr="00705896">
        <w:rPr>
          <w:rFonts w:ascii="Palatino Linotype" w:eastAsiaTheme="minorEastAsia" w:hAnsi="Palatino Linotype" w:cs="Arial"/>
          <w:b/>
          <w:lang w:val="es-ES_tradnl"/>
        </w:rPr>
        <w:t>Justificación de la Acumulación de los Recursos.</w:t>
      </w:r>
      <w:r w:rsidRPr="00705896">
        <w:rPr>
          <w:rFonts w:ascii="Palatino Linotype" w:eastAsiaTheme="minorEastAsia" w:hAnsi="Palatino Linotype" w:cs="Arial"/>
          <w:lang w:val="es-ES_tradnl"/>
        </w:rPr>
        <w:t xml:space="preserve"> De las constancias que obran en los expedientes acumulados, se advierte que en los recursos de revisión</w:t>
      </w:r>
      <w:r w:rsidRPr="00705896">
        <w:rPr>
          <w:rFonts w:ascii="Palatino Linotype" w:eastAsiaTheme="minorEastAsia" w:hAnsi="Palatino Linotype" w:cstheme="minorBidi"/>
          <w:lang w:val="es-ES_tradnl"/>
        </w:rPr>
        <w:t xml:space="preserve"> </w:t>
      </w:r>
      <w:r w:rsidRPr="00705896">
        <w:rPr>
          <w:rFonts w:ascii="Palatino Linotype" w:hAnsi="Palatino Linotype"/>
          <w:b/>
        </w:rPr>
        <w:t>04737/INFOEM/IP/RR/2021, 04738/INFOEM/IP/RR/2021, 04739/INFOEM/IP/RR/2021, 04740/INFOEM/IP/RR/2021 y 04741/INFOEM/IP/RR/2021</w:t>
      </w:r>
      <w:r w:rsidRPr="00705896">
        <w:rPr>
          <w:rFonts w:ascii="Palatino Linotype" w:eastAsiaTheme="minorEastAsia" w:hAnsi="Palatino Linotype" w:cs="Arial"/>
          <w:b/>
          <w:lang w:val="es-ES_tradnl"/>
        </w:rPr>
        <w:t>,</w:t>
      </w:r>
      <w:r w:rsidRPr="00705896">
        <w:rPr>
          <w:rFonts w:ascii="Palatino Linotype" w:eastAsiaTheme="minorEastAsia" w:hAnsi="Palatino Linotype" w:cs="Arial"/>
          <w:b/>
          <w:bCs/>
          <w:lang w:val="es-ES_tradnl"/>
        </w:rPr>
        <w:t xml:space="preserve"> </w:t>
      </w:r>
      <w:r w:rsidRPr="00705896">
        <w:rPr>
          <w:rFonts w:ascii="Palatino Linotype" w:eastAsiaTheme="minorEastAsia" w:hAnsi="Palatino Linotype" w:cs="Arial"/>
          <w:lang w:val="es-ES_tradnl"/>
        </w:rPr>
        <w:t xml:space="preserve">fueron presentados por el </w:t>
      </w:r>
      <w:r w:rsidRPr="00705896">
        <w:rPr>
          <w:rFonts w:ascii="Palatino Linotype" w:eastAsiaTheme="minorEastAsia" w:hAnsi="Palatino Linotype" w:cs="Arial"/>
          <w:lang w:val="es-ES_tradnl"/>
        </w:rPr>
        <w:lastRenderedPageBreak/>
        <w:t xml:space="preserve">mismo </w:t>
      </w:r>
      <w:r w:rsidRPr="00705896">
        <w:rPr>
          <w:rFonts w:ascii="Palatino Linotype" w:eastAsiaTheme="minorEastAsia" w:hAnsi="Palatino Linotype" w:cs="Arial"/>
          <w:b/>
          <w:lang w:val="es-ES_tradnl"/>
        </w:rPr>
        <w:t>RECURRENTE</w:t>
      </w:r>
      <w:r w:rsidRPr="00705896">
        <w:rPr>
          <w:rFonts w:ascii="Palatino Linotype" w:eastAsiaTheme="minorEastAsia" w:hAnsi="Palatino Linotype" w:cs="Arial"/>
          <w:lang w:val="es-ES_tradnl"/>
        </w:rPr>
        <w:t xml:space="preserve"> respecto de los actos u omisiones del mismo </w:t>
      </w:r>
      <w:r w:rsidRPr="00705896">
        <w:rPr>
          <w:rFonts w:ascii="Palatino Linotype" w:eastAsiaTheme="minorEastAsia" w:hAnsi="Palatino Linotype" w:cs="Arial"/>
          <w:b/>
          <w:lang w:val="es-ES_tradnl"/>
        </w:rPr>
        <w:t>SUJETO OBLIGADO</w:t>
      </w:r>
      <w:r w:rsidRPr="00705896">
        <w:rPr>
          <w:rFonts w:ascii="Palatino Linotype" w:eastAsiaTheme="minorEastAsia" w:hAnsi="Palatino Linotype" w:cs="Arial"/>
          <w:lang w:val="es-ES_tradn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705896">
        <w:rPr>
          <w:rFonts w:ascii="Palatino Linotype" w:eastAsiaTheme="minorEastAsia" w:hAnsi="Palatino Linotype" w:cs="Arial"/>
          <w:lang w:val="es-ES"/>
        </w:rPr>
        <w:t xml:space="preserve">Código de Procedimientos Administrativos del Estado de México, de aplicación supletoria en términos del </w:t>
      </w:r>
      <w:r w:rsidRPr="00705896">
        <w:rPr>
          <w:rFonts w:ascii="Palatino Linotype" w:eastAsiaTheme="minorEastAsia" w:hAnsi="Palatino Linotype" w:cs="Arial"/>
          <w:lang w:val="es-ES_tradnl"/>
        </w:rPr>
        <w:t xml:space="preserve">artículo 195 de </w:t>
      </w:r>
      <w:r w:rsidRPr="00705896">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4D46FF06" w14:textId="77777777" w:rsidR="0059538F" w:rsidRPr="00705896" w:rsidRDefault="0059538F" w:rsidP="0059538F">
      <w:pPr>
        <w:tabs>
          <w:tab w:val="left" w:pos="8222"/>
        </w:tabs>
        <w:ind w:left="851" w:right="1134"/>
        <w:jc w:val="center"/>
        <w:rPr>
          <w:rFonts w:ascii="Palatino Linotype" w:hAnsi="Palatino Linotype" w:cs="Arial"/>
          <w:b/>
          <w:i/>
          <w:sz w:val="22"/>
          <w:szCs w:val="22"/>
        </w:rPr>
      </w:pPr>
    </w:p>
    <w:p w14:paraId="37B26EB5" w14:textId="77777777" w:rsidR="0059538F" w:rsidRPr="00705896" w:rsidRDefault="0059538F" w:rsidP="0059538F">
      <w:pPr>
        <w:tabs>
          <w:tab w:val="left" w:pos="8222"/>
        </w:tabs>
        <w:ind w:left="851" w:right="1134"/>
        <w:jc w:val="center"/>
        <w:rPr>
          <w:rFonts w:ascii="Palatino Linotype" w:hAnsi="Palatino Linotype" w:cs="Arial"/>
          <w:b/>
          <w:i/>
          <w:sz w:val="22"/>
          <w:szCs w:val="22"/>
        </w:rPr>
      </w:pPr>
      <w:r w:rsidRPr="00705896">
        <w:rPr>
          <w:rFonts w:ascii="Palatino Linotype" w:hAnsi="Palatino Linotype" w:cs="Arial"/>
          <w:b/>
          <w:i/>
          <w:sz w:val="22"/>
          <w:szCs w:val="22"/>
        </w:rPr>
        <w:t>“Código de Procedimientos Administrativos del Estado de México</w:t>
      </w:r>
    </w:p>
    <w:p w14:paraId="534DF450" w14:textId="77777777" w:rsidR="0059538F" w:rsidRPr="00705896" w:rsidRDefault="0059538F" w:rsidP="0059538F">
      <w:pPr>
        <w:tabs>
          <w:tab w:val="left" w:pos="8222"/>
        </w:tabs>
        <w:ind w:left="851" w:right="1134"/>
        <w:jc w:val="both"/>
        <w:rPr>
          <w:rFonts w:ascii="Palatino Linotype" w:hAnsi="Palatino Linotype" w:cs="Arial"/>
          <w:i/>
          <w:sz w:val="22"/>
          <w:szCs w:val="22"/>
        </w:rPr>
      </w:pPr>
      <w:r w:rsidRPr="00705896">
        <w:rPr>
          <w:rFonts w:ascii="Palatino Linotype" w:hAnsi="Palatino Linotype" w:cs="Arial"/>
          <w:i/>
          <w:sz w:val="22"/>
          <w:szCs w:val="22"/>
        </w:rPr>
        <w:t>“</w:t>
      </w:r>
      <w:r w:rsidRPr="00705896">
        <w:rPr>
          <w:rFonts w:ascii="Palatino Linotype" w:hAnsi="Palatino Linotype" w:cs="Arial"/>
          <w:b/>
          <w:i/>
          <w:sz w:val="22"/>
          <w:szCs w:val="22"/>
        </w:rPr>
        <w:t>Artículo 18</w:t>
      </w:r>
      <w:r w:rsidRPr="00705896">
        <w:rPr>
          <w:rFonts w:ascii="Palatino Linotype" w:hAnsi="Palatino Linotype" w:cs="Arial"/>
          <w:i/>
          <w:sz w:val="22"/>
          <w:szCs w:val="22"/>
        </w:rPr>
        <w:t xml:space="preserve">.- </w:t>
      </w:r>
      <w:r w:rsidRPr="00705896">
        <w:rPr>
          <w:rFonts w:ascii="Palatino Linotype" w:hAnsi="Palatino Linotype" w:cs="Arial"/>
          <w:b/>
          <w:i/>
          <w:sz w:val="22"/>
          <w:szCs w:val="22"/>
        </w:rPr>
        <w:t xml:space="preserve">La autoridad administrativa o el Tribunal </w:t>
      </w:r>
      <w:r w:rsidRPr="00705896">
        <w:rPr>
          <w:rFonts w:ascii="Palatino Linotype" w:hAnsi="Palatino Linotype" w:cs="Arial"/>
          <w:b/>
          <w:i/>
          <w:sz w:val="22"/>
          <w:szCs w:val="22"/>
          <w:u w:val="single"/>
        </w:rPr>
        <w:t>acordarán la acumulación de los expedientes</w:t>
      </w:r>
      <w:r w:rsidRPr="00705896">
        <w:rPr>
          <w:rFonts w:ascii="Palatino Linotype" w:hAnsi="Palatino Linotype" w:cs="Arial"/>
          <w:b/>
          <w:i/>
          <w:sz w:val="22"/>
          <w:szCs w:val="22"/>
        </w:rPr>
        <w:t xml:space="preserve"> del procedimiento y proceso administrativo que ante ellos se sigan, de oficio</w:t>
      </w:r>
      <w:r w:rsidRPr="00705896">
        <w:rPr>
          <w:rFonts w:ascii="Palatino Linotype" w:hAnsi="Palatino Linotype" w:cs="Arial"/>
          <w:i/>
          <w:sz w:val="22"/>
          <w:szCs w:val="22"/>
        </w:rPr>
        <w:t xml:space="preserve"> o a petición de parte, </w:t>
      </w:r>
      <w:r w:rsidRPr="00705896">
        <w:rPr>
          <w:rFonts w:ascii="Palatino Linotype" w:hAnsi="Palatino Linotype" w:cs="Arial"/>
          <w:b/>
          <w:i/>
          <w:sz w:val="22"/>
          <w:szCs w:val="22"/>
          <w:u w:val="single"/>
        </w:rPr>
        <w:t>cuando las partes</w:t>
      </w:r>
      <w:r w:rsidRPr="00705896">
        <w:rPr>
          <w:rFonts w:ascii="Palatino Linotype" w:hAnsi="Palatino Linotype" w:cs="Arial"/>
          <w:i/>
          <w:sz w:val="22"/>
          <w:szCs w:val="22"/>
        </w:rPr>
        <w:t xml:space="preserve"> o los actos administrativos </w:t>
      </w:r>
      <w:r w:rsidRPr="00705896">
        <w:rPr>
          <w:rFonts w:ascii="Palatino Linotype" w:hAnsi="Palatino Linotype" w:cs="Arial"/>
          <w:b/>
          <w:i/>
          <w:sz w:val="22"/>
          <w:szCs w:val="22"/>
          <w:u w:val="single"/>
        </w:rPr>
        <w:t>sean iguales</w:t>
      </w:r>
      <w:r w:rsidRPr="00705896">
        <w:rPr>
          <w:rFonts w:ascii="Palatino Linotype" w:hAnsi="Palatino Linotype" w:cs="Arial"/>
          <w:i/>
          <w:sz w:val="22"/>
          <w:szCs w:val="22"/>
        </w:rPr>
        <w:t xml:space="preserve">, se trate de actos conexos o </w:t>
      </w:r>
      <w:r w:rsidRPr="00705896">
        <w:rPr>
          <w:rFonts w:ascii="Palatino Linotype" w:hAnsi="Palatino Linotype" w:cs="Arial"/>
          <w:b/>
          <w:i/>
          <w:sz w:val="22"/>
          <w:szCs w:val="22"/>
          <w:u w:val="single"/>
        </w:rPr>
        <w:t>resulte conveniente el trámite unificado de los asuntos, para evitar la emisión de resoluciones contradictorias</w:t>
      </w:r>
      <w:r w:rsidRPr="00705896">
        <w:rPr>
          <w:rFonts w:ascii="Palatino Linotype" w:hAnsi="Palatino Linotype" w:cs="Arial"/>
          <w:i/>
          <w:sz w:val="22"/>
          <w:szCs w:val="22"/>
        </w:rPr>
        <w:t>. La misma regla se aplicará, en lo conducente, para la separación de los expedientes.”</w:t>
      </w:r>
    </w:p>
    <w:p w14:paraId="70A283BE" w14:textId="77777777" w:rsidR="0059538F" w:rsidRPr="00705896" w:rsidRDefault="0059538F" w:rsidP="0059538F">
      <w:pPr>
        <w:tabs>
          <w:tab w:val="left" w:pos="8222"/>
        </w:tabs>
        <w:ind w:left="851" w:right="1134"/>
        <w:jc w:val="both"/>
        <w:rPr>
          <w:rFonts w:ascii="Palatino Linotype" w:hAnsi="Palatino Linotype" w:cs="Arial"/>
          <w:i/>
          <w:sz w:val="22"/>
          <w:szCs w:val="22"/>
        </w:rPr>
      </w:pPr>
    </w:p>
    <w:p w14:paraId="25A4F255" w14:textId="77777777" w:rsidR="0059538F" w:rsidRPr="00705896" w:rsidRDefault="0059538F" w:rsidP="0059538F">
      <w:pPr>
        <w:tabs>
          <w:tab w:val="left" w:pos="8222"/>
        </w:tabs>
        <w:ind w:left="851" w:right="1134"/>
        <w:jc w:val="center"/>
        <w:rPr>
          <w:rFonts w:ascii="Palatino Linotype" w:hAnsi="Palatino Linotype" w:cs="Arial"/>
          <w:b/>
          <w:i/>
          <w:sz w:val="22"/>
          <w:szCs w:val="22"/>
        </w:rPr>
      </w:pPr>
      <w:r w:rsidRPr="00705896">
        <w:rPr>
          <w:rFonts w:ascii="Palatino Linotype" w:hAnsi="Palatino Linotype" w:cs="Arial"/>
          <w:b/>
          <w:i/>
          <w:sz w:val="22"/>
          <w:szCs w:val="22"/>
        </w:rPr>
        <w:t xml:space="preserve">Ley de Transparencia y Acceso a la Información Pública del Estado de México y Municipios </w:t>
      </w:r>
    </w:p>
    <w:p w14:paraId="43F16658" w14:textId="77777777" w:rsidR="0059538F" w:rsidRPr="00705896" w:rsidRDefault="0059538F" w:rsidP="0059538F">
      <w:pPr>
        <w:tabs>
          <w:tab w:val="left" w:pos="8222"/>
        </w:tabs>
        <w:ind w:left="851" w:right="1134"/>
        <w:jc w:val="both"/>
        <w:rPr>
          <w:rFonts w:ascii="Palatino Linotype" w:hAnsi="Palatino Linotype" w:cs="Arial"/>
          <w:i/>
          <w:sz w:val="22"/>
          <w:szCs w:val="22"/>
        </w:rPr>
      </w:pPr>
      <w:r w:rsidRPr="00705896">
        <w:rPr>
          <w:rFonts w:ascii="Palatino Linotype" w:hAnsi="Palatino Linotype" w:cs="Arial"/>
          <w:i/>
          <w:sz w:val="22"/>
          <w:szCs w:val="22"/>
        </w:rPr>
        <w:t>“</w:t>
      </w:r>
      <w:r w:rsidRPr="00705896">
        <w:rPr>
          <w:rFonts w:ascii="Palatino Linotype" w:hAnsi="Palatino Linotype" w:cs="Arial"/>
          <w:b/>
          <w:i/>
          <w:sz w:val="22"/>
          <w:szCs w:val="22"/>
        </w:rPr>
        <w:t xml:space="preserve">Artículo 195. </w:t>
      </w:r>
      <w:r w:rsidRPr="00705896">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1EF0120A" w14:textId="77777777" w:rsidR="0059538F" w:rsidRPr="00705896" w:rsidRDefault="0059538F" w:rsidP="0059538F">
      <w:pPr>
        <w:tabs>
          <w:tab w:val="left" w:pos="8222"/>
        </w:tabs>
        <w:ind w:left="851" w:right="1134"/>
        <w:jc w:val="both"/>
        <w:rPr>
          <w:rFonts w:ascii="Palatino Linotype" w:hAnsi="Palatino Linotype" w:cs="Arial"/>
          <w:sz w:val="22"/>
          <w:szCs w:val="22"/>
        </w:rPr>
      </w:pPr>
      <w:r w:rsidRPr="00705896">
        <w:rPr>
          <w:rFonts w:ascii="Palatino Linotype" w:hAnsi="Palatino Linotype" w:cs="Arial"/>
          <w:sz w:val="22"/>
          <w:szCs w:val="22"/>
        </w:rPr>
        <w:t>(Énfasis añadido)</w:t>
      </w:r>
    </w:p>
    <w:p w14:paraId="7AF0DBD3" w14:textId="77777777" w:rsidR="0059538F" w:rsidRPr="00705896" w:rsidRDefault="0059538F" w:rsidP="0059538F">
      <w:pPr>
        <w:jc w:val="both"/>
        <w:rPr>
          <w:rFonts w:ascii="Palatino Linotype" w:hAnsi="Palatino Linotype" w:cs="Arial"/>
          <w:b/>
          <w:szCs w:val="28"/>
        </w:rPr>
      </w:pPr>
    </w:p>
    <w:p w14:paraId="052E37D3" w14:textId="77777777" w:rsidR="0059538F" w:rsidRPr="00705896" w:rsidRDefault="0059538F" w:rsidP="0059538F">
      <w:pPr>
        <w:tabs>
          <w:tab w:val="center" w:pos="4252"/>
          <w:tab w:val="right" w:pos="8504"/>
        </w:tabs>
        <w:spacing w:line="360" w:lineRule="auto"/>
        <w:jc w:val="both"/>
        <w:rPr>
          <w:rFonts w:ascii="Palatino Linotype" w:eastAsiaTheme="minorEastAsia" w:hAnsi="Palatino Linotype" w:cs="Arial"/>
          <w:lang w:val="es-ES_tradnl"/>
        </w:rPr>
      </w:pPr>
      <w:r w:rsidRPr="00705896">
        <w:rPr>
          <w:rFonts w:ascii="Palatino Linotype" w:eastAsiaTheme="minorEastAsia" w:hAnsi="Palatino Linotype" w:cs="Arial"/>
          <w:lang w:val="es-ES_tradnl"/>
        </w:rPr>
        <w:t>De lo dispuesto en la normativa anterior, dicha acumulación procede cuando:</w:t>
      </w:r>
    </w:p>
    <w:p w14:paraId="59204B07" w14:textId="77777777" w:rsidR="0059538F" w:rsidRPr="00705896" w:rsidRDefault="0059538F" w:rsidP="0059538F">
      <w:pPr>
        <w:numPr>
          <w:ilvl w:val="0"/>
          <w:numId w:val="14"/>
        </w:numPr>
        <w:tabs>
          <w:tab w:val="center" w:pos="4252"/>
          <w:tab w:val="right" w:pos="8504"/>
        </w:tabs>
        <w:spacing w:line="360" w:lineRule="auto"/>
        <w:jc w:val="both"/>
        <w:rPr>
          <w:rFonts w:ascii="Palatino Linotype" w:eastAsiaTheme="minorEastAsia" w:hAnsi="Palatino Linotype" w:cs="Arial"/>
          <w:lang w:val="es-ES_tradnl"/>
        </w:rPr>
      </w:pPr>
      <w:r w:rsidRPr="00705896">
        <w:rPr>
          <w:rFonts w:ascii="Palatino Linotype" w:eastAsiaTheme="minorEastAsia" w:hAnsi="Palatino Linotype" w:cs="Arial"/>
          <w:lang w:val="es-ES_tradnl"/>
        </w:rPr>
        <w:t>El solicitante y la información referida sean las mismas;</w:t>
      </w:r>
    </w:p>
    <w:p w14:paraId="46EB4048" w14:textId="77777777" w:rsidR="0059538F" w:rsidRPr="00705896" w:rsidRDefault="0059538F" w:rsidP="0059538F">
      <w:pPr>
        <w:numPr>
          <w:ilvl w:val="0"/>
          <w:numId w:val="14"/>
        </w:numPr>
        <w:tabs>
          <w:tab w:val="center" w:pos="4252"/>
          <w:tab w:val="right" w:pos="8504"/>
        </w:tabs>
        <w:spacing w:line="360" w:lineRule="auto"/>
        <w:jc w:val="both"/>
        <w:rPr>
          <w:rFonts w:ascii="Palatino Linotype" w:eastAsiaTheme="minorEastAsia" w:hAnsi="Palatino Linotype" w:cs="Arial"/>
          <w:lang w:val="es-ES_tradnl"/>
        </w:rPr>
      </w:pPr>
      <w:r w:rsidRPr="00705896">
        <w:rPr>
          <w:rFonts w:ascii="Palatino Linotype" w:eastAsiaTheme="minorEastAsia" w:hAnsi="Palatino Linotype" w:cs="Arial"/>
          <w:b/>
          <w:u w:val="single"/>
          <w:lang w:val="es-ES_tradnl"/>
        </w:rPr>
        <w:t>Las partes o los actos impugnados sean iguales</w:t>
      </w:r>
      <w:r w:rsidRPr="00705896">
        <w:rPr>
          <w:rFonts w:ascii="Palatino Linotype" w:eastAsiaTheme="minorEastAsia" w:hAnsi="Palatino Linotype" w:cs="Arial"/>
          <w:lang w:val="es-ES_tradnl"/>
        </w:rPr>
        <w:t>;</w:t>
      </w:r>
    </w:p>
    <w:p w14:paraId="4A0DE3D8" w14:textId="77777777" w:rsidR="0059538F" w:rsidRPr="00705896" w:rsidRDefault="0059538F" w:rsidP="0059538F">
      <w:pPr>
        <w:numPr>
          <w:ilvl w:val="0"/>
          <w:numId w:val="14"/>
        </w:numPr>
        <w:tabs>
          <w:tab w:val="center" w:pos="4252"/>
          <w:tab w:val="right" w:pos="8504"/>
        </w:tabs>
        <w:spacing w:line="360" w:lineRule="auto"/>
        <w:jc w:val="both"/>
        <w:rPr>
          <w:rFonts w:ascii="Palatino Linotype" w:eastAsiaTheme="minorEastAsia" w:hAnsi="Palatino Linotype" w:cs="Arial"/>
          <w:lang w:val="es-ES_tradnl"/>
        </w:rPr>
      </w:pPr>
      <w:r w:rsidRPr="00705896">
        <w:rPr>
          <w:rFonts w:ascii="Palatino Linotype" w:eastAsiaTheme="minorEastAsia" w:hAnsi="Palatino Linotype" w:cs="Arial"/>
          <w:b/>
          <w:u w:val="single"/>
          <w:lang w:val="es-ES_tradnl"/>
        </w:rPr>
        <w:t>Cuando se trate del mismo solicitante, el mismo Sujeto Obligado</w:t>
      </w:r>
      <w:r w:rsidRPr="00705896">
        <w:rPr>
          <w:rFonts w:ascii="Palatino Linotype" w:eastAsiaTheme="minorEastAsia" w:hAnsi="Palatino Linotype" w:cs="Arial"/>
          <w:lang w:val="es-ES_tradnl"/>
        </w:rPr>
        <w:t>, y</w:t>
      </w:r>
    </w:p>
    <w:p w14:paraId="11EABF92" w14:textId="77777777" w:rsidR="0059538F" w:rsidRPr="00705896" w:rsidRDefault="0059538F" w:rsidP="0059538F">
      <w:pPr>
        <w:numPr>
          <w:ilvl w:val="0"/>
          <w:numId w:val="14"/>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705896">
        <w:rPr>
          <w:rFonts w:ascii="Palatino Linotype" w:eastAsiaTheme="minorEastAsia" w:hAnsi="Palatino Linotype" w:cs="Arial"/>
          <w:lang w:val="es-ES_tradnl"/>
        </w:rPr>
        <w:lastRenderedPageBreak/>
        <w:t>Aun tratándose de solicitudes diversas, resulte conveniente la resolución unificada de los asuntos</w:t>
      </w:r>
      <w:r w:rsidRPr="00705896">
        <w:rPr>
          <w:rFonts w:ascii="Palatino Linotype" w:eastAsiaTheme="minorEastAsia" w:hAnsi="Palatino Linotype" w:cs="Arial"/>
          <w:i/>
          <w:lang w:val="es-ES_tradnl"/>
        </w:rPr>
        <w:t>.</w:t>
      </w:r>
    </w:p>
    <w:p w14:paraId="75C3FF4E" w14:textId="77777777" w:rsidR="0059538F" w:rsidRPr="00705896" w:rsidRDefault="0059538F" w:rsidP="0059538F">
      <w:pPr>
        <w:tabs>
          <w:tab w:val="center" w:pos="4252"/>
          <w:tab w:val="right" w:pos="8504"/>
        </w:tabs>
        <w:spacing w:line="360" w:lineRule="auto"/>
        <w:ind w:left="357"/>
        <w:jc w:val="both"/>
        <w:rPr>
          <w:rFonts w:ascii="Palatino Linotype" w:eastAsiaTheme="minorEastAsia" w:hAnsi="Palatino Linotype" w:cs="Arial"/>
          <w:lang w:val="es-ES_tradnl"/>
        </w:rPr>
      </w:pPr>
    </w:p>
    <w:p w14:paraId="7B26472C" w14:textId="77777777" w:rsidR="0059538F" w:rsidRPr="00705896" w:rsidRDefault="0059538F" w:rsidP="0059538F">
      <w:pPr>
        <w:widowControl w:val="0"/>
        <w:autoSpaceDE w:val="0"/>
        <w:autoSpaceDN w:val="0"/>
        <w:adjustRightInd w:val="0"/>
        <w:spacing w:line="360" w:lineRule="auto"/>
        <w:jc w:val="both"/>
        <w:rPr>
          <w:rFonts w:ascii="Palatino Linotype" w:hAnsi="Palatino Linotype" w:cs="Arial"/>
        </w:rPr>
      </w:pPr>
      <w:r w:rsidRPr="00705896">
        <w:rPr>
          <w:rFonts w:ascii="Palatino Linotype" w:hAnsi="Palatino Linotype" w:cs="Arial"/>
        </w:rPr>
        <w:t xml:space="preserve">De esta suerte, tal y como se mencionó anteriormente, los recursos de revisión que nos ocupan fueron interpuestos por el mismo </w:t>
      </w:r>
      <w:r w:rsidRPr="00705896">
        <w:rPr>
          <w:rFonts w:ascii="Palatino Linotype" w:hAnsi="Palatino Linotype" w:cs="Arial"/>
          <w:b/>
        </w:rPr>
        <w:t>RECURRENTE</w:t>
      </w:r>
      <w:r w:rsidRPr="00705896">
        <w:rPr>
          <w:rFonts w:ascii="Palatino Linotype" w:hAnsi="Palatino Linotype" w:cs="Arial"/>
        </w:rPr>
        <w:t xml:space="preserve"> ante el mismo </w:t>
      </w:r>
      <w:r w:rsidRPr="00705896">
        <w:rPr>
          <w:rFonts w:ascii="Palatino Linotype" w:hAnsi="Palatino Linotype" w:cs="Arial"/>
          <w:b/>
        </w:rPr>
        <w:t>SUJETO OBLIGADO</w:t>
      </w:r>
      <w:r w:rsidRPr="00705896">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6D866F8" w14:textId="77777777" w:rsidR="005A070A" w:rsidRPr="00705896" w:rsidRDefault="005A070A" w:rsidP="0089166A">
      <w:pPr>
        <w:spacing w:line="360" w:lineRule="auto"/>
        <w:jc w:val="both"/>
        <w:rPr>
          <w:rFonts w:ascii="Palatino Linotype" w:hAnsi="Palatino Linotype" w:cs="Arial"/>
          <w:b/>
          <w:snapToGrid w:val="0"/>
        </w:rPr>
      </w:pPr>
    </w:p>
    <w:p w14:paraId="7267C8A1" w14:textId="69017CE0" w:rsidR="00FD561B" w:rsidRPr="00705896" w:rsidRDefault="0059538F" w:rsidP="0089166A">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705896">
        <w:rPr>
          <w:rFonts w:ascii="Palatino Linotype" w:hAnsi="Palatino Linotype" w:cs="Arial"/>
          <w:b/>
          <w:sz w:val="28"/>
        </w:rPr>
        <w:t>CUARTO</w:t>
      </w:r>
      <w:r w:rsidR="00200BFC" w:rsidRPr="00705896">
        <w:rPr>
          <w:rFonts w:ascii="Palatino Linotype" w:hAnsi="Palatino Linotype" w:cs="Arial"/>
          <w:b/>
        </w:rPr>
        <w:t xml:space="preserve">. </w:t>
      </w:r>
      <w:r w:rsidR="00200BFC" w:rsidRPr="00705896">
        <w:rPr>
          <w:rFonts w:ascii="Palatino Linotype" w:hAnsi="Palatino Linotype" w:cs="Arial"/>
          <w:b/>
          <w:lang w:val="es-ES"/>
        </w:rPr>
        <w:t>Oportunidad</w:t>
      </w:r>
      <w:r w:rsidR="00FD561B" w:rsidRPr="00705896">
        <w:rPr>
          <w:rFonts w:ascii="Palatino Linotype" w:hAnsi="Palatino Linotype" w:cs="Arial"/>
        </w:rPr>
        <w:t xml:space="preserve">. </w:t>
      </w:r>
      <w:r w:rsidR="009C5A54" w:rsidRPr="00705896">
        <w:rPr>
          <w:rFonts w:ascii="Palatino Linotype" w:hAnsi="Palatino Linotype" w:cs="Arial"/>
        </w:rPr>
        <w:t>Los</w:t>
      </w:r>
      <w:r w:rsidR="00FD561B" w:rsidRPr="00705896">
        <w:rPr>
          <w:rFonts w:ascii="Palatino Linotype" w:hAnsi="Palatino Linotype" w:cs="Arial"/>
        </w:rPr>
        <w:t xml:space="preserve"> recurso</w:t>
      </w:r>
      <w:r w:rsidR="009C5A54" w:rsidRPr="00705896">
        <w:rPr>
          <w:rFonts w:ascii="Palatino Linotype" w:hAnsi="Palatino Linotype" w:cs="Arial"/>
        </w:rPr>
        <w:t>s</w:t>
      </w:r>
      <w:r w:rsidR="00FD561B" w:rsidRPr="00705896">
        <w:rPr>
          <w:rFonts w:ascii="Palatino Linotype" w:hAnsi="Palatino Linotype" w:cs="Arial"/>
        </w:rPr>
        <w:t xml:space="preserve"> de revisión fue</w:t>
      </w:r>
      <w:r w:rsidR="009C5A54" w:rsidRPr="00705896">
        <w:rPr>
          <w:rFonts w:ascii="Palatino Linotype" w:hAnsi="Palatino Linotype" w:cs="Arial"/>
        </w:rPr>
        <w:t>ron</w:t>
      </w:r>
      <w:r w:rsidR="00FD561B" w:rsidRPr="00705896">
        <w:rPr>
          <w:rFonts w:ascii="Palatino Linotype" w:hAnsi="Palatino Linotype" w:cs="Arial"/>
        </w:rPr>
        <w:t xml:space="preserve"> interpuesto</w:t>
      </w:r>
      <w:r w:rsidR="009C5A54" w:rsidRPr="00705896">
        <w:rPr>
          <w:rFonts w:ascii="Palatino Linotype" w:hAnsi="Palatino Linotype" w:cs="Arial"/>
        </w:rPr>
        <w:t>s</w:t>
      </w:r>
      <w:r w:rsidR="00FD561B" w:rsidRPr="00705896">
        <w:rPr>
          <w:rFonts w:ascii="Palatino Linotype" w:hAnsi="Palatino Linotype" w:cs="Arial"/>
        </w:rPr>
        <w:t xml:space="preserve"> dentro del plazo de quince días hábiles, contados a partir del día siguiente al que </w:t>
      </w:r>
      <w:r w:rsidR="005342F7" w:rsidRPr="00705896">
        <w:rPr>
          <w:rFonts w:ascii="Palatino Linotype" w:hAnsi="Palatino Linotype" w:cs="Arial"/>
          <w:b/>
        </w:rPr>
        <w:t>EL</w:t>
      </w:r>
      <w:r w:rsidR="00FD561B" w:rsidRPr="00705896">
        <w:rPr>
          <w:rFonts w:ascii="Palatino Linotype" w:hAnsi="Palatino Linotype" w:cs="Arial"/>
          <w:b/>
        </w:rPr>
        <w:t xml:space="preserve"> RECURRENTE </w:t>
      </w:r>
      <w:r w:rsidR="00FD561B" w:rsidRPr="00705896">
        <w:rPr>
          <w:rFonts w:ascii="Palatino Linotype" w:hAnsi="Palatino Linotype" w:cs="Arial"/>
        </w:rPr>
        <w:t>tuvo conocimiento de la</w:t>
      </w:r>
      <w:r w:rsidR="009C5A54" w:rsidRPr="00705896">
        <w:rPr>
          <w:rFonts w:ascii="Palatino Linotype" w:hAnsi="Palatino Linotype" w:cs="Arial"/>
        </w:rPr>
        <w:t>s</w:t>
      </w:r>
      <w:r w:rsidR="00FD561B" w:rsidRPr="00705896">
        <w:rPr>
          <w:rFonts w:ascii="Palatino Linotype" w:hAnsi="Palatino Linotype" w:cs="Arial"/>
        </w:rPr>
        <w:t xml:space="preserve"> respuesta</w:t>
      </w:r>
      <w:r w:rsidR="009C5A54" w:rsidRPr="00705896">
        <w:rPr>
          <w:rFonts w:ascii="Palatino Linotype" w:hAnsi="Palatino Linotype" w:cs="Arial"/>
        </w:rPr>
        <w:t>s</w:t>
      </w:r>
      <w:r w:rsidR="00FD561B" w:rsidRPr="00705896">
        <w:rPr>
          <w:rFonts w:ascii="Palatino Linotype" w:hAnsi="Palatino Linotype" w:cs="Arial"/>
        </w:rPr>
        <w:t xml:space="preserve"> impugnada</w:t>
      </w:r>
      <w:r w:rsidR="009C5A54" w:rsidRPr="00705896">
        <w:rPr>
          <w:rFonts w:ascii="Palatino Linotype" w:hAnsi="Palatino Linotype" w:cs="Arial"/>
        </w:rPr>
        <w:t>s</w:t>
      </w:r>
      <w:r w:rsidR="00FD561B" w:rsidRPr="00705896">
        <w:rPr>
          <w:rFonts w:ascii="Palatino Linotype" w:hAnsi="Palatino Linotype" w:cs="Arial"/>
        </w:rPr>
        <w:t>; tal y como, lo prevé el artículo 178 de la Ley de Transparencia y Acceso a la Información Pública del Estado de México y Municipios, que establece:</w:t>
      </w:r>
    </w:p>
    <w:p w14:paraId="6C239A18" w14:textId="77777777" w:rsidR="005A070A" w:rsidRPr="00705896" w:rsidRDefault="005A070A" w:rsidP="0089166A">
      <w:pPr>
        <w:ind w:left="720" w:right="709"/>
        <w:contextualSpacing/>
        <w:jc w:val="both"/>
        <w:rPr>
          <w:rFonts w:ascii="Palatino Linotype" w:hAnsi="Palatino Linotype" w:cs="Arial"/>
          <w:i/>
          <w:sz w:val="22"/>
        </w:rPr>
      </w:pPr>
    </w:p>
    <w:p w14:paraId="3CC8AF3C" w14:textId="5609FA7D" w:rsidR="00E835CA" w:rsidRPr="00705896" w:rsidRDefault="00FD561B" w:rsidP="004D3B29">
      <w:pPr>
        <w:ind w:left="851" w:right="899"/>
        <w:contextualSpacing/>
        <w:jc w:val="both"/>
        <w:rPr>
          <w:rFonts w:ascii="Palatino Linotype" w:hAnsi="Palatino Linotype" w:cs="Arial"/>
          <w:i/>
          <w:sz w:val="22"/>
        </w:rPr>
      </w:pPr>
      <w:r w:rsidRPr="00705896">
        <w:rPr>
          <w:rFonts w:ascii="Palatino Linotype" w:hAnsi="Palatino Linotype" w:cs="Arial"/>
          <w:i/>
          <w:sz w:val="22"/>
        </w:rPr>
        <w:t>“</w:t>
      </w:r>
      <w:r w:rsidRPr="00705896">
        <w:rPr>
          <w:rFonts w:ascii="Palatino Linotype" w:hAnsi="Palatino Linotype" w:cs="Arial"/>
          <w:b/>
          <w:i/>
          <w:sz w:val="22"/>
        </w:rPr>
        <w:t>Artículo 178.</w:t>
      </w:r>
      <w:r w:rsidRPr="0070589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705896">
        <w:rPr>
          <w:rFonts w:ascii="Palatino Linotype" w:hAnsi="Palatino Linotype" w:cs="Arial"/>
          <w:i/>
          <w:sz w:val="22"/>
        </w:rPr>
        <w:t>.</w:t>
      </w:r>
    </w:p>
    <w:p w14:paraId="653D9CC8" w14:textId="77777777" w:rsidR="004D3B29" w:rsidRPr="00705896" w:rsidRDefault="004D3B29" w:rsidP="004D3B29">
      <w:pPr>
        <w:ind w:left="851" w:right="899"/>
        <w:contextualSpacing/>
        <w:jc w:val="both"/>
        <w:rPr>
          <w:rFonts w:ascii="Palatino Linotype" w:hAnsi="Palatino Linotype" w:cs="Arial"/>
          <w:i/>
          <w:sz w:val="22"/>
        </w:rPr>
      </w:pPr>
    </w:p>
    <w:p w14:paraId="79F75CFF" w14:textId="57DB6394" w:rsidR="00E835CA" w:rsidRPr="00705896" w:rsidRDefault="00FD561B" w:rsidP="004D3B29">
      <w:pPr>
        <w:ind w:left="851" w:right="899"/>
        <w:contextualSpacing/>
        <w:jc w:val="both"/>
        <w:rPr>
          <w:rFonts w:ascii="Palatino Linotype" w:hAnsi="Palatino Linotype" w:cs="Arial"/>
          <w:i/>
          <w:sz w:val="22"/>
        </w:rPr>
      </w:pPr>
      <w:r w:rsidRPr="0070589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2CDB8C59" w:rsidR="00FD561B" w:rsidRPr="00705896" w:rsidRDefault="00FD561B" w:rsidP="0089166A">
      <w:pPr>
        <w:ind w:left="851" w:right="899"/>
        <w:jc w:val="both"/>
        <w:rPr>
          <w:rFonts w:ascii="Palatino Linotype" w:hAnsi="Palatino Linotype" w:cs="Arial"/>
          <w:i/>
          <w:sz w:val="22"/>
        </w:rPr>
      </w:pPr>
      <w:r w:rsidRPr="00705896">
        <w:rPr>
          <w:rFonts w:ascii="Palatino Linotype" w:hAnsi="Palatino Linotype" w:cs="Arial"/>
          <w:i/>
          <w:sz w:val="22"/>
        </w:rPr>
        <w:t xml:space="preserve">En el caso de que se interponga ante la Unidad de Transparencia, ésta deberá remitir el recurso de revisión al Instituto a más tardar al día </w:t>
      </w:r>
      <w:r w:rsidRPr="00705896">
        <w:rPr>
          <w:rFonts w:ascii="Palatino Linotype" w:hAnsi="Palatino Linotype" w:cs="Arial"/>
          <w:i/>
          <w:sz w:val="22"/>
          <w:lang w:eastAsia="es-MX"/>
        </w:rPr>
        <w:t>siguiente</w:t>
      </w:r>
      <w:r w:rsidRPr="00705896">
        <w:rPr>
          <w:rFonts w:ascii="Palatino Linotype" w:hAnsi="Palatino Linotype" w:cs="Arial"/>
          <w:i/>
          <w:sz w:val="22"/>
        </w:rPr>
        <w:t xml:space="preserve"> de haberlo recibido.”</w:t>
      </w:r>
    </w:p>
    <w:p w14:paraId="7DA3EF18" w14:textId="77777777" w:rsidR="005A070A" w:rsidRPr="00705896" w:rsidRDefault="005A070A" w:rsidP="0089166A">
      <w:pPr>
        <w:ind w:left="720" w:right="709"/>
        <w:jc w:val="both"/>
        <w:rPr>
          <w:rFonts w:ascii="Palatino Linotype" w:hAnsi="Palatino Linotype" w:cs="Arial"/>
          <w:i/>
          <w:sz w:val="22"/>
        </w:rPr>
      </w:pPr>
    </w:p>
    <w:p w14:paraId="11FC8C72" w14:textId="2528DE9D" w:rsidR="00872898" w:rsidRPr="00705896" w:rsidRDefault="00FD561B" w:rsidP="00872898">
      <w:pPr>
        <w:spacing w:line="360" w:lineRule="auto"/>
        <w:jc w:val="both"/>
        <w:rPr>
          <w:rFonts w:ascii="Palatino Linotype" w:eastAsiaTheme="minorEastAsia" w:hAnsi="Palatino Linotype" w:cs="Arial"/>
          <w:lang w:val="es-ES_tradnl"/>
        </w:rPr>
      </w:pPr>
      <w:r w:rsidRPr="00705896">
        <w:rPr>
          <w:rFonts w:ascii="Palatino Linotype" w:hAnsi="Palatino Linotype" w:cs="Arial"/>
        </w:rPr>
        <w:lastRenderedPageBreak/>
        <w:t xml:space="preserve">En esa tesitura, atendiendo a que </w:t>
      </w:r>
      <w:r w:rsidRPr="00705896">
        <w:rPr>
          <w:rFonts w:ascii="Palatino Linotype" w:hAnsi="Palatino Linotype" w:cs="Arial"/>
          <w:b/>
        </w:rPr>
        <w:t>EL SUJETO OBLIGADO</w:t>
      </w:r>
      <w:r w:rsidRPr="00705896">
        <w:rPr>
          <w:rFonts w:ascii="Palatino Linotype" w:hAnsi="Palatino Linotype" w:cs="Arial"/>
        </w:rPr>
        <w:t xml:space="preserve"> notificó la</w:t>
      </w:r>
      <w:r w:rsidR="009C5A54" w:rsidRPr="00705896">
        <w:rPr>
          <w:rFonts w:ascii="Palatino Linotype" w:hAnsi="Palatino Linotype" w:cs="Arial"/>
        </w:rPr>
        <w:t>s</w:t>
      </w:r>
      <w:r w:rsidRPr="00705896">
        <w:rPr>
          <w:rFonts w:ascii="Palatino Linotype" w:hAnsi="Palatino Linotype" w:cs="Arial"/>
        </w:rPr>
        <w:t xml:space="preserve"> respuesta</w:t>
      </w:r>
      <w:r w:rsidR="009C5A54" w:rsidRPr="00705896">
        <w:rPr>
          <w:rFonts w:ascii="Palatino Linotype" w:hAnsi="Palatino Linotype" w:cs="Arial"/>
        </w:rPr>
        <w:t>s</w:t>
      </w:r>
      <w:r w:rsidRPr="00705896">
        <w:rPr>
          <w:rFonts w:ascii="Palatino Linotype" w:hAnsi="Palatino Linotype" w:cs="Arial"/>
        </w:rPr>
        <w:t xml:space="preserve"> a la</w:t>
      </w:r>
      <w:r w:rsidR="009C5A54" w:rsidRPr="00705896">
        <w:rPr>
          <w:rFonts w:ascii="Palatino Linotype" w:hAnsi="Palatino Linotype" w:cs="Arial"/>
        </w:rPr>
        <w:t>s</w:t>
      </w:r>
      <w:r w:rsidRPr="00705896">
        <w:rPr>
          <w:rFonts w:ascii="Palatino Linotype" w:hAnsi="Palatino Linotype" w:cs="Arial"/>
        </w:rPr>
        <w:t xml:space="preserve"> solicitud</w:t>
      </w:r>
      <w:r w:rsidR="009C5A54" w:rsidRPr="00705896">
        <w:rPr>
          <w:rFonts w:ascii="Palatino Linotype" w:hAnsi="Palatino Linotype" w:cs="Arial"/>
        </w:rPr>
        <w:t>es</w:t>
      </w:r>
      <w:r w:rsidRPr="00705896">
        <w:rPr>
          <w:rFonts w:ascii="Palatino Linotype" w:hAnsi="Palatino Linotype" w:cs="Arial"/>
        </w:rPr>
        <w:t xml:space="preserve"> de acceso a la información pública el día</w:t>
      </w:r>
      <w:r w:rsidRPr="00705896">
        <w:rPr>
          <w:rFonts w:ascii="Palatino Linotype" w:hAnsi="Palatino Linotype" w:cs="Arial"/>
          <w:b/>
        </w:rPr>
        <w:t xml:space="preserve"> </w:t>
      </w:r>
      <w:r w:rsidR="007B1AD6" w:rsidRPr="00705896">
        <w:rPr>
          <w:rFonts w:ascii="Palatino Linotype" w:hAnsi="Palatino Linotype" w:cs="Arial"/>
          <w:b/>
        </w:rPr>
        <w:t>seis de septiembre</w:t>
      </w:r>
      <w:r w:rsidR="00E22110" w:rsidRPr="00705896">
        <w:rPr>
          <w:rFonts w:ascii="Palatino Linotype" w:hAnsi="Palatino Linotype" w:cs="Arial"/>
          <w:b/>
        </w:rPr>
        <w:t xml:space="preserve"> de julio</w:t>
      </w:r>
      <w:r w:rsidR="00CC559D" w:rsidRPr="00705896">
        <w:rPr>
          <w:rFonts w:ascii="Palatino Linotype" w:hAnsi="Palatino Linotype" w:cs="Arial"/>
          <w:b/>
        </w:rPr>
        <w:t xml:space="preserve"> </w:t>
      </w:r>
      <w:r w:rsidR="005D3C5A" w:rsidRPr="00705896">
        <w:rPr>
          <w:rFonts w:ascii="Palatino Linotype" w:hAnsi="Palatino Linotype" w:cs="Arial"/>
          <w:b/>
        </w:rPr>
        <w:t>de dos mil veintiuno</w:t>
      </w:r>
      <w:r w:rsidRPr="00705896">
        <w:rPr>
          <w:rFonts w:ascii="Palatino Linotype" w:hAnsi="Palatino Linotype" w:cs="Arial"/>
        </w:rPr>
        <w:t>; así, el plazo de quince días hábiles que el artículo 178 de la Ley de la materia otorga al</w:t>
      </w:r>
      <w:r w:rsidRPr="00705896">
        <w:rPr>
          <w:rFonts w:ascii="Palatino Linotype" w:hAnsi="Palatino Linotype" w:cs="Arial"/>
          <w:b/>
        </w:rPr>
        <w:t xml:space="preserve"> RECURRENTE</w:t>
      </w:r>
      <w:r w:rsidRPr="00705896">
        <w:rPr>
          <w:rFonts w:ascii="Palatino Linotype" w:hAnsi="Palatino Linotype" w:cs="Arial"/>
        </w:rPr>
        <w:t xml:space="preserve"> para presentar </w:t>
      </w:r>
      <w:r w:rsidR="009C5A54" w:rsidRPr="00705896">
        <w:rPr>
          <w:rFonts w:ascii="Palatino Linotype" w:hAnsi="Palatino Linotype" w:cs="Arial"/>
        </w:rPr>
        <w:t>los</w:t>
      </w:r>
      <w:r w:rsidRPr="00705896">
        <w:rPr>
          <w:rFonts w:ascii="Palatino Linotype" w:hAnsi="Palatino Linotype" w:cs="Arial"/>
        </w:rPr>
        <w:t xml:space="preserve"> respectivo</w:t>
      </w:r>
      <w:r w:rsidR="009C5A54" w:rsidRPr="00705896">
        <w:rPr>
          <w:rFonts w:ascii="Palatino Linotype" w:hAnsi="Palatino Linotype" w:cs="Arial"/>
        </w:rPr>
        <w:t>s</w:t>
      </w:r>
      <w:r w:rsidRPr="00705896">
        <w:rPr>
          <w:rFonts w:ascii="Palatino Linotype" w:hAnsi="Palatino Linotype" w:cs="Arial"/>
        </w:rPr>
        <w:t xml:space="preserve"> recurso de revisión, transcurrió del </w:t>
      </w:r>
      <w:r w:rsidR="009C5A54" w:rsidRPr="00705896">
        <w:rPr>
          <w:rFonts w:ascii="Palatino Linotype" w:hAnsi="Palatino Linotype" w:cs="Arial"/>
          <w:b/>
        </w:rPr>
        <w:t xml:space="preserve">siete al veintiocho </w:t>
      </w:r>
      <w:r w:rsidR="00536A9C" w:rsidRPr="00705896">
        <w:rPr>
          <w:rFonts w:ascii="Palatino Linotype" w:hAnsi="Palatino Linotype" w:cs="Arial"/>
          <w:b/>
        </w:rPr>
        <w:t xml:space="preserve">de septiembre </w:t>
      </w:r>
      <w:r w:rsidR="00536B6B" w:rsidRPr="00705896">
        <w:rPr>
          <w:rFonts w:ascii="Palatino Linotype" w:hAnsi="Palatino Linotype" w:cs="Arial"/>
          <w:b/>
        </w:rPr>
        <w:t>de dos mil veintiuno</w:t>
      </w:r>
      <w:r w:rsidRPr="00705896">
        <w:rPr>
          <w:rFonts w:ascii="Palatino Linotype" w:hAnsi="Palatino Linotype" w:cs="Arial"/>
        </w:rPr>
        <w:t xml:space="preserve">, </w:t>
      </w:r>
      <w:r w:rsidR="00EE68EE" w:rsidRPr="00705896">
        <w:rPr>
          <w:rFonts w:ascii="Palatino Linotype" w:eastAsiaTheme="minorEastAsia" w:hAnsi="Palatino Linotype" w:cs="Arial"/>
          <w:lang w:val="es-ES_tradnl"/>
        </w:rPr>
        <w:t>sin contemplar en el cómputo los días</w:t>
      </w:r>
      <w:r w:rsidR="00872898" w:rsidRPr="00705896">
        <w:rPr>
          <w:rFonts w:ascii="Palatino Linotype" w:eastAsiaTheme="minorEastAsia" w:hAnsi="Palatino Linotype" w:cs="Arial"/>
          <w:lang w:val="es-ES_tradnl"/>
        </w:rPr>
        <w:t xml:space="preserve"> once,</w:t>
      </w:r>
      <w:r w:rsidR="00EE5DB0" w:rsidRPr="00705896">
        <w:rPr>
          <w:rFonts w:ascii="Palatino Linotype" w:eastAsiaTheme="minorEastAsia" w:hAnsi="Palatino Linotype" w:cs="Arial"/>
          <w:lang w:val="es-ES_tradnl"/>
        </w:rPr>
        <w:t xml:space="preserve"> doce</w:t>
      </w:r>
      <w:r w:rsidR="009C5A54" w:rsidRPr="00705896">
        <w:rPr>
          <w:rFonts w:ascii="Palatino Linotype" w:eastAsiaTheme="minorEastAsia" w:hAnsi="Palatino Linotype" w:cs="Arial"/>
          <w:lang w:val="es-ES_tradnl"/>
        </w:rPr>
        <w:t>, dieciocho,</w:t>
      </w:r>
      <w:r w:rsidR="00872898" w:rsidRPr="00705896">
        <w:rPr>
          <w:rFonts w:ascii="Palatino Linotype" w:eastAsiaTheme="minorEastAsia" w:hAnsi="Palatino Linotype" w:cs="Arial"/>
          <w:lang w:val="es-ES_tradnl"/>
        </w:rPr>
        <w:t xml:space="preserve"> diecinueve</w:t>
      </w:r>
      <w:r w:rsidR="009C5A54" w:rsidRPr="00705896">
        <w:rPr>
          <w:rFonts w:ascii="Palatino Linotype" w:eastAsiaTheme="minorEastAsia" w:hAnsi="Palatino Linotype" w:cs="Arial"/>
          <w:lang w:val="es-ES_tradnl"/>
        </w:rPr>
        <w:t xml:space="preserve">, veinticinco y veintiséis </w:t>
      </w:r>
      <w:r w:rsidR="00EE5DB0" w:rsidRPr="00705896">
        <w:rPr>
          <w:rFonts w:ascii="Palatino Linotype" w:eastAsiaTheme="minorEastAsia" w:hAnsi="Palatino Linotype" w:cs="Arial"/>
          <w:lang w:val="es-ES_tradnl"/>
        </w:rPr>
        <w:t>de septiembre</w:t>
      </w:r>
      <w:r w:rsidR="00E22110" w:rsidRPr="00705896">
        <w:rPr>
          <w:rFonts w:ascii="Palatino Linotype" w:eastAsiaTheme="minorEastAsia" w:hAnsi="Palatino Linotype" w:cs="Arial"/>
          <w:lang w:val="es-ES_tradnl"/>
        </w:rPr>
        <w:t xml:space="preserve"> </w:t>
      </w:r>
      <w:r w:rsidR="00A91290" w:rsidRPr="00705896">
        <w:rPr>
          <w:rFonts w:ascii="Palatino Linotype" w:eastAsiaTheme="minorEastAsia" w:hAnsi="Palatino Linotype" w:cs="Arial"/>
          <w:lang w:val="es-ES_tradnl"/>
        </w:rPr>
        <w:t>de</w:t>
      </w:r>
      <w:r w:rsidR="005D3C5A" w:rsidRPr="00705896">
        <w:rPr>
          <w:rFonts w:ascii="Palatino Linotype" w:eastAsiaTheme="minorEastAsia" w:hAnsi="Palatino Linotype" w:cs="Arial"/>
          <w:lang w:val="es-ES_tradnl"/>
        </w:rPr>
        <w:t xml:space="preserve"> </w:t>
      </w:r>
      <w:r w:rsidR="00EE68EE" w:rsidRPr="00705896">
        <w:rPr>
          <w:rFonts w:ascii="Palatino Linotype" w:eastAsiaTheme="minorEastAsia" w:hAnsi="Palatino Linotype" w:cs="Arial"/>
          <w:lang w:val="es-ES_tradnl"/>
        </w:rPr>
        <w:t xml:space="preserve">dos mil veintiuno, </w:t>
      </w:r>
      <w:bookmarkStart w:id="13" w:name="_Hlk62134391"/>
      <w:r w:rsidR="00EE68EE" w:rsidRPr="00705896">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872898" w:rsidRPr="00705896">
        <w:rPr>
          <w:rFonts w:ascii="Palatino Linotype" w:eastAsiaTheme="minorEastAsia" w:hAnsi="Palatino Linotype" w:cs="Arial"/>
          <w:lang w:val="es-ES_tradnl"/>
        </w:rPr>
        <w:t>, así como, el día dieciséis de septiembre de dos mil veintiuno,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18257D18" w14:textId="77777777" w:rsidR="004028D5" w:rsidRPr="00705896" w:rsidRDefault="004028D5" w:rsidP="0089166A">
      <w:pPr>
        <w:spacing w:line="360" w:lineRule="auto"/>
        <w:jc w:val="both"/>
        <w:rPr>
          <w:rFonts w:ascii="Palatino Linotype" w:hAnsi="Palatino Linotype" w:cs="Arial"/>
        </w:rPr>
      </w:pPr>
    </w:p>
    <w:bookmarkEnd w:id="13"/>
    <w:p w14:paraId="2020E0C5" w14:textId="5B4CFF37" w:rsidR="00EE68EE" w:rsidRPr="00705896" w:rsidRDefault="00EE68EE" w:rsidP="0089166A">
      <w:pPr>
        <w:spacing w:line="360" w:lineRule="auto"/>
        <w:ind w:left="-5" w:hanging="10"/>
        <w:jc w:val="both"/>
        <w:rPr>
          <w:rFonts w:ascii="Palatino Linotype" w:eastAsia="Palatino Linotype" w:hAnsi="Palatino Linotype" w:cs="Palatino Linotype"/>
          <w:color w:val="000000"/>
          <w:lang w:eastAsia="es-MX"/>
        </w:rPr>
      </w:pPr>
      <w:r w:rsidRPr="00705896">
        <w:rPr>
          <w:rFonts w:ascii="Palatino Linotype" w:eastAsia="Palatino Linotype" w:hAnsi="Palatino Linotype" w:cs="Palatino Linotype"/>
          <w:color w:val="000000"/>
          <w:lang w:eastAsia="es-MX"/>
        </w:rPr>
        <w:t xml:space="preserve">En ese tenor, si </w:t>
      </w:r>
      <w:r w:rsidR="002A3EF1" w:rsidRPr="00705896">
        <w:rPr>
          <w:rFonts w:ascii="Palatino Linotype" w:eastAsia="Palatino Linotype" w:hAnsi="Palatino Linotype" w:cs="Palatino Linotype"/>
          <w:color w:val="000000"/>
          <w:lang w:eastAsia="es-MX"/>
        </w:rPr>
        <w:t>los</w:t>
      </w:r>
      <w:r w:rsidRPr="00705896">
        <w:rPr>
          <w:rFonts w:ascii="Palatino Linotype" w:eastAsia="Palatino Linotype" w:hAnsi="Palatino Linotype" w:cs="Palatino Linotype"/>
          <w:color w:val="000000"/>
          <w:lang w:eastAsia="es-MX"/>
        </w:rPr>
        <w:t xml:space="preserve"> recurso</w:t>
      </w:r>
      <w:r w:rsidR="002A3EF1" w:rsidRPr="00705896">
        <w:rPr>
          <w:rFonts w:ascii="Palatino Linotype" w:eastAsia="Palatino Linotype" w:hAnsi="Palatino Linotype" w:cs="Palatino Linotype"/>
          <w:color w:val="000000"/>
          <w:lang w:eastAsia="es-MX"/>
        </w:rPr>
        <w:t>s</w:t>
      </w:r>
      <w:r w:rsidRPr="00705896">
        <w:rPr>
          <w:rFonts w:ascii="Palatino Linotype" w:eastAsia="Palatino Linotype" w:hAnsi="Palatino Linotype" w:cs="Palatino Linotype"/>
          <w:color w:val="000000"/>
          <w:lang w:eastAsia="es-MX"/>
        </w:rPr>
        <w:t xml:space="preserve"> de revisión que nos ocupa</w:t>
      </w:r>
      <w:r w:rsidR="002A3EF1" w:rsidRPr="00705896">
        <w:rPr>
          <w:rFonts w:ascii="Palatino Linotype" w:eastAsia="Palatino Linotype" w:hAnsi="Palatino Linotype" w:cs="Palatino Linotype"/>
          <w:color w:val="000000"/>
          <w:lang w:eastAsia="es-MX"/>
        </w:rPr>
        <w:t>n, se interpusieron</w:t>
      </w:r>
      <w:r w:rsidRPr="00705896">
        <w:rPr>
          <w:rFonts w:ascii="Palatino Linotype" w:eastAsia="Palatino Linotype" w:hAnsi="Palatino Linotype" w:cs="Palatino Linotype"/>
          <w:color w:val="000000"/>
          <w:lang w:eastAsia="es-MX"/>
        </w:rPr>
        <w:t xml:space="preserve"> el</w:t>
      </w:r>
      <w:r w:rsidRPr="00705896">
        <w:rPr>
          <w:rFonts w:ascii="Palatino Linotype" w:eastAsia="Palatino Linotype" w:hAnsi="Palatino Linotype" w:cs="Palatino Linotype"/>
          <w:b/>
          <w:color w:val="000000"/>
          <w:lang w:eastAsia="es-MX"/>
        </w:rPr>
        <w:t xml:space="preserve"> </w:t>
      </w:r>
      <w:r w:rsidR="002A3EF1" w:rsidRPr="00705896">
        <w:rPr>
          <w:rFonts w:ascii="Palatino Linotype" w:eastAsia="Palatino Linotype" w:hAnsi="Palatino Linotype" w:cs="Palatino Linotype"/>
          <w:b/>
          <w:color w:val="000000"/>
          <w:lang w:eastAsia="es-MX"/>
        </w:rPr>
        <w:t>veinte</w:t>
      </w:r>
      <w:r w:rsidR="00872898" w:rsidRPr="00705896">
        <w:rPr>
          <w:rFonts w:ascii="Palatino Linotype" w:eastAsia="Palatino Linotype" w:hAnsi="Palatino Linotype" w:cs="Palatino Linotype"/>
          <w:b/>
          <w:color w:val="000000"/>
          <w:lang w:eastAsia="es-MX"/>
        </w:rPr>
        <w:t xml:space="preserve"> de septiembre</w:t>
      </w:r>
      <w:r w:rsidR="00C75C19" w:rsidRPr="00705896">
        <w:rPr>
          <w:rFonts w:ascii="Palatino Linotype" w:eastAsia="Palatino Linotype" w:hAnsi="Palatino Linotype" w:cs="Palatino Linotype"/>
          <w:b/>
          <w:color w:val="000000"/>
          <w:lang w:eastAsia="es-MX"/>
        </w:rPr>
        <w:t xml:space="preserve"> </w:t>
      </w:r>
      <w:r w:rsidR="006B6B26" w:rsidRPr="00705896">
        <w:rPr>
          <w:rFonts w:ascii="Palatino Linotype" w:eastAsia="Palatino Linotype" w:hAnsi="Palatino Linotype" w:cs="Palatino Linotype"/>
          <w:b/>
          <w:color w:val="000000"/>
          <w:lang w:eastAsia="es-MX"/>
        </w:rPr>
        <w:t>de dos mil veintiuno</w:t>
      </w:r>
      <w:r w:rsidRPr="00705896">
        <w:rPr>
          <w:rFonts w:ascii="Palatino Linotype" w:eastAsia="Palatino Linotype" w:hAnsi="Palatino Linotype" w:cs="Palatino Linotype"/>
          <w:b/>
          <w:color w:val="000000"/>
          <w:lang w:eastAsia="es-MX"/>
        </w:rPr>
        <w:t>,</w:t>
      </w:r>
      <w:r w:rsidRPr="00705896">
        <w:rPr>
          <w:rFonts w:ascii="Palatino Linotype" w:eastAsia="Palatino Linotype" w:hAnsi="Palatino Linotype" w:cs="Palatino Linotype"/>
          <w:color w:val="000000"/>
          <w:lang w:eastAsia="es-MX"/>
        </w:rPr>
        <w:t xml:space="preserve"> éste se </w:t>
      </w:r>
      <w:r w:rsidR="002A3EF1" w:rsidRPr="00705896">
        <w:rPr>
          <w:rFonts w:ascii="Palatino Linotype" w:eastAsia="Palatino Linotype" w:hAnsi="Palatino Linotype" w:cs="Palatino Linotype"/>
          <w:color w:val="000000"/>
          <w:lang w:eastAsia="es-MX"/>
        </w:rPr>
        <w:t>encuentra</w:t>
      </w:r>
      <w:r w:rsidRPr="00705896">
        <w:rPr>
          <w:rFonts w:ascii="Palatino Linotype" w:eastAsia="Palatino Linotype" w:hAnsi="Palatino Linotype" w:cs="Palatino Linotype"/>
          <w:color w:val="000000"/>
          <w:lang w:eastAsia="es-MX"/>
        </w:rPr>
        <w:t xml:space="preserve"> dentro de los márgenes temporales previstos en el citado precepto legal y, por tanto, se considera</w:t>
      </w:r>
      <w:r w:rsidR="002A3EF1" w:rsidRPr="00705896">
        <w:rPr>
          <w:rFonts w:ascii="Palatino Linotype" w:eastAsia="Palatino Linotype" w:hAnsi="Palatino Linotype" w:cs="Palatino Linotype"/>
          <w:color w:val="000000"/>
          <w:lang w:eastAsia="es-MX"/>
        </w:rPr>
        <w:t>n</w:t>
      </w:r>
      <w:r w:rsidRPr="00705896">
        <w:rPr>
          <w:rFonts w:ascii="Palatino Linotype" w:eastAsia="Palatino Linotype" w:hAnsi="Palatino Linotype" w:cs="Palatino Linotype"/>
          <w:color w:val="000000"/>
          <w:lang w:eastAsia="es-MX"/>
        </w:rPr>
        <w:t xml:space="preserve"> oportuno</w:t>
      </w:r>
      <w:r w:rsidR="002A3EF1" w:rsidRPr="00705896">
        <w:rPr>
          <w:rFonts w:ascii="Palatino Linotype" w:eastAsia="Palatino Linotype" w:hAnsi="Palatino Linotype" w:cs="Palatino Linotype"/>
          <w:color w:val="000000"/>
          <w:lang w:eastAsia="es-MX"/>
        </w:rPr>
        <w:t>s</w:t>
      </w:r>
      <w:r w:rsidRPr="00705896">
        <w:rPr>
          <w:rFonts w:ascii="Palatino Linotype" w:eastAsia="Palatino Linotype" w:hAnsi="Palatino Linotype" w:cs="Palatino Linotype"/>
          <w:color w:val="000000"/>
          <w:lang w:eastAsia="es-MX"/>
        </w:rPr>
        <w:t>.</w:t>
      </w:r>
    </w:p>
    <w:p w14:paraId="605532A8" w14:textId="77777777" w:rsidR="002E46F6" w:rsidRPr="00705896" w:rsidRDefault="002E46F6" w:rsidP="0089166A">
      <w:pPr>
        <w:spacing w:line="360" w:lineRule="auto"/>
        <w:ind w:left="-5" w:hanging="10"/>
        <w:jc w:val="both"/>
        <w:rPr>
          <w:rFonts w:ascii="Palatino Linotype" w:eastAsia="Palatino Linotype" w:hAnsi="Palatino Linotype" w:cs="Palatino Linotype"/>
          <w:color w:val="000000"/>
          <w:lang w:eastAsia="es-MX"/>
        </w:rPr>
      </w:pPr>
    </w:p>
    <w:p w14:paraId="2E641158" w14:textId="77777777" w:rsidR="00254E9A" w:rsidRPr="00705896" w:rsidRDefault="0059538F" w:rsidP="00254E9A">
      <w:pPr>
        <w:shd w:val="clear" w:color="auto" w:fill="FFFFFF"/>
        <w:spacing w:line="360" w:lineRule="auto"/>
        <w:jc w:val="both"/>
        <w:rPr>
          <w:color w:val="222222"/>
        </w:rPr>
      </w:pPr>
      <w:r w:rsidRPr="00705896">
        <w:rPr>
          <w:rFonts w:ascii="Palatino Linotype" w:hAnsi="Palatino Linotype" w:cs="Arial"/>
          <w:b/>
          <w:sz w:val="28"/>
        </w:rPr>
        <w:t>QUINTO</w:t>
      </w:r>
      <w:r w:rsidR="00200BFC" w:rsidRPr="00705896">
        <w:rPr>
          <w:rFonts w:ascii="Palatino Linotype" w:hAnsi="Palatino Linotype"/>
          <w:b/>
        </w:rPr>
        <w:t xml:space="preserve">. </w:t>
      </w:r>
      <w:r w:rsidR="0072617B" w:rsidRPr="00705896">
        <w:rPr>
          <w:rFonts w:ascii="Palatino Linotype" w:hAnsi="Palatino Linotype"/>
          <w:b/>
        </w:rPr>
        <w:t xml:space="preserve">Procedibilidad. </w:t>
      </w:r>
      <w:r w:rsidR="00254E9A" w:rsidRPr="00705896">
        <w:rPr>
          <w:rFonts w:ascii="Palatino Linotype" w:hAnsi="Palatino Linotype"/>
          <w:color w:val="222222"/>
        </w:rPr>
        <w:t>Esta Ponencia considera importante abordar el análisis de los requisitos de procedibilidad del recurso de revisión, así que, el artículo 180 de la Ley de Transparencia y Acceso a la Información Pública del Estado de México y Municipios, establece lo siguiente:</w:t>
      </w:r>
    </w:p>
    <w:p w14:paraId="4FFA35E8"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lastRenderedPageBreak/>
        <w:t>Artículo 180. </w:t>
      </w:r>
      <w:r w:rsidRPr="00705896">
        <w:rPr>
          <w:rFonts w:ascii="Palatino Linotype" w:hAnsi="Palatino Linotype"/>
          <w:i/>
          <w:iCs/>
          <w:color w:val="222222"/>
          <w:sz w:val="22"/>
          <w:szCs w:val="22"/>
        </w:rPr>
        <w:t>El recurso de revisión contendrá:</w:t>
      </w:r>
    </w:p>
    <w:p w14:paraId="4CF2F66C"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I. </w:t>
      </w:r>
      <w:r w:rsidRPr="00705896">
        <w:rPr>
          <w:rFonts w:ascii="Palatino Linotype" w:hAnsi="Palatino Linotype"/>
          <w:i/>
          <w:iCs/>
          <w:color w:val="222222"/>
          <w:sz w:val="22"/>
          <w:szCs w:val="22"/>
        </w:rPr>
        <w:t>El sujeto obligado ante la cual se presentó la solicitud;</w:t>
      </w:r>
    </w:p>
    <w:p w14:paraId="1FE471B7"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II. El nombre del solicitante que recurre </w:t>
      </w:r>
      <w:r w:rsidRPr="00705896">
        <w:rPr>
          <w:rFonts w:ascii="Palatino Linotype" w:hAnsi="Palatino Linotype"/>
          <w:i/>
          <w:iCs/>
          <w:color w:val="222222"/>
          <w:sz w:val="22"/>
          <w:szCs w:val="22"/>
        </w:rPr>
        <w:t>o de su representante y, en su caso, del tercero interesado, así como la dirección o medio que señale para recibir notificaciones;</w:t>
      </w:r>
    </w:p>
    <w:p w14:paraId="19EB4336"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III. </w:t>
      </w:r>
      <w:r w:rsidRPr="00705896">
        <w:rPr>
          <w:rFonts w:ascii="Palatino Linotype" w:hAnsi="Palatino Linotype"/>
          <w:i/>
          <w:iCs/>
          <w:color w:val="222222"/>
          <w:sz w:val="22"/>
          <w:szCs w:val="22"/>
        </w:rPr>
        <w:t>El número de folio de respuesta de la solicitud de acceso;</w:t>
      </w:r>
    </w:p>
    <w:p w14:paraId="717E3E43"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IV. </w:t>
      </w:r>
      <w:r w:rsidRPr="00705896">
        <w:rPr>
          <w:rFonts w:ascii="Palatino Linotype" w:hAnsi="Palatino Linotype"/>
          <w:i/>
          <w:iCs/>
          <w:color w:val="222222"/>
          <w:sz w:val="22"/>
          <w:szCs w:val="22"/>
        </w:rPr>
        <w:t>La fecha en que fue notificada la respuesta al solicitante o tuvo conocimiento del acto reclamado, o de presentación de la solicitud, en caso de falta de respuesta;</w:t>
      </w:r>
    </w:p>
    <w:p w14:paraId="132793C4"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V. </w:t>
      </w:r>
      <w:r w:rsidRPr="00705896">
        <w:rPr>
          <w:rFonts w:ascii="Palatino Linotype" w:hAnsi="Palatino Linotype"/>
          <w:i/>
          <w:iCs/>
          <w:color w:val="222222"/>
          <w:sz w:val="22"/>
          <w:szCs w:val="22"/>
        </w:rPr>
        <w:t>El acto que se recurre;</w:t>
      </w:r>
    </w:p>
    <w:p w14:paraId="705C90C1"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VI. </w:t>
      </w:r>
      <w:r w:rsidRPr="00705896">
        <w:rPr>
          <w:rFonts w:ascii="Palatino Linotype" w:hAnsi="Palatino Linotype"/>
          <w:i/>
          <w:iCs/>
          <w:color w:val="222222"/>
          <w:sz w:val="22"/>
          <w:szCs w:val="22"/>
        </w:rPr>
        <w:t>Las razones o motivos de inconformidad;</w:t>
      </w:r>
    </w:p>
    <w:p w14:paraId="2A2A320D"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VII. </w:t>
      </w:r>
      <w:r w:rsidRPr="00705896">
        <w:rPr>
          <w:rFonts w:ascii="Palatino Linotype" w:hAnsi="Palatino Linotype"/>
          <w:i/>
          <w:iCs/>
          <w:color w:val="222222"/>
          <w:sz w:val="22"/>
          <w:szCs w:val="22"/>
        </w:rPr>
        <w:t>La copia de la respuesta que se impugna y, en su caso, de la notificación correspondiente, en el caso de respuesta de la solicitud; y</w:t>
      </w:r>
    </w:p>
    <w:p w14:paraId="2FCEF2F7"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VIII. </w:t>
      </w:r>
      <w:r w:rsidRPr="00705896">
        <w:rPr>
          <w:rFonts w:ascii="Palatino Linotype" w:hAnsi="Palatino Linotype"/>
          <w:i/>
          <w:iCs/>
          <w:color w:val="222222"/>
          <w:sz w:val="22"/>
          <w:szCs w:val="22"/>
        </w:rPr>
        <w:t>Firma del recurrente, en su caso, cuando se presente por escrito, requisito sin el cual se dará trámite al recurso.</w:t>
      </w:r>
    </w:p>
    <w:p w14:paraId="314BCA31"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Adicionalmente, se podrán anexar las pruebas y demás elementos que considere procedentes someter a juicio del Instituto.</w:t>
      </w:r>
    </w:p>
    <w:p w14:paraId="4398992F"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En ningún caso será necesario que el particular ratifique el recurso de revisión interpuesto.</w:t>
      </w:r>
    </w:p>
    <w:p w14:paraId="503982AE"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En caso de que el recurso se interponga de manera electrónica no será indispensable que contengan los requisitos establecidos en las fracciones II</w:t>
      </w:r>
      <w:r w:rsidRPr="00705896">
        <w:rPr>
          <w:rFonts w:ascii="Palatino Linotype" w:hAnsi="Palatino Linotype"/>
          <w:i/>
          <w:iCs/>
          <w:color w:val="222222"/>
          <w:sz w:val="22"/>
          <w:szCs w:val="22"/>
        </w:rPr>
        <w:t>, IV, VII y VIII.</w:t>
      </w:r>
    </w:p>
    <w:p w14:paraId="4957288C" w14:textId="77777777" w:rsidR="00254E9A" w:rsidRPr="00705896" w:rsidRDefault="00254E9A" w:rsidP="00254E9A">
      <w:pPr>
        <w:shd w:val="clear" w:color="auto" w:fill="FFFFFF"/>
        <w:ind w:left="851" w:right="902"/>
        <w:jc w:val="both"/>
        <w:rPr>
          <w:rFonts w:ascii="Palatino Linotype" w:hAnsi="Palatino Linotype"/>
          <w:color w:val="222222"/>
          <w:sz w:val="22"/>
          <w:szCs w:val="22"/>
        </w:rPr>
      </w:pPr>
      <w:r w:rsidRPr="00705896">
        <w:rPr>
          <w:rFonts w:ascii="Palatino Linotype" w:hAnsi="Palatino Linotype"/>
          <w:color w:val="222222"/>
          <w:sz w:val="22"/>
          <w:szCs w:val="22"/>
        </w:rPr>
        <w:t>(Énfasis añadido)</w:t>
      </w:r>
    </w:p>
    <w:p w14:paraId="353B5EBA" w14:textId="77777777" w:rsidR="00254E9A" w:rsidRPr="00705896" w:rsidRDefault="00254E9A" w:rsidP="00254E9A">
      <w:pPr>
        <w:shd w:val="clear" w:color="auto" w:fill="FFFFFF"/>
        <w:ind w:left="851" w:right="902"/>
        <w:jc w:val="both"/>
        <w:rPr>
          <w:color w:val="222222"/>
        </w:rPr>
      </w:pPr>
    </w:p>
    <w:p w14:paraId="2FBB6CCF" w14:textId="77777777" w:rsidR="00254E9A" w:rsidRPr="00705896" w:rsidRDefault="00254E9A" w:rsidP="00254E9A">
      <w:pPr>
        <w:shd w:val="clear" w:color="auto" w:fill="FFFFFF"/>
        <w:spacing w:line="360" w:lineRule="auto"/>
        <w:jc w:val="both"/>
        <w:rPr>
          <w:rFonts w:ascii="Palatino Linotype" w:hAnsi="Palatino Linotype"/>
          <w:color w:val="222222"/>
        </w:rPr>
      </w:pPr>
      <w:r w:rsidRPr="00705896">
        <w:rPr>
          <w:rFonts w:ascii="Palatino Linotype" w:hAnsi="Palatino Linotype"/>
          <w:color w:val="222222"/>
        </w:rPr>
        <w:t>En principio, de una interpretación del artículo transcrito se observa que los requisitos que deberán contener los recursos de revisión; sobre el particular, de la revisión del expediente electrónico del </w:t>
      </w:r>
      <w:r w:rsidRPr="00705896">
        <w:rPr>
          <w:rFonts w:ascii="Palatino Linotype" w:hAnsi="Palatino Linotype"/>
          <w:b/>
          <w:bCs/>
          <w:color w:val="222222"/>
        </w:rPr>
        <w:t>SAIMEX</w:t>
      </w:r>
      <w:r w:rsidRPr="00705896">
        <w:rPr>
          <w:rFonts w:ascii="Palatino Linotype" w:hAnsi="Palatino Linotype"/>
          <w:color w:val="222222"/>
        </w:rPr>
        <w:t> se desprende que la parte solicitante y ahora </w:t>
      </w:r>
      <w:r w:rsidRPr="00705896">
        <w:rPr>
          <w:rFonts w:ascii="Palatino Linotype" w:hAnsi="Palatino Linotype"/>
          <w:b/>
          <w:bCs/>
          <w:color w:val="222222"/>
        </w:rPr>
        <w:t>RECURRENTE</w:t>
      </w:r>
      <w:r w:rsidRPr="00705896">
        <w:rPr>
          <w:rFonts w:ascii="Palatino Linotype" w:hAnsi="Palatino Linotype"/>
          <w:color w:val="222222"/>
        </w:rPr>
        <w:t>, en ejercicio de su derecho de acceso a la información pública, no proporcionó un nombre; por lo que, no se tiene certeza sobre su identidad.</w:t>
      </w:r>
    </w:p>
    <w:p w14:paraId="5265EF93" w14:textId="77777777" w:rsidR="00254E9A" w:rsidRPr="00705896" w:rsidRDefault="00254E9A" w:rsidP="00254E9A">
      <w:pPr>
        <w:shd w:val="clear" w:color="auto" w:fill="FFFFFF"/>
        <w:spacing w:line="360" w:lineRule="auto"/>
        <w:jc w:val="both"/>
        <w:rPr>
          <w:color w:val="222222"/>
        </w:rPr>
      </w:pPr>
    </w:p>
    <w:p w14:paraId="444A14E5" w14:textId="77777777" w:rsidR="00254E9A" w:rsidRPr="00705896" w:rsidRDefault="00254E9A" w:rsidP="00254E9A">
      <w:pPr>
        <w:shd w:val="clear" w:color="auto" w:fill="FFFFFF"/>
        <w:spacing w:line="360" w:lineRule="auto"/>
        <w:jc w:val="both"/>
        <w:rPr>
          <w:rFonts w:ascii="Palatino Linotype" w:hAnsi="Palatino Linotype"/>
          <w:color w:val="000000"/>
        </w:rPr>
      </w:pPr>
      <w:r w:rsidRPr="00705896">
        <w:rPr>
          <w:rFonts w:ascii="Palatino Linotype" w:hAnsi="Palatino Linotype"/>
          <w:color w:val="222222"/>
        </w:rPr>
        <w:t>Empero lo anterior, debe destacarse que el artículo 15 de Ley de Transparencia y Acceso a la Información Pública del Estado de México y Municipios prevé que, toda persona tendrá acceso a la información </w:t>
      </w:r>
      <w:r w:rsidRPr="00705896">
        <w:rPr>
          <w:rFonts w:ascii="Palatino Linotype" w:hAnsi="Palatino Linotype"/>
          <w:color w:val="000000"/>
        </w:rPr>
        <w:t>sin necesidad de acreditar interés alguno o justificar su utilización, de lo que se infiere que para el </w:t>
      </w:r>
      <w:r w:rsidRPr="00705896">
        <w:rPr>
          <w:rFonts w:ascii="Palatino Linotype" w:hAnsi="Palatino Linotype"/>
          <w:color w:val="222222"/>
        </w:rPr>
        <w:t>ejercicio</w:t>
      </w:r>
      <w:r w:rsidRPr="00705896">
        <w:rPr>
          <w:rFonts w:ascii="Palatino Linotype" w:hAnsi="Palatino Linotype"/>
          <w:color w:val="000000"/>
        </w:rPr>
        <w:t xml:space="preserve"> del derecho de acceso </w:t>
      </w:r>
      <w:r w:rsidRPr="00705896">
        <w:rPr>
          <w:rFonts w:ascii="Palatino Linotype" w:hAnsi="Palatino Linotype"/>
          <w:color w:val="000000"/>
        </w:rPr>
        <w:lastRenderedPageBreak/>
        <w:t>a la información pública, </w:t>
      </w:r>
      <w:r w:rsidRPr="00705896">
        <w:rPr>
          <w:rFonts w:ascii="Palatino Linotype" w:hAnsi="Palatino Linotype"/>
          <w:b/>
          <w:bCs/>
          <w:color w:val="000000"/>
        </w:rPr>
        <w:t>el nombre no es un requisito </w:t>
      </w:r>
      <w:r w:rsidRPr="00705896">
        <w:rPr>
          <w:rFonts w:ascii="Palatino Linotype" w:hAnsi="Palatino Linotype"/>
          <w:b/>
          <w:bCs/>
          <w:i/>
          <w:iCs/>
          <w:color w:val="000000"/>
        </w:rPr>
        <w:t>sine qua non</w:t>
      </w:r>
      <w:r w:rsidRPr="00705896">
        <w:rPr>
          <w:rFonts w:ascii="Palatino Linotype" w:hAnsi="Palatino Linotype"/>
          <w:color w:val="000000"/>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BA4ACAD" w14:textId="77777777" w:rsidR="00254E9A" w:rsidRPr="00705896" w:rsidRDefault="00254E9A" w:rsidP="00254E9A">
      <w:pPr>
        <w:shd w:val="clear" w:color="auto" w:fill="FFFFFF"/>
        <w:spacing w:line="360" w:lineRule="auto"/>
        <w:jc w:val="both"/>
        <w:rPr>
          <w:color w:val="222222"/>
        </w:rPr>
      </w:pPr>
    </w:p>
    <w:p w14:paraId="69106AE8" w14:textId="77777777" w:rsidR="00254E9A" w:rsidRPr="00705896" w:rsidRDefault="00254E9A" w:rsidP="00254E9A">
      <w:pPr>
        <w:shd w:val="clear" w:color="auto" w:fill="FFFFFF"/>
        <w:spacing w:line="360" w:lineRule="auto"/>
        <w:jc w:val="both"/>
        <w:rPr>
          <w:rFonts w:ascii="Palatino Linotype" w:hAnsi="Palatino Linotype"/>
          <w:color w:val="222222"/>
        </w:rPr>
      </w:pPr>
      <w:r w:rsidRPr="00705896">
        <w:rPr>
          <w:rFonts w:ascii="Palatino Linotype" w:hAnsi="Palatino Linotype"/>
          <w:color w:val="222222"/>
        </w:rPr>
        <w:t>Correlativo a ello, cabe mencionar que los artículos 6, Apartado A, fracciones I, III, V y VI de la Constitución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7812D41" w14:textId="77777777" w:rsidR="00254E9A" w:rsidRPr="00705896" w:rsidRDefault="00254E9A" w:rsidP="00254E9A">
      <w:pPr>
        <w:shd w:val="clear" w:color="auto" w:fill="FFFFFF"/>
        <w:spacing w:line="360" w:lineRule="auto"/>
        <w:jc w:val="both"/>
        <w:rPr>
          <w:color w:val="222222"/>
        </w:rPr>
      </w:pPr>
    </w:p>
    <w:p w14:paraId="35E23EB1" w14:textId="77777777" w:rsidR="00254E9A" w:rsidRPr="00705896" w:rsidRDefault="00254E9A" w:rsidP="00254E9A">
      <w:pPr>
        <w:shd w:val="clear" w:color="auto" w:fill="FFFFFF"/>
        <w:spacing w:before="120" w:after="120"/>
        <w:ind w:left="851" w:right="899"/>
        <w:jc w:val="center"/>
        <w:rPr>
          <w:color w:val="222222"/>
        </w:rPr>
      </w:pPr>
      <w:r w:rsidRPr="00705896">
        <w:rPr>
          <w:rFonts w:ascii="Palatino Linotype" w:hAnsi="Palatino Linotype"/>
          <w:b/>
          <w:bCs/>
          <w:i/>
          <w:iCs/>
          <w:color w:val="222222"/>
          <w:sz w:val="22"/>
          <w:szCs w:val="22"/>
        </w:rPr>
        <w:t>Constitución Política de los Estados Unidos Mexicanos</w:t>
      </w:r>
    </w:p>
    <w:p w14:paraId="438BE22B" w14:textId="77777777" w:rsidR="00254E9A" w:rsidRPr="00705896" w:rsidRDefault="00254E9A" w:rsidP="00254E9A">
      <w:pPr>
        <w:shd w:val="clear" w:color="auto" w:fill="FFFFFF"/>
        <w:spacing w:before="120" w:after="120"/>
        <w:ind w:left="851" w:right="899"/>
        <w:jc w:val="both"/>
        <w:rPr>
          <w:color w:val="222222"/>
        </w:rPr>
      </w:pPr>
      <w:r w:rsidRPr="00705896">
        <w:rPr>
          <w:rFonts w:ascii="Palatino Linotype" w:hAnsi="Palatino Linotype"/>
          <w:i/>
          <w:iCs/>
          <w:color w:val="222222"/>
          <w:sz w:val="22"/>
          <w:szCs w:val="22"/>
        </w:rPr>
        <w:t>“</w:t>
      </w:r>
      <w:r w:rsidRPr="00705896">
        <w:rPr>
          <w:rFonts w:ascii="Palatino Linotype" w:hAnsi="Palatino Linotype"/>
          <w:b/>
          <w:bCs/>
          <w:i/>
          <w:iCs/>
          <w:color w:val="222222"/>
          <w:sz w:val="22"/>
          <w:szCs w:val="22"/>
        </w:rPr>
        <w:t>Artículo 6o.</w:t>
      </w:r>
      <w:r w:rsidRPr="00705896">
        <w:rPr>
          <w:rFonts w:ascii="Palatino Linotype" w:hAnsi="Palatino Linotype"/>
          <w:i/>
          <w:iCs/>
          <w:color w:val="222222"/>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05896">
        <w:rPr>
          <w:rFonts w:ascii="Palatino Linotype" w:hAnsi="Palatino Linotype"/>
          <w:b/>
          <w:bCs/>
          <w:i/>
          <w:iCs/>
          <w:color w:val="222222"/>
          <w:sz w:val="22"/>
          <w:szCs w:val="22"/>
        </w:rPr>
        <w:t>El derecho a la información será garantizado por el Estado.</w:t>
      </w:r>
    </w:p>
    <w:p w14:paraId="68706B9A" w14:textId="77777777" w:rsidR="00254E9A" w:rsidRPr="00705896" w:rsidRDefault="00254E9A" w:rsidP="00254E9A">
      <w:pPr>
        <w:shd w:val="clear" w:color="auto" w:fill="FFFFFF"/>
        <w:spacing w:before="120" w:after="120"/>
        <w:ind w:left="851" w:right="899"/>
        <w:jc w:val="both"/>
        <w:rPr>
          <w:color w:val="222222"/>
        </w:rPr>
      </w:pPr>
      <w:r w:rsidRPr="00705896">
        <w:rPr>
          <w:rFonts w:ascii="Palatino Linotype" w:hAnsi="Palatino Linotype"/>
          <w:b/>
          <w:bCs/>
          <w:i/>
          <w:iCs/>
          <w:color w:val="222222"/>
          <w:sz w:val="22"/>
          <w:szCs w:val="22"/>
        </w:rPr>
        <w:t>Toda persona tiene derecho al libre acceso a información plural y oportuna, así como a buscar, recibir y difundir información e ideas de toda índole por cualquier medio de expresión</w:t>
      </w:r>
      <w:r w:rsidRPr="00705896">
        <w:rPr>
          <w:rFonts w:ascii="Palatino Linotype" w:hAnsi="Palatino Linotype"/>
          <w:i/>
          <w:iCs/>
          <w:color w:val="222222"/>
          <w:sz w:val="22"/>
          <w:szCs w:val="22"/>
        </w:rPr>
        <w:t>.</w:t>
      </w:r>
    </w:p>
    <w:p w14:paraId="3BDCE6EF" w14:textId="77777777" w:rsidR="00254E9A" w:rsidRPr="00705896" w:rsidRDefault="00254E9A" w:rsidP="00254E9A">
      <w:pPr>
        <w:shd w:val="clear" w:color="auto" w:fill="FFFFFF"/>
        <w:spacing w:before="120" w:after="120"/>
        <w:ind w:left="851" w:right="899"/>
        <w:jc w:val="both"/>
        <w:rPr>
          <w:color w:val="222222"/>
        </w:rPr>
      </w:pPr>
      <w:r w:rsidRPr="00705896">
        <w:rPr>
          <w:rFonts w:ascii="Palatino Linotype" w:hAnsi="Palatino Linotype"/>
          <w:i/>
          <w:iCs/>
          <w:color w:val="222222"/>
          <w:sz w:val="22"/>
          <w:szCs w:val="22"/>
        </w:rPr>
        <w:t>Para efectos de lo dispuesto en el presente artículo se observará lo siguiente:</w:t>
      </w:r>
    </w:p>
    <w:p w14:paraId="24943F8F" w14:textId="77777777" w:rsidR="00254E9A" w:rsidRPr="00705896" w:rsidRDefault="00254E9A" w:rsidP="00254E9A">
      <w:pPr>
        <w:shd w:val="clear" w:color="auto" w:fill="FFFFFF"/>
        <w:spacing w:before="120" w:after="120"/>
        <w:ind w:left="851" w:right="899"/>
        <w:jc w:val="both"/>
        <w:rPr>
          <w:color w:val="222222"/>
        </w:rPr>
      </w:pPr>
      <w:r w:rsidRPr="00705896">
        <w:rPr>
          <w:rFonts w:ascii="Palatino Linotype" w:hAnsi="Palatino Linotype"/>
          <w:b/>
          <w:bCs/>
          <w:i/>
          <w:iCs/>
          <w:color w:val="222222"/>
          <w:sz w:val="22"/>
          <w:szCs w:val="22"/>
        </w:rPr>
        <w:t>A.</w:t>
      </w:r>
      <w:r w:rsidRPr="00705896">
        <w:rPr>
          <w:rFonts w:ascii="Palatino Linotype" w:hAnsi="Palatino Linotype"/>
          <w:i/>
          <w:iCs/>
          <w:color w:val="222222"/>
          <w:sz w:val="22"/>
          <w:szCs w:val="22"/>
        </w:rPr>
        <w:t> Para el ejercicio del derecho de acceso a la información, la Federación, los Estados y el Distrito Federal, en el ámbito de sus respectivas competencias, se regirán por los siguientes principios y bases:</w:t>
      </w:r>
    </w:p>
    <w:p w14:paraId="66571788" w14:textId="77777777" w:rsidR="00254E9A" w:rsidRPr="00705896" w:rsidRDefault="00254E9A" w:rsidP="00254E9A">
      <w:pPr>
        <w:shd w:val="clear" w:color="auto" w:fill="FFFFFF"/>
        <w:spacing w:before="120" w:after="120"/>
        <w:ind w:left="851" w:right="899"/>
        <w:jc w:val="both"/>
        <w:rPr>
          <w:color w:val="222222"/>
        </w:rPr>
      </w:pPr>
      <w:r w:rsidRPr="00705896">
        <w:rPr>
          <w:rFonts w:ascii="Palatino Linotype" w:hAnsi="Palatino Linotype"/>
          <w:b/>
          <w:bCs/>
          <w:i/>
          <w:iCs/>
          <w:color w:val="222222"/>
          <w:sz w:val="22"/>
          <w:szCs w:val="22"/>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62E9A4B" w14:textId="77777777" w:rsidR="00254E9A" w:rsidRPr="00705896" w:rsidRDefault="00254E9A" w:rsidP="00254E9A">
      <w:pPr>
        <w:shd w:val="clear" w:color="auto" w:fill="FFFFFF"/>
        <w:spacing w:before="120" w:after="120"/>
        <w:ind w:left="851" w:right="899"/>
        <w:jc w:val="both"/>
        <w:rPr>
          <w:color w:val="222222"/>
        </w:rPr>
      </w:pPr>
      <w:r w:rsidRPr="00705896">
        <w:rPr>
          <w:rFonts w:ascii="Palatino Linotype" w:hAnsi="Palatino Linotype"/>
          <w:i/>
          <w:iCs/>
          <w:color w:val="222222"/>
          <w:sz w:val="22"/>
          <w:szCs w:val="22"/>
        </w:rPr>
        <w:t>…</w:t>
      </w:r>
    </w:p>
    <w:p w14:paraId="34E1F993" w14:textId="77777777" w:rsidR="00254E9A" w:rsidRPr="00705896" w:rsidRDefault="00254E9A" w:rsidP="00254E9A">
      <w:pPr>
        <w:shd w:val="clear" w:color="auto" w:fill="FFFFFF"/>
        <w:spacing w:before="120" w:after="120"/>
        <w:ind w:left="851" w:right="899"/>
        <w:jc w:val="both"/>
        <w:rPr>
          <w:color w:val="222222"/>
        </w:rPr>
      </w:pPr>
      <w:r w:rsidRPr="00705896">
        <w:rPr>
          <w:rFonts w:ascii="Palatino Linotype" w:hAnsi="Palatino Linotype"/>
          <w:b/>
          <w:bCs/>
          <w:i/>
          <w:iCs/>
          <w:color w:val="222222"/>
          <w:sz w:val="22"/>
          <w:szCs w:val="22"/>
        </w:rPr>
        <w:t>III. Toda persona, sin necesidad de acreditar interés alguno o justificar su utilización, tendrá acceso gratuito a la información pública, a sus datos personales o a la rectificación de éstos.</w:t>
      </w:r>
    </w:p>
    <w:p w14:paraId="5C305D6F" w14:textId="77777777" w:rsidR="00254E9A" w:rsidRPr="00705896" w:rsidRDefault="00254E9A" w:rsidP="00254E9A">
      <w:pPr>
        <w:shd w:val="clear" w:color="auto" w:fill="FFFFFF"/>
        <w:spacing w:before="120" w:after="120"/>
        <w:ind w:left="851" w:right="899"/>
        <w:jc w:val="both"/>
        <w:rPr>
          <w:color w:val="222222"/>
        </w:rPr>
      </w:pPr>
      <w:r w:rsidRPr="00705896">
        <w:rPr>
          <w:rFonts w:ascii="Palatino Linotype" w:hAnsi="Palatino Linotype"/>
          <w:i/>
          <w:iCs/>
          <w:color w:val="222222"/>
          <w:sz w:val="22"/>
          <w:szCs w:val="22"/>
        </w:rPr>
        <w:t>…</w:t>
      </w:r>
    </w:p>
    <w:p w14:paraId="467D4DC8"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01DBF0E"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VI. Las leyes determinarán la manera en que los sujetos obligados deberán hacer pública la información relativa a los recursos públicos que entreguen a personas físicas o morales</w:t>
      </w:r>
      <w:r w:rsidRPr="00705896">
        <w:rPr>
          <w:rFonts w:ascii="Palatino Linotype" w:hAnsi="Palatino Linotype"/>
          <w:i/>
          <w:iCs/>
          <w:color w:val="222222"/>
          <w:sz w:val="22"/>
          <w:szCs w:val="22"/>
        </w:rPr>
        <w:t>.”</w:t>
      </w:r>
    </w:p>
    <w:p w14:paraId="20376E47"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w:t>
      </w:r>
    </w:p>
    <w:p w14:paraId="098E6CBE"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La ley establecerá aquella información que se considere reservada o confidencial.</w:t>
      </w:r>
    </w:p>
    <w:p w14:paraId="37EE6B6C" w14:textId="77777777" w:rsidR="00254E9A" w:rsidRPr="00705896" w:rsidRDefault="00254E9A" w:rsidP="00254E9A">
      <w:pPr>
        <w:shd w:val="clear" w:color="auto" w:fill="FFFFFF"/>
        <w:ind w:left="851" w:right="902"/>
        <w:jc w:val="center"/>
        <w:rPr>
          <w:color w:val="222222"/>
        </w:rPr>
      </w:pPr>
      <w:r w:rsidRPr="00705896">
        <w:rPr>
          <w:rFonts w:ascii="Palatino Linotype" w:hAnsi="Palatino Linotype"/>
          <w:b/>
          <w:bCs/>
          <w:i/>
          <w:iCs/>
          <w:color w:val="222222"/>
          <w:sz w:val="22"/>
          <w:szCs w:val="22"/>
        </w:rPr>
        <w:t>Constitución Política del Estado Libre y Soberano de México</w:t>
      </w:r>
    </w:p>
    <w:p w14:paraId="509BE321"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w:t>
      </w:r>
      <w:r w:rsidRPr="00705896">
        <w:rPr>
          <w:rFonts w:ascii="Palatino Linotype" w:hAnsi="Palatino Linotype"/>
          <w:b/>
          <w:bCs/>
          <w:i/>
          <w:iCs/>
          <w:color w:val="222222"/>
          <w:sz w:val="22"/>
          <w:szCs w:val="22"/>
        </w:rPr>
        <w:t>Artículo 5. </w:t>
      </w:r>
      <w:r w:rsidRPr="00705896">
        <w:rPr>
          <w:rFonts w:ascii="Palatino Linotype" w:hAnsi="Palatino Linotype"/>
          <w:i/>
          <w:iCs/>
          <w:color w:val="222222"/>
          <w:sz w:val="22"/>
          <w:szCs w:val="22"/>
        </w:rPr>
        <w:t>…</w:t>
      </w:r>
    </w:p>
    <w:p w14:paraId="07653B1D"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w:t>
      </w:r>
    </w:p>
    <w:p w14:paraId="51997E02"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El derecho a la información será garantizado por el Estado</w:t>
      </w:r>
      <w:r w:rsidRPr="00705896">
        <w:rPr>
          <w:rFonts w:ascii="Palatino Linotype" w:hAnsi="Palatino Linotype"/>
          <w:i/>
          <w:iCs/>
          <w:color w:val="222222"/>
          <w:sz w:val="22"/>
          <w:szCs w:val="22"/>
        </w:rPr>
        <w:t>. La ley establecerá las previsiones que permitan asegurar la protección, el respeto y la difusión de este derecho.</w:t>
      </w:r>
    </w:p>
    <w:p w14:paraId="0883EE98"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 xml:space="preserve">Para garantizar el ejercicio del derecho de transparencia, acceso a la información pública y protección de datos personales, los poderes públicos y los organismos </w:t>
      </w:r>
      <w:r w:rsidRPr="00705896">
        <w:rPr>
          <w:rFonts w:ascii="Palatino Linotype" w:hAnsi="Palatino Linotype"/>
          <w:i/>
          <w:iCs/>
          <w:color w:val="222222"/>
          <w:sz w:val="22"/>
          <w:szCs w:val="22"/>
        </w:rPr>
        <w:lastRenderedPageBreak/>
        <w:t>autónomos, transparentarán sus acciones, en términos de las disposiciones aplicables, la información será oportuna, clara, veraz y de fácil acceso.</w:t>
      </w:r>
    </w:p>
    <w:p w14:paraId="4864E4DB"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Este derecho se regirá por los principios y bases siguientes:</w:t>
      </w:r>
    </w:p>
    <w:p w14:paraId="61AC82C5"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05896">
        <w:rPr>
          <w:rFonts w:ascii="Palatino Linotype" w:hAnsi="Palatino Linotype"/>
          <w:i/>
          <w:iCs/>
          <w:color w:val="222222"/>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22197E8"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w:t>
      </w:r>
    </w:p>
    <w:p w14:paraId="4DCD7F0A"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III. Toda persona, sin necesidad de acreditar interés alguno o justificar su utilización, tendrá acceso gratuito a la información pública, a sus datos personales o a la rectificación de éstos.</w:t>
      </w:r>
      <w:r w:rsidRPr="00705896">
        <w:rPr>
          <w:rFonts w:ascii="Palatino Linotype" w:hAnsi="Palatino Linotype"/>
          <w:i/>
          <w:iCs/>
          <w:color w:val="222222"/>
          <w:sz w:val="22"/>
          <w:szCs w:val="22"/>
        </w:rPr>
        <w:t>”</w:t>
      </w:r>
    </w:p>
    <w:p w14:paraId="5F8F81B7" w14:textId="77777777" w:rsidR="00254E9A" w:rsidRPr="00705896" w:rsidRDefault="00254E9A" w:rsidP="00254E9A">
      <w:pPr>
        <w:shd w:val="clear" w:color="auto" w:fill="FFFFFF"/>
        <w:ind w:left="851" w:right="902"/>
        <w:jc w:val="both"/>
        <w:rPr>
          <w:rFonts w:ascii="Palatino Linotype" w:hAnsi="Palatino Linotype"/>
          <w:color w:val="222222"/>
          <w:sz w:val="22"/>
          <w:szCs w:val="22"/>
        </w:rPr>
      </w:pPr>
      <w:r w:rsidRPr="00705896">
        <w:rPr>
          <w:rFonts w:ascii="Palatino Linotype" w:hAnsi="Palatino Linotype"/>
          <w:color w:val="222222"/>
          <w:sz w:val="22"/>
          <w:szCs w:val="22"/>
        </w:rPr>
        <w:t>(Énfasis añadido)</w:t>
      </w:r>
    </w:p>
    <w:p w14:paraId="61B21098" w14:textId="77777777" w:rsidR="00254E9A" w:rsidRPr="00705896" w:rsidRDefault="00254E9A" w:rsidP="00254E9A">
      <w:pPr>
        <w:shd w:val="clear" w:color="auto" w:fill="FFFFFF"/>
        <w:ind w:left="851" w:right="902"/>
        <w:jc w:val="both"/>
        <w:rPr>
          <w:color w:val="222222"/>
        </w:rPr>
      </w:pPr>
    </w:p>
    <w:p w14:paraId="1F703694" w14:textId="77777777" w:rsidR="00254E9A" w:rsidRPr="00705896" w:rsidRDefault="00254E9A" w:rsidP="00254E9A">
      <w:pPr>
        <w:shd w:val="clear" w:color="auto" w:fill="FFFFFF"/>
        <w:spacing w:line="360" w:lineRule="auto"/>
        <w:jc w:val="both"/>
        <w:rPr>
          <w:rFonts w:ascii="Palatino Linotype" w:hAnsi="Palatino Linotype"/>
          <w:color w:val="222222"/>
        </w:rPr>
      </w:pPr>
      <w:r w:rsidRPr="00705896">
        <w:rPr>
          <w:rFonts w:ascii="Palatino Linotype" w:hAnsi="Palatino Linotype"/>
          <w:color w:val="222222"/>
        </w:rPr>
        <w:t>Por otra parte, del contenido del artículo 1 de la Constitución Política de los Estados Unidos Mexicanos, se destaca lo siguiente:</w:t>
      </w:r>
    </w:p>
    <w:p w14:paraId="07338C56" w14:textId="77777777" w:rsidR="00254E9A" w:rsidRPr="00705896" w:rsidRDefault="00254E9A" w:rsidP="00254E9A">
      <w:pPr>
        <w:shd w:val="clear" w:color="auto" w:fill="FFFFFF"/>
        <w:spacing w:line="360" w:lineRule="atLeast"/>
        <w:jc w:val="both"/>
        <w:rPr>
          <w:color w:val="222222"/>
        </w:rPr>
      </w:pPr>
    </w:p>
    <w:p w14:paraId="2EEA913A"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w:t>
      </w:r>
      <w:r w:rsidRPr="00705896">
        <w:rPr>
          <w:rFonts w:ascii="Palatino Linotype" w:hAnsi="Palatino Linotype"/>
          <w:b/>
          <w:bCs/>
          <w:i/>
          <w:iCs/>
          <w:color w:val="222222"/>
          <w:sz w:val="22"/>
          <w:szCs w:val="22"/>
        </w:rPr>
        <w:t>Artículo 1o</w:t>
      </w:r>
      <w:r w:rsidRPr="00705896">
        <w:rPr>
          <w:rFonts w:ascii="Palatino Linotype" w:hAnsi="Palatino Linotype"/>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D22027"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Las normas relativas a los derechos humanos se interpretarán</w:t>
      </w:r>
      <w:r w:rsidRPr="00705896">
        <w:rPr>
          <w:rFonts w:ascii="Palatino Linotype" w:hAnsi="Palatino Linotype"/>
          <w:i/>
          <w:iCs/>
          <w:color w:val="222222"/>
          <w:sz w:val="22"/>
          <w:szCs w:val="22"/>
        </w:rPr>
        <w:t> de conformidad con esta Constitución y con los tratados internacionales de la </w:t>
      </w:r>
      <w:r w:rsidRPr="00705896">
        <w:rPr>
          <w:rFonts w:ascii="Palatino Linotype" w:hAnsi="Palatino Linotype"/>
          <w:b/>
          <w:bCs/>
          <w:i/>
          <w:iCs/>
          <w:color w:val="222222"/>
          <w:sz w:val="22"/>
          <w:szCs w:val="22"/>
        </w:rPr>
        <w:t>materia favoreciendo en todo tiempo a las personas la protección más amplia.</w:t>
      </w:r>
    </w:p>
    <w:p w14:paraId="53288050"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b/>
          <w:bCs/>
          <w:i/>
          <w:iCs/>
          <w:color w:val="222222"/>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705896">
        <w:rPr>
          <w:rFonts w:ascii="Palatino Linotype" w:hAnsi="Palatino Linotype"/>
          <w:i/>
          <w:iCs/>
          <w:color w:val="222222"/>
          <w:sz w:val="22"/>
          <w:szCs w:val="22"/>
        </w:rPr>
        <w:t xml:space="preserve">. En consecuencia, el Estado </w:t>
      </w:r>
      <w:r w:rsidRPr="00705896">
        <w:rPr>
          <w:rFonts w:ascii="Palatino Linotype" w:hAnsi="Palatino Linotype"/>
          <w:i/>
          <w:iCs/>
          <w:color w:val="222222"/>
          <w:sz w:val="22"/>
          <w:szCs w:val="22"/>
        </w:rPr>
        <w:lastRenderedPageBreak/>
        <w:t>deberá prevenir, investigar, sancionar y reparar las violaciones a los derechos humanos, en los términos que establezca la ley.”</w:t>
      </w:r>
    </w:p>
    <w:p w14:paraId="53CF588D" w14:textId="77777777" w:rsidR="00254E9A" w:rsidRPr="00705896" w:rsidRDefault="00254E9A" w:rsidP="00254E9A">
      <w:pPr>
        <w:shd w:val="clear" w:color="auto" w:fill="FFFFFF"/>
        <w:ind w:left="851" w:right="902"/>
        <w:jc w:val="both"/>
        <w:rPr>
          <w:rFonts w:ascii="Palatino Linotype" w:hAnsi="Palatino Linotype"/>
          <w:color w:val="222222"/>
          <w:sz w:val="22"/>
          <w:szCs w:val="22"/>
        </w:rPr>
      </w:pPr>
      <w:r w:rsidRPr="00705896">
        <w:rPr>
          <w:rFonts w:ascii="Palatino Linotype" w:hAnsi="Palatino Linotype"/>
          <w:color w:val="222222"/>
          <w:sz w:val="22"/>
          <w:szCs w:val="22"/>
        </w:rPr>
        <w:t>(Énfasis añadido)</w:t>
      </w:r>
    </w:p>
    <w:p w14:paraId="33FC60E5" w14:textId="77777777" w:rsidR="00254E9A" w:rsidRPr="00705896" w:rsidRDefault="00254E9A" w:rsidP="00254E9A">
      <w:pPr>
        <w:shd w:val="clear" w:color="auto" w:fill="FFFFFF"/>
        <w:ind w:left="851" w:right="902"/>
        <w:jc w:val="both"/>
        <w:rPr>
          <w:color w:val="222222"/>
        </w:rPr>
      </w:pPr>
    </w:p>
    <w:p w14:paraId="5484EABE" w14:textId="77777777" w:rsidR="00254E9A" w:rsidRPr="00705896" w:rsidRDefault="00254E9A" w:rsidP="00254E9A">
      <w:pPr>
        <w:shd w:val="clear" w:color="auto" w:fill="FFFFFF"/>
        <w:spacing w:line="360" w:lineRule="auto"/>
        <w:jc w:val="both"/>
        <w:rPr>
          <w:rFonts w:ascii="Palatino Linotype" w:hAnsi="Palatino Linotype"/>
          <w:color w:val="222222"/>
        </w:rPr>
      </w:pPr>
      <w:r w:rsidRPr="00705896">
        <w:rPr>
          <w:rFonts w:ascii="Palatino Linotype" w:hAnsi="Palatino Linotype"/>
          <w:color w:val="222222"/>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0495BB1" w14:textId="77777777" w:rsidR="00254E9A" w:rsidRPr="00705896" w:rsidRDefault="00254E9A" w:rsidP="00254E9A">
      <w:pPr>
        <w:shd w:val="clear" w:color="auto" w:fill="FFFFFF"/>
        <w:spacing w:line="360" w:lineRule="auto"/>
        <w:jc w:val="both"/>
        <w:rPr>
          <w:color w:val="222222"/>
        </w:rPr>
      </w:pPr>
    </w:p>
    <w:p w14:paraId="0A2E6CD8" w14:textId="77777777" w:rsidR="00254E9A" w:rsidRPr="00705896" w:rsidRDefault="00254E9A" w:rsidP="00254E9A">
      <w:pPr>
        <w:shd w:val="clear" w:color="auto" w:fill="FFFFFF"/>
        <w:spacing w:line="360" w:lineRule="auto"/>
        <w:jc w:val="both"/>
        <w:rPr>
          <w:rFonts w:ascii="Palatino Linotype" w:hAnsi="Palatino Linotype"/>
          <w:color w:val="222222"/>
        </w:rPr>
      </w:pPr>
      <w:r w:rsidRPr="00705896">
        <w:rPr>
          <w:rFonts w:ascii="Palatino Linotype" w:hAnsi="Palatino Linotype"/>
          <w:color w:val="222222"/>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741E0F99" w14:textId="77777777" w:rsidR="00254E9A" w:rsidRPr="00705896" w:rsidRDefault="00254E9A" w:rsidP="00254E9A">
      <w:pPr>
        <w:shd w:val="clear" w:color="auto" w:fill="FFFFFF"/>
        <w:spacing w:line="360" w:lineRule="atLeast"/>
        <w:jc w:val="both"/>
        <w:rPr>
          <w:color w:val="222222"/>
        </w:rPr>
      </w:pPr>
    </w:p>
    <w:p w14:paraId="32124A93" w14:textId="77777777" w:rsidR="00254E9A" w:rsidRPr="00705896" w:rsidRDefault="00254E9A" w:rsidP="00254E9A">
      <w:pPr>
        <w:shd w:val="clear" w:color="auto" w:fill="FFFFFF"/>
        <w:ind w:left="851" w:right="902"/>
        <w:jc w:val="both"/>
        <w:rPr>
          <w:color w:val="222222"/>
        </w:rPr>
      </w:pPr>
      <w:r w:rsidRPr="00705896">
        <w:rPr>
          <w:rFonts w:ascii="Palatino Linotype" w:hAnsi="Palatino Linotype"/>
          <w:i/>
          <w:iCs/>
          <w:color w:val="222222"/>
          <w:sz w:val="22"/>
          <w:szCs w:val="22"/>
        </w:rPr>
        <w:t>“</w:t>
      </w:r>
      <w:r w:rsidRPr="00705896">
        <w:rPr>
          <w:rFonts w:ascii="Palatino Linotype" w:hAnsi="Palatino Linotype"/>
          <w:b/>
          <w:bCs/>
          <w:i/>
          <w:iCs/>
          <w:color w:val="222222"/>
          <w:sz w:val="22"/>
          <w:szCs w:val="22"/>
        </w:rPr>
        <w:t>Acceso a información gubernamental. No debe condicionarse a que el solicitante acredite su personalidad, demuestre interés alguno o justifique su utilización.</w:t>
      </w:r>
      <w:r w:rsidRPr="00705896">
        <w:rPr>
          <w:rFonts w:ascii="Palatino Linotype" w:hAnsi="Palatino Linotype"/>
          <w:i/>
          <w:iCs/>
          <w:color w:val="222222"/>
          <w:sz w:val="22"/>
          <w:szCs w:val="22"/>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14:paraId="02C3B469" w14:textId="77777777" w:rsidR="00254E9A" w:rsidRPr="00705896" w:rsidRDefault="00254E9A" w:rsidP="00254E9A">
      <w:pPr>
        <w:shd w:val="clear" w:color="auto" w:fill="FFFFFF"/>
        <w:spacing w:line="360" w:lineRule="auto"/>
        <w:jc w:val="both"/>
        <w:rPr>
          <w:rFonts w:ascii="Palatino Linotype" w:hAnsi="Palatino Linotype"/>
          <w:color w:val="222222"/>
        </w:rPr>
      </w:pPr>
      <w:r w:rsidRPr="00705896">
        <w:rPr>
          <w:rFonts w:ascii="Palatino Linotype" w:hAnsi="Palatino Linotype"/>
          <w:color w:val="222222"/>
        </w:rPr>
        <w:lastRenderedPageBreak/>
        <w:t>En ese orden de ideas, se estima que el requerimiento relativo al nombre como presupuesto de procedibilidad, podría limitar el ejercicio del derecho de acceso a la información pública, debido a que, el hecho de solicitar la identificación del hoy </w:t>
      </w:r>
      <w:r w:rsidRPr="00705896">
        <w:rPr>
          <w:rFonts w:ascii="Palatino Linotype" w:hAnsi="Palatino Linotype"/>
          <w:b/>
          <w:bCs/>
          <w:color w:val="222222"/>
        </w:rPr>
        <w:t>RECURRENTE</w:t>
      </w:r>
      <w:r w:rsidRPr="00705896">
        <w:rPr>
          <w:rFonts w:ascii="Palatino Linotype" w:hAnsi="Palatino Linotype"/>
          <w:color w:val="222222"/>
        </w:rPr>
        <w:t> a través de dicho dato personal, en ciertos extremos se equipara a una exigencia acerca de su interés o justificación de su utilización, lo que materialmente haría nugatorio un derecho fundamental.</w:t>
      </w:r>
    </w:p>
    <w:p w14:paraId="0452EAD6" w14:textId="77777777" w:rsidR="00254E9A" w:rsidRPr="00705896" w:rsidRDefault="00254E9A" w:rsidP="00254E9A">
      <w:pPr>
        <w:shd w:val="clear" w:color="auto" w:fill="FFFFFF"/>
        <w:spacing w:line="360" w:lineRule="auto"/>
        <w:jc w:val="both"/>
        <w:rPr>
          <w:color w:val="222222"/>
        </w:rPr>
      </w:pPr>
    </w:p>
    <w:p w14:paraId="28ECCCCE" w14:textId="77777777" w:rsidR="00254E9A" w:rsidRPr="00705896" w:rsidRDefault="00254E9A" w:rsidP="00254E9A">
      <w:pPr>
        <w:shd w:val="clear" w:color="auto" w:fill="FFFFFF"/>
        <w:spacing w:line="360" w:lineRule="auto"/>
        <w:jc w:val="both"/>
        <w:rPr>
          <w:rFonts w:ascii="Palatino Linotype" w:hAnsi="Palatino Linotype"/>
          <w:color w:val="222222"/>
        </w:rPr>
      </w:pPr>
      <w:r w:rsidRPr="00705896">
        <w:rPr>
          <w:rFonts w:ascii="Palatino Linotype" w:hAnsi="Palatino Linotype"/>
          <w:color w:val="222222"/>
        </w:rPr>
        <w:t>Aunado a ello,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7C07D42D" w14:textId="77777777" w:rsidR="00254E9A" w:rsidRPr="00705896" w:rsidRDefault="00254E9A" w:rsidP="00254E9A">
      <w:pPr>
        <w:shd w:val="clear" w:color="auto" w:fill="FFFFFF"/>
        <w:spacing w:line="360" w:lineRule="auto"/>
        <w:jc w:val="both"/>
        <w:rPr>
          <w:color w:val="222222"/>
        </w:rPr>
      </w:pPr>
    </w:p>
    <w:p w14:paraId="1F79B835" w14:textId="77777777" w:rsidR="00254E9A" w:rsidRPr="00705896" w:rsidRDefault="00254E9A" w:rsidP="00254E9A">
      <w:pPr>
        <w:shd w:val="clear" w:color="auto" w:fill="FFFFFF"/>
        <w:spacing w:line="360" w:lineRule="auto"/>
        <w:jc w:val="both"/>
        <w:rPr>
          <w:color w:val="222222"/>
        </w:rPr>
      </w:pPr>
      <w:r w:rsidRPr="00705896">
        <w:rPr>
          <w:rFonts w:ascii="Palatino Linotype" w:hAnsi="Palatino Linotype"/>
          <w:color w:val="222222"/>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w:t>
      </w:r>
      <w:r w:rsidRPr="00705896">
        <w:rPr>
          <w:rFonts w:ascii="Palatino Linotype" w:hAnsi="Palatino Linotype"/>
          <w:color w:val="222222"/>
        </w:rPr>
        <w:lastRenderedPageBreak/>
        <w:t>únicamente basta con que se encuentre legitimado en el procedimiento de recurso de revisión, circunstancia que se acredita en las constancias electrónicas del expediente, de las que se desprende que </w:t>
      </w:r>
      <w:r w:rsidRPr="00705896">
        <w:rPr>
          <w:rFonts w:ascii="Palatino Linotype" w:hAnsi="Palatino Linotype"/>
          <w:b/>
          <w:bCs/>
          <w:color w:val="222222"/>
        </w:rPr>
        <w:t>EL RECURRENTE</w:t>
      </w:r>
      <w:r w:rsidRPr="00705896">
        <w:rPr>
          <w:rFonts w:ascii="Palatino Linotype" w:hAnsi="Palatino Linotype"/>
          <w:color w:val="222222"/>
        </w:rPr>
        <w:t>, es la misma persona que realizó la solicitud de acceso a la información pública que ahora se impugna.</w:t>
      </w:r>
    </w:p>
    <w:p w14:paraId="47D2D486" w14:textId="5363CAA4" w:rsidR="0072617B" w:rsidRPr="00705896" w:rsidRDefault="00254E9A" w:rsidP="00254E9A">
      <w:pPr>
        <w:pStyle w:val="NormalWeb"/>
        <w:shd w:val="clear" w:color="auto" w:fill="FFFFFF"/>
        <w:spacing w:before="200" w:beforeAutospacing="0" w:after="200" w:afterAutospacing="0" w:line="360" w:lineRule="auto"/>
        <w:jc w:val="both"/>
        <w:rPr>
          <w:color w:val="222222"/>
        </w:rPr>
      </w:pPr>
      <w:r w:rsidRPr="00705896">
        <w:rPr>
          <w:rFonts w:ascii="Palatino Linotype" w:hAnsi="Palatino Linotype"/>
          <w:color w:val="222222"/>
        </w:rPr>
        <w:t>En adición a lo anterior, el propio artículo 180 en su último párrafo establece que cuando el recurso se interponga de manera electrónica no será indispensable que contenga determinados requisitos, entre ellos, el nombre del hoy</w:t>
      </w:r>
      <w:r w:rsidRPr="00705896">
        <w:rPr>
          <w:rFonts w:ascii="Palatino Linotype" w:hAnsi="Palatino Linotype"/>
          <w:b/>
          <w:bCs/>
          <w:color w:val="222222"/>
        </w:rPr>
        <w:t> RECURRENTE</w:t>
      </w:r>
      <w:r w:rsidRPr="00705896">
        <w:rPr>
          <w:rFonts w:ascii="Palatino Linotype" w:hAnsi="Palatino Linotype"/>
          <w:color w:val="222222"/>
        </w:rPr>
        <w:t>, por lo que, en el presente caso, al haber sido presentado el recurso de revisión vía </w:t>
      </w:r>
      <w:r w:rsidRPr="00705896">
        <w:rPr>
          <w:rFonts w:ascii="Palatino Linotype" w:hAnsi="Palatino Linotype"/>
          <w:b/>
          <w:bCs/>
          <w:color w:val="222222"/>
        </w:rPr>
        <w:t>SAIMEX</w:t>
      </w:r>
      <w:r w:rsidRPr="00705896">
        <w:rPr>
          <w:rFonts w:ascii="Palatino Linotype" w:hAnsi="Palatino Linotype"/>
          <w:color w:val="222222"/>
        </w:rPr>
        <w:t>, dicho requisito resulta innecesario.</w:t>
      </w:r>
    </w:p>
    <w:p w14:paraId="29D8966F" w14:textId="43A926C7" w:rsidR="0059538F" w:rsidRPr="00705896" w:rsidRDefault="0059538F" w:rsidP="0059538F">
      <w:pPr>
        <w:pStyle w:val="Prrafodelista"/>
        <w:widowControl w:val="0"/>
        <w:tabs>
          <w:tab w:val="left" w:pos="1276"/>
        </w:tabs>
        <w:suppressAutoHyphens/>
        <w:spacing w:line="360" w:lineRule="auto"/>
        <w:ind w:left="0"/>
        <w:jc w:val="both"/>
        <w:rPr>
          <w:rFonts w:ascii="Palatino Linotype" w:hAnsi="Palatino Linotype" w:cs="Arial"/>
          <w:sz w:val="22"/>
          <w:szCs w:val="22"/>
          <w:lang w:eastAsia="es-MX"/>
        </w:rPr>
      </w:pPr>
      <w:r w:rsidRPr="00705896">
        <w:rPr>
          <w:rFonts w:ascii="Palatino Linotype" w:hAnsi="Palatino Linotype" w:cs="Arial"/>
          <w:b/>
          <w:sz w:val="28"/>
          <w:szCs w:val="28"/>
        </w:rPr>
        <w:t>SEXTO</w:t>
      </w:r>
      <w:r w:rsidR="00CE0362" w:rsidRPr="00705896">
        <w:rPr>
          <w:rFonts w:ascii="Palatino Linotype" w:hAnsi="Palatino Linotype" w:cs="Arial"/>
          <w:b/>
        </w:rPr>
        <w:t xml:space="preserve">. </w:t>
      </w:r>
      <w:r w:rsidRPr="00705896">
        <w:rPr>
          <w:rFonts w:ascii="Palatino Linotype" w:hAnsi="Palatino Linotype" w:cs="Arial"/>
          <w:b/>
        </w:rPr>
        <w:t xml:space="preserve">Estudio y análisis del asunto. </w:t>
      </w:r>
      <w:r w:rsidRPr="00705896">
        <w:rPr>
          <w:rFonts w:ascii="Palatino Linotype" w:hAnsi="Palatino Linotype" w:cs="Arial"/>
        </w:rPr>
        <w:t>Del análisis efectuado se advierte que el recurso de revisión de que se trata es procedente; toda vez, que se actualiza la hipótesis prevista en la fracción II del artículo 179 de la Ley de la materia, que a la letra indica:</w:t>
      </w:r>
    </w:p>
    <w:p w14:paraId="750FE22F" w14:textId="77777777" w:rsidR="0059538F" w:rsidRPr="00705896" w:rsidRDefault="0059538F" w:rsidP="0059538F">
      <w:pPr>
        <w:suppressAutoHyphens/>
        <w:ind w:left="850" w:right="901"/>
        <w:jc w:val="both"/>
        <w:rPr>
          <w:rFonts w:ascii="Palatino Linotype" w:hAnsi="Palatino Linotype" w:cs="Arial"/>
          <w:bCs/>
          <w:i/>
          <w:sz w:val="22"/>
          <w:szCs w:val="22"/>
        </w:rPr>
      </w:pPr>
    </w:p>
    <w:p w14:paraId="7D65184F" w14:textId="77777777" w:rsidR="0059538F" w:rsidRPr="00705896" w:rsidRDefault="0059538F" w:rsidP="0059538F">
      <w:pPr>
        <w:suppressAutoHyphens/>
        <w:ind w:left="850" w:right="901"/>
        <w:jc w:val="both"/>
        <w:rPr>
          <w:rFonts w:ascii="Palatino Linotype" w:hAnsi="Palatino Linotype" w:cs="Arial"/>
          <w:b/>
          <w:i/>
          <w:sz w:val="22"/>
          <w:szCs w:val="22"/>
        </w:rPr>
      </w:pPr>
      <w:r w:rsidRPr="00705896">
        <w:rPr>
          <w:rFonts w:ascii="Palatino Linotype" w:hAnsi="Palatino Linotype" w:cs="Arial"/>
          <w:bCs/>
          <w:i/>
          <w:sz w:val="22"/>
          <w:szCs w:val="22"/>
        </w:rPr>
        <w:t>“</w:t>
      </w:r>
      <w:r w:rsidRPr="00705896">
        <w:rPr>
          <w:rFonts w:ascii="Palatino Linotype" w:hAnsi="Palatino Linotype" w:cs="Arial"/>
          <w:b/>
          <w:bCs/>
          <w:i/>
          <w:sz w:val="22"/>
          <w:szCs w:val="22"/>
        </w:rPr>
        <w:t>Artículo 179.</w:t>
      </w:r>
      <w:r w:rsidRPr="00705896">
        <w:rPr>
          <w:rFonts w:ascii="Palatino Linotype" w:hAnsi="Palatino Linotype" w:cs="Arial"/>
          <w:bCs/>
          <w:i/>
          <w:sz w:val="22"/>
          <w:szCs w:val="22"/>
        </w:rPr>
        <w:t xml:space="preserve"> </w:t>
      </w:r>
      <w:r w:rsidRPr="00705896">
        <w:rPr>
          <w:rFonts w:ascii="Palatino Linotype" w:hAnsi="Palatino Linotype" w:cs="Arial"/>
          <w:b/>
          <w:i/>
          <w:sz w:val="22"/>
          <w:szCs w:val="22"/>
        </w:rPr>
        <w:t>El recurso de revisión</w:t>
      </w:r>
      <w:r w:rsidRPr="00705896">
        <w:rPr>
          <w:rFonts w:ascii="Palatino Linotype" w:hAnsi="Palatino Linotype" w:cs="Arial"/>
          <w:i/>
          <w:sz w:val="22"/>
          <w:szCs w:val="22"/>
        </w:rPr>
        <w:t xml:space="preserve"> es un medio de protección que la Ley otorga a los particulares, para hacer valer su derecho de acceso a la información pública, y </w:t>
      </w:r>
      <w:r w:rsidRPr="00705896">
        <w:rPr>
          <w:rFonts w:ascii="Palatino Linotype" w:hAnsi="Palatino Linotype" w:cs="Arial"/>
          <w:b/>
          <w:i/>
          <w:sz w:val="22"/>
          <w:szCs w:val="22"/>
        </w:rPr>
        <w:t>procederá en contra de las siguientes causas:</w:t>
      </w:r>
    </w:p>
    <w:p w14:paraId="2A629CFD" w14:textId="77777777" w:rsidR="0059538F" w:rsidRPr="00705896" w:rsidRDefault="0059538F" w:rsidP="0059538F">
      <w:pPr>
        <w:suppressAutoHyphens/>
        <w:ind w:left="850" w:right="901"/>
        <w:jc w:val="both"/>
        <w:rPr>
          <w:rFonts w:ascii="Palatino Linotype" w:hAnsi="Palatino Linotype" w:cs="Arial"/>
          <w:b/>
          <w:i/>
          <w:sz w:val="22"/>
          <w:szCs w:val="22"/>
        </w:rPr>
      </w:pPr>
      <w:r w:rsidRPr="00705896">
        <w:rPr>
          <w:rFonts w:ascii="Palatino Linotype" w:hAnsi="Palatino Linotype" w:cs="Arial"/>
          <w:b/>
          <w:i/>
          <w:sz w:val="22"/>
          <w:szCs w:val="22"/>
        </w:rPr>
        <w:t>(…)</w:t>
      </w:r>
    </w:p>
    <w:p w14:paraId="242D6D5A" w14:textId="28D7C8F5" w:rsidR="0059538F" w:rsidRPr="00705896" w:rsidRDefault="0059538F" w:rsidP="0059538F">
      <w:pPr>
        <w:suppressAutoHyphens/>
        <w:ind w:left="850" w:right="901"/>
        <w:jc w:val="both"/>
        <w:rPr>
          <w:rFonts w:ascii="Palatino Linotype" w:hAnsi="Palatino Linotype" w:cs="Arial"/>
          <w:b/>
          <w:bCs/>
          <w:i/>
          <w:sz w:val="22"/>
          <w:szCs w:val="22"/>
        </w:rPr>
      </w:pPr>
      <w:r w:rsidRPr="00705896">
        <w:rPr>
          <w:rFonts w:ascii="Palatino Linotype" w:hAnsi="Palatino Linotype" w:cs="Arial"/>
          <w:b/>
          <w:bCs/>
          <w:i/>
          <w:sz w:val="22"/>
          <w:szCs w:val="22"/>
        </w:rPr>
        <w:t>II. La clasificación de la información;”</w:t>
      </w:r>
    </w:p>
    <w:p w14:paraId="7DC8EE8F" w14:textId="77777777" w:rsidR="0059538F" w:rsidRPr="00705896" w:rsidRDefault="0059538F" w:rsidP="0059538F">
      <w:pPr>
        <w:suppressAutoHyphens/>
        <w:ind w:left="850" w:right="901"/>
        <w:jc w:val="both"/>
        <w:rPr>
          <w:rFonts w:ascii="Palatino Linotype" w:hAnsi="Palatino Linotype" w:cs="Arial"/>
          <w:b/>
          <w:bCs/>
          <w:i/>
          <w:sz w:val="22"/>
          <w:szCs w:val="22"/>
        </w:rPr>
      </w:pPr>
      <w:r w:rsidRPr="00705896">
        <w:rPr>
          <w:rFonts w:ascii="Palatino Linotype" w:hAnsi="Palatino Linotype" w:cs="Arial"/>
          <w:b/>
          <w:bCs/>
          <w:i/>
          <w:sz w:val="22"/>
          <w:szCs w:val="22"/>
        </w:rPr>
        <w:t>(…)</w:t>
      </w:r>
    </w:p>
    <w:p w14:paraId="2074CE20" w14:textId="77777777" w:rsidR="0059538F" w:rsidRPr="00705896" w:rsidRDefault="0059538F" w:rsidP="0059538F">
      <w:pPr>
        <w:suppressAutoHyphens/>
        <w:ind w:left="850" w:right="901"/>
        <w:jc w:val="both"/>
        <w:rPr>
          <w:rFonts w:ascii="Palatino Linotype" w:hAnsi="Palatino Linotype" w:cs="Arial"/>
          <w:i/>
          <w:sz w:val="22"/>
          <w:szCs w:val="22"/>
        </w:rPr>
      </w:pPr>
      <w:r w:rsidRPr="00705896">
        <w:rPr>
          <w:rFonts w:ascii="Palatino Linotype" w:hAnsi="Palatino Linotype" w:cs="Arial"/>
          <w:i/>
          <w:sz w:val="22"/>
          <w:szCs w:val="22"/>
        </w:rPr>
        <w:t>(Énfasis añadido)</w:t>
      </w:r>
    </w:p>
    <w:p w14:paraId="3C1463F0" w14:textId="77777777" w:rsidR="0059538F" w:rsidRPr="00705896" w:rsidRDefault="0059538F" w:rsidP="0059538F">
      <w:pPr>
        <w:suppressAutoHyphens/>
        <w:ind w:left="850" w:right="901"/>
        <w:jc w:val="both"/>
        <w:rPr>
          <w:rFonts w:ascii="Palatino Linotype" w:hAnsi="Palatino Linotype" w:cs="Arial"/>
          <w:b/>
          <w:bCs/>
          <w:i/>
          <w:sz w:val="22"/>
          <w:szCs w:val="22"/>
        </w:rPr>
      </w:pPr>
    </w:p>
    <w:p w14:paraId="754ABE82" w14:textId="7CE717F5" w:rsidR="0059538F" w:rsidRPr="00705896" w:rsidRDefault="0059538F" w:rsidP="0059538F">
      <w:pPr>
        <w:widowControl w:val="0"/>
        <w:suppressAutoHyphens/>
        <w:spacing w:line="360" w:lineRule="auto"/>
        <w:jc w:val="both"/>
        <w:rPr>
          <w:rFonts w:ascii="Palatino Linotype" w:hAnsi="Palatino Linotype" w:cs="Arial"/>
        </w:rPr>
      </w:pPr>
      <w:r w:rsidRPr="00705896">
        <w:rPr>
          <w:rFonts w:ascii="Palatino Linotype" w:hAnsi="Palatino Linotype" w:cs="Arial"/>
        </w:rPr>
        <w:t xml:space="preserve">El precepto legal antes citado, establece como supuesto de procedencia del recurso de revisión, la clasificación de la información por parte del </w:t>
      </w:r>
      <w:r w:rsidRPr="00705896">
        <w:rPr>
          <w:rFonts w:ascii="Palatino Linotype" w:hAnsi="Palatino Linotype" w:cs="Arial"/>
          <w:b/>
        </w:rPr>
        <w:t>SUJETO OBLIGADO</w:t>
      </w:r>
      <w:r w:rsidRPr="00705896">
        <w:rPr>
          <w:rFonts w:ascii="Palatino Linotype" w:hAnsi="Palatino Linotype" w:cs="Arial"/>
        </w:rPr>
        <w:t xml:space="preserve">, situación que se actualiza en el presente caso. </w:t>
      </w:r>
    </w:p>
    <w:p w14:paraId="4F7B76A3" w14:textId="77777777" w:rsidR="0059538F" w:rsidRPr="00705896" w:rsidRDefault="0059538F" w:rsidP="0059538F">
      <w:pPr>
        <w:widowControl w:val="0"/>
        <w:suppressAutoHyphens/>
        <w:spacing w:line="360" w:lineRule="auto"/>
        <w:jc w:val="both"/>
        <w:rPr>
          <w:rFonts w:ascii="Palatino Linotype" w:hAnsi="Palatino Linotype" w:cs="Arial"/>
        </w:rPr>
      </w:pPr>
    </w:p>
    <w:p w14:paraId="4E833D54" w14:textId="77777777" w:rsidR="0059538F" w:rsidRPr="00705896" w:rsidRDefault="0059538F" w:rsidP="0059538F">
      <w:pPr>
        <w:pStyle w:val="Prrafodelista"/>
        <w:widowControl w:val="0"/>
        <w:tabs>
          <w:tab w:val="left" w:pos="1276"/>
        </w:tabs>
        <w:suppressAutoHyphens/>
        <w:spacing w:line="360" w:lineRule="auto"/>
        <w:ind w:left="0"/>
        <w:jc w:val="both"/>
        <w:rPr>
          <w:rFonts w:ascii="Palatino Linotype" w:hAnsi="Palatino Linotype"/>
          <w:bCs/>
          <w:lang w:val="es-ES"/>
        </w:rPr>
      </w:pPr>
      <w:r w:rsidRPr="00705896">
        <w:rPr>
          <w:rFonts w:ascii="Palatino Linotype" w:hAnsi="Palatino Linotype" w:cs="Arial"/>
        </w:rPr>
        <w:t xml:space="preserve">Atento a ello, </w:t>
      </w:r>
      <w:r w:rsidRPr="00705896">
        <w:rPr>
          <w:rFonts w:ascii="Palatino Linotype" w:hAnsi="Palatino Linotype"/>
          <w:bCs/>
          <w:lang w:val="es-ES"/>
        </w:rPr>
        <w:t xml:space="preserve">es conveniente recordar que el particular requirió del </w:t>
      </w:r>
      <w:r w:rsidRPr="00705896">
        <w:rPr>
          <w:rFonts w:ascii="Palatino Linotype" w:hAnsi="Palatino Linotype"/>
          <w:b/>
          <w:bCs/>
          <w:lang w:val="es-ES"/>
        </w:rPr>
        <w:t xml:space="preserve">SUJETO </w:t>
      </w:r>
      <w:r w:rsidRPr="00705896">
        <w:rPr>
          <w:rFonts w:ascii="Palatino Linotype" w:hAnsi="Palatino Linotype"/>
          <w:b/>
          <w:bCs/>
          <w:lang w:val="es-ES"/>
        </w:rPr>
        <w:lastRenderedPageBreak/>
        <w:t xml:space="preserve">OBLIGADO </w:t>
      </w:r>
      <w:r w:rsidRPr="00705896">
        <w:rPr>
          <w:rFonts w:ascii="Palatino Linotype" w:hAnsi="Palatino Linotype"/>
          <w:bCs/>
          <w:lang w:val="es-ES"/>
        </w:rPr>
        <w:t>medularmente lo siguiente:</w:t>
      </w:r>
    </w:p>
    <w:p w14:paraId="5EB72917" w14:textId="77777777" w:rsidR="00072C9C" w:rsidRPr="00705896" w:rsidRDefault="00072C9C" w:rsidP="00072C9C">
      <w:pPr>
        <w:spacing w:line="360" w:lineRule="auto"/>
        <w:jc w:val="both"/>
        <w:rPr>
          <w:rFonts w:ascii="Palatino Linotype" w:eastAsia="MS Mincho" w:hAnsi="Palatino Linotype" w:cs="Arial"/>
          <w:bCs/>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4815"/>
      </w:tblGrid>
      <w:tr w:rsidR="00072C9C" w:rsidRPr="00705896" w14:paraId="0E44D027" w14:textId="77777777" w:rsidTr="0025384A">
        <w:trPr>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3B031DF" w14:textId="77777777" w:rsidR="00072C9C" w:rsidRPr="00705896" w:rsidRDefault="00072C9C" w:rsidP="00DA1762">
            <w:pPr>
              <w:suppressAutoHyphens/>
              <w:spacing w:line="276" w:lineRule="auto"/>
              <w:jc w:val="center"/>
              <w:rPr>
                <w:rFonts w:ascii="Palatino Linotype" w:eastAsia="Calibri" w:hAnsi="Palatino Linotype" w:cs="Arial"/>
                <w:b/>
                <w:color w:val="FFFFFF" w:themeColor="background1"/>
                <w:sz w:val="22"/>
                <w:szCs w:val="20"/>
                <w:lang w:val="es-ES_tradnl"/>
              </w:rPr>
            </w:pPr>
            <w:r w:rsidRPr="00705896">
              <w:rPr>
                <w:rFonts w:ascii="Palatino Linotype" w:eastAsia="Calibri" w:hAnsi="Palatino Linotype" w:cs="Arial"/>
                <w:b/>
                <w:color w:val="FFFFFF" w:themeColor="background1"/>
                <w:sz w:val="22"/>
                <w:szCs w:val="20"/>
                <w:lang w:val="es-ES_tradnl"/>
              </w:rPr>
              <w:t>Folio</w:t>
            </w:r>
          </w:p>
        </w:tc>
        <w:tc>
          <w:tcPr>
            <w:tcW w:w="481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975FBAD" w14:textId="77777777" w:rsidR="00072C9C" w:rsidRPr="00705896" w:rsidRDefault="00072C9C" w:rsidP="00DA1762">
            <w:pPr>
              <w:suppressAutoHyphens/>
              <w:spacing w:line="276" w:lineRule="auto"/>
              <w:jc w:val="center"/>
              <w:rPr>
                <w:rFonts w:ascii="Palatino Linotype" w:eastAsia="Calibri" w:hAnsi="Palatino Linotype" w:cs="Arial"/>
                <w:b/>
                <w:color w:val="FFFFFF" w:themeColor="background1"/>
                <w:sz w:val="22"/>
                <w:szCs w:val="20"/>
                <w:lang w:val="es-ES_tradnl"/>
              </w:rPr>
            </w:pPr>
            <w:r w:rsidRPr="00705896">
              <w:rPr>
                <w:rFonts w:ascii="Palatino Linotype" w:eastAsia="Calibri" w:hAnsi="Palatino Linotype" w:cs="Arial"/>
                <w:b/>
                <w:color w:val="FFFFFF" w:themeColor="background1"/>
                <w:sz w:val="22"/>
                <w:szCs w:val="20"/>
                <w:lang w:val="es-ES_tradnl" w:eastAsia="en-US"/>
              </w:rPr>
              <w:t>Solicitud</w:t>
            </w:r>
          </w:p>
        </w:tc>
      </w:tr>
      <w:tr w:rsidR="00072C9C" w:rsidRPr="00705896" w14:paraId="492E9274" w14:textId="77777777" w:rsidTr="0025384A">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0F21368" w14:textId="77777777" w:rsidR="00072C9C" w:rsidRPr="00705896" w:rsidRDefault="00072C9C" w:rsidP="00DA1762">
            <w:pPr>
              <w:autoSpaceDE w:val="0"/>
              <w:autoSpaceDN w:val="0"/>
              <w:adjustRightInd w:val="0"/>
              <w:contextualSpacing/>
              <w:jc w:val="both"/>
              <w:rPr>
                <w:rFonts w:ascii="Palatino Linotype" w:eastAsia="Calibri" w:hAnsi="Palatino Linotype" w:cs="Verdana"/>
                <w:sz w:val="22"/>
                <w:szCs w:val="20"/>
                <w:lang w:eastAsia="en-US"/>
              </w:rPr>
            </w:pPr>
            <w:r w:rsidRPr="00705896">
              <w:rPr>
                <w:rFonts w:ascii="Palatino Linotype" w:eastAsia="Calibri" w:hAnsi="Palatino Linotype" w:cs="Verdana"/>
                <w:b/>
                <w:bCs/>
                <w:sz w:val="22"/>
                <w:szCs w:val="20"/>
                <w:lang w:eastAsia="en-US"/>
              </w:rPr>
              <w:t>00412/TEOLOYU/IP/2021</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1DF28D6" w14:textId="77777777" w:rsidR="00072C9C" w:rsidRPr="00705896" w:rsidRDefault="00072C9C" w:rsidP="00DA1762">
            <w:pPr>
              <w:tabs>
                <w:tab w:val="left" w:pos="567"/>
              </w:tabs>
              <w:suppressAutoHyphens/>
              <w:spacing w:line="276" w:lineRule="auto"/>
              <w:ind w:right="51"/>
              <w:jc w:val="both"/>
              <w:rPr>
                <w:rFonts w:ascii="Palatino Linotype" w:hAnsi="Palatino Linotype"/>
                <w:bCs/>
                <w:i/>
                <w:sz w:val="22"/>
                <w:szCs w:val="20"/>
                <w:lang w:val="es-ES_tradnl"/>
              </w:rPr>
            </w:pPr>
            <w:r w:rsidRPr="00705896">
              <w:rPr>
                <w:rFonts w:ascii="Palatino Linotype" w:hAnsi="Palatino Linotype"/>
                <w:bCs/>
                <w:i/>
                <w:sz w:val="22"/>
                <w:szCs w:val="20"/>
                <w:lang w:val="es-ES_tradnl"/>
              </w:rPr>
              <w:t>“</w:t>
            </w:r>
            <w:r w:rsidRPr="00705896">
              <w:rPr>
                <w:rFonts w:ascii="Palatino Linotype" w:hAnsi="Palatino Linotype"/>
                <w:bCs/>
                <w:i/>
                <w:sz w:val="22"/>
                <w:szCs w:val="20"/>
              </w:rPr>
              <w:t>SOLICITO EL ULTIMO RECIBO DE NOMINA FIRMADO EL SERVIDOR PUBLICO DE LA UNIDAD DE TRANSPARENCIA</w:t>
            </w:r>
            <w:r w:rsidRPr="00705896">
              <w:rPr>
                <w:rFonts w:ascii="Palatino Linotype" w:hAnsi="Palatino Linotype"/>
                <w:bCs/>
                <w:i/>
                <w:sz w:val="22"/>
                <w:szCs w:val="20"/>
                <w:lang w:val="es-ES_tradnl"/>
              </w:rPr>
              <w:t>”(sic)</w:t>
            </w:r>
          </w:p>
        </w:tc>
      </w:tr>
      <w:tr w:rsidR="00072C9C" w:rsidRPr="00705896" w14:paraId="05174253" w14:textId="77777777" w:rsidTr="0025384A">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1AB542FC" w14:textId="77777777" w:rsidR="00072C9C" w:rsidRPr="00705896" w:rsidRDefault="00072C9C" w:rsidP="00DA1762">
            <w:pPr>
              <w:widowControl w:val="0"/>
              <w:suppressAutoHyphens/>
              <w:spacing w:line="276" w:lineRule="auto"/>
              <w:jc w:val="both"/>
              <w:rPr>
                <w:rFonts w:ascii="Palatino Linotype" w:eastAsiaTheme="minorHAnsi" w:hAnsi="Palatino Linotype"/>
                <w:sz w:val="22"/>
                <w:szCs w:val="20"/>
                <w:lang w:val="es-ES_tradnl" w:eastAsia="en-US"/>
              </w:rPr>
            </w:pPr>
            <w:r w:rsidRPr="00705896">
              <w:rPr>
                <w:rFonts w:ascii="Palatino Linotype" w:eastAsiaTheme="minorHAnsi" w:hAnsi="Palatino Linotype"/>
                <w:b/>
                <w:bCs/>
                <w:sz w:val="22"/>
                <w:szCs w:val="20"/>
                <w:lang w:eastAsia="en-US"/>
              </w:rPr>
              <w:t>00413/TEOLOYU/IP/2021</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6D78508" w14:textId="77777777" w:rsidR="00072C9C" w:rsidRPr="00705896" w:rsidRDefault="00072C9C" w:rsidP="00DA1762">
            <w:pPr>
              <w:tabs>
                <w:tab w:val="left" w:pos="567"/>
              </w:tabs>
              <w:suppressAutoHyphens/>
              <w:spacing w:line="276" w:lineRule="auto"/>
              <w:ind w:right="51"/>
              <w:jc w:val="both"/>
              <w:rPr>
                <w:rFonts w:ascii="Palatino Linotype" w:hAnsi="Palatino Linotype"/>
                <w:bCs/>
                <w:i/>
                <w:sz w:val="22"/>
                <w:szCs w:val="20"/>
                <w:lang w:val="es-ES_tradnl"/>
              </w:rPr>
            </w:pPr>
            <w:r w:rsidRPr="00705896">
              <w:rPr>
                <w:rFonts w:ascii="Palatino Linotype" w:hAnsi="Palatino Linotype"/>
                <w:bCs/>
                <w:i/>
                <w:sz w:val="22"/>
                <w:szCs w:val="20"/>
                <w:lang w:val="es-ES_tradnl"/>
              </w:rPr>
              <w:t>“</w:t>
            </w:r>
            <w:r w:rsidRPr="00705896">
              <w:rPr>
                <w:rFonts w:ascii="Palatino Linotype" w:hAnsi="Palatino Linotype"/>
                <w:bCs/>
                <w:i/>
                <w:sz w:val="22"/>
                <w:szCs w:val="20"/>
              </w:rPr>
              <w:t>solicito el ultimo recibo de nomina firmados por los servidores publicos de el area de bienestar social</w:t>
            </w:r>
            <w:r w:rsidRPr="00705896">
              <w:rPr>
                <w:rFonts w:ascii="Palatino Linotype" w:hAnsi="Palatino Linotype"/>
                <w:bCs/>
                <w:i/>
                <w:sz w:val="22"/>
                <w:szCs w:val="20"/>
                <w:lang w:val="es-ES_tradnl"/>
              </w:rPr>
              <w:t>” (sic)</w:t>
            </w:r>
          </w:p>
        </w:tc>
      </w:tr>
      <w:tr w:rsidR="00072C9C" w:rsidRPr="00705896" w14:paraId="32319E1F" w14:textId="77777777" w:rsidTr="0025384A">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8582964" w14:textId="77777777" w:rsidR="00072C9C" w:rsidRPr="00705896" w:rsidRDefault="00072C9C" w:rsidP="00DA1762">
            <w:pPr>
              <w:widowControl w:val="0"/>
              <w:suppressAutoHyphens/>
              <w:spacing w:line="276" w:lineRule="auto"/>
              <w:jc w:val="both"/>
              <w:rPr>
                <w:rFonts w:ascii="Palatino Linotype" w:eastAsiaTheme="minorHAnsi" w:hAnsi="Palatino Linotype"/>
                <w:sz w:val="22"/>
                <w:szCs w:val="20"/>
                <w:lang w:val="es-ES_tradnl" w:eastAsia="en-US"/>
              </w:rPr>
            </w:pPr>
            <w:r w:rsidRPr="00705896">
              <w:rPr>
                <w:rFonts w:ascii="Palatino Linotype" w:eastAsiaTheme="minorHAnsi" w:hAnsi="Palatino Linotype"/>
                <w:b/>
                <w:bCs/>
                <w:sz w:val="22"/>
                <w:szCs w:val="20"/>
                <w:lang w:eastAsia="en-US"/>
              </w:rPr>
              <w:t>00414/TEOLOYU/IP/2021</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938C6DC" w14:textId="77777777" w:rsidR="00072C9C" w:rsidRPr="00705896" w:rsidRDefault="00072C9C" w:rsidP="00DA1762">
            <w:pPr>
              <w:tabs>
                <w:tab w:val="left" w:pos="567"/>
              </w:tabs>
              <w:suppressAutoHyphens/>
              <w:spacing w:line="276" w:lineRule="auto"/>
              <w:ind w:right="51"/>
              <w:jc w:val="both"/>
              <w:rPr>
                <w:rFonts w:ascii="Palatino Linotype" w:hAnsi="Palatino Linotype"/>
                <w:bCs/>
                <w:i/>
                <w:sz w:val="22"/>
                <w:szCs w:val="20"/>
              </w:rPr>
            </w:pPr>
            <w:r w:rsidRPr="00705896">
              <w:rPr>
                <w:rFonts w:ascii="Palatino Linotype" w:hAnsi="Palatino Linotype"/>
                <w:bCs/>
                <w:i/>
                <w:sz w:val="22"/>
                <w:szCs w:val="20"/>
              </w:rPr>
              <w:t>“solicito el ultimo recibo de nomina firmado por los servidores publicos, de los regidores del ayuntamiento” (sic)</w:t>
            </w:r>
          </w:p>
        </w:tc>
      </w:tr>
      <w:tr w:rsidR="00072C9C" w:rsidRPr="00705896" w14:paraId="17D6A75F" w14:textId="77777777" w:rsidTr="0025384A">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48BC794" w14:textId="77777777" w:rsidR="00072C9C" w:rsidRPr="00705896" w:rsidRDefault="00072C9C" w:rsidP="00DA1762">
            <w:pPr>
              <w:widowControl w:val="0"/>
              <w:suppressAutoHyphens/>
              <w:spacing w:line="276" w:lineRule="auto"/>
              <w:jc w:val="both"/>
              <w:rPr>
                <w:rFonts w:ascii="Palatino Linotype" w:eastAsiaTheme="minorHAnsi" w:hAnsi="Palatino Linotype"/>
                <w:sz w:val="22"/>
                <w:szCs w:val="20"/>
                <w:lang w:val="es-ES_tradnl" w:eastAsia="en-US"/>
              </w:rPr>
            </w:pPr>
            <w:r w:rsidRPr="00705896">
              <w:rPr>
                <w:rFonts w:ascii="Palatino Linotype" w:eastAsiaTheme="minorHAnsi" w:hAnsi="Palatino Linotype"/>
                <w:b/>
                <w:bCs/>
                <w:sz w:val="22"/>
                <w:szCs w:val="20"/>
                <w:lang w:eastAsia="en-US"/>
              </w:rPr>
              <w:t>00415/TEOLOYU/IP/2021</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1745B12" w14:textId="77777777" w:rsidR="00072C9C" w:rsidRPr="00705896" w:rsidRDefault="00072C9C" w:rsidP="00DA1762">
            <w:pPr>
              <w:tabs>
                <w:tab w:val="left" w:pos="567"/>
              </w:tabs>
              <w:suppressAutoHyphens/>
              <w:spacing w:line="276" w:lineRule="auto"/>
              <w:ind w:right="51"/>
              <w:jc w:val="both"/>
              <w:rPr>
                <w:rFonts w:ascii="Palatino Linotype" w:hAnsi="Palatino Linotype"/>
                <w:bCs/>
                <w:i/>
                <w:sz w:val="22"/>
                <w:szCs w:val="20"/>
                <w:lang w:val="es-ES_tradnl"/>
              </w:rPr>
            </w:pPr>
            <w:r w:rsidRPr="00705896">
              <w:rPr>
                <w:rFonts w:ascii="Palatino Linotype" w:hAnsi="Palatino Linotype"/>
                <w:bCs/>
                <w:i/>
                <w:sz w:val="22"/>
                <w:szCs w:val="20"/>
                <w:lang w:val="es-ES_tradnl"/>
              </w:rPr>
              <w:t>“</w:t>
            </w:r>
            <w:r w:rsidRPr="00705896">
              <w:rPr>
                <w:rFonts w:ascii="Palatino Linotype" w:hAnsi="Palatino Linotype"/>
                <w:bCs/>
                <w:i/>
                <w:sz w:val="22"/>
                <w:szCs w:val="20"/>
              </w:rPr>
              <w:t>solicito el ultimo recibo de nomina firmado ´ppor los servidores publicos , inscritos en el area de precidencia</w:t>
            </w:r>
            <w:r w:rsidRPr="00705896">
              <w:rPr>
                <w:rFonts w:ascii="Palatino Linotype" w:hAnsi="Palatino Linotype"/>
                <w:bCs/>
                <w:i/>
                <w:sz w:val="22"/>
                <w:szCs w:val="20"/>
                <w:lang w:val="es-ES_tradnl"/>
              </w:rPr>
              <w:t>” (sic)</w:t>
            </w:r>
          </w:p>
        </w:tc>
      </w:tr>
      <w:tr w:rsidR="00072C9C" w:rsidRPr="00705896" w14:paraId="11AD96D5" w14:textId="77777777" w:rsidTr="0025384A">
        <w:trPr>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0DF954C" w14:textId="77777777" w:rsidR="00072C9C" w:rsidRPr="00705896" w:rsidRDefault="00072C9C" w:rsidP="00DA1762">
            <w:pPr>
              <w:widowControl w:val="0"/>
              <w:suppressAutoHyphens/>
              <w:spacing w:line="276" w:lineRule="auto"/>
              <w:jc w:val="both"/>
              <w:rPr>
                <w:rFonts w:ascii="Palatino Linotype" w:eastAsiaTheme="minorHAnsi" w:hAnsi="Palatino Linotype"/>
                <w:sz w:val="22"/>
                <w:szCs w:val="20"/>
                <w:lang w:val="es-ES_tradnl" w:eastAsia="en-US"/>
              </w:rPr>
            </w:pPr>
            <w:r w:rsidRPr="00705896">
              <w:rPr>
                <w:rFonts w:ascii="Palatino Linotype" w:eastAsiaTheme="minorHAnsi" w:hAnsi="Palatino Linotype"/>
                <w:b/>
                <w:bCs/>
                <w:sz w:val="22"/>
                <w:szCs w:val="20"/>
                <w:lang w:eastAsia="en-US"/>
              </w:rPr>
              <w:t>00416/TEOLOYU/IP/2021</w:t>
            </w:r>
          </w:p>
        </w:tc>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C6F3769" w14:textId="77777777" w:rsidR="00072C9C" w:rsidRPr="00705896" w:rsidRDefault="00072C9C" w:rsidP="00DA1762">
            <w:pPr>
              <w:tabs>
                <w:tab w:val="left" w:pos="567"/>
              </w:tabs>
              <w:suppressAutoHyphens/>
              <w:spacing w:line="276" w:lineRule="auto"/>
              <w:ind w:right="51"/>
              <w:jc w:val="both"/>
              <w:rPr>
                <w:rFonts w:ascii="Palatino Linotype" w:hAnsi="Palatino Linotype"/>
                <w:bCs/>
                <w:i/>
                <w:sz w:val="22"/>
                <w:szCs w:val="20"/>
                <w:lang w:val="es-ES_tradnl"/>
              </w:rPr>
            </w:pPr>
            <w:r w:rsidRPr="00705896">
              <w:rPr>
                <w:rFonts w:ascii="Palatino Linotype" w:hAnsi="Palatino Linotype"/>
                <w:bCs/>
                <w:i/>
                <w:sz w:val="22"/>
                <w:szCs w:val="20"/>
                <w:lang w:val="es-ES_tradnl"/>
              </w:rPr>
              <w:t>“solicito el ultimo recibo de nomina de la precidenta municipal de teoloyucan firmado por ella” (sic)</w:t>
            </w:r>
          </w:p>
        </w:tc>
      </w:tr>
    </w:tbl>
    <w:p w14:paraId="4B801B22" w14:textId="77777777" w:rsidR="00072C9C" w:rsidRPr="00705896" w:rsidRDefault="00072C9C" w:rsidP="00072C9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1D42D1D1" w14:textId="2719B8D5" w:rsidR="00797B34" w:rsidRPr="00705896" w:rsidRDefault="0059538F" w:rsidP="00171352">
      <w:pPr>
        <w:widowControl w:val="0"/>
        <w:autoSpaceDE w:val="0"/>
        <w:autoSpaceDN w:val="0"/>
        <w:adjustRightInd w:val="0"/>
        <w:spacing w:line="360" w:lineRule="auto"/>
        <w:jc w:val="both"/>
        <w:rPr>
          <w:rFonts w:ascii="Palatino Linotype" w:eastAsia="Calibri" w:hAnsi="Palatino Linotype"/>
          <w:bCs/>
          <w:lang w:val="es-ES"/>
        </w:rPr>
      </w:pPr>
      <w:r w:rsidRPr="00705896">
        <w:rPr>
          <w:rFonts w:ascii="Palatino Linotype" w:hAnsi="Palatino Linotype" w:cs="Arial"/>
        </w:rPr>
        <w:t>Atento a lo anterior,</w:t>
      </w:r>
      <w:r w:rsidRPr="00705896">
        <w:rPr>
          <w:rFonts w:ascii="Palatino Linotype" w:eastAsia="Arial Unicode MS" w:hAnsi="Palatino Linotype" w:cs="Arial"/>
        </w:rPr>
        <w:t xml:space="preserve"> </w:t>
      </w:r>
      <w:r w:rsidR="00072C9C" w:rsidRPr="00705896">
        <w:rPr>
          <w:rFonts w:ascii="Palatino Linotype" w:eastAsia="Arial Unicode MS" w:hAnsi="Palatino Linotype" w:cs="Arial"/>
          <w:b/>
        </w:rPr>
        <w:t>EL SUJETO OBLIGADO</w:t>
      </w:r>
      <w:r w:rsidR="00072C9C" w:rsidRPr="00705896">
        <w:rPr>
          <w:rFonts w:ascii="Palatino Linotype" w:eastAsia="Arial Unicode MS" w:hAnsi="Palatino Linotype" w:cs="Arial"/>
        </w:rPr>
        <w:t xml:space="preserve"> dio contestación a las solicitudes de información en el que adjunto los recibos de nómina correspondientes, sin embargo, dichos documentos se encuentra testada </w:t>
      </w:r>
      <w:r w:rsidR="00DA1762" w:rsidRPr="00705896">
        <w:rPr>
          <w:rFonts w:ascii="Palatino Linotype" w:eastAsia="Arial Unicode MS" w:hAnsi="Palatino Linotype" w:cs="Arial"/>
          <w:lang w:val="es-ES"/>
        </w:rPr>
        <w:t>información de interés público</w:t>
      </w:r>
      <w:r w:rsidR="00DA1762" w:rsidRPr="00705896">
        <w:rPr>
          <w:rStyle w:val="Refdenotaalpie"/>
          <w:rFonts w:ascii="Palatino Linotype" w:eastAsia="Arial Unicode MS" w:hAnsi="Palatino Linotype" w:cs="Arial"/>
          <w:lang w:val="es-ES"/>
        </w:rPr>
        <w:footnoteReference w:id="1"/>
      </w:r>
      <w:r w:rsidR="000A4CDC" w:rsidRPr="00705896">
        <w:rPr>
          <w:rFonts w:ascii="Palatino Linotype" w:eastAsia="Arial Unicode MS" w:hAnsi="Palatino Linotype" w:cs="Arial"/>
          <w:lang w:val="es-ES"/>
        </w:rPr>
        <w:t xml:space="preserve">, como lo son, </w:t>
      </w:r>
      <w:r w:rsidR="000A4CDC" w:rsidRPr="00705896">
        <w:rPr>
          <w:rFonts w:ascii="Palatino Linotype" w:eastAsia="Calibri" w:hAnsi="Palatino Linotype" w:cs="Arial"/>
          <w:b/>
        </w:rPr>
        <w:t xml:space="preserve">el apartado de las deducciones por parte del </w:t>
      </w:r>
      <w:r w:rsidR="002A3EF1" w:rsidRPr="00705896">
        <w:rPr>
          <w:rFonts w:ascii="Palatino Linotype" w:eastAsia="Calibri" w:hAnsi="Palatino Linotype" w:cs="Arial"/>
          <w:b/>
        </w:rPr>
        <w:t>Instituto de Seguridad Social del Estado de México y Municipios (</w:t>
      </w:r>
      <w:r w:rsidR="002A3EF1" w:rsidRPr="00705896">
        <w:rPr>
          <w:rFonts w:ascii="Palatino Linotype" w:eastAsia="Calibri" w:hAnsi="Palatino Linotype" w:cs="Arial"/>
          <w:b/>
          <w:bCs/>
        </w:rPr>
        <w:t>ISSEMyM</w:t>
      </w:r>
      <w:r w:rsidR="002A3EF1" w:rsidRPr="00705896">
        <w:rPr>
          <w:rFonts w:ascii="Palatino Linotype" w:eastAsia="Calibri" w:hAnsi="Palatino Linotype" w:cs="Arial"/>
          <w:b/>
        </w:rPr>
        <w:t>)</w:t>
      </w:r>
      <w:r w:rsidR="000A4CDC" w:rsidRPr="00705896">
        <w:rPr>
          <w:rFonts w:ascii="Palatino Linotype" w:eastAsia="Calibri" w:hAnsi="Palatino Linotype" w:cs="Arial"/>
          <w:b/>
        </w:rPr>
        <w:t xml:space="preserve">, folio fiscal, número de serie del certificado del emisor, sello digital </w:t>
      </w:r>
      <w:r w:rsidR="002A3EF1" w:rsidRPr="00705896">
        <w:rPr>
          <w:rFonts w:ascii="Palatino Linotype" w:eastAsia="Calibri" w:hAnsi="Palatino Linotype" w:cs="Arial"/>
          <w:b/>
        </w:rPr>
        <w:t>Comprobante Fiscal Digital por Internet (</w:t>
      </w:r>
      <w:r w:rsidR="000A4CDC" w:rsidRPr="00705896">
        <w:rPr>
          <w:rFonts w:ascii="Palatino Linotype" w:eastAsia="Calibri" w:hAnsi="Palatino Linotype" w:cs="Arial"/>
          <w:b/>
        </w:rPr>
        <w:t>CFDI</w:t>
      </w:r>
      <w:r w:rsidR="002A3EF1" w:rsidRPr="00705896">
        <w:rPr>
          <w:rFonts w:ascii="Palatino Linotype" w:eastAsia="Calibri" w:hAnsi="Palatino Linotype" w:cs="Arial"/>
          <w:b/>
        </w:rPr>
        <w:t>)</w:t>
      </w:r>
      <w:r w:rsidR="000A4CDC" w:rsidRPr="00705896">
        <w:rPr>
          <w:rFonts w:ascii="Palatino Linotype" w:eastAsia="Calibri" w:hAnsi="Palatino Linotype" w:cs="Arial"/>
          <w:b/>
        </w:rPr>
        <w:t xml:space="preserve">, sello digital </w:t>
      </w:r>
      <w:r w:rsidR="000A4CDC" w:rsidRPr="00705896">
        <w:rPr>
          <w:rFonts w:ascii="Palatino Linotype" w:eastAsia="Calibri" w:hAnsi="Palatino Linotype" w:cs="Arial"/>
          <w:b/>
        </w:rPr>
        <w:lastRenderedPageBreak/>
        <w:t>del SAT, Cadena Original del SAT, número de serie del certificado del SAT</w:t>
      </w:r>
      <w:r w:rsidR="00797B34" w:rsidRPr="00705896">
        <w:rPr>
          <w:rFonts w:ascii="Palatino Linotype" w:eastAsia="Calibri" w:hAnsi="Palatino Linotype" w:cs="Arial"/>
          <w:b/>
        </w:rPr>
        <w:t xml:space="preserve">, </w:t>
      </w:r>
      <w:r w:rsidR="002A3EF1" w:rsidRPr="00705896">
        <w:rPr>
          <w:rFonts w:ascii="Palatino Linotype" w:eastAsia="Calibri" w:hAnsi="Palatino Linotype" w:cs="Arial"/>
        </w:rPr>
        <w:t xml:space="preserve">esta Ponencia Resolutora precisa que </w:t>
      </w:r>
      <w:r w:rsidR="0025384A" w:rsidRPr="00705896">
        <w:rPr>
          <w:rFonts w:ascii="Palatino Linotype" w:eastAsia="MS Mincho" w:hAnsi="Palatino Linotype" w:cs="Arial"/>
          <w:bCs/>
        </w:rPr>
        <w:t>el acta de la Sexagésima Séptima Sesión Ordinaria del Comité de la Unidad de Transparencia donde aprueban la versión publica de los recibos de nómina</w:t>
      </w:r>
      <w:r w:rsidR="00171352" w:rsidRPr="00705896">
        <w:rPr>
          <w:rFonts w:ascii="Palatino Linotype" w:eastAsia="MS Mincho" w:hAnsi="Palatino Linotype" w:cs="Arial"/>
          <w:bCs/>
        </w:rPr>
        <w:t xml:space="preserve">, </w:t>
      </w:r>
      <w:r w:rsidR="00797B34" w:rsidRPr="00705896">
        <w:rPr>
          <w:rFonts w:ascii="Palatino Linotype" w:hAnsi="Palatino Linotype" w:cs="Arial"/>
          <w:lang w:val="es-ES_tradnl"/>
        </w:rPr>
        <w:t>carece de la debida fundamentación y motivación</w:t>
      </w:r>
      <w:r w:rsidR="00797B34" w:rsidRPr="00705896">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27780283" w14:textId="77777777" w:rsidR="00797B34" w:rsidRPr="00705896" w:rsidRDefault="00797B34" w:rsidP="00797B34">
      <w:pPr>
        <w:spacing w:line="360" w:lineRule="auto"/>
        <w:jc w:val="both"/>
        <w:rPr>
          <w:rFonts w:ascii="Palatino Linotype" w:eastAsia="Calibri" w:hAnsi="Palatino Linotype"/>
          <w:bCs/>
          <w:lang w:val="es-ES"/>
        </w:rPr>
      </w:pPr>
    </w:p>
    <w:p w14:paraId="42052F49" w14:textId="77777777" w:rsidR="00797B34" w:rsidRPr="00705896" w:rsidRDefault="00797B34" w:rsidP="00797B34">
      <w:pPr>
        <w:spacing w:line="360" w:lineRule="auto"/>
        <w:jc w:val="both"/>
        <w:rPr>
          <w:rFonts w:ascii="Palatino Linotype" w:hAnsi="Palatino Linotype" w:cs="Arial"/>
        </w:rPr>
      </w:pPr>
      <w:r w:rsidRPr="00705896">
        <w:rPr>
          <w:rFonts w:ascii="Palatino Linotype" w:hAnsi="Palatino Linotype" w:cs="Arial"/>
        </w:rPr>
        <w:t>Al respecto, el máximo tribunal del país ha establecido jurisprudencia respecto a qué debe entenderse por fundamentación y motivación, en los siguientes términos:</w:t>
      </w:r>
    </w:p>
    <w:p w14:paraId="5BF3D93C" w14:textId="77777777" w:rsidR="00797B34" w:rsidRPr="00705896" w:rsidRDefault="00797B34" w:rsidP="00797B34">
      <w:pPr>
        <w:jc w:val="both"/>
        <w:rPr>
          <w:rFonts w:ascii="Palatino Linotype" w:hAnsi="Palatino Linotype" w:cs="Arial"/>
        </w:rPr>
      </w:pPr>
    </w:p>
    <w:p w14:paraId="34E1CB35" w14:textId="77777777" w:rsidR="00797B34" w:rsidRPr="00705896" w:rsidRDefault="00797B34" w:rsidP="00797B34">
      <w:pPr>
        <w:ind w:left="709" w:right="757"/>
        <w:contextualSpacing/>
        <w:jc w:val="both"/>
        <w:rPr>
          <w:rFonts w:ascii="Palatino Linotype" w:hAnsi="Palatino Linotype" w:cs="Arial"/>
          <w:i/>
          <w:sz w:val="22"/>
        </w:rPr>
      </w:pPr>
      <w:r w:rsidRPr="00705896">
        <w:rPr>
          <w:rFonts w:ascii="Palatino Linotype" w:hAnsi="Palatino Linotype" w:cs="Arial"/>
          <w:i/>
          <w:sz w:val="22"/>
        </w:rPr>
        <w:t>“</w:t>
      </w:r>
      <w:r w:rsidRPr="00705896">
        <w:rPr>
          <w:rFonts w:ascii="Palatino Linotype" w:hAnsi="Palatino Linotype" w:cs="Arial"/>
          <w:b/>
          <w:i/>
          <w:sz w:val="22"/>
        </w:rPr>
        <w:t xml:space="preserve">FUNDAMENTACION Y MOTIVACION. </w:t>
      </w:r>
      <w:r w:rsidRPr="00705896">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553D861F" w14:textId="77777777" w:rsidR="00797B34" w:rsidRPr="00705896" w:rsidRDefault="00797B34" w:rsidP="00797B34">
      <w:pPr>
        <w:contextualSpacing/>
        <w:jc w:val="both"/>
        <w:rPr>
          <w:rFonts w:ascii="Palatino Linotype" w:hAnsi="Palatino Linotype" w:cs="Arial"/>
          <w:i/>
        </w:rPr>
      </w:pPr>
    </w:p>
    <w:p w14:paraId="344F333F" w14:textId="77777777" w:rsidR="00797B34" w:rsidRPr="00705896" w:rsidRDefault="00797B34" w:rsidP="00797B34">
      <w:pPr>
        <w:spacing w:line="360" w:lineRule="auto"/>
        <w:jc w:val="both"/>
        <w:rPr>
          <w:rFonts w:ascii="Palatino Linotype" w:hAnsi="Palatino Linotype" w:cs="Arial"/>
        </w:rPr>
      </w:pPr>
      <w:r w:rsidRPr="00705896">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D6DC583" w14:textId="77777777" w:rsidR="00797B34" w:rsidRPr="00705896" w:rsidRDefault="00797B34" w:rsidP="00797B34">
      <w:pPr>
        <w:spacing w:line="360" w:lineRule="auto"/>
        <w:jc w:val="both"/>
        <w:rPr>
          <w:rFonts w:ascii="Palatino Linotype" w:hAnsi="Palatino Linotype" w:cs="Arial"/>
        </w:rPr>
      </w:pPr>
    </w:p>
    <w:p w14:paraId="573F1352" w14:textId="77777777" w:rsidR="00797B34" w:rsidRPr="00705896" w:rsidRDefault="00797B34" w:rsidP="00797B34">
      <w:pPr>
        <w:spacing w:line="360" w:lineRule="auto"/>
        <w:jc w:val="both"/>
        <w:rPr>
          <w:rFonts w:ascii="Palatino Linotype" w:hAnsi="Palatino Linotype" w:cs="Arial"/>
        </w:rPr>
      </w:pPr>
      <w:r w:rsidRPr="00705896">
        <w:rPr>
          <w:rFonts w:ascii="Palatino Linotype" w:hAnsi="Palatino Linotype" w:cs="Arial"/>
        </w:rPr>
        <w:t xml:space="preserve">Más aún, a través de diversa jurisprudencia dictada por el Poder Judicial de la Federación se sostiene que la finalidad de la </w:t>
      </w:r>
      <w:r w:rsidRPr="00705896">
        <w:rPr>
          <w:rFonts w:ascii="Palatino Linotype" w:hAnsi="Palatino Linotype" w:cs="Arial"/>
          <w:b/>
        </w:rPr>
        <w:t>fundamentación</w:t>
      </w:r>
      <w:r w:rsidRPr="00705896">
        <w:rPr>
          <w:rFonts w:ascii="Palatino Linotype" w:hAnsi="Palatino Linotype" w:cs="Arial"/>
        </w:rPr>
        <w:t xml:space="preserve"> o </w:t>
      </w:r>
      <w:r w:rsidRPr="00705896">
        <w:rPr>
          <w:rFonts w:ascii="Palatino Linotype" w:hAnsi="Palatino Linotype" w:cs="Arial"/>
          <w:b/>
        </w:rPr>
        <w:t>motivación</w:t>
      </w:r>
      <w:r w:rsidRPr="00705896">
        <w:rPr>
          <w:rFonts w:ascii="Palatino Linotype" w:hAnsi="Palatino Linotype" w:cs="Arial"/>
        </w:rPr>
        <w:t xml:space="preserve"> es la de explicar, justificar, posibilitar la defensa y comunicar la decisión de la autoridad:</w:t>
      </w:r>
    </w:p>
    <w:p w14:paraId="29D51DBD" w14:textId="77777777" w:rsidR="00797B34" w:rsidRPr="00705896" w:rsidRDefault="00797B34" w:rsidP="00797B34">
      <w:pPr>
        <w:jc w:val="both"/>
        <w:rPr>
          <w:rFonts w:ascii="Palatino Linotype" w:hAnsi="Palatino Linotype" w:cs="Arial"/>
        </w:rPr>
      </w:pPr>
    </w:p>
    <w:p w14:paraId="6FE2932E" w14:textId="77777777" w:rsidR="00797B34" w:rsidRPr="00705896" w:rsidRDefault="00797B34" w:rsidP="00797B34">
      <w:pPr>
        <w:ind w:left="709" w:right="757"/>
        <w:contextualSpacing/>
        <w:jc w:val="both"/>
        <w:rPr>
          <w:rFonts w:ascii="Palatino Linotype" w:hAnsi="Palatino Linotype" w:cs="Arial"/>
          <w:i/>
          <w:sz w:val="22"/>
        </w:rPr>
      </w:pPr>
      <w:r w:rsidRPr="00705896">
        <w:rPr>
          <w:rFonts w:ascii="Palatino Linotype" w:hAnsi="Palatino Linotype" w:cs="Arial"/>
          <w:b/>
          <w:i/>
          <w:sz w:val="22"/>
        </w:rPr>
        <w:t>“FUNDAMENTACIÓN Y MOTIVACIÓN. EL ASPECTO FORMAL DE LA GARANTÍA Y SU FINALIDAD SE TRADUCEN EN EXPLICAR, JUSTIFICAR, POSIBILITAR LA DEFENSA Y COMUNICAR LA DECISIÓN</w:t>
      </w:r>
      <w:r w:rsidRPr="00705896">
        <w:rPr>
          <w:rFonts w:ascii="Palatino Linotype" w:hAnsi="Palatino Linotype" w:cs="Arial"/>
          <w:i/>
          <w:sz w:val="22"/>
        </w:rPr>
        <w:t xml:space="preserve">. El contenido </w:t>
      </w:r>
      <w:r w:rsidRPr="00705896">
        <w:rPr>
          <w:rFonts w:ascii="Palatino Linotype" w:hAnsi="Palatino Linotype" w:cs="Arial"/>
          <w:i/>
          <w:sz w:val="22"/>
        </w:rPr>
        <w:lastRenderedPageBreak/>
        <w:t xml:space="preserve">formal de la garantía de legalidad prevista en el artículo 16 constitucional relativa a la </w:t>
      </w:r>
      <w:r w:rsidRPr="00705896">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05896">
        <w:rPr>
          <w:rFonts w:ascii="Palatino Linotype" w:hAnsi="Palatino Linotype" w:cs="Arial"/>
          <w:i/>
          <w:sz w:val="22"/>
        </w:rPr>
        <w:t xml:space="preserve">. Por tanto, </w:t>
      </w:r>
      <w:r w:rsidRPr="00705896">
        <w:rPr>
          <w:rFonts w:ascii="Palatino Linotype" w:hAnsi="Palatino Linotype" w:cs="Arial"/>
          <w:b/>
          <w:i/>
          <w:sz w:val="22"/>
        </w:rPr>
        <w:t>no basta que el acto de autoridad apenas observe una motivación pro forma pero de una manera incongruente, insuficiente o imprecisa</w:t>
      </w:r>
      <w:r w:rsidRPr="00705896">
        <w:rPr>
          <w:rFonts w:ascii="Palatino Linotype" w:hAnsi="Palatino Linotype" w:cs="Arial"/>
          <w:i/>
          <w:sz w:val="22"/>
        </w:rPr>
        <w:t>, que impida la finalidad del conocimiento, comprobación y defensa pertinente</w:t>
      </w:r>
      <w:r w:rsidRPr="00705896">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705896">
        <w:rPr>
          <w:rFonts w:ascii="Palatino Linotype" w:hAnsi="Palatino Linotype" w:cs="Arial"/>
          <w:i/>
          <w:sz w:val="22"/>
        </w:rPr>
        <w:t>.”(Sic)</w:t>
      </w:r>
    </w:p>
    <w:p w14:paraId="62353C67" w14:textId="77777777" w:rsidR="00797B34" w:rsidRPr="00705896" w:rsidRDefault="00797B34" w:rsidP="00797B34">
      <w:pPr>
        <w:contextualSpacing/>
        <w:jc w:val="both"/>
        <w:rPr>
          <w:rFonts w:ascii="Palatino Linotype" w:hAnsi="Palatino Linotype" w:cs="Arial"/>
          <w:i/>
        </w:rPr>
      </w:pPr>
    </w:p>
    <w:p w14:paraId="2F5B1C74" w14:textId="77777777" w:rsidR="00797B34" w:rsidRPr="00705896" w:rsidRDefault="00797B34" w:rsidP="00797B34">
      <w:pPr>
        <w:spacing w:line="360" w:lineRule="auto"/>
        <w:jc w:val="both"/>
        <w:rPr>
          <w:rFonts w:ascii="Palatino Linotype" w:hAnsi="Palatino Linotype" w:cs="Arial"/>
        </w:rPr>
      </w:pPr>
      <w:r w:rsidRPr="00705896">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CDE65A5" w14:textId="77777777" w:rsidR="00797B34" w:rsidRPr="00705896" w:rsidRDefault="00797B34" w:rsidP="000A4CDC">
      <w:pPr>
        <w:suppressAutoHyphens/>
        <w:ind w:right="901"/>
        <w:jc w:val="both"/>
        <w:rPr>
          <w:rFonts w:ascii="Palatino Linotype" w:hAnsi="Palatino Linotype"/>
          <w:i/>
          <w:iCs/>
          <w:sz w:val="22"/>
          <w:szCs w:val="22"/>
        </w:rPr>
      </w:pPr>
    </w:p>
    <w:p w14:paraId="4E014864" w14:textId="1C53E28C" w:rsidR="000A4CDC" w:rsidRPr="00705896" w:rsidRDefault="00171352" w:rsidP="000A4CDC">
      <w:pPr>
        <w:spacing w:line="360" w:lineRule="auto"/>
        <w:jc w:val="both"/>
        <w:rPr>
          <w:rFonts w:ascii="Palatino Linotype" w:eastAsia="Calibri" w:hAnsi="Palatino Linotype" w:cs="Arial"/>
        </w:rPr>
      </w:pPr>
      <w:r w:rsidRPr="00705896">
        <w:rPr>
          <w:rFonts w:ascii="Palatino Linotype" w:eastAsia="Calibri" w:hAnsi="Palatino Linotype" w:cs="Arial"/>
        </w:rPr>
        <w:t>Ahora bien en relación a la información testada con carácter de publica</w:t>
      </w:r>
      <w:r w:rsidR="000A4CDC" w:rsidRPr="00705896">
        <w:rPr>
          <w:rFonts w:ascii="Palatino Linotype" w:eastAsia="Calibri" w:hAnsi="Palatino Linotype" w:cs="Arial"/>
        </w:rPr>
        <w:t xml:space="preserve">, es importante referir que las deducciones por concepto de pago de </w:t>
      </w:r>
      <w:r w:rsidRPr="00705896">
        <w:rPr>
          <w:rFonts w:ascii="Palatino Linotype" w:eastAsia="Calibri" w:hAnsi="Palatino Linotype" w:cs="Arial"/>
        </w:rPr>
        <w:t>adeudos</w:t>
      </w:r>
      <w:r w:rsidR="000A4CDC" w:rsidRPr="00705896">
        <w:rPr>
          <w:rFonts w:ascii="Palatino Linotype" w:eastAsia="Calibri" w:hAnsi="Palatino Linotype" w:cs="Arial"/>
        </w:rPr>
        <w:t xml:space="preserve"> fiscales relacionadas con el sueldo, son de interés general y de alcance público, puesto que la ciudadanía tiene derecho a saber cuál es el gasto ejercido para el pago de </w:t>
      </w:r>
      <w:r w:rsidRPr="00705896">
        <w:rPr>
          <w:rFonts w:ascii="Palatino Linotype" w:eastAsia="Calibri" w:hAnsi="Palatino Linotype" w:cs="Arial"/>
        </w:rPr>
        <w:t xml:space="preserve">adeudos </w:t>
      </w:r>
      <w:r w:rsidR="000A4CDC" w:rsidRPr="00705896">
        <w:rPr>
          <w:rFonts w:ascii="Palatino Linotype" w:eastAsia="Calibri" w:hAnsi="Palatino Linotype" w:cs="Arial"/>
        </w:rPr>
        <w:t xml:space="preserve">fiscales relacionados con el sueldo, así como descuentos ordenados por el Instituto de Seguridad Social del Estado de México y Municipios, con motivo de cuotas y obligaciones contraídas con éste por los servidores públicos; pues permite transparentar la aplicación de los </w:t>
      </w:r>
      <w:r w:rsidR="000A4CDC" w:rsidRPr="00705896">
        <w:rPr>
          <w:rFonts w:ascii="Palatino Linotype" w:eastAsia="Calibri" w:hAnsi="Palatino Linotype" w:cs="Arial"/>
        </w:rPr>
        <w:lastRenderedPageBreak/>
        <w:t>recursos públicos que son otorgados para el cumplimiento de sus funciones ello conforme a lo dispuesto por el artículo 23, fracción XI,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3E1148CF" w14:textId="77777777" w:rsidR="000A4CDC" w:rsidRPr="00705896" w:rsidRDefault="000A4CDC" w:rsidP="0059538F">
      <w:pPr>
        <w:widowControl w:val="0"/>
        <w:autoSpaceDE w:val="0"/>
        <w:autoSpaceDN w:val="0"/>
        <w:adjustRightInd w:val="0"/>
        <w:spacing w:line="360" w:lineRule="auto"/>
        <w:jc w:val="both"/>
        <w:rPr>
          <w:rFonts w:ascii="Palatino Linotype" w:eastAsia="Arial Unicode MS" w:hAnsi="Palatino Linotype" w:cs="Arial"/>
          <w:lang w:val="es-ES"/>
        </w:rPr>
      </w:pPr>
    </w:p>
    <w:p w14:paraId="0A5CD35D" w14:textId="70B3231A" w:rsidR="00DA1762" w:rsidRPr="00705896" w:rsidRDefault="00DA1762" w:rsidP="00DA1762">
      <w:pPr>
        <w:spacing w:line="360" w:lineRule="auto"/>
        <w:jc w:val="both"/>
        <w:rPr>
          <w:rFonts w:ascii="Palatino Linotype" w:eastAsia="Calibri" w:hAnsi="Palatino Linotype" w:cs="Arial"/>
        </w:rPr>
      </w:pPr>
      <w:r w:rsidRPr="00705896">
        <w:rPr>
          <w:rFonts w:ascii="Palatino Linotype" w:eastAsia="Calibri" w:hAnsi="Palatino Linotype" w:cs="Arial"/>
        </w:rPr>
        <w:t xml:space="preserve">En virtud de lo anterior, se advierte que las deducciones por concepto de pago de </w:t>
      </w:r>
      <w:r w:rsidR="00171352" w:rsidRPr="00705896">
        <w:rPr>
          <w:rFonts w:ascii="Palatino Linotype" w:eastAsia="Calibri" w:hAnsi="Palatino Linotype" w:cs="Arial"/>
        </w:rPr>
        <w:t xml:space="preserve">adeudos </w:t>
      </w:r>
      <w:r w:rsidRPr="00705896">
        <w:rPr>
          <w:rFonts w:ascii="Palatino Linotype" w:eastAsia="Calibri" w:hAnsi="Palatino Linotype" w:cs="Arial"/>
        </w:rPr>
        <w:t>fiscales relacionados con el sueldo, así como descuentos ordenados por el Instituto de Seguridad Social del Estado de México y Municipios, con motivo de cuotas y obligaciones contraídas con éste por los servidores públicos, contenidas en los recibos de nómina, no actualiza algún supuesto de clasificación, pues la ciudadanía puede conocer el monto que se le deduce a cada servidor público en relación al pago que se le efectúa.</w:t>
      </w:r>
    </w:p>
    <w:p w14:paraId="262549BD" w14:textId="77777777" w:rsidR="00DA1762" w:rsidRPr="00705896" w:rsidRDefault="00DA1762" w:rsidP="00DA1762">
      <w:pPr>
        <w:spacing w:line="360" w:lineRule="auto"/>
        <w:jc w:val="both"/>
        <w:rPr>
          <w:rFonts w:ascii="Palatino Linotype" w:eastAsia="Calibri" w:hAnsi="Palatino Linotype" w:cs="Arial"/>
        </w:rPr>
      </w:pPr>
    </w:p>
    <w:p w14:paraId="7F8AAA6A" w14:textId="7E88EEC1" w:rsidR="00DA1762" w:rsidRPr="00705896" w:rsidRDefault="00171352" w:rsidP="00DA1762">
      <w:pPr>
        <w:spacing w:line="360" w:lineRule="auto"/>
        <w:jc w:val="both"/>
        <w:rPr>
          <w:rFonts w:ascii="Palatino Linotype" w:eastAsia="Calibri" w:hAnsi="Palatino Linotype" w:cs="Tahoma"/>
          <w:bCs/>
          <w:color w:val="000000" w:themeColor="text1"/>
          <w:lang w:val="es-ES" w:eastAsia="en-US"/>
        </w:rPr>
      </w:pPr>
      <w:r w:rsidRPr="00705896">
        <w:rPr>
          <w:rFonts w:ascii="Palatino Linotype" w:hAnsi="Palatino Linotype" w:cs="Arial"/>
          <w:color w:val="000000" w:themeColor="text1"/>
        </w:rPr>
        <w:t>En ese sentido</w:t>
      </w:r>
      <w:r w:rsidR="00DA1762" w:rsidRPr="00705896">
        <w:rPr>
          <w:rFonts w:ascii="Palatino Linotype" w:hAnsi="Palatino Linotype" w:cs="Arial"/>
          <w:color w:val="000000" w:themeColor="text1"/>
        </w:rPr>
        <w:t xml:space="preserve">, </w:t>
      </w:r>
      <w:r w:rsidRPr="00705896">
        <w:rPr>
          <w:rFonts w:ascii="Palatino Linotype" w:hAnsi="Palatino Linotype" w:cs="Arial"/>
          <w:color w:val="000000" w:themeColor="text1"/>
        </w:rPr>
        <w:t xml:space="preserve">referente </w:t>
      </w:r>
      <w:r w:rsidR="00DA1762" w:rsidRPr="00705896">
        <w:rPr>
          <w:rFonts w:ascii="Palatino Linotype" w:hAnsi="Palatino Linotype" w:cs="Arial"/>
          <w:color w:val="000000" w:themeColor="text1"/>
        </w:rPr>
        <w:t xml:space="preserve">al </w:t>
      </w:r>
      <w:r w:rsidR="00DA1762" w:rsidRPr="00705896">
        <w:rPr>
          <w:rFonts w:ascii="Palatino Linotype" w:hAnsi="Palatino Linotype" w:cs="Arial"/>
          <w:b/>
          <w:color w:val="000000" w:themeColor="text1"/>
        </w:rPr>
        <w:t>f</w:t>
      </w:r>
      <w:r w:rsidR="00DA1762" w:rsidRPr="00705896">
        <w:rPr>
          <w:rFonts w:ascii="Palatino Linotype" w:hAnsi="Palatino Linotype"/>
          <w:b/>
          <w:noProof/>
          <w:color w:val="000000" w:themeColor="text1"/>
        </w:rPr>
        <w:t xml:space="preserve">olio fiscal, número de serie del certificado del emisor, </w:t>
      </w:r>
      <w:r w:rsidRPr="00705896">
        <w:rPr>
          <w:rFonts w:ascii="Palatino Linotype" w:eastAsia="Calibri" w:hAnsi="Palatino Linotype" w:cs="Arial"/>
          <w:b/>
        </w:rPr>
        <w:t>sello digital Comprobante Fiscal Digital por Internet (CFDI)</w:t>
      </w:r>
      <w:r w:rsidR="00DA1762" w:rsidRPr="00705896">
        <w:rPr>
          <w:rFonts w:ascii="Palatino Linotype" w:hAnsi="Palatino Linotype"/>
          <w:b/>
          <w:noProof/>
          <w:color w:val="000000" w:themeColor="text1"/>
        </w:rPr>
        <w:t xml:space="preserve">, sello digital del SAT, Cadena Original del SAT, número de serie del certificado del SAT, </w:t>
      </w:r>
      <w:r w:rsidRPr="00705896">
        <w:rPr>
          <w:rFonts w:ascii="Palatino Linotype" w:hAnsi="Palatino Linotype"/>
          <w:noProof/>
          <w:color w:val="000000" w:themeColor="text1"/>
        </w:rPr>
        <w:t>es preciso señlar que si</w:t>
      </w:r>
      <w:r w:rsidR="00DA1762" w:rsidRPr="00705896">
        <w:rPr>
          <w:rFonts w:ascii="Palatino Linotype" w:hAnsi="Palatino Linotype"/>
          <w:noProof/>
          <w:color w:val="000000" w:themeColor="text1"/>
        </w:rPr>
        <w:t xml:space="preserve"> de </w:t>
      </w:r>
      <w:r w:rsidR="00DA1762" w:rsidRPr="00705896">
        <w:rPr>
          <w:rFonts w:ascii="Palatino Linotype" w:eastAsia="Calibri" w:hAnsi="Palatino Linotype" w:cs="Tahoma"/>
          <w:bCs/>
          <w:color w:val="000000" w:themeColor="text1"/>
          <w:lang w:val="es-ES" w:eastAsia="en-US"/>
        </w:rPr>
        <w:t xml:space="preserve">la secuencia de números y letras, </w:t>
      </w:r>
      <w:r w:rsidRPr="00705896">
        <w:rPr>
          <w:rFonts w:ascii="Palatino Linotype" w:eastAsia="Calibri" w:hAnsi="Palatino Linotype" w:cs="Tahoma"/>
          <w:bCs/>
          <w:color w:val="000000" w:themeColor="text1"/>
          <w:lang w:val="es-ES" w:eastAsia="en-US"/>
        </w:rPr>
        <w:t>se advierte el</w:t>
      </w:r>
      <w:r w:rsidR="00DA1762" w:rsidRPr="00705896">
        <w:rPr>
          <w:rFonts w:ascii="Palatino Linotype" w:eastAsia="Calibri" w:hAnsi="Palatino Linotype" w:cs="Tahoma"/>
          <w:bCs/>
          <w:color w:val="000000" w:themeColor="text1"/>
          <w:lang w:val="es-ES" w:eastAsia="en-US"/>
        </w:rPr>
        <w:t xml:space="preserve"> Registro Federal de Contribuyentes o una Clave Única de Registro de Población, que pueda hacer </w:t>
      </w:r>
      <w:r w:rsidR="00DA1762" w:rsidRPr="00705896">
        <w:rPr>
          <w:rFonts w:ascii="Palatino Linotype" w:eastAsia="Calibri" w:hAnsi="Palatino Linotype" w:cs="Arial"/>
        </w:rPr>
        <w:t>identificable</w:t>
      </w:r>
      <w:r w:rsidR="00DA1762" w:rsidRPr="00705896">
        <w:rPr>
          <w:rFonts w:ascii="Palatino Linotype" w:eastAsia="Calibri" w:hAnsi="Palatino Linotype" w:cs="Tahoma"/>
          <w:bCs/>
          <w:color w:val="000000" w:themeColor="text1"/>
          <w:lang w:val="es-ES" w:eastAsia="en-US"/>
        </w:rPr>
        <w:t xml:space="preserve"> al titular del dato personal, no puede tenerse como dato personal y por ende </w:t>
      </w:r>
      <w:r w:rsidRPr="00705896">
        <w:rPr>
          <w:rFonts w:ascii="Palatino Linotype" w:eastAsia="Calibri" w:hAnsi="Palatino Linotype" w:cs="Tahoma"/>
          <w:bCs/>
          <w:color w:val="000000" w:themeColor="text1"/>
          <w:lang w:val="es-ES" w:eastAsia="en-US"/>
        </w:rPr>
        <w:t xml:space="preserve">es </w:t>
      </w:r>
      <w:r w:rsidR="00DA1762" w:rsidRPr="00705896">
        <w:rPr>
          <w:rFonts w:ascii="Palatino Linotype" w:eastAsia="Calibri" w:hAnsi="Palatino Linotype" w:cs="Tahoma"/>
          <w:bCs/>
          <w:color w:val="000000" w:themeColor="text1"/>
          <w:lang w:val="es-ES" w:eastAsia="en-US"/>
        </w:rPr>
        <w:t>información</w:t>
      </w:r>
      <w:r w:rsidRPr="00705896">
        <w:rPr>
          <w:rFonts w:ascii="Palatino Linotype" w:eastAsia="Calibri" w:hAnsi="Palatino Linotype" w:cs="Tahoma"/>
          <w:bCs/>
          <w:color w:val="000000" w:themeColor="text1"/>
          <w:lang w:val="es-ES" w:eastAsia="en-US"/>
        </w:rPr>
        <w:t xml:space="preserve"> considerada</w:t>
      </w:r>
      <w:r w:rsidR="00DA1762" w:rsidRPr="00705896">
        <w:rPr>
          <w:rFonts w:ascii="Palatino Linotype" w:eastAsia="Calibri" w:hAnsi="Palatino Linotype" w:cs="Tahoma"/>
          <w:bCs/>
          <w:color w:val="000000" w:themeColor="text1"/>
          <w:lang w:val="es-ES" w:eastAsia="en-US"/>
        </w:rPr>
        <w:t xml:space="preserve"> confidencial. Por el contrario, debe considerarse que esta información incluida en los documentos fiscales, constituyen un elemento </w:t>
      </w:r>
      <w:r w:rsidR="00DA1762" w:rsidRPr="00705896">
        <w:rPr>
          <w:rFonts w:ascii="Palatino Linotype" w:eastAsia="Calibri" w:hAnsi="Palatino Linotype" w:cs="Tahoma"/>
          <w:bCs/>
          <w:color w:val="000000" w:themeColor="text1"/>
          <w:lang w:val="es-ES" w:eastAsia="en-US"/>
        </w:rPr>
        <w:lastRenderedPageBreak/>
        <w:t xml:space="preserve">adicional que permite a cualquier persona verificar la legitimidad del documento, por sí solos no contienen datos personales susceptibles de clasificación, ya que no hacen </w:t>
      </w:r>
      <w:r w:rsidR="00930BFF" w:rsidRPr="00705896">
        <w:rPr>
          <w:rFonts w:ascii="Palatino Linotype" w:eastAsia="Calibri" w:hAnsi="Palatino Linotype" w:cs="Tahoma"/>
          <w:bCs/>
          <w:color w:val="000000" w:themeColor="text1"/>
          <w:lang w:val="es-ES" w:eastAsia="en-US"/>
        </w:rPr>
        <w:t xml:space="preserve">identificable al </w:t>
      </w:r>
      <w:r w:rsidR="00DA1762" w:rsidRPr="00705896">
        <w:rPr>
          <w:rFonts w:ascii="Palatino Linotype" w:eastAsia="Calibri" w:hAnsi="Palatino Linotype" w:cs="Tahoma"/>
          <w:bCs/>
          <w:color w:val="000000" w:themeColor="text1"/>
          <w:lang w:val="es-ES" w:eastAsia="en-US"/>
        </w:rPr>
        <w:t xml:space="preserve">titular, pues dichos datos sólo son de utilidad de manera directa a la Secretaría de Hacienda y Crédito Público y si bien, </w:t>
      </w:r>
      <w:r w:rsidR="00930BFF" w:rsidRPr="00705896">
        <w:rPr>
          <w:rFonts w:ascii="Palatino Linotype" w:eastAsia="Calibri" w:hAnsi="Palatino Linotype" w:cs="Tahoma"/>
          <w:bCs/>
          <w:color w:val="000000" w:themeColor="text1"/>
          <w:lang w:val="es-ES" w:eastAsia="en-US"/>
        </w:rPr>
        <w:t>en un momento dichas cadenas</w:t>
      </w:r>
      <w:r w:rsidR="00DA1762" w:rsidRPr="00705896">
        <w:rPr>
          <w:rFonts w:ascii="Palatino Linotype" w:eastAsia="Calibri" w:hAnsi="Palatino Linotype" w:cs="Tahoma"/>
          <w:bCs/>
          <w:color w:val="000000" w:themeColor="text1"/>
          <w:lang w:val="es-ES" w:eastAsia="en-US"/>
        </w:rPr>
        <w:t xml:space="preserve"> derivan información personal de los contribuyentes, esta se encuentra encriptada como se verá a continuación.</w:t>
      </w:r>
    </w:p>
    <w:p w14:paraId="05B8A966" w14:textId="77777777" w:rsidR="00DA1762" w:rsidRPr="00705896" w:rsidRDefault="00DA1762" w:rsidP="00DA1762">
      <w:pPr>
        <w:ind w:right="-91"/>
        <w:jc w:val="both"/>
        <w:rPr>
          <w:rFonts w:ascii="Palatino Linotype" w:eastAsia="Calibri" w:hAnsi="Palatino Linotype" w:cs="Tahoma"/>
          <w:bCs/>
          <w:color w:val="000000" w:themeColor="text1"/>
          <w:lang w:val="es-ES" w:eastAsia="en-US"/>
        </w:rPr>
      </w:pPr>
    </w:p>
    <w:p w14:paraId="184753BF" w14:textId="77777777" w:rsidR="00DA1762" w:rsidRPr="00705896" w:rsidRDefault="00DA1762" w:rsidP="00DA1762">
      <w:pPr>
        <w:pStyle w:val="Prrafodelista"/>
        <w:numPr>
          <w:ilvl w:val="0"/>
          <w:numId w:val="15"/>
        </w:numPr>
        <w:ind w:right="-91"/>
        <w:contextualSpacing/>
        <w:jc w:val="both"/>
        <w:rPr>
          <w:rFonts w:ascii="Palatino Linotype" w:eastAsia="Calibri" w:hAnsi="Palatino Linotype" w:cs="Tahoma"/>
          <w:b/>
          <w:bCs/>
          <w:color w:val="000000" w:themeColor="text1"/>
          <w:lang w:val="es-ES" w:eastAsia="en-US"/>
        </w:rPr>
      </w:pPr>
      <w:r w:rsidRPr="00705896">
        <w:rPr>
          <w:rFonts w:ascii="Palatino Linotype" w:eastAsia="Calibri" w:hAnsi="Palatino Linotype" w:cs="Tahoma"/>
          <w:b/>
          <w:bCs/>
          <w:color w:val="000000" w:themeColor="text1"/>
          <w:lang w:val="es-ES" w:eastAsia="en-US"/>
        </w:rPr>
        <w:t>Folio Fiscal</w:t>
      </w:r>
    </w:p>
    <w:p w14:paraId="036487E1" w14:textId="77777777" w:rsidR="00DA1762" w:rsidRPr="00705896" w:rsidRDefault="00DA1762" w:rsidP="00DA1762">
      <w:pPr>
        <w:pStyle w:val="Prrafodelista"/>
        <w:ind w:right="-91"/>
        <w:jc w:val="both"/>
        <w:rPr>
          <w:rFonts w:ascii="Palatino Linotype" w:eastAsia="Calibri" w:hAnsi="Palatino Linotype" w:cs="Tahoma"/>
          <w:b/>
          <w:bCs/>
          <w:color w:val="000000" w:themeColor="text1"/>
          <w:lang w:val="es-ES" w:eastAsia="en-US"/>
        </w:rPr>
      </w:pPr>
    </w:p>
    <w:p w14:paraId="42BD6CC6" w14:textId="77777777" w:rsidR="00DA1762" w:rsidRPr="00705896" w:rsidRDefault="00DA1762" w:rsidP="00DA1762">
      <w:pPr>
        <w:spacing w:line="360" w:lineRule="auto"/>
        <w:jc w:val="both"/>
        <w:rPr>
          <w:rFonts w:ascii="Palatino Linotype" w:eastAsia="Calibri" w:hAnsi="Palatino Linotype" w:cs="Tahoma"/>
          <w:bCs/>
          <w:color w:val="000000" w:themeColor="text1"/>
          <w:lang w:val="es-ES" w:eastAsia="en-US"/>
        </w:rPr>
      </w:pPr>
      <w:r w:rsidRPr="00705896">
        <w:rPr>
          <w:rFonts w:ascii="Palatino Linotype" w:eastAsia="Calibri" w:hAnsi="Palatino Linotype" w:cs="Tahoma"/>
          <w:bCs/>
          <w:color w:val="000000" w:themeColor="text1"/>
          <w:lang w:val="es-ES" w:eastAsia="en-US"/>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7802BDF2" w14:textId="77777777" w:rsidR="00DA1762" w:rsidRPr="00705896" w:rsidRDefault="00DA1762" w:rsidP="00DA1762">
      <w:pPr>
        <w:spacing w:line="360" w:lineRule="auto"/>
        <w:jc w:val="both"/>
        <w:rPr>
          <w:rFonts w:ascii="Palatino Linotype" w:eastAsia="Calibri" w:hAnsi="Palatino Linotype" w:cs="Tahoma"/>
          <w:bCs/>
          <w:color w:val="000000" w:themeColor="text1"/>
          <w:lang w:val="es-ES" w:eastAsia="en-US"/>
        </w:rPr>
      </w:pPr>
    </w:p>
    <w:p w14:paraId="1C3DDAD6" w14:textId="77777777" w:rsidR="00DA1762" w:rsidRPr="00705896" w:rsidRDefault="00DA1762" w:rsidP="00DA1762">
      <w:pPr>
        <w:spacing w:line="360" w:lineRule="auto"/>
        <w:jc w:val="center"/>
        <w:rPr>
          <w:rFonts w:ascii="Palatino Linotype" w:eastAsia="Calibri" w:hAnsi="Palatino Linotype" w:cs="Tahoma"/>
          <w:bCs/>
          <w:color w:val="000000" w:themeColor="text1"/>
          <w:lang w:val="es-ES" w:eastAsia="en-US"/>
        </w:rPr>
      </w:pPr>
      <w:r w:rsidRPr="00705896">
        <w:rPr>
          <w:rFonts w:ascii="Palatino Linotype" w:hAnsi="Palatino Linotype"/>
          <w:noProof/>
          <w:color w:val="000000" w:themeColor="text1"/>
          <w:lang w:eastAsia="es-MX"/>
        </w:rPr>
        <w:drawing>
          <wp:inline distT="0" distB="0" distL="0" distR="0" wp14:anchorId="79E80E6F" wp14:editId="567EB946">
            <wp:extent cx="4667250" cy="133159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8">
                      <a:extLst>
                        <a:ext uri="{28A0092B-C50C-407E-A947-70E740481C1C}">
                          <a14:useLocalDpi xmlns:a14="http://schemas.microsoft.com/office/drawing/2010/main" val="0"/>
                        </a:ext>
                      </a:extLst>
                    </a:blip>
                    <a:srcRect b="32787"/>
                    <a:stretch>
                      <a:fillRect/>
                    </a:stretch>
                  </pic:blipFill>
                  <pic:spPr bwMode="auto">
                    <a:xfrm>
                      <a:off x="0" y="0"/>
                      <a:ext cx="4667250" cy="1331595"/>
                    </a:xfrm>
                    <a:prstGeom prst="rect">
                      <a:avLst/>
                    </a:prstGeom>
                    <a:noFill/>
                    <a:ln>
                      <a:noFill/>
                    </a:ln>
                  </pic:spPr>
                </pic:pic>
              </a:graphicData>
            </a:graphic>
          </wp:inline>
        </w:drawing>
      </w:r>
    </w:p>
    <w:p w14:paraId="0C010934" w14:textId="77777777" w:rsidR="00DA1762" w:rsidRPr="00705896" w:rsidRDefault="00DA1762" w:rsidP="00DA1762">
      <w:pPr>
        <w:spacing w:line="360" w:lineRule="auto"/>
        <w:jc w:val="both"/>
        <w:rPr>
          <w:rFonts w:ascii="Palatino Linotype" w:hAnsi="Palatino Linotype"/>
          <w:b/>
          <w:color w:val="000000" w:themeColor="text1"/>
          <w:u w:val="single"/>
          <w:lang w:val="es-ES"/>
        </w:rPr>
      </w:pPr>
    </w:p>
    <w:p w14:paraId="1ECAD1FB" w14:textId="77777777" w:rsidR="00DA1762" w:rsidRPr="00705896" w:rsidRDefault="00DA1762" w:rsidP="00DA1762">
      <w:pPr>
        <w:spacing w:line="360" w:lineRule="auto"/>
        <w:jc w:val="both"/>
        <w:rPr>
          <w:rFonts w:ascii="Palatino Linotype" w:hAnsi="Palatino Linotype"/>
          <w:color w:val="000000" w:themeColor="text1"/>
          <w:lang w:val="es-ES"/>
        </w:rPr>
      </w:pPr>
      <w:r w:rsidRPr="00705896">
        <w:rPr>
          <w:rFonts w:ascii="Palatino Linotype" w:hAnsi="Palatino Linotype"/>
          <w:color w:val="000000" w:themeColor="text1"/>
          <w:lang w:val="es-ES"/>
        </w:rPr>
        <w:lastRenderedPageBreak/>
        <w:t xml:space="preserve">En ese contexto, el folio fiscal, no contiene datos personales del emisor y tampoco se puede obtener información confidencial con el mismo, pues solamente es un identificador del emisor, del cual su </w:t>
      </w:r>
      <w:r w:rsidRPr="00705896">
        <w:rPr>
          <w:rFonts w:ascii="Palatino Linotype" w:eastAsia="Calibri" w:hAnsi="Palatino Linotype" w:cs="Tahoma"/>
          <w:bCs/>
          <w:color w:val="000000" w:themeColor="text1"/>
          <w:lang w:val="es-ES" w:eastAsia="en-US"/>
        </w:rPr>
        <w:t>transparencia</w:t>
      </w:r>
      <w:r w:rsidRPr="00705896">
        <w:rPr>
          <w:rFonts w:ascii="Palatino Linotype" w:hAnsi="Palatino Linotype"/>
          <w:color w:val="000000" w:themeColor="text1"/>
          <w:lang w:val="es-ES"/>
        </w:rPr>
        <w:t xml:space="preserve"> ayuda a legitimar que el documento cumple con </w:t>
      </w:r>
      <w:r w:rsidRPr="00705896">
        <w:rPr>
          <w:rFonts w:ascii="Palatino Linotype" w:eastAsia="Calibri" w:hAnsi="Palatino Linotype" w:cs="Tahoma"/>
          <w:bCs/>
          <w:color w:val="000000" w:themeColor="text1"/>
          <w:lang w:val="es-ES" w:eastAsia="en-US"/>
        </w:rPr>
        <w:t>todos</w:t>
      </w:r>
      <w:r w:rsidRPr="00705896">
        <w:rPr>
          <w:rFonts w:ascii="Palatino Linotype" w:hAnsi="Palatino Linotype"/>
          <w:color w:val="000000" w:themeColor="text1"/>
          <w:lang w:val="es-ES"/>
        </w:rPr>
        <w:t xml:space="preserve"> los requisitos establecidos en la normatividad aplicable, sin necesidad algún dato personal, por lo que, </w:t>
      </w:r>
      <w:r w:rsidRPr="00705896">
        <w:rPr>
          <w:rFonts w:ascii="Palatino Linotype" w:hAnsi="Palatino Linotype"/>
          <w:b/>
          <w:color w:val="000000" w:themeColor="text1"/>
          <w:lang w:val="es-ES"/>
        </w:rPr>
        <w:t>no se actualiza la clasificación</w:t>
      </w:r>
      <w:r w:rsidRPr="00705896">
        <w:rPr>
          <w:rFonts w:ascii="Palatino Linotype" w:hAnsi="Palatino Linotype"/>
          <w:color w:val="000000" w:themeColor="text1"/>
          <w:lang w:val="es-ES"/>
        </w:rPr>
        <w:t>, en términos del artículo 143, fracción I de la Ley de la materia.</w:t>
      </w:r>
    </w:p>
    <w:p w14:paraId="65E6459A" w14:textId="77777777" w:rsidR="00DA1762" w:rsidRPr="00705896" w:rsidRDefault="00DA1762" w:rsidP="00DA1762">
      <w:pPr>
        <w:jc w:val="both"/>
        <w:rPr>
          <w:rFonts w:ascii="Palatino Linotype" w:hAnsi="Palatino Linotype"/>
          <w:color w:val="000000" w:themeColor="text1"/>
          <w:lang w:val="es-ES"/>
        </w:rPr>
      </w:pPr>
    </w:p>
    <w:p w14:paraId="4E09005B" w14:textId="77777777" w:rsidR="00DA1762" w:rsidRPr="00705896" w:rsidRDefault="00DA1762" w:rsidP="00DA1762">
      <w:pPr>
        <w:pStyle w:val="Prrafodelista"/>
        <w:numPr>
          <w:ilvl w:val="0"/>
          <w:numId w:val="15"/>
        </w:numPr>
        <w:ind w:right="-91"/>
        <w:contextualSpacing/>
        <w:jc w:val="both"/>
        <w:rPr>
          <w:rFonts w:ascii="Palatino Linotype" w:eastAsia="Calibri" w:hAnsi="Palatino Linotype" w:cs="Tahoma"/>
          <w:b/>
          <w:bCs/>
          <w:color w:val="000000" w:themeColor="text1"/>
          <w:lang w:val="es-ES" w:eastAsia="en-US"/>
        </w:rPr>
      </w:pPr>
      <w:r w:rsidRPr="00705896">
        <w:rPr>
          <w:rFonts w:ascii="Palatino Linotype" w:eastAsia="Calibri" w:hAnsi="Palatino Linotype" w:cs="Tahoma"/>
          <w:b/>
          <w:bCs/>
          <w:color w:val="000000" w:themeColor="text1"/>
          <w:lang w:val="es-ES" w:eastAsia="en-US"/>
        </w:rPr>
        <w:t>Cadenas originales y sellos.</w:t>
      </w:r>
    </w:p>
    <w:p w14:paraId="4A5F93FA" w14:textId="77777777" w:rsidR="00DA1762" w:rsidRPr="00705896" w:rsidRDefault="00DA1762" w:rsidP="00DA1762">
      <w:pPr>
        <w:pStyle w:val="Prrafodelista"/>
        <w:ind w:right="-91"/>
        <w:jc w:val="both"/>
        <w:rPr>
          <w:rFonts w:ascii="Palatino Linotype" w:eastAsia="Calibri" w:hAnsi="Palatino Linotype" w:cs="Tahoma"/>
          <w:b/>
          <w:bCs/>
          <w:color w:val="000000" w:themeColor="text1"/>
          <w:lang w:val="es-ES" w:eastAsia="en-US"/>
        </w:rPr>
      </w:pPr>
    </w:p>
    <w:p w14:paraId="4FBCAD65" w14:textId="77777777" w:rsidR="00DA1762" w:rsidRPr="00705896" w:rsidRDefault="00DA1762" w:rsidP="00DA1762">
      <w:pPr>
        <w:spacing w:line="360" w:lineRule="auto"/>
        <w:jc w:val="both"/>
        <w:rPr>
          <w:rFonts w:ascii="Palatino Linotype" w:eastAsia="Calibri" w:hAnsi="Palatino Linotype" w:cs="Tahoma"/>
          <w:bCs/>
          <w:color w:val="000000" w:themeColor="text1"/>
          <w:lang w:val="es-ES" w:eastAsia="en-US"/>
        </w:rPr>
      </w:pPr>
      <w:r w:rsidRPr="00705896">
        <w:rPr>
          <w:rFonts w:ascii="Palatino Linotype" w:eastAsia="Calibri" w:hAnsi="Palatino Linotype" w:cs="Tahoma"/>
          <w:b/>
          <w:bCs/>
          <w:color w:val="000000" w:themeColor="text1"/>
          <w:lang w:val="es-ES" w:eastAsia="en-US"/>
        </w:rPr>
        <w:t>Las cadenas originales y sellos</w:t>
      </w:r>
      <w:r w:rsidRPr="00705896">
        <w:rPr>
          <w:rFonts w:ascii="Palatino Linotype" w:eastAsia="Calibri" w:hAnsi="Palatino Linotype" w:cs="Tahoma"/>
          <w:bCs/>
          <w:color w:val="000000" w:themeColor="text1"/>
          <w:lang w:val="es-ES" w:eastAsia="en-US"/>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1454D1C9" w14:textId="77777777" w:rsidR="00DA1762" w:rsidRPr="00705896" w:rsidRDefault="00DA1762" w:rsidP="00DA1762">
      <w:pPr>
        <w:ind w:right="-91"/>
        <w:jc w:val="both"/>
        <w:rPr>
          <w:rFonts w:ascii="Palatino Linotype" w:eastAsia="Calibri" w:hAnsi="Palatino Linotype" w:cs="Tahoma"/>
          <w:bCs/>
          <w:color w:val="000000" w:themeColor="text1"/>
          <w:sz w:val="22"/>
          <w:szCs w:val="22"/>
          <w:lang w:val="es-ES" w:eastAsia="en-US"/>
        </w:rPr>
      </w:pPr>
    </w:p>
    <w:p w14:paraId="1500DA8C" w14:textId="77777777" w:rsidR="00DA1762" w:rsidRPr="00705896" w:rsidRDefault="00DA1762" w:rsidP="00DA1762">
      <w:pPr>
        <w:ind w:left="851" w:right="992"/>
        <w:jc w:val="both"/>
        <w:rPr>
          <w:rFonts w:ascii="Palatino Linotype" w:eastAsia="Calibri" w:hAnsi="Palatino Linotype" w:cs="Tahoma"/>
          <w:bCs/>
          <w:i/>
          <w:color w:val="000000" w:themeColor="text1"/>
          <w:sz w:val="22"/>
          <w:szCs w:val="22"/>
          <w:lang w:val="es-ES" w:eastAsia="en-US"/>
        </w:rPr>
      </w:pPr>
      <w:r w:rsidRPr="00705896">
        <w:rPr>
          <w:rFonts w:ascii="Palatino Linotype" w:eastAsia="Calibri" w:hAnsi="Palatino Linotype" w:cs="Tahoma"/>
          <w:bCs/>
          <w:i/>
          <w:color w:val="000000" w:themeColor="text1"/>
          <w:sz w:val="22"/>
          <w:szCs w:val="22"/>
          <w:lang w:val="es-ES" w:eastAsia="en-US"/>
        </w:rPr>
        <w:t>“Elementos utilizados en la generación de Sellos Digitales:</w:t>
      </w:r>
    </w:p>
    <w:p w14:paraId="5CCCEE1F" w14:textId="77777777" w:rsidR="00DA1762" w:rsidRPr="00705896" w:rsidRDefault="00DA1762" w:rsidP="00DA1762">
      <w:pPr>
        <w:ind w:left="851" w:right="992"/>
        <w:jc w:val="both"/>
        <w:rPr>
          <w:rFonts w:ascii="Palatino Linotype" w:eastAsia="Calibri" w:hAnsi="Palatino Linotype" w:cs="Tahoma"/>
          <w:bCs/>
          <w:i/>
          <w:color w:val="000000" w:themeColor="text1"/>
          <w:sz w:val="22"/>
          <w:szCs w:val="22"/>
          <w:lang w:val="es-ES" w:eastAsia="en-US"/>
        </w:rPr>
      </w:pPr>
      <w:r w:rsidRPr="00705896">
        <w:rPr>
          <w:rFonts w:ascii="Palatino Linotype" w:eastAsia="Calibri" w:hAnsi="Palatino Linotype" w:cs="Tahoma"/>
          <w:bCs/>
          <w:i/>
          <w:color w:val="000000" w:themeColor="text1"/>
          <w:sz w:val="22"/>
          <w:szCs w:val="22"/>
          <w:lang w:val="es-ES" w:eastAsia="en-US"/>
        </w:rPr>
        <w:t>•</w:t>
      </w:r>
      <w:r w:rsidRPr="00705896">
        <w:rPr>
          <w:rFonts w:ascii="Palatino Linotype" w:eastAsia="Calibri" w:hAnsi="Palatino Linotype" w:cs="Tahoma"/>
          <w:bCs/>
          <w:i/>
          <w:color w:val="000000" w:themeColor="text1"/>
          <w:sz w:val="22"/>
          <w:szCs w:val="22"/>
          <w:lang w:val="es-ES" w:eastAsia="en-US"/>
        </w:rPr>
        <w:tab/>
        <w:t>Cadena Original, el elemento a sellar, en este caso de un comprobante fiscal digital a través de Internet.</w:t>
      </w:r>
    </w:p>
    <w:p w14:paraId="3CD7FD1E" w14:textId="77777777" w:rsidR="00DA1762" w:rsidRPr="00705896" w:rsidRDefault="00DA1762" w:rsidP="00DA1762">
      <w:pPr>
        <w:ind w:left="851" w:right="992"/>
        <w:jc w:val="both"/>
        <w:rPr>
          <w:rFonts w:ascii="Palatino Linotype" w:eastAsia="Calibri" w:hAnsi="Palatino Linotype" w:cs="Tahoma"/>
          <w:bCs/>
          <w:i/>
          <w:color w:val="000000" w:themeColor="text1"/>
          <w:sz w:val="22"/>
          <w:szCs w:val="22"/>
          <w:lang w:val="es-ES" w:eastAsia="en-US"/>
        </w:rPr>
      </w:pPr>
      <w:r w:rsidRPr="00705896">
        <w:rPr>
          <w:rFonts w:ascii="Palatino Linotype" w:eastAsia="Calibri" w:hAnsi="Palatino Linotype" w:cs="Tahoma"/>
          <w:bCs/>
          <w:i/>
          <w:color w:val="000000" w:themeColor="text1"/>
          <w:sz w:val="22"/>
          <w:szCs w:val="22"/>
          <w:lang w:val="es-ES" w:eastAsia="en-US"/>
        </w:rPr>
        <w:t>•</w:t>
      </w:r>
      <w:r w:rsidRPr="00705896">
        <w:rPr>
          <w:rFonts w:ascii="Palatino Linotype" w:eastAsia="Calibri" w:hAnsi="Palatino Linotype" w:cs="Tahoma"/>
          <w:bCs/>
          <w:i/>
          <w:color w:val="000000" w:themeColor="text1"/>
          <w:sz w:val="22"/>
          <w:szCs w:val="22"/>
          <w:lang w:val="es-ES" w:eastAsia="en-US"/>
        </w:rPr>
        <w:tab/>
        <w:t>Certificado de Sello Digital y su correspondiente clave privada.</w:t>
      </w:r>
    </w:p>
    <w:p w14:paraId="45164A48" w14:textId="77777777" w:rsidR="00DA1762" w:rsidRPr="00705896" w:rsidRDefault="00DA1762" w:rsidP="00DA1762">
      <w:pPr>
        <w:ind w:left="851" w:right="992"/>
        <w:jc w:val="both"/>
        <w:rPr>
          <w:rFonts w:ascii="Palatino Linotype" w:eastAsia="Calibri" w:hAnsi="Palatino Linotype" w:cs="Tahoma"/>
          <w:bCs/>
          <w:i/>
          <w:color w:val="000000" w:themeColor="text1"/>
          <w:sz w:val="22"/>
          <w:szCs w:val="22"/>
          <w:lang w:val="es-ES" w:eastAsia="en-US"/>
        </w:rPr>
      </w:pPr>
      <w:r w:rsidRPr="00705896">
        <w:rPr>
          <w:rFonts w:ascii="Palatino Linotype" w:eastAsia="Calibri" w:hAnsi="Palatino Linotype" w:cs="Tahoma"/>
          <w:bCs/>
          <w:i/>
          <w:color w:val="000000" w:themeColor="text1"/>
          <w:sz w:val="22"/>
          <w:szCs w:val="22"/>
          <w:lang w:val="es-ES" w:eastAsia="en-US"/>
        </w:rPr>
        <w:t>•</w:t>
      </w:r>
      <w:r w:rsidRPr="00705896">
        <w:rPr>
          <w:rFonts w:ascii="Palatino Linotype" w:eastAsia="Calibri" w:hAnsi="Palatino Linotype" w:cs="Tahoma"/>
          <w:bCs/>
          <w:i/>
          <w:color w:val="000000" w:themeColor="text1"/>
          <w:sz w:val="22"/>
          <w:szCs w:val="22"/>
          <w:lang w:val="es-ES" w:eastAsia="en-US"/>
        </w:rPr>
        <w:tab/>
        <w:t>Algoritmos de criptografía de clave pública para firma electrónica avanzada.</w:t>
      </w:r>
    </w:p>
    <w:p w14:paraId="032C7298" w14:textId="77777777" w:rsidR="00DA1762" w:rsidRPr="00705896" w:rsidRDefault="00DA1762" w:rsidP="00DA1762">
      <w:pPr>
        <w:ind w:left="851" w:right="992"/>
        <w:jc w:val="both"/>
        <w:rPr>
          <w:rFonts w:ascii="Palatino Linotype" w:eastAsia="Calibri" w:hAnsi="Palatino Linotype" w:cs="Tahoma"/>
          <w:bCs/>
          <w:i/>
          <w:color w:val="000000" w:themeColor="text1"/>
          <w:sz w:val="22"/>
          <w:szCs w:val="22"/>
          <w:lang w:val="es-ES" w:eastAsia="en-US"/>
        </w:rPr>
      </w:pPr>
      <w:r w:rsidRPr="00705896">
        <w:rPr>
          <w:rFonts w:ascii="Palatino Linotype" w:eastAsia="Calibri" w:hAnsi="Palatino Linotype" w:cs="Tahoma"/>
          <w:bCs/>
          <w:i/>
          <w:color w:val="000000" w:themeColor="text1"/>
          <w:sz w:val="22"/>
          <w:szCs w:val="22"/>
          <w:lang w:val="es-ES" w:eastAsia="en-US"/>
        </w:rPr>
        <w:t>•</w:t>
      </w:r>
      <w:r w:rsidRPr="00705896">
        <w:rPr>
          <w:rFonts w:ascii="Palatino Linotype" w:eastAsia="Calibri" w:hAnsi="Palatino Linotype" w:cs="Tahoma"/>
          <w:bCs/>
          <w:i/>
          <w:color w:val="000000" w:themeColor="text1"/>
          <w:sz w:val="22"/>
          <w:szCs w:val="22"/>
          <w:lang w:val="es-ES" w:eastAsia="en-US"/>
        </w:rPr>
        <w:tab/>
        <w:t>Especificaciones de conversión de la firma electrónica avanzada a Base 64.</w:t>
      </w:r>
    </w:p>
    <w:p w14:paraId="5B34DACD" w14:textId="77777777" w:rsidR="00DA1762" w:rsidRPr="00705896" w:rsidRDefault="00DA1762" w:rsidP="00DA1762">
      <w:pPr>
        <w:ind w:left="851" w:right="992"/>
        <w:jc w:val="both"/>
        <w:rPr>
          <w:rFonts w:ascii="Palatino Linotype" w:eastAsia="Calibri" w:hAnsi="Palatino Linotype" w:cs="Tahoma"/>
          <w:bCs/>
          <w:i/>
          <w:color w:val="000000" w:themeColor="text1"/>
          <w:sz w:val="22"/>
          <w:szCs w:val="22"/>
          <w:lang w:val="es-ES" w:eastAsia="en-US"/>
        </w:rPr>
      </w:pPr>
      <w:r w:rsidRPr="00705896">
        <w:rPr>
          <w:rFonts w:ascii="Palatino Linotype" w:eastAsia="Calibri" w:hAnsi="Palatino Linotype" w:cs="Tahoma"/>
          <w:bCs/>
          <w:i/>
          <w:color w:val="000000" w:themeColor="text1"/>
          <w:sz w:val="22"/>
          <w:szCs w:val="22"/>
          <w:lang w:val="es-ES" w:eastAsia="en-US"/>
        </w:rPr>
        <w:t>Para la generación de sellos digitales se utiliza criptografía de clave pública aplicada a una cadena original.</w:t>
      </w:r>
    </w:p>
    <w:p w14:paraId="15BAE36A" w14:textId="77777777" w:rsidR="00DA1762" w:rsidRPr="00705896" w:rsidRDefault="00DA1762" w:rsidP="00DA1762">
      <w:pPr>
        <w:ind w:left="851" w:right="992"/>
        <w:jc w:val="both"/>
        <w:rPr>
          <w:rFonts w:ascii="Palatino Linotype" w:eastAsia="Calibri" w:hAnsi="Palatino Linotype" w:cs="Tahoma"/>
          <w:bCs/>
          <w:i/>
          <w:color w:val="000000" w:themeColor="text1"/>
          <w:sz w:val="22"/>
          <w:szCs w:val="22"/>
          <w:lang w:val="es-ES" w:eastAsia="en-US"/>
        </w:rPr>
      </w:pPr>
    </w:p>
    <w:p w14:paraId="3DB30411" w14:textId="77777777" w:rsidR="00DA1762" w:rsidRPr="00705896" w:rsidRDefault="00DA1762" w:rsidP="00DA1762">
      <w:pPr>
        <w:ind w:left="851" w:right="992"/>
        <w:jc w:val="both"/>
        <w:rPr>
          <w:rFonts w:ascii="Palatino Linotype" w:eastAsia="Calibri" w:hAnsi="Palatino Linotype" w:cs="Tahoma"/>
          <w:bCs/>
          <w:i/>
          <w:color w:val="000000" w:themeColor="text1"/>
          <w:sz w:val="22"/>
          <w:szCs w:val="22"/>
          <w:lang w:val="es-ES" w:eastAsia="en-US"/>
        </w:rPr>
      </w:pPr>
      <w:r w:rsidRPr="00705896">
        <w:rPr>
          <w:rFonts w:ascii="Palatino Linotype" w:eastAsia="Calibri" w:hAnsi="Palatino Linotype" w:cs="Tahoma"/>
          <w:bCs/>
          <w:i/>
          <w:color w:val="000000" w:themeColor="text1"/>
          <w:sz w:val="22"/>
          <w:szCs w:val="22"/>
          <w:lang w:val="es-ES" w:eastAsia="en-US"/>
        </w:rPr>
        <w:t>Criptografía de la Clave Pública</w:t>
      </w:r>
    </w:p>
    <w:p w14:paraId="17AFE09C" w14:textId="77777777" w:rsidR="00DA1762" w:rsidRPr="00705896" w:rsidRDefault="00DA1762" w:rsidP="00DA1762">
      <w:pPr>
        <w:ind w:left="851" w:right="992"/>
        <w:jc w:val="both"/>
        <w:rPr>
          <w:rFonts w:ascii="Palatino Linotype" w:eastAsia="Calibri" w:hAnsi="Palatino Linotype" w:cs="Tahoma"/>
          <w:bCs/>
          <w:i/>
          <w:color w:val="000000" w:themeColor="text1"/>
          <w:sz w:val="22"/>
          <w:szCs w:val="22"/>
          <w:lang w:val="es-ES" w:eastAsia="en-US"/>
        </w:rPr>
      </w:pPr>
      <w:r w:rsidRPr="00705896">
        <w:rPr>
          <w:rFonts w:ascii="Palatino Linotype" w:eastAsia="Calibri" w:hAnsi="Palatino Linotype" w:cs="Tahoma"/>
          <w:bCs/>
          <w:i/>
          <w:color w:val="000000" w:themeColor="text1"/>
          <w:sz w:val="22"/>
          <w:szCs w:val="22"/>
          <w:lang w:val="es-ES" w:eastAsia="en-US"/>
        </w:rPr>
        <w:t xml:space="preserve">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w:t>
      </w:r>
      <w:r w:rsidRPr="00705896">
        <w:rPr>
          <w:rFonts w:ascii="Palatino Linotype" w:eastAsia="Calibri" w:hAnsi="Palatino Linotype" w:cs="Tahoma"/>
          <w:bCs/>
          <w:i/>
          <w:color w:val="000000" w:themeColor="text1"/>
          <w:sz w:val="22"/>
          <w:szCs w:val="22"/>
          <w:lang w:val="es-ES" w:eastAsia="en-US"/>
        </w:rPr>
        <w:lastRenderedPageBreak/>
        <w:t>a su estado original mediante la operación de desencripción correspondiente tomando como clave de desencripción al otro número de la pareja.”</w:t>
      </w:r>
    </w:p>
    <w:p w14:paraId="514891BE" w14:textId="77777777" w:rsidR="00DA1762" w:rsidRPr="00705896" w:rsidRDefault="00DA1762" w:rsidP="00DA1762">
      <w:pPr>
        <w:ind w:right="-91"/>
        <w:jc w:val="both"/>
        <w:rPr>
          <w:rFonts w:ascii="Palatino Linotype" w:eastAsia="Calibri" w:hAnsi="Palatino Linotype" w:cs="Tahoma"/>
          <w:bCs/>
          <w:color w:val="000000" w:themeColor="text1"/>
          <w:lang w:val="es-ES" w:eastAsia="en-US"/>
        </w:rPr>
      </w:pPr>
    </w:p>
    <w:p w14:paraId="680C1464" w14:textId="77777777" w:rsidR="00DA1762" w:rsidRPr="00705896" w:rsidRDefault="00DA1762" w:rsidP="00DA1762">
      <w:pPr>
        <w:spacing w:line="360" w:lineRule="auto"/>
        <w:jc w:val="both"/>
        <w:rPr>
          <w:rFonts w:ascii="Palatino Linotype" w:eastAsia="Calibri" w:hAnsi="Palatino Linotype" w:cs="Tahoma"/>
          <w:bCs/>
          <w:color w:val="000000" w:themeColor="text1"/>
          <w:lang w:val="es-ES" w:eastAsia="en-US"/>
        </w:rPr>
      </w:pPr>
      <w:r w:rsidRPr="00705896">
        <w:rPr>
          <w:rFonts w:ascii="Palatino Linotype" w:eastAsia="Calibri" w:hAnsi="Palatino Linotype" w:cs="Tahoma"/>
          <w:bCs/>
          <w:color w:val="000000" w:themeColor="text1"/>
          <w:lang w:val="es-ES" w:eastAsia="en-US"/>
        </w:rPr>
        <w:t xml:space="preserve">Es decir, por sí solos las cadenas originales y los sellos originales no contienen datos personales confidenciales, por lo que se considera que </w:t>
      </w:r>
      <w:r w:rsidRPr="00705896">
        <w:rPr>
          <w:rFonts w:ascii="Palatino Linotype" w:eastAsia="Calibri" w:hAnsi="Palatino Linotype" w:cs="Tahoma"/>
          <w:b/>
          <w:bCs/>
          <w:color w:val="000000" w:themeColor="text1"/>
          <w:lang w:val="es-ES" w:eastAsia="en-US"/>
        </w:rPr>
        <w:t>no actualizan en supuesto de confidencialidad</w:t>
      </w:r>
      <w:r w:rsidRPr="00705896">
        <w:rPr>
          <w:rFonts w:ascii="Palatino Linotype" w:eastAsia="Calibri" w:hAnsi="Palatino Linotype" w:cs="Tahoma"/>
          <w:bCs/>
          <w:color w:val="000000" w:themeColor="text1"/>
          <w:lang w:val="es-ES" w:eastAsia="en-U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2772F86" w14:textId="77777777" w:rsidR="00DA1762" w:rsidRPr="00705896" w:rsidRDefault="00DA1762" w:rsidP="00DA1762">
      <w:pPr>
        <w:jc w:val="both"/>
        <w:rPr>
          <w:rFonts w:ascii="Palatino Linotype" w:eastAsia="Calibri" w:hAnsi="Palatino Linotype" w:cs="Tahoma"/>
          <w:bCs/>
          <w:color w:val="000000" w:themeColor="text1"/>
          <w:lang w:val="es-ES" w:eastAsia="en-US"/>
        </w:rPr>
      </w:pPr>
    </w:p>
    <w:p w14:paraId="2166F070" w14:textId="77777777" w:rsidR="00DA1762" w:rsidRPr="00705896" w:rsidRDefault="00DA1762" w:rsidP="00DA1762">
      <w:pPr>
        <w:pStyle w:val="Prrafodelista"/>
        <w:numPr>
          <w:ilvl w:val="0"/>
          <w:numId w:val="15"/>
        </w:numPr>
        <w:contextualSpacing/>
        <w:jc w:val="both"/>
        <w:rPr>
          <w:rFonts w:ascii="Palatino Linotype" w:eastAsia="Calibri" w:hAnsi="Palatino Linotype" w:cs="Tahoma"/>
          <w:b/>
          <w:bCs/>
          <w:color w:val="000000" w:themeColor="text1"/>
          <w:lang w:val="es-ES" w:eastAsia="en-US"/>
        </w:rPr>
      </w:pPr>
      <w:r w:rsidRPr="00705896">
        <w:rPr>
          <w:rFonts w:ascii="Palatino Linotype" w:eastAsia="Calibri" w:hAnsi="Palatino Linotype" w:cs="Tahoma"/>
          <w:b/>
          <w:bCs/>
          <w:color w:val="000000" w:themeColor="text1"/>
          <w:lang w:val="es-ES" w:eastAsia="en-US"/>
        </w:rPr>
        <w:t xml:space="preserve">Número de serie del emisor y/o CSD y </w:t>
      </w:r>
      <w:r w:rsidRPr="00705896">
        <w:rPr>
          <w:rFonts w:ascii="Palatino Linotype" w:hAnsi="Palatino Linotype"/>
          <w:b/>
          <w:noProof/>
          <w:color w:val="000000" w:themeColor="text1"/>
          <w:lang w:eastAsia="es-MX"/>
        </w:rPr>
        <w:t>número de certificado del SAT</w:t>
      </w:r>
    </w:p>
    <w:p w14:paraId="0522BA7A" w14:textId="77777777" w:rsidR="00DA1762" w:rsidRPr="00705896" w:rsidRDefault="00DA1762" w:rsidP="00DA1762">
      <w:pPr>
        <w:ind w:left="360"/>
        <w:jc w:val="both"/>
        <w:rPr>
          <w:rFonts w:ascii="Palatino Linotype" w:eastAsia="Calibri" w:hAnsi="Palatino Linotype" w:cs="Tahoma"/>
          <w:b/>
          <w:bCs/>
          <w:color w:val="000000" w:themeColor="text1"/>
          <w:lang w:val="es-ES" w:eastAsia="en-US"/>
        </w:rPr>
      </w:pPr>
    </w:p>
    <w:p w14:paraId="2058A03B" w14:textId="7B4C0484" w:rsidR="00DA1762" w:rsidRPr="00705896" w:rsidRDefault="00DA1762" w:rsidP="00DA1762">
      <w:pPr>
        <w:spacing w:line="360" w:lineRule="auto"/>
        <w:jc w:val="both"/>
        <w:rPr>
          <w:rFonts w:ascii="Palatino Linotype" w:eastAsia="Calibri" w:hAnsi="Palatino Linotype" w:cs="Tahoma"/>
          <w:bCs/>
          <w:color w:val="000000" w:themeColor="text1"/>
          <w:lang w:val="es-ES" w:eastAsia="en-US"/>
        </w:rPr>
      </w:pPr>
      <w:r w:rsidRPr="00705896">
        <w:rPr>
          <w:rFonts w:ascii="Palatino Linotype" w:eastAsia="Calibri" w:hAnsi="Palatino Linotype" w:cs="Tahoma"/>
          <w:bCs/>
          <w:color w:val="000000" w:themeColor="text1"/>
          <w:lang w:val="es-ES" w:eastAsia="en-US"/>
        </w:rPr>
        <w:t xml:space="preserve">Por otra parte, por lo que hace </w:t>
      </w:r>
      <w:r w:rsidRPr="00705896">
        <w:rPr>
          <w:rFonts w:ascii="Palatino Linotype" w:eastAsia="Calibri" w:hAnsi="Palatino Linotype" w:cs="Tahoma"/>
          <w:b/>
          <w:bCs/>
          <w:color w:val="000000" w:themeColor="text1"/>
          <w:lang w:val="es-ES" w:eastAsia="en-US"/>
        </w:rPr>
        <w:t>al número de serie de los certificados de Sello Digitales del emisor y del Servicio de Administración Tributaria,</w:t>
      </w:r>
      <w:r w:rsidRPr="00705896">
        <w:rPr>
          <w:rFonts w:ascii="Palatino Linotype" w:eastAsia="Calibri" w:hAnsi="Palatino Linotype" w:cs="Tahoma"/>
          <w:bCs/>
          <w:color w:val="000000" w:themeColor="text1"/>
          <w:lang w:val="es-ES" w:eastAsia="en-U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w:t>
      </w:r>
      <w:r w:rsidR="000909D9" w:rsidRPr="00705896">
        <w:rPr>
          <w:rFonts w:ascii="Palatino Linotype" w:eastAsia="Calibri" w:hAnsi="Palatino Linotype" w:cs="Tahoma"/>
          <w:bCs/>
          <w:color w:val="000000" w:themeColor="text1"/>
          <w:lang w:val="es-ES" w:eastAsia="en-US"/>
        </w:rPr>
        <w:t>Electoral</w:t>
      </w:r>
      <w:r w:rsidRPr="00705896">
        <w:rPr>
          <w:rFonts w:ascii="Palatino Linotype" w:eastAsia="Calibri" w:hAnsi="Palatino Linotype" w:cs="Tahoma"/>
          <w:bCs/>
          <w:color w:val="000000" w:themeColor="text1"/>
          <w:lang w:val="es-ES" w:eastAsia="en-US"/>
        </w:rPr>
        <w:t xml:space="preserve">, en </w:t>
      </w:r>
      <w:r w:rsidR="000909D9" w:rsidRPr="00705896">
        <w:rPr>
          <w:rFonts w:ascii="Palatino Linotype" w:eastAsia="Calibri" w:hAnsi="Palatino Linotype" w:cs="Tahoma"/>
          <w:bCs/>
          <w:color w:val="000000" w:themeColor="text1"/>
          <w:lang w:val="es-ES" w:eastAsia="en-US"/>
        </w:rPr>
        <w:t>la</w:t>
      </w:r>
      <w:r w:rsidRPr="00705896">
        <w:rPr>
          <w:rFonts w:ascii="Palatino Linotype" w:eastAsia="Calibri" w:hAnsi="Palatino Linotype" w:cs="Tahoma"/>
          <w:bCs/>
          <w:color w:val="000000" w:themeColor="text1"/>
          <w:lang w:val="es-ES" w:eastAsia="en-US"/>
        </w:rPr>
        <w:t xml:space="preserve"> página </w:t>
      </w:r>
      <w:hyperlink r:id="rId29" w:history="1">
        <w:r w:rsidR="000A4CDC" w:rsidRPr="00705896">
          <w:rPr>
            <w:rStyle w:val="Hipervnculo"/>
            <w:rFonts w:ascii="Palatino Linotype" w:eastAsia="Calibri" w:hAnsi="Palatino Linotype" w:cs="Tahoma"/>
            <w:bCs/>
            <w:lang w:eastAsia="en-US"/>
          </w:rPr>
          <w:t>https://portalanterior.ine.mx/archivos2/tutoriales/sistemas/ApoyoInstitucional/SIF/docs/candidatos/folioFiscalFactura.pdf</w:t>
        </w:r>
      </w:hyperlink>
      <w:r w:rsidR="000A4CDC" w:rsidRPr="00705896">
        <w:rPr>
          <w:rFonts w:ascii="Palatino Linotype" w:eastAsia="Calibri" w:hAnsi="Palatino Linotype" w:cs="Tahoma"/>
          <w:bCs/>
          <w:color w:val="000000" w:themeColor="text1"/>
          <w:lang w:val="es-ES" w:eastAsia="en-US"/>
        </w:rPr>
        <w:t xml:space="preserve">, </w:t>
      </w:r>
      <w:r w:rsidRPr="00705896">
        <w:rPr>
          <w:rFonts w:ascii="Palatino Linotype" w:eastAsia="Calibri" w:hAnsi="Palatino Linotype" w:cs="Tahoma"/>
          <w:bCs/>
          <w:color w:val="000000" w:themeColor="text1"/>
          <w:lang w:val="es-ES" w:eastAsia="en-US"/>
        </w:rPr>
        <w:t>en la cual se advierte que únicamente se encuentra conformado por números, se muestra a continuación:</w:t>
      </w:r>
    </w:p>
    <w:p w14:paraId="0307BCF9" w14:textId="77777777" w:rsidR="00DA1762" w:rsidRPr="00705896" w:rsidRDefault="00DA1762" w:rsidP="00DA1762">
      <w:pPr>
        <w:spacing w:line="360" w:lineRule="auto"/>
        <w:jc w:val="both"/>
        <w:rPr>
          <w:rFonts w:ascii="Palatino Linotype" w:eastAsia="Calibri" w:hAnsi="Palatino Linotype" w:cs="Tahoma"/>
          <w:bCs/>
          <w:color w:val="000000" w:themeColor="text1"/>
          <w:lang w:val="es-ES" w:eastAsia="en-US"/>
        </w:rPr>
      </w:pPr>
    </w:p>
    <w:p w14:paraId="5AE93F26" w14:textId="77777777" w:rsidR="00DA1762" w:rsidRPr="00705896" w:rsidRDefault="00DA1762" w:rsidP="00DA1762">
      <w:pPr>
        <w:spacing w:line="360" w:lineRule="auto"/>
        <w:jc w:val="center"/>
        <w:rPr>
          <w:rFonts w:ascii="Palatino Linotype" w:eastAsia="Calibri" w:hAnsi="Palatino Linotype" w:cs="Tahoma"/>
          <w:bCs/>
          <w:color w:val="000000" w:themeColor="text1"/>
          <w:lang w:val="es-ES" w:eastAsia="en-US"/>
        </w:rPr>
      </w:pPr>
      <w:r w:rsidRPr="00705896">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5696A37F" wp14:editId="6C0B1CA5">
                <wp:simplePos x="0" y="0"/>
                <wp:positionH relativeFrom="column">
                  <wp:posOffset>315595</wp:posOffset>
                </wp:positionH>
                <wp:positionV relativeFrom="paragraph">
                  <wp:posOffset>837565</wp:posOffset>
                </wp:positionV>
                <wp:extent cx="3457575" cy="219075"/>
                <wp:effectExtent l="19050" t="19050" r="28575" b="28575"/>
                <wp:wrapNone/>
                <wp:docPr id="36" name="Rectángulo 36"/>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2A231A" id="Rectángulo 36" o:spid="_x0000_s1026" style="position:absolute;margin-left:24.85pt;margin-top:65.95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" filled="f" strokecolor="windowText" strokeweight="2.25pt"/>
            </w:pict>
          </mc:Fallback>
        </mc:AlternateContent>
      </w:r>
      <w:r w:rsidRPr="00705896">
        <w:rPr>
          <w:rFonts w:ascii="Palatino Linotype" w:hAnsi="Palatino Linotype"/>
          <w:noProof/>
          <w:color w:val="000000" w:themeColor="text1"/>
          <w:lang w:eastAsia="es-MX"/>
        </w:rPr>
        <w:drawing>
          <wp:inline distT="0" distB="0" distL="0" distR="0" wp14:anchorId="0156DA29" wp14:editId="7BFBFFE1">
            <wp:extent cx="5189855" cy="1009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9855" cy="1009650"/>
                    </a:xfrm>
                    <a:prstGeom prst="rect">
                      <a:avLst/>
                    </a:prstGeom>
                    <a:noFill/>
                    <a:ln>
                      <a:noFill/>
                    </a:ln>
                  </pic:spPr>
                </pic:pic>
              </a:graphicData>
            </a:graphic>
          </wp:inline>
        </w:drawing>
      </w:r>
    </w:p>
    <w:p w14:paraId="41287278" w14:textId="77777777" w:rsidR="00DA1762" w:rsidRPr="00705896" w:rsidRDefault="00DA1762" w:rsidP="00DA1762">
      <w:pPr>
        <w:spacing w:line="360" w:lineRule="auto"/>
        <w:jc w:val="both"/>
        <w:rPr>
          <w:rFonts w:ascii="Palatino Linotype" w:eastAsia="Calibri" w:hAnsi="Palatino Linotype" w:cs="Tahoma"/>
          <w:bCs/>
          <w:color w:val="000000" w:themeColor="text1"/>
          <w:lang w:val="es-ES" w:eastAsia="en-US"/>
        </w:rPr>
      </w:pPr>
    </w:p>
    <w:p w14:paraId="47BC3205" w14:textId="24D8A4B5" w:rsidR="00DA1762" w:rsidRPr="00705896" w:rsidRDefault="00DA1762" w:rsidP="00DA1762">
      <w:pPr>
        <w:spacing w:line="360" w:lineRule="auto"/>
        <w:jc w:val="both"/>
        <w:rPr>
          <w:rFonts w:ascii="Palatino Linotype" w:eastAsia="Calibri" w:hAnsi="Palatino Linotype" w:cs="Tahoma"/>
          <w:b/>
          <w:bCs/>
          <w:color w:val="000000" w:themeColor="text1"/>
          <w:lang w:val="es-ES" w:eastAsia="en-US"/>
        </w:rPr>
      </w:pPr>
      <w:r w:rsidRPr="00705896">
        <w:rPr>
          <w:rFonts w:ascii="Palatino Linotype" w:eastAsia="Calibri" w:hAnsi="Palatino Linotype" w:cs="Tahoma"/>
          <w:bCs/>
          <w:color w:val="000000" w:themeColor="text1"/>
          <w:lang w:val="es-ES" w:eastAsia="en-US"/>
        </w:rPr>
        <w:t xml:space="preserve">Como se logra observar, los números de serie del certificado de sello digital no contiene datos personales y con dichos dígitos tampoco se puede obtener información de carácter confidencial, por lo que, </w:t>
      </w:r>
      <w:r w:rsidRPr="00705896">
        <w:rPr>
          <w:rFonts w:ascii="Palatino Linotype" w:eastAsia="Calibri" w:hAnsi="Palatino Linotype" w:cs="Tahoma"/>
          <w:b/>
          <w:bCs/>
          <w:color w:val="000000" w:themeColor="text1"/>
          <w:lang w:val="es-ES" w:eastAsia="en-US"/>
        </w:rPr>
        <w:t>tampoco actualizan la causal de clasificación</w:t>
      </w:r>
      <w:r w:rsidRPr="00705896">
        <w:rPr>
          <w:rFonts w:ascii="Palatino Linotype" w:eastAsia="Calibri" w:hAnsi="Palatino Linotype" w:cs="Tahoma"/>
          <w:bCs/>
          <w:color w:val="000000" w:themeColor="text1"/>
          <w:lang w:val="es-ES" w:eastAsia="en-US"/>
        </w:rPr>
        <w:t xml:space="preserve">, establecida en el artículo 143, fracción I, de la Ley de Transparencia y Acceso a la Información Pública del Estado de México y Municipios. </w:t>
      </w:r>
      <w:r w:rsidRPr="00705896">
        <w:rPr>
          <w:rFonts w:ascii="Palatino Linotype" w:eastAsia="Calibri" w:hAnsi="Palatino Linotype" w:cs="Tahoma"/>
          <w:b/>
          <w:bCs/>
          <w:color w:val="000000" w:themeColor="text1"/>
          <w:lang w:val="es-ES" w:eastAsia="en-US"/>
        </w:rPr>
        <w:t xml:space="preserve">Máxime que permite corroborar la legitimidad a </w:t>
      </w:r>
      <w:r w:rsidR="000909D9" w:rsidRPr="00705896">
        <w:rPr>
          <w:rFonts w:ascii="Palatino Linotype" w:eastAsia="Calibri" w:hAnsi="Palatino Linotype" w:cs="Tahoma"/>
          <w:b/>
          <w:bCs/>
          <w:color w:val="000000" w:themeColor="text1"/>
          <w:lang w:val="es-ES" w:eastAsia="en-US"/>
        </w:rPr>
        <w:t>los recibos de nómina</w:t>
      </w:r>
      <w:r w:rsidRPr="00705896">
        <w:rPr>
          <w:rFonts w:ascii="Palatino Linotype" w:eastAsia="Calibri" w:hAnsi="Palatino Linotype" w:cs="Tahoma"/>
          <w:b/>
          <w:bCs/>
          <w:color w:val="000000" w:themeColor="text1"/>
          <w:lang w:val="es-ES" w:eastAsia="en-US"/>
        </w:rPr>
        <w:t>, pues amparan la utilización de los certificados de sellos digitales válidos.</w:t>
      </w:r>
    </w:p>
    <w:p w14:paraId="39F630D2" w14:textId="0B935707" w:rsidR="004B0B39" w:rsidRPr="00705896" w:rsidRDefault="004B0B39" w:rsidP="00DA1762">
      <w:pPr>
        <w:spacing w:line="360" w:lineRule="auto"/>
        <w:jc w:val="both"/>
        <w:rPr>
          <w:rFonts w:ascii="Palatino Linotype" w:eastAsia="Calibri" w:hAnsi="Palatino Linotype" w:cs="Tahoma"/>
          <w:b/>
          <w:bCs/>
          <w:color w:val="000000" w:themeColor="text1"/>
          <w:lang w:val="es-ES" w:eastAsia="en-US"/>
        </w:rPr>
      </w:pPr>
    </w:p>
    <w:p w14:paraId="5D1D65E3" w14:textId="3ADDF78C" w:rsidR="004D627E" w:rsidRPr="00705896" w:rsidRDefault="004B0B39" w:rsidP="00DA1762">
      <w:pPr>
        <w:spacing w:line="360" w:lineRule="auto"/>
        <w:jc w:val="both"/>
        <w:rPr>
          <w:rFonts w:ascii="Palatino Linotype" w:eastAsia="Calibri" w:hAnsi="Palatino Linotype" w:cs="Tahoma"/>
          <w:bCs/>
          <w:color w:val="000000" w:themeColor="text1"/>
          <w:lang w:val="es-ES" w:eastAsia="en-US"/>
        </w:rPr>
      </w:pPr>
      <w:r w:rsidRPr="00705896">
        <w:rPr>
          <w:rFonts w:ascii="Palatino Linotype" w:eastAsia="Calibri" w:hAnsi="Palatino Linotype" w:cs="Tahoma"/>
          <w:bCs/>
          <w:color w:val="000000" w:themeColor="text1"/>
          <w:lang w:val="es-ES" w:eastAsia="en-US"/>
        </w:rPr>
        <w:t xml:space="preserve">Por otra parte, en las razones o motivos de inconformidad el particular </w:t>
      </w:r>
      <w:r w:rsidR="004D627E" w:rsidRPr="00705896">
        <w:rPr>
          <w:rFonts w:ascii="Palatino Linotype" w:eastAsia="Calibri" w:hAnsi="Palatino Linotype" w:cs="Tahoma"/>
          <w:bCs/>
          <w:color w:val="000000" w:themeColor="text1"/>
          <w:lang w:val="es-ES" w:eastAsia="en-US"/>
        </w:rPr>
        <w:t>se duele que se testo información de carácter pública, misma que quedo p</w:t>
      </w:r>
      <w:r w:rsidR="00930BFF" w:rsidRPr="00705896">
        <w:rPr>
          <w:rFonts w:ascii="Palatino Linotype" w:eastAsia="Calibri" w:hAnsi="Palatino Linotype" w:cs="Tahoma"/>
          <w:bCs/>
          <w:color w:val="000000" w:themeColor="text1"/>
          <w:lang w:val="es-ES" w:eastAsia="en-US"/>
        </w:rPr>
        <w:t>recisada en párrafos anteriores, no hubo existió inconformidad sobre la temporalidad de los documentos entregados.</w:t>
      </w:r>
    </w:p>
    <w:p w14:paraId="2E7E4CDC" w14:textId="4BDA9D8A" w:rsidR="004B0B39" w:rsidRPr="00705896" w:rsidRDefault="004D627E" w:rsidP="00DA1762">
      <w:pPr>
        <w:spacing w:line="360" w:lineRule="auto"/>
        <w:jc w:val="both"/>
        <w:rPr>
          <w:rFonts w:ascii="Palatino Linotype" w:eastAsia="Calibri" w:hAnsi="Palatino Linotype" w:cs="Tahoma"/>
          <w:bCs/>
          <w:color w:val="000000" w:themeColor="text1"/>
          <w:lang w:val="es-ES" w:eastAsia="en-US"/>
        </w:rPr>
      </w:pPr>
      <w:r w:rsidRPr="00705896">
        <w:rPr>
          <w:rFonts w:ascii="Palatino Linotype" w:eastAsia="Calibri" w:hAnsi="Palatino Linotype" w:cs="Tahoma"/>
          <w:bCs/>
          <w:color w:val="000000" w:themeColor="text1"/>
          <w:lang w:val="es-ES" w:eastAsia="en-US"/>
        </w:rPr>
        <w:t xml:space="preserve"> </w:t>
      </w:r>
    </w:p>
    <w:p w14:paraId="10C92EC6" w14:textId="0FB996AE" w:rsidR="009622DD" w:rsidRPr="00705896" w:rsidRDefault="009622DD" w:rsidP="007C72B9">
      <w:pPr>
        <w:spacing w:line="360" w:lineRule="auto"/>
        <w:jc w:val="both"/>
        <w:rPr>
          <w:rFonts w:ascii="Palatino Linotype" w:eastAsia="Calibri" w:hAnsi="Palatino Linotype" w:cs="Tahoma"/>
          <w:bCs/>
          <w:color w:val="000000" w:themeColor="text1"/>
          <w:lang w:val="es-ES" w:eastAsia="en-US"/>
        </w:rPr>
      </w:pPr>
      <w:r w:rsidRPr="00705896">
        <w:rPr>
          <w:rFonts w:ascii="Palatino Linotype" w:eastAsia="Calibri" w:hAnsi="Palatino Linotype" w:cs="Tahoma"/>
          <w:bCs/>
          <w:color w:val="000000" w:themeColor="text1"/>
          <w:lang w:val="es-ES" w:eastAsia="en-US"/>
        </w:rPr>
        <w:t xml:space="preserve">No se omite comentar sobre la temporalidad de la información entregada, recordemos que el hoy </w:t>
      </w:r>
      <w:r w:rsidRPr="00705896">
        <w:rPr>
          <w:rFonts w:ascii="Palatino Linotype" w:eastAsia="Calibri" w:hAnsi="Palatino Linotype" w:cs="Tahoma"/>
          <w:b/>
          <w:bCs/>
          <w:color w:val="000000" w:themeColor="text1"/>
          <w:lang w:val="es-ES" w:eastAsia="en-US"/>
        </w:rPr>
        <w:t xml:space="preserve">RECURRENTE  </w:t>
      </w:r>
      <w:r w:rsidRPr="00705896">
        <w:rPr>
          <w:rFonts w:ascii="Palatino Linotype" w:eastAsia="Calibri" w:hAnsi="Palatino Linotype" w:cs="Tahoma"/>
          <w:bCs/>
          <w:color w:val="000000" w:themeColor="text1"/>
          <w:lang w:val="es-ES" w:eastAsia="en-US"/>
        </w:rPr>
        <w:t xml:space="preserve">presento su solicitud de información en fecha 16 de agosto de 2021, en el que requiere la </w:t>
      </w:r>
      <w:r w:rsidRPr="00705896">
        <w:rPr>
          <w:rFonts w:ascii="Palatino Linotype" w:eastAsia="Calibri" w:hAnsi="Palatino Linotype" w:cs="Tahoma"/>
          <w:b/>
          <w:bCs/>
          <w:color w:val="000000" w:themeColor="text1"/>
          <w:lang w:val="es-ES" w:eastAsia="en-US"/>
        </w:rPr>
        <w:t>última nómina</w:t>
      </w:r>
      <w:r w:rsidRPr="00705896">
        <w:rPr>
          <w:rFonts w:ascii="Palatino Linotype" w:eastAsia="Calibri" w:hAnsi="Palatino Linotype" w:cs="Tahoma"/>
          <w:bCs/>
          <w:color w:val="000000" w:themeColor="text1"/>
          <w:lang w:val="es-ES" w:eastAsia="en-US"/>
        </w:rPr>
        <w:t xml:space="preserve"> de </w:t>
      </w:r>
      <w:r w:rsidR="00930BFF" w:rsidRPr="00705896">
        <w:rPr>
          <w:rFonts w:ascii="Palatino Linotype" w:eastAsia="Calibri" w:hAnsi="Palatino Linotype" w:cs="Tahoma"/>
          <w:bCs/>
          <w:color w:val="000000" w:themeColor="text1"/>
          <w:lang w:val="es-ES" w:eastAsia="en-US"/>
        </w:rPr>
        <w:t>distintos</w:t>
      </w:r>
      <w:r w:rsidRPr="00705896">
        <w:rPr>
          <w:rFonts w:ascii="Palatino Linotype" w:eastAsia="Calibri" w:hAnsi="Palatino Linotype" w:cs="Tahoma"/>
          <w:bCs/>
          <w:color w:val="000000" w:themeColor="text1"/>
          <w:lang w:val="es-ES" w:eastAsia="en-US"/>
        </w:rPr>
        <w:t xml:space="preserve"> servidores públicos</w:t>
      </w:r>
      <w:r w:rsidR="007C72B9" w:rsidRPr="00705896">
        <w:rPr>
          <w:rFonts w:ascii="Palatino Linotype" w:eastAsia="Calibri" w:hAnsi="Palatino Linotype" w:cs="Tahoma"/>
          <w:bCs/>
          <w:color w:val="000000" w:themeColor="text1"/>
          <w:lang w:val="es-ES" w:eastAsia="en-US"/>
        </w:rPr>
        <w:t xml:space="preserve">, al respecto </w:t>
      </w:r>
      <w:r w:rsidR="007C72B9" w:rsidRPr="00705896">
        <w:rPr>
          <w:rFonts w:ascii="Palatino Linotype" w:eastAsia="Calibri" w:hAnsi="Palatino Linotype" w:cs="Tahoma"/>
          <w:b/>
          <w:bCs/>
          <w:color w:val="000000" w:themeColor="text1"/>
          <w:lang w:val="es-ES" w:eastAsia="en-US"/>
        </w:rPr>
        <w:t xml:space="preserve">EL SUJETO OBLIGADO </w:t>
      </w:r>
      <w:r w:rsidR="007C72B9" w:rsidRPr="00705896">
        <w:rPr>
          <w:rFonts w:ascii="Palatino Linotype" w:eastAsia="Calibri" w:hAnsi="Palatino Linotype" w:cs="Tahoma"/>
          <w:bCs/>
          <w:color w:val="000000" w:themeColor="text1"/>
          <w:lang w:val="es-ES" w:eastAsia="en-US"/>
        </w:rPr>
        <w:t>entrego diversos recibos de nómina el periodo comprendido del 16 al 31 de agosto del año en curso; atento a ello,</w:t>
      </w:r>
      <w:r w:rsidRPr="00705896">
        <w:rPr>
          <w:rFonts w:ascii="Palatino Linotype" w:eastAsia="Calibri" w:hAnsi="Palatino Linotype" w:cs="Tahoma"/>
          <w:bCs/>
          <w:color w:val="000000" w:themeColor="text1"/>
          <w:lang w:val="es-ES" w:eastAsia="en-US"/>
        </w:rPr>
        <w:t xml:space="preserve"> esta Ponencia Resolutora determina dar por válida </w:t>
      </w:r>
      <w:r w:rsidR="00C428F3" w:rsidRPr="00705896">
        <w:rPr>
          <w:rFonts w:ascii="Palatino Linotype" w:eastAsia="Calibri" w:hAnsi="Palatino Linotype" w:cs="Tahoma"/>
          <w:bCs/>
          <w:color w:val="000000" w:themeColor="text1"/>
          <w:lang w:val="es-ES" w:eastAsia="en-US"/>
        </w:rPr>
        <w:t xml:space="preserve">la </w:t>
      </w:r>
      <w:r w:rsidRPr="00705896">
        <w:rPr>
          <w:rFonts w:ascii="Palatino Linotype" w:eastAsia="Calibri" w:hAnsi="Palatino Linotype" w:cs="Tahoma"/>
          <w:bCs/>
          <w:color w:val="000000" w:themeColor="text1"/>
          <w:lang w:val="es-ES" w:eastAsia="en-US"/>
        </w:rPr>
        <w:t xml:space="preserve">temporalidad de los documentos </w:t>
      </w:r>
      <w:r w:rsidR="000B7E49" w:rsidRPr="00705896">
        <w:rPr>
          <w:rFonts w:ascii="Palatino Linotype" w:eastAsia="Calibri" w:hAnsi="Palatino Linotype" w:cs="Tahoma"/>
          <w:bCs/>
          <w:color w:val="000000" w:themeColor="text1"/>
          <w:lang w:val="es-ES" w:eastAsia="en-US"/>
        </w:rPr>
        <w:t>entreg</w:t>
      </w:r>
      <w:r w:rsidR="007C72B9" w:rsidRPr="00705896">
        <w:rPr>
          <w:rFonts w:ascii="Palatino Linotype" w:eastAsia="Calibri" w:hAnsi="Palatino Linotype" w:cs="Tahoma"/>
          <w:bCs/>
          <w:color w:val="000000" w:themeColor="text1"/>
          <w:lang w:val="es-ES" w:eastAsia="en-US"/>
        </w:rPr>
        <w:t>ados</w:t>
      </w:r>
      <w:r w:rsidR="000B7E49" w:rsidRPr="00705896">
        <w:rPr>
          <w:rFonts w:ascii="Palatino Linotype" w:eastAsia="Calibri" w:hAnsi="Palatino Linotype" w:cs="Tahoma"/>
          <w:bCs/>
          <w:color w:val="000000" w:themeColor="text1"/>
          <w:lang w:val="es-ES" w:eastAsia="en-US"/>
        </w:rPr>
        <w:t xml:space="preserve"> en respuesta</w:t>
      </w:r>
      <w:r w:rsidRPr="00705896">
        <w:rPr>
          <w:rFonts w:ascii="Palatino Linotype" w:eastAsia="Calibri" w:hAnsi="Palatino Linotype" w:cs="Tahoma"/>
          <w:bCs/>
          <w:color w:val="000000" w:themeColor="text1"/>
          <w:lang w:val="es-ES" w:eastAsia="en-US"/>
        </w:rPr>
        <w:t>, justificando que de acuerdo</w:t>
      </w:r>
      <w:r w:rsidR="007C72B9" w:rsidRPr="00705896">
        <w:rPr>
          <w:rFonts w:ascii="Palatino Linotype" w:eastAsia="Calibri" w:hAnsi="Palatino Linotype" w:cs="Tahoma"/>
          <w:bCs/>
          <w:color w:val="000000" w:themeColor="text1"/>
          <w:lang w:val="es-ES" w:eastAsia="en-US"/>
        </w:rPr>
        <w:t xml:space="preserve">  </w:t>
      </w:r>
      <w:r w:rsidR="00930BFF" w:rsidRPr="00705896">
        <w:rPr>
          <w:rFonts w:ascii="Palatino Linotype" w:eastAsia="Calibri" w:hAnsi="Palatino Linotype" w:cs="Tahoma"/>
          <w:bCs/>
          <w:color w:val="000000" w:themeColor="text1"/>
          <w:lang w:val="es-ES" w:eastAsia="en-US"/>
        </w:rPr>
        <w:t xml:space="preserve">a </w:t>
      </w:r>
      <w:r w:rsidR="007C72B9" w:rsidRPr="00705896">
        <w:rPr>
          <w:rFonts w:ascii="Palatino Linotype" w:eastAsia="Calibri" w:hAnsi="Palatino Linotype" w:cs="Tahoma"/>
          <w:bCs/>
          <w:color w:val="000000" w:themeColor="text1"/>
          <w:lang w:val="es-ES" w:eastAsia="en-US"/>
        </w:rPr>
        <w:t>la</w:t>
      </w:r>
      <w:r w:rsidRPr="00705896">
        <w:rPr>
          <w:rFonts w:ascii="Palatino Linotype" w:eastAsia="Calibri" w:hAnsi="Palatino Linotype" w:cs="Tahoma"/>
          <w:bCs/>
          <w:color w:val="000000" w:themeColor="text1"/>
          <w:lang w:val="es-ES" w:eastAsia="en-US"/>
        </w:rPr>
        <w:t xml:space="preserve">s </w:t>
      </w:r>
      <w:r w:rsidR="007C72B9" w:rsidRPr="00705896">
        <w:rPr>
          <w:rFonts w:ascii="Palatino Linotype" w:eastAsia="Calibri" w:hAnsi="Palatino Linotype" w:cs="Tahoma"/>
          <w:bCs/>
          <w:color w:val="000000" w:themeColor="text1"/>
          <w:lang w:val="es-ES" w:eastAsia="en-US"/>
        </w:rPr>
        <w:t>“Políticas para la Integración del Informe Trimestral de los Sujetos de Fiscalización Municipales para el ejercicio 2021”</w:t>
      </w:r>
      <w:r w:rsidR="006F1C28" w:rsidRPr="00705896">
        <w:rPr>
          <w:rStyle w:val="Refdenotaalpie"/>
          <w:rFonts w:ascii="Palatino Linotype" w:eastAsia="Calibri" w:hAnsi="Palatino Linotype" w:cs="Tahoma"/>
          <w:bCs/>
          <w:color w:val="000000" w:themeColor="text1"/>
          <w:lang w:val="es-ES" w:eastAsia="en-US"/>
        </w:rPr>
        <w:footnoteReference w:id="2"/>
      </w:r>
      <w:r w:rsidR="007C72B9" w:rsidRPr="00705896">
        <w:rPr>
          <w:rFonts w:ascii="Palatino Linotype" w:eastAsia="Calibri" w:hAnsi="Palatino Linotype" w:cs="Tahoma"/>
          <w:bCs/>
          <w:color w:val="000000" w:themeColor="text1"/>
          <w:lang w:val="es-ES" w:eastAsia="en-US"/>
        </w:rPr>
        <w:t xml:space="preserve"> emitidas </w:t>
      </w:r>
      <w:r w:rsidR="007C72B9" w:rsidRPr="00705896">
        <w:rPr>
          <w:rFonts w:ascii="Palatino Linotype" w:eastAsia="Calibri" w:hAnsi="Palatino Linotype" w:cs="Tahoma"/>
          <w:bCs/>
          <w:color w:val="000000" w:themeColor="text1"/>
          <w:lang w:val="es-ES" w:eastAsia="en-US"/>
        </w:rPr>
        <w:lastRenderedPageBreak/>
        <w:t>por el Órgano Superior de Fiscalización del Estado de México (</w:t>
      </w:r>
      <w:r w:rsidR="00930BFF" w:rsidRPr="00705896">
        <w:rPr>
          <w:rFonts w:ascii="Palatino Linotype" w:eastAsia="Calibri" w:hAnsi="Palatino Linotype" w:cs="Tahoma"/>
          <w:bCs/>
          <w:color w:val="000000" w:themeColor="text1"/>
          <w:lang w:val="es-ES" w:eastAsia="en-US"/>
        </w:rPr>
        <w:t>OSFEM), hacen referencia del</w:t>
      </w:r>
      <w:r w:rsidR="007C72B9" w:rsidRPr="00705896">
        <w:rPr>
          <w:rFonts w:ascii="Palatino Linotype" w:eastAsia="Calibri" w:hAnsi="Palatino Linotype" w:cs="Tahoma"/>
          <w:bCs/>
          <w:color w:val="000000" w:themeColor="text1"/>
          <w:lang w:val="es-ES" w:eastAsia="en-US"/>
        </w:rPr>
        <w:t xml:space="preserve"> </w:t>
      </w:r>
      <w:r w:rsidR="00930BFF" w:rsidRPr="00705896">
        <w:rPr>
          <w:rFonts w:ascii="Palatino Linotype" w:eastAsia="Calibri" w:hAnsi="Palatino Linotype" w:cs="Tahoma"/>
          <w:bCs/>
          <w:color w:val="000000" w:themeColor="text1"/>
          <w:lang w:val="es-ES" w:eastAsia="en-US"/>
        </w:rPr>
        <w:t xml:space="preserve">Comprobante Fiscal Digital por Internet (CFDI) </w:t>
      </w:r>
      <w:r w:rsidR="007C72B9" w:rsidRPr="00705896">
        <w:rPr>
          <w:rFonts w:ascii="Palatino Linotype" w:eastAsia="Calibri" w:hAnsi="Palatino Linotype" w:cs="Tahoma"/>
          <w:bCs/>
          <w:color w:val="000000" w:themeColor="text1"/>
          <w:lang w:val="es-ES" w:eastAsia="en-US"/>
        </w:rPr>
        <w:t xml:space="preserve">por concepto de nómina </w:t>
      </w:r>
      <w:r w:rsidR="00930BFF" w:rsidRPr="00705896">
        <w:rPr>
          <w:rFonts w:ascii="Palatino Linotype" w:eastAsia="Calibri" w:hAnsi="Palatino Linotype" w:cs="Tahoma"/>
          <w:bCs/>
          <w:color w:val="000000" w:themeColor="text1"/>
          <w:lang w:val="es-ES" w:eastAsia="en-US"/>
        </w:rPr>
        <w:t>que este mismo se integra de manera quincenal</w:t>
      </w:r>
      <w:r w:rsidR="007C72B9" w:rsidRPr="00705896">
        <w:rPr>
          <w:rFonts w:ascii="Palatino Linotype" w:eastAsia="Calibri" w:hAnsi="Palatino Linotype" w:cs="Tahoma"/>
          <w:bCs/>
          <w:color w:val="000000" w:themeColor="text1"/>
          <w:lang w:val="es-ES" w:eastAsia="en-US"/>
        </w:rPr>
        <w:t>,  es decir,  del 1 a 15 y del 16 al último día del mes, en ese orden de ideas, a la fecha de la solicitud</w:t>
      </w:r>
      <w:r w:rsidR="00930BFF" w:rsidRPr="00705896">
        <w:rPr>
          <w:rFonts w:ascii="Palatino Linotype" w:eastAsia="Calibri" w:hAnsi="Palatino Linotype" w:cs="Tahoma"/>
          <w:bCs/>
          <w:color w:val="000000" w:themeColor="text1"/>
          <w:lang w:val="es-ES" w:eastAsia="en-US"/>
        </w:rPr>
        <w:t xml:space="preserve"> (16 de agosto de 2021)</w:t>
      </w:r>
      <w:r w:rsidR="007C72B9" w:rsidRPr="00705896">
        <w:rPr>
          <w:rFonts w:ascii="Palatino Linotype" w:eastAsia="Calibri" w:hAnsi="Palatino Linotype" w:cs="Tahoma"/>
          <w:bCs/>
          <w:color w:val="000000" w:themeColor="text1"/>
          <w:lang w:val="es-ES" w:eastAsia="en-US"/>
        </w:rPr>
        <w:t xml:space="preserve"> resulta procedente </w:t>
      </w:r>
      <w:r w:rsidR="00930BFF" w:rsidRPr="00705896">
        <w:rPr>
          <w:rFonts w:ascii="Palatino Linotype" w:eastAsia="Calibri" w:hAnsi="Palatino Linotype" w:cs="Tahoma"/>
          <w:bCs/>
          <w:color w:val="000000" w:themeColor="text1"/>
          <w:lang w:val="es-ES" w:eastAsia="en-US"/>
        </w:rPr>
        <w:t xml:space="preserve">la entrega de </w:t>
      </w:r>
      <w:r w:rsidR="007C72B9" w:rsidRPr="00705896">
        <w:rPr>
          <w:rFonts w:ascii="Palatino Linotype" w:eastAsia="Calibri" w:hAnsi="Palatino Linotype" w:cs="Tahoma"/>
          <w:bCs/>
          <w:color w:val="000000" w:themeColor="text1"/>
          <w:lang w:val="es-ES" w:eastAsia="en-US"/>
        </w:rPr>
        <w:t>los recibos de nómina del periodo del 16 al 31 de agosto de la anualidad; para mayor</w:t>
      </w:r>
      <w:r w:rsidR="00930BFF" w:rsidRPr="00705896">
        <w:rPr>
          <w:rFonts w:ascii="Palatino Linotype" w:eastAsia="Calibri" w:hAnsi="Palatino Linotype" w:cs="Tahoma"/>
          <w:bCs/>
          <w:color w:val="000000" w:themeColor="text1"/>
          <w:lang w:val="es-ES" w:eastAsia="en-US"/>
        </w:rPr>
        <w:t xml:space="preserve"> referencia</w:t>
      </w:r>
      <w:r w:rsidR="007C72B9" w:rsidRPr="00705896">
        <w:rPr>
          <w:rFonts w:ascii="Palatino Linotype" w:eastAsia="Calibri" w:hAnsi="Palatino Linotype" w:cs="Tahoma"/>
          <w:bCs/>
          <w:color w:val="000000" w:themeColor="text1"/>
          <w:lang w:val="es-ES" w:eastAsia="en-US"/>
        </w:rPr>
        <w:t xml:space="preserve"> se inserta la </w:t>
      </w:r>
      <w:r w:rsidR="006F1C28" w:rsidRPr="00705896">
        <w:rPr>
          <w:rFonts w:ascii="Palatino Linotype" w:eastAsia="Calibri" w:hAnsi="Palatino Linotype" w:cs="Tahoma"/>
          <w:bCs/>
          <w:color w:val="000000" w:themeColor="text1"/>
          <w:lang w:val="es-ES" w:eastAsia="en-US"/>
        </w:rPr>
        <w:t xml:space="preserve">siguiente </w:t>
      </w:r>
      <w:r w:rsidR="007C72B9" w:rsidRPr="00705896">
        <w:rPr>
          <w:rFonts w:ascii="Palatino Linotype" w:eastAsia="Calibri" w:hAnsi="Palatino Linotype" w:cs="Tahoma"/>
          <w:bCs/>
          <w:color w:val="000000" w:themeColor="text1"/>
          <w:lang w:val="es-ES" w:eastAsia="en-US"/>
        </w:rPr>
        <w:t>imagen</w:t>
      </w:r>
      <w:r w:rsidR="006F1C28" w:rsidRPr="00705896">
        <w:rPr>
          <w:rFonts w:ascii="Palatino Linotype" w:eastAsia="Calibri" w:hAnsi="Palatino Linotype" w:cs="Tahoma"/>
          <w:bCs/>
          <w:color w:val="000000" w:themeColor="text1"/>
          <w:lang w:val="es-ES" w:eastAsia="en-US"/>
        </w:rPr>
        <w:t>:</w:t>
      </w:r>
      <w:r w:rsidR="007C72B9" w:rsidRPr="00705896">
        <w:rPr>
          <w:rFonts w:ascii="Palatino Linotype" w:eastAsia="Calibri" w:hAnsi="Palatino Linotype" w:cs="Tahoma"/>
          <w:bCs/>
          <w:color w:val="000000" w:themeColor="text1"/>
          <w:lang w:val="es-ES" w:eastAsia="en-US"/>
        </w:rPr>
        <w:t xml:space="preserve"> </w:t>
      </w:r>
    </w:p>
    <w:p w14:paraId="34BBB35E" w14:textId="77777777" w:rsidR="004B0B39" w:rsidRPr="00705896" w:rsidRDefault="004B0B39" w:rsidP="00DA1762">
      <w:pPr>
        <w:spacing w:line="360" w:lineRule="auto"/>
        <w:jc w:val="both"/>
        <w:rPr>
          <w:rFonts w:ascii="Palatino Linotype" w:eastAsia="Calibri" w:hAnsi="Palatino Linotype" w:cs="Tahoma"/>
          <w:b/>
          <w:bCs/>
          <w:color w:val="000000" w:themeColor="text1"/>
          <w:lang w:val="es-ES" w:eastAsia="en-US"/>
        </w:rPr>
      </w:pPr>
    </w:p>
    <w:p w14:paraId="1FDCF724" w14:textId="14DF3A33" w:rsidR="004B0B39" w:rsidRPr="00705896" w:rsidRDefault="00930BFF" w:rsidP="00DA1762">
      <w:pPr>
        <w:spacing w:line="360" w:lineRule="auto"/>
        <w:jc w:val="both"/>
        <w:rPr>
          <w:rFonts w:ascii="Palatino Linotype" w:eastAsia="Calibri" w:hAnsi="Palatino Linotype" w:cs="Tahoma"/>
          <w:b/>
          <w:bCs/>
          <w:color w:val="000000" w:themeColor="text1"/>
          <w:lang w:val="es-ES" w:eastAsia="en-US"/>
        </w:rPr>
      </w:pPr>
      <w:r w:rsidRPr="00705896">
        <w:rPr>
          <w:noProof/>
          <w:lang w:eastAsia="es-MX"/>
        </w:rPr>
        <mc:AlternateContent>
          <mc:Choice Requires="wps">
            <w:drawing>
              <wp:anchor distT="0" distB="0" distL="114300" distR="114300" simplePos="0" relativeHeight="251661312" behindDoc="0" locked="0" layoutInCell="1" allowOverlap="1" wp14:anchorId="52C864E8" wp14:editId="0F3F83B7">
                <wp:simplePos x="0" y="0"/>
                <wp:positionH relativeFrom="column">
                  <wp:posOffset>4851538</wp:posOffset>
                </wp:positionH>
                <wp:positionV relativeFrom="paragraph">
                  <wp:posOffset>1453487</wp:posOffset>
                </wp:positionV>
                <wp:extent cx="262393" cy="143124"/>
                <wp:effectExtent l="57150" t="38100" r="4445" b="123825"/>
                <wp:wrapNone/>
                <wp:docPr id="28" name="Flecha derecha 28"/>
                <wp:cNvGraphicFramePr/>
                <a:graphic xmlns:a="http://schemas.openxmlformats.org/drawingml/2006/main">
                  <a:graphicData uri="http://schemas.microsoft.com/office/word/2010/wordprocessingShape">
                    <wps:wsp>
                      <wps:cNvSpPr/>
                      <wps:spPr>
                        <a:xfrm>
                          <a:off x="0" y="0"/>
                          <a:ext cx="262393" cy="143124"/>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D013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382pt;margin-top:114.45pt;width:20.65pt;height:1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" adj="15709" fillcolor="black [3200]" strokecolor="black [3040]">
                <v:fill color2="gray [1616]" rotate="t" angle="180" focus="100%" type="gradient">
                  <o:fill v:ext="view" type="gradientUnscaled"/>
                </v:fill>
                <v:shadow on="t" color="black" opacity="22937f" origin=",.5" offset="0,.63889mm"/>
              </v:shape>
            </w:pict>
          </mc:Fallback>
        </mc:AlternateContent>
      </w:r>
      <w:r w:rsidR="007C72B9" w:rsidRPr="00705896">
        <w:rPr>
          <w:noProof/>
          <w:lang w:eastAsia="es-MX"/>
        </w:rPr>
        <mc:AlternateContent>
          <mc:Choice Requires="wps">
            <w:drawing>
              <wp:anchor distT="0" distB="0" distL="114300" distR="114300" simplePos="0" relativeHeight="251660288" behindDoc="0" locked="0" layoutInCell="1" allowOverlap="1" wp14:anchorId="79537001" wp14:editId="45FC96F0">
                <wp:simplePos x="0" y="0"/>
                <wp:positionH relativeFrom="column">
                  <wp:posOffset>616991</wp:posOffset>
                </wp:positionH>
                <wp:positionV relativeFrom="paragraph">
                  <wp:posOffset>1367993</wp:posOffset>
                </wp:positionV>
                <wp:extent cx="5106010" cy="307239"/>
                <wp:effectExtent l="19050" t="19050" r="19050" b="17145"/>
                <wp:wrapNone/>
                <wp:docPr id="26" name="Rectángulo 26"/>
                <wp:cNvGraphicFramePr/>
                <a:graphic xmlns:a="http://schemas.openxmlformats.org/drawingml/2006/main">
                  <a:graphicData uri="http://schemas.microsoft.com/office/word/2010/wordprocessingShape">
                    <wps:wsp>
                      <wps:cNvSpPr/>
                      <wps:spPr>
                        <a:xfrm>
                          <a:off x="0" y="0"/>
                          <a:ext cx="5106010" cy="307239"/>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8BD475" id="Rectángulo 26" o:spid="_x0000_s1026" style="position:absolute;margin-left:48.6pt;margin-top:107.7pt;width:402.05pt;height:24.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" filled="f" strokecolor="#c0504d [3205]" strokeweight="2.25pt"/>
            </w:pict>
          </mc:Fallback>
        </mc:AlternateContent>
      </w:r>
      <w:r w:rsidR="000B7E49" w:rsidRPr="00705896">
        <w:rPr>
          <w:noProof/>
          <w:lang w:eastAsia="es-MX"/>
        </w:rPr>
        <w:drawing>
          <wp:inline distT="0" distB="0" distL="0" distR="0" wp14:anchorId="14750112" wp14:editId="27B0EB9A">
            <wp:extent cx="5791835" cy="17145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714500"/>
                    </a:xfrm>
                    <a:prstGeom prst="rect">
                      <a:avLst/>
                    </a:prstGeom>
                  </pic:spPr>
                </pic:pic>
              </a:graphicData>
            </a:graphic>
          </wp:inline>
        </w:drawing>
      </w:r>
    </w:p>
    <w:p w14:paraId="7B01D952" w14:textId="77777777" w:rsidR="004B0B39" w:rsidRPr="00705896" w:rsidRDefault="004B0B39" w:rsidP="00DA1762">
      <w:pPr>
        <w:spacing w:line="360" w:lineRule="auto"/>
        <w:jc w:val="both"/>
        <w:rPr>
          <w:rFonts w:ascii="Palatino Linotype" w:eastAsia="Calibri" w:hAnsi="Palatino Linotype" w:cs="Tahoma"/>
          <w:b/>
          <w:bCs/>
          <w:color w:val="000000" w:themeColor="text1"/>
          <w:lang w:val="es-ES" w:eastAsia="en-US"/>
        </w:rPr>
      </w:pPr>
    </w:p>
    <w:p w14:paraId="32296A84" w14:textId="47CDC6FD" w:rsidR="00DA1762" w:rsidRPr="00705896" w:rsidRDefault="006F1C28" w:rsidP="00DA1762">
      <w:pPr>
        <w:spacing w:line="360" w:lineRule="auto"/>
        <w:jc w:val="both"/>
        <w:rPr>
          <w:rFonts w:ascii="Palatino Linotype" w:hAnsi="Palatino Linotype" w:cs="Arial"/>
        </w:rPr>
      </w:pPr>
      <w:r w:rsidRPr="00705896">
        <w:rPr>
          <w:rFonts w:ascii="Palatino Linotype" w:hAnsi="Palatino Linotype" w:cs="Arial"/>
        </w:rPr>
        <w:t xml:space="preserve">Precisado todo lo anterior y </w:t>
      </w:r>
      <w:r w:rsidR="00DA1762" w:rsidRPr="00705896">
        <w:rPr>
          <w:rFonts w:ascii="Palatino Linotype" w:hAnsi="Palatino Linotype" w:cs="Arial"/>
        </w:rPr>
        <w:t>garantizar el Derecho al Acceso a la Información Pública</w:t>
      </w:r>
      <w:r w:rsidRPr="00705896">
        <w:rPr>
          <w:rFonts w:ascii="Palatino Linotype" w:hAnsi="Palatino Linotype" w:cs="Arial"/>
        </w:rPr>
        <w:t xml:space="preserve"> del hoy </w:t>
      </w:r>
      <w:r w:rsidRPr="00705896">
        <w:rPr>
          <w:rFonts w:ascii="Palatino Linotype" w:hAnsi="Palatino Linotype" w:cs="Arial"/>
          <w:b/>
        </w:rPr>
        <w:t>RECURRENTE</w:t>
      </w:r>
      <w:r w:rsidR="00DA1762" w:rsidRPr="00705896">
        <w:rPr>
          <w:rFonts w:ascii="Palatino Linotype" w:hAnsi="Palatino Linotype" w:cs="Arial"/>
        </w:rPr>
        <w:t xml:space="preserve">, </w:t>
      </w:r>
      <w:r w:rsidRPr="00705896">
        <w:rPr>
          <w:rFonts w:ascii="Palatino Linotype" w:hAnsi="Palatino Linotype" w:cs="Arial"/>
        </w:rPr>
        <w:t xml:space="preserve">este Órgano Garante </w:t>
      </w:r>
      <w:r w:rsidR="00DA1762" w:rsidRPr="00705896">
        <w:rPr>
          <w:rFonts w:ascii="Palatino Linotype" w:hAnsi="Palatino Linotype" w:cs="Arial"/>
        </w:rPr>
        <w:t>determina ordenar al</w:t>
      </w:r>
      <w:r w:rsidR="00DA1762" w:rsidRPr="00705896">
        <w:rPr>
          <w:rFonts w:ascii="Palatino Linotype" w:hAnsi="Palatino Linotype" w:cs="Arial"/>
          <w:b/>
          <w:bCs/>
        </w:rPr>
        <w:t xml:space="preserve"> SUJETO OBLIGADO</w:t>
      </w:r>
      <w:r w:rsidR="00DA1762" w:rsidRPr="00705896">
        <w:rPr>
          <w:rFonts w:ascii="Palatino Linotype" w:hAnsi="Palatino Linotype" w:cs="Arial"/>
        </w:rPr>
        <w:t xml:space="preserve"> haga entrega, en </w:t>
      </w:r>
      <w:r w:rsidR="00DA1762" w:rsidRPr="00705896">
        <w:rPr>
          <w:rFonts w:ascii="Palatino Linotype" w:hAnsi="Palatino Linotype" w:cs="Arial"/>
          <w:b/>
          <w:bCs/>
        </w:rPr>
        <w:t xml:space="preserve">versión pública, </w:t>
      </w:r>
      <w:r w:rsidR="00DA1762" w:rsidRPr="00705896">
        <w:rPr>
          <w:rFonts w:ascii="Palatino Linotype" w:hAnsi="Palatino Linotype" w:cs="Arial"/>
        </w:rPr>
        <w:t xml:space="preserve">Vía </w:t>
      </w:r>
      <w:r w:rsidR="00DA1762" w:rsidRPr="00705896">
        <w:rPr>
          <w:rFonts w:ascii="Palatino Linotype" w:hAnsi="Palatino Linotype" w:cs="Arial"/>
          <w:b/>
          <w:bCs/>
        </w:rPr>
        <w:t>SAIMEX</w:t>
      </w:r>
      <w:r w:rsidR="00DA1762" w:rsidRPr="00705896">
        <w:rPr>
          <w:rFonts w:ascii="Palatino Linotype" w:hAnsi="Palatino Linotype" w:cs="Arial"/>
        </w:rPr>
        <w:t xml:space="preserve">, </w:t>
      </w:r>
      <w:r w:rsidR="00A266B4" w:rsidRPr="00705896">
        <w:rPr>
          <w:rFonts w:ascii="Palatino Linotype" w:hAnsi="Palatino Linotype" w:cs="Arial"/>
        </w:rPr>
        <w:t>los recibos de nómina del Titular de la Unidad de Transparenci</w:t>
      </w:r>
      <w:r w:rsidR="00011610" w:rsidRPr="00705896">
        <w:rPr>
          <w:rFonts w:ascii="Palatino Linotype" w:hAnsi="Palatino Linotype" w:cs="Arial"/>
        </w:rPr>
        <w:t xml:space="preserve">a, de los servidores adscritos </w:t>
      </w:r>
      <w:r w:rsidR="00A266B4" w:rsidRPr="00705896">
        <w:rPr>
          <w:rFonts w:ascii="Palatino Linotype" w:hAnsi="Palatino Linotype" w:cs="Arial"/>
        </w:rPr>
        <w:t xml:space="preserve">a la Dirección de Bienestar Social, de los Regidores, </w:t>
      </w:r>
      <w:r w:rsidR="00011610" w:rsidRPr="00705896">
        <w:rPr>
          <w:rFonts w:ascii="Palatino Linotype" w:hAnsi="Palatino Linotype" w:cs="Arial"/>
        </w:rPr>
        <w:t xml:space="preserve">de </w:t>
      </w:r>
      <w:r w:rsidR="00A266B4" w:rsidRPr="00705896">
        <w:rPr>
          <w:rFonts w:ascii="Palatino Linotype" w:hAnsi="Palatino Linotype" w:cs="Arial"/>
        </w:rPr>
        <w:t>los Servidores adscritos a la presidencia, que corresponda</w:t>
      </w:r>
      <w:r w:rsidR="00011610" w:rsidRPr="00705896">
        <w:rPr>
          <w:rFonts w:ascii="Palatino Linotype" w:hAnsi="Palatino Linotype" w:cs="Arial"/>
        </w:rPr>
        <w:t>n</w:t>
      </w:r>
      <w:r w:rsidR="00A266B4" w:rsidRPr="00705896">
        <w:rPr>
          <w:rFonts w:ascii="Palatino Linotype" w:hAnsi="Palatino Linotype" w:cs="Arial"/>
        </w:rPr>
        <w:t xml:space="preserve"> a la </w:t>
      </w:r>
      <w:r w:rsidRPr="00705896">
        <w:rPr>
          <w:rFonts w:ascii="Palatino Linotype" w:hAnsi="Palatino Linotype" w:cs="Arial"/>
        </w:rPr>
        <w:t>segunda</w:t>
      </w:r>
      <w:r w:rsidR="00A266B4" w:rsidRPr="00705896">
        <w:rPr>
          <w:rFonts w:ascii="Palatino Linotype" w:hAnsi="Palatino Linotype" w:cs="Arial"/>
        </w:rPr>
        <w:t xml:space="preserve"> quincena del mes de agostos de 2021.</w:t>
      </w:r>
    </w:p>
    <w:p w14:paraId="49CFE1FE" w14:textId="77777777" w:rsidR="00DA1762" w:rsidRPr="00705896" w:rsidRDefault="00DA1762" w:rsidP="0059538F">
      <w:pPr>
        <w:widowControl w:val="0"/>
        <w:autoSpaceDE w:val="0"/>
        <w:autoSpaceDN w:val="0"/>
        <w:adjustRightInd w:val="0"/>
        <w:spacing w:line="360" w:lineRule="auto"/>
        <w:jc w:val="both"/>
        <w:rPr>
          <w:rFonts w:ascii="Palatino Linotype" w:eastAsia="Arial Unicode MS" w:hAnsi="Palatino Linotype" w:cs="Arial"/>
          <w:lang w:val="es-ES"/>
        </w:rPr>
      </w:pPr>
    </w:p>
    <w:p w14:paraId="5DD64895" w14:textId="779C8E73" w:rsidR="00C428F3" w:rsidRPr="00705896" w:rsidRDefault="00C428F3" w:rsidP="0059538F">
      <w:pPr>
        <w:widowControl w:val="0"/>
        <w:autoSpaceDE w:val="0"/>
        <w:autoSpaceDN w:val="0"/>
        <w:adjustRightInd w:val="0"/>
        <w:spacing w:line="360" w:lineRule="auto"/>
        <w:jc w:val="both"/>
        <w:rPr>
          <w:rFonts w:ascii="Palatino Linotype" w:eastAsia="Arial Unicode MS" w:hAnsi="Palatino Linotype" w:cs="Arial"/>
          <w:lang w:val="es-ES"/>
        </w:rPr>
      </w:pPr>
      <w:r w:rsidRPr="00705896">
        <w:rPr>
          <w:rFonts w:ascii="Palatino Linotype" w:eastAsia="Arial Unicode MS" w:hAnsi="Palatino Linotype" w:cs="Arial"/>
          <w:lang w:val="es-ES"/>
        </w:rPr>
        <w:t xml:space="preserve">Por último, respecto a la firma que deben contener los recibos de nómina, es importante mencionar que dichos documentos no siempre se </w:t>
      </w:r>
      <w:r w:rsidR="00D746C3" w:rsidRPr="00705896">
        <w:rPr>
          <w:rFonts w:ascii="Palatino Linotype" w:eastAsia="Arial Unicode MS" w:hAnsi="Palatino Linotype" w:cs="Arial"/>
          <w:lang w:val="es-ES"/>
        </w:rPr>
        <w:t>encuentra</w:t>
      </w:r>
      <w:r w:rsidR="005F1499" w:rsidRPr="00705896">
        <w:rPr>
          <w:rFonts w:ascii="Palatino Linotype" w:eastAsia="Arial Unicode MS" w:hAnsi="Palatino Linotype" w:cs="Arial"/>
          <w:lang w:val="es-ES"/>
        </w:rPr>
        <w:t xml:space="preserve">n firmados por el titular que recibe el </w:t>
      </w:r>
      <w:r w:rsidR="005F1499" w:rsidRPr="00705896">
        <w:rPr>
          <w:rFonts w:ascii="Palatino Linotype" w:eastAsia="Calibri" w:hAnsi="Palatino Linotype" w:cs="Tahoma"/>
          <w:bCs/>
          <w:color w:val="000000" w:themeColor="text1"/>
          <w:lang w:val="es-ES" w:eastAsia="en-US"/>
        </w:rPr>
        <w:t xml:space="preserve">Comprobante Fiscal Digital por Internet (CFDI) por concepto de nómina, </w:t>
      </w:r>
      <w:r w:rsidR="005F1499" w:rsidRPr="00705896">
        <w:rPr>
          <w:rFonts w:ascii="Palatino Linotype" w:eastAsia="Calibri" w:hAnsi="Palatino Linotype" w:cs="Tahoma"/>
          <w:bCs/>
          <w:color w:val="000000" w:themeColor="text1"/>
          <w:lang w:val="es-ES" w:eastAsia="en-US"/>
        </w:rPr>
        <w:lastRenderedPageBreak/>
        <w:t>ya que previo consentimiento del trabajador puede solicitar que se le entregue en el medio electrónico que considere pertinente.</w:t>
      </w:r>
    </w:p>
    <w:p w14:paraId="454B0EBC" w14:textId="77777777" w:rsidR="00C428F3" w:rsidRPr="00705896" w:rsidRDefault="00C428F3" w:rsidP="0059538F">
      <w:pPr>
        <w:widowControl w:val="0"/>
        <w:autoSpaceDE w:val="0"/>
        <w:autoSpaceDN w:val="0"/>
        <w:adjustRightInd w:val="0"/>
        <w:spacing w:line="360" w:lineRule="auto"/>
        <w:jc w:val="both"/>
        <w:rPr>
          <w:rFonts w:ascii="Palatino Linotype" w:eastAsia="Arial Unicode MS" w:hAnsi="Palatino Linotype" w:cs="Arial"/>
          <w:lang w:val="es-ES"/>
        </w:rPr>
      </w:pPr>
    </w:p>
    <w:p w14:paraId="3608B17A" w14:textId="77777777" w:rsidR="00E268B7" w:rsidRPr="00705896" w:rsidRDefault="00E268B7" w:rsidP="00E268B7">
      <w:pPr>
        <w:spacing w:line="360" w:lineRule="auto"/>
        <w:jc w:val="both"/>
        <w:rPr>
          <w:rFonts w:ascii="Palatino Linotype" w:eastAsia="Palatino Linotype" w:hAnsi="Palatino Linotype" w:cs="Palatino Linotype"/>
        </w:rPr>
      </w:pPr>
      <w:r w:rsidRPr="00705896">
        <w:rPr>
          <w:rFonts w:ascii="Palatino Linotype" w:eastAsia="Palatino Linotype" w:hAnsi="Palatino Linotype" w:cs="Palatino Linotype"/>
        </w:rPr>
        <w:t xml:space="preserve">Ahora bien, es necesario precisar que la entrega de los documentos deberá ser en </w:t>
      </w:r>
      <w:r w:rsidRPr="00705896">
        <w:rPr>
          <w:rFonts w:ascii="Palatino Linotype" w:eastAsia="Palatino Linotype" w:hAnsi="Palatino Linotype" w:cs="Palatino Linotype"/>
          <w:b/>
        </w:rPr>
        <w:t>versión pública</w:t>
      </w:r>
      <w:r w:rsidRPr="00705896">
        <w:rPr>
          <w:rFonts w:ascii="Palatino Linotype" w:eastAsia="Palatino Linotype" w:hAnsi="Palatino Linotype" w:cs="Palatino Linotype"/>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14:paraId="068D534A" w14:textId="77777777" w:rsidR="00E268B7" w:rsidRPr="00705896" w:rsidRDefault="00E268B7" w:rsidP="00E268B7">
      <w:pPr>
        <w:spacing w:line="360" w:lineRule="auto"/>
        <w:jc w:val="both"/>
        <w:rPr>
          <w:rFonts w:ascii="Palatino Linotype" w:eastAsia="Palatino Linotype" w:hAnsi="Palatino Linotype" w:cs="Palatino Linotype"/>
        </w:rPr>
      </w:pPr>
    </w:p>
    <w:p w14:paraId="76C0F9AC" w14:textId="77777777" w:rsidR="00E268B7" w:rsidRPr="00705896" w:rsidRDefault="00E268B7" w:rsidP="00E268B7">
      <w:pPr>
        <w:spacing w:line="360" w:lineRule="auto"/>
        <w:ind w:right="-91"/>
        <w:jc w:val="both"/>
        <w:rPr>
          <w:rFonts w:ascii="Palatino Linotype" w:eastAsia="Palatino Linotype" w:hAnsi="Palatino Linotype" w:cs="Palatino Linotype"/>
        </w:rPr>
      </w:pPr>
      <w:r w:rsidRPr="00705896">
        <w:rPr>
          <w:rFonts w:ascii="Palatino Linotype" w:eastAsia="Palatino Linotype" w:hAnsi="Palatino Linotype" w:cs="Palatino Linotype"/>
        </w:rPr>
        <w:t xml:space="preserve">Por cuanto hace al </w:t>
      </w:r>
      <w:r w:rsidRPr="00705896">
        <w:rPr>
          <w:rFonts w:ascii="Palatino Linotype" w:eastAsia="Palatino Linotype" w:hAnsi="Palatino Linotype" w:cs="Palatino Linotype"/>
          <w:b/>
        </w:rPr>
        <w:t>Registro Federal de Contribuyentes</w:t>
      </w:r>
      <w:r w:rsidRPr="00705896">
        <w:rPr>
          <w:rFonts w:ascii="Palatino Linotype" w:eastAsia="Palatino Linotype" w:hAnsi="Palatino Linotype" w:cs="Palatino Linotype"/>
        </w:rPr>
        <w:t xml:space="preserve"> </w:t>
      </w:r>
      <w:r w:rsidRPr="00705896">
        <w:rPr>
          <w:rFonts w:ascii="Palatino Linotype" w:eastAsia="Palatino Linotype" w:hAnsi="Palatino Linotype" w:cs="Palatino Linotype"/>
          <w:b/>
        </w:rPr>
        <w:t>de las personas físicas</w:t>
      </w:r>
      <w:r w:rsidRPr="00705896">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643739BD" w14:textId="77777777" w:rsidR="00E268B7" w:rsidRPr="00705896" w:rsidRDefault="00E268B7" w:rsidP="00E268B7">
      <w:pPr>
        <w:spacing w:line="360" w:lineRule="auto"/>
        <w:ind w:right="-91"/>
        <w:jc w:val="both"/>
        <w:rPr>
          <w:rFonts w:ascii="Palatino Linotype" w:eastAsia="Palatino Linotype" w:hAnsi="Palatino Linotype" w:cs="Palatino Linotype"/>
        </w:rPr>
      </w:pPr>
    </w:p>
    <w:p w14:paraId="35AEE40C" w14:textId="77777777" w:rsidR="00E268B7" w:rsidRPr="00705896" w:rsidRDefault="00E268B7" w:rsidP="00E268B7">
      <w:pPr>
        <w:spacing w:line="360" w:lineRule="auto"/>
        <w:ind w:right="-91"/>
        <w:jc w:val="both"/>
        <w:rPr>
          <w:rFonts w:ascii="Palatino Linotype" w:eastAsia="Palatino Linotype" w:hAnsi="Palatino Linotype" w:cs="Palatino Linotype"/>
        </w:rPr>
      </w:pPr>
      <w:r w:rsidRPr="00705896">
        <w:rPr>
          <w:rFonts w:ascii="Palatino Linotype" w:eastAsia="Palatino Linotype" w:hAnsi="Palatino Linotype" w:cs="Palatino Linotype"/>
        </w:rPr>
        <w:t>Al respecto, el entonces Instituto Federal de Acceso a la Información Pública y Protección de Datos Personales (IFAI) a través del Criterio 09/2009, señala literalmente lo siguiente:</w:t>
      </w:r>
    </w:p>
    <w:p w14:paraId="116F78C7" w14:textId="77777777" w:rsidR="00E268B7" w:rsidRPr="00705896" w:rsidRDefault="00E268B7" w:rsidP="00E268B7">
      <w:pPr>
        <w:ind w:left="567" w:right="618"/>
        <w:jc w:val="both"/>
        <w:rPr>
          <w:rFonts w:ascii="Palatino Linotype" w:eastAsia="Palatino Linotype" w:hAnsi="Palatino Linotype" w:cs="Palatino Linotype"/>
          <w:b/>
          <w:i/>
        </w:rPr>
      </w:pPr>
    </w:p>
    <w:p w14:paraId="6E62C9C9" w14:textId="03657F8A" w:rsidR="00E268B7" w:rsidRPr="00705896" w:rsidRDefault="00E268B7" w:rsidP="00E76CB0">
      <w:pPr>
        <w:ind w:left="850" w:right="901"/>
        <w:jc w:val="both"/>
        <w:rPr>
          <w:rFonts w:ascii="Palatino Linotype" w:eastAsia="Palatino Linotype" w:hAnsi="Palatino Linotype" w:cs="Palatino Linotype"/>
          <w:b/>
          <w:i/>
          <w:sz w:val="22"/>
          <w:szCs w:val="22"/>
        </w:rPr>
      </w:pPr>
      <w:r w:rsidRPr="00705896">
        <w:rPr>
          <w:rFonts w:ascii="Palatino Linotype" w:eastAsia="Palatino Linotype" w:hAnsi="Palatino Linotype" w:cs="Palatino Linotype"/>
          <w:b/>
          <w:i/>
          <w:sz w:val="22"/>
          <w:szCs w:val="22"/>
        </w:rPr>
        <w:lastRenderedPageBreak/>
        <w:t xml:space="preserve">“Registro Federal de Contribuyentes (RFC) de las personas físicas es un dato personal confidencial. </w:t>
      </w:r>
      <w:r w:rsidRPr="00705896">
        <w:rPr>
          <w:rFonts w:ascii="Palatino Linotype" w:eastAsia="Palatino Linotype" w:hAnsi="Palatino Linotype" w:cs="Palatino Linotype"/>
          <w:i/>
          <w:sz w:val="22"/>
          <w:szCs w:val="22"/>
        </w:rPr>
        <w:t>De conformidad con lo establecido en el artículo 18,</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fracción II de la Ley Federal de Transparencia y Acceso a la Información Pública</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 xml:space="preserve">Gubernamental </w:t>
      </w:r>
      <w:r w:rsidRPr="00705896">
        <w:rPr>
          <w:rFonts w:ascii="Palatino Linotype" w:eastAsia="Palatino Linotype" w:hAnsi="Palatino Linotype" w:cs="Palatino Linotype"/>
          <w:b/>
          <w:i/>
          <w:sz w:val="22"/>
          <w:szCs w:val="22"/>
          <w:u w:val="single"/>
        </w:rPr>
        <w:t>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w:t>
      </w:r>
      <w:r w:rsidRPr="00705896">
        <w:rPr>
          <w:rFonts w:ascii="Palatino Linotype" w:eastAsia="Palatino Linotype" w:hAnsi="Palatino Linotype" w:cs="Palatino Linotype"/>
          <w:i/>
          <w:sz w:val="22"/>
          <w:szCs w:val="22"/>
        </w:rPr>
        <w:t xml:space="preserve">. Para </w:t>
      </w:r>
      <w:r w:rsidRPr="00705896">
        <w:rPr>
          <w:rFonts w:ascii="Palatino Linotype" w:eastAsia="Palatino Linotype" w:hAnsi="Palatino Linotype" w:cs="Palatino Linotype"/>
          <w:i/>
          <w:sz w:val="22"/>
          <w:szCs w:val="22"/>
          <w:u w:val="single"/>
        </w:rPr>
        <w:t>obtener el RFC es necesario</w:t>
      </w:r>
      <w:r w:rsidRPr="00705896">
        <w:rPr>
          <w:rFonts w:ascii="Palatino Linotype" w:eastAsia="Palatino Linotype" w:hAnsi="Palatino Linotype" w:cs="Palatino Linotype"/>
          <w:b/>
          <w:i/>
          <w:sz w:val="22"/>
          <w:szCs w:val="22"/>
          <w:u w:val="single"/>
        </w:rPr>
        <w:t xml:space="preserve"> </w:t>
      </w:r>
      <w:r w:rsidRPr="00705896">
        <w:rPr>
          <w:rFonts w:ascii="Palatino Linotype" w:eastAsia="Palatino Linotype" w:hAnsi="Palatino Linotype" w:cs="Palatino Linotype"/>
          <w:i/>
          <w:sz w:val="22"/>
          <w:szCs w:val="22"/>
          <w:u w:val="single"/>
        </w:rPr>
        <w:t>acreditar previamente mediante documentos oficiales (pasaporte, acta de</w:t>
      </w:r>
      <w:r w:rsidRPr="00705896">
        <w:rPr>
          <w:rFonts w:ascii="Palatino Linotype" w:eastAsia="Palatino Linotype" w:hAnsi="Palatino Linotype" w:cs="Palatino Linotype"/>
          <w:b/>
          <w:i/>
          <w:sz w:val="22"/>
          <w:szCs w:val="22"/>
          <w:u w:val="single"/>
        </w:rPr>
        <w:t xml:space="preserve"> </w:t>
      </w:r>
      <w:r w:rsidRPr="00705896">
        <w:rPr>
          <w:rFonts w:ascii="Palatino Linotype" w:eastAsia="Palatino Linotype" w:hAnsi="Palatino Linotype" w:cs="Palatino Linotype"/>
          <w:i/>
          <w:sz w:val="22"/>
          <w:szCs w:val="22"/>
          <w:u w:val="single"/>
        </w:rPr>
        <w:t>nacimiento, etc.) la identidad de la persona, su fecha y lugar de nacimiento, entre</w:t>
      </w:r>
      <w:r w:rsidRPr="00705896">
        <w:rPr>
          <w:rFonts w:ascii="Palatino Linotype" w:eastAsia="Palatino Linotype" w:hAnsi="Palatino Linotype" w:cs="Palatino Linotype"/>
          <w:b/>
          <w:i/>
          <w:sz w:val="22"/>
          <w:szCs w:val="22"/>
          <w:u w:val="single"/>
        </w:rPr>
        <w:t xml:space="preserve"> </w:t>
      </w:r>
      <w:r w:rsidRPr="00705896">
        <w:rPr>
          <w:rFonts w:ascii="Palatino Linotype" w:eastAsia="Palatino Linotype" w:hAnsi="Palatino Linotype" w:cs="Palatino Linotype"/>
          <w:i/>
          <w:sz w:val="22"/>
          <w:szCs w:val="22"/>
          <w:u w:val="single"/>
        </w:rPr>
        <w:t xml:space="preserve">otros. </w:t>
      </w:r>
      <w:r w:rsidRPr="00705896">
        <w:rPr>
          <w:rFonts w:ascii="Palatino Linotype" w:eastAsia="Palatino Linotype" w:hAnsi="Palatino Linotype" w:cs="Palatino Linotype"/>
          <w:i/>
          <w:sz w:val="22"/>
          <w:szCs w:val="22"/>
        </w:rPr>
        <w:t>De acuerdo con la legislación tributaria, las personas físicas tramitan su</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inscripción en el Registro Federal de Contribuyentes con el único propósito de</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realizar mediante esa clave de identificación, operaciones o actividades de</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naturaleza tributaria. En este sentido, el artículo 79 del Código Fiscal de la</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Federación prevé que la utilización de una clave de registro no asignada por la</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autoridad constituye como una infracción en materia fiscal. De acuerdo con lo</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antes apuntado, el RFC vinculado al nombre de su titular, permite identificar la</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edad de la persona, así como su homoclave, siendo esta última única e irrepetible,</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por lo que es posible concluir que el RFC constituye un dato personal y, por tanto,</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información confidencial, de conformidad con los previsto en el artículo 18,</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fracción II de la Ley Federal de Transparencia y Acceso a la Información Pública</w:t>
      </w:r>
      <w:r w:rsidRPr="00705896">
        <w:rPr>
          <w:rFonts w:ascii="Palatino Linotype" w:eastAsia="Palatino Linotype" w:hAnsi="Palatino Linotype" w:cs="Palatino Linotype"/>
          <w:b/>
          <w:i/>
          <w:sz w:val="22"/>
          <w:szCs w:val="22"/>
        </w:rPr>
        <w:t xml:space="preserve"> </w:t>
      </w:r>
      <w:r w:rsidRPr="00705896">
        <w:rPr>
          <w:rFonts w:ascii="Palatino Linotype" w:eastAsia="Palatino Linotype" w:hAnsi="Palatino Linotype" w:cs="Palatino Linotype"/>
          <w:i/>
          <w:sz w:val="22"/>
          <w:szCs w:val="22"/>
        </w:rPr>
        <w:t>Gubernamental.”</w:t>
      </w:r>
    </w:p>
    <w:p w14:paraId="5EE41E3A" w14:textId="77777777" w:rsidR="00E268B7" w:rsidRPr="00705896" w:rsidRDefault="00E268B7" w:rsidP="00E268B7">
      <w:pPr>
        <w:ind w:left="850" w:right="901"/>
        <w:jc w:val="both"/>
        <w:rPr>
          <w:rFonts w:ascii="Palatino Linotype" w:eastAsia="Palatino Linotype" w:hAnsi="Palatino Linotype" w:cs="Palatino Linotype"/>
          <w:sz w:val="22"/>
          <w:szCs w:val="22"/>
        </w:rPr>
      </w:pPr>
      <w:r w:rsidRPr="00705896">
        <w:rPr>
          <w:rFonts w:ascii="Palatino Linotype" w:eastAsia="Palatino Linotype" w:hAnsi="Palatino Linotype" w:cs="Palatino Linotype"/>
          <w:sz w:val="22"/>
          <w:szCs w:val="22"/>
        </w:rPr>
        <w:t>(Énfasis añadido)</w:t>
      </w:r>
    </w:p>
    <w:p w14:paraId="70687ACC" w14:textId="77777777" w:rsidR="00E268B7" w:rsidRPr="00705896" w:rsidRDefault="00E268B7" w:rsidP="00E268B7">
      <w:pPr>
        <w:spacing w:line="360" w:lineRule="auto"/>
        <w:jc w:val="both"/>
        <w:rPr>
          <w:rFonts w:ascii="Palatino Linotype" w:eastAsia="Palatino Linotype" w:hAnsi="Palatino Linotype" w:cs="Palatino Linotype"/>
        </w:rPr>
      </w:pPr>
    </w:p>
    <w:p w14:paraId="733BDB3E" w14:textId="77777777" w:rsidR="00E268B7" w:rsidRPr="00705896" w:rsidRDefault="00E268B7" w:rsidP="00E268B7">
      <w:pPr>
        <w:spacing w:line="360" w:lineRule="auto"/>
        <w:jc w:val="both"/>
        <w:rPr>
          <w:rFonts w:ascii="Palatino Linotype" w:eastAsia="Palatino Linotype" w:hAnsi="Palatino Linotype" w:cs="Palatino Linotype"/>
        </w:rPr>
      </w:pPr>
      <w:r w:rsidRPr="00705896">
        <w:rPr>
          <w:rFonts w:ascii="Palatino Linotype" w:eastAsia="Palatino Linotype" w:hAnsi="Palatino Linotype" w:cs="Palatino Linotype"/>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5A56D288" w14:textId="77777777" w:rsidR="00E268B7" w:rsidRPr="00705896" w:rsidRDefault="00E268B7" w:rsidP="00E268B7">
      <w:pPr>
        <w:spacing w:line="360" w:lineRule="auto"/>
        <w:jc w:val="both"/>
        <w:rPr>
          <w:rFonts w:ascii="Palatino Linotype" w:eastAsia="Palatino Linotype" w:hAnsi="Palatino Linotype" w:cs="Palatino Linotype"/>
        </w:rPr>
      </w:pPr>
    </w:p>
    <w:p w14:paraId="4FD792BB" w14:textId="77777777" w:rsidR="00E268B7" w:rsidRPr="00705896" w:rsidRDefault="00E268B7" w:rsidP="00E268B7">
      <w:pPr>
        <w:spacing w:line="360" w:lineRule="auto"/>
        <w:ind w:right="-93"/>
        <w:jc w:val="both"/>
        <w:rPr>
          <w:rFonts w:ascii="Palatino Linotype" w:eastAsia="Palatino Linotype" w:hAnsi="Palatino Linotype" w:cs="Palatino Linotype"/>
        </w:rPr>
      </w:pPr>
      <w:r w:rsidRPr="00705896">
        <w:rPr>
          <w:rFonts w:ascii="Palatino Linotype" w:eastAsia="Palatino Linotype" w:hAnsi="Palatino Linotype" w:cs="Palatino Linotype"/>
        </w:rPr>
        <w:lastRenderedPageBreak/>
        <w:t xml:space="preserve">Por cuanto hace a la </w:t>
      </w:r>
      <w:r w:rsidRPr="00705896">
        <w:rPr>
          <w:rFonts w:ascii="Palatino Linotype" w:eastAsia="Palatino Linotype" w:hAnsi="Palatino Linotype" w:cs="Palatino Linotype"/>
          <w:b/>
        </w:rPr>
        <w:t xml:space="preserve">Clave Única de Registro de Población, </w:t>
      </w:r>
      <w:r w:rsidRPr="00705896">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C24FC48" w14:textId="77777777" w:rsidR="00E268B7" w:rsidRPr="00705896" w:rsidRDefault="00E268B7" w:rsidP="00E268B7">
      <w:pPr>
        <w:spacing w:line="360" w:lineRule="auto"/>
        <w:ind w:right="-93"/>
        <w:rPr>
          <w:rFonts w:ascii="Palatino Linotype" w:eastAsia="Palatino Linotype" w:hAnsi="Palatino Linotype" w:cs="Palatino Linotype"/>
        </w:rPr>
      </w:pPr>
    </w:p>
    <w:p w14:paraId="51EF22A8" w14:textId="77777777" w:rsidR="00E268B7" w:rsidRPr="00705896" w:rsidRDefault="00E268B7" w:rsidP="00E268B7">
      <w:pPr>
        <w:spacing w:line="360" w:lineRule="auto"/>
        <w:ind w:right="-93"/>
        <w:rPr>
          <w:rFonts w:ascii="Palatino Linotype" w:eastAsia="Palatino Linotype" w:hAnsi="Palatino Linotype" w:cs="Palatino Linotype"/>
        </w:rPr>
      </w:pPr>
      <w:r w:rsidRPr="00705896">
        <w:rPr>
          <w:rFonts w:ascii="Palatino Linotype" w:eastAsia="Palatino Linotype" w:hAnsi="Palatino Linotype" w:cs="Palatino Linotype"/>
        </w:rPr>
        <w:t>Lo anterior, tiene sustento en los artículos 86 y 91 de la Ley General de Población, la cual señala lo siguiente:</w:t>
      </w:r>
    </w:p>
    <w:p w14:paraId="5E117254" w14:textId="77777777" w:rsidR="00E268B7" w:rsidRPr="00705896" w:rsidRDefault="00E268B7" w:rsidP="00E268B7">
      <w:pPr>
        <w:ind w:left="850" w:right="901"/>
        <w:jc w:val="both"/>
        <w:rPr>
          <w:rFonts w:ascii="Palatino Linotype" w:eastAsia="Palatino Linotype" w:hAnsi="Palatino Linotype" w:cs="Palatino Linotype"/>
          <w:b/>
          <w:i/>
          <w:sz w:val="22"/>
          <w:szCs w:val="22"/>
        </w:rPr>
      </w:pPr>
    </w:p>
    <w:p w14:paraId="5E5BDE8D" w14:textId="77777777" w:rsidR="00E268B7" w:rsidRPr="00705896" w:rsidRDefault="00E268B7" w:rsidP="00E268B7">
      <w:pPr>
        <w:ind w:left="850" w:right="901"/>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 xml:space="preserve">Artículo 86. </w:t>
      </w:r>
      <w:r w:rsidRPr="00705896">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78608D48" w14:textId="77777777" w:rsidR="00366EAB" w:rsidRPr="00705896" w:rsidRDefault="00366EAB" w:rsidP="00E268B7">
      <w:pPr>
        <w:ind w:left="850" w:right="901"/>
        <w:jc w:val="both"/>
        <w:rPr>
          <w:rFonts w:ascii="Palatino Linotype" w:eastAsia="Palatino Linotype" w:hAnsi="Palatino Linotype" w:cs="Palatino Linotype"/>
          <w:i/>
          <w:sz w:val="22"/>
          <w:szCs w:val="22"/>
        </w:rPr>
      </w:pPr>
    </w:p>
    <w:p w14:paraId="05759F7E" w14:textId="77777777" w:rsidR="00E268B7" w:rsidRPr="00705896" w:rsidRDefault="00E268B7" w:rsidP="00E268B7">
      <w:pPr>
        <w:ind w:left="850" w:right="901"/>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 xml:space="preserve">Artículo 91. </w:t>
      </w:r>
      <w:r w:rsidRPr="00705896">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0C745734" w14:textId="77777777" w:rsidR="00E268B7" w:rsidRPr="00705896" w:rsidRDefault="00E268B7" w:rsidP="00E268B7">
      <w:pPr>
        <w:spacing w:line="360" w:lineRule="auto"/>
        <w:ind w:right="-93"/>
        <w:rPr>
          <w:rFonts w:ascii="Palatino Linotype" w:eastAsia="Palatino Linotype" w:hAnsi="Palatino Linotype" w:cs="Palatino Linotype"/>
        </w:rPr>
      </w:pPr>
    </w:p>
    <w:p w14:paraId="664222BB" w14:textId="77777777" w:rsidR="00E268B7" w:rsidRPr="00705896" w:rsidRDefault="00E268B7" w:rsidP="00E268B7">
      <w:pPr>
        <w:shd w:val="clear" w:color="auto" w:fill="FFFFFF"/>
        <w:spacing w:line="360" w:lineRule="auto"/>
        <w:jc w:val="both"/>
        <w:rPr>
          <w:rFonts w:ascii="Palatino Linotype" w:eastAsia="Palatino Linotype" w:hAnsi="Palatino Linotype" w:cs="Palatino Linotype"/>
        </w:rPr>
      </w:pPr>
      <w:r w:rsidRPr="00705896">
        <w:rPr>
          <w:rFonts w:ascii="Palatino Linotype" w:eastAsia="Palatino Linotype" w:hAnsi="Palatino Linotype" w:cs="Palatino Linotype"/>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una homoclave o digito verificador, compuesto de dos elementos, con el que se evitan duplicaciones en la Clave, identifican el cambio de siglo y garantizan la correcta integración. </w:t>
      </w:r>
    </w:p>
    <w:p w14:paraId="123B4CA8" w14:textId="77777777" w:rsidR="00E268B7" w:rsidRPr="00705896" w:rsidRDefault="00E268B7" w:rsidP="00E268B7">
      <w:pPr>
        <w:shd w:val="clear" w:color="auto" w:fill="FFFFFF"/>
        <w:spacing w:line="360" w:lineRule="auto"/>
        <w:jc w:val="both"/>
        <w:rPr>
          <w:rFonts w:ascii="Palatino Linotype" w:eastAsia="Palatino Linotype" w:hAnsi="Palatino Linotype" w:cs="Palatino Linotype"/>
        </w:rPr>
      </w:pPr>
    </w:p>
    <w:p w14:paraId="07F89204" w14:textId="77777777" w:rsidR="00E268B7" w:rsidRPr="00705896" w:rsidRDefault="00E268B7" w:rsidP="00E268B7">
      <w:pPr>
        <w:spacing w:line="360" w:lineRule="auto"/>
        <w:ind w:right="-91"/>
        <w:jc w:val="both"/>
        <w:rPr>
          <w:rFonts w:ascii="Palatino Linotype" w:eastAsia="Palatino Linotype" w:hAnsi="Palatino Linotype" w:cs="Palatino Linotype"/>
        </w:rPr>
      </w:pPr>
      <w:r w:rsidRPr="00705896">
        <w:rPr>
          <w:rFonts w:ascii="Palatino Linotype" w:eastAsia="Palatino Linotype" w:hAnsi="Palatino Linotype" w:cs="Palatino Linotype"/>
        </w:rPr>
        <w:lastRenderedPageBreak/>
        <w:t>Al respecto, el entonces Instituto Federal de Acceso a la Información Pública y Protección de Datos Personales (IFAI) a través del Criterio 0003-10, señala literalmente lo siguiente:</w:t>
      </w:r>
    </w:p>
    <w:p w14:paraId="660653C8" w14:textId="77777777" w:rsidR="00E268B7" w:rsidRPr="00705896" w:rsidRDefault="00E268B7" w:rsidP="00E268B7">
      <w:pPr>
        <w:ind w:left="851" w:right="899"/>
        <w:jc w:val="both"/>
        <w:rPr>
          <w:rFonts w:ascii="Palatino Linotype" w:eastAsia="Palatino Linotype" w:hAnsi="Palatino Linotype" w:cs="Palatino Linotype"/>
          <w:b/>
          <w:i/>
        </w:rPr>
      </w:pPr>
    </w:p>
    <w:p w14:paraId="71B66228" w14:textId="6A19777B" w:rsidR="00E268B7" w:rsidRPr="00705896" w:rsidRDefault="00E268B7" w:rsidP="00E76CB0">
      <w:pPr>
        <w:ind w:left="851" w:right="899"/>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rPr>
        <w:t xml:space="preserve"> </w:t>
      </w:r>
      <w:r w:rsidRPr="00705896">
        <w:rPr>
          <w:rFonts w:ascii="Palatino Linotype" w:eastAsia="Palatino Linotype" w:hAnsi="Palatino Linotype" w:cs="Palatino Linotype"/>
          <w:b/>
          <w:i/>
          <w:sz w:val="22"/>
          <w:szCs w:val="22"/>
        </w:rPr>
        <w:t xml:space="preserve">“Criterio 003-10 Clave Única de Registro de Población (CURP) es un dato personal confidencial. </w:t>
      </w:r>
      <w:r w:rsidRPr="00705896">
        <w:rPr>
          <w:rFonts w:ascii="Palatino Linotype" w:eastAsia="Palatino Linotype" w:hAnsi="Palatino Linotype" w:cs="Palatino Linotype"/>
          <w:i/>
          <w:sz w:val="22"/>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w:t>
      </w:r>
      <w:r w:rsidR="00E76CB0" w:rsidRPr="00705896">
        <w:rPr>
          <w:rFonts w:ascii="Palatino Linotype" w:eastAsia="Palatino Linotype" w:hAnsi="Palatino Linotype" w:cs="Palatino Linotype"/>
          <w:i/>
          <w:sz w:val="22"/>
          <w:szCs w:val="22"/>
        </w:rPr>
        <w:t>ículos anteriormente señalados.”</w:t>
      </w:r>
      <w:r w:rsidRPr="00705896">
        <w:rPr>
          <w:rFonts w:ascii="Palatino Linotype" w:eastAsia="Palatino Linotype" w:hAnsi="Palatino Linotype" w:cs="Palatino Linotype"/>
          <w:i/>
          <w:sz w:val="22"/>
          <w:szCs w:val="22"/>
        </w:rPr>
        <w:t xml:space="preserve"> (SIC)</w:t>
      </w:r>
    </w:p>
    <w:p w14:paraId="7CE08C97" w14:textId="77777777" w:rsidR="00E268B7" w:rsidRPr="00705896" w:rsidRDefault="00E268B7" w:rsidP="00E268B7">
      <w:pPr>
        <w:spacing w:line="360" w:lineRule="auto"/>
        <w:ind w:left="567" w:right="618"/>
        <w:jc w:val="both"/>
        <w:rPr>
          <w:rFonts w:ascii="Palatino Linotype" w:eastAsia="Palatino Linotype" w:hAnsi="Palatino Linotype" w:cs="Palatino Linotype"/>
          <w:i/>
        </w:rPr>
      </w:pPr>
    </w:p>
    <w:p w14:paraId="4D7E8AFE" w14:textId="77777777" w:rsidR="00E268B7" w:rsidRPr="00705896" w:rsidRDefault="00E268B7" w:rsidP="00E268B7">
      <w:pPr>
        <w:spacing w:line="360" w:lineRule="auto"/>
        <w:ind w:right="-93"/>
        <w:jc w:val="both"/>
        <w:rPr>
          <w:rFonts w:ascii="Palatino Linotype" w:eastAsia="Palatino Linotype" w:hAnsi="Palatino Linotype" w:cs="Palatino Linotype"/>
        </w:rPr>
      </w:pPr>
      <w:r w:rsidRPr="00705896">
        <w:rPr>
          <w:rFonts w:ascii="Palatino Linotype" w:eastAsia="Palatino Linotype" w:hAnsi="Palatino Linotype" w:cs="Palatino Linotype"/>
        </w:rPr>
        <w:t>De lo anterior, se desprende que la Clave Única de Registro de Población, 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0AC3A253" w14:textId="77777777" w:rsidR="00254E9A" w:rsidRPr="00705896" w:rsidRDefault="00254E9A" w:rsidP="00E268B7">
      <w:pPr>
        <w:spacing w:line="360" w:lineRule="auto"/>
        <w:ind w:right="-93"/>
        <w:jc w:val="both"/>
        <w:rPr>
          <w:rFonts w:ascii="Palatino Linotype" w:eastAsia="Palatino Linotype" w:hAnsi="Palatino Linotype" w:cs="Palatino Linotype"/>
        </w:rPr>
      </w:pPr>
    </w:p>
    <w:p w14:paraId="48D5A02F" w14:textId="77777777" w:rsidR="00E268B7" w:rsidRPr="00705896" w:rsidRDefault="00E268B7" w:rsidP="00E268B7">
      <w:pPr>
        <w:spacing w:line="360" w:lineRule="auto"/>
        <w:ind w:right="-93"/>
        <w:jc w:val="both"/>
        <w:rPr>
          <w:rFonts w:ascii="Palatino Linotype" w:eastAsia="Palatino Linotype" w:hAnsi="Palatino Linotype" w:cs="Palatino Linotype"/>
        </w:rPr>
      </w:pPr>
      <w:r w:rsidRPr="00705896">
        <w:rPr>
          <w:rFonts w:ascii="Palatino Linotype" w:eastAsia="Palatino Linotype" w:hAnsi="Palatino Linotype" w:cs="Palatino Linotype"/>
        </w:rPr>
        <w:t xml:space="preserve">Por cuanto hace a la </w:t>
      </w:r>
      <w:r w:rsidRPr="00705896">
        <w:rPr>
          <w:rFonts w:ascii="Palatino Linotype" w:eastAsia="Palatino Linotype" w:hAnsi="Palatino Linotype" w:cs="Palatino Linotype"/>
          <w:b/>
        </w:rPr>
        <w:t>Clave de cualquier tipo de seguridad social</w:t>
      </w:r>
      <w:r w:rsidRPr="00705896">
        <w:rPr>
          <w:rFonts w:ascii="Palatino Linotype" w:eastAsia="Palatino Linotype" w:hAnsi="Palatino Linotype" w:cs="Palatino Linotype"/>
        </w:rPr>
        <w:t xml:space="preserve"> (ISSEMYM, u otros), está integrado por una secuencia de números con los que se identifica a los trabajadores </w:t>
      </w:r>
      <w:r w:rsidRPr="00705896">
        <w:rPr>
          <w:rFonts w:ascii="Palatino Linotype" w:eastAsia="Palatino Linotype" w:hAnsi="Palatino Linotype" w:cs="Palatino Linotype"/>
        </w:rPr>
        <w:lastRenderedPageBreak/>
        <w:t>que cubren las cuotas respectivas, asimismo, lo identifica con la fuente de trabajo; por lo que al ser una clave de identificación de los trabajadores, constituye información 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466F1480" w14:textId="77777777" w:rsidR="00E268B7" w:rsidRPr="00705896" w:rsidRDefault="00E268B7" w:rsidP="00E268B7">
      <w:pPr>
        <w:spacing w:line="360" w:lineRule="auto"/>
        <w:ind w:right="-93"/>
        <w:jc w:val="both"/>
        <w:rPr>
          <w:rFonts w:ascii="Palatino Linotype" w:eastAsia="Palatino Linotype" w:hAnsi="Palatino Linotype" w:cs="Palatino Linotype"/>
        </w:rPr>
      </w:pPr>
    </w:p>
    <w:p w14:paraId="2E723BC8" w14:textId="77777777" w:rsidR="00E268B7" w:rsidRPr="00705896" w:rsidRDefault="00E268B7" w:rsidP="00E268B7">
      <w:pPr>
        <w:spacing w:line="360" w:lineRule="auto"/>
        <w:jc w:val="both"/>
        <w:rPr>
          <w:rFonts w:ascii="Palatino Linotype" w:eastAsia="Palatino Linotype" w:hAnsi="Palatino Linotype" w:cs="Palatino Linotype"/>
        </w:rPr>
      </w:pPr>
      <w:r w:rsidRPr="00705896">
        <w:rPr>
          <w:rFonts w:ascii="Palatino Linotype" w:eastAsia="Palatino Linotype" w:hAnsi="Palatino Linotype" w:cs="Palatino Linotype"/>
        </w:rPr>
        <w:t xml:space="preserve">Respecto de los </w:t>
      </w:r>
      <w:r w:rsidRPr="00705896">
        <w:rPr>
          <w:rFonts w:ascii="Palatino Linotype" w:eastAsia="Palatino Linotype" w:hAnsi="Palatino Linotype" w:cs="Palatino Linotype"/>
          <w:b/>
        </w:rPr>
        <w:t>préstamos o descuentos</w:t>
      </w:r>
      <w:r w:rsidRPr="00705896">
        <w:rPr>
          <w:rFonts w:ascii="Palatino Linotype" w:eastAsia="Palatino Linotype" w:hAnsi="Palatino Linotype" w:cs="Palatino Linotype"/>
        </w:rPr>
        <w:t xml:space="preserve"> </w:t>
      </w:r>
      <w:r w:rsidRPr="00705896">
        <w:rPr>
          <w:rFonts w:ascii="Palatino Linotype" w:eastAsia="Palatino Linotype" w:hAnsi="Palatino Linotype" w:cs="Palatino Linotype"/>
          <w:b/>
        </w:rPr>
        <w:t>de carácter personal</w:t>
      </w:r>
      <w:r w:rsidRPr="00705896">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F6C33DB" w14:textId="77777777" w:rsidR="00E268B7" w:rsidRPr="00705896" w:rsidRDefault="00E268B7" w:rsidP="00E268B7">
      <w:pPr>
        <w:spacing w:line="360" w:lineRule="auto"/>
        <w:jc w:val="both"/>
        <w:rPr>
          <w:rFonts w:ascii="Palatino Linotype" w:eastAsia="Palatino Linotype" w:hAnsi="Palatino Linotype" w:cs="Palatino Linotype"/>
        </w:rPr>
      </w:pPr>
    </w:p>
    <w:p w14:paraId="250E4E59" w14:textId="77777777" w:rsidR="00E268B7" w:rsidRPr="00705896" w:rsidRDefault="00E268B7" w:rsidP="00E268B7">
      <w:pPr>
        <w:spacing w:line="360" w:lineRule="auto"/>
        <w:ind w:right="-93"/>
        <w:jc w:val="both"/>
        <w:rPr>
          <w:rFonts w:ascii="Palatino Linotype" w:eastAsia="Palatino Linotype" w:hAnsi="Palatino Linotype" w:cs="Palatino Linotype"/>
        </w:rPr>
      </w:pPr>
      <w:r w:rsidRPr="00705896">
        <w:rPr>
          <w:rFonts w:ascii="Palatino Linotype" w:eastAsia="Palatino Linotype" w:hAnsi="Palatino Linotype" w:cs="Palatino Linotype"/>
        </w:rPr>
        <w:t>Por su parte, el artículo 84 de la Ley del Trabajo de los Servidores Públicos del Estado y Municipios, señala:</w:t>
      </w:r>
    </w:p>
    <w:p w14:paraId="30E0747D" w14:textId="77777777" w:rsidR="00E268B7" w:rsidRPr="00705896" w:rsidRDefault="00E268B7" w:rsidP="00E268B7">
      <w:pPr>
        <w:spacing w:line="360" w:lineRule="auto"/>
        <w:ind w:firstLine="1418"/>
        <w:jc w:val="both"/>
        <w:rPr>
          <w:rFonts w:ascii="Palatino Linotype" w:eastAsia="Palatino Linotype" w:hAnsi="Palatino Linotype" w:cs="Palatino Linotype"/>
        </w:rPr>
      </w:pPr>
    </w:p>
    <w:p w14:paraId="2DE1B62E" w14:textId="77777777" w:rsidR="00E268B7" w:rsidRPr="00705896" w:rsidRDefault="00E268B7" w:rsidP="00E268B7">
      <w:pPr>
        <w:ind w:left="850" w:right="901"/>
        <w:jc w:val="both"/>
        <w:rPr>
          <w:rFonts w:ascii="Palatino Linotype" w:eastAsia="Palatino Linotype" w:hAnsi="Palatino Linotype" w:cs="Palatino Linotype"/>
          <w:b/>
          <w:i/>
          <w:sz w:val="22"/>
          <w:szCs w:val="22"/>
        </w:rPr>
      </w:pPr>
      <w:r w:rsidRPr="00705896">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4716C339" w14:textId="77777777" w:rsidR="00E268B7" w:rsidRPr="00705896" w:rsidRDefault="00E268B7" w:rsidP="00E268B7">
      <w:pPr>
        <w:ind w:left="850" w:right="901"/>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I. Gravámenes fiscales relacionados con el sueldo;</w:t>
      </w:r>
    </w:p>
    <w:p w14:paraId="4F4C4A9B" w14:textId="77777777" w:rsidR="00E268B7" w:rsidRPr="00705896" w:rsidRDefault="00E268B7" w:rsidP="00E268B7">
      <w:pPr>
        <w:ind w:left="850" w:right="901"/>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3CD7018A" w14:textId="77777777" w:rsidR="00E268B7" w:rsidRPr="00705896" w:rsidRDefault="00E268B7" w:rsidP="00E268B7">
      <w:pPr>
        <w:ind w:left="850" w:right="901"/>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III. Cuotas sindicales;</w:t>
      </w:r>
    </w:p>
    <w:p w14:paraId="1F62CDD2" w14:textId="77777777" w:rsidR="00E268B7" w:rsidRPr="00705896" w:rsidRDefault="00E268B7" w:rsidP="00E268B7">
      <w:pPr>
        <w:ind w:left="850" w:right="901"/>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lastRenderedPageBreak/>
        <w:t>IV. Cuotas de aportación a fondos para la constitución de cooperativas y de cajas de ahorro, siempre que el servidor público hubiese manifestado previamente, de manera expresa, su conformidad;</w:t>
      </w:r>
    </w:p>
    <w:p w14:paraId="2C7EBE18" w14:textId="77777777" w:rsidR="00E268B7" w:rsidRPr="00705896" w:rsidRDefault="00E268B7" w:rsidP="00E268B7">
      <w:pPr>
        <w:ind w:left="850" w:right="901"/>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154F592A" w14:textId="77777777" w:rsidR="00E268B7" w:rsidRPr="00705896" w:rsidRDefault="00E268B7" w:rsidP="00E268B7">
      <w:pPr>
        <w:ind w:left="850" w:right="901"/>
        <w:jc w:val="both"/>
        <w:rPr>
          <w:rFonts w:ascii="Palatino Linotype" w:eastAsia="Palatino Linotype" w:hAnsi="Palatino Linotype" w:cs="Palatino Linotype"/>
          <w:b/>
          <w:i/>
          <w:sz w:val="22"/>
          <w:szCs w:val="22"/>
        </w:rPr>
      </w:pPr>
      <w:r w:rsidRPr="00705896">
        <w:rPr>
          <w:rFonts w:ascii="Palatino Linotype" w:eastAsia="Palatino Linotype" w:hAnsi="Palatino Linotype" w:cs="Palatino Linotype"/>
          <w:b/>
          <w:i/>
          <w:sz w:val="22"/>
          <w:szCs w:val="22"/>
        </w:rPr>
        <w:t>VI. Obligaciones a cargo del servidor público con las que haya consentido, derivadas de la adquisición o del uso de habitaciones consideradas como de interés social;</w:t>
      </w:r>
    </w:p>
    <w:p w14:paraId="201C6DD0" w14:textId="77777777" w:rsidR="00E268B7" w:rsidRPr="00705896" w:rsidRDefault="00E268B7" w:rsidP="00E268B7">
      <w:pPr>
        <w:ind w:left="850" w:right="901"/>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VII. Faltas de puntualidad o de asistencia injustificadas;</w:t>
      </w:r>
    </w:p>
    <w:p w14:paraId="7DAD77F6" w14:textId="77777777" w:rsidR="00E268B7" w:rsidRPr="00705896" w:rsidRDefault="00E268B7" w:rsidP="00E268B7">
      <w:pPr>
        <w:ind w:left="850" w:right="901"/>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VIII. Pensiones alimenticias ordenadas por la autoridad judicial;</w:t>
      </w:r>
      <w:r w:rsidRPr="00705896">
        <w:rPr>
          <w:rFonts w:ascii="Palatino Linotype" w:eastAsia="Palatino Linotype" w:hAnsi="Palatino Linotype" w:cs="Palatino Linotype"/>
          <w:i/>
          <w:sz w:val="22"/>
          <w:szCs w:val="22"/>
        </w:rPr>
        <w:t xml:space="preserve"> o</w:t>
      </w:r>
    </w:p>
    <w:p w14:paraId="02E00970" w14:textId="77777777" w:rsidR="00E268B7" w:rsidRPr="00705896" w:rsidRDefault="00E268B7" w:rsidP="00E268B7">
      <w:pPr>
        <w:ind w:left="850" w:right="901"/>
        <w:jc w:val="both"/>
        <w:rPr>
          <w:rFonts w:ascii="Palatino Linotype" w:eastAsia="Palatino Linotype" w:hAnsi="Palatino Linotype" w:cs="Palatino Linotype"/>
          <w:b/>
          <w:i/>
          <w:sz w:val="22"/>
          <w:szCs w:val="22"/>
        </w:rPr>
      </w:pPr>
      <w:r w:rsidRPr="00705896">
        <w:rPr>
          <w:rFonts w:ascii="Palatino Linotype" w:eastAsia="Palatino Linotype" w:hAnsi="Palatino Linotype" w:cs="Palatino Linotype"/>
          <w:b/>
          <w:i/>
          <w:sz w:val="22"/>
          <w:szCs w:val="22"/>
        </w:rPr>
        <w:t>IX. Cualquier otro convenido con instituciones de servicios y aceptado por el servidor público.</w:t>
      </w:r>
    </w:p>
    <w:p w14:paraId="67D6C4E8" w14:textId="77777777" w:rsidR="00E268B7" w:rsidRPr="00705896" w:rsidRDefault="00E268B7" w:rsidP="00E268B7">
      <w:pPr>
        <w:ind w:left="850" w:right="901"/>
        <w:jc w:val="both"/>
        <w:rPr>
          <w:rFonts w:ascii="Palatino Linotype" w:eastAsia="Palatino Linotype" w:hAnsi="Palatino Linotype" w:cs="Palatino Linotype"/>
          <w:sz w:val="22"/>
          <w:szCs w:val="22"/>
        </w:rPr>
      </w:pPr>
      <w:r w:rsidRPr="00705896">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54CF377" w14:textId="77777777" w:rsidR="00E268B7" w:rsidRPr="00705896" w:rsidRDefault="00E268B7" w:rsidP="00E268B7">
      <w:pPr>
        <w:spacing w:line="360" w:lineRule="auto"/>
        <w:jc w:val="both"/>
        <w:rPr>
          <w:rFonts w:ascii="Palatino Linotype" w:eastAsia="Palatino Linotype" w:hAnsi="Palatino Linotype" w:cs="Palatino Linotype"/>
        </w:rPr>
      </w:pPr>
    </w:p>
    <w:p w14:paraId="6424FE62" w14:textId="77777777" w:rsidR="00E268B7" w:rsidRPr="00705896" w:rsidRDefault="00E268B7" w:rsidP="00E268B7">
      <w:pPr>
        <w:spacing w:line="360" w:lineRule="auto"/>
        <w:jc w:val="both"/>
        <w:rPr>
          <w:rFonts w:ascii="Palatino Linotype" w:eastAsia="Palatino Linotype" w:hAnsi="Palatino Linotype" w:cs="Palatino Linotype"/>
        </w:rPr>
      </w:pPr>
      <w:r w:rsidRPr="00705896">
        <w:rPr>
          <w:rFonts w:ascii="Palatino Linotype" w:eastAsia="Palatino Linotype" w:hAnsi="Palatino Linotype" w:cs="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92DB31D" w14:textId="77777777" w:rsidR="00E268B7" w:rsidRPr="00705896" w:rsidRDefault="00E268B7" w:rsidP="00E268B7">
      <w:pPr>
        <w:spacing w:line="360" w:lineRule="auto"/>
        <w:jc w:val="both"/>
        <w:rPr>
          <w:rFonts w:ascii="Palatino Linotype" w:eastAsia="Palatino Linotype" w:hAnsi="Palatino Linotype" w:cs="Palatino Linotype"/>
        </w:rPr>
      </w:pPr>
    </w:p>
    <w:p w14:paraId="7A3FF3DA" w14:textId="77777777" w:rsidR="00E268B7" w:rsidRPr="00705896" w:rsidRDefault="00E268B7" w:rsidP="00E268B7">
      <w:pPr>
        <w:spacing w:line="360" w:lineRule="auto"/>
        <w:jc w:val="both"/>
        <w:rPr>
          <w:rFonts w:ascii="Palatino Linotype" w:eastAsia="Palatino Linotype" w:hAnsi="Palatino Linotype" w:cs="Palatino Linotype"/>
        </w:rPr>
      </w:pPr>
      <w:r w:rsidRPr="00705896">
        <w:rPr>
          <w:rFonts w:ascii="Palatino Linotype" w:eastAsia="Palatino Linotype" w:hAnsi="Palatino Linotype" w:cs="Palatino Linotype"/>
        </w:rPr>
        <w:t xml:space="preserve">Por ende, en el presente caso, </w:t>
      </w:r>
      <w:r w:rsidRPr="00705896">
        <w:rPr>
          <w:rFonts w:ascii="Palatino Linotype" w:eastAsia="Palatino Linotype" w:hAnsi="Palatino Linotype" w:cs="Palatino Linotype"/>
          <w:b/>
        </w:rPr>
        <w:t>EL SUJETO OBLIGADO</w:t>
      </w:r>
      <w:r w:rsidRPr="00705896">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w:t>
      </w:r>
      <w:r w:rsidRPr="00705896">
        <w:rPr>
          <w:rFonts w:ascii="Palatino Linotype" w:eastAsia="Palatino Linotype" w:hAnsi="Palatino Linotype" w:cs="Palatino Linotype"/>
        </w:rPr>
        <w:lastRenderedPageBreak/>
        <w:t xml:space="preserve">fracciones II y III de la </w:t>
      </w:r>
      <w:bookmarkStart w:id="14" w:name="_Hlk71665731"/>
      <w:r w:rsidRPr="00705896">
        <w:rPr>
          <w:rFonts w:ascii="Palatino Linotype" w:eastAsia="Palatino Linotype" w:hAnsi="Palatino Linotype" w:cs="Palatino Linotype"/>
        </w:rPr>
        <w:t xml:space="preserve">Ley de Transparencia y Acceso a la Información Pública del Estado de México y Municipios </w:t>
      </w:r>
      <w:bookmarkEnd w:id="14"/>
      <w:r w:rsidRPr="00705896">
        <w:rPr>
          <w:rFonts w:ascii="Palatino Linotype" w:eastAsia="Palatino Linotype" w:hAnsi="Palatino Linotype" w:cs="Palatino Linotype"/>
        </w:rPr>
        <w:t xml:space="preserve">en vigor, así como los numerales Segundo, fracción XVIII, y del Cuarto al Décimo Primero de los </w:t>
      </w:r>
      <w:bookmarkStart w:id="15" w:name="_Hlk71665754"/>
      <w:r w:rsidRPr="00705896">
        <w:rPr>
          <w:rFonts w:ascii="Palatino Linotype" w:eastAsia="Palatino Linotype" w:hAnsi="Palatino Linotype" w:cs="Palatino Linotype"/>
        </w:rPr>
        <w:t>Lineamientos Generales en materia de Clasificación y Desclasificación de la Información, así como para la elaboración de Versiones Públicas</w:t>
      </w:r>
      <w:bookmarkEnd w:id="15"/>
      <w:r w:rsidRPr="00705896">
        <w:rPr>
          <w:rFonts w:ascii="Palatino Linotype" w:eastAsia="Palatino Linotype" w:hAnsi="Palatino Linotype" w:cs="Palatino Linotype"/>
        </w:rPr>
        <w:t>, que literalmente expresan:</w:t>
      </w:r>
    </w:p>
    <w:p w14:paraId="027AF4E0" w14:textId="77777777" w:rsidR="00E268B7" w:rsidRPr="00705896" w:rsidRDefault="00E268B7" w:rsidP="00E268B7">
      <w:pPr>
        <w:ind w:left="850" w:right="902"/>
        <w:jc w:val="center"/>
        <w:rPr>
          <w:rFonts w:ascii="Palatino Linotype" w:eastAsia="Palatino Linotype" w:hAnsi="Palatino Linotype" w:cs="Palatino Linotype"/>
          <w:b/>
          <w:i/>
          <w:sz w:val="22"/>
          <w:szCs w:val="22"/>
        </w:rPr>
      </w:pPr>
    </w:p>
    <w:p w14:paraId="4210E075" w14:textId="77777777" w:rsidR="00E268B7" w:rsidRPr="00705896" w:rsidRDefault="00E268B7" w:rsidP="00E268B7">
      <w:pPr>
        <w:ind w:left="850" w:right="902"/>
        <w:jc w:val="center"/>
        <w:rPr>
          <w:rFonts w:ascii="Palatino Linotype" w:eastAsia="Palatino Linotype" w:hAnsi="Palatino Linotype" w:cs="Palatino Linotype"/>
          <w:b/>
          <w:i/>
          <w:sz w:val="22"/>
          <w:szCs w:val="22"/>
        </w:rPr>
      </w:pPr>
      <w:r w:rsidRPr="00705896">
        <w:rPr>
          <w:rFonts w:ascii="Palatino Linotype" w:eastAsia="Palatino Linotype" w:hAnsi="Palatino Linotype" w:cs="Palatino Linotype"/>
          <w:b/>
          <w:i/>
          <w:sz w:val="22"/>
          <w:szCs w:val="22"/>
        </w:rPr>
        <w:t>“Ley de Transparencia y Acceso a la Información Pública del Estado de México y Municipios</w:t>
      </w:r>
    </w:p>
    <w:p w14:paraId="2B18F7D2" w14:textId="77777777" w:rsidR="00366EAB" w:rsidRPr="00705896" w:rsidRDefault="00366EAB" w:rsidP="00E268B7">
      <w:pPr>
        <w:ind w:left="850" w:right="902"/>
        <w:jc w:val="center"/>
        <w:rPr>
          <w:rFonts w:ascii="Palatino Linotype" w:eastAsia="Palatino Linotype" w:hAnsi="Palatino Linotype" w:cs="Palatino Linotype"/>
          <w:b/>
          <w:i/>
          <w:sz w:val="22"/>
          <w:szCs w:val="22"/>
        </w:rPr>
      </w:pPr>
    </w:p>
    <w:p w14:paraId="1C7FD35B"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 xml:space="preserve">Artículo 49. </w:t>
      </w:r>
      <w:r w:rsidRPr="00705896">
        <w:rPr>
          <w:rFonts w:ascii="Palatino Linotype" w:eastAsia="Palatino Linotype" w:hAnsi="Palatino Linotype" w:cs="Palatino Linotype"/>
          <w:i/>
          <w:sz w:val="22"/>
          <w:szCs w:val="22"/>
        </w:rPr>
        <w:t>Los Comités de Transparencia tendrán las siguientes atribuciones:</w:t>
      </w:r>
    </w:p>
    <w:p w14:paraId="6EDC1549"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VIII.</w:t>
      </w:r>
      <w:r w:rsidRPr="00705896">
        <w:rPr>
          <w:rFonts w:ascii="Palatino Linotype" w:eastAsia="Palatino Linotype" w:hAnsi="Palatino Linotype" w:cs="Palatino Linotype"/>
          <w:i/>
          <w:sz w:val="22"/>
          <w:szCs w:val="22"/>
        </w:rPr>
        <w:t xml:space="preserve"> Aprobar, modificar o revocar la clasificación de la información;</w:t>
      </w:r>
    </w:p>
    <w:p w14:paraId="0C297973"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Artículo 132.</w:t>
      </w:r>
      <w:r w:rsidRPr="00705896">
        <w:rPr>
          <w:rFonts w:ascii="Palatino Linotype" w:eastAsia="Palatino Linotype" w:hAnsi="Palatino Linotype" w:cs="Palatino Linotype"/>
          <w:i/>
          <w:sz w:val="22"/>
          <w:szCs w:val="22"/>
        </w:rPr>
        <w:t xml:space="preserve"> La clasificación de la información se llevará a cabo en el momento en que:</w:t>
      </w:r>
    </w:p>
    <w:p w14:paraId="2E24E1DB"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I.</w:t>
      </w:r>
      <w:r w:rsidRPr="00705896">
        <w:rPr>
          <w:rFonts w:ascii="Palatino Linotype" w:eastAsia="Palatino Linotype" w:hAnsi="Palatino Linotype" w:cs="Palatino Linotype"/>
          <w:i/>
          <w:sz w:val="22"/>
          <w:szCs w:val="22"/>
        </w:rPr>
        <w:t xml:space="preserve"> Se reciba una solicitud de acceso a la información;</w:t>
      </w:r>
    </w:p>
    <w:p w14:paraId="57F9676C"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II.</w:t>
      </w:r>
      <w:r w:rsidRPr="00705896">
        <w:rPr>
          <w:rFonts w:ascii="Palatino Linotype" w:eastAsia="Palatino Linotype" w:hAnsi="Palatino Linotype" w:cs="Palatino Linotype"/>
          <w:i/>
          <w:sz w:val="22"/>
          <w:szCs w:val="22"/>
        </w:rPr>
        <w:t xml:space="preserve"> Se determine mediante resolución de autoridad competente; o</w:t>
      </w:r>
    </w:p>
    <w:p w14:paraId="16018469"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III. Se generen versiones públicas para dar cumplimiento a las obligaciones de transparencia previstas en esta Ley.</w:t>
      </w:r>
    </w:p>
    <w:p w14:paraId="77E80615" w14:textId="77777777" w:rsidR="00366EAB" w:rsidRPr="00705896" w:rsidRDefault="00366EAB" w:rsidP="00E268B7">
      <w:pPr>
        <w:ind w:left="851" w:right="902"/>
        <w:jc w:val="both"/>
        <w:rPr>
          <w:rFonts w:ascii="Palatino Linotype" w:eastAsia="Palatino Linotype" w:hAnsi="Palatino Linotype" w:cs="Palatino Linotype"/>
          <w:i/>
          <w:sz w:val="22"/>
          <w:szCs w:val="22"/>
        </w:rPr>
      </w:pPr>
    </w:p>
    <w:p w14:paraId="53417261" w14:textId="77777777" w:rsidR="00E268B7" w:rsidRPr="00705896" w:rsidRDefault="00E268B7" w:rsidP="00E268B7">
      <w:pPr>
        <w:ind w:left="850" w:right="902"/>
        <w:jc w:val="center"/>
        <w:rPr>
          <w:rFonts w:ascii="Palatino Linotype" w:eastAsia="Palatino Linotype" w:hAnsi="Palatino Linotype" w:cs="Palatino Linotype"/>
          <w:b/>
          <w:i/>
          <w:sz w:val="22"/>
          <w:szCs w:val="22"/>
        </w:rPr>
      </w:pPr>
      <w:r w:rsidRPr="00705896">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B3E48D2" w14:textId="77777777" w:rsidR="00366EAB" w:rsidRPr="00705896" w:rsidRDefault="00366EAB" w:rsidP="00E268B7">
      <w:pPr>
        <w:ind w:left="850" w:right="902"/>
        <w:jc w:val="center"/>
        <w:rPr>
          <w:rFonts w:ascii="Palatino Linotype" w:eastAsia="Palatino Linotype" w:hAnsi="Palatino Linotype" w:cs="Palatino Linotype"/>
          <w:b/>
          <w:i/>
          <w:sz w:val="22"/>
          <w:szCs w:val="22"/>
        </w:rPr>
      </w:pPr>
    </w:p>
    <w:p w14:paraId="10CDE2F6"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Segundo.</w:t>
      </w:r>
      <w:r w:rsidRPr="00705896">
        <w:rPr>
          <w:rFonts w:ascii="Palatino Linotype" w:eastAsia="Palatino Linotype" w:hAnsi="Palatino Linotype" w:cs="Palatino Linotype"/>
          <w:i/>
          <w:sz w:val="22"/>
          <w:szCs w:val="22"/>
        </w:rPr>
        <w:t xml:space="preserve"> Para efectos de los presentes Lineamientos Generales, se entenderá por:</w:t>
      </w:r>
    </w:p>
    <w:p w14:paraId="4588A42D"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XVIII.</w:t>
      </w:r>
      <w:r w:rsidRPr="00705896">
        <w:rPr>
          <w:rFonts w:ascii="Palatino Linotype" w:eastAsia="Palatino Linotype" w:hAnsi="Palatino Linotype" w:cs="Palatino Linotype"/>
          <w:i/>
          <w:sz w:val="22"/>
          <w:szCs w:val="22"/>
        </w:rPr>
        <w:t xml:space="preserve"> </w:t>
      </w:r>
      <w:r w:rsidRPr="00705896">
        <w:rPr>
          <w:rFonts w:ascii="Palatino Linotype" w:eastAsia="Palatino Linotype" w:hAnsi="Palatino Linotype" w:cs="Palatino Linotype"/>
          <w:b/>
          <w:i/>
          <w:sz w:val="22"/>
          <w:szCs w:val="22"/>
        </w:rPr>
        <w:t>Versión pública:</w:t>
      </w:r>
      <w:r w:rsidRPr="0070589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60F1DA7"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Cuarto.</w:t>
      </w:r>
      <w:r w:rsidRPr="0070589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CF15833"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1D16FC6"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Quinto.</w:t>
      </w:r>
      <w:r w:rsidRPr="0070589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w:t>
      </w:r>
      <w:r w:rsidRPr="00705896">
        <w:rPr>
          <w:rFonts w:ascii="Palatino Linotype" w:eastAsia="Palatino Linotype" w:hAnsi="Palatino Linotype" w:cs="Palatino Linotype"/>
          <w:i/>
          <w:sz w:val="22"/>
          <w:szCs w:val="22"/>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AB9D134"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Sexto.</w:t>
      </w:r>
      <w:r w:rsidRPr="00705896">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59B7C4C"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8FC6998"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Séptimo.</w:t>
      </w:r>
      <w:r w:rsidRPr="00705896">
        <w:rPr>
          <w:rFonts w:ascii="Palatino Linotype" w:eastAsia="Palatino Linotype" w:hAnsi="Palatino Linotype" w:cs="Palatino Linotype"/>
          <w:i/>
          <w:sz w:val="22"/>
          <w:szCs w:val="22"/>
        </w:rPr>
        <w:t xml:space="preserve"> La clasificación de la información se llevará a cabo en el momento en que:</w:t>
      </w:r>
    </w:p>
    <w:p w14:paraId="266BBAF8"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I.</w:t>
      </w:r>
      <w:r w:rsidRPr="00705896">
        <w:rPr>
          <w:rFonts w:ascii="Palatino Linotype" w:eastAsia="Palatino Linotype" w:hAnsi="Palatino Linotype" w:cs="Palatino Linotype"/>
          <w:i/>
          <w:sz w:val="22"/>
          <w:szCs w:val="22"/>
        </w:rPr>
        <w:t xml:space="preserve"> Se reciba una solicitud de acceso a la información;</w:t>
      </w:r>
    </w:p>
    <w:p w14:paraId="0DF09244"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II.</w:t>
      </w:r>
      <w:r w:rsidRPr="00705896">
        <w:rPr>
          <w:rFonts w:ascii="Palatino Linotype" w:eastAsia="Palatino Linotype" w:hAnsi="Palatino Linotype" w:cs="Palatino Linotype"/>
          <w:i/>
          <w:sz w:val="22"/>
          <w:szCs w:val="22"/>
        </w:rPr>
        <w:t xml:space="preserve"> Se determine mediante resolución de autoridad competente, o</w:t>
      </w:r>
    </w:p>
    <w:p w14:paraId="6127E9D5"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III.</w:t>
      </w:r>
      <w:r w:rsidRPr="0070589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34273E2"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7648755"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Octavo.</w:t>
      </w:r>
      <w:r w:rsidRPr="0070589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6A8A6BD"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F1178DA"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C561504"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D7121C8"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829BBA4"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t>Noveno.</w:t>
      </w:r>
      <w:r w:rsidRPr="0070589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4104F15"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b/>
          <w:i/>
          <w:sz w:val="22"/>
          <w:szCs w:val="22"/>
        </w:rPr>
        <w:lastRenderedPageBreak/>
        <w:t>Décimo.</w:t>
      </w:r>
      <w:r w:rsidRPr="0070589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0B69D90" w14:textId="77777777" w:rsidR="00E268B7" w:rsidRPr="00705896" w:rsidRDefault="00E268B7" w:rsidP="00E268B7">
      <w:pPr>
        <w:ind w:left="851" w:right="902"/>
        <w:jc w:val="both"/>
        <w:rPr>
          <w:rFonts w:ascii="Palatino Linotype" w:eastAsia="Palatino Linotype" w:hAnsi="Palatino Linotype" w:cs="Palatino Linotype"/>
          <w:i/>
          <w:sz w:val="22"/>
          <w:szCs w:val="22"/>
        </w:rPr>
      </w:pPr>
      <w:r w:rsidRPr="0070589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8C77B5A" w14:textId="77777777" w:rsidR="00E268B7" w:rsidRPr="00705896" w:rsidRDefault="00E268B7" w:rsidP="00E268B7">
      <w:pPr>
        <w:ind w:left="851" w:right="902"/>
        <w:jc w:val="both"/>
        <w:rPr>
          <w:rFonts w:ascii="Palatino Linotype" w:eastAsia="Palatino Linotype" w:hAnsi="Palatino Linotype" w:cs="Palatino Linotype"/>
          <w:b/>
          <w:i/>
          <w:sz w:val="22"/>
          <w:szCs w:val="22"/>
        </w:rPr>
      </w:pPr>
      <w:r w:rsidRPr="00705896">
        <w:rPr>
          <w:rFonts w:ascii="Palatino Linotype" w:eastAsia="Palatino Linotype" w:hAnsi="Palatino Linotype" w:cs="Palatino Linotype"/>
          <w:b/>
          <w:i/>
          <w:sz w:val="22"/>
          <w:szCs w:val="22"/>
        </w:rPr>
        <w:t>Décimo primero.</w:t>
      </w:r>
      <w:r w:rsidRPr="0070589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661DF01" w14:textId="77777777" w:rsidR="00254E9A" w:rsidRPr="00705896" w:rsidRDefault="00254E9A" w:rsidP="00E268B7">
      <w:pPr>
        <w:ind w:left="709" w:right="709"/>
        <w:contextualSpacing/>
        <w:jc w:val="center"/>
        <w:rPr>
          <w:rFonts w:ascii="Palatino Linotype" w:hAnsi="Palatino Linotype" w:cs="Arial"/>
          <w:b/>
          <w:i/>
          <w:sz w:val="22"/>
          <w:szCs w:val="22"/>
          <w:lang w:eastAsia="es-MX"/>
        </w:rPr>
      </w:pPr>
    </w:p>
    <w:p w14:paraId="67D3DD98" w14:textId="77777777" w:rsidR="00E268B7" w:rsidRPr="00705896" w:rsidRDefault="00E268B7" w:rsidP="00E268B7">
      <w:pPr>
        <w:ind w:left="709" w:right="709"/>
        <w:contextualSpacing/>
        <w:jc w:val="center"/>
        <w:rPr>
          <w:rFonts w:ascii="Palatino Linotype" w:hAnsi="Palatino Linotype" w:cs="Arial"/>
          <w:b/>
          <w:i/>
          <w:sz w:val="22"/>
          <w:szCs w:val="22"/>
          <w:lang w:eastAsia="es-MX"/>
        </w:rPr>
      </w:pPr>
      <w:r w:rsidRPr="00705896">
        <w:rPr>
          <w:rFonts w:ascii="Palatino Linotype" w:hAnsi="Palatino Linotype" w:cs="Arial"/>
          <w:b/>
          <w:i/>
          <w:sz w:val="22"/>
          <w:szCs w:val="22"/>
          <w:lang w:eastAsia="es-MX"/>
        </w:rPr>
        <w:t>CAPÍTULO VIII</w:t>
      </w:r>
    </w:p>
    <w:p w14:paraId="45E90F5F" w14:textId="77777777" w:rsidR="00E268B7" w:rsidRPr="00705896" w:rsidRDefault="00E268B7" w:rsidP="00E268B7">
      <w:pPr>
        <w:ind w:left="709" w:right="709"/>
        <w:contextualSpacing/>
        <w:jc w:val="center"/>
        <w:rPr>
          <w:rFonts w:ascii="Palatino Linotype" w:hAnsi="Palatino Linotype" w:cs="Arial"/>
          <w:b/>
          <w:i/>
          <w:sz w:val="22"/>
          <w:szCs w:val="22"/>
          <w:lang w:eastAsia="es-MX"/>
        </w:rPr>
      </w:pPr>
      <w:r w:rsidRPr="00705896">
        <w:rPr>
          <w:rFonts w:ascii="Palatino Linotype" w:hAnsi="Palatino Linotype" w:cs="Arial"/>
          <w:b/>
          <w:i/>
          <w:sz w:val="22"/>
          <w:szCs w:val="22"/>
          <w:lang w:eastAsia="es-MX"/>
        </w:rPr>
        <w:t>DE LA LEYENDA DE CLASIFICACIÓN</w:t>
      </w:r>
    </w:p>
    <w:p w14:paraId="18FF92B8" w14:textId="77777777" w:rsidR="00E268B7" w:rsidRPr="00705896" w:rsidRDefault="00E268B7" w:rsidP="00E268B7">
      <w:pPr>
        <w:ind w:left="709" w:right="709"/>
        <w:contextualSpacing/>
        <w:jc w:val="both"/>
        <w:rPr>
          <w:rFonts w:ascii="Palatino Linotype" w:hAnsi="Palatino Linotype" w:cs="Arial"/>
          <w:i/>
          <w:sz w:val="22"/>
          <w:szCs w:val="22"/>
          <w:lang w:eastAsia="es-MX"/>
        </w:rPr>
      </w:pPr>
      <w:r w:rsidRPr="00705896">
        <w:rPr>
          <w:rFonts w:ascii="Palatino Linotype" w:hAnsi="Palatino Linotype" w:cs="Arial"/>
          <w:b/>
          <w:i/>
          <w:sz w:val="22"/>
          <w:szCs w:val="22"/>
          <w:lang w:eastAsia="es-MX"/>
        </w:rPr>
        <w:t xml:space="preserve">Quincuagésimo. </w:t>
      </w:r>
      <w:r w:rsidRPr="0070589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05896">
        <w:rPr>
          <w:rFonts w:ascii="Palatino Linotype" w:hAnsi="Palatino Linotype" w:cs="Arial"/>
          <w:i/>
          <w:sz w:val="22"/>
          <w:szCs w:val="22"/>
          <w:lang w:eastAsia="es-MX"/>
        </w:rPr>
        <w:t xml:space="preserve"> para señalar la clasificación de documentos o expedientes, sin perjuicio de que establezcan los propios.</w:t>
      </w:r>
    </w:p>
    <w:p w14:paraId="1FAC6334" w14:textId="77777777" w:rsidR="00E268B7" w:rsidRPr="00705896" w:rsidRDefault="00E268B7" w:rsidP="00E268B7">
      <w:pPr>
        <w:ind w:left="709" w:right="709"/>
        <w:contextualSpacing/>
        <w:jc w:val="both"/>
        <w:rPr>
          <w:rFonts w:ascii="Palatino Linotype" w:hAnsi="Palatino Linotype" w:cs="Arial"/>
          <w:i/>
          <w:sz w:val="22"/>
          <w:szCs w:val="22"/>
          <w:lang w:eastAsia="es-MX"/>
        </w:rPr>
      </w:pPr>
      <w:r w:rsidRPr="00705896">
        <w:rPr>
          <w:rFonts w:ascii="Palatino Linotype" w:hAnsi="Palatino Linotype" w:cs="Arial"/>
          <w:i/>
          <w:sz w:val="22"/>
          <w:szCs w:val="22"/>
          <w:lang w:eastAsia="es-MX"/>
        </w:rPr>
        <w:t>[…]</w:t>
      </w:r>
    </w:p>
    <w:p w14:paraId="33668ADF" w14:textId="77777777" w:rsidR="00E268B7" w:rsidRPr="00705896" w:rsidRDefault="00E268B7" w:rsidP="00E268B7">
      <w:pPr>
        <w:ind w:left="709" w:right="709"/>
        <w:contextualSpacing/>
        <w:jc w:val="both"/>
        <w:rPr>
          <w:rFonts w:ascii="Palatino Linotype" w:hAnsi="Palatino Linotype" w:cs="Arial"/>
          <w:i/>
          <w:sz w:val="22"/>
          <w:szCs w:val="22"/>
          <w:lang w:eastAsia="es-MX"/>
        </w:rPr>
      </w:pPr>
      <w:r w:rsidRPr="00705896">
        <w:rPr>
          <w:rFonts w:ascii="Palatino Linotype" w:hAnsi="Palatino Linotype" w:cs="Arial"/>
          <w:b/>
          <w:i/>
          <w:sz w:val="22"/>
          <w:szCs w:val="22"/>
          <w:lang w:eastAsia="es-MX"/>
        </w:rPr>
        <w:t xml:space="preserve">Quincuagésimo tercero. </w:t>
      </w:r>
      <w:r w:rsidRPr="00705896">
        <w:rPr>
          <w:rFonts w:ascii="Palatino Linotype" w:hAnsi="Palatino Linotype" w:cs="Arial"/>
          <w:b/>
          <w:i/>
          <w:sz w:val="22"/>
          <w:szCs w:val="22"/>
          <w:u w:val="single"/>
          <w:lang w:eastAsia="es-MX"/>
        </w:rPr>
        <w:t>El formato para señalar la clasificación parcial de un documento</w:t>
      </w:r>
      <w:r w:rsidRPr="00705896">
        <w:rPr>
          <w:rFonts w:ascii="Palatino Linotype" w:hAnsi="Palatino Linotype" w:cs="Arial"/>
          <w:i/>
          <w:sz w:val="22"/>
          <w:szCs w:val="22"/>
          <w:lang w:eastAsia="es-MX"/>
        </w:rPr>
        <w:t>, es el siguiente:</w:t>
      </w:r>
    </w:p>
    <w:p w14:paraId="63B4F2A4" w14:textId="77777777" w:rsidR="00254E9A" w:rsidRPr="00705896" w:rsidRDefault="00254E9A" w:rsidP="00E268B7">
      <w:pPr>
        <w:ind w:left="709" w:right="709"/>
        <w:contextualSpacing/>
        <w:jc w:val="both"/>
        <w:rPr>
          <w:rFonts w:ascii="Palatino Linotype" w:hAnsi="Palatino Linotype" w:cs="Arial"/>
          <w:i/>
          <w:sz w:val="22"/>
          <w:szCs w:val="22"/>
          <w:lang w:eastAsia="es-MX"/>
        </w:rPr>
      </w:pPr>
    </w:p>
    <w:tbl>
      <w:tblPr>
        <w:tblStyle w:val="Tablaconcuadrcula1111213"/>
        <w:tblW w:w="0" w:type="auto"/>
        <w:jc w:val="center"/>
        <w:tblLook w:val="04A0" w:firstRow="1" w:lastRow="0" w:firstColumn="1" w:lastColumn="0" w:noHBand="0" w:noVBand="1"/>
      </w:tblPr>
      <w:tblGrid>
        <w:gridCol w:w="1129"/>
        <w:gridCol w:w="1990"/>
        <w:gridCol w:w="4531"/>
      </w:tblGrid>
      <w:tr w:rsidR="00E268B7" w:rsidRPr="00705896" w14:paraId="69446557" w14:textId="77777777" w:rsidTr="009622DD">
        <w:trPr>
          <w:jc w:val="center"/>
        </w:trPr>
        <w:tc>
          <w:tcPr>
            <w:tcW w:w="1129" w:type="dxa"/>
            <w:tcBorders>
              <w:top w:val="single" w:sz="4" w:space="0" w:color="auto"/>
              <w:left w:val="single" w:sz="4" w:space="0" w:color="auto"/>
              <w:bottom w:val="single" w:sz="4" w:space="0" w:color="auto"/>
              <w:right w:val="single" w:sz="4" w:space="0" w:color="auto"/>
            </w:tcBorders>
          </w:tcPr>
          <w:p w14:paraId="7FEA63B3" w14:textId="77777777" w:rsidR="00E268B7" w:rsidRPr="00705896" w:rsidRDefault="00E268B7" w:rsidP="00E268B7">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DFFD04C" w14:textId="77777777" w:rsidR="00E268B7" w:rsidRPr="00705896" w:rsidRDefault="00E268B7" w:rsidP="00E268B7">
            <w:pPr>
              <w:jc w:val="center"/>
              <w:rPr>
                <w:rFonts w:ascii="Palatino Linotype" w:hAnsi="Palatino Linotype"/>
                <w:b/>
                <w:i/>
                <w:lang w:val="es-ES_tradnl"/>
              </w:rPr>
            </w:pPr>
            <w:r w:rsidRPr="00705896">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39E6E0A1" w14:textId="77777777" w:rsidR="00E268B7" w:rsidRPr="00705896" w:rsidRDefault="00E268B7" w:rsidP="00E268B7">
            <w:pPr>
              <w:jc w:val="center"/>
              <w:rPr>
                <w:rFonts w:ascii="Palatino Linotype" w:hAnsi="Palatino Linotype"/>
                <w:b/>
                <w:i/>
                <w:lang w:val="es-ES_tradnl"/>
              </w:rPr>
            </w:pPr>
            <w:r w:rsidRPr="00705896">
              <w:rPr>
                <w:rFonts w:ascii="Palatino Linotype" w:hAnsi="Palatino Linotype"/>
                <w:b/>
                <w:i/>
                <w:lang w:val="es-ES_tradnl"/>
              </w:rPr>
              <w:t>Dónde:</w:t>
            </w:r>
          </w:p>
        </w:tc>
      </w:tr>
      <w:tr w:rsidR="00E268B7" w:rsidRPr="00705896" w14:paraId="34558485" w14:textId="77777777" w:rsidTr="009622DD">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7FF0A72C" w14:textId="77777777" w:rsidR="00E268B7" w:rsidRPr="00705896" w:rsidRDefault="00E268B7" w:rsidP="00E268B7">
            <w:pPr>
              <w:jc w:val="center"/>
              <w:rPr>
                <w:rFonts w:ascii="Palatino Linotype" w:hAnsi="Palatino Linotype" w:cs="Arial"/>
                <w:b/>
                <w:i/>
                <w:lang w:val="es-ES_tradnl" w:eastAsia="es-MX"/>
              </w:rPr>
            </w:pPr>
            <w:r w:rsidRPr="00705896">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E4A4AC1"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1322AD0D"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Se anotará la fecha en la que el Comité de Transparencia confirmó la clasificación del documento, en su caso.</w:t>
            </w:r>
          </w:p>
        </w:tc>
      </w:tr>
      <w:tr w:rsidR="00E268B7" w:rsidRPr="00705896" w14:paraId="5ECA6788"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9B004"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7727128"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4C6BCDFE"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Se señalará el nombre del área del cual es titular quien clasifica.</w:t>
            </w:r>
          </w:p>
        </w:tc>
      </w:tr>
      <w:tr w:rsidR="00E268B7" w:rsidRPr="00705896" w14:paraId="22A18725"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2B994"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C62F32"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1D0D4F22"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268B7" w:rsidRPr="00705896" w14:paraId="647187BC"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A6E55"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5F78F31"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53D1C40"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Se anotará el número de años o meses por los que se mantendrá el documento o las partes del mismo como reservado.</w:t>
            </w:r>
          </w:p>
        </w:tc>
      </w:tr>
      <w:tr w:rsidR="00E268B7" w:rsidRPr="00705896" w14:paraId="4C9A0B63"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111E2"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6C7FC17"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11EFB42"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Se señalará el nombre del ordenamiento, el o los artículos, fracción(es), párrafo(s) con base en los cuales se sustente la reserva.</w:t>
            </w:r>
          </w:p>
        </w:tc>
      </w:tr>
      <w:tr w:rsidR="00E268B7" w:rsidRPr="00705896" w14:paraId="468A4B14"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3AAE8"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3B06D3C"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425B604D"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E268B7" w:rsidRPr="00705896" w14:paraId="3D6FF64E"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F27B1"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527A95" w14:textId="77777777" w:rsidR="00E268B7" w:rsidRPr="00705896" w:rsidRDefault="00E268B7" w:rsidP="00E268B7">
            <w:pPr>
              <w:jc w:val="center"/>
              <w:rPr>
                <w:rFonts w:ascii="Palatino Linotype" w:hAnsi="Palatino Linotype" w:cs="Arial"/>
                <w:b/>
                <w:i/>
                <w:u w:val="single"/>
                <w:lang w:val="es-ES_tradnl" w:eastAsia="es-MX"/>
              </w:rPr>
            </w:pPr>
            <w:r w:rsidRPr="00705896">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20357255"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 xml:space="preserve">Se indicarán, en su caso, </w:t>
            </w:r>
            <w:r w:rsidRPr="00705896">
              <w:rPr>
                <w:rFonts w:ascii="Palatino Linotype" w:hAnsi="Palatino Linotype" w:cs="Arial"/>
                <w:b/>
                <w:i/>
                <w:u w:val="single"/>
                <w:lang w:val="es-ES_tradnl" w:eastAsia="es-MX"/>
              </w:rPr>
              <w:t>las partes o páginas del documento que se clasifica como confidencial</w:t>
            </w:r>
            <w:r w:rsidRPr="00705896">
              <w:rPr>
                <w:rFonts w:ascii="Palatino Linotype" w:hAnsi="Palatino Linotype" w:cs="Arial"/>
                <w:i/>
                <w:lang w:val="es-ES_tradnl" w:eastAsia="es-MX"/>
              </w:rPr>
              <w:t xml:space="preserve">. </w:t>
            </w:r>
            <w:r w:rsidRPr="00705896">
              <w:rPr>
                <w:rFonts w:ascii="Palatino Linotype" w:hAnsi="Palatino Linotype" w:cs="Arial"/>
                <w:b/>
                <w:i/>
                <w:u w:val="single"/>
                <w:lang w:val="es-ES_tradnl" w:eastAsia="es-MX"/>
              </w:rPr>
              <w:t>Si el documento fuera confidencial en su totalidad, se anotarán todas las páginas que lo conforman</w:t>
            </w:r>
            <w:r w:rsidRPr="00705896">
              <w:rPr>
                <w:rFonts w:ascii="Palatino Linotype" w:hAnsi="Palatino Linotype" w:cs="Arial"/>
                <w:i/>
                <w:lang w:val="es-ES_tradnl" w:eastAsia="es-MX"/>
              </w:rPr>
              <w:t>. Si el documento no contiene información confidencial, se tachará este apartado.</w:t>
            </w:r>
          </w:p>
        </w:tc>
      </w:tr>
      <w:tr w:rsidR="00E268B7" w:rsidRPr="00705896" w14:paraId="72B9FCA0"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8D67F"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459768B"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7257302"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E268B7" w:rsidRPr="00705896" w14:paraId="4DE41C23"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1D6B5A"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7AC44D2"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06D90010"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Rúbrica autógrafa de quien clasifica.</w:t>
            </w:r>
          </w:p>
        </w:tc>
      </w:tr>
      <w:tr w:rsidR="00E268B7" w:rsidRPr="00705896" w14:paraId="37D9B222"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1838A4"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341C1D3"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5CB571C0" w14:textId="77777777" w:rsidR="00E268B7" w:rsidRPr="00705896" w:rsidRDefault="00E268B7" w:rsidP="00E268B7">
            <w:pPr>
              <w:jc w:val="both"/>
              <w:rPr>
                <w:rFonts w:ascii="Palatino Linotype" w:hAnsi="Palatino Linotype" w:cs="Arial"/>
                <w:i/>
                <w:lang w:val="es-ES_tradnl" w:eastAsia="es-MX"/>
              </w:rPr>
            </w:pPr>
            <w:r w:rsidRPr="00705896">
              <w:rPr>
                <w:rFonts w:ascii="Palatino Linotype" w:hAnsi="Palatino Linotype" w:cs="Arial"/>
                <w:i/>
                <w:lang w:val="es-ES_tradnl" w:eastAsia="es-MX"/>
              </w:rPr>
              <w:t>Se anotará la fecha en que se desclasifica el documento.</w:t>
            </w:r>
          </w:p>
        </w:tc>
      </w:tr>
      <w:tr w:rsidR="00E268B7" w:rsidRPr="00705896" w14:paraId="3E59386E" w14:textId="77777777" w:rsidTr="009622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3A4F5" w14:textId="77777777" w:rsidR="00E268B7" w:rsidRPr="00705896" w:rsidRDefault="00E268B7" w:rsidP="00E268B7">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C2C2657" w14:textId="77777777" w:rsidR="00E268B7" w:rsidRPr="00705896" w:rsidRDefault="00E268B7" w:rsidP="00E268B7">
            <w:pPr>
              <w:jc w:val="center"/>
              <w:rPr>
                <w:rFonts w:ascii="Palatino Linotype" w:hAnsi="Palatino Linotype" w:cs="Arial"/>
                <w:i/>
                <w:lang w:val="es-ES_tradnl" w:eastAsia="es-MX"/>
              </w:rPr>
            </w:pPr>
            <w:r w:rsidRPr="00705896">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4C7C18E" w14:textId="77777777" w:rsidR="00E268B7" w:rsidRPr="00705896" w:rsidRDefault="00E268B7" w:rsidP="00E268B7">
            <w:pPr>
              <w:rPr>
                <w:rFonts w:ascii="Palatino Linotype" w:hAnsi="Palatino Linotype" w:cs="Arial"/>
                <w:i/>
                <w:lang w:val="es-ES_tradnl" w:eastAsia="es-MX"/>
              </w:rPr>
            </w:pPr>
            <w:r w:rsidRPr="00705896">
              <w:rPr>
                <w:rFonts w:ascii="Palatino Linotype" w:hAnsi="Palatino Linotype" w:cs="Arial"/>
                <w:i/>
                <w:lang w:val="es-ES_tradnl" w:eastAsia="es-MX"/>
              </w:rPr>
              <w:t>Rúbrica autógrafa de quien desclasifica.</w:t>
            </w:r>
          </w:p>
        </w:tc>
      </w:tr>
    </w:tbl>
    <w:p w14:paraId="7FD6B79D" w14:textId="77777777" w:rsidR="00E268B7" w:rsidRPr="00705896" w:rsidRDefault="00E268B7" w:rsidP="00E268B7">
      <w:pPr>
        <w:ind w:left="709" w:right="709"/>
        <w:contextualSpacing/>
        <w:jc w:val="both"/>
        <w:rPr>
          <w:rFonts w:ascii="Palatino Linotype" w:hAnsi="Palatino Linotype" w:cs="Arial"/>
          <w:sz w:val="22"/>
          <w:szCs w:val="22"/>
          <w:lang w:eastAsia="es-MX"/>
        </w:rPr>
      </w:pPr>
      <w:r w:rsidRPr="00705896">
        <w:rPr>
          <w:rFonts w:ascii="Palatino Linotype" w:hAnsi="Palatino Linotype" w:cs="Arial"/>
          <w:sz w:val="22"/>
          <w:szCs w:val="22"/>
          <w:lang w:eastAsia="es-MX"/>
        </w:rPr>
        <w:t>(Énfasis Añadido)</w:t>
      </w:r>
    </w:p>
    <w:p w14:paraId="6B4EF233" w14:textId="77777777" w:rsidR="00E268B7" w:rsidRPr="00705896" w:rsidRDefault="00E268B7" w:rsidP="00E268B7">
      <w:pPr>
        <w:spacing w:line="360" w:lineRule="auto"/>
        <w:jc w:val="both"/>
        <w:rPr>
          <w:rFonts w:ascii="Palatino Linotype" w:eastAsia="Palatino Linotype" w:hAnsi="Palatino Linotype" w:cs="Palatino Linotype"/>
        </w:rPr>
      </w:pPr>
    </w:p>
    <w:p w14:paraId="4EAE8B95" w14:textId="77777777" w:rsidR="00E268B7" w:rsidRPr="00705896" w:rsidRDefault="00E268B7" w:rsidP="00E268B7">
      <w:pPr>
        <w:spacing w:line="360" w:lineRule="auto"/>
        <w:jc w:val="both"/>
        <w:rPr>
          <w:rFonts w:ascii="Palatino Linotype" w:eastAsia="Palatino Linotype" w:hAnsi="Palatino Linotype" w:cs="Palatino Linotype"/>
        </w:rPr>
      </w:pPr>
      <w:r w:rsidRPr="00705896">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705896">
        <w:rPr>
          <w:rFonts w:ascii="Palatino Linotype" w:eastAsia="Palatino Linotype" w:hAnsi="Palatino Linotype" w:cs="Palatino Linotype"/>
          <w:b/>
        </w:rPr>
        <w:t xml:space="preserve">SUJETO OBLIGADO </w:t>
      </w:r>
      <w:r w:rsidRPr="00705896">
        <w:rPr>
          <w:rFonts w:ascii="Palatino Linotype" w:eastAsia="Palatino Linotype" w:hAnsi="Palatino Linotype" w:cs="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sidRPr="00705896">
        <w:rPr>
          <w:rFonts w:ascii="Palatino Linotype" w:eastAsia="Palatino Linotype" w:hAnsi="Palatino Linotype" w:cs="Palatino Linotype"/>
        </w:rPr>
        <w:lastRenderedPageBreak/>
        <w:t>porque no aparecen en la documentación respectiva, es decir, si no se exponen de manera puntual las razones de ello se estaría violentando desde un inicio el derecho de acceso a la información del solicitante.</w:t>
      </w:r>
    </w:p>
    <w:p w14:paraId="108365DF" w14:textId="77777777" w:rsidR="00AE1A70" w:rsidRPr="00705896" w:rsidRDefault="00AE1A70" w:rsidP="0089166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7EBF09C7" w14:textId="522F3CCE" w:rsidR="00401DE0" w:rsidRPr="00705896" w:rsidRDefault="00401DE0" w:rsidP="0089166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705896">
        <w:rPr>
          <w:rFonts w:ascii="Palatino Linotype" w:hAnsi="Palatino Linotype" w:cs="Arial"/>
          <w:color w:val="000000" w:themeColor="text1"/>
        </w:rPr>
        <w:t xml:space="preserve">En razón de lo anteriormente expuesto, este Instituto estima que las razones o motivos de inconformidad hechos valer por </w:t>
      </w:r>
      <w:r w:rsidR="005A34E3" w:rsidRPr="00705896">
        <w:rPr>
          <w:rFonts w:ascii="Palatino Linotype" w:hAnsi="Palatino Linotype" w:cs="Arial"/>
          <w:b/>
          <w:color w:val="000000" w:themeColor="text1"/>
        </w:rPr>
        <w:t>EL</w:t>
      </w:r>
      <w:r w:rsidRPr="00705896">
        <w:rPr>
          <w:rFonts w:ascii="Palatino Linotype" w:hAnsi="Palatino Linotype" w:cs="Arial"/>
          <w:b/>
          <w:color w:val="000000" w:themeColor="text1"/>
        </w:rPr>
        <w:t xml:space="preserve"> RECURRENTE</w:t>
      </w:r>
      <w:r w:rsidRPr="00705896">
        <w:rPr>
          <w:rFonts w:ascii="Palatino Linotype" w:hAnsi="Palatino Linotype" w:cs="Arial"/>
          <w:color w:val="000000" w:themeColor="text1"/>
        </w:rPr>
        <w:t xml:space="preserve"> devienen </w:t>
      </w:r>
      <w:r w:rsidRPr="00705896">
        <w:rPr>
          <w:rFonts w:ascii="Palatino Linotype" w:hAnsi="Palatino Linotype" w:cs="Arial"/>
          <w:b/>
          <w:color w:val="000000" w:themeColor="text1"/>
        </w:rPr>
        <w:t>fundadas</w:t>
      </w:r>
      <w:r w:rsidRPr="00705896">
        <w:rPr>
          <w:rFonts w:ascii="Palatino Linotype" w:hAnsi="Palatino Linotype" w:cs="Arial"/>
          <w:color w:val="000000" w:themeColor="text1"/>
        </w:rPr>
        <w:t xml:space="preserve"> y suficientes para </w:t>
      </w:r>
      <w:r w:rsidR="00237083" w:rsidRPr="00705896">
        <w:rPr>
          <w:rFonts w:ascii="Palatino Linotype" w:hAnsi="Palatino Linotype" w:cs="Arial"/>
          <w:b/>
          <w:color w:val="000000" w:themeColor="text1"/>
        </w:rPr>
        <w:t>Modificar</w:t>
      </w:r>
      <w:r w:rsidRPr="00705896">
        <w:rPr>
          <w:rFonts w:ascii="Palatino Linotype" w:hAnsi="Palatino Linotype" w:cs="Arial"/>
          <w:color w:val="000000" w:themeColor="text1"/>
        </w:rPr>
        <w:t xml:space="preserve"> la</w:t>
      </w:r>
      <w:r w:rsidR="009C6DEE" w:rsidRPr="00705896">
        <w:rPr>
          <w:rFonts w:ascii="Palatino Linotype" w:hAnsi="Palatino Linotype" w:cs="Arial"/>
          <w:color w:val="000000" w:themeColor="text1"/>
        </w:rPr>
        <w:t>s</w:t>
      </w:r>
      <w:r w:rsidRPr="00705896">
        <w:rPr>
          <w:rFonts w:ascii="Palatino Linotype" w:hAnsi="Palatino Linotype" w:cs="Arial"/>
          <w:color w:val="000000" w:themeColor="text1"/>
        </w:rPr>
        <w:t xml:space="preserve"> respuesta del </w:t>
      </w:r>
      <w:r w:rsidRPr="00705896">
        <w:rPr>
          <w:rFonts w:ascii="Palatino Linotype" w:hAnsi="Palatino Linotype" w:cs="Arial"/>
          <w:b/>
          <w:color w:val="000000" w:themeColor="text1"/>
        </w:rPr>
        <w:t>SUJETO OBLIGADO</w:t>
      </w:r>
      <w:r w:rsidRPr="00705896">
        <w:rPr>
          <w:rFonts w:ascii="Palatino Linotype" w:hAnsi="Palatino Linotype" w:cs="Arial"/>
          <w:color w:val="000000" w:themeColor="text1"/>
        </w:rPr>
        <w:t xml:space="preserve"> y ordenarle haga entrega de la información descrita en el presente Considerando.</w:t>
      </w:r>
    </w:p>
    <w:p w14:paraId="7A44CFFE" w14:textId="77777777" w:rsidR="007B3342" w:rsidRPr="00705896" w:rsidRDefault="007B3342" w:rsidP="0089166A">
      <w:pPr>
        <w:spacing w:line="360" w:lineRule="auto"/>
        <w:jc w:val="both"/>
        <w:rPr>
          <w:rFonts w:ascii="Palatino Linotype" w:hAnsi="Palatino Linotype" w:cs="Arial"/>
        </w:rPr>
      </w:pPr>
    </w:p>
    <w:p w14:paraId="78DA3922" w14:textId="77777777" w:rsidR="007B3342" w:rsidRPr="00705896" w:rsidRDefault="007B3342" w:rsidP="0089166A">
      <w:pPr>
        <w:widowControl w:val="0"/>
        <w:autoSpaceDE w:val="0"/>
        <w:autoSpaceDN w:val="0"/>
        <w:adjustRightInd w:val="0"/>
        <w:spacing w:line="360" w:lineRule="auto"/>
        <w:jc w:val="both"/>
        <w:rPr>
          <w:rFonts w:ascii="Palatino Linotype" w:eastAsia="Calibri" w:hAnsi="Palatino Linotype" w:cs="Arial"/>
          <w:color w:val="000000" w:themeColor="text1"/>
        </w:rPr>
      </w:pPr>
      <w:r w:rsidRPr="00705896">
        <w:rPr>
          <w:rFonts w:ascii="Palatino Linotype" w:eastAsia="Calibri" w:hAnsi="Palatino Linotype" w:cs="Arial"/>
          <w:color w:val="000000" w:themeColor="text1"/>
        </w:rPr>
        <w:t xml:space="preserve">Así, con </w:t>
      </w:r>
      <w:r w:rsidRPr="00705896">
        <w:rPr>
          <w:rFonts w:ascii="Palatino Linotype" w:hAnsi="Palatino Linotype" w:cs="Arial"/>
          <w:color w:val="000000" w:themeColor="text1"/>
        </w:rPr>
        <w:t>fundamento</w:t>
      </w:r>
      <w:r w:rsidRPr="00705896">
        <w:rPr>
          <w:rFonts w:ascii="Palatino Linotype" w:eastAsia="Calibri" w:hAnsi="Palatino Linotype" w:cs="Arial"/>
          <w:color w:val="000000" w:themeColor="text1"/>
        </w:rPr>
        <w:t xml:space="preserve"> en lo prescrito en los artículos 5, párrafos </w:t>
      </w:r>
      <w:r w:rsidRPr="00705896">
        <w:rPr>
          <w:rFonts w:ascii="Palatino Linotype" w:eastAsia="Calibri" w:hAnsi="Palatino Linotype" w:cs="Arial"/>
        </w:rPr>
        <w:t>trigésimo, trigésimo primero, trigésimo segundo,</w:t>
      </w:r>
      <w:r w:rsidRPr="00705896">
        <w:rPr>
          <w:rFonts w:ascii="Palatino Linotype" w:hAnsi="Palatino Linotype"/>
          <w:color w:val="000000" w:themeColor="text1"/>
        </w:rPr>
        <w:t xml:space="preserve"> fracciones IV y V,</w:t>
      </w:r>
      <w:r w:rsidRPr="00705896">
        <w:rPr>
          <w:rFonts w:ascii="Palatino Linotype" w:eastAsia="Calibri" w:hAnsi="Palatino Linotype" w:cs="Arial"/>
          <w:color w:val="000000" w:themeColor="text1"/>
        </w:rPr>
        <w:t xml:space="preserve"> de la Constitución Política del Estado Libre y Soberano de </w:t>
      </w:r>
      <w:r w:rsidRPr="00705896">
        <w:rPr>
          <w:rFonts w:ascii="Palatino Linotype" w:hAnsi="Palatino Linotype" w:cs="Arial"/>
          <w:color w:val="000000" w:themeColor="text1"/>
          <w:lang w:val="es-ES_tradnl"/>
        </w:rPr>
        <w:t>México</w:t>
      </w:r>
      <w:r w:rsidRPr="00705896">
        <w:rPr>
          <w:rFonts w:ascii="Palatino Linotype" w:eastAsia="Calibri" w:hAnsi="Palatino Linotype" w:cs="Arial"/>
          <w:color w:val="000000" w:themeColor="text1"/>
        </w:rPr>
        <w:t xml:space="preserve">, y los artículos </w:t>
      </w:r>
      <w:r w:rsidRPr="00705896">
        <w:rPr>
          <w:rFonts w:ascii="Palatino Linotype" w:hAnsi="Palatino Linotype"/>
          <w:color w:val="000000" w:themeColor="text1"/>
        </w:rPr>
        <w:t xml:space="preserve">2, </w:t>
      </w:r>
      <w:r w:rsidRPr="00705896">
        <w:rPr>
          <w:rFonts w:ascii="Palatino Linotype" w:hAnsi="Palatino Linotype" w:cs="Arial"/>
          <w:color w:val="000000" w:themeColor="text1"/>
        </w:rPr>
        <w:t>fracción</w:t>
      </w:r>
      <w:r w:rsidRPr="00705896">
        <w:rPr>
          <w:rFonts w:ascii="Palatino Linotype" w:hAnsi="Palatino Linotype"/>
          <w:color w:val="000000" w:themeColor="text1"/>
        </w:rPr>
        <w:t xml:space="preserve"> II, 9, </w:t>
      </w:r>
      <w:r w:rsidRPr="00705896">
        <w:rPr>
          <w:rFonts w:ascii="Palatino Linotype" w:hAnsi="Palatino Linotype" w:cs="Arial"/>
          <w:color w:val="000000" w:themeColor="text1"/>
          <w:lang w:val="es-ES_tradnl"/>
        </w:rPr>
        <w:t>29</w:t>
      </w:r>
      <w:r w:rsidRPr="00705896">
        <w:rPr>
          <w:rFonts w:ascii="Palatino Linotype" w:hAnsi="Palatino Linotype"/>
          <w:color w:val="000000" w:themeColor="text1"/>
        </w:rPr>
        <w:t>, 36, fracciones I y II, 176, 178, 179, 181, 185, fracción I, 186 y 188,</w:t>
      </w:r>
      <w:r w:rsidRPr="00705896">
        <w:rPr>
          <w:rFonts w:ascii="Palatino Linotype" w:eastAsia="Calibri" w:hAnsi="Palatino Linotype" w:cs="Arial"/>
          <w:color w:val="000000" w:themeColor="text1"/>
        </w:rPr>
        <w:t xml:space="preserve"> de la Ley de Transparencia y Acceso a la Información Pública del Estado de México y </w:t>
      </w:r>
      <w:r w:rsidRPr="00705896">
        <w:rPr>
          <w:rFonts w:ascii="Palatino Linotype" w:hAnsi="Palatino Linotype" w:cs="Arial"/>
          <w:color w:val="000000" w:themeColor="text1"/>
        </w:rPr>
        <w:t>Municipios</w:t>
      </w:r>
      <w:r w:rsidRPr="00705896">
        <w:rPr>
          <w:rFonts w:ascii="Palatino Linotype" w:eastAsia="Calibri" w:hAnsi="Palatino Linotype" w:cs="Arial"/>
          <w:color w:val="000000" w:themeColor="text1"/>
        </w:rPr>
        <w:t xml:space="preserve">, </w:t>
      </w:r>
      <w:r w:rsidRPr="00705896">
        <w:rPr>
          <w:rFonts w:ascii="Palatino Linotype" w:hAnsi="Palatino Linotype"/>
          <w:color w:val="000000" w:themeColor="text1"/>
        </w:rPr>
        <w:t>este</w:t>
      </w:r>
      <w:r w:rsidRPr="00705896">
        <w:rPr>
          <w:rFonts w:ascii="Palatino Linotype" w:eastAsia="Calibri" w:hAnsi="Palatino Linotype" w:cs="Arial"/>
          <w:color w:val="000000" w:themeColor="text1"/>
        </w:rPr>
        <w:t xml:space="preserve"> Pleno:</w:t>
      </w:r>
    </w:p>
    <w:p w14:paraId="2FCD7025" w14:textId="77777777" w:rsidR="00254E9A" w:rsidRPr="00705896" w:rsidRDefault="00254E9A" w:rsidP="00254E9A">
      <w:pPr>
        <w:widowControl w:val="0"/>
        <w:autoSpaceDE w:val="0"/>
        <w:autoSpaceDN w:val="0"/>
        <w:adjustRightInd w:val="0"/>
        <w:spacing w:line="360" w:lineRule="auto"/>
        <w:jc w:val="both"/>
        <w:rPr>
          <w:rFonts w:ascii="Palatino Linotype" w:eastAsia="Calibri" w:hAnsi="Palatino Linotype" w:cs="Arial"/>
          <w:color w:val="000000" w:themeColor="text1"/>
        </w:rPr>
      </w:pPr>
    </w:p>
    <w:p w14:paraId="77540ADD" w14:textId="6E31AECD" w:rsidR="00254E9A" w:rsidRPr="00705896" w:rsidRDefault="007B3342" w:rsidP="00254E9A">
      <w:pPr>
        <w:spacing w:line="360" w:lineRule="auto"/>
        <w:jc w:val="center"/>
        <w:rPr>
          <w:rFonts w:ascii="Palatino Linotype" w:hAnsi="Palatino Linotype" w:cs="Arial"/>
          <w:b/>
          <w:spacing w:val="44"/>
          <w:sz w:val="28"/>
        </w:rPr>
      </w:pPr>
      <w:r w:rsidRPr="00705896">
        <w:rPr>
          <w:rFonts w:ascii="Palatino Linotype" w:hAnsi="Palatino Linotype" w:cs="Arial"/>
          <w:b/>
          <w:spacing w:val="44"/>
          <w:sz w:val="28"/>
        </w:rPr>
        <w:t>RESUELVE</w:t>
      </w:r>
    </w:p>
    <w:p w14:paraId="50DFBC26" w14:textId="77777777" w:rsidR="007B3342" w:rsidRPr="00705896" w:rsidRDefault="007B3342" w:rsidP="00254E9A">
      <w:pPr>
        <w:spacing w:line="360" w:lineRule="auto"/>
        <w:rPr>
          <w:rFonts w:ascii="Palatino Linotype" w:hAnsi="Palatino Linotype" w:cs="Arial"/>
          <w:b/>
          <w:spacing w:val="44"/>
          <w:sz w:val="28"/>
        </w:rPr>
      </w:pPr>
    </w:p>
    <w:p w14:paraId="3241D53F" w14:textId="5603402D" w:rsidR="007B3342" w:rsidRPr="00705896" w:rsidRDefault="007B3342" w:rsidP="0089166A">
      <w:pPr>
        <w:spacing w:line="360" w:lineRule="auto"/>
        <w:jc w:val="both"/>
        <w:rPr>
          <w:rFonts w:ascii="Palatino Linotype" w:hAnsi="Palatino Linotype" w:cs="Arial"/>
          <w:lang w:val="es-ES"/>
        </w:rPr>
      </w:pPr>
      <w:r w:rsidRPr="00705896">
        <w:rPr>
          <w:rFonts w:ascii="Palatino Linotype" w:hAnsi="Palatino Linotype" w:cs="Arial"/>
          <w:b/>
          <w:sz w:val="28"/>
          <w:szCs w:val="28"/>
          <w:lang w:val="es-ES"/>
        </w:rPr>
        <w:t>PRIMERO</w:t>
      </w:r>
      <w:r w:rsidRPr="00705896">
        <w:rPr>
          <w:rFonts w:ascii="Palatino Linotype" w:hAnsi="Palatino Linotype" w:cs="Arial"/>
          <w:sz w:val="28"/>
          <w:szCs w:val="28"/>
          <w:lang w:val="es-ES"/>
        </w:rPr>
        <w:t>.</w:t>
      </w:r>
      <w:r w:rsidRPr="00705896">
        <w:rPr>
          <w:rFonts w:ascii="Palatino Linotype" w:hAnsi="Palatino Linotype" w:cs="Arial"/>
          <w:lang w:val="es-ES"/>
        </w:rPr>
        <w:t xml:space="preserve"> Resultan </w:t>
      </w:r>
      <w:r w:rsidRPr="00705896">
        <w:rPr>
          <w:rFonts w:ascii="Palatino Linotype" w:hAnsi="Palatino Linotype" w:cs="Arial"/>
          <w:b/>
          <w:lang w:val="es-ES"/>
        </w:rPr>
        <w:t>fundadas</w:t>
      </w:r>
      <w:r w:rsidRPr="00705896">
        <w:rPr>
          <w:rFonts w:ascii="Palatino Linotype" w:hAnsi="Palatino Linotype" w:cs="Arial"/>
          <w:lang w:val="es-ES"/>
        </w:rPr>
        <w:t xml:space="preserve"> las razones o motivos de inconformidad planteadas por </w:t>
      </w:r>
      <w:r w:rsidRPr="00705896">
        <w:rPr>
          <w:rFonts w:ascii="Palatino Linotype" w:hAnsi="Palatino Linotype" w:cs="Arial"/>
          <w:b/>
          <w:bCs/>
          <w:lang w:val="es-ES"/>
        </w:rPr>
        <w:t>EL RECURRENTE</w:t>
      </w:r>
      <w:r w:rsidRPr="00705896">
        <w:rPr>
          <w:rFonts w:ascii="Palatino Linotype" w:hAnsi="Palatino Linotype" w:cs="Arial"/>
          <w:lang w:val="es-ES"/>
        </w:rPr>
        <w:t xml:space="preserve">, en términos del Considerando </w:t>
      </w:r>
      <w:r w:rsidR="009C6DEE" w:rsidRPr="00705896">
        <w:rPr>
          <w:rFonts w:ascii="Palatino Linotype" w:hAnsi="Palatino Linotype" w:cs="Arial"/>
          <w:b/>
          <w:lang w:val="es-ES"/>
        </w:rPr>
        <w:t>SEXTO</w:t>
      </w:r>
      <w:r w:rsidRPr="00705896">
        <w:rPr>
          <w:rFonts w:ascii="Palatino Linotype" w:hAnsi="Palatino Linotype" w:cs="Arial"/>
          <w:lang w:val="es-ES"/>
        </w:rPr>
        <w:t xml:space="preserve"> de la presente resolución.</w:t>
      </w:r>
    </w:p>
    <w:p w14:paraId="257A9657" w14:textId="77777777" w:rsidR="00940A0F" w:rsidRPr="00705896" w:rsidRDefault="00940A0F" w:rsidP="0089166A">
      <w:pPr>
        <w:spacing w:line="360" w:lineRule="auto"/>
        <w:jc w:val="both"/>
        <w:rPr>
          <w:rFonts w:ascii="Palatino Linotype" w:hAnsi="Palatino Linotype" w:cs="Arial"/>
          <w:lang w:val="es-ES"/>
        </w:rPr>
      </w:pPr>
    </w:p>
    <w:p w14:paraId="3280F9D2" w14:textId="19B26B4D" w:rsidR="00FF2CE1" w:rsidRPr="00705896" w:rsidRDefault="007B3342" w:rsidP="00FF2CE1">
      <w:pPr>
        <w:spacing w:line="360" w:lineRule="auto"/>
        <w:jc w:val="both"/>
        <w:rPr>
          <w:rFonts w:ascii="Palatino Linotype" w:hAnsi="Palatino Linotype" w:cs="Arial"/>
        </w:rPr>
      </w:pPr>
      <w:r w:rsidRPr="00705896">
        <w:rPr>
          <w:rFonts w:ascii="Palatino Linotype" w:hAnsi="Palatino Linotype" w:cs="Arial"/>
          <w:b/>
          <w:sz w:val="28"/>
          <w:szCs w:val="28"/>
          <w:lang w:val="es-ES"/>
        </w:rPr>
        <w:t>SEGUNDO</w:t>
      </w:r>
      <w:r w:rsidRPr="00705896">
        <w:rPr>
          <w:rFonts w:ascii="Palatino Linotype" w:hAnsi="Palatino Linotype" w:cs="Arial"/>
          <w:sz w:val="28"/>
          <w:szCs w:val="28"/>
          <w:lang w:val="es-ES"/>
        </w:rPr>
        <w:t>.</w:t>
      </w:r>
      <w:r w:rsidRPr="00705896">
        <w:rPr>
          <w:rFonts w:ascii="Palatino Linotype" w:hAnsi="Palatino Linotype" w:cs="Arial"/>
          <w:lang w:val="es-ES"/>
        </w:rPr>
        <w:t xml:space="preserve"> </w:t>
      </w:r>
      <w:bookmarkStart w:id="16" w:name="_Hlk69741063"/>
      <w:r w:rsidR="00237083" w:rsidRPr="00705896">
        <w:rPr>
          <w:rFonts w:ascii="Palatino Linotype" w:eastAsia="Calibri" w:hAnsi="Palatino Linotype" w:cs="Arial"/>
        </w:rPr>
        <w:t xml:space="preserve">Se </w:t>
      </w:r>
      <w:r w:rsidR="00237083" w:rsidRPr="00705896">
        <w:rPr>
          <w:rFonts w:ascii="Palatino Linotype" w:eastAsia="Calibri" w:hAnsi="Palatino Linotype" w:cs="Arial"/>
          <w:b/>
        </w:rPr>
        <w:t>MODIFICA</w:t>
      </w:r>
      <w:r w:rsidR="00011610" w:rsidRPr="00705896">
        <w:rPr>
          <w:rFonts w:ascii="Palatino Linotype" w:eastAsia="Calibri" w:hAnsi="Palatino Linotype" w:cs="Arial"/>
          <w:b/>
        </w:rPr>
        <w:t>N</w:t>
      </w:r>
      <w:r w:rsidR="00237083" w:rsidRPr="00705896">
        <w:rPr>
          <w:rFonts w:ascii="Palatino Linotype" w:eastAsia="Calibri" w:hAnsi="Palatino Linotype" w:cs="Arial"/>
          <w:b/>
        </w:rPr>
        <w:t xml:space="preserve"> </w:t>
      </w:r>
      <w:r w:rsidR="00237083" w:rsidRPr="00705896">
        <w:rPr>
          <w:rFonts w:ascii="Palatino Linotype" w:eastAsia="Calibri" w:hAnsi="Palatino Linotype" w:cs="Arial"/>
        </w:rPr>
        <w:t>la</w:t>
      </w:r>
      <w:r w:rsidR="00011610" w:rsidRPr="00705896">
        <w:rPr>
          <w:rFonts w:ascii="Palatino Linotype" w:eastAsia="Calibri" w:hAnsi="Palatino Linotype" w:cs="Arial"/>
        </w:rPr>
        <w:t>s</w:t>
      </w:r>
      <w:r w:rsidR="00237083" w:rsidRPr="00705896">
        <w:rPr>
          <w:rFonts w:ascii="Palatino Linotype" w:eastAsia="Calibri" w:hAnsi="Palatino Linotype" w:cs="Arial"/>
        </w:rPr>
        <w:t xml:space="preserve"> respuesta</w:t>
      </w:r>
      <w:r w:rsidR="00011610" w:rsidRPr="00705896">
        <w:rPr>
          <w:rFonts w:ascii="Palatino Linotype" w:eastAsia="Calibri" w:hAnsi="Palatino Linotype" w:cs="Arial"/>
        </w:rPr>
        <w:t>s</w:t>
      </w:r>
      <w:r w:rsidR="00237083" w:rsidRPr="00705896">
        <w:rPr>
          <w:rFonts w:ascii="Palatino Linotype" w:eastAsia="Calibri" w:hAnsi="Palatino Linotype" w:cs="Arial"/>
        </w:rPr>
        <w:t xml:space="preserve"> proporcionada</w:t>
      </w:r>
      <w:r w:rsidR="00011610" w:rsidRPr="00705896">
        <w:rPr>
          <w:rFonts w:ascii="Palatino Linotype" w:eastAsia="Calibri" w:hAnsi="Palatino Linotype" w:cs="Arial"/>
        </w:rPr>
        <w:t>s</w:t>
      </w:r>
      <w:r w:rsidR="00237083" w:rsidRPr="00705896">
        <w:rPr>
          <w:rFonts w:ascii="Palatino Linotype" w:eastAsia="Calibri" w:hAnsi="Palatino Linotype" w:cs="Arial"/>
        </w:rPr>
        <w:t xml:space="preserve"> por </w:t>
      </w:r>
      <w:r w:rsidR="00237083" w:rsidRPr="00705896">
        <w:rPr>
          <w:rFonts w:ascii="Palatino Linotype" w:eastAsia="Calibri" w:hAnsi="Palatino Linotype" w:cs="Arial"/>
          <w:b/>
        </w:rPr>
        <w:t xml:space="preserve">EL SUJETO OBLIGADO </w:t>
      </w:r>
      <w:r w:rsidR="00237083" w:rsidRPr="00705896">
        <w:rPr>
          <w:rFonts w:ascii="Palatino Linotype" w:eastAsia="Calibri" w:hAnsi="Palatino Linotype" w:cs="Arial"/>
        </w:rPr>
        <w:t xml:space="preserve">y se </w:t>
      </w:r>
      <w:r w:rsidR="00237083" w:rsidRPr="00705896">
        <w:rPr>
          <w:rFonts w:ascii="Palatino Linotype" w:eastAsia="Calibri" w:hAnsi="Palatino Linotype" w:cs="Arial"/>
          <w:b/>
        </w:rPr>
        <w:t xml:space="preserve">ORDENA </w:t>
      </w:r>
      <w:r w:rsidR="00237083" w:rsidRPr="00705896">
        <w:rPr>
          <w:rFonts w:ascii="Palatino Linotype" w:eastAsia="Calibri" w:hAnsi="Palatino Linotype" w:cs="Arial"/>
        </w:rPr>
        <w:t>atienda la</w:t>
      </w:r>
      <w:r w:rsidR="009C6DEE" w:rsidRPr="00705896">
        <w:rPr>
          <w:rFonts w:ascii="Palatino Linotype" w:eastAsia="Calibri" w:hAnsi="Palatino Linotype" w:cs="Arial"/>
        </w:rPr>
        <w:t>s</w:t>
      </w:r>
      <w:r w:rsidR="00237083" w:rsidRPr="00705896">
        <w:rPr>
          <w:rFonts w:ascii="Palatino Linotype" w:eastAsia="Calibri" w:hAnsi="Palatino Linotype" w:cs="Arial"/>
        </w:rPr>
        <w:t xml:space="preserve"> solicitud</w:t>
      </w:r>
      <w:r w:rsidR="009C6DEE" w:rsidRPr="00705896">
        <w:rPr>
          <w:rFonts w:ascii="Palatino Linotype" w:eastAsia="Calibri" w:hAnsi="Palatino Linotype" w:cs="Arial"/>
        </w:rPr>
        <w:t>es</w:t>
      </w:r>
      <w:r w:rsidR="00237083" w:rsidRPr="00705896">
        <w:rPr>
          <w:rFonts w:ascii="Palatino Linotype" w:eastAsia="Calibri" w:hAnsi="Palatino Linotype" w:cs="Arial"/>
        </w:rPr>
        <w:t xml:space="preserve"> de información </w:t>
      </w:r>
      <w:r w:rsidR="009C6DEE" w:rsidRPr="00705896">
        <w:rPr>
          <w:rFonts w:ascii="Palatino Linotype" w:eastAsia="MS Mincho" w:hAnsi="Palatino Linotype" w:cs="Arial"/>
          <w:bCs/>
        </w:rPr>
        <w:t>que dieron</w:t>
      </w:r>
      <w:r w:rsidR="00237083" w:rsidRPr="00705896">
        <w:rPr>
          <w:rFonts w:ascii="Palatino Linotype" w:eastAsia="MS Mincho" w:hAnsi="Palatino Linotype" w:cs="Arial"/>
          <w:bCs/>
        </w:rPr>
        <w:t xml:space="preserve"> origen </w:t>
      </w:r>
      <w:r w:rsidR="00237083" w:rsidRPr="00705896">
        <w:rPr>
          <w:rFonts w:ascii="Palatino Linotype" w:eastAsia="MS Mincho" w:hAnsi="Palatino Linotype" w:cs="Arial"/>
          <w:bCs/>
        </w:rPr>
        <w:lastRenderedPageBreak/>
        <w:t>a</w:t>
      </w:r>
      <w:r w:rsidR="009C6DEE" w:rsidRPr="00705896">
        <w:rPr>
          <w:rFonts w:ascii="Palatino Linotype" w:eastAsia="MS Mincho" w:hAnsi="Palatino Linotype" w:cs="Arial"/>
          <w:bCs/>
        </w:rPr>
        <w:t xml:space="preserve"> </w:t>
      </w:r>
      <w:r w:rsidR="00237083" w:rsidRPr="00705896">
        <w:rPr>
          <w:rFonts w:ascii="Palatino Linotype" w:eastAsia="MS Mincho" w:hAnsi="Palatino Linotype" w:cs="Arial"/>
          <w:bCs/>
        </w:rPr>
        <w:t>l</w:t>
      </w:r>
      <w:r w:rsidR="009C6DEE" w:rsidRPr="00705896">
        <w:rPr>
          <w:rFonts w:ascii="Palatino Linotype" w:eastAsia="MS Mincho" w:hAnsi="Palatino Linotype" w:cs="Arial"/>
          <w:bCs/>
        </w:rPr>
        <w:t>os</w:t>
      </w:r>
      <w:r w:rsidR="00237083" w:rsidRPr="00705896">
        <w:rPr>
          <w:rFonts w:ascii="Palatino Linotype" w:eastAsia="MS Mincho" w:hAnsi="Palatino Linotype" w:cs="Arial"/>
          <w:bCs/>
        </w:rPr>
        <w:t xml:space="preserve"> recurso</w:t>
      </w:r>
      <w:r w:rsidR="009C6DEE" w:rsidRPr="00705896">
        <w:rPr>
          <w:rFonts w:ascii="Palatino Linotype" w:eastAsia="MS Mincho" w:hAnsi="Palatino Linotype" w:cs="Arial"/>
          <w:bCs/>
        </w:rPr>
        <w:t>s</w:t>
      </w:r>
      <w:r w:rsidR="00237083" w:rsidRPr="00705896">
        <w:rPr>
          <w:rFonts w:ascii="Palatino Linotype" w:eastAsia="MS Mincho" w:hAnsi="Palatino Linotype" w:cs="Arial"/>
          <w:bCs/>
        </w:rPr>
        <w:t xml:space="preserve"> de revisión</w:t>
      </w:r>
      <w:r w:rsidR="00237083" w:rsidRPr="00705896">
        <w:rPr>
          <w:rFonts w:ascii="Palatino Linotype" w:eastAsia="MS Mincho" w:hAnsi="Palatino Linotype" w:cs="Arial"/>
          <w:b/>
          <w:bCs/>
        </w:rPr>
        <w:t xml:space="preserve"> </w:t>
      </w:r>
      <w:r w:rsidR="009C6DEE" w:rsidRPr="00705896">
        <w:rPr>
          <w:rFonts w:ascii="Palatino Linotype" w:hAnsi="Palatino Linotype" w:cs="Arial"/>
          <w:b/>
        </w:rPr>
        <w:t>04737/INFOEM/IP/RR/2021, 04738/INFOEM/IP/RR/2021, 04739/INFOEM/IP/RR/2021, 04740/INFOEM/IP/RR/2021 y 04741/INFOEM/IP/RR/2021</w:t>
      </w:r>
      <w:r w:rsidR="00237083" w:rsidRPr="00705896">
        <w:rPr>
          <w:rFonts w:ascii="Palatino Linotype" w:hAnsi="Palatino Linotype" w:cs="Arial"/>
        </w:rPr>
        <w:t xml:space="preserve">, en términos del Considerando </w:t>
      </w:r>
      <w:r w:rsidR="006F1C28" w:rsidRPr="00705896">
        <w:rPr>
          <w:rFonts w:ascii="Palatino Linotype" w:hAnsi="Palatino Linotype" w:cs="Arial"/>
          <w:b/>
        </w:rPr>
        <w:t>SEXTO</w:t>
      </w:r>
      <w:r w:rsidR="00237083" w:rsidRPr="00705896">
        <w:rPr>
          <w:rFonts w:ascii="Palatino Linotype" w:hAnsi="Palatino Linotype" w:cs="Arial"/>
        </w:rPr>
        <w:t xml:space="preserve"> </w:t>
      </w:r>
      <w:r w:rsidR="00A77E79" w:rsidRPr="00705896">
        <w:rPr>
          <w:rFonts w:ascii="Palatino Linotype" w:hAnsi="Palatino Linotype" w:cs="Arial"/>
          <w:lang w:val="es-ES"/>
        </w:rPr>
        <w:t>de la presente resolución</w:t>
      </w:r>
      <w:r w:rsidR="00237083" w:rsidRPr="00705896">
        <w:rPr>
          <w:rFonts w:ascii="Palatino Linotype" w:eastAsia="Calibri" w:hAnsi="Palatino Linotype" w:cs="Arial"/>
        </w:rPr>
        <w:t xml:space="preserve">, vía </w:t>
      </w:r>
      <w:r w:rsidR="00237083" w:rsidRPr="00705896">
        <w:rPr>
          <w:rFonts w:ascii="Palatino Linotype" w:eastAsia="Calibri" w:hAnsi="Palatino Linotype" w:cs="Arial"/>
          <w:b/>
        </w:rPr>
        <w:t>SAIMEX</w:t>
      </w:r>
      <w:r w:rsidR="00237083" w:rsidRPr="00705896">
        <w:rPr>
          <w:rFonts w:ascii="Palatino Linotype" w:eastAsia="Calibri" w:hAnsi="Palatino Linotype" w:cs="Arial"/>
        </w:rPr>
        <w:t xml:space="preserve">, </w:t>
      </w:r>
      <w:r w:rsidR="00FF2CE1" w:rsidRPr="00705896">
        <w:rPr>
          <w:rFonts w:ascii="Palatino Linotype" w:eastAsia="Calibri" w:hAnsi="Palatino Linotype" w:cs="Arial"/>
        </w:rPr>
        <w:t xml:space="preserve">en </w:t>
      </w:r>
      <w:r w:rsidR="00FF2CE1" w:rsidRPr="00705896">
        <w:rPr>
          <w:rFonts w:ascii="Palatino Linotype" w:eastAsia="Calibri" w:hAnsi="Palatino Linotype" w:cs="Arial"/>
          <w:b/>
        </w:rPr>
        <w:t>versión publica</w:t>
      </w:r>
      <w:r w:rsidR="00FF2CE1" w:rsidRPr="00705896">
        <w:rPr>
          <w:rFonts w:ascii="Palatino Linotype" w:eastAsia="Calibri" w:hAnsi="Palatino Linotype" w:cs="Arial"/>
        </w:rPr>
        <w:t>, l</w:t>
      </w:r>
      <w:r w:rsidR="00FF2CE1" w:rsidRPr="00705896">
        <w:rPr>
          <w:rFonts w:ascii="Palatino Linotype" w:hAnsi="Palatino Linotype" w:cs="Arial"/>
        </w:rPr>
        <w:t xml:space="preserve">os recibos de nómina que correspondan a la </w:t>
      </w:r>
      <w:r w:rsidR="006F1C28" w:rsidRPr="00705896">
        <w:rPr>
          <w:rFonts w:ascii="Palatino Linotype" w:hAnsi="Palatino Linotype" w:cs="Arial"/>
        </w:rPr>
        <w:t>segunda</w:t>
      </w:r>
      <w:r w:rsidR="00FF2CE1" w:rsidRPr="00705896">
        <w:rPr>
          <w:rFonts w:ascii="Palatino Linotype" w:hAnsi="Palatino Linotype" w:cs="Arial"/>
        </w:rPr>
        <w:t xml:space="preserve"> quincena del mes de agosto de 2021 de los </w:t>
      </w:r>
      <w:r w:rsidR="00F60F6D" w:rsidRPr="00705896">
        <w:rPr>
          <w:rFonts w:ascii="Palatino Linotype" w:hAnsi="Palatino Linotype" w:cs="Arial"/>
        </w:rPr>
        <w:t>servidores públicos que se enlistan a continuación</w:t>
      </w:r>
      <w:r w:rsidR="00FF2CE1" w:rsidRPr="00705896">
        <w:rPr>
          <w:rFonts w:ascii="Palatino Linotype" w:hAnsi="Palatino Linotype" w:cs="Arial"/>
        </w:rPr>
        <w:t>:</w:t>
      </w:r>
    </w:p>
    <w:p w14:paraId="6CCB394B" w14:textId="77777777" w:rsidR="00F60F6D" w:rsidRPr="00705896" w:rsidRDefault="00F60F6D" w:rsidP="00FC6CDC">
      <w:pPr>
        <w:ind w:left="850" w:right="901"/>
        <w:jc w:val="both"/>
        <w:rPr>
          <w:rFonts w:ascii="Palatino Linotype" w:hAnsi="Palatino Linotype" w:cs="Arial"/>
          <w:i/>
          <w:sz w:val="22"/>
          <w:szCs w:val="22"/>
        </w:rPr>
      </w:pPr>
    </w:p>
    <w:p w14:paraId="05543DFF" w14:textId="06010A27" w:rsidR="00FF2CE1" w:rsidRPr="00705896" w:rsidRDefault="00FF2CE1" w:rsidP="00FC6CDC">
      <w:pPr>
        <w:ind w:left="850" w:right="901"/>
        <w:jc w:val="both"/>
        <w:rPr>
          <w:rFonts w:ascii="Palatino Linotype" w:hAnsi="Palatino Linotype" w:cs="Arial"/>
          <w:i/>
          <w:sz w:val="22"/>
          <w:szCs w:val="22"/>
        </w:rPr>
      </w:pPr>
      <w:r w:rsidRPr="00705896">
        <w:rPr>
          <w:rFonts w:ascii="Palatino Linotype" w:hAnsi="Palatino Linotype" w:cs="Arial"/>
          <w:i/>
          <w:sz w:val="22"/>
          <w:szCs w:val="22"/>
        </w:rPr>
        <w:t xml:space="preserve">“a) </w:t>
      </w:r>
      <w:r w:rsidR="00F60F6D" w:rsidRPr="00705896">
        <w:rPr>
          <w:rFonts w:ascii="Palatino Linotype" w:hAnsi="Palatino Linotype" w:cs="Arial"/>
          <w:i/>
          <w:sz w:val="22"/>
          <w:szCs w:val="22"/>
        </w:rPr>
        <w:t xml:space="preserve">La </w:t>
      </w:r>
      <w:r w:rsidRPr="00705896">
        <w:rPr>
          <w:rFonts w:ascii="Palatino Linotype" w:hAnsi="Palatino Linotype" w:cs="Arial"/>
          <w:i/>
          <w:sz w:val="22"/>
          <w:szCs w:val="22"/>
        </w:rPr>
        <w:t xml:space="preserve">Titular de la Unidad de Transparencia, </w:t>
      </w:r>
    </w:p>
    <w:p w14:paraId="0BD28DB4" w14:textId="2C8AAEBA" w:rsidR="00FF2CE1" w:rsidRPr="00705896" w:rsidRDefault="00FF2CE1" w:rsidP="00FC6CDC">
      <w:pPr>
        <w:ind w:left="850" w:right="901"/>
        <w:jc w:val="both"/>
        <w:rPr>
          <w:rFonts w:ascii="Palatino Linotype" w:hAnsi="Palatino Linotype" w:cs="Arial"/>
          <w:i/>
          <w:sz w:val="22"/>
          <w:szCs w:val="22"/>
        </w:rPr>
      </w:pPr>
      <w:r w:rsidRPr="00705896">
        <w:rPr>
          <w:rFonts w:ascii="Palatino Linotype" w:hAnsi="Palatino Linotype" w:cs="Arial"/>
          <w:i/>
          <w:sz w:val="22"/>
          <w:szCs w:val="22"/>
        </w:rPr>
        <w:t xml:space="preserve">b) De los servidores </w:t>
      </w:r>
      <w:r w:rsidR="00F60F6D" w:rsidRPr="00705896">
        <w:rPr>
          <w:rFonts w:ascii="Palatino Linotype" w:hAnsi="Palatino Linotype" w:cs="Arial"/>
          <w:i/>
          <w:sz w:val="22"/>
          <w:szCs w:val="22"/>
        </w:rPr>
        <w:t xml:space="preserve">públicos </w:t>
      </w:r>
      <w:r w:rsidRPr="00705896">
        <w:rPr>
          <w:rFonts w:ascii="Palatino Linotype" w:hAnsi="Palatino Linotype" w:cs="Arial"/>
          <w:i/>
          <w:sz w:val="22"/>
          <w:szCs w:val="22"/>
        </w:rPr>
        <w:t xml:space="preserve">adscritos a la Dirección de Bienestar Social, </w:t>
      </w:r>
    </w:p>
    <w:p w14:paraId="4897D22F" w14:textId="5F5DF22E" w:rsidR="00FF2CE1" w:rsidRPr="00705896" w:rsidRDefault="00FF2CE1" w:rsidP="00FC6CDC">
      <w:pPr>
        <w:ind w:left="850" w:right="901"/>
        <w:jc w:val="both"/>
        <w:rPr>
          <w:rFonts w:ascii="Palatino Linotype" w:hAnsi="Palatino Linotype" w:cs="Arial"/>
          <w:i/>
          <w:sz w:val="22"/>
          <w:szCs w:val="22"/>
        </w:rPr>
      </w:pPr>
      <w:r w:rsidRPr="00705896">
        <w:rPr>
          <w:rFonts w:ascii="Palatino Linotype" w:hAnsi="Palatino Linotype" w:cs="Arial"/>
          <w:i/>
          <w:sz w:val="22"/>
          <w:szCs w:val="22"/>
        </w:rPr>
        <w:t xml:space="preserve">c) De los </w:t>
      </w:r>
      <w:r w:rsidR="00F60F6D" w:rsidRPr="00705896">
        <w:rPr>
          <w:rFonts w:ascii="Palatino Linotype" w:hAnsi="Palatino Linotype" w:cs="Arial"/>
          <w:i/>
          <w:sz w:val="22"/>
          <w:szCs w:val="22"/>
        </w:rPr>
        <w:t xml:space="preserve">diez </w:t>
      </w:r>
      <w:r w:rsidRPr="00705896">
        <w:rPr>
          <w:rFonts w:ascii="Palatino Linotype" w:hAnsi="Palatino Linotype" w:cs="Arial"/>
          <w:i/>
          <w:sz w:val="22"/>
          <w:szCs w:val="22"/>
        </w:rPr>
        <w:t xml:space="preserve">Regidores, </w:t>
      </w:r>
    </w:p>
    <w:p w14:paraId="34FAFA4D" w14:textId="1E9A9AC5" w:rsidR="00FF2CE1" w:rsidRPr="00705896" w:rsidRDefault="00FF2CE1" w:rsidP="00FC6CDC">
      <w:pPr>
        <w:ind w:left="850" w:right="901"/>
        <w:jc w:val="both"/>
        <w:rPr>
          <w:rFonts w:ascii="Palatino Linotype" w:hAnsi="Palatino Linotype" w:cs="Arial"/>
          <w:i/>
          <w:sz w:val="22"/>
          <w:szCs w:val="22"/>
        </w:rPr>
      </w:pPr>
      <w:r w:rsidRPr="00705896">
        <w:rPr>
          <w:rFonts w:ascii="Palatino Linotype" w:hAnsi="Palatino Linotype" w:cs="Arial"/>
          <w:i/>
          <w:sz w:val="22"/>
          <w:szCs w:val="22"/>
        </w:rPr>
        <w:t xml:space="preserve">d) </w:t>
      </w:r>
      <w:r w:rsidR="00F60F6D" w:rsidRPr="00705896">
        <w:rPr>
          <w:rFonts w:ascii="Palatino Linotype" w:hAnsi="Palatino Linotype" w:cs="Arial"/>
          <w:i/>
          <w:sz w:val="22"/>
          <w:szCs w:val="22"/>
        </w:rPr>
        <w:t>De l</w:t>
      </w:r>
      <w:r w:rsidRPr="00705896">
        <w:rPr>
          <w:rFonts w:ascii="Palatino Linotype" w:hAnsi="Palatino Linotype" w:cs="Arial"/>
          <w:i/>
          <w:sz w:val="22"/>
          <w:szCs w:val="22"/>
        </w:rPr>
        <w:t xml:space="preserve">os </w:t>
      </w:r>
      <w:r w:rsidR="00F60F6D" w:rsidRPr="00705896">
        <w:rPr>
          <w:rFonts w:ascii="Palatino Linotype" w:hAnsi="Palatino Linotype" w:cs="Arial"/>
          <w:i/>
          <w:sz w:val="22"/>
          <w:szCs w:val="22"/>
        </w:rPr>
        <w:t>servidores públicos</w:t>
      </w:r>
      <w:r w:rsidRPr="00705896">
        <w:rPr>
          <w:rFonts w:ascii="Palatino Linotype" w:hAnsi="Palatino Linotype" w:cs="Arial"/>
          <w:i/>
          <w:sz w:val="22"/>
          <w:szCs w:val="22"/>
        </w:rPr>
        <w:t xml:space="preserve"> adscritos a</w:t>
      </w:r>
      <w:r w:rsidR="00F60F6D" w:rsidRPr="00705896">
        <w:rPr>
          <w:rFonts w:ascii="Palatino Linotype" w:hAnsi="Palatino Linotype" w:cs="Arial"/>
          <w:i/>
          <w:sz w:val="22"/>
          <w:szCs w:val="22"/>
        </w:rPr>
        <w:t>l área de la</w:t>
      </w:r>
      <w:r w:rsidR="00783B52" w:rsidRPr="00705896">
        <w:rPr>
          <w:rFonts w:ascii="Palatino Linotype" w:hAnsi="Palatino Linotype" w:cs="Arial"/>
          <w:i/>
          <w:sz w:val="22"/>
          <w:szCs w:val="22"/>
        </w:rPr>
        <w:t xml:space="preserve"> presidencia,</w:t>
      </w:r>
    </w:p>
    <w:p w14:paraId="32EF3A41" w14:textId="41C8127D" w:rsidR="00783B52" w:rsidRPr="00705896" w:rsidRDefault="00783B52" w:rsidP="00FC6CDC">
      <w:pPr>
        <w:ind w:left="850" w:right="901"/>
        <w:jc w:val="both"/>
        <w:rPr>
          <w:rFonts w:ascii="Palatino Linotype" w:hAnsi="Palatino Linotype" w:cs="Arial"/>
          <w:i/>
          <w:sz w:val="22"/>
          <w:szCs w:val="22"/>
        </w:rPr>
      </w:pPr>
      <w:r w:rsidRPr="00705896">
        <w:rPr>
          <w:rFonts w:ascii="Palatino Linotype" w:hAnsi="Palatino Linotype" w:cs="Arial"/>
          <w:i/>
          <w:sz w:val="22"/>
          <w:szCs w:val="22"/>
        </w:rPr>
        <w:t>e) De la Presidenta Municipal.</w:t>
      </w:r>
    </w:p>
    <w:p w14:paraId="10CDF875" w14:textId="77777777" w:rsidR="00D746C3" w:rsidRPr="00705896" w:rsidRDefault="00D746C3" w:rsidP="00FC6CDC">
      <w:pPr>
        <w:ind w:left="850" w:right="901"/>
        <w:jc w:val="both"/>
        <w:rPr>
          <w:rFonts w:ascii="Palatino Linotype" w:hAnsi="Palatino Linotype" w:cs="Arial"/>
          <w:i/>
          <w:sz w:val="22"/>
          <w:szCs w:val="22"/>
        </w:rPr>
      </w:pPr>
    </w:p>
    <w:p w14:paraId="6D809F04" w14:textId="7A6160A0" w:rsidR="00FF2CE1" w:rsidRPr="00705896" w:rsidRDefault="00FF2CE1" w:rsidP="00FC6CDC">
      <w:pPr>
        <w:widowControl w:val="0"/>
        <w:autoSpaceDE w:val="0"/>
        <w:autoSpaceDN w:val="0"/>
        <w:adjustRightInd w:val="0"/>
        <w:ind w:left="850" w:right="901"/>
        <w:contextualSpacing/>
        <w:jc w:val="both"/>
        <w:rPr>
          <w:rFonts w:ascii="Palatino Linotype" w:hAnsi="Palatino Linotype" w:cs="Arial"/>
          <w:i/>
          <w:sz w:val="22"/>
          <w:szCs w:val="22"/>
          <w:lang w:eastAsia="es-MX"/>
        </w:rPr>
      </w:pPr>
      <w:r w:rsidRPr="00705896">
        <w:rPr>
          <w:rFonts w:ascii="Palatino Linotype" w:hAnsi="Palatino Linotype" w:cs="Arial"/>
          <w:i/>
          <w:sz w:val="22"/>
          <w:szCs w:val="22"/>
          <w:lang w:eastAsia="es-MX"/>
        </w:rPr>
        <w:t xml:space="preserve">Debiendo notificar al </w:t>
      </w:r>
      <w:r w:rsidRPr="00705896">
        <w:rPr>
          <w:rFonts w:ascii="Palatino Linotype" w:hAnsi="Palatino Linotype" w:cs="Arial"/>
          <w:b/>
          <w:i/>
          <w:sz w:val="22"/>
          <w:szCs w:val="22"/>
          <w:lang w:eastAsia="es-MX"/>
        </w:rPr>
        <w:t>RECURRENTE</w:t>
      </w:r>
      <w:r w:rsidRPr="00705896">
        <w:rPr>
          <w:rFonts w:ascii="Palatino Linotype" w:hAnsi="Palatino Linotype" w:cs="Arial"/>
          <w:i/>
          <w:sz w:val="22"/>
          <w:szCs w:val="22"/>
          <w:lang w:eastAsia="es-MX"/>
        </w:rPr>
        <w:t xml:space="preserve"> el Acuerdo de Clasificación que emita el Comité de Transparencia, con motivo de la versión pública.”</w:t>
      </w:r>
    </w:p>
    <w:p w14:paraId="1EF2F54F" w14:textId="77777777" w:rsidR="00F72416" w:rsidRPr="00705896" w:rsidRDefault="00F72416" w:rsidP="00FC6CDC">
      <w:pPr>
        <w:widowControl w:val="0"/>
        <w:autoSpaceDE w:val="0"/>
        <w:autoSpaceDN w:val="0"/>
        <w:adjustRightInd w:val="0"/>
        <w:ind w:right="901"/>
        <w:contextualSpacing/>
        <w:jc w:val="both"/>
        <w:rPr>
          <w:rFonts w:ascii="Palatino Linotype" w:eastAsia="Calibri" w:hAnsi="Palatino Linotype" w:cs="Arial"/>
          <w:i/>
          <w:iCs/>
          <w:sz w:val="22"/>
          <w:szCs w:val="22"/>
        </w:rPr>
      </w:pPr>
    </w:p>
    <w:p w14:paraId="4596EA60" w14:textId="77777777" w:rsidR="00F72416" w:rsidRPr="00705896" w:rsidRDefault="00F72416" w:rsidP="00F72416">
      <w:pPr>
        <w:widowControl w:val="0"/>
        <w:autoSpaceDE w:val="0"/>
        <w:autoSpaceDN w:val="0"/>
        <w:adjustRightInd w:val="0"/>
        <w:spacing w:line="360" w:lineRule="auto"/>
        <w:contextualSpacing/>
        <w:jc w:val="both"/>
        <w:rPr>
          <w:rFonts w:ascii="Palatino Linotype" w:eastAsia="Calibri" w:hAnsi="Palatino Linotype" w:cs="Arial"/>
          <w:iCs/>
          <w:szCs w:val="22"/>
        </w:rPr>
      </w:pPr>
      <w:r w:rsidRPr="00705896">
        <w:rPr>
          <w:rFonts w:ascii="Palatino Linotype" w:eastAsia="Calibri" w:hAnsi="Palatino Linotype" w:cs="Arial"/>
          <w:b/>
          <w:iCs/>
          <w:sz w:val="28"/>
          <w:szCs w:val="22"/>
        </w:rPr>
        <w:t>TERCERO. </w:t>
      </w:r>
      <w:r w:rsidRPr="00705896">
        <w:rPr>
          <w:rFonts w:ascii="Palatino Linotype" w:eastAsia="Calibri" w:hAnsi="Palatino Linotype" w:cs="Arial"/>
          <w:b/>
          <w:iCs/>
          <w:szCs w:val="22"/>
        </w:rPr>
        <w:t>Notifíquese</w:t>
      </w:r>
      <w:r w:rsidRPr="00705896">
        <w:rPr>
          <w:rFonts w:ascii="Palatino Linotype" w:eastAsia="Calibri" w:hAnsi="Palatino Linotype" w:cs="Arial"/>
          <w:iCs/>
          <w:szCs w:val="22"/>
        </w:rPr>
        <w:t xml:space="preserve"> a la Titular de la Unidad de Transparencia del</w:t>
      </w:r>
      <w:r w:rsidRPr="00705896">
        <w:rPr>
          <w:rFonts w:ascii="Palatino Linotype" w:eastAsia="Calibri" w:hAnsi="Palatino Linotype" w:cs="Arial"/>
          <w:b/>
          <w:iCs/>
          <w:szCs w:val="22"/>
        </w:rPr>
        <w:t> SUJETO OBLIGADO</w:t>
      </w:r>
      <w:r w:rsidRPr="00705896">
        <w:rPr>
          <w:rFonts w:ascii="Palatino Linotype" w:eastAsia="Calibri" w:hAnsi="Palatino Linotype" w:cs="Arial"/>
          <w:iCs/>
          <w:szCs w:val="22"/>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780A08C" w14:textId="77777777" w:rsidR="00F33C98" w:rsidRPr="00705896" w:rsidRDefault="00F33C98" w:rsidP="00F72416">
      <w:pPr>
        <w:widowControl w:val="0"/>
        <w:autoSpaceDE w:val="0"/>
        <w:autoSpaceDN w:val="0"/>
        <w:adjustRightInd w:val="0"/>
        <w:spacing w:line="360" w:lineRule="auto"/>
        <w:contextualSpacing/>
        <w:jc w:val="both"/>
        <w:rPr>
          <w:rFonts w:ascii="Palatino Linotype" w:eastAsia="Calibri" w:hAnsi="Palatino Linotype" w:cs="Arial"/>
          <w:iCs/>
          <w:szCs w:val="22"/>
        </w:rPr>
      </w:pPr>
    </w:p>
    <w:bookmarkEnd w:id="16"/>
    <w:p w14:paraId="476B6438" w14:textId="78F51EA5" w:rsidR="00F33C98" w:rsidRPr="00705896" w:rsidRDefault="00F33C98" w:rsidP="00F33C98">
      <w:pPr>
        <w:spacing w:line="360" w:lineRule="auto"/>
        <w:jc w:val="both"/>
        <w:rPr>
          <w:rFonts w:ascii="Palatino Linotype" w:hAnsi="Palatino Linotype"/>
          <w:color w:val="222222"/>
          <w:lang w:eastAsia="es-ES_tradnl"/>
        </w:rPr>
      </w:pPr>
      <w:r w:rsidRPr="00705896">
        <w:rPr>
          <w:rFonts w:ascii="Palatino Linotype" w:hAnsi="Palatino Linotype"/>
          <w:b/>
          <w:color w:val="222222"/>
          <w:sz w:val="28"/>
          <w:szCs w:val="28"/>
          <w:shd w:val="clear" w:color="auto" w:fill="FFFFFF"/>
        </w:rPr>
        <w:t>CUARTO</w:t>
      </w:r>
      <w:r w:rsidRPr="00705896">
        <w:rPr>
          <w:rFonts w:ascii="Palatino Linotype" w:hAnsi="Palatino Linotype" w:cs="Arial"/>
          <w:b/>
          <w:bCs/>
          <w:color w:val="222222"/>
          <w:lang w:eastAsia="es-MX"/>
        </w:rPr>
        <w:t xml:space="preserve">. </w:t>
      </w:r>
      <w:r w:rsidRPr="00705896">
        <w:rPr>
          <w:rFonts w:ascii="Palatino Linotype" w:hAnsi="Palatino Linotype"/>
          <w:b/>
          <w:color w:val="222222"/>
          <w:lang w:eastAsia="es-ES_tradnl"/>
        </w:rPr>
        <w:t>Notifíquese</w:t>
      </w:r>
      <w:r w:rsidRPr="00705896">
        <w:rPr>
          <w:rFonts w:ascii="Palatino Linotype" w:hAnsi="Palatino Linotype"/>
          <w:color w:val="222222"/>
          <w:lang w:eastAsia="es-ES_tradnl"/>
        </w:rPr>
        <w:t xml:space="preserve"> a</w:t>
      </w:r>
      <w:r w:rsidRPr="00705896">
        <w:rPr>
          <w:rFonts w:ascii="Palatino Linotype" w:hAnsi="Palatino Linotype"/>
          <w:bCs/>
          <w:color w:val="222222"/>
          <w:lang w:eastAsia="es-ES_tradnl"/>
        </w:rPr>
        <w:t xml:space="preserve">l </w:t>
      </w:r>
      <w:r w:rsidRPr="00705896">
        <w:rPr>
          <w:rFonts w:ascii="Palatino Linotype" w:hAnsi="Palatino Linotype"/>
          <w:b/>
          <w:color w:val="222222"/>
          <w:lang w:eastAsia="es-ES_tradnl"/>
        </w:rPr>
        <w:t>RECURRENTE</w:t>
      </w:r>
      <w:r w:rsidRPr="00705896">
        <w:rPr>
          <w:rFonts w:ascii="Palatino Linotype" w:hAnsi="Palatino Linotype"/>
          <w:color w:val="222222"/>
          <w:lang w:eastAsia="es-ES_tradnl"/>
        </w:rPr>
        <w:t xml:space="preserve"> </w:t>
      </w:r>
      <w:r w:rsidRPr="00705896">
        <w:rPr>
          <w:rFonts w:ascii="Palatino Linotype" w:eastAsia="Calibri" w:hAnsi="Palatino Linotype" w:cs="Arial"/>
        </w:rPr>
        <w:t xml:space="preserve">vía </w:t>
      </w:r>
      <w:r w:rsidRPr="00705896">
        <w:rPr>
          <w:rFonts w:ascii="Palatino Linotype" w:eastAsia="Calibri" w:hAnsi="Palatino Linotype" w:cs="Arial"/>
          <w:b/>
        </w:rPr>
        <w:t>SAIMEX</w:t>
      </w:r>
      <w:r w:rsidRPr="00705896">
        <w:rPr>
          <w:rFonts w:ascii="Palatino Linotype" w:hAnsi="Palatino Linotype"/>
          <w:color w:val="222222"/>
          <w:lang w:eastAsia="es-ES_tradnl"/>
        </w:rPr>
        <w:t xml:space="preserve"> la </w:t>
      </w:r>
      <w:bookmarkStart w:id="17" w:name="_Hlk61445359"/>
      <w:r w:rsidRPr="00705896">
        <w:rPr>
          <w:rFonts w:ascii="Palatino Linotype" w:hAnsi="Palatino Linotype" w:cs="Arial"/>
        </w:rPr>
        <w:t>presente</w:t>
      </w:r>
      <w:r w:rsidRPr="00705896">
        <w:rPr>
          <w:rFonts w:ascii="Palatino Linotype" w:hAnsi="Palatino Linotype"/>
          <w:color w:val="222222"/>
          <w:lang w:eastAsia="es-ES_tradnl"/>
        </w:rPr>
        <w:t xml:space="preserve"> </w:t>
      </w:r>
      <w:bookmarkEnd w:id="17"/>
      <w:r w:rsidRPr="00705896">
        <w:rPr>
          <w:rFonts w:ascii="Palatino Linotype" w:hAnsi="Palatino Linotype"/>
          <w:color w:val="222222"/>
          <w:lang w:eastAsia="es-ES_tradnl"/>
        </w:rPr>
        <w:t>resolución, así como, los Informes Justificados.</w:t>
      </w:r>
    </w:p>
    <w:p w14:paraId="7DF08B96" w14:textId="77777777" w:rsidR="00F33C98" w:rsidRPr="00705896" w:rsidRDefault="00F33C98" w:rsidP="00F33C98">
      <w:pPr>
        <w:spacing w:line="360" w:lineRule="auto"/>
        <w:jc w:val="both"/>
        <w:rPr>
          <w:rFonts w:ascii="Palatino Linotype" w:hAnsi="Palatino Linotype"/>
          <w:color w:val="222222"/>
          <w:lang w:eastAsia="es-ES_tradnl"/>
        </w:rPr>
      </w:pPr>
    </w:p>
    <w:p w14:paraId="1027F221" w14:textId="77777777" w:rsidR="00F33C98" w:rsidRPr="00705896" w:rsidRDefault="00F33C98" w:rsidP="00F33C98">
      <w:pPr>
        <w:spacing w:line="360" w:lineRule="auto"/>
        <w:jc w:val="both"/>
        <w:rPr>
          <w:rFonts w:ascii="Palatino Linotype" w:hAnsi="Palatino Linotype"/>
          <w:color w:val="222222"/>
          <w:lang w:eastAsia="es-ES_tradnl"/>
        </w:rPr>
      </w:pPr>
      <w:r w:rsidRPr="00705896">
        <w:rPr>
          <w:rFonts w:ascii="Palatino Linotype" w:hAnsi="Palatino Linotype"/>
          <w:b/>
          <w:color w:val="222222"/>
          <w:sz w:val="28"/>
          <w:szCs w:val="28"/>
          <w:shd w:val="clear" w:color="auto" w:fill="FFFFFF"/>
        </w:rPr>
        <w:lastRenderedPageBreak/>
        <w:t>QUINTO</w:t>
      </w:r>
      <w:r w:rsidRPr="00705896">
        <w:rPr>
          <w:rFonts w:ascii="Palatino Linotype" w:hAnsi="Palatino Linotype" w:cs="Arial"/>
          <w:b/>
          <w:bCs/>
          <w:color w:val="222222"/>
          <w:sz w:val="28"/>
          <w:lang w:eastAsia="es-MX"/>
        </w:rPr>
        <w:t>.</w:t>
      </w:r>
      <w:r w:rsidRPr="00705896">
        <w:rPr>
          <w:rFonts w:ascii="Palatino Linotype" w:hAnsi="Palatino Linotype"/>
          <w:color w:val="222222"/>
          <w:szCs w:val="17"/>
          <w:lang w:eastAsia="es-ES_tradnl"/>
        </w:rPr>
        <w:t xml:space="preserve"> </w:t>
      </w:r>
      <w:r w:rsidRPr="00705896">
        <w:rPr>
          <w:rFonts w:ascii="Palatino Linotype" w:hAnsi="Palatino Linotype"/>
          <w:b/>
          <w:color w:val="222222"/>
          <w:lang w:eastAsia="es-ES_tradnl"/>
        </w:rPr>
        <w:t>Hágase del conocimiento</w:t>
      </w:r>
      <w:r w:rsidRPr="00705896">
        <w:rPr>
          <w:rFonts w:ascii="Palatino Linotype" w:hAnsi="Palatino Linotype"/>
          <w:color w:val="222222"/>
          <w:lang w:eastAsia="es-ES_tradnl"/>
        </w:rPr>
        <w:t xml:space="preserve"> al </w:t>
      </w:r>
      <w:r w:rsidRPr="00705896">
        <w:rPr>
          <w:rFonts w:ascii="Palatino Linotype" w:hAnsi="Palatino Linotype"/>
          <w:b/>
          <w:color w:val="222222"/>
          <w:lang w:eastAsia="es-ES_tradnl"/>
        </w:rPr>
        <w:t>RECURRENTE</w:t>
      </w:r>
      <w:r w:rsidRPr="00705896">
        <w:rPr>
          <w:rFonts w:ascii="Palatino Linotype" w:hAnsi="Palatino Linotype"/>
          <w:color w:val="222222"/>
          <w:lang w:eastAsia="es-ES_tradnl"/>
        </w:rPr>
        <w:t xml:space="preserve"> que de conformidad con lo establecido en el </w:t>
      </w:r>
      <w:r w:rsidRPr="00705896">
        <w:rPr>
          <w:rFonts w:ascii="Palatino Linotype" w:hAnsi="Palatino Linotype" w:cs="Arial"/>
        </w:rPr>
        <w:t>artículo</w:t>
      </w:r>
      <w:r w:rsidRPr="00705896">
        <w:rPr>
          <w:rFonts w:ascii="Palatino Linotype" w:hAnsi="Palatino Linotype"/>
          <w:color w:val="222222"/>
          <w:lang w:eastAsia="es-ES_tradnl"/>
        </w:rPr>
        <w:t xml:space="preserve"> 196 de la </w:t>
      </w:r>
      <w:r w:rsidRPr="00705896">
        <w:rPr>
          <w:rFonts w:ascii="Palatino Linotype" w:hAnsi="Palatino Linotype" w:cs="Arial"/>
        </w:rPr>
        <w:t>Ley</w:t>
      </w:r>
      <w:r w:rsidRPr="0070589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5CAE28BC" w14:textId="77777777" w:rsidR="00B5330B" w:rsidRPr="00705896" w:rsidRDefault="00B5330B" w:rsidP="0089166A">
      <w:pPr>
        <w:spacing w:line="360" w:lineRule="auto"/>
        <w:jc w:val="both"/>
        <w:rPr>
          <w:rFonts w:ascii="Palatino Linotype" w:hAnsi="Palatino Linotype"/>
          <w:b/>
          <w:color w:val="222222"/>
          <w:sz w:val="28"/>
          <w:szCs w:val="28"/>
          <w:shd w:val="clear" w:color="auto" w:fill="FFFFFF"/>
        </w:rPr>
      </w:pPr>
    </w:p>
    <w:p w14:paraId="7EEBFCE9" w14:textId="023C857C" w:rsidR="007B3342" w:rsidRPr="00705896" w:rsidRDefault="000D4C88" w:rsidP="0089166A">
      <w:pPr>
        <w:spacing w:line="360" w:lineRule="auto"/>
        <w:jc w:val="both"/>
        <w:rPr>
          <w:rFonts w:ascii="Palatino Linotype" w:hAnsi="Palatino Linotype"/>
          <w:color w:val="222222"/>
          <w:lang w:eastAsia="es-ES_tradnl"/>
        </w:rPr>
      </w:pPr>
      <w:r w:rsidRPr="00705896">
        <w:rPr>
          <w:rFonts w:ascii="Palatino Linotype" w:eastAsiaTheme="minorEastAsia" w:hAnsi="Palatino Linotype" w:cstheme="minorBidi"/>
          <w:b/>
          <w:bCs/>
          <w:sz w:val="28"/>
          <w:szCs w:val="28"/>
          <w:lang w:val="es-ES_tradnl" w:eastAsia="es-ES_tradnl"/>
        </w:rPr>
        <w:t>SEXTO</w:t>
      </w:r>
      <w:r w:rsidR="007B3342" w:rsidRPr="00705896">
        <w:rPr>
          <w:rFonts w:ascii="Palatino Linotype" w:eastAsiaTheme="minorEastAsia" w:hAnsi="Palatino Linotype" w:cstheme="minorBidi"/>
          <w:b/>
          <w:bCs/>
          <w:color w:val="222222"/>
          <w:sz w:val="28"/>
          <w:szCs w:val="28"/>
          <w:lang w:val="es-ES_tradnl" w:eastAsia="es-ES_tradnl"/>
        </w:rPr>
        <w:t xml:space="preserve">. </w:t>
      </w:r>
      <w:r w:rsidR="007B3342" w:rsidRPr="00705896">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007B3342" w:rsidRPr="00705896">
        <w:rPr>
          <w:rFonts w:ascii="Palatino Linotype" w:hAnsi="Palatino Linotype"/>
          <w:b/>
          <w:bCs/>
          <w:color w:val="222222"/>
          <w:lang w:eastAsia="es-ES_tradnl"/>
        </w:rPr>
        <w:t>EL SUJETO OBLIGADO</w:t>
      </w:r>
      <w:r w:rsidR="007B3342" w:rsidRPr="00705896">
        <w:rPr>
          <w:rFonts w:ascii="Palatino Linotype" w:hAnsi="Palatino Linotype"/>
          <w:color w:val="222222"/>
          <w:lang w:eastAsia="es-ES_tradnl"/>
        </w:rPr>
        <w:t xml:space="preserve"> de manera fundada y motivada, podrá solicitar una ampliación de plazo para el cumplimiento de la presente resolución.</w:t>
      </w:r>
    </w:p>
    <w:p w14:paraId="3F84D250" w14:textId="77777777" w:rsidR="00B0327A" w:rsidRPr="00705896" w:rsidRDefault="00B0327A" w:rsidP="0089166A">
      <w:pPr>
        <w:spacing w:line="360" w:lineRule="auto"/>
        <w:jc w:val="both"/>
        <w:rPr>
          <w:rFonts w:ascii="Palatino Linotype" w:hAnsi="Palatino Linotype"/>
          <w:lang w:eastAsia="es-ES_tradnl"/>
        </w:rPr>
      </w:pPr>
    </w:p>
    <w:p w14:paraId="53FBB896" w14:textId="7594D7BA" w:rsidR="00A71B3A" w:rsidRPr="00705896" w:rsidRDefault="00A71B3A" w:rsidP="0089166A">
      <w:pPr>
        <w:spacing w:line="360" w:lineRule="auto"/>
        <w:jc w:val="both"/>
        <w:rPr>
          <w:rFonts w:ascii="Palatino Linotype" w:hAnsi="Palatino Linotype"/>
        </w:rPr>
      </w:pPr>
      <w:r w:rsidRPr="00705896">
        <w:rPr>
          <w:rFonts w:ascii="Palatino Linotype" w:hAnsi="Palatino Linotype"/>
        </w:rPr>
        <w:t xml:space="preserve">ASÍ LO RESUELVE, POR </w:t>
      </w:r>
      <w:r w:rsidR="006253A0" w:rsidRPr="00705896">
        <w:rPr>
          <w:rFonts w:ascii="Palatino Linotype" w:hAnsi="Palatino Linotype"/>
          <w:caps/>
        </w:rPr>
        <w:t>unanimidad</w:t>
      </w:r>
      <w:r w:rsidR="006253A0" w:rsidRPr="00705896">
        <w:rPr>
          <w:rFonts w:ascii="Palatino Linotype" w:hAnsi="Palatino Linotype"/>
        </w:rPr>
        <w:t xml:space="preserve"> </w:t>
      </w:r>
      <w:r w:rsidRPr="00705896">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D52747" w:rsidRPr="00705896">
        <w:rPr>
          <w:rFonts w:ascii="Palatino Linotype" w:hAnsi="Palatino Linotype"/>
        </w:rPr>
        <w:t xml:space="preserve">LA </w:t>
      </w:r>
      <w:r w:rsidR="00F60F6D" w:rsidRPr="00705896">
        <w:rPr>
          <w:rFonts w:ascii="Palatino Linotype" w:hAnsi="Palatino Linotype"/>
        </w:rPr>
        <w:t xml:space="preserve">TRIGÉSIMA NOVENA SESIÓN ORDINARIA CELEBRADA EL CUATRO DE NOVIEMBRE DE </w:t>
      </w:r>
      <w:r w:rsidR="001A37CC" w:rsidRPr="00705896">
        <w:rPr>
          <w:rFonts w:ascii="Palatino Linotype" w:hAnsi="Palatino Linotype"/>
        </w:rPr>
        <w:t>DOS MIL VEIN</w:t>
      </w:r>
      <w:r w:rsidR="00D52747" w:rsidRPr="00705896">
        <w:rPr>
          <w:rFonts w:ascii="Palatino Linotype" w:hAnsi="Palatino Linotype"/>
        </w:rPr>
        <w:t>TIUNO</w:t>
      </w:r>
      <w:r w:rsidRPr="00705896">
        <w:rPr>
          <w:rFonts w:ascii="Palatino Linotype" w:hAnsi="Palatino Linotype"/>
        </w:rPr>
        <w:t>, ANTE EL SECRETARIO TÉCNICO DEL PLENO, ALEXIS TAPIA RAMÍREZ.</w:t>
      </w:r>
    </w:p>
    <w:p w14:paraId="7AE52297" w14:textId="6268485D" w:rsidR="00A71B3A" w:rsidRPr="00FC156A" w:rsidRDefault="00C34C96" w:rsidP="0089166A">
      <w:pPr>
        <w:spacing w:line="360" w:lineRule="auto"/>
        <w:jc w:val="both"/>
        <w:rPr>
          <w:rFonts w:ascii="Palatino Linotype" w:hAnsi="Palatino Linotype"/>
          <w:sz w:val="14"/>
          <w:szCs w:val="14"/>
        </w:rPr>
      </w:pPr>
      <w:r w:rsidRPr="00705896">
        <w:rPr>
          <w:rFonts w:ascii="Palatino Linotype" w:hAnsi="Palatino Linotype"/>
          <w:sz w:val="14"/>
          <w:szCs w:val="14"/>
        </w:rPr>
        <w:t>SCMM/</w:t>
      </w:r>
      <w:r w:rsidR="00551C93" w:rsidRPr="00705896">
        <w:rPr>
          <w:rFonts w:ascii="Palatino Linotype" w:hAnsi="Palatino Linotype"/>
          <w:sz w:val="14"/>
          <w:szCs w:val="14"/>
        </w:rPr>
        <w:t>BLA</w:t>
      </w:r>
      <w:r w:rsidR="00A71B3A" w:rsidRPr="00705896">
        <w:rPr>
          <w:rFonts w:ascii="Palatino Linotype" w:hAnsi="Palatino Linotype"/>
          <w:sz w:val="14"/>
          <w:szCs w:val="14"/>
        </w:rPr>
        <w:t>/</w:t>
      </w:r>
      <w:r w:rsidRPr="00705896">
        <w:rPr>
          <w:rFonts w:ascii="Palatino Linotype" w:hAnsi="Palatino Linotype"/>
          <w:sz w:val="14"/>
          <w:szCs w:val="14"/>
        </w:rPr>
        <w:t>DEMF/</w:t>
      </w:r>
      <w:r w:rsidR="00A71B3A" w:rsidRPr="00705896">
        <w:rPr>
          <w:rFonts w:ascii="Palatino Linotype" w:hAnsi="Palatino Linotype"/>
          <w:sz w:val="14"/>
          <w:szCs w:val="14"/>
        </w:rPr>
        <w:t>CCC</w:t>
      </w:r>
      <w:bookmarkStart w:id="18" w:name="_GoBack"/>
      <w:bookmarkEnd w:id="18"/>
    </w:p>
    <w:p w14:paraId="7DB0C5A9" w14:textId="019BDEFB" w:rsidR="00B97505" w:rsidRPr="00FC156A" w:rsidRDefault="00B97505" w:rsidP="0089166A">
      <w:pPr>
        <w:spacing w:line="360" w:lineRule="auto"/>
        <w:jc w:val="both"/>
        <w:rPr>
          <w:rFonts w:ascii="Palatino Linotype" w:hAnsi="Palatino Linotype"/>
        </w:rPr>
      </w:pPr>
    </w:p>
    <w:p w14:paraId="53C5FCF4" w14:textId="6D85F834" w:rsidR="00B97505" w:rsidRPr="00FC156A" w:rsidRDefault="00B97505" w:rsidP="0089166A">
      <w:pPr>
        <w:spacing w:line="360" w:lineRule="auto"/>
        <w:jc w:val="both"/>
        <w:rPr>
          <w:rFonts w:ascii="Palatino Linotype" w:hAnsi="Palatino Linotype"/>
        </w:rPr>
      </w:pPr>
    </w:p>
    <w:p w14:paraId="478FC6D8" w14:textId="71CC324B" w:rsidR="00B97505" w:rsidRPr="00FC156A" w:rsidRDefault="00B97505" w:rsidP="0089166A">
      <w:pPr>
        <w:spacing w:line="360" w:lineRule="auto"/>
        <w:jc w:val="both"/>
        <w:rPr>
          <w:rFonts w:ascii="Palatino Linotype" w:hAnsi="Palatino Linotype"/>
        </w:rPr>
      </w:pPr>
    </w:p>
    <w:p w14:paraId="63EC9353" w14:textId="05DCCD2B" w:rsidR="00B97505" w:rsidRPr="00FC156A" w:rsidRDefault="00B97505" w:rsidP="0089166A">
      <w:pPr>
        <w:spacing w:line="360" w:lineRule="auto"/>
        <w:jc w:val="both"/>
        <w:rPr>
          <w:rFonts w:ascii="Palatino Linotype" w:hAnsi="Palatino Linotype"/>
        </w:rPr>
      </w:pPr>
    </w:p>
    <w:p w14:paraId="02B7A153" w14:textId="59B49131" w:rsidR="00B97505" w:rsidRPr="00FC156A" w:rsidRDefault="00B97505" w:rsidP="0089166A">
      <w:pPr>
        <w:spacing w:line="360" w:lineRule="auto"/>
        <w:jc w:val="both"/>
        <w:rPr>
          <w:rFonts w:ascii="Palatino Linotype" w:hAnsi="Palatino Linotype"/>
        </w:rPr>
      </w:pPr>
    </w:p>
    <w:p w14:paraId="7F32ECCD" w14:textId="5FB369CF" w:rsidR="00B97505" w:rsidRPr="00FC156A" w:rsidRDefault="00B97505" w:rsidP="0089166A">
      <w:pPr>
        <w:spacing w:line="360" w:lineRule="auto"/>
        <w:jc w:val="both"/>
        <w:rPr>
          <w:rFonts w:ascii="Palatino Linotype" w:hAnsi="Palatino Linotype"/>
        </w:rPr>
      </w:pPr>
    </w:p>
    <w:p w14:paraId="00EF156D" w14:textId="6F15A74C" w:rsidR="00B97505" w:rsidRPr="00FC156A" w:rsidRDefault="00B97505" w:rsidP="0089166A">
      <w:pPr>
        <w:spacing w:line="360" w:lineRule="auto"/>
        <w:jc w:val="both"/>
        <w:rPr>
          <w:rFonts w:ascii="Palatino Linotype" w:hAnsi="Palatino Linotype"/>
        </w:rPr>
      </w:pPr>
    </w:p>
    <w:p w14:paraId="2CC0115D" w14:textId="5F66DA73" w:rsidR="00B97505" w:rsidRPr="00FC156A" w:rsidRDefault="00B97505" w:rsidP="0089166A">
      <w:pPr>
        <w:spacing w:line="360" w:lineRule="auto"/>
        <w:jc w:val="both"/>
        <w:rPr>
          <w:rFonts w:ascii="Palatino Linotype" w:hAnsi="Palatino Linotype"/>
        </w:rPr>
      </w:pPr>
    </w:p>
    <w:p w14:paraId="07D75A6D" w14:textId="6BB4C99B" w:rsidR="00B97505" w:rsidRPr="00FC156A" w:rsidRDefault="00B97505" w:rsidP="0089166A">
      <w:pPr>
        <w:spacing w:line="360" w:lineRule="auto"/>
        <w:jc w:val="both"/>
        <w:rPr>
          <w:rFonts w:ascii="Palatino Linotype" w:hAnsi="Palatino Linotype"/>
        </w:rPr>
      </w:pPr>
    </w:p>
    <w:p w14:paraId="11A7407D" w14:textId="5861B494" w:rsidR="00B97505" w:rsidRPr="00FC156A" w:rsidRDefault="00B97505" w:rsidP="0089166A">
      <w:pPr>
        <w:spacing w:line="360" w:lineRule="auto"/>
        <w:jc w:val="both"/>
        <w:rPr>
          <w:rFonts w:ascii="Palatino Linotype" w:hAnsi="Palatino Linotype"/>
        </w:rPr>
      </w:pPr>
    </w:p>
    <w:p w14:paraId="3759824F" w14:textId="7FE8E3CB" w:rsidR="00B97505" w:rsidRPr="00FC156A" w:rsidRDefault="00B97505" w:rsidP="0089166A">
      <w:pPr>
        <w:spacing w:line="360" w:lineRule="auto"/>
        <w:jc w:val="both"/>
        <w:rPr>
          <w:rFonts w:ascii="Palatino Linotype" w:hAnsi="Palatino Linotype"/>
        </w:rPr>
      </w:pPr>
    </w:p>
    <w:p w14:paraId="2477CD72" w14:textId="23115B11" w:rsidR="00B97505" w:rsidRPr="00FC156A" w:rsidRDefault="00B97505" w:rsidP="0089166A">
      <w:pPr>
        <w:spacing w:line="360" w:lineRule="auto"/>
        <w:jc w:val="both"/>
        <w:rPr>
          <w:rFonts w:ascii="Palatino Linotype" w:hAnsi="Palatino Linotype"/>
        </w:rPr>
      </w:pPr>
    </w:p>
    <w:p w14:paraId="6BDF6E0B" w14:textId="77777777" w:rsidR="00B97505" w:rsidRPr="00FC156A" w:rsidRDefault="00B97505" w:rsidP="0089166A">
      <w:pPr>
        <w:spacing w:line="360" w:lineRule="auto"/>
        <w:jc w:val="both"/>
        <w:rPr>
          <w:rFonts w:ascii="Palatino Linotype" w:hAnsi="Palatino Linotype"/>
        </w:rPr>
      </w:pPr>
    </w:p>
    <w:p w14:paraId="45EEC7DB" w14:textId="77777777" w:rsidR="001E5710" w:rsidRPr="00FC156A" w:rsidRDefault="001E5710" w:rsidP="0089166A">
      <w:pPr>
        <w:spacing w:line="360" w:lineRule="auto"/>
        <w:jc w:val="both"/>
        <w:rPr>
          <w:rFonts w:ascii="Palatino Linotype" w:hAnsi="Palatino Linotype"/>
        </w:rPr>
      </w:pPr>
    </w:p>
    <w:p w14:paraId="0FD7FCC8" w14:textId="77777777" w:rsidR="00F03ADD" w:rsidRPr="00FC156A" w:rsidRDefault="00F03ADD" w:rsidP="0089166A">
      <w:pPr>
        <w:spacing w:line="360" w:lineRule="auto"/>
        <w:jc w:val="both"/>
        <w:rPr>
          <w:rFonts w:ascii="Palatino Linotype" w:hAnsi="Palatino Linotype"/>
        </w:rPr>
      </w:pPr>
    </w:p>
    <w:p w14:paraId="28F37A0D" w14:textId="77777777" w:rsidR="0089166A" w:rsidRPr="00FC156A" w:rsidRDefault="0089166A" w:rsidP="0089166A">
      <w:pPr>
        <w:spacing w:line="360" w:lineRule="auto"/>
        <w:jc w:val="both"/>
        <w:rPr>
          <w:rFonts w:ascii="Palatino Linotype" w:hAnsi="Palatino Linotype"/>
        </w:rPr>
      </w:pPr>
    </w:p>
    <w:p w14:paraId="0B118F6C" w14:textId="77777777" w:rsidR="00FC156A" w:rsidRPr="00FC156A" w:rsidRDefault="00FC156A">
      <w:pPr>
        <w:spacing w:line="360" w:lineRule="auto"/>
        <w:jc w:val="both"/>
        <w:rPr>
          <w:rFonts w:ascii="Palatino Linotype" w:hAnsi="Palatino Linotype"/>
        </w:rPr>
      </w:pPr>
    </w:p>
    <w:sectPr w:rsidR="00FC156A" w:rsidRPr="00FC156A" w:rsidSect="006957B1">
      <w:headerReference w:type="even" r:id="rId32"/>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60C6E" w14:textId="77777777" w:rsidR="007657B7" w:rsidRDefault="007657B7" w:rsidP="00C80F8C">
      <w:r>
        <w:separator/>
      </w:r>
    </w:p>
  </w:endnote>
  <w:endnote w:type="continuationSeparator" w:id="0">
    <w:p w14:paraId="0873B6E8" w14:textId="77777777" w:rsidR="007657B7" w:rsidRDefault="007657B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D6E2" w:rsidR="00254E9A" w:rsidRPr="0010196A" w:rsidRDefault="00254E9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05896">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05896">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815921F" w:rsidR="00254E9A" w:rsidRPr="0010196A" w:rsidRDefault="00254E9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0589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05896">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27CF3" w14:textId="77777777" w:rsidR="007657B7" w:rsidRDefault="007657B7" w:rsidP="00C80F8C">
      <w:r>
        <w:separator/>
      </w:r>
    </w:p>
  </w:footnote>
  <w:footnote w:type="continuationSeparator" w:id="0">
    <w:p w14:paraId="41E76C02" w14:textId="77777777" w:rsidR="007657B7" w:rsidRDefault="007657B7" w:rsidP="00C80F8C">
      <w:r>
        <w:continuationSeparator/>
      </w:r>
    </w:p>
  </w:footnote>
  <w:footnote w:id="1">
    <w:p w14:paraId="14506C65" w14:textId="77777777" w:rsidR="00254E9A" w:rsidRPr="00EE1FED" w:rsidRDefault="00254E9A" w:rsidP="00DA1762">
      <w:pPr>
        <w:pStyle w:val="Textonotapie"/>
        <w:jc w:val="both"/>
        <w:rPr>
          <w:rFonts w:ascii="Palatino Linotype" w:hAnsi="Palatino Linotype"/>
          <w:b/>
          <w:bCs/>
          <w:i/>
          <w:iCs/>
        </w:rPr>
      </w:pPr>
      <w:r w:rsidRPr="00EE1FED">
        <w:rPr>
          <w:rStyle w:val="Refdenotaalpie"/>
          <w:rFonts w:ascii="Palatino Linotype" w:hAnsi="Palatino Linotype"/>
          <w:i/>
          <w:iCs/>
        </w:rPr>
        <w:footnoteRef/>
      </w:r>
      <w:r w:rsidRPr="00EE1FED">
        <w:rPr>
          <w:rFonts w:ascii="Palatino Linotype" w:hAnsi="Palatino Linotype"/>
          <w:i/>
          <w:iCs/>
        </w:rPr>
        <w:t xml:space="preserve"> </w:t>
      </w:r>
      <w:r w:rsidRPr="00EE1FED">
        <w:rPr>
          <w:rFonts w:ascii="Palatino Linotype" w:hAnsi="Palatino Linotype"/>
          <w:b/>
          <w:bCs/>
          <w:i/>
          <w:iCs/>
        </w:rPr>
        <w:t>Ley de Transparencia y Acceso a la Información Pública del Estado de México y Municipios</w:t>
      </w:r>
    </w:p>
    <w:p w14:paraId="6C5B10D1" w14:textId="77777777" w:rsidR="00254E9A" w:rsidRPr="00EE1FED" w:rsidRDefault="00254E9A" w:rsidP="00DA1762">
      <w:pPr>
        <w:pStyle w:val="Textonotapie"/>
        <w:jc w:val="both"/>
        <w:rPr>
          <w:rFonts w:ascii="Palatino Linotype" w:hAnsi="Palatino Linotype"/>
          <w:i/>
          <w:iCs/>
        </w:rPr>
      </w:pPr>
      <w:r w:rsidRPr="00EE1FED">
        <w:rPr>
          <w:rFonts w:ascii="Palatino Linotype" w:hAnsi="Palatino Linotype"/>
          <w:b/>
          <w:bCs/>
          <w:i/>
          <w:iCs/>
        </w:rPr>
        <w:t>“Artículo 3</w:t>
      </w:r>
      <w:r w:rsidRPr="00EE1FED">
        <w:rPr>
          <w:rFonts w:ascii="Palatino Linotype" w:hAnsi="Palatino Linotype"/>
          <w:i/>
          <w:iCs/>
        </w:rPr>
        <w:t>. Para los efectos de la presente Ley se entenderá por:</w:t>
      </w:r>
    </w:p>
    <w:p w14:paraId="7CA10F9E" w14:textId="77777777" w:rsidR="00254E9A" w:rsidRPr="00CC7596" w:rsidRDefault="00254E9A" w:rsidP="00DA1762">
      <w:pPr>
        <w:pStyle w:val="Textonotapie"/>
        <w:jc w:val="both"/>
        <w:rPr>
          <w:rFonts w:ascii="Palatino Linotype" w:hAnsi="Palatino Linotype"/>
          <w:i/>
          <w:iCs/>
        </w:rPr>
      </w:pPr>
      <w:r w:rsidRPr="00EE1FED">
        <w:rPr>
          <w:rFonts w:ascii="Palatino Linotype" w:hAnsi="Palatino Linotype"/>
          <w:b/>
          <w:bCs/>
          <w:i/>
          <w:iCs/>
        </w:rPr>
        <w:t>XXII.</w:t>
      </w:r>
      <w:r w:rsidRPr="00EE1FED">
        <w:rPr>
          <w:rFonts w:ascii="Palatino Linotype" w:hAnsi="Palatino Linotype"/>
          <w:i/>
          <w:iCs/>
        </w:rPr>
        <w:t xml:space="preserve"> </w:t>
      </w:r>
      <w:r w:rsidRPr="00EE1FED">
        <w:rPr>
          <w:rFonts w:ascii="Palatino Linotype" w:hAnsi="Palatino Linotype"/>
          <w:b/>
          <w:bCs/>
          <w:i/>
          <w:iCs/>
        </w:rPr>
        <w:t>Información de interés público:</w:t>
      </w:r>
      <w:r w:rsidRPr="00EE1FED">
        <w:rPr>
          <w:rFonts w:ascii="Palatino Linotype" w:hAnsi="Palatino Linotype"/>
          <w:i/>
          <w:iCs/>
        </w:rPr>
        <w:t xml:space="preserve"> Se refiere a la información que resulta relevante o beneficiosa para la sociedad y no simplemente de interés individual, cuya divulgación resulta útil para que el público comprenda las actividades que llevan a cabo los sujetos obligados;</w:t>
      </w:r>
    </w:p>
  </w:footnote>
  <w:footnote w:id="2">
    <w:p w14:paraId="753C96C7" w14:textId="759A1148" w:rsidR="00254E9A" w:rsidRPr="006F1C28" w:rsidRDefault="00254E9A">
      <w:pPr>
        <w:pStyle w:val="Textonotapie"/>
        <w:rPr>
          <w:rFonts w:ascii="Palatino Linotype" w:hAnsi="Palatino Linotype"/>
          <w:i/>
          <w:lang w:val="es-ES"/>
        </w:rPr>
      </w:pPr>
      <w:r>
        <w:rPr>
          <w:rStyle w:val="Refdenotaalpie"/>
        </w:rPr>
        <w:footnoteRef/>
      </w:r>
      <w:r>
        <w:t xml:space="preserve"> </w:t>
      </w:r>
      <w:hyperlink r:id="rId1" w:history="1">
        <w:r w:rsidRPr="006F1C28">
          <w:rPr>
            <w:rStyle w:val="Hipervnculo"/>
            <w:rFonts w:ascii="Palatino Linotype" w:hAnsi="Palatino Linotype"/>
            <w:i/>
          </w:rPr>
          <w:t>https://www.osfem.gob.mx/04_Iconografia/Ent_Fisc/Doc_Apoy/doc/2021/03_Presentacion_Mpal.pdf</w:t>
        </w:r>
      </w:hyperlink>
      <w:r w:rsidRPr="006F1C28">
        <w:rPr>
          <w:rFonts w:ascii="Palatino Linotype" w:hAnsi="Palatino Linotype"/>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54E9A" w:rsidRDefault="007657B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54E9A" w:rsidRPr="0010196A" w:rsidRDefault="007657B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54E9A" w:rsidRPr="008F2CCC" w14:paraId="1F097D8A" w14:textId="77777777" w:rsidTr="00625FD4">
      <w:tc>
        <w:tcPr>
          <w:tcW w:w="3261" w:type="dxa"/>
          <w:vMerge w:val="restart"/>
        </w:tcPr>
        <w:p w14:paraId="1F780A0C" w14:textId="1EFF25F4" w:rsidR="00254E9A" w:rsidRPr="008F2CCC" w:rsidRDefault="00254E9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254E9A" w:rsidRPr="00664658" w:rsidRDefault="00254E9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1FC630F" w:rsidR="00254E9A" w:rsidRPr="00664658" w:rsidRDefault="00254E9A" w:rsidP="00C34EFF">
          <w:pPr>
            <w:jc w:val="both"/>
            <w:rPr>
              <w:rFonts w:ascii="Palatino Linotype" w:hAnsi="Palatino Linotype"/>
              <w:b/>
              <w:sz w:val="22"/>
              <w:szCs w:val="22"/>
              <w:lang w:val="es-ES_tradnl"/>
            </w:rPr>
          </w:pPr>
          <w:r>
            <w:rPr>
              <w:rFonts w:ascii="Palatino Linotype" w:hAnsi="Palatino Linotype"/>
              <w:b/>
              <w:bCs/>
              <w:sz w:val="22"/>
              <w:szCs w:val="22"/>
            </w:rPr>
            <w:t>04737</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254E9A" w:rsidRPr="008F2CCC" w14:paraId="049677A3" w14:textId="77777777" w:rsidTr="00625FD4">
      <w:tc>
        <w:tcPr>
          <w:tcW w:w="3261" w:type="dxa"/>
          <w:vMerge/>
        </w:tcPr>
        <w:p w14:paraId="4A21EAC1" w14:textId="5C1F145E" w:rsidR="00254E9A" w:rsidRPr="008F2CCC" w:rsidRDefault="00254E9A" w:rsidP="00200BFC">
          <w:pPr>
            <w:rPr>
              <w:rFonts w:ascii="Palatino Linotype" w:hAnsi="Palatino Linotype"/>
              <w:b/>
              <w:sz w:val="22"/>
              <w:szCs w:val="22"/>
              <w:lang w:val="es-ES_tradnl"/>
            </w:rPr>
          </w:pPr>
        </w:p>
      </w:tc>
      <w:tc>
        <w:tcPr>
          <w:tcW w:w="2551" w:type="dxa"/>
          <w:shd w:val="clear" w:color="auto" w:fill="auto"/>
        </w:tcPr>
        <w:p w14:paraId="1237BCDE" w14:textId="77777777" w:rsidR="00254E9A" w:rsidRPr="00664658" w:rsidRDefault="00254E9A"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A7B2946" w:rsidR="00254E9A" w:rsidRPr="00D41D47" w:rsidRDefault="00254E9A" w:rsidP="00100C86">
          <w:pPr>
            <w:jc w:val="both"/>
            <w:rPr>
              <w:rFonts w:ascii="Palatino Linotype" w:hAnsi="Palatino Linotype"/>
              <w:b/>
              <w:sz w:val="22"/>
              <w:szCs w:val="22"/>
              <w:lang w:val="es-ES_tradnl"/>
            </w:rPr>
          </w:pPr>
          <w:r w:rsidRPr="00100C86">
            <w:rPr>
              <w:rFonts w:ascii="Palatino Linotype" w:hAnsi="Palatino Linotype"/>
              <w:b/>
              <w:bCs/>
              <w:sz w:val="22"/>
              <w:szCs w:val="22"/>
            </w:rPr>
            <w:t>Ayuntamiento de Teoloyucan</w:t>
          </w:r>
        </w:p>
      </w:tc>
    </w:tr>
    <w:tr w:rsidR="00254E9A" w:rsidRPr="008F2CCC" w14:paraId="72CD087D" w14:textId="77777777" w:rsidTr="00625FD4">
      <w:trPr>
        <w:trHeight w:val="228"/>
      </w:trPr>
      <w:tc>
        <w:tcPr>
          <w:tcW w:w="3261" w:type="dxa"/>
          <w:vMerge/>
        </w:tcPr>
        <w:p w14:paraId="1B78656F" w14:textId="01E6F6F6" w:rsidR="00254E9A" w:rsidRPr="008F2CCC" w:rsidRDefault="00254E9A" w:rsidP="00200BFC">
          <w:pPr>
            <w:rPr>
              <w:rFonts w:ascii="Palatino Linotype" w:hAnsi="Palatino Linotype"/>
              <w:b/>
              <w:sz w:val="22"/>
              <w:szCs w:val="22"/>
              <w:lang w:val="es-ES_tradnl"/>
            </w:rPr>
          </w:pPr>
        </w:p>
      </w:tc>
      <w:tc>
        <w:tcPr>
          <w:tcW w:w="2551" w:type="dxa"/>
          <w:shd w:val="clear" w:color="auto" w:fill="auto"/>
        </w:tcPr>
        <w:p w14:paraId="74D81628" w14:textId="77777777" w:rsidR="00254E9A" w:rsidRPr="00664658" w:rsidRDefault="00254E9A"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B445ED" w:rsidR="00254E9A" w:rsidRPr="00664658" w:rsidRDefault="00254E9A"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254E9A" w:rsidRPr="0010196A" w:rsidRDefault="00254E9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254E9A" w:rsidRPr="0010196A" w:rsidRDefault="007657B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254E9A" w:rsidRPr="008F2CCC" w14:paraId="6ABABA57" w14:textId="77777777" w:rsidTr="00C12449">
      <w:tc>
        <w:tcPr>
          <w:tcW w:w="4253" w:type="dxa"/>
          <w:vMerge w:val="restart"/>
          <w:shd w:val="clear" w:color="auto" w:fill="auto"/>
        </w:tcPr>
        <w:p w14:paraId="6AA376CC" w14:textId="1234161B" w:rsidR="00254E9A" w:rsidRPr="008F2CCC" w:rsidRDefault="00254E9A"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254E9A" w:rsidRPr="008F2CCC" w:rsidRDefault="00254E9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E46916E" w:rsidR="00254E9A" w:rsidRPr="008F2CCC" w:rsidRDefault="00254E9A" w:rsidP="00C34EFF">
          <w:pPr>
            <w:jc w:val="both"/>
            <w:rPr>
              <w:rFonts w:ascii="Palatino Linotype" w:hAnsi="Palatino Linotype"/>
              <w:b/>
              <w:sz w:val="22"/>
              <w:szCs w:val="22"/>
              <w:lang w:val="es-ES_tradnl"/>
            </w:rPr>
          </w:pPr>
          <w:r>
            <w:rPr>
              <w:rFonts w:ascii="Palatino Linotype" w:hAnsi="Palatino Linotype"/>
              <w:b/>
              <w:bCs/>
              <w:sz w:val="22"/>
              <w:szCs w:val="22"/>
            </w:rPr>
            <w:t>04737</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254E9A" w:rsidRPr="008F2CCC" w14:paraId="3B45FB53" w14:textId="77777777" w:rsidTr="00C12449">
      <w:tc>
        <w:tcPr>
          <w:tcW w:w="4253" w:type="dxa"/>
          <w:vMerge/>
          <w:shd w:val="clear" w:color="auto" w:fill="auto"/>
        </w:tcPr>
        <w:p w14:paraId="188B82EF" w14:textId="77777777" w:rsidR="00254E9A" w:rsidRPr="008F2CCC" w:rsidRDefault="00254E9A" w:rsidP="00200BFC">
          <w:pPr>
            <w:rPr>
              <w:rFonts w:ascii="Palatino Linotype" w:hAnsi="Palatino Linotype"/>
              <w:b/>
              <w:sz w:val="22"/>
              <w:szCs w:val="22"/>
              <w:lang w:val="es-ES_tradnl"/>
            </w:rPr>
          </w:pPr>
          <w:bookmarkStart w:id="19" w:name="_Hlk80706940"/>
        </w:p>
      </w:tc>
      <w:tc>
        <w:tcPr>
          <w:tcW w:w="2552" w:type="dxa"/>
          <w:shd w:val="clear" w:color="auto" w:fill="auto"/>
        </w:tcPr>
        <w:p w14:paraId="3B2AD0CF" w14:textId="77777777" w:rsidR="00254E9A" w:rsidRPr="008F2CCC" w:rsidRDefault="00254E9A"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53B7D45" w:rsidR="00254E9A" w:rsidRPr="008F2CCC" w:rsidRDefault="00254E9A" w:rsidP="00200BFC">
          <w:pPr>
            <w:jc w:val="both"/>
            <w:rPr>
              <w:rFonts w:ascii="Palatino Linotype" w:hAnsi="Palatino Linotype"/>
              <w:b/>
              <w:sz w:val="22"/>
              <w:szCs w:val="22"/>
              <w:lang w:val="es-ES_tradnl"/>
            </w:rPr>
          </w:pPr>
        </w:p>
      </w:tc>
    </w:tr>
    <w:bookmarkEnd w:id="19"/>
    <w:tr w:rsidR="00254E9A" w:rsidRPr="008F2CCC" w14:paraId="28A493EB" w14:textId="77777777" w:rsidTr="00C12449">
      <w:trPr>
        <w:trHeight w:val="228"/>
      </w:trPr>
      <w:tc>
        <w:tcPr>
          <w:tcW w:w="4253" w:type="dxa"/>
          <w:vMerge/>
          <w:shd w:val="clear" w:color="auto" w:fill="auto"/>
        </w:tcPr>
        <w:p w14:paraId="06C77D31" w14:textId="77777777" w:rsidR="00254E9A" w:rsidRPr="008F2CCC" w:rsidRDefault="00254E9A" w:rsidP="00200BFC">
          <w:pPr>
            <w:rPr>
              <w:rFonts w:ascii="Palatino Linotype" w:hAnsi="Palatino Linotype"/>
              <w:b/>
              <w:sz w:val="22"/>
              <w:szCs w:val="22"/>
              <w:lang w:val="es-ES_tradnl"/>
            </w:rPr>
          </w:pPr>
        </w:p>
      </w:tc>
      <w:tc>
        <w:tcPr>
          <w:tcW w:w="2552" w:type="dxa"/>
          <w:shd w:val="clear" w:color="auto" w:fill="auto"/>
        </w:tcPr>
        <w:p w14:paraId="2E1A72B4" w14:textId="77777777" w:rsidR="00254E9A" w:rsidRPr="008F2CCC" w:rsidRDefault="00254E9A"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1CA007F" w:rsidR="00254E9A" w:rsidRPr="00DC41C8" w:rsidRDefault="00254E9A" w:rsidP="00100C86">
          <w:pPr>
            <w:jc w:val="both"/>
            <w:rPr>
              <w:rFonts w:ascii="Palatino Linotype" w:hAnsi="Palatino Linotype"/>
              <w:b/>
              <w:sz w:val="22"/>
              <w:szCs w:val="22"/>
            </w:rPr>
          </w:pPr>
          <w:r w:rsidRPr="00100C86">
            <w:rPr>
              <w:rFonts w:ascii="Palatino Linotype" w:hAnsi="Palatino Linotype"/>
              <w:b/>
              <w:bCs/>
              <w:sz w:val="22"/>
              <w:szCs w:val="22"/>
            </w:rPr>
            <w:t>Ayuntamiento de Teoloyucan</w:t>
          </w:r>
        </w:p>
      </w:tc>
    </w:tr>
    <w:tr w:rsidR="00254E9A" w:rsidRPr="008F2CCC" w14:paraId="0F114FF0" w14:textId="77777777" w:rsidTr="00C12449">
      <w:tc>
        <w:tcPr>
          <w:tcW w:w="4253" w:type="dxa"/>
          <w:vMerge/>
          <w:shd w:val="clear" w:color="auto" w:fill="auto"/>
        </w:tcPr>
        <w:p w14:paraId="4CCB64BA" w14:textId="77777777" w:rsidR="00254E9A" w:rsidRPr="008F2CCC" w:rsidRDefault="00254E9A" w:rsidP="00200BFC">
          <w:pPr>
            <w:rPr>
              <w:rFonts w:ascii="Palatino Linotype" w:hAnsi="Palatino Linotype"/>
              <w:b/>
              <w:sz w:val="22"/>
              <w:szCs w:val="22"/>
              <w:lang w:val="es-ES_tradnl"/>
            </w:rPr>
          </w:pPr>
        </w:p>
      </w:tc>
      <w:tc>
        <w:tcPr>
          <w:tcW w:w="2552" w:type="dxa"/>
          <w:shd w:val="clear" w:color="auto" w:fill="auto"/>
        </w:tcPr>
        <w:p w14:paraId="31E422EA" w14:textId="77777777" w:rsidR="00254E9A" w:rsidRPr="008F2CCC" w:rsidRDefault="00254E9A"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5B00867" w:rsidR="00254E9A" w:rsidRPr="008F2CCC" w:rsidRDefault="00254E9A"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254E9A" w:rsidRPr="0010196A" w:rsidRDefault="00254E9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5">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D065037"/>
    <w:multiLevelType w:val="hybridMultilevel"/>
    <w:tmpl w:val="1E68F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7"/>
  </w:num>
  <w:num w:numId="2">
    <w:abstractNumId w:val="3"/>
  </w:num>
  <w:num w:numId="3">
    <w:abstractNumId w:val="13"/>
  </w:num>
  <w:num w:numId="4">
    <w:abstractNumId w:val="1"/>
  </w:num>
  <w:num w:numId="5">
    <w:abstractNumId w:val="14"/>
  </w:num>
  <w:num w:numId="6">
    <w:abstractNumId w:val="0"/>
  </w:num>
  <w:num w:numId="7">
    <w:abstractNumId w:val="8"/>
  </w:num>
  <w:num w:numId="8">
    <w:abstractNumId w:val="6"/>
  </w:num>
  <w:num w:numId="9">
    <w:abstractNumId w:val="10"/>
  </w:num>
  <w:num w:numId="10">
    <w:abstractNumId w:val="2"/>
  </w:num>
  <w:num w:numId="11">
    <w:abstractNumId w:val="5"/>
  </w:num>
  <w:num w:numId="12">
    <w:abstractNumId w:val="11"/>
  </w:num>
  <w:num w:numId="13">
    <w:abstractNumId w:val="12"/>
  </w:num>
  <w:num w:numId="14">
    <w:abstractNumId w:val="4"/>
  </w:num>
  <w:num w:numId="1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BE"/>
    <w:rsid w:val="00006EC0"/>
    <w:rsid w:val="00006F2F"/>
    <w:rsid w:val="00007558"/>
    <w:rsid w:val="000075A8"/>
    <w:rsid w:val="00007AF1"/>
    <w:rsid w:val="00007FD8"/>
    <w:rsid w:val="000104F0"/>
    <w:rsid w:val="000109F4"/>
    <w:rsid w:val="00010A8B"/>
    <w:rsid w:val="000114E2"/>
    <w:rsid w:val="00011610"/>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3C0"/>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9C"/>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9D9"/>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F08"/>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D63"/>
    <w:rsid w:val="000A4495"/>
    <w:rsid w:val="000A4664"/>
    <w:rsid w:val="000A4A99"/>
    <w:rsid w:val="000A4AAE"/>
    <w:rsid w:val="000A4CDC"/>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B7E49"/>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E06D1"/>
    <w:rsid w:val="000E07B7"/>
    <w:rsid w:val="000E0884"/>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6DA"/>
    <w:rsid w:val="00100BC0"/>
    <w:rsid w:val="00100C86"/>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5EDC"/>
    <w:rsid w:val="00155F7A"/>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352"/>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B1D"/>
    <w:rsid w:val="001A2C39"/>
    <w:rsid w:val="001A2CBD"/>
    <w:rsid w:val="001A3095"/>
    <w:rsid w:val="001A328E"/>
    <w:rsid w:val="001A35C5"/>
    <w:rsid w:val="001A37CC"/>
    <w:rsid w:val="001A3971"/>
    <w:rsid w:val="001A397C"/>
    <w:rsid w:val="001A3FEF"/>
    <w:rsid w:val="001A43AC"/>
    <w:rsid w:val="001A4549"/>
    <w:rsid w:val="001A474B"/>
    <w:rsid w:val="001A5154"/>
    <w:rsid w:val="001A5211"/>
    <w:rsid w:val="001A54DF"/>
    <w:rsid w:val="001A59B8"/>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E8"/>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2D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3FF"/>
    <w:rsid w:val="0022780C"/>
    <w:rsid w:val="00227F49"/>
    <w:rsid w:val="00227FFD"/>
    <w:rsid w:val="00230127"/>
    <w:rsid w:val="00230439"/>
    <w:rsid w:val="00230597"/>
    <w:rsid w:val="0023085B"/>
    <w:rsid w:val="00230952"/>
    <w:rsid w:val="00230CB8"/>
    <w:rsid w:val="00231113"/>
    <w:rsid w:val="00231AC9"/>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88"/>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84A"/>
    <w:rsid w:val="00253DE8"/>
    <w:rsid w:val="00254045"/>
    <w:rsid w:val="0025472A"/>
    <w:rsid w:val="00254E9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3EF1"/>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0E2"/>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6EA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94C"/>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57B"/>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1DE0"/>
    <w:rsid w:val="004024B1"/>
    <w:rsid w:val="0040260F"/>
    <w:rsid w:val="0040268E"/>
    <w:rsid w:val="004027FA"/>
    <w:rsid w:val="004028D5"/>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3B47"/>
    <w:rsid w:val="0045460F"/>
    <w:rsid w:val="00454B3A"/>
    <w:rsid w:val="00455095"/>
    <w:rsid w:val="00455213"/>
    <w:rsid w:val="00455350"/>
    <w:rsid w:val="004566E6"/>
    <w:rsid w:val="00456B3B"/>
    <w:rsid w:val="00456EDA"/>
    <w:rsid w:val="004577EA"/>
    <w:rsid w:val="00457A14"/>
    <w:rsid w:val="00457EEE"/>
    <w:rsid w:val="00460083"/>
    <w:rsid w:val="00460A6E"/>
    <w:rsid w:val="00462595"/>
    <w:rsid w:val="00462781"/>
    <w:rsid w:val="00462BCF"/>
    <w:rsid w:val="00462FDB"/>
    <w:rsid w:val="004631D8"/>
    <w:rsid w:val="004633DA"/>
    <w:rsid w:val="0046359E"/>
    <w:rsid w:val="004639C1"/>
    <w:rsid w:val="00463FD6"/>
    <w:rsid w:val="0046426D"/>
    <w:rsid w:val="00464E47"/>
    <w:rsid w:val="0046557C"/>
    <w:rsid w:val="004656C4"/>
    <w:rsid w:val="004657C9"/>
    <w:rsid w:val="00465A64"/>
    <w:rsid w:val="00466005"/>
    <w:rsid w:val="00466E30"/>
    <w:rsid w:val="004672B1"/>
    <w:rsid w:val="0046736E"/>
    <w:rsid w:val="004678F1"/>
    <w:rsid w:val="00467D65"/>
    <w:rsid w:val="004703AC"/>
    <w:rsid w:val="004718FD"/>
    <w:rsid w:val="00471C89"/>
    <w:rsid w:val="00472203"/>
    <w:rsid w:val="00472B2F"/>
    <w:rsid w:val="00472EEC"/>
    <w:rsid w:val="00473927"/>
    <w:rsid w:val="00473992"/>
    <w:rsid w:val="004746D0"/>
    <w:rsid w:val="00474CAE"/>
    <w:rsid w:val="0047558D"/>
    <w:rsid w:val="0047601B"/>
    <w:rsid w:val="0047601E"/>
    <w:rsid w:val="004763E2"/>
    <w:rsid w:val="0047651B"/>
    <w:rsid w:val="004767EC"/>
    <w:rsid w:val="00476C38"/>
    <w:rsid w:val="00477BCB"/>
    <w:rsid w:val="00480259"/>
    <w:rsid w:val="00480337"/>
    <w:rsid w:val="004804E1"/>
    <w:rsid w:val="0048068F"/>
    <w:rsid w:val="00480967"/>
    <w:rsid w:val="004809DF"/>
    <w:rsid w:val="00480BAF"/>
    <w:rsid w:val="00480FD0"/>
    <w:rsid w:val="004810CC"/>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0B39"/>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35E6"/>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3B29"/>
    <w:rsid w:val="004D44C8"/>
    <w:rsid w:val="004D4829"/>
    <w:rsid w:val="004D4EEC"/>
    <w:rsid w:val="004D546C"/>
    <w:rsid w:val="004D5B01"/>
    <w:rsid w:val="004D5D80"/>
    <w:rsid w:val="004D5EF3"/>
    <w:rsid w:val="004D627E"/>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3AE"/>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3A36"/>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4FE1"/>
    <w:rsid w:val="0054525B"/>
    <w:rsid w:val="00545557"/>
    <w:rsid w:val="00545A2E"/>
    <w:rsid w:val="005465AB"/>
    <w:rsid w:val="00546C2E"/>
    <w:rsid w:val="0054716E"/>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E44"/>
    <w:rsid w:val="00583FFA"/>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2DAD"/>
    <w:rsid w:val="005931D7"/>
    <w:rsid w:val="0059325B"/>
    <w:rsid w:val="005933D6"/>
    <w:rsid w:val="00593535"/>
    <w:rsid w:val="00593857"/>
    <w:rsid w:val="0059401A"/>
    <w:rsid w:val="005942DF"/>
    <w:rsid w:val="00594446"/>
    <w:rsid w:val="005945A4"/>
    <w:rsid w:val="0059475B"/>
    <w:rsid w:val="00594C1D"/>
    <w:rsid w:val="0059512E"/>
    <w:rsid w:val="0059538F"/>
    <w:rsid w:val="0059570E"/>
    <w:rsid w:val="0059663D"/>
    <w:rsid w:val="00596747"/>
    <w:rsid w:val="00596BF0"/>
    <w:rsid w:val="00596DF4"/>
    <w:rsid w:val="005A0144"/>
    <w:rsid w:val="005A070A"/>
    <w:rsid w:val="005A0B26"/>
    <w:rsid w:val="005A0DD9"/>
    <w:rsid w:val="005A14E6"/>
    <w:rsid w:val="005A1BA8"/>
    <w:rsid w:val="005A1F9F"/>
    <w:rsid w:val="005A2186"/>
    <w:rsid w:val="005A2596"/>
    <w:rsid w:val="005A2851"/>
    <w:rsid w:val="005A34E3"/>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70A2"/>
    <w:rsid w:val="005B7AD1"/>
    <w:rsid w:val="005C0B98"/>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AC1"/>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B7A"/>
    <w:rsid w:val="005D5D49"/>
    <w:rsid w:val="005D5EC5"/>
    <w:rsid w:val="005D64DA"/>
    <w:rsid w:val="005D7418"/>
    <w:rsid w:val="005D7558"/>
    <w:rsid w:val="005D7909"/>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499"/>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A7F"/>
    <w:rsid w:val="00607B93"/>
    <w:rsid w:val="00610C11"/>
    <w:rsid w:val="00611280"/>
    <w:rsid w:val="00611B52"/>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0"/>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B9"/>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47C5"/>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577"/>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140"/>
    <w:rsid w:val="006D7EA2"/>
    <w:rsid w:val="006D7EEB"/>
    <w:rsid w:val="006D7F59"/>
    <w:rsid w:val="006E06AC"/>
    <w:rsid w:val="006E06D3"/>
    <w:rsid w:val="006E0836"/>
    <w:rsid w:val="006E1976"/>
    <w:rsid w:val="006E1BB0"/>
    <w:rsid w:val="006E25F7"/>
    <w:rsid w:val="006E27FE"/>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1C28"/>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5896"/>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2B7F"/>
    <w:rsid w:val="0072346E"/>
    <w:rsid w:val="00723616"/>
    <w:rsid w:val="00723AE2"/>
    <w:rsid w:val="00723C97"/>
    <w:rsid w:val="00723D0D"/>
    <w:rsid w:val="00723D41"/>
    <w:rsid w:val="00724111"/>
    <w:rsid w:val="0072452F"/>
    <w:rsid w:val="0072478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7B7"/>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16F"/>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3B52"/>
    <w:rsid w:val="00784081"/>
    <w:rsid w:val="007841C3"/>
    <w:rsid w:val="00784B31"/>
    <w:rsid w:val="00784FE3"/>
    <w:rsid w:val="0078534B"/>
    <w:rsid w:val="00785735"/>
    <w:rsid w:val="007860E5"/>
    <w:rsid w:val="00786260"/>
    <w:rsid w:val="0078654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34"/>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D6"/>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A1B"/>
    <w:rsid w:val="007B6A47"/>
    <w:rsid w:val="007B6AD8"/>
    <w:rsid w:val="007B7ECA"/>
    <w:rsid w:val="007B7F32"/>
    <w:rsid w:val="007C0467"/>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2B9"/>
    <w:rsid w:val="007C744C"/>
    <w:rsid w:val="007C74F6"/>
    <w:rsid w:val="007C7ACB"/>
    <w:rsid w:val="007C7DB0"/>
    <w:rsid w:val="007D0DE1"/>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07F22"/>
    <w:rsid w:val="0081030C"/>
    <w:rsid w:val="00810766"/>
    <w:rsid w:val="008117CC"/>
    <w:rsid w:val="00811E51"/>
    <w:rsid w:val="00812866"/>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5E04"/>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F3"/>
    <w:rsid w:val="00871A0A"/>
    <w:rsid w:val="00872898"/>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768"/>
    <w:rsid w:val="00886E26"/>
    <w:rsid w:val="008875A6"/>
    <w:rsid w:val="008876FD"/>
    <w:rsid w:val="00887A19"/>
    <w:rsid w:val="00887E13"/>
    <w:rsid w:val="00890136"/>
    <w:rsid w:val="00890917"/>
    <w:rsid w:val="00890E19"/>
    <w:rsid w:val="0089166A"/>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3F17"/>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0BFF"/>
    <w:rsid w:val="00931194"/>
    <w:rsid w:val="0093124D"/>
    <w:rsid w:val="009314FE"/>
    <w:rsid w:val="009317DB"/>
    <w:rsid w:val="00931A1C"/>
    <w:rsid w:val="0093204F"/>
    <w:rsid w:val="009332D9"/>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A0F"/>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2EE"/>
    <w:rsid w:val="009455A8"/>
    <w:rsid w:val="009457EF"/>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2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2DD"/>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C75"/>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91B"/>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86B"/>
    <w:rsid w:val="009A3CAE"/>
    <w:rsid w:val="009A415B"/>
    <w:rsid w:val="009A5A47"/>
    <w:rsid w:val="009A5CAE"/>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A54"/>
    <w:rsid w:val="009C5F29"/>
    <w:rsid w:val="009C622E"/>
    <w:rsid w:val="009C6744"/>
    <w:rsid w:val="009C6DB0"/>
    <w:rsid w:val="009C6DEE"/>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89"/>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238"/>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6B4"/>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1BBF"/>
    <w:rsid w:val="00A525BF"/>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80B"/>
    <w:rsid w:val="00A73C1E"/>
    <w:rsid w:val="00A74074"/>
    <w:rsid w:val="00A74C7C"/>
    <w:rsid w:val="00A75489"/>
    <w:rsid w:val="00A75EE0"/>
    <w:rsid w:val="00A76244"/>
    <w:rsid w:val="00A766B4"/>
    <w:rsid w:val="00A76DA1"/>
    <w:rsid w:val="00A770A2"/>
    <w:rsid w:val="00A77A85"/>
    <w:rsid w:val="00A77E79"/>
    <w:rsid w:val="00A77F8A"/>
    <w:rsid w:val="00A8057D"/>
    <w:rsid w:val="00A80B6E"/>
    <w:rsid w:val="00A81140"/>
    <w:rsid w:val="00A81414"/>
    <w:rsid w:val="00A81A4A"/>
    <w:rsid w:val="00A82368"/>
    <w:rsid w:val="00A82C9E"/>
    <w:rsid w:val="00A839A4"/>
    <w:rsid w:val="00A83B78"/>
    <w:rsid w:val="00A83BF0"/>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74F"/>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5C4"/>
    <w:rsid w:val="00AC1913"/>
    <w:rsid w:val="00AC1DC3"/>
    <w:rsid w:val="00AC1F74"/>
    <w:rsid w:val="00AC2260"/>
    <w:rsid w:val="00AC2C2E"/>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D7C13"/>
    <w:rsid w:val="00AE0434"/>
    <w:rsid w:val="00AE0492"/>
    <w:rsid w:val="00AE07B5"/>
    <w:rsid w:val="00AE11AA"/>
    <w:rsid w:val="00AE131E"/>
    <w:rsid w:val="00AE18D5"/>
    <w:rsid w:val="00AE1A70"/>
    <w:rsid w:val="00AE26E7"/>
    <w:rsid w:val="00AE27B1"/>
    <w:rsid w:val="00AE281B"/>
    <w:rsid w:val="00AE2A9F"/>
    <w:rsid w:val="00AE2FE6"/>
    <w:rsid w:val="00AE32FA"/>
    <w:rsid w:val="00AE3A3E"/>
    <w:rsid w:val="00AE3DC4"/>
    <w:rsid w:val="00AE4585"/>
    <w:rsid w:val="00AE45DB"/>
    <w:rsid w:val="00AE4B07"/>
    <w:rsid w:val="00AE62B0"/>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57D"/>
    <w:rsid w:val="00B02D12"/>
    <w:rsid w:val="00B030A1"/>
    <w:rsid w:val="00B031BD"/>
    <w:rsid w:val="00B0327A"/>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480"/>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7B4"/>
    <w:rsid w:val="00B2788D"/>
    <w:rsid w:val="00B27D52"/>
    <w:rsid w:val="00B30207"/>
    <w:rsid w:val="00B3028F"/>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1E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CE1"/>
    <w:rsid w:val="00B51217"/>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30B"/>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347F"/>
    <w:rsid w:val="00B644B5"/>
    <w:rsid w:val="00B64959"/>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0A"/>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56C"/>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779"/>
    <w:rsid w:val="00BF6B76"/>
    <w:rsid w:val="00BF6E95"/>
    <w:rsid w:val="00BF714F"/>
    <w:rsid w:val="00BF765D"/>
    <w:rsid w:val="00BF77F3"/>
    <w:rsid w:val="00BF780D"/>
    <w:rsid w:val="00BF7837"/>
    <w:rsid w:val="00BF7899"/>
    <w:rsid w:val="00BF7944"/>
    <w:rsid w:val="00BF7D64"/>
    <w:rsid w:val="00BF7F89"/>
    <w:rsid w:val="00C003F2"/>
    <w:rsid w:val="00C00901"/>
    <w:rsid w:val="00C00D51"/>
    <w:rsid w:val="00C01545"/>
    <w:rsid w:val="00C0161D"/>
    <w:rsid w:val="00C02182"/>
    <w:rsid w:val="00C02547"/>
    <w:rsid w:val="00C03747"/>
    <w:rsid w:val="00C03F7A"/>
    <w:rsid w:val="00C0486E"/>
    <w:rsid w:val="00C04CCB"/>
    <w:rsid w:val="00C052B7"/>
    <w:rsid w:val="00C057BF"/>
    <w:rsid w:val="00C0585D"/>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28F3"/>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B99"/>
    <w:rsid w:val="00C85EF1"/>
    <w:rsid w:val="00C85FDE"/>
    <w:rsid w:val="00C86B63"/>
    <w:rsid w:val="00C86D8E"/>
    <w:rsid w:val="00C86DC7"/>
    <w:rsid w:val="00C86DDC"/>
    <w:rsid w:val="00C87260"/>
    <w:rsid w:val="00C874FB"/>
    <w:rsid w:val="00C875AE"/>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2C"/>
    <w:rsid w:val="00CD290E"/>
    <w:rsid w:val="00CD2DE8"/>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E4"/>
    <w:rsid w:val="00CE393E"/>
    <w:rsid w:val="00CE3CAA"/>
    <w:rsid w:val="00CE495A"/>
    <w:rsid w:val="00CE4ED8"/>
    <w:rsid w:val="00CE560D"/>
    <w:rsid w:val="00CE577F"/>
    <w:rsid w:val="00CE587F"/>
    <w:rsid w:val="00CE5CFC"/>
    <w:rsid w:val="00CE7076"/>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82E"/>
    <w:rsid w:val="00CF3BA6"/>
    <w:rsid w:val="00CF3C1A"/>
    <w:rsid w:val="00CF5A72"/>
    <w:rsid w:val="00CF5B6A"/>
    <w:rsid w:val="00CF6421"/>
    <w:rsid w:val="00CF66AF"/>
    <w:rsid w:val="00CF7515"/>
    <w:rsid w:val="00D0060D"/>
    <w:rsid w:val="00D00664"/>
    <w:rsid w:val="00D00A64"/>
    <w:rsid w:val="00D00B6E"/>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7815"/>
    <w:rsid w:val="00D07B90"/>
    <w:rsid w:val="00D07DE6"/>
    <w:rsid w:val="00D10920"/>
    <w:rsid w:val="00D10985"/>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B1"/>
    <w:rsid w:val="00D31BB0"/>
    <w:rsid w:val="00D31DB2"/>
    <w:rsid w:val="00D321BE"/>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C3"/>
    <w:rsid w:val="00D74836"/>
    <w:rsid w:val="00D748BB"/>
    <w:rsid w:val="00D74944"/>
    <w:rsid w:val="00D74A4D"/>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762"/>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10CC9"/>
    <w:rsid w:val="00E110F8"/>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A22"/>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8B7"/>
    <w:rsid w:val="00E26DF6"/>
    <w:rsid w:val="00E27E55"/>
    <w:rsid w:val="00E27EEF"/>
    <w:rsid w:val="00E30117"/>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42"/>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D01"/>
    <w:rsid w:val="00E44599"/>
    <w:rsid w:val="00E44AD4"/>
    <w:rsid w:val="00E44C26"/>
    <w:rsid w:val="00E45A0A"/>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3B"/>
    <w:rsid w:val="00E7586C"/>
    <w:rsid w:val="00E7637F"/>
    <w:rsid w:val="00E76B3A"/>
    <w:rsid w:val="00E76BC6"/>
    <w:rsid w:val="00E76CB0"/>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A88"/>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1EA"/>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9B3"/>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3FE7"/>
    <w:rsid w:val="00EF4240"/>
    <w:rsid w:val="00EF4C23"/>
    <w:rsid w:val="00EF4DD2"/>
    <w:rsid w:val="00EF5FD3"/>
    <w:rsid w:val="00EF5FEF"/>
    <w:rsid w:val="00EF6383"/>
    <w:rsid w:val="00EF645D"/>
    <w:rsid w:val="00EF6910"/>
    <w:rsid w:val="00EF7031"/>
    <w:rsid w:val="00EF7168"/>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27"/>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39B2"/>
    <w:rsid w:val="00F33C98"/>
    <w:rsid w:val="00F3460E"/>
    <w:rsid w:val="00F3473A"/>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85A"/>
    <w:rsid w:val="00F44AF6"/>
    <w:rsid w:val="00F44E39"/>
    <w:rsid w:val="00F452B7"/>
    <w:rsid w:val="00F45528"/>
    <w:rsid w:val="00F456AB"/>
    <w:rsid w:val="00F45780"/>
    <w:rsid w:val="00F45F2B"/>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0F6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416"/>
    <w:rsid w:val="00F72E59"/>
    <w:rsid w:val="00F73129"/>
    <w:rsid w:val="00F745D1"/>
    <w:rsid w:val="00F746AD"/>
    <w:rsid w:val="00F74E4E"/>
    <w:rsid w:val="00F74FF2"/>
    <w:rsid w:val="00F752BF"/>
    <w:rsid w:val="00F75600"/>
    <w:rsid w:val="00F757B3"/>
    <w:rsid w:val="00F75C16"/>
    <w:rsid w:val="00F75F32"/>
    <w:rsid w:val="00F773B2"/>
    <w:rsid w:val="00F7794C"/>
    <w:rsid w:val="00F77BFA"/>
    <w:rsid w:val="00F77D91"/>
    <w:rsid w:val="00F800B8"/>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EF0"/>
    <w:rsid w:val="00FA7B36"/>
    <w:rsid w:val="00FB0039"/>
    <w:rsid w:val="00FB080F"/>
    <w:rsid w:val="00FB0FB2"/>
    <w:rsid w:val="00FB123E"/>
    <w:rsid w:val="00FB1331"/>
    <w:rsid w:val="00FB18AB"/>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6A"/>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CDC"/>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1FD2"/>
    <w:rsid w:val="00FF200F"/>
    <w:rsid w:val="00FF2316"/>
    <w:rsid w:val="00FF25D7"/>
    <w:rsid w:val="00FF2CE1"/>
    <w:rsid w:val="00FF3111"/>
    <w:rsid w:val="00FF40E7"/>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C101F557-6F15-47A1-8A88-987BB67A8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1E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3">
    <w:name w:val="Tabla con cuadrícula1111213"/>
    <w:basedOn w:val="Tablanormal"/>
    <w:uiPriority w:val="39"/>
    <w:rsid w:val="00E268B7"/>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0733448">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472296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26317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ortalanterior.ine.mx/archivos2/tutoriales/sistemas/ApoyoInstitucional/SIF/docs/candidatos/folioFiscalFactur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2021/03_Presentacion_Mp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357D3-A1E8-46A5-8A34-FBC7BEB7E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10364</Words>
  <Characters>57004</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2021-10-28T16:10:00Z</cp:lastPrinted>
  <dcterms:created xsi:type="dcterms:W3CDTF">2021-11-05T12:56:00Z</dcterms:created>
  <dcterms:modified xsi:type="dcterms:W3CDTF">2021-11-05T21:39:00Z</dcterms:modified>
</cp:coreProperties>
</file>