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630438" w:rsidP="000661D2" w:rsidRDefault="001036BF" w14:paraId="75FB48C3" w14:textId="0404A3FE">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Pr="00D30834">
        <w:rPr>
          <w:rFonts w:ascii="Palatino Linotype" w:hAnsi="Palatino Linotype" w:cs="Tahoma"/>
          <w:bCs/>
          <w:sz w:val="22"/>
          <w:szCs w:val="22"/>
        </w:rPr>
        <w:t xml:space="preserve">de fecha </w:t>
      </w:r>
      <w:r w:rsidR="00B143F0">
        <w:rPr>
          <w:rFonts w:ascii="Palatino Linotype" w:hAnsi="Palatino Linotype" w:cs="Tahoma"/>
          <w:bCs/>
          <w:sz w:val="22"/>
          <w:szCs w:val="22"/>
        </w:rPr>
        <w:t>veintiocho de abril</w:t>
      </w:r>
      <w:r w:rsidRPr="000A6B19" w:rsidR="00F43F3F">
        <w:rPr>
          <w:rFonts w:ascii="Palatino Linotype" w:hAnsi="Palatino Linotype" w:cs="Tahoma"/>
          <w:bCs/>
          <w:sz w:val="22"/>
          <w:szCs w:val="22"/>
        </w:rPr>
        <w:t xml:space="preserve"> </w:t>
      </w:r>
      <w:r w:rsidR="00CB2E61">
        <w:rPr>
          <w:rFonts w:ascii="Palatino Linotype" w:hAnsi="Palatino Linotype" w:cs="Tahoma"/>
          <w:bCs/>
          <w:sz w:val="22"/>
          <w:szCs w:val="22"/>
        </w:rPr>
        <w:t>de dos mil veintiuno</w:t>
      </w:r>
      <w:r w:rsidRPr="000A6B19">
        <w:rPr>
          <w:rFonts w:ascii="Palatino Linotype" w:hAnsi="Palatino Linotype" w:cs="Tahoma"/>
          <w:bCs/>
          <w:sz w:val="22"/>
          <w:szCs w:val="22"/>
        </w:rPr>
        <w:t>.</w:t>
      </w:r>
    </w:p>
    <w:p w:rsidR="00630438" w:rsidP="000661D2" w:rsidRDefault="00630438" w14:paraId="4423695C" w14:textId="77777777">
      <w:pPr>
        <w:spacing w:line="360" w:lineRule="auto"/>
        <w:rPr>
          <w:rFonts w:ascii="Palatino Linotype" w:hAnsi="Palatino Linotype" w:cs="Tahoma"/>
          <w:bCs/>
          <w:sz w:val="22"/>
          <w:szCs w:val="22"/>
        </w:rPr>
      </w:pPr>
    </w:p>
    <w:p w:rsidRPr="000661D2" w:rsidR="00630438" w:rsidP="0E9554E2" w:rsidRDefault="001036BF" w14:paraId="1D8DC677" w14:textId="3D920BEF">
      <w:pPr>
        <w:spacing w:line="360" w:lineRule="auto"/>
        <w:jc w:val="both"/>
        <w:rPr>
          <w:rFonts w:ascii="Palatino Linotype" w:hAnsi="Palatino Linotype" w:cs="Tahoma"/>
          <w:b w:val="1"/>
          <w:bCs w:val="1"/>
          <w:sz w:val="22"/>
          <w:szCs w:val="22"/>
        </w:rPr>
      </w:pPr>
      <w:r w:rsidRPr="0E9554E2" w:rsidR="0E9554E2">
        <w:rPr>
          <w:rFonts w:ascii="Palatino Linotype" w:hAnsi="Palatino Linotype" w:cs="Tahoma"/>
          <w:b w:val="1"/>
          <w:bCs w:val="1"/>
          <w:color w:val="0D0D0D" w:themeColor="text1" w:themeTint="F2" w:themeShade="FF"/>
          <w:sz w:val="22"/>
          <w:szCs w:val="22"/>
        </w:rPr>
        <w:t xml:space="preserve">VISTO </w:t>
      </w:r>
      <w:r w:rsidRPr="0E9554E2" w:rsidR="0E9554E2">
        <w:rPr>
          <w:rFonts w:ascii="Palatino Linotype" w:hAnsi="Palatino Linotype" w:cs="Tahoma"/>
          <w:color w:val="0D0D0D" w:themeColor="text1" w:themeTint="F2" w:themeShade="FF"/>
          <w:sz w:val="22"/>
          <w:szCs w:val="22"/>
        </w:rPr>
        <w:t xml:space="preserve">el expediente conformado con motivo del Recurso de Revisión </w:t>
      </w:r>
      <w:r w:rsidRPr="0E9554E2" w:rsidR="0E9554E2">
        <w:rPr>
          <w:rFonts w:ascii="Palatino Linotype" w:hAnsi="Palatino Linotype" w:cs="Tahoma"/>
          <w:b w:val="1"/>
          <w:bCs w:val="1"/>
          <w:color w:val="0D0D0D" w:themeColor="text1" w:themeTint="F2" w:themeShade="FF"/>
          <w:sz w:val="22"/>
          <w:szCs w:val="22"/>
        </w:rPr>
        <w:t>00921/INFOEM/IP/RR/2021,</w:t>
      </w:r>
      <w:r w:rsidRPr="0E9554E2" w:rsidR="0E9554E2">
        <w:rPr>
          <w:rFonts w:ascii="Palatino Linotype" w:hAnsi="Palatino Linotype" w:cs="Tahoma"/>
          <w:color w:val="0D0D0D" w:themeColor="text1" w:themeTint="F2" w:themeShade="FF"/>
          <w:sz w:val="22"/>
          <w:szCs w:val="22"/>
        </w:rPr>
        <w:t xml:space="preserve"> interpuesto por </w:t>
      </w:r>
      <w:r w:rsidRPr="0E9554E2" w:rsidR="0E9554E2">
        <w:rPr>
          <w:rFonts w:ascii="Palatino Linotype" w:hAnsi="Palatino Linotype" w:eastAsia="Calibri" w:cs="Tahoma"/>
          <w:color w:val="auto"/>
          <w:sz w:val="22"/>
          <w:szCs w:val="22"/>
          <w:highlight w:val="black"/>
          <w:lang w:eastAsia="en-US"/>
        </w:rPr>
        <w:t>XXXXXXXXXXXXXXXXXXXXXXXXXXXXXXX</w:t>
      </w:r>
      <w:r w:rsidRPr="0E9554E2" w:rsidR="0E9554E2">
        <w:rPr>
          <w:rFonts w:ascii="Palatino Linotype" w:hAnsi="Palatino Linotype" w:eastAsia="Calibri" w:cs="Tahoma"/>
          <w:sz w:val="22"/>
          <w:szCs w:val="22"/>
          <w:lang w:eastAsia="en-US"/>
        </w:rPr>
        <w:t xml:space="preserve"> </w:t>
      </w:r>
      <w:r w:rsidRPr="0E9554E2" w:rsidR="0E9554E2">
        <w:rPr>
          <w:rFonts w:ascii="Palatino Linotype" w:hAnsi="Palatino Linotype" w:eastAsia="Calibri" w:cs="Tahoma"/>
          <w:color w:val="auto"/>
          <w:sz w:val="22"/>
          <w:szCs w:val="22"/>
          <w:highlight w:val="black"/>
          <w:lang w:eastAsia="en-US"/>
        </w:rPr>
        <w:t>XXXXXXXXXXXXXXXXXXXXXXXXX</w:t>
      </w:r>
      <w:r w:rsidRPr="0E9554E2" w:rsidR="0E9554E2">
        <w:rPr>
          <w:rFonts w:ascii="Palatino Linotype" w:hAnsi="Palatino Linotype" w:cs="Tahoma"/>
          <w:color w:val="0D0D0D" w:themeColor="text1" w:themeTint="F2" w:themeShade="FF"/>
          <w:sz w:val="22"/>
          <w:szCs w:val="22"/>
        </w:rPr>
        <w:t>, en lo sucesivo el Recurrente o Particular, en contra de la falta de respuesta del Sujeto Obligado, Sistema Municipal Para el Desarrollo Integral de la Familia de Tultepec, a la solicitud de acceso a la información pública con número de folio 00006/DIFTULTEPE/IP/2021, se emite la presente Resolución, con base en los Antecedentes y C</w:t>
      </w:r>
      <w:r w:rsidRPr="0E9554E2" w:rsidR="0E9554E2">
        <w:rPr>
          <w:rFonts w:ascii="Palatino Linotype" w:hAnsi="Palatino Linotype" w:cs="Tahoma"/>
          <w:sz w:val="22"/>
          <w:szCs w:val="22"/>
        </w:rPr>
        <w:t>onsiderandos que se exponen a continuación:</w:t>
      </w:r>
    </w:p>
    <w:p w:rsidR="00630438" w:rsidP="000661D2" w:rsidRDefault="00630438" w14:paraId="6303871D" w14:textId="77777777">
      <w:pPr>
        <w:spacing w:line="360" w:lineRule="auto"/>
        <w:jc w:val="both"/>
        <w:rPr>
          <w:rFonts w:ascii="Palatino Linotype" w:hAnsi="Palatino Linotype" w:cs="Tahoma"/>
          <w:sz w:val="22"/>
          <w:szCs w:val="22"/>
        </w:rPr>
      </w:pPr>
    </w:p>
    <w:p w:rsidR="00630438" w:rsidP="000661D2" w:rsidRDefault="001036BF" w14:paraId="1963531B" w14:textId="74DB630D">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r w:rsidR="00820210">
        <w:rPr>
          <w:rFonts w:ascii="Palatino Linotype" w:hAnsi="Palatino Linotype" w:cs="Tahoma"/>
          <w:b/>
          <w:sz w:val="22"/>
          <w:szCs w:val="22"/>
        </w:rPr>
        <w:t>:</w:t>
      </w:r>
    </w:p>
    <w:p w:rsidR="00630438" w:rsidP="000661D2" w:rsidRDefault="00630438" w14:paraId="1277F80C" w14:textId="77777777">
      <w:pPr>
        <w:pStyle w:val="Prrafodelista"/>
        <w:tabs>
          <w:tab w:val="left" w:pos="567"/>
        </w:tabs>
        <w:spacing w:line="360" w:lineRule="auto"/>
        <w:ind w:left="0"/>
        <w:contextualSpacing w:val="0"/>
        <w:jc w:val="both"/>
        <w:rPr>
          <w:rFonts w:ascii="Palatino Linotype" w:hAnsi="Palatino Linotype" w:cs="Tahoma"/>
          <w:szCs w:val="22"/>
        </w:rPr>
      </w:pPr>
    </w:p>
    <w:p w:rsidR="00630438" w:rsidP="000661D2" w:rsidRDefault="001036BF" w14:paraId="1F73918B" w14:textId="5DF167C1">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 Presentación </w:t>
      </w:r>
      <w:r w:rsidR="0080013C">
        <w:rPr>
          <w:rFonts w:ascii="Palatino Linotype" w:hAnsi="Palatino Linotype" w:cs="Tahoma"/>
          <w:b/>
          <w:szCs w:val="22"/>
        </w:rPr>
        <w:t>de la</w:t>
      </w:r>
      <w:r>
        <w:rPr>
          <w:rFonts w:ascii="Palatino Linotype" w:hAnsi="Palatino Linotype" w:cs="Tahoma"/>
          <w:b/>
          <w:szCs w:val="22"/>
        </w:rPr>
        <w:t xml:space="preserve"> solicitud de información. </w:t>
      </w:r>
    </w:p>
    <w:p w:rsidR="00630438" w:rsidP="000661D2" w:rsidRDefault="00630438" w14:paraId="2FA34947" w14:textId="77777777">
      <w:pPr>
        <w:pStyle w:val="Prrafodelista"/>
        <w:tabs>
          <w:tab w:val="left" w:pos="567"/>
        </w:tabs>
        <w:spacing w:line="360" w:lineRule="auto"/>
        <w:ind w:left="0"/>
        <w:contextualSpacing w:val="0"/>
        <w:jc w:val="both"/>
        <w:rPr>
          <w:rFonts w:ascii="Palatino Linotype" w:hAnsi="Palatino Linotype" w:cs="Tahoma"/>
          <w:szCs w:val="22"/>
        </w:rPr>
      </w:pPr>
    </w:p>
    <w:p w:rsidRPr="003E4324" w:rsidR="00F621EE" w:rsidP="00F621EE" w:rsidRDefault="00F621EE" w14:paraId="476020EB" w14:textId="07490C9D">
      <w:pPr>
        <w:autoSpaceDE w:val="0"/>
        <w:autoSpaceDN w:val="0"/>
        <w:adjustRightInd w:val="0"/>
        <w:spacing w:line="360" w:lineRule="auto"/>
        <w:jc w:val="both"/>
        <w:rPr>
          <w:rFonts w:ascii="Palatino Linotype" w:hAnsi="Palatino Linotype" w:eastAsia="Batang" w:cs="Tahoma"/>
          <w:sz w:val="22"/>
          <w:szCs w:val="22"/>
          <w:lang w:val="es-ES"/>
        </w:rPr>
      </w:pPr>
      <w:r>
        <w:rPr>
          <w:rFonts w:ascii="Palatino Linotype" w:hAnsi="Palatino Linotype" w:cs="Tahoma"/>
          <w:sz w:val="22"/>
          <w:szCs w:val="22"/>
        </w:rPr>
        <w:t xml:space="preserve">Con fecha </w:t>
      </w:r>
      <w:r w:rsidR="0071527D">
        <w:rPr>
          <w:rFonts w:ascii="Palatino Linotype" w:hAnsi="Palatino Linotype" w:cs="Tahoma"/>
          <w:sz w:val="22"/>
          <w:szCs w:val="22"/>
        </w:rPr>
        <w:t>once</w:t>
      </w:r>
      <w:r w:rsidR="0055259E">
        <w:rPr>
          <w:rFonts w:ascii="Palatino Linotype" w:hAnsi="Palatino Linotype" w:cs="Tahoma"/>
          <w:sz w:val="22"/>
          <w:szCs w:val="22"/>
        </w:rPr>
        <w:t xml:space="preserve"> </w:t>
      </w:r>
      <w:r w:rsidR="00B143F0">
        <w:rPr>
          <w:rFonts w:ascii="Palatino Linotype" w:hAnsi="Palatino Linotype" w:cs="Tahoma"/>
          <w:sz w:val="22"/>
          <w:szCs w:val="22"/>
        </w:rPr>
        <w:t>de febrero de dos mil veintiuno</w:t>
      </w:r>
      <w:r>
        <w:rPr>
          <w:rFonts w:ascii="Palatino Linotype" w:hAnsi="Palatino Linotype" w:cs="Tahoma"/>
          <w:sz w:val="22"/>
          <w:szCs w:val="22"/>
        </w:rPr>
        <w:t xml:space="preserve">, </w:t>
      </w:r>
      <w:r w:rsidR="0071527D">
        <w:rPr>
          <w:rFonts w:ascii="Palatino Linotype" w:hAnsi="Palatino Linotype" w:cs="Tahoma"/>
          <w:sz w:val="22"/>
          <w:szCs w:val="22"/>
        </w:rPr>
        <w:t>el</w:t>
      </w:r>
      <w:r>
        <w:rPr>
          <w:rFonts w:ascii="Palatino Linotype" w:hAnsi="Palatino Linotype" w:cs="Tahoma"/>
          <w:sz w:val="22"/>
          <w:szCs w:val="22"/>
        </w:rPr>
        <w:t xml:space="preserve"> Particular </w:t>
      </w:r>
      <w:r w:rsidR="004A57CB">
        <w:rPr>
          <w:rFonts w:ascii="Palatino Linotype" w:hAnsi="Palatino Linotype" w:cs="Tahoma"/>
          <w:sz w:val="22"/>
          <w:szCs w:val="22"/>
        </w:rPr>
        <w:t>presentó</w:t>
      </w:r>
      <w:r>
        <w:rPr>
          <w:rFonts w:ascii="Palatino Linotype" w:hAnsi="Palatino Linotype" w:cs="Tahoma"/>
          <w:sz w:val="22"/>
          <w:szCs w:val="22"/>
        </w:rPr>
        <w:t xml:space="preserve"> una solicitud de acceso a la información pública, a través del Sistema de Acceso a la Información Mexiquense (SAIMEX), ante</w:t>
      </w:r>
      <w:r w:rsidR="0071527D">
        <w:rPr>
          <w:rFonts w:ascii="Palatino Linotype" w:hAnsi="Palatino Linotype" w:cs="Tahoma"/>
          <w:sz w:val="22"/>
          <w:szCs w:val="22"/>
        </w:rPr>
        <w:t xml:space="preserve"> el</w:t>
      </w:r>
      <w:r>
        <w:rPr>
          <w:rFonts w:ascii="Palatino Linotype" w:hAnsi="Palatino Linotype" w:cs="Tahoma"/>
          <w:sz w:val="22"/>
          <w:szCs w:val="22"/>
        </w:rPr>
        <w:t xml:space="preserve"> </w:t>
      </w:r>
      <w:r w:rsidRPr="00B143F0" w:rsidR="00B143F0">
        <w:rPr>
          <w:rFonts w:ascii="Palatino Linotype" w:hAnsi="Palatino Linotype" w:cs="Tahoma"/>
          <w:sz w:val="22"/>
          <w:szCs w:val="22"/>
        </w:rPr>
        <w:t>Sistema Municipal Para el Desarrollo Integral de la Familia de Tultepec</w:t>
      </w:r>
      <w:r>
        <w:rPr>
          <w:rFonts w:ascii="Palatino Linotype" w:hAnsi="Palatino Linotype" w:cs="Tahoma"/>
          <w:sz w:val="22"/>
          <w:szCs w:val="22"/>
        </w:rPr>
        <w:t xml:space="preserve">, </w:t>
      </w:r>
      <w:r>
        <w:rPr>
          <w:rFonts w:ascii="Palatino Linotype" w:hAnsi="Palatino Linotype" w:eastAsia="Batang" w:cs="Tahoma"/>
          <w:sz w:val="22"/>
          <w:szCs w:val="22"/>
          <w:lang w:val="es-ES"/>
        </w:rPr>
        <w:t>mediante la cual requirió:</w:t>
      </w:r>
    </w:p>
    <w:p w:rsidR="00DA36CB" w:rsidP="000661D2" w:rsidRDefault="00DA36CB" w14:paraId="21509974" w14:textId="77777777">
      <w:pPr>
        <w:autoSpaceDE w:val="0"/>
        <w:autoSpaceDN w:val="0"/>
        <w:adjustRightInd w:val="0"/>
        <w:spacing w:line="360" w:lineRule="auto"/>
        <w:jc w:val="both"/>
        <w:rPr>
          <w:rFonts w:ascii="Palatino Linotype" w:hAnsi="Palatino Linotype" w:cs="Tahoma"/>
          <w:sz w:val="22"/>
          <w:szCs w:val="22"/>
          <w:lang w:val="es-ES"/>
        </w:rPr>
      </w:pPr>
    </w:p>
    <w:p w:rsidR="00DE6BBD" w:rsidP="000661D2" w:rsidRDefault="00AB3B50" w14:paraId="34F3A17C" w14:textId="11DB7E5D">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sidR="00DE6BBD">
        <w:rPr>
          <w:rFonts w:ascii="Palatino Linotype" w:hAnsi="Palatino Linotype" w:cs="Tahoma"/>
          <w:b/>
          <w:bCs/>
          <w:i/>
        </w:rPr>
        <w:t>:</w:t>
      </w:r>
    </w:p>
    <w:p w:rsidR="00630438" w:rsidP="000661D2" w:rsidRDefault="00B143F0" w14:paraId="30D9AF2C" w14:textId="4BCF00F2">
      <w:pPr>
        <w:tabs>
          <w:tab w:val="left" w:pos="4667"/>
        </w:tabs>
        <w:spacing w:line="360" w:lineRule="auto"/>
        <w:ind w:left="567" w:right="567"/>
        <w:jc w:val="both"/>
        <w:rPr>
          <w:rFonts w:ascii="Palatino Linotype" w:hAnsi="Palatino Linotype" w:cs="Tahoma"/>
          <w:bCs/>
          <w:i/>
        </w:rPr>
      </w:pPr>
      <w:r w:rsidRPr="00B143F0">
        <w:rPr>
          <w:rFonts w:ascii="Palatino Linotype" w:hAnsi="Palatino Linotype"/>
          <w:i/>
          <w:color w:val="000000"/>
        </w:rPr>
        <w:t>A QUIEN CORRESPONDA: REQUIERO LAS FACTURAS DE LOS AÑOS 2016 AL 2020 POR CONCEPTO DE EROGACIÓN DE RECURSOS POR CONTRATACIÓN DE SERVICIOS, YA QUE DICHA INFORMACIÓN NO SE ENCUENTRA DENTRO DEL PORTAL DE OBLIGACIONES DE TRANSPARENCIA. GRACIAS.</w:t>
      </w:r>
      <w:r w:rsidR="006544EC">
        <w:rPr>
          <w:rFonts w:ascii="Palatino Linotype" w:hAnsi="Palatino Linotype" w:cs="Tahoma"/>
          <w:bCs/>
          <w:i/>
        </w:rPr>
        <w:t>”</w:t>
      </w:r>
      <w:r w:rsidR="001036BF">
        <w:rPr>
          <w:rFonts w:ascii="Palatino Linotype" w:hAnsi="Palatino Linotype" w:cs="Tahoma"/>
          <w:bCs/>
          <w:i/>
        </w:rPr>
        <w:t xml:space="preserve"> </w:t>
      </w:r>
      <w:r w:rsidR="00D30834">
        <w:rPr>
          <w:rFonts w:ascii="Palatino Linotype" w:hAnsi="Palatino Linotype" w:cs="Tahoma"/>
          <w:bCs/>
          <w:i/>
        </w:rPr>
        <w:t>(Sic.)</w:t>
      </w:r>
    </w:p>
    <w:p w:rsidRPr="00594E3D" w:rsidR="006544EC" w:rsidP="000661D2" w:rsidRDefault="006544EC" w14:paraId="2A21EE6C" w14:textId="77777777">
      <w:pPr>
        <w:tabs>
          <w:tab w:val="left" w:pos="4667"/>
        </w:tabs>
        <w:spacing w:line="360" w:lineRule="auto"/>
        <w:ind w:left="567"/>
        <w:jc w:val="both"/>
        <w:rPr>
          <w:rFonts w:ascii="Palatino Linotype" w:hAnsi="Palatino Linotype" w:cs="Tahoma"/>
          <w:b/>
          <w:bCs/>
          <w:i/>
          <w:sz w:val="22"/>
          <w:szCs w:val="22"/>
        </w:rPr>
      </w:pPr>
    </w:p>
    <w:p w:rsidR="006544EC" w:rsidP="000661D2" w:rsidRDefault="00AB3B50" w14:paraId="72C46AFD" w14:textId="55C704ED">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w:t>
      </w:r>
      <w:r w:rsidR="006544EC">
        <w:rPr>
          <w:rFonts w:ascii="Palatino Linotype" w:hAnsi="Palatino Linotype" w:cs="Tahoma"/>
          <w:b/>
          <w:bCs/>
          <w:i/>
        </w:rPr>
        <w:t xml:space="preserve">Modalidad de Entrega: </w:t>
      </w:r>
    </w:p>
    <w:p w:rsidR="00630438" w:rsidP="00142239" w:rsidRDefault="006544EC" w14:paraId="40637F3F" w14:textId="534CB32C">
      <w:pPr>
        <w:tabs>
          <w:tab w:val="left" w:pos="4667"/>
        </w:tabs>
        <w:spacing w:line="360" w:lineRule="auto"/>
        <w:ind w:left="567"/>
        <w:jc w:val="both"/>
        <w:rPr>
          <w:rFonts w:ascii="Palatino Linotype" w:hAnsi="Palatino Linotype" w:cs="Tahoma"/>
          <w:bCs/>
          <w:i/>
        </w:rPr>
      </w:pPr>
      <w:r>
        <w:rPr>
          <w:rFonts w:ascii="Palatino Linotype" w:hAnsi="Palatino Linotype" w:cs="Tahoma"/>
          <w:bCs/>
          <w:i/>
        </w:rPr>
        <w:t>A través de SAIMEX.”</w:t>
      </w:r>
    </w:p>
    <w:p w:rsidRPr="00594E3D" w:rsidR="00F621EE" w:rsidP="00142239" w:rsidRDefault="00F621EE" w14:paraId="40828663" w14:textId="77777777">
      <w:pPr>
        <w:tabs>
          <w:tab w:val="left" w:pos="4667"/>
        </w:tabs>
        <w:spacing w:line="360" w:lineRule="auto"/>
        <w:ind w:left="567"/>
        <w:jc w:val="both"/>
        <w:rPr>
          <w:rFonts w:ascii="Palatino Linotype" w:hAnsi="Palatino Linotype" w:cs="Tahoma"/>
          <w:bCs/>
          <w:i/>
          <w:sz w:val="24"/>
          <w:szCs w:val="24"/>
        </w:rPr>
      </w:pPr>
    </w:p>
    <w:p w:rsidR="00630438" w:rsidP="000661D2" w:rsidRDefault="001036BF" w14:paraId="44155872" w14:textId="7EE4D79B">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 xml:space="preserve">II. </w:t>
      </w:r>
      <w:r>
        <w:rPr>
          <w:rFonts w:ascii="Palatino Linotype" w:hAnsi="Palatino Linotype" w:eastAsia="Calibri" w:cs="Tahoma"/>
          <w:b/>
          <w:sz w:val="22"/>
          <w:szCs w:val="22"/>
          <w:lang w:eastAsia="en-US"/>
        </w:rPr>
        <w:t>Respuesta</w:t>
      </w:r>
      <w:r>
        <w:rPr>
          <w:rFonts w:ascii="Palatino Linotype" w:hAnsi="Palatino Linotype" w:eastAsia="Calibri" w:cs="Tahoma"/>
          <w:b/>
          <w:bCs/>
          <w:sz w:val="22"/>
          <w:szCs w:val="22"/>
          <w:lang w:eastAsia="en-US"/>
        </w:rPr>
        <w:t xml:space="preserve"> del Sujeto Obligado.</w:t>
      </w:r>
    </w:p>
    <w:p w:rsidR="00820210" w:rsidP="000661D2" w:rsidRDefault="00820210" w14:paraId="2C305450" w14:textId="77777777">
      <w:pPr>
        <w:spacing w:line="360" w:lineRule="auto"/>
        <w:jc w:val="both"/>
        <w:rPr>
          <w:rFonts w:ascii="Palatino Linotype" w:hAnsi="Palatino Linotype" w:eastAsia="Calibri" w:cs="Tahoma"/>
          <w:b/>
          <w:bCs/>
          <w:sz w:val="22"/>
          <w:szCs w:val="22"/>
          <w:lang w:eastAsia="en-US"/>
        </w:rPr>
      </w:pPr>
    </w:p>
    <w:p w:rsidR="00630438" w:rsidP="000661D2" w:rsidRDefault="001036BF" w14:paraId="46528CF7" w14:textId="3190FDC9">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xml:space="preserve">, </w:t>
      </w:r>
      <w:r>
        <w:rPr>
          <w:rFonts w:ascii="Palatino Linotype" w:hAnsi="Palatino Linotype" w:cs="Tahoma"/>
          <w:sz w:val="22"/>
          <w:szCs w:val="22"/>
          <w:lang w:val="es-ES"/>
        </w:rPr>
        <w:t>se advierte que</w:t>
      </w:r>
      <w:r w:rsidR="00A4740D">
        <w:rPr>
          <w:rFonts w:ascii="Palatino Linotype" w:hAnsi="Palatino Linotype" w:cs="Tahoma"/>
          <w:sz w:val="22"/>
          <w:szCs w:val="22"/>
          <w:lang w:val="es-ES"/>
        </w:rPr>
        <w:t xml:space="preserve"> el </w:t>
      </w:r>
      <w:r w:rsidRPr="00B143F0" w:rsidR="00B143F0">
        <w:rPr>
          <w:rFonts w:ascii="Palatino Linotype" w:hAnsi="Palatino Linotype" w:cs="Tahoma"/>
          <w:b/>
          <w:sz w:val="22"/>
          <w:szCs w:val="22"/>
          <w:lang w:val="es-ES"/>
        </w:rPr>
        <w:t>Sistema Municipal Para el Desarrollo Integral de la Familia de Tultepec</w:t>
      </w:r>
      <w:r w:rsidRPr="0071527D" w:rsidR="0071527D">
        <w:rPr>
          <w:rFonts w:ascii="Palatino Linotype" w:hAnsi="Palatino Linotype" w:cs="Tahoma"/>
          <w:b/>
          <w:sz w:val="22"/>
          <w:szCs w:val="22"/>
          <w:lang w:val="es-ES"/>
        </w:rPr>
        <w:t xml:space="preserve"> </w:t>
      </w:r>
      <w:r>
        <w:rPr>
          <w:rFonts w:ascii="Palatino Linotype" w:hAnsi="Palatino Linotype" w:cs="Tahoma"/>
          <w:b/>
          <w:sz w:val="22"/>
          <w:szCs w:val="22"/>
          <w:lang w:val="es-ES"/>
        </w:rPr>
        <w:t>no dio respuesta</w:t>
      </w:r>
      <w:r>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rsidR="00630438" w:rsidP="000661D2" w:rsidRDefault="00630438" w14:paraId="67F6B6A6" w14:textId="570B2D65">
      <w:pPr>
        <w:autoSpaceDE w:val="0"/>
        <w:autoSpaceDN w:val="0"/>
        <w:adjustRightInd w:val="0"/>
        <w:spacing w:line="360" w:lineRule="auto"/>
        <w:jc w:val="both"/>
        <w:rPr>
          <w:rFonts w:ascii="Palatino Linotype" w:hAnsi="Palatino Linotype" w:cs="Tahoma"/>
          <w:b/>
          <w:sz w:val="22"/>
          <w:szCs w:val="22"/>
        </w:rPr>
      </w:pPr>
    </w:p>
    <w:p w:rsidR="00630438" w:rsidP="000661D2" w:rsidRDefault="001036BF" w14:paraId="7EC9E3C1"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III. Interposición del Recurso de Revisión. </w:t>
      </w:r>
    </w:p>
    <w:p w:rsidR="00632A08" w:rsidP="000661D2" w:rsidRDefault="00632A08" w14:paraId="3A78AA2E" w14:textId="77777777">
      <w:pPr>
        <w:widowControl w:val="0"/>
        <w:spacing w:line="360" w:lineRule="auto"/>
        <w:jc w:val="both"/>
        <w:rPr>
          <w:rFonts w:ascii="Palatino Linotype" w:hAnsi="Palatino Linotype" w:cs="Tahoma"/>
          <w:sz w:val="22"/>
          <w:szCs w:val="22"/>
        </w:rPr>
      </w:pPr>
    </w:p>
    <w:p w:rsidR="00820210" w:rsidP="000661D2" w:rsidRDefault="00820210" w14:paraId="2A2F128D" w14:textId="4DFB514B">
      <w:pPr>
        <w:widowControl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B143F0">
        <w:rPr>
          <w:rFonts w:ascii="Palatino Linotype" w:hAnsi="Palatino Linotype" w:cs="Tahoma"/>
          <w:sz w:val="22"/>
          <w:szCs w:val="22"/>
        </w:rPr>
        <w:t>ocho de marzo</w:t>
      </w:r>
      <w:r w:rsidR="0071527D">
        <w:rPr>
          <w:rFonts w:ascii="Palatino Linotype" w:hAnsi="Palatino Linotype" w:cs="Tahoma"/>
          <w:sz w:val="22"/>
          <w:szCs w:val="22"/>
        </w:rPr>
        <w:t xml:space="preserve"> de dos mil veintiuno</w:t>
      </w:r>
      <w:r>
        <w:rPr>
          <w:rFonts w:ascii="Palatino Linotype" w:hAnsi="Palatino Linotype" w:cs="Tahoma"/>
          <w:sz w:val="22"/>
          <w:szCs w:val="22"/>
        </w:rPr>
        <w:t xml:space="preserve">, </w:t>
      </w:r>
      <w:r w:rsidR="0071527D">
        <w:rPr>
          <w:rFonts w:ascii="Palatino Linotype" w:hAnsi="Palatino Linotype" w:cs="Tahoma"/>
          <w:sz w:val="22"/>
          <w:szCs w:val="22"/>
        </w:rPr>
        <w:t>el</w:t>
      </w:r>
      <w:r>
        <w:rPr>
          <w:rFonts w:ascii="Palatino Linotype" w:hAnsi="Palatino Linotype" w:cs="Tahoma"/>
          <w:sz w:val="22"/>
          <w:szCs w:val="22"/>
        </w:rPr>
        <w:t xml:space="preserve"> Particular interpuso Recurso de Revisión en este Instituto, a través del </w:t>
      </w:r>
      <w:r>
        <w:rPr>
          <w:rFonts w:ascii="Palatino Linotype" w:hAnsi="Palatino Linotype" w:cs="Tahoma"/>
          <w:sz w:val="22"/>
          <w:szCs w:val="22"/>
          <w:lang w:val="es-ES"/>
        </w:rPr>
        <w:t xml:space="preserve">Sistema de Acceso a la Información Mexiquense (SAIMEX), en </w:t>
      </w:r>
      <w:r>
        <w:rPr>
          <w:rFonts w:ascii="Palatino Linotype" w:hAnsi="Palatino Linotype" w:cs="Tahoma"/>
          <w:sz w:val="22"/>
          <w:szCs w:val="22"/>
        </w:rPr>
        <w:t>contra de la falta de respuesta del Sujeto Obligado</w:t>
      </w:r>
      <w:r w:rsidR="00142239">
        <w:rPr>
          <w:rFonts w:ascii="Palatino Linotype" w:hAnsi="Palatino Linotype" w:cs="Tahoma"/>
          <w:sz w:val="22"/>
          <w:szCs w:val="22"/>
        </w:rPr>
        <w:t>,</w:t>
      </w:r>
      <w:r>
        <w:rPr>
          <w:rFonts w:ascii="Palatino Linotype" w:hAnsi="Palatino Linotype" w:cs="Tahoma"/>
          <w:sz w:val="22"/>
          <w:szCs w:val="22"/>
        </w:rPr>
        <w:t xml:space="preserve"> </w:t>
      </w:r>
      <w:r>
        <w:rPr>
          <w:rFonts w:ascii="Palatino Linotype" w:hAnsi="Palatino Linotype" w:cs="Tahoma"/>
          <w:bCs/>
          <w:sz w:val="22"/>
          <w:szCs w:val="22"/>
          <w:lang w:val="es-ES"/>
        </w:rPr>
        <w:t>en donde se agravió de lo siguiente</w:t>
      </w:r>
      <w:r>
        <w:rPr>
          <w:rFonts w:ascii="Palatino Linotype" w:hAnsi="Palatino Linotype" w:cs="Tahoma"/>
          <w:b/>
          <w:bCs/>
          <w:sz w:val="22"/>
          <w:szCs w:val="22"/>
          <w:lang w:val="es-ES"/>
        </w:rPr>
        <w:t>:</w:t>
      </w:r>
    </w:p>
    <w:p w:rsidR="000661D2" w:rsidP="000661D2" w:rsidRDefault="000661D2" w14:paraId="5DD2A9E2" w14:textId="77777777">
      <w:pPr>
        <w:widowControl w:val="0"/>
        <w:spacing w:line="360" w:lineRule="auto"/>
        <w:jc w:val="both"/>
        <w:rPr>
          <w:rFonts w:ascii="Palatino Linotype" w:hAnsi="Palatino Linotype" w:cs="Tahoma"/>
          <w:b/>
          <w:bCs/>
          <w:sz w:val="22"/>
          <w:szCs w:val="22"/>
          <w:lang w:val="es-ES"/>
        </w:rPr>
      </w:pPr>
    </w:p>
    <w:p w:rsidR="00630438" w:rsidP="000661D2" w:rsidRDefault="00AB3B50" w14:paraId="59DD77FD" w14:textId="1F02383A">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1036BF">
        <w:rPr>
          <w:rFonts w:ascii="Palatino Linotype" w:hAnsi="Palatino Linotype" w:cs="Tahoma"/>
          <w:b/>
          <w:bCs/>
          <w:i/>
        </w:rPr>
        <w:t>ACTO IMPUGNADO</w:t>
      </w:r>
    </w:p>
    <w:p w:rsidR="00EB3337" w:rsidP="00594E3D" w:rsidRDefault="00B143F0" w14:paraId="20510DF6" w14:textId="4449CAF4">
      <w:pPr>
        <w:widowControl w:val="0"/>
        <w:tabs>
          <w:tab w:val="left" w:pos="4667"/>
        </w:tabs>
        <w:spacing w:line="360" w:lineRule="auto"/>
        <w:ind w:left="567" w:right="567"/>
        <w:jc w:val="both"/>
        <w:rPr>
          <w:rFonts w:ascii="Palatino Linotype" w:hAnsi="Palatino Linotype" w:cs="Tahoma"/>
          <w:bCs/>
          <w:i/>
        </w:rPr>
      </w:pPr>
      <w:r w:rsidRPr="00B143F0">
        <w:rPr>
          <w:rFonts w:ascii="Palatino Linotype" w:hAnsi="Palatino Linotype" w:cs="Tahoma"/>
          <w:bCs/>
          <w:i/>
        </w:rPr>
        <w:t>FALTA DE RESPUESTA A MI SOLICITUD DE INFORMACIÓN</w:t>
      </w:r>
      <w:r w:rsidR="00EB3337">
        <w:rPr>
          <w:rFonts w:ascii="Palatino Linotype" w:hAnsi="Palatino Linotype" w:cs="Tahoma"/>
          <w:bCs/>
          <w:i/>
        </w:rPr>
        <w:t>”</w:t>
      </w:r>
      <w:r w:rsidR="002C0440">
        <w:rPr>
          <w:rFonts w:ascii="Palatino Linotype" w:hAnsi="Palatino Linotype" w:cs="Tahoma"/>
          <w:bCs/>
          <w:i/>
        </w:rPr>
        <w:t xml:space="preserve"> </w:t>
      </w:r>
      <w:r w:rsidR="00F621EE">
        <w:rPr>
          <w:rFonts w:ascii="Palatino Linotype" w:hAnsi="Palatino Linotype" w:cs="Tahoma"/>
          <w:bCs/>
          <w:i/>
        </w:rPr>
        <w:t xml:space="preserve"> </w:t>
      </w:r>
    </w:p>
    <w:p w:rsidR="00630438" w:rsidP="000661D2" w:rsidRDefault="00630438" w14:paraId="6091632B" w14:textId="77777777">
      <w:pPr>
        <w:tabs>
          <w:tab w:val="left" w:pos="4667"/>
        </w:tabs>
        <w:spacing w:line="360" w:lineRule="auto"/>
        <w:ind w:left="567" w:right="567"/>
        <w:jc w:val="both"/>
        <w:rPr>
          <w:rFonts w:ascii="Palatino Linotype" w:hAnsi="Palatino Linotype" w:cs="Tahoma"/>
          <w:bCs/>
          <w:i/>
        </w:rPr>
      </w:pPr>
    </w:p>
    <w:p w:rsidR="00630438" w:rsidP="000661D2" w:rsidRDefault="00AB3B50" w14:paraId="4496496E" w14:textId="78CDFC1B">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1036BF">
        <w:rPr>
          <w:rFonts w:ascii="Palatino Linotype" w:hAnsi="Palatino Linotype" w:cs="Tahoma"/>
          <w:b/>
          <w:bCs/>
          <w:i/>
        </w:rPr>
        <w:t>RAZONES O MOTIVOS DE LA INCONFORMIDAD</w:t>
      </w:r>
    </w:p>
    <w:p w:rsidR="00EB3337" w:rsidP="000661D2" w:rsidRDefault="00B143F0" w14:paraId="548BCE83" w14:textId="32A368AB">
      <w:pPr>
        <w:tabs>
          <w:tab w:val="left" w:pos="4667"/>
        </w:tabs>
        <w:spacing w:line="360" w:lineRule="auto"/>
        <w:ind w:left="567" w:right="567"/>
        <w:jc w:val="both"/>
        <w:rPr>
          <w:rFonts w:ascii="Palatino Linotype" w:hAnsi="Palatino Linotype" w:cs="Tahoma"/>
          <w:i/>
        </w:rPr>
      </w:pPr>
      <w:r w:rsidRPr="00B143F0">
        <w:rPr>
          <w:rFonts w:ascii="Palatino Linotype" w:hAnsi="Palatino Linotype"/>
          <w:i/>
        </w:rPr>
        <w:lastRenderedPageBreak/>
        <w:t>EL TÉRMINO DE 15 DÍAS PARA DARME RESPUESTA Y A LA FECHA NO ME ENTREGARON LA INFORMACIÒN SOLICITADA.</w:t>
      </w:r>
      <w:r w:rsidR="00EB3337">
        <w:rPr>
          <w:rFonts w:ascii="Palatino Linotype" w:hAnsi="Palatino Linotype" w:cs="Tahoma"/>
          <w:i/>
        </w:rPr>
        <w:t>”</w:t>
      </w:r>
      <w:r w:rsidR="005A0362">
        <w:rPr>
          <w:rFonts w:ascii="Palatino Linotype" w:hAnsi="Palatino Linotype" w:cs="Tahoma"/>
          <w:i/>
        </w:rPr>
        <w:t xml:space="preserve"> </w:t>
      </w:r>
    </w:p>
    <w:p w:rsidRPr="00594E3D" w:rsidR="00EB3337" w:rsidP="000661D2" w:rsidRDefault="00EB3337" w14:paraId="127E515B" w14:textId="77777777">
      <w:pPr>
        <w:tabs>
          <w:tab w:val="left" w:pos="4667"/>
        </w:tabs>
        <w:spacing w:line="360" w:lineRule="auto"/>
        <w:ind w:left="567" w:right="567"/>
        <w:jc w:val="both"/>
        <w:rPr>
          <w:rFonts w:ascii="Palatino Linotype" w:hAnsi="Palatino Linotype" w:cs="Tahoma"/>
          <w:b/>
          <w:bCs/>
          <w:i/>
          <w:sz w:val="22"/>
          <w:szCs w:val="22"/>
        </w:rPr>
      </w:pPr>
    </w:p>
    <w:p w:rsidR="00630438" w:rsidP="000661D2" w:rsidRDefault="001036BF" w14:paraId="1303DAC4"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 xml:space="preserve">IV. </w:t>
      </w:r>
      <w:r>
        <w:rPr>
          <w:rFonts w:ascii="Palatino Linotype" w:hAnsi="Palatino Linotype" w:eastAsia="Batang" w:cs="Tahoma"/>
          <w:b/>
          <w:bCs/>
          <w:sz w:val="22"/>
          <w:szCs w:val="22"/>
        </w:rPr>
        <w:t xml:space="preserve">Trámite del </w:t>
      </w:r>
      <w:r>
        <w:rPr>
          <w:rFonts w:ascii="Palatino Linotype" w:hAnsi="Palatino Linotype" w:cs="Tahoma"/>
          <w:b/>
          <w:sz w:val="22"/>
          <w:szCs w:val="22"/>
        </w:rPr>
        <w:t xml:space="preserve">Recurso de Revisión </w:t>
      </w:r>
      <w:r>
        <w:rPr>
          <w:rFonts w:ascii="Palatino Linotype" w:hAnsi="Palatino Linotype" w:eastAsia="Batang" w:cs="Tahoma"/>
          <w:b/>
          <w:bCs/>
          <w:sz w:val="22"/>
          <w:szCs w:val="22"/>
        </w:rPr>
        <w:t>ante el Instituto.</w:t>
      </w:r>
    </w:p>
    <w:p w:rsidR="00630438" w:rsidP="000661D2" w:rsidRDefault="00AE3E15" w14:paraId="15EC485A" w14:textId="3659A506">
      <w:pPr>
        <w:spacing w:line="360" w:lineRule="auto"/>
        <w:jc w:val="both"/>
        <w:rPr>
          <w:rFonts w:ascii="Palatino Linotype" w:hAnsi="Palatino Linotype" w:eastAsia="Batang" w:cs="Tahoma"/>
          <w:b/>
          <w:bCs/>
          <w:sz w:val="22"/>
          <w:szCs w:val="22"/>
        </w:rPr>
      </w:pPr>
      <w:r>
        <w:rPr>
          <w:rFonts w:ascii="Palatino Linotype" w:hAnsi="Palatino Linotype" w:eastAsia="Batang" w:cs="Tahoma"/>
          <w:b/>
          <w:bCs/>
          <w:sz w:val="22"/>
          <w:szCs w:val="22"/>
        </w:rPr>
        <w:t xml:space="preserve"> </w:t>
      </w:r>
    </w:p>
    <w:p w:rsidR="00630438" w:rsidP="000661D2" w:rsidRDefault="001036BF" w14:paraId="3E77DCEF" w14:textId="7101DD46">
      <w:pPr>
        <w:spacing w:line="360" w:lineRule="auto"/>
        <w:jc w:val="both"/>
        <w:rPr>
          <w:rFonts w:ascii="Palatino Linotype" w:hAnsi="Palatino Linotype" w:eastAsia="Batang" w:cs="Tahoma"/>
          <w:bCs/>
          <w:sz w:val="22"/>
          <w:szCs w:val="22"/>
        </w:rPr>
      </w:pPr>
      <w:r>
        <w:rPr>
          <w:rFonts w:ascii="Palatino Linotype" w:hAnsi="Palatino Linotype" w:eastAsia="Batang" w:cs="Tahoma"/>
          <w:b/>
          <w:bCs/>
          <w:sz w:val="22"/>
          <w:szCs w:val="22"/>
        </w:rPr>
        <w:t xml:space="preserve">a) Turno del </w:t>
      </w:r>
      <w:r>
        <w:rPr>
          <w:rFonts w:ascii="Palatino Linotype" w:hAnsi="Palatino Linotype" w:cs="Tahoma"/>
          <w:b/>
          <w:sz w:val="22"/>
          <w:szCs w:val="22"/>
        </w:rPr>
        <w:t>Recurso de Revisión</w:t>
      </w:r>
      <w:r>
        <w:rPr>
          <w:rFonts w:ascii="Palatino Linotype" w:hAnsi="Palatino Linotype" w:eastAsia="Batang" w:cs="Tahoma"/>
          <w:b/>
          <w:bCs/>
          <w:sz w:val="22"/>
          <w:szCs w:val="22"/>
        </w:rPr>
        <w:t xml:space="preserve">. </w:t>
      </w:r>
      <w:r>
        <w:rPr>
          <w:rFonts w:ascii="Palatino Linotype" w:hAnsi="Palatino Linotype" w:eastAsia="Batang" w:cs="Tahoma"/>
          <w:bCs/>
          <w:sz w:val="22"/>
          <w:szCs w:val="22"/>
        </w:rPr>
        <w:t xml:space="preserve">El </w:t>
      </w:r>
      <w:r w:rsidR="00B143F0">
        <w:rPr>
          <w:rFonts w:ascii="Palatino Linotype" w:hAnsi="Palatino Linotype" w:eastAsia="Batang" w:cs="Tahoma"/>
          <w:bCs/>
          <w:sz w:val="22"/>
          <w:szCs w:val="22"/>
        </w:rPr>
        <w:t>ocho de marzo</w:t>
      </w:r>
      <w:r w:rsidR="0071527D">
        <w:rPr>
          <w:rFonts w:ascii="Palatino Linotype" w:hAnsi="Palatino Linotype" w:eastAsia="Batang" w:cs="Tahoma"/>
          <w:bCs/>
          <w:sz w:val="22"/>
          <w:szCs w:val="22"/>
        </w:rPr>
        <w:t xml:space="preserve"> de dos mil veintiuno</w:t>
      </w:r>
      <w:r>
        <w:rPr>
          <w:rFonts w:ascii="Palatino Linotype" w:hAnsi="Palatino Linotype" w:eastAsia="Batang" w:cs="Tahoma"/>
          <w:bCs/>
          <w:sz w:val="22"/>
          <w:szCs w:val="22"/>
        </w:rPr>
        <w:t xml:space="preserve">, el </w:t>
      </w:r>
      <w:r>
        <w:rPr>
          <w:rFonts w:ascii="Palatino Linotype" w:hAnsi="Palatino Linotype" w:cs="Tahoma"/>
          <w:sz w:val="22"/>
          <w:szCs w:val="22"/>
          <w:lang w:val="es-ES"/>
        </w:rPr>
        <w:t>Sistema de Acceso a la Información Mexiquense (SAIMEX),</w:t>
      </w:r>
      <w:r>
        <w:rPr>
          <w:rFonts w:ascii="Palatino Linotype" w:hAnsi="Palatino Linotype" w:eastAsia="Batang" w:cs="Tahoma"/>
          <w:bCs/>
          <w:sz w:val="22"/>
          <w:szCs w:val="22"/>
        </w:rPr>
        <w:t xml:space="preserve"> asignó </w:t>
      </w:r>
      <w:r w:rsidR="00EB3337">
        <w:rPr>
          <w:rFonts w:ascii="Palatino Linotype" w:hAnsi="Palatino Linotype" w:eastAsia="Batang" w:cs="Tahoma"/>
          <w:bCs/>
          <w:sz w:val="22"/>
          <w:szCs w:val="22"/>
        </w:rPr>
        <w:t>con</w:t>
      </w:r>
      <w:r w:rsidR="006B49BC">
        <w:rPr>
          <w:rFonts w:ascii="Palatino Linotype" w:hAnsi="Palatino Linotype" w:eastAsia="Batang" w:cs="Tahoma"/>
          <w:bCs/>
          <w:sz w:val="22"/>
          <w:szCs w:val="22"/>
        </w:rPr>
        <w:t xml:space="preserve"> </w:t>
      </w:r>
      <w:r>
        <w:rPr>
          <w:rFonts w:ascii="Palatino Linotype" w:hAnsi="Palatino Linotype" w:eastAsia="Batang" w:cs="Tahoma"/>
          <w:bCs/>
          <w:sz w:val="22"/>
          <w:szCs w:val="22"/>
        </w:rPr>
        <w:t xml:space="preserve">número de expediente </w:t>
      </w:r>
      <w:r w:rsidRPr="00B143F0" w:rsidR="00B143F0">
        <w:rPr>
          <w:rFonts w:ascii="Palatino Linotype" w:hAnsi="Palatino Linotype" w:eastAsia="Batang" w:cs="Tahoma"/>
          <w:b/>
          <w:bCs/>
          <w:sz w:val="22"/>
          <w:szCs w:val="22"/>
        </w:rPr>
        <w:t>00921/INFOEM/IP/RR/2021</w:t>
      </w:r>
      <w:r w:rsidR="00B143F0">
        <w:rPr>
          <w:rFonts w:ascii="Palatino Linotype" w:hAnsi="Palatino Linotype" w:eastAsia="Batang" w:cs="Tahoma"/>
          <w:b/>
          <w:bCs/>
          <w:sz w:val="22"/>
          <w:szCs w:val="22"/>
        </w:rPr>
        <w:t xml:space="preserve"> </w:t>
      </w:r>
      <w:r w:rsidRPr="005C2452" w:rsidR="00EB3337">
        <w:rPr>
          <w:rFonts w:ascii="Palatino Linotype" w:hAnsi="Palatino Linotype" w:eastAsia="Batang" w:cs="Tahoma"/>
          <w:bCs/>
          <w:sz w:val="22"/>
          <w:szCs w:val="22"/>
        </w:rPr>
        <w:t xml:space="preserve">al </w:t>
      </w:r>
      <w:r w:rsidR="00AB3B50">
        <w:rPr>
          <w:rFonts w:ascii="Palatino Linotype" w:hAnsi="Palatino Linotype" w:eastAsia="Batang" w:cs="Tahoma"/>
          <w:bCs/>
          <w:sz w:val="22"/>
          <w:szCs w:val="22"/>
        </w:rPr>
        <w:t>M</w:t>
      </w:r>
      <w:r w:rsidRPr="005C2452" w:rsidR="00EB3337">
        <w:rPr>
          <w:rFonts w:ascii="Palatino Linotype" w:hAnsi="Palatino Linotype" w:eastAsia="Batang" w:cs="Tahoma"/>
          <w:bCs/>
          <w:sz w:val="22"/>
          <w:szCs w:val="22"/>
        </w:rPr>
        <w:t xml:space="preserve">edio de </w:t>
      </w:r>
      <w:r w:rsidR="00AB3B50">
        <w:rPr>
          <w:rFonts w:ascii="Palatino Linotype" w:hAnsi="Palatino Linotype" w:eastAsia="Batang" w:cs="Tahoma"/>
          <w:bCs/>
          <w:sz w:val="22"/>
          <w:szCs w:val="22"/>
        </w:rPr>
        <w:t>I</w:t>
      </w:r>
      <w:r w:rsidRPr="005C2452" w:rsidR="00EB3337">
        <w:rPr>
          <w:rFonts w:ascii="Palatino Linotype" w:hAnsi="Palatino Linotype" w:eastAsia="Batang" w:cs="Tahoma"/>
          <w:bCs/>
          <w:sz w:val="22"/>
          <w:szCs w:val="22"/>
        </w:rPr>
        <w:t>mpugnación</w:t>
      </w:r>
      <w:r w:rsidRPr="00EB3337">
        <w:rPr>
          <w:rFonts w:ascii="Palatino Linotype" w:hAnsi="Palatino Linotype" w:eastAsia="Batang" w:cs="Tahoma"/>
          <w:bCs/>
          <w:sz w:val="22"/>
          <w:szCs w:val="22"/>
        </w:rPr>
        <w:t xml:space="preserve"> </w:t>
      </w:r>
      <w:r>
        <w:rPr>
          <w:rFonts w:ascii="Palatino Linotype" w:hAnsi="Palatino Linotype" w:eastAsia="Batang" w:cs="Tahoma"/>
          <w:bCs/>
          <w:sz w:val="22"/>
          <w:szCs w:val="22"/>
        </w:rPr>
        <w:t xml:space="preserve">que nos ocupa, con base en el sistema aprobado por el Pleno de este Órgano Garante y lo turnó al </w:t>
      </w:r>
      <w:r>
        <w:rPr>
          <w:rFonts w:ascii="Palatino Linotype" w:hAnsi="Palatino Linotype" w:eastAsia="Batang" w:cs="Tahoma"/>
          <w:b/>
          <w:bCs/>
          <w:sz w:val="22"/>
          <w:szCs w:val="22"/>
        </w:rPr>
        <w:t>Comisionado Ponente Luis Gustavo Parra Noriega</w:t>
      </w:r>
      <w:r>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00515431" w:rsidP="000661D2" w:rsidRDefault="00515431" w14:paraId="3BD203E9" w14:textId="77777777">
      <w:pPr>
        <w:spacing w:line="360" w:lineRule="auto"/>
        <w:jc w:val="both"/>
        <w:rPr>
          <w:rFonts w:ascii="Palatino Linotype" w:hAnsi="Palatino Linotype" w:eastAsia="Batang" w:cs="Tahoma"/>
          <w:bCs/>
          <w:sz w:val="22"/>
          <w:szCs w:val="22"/>
        </w:rPr>
      </w:pPr>
    </w:p>
    <w:p w:rsidR="001F2271" w:rsidP="00F23B9E" w:rsidRDefault="001036BF" w14:paraId="3C598CA4" w14:textId="4A7598B2">
      <w:pPr>
        <w:spacing w:line="360" w:lineRule="auto"/>
        <w:jc w:val="both"/>
        <w:rPr>
          <w:rFonts w:ascii="Palatino Linotype" w:hAnsi="Palatino Linotype" w:cs="Tahoma"/>
          <w:b/>
          <w:sz w:val="22"/>
          <w:szCs w:val="22"/>
        </w:rPr>
      </w:pPr>
      <w:r>
        <w:rPr>
          <w:rFonts w:ascii="Palatino Linotype" w:hAnsi="Palatino Linotype" w:eastAsia="Batang" w:cs="Tahoma"/>
          <w:b/>
          <w:bCs/>
          <w:sz w:val="22"/>
          <w:szCs w:val="22"/>
        </w:rPr>
        <w:t xml:space="preserve">b) Admisión del </w:t>
      </w:r>
      <w:r>
        <w:rPr>
          <w:rFonts w:ascii="Palatino Linotype" w:hAnsi="Palatino Linotype" w:cs="Tahoma"/>
          <w:b/>
          <w:sz w:val="22"/>
          <w:szCs w:val="22"/>
        </w:rPr>
        <w:t>Recurso de Revisión</w:t>
      </w:r>
      <w:r>
        <w:rPr>
          <w:rFonts w:ascii="Palatino Linotype" w:hAnsi="Palatino Linotype" w:eastAsia="Batang" w:cs="Tahoma"/>
          <w:b/>
          <w:bCs/>
          <w:sz w:val="22"/>
          <w:szCs w:val="22"/>
        </w:rPr>
        <w:t xml:space="preserve">. </w:t>
      </w:r>
      <w:r w:rsidR="002613A0">
        <w:rPr>
          <w:rFonts w:ascii="Palatino Linotype" w:hAnsi="Palatino Linotype" w:eastAsia="Batang" w:cs="Tahoma"/>
          <w:bCs/>
          <w:sz w:val="22"/>
          <w:szCs w:val="22"/>
        </w:rPr>
        <w:t xml:space="preserve">El </w:t>
      </w:r>
      <w:r w:rsidR="00B143F0">
        <w:rPr>
          <w:rFonts w:ascii="Palatino Linotype" w:hAnsi="Palatino Linotype" w:eastAsia="Batang" w:cs="Tahoma"/>
          <w:bCs/>
          <w:sz w:val="22"/>
          <w:szCs w:val="22"/>
        </w:rPr>
        <w:t>doce de marzo</w:t>
      </w:r>
      <w:r w:rsidR="0071527D">
        <w:rPr>
          <w:rFonts w:ascii="Palatino Linotype" w:hAnsi="Palatino Linotype" w:eastAsia="Batang" w:cs="Tahoma"/>
          <w:bCs/>
          <w:sz w:val="22"/>
          <w:szCs w:val="22"/>
        </w:rPr>
        <w:t xml:space="preserve"> de dos mil veintiuno</w:t>
      </w:r>
      <w:r>
        <w:rPr>
          <w:rFonts w:ascii="Palatino Linotype" w:hAnsi="Palatino Linotype" w:eastAsia="Batang" w:cs="Tahoma"/>
          <w:bCs/>
          <w:sz w:val="22"/>
          <w:szCs w:val="22"/>
        </w:rPr>
        <w:t xml:space="preserve">, se acordó la admisión </w:t>
      </w:r>
      <w:r w:rsidR="00242711">
        <w:rPr>
          <w:rFonts w:ascii="Palatino Linotype" w:hAnsi="Palatino Linotype" w:eastAsia="Batang" w:cs="Tahoma"/>
          <w:bCs/>
          <w:sz w:val="22"/>
          <w:szCs w:val="22"/>
        </w:rPr>
        <w:t>del</w:t>
      </w:r>
      <w:r>
        <w:rPr>
          <w:rFonts w:ascii="Palatino Linotype" w:hAnsi="Palatino Linotype" w:eastAsia="Batang" w:cs="Tahoma"/>
          <w:bCs/>
          <w:sz w:val="22"/>
          <w:szCs w:val="22"/>
        </w:rPr>
        <w:t xml:space="preserve"> Recurso de Revisión interpuesto por </w:t>
      </w:r>
      <w:r w:rsidR="000A0351">
        <w:rPr>
          <w:rFonts w:ascii="Palatino Linotype" w:hAnsi="Palatino Linotype" w:eastAsia="Batang" w:cs="Tahoma"/>
          <w:bCs/>
          <w:sz w:val="22"/>
          <w:szCs w:val="22"/>
        </w:rPr>
        <w:t>el</w:t>
      </w:r>
      <w:r>
        <w:rPr>
          <w:rFonts w:ascii="Palatino Linotype" w:hAnsi="Palatino Linotype" w:eastAsia="Batang" w:cs="Tahoma"/>
          <w:bCs/>
          <w:sz w:val="22"/>
          <w:szCs w:val="22"/>
        </w:rPr>
        <w:t xml:space="preserve"> </w:t>
      </w:r>
      <w:r w:rsidR="00242711">
        <w:rPr>
          <w:rFonts w:ascii="Palatino Linotype" w:hAnsi="Palatino Linotype" w:eastAsia="Batang" w:cs="Tahoma"/>
          <w:bCs/>
          <w:sz w:val="22"/>
          <w:szCs w:val="22"/>
        </w:rPr>
        <w:t xml:space="preserve">Particular </w:t>
      </w:r>
      <w:r>
        <w:rPr>
          <w:rFonts w:ascii="Palatino Linotype" w:hAnsi="Palatino Linotype" w:eastAsia="Batang" w:cs="Tahoma"/>
          <w:bCs/>
          <w:sz w:val="22"/>
          <w:szCs w:val="22"/>
        </w:rPr>
        <w:t>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F23B9E" w:rsidR="00F23B9E">
        <w:rPr>
          <w:rFonts w:ascii="Palatino Linotype" w:hAnsi="Palatino Linotype" w:cs="Tahoma"/>
          <w:b/>
          <w:sz w:val="22"/>
          <w:szCs w:val="22"/>
        </w:rPr>
        <w:t xml:space="preserve"> </w:t>
      </w:r>
    </w:p>
    <w:p w:rsidR="001F2271" w:rsidP="00F23B9E" w:rsidRDefault="001F2271" w14:paraId="755284C9" w14:textId="77777777">
      <w:pPr>
        <w:spacing w:line="360" w:lineRule="auto"/>
        <w:jc w:val="both"/>
        <w:rPr>
          <w:rFonts w:ascii="Palatino Linotype" w:hAnsi="Palatino Linotype" w:cs="Tahoma"/>
          <w:b/>
          <w:sz w:val="22"/>
          <w:szCs w:val="22"/>
        </w:rPr>
      </w:pPr>
    </w:p>
    <w:p w:rsidR="00F23B9E" w:rsidP="00F23B9E" w:rsidRDefault="00F23B9E" w14:paraId="76F69E98" w14:textId="527533D6">
      <w:pPr>
        <w:spacing w:line="360" w:lineRule="auto"/>
        <w:jc w:val="both"/>
        <w:rPr>
          <w:rFonts w:ascii="Palatino Linotype" w:hAnsi="Palatino Linotype" w:cs="Tahoma"/>
          <w:b/>
          <w:sz w:val="22"/>
          <w:szCs w:val="22"/>
        </w:rPr>
      </w:pPr>
      <w:r>
        <w:rPr>
          <w:rFonts w:ascii="Palatino Linotype" w:hAnsi="Palatino Linotype" w:cs="Tahoma"/>
          <w:b/>
          <w:sz w:val="22"/>
          <w:szCs w:val="22"/>
        </w:rPr>
        <w:t>Cabe señalar, que las partes fueron omisas en emitir manifestaciones o alegatos.</w:t>
      </w:r>
    </w:p>
    <w:p w:rsidR="00F621EE" w:rsidP="00F23B9E" w:rsidRDefault="00F621EE" w14:paraId="2D81FCC2" w14:textId="531AEF75">
      <w:pPr>
        <w:spacing w:line="360" w:lineRule="auto"/>
        <w:jc w:val="both"/>
        <w:rPr>
          <w:rFonts w:ascii="Palatino Linotype" w:hAnsi="Palatino Linotype" w:cs="Tahoma"/>
          <w:b/>
          <w:sz w:val="22"/>
          <w:szCs w:val="22"/>
        </w:rPr>
      </w:pPr>
    </w:p>
    <w:p w:rsidR="00F23B9E" w:rsidP="00F23B9E" w:rsidRDefault="00EF26B7" w14:paraId="5209304A" w14:textId="119BE616">
      <w:pPr>
        <w:spacing w:line="360" w:lineRule="auto"/>
        <w:jc w:val="both"/>
        <w:rPr>
          <w:rFonts w:ascii="Palatino Linotype" w:hAnsi="Palatino Linotype" w:cs="Tahoma"/>
          <w:sz w:val="22"/>
          <w:szCs w:val="22"/>
          <w:lang w:val="es-ES_tradnl"/>
        </w:rPr>
      </w:pPr>
      <w:r>
        <w:rPr>
          <w:rFonts w:ascii="Palatino Linotype" w:hAnsi="Palatino Linotype" w:eastAsia="Palatino Linotype" w:cs="Palatino Linotype"/>
          <w:b/>
          <w:bCs/>
          <w:sz w:val="22"/>
          <w:szCs w:val="22"/>
          <w:lang w:val="es-ES"/>
        </w:rPr>
        <w:t>c</w:t>
      </w:r>
      <w:r w:rsidR="00F23B9E">
        <w:rPr>
          <w:rFonts w:ascii="Palatino Linotype" w:hAnsi="Palatino Linotype" w:eastAsia="Palatino Linotype" w:cs="Palatino Linotype"/>
          <w:b/>
          <w:bCs/>
          <w:sz w:val="22"/>
          <w:szCs w:val="22"/>
          <w:lang w:val="es-ES"/>
        </w:rPr>
        <w:t xml:space="preserve">) </w:t>
      </w:r>
      <w:r w:rsidR="00F23B9E">
        <w:rPr>
          <w:rFonts w:ascii="Palatino Linotype" w:hAnsi="Palatino Linotype" w:cs="Tahoma"/>
          <w:b/>
          <w:sz w:val="22"/>
          <w:szCs w:val="22"/>
        </w:rPr>
        <w:t>Cierre de instrucción.</w:t>
      </w:r>
      <w:r w:rsidR="00F23B9E">
        <w:rPr>
          <w:rFonts w:ascii="Palatino Linotype" w:hAnsi="Palatino Linotype" w:cs="Tahoma"/>
          <w:sz w:val="22"/>
          <w:szCs w:val="22"/>
        </w:rPr>
        <w:t xml:space="preserve"> </w:t>
      </w:r>
      <w:r w:rsidRPr="00750566" w:rsidR="00F23B9E">
        <w:rPr>
          <w:rFonts w:ascii="Palatino Linotype" w:hAnsi="Palatino Linotype" w:cs="Tahoma"/>
          <w:sz w:val="22"/>
          <w:szCs w:val="22"/>
        </w:rPr>
        <w:t xml:space="preserve">El </w:t>
      </w:r>
      <w:r w:rsidR="00B143F0">
        <w:rPr>
          <w:rFonts w:ascii="Palatino Linotype" w:hAnsi="Palatino Linotype" w:cs="Tahoma"/>
          <w:sz w:val="22"/>
          <w:szCs w:val="22"/>
        </w:rPr>
        <w:t>veinte de abril</w:t>
      </w:r>
      <w:r w:rsidRPr="00750566" w:rsidR="00F23B9E">
        <w:rPr>
          <w:rFonts w:ascii="Palatino Linotype" w:hAnsi="Palatino Linotype" w:cs="Tahoma"/>
          <w:sz w:val="22"/>
          <w:szCs w:val="22"/>
        </w:rPr>
        <w:t xml:space="preserve"> de dos mil veint</w:t>
      </w:r>
      <w:r>
        <w:rPr>
          <w:rFonts w:ascii="Palatino Linotype" w:hAnsi="Palatino Linotype" w:cs="Tahoma"/>
          <w:sz w:val="22"/>
          <w:szCs w:val="22"/>
        </w:rPr>
        <w:t>iuno</w:t>
      </w:r>
      <w:r w:rsidR="00F23B9E">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00F23B9E">
        <w:rPr>
          <w:rFonts w:ascii="Palatino Linotype" w:hAnsi="Palatino Linotype" w:cs="Tahoma"/>
          <w:sz w:val="22"/>
          <w:szCs w:val="22"/>
        </w:rPr>
        <w:lastRenderedPageBreak/>
        <w:t xml:space="preserve">Pública del Estado de México y Municipios, mismo que fue notificado el mismo día, a través del </w:t>
      </w:r>
      <w:r w:rsidR="00F23B9E">
        <w:rPr>
          <w:rFonts w:ascii="Palatino Linotype" w:hAnsi="Palatino Linotype" w:cs="Tahoma"/>
          <w:sz w:val="22"/>
          <w:szCs w:val="22"/>
          <w:lang w:val="es-ES"/>
        </w:rPr>
        <w:t>Sistema de Acceso a la Información Mexiquense (SAIMEX)</w:t>
      </w:r>
      <w:r w:rsidR="00F23B9E">
        <w:rPr>
          <w:rFonts w:ascii="Palatino Linotype" w:hAnsi="Palatino Linotype" w:cs="Tahoma"/>
          <w:sz w:val="22"/>
          <w:szCs w:val="22"/>
        </w:rPr>
        <w:t>.</w:t>
      </w:r>
      <w:r w:rsidR="00F23B9E">
        <w:rPr>
          <w:rFonts w:ascii="Palatino Linotype" w:hAnsi="Palatino Linotype" w:eastAsia="Batang" w:cs="Tahoma"/>
          <w:bCs/>
          <w:sz w:val="22"/>
          <w:szCs w:val="22"/>
        </w:rPr>
        <w:t xml:space="preserve"> </w:t>
      </w:r>
    </w:p>
    <w:p w:rsidR="00630438" w:rsidP="000661D2" w:rsidRDefault="00630438" w14:paraId="31E009A3" w14:textId="77777777">
      <w:pPr>
        <w:spacing w:line="360" w:lineRule="auto"/>
        <w:jc w:val="both"/>
        <w:rPr>
          <w:rFonts w:ascii="Palatino Linotype" w:hAnsi="Palatino Linotype" w:cs="Tahoma"/>
          <w:b/>
          <w:sz w:val="22"/>
          <w:szCs w:val="22"/>
        </w:rPr>
      </w:pPr>
    </w:p>
    <w:p w:rsidR="00142239" w:rsidP="000661D2" w:rsidRDefault="001036BF" w14:paraId="73241BB0" w14:textId="77777777">
      <w:pPr>
        <w:spacing w:line="360" w:lineRule="auto"/>
        <w:jc w:val="both"/>
        <w:rPr>
          <w:rFonts w:ascii="Palatino Linotype" w:hAnsi="Palatino Linotype" w:cs="Tahoma"/>
          <w:color w:val="000000"/>
          <w:sz w:val="22"/>
          <w:szCs w:val="22"/>
        </w:rPr>
      </w:pPr>
      <w:r>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00630438" w:rsidP="000661D2" w:rsidRDefault="001036BF" w14:paraId="7ADE80D0" w14:textId="1C8D4887">
      <w:pPr>
        <w:spacing w:line="360" w:lineRule="auto"/>
        <w:jc w:val="both"/>
        <w:rPr>
          <w:rFonts w:ascii="Palatino Linotype" w:hAnsi="Palatino Linotype" w:cs="Tahoma"/>
          <w:color w:val="000000"/>
          <w:sz w:val="22"/>
          <w:szCs w:val="22"/>
        </w:rPr>
      </w:pPr>
      <w:r>
        <w:rPr>
          <w:rFonts w:ascii="Palatino Linotype" w:hAnsi="Palatino Linotype" w:cs="Tahoma"/>
          <w:color w:val="000000"/>
          <w:sz w:val="22"/>
          <w:szCs w:val="22"/>
        </w:rPr>
        <w:t xml:space="preserve"> </w:t>
      </w:r>
    </w:p>
    <w:p w:rsidR="00630438" w:rsidP="000661D2" w:rsidRDefault="001036BF" w14:paraId="45009A28" w14:textId="2B296560">
      <w:pPr>
        <w:spacing w:line="360" w:lineRule="auto"/>
        <w:jc w:val="center"/>
        <w:rPr>
          <w:rFonts w:ascii="Palatino Linotype" w:hAnsi="Palatino Linotype" w:cs="Tahoma"/>
          <w:b/>
          <w:sz w:val="22"/>
          <w:szCs w:val="22"/>
          <w:lang w:val="es-ES"/>
        </w:rPr>
      </w:pPr>
      <w:r>
        <w:rPr>
          <w:rFonts w:ascii="Palatino Linotype" w:hAnsi="Palatino Linotype" w:cs="Tahoma"/>
          <w:b/>
          <w:sz w:val="22"/>
          <w:szCs w:val="22"/>
          <w:lang w:val="es-ES"/>
        </w:rPr>
        <w:t>CONSIDERANDOS</w:t>
      </w:r>
      <w:r w:rsidR="009171C6">
        <w:rPr>
          <w:rFonts w:ascii="Palatino Linotype" w:hAnsi="Palatino Linotype" w:cs="Tahoma"/>
          <w:b/>
          <w:sz w:val="22"/>
          <w:szCs w:val="22"/>
          <w:lang w:val="es-ES"/>
        </w:rPr>
        <w:t>:</w:t>
      </w:r>
    </w:p>
    <w:p w:rsidR="004A57CB" w:rsidP="000661D2" w:rsidRDefault="004A57CB" w14:paraId="6E22E59F" w14:textId="77777777">
      <w:pPr>
        <w:spacing w:line="360" w:lineRule="auto"/>
        <w:jc w:val="center"/>
        <w:rPr>
          <w:rFonts w:ascii="Palatino Linotype" w:hAnsi="Palatino Linotype" w:cs="Tahoma"/>
          <w:b/>
          <w:sz w:val="22"/>
          <w:szCs w:val="22"/>
          <w:lang w:val="es-ES"/>
        </w:rPr>
      </w:pPr>
    </w:p>
    <w:p w:rsidR="00630438" w:rsidP="000661D2" w:rsidRDefault="001036BF" w14:paraId="42C3E975" w14:textId="77777777">
      <w:pPr>
        <w:autoSpaceDE w:val="0"/>
        <w:autoSpaceDN w:val="0"/>
        <w:adjustRightInd w:val="0"/>
        <w:spacing w:line="360" w:lineRule="auto"/>
        <w:jc w:val="both"/>
        <w:rPr>
          <w:rFonts w:ascii="Palatino Linotype" w:hAnsi="Palatino Linotype" w:cs="Tahoma"/>
          <w:b/>
          <w:sz w:val="22"/>
          <w:szCs w:val="22"/>
          <w:lang w:val="es-ES"/>
        </w:rPr>
      </w:pPr>
      <w:r>
        <w:rPr>
          <w:rFonts w:ascii="Palatino Linotype" w:hAnsi="Palatino Linotype" w:eastAsia="Calibri" w:cs="Tahoma"/>
          <w:b/>
          <w:color w:val="000000"/>
          <w:sz w:val="22"/>
          <w:szCs w:val="22"/>
          <w:lang w:val="es-ES" w:eastAsia="es-MX"/>
        </w:rPr>
        <w:t>PRIMERO</w:t>
      </w:r>
      <w:r>
        <w:rPr>
          <w:rFonts w:ascii="Palatino Linotype" w:hAnsi="Palatino Linotype" w:eastAsia="Calibri" w:cs="Tahoma"/>
          <w:color w:val="000000"/>
          <w:sz w:val="22"/>
          <w:szCs w:val="22"/>
          <w:lang w:val="es-ES" w:eastAsia="es-MX"/>
        </w:rPr>
        <w:t xml:space="preserve">. </w:t>
      </w:r>
      <w:r>
        <w:rPr>
          <w:rFonts w:ascii="Palatino Linotype" w:hAnsi="Palatino Linotype" w:cs="Tahoma"/>
          <w:b/>
          <w:sz w:val="22"/>
          <w:szCs w:val="22"/>
          <w:lang w:val="es-ES"/>
        </w:rPr>
        <w:t>Competencia.</w:t>
      </w:r>
    </w:p>
    <w:p w:rsidR="00630438" w:rsidP="000661D2" w:rsidRDefault="00630438" w14:paraId="70E016C7" w14:textId="77777777">
      <w:pPr>
        <w:autoSpaceDE w:val="0"/>
        <w:autoSpaceDN w:val="0"/>
        <w:adjustRightInd w:val="0"/>
        <w:spacing w:line="360" w:lineRule="auto"/>
        <w:jc w:val="both"/>
        <w:rPr>
          <w:rFonts w:ascii="Palatino Linotype" w:hAnsi="Palatino Linotype" w:cs="Tahoma"/>
          <w:sz w:val="22"/>
          <w:szCs w:val="22"/>
          <w:lang w:val="es-ES"/>
        </w:rPr>
      </w:pPr>
    </w:p>
    <w:p w:rsidR="00630438" w:rsidP="000661D2" w:rsidRDefault="001036BF" w14:paraId="5FD6B1FF" w14:textId="77777777">
      <w:pPr>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Style w:val="apple-converted-space"/>
          <w:rFonts w:ascii="Palatino Linotype" w:hAnsi="Palatino Linotype" w:cs="Tahoma"/>
          <w:sz w:val="22"/>
          <w:szCs w:val="22"/>
          <w:shd w:val="clear" w:color="auto" w:fill="FFFFFF"/>
        </w:rPr>
        <w:t xml:space="preserve"> 7°, </w:t>
      </w:r>
      <w:r>
        <w:rPr>
          <w:rFonts w:ascii="Palatino Linotype" w:hAnsi="Palatino Linotype" w:cs="Tahoma"/>
          <w:sz w:val="22"/>
          <w:szCs w:val="22"/>
        </w:rPr>
        <w:t xml:space="preserve">9°, fracciones I y XXIV y 11 </w:t>
      </w:r>
      <w:r>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025F1B" w:rsidP="000661D2" w:rsidRDefault="00025F1B" w14:paraId="4A777E72" w14:textId="77777777">
      <w:pPr>
        <w:spacing w:line="360" w:lineRule="auto"/>
        <w:jc w:val="both"/>
        <w:rPr>
          <w:rFonts w:ascii="Palatino Linotype" w:hAnsi="Palatino Linotype" w:cs="Tahoma"/>
          <w:sz w:val="22"/>
          <w:szCs w:val="22"/>
          <w:shd w:val="clear" w:color="auto" w:fill="FFFFFF"/>
        </w:rPr>
      </w:pPr>
    </w:p>
    <w:p w:rsidR="00630438" w:rsidP="000661D2" w:rsidRDefault="001036BF" w14:paraId="653AAA16" w14:textId="77777777">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eastAsia="Calibri" w:cs="Tahoma"/>
          <w:b/>
          <w:color w:val="000000"/>
          <w:sz w:val="22"/>
          <w:szCs w:val="22"/>
          <w:lang w:val="es-ES" w:eastAsia="es-MX"/>
        </w:rPr>
        <w:t>SEGUNDO</w:t>
      </w:r>
      <w:r>
        <w:rPr>
          <w:rFonts w:ascii="Palatino Linotype" w:hAnsi="Palatino Linotype" w:eastAsia="Calibri" w:cs="Tahoma"/>
          <w:color w:val="000000"/>
          <w:sz w:val="22"/>
          <w:szCs w:val="22"/>
          <w:lang w:val="es-ES" w:eastAsia="es-MX"/>
        </w:rPr>
        <w:t xml:space="preserve">. </w:t>
      </w:r>
      <w:r>
        <w:rPr>
          <w:rFonts w:ascii="Palatino Linotype" w:hAnsi="Palatino Linotype" w:cs="Tahoma"/>
          <w:b/>
          <w:sz w:val="22"/>
          <w:szCs w:val="22"/>
          <w:lang w:val="es-ES"/>
        </w:rPr>
        <w:t>Causales de improcedencia y sobreseimiento.</w:t>
      </w:r>
    </w:p>
    <w:p w:rsidR="00630438" w:rsidP="000661D2" w:rsidRDefault="001036BF" w14:paraId="7A413832" w14:textId="4C759813">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y sobreseimiento que se adviertan, para determinar lo que en Derecho proceda.</w:t>
      </w:r>
    </w:p>
    <w:p w:rsidR="005C7759" w:rsidP="000661D2" w:rsidRDefault="005C7759" w14:paraId="1030C011"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630438" w:rsidP="000661D2" w:rsidRDefault="001036BF" w14:paraId="693215DB" w14:textId="29D94B76">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00630438" w:rsidP="000661D2" w:rsidRDefault="00630438" w14:paraId="417D6CF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630438" w:rsidP="000661D2" w:rsidRDefault="001036BF" w14:paraId="03CB1E79"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30438" w:rsidP="000661D2" w:rsidRDefault="00630438" w14:paraId="225CC566" w14:textId="77777777">
      <w:pPr>
        <w:spacing w:line="360" w:lineRule="auto"/>
        <w:jc w:val="both"/>
        <w:rPr>
          <w:rFonts w:ascii="Palatino Linotype" w:hAnsi="Palatino Linotype" w:cs="Tahoma"/>
          <w:sz w:val="22"/>
          <w:szCs w:val="22"/>
        </w:rPr>
      </w:pPr>
    </w:p>
    <w:p w:rsidR="00630438" w:rsidP="00DA36CB" w:rsidRDefault="001036BF" w14:paraId="5C0DB1CB" w14:textId="542F0AC2">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En el presente caso, </w:t>
      </w:r>
      <w:r>
        <w:rPr>
          <w:rFonts w:ascii="Palatino Linotype" w:hAnsi="Palatino Linotype" w:cs="Tahoma"/>
          <w:b/>
          <w:bCs/>
          <w:sz w:val="22"/>
          <w:szCs w:val="22"/>
        </w:rPr>
        <w:t>no se actualiza ninguna de las causales de improcedencia</w:t>
      </w:r>
      <w:r>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6F5A17">
        <w:rPr>
          <w:rFonts w:ascii="Palatino Linotype" w:hAnsi="Palatino Linotype" w:cs="Tahoma"/>
          <w:sz w:val="22"/>
          <w:szCs w:val="22"/>
        </w:rPr>
        <w:t>la</w:t>
      </w:r>
      <w:r>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rsidR="00630438" w:rsidP="000661D2" w:rsidRDefault="00630438" w14:paraId="146AAD7D" w14:textId="77777777">
      <w:pPr>
        <w:spacing w:line="360" w:lineRule="auto"/>
        <w:jc w:val="both"/>
        <w:rPr>
          <w:rFonts w:ascii="Palatino Linotype" w:hAnsi="Palatino Linotype" w:cs="Tahoma"/>
          <w:sz w:val="22"/>
          <w:szCs w:val="22"/>
        </w:rPr>
      </w:pPr>
    </w:p>
    <w:p w:rsidR="00630438" w:rsidP="000661D2" w:rsidRDefault="001036BF" w14:paraId="5B8E47BC" w14:textId="3945099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Además, de que </w:t>
      </w:r>
      <w:r w:rsidR="00AB3B50">
        <w:rPr>
          <w:rFonts w:ascii="Palatino Linotype" w:hAnsi="Palatino Linotype" w:cs="Tahoma"/>
          <w:sz w:val="22"/>
          <w:szCs w:val="22"/>
          <w:lang w:val="es-ES"/>
        </w:rPr>
        <w:t>el M</w:t>
      </w:r>
      <w:r>
        <w:rPr>
          <w:rFonts w:ascii="Palatino Linotype" w:hAnsi="Palatino Linotype" w:cs="Tahoma"/>
          <w:sz w:val="22"/>
          <w:szCs w:val="22"/>
          <w:lang w:val="es-ES"/>
        </w:rPr>
        <w:t xml:space="preserve">edios de </w:t>
      </w:r>
      <w:r w:rsidR="00AB3B50">
        <w:rPr>
          <w:rFonts w:ascii="Palatino Linotype" w:hAnsi="Palatino Linotype" w:cs="Tahoma"/>
          <w:sz w:val="22"/>
          <w:szCs w:val="22"/>
          <w:lang w:val="es-ES"/>
        </w:rPr>
        <w:t>I</w:t>
      </w:r>
      <w:r>
        <w:rPr>
          <w:rFonts w:ascii="Palatino Linotype" w:hAnsi="Palatino Linotype" w:cs="Tahoma"/>
          <w:sz w:val="22"/>
          <w:szCs w:val="22"/>
          <w:lang w:val="es-ES"/>
        </w:rPr>
        <w:t xml:space="preserve">mpugnación fue presentado en tiempo, toda vez que ante la ausencia de la respuesta del Ente Recurrido, se constituyó la </w:t>
      </w:r>
      <w:r>
        <w:rPr>
          <w:rFonts w:ascii="Palatino Linotype" w:hAnsi="Palatino Linotype" w:cs="Tahoma"/>
          <w:b/>
          <w:sz w:val="22"/>
          <w:szCs w:val="22"/>
          <w:lang w:val="es-ES"/>
        </w:rPr>
        <w:t>negativa ficta</w:t>
      </w:r>
      <w:r>
        <w:rPr>
          <w:rFonts w:ascii="Palatino Linotype" w:hAnsi="Palatino Linotype" w:cs="Tahoma"/>
          <w:sz w:val="22"/>
          <w:szCs w:val="22"/>
          <w:lang w:val="es-ES"/>
        </w:rPr>
        <w:t xml:space="preserve">, que genera la posibilidad de los particulares de interponer un recurso de revisión ante tal omisión, </w:t>
      </w:r>
      <w:r>
        <w:rPr>
          <w:rFonts w:ascii="Palatino Linotype" w:hAnsi="Palatino Linotype" w:cs="Tahoma"/>
          <w:sz w:val="22"/>
          <w:szCs w:val="22"/>
          <w:u w:val="single"/>
          <w:lang w:val="es-ES"/>
        </w:rPr>
        <w:t>en cualquier momento</w:t>
      </w:r>
      <w:r>
        <w:rPr>
          <w:rFonts w:ascii="Palatino Linotype" w:hAnsi="Palatino Linotype" w:cs="Tahoma"/>
          <w:sz w:val="22"/>
          <w:szCs w:val="22"/>
          <w:lang w:val="es-ES"/>
        </w:rPr>
        <w:t xml:space="preserve">; por lo que, no es necesario determinar una temporalidad respecto del </w:t>
      </w:r>
      <w:r>
        <w:rPr>
          <w:rFonts w:ascii="Palatino Linotype" w:hAnsi="Palatino Linotype" w:cs="Tahoma"/>
          <w:sz w:val="22"/>
          <w:szCs w:val="22"/>
          <w:lang w:val="es-ES"/>
        </w:rPr>
        <w:lastRenderedPageBreak/>
        <w:t>momento de presentación, conforme a lo establecido en los artículos 166 y 178, párrafo segundo de la Ley de Transparencia y Acceso a la Información Pública del Estado de México y los Municipios.</w:t>
      </w:r>
    </w:p>
    <w:p w:rsidR="005C7759" w:rsidP="000661D2" w:rsidRDefault="005C7759" w14:paraId="288ECA24" w14:textId="77777777">
      <w:pPr>
        <w:spacing w:line="360" w:lineRule="auto"/>
        <w:jc w:val="both"/>
        <w:rPr>
          <w:rFonts w:ascii="Palatino Linotype" w:hAnsi="Palatino Linotype" w:cs="Tahoma"/>
          <w:sz w:val="22"/>
          <w:szCs w:val="22"/>
          <w:lang w:val="es-ES"/>
        </w:rPr>
      </w:pPr>
    </w:p>
    <w:p w:rsidR="00630438" w:rsidP="000661D2" w:rsidRDefault="001036BF" w14:paraId="786DC152" w14:textId="1DF8CA31">
      <w:pPr>
        <w:spacing w:line="360" w:lineRule="auto"/>
        <w:jc w:val="both"/>
        <w:rPr>
          <w:rFonts w:ascii="Palatino Linotype" w:hAnsi="Palatino Linotype" w:cs="Tahoma"/>
          <w:bCs/>
          <w:sz w:val="22"/>
          <w:szCs w:val="22"/>
          <w:lang w:val="es-ES"/>
        </w:rPr>
      </w:pPr>
      <w:r>
        <w:rPr>
          <w:rFonts w:ascii="Palatino Linotype" w:hAnsi="Palatino Linotype" w:cs="Tahoma"/>
          <w:sz w:val="22"/>
          <w:szCs w:val="22"/>
          <w:lang w:val="es-ES"/>
        </w:rPr>
        <w:t>Conforme a lo anterior, se actualiza la causal de procedencia señalada en el artículo 179, fracción VII, de la Ley de la materia</w:t>
      </w:r>
      <w:r>
        <w:rPr>
          <w:rFonts w:ascii="Palatino Linotype" w:hAnsi="Palatino Linotype" w:cs="Tahoma"/>
          <w:bCs/>
          <w:sz w:val="22"/>
          <w:szCs w:val="22"/>
          <w:lang w:val="es-ES"/>
        </w:rPr>
        <w:t xml:space="preserve">, toda vez que </w:t>
      </w:r>
      <w:r w:rsidR="00EF26B7">
        <w:rPr>
          <w:rFonts w:ascii="Palatino Linotype" w:hAnsi="Palatino Linotype" w:cs="Tahoma"/>
          <w:bCs/>
          <w:sz w:val="22"/>
          <w:szCs w:val="22"/>
          <w:lang w:val="es-ES"/>
        </w:rPr>
        <w:t>la</w:t>
      </w:r>
      <w:r>
        <w:rPr>
          <w:rFonts w:ascii="Palatino Linotype" w:hAnsi="Palatino Linotype" w:cs="Tahoma"/>
          <w:bCs/>
          <w:sz w:val="22"/>
          <w:szCs w:val="22"/>
          <w:lang w:val="es-ES"/>
        </w:rPr>
        <w:t xml:space="preserve"> Solicitante se inconformó</w:t>
      </w:r>
      <w:r w:rsidR="00EF26B7">
        <w:rPr>
          <w:rFonts w:ascii="Palatino Linotype" w:hAnsi="Palatino Linotype" w:cs="Tahoma"/>
          <w:bCs/>
          <w:sz w:val="22"/>
          <w:szCs w:val="22"/>
          <w:lang w:val="es-ES"/>
        </w:rPr>
        <w:t xml:space="preserve"> con la falta de respuesta a su solicitud</w:t>
      </w:r>
      <w:r>
        <w:rPr>
          <w:rFonts w:ascii="Palatino Linotype" w:hAnsi="Palatino Linotype" w:cs="Tahoma"/>
          <w:bCs/>
          <w:sz w:val="22"/>
          <w:szCs w:val="22"/>
          <w:lang w:val="es-ES"/>
        </w:rPr>
        <w:t xml:space="preserve"> de acceso a información pública.</w:t>
      </w:r>
    </w:p>
    <w:p w:rsidR="00630438" w:rsidP="000661D2" w:rsidRDefault="00630438" w14:paraId="259E5AB4" w14:textId="77777777">
      <w:pPr>
        <w:spacing w:line="360" w:lineRule="auto"/>
        <w:jc w:val="both"/>
        <w:rPr>
          <w:rFonts w:ascii="Palatino Linotype" w:hAnsi="Palatino Linotype" w:cs="Tahoma"/>
          <w:sz w:val="22"/>
          <w:szCs w:val="22"/>
          <w:lang w:val="es-ES"/>
        </w:rPr>
      </w:pPr>
    </w:p>
    <w:p w:rsidR="00630438" w:rsidP="000661D2" w:rsidRDefault="001036BF" w14:paraId="470A853B" w14:textId="5CB12A96">
      <w:pPr>
        <w:spacing w:line="360" w:lineRule="auto"/>
        <w:jc w:val="both"/>
        <w:rPr>
          <w:rFonts w:ascii="Palatino Linotype" w:hAnsi="Palatino Linotype" w:cs="Tahoma"/>
          <w:b/>
          <w:bCs/>
          <w:sz w:val="22"/>
          <w:szCs w:val="22"/>
        </w:rPr>
      </w:pPr>
      <w:r>
        <w:rPr>
          <w:rFonts w:ascii="Palatino Linotype" w:hAnsi="Palatino Linotype" w:cs="Tahoma"/>
          <w:b/>
          <w:bCs/>
          <w:sz w:val="22"/>
          <w:szCs w:val="22"/>
        </w:rPr>
        <w:t>Causales de sobreseimiento.</w:t>
      </w:r>
    </w:p>
    <w:p w:rsidR="00F621EE" w:rsidP="000661D2" w:rsidRDefault="00F621EE" w14:paraId="13BB98E2" w14:textId="77777777">
      <w:pPr>
        <w:spacing w:line="360" w:lineRule="auto"/>
        <w:jc w:val="both"/>
        <w:rPr>
          <w:rFonts w:ascii="Palatino Linotype" w:hAnsi="Palatino Linotype" w:cs="Tahoma"/>
          <w:sz w:val="22"/>
          <w:szCs w:val="22"/>
        </w:rPr>
      </w:pPr>
    </w:p>
    <w:p w:rsidR="00630438" w:rsidP="000661D2" w:rsidRDefault="001036BF" w14:paraId="6F78B732" w14:textId="77777777">
      <w:pPr>
        <w:spacing w:line="360" w:lineRule="auto"/>
        <w:jc w:val="both"/>
        <w:rPr>
          <w:rFonts w:ascii="Palatino Linotype" w:hAnsi="Palatino Linotype" w:cs="Tahoma"/>
          <w:sz w:val="22"/>
          <w:szCs w:val="22"/>
        </w:rPr>
      </w:pPr>
      <w:r>
        <w:rPr>
          <w:rFonts w:ascii="Palatino Linotype" w:hAnsi="Palatino Linotype" w:cs="Tahoma"/>
          <w:sz w:val="22"/>
          <w:szCs w:val="22"/>
        </w:rPr>
        <w:t>Por ser de previo y especial pronunciamiento, este Instituto analiza si se actualiza alguna causal de sobreseimiento.</w:t>
      </w:r>
    </w:p>
    <w:p w:rsidR="00630438" w:rsidP="000661D2" w:rsidRDefault="00630438" w14:paraId="0518EDD5" w14:textId="77777777">
      <w:pPr>
        <w:spacing w:line="360" w:lineRule="auto"/>
        <w:jc w:val="both"/>
        <w:rPr>
          <w:rFonts w:ascii="Palatino Linotype" w:hAnsi="Palatino Linotype" w:cs="Tahoma"/>
          <w:sz w:val="22"/>
          <w:szCs w:val="22"/>
        </w:rPr>
      </w:pPr>
    </w:p>
    <w:p w:rsidR="00630438" w:rsidP="000661D2" w:rsidRDefault="001036BF" w14:paraId="2868B0D0" w14:textId="6673A69C">
      <w:pPr>
        <w:spacing w:line="360" w:lineRule="auto"/>
        <w:jc w:val="both"/>
        <w:rPr>
          <w:rFonts w:ascii="Palatino Linotype" w:hAnsi="Palatino Linotype" w:cs="Tahoma"/>
          <w:sz w:val="22"/>
          <w:szCs w:val="24"/>
        </w:rPr>
      </w:pPr>
      <w:r>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6F5A17">
        <w:rPr>
          <w:rFonts w:ascii="Palatino Linotype" w:hAnsi="Palatino Linotype" w:cs="Tahoma"/>
          <w:sz w:val="22"/>
          <w:szCs w:val="24"/>
        </w:rPr>
        <w:t>la</w:t>
      </w:r>
      <w:r>
        <w:rPr>
          <w:rFonts w:ascii="Palatino Linotype" w:hAnsi="Palatino Linotype" w:cs="Tahoma"/>
          <w:sz w:val="22"/>
          <w:szCs w:val="24"/>
        </w:rPr>
        <w:t xml:space="preserve"> Recurrente se haya desistido </w:t>
      </w:r>
      <w:r w:rsidR="00AB3B50">
        <w:rPr>
          <w:rFonts w:ascii="Palatino Linotype" w:hAnsi="Palatino Linotype" w:cs="Tahoma"/>
          <w:sz w:val="22"/>
          <w:szCs w:val="24"/>
        </w:rPr>
        <w:t>del recurso</w:t>
      </w:r>
      <w:r>
        <w:rPr>
          <w:rFonts w:ascii="Palatino Linotype" w:hAnsi="Palatino Linotype" w:cs="Tahoma"/>
          <w:sz w:val="22"/>
          <w:szCs w:val="24"/>
        </w:rPr>
        <w:t xml:space="preserve">, haya fallecido, sobreviniera alguna causal de improcedencia, que el Sujeto Obligado hubiese modificado o revocado </w:t>
      </w:r>
      <w:r w:rsidR="00AB3B50">
        <w:rPr>
          <w:rFonts w:ascii="Palatino Linotype" w:hAnsi="Palatino Linotype" w:cs="Tahoma"/>
          <w:sz w:val="22"/>
          <w:szCs w:val="24"/>
        </w:rPr>
        <w:t>el</w:t>
      </w:r>
      <w:r>
        <w:rPr>
          <w:rFonts w:ascii="Palatino Linotype" w:hAnsi="Palatino Linotype" w:cs="Tahoma"/>
          <w:sz w:val="22"/>
          <w:szCs w:val="24"/>
        </w:rPr>
        <w:t xml:space="preserve"> acto impugnado o bien, haya quedado sin materia.</w:t>
      </w:r>
    </w:p>
    <w:p w:rsidR="00630438" w:rsidP="000661D2" w:rsidRDefault="00630438" w14:paraId="5353EA63" w14:textId="77777777">
      <w:pPr>
        <w:spacing w:line="360" w:lineRule="auto"/>
        <w:jc w:val="both"/>
        <w:rPr>
          <w:rFonts w:ascii="Palatino Linotype" w:hAnsi="Palatino Linotype" w:cs="Tahoma"/>
          <w:sz w:val="22"/>
          <w:szCs w:val="24"/>
          <w:lang w:val="es-ES"/>
        </w:rPr>
      </w:pPr>
    </w:p>
    <w:p w:rsidR="00630438" w:rsidP="000661D2" w:rsidRDefault="001036BF" w14:paraId="5553B51A" w14:textId="77777777">
      <w:pPr>
        <w:spacing w:line="360" w:lineRule="auto"/>
        <w:jc w:val="both"/>
        <w:rPr>
          <w:rFonts w:ascii="Palatino Linotype" w:hAnsi="Palatino Linotype" w:cs="Tahoma"/>
          <w:sz w:val="22"/>
          <w:szCs w:val="24"/>
          <w:lang w:val="es-ES"/>
        </w:rPr>
      </w:pPr>
      <w:r>
        <w:rPr>
          <w:rFonts w:ascii="Palatino Linotype" w:hAnsi="Palatino Linotype" w:cs="Tahoma"/>
          <w:bCs/>
          <w:sz w:val="22"/>
          <w:szCs w:val="24"/>
          <w:lang w:val="es-ES"/>
        </w:rPr>
        <w:t xml:space="preserve">Por tales motivos, </w:t>
      </w:r>
      <w:r>
        <w:rPr>
          <w:rFonts w:ascii="Palatino Linotype" w:hAnsi="Palatino Linotype" w:cs="Tahoma"/>
          <w:sz w:val="22"/>
          <w:szCs w:val="24"/>
          <w:lang w:val="es-ES"/>
        </w:rPr>
        <w:t xml:space="preserve">se considera procedente entrar al fondo del presente asunto. </w:t>
      </w:r>
    </w:p>
    <w:p w:rsidR="00630438" w:rsidP="000661D2" w:rsidRDefault="00630438" w14:paraId="075777D2" w14:textId="409CF07E">
      <w:pPr>
        <w:tabs>
          <w:tab w:val="left" w:pos="4962"/>
        </w:tabs>
        <w:spacing w:line="360" w:lineRule="auto"/>
        <w:jc w:val="both"/>
        <w:rPr>
          <w:rFonts w:ascii="Palatino Linotype" w:hAnsi="Palatino Linotype" w:eastAsia="Calibri" w:cs="Tahoma"/>
          <w:b/>
          <w:iCs/>
          <w:sz w:val="22"/>
          <w:szCs w:val="22"/>
          <w:lang w:val="es-ES"/>
        </w:rPr>
      </w:pPr>
    </w:p>
    <w:p w:rsidR="00630438" w:rsidP="000661D2" w:rsidRDefault="001036BF" w14:paraId="419C70CE" w14:textId="77777777">
      <w:pPr>
        <w:tabs>
          <w:tab w:val="left" w:pos="4962"/>
        </w:tabs>
        <w:spacing w:line="360" w:lineRule="auto"/>
        <w:jc w:val="both"/>
        <w:rPr>
          <w:rFonts w:ascii="Palatino Linotype" w:hAnsi="Palatino Linotype" w:eastAsia="Calibri" w:cs="Tahoma"/>
          <w:b/>
          <w:iCs/>
          <w:sz w:val="22"/>
          <w:szCs w:val="22"/>
          <w:lang w:val="es-ES"/>
        </w:rPr>
      </w:pPr>
      <w:r>
        <w:rPr>
          <w:rFonts w:ascii="Palatino Linotype" w:hAnsi="Palatino Linotype" w:eastAsia="Calibri" w:cs="Tahoma"/>
          <w:b/>
          <w:iCs/>
          <w:sz w:val="22"/>
          <w:szCs w:val="22"/>
          <w:lang w:val="es-ES"/>
        </w:rPr>
        <w:t xml:space="preserve">TERCERO. Determinación de la Controversia. </w:t>
      </w:r>
    </w:p>
    <w:p w:rsidR="00630438" w:rsidP="000661D2" w:rsidRDefault="00630438" w14:paraId="29A06D8C" w14:textId="77777777">
      <w:pPr>
        <w:tabs>
          <w:tab w:val="left" w:pos="4962"/>
        </w:tabs>
        <w:spacing w:line="360" w:lineRule="auto"/>
        <w:jc w:val="both"/>
        <w:rPr>
          <w:rFonts w:ascii="Palatino Linotype" w:hAnsi="Palatino Linotype" w:eastAsia="Calibri" w:cs="Tahoma"/>
          <w:iCs/>
          <w:sz w:val="22"/>
          <w:szCs w:val="22"/>
          <w:lang w:val="es-ES"/>
        </w:rPr>
      </w:pPr>
    </w:p>
    <w:p w:rsidR="007A48B6" w:rsidP="007A48B6" w:rsidRDefault="007A48B6" w14:paraId="74499C6B" w14:textId="7A464FBA">
      <w:pPr>
        <w:tabs>
          <w:tab w:val="left" w:pos="4962"/>
        </w:tabs>
        <w:spacing w:line="360" w:lineRule="auto"/>
        <w:jc w:val="both"/>
        <w:rPr>
          <w:rFonts w:ascii="Palatino Linotype" w:hAnsi="Palatino Linotype" w:eastAsia="Calibri" w:cs="Tahoma"/>
          <w:iCs/>
          <w:sz w:val="22"/>
          <w:szCs w:val="22"/>
          <w:lang w:val="es-ES"/>
        </w:rPr>
      </w:pPr>
      <w:r>
        <w:rPr>
          <w:rFonts w:ascii="Palatino Linotype" w:hAnsi="Palatino Linotype" w:eastAsia="Calibri" w:cs="Tahoma"/>
          <w:iCs/>
          <w:sz w:val="22"/>
          <w:szCs w:val="22"/>
          <w:lang w:val="es-ES"/>
        </w:rPr>
        <w:lastRenderedPageBreak/>
        <w:t xml:space="preserve">Una vez realizado el estudio de las constancias que integran el expediente en que se actúa, se desprende que la Recurrente, solicitó </w:t>
      </w:r>
      <w:r w:rsidR="0071527D">
        <w:rPr>
          <w:rFonts w:ascii="Palatino Linotype" w:hAnsi="Palatino Linotype" w:eastAsia="Calibri" w:cs="Tahoma"/>
          <w:iCs/>
          <w:sz w:val="22"/>
          <w:szCs w:val="22"/>
          <w:lang w:val="es-ES"/>
        </w:rPr>
        <w:t xml:space="preserve">del </w:t>
      </w:r>
      <w:r w:rsidRPr="00B143F0" w:rsidR="00B143F0">
        <w:rPr>
          <w:rFonts w:ascii="Palatino Linotype" w:hAnsi="Palatino Linotype" w:eastAsia="Calibri" w:cs="Tahoma"/>
          <w:iCs/>
          <w:sz w:val="22"/>
          <w:szCs w:val="22"/>
          <w:lang w:val="es-ES"/>
        </w:rPr>
        <w:t>Sistema Municipal Para el Desarrollo Integral de la Familia de Tultepec</w:t>
      </w:r>
      <w:r w:rsidR="0071527D">
        <w:rPr>
          <w:rFonts w:ascii="Palatino Linotype" w:hAnsi="Palatino Linotype" w:eastAsia="Calibri" w:cs="Tahoma"/>
          <w:iCs/>
          <w:sz w:val="22"/>
          <w:szCs w:val="22"/>
          <w:lang w:val="es-ES"/>
        </w:rPr>
        <w:t>, lo siguiente:</w:t>
      </w:r>
    </w:p>
    <w:p w:rsidR="0055259E" w:rsidP="00273497" w:rsidRDefault="0055259E" w14:paraId="295970A0" w14:textId="766D8FEC">
      <w:pPr>
        <w:tabs>
          <w:tab w:val="left" w:pos="4962"/>
        </w:tabs>
        <w:spacing w:line="360" w:lineRule="auto"/>
        <w:jc w:val="both"/>
        <w:rPr>
          <w:rFonts w:ascii="Palatino Linotype" w:hAnsi="Palatino Linotype" w:eastAsia="Calibri" w:cs="Tahoma"/>
          <w:iCs/>
          <w:sz w:val="22"/>
          <w:szCs w:val="22"/>
          <w:lang w:val="es-ES"/>
        </w:rPr>
      </w:pPr>
    </w:p>
    <w:p w:rsidR="00B143F0" w:rsidP="00B143F0" w:rsidRDefault="00B143F0" w14:paraId="64374C97" w14:textId="2C4C256C">
      <w:pPr>
        <w:pStyle w:val="Prrafodelista"/>
        <w:numPr>
          <w:ilvl w:val="0"/>
          <w:numId w:val="29"/>
        </w:numPr>
        <w:tabs>
          <w:tab w:val="left" w:pos="4962"/>
        </w:tabs>
        <w:spacing w:line="360" w:lineRule="auto"/>
        <w:jc w:val="both"/>
        <w:rPr>
          <w:rFonts w:ascii="Palatino Linotype" w:hAnsi="Palatino Linotype" w:eastAsia="Calibri" w:cs="Tahoma"/>
          <w:iCs/>
          <w:szCs w:val="22"/>
          <w:lang w:val="es-ES"/>
        </w:rPr>
      </w:pPr>
      <w:r w:rsidRPr="00B143F0">
        <w:rPr>
          <w:rFonts w:ascii="Palatino Linotype" w:hAnsi="Palatino Linotype" w:eastAsia="Calibri" w:cs="Tahoma"/>
          <w:iCs/>
          <w:szCs w:val="22"/>
          <w:lang w:val="es-ES"/>
        </w:rPr>
        <w:t>Las facturas de los años 2016 al 2020 por concepto de erogación de recursos por contratación de servicios</w:t>
      </w:r>
      <w:r>
        <w:rPr>
          <w:rFonts w:ascii="Palatino Linotype" w:hAnsi="Palatino Linotype" w:eastAsia="Calibri" w:cs="Tahoma"/>
          <w:iCs/>
          <w:szCs w:val="22"/>
          <w:lang w:val="es-ES"/>
        </w:rPr>
        <w:t>.</w:t>
      </w:r>
    </w:p>
    <w:p w:rsidRPr="00B143F0" w:rsidR="00B143F0" w:rsidP="00B143F0" w:rsidRDefault="00B143F0" w14:paraId="2513669B" w14:textId="77777777">
      <w:pPr>
        <w:pStyle w:val="Prrafodelista"/>
        <w:tabs>
          <w:tab w:val="left" w:pos="4962"/>
        </w:tabs>
        <w:spacing w:line="360" w:lineRule="auto"/>
        <w:jc w:val="both"/>
        <w:rPr>
          <w:rFonts w:ascii="Palatino Linotype" w:hAnsi="Palatino Linotype" w:eastAsia="Calibri" w:cs="Tahoma"/>
          <w:iCs/>
          <w:szCs w:val="22"/>
          <w:lang w:val="es-ES"/>
        </w:rPr>
      </w:pPr>
    </w:p>
    <w:p w:rsidR="000F3BFE" w:rsidP="000661D2" w:rsidRDefault="000F3BFE" w14:paraId="6E76E984" w14:textId="26130B23">
      <w:pPr>
        <w:tabs>
          <w:tab w:val="left" w:pos="4962"/>
        </w:tabs>
        <w:spacing w:line="360" w:lineRule="auto"/>
        <w:jc w:val="both"/>
        <w:rPr>
          <w:rFonts w:ascii="Palatino Linotype" w:hAnsi="Palatino Linotype" w:cs="Tahoma"/>
          <w:b/>
          <w:sz w:val="22"/>
          <w:szCs w:val="22"/>
          <w:lang w:val="es-ES"/>
        </w:rPr>
      </w:pPr>
      <w:r>
        <w:rPr>
          <w:rFonts w:ascii="Palatino Linotype" w:hAnsi="Palatino Linotype" w:eastAsia="Calibri" w:cs="Tahoma"/>
          <w:iCs/>
          <w:sz w:val="22"/>
          <w:szCs w:val="22"/>
          <w:lang w:val="es-ES" w:eastAsia="es-ES_tradnl"/>
        </w:rPr>
        <w:t xml:space="preserve">Ante la falta de respuesta del Ente Recurrido, </w:t>
      </w:r>
      <w:r w:rsidR="00D5237D">
        <w:rPr>
          <w:rFonts w:ascii="Palatino Linotype" w:hAnsi="Palatino Linotype" w:eastAsia="Calibri" w:cs="Tahoma"/>
          <w:iCs/>
          <w:sz w:val="22"/>
          <w:szCs w:val="22"/>
          <w:lang w:val="es-ES" w:eastAsia="es-ES_tradnl"/>
        </w:rPr>
        <w:t>la</w:t>
      </w:r>
      <w:r w:rsidR="006F5A17">
        <w:rPr>
          <w:rFonts w:ascii="Palatino Linotype" w:hAnsi="Palatino Linotype" w:eastAsia="Calibri" w:cs="Tahoma"/>
          <w:iCs/>
          <w:sz w:val="22"/>
          <w:szCs w:val="22"/>
          <w:lang w:val="es-ES" w:eastAsia="es-ES_tradnl"/>
        </w:rPr>
        <w:t xml:space="preserve"> </w:t>
      </w:r>
      <w:r w:rsidR="00515431">
        <w:rPr>
          <w:rFonts w:ascii="Palatino Linotype" w:hAnsi="Palatino Linotype" w:eastAsia="Calibri" w:cs="Tahoma"/>
          <w:iCs/>
          <w:sz w:val="22"/>
          <w:szCs w:val="22"/>
          <w:lang w:val="es-ES" w:eastAsia="es-ES_tradnl"/>
        </w:rPr>
        <w:t>Recurrente</w:t>
      </w:r>
      <w:r>
        <w:rPr>
          <w:rFonts w:ascii="Palatino Linotype" w:hAnsi="Palatino Linotype" w:eastAsia="Calibri" w:cs="Tahoma"/>
          <w:iCs/>
          <w:sz w:val="22"/>
          <w:szCs w:val="22"/>
          <w:lang w:val="es-ES" w:eastAsia="es-ES_tradnl"/>
        </w:rPr>
        <w:t>, justamente se inconformó porque no fue contestado su requerimiento informativo, al señalar que</w:t>
      </w:r>
      <w:r w:rsidR="00752F80">
        <w:rPr>
          <w:rFonts w:ascii="Palatino Linotype" w:hAnsi="Palatino Linotype" w:eastAsia="Calibri" w:cs="Tahoma"/>
          <w:iCs/>
          <w:sz w:val="22"/>
          <w:szCs w:val="22"/>
          <w:lang w:val="es-ES" w:eastAsia="es-ES_tradnl"/>
        </w:rPr>
        <w:t xml:space="preserve"> </w:t>
      </w:r>
      <w:r w:rsidR="00A4740D">
        <w:rPr>
          <w:rFonts w:ascii="Palatino Linotype" w:hAnsi="Palatino Linotype" w:eastAsia="Calibri" w:cs="Tahoma"/>
          <w:iCs/>
          <w:sz w:val="22"/>
          <w:szCs w:val="22"/>
          <w:lang w:val="es-ES" w:eastAsia="es-ES_tradnl"/>
        </w:rPr>
        <w:t>el</w:t>
      </w:r>
      <w:r w:rsidR="00752F80">
        <w:rPr>
          <w:rFonts w:ascii="Palatino Linotype" w:hAnsi="Palatino Linotype" w:eastAsia="Calibri" w:cs="Tahoma"/>
          <w:iCs/>
          <w:sz w:val="22"/>
          <w:szCs w:val="22"/>
          <w:lang w:val="es-ES" w:eastAsia="es-ES_tradnl"/>
        </w:rPr>
        <w:t xml:space="preserve"> </w:t>
      </w:r>
      <w:r w:rsidRPr="00B143F0" w:rsidR="00B143F0">
        <w:rPr>
          <w:rFonts w:ascii="Palatino Linotype" w:hAnsi="Palatino Linotype" w:eastAsia="Calibri" w:cs="Tahoma"/>
          <w:iCs/>
          <w:sz w:val="22"/>
          <w:szCs w:val="22"/>
          <w:lang w:val="es-ES" w:eastAsia="es-ES_tradnl"/>
        </w:rPr>
        <w:t>Sistema Municipal Para el Desarrollo Integral de la Familia de Tultepec</w:t>
      </w:r>
      <w:r w:rsidR="00752F80">
        <w:rPr>
          <w:rFonts w:ascii="Palatino Linotype" w:hAnsi="Palatino Linotype" w:eastAsia="Calibri" w:cs="Tahoma"/>
          <w:iCs/>
          <w:sz w:val="22"/>
          <w:szCs w:val="22"/>
          <w:lang w:val="es-ES" w:eastAsia="es-ES_tradnl"/>
        </w:rPr>
        <w:t>,</w:t>
      </w:r>
      <w:r w:rsidR="00142239">
        <w:rPr>
          <w:rFonts w:ascii="Palatino Linotype" w:hAnsi="Palatino Linotype" w:eastAsia="Calibri" w:cs="Tahoma"/>
          <w:iCs/>
          <w:sz w:val="22"/>
          <w:szCs w:val="22"/>
          <w:lang w:val="es-ES" w:eastAsia="es-ES_tradnl"/>
        </w:rPr>
        <w:t xml:space="preserve"> no le había dado trámite a su solicitud de información</w:t>
      </w:r>
      <w:r w:rsidR="009B3E32">
        <w:rPr>
          <w:rFonts w:ascii="Palatino Linotype" w:hAnsi="Palatino Linotype" w:eastAsia="Calibri" w:cs="Tahoma"/>
          <w:iCs/>
          <w:sz w:val="22"/>
          <w:szCs w:val="22"/>
          <w:lang w:val="es-ES" w:eastAsia="es-ES_tradnl"/>
        </w:rPr>
        <w:t xml:space="preserve">, </w:t>
      </w:r>
      <w:r>
        <w:rPr>
          <w:rFonts w:ascii="Palatino Linotype" w:hAnsi="Palatino Linotype" w:eastAsia="Calibri" w:cs="Tahoma"/>
          <w:iCs/>
          <w:sz w:val="22"/>
          <w:szCs w:val="22"/>
          <w:lang w:val="es-ES" w:eastAsia="es-ES_tradnl"/>
        </w:rPr>
        <w:t xml:space="preserve">lo cual </w:t>
      </w:r>
      <w:r w:rsidRPr="00264982">
        <w:rPr>
          <w:rFonts w:ascii="Palatino Linotype" w:hAnsi="Palatino Linotype" w:eastAsia="Calibri" w:cs="Tahoma"/>
          <w:iCs/>
          <w:sz w:val="22"/>
          <w:szCs w:val="22"/>
          <w:lang w:val="es-ES" w:eastAsia="es-ES_tradnl"/>
        </w:rPr>
        <w:t xml:space="preserve">se actualiza el supuesto previsto en el artículo </w:t>
      </w:r>
      <w:r w:rsidR="00F7367B">
        <w:rPr>
          <w:rFonts w:ascii="Palatino Linotype" w:hAnsi="Palatino Linotype" w:eastAsia="Calibri" w:cs="Tahoma"/>
          <w:iCs/>
          <w:sz w:val="22"/>
          <w:szCs w:val="22"/>
          <w:lang w:val="es-ES" w:eastAsia="es-ES_tradnl"/>
        </w:rPr>
        <w:t xml:space="preserve">179, fracción </w:t>
      </w:r>
      <w:r w:rsidR="009171C6">
        <w:rPr>
          <w:rFonts w:ascii="Palatino Linotype" w:hAnsi="Palatino Linotype" w:eastAsia="Calibri" w:cs="Tahoma"/>
          <w:iCs/>
          <w:sz w:val="22"/>
          <w:szCs w:val="22"/>
          <w:lang w:val="es-ES" w:eastAsia="es-ES_tradnl"/>
        </w:rPr>
        <w:t>VI</w:t>
      </w:r>
      <w:r w:rsidRPr="00264982">
        <w:rPr>
          <w:rFonts w:ascii="Palatino Linotype" w:hAnsi="Palatino Linotype" w:eastAsia="Calibri" w:cs="Tahoma"/>
          <w:iCs/>
          <w:sz w:val="22"/>
          <w:szCs w:val="22"/>
          <w:lang w:val="es-ES" w:eastAsia="es-ES_tradnl"/>
        </w:rPr>
        <w:t>I</w:t>
      </w:r>
      <w:r>
        <w:rPr>
          <w:rFonts w:ascii="Palatino Linotype" w:hAnsi="Palatino Linotype" w:eastAsia="Calibri" w:cs="Tahoma"/>
          <w:iCs/>
          <w:sz w:val="22"/>
          <w:szCs w:val="22"/>
          <w:lang w:val="es-ES" w:eastAsia="es-ES_tradnl"/>
        </w:rPr>
        <w:t>,</w:t>
      </w:r>
      <w:r w:rsidRPr="00264982">
        <w:rPr>
          <w:rFonts w:ascii="Palatino Linotype" w:hAnsi="Palatino Linotype" w:eastAsia="Calibri" w:cs="Tahoma"/>
          <w:iCs/>
          <w:sz w:val="22"/>
          <w:szCs w:val="22"/>
          <w:lang w:val="es-ES" w:eastAsia="es-ES_tradnl"/>
        </w:rPr>
        <w:t xml:space="preserve"> de la Ley de Transparencia y Acceso a la Información Pública del Estado de México y Municipios.</w:t>
      </w:r>
      <w:r>
        <w:rPr>
          <w:rFonts w:ascii="Palatino Linotype" w:hAnsi="Palatino Linotype" w:eastAsia="Calibri" w:cs="Tahoma"/>
          <w:iCs/>
          <w:sz w:val="22"/>
          <w:szCs w:val="22"/>
          <w:lang w:val="es-ES" w:eastAsia="es-ES_tradnl"/>
        </w:rPr>
        <w:t xml:space="preserve"> </w:t>
      </w:r>
      <w:r w:rsidRPr="003D5DCE">
        <w:rPr>
          <w:rFonts w:ascii="Palatino Linotype" w:hAnsi="Palatino Linotype" w:cs="Tahoma"/>
          <w:sz w:val="22"/>
          <w:szCs w:val="22"/>
          <w:lang w:val="es-ES"/>
        </w:rPr>
        <w:t>Así las cosas, una vez admitido y notificado el Recurso de Revisión</w:t>
      </w:r>
      <w:r>
        <w:rPr>
          <w:rFonts w:ascii="Palatino Linotype" w:hAnsi="Palatino Linotype" w:cs="Tahoma"/>
          <w:sz w:val="22"/>
          <w:szCs w:val="22"/>
          <w:lang w:val="es-ES"/>
        </w:rPr>
        <w:t xml:space="preserve"> a las partes, </w:t>
      </w:r>
      <w:r w:rsidRPr="009D4A04">
        <w:rPr>
          <w:rFonts w:ascii="Palatino Linotype" w:hAnsi="Palatino Linotype" w:cs="Tahoma"/>
          <w:b/>
          <w:sz w:val="22"/>
          <w:szCs w:val="22"/>
          <w:lang w:val="es-ES"/>
        </w:rPr>
        <w:t>estas fueron omisas en emitir manifestaciones o alegatos.</w:t>
      </w:r>
    </w:p>
    <w:p w:rsidR="00F621EE" w:rsidP="000661D2" w:rsidRDefault="00F621EE" w14:paraId="121FC5C5" w14:textId="77777777">
      <w:pPr>
        <w:tabs>
          <w:tab w:val="left" w:pos="4962"/>
        </w:tabs>
        <w:spacing w:line="360" w:lineRule="auto"/>
        <w:jc w:val="both"/>
        <w:rPr>
          <w:rFonts w:ascii="Palatino Linotype" w:hAnsi="Palatino Linotype" w:cs="Tahoma"/>
          <w:sz w:val="22"/>
          <w:szCs w:val="22"/>
          <w:lang w:val="es-ES"/>
        </w:rPr>
      </w:pPr>
    </w:p>
    <w:p w:rsidRPr="00857FA6" w:rsidR="000F3BFE" w:rsidP="000661D2" w:rsidRDefault="000F3BFE" w14:paraId="148C378F" w14:textId="0E6B29C4">
      <w:pPr>
        <w:tabs>
          <w:tab w:val="left" w:pos="4962"/>
        </w:tabs>
        <w:spacing w:line="360" w:lineRule="auto"/>
        <w:jc w:val="both"/>
        <w:rPr>
          <w:rFonts w:ascii="Palatino Linotype" w:hAnsi="Palatino Linotype" w:eastAsia="Calibri" w:cs="Tahoma"/>
          <w:bCs/>
          <w:sz w:val="22"/>
          <w:szCs w:val="24"/>
          <w:lang w:eastAsia="en-US"/>
        </w:rPr>
      </w:pPr>
      <w:r w:rsidRPr="00857FA6">
        <w:rPr>
          <w:rFonts w:ascii="Palatino Linotype" w:hAnsi="Palatino Linotype" w:eastAsia="Calibri" w:cs="Tahoma"/>
          <w:iCs/>
          <w:sz w:val="22"/>
          <w:szCs w:val="22"/>
          <w:lang w:val="es-ES" w:eastAsia="es-ES_tradnl"/>
        </w:rPr>
        <w:t xml:space="preserve">Lo anterior, se desprende de las documentales que obran en </w:t>
      </w:r>
      <w:r>
        <w:rPr>
          <w:rFonts w:ascii="Palatino Linotype" w:hAnsi="Palatino Linotype" w:eastAsia="Calibri" w:cs="Tahoma"/>
          <w:iCs/>
          <w:sz w:val="22"/>
          <w:szCs w:val="22"/>
          <w:lang w:val="es-ES" w:eastAsia="es-ES_tradnl"/>
        </w:rPr>
        <w:t>el expediente</w:t>
      </w:r>
      <w:r w:rsidRPr="00857FA6">
        <w:rPr>
          <w:rFonts w:ascii="Palatino Linotype" w:hAnsi="Palatino Linotype" w:eastAsia="Calibri" w:cs="Tahoma"/>
          <w:iCs/>
          <w:sz w:val="22"/>
          <w:szCs w:val="22"/>
          <w:lang w:val="es-ES" w:eastAsia="es-ES_tradnl"/>
        </w:rPr>
        <w:t xml:space="preserve"> de referencia, materia de la presente resolución, consistente en: la solicitud de acceso a la información</w:t>
      </w:r>
      <w:r w:rsidRPr="00857FA6">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 xml:space="preserve">y </w:t>
      </w:r>
      <w:r w:rsidRPr="00857FA6">
        <w:rPr>
          <w:rFonts w:ascii="Palatino Linotype" w:hAnsi="Palatino Linotype" w:eastAsia="Calibri" w:cs="Tahoma"/>
          <w:iCs/>
          <w:sz w:val="22"/>
          <w:szCs w:val="22"/>
          <w:lang w:eastAsia="es-ES_tradnl"/>
        </w:rPr>
        <w:t xml:space="preserve">el escrito recursal; </w:t>
      </w:r>
      <w:r w:rsidRPr="00857FA6">
        <w:rPr>
          <w:rFonts w:ascii="Palatino Linotype" w:hAnsi="Palatino Linotype" w:eastAsia="Calibri"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00CB2E61" w:rsidP="000661D2" w:rsidRDefault="00CB2E61" w14:paraId="3D68659B" w14:textId="77777777">
      <w:pPr>
        <w:tabs>
          <w:tab w:val="left" w:pos="3885"/>
        </w:tabs>
        <w:spacing w:line="360" w:lineRule="auto"/>
        <w:jc w:val="both"/>
        <w:rPr>
          <w:rFonts w:ascii="Palatino Linotype" w:hAnsi="Palatino Linotype" w:cs="Tahoma"/>
          <w:b/>
          <w:sz w:val="22"/>
          <w:szCs w:val="22"/>
          <w:lang w:val="es-ES"/>
        </w:rPr>
      </w:pPr>
    </w:p>
    <w:p w:rsidR="00630438" w:rsidP="000661D2" w:rsidRDefault="001036BF" w14:paraId="11E33E68" w14:textId="471CF824">
      <w:pPr>
        <w:tabs>
          <w:tab w:val="left" w:pos="3885"/>
        </w:tabs>
        <w:spacing w:line="360" w:lineRule="auto"/>
        <w:jc w:val="both"/>
        <w:rPr>
          <w:rFonts w:ascii="Palatino Linotype" w:hAnsi="Palatino Linotype" w:cs="Tahoma"/>
          <w:b/>
          <w:sz w:val="22"/>
          <w:szCs w:val="22"/>
        </w:rPr>
      </w:pPr>
      <w:r>
        <w:rPr>
          <w:rFonts w:ascii="Palatino Linotype" w:hAnsi="Palatino Linotype" w:cs="Tahoma"/>
          <w:b/>
          <w:sz w:val="22"/>
          <w:szCs w:val="22"/>
          <w:lang w:val="es-ES"/>
        </w:rPr>
        <w:t xml:space="preserve">CUARTO. </w:t>
      </w:r>
      <w:r>
        <w:rPr>
          <w:rFonts w:ascii="Palatino Linotype" w:hAnsi="Palatino Linotype" w:cs="Tahoma"/>
          <w:b/>
          <w:sz w:val="22"/>
          <w:szCs w:val="22"/>
        </w:rPr>
        <w:t>Marco normativo aplicable en materia de transparencia y acceso a la información pública.</w:t>
      </w:r>
    </w:p>
    <w:p w:rsidR="00630438" w:rsidP="000661D2" w:rsidRDefault="00630438" w14:paraId="55DDD720" w14:textId="77777777">
      <w:pPr>
        <w:spacing w:line="360" w:lineRule="auto"/>
        <w:jc w:val="both"/>
        <w:rPr>
          <w:rFonts w:ascii="Palatino Linotype" w:hAnsi="Palatino Linotype" w:cs="Tahoma"/>
          <w:b/>
          <w:sz w:val="22"/>
          <w:szCs w:val="22"/>
        </w:rPr>
      </w:pPr>
    </w:p>
    <w:p w:rsidR="00630438" w:rsidP="000661D2" w:rsidRDefault="001036BF" w14:paraId="3A92BB12" w14:textId="7777777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630438" w:rsidP="000661D2" w:rsidRDefault="00630438" w14:paraId="2A1F7037" w14:textId="77777777">
      <w:pPr>
        <w:spacing w:line="360" w:lineRule="auto"/>
        <w:contextualSpacing/>
        <w:jc w:val="both"/>
        <w:rPr>
          <w:rFonts w:ascii="Palatino Linotype" w:hAnsi="Palatino Linotype" w:cs="Tahoma"/>
          <w:sz w:val="22"/>
          <w:szCs w:val="22"/>
        </w:rPr>
      </w:pPr>
    </w:p>
    <w:p w:rsidR="00630438" w:rsidP="000661D2" w:rsidRDefault="001036BF" w14:paraId="1320BD2F" w14:textId="52F633FC">
      <w:pPr>
        <w:spacing w:line="360" w:lineRule="auto"/>
        <w:jc w:val="both"/>
        <w:rPr>
          <w:rFonts w:ascii="Palatino Linotype" w:hAnsi="Palatino Linotype" w:cs="Tahoma"/>
          <w:sz w:val="22"/>
          <w:szCs w:val="22"/>
        </w:rPr>
      </w:pPr>
      <w:r>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00630438" w:rsidP="000661D2" w:rsidRDefault="00630438" w14:paraId="6A066753" w14:textId="77777777">
      <w:pPr>
        <w:spacing w:line="360" w:lineRule="auto"/>
        <w:jc w:val="both"/>
        <w:rPr>
          <w:rFonts w:ascii="Palatino Linotype" w:hAnsi="Palatino Linotype" w:cs="Tahoma"/>
          <w:sz w:val="22"/>
          <w:szCs w:val="22"/>
        </w:rPr>
      </w:pPr>
    </w:p>
    <w:p w:rsidR="00630438" w:rsidP="000661D2" w:rsidRDefault="001036BF" w14:paraId="12B6BE49" w14:textId="3F3501F2">
      <w:pPr>
        <w:spacing w:line="360" w:lineRule="auto"/>
        <w:jc w:val="both"/>
        <w:rPr>
          <w:rFonts w:ascii="Palatino Linotype" w:hAnsi="Palatino Linotype" w:cs="Tahoma"/>
          <w:sz w:val="22"/>
          <w:szCs w:val="22"/>
        </w:rPr>
      </w:pPr>
      <w:r>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661D2" w:rsidP="000661D2" w:rsidRDefault="000661D2" w14:paraId="6F987475" w14:textId="77777777">
      <w:pPr>
        <w:spacing w:line="360" w:lineRule="auto"/>
        <w:jc w:val="both"/>
        <w:rPr>
          <w:rFonts w:ascii="Palatino Linotype" w:hAnsi="Palatino Linotype" w:cs="Tahoma"/>
          <w:sz w:val="22"/>
          <w:szCs w:val="22"/>
        </w:rPr>
      </w:pPr>
    </w:p>
    <w:p w:rsidR="00630438" w:rsidP="000661D2" w:rsidRDefault="000F3BFE" w14:paraId="548578BF" w14:textId="287C8EE8">
      <w:pPr>
        <w:spacing w:line="360" w:lineRule="auto"/>
        <w:jc w:val="both"/>
        <w:rPr>
          <w:rFonts w:ascii="Palatino Linotype" w:hAnsi="Palatino Linotype" w:cs="Tahoma"/>
          <w:sz w:val="22"/>
          <w:szCs w:val="22"/>
        </w:rPr>
      </w:pPr>
      <w:r>
        <w:rPr>
          <w:rFonts w:ascii="Palatino Linotype" w:hAnsi="Palatino Linotype" w:cs="Tahoma"/>
          <w:sz w:val="22"/>
          <w:szCs w:val="22"/>
        </w:rPr>
        <w:t>Además</w:t>
      </w:r>
      <w:r w:rsidR="001036BF">
        <w:rPr>
          <w:rFonts w:ascii="Palatino Linotype" w:hAnsi="Palatino Linotype" w:cs="Tahoma"/>
          <w:sz w:val="22"/>
          <w:szCs w:val="22"/>
        </w:rPr>
        <w:t>, la Ley de Transparencia y Acceso a la Información Pública del Estado de México y Municipios (Reglamentaria del artículo 5° de la Constitución Local), establece lo siguiente:</w:t>
      </w:r>
    </w:p>
    <w:p w:rsidR="00630438" w:rsidP="000661D2" w:rsidRDefault="00630438" w14:paraId="1F760DB5" w14:textId="77777777">
      <w:pPr>
        <w:spacing w:line="360" w:lineRule="auto"/>
        <w:jc w:val="both"/>
        <w:rPr>
          <w:rFonts w:ascii="Palatino Linotype" w:hAnsi="Palatino Linotype" w:cs="Tahoma"/>
          <w:sz w:val="22"/>
          <w:szCs w:val="22"/>
        </w:rPr>
      </w:pPr>
    </w:p>
    <w:p w:rsidR="00630438" w:rsidP="000661D2" w:rsidRDefault="001036BF" w14:paraId="0EF895D3"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El artículo 12, que, quienes generen, recopilen, administren, manejen, procesen, archiven o conserven información pública serán responsables de la misma.</w:t>
      </w:r>
    </w:p>
    <w:p w:rsidR="00630438" w:rsidP="000661D2" w:rsidRDefault="00630438" w14:paraId="7198748D" w14:textId="77777777">
      <w:pPr>
        <w:spacing w:line="360" w:lineRule="auto"/>
        <w:jc w:val="both"/>
        <w:rPr>
          <w:rFonts w:ascii="Palatino Linotype" w:hAnsi="Palatino Linotype" w:cs="Tahoma"/>
          <w:sz w:val="22"/>
          <w:szCs w:val="22"/>
        </w:rPr>
      </w:pPr>
    </w:p>
    <w:p w:rsidR="00630438" w:rsidP="000661D2" w:rsidRDefault="001036BF" w14:paraId="00BC2835"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630438" w:rsidP="000661D2" w:rsidRDefault="00630438" w14:paraId="4D5F2AC8" w14:textId="77777777">
      <w:pPr>
        <w:spacing w:line="360" w:lineRule="auto"/>
        <w:jc w:val="both"/>
        <w:rPr>
          <w:rFonts w:ascii="Palatino Linotype" w:hAnsi="Palatino Linotype" w:cs="Tahoma"/>
          <w:sz w:val="22"/>
          <w:szCs w:val="22"/>
        </w:rPr>
      </w:pPr>
    </w:p>
    <w:p w:rsidR="00630438" w:rsidP="000661D2" w:rsidRDefault="001036BF" w14:paraId="56F916F8"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rsidR="00630438" w:rsidP="000661D2" w:rsidRDefault="00630438" w14:paraId="2CF30502" w14:textId="4A3532EC">
      <w:pPr>
        <w:spacing w:line="360" w:lineRule="auto"/>
        <w:jc w:val="both"/>
        <w:rPr>
          <w:rFonts w:ascii="Palatino Linotype" w:hAnsi="Palatino Linotype" w:cs="Tahoma"/>
          <w:sz w:val="22"/>
          <w:szCs w:val="22"/>
        </w:rPr>
      </w:pPr>
    </w:p>
    <w:p w:rsidR="00630438" w:rsidP="000661D2" w:rsidRDefault="001036BF" w14:paraId="63A4D595" w14:textId="28EFCEB7">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QUINTO. Estudio de Fondo.</w:t>
      </w:r>
    </w:p>
    <w:p w:rsidRPr="00CE5B8E" w:rsidR="00CE5B8E" w:rsidP="000661D2" w:rsidRDefault="00CE5B8E" w14:paraId="1AFA980A" w14:textId="1AA78590">
      <w:pPr>
        <w:spacing w:line="360" w:lineRule="auto"/>
        <w:jc w:val="both"/>
        <w:rPr>
          <w:rFonts w:ascii="Palatino Linotype" w:hAnsi="Palatino Linotype" w:cs="Tahoma"/>
          <w:b/>
          <w:bCs/>
          <w:sz w:val="22"/>
          <w:szCs w:val="22"/>
          <w:lang w:val="es-ES"/>
        </w:rPr>
      </w:pPr>
    </w:p>
    <w:p w:rsidRPr="00752F80" w:rsidR="00630438" w:rsidP="000661D2" w:rsidRDefault="001036BF" w14:paraId="0B0572BB" w14:textId="0362F673">
      <w:pPr>
        <w:widowControl w:val="0"/>
        <w:spacing w:line="360" w:lineRule="auto"/>
        <w:jc w:val="both"/>
        <w:rPr>
          <w:rFonts w:ascii="Palatino Linotype" w:hAnsi="Palatino Linotype" w:cs="Tahoma"/>
          <w:sz w:val="22"/>
          <w:szCs w:val="22"/>
          <w:lang w:eastAsia="es-MX"/>
        </w:rPr>
      </w:pPr>
      <w:r w:rsidRPr="00752F80">
        <w:rPr>
          <w:rFonts w:ascii="Palatino Linotype" w:hAnsi="Palatino Linotype" w:cs="Tahoma"/>
          <w:sz w:val="22"/>
          <w:szCs w:val="22"/>
          <w:lang w:eastAsia="es-MX"/>
        </w:rPr>
        <w:t xml:space="preserve">Expuestas las posturas de las partes, se procede al análisis </w:t>
      </w:r>
      <w:r w:rsidRPr="00752F80" w:rsidR="009171C6">
        <w:rPr>
          <w:rFonts w:ascii="Palatino Linotype" w:hAnsi="Palatino Linotype" w:cs="Tahoma"/>
          <w:sz w:val="22"/>
          <w:szCs w:val="22"/>
          <w:lang w:eastAsia="es-MX"/>
        </w:rPr>
        <w:t xml:space="preserve">del agravio </w:t>
      </w:r>
      <w:r w:rsidRPr="00752F80">
        <w:rPr>
          <w:rFonts w:ascii="Palatino Linotype" w:hAnsi="Palatino Linotype" w:cs="Tahoma"/>
          <w:sz w:val="22"/>
          <w:szCs w:val="22"/>
          <w:lang w:eastAsia="es-MX"/>
        </w:rPr>
        <w:t xml:space="preserve">hecho valer por </w:t>
      </w:r>
      <w:r w:rsidRPr="00752F80" w:rsidR="00D5237D">
        <w:rPr>
          <w:rFonts w:ascii="Palatino Linotype" w:hAnsi="Palatino Linotype" w:cs="Tahoma"/>
          <w:sz w:val="22"/>
          <w:szCs w:val="22"/>
          <w:lang w:eastAsia="es-MX"/>
        </w:rPr>
        <w:t>la</w:t>
      </w:r>
      <w:r w:rsidRPr="00752F80" w:rsidR="000A0351">
        <w:rPr>
          <w:rFonts w:ascii="Palatino Linotype" w:hAnsi="Palatino Linotype" w:cs="Tahoma"/>
          <w:sz w:val="22"/>
          <w:szCs w:val="22"/>
          <w:lang w:eastAsia="es-MX"/>
        </w:rPr>
        <w:t xml:space="preserve"> </w:t>
      </w:r>
      <w:r w:rsidRPr="00752F80">
        <w:rPr>
          <w:rFonts w:ascii="Palatino Linotype" w:hAnsi="Palatino Linotype" w:cs="Tahoma"/>
          <w:sz w:val="22"/>
          <w:szCs w:val="22"/>
          <w:lang w:eastAsia="es-MX"/>
        </w:rPr>
        <w:t>Recurrente, concernientes a la falta de respuesta de</w:t>
      </w:r>
      <w:r w:rsidR="00A4740D">
        <w:rPr>
          <w:rFonts w:ascii="Palatino Linotype" w:hAnsi="Palatino Linotype" w:cs="Tahoma"/>
          <w:sz w:val="22"/>
          <w:szCs w:val="22"/>
          <w:lang w:eastAsia="es-MX"/>
        </w:rPr>
        <w:t>l</w:t>
      </w:r>
      <w:r w:rsidR="00752F80">
        <w:rPr>
          <w:rFonts w:ascii="Palatino Linotype" w:hAnsi="Palatino Linotype" w:cs="Tahoma"/>
          <w:sz w:val="22"/>
          <w:szCs w:val="22"/>
          <w:lang w:eastAsia="es-MX"/>
        </w:rPr>
        <w:t xml:space="preserve"> </w:t>
      </w:r>
      <w:r w:rsidRPr="00B143F0" w:rsidR="00B143F0">
        <w:rPr>
          <w:rFonts w:ascii="Palatino Linotype" w:hAnsi="Palatino Linotype" w:cs="Tahoma"/>
          <w:sz w:val="22"/>
          <w:szCs w:val="22"/>
          <w:lang w:eastAsia="es-MX"/>
        </w:rPr>
        <w:t>Sistema Municipal Para el Desarrollo Integral de la Familia de Tultepec</w:t>
      </w:r>
      <w:r w:rsidRPr="00752F80">
        <w:rPr>
          <w:rFonts w:ascii="Palatino Linotype" w:hAnsi="Palatino Linotype" w:cs="Tahoma"/>
          <w:sz w:val="22"/>
          <w:szCs w:val="22"/>
          <w:lang w:eastAsia="es-MX"/>
        </w:rPr>
        <w:t>.</w:t>
      </w:r>
    </w:p>
    <w:p w:rsidR="00630438" w:rsidP="000661D2" w:rsidRDefault="00630438" w14:paraId="6B0F2B59" w14:textId="77777777">
      <w:pPr>
        <w:widowControl w:val="0"/>
        <w:spacing w:line="360" w:lineRule="auto"/>
        <w:jc w:val="both"/>
        <w:rPr>
          <w:rFonts w:ascii="Palatino Linotype" w:hAnsi="Palatino Linotype" w:cs="Tahoma"/>
          <w:sz w:val="22"/>
          <w:szCs w:val="22"/>
          <w:lang w:eastAsia="es-MX"/>
        </w:rPr>
      </w:pPr>
    </w:p>
    <w:p w:rsidR="00630438" w:rsidP="000661D2" w:rsidRDefault="001036BF" w14:paraId="3FFEF71C"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630438" w:rsidP="000661D2" w:rsidRDefault="00630438" w14:paraId="335AB7BA" w14:textId="77777777">
      <w:pPr>
        <w:spacing w:line="360" w:lineRule="auto"/>
        <w:jc w:val="both"/>
        <w:rPr>
          <w:rFonts w:ascii="Palatino Linotype" w:hAnsi="Palatino Linotype" w:eastAsia="Calibri" w:cs="Tahoma"/>
          <w:bCs/>
          <w:sz w:val="22"/>
          <w:szCs w:val="22"/>
          <w:lang w:eastAsia="en-US"/>
        </w:rPr>
      </w:pPr>
    </w:p>
    <w:p w:rsidR="00630438" w:rsidP="000661D2" w:rsidRDefault="001036BF" w14:paraId="3A472A25" w14:textId="5436CF28">
      <w:pPr>
        <w:pStyle w:val="Prrafodelista"/>
        <w:numPr>
          <w:ilvl w:val="0"/>
          <w:numId w:val="3"/>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Proveer lo necesario para garantizar a toda persona el derecho de acceso a la información pública, a través de procedimientos sencillos, expeditos, oportunos y gratuitos;</w:t>
      </w:r>
    </w:p>
    <w:p w:rsidR="00454B63" w:rsidP="000661D2" w:rsidRDefault="00454B63" w14:paraId="55B60FB7" w14:textId="77777777">
      <w:pPr>
        <w:pStyle w:val="Prrafodelista"/>
        <w:spacing w:line="360" w:lineRule="auto"/>
        <w:jc w:val="both"/>
        <w:rPr>
          <w:rFonts w:ascii="Palatino Linotype" w:hAnsi="Palatino Linotype" w:eastAsia="Calibri" w:cs="Tahoma"/>
          <w:bCs/>
          <w:szCs w:val="22"/>
          <w:lang w:eastAsia="en-US"/>
        </w:rPr>
      </w:pPr>
    </w:p>
    <w:p w:rsidR="00630438" w:rsidP="000661D2" w:rsidRDefault="001036BF" w14:paraId="5728A388" w14:textId="4485C5AF">
      <w:pPr>
        <w:pStyle w:val="Prrafodelista"/>
        <w:numPr>
          <w:ilvl w:val="0"/>
          <w:numId w:val="3"/>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Transparentar la gestión pública, mediante la difusión de la información generada por los Sujetos Obligados, y</w:t>
      </w:r>
    </w:p>
    <w:p w:rsidRPr="00454B63" w:rsidR="00454B63" w:rsidP="000661D2" w:rsidRDefault="00454B63" w14:paraId="4E34D837" w14:textId="77777777">
      <w:pPr>
        <w:pStyle w:val="Prrafodelista"/>
        <w:spacing w:line="360" w:lineRule="auto"/>
        <w:rPr>
          <w:rFonts w:ascii="Palatino Linotype" w:hAnsi="Palatino Linotype" w:eastAsia="Calibri" w:cs="Tahoma"/>
          <w:bCs/>
          <w:szCs w:val="22"/>
          <w:lang w:eastAsia="en-US"/>
        </w:rPr>
      </w:pPr>
    </w:p>
    <w:p w:rsidR="00630438" w:rsidP="000661D2" w:rsidRDefault="001036BF" w14:paraId="4D168D4B" w14:textId="392C8135">
      <w:pPr>
        <w:pStyle w:val="Prrafodelista"/>
        <w:numPr>
          <w:ilvl w:val="0"/>
          <w:numId w:val="3"/>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CE5B8E" w:rsidR="00CE5B8E" w:rsidP="00CE5B8E" w:rsidRDefault="00CE5B8E" w14:paraId="064D4E20" w14:textId="77777777">
      <w:pPr>
        <w:pStyle w:val="Prrafodelista"/>
        <w:rPr>
          <w:rFonts w:ascii="Palatino Linotype" w:hAnsi="Palatino Linotype" w:eastAsia="Calibri" w:cs="Tahoma"/>
          <w:bCs/>
          <w:szCs w:val="22"/>
          <w:lang w:eastAsia="en-US"/>
        </w:rPr>
      </w:pPr>
    </w:p>
    <w:p w:rsidR="00630438" w:rsidP="00DA36CB" w:rsidRDefault="001036BF" w14:paraId="681915DE" w14:textId="41595658">
      <w:pPr>
        <w:tabs>
          <w:tab w:val="left" w:pos="1305"/>
        </w:tabs>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 xml:space="preserve">Conforme a lo anterior, se deprende que </w:t>
      </w:r>
      <w:r>
        <w:rPr>
          <w:rFonts w:ascii="Palatino Linotype" w:hAnsi="Palatino Linotype" w:eastAsia="Calibri" w:cs="Tahoma"/>
          <w:b/>
          <w:bCs/>
          <w:sz w:val="22"/>
          <w:szCs w:val="22"/>
          <w:lang w:eastAsia="en-US"/>
        </w:rPr>
        <w:t>los objetivos de la Ley de la materia,</w:t>
      </w:r>
      <w:r>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630438" w:rsidP="000661D2" w:rsidRDefault="00630438" w14:paraId="2568C82E" w14:textId="77777777">
      <w:pPr>
        <w:spacing w:line="360" w:lineRule="auto"/>
        <w:jc w:val="both"/>
        <w:rPr>
          <w:rFonts w:ascii="Palatino Linotype" w:hAnsi="Palatino Linotype" w:eastAsia="Calibri" w:cs="Tahoma"/>
          <w:bCs/>
          <w:sz w:val="22"/>
          <w:szCs w:val="22"/>
          <w:lang w:eastAsia="en-US"/>
        </w:rPr>
      </w:pPr>
    </w:p>
    <w:p w:rsidR="00630438" w:rsidP="000661D2" w:rsidRDefault="001036BF" w14:paraId="3FD46115"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Pr>
          <w:rFonts w:ascii="Palatino Linotype" w:hAnsi="Palatino Linotype" w:eastAsia="Calibri" w:cs="Tahoma"/>
          <w:b/>
          <w:bCs/>
          <w:sz w:val="22"/>
          <w:szCs w:val="22"/>
          <w:lang w:eastAsia="en-US"/>
        </w:rPr>
        <w:t>principio de máxima publicidad</w:t>
      </w:r>
      <w:r>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630438" w:rsidP="000661D2" w:rsidRDefault="00630438" w14:paraId="519D2A56" w14:textId="77777777">
      <w:pPr>
        <w:spacing w:line="360" w:lineRule="auto"/>
        <w:jc w:val="both"/>
        <w:rPr>
          <w:rFonts w:ascii="Palatino Linotype" w:hAnsi="Palatino Linotype" w:eastAsia="Calibri" w:cs="Tahoma"/>
          <w:bCs/>
          <w:sz w:val="22"/>
          <w:szCs w:val="22"/>
          <w:lang w:eastAsia="en-US"/>
        </w:rPr>
      </w:pPr>
    </w:p>
    <w:p w:rsidR="00630438" w:rsidP="000661D2" w:rsidRDefault="001036BF" w14:paraId="156DF891" w14:textId="77777777">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Para lograr dicha situación,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630438" w:rsidP="000661D2" w:rsidRDefault="00630438" w14:paraId="36E5858E" w14:textId="69604C72">
      <w:pPr>
        <w:spacing w:line="360" w:lineRule="auto"/>
        <w:jc w:val="both"/>
        <w:rPr>
          <w:rFonts w:ascii="Palatino Linotype" w:hAnsi="Palatino Linotype" w:eastAsia="Calibri" w:cs="Tahoma"/>
          <w:bCs/>
          <w:sz w:val="22"/>
          <w:szCs w:val="22"/>
          <w:lang w:eastAsia="en-US"/>
        </w:rPr>
      </w:pPr>
    </w:p>
    <w:p w:rsidR="00630438" w:rsidP="000661D2" w:rsidRDefault="001036BF" w14:paraId="1E4158E0" w14:textId="77777777">
      <w:pPr>
        <w:pStyle w:val="Prrafodelista"/>
        <w:numPr>
          <w:ilvl w:val="0"/>
          <w:numId w:val="4"/>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de todas las gestiones necesarias para facilitar el acceso de la información;</w:t>
      </w:r>
    </w:p>
    <w:p w:rsidR="00630438" w:rsidP="000661D2" w:rsidRDefault="00630438" w14:paraId="4BFB5D5F" w14:textId="77777777">
      <w:pPr>
        <w:pStyle w:val="Prrafodelista"/>
        <w:spacing w:line="360" w:lineRule="auto"/>
        <w:jc w:val="both"/>
        <w:rPr>
          <w:rFonts w:ascii="Palatino Linotype" w:hAnsi="Palatino Linotype" w:eastAsia="Calibri" w:cs="Tahoma"/>
          <w:bCs/>
          <w:szCs w:val="22"/>
          <w:lang w:eastAsia="en-US"/>
        </w:rPr>
      </w:pPr>
    </w:p>
    <w:p w:rsidR="00630438" w:rsidP="000661D2" w:rsidRDefault="001036BF" w14:paraId="0539D0BE" w14:textId="77777777">
      <w:pPr>
        <w:pStyle w:val="Prrafodelista"/>
        <w:numPr>
          <w:ilvl w:val="0"/>
          <w:numId w:val="4"/>
        </w:numPr>
        <w:spacing w:line="360" w:lineRule="auto"/>
        <w:jc w:val="both"/>
        <w:rPr>
          <w:rFonts w:ascii="Palatino Linotype" w:hAnsi="Palatino Linotype" w:eastAsia="Calibri" w:cs="Tahoma"/>
          <w:bCs/>
          <w:szCs w:val="22"/>
          <w:lang w:eastAsia="en-US"/>
        </w:rPr>
      </w:pPr>
      <w:r>
        <w:rPr>
          <w:rFonts w:ascii="Palatino Linotype" w:hAnsi="Palatino Linotype" w:eastAsia="Calibri" w:cs="Tahoma"/>
          <w:bCs/>
          <w:szCs w:val="22"/>
          <w:lang w:eastAsia="en-US"/>
        </w:rPr>
        <w:t xml:space="preserve">Las respuestas a los requerimientos informativos deberán notificarse al interesado en el menor tiempo posible, que no podrá exceder </w:t>
      </w:r>
      <w:r>
        <w:rPr>
          <w:rFonts w:ascii="Palatino Linotype" w:hAnsi="Palatino Linotype" w:eastAsia="Calibri" w:cs="Tahoma"/>
          <w:b/>
          <w:bCs/>
          <w:szCs w:val="22"/>
          <w:lang w:eastAsia="en-US"/>
        </w:rPr>
        <w:t xml:space="preserve">quince días, contados a partir del día </w:t>
      </w:r>
      <w:r>
        <w:rPr>
          <w:rFonts w:ascii="Palatino Linotype" w:hAnsi="Palatino Linotype" w:eastAsia="Calibri" w:cs="Tahoma"/>
          <w:b/>
          <w:bCs/>
          <w:szCs w:val="22"/>
          <w:lang w:eastAsia="en-US"/>
        </w:rPr>
        <w:lastRenderedPageBreak/>
        <w:t>siguiente a la presentación de ésta.</w:t>
      </w:r>
      <w:r>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00630438" w:rsidP="000661D2" w:rsidRDefault="00630438" w14:paraId="1609CA97" w14:textId="77777777">
      <w:pPr>
        <w:pStyle w:val="Prrafodelista"/>
        <w:spacing w:line="360" w:lineRule="auto"/>
        <w:jc w:val="both"/>
        <w:rPr>
          <w:rFonts w:ascii="Palatino Linotype" w:hAnsi="Palatino Linotype" w:eastAsia="Calibri" w:cs="Tahoma"/>
          <w:b/>
          <w:bCs/>
          <w:szCs w:val="22"/>
          <w:lang w:eastAsia="en-US"/>
        </w:rPr>
      </w:pPr>
    </w:p>
    <w:p w:rsidR="00630438" w:rsidP="000661D2" w:rsidRDefault="001036BF" w14:paraId="10ADB3DD" w14:textId="77777777">
      <w:pPr>
        <w:pStyle w:val="Prrafodelista"/>
        <w:numPr>
          <w:ilvl w:val="0"/>
          <w:numId w:val="4"/>
        </w:numPr>
        <w:spacing w:line="360" w:lineRule="auto"/>
        <w:jc w:val="both"/>
        <w:rPr>
          <w:rFonts w:ascii="Palatino Linotype" w:hAnsi="Palatino Linotype" w:eastAsia="Calibri" w:cs="Tahoma"/>
          <w:b/>
          <w:bCs/>
          <w:szCs w:val="22"/>
          <w:lang w:eastAsia="en-US"/>
        </w:rPr>
      </w:pPr>
      <w:r>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Pr>
          <w:rFonts w:ascii="Palatino Linotype" w:hAnsi="Palatino Linotype" w:eastAsia="Calibri" w:cs="Tahoma"/>
          <w:b/>
          <w:bCs/>
          <w:szCs w:val="22"/>
          <w:lang w:eastAsia="en-US"/>
        </w:rPr>
        <w:t>que se encuentren en sus archivos o que estén constreñidos a elaborar;</w:t>
      </w:r>
    </w:p>
    <w:p w:rsidR="00630438" w:rsidP="000661D2" w:rsidRDefault="00630438" w14:paraId="72D9D0D1" w14:textId="77777777">
      <w:pPr>
        <w:pStyle w:val="Prrafodelista"/>
        <w:spacing w:line="360" w:lineRule="auto"/>
        <w:rPr>
          <w:rFonts w:ascii="Palatino Linotype" w:hAnsi="Palatino Linotype" w:eastAsia="Calibri" w:cs="Tahoma"/>
          <w:b/>
          <w:bCs/>
          <w:szCs w:val="22"/>
          <w:lang w:eastAsia="en-US"/>
        </w:rPr>
      </w:pPr>
    </w:p>
    <w:p w:rsidRPr="00C225D0" w:rsidR="00630438" w:rsidP="000661D2" w:rsidRDefault="001036BF" w14:paraId="292CD039" w14:textId="47ED6611">
      <w:pPr>
        <w:pStyle w:val="Prrafodelista"/>
        <w:numPr>
          <w:ilvl w:val="0"/>
          <w:numId w:val="4"/>
        </w:numPr>
        <w:spacing w:line="360" w:lineRule="auto"/>
        <w:jc w:val="both"/>
        <w:rPr>
          <w:rFonts w:ascii="Palatino Linotype" w:hAnsi="Palatino Linotype" w:eastAsia="Calibri" w:cs="Tahoma"/>
          <w:b/>
          <w:bCs/>
          <w:szCs w:val="22"/>
          <w:lang w:eastAsia="en-US"/>
        </w:rPr>
      </w:pPr>
      <w:r>
        <w:rPr>
          <w:rFonts w:ascii="Palatino Linotype" w:hAnsi="Palatino Linotype" w:eastAsia="Calibri"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C225D0" w:rsidR="00C225D0" w:rsidP="00C225D0" w:rsidRDefault="00C225D0" w14:paraId="1062B04B" w14:textId="77777777">
      <w:pPr>
        <w:pStyle w:val="Prrafodelista"/>
        <w:rPr>
          <w:rFonts w:ascii="Palatino Linotype" w:hAnsi="Palatino Linotype" w:eastAsia="Calibri" w:cs="Tahoma"/>
          <w:b/>
          <w:bCs/>
          <w:szCs w:val="22"/>
          <w:lang w:eastAsia="en-US"/>
        </w:rPr>
      </w:pPr>
    </w:p>
    <w:p w:rsidRPr="00454B63" w:rsidR="00630438" w:rsidP="000661D2" w:rsidRDefault="001036BF" w14:paraId="34E699EB" w14:textId="69E95D73">
      <w:pPr>
        <w:pStyle w:val="Prrafodelista"/>
        <w:numPr>
          <w:ilvl w:val="0"/>
          <w:numId w:val="4"/>
        </w:numPr>
        <w:spacing w:line="360" w:lineRule="auto"/>
        <w:jc w:val="both"/>
        <w:rPr>
          <w:rFonts w:ascii="Palatino Linotype" w:hAnsi="Palatino Linotype" w:eastAsia="Calibri" w:cs="Tahoma"/>
          <w:b/>
          <w:bCs/>
          <w:szCs w:val="22"/>
          <w:lang w:eastAsia="en-US"/>
        </w:rPr>
      </w:pPr>
      <w:r>
        <w:rPr>
          <w:rFonts w:ascii="Palatino Linotype" w:hAnsi="Palatino Linotype" w:eastAsia="Calibri"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454B63" w:rsidR="00454B63" w:rsidP="000661D2" w:rsidRDefault="00454B63" w14:paraId="460C8BC7" w14:textId="77777777">
      <w:pPr>
        <w:pStyle w:val="Prrafodelista"/>
        <w:spacing w:line="360" w:lineRule="auto"/>
        <w:rPr>
          <w:rFonts w:ascii="Palatino Linotype" w:hAnsi="Palatino Linotype" w:eastAsia="Calibri" w:cs="Tahoma"/>
          <w:b/>
          <w:bCs/>
          <w:szCs w:val="22"/>
          <w:lang w:eastAsia="en-US"/>
        </w:rPr>
      </w:pPr>
    </w:p>
    <w:p w:rsidR="00630438" w:rsidP="000661D2" w:rsidRDefault="001036BF" w14:paraId="096B2174" w14:textId="4BA3FACB">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Cs/>
          <w:sz w:val="22"/>
          <w:szCs w:val="22"/>
          <w:lang w:eastAsia="en-US"/>
        </w:rPr>
        <w:t>Una vez precisado dichas circunstancias, es de indicar que el agravio de</w:t>
      </w:r>
      <w:r w:rsidR="006F5A17">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l</w:t>
      </w:r>
      <w:r w:rsidR="006F5A17">
        <w:rPr>
          <w:rFonts w:ascii="Palatino Linotype" w:hAnsi="Palatino Linotype" w:eastAsia="Calibri" w:cs="Tahoma"/>
          <w:bCs/>
          <w:sz w:val="22"/>
          <w:szCs w:val="22"/>
          <w:lang w:eastAsia="en-US"/>
        </w:rPr>
        <w:t>a</w:t>
      </w:r>
      <w:r>
        <w:rPr>
          <w:rFonts w:ascii="Palatino Linotype" w:hAnsi="Palatino Linotype" w:eastAsia="Calibri" w:cs="Tahoma"/>
          <w:bCs/>
          <w:sz w:val="22"/>
          <w:szCs w:val="22"/>
          <w:lang w:eastAsia="en-US"/>
        </w:rPr>
        <w:t xml:space="preserve"> </w:t>
      </w:r>
      <w:r w:rsidR="000542F8">
        <w:rPr>
          <w:rFonts w:ascii="Palatino Linotype" w:hAnsi="Palatino Linotype" w:eastAsia="Calibri" w:cs="Tahoma"/>
          <w:bCs/>
          <w:sz w:val="22"/>
          <w:szCs w:val="22"/>
          <w:lang w:eastAsia="en-US"/>
        </w:rPr>
        <w:t xml:space="preserve">Recurrente </w:t>
      </w:r>
      <w:r>
        <w:rPr>
          <w:rFonts w:ascii="Palatino Linotype" w:hAnsi="Palatino Linotype" w:eastAsia="Calibri" w:cs="Tahoma"/>
          <w:bCs/>
          <w:sz w:val="22"/>
          <w:szCs w:val="22"/>
          <w:lang w:eastAsia="en-US"/>
        </w:rPr>
        <w:t xml:space="preserve">consistió en que, a la fecha de la interposición del Recurso de Revisión, </w:t>
      </w:r>
      <w:r w:rsidR="00A4740D">
        <w:rPr>
          <w:rFonts w:ascii="Palatino Linotype" w:hAnsi="Palatino Linotype" w:eastAsia="Calibri" w:cs="Tahoma"/>
          <w:bCs/>
          <w:sz w:val="22"/>
          <w:szCs w:val="22"/>
          <w:lang w:eastAsia="en-US"/>
        </w:rPr>
        <w:t>e</w:t>
      </w:r>
      <w:r w:rsidR="00752F80">
        <w:rPr>
          <w:rFonts w:ascii="Palatino Linotype" w:hAnsi="Palatino Linotype" w:eastAsia="Calibri" w:cs="Tahoma"/>
          <w:bCs/>
          <w:sz w:val="22"/>
          <w:szCs w:val="22"/>
          <w:lang w:eastAsia="en-US"/>
        </w:rPr>
        <w:t>l</w:t>
      </w:r>
      <w:r w:rsidRPr="00A4740D" w:rsidR="00A4740D">
        <w:t xml:space="preserve"> </w:t>
      </w:r>
      <w:r w:rsidRPr="00B143F0" w:rsidR="00B143F0">
        <w:rPr>
          <w:rFonts w:ascii="Palatino Linotype" w:hAnsi="Palatino Linotype" w:eastAsia="Calibri" w:cs="Tahoma"/>
          <w:bCs/>
          <w:sz w:val="22"/>
          <w:szCs w:val="22"/>
          <w:lang w:eastAsia="en-US"/>
        </w:rPr>
        <w:t>Sistema Municipal Para el Desarrollo Integral de la Familia de Tultepec</w:t>
      </w:r>
      <w:r w:rsidRPr="0071527D" w:rsidR="0071527D">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 xml:space="preserve">no había registrado respuesta al </w:t>
      </w:r>
      <w:r>
        <w:rPr>
          <w:rFonts w:ascii="Palatino Linotype" w:hAnsi="Palatino Linotype" w:eastAsia="Calibri" w:cs="Tahoma"/>
          <w:bCs/>
          <w:sz w:val="22"/>
          <w:szCs w:val="22"/>
          <w:lang w:eastAsia="en-US"/>
        </w:rPr>
        <w:lastRenderedPageBreak/>
        <w:t>requerimiento de información</w:t>
      </w:r>
      <w:r w:rsidR="000F3BFE">
        <w:rPr>
          <w:rFonts w:ascii="Palatino Linotype" w:hAnsi="Palatino Linotype" w:eastAsia="Calibri" w:cs="Tahoma"/>
          <w:b/>
          <w:bCs/>
          <w:iCs/>
          <w:sz w:val="22"/>
          <w:szCs w:val="22"/>
          <w:lang w:eastAsia="en-US"/>
        </w:rPr>
        <w:t>,</w:t>
      </w:r>
      <w:r w:rsidR="0095541C">
        <w:rPr>
          <w:rFonts w:ascii="Palatino Linotype" w:hAnsi="Palatino Linotype" w:eastAsia="Calibri" w:cs="Tahoma"/>
          <w:bCs/>
          <w:iCs/>
          <w:sz w:val="22"/>
          <w:szCs w:val="22"/>
          <w:lang w:eastAsia="en-US"/>
        </w:rPr>
        <w:t xml:space="preserve"> </w:t>
      </w:r>
      <w:r>
        <w:rPr>
          <w:rFonts w:ascii="Palatino Linotype" w:hAnsi="Palatino Linotype" w:eastAsia="Calibri" w:cs="Tahoma"/>
          <w:bCs/>
          <w:iCs/>
          <w:sz w:val="22"/>
          <w:szCs w:val="22"/>
          <w:lang w:eastAsia="en-US"/>
        </w:rPr>
        <w:t xml:space="preserve">el </w:t>
      </w:r>
      <w:r>
        <w:rPr>
          <w:rFonts w:ascii="Palatino Linotype" w:hAnsi="Palatino Linotype" w:eastAsia="Calibri" w:cs="Tahoma"/>
          <w:bCs/>
          <w:sz w:val="22"/>
          <w:szCs w:val="22"/>
          <w:lang w:eastAsia="en-US"/>
        </w:rPr>
        <w:t xml:space="preserve">cual </w:t>
      </w:r>
      <w:r w:rsidR="000661D2">
        <w:rPr>
          <w:rFonts w:ascii="Palatino Linotype" w:hAnsi="Palatino Linotype" w:eastAsia="Calibri" w:cs="Tahoma"/>
          <w:bCs/>
          <w:sz w:val="22"/>
          <w:szCs w:val="22"/>
          <w:lang w:eastAsia="en-US"/>
        </w:rPr>
        <w:t xml:space="preserve">se </w:t>
      </w:r>
      <w:r w:rsidR="00AC39E4">
        <w:rPr>
          <w:rFonts w:ascii="Palatino Linotype" w:hAnsi="Palatino Linotype" w:eastAsia="Calibri" w:cs="Tahoma"/>
          <w:bCs/>
          <w:sz w:val="22"/>
          <w:szCs w:val="22"/>
          <w:lang w:eastAsia="en-US"/>
        </w:rPr>
        <w:t xml:space="preserve">tuvo como presentado, el </w:t>
      </w:r>
      <w:r w:rsidR="00B143F0">
        <w:rPr>
          <w:rFonts w:ascii="Palatino Linotype" w:hAnsi="Palatino Linotype" w:eastAsia="Calibri" w:cs="Tahoma"/>
          <w:bCs/>
          <w:sz w:val="22"/>
          <w:szCs w:val="22"/>
          <w:lang w:eastAsia="en-US"/>
        </w:rPr>
        <w:t>ocho de marzo</w:t>
      </w:r>
      <w:r w:rsidR="0071527D">
        <w:rPr>
          <w:rFonts w:ascii="Palatino Linotype" w:hAnsi="Palatino Linotype" w:eastAsia="Calibri" w:cs="Tahoma"/>
          <w:bCs/>
          <w:sz w:val="22"/>
          <w:szCs w:val="22"/>
          <w:lang w:eastAsia="en-US"/>
        </w:rPr>
        <w:t xml:space="preserve"> de dos mil veintiuno</w:t>
      </w:r>
      <w:r w:rsidR="00AC39E4">
        <w:rPr>
          <w:rFonts w:ascii="Palatino Linotype" w:hAnsi="Palatino Linotype" w:eastAsia="Calibri" w:cs="Tahoma"/>
          <w:bCs/>
          <w:sz w:val="22"/>
          <w:szCs w:val="22"/>
          <w:lang w:eastAsia="en-US"/>
        </w:rPr>
        <w:t>.</w:t>
      </w:r>
      <w:r w:rsidR="0071527D">
        <w:rPr>
          <w:rFonts w:ascii="Palatino Linotype" w:hAnsi="Palatino Linotype" w:eastAsia="Calibri" w:cs="Tahoma"/>
          <w:bCs/>
          <w:sz w:val="22"/>
          <w:szCs w:val="22"/>
          <w:lang w:eastAsia="en-US"/>
        </w:rPr>
        <w:t xml:space="preserve">  </w:t>
      </w:r>
    </w:p>
    <w:p w:rsidR="00630438" w:rsidP="000661D2" w:rsidRDefault="00630438" w14:paraId="6DEF12EA" w14:textId="77777777">
      <w:pPr>
        <w:spacing w:line="360" w:lineRule="auto"/>
        <w:jc w:val="both"/>
        <w:rPr>
          <w:rFonts w:ascii="Palatino Linotype" w:hAnsi="Palatino Linotype" w:eastAsia="Calibri" w:cs="Tahoma"/>
          <w:b/>
          <w:bCs/>
          <w:sz w:val="22"/>
          <w:szCs w:val="22"/>
          <w:lang w:eastAsia="en-US"/>
        </w:rPr>
      </w:pPr>
    </w:p>
    <w:p w:rsidR="0055259E" w:rsidP="0055259E" w:rsidRDefault="0055259E" w14:paraId="19C17C45" w14:textId="4D335D13">
      <w:pPr>
        <w:spacing w:line="360" w:lineRule="auto"/>
        <w:jc w:val="both"/>
        <w:rPr>
          <w:rFonts w:ascii="Palatino Linotype" w:hAnsi="Palatino Linotype" w:eastAsia="Batang" w:cs="Tahoma"/>
          <w:bCs/>
          <w:sz w:val="22"/>
          <w:szCs w:val="22"/>
        </w:rPr>
      </w:pPr>
      <w:r>
        <w:rPr>
          <w:rFonts w:ascii="Palatino Linotype" w:hAnsi="Palatino Linotype" w:eastAsia="Calibri" w:cs="Tahoma"/>
          <w:bCs/>
          <w:sz w:val="22"/>
          <w:szCs w:val="22"/>
          <w:lang w:eastAsia="en-US"/>
        </w:rPr>
        <w:t xml:space="preserve">En ese orden de ideas, el plazo con el que contaba el Sujeto Obligado para emitir contestación al requerimiento informativo, comenzó a correr </w:t>
      </w:r>
      <w:r w:rsidRPr="00152205">
        <w:rPr>
          <w:rFonts w:ascii="Palatino Linotype" w:hAnsi="Palatino Linotype" w:eastAsia="Calibri" w:cs="Tahoma"/>
          <w:bCs/>
          <w:sz w:val="22"/>
          <w:szCs w:val="22"/>
          <w:lang w:eastAsia="en-US"/>
        </w:rPr>
        <w:t xml:space="preserve">el </w:t>
      </w:r>
      <w:r w:rsidR="00B143F0">
        <w:rPr>
          <w:rFonts w:ascii="Palatino Linotype" w:hAnsi="Palatino Linotype" w:eastAsia="Calibri" w:cs="Tahoma"/>
          <w:bCs/>
          <w:sz w:val="22"/>
          <w:szCs w:val="22"/>
          <w:lang w:eastAsia="en-US"/>
        </w:rPr>
        <w:t>doce de febrero</w:t>
      </w:r>
      <w:r>
        <w:rPr>
          <w:rFonts w:ascii="Palatino Linotype" w:hAnsi="Palatino Linotype" w:eastAsia="Calibri" w:cs="Tahoma"/>
          <w:bCs/>
          <w:sz w:val="22"/>
          <w:szCs w:val="22"/>
          <w:lang w:eastAsia="en-US"/>
        </w:rPr>
        <w:t xml:space="preserve"> </w:t>
      </w:r>
      <w:r w:rsidRPr="00152205">
        <w:rPr>
          <w:rFonts w:ascii="Palatino Linotype" w:hAnsi="Palatino Linotype" w:eastAsia="Calibri" w:cs="Tahoma"/>
          <w:bCs/>
          <w:sz w:val="22"/>
          <w:szCs w:val="22"/>
          <w:lang w:eastAsia="en-US"/>
        </w:rPr>
        <w:t xml:space="preserve">y feneció el </w:t>
      </w:r>
      <w:r w:rsidR="00B143F0">
        <w:rPr>
          <w:rFonts w:ascii="Palatino Linotype" w:hAnsi="Palatino Linotype" w:eastAsia="Calibri" w:cs="Tahoma"/>
          <w:bCs/>
          <w:sz w:val="22"/>
          <w:szCs w:val="22"/>
          <w:lang w:eastAsia="en-US"/>
        </w:rPr>
        <w:t>cinco de marzo</w:t>
      </w:r>
      <w:r>
        <w:rPr>
          <w:rFonts w:ascii="Palatino Linotype" w:hAnsi="Palatino Linotype" w:eastAsia="Calibri" w:cs="Tahoma"/>
          <w:bCs/>
          <w:sz w:val="22"/>
          <w:szCs w:val="22"/>
          <w:lang w:eastAsia="en-US"/>
        </w:rPr>
        <w:t xml:space="preserve">, </w:t>
      </w:r>
      <w:r w:rsidRPr="00152205">
        <w:rPr>
          <w:rFonts w:ascii="Palatino Linotype" w:hAnsi="Palatino Linotype" w:eastAsia="Calibri" w:cs="Tahoma"/>
          <w:bCs/>
          <w:sz w:val="22"/>
          <w:szCs w:val="22"/>
          <w:lang w:eastAsia="en-US"/>
        </w:rPr>
        <w:t>ambos</w:t>
      </w:r>
      <w:r>
        <w:rPr>
          <w:rFonts w:ascii="Palatino Linotype" w:hAnsi="Palatino Linotype" w:eastAsia="Calibri" w:cs="Tahoma"/>
          <w:bCs/>
          <w:sz w:val="22"/>
          <w:szCs w:val="22"/>
          <w:lang w:eastAsia="en-US"/>
        </w:rPr>
        <w:t xml:space="preserve"> de dos mil ve</w:t>
      </w:r>
      <w:r w:rsidR="00B143F0">
        <w:rPr>
          <w:rFonts w:ascii="Palatino Linotype" w:hAnsi="Palatino Linotype" w:eastAsia="Calibri" w:cs="Tahoma"/>
          <w:bCs/>
          <w:sz w:val="22"/>
          <w:szCs w:val="22"/>
          <w:lang w:eastAsia="en-US"/>
        </w:rPr>
        <w:t>intiuno</w:t>
      </w:r>
      <w:r w:rsidRPr="00152205">
        <w:rPr>
          <w:rFonts w:ascii="Palatino Linotype" w:hAnsi="Palatino Linotype" w:eastAsia="Calibri" w:cs="Tahoma"/>
          <w:bCs/>
          <w:sz w:val="22"/>
          <w:szCs w:val="22"/>
          <w:lang w:eastAsia="en-US"/>
        </w:rPr>
        <w:t>;</w:t>
      </w:r>
      <w:r>
        <w:rPr>
          <w:rFonts w:ascii="Palatino Linotype" w:hAnsi="Palatino Linotype" w:eastAsia="Calibri" w:cs="Tahoma"/>
          <w:b/>
          <w:bCs/>
          <w:sz w:val="22"/>
          <w:szCs w:val="22"/>
          <w:lang w:eastAsia="en-US"/>
        </w:rPr>
        <w:t xml:space="preserve"> </w:t>
      </w:r>
      <w:r>
        <w:rPr>
          <w:rFonts w:ascii="Palatino Linotype" w:hAnsi="Palatino Linotype" w:eastAsia="Calibri" w:cs="Tahoma"/>
          <w:bCs/>
          <w:sz w:val="22"/>
          <w:szCs w:val="22"/>
          <w:lang w:eastAsia="en-US"/>
        </w:rPr>
        <w:t>lo anterior, sin contar</w:t>
      </w:r>
      <w:r w:rsidRPr="007A48B6" w:rsidR="007A48B6">
        <w:rPr>
          <w:rFonts w:ascii="Palatino Linotype" w:hAnsi="Palatino Linotype" w:eastAsia="Calibri" w:cs="Tahoma"/>
          <w:bCs/>
          <w:sz w:val="22"/>
          <w:szCs w:val="22"/>
          <w:lang w:eastAsia="en-US"/>
        </w:rPr>
        <w:t xml:space="preserve">, </w:t>
      </w:r>
      <w:r w:rsidR="003C39F1">
        <w:rPr>
          <w:rFonts w:ascii="Palatino Linotype" w:hAnsi="Palatino Linotype" w:eastAsia="Calibri" w:cs="Tahoma"/>
          <w:bCs/>
          <w:sz w:val="22"/>
          <w:szCs w:val="22"/>
          <w:lang w:eastAsia="en-US"/>
        </w:rPr>
        <w:t>trece, catorce, quince,  veinte, veintiuno</w:t>
      </w:r>
      <w:r w:rsidRPr="007A48B6">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w:t>
      </w:r>
      <w:r w:rsidR="003C39F1">
        <w:rPr>
          <w:rFonts w:ascii="Palatino Linotype" w:hAnsi="Palatino Linotype" w:eastAsia="Calibri" w:cs="Tahoma"/>
          <w:bCs/>
          <w:sz w:val="22"/>
          <w:szCs w:val="22"/>
          <w:lang w:eastAsia="en-US"/>
        </w:rPr>
        <w:t xml:space="preserve">veintisiete, veintiocho de febrero así como tres y cuatro de abril del dos mil veintiuno </w:t>
      </w:r>
      <w:r>
        <w:rPr>
          <w:rFonts w:ascii="Palatino Linotype" w:hAnsi="Palatino Linotype" w:eastAsia="Calibri" w:cs="Tahoma"/>
          <w:bCs/>
          <w:sz w:val="22"/>
          <w:szCs w:val="22"/>
          <w:lang w:eastAsia="en-US"/>
        </w:rPr>
        <w:t xml:space="preserve">al ser días inhábiles, de conformidad con el artículo 3°, fracción X, de la Ley de Transparencia y Acceso a la Información Pública del Estado de México y Municipios, y </w:t>
      </w:r>
      <w:r w:rsidRPr="009171C6">
        <w:rPr>
          <w:rFonts w:ascii="Palatino Linotype" w:hAnsi="Palatino Linotype" w:eastAsia="Batang" w:cs="Tahoma"/>
          <w:sz w:val="22"/>
          <w:szCs w:val="22"/>
          <w:lang w:val="es-ES"/>
        </w:rPr>
        <w:t xml:space="preserve">el Calendario Oficial en Materia de Transparencia, Acceso a la Información Pública y Protección de Datos Personales del Estado de México y Municipios, así como de labores del Instituto, para el año dos mil </w:t>
      </w:r>
      <w:r>
        <w:rPr>
          <w:rFonts w:ascii="Palatino Linotype" w:hAnsi="Palatino Linotype" w:eastAsia="Batang" w:cs="Tahoma"/>
          <w:sz w:val="22"/>
          <w:szCs w:val="22"/>
          <w:lang w:val="es-ES"/>
        </w:rPr>
        <w:t>diecinueve</w:t>
      </w:r>
      <w:r w:rsidRPr="009171C6">
        <w:rPr>
          <w:rFonts w:ascii="Palatino Linotype" w:hAnsi="Palatino Linotype" w:eastAsia="Batang" w:cs="Tahoma"/>
          <w:sz w:val="22"/>
          <w:szCs w:val="22"/>
          <w:lang w:val="es-ES"/>
        </w:rPr>
        <w:t>.</w:t>
      </w:r>
      <w:r>
        <w:rPr>
          <w:rFonts w:ascii="Palatino Linotype" w:hAnsi="Palatino Linotype" w:eastAsia="Batang" w:cs="Tahoma"/>
          <w:bCs/>
          <w:sz w:val="22"/>
          <w:szCs w:val="22"/>
        </w:rPr>
        <w:t xml:space="preserve"> </w:t>
      </w:r>
    </w:p>
    <w:p w:rsidR="0055259E" w:rsidP="00EE37F7" w:rsidRDefault="0055259E" w14:paraId="32B9A8C8" w14:textId="77777777">
      <w:pPr>
        <w:spacing w:line="360" w:lineRule="auto"/>
        <w:jc w:val="both"/>
        <w:rPr>
          <w:rFonts w:ascii="Palatino Linotype" w:hAnsi="Palatino Linotype" w:eastAsia="Calibri" w:cs="Tahoma"/>
          <w:bCs/>
          <w:sz w:val="22"/>
          <w:szCs w:val="22"/>
          <w:lang w:eastAsia="en-US"/>
        </w:rPr>
      </w:pPr>
    </w:p>
    <w:p w:rsidR="00BD5274" w:rsidP="00EE37F7" w:rsidRDefault="001036BF" w14:paraId="16399AF7" w14:textId="23A80641">
      <w:pPr>
        <w:spacing w:line="360" w:lineRule="auto"/>
        <w:jc w:val="both"/>
        <w:rPr>
          <w:rFonts w:ascii="Palatino Linotype" w:hAnsi="Palatino Linotype" w:cs="Tahoma"/>
          <w:sz w:val="22"/>
          <w:szCs w:val="22"/>
        </w:rPr>
      </w:pPr>
      <w:r>
        <w:rPr>
          <w:rFonts w:ascii="Palatino Linotype" w:hAnsi="Palatino Linotype" w:eastAsia="Calibri" w:cs="Tahoma"/>
          <w:bCs/>
          <w:sz w:val="22"/>
          <w:szCs w:val="22"/>
          <w:lang w:eastAsia="en-US"/>
        </w:rPr>
        <w:t>Conforme a lo anterior, este Instituto verificó que, en efecto, no se registró una respuesta a la solicitud de</w:t>
      </w:r>
      <w:r w:rsidR="00D5237D">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l</w:t>
      </w:r>
      <w:r w:rsidR="00D5237D">
        <w:rPr>
          <w:rFonts w:ascii="Palatino Linotype" w:hAnsi="Palatino Linotype" w:eastAsia="Calibri" w:cs="Tahoma"/>
          <w:bCs/>
          <w:sz w:val="22"/>
          <w:szCs w:val="22"/>
          <w:lang w:eastAsia="en-US"/>
        </w:rPr>
        <w:t>a</w:t>
      </w:r>
      <w:r>
        <w:rPr>
          <w:rFonts w:ascii="Palatino Linotype" w:hAnsi="Palatino Linotype" w:eastAsia="Calibri" w:cs="Tahoma"/>
          <w:bCs/>
          <w:sz w:val="22"/>
          <w:szCs w:val="22"/>
          <w:lang w:eastAsia="en-US"/>
        </w:rPr>
        <w:t xml:space="preserve"> ahora Recurrente, en el </w:t>
      </w:r>
      <w:r>
        <w:rPr>
          <w:rFonts w:ascii="Palatino Linotype" w:hAnsi="Palatino Linotype" w:cs="Tahoma"/>
          <w:sz w:val="22"/>
          <w:szCs w:val="22"/>
          <w:lang w:val="es-ES"/>
        </w:rPr>
        <w:t xml:space="preserve">Sistema de Acceso a la Información Mexiquense (SAIMEX), sistema utilizado para presentar </w:t>
      </w:r>
      <w:r w:rsidR="00F7334A">
        <w:rPr>
          <w:rFonts w:ascii="Palatino Linotype" w:hAnsi="Palatino Linotype" w:cs="Tahoma"/>
          <w:sz w:val="22"/>
          <w:szCs w:val="22"/>
          <w:lang w:val="es-ES"/>
        </w:rPr>
        <w:t xml:space="preserve">el </w:t>
      </w:r>
      <w:r>
        <w:rPr>
          <w:rFonts w:ascii="Palatino Linotype" w:hAnsi="Palatino Linotype" w:cs="Tahoma"/>
          <w:sz w:val="22"/>
          <w:szCs w:val="22"/>
          <w:lang w:val="es-ES"/>
        </w:rPr>
        <w:t>requerimiento informativo</w:t>
      </w:r>
      <w:r w:rsidR="00F7334A">
        <w:rPr>
          <w:rFonts w:ascii="Palatino Linotype" w:hAnsi="Palatino Linotype" w:cs="Tahoma"/>
          <w:sz w:val="22"/>
          <w:szCs w:val="22"/>
        </w:rPr>
        <w:t>, tal como se observa a continuación:</w:t>
      </w:r>
      <w:r>
        <w:rPr>
          <w:rFonts w:ascii="Palatino Linotype" w:hAnsi="Palatino Linotype" w:cs="Tahoma"/>
          <w:sz w:val="22"/>
          <w:szCs w:val="22"/>
        </w:rPr>
        <w:t xml:space="preserve"> </w:t>
      </w:r>
      <w:r w:rsidR="00191CE8">
        <w:rPr>
          <w:rFonts w:ascii="Palatino Linotype" w:hAnsi="Palatino Linotype" w:cs="Tahoma"/>
          <w:sz w:val="22"/>
          <w:szCs w:val="22"/>
        </w:rPr>
        <w:t xml:space="preserve"> </w:t>
      </w:r>
      <w:r w:rsidR="00D46D69">
        <w:rPr>
          <w:rFonts w:ascii="Palatino Linotype" w:hAnsi="Palatino Linotype" w:cs="Tahoma"/>
          <w:sz w:val="22"/>
          <w:szCs w:val="22"/>
        </w:rPr>
        <w:t xml:space="preserve"> </w:t>
      </w:r>
    </w:p>
    <w:p w:rsidR="003C39F1" w:rsidP="003C39F1" w:rsidRDefault="003C39F1" w14:paraId="31D587B8" w14:textId="11CCC689">
      <w:pPr>
        <w:spacing w:line="360" w:lineRule="auto"/>
        <w:jc w:val="center"/>
        <w:rPr>
          <w:rFonts w:ascii="Palatino Linotype" w:hAnsi="Palatino Linotype" w:cs="Tahoma"/>
          <w:sz w:val="22"/>
          <w:szCs w:val="22"/>
        </w:rPr>
      </w:pPr>
      <w:r>
        <w:rPr>
          <w:noProof/>
          <w:lang w:val="es-ES"/>
        </w:rPr>
        <mc:AlternateContent>
          <mc:Choice Requires="wps">
            <w:drawing>
              <wp:anchor distT="0" distB="0" distL="114300" distR="114300" simplePos="0" relativeHeight="251698176" behindDoc="0" locked="0" layoutInCell="1" allowOverlap="1" wp14:anchorId="301EA9D0" wp14:editId="125D63EF">
                <wp:simplePos x="0" y="0"/>
                <wp:positionH relativeFrom="margin">
                  <wp:posOffset>1063346</wp:posOffset>
                </wp:positionH>
                <wp:positionV relativeFrom="paragraph">
                  <wp:posOffset>442756</wp:posOffset>
                </wp:positionV>
                <wp:extent cx="3827407" cy="922730"/>
                <wp:effectExtent l="12700" t="12700" r="8255" b="17145"/>
                <wp:wrapNone/>
                <wp:docPr id="7" name="Rectángulo 7"/>
                <wp:cNvGraphicFramePr/>
                <a:graphic xmlns:a="http://schemas.openxmlformats.org/drawingml/2006/main">
                  <a:graphicData uri="http://schemas.microsoft.com/office/word/2010/wordprocessingShape">
                    <wps:wsp>
                      <wps:cNvSpPr/>
                      <wps:spPr>
                        <a:xfrm>
                          <a:off x="0" y="0"/>
                          <a:ext cx="3827407" cy="92273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w14:anchorId="243C26F8">
              <v:rect id="Rectángulo 7" style="position:absolute;margin-left:83.75pt;margin-top:34.85pt;width:301.35pt;height:72.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2.25pt" w14:anchorId="7AF24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">
                <w10:wrap anchorx="margin"/>
              </v:rect>
            </w:pict>
          </mc:Fallback>
        </mc:AlternateContent>
      </w:r>
      <w:r>
        <w:rPr>
          <w:rFonts w:ascii="Palatino Linotype" w:hAnsi="Palatino Linotype" w:cs="Tahoma"/>
          <w:noProof/>
          <w:sz w:val="22"/>
          <w:szCs w:val="22"/>
        </w:rPr>
        <w:drawing>
          <wp:inline distT="0" distB="0" distL="0" distR="0" wp14:anchorId="15BF3F70" wp14:editId="44FB108A">
            <wp:extent cx="3043295" cy="1312253"/>
            <wp:effectExtent l="0" t="0" r="508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9">
                      <a:extLst>
                        <a:ext uri="{28A0092B-C50C-407E-A947-70E740481C1C}">
                          <a14:useLocalDpi xmlns:a14="http://schemas.microsoft.com/office/drawing/2010/main" val="0"/>
                        </a:ext>
                      </a:extLst>
                    </a:blip>
                    <a:stretch>
                      <a:fillRect/>
                    </a:stretch>
                  </pic:blipFill>
                  <pic:spPr>
                    <a:xfrm>
                      <a:off x="0" y="0"/>
                      <a:ext cx="3067734" cy="1322791"/>
                    </a:xfrm>
                    <a:prstGeom prst="rect">
                      <a:avLst/>
                    </a:prstGeom>
                  </pic:spPr>
                </pic:pic>
              </a:graphicData>
            </a:graphic>
          </wp:inline>
        </w:drawing>
      </w:r>
    </w:p>
    <w:p w:rsidR="003C39F1" w:rsidP="00EE37F7" w:rsidRDefault="003C39F1" w14:paraId="7783A27E" w14:textId="6355F52F">
      <w:pPr>
        <w:spacing w:line="360" w:lineRule="auto"/>
        <w:jc w:val="both"/>
        <w:rPr>
          <w:rFonts w:ascii="Palatino Linotype" w:hAnsi="Palatino Linotype" w:cs="Tahoma"/>
          <w:sz w:val="22"/>
          <w:szCs w:val="22"/>
        </w:rPr>
      </w:pPr>
    </w:p>
    <w:p w:rsidR="00630438" w:rsidP="000661D2" w:rsidRDefault="001036BF" w14:paraId="22F1E550" w14:textId="10DD9A25">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Cs/>
          <w:sz w:val="22"/>
          <w:szCs w:val="22"/>
          <w:lang w:eastAsia="en-US"/>
        </w:rPr>
        <w:t xml:space="preserve">Conforme a lo establecido, se colige que, tal como lo indicó </w:t>
      </w:r>
      <w:r w:rsidR="00CE5B8E">
        <w:rPr>
          <w:rFonts w:ascii="Palatino Linotype" w:hAnsi="Palatino Linotype" w:eastAsia="Calibri" w:cs="Tahoma"/>
          <w:bCs/>
          <w:sz w:val="22"/>
          <w:szCs w:val="22"/>
          <w:lang w:eastAsia="en-US"/>
        </w:rPr>
        <w:t>la</w:t>
      </w:r>
      <w:r>
        <w:rPr>
          <w:rFonts w:ascii="Palatino Linotype" w:hAnsi="Palatino Linotype" w:eastAsia="Calibri" w:cs="Tahoma"/>
          <w:bCs/>
          <w:sz w:val="22"/>
          <w:szCs w:val="22"/>
          <w:lang w:eastAsia="en-US"/>
        </w:rPr>
        <w:t xml:space="preserve"> </w:t>
      </w:r>
      <w:r w:rsidR="00480707">
        <w:rPr>
          <w:rFonts w:ascii="Palatino Linotype" w:hAnsi="Palatino Linotype" w:eastAsia="Calibri" w:cs="Tahoma"/>
          <w:bCs/>
          <w:sz w:val="22"/>
          <w:szCs w:val="22"/>
          <w:lang w:eastAsia="en-US"/>
        </w:rPr>
        <w:t>Recurrente</w:t>
      </w:r>
      <w:r>
        <w:rPr>
          <w:rFonts w:ascii="Palatino Linotype" w:hAnsi="Palatino Linotype" w:eastAsia="Calibri" w:cs="Tahoma"/>
          <w:bCs/>
          <w:sz w:val="22"/>
          <w:szCs w:val="22"/>
          <w:lang w:eastAsia="en-US"/>
        </w:rPr>
        <w:t xml:space="preserve">, </w:t>
      </w:r>
      <w:r w:rsidR="00A4740D">
        <w:rPr>
          <w:rFonts w:ascii="Palatino Linotype" w:hAnsi="Palatino Linotype" w:eastAsia="Calibri" w:cs="Tahoma"/>
          <w:bCs/>
          <w:sz w:val="22"/>
          <w:szCs w:val="22"/>
          <w:lang w:eastAsia="en-US"/>
        </w:rPr>
        <w:t>el</w:t>
      </w:r>
      <w:r>
        <w:rPr>
          <w:rFonts w:ascii="Palatino Linotype" w:hAnsi="Palatino Linotype" w:eastAsia="Calibri" w:cs="Tahoma"/>
          <w:bCs/>
          <w:sz w:val="22"/>
          <w:szCs w:val="22"/>
          <w:lang w:eastAsia="en-US"/>
        </w:rPr>
        <w:t xml:space="preserve"> </w:t>
      </w:r>
      <w:r w:rsidRPr="003C39F1" w:rsidR="003C39F1">
        <w:rPr>
          <w:rFonts w:ascii="Palatino Linotype" w:hAnsi="Palatino Linotype" w:eastAsia="Calibri" w:cs="Tahoma"/>
          <w:bCs/>
          <w:sz w:val="22"/>
          <w:szCs w:val="22"/>
          <w:lang w:eastAsia="en-US"/>
        </w:rPr>
        <w:t>Sistema Municipal Para el Desarrollo Integral de la Familia de Tultepec</w:t>
      </w:r>
      <w:r w:rsidRPr="0071527D" w:rsidR="0071527D">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 xml:space="preserve">no emitió respuesta para dar contestación a la solicitud de información, dentro de los plazos establecidos en el artículo 163 de la Ley de </w:t>
      </w:r>
      <w:r>
        <w:rPr>
          <w:rFonts w:ascii="Palatino Linotype" w:hAnsi="Palatino Linotype" w:eastAsia="Calibri" w:cs="Tahoma"/>
          <w:bCs/>
          <w:sz w:val="22"/>
          <w:szCs w:val="22"/>
          <w:lang w:eastAsia="en-US"/>
        </w:rPr>
        <w:lastRenderedPageBreak/>
        <w:t xml:space="preserve">la materia, pues tenía hasta </w:t>
      </w:r>
      <w:r w:rsidR="00382E61">
        <w:rPr>
          <w:rFonts w:ascii="Palatino Linotype" w:hAnsi="Palatino Linotype" w:eastAsia="Calibri" w:cs="Tahoma"/>
          <w:bCs/>
          <w:sz w:val="22"/>
          <w:szCs w:val="22"/>
          <w:lang w:eastAsia="en-US"/>
        </w:rPr>
        <w:t xml:space="preserve">el </w:t>
      </w:r>
      <w:r w:rsidR="00A4740D">
        <w:rPr>
          <w:rFonts w:ascii="Palatino Linotype" w:hAnsi="Palatino Linotype" w:eastAsia="Calibri" w:cs="Tahoma"/>
          <w:bCs/>
          <w:sz w:val="22"/>
          <w:szCs w:val="22"/>
          <w:lang w:eastAsia="en-US"/>
        </w:rPr>
        <w:t>treinta</w:t>
      </w:r>
      <w:r w:rsidR="00561376">
        <w:rPr>
          <w:rFonts w:ascii="Palatino Linotype" w:hAnsi="Palatino Linotype" w:eastAsia="Calibri" w:cs="Tahoma"/>
          <w:bCs/>
          <w:sz w:val="22"/>
          <w:szCs w:val="22"/>
          <w:lang w:eastAsia="en-US"/>
        </w:rPr>
        <w:t xml:space="preserve"> de </w:t>
      </w:r>
      <w:r w:rsidR="007A48B6">
        <w:rPr>
          <w:rFonts w:ascii="Palatino Linotype" w:hAnsi="Palatino Linotype" w:eastAsia="Calibri" w:cs="Tahoma"/>
          <w:bCs/>
          <w:sz w:val="22"/>
          <w:szCs w:val="22"/>
          <w:lang w:eastAsia="en-US"/>
        </w:rPr>
        <w:t xml:space="preserve">noviembre </w:t>
      </w:r>
      <w:r w:rsidR="00637D3A">
        <w:rPr>
          <w:rFonts w:ascii="Palatino Linotype" w:hAnsi="Palatino Linotype" w:eastAsia="Calibri" w:cs="Tahoma"/>
          <w:bCs/>
          <w:sz w:val="22"/>
          <w:szCs w:val="22"/>
          <w:lang w:eastAsia="en-US"/>
        </w:rPr>
        <w:t>de dos mil veinte</w:t>
      </w:r>
      <w:r>
        <w:rPr>
          <w:rFonts w:ascii="Palatino Linotype" w:hAnsi="Palatino Linotype" w:eastAsia="Calibri" w:cs="Tahoma"/>
          <w:bCs/>
          <w:sz w:val="22"/>
          <w:szCs w:val="22"/>
          <w:lang w:eastAsia="en-US"/>
        </w:rPr>
        <w:t>, para realizar dicha situación</w:t>
      </w:r>
      <w:r w:rsidR="00CE5B8E">
        <w:rPr>
          <w:rFonts w:ascii="Palatino Linotype" w:hAnsi="Palatino Linotype" w:eastAsia="Calibri" w:cs="Tahoma"/>
          <w:bCs/>
          <w:sz w:val="22"/>
          <w:szCs w:val="22"/>
          <w:lang w:eastAsia="en-US"/>
        </w:rPr>
        <w:t>, inclusive a la fecha no ha emitido contestación alguna</w:t>
      </w:r>
      <w:r>
        <w:rPr>
          <w:rFonts w:ascii="Palatino Linotype" w:hAnsi="Palatino Linotype" w:eastAsia="Calibri" w:cs="Tahoma"/>
          <w:bCs/>
          <w:sz w:val="22"/>
          <w:szCs w:val="22"/>
          <w:lang w:eastAsia="en-US"/>
        </w:rPr>
        <w:t xml:space="preserve">; por lo que, resulta evidente que </w:t>
      </w:r>
      <w:r w:rsidR="00F7334A">
        <w:rPr>
          <w:rFonts w:ascii="Palatino Linotype" w:hAnsi="Palatino Linotype" w:eastAsia="Calibri" w:cs="Tahoma"/>
          <w:b/>
          <w:bCs/>
          <w:sz w:val="22"/>
          <w:szCs w:val="22"/>
          <w:lang w:eastAsia="en-US"/>
        </w:rPr>
        <w:t>el</w:t>
      </w:r>
      <w:r>
        <w:rPr>
          <w:rFonts w:ascii="Palatino Linotype" w:hAnsi="Palatino Linotype" w:eastAsia="Calibri" w:cs="Tahoma"/>
          <w:b/>
          <w:bCs/>
          <w:sz w:val="22"/>
          <w:szCs w:val="22"/>
          <w:lang w:eastAsia="en-US"/>
        </w:rPr>
        <w:t xml:space="preserve"> agravio hecho valer </w:t>
      </w:r>
      <w:r w:rsidR="00CE5B8E">
        <w:rPr>
          <w:rFonts w:ascii="Palatino Linotype" w:hAnsi="Palatino Linotype" w:eastAsia="Calibri" w:cs="Tahoma"/>
          <w:b/>
          <w:bCs/>
          <w:sz w:val="22"/>
          <w:szCs w:val="22"/>
          <w:lang w:eastAsia="en-US"/>
        </w:rPr>
        <w:t xml:space="preserve">es </w:t>
      </w:r>
      <w:r>
        <w:rPr>
          <w:rFonts w:ascii="Palatino Linotype" w:hAnsi="Palatino Linotype" w:eastAsia="Calibri" w:cs="Tahoma"/>
          <w:b/>
          <w:bCs/>
          <w:sz w:val="22"/>
          <w:szCs w:val="22"/>
          <w:lang w:eastAsia="en-US"/>
        </w:rPr>
        <w:t>FUNDADO.</w:t>
      </w:r>
    </w:p>
    <w:p w:rsidR="009B3E32" w:rsidP="000661D2" w:rsidRDefault="009B3E32" w14:paraId="635F699E" w14:textId="77777777">
      <w:pPr>
        <w:spacing w:line="360" w:lineRule="auto"/>
        <w:jc w:val="both"/>
        <w:rPr>
          <w:rFonts w:ascii="Palatino Linotype" w:hAnsi="Palatino Linotype" w:eastAsia="Calibri" w:cs="Tahoma"/>
          <w:b/>
          <w:bCs/>
          <w:sz w:val="22"/>
          <w:szCs w:val="22"/>
          <w:lang w:eastAsia="en-US"/>
        </w:rPr>
      </w:pPr>
    </w:p>
    <w:p w:rsidR="005217BC" w:rsidP="0026393F" w:rsidRDefault="00F7334A" w14:paraId="4C2DD6D2" w14:textId="2B951CF8">
      <w:pPr>
        <w:spacing w:line="360" w:lineRule="auto"/>
        <w:jc w:val="both"/>
        <w:rPr>
          <w:rFonts w:ascii="Palatino Linotype" w:hAnsi="Palatino Linotype" w:eastAsia="Calibri" w:cs="Tahoma"/>
          <w:iCs/>
          <w:sz w:val="22"/>
          <w:szCs w:val="22"/>
        </w:rPr>
      </w:pPr>
      <w:r w:rsidRPr="00EC2AFA">
        <w:rPr>
          <w:rFonts w:ascii="Palatino Linotype" w:hAnsi="Palatino Linotype" w:eastAsia="Calibri" w:cs="Tahoma"/>
          <w:bCs/>
          <w:sz w:val="22"/>
          <w:szCs w:val="22"/>
          <w:lang w:eastAsia="en-US"/>
        </w:rPr>
        <w:t xml:space="preserve">Con base en lo expuesto, es procedente </w:t>
      </w:r>
      <w:r w:rsidRPr="00EC2AFA">
        <w:rPr>
          <w:rFonts w:ascii="Palatino Linotype" w:hAnsi="Palatino Linotype" w:eastAsia="Calibri" w:cs="Tahoma"/>
          <w:b/>
          <w:bCs/>
          <w:sz w:val="22"/>
          <w:szCs w:val="22"/>
          <w:lang w:eastAsia="en-US"/>
        </w:rPr>
        <w:t>ORDENAR</w:t>
      </w:r>
      <w:r w:rsidRPr="00EC2AFA">
        <w:rPr>
          <w:rFonts w:ascii="Palatino Linotype" w:hAnsi="Palatino Linotype" w:eastAsia="Calibri" w:cs="Tahoma"/>
          <w:bCs/>
          <w:sz w:val="22"/>
          <w:szCs w:val="22"/>
          <w:lang w:eastAsia="en-US"/>
        </w:rPr>
        <w:t xml:space="preserve"> al Sujeto Obligado, que emita respuesta</w:t>
      </w:r>
      <w:r>
        <w:rPr>
          <w:rFonts w:ascii="Palatino Linotype" w:hAnsi="Palatino Linotype" w:eastAsia="Calibri" w:cs="Tahoma"/>
          <w:bCs/>
          <w:sz w:val="22"/>
          <w:szCs w:val="22"/>
          <w:lang w:eastAsia="en-US"/>
        </w:rPr>
        <w:t xml:space="preserve"> que a derecho corresponda,</w:t>
      </w:r>
      <w:r w:rsidRPr="00EC2AFA">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al</w:t>
      </w:r>
      <w:r w:rsidRPr="00EC2AFA">
        <w:rPr>
          <w:rFonts w:ascii="Palatino Linotype" w:hAnsi="Palatino Linotype" w:eastAsia="Calibri" w:cs="Tahoma"/>
          <w:bCs/>
          <w:sz w:val="22"/>
          <w:szCs w:val="22"/>
          <w:lang w:eastAsia="en-US"/>
        </w:rPr>
        <w:t xml:space="preserve"> requerimiento</w:t>
      </w:r>
      <w:r>
        <w:rPr>
          <w:rFonts w:ascii="Palatino Linotype" w:hAnsi="Palatino Linotype" w:eastAsia="Calibri" w:cs="Tahoma"/>
          <w:bCs/>
          <w:sz w:val="22"/>
          <w:szCs w:val="22"/>
          <w:lang w:eastAsia="en-US"/>
        </w:rPr>
        <w:t xml:space="preserve"> </w:t>
      </w:r>
      <w:r w:rsidRPr="00EC2AFA">
        <w:rPr>
          <w:rFonts w:ascii="Palatino Linotype" w:hAnsi="Palatino Linotype" w:eastAsia="Calibri" w:cs="Tahoma"/>
          <w:bCs/>
          <w:sz w:val="22"/>
          <w:szCs w:val="22"/>
          <w:lang w:eastAsia="en-US"/>
        </w:rPr>
        <w:t xml:space="preserve">de información; no obstante, para tal circunstancia es necesario analizar </w:t>
      </w:r>
      <w:r>
        <w:rPr>
          <w:rFonts w:ascii="Palatino Linotype" w:hAnsi="Palatino Linotype" w:eastAsia="Calibri" w:cs="Tahoma"/>
          <w:bCs/>
          <w:sz w:val="22"/>
          <w:szCs w:val="22"/>
          <w:lang w:eastAsia="en-US"/>
        </w:rPr>
        <w:t>si cuenta con competencia para conocer de lo peticionado</w:t>
      </w:r>
      <w:r w:rsidR="004B239F">
        <w:rPr>
          <w:rFonts w:ascii="Palatino Linotype" w:hAnsi="Palatino Linotype" w:eastAsia="Calibri" w:cs="Tahoma"/>
          <w:bCs/>
          <w:sz w:val="22"/>
          <w:szCs w:val="22"/>
          <w:lang w:eastAsia="en-US"/>
        </w:rPr>
        <w:t>.</w:t>
      </w:r>
    </w:p>
    <w:p w:rsidR="005217BC" w:rsidP="000661D2" w:rsidRDefault="005217BC" w14:paraId="6BB324AC" w14:textId="0E2D67DB">
      <w:pPr>
        <w:tabs>
          <w:tab w:val="left" w:pos="4962"/>
        </w:tabs>
        <w:spacing w:line="360" w:lineRule="auto"/>
        <w:ind w:right="-28"/>
        <w:jc w:val="both"/>
        <w:rPr>
          <w:rFonts w:ascii="Palatino Linotype" w:hAnsi="Palatino Linotype" w:eastAsia="Calibri" w:cs="Tahoma"/>
          <w:iCs/>
          <w:sz w:val="22"/>
          <w:szCs w:val="24"/>
          <w:lang w:val="es-ES" w:eastAsia="es-ES_tradnl"/>
        </w:rPr>
      </w:pPr>
    </w:p>
    <w:p w:rsidRPr="00642987" w:rsidR="007A48B6" w:rsidP="007A48B6" w:rsidRDefault="007A48B6" w14:paraId="30DD5874" w14:textId="44AA7257">
      <w:pPr>
        <w:spacing w:line="360" w:lineRule="auto"/>
        <w:jc w:val="both"/>
        <w:rPr>
          <w:rFonts w:ascii="Palatino Linotype" w:hAnsi="Palatino Linotype" w:eastAsia="Calibri" w:cs="Tahoma"/>
          <w:sz w:val="22"/>
          <w:szCs w:val="22"/>
          <w:lang w:eastAsia="en-US"/>
        </w:rPr>
      </w:pPr>
      <w:r w:rsidRPr="00642987">
        <w:rPr>
          <w:rFonts w:ascii="Palatino Linotype" w:hAnsi="Palatino Linotype" w:eastAsia="Calibri" w:cs="Tahoma"/>
          <w:sz w:val="22"/>
          <w:szCs w:val="22"/>
          <w:lang w:eastAsia="en-US"/>
        </w:rPr>
        <w:t xml:space="preserve">Al respecto, </w:t>
      </w:r>
      <w:r>
        <w:rPr>
          <w:rFonts w:ascii="Palatino Linotype" w:hAnsi="Palatino Linotype" w:eastAsia="Calibri" w:cs="Tahoma"/>
          <w:sz w:val="22"/>
          <w:szCs w:val="22"/>
          <w:lang w:eastAsia="en-US"/>
        </w:rPr>
        <w:t>c</w:t>
      </w:r>
      <w:r w:rsidRPr="00642987">
        <w:rPr>
          <w:rFonts w:ascii="Palatino Linotype" w:hAnsi="Palatino Linotype" w:eastAsia="Calibri" w:cs="Tahoma"/>
          <w:sz w:val="22"/>
          <w:szCs w:val="22"/>
          <w:lang w:eastAsia="en-US"/>
        </w:rPr>
        <w:t xml:space="preserve">abe traer a colación </w:t>
      </w:r>
      <w:r>
        <w:rPr>
          <w:rFonts w:ascii="Palatino Linotype" w:hAnsi="Palatino Linotype" w:eastAsia="Calibri" w:cs="Tahoma"/>
          <w:sz w:val="22"/>
          <w:szCs w:val="22"/>
          <w:lang w:eastAsia="en-US"/>
        </w:rPr>
        <w:t xml:space="preserve">la </w:t>
      </w:r>
      <w:r w:rsidR="0071527D">
        <w:rPr>
          <w:rFonts w:ascii="Palatino Linotype" w:hAnsi="Palatino Linotype" w:eastAsia="Calibri" w:cs="Tahoma"/>
          <w:sz w:val="22"/>
          <w:szCs w:val="22"/>
          <w:lang w:eastAsia="en-US"/>
        </w:rPr>
        <w:t>Ley de Transparencia y Acceso a la Información Pública del Estado de México y Municipios</w:t>
      </w:r>
      <w:r w:rsidRPr="00642987">
        <w:rPr>
          <w:rFonts w:ascii="Palatino Linotype" w:hAnsi="Palatino Linotype" w:eastAsia="Calibri" w:cs="Tahoma"/>
          <w:sz w:val="22"/>
          <w:szCs w:val="22"/>
          <w:lang w:eastAsia="en-US"/>
        </w:rPr>
        <w:t>, mism</w:t>
      </w:r>
      <w:r>
        <w:rPr>
          <w:rFonts w:ascii="Palatino Linotype" w:hAnsi="Palatino Linotype" w:eastAsia="Calibri" w:cs="Tahoma"/>
          <w:sz w:val="22"/>
          <w:szCs w:val="22"/>
          <w:lang w:eastAsia="en-US"/>
        </w:rPr>
        <w:t xml:space="preserve">a </w:t>
      </w:r>
      <w:r w:rsidRPr="00642987">
        <w:rPr>
          <w:rFonts w:ascii="Palatino Linotype" w:hAnsi="Palatino Linotype" w:eastAsia="Calibri" w:cs="Tahoma"/>
          <w:sz w:val="22"/>
          <w:szCs w:val="22"/>
          <w:lang w:eastAsia="en-US"/>
        </w:rPr>
        <w:t>que determina lo siguiente:</w:t>
      </w:r>
    </w:p>
    <w:p w:rsidRPr="00C12FE8" w:rsidR="007A48B6" w:rsidP="007A48B6" w:rsidRDefault="007A48B6" w14:paraId="5E287E97" w14:textId="77777777"/>
    <w:p w:rsidR="007A48B6" w:rsidP="007A48B6" w:rsidRDefault="007A48B6" w14:paraId="528D6063" w14:textId="59F13E9C">
      <w:pPr>
        <w:spacing w:line="360" w:lineRule="auto"/>
        <w:ind w:left="567" w:right="333"/>
        <w:jc w:val="both"/>
        <w:rPr>
          <w:rFonts w:ascii="Palatino Linotype" w:hAnsi="Palatino Linotype"/>
          <w:i/>
          <w:iCs/>
        </w:rPr>
      </w:pPr>
      <w:r>
        <w:rPr>
          <w:rFonts w:ascii="Palatino Linotype" w:hAnsi="Palatino Linotype"/>
          <w:i/>
          <w:iCs/>
        </w:rPr>
        <w:t>“…</w:t>
      </w:r>
    </w:p>
    <w:p w:rsidRPr="0071527D" w:rsidR="0071527D" w:rsidP="0071527D" w:rsidRDefault="0071527D" w14:paraId="0F008983" w14:textId="77777777">
      <w:pPr>
        <w:spacing w:line="360" w:lineRule="auto"/>
        <w:ind w:left="567" w:right="333"/>
        <w:jc w:val="center"/>
        <w:rPr>
          <w:rFonts w:ascii="Palatino Linotype" w:hAnsi="Palatino Linotype"/>
          <w:i/>
          <w:iCs/>
        </w:rPr>
      </w:pPr>
      <w:r w:rsidRPr="0071527D">
        <w:rPr>
          <w:rFonts w:ascii="Palatino Linotype" w:hAnsi="Palatino Linotype"/>
          <w:i/>
          <w:iCs/>
        </w:rPr>
        <w:t>Capítulo II</w:t>
      </w:r>
    </w:p>
    <w:p w:rsidR="0071527D" w:rsidP="0071527D" w:rsidRDefault="0071527D" w14:paraId="22A81798" w14:textId="0CCA2882">
      <w:pPr>
        <w:spacing w:line="360" w:lineRule="auto"/>
        <w:ind w:left="567" w:right="333"/>
        <w:jc w:val="center"/>
        <w:rPr>
          <w:rFonts w:ascii="Palatino Linotype" w:hAnsi="Palatino Linotype"/>
          <w:i/>
          <w:iCs/>
        </w:rPr>
      </w:pPr>
      <w:r w:rsidRPr="0071527D">
        <w:rPr>
          <w:rFonts w:ascii="Palatino Linotype" w:hAnsi="Palatino Linotype"/>
          <w:i/>
          <w:iCs/>
        </w:rPr>
        <w:t>De las Obligaciones de Transparencia Comunes</w:t>
      </w:r>
    </w:p>
    <w:p w:rsidRPr="0071527D" w:rsidR="0071527D" w:rsidP="0071527D" w:rsidRDefault="0071527D" w14:paraId="4280A851" w14:textId="77777777">
      <w:pPr>
        <w:spacing w:line="360" w:lineRule="auto"/>
        <w:ind w:left="567" w:right="333"/>
        <w:jc w:val="center"/>
        <w:rPr>
          <w:rFonts w:ascii="Palatino Linotype" w:hAnsi="Palatino Linotype"/>
          <w:i/>
          <w:iCs/>
        </w:rPr>
      </w:pPr>
    </w:p>
    <w:p w:rsidRPr="0071527D" w:rsidR="0071527D" w:rsidP="0071527D" w:rsidRDefault="0071527D" w14:paraId="259DF41E" w14:textId="77777777">
      <w:pPr>
        <w:spacing w:line="360" w:lineRule="auto"/>
        <w:ind w:left="567" w:right="333"/>
        <w:jc w:val="both"/>
        <w:rPr>
          <w:rFonts w:ascii="Palatino Linotype" w:hAnsi="Palatino Linotype"/>
          <w:i/>
          <w:iCs/>
        </w:rPr>
      </w:pPr>
      <w:r w:rsidRPr="0071527D">
        <w:rPr>
          <w:rFonts w:ascii="Palatino Linotype" w:hAnsi="Palatino Linotype"/>
          <w:i/>
          <w:iCs/>
        </w:rPr>
        <w:t>Artículo 92. Los sujetos obligados deberán poner a disposición del público de manera permanente y</w:t>
      </w:r>
    </w:p>
    <w:p w:rsidRPr="0071527D" w:rsidR="0071527D" w:rsidP="0071527D" w:rsidRDefault="0071527D" w14:paraId="37AAEAD5" w14:textId="77777777">
      <w:pPr>
        <w:spacing w:line="360" w:lineRule="auto"/>
        <w:ind w:left="567" w:right="333"/>
        <w:jc w:val="both"/>
        <w:rPr>
          <w:rFonts w:ascii="Palatino Linotype" w:hAnsi="Palatino Linotype"/>
          <w:i/>
          <w:iCs/>
        </w:rPr>
      </w:pPr>
      <w:r w:rsidRPr="0071527D">
        <w:rPr>
          <w:rFonts w:ascii="Palatino Linotype" w:hAnsi="Palatino Linotype"/>
          <w:i/>
          <w:iCs/>
        </w:rPr>
        <w:t>actualizada de forma sencilla, precisa y entendible, en los respectivos medios electrónicos, de acuerdo</w:t>
      </w:r>
    </w:p>
    <w:p w:rsidRPr="0071527D" w:rsidR="0071527D" w:rsidP="0071527D" w:rsidRDefault="0071527D" w14:paraId="32FFAF3E" w14:textId="77777777">
      <w:pPr>
        <w:spacing w:line="360" w:lineRule="auto"/>
        <w:ind w:left="567" w:right="333"/>
        <w:jc w:val="both"/>
        <w:rPr>
          <w:rFonts w:ascii="Palatino Linotype" w:hAnsi="Palatino Linotype"/>
          <w:i/>
          <w:iCs/>
        </w:rPr>
      </w:pPr>
      <w:r w:rsidRPr="0071527D">
        <w:rPr>
          <w:rFonts w:ascii="Palatino Linotype" w:hAnsi="Palatino Linotype"/>
          <w:i/>
          <w:iCs/>
        </w:rPr>
        <w:t>con sus facultades, atribuciones, funciones u objeto social, según corresponda, la información, por lo</w:t>
      </w:r>
    </w:p>
    <w:p w:rsidR="0071527D" w:rsidP="0071527D" w:rsidRDefault="0071527D" w14:paraId="16FBB9B2" w14:textId="75CE19AD">
      <w:pPr>
        <w:spacing w:line="360" w:lineRule="auto"/>
        <w:ind w:left="567" w:right="333"/>
        <w:jc w:val="both"/>
        <w:rPr>
          <w:rFonts w:ascii="Palatino Linotype" w:hAnsi="Palatino Linotype"/>
          <w:i/>
          <w:iCs/>
        </w:rPr>
      </w:pPr>
      <w:r w:rsidRPr="0071527D">
        <w:rPr>
          <w:rFonts w:ascii="Palatino Linotype" w:hAnsi="Palatino Linotype"/>
          <w:i/>
          <w:iCs/>
        </w:rPr>
        <w:t>menos, de los temas, documentos y políticas que a continuación se señalan:</w:t>
      </w:r>
    </w:p>
    <w:p w:rsidR="0071527D" w:rsidP="0071527D" w:rsidRDefault="0071527D" w14:paraId="7EBBFC47" w14:textId="77777777">
      <w:pPr>
        <w:spacing w:line="360" w:lineRule="auto"/>
        <w:ind w:left="567" w:right="333"/>
        <w:jc w:val="both"/>
        <w:rPr>
          <w:rFonts w:ascii="Palatino Linotype" w:hAnsi="Palatino Linotype"/>
          <w:i/>
          <w:iCs/>
        </w:rPr>
      </w:pPr>
    </w:p>
    <w:p w:rsidR="0071527D" w:rsidP="0071527D" w:rsidRDefault="0071527D" w14:paraId="5C939ECF" w14:textId="1332C49B">
      <w:pPr>
        <w:spacing w:line="360" w:lineRule="auto"/>
        <w:ind w:left="567" w:right="333"/>
        <w:jc w:val="both"/>
        <w:rPr>
          <w:rFonts w:ascii="Palatino Linotype" w:hAnsi="Palatino Linotype"/>
          <w:i/>
          <w:iCs/>
        </w:rPr>
      </w:pPr>
      <w:r>
        <w:rPr>
          <w:rFonts w:ascii="Palatino Linotype" w:hAnsi="Palatino Linotype"/>
          <w:i/>
          <w:iCs/>
        </w:rPr>
        <w:t>I</w:t>
      </w:r>
      <w:r w:rsidR="003C39F1">
        <w:rPr>
          <w:rFonts w:ascii="Palatino Linotype" w:hAnsi="Palatino Linotype"/>
          <w:i/>
          <w:iCs/>
        </w:rPr>
        <w:t xml:space="preserve"> a XXVIII</w:t>
      </w:r>
      <w:r>
        <w:rPr>
          <w:rFonts w:ascii="Palatino Linotype" w:hAnsi="Palatino Linotype"/>
          <w:i/>
          <w:iCs/>
        </w:rPr>
        <w:t xml:space="preserve">… </w:t>
      </w:r>
    </w:p>
    <w:p w:rsidR="0071527D" w:rsidP="0071527D" w:rsidRDefault="0071527D" w14:paraId="732DA849" w14:textId="77777777">
      <w:pPr>
        <w:spacing w:line="360" w:lineRule="auto"/>
        <w:ind w:left="567" w:right="333"/>
        <w:jc w:val="both"/>
        <w:rPr>
          <w:rFonts w:ascii="Palatino Linotype" w:hAnsi="Palatino Linotype"/>
          <w:i/>
          <w:iCs/>
        </w:rPr>
      </w:pPr>
    </w:p>
    <w:p w:rsidRPr="003C39F1" w:rsidR="003C39F1" w:rsidP="003C39F1" w:rsidRDefault="003C39F1" w14:paraId="1F56552F" w14:textId="1553C567">
      <w:pPr>
        <w:spacing w:line="360" w:lineRule="auto"/>
        <w:ind w:left="567" w:right="333"/>
        <w:jc w:val="both"/>
        <w:rPr>
          <w:rFonts w:ascii="Palatino Linotype" w:hAnsi="Palatino Linotype"/>
          <w:i/>
          <w:iCs/>
        </w:rPr>
      </w:pPr>
      <w:r w:rsidRPr="003C39F1">
        <w:rPr>
          <w:rFonts w:ascii="Palatino Linotype" w:hAnsi="Palatino Linotype"/>
          <w:i/>
          <w:iCs/>
        </w:rPr>
        <w:t>XXIX. La información sobre los procesos y resultados sobre procedimientos de adjudicación directa,</w:t>
      </w:r>
      <w:r>
        <w:rPr>
          <w:rFonts w:ascii="Palatino Linotype" w:hAnsi="Palatino Linotype"/>
          <w:i/>
          <w:iCs/>
        </w:rPr>
        <w:t xml:space="preserve"> </w:t>
      </w:r>
      <w:r w:rsidRPr="003C39F1">
        <w:rPr>
          <w:rFonts w:ascii="Palatino Linotype" w:hAnsi="Palatino Linotype"/>
          <w:i/>
          <w:iCs/>
        </w:rPr>
        <w:t>invitación restringida y licitación de cualquier naturaleza, incluyendo la versión pública del expediente</w:t>
      </w:r>
    </w:p>
    <w:p w:rsidRPr="003C39F1" w:rsidR="003C39F1" w:rsidP="003C39F1" w:rsidRDefault="003C39F1" w14:paraId="4E0EB25B" w14:textId="77777777">
      <w:pPr>
        <w:spacing w:line="360" w:lineRule="auto"/>
        <w:ind w:left="567" w:right="333"/>
        <w:jc w:val="both"/>
        <w:rPr>
          <w:rFonts w:ascii="Palatino Linotype" w:hAnsi="Palatino Linotype"/>
          <w:i/>
          <w:iCs/>
        </w:rPr>
      </w:pPr>
      <w:r w:rsidRPr="003C39F1">
        <w:rPr>
          <w:rFonts w:ascii="Palatino Linotype" w:hAnsi="Palatino Linotype"/>
          <w:i/>
          <w:iCs/>
        </w:rPr>
        <w:t>respectivo y de los contratos celebrados, que deberán contener, por los menos, lo siguiente:</w:t>
      </w:r>
    </w:p>
    <w:p w:rsidR="003C39F1" w:rsidP="003C39F1" w:rsidRDefault="003C39F1" w14:paraId="3384CB8C" w14:textId="77777777">
      <w:pPr>
        <w:spacing w:line="360" w:lineRule="auto"/>
        <w:ind w:left="567" w:right="333"/>
        <w:jc w:val="both"/>
        <w:rPr>
          <w:rFonts w:ascii="Palatino Linotype" w:hAnsi="Palatino Linotype"/>
          <w:i/>
          <w:iCs/>
        </w:rPr>
      </w:pPr>
    </w:p>
    <w:p w:rsidRPr="003C39F1" w:rsidR="003C39F1" w:rsidP="003C39F1" w:rsidRDefault="003C39F1" w14:paraId="24DD3570" w14:textId="49C8B2EB">
      <w:pPr>
        <w:spacing w:line="360" w:lineRule="auto"/>
        <w:ind w:left="567" w:right="333"/>
        <w:jc w:val="both"/>
        <w:rPr>
          <w:rFonts w:ascii="Palatino Linotype" w:hAnsi="Palatino Linotype"/>
          <w:i/>
          <w:iCs/>
        </w:rPr>
      </w:pPr>
      <w:r w:rsidRPr="003C39F1">
        <w:rPr>
          <w:rFonts w:ascii="Palatino Linotype" w:hAnsi="Palatino Linotype"/>
          <w:i/>
          <w:iCs/>
        </w:rPr>
        <w:t>a) De licitaciones públicas o procedimientos de invitación restringida:</w:t>
      </w:r>
    </w:p>
    <w:p w:rsidRPr="003C39F1" w:rsidR="003C39F1" w:rsidP="003C39F1" w:rsidRDefault="003C39F1" w14:paraId="22262440" w14:textId="6A82946F">
      <w:pPr>
        <w:spacing w:line="360" w:lineRule="auto"/>
        <w:ind w:left="567" w:right="333"/>
        <w:jc w:val="both"/>
        <w:rPr>
          <w:rFonts w:ascii="Palatino Linotype" w:hAnsi="Palatino Linotype"/>
          <w:i/>
          <w:iCs/>
        </w:rPr>
      </w:pPr>
      <w:r w:rsidRPr="003C39F1">
        <w:rPr>
          <w:rFonts w:ascii="Palatino Linotype" w:hAnsi="Palatino Linotype"/>
          <w:i/>
          <w:iCs/>
        </w:rPr>
        <w:lastRenderedPageBreak/>
        <w:t>1) La convocatoria o invitación emitida, así como los fundamentos legales</w:t>
      </w:r>
      <w:r>
        <w:rPr>
          <w:rFonts w:ascii="Palatino Linotype" w:hAnsi="Palatino Linotype"/>
          <w:i/>
          <w:iCs/>
        </w:rPr>
        <w:t xml:space="preserve"> </w:t>
      </w:r>
      <w:r w:rsidRPr="003C39F1">
        <w:rPr>
          <w:rFonts w:ascii="Palatino Linotype" w:hAnsi="Palatino Linotype"/>
          <w:i/>
          <w:iCs/>
        </w:rPr>
        <w:t>aplicados para llevarla a cabo;</w:t>
      </w:r>
    </w:p>
    <w:p w:rsidRPr="003C39F1" w:rsidR="003C39F1" w:rsidP="003C39F1" w:rsidRDefault="003C39F1" w14:paraId="2C49756E" w14:textId="77777777">
      <w:pPr>
        <w:spacing w:line="360" w:lineRule="auto"/>
        <w:ind w:left="567" w:right="333"/>
        <w:jc w:val="both"/>
        <w:rPr>
          <w:rFonts w:ascii="Palatino Linotype" w:hAnsi="Palatino Linotype"/>
          <w:i/>
          <w:iCs/>
        </w:rPr>
      </w:pPr>
      <w:r w:rsidRPr="003C39F1">
        <w:rPr>
          <w:rFonts w:ascii="Palatino Linotype" w:hAnsi="Palatino Linotype"/>
          <w:i/>
          <w:iCs/>
        </w:rPr>
        <w:t>2) Los nombres de los participantes o invitados;</w:t>
      </w:r>
    </w:p>
    <w:p w:rsidRPr="003C39F1" w:rsidR="003C39F1" w:rsidP="003C39F1" w:rsidRDefault="003C39F1" w14:paraId="192AD00F" w14:textId="77777777">
      <w:pPr>
        <w:spacing w:line="360" w:lineRule="auto"/>
        <w:ind w:left="567" w:right="333"/>
        <w:jc w:val="both"/>
        <w:rPr>
          <w:rFonts w:ascii="Palatino Linotype" w:hAnsi="Palatino Linotype"/>
          <w:i/>
          <w:iCs/>
        </w:rPr>
      </w:pPr>
      <w:r w:rsidRPr="003C39F1">
        <w:rPr>
          <w:rFonts w:ascii="Palatino Linotype" w:hAnsi="Palatino Linotype"/>
          <w:i/>
          <w:iCs/>
        </w:rPr>
        <w:t>3) El nombre del ganador y las razones que lo justifican;</w:t>
      </w:r>
    </w:p>
    <w:p w:rsidRPr="003C39F1" w:rsidR="003C39F1" w:rsidP="003C39F1" w:rsidRDefault="003C39F1" w14:paraId="1A7C93C9" w14:textId="77777777">
      <w:pPr>
        <w:spacing w:line="360" w:lineRule="auto"/>
        <w:ind w:left="567" w:right="333"/>
        <w:jc w:val="both"/>
        <w:rPr>
          <w:rFonts w:ascii="Palatino Linotype" w:hAnsi="Palatino Linotype"/>
          <w:i/>
          <w:iCs/>
        </w:rPr>
      </w:pPr>
      <w:r w:rsidRPr="003C39F1">
        <w:rPr>
          <w:rFonts w:ascii="Palatino Linotype" w:hAnsi="Palatino Linotype"/>
          <w:i/>
          <w:iCs/>
        </w:rPr>
        <w:t>4) El área solicitante y la responsable de su ejecución;</w:t>
      </w:r>
    </w:p>
    <w:p w:rsidRPr="003C39F1" w:rsidR="003C39F1" w:rsidP="003C39F1" w:rsidRDefault="003C39F1" w14:paraId="383E52AC" w14:textId="77777777">
      <w:pPr>
        <w:spacing w:line="360" w:lineRule="auto"/>
        <w:ind w:left="567" w:right="333"/>
        <w:jc w:val="both"/>
        <w:rPr>
          <w:rFonts w:ascii="Palatino Linotype" w:hAnsi="Palatino Linotype"/>
          <w:i/>
          <w:iCs/>
        </w:rPr>
      </w:pPr>
      <w:r w:rsidRPr="003C39F1">
        <w:rPr>
          <w:rFonts w:ascii="Palatino Linotype" w:hAnsi="Palatino Linotype"/>
          <w:i/>
          <w:iCs/>
        </w:rPr>
        <w:t>5) Las convocatorias e invitaciones emitidas;</w:t>
      </w:r>
    </w:p>
    <w:p w:rsidRPr="003C39F1" w:rsidR="003C39F1" w:rsidP="003C39F1" w:rsidRDefault="003C39F1" w14:paraId="49F6635B" w14:textId="77777777">
      <w:pPr>
        <w:spacing w:line="360" w:lineRule="auto"/>
        <w:ind w:left="567" w:right="333"/>
        <w:jc w:val="both"/>
        <w:rPr>
          <w:rFonts w:ascii="Palatino Linotype" w:hAnsi="Palatino Linotype"/>
          <w:i/>
          <w:iCs/>
        </w:rPr>
      </w:pPr>
      <w:r w:rsidRPr="003C39F1">
        <w:rPr>
          <w:rFonts w:ascii="Palatino Linotype" w:hAnsi="Palatino Linotype"/>
          <w:i/>
          <w:iCs/>
        </w:rPr>
        <w:t>6) Los dictámenes y fallo de adjudicación;</w:t>
      </w:r>
    </w:p>
    <w:p w:rsidRPr="003C39F1" w:rsidR="003C39F1" w:rsidP="003C39F1" w:rsidRDefault="003C39F1" w14:paraId="0C4E6FDB" w14:textId="77777777">
      <w:pPr>
        <w:spacing w:line="360" w:lineRule="auto"/>
        <w:ind w:left="567" w:right="333"/>
        <w:jc w:val="both"/>
        <w:rPr>
          <w:rFonts w:ascii="Palatino Linotype" w:hAnsi="Palatino Linotype"/>
          <w:i/>
          <w:iCs/>
        </w:rPr>
      </w:pPr>
      <w:r w:rsidRPr="003C39F1">
        <w:rPr>
          <w:rFonts w:ascii="Palatino Linotype" w:hAnsi="Palatino Linotype"/>
          <w:i/>
          <w:iCs/>
        </w:rPr>
        <w:t>7) El contrato y, en su caso, sus anexos;</w:t>
      </w:r>
    </w:p>
    <w:p w:rsidRPr="003C39F1" w:rsidR="003C39F1" w:rsidP="003C39F1" w:rsidRDefault="003C39F1" w14:paraId="1EBE045E" w14:textId="4DBB4639">
      <w:pPr>
        <w:spacing w:line="360" w:lineRule="auto"/>
        <w:ind w:left="567" w:right="333"/>
        <w:jc w:val="both"/>
        <w:rPr>
          <w:rFonts w:ascii="Palatino Linotype" w:hAnsi="Palatino Linotype"/>
          <w:i/>
          <w:iCs/>
        </w:rPr>
      </w:pPr>
      <w:r w:rsidRPr="003C39F1">
        <w:rPr>
          <w:rFonts w:ascii="Palatino Linotype" w:hAnsi="Palatino Linotype"/>
          <w:i/>
          <w:iCs/>
        </w:rPr>
        <w:t>8) Los mecanismos de vigilancia y supervisión, incluyendo en su caso, los</w:t>
      </w:r>
      <w:r>
        <w:rPr>
          <w:rFonts w:ascii="Palatino Linotype" w:hAnsi="Palatino Linotype"/>
          <w:i/>
          <w:iCs/>
        </w:rPr>
        <w:t xml:space="preserve"> </w:t>
      </w:r>
      <w:r w:rsidRPr="003C39F1">
        <w:rPr>
          <w:rFonts w:ascii="Palatino Linotype" w:hAnsi="Palatino Linotype"/>
          <w:i/>
          <w:iCs/>
        </w:rPr>
        <w:t>estudios de impacto urbano y ambiental, según corresponda;</w:t>
      </w:r>
    </w:p>
    <w:p w:rsidRPr="003C39F1" w:rsidR="003C39F1" w:rsidP="003C39F1" w:rsidRDefault="003C39F1" w14:paraId="56D5098B" w14:textId="269ED231">
      <w:pPr>
        <w:spacing w:line="360" w:lineRule="auto"/>
        <w:ind w:left="567" w:right="333"/>
        <w:jc w:val="both"/>
        <w:rPr>
          <w:rFonts w:ascii="Palatino Linotype" w:hAnsi="Palatino Linotype"/>
          <w:i/>
          <w:iCs/>
        </w:rPr>
      </w:pPr>
      <w:r w:rsidRPr="003C39F1">
        <w:rPr>
          <w:rFonts w:ascii="Palatino Linotype" w:hAnsi="Palatino Linotype"/>
          <w:i/>
          <w:iCs/>
        </w:rPr>
        <w:t>9) La partida presupuestal, de conformidad con el clasificador por objeto del</w:t>
      </w:r>
      <w:r>
        <w:rPr>
          <w:rFonts w:ascii="Palatino Linotype" w:hAnsi="Palatino Linotype"/>
          <w:i/>
          <w:iCs/>
        </w:rPr>
        <w:t xml:space="preserve"> </w:t>
      </w:r>
      <w:r w:rsidRPr="003C39F1">
        <w:rPr>
          <w:rFonts w:ascii="Palatino Linotype" w:hAnsi="Palatino Linotype"/>
          <w:i/>
          <w:iCs/>
        </w:rPr>
        <w:t>gasto, en el caso de ser aplicable;</w:t>
      </w:r>
    </w:p>
    <w:p w:rsidRPr="003C39F1" w:rsidR="003C39F1" w:rsidP="003C39F1" w:rsidRDefault="003C39F1" w14:paraId="741B9950" w14:textId="1F922153">
      <w:pPr>
        <w:spacing w:line="360" w:lineRule="auto"/>
        <w:ind w:left="567" w:right="333"/>
        <w:jc w:val="both"/>
        <w:rPr>
          <w:rFonts w:ascii="Palatino Linotype" w:hAnsi="Palatino Linotype"/>
          <w:i/>
          <w:iCs/>
        </w:rPr>
      </w:pPr>
      <w:r w:rsidRPr="003C39F1">
        <w:rPr>
          <w:rFonts w:ascii="Palatino Linotype" w:hAnsi="Palatino Linotype"/>
          <w:i/>
          <w:iCs/>
        </w:rPr>
        <w:t>10) Origen de los recursos especificando si son federales, estatales o</w:t>
      </w:r>
      <w:r>
        <w:rPr>
          <w:rFonts w:ascii="Palatino Linotype" w:hAnsi="Palatino Linotype"/>
          <w:i/>
          <w:iCs/>
        </w:rPr>
        <w:t xml:space="preserve"> </w:t>
      </w:r>
      <w:r w:rsidRPr="003C39F1">
        <w:rPr>
          <w:rFonts w:ascii="Palatino Linotype" w:hAnsi="Palatino Linotype"/>
          <w:i/>
          <w:iCs/>
        </w:rPr>
        <w:t>municipales, así como el tipo de fondo de participación o aportación</w:t>
      </w:r>
      <w:r>
        <w:rPr>
          <w:rFonts w:ascii="Palatino Linotype" w:hAnsi="Palatino Linotype"/>
          <w:i/>
          <w:iCs/>
        </w:rPr>
        <w:t xml:space="preserve"> </w:t>
      </w:r>
      <w:r w:rsidRPr="003C39F1">
        <w:rPr>
          <w:rFonts w:ascii="Palatino Linotype" w:hAnsi="Palatino Linotype"/>
          <w:i/>
          <w:iCs/>
        </w:rPr>
        <w:t>respectiva;</w:t>
      </w:r>
    </w:p>
    <w:p w:rsidRPr="003C39F1" w:rsidR="003C39F1" w:rsidP="003C39F1" w:rsidRDefault="003C39F1" w14:paraId="58E331D3" w14:textId="7EC47647">
      <w:pPr>
        <w:spacing w:line="360" w:lineRule="auto"/>
        <w:ind w:left="567" w:right="333"/>
        <w:jc w:val="both"/>
        <w:rPr>
          <w:rFonts w:ascii="Palatino Linotype" w:hAnsi="Palatino Linotype"/>
          <w:i/>
          <w:iCs/>
        </w:rPr>
      </w:pPr>
      <w:r w:rsidRPr="003C39F1">
        <w:rPr>
          <w:rFonts w:ascii="Palatino Linotype" w:hAnsi="Palatino Linotype"/>
          <w:i/>
          <w:iCs/>
        </w:rPr>
        <w:t>11) Los convenios modificatorios que, en su caso, sean firmados, precisando el</w:t>
      </w:r>
      <w:r>
        <w:rPr>
          <w:rFonts w:ascii="Palatino Linotype" w:hAnsi="Palatino Linotype"/>
          <w:i/>
          <w:iCs/>
        </w:rPr>
        <w:t xml:space="preserve"> </w:t>
      </w:r>
      <w:r w:rsidRPr="003C39F1">
        <w:rPr>
          <w:rFonts w:ascii="Palatino Linotype" w:hAnsi="Palatino Linotype"/>
          <w:i/>
          <w:iCs/>
        </w:rPr>
        <w:t>objeto y la fecha de celebración;</w:t>
      </w:r>
    </w:p>
    <w:p w:rsidRPr="003C39F1" w:rsidR="003C39F1" w:rsidP="003C39F1" w:rsidRDefault="003C39F1" w14:paraId="2CFE3266" w14:textId="13CCB4A1">
      <w:pPr>
        <w:spacing w:line="360" w:lineRule="auto"/>
        <w:ind w:left="567" w:right="333"/>
        <w:jc w:val="both"/>
        <w:rPr>
          <w:rFonts w:ascii="Palatino Linotype" w:hAnsi="Palatino Linotype"/>
          <w:i/>
          <w:iCs/>
        </w:rPr>
      </w:pPr>
      <w:r w:rsidRPr="003C39F1">
        <w:rPr>
          <w:rFonts w:ascii="Palatino Linotype" w:hAnsi="Palatino Linotype"/>
          <w:i/>
          <w:iCs/>
        </w:rPr>
        <w:t>12) Los informes de avance físico y financiero sobre las obras o servicios</w:t>
      </w:r>
      <w:r>
        <w:rPr>
          <w:rFonts w:ascii="Palatino Linotype" w:hAnsi="Palatino Linotype"/>
          <w:i/>
          <w:iCs/>
        </w:rPr>
        <w:t xml:space="preserve"> </w:t>
      </w:r>
      <w:r w:rsidRPr="003C39F1">
        <w:rPr>
          <w:rFonts w:ascii="Palatino Linotype" w:hAnsi="Palatino Linotype"/>
          <w:i/>
          <w:iCs/>
        </w:rPr>
        <w:t>contratados;</w:t>
      </w:r>
    </w:p>
    <w:p w:rsidRPr="003C39F1" w:rsidR="003C39F1" w:rsidP="003C39F1" w:rsidRDefault="003C39F1" w14:paraId="2EE0367E" w14:textId="77777777">
      <w:pPr>
        <w:spacing w:line="360" w:lineRule="auto"/>
        <w:ind w:left="567" w:right="333"/>
        <w:jc w:val="both"/>
        <w:rPr>
          <w:rFonts w:ascii="Palatino Linotype" w:hAnsi="Palatino Linotype"/>
          <w:i/>
          <w:iCs/>
        </w:rPr>
      </w:pPr>
      <w:r w:rsidRPr="003C39F1">
        <w:rPr>
          <w:rFonts w:ascii="Palatino Linotype" w:hAnsi="Palatino Linotype"/>
          <w:i/>
          <w:iCs/>
        </w:rPr>
        <w:t>13) El convenio de terminación; y</w:t>
      </w:r>
    </w:p>
    <w:p w:rsidRPr="003C39F1" w:rsidR="003C39F1" w:rsidP="003C39F1" w:rsidRDefault="003C39F1" w14:paraId="6A974588" w14:textId="77777777">
      <w:pPr>
        <w:spacing w:line="360" w:lineRule="auto"/>
        <w:ind w:left="567" w:right="333"/>
        <w:jc w:val="both"/>
        <w:rPr>
          <w:rFonts w:ascii="Palatino Linotype" w:hAnsi="Palatino Linotype"/>
          <w:i/>
          <w:iCs/>
        </w:rPr>
      </w:pPr>
      <w:r w:rsidRPr="003C39F1">
        <w:rPr>
          <w:rFonts w:ascii="Palatino Linotype" w:hAnsi="Palatino Linotype"/>
          <w:i/>
          <w:iCs/>
        </w:rPr>
        <w:t>14) El finiquito.</w:t>
      </w:r>
    </w:p>
    <w:p w:rsidR="003C39F1" w:rsidP="003C39F1" w:rsidRDefault="003C39F1" w14:paraId="684267BC" w14:textId="77777777">
      <w:pPr>
        <w:spacing w:line="360" w:lineRule="auto"/>
        <w:ind w:left="567" w:right="333"/>
        <w:jc w:val="both"/>
        <w:rPr>
          <w:rFonts w:ascii="Palatino Linotype" w:hAnsi="Palatino Linotype"/>
          <w:i/>
          <w:iCs/>
        </w:rPr>
      </w:pPr>
    </w:p>
    <w:p w:rsidRPr="003C39F1" w:rsidR="003C39F1" w:rsidP="003C39F1" w:rsidRDefault="003C39F1" w14:paraId="4853505E" w14:textId="2F3A3CFC">
      <w:pPr>
        <w:spacing w:line="360" w:lineRule="auto"/>
        <w:ind w:left="567" w:right="333"/>
        <w:jc w:val="both"/>
        <w:rPr>
          <w:rFonts w:ascii="Palatino Linotype" w:hAnsi="Palatino Linotype"/>
          <w:i/>
          <w:iCs/>
        </w:rPr>
      </w:pPr>
      <w:r w:rsidRPr="003C39F1">
        <w:rPr>
          <w:rFonts w:ascii="Palatino Linotype" w:hAnsi="Palatino Linotype"/>
          <w:i/>
          <w:iCs/>
        </w:rPr>
        <w:t>b) De las adjudicaciones directas:</w:t>
      </w:r>
    </w:p>
    <w:p w:rsidRPr="003C39F1" w:rsidR="003C39F1" w:rsidP="003C39F1" w:rsidRDefault="003C39F1" w14:paraId="3F3EF772" w14:textId="77777777">
      <w:pPr>
        <w:spacing w:line="360" w:lineRule="auto"/>
        <w:ind w:left="567" w:right="333"/>
        <w:jc w:val="both"/>
        <w:rPr>
          <w:rFonts w:ascii="Palatino Linotype" w:hAnsi="Palatino Linotype"/>
          <w:i/>
          <w:iCs/>
        </w:rPr>
      </w:pPr>
      <w:r w:rsidRPr="003C39F1">
        <w:rPr>
          <w:rFonts w:ascii="Palatino Linotype" w:hAnsi="Palatino Linotype"/>
          <w:i/>
          <w:iCs/>
        </w:rPr>
        <w:t>1) La propuesta enviada por el participante;</w:t>
      </w:r>
    </w:p>
    <w:p w:rsidRPr="003C39F1" w:rsidR="003C39F1" w:rsidP="003C39F1" w:rsidRDefault="003C39F1" w14:paraId="6DA7AD53" w14:textId="77777777">
      <w:pPr>
        <w:spacing w:line="360" w:lineRule="auto"/>
        <w:ind w:left="567" w:right="333"/>
        <w:jc w:val="both"/>
        <w:rPr>
          <w:rFonts w:ascii="Palatino Linotype" w:hAnsi="Palatino Linotype"/>
          <w:i/>
          <w:iCs/>
        </w:rPr>
      </w:pPr>
      <w:r w:rsidRPr="003C39F1">
        <w:rPr>
          <w:rFonts w:ascii="Palatino Linotype" w:hAnsi="Palatino Linotype"/>
          <w:i/>
          <w:iCs/>
        </w:rPr>
        <w:t>2) Los motivos y fundamentos legales aplicados para llevarla a cabo;</w:t>
      </w:r>
    </w:p>
    <w:p w:rsidRPr="003C39F1" w:rsidR="003C39F1" w:rsidP="003C39F1" w:rsidRDefault="003C39F1" w14:paraId="54B12BFB" w14:textId="77777777">
      <w:pPr>
        <w:spacing w:line="360" w:lineRule="auto"/>
        <w:ind w:left="567" w:right="333"/>
        <w:jc w:val="both"/>
        <w:rPr>
          <w:rFonts w:ascii="Palatino Linotype" w:hAnsi="Palatino Linotype"/>
          <w:i/>
          <w:iCs/>
        </w:rPr>
      </w:pPr>
      <w:r w:rsidRPr="003C39F1">
        <w:rPr>
          <w:rFonts w:ascii="Palatino Linotype" w:hAnsi="Palatino Linotype"/>
          <w:i/>
          <w:iCs/>
        </w:rPr>
        <w:t>3) La autorización del ejercicio de la opción;</w:t>
      </w:r>
    </w:p>
    <w:p w:rsidRPr="003C39F1" w:rsidR="003C39F1" w:rsidP="003C39F1" w:rsidRDefault="003C39F1" w14:paraId="1840164C" w14:textId="4F974902">
      <w:pPr>
        <w:spacing w:line="360" w:lineRule="auto"/>
        <w:ind w:left="567" w:right="333"/>
        <w:jc w:val="both"/>
        <w:rPr>
          <w:rFonts w:ascii="Palatino Linotype" w:hAnsi="Palatino Linotype"/>
          <w:i/>
          <w:iCs/>
        </w:rPr>
      </w:pPr>
      <w:r w:rsidRPr="003C39F1">
        <w:rPr>
          <w:rFonts w:ascii="Palatino Linotype" w:hAnsi="Palatino Linotype"/>
          <w:i/>
          <w:iCs/>
        </w:rPr>
        <w:t xml:space="preserve">4) En su caso, las cotizaciones consideradas, especificando los nombres de los </w:t>
      </w:r>
      <w:r>
        <w:rPr>
          <w:rFonts w:ascii="Palatino Linotype" w:hAnsi="Palatino Linotype"/>
          <w:i/>
          <w:iCs/>
        </w:rPr>
        <w:t xml:space="preserve"> </w:t>
      </w:r>
      <w:r w:rsidRPr="003C39F1">
        <w:rPr>
          <w:rFonts w:ascii="Palatino Linotype" w:hAnsi="Palatino Linotype"/>
          <w:i/>
          <w:iCs/>
        </w:rPr>
        <w:t>proveedores y sus montos;</w:t>
      </w:r>
    </w:p>
    <w:p w:rsidRPr="003C39F1" w:rsidR="003C39F1" w:rsidP="003C39F1" w:rsidRDefault="003C39F1" w14:paraId="6DA4287D" w14:textId="77777777">
      <w:pPr>
        <w:spacing w:line="360" w:lineRule="auto"/>
        <w:ind w:left="567" w:right="333"/>
        <w:jc w:val="both"/>
        <w:rPr>
          <w:rFonts w:ascii="Palatino Linotype" w:hAnsi="Palatino Linotype"/>
          <w:i/>
          <w:iCs/>
        </w:rPr>
      </w:pPr>
      <w:r w:rsidRPr="003C39F1">
        <w:rPr>
          <w:rFonts w:ascii="Palatino Linotype" w:hAnsi="Palatino Linotype"/>
          <w:i/>
          <w:iCs/>
        </w:rPr>
        <w:t>5) El nombre de la persona física o jurídica colectiva adjudicada;</w:t>
      </w:r>
    </w:p>
    <w:p w:rsidRPr="003C39F1" w:rsidR="003C39F1" w:rsidP="003C39F1" w:rsidRDefault="003C39F1" w14:paraId="4DB23D2B" w14:textId="77777777">
      <w:pPr>
        <w:spacing w:line="360" w:lineRule="auto"/>
        <w:ind w:left="567" w:right="333"/>
        <w:jc w:val="both"/>
        <w:rPr>
          <w:rFonts w:ascii="Palatino Linotype" w:hAnsi="Palatino Linotype"/>
          <w:i/>
          <w:iCs/>
        </w:rPr>
      </w:pPr>
      <w:r w:rsidRPr="003C39F1">
        <w:rPr>
          <w:rFonts w:ascii="Palatino Linotype" w:hAnsi="Palatino Linotype"/>
          <w:i/>
          <w:iCs/>
        </w:rPr>
        <w:t>6) La unidad administrativa solicitante y la responsable de su ejecución;</w:t>
      </w:r>
    </w:p>
    <w:p w:rsidRPr="003C39F1" w:rsidR="003C39F1" w:rsidP="003C39F1" w:rsidRDefault="003C39F1" w14:paraId="6A34D96A" w14:textId="0B00AB68">
      <w:pPr>
        <w:spacing w:line="360" w:lineRule="auto"/>
        <w:ind w:left="567" w:right="333"/>
        <w:jc w:val="both"/>
        <w:rPr>
          <w:rFonts w:ascii="Palatino Linotype" w:hAnsi="Palatino Linotype"/>
          <w:i/>
          <w:iCs/>
        </w:rPr>
      </w:pPr>
      <w:r w:rsidRPr="003C39F1">
        <w:rPr>
          <w:rFonts w:ascii="Palatino Linotype" w:hAnsi="Palatino Linotype"/>
          <w:i/>
          <w:iCs/>
        </w:rPr>
        <w:t>7) El número, fecha, el monto del contrato y el plazo de entrega o de ejecución</w:t>
      </w:r>
      <w:r>
        <w:rPr>
          <w:rFonts w:ascii="Palatino Linotype" w:hAnsi="Palatino Linotype"/>
          <w:i/>
          <w:iCs/>
        </w:rPr>
        <w:t xml:space="preserve"> </w:t>
      </w:r>
      <w:r w:rsidRPr="003C39F1">
        <w:rPr>
          <w:rFonts w:ascii="Palatino Linotype" w:hAnsi="Palatino Linotype"/>
          <w:i/>
          <w:iCs/>
        </w:rPr>
        <w:t>de los servicios u obra;</w:t>
      </w:r>
    </w:p>
    <w:p w:rsidRPr="003C39F1" w:rsidR="003C39F1" w:rsidP="003C39F1" w:rsidRDefault="003C39F1" w14:paraId="0B75A359" w14:textId="60991F62">
      <w:pPr>
        <w:spacing w:line="360" w:lineRule="auto"/>
        <w:ind w:left="567" w:right="333"/>
        <w:jc w:val="both"/>
        <w:rPr>
          <w:rFonts w:ascii="Palatino Linotype" w:hAnsi="Palatino Linotype"/>
          <w:i/>
          <w:iCs/>
        </w:rPr>
      </w:pPr>
      <w:r w:rsidRPr="003C39F1">
        <w:rPr>
          <w:rFonts w:ascii="Palatino Linotype" w:hAnsi="Palatino Linotype"/>
          <w:i/>
          <w:iCs/>
        </w:rPr>
        <w:lastRenderedPageBreak/>
        <w:t>8) Los mecanismos de vigilancia y supervisión, incluyendo, en su caso, los</w:t>
      </w:r>
      <w:r>
        <w:rPr>
          <w:rFonts w:ascii="Palatino Linotype" w:hAnsi="Palatino Linotype"/>
          <w:i/>
          <w:iCs/>
        </w:rPr>
        <w:t xml:space="preserve"> </w:t>
      </w:r>
      <w:r w:rsidRPr="003C39F1">
        <w:rPr>
          <w:rFonts w:ascii="Palatino Linotype" w:hAnsi="Palatino Linotype"/>
          <w:i/>
          <w:iCs/>
        </w:rPr>
        <w:t>estudios de impacto urbano y ambiental, según corresponda;</w:t>
      </w:r>
    </w:p>
    <w:p w:rsidRPr="003C39F1" w:rsidR="003C39F1" w:rsidP="003C39F1" w:rsidRDefault="003C39F1" w14:paraId="3B0836C5" w14:textId="77777777">
      <w:pPr>
        <w:spacing w:line="360" w:lineRule="auto"/>
        <w:ind w:left="567" w:right="333"/>
        <w:jc w:val="both"/>
        <w:rPr>
          <w:rFonts w:ascii="Palatino Linotype" w:hAnsi="Palatino Linotype"/>
          <w:i/>
          <w:iCs/>
        </w:rPr>
      </w:pPr>
      <w:r w:rsidRPr="003C39F1">
        <w:rPr>
          <w:rFonts w:ascii="Palatino Linotype" w:hAnsi="Palatino Linotype"/>
          <w:i/>
          <w:iCs/>
        </w:rPr>
        <w:t>9) Los informes de avance sobre las obras o servicios contratados;</w:t>
      </w:r>
    </w:p>
    <w:p w:rsidRPr="003C39F1" w:rsidR="003C39F1" w:rsidP="003C39F1" w:rsidRDefault="003C39F1" w14:paraId="4529E833" w14:textId="77777777">
      <w:pPr>
        <w:spacing w:line="360" w:lineRule="auto"/>
        <w:ind w:left="567" w:right="333"/>
        <w:jc w:val="both"/>
        <w:rPr>
          <w:rFonts w:ascii="Palatino Linotype" w:hAnsi="Palatino Linotype"/>
          <w:i/>
          <w:iCs/>
        </w:rPr>
      </w:pPr>
      <w:r w:rsidRPr="003C39F1">
        <w:rPr>
          <w:rFonts w:ascii="Palatino Linotype" w:hAnsi="Palatino Linotype"/>
          <w:i/>
          <w:iCs/>
        </w:rPr>
        <w:t>10) El convenio de terminación; y</w:t>
      </w:r>
    </w:p>
    <w:p w:rsidR="0071527D" w:rsidP="003C39F1" w:rsidRDefault="003C39F1" w14:paraId="78A9ED93" w14:textId="73BDD50D">
      <w:pPr>
        <w:spacing w:line="360" w:lineRule="auto"/>
        <w:ind w:left="567" w:right="333"/>
        <w:jc w:val="both"/>
        <w:rPr>
          <w:rFonts w:ascii="Palatino Linotype" w:hAnsi="Palatino Linotype"/>
          <w:i/>
          <w:iCs/>
        </w:rPr>
      </w:pPr>
      <w:r w:rsidRPr="003C39F1">
        <w:rPr>
          <w:rFonts w:ascii="Palatino Linotype" w:hAnsi="Palatino Linotype"/>
          <w:i/>
          <w:iCs/>
        </w:rPr>
        <w:t>11) El finiquito.</w:t>
      </w:r>
    </w:p>
    <w:p w:rsidR="003C39F1" w:rsidP="0071527D" w:rsidRDefault="003C39F1" w14:paraId="14762457" w14:textId="77777777">
      <w:pPr>
        <w:spacing w:line="360" w:lineRule="auto"/>
        <w:ind w:left="567" w:right="333"/>
        <w:jc w:val="both"/>
        <w:rPr>
          <w:rFonts w:ascii="Palatino Linotype" w:hAnsi="Palatino Linotype"/>
          <w:i/>
          <w:iCs/>
        </w:rPr>
      </w:pPr>
    </w:p>
    <w:p w:rsidR="0071527D" w:rsidP="0071527D" w:rsidRDefault="003C39F1" w14:paraId="2C886070" w14:textId="1A47E61D">
      <w:pPr>
        <w:spacing w:line="360" w:lineRule="auto"/>
        <w:ind w:left="567" w:right="333"/>
        <w:jc w:val="both"/>
        <w:rPr>
          <w:rFonts w:ascii="Palatino Linotype" w:hAnsi="Palatino Linotype"/>
          <w:i/>
          <w:iCs/>
        </w:rPr>
      </w:pPr>
      <w:r>
        <w:rPr>
          <w:rFonts w:ascii="Palatino Linotype" w:hAnsi="Palatino Linotype"/>
          <w:i/>
          <w:iCs/>
        </w:rPr>
        <w:t>XXX</w:t>
      </w:r>
      <w:r w:rsidR="0071527D">
        <w:rPr>
          <w:rFonts w:ascii="Palatino Linotype" w:hAnsi="Palatino Linotype"/>
          <w:i/>
          <w:iCs/>
        </w:rPr>
        <w:t>. a LII…</w:t>
      </w:r>
    </w:p>
    <w:p w:rsidR="0071527D" w:rsidP="0071527D" w:rsidRDefault="0071527D" w14:paraId="438F4F4F" w14:textId="77777777">
      <w:pPr>
        <w:spacing w:line="360" w:lineRule="auto"/>
        <w:ind w:left="567" w:right="333"/>
        <w:jc w:val="both"/>
        <w:rPr>
          <w:rFonts w:ascii="Palatino Linotype" w:hAnsi="Palatino Linotype"/>
          <w:i/>
          <w:iCs/>
        </w:rPr>
      </w:pPr>
    </w:p>
    <w:p w:rsidRPr="00E256B2" w:rsidR="007A48B6" w:rsidP="007A48B6" w:rsidRDefault="007A48B6" w14:paraId="5514C492" w14:textId="77777777">
      <w:pPr>
        <w:spacing w:line="360" w:lineRule="auto"/>
        <w:ind w:left="567" w:right="333"/>
        <w:jc w:val="both"/>
        <w:rPr>
          <w:rFonts w:ascii="Palatino Linotype" w:hAnsi="Palatino Linotype"/>
          <w:i/>
          <w:iCs/>
        </w:rPr>
      </w:pPr>
      <w:r>
        <w:rPr>
          <w:rFonts w:ascii="Palatino Linotype" w:hAnsi="Palatino Linotype"/>
          <w:i/>
          <w:iCs/>
        </w:rPr>
        <w:t>…”</w:t>
      </w:r>
    </w:p>
    <w:p w:rsidR="007A48B6" w:rsidP="007A48B6" w:rsidRDefault="007A48B6" w14:paraId="18C5EA89" w14:textId="77777777">
      <w:pPr>
        <w:tabs>
          <w:tab w:val="left" w:pos="4962"/>
        </w:tabs>
        <w:spacing w:line="360" w:lineRule="auto"/>
        <w:ind w:right="-28"/>
        <w:jc w:val="both"/>
        <w:rPr>
          <w:rFonts w:ascii="Palatino Linotype" w:hAnsi="Palatino Linotype" w:eastAsia="Calibri" w:cs="Tahoma"/>
          <w:iCs/>
          <w:sz w:val="22"/>
          <w:szCs w:val="24"/>
          <w:lang w:eastAsia="es-ES_tradnl"/>
        </w:rPr>
      </w:pPr>
    </w:p>
    <w:p w:rsidR="007A48B6" w:rsidP="007A48B6" w:rsidRDefault="007A48B6" w14:paraId="7BC346E8" w14:textId="77777777">
      <w:pPr>
        <w:shd w:val="clear" w:color="auto" w:fill="FFFFFF" w:themeFill="background1"/>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Así, se colige que el Sujeto Obligado deberá dar trámite a la solicitud de información y realizar una búsqueda exhaustiva y razonable, en todas las unidades administrativas competentes; lo anterior, a efecto de que de la respuesta que a derecho corresponda y en su caso,  proporcione la información que obre en sus archivos y dé cuenta de la información peticionada, para cumplir con los artículos 12, 160 y 162 de la Ley de Transparencia y Acceso a la Información Pública del Estado de México y Municipios.</w:t>
      </w:r>
    </w:p>
    <w:p w:rsidR="007A48B6" w:rsidP="007A48B6" w:rsidRDefault="007A48B6" w14:paraId="0D843AE1" w14:textId="77777777">
      <w:pPr>
        <w:shd w:val="clear" w:color="auto" w:fill="FFFFFF" w:themeFill="background1"/>
        <w:spacing w:line="360" w:lineRule="auto"/>
        <w:jc w:val="both"/>
        <w:rPr>
          <w:rFonts w:ascii="Palatino Linotype" w:hAnsi="Palatino Linotype" w:eastAsia="Calibri" w:cs="Tahoma"/>
          <w:bCs/>
          <w:sz w:val="22"/>
          <w:szCs w:val="22"/>
          <w:lang w:val="es-ES_tradnl" w:eastAsia="en-US"/>
        </w:rPr>
      </w:pPr>
    </w:p>
    <w:p w:rsidRPr="00EC2AFA" w:rsidR="007A48B6" w:rsidP="007A48B6" w:rsidRDefault="007A48B6" w14:paraId="24D38250" w14:textId="77777777">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eastAsia="Calibri" w:cs="Tahoma"/>
          <w:bCs/>
          <w:sz w:val="22"/>
          <w:szCs w:val="22"/>
          <w:lang w:val="es-ES_tradnl" w:eastAsia="en-US"/>
        </w:rPr>
        <w:t>Por otra parte, en caso de que los documentos que den cuenta de lo peticionado</w:t>
      </w:r>
      <w:r w:rsidRPr="008D06CA">
        <w:rPr>
          <w:rFonts w:ascii="Palatino Linotype" w:hAnsi="Palatino Linotype" w:eastAsia="Calibri" w:cs="Tahoma"/>
          <w:bCs/>
          <w:sz w:val="22"/>
          <w:szCs w:val="22"/>
          <w:lang w:val="es-ES_tradnl" w:eastAsia="en-US"/>
        </w:rPr>
        <w:t xml:space="preserve">, pudieran contener </w:t>
      </w:r>
      <w:r>
        <w:rPr>
          <w:rFonts w:ascii="Palatino Linotype" w:hAnsi="Palatino Linotype" w:eastAsia="Calibri" w:cs="Tahoma"/>
          <w:bCs/>
          <w:sz w:val="22"/>
          <w:szCs w:val="22"/>
          <w:lang w:val="es-ES_tradnl" w:eastAsia="en-US"/>
        </w:rPr>
        <w:t>información o datos clasificados</w:t>
      </w:r>
      <w:r w:rsidRPr="008D06CA">
        <w:rPr>
          <w:rFonts w:ascii="Palatino Linotype" w:hAnsi="Palatino Linotype" w:eastAsia="Calibri" w:cs="Tahoma"/>
          <w:bCs/>
          <w:sz w:val="22"/>
          <w:szCs w:val="22"/>
          <w:lang w:val="es-ES_tradnl" w:eastAsia="en-US"/>
        </w:rPr>
        <w:t>, en términos del artículo 143</w:t>
      </w:r>
      <w:r>
        <w:rPr>
          <w:rFonts w:ascii="Palatino Linotype" w:hAnsi="Palatino Linotype" w:eastAsia="Calibri" w:cs="Tahoma"/>
          <w:bCs/>
          <w:sz w:val="22"/>
          <w:szCs w:val="22"/>
          <w:lang w:val="es-ES_tradnl" w:eastAsia="en-US"/>
        </w:rPr>
        <w:t>, fracción I</w:t>
      </w:r>
      <w:r w:rsidRPr="008D06CA">
        <w:rPr>
          <w:rFonts w:ascii="Palatino Linotype" w:hAnsi="Palatino Linotype" w:eastAsia="Calibri" w:cs="Tahoma"/>
          <w:bCs/>
          <w:sz w:val="22"/>
          <w:szCs w:val="22"/>
          <w:lang w:val="es-ES_tradnl" w:eastAsia="en-US"/>
        </w:rPr>
        <w:t>, de la Ley de Transparencia y Acceso a la Información Pública del Estado de México</w:t>
      </w:r>
      <w:r>
        <w:rPr>
          <w:rFonts w:ascii="Palatino Linotype" w:hAnsi="Palatino Linotype" w:eastAsia="Calibri" w:cs="Tahoma"/>
          <w:b/>
          <w:bCs/>
          <w:sz w:val="22"/>
          <w:szCs w:val="22"/>
          <w:lang w:val="es-ES_tradnl" w:eastAsia="en-US"/>
        </w:rPr>
        <w:t>;</w:t>
      </w:r>
      <w:r w:rsidRPr="00020086">
        <w:rPr>
          <w:rFonts w:ascii="Palatino Linotype" w:hAnsi="Palatino Linotype" w:eastAsia="Calibri" w:cs="Tahoma"/>
          <w:b/>
          <w:bCs/>
          <w:sz w:val="22"/>
          <w:szCs w:val="22"/>
          <w:lang w:eastAsia="en-US"/>
        </w:rPr>
        <w:t xml:space="preserve"> </w:t>
      </w:r>
      <w:r w:rsidRPr="00020086">
        <w:rPr>
          <w:rFonts w:ascii="Palatino Linotype" w:hAnsi="Palatino Linotype" w:eastAsia="Calibri" w:cs="Tahoma"/>
          <w:bCs/>
          <w:sz w:val="22"/>
          <w:szCs w:val="22"/>
          <w:lang w:eastAsia="en-US"/>
        </w:rPr>
        <w:t>por lo que, en su caso, deberá entregar versión pública en la que se eliminen estos</w:t>
      </w:r>
      <w:r>
        <w:rPr>
          <w:rFonts w:ascii="Palatino Linotype" w:hAnsi="Palatino Linotype" w:eastAsia="Calibri" w:cs="Tahoma"/>
          <w:bCs/>
          <w:sz w:val="22"/>
          <w:szCs w:val="22"/>
          <w:lang w:eastAsia="en-US"/>
        </w:rPr>
        <w:t>;  a</w:t>
      </w:r>
      <w:r w:rsidRPr="00EC2AFA">
        <w:rPr>
          <w:rFonts w:ascii="Palatino Linotype" w:hAnsi="Palatino Linotype" w:cs="Tahoma"/>
          <w:sz w:val="22"/>
          <w:szCs w:val="22"/>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w:t>
      </w:r>
      <w:r>
        <w:rPr>
          <w:rFonts w:ascii="Palatino Linotype" w:hAnsi="Palatino Linotype" w:cs="Tahoma"/>
          <w:sz w:val="22"/>
          <w:szCs w:val="22"/>
        </w:rPr>
        <w:t>o, deberá elaborar una versión p</w:t>
      </w:r>
      <w:r w:rsidRPr="00EC2AFA">
        <w:rPr>
          <w:rFonts w:ascii="Palatino Linotype" w:hAnsi="Palatino Linotype" w:cs="Tahoma"/>
          <w:sz w:val="22"/>
          <w:szCs w:val="22"/>
        </w:rPr>
        <w:t xml:space="preserve">ública en la que se testen </w:t>
      </w:r>
      <w:r w:rsidRPr="00EC2AFA">
        <w:rPr>
          <w:rFonts w:ascii="Palatino Linotype" w:hAnsi="Palatino Linotype" w:cs="Tahoma"/>
          <w:sz w:val="22"/>
          <w:szCs w:val="22"/>
        </w:rPr>
        <w:lastRenderedPageBreak/>
        <w:t>las partes o secciones clasificadas, indicando su contenido de manera genérica y fundando y motivando su clasificación.</w:t>
      </w:r>
    </w:p>
    <w:p w:rsidRPr="00EC2AFA" w:rsidR="007A48B6" w:rsidP="007A48B6" w:rsidRDefault="007A48B6" w14:paraId="613AEFDB" w14:textId="77777777">
      <w:pPr>
        <w:tabs>
          <w:tab w:val="left" w:pos="7049"/>
        </w:tabs>
        <w:spacing w:line="360" w:lineRule="auto"/>
        <w:ind w:right="-93"/>
        <w:jc w:val="both"/>
        <w:rPr>
          <w:rFonts w:ascii="Palatino Linotype" w:hAnsi="Palatino Linotype" w:cs="Tahoma"/>
          <w:sz w:val="22"/>
          <w:szCs w:val="22"/>
        </w:rPr>
      </w:pPr>
      <w:r>
        <w:rPr>
          <w:rFonts w:ascii="Palatino Linotype" w:hAnsi="Palatino Linotype" w:cs="Tahoma"/>
          <w:sz w:val="22"/>
          <w:szCs w:val="22"/>
        </w:rPr>
        <w:tab/>
      </w:r>
    </w:p>
    <w:p w:rsidRPr="00EC2AFA" w:rsidR="007A48B6" w:rsidP="007A48B6" w:rsidRDefault="007A48B6" w14:paraId="2D1098A0" w14:textId="77777777">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9B3E32" w:rsidP="009F555B" w:rsidRDefault="009B3E32" w14:paraId="16F32172" w14:textId="0856C153">
      <w:pPr>
        <w:shd w:val="clear" w:color="auto" w:fill="FFFFFF" w:themeFill="background1"/>
        <w:spacing w:line="360" w:lineRule="auto"/>
        <w:ind w:right="-93"/>
        <w:jc w:val="both"/>
        <w:rPr>
          <w:rFonts w:ascii="Palatino Linotype" w:hAnsi="Palatino Linotype" w:cs="Tahoma"/>
          <w:bCs/>
          <w:iCs/>
          <w:sz w:val="22"/>
          <w:szCs w:val="22"/>
        </w:rPr>
      </w:pPr>
    </w:p>
    <w:p w:rsidRPr="00DB6703" w:rsidR="00DB6703" w:rsidP="000661D2" w:rsidRDefault="001F5818" w14:paraId="22CEDDA1" w14:textId="079F039A">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Pr="00DB6703" w:rsidR="00DB6703">
        <w:rPr>
          <w:rFonts w:ascii="Palatino Linotype" w:hAnsi="Palatino Linotype" w:cs="Tahoma"/>
          <w:b/>
          <w:sz w:val="22"/>
          <w:szCs w:val="22"/>
        </w:rPr>
        <w:t xml:space="preserve">. Decisión. </w:t>
      </w:r>
    </w:p>
    <w:p w:rsidRPr="00DB6703" w:rsidR="00DB6703" w:rsidP="000661D2" w:rsidRDefault="00DB6703" w14:paraId="7519328A" w14:textId="77777777">
      <w:pPr>
        <w:spacing w:line="360" w:lineRule="auto"/>
        <w:jc w:val="both"/>
        <w:rPr>
          <w:rFonts w:ascii="Palatino Linotype" w:hAnsi="Palatino Linotype" w:cs="Tahoma"/>
          <w:sz w:val="22"/>
          <w:szCs w:val="22"/>
        </w:rPr>
      </w:pPr>
    </w:p>
    <w:p w:rsidR="00DB6703" w:rsidP="000661D2" w:rsidRDefault="00DB6703" w14:paraId="62B4DC28" w14:textId="128CDCC1">
      <w:pPr>
        <w:spacing w:line="360" w:lineRule="auto"/>
        <w:jc w:val="both"/>
        <w:rPr>
          <w:rFonts w:ascii="Palatino Linotype" w:hAnsi="Palatino Linotype" w:cs="Tahoma"/>
          <w:sz w:val="22"/>
          <w:szCs w:val="22"/>
        </w:rPr>
      </w:pPr>
      <w:r w:rsidRPr="00DB670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DB6703">
        <w:rPr>
          <w:rFonts w:ascii="Palatino Linotype" w:hAnsi="Palatino Linotype" w:cs="Tahoma"/>
          <w:b/>
          <w:sz w:val="22"/>
          <w:szCs w:val="22"/>
        </w:rPr>
        <w:t xml:space="preserve">ORDENAR </w:t>
      </w:r>
      <w:r w:rsidRPr="00DB6703">
        <w:rPr>
          <w:rFonts w:ascii="Palatino Linotype" w:hAnsi="Palatino Linotype" w:cs="Tahoma"/>
          <w:sz w:val="22"/>
          <w:szCs w:val="22"/>
        </w:rPr>
        <w:t>al Sujeto Obligado,</w:t>
      </w:r>
      <w:r w:rsidRPr="00DB6703">
        <w:rPr>
          <w:rFonts w:ascii="Palatino Linotype" w:hAnsi="Palatino Linotype" w:eastAsia="Calibri" w:cs="Tahoma"/>
          <w:sz w:val="22"/>
          <w:szCs w:val="22"/>
          <w:lang w:eastAsia="en-US"/>
        </w:rPr>
        <w:t xml:space="preserve"> a que dé trámite y </w:t>
      </w:r>
      <w:r w:rsidRPr="00DB6703">
        <w:rPr>
          <w:rFonts w:ascii="Palatino Linotype" w:hAnsi="Palatino Linotype" w:cs="Tahoma"/>
          <w:sz w:val="22"/>
          <w:szCs w:val="22"/>
        </w:rPr>
        <w:t xml:space="preserve">respuesta a la solicitud de información con número </w:t>
      </w:r>
      <w:r w:rsidRPr="003C39F1" w:rsidR="003C39F1">
        <w:rPr>
          <w:rFonts w:ascii="Palatino Linotype" w:hAnsi="Palatino Linotype" w:cs="Tahoma"/>
          <w:sz w:val="22"/>
          <w:szCs w:val="22"/>
        </w:rPr>
        <w:t>00006/DIFTULTEPE/IP/2021</w:t>
      </w:r>
      <w:r w:rsidRPr="00DB6703">
        <w:rPr>
          <w:rFonts w:ascii="Palatino Linotype" w:hAnsi="Palatino Linotype" w:cs="Tahoma"/>
          <w:sz w:val="22"/>
          <w:szCs w:val="22"/>
        </w:rPr>
        <w:t>.</w:t>
      </w:r>
    </w:p>
    <w:p w:rsidR="009B6E87" w:rsidP="000661D2" w:rsidRDefault="009B6E87" w14:paraId="334AD5F6" w14:textId="77777777">
      <w:pPr>
        <w:spacing w:line="360" w:lineRule="auto"/>
        <w:jc w:val="both"/>
        <w:rPr>
          <w:rFonts w:ascii="Palatino Linotype" w:hAnsi="Palatino Linotype" w:cs="Tahoma"/>
          <w:sz w:val="22"/>
          <w:szCs w:val="22"/>
        </w:rPr>
      </w:pPr>
    </w:p>
    <w:p w:rsidRPr="00AF3460" w:rsidR="00CB2E61" w:rsidP="00CB2E61" w:rsidRDefault="00CB2E61" w14:paraId="3CFC998A" w14:textId="77777777">
      <w:pPr>
        <w:autoSpaceDE w:val="0"/>
        <w:autoSpaceDN w:val="0"/>
        <w:adjustRightInd w:val="0"/>
        <w:spacing w:line="360" w:lineRule="auto"/>
        <w:jc w:val="both"/>
        <w:rPr>
          <w:rFonts w:ascii="Palatino Linotype" w:hAnsi="Palatino Linotype" w:eastAsia="Calibri" w:cs="Tahoma"/>
          <w:b/>
          <w:bCs/>
          <w:iCs/>
          <w:sz w:val="22"/>
          <w:szCs w:val="22"/>
          <w:u w:val="single"/>
          <w:lang w:val="es-ES" w:eastAsia="en-US"/>
        </w:rPr>
      </w:pPr>
      <w:r w:rsidRPr="00AF3460">
        <w:rPr>
          <w:rFonts w:ascii="Palatino Linotype" w:hAnsi="Palatino Linotype" w:eastAsia="Calibri" w:cs="Tahoma"/>
          <w:b/>
          <w:bCs/>
          <w:iCs/>
          <w:sz w:val="22"/>
          <w:szCs w:val="22"/>
          <w:u w:val="single"/>
          <w:lang w:val="es-ES" w:eastAsia="en-US"/>
        </w:rPr>
        <w:t>Términos de la Resolución para conocimiento del Particular.</w:t>
      </w:r>
    </w:p>
    <w:p w:rsidRPr="00420F2F" w:rsidR="00CB2E61" w:rsidP="00CB2E61" w:rsidRDefault="00CB2E61" w14:paraId="419B298F"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6722CA" w:rsidR="00306571" w:rsidP="00420F2F" w:rsidRDefault="00420F2F" w14:paraId="1316E62A" w14:textId="241AECBF">
      <w:pPr>
        <w:spacing w:line="360" w:lineRule="auto"/>
        <w:jc w:val="both"/>
        <w:rPr>
          <w:rFonts w:ascii="Palatino Linotype" w:hAnsi="Palatino Linotype" w:eastAsia="Calibri" w:cs="Tahoma"/>
          <w:bCs/>
          <w:iCs/>
          <w:sz w:val="22"/>
          <w:szCs w:val="22"/>
          <w:u w:val="single"/>
          <w:lang w:val="es-ES" w:eastAsia="es-ES_tradnl"/>
        </w:rPr>
      </w:pPr>
      <w:r w:rsidRPr="006722CA">
        <w:rPr>
          <w:rFonts w:ascii="Palatino Linotype" w:hAnsi="Palatino Linotype"/>
          <w:color w:val="000000"/>
          <w:sz w:val="22"/>
          <w:szCs w:val="22"/>
          <w:u w:val="single"/>
          <w:lang w:eastAsia="es-MX"/>
        </w:rPr>
        <w:t xml:space="preserve">Se le hace del conocimiento al Particular, que, en el presente caso, se le </w:t>
      </w:r>
      <w:r w:rsidRPr="006722CA" w:rsidR="006910A4">
        <w:rPr>
          <w:rFonts w:ascii="Palatino Linotype" w:hAnsi="Palatino Linotype"/>
          <w:color w:val="000000"/>
          <w:sz w:val="22"/>
          <w:szCs w:val="22"/>
          <w:u w:val="single"/>
          <w:lang w:eastAsia="es-MX"/>
        </w:rPr>
        <w:t>concede</w:t>
      </w:r>
      <w:r w:rsidRPr="006722CA">
        <w:rPr>
          <w:rFonts w:ascii="Palatino Linotype" w:hAnsi="Palatino Linotype"/>
          <w:color w:val="000000"/>
          <w:sz w:val="22"/>
          <w:szCs w:val="22"/>
          <w:u w:val="single"/>
          <w:lang w:eastAsia="es-MX"/>
        </w:rPr>
        <w:t xml:space="preserve"> la razón, pues como se analizó, </w:t>
      </w:r>
      <w:r w:rsidRPr="006722CA" w:rsidR="00EB48A0">
        <w:rPr>
          <w:rFonts w:ascii="Palatino Linotype" w:hAnsi="Palatino Linotype"/>
          <w:color w:val="000000"/>
          <w:sz w:val="22"/>
          <w:szCs w:val="22"/>
          <w:u w:val="single"/>
          <w:lang w:eastAsia="es-MX"/>
        </w:rPr>
        <w:t xml:space="preserve">el </w:t>
      </w:r>
      <w:r w:rsidRPr="003C39F1" w:rsidR="003C39F1">
        <w:rPr>
          <w:rFonts w:ascii="Palatino Linotype" w:hAnsi="Palatino Linotype"/>
          <w:color w:val="000000"/>
          <w:sz w:val="22"/>
          <w:szCs w:val="22"/>
          <w:u w:val="single"/>
          <w:lang w:eastAsia="es-MX"/>
        </w:rPr>
        <w:t>Sistema Municipal Para el Desarrollo Integral de la Familia de Tultepec</w:t>
      </w:r>
      <w:r w:rsidRPr="006722CA">
        <w:rPr>
          <w:rFonts w:ascii="Palatino Linotype" w:hAnsi="Palatino Linotype"/>
          <w:color w:val="000000"/>
          <w:sz w:val="22"/>
          <w:szCs w:val="22"/>
          <w:u w:val="single"/>
          <w:lang w:eastAsia="es-MX"/>
        </w:rPr>
        <w:t xml:space="preserve">, omitió dar trámite a su requerimiento de información, por lo que, este </w:t>
      </w:r>
      <w:r w:rsidRPr="006722CA" w:rsidR="006910A4">
        <w:rPr>
          <w:rFonts w:ascii="Palatino Linotype" w:hAnsi="Palatino Linotype"/>
          <w:color w:val="000000"/>
          <w:sz w:val="22"/>
          <w:szCs w:val="22"/>
          <w:u w:val="single"/>
          <w:lang w:eastAsia="es-MX"/>
        </w:rPr>
        <w:t xml:space="preserve">Usted </w:t>
      </w:r>
      <w:r w:rsidRPr="006722CA">
        <w:rPr>
          <w:rFonts w:ascii="Palatino Linotype" w:hAnsi="Palatino Linotype"/>
          <w:color w:val="000000"/>
          <w:sz w:val="22"/>
          <w:szCs w:val="22"/>
          <w:u w:val="single"/>
          <w:lang w:eastAsia="es-MX"/>
        </w:rPr>
        <w:t xml:space="preserve">deberá </w:t>
      </w:r>
      <w:r w:rsidRPr="006722CA" w:rsidR="006910A4">
        <w:rPr>
          <w:rFonts w:ascii="Palatino Linotype" w:hAnsi="Palatino Linotype"/>
          <w:color w:val="000000"/>
          <w:sz w:val="22"/>
          <w:szCs w:val="22"/>
          <w:u w:val="single"/>
          <w:lang w:eastAsia="es-MX"/>
        </w:rPr>
        <w:t>recibir</w:t>
      </w:r>
      <w:r w:rsidRPr="006722CA">
        <w:rPr>
          <w:rFonts w:ascii="Palatino Linotype" w:hAnsi="Palatino Linotype"/>
          <w:color w:val="000000"/>
          <w:sz w:val="22"/>
          <w:szCs w:val="22"/>
          <w:u w:val="single"/>
          <w:lang w:eastAsia="es-MX"/>
        </w:rPr>
        <w:t xml:space="preserve"> una respuesta fundada y motivada.</w:t>
      </w:r>
      <w:r w:rsidRPr="006722CA" w:rsidR="00E82576">
        <w:rPr>
          <w:rFonts w:ascii="Palatino Linotype" w:hAnsi="Palatino Linotype"/>
          <w:color w:val="000000"/>
          <w:sz w:val="22"/>
          <w:szCs w:val="22"/>
          <w:u w:val="single"/>
          <w:lang w:eastAsia="es-MX"/>
        </w:rPr>
        <w:t xml:space="preserve"> </w:t>
      </w:r>
      <w:r w:rsidRPr="006722CA">
        <w:rPr>
          <w:rFonts w:ascii="Palatino Linotype" w:hAnsi="Palatino Linotype" w:eastAsia="Calibri" w:cs="Tahoma"/>
          <w:bCs/>
          <w:iCs/>
          <w:sz w:val="22"/>
          <w:szCs w:val="22"/>
          <w:u w:val="single"/>
          <w:lang w:val="es-ES" w:eastAsia="es-ES_tradnl"/>
        </w:rPr>
        <w:t xml:space="preserve">Además, en caso, de que la contestación emitida por el Sujeto </w:t>
      </w:r>
      <w:r w:rsidRPr="006722CA" w:rsidR="00735F6C">
        <w:rPr>
          <w:rFonts w:ascii="Palatino Linotype" w:hAnsi="Palatino Linotype" w:eastAsia="Calibri" w:cs="Tahoma"/>
          <w:bCs/>
          <w:iCs/>
          <w:sz w:val="22"/>
          <w:szCs w:val="22"/>
          <w:u w:val="single"/>
          <w:lang w:val="es-ES" w:eastAsia="es-ES_tradnl"/>
        </w:rPr>
        <w:t>Obligado</w:t>
      </w:r>
      <w:r w:rsidRPr="006722CA">
        <w:rPr>
          <w:rFonts w:ascii="Palatino Linotype" w:hAnsi="Palatino Linotype" w:eastAsia="Calibri" w:cs="Tahoma"/>
          <w:bCs/>
          <w:iCs/>
          <w:sz w:val="22"/>
          <w:szCs w:val="22"/>
          <w:u w:val="single"/>
          <w:lang w:val="es-ES" w:eastAsia="es-ES_tradnl"/>
        </w:rPr>
        <w:t xml:space="preserve"> no satisfaga su derecho de acceso a la información pública, cuenta con el derecho de interponer nuevamente Recurso de Revisión ante este Instituto</w:t>
      </w:r>
      <w:r w:rsidRPr="006722CA" w:rsidR="00E82576">
        <w:rPr>
          <w:rFonts w:ascii="Palatino Linotype" w:hAnsi="Palatino Linotype" w:eastAsia="Calibri" w:cs="Tahoma"/>
          <w:bCs/>
          <w:iCs/>
          <w:sz w:val="22"/>
          <w:szCs w:val="22"/>
          <w:u w:val="single"/>
          <w:lang w:val="es-ES" w:eastAsia="es-ES_tradnl"/>
        </w:rPr>
        <w:t>.</w:t>
      </w:r>
    </w:p>
    <w:p w:rsidR="00306571" w:rsidP="00420F2F" w:rsidRDefault="00306571" w14:paraId="7B57A19B" w14:textId="77777777">
      <w:pPr>
        <w:spacing w:line="360" w:lineRule="auto"/>
        <w:jc w:val="both"/>
        <w:rPr>
          <w:rFonts w:ascii="Palatino Linotype" w:hAnsi="Palatino Linotype" w:eastAsia="Calibri" w:cs="Tahoma"/>
          <w:bCs/>
          <w:iCs/>
          <w:sz w:val="22"/>
          <w:szCs w:val="22"/>
          <w:lang w:val="es-ES" w:eastAsia="es-ES_tradnl"/>
        </w:rPr>
      </w:pPr>
    </w:p>
    <w:p w:rsidRPr="00B7208E" w:rsidR="00306571" w:rsidP="00306571" w:rsidRDefault="00306571" w14:paraId="3CCA5064" w14:textId="77777777">
      <w:pPr>
        <w:spacing w:line="360" w:lineRule="auto"/>
        <w:contextualSpacing/>
        <w:jc w:val="both"/>
        <w:rPr>
          <w:rFonts w:ascii="Palatino Linotype" w:hAnsi="Palatino Linotype" w:eastAsia="Calibri" w:cs="Tahoma"/>
          <w:bCs/>
          <w:iCs/>
          <w:sz w:val="22"/>
          <w:szCs w:val="22"/>
          <w:u w:val="single"/>
          <w:lang w:eastAsia="es-ES_tradnl"/>
        </w:rPr>
      </w:pPr>
      <w:r w:rsidRPr="00B7208E">
        <w:rPr>
          <w:rFonts w:ascii="Palatino Linotype" w:hAnsi="Palatino Linotype" w:eastAsia="Calibri" w:cs="Tahoma"/>
          <w:iCs/>
          <w:sz w:val="22"/>
          <w:szCs w:val="22"/>
          <w:u w:val="single"/>
          <w:lang w:val="es-ES" w:eastAsia="es-ES_tradnl"/>
        </w:rPr>
        <w:lastRenderedPageBreak/>
        <w:t>La labor del Infoem, es apoyar a la población para acceder a la información pública y garantizar la protección de sus datos personales.</w:t>
      </w:r>
    </w:p>
    <w:p w:rsidRPr="00420F2F" w:rsidR="00561376" w:rsidP="00420F2F" w:rsidRDefault="00561376" w14:paraId="5BB0A54D" w14:textId="77777777">
      <w:pPr>
        <w:spacing w:line="360" w:lineRule="auto"/>
        <w:jc w:val="both"/>
        <w:rPr>
          <w:rFonts w:ascii="Palatino Linotype" w:hAnsi="Palatino Linotype" w:eastAsia="Calibri" w:cs="Tahoma"/>
          <w:bCs/>
          <w:iCs/>
          <w:sz w:val="22"/>
          <w:szCs w:val="22"/>
          <w:lang w:val="es-ES" w:eastAsia="es-ES_tradnl"/>
        </w:rPr>
      </w:pPr>
    </w:p>
    <w:p w:rsidR="00630438" w:rsidP="000661D2" w:rsidRDefault="00DB6703" w14:paraId="2C140582" w14:textId="588C2B74">
      <w:pPr>
        <w:tabs>
          <w:tab w:val="left" w:pos="4962"/>
        </w:tabs>
        <w:spacing w:line="360" w:lineRule="auto"/>
        <w:jc w:val="both"/>
        <w:rPr>
          <w:rFonts w:ascii="Palatino Linotype" w:hAnsi="Palatino Linotype" w:eastAsia="Calibri" w:cs="Tahoma"/>
          <w:b/>
          <w:iCs/>
          <w:sz w:val="22"/>
          <w:szCs w:val="22"/>
        </w:rPr>
      </w:pPr>
      <w:r>
        <w:rPr>
          <w:rFonts w:ascii="Palatino Linotype" w:hAnsi="Palatino Linotype" w:eastAsia="Calibri" w:cs="Tahoma"/>
          <w:b/>
          <w:iCs/>
          <w:sz w:val="22"/>
          <w:szCs w:val="22"/>
        </w:rPr>
        <w:t>SÉPTIMO</w:t>
      </w:r>
      <w:r w:rsidR="001036BF">
        <w:rPr>
          <w:rFonts w:ascii="Palatino Linotype" w:hAnsi="Palatino Linotype" w:eastAsia="Calibri" w:cs="Tahoma"/>
          <w:b/>
          <w:iCs/>
          <w:sz w:val="22"/>
          <w:szCs w:val="22"/>
        </w:rPr>
        <w:t xml:space="preserve">. Vista a la Contraloría Interna y Órgano de Control y Vigilancia. </w:t>
      </w:r>
    </w:p>
    <w:p w:rsidR="00630438" w:rsidP="000661D2" w:rsidRDefault="00630438" w14:paraId="17240746" w14:textId="77777777">
      <w:pPr>
        <w:spacing w:line="360" w:lineRule="auto"/>
        <w:ind w:right="-93"/>
        <w:jc w:val="both"/>
        <w:rPr>
          <w:rFonts w:ascii="Palatino Linotype" w:hAnsi="Palatino Linotype" w:cs="Tahoma"/>
          <w:sz w:val="22"/>
          <w:szCs w:val="22"/>
        </w:rPr>
      </w:pPr>
    </w:p>
    <w:p w:rsidR="00630438" w:rsidP="000661D2" w:rsidRDefault="001036BF" w14:paraId="5C37C100" w14:textId="4E6C003A">
      <w:pPr>
        <w:spacing w:line="360" w:lineRule="auto"/>
        <w:ind w:right="-93"/>
        <w:jc w:val="both"/>
        <w:rPr>
          <w:rFonts w:ascii="Palatino Linotype" w:hAnsi="Palatino Linotype" w:cs="Tahoma"/>
          <w:sz w:val="22"/>
          <w:szCs w:val="22"/>
        </w:rPr>
      </w:pPr>
      <w:r>
        <w:rPr>
          <w:rFonts w:ascii="Palatino Linotype" w:hAnsi="Palatino Linotype" w:cs="Tahoma"/>
          <w:sz w:val="22"/>
          <w:szCs w:val="22"/>
        </w:rPr>
        <w:t>En el caso en estudio, ha quedado acreditado que</w:t>
      </w:r>
      <w:r w:rsidR="00EB48A0">
        <w:rPr>
          <w:rFonts w:ascii="Palatino Linotype" w:hAnsi="Palatino Linotype" w:cs="Tahoma"/>
          <w:sz w:val="22"/>
          <w:szCs w:val="22"/>
        </w:rPr>
        <w:t xml:space="preserve"> el</w:t>
      </w:r>
      <w:r w:rsidRPr="00561376" w:rsidR="00561376">
        <w:rPr>
          <w:rFonts w:ascii="Palatino Linotype" w:hAnsi="Palatino Linotype" w:cs="Tahoma"/>
          <w:sz w:val="22"/>
          <w:szCs w:val="22"/>
        </w:rPr>
        <w:t xml:space="preserve"> </w:t>
      </w:r>
      <w:r w:rsidRPr="003C39F1" w:rsidR="003C39F1">
        <w:rPr>
          <w:rFonts w:ascii="Palatino Linotype" w:hAnsi="Palatino Linotype" w:cs="Tahoma"/>
          <w:sz w:val="22"/>
          <w:szCs w:val="22"/>
        </w:rPr>
        <w:t xml:space="preserve">Sistema Municipal Para el Desarrollo Integral de la Familia de Tultepec </w:t>
      </w:r>
      <w:r>
        <w:rPr>
          <w:rFonts w:ascii="Palatino Linotype" w:hAnsi="Palatino Linotype" w:cs="Tahoma"/>
          <w:sz w:val="22"/>
          <w:szCs w:val="22"/>
        </w:rPr>
        <w:t>omitió dar respuesta en el plazo señalado en el artículo 163 de la Ley de Transparencia y Acceso a la Información Pública del Estado de México y Municipios.</w:t>
      </w:r>
    </w:p>
    <w:p w:rsidR="00630438" w:rsidP="000661D2" w:rsidRDefault="00630438" w14:paraId="61F3FC28" w14:textId="77777777">
      <w:pPr>
        <w:spacing w:line="360" w:lineRule="auto"/>
        <w:ind w:right="-93"/>
        <w:jc w:val="both"/>
        <w:rPr>
          <w:rFonts w:ascii="Palatino Linotype" w:hAnsi="Palatino Linotype" w:cs="Tahoma"/>
          <w:sz w:val="22"/>
          <w:szCs w:val="22"/>
        </w:rPr>
      </w:pPr>
    </w:p>
    <w:p w:rsidR="00630438" w:rsidP="000661D2" w:rsidRDefault="001036BF" w14:paraId="681D7E98" w14:textId="628E6B56">
      <w:pPr>
        <w:spacing w:line="360" w:lineRule="auto"/>
        <w:ind w:right="-93"/>
        <w:jc w:val="both"/>
        <w:rPr>
          <w:rFonts w:ascii="Palatino Linotype" w:hAnsi="Palatino Linotype" w:eastAsia="Calibri" w:cs="Tahoma"/>
          <w:bCs/>
          <w:sz w:val="22"/>
          <w:szCs w:val="22"/>
          <w:lang w:eastAsia="en-US"/>
        </w:rPr>
      </w:pPr>
      <w:r>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hAnsi="Palatino Linotype" w:eastAsia="Calibri" w:cs="Tahoma"/>
          <w:bCs/>
          <w:sz w:val="22"/>
          <w:szCs w:val="22"/>
          <w:lang w:eastAsia="en-US"/>
        </w:rPr>
        <w:t xml:space="preserve"> En ese sentido, de conformidad con lo previsto en el artículo 222, fracción II, de dicho ordenamiento, son causas de responsabilidad administrativa </w:t>
      </w:r>
      <w:r w:rsidR="00A228D6">
        <w:rPr>
          <w:rFonts w:ascii="Palatino Linotype" w:hAnsi="Palatino Linotype" w:eastAsia="Calibri" w:cs="Tahoma"/>
          <w:bCs/>
          <w:sz w:val="22"/>
          <w:szCs w:val="22"/>
          <w:lang w:eastAsia="en-US"/>
        </w:rPr>
        <w:t>el incumplimiento</w:t>
      </w:r>
      <w:r>
        <w:rPr>
          <w:rFonts w:ascii="Palatino Linotype" w:hAnsi="Palatino Linotype" w:eastAsia="Calibri" w:cs="Tahoma"/>
          <w:bCs/>
          <w:sz w:val="22"/>
          <w:szCs w:val="22"/>
          <w:lang w:eastAsia="en-US"/>
        </w:rPr>
        <w:t xml:space="preserve"> de las obligaciones establecida en la Ley de la materia, entre otras conductas, la falta de respuesta a las solicitudes de información en los plazos señalados, a saber, dentro de los </w:t>
      </w:r>
      <w:r w:rsidR="006F5A17">
        <w:rPr>
          <w:rFonts w:ascii="Palatino Linotype" w:hAnsi="Palatino Linotype" w:eastAsia="Calibri" w:cs="Tahoma"/>
          <w:bCs/>
          <w:sz w:val="22"/>
          <w:szCs w:val="22"/>
          <w:lang w:eastAsia="en-US"/>
        </w:rPr>
        <w:t>quince</w:t>
      </w:r>
      <w:r w:rsidR="00222907">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días siguientes a la presentación del requerimiento.</w:t>
      </w:r>
    </w:p>
    <w:p w:rsidR="00630438" w:rsidP="000661D2" w:rsidRDefault="00630438" w14:paraId="4E8E74EB" w14:textId="77777777">
      <w:pPr>
        <w:spacing w:line="360" w:lineRule="auto"/>
        <w:ind w:right="-93"/>
        <w:jc w:val="both"/>
        <w:rPr>
          <w:rFonts w:ascii="Palatino Linotype" w:hAnsi="Palatino Linotype" w:eastAsia="Calibri" w:cs="Tahoma"/>
          <w:bCs/>
          <w:sz w:val="22"/>
          <w:szCs w:val="22"/>
          <w:lang w:eastAsia="en-US"/>
        </w:rPr>
      </w:pPr>
    </w:p>
    <w:p w:rsidR="00630438" w:rsidP="0099184D" w:rsidRDefault="001036BF" w14:paraId="4A284432" w14:textId="77777777">
      <w:pPr>
        <w:widowControl w:val="0"/>
        <w:spacing w:line="360" w:lineRule="auto"/>
        <w:ind w:right="-9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630438" w:rsidP="000661D2" w:rsidRDefault="00630438" w14:paraId="05CD106D" w14:textId="77777777">
      <w:pPr>
        <w:spacing w:line="360" w:lineRule="auto"/>
        <w:ind w:right="-93"/>
        <w:jc w:val="both"/>
        <w:rPr>
          <w:rFonts w:ascii="Palatino Linotype" w:hAnsi="Palatino Linotype" w:eastAsia="Calibri" w:cs="Tahoma"/>
          <w:bCs/>
          <w:sz w:val="22"/>
          <w:szCs w:val="22"/>
          <w:lang w:eastAsia="en-US"/>
        </w:rPr>
      </w:pPr>
    </w:p>
    <w:p w:rsidR="00630438" w:rsidP="000661D2" w:rsidRDefault="001036BF" w14:paraId="26FBEC68" w14:textId="5EF7F4B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Pr>
          <w:rFonts w:ascii="Palatino Linotype" w:hAnsi="Palatino Linotype" w:eastAsia="Calibri" w:cs="Tahoma"/>
          <w:bCs/>
          <w:sz w:val="22"/>
          <w:szCs w:val="22"/>
          <w:lang w:eastAsia="en-US"/>
        </w:rPr>
        <w:lastRenderedPageBreak/>
        <w:t>Autónomo, advirtió la falta de respuesta del Sujeto Obligado, se considera procedente dar vista al Contralor Interno y Titular del Órgano de Control y Vigilancia de este Instituto.</w:t>
      </w:r>
    </w:p>
    <w:p w:rsidR="00C26FD3" w:rsidP="000661D2" w:rsidRDefault="00C26FD3" w14:paraId="69740059" w14:textId="223E3771">
      <w:pPr>
        <w:spacing w:line="360" w:lineRule="auto"/>
        <w:ind w:right="-93"/>
        <w:jc w:val="both"/>
        <w:rPr>
          <w:rFonts w:ascii="Palatino Linotype" w:hAnsi="Palatino Linotype" w:eastAsia="Calibri" w:cs="Tahoma"/>
          <w:bCs/>
          <w:sz w:val="22"/>
          <w:szCs w:val="22"/>
          <w:lang w:eastAsia="en-US"/>
        </w:rPr>
      </w:pPr>
    </w:p>
    <w:p w:rsidR="00C26FD3" w:rsidP="00C26FD3" w:rsidRDefault="00C26FD3" w14:paraId="37BAFAD1" w14:textId="4008BDEC">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No se omite mencionar que también se dará vista a la Dirección General Jurídica y de Verificación a efecto de que lleve a cabo la revisión del Portal Ipomex, en virtud de que parte de la información solicitado corresponde a las obligaciones de transparencia, tales como los montos que corresponden a aguinaldo, prima vacacional, área de adscripción y funciones.</w:t>
      </w:r>
    </w:p>
    <w:p w:rsidR="00630438" w:rsidP="000661D2" w:rsidRDefault="00630438" w14:paraId="29A91E36" w14:textId="77777777">
      <w:pPr>
        <w:tabs>
          <w:tab w:val="left" w:pos="4962"/>
        </w:tabs>
        <w:spacing w:line="360" w:lineRule="auto"/>
        <w:jc w:val="both"/>
        <w:rPr>
          <w:rFonts w:ascii="Palatino Linotype" w:hAnsi="Palatino Linotype" w:eastAsia="Calibri" w:cs="Tahoma"/>
          <w:sz w:val="22"/>
          <w:szCs w:val="22"/>
        </w:rPr>
      </w:pPr>
    </w:p>
    <w:p w:rsidR="00630438" w:rsidP="000661D2" w:rsidRDefault="001036BF" w14:paraId="57F8BB95" w14:textId="77777777">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lo antes expuesto y fundado. </w:t>
      </w:r>
    </w:p>
    <w:p w:rsidR="00630438" w:rsidP="000661D2" w:rsidRDefault="00630438" w14:paraId="7C412548" w14:textId="12A41745">
      <w:pPr>
        <w:spacing w:line="360" w:lineRule="auto"/>
        <w:jc w:val="center"/>
        <w:rPr>
          <w:rFonts w:ascii="Palatino Linotype" w:hAnsi="Palatino Linotype" w:cs="Tahoma"/>
          <w:b/>
          <w:bCs/>
          <w:sz w:val="22"/>
          <w:szCs w:val="22"/>
        </w:rPr>
      </w:pPr>
    </w:p>
    <w:p w:rsidR="00630438" w:rsidP="000661D2" w:rsidRDefault="001036BF" w14:paraId="6A403968" w14:textId="0CB8BAF5">
      <w:pPr>
        <w:spacing w:line="360" w:lineRule="auto"/>
        <w:jc w:val="center"/>
        <w:rPr>
          <w:rFonts w:ascii="Palatino Linotype" w:hAnsi="Palatino Linotype" w:cs="Tahoma"/>
          <w:b/>
          <w:bCs/>
          <w:sz w:val="22"/>
          <w:szCs w:val="22"/>
        </w:rPr>
      </w:pPr>
      <w:r>
        <w:rPr>
          <w:rFonts w:ascii="Palatino Linotype" w:hAnsi="Palatino Linotype" w:cs="Tahoma"/>
          <w:b/>
          <w:bCs/>
          <w:sz w:val="22"/>
          <w:szCs w:val="22"/>
        </w:rPr>
        <w:t>R E S U E L V E</w:t>
      </w:r>
      <w:r w:rsidR="006F5A17">
        <w:rPr>
          <w:rFonts w:ascii="Palatino Linotype" w:hAnsi="Palatino Linotype" w:cs="Tahoma"/>
          <w:b/>
          <w:bCs/>
          <w:sz w:val="22"/>
          <w:szCs w:val="22"/>
        </w:rPr>
        <w:t>:</w:t>
      </w:r>
      <w:r>
        <w:rPr>
          <w:rFonts w:ascii="Palatino Linotype" w:hAnsi="Palatino Linotype" w:cs="Tahoma"/>
          <w:b/>
          <w:bCs/>
          <w:sz w:val="22"/>
          <w:szCs w:val="22"/>
        </w:rPr>
        <w:t xml:space="preserve"> </w:t>
      </w:r>
    </w:p>
    <w:p w:rsidR="00630438" w:rsidP="000661D2" w:rsidRDefault="00630438" w14:paraId="3CE74D88" w14:textId="77777777">
      <w:pPr>
        <w:spacing w:line="360" w:lineRule="auto"/>
        <w:ind w:right="113"/>
        <w:jc w:val="both"/>
        <w:rPr>
          <w:rFonts w:ascii="Palatino Linotype" w:hAnsi="Palatino Linotype" w:cs="Arial"/>
          <w:b/>
          <w:sz w:val="22"/>
          <w:szCs w:val="22"/>
        </w:rPr>
      </w:pPr>
    </w:p>
    <w:p w:rsidR="00630438" w:rsidP="000661D2" w:rsidRDefault="001036BF" w14:paraId="109632D3" w14:textId="1E2659FA">
      <w:pPr>
        <w:shd w:val="clear" w:color="auto" w:fill="FFFFFF" w:themeFill="background1"/>
        <w:spacing w:line="360" w:lineRule="auto"/>
        <w:jc w:val="both"/>
        <w:rPr>
          <w:rFonts w:ascii="Palatino Linotype" w:hAnsi="Palatino Linotype" w:eastAsia="Calibri" w:cs="Tahoma"/>
          <w:bCs/>
          <w:sz w:val="22"/>
          <w:szCs w:val="22"/>
          <w:lang w:eastAsia="en-US"/>
        </w:rPr>
      </w:pPr>
      <w:r>
        <w:rPr>
          <w:rFonts w:ascii="Palatino Linotype" w:hAnsi="Palatino Linotype" w:cs="Tahoma"/>
          <w:b/>
          <w:bCs/>
          <w:sz w:val="22"/>
          <w:szCs w:val="22"/>
        </w:rPr>
        <w:t xml:space="preserve">PRIMERO. </w:t>
      </w:r>
      <w:r>
        <w:rPr>
          <w:rFonts w:ascii="Palatino Linotype" w:hAnsi="Palatino Linotype" w:eastAsia="Calibri" w:cs="Tahoma"/>
          <w:bCs/>
          <w:sz w:val="22"/>
          <w:szCs w:val="22"/>
          <w:lang w:eastAsia="en-US"/>
        </w:rPr>
        <w:t xml:space="preserve">Resultan </w:t>
      </w:r>
      <w:r>
        <w:rPr>
          <w:rFonts w:ascii="Palatino Linotype" w:hAnsi="Palatino Linotype" w:eastAsia="Calibri" w:cs="Tahoma"/>
          <w:b/>
          <w:bCs/>
          <w:sz w:val="22"/>
          <w:szCs w:val="22"/>
          <w:lang w:eastAsia="en-US"/>
        </w:rPr>
        <w:t>FUNDADAS</w:t>
      </w:r>
      <w:r>
        <w:rPr>
          <w:rFonts w:ascii="Palatino Linotype" w:hAnsi="Palatino Linotype" w:eastAsia="Calibri" w:cs="Tahoma"/>
          <w:bCs/>
          <w:sz w:val="22"/>
          <w:szCs w:val="22"/>
          <w:lang w:eastAsia="en-US"/>
        </w:rPr>
        <w:t xml:space="preserve"> las razones o motivos de inconformidad hechos valer por </w:t>
      </w:r>
      <w:r w:rsidR="00335873">
        <w:rPr>
          <w:rFonts w:ascii="Palatino Linotype" w:hAnsi="Palatino Linotype" w:eastAsia="Calibri" w:cs="Tahoma"/>
          <w:bCs/>
          <w:sz w:val="22"/>
          <w:szCs w:val="22"/>
          <w:lang w:eastAsia="en-US"/>
        </w:rPr>
        <w:t>el</w:t>
      </w:r>
      <w:r>
        <w:rPr>
          <w:rFonts w:ascii="Palatino Linotype" w:hAnsi="Palatino Linotype" w:eastAsia="Calibri" w:cs="Tahoma"/>
          <w:bCs/>
          <w:sz w:val="22"/>
          <w:szCs w:val="22"/>
          <w:lang w:eastAsia="en-US"/>
        </w:rPr>
        <w:t xml:space="preserve"> Recurrente en </w:t>
      </w:r>
      <w:r w:rsidR="000D686E">
        <w:rPr>
          <w:rFonts w:ascii="Palatino Linotype" w:hAnsi="Palatino Linotype" w:eastAsia="Calibri" w:cs="Tahoma"/>
          <w:bCs/>
          <w:sz w:val="22"/>
          <w:szCs w:val="22"/>
          <w:lang w:eastAsia="en-US"/>
        </w:rPr>
        <w:t xml:space="preserve">el </w:t>
      </w:r>
      <w:r>
        <w:rPr>
          <w:rFonts w:ascii="Palatino Linotype" w:hAnsi="Palatino Linotype" w:eastAsia="Calibri" w:cs="Tahoma"/>
          <w:bCs/>
          <w:sz w:val="22"/>
          <w:szCs w:val="22"/>
          <w:lang w:eastAsia="en-US"/>
        </w:rPr>
        <w:t>Recurso de Revisión</w:t>
      </w:r>
      <w:r w:rsidR="00DB6703">
        <w:rPr>
          <w:rFonts w:ascii="Palatino Linotype" w:hAnsi="Palatino Linotype" w:eastAsia="Calibri" w:cs="Tahoma"/>
          <w:bCs/>
          <w:sz w:val="22"/>
          <w:szCs w:val="22"/>
          <w:lang w:eastAsia="en-US"/>
        </w:rPr>
        <w:t xml:space="preserve"> con número</w:t>
      </w:r>
      <w:r>
        <w:rPr>
          <w:rFonts w:ascii="Palatino Linotype" w:hAnsi="Palatino Linotype" w:eastAsia="Calibri" w:cs="Tahoma"/>
          <w:bCs/>
          <w:sz w:val="22"/>
          <w:szCs w:val="22"/>
          <w:lang w:eastAsia="en-US"/>
        </w:rPr>
        <w:t xml:space="preserve"> </w:t>
      </w:r>
      <w:r w:rsidRPr="003C39F1" w:rsidR="003C39F1">
        <w:rPr>
          <w:rFonts w:ascii="Palatino Linotype" w:hAnsi="Palatino Linotype" w:cs="Tahoma"/>
          <w:b/>
          <w:color w:val="0D0D0D" w:themeColor="text1" w:themeTint="F2"/>
          <w:sz w:val="22"/>
          <w:szCs w:val="22"/>
        </w:rPr>
        <w:t>00921/INFOEM/IP/RR/2021</w:t>
      </w:r>
      <w:r w:rsidRPr="001344E5" w:rsidR="00DB6703">
        <w:rPr>
          <w:rFonts w:ascii="Palatino Linotype" w:hAnsi="Palatino Linotype" w:cs="Tahoma"/>
          <w:bCs/>
          <w:color w:val="0D0D0D" w:themeColor="text1" w:themeTint="F2"/>
          <w:sz w:val="22"/>
          <w:szCs w:val="22"/>
        </w:rPr>
        <w:t>,</w:t>
      </w:r>
      <w:r w:rsidR="006A2CD8">
        <w:rPr>
          <w:rFonts w:ascii="Palatino Linotype" w:hAnsi="Palatino Linotype" w:cs="Tahoma"/>
          <w:b/>
          <w:color w:val="0D0D0D" w:themeColor="text1" w:themeTint="F2"/>
          <w:sz w:val="22"/>
          <w:szCs w:val="22"/>
        </w:rPr>
        <w:t xml:space="preserve"> </w:t>
      </w:r>
      <w:r>
        <w:rPr>
          <w:rFonts w:ascii="Palatino Linotype" w:hAnsi="Palatino Linotype" w:eastAsia="Calibri" w:cs="Tahoma"/>
          <w:bCs/>
          <w:sz w:val="22"/>
          <w:szCs w:val="22"/>
          <w:lang w:eastAsia="en-US"/>
        </w:rPr>
        <w:t>en términos de</w:t>
      </w:r>
      <w:r w:rsidR="00C225D0">
        <w:rPr>
          <w:rFonts w:ascii="Palatino Linotype" w:hAnsi="Palatino Linotype" w:eastAsia="Calibri" w:cs="Tahoma"/>
          <w:bCs/>
          <w:sz w:val="22"/>
          <w:szCs w:val="22"/>
          <w:lang w:eastAsia="en-US"/>
        </w:rPr>
        <w:t xml:space="preserve"> los</w:t>
      </w:r>
      <w:r>
        <w:rPr>
          <w:rFonts w:ascii="Palatino Linotype" w:hAnsi="Palatino Linotype" w:eastAsia="Calibri" w:cs="Tahoma"/>
          <w:bCs/>
          <w:sz w:val="22"/>
          <w:szCs w:val="22"/>
          <w:lang w:eastAsia="en-US"/>
        </w:rPr>
        <w:t xml:space="preserve"> considerando</w:t>
      </w:r>
      <w:r w:rsidR="00C225D0">
        <w:rPr>
          <w:rFonts w:ascii="Palatino Linotype" w:hAnsi="Palatino Linotype" w:eastAsia="Calibri" w:cs="Tahoma"/>
          <w:bCs/>
          <w:sz w:val="22"/>
          <w:szCs w:val="22"/>
          <w:lang w:eastAsia="en-US"/>
        </w:rPr>
        <w:t>s</w:t>
      </w:r>
      <w:r>
        <w:rPr>
          <w:rFonts w:ascii="Palatino Linotype" w:hAnsi="Palatino Linotype" w:eastAsia="Calibri" w:cs="Tahoma"/>
          <w:bCs/>
          <w:sz w:val="22"/>
          <w:szCs w:val="22"/>
          <w:lang w:eastAsia="en-US"/>
        </w:rPr>
        <w:t xml:space="preserve"> </w:t>
      </w:r>
      <w:r>
        <w:rPr>
          <w:rFonts w:ascii="Palatino Linotype" w:hAnsi="Palatino Linotype" w:eastAsia="Calibri" w:cs="Tahoma"/>
          <w:b/>
          <w:bCs/>
          <w:sz w:val="22"/>
          <w:szCs w:val="22"/>
          <w:lang w:eastAsia="en-US"/>
        </w:rPr>
        <w:t xml:space="preserve">QUINTO </w:t>
      </w:r>
      <w:r w:rsidRPr="001344E5" w:rsidR="00DB6703">
        <w:rPr>
          <w:rFonts w:ascii="Palatino Linotype" w:hAnsi="Palatino Linotype" w:eastAsia="Calibri" w:cs="Tahoma"/>
          <w:sz w:val="22"/>
          <w:szCs w:val="22"/>
          <w:lang w:eastAsia="en-US"/>
        </w:rPr>
        <w:t>y</w:t>
      </w:r>
      <w:r w:rsidR="00DB6703">
        <w:rPr>
          <w:rFonts w:ascii="Palatino Linotype" w:hAnsi="Palatino Linotype" w:eastAsia="Calibri" w:cs="Tahoma"/>
          <w:b/>
          <w:bCs/>
          <w:sz w:val="22"/>
          <w:szCs w:val="22"/>
          <w:lang w:eastAsia="en-US"/>
        </w:rPr>
        <w:t xml:space="preserve"> SEXTO </w:t>
      </w:r>
      <w:r>
        <w:rPr>
          <w:rFonts w:ascii="Palatino Linotype" w:hAnsi="Palatino Linotype" w:eastAsia="Calibri" w:cs="Tahoma"/>
          <w:bCs/>
          <w:sz w:val="22"/>
          <w:szCs w:val="22"/>
          <w:lang w:eastAsia="en-US"/>
        </w:rPr>
        <w:t>de la presente Resolución.</w:t>
      </w:r>
    </w:p>
    <w:p w:rsidR="00630438" w:rsidP="000661D2" w:rsidRDefault="00630438" w14:paraId="6D288903" w14:textId="77777777">
      <w:pPr>
        <w:spacing w:line="360" w:lineRule="auto"/>
        <w:jc w:val="both"/>
        <w:rPr>
          <w:rFonts w:ascii="Palatino Linotype" w:hAnsi="Palatino Linotype" w:cs="Tahoma"/>
          <w:b/>
          <w:bCs/>
          <w:sz w:val="22"/>
          <w:szCs w:val="22"/>
        </w:rPr>
      </w:pPr>
    </w:p>
    <w:p w:rsidR="00630438" w:rsidP="000661D2" w:rsidRDefault="001036BF" w14:paraId="471D396A" w14:textId="31674936">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
          <w:bCs/>
          <w:sz w:val="22"/>
          <w:szCs w:val="22"/>
          <w:lang w:eastAsia="en-US"/>
        </w:rPr>
        <w:t>SEGUNDO.</w:t>
      </w:r>
      <w:r>
        <w:rPr>
          <w:rFonts w:ascii="Palatino Linotype" w:hAnsi="Palatino Linotype" w:eastAsia="Calibri" w:cs="Tahoma"/>
          <w:sz w:val="22"/>
          <w:szCs w:val="22"/>
          <w:lang w:eastAsia="es-MX"/>
        </w:rPr>
        <w:t xml:space="preserve"> Se </w:t>
      </w:r>
      <w:r>
        <w:rPr>
          <w:rFonts w:ascii="Palatino Linotype" w:hAnsi="Palatino Linotype" w:eastAsia="Calibri" w:cs="Tahoma"/>
          <w:b/>
          <w:sz w:val="22"/>
          <w:szCs w:val="22"/>
          <w:lang w:eastAsia="es-MX"/>
        </w:rPr>
        <w:t xml:space="preserve">ORDENA </w:t>
      </w:r>
      <w:r>
        <w:rPr>
          <w:rFonts w:ascii="Palatino Linotype" w:hAnsi="Palatino Linotype" w:eastAsia="Calibri" w:cs="Tahoma"/>
          <w:sz w:val="22"/>
          <w:szCs w:val="22"/>
          <w:lang w:eastAsia="es-MX"/>
        </w:rPr>
        <w:t xml:space="preserve">al Sujeto Obligado, </w:t>
      </w:r>
      <w:r w:rsidRPr="00912331" w:rsidR="00DB6703">
        <w:rPr>
          <w:rFonts w:ascii="Palatino Linotype" w:hAnsi="Palatino Linotype" w:eastAsia="Calibri" w:cs="Tahoma"/>
          <w:bCs/>
          <w:sz w:val="22"/>
          <w:szCs w:val="22"/>
          <w:lang w:eastAsia="en-US"/>
        </w:rPr>
        <w:t>a efecto de que</w:t>
      </w:r>
      <w:r w:rsidR="00DB6703">
        <w:rPr>
          <w:rFonts w:ascii="Palatino Linotype" w:hAnsi="Palatino Linotype" w:eastAsia="Calibri" w:cs="Tahoma"/>
          <w:bCs/>
          <w:sz w:val="22"/>
          <w:szCs w:val="22"/>
          <w:lang w:eastAsia="en-US"/>
        </w:rPr>
        <w:t xml:space="preserve"> dé trámite a la </w:t>
      </w:r>
      <w:r>
        <w:rPr>
          <w:rFonts w:ascii="Palatino Linotype" w:hAnsi="Palatino Linotype" w:cs="Tahoma"/>
          <w:sz w:val="22"/>
        </w:rPr>
        <w:t xml:space="preserve">solicitud de acceso </w:t>
      </w:r>
      <w:r w:rsidRPr="001344E5">
        <w:rPr>
          <w:rFonts w:ascii="Palatino Linotype" w:hAnsi="Palatino Linotype" w:cs="Tahoma"/>
          <w:sz w:val="22"/>
        </w:rPr>
        <w:t xml:space="preserve">a la información </w:t>
      </w:r>
      <w:r w:rsidRPr="003C39F1" w:rsidR="003C39F1">
        <w:rPr>
          <w:rFonts w:ascii="Palatino Linotype" w:hAnsi="Palatino Linotype" w:cs="Tahoma"/>
          <w:sz w:val="22"/>
        </w:rPr>
        <w:t xml:space="preserve">00006/DIFTULTEPE/IP/2021 </w:t>
      </w:r>
      <w:r w:rsidRPr="001344E5" w:rsidR="00DB6703">
        <w:rPr>
          <w:rFonts w:ascii="Palatino Linotype" w:hAnsi="Palatino Linotype" w:cs="Tahoma"/>
          <w:sz w:val="22"/>
        </w:rPr>
        <w:t>y</w:t>
      </w:r>
      <w:r w:rsidR="00DB6703">
        <w:rPr>
          <w:rFonts w:ascii="Palatino Linotype" w:hAnsi="Palatino Linotype" w:cs="Tahoma"/>
          <w:b/>
          <w:sz w:val="22"/>
        </w:rPr>
        <w:t>,</w:t>
      </w:r>
      <w:r>
        <w:rPr>
          <w:rFonts w:ascii="Palatino Linotype" w:hAnsi="Palatino Linotype" w:cs="Tahoma"/>
          <w:b/>
          <w:sz w:val="22"/>
        </w:rPr>
        <w:t xml:space="preserve"> </w:t>
      </w:r>
      <w:r>
        <w:rPr>
          <w:rFonts w:ascii="Palatino Linotype" w:hAnsi="Palatino Linotype" w:cs="Tahoma"/>
          <w:sz w:val="22"/>
        </w:rPr>
        <w:t xml:space="preserve">a través del </w:t>
      </w:r>
      <w:r>
        <w:rPr>
          <w:rFonts w:ascii="Palatino Linotype" w:hAnsi="Palatino Linotype" w:cs="Tahoma"/>
          <w:sz w:val="22"/>
          <w:lang w:val="es-ES"/>
        </w:rPr>
        <w:t>Sistema de Acceso a la Información Mexiquense (SAIMEX)</w:t>
      </w:r>
      <w:r w:rsidR="006F5A17">
        <w:rPr>
          <w:rFonts w:ascii="Palatino Linotype" w:hAnsi="Palatino Linotype" w:cs="Tahoma"/>
          <w:sz w:val="22"/>
          <w:lang w:val="es-ES"/>
        </w:rPr>
        <w:t>,</w:t>
      </w:r>
      <w:r>
        <w:rPr>
          <w:rFonts w:ascii="Palatino Linotype" w:hAnsi="Palatino Linotype" w:cs="Tahoma"/>
          <w:sz w:val="22"/>
          <w:lang w:val="es-ES"/>
        </w:rPr>
        <w:t xml:space="preserve"> dé la respuesta que conforme a derecho corresponda.</w:t>
      </w:r>
    </w:p>
    <w:p w:rsidR="00630438" w:rsidP="000661D2" w:rsidRDefault="00630438" w14:paraId="47308521" w14:textId="77777777">
      <w:pPr>
        <w:tabs>
          <w:tab w:val="left" w:pos="4962"/>
        </w:tabs>
        <w:spacing w:line="360" w:lineRule="auto"/>
        <w:jc w:val="both"/>
        <w:rPr>
          <w:rFonts w:ascii="Palatino Linotype" w:hAnsi="Palatino Linotype" w:eastAsia="Calibri" w:cs="Tahoma"/>
          <w:bCs/>
          <w:sz w:val="22"/>
          <w:szCs w:val="22"/>
          <w:lang w:eastAsia="en-US"/>
        </w:rPr>
      </w:pPr>
    </w:p>
    <w:p w:rsidRPr="001344E5" w:rsidR="001344E5" w:rsidP="001344E5" w:rsidRDefault="00813257" w14:paraId="3A60B037" w14:textId="491253ED">
      <w:pPr>
        <w:spacing w:line="360" w:lineRule="auto"/>
        <w:jc w:val="both"/>
        <w:rPr>
          <w:rFonts w:ascii="Palatino Linotype" w:hAnsi="Palatino Linotype" w:eastAsia="Calibri" w:cs="Tahoma"/>
          <w:bCs/>
          <w:iCs/>
          <w:sz w:val="22"/>
          <w:szCs w:val="22"/>
        </w:rPr>
      </w:pPr>
      <w:r>
        <w:rPr>
          <w:rFonts w:ascii="Palatino Linotype" w:hAnsi="Palatino Linotype" w:eastAsia="Calibri" w:cs="Tahoma"/>
          <w:b/>
          <w:bCs/>
          <w:iCs/>
          <w:sz w:val="22"/>
          <w:szCs w:val="22"/>
          <w:lang w:val="es-ES"/>
        </w:rPr>
        <w:t>TERCERO</w:t>
      </w:r>
      <w:r w:rsidR="001036BF">
        <w:rPr>
          <w:rFonts w:ascii="Palatino Linotype" w:hAnsi="Palatino Linotype" w:eastAsia="Calibri" w:cs="Tahoma"/>
          <w:b/>
          <w:bCs/>
          <w:sz w:val="22"/>
          <w:szCs w:val="22"/>
          <w:lang w:eastAsia="en-US"/>
        </w:rPr>
        <w:t xml:space="preserve">. </w:t>
      </w:r>
      <w:r w:rsidRPr="001344E5" w:rsidR="001344E5">
        <w:rPr>
          <w:rFonts w:ascii="Palatino Linotype" w:hAnsi="Palatino Linotype" w:eastAsia="Calibri"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00CB2E61" w:rsidP="000661D2" w:rsidRDefault="00CB2E61" w14:paraId="2FDD57D5" w14:textId="77777777">
      <w:pPr>
        <w:spacing w:line="360" w:lineRule="auto"/>
        <w:jc w:val="both"/>
        <w:rPr>
          <w:rFonts w:ascii="Palatino Linotype" w:hAnsi="Palatino Linotype" w:eastAsia="Calibri" w:cs="Tahoma"/>
          <w:b/>
          <w:sz w:val="22"/>
          <w:szCs w:val="22"/>
          <w:lang w:eastAsia="es-MX"/>
        </w:rPr>
      </w:pPr>
    </w:p>
    <w:p w:rsidR="00630438" w:rsidP="000661D2" w:rsidRDefault="00DB6703" w14:paraId="2B7012DD" w14:textId="7F46DB8E">
      <w:pPr>
        <w:spacing w:line="360" w:lineRule="auto"/>
        <w:jc w:val="both"/>
        <w:rPr>
          <w:rFonts w:ascii="Palatino Linotype" w:hAnsi="Palatino Linotype" w:cs="Tahoma"/>
          <w:i/>
          <w:sz w:val="22"/>
          <w:szCs w:val="22"/>
        </w:rPr>
      </w:pPr>
      <w:r>
        <w:rPr>
          <w:rFonts w:ascii="Palatino Linotype" w:hAnsi="Palatino Linotype" w:eastAsia="Calibri" w:cs="Tahoma"/>
          <w:b/>
          <w:sz w:val="22"/>
          <w:szCs w:val="22"/>
          <w:lang w:eastAsia="es-MX"/>
        </w:rPr>
        <w:lastRenderedPageBreak/>
        <w:t>CUARTO</w:t>
      </w:r>
      <w:r>
        <w:rPr>
          <w:rFonts w:ascii="Palatino Linotype" w:hAnsi="Palatino Linotype" w:eastAsia="Calibri" w:cs="Tahoma"/>
          <w:b/>
          <w:bCs/>
          <w:sz w:val="22"/>
          <w:szCs w:val="22"/>
          <w:lang w:eastAsia="en-US"/>
        </w:rPr>
        <w:t xml:space="preserve">. </w:t>
      </w:r>
      <w:r w:rsidR="001036BF">
        <w:rPr>
          <w:rFonts w:ascii="Palatino Linotype" w:hAnsi="Palatino Linotype" w:cs="Tahoma"/>
          <w:b/>
          <w:sz w:val="22"/>
          <w:szCs w:val="22"/>
        </w:rPr>
        <w:t xml:space="preserve">NOTIFÍQUESE </w:t>
      </w:r>
      <w:r w:rsidR="001036BF">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w:t>
      </w:r>
      <w:r w:rsidRPr="00735F6C" w:rsidR="001036BF">
        <w:rPr>
          <w:rFonts w:ascii="Palatino Linotype" w:hAnsi="Palatino Linotype" w:cs="Tahoma"/>
          <w:sz w:val="22"/>
          <w:szCs w:val="22"/>
        </w:rPr>
        <w:t xml:space="preserve">dentro del plazo de </w:t>
      </w:r>
      <w:r w:rsidRPr="00735F6C" w:rsidR="00EB48A0">
        <w:rPr>
          <w:rFonts w:ascii="Palatino Linotype" w:hAnsi="Palatino Linotype" w:cs="Tahoma"/>
          <w:sz w:val="22"/>
          <w:szCs w:val="22"/>
        </w:rPr>
        <w:t>diez</w:t>
      </w:r>
      <w:r w:rsidRPr="00735F6C">
        <w:rPr>
          <w:rFonts w:ascii="Palatino Linotype" w:hAnsi="Palatino Linotype" w:cs="Tahoma"/>
          <w:sz w:val="22"/>
          <w:szCs w:val="22"/>
        </w:rPr>
        <w:t xml:space="preserve"> </w:t>
      </w:r>
      <w:r w:rsidRPr="00735F6C" w:rsidR="001036BF">
        <w:rPr>
          <w:rFonts w:ascii="Palatino Linotype" w:hAnsi="Palatino Linotype" w:cs="Tahoma"/>
          <w:sz w:val="22"/>
          <w:szCs w:val="22"/>
        </w:rPr>
        <w:t>días hábiles, e informe</w:t>
      </w:r>
      <w:r w:rsidR="001036BF">
        <w:rPr>
          <w:rFonts w:ascii="Palatino Linotype" w:hAnsi="Palatino Linotype" w:cs="Tahoma"/>
          <w:sz w:val="22"/>
          <w:szCs w:val="22"/>
        </w:rPr>
        <w:t xml:space="preserve"> a este Instituto en un plazo de tres días hábiles siguientes sobre el cumplimiento dado a la presente.</w:t>
      </w:r>
    </w:p>
    <w:p w:rsidR="00CB2E61" w:rsidP="000661D2" w:rsidRDefault="00CB2E61" w14:paraId="7DDA55AB" w14:textId="77777777">
      <w:pPr>
        <w:shd w:val="clear" w:color="auto" w:fill="FFFFFF" w:themeFill="background1"/>
        <w:spacing w:line="360" w:lineRule="auto"/>
        <w:jc w:val="both"/>
        <w:rPr>
          <w:rFonts w:ascii="Palatino Linotype" w:hAnsi="Palatino Linotype" w:eastAsia="Calibri" w:cs="Tahoma"/>
          <w:sz w:val="22"/>
          <w:szCs w:val="22"/>
          <w:lang w:eastAsia="es-MX"/>
        </w:rPr>
      </w:pPr>
    </w:p>
    <w:p w:rsidR="00630438" w:rsidP="00E82576" w:rsidRDefault="00DB6703" w14:paraId="11BAAFDF" w14:textId="2791778D">
      <w:pPr>
        <w:spacing w:line="360" w:lineRule="auto"/>
        <w:ind w:right="-93"/>
        <w:jc w:val="both"/>
        <w:rPr>
          <w:rFonts w:ascii="Palatino Linotype" w:hAnsi="Palatino Linotype" w:cs="Tahoma"/>
          <w:sz w:val="22"/>
          <w:szCs w:val="22"/>
        </w:rPr>
      </w:pPr>
      <w:r w:rsidRPr="00E82576">
        <w:rPr>
          <w:rFonts w:ascii="Palatino Linotype" w:hAnsi="Palatino Linotype" w:cs="Tahoma"/>
          <w:b/>
          <w:bCs/>
          <w:sz w:val="22"/>
          <w:szCs w:val="22"/>
        </w:rPr>
        <w:t>QUINTO.</w:t>
      </w:r>
      <w:r w:rsidRPr="00E82576" w:rsidR="00FC20EF">
        <w:rPr>
          <w:rFonts w:ascii="Palatino Linotype" w:hAnsi="Palatino Linotype" w:cs="Tahoma"/>
          <w:b/>
          <w:bCs/>
          <w:sz w:val="22"/>
          <w:szCs w:val="22"/>
        </w:rPr>
        <w:t xml:space="preserve"> </w:t>
      </w:r>
      <w:r w:rsidRPr="00E82576" w:rsidR="001036BF">
        <w:rPr>
          <w:rFonts w:ascii="Palatino Linotype" w:hAnsi="Palatino Linotype" w:cs="Tahoma"/>
          <w:b/>
          <w:bCs/>
          <w:sz w:val="22"/>
          <w:szCs w:val="22"/>
        </w:rPr>
        <w:t xml:space="preserve">NOTIFÍQUESE </w:t>
      </w:r>
      <w:r w:rsidR="001036BF">
        <w:rPr>
          <w:rFonts w:ascii="Palatino Linotype" w:hAnsi="Palatino Linotype" w:cs="Tahoma"/>
          <w:sz w:val="22"/>
          <w:szCs w:val="22"/>
        </w:rPr>
        <w:t>a</w:t>
      </w:r>
      <w:r w:rsidR="006F5A17">
        <w:rPr>
          <w:rFonts w:ascii="Palatino Linotype" w:hAnsi="Palatino Linotype" w:cs="Tahoma"/>
          <w:sz w:val="22"/>
          <w:szCs w:val="22"/>
        </w:rPr>
        <w:t xml:space="preserve"> </w:t>
      </w:r>
      <w:r w:rsidR="00335873">
        <w:rPr>
          <w:rFonts w:ascii="Palatino Linotype" w:hAnsi="Palatino Linotype" w:cs="Tahoma"/>
          <w:sz w:val="22"/>
          <w:szCs w:val="22"/>
        </w:rPr>
        <w:t>el</w:t>
      </w:r>
      <w:r w:rsidR="001036B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82576" w:rsidR="00630438" w:rsidP="00E82576" w:rsidRDefault="00630438" w14:paraId="41F9C0C6" w14:textId="77777777">
      <w:pPr>
        <w:spacing w:line="360" w:lineRule="auto"/>
        <w:ind w:right="-93"/>
        <w:jc w:val="both"/>
        <w:rPr>
          <w:rFonts w:ascii="Palatino Linotype" w:hAnsi="Palatino Linotype" w:cs="Tahoma"/>
          <w:sz w:val="22"/>
          <w:szCs w:val="22"/>
        </w:rPr>
      </w:pPr>
    </w:p>
    <w:p w:rsidR="001344E5" w:rsidP="001344E5" w:rsidRDefault="001036BF" w14:paraId="5919B8BB" w14:textId="77777777">
      <w:pPr>
        <w:spacing w:line="360" w:lineRule="auto"/>
        <w:ind w:right="-93"/>
        <w:jc w:val="both"/>
        <w:rPr>
          <w:rFonts w:ascii="Palatino Linotype" w:hAnsi="Palatino Linotype"/>
          <w:color w:val="000000" w:themeColor="text1"/>
          <w:sz w:val="22"/>
          <w:szCs w:val="22"/>
          <w:shd w:val="clear" w:color="auto" w:fill="FFFFFF"/>
        </w:rPr>
      </w:pPr>
      <w:r w:rsidRPr="00E82576">
        <w:rPr>
          <w:rFonts w:ascii="Palatino Linotype" w:hAnsi="Palatino Linotype" w:cs="Tahoma"/>
          <w:b/>
          <w:bCs/>
          <w:sz w:val="22"/>
          <w:szCs w:val="22"/>
        </w:rPr>
        <w:t>SEXTO.</w:t>
      </w:r>
      <w:r w:rsidRPr="00E82576">
        <w:rPr>
          <w:rFonts w:ascii="Palatino Linotype" w:hAnsi="Palatino Linotype" w:cs="Tahoma"/>
          <w:sz w:val="22"/>
          <w:szCs w:val="22"/>
        </w:rPr>
        <w:t xml:space="preserve"> </w:t>
      </w:r>
      <w:r w:rsidRPr="00E82576" w:rsidR="001344E5">
        <w:rPr>
          <w:rFonts w:ascii="Palatino Linotype" w:hAnsi="Palatino Linotype" w:cs="Tahoma"/>
          <w:sz w:val="22"/>
          <w:szCs w:val="22"/>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630438" w:rsidP="000661D2" w:rsidRDefault="00630438" w14:paraId="61E32006" w14:textId="77777777">
      <w:pPr>
        <w:spacing w:line="360" w:lineRule="auto"/>
        <w:jc w:val="both"/>
        <w:rPr>
          <w:rFonts w:ascii="Palatino Linotype" w:hAnsi="Palatino Linotype" w:eastAsia="Calibri" w:cs="Tahoma"/>
          <w:bCs/>
          <w:sz w:val="22"/>
          <w:szCs w:val="22"/>
          <w:lang w:eastAsia="en-US"/>
        </w:rPr>
      </w:pPr>
    </w:p>
    <w:p w:rsidR="00222907" w:rsidP="00AF0602" w:rsidRDefault="00222907" w14:paraId="63E7ECD5" w14:textId="4D4E76F8">
      <w:pPr>
        <w:spacing w:line="360" w:lineRule="auto"/>
        <w:ind w:right="-93"/>
        <w:jc w:val="both"/>
        <w:rPr>
          <w:rFonts w:ascii="Palatino Linotype" w:hAnsi="Palatino Linotype" w:eastAsia="Calibri" w:cs="Tahoma"/>
          <w:bCs/>
          <w:sz w:val="22"/>
          <w:szCs w:val="22"/>
          <w:lang w:eastAsia="en-US"/>
        </w:rPr>
      </w:pPr>
      <w:r>
        <w:rPr>
          <w:rFonts w:ascii="Palatino Linotype" w:hAnsi="Palatino Linotype" w:cs="Tahoma"/>
          <w:b/>
          <w:color w:val="000000" w:themeColor="text1"/>
          <w:sz w:val="22"/>
          <w:szCs w:val="22"/>
        </w:rPr>
        <w:t>SÉPTIMO</w:t>
      </w:r>
      <w:r w:rsidRPr="003319FF">
        <w:rPr>
          <w:rFonts w:ascii="Palatino Linotype" w:hAnsi="Palatino Linotype" w:cs="Tahoma"/>
          <w:b/>
          <w:color w:val="000000" w:themeColor="text1"/>
          <w:sz w:val="22"/>
          <w:szCs w:val="22"/>
        </w:rPr>
        <w:t xml:space="preserve">. </w:t>
      </w:r>
      <w:r w:rsidRPr="00AF0602" w:rsidR="00AF0602">
        <w:rPr>
          <w:rFonts w:ascii="Palatino Linotype" w:hAnsi="Palatino Linotype" w:eastAsia="Calibri" w:cs="Tahoma"/>
          <w:bCs/>
          <w:sz w:val="22"/>
          <w:szCs w:val="22"/>
          <w:lang w:eastAsia="en-US"/>
        </w:rPr>
        <w:t xml:space="preserve">Con fundamento en lo dispuesto en los artículos 190 de la Ley de Transparencia y Acceso a la Información Pública del Estado de México y Municipios y 23, fracciones XII y XIV del Reglamento Interior del Instituto de Transparencia, Acceso a la Información Pública y Protección de Datos Personales del Estado de México y Municipios, gírese oficio al Contralor Interno y Titular del Órgano de Control y Vigilancia y a la Dirección General Jurídica y de Verificación de este Instituto con la finalidad de que actúe en razón de su competencia, en términos de lo dispuesto en el Considerando </w:t>
      </w:r>
      <w:r w:rsidRPr="00A904C4" w:rsidR="00AF0602">
        <w:rPr>
          <w:rFonts w:ascii="Palatino Linotype" w:hAnsi="Palatino Linotype" w:eastAsia="Calibri" w:cs="Tahoma"/>
          <w:b/>
          <w:sz w:val="22"/>
          <w:szCs w:val="22"/>
          <w:lang w:eastAsia="en-US"/>
        </w:rPr>
        <w:t>SÉPTIMO</w:t>
      </w:r>
      <w:r w:rsidRPr="00AF0602" w:rsidR="00AF0602">
        <w:rPr>
          <w:rFonts w:ascii="Palatino Linotype" w:hAnsi="Palatino Linotype" w:eastAsia="Calibri" w:cs="Tahoma"/>
          <w:bCs/>
          <w:sz w:val="22"/>
          <w:szCs w:val="22"/>
          <w:lang w:eastAsia="en-US"/>
        </w:rPr>
        <w:t xml:space="preserve"> de la presente Resolución.</w:t>
      </w:r>
    </w:p>
    <w:p w:rsidR="00AF0602" w:rsidP="00AF0602" w:rsidRDefault="00AF0602" w14:paraId="5636DD36" w14:textId="77777777">
      <w:pPr>
        <w:spacing w:line="360" w:lineRule="auto"/>
        <w:ind w:right="-93"/>
        <w:jc w:val="both"/>
        <w:rPr>
          <w:rFonts w:ascii="Palatino Linotype" w:hAnsi="Palatino Linotype" w:eastAsia="Calibri" w:cs="Tahoma"/>
          <w:bCs/>
          <w:sz w:val="22"/>
          <w:szCs w:val="22"/>
          <w:lang w:eastAsia="en-US"/>
        </w:rPr>
      </w:pPr>
    </w:p>
    <w:p w:rsidR="00630438" w:rsidP="000661D2" w:rsidRDefault="00DF7646" w14:paraId="537585DD" w14:textId="5867010B">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 xml:space="preserve">ASÍ LO RESUELVEN POR </w:t>
      </w:r>
      <w:r>
        <w:rPr>
          <w:rFonts w:ascii="Palatino Linotype" w:hAnsi="Palatino Linotype" w:eastAsia="Calibri" w:cs="Tahoma"/>
          <w:b/>
          <w:bCs/>
          <w:sz w:val="22"/>
          <w:szCs w:val="22"/>
          <w:lang w:eastAsia="en-US"/>
        </w:rPr>
        <w:t>MAYORÍA</w:t>
      </w:r>
      <w:r>
        <w:rPr>
          <w:rFonts w:ascii="Palatino Linotype" w:hAnsi="Palatino Linotype" w:eastAsia="Calibri" w:cs="Tahoma"/>
          <w:bCs/>
          <w:sz w:val="22"/>
          <w:szCs w:val="22"/>
          <w:lang w:eastAsia="en-US"/>
        </w:rPr>
        <w:t xml:space="preserve"> DE VOTOS DE LOS PRESENTES EL PLENO DEL INSTITUTO DE TRANSPARENCIA, ACCESO A LA INFORMACIÓN PÚBLICA Y PROTECCIÓN DE DATOS PERSONALES DEL ESTADO DE MÉXICO Y MUNICIPIOS, CONFORMADO POR LOS COMISIONADOS ZULEMA MARTÍNEZ SÁNCHEZ; EVA ABAID YAPUR; JOSÉ GUADALUPE LUNA HERNÁNDEZ; JAVIER MARTÍNEZ CRUZ CON VOTO DISIDENTE Y LUIS GUSTAVO PARRA NORIEGA, EN LA DÉCIMO CUARTA </w:t>
      </w:r>
      <w:r w:rsidRPr="00A228D6">
        <w:rPr>
          <w:rFonts w:ascii="Palatino Linotype" w:hAnsi="Palatino Linotype" w:eastAsia="Calibri" w:cs="Tahoma"/>
          <w:bCs/>
          <w:sz w:val="22"/>
          <w:szCs w:val="22"/>
          <w:lang w:eastAsia="en-US"/>
        </w:rPr>
        <w:t xml:space="preserve">SESIÓN ORDINARIA, CELEBRADA EL </w:t>
      </w:r>
      <w:r>
        <w:rPr>
          <w:rFonts w:ascii="Palatino Linotype" w:hAnsi="Palatino Linotype" w:eastAsia="Calibri" w:cs="Tahoma"/>
          <w:bCs/>
          <w:sz w:val="22"/>
          <w:szCs w:val="22"/>
          <w:lang w:eastAsia="en-US"/>
        </w:rPr>
        <w:t>VEINTIOCHO DE ABRIL DE DOS MIL VEINTIUNO, ANTE EL SECRETARIO TÉCNICO DEL PLENO, ALEXIS TAPIA RAMÍREZ.</w:t>
      </w:r>
    </w:p>
    <w:p w:rsidR="003C2F1B" w:rsidRDefault="003C2F1B" w14:paraId="3DFC1B53" w14:textId="4E5F1658">
      <w:pPr>
        <w:spacing w:after="160" w:line="259" w:lineRule="auto"/>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br w:type="page"/>
      </w:r>
    </w:p>
    <w:p w:rsidR="00630438" w:rsidP="000661D2" w:rsidRDefault="00630438" w14:paraId="30E91FDC" w14:textId="77777777">
      <w:pPr>
        <w:tabs>
          <w:tab w:val="left" w:pos="8931"/>
        </w:tabs>
        <w:spacing w:line="360" w:lineRule="auto"/>
        <w:jc w:val="both"/>
        <w:rPr>
          <w:rFonts w:ascii="Palatino Linotype" w:hAnsi="Palatino Linotype" w:eastAsia="Calibri" w:cs="Tahoma"/>
          <w:b/>
          <w:bCs/>
          <w:sz w:val="22"/>
          <w:szCs w:val="22"/>
          <w:lang w:eastAsia="en-US"/>
        </w:rPr>
      </w:pPr>
    </w:p>
    <w:sectPr w:rsidR="00630438">
      <w:headerReference w:type="even" r:id="rId10"/>
      <w:headerReference w:type="default" r:id="rId11"/>
      <w:footerReference w:type="default" r:id="rId12"/>
      <w:headerReference w:type="first" r:id="rId13"/>
      <w:footerReference w:type="first" r:id="rId14"/>
      <w:type w:val="continuous"/>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668E" w:rsidRDefault="008B668E" w14:paraId="0927EBCA" w14:textId="77777777">
      <w:r>
        <w:separator/>
      </w:r>
    </w:p>
  </w:endnote>
  <w:endnote w:type="continuationSeparator" w:id="0">
    <w:p w:rsidR="008B668E" w:rsidRDefault="008B668E" w14:paraId="5A2550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80448"/>
      <w:docPartObj>
        <w:docPartGallery w:val="AutoText"/>
      </w:docPartObj>
    </w:sdtPr>
    <w:sdtEndPr/>
    <w:sdtContent>
      <w:sdt>
        <w:sdtPr>
          <w:id w:val="935561987"/>
          <w:docPartObj>
            <w:docPartGallery w:val="AutoText"/>
          </w:docPartObj>
        </w:sdtPr>
        <w:sdtEndPr/>
        <w:sdtContent>
          <w:p w:rsidR="00161A0D" w:rsidRDefault="00161A0D" w14:paraId="0131FB8B" w14:textId="77777777">
            <w:pPr>
              <w:pStyle w:val="Piedepgina"/>
              <w:jc w:val="right"/>
            </w:pPr>
          </w:p>
          <w:p w:rsidR="00161A0D" w:rsidRDefault="00161A0D" w14:paraId="758BAB0E" w14:textId="2E4B5F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059B">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059B">
              <w:rPr>
                <w:b/>
                <w:bCs/>
                <w:noProof/>
              </w:rPr>
              <w:t>29</w:t>
            </w:r>
            <w:r>
              <w:rPr>
                <w:b/>
                <w:bCs/>
                <w:sz w:val="24"/>
                <w:szCs w:val="24"/>
              </w:rPr>
              <w:fldChar w:fldCharType="end"/>
            </w:r>
          </w:p>
        </w:sdtContent>
      </w:sdt>
    </w:sdtContent>
  </w:sdt>
  <w:p w:rsidR="00161A0D" w:rsidRDefault="00161A0D" w14:paraId="0A2E34B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1533840"/>
      <w:docPartObj>
        <w:docPartGallery w:val="AutoText"/>
      </w:docPartObj>
    </w:sdtPr>
    <w:sdtEndPr/>
    <w:sdtContent>
      <w:sdt>
        <w:sdtPr>
          <w:id w:val="1068300638"/>
          <w:docPartObj>
            <w:docPartGallery w:val="AutoText"/>
          </w:docPartObj>
        </w:sdtPr>
        <w:sdtEndPr/>
        <w:sdtContent>
          <w:p w:rsidR="00161A0D" w:rsidRDefault="00161A0D" w14:paraId="0BBE6E02" w14:textId="12451C2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B563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B563D">
              <w:rPr>
                <w:b/>
                <w:bCs/>
                <w:noProof/>
              </w:rPr>
              <w:t>31</w:t>
            </w:r>
            <w:r>
              <w:rPr>
                <w:b/>
                <w:bCs/>
                <w:sz w:val="24"/>
                <w:szCs w:val="24"/>
              </w:rPr>
              <w:fldChar w:fldCharType="end"/>
            </w:r>
          </w:p>
        </w:sdtContent>
      </w:sdt>
    </w:sdtContent>
  </w:sdt>
  <w:p w:rsidR="00161A0D" w:rsidRDefault="00161A0D" w14:paraId="238F017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668E" w:rsidRDefault="008B668E" w14:paraId="163CE2C3" w14:textId="77777777">
      <w:r>
        <w:separator/>
      </w:r>
    </w:p>
  </w:footnote>
  <w:footnote w:type="continuationSeparator" w:id="0">
    <w:p w:rsidR="008B668E" w:rsidRDefault="008B668E" w14:paraId="000212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238C" w:rsidRDefault="00DF7646" w14:paraId="71185013" w14:textId="3DCDEAC5">
    <w:pPr>
      <w:pStyle w:val="Encabezado"/>
    </w:pPr>
    <w:r>
      <w:rPr>
        <w:noProof/>
        <w:lang w:eastAsia="es-MX"/>
      </w:rPr>
      <w:pict w14:anchorId="1FB46D0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23652407"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10" w:type="dxa"/>
      <w:tblLayout w:type="fixed"/>
      <w:tblLook w:val="04A0" w:firstRow="1" w:lastRow="0" w:firstColumn="1" w:lastColumn="0" w:noHBand="0" w:noVBand="1"/>
    </w:tblPr>
    <w:tblGrid>
      <w:gridCol w:w="2977"/>
      <w:gridCol w:w="6733"/>
    </w:tblGrid>
    <w:tr w:rsidR="00161A0D" w:rsidTr="00274407" w14:paraId="40E455F3" w14:textId="77777777">
      <w:trPr>
        <w:trHeight w:val="1435"/>
      </w:trPr>
      <w:tc>
        <w:tcPr>
          <w:tcW w:w="2977" w:type="dxa"/>
          <w:shd w:val="clear" w:color="auto" w:fill="auto"/>
        </w:tcPr>
        <w:p w:rsidR="00161A0D" w:rsidRDefault="00161A0D" w14:paraId="706FC3C7" w14:textId="77777777">
          <w:pPr>
            <w:tabs>
              <w:tab w:val="right" w:pos="4273"/>
            </w:tabs>
            <w:rPr>
              <w:rFonts w:ascii="Garamond" w:hAnsi="Garamond" w:eastAsia="Calibri"/>
              <w:sz w:val="16"/>
              <w:szCs w:val="16"/>
              <w:lang w:eastAsia="en-US"/>
            </w:rPr>
          </w:pPr>
          <w:r>
            <w:rPr>
              <w:rFonts w:ascii="Garamond" w:hAnsi="Garamond" w:eastAsia="Calibri"/>
              <w:sz w:val="16"/>
              <w:szCs w:val="16"/>
              <w:lang w:eastAsia="en-US"/>
            </w:rPr>
            <w:t xml:space="preserve"> </w:t>
          </w:r>
        </w:p>
      </w:tc>
      <w:tc>
        <w:tcPr>
          <w:tcW w:w="6733" w:type="dxa"/>
          <w:shd w:val="clear" w:color="auto" w:fill="auto"/>
        </w:tcPr>
        <w:p w:rsidR="00161A0D" w:rsidRDefault="00161A0D" w14:paraId="0AB69D83" w14:textId="77777777"/>
        <w:tbl>
          <w:tblPr>
            <w:tblStyle w:val="Tablaconcuadrcula"/>
            <w:tblW w:w="5980"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40"/>
            <w:gridCol w:w="3540"/>
          </w:tblGrid>
          <w:tr w:rsidR="00161A0D" w:rsidTr="00E82576" w14:paraId="466B0C87" w14:textId="77777777">
            <w:trPr>
              <w:trHeight w:val="338"/>
            </w:trPr>
            <w:tc>
              <w:tcPr>
                <w:tcW w:w="2440" w:type="dxa"/>
              </w:tcPr>
              <w:p w:rsidR="00161A0D" w:rsidRDefault="00161A0D" w14:paraId="1AC55394"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Recurso de Revisión:</w:t>
                </w:r>
              </w:p>
            </w:tc>
            <w:tc>
              <w:tcPr>
                <w:tcW w:w="3540" w:type="dxa"/>
              </w:tcPr>
              <w:p w:rsidR="00161A0D" w:rsidP="00EF26B7" w:rsidRDefault="00B143F0" w14:paraId="1F2415F5" w14:textId="32B73DD2">
                <w:pPr>
                  <w:tabs>
                    <w:tab w:val="right" w:pos="8838"/>
                  </w:tabs>
                  <w:ind w:right="-105"/>
                  <w:jc w:val="both"/>
                  <w:rPr>
                    <w:rFonts w:ascii="Palatino Linotype" w:hAnsi="Palatino Linotype" w:eastAsia="Calibri" w:cs="Tahoma"/>
                    <w:bCs/>
                    <w:sz w:val="22"/>
                    <w:szCs w:val="22"/>
                    <w:lang w:eastAsia="en-US"/>
                  </w:rPr>
                </w:pPr>
                <w:r w:rsidRPr="00B143F0">
                  <w:rPr>
                    <w:rFonts w:ascii="Palatino Linotype" w:hAnsi="Palatino Linotype" w:eastAsia="Calibri" w:cs="Tahoma"/>
                    <w:bCs/>
                    <w:sz w:val="22"/>
                    <w:szCs w:val="22"/>
                    <w:lang w:eastAsia="en-US"/>
                  </w:rPr>
                  <w:t>00921/INFOEM/IP/RR/2021</w:t>
                </w:r>
              </w:p>
            </w:tc>
          </w:tr>
          <w:tr w:rsidR="00161A0D" w:rsidTr="00E82576" w14:paraId="3FC9EFD7" w14:textId="77777777">
            <w:trPr>
              <w:trHeight w:val="283"/>
            </w:trPr>
            <w:tc>
              <w:tcPr>
                <w:tcW w:w="2440" w:type="dxa"/>
              </w:tcPr>
              <w:p w:rsidR="00161A0D" w:rsidRDefault="00161A0D" w14:paraId="13CC7D8C" w14:textId="77777777">
                <w:pPr>
                  <w:tabs>
                    <w:tab w:val="right" w:pos="8838"/>
                  </w:tabs>
                  <w:ind w:right="-105"/>
                  <w:rPr>
                    <w:rFonts w:ascii="Palatino Linotype" w:hAnsi="Palatino Linotype" w:eastAsia="Calibri" w:cs="Tahoma"/>
                    <w:b/>
                    <w:sz w:val="22"/>
                    <w:szCs w:val="22"/>
                    <w:lang w:eastAsia="en-US"/>
                  </w:rPr>
                </w:pPr>
                <w:bookmarkStart w:name="_Hlk33010189" w:id="0"/>
                <w:r>
                  <w:rPr>
                    <w:rFonts w:ascii="Palatino Linotype" w:hAnsi="Palatino Linotype" w:eastAsia="Calibri" w:cs="Tahoma"/>
                    <w:b/>
                    <w:sz w:val="22"/>
                    <w:szCs w:val="22"/>
                    <w:lang w:eastAsia="en-US"/>
                  </w:rPr>
                  <w:t>Sujeto Obligado:</w:t>
                </w:r>
              </w:p>
            </w:tc>
            <w:tc>
              <w:tcPr>
                <w:tcW w:w="3540" w:type="dxa"/>
              </w:tcPr>
              <w:p w:rsidR="00161A0D" w:rsidP="00EF26B7" w:rsidRDefault="00B143F0" w14:paraId="26F929EB" w14:textId="3C0BDCC3">
                <w:pPr>
                  <w:tabs>
                    <w:tab w:val="left" w:pos="2834"/>
                    <w:tab w:val="right" w:pos="8838"/>
                  </w:tabs>
                  <w:ind w:left="-28" w:right="-105"/>
                  <w:jc w:val="both"/>
                  <w:rPr>
                    <w:rFonts w:ascii="Palatino Linotype" w:hAnsi="Palatino Linotype" w:eastAsia="Calibri" w:cs="Tahoma"/>
                    <w:b/>
                    <w:sz w:val="22"/>
                    <w:szCs w:val="22"/>
                    <w:lang w:eastAsia="en-US"/>
                  </w:rPr>
                </w:pPr>
                <w:r w:rsidRPr="00B143F0">
                  <w:rPr>
                    <w:rFonts w:ascii="Palatino Linotype" w:hAnsi="Palatino Linotype" w:eastAsia="Calibri" w:cs="Tahoma"/>
                    <w:sz w:val="22"/>
                    <w:szCs w:val="22"/>
                    <w:lang w:eastAsia="en-US"/>
                  </w:rPr>
                  <w:t>Sistema Municipal Para el Desarrollo Integral de la Familia de Tultepec</w:t>
                </w:r>
              </w:p>
            </w:tc>
          </w:tr>
          <w:bookmarkEnd w:id="0"/>
          <w:tr w:rsidR="00161A0D" w:rsidTr="00E82576" w14:paraId="3BA4996C" w14:textId="77777777">
            <w:trPr>
              <w:trHeight w:val="283"/>
            </w:trPr>
            <w:tc>
              <w:tcPr>
                <w:tcW w:w="2440" w:type="dxa"/>
              </w:tcPr>
              <w:p w:rsidR="00161A0D" w:rsidRDefault="00161A0D" w14:paraId="4102F248"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3540" w:type="dxa"/>
              </w:tcPr>
              <w:p w:rsidR="00161A0D" w:rsidRDefault="00161A0D" w14:paraId="29159291" w14:textId="77777777">
                <w:pPr>
                  <w:tabs>
                    <w:tab w:val="right" w:pos="8838"/>
                  </w:tabs>
                  <w:ind w:left="-2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Luis Gustavo Parra Noriega</w:t>
                </w:r>
              </w:p>
            </w:tc>
          </w:tr>
        </w:tbl>
        <w:p w:rsidR="00161A0D" w:rsidRDefault="00161A0D" w14:paraId="349E886C" w14:textId="77777777">
          <w:pPr>
            <w:tabs>
              <w:tab w:val="right" w:pos="8838"/>
            </w:tabs>
            <w:ind w:left="-28"/>
            <w:jc w:val="both"/>
            <w:rPr>
              <w:rFonts w:ascii="Arial" w:hAnsi="Arial" w:eastAsia="Calibri" w:cs="Arial"/>
              <w:b/>
              <w:sz w:val="22"/>
              <w:szCs w:val="22"/>
              <w:lang w:eastAsia="en-US"/>
            </w:rPr>
          </w:pPr>
        </w:p>
      </w:tc>
    </w:tr>
  </w:tbl>
  <w:p w:rsidR="00161A0D" w:rsidRDefault="00DF7646" w14:paraId="12C22665" w14:textId="77076C75">
    <w:pPr>
      <w:pStyle w:val="Encabezado"/>
      <w:rPr>
        <w:sz w:val="14"/>
      </w:rPr>
    </w:pPr>
    <w:r>
      <w:rPr>
        <w:noProof/>
        <w:sz w:val="14"/>
        <w:lang w:eastAsia="es-MX"/>
      </w:rPr>
      <w:pict w14:anchorId="72D8B78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23652408"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alt="" o:spid="_x0000_s2050" o:allowincell="f" type="#_x0000_t75">
          <v:imagedata o:title="marcaaguaINFOEM" r:id="rId1"/>
          <w10:wrap anchorx="margin" anchory="margin"/>
        </v:shape>
      </w:pict>
    </w:r>
  </w:p>
  <w:p w:rsidR="00161A0D" w:rsidRDefault="00161A0D" w14:paraId="3D479F5F" w14:textId="77777777">
    <w:pPr>
      <w:pStyle w:val="Encabezado"/>
      <w:rPr>
        <w:sz w:val="14"/>
      </w:rPr>
    </w:pPr>
  </w:p>
  <w:p w:rsidR="00161A0D" w:rsidRDefault="00161A0D" w14:paraId="7FB9DF9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77" w:type="dxa"/>
      <w:tblLayout w:type="fixed"/>
      <w:tblLook w:val="04A0" w:firstRow="1" w:lastRow="0" w:firstColumn="1" w:lastColumn="0" w:noHBand="0" w:noVBand="1"/>
    </w:tblPr>
    <w:tblGrid>
      <w:gridCol w:w="3544"/>
      <w:gridCol w:w="6733"/>
    </w:tblGrid>
    <w:tr w:rsidR="00161A0D" w:rsidTr="0E9554E2" w14:paraId="0E18F50E" w14:textId="77777777">
      <w:trPr>
        <w:trHeight w:val="1435"/>
      </w:trPr>
      <w:tc>
        <w:tcPr>
          <w:tcW w:w="3544" w:type="dxa"/>
          <w:shd w:val="clear" w:color="auto" w:fill="auto"/>
          <w:tcMar/>
        </w:tcPr>
        <w:p w:rsidR="00161A0D" w:rsidRDefault="00161A0D" w14:paraId="396D122E" w14:textId="217E9B71">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93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44"/>
            <w:gridCol w:w="3538"/>
            <w:gridCol w:w="3402"/>
          </w:tblGrid>
          <w:tr w:rsidR="00161A0D" w:rsidTr="0E9554E2" w14:paraId="308B228F" w14:textId="77777777">
            <w:trPr>
              <w:trHeight w:val="144"/>
            </w:trPr>
            <w:tc>
              <w:tcPr>
                <w:tcW w:w="2444" w:type="dxa"/>
                <w:tcMar/>
              </w:tcPr>
              <w:p w:rsidRPr="005C7759" w:rsidR="00161A0D" w:rsidRDefault="00161A0D" w14:paraId="285F385E" w14:textId="77777777">
                <w:pPr>
                  <w:tabs>
                    <w:tab w:val="right" w:pos="8838"/>
                  </w:tabs>
                  <w:ind w:left="-74" w:right="-105"/>
                  <w:rPr>
                    <w:rFonts w:ascii="Palatino Linotype" w:hAnsi="Palatino Linotype" w:eastAsia="Calibri" w:cs="Tahoma"/>
                    <w:b/>
                    <w:lang w:eastAsia="en-US"/>
                  </w:rPr>
                </w:pPr>
                <w:bookmarkStart w:name="_Hlk12526980" w:id="1"/>
                <w:r w:rsidRPr="005C7759">
                  <w:rPr>
                    <w:rFonts w:ascii="Palatino Linotype" w:hAnsi="Palatino Linotype" w:eastAsia="Calibri" w:cs="Tahoma"/>
                    <w:b/>
                    <w:lang w:eastAsia="en-US"/>
                  </w:rPr>
                  <w:t>Recurso de Revisión:</w:t>
                </w:r>
              </w:p>
            </w:tc>
            <w:tc>
              <w:tcPr>
                <w:tcW w:w="3538" w:type="dxa"/>
                <w:tcMar/>
              </w:tcPr>
              <w:p w:rsidRPr="005C7759" w:rsidR="00161A0D" w:rsidP="00F621EE" w:rsidRDefault="00B143F0" w14:paraId="680236D4" w14:textId="5B4B8C10">
                <w:pPr>
                  <w:tabs>
                    <w:tab w:val="right" w:pos="8838"/>
                  </w:tabs>
                  <w:ind w:left="-3" w:right="-105"/>
                  <w:jc w:val="both"/>
                  <w:rPr>
                    <w:rFonts w:ascii="Palatino Linotype" w:hAnsi="Palatino Linotype" w:eastAsia="Calibri" w:cs="Tahoma"/>
                    <w:bCs/>
                    <w:lang w:eastAsia="en-US"/>
                  </w:rPr>
                </w:pPr>
                <w:r w:rsidRPr="005C7759">
                  <w:rPr>
                    <w:rFonts w:ascii="Palatino Linotype" w:hAnsi="Palatino Linotype" w:eastAsia="Calibri" w:cs="Tahoma"/>
                    <w:bCs/>
                    <w:lang w:eastAsia="en-US"/>
                  </w:rPr>
                  <w:t>00921/INFOEM/IP/RR/2021</w:t>
                </w:r>
              </w:p>
            </w:tc>
            <w:tc>
              <w:tcPr>
                <w:tcW w:w="3402" w:type="dxa"/>
                <w:tcMar/>
              </w:tcPr>
              <w:p w:rsidR="00161A0D" w:rsidRDefault="00161A0D" w14:paraId="37FE4433" w14:textId="68E10596">
                <w:pPr>
                  <w:tabs>
                    <w:tab w:val="right" w:pos="8838"/>
                  </w:tabs>
                  <w:ind w:left="-74" w:right="-105"/>
                  <w:jc w:val="both"/>
                  <w:rPr>
                    <w:rFonts w:ascii="Palatino Linotype" w:hAnsi="Palatino Linotype" w:eastAsia="Calibri" w:cs="Tahoma"/>
                    <w:bCs/>
                    <w:sz w:val="22"/>
                    <w:szCs w:val="22"/>
                    <w:lang w:eastAsia="en-US"/>
                  </w:rPr>
                </w:pPr>
              </w:p>
            </w:tc>
          </w:tr>
          <w:tr w:rsidR="00161A0D" w:rsidTr="0E9554E2" w14:paraId="176ABC96" w14:textId="77777777">
            <w:trPr>
              <w:trHeight w:val="144"/>
            </w:trPr>
            <w:tc>
              <w:tcPr>
                <w:tcW w:w="2444" w:type="dxa"/>
                <w:tcMar/>
              </w:tcPr>
              <w:p w:rsidRPr="005C7759" w:rsidR="00161A0D" w:rsidRDefault="00161A0D" w14:paraId="64B98D1B" w14:textId="77777777">
                <w:pPr>
                  <w:tabs>
                    <w:tab w:val="right" w:pos="8838"/>
                  </w:tabs>
                  <w:ind w:left="-74" w:right="-105"/>
                  <w:rPr>
                    <w:rFonts w:ascii="Palatino Linotype" w:hAnsi="Palatino Linotype" w:eastAsia="Calibri" w:cs="Tahoma"/>
                    <w:b/>
                    <w:lang w:eastAsia="en-US"/>
                  </w:rPr>
                </w:pPr>
                <w:bookmarkStart w:name="_Hlk10641523" w:id="2"/>
                <w:bookmarkEnd w:id="1"/>
                <w:r w:rsidRPr="005C7759">
                  <w:rPr>
                    <w:rFonts w:ascii="Palatino Linotype" w:hAnsi="Palatino Linotype" w:eastAsia="Calibri" w:cs="Tahoma"/>
                    <w:b/>
                    <w:lang w:eastAsia="en-US"/>
                  </w:rPr>
                  <w:t>Recurrente:</w:t>
                </w:r>
              </w:p>
            </w:tc>
            <w:tc>
              <w:tcPr>
                <w:tcW w:w="3538" w:type="dxa"/>
                <w:tcMar/>
              </w:tcPr>
              <w:p w:rsidRPr="005C7759" w:rsidR="00161A0D" w:rsidP="0E9554E2" w:rsidRDefault="00B143F0" w14:paraId="3D6737C0" w14:textId="19978E09">
                <w:pPr>
                  <w:pStyle w:val="Normal"/>
                  <w:tabs>
                    <w:tab w:val="left" w:leader="none" w:pos="3122"/>
                    <w:tab w:val="right" w:leader="none" w:pos="8838"/>
                  </w:tabs>
                  <w:bidi w:val="0"/>
                  <w:spacing w:before="0" w:beforeAutospacing="off" w:after="0" w:afterAutospacing="off" w:line="240" w:lineRule="auto"/>
                  <w:ind w:left="-3" w:right="-105"/>
                  <w:jc w:val="both"/>
                  <w:rPr>
                    <w:rFonts w:ascii="Times New Roman" w:hAnsi="Times New Roman" w:eastAsia="Times New Roman" w:cs="Times New Roman"/>
                    <w:color w:val="auto"/>
                    <w:highlight w:val="black"/>
                    <w:lang w:eastAsia="en-US"/>
                  </w:rPr>
                </w:pPr>
                <w:r w:rsidRPr="0E9554E2" w:rsidR="0E9554E2">
                  <w:rPr>
                    <w:rFonts w:ascii="Palatino Linotype" w:hAnsi="Palatino Linotype" w:eastAsia="Calibri" w:cs="Tahoma"/>
                    <w:color w:val="auto"/>
                    <w:highlight w:val="black"/>
                    <w:lang w:eastAsia="en-US"/>
                  </w:rPr>
                  <w:t>XXXXXXXXXXXXXXXXXXXXXXXXXXXXXXXXXXXXXXXXXXXXXXXXXXXXXXXXXXXXXX</w:t>
                </w:r>
              </w:p>
            </w:tc>
            <w:tc>
              <w:tcPr>
                <w:tcW w:w="3402" w:type="dxa"/>
                <w:tcMar/>
              </w:tcPr>
              <w:p w:rsidR="00161A0D" w:rsidRDefault="00161A0D" w14:paraId="3BD28CA7" w14:textId="77777777">
                <w:pPr>
                  <w:tabs>
                    <w:tab w:val="left" w:pos="3122"/>
                    <w:tab w:val="right" w:pos="8838"/>
                  </w:tabs>
                  <w:ind w:left="-74" w:right="-105"/>
                  <w:jc w:val="both"/>
                  <w:rPr>
                    <w:rFonts w:ascii="Palatino Linotype" w:hAnsi="Palatino Linotype" w:eastAsia="Calibri" w:cs="Tahoma"/>
                    <w:sz w:val="22"/>
                    <w:szCs w:val="22"/>
                    <w:lang w:eastAsia="en-US"/>
                  </w:rPr>
                </w:pPr>
              </w:p>
            </w:tc>
          </w:tr>
          <w:bookmarkEnd w:id="2"/>
          <w:tr w:rsidR="00161A0D" w:rsidTr="0E9554E2" w14:paraId="383719F1" w14:textId="77777777">
            <w:trPr>
              <w:trHeight w:val="283"/>
            </w:trPr>
            <w:tc>
              <w:tcPr>
                <w:tcW w:w="2444" w:type="dxa"/>
                <w:tcMar/>
              </w:tcPr>
              <w:p w:rsidRPr="005C7759" w:rsidR="00161A0D" w:rsidRDefault="00161A0D" w14:paraId="74D178C4" w14:textId="77777777">
                <w:pPr>
                  <w:tabs>
                    <w:tab w:val="right" w:pos="8838"/>
                  </w:tabs>
                  <w:ind w:left="-74" w:right="-105"/>
                  <w:rPr>
                    <w:rFonts w:ascii="Palatino Linotype" w:hAnsi="Palatino Linotype" w:eastAsia="Calibri" w:cs="Tahoma"/>
                    <w:b/>
                    <w:lang w:eastAsia="en-US"/>
                  </w:rPr>
                </w:pPr>
                <w:r w:rsidRPr="005C7759">
                  <w:rPr>
                    <w:rFonts w:ascii="Palatino Linotype" w:hAnsi="Palatino Linotype" w:eastAsia="Calibri" w:cs="Tahoma"/>
                    <w:b/>
                    <w:lang w:eastAsia="en-US"/>
                  </w:rPr>
                  <w:t>Sujeto Obligado:</w:t>
                </w:r>
              </w:p>
            </w:tc>
            <w:tc>
              <w:tcPr>
                <w:tcW w:w="3538" w:type="dxa"/>
                <w:tcMar/>
              </w:tcPr>
              <w:p w:rsidRPr="005C7759" w:rsidR="00161A0D" w:rsidP="00CB2E61" w:rsidRDefault="00B143F0" w14:paraId="2312F2D6" w14:textId="2BE704F0">
                <w:pPr>
                  <w:tabs>
                    <w:tab w:val="left" w:pos="2834"/>
                    <w:tab w:val="right" w:pos="8838"/>
                  </w:tabs>
                  <w:ind w:right="-105"/>
                  <w:jc w:val="both"/>
                  <w:rPr>
                    <w:rFonts w:ascii="Palatino Linotype" w:hAnsi="Palatino Linotype" w:eastAsia="Calibri" w:cs="Tahoma"/>
                    <w:b/>
                    <w:lang w:eastAsia="en-US"/>
                  </w:rPr>
                </w:pPr>
                <w:r w:rsidRPr="005C7759">
                  <w:rPr>
                    <w:rFonts w:ascii="Palatino Linotype" w:hAnsi="Palatino Linotype" w:eastAsia="Calibri" w:cs="Tahoma"/>
                    <w:lang w:eastAsia="en-US"/>
                  </w:rPr>
                  <w:t>Sistema Municipal Para el Desarrollo Integral de la Familia de Tultepec</w:t>
                </w:r>
              </w:p>
            </w:tc>
            <w:tc>
              <w:tcPr>
                <w:tcW w:w="3402" w:type="dxa"/>
                <w:tcMar/>
              </w:tcPr>
              <w:p w:rsidR="00161A0D" w:rsidRDefault="00161A0D" w14:paraId="28FACA7E" w14:textId="77777777">
                <w:pPr>
                  <w:tabs>
                    <w:tab w:val="left" w:pos="2834"/>
                    <w:tab w:val="right" w:pos="8838"/>
                  </w:tabs>
                  <w:ind w:left="-74" w:right="-105"/>
                  <w:jc w:val="both"/>
                  <w:rPr>
                    <w:rFonts w:ascii="Palatino Linotype" w:hAnsi="Palatino Linotype" w:eastAsia="Calibri" w:cs="Tahoma"/>
                    <w:sz w:val="22"/>
                    <w:szCs w:val="22"/>
                    <w:lang w:eastAsia="en-US"/>
                  </w:rPr>
                </w:pPr>
              </w:p>
            </w:tc>
          </w:tr>
          <w:tr w:rsidR="00161A0D" w:rsidTr="0E9554E2" w14:paraId="0444DCF1" w14:textId="77777777">
            <w:trPr>
              <w:trHeight w:val="237"/>
            </w:trPr>
            <w:tc>
              <w:tcPr>
                <w:tcW w:w="2444" w:type="dxa"/>
                <w:tcMar/>
              </w:tcPr>
              <w:p w:rsidRPr="005C7759" w:rsidR="00161A0D" w:rsidRDefault="00161A0D" w14:paraId="34EB080C" w14:textId="77777777">
                <w:pPr>
                  <w:tabs>
                    <w:tab w:val="right" w:pos="8838"/>
                  </w:tabs>
                  <w:ind w:left="-74" w:right="-105"/>
                  <w:rPr>
                    <w:rFonts w:ascii="Palatino Linotype" w:hAnsi="Palatino Linotype" w:eastAsia="Calibri" w:cs="Tahoma"/>
                    <w:b/>
                    <w:lang w:eastAsia="en-US"/>
                  </w:rPr>
                </w:pPr>
                <w:r w:rsidRPr="005C7759">
                  <w:rPr>
                    <w:rFonts w:ascii="Palatino Linotype" w:hAnsi="Palatino Linotype" w:eastAsia="Calibri" w:cs="Tahoma"/>
                    <w:b/>
                    <w:lang w:eastAsia="en-US"/>
                  </w:rPr>
                  <w:t>Comisionado Ponente:</w:t>
                </w:r>
              </w:p>
            </w:tc>
            <w:tc>
              <w:tcPr>
                <w:tcW w:w="3538" w:type="dxa"/>
                <w:tcMar/>
              </w:tcPr>
              <w:p w:rsidRPr="005C7759" w:rsidR="00161A0D" w:rsidP="00E7591A" w:rsidRDefault="00161A0D" w14:paraId="212F1DBC" w14:textId="37552879">
                <w:pPr>
                  <w:tabs>
                    <w:tab w:val="right" w:pos="8838"/>
                  </w:tabs>
                  <w:ind w:left="-3" w:right="-105"/>
                  <w:jc w:val="both"/>
                  <w:rPr>
                    <w:rFonts w:ascii="Palatino Linotype" w:hAnsi="Palatino Linotype" w:eastAsia="Calibri" w:cs="Tahoma"/>
                    <w:lang w:eastAsia="en-US"/>
                  </w:rPr>
                </w:pPr>
                <w:r w:rsidRPr="005C7759">
                  <w:rPr>
                    <w:rFonts w:ascii="Palatino Linotype" w:hAnsi="Palatino Linotype" w:eastAsia="Calibri" w:cs="Tahoma"/>
                    <w:lang w:eastAsia="en-US"/>
                  </w:rPr>
                  <w:t>Luis Gustavo Parra Noriega</w:t>
                </w:r>
              </w:p>
            </w:tc>
            <w:tc>
              <w:tcPr>
                <w:tcW w:w="3402" w:type="dxa"/>
                <w:tcMar/>
              </w:tcPr>
              <w:p w:rsidR="00161A0D" w:rsidRDefault="00161A0D" w14:paraId="27946DCB" w14:textId="77777777">
                <w:pPr>
                  <w:tabs>
                    <w:tab w:val="right" w:pos="8838"/>
                  </w:tabs>
                  <w:ind w:left="-74" w:right="-105"/>
                  <w:jc w:val="both"/>
                  <w:rPr>
                    <w:rFonts w:ascii="Palatino Linotype" w:hAnsi="Palatino Linotype" w:eastAsia="Calibri" w:cs="Tahoma"/>
                    <w:sz w:val="22"/>
                    <w:szCs w:val="22"/>
                    <w:lang w:eastAsia="en-US"/>
                  </w:rPr>
                </w:pPr>
              </w:p>
            </w:tc>
          </w:tr>
        </w:tbl>
        <w:p w:rsidR="00161A0D" w:rsidRDefault="00161A0D" w14:paraId="60DCB502" w14:textId="77777777">
          <w:pPr>
            <w:tabs>
              <w:tab w:val="right" w:pos="8838"/>
            </w:tabs>
            <w:ind w:left="-28"/>
            <w:jc w:val="both"/>
            <w:rPr>
              <w:rFonts w:ascii="Arial" w:hAnsi="Arial" w:eastAsia="Calibri" w:cs="Arial"/>
              <w:b/>
              <w:sz w:val="22"/>
              <w:szCs w:val="22"/>
              <w:lang w:eastAsia="en-US"/>
            </w:rPr>
          </w:pPr>
        </w:p>
      </w:tc>
    </w:tr>
  </w:tbl>
  <w:p w:rsidR="00161A0D" w:rsidRDefault="00DF7646" w14:paraId="6E7DE011" w14:textId="111DF37A">
    <w:pPr>
      <w:pStyle w:val="Encabezado"/>
      <w:rPr>
        <w:sz w:val="14"/>
        <w:szCs w:val="22"/>
      </w:rPr>
    </w:pPr>
    <w:r>
      <w:rPr>
        <w:noProof/>
        <w:sz w:val="14"/>
        <w:szCs w:val="22"/>
        <w:lang w:eastAsia="es-MX"/>
      </w:rPr>
      <w:pict w14:anchorId="2609A0B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23652406" style="position:absolute;margin-left:-67.35pt;margin-top:-150pt;width:648.8pt;height:844.85pt;z-index:-251658240;mso-wrap-edited:f;mso-position-horizontal-relative:margin;mso-position-vertical-relative:margin" alt=""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D1FE02"/>
    <w:multiLevelType w:val="singleLevel"/>
    <w:tmpl w:val="A7D1FE02"/>
    <w:lvl w:ilvl="0">
      <w:start w:val="1"/>
      <w:numFmt w:val="decimal"/>
      <w:suff w:val="space"/>
      <w:lvlText w:val="%1."/>
      <w:lvlJc w:val="left"/>
    </w:lvl>
  </w:abstractNum>
  <w:abstractNum w:abstractNumId="1"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hint="default" w:ascii="Symbol" w:hAnsi="Symbol"/>
      </w:r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A536EE"/>
    <w:multiLevelType w:val="hybridMultilevel"/>
    <w:tmpl w:val="FDEC1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A3A77B2"/>
    <w:multiLevelType w:val="hybridMultilevel"/>
    <w:tmpl w:val="6F6636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41B0456"/>
    <w:multiLevelType w:val="hybridMultilevel"/>
    <w:tmpl w:val="A8ECDD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D0B5C89"/>
    <w:multiLevelType w:val="hybridMultilevel"/>
    <w:tmpl w:val="A830CC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37D366B"/>
    <w:multiLevelType w:val="hybridMultilevel"/>
    <w:tmpl w:val="B4A246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EA00B8"/>
    <w:multiLevelType w:val="hybridMultilevel"/>
    <w:tmpl w:val="025A7374"/>
    <w:lvl w:ilvl="0" w:tplc="415E0710">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A44E5F"/>
    <w:multiLevelType w:val="hybridMultilevel"/>
    <w:tmpl w:val="025A7374"/>
    <w:lvl w:ilvl="0" w:tplc="415E0710">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838302D"/>
    <w:multiLevelType w:val="multilevel"/>
    <w:tmpl w:val="2838302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E7A4AE3"/>
    <w:multiLevelType w:val="hybridMultilevel"/>
    <w:tmpl w:val="97868B0A"/>
    <w:lvl w:ilvl="0" w:tplc="E55448E2">
      <w:start w:val="1"/>
      <w:numFmt w:val="bullet"/>
      <w:lvlText w:val="-"/>
      <w:lvlJc w:val="left"/>
      <w:pPr>
        <w:ind w:left="720"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04B762E"/>
    <w:multiLevelType w:val="hybridMultilevel"/>
    <w:tmpl w:val="1F403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817322"/>
    <w:multiLevelType w:val="hybridMultilevel"/>
    <w:tmpl w:val="4E9297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065204D"/>
    <w:multiLevelType w:val="hybridMultilevel"/>
    <w:tmpl w:val="CC904ED2"/>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9" w15:restartNumberingAfterBreak="0">
    <w:nsid w:val="46D818B1"/>
    <w:multiLevelType w:val="hybridMultilevel"/>
    <w:tmpl w:val="EE9ED13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B5235D"/>
    <w:multiLevelType w:val="hybridMultilevel"/>
    <w:tmpl w:val="6256E3F4"/>
    <w:lvl w:ilvl="0" w:tplc="B90A4F9C">
      <w:start w:val="1"/>
      <w:numFmt w:val="upp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55D87CED"/>
    <w:multiLevelType w:val="hybridMultilevel"/>
    <w:tmpl w:val="AD4836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7AF138E"/>
    <w:multiLevelType w:val="hybridMultilevel"/>
    <w:tmpl w:val="A79A5AB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15:restartNumberingAfterBreak="0">
    <w:nsid w:val="7184126A"/>
    <w:multiLevelType w:val="hybridMultilevel"/>
    <w:tmpl w:val="704EE8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5422B96"/>
    <w:multiLevelType w:val="multilevel"/>
    <w:tmpl w:val="75422B9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76FE38A7"/>
    <w:multiLevelType w:val="hybridMultilevel"/>
    <w:tmpl w:val="FF3EB7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7543336"/>
    <w:multiLevelType w:val="hybridMultilevel"/>
    <w:tmpl w:val="57EA28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A5C6F26"/>
    <w:multiLevelType w:val="hybridMultilevel"/>
    <w:tmpl w:val="A9582C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13"/>
  </w:num>
  <w:num w:numId="4">
    <w:abstractNumId w:val="24"/>
  </w:num>
  <w:num w:numId="5">
    <w:abstractNumId w:val="10"/>
  </w:num>
  <w:num w:numId="6">
    <w:abstractNumId w:val="1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7"/>
  </w:num>
  <w:num w:numId="10">
    <w:abstractNumId w:val="8"/>
  </w:num>
  <w:num w:numId="11">
    <w:abstractNumId w:val="14"/>
  </w:num>
  <w:num w:numId="12">
    <w:abstractNumId w:val="20"/>
  </w:num>
  <w:num w:numId="13">
    <w:abstractNumId w:val="26"/>
  </w:num>
  <w:num w:numId="14">
    <w:abstractNumId w:val="17"/>
  </w:num>
  <w:num w:numId="15">
    <w:abstractNumId w:val="4"/>
  </w:num>
  <w:num w:numId="16">
    <w:abstractNumId w:val="12"/>
  </w:num>
  <w:num w:numId="17">
    <w:abstractNumId w:val="23"/>
  </w:num>
  <w:num w:numId="18">
    <w:abstractNumId w:val="9"/>
  </w:num>
  <w:num w:numId="19">
    <w:abstractNumId w:val="2"/>
  </w:num>
  <w:num w:numId="20">
    <w:abstractNumId w:val="6"/>
  </w:num>
  <w:num w:numId="21">
    <w:abstractNumId w:val="5"/>
  </w:num>
  <w:num w:numId="22">
    <w:abstractNumId w:val="27"/>
  </w:num>
  <w:num w:numId="23">
    <w:abstractNumId w:val="25"/>
  </w:num>
  <w:num w:numId="24">
    <w:abstractNumId w:val="19"/>
  </w:num>
  <w:num w:numId="25">
    <w:abstractNumId w:val="18"/>
  </w:num>
  <w:num w:numId="26">
    <w:abstractNumId w:val="22"/>
  </w:num>
  <w:num w:numId="27">
    <w:abstractNumId w:val="3"/>
  </w:num>
  <w:num w:numId="28">
    <w:abstractNumId w:val="15"/>
  </w:num>
  <w:num w:numId="29">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false"/>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EA7"/>
    <w:rsid w:val="0000200D"/>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E9D"/>
    <w:rsid w:val="00035D1E"/>
    <w:rsid w:val="00035F9E"/>
    <w:rsid w:val="0003659E"/>
    <w:rsid w:val="00036837"/>
    <w:rsid w:val="000373BC"/>
    <w:rsid w:val="000378BC"/>
    <w:rsid w:val="00037B34"/>
    <w:rsid w:val="00037F4B"/>
    <w:rsid w:val="0004017A"/>
    <w:rsid w:val="00041201"/>
    <w:rsid w:val="000415F1"/>
    <w:rsid w:val="00043C4B"/>
    <w:rsid w:val="000441C4"/>
    <w:rsid w:val="0004646B"/>
    <w:rsid w:val="00050224"/>
    <w:rsid w:val="00051A4C"/>
    <w:rsid w:val="000527B4"/>
    <w:rsid w:val="000528E6"/>
    <w:rsid w:val="00053EEF"/>
    <w:rsid w:val="000542F8"/>
    <w:rsid w:val="0005574A"/>
    <w:rsid w:val="00057250"/>
    <w:rsid w:val="00057E50"/>
    <w:rsid w:val="0006017B"/>
    <w:rsid w:val="000605D1"/>
    <w:rsid w:val="00061502"/>
    <w:rsid w:val="000620E1"/>
    <w:rsid w:val="00064855"/>
    <w:rsid w:val="00065B48"/>
    <w:rsid w:val="000661D2"/>
    <w:rsid w:val="00066328"/>
    <w:rsid w:val="000663F6"/>
    <w:rsid w:val="00066AD8"/>
    <w:rsid w:val="000677C5"/>
    <w:rsid w:val="00071A4A"/>
    <w:rsid w:val="00071F02"/>
    <w:rsid w:val="00072BFF"/>
    <w:rsid w:val="000741E2"/>
    <w:rsid w:val="000758B2"/>
    <w:rsid w:val="0008033A"/>
    <w:rsid w:val="000813B0"/>
    <w:rsid w:val="0008148B"/>
    <w:rsid w:val="00081791"/>
    <w:rsid w:val="00082026"/>
    <w:rsid w:val="000827E1"/>
    <w:rsid w:val="00082B18"/>
    <w:rsid w:val="0009197A"/>
    <w:rsid w:val="00092475"/>
    <w:rsid w:val="00092518"/>
    <w:rsid w:val="00095E71"/>
    <w:rsid w:val="00097211"/>
    <w:rsid w:val="0009748A"/>
    <w:rsid w:val="000A0351"/>
    <w:rsid w:val="000A0518"/>
    <w:rsid w:val="000A0861"/>
    <w:rsid w:val="000A0C91"/>
    <w:rsid w:val="000A20A4"/>
    <w:rsid w:val="000A2577"/>
    <w:rsid w:val="000A2DB6"/>
    <w:rsid w:val="000A4AC7"/>
    <w:rsid w:val="000A5058"/>
    <w:rsid w:val="000A5C6A"/>
    <w:rsid w:val="000A60ED"/>
    <w:rsid w:val="000A6B19"/>
    <w:rsid w:val="000A7211"/>
    <w:rsid w:val="000A77A3"/>
    <w:rsid w:val="000B12E2"/>
    <w:rsid w:val="000B1D37"/>
    <w:rsid w:val="000B2C93"/>
    <w:rsid w:val="000B2F09"/>
    <w:rsid w:val="000B36DD"/>
    <w:rsid w:val="000B5711"/>
    <w:rsid w:val="000B6020"/>
    <w:rsid w:val="000B6107"/>
    <w:rsid w:val="000B7F48"/>
    <w:rsid w:val="000C1986"/>
    <w:rsid w:val="000C2283"/>
    <w:rsid w:val="000C2347"/>
    <w:rsid w:val="000C27CA"/>
    <w:rsid w:val="000C2D70"/>
    <w:rsid w:val="000C3F0F"/>
    <w:rsid w:val="000C469B"/>
    <w:rsid w:val="000C59CB"/>
    <w:rsid w:val="000D0B08"/>
    <w:rsid w:val="000D1A29"/>
    <w:rsid w:val="000D1DDF"/>
    <w:rsid w:val="000D2A27"/>
    <w:rsid w:val="000D5156"/>
    <w:rsid w:val="000D5383"/>
    <w:rsid w:val="000D60B0"/>
    <w:rsid w:val="000D62EF"/>
    <w:rsid w:val="000D686E"/>
    <w:rsid w:val="000D68C7"/>
    <w:rsid w:val="000D6CF8"/>
    <w:rsid w:val="000E008A"/>
    <w:rsid w:val="000E0BEA"/>
    <w:rsid w:val="000E1DED"/>
    <w:rsid w:val="000E36AB"/>
    <w:rsid w:val="000F178F"/>
    <w:rsid w:val="000F24C8"/>
    <w:rsid w:val="000F2580"/>
    <w:rsid w:val="000F2EBF"/>
    <w:rsid w:val="000F3BFE"/>
    <w:rsid w:val="000F3DA0"/>
    <w:rsid w:val="000F4183"/>
    <w:rsid w:val="000F4876"/>
    <w:rsid w:val="000F555D"/>
    <w:rsid w:val="000F5E32"/>
    <w:rsid w:val="000F60AE"/>
    <w:rsid w:val="000F6743"/>
    <w:rsid w:val="000F6834"/>
    <w:rsid w:val="000F76AB"/>
    <w:rsid w:val="000F7A45"/>
    <w:rsid w:val="000F7FD8"/>
    <w:rsid w:val="00100BAC"/>
    <w:rsid w:val="001017B7"/>
    <w:rsid w:val="001024F2"/>
    <w:rsid w:val="001034C6"/>
    <w:rsid w:val="001036BF"/>
    <w:rsid w:val="0010415F"/>
    <w:rsid w:val="001049B0"/>
    <w:rsid w:val="00104ADB"/>
    <w:rsid w:val="001057BC"/>
    <w:rsid w:val="001058B8"/>
    <w:rsid w:val="0010687C"/>
    <w:rsid w:val="00106FD4"/>
    <w:rsid w:val="00107D2F"/>
    <w:rsid w:val="00107EB6"/>
    <w:rsid w:val="001133D5"/>
    <w:rsid w:val="001139FD"/>
    <w:rsid w:val="00114068"/>
    <w:rsid w:val="001150E9"/>
    <w:rsid w:val="001166C8"/>
    <w:rsid w:val="001171BD"/>
    <w:rsid w:val="00117D3E"/>
    <w:rsid w:val="00117E18"/>
    <w:rsid w:val="0012059B"/>
    <w:rsid w:val="001221B8"/>
    <w:rsid w:val="001237D5"/>
    <w:rsid w:val="00127757"/>
    <w:rsid w:val="001279BF"/>
    <w:rsid w:val="00127E43"/>
    <w:rsid w:val="001301F3"/>
    <w:rsid w:val="001313F8"/>
    <w:rsid w:val="00132573"/>
    <w:rsid w:val="00132A80"/>
    <w:rsid w:val="00132F95"/>
    <w:rsid w:val="00132FE8"/>
    <w:rsid w:val="00134409"/>
    <w:rsid w:val="001344E5"/>
    <w:rsid w:val="0013647C"/>
    <w:rsid w:val="0013791C"/>
    <w:rsid w:val="00137AE3"/>
    <w:rsid w:val="00137B8F"/>
    <w:rsid w:val="00141895"/>
    <w:rsid w:val="00142239"/>
    <w:rsid w:val="0014307A"/>
    <w:rsid w:val="00143189"/>
    <w:rsid w:val="001432BD"/>
    <w:rsid w:val="00144747"/>
    <w:rsid w:val="00144D0B"/>
    <w:rsid w:val="00146558"/>
    <w:rsid w:val="00147566"/>
    <w:rsid w:val="00147666"/>
    <w:rsid w:val="00147887"/>
    <w:rsid w:val="00147A67"/>
    <w:rsid w:val="001500C2"/>
    <w:rsid w:val="00150E21"/>
    <w:rsid w:val="00151053"/>
    <w:rsid w:val="001519CC"/>
    <w:rsid w:val="00151DCA"/>
    <w:rsid w:val="00151FBB"/>
    <w:rsid w:val="00152205"/>
    <w:rsid w:val="00153143"/>
    <w:rsid w:val="0015381E"/>
    <w:rsid w:val="00155F96"/>
    <w:rsid w:val="001561CB"/>
    <w:rsid w:val="00156408"/>
    <w:rsid w:val="00156A6B"/>
    <w:rsid w:val="00156BFA"/>
    <w:rsid w:val="001605E6"/>
    <w:rsid w:val="00160677"/>
    <w:rsid w:val="00161A0D"/>
    <w:rsid w:val="00161C05"/>
    <w:rsid w:val="00161DF9"/>
    <w:rsid w:val="00162383"/>
    <w:rsid w:val="00162CCE"/>
    <w:rsid w:val="0016457B"/>
    <w:rsid w:val="00165221"/>
    <w:rsid w:val="00165891"/>
    <w:rsid w:val="00166286"/>
    <w:rsid w:val="001679B4"/>
    <w:rsid w:val="00170545"/>
    <w:rsid w:val="00171ADD"/>
    <w:rsid w:val="00172D4F"/>
    <w:rsid w:val="0017459B"/>
    <w:rsid w:val="00174A74"/>
    <w:rsid w:val="00175259"/>
    <w:rsid w:val="00175428"/>
    <w:rsid w:val="00175CEB"/>
    <w:rsid w:val="00176367"/>
    <w:rsid w:val="00176773"/>
    <w:rsid w:val="00176E8E"/>
    <w:rsid w:val="001807FF"/>
    <w:rsid w:val="0018081B"/>
    <w:rsid w:val="00182D6C"/>
    <w:rsid w:val="00182DCE"/>
    <w:rsid w:val="00182F0F"/>
    <w:rsid w:val="00183611"/>
    <w:rsid w:val="00183D24"/>
    <w:rsid w:val="00184C8A"/>
    <w:rsid w:val="001851A6"/>
    <w:rsid w:val="001875A7"/>
    <w:rsid w:val="001879E1"/>
    <w:rsid w:val="0019070D"/>
    <w:rsid w:val="0019151D"/>
    <w:rsid w:val="00191CE8"/>
    <w:rsid w:val="00192AE6"/>
    <w:rsid w:val="0019361B"/>
    <w:rsid w:val="0019389B"/>
    <w:rsid w:val="00194CDF"/>
    <w:rsid w:val="00195BA5"/>
    <w:rsid w:val="00196522"/>
    <w:rsid w:val="001A1B94"/>
    <w:rsid w:val="001A22F5"/>
    <w:rsid w:val="001A2FFE"/>
    <w:rsid w:val="001A3EA6"/>
    <w:rsid w:val="001A4B83"/>
    <w:rsid w:val="001A7FD2"/>
    <w:rsid w:val="001B0041"/>
    <w:rsid w:val="001B01AD"/>
    <w:rsid w:val="001B107D"/>
    <w:rsid w:val="001B1E95"/>
    <w:rsid w:val="001B2CD9"/>
    <w:rsid w:val="001B38FF"/>
    <w:rsid w:val="001B39C2"/>
    <w:rsid w:val="001B62A0"/>
    <w:rsid w:val="001B7973"/>
    <w:rsid w:val="001B7A1A"/>
    <w:rsid w:val="001C17B0"/>
    <w:rsid w:val="001C2357"/>
    <w:rsid w:val="001C282F"/>
    <w:rsid w:val="001C2D8D"/>
    <w:rsid w:val="001C2F9F"/>
    <w:rsid w:val="001C3A5E"/>
    <w:rsid w:val="001C62E6"/>
    <w:rsid w:val="001C7F97"/>
    <w:rsid w:val="001D0086"/>
    <w:rsid w:val="001D0094"/>
    <w:rsid w:val="001D00D6"/>
    <w:rsid w:val="001D230D"/>
    <w:rsid w:val="001D43DB"/>
    <w:rsid w:val="001D4965"/>
    <w:rsid w:val="001D4A5C"/>
    <w:rsid w:val="001D51A3"/>
    <w:rsid w:val="001D67AC"/>
    <w:rsid w:val="001D6C46"/>
    <w:rsid w:val="001D7012"/>
    <w:rsid w:val="001D7BD2"/>
    <w:rsid w:val="001E2A4D"/>
    <w:rsid w:val="001E53C2"/>
    <w:rsid w:val="001E57C1"/>
    <w:rsid w:val="001E6927"/>
    <w:rsid w:val="001E6FC5"/>
    <w:rsid w:val="001F0E9C"/>
    <w:rsid w:val="001F0EB8"/>
    <w:rsid w:val="001F1540"/>
    <w:rsid w:val="001F2271"/>
    <w:rsid w:val="001F2FF9"/>
    <w:rsid w:val="001F5818"/>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5D0D"/>
    <w:rsid w:val="00215E41"/>
    <w:rsid w:val="00217AEF"/>
    <w:rsid w:val="00221EC9"/>
    <w:rsid w:val="00222731"/>
    <w:rsid w:val="00222907"/>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4D1C"/>
    <w:rsid w:val="00246501"/>
    <w:rsid w:val="00247B17"/>
    <w:rsid w:val="00250389"/>
    <w:rsid w:val="00251FF7"/>
    <w:rsid w:val="00252669"/>
    <w:rsid w:val="00254209"/>
    <w:rsid w:val="00254288"/>
    <w:rsid w:val="0025469C"/>
    <w:rsid w:val="0025667F"/>
    <w:rsid w:val="002579CE"/>
    <w:rsid w:val="002608AF"/>
    <w:rsid w:val="00260FEC"/>
    <w:rsid w:val="002613A0"/>
    <w:rsid w:val="00261DD6"/>
    <w:rsid w:val="0026393F"/>
    <w:rsid w:val="002657E2"/>
    <w:rsid w:val="00271E0B"/>
    <w:rsid w:val="002727CC"/>
    <w:rsid w:val="002727D4"/>
    <w:rsid w:val="00273497"/>
    <w:rsid w:val="00273679"/>
    <w:rsid w:val="00274407"/>
    <w:rsid w:val="00275CC4"/>
    <w:rsid w:val="002767EE"/>
    <w:rsid w:val="00281A35"/>
    <w:rsid w:val="00281AD9"/>
    <w:rsid w:val="00283568"/>
    <w:rsid w:val="00283B10"/>
    <w:rsid w:val="00284486"/>
    <w:rsid w:val="00285118"/>
    <w:rsid w:val="00285644"/>
    <w:rsid w:val="0028581E"/>
    <w:rsid w:val="00287034"/>
    <w:rsid w:val="00291497"/>
    <w:rsid w:val="0029209D"/>
    <w:rsid w:val="00293491"/>
    <w:rsid w:val="002934DF"/>
    <w:rsid w:val="00294301"/>
    <w:rsid w:val="002944E2"/>
    <w:rsid w:val="00295F53"/>
    <w:rsid w:val="00296AE5"/>
    <w:rsid w:val="00296D46"/>
    <w:rsid w:val="002978D9"/>
    <w:rsid w:val="00297D7D"/>
    <w:rsid w:val="002A0FB8"/>
    <w:rsid w:val="002A19D4"/>
    <w:rsid w:val="002A1B97"/>
    <w:rsid w:val="002A2811"/>
    <w:rsid w:val="002A3A25"/>
    <w:rsid w:val="002A42EA"/>
    <w:rsid w:val="002A57D2"/>
    <w:rsid w:val="002A6193"/>
    <w:rsid w:val="002A66CD"/>
    <w:rsid w:val="002A7BD4"/>
    <w:rsid w:val="002A7F32"/>
    <w:rsid w:val="002B20A1"/>
    <w:rsid w:val="002B226E"/>
    <w:rsid w:val="002B3E72"/>
    <w:rsid w:val="002B41E5"/>
    <w:rsid w:val="002B46D4"/>
    <w:rsid w:val="002B4B64"/>
    <w:rsid w:val="002B531B"/>
    <w:rsid w:val="002B54CF"/>
    <w:rsid w:val="002B592B"/>
    <w:rsid w:val="002B61C0"/>
    <w:rsid w:val="002B6533"/>
    <w:rsid w:val="002B68BD"/>
    <w:rsid w:val="002C02B9"/>
    <w:rsid w:val="002C0440"/>
    <w:rsid w:val="002C06E4"/>
    <w:rsid w:val="002C0DC2"/>
    <w:rsid w:val="002C255D"/>
    <w:rsid w:val="002C33B4"/>
    <w:rsid w:val="002C4046"/>
    <w:rsid w:val="002C458A"/>
    <w:rsid w:val="002C51B6"/>
    <w:rsid w:val="002C5246"/>
    <w:rsid w:val="002C711A"/>
    <w:rsid w:val="002D15E8"/>
    <w:rsid w:val="002D1BE4"/>
    <w:rsid w:val="002D1D6C"/>
    <w:rsid w:val="002D2D19"/>
    <w:rsid w:val="002D4AE8"/>
    <w:rsid w:val="002D7463"/>
    <w:rsid w:val="002E1C06"/>
    <w:rsid w:val="002E1E21"/>
    <w:rsid w:val="002E2418"/>
    <w:rsid w:val="002E4F9B"/>
    <w:rsid w:val="002E5015"/>
    <w:rsid w:val="002E55B9"/>
    <w:rsid w:val="002E647A"/>
    <w:rsid w:val="002E6AD8"/>
    <w:rsid w:val="002E6BF7"/>
    <w:rsid w:val="002E78B1"/>
    <w:rsid w:val="002E7ACF"/>
    <w:rsid w:val="002F0C1A"/>
    <w:rsid w:val="002F0CE9"/>
    <w:rsid w:val="002F0FC5"/>
    <w:rsid w:val="002F3BD0"/>
    <w:rsid w:val="002F58D8"/>
    <w:rsid w:val="002F5FCB"/>
    <w:rsid w:val="002F6F44"/>
    <w:rsid w:val="002F77DA"/>
    <w:rsid w:val="0030032A"/>
    <w:rsid w:val="00300A0B"/>
    <w:rsid w:val="00301F46"/>
    <w:rsid w:val="003026E8"/>
    <w:rsid w:val="00303CAD"/>
    <w:rsid w:val="00303CD6"/>
    <w:rsid w:val="00303E71"/>
    <w:rsid w:val="00304E7C"/>
    <w:rsid w:val="00306418"/>
    <w:rsid w:val="00306571"/>
    <w:rsid w:val="003100F3"/>
    <w:rsid w:val="003107D9"/>
    <w:rsid w:val="00310C11"/>
    <w:rsid w:val="00310FA6"/>
    <w:rsid w:val="00311D8B"/>
    <w:rsid w:val="00312456"/>
    <w:rsid w:val="00315604"/>
    <w:rsid w:val="00315651"/>
    <w:rsid w:val="00316600"/>
    <w:rsid w:val="00316EEE"/>
    <w:rsid w:val="003172EC"/>
    <w:rsid w:val="00320F16"/>
    <w:rsid w:val="0032170B"/>
    <w:rsid w:val="00323325"/>
    <w:rsid w:val="00323F56"/>
    <w:rsid w:val="00324372"/>
    <w:rsid w:val="003243B0"/>
    <w:rsid w:val="00325EC0"/>
    <w:rsid w:val="0032692F"/>
    <w:rsid w:val="00326A39"/>
    <w:rsid w:val="00330729"/>
    <w:rsid w:val="00330DA7"/>
    <w:rsid w:val="00333116"/>
    <w:rsid w:val="003340EC"/>
    <w:rsid w:val="00334EE5"/>
    <w:rsid w:val="003350FF"/>
    <w:rsid w:val="0033581B"/>
    <w:rsid w:val="00335873"/>
    <w:rsid w:val="0034057C"/>
    <w:rsid w:val="003407FA"/>
    <w:rsid w:val="00341DA8"/>
    <w:rsid w:val="00342BF2"/>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27C6"/>
    <w:rsid w:val="0036351E"/>
    <w:rsid w:val="00363615"/>
    <w:rsid w:val="00364521"/>
    <w:rsid w:val="00365026"/>
    <w:rsid w:val="0036506C"/>
    <w:rsid w:val="00365561"/>
    <w:rsid w:val="00367F82"/>
    <w:rsid w:val="00370CB0"/>
    <w:rsid w:val="00372798"/>
    <w:rsid w:val="00372803"/>
    <w:rsid w:val="00373387"/>
    <w:rsid w:val="003749EC"/>
    <w:rsid w:val="003756AF"/>
    <w:rsid w:val="00375815"/>
    <w:rsid w:val="003758FD"/>
    <w:rsid w:val="00375E9B"/>
    <w:rsid w:val="00377383"/>
    <w:rsid w:val="00380441"/>
    <w:rsid w:val="003811BA"/>
    <w:rsid w:val="00381447"/>
    <w:rsid w:val="00382696"/>
    <w:rsid w:val="00382E61"/>
    <w:rsid w:val="0038358D"/>
    <w:rsid w:val="00383D33"/>
    <w:rsid w:val="0038438A"/>
    <w:rsid w:val="00384D1E"/>
    <w:rsid w:val="003864D2"/>
    <w:rsid w:val="00390249"/>
    <w:rsid w:val="00390BF8"/>
    <w:rsid w:val="0039109D"/>
    <w:rsid w:val="00392877"/>
    <w:rsid w:val="00392E12"/>
    <w:rsid w:val="0039353B"/>
    <w:rsid w:val="003942BA"/>
    <w:rsid w:val="00394B72"/>
    <w:rsid w:val="00394D7E"/>
    <w:rsid w:val="003956E9"/>
    <w:rsid w:val="00395809"/>
    <w:rsid w:val="003963CA"/>
    <w:rsid w:val="003965EC"/>
    <w:rsid w:val="00396BA0"/>
    <w:rsid w:val="00397543"/>
    <w:rsid w:val="003A0927"/>
    <w:rsid w:val="003A0E17"/>
    <w:rsid w:val="003A24F5"/>
    <w:rsid w:val="003A357E"/>
    <w:rsid w:val="003A461D"/>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2F1B"/>
    <w:rsid w:val="003C39F1"/>
    <w:rsid w:val="003C52A2"/>
    <w:rsid w:val="003C5327"/>
    <w:rsid w:val="003C5C01"/>
    <w:rsid w:val="003C6934"/>
    <w:rsid w:val="003C7FD0"/>
    <w:rsid w:val="003D0268"/>
    <w:rsid w:val="003D118A"/>
    <w:rsid w:val="003D1A43"/>
    <w:rsid w:val="003D1A64"/>
    <w:rsid w:val="003D1BFF"/>
    <w:rsid w:val="003D5FF4"/>
    <w:rsid w:val="003D624F"/>
    <w:rsid w:val="003D75E8"/>
    <w:rsid w:val="003E31E5"/>
    <w:rsid w:val="003E32ED"/>
    <w:rsid w:val="003E3A39"/>
    <w:rsid w:val="003E3F50"/>
    <w:rsid w:val="003E58C9"/>
    <w:rsid w:val="003E61DD"/>
    <w:rsid w:val="003E68B5"/>
    <w:rsid w:val="003E71EA"/>
    <w:rsid w:val="003E7718"/>
    <w:rsid w:val="003F0DFC"/>
    <w:rsid w:val="003F164F"/>
    <w:rsid w:val="003F1A16"/>
    <w:rsid w:val="003F2E63"/>
    <w:rsid w:val="003F5558"/>
    <w:rsid w:val="003F5B65"/>
    <w:rsid w:val="003F650B"/>
    <w:rsid w:val="003F7D12"/>
    <w:rsid w:val="003F7E89"/>
    <w:rsid w:val="004004E9"/>
    <w:rsid w:val="004030F5"/>
    <w:rsid w:val="004052C5"/>
    <w:rsid w:val="004059FB"/>
    <w:rsid w:val="004062AA"/>
    <w:rsid w:val="00406D6B"/>
    <w:rsid w:val="00407A93"/>
    <w:rsid w:val="004100AA"/>
    <w:rsid w:val="00410CD2"/>
    <w:rsid w:val="00412203"/>
    <w:rsid w:val="004134C9"/>
    <w:rsid w:val="00413D17"/>
    <w:rsid w:val="00414F9B"/>
    <w:rsid w:val="004153E3"/>
    <w:rsid w:val="00415454"/>
    <w:rsid w:val="00415D63"/>
    <w:rsid w:val="00417C10"/>
    <w:rsid w:val="00417DE3"/>
    <w:rsid w:val="00420B07"/>
    <w:rsid w:val="00420F2F"/>
    <w:rsid w:val="00421BA5"/>
    <w:rsid w:val="00422869"/>
    <w:rsid w:val="00423D2F"/>
    <w:rsid w:val="00423DC3"/>
    <w:rsid w:val="00423F48"/>
    <w:rsid w:val="004247D0"/>
    <w:rsid w:val="0042519C"/>
    <w:rsid w:val="004259BA"/>
    <w:rsid w:val="00426448"/>
    <w:rsid w:val="00426613"/>
    <w:rsid w:val="00427457"/>
    <w:rsid w:val="00430482"/>
    <w:rsid w:val="0043142A"/>
    <w:rsid w:val="00431C6D"/>
    <w:rsid w:val="00431CE3"/>
    <w:rsid w:val="004321C5"/>
    <w:rsid w:val="0043257A"/>
    <w:rsid w:val="00432FB6"/>
    <w:rsid w:val="00433645"/>
    <w:rsid w:val="004339FC"/>
    <w:rsid w:val="00434202"/>
    <w:rsid w:val="00435661"/>
    <w:rsid w:val="00436FD3"/>
    <w:rsid w:val="00437789"/>
    <w:rsid w:val="004406CF"/>
    <w:rsid w:val="00441804"/>
    <w:rsid w:val="004435B4"/>
    <w:rsid w:val="00443A63"/>
    <w:rsid w:val="004448B0"/>
    <w:rsid w:val="00444B20"/>
    <w:rsid w:val="0044550A"/>
    <w:rsid w:val="00447F7D"/>
    <w:rsid w:val="00454B63"/>
    <w:rsid w:val="00460032"/>
    <w:rsid w:val="0046048A"/>
    <w:rsid w:val="004641EB"/>
    <w:rsid w:val="00465C75"/>
    <w:rsid w:val="00466346"/>
    <w:rsid w:val="00466604"/>
    <w:rsid w:val="004702B0"/>
    <w:rsid w:val="00472003"/>
    <w:rsid w:val="0047317B"/>
    <w:rsid w:val="004751D6"/>
    <w:rsid w:val="00475E6B"/>
    <w:rsid w:val="004777D3"/>
    <w:rsid w:val="00477DBA"/>
    <w:rsid w:val="00477E20"/>
    <w:rsid w:val="00480707"/>
    <w:rsid w:val="00480BB8"/>
    <w:rsid w:val="00481D51"/>
    <w:rsid w:val="00483AAE"/>
    <w:rsid w:val="0048519E"/>
    <w:rsid w:val="004851D5"/>
    <w:rsid w:val="00485C4A"/>
    <w:rsid w:val="00485E3E"/>
    <w:rsid w:val="00485EC7"/>
    <w:rsid w:val="004860BD"/>
    <w:rsid w:val="00487430"/>
    <w:rsid w:val="00492B6A"/>
    <w:rsid w:val="0049328F"/>
    <w:rsid w:val="00496768"/>
    <w:rsid w:val="00497765"/>
    <w:rsid w:val="00497C24"/>
    <w:rsid w:val="004A0A7B"/>
    <w:rsid w:val="004A0BB0"/>
    <w:rsid w:val="004A1646"/>
    <w:rsid w:val="004A260B"/>
    <w:rsid w:val="004A26CD"/>
    <w:rsid w:val="004A2C97"/>
    <w:rsid w:val="004A300B"/>
    <w:rsid w:val="004A3584"/>
    <w:rsid w:val="004A466C"/>
    <w:rsid w:val="004A5121"/>
    <w:rsid w:val="004A577A"/>
    <w:rsid w:val="004A5780"/>
    <w:rsid w:val="004A57CB"/>
    <w:rsid w:val="004A61D0"/>
    <w:rsid w:val="004A6ECB"/>
    <w:rsid w:val="004A76C5"/>
    <w:rsid w:val="004A7990"/>
    <w:rsid w:val="004B1796"/>
    <w:rsid w:val="004B1DF4"/>
    <w:rsid w:val="004B239F"/>
    <w:rsid w:val="004B372C"/>
    <w:rsid w:val="004B591D"/>
    <w:rsid w:val="004B7542"/>
    <w:rsid w:val="004B769A"/>
    <w:rsid w:val="004B7DB2"/>
    <w:rsid w:val="004C14AC"/>
    <w:rsid w:val="004C201C"/>
    <w:rsid w:val="004C36E5"/>
    <w:rsid w:val="004C4ACC"/>
    <w:rsid w:val="004C6F68"/>
    <w:rsid w:val="004C7D7C"/>
    <w:rsid w:val="004C7E83"/>
    <w:rsid w:val="004D0A3B"/>
    <w:rsid w:val="004D1C06"/>
    <w:rsid w:val="004D2B43"/>
    <w:rsid w:val="004D2D1A"/>
    <w:rsid w:val="004D2F08"/>
    <w:rsid w:val="004D45DF"/>
    <w:rsid w:val="004D583C"/>
    <w:rsid w:val="004D5DB3"/>
    <w:rsid w:val="004D75E5"/>
    <w:rsid w:val="004E1DCE"/>
    <w:rsid w:val="004E2126"/>
    <w:rsid w:val="004E345F"/>
    <w:rsid w:val="004E3BBA"/>
    <w:rsid w:val="004E401B"/>
    <w:rsid w:val="004E41C7"/>
    <w:rsid w:val="004E59B8"/>
    <w:rsid w:val="004E5EAD"/>
    <w:rsid w:val="004E7DB7"/>
    <w:rsid w:val="004F1A6A"/>
    <w:rsid w:val="004F2D88"/>
    <w:rsid w:val="004F3D21"/>
    <w:rsid w:val="004F583D"/>
    <w:rsid w:val="004F60EF"/>
    <w:rsid w:val="004F66B6"/>
    <w:rsid w:val="005034EE"/>
    <w:rsid w:val="00506429"/>
    <w:rsid w:val="005070C3"/>
    <w:rsid w:val="00507A11"/>
    <w:rsid w:val="0051276F"/>
    <w:rsid w:val="005130AC"/>
    <w:rsid w:val="005130CC"/>
    <w:rsid w:val="00513C4F"/>
    <w:rsid w:val="00515431"/>
    <w:rsid w:val="005178F8"/>
    <w:rsid w:val="005217BC"/>
    <w:rsid w:val="005220BE"/>
    <w:rsid w:val="00522CC8"/>
    <w:rsid w:val="005244D0"/>
    <w:rsid w:val="00526575"/>
    <w:rsid w:val="00532546"/>
    <w:rsid w:val="005334E8"/>
    <w:rsid w:val="00533B79"/>
    <w:rsid w:val="00533FD4"/>
    <w:rsid w:val="00534258"/>
    <w:rsid w:val="00536006"/>
    <w:rsid w:val="005411EA"/>
    <w:rsid w:val="00541AD6"/>
    <w:rsid w:val="00542B5F"/>
    <w:rsid w:val="00542D5F"/>
    <w:rsid w:val="005435DE"/>
    <w:rsid w:val="00543AD3"/>
    <w:rsid w:val="005441AD"/>
    <w:rsid w:val="00544916"/>
    <w:rsid w:val="00544C28"/>
    <w:rsid w:val="0054589F"/>
    <w:rsid w:val="00546769"/>
    <w:rsid w:val="00546BAE"/>
    <w:rsid w:val="00546C4E"/>
    <w:rsid w:val="005479B2"/>
    <w:rsid w:val="00547C2B"/>
    <w:rsid w:val="0055259E"/>
    <w:rsid w:val="005525C5"/>
    <w:rsid w:val="00552EBD"/>
    <w:rsid w:val="00553827"/>
    <w:rsid w:val="00553943"/>
    <w:rsid w:val="00553988"/>
    <w:rsid w:val="00554B85"/>
    <w:rsid w:val="00555F71"/>
    <w:rsid w:val="00561376"/>
    <w:rsid w:val="00563BEB"/>
    <w:rsid w:val="00566849"/>
    <w:rsid w:val="00566F49"/>
    <w:rsid w:val="00570981"/>
    <w:rsid w:val="00571CE1"/>
    <w:rsid w:val="0057318B"/>
    <w:rsid w:val="005740F6"/>
    <w:rsid w:val="005743D2"/>
    <w:rsid w:val="00575905"/>
    <w:rsid w:val="00577102"/>
    <w:rsid w:val="005774D1"/>
    <w:rsid w:val="005802BD"/>
    <w:rsid w:val="00580BBC"/>
    <w:rsid w:val="00581ABD"/>
    <w:rsid w:val="00583478"/>
    <w:rsid w:val="00583D42"/>
    <w:rsid w:val="00586586"/>
    <w:rsid w:val="00586FA8"/>
    <w:rsid w:val="00587A4C"/>
    <w:rsid w:val="00587F23"/>
    <w:rsid w:val="0059068D"/>
    <w:rsid w:val="00591E3A"/>
    <w:rsid w:val="00592315"/>
    <w:rsid w:val="00592977"/>
    <w:rsid w:val="00593CB4"/>
    <w:rsid w:val="00593E68"/>
    <w:rsid w:val="00594652"/>
    <w:rsid w:val="005948CA"/>
    <w:rsid w:val="00594E3D"/>
    <w:rsid w:val="0059552A"/>
    <w:rsid w:val="0059621F"/>
    <w:rsid w:val="00597B3C"/>
    <w:rsid w:val="005A0362"/>
    <w:rsid w:val="005A11E2"/>
    <w:rsid w:val="005A474A"/>
    <w:rsid w:val="005A52AC"/>
    <w:rsid w:val="005A5F83"/>
    <w:rsid w:val="005A62BE"/>
    <w:rsid w:val="005A7188"/>
    <w:rsid w:val="005B0028"/>
    <w:rsid w:val="005B08E6"/>
    <w:rsid w:val="005B0D7C"/>
    <w:rsid w:val="005B0E86"/>
    <w:rsid w:val="005B1ADD"/>
    <w:rsid w:val="005B290B"/>
    <w:rsid w:val="005B3306"/>
    <w:rsid w:val="005B34BE"/>
    <w:rsid w:val="005B5CB1"/>
    <w:rsid w:val="005B5CC4"/>
    <w:rsid w:val="005B6585"/>
    <w:rsid w:val="005B6854"/>
    <w:rsid w:val="005B7D18"/>
    <w:rsid w:val="005C1943"/>
    <w:rsid w:val="005C2452"/>
    <w:rsid w:val="005C37A0"/>
    <w:rsid w:val="005C3851"/>
    <w:rsid w:val="005C4034"/>
    <w:rsid w:val="005C483A"/>
    <w:rsid w:val="005C5FED"/>
    <w:rsid w:val="005C651C"/>
    <w:rsid w:val="005C656A"/>
    <w:rsid w:val="005C7759"/>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0CEA"/>
    <w:rsid w:val="005F2C8A"/>
    <w:rsid w:val="005F48F1"/>
    <w:rsid w:val="005F605D"/>
    <w:rsid w:val="005F64C3"/>
    <w:rsid w:val="0060008D"/>
    <w:rsid w:val="0060077A"/>
    <w:rsid w:val="00601E59"/>
    <w:rsid w:val="006034C1"/>
    <w:rsid w:val="00603A46"/>
    <w:rsid w:val="00606194"/>
    <w:rsid w:val="0061115C"/>
    <w:rsid w:val="00611A49"/>
    <w:rsid w:val="00613017"/>
    <w:rsid w:val="00613A54"/>
    <w:rsid w:val="00614EBF"/>
    <w:rsid w:val="00616189"/>
    <w:rsid w:val="006170EF"/>
    <w:rsid w:val="006172A0"/>
    <w:rsid w:val="006174B6"/>
    <w:rsid w:val="00617E7B"/>
    <w:rsid w:val="0062078C"/>
    <w:rsid w:val="00620E8F"/>
    <w:rsid w:val="00621760"/>
    <w:rsid w:val="006217BB"/>
    <w:rsid w:val="0062342E"/>
    <w:rsid w:val="0062404F"/>
    <w:rsid w:val="00625BD5"/>
    <w:rsid w:val="00625DFB"/>
    <w:rsid w:val="006277B7"/>
    <w:rsid w:val="00627A01"/>
    <w:rsid w:val="00630438"/>
    <w:rsid w:val="006310E0"/>
    <w:rsid w:val="006325E4"/>
    <w:rsid w:val="00632A08"/>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20DA"/>
    <w:rsid w:val="00662C42"/>
    <w:rsid w:val="00664587"/>
    <w:rsid w:val="006661E1"/>
    <w:rsid w:val="00666F25"/>
    <w:rsid w:val="00667C1C"/>
    <w:rsid w:val="0067001F"/>
    <w:rsid w:val="00670A43"/>
    <w:rsid w:val="006722CA"/>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52CC"/>
    <w:rsid w:val="006867FA"/>
    <w:rsid w:val="006910A4"/>
    <w:rsid w:val="00691804"/>
    <w:rsid w:val="00691B69"/>
    <w:rsid w:val="00692778"/>
    <w:rsid w:val="00692F47"/>
    <w:rsid w:val="00693C8E"/>
    <w:rsid w:val="006969BA"/>
    <w:rsid w:val="00696C0F"/>
    <w:rsid w:val="00697FF1"/>
    <w:rsid w:val="006A026A"/>
    <w:rsid w:val="006A0425"/>
    <w:rsid w:val="006A1D62"/>
    <w:rsid w:val="006A2CD8"/>
    <w:rsid w:val="006A4B87"/>
    <w:rsid w:val="006A4EAE"/>
    <w:rsid w:val="006A56C3"/>
    <w:rsid w:val="006A59BC"/>
    <w:rsid w:val="006A6B88"/>
    <w:rsid w:val="006A6D7F"/>
    <w:rsid w:val="006B0298"/>
    <w:rsid w:val="006B0E83"/>
    <w:rsid w:val="006B49BC"/>
    <w:rsid w:val="006B5493"/>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716F"/>
    <w:rsid w:val="006E7DA9"/>
    <w:rsid w:val="006E7DEE"/>
    <w:rsid w:val="006F01E7"/>
    <w:rsid w:val="006F13AA"/>
    <w:rsid w:val="006F1F3A"/>
    <w:rsid w:val="006F20CD"/>
    <w:rsid w:val="006F5A17"/>
    <w:rsid w:val="006F70DE"/>
    <w:rsid w:val="006F7D17"/>
    <w:rsid w:val="006F7EB8"/>
    <w:rsid w:val="0070094A"/>
    <w:rsid w:val="00700AA4"/>
    <w:rsid w:val="00702DD7"/>
    <w:rsid w:val="007047D3"/>
    <w:rsid w:val="00705663"/>
    <w:rsid w:val="00705C40"/>
    <w:rsid w:val="007102EC"/>
    <w:rsid w:val="00710757"/>
    <w:rsid w:val="0071087E"/>
    <w:rsid w:val="00712ABF"/>
    <w:rsid w:val="007147C2"/>
    <w:rsid w:val="00714B88"/>
    <w:rsid w:val="0071527D"/>
    <w:rsid w:val="007169A8"/>
    <w:rsid w:val="00717A74"/>
    <w:rsid w:val="00721648"/>
    <w:rsid w:val="007218DF"/>
    <w:rsid w:val="007229A1"/>
    <w:rsid w:val="00722F18"/>
    <w:rsid w:val="0072347B"/>
    <w:rsid w:val="007235AA"/>
    <w:rsid w:val="00725AEB"/>
    <w:rsid w:val="00725E35"/>
    <w:rsid w:val="00730151"/>
    <w:rsid w:val="00730D35"/>
    <w:rsid w:val="00732289"/>
    <w:rsid w:val="00732BBB"/>
    <w:rsid w:val="00734267"/>
    <w:rsid w:val="007343FD"/>
    <w:rsid w:val="0073449B"/>
    <w:rsid w:val="0073473F"/>
    <w:rsid w:val="00735915"/>
    <w:rsid w:val="00735C21"/>
    <w:rsid w:val="00735F6C"/>
    <w:rsid w:val="0073614A"/>
    <w:rsid w:val="00736158"/>
    <w:rsid w:val="00736E5B"/>
    <w:rsid w:val="00736FF2"/>
    <w:rsid w:val="00736FF9"/>
    <w:rsid w:val="007372A8"/>
    <w:rsid w:val="00740C8C"/>
    <w:rsid w:val="00740E16"/>
    <w:rsid w:val="00741683"/>
    <w:rsid w:val="00741AC4"/>
    <w:rsid w:val="007421DC"/>
    <w:rsid w:val="00742CA5"/>
    <w:rsid w:val="00744DE1"/>
    <w:rsid w:val="007460D7"/>
    <w:rsid w:val="00751100"/>
    <w:rsid w:val="007513F0"/>
    <w:rsid w:val="007515BC"/>
    <w:rsid w:val="00752606"/>
    <w:rsid w:val="00752F80"/>
    <w:rsid w:val="0075402E"/>
    <w:rsid w:val="00756B83"/>
    <w:rsid w:val="00756D3D"/>
    <w:rsid w:val="007573B2"/>
    <w:rsid w:val="007574BB"/>
    <w:rsid w:val="0075764C"/>
    <w:rsid w:val="00757897"/>
    <w:rsid w:val="00761875"/>
    <w:rsid w:val="00761ECB"/>
    <w:rsid w:val="0076204C"/>
    <w:rsid w:val="00762198"/>
    <w:rsid w:val="00763CE8"/>
    <w:rsid w:val="00765E5E"/>
    <w:rsid w:val="007705F9"/>
    <w:rsid w:val="00770792"/>
    <w:rsid w:val="007737B5"/>
    <w:rsid w:val="00774FFE"/>
    <w:rsid w:val="00775638"/>
    <w:rsid w:val="00775677"/>
    <w:rsid w:val="0077599A"/>
    <w:rsid w:val="00776811"/>
    <w:rsid w:val="0077724D"/>
    <w:rsid w:val="00777353"/>
    <w:rsid w:val="00780CD6"/>
    <w:rsid w:val="00781A64"/>
    <w:rsid w:val="00782EA4"/>
    <w:rsid w:val="00782F1B"/>
    <w:rsid w:val="00785461"/>
    <w:rsid w:val="00785530"/>
    <w:rsid w:val="00785985"/>
    <w:rsid w:val="00786FF3"/>
    <w:rsid w:val="007876CF"/>
    <w:rsid w:val="00787B77"/>
    <w:rsid w:val="00792298"/>
    <w:rsid w:val="00793090"/>
    <w:rsid w:val="00795BA7"/>
    <w:rsid w:val="00796C9B"/>
    <w:rsid w:val="00796F2A"/>
    <w:rsid w:val="0079788B"/>
    <w:rsid w:val="007A0176"/>
    <w:rsid w:val="007A0314"/>
    <w:rsid w:val="007A0F2A"/>
    <w:rsid w:val="007A2F67"/>
    <w:rsid w:val="007A323F"/>
    <w:rsid w:val="007A3918"/>
    <w:rsid w:val="007A48B6"/>
    <w:rsid w:val="007A5398"/>
    <w:rsid w:val="007A5B6E"/>
    <w:rsid w:val="007A5D0E"/>
    <w:rsid w:val="007A5D9B"/>
    <w:rsid w:val="007A5E69"/>
    <w:rsid w:val="007A75DF"/>
    <w:rsid w:val="007B0CD9"/>
    <w:rsid w:val="007B0E33"/>
    <w:rsid w:val="007B0E89"/>
    <w:rsid w:val="007B2C38"/>
    <w:rsid w:val="007B2E54"/>
    <w:rsid w:val="007B56A8"/>
    <w:rsid w:val="007B5CD9"/>
    <w:rsid w:val="007B66A9"/>
    <w:rsid w:val="007B7498"/>
    <w:rsid w:val="007B7AEE"/>
    <w:rsid w:val="007C1D65"/>
    <w:rsid w:val="007C1FD9"/>
    <w:rsid w:val="007C28D5"/>
    <w:rsid w:val="007C500F"/>
    <w:rsid w:val="007C5C9B"/>
    <w:rsid w:val="007C6C24"/>
    <w:rsid w:val="007C751E"/>
    <w:rsid w:val="007C7EB6"/>
    <w:rsid w:val="007D09A3"/>
    <w:rsid w:val="007D1E16"/>
    <w:rsid w:val="007D2F75"/>
    <w:rsid w:val="007D3839"/>
    <w:rsid w:val="007D710E"/>
    <w:rsid w:val="007D7952"/>
    <w:rsid w:val="007D7E3A"/>
    <w:rsid w:val="007E1177"/>
    <w:rsid w:val="007E21DA"/>
    <w:rsid w:val="007E22E7"/>
    <w:rsid w:val="007E2893"/>
    <w:rsid w:val="007E4078"/>
    <w:rsid w:val="007E4232"/>
    <w:rsid w:val="007E5C74"/>
    <w:rsid w:val="007E5F16"/>
    <w:rsid w:val="007E69BB"/>
    <w:rsid w:val="007E6AB8"/>
    <w:rsid w:val="007E6B23"/>
    <w:rsid w:val="007E7E96"/>
    <w:rsid w:val="007F0DF4"/>
    <w:rsid w:val="007F11B5"/>
    <w:rsid w:val="007F2109"/>
    <w:rsid w:val="007F21C5"/>
    <w:rsid w:val="007F2562"/>
    <w:rsid w:val="007F26EE"/>
    <w:rsid w:val="007F366D"/>
    <w:rsid w:val="007F3EF1"/>
    <w:rsid w:val="007F7004"/>
    <w:rsid w:val="0080013C"/>
    <w:rsid w:val="0080056E"/>
    <w:rsid w:val="00801457"/>
    <w:rsid w:val="00801BCE"/>
    <w:rsid w:val="00801E7D"/>
    <w:rsid w:val="00802515"/>
    <w:rsid w:val="00803BFF"/>
    <w:rsid w:val="008051F8"/>
    <w:rsid w:val="008057BD"/>
    <w:rsid w:val="00805BE2"/>
    <w:rsid w:val="00806A8E"/>
    <w:rsid w:val="00807232"/>
    <w:rsid w:val="00810F06"/>
    <w:rsid w:val="008115EE"/>
    <w:rsid w:val="0081283F"/>
    <w:rsid w:val="00812C0C"/>
    <w:rsid w:val="00813194"/>
    <w:rsid w:val="00813257"/>
    <w:rsid w:val="0081347B"/>
    <w:rsid w:val="0081480A"/>
    <w:rsid w:val="00814E3D"/>
    <w:rsid w:val="008169C5"/>
    <w:rsid w:val="00816AEE"/>
    <w:rsid w:val="00817774"/>
    <w:rsid w:val="00820210"/>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2714"/>
    <w:rsid w:val="00844CB5"/>
    <w:rsid w:val="0084569E"/>
    <w:rsid w:val="008458F6"/>
    <w:rsid w:val="00845AED"/>
    <w:rsid w:val="0084708E"/>
    <w:rsid w:val="00851AE4"/>
    <w:rsid w:val="00852697"/>
    <w:rsid w:val="008528FF"/>
    <w:rsid w:val="00853E98"/>
    <w:rsid w:val="00855019"/>
    <w:rsid w:val="00855210"/>
    <w:rsid w:val="008554B6"/>
    <w:rsid w:val="008554E1"/>
    <w:rsid w:val="0085598D"/>
    <w:rsid w:val="00856919"/>
    <w:rsid w:val="00857E1C"/>
    <w:rsid w:val="00857FF2"/>
    <w:rsid w:val="008604A3"/>
    <w:rsid w:val="00860941"/>
    <w:rsid w:val="0086155C"/>
    <w:rsid w:val="00861AD3"/>
    <w:rsid w:val="00862771"/>
    <w:rsid w:val="008633B1"/>
    <w:rsid w:val="00863A1C"/>
    <w:rsid w:val="0086682F"/>
    <w:rsid w:val="008675BF"/>
    <w:rsid w:val="00867687"/>
    <w:rsid w:val="008704DF"/>
    <w:rsid w:val="00870B07"/>
    <w:rsid w:val="008721EF"/>
    <w:rsid w:val="00874175"/>
    <w:rsid w:val="00874748"/>
    <w:rsid w:val="00874894"/>
    <w:rsid w:val="0087598F"/>
    <w:rsid w:val="00876017"/>
    <w:rsid w:val="00876F54"/>
    <w:rsid w:val="00877292"/>
    <w:rsid w:val="0087754A"/>
    <w:rsid w:val="0087766C"/>
    <w:rsid w:val="00880552"/>
    <w:rsid w:val="008839DA"/>
    <w:rsid w:val="00884EE8"/>
    <w:rsid w:val="00885168"/>
    <w:rsid w:val="0089173B"/>
    <w:rsid w:val="00891E76"/>
    <w:rsid w:val="0089220F"/>
    <w:rsid w:val="008924C1"/>
    <w:rsid w:val="008935AA"/>
    <w:rsid w:val="0089384F"/>
    <w:rsid w:val="00894E66"/>
    <w:rsid w:val="0089553B"/>
    <w:rsid w:val="008963F0"/>
    <w:rsid w:val="00897444"/>
    <w:rsid w:val="008978CF"/>
    <w:rsid w:val="008A03A5"/>
    <w:rsid w:val="008A0DF3"/>
    <w:rsid w:val="008A1B76"/>
    <w:rsid w:val="008A282C"/>
    <w:rsid w:val="008A3765"/>
    <w:rsid w:val="008A4138"/>
    <w:rsid w:val="008A4DB1"/>
    <w:rsid w:val="008A5D96"/>
    <w:rsid w:val="008A7BB5"/>
    <w:rsid w:val="008B0922"/>
    <w:rsid w:val="008B1DF8"/>
    <w:rsid w:val="008B4826"/>
    <w:rsid w:val="008B5AB3"/>
    <w:rsid w:val="008B5CCB"/>
    <w:rsid w:val="008B65C0"/>
    <w:rsid w:val="008B666C"/>
    <w:rsid w:val="008B668E"/>
    <w:rsid w:val="008B6765"/>
    <w:rsid w:val="008B6848"/>
    <w:rsid w:val="008C2BBC"/>
    <w:rsid w:val="008C2E00"/>
    <w:rsid w:val="008C2FA1"/>
    <w:rsid w:val="008C3245"/>
    <w:rsid w:val="008C37E5"/>
    <w:rsid w:val="008C3F59"/>
    <w:rsid w:val="008C57C2"/>
    <w:rsid w:val="008C58DF"/>
    <w:rsid w:val="008C75CD"/>
    <w:rsid w:val="008D0090"/>
    <w:rsid w:val="008D1369"/>
    <w:rsid w:val="008D189A"/>
    <w:rsid w:val="008D2C4C"/>
    <w:rsid w:val="008D41B3"/>
    <w:rsid w:val="008D60EF"/>
    <w:rsid w:val="008D7C6E"/>
    <w:rsid w:val="008D7E0D"/>
    <w:rsid w:val="008D7EDB"/>
    <w:rsid w:val="008E019E"/>
    <w:rsid w:val="008E0927"/>
    <w:rsid w:val="008E1829"/>
    <w:rsid w:val="008E1A61"/>
    <w:rsid w:val="008E2327"/>
    <w:rsid w:val="008E26BB"/>
    <w:rsid w:val="008E2D66"/>
    <w:rsid w:val="008E35D2"/>
    <w:rsid w:val="008E412A"/>
    <w:rsid w:val="008E48CE"/>
    <w:rsid w:val="008E4C9B"/>
    <w:rsid w:val="008E5077"/>
    <w:rsid w:val="008E54AD"/>
    <w:rsid w:val="008E554C"/>
    <w:rsid w:val="008E57B1"/>
    <w:rsid w:val="008E64F0"/>
    <w:rsid w:val="008E69F1"/>
    <w:rsid w:val="008E6FF3"/>
    <w:rsid w:val="008E799F"/>
    <w:rsid w:val="008E7B05"/>
    <w:rsid w:val="008F18ED"/>
    <w:rsid w:val="008F35BB"/>
    <w:rsid w:val="008F46C2"/>
    <w:rsid w:val="008F5209"/>
    <w:rsid w:val="008F7068"/>
    <w:rsid w:val="00902912"/>
    <w:rsid w:val="00902D00"/>
    <w:rsid w:val="0090360E"/>
    <w:rsid w:val="00903D37"/>
    <w:rsid w:val="00906E64"/>
    <w:rsid w:val="00906F91"/>
    <w:rsid w:val="009079D1"/>
    <w:rsid w:val="0091055D"/>
    <w:rsid w:val="00911958"/>
    <w:rsid w:val="00912F1D"/>
    <w:rsid w:val="0091468B"/>
    <w:rsid w:val="00914C61"/>
    <w:rsid w:val="00916923"/>
    <w:rsid w:val="009171C6"/>
    <w:rsid w:val="00917D6F"/>
    <w:rsid w:val="0092007F"/>
    <w:rsid w:val="0092073B"/>
    <w:rsid w:val="00921B1A"/>
    <w:rsid w:val="00921B7F"/>
    <w:rsid w:val="00921DDA"/>
    <w:rsid w:val="00921EBC"/>
    <w:rsid w:val="00922DE1"/>
    <w:rsid w:val="00923A73"/>
    <w:rsid w:val="00923DD3"/>
    <w:rsid w:val="00924E03"/>
    <w:rsid w:val="0092600D"/>
    <w:rsid w:val="009264D6"/>
    <w:rsid w:val="009276AD"/>
    <w:rsid w:val="00930345"/>
    <w:rsid w:val="0093039D"/>
    <w:rsid w:val="00931E4F"/>
    <w:rsid w:val="00932AC2"/>
    <w:rsid w:val="0093364D"/>
    <w:rsid w:val="009337E6"/>
    <w:rsid w:val="009340E4"/>
    <w:rsid w:val="0093429F"/>
    <w:rsid w:val="009347EC"/>
    <w:rsid w:val="00935ED9"/>
    <w:rsid w:val="00936574"/>
    <w:rsid w:val="00937EC5"/>
    <w:rsid w:val="00937EE1"/>
    <w:rsid w:val="00943BCE"/>
    <w:rsid w:val="009508A0"/>
    <w:rsid w:val="00953FF0"/>
    <w:rsid w:val="0095541C"/>
    <w:rsid w:val="00960346"/>
    <w:rsid w:val="009617D3"/>
    <w:rsid w:val="009629BE"/>
    <w:rsid w:val="00962C63"/>
    <w:rsid w:val="00964061"/>
    <w:rsid w:val="0096463B"/>
    <w:rsid w:val="00967869"/>
    <w:rsid w:val="0096796E"/>
    <w:rsid w:val="00967DA5"/>
    <w:rsid w:val="00971A46"/>
    <w:rsid w:val="00971BF7"/>
    <w:rsid w:val="00971F54"/>
    <w:rsid w:val="009725C5"/>
    <w:rsid w:val="009727BF"/>
    <w:rsid w:val="00972AEA"/>
    <w:rsid w:val="00972B4E"/>
    <w:rsid w:val="00973F40"/>
    <w:rsid w:val="0097736F"/>
    <w:rsid w:val="00977520"/>
    <w:rsid w:val="009801FE"/>
    <w:rsid w:val="0098056C"/>
    <w:rsid w:val="00980900"/>
    <w:rsid w:val="009823AF"/>
    <w:rsid w:val="009831DB"/>
    <w:rsid w:val="00983EDC"/>
    <w:rsid w:val="00983EED"/>
    <w:rsid w:val="009849EF"/>
    <w:rsid w:val="00986DB7"/>
    <w:rsid w:val="00987252"/>
    <w:rsid w:val="00987465"/>
    <w:rsid w:val="00987917"/>
    <w:rsid w:val="00990B6C"/>
    <w:rsid w:val="00990C3A"/>
    <w:rsid w:val="009916E4"/>
    <w:rsid w:val="0099184D"/>
    <w:rsid w:val="00991FA0"/>
    <w:rsid w:val="009934CF"/>
    <w:rsid w:val="00994396"/>
    <w:rsid w:val="00994FB1"/>
    <w:rsid w:val="0099730E"/>
    <w:rsid w:val="009A0031"/>
    <w:rsid w:val="009A0D5E"/>
    <w:rsid w:val="009A0D75"/>
    <w:rsid w:val="009A2459"/>
    <w:rsid w:val="009A306D"/>
    <w:rsid w:val="009A33E6"/>
    <w:rsid w:val="009A347A"/>
    <w:rsid w:val="009A3F45"/>
    <w:rsid w:val="009A54B4"/>
    <w:rsid w:val="009A620E"/>
    <w:rsid w:val="009B33A1"/>
    <w:rsid w:val="009B3E32"/>
    <w:rsid w:val="009B610E"/>
    <w:rsid w:val="009B6452"/>
    <w:rsid w:val="009B6A6F"/>
    <w:rsid w:val="009B6E87"/>
    <w:rsid w:val="009C0776"/>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5A8"/>
    <w:rsid w:val="009F3A6A"/>
    <w:rsid w:val="009F46DC"/>
    <w:rsid w:val="009F555B"/>
    <w:rsid w:val="009F58BE"/>
    <w:rsid w:val="009F65AF"/>
    <w:rsid w:val="00A01666"/>
    <w:rsid w:val="00A01C00"/>
    <w:rsid w:val="00A02488"/>
    <w:rsid w:val="00A025B1"/>
    <w:rsid w:val="00A03A1B"/>
    <w:rsid w:val="00A04E1A"/>
    <w:rsid w:val="00A05E6F"/>
    <w:rsid w:val="00A06A67"/>
    <w:rsid w:val="00A06CC5"/>
    <w:rsid w:val="00A07F30"/>
    <w:rsid w:val="00A07F71"/>
    <w:rsid w:val="00A10699"/>
    <w:rsid w:val="00A11CAD"/>
    <w:rsid w:val="00A1620D"/>
    <w:rsid w:val="00A16AC0"/>
    <w:rsid w:val="00A16DC1"/>
    <w:rsid w:val="00A17051"/>
    <w:rsid w:val="00A2035C"/>
    <w:rsid w:val="00A2054B"/>
    <w:rsid w:val="00A228D6"/>
    <w:rsid w:val="00A23D31"/>
    <w:rsid w:val="00A24C9B"/>
    <w:rsid w:val="00A25044"/>
    <w:rsid w:val="00A25083"/>
    <w:rsid w:val="00A26ECD"/>
    <w:rsid w:val="00A275DE"/>
    <w:rsid w:val="00A27D2B"/>
    <w:rsid w:val="00A301A7"/>
    <w:rsid w:val="00A30545"/>
    <w:rsid w:val="00A30C34"/>
    <w:rsid w:val="00A30FD3"/>
    <w:rsid w:val="00A33434"/>
    <w:rsid w:val="00A34223"/>
    <w:rsid w:val="00A344A1"/>
    <w:rsid w:val="00A344F1"/>
    <w:rsid w:val="00A34F11"/>
    <w:rsid w:val="00A35E2F"/>
    <w:rsid w:val="00A36013"/>
    <w:rsid w:val="00A37891"/>
    <w:rsid w:val="00A40A51"/>
    <w:rsid w:val="00A415BA"/>
    <w:rsid w:val="00A43816"/>
    <w:rsid w:val="00A43CD2"/>
    <w:rsid w:val="00A4594F"/>
    <w:rsid w:val="00A47054"/>
    <w:rsid w:val="00A4740D"/>
    <w:rsid w:val="00A47916"/>
    <w:rsid w:val="00A5088B"/>
    <w:rsid w:val="00A536DA"/>
    <w:rsid w:val="00A5406C"/>
    <w:rsid w:val="00A54801"/>
    <w:rsid w:val="00A5596D"/>
    <w:rsid w:val="00A56F39"/>
    <w:rsid w:val="00A571CD"/>
    <w:rsid w:val="00A57C3D"/>
    <w:rsid w:val="00A60A2E"/>
    <w:rsid w:val="00A61797"/>
    <w:rsid w:val="00A64F18"/>
    <w:rsid w:val="00A6697B"/>
    <w:rsid w:val="00A67022"/>
    <w:rsid w:val="00A67F68"/>
    <w:rsid w:val="00A711F7"/>
    <w:rsid w:val="00A719AA"/>
    <w:rsid w:val="00A73DE3"/>
    <w:rsid w:val="00A74C2D"/>
    <w:rsid w:val="00A7564A"/>
    <w:rsid w:val="00A76B34"/>
    <w:rsid w:val="00A77715"/>
    <w:rsid w:val="00A83487"/>
    <w:rsid w:val="00A84A8E"/>
    <w:rsid w:val="00A854FF"/>
    <w:rsid w:val="00A86DF4"/>
    <w:rsid w:val="00A86E30"/>
    <w:rsid w:val="00A87035"/>
    <w:rsid w:val="00A8745D"/>
    <w:rsid w:val="00A904C4"/>
    <w:rsid w:val="00A908DA"/>
    <w:rsid w:val="00A90F9B"/>
    <w:rsid w:val="00A918FA"/>
    <w:rsid w:val="00A92694"/>
    <w:rsid w:val="00A93072"/>
    <w:rsid w:val="00A9629C"/>
    <w:rsid w:val="00A966F6"/>
    <w:rsid w:val="00A96E80"/>
    <w:rsid w:val="00A97448"/>
    <w:rsid w:val="00AA2289"/>
    <w:rsid w:val="00AA2AFF"/>
    <w:rsid w:val="00AA2E00"/>
    <w:rsid w:val="00AA35D5"/>
    <w:rsid w:val="00AA3EDB"/>
    <w:rsid w:val="00AA417B"/>
    <w:rsid w:val="00AA533F"/>
    <w:rsid w:val="00AA5A86"/>
    <w:rsid w:val="00AA6CCD"/>
    <w:rsid w:val="00AA7F48"/>
    <w:rsid w:val="00AB0073"/>
    <w:rsid w:val="00AB00C2"/>
    <w:rsid w:val="00AB010D"/>
    <w:rsid w:val="00AB0749"/>
    <w:rsid w:val="00AB273B"/>
    <w:rsid w:val="00AB3B50"/>
    <w:rsid w:val="00AB5239"/>
    <w:rsid w:val="00AB61AD"/>
    <w:rsid w:val="00AB75E2"/>
    <w:rsid w:val="00AB76D8"/>
    <w:rsid w:val="00AB7A1A"/>
    <w:rsid w:val="00AB7ABB"/>
    <w:rsid w:val="00AB7E6A"/>
    <w:rsid w:val="00AC1B50"/>
    <w:rsid w:val="00AC1B61"/>
    <w:rsid w:val="00AC2C6E"/>
    <w:rsid w:val="00AC39E4"/>
    <w:rsid w:val="00AC5EE6"/>
    <w:rsid w:val="00AC5F9E"/>
    <w:rsid w:val="00AD0D24"/>
    <w:rsid w:val="00AD0E38"/>
    <w:rsid w:val="00AD1923"/>
    <w:rsid w:val="00AD2611"/>
    <w:rsid w:val="00AD3AC5"/>
    <w:rsid w:val="00AD3D57"/>
    <w:rsid w:val="00AD43A4"/>
    <w:rsid w:val="00AD497C"/>
    <w:rsid w:val="00AD4A8A"/>
    <w:rsid w:val="00AD50F9"/>
    <w:rsid w:val="00AE0B4B"/>
    <w:rsid w:val="00AE0CDB"/>
    <w:rsid w:val="00AE3BE3"/>
    <w:rsid w:val="00AE3E15"/>
    <w:rsid w:val="00AE47BF"/>
    <w:rsid w:val="00AE489D"/>
    <w:rsid w:val="00AE4BD1"/>
    <w:rsid w:val="00AE552E"/>
    <w:rsid w:val="00AF0602"/>
    <w:rsid w:val="00AF08DA"/>
    <w:rsid w:val="00AF0A77"/>
    <w:rsid w:val="00AF19F2"/>
    <w:rsid w:val="00AF22EB"/>
    <w:rsid w:val="00AF3460"/>
    <w:rsid w:val="00AF3B03"/>
    <w:rsid w:val="00AF4C29"/>
    <w:rsid w:val="00AF6432"/>
    <w:rsid w:val="00AF6D3D"/>
    <w:rsid w:val="00AF6DED"/>
    <w:rsid w:val="00AF79BD"/>
    <w:rsid w:val="00B01191"/>
    <w:rsid w:val="00B07F12"/>
    <w:rsid w:val="00B07FE3"/>
    <w:rsid w:val="00B10BAE"/>
    <w:rsid w:val="00B116CC"/>
    <w:rsid w:val="00B14154"/>
    <w:rsid w:val="00B1415B"/>
    <w:rsid w:val="00B143F0"/>
    <w:rsid w:val="00B15278"/>
    <w:rsid w:val="00B200CA"/>
    <w:rsid w:val="00B222A2"/>
    <w:rsid w:val="00B234EC"/>
    <w:rsid w:val="00B235FB"/>
    <w:rsid w:val="00B274AE"/>
    <w:rsid w:val="00B274BF"/>
    <w:rsid w:val="00B27BE1"/>
    <w:rsid w:val="00B31222"/>
    <w:rsid w:val="00B3175B"/>
    <w:rsid w:val="00B318C9"/>
    <w:rsid w:val="00B31FDB"/>
    <w:rsid w:val="00B330C9"/>
    <w:rsid w:val="00B37DE4"/>
    <w:rsid w:val="00B40EE4"/>
    <w:rsid w:val="00B41DF3"/>
    <w:rsid w:val="00B42C7F"/>
    <w:rsid w:val="00B42E81"/>
    <w:rsid w:val="00B4329D"/>
    <w:rsid w:val="00B45BEE"/>
    <w:rsid w:val="00B46F7A"/>
    <w:rsid w:val="00B5076A"/>
    <w:rsid w:val="00B520F9"/>
    <w:rsid w:val="00B52812"/>
    <w:rsid w:val="00B5495A"/>
    <w:rsid w:val="00B54A9C"/>
    <w:rsid w:val="00B568D8"/>
    <w:rsid w:val="00B56F24"/>
    <w:rsid w:val="00B57798"/>
    <w:rsid w:val="00B577A3"/>
    <w:rsid w:val="00B5785F"/>
    <w:rsid w:val="00B6144B"/>
    <w:rsid w:val="00B6170F"/>
    <w:rsid w:val="00B643AF"/>
    <w:rsid w:val="00B64641"/>
    <w:rsid w:val="00B656F4"/>
    <w:rsid w:val="00B65BCE"/>
    <w:rsid w:val="00B7262F"/>
    <w:rsid w:val="00B727C5"/>
    <w:rsid w:val="00B73267"/>
    <w:rsid w:val="00B7364D"/>
    <w:rsid w:val="00B73FD4"/>
    <w:rsid w:val="00B74FC5"/>
    <w:rsid w:val="00B750FC"/>
    <w:rsid w:val="00B75A6C"/>
    <w:rsid w:val="00B82F2D"/>
    <w:rsid w:val="00B83E2A"/>
    <w:rsid w:val="00B83E38"/>
    <w:rsid w:val="00B8408A"/>
    <w:rsid w:val="00B85809"/>
    <w:rsid w:val="00B85DF3"/>
    <w:rsid w:val="00B86C19"/>
    <w:rsid w:val="00B87167"/>
    <w:rsid w:val="00B9113E"/>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7BD4"/>
    <w:rsid w:val="00BA0D0B"/>
    <w:rsid w:val="00BA1099"/>
    <w:rsid w:val="00BA4CE5"/>
    <w:rsid w:val="00BA688A"/>
    <w:rsid w:val="00BB18B8"/>
    <w:rsid w:val="00BB2AB6"/>
    <w:rsid w:val="00BB375D"/>
    <w:rsid w:val="00BB3D85"/>
    <w:rsid w:val="00BB49A0"/>
    <w:rsid w:val="00BB515F"/>
    <w:rsid w:val="00BB532B"/>
    <w:rsid w:val="00BB545D"/>
    <w:rsid w:val="00BC0924"/>
    <w:rsid w:val="00BC1FA5"/>
    <w:rsid w:val="00BC2C0C"/>
    <w:rsid w:val="00BC3914"/>
    <w:rsid w:val="00BC732A"/>
    <w:rsid w:val="00BC758B"/>
    <w:rsid w:val="00BD2EAC"/>
    <w:rsid w:val="00BD4059"/>
    <w:rsid w:val="00BD455F"/>
    <w:rsid w:val="00BD4617"/>
    <w:rsid w:val="00BD4BB3"/>
    <w:rsid w:val="00BD5274"/>
    <w:rsid w:val="00BD782A"/>
    <w:rsid w:val="00BD798E"/>
    <w:rsid w:val="00BE17C6"/>
    <w:rsid w:val="00BE2BD3"/>
    <w:rsid w:val="00BE4843"/>
    <w:rsid w:val="00BE4865"/>
    <w:rsid w:val="00BE5595"/>
    <w:rsid w:val="00BE5735"/>
    <w:rsid w:val="00BE631B"/>
    <w:rsid w:val="00BE69BF"/>
    <w:rsid w:val="00BE725A"/>
    <w:rsid w:val="00BE73C1"/>
    <w:rsid w:val="00BE7430"/>
    <w:rsid w:val="00BE7B48"/>
    <w:rsid w:val="00BF03EB"/>
    <w:rsid w:val="00BF1B9F"/>
    <w:rsid w:val="00BF3381"/>
    <w:rsid w:val="00BF341B"/>
    <w:rsid w:val="00BF3AEA"/>
    <w:rsid w:val="00BF45F2"/>
    <w:rsid w:val="00BF475C"/>
    <w:rsid w:val="00BF5322"/>
    <w:rsid w:val="00BF667D"/>
    <w:rsid w:val="00BF6F33"/>
    <w:rsid w:val="00BF75D9"/>
    <w:rsid w:val="00C004B6"/>
    <w:rsid w:val="00C01579"/>
    <w:rsid w:val="00C03922"/>
    <w:rsid w:val="00C03AA9"/>
    <w:rsid w:val="00C0474D"/>
    <w:rsid w:val="00C076CE"/>
    <w:rsid w:val="00C10FCF"/>
    <w:rsid w:val="00C11219"/>
    <w:rsid w:val="00C12810"/>
    <w:rsid w:val="00C145CF"/>
    <w:rsid w:val="00C14EE1"/>
    <w:rsid w:val="00C15903"/>
    <w:rsid w:val="00C16B4B"/>
    <w:rsid w:val="00C16E51"/>
    <w:rsid w:val="00C17427"/>
    <w:rsid w:val="00C20A16"/>
    <w:rsid w:val="00C20C00"/>
    <w:rsid w:val="00C210FD"/>
    <w:rsid w:val="00C22183"/>
    <w:rsid w:val="00C225D0"/>
    <w:rsid w:val="00C22901"/>
    <w:rsid w:val="00C25238"/>
    <w:rsid w:val="00C26E00"/>
    <w:rsid w:val="00C26FD3"/>
    <w:rsid w:val="00C2734F"/>
    <w:rsid w:val="00C305F2"/>
    <w:rsid w:val="00C3345C"/>
    <w:rsid w:val="00C3426A"/>
    <w:rsid w:val="00C40653"/>
    <w:rsid w:val="00C407E5"/>
    <w:rsid w:val="00C41F64"/>
    <w:rsid w:val="00C42DAC"/>
    <w:rsid w:val="00C4342B"/>
    <w:rsid w:val="00C436E3"/>
    <w:rsid w:val="00C443B2"/>
    <w:rsid w:val="00C44666"/>
    <w:rsid w:val="00C44A1F"/>
    <w:rsid w:val="00C459A9"/>
    <w:rsid w:val="00C477E7"/>
    <w:rsid w:val="00C502A5"/>
    <w:rsid w:val="00C521F7"/>
    <w:rsid w:val="00C53008"/>
    <w:rsid w:val="00C5342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700DA"/>
    <w:rsid w:val="00C7063C"/>
    <w:rsid w:val="00C714C9"/>
    <w:rsid w:val="00C71F4C"/>
    <w:rsid w:val="00C73C57"/>
    <w:rsid w:val="00C746D9"/>
    <w:rsid w:val="00C74D43"/>
    <w:rsid w:val="00C75CA7"/>
    <w:rsid w:val="00C7683D"/>
    <w:rsid w:val="00C80751"/>
    <w:rsid w:val="00C81EB6"/>
    <w:rsid w:val="00C824FE"/>
    <w:rsid w:val="00C8257A"/>
    <w:rsid w:val="00C83CDA"/>
    <w:rsid w:val="00C83F2A"/>
    <w:rsid w:val="00C860A8"/>
    <w:rsid w:val="00C86432"/>
    <w:rsid w:val="00C86478"/>
    <w:rsid w:val="00C86FC6"/>
    <w:rsid w:val="00C901BB"/>
    <w:rsid w:val="00C90CD3"/>
    <w:rsid w:val="00C9116A"/>
    <w:rsid w:val="00C92552"/>
    <w:rsid w:val="00C92C27"/>
    <w:rsid w:val="00C939E8"/>
    <w:rsid w:val="00C93F1B"/>
    <w:rsid w:val="00C95093"/>
    <w:rsid w:val="00C95AB0"/>
    <w:rsid w:val="00C96DFE"/>
    <w:rsid w:val="00C976D1"/>
    <w:rsid w:val="00C97851"/>
    <w:rsid w:val="00CA238C"/>
    <w:rsid w:val="00CA2DFC"/>
    <w:rsid w:val="00CA308F"/>
    <w:rsid w:val="00CA6F0D"/>
    <w:rsid w:val="00CA71D4"/>
    <w:rsid w:val="00CA7CCC"/>
    <w:rsid w:val="00CA7D7D"/>
    <w:rsid w:val="00CB1A0D"/>
    <w:rsid w:val="00CB2E61"/>
    <w:rsid w:val="00CB484F"/>
    <w:rsid w:val="00CB5429"/>
    <w:rsid w:val="00CB5D29"/>
    <w:rsid w:val="00CB675A"/>
    <w:rsid w:val="00CB6EC8"/>
    <w:rsid w:val="00CB782B"/>
    <w:rsid w:val="00CC082B"/>
    <w:rsid w:val="00CC0E77"/>
    <w:rsid w:val="00CC2092"/>
    <w:rsid w:val="00CC246D"/>
    <w:rsid w:val="00CC285C"/>
    <w:rsid w:val="00CC34C5"/>
    <w:rsid w:val="00CC5595"/>
    <w:rsid w:val="00CC5E76"/>
    <w:rsid w:val="00CC69E7"/>
    <w:rsid w:val="00CC6C08"/>
    <w:rsid w:val="00CD049D"/>
    <w:rsid w:val="00CD1770"/>
    <w:rsid w:val="00CD3A5D"/>
    <w:rsid w:val="00CD51ED"/>
    <w:rsid w:val="00CD5FD4"/>
    <w:rsid w:val="00CD6A36"/>
    <w:rsid w:val="00CE0DCE"/>
    <w:rsid w:val="00CE1BC9"/>
    <w:rsid w:val="00CE33C1"/>
    <w:rsid w:val="00CE4DD6"/>
    <w:rsid w:val="00CE597A"/>
    <w:rsid w:val="00CE5B8E"/>
    <w:rsid w:val="00CE76FF"/>
    <w:rsid w:val="00CF1CF7"/>
    <w:rsid w:val="00CF2954"/>
    <w:rsid w:val="00CF3BFD"/>
    <w:rsid w:val="00CF3C35"/>
    <w:rsid w:val="00CF4012"/>
    <w:rsid w:val="00CF43D5"/>
    <w:rsid w:val="00CF474E"/>
    <w:rsid w:val="00CF5EC7"/>
    <w:rsid w:val="00D01836"/>
    <w:rsid w:val="00D01F75"/>
    <w:rsid w:val="00D02BC6"/>
    <w:rsid w:val="00D02CFC"/>
    <w:rsid w:val="00D0310D"/>
    <w:rsid w:val="00D04099"/>
    <w:rsid w:val="00D047A7"/>
    <w:rsid w:val="00D051FE"/>
    <w:rsid w:val="00D05803"/>
    <w:rsid w:val="00D05C7C"/>
    <w:rsid w:val="00D06906"/>
    <w:rsid w:val="00D07742"/>
    <w:rsid w:val="00D10F9D"/>
    <w:rsid w:val="00D1202D"/>
    <w:rsid w:val="00D1276A"/>
    <w:rsid w:val="00D14DB7"/>
    <w:rsid w:val="00D15ED5"/>
    <w:rsid w:val="00D15F1A"/>
    <w:rsid w:val="00D16656"/>
    <w:rsid w:val="00D172C9"/>
    <w:rsid w:val="00D200AB"/>
    <w:rsid w:val="00D20B81"/>
    <w:rsid w:val="00D22AD2"/>
    <w:rsid w:val="00D244BD"/>
    <w:rsid w:val="00D24EFC"/>
    <w:rsid w:val="00D24F48"/>
    <w:rsid w:val="00D26C9C"/>
    <w:rsid w:val="00D30834"/>
    <w:rsid w:val="00D31CD5"/>
    <w:rsid w:val="00D31DC6"/>
    <w:rsid w:val="00D324F3"/>
    <w:rsid w:val="00D32B96"/>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6D69"/>
    <w:rsid w:val="00D472A7"/>
    <w:rsid w:val="00D51515"/>
    <w:rsid w:val="00D5237D"/>
    <w:rsid w:val="00D538C7"/>
    <w:rsid w:val="00D54BD5"/>
    <w:rsid w:val="00D575F0"/>
    <w:rsid w:val="00D575F1"/>
    <w:rsid w:val="00D603BA"/>
    <w:rsid w:val="00D60578"/>
    <w:rsid w:val="00D61A0E"/>
    <w:rsid w:val="00D634BD"/>
    <w:rsid w:val="00D63FD4"/>
    <w:rsid w:val="00D71CF9"/>
    <w:rsid w:val="00D72264"/>
    <w:rsid w:val="00D731A8"/>
    <w:rsid w:val="00D7675E"/>
    <w:rsid w:val="00D768D8"/>
    <w:rsid w:val="00D80080"/>
    <w:rsid w:val="00D809E2"/>
    <w:rsid w:val="00D80F9D"/>
    <w:rsid w:val="00D80FFB"/>
    <w:rsid w:val="00D8189D"/>
    <w:rsid w:val="00D81BAE"/>
    <w:rsid w:val="00D83774"/>
    <w:rsid w:val="00D848E9"/>
    <w:rsid w:val="00D84B17"/>
    <w:rsid w:val="00D8507D"/>
    <w:rsid w:val="00D86735"/>
    <w:rsid w:val="00D8718E"/>
    <w:rsid w:val="00D871FB"/>
    <w:rsid w:val="00D87AA2"/>
    <w:rsid w:val="00D90C9D"/>
    <w:rsid w:val="00D90E57"/>
    <w:rsid w:val="00D91910"/>
    <w:rsid w:val="00D91AA8"/>
    <w:rsid w:val="00D944A6"/>
    <w:rsid w:val="00D955A9"/>
    <w:rsid w:val="00D95B5F"/>
    <w:rsid w:val="00D96FC3"/>
    <w:rsid w:val="00DA0839"/>
    <w:rsid w:val="00DA12C3"/>
    <w:rsid w:val="00DA22B5"/>
    <w:rsid w:val="00DA267B"/>
    <w:rsid w:val="00DA36CB"/>
    <w:rsid w:val="00DA495D"/>
    <w:rsid w:val="00DA4F15"/>
    <w:rsid w:val="00DA5DCA"/>
    <w:rsid w:val="00DA7BA0"/>
    <w:rsid w:val="00DB42F5"/>
    <w:rsid w:val="00DB469A"/>
    <w:rsid w:val="00DB52C3"/>
    <w:rsid w:val="00DB5454"/>
    <w:rsid w:val="00DB563D"/>
    <w:rsid w:val="00DB5A3B"/>
    <w:rsid w:val="00DB5DA3"/>
    <w:rsid w:val="00DB6703"/>
    <w:rsid w:val="00DB7E5F"/>
    <w:rsid w:val="00DC0659"/>
    <w:rsid w:val="00DC10B0"/>
    <w:rsid w:val="00DC1246"/>
    <w:rsid w:val="00DC1594"/>
    <w:rsid w:val="00DC2164"/>
    <w:rsid w:val="00DC2884"/>
    <w:rsid w:val="00DC4770"/>
    <w:rsid w:val="00DC4BCD"/>
    <w:rsid w:val="00DC6770"/>
    <w:rsid w:val="00DD086D"/>
    <w:rsid w:val="00DD1107"/>
    <w:rsid w:val="00DD178F"/>
    <w:rsid w:val="00DD1FE4"/>
    <w:rsid w:val="00DD30C6"/>
    <w:rsid w:val="00DE1C03"/>
    <w:rsid w:val="00DE1E03"/>
    <w:rsid w:val="00DE2966"/>
    <w:rsid w:val="00DE3AF1"/>
    <w:rsid w:val="00DE40E0"/>
    <w:rsid w:val="00DE4107"/>
    <w:rsid w:val="00DE4F8D"/>
    <w:rsid w:val="00DE6BBD"/>
    <w:rsid w:val="00DE70AE"/>
    <w:rsid w:val="00DE7D92"/>
    <w:rsid w:val="00DF04ED"/>
    <w:rsid w:val="00DF06B6"/>
    <w:rsid w:val="00DF0B5E"/>
    <w:rsid w:val="00DF0ED5"/>
    <w:rsid w:val="00DF140A"/>
    <w:rsid w:val="00DF5AD3"/>
    <w:rsid w:val="00DF6537"/>
    <w:rsid w:val="00DF6A00"/>
    <w:rsid w:val="00DF72D9"/>
    <w:rsid w:val="00DF7646"/>
    <w:rsid w:val="00DF7DF3"/>
    <w:rsid w:val="00DF7EC8"/>
    <w:rsid w:val="00E00EC3"/>
    <w:rsid w:val="00E028ED"/>
    <w:rsid w:val="00E02A5D"/>
    <w:rsid w:val="00E0499F"/>
    <w:rsid w:val="00E104F6"/>
    <w:rsid w:val="00E10748"/>
    <w:rsid w:val="00E11282"/>
    <w:rsid w:val="00E123CC"/>
    <w:rsid w:val="00E12ED3"/>
    <w:rsid w:val="00E12F57"/>
    <w:rsid w:val="00E14282"/>
    <w:rsid w:val="00E156F2"/>
    <w:rsid w:val="00E17436"/>
    <w:rsid w:val="00E17728"/>
    <w:rsid w:val="00E17FA7"/>
    <w:rsid w:val="00E21C01"/>
    <w:rsid w:val="00E2250E"/>
    <w:rsid w:val="00E22FE4"/>
    <w:rsid w:val="00E24BF5"/>
    <w:rsid w:val="00E25494"/>
    <w:rsid w:val="00E256C4"/>
    <w:rsid w:val="00E25982"/>
    <w:rsid w:val="00E2674B"/>
    <w:rsid w:val="00E27DDF"/>
    <w:rsid w:val="00E27E01"/>
    <w:rsid w:val="00E30A90"/>
    <w:rsid w:val="00E32DBA"/>
    <w:rsid w:val="00E3553C"/>
    <w:rsid w:val="00E35655"/>
    <w:rsid w:val="00E40B85"/>
    <w:rsid w:val="00E4236F"/>
    <w:rsid w:val="00E433BE"/>
    <w:rsid w:val="00E43469"/>
    <w:rsid w:val="00E4369C"/>
    <w:rsid w:val="00E43A0F"/>
    <w:rsid w:val="00E445DA"/>
    <w:rsid w:val="00E45379"/>
    <w:rsid w:val="00E45D47"/>
    <w:rsid w:val="00E465CB"/>
    <w:rsid w:val="00E47C0D"/>
    <w:rsid w:val="00E47D4C"/>
    <w:rsid w:val="00E50B22"/>
    <w:rsid w:val="00E51E18"/>
    <w:rsid w:val="00E5287B"/>
    <w:rsid w:val="00E52F9B"/>
    <w:rsid w:val="00E533BD"/>
    <w:rsid w:val="00E53706"/>
    <w:rsid w:val="00E57CE2"/>
    <w:rsid w:val="00E617BD"/>
    <w:rsid w:val="00E61E05"/>
    <w:rsid w:val="00E64BD9"/>
    <w:rsid w:val="00E6519C"/>
    <w:rsid w:val="00E661F3"/>
    <w:rsid w:val="00E67E50"/>
    <w:rsid w:val="00E705B4"/>
    <w:rsid w:val="00E72967"/>
    <w:rsid w:val="00E75472"/>
    <w:rsid w:val="00E7591A"/>
    <w:rsid w:val="00E8155D"/>
    <w:rsid w:val="00E82576"/>
    <w:rsid w:val="00E82615"/>
    <w:rsid w:val="00E84A66"/>
    <w:rsid w:val="00E84AD7"/>
    <w:rsid w:val="00E84BCF"/>
    <w:rsid w:val="00E85CC0"/>
    <w:rsid w:val="00E905B8"/>
    <w:rsid w:val="00E90627"/>
    <w:rsid w:val="00E9193D"/>
    <w:rsid w:val="00E958AD"/>
    <w:rsid w:val="00E96E1A"/>
    <w:rsid w:val="00EA0E04"/>
    <w:rsid w:val="00EA1A98"/>
    <w:rsid w:val="00EA220D"/>
    <w:rsid w:val="00EA3156"/>
    <w:rsid w:val="00EA34A1"/>
    <w:rsid w:val="00EA40A2"/>
    <w:rsid w:val="00EA4CD5"/>
    <w:rsid w:val="00EA5D2C"/>
    <w:rsid w:val="00EA5D8E"/>
    <w:rsid w:val="00EB07CF"/>
    <w:rsid w:val="00EB0D0E"/>
    <w:rsid w:val="00EB1363"/>
    <w:rsid w:val="00EB266C"/>
    <w:rsid w:val="00EB3337"/>
    <w:rsid w:val="00EB36EC"/>
    <w:rsid w:val="00EB3B88"/>
    <w:rsid w:val="00EB3BB1"/>
    <w:rsid w:val="00EB3DB2"/>
    <w:rsid w:val="00EB48A0"/>
    <w:rsid w:val="00EC0928"/>
    <w:rsid w:val="00EC0C14"/>
    <w:rsid w:val="00EC2B42"/>
    <w:rsid w:val="00EC3B8F"/>
    <w:rsid w:val="00EC5CA0"/>
    <w:rsid w:val="00EC7372"/>
    <w:rsid w:val="00ED0ADC"/>
    <w:rsid w:val="00ED19D1"/>
    <w:rsid w:val="00ED2AC0"/>
    <w:rsid w:val="00ED30E8"/>
    <w:rsid w:val="00ED36D0"/>
    <w:rsid w:val="00ED3B69"/>
    <w:rsid w:val="00ED3ECA"/>
    <w:rsid w:val="00ED3F39"/>
    <w:rsid w:val="00ED4492"/>
    <w:rsid w:val="00ED63AE"/>
    <w:rsid w:val="00ED646D"/>
    <w:rsid w:val="00ED6CD1"/>
    <w:rsid w:val="00ED76D1"/>
    <w:rsid w:val="00ED7A42"/>
    <w:rsid w:val="00EE1D80"/>
    <w:rsid w:val="00EE1EE0"/>
    <w:rsid w:val="00EE37F7"/>
    <w:rsid w:val="00EE5F2E"/>
    <w:rsid w:val="00EE6F48"/>
    <w:rsid w:val="00EF07AB"/>
    <w:rsid w:val="00EF16DB"/>
    <w:rsid w:val="00EF26B7"/>
    <w:rsid w:val="00EF2C2D"/>
    <w:rsid w:val="00EF4537"/>
    <w:rsid w:val="00EF4A64"/>
    <w:rsid w:val="00EF4D52"/>
    <w:rsid w:val="00EF54EA"/>
    <w:rsid w:val="00F02171"/>
    <w:rsid w:val="00F033EF"/>
    <w:rsid w:val="00F04076"/>
    <w:rsid w:val="00F0528B"/>
    <w:rsid w:val="00F061A6"/>
    <w:rsid w:val="00F06B3A"/>
    <w:rsid w:val="00F0710C"/>
    <w:rsid w:val="00F07A3A"/>
    <w:rsid w:val="00F07A69"/>
    <w:rsid w:val="00F07C58"/>
    <w:rsid w:val="00F11AB3"/>
    <w:rsid w:val="00F11E70"/>
    <w:rsid w:val="00F11E9E"/>
    <w:rsid w:val="00F1286E"/>
    <w:rsid w:val="00F12B32"/>
    <w:rsid w:val="00F14017"/>
    <w:rsid w:val="00F1608F"/>
    <w:rsid w:val="00F1684C"/>
    <w:rsid w:val="00F16DC0"/>
    <w:rsid w:val="00F20633"/>
    <w:rsid w:val="00F21A93"/>
    <w:rsid w:val="00F21DD6"/>
    <w:rsid w:val="00F225C9"/>
    <w:rsid w:val="00F2319B"/>
    <w:rsid w:val="00F23B9E"/>
    <w:rsid w:val="00F24372"/>
    <w:rsid w:val="00F251E7"/>
    <w:rsid w:val="00F25CFE"/>
    <w:rsid w:val="00F26CC2"/>
    <w:rsid w:val="00F30FDE"/>
    <w:rsid w:val="00F35243"/>
    <w:rsid w:val="00F35DD6"/>
    <w:rsid w:val="00F36E9F"/>
    <w:rsid w:val="00F41B19"/>
    <w:rsid w:val="00F41BDB"/>
    <w:rsid w:val="00F42AB5"/>
    <w:rsid w:val="00F42F01"/>
    <w:rsid w:val="00F43E6E"/>
    <w:rsid w:val="00F43EBF"/>
    <w:rsid w:val="00F43F3F"/>
    <w:rsid w:val="00F44423"/>
    <w:rsid w:val="00F463B5"/>
    <w:rsid w:val="00F4653F"/>
    <w:rsid w:val="00F466DE"/>
    <w:rsid w:val="00F50BE6"/>
    <w:rsid w:val="00F51236"/>
    <w:rsid w:val="00F51438"/>
    <w:rsid w:val="00F516D0"/>
    <w:rsid w:val="00F51CBF"/>
    <w:rsid w:val="00F5374C"/>
    <w:rsid w:val="00F541B8"/>
    <w:rsid w:val="00F55D63"/>
    <w:rsid w:val="00F56368"/>
    <w:rsid w:val="00F56B6D"/>
    <w:rsid w:val="00F56CC2"/>
    <w:rsid w:val="00F60105"/>
    <w:rsid w:val="00F60BC0"/>
    <w:rsid w:val="00F615A8"/>
    <w:rsid w:val="00F61B7F"/>
    <w:rsid w:val="00F621EE"/>
    <w:rsid w:val="00F62370"/>
    <w:rsid w:val="00F62750"/>
    <w:rsid w:val="00F628D3"/>
    <w:rsid w:val="00F62EF2"/>
    <w:rsid w:val="00F638C3"/>
    <w:rsid w:val="00F6497E"/>
    <w:rsid w:val="00F6599E"/>
    <w:rsid w:val="00F66B06"/>
    <w:rsid w:val="00F671D1"/>
    <w:rsid w:val="00F677E2"/>
    <w:rsid w:val="00F67B74"/>
    <w:rsid w:val="00F70830"/>
    <w:rsid w:val="00F70C89"/>
    <w:rsid w:val="00F70FBD"/>
    <w:rsid w:val="00F717E6"/>
    <w:rsid w:val="00F7334A"/>
    <w:rsid w:val="00F7367B"/>
    <w:rsid w:val="00F73751"/>
    <w:rsid w:val="00F73DC5"/>
    <w:rsid w:val="00F75EAD"/>
    <w:rsid w:val="00F76073"/>
    <w:rsid w:val="00F77154"/>
    <w:rsid w:val="00F80F33"/>
    <w:rsid w:val="00F846D6"/>
    <w:rsid w:val="00F86997"/>
    <w:rsid w:val="00F871D7"/>
    <w:rsid w:val="00F87F70"/>
    <w:rsid w:val="00F9173A"/>
    <w:rsid w:val="00F91800"/>
    <w:rsid w:val="00F93469"/>
    <w:rsid w:val="00F94E99"/>
    <w:rsid w:val="00F9540C"/>
    <w:rsid w:val="00F960D5"/>
    <w:rsid w:val="00F9650A"/>
    <w:rsid w:val="00F967C7"/>
    <w:rsid w:val="00F9754A"/>
    <w:rsid w:val="00FA0437"/>
    <w:rsid w:val="00FA206B"/>
    <w:rsid w:val="00FA233F"/>
    <w:rsid w:val="00FA2E05"/>
    <w:rsid w:val="00FA3DF0"/>
    <w:rsid w:val="00FA610B"/>
    <w:rsid w:val="00FA7547"/>
    <w:rsid w:val="00FA7D57"/>
    <w:rsid w:val="00FB0008"/>
    <w:rsid w:val="00FB029E"/>
    <w:rsid w:val="00FB071C"/>
    <w:rsid w:val="00FB1030"/>
    <w:rsid w:val="00FB1ACE"/>
    <w:rsid w:val="00FB1B08"/>
    <w:rsid w:val="00FB2A36"/>
    <w:rsid w:val="00FB3EA0"/>
    <w:rsid w:val="00FB55F4"/>
    <w:rsid w:val="00FB58D8"/>
    <w:rsid w:val="00FB5C1A"/>
    <w:rsid w:val="00FB677F"/>
    <w:rsid w:val="00FB7140"/>
    <w:rsid w:val="00FC0B63"/>
    <w:rsid w:val="00FC12ED"/>
    <w:rsid w:val="00FC1748"/>
    <w:rsid w:val="00FC20EF"/>
    <w:rsid w:val="00FC2209"/>
    <w:rsid w:val="00FC345E"/>
    <w:rsid w:val="00FC4E67"/>
    <w:rsid w:val="00FC7531"/>
    <w:rsid w:val="00FC7EAA"/>
    <w:rsid w:val="00FD3C34"/>
    <w:rsid w:val="00FD49A2"/>
    <w:rsid w:val="00FD4FA5"/>
    <w:rsid w:val="00FD5166"/>
    <w:rsid w:val="00FD63D9"/>
    <w:rsid w:val="00FD6CDE"/>
    <w:rsid w:val="00FD758C"/>
    <w:rsid w:val="00FE19D5"/>
    <w:rsid w:val="00FE3D58"/>
    <w:rsid w:val="00FE4B70"/>
    <w:rsid w:val="00FE62DC"/>
    <w:rsid w:val="00FE731D"/>
    <w:rsid w:val="00FF0453"/>
    <w:rsid w:val="00FF05B9"/>
    <w:rsid w:val="00FF0EB1"/>
    <w:rsid w:val="00FF16EC"/>
    <w:rsid w:val="00FF456A"/>
    <w:rsid w:val="00FF46FD"/>
    <w:rsid w:val="00FF6204"/>
    <w:rsid w:val="00FF634D"/>
    <w:rsid w:val="0E9554E2"/>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F303D07"/>
  <w15:docId w15:val="{A6048244-DB7A-4924-BD1D-0929A02DB8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SimSu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F30FDE"/>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notapie">
    <w:name w:val="footnote text"/>
    <w:basedOn w:val="Normal"/>
    <w:link w:val="TextonotapieCar"/>
    <w:uiPriority w:val="99"/>
    <w:unhideWhenUsed/>
    <w:qFormat/>
    <w:rPr>
      <w:rFonts w:ascii="Calibri" w:hAnsi="Calibri" w:eastAsia="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hAnsiTheme="majorHAnsi" w:eastAsiaTheme="majorEastAsia"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59"/>
    <w:qFormat/>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Pr>
      <w:rFonts w:asciiTheme="majorHAnsi" w:hAnsiTheme="majorHAnsi" w:eastAsiaTheme="majorEastAsia" w:cstheme="majorBidi"/>
      <w:color w:val="2F5496" w:themeColor="accent1" w:themeShade="BF"/>
      <w:sz w:val="32"/>
      <w:szCs w:val="32"/>
      <w:lang w:val="es-ES" w:eastAsia="es-ES"/>
    </w:rPr>
  </w:style>
  <w:style w:type="character" w:styleId="EncabezadoCar" w:customStyle="1">
    <w:name w:val="Encabezado Car"/>
    <w:basedOn w:val="Fuentedeprrafopredeter"/>
    <w:link w:val="Encabezado"/>
    <w:uiPriority w:val="99"/>
    <w:qFormat/>
    <w:rPr>
      <w:rFonts w:ascii="Times New Roman" w:hAnsi="Times New Roman" w:eastAsia="Times New Roman" w:cs="Times New Roman"/>
      <w:sz w:val="20"/>
      <w:szCs w:val="20"/>
      <w:lang w:val="es-ES" w:eastAsia="es-ES"/>
    </w:rPr>
  </w:style>
  <w:style w:type="character" w:styleId="PiedepginaCar" w:customStyle="1">
    <w:name w:val="Pie de página Car"/>
    <w:basedOn w:val="Fuentedeprrafopredeter"/>
    <w:link w:val="Piedepgina"/>
    <w:uiPriority w:val="99"/>
    <w:qFormat/>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hAnsi="Century Gothic" w:eastAsia="Times New Roman" w:cs="Times New Roman"/>
      <w:szCs w:val="24"/>
      <w:lang w:eastAsia="es-ES"/>
    </w:rPr>
  </w:style>
  <w:style w:type="character" w:styleId="TextonotapieCar" w:customStyle="1">
    <w:name w:val="Texto nota pie Car"/>
    <w:basedOn w:val="Fuentedeprrafopredeter"/>
    <w:link w:val="Textonotapie"/>
    <w:uiPriority w:val="99"/>
    <w:rPr>
      <w:rFonts w:ascii="Calibri" w:hAnsi="Calibri" w:eastAsia="Calibri" w:cs="Times New Roman"/>
      <w:sz w:val="20"/>
      <w:szCs w:val="20"/>
    </w:rPr>
  </w:style>
  <w:style w:type="character" w:styleId="TextodegloboCar" w:customStyle="1">
    <w:name w:val="Texto de globo Car"/>
    <w:basedOn w:val="Fuentedeprrafopredeter"/>
    <w:link w:val="Textodeglobo"/>
    <w:uiPriority w:val="99"/>
    <w:semiHidden/>
    <w:qFormat/>
    <w:rPr>
      <w:rFonts w:ascii="Segoe UI" w:hAnsi="Segoe UI" w:eastAsia="Times New Roman" w:cs="Segoe UI"/>
      <w:sz w:val="18"/>
      <w:szCs w:val="18"/>
      <w:lang w:val="es-ES" w:eastAsia="es-ES"/>
    </w:rPr>
  </w:style>
  <w:style w:type="character" w:styleId="TextocomentarioCar" w:customStyle="1">
    <w:name w:val="Texto comentario Car"/>
    <w:basedOn w:val="Fuentedeprrafopredeter"/>
    <w:link w:val="Textocomentario"/>
    <w:uiPriority w:val="99"/>
    <w:semiHidden/>
    <w:qFormat/>
    <w:rPr>
      <w:rFonts w:ascii="Times New Roman" w:hAnsi="Times New Roman" w:eastAsia="Times New Roman" w:cs="Times New Roman"/>
      <w:sz w:val="20"/>
      <w:szCs w:val="20"/>
      <w:lang w:val="es-ES" w:eastAsia="es-ES"/>
    </w:rPr>
  </w:style>
  <w:style w:type="character" w:styleId="AsuntodelcomentarioCar" w:customStyle="1">
    <w:name w:val="Asunto del comentario Car"/>
    <w:basedOn w:val="TextocomentarioCar"/>
    <w:link w:val="Asuntodelcomentario"/>
    <w:uiPriority w:val="99"/>
    <w:semiHidden/>
    <w:qFormat/>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qFormat/>
    <w:rPr>
      <w:color w:val="2B579A"/>
      <w:shd w:val="clear" w:color="auto" w:fill="E6E6E6"/>
    </w:rPr>
  </w:style>
  <w:style w:type="character" w:styleId="Mencionar2" w:customStyle="1">
    <w:name w:val="Mencionar2"/>
    <w:basedOn w:val="Fuentedeprrafopredeter"/>
    <w:uiPriority w:val="99"/>
    <w:semiHidden/>
    <w:unhideWhenUsed/>
    <w:qFormat/>
    <w:rPr>
      <w:color w:val="2B579A"/>
      <w:shd w:val="clear" w:color="auto" w:fill="E6E6E6"/>
    </w:rPr>
  </w:style>
  <w:style w:type="character" w:styleId="maestrofonttexto" w:customStyle="1">
    <w:name w:val="maestro_fonttexto"/>
    <w:basedOn w:val="Fuentedeprrafopredeter"/>
    <w:qFormat/>
  </w:style>
  <w:style w:type="character" w:styleId="HTMLconformatoprevioCar" w:customStyle="1">
    <w:name w:val="HTML con formato previo Car"/>
    <w:basedOn w:val="Fuentedeprrafopredeter"/>
    <w:link w:val="HTMLconformatoprevio"/>
    <w:uiPriority w:val="99"/>
    <w:semiHidden/>
    <w:qFormat/>
    <w:rPr>
      <w:rFonts w:ascii="Courier New" w:hAnsi="Courier New" w:eastAsia="Times New Roman" w:cs="Courier New"/>
      <w:sz w:val="20"/>
      <w:szCs w:val="20"/>
      <w:lang w:eastAsia="es-MX"/>
    </w:rPr>
  </w:style>
  <w:style w:type="paragraph" w:styleId="Default" w:customStyle="1">
    <w:name w:val="Default"/>
    <w:qFormat/>
    <w:pPr>
      <w:autoSpaceDE w:val="0"/>
      <w:autoSpaceDN w:val="0"/>
      <w:adjustRightInd w:val="0"/>
      <w:spacing w:after="0" w:line="240" w:lineRule="auto"/>
    </w:pPr>
    <w:rPr>
      <w:rFonts w:ascii="Arial" w:hAnsi="Arial" w:cs="Arial" w:eastAsiaTheme="minorHAnsi"/>
      <w:color w:val="000000"/>
      <w:sz w:val="24"/>
      <w:szCs w:val="24"/>
      <w:lang w:eastAsia="en-US"/>
    </w:rPr>
  </w:style>
  <w:style w:type="character" w:styleId="CharacterStyle1" w:customStyle="1">
    <w:name w:val="Character Style 1"/>
    <w:uiPriority w:val="99"/>
    <w:qFormat/>
    <w:rPr>
      <w:sz w:val="20"/>
      <w:szCs w:val="20"/>
    </w:rPr>
  </w:style>
  <w:style w:type="paragraph" w:styleId="Estilo1" w:customStyle="1">
    <w:name w:val="Estilo1"/>
    <w:basedOn w:val="Textoindependiente"/>
    <w:qFormat/>
  </w:style>
  <w:style w:type="character" w:styleId="TextoindependienteCar" w:customStyle="1">
    <w:name w:val="Texto independiente Car"/>
    <w:basedOn w:val="Fuentedeprrafopredeter"/>
    <w:link w:val="Textoindependiente"/>
    <w:uiPriority w:val="99"/>
    <w:qFormat/>
    <w:rPr>
      <w:rFonts w:ascii="Times New Roman" w:hAnsi="Times New Roman" w:eastAsia="Times New Roman" w:cs="Times New Roman"/>
      <w:sz w:val="20"/>
      <w:szCs w:val="20"/>
      <w:lang w:val="es-ES" w:eastAsia="es-ES"/>
    </w:rPr>
  </w:style>
  <w:style w:type="paragraph" w:styleId="Sinespaciado">
    <w:name w:val="No Spacing"/>
    <w:link w:val="SinespaciadoCar"/>
    <w:uiPriority w:val="1"/>
    <w:qFormat/>
    <w:pPr>
      <w:spacing w:after="0" w:line="240" w:lineRule="auto"/>
      <w:ind w:left="567" w:right="567"/>
      <w:jc w:val="both"/>
    </w:pPr>
    <w:rPr>
      <w:rFonts w:ascii="Arial" w:hAnsi="Arial" w:eastAsia="Batang"/>
      <w:szCs w:val="24"/>
      <w:lang w:eastAsia="es-ES"/>
    </w:rPr>
  </w:style>
  <w:style w:type="character" w:styleId="SinespaciadoCar" w:customStyle="1">
    <w:name w:val="Sin espaciado Car"/>
    <w:basedOn w:val="Fuentedeprrafopredeter"/>
    <w:link w:val="Sinespaciado"/>
    <w:uiPriority w:val="1"/>
    <w:qFormat/>
    <w:rPr>
      <w:rFonts w:ascii="Arial" w:hAnsi="Arial" w:eastAsia="Batang" w:cs="Times New Roman"/>
      <w:sz w:val="20"/>
      <w:szCs w:val="24"/>
      <w:lang w:eastAsia="es-ES"/>
    </w:rPr>
  </w:style>
  <w:style w:type="character" w:styleId="SaludoCar" w:customStyle="1">
    <w:name w:val="Saludo Car"/>
    <w:basedOn w:val="Fuentedeprrafopredeter"/>
    <w:link w:val="Saludo"/>
    <w:uiPriority w:val="99"/>
    <w:qFormat/>
    <w:rPr>
      <w:rFonts w:ascii="Times New Roman" w:hAnsi="Times New Roman" w:eastAsia="Times New Roman" w:cs="Times New Roman"/>
      <w:sz w:val="20"/>
      <w:szCs w:val="20"/>
      <w:lang w:val="es-ES" w:eastAsia="es-ES"/>
    </w:rPr>
  </w:style>
  <w:style w:type="character" w:styleId="TtuloCar" w:customStyle="1">
    <w:name w:val="Título Car"/>
    <w:basedOn w:val="Fuentedeprrafopredeter"/>
    <w:link w:val="Ttulo"/>
    <w:uiPriority w:val="10"/>
    <w:qFormat/>
    <w:rPr>
      <w:rFonts w:asciiTheme="majorHAnsi" w:hAnsiTheme="majorHAnsi" w:eastAsiaTheme="majorEastAsia" w:cstheme="majorBidi"/>
      <w:spacing w:val="-10"/>
      <w:kern w:val="28"/>
      <w:sz w:val="56"/>
      <w:szCs w:val="56"/>
      <w:lang w:val="es-ES" w:eastAsia="es-ES"/>
    </w:rPr>
  </w:style>
  <w:style w:type="character" w:styleId="SangradetextonormalCar" w:customStyle="1">
    <w:name w:val="Sangría de texto normal Car"/>
    <w:basedOn w:val="Fuentedeprrafopredeter"/>
    <w:link w:val="Sangradetextonormal"/>
    <w:uiPriority w:val="99"/>
    <w:qFormat/>
    <w:rPr>
      <w:rFonts w:ascii="Times New Roman" w:hAnsi="Times New Roman" w:eastAsia="Times New Roman" w:cs="Times New Roman"/>
      <w:sz w:val="20"/>
      <w:szCs w:val="20"/>
      <w:lang w:val="es-ES" w:eastAsia="es-ES"/>
    </w:rPr>
  </w:style>
  <w:style w:type="character" w:styleId="Textoindependienteprimerasangra2Car" w:customStyle="1">
    <w:name w:val="Texto independiente primera sangría 2 Car"/>
    <w:basedOn w:val="SangradetextonormalCar"/>
    <w:link w:val="Textoindependienteprimerasangra2"/>
    <w:uiPriority w:val="99"/>
    <w:qFormat/>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qFormat/>
    <w:rPr>
      <w:color w:val="2B579A"/>
      <w:shd w:val="clear" w:color="auto" w:fill="E6E6E6"/>
    </w:rPr>
  </w:style>
  <w:style w:type="character" w:styleId="Mencionar4" w:customStyle="1">
    <w:name w:val="Mencionar4"/>
    <w:basedOn w:val="Fuentedeprrafopredeter"/>
    <w:uiPriority w:val="99"/>
    <w:semiHidden/>
    <w:unhideWhenUsed/>
    <w:qFormat/>
    <w:rPr>
      <w:color w:val="2B579A"/>
      <w:shd w:val="clear" w:color="auto" w:fill="E6E6E6"/>
    </w:rPr>
  </w:style>
  <w:style w:type="character" w:styleId="maestrofonttexto1" w:customStyle="1">
    <w:name w:val="maestro_fonttexto1"/>
    <w:basedOn w:val="Fuentedeprrafopredeter"/>
    <w:qFormat/>
    <w:rPr>
      <w:rFonts w:hint="default" w:ascii="Arial" w:hAnsi="Arial" w:cs="Arial"/>
      <w:sz w:val="15"/>
      <w:szCs w:val="15"/>
    </w:rPr>
  </w:style>
  <w:style w:type="character" w:styleId="apple-converted-space" w:customStyle="1">
    <w:name w:val="apple-converted-space"/>
    <w:basedOn w:val="Fuentedeprrafopredeter"/>
    <w:qFormat/>
  </w:style>
  <w:style w:type="table" w:styleId="Tablaconcuadrcula1" w:customStyle="1">
    <w:name w:val="Tabla con cuadrícula1"/>
    <w:basedOn w:val="Tablanormal"/>
    <w:uiPriority w:val="39"/>
    <w:qFormat/>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1" w:customStyle="1">
    <w:name w:val="Mención sin resolver1"/>
    <w:basedOn w:val="Fuentedeprrafopredeter"/>
    <w:uiPriority w:val="99"/>
    <w:semiHidden/>
    <w:unhideWhenUsed/>
    <w:rsid w:val="00406D6B"/>
    <w:rPr>
      <w:color w:val="605E5C"/>
      <w:shd w:val="clear" w:color="auto" w:fill="E1DFDD"/>
    </w:rPr>
  </w:style>
  <w:style w:type="character" w:styleId="nfasis">
    <w:name w:val="Emphasis"/>
    <w:basedOn w:val="Fuentedeprrafopredeter"/>
    <w:uiPriority w:val="20"/>
    <w:qFormat/>
    <w:rsid w:val="005217BC"/>
    <w:rPr>
      <w:i/>
      <w:iCs/>
    </w:rPr>
  </w:style>
  <w:style w:type="character" w:styleId="Mencinsinresolver2" w:customStyle="1">
    <w:name w:val="Mención sin resolver2"/>
    <w:basedOn w:val="Fuentedeprrafopredeter"/>
    <w:uiPriority w:val="99"/>
    <w:semiHidden/>
    <w:unhideWhenUsed/>
    <w:rsid w:val="001A2FFE"/>
    <w:rPr>
      <w:color w:val="605E5C"/>
      <w:shd w:val="clear" w:color="auto" w:fill="E1DFDD"/>
    </w:rPr>
  </w:style>
  <w:style w:type="character" w:styleId="Ttulo4Car" w:customStyle="1">
    <w:name w:val="Título 4 Car"/>
    <w:basedOn w:val="Fuentedeprrafopredeter"/>
    <w:link w:val="Ttulo4"/>
    <w:uiPriority w:val="9"/>
    <w:semiHidden/>
    <w:rsid w:val="00F30FDE"/>
    <w:rPr>
      <w:rFonts w:asciiTheme="majorHAnsi" w:hAnsiTheme="majorHAnsi" w:eastAsiaTheme="majorEastAsia" w:cstheme="majorBidi"/>
      <w:i/>
      <w:iCs/>
      <w:color w:val="2F5496" w:themeColor="accent1" w:themeShade="B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14448">
      <w:bodyDiv w:val="1"/>
      <w:marLeft w:val="0"/>
      <w:marRight w:val="0"/>
      <w:marTop w:val="0"/>
      <w:marBottom w:val="0"/>
      <w:divBdr>
        <w:top w:val="none" w:sz="0" w:space="0" w:color="auto"/>
        <w:left w:val="none" w:sz="0" w:space="0" w:color="auto"/>
        <w:bottom w:val="none" w:sz="0" w:space="0" w:color="auto"/>
        <w:right w:val="none" w:sz="0" w:space="0" w:color="auto"/>
      </w:divBdr>
    </w:div>
    <w:div w:id="175970372">
      <w:bodyDiv w:val="1"/>
      <w:marLeft w:val="0"/>
      <w:marRight w:val="0"/>
      <w:marTop w:val="0"/>
      <w:marBottom w:val="0"/>
      <w:divBdr>
        <w:top w:val="none" w:sz="0" w:space="0" w:color="auto"/>
        <w:left w:val="none" w:sz="0" w:space="0" w:color="auto"/>
        <w:bottom w:val="none" w:sz="0" w:space="0" w:color="auto"/>
        <w:right w:val="none" w:sz="0" w:space="0" w:color="auto"/>
      </w:divBdr>
    </w:div>
    <w:div w:id="178086572">
      <w:bodyDiv w:val="1"/>
      <w:marLeft w:val="0"/>
      <w:marRight w:val="0"/>
      <w:marTop w:val="0"/>
      <w:marBottom w:val="0"/>
      <w:divBdr>
        <w:top w:val="none" w:sz="0" w:space="0" w:color="auto"/>
        <w:left w:val="none" w:sz="0" w:space="0" w:color="auto"/>
        <w:bottom w:val="none" w:sz="0" w:space="0" w:color="auto"/>
        <w:right w:val="none" w:sz="0" w:space="0" w:color="auto"/>
      </w:divBdr>
    </w:div>
    <w:div w:id="188227947">
      <w:bodyDiv w:val="1"/>
      <w:marLeft w:val="0"/>
      <w:marRight w:val="0"/>
      <w:marTop w:val="0"/>
      <w:marBottom w:val="0"/>
      <w:divBdr>
        <w:top w:val="none" w:sz="0" w:space="0" w:color="auto"/>
        <w:left w:val="none" w:sz="0" w:space="0" w:color="auto"/>
        <w:bottom w:val="none" w:sz="0" w:space="0" w:color="auto"/>
        <w:right w:val="none" w:sz="0" w:space="0" w:color="auto"/>
      </w:divBdr>
    </w:div>
    <w:div w:id="209196736">
      <w:bodyDiv w:val="1"/>
      <w:marLeft w:val="0"/>
      <w:marRight w:val="0"/>
      <w:marTop w:val="0"/>
      <w:marBottom w:val="0"/>
      <w:divBdr>
        <w:top w:val="none" w:sz="0" w:space="0" w:color="auto"/>
        <w:left w:val="none" w:sz="0" w:space="0" w:color="auto"/>
        <w:bottom w:val="none" w:sz="0" w:space="0" w:color="auto"/>
        <w:right w:val="none" w:sz="0" w:space="0" w:color="auto"/>
      </w:divBdr>
    </w:div>
    <w:div w:id="214463786">
      <w:bodyDiv w:val="1"/>
      <w:marLeft w:val="0"/>
      <w:marRight w:val="0"/>
      <w:marTop w:val="0"/>
      <w:marBottom w:val="0"/>
      <w:divBdr>
        <w:top w:val="none" w:sz="0" w:space="0" w:color="auto"/>
        <w:left w:val="none" w:sz="0" w:space="0" w:color="auto"/>
        <w:bottom w:val="none" w:sz="0" w:space="0" w:color="auto"/>
        <w:right w:val="none" w:sz="0" w:space="0" w:color="auto"/>
      </w:divBdr>
    </w:div>
    <w:div w:id="237204609">
      <w:bodyDiv w:val="1"/>
      <w:marLeft w:val="0"/>
      <w:marRight w:val="0"/>
      <w:marTop w:val="0"/>
      <w:marBottom w:val="0"/>
      <w:divBdr>
        <w:top w:val="none" w:sz="0" w:space="0" w:color="auto"/>
        <w:left w:val="none" w:sz="0" w:space="0" w:color="auto"/>
        <w:bottom w:val="none" w:sz="0" w:space="0" w:color="auto"/>
        <w:right w:val="none" w:sz="0" w:space="0" w:color="auto"/>
      </w:divBdr>
    </w:div>
    <w:div w:id="277413899">
      <w:bodyDiv w:val="1"/>
      <w:marLeft w:val="0"/>
      <w:marRight w:val="0"/>
      <w:marTop w:val="0"/>
      <w:marBottom w:val="0"/>
      <w:divBdr>
        <w:top w:val="none" w:sz="0" w:space="0" w:color="auto"/>
        <w:left w:val="none" w:sz="0" w:space="0" w:color="auto"/>
        <w:bottom w:val="none" w:sz="0" w:space="0" w:color="auto"/>
        <w:right w:val="none" w:sz="0" w:space="0" w:color="auto"/>
      </w:divBdr>
    </w:div>
    <w:div w:id="327251434">
      <w:bodyDiv w:val="1"/>
      <w:marLeft w:val="0"/>
      <w:marRight w:val="0"/>
      <w:marTop w:val="0"/>
      <w:marBottom w:val="0"/>
      <w:divBdr>
        <w:top w:val="none" w:sz="0" w:space="0" w:color="auto"/>
        <w:left w:val="none" w:sz="0" w:space="0" w:color="auto"/>
        <w:bottom w:val="none" w:sz="0" w:space="0" w:color="auto"/>
        <w:right w:val="none" w:sz="0" w:space="0" w:color="auto"/>
      </w:divBdr>
    </w:div>
    <w:div w:id="584218987">
      <w:bodyDiv w:val="1"/>
      <w:marLeft w:val="0"/>
      <w:marRight w:val="0"/>
      <w:marTop w:val="0"/>
      <w:marBottom w:val="0"/>
      <w:divBdr>
        <w:top w:val="none" w:sz="0" w:space="0" w:color="auto"/>
        <w:left w:val="none" w:sz="0" w:space="0" w:color="auto"/>
        <w:bottom w:val="none" w:sz="0" w:space="0" w:color="auto"/>
        <w:right w:val="none" w:sz="0" w:space="0" w:color="auto"/>
      </w:divBdr>
    </w:div>
    <w:div w:id="706636440">
      <w:bodyDiv w:val="1"/>
      <w:marLeft w:val="0"/>
      <w:marRight w:val="0"/>
      <w:marTop w:val="0"/>
      <w:marBottom w:val="0"/>
      <w:divBdr>
        <w:top w:val="none" w:sz="0" w:space="0" w:color="auto"/>
        <w:left w:val="none" w:sz="0" w:space="0" w:color="auto"/>
        <w:bottom w:val="none" w:sz="0" w:space="0" w:color="auto"/>
        <w:right w:val="none" w:sz="0" w:space="0" w:color="auto"/>
      </w:divBdr>
    </w:div>
    <w:div w:id="719985158">
      <w:bodyDiv w:val="1"/>
      <w:marLeft w:val="0"/>
      <w:marRight w:val="0"/>
      <w:marTop w:val="0"/>
      <w:marBottom w:val="0"/>
      <w:divBdr>
        <w:top w:val="none" w:sz="0" w:space="0" w:color="auto"/>
        <w:left w:val="none" w:sz="0" w:space="0" w:color="auto"/>
        <w:bottom w:val="none" w:sz="0" w:space="0" w:color="auto"/>
        <w:right w:val="none" w:sz="0" w:space="0" w:color="auto"/>
      </w:divBdr>
    </w:div>
    <w:div w:id="771441617">
      <w:bodyDiv w:val="1"/>
      <w:marLeft w:val="0"/>
      <w:marRight w:val="0"/>
      <w:marTop w:val="0"/>
      <w:marBottom w:val="0"/>
      <w:divBdr>
        <w:top w:val="none" w:sz="0" w:space="0" w:color="auto"/>
        <w:left w:val="none" w:sz="0" w:space="0" w:color="auto"/>
        <w:bottom w:val="none" w:sz="0" w:space="0" w:color="auto"/>
        <w:right w:val="none" w:sz="0" w:space="0" w:color="auto"/>
      </w:divBdr>
    </w:div>
    <w:div w:id="782578816">
      <w:bodyDiv w:val="1"/>
      <w:marLeft w:val="0"/>
      <w:marRight w:val="0"/>
      <w:marTop w:val="0"/>
      <w:marBottom w:val="0"/>
      <w:divBdr>
        <w:top w:val="none" w:sz="0" w:space="0" w:color="auto"/>
        <w:left w:val="none" w:sz="0" w:space="0" w:color="auto"/>
        <w:bottom w:val="none" w:sz="0" w:space="0" w:color="auto"/>
        <w:right w:val="none" w:sz="0" w:space="0" w:color="auto"/>
      </w:divBdr>
    </w:div>
    <w:div w:id="808472755">
      <w:bodyDiv w:val="1"/>
      <w:marLeft w:val="0"/>
      <w:marRight w:val="0"/>
      <w:marTop w:val="0"/>
      <w:marBottom w:val="0"/>
      <w:divBdr>
        <w:top w:val="none" w:sz="0" w:space="0" w:color="auto"/>
        <w:left w:val="none" w:sz="0" w:space="0" w:color="auto"/>
        <w:bottom w:val="none" w:sz="0" w:space="0" w:color="auto"/>
        <w:right w:val="none" w:sz="0" w:space="0" w:color="auto"/>
      </w:divBdr>
    </w:div>
    <w:div w:id="892159144">
      <w:bodyDiv w:val="1"/>
      <w:marLeft w:val="0"/>
      <w:marRight w:val="0"/>
      <w:marTop w:val="0"/>
      <w:marBottom w:val="0"/>
      <w:divBdr>
        <w:top w:val="none" w:sz="0" w:space="0" w:color="auto"/>
        <w:left w:val="none" w:sz="0" w:space="0" w:color="auto"/>
        <w:bottom w:val="none" w:sz="0" w:space="0" w:color="auto"/>
        <w:right w:val="none" w:sz="0" w:space="0" w:color="auto"/>
      </w:divBdr>
    </w:div>
    <w:div w:id="1044908349">
      <w:bodyDiv w:val="1"/>
      <w:marLeft w:val="0"/>
      <w:marRight w:val="0"/>
      <w:marTop w:val="0"/>
      <w:marBottom w:val="0"/>
      <w:divBdr>
        <w:top w:val="none" w:sz="0" w:space="0" w:color="auto"/>
        <w:left w:val="none" w:sz="0" w:space="0" w:color="auto"/>
        <w:bottom w:val="none" w:sz="0" w:space="0" w:color="auto"/>
        <w:right w:val="none" w:sz="0" w:space="0" w:color="auto"/>
      </w:divBdr>
    </w:div>
    <w:div w:id="1075053603">
      <w:bodyDiv w:val="1"/>
      <w:marLeft w:val="0"/>
      <w:marRight w:val="0"/>
      <w:marTop w:val="0"/>
      <w:marBottom w:val="0"/>
      <w:divBdr>
        <w:top w:val="none" w:sz="0" w:space="0" w:color="auto"/>
        <w:left w:val="none" w:sz="0" w:space="0" w:color="auto"/>
        <w:bottom w:val="none" w:sz="0" w:space="0" w:color="auto"/>
        <w:right w:val="none" w:sz="0" w:space="0" w:color="auto"/>
      </w:divBdr>
    </w:div>
    <w:div w:id="1107773584">
      <w:bodyDiv w:val="1"/>
      <w:marLeft w:val="0"/>
      <w:marRight w:val="0"/>
      <w:marTop w:val="0"/>
      <w:marBottom w:val="0"/>
      <w:divBdr>
        <w:top w:val="none" w:sz="0" w:space="0" w:color="auto"/>
        <w:left w:val="none" w:sz="0" w:space="0" w:color="auto"/>
        <w:bottom w:val="none" w:sz="0" w:space="0" w:color="auto"/>
        <w:right w:val="none" w:sz="0" w:space="0" w:color="auto"/>
      </w:divBdr>
    </w:div>
    <w:div w:id="1182357529">
      <w:bodyDiv w:val="1"/>
      <w:marLeft w:val="0"/>
      <w:marRight w:val="0"/>
      <w:marTop w:val="0"/>
      <w:marBottom w:val="0"/>
      <w:divBdr>
        <w:top w:val="none" w:sz="0" w:space="0" w:color="auto"/>
        <w:left w:val="none" w:sz="0" w:space="0" w:color="auto"/>
        <w:bottom w:val="none" w:sz="0" w:space="0" w:color="auto"/>
        <w:right w:val="none" w:sz="0" w:space="0" w:color="auto"/>
      </w:divBdr>
    </w:div>
    <w:div w:id="1315404112">
      <w:bodyDiv w:val="1"/>
      <w:marLeft w:val="0"/>
      <w:marRight w:val="0"/>
      <w:marTop w:val="0"/>
      <w:marBottom w:val="0"/>
      <w:divBdr>
        <w:top w:val="none" w:sz="0" w:space="0" w:color="auto"/>
        <w:left w:val="none" w:sz="0" w:space="0" w:color="auto"/>
        <w:bottom w:val="none" w:sz="0" w:space="0" w:color="auto"/>
        <w:right w:val="none" w:sz="0" w:space="0" w:color="auto"/>
      </w:divBdr>
    </w:div>
    <w:div w:id="1353066400">
      <w:bodyDiv w:val="1"/>
      <w:marLeft w:val="0"/>
      <w:marRight w:val="0"/>
      <w:marTop w:val="0"/>
      <w:marBottom w:val="0"/>
      <w:divBdr>
        <w:top w:val="none" w:sz="0" w:space="0" w:color="auto"/>
        <w:left w:val="none" w:sz="0" w:space="0" w:color="auto"/>
        <w:bottom w:val="none" w:sz="0" w:space="0" w:color="auto"/>
        <w:right w:val="none" w:sz="0" w:space="0" w:color="auto"/>
      </w:divBdr>
    </w:div>
    <w:div w:id="1360349341">
      <w:bodyDiv w:val="1"/>
      <w:marLeft w:val="0"/>
      <w:marRight w:val="0"/>
      <w:marTop w:val="0"/>
      <w:marBottom w:val="0"/>
      <w:divBdr>
        <w:top w:val="none" w:sz="0" w:space="0" w:color="auto"/>
        <w:left w:val="none" w:sz="0" w:space="0" w:color="auto"/>
        <w:bottom w:val="none" w:sz="0" w:space="0" w:color="auto"/>
        <w:right w:val="none" w:sz="0" w:space="0" w:color="auto"/>
      </w:divBdr>
    </w:div>
    <w:div w:id="1474642786">
      <w:bodyDiv w:val="1"/>
      <w:marLeft w:val="0"/>
      <w:marRight w:val="0"/>
      <w:marTop w:val="0"/>
      <w:marBottom w:val="0"/>
      <w:divBdr>
        <w:top w:val="none" w:sz="0" w:space="0" w:color="auto"/>
        <w:left w:val="none" w:sz="0" w:space="0" w:color="auto"/>
        <w:bottom w:val="none" w:sz="0" w:space="0" w:color="auto"/>
        <w:right w:val="none" w:sz="0" w:space="0" w:color="auto"/>
      </w:divBdr>
    </w:div>
    <w:div w:id="1533029583">
      <w:bodyDiv w:val="1"/>
      <w:marLeft w:val="0"/>
      <w:marRight w:val="0"/>
      <w:marTop w:val="0"/>
      <w:marBottom w:val="0"/>
      <w:divBdr>
        <w:top w:val="none" w:sz="0" w:space="0" w:color="auto"/>
        <w:left w:val="none" w:sz="0" w:space="0" w:color="auto"/>
        <w:bottom w:val="none" w:sz="0" w:space="0" w:color="auto"/>
        <w:right w:val="none" w:sz="0" w:space="0" w:color="auto"/>
      </w:divBdr>
    </w:div>
    <w:div w:id="1592082732">
      <w:bodyDiv w:val="1"/>
      <w:marLeft w:val="0"/>
      <w:marRight w:val="0"/>
      <w:marTop w:val="0"/>
      <w:marBottom w:val="0"/>
      <w:divBdr>
        <w:top w:val="none" w:sz="0" w:space="0" w:color="auto"/>
        <w:left w:val="none" w:sz="0" w:space="0" w:color="auto"/>
        <w:bottom w:val="none" w:sz="0" w:space="0" w:color="auto"/>
        <w:right w:val="none" w:sz="0" w:space="0" w:color="auto"/>
      </w:divBdr>
    </w:div>
    <w:div w:id="1655573188">
      <w:bodyDiv w:val="1"/>
      <w:marLeft w:val="0"/>
      <w:marRight w:val="0"/>
      <w:marTop w:val="0"/>
      <w:marBottom w:val="0"/>
      <w:divBdr>
        <w:top w:val="none" w:sz="0" w:space="0" w:color="auto"/>
        <w:left w:val="none" w:sz="0" w:space="0" w:color="auto"/>
        <w:bottom w:val="none" w:sz="0" w:space="0" w:color="auto"/>
        <w:right w:val="none" w:sz="0" w:space="0" w:color="auto"/>
      </w:divBdr>
    </w:div>
    <w:div w:id="1902059502">
      <w:bodyDiv w:val="1"/>
      <w:marLeft w:val="0"/>
      <w:marRight w:val="0"/>
      <w:marTop w:val="0"/>
      <w:marBottom w:val="0"/>
      <w:divBdr>
        <w:top w:val="none" w:sz="0" w:space="0" w:color="auto"/>
        <w:left w:val="none" w:sz="0" w:space="0" w:color="auto"/>
        <w:bottom w:val="none" w:sz="0" w:space="0" w:color="auto"/>
        <w:right w:val="none" w:sz="0" w:space="0" w:color="auto"/>
      </w:divBdr>
    </w:div>
    <w:div w:id="2102682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glossaryDocument" Target="/word/glossary/document.xml" Id="R47109233c1f548c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53497d-0e58-4ff7-abf8-02b16a420c98}"/>
      </w:docPartPr>
      <w:docPartBody>
        <w:p w14:paraId="2386D75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A529205-C3D2-43BE-8787-F4294A0CE8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José Fernado Lobato Rodríguez</dc:creator>
  <lastModifiedBy>Usuario invitado</lastModifiedBy>
  <revision>7</revision>
  <lastPrinted>2019-10-21T22:56:00.0000000Z</lastPrinted>
  <dcterms:created xsi:type="dcterms:W3CDTF">2021-04-23T01:00:00.0000000Z</dcterms:created>
  <dcterms:modified xsi:type="dcterms:W3CDTF">2021-05-06T21:18:17.9273465Z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