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7AF9DF" w14:textId="76668429" w:rsidR="00457BB8" w:rsidRPr="00BA06D4" w:rsidRDefault="00457BB8" w:rsidP="00C72C82">
      <w:pPr>
        <w:spacing w:line="360" w:lineRule="auto"/>
        <w:jc w:val="both"/>
        <w:rPr>
          <w:rFonts w:ascii="Palatino Linotype" w:hAnsi="Palatino Linotype"/>
          <w:color w:val="000000" w:themeColor="text1"/>
        </w:rPr>
      </w:pPr>
      <w:r w:rsidRPr="00BA06D4">
        <w:rPr>
          <w:rFonts w:ascii="Palatino Linotype" w:hAnsi="Palatino Linotype"/>
          <w:color w:val="000000" w:themeColor="text1"/>
        </w:rPr>
        <w:t>Resolución del Pleno del Instituto de Transparencia, Acceso a la Infor</w:t>
      </w:r>
      <w:bookmarkStart w:id="0" w:name="_GoBack"/>
      <w:bookmarkEnd w:id="0"/>
      <w:r w:rsidRPr="00BA06D4">
        <w:rPr>
          <w:rFonts w:ascii="Palatino Linotype" w:hAnsi="Palatino Linotype"/>
          <w:color w:val="000000" w:themeColor="text1"/>
        </w:rPr>
        <w:t xml:space="preserve">mación Pública y Protección de Datos Personales del Estado de México y Municipios, con domicilio en Metepec, Estado de México, de fecha </w:t>
      </w:r>
      <w:r w:rsidR="000E1ED5" w:rsidRPr="00BA06D4">
        <w:rPr>
          <w:rFonts w:ascii="Palatino Linotype" w:hAnsi="Palatino Linotype"/>
          <w:color w:val="000000" w:themeColor="text1"/>
        </w:rPr>
        <w:t xml:space="preserve">ocho </w:t>
      </w:r>
      <w:r w:rsidR="002C786B" w:rsidRPr="00BA06D4">
        <w:rPr>
          <w:rFonts w:ascii="Palatino Linotype" w:hAnsi="Palatino Linotype"/>
          <w:color w:val="000000" w:themeColor="text1"/>
        </w:rPr>
        <w:t xml:space="preserve">de </w:t>
      </w:r>
      <w:r w:rsidR="000E1ED5" w:rsidRPr="00BA06D4">
        <w:rPr>
          <w:rFonts w:ascii="Palatino Linotype" w:hAnsi="Palatino Linotype"/>
          <w:color w:val="000000" w:themeColor="text1"/>
        </w:rPr>
        <w:t xml:space="preserve">diciembre </w:t>
      </w:r>
      <w:r w:rsidR="00B12A81" w:rsidRPr="00BA06D4">
        <w:rPr>
          <w:rFonts w:ascii="Palatino Linotype" w:hAnsi="Palatino Linotype"/>
          <w:color w:val="000000" w:themeColor="text1"/>
        </w:rPr>
        <w:t>d</w:t>
      </w:r>
      <w:r w:rsidRPr="00BA06D4">
        <w:rPr>
          <w:rFonts w:ascii="Palatino Linotype" w:hAnsi="Palatino Linotype"/>
          <w:color w:val="000000" w:themeColor="text1"/>
        </w:rPr>
        <w:t>e dos mil veint</w:t>
      </w:r>
      <w:r w:rsidR="00E66061" w:rsidRPr="00BA06D4">
        <w:rPr>
          <w:rFonts w:ascii="Palatino Linotype" w:hAnsi="Palatino Linotype"/>
          <w:color w:val="000000" w:themeColor="text1"/>
        </w:rPr>
        <w:t>iuno.</w:t>
      </w:r>
    </w:p>
    <w:p w14:paraId="2BD0D1FB" w14:textId="77777777" w:rsidR="00457BB8" w:rsidRPr="00BA06D4" w:rsidRDefault="00457BB8" w:rsidP="00373BBF">
      <w:pPr>
        <w:spacing w:line="360" w:lineRule="auto"/>
        <w:jc w:val="both"/>
        <w:rPr>
          <w:rFonts w:ascii="Palatino Linotype" w:hAnsi="Palatino Linotype"/>
          <w:color w:val="000000" w:themeColor="text1"/>
        </w:rPr>
      </w:pPr>
    </w:p>
    <w:p w14:paraId="0514484E" w14:textId="62930A68" w:rsidR="00457BB8" w:rsidRPr="00BA06D4" w:rsidRDefault="00457BB8" w:rsidP="00373BBF">
      <w:pPr>
        <w:spacing w:line="360" w:lineRule="auto"/>
        <w:jc w:val="both"/>
        <w:rPr>
          <w:rFonts w:ascii="Palatino Linotype" w:hAnsi="Palatino Linotype"/>
          <w:b/>
          <w:color w:val="000000" w:themeColor="text1"/>
        </w:rPr>
      </w:pPr>
      <w:r w:rsidRPr="00BA06D4">
        <w:rPr>
          <w:rFonts w:ascii="Palatino Linotype" w:hAnsi="Palatino Linotype"/>
          <w:b/>
          <w:color w:val="000000" w:themeColor="text1"/>
        </w:rPr>
        <w:t>VISTO</w:t>
      </w:r>
      <w:r w:rsidRPr="00BA06D4">
        <w:rPr>
          <w:rFonts w:ascii="Palatino Linotype" w:hAnsi="Palatino Linotype"/>
          <w:color w:val="000000" w:themeColor="text1"/>
        </w:rPr>
        <w:t xml:space="preserve"> el expediente formado con</w:t>
      </w:r>
      <w:r w:rsidR="00C76347" w:rsidRPr="00BA06D4">
        <w:rPr>
          <w:rFonts w:ascii="Palatino Linotype" w:hAnsi="Palatino Linotype"/>
          <w:color w:val="000000" w:themeColor="text1"/>
        </w:rPr>
        <w:t xml:space="preserve"> motivo del recurso de revisión </w:t>
      </w:r>
      <w:r w:rsidR="00C76347" w:rsidRPr="00BA06D4">
        <w:rPr>
          <w:rFonts w:ascii="Palatino Linotype" w:hAnsi="Palatino Linotype"/>
          <w:b/>
          <w:color w:val="000000" w:themeColor="text1"/>
        </w:rPr>
        <w:t>03567</w:t>
      </w:r>
      <w:r w:rsidRPr="00BA06D4">
        <w:rPr>
          <w:rFonts w:ascii="Palatino Linotype" w:hAnsi="Palatino Linotype"/>
          <w:b/>
          <w:color w:val="000000" w:themeColor="text1"/>
        </w:rPr>
        <w:t>/INFOEM/IP/RR/202</w:t>
      </w:r>
      <w:r w:rsidR="00B96752" w:rsidRPr="00BA06D4">
        <w:rPr>
          <w:rFonts w:ascii="Palatino Linotype" w:hAnsi="Palatino Linotype"/>
          <w:b/>
          <w:color w:val="000000" w:themeColor="text1"/>
        </w:rPr>
        <w:t>1</w:t>
      </w:r>
      <w:r w:rsidRPr="00BA06D4">
        <w:rPr>
          <w:rFonts w:ascii="Palatino Linotype" w:hAnsi="Palatino Linotype"/>
          <w:color w:val="000000" w:themeColor="text1"/>
        </w:rPr>
        <w:t xml:space="preserve">, promovido </w:t>
      </w:r>
      <w:r w:rsidR="00C22FCC" w:rsidRPr="00BA06D4">
        <w:rPr>
          <w:rFonts w:ascii="Palatino Linotype" w:hAnsi="Palatino Linotype"/>
          <w:color w:val="000000" w:themeColor="text1"/>
        </w:rPr>
        <w:t xml:space="preserve">por </w:t>
      </w:r>
      <w:r w:rsidR="00C76347" w:rsidRPr="00BA06D4">
        <w:rPr>
          <w:rFonts w:ascii="Palatino Linotype" w:hAnsi="Palatino Linotype"/>
          <w:color w:val="000000" w:themeColor="text1"/>
        </w:rPr>
        <w:t>e</w:t>
      </w:r>
      <w:r w:rsidR="00EB3588" w:rsidRPr="00BA06D4">
        <w:rPr>
          <w:rFonts w:ascii="Palatino Linotype" w:hAnsi="Palatino Linotype"/>
          <w:color w:val="000000" w:themeColor="text1"/>
        </w:rPr>
        <w:t xml:space="preserve">l C. </w:t>
      </w:r>
      <w:r w:rsidR="00F94388">
        <w:rPr>
          <w:rFonts w:ascii="Palatino Linotype" w:hAnsi="Palatino Linotype"/>
          <w:b/>
          <w:color w:val="000000" w:themeColor="text1"/>
        </w:rPr>
        <w:t>XXXXXXX XXXXXXXX XXXXX XX XXXXXXX XXXXXXXX XXXXX</w:t>
      </w:r>
      <w:r w:rsidR="00EB3588" w:rsidRPr="00BA06D4">
        <w:rPr>
          <w:rFonts w:ascii="Palatino Linotype" w:hAnsi="Palatino Linotype"/>
          <w:color w:val="000000" w:themeColor="text1"/>
        </w:rPr>
        <w:t xml:space="preserve">, </w:t>
      </w:r>
      <w:r w:rsidRPr="00BA06D4">
        <w:rPr>
          <w:rFonts w:ascii="Palatino Linotype" w:hAnsi="Palatino Linotype" w:cs="Arial"/>
          <w:color w:val="000000" w:themeColor="text1"/>
        </w:rPr>
        <w:t>en lo sucesivo</w:t>
      </w:r>
      <w:r w:rsidRPr="00BA06D4">
        <w:rPr>
          <w:rFonts w:ascii="Palatino Linotype" w:hAnsi="Palatino Linotype" w:cs="Arial"/>
          <w:b/>
          <w:color w:val="000000" w:themeColor="text1"/>
        </w:rPr>
        <w:t xml:space="preserve"> </w:t>
      </w:r>
      <w:r w:rsidR="006118AC" w:rsidRPr="00BA06D4">
        <w:rPr>
          <w:rFonts w:ascii="Palatino Linotype" w:hAnsi="Palatino Linotype" w:cs="Arial"/>
          <w:color w:val="000000" w:themeColor="text1"/>
        </w:rPr>
        <w:t xml:space="preserve">se denominará </w:t>
      </w:r>
      <w:r w:rsidR="00C76347" w:rsidRPr="00BA06D4">
        <w:rPr>
          <w:rFonts w:ascii="Palatino Linotype" w:hAnsi="Palatino Linotype" w:cs="Arial"/>
          <w:b/>
          <w:color w:val="000000" w:themeColor="text1"/>
        </w:rPr>
        <w:t>EL</w:t>
      </w:r>
      <w:r w:rsidR="002C786B" w:rsidRPr="00BA06D4">
        <w:rPr>
          <w:rFonts w:ascii="Palatino Linotype" w:hAnsi="Palatino Linotype" w:cs="Arial"/>
          <w:b/>
          <w:color w:val="000000" w:themeColor="text1"/>
        </w:rPr>
        <w:t xml:space="preserve"> </w:t>
      </w:r>
      <w:r w:rsidRPr="00BA06D4">
        <w:rPr>
          <w:rFonts w:ascii="Palatino Linotype" w:hAnsi="Palatino Linotype" w:cs="Arial"/>
          <w:b/>
          <w:color w:val="000000" w:themeColor="text1"/>
        </w:rPr>
        <w:t>RECURRENTE,</w:t>
      </w:r>
      <w:r w:rsidRPr="00BA06D4">
        <w:rPr>
          <w:rFonts w:ascii="Palatino Linotype" w:hAnsi="Palatino Linotype"/>
          <w:color w:val="000000" w:themeColor="text1"/>
        </w:rPr>
        <w:t xml:space="preserve"> en contra de la respuesta emitida por l</w:t>
      </w:r>
      <w:r w:rsidR="00C76347" w:rsidRPr="00BA06D4">
        <w:rPr>
          <w:rFonts w:ascii="Palatino Linotype" w:hAnsi="Palatino Linotype"/>
          <w:color w:val="000000" w:themeColor="text1"/>
        </w:rPr>
        <w:t>a</w:t>
      </w:r>
      <w:r w:rsidRPr="00BA06D4">
        <w:rPr>
          <w:rFonts w:ascii="Palatino Linotype" w:hAnsi="Palatino Linotype"/>
          <w:color w:val="000000" w:themeColor="text1"/>
        </w:rPr>
        <w:t xml:space="preserve"> </w:t>
      </w:r>
      <w:r w:rsidR="00C76347" w:rsidRPr="00BA06D4">
        <w:rPr>
          <w:rFonts w:ascii="Palatino Linotype" w:hAnsi="Palatino Linotype"/>
          <w:b/>
          <w:color w:val="000000" w:themeColor="text1"/>
        </w:rPr>
        <w:t>Fiscalía de Justicia del Estado de México</w:t>
      </w:r>
      <w:r w:rsidRPr="00BA06D4">
        <w:rPr>
          <w:rFonts w:ascii="Palatino Linotype" w:hAnsi="Palatino Linotype"/>
          <w:b/>
          <w:color w:val="000000" w:themeColor="text1"/>
        </w:rPr>
        <w:t xml:space="preserve">, </w:t>
      </w:r>
      <w:r w:rsidRPr="00BA06D4">
        <w:rPr>
          <w:rFonts w:ascii="Palatino Linotype" w:hAnsi="Palatino Linotype"/>
          <w:color w:val="000000" w:themeColor="text1"/>
        </w:rPr>
        <w:t xml:space="preserve">en lo sucesivo </w:t>
      </w:r>
      <w:r w:rsidR="006118AC" w:rsidRPr="00BA06D4">
        <w:rPr>
          <w:rFonts w:ascii="Palatino Linotype" w:hAnsi="Palatino Linotype"/>
          <w:color w:val="000000" w:themeColor="text1"/>
        </w:rPr>
        <w:t xml:space="preserve">se denominará </w:t>
      </w:r>
      <w:r w:rsidRPr="00BA06D4">
        <w:rPr>
          <w:rFonts w:ascii="Palatino Linotype" w:hAnsi="Palatino Linotype"/>
          <w:b/>
          <w:color w:val="000000" w:themeColor="text1"/>
        </w:rPr>
        <w:t>EL SUJETO OBLIGADO</w:t>
      </w:r>
      <w:r w:rsidRPr="00BA06D4">
        <w:rPr>
          <w:rFonts w:ascii="Palatino Linotype" w:hAnsi="Palatino Linotype"/>
          <w:color w:val="000000" w:themeColor="text1"/>
        </w:rPr>
        <w:t xml:space="preserve">, se procede a dictar la presente resolución con base en lo siguiente: </w:t>
      </w:r>
    </w:p>
    <w:p w14:paraId="76267BB3" w14:textId="77777777" w:rsidR="00457BB8" w:rsidRPr="00BA06D4" w:rsidRDefault="00457BB8" w:rsidP="00373BBF">
      <w:pPr>
        <w:jc w:val="center"/>
        <w:rPr>
          <w:rFonts w:ascii="Palatino Linotype" w:hAnsi="Palatino Linotype"/>
          <w:color w:val="000000" w:themeColor="text1"/>
        </w:rPr>
      </w:pPr>
    </w:p>
    <w:p w14:paraId="3D64780A" w14:textId="77777777" w:rsidR="00457BB8" w:rsidRPr="00BA06D4" w:rsidRDefault="00457BB8" w:rsidP="00373BBF">
      <w:pPr>
        <w:jc w:val="center"/>
        <w:rPr>
          <w:rFonts w:ascii="Palatino Linotype" w:hAnsi="Palatino Linotype"/>
          <w:b/>
          <w:bCs/>
          <w:color w:val="000000" w:themeColor="text1"/>
          <w:spacing w:val="40"/>
          <w:sz w:val="28"/>
        </w:rPr>
      </w:pPr>
      <w:r w:rsidRPr="00BA06D4">
        <w:rPr>
          <w:rFonts w:ascii="Palatino Linotype" w:hAnsi="Palatino Linotype"/>
          <w:b/>
          <w:bCs/>
          <w:color w:val="000000" w:themeColor="text1"/>
          <w:spacing w:val="40"/>
          <w:sz w:val="28"/>
        </w:rPr>
        <w:t>RESULTANDO</w:t>
      </w:r>
    </w:p>
    <w:p w14:paraId="525DF4C5" w14:textId="77777777" w:rsidR="00457BB8" w:rsidRPr="00BA06D4" w:rsidRDefault="00457BB8" w:rsidP="00373BBF">
      <w:pPr>
        <w:jc w:val="center"/>
        <w:rPr>
          <w:rFonts w:ascii="Palatino Linotype" w:hAnsi="Palatino Linotype"/>
          <w:b/>
          <w:bCs/>
          <w:color w:val="000000" w:themeColor="text1"/>
          <w:spacing w:val="40"/>
        </w:rPr>
      </w:pPr>
    </w:p>
    <w:p w14:paraId="0953DAE2" w14:textId="4F3A440C" w:rsidR="00C76347" w:rsidRPr="00BA06D4" w:rsidRDefault="00457BB8" w:rsidP="00373BBF">
      <w:pPr>
        <w:spacing w:line="360" w:lineRule="auto"/>
        <w:jc w:val="both"/>
        <w:rPr>
          <w:rFonts w:ascii="Palatino Linotype" w:hAnsi="Palatino Linotype" w:cs="Arial"/>
          <w:b/>
          <w:bCs/>
        </w:rPr>
      </w:pPr>
      <w:r w:rsidRPr="00BA06D4">
        <w:rPr>
          <w:rFonts w:ascii="Palatino Linotype" w:hAnsi="Palatino Linotype"/>
          <w:b/>
          <w:color w:val="000000" w:themeColor="text1"/>
          <w:sz w:val="28"/>
          <w:szCs w:val="28"/>
        </w:rPr>
        <w:t xml:space="preserve">I. </w:t>
      </w:r>
      <w:r w:rsidR="00C76347" w:rsidRPr="00BA06D4">
        <w:rPr>
          <w:rFonts w:ascii="Palatino Linotype" w:hAnsi="Palatino Linotype" w:cs="Arial"/>
        </w:rPr>
        <w:t xml:space="preserve">En fecha veintiuno de mayo de dos mil veintiuno, </w:t>
      </w:r>
      <w:r w:rsidR="00C76347" w:rsidRPr="00BA06D4">
        <w:rPr>
          <w:rFonts w:ascii="Palatino Linotype" w:hAnsi="Palatino Linotype" w:cs="Arial"/>
          <w:b/>
        </w:rPr>
        <w:t>EL RECURRENTE</w:t>
      </w:r>
      <w:r w:rsidR="00C76347" w:rsidRPr="00BA06D4">
        <w:rPr>
          <w:rFonts w:ascii="Palatino Linotype" w:hAnsi="Palatino Linotype" w:cs="Arial"/>
        </w:rPr>
        <w:t xml:space="preserve"> presentó a través de la Plataforma Nacional de Trasparencia (PNT) vinculada al Sistema de Acceso a la Información Mexiquense</w:t>
      </w:r>
      <w:r w:rsidR="00C76347" w:rsidRPr="00BA06D4">
        <w:rPr>
          <w:rFonts w:ascii="Palatino Linotype" w:hAnsi="Palatino Linotype"/>
        </w:rPr>
        <w:t xml:space="preserve">, en lo subsecuente </w:t>
      </w:r>
      <w:r w:rsidR="006118AC" w:rsidRPr="00BA06D4">
        <w:rPr>
          <w:rFonts w:ascii="Palatino Linotype" w:hAnsi="Palatino Linotype"/>
        </w:rPr>
        <w:t xml:space="preserve">se denominará </w:t>
      </w:r>
      <w:r w:rsidR="00C76347" w:rsidRPr="00BA06D4">
        <w:rPr>
          <w:rFonts w:ascii="Palatino Linotype" w:hAnsi="Palatino Linotype" w:cs="Arial"/>
          <w:b/>
        </w:rPr>
        <w:t>EL SAIMEX</w:t>
      </w:r>
      <w:r w:rsidR="00C76347" w:rsidRPr="00BA06D4">
        <w:rPr>
          <w:rFonts w:ascii="Palatino Linotype" w:hAnsi="Palatino Linotype" w:cs="Arial"/>
        </w:rPr>
        <w:t xml:space="preserve"> ante </w:t>
      </w:r>
      <w:r w:rsidR="00C76347" w:rsidRPr="00BA06D4">
        <w:rPr>
          <w:rFonts w:ascii="Palatino Linotype" w:hAnsi="Palatino Linotype" w:cs="Arial"/>
          <w:b/>
        </w:rPr>
        <w:t>EL SUJETO OBLIGADO</w:t>
      </w:r>
      <w:r w:rsidR="00C76347" w:rsidRPr="00BA06D4">
        <w:rPr>
          <w:rFonts w:ascii="Palatino Linotype" w:hAnsi="Palatino Linotype" w:cs="Arial"/>
        </w:rPr>
        <w:t xml:space="preserve">, la solicitud de acceso a la información pública, a la que se le asignó el número de expediente </w:t>
      </w:r>
      <w:r w:rsidR="00C76347" w:rsidRPr="00BA06D4">
        <w:rPr>
          <w:rFonts w:ascii="Palatino Linotype" w:hAnsi="Palatino Linotype" w:cs="Arial"/>
          <w:b/>
        </w:rPr>
        <w:t>00588/FGJ/IP/2021</w:t>
      </w:r>
      <w:r w:rsidR="00C76347" w:rsidRPr="00BA06D4">
        <w:rPr>
          <w:rFonts w:ascii="Palatino Linotype" w:hAnsi="Palatino Linotype" w:cs="Arial"/>
        </w:rPr>
        <w:t xml:space="preserve">, </w:t>
      </w:r>
      <w:r w:rsidR="00C76347" w:rsidRPr="00BA06D4">
        <w:rPr>
          <w:rFonts w:ascii="Palatino Linotype" w:hAnsi="Palatino Linotype" w:cs="Arial"/>
          <w:bCs/>
        </w:rPr>
        <w:t>por medio de la cual requirió</w:t>
      </w:r>
      <w:r w:rsidR="00C76347" w:rsidRPr="00BA06D4">
        <w:rPr>
          <w:rFonts w:ascii="Palatino Linotype" w:hAnsi="Palatino Linotype" w:cs="Arial"/>
        </w:rPr>
        <w:t>:</w:t>
      </w:r>
    </w:p>
    <w:p w14:paraId="7100BDA8" w14:textId="77777777" w:rsidR="00C76347" w:rsidRPr="00BA06D4" w:rsidRDefault="00C76347" w:rsidP="00373BBF">
      <w:pPr>
        <w:tabs>
          <w:tab w:val="left" w:pos="851"/>
        </w:tabs>
        <w:ind w:left="851" w:right="901"/>
        <w:jc w:val="both"/>
        <w:rPr>
          <w:rFonts w:ascii="Palatino Linotype" w:hAnsi="Palatino Linotype" w:cs="Arial"/>
          <w:i/>
          <w:sz w:val="22"/>
          <w:szCs w:val="22"/>
        </w:rPr>
      </w:pPr>
    </w:p>
    <w:p w14:paraId="4478C0A7" w14:textId="25FACE9D" w:rsidR="00C76347" w:rsidRPr="00BA06D4" w:rsidRDefault="00C76347" w:rsidP="00373BBF">
      <w:pPr>
        <w:tabs>
          <w:tab w:val="left" w:pos="851"/>
        </w:tabs>
        <w:ind w:left="851" w:right="901"/>
        <w:jc w:val="both"/>
        <w:rPr>
          <w:rFonts w:ascii="Palatino Linotype" w:hAnsi="Palatino Linotype" w:cs="Arial"/>
          <w:i/>
          <w:sz w:val="22"/>
          <w:szCs w:val="22"/>
        </w:rPr>
      </w:pPr>
      <w:r w:rsidRPr="00BA06D4">
        <w:rPr>
          <w:rFonts w:ascii="Palatino Linotype" w:hAnsi="Palatino Linotype" w:cs="Arial"/>
          <w:i/>
          <w:sz w:val="22"/>
          <w:szCs w:val="22"/>
        </w:rPr>
        <w:t>“Buenas tardes. Solicito copia de la versión pública de la averiguación previa CHI/II/3329/00 y de los expedientes relacionados con la misma también en sus versiones públicas. En caso de negativa de la información solicitada, quiero saber en dónde puedo obtenerla y cómo.” (sic)</w:t>
      </w:r>
    </w:p>
    <w:p w14:paraId="6783B2CA" w14:textId="77777777" w:rsidR="00C76347" w:rsidRPr="00BA06D4" w:rsidRDefault="00C76347" w:rsidP="00373BBF">
      <w:pPr>
        <w:tabs>
          <w:tab w:val="left" w:pos="851"/>
        </w:tabs>
        <w:ind w:left="851" w:right="901"/>
        <w:jc w:val="both"/>
        <w:rPr>
          <w:rFonts w:ascii="Palatino Linotype" w:hAnsi="Palatino Linotype" w:cs="Arial"/>
          <w:i/>
          <w:sz w:val="22"/>
          <w:szCs w:val="22"/>
        </w:rPr>
      </w:pPr>
    </w:p>
    <w:p w14:paraId="77EACA86" w14:textId="77D74771" w:rsidR="00C76347" w:rsidRPr="00BA06D4" w:rsidRDefault="00C76347" w:rsidP="00373BBF">
      <w:pPr>
        <w:spacing w:line="360" w:lineRule="auto"/>
        <w:jc w:val="both"/>
        <w:rPr>
          <w:rFonts w:ascii="Palatino Linotype" w:hAnsi="Palatino Linotype" w:cs="Arial"/>
        </w:rPr>
      </w:pPr>
      <w:r w:rsidRPr="00BA06D4">
        <w:rPr>
          <w:rFonts w:ascii="Palatino Linotype" w:hAnsi="Palatino Linotype" w:cs="Arial"/>
          <w:b/>
        </w:rPr>
        <w:t>MODALIDAD DE ENTREGA:</w:t>
      </w:r>
      <w:r w:rsidRPr="00BA06D4">
        <w:rPr>
          <w:rFonts w:ascii="Palatino Linotype" w:hAnsi="Palatino Linotype" w:cs="Arial"/>
        </w:rPr>
        <w:t xml:space="preserve"> </w:t>
      </w:r>
      <w:r w:rsidRPr="00BA06D4">
        <w:rPr>
          <w:rFonts w:ascii="Palatino Linotype" w:hAnsi="Palatino Linotype" w:cs="Arial"/>
          <w:b/>
        </w:rPr>
        <w:t xml:space="preserve">correo electrónico. </w:t>
      </w:r>
    </w:p>
    <w:p w14:paraId="1C8DDC94" w14:textId="77777777" w:rsidR="00C76347" w:rsidRPr="00BA06D4" w:rsidRDefault="00C76347" w:rsidP="00373BBF">
      <w:pPr>
        <w:spacing w:line="360" w:lineRule="auto"/>
        <w:jc w:val="both"/>
        <w:rPr>
          <w:rFonts w:ascii="Palatino Linotype" w:hAnsi="Palatino Linotype"/>
          <w:b/>
          <w:color w:val="000000" w:themeColor="text1"/>
          <w:sz w:val="28"/>
          <w:szCs w:val="28"/>
        </w:rPr>
      </w:pPr>
    </w:p>
    <w:p w14:paraId="4D752A8E" w14:textId="06105C19" w:rsidR="00E30390" w:rsidRPr="00BA06D4" w:rsidRDefault="00E30390" w:rsidP="00373BBF">
      <w:pPr>
        <w:spacing w:line="360" w:lineRule="auto"/>
        <w:jc w:val="both"/>
        <w:rPr>
          <w:rFonts w:ascii="Palatino Linotype" w:hAnsi="Palatino Linotype"/>
          <w:bCs/>
          <w:color w:val="000000" w:themeColor="text1"/>
        </w:rPr>
      </w:pPr>
      <w:r w:rsidRPr="00BA06D4">
        <w:rPr>
          <w:rFonts w:ascii="Palatino Linotype" w:hAnsi="Palatino Linotype"/>
          <w:b/>
          <w:color w:val="000000" w:themeColor="text1"/>
          <w:sz w:val="28"/>
          <w:szCs w:val="28"/>
        </w:rPr>
        <w:lastRenderedPageBreak/>
        <w:t xml:space="preserve">II. </w:t>
      </w:r>
      <w:r w:rsidRPr="00BA06D4">
        <w:rPr>
          <w:rFonts w:ascii="Palatino Linotype" w:hAnsi="Palatino Linotype" w:cs="Arial"/>
          <w:color w:val="000000" w:themeColor="text1"/>
        </w:rPr>
        <w:t xml:space="preserve">En cumplimiento al artículo 162 de la Ley de Transparencia y Acceso a la Información Pública del Estado de México y Municipios, el </w:t>
      </w:r>
      <w:r w:rsidRPr="00BA06D4">
        <w:rPr>
          <w:rFonts w:ascii="Palatino Linotype" w:hAnsi="Palatino Linotype" w:cs="Arial"/>
          <w:b/>
          <w:color w:val="000000" w:themeColor="text1"/>
        </w:rPr>
        <w:t>veinticinco de mayo de dos mil veintiuno</w:t>
      </w:r>
      <w:r w:rsidRPr="00BA06D4">
        <w:rPr>
          <w:rFonts w:ascii="Palatino Linotype" w:hAnsi="Palatino Linotype" w:cs="Arial"/>
          <w:color w:val="000000" w:themeColor="text1"/>
        </w:rPr>
        <w:t xml:space="preserve">, la Titular de la Unidad de Transparencia del </w:t>
      </w:r>
      <w:r w:rsidRPr="00BA06D4">
        <w:rPr>
          <w:rFonts w:ascii="Palatino Linotype" w:hAnsi="Palatino Linotype" w:cs="Arial"/>
          <w:b/>
          <w:color w:val="000000" w:themeColor="text1"/>
        </w:rPr>
        <w:t>SUJETO OBLIGADO</w:t>
      </w:r>
      <w:r w:rsidRPr="00BA06D4">
        <w:rPr>
          <w:rFonts w:ascii="Palatino Linotype" w:hAnsi="Palatino Linotype" w:cs="Arial"/>
          <w:color w:val="000000" w:themeColor="text1"/>
        </w:rPr>
        <w:t xml:space="preserve">, </w:t>
      </w:r>
      <w:r w:rsidRPr="00BA06D4">
        <w:rPr>
          <w:rFonts w:ascii="Palatino Linotype" w:hAnsi="Palatino Linotype"/>
          <w:bCs/>
          <w:color w:val="000000" w:themeColor="text1"/>
        </w:rPr>
        <w:t xml:space="preserve">turnó el requerimiento de información al </w:t>
      </w:r>
      <w:r w:rsidR="006118AC" w:rsidRPr="00BA06D4">
        <w:rPr>
          <w:rFonts w:ascii="Palatino Linotype" w:hAnsi="Palatino Linotype"/>
          <w:bCs/>
          <w:color w:val="000000" w:themeColor="text1"/>
        </w:rPr>
        <w:t>s</w:t>
      </w:r>
      <w:r w:rsidRPr="00BA06D4">
        <w:rPr>
          <w:rFonts w:ascii="Palatino Linotype" w:hAnsi="Palatino Linotype"/>
          <w:bCs/>
          <w:color w:val="000000" w:themeColor="text1"/>
        </w:rPr>
        <w:t xml:space="preserve">ervidor </w:t>
      </w:r>
      <w:r w:rsidR="006118AC" w:rsidRPr="00BA06D4">
        <w:rPr>
          <w:rFonts w:ascii="Palatino Linotype" w:hAnsi="Palatino Linotype"/>
          <w:bCs/>
          <w:color w:val="000000" w:themeColor="text1"/>
        </w:rPr>
        <w:t>p</w:t>
      </w:r>
      <w:r w:rsidRPr="00BA06D4">
        <w:rPr>
          <w:rFonts w:ascii="Palatino Linotype" w:hAnsi="Palatino Linotype"/>
          <w:bCs/>
          <w:color w:val="000000" w:themeColor="text1"/>
        </w:rPr>
        <w:t xml:space="preserve">úblico </w:t>
      </w:r>
      <w:r w:rsidR="006118AC" w:rsidRPr="00BA06D4">
        <w:rPr>
          <w:rFonts w:ascii="Palatino Linotype" w:hAnsi="Palatino Linotype"/>
          <w:bCs/>
          <w:color w:val="000000" w:themeColor="text1"/>
        </w:rPr>
        <w:t>h</w:t>
      </w:r>
      <w:r w:rsidRPr="00BA06D4">
        <w:rPr>
          <w:rFonts w:ascii="Palatino Linotype" w:hAnsi="Palatino Linotype"/>
          <w:bCs/>
          <w:color w:val="000000" w:themeColor="text1"/>
        </w:rPr>
        <w:t>abilitado que estimó pertinente, a fin de colmar la solicitud de acceso a la información; tal y como, se aprecia en la imagen siguiente:</w:t>
      </w:r>
    </w:p>
    <w:p w14:paraId="7FD7144B" w14:textId="01F6ABEA" w:rsidR="00E30390" w:rsidRPr="00BA06D4" w:rsidRDefault="00E30390" w:rsidP="00373BBF">
      <w:pPr>
        <w:spacing w:line="360" w:lineRule="auto"/>
        <w:jc w:val="both"/>
        <w:rPr>
          <w:rFonts w:ascii="Palatino Linotype" w:hAnsi="Palatino Linotype"/>
          <w:bCs/>
          <w:color w:val="000000" w:themeColor="text1"/>
        </w:rPr>
      </w:pPr>
      <w:r w:rsidRPr="00BA06D4">
        <w:rPr>
          <w:rFonts w:ascii="Palatino Linotype" w:hAnsi="Palatino Linotype"/>
          <w:bCs/>
          <w:noProof/>
          <w:color w:val="000000" w:themeColor="text1"/>
          <w:lang w:eastAsia="es-MX"/>
        </w:rPr>
        <w:drawing>
          <wp:inline distT="0" distB="0" distL="0" distR="0" wp14:anchorId="6F2DEB93" wp14:editId="512863F7">
            <wp:extent cx="5791835" cy="1857375"/>
            <wp:effectExtent l="0" t="0" r="0" b="952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1.PNG"/>
                    <pic:cNvPicPr/>
                  </pic:nvPicPr>
                  <pic:blipFill>
                    <a:blip r:embed="rId8">
                      <a:extLst>
                        <a:ext uri="{28A0092B-C50C-407E-A947-70E740481C1C}">
                          <a14:useLocalDpi xmlns:a14="http://schemas.microsoft.com/office/drawing/2010/main" val="0"/>
                        </a:ext>
                      </a:extLst>
                    </a:blip>
                    <a:stretch>
                      <a:fillRect/>
                    </a:stretch>
                  </pic:blipFill>
                  <pic:spPr>
                    <a:xfrm>
                      <a:off x="0" y="0"/>
                      <a:ext cx="5791835" cy="1857375"/>
                    </a:xfrm>
                    <a:prstGeom prst="rect">
                      <a:avLst/>
                    </a:prstGeom>
                  </pic:spPr>
                </pic:pic>
              </a:graphicData>
            </a:graphic>
          </wp:inline>
        </w:drawing>
      </w:r>
    </w:p>
    <w:p w14:paraId="4BA22FE1" w14:textId="1B235727" w:rsidR="00E30390" w:rsidRPr="00BA06D4" w:rsidRDefault="00E30390" w:rsidP="00373BBF">
      <w:pPr>
        <w:spacing w:line="360" w:lineRule="auto"/>
        <w:jc w:val="both"/>
        <w:rPr>
          <w:rFonts w:ascii="Palatino Linotype" w:hAnsi="Palatino Linotype"/>
          <w:b/>
          <w:sz w:val="28"/>
          <w:szCs w:val="28"/>
        </w:rPr>
      </w:pPr>
    </w:p>
    <w:p w14:paraId="6BFF6C65" w14:textId="7835B536" w:rsidR="009B0E12" w:rsidRPr="00BA06D4" w:rsidRDefault="009B0E12" w:rsidP="009B0E12">
      <w:pPr>
        <w:spacing w:line="360" w:lineRule="auto"/>
        <w:jc w:val="both"/>
        <w:rPr>
          <w:rFonts w:ascii="Palatino Linotype" w:hAnsi="Palatino Linotype"/>
          <w:b/>
        </w:rPr>
      </w:pPr>
      <w:r w:rsidRPr="00BA06D4">
        <w:rPr>
          <w:rFonts w:ascii="Palatino Linotype" w:hAnsi="Palatino Linotype"/>
          <w:b/>
          <w:sz w:val="28"/>
          <w:szCs w:val="28"/>
        </w:rPr>
        <w:t xml:space="preserve">III. </w:t>
      </w:r>
      <w:r w:rsidRPr="00BA06D4">
        <w:rPr>
          <w:rFonts w:ascii="Palatino Linotype" w:hAnsi="Palatino Linotype"/>
        </w:rPr>
        <w:t xml:space="preserve">De las constancias que obran en </w:t>
      </w:r>
      <w:r w:rsidRPr="00BA06D4">
        <w:rPr>
          <w:rFonts w:ascii="Palatino Linotype" w:hAnsi="Palatino Linotype"/>
          <w:b/>
        </w:rPr>
        <w:t>EL SAIMEX,</w:t>
      </w:r>
      <w:r w:rsidRPr="00BA06D4">
        <w:rPr>
          <w:rFonts w:ascii="Palatino Linotype" w:hAnsi="Palatino Linotype"/>
        </w:rPr>
        <w:t xml:space="preserve"> se advierte que el </w:t>
      </w:r>
      <w:r w:rsidR="00FD0005" w:rsidRPr="00BA06D4">
        <w:rPr>
          <w:rFonts w:ascii="Palatino Linotype" w:hAnsi="Palatino Linotype"/>
        </w:rPr>
        <w:t xml:space="preserve">once de junio </w:t>
      </w:r>
      <w:r w:rsidRPr="00BA06D4">
        <w:rPr>
          <w:rFonts w:ascii="Palatino Linotype" w:hAnsi="Palatino Linotype"/>
        </w:rPr>
        <w:t xml:space="preserve">de dos mil veintiuno, </w:t>
      </w:r>
      <w:r w:rsidRPr="00BA06D4">
        <w:rPr>
          <w:rFonts w:ascii="Palatino Linotype" w:hAnsi="Palatino Linotype" w:cs="Arial"/>
          <w:lang w:val="es-ES_tradnl"/>
        </w:rPr>
        <w:t>la Responsable de la Unidad de Transparencia del</w:t>
      </w:r>
      <w:r w:rsidRPr="00BA06D4">
        <w:rPr>
          <w:rFonts w:ascii="Palatino Linotype" w:hAnsi="Palatino Linotype" w:cs="Arial"/>
          <w:b/>
          <w:lang w:val="es-ES_tradnl"/>
        </w:rPr>
        <w:t xml:space="preserve"> SUJETO OBLIGADO</w:t>
      </w:r>
      <w:r w:rsidRPr="00BA06D4">
        <w:rPr>
          <w:rFonts w:ascii="Palatino Linotype" w:hAnsi="Palatino Linotype" w:cs="Arial"/>
          <w:lang w:val="es-ES_tradnl"/>
        </w:rPr>
        <w:t xml:space="preserve"> dio respuesta a la solicitud de información, en los siguientes términos:</w:t>
      </w:r>
    </w:p>
    <w:p w14:paraId="40EE563D" w14:textId="77777777" w:rsidR="009B0E12" w:rsidRPr="00BA06D4" w:rsidRDefault="009B0E12" w:rsidP="009B0E12">
      <w:pPr>
        <w:jc w:val="both"/>
        <w:rPr>
          <w:rFonts w:ascii="Palatino Linotype" w:hAnsi="Palatino Linotype"/>
          <w:b/>
        </w:rPr>
      </w:pPr>
    </w:p>
    <w:p w14:paraId="6417C166" w14:textId="2BF3BA98" w:rsidR="009B0E12" w:rsidRPr="00BA06D4" w:rsidRDefault="009B0E12" w:rsidP="009B0E12">
      <w:pPr>
        <w:ind w:left="851" w:right="901"/>
        <w:jc w:val="both"/>
        <w:rPr>
          <w:rFonts w:ascii="Palatino Linotype" w:hAnsi="Palatino Linotype" w:cs="Arial"/>
          <w:i/>
          <w:lang w:eastAsia="es-MX"/>
        </w:rPr>
      </w:pPr>
      <w:r w:rsidRPr="00BA06D4">
        <w:rPr>
          <w:rFonts w:ascii="Palatino Linotype" w:hAnsi="Palatino Linotype" w:cs="Arial"/>
          <w:i/>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6C3D787" w14:textId="77777777" w:rsidR="009B0E12" w:rsidRPr="00BA06D4" w:rsidRDefault="009B0E12" w:rsidP="009B0E12">
      <w:pPr>
        <w:ind w:left="851" w:right="901"/>
        <w:jc w:val="both"/>
        <w:rPr>
          <w:rFonts w:ascii="Palatino Linotype" w:hAnsi="Palatino Linotype" w:cs="Arial"/>
          <w:i/>
          <w:lang w:eastAsia="es-MX"/>
        </w:rPr>
      </w:pPr>
    </w:p>
    <w:p w14:paraId="518919F7" w14:textId="1EDBF146" w:rsidR="009B0E12" w:rsidRPr="00BA06D4" w:rsidRDefault="009B0E12" w:rsidP="009B0E12">
      <w:pPr>
        <w:ind w:left="851" w:right="901"/>
        <w:jc w:val="both"/>
        <w:rPr>
          <w:rFonts w:ascii="Palatino Linotype" w:hAnsi="Palatino Linotype" w:cs="Arial"/>
          <w:i/>
          <w:lang w:eastAsia="es-MX"/>
        </w:rPr>
      </w:pPr>
      <w:r w:rsidRPr="00BA06D4">
        <w:rPr>
          <w:rFonts w:ascii="Palatino Linotype" w:hAnsi="Palatino Linotype" w:cs="Arial"/>
          <w:i/>
          <w:lang w:eastAsia="es-MX"/>
        </w:rPr>
        <w:t>SE ANEXA RESPUESTA</w:t>
      </w:r>
    </w:p>
    <w:p w14:paraId="523052B9" w14:textId="77777777" w:rsidR="009B0E12" w:rsidRPr="00BA06D4" w:rsidRDefault="009B0E12" w:rsidP="009B0E12">
      <w:pPr>
        <w:ind w:left="851" w:right="901"/>
        <w:jc w:val="both"/>
        <w:rPr>
          <w:rFonts w:ascii="Palatino Linotype" w:hAnsi="Palatino Linotype" w:cs="Arial"/>
          <w:i/>
          <w:lang w:eastAsia="es-MX"/>
        </w:rPr>
      </w:pPr>
    </w:p>
    <w:p w14:paraId="22E266A4" w14:textId="725C1FC9" w:rsidR="009B0E12" w:rsidRPr="00BA06D4" w:rsidRDefault="009B0E12" w:rsidP="009B0E12">
      <w:pPr>
        <w:ind w:left="851" w:right="901"/>
        <w:jc w:val="both"/>
        <w:rPr>
          <w:rFonts w:ascii="Palatino Linotype" w:hAnsi="Palatino Linotype" w:cs="Arial"/>
          <w:i/>
          <w:lang w:eastAsia="es-MX"/>
        </w:rPr>
      </w:pPr>
      <w:r w:rsidRPr="00BA06D4">
        <w:rPr>
          <w:rFonts w:ascii="Palatino Linotype" w:hAnsi="Palatino Linotype" w:cs="Arial"/>
          <w:i/>
          <w:lang w:eastAsia="es-MX"/>
        </w:rPr>
        <w:t>ATENTAMENTE</w:t>
      </w:r>
    </w:p>
    <w:p w14:paraId="27AB0DC7" w14:textId="77777777" w:rsidR="009B0E12" w:rsidRPr="00BA06D4" w:rsidRDefault="009B0E12" w:rsidP="009B0E12">
      <w:pPr>
        <w:ind w:left="851" w:right="901"/>
        <w:jc w:val="both"/>
        <w:rPr>
          <w:rFonts w:ascii="Palatino Linotype" w:hAnsi="Palatino Linotype" w:cs="Arial"/>
          <w:i/>
          <w:lang w:eastAsia="es-MX"/>
        </w:rPr>
      </w:pPr>
    </w:p>
    <w:p w14:paraId="0440D343" w14:textId="495271D1" w:rsidR="009B0E12" w:rsidRPr="00BA06D4" w:rsidRDefault="009B0E12" w:rsidP="009B0E12">
      <w:pPr>
        <w:ind w:left="851" w:right="901"/>
        <w:jc w:val="both"/>
        <w:rPr>
          <w:rFonts w:ascii="Palatino Linotype" w:hAnsi="Palatino Linotype" w:cs="Arial"/>
          <w:i/>
          <w:lang w:eastAsia="es-MX"/>
        </w:rPr>
      </w:pPr>
      <w:r w:rsidRPr="00BA06D4">
        <w:rPr>
          <w:rFonts w:ascii="Palatino Linotype" w:hAnsi="Palatino Linotype" w:cs="Arial"/>
          <w:i/>
          <w:lang w:eastAsia="es-MX"/>
        </w:rPr>
        <w:lastRenderedPageBreak/>
        <w:t xml:space="preserve">YAMILIT LEYVA GUTIÉRREZ” (sic) </w:t>
      </w:r>
    </w:p>
    <w:p w14:paraId="1324207F" w14:textId="77777777" w:rsidR="009B0E12" w:rsidRPr="00BA06D4" w:rsidRDefault="009B0E12" w:rsidP="009B0E12">
      <w:pPr>
        <w:ind w:right="901"/>
        <w:jc w:val="both"/>
        <w:rPr>
          <w:rFonts w:ascii="Palatino Linotype" w:hAnsi="Palatino Linotype" w:cs="Arial"/>
          <w:i/>
          <w:lang w:eastAsia="es-MX"/>
        </w:rPr>
      </w:pPr>
    </w:p>
    <w:p w14:paraId="08483623" w14:textId="5873BDBF" w:rsidR="009B0E12" w:rsidRPr="00BA06D4" w:rsidRDefault="009B0E12" w:rsidP="009B0E12">
      <w:pPr>
        <w:spacing w:line="360" w:lineRule="auto"/>
        <w:jc w:val="both"/>
        <w:rPr>
          <w:rFonts w:ascii="Palatino Linotype" w:hAnsi="Palatino Linotype" w:cs="Arial"/>
        </w:rPr>
      </w:pPr>
      <w:r w:rsidRPr="00BA06D4">
        <w:rPr>
          <w:rFonts w:ascii="Palatino Linotype" w:hAnsi="Palatino Linotype"/>
        </w:rPr>
        <w:t xml:space="preserve">Advirtiendo de dicha respuesta, que </w:t>
      </w:r>
      <w:r w:rsidRPr="00BA06D4">
        <w:rPr>
          <w:rFonts w:ascii="Palatino Linotype" w:hAnsi="Palatino Linotype" w:cs="Arial"/>
          <w:b/>
        </w:rPr>
        <w:t>EL SUJETO OBLIGADO</w:t>
      </w:r>
      <w:r w:rsidRPr="00BA06D4">
        <w:rPr>
          <w:rFonts w:ascii="Palatino Linotype" w:hAnsi="Palatino Linotype"/>
        </w:rPr>
        <w:t xml:space="preserve"> acompañó el archivo electrónico </w:t>
      </w:r>
      <w:hyperlink r:id="rId9" w:tgtFrame="_blank" w:history="1">
        <w:r w:rsidR="006118AC" w:rsidRPr="00BA06D4">
          <w:rPr>
            <w:rFonts w:ascii="Palatino Linotype" w:hAnsi="Palatino Linotype" w:cs="Arial"/>
          </w:rPr>
          <w:t xml:space="preserve">denominado </w:t>
        </w:r>
        <w:hyperlink r:id="rId10" w:tgtFrame="_blank" w:history="1">
          <w:r w:rsidRPr="00BA06D4">
            <w:rPr>
              <w:rFonts w:ascii="Palatino Linotype" w:hAnsi="Palatino Linotype" w:cs="Arial"/>
              <w:b/>
            </w:rPr>
            <w:t>588_2019_02_07_01_34_55_499.pdf</w:t>
          </w:r>
        </w:hyperlink>
      </w:hyperlink>
      <w:r w:rsidRPr="00BA06D4">
        <w:rPr>
          <w:rFonts w:ascii="Palatino Linotype" w:hAnsi="Palatino Linotype" w:cs="Arial"/>
          <w:b/>
        </w:rPr>
        <w:t xml:space="preserve">, </w:t>
      </w:r>
      <w:r w:rsidRPr="00BA06D4">
        <w:rPr>
          <w:rFonts w:ascii="Palatino Linotype" w:hAnsi="Palatino Linotype" w:cs="Arial"/>
        </w:rPr>
        <w:t xml:space="preserve">el cual contiene el número de oficio 01344/MAIP/FGJ/2021, por medio del cual la Titular de la Unidad de Transparencia, </w:t>
      </w:r>
      <w:r w:rsidRPr="00BA06D4">
        <w:rPr>
          <w:rFonts w:ascii="Palatino Linotype" w:hAnsi="Palatino Linotype"/>
          <w:color w:val="000000" w:themeColor="text1"/>
          <w:lang w:val="es-ES"/>
        </w:rPr>
        <w:t xml:space="preserve">refirió que de acuerdo a lo informado por </w:t>
      </w:r>
      <w:r w:rsidR="006118AC" w:rsidRPr="00BA06D4">
        <w:rPr>
          <w:rFonts w:ascii="Palatino Linotype" w:hAnsi="Palatino Linotype"/>
          <w:color w:val="000000" w:themeColor="text1"/>
          <w:lang w:val="es-ES"/>
        </w:rPr>
        <w:t>la</w:t>
      </w:r>
      <w:r w:rsidRPr="00BA06D4">
        <w:rPr>
          <w:rFonts w:ascii="Palatino Linotype" w:hAnsi="Palatino Linotype"/>
          <w:color w:val="000000" w:themeColor="text1"/>
          <w:lang w:val="es-ES"/>
        </w:rPr>
        <w:t xml:space="preserve"> Fiscal Regional de Nezahualcóyotl, </w:t>
      </w:r>
      <w:r w:rsidR="006118AC" w:rsidRPr="00BA06D4">
        <w:rPr>
          <w:rFonts w:ascii="Palatino Linotype" w:hAnsi="Palatino Linotype"/>
          <w:color w:val="000000" w:themeColor="text1"/>
          <w:lang w:val="es-ES"/>
        </w:rPr>
        <w:t>s</w:t>
      </w:r>
      <w:r w:rsidRPr="00BA06D4">
        <w:rPr>
          <w:rFonts w:ascii="Palatino Linotype" w:hAnsi="Palatino Linotype"/>
          <w:color w:val="000000" w:themeColor="text1"/>
          <w:lang w:val="es-ES"/>
        </w:rPr>
        <w:t xml:space="preserve">ervidora </w:t>
      </w:r>
      <w:r w:rsidR="006118AC" w:rsidRPr="00BA06D4">
        <w:rPr>
          <w:rFonts w:ascii="Palatino Linotype" w:hAnsi="Palatino Linotype"/>
          <w:color w:val="000000" w:themeColor="text1"/>
          <w:lang w:val="es-ES"/>
        </w:rPr>
        <w:t>p</w:t>
      </w:r>
      <w:r w:rsidRPr="00BA06D4">
        <w:rPr>
          <w:rFonts w:ascii="Palatino Linotype" w:hAnsi="Palatino Linotype"/>
          <w:color w:val="000000" w:themeColor="text1"/>
          <w:lang w:val="es-ES"/>
        </w:rPr>
        <w:t xml:space="preserve">ública </w:t>
      </w:r>
      <w:r w:rsidR="006118AC" w:rsidRPr="00BA06D4">
        <w:rPr>
          <w:rFonts w:ascii="Palatino Linotype" w:hAnsi="Palatino Linotype"/>
          <w:color w:val="000000" w:themeColor="text1"/>
          <w:lang w:val="es-ES"/>
        </w:rPr>
        <w:t>h</w:t>
      </w:r>
      <w:r w:rsidRPr="00BA06D4">
        <w:rPr>
          <w:rFonts w:ascii="Palatino Linotype" w:hAnsi="Palatino Linotype"/>
          <w:color w:val="000000" w:themeColor="text1"/>
          <w:lang w:val="es-ES"/>
        </w:rPr>
        <w:t xml:space="preserve">abilitada, </w:t>
      </w:r>
      <w:r w:rsidR="006118AC" w:rsidRPr="00BA06D4">
        <w:rPr>
          <w:rFonts w:ascii="Palatino Linotype" w:hAnsi="Palatino Linotype"/>
          <w:color w:val="000000" w:themeColor="text1"/>
          <w:lang w:val="es-ES"/>
        </w:rPr>
        <w:t xml:space="preserve">quien </w:t>
      </w:r>
      <w:r w:rsidRPr="00BA06D4">
        <w:rPr>
          <w:rFonts w:ascii="Palatino Linotype" w:hAnsi="Palatino Linotype"/>
          <w:color w:val="000000" w:themeColor="text1"/>
          <w:lang w:val="es-ES"/>
        </w:rPr>
        <w:t>señaló que era necesario la presencia en el Centro de Atención Ciudadana de Chimalhuacán, proporcionando para ello la ubicación y Agente que la atendería, siendo importante acreditar la personalidad jurídica.</w:t>
      </w:r>
      <w:r w:rsidRPr="00BA06D4">
        <w:rPr>
          <w:rFonts w:ascii="Palatino Linotype" w:hAnsi="Palatino Linotype" w:cs="Arial"/>
        </w:rPr>
        <w:t xml:space="preserve"> </w:t>
      </w:r>
    </w:p>
    <w:p w14:paraId="11125B60" w14:textId="77777777" w:rsidR="009B0E12" w:rsidRPr="00BA06D4" w:rsidRDefault="009B0E12" w:rsidP="009B0E12">
      <w:pPr>
        <w:ind w:right="901"/>
        <w:jc w:val="both"/>
        <w:rPr>
          <w:rFonts w:ascii="Palatino Linotype" w:hAnsi="Palatino Linotype" w:cs="Arial"/>
          <w:i/>
          <w:lang w:eastAsia="es-MX"/>
        </w:rPr>
      </w:pPr>
    </w:p>
    <w:p w14:paraId="72F0A012" w14:textId="09D10AFD" w:rsidR="000D6C64" w:rsidRPr="00BA06D4" w:rsidRDefault="009B0E12" w:rsidP="00373BBF">
      <w:pPr>
        <w:spacing w:line="360" w:lineRule="auto"/>
        <w:jc w:val="both"/>
        <w:rPr>
          <w:rFonts w:ascii="Palatino Linotype" w:hAnsi="Palatino Linotype" w:cs="Arial"/>
          <w:color w:val="000000" w:themeColor="text1"/>
        </w:rPr>
      </w:pPr>
      <w:r w:rsidRPr="00BA06D4">
        <w:rPr>
          <w:rFonts w:ascii="Palatino Linotype" w:hAnsi="Palatino Linotype"/>
          <w:b/>
          <w:sz w:val="28"/>
          <w:szCs w:val="28"/>
        </w:rPr>
        <w:t>IV</w:t>
      </w:r>
      <w:r w:rsidR="00C22FCC" w:rsidRPr="00BA06D4">
        <w:rPr>
          <w:rFonts w:ascii="Palatino Linotype" w:hAnsi="Palatino Linotype"/>
          <w:b/>
          <w:sz w:val="28"/>
          <w:szCs w:val="28"/>
        </w:rPr>
        <w:t>.</w:t>
      </w:r>
      <w:r w:rsidR="00C22FCC" w:rsidRPr="00BA06D4">
        <w:rPr>
          <w:rFonts w:ascii="Palatino Linotype" w:hAnsi="Palatino Linotype"/>
          <w:sz w:val="28"/>
          <w:szCs w:val="28"/>
        </w:rPr>
        <w:t xml:space="preserve"> </w:t>
      </w:r>
      <w:r w:rsidR="00BD7CF0" w:rsidRPr="00BA06D4">
        <w:rPr>
          <w:rFonts w:ascii="Palatino Linotype" w:hAnsi="Palatino Linotype"/>
          <w:color w:val="000000" w:themeColor="text1"/>
        </w:rPr>
        <w:t xml:space="preserve">Inconforme con la </w:t>
      </w:r>
      <w:r w:rsidR="00BD7CF0" w:rsidRPr="00BA06D4">
        <w:rPr>
          <w:rFonts w:ascii="Palatino Linotype" w:hAnsi="Palatino Linotype" w:cs="Arial"/>
          <w:color w:val="000000" w:themeColor="text1"/>
        </w:rPr>
        <w:t xml:space="preserve">respuesta, el </w:t>
      </w:r>
      <w:r w:rsidR="00E30390" w:rsidRPr="00BA06D4">
        <w:rPr>
          <w:rFonts w:ascii="Palatino Linotype" w:hAnsi="Palatino Linotype" w:cs="Arial"/>
          <w:color w:val="000000" w:themeColor="text1"/>
        </w:rPr>
        <w:t xml:space="preserve">veintinueve </w:t>
      </w:r>
      <w:r w:rsidR="003D48A2" w:rsidRPr="00BA06D4">
        <w:rPr>
          <w:rFonts w:ascii="Palatino Linotype" w:hAnsi="Palatino Linotype" w:cs="Arial"/>
          <w:color w:val="000000" w:themeColor="text1"/>
        </w:rPr>
        <w:t xml:space="preserve">de </w:t>
      </w:r>
      <w:r w:rsidR="00E30390" w:rsidRPr="00BA06D4">
        <w:rPr>
          <w:rFonts w:ascii="Palatino Linotype" w:hAnsi="Palatino Linotype" w:cs="Arial"/>
          <w:color w:val="000000" w:themeColor="text1"/>
        </w:rPr>
        <w:t>junio</w:t>
      </w:r>
      <w:r w:rsidR="003D48A2" w:rsidRPr="00BA06D4">
        <w:rPr>
          <w:rFonts w:ascii="Palatino Linotype" w:hAnsi="Palatino Linotype" w:cs="Arial"/>
          <w:color w:val="000000" w:themeColor="text1"/>
        </w:rPr>
        <w:t xml:space="preserve"> de dos mil veintiuno</w:t>
      </w:r>
      <w:r w:rsidR="003C6E24" w:rsidRPr="00BA06D4">
        <w:rPr>
          <w:rFonts w:ascii="Palatino Linotype" w:hAnsi="Palatino Linotype" w:cs="Arial"/>
          <w:color w:val="000000" w:themeColor="text1"/>
        </w:rPr>
        <w:t>,</w:t>
      </w:r>
      <w:r w:rsidR="003D48A2" w:rsidRPr="00BA06D4">
        <w:rPr>
          <w:rFonts w:ascii="Palatino Linotype" w:hAnsi="Palatino Linotype" w:cs="Arial"/>
          <w:color w:val="000000" w:themeColor="text1"/>
        </w:rPr>
        <w:t xml:space="preserve"> </w:t>
      </w:r>
      <w:r w:rsidR="00E30390" w:rsidRPr="00BA06D4">
        <w:rPr>
          <w:rFonts w:ascii="Palatino Linotype" w:hAnsi="Palatino Linotype"/>
          <w:b/>
          <w:color w:val="000000" w:themeColor="text1"/>
        </w:rPr>
        <w:t>EL</w:t>
      </w:r>
      <w:r w:rsidR="00BD7CF0" w:rsidRPr="00BA06D4">
        <w:rPr>
          <w:rFonts w:ascii="Palatino Linotype" w:hAnsi="Palatino Linotype"/>
          <w:b/>
          <w:color w:val="000000" w:themeColor="text1"/>
        </w:rPr>
        <w:t xml:space="preserve"> RECURRENTE</w:t>
      </w:r>
      <w:r w:rsidR="00BD7CF0" w:rsidRPr="00BA06D4">
        <w:rPr>
          <w:rFonts w:ascii="Palatino Linotype" w:hAnsi="Palatino Linotype"/>
          <w:color w:val="000000" w:themeColor="text1"/>
        </w:rPr>
        <w:t xml:space="preserve"> interpuso el recurso de revisión objeto del presente estudio, el cual fue registrado en </w:t>
      </w:r>
      <w:r w:rsidR="00BD7CF0" w:rsidRPr="00BA06D4">
        <w:rPr>
          <w:rFonts w:ascii="Palatino Linotype" w:hAnsi="Palatino Linotype"/>
          <w:b/>
          <w:color w:val="000000" w:themeColor="text1"/>
        </w:rPr>
        <w:t>EL SAIMEX</w:t>
      </w:r>
      <w:r w:rsidR="003D48A2" w:rsidRPr="00BA06D4">
        <w:rPr>
          <w:rFonts w:ascii="Palatino Linotype" w:hAnsi="Palatino Linotype"/>
          <w:b/>
          <w:color w:val="000000" w:themeColor="text1"/>
        </w:rPr>
        <w:t xml:space="preserve"> </w:t>
      </w:r>
      <w:r w:rsidR="00BD7CF0" w:rsidRPr="00BA06D4">
        <w:rPr>
          <w:rFonts w:ascii="Palatino Linotype" w:hAnsi="Palatino Linotype"/>
          <w:color w:val="000000" w:themeColor="text1"/>
        </w:rPr>
        <w:t xml:space="preserve">y se le asignó el número de </w:t>
      </w:r>
      <w:r w:rsidR="00457BB8" w:rsidRPr="00BA06D4">
        <w:rPr>
          <w:rFonts w:ascii="Palatino Linotype" w:hAnsi="Palatino Linotype" w:cs="Arial"/>
          <w:b/>
          <w:bCs/>
          <w:color w:val="000000" w:themeColor="text1"/>
        </w:rPr>
        <w:t>0</w:t>
      </w:r>
      <w:r w:rsidR="00E30390" w:rsidRPr="00BA06D4">
        <w:rPr>
          <w:rFonts w:ascii="Palatino Linotype" w:hAnsi="Palatino Linotype" w:cs="Arial"/>
          <w:b/>
          <w:bCs/>
          <w:color w:val="000000" w:themeColor="text1"/>
        </w:rPr>
        <w:t>3567</w:t>
      </w:r>
      <w:r w:rsidR="00457BB8" w:rsidRPr="00BA06D4">
        <w:rPr>
          <w:rFonts w:ascii="Palatino Linotype" w:hAnsi="Palatino Linotype" w:cs="Arial"/>
          <w:b/>
          <w:bCs/>
          <w:color w:val="000000" w:themeColor="text1"/>
        </w:rPr>
        <w:t>/INFOEM/IP/RR/202</w:t>
      </w:r>
      <w:r w:rsidR="00CE1A6F" w:rsidRPr="00BA06D4">
        <w:rPr>
          <w:rFonts w:ascii="Palatino Linotype" w:hAnsi="Palatino Linotype" w:cs="Arial"/>
          <w:b/>
          <w:bCs/>
          <w:color w:val="000000" w:themeColor="text1"/>
        </w:rPr>
        <w:t>1</w:t>
      </w:r>
      <w:r w:rsidR="00457BB8" w:rsidRPr="00BA06D4">
        <w:rPr>
          <w:rFonts w:ascii="Palatino Linotype" w:hAnsi="Palatino Linotype" w:cs="Arial"/>
          <w:color w:val="000000" w:themeColor="text1"/>
        </w:rPr>
        <w:t>, en el que señaló como acto impugnado</w:t>
      </w:r>
      <w:r w:rsidR="00E30390" w:rsidRPr="00BA06D4">
        <w:rPr>
          <w:rFonts w:ascii="Palatino Linotype" w:hAnsi="Palatino Linotype" w:cs="Arial"/>
          <w:color w:val="000000" w:themeColor="text1"/>
        </w:rPr>
        <w:t>; así como, razones o motivos de inconformidad</w:t>
      </w:r>
      <w:r w:rsidR="000D6C64" w:rsidRPr="00BA06D4">
        <w:rPr>
          <w:rFonts w:ascii="Palatino Linotype" w:hAnsi="Palatino Linotype" w:cs="Arial"/>
          <w:color w:val="000000" w:themeColor="text1"/>
        </w:rPr>
        <w:t>:</w:t>
      </w:r>
    </w:p>
    <w:p w14:paraId="08AA1C89" w14:textId="77777777" w:rsidR="000D6C64" w:rsidRPr="00BA06D4" w:rsidRDefault="000D6C64" w:rsidP="00373BBF">
      <w:pPr>
        <w:ind w:left="851" w:right="899"/>
        <w:jc w:val="both"/>
        <w:rPr>
          <w:rFonts w:ascii="Palatino Linotype" w:hAnsi="Palatino Linotype" w:cs="Arial"/>
          <w:i/>
          <w:color w:val="000000" w:themeColor="text1"/>
          <w:sz w:val="22"/>
          <w:szCs w:val="22"/>
        </w:rPr>
      </w:pPr>
    </w:p>
    <w:p w14:paraId="2A593FEA" w14:textId="362F01FA" w:rsidR="000D6C64" w:rsidRPr="00BA06D4" w:rsidRDefault="000D6C64" w:rsidP="00373BBF">
      <w:pPr>
        <w:ind w:left="851" w:right="899"/>
        <w:jc w:val="both"/>
        <w:rPr>
          <w:rFonts w:ascii="Palatino Linotype" w:hAnsi="Palatino Linotype" w:cs="Arial"/>
          <w:i/>
          <w:color w:val="000000" w:themeColor="text1"/>
          <w:sz w:val="22"/>
          <w:szCs w:val="22"/>
        </w:rPr>
      </w:pPr>
      <w:r w:rsidRPr="00BA06D4">
        <w:rPr>
          <w:rFonts w:ascii="Palatino Linotype" w:hAnsi="Palatino Linotype" w:cs="Arial"/>
          <w:i/>
          <w:color w:val="000000" w:themeColor="text1"/>
          <w:sz w:val="22"/>
          <w:szCs w:val="22"/>
        </w:rPr>
        <w:t>“</w:t>
      </w:r>
      <w:r w:rsidR="00E30390" w:rsidRPr="00BA06D4">
        <w:rPr>
          <w:rFonts w:ascii="Palatino Linotype" w:hAnsi="Palatino Linotype" w:cs="Arial"/>
          <w:i/>
          <w:color w:val="000000" w:themeColor="text1"/>
          <w:sz w:val="22"/>
          <w:szCs w:val="22"/>
        </w:rPr>
        <w:t xml:space="preserve">Porque pese a que acudí al Centro de Atención Ciudadana del Ministerio Público de Chimalhuacán, tal y como me indicó la Unidad de Transparencia de la Fiscalía General de Justicia del Estado de México para que me brindaran la atención, no me entregaron la información solicitada argumentando que "el expediente ya no está ahí". Después de recibir dicha respuesta, el Ministerio Público me informó que harían la petición de mi solicitud al área de Investigación de la Visitaduría General con Sede en Nezahualcóyotl. Sin embargo, aunque se formalizó la petición, ésta área respondió que realizó la búsqueda y obtuvo resultados negativos. Y, aunque en el oficio de respuesta 35/2021 (del cual yo tengo una copia) se solicita al Ministerio Público de Chimalhuacán continuar con la petición a la Sala de Agentes del Ministerio Público Auxiliares del C. Procurador con sede en Texcoco proporcionando mayores datos, el personal de dicho Ministerio Público me dijo de viva voz que ya no podían continuar con mi solicitud debido a que ésta era la respuesta definitiva. Adjunto copia de oficio 1344/MAIP/FGJ/IP/2021, con la primer respuesta de la Unidad de Transparencia de la FGJ del Estado de México; copia de </w:t>
      </w:r>
      <w:r w:rsidR="00E30390" w:rsidRPr="00BA06D4">
        <w:rPr>
          <w:rFonts w:ascii="Palatino Linotype" w:hAnsi="Palatino Linotype" w:cs="Arial"/>
          <w:i/>
          <w:color w:val="000000" w:themeColor="text1"/>
          <w:sz w:val="22"/>
          <w:szCs w:val="22"/>
        </w:rPr>
        <w:lastRenderedPageBreak/>
        <w:t>solicitud de información del Ministerio Público de Chimalhuacán dirigida al área de investigación de la Visitaduría General con sede en Nezahualcóyotl; y copia del oficio 35/2021 de respuesta de la Visitaduría General al Ministerio Público de Chimalhuacán.</w:t>
      </w:r>
      <w:r w:rsidRPr="00BA06D4">
        <w:rPr>
          <w:rFonts w:ascii="Palatino Linotype" w:hAnsi="Palatino Linotype" w:cs="Arial"/>
          <w:i/>
          <w:color w:val="000000" w:themeColor="text1"/>
          <w:sz w:val="22"/>
          <w:szCs w:val="22"/>
        </w:rPr>
        <w:t>"(sic)</w:t>
      </w:r>
    </w:p>
    <w:p w14:paraId="0115587D" w14:textId="77777777" w:rsidR="000D6C64" w:rsidRPr="00BA06D4" w:rsidRDefault="000D6C64" w:rsidP="00373BBF">
      <w:pPr>
        <w:ind w:left="851" w:right="899"/>
        <w:jc w:val="both"/>
        <w:rPr>
          <w:rFonts w:ascii="Palatino Linotype" w:hAnsi="Palatino Linotype" w:cs="Arial"/>
          <w:i/>
          <w:color w:val="000000" w:themeColor="text1"/>
          <w:sz w:val="22"/>
          <w:szCs w:val="22"/>
        </w:rPr>
      </w:pPr>
    </w:p>
    <w:p w14:paraId="1F0992B2" w14:textId="2153B303" w:rsidR="00457BB8" w:rsidRPr="00BA06D4" w:rsidRDefault="00E436C3" w:rsidP="00373BBF">
      <w:pPr>
        <w:pStyle w:val="Default"/>
        <w:spacing w:line="360" w:lineRule="auto"/>
        <w:ind w:right="49"/>
        <w:jc w:val="both"/>
        <w:rPr>
          <w:rFonts w:ascii="Palatino Linotype" w:hAnsi="Palatino Linotype"/>
          <w:color w:val="000000" w:themeColor="text1"/>
          <w:lang w:val="es-ES_tradnl"/>
        </w:rPr>
      </w:pPr>
      <w:r w:rsidRPr="00BA06D4">
        <w:rPr>
          <w:rFonts w:ascii="Palatino Linotype" w:hAnsi="Palatino Linotype"/>
          <w:b/>
          <w:color w:val="000000" w:themeColor="text1"/>
          <w:sz w:val="28"/>
          <w:szCs w:val="28"/>
        </w:rPr>
        <w:t>V</w:t>
      </w:r>
      <w:r w:rsidR="00457BB8" w:rsidRPr="00BA06D4">
        <w:rPr>
          <w:rFonts w:ascii="Palatino Linotype" w:hAnsi="Palatino Linotype"/>
          <w:b/>
          <w:color w:val="000000" w:themeColor="text1"/>
          <w:sz w:val="28"/>
          <w:szCs w:val="28"/>
        </w:rPr>
        <w:t xml:space="preserve">. </w:t>
      </w:r>
      <w:r w:rsidR="00457BB8" w:rsidRPr="00BA06D4">
        <w:rPr>
          <w:rFonts w:ascii="Palatino Linotype" w:hAnsi="Palatino Linotype"/>
          <w:color w:val="000000" w:themeColor="text1"/>
        </w:rPr>
        <w:t>El</w:t>
      </w:r>
      <w:r w:rsidR="00457BB8" w:rsidRPr="00BA06D4">
        <w:rPr>
          <w:rFonts w:ascii="Palatino Linotype" w:hAnsi="Palatino Linotype"/>
          <w:b/>
          <w:color w:val="000000" w:themeColor="text1"/>
          <w:sz w:val="28"/>
          <w:szCs w:val="28"/>
        </w:rPr>
        <w:t xml:space="preserve"> </w:t>
      </w:r>
      <w:r w:rsidR="00E30390" w:rsidRPr="00BA06D4">
        <w:rPr>
          <w:rFonts w:ascii="Palatino Linotype" w:hAnsi="Palatino Linotype"/>
          <w:color w:val="000000" w:themeColor="text1"/>
        </w:rPr>
        <w:t xml:space="preserve">veintinueve de junio </w:t>
      </w:r>
      <w:r w:rsidR="00191CA5" w:rsidRPr="00BA06D4">
        <w:rPr>
          <w:rFonts w:ascii="Palatino Linotype" w:hAnsi="Palatino Linotype"/>
          <w:color w:val="000000" w:themeColor="text1"/>
        </w:rPr>
        <w:t xml:space="preserve">de dos mil </w:t>
      </w:r>
      <w:r w:rsidR="00C46D88" w:rsidRPr="00BA06D4">
        <w:rPr>
          <w:rFonts w:ascii="Palatino Linotype" w:hAnsi="Palatino Linotype"/>
          <w:color w:val="000000" w:themeColor="text1"/>
        </w:rPr>
        <w:t>veintiuno</w:t>
      </w:r>
      <w:r w:rsidR="00CE1A6F" w:rsidRPr="00BA06D4">
        <w:rPr>
          <w:rFonts w:ascii="Palatino Linotype" w:hAnsi="Palatino Linotype"/>
          <w:color w:val="000000" w:themeColor="text1"/>
        </w:rPr>
        <w:t>, e</w:t>
      </w:r>
      <w:r w:rsidR="00457BB8" w:rsidRPr="00BA06D4">
        <w:rPr>
          <w:rFonts w:ascii="Palatino Linotype" w:hAnsi="Palatino Linotype"/>
          <w:color w:val="000000" w:themeColor="text1"/>
        </w:rPr>
        <w:t xml:space="preserve">l </w:t>
      </w:r>
      <w:r w:rsidR="00457BB8" w:rsidRPr="00BA06D4">
        <w:rPr>
          <w:rFonts w:ascii="Palatino Linotype" w:hAnsi="Palatino Linotype"/>
          <w:color w:val="000000" w:themeColor="text1"/>
          <w:lang w:val="es-ES_tradnl"/>
        </w:rPr>
        <w:t>recurso de que</w:t>
      </w:r>
      <w:r w:rsidR="00457BB8" w:rsidRPr="00BA06D4">
        <w:rPr>
          <w:rFonts w:ascii="Palatino Linotype" w:hAnsi="Palatino Linotype"/>
          <w:color w:val="000000" w:themeColor="text1"/>
        </w:rPr>
        <w:t xml:space="preserve"> se trata</w:t>
      </w:r>
      <w:r w:rsidR="00457BB8" w:rsidRPr="00BA06D4">
        <w:rPr>
          <w:rFonts w:ascii="Palatino Linotype" w:hAnsi="Palatino Linotype"/>
          <w:color w:val="000000" w:themeColor="text1"/>
          <w:lang w:val="es-ES_tradnl"/>
        </w:rPr>
        <w:t xml:space="preserve"> se envió electrónicamente al Instituto de </w:t>
      </w:r>
      <w:r w:rsidR="00457BB8" w:rsidRPr="00BA06D4">
        <w:rPr>
          <w:rFonts w:ascii="Palatino Linotype" w:eastAsia="Arial Unicode MS" w:hAnsi="Palatino Linotype"/>
          <w:color w:val="000000" w:themeColor="text1"/>
        </w:rPr>
        <w:t>Transparencia</w:t>
      </w:r>
      <w:r w:rsidR="00457BB8" w:rsidRPr="00BA06D4">
        <w:rPr>
          <w:rFonts w:ascii="Palatino Linotype" w:hAnsi="Palatino Linotype"/>
          <w:color w:val="000000" w:themeColor="text1"/>
          <w:lang w:val="es-ES_tradnl"/>
        </w:rPr>
        <w:t>, Acceso a la Información Pública y Protección de Datos Personales de</w:t>
      </w:r>
      <w:r w:rsidR="006118AC" w:rsidRPr="00BA06D4">
        <w:rPr>
          <w:rFonts w:ascii="Palatino Linotype" w:hAnsi="Palatino Linotype"/>
          <w:color w:val="000000" w:themeColor="text1"/>
          <w:lang w:val="es-ES_tradnl"/>
        </w:rPr>
        <w:t xml:space="preserve">l Estado de México y Municipios, por lo que </w:t>
      </w:r>
      <w:r w:rsidR="00457BB8" w:rsidRPr="00BA06D4">
        <w:rPr>
          <w:rFonts w:ascii="Palatino Linotype" w:hAnsi="Palatino Linotype"/>
          <w:color w:val="000000" w:themeColor="text1"/>
          <w:lang w:val="es-ES_tradnl"/>
        </w:rPr>
        <w:t xml:space="preserve">con fundamento en el artículo 185, fracción I de la </w:t>
      </w:r>
      <w:r w:rsidR="00457BB8" w:rsidRPr="00BA06D4">
        <w:rPr>
          <w:rFonts w:ascii="Palatino Linotype" w:hAnsi="Palatino Linotype"/>
          <w:color w:val="000000" w:themeColor="text1"/>
        </w:rPr>
        <w:t>Ley de Transparencia y Acceso a la Información Pública del Estado de México y Municipios</w:t>
      </w:r>
      <w:r w:rsidR="00457BB8" w:rsidRPr="00BA06D4">
        <w:rPr>
          <w:rFonts w:ascii="Palatino Linotype" w:hAnsi="Palatino Linotype"/>
          <w:color w:val="000000" w:themeColor="text1"/>
          <w:lang w:val="es-ES_tradnl"/>
        </w:rPr>
        <w:t>, se turnó, a través del</w:t>
      </w:r>
      <w:r w:rsidR="00457BB8" w:rsidRPr="00BA06D4">
        <w:rPr>
          <w:rFonts w:ascii="Palatino Linotype" w:eastAsia="Arial Unicode MS" w:hAnsi="Palatino Linotype"/>
          <w:color w:val="000000" w:themeColor="text1"/>
          <w:lang w:val="es-ES_tradnl"/>
        </w:rPr>
        <w:t xml:space="preserve"> </w:t>
      </w:r>
      <w:r w:rsidR="00457BB8" w:rsidRPr="00BA06D4">
        <w:rPr>
          <w:rFonts w:ascii="Palatino Linotype" w:eastAsia="Arial Unicode MS" w:hAnsi="Palatino Linotype"/>
          <w:b/>
          <w:color w:val="000000" w:themeColor="text1"/>
          <w:lang w:val="es-ES_tradnl"/>
        </w:rPr>
        <w:t>SAIMEX</w:t>
      </w:r>
      <w:r w:rsidR="00457BB8" w:rsidRPr="00BA06D4">
        <w:rPr>
          <w:rFonts w:ascii="Palatino Linotype" w:hAnsi="Palatino Linotype"/>
          <w:color w:val="000000" w:themeColor="text1"/>
        </w:rPr>
        <w:t>,</w:t>
      </w:r>
      <w:r w:rsidR="00457BB8" w:rsidRPr="00BA06D4">
        <w:rPr>
          <w:rFonts w:ascii="Palatino Linotype" w:hAnsi="Palatino Linotype"/>
          <w:color w:val="000000" w:themeColor="text1"/>
          <w:lang w:val="es-ES_tradnl"/>
        </w:rPr>
        <w:t xml:space="preserve"> a efecto de decretar su admisión o desechamiento.</w:t>
      </w:r>
    </w:p>
    <w:p w14:paraId="4D4D759A" w14:textId="77777777" w:rsidR="00457BB8" w:rsidRPr="00BA06D4" w:rsidRDefault="00457BB8" w:rsidP="00373BBF">
      <w:pPr>
        <w:pStyle w:val="Default"/>
        <w:spacing w:line="360" w:lineRule="auto"/>
        <w:ind w:right="49"/>
        <w:jc w:val="both"/>
        <w:rPr>
          <w:rFonts w:ascii="Palatino Linotype" w:hAnsi="Palatino Linotype"/>
          <w:color w:val="000000" w:themeColor="text1"/>
          <w:lang w:val="es-ES_tradnl"/>
        </w:rPr>
      </w:pPr>
    </w:p>
    <w:p w14:paraId="2FA584F7" w14:textId="00B6DA7A" w:rsidR="00457BB8" w:rsidRPr="00BA06D4" w:rsidRDefault="00C10A97" w:rsidP="00373BBF">
      <w:pPr>
        <w:pStyle w:val="Piedepgina"/>
        <w:spacing w:line="360" w:lineRule="auto"/>
        <w:jc w:val="both"/>
        <w:rPr>
          <w:rFonts w:ascii="Palatino Linotype" w:hAnsi="Palatino Linotype" w:cs="Arial"/>
          <w:color w:val="000000" w:themeColor="text1"/>
        </w:rPr>
      </w:pPr>
      <w:r w:rsidRPr="00BA06D4">
        <w:rPr>
          <w:rFonts w:ascii="Palatino Linotype" w:hAnsi="Palatino Linotype" w:cs="Arial"/>
          <w:b/>
          <w:color w:val="000000" w:themeColor="text1"/>
          <w:sz w:val="28"/>
        </w:rPr>
        <w:t>V</w:t>
      </w:r>
      <w:r w:rsidR="009B0E12" w:rsidRPr="00BA06D4">
        <w:rPr>
          <w:rFonts w:ascii="Palatino Linotype" w:hAnsi="Palatino Linotype" w:cs="Arial"/>
          <w:b/>
          <w:color w:val="000000" w:themeColor="text1"/>
          <w:sz w:val="28"/>
        </w:rPr>
        <w:t>I</w:t>
      </w:r>
      <w:r w:rsidR="00457BB8" w:rsidRPr="00BA06D4">
        <w:rPr>
          <w:rFonts w:ascii="Palatino Linotype" w:hAnsi="Palatino Linotype" w:cs="Arial"/>
          <w:b/>
          <w:color w:val="000000" w:themeColor="text1"/>
          <w:sz w:val="28"/>
        </w:rPr>
        <w:t xml:space="preserve">. </w:t>
      </w:r>
      <w:r w:rsidR="00457BB8" w:rsidRPr="00BA06D4">
        <w:rPr>
          <w:rFonts w:ascii="Palatino Linotype" w:hAnsi="Palatino Linotype" w:cs="Arial"/>
          <w:color w:val="000000" w:themeColor="text1"/>
        </w:rPr>
        <w:t>De las constancias del expediente electrónico del</w:t>
      </w:r>
      <w:r w:rsidR="00457BB8" w:rsidRPr="00BA06D4">
        <w:rPr>
          <w:rFonts w:ascii="Palatino Linotype" w:hAnsi="Palatino Linotype" w:cs="Arial"/>
          <w:b/>
          <w:color w:val="000000" w:themeColor="text1"/>
        </w:rPr>
        <w:t xml:space="preserve"> SAIMEX</w:t>
      </w:r>
      <w:r w:rsidR="00457BB8" w:rsidRPr="00BA06D4">
        <w:rPr>
          <w:rFonts w:ascii="Palatino Linotype" w:hAnsi="Palatino Linotype" w:cs="Arial"/>
          <w:color w:val="000000" w:themeColor="text1"/>
        </w:rPr>
        <w:t xml:space="preserve">, se advierte que en fecha </w:t>
      </w:r>
      <w:r w:rsidR="00E30390" w:rsidRPr="00BA06D4">
        <w:rPr>
          <w:rFonts w:ascii="Palatino Linotype" w:hAnsi="Palatino Linotype" w:cs="Arial"/>
          <w:color w:val="000000" w:themeColor="text1"/>
        </w:rPr>
        <w:t>dos de julio de dos mil veintiuno</w:t>
      </w:r>
      <w:r w:rsidR="00523B0C" w:rsidRPr="00BA06D4">
        <w:rPr>
          <w:rFonts w:ascii="Palatino Linotype" w:hAnsi="Palatino Linotype" w:cs="Arial"/>
          <w:color w:val="000000" w:themeColor="text1"/>
        </w:rPr>
        <w:t xml:space="preserve">, </w:t>
      </w:r>
      <w:r w:rsidR="00457BB8" w:rsidRPr="00BA06D4">
        <w:rPr>
          <w:rFonts w:ascii="Palatino Linotype" w:hAnsi="Palatino Linotype" w:cs="Arial"/>
          <w:color w:val="000000" w:themeColor="text1"/>
        </w:rPr>
        <w:t xml:space="preserve">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00457BB8" w:rsidRPr="00BA06D4">
        <w:rPr>
          <w:rFonts w:ascii="Palatino Linotype" w:hAnsi="Palatino Linotype" w:cs="Arial"/>
          <w:b/>
          <w:color w:val="000000" w:themeColor="text1"/>
        </w:rPr>
        <w:t xml:space="preserve">EL SUJETO OBLIGADO </w:t>
      </w:r>
      <w:r w:rsidR="00457BB8" w:rsidRPr="00BA06D4">
        <w:rPr>
          <w:rFonts w:ascii="Palatino Linotype" w:hAnsi="Palatino Linotype" w:cs="Arial"/>
          <w:color w:val="000000" w:themeColor="text1"/>
        </w:rPr>
        <w:t>rindiera su</w:t>
      </w:r>
      <w:r w:rsidR="00457BB8" w:rsidRPr="00BA06D4">
        <w:rPr>
          <w:rFonts w:ascii="Palatino Linotype" w:hAnsi="Palatino Linotype" w:cs="Arial"/>
          <w:b/>
          <w:color w:val="000000" w:themeColor="text1"/>
        </w:rPr>
        <w:t xml:space="preserve"> </w:t>
      </w:r>
      <w:r w:rsidR="00457BB8" w:rsidRPr="00BA06D4">
        <w:rPr>
          <w:rFonts w:ascii="Palatino Linotype" w:hAnsi="Palatino Linotype" w:cs="Arial"/>
          <w:color w:val="000000" w:themeColor="text1"/>
        </w:rPr>
        <w:t>Informe Justificado.</w:t>
      </w:r>
    </w:p>
    <w:p w14:paraId="7BEAC068" w14:textId="77777777" w:rsidR="005262B4" w:rsidRPr="00BA06D4" w:rsidRDefault="005262B4" w:rsidP="00373BBF">
      <w:pPr>
        <w:spacing w:line="360" w:lineRule="auto"/>
        <w:jc w:val="both"/>
        <w:rPr>
          <w:rFonts w:ascii="Palatino Linotype" w:eastAsiaTheme="minorEastAsia" w:hAnsi="Palatino Linotype" w:cs="Arial"/>
          <w:color w:val="000000" w:themeColor="text1"/>
          <w:lang w:val="es-ES_tradnl"/>
        </w:rPr>
      </w:pPr>
    </w:p>
    <w:p w14:paraId="29684E34" w14:textId="01E81CF1" w:rsidR="00E52816" w:rsidRPr="00BA06D4" w:rsidRDefault="00030D41" w:rsidP="00373BBF">
      <w:pPr>
        <w:spacing w:line="360" w:lineRule="auto"/>
        <w:jc w:val="both"/>
        <w:rPr>
          <w:rFonts w:ascii="Palatino Linotype" w:hAnsi="Palatino Linotype" w:cs="Arial"/>
          <w:noProof/>
          <w:lang w:eastAsia="es-MX"/>
        </w:rPr>
      </w:pPr>
      <w:r w:rsidRPr="00BA06D4">
        <w:rPr>
          <w:rFonts w:ascii="Palatino Linotype" w:eastAsia="Arial Unicode MS" w:hAnsi="Palatino Linotype" w:cs="Arial"/>
          <w:b/>
          <w:sz w:val="28"/>
          <w:szCs w:val="28"/>
        </w:rPr>
        <w:t>V</w:t>
      </w:r>
      <w:r w:rsidR="009B0E12" w:rsidRPr="00BA06D4">
        <w:rPr>
          <w:rFonts w:ascii="Palatino Linotype" w:eastAsia="Arial Unicode MS" w:hAnsi="Palatino Linotype" w:cs="Arial"/>
          <w:b/>
          <w:sz w:val="28"/>
          <w:szCs w:val="28"/>
        </w:rPr>
        <w:t>I</w:t>
      </w:r>
      <w:r w:rsidR="00011200" w:rsidRPr="00BA06D4">
        <w:rPr>
          <w:rFonts w:ascii="Palatino Linotype" w:eastAsia="Arial Unicode MS" w:hAnsi="Palatino Linotype" w:cs="Arial"/>
          <w:b/>
          <w:sz w:val="28"/>
          <w:szCs w:val="28"/>
        </w:rPr>
        <w:t>I</w:t>
      </w:r>
      <w:r w:rsidR="002C4C1E" w:rsidRPr="00BA06D4">
        <w:rPr>
          <w:rFonts w:ascii="Palatino Linotype" w:eastAsia="Arial Unicode MS" w:hAnsi="Palatino Linotype" w:cs="Arial"/>
          <w:b/>
          <w:sz w:val="28"/>
          <w:szCs w:val="28"/>
        </w:rPr>
        <w:t>.</w:t>
      </w:r>
      <w:r w:rsidRPr="00BA06D4">
        <w:rPr>
          <w:rFonts w:ascii="Palatino Linotype" w:eastAsia="Arial Unicode MS" w:hAnsi="Palatino Linotype" w:cs="Arial"/>
          <w:b/>
          <w:sz w:val="28"/>
          <w:szCs w:val="28"/>
        </w:rPr>
        <w:t xml:space="preserve"> </w:t>
      </w:r>
      <w:r w:rsidR="00E52816" w:rsidRPr="00BA06D4">
        <w:rPr>
          <w:rFonts w:ascii="Palatino Linotype" w:hAnsi="Palatino Linotype" w:cs="Arial"/>
        </w:rPr>
        <w:t>En cumplimiento a lo anterior, de las constancias del expediente electrónico del</w:t>
      </w:r>
      <w:r w:rsidR="00E52816" w:rsidRPr="00BA06D4">
        <w:rPr>
          <w:rFonts w:ascii="Palatino Linotype" w:hAnsi="Palatino Linotype" w:cs="Arial"/>
          <w:b/>
        </w:rPr>
        <w:t xml:space="preserve"> SAIMEX</w:t>
      </w:r>
      <w:r w:rsidR="00E52816" w:rsidRPr="00BA06D4">
        <w:rPr>
          <w:rFonts w:ascii="Palatino Linotype" w:hAnsi="Palatino Linotype" w:cs="Arial"/>
        </w:rPr>
        <w:t xml:space="preserve">, se advierte que el </w:t>
      </w:r>
      <w:r w:rsidR="00E30390" w:rsidRPr="00BA06D4">
        <w:rPr>
          <w:rFonts w:ascii="Palatino Linotype" w:hAnsi="Palatino Linotype" w:cs="Arial"/>
        </w:rPr>
        <w:t xml:space="preserve">doce de julio </w:t>
      </w:r>
      <w:r w:rsidR="00E52816" w:rsidRPr="00BA06D4">
        <w:rPr>
          <w:rFonts w:ascii="Palatino Linotype" w:hAnsi="Palatino Linotype" w:cs="Arial"/>
        </w:rPr>
        <w:t xml:space="preserve">de dos mil veintiuno, </w:t>
      </w:r>
      <w:r w:rsidR="00E52816" w:rsidRPr="00BA06D4">
        <w:rPr>
          <w:rFonts w:ascii="Palatino Linotype" w:hAnsi="Palatino Linotype" w:cs="Arial"/>
          <w:b/>
        </w:rPr>
        <w:t>EL SUJETO OBLIGADO</w:t>
      </w:r>
      <w:r w:rsidR="00E52816" w:rsidRPr="00BA06D4">
        <w:rPr>
          <w:rFonts w:ascii="Palatino Linotype" w:hAnsi="Palatino Linotype" w:cs="Arial"/>
        </w:rPr>
        <w:t xml:space="preserve"> </w:t>
      </w:r>
      <w:r w:rsidR="00E52816" w:rsidRPr="00BA06D4">
        <w:rPr>
          <w:rFonts w:ascii="Palatino Linotype" w:hAnsi="Palatino Linotype" w:cs="Arial"/>
          <w:lang w:val="es-ES"/>
        </w:rPr>
        <w:t>envió el Informe Justificado, como se desprende a continuación</w:t>
      </w:r>
      <w:r w:rsidR="00E52816" w:rsidRPr="00BA06D4">
        <w:rPr>
          <w:rFonts w:ascii="Palatino Linotype" w:hAnsi="Palatino Linotype" w:cs="Arial"/>
          <w:noProof/>
          <w:lang w:eastAsia="es-MX"/>
        </w:rPr>
        <w:t xml:space="preserve">: </w:t>
      </w:r>
    </w:p>
    <w:p w14:paraId="1FB7D40F" w14:textId="1093D48A" w:rsidR="00E52816" w:rsidRPr="00BA06D4" w:rsidRDefault="00E30390" w:rsidP="00373BBF">
      <w:pPr>
        <w:spacing w:line="360" w:lineRule="auto"/>
        <w:jc w:val="both"/>
        <w:rPr>
          <w:rFonts w:ascii="Palatino Linotype" w:hAnsi="Palatino Linotype" w:cs="Arial"/>
          <w:noProof/>
          <w:lang w:eastAsia="es-MX"/>
        </w:rPr>
      </w:pPr>
      <w:r w:rsidRPr="00BA06D4">
        <w:rPr>
          <w:rFonts w:ascii="Palatino Linotype" w:hAnsi="Palatino Linotype"/>
          <w:noProof/>
          <w:lang w:eastAsia="es-MX"/>
        </w:rPr>
        <w:lastRenderedPageBreak/>
        <mc:AlternateContent>
          <mc:Choice Requires="wps">
            <w:drawing>
              <wp:anchor distT="0" distB="0" distL="114300" distR="114300" simplePos="0" relativeHeight="251659264" behindDoc="0" locked="0" layoutInCell="1" allowOverlap="1" wp14:anchorId="35411044" wp14:editId="539A2CC2">
                <wp:simplePos x="0" y="0"/>
                <wp:positionH relativeFrom="page">
                  <wp:posOffset>1190625</wp:posOffset>
                </wp:positionH>
                <wp:positionV relativeFrom="paragraph">
                  <wp:posOffset>874396</wp:posOffset>
                </wp:positionV>
                <wp:extent cx="5564505" cy="571500"/>
                <wp:effectExtent l="76200" t="38100" r="74295" b="95250"/>
                <wp:wrapNone/>
                <wp:docPr id="48" name="Rectángulo redondeado 48"/>
                <wp:cNvGraphicFramePr/>
                <a:graphic xmlns:a="http://schemas.openxmlformats.org/drawingml/2006/main">
                  <a:graphicData uri="http://schemas.microsoft.com/office/word/2010/wordprocessingShape">
                    <wps:wsp>
                      <wps:cNvSpPr/>
                      <wps:spPr>
                        <a:xfrm>
                          <a:off x="0" y="0"/>
                          <a:ext cx="5564505" cy="571500"/>
                        </a:xfrm>
                        <a:prstGeom prst="roundRect">
                          <a:avLst>
                            <a:gd name="adj" fmla="val 4604"/>
                          </a:avLst>
                        </a:prstGeom>
                        <a:noFill/>
                        <a:ln w="28575"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2F4B35BD" id="Rectángulo redondeado 48" o:spid="_x0000_s1026" style="position:absolute;margin-left:93.75pt;margin-top:68.85pt;width:438.15pt;height:4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301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" filled="f" strokecolor="red" strokeweight="2.25pt">
                <v:shadow on="t" color="black" opacity="22937f" origin=",.5" offset="0,.63889mm"/>
                <w10:wrap anchorx="page"/>
              </v:roundrect>
            </w:pict>
          </mc:Fallback>
        </mc:AlternateContent>
      </w:r>
      <w:r w:rsidRPr="00BA06D4">
        <w:rPr>
          <w:rFonts w:ascii="Palatino Linotype" w:hAnsi="Palatino Linotype" w:cs="Arial"/>
          <w:noProof/>
          <w:lang w:eastAsia="es-MX"/>
        </w:rPr>
        <w:drawing>
          <wp:inline distT="0" distB="0" distL="0" distR="0" wp14:anchorId="5D302917" wp14:editId="102B5CE5">
            <wp:extent cx="5791835" cy="197104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1.PNG"/>
                    <pic:cNvPicPr/>
                  </pic:nvPicPr>
                  <pic:blipFill>
                    <a:blip r:embed="rId11">
                      <a:extLst>
                        <a:ext uri="{28A0092B-C50C-407E-A947-70E740481C1C}">
                          <a14:useLocalDpi xmlns:a14="http://schemas.microsoft.com/office/drawing/2010/main" val="0"/>
                        </a:ext>
                      </a:extLst>
                    </a:blip>
                    <a:stretch>
                      <a:fillRect/>
                    </a:stretch>
                  </pic:blipFill>
                  <pic:spPr>
                    <a:xfrm>
                      <a:off x="0" y="0"/>
                      <a:ext cx="5791835" cy="1971040"/>
                    </a:xfrm>
                    <a:prstGeom prst="rect">
                      <a:avLst/>
                    </a:prstGeom>
                  </pic:spPr>
                </pic:pic>
              </a:graphicData>
            </a:graphic>
          </wp:inline>
        </w:drawing>
      </w:r>
    </w:p>
    <w:p w14:paraId="218CDFE8" w14:textId="69C0DD58" w:rsidR="00E52816" w:rsidRPr="00BA06D4" w:rsidRDefault="00E52816" w:rsidP="00373BBF">
      <w:pPr>
        <w:spacing w:line="360" w:lineRule="auto"/>
        <w:jc w:val="both"/>
        <w:rPr>
          <w:rFonts w:ascii="Palatino Linotype" w:hAnsi="Palatino Linotype" w:cs="Arial"/>
          <w:noProof/>
          <w:lang w:eastAsia="es-MX"/>
        </w:rPr>
      </w:pPr>
    </w:p>
    <w:p w14:paraId="347697E8" w14:textId="04C173A5" w:rsidR="00E52816" w:rsidRPr="00BA06D4" w:rsidRDefault="00E52816" w:rsidP="00373BBF">
      <w:pPr>
        <w:spacing w:line="360" w:lineRule="auto"/>
        <w:jc w:val="both"/>
        <w:rPr>
          <w:rFonts w:ascii="Palatino Linotype" w:hAnsi="Palatino Linotype"/>
          <w:noProof/>
          <w:lang w:eastAsia="es-MX"/>
        </w:rPr>
      </w:pPr>
      <w:r w:rsidRPr="00BA06D4">
        <w:rPr>
          <w:rFonts w:ascii="Palatino Linotype" w:hAnsi="Palatino Linotype" w:cs="Arial"/>
          <w:noProof/>
          <w:lang w:eastAsia="es-MX"/>
        </w:rPr>
        <w:t xml:space="preserve">Advirtiendo de </w:t>
      </w:r>
      <w:r w:rsidRPr="00BA06D4">
        <w:rPr>
          <w:rFonts w:ascii="Palatino Linotype" w:hAnsi="Palatino Linotype" w:cs="Arial"/>
        </w:rPr>
        <w:t>dicho</w:t>
      </w:r>
      <w:r w:rsidRPr="00BA06D4">
        <w:rPr>
          <w:rFonts w:ascii="Palatino Linotype" w:hAnsi="Palatino Linotype" w:cs="Arial"/>
          <w:noProof/>
          <w:lang w:eastAsia="es-MX"/>
        </w:rPr>
        <w:t xml:space="preserve"> informe, que </w:t>
      </w:r>
      <w:r w:rsidRPr="00BA06D4">
        <w:rPr>
          <w:rFonts w:ascii="Palatino Linotype" w:hAnsi="Palatino Linotype" w:cs="Arial"/>
          <w:b/>
          <w:noProof/>
          <w:lang w:eastAsia="es-MX"/>
        </w:rPr>
        <w:t>EL SUJETO OBLIGADO</w:t>
      </w:r>
      <w:r w:rsidRPr="00BA06D4">
        <w:rPr>
          <w:rFonts w:ascii="Palatino Linotype" w:hAnsi="Palatino Linotype" w:cs="Arial"/>
          <w:noProof/>
          <w:lang w:eastAsia="es-MX"/>
        </w:rPr>
        <w:t xml:space="preserve"> anexó los archivos electrónicos </w:t>
      </w:r>
      <w:hyperlink r:id="rId12" w:history="1">
        <w:r w:rsidR="00E30390" w:rsidRPr="00BA06D4">
          <w:rPr>
            <w:rFonts w:ascii="Palatino Linotype" w:hAnsi="Palatino Linotype" w:cs="Arial"/>
            <w:b/>
            <w:noProof/>
            <w:lang w:eastAsia="es-MX"/>
          </w:rPr>
          <w:t xml:space="preserve"> </w:t>
        </w:r>
        <w:hyperlink r:id="rId13" w:history="1">
          <w:r w:rsidR="00E30390" w:rsidRPr="00BA06D4">
            <w:rPr>
              <w:rFonts w:ascii="Palatino Linotype" w:hAnsi="Palatino Linotype" w:cs="Arial"/>
              <w:b/>
              <w:noProof/>
              <w:lang w:eastAsia="es-MX"/>
            </w:rPr>
            <w:t>OF INF JUST RR 3567 SOL 588.pdf</w:t>
          </w:r>
        </w:hyperlink>
        <w:r w:rsidR="00E30390" w:rsidRPr="00BA06D4">
          <w:rPr>
            <w:rFonts w:ascii="Palatino Linotype" w:hAnsi="Palatino Linotype" w:cs="Arial"/>
            <w:b/>
            <w:noProof/>
            <w:lang w:eastAsia="es-MX"/>
          </w:rPr>
          <w:t xml:space="preserve"> </w:t>
        </w:r>
        <w:r w:rsidR="00E476C0" w:rsidRPr="00BA06D4">
          <w:rPr>
            <w:rFonts w:ascii="Palatino Linotype" w:hAnsi="Palatino Linotype" w:cs="Arial"/>
            <w:noProof/>
            <w:lang w:eastAsia="es-MX"/>
          </w:rPr>
          <w:t>e</w:t>
        </w:r>
        <w:r w:rsidR="00E30390" w:rsidRPr="00BA06D4">
          <w:rPr>
            <w:rFonts w:ascii="Palatino Linotype" w:hAnsi="Palatino Linotype" w:cs="Arial"/>
            <w:b/>
            <w:noProof/>
            <w:lang w:eastAsia="es-MX"/>
          </w:rPr>
          <w:t xml:space="preserve"> </w:t>
        </w:r>
        <w:hyperlink r:id="rId14" w:history="1">
          <w:r w:rsidR="00E476C0" w:rsidRPr="00BA06D4">
            <w:rPr>
              <w:rFonts w:ascii="Palatino Linotype" w:hAnsi="Palatino Linotype" w:cs="Arial"/>
              <w:b/>
              <w:noProof/>
              <w:lang w:eastAsia="es-MX"/>
            </w:rPr>
            <w:t>INF JUST RR 3567 SOL 588.pdf</w:t>
          </w:r>
        </w:hyperlink>
      </w:hyperlink>
      <w:r w:rsidRPr="00BA06D4">
        <w:rPr>
          <w:rFonts w:ascii="Palatino Linotype" w:hAnsi="Palatino Linotype" w:cs="Arial"/>
          <w:noProof/>
          <w:lang w:eastAsia="es-MX"/>
        </w:rPr>
        <w:t>, mismos que no se inserta</w:t>
      </w:r>
      <w:r w:rsidR="00E476C0" w:rsidRPr="00BA06D4">
        <w:rPr>
          <w:rFonts w:ascii="Palatino Linotype" w:hAnsi="Palatino Linotype" w:cs="Arial"/>
          <w:noProof/>
          <w:lang w:eastAsia="es-MX"/>
        </w:rPr>
        <w:t>n</w:t>
      </w:r>
      <w:r w:rsidRPr="00BA06D4">
        <w:rPr>
          <w:rFonts w:ascii="Palatino Linotype" w:hAnsi="Palatino Linotype"/>
          <w:noProof/>
          <w:lang w:eastAsia="es-MX"/>
        </w:rPr>
        <w:t>, en razón de que fueron puestos a disposición de</w:t>
      </w:r>
      <w:r w:rsidR="00E476C0" w:rsidRPr="00BA06D4">
        <w:rPr>
          <w:rFonts w:ascii="Palatino Linotype" w:hAnsi="Palatino Linotype"/>
          <w:noProof/>
          <w:lang w:eastAsia="es-MX"/>
        </w:rPr>
        <w:t>l</w:t>
      </w:r>
      <w:r w:rsidRPr="00BA06D4">
        <w:rPr>
          <w:rFonts w:ascii="Palatino Linotype" w:hAnsi="Palatino Linotype"/>
          <w:b/>
          <w:noProof/>
          <w:lang w:eastAsia="es-MX"/>
        </w:rPr>
        <w:t xml:space="preserve"> RECURRENTE</w:t>
      </w:r>
      <w:r w:rsidRPr="00BA06D4">
        <w:rPr>
          <w:rFonts w:ascii="Palatino Linotype" w:hAnsi="Palatino Linotype"/>
          <w:noProof/>
          <w:lang w:eastAsia="es-MX"/>
        </w:rPr>
        <w:t xml:space="preserve"> el día </w:t>
      </w:r>
      <w:r w:rsidR="00E476C0" w:rsidRPr="00BA06D4">
        <w:rPr>
          <w:rFonts w:ascii="Palatino Linotype" w:hAnsi="Palatino Linotype"/>
          <w:noProof/>
          <w:lang w:eastAsia="es-MX"/>
        </w:rPr>
        <w:t>once de agosto de dos mil vientiuno</w:t>
      </w:r>
      <w:r w:rsidRPr="00BA06D4">
        <w:rPr>
          <w:rFonts w:ascii="Palatino Linotype" w:hAnsi="Palatino Linotype"/>
          <w:noProof/>
          <w:lang w:eastAsia="es-MX"/>
        </w:rPr>
        <w:t>, por actualizar lo previsto en el artículo 185, fracción III de la Ley de la materia.</w:t>
      </w:r>
    </w:p>
    <w:p w14:paraId="44AE63D7" w14:textId="77777777" w:rsidR="00E52816" w:rsidRPr="00BA06D4" w:rsidRDefault="00E52816" w:rsidP="00373BBF">
      <w:pPr>
        <w:spacing w:line="360" w:lineRule="auto"/>
        <w:jc w:val="both"/>
        <w:rPr>
          <w:rFonts w:ascii="Palatino Linotype" w:hAnsi="Palatino Linotype"/>
          <w:noProof/>
          <w:lang w:eastAsia="es-MX"/>
        </w:rPr>
      </w:pPr>
    </w:p>
    <w:p w14:paraId="713910A9" w14:textId="192389D8" w:rsidR="00E52816" w:rsidRPr="00BA06D4" w:rsidRDefault="00E52816" w:rsidP="00373BBF">
      <w:pPr>
        <w:tabs>
          <w:tab w:val="center" w:pos="4252"/>
          <w:tab w:val="right" w:pos="8504"/>
        </w:tabs>
        <w:spacing w:line="360" w:lineRule="auto"/>
        <w:jc w:val="both"/>
        <w:rPr>
          <w:rFonts w:ascii="Palatino Linotype" w:eastAsia="Arial Unicode MS" w:hAnsi="Palatino Linotype" w:cs="Arial"/>
        </w:rPr>
      </w:pPr>
      <w:r w:rsidRPr="00BA06D4">
        <w:rPr>
          <w:rFonts w:ascii="Palatino Linotype" w:eastAsia="MS Mincho" w:hAnsi="Palatino Linotype"/>
          <w:noProof/>
          <w:lang w:eastAsia="es-MX"/>
        </w:rPr>
        <w:t xml:space="preserve">Por su parte, </w:t>
      </w:r>
      <w:r w:rsidR="00F8381C" w:rsidRPr="00BA06D4">
        <w:rPr>
          <w:rFonts w:ascii="Palatino Linotype" w:eastAsia="MS Mincho" w:hAnsi="Palatino Linotype"/>
          <w:noProof/>
          <w:lang w:eastAsia="es-MX"/>
        </w:rPr>
        <w:t>el</w:t>
      </w:r>
      <w:r w:rsidRPr="00BA06D4">
        <w:rPr>
          <w:rFonts w:ascii="Palatino Linotype" w:eastAsia="MS Mincho" w:hAnsi="Palatino Linotype"/>
          <w:noProof/>
          <w:lang w:eastAsia="es-MX"/>
        </w:rPr>
        <w:t xml:space="preserve"> particular no realizó manifiestación alguna,</w:t>
      </w:r>
      <w:r w:rsidRPr="00BA06D4">
        <w:rPr>
          <w:rFonts w:ascii="Palatino Linotype" w:eastAsia="Arial Unicode MS" w:hAnsi="Palatino Linotype" w:cs="Arial"/>
        </w:rPr>
        <w:t xml:space="preserve"> ni presentó pruebas o alegatos.</w:t>
      </w:r>
    </w:p>
    <w:p w14:paraId="69EC4D8F" w14:textId="77777777" w:rsidR="00E52816" w:rsidRPr="00BA06D4" w:rsidRDefault="00E52816" w:rsidP="00373BBF">
      <w:pPr>
        <w:spacing w:line="360" w:lineRule="auto"/>
        <w:jc w:val="both"/>
        <w:rPr>
          <w:rFonts w:ascii="Palatino Linotype" w:eastAsia="Arial Unicode MS" w:hAnsi="Palatino Linotype" w:cs="Arial"/>
          <w:b/>
          <w:sz w:val="28"/>
          <w:szCs w:val="28"/>
        </w:rPr>
      </w:pPr>
    </w:p>
    <w:p w14:paraId="7103C727" w14:textId="40AAF9E2" w:rsidR="00D96AE4" w:rsidRPr="00BA06D4" w:rsidRDefault="00030D41" w:rsidP="00373BBF">
      <w:pPr>
        <w:spacing w:line="360" w:lineRule="auto"/>
        <w:jc w:val="both"/>
        <w:rPr>
          <w:rFonts w:ascii="Palatino Linotype" w:hAnsi="Palatino Linotype"/>
        </w:rPr>
      </w:pPr>
      <w:r w:rsidRPr="00BA06D4">
        <w:rPr>
          <w:rFonts w:ascii="Palatino Linotype" w:hAnsi="Palatino Linotype"/>
          <w:b/>
          <w:color w:val="000000" w:themeColor="text1"/>
          <w:sz w:val="28"/>
          <w:szCs w:val="28"/>
        </w:rPr>
        <w:t>V</w:t>
      </w:r>
      <w:r w:rsidR="009B0E12" w:rsidRPr="00BA06D4">
        <w:rPr>
          <w:rFonts w:ascii="Palatino Linotype" w:hAnsi="Palatino Linotype"/>
          <w:b/>
          <w:color w:val="000000" w:themeColor="text1"/>
          <w:sz w:val="28"/>
          <w:szCs w:val="28"/>
        </w:rPr>
        <w:t>I</w:t>
      </w:r>
      <w:r w:rsidR="00011200" w:rsidRPr="00BA06D4">
        <w:rPr>
          <w:rFonts w:ascii="Palatino Linotype" w:hAnsi="Palatino Linotype"/>
          <w:b/>
          <w:color w:val="000000" w:themeColor="text1"/>
          <w:sz w:val="28"/>
          <w:szCs w:val="28"/>
        </w:rPr>
        <w:t>I</w:t>
      </w:r>
      <w:r w:rsidR="009E6207" w:rsidRPr="00BA06D4">
        <w:rPr>
          <w:rFonts w:ascii="Palatino Linotype" w:hAnsi="Palatino Linotype"/>
          <w:b/>
          <w:color w:val="000000" w:themeColor="text1"/>
          <w:sz w:val="28"/>
          <w:szCs w:val="28"/>
        </w:rPr>
        <w:t>I</w:t>
      </w:r>
      <w:r w:rsidR="007757F2" w:rsidRPr="00BA06D4">
        <w:rPr>
          <w:rFonts w:ascii="Palatino Linotype" w:hAnsi="Palatino Linotype"/>
          <w:b/>
          <w:color w:val="000000" w:themeColor="text1"/>
          <w:sz w:val="28"/>
          <w:szCs w:val="28"/>
        </w:rPr>
        <w:t xml:space="preserve">. </w:t>
      </w:r>
      <w:r w:rsidR="00A15997" w:rsidRPr="00BA06D4">
        <w:rPr>
          <w:rFonts w:ascii="Palatino Linotype" w:hAnsi="Palatino Linotype"/>
        </w:rPr>
        <w:t xml:space="preserve">En fecha </w:t>
      </w:r>
      <w:r w:rsidR="00E476C0" w:rsidRPr="00BA06D4">
        <w:rPr>
          <w:rFonts w:ascii="Palatino Linotype" w:hAnsi="Palatino Linotype"/>
        </w:rPr>
        <w:t xml:space="preserve">diecisiete de agosto </w:t>
      </w:r>
      <w:r w:rsidR="00A15997" w:rsidRPr="00BA06D4">
        <w:rPr>
          <w:rFonts w:ascii="Palatino Linotype" w:hAnsi="Palatino Linotype"/>
        </w:rPr>
        <w:t>de dos mil veintiuno, se notificó a las partes el Acuerdo de Cierre de Instrucción</w:t>
      </w:r>
      <w:r w:rsidR="00D96AE4" w:rsidRPr="00BA06D4">
        <w:rPr>
          <w:rFonts w:ascii="Palatino Linotype" w:hAnsi="Palatino Linotype"/>
        </w:rPr>
        <w:t>.</w:t>
      </w:r>
    </w:p>
    <w:p w14:paraId="0882EF50" w14:textId="77777777" w:rsidR="00E476C0" w:rsidRPr="00BA06D4" w:rsidRDefault="00E476C0" w:rsidP="00373BBF">
      <w:pPr>
        <w:spacing w:line="360" w:lineRule="auto"/>
        <w:jc w:val="both"/>
        <w:rPr>
          <w:rFonts w:ascii="Palatino Linotype" w:hAnsi="Palatino Linotype"/>
        </w:rPr>
      </w:pPr>
    </w:p>
    <w:p w14:paraId="30BDB48A" w14:textId="5CF99F7E" w:rsidR="00373BBF" w:rsidRPr="00BA06D4" w:rsidRDefault="009B0E12" w:rsidP="00373BBF">
      <w:pPr>
        <w:spacing w:line="360" w:lineRule="auto"/>
        <w:jc w:val="both"/>
        <w:rPr>
          <w:rFonts w:ascii="Palatino Linotype" w:hAnsi="Palatino Linotype" w:cs="Arial"/>
          <w:color w:val="000000" w:themeColor="text1"/>
        </w:rPr>
      </w:pPr>
      <w:r w:rsidRPr="00BA06D4">
        <w:rPr>
          <w:rFonts w:ascii="Palatino Linotype" w:hAnsi="Palatino Linotype"/>
          <w:b/>
          <w:color w:val="000000" w:themeColor="text1"/>
          <w:sz w:val="28"/>
          <w:szCs w:val="28"/>
        </w:rPr>
        <w:t>IX</w:t>
      </w:r>
      <w:r w:rsidR="00E476C0" w:rsidRPr="00BA06D4">
        <w:rPr>
          <w:rFonts w:ascii="Palatino Linotype" w:hAnsi="Palatino Linotype"/>
          <w:b/>
          <w:color w:val="000000" w:themeColor="text1"/>
          <w:sz w:val="28"/>
          <w:szCs w:val="28"/>
        </w:rPr>
        <w:t xml:space="preserve">. </w:t>
      </w:r>
      <w:r w:rsidR="00D73953" w:rsidRPr="00BA06D4">
        <w:rPr>
          <w:rFonts w:ascii="Palatino Linotype" w:hAnsi="Palatino Linotype" w:cs="Arial"/>
          <w:color w:val="000000" w:themeColor="text1"/>
        </w:rPr>
        <w:t xml:space="preserve">Posteriormente, el </w:t>
      </w:r>
      <w:r w:rsidR="00373BBF" w:rsidRPr="00BA06D4">
        <w:rPr>
          <w:rFonts w:ascii="Palatino Linotype" w:hAnsi="Palatino Linotype" w:cs="Arial"/>
          <w:b/>
          <w:color w:val="000000" w:themeColor="text1"/>
        </w:rPr>
        <w:t>veintitrés de agosto del año en curso</w:t>
      </w:r>
      <w:r w:rsidR="00373BBF" w:rsidRPr="00BA06D4">
        <w:rPr>
          <w:rFonts w:ascii="Palatino Linotype" w:hAnsi="Palatino Linotype" w:cs="Arial"/>
          <w:color w:val="000000" w:themeColor="text1"/>
        </w:rPr>
        <w:t xml:space="preserve">, mediante Segunda Sesión Extraordinaria del Pleno del Instituto de Transparencia, Acceso a la Información Pública y Protección de Datos Personales del Estado de México y Municipios, se aprobó el returno del recurso de revisión a la Comisionada </w:t>
      </w:r>
      <w:r w:rsidR="00373BBF" w:rsidRPr="00BA06D4">
        <w:rPr>
          <w:rFonts w:ascii="Palatino Linotype" w:hAnsi="Palatino Linotype" w:cs="Arial"/>
          <w:b/>
          <w:color w:val="000000" w:themeColor="text1"/>
        </w:rPr>
        <w:t>Sharon Cristina Morales Martínez</w:t>
      </w:r>
      <w:r w:rsidR="00373BBF" w:rsidRPr="00BA06D4">
        <w:rPr>
          <w:rFonts w:ascii="Palatino Linotype" w:hAnsi="Palatino Linotype" w:cs="Arial"/>
          <w:color w:val="000000" w:themeColor="text1"/>
        </w:rPr>
        <w:t xml:space="preserve">. </w:t>
      </w:r>
    </w:p>
    <w:p w14:paraId="0DFBAFBF" w14:textId="77777777" w:rsidR="00373BBF" w:rsidRPr="00BA06D4" w:rsidRDefault="00373BBF" w:rsidP="00373BBF">
      <w:pPr>
        <w:spacing w:line="360" w:lineRule="auto"/>
        <w:jc w:val="both"/>
        <w:rPr>
          <w:rFonts w:ascii="Palatino Linotype" w:hAnsi="Palatino Linotype" w:cs="Arial"/>
          <w:color w:val="000000" w:themeColor="text1"/>
        </w:rPr>
      </w:pPr>
    </w:p>
    <w:p w14:paraId="478E35E6" w14:textId="7BCD03C0" w:rsidR="00E476C0" w:rsidRPr="00BA06D4" w:rsidRDefault="00373BBF" w:rsidP="00373BBF">
      <w:pPr>
        <w:spacing w:line="360" w:lineRule="auto"/>
        <w:jc w:val="both"/>
        <w:rPr>
          <w:rFonts w:ascii="Palatino Linotype" w:hAnsi="Palatino Linotype" w:cs="Arial"/>
          <w:b/>
        </w:rPr>
      </w:pPr>
      <w:r w:rsidRPr="00BA06D4">
        <w:rPr>
          <w:rFonts w:ascii="Palatino Linotype" w:hAnsi="Palatino Linotype"/>
          <w:b/>
          <w:color w:val="000000" w:themeColor="text1"/>
          <w:sz w:val="28"/>
          <w:szCs w:val="28"/>
        </w:rPr>
        <w:t xml:space="preserve">X. </w:t>
      </w:r>
      <w:r w:rsidR="00E476C0" w:rsidRPr="00BA06D4">
        <w:rPr>
          <w:rFonts w:ascii="Palatino Linotype" w:hAnsi="Palatino Linotype" w:cs="Arial"/>
        </w:rPr>
        <w:t xml:space="preserve">Posteriormente, el </w:t>
      </w:r>
      <w:r w:rsidR="00D73953" w:rsidRPr="00BA06D4">
        <w:rPr>
          <w:rFonts w:ascii="Palatino Linotype" w:hAnsi="Palatino Linotype" w:cs="Arial"/>
        </w:rPr>
        <w:t xml:space="preserve">cinco de octubre </w:t>
      </w:r>
      <w:r w:rsidR="00E476C0" w:rsidRPr="00BA06D4">
        <w:rPr>
          <w:rFonts w:ascii="Palatino Linotype" w:hAnsi="Palatino Linotype" w:cs="Arial"/>
        </w:rPr>
        <w:t>de dos mil veintiuno, se acordó ampliar el plazo para resolver el recurso de revisión de mérito, por un periodo de hasta quince días hábiles, de conformidad con el artículo 181, tercer párrafo de la Ley de Transparencia y Acceso a la Información Pública del</w:t>
      </w:r>
      <w:r w:rsidR="00D73953" w:rsidRPr="00BA06D4">
        <w:rPr>
          <w:rFonts w:ascii="Palatino Linotype" w:hAnsi="Palatino Linotype" w:cs="Arial"/>
        </w:rPr>
        <w:t xml:space="preserve"> Estado de México y Municipios.</w:t>
      </w:r>
    </w:p>
    <w:p w14:paraId="38FC11B0" w14:textId="77777777" w:rsidR="00D96AE4" w:rsidRPr="00BA06D4" w:rsidRDefault="00D96AE4" w:rsidP="00373BBF">
      <w:pPr>
        <w:spacing w:line="360" w:lineRule="auto"/>
        <w:jc w:val="both"/>
        <w:rPr>
          <w:rFonts w:ascii="Palatino Linotype" w:hAnsi="Palatino Linotype"/>
        </w:rPr>
      </w:pPr>
    </w:p>
    <w:p w14:paraId="393F63C8" w14:textId="75077B68" w:rsidR="00D96AE4" w:rsidRPr="00BA06D4" w:rsidRDefault="00F8381C" w:rsidP="00F8381C">
      <w:pPr>
        <w:spacing w:line="360" w:lineRule="auto"/>
        <w:jc w:val="both"/>
        <w:rPr>
          <w:rFonts w:ascii="Palatino Linotype" w:hAnsi="Palatino Linotype" w:cs="Arial"/>
          <w:color w:val="000000" w:themeColor="text1"/>
        </w:rPr>
      </w:pPr>
      <w:r w:rsidRPr="00BA06D4">
        <w:rPr>
          <w:rFonts w:ascii="Palatino Linotype" w:hAnsi="Palatino Linotype"/>
          <w:b/>
          <w:color w:val="000000" w:themeColor="text1"/>
          <w:sz w:val="28"/>
          <w:szCs w:val="28"/>
        </w:rPr>
        <w:t>X</w:t>
      </w:r>
      <w:r w:rsidR="009B0E12" w:rsidRPr="00BA06D4">
        <w:rPr>
          <w:rFonts w:ascii="Palatino Linotype" w:hAnsi="Palatino Linotype"/>
          <w:b/>
          <w:color w:val="000000" w:themeColor="text1"/>
          <w:sz w:val="28"/>
          <w:szCs w:val="28"/>
        </w:rPr>
        <w:t>I</w:t>
      </w:r>
      <w:r w:rsidRPr="00BA06D4">
        <w:rPr>
          <w:rFonts w:ascii="Palatino Linotype" w:hAnsi="Palatino Linotype"/>
          <w:b/>
          <w:color w:val="000000" w:themeColor="text1"/>
          <w:sz w:val="28"/>
          <w:szCs w:val="28"/>
        </w:rPr>
        <w:t xml:space="preserve">. </w:t>
      </w:r>
      <w:r w:rsidRPr="00BA06D4">
        <w:rPr>
          <w:rFonts w:ascii="Palatino Linotype" w:hAnsi="Palatino Linotype" w:cs="Arial"/>
        </w:rPr>
        <w:t xml:space="preserve">Con fundamento en el artículo 185, fracción VIII de la Ley de Transparencia y Acceso a la Información Pública del Estado de México y Municipios, se remitió el expediente a efecto de que la Comisionada </w:t>
      </w:r>
      <w:r w:rsidRPr="00BA06D4">
        <w:rPr>
          <w:rFonts w:ascii="Palatino Linotype" w:hAnsi="Palatino Linotype"/>
          <w:b/>
          <w:sz w:val="22"/>
          <w:szCs w:val="22"/>
          <w:lang w:val="es-ES_tradnl"/>
        </w:rPr>
        <w:t>Sharon Cristina Morales Martínez</w:t>
      </w:r>
      <w:r w:rsidRPr="00BA06D4" w:rsidDel="002C786B">
        <w:rPr>
          <w:rFonts w:ascii="Palatino Linotype" w:hAnsi="Palatino Linotype"/>
          <w:b/>
          <w:sz w:val="22"/>
          <w:szCs w:val="22"/>
          <w:lang w:val="es-ES_tradnl"/>
        </w:rPr>
        <w:t xml:space="preserve"> </w:t>
      </w:r>
      <w:r w:rsidRPr="00BA06D4">
        <w:rPr>
          <w:rFonts w:ascii="Palatino Linotype" w:hAnsi="Palatino Linotype" w:cs="Arial"/>
        </w:rPr>
        <w:t>formule y presente al Pleno el proyecto de resolución correspondiente</w:t>
      </w:r>
      <w:r w:rsidR="00D96AE4" w:rsidRPr="00BA06D4">
        <w:rPr>
          <w:rFonts w:ascii="Palatino Linotype" w:hAnsi="Palatino Linotype" w:cs="Arial"/>
          <w:color w:val="000000" w:themeColor="text1"/>
        </w:rPr>
        <w:t>; y</w:t>
      </w:r>
    </w:p>
    <w:p w14:paraId="4FE3B723" w14:textId="77777777" w:rsidR="00F977A4" w:rsidRPr="00BA06D4" w:rsidRDefault="00F977A4" w:rsidP="00F8381C">
      <w:pPr>
        <w:jc w:val="center"/>
        <w:rPr>
          <w:rFonts w:ascii="Palatino Linotype" w:hAnsi="Palatino Linotype"/>
          <w:b/>
          <w:bCs/>
          <w:color w:val="000000" w:themeColor="text1"/>
          <w:spacing w:val="40"/>
          <w:sz w:val="28"/>
        </w:rPr>
      </w:pPr>
    </w:p>
    <w:p w14:paraId="6DF59E7E" w14:textId="77777777" w:rsidR="00457BB8" w:rsidRPr="00BA06D4" w:rsidRDefault="00457BB8" w:rsidP="00F8381C">
      <w:pPr>
        <w:jc w:val="center"/>
        <w:rPr>
          <w:rFonts w:ascii="Palatino Linotype" w:hAnsi="Palatino Linotype"/>
          <w:b/>
          <w:bCs/>
          <w:color w:val="000000" w:themeColor="text1"/>
          <w:spacing w:val="40"/>
          <w:sz w:val="28"/>
        </w:rPr>
      </w:pPr>
      <w:r w:rsidRPr="00BA06D4">
        <w:rPr>
          <w:rFonts w:ascii="Palatino Linotype" w:hAnsi="Palatino Linotype"/>
          <w:b/>
          <w:bCs/>
          <w:color w:val="000000" w:themeColor="text1"/>
          <w:spacing w:val="40"/>
          <w:sz w:val="28"/>
        </w:rPr>
        <w:t>CONSIDERANDO</w:t>
      </w:r>
    </w:p>
    <w:p w14:paraId="02CE2D61" w14:textId="77777777" w:rsidR="00457BB8" w:rsidRPr="00BA06D4" w:rsidRDefault="00457BB8" w:rsidP="00F8381C">
      <w:pPr>
        <w:jc w:val="center"/>
        <w:rPr>
          <w:rFonts w:ascii="Palatino Linotype" w:hAnsi="Palatino Linotype"/>
          <w:b/>
          <w:bCs/>
          <w:color w:val="000000" w:themeColor="text1"/>
          <w:spacing w:val="40"/>
          <w:sz w:val="28"/>
        </w:rPr>
      </w:pPr>
    </w:p>
    <w:p w14:paraId="6BAB3869" w14:textId="77777777" w:rsidR="00C87ED1" w:rsidRPr="00BA06D4" w:rsidRDefault="00457BB8" w:rsidP="00373BBF">
      <w:pPr>
        <w:spacing w:line="360" w:lineRule="auto"/>
        <w:ind w:right="50"/>
        <w:jc w:val="both"/>
        <w:rPr>
          <w:rFonts w:ascii="Palatino Linotype" w:hAnsi="Palatino Linotype"/>
          <w:b/>
          <w:color w:val="000000" w:themeColor="text1"/>
        </w:rPr>
      </w:pPr>
      <w:r w:rsidRPr="00BA06D4">
        <w:rPr>
          <w:rFonts w:ascii="Palatino Linotype" w:hAnsi="Palatino Linotype"/>
          <w:b/>
          <w:color w:val="000000" w:themeColor="text1"/>
          <w:sz w:val="28"/>
          <w:szCs w:val="28"/>
        </w:rPr>
        <w:t>PRIMERO</w:t>
      </w:r>
      <w:r w:rsidRPr="00BA06D4">
        <w:rPr>
          <w:rFonts w:ascii="Palatino Linotype" w:hAnsi="Palatino Linotype"/>
          <w:b/>
          <w:color w:val="000000" w:themeColor="text1"/>
        </w:rPr>
        <w:t>.</w:t>
      </w:r>
      <w:r w:rsidRPr="00BA06D4">
        <w:rPr>
          <w:rFonts w:ascii="Palatino Linotype" w:hAnsi="Palatino Linotype"/>
          <w:color w:val="000000" w:themeColor="text1"/>
        </w:rPr>
        <w:t xml:space="preserve"> </w:t>
      </w:r>
      <w:r w:rsidR="00CD3257" w:rsidRPr="00BA06D4">
        <w:rPr>
          <w:rFonts w:ascii="Palatino Linotype" w:hAnsi="Palatino Linotype"/>
          <w:b/>
          <w:color w:val="000000" w:themeColor="text1"/>
        </w:rPr>
        <w:t>Competencia</w:t>
      </w:r>
      <w:r w:rsidR="00CD3257" w:rsidRPr="00BA06D4">
        <w:rPr>
          <w:rFonts w:ascii="Palatino Linotype" w:hAnsi="Palatino Linotype"/>
          <w:color w:val="000000" w:themeColor="text1"/>
        </w:rPr>
        <w:t>.</w:t>
      </w:r>
      <w:r w:rsidR="00CD3257" w:rsidRPr="00BA06D4">
        <w:rPr>
          <w:rFonts w:ascii="Palatino Linotype" w:hAnsi="Palatino Linotype"/>
          <w:b/>
          <w:color w:val="000000" w:themeColor="text1"/>
        </w:rPr>
        <w:t xml:space="preserve"> </w:t>
      </w:r>
    </w:p>
    <w:p w14:paraId="7E02ACBB" w14:textId="77777777" w:rsidR="00C87ED1" w:rsidRPr="00BA06D4" w:rsidRDefault="00C87ED1" w:rsidP="00C87ED1">
      <w:pPr>
        <w:spacing w:line="360" w:lineRule="auto"/>
        <w:ind w:right="50"/>
        <w:jc w:val="both"/>
        <w:rPr>
          <w:rFonts w:ascii="Palatino Linotype" w:hAnsi="Palatino Linotype" w:cs="Arial"/>
          <w:color w:val="000000" w:themeColor="text1"/>
        </w:rPr>
      </w:pPr>
      <w:r w:rsidRPr="00BA06D4">
        <w:rPr>
          <w:rFonts w:ascii="Palatino Linotype" w:hAnsi="Palatino Linotype"/>
          <w:color w:val="000000" w:themeColor="text1"/>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BA06D4">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285A781B" w14:textId="77777777" w:rsidR="00CD3257" w:rsidRPr="00BA06D4" w:rsidRDefault="00CD3257" w:rsidP="00373BBF">
      <w:pPr>
        <w:spacing w:line="360" w:lineRule="auto"/>
        <w:ind w:right="50"/>
        <w:jc w:val="both"/>
        <w:rPr>
          <w:rFonts w:ascii="Palatino Linotype" w:hAnsi="Palatino Linotype"/>
          <w:color w:val="000000" w:themeColor="text1"/>
        </w:rPr>
      </w:pPr>
    </w:p>
    <w:p w14:paraId="31BE6419" w14:textId="6931E2E2" w:rsidR="00457BB8" w:rsidRPr="00BA06D4" w:rsidRDefault="00457BB8" w:rsidP="00373BBF">
      <w:pPr>
        <w:spacing w:line="360" w:lineRule="auto"/>
        <w:jc w:val="both"/>
        <w:rPr>
          <w:rFonts w:ascii="Palatino Linotype" w:hAnsi="Palatino Linotype" w:cs="Arial"/>
          <w:b/>
          <w:snapToGrid w:val="0"/>
          <w:color w:val="000000" w:themeColor="text1"/>
        </w:rPr>
      </w:pPr>
      <w:r w:rsidRPr="00BA06D4">
        <w:rPr>
          <w:rFonts w:ascii="Palatino Linotype" w:hAnsi="Palatino Linotype" w:cs="Arial"/>
          <w:b/>
          <w:color w:val="000000" w:themeColor="text1"/>
          <w:sz w:val="28"/>
        </w:rPr>
        <w:t>SEGUNDO</w:t>
      </w:r>
      <w:r w:rsidRPr="00BA06D4">
        <w:rPr>
          <w:rFonts w:ascii="Palatino Linotype" w:hAnsi="Palatino Linotype" w:cs="Arial"/>
          <w:b/>
          <w:color w:val="000000" w:themeColor="text1"/>
        </w:rPr>
        <w:t xml:space="preserve">. Interés. </w:t>
      </w:r>
      <w:r w:rsidRPr="00BA06D4">
        <w:rPr>
          <w:rFonts w:ascii="Palatino Linotype" w:hAnsi="Palatino Linotype" w:cs="Arial"/>
          <w:bCs/>
          <w:color w:val="000000" w:themeColor="text1"/>
        </w:rPr>
        <w:t xml:space="preserve">El recurso de revisión fue interpuesto por parte legítima, en atención a que se presentó por </w:t>
      </w:r>
      <w:r w:rsidR="00E476C0" w:rsidRPr="00BA06D4">
        <w:rPr>
          <w:rFonts w:ascii="Palatino Linotype" w:hAnsi="Palatino Linotype" w:cs="Arial"/>
          <w:b/>
          <w:bCs/>
          <w:color w:val="000000" w:themeColor="text1"/>
        </w:rPr>
        <w:t>EL</w:t>
      </w:r>
      <w:r w:rsidR="00784896" w:rsidRPr="00BA06D4">
        <w:rPr>
          <w:rFonts w:ascii="Palatino Linotype" w:hAnsi="Palatino Linotype" w:cs="Arial"/>
          <w:b/>
          <w:bCs/>
          <w:color w:val="000000" w:themeColor="text1"/>
        </w:rPr>
        <w:t xml:space="preserve"> </w:t>
      </w:r>
      <w:r w:rsidRPr="00BA06D4">
        <w:rPr>
          <w:rFonts w:ascii="Palatino Linotype" w:hAnsi="Palatino Linotype" w:cs="Arial"/>
          <w:b/>
          <w:bCs/>
          <w:color w:val="000000" w:themeColor="text1"/>
        </w:rPr>
        <w:t>RECURRENTE,</w:t>
      </w:r>
      <w:r w:rsidRPr="00BA06D4">
        <w:rPr>
          <w:rFonts w:ascii="Palatino Linotype" w:hAnsi="Palatino Linotype" w:cs="Arial"/>
          <w:bCs/>
          <w:color w:val="000000" w:themeColor="text1"/>
        </w:rPr>
        <w:t xml:space="preserve"> quien es la misma persona que formuló la solicitud de acceso a la información pública al </w:t>
      </w:r>
      <w:r w:rsidRPr="00BA06D4">
        <w:rPr>
          <w:rFonts w:ascii="Palatino Linotype" w:hAnsi="Palatino Linotype" w:cs="Arial"/>
          <w:b/>
          <w:bCs/>
          <w:color w:val="000000" w:themeColor="text1"/>
        </w:rPr>
        <w:t>SUJETO OBLIGADO.</w:t>
      </w:r>
    </w:p>
    <w:p w14:paraId="7012E713" w14:textId="77777777" w:rsidR="00457BB8" w:rsidRPr="00BA06D4" w:rsidRDefault="00457BB8" w:rsidP="00373BBF">
      <w:pPr>
        <w:spacing w:line="360" w:lineRule="auto"/>
        <w:jc w:val="both"/>
        <w:rPr>
          <w:rFonts w:ascii="Palatino Linotype" w:hAnsi="Palatino Linotype" w:cs="Arial"/>
          <w:b/>
          <w:color w:val="000000" w:themeColor="text1"/>
          <w:szCs w:val="28"/>
        </w:rPr>
      </w:pPr>
    </w:p>
    <w:p w14:paraId="47A98A14" w14:textId="77777777" w:rsidR="00C87ED1" w:rsidRPr="00BA06D4" w:rsidRDefault="00457BB8" w:rsidP="00373BBF">
      <w:pPr>
        <w:pStyle w:val="Prrafodelista"/>
        <w:autoSpaceDE w:val="0"/>
        <w:autoSpaceDN w:val="0"/>
        <w:adjustRightInd w:val="0"/>
        <w:spacing w:line="360" w:lineRule="auto"/>
        <w:ind w:left="0" w:right="49"/>
        <w:jc w:val="both"/>
        <w:rPr>
          <w:rFonts w:ascii="Palatino Linotype" w:hAnsi="Palatino Linotype" w:cs="Arial"/>
          <w:b/>
          <w:color w:val="000000" w:themeColor="text1"/>
        </w:rPr>
      </w:pPr>
      <w:r w:rsidRPr="00BA06D4">
        <w:rPr>
          <w:rFonts w:ascii="Palatino Linotype" w:hAnsi="Palatino Linotype" w:cs="Arial"/>
          <w:b/>
          <w:color w:val="000000" w:themeColor="text1"/>
          <w:sz w:val="28"/>
          <w:szCs w:val="28"/>
        </w:rPr>
        <w:t xml:space="preserve">TERCERO. </w:t>
      </w:r>
      <w:r w:rsidRPr="00BA06D4">
        <w:rPr>
          <w:rFonts w:ascii="Palatino Linotype" w:hAnsi="Palatino Linotype" w:cs="Arial"/>
          <w:b/>
          <w:color w:val="000000" w:themeColor="text1"/>
        </w:rPr>
        <w:t xml:space="preserve">Oportunidad. </w:t>
      </w:r>
    </w:p>
    <w:p w14:paraId="2037B57F" w14:textId="4E22FCC1" w:rsidR="00457BB8" w:rsidRPr="00BA06D4" w:rsidRDefault="00457BB8" w:rsidP="00373BBF">
      <w:pPr>
        <w:pStyle w:val="Prrafodelista"/>
        <w:autoSpaceDE w:val="0"/>
        <w:autoSpaceDN w:val="0"/>
        <w:adjustRightInd w:val="0"/>
        <w:spacing w:line="360" w:lineRule="auto"/>
        <w:ind w:left="0" w:right="49"/>
        <w:jc w:val="both"/>
        <w:rPr>
          <w:rFonts w:ascii="Palatino Linotype" w:hAnsi="Palatino Linotype" w:cs="Arial"/>
          <w:color w:val="000000" w:themeColor="text1"/>
        </w:rPr>
      </w:pPr>
      <w:r w:rsidRPr="00BA06D4">
        <w:rPr>
          <w:rFonts w:ascii="Palatino Linotype" w:hAnsi="Palatino Linotype" w:cs="Arial"/>
          <w:color w:val="000000" w:themeColor="text1"/>
        </w:rPr>
        <w:t xml:space="preserve">El recurso de revisión fue interpuesto dentro del plazo de quince días hábiles contados a partir del día siguiente al en que </w:t>
      </w:r>
      <w:r w:rsidR="00F8381C" w:rsidRPr="00BA06D4">
        <w:rPr>
          <w:rFonts w:ascii="Palatino Linotype" w:hAnsi="Palatino Linotype" w:cs="Arial"/>
          <w:b/>
          <w:color w:val="000000" w:themeColor="text1"/>
        </w:rPr>
        <w:t>EL</w:t>
      </w:r>
      <w:r w:rsidRPr="00BA06D4">
        <w:rPr>
          <w:rFonts w:ascii="Palatino Linotype" w:hAnsi="Palatino Linotype" w:cs="Arial"/>
          <w:b/>
          <w:color w:val="000000" w:themeColor="text1"/>
        </w:rPr>
        <w:t xml:space="preserve"> RECURRENTE </w:t>
      </w:r>
      <w:r w:rsidRPr="00BA06D4">
        <w:rPr>
          <w:rFonts w:ascii="Palatino Linotype" w:hAnsi="Palatino Linotype" w:cs="Arial"/>
          <w:color w:val="000000" w:themeColor="text1"/>
        </w:rPr>
        <w:t xml:space="preserve">tuvo conocimiento de la respuesta impugnada, tal y como lo prevé el artículo 178 de la Ley de Transparencia y Acceso a la Información Pública del Estado de México y Municipios, que establece: </w:t>
      </w:r>
    </w:p>
    <w:p w14:paraId="143A8AB4" w14:textId="77777777" w:rsidR="00457BB8" w:rsidRPr="00BA06D4" w:rsidRDefault="00457BB8" w:rsidP="00F8381C">
      <w:pPr>
        <w:ind w:left="851" w:right="902"/>
        <w:jc w:val="both"/>
        <w:rPr>
          <w:rFonts w:ascii="Palatino Linotype" w:eastAsiaTheme="minorEastAsia" w:hAnsi="Palatino Linotype" w:cs="Arial"/>
          <w:color w:val="000000" w:themeColor="text1"/>
          <w:szCs w:val="20"/>
          <w:lang w:val="es-ES_tradnl"/>
        </w:rPr>
      </w:pPr>
    </w:p>
    <w:p w14:paraId="24E7CC65" w14:textId="77777777" w:rsidR="00457BB8" w:rsidRPr="00BA06D4" w:rsidRDefault="00457BB8" w:rsidP="00F8381C">
      <w:pPr>
        <w:tabs>
          <w:tab w:val="left" w:pos="851"/>
        </w:tabs>
        <w:ind w:left="851" w:right="901"/>
        <w:jc w:val="both"/>
        <w:rPr>
          <w:rFonts w:ascii="Palatino Linotype" w:eastAsiaTheme="minorEastAsia" w:hAnsi="Palatino Linotype" w:cs="Arial"/>
          <w:i/>
          <w:color w:val="000000" w:themeColor="text1"/>
          <w:sz w:val="22"/>
          <w:szCs w:val="22"/>
          <w:lang w:val="es-ES_tradnl"/>
        </w:rPr>
      </w:pPr>
      <w:r w:rsidRPr="00BA06D4">
        <w:rPr>
          <w:rFonts w:ascii="Palatino Linotype" w:eastAsiaTheme="minorEastAsia" w:hAnsi="Palatino Linotype" w:cs="Arial"/>
          <w:b/>
          <w:i/>
          <w:color w:val="000000" w:themeColor="text1"/>
          <w:sz w:val="22"/>
          <w:szCs w:val="22"/>
          <w:lang w:val="es-ES_tradnl"/>
        </w:rPr>
        <w:t>“Artículo 178.</w:t>
      </w:r>
      <w:r w:rsidRPr="00BA06D4">
        <w:rPr>
          <w:rFonts w:ascii="Palatino Linotype" w:eastAsiaTheme="minorEastAsia" w:hAnsi="Palatino Linotype" w:cs="Arial"/>
          <w:i/>
          <w:color w:val="000000" w:themeColor="text1"/>
          <w:sz w:val="22"/>
          <w:szCs w:val="22"/>
          <w:lang w:val="es-ES_tradnl"/>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B991096" w14:textId="77777777" w:rsidR="00457BB8" w:rsidRPr="00BA06D4" w:rsidRDefault="00457BB8" w:rsidP="00F8381C">
      <w:pPr>
        <w:tabs>
          <w:tab w:val="left" w:pos="851"/>
        </w:tabs>
        <w:ind w:left="851" w:right="901"/>
        <w:jc w:val="both"/>
        <w:rPr>
          <w:rFonts w:ascii="Palatino Linotype" w:eastAsiaTheme="minorEastAsia" w:hAnsi="Palatino Linotype" w:cs="Arial"/>
          <w:i/>
          <w:color w:val="000000" w:themeColor="text1"/>
          <w:sz w:val="22"/>
          <w:szCs w:val="22"/>
          <w:lang w:val="es-ES_tradnl"/>
        </w:rPr>
      </w:pPr>
      <w:r w:rsidRPr="00BA06D4">
        <w:rPr>
          <w:rFonts w:ascii="Palatino Linotype" w:eastAsiaTheme="minorEastAsia" w:hAnsi="Palatino Linotype" w:cs="Arial"/>
          <w:i/>
          <w:color w:val="000000" w:themeColor="text1"/>
          <w:sz w:val="22"/>
          <w:szCs w:val="22"/>
          <w:lang w:val="es-ES_tradnl"/>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6A1E38C9" w14:textId="77777777" w:rsidR="00457BB8" w:rsidRPr="00BA06D4" w:rsidRDefault="00457BB8" w:rsidP="00F8381C">
      <w:pPr>
        <w:tabs>
          <w:tab w:val="left" w:pos="851"/>
        </w:tabs>
        <w:ind w:left="851" w:right="901"/>
        <w:jc w:val="both"/>
        <w:rPr>
          <w:rFonts w:ascii="Palatino Linotype" w:eastAsiaTheme="minorEastAsia" w:hAnsi="Palatino Linotype" w:cs="Arial"/>
          <w:i/>
          <w:color w:val="000000" w:themeColor="text1"/>
          <w:sz w:val="22"/>
          <w:szCs w:val="22"/>
          <w:lang w:val="es-ES_tradnl"/>
        </w:rPr>
      </w:pPr>
      <w:r w:rsidRPr="00BA06D4">
        <w:rPr>
          <w:rFonts w:ascii="Palatino Linotype" w:eastAsiaTheme="minorEastAsia" w:hAnsi="Palatino Linotype" w:cs="Arial"/>
          <w:i/>
          <w:color w:val="000000" w:themeColor="text1"/>
          <w:sz w:val="22"/>
          <w:szCs w:val="22"/>
          <w:lang w:val="es-ES_tradnl"/>
        </w:rPr>
        <w:t>En el caso de que se interponga ante la Unidad de Transparencia, ésta deberá remitir el recurso de revisión al Instituto a más tardar al día siguiente de haberlo recibido.</w:t>
      </w:r>
      <w:r w:rsidRPr="00BA06D4">
        <w:rPr>
          <w:rFonts w:ascii="Palatino Linotype" w:eastAsiaTheme="minorEastAsia" w:hAnsi="Palatino Linotype" w:cs="Arial"/>
          <w:b/>
          <w:i/>
          <w:color w:val="000000" w:themeColor="text1"/>
          <w:sz w:val="22"/>
          <w:szCs w:val="22"/>
          <w:lang w:val="es-ES_tradnl"/>
        </w:rPr>
        <w:t>”</w:t>
      </w:r>
    </w:p>
    <w:p w14:paraId="24755F3F" w14:textId="77777777" w:rsidR="00457BB8" w:rsidRPr="00BA06D4" w:rsidRDefault="00457BB8" w:rsidP="00F8381C">
      <w:pPr>
        <w:ind w:left="851" w:right="902"/>
        <w:jc w:val="both"/>
        <w:rPr>
          <w:rFonts w:ascii="Palatino Linotype" w:eastAsiaTheme="minorEastAsia" w:hAnsi="Palatino Linotype" w:cs="Arial"/>
          <w:color w:val="000000" w:themeColor="text1"/>
          <w:szCs w:val="20"/>
          <w:lang w:val="es-ES_tradnl"/>
        </w:rPr>
      </w:pPr>
    </w:p>
    <w:p w14:paraId="45D3C0C3" w14:textId="35247DB4" w:rsidR="00AC0F03" w:rsidRPr="00BA06D4" w:rsidRDefault="00AC0F03" w:rsidP="00373BBF">
      <w:pPr>
        <w:spacing w:line="360" w:lineRule="auto"/>
        <w:jc w:val="both"/>
        <w:rPr>
          <w:rFonts w:ascii="Palatino Linotype" w:hAnsi="Palatino Linotype" w:cs="Arial"/>
        </w:rPr>
      </w:pPr>
      <w:r w:rsidRPr="00BA06D4">
        <w:rPr>
          <w:rFonts w:ascii="Palatino Linotype" w:eastAsiaTheme="minorEastAsia" w:hAnsi="Palatino Linotype" w:cs="Arial"/>
          <w:color w:val="000000" w:themeColor="text1"/>
          <w:lang w:val="es-ES_tradnl"/>
        </w:rPr>
        <w:t xml:space="preserve">En efecto, atendiendo a que </w:t>
      </w:r>
      <w:r w:rsidRPr="00BA06D4">
        <w:rPr>
          <w:rFonts w:ascii="Palatino Linotype" w:eastAsiaTheme="minorEastAsia" w:hAnsi="Palatino Linotype" w:cs="Arial"/>
          <w:b/>
          <w:color w:val="000000" w:themeColor="text1"/>
          <w:lang w:val="es-ES_tradnl"/>
        </w:rPr>
        <w:t>EL SUJETO OBLIGADO</w:t>
      </w:r>
      <w:r w:rsidRPr="00BA06D4">
        <w:rPr>
          <w:rFonts w:ascii="Palatino Linotype" w:eastAsiaTheme="minorEastAsia" w:hAnsi="Palatino Linotype" w:cs="Arial"/>
          <w:color w:val="000000" w:themeColor="text1"/>
          <w:lang w:val="es-ES_tradnl"/>
        </w:rPr>
        <w:t xml:space="preserve"> notificó la respuesta a la solicitud de información pública el </w:t>
      </w:r>
      <w:r w:rsidR="00E476C0" w:rsidRPr="00BA06D4">
        <w:rPr>
          <w:rFonts w:ascii="Palatino Linotype" w:eastAsiaTheme="minorEastAsia" w:hAnsi="Palatino Linotype" w:cs="Arial"/>
          <w:b/>
          <w:color w:val="000000" w:themeColor="text1"/>
          <w:lang w:val="es-ES_tradnl"/>
        </w:rPr>
        <w:t>on</w:t>
      </w:r>
      <w:r w:rsidR="003D246B" w:rsidRPr="00BA06D4">
        <w:rPr>
          <w:rFonts w:ascii="Palatino Linotype" w:eastAsiaTheme="minorEastAsia" w:hAnsi="Palatino Linotype" w:cs="Arial"/>
          <w:b/>
          <w:color w:val="000000" w:themeColor="text1"/>
          <w:lang w:val="es-ES_tradnl"/>
        </w:rPr>
        <w:t>ce de junio de dos mil veintiuno</w:t>
      </w:r>
      <w:r w:rsidR="00784896" w:rsidRPr="00BA06D4">
        <w:rPr>
          <w:rFonts w:ascii="Palatino Linotype" w:eastAsiaTheme="minorEastAsia" w:hAnsi="Palatino Linotype" w:cs="Arial"/>
          <w:b/>
          <w:color w:val="000000" w:themeColor="text1"/>
          <w:lang w:val="es-ES_tradnl"/>
        </w:rPr>
        <w:t xml:space="preserve">, </w:t>
      </w:r>
      <w:r w:rsidRPr="00BA06D4">
        <w:rPr>
          <w:rFonts w:ascii="Palatino Linotype" w:hAnsi="Palatino Linotype" w:cs="Arial"/>
          <w:color w:val="000000" w:themeColor="text1"/>
        </w:rPr>
        <w:t>en consecuencia, el plazo de quince días hábiles que el artículo 178 de la ley de la materia otorga a</w:t>
      </w:r>
      <w:r w:rsidR="003D246B" w:rsidRPr="00BA06D4">
        <w:rPr>
          <w:rFonts w:ascii="Palatino Linotype" w:hAnsi="Palatino Linotype" w:cs="Arial"/>
          <w:color w:val="000000" w:themeColor="text1"/>
        </w:rPr>
        <w:t>l</w:t>
      </w:r>
      <w:r w:rsidRPr="00BA06D4">
        <w:rPr>
          <w:rFonts w:ascii="Palatino Linotype" w:hAnsi="Palatino Linotype" w:cs="Arial"/>
          <w:color w:val="000000" w:themeColor="text1"/>
        </w:rPr>
        <w:t xml:space="preserve"> </w:t>
      </w:r>
      <w:r w:rsidRPr="00BA06D4">
        <w:rPr>
          <w:rFonts w:ascii="Palatino Linotype" w:hAnsi="Palatino Linotype" w:cs="Arial"/>
          <w:b/>
          <w:color w:val="000000" w:themeColor="text1"/>
        </w:rPr>
        <w:t>RECURRENTE</w:t>
      </w:r>
      <w:r w:rsidRPr="00BA06D4">
        <w:rPr>
          <w:rFonts w:ascii="Palatino Linotype" w:hAnsi="Palatino Linotype" w:cs="Arial"/>
          <w:color w:val="000000" w:themeColor="text1"/>
        </w:rPr>
        <w:t xml:space="preserve"> para presentar el recurso de revisión, transcurrió del</w:t>
      </w:r>
      <w:r w:rsidRPr="00BA06D4">
        <w:rPr>
          <w:rFonts w:ascii="Palatino Linotype" w:hAnsi="Palatino Linotype" w:cs="Arial"/>
          <w:b/>
          <w:color w:val="000000" w:themeColor="text1"/>
        </w:rPr>
        <w:t xml:space="preserve"> </w:t>
      </w:r>
      <w:r w:rsidR="003D246B" w:rsidRPr="00BA06D4">
        <w:rPr>
          <w:rFonts w:ascii="Palatino Linotype" w:hAnsi="Palatino Linotype" w:cs="Arial"/>
          <w:b/>
          <w:color w:val="000000" w:themeColor="text1"/>
        </w:rPr>
        <w:t xml:space="preserve">catorce de junio al dos de julio </w:t>
      </w:r>
      <w:r w:rsidR="00482636" w:rsidRPr="00BA06D4">
        <w:rPr>
          <w:rFonts w:ascii="Palatino Linotype" w:hAnsi="Palatino Linotype" w:cs="Arial"/>
          <w:b/>
          <w:color w:val="000000" w:themeColor="text1"/>
        </w:rPr>
        <w:t>d</w:t>
      </w:r>
      <w:r w:rsidR="00784896" w:rsidRPr="00BA06D4">
        <w:rPr>
          <w:rFonts w:ascii="Palatino Linotype" w:hAnsi="Palatino Linotype" w:cs="Arial"/>
          <w:b/>
          <w:color w:val="000000" w:themeColor="text1"/>
        </w:rPr>
        <w:t>e dos mil veintiuno</w:t>
      </w:r>
      <w:r w:rsidRPr="00BA06D4">
        <w:rPr>
          <w:rFonts w:ascii="Palatino Linotype" w:hAnsi="Palatino Linotype" w:cs="Arial"/>
          <w:color w:val="000000" w:themeColor="text1"/>
        </w:rPr>
        <w:t xml:space="preserve">, sin contemplar en el cómputo los días </w:t>
      </w:r>
      <w:r w:rsidR="003D246B" w:rsidRPr="00BA06D4">
        <w:rPr>
          <w:rFonts w:ascii="Palatino Linotype" w:hAnsi="Palatino Linotype" w:cs="Arial"/>
          <w:color w:val="000000" w:themeColor="text1"/>
        </w:rPr>
        <w:t xml:space="preserve">doce, trece, </w:t>
      </w:r>
      <w:r w:rsidR="003D246B" w:rsidRPr="00BA06D4">
        <w:rPr>
          <w:rFonts w:ascii="Palatino Linotype" w:hAnsi="Palatino Linotype" w:cs="Arial"/>
          <w:color w:val="000000" w:themeColor="text1"/>
        </w:rPr>
        <w:lastRenderedPageBreak/>
        <w:t xml:space="preserve">diecinueve, veinte, veintiséis y veintisiete de junio </w:t>
      </w:r>
      <w:r w:rsidR="00784896" w:rsidRPr="00BA06D4">
        <w:rPr>
          <w:rFonts w:ascii="Palatino Linotype" w:hAnsi="Palatino Linotype" w:cs="Arial"/>
          <w:color w:val="000000" w:themeColor="text1"/>
        </w:rPr>
        <w:t>de dos mil veintiuno</w:t>
      </w:r>
      <w:r w:rsidRPr="00BA06D4">
        <w:rPr>
          <w:rFonts w:ascii="Palatino Linotype" w:hAnsi="Palatino Linotype" w:cs="Arial"/>
          <w:color w:val="000000" w:themeColor="text1"/>
        </w:rPr>
        <w:t>, por corresponder a sábados y domingos, considerados como días inhábiles, en términos del artículo 3, fracción X de la Ley de Transparencia y Acceso a la Información Pública del Estado de México y Municipios</w:t>
      </w:r>
      <w:r w:rsidRPr="00BA06D4">
        <w:rPr>
          <w:rFonts w:ascii="Palatino Linotype" w:hAnsi="Palatino Linotype"/>
          <w:color w:val="000000" w:themeColor="text1"/>
        </w:rPr>
        <w:t>.</w:t>
      </w:r>
      <w:r w:rsidRPr="00BA06D4">
        <w:rPr>
          <w:rFonts w:ascii="Palatino Linotype" w:hAnsi="Palatino Linotype" w:cs="Arial"/>
        </w:rPr>
        <w:t xml:space="preserve"> </w:t>
      </w:r>
    </w:p>
    <w:p w14:paraId="6796E09D" w14:textId="77777777" w:rsidR="00AC0F03" w:rsidRPr="00BA06D4" w:rsidRDefault="00AC0F03" w:rsidP="00373BBF">
      <w:pPr>
        <w:spacing w:line="360" w:lineRule="auto"/>
        <w:jc w:val="both"/>
        <w:rPr>
          <w:rFonts w:ascii="Palatino Linotype" w:hAnsi="Palatino Linotype" w:cs="Arial"/>
          <w:color w:val="000000" w:themeColor="text1"/>
        </w:rPr>
      </w:pPr>
    </w:p>
    <w:p w14:paraId="2233D6D5" w14:textId="60B90803" w:rsidR="00AC0F03" w:rsidRPr="00BA06D4" w:rsidRDefault="00AC0F03" w:rsidP="00373BBF">
      <w:pPr>
        <w:spacing w:line="360" w:lineRule="auto"/>
        <w:jc w:val="both"/>
        <w:rPr>
          <w:rFonts w:ascii="Palatino Linotype" w:eastAsiaTheme="minorEastAsia" w:hAnsi="Palatino Linotype" w:cs="Arial"/>
          <w:color w:val="000000" w:themeColor="text1"/>
          <w:lang w:val="es-ES_tradnl"/>
        </w:rPr>
      </w:pPr>
      <w:r w:rsidRPr="00BA06D4">
        <w:rPr>
          <w:rFonts w:ascii="Palatino Linotype" w:eastAsiaTheme="minorEastAsia" w:hAnsi="Palatino Linotype" w:cs="Arial"/>
          <w:color w:val="000000" w:themeColor="text1"/>
          <w:lang w:val="es-ES_tradnl"/>
        </w:rPr>
        <w:t>En ese tenor, si el recurso de revisión que nos ocupa, se</w:t>
      </w:r>
      <w:r w:rsidR="00751347" w:rsidRPr="00BA06D4">
        <w:rPr>
          <w:rFonts w:ascii="Palatino Linotype" w:eastAsiaTheme="minorEastAsia" w:hAnsi="Palatino Linotype" w:cs="Arial"/>
          <w:color w:val="000000" w:themeColor="text1"/>
          <w:lang w:val="es-ES_tradnl"/>
        </w:rPr>
        <w:t xml:space="preserve"> tuvo por </w:t>
      </w:r>
      <w:r w:rsidRPr="00BA06D4">
        <w:rPr>
          <w:rFonts w:ascii="Palatino Linotype" w:eastAsiaTheme="minorEastAsia" w:hAnsi="Palatino Linotype" w:cs="Arial"/>
          <w:color w:val="000000" w:themeColor="text1"/>
          <w:lang w:val="es-ES_tradnl"/>
        </w:rPr>
        <w:t>interpuso el</w:t>
      </w:r>
      <w:r w:rsidRPr="00BA06D4">
        <w:rPr>
          <w:rFonts w:ascii="Palatino Linotype" w:eastAsiaTheme="minorEastAsia" w:hAnsi="Palatino Linotype" w:cs="Arial"/>
          <w:b/>
          <w:color w:val="000000" w:themeColor="text1"/>
          <w:lang w:val="es-ES_tradnl"/>
        </w:rPr>
        <w:t xml:space="preserve"> </w:t>
      </w:r>
      <w:r w:rsidR="003D246B" w:rsidRPr="00BA06D4">
        <w:rPr>
          <w:rFonts w:ascii="Palatino Linotype" w:eastAsiaTheme="minorEastAsia" w:hAnsi="Palatino Linotype" w:cs="Arial"/>
          <w:b/>
          <w:color w:val="000000" w:themeColor="text1"/>
          <w:lang w:val="es-ES_tradnl"/>
        </w:rPr>
        <w:t xml:space="preserve">veintinueve de junio </w:t>
      </w:r>
      <w:r w:rsidR="00751347" w:rsidRPr="00BA06D4">
        <w:rPr>
          <w:rFonts w:ascii="Palatino Linotype" w:eastAsiaTheme="minorEastAsia" w:hAnsi="Palatino Linotype" w:cs="Arial"/>
          <w:b/>
          <w:color w:val="000000" w:themeColor="text1"/>
          <w:lang w:val="es-ES_tradnl"/>
        </w:rPr>
        <w:t xml:space="preserve">de </w:t>
      </w:r>
      <w:r w:rsidRPr="00BA06D4">
        <w:rPr>
          <w:rFonts w:ascii="Palatino Linotype" w:eastAsiaTheme="minorEastAsia" w:hAnsi="Palatino Linotype" w:cs="Arial"/>
          <w:b/>
          <w:color w:val="000000" w:themeColor="text1"/>
          <w:lang w:val="es-ES_tradnl"/>
        </w:rPr>
        <w:t>dos mil veintiuno,</w:t>
      </w:r>
      <w:r w:rsidRPr="00BA06D4">
        <w:rPr>
          <w:rFonts w:ascii="Palatino Linotype" w:eastAsiaTheme="minorEastAsia" w:hAnsi="Palatino Linotype" w:cs="Arial"/>
          <w:color w:val="000000" w:themeColor="text1"/>
          <w:lang w:val="es-ES_tradnl"/>
        </w:rPr>
        <w:t xml:space="preserve"> éste se encuentra dentro de los márgenes temporales previstos en el citado precepto legal y, por tanto, se considera oportuno.</w:t>
      </w:r>
    </w:p>
    <w:p w14:paraId="39C55D28" w14:textId="77777777" w:rsidR="00457BB8" w:rsidRPr="00BA06D4" w:rsidRDefault="00457BB8" w:rsidP="00373BBF">
      <w:pPr>
        <w:spacing w:line="360" w:lineRule="auto"/>
        <w:jc w:val="both"/>
        <w:rPr>
          <w:rFonts w:ascii="Palatino Linotype" w:eastAsiaTheme="minorEastAsia" w:hAnsi="Palatino Linotype" w:cs="Arial"/>
          <w:color w:val="000000" w:themeColor="text1"/>
          <w:lang w:val="es-ES_tradnl"/>
        </w:rPr>
      </w:pPr>
    </w:p>
    <w:p w14:paraId="2F4749A3" w14:textId="77777777" w:rsidR="00C87ED1" w:rsidRPr="00BA06D4" w:rsidRDefault="003D246B" w:rsidP="00373BBF">
      <w:pPr>
        <w:autoSpaceDE w:val="0"/>
        <w:autoSpaceDN w:val="0"/>
        <w:adjustRightInd w:val="0"/>
        <w:spacing w:line="360" w:lineRule="auto"/>
        <w:ind w:right="49"/>
        <w:jc w:val="both"/>
        <w:rPr>
          <w:rFonts w:ascii="Palatino Linotype" w:hAnsi="Palatino Linotype"/>
          <w:b/>
        </w:rPr>
      </w:pPr>
      <w:r w:rsidRPr="00BA06D4">
        <w:rPr>
          <w:rFonts w:ascii="Palatino Linotype" w:hAnsi="Palatino Linotype" w:cs="Arial"/>
          <w:b/>
          <w:sz w:val="28"/>
          <w:szCs w:val="28"/>
        </w:rPr>
        <w:t>CUARTO</w:t>
      </w:r>
      <w:r w:rsidRPr="00BA06D4">
        <w:rPr>
          <w:rFonts w:ascii="Palatino Linotype" w:hAnsi="Palatino Linotype"/>
          <w:b/>
          <w:sz w:val="28"/>
          <w:szCs w:val="28"/>
        </w:rPr>
        <w:t>.</w:t>
      </w:r>
      <w:r w:rsidRPr="00BA06D4">
        <w:rPr>
          <w:rFonts w:ascii="Palatino Linotype" w:hAnsi="Palatino Linotype"/>
          <w:b/>
        </w:rPr>
        <w:t xml:space="preserve"> Procedibilidad. </w:t>
      </w:r>
    </w:p>
    <w:p w14:paraId="66390585" w14:textId="5CE0BDAB" w:rsidR="003D246B" w:rsidRPr="00BA06D4" w:rsidRDefault="003D246B" w:rsidP="00373BBF">
      <w:pPr>
        <w:autoSpaceDE w:val="0"/>
        <w:autoSpaceDN w:val="0"/>
        <w:adjustRightInd w:val="0"/>
        <w:spacing w:line="360" w:lineRule="auto"/>
        <w:ind w:right="49"/>
        <w:jc w:val="both"/>
        <w:rPr>
          <w:rFonts w:ascii="Palatino Linotype" w:hAnsi="Palatino Linotype" w:cs="Arial"/>
          <w:b/>
        </w:rPr>
      </w:pPr>
      <w:r w:rsidRPr="00BA06D4">
        <w:rPr>
          <w:rFonts w:ascii="Palatino Linotype" w:hAnsi="Palatino Linotype" w:cs="Arial"/>
        </w:rPr>
        <w:t xml:space="preserve">Del análisis efectuado se advierte que resulta procedente la interposición de los recursos y se concluye la acreditación plena de todos y cada uno de los elementos formales exigidos por el artículo 180 de la </w:t>
      </w:r>
      <w:r w:rsidRPr="00BA06D4">
        <w:rPr>
          <w:rFonts w:ascii="Palatino Linotype" w:hAnsi="Palatino Linotype"/>
        </w:rPr>
        <w:t xml:space="preserve">Ley de Transparencia y Acceso a la Información Pública del Estado de México y Municipios, en atención a que fueron presentados mediante el formato visible en </w:t>
      </w:r>
      <w:r w:rsidRPr="00BA06D4">
        <w:rPr>
          <w:rFonts w:ascii="Palatino Linotype" w:hAnsi="Palatino Linotype"/>
          <w:b/>
        </w:rPr>
        <w:t>EL SAIMEX.</w:t>
      </w:r>
    </w:p>
    <w:p w14:paraId="52A1CF4C" w14:textId="77777777" w:rsidR="00482636" w:rsidRPr="00BA06D4" w:rsidRDefault="00482636" w:rsidP="00373BBF">
      <w:pPr>
        <w:spacing w:line="360" w:lineRule="auto"/>
        <w:rPr>
          <w:rFonts w:ascii="Palatino Linotype" w:hAnsi="Palatino Linotype"/>
        </w:rPr>
      </w:pPr>
    </w:p>
    <w:p w14:paraId="34D91F97" w14:textId="77777777" w:rsidR="00C87ED1" w:rsidRPr="00BA06D4" w:rsidRDefault="00457BB8" w:rsidP="00373BBF">
      <w:pPr>
        <w:spacing w:line="360" w:lineRule="auto"/>
        <w:jc w:val="both"/>
        <w:rPr>
          <w:rFonts w:ascii="Palatino Linotype" w:eastAsiaTheme="minorEastAsia" w:hAnsi="Palatino Linotype" w:cstheme="minorBidi"/>
          <w:b/>
          <w:color w:val="000000" w:themeColor="text1"/>
          <w:lang w:val="es-ES_tradnl"/>
        </w:rPr>
      </w:pPr>
      <w:r w:rsidRPr="00BA06D4">
        <w:rPr>
          <w:rFonts w:ascii="Palatino Linotype" w:hAnsi="Palatino Linotype" w:cs="Arial"/>
          <w:b/>
          <w:color w:val="000000" w:themeColor="text1"/>
          <w:sz w:val="28"/>
          <w:szCs w:val="28"/>
        </w:rPr>
        <w:t>QUINTO</w:t>
      </w:r>
      <w:r w:rsidRPr="00BA06D4">
        <w:rPr>
          <w:rFonts w:ascii="Palatino Linotype" w:hAnsi="Palatino Linotype" w:cs="Arial"/>
          <w:b/>
          <w:color w:val="000000" w:themeColor="text1"/>
        </w:rPr>
        <w:t xml:space="preserve">. </w:t>
      </w:r>
      <w:r w:rsidRPr="00BA06D4">
        <w:rPr>
          <w:rFonts w:ascii="Palatino Linotype" w:eastAsiaTheme="minorEastAsia" w:hAnsi="Palatino Linotype" w:cs="Arial"/>
          <w:b/>
          <w:color w:val="000000" w:themeColor="text1"/>
          <w:lang w:val="es-ES_tradnl"/>
        </w:rPr>
        <w:t>Estudio y resolución del asunto</w:t>
      </w:r>
      <w:r w:rsidRPr="00BA06D4">
        <w:rPr>
          <w:rFonts w:ascii="Palatino Linotype" w:eastAsiaTheme="minorEastAsia" w:hAnsi="Palatino Linotype" w:cstheme="minorBidi"/>
          <w:b/>
          <w:color w:val="000000" w:themeColor="text1"/>
          <w:lang w:val="es-ES_tradnl"/>
        </w:rPr>
        <w:t xml:space="preserve">. </w:t>
      </w:r>
    </w:p>
    <w:p w14:paraId="5C3920F0" w14:textId="77777777" w:rsidR="006118AC" w:rsidRPr="00BA06D4" w:rsidRDefault="006118AC" w:rsidP="006118AC">
      <w:pPr>
        <w:spacing w:line="360" w:lineRule="auto"/>
        <w:jc w:val="both"/>
        <w:rPr>
          <w:rFonts w:ascii="Palatino Linotype" w:hAnsi="Palatino Linotype" w:cs="Arial"/>
          <w:color w:val="000000" w:themeColor="text1"/>
        </w:rPr>
      </w:pPr>
      <w:r w:rsidRPr="00BA06D4">
        <w:rPr>
          <w:rFonts w:ascii="Palatino Linotype" w:hAnsi="Palatino Linotype" w:cs="Arial"/>
          <w:color w:val="000000" w:themeColor="text1"/>
        </w:rPr>
        <w:t xml:space="preserve">Una vez determinada la vía sobre la que versará el presente recurso, y previa revisión del expediente electrónico formado en </w:t>
      </w:r>
      <w:r w:rsidRPr="00BA06D4">
        <w:rPr>
          <w:rFonts w:ascii="Palatino Linotype" w:hAnsi="Palatino Linotype" w:cs="Arial"/>
          <w:b/>
          <w:color w:val="000000" w:themeColor="text1"/>
        </w:rPr>
        <w:t>EL SAIMEX</w:t>
      </w:r>
      <w:r w:rsidRPr="00BA06D4">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Resolutora de dictar el fallo correspondiente conforme a derecho, tomando en consideración los elementos </w:t>
      </w:r>
      <w:r w:rsidRPr="00BA06D4">
        <w:rPr>
          <w:rFonts w:ascii="Palatino Linotype" w:hAnsi="Palatino Linotype" w:cs="Arial"/>
          <w:color w:val="000000" w:themeColor="text1"/>
        </w:rPr>
        <w:lastRenderedPageBreak/>
        <w:t xml:space="preserve">aportados por las partes y respetando en todo momento al principio de máxima publicidad consagrado en la </w:t>
      </w:r>
      <w:r w:rsidRPr="00BA06D4">
        <w:rPr>
          <w:rFonts w:ascii="Palatino Linotype" w:hAnsi="Palatino Linotype"/>
          <w:lang w:val="es-ES"/>
        </w:rPr>
        <w:t>Constitución Política de los Estados Unidos Mexicanos, Constitución Política del Estado Libre y Soberano de México</w:t>
      </w:r>
      <w:r w:rsidRPr="00BA06D4">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BA06D4">
        <w:rPr>
          <w:rFonts w:ascii="Palatino Linotype" w:hAnsi="Palatino Linotype"/>
          <w:lang w:val="es-ES"/>
        </w:rPr>
        <w:t>Constitución Política de los Estados Unidos Mexicanos</w:t>
      </w:r>
      <w:r w:rsidRPr="00BA06D4">
        <w:rPr>
          <w:rFonts w:ascii="Palatino Linotype" w:hAnsi="Palatino Linotype" w:cs="Arial"/>
          <w:color w:val="000000" w:themeColor="text1"/>
        </w:rPr>
        <w:t xml:space="preserve"> y los numerales 8 y 9 de la </w:t>
      </w:r>
      <w:r w:rsidRPr="00BA06D4">
        <w:rPr>
          <w:rFonts w:ascii="Palatino Linotype" w:hAnsi="Palatino Linotype" w:cs="Arial"/>
          <w:lang w:val="es-ES"/>
        </w:rPr>
        <w:t>Ley de Transparencia y Acceso a la Información Pública del Estado de México y Municipios.</w:t>
      </w:r>
    </w:p>
    <w:p w14:paraId="704E2B09" w14:textId="77777777" w:rsidR="006118AC" w:rsidRPr="00BA06D4" w:rsidRDefault="006118AC" w:rsidP="00373BBF">
      <w:pPr>
        <w:spacing w:line="360" w:lineRule="auto"/>
        <w:jc w:val="both"/>
        <w:rPr>
          <w:rFonts w:ascii="Palatino Linotype" w:eastAsiaTheme="minorEastAsia" w:hAnsi="Palatino Linotype" w:cstheme="minorBidi"/>
          <w:b/>
          <w:color w:val="000000" w:themeColor="text1"/>
          <w:lang w:val="es-ES_tradnl"/>
        </w:rPr>
      </w:pPr>
    </w:p>
    <w:p w14:paraId="74FAC9BF" w14:textId="6E50D4DA" w:rsidR="003F1D3C" w:rsidRPr="00BA06D4" w:rsidRDefault="003F1D3C" w:rsidP="00373BBF">
      <w:pPr>
        <w:spacing w:line="360" w:lineRule="auto"/>
        <w:jc w:val="both"/>
        <w:rPr>
          <w:rFonts w:ascii="Palatino Linotype" w:hAnsi="Palatino Linotype"/>
          <w:color w:val="000000" w:themeColor="text1"/>
          <w:lang w:val="es-ES"/>
        </w:rPr>
      </w:pPr>
      <w:r w:rsidRPr="00BA06D4">
        <w:rPr>
          <w:rFonts w:ascii="Palatino Linotype" w:eastAsiaTheme="minorEastAsia" w:hAnsi="Palatino Linotype" w:cs="Arial"/>
          <w:lang w:val="es-ES_tradnl"/>
        </w:rPr>
        <w:t xml:space="preserve">Es así que, se procede a analizar las documentales que integran el expediente electrónico que dieron origen al recurso de revisión, a fin de determinar si con la información remitida por parte del </w:t>
      </w:r>
      <w:r w:rsidRPr="00BA06D4">
        <w:rPr>
          <w:rFonts w:ascii="Palatino Linotype" w:eastAsiaTheme="minorEastAsia" w:hAnsi="Palatino Linotype" w:cs="Arial"/>
          <w:b/>
          <w:lang w:val="es-ES_tradnl"/>
        </w:rPr>
        <w:t xml:space="preserve">SUJETO OBLIGADO </w:t>
      </w:r>
      <w:r w:rsidRPr="00BA06D4">
        <w:rPr>
          <w:rFonts w:ascii="Palatino Linotype" w:eastAsiaTheme="minorEastAsia" w:hAnsi="Palatino Linotype" w:cs="Arial"/>
          <w:lang w:val="es-ES_tradnl"/>
        </w:rPr>
        <w:t xml:space="preserve">mediante respuesta, se colma el derecho de </w:t>
      </w:r>
      <w:r w:rsidRPr="00BA06D4">
        <w:rPr>
          <w:rFonts w:ascii="Palatino Linotype" w:hAnsi="Palatino Linotype" w:cs="Arial"/>
        </w:rPr>
        <w:t xml:space="preserve">acceso a la información ejercido por </w:t>
      </w:r>
      <w:r w:rsidRPr="00BA06D4">
        <w:rPr>
          <w:rFonts w:ascii="Palatino Linotype" w:hAnsi="Palatino Linotype" w:cs="Arial"/>
          <w:b/>
        </w:rPr>
        <w:t xml:space="preserve">EL RECURRENTE, </w:t>
      </w:r>
      <w:r w:rsidRPr="00BA06D4">
        <w:rPr>
          <w:rFonts w:ascii="Palatino Linotype" w:hAnsi="Palatino Linotype" w:cs="Arial"/>
        </w:rPr>
        <w:t xml:space="preserve">atento a ello, es conveniente recordar que </w:t>
      </w:r>
      <w:r w:rsidRPr="00BA06D4">
        <w:rPr>
          <w:rFonts w:ascii="Palatino Linotype" w:hAnsi="Palatino Linotype"/>
          <w:color w:val="000000" w:themeColor="text1"/>
          <w:lang w:val="es-ES"/>
        </w:rPr>
        <w:t>el particular solicitó</w:t>
      </w:r>
      <w:r w:rsidR="004F2BA4" w:rsidRPr="00BA06D4">
        <w:rPr>
          <w:rFonts w:ascii="Palatino Linotype" w:hAnsi="Palatino Linotype"/>
          <w:color w:val="000000" w:themeColor="text1"/>
          <w:lang w:val="es-ES"/>
        </w:rPr>
        <w:t xml:space="preserve"> medularmente </w:t>
      </w:r>
      <w:r w:rsidRPr="00BA06D4">
        <w:rPr>
          <w:rFonts w:ascii="Palatino Linotype" w:hAnsi="Palatino Linotype"/>
          <w:color w:val="000000" w:themeColor="text1"/>
          <w:lang w:val="es-ES"/>
        </w:rPr>
        <w:t>la versión pública de la averiguación previa del expediente CHI/II/3329/00 y expedientes relacionados con la misma.</w:t>
      </w:r>
    </w:p>
    <w:p w14:paraId="541A893D" w14:textId="77777777" w:rsidR="003F1D3C" w:rsidRPr="00BA06D4" w:rsidRDefault="003F1D3C" w:rsidP="00373BBF">
      <w:pPr>
        <w:spacing w:line="360" w:lineRule="auto"/>
        <w:jc w:val="both"/>
        <w:rPr>
          <w:rFonts w:ascii="Palatino Linotype" w:hAnsi="Palatino Linotype"/>
          <w:color w:val="000000" w:themeColor="text1"/>
          <w:lang w:val="es-ES"/>
        </w:rPr>
      </w:pPr>
    </w:p>
    <w:p w14:paraId="61EFAECD" w14:textId="51978397" w:rsidR="00184198" w:rsidRPr="00BA06D4" w:rsidRDefault="004F2BA4" w:rsidP="00373BBF">
      <w:pPr>
        <w:spacing w:line="360" w:lineRule="auto"/>
        <w:jc w:val="both"/>
        <w:rPr>
          <w:rFonts w:ascii="Palatino Linotype" w:hAnsi="Palatino Linotype"/>
          <w:color w:val="000000" w:themeColor="text1"/>
          <w:lang w:val="es-ES"/>
        </w:rPr>
      </w:pPr>
      <w:r w:rsidRPr="00BA06D4">
        <w:rPr>
          <w:rFonts w:ascii="Palatino Linotype" w:hAnsi="Palatino Linotype"/>
          <w:color w:val="000000" w:themeColor="text1"/>
          <w:lang w:val="es-ES"/>
        </w:rPr>
        <w:t xml:space="preserve">Al respecto, </w:t>
      </w:r>
      <w:r w:rsidRPr="00BA06D4">
        <w:rPr>
          <w:rFonts w:ascii="Palatino Linotype" w:hAnsi="Palatino Linotype"/>
          <w:b/>
          <w:color w:val="000000" w:themeColor="text1"/>
          <w:lang w:val="es-ES"/>
        </w:rPr>
        <w:t xml:space="preserve">EL SUJETO OBLIGADO </w:t>
      </w:r>
      <w:r w:rsidR="00184198" w:rsidRPr="00BA06D4">
        <w:rPr>
          <w:rFonts w:ascii="Palatino Linotype" w:hAnsi="Palatino Linotype"/>
          <w:color w:val="000000" w:themeColor="text1"/>
          <w:lang w:val="es-ES"/>
        </w:rPr>
        <w:t xml:space="preserve">refirió que de acuerdo a lo informado por </w:t>
      </w:r>
      <w:r w:rsidR="006118AC" w:rsidRPr="00BA06D4">
        <w:rPr>
          <w:rFonts w:ascii="Palatino Linotype" w:hAnsi="Palatino Linotype"/>
          <w:color w:val="000000" w:themeColor="text1"/>
          <w:lang w:val="es-ES"/>
        </w:rPr>
        <w:t>la</w:t>
      </w:r>
      <w:r w:rsidR="00184198" w:rsidRPr="00BA06D4">
        <w:rPr>
          <w:rFonts w:ascii="Palatino Linotype" w:hAnsi="Palatino Linotype"/>
          <w:color w:val="000000" w:themeColor="text1"/>
          <w:lang w:val="es-ES"/>
        </w:rPr>
        <w:t xml:space="preserve"> Fiscal Regional de Nezahualcóyotl, </w:t>
      </w:r>
      <w:r w:rsidR="006118AC" w:rsidRPr="00BA06D4">
        <w:rPr>
          <w:rFonts w:ascii="Palatino Linotype" w:hAnsi="Palatino Linotype"/>
          <w:color w:val="000000" w:themeColor="text1"/>
          <w:lang w:val="es-ES"/>
        </w:rPr>
        <w:t>s</w:t>
      </w:r>
      <w:r w:rsidR="00184198" w:rsidRPr="00BA06D4">
        <w:rPr>
          <w:rFonts w:ascii="Palatino Linotype" w:hAnsi="Palatino Linotype"/>
          <w:color w:val="000000" w:themeColor="text1"/>
          <w:lang w:val="es-ES"/>
        </w:rPr>
        <w:t xml:space="preserve">ervidora </w:t>
      </w:r>
      <w:r w:rsidR="006118AC" w:rsidRPr="00BA06D4">
        <w:rPr>
          <w:rFonts w:ascii="Palatino Linotype" w:hAnsi="Palatino Linotype"/>
          <w:color w:val="000000" w:themeColor="text1"/>
          <w:lang w:val="es-ES"/>
        </w:rPr>
        <w:t>p</w:t>
      </w:r>
      <w:r w:rsidR="00184198" w:rsidRPr="00BA06D4">
        <w:rPr>
          <w:rFonts w:ascii="Palatino Linotype" w:hAnsi="Palatino Linotype"/>
          <w:color w:val="000000" w:themeColor="text1"/>
          <w:lang w:val="es-ES"/>
        </w:rPr>
        <w:t xml:space="preserve">ública </w:t>
      </w:r>
      <w:r w:rsidR="006118AC" w:rsidRPr="00BA06D4">
        <w:rPr>
          <w:rFonts w:ascii="Palatino Linotype" w:hAnsi="Palatino Linotype"/>
          <w:color w:val="000000" w:themeColor="text1"/>
          <w:lang w:val="es-ES"/>
        </w:rPr>
        <w:t>h</w:t>
      </w:r>
      <w:r w:rsidR="00184198" w:rsidRPr="00BA06D4">
        <w:rPr>
          <w:rFonts w:ascii="Palatino Linotype" w:hAnsi="Palatino Linotype"/>
          <w:color w:val="000000" w:themeColor="text1"/>
          <w:lang w:val="es-ES"/>
        </w:rPr>
        <w:t xml:space="preserve">abilitada, señaló que era necesario la presencia en el Centro de Atención Ciudadana de Chimalhuacán, proporcionando para ello la ubicación y Agente que la atendería, siendo importante acreditar la personalidad jurídica. </w:t>
      </w:r>
    </w:p>
    <w:p w14:paraId="1DF36314" w14:textId="77777777" w:rsidR="00184198" w:rsidRPr="00BA06D4" w:rsidRDefault="00184198" w:rsidP="00373BBF">
      <w:pPr>
        <w:spacing w:line="360" w:lineRule="auto"/>
        <w:jc w:val="both"/>
        <w:rPr>
          <w:rFonts w:ascii="Palatino Linotype" w:hAnsi="Palatino Linotype"/>
          <w:color w:val="000000" w:themeColor="text1"/>
          <w:lang w:val="es-ES"/>
        </w:rPr>
      </w:pPr>
    </w:p>
    <w:p w14:paraId="0D331A37" w14:textId="77777777" w:rsidR="003C07D3" w:rsidRPr="00BA06D4" w:rsidRDefault="00184198" w:rsidP="00373BBF">
      <w:pPr>
        <w:spacing w:line="360" w:lineRule="auto"/>
        <w:jc w:val="both"/>
        <w:rPr>
          <w:rFonts w:ascii="Palatino Linotype" w:hAnsi="Palatino Linotype"/>
          <w:color w:val="000000" w:themeColor="text1"/>
          <w:lang w:val="es-ES"/>
        </w:rPr>
      </w:pPr>
      <w:r w:rsidRPr="00BA06D4">
        <w:rPr>
          <w:rFonts w:ascii="Palatino Linotype" w:hAnsi="Palatino Linotype"/>
          <w:color w:val="000000" w:themeColor="text1"/>
          <w:lang w:val="es-ES"/>
        </w:rPr>
        <w:t xml:space="preserve">Posteriormente, </w:t>
      </w:r>
      <w:r w:rsidRPr="00BA06D4">
        <w:rPr>
          <w:rFonts w:ascii="Palatino Linotype" w:hAnsi="Palatino Linotype"/>
          <w:b/>
          <w:color w:val="000000" w:themeColor="text1"/>
          <w:lang w:val="es-ES"/>
        </w:rPr>
        <w:t xml:space="preserve">EL RECURRENTE </w:t>
      </w:r>
      <w:r w:rsidRPr="00BA06D4">
        <w:rPr>
          <w:rFonts w:ascii="Palatino Linotype" w:hAnsi="Palatino Linotype"/>
          <w:color w:val="000000" w:themeColor="text1"/>
          <w:lang w:val="es-ES"/>
        </w:rPr>
        <w:t>presentó el recurso materia del presente asunto en el que manifestó</w:t>
      </w:r>
      <w:r w:rsidR="003C07D3" w:rsidRPr="00BA06D4">
        <w:rPr>
          <w:rFonts w:ascii="Palatino Linotype" w:hAnsi="Palatino Linotype"/>
          <w:color w:val="000000" w:themeColor="text1"/>
          <w:lang w:val="es-ES"/>
        </w:rPr>
        <w:t xml:space="preserve"> lo siguiente: </w:t>
      </w:r>
    </w:p>
    <w:p w14:paraId="7F3F34C4" w14:textId="77777777" w:rsidR="003C07D3" w:rsidRPr="00BA06D4" w:rsidRDefault="003C07D3" w:rsidP="00F8381C">
      <w:pPr>
        <w:tabs>
          <w:tab w:val="left" w:pos="851"/>
        </w:tabs>
        <w:ind w:left="851" w:right="901"/>
        <w:jc w:val="both"/>
        <w:rPr>
          <w:rFonts w:ascii="Palatino Linotype" w:eastAsiaTheme="minorEastAsia" w:hAnsi="Palatino Linotype" w:cs="Arial"/>
          <w:i/>
          <w:color w:val="000000" w:themeColor="text1"/>
          <w:sz w:val="22"/>
          <w:szCs w:val="22"/>
          <w:lang w:val="es-ES_tradnl"/>
        </w:rPr>
      </w:pPr>
    </w:p>
    <w:p w14:paraId="0D9D10FA" w14:textId="2C449DC2" w:rsidR="003C07D3" w:rsidRPr="00BA06D4" w:rsidRDefault="003C07D3" w:rsidP="00F8381C">
      <w:pPr>
        <w:tabs>
          <w:tab w:val="left" w:pos="851"/>
        </w:tabs>
        <w:ind w:left="851" w:right="901"/>
        <w:jc w:val="both"/>
        <w:rPr>
          <w:rFonts w:ascii="Palatino Linotype" w:eastAsiaTheme="minorEastAsia" w:hAnsi="Palatino Linotype" w:cs="Arial"/>
          <w:i/>
          <w:color w:val="000000" w:themeColor="text1"/>
          <w:sz w:val="22"/>
          <w:szCs w:val="22"/>
          <w:lang w:val="es-ES_tradnl"/>
        </w:rPr>
      </w:pPr>
      <w:r w:rsidRPr="00BA06D4">
        <w:rPr>
          <w:rFonts w:ascii="Palatino Linotype" w:eastAsiaTheme="minorEastAsia" w:hAnsi="Palatino Linotype" w:cs="Arial"/>
          <w:i/>
          <w:color w:val="000000" w:themeColor="text1"/>
          <w:sz w:val="22"/>
          <w:szCs w:val="22"/>
          <w:lang w:val="es-ES_tradnl"/>
        </w:rPr>
        <w:t xml:space="preserve">“Porque pese a que acudí al Centro de Atención Ciudadana del Ministerio Público de Chimalhuacán, tal y como me indicó la Unidad de Transparencia de la Fiscalía General de Justicia del Estado de México para que me brindaran la atención, no me entregaron la información solicitada argumentando que "el expediente ya no está ahí". Después de recibir dicha respuesta, el Ministerio Público me informó que harían la petición de mi solicitud al área de Investigación de la Visitaduría General con Sede en Nezahualcóyotl. Sin embargo, aunque se formalizó la petición, ésta área respondió que realizó la búsqueda y obtuvo resultados negativos. Y, aunque en el oficio de respuesta 35/2021 (del cual yo tengo una copia) se solicita al Ministerio Público de Chimalhuacán continuar con la petición a la Sala de Agentes del Ministerio Público Auxiliares del C. Procurador con sede en Texcoco proporcionando mayores datos, el personal de dicho Ministerio Público me dijo de viva voz que ya no podían continuar con mi solicitud debido a que ésta era la respuesta definitiva. Adjunto copia de oficio 1344/MAIP/FGJ/IP/2021, con la primer respuesta de la Unidad de Transparencia de la FGJ del Estado de México; copia de solicitud de información del Ministerio Público de Chimalhuacán dirigida al área de investigación de la Visitaduría General con sede en Nezahualcóyotl; y copia del oficio 35/2021 de respuesta de la Visitaduría General al Ministerio Público de Chimalhuacán.” (sic) </w:t>
      </w:r>
    </w:p>
    <w:p w14:paraId="78A35018" w14:textId="77777777" w:rsidR="003C07D3" w:rsidRPr="00BA06D4" w:rsidRDefault="003C07D3" w:rsidP="00F8381C">
      <w:pPr>
        <w:tabs>
          <w:tab w:val="left" w:pos="851"/>
        </w:tabs>
        <w:ind w:right="901"/>
        <w:jc w:val="both"/>
        <w:rPr>
          <w:rFonts w:ascii="Palatino Linotype" w:eastAsiaTheme="minorEastAsia" w:hAnsi="Palatino Linotype" w:cs="Arial"/>
          <w:i/>
          <w:color w:val="000000" w:themeColor="text1"/>
          <w:sz w:val="22"/>
          <w:szCs w:val="22"/>
          <w:lang w:val="es-ES_tradnl"/>
        </w:rPr>
      </w:pPr>
    </w:p>
    <w:p w14:paraId="7962F843" w14:textId="7D79CC13" w:rsidR="002526E9" w:rsidRPr="00BA06D4" w:rsidRDefault="002526E9" w:rsidP="00373BBF">
      <w:pPr>
        <w:widowControl w:val="0"/>
        <w:tabs>
          <w:tab w:val="left" w:pos="1701"/>
        </w:tabs>
        <w:autoSpaceDE w:val="0"/>
        <w:autoSpaceDN w:val="0"/>
        <w:adjustRightInd w:val="0"/>
        <w:spacing w:line="360" w:lineRule="auto"/>
        <w:jc w:val="both"/>
        <w:rPr>
          <w:rFonts w:ascii="Palatino Linotype" w:hAnsi="Palatino Linotype"/>
          <w:lang w:eastAsia="es-MX"/>
        </w:rPr>
      </w:pPr>
      <w:r w:rsidRPr="00BA06D4">
        <w:rPr>
          <w:rFonts w:ascii="Palatino Linotype" w:hAnsi="Palatino Linotype"/>
        </w:rPr>
        <w:t xml:space="preserve">Por lo anterior, es importante </w:t>
      </w:r>
      <w:r w:rsidR="002F6637" w:rsidRPr="00BA06D4">
        <w:rPr>
          <w:rFonts w:ascii="Palatino Linotype" w:hAnsi="Palatino Linotype"/>
        </w:rPr>
        <w:t xml:space="preserve">contextualizar </w:t>
      </w:r>
      <w:r w:rsidRPr="00BA06D4">
        <w:rPr>
          <w:rFonts w:ascii="Palatino Linotype" w:hAnsi="Palatino Linotype"/>
        </w:rPr>
        <w:t xml:space="preserve">lo dispuesto por el artículo </w:t>
      </w:r>
      <w:r w:rsidRPr="00BA06D4">
        <w:rPr>
          <w:rFonts w:ascii="Palatino Linotype" w:hAnsi="Palatino Linotype"/>
          <w:lang w:eastAsia="es-MX"/>
        </w:rPr>
        <w:t xml:space="preserve">159 de la Ley de Transparencia y Acceso a la Información Pública del Estado de México y Municipios, el cual refiere: </w:t>
      </w:r>
    </w:p>
    <w:p w14:paraId="64DB2709" w14:textId="77777777" w:rsidR="002526E9" w:rsidRPr="00BA06D4" w:rsidRDefault="002526E9" w:rsidP="00F8381C">
      <w:pPr>
        <w:widowControl w:val="0"/>
        <w:tabs>
          <w:tab w:val="left" w:pos="1701"/>
        </w:tabs>
        <w:autoSpaceDE w:val="0"/>
        <w:autoSpaceDN w:val="0"/>
        <w:adjustRightInd w:val="0"/>
        <w:jc w:val="both"/>
        <w:rPr>
          <w:rFonts w:ascii="Palatino Linotype" w:hAnsi="Palatino Linotype"/>
          <w:i/>
          <w:iCs/>
          <w:color w:val="222222"/>
          <w:sz w:val="22"/>
          <w:szCs w:val="22"/>
          <w:lang w:eastAsia="es-MX"/>
        </w:rPr>
      </w:pPr>
    </w:p>
    <w:p w14:paraId="4675787C" w14:textId="77777777" w:rsidR="002526E9" w:rsidRPr="00BA06D4" w:rsidRDefault="002526E9" w:rsidP="00F8381C">
      <w:pPr>
        <w:tabs>
          <w:tab w:val="left" w:pos="8222"/>
        </w:tabs>
        <w:ind w:left="851" w:right="899"/>
        <w:jc w:val="both"/>
        <w:rPr>
          <w:rFonts w:ascii="Palatino Linotype" w:hAnsi="Palatino Linotype"/>
          <w:b/>
          <w:i/>
          <w:iCs/>
          <w:color w:val="222222"/>
          <w:sz w:val="22"/>
          <w:szCs w:val="22"/>
          <w:lang w:eastAsia="es-MX"/>
        </w:rPr>
      </w:pPr>
      <w:r w:rsidRPr="00BA06D4">
        <w:rPr>
          <w:rFonts w:ascii="Palatino Linotype" w:hAnsi="Palatino Linotype"/>
          <w:b/>
          <w:i/>
          <w:iCs/>
          <w:color w:val="222222"/>
          <w:sz w:val="22"/>
          <w:szCs w:val="22"/>
          <w:lang w:eastAsia="es-MX"/>
        </w:rPr>
        <w:t xml:space="preserve">“Artículo 159. Cuando los detalles proporcionados para localizar los documentos resulten insuficientes, incompletos o sean erróneos, la Unidad de Transparencia podrá requerir al solicitante, por una sola vez y dentro de un plazo que no podrá exceder de cinco días hábiles contados a partir de la presentación de la solicitud, para que, en un término de hasta diez días hábiles, indique otros elementos que complementen, corrijan o amplíen los datos proporcionados o bien, precise uno o varios requerimientos de información. </w:t>
      </w:r>
    </w:p>
    <w:p w14:paraId="239BFC53" w14:textId="77777777" w:rsidR="002526E9" w:rsidRPr="00BA06D4" w:rsidRDefault="002526E9" w:rsidP="00F8381C">
      <w:pPr>
        <w:tabs>
          <w:tab w:val="left" w:pos="8222"/>
        </w:tabs>
        <w:ind w:left="851" w:right="899"/>
        <w:jc w:val="both"/>
        <w:rPr>
          <w:rFonts w:ascii="Palatino Linotype" w:hAnsi="Palatino Linotype"/>
          <w:i/>
          <w:iCs/>
          <w:color w:val="222222"/>
          <w:sz w:val="22"/>
          <w:szCs w:val="22"/>
          <w:lang w:eastAsia="es-MX"/>
        </w:rPr>
      </w:pPr>
      <w:r w:rsidRPr="00BA06D4">
        <w:rPr>
          <w:rFonts w:ascii="Palatino Linotype" w:hAnsi="Palatino Linotype"/>
          <w:i/>
          <w:iCs/>
          <w:color w:val="222222"/>
          <w:sz w:val="22"/>
          <w:szCs w:val="22"/>
          <w:lang w:eastAsia="es-MX"/>
        </w:rPr>
        <w:t xml:space="preserve">En este requerimiento interrumpirá el plazo de respuesta establecido en el artículo 163 de la presente Ley, por lo que comenzará a computarse nuevamente al día siguiente del desahogo por parte del particular. En este caso, el sujeto obligado </w:t>
      </w:r>
      <w:r w:rsidRPr="00BA06D4">
        <w:rPr>
          <w:rFonts w:ascii="Palatino Linotype" w:hAnsi="Palatino Linotype"/>
          <w:i/>
          <w:iCs/>
          <w:color w:val="222222"/>
          <w:sz w:val="22"/>
          <w:szCs w:val="22"/>
          <w:lang w:eastAsia="es-MX"/>
        </w:rPr>
        <w:lastRenderedPageBreak/>
        <w:t xml:space="preserve">atenderá la solicitud en los términos en que fue desahogado el requerimiento de información adicional. </w:t>
      </w:r>
    </w:p>
    <w:p w14:paraId="322BB65F" w14:textId="77777777" w:rsidR="002526E9" w:rsidRPr="00BA06D4" w:rsidRDefault="002526E9" w:rsidP="00F8381C">
      <w:pPr>
        <w:tabs>
          <w:tab w:val="left" w:pos="8222"/>
        </w:tabs>
        <w:ind w:left="851" w:right="899"/>
        <w:jc w:val="both"/>
        <w:rPr>
          <w:rFonts w:ascii="Palatino Linotype" w:hAnsi="Palatino Linotype"/>
          <w:i/>
          <w:iCs/>
          <w:color w:val="222222"/>
          <w:sz w:val="22"/>
          <w:szCs w:val="22"/>
          <w:lang w:eastAsia="es-MX"/>
        </w:rPr>
      </w:pPr>
      <w:r w:rsidRPr="00BA06D4">
        <w:rPr>
          <w:rFonts w:ascii="Palatino Linotype" w:hAnsi="Palatino Linotype"/>
          <w:i/>
          <w:iCs/>
          <w:color w:val="222222"/>
          <w:sz w:val="22"/>
          <w:szCs w:val="22"/>
          <w:lang w:eastAsia="es-MX"/>
        </w:rPr>
        <w:t xml:space="preserve">La solicitud se tendrá por no presentada cuando los solicitantes no atiendan el requerimiento de información adicional, salvo que en la solicitud inicial se aprecien elementos que permitan identificar la información requerida, quedando a salvo los derechos del particular para volver a presentar su solicitud. </w:t>
      </w:r>
    </w:p>
    <w:p w14:paraId="52003985" w14:textId="77777777" w:rsidR="002526E9" w:rsidRPr="00BA06D4" w:rsidRDefault="002526E9" w:rsidP="00F8381C">
      <w:pPr>
        <w:tabs>
          <w:tab w:val="left" w:pos="8222"/>
        </w:tabs>
        <w:ind w:left="851" w:right="899"/>
        <w:jc w:val="both"/>
        <w:rPr>
          <w:rFonts w:ascii="Palatino Linotype" w:hAnsi="Palatino Linotype"/>
          <w:i/>
          <w:iCs/>
          <w:color w:val="222222"/>
          <w:sz w:val="22"/>
          <w:szCs w:val="22"/>
          <w:lang w:eastAsia="es-MX"/>
        </w:rPr>
      </w:pPr>
      <w:r w:rsidRPr="00BA06D4">
        <w:rPr>
          <w:rFonts w:ascii="Palatino Linotype" w:hAnsi="Palatino Linotype"/>
          <w:i/>
          <w:iCs/>
          <w:color w:val="222222"/>
          <w:sz w:val="22"/>
          <w:szCs w:val="22"/>
          <w:lang w:eastAsia="es-MX"/>
        </w:rPr>
        <w:t xml:space="preserve">En el caso de requerimientos parciales no desahogados, se tendrá por presentada la solicitud por lo que respecta a los contenidos de información que no formaron parte del requerimiento.” </w:t>
      </w:r>
    </w:p>
    <w:p w14:paraId="6DAB8971" w14:textId="77777777" w:rsidR="002526E9" w:rsidRPr="00BA06D4" w:rsidRDefault="002526E9" w:rsidP="00F8381C">
      <w:pPr>
        <w:tabs>
          <w:tab w:val="left" w:pos="8222"/>
        </w:tabs>
        <w:ind w:left="851" w:right="899"/>
        <w:jc w:val="both"/>
        <w:rPr>
          <w:rFonts w:ascii="Palatino Linotype" w:hAnsi="Palatino Linotype"/>
          <w:i/>
          <w:iCs/>
          <w:color w:val="222222"/>
          <w:sz w:val="22"/>
          <w:szCs w:val="22"/>
          <w:lang w:eastAsia="es-MX"/>
        </w:rPr>
      </w:pPr>
      <w:r w:rsidRPr="00BA06D4">
        <w:rPr>
          <w:rFonts w:ascii="Palatino Linotype" w:hAnsi="Palatino Linotype"/>
          <w:i/>
          <w:iCs/>
          <w:color w:val="222222"/>
          <w:sz w:val="22"/>
          <w:szCs w:val="22"/>
          <w:lang w:eastAsia="es-MX"/>
        </w:rPr>
        <w:t>(Énfasis añadido)</w:t>
      </w:r>
    </w:p>
    <w:p w14:paraId="68C4A3FE" w14:textId="77777777" w:rsidR="002526E9" w:rsidRPr="00BA06D4" w:rsidRDefault="002526E9" w:rsidP="00F8381C">
      <w:pPr>
        <w:tabs>
          <w:tab w:val="left" w:pos="8222"/>
        </w:tabs>
        <w:ind w:left="851" w:right="899"/>
        <w:jc w:val="both"/>
        <w:rPr>
          <w:rFonts w:ascii="Palatino Linotype" w:hAnsi="Palatino Linotype"/>
          <w:i/>
          <w:iCs/>
          <w:color w:val="222222"/>
          <w:sz w:val="22"/>
          <w:szCs w:val="22"/>
          <w:lang w:eastAsia="es-MX"/>
        </w:rPr>
      </w:pPr>
    </w:p>
    <w:p w14:paraId="1DD4EA7C" w14:textId="77777777" w:rsidR="002526E9" w:rsidRPr="00BA06D4" w:rsidRDefault="002526E9" w:rsidP="00373BBF">
      <w:pPr>
        <w:spacing w:line="360" w:lineRule="auto"/>
        <w:jc w:val="both"/>
        <w:rPr>
          <w:rFonts w:ascii="Palatino Linotype" w:hAnsi="Palatino Linotype"/>
        </w:rPr>
      </w:pPr>
      <w:r w:rsidRPr="00BA06D4">
        <w:rPr>
          <w:rFonts w:ascii="Palatino Linotype" w:hAnsi="Palatino Linotype"/>
        </w:rPr>
        <w:t xml:space="preserve">Del numeral anteriormente transcrito, podemos advertir que cuando los detalles proporcionados para localizar los documentos resultan insuficientes, incompletos o sean erróneos, la Unidad de Transparencia podrá requerir al solicitante, indique otros elementos que complementen, corrijan o amplíen los datos proporcionados o bien, precise uno o varios requerimientos de información; situación que no aconteció en el presente asunto. </w:t>
      </w:r>
    </w:p>
    <w:p w14:paraId="51F2B09C" w14:textId="77777777" w:rsidR="002526E9" w:rsidRPr="00BA06D4" w:rsidRDefault="002526E9" w:rsidP="00373BBF">
      <w:pPr>
        <w:spacing w:line="360" w:lineRule="auto"/>
        <w:jc w:val="both"/>
        <w:rPr>
          <w:rFonts w:ascii="Palatino Linotype" w:hAnsi="Palatino Linotype"/>
        </w:rPr>
      </w:pPr>
    </w:p>
    <w:p w14:paraId="5A7FC613" w14:textId="2B12C457" w:rsidR="002526E9" w:rsidRPr="00BA06D4" w:rsidRDefault="002526E9" w:rsidP="00373BBF">
      <w:pPr>
        <w:spacing w:line="360" w:lineRule="auto"/>
        <w:jc w:val="both"/>
        <w:rPr>
          <w:rFonts w:ascii="Palatino Linotype" w:hAnsi="Palatino Linotype" w:cs="Arial"/>
        </w:rPr>
      </w:pPr>
      <w:r w:rsidRPr="00BA06D4">
        <w:rPr>
          <w:rFonts w:ascii="Palatino Linotype" w:hAnsi="Palatino Linotype"/>
        </w:rPr>
        <w:t xml:space="preserve">Aunado a ello, no se omite comentar que del análisis realizado a las documentales que integran el expediente electrónico, se advierte que </w:t>
      </w:r>
      <w:r w:rsidR="00593A38" w:rsidRPr="00BA06D4">
        <w:rPr>
          <w:rFonts w:ascii="Palatino Linotype" w:hAnsi="Palatino Linotype"/>
          <w:color w:val="000000" w:themeColor="text1"/>
          <w:lang w:eastAsia="en-US"/>
        </w:rPr>
        <w:t>la</w:t>
      </w:r>
      <w:r w:rsidRPr="00BA06D4">
        <w:rPr>
          <w:rFonts w:ascii="Palatino Linotype" w:hAnsi="Palatino Linotype"/>
          <w:color w:val="000000" w:themeColor="text1"/>
          <w:lang w:eastAsia="en-US"/>
        </w:rPr>
        <w:t xml:space="preserve"> </w:t>
      </w:r>
      <w:r w:rsidRPr="00BA06D4">
        <w:rPr>
          <w:rFonts w:ascii="Palatino Linotype" w:hAnsi="Palatino Linotype"/>
          <w:color w:val="222222"/>
          <w:shd w:val="clear" w:color="auto" w:fill="FFFFFF"/>
        </w:rPr>
        <w:t xml:space="preserve">Titular de la Unidad de Transparencia </w:t>
      </w:r>
      <w:r w:rsidRPr="00BA06D4">
        <w:rPr>
          <w:rFonts w:ascii="Palatino Linotype" w:hAnsi="Palatino Linotype" w:cs="Arial"/>
        </w:rPr>
        <w:t xml:space="preserve">no siguió a cabalidad el procedimiento de acceso a la información previsto en el artículo 162 de la Ley de Transparencia y Acceso a la Información Pública del Estado de México y Municipios, esto dado que omitió turnar a todas las Áreas competentes que pudiesen contar con la información o </w:t>
      </w:r>
      <w:r w:rsidR="00593A38" w:rsidRPr="00BA06D4">
        <w:rPr>
          <w:rFonts w:ascii="Palatino Linotype" w:hAnsi="Palatino Linotype" w:cs="Arial"/>
        </w:rPr>
        <w:t xml:space="preserve">deberán </w:t>
      </w:r>
      <w:r w:rsidRPr="00BA06D4">
        <w:rPr>
          <w:rFonts w:ascii="Palatino Linotype" w:hAnsi="Palatino Linotype" w:cs="Arial"/>
        </w:rPr>
        <w:t>tenerla de acuerdo a sus facultades, competencias y funciones, con el objeto de que realicen una búsqueda exhaustiva y razonable de la información solicitada.</w:t>
      </w:r>
    </w:p>
    <w:p w14:paraId="72DEA755" w14:textId="77777777" w:rsidR="002526E9" w:rsidRPr="00BA06D4" w:rsidRDefault="002526E9" w:rsidP="00373BBF">
      <w:pPr>
        <w:spacing w:line="360" w:lineRule="auto"/>
        <w:jc w:val="both"/>
        <w:rPr>
          <w:rFonts w:ascii="Palatino Linotype" w:hAnsi="Palatino Linotype" w:cs="Arial"/>
        </w:rPr>
      </w:pPr>
    </w:p>
    <w:p w14:paraId="62C65F50" w14:textId="77777777" w:rsidR="002526E9" w:rsidRPr="00BA06D4" w:rsidRDefault="002526E9" w:rsidP="00373BBF">
      <w:pPr>
        <w:spacing w:line="360" w:lineRule="auto"/>
        <w:jc w:val="both"/>
        <w:rPr>
          <w:rFonts w:ascii="Palatino Linotype" w:hAnsi="Palatino Linotype" w:cs="Arial"/>
        </w:rPr>
      </w:pPr>
      <w:r w:rsidRPr="00BA06D4">
        <w:rPr>
          <w:rFonts w:ascii="Palatino Linotype" w:hAnsi="Palatino Linotype" w:cs="Arial"/>
        </w:rPr>
        <w:lastRenderedPageBreak/>
        <w:t>A efecto de determinar la legalidad de dicha respuesta, es necesario tomar en cuenta las siguientes disposiciones de la Ley de la materia.</w:t>
      </w:r>
    </w:p>
    <w:p w14:paraId="6F436E94" w14:textId="77777777" w:rsidR="002526E9" w:rsidRPr="00BA06D4" w:rsidRDefault="002526E9" w:rsidP="00F8381C">
      <w:pPr>
        <w:ind w:left="851" w:right="901"/>
        <w:jc w:val="both"/>
        <w:rPr>
          <w:rFonts w:ascii="Palatino Linotype" w:hAnsi="Palatino Linotype"/>
          <w:i/>
          <w:sz w:val="22"/>
          <w:szCs w:val="22"/>
        </w:rPr>
      </w:pPr>
    </w:p>
    <w:p w14:paraId="08F620E6" w14:textId="77777777" w:rsidR="002526E9" w:rsidRPr="00BA06D4" w:rsidRDefault="002526E9" w:rsidP="00F8381C">
      <w:pPr>
        <w:ind w:left="851" w:right="901"/>
        <w:jc w:val="both"/>
        <w:rPr>
          <w:rFonts w:ascii="Palatino Linotype" w:hAnsi="Palatino Linotype"/>
          <w:i/>
          <w:sz w:val="22"/>
          <w:szCs w:val="22"/>
        </w:rPr>
      </w:pPr>
      <w:r w:rsidRPr="00BA06D4">
        <w:rPr>
          <w:rFonts w:ascii="Palatino Linotype" w:hAnsi="Palatino Linotype"/>
          <w:i/>
          <w:sz w:val="22"/>
          <w:szCs w:val="22"/>
        </w:rPr>
        <w:t>“</w:t>
      </w:r>
      <w:r w:rsidRPr="00BA06D4">
        <w:rPr>
          <w:rFonts w:ascii="Palatino Linotype" w:hAnsi="Palatino Linotype"/>
          <w:b/>
          <w:i/>
          <w:sz w:val="22"/>
          <w:szCs w:val="22"/>
        </w:rPr>
        <w:t>Artículo 50.</w:t>
      </w:r>
      <w:r w:rsidRPr="00BA06D4">
        <w:rPr>
          <w:rFonts w:ascii="Palatino Linotype" w:hAnsi="Palatino Linotype"/>
          <w:i/>
          <w:sz w:val="22"/>
          <w:szCs w:val="22"/>
        </w:rPr>
        <w:t xml:space="preserve"> Los sujetos obligados contarán con un área responsable para la atención de las solicitudes de </w:t>
      </w:r>
      <w:r w:rsidRPr="00BA06D4">
        <w:rPr>
          <w:rFonts w:ascii="Palatino Linotype" w:hAnsi="Palatino Linotype" w:cs="Arial"/>
          <w:i/>
          <w:sz w:val="22"/>
          <w:szCs w:val="22"/>
          <w:lang w:eastAsia="es-MX"/>
        </w:rPr>
        <w:t>información</w:t>
      </w:r>
      <w:r w:rsidRPr="00BA06D4">
        <w:rPr>
          <w:rFonts w:ascii="Palatino Linotype" w:hAnsi="Palatino Linotype"/>
          <w:i/>
          <w:sz w:val="22"/>
          <w:szCs w:val="22"/>
        </w:rPr>
        <w:t>, a la que se le denominará Unidad de Transparencia.</w:t>
      </w:r>
    </w:p>
    <w:p w14:paraId="6558D837" w14:textId="77777777" w:rsidR="002526E9" w:rsidRPr="00BA06D4" w:rsidRDefault="002526E9" w:rsidP="00F8381C">
      <w:pPr>
        <w:ind w:left="567" w:right="618"/>
        <w:contextualSpacing/>
        <w:jc w:val="both"/>
        <w:rPr>
          <w:rFonts w:ascii="Palatino Linotype" w:hAnsi="Palatino Linotype"/>
          <w:i/>
          <w:sz w:val="22"/>
          <w:szCs w:val="22"/>
        </w:rPr>
      </w:pPr>
    </w:p>
    <w:p w14:paraId="1C6BACD2" w14:textId="77777777" w:rsidR="002526E9" w:rsidRPr="00BA06D4" w:rsidRDefault="002526E9" w:rsidP="00F8381C">
      <w:pPr>
        <w:ind w:left="851" w:right="901"/>
        <w:jc w:val="both"/>
        <w:rPr>
          <w:rFonts w:ascii="Palatino Linotype" w:hAnsi="Palatino Linotype"/>
          <w:i/>
          <w:sz w:val="22"/>
          <w:szCs w:val="22"/>
        </w:rPr>
      </w:pPr>
      <w:r w:rsidRPr="00BA06D4">
        <w:rPr>
          <w:rFonts w:ascii="Palatino Linotype" w:hAnsi="Palatino Linotype"/>
          <w:b/>
          <w:i/>
          <w:sz w:val="22"/>
          <w:szCs w:val="22"/>
        </w:rPr>
        <w:t>Artículo 51</w:t>
      </w:r>
      <w:r w:rsidRPr="00BA06D4">
        <w:rPr>
          <w:rFonts w:ascii="Palatino Linotype" w:hAnsi="Palatino Linotype"/>
          <w:i/>
          <w:sz w:val="22"/>
          <w:szCs w:val="22"/>
        </w:rPr>
        <w:t xml:space="preserve">. Los sujetos obligados designaran a un responsable para atender la Unidad de Transparencia, quien fungirá como enlace entre éstos y los solicitantes. Dicha Unidad será la encargada de tramitar </w:t>
      </w:r>
      <w:r w:rsidRPr="00BA06D4">
        <w:rPr>
          <w:rFonts w:ascii="Palatino Linotype" w:hAnsi="Palatino Linotype" w:cs="Arial"/>
          <w:i/>
          <w:sz w:val="22"/>
          <w:szCs w:val="22"/>
          <w:lang w:eastAsia="es-MX"/>
        </w:rPr>
        <w:t>internamente</w:t>
      </w:r>
      <w:r w:rsidRPr="00BA06D4">
        <w:rPr>
          <w:rFonts w:ascii="Palatino Linotype" w:hAnsi="Palatino Linotype"/>
          <w:i/>
          <w:sz w:val="22"/>
          <w:szCs w:val="22"/>
        </w:rPr>
        <w:t xml:space="preserv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69D1AAE9" w14:textId="77777777" w:rsidR="002526E9" w:rsidRPr="00BA06D4" w:rsidRDefault="002526E9" w:rsidP="00F8381C">
      <w:pPr>
        <w:ind w:left="567" w:right="618"/>
        <w:contextualSpacing/>
        <w:jc w:val="both"/>
        <w:rPr>
          <w:rFonts w:ascii="Palatino Linotype" w:hAnsi="Palatino Linotype"/>
          <w:i/>
          <w:sz w:val="22"/>
          <w:szCs w:val="22"/>
        </w:rPr>
      </w:pPr>
    </w:p>
    <w:p w14:paraId="2B969672" w14:textId="77777777" w:rsidR="002526E9" w:rsidRPr="00BA06D4" w:rsidRDefault="002526E9" w:rsidP="00F8381C">
      <w:pPr>
        <w:ind w:left="851" w:right="901"/>
        <w:jc w:val="both"/>
        <w:rPr>
          <w:rFonts w:ascii="Palatino Linotype" w:hAnsi="Palatino Linotype"/>
          <w:i/>
          <w:sz w:val="22"/>
          <w:szCs w:val="22"/>
        </w:rPr>
      </w:pPr>
      <w:r w:rsidRPr="00BA06D4">
        <w:rPr>
          <w:rFonts w:ascii="Palatino Linotype" w:hAnsi="Palatino Linotype"/>
          <w:b/>
          <w:i/>
          <w:sz w:val="22"/>
          <w:szCs w:val="22"/>
        </w:rPr>
        <w:t>Artículo 53</w:t>
      </w:r>
      <w:r w:rsidRPr="00BA06D4">
        <w:rPr>
          <w:rFonts w:ascii="Palatino Linotype" w:hAnsi="Palatino Linotype"/>
          <w:i/>
          <w:sz w:val="22"/>
          <w:szCs w:val="22"/>
        </w:rPr>
        <w:t xml:space="preserve">. Las Unidades de </w:t>
      </w:r>
      <w:r w:rsidRPr="00BA06D4">
        <w:rPr>
          <w:rFonts w:ascii="Palatino Linotype" w:hAnsi="Palatino Linotype" w:cs="Arial"/>
          <w:i/>
          <w:sz w:val="22"/>
          <w:szCs w:val="22"/>
          <w:lang w:eastAsia="es-MX"/>
        </w:rPr>
        <w:t>Transparencia</w:t>
      </w:r>
      <w:r w:rsidRPr="00BA06D4">
        <w:rPr>
          <w:rFonts w:ascii="Palatino Linotype" w:hAnsi="Palatino Linotype"/>
          <w:i/>
          <w:sz w:val="22"/>
          <w:szCs w:val="22"/>
        </w:rPr>
        <w:t xml:space="preserve"> tendrán las siguientes funciones:</w:t>
      </w:r>
    </w:p>
    <w:p w14:paraId="4B16592C" w14:textId="77777777" w:rsidR="002526E9" w:rsidRPr="00BA06D4" w:rsidRDefault="002526E9" w:rsidP="00F8381C">
      <w:pPr>
        <w:ind w:left="851" w:right="901"/>
        <w:jc w:val="both"/>
        <w:rPr>
          <w:rFonts w:ascii="Palatino Linotype" w:hAnsi="Palatino Linotype"/>
          <w:i/>
          <w:sz w:val="22"/>
          <w:szCs w:val="22"/>
        </w:rPr>
      </w:pPr>
      <w:r w:rsidRPr="00BA06D4">
        <w:rPr>
          <w:rFonts w:ascii="Palatino Linotype" w:hAnsi="Palatino Linotype"/>
          <w:i/>
          <w:sz w:val="22"/>
          <w:szCs w:val="22"/>
        </w:rPr>
        <w:t xml:space="preserve">I. Recabar, difundir y actualizar la información relativa a las obligaciones de transparencia comunes y específicas a la </w:t>
      </w:r>
      <w:r w:rsidRPr="00BA06D4">
        <w:rPr>
          <w:rFonts w:ascii="Palatino Linotype" w:hAnsi="Palatino Linotype" w:cs="Arial"/>
          <w:i/>
          <w:sz w:val="22"/>
          <w:szCs w:val="22"/>
          <w:lang w:eastAsia="es-MX"/>
        </w:rPr>
        <w:t>que</w:t>
      </w:r>
      <w:r w:rsidRPr="00BA06D4">
        <w:rPr>
          <w:rFonts w:ascii="Palatino Linotype" w:hAnsi="Palatino Linotype"/>
          <w:i/>
          <w:sz w:val="22"/>
          <w:szCs w:val="22"/>
        </w:rPr>
        <w:t xml:space="preserve"> se refiere la Ley General, esta Ley, la que determine el Instituto y las demás disposiciones de la materia, así como propiciar que las áreas la actualicen periódicamente conforme a la normatividad aplicable;</w:t>
      </w:r>
    </w:p>
    <w:p w14:paraId="3367CAF2" w14:textId="77777777" w:rsidR="002526E9" w:rsidRPr="00BA06D4" w:rsidRDefault="002526E9" w:rsidP="00F8381C">
      <w:pPr>
        <w:ind w:left="851" w:right="901"/>
        <w:jc w:val="both"/>
        <w:rPr>
          <w:rFonts w:ascii="Palatino Linotype" w:hAnsi="Palatino Linotype"/>
          <w:b/>
          <w:i/>
          <w:sz w:val="22"/>
          <w:szCs w:val="22"/>
        </w:rPr>
      </w:pPr>
      <w:r w:rsidRPr="00BA06D4">
        <w:rPr>
          <w:rFonts w:ascii="Palatino Linotype" w:hAnsi="Palatino Linotype"/>
          <w:b/>
          <w:i/>
          <w:sz w:val="22"/>
          <w:szCs w:val="22"/>
        </w:rPr>
        <w:t xml:space="preserve">II. Recibir, </w:t>
      </w:r>
      <w:r w:rsidRPr="00BA06D4">
        <w:rPr>
          <w:rFonts w:ascii="Palatino Linotype" w:hAnsi="Palatino Linotype"/>
          <w:b/>
          <w:i/>
          <w:sz w:val="22"/>
          <w:szCs w:val="22"/>
          <w:u w:val="single"/>
        </w:rPr>
        <w:t>tramitar</w:t>
      </w:r>
      <w:r w:rsidRPr="00BA06D4">
        <w:rPr>
          <w:rFonts w:ascii="Palatino Linotype" w:hAnsi="Palatino Linotype"/>
          <w:b/>
          <w:i/>
          <w:sz w:val="22"/>
          <w:szCs w:val="22"/>
        </w:rPr>
        <w:t xml:space="preserve"> y dar respuesta a las solicitudes de acceso a la información;</w:t>
      </w:r>
    </w:p>
    <w:p w14:paraId="2FE17736" w14:textId="77777777" w:rsidR="002526E9" w:rsidRPr="00BA06D4" w:rsidRDefault="002526E9" w:rsidP="00F8381C">
      <w:pPr>
        <w:ind w:left="851" w:right="901"/>
        <w:jc w:val="both"/>
        <w:rPr>
          <w:rFonts w:ascii="Palatino Linotype" w:hAnsi="Palatino Linotype"/>
          <w:i/>
          <w:sz w:val="22"/>
          <w:szCs w:val="22"/>
        </w:rPr>
      </w:pPr>
      <w:r w:rsidRPr="00BA06D4">
        <w:rPr>
          <w:rFonts w:ascii="Palatino Linotype" w:hAnsi="Palatino Linotype"/>
          <w:i/>
          <w:sz w:val="22"/>
          <w:szCs w:val="22"/>
        </w:rPr>
        <w:t xml:space="preserve">III. Auxiliar a los particulares en la elaboración de solicitudes de acceso a la información y, en su caso, orientarlos sobre los sujetos </w:t>
      </w:r>
      <w:r w:rsidRPr="00BA06D4">
        <w:rPr>
          <w:rFonts w:ascii="Palatino Linotype" w:hAnsi="Palatino Linotype" w:cs="Arial"/>
          <w:i/>
          <w:sz w:val="22"/>
          <w:szCs w:val="22"/>
          <w:lang w:eastAsia="es-MX"/>
        </w:rPr>
        <w:t>obligados</w:t>
      </w:r>
      <w:r w:rsidRPr="00BA06D4">
        <w:rPr>
          <w:rFonts w:ascii="Palatino Linotype" w:hAnsi="Palatino Linotype"/>
          <w:i/>
          <w:sz w:val="22"/>
          <w:szCs w:val="22"/>
        </w:rPr>
        <w:t xml:space="preserve"> competentes conforme a la normatividad aplicable;</w:t>
      </w:r>
    </w:p>
    <w:p w14:paraId="77A72F86" w14:textId="77777777" w:rsidR="002526E9" w:rsidRPr="00BA06D4" w:rsidRDefault="002526E9" w:rsidP="00F8381C">
      <w:pPr>
        <w:ind w:left="851" w:right="901"/>
        <w:jc w:val="both"/>
        <w:rPr>
          <w:rFonts w:ascii="Palatino Linotype" w:hAnsi="Palatino Linotype"/>
          <w:i/>
          <w:sz w:val="22"/>
          <w:szCs w:val="22"/>
        </w:rPr>
      </w:pPr>
      <w:r w:rsidRPr="00BA06D4">
        <w:rPr>
          <w:rFonts w:ascii="Palatino Linotype" w:hAnsi="Palatino Linotype"/>
          <w:i/>
          <w:sz w:val="22"/>
          <w:szCs w:val="22"/>
        </w:rPr>
        <w:t>IV. Realizar, con efectividad, los trámites internos necesarios para la atención de las solicitudes de acceso a la información;</w:t>
      </w:r>
    </w:p>
    <w:p w14:paraId="63D730DF" w14:textId="77777777" w:rsidR="002526E9" w:rsidRPr="00BA06D4" w:rsidRDefault="002526E9" w:rsidP="00F8381C">
      <w:pPr>
        <w:ind w:left="851" w:right="901"/>
        <w:jc w:val="both"/>
        <w:rPr>
          <w:rFonts w:ascii="Palatino Linotype" w:hAnsi="Palatino Linotype"/>
          <w:i/>
          <w:sz w:val="22"/>
          <w:szCs w:val="22"/>
        </w:rPr>
      </w:pPr>
      <w:r w:rsidRPr="00BA06D4">
        <w:rPr>
          <w:rFonts w:ascii="Palatino Linotype" w:hAnsi="Palatino Linotype"/>
          <w:i/>
          <w:sz w:val="22"/>
          <w:szCs w:val="22"/>
        </w:rPr>
        <w:t>V. Entregar, en su caso, a los particulares la información solicitada;</w:t>
      </w:r>
    </w:p>
    <w:p w14:paraId="517ACB54" w14:textId="77777777" w:rsidR="002526E9" w:rsidRPr="00BA06D4" w:rsidRDefault="002526E9" w:rsidP="00F8381C">
      <w:pPr>
        <w:ind w:left="851" w:right="901"/>
        <w:jc w:val="both"/>
        <w:rPr>
          <w:rFonts w:ascii="Palatino Linotype" w:hAnsi="Palatino Linotype"/>
          <w:i/>
          <w:sz w:val="22"/>
          <w:szCs w:val="22"/>
        </w:rPr>
      </w:pPr>
      <w:r w:rsidRPr="00BA06D4">
        <w:rPr>
          <w:rFonts w:ascii="Palatino Linotype" w:hAnsi="Palatino Linotype"/>
          <w:i/>
          <w:sz w:val="22"/>
          <w:szCs w:val="22"/>
        </w:rPr>
        <w:t>VI. Efectuar las notificaciones a los solicitantes;</w:t>
      </w:r>
    </w:p>
    <w:p w14:paraId="6ED73A11" w14:textId="77777777" w:rsidR="002526E9" w:rsidRPr="00BA06D4" w:rsidRDefault="002526E9" w:rsidP="00F8381C">
      <w:pPr>
        <w:ind w:left="851" w:right="901"/>
        <w:jc w:val="both"/>
        <w:rPr>
          <w:rFonts w:ascii="Palatino Linotype" w:hAnsi="Palatino Linotype"/>
          <w:i/>
          <w:sz w:val="22"/>
          <w:szCs w:val="22"/>
        </w:rPr>
      </w:pPr>
      <w:r w:rsidRPr="00BA06D4">
        <w:rPr>
          <w:rFonts w:ascii="Palatino Linotype" w:hAnsi="Palatino Linotype"/>
          <w:i/>
          <w:sz w:val="22"/>
          <w:szCs w:val="22"/>
        </w:rPr>
        <w:t>VII. Proponer al Comité de Transparencia, los procedimientos internos que aseguren la mayor eficiencia en la gestión de las solicitudes de acceso a la información, conforme a la normatividad aplicable;</w:t>
      </w:r>
    </w:p>
    <w:p w14:paraId="51DB953C" w14:textId="77777777" w:rsidR="002526E9" w:rsidRPr="00BA06D4" w:rsidRDefault="002526E9" w:rsidP="00F8381C">
      <w:pPr>
        <w:ind w:left="851" w:right="901"/>
        <w:jc w:val="both"/>
        <w:rPr>
          <w:rFonts w:ascii="Palatino Linotype" w:hAnsi="Palatino Linotype"/>
          <w:i/>
          <w:sz w:val="22"/>
          <w:szCs w:val="22"/>
        </w:rPr>
      </w:pPr>
      <w:r w:rsidRPr="00BA06D4">
        <w:rPr>
          <w:rFonts w:ascii="Palatino Linotype" w:hAnsi="Palatino Linotype"/>
          <w:i/>
          <w:sz w:val="22"/>
          <w:szCs w:val="22"/>
        </w:rPr>
        <w:t>VIII. Proponer a quien preside el Comité de Transparencia, personal habilitado que sea necesario para recibir y dar trámite a las solicitudes de acceso a la información;</w:t>
      </w:r>
    </w:p>
    <w:p w14:paraId="6FF910C3" w14:textId="77777777" w:rsidR="002526E9" w:rsidRPr="00BA06D4" w:rsidRDefault="002526E9" w:rsidP="00F8381C">
      <w:pPr>
        <w:ind w:left="851" w:right="901"/>
        <w:jc w:val="both"/>
        <w:rPr>
          <w:rFonts w:ascii="Palatino Linotype" w:hAnsi="Palatino Linotype"/>
          <w:i/>
          <w:sz w:val="22"/>
          <w:szCs w:val="22"/>
        </w:rPr>
      </w:pPr>
      <w:r w:rsidRPr="00BA06D4">
        <w:rPr>
          <w:rFonts w:ascii="Palatino Linotype" w:hAnsi="Palatino Linotype"/>
          <w:i/>
          <w:sz w:val="22"/>
          <w:szCs w:val="22"/>
        </w:rPr>
        <w:t>IX. Llevar un registro de las solicitudes de acceso a la información, sus respuestas, resultados, costos de reproducción y envío, resolución a los recursos de revisión que se hayan emitido en contra de sus respuestas y del cumplimiento de las mismas;</w:t>
      </w:r>
    </w:p>
    <w:p w14:paraId="4104ED3E" w14:textId="77777777" w:rsidR="002526E9" w:rsidRPr="00BA06D4" w:rsidRDefault="002526E9" w:rsidP="00F8381C">
      <w:pPr>
        <w:ind w:left="851" w:right="901"/>
        <w:jc w:val="both"/>
        <w:rPr>
          <w:rFonts w:ascii="Palatino Linotype" w:hAnsi="Palatino Linotype"/>
          <w:i/>
          <w:sz w:val="22"/>
          <w:szCs w:val="22"/>
        </w:rPr>
      </w:pPr>
      <w:r w:rsidRPr="00BA06D4">
        <w:rPr>
          <w:rFonts w:ascii="Palatino Linotype" w:hAnsi="Palatino Linotype"/>
          <w:i/>
          <w:sz w:val="22"/>
          <w:szCs w:val="22"/>
        </w:rPr>
        <w:lastRenderedPageBreak/>
        <w:t>X. Presentar ante el Comité, el proyecto de clasificación de información;</w:t>
      </w:r>
    </w:p>
    <w:p w14:paraId="750E4CA5" w14:textId="77777777" w:rsidR="002526E9" w:rsidRPr="00BA06D4" w:rsidRDefault="002526E9" w:rsidP="00F8381C">
      <w:pPr>
        <w:ind w:left="851" w:right="901"/>
        <w:jc w:val="both"/>
        <w:rPr>
          <w:rFonts w:ascii="Palatino Linotype" w:hAnsi="Palatino Linotype"/>
          <w:i/>
          <w:sz w:val="22"/>
          <w:szCs w:val="22"/>
        </w:rPr>
      </w:pPr>
      <w:r w:rsidRPr="00BA06D4">
        <w:rPr>
          <w:rFonts w:ascii="Palatino Linotype" w:hAnsi="Palatino Linotype"/>
          <w:i/>
          <w:sz w:val="22"/>
          <w:szCs w:val="22"/>
        </w:rPr>
        <w:t>XI. Promover e implementar políticas de transparencia proactiva procurando su accesibilidad;</w:t>
      </w:r>
    </w:p>
    <w:p w14:paraId="409F5013" w14:textId="77777777" w:rsidR="002526E9" w:rsidRPr="00BA06D4" w:rsidRDefault="002526E9" w:rsidP="00F8381C">
      <w:pPr>
        <w:ind w:left="851" w:right="901"/>
        <w:jc w:val="both"/>
        <w:rPr>
          <w:rFonts w:ascii="Palatino Linotype" w:hAnsi="Palatino Linotype"/>
          <w:i/>
          <w:sz w:val="22"/>
          <w:szCs w:val="22"/>
        </w:rPr>
      </w:pPr>
      <w:r w:rsidRPr="00BA06D4">
        <w:rPr>
          <w:rFonts w:ascii="Palatino Linotype" w:hAnsi="Palatino Linotype"/>
          <w:i/>
          <w:sz w:val="22"/>
          <w:szCs w:val="22"/>
        </w:rPr>
        <w:t>XII. Fomentar la transparencia y accesibilidad al interior del sujeto obligado;</w:t>
      </w:r>
    </w:p>
    <w:p w14:paraId="3ACFC5BD" w14:textId="77777777" w:rsidR="002526E9" w:rsidRPr="00BA06D4" w:rsidRDefault="002526E9" w:rsidP="00F8381C">
      <w:pPr>
        <w:ind w:left="851" w:right="901"/>
        <w:jc w:val="both"/>
        <w:rPr>
          <w:rFonts w:ascii="Palatino Linotype" w:hAnsi="Palatino Linotype"/>
          <w:i/>
          <w:sz w:val="22"/>
          <w:szCs w:val="22"/>
        </w:rPr>
      </w:pPr>
      <w:r w:rsidRPr="00BA06D4">
        <w:rPr>
          <w:rFonts w:ascii="Palatino Linotype" w:hAnsi="Palatino Linotype"/>
          <w:i/>
          <w:sz w:val="22"/>
          <w:szCs w:val="22"/>
        </w:rPr>
        <w:t>XIII. Hacer del conocimiento de la instancia competente la probable responsabilidad por el incumplimiento de las obligaciones previstas en la presente Ley; y</w:t>
      </w:r>
    </w:p>
    <w:p w14:paraId="4FE1BF86" w14:textId="77777777" w:rsidR="002526E9" w:rsidRPr="00BA06D4" w:rsidRDefault="002526E9" w:rsidP="00F8381C">
      <w:pPr>
        <w:ind w:left="851" w:right="901"/>
        <w:jc w:val="both"/>
        <w:rPr>
          <w:rFonts w:ascii="Palatino Linotype" w:hAnsi="Palatino Linotype"/>
          <w:i/>
          <w:sz w:val="22"/>
          <w:szCs w:val="22"/>
        </w:rPr>
      </w:pPr>
      <w:r w:rsidRPr="00BA06D4">
        <w:rPr>
          <w:rFonts w:ascii="Palatino Linotype" w:hAnsi="Palatino Linotype"/>
          <w:i/>
          <w:sz w:val="22"/>
          <w:szCs w:val="22"/>
        </w:rPr>
        <w:t>XIV. Las demás que resulten necesarias para facilitar el acceso a la información y aquellas que se desprenden de la presente Ley y demás disposiciones jurídicas aplicables.</w:t>
      </w:r>
    </w:p>
    <w:p w14:paraId="227D45AF" w14:textId="77777777" w:rsidR="002526E9" w:rsidRPr="00BA06D4" w:rsidRDefault="002526E9" w:rsidP="00F8381C">
      <w:pPr>
        <w:ind w:left="851" w:right="901"/>
        <w:jc w:val="both"/>
        <w:rPr>
          <w:rFonts w:ascii="Palatino Linotype" w:hAnsi="Palatino Linotype"/>
          <w:i/>
          <w:sz w:val="22"/>
          <w:szCs w:val="22"/>
        </w:rPr>
      </w:pPr>
      <w:r w:rsidRPr="00BA06D4">
        <w:rPr>
          <w:rFonts w:ascii="Palatino Linotype" w:hAnsi="Palatino Linotype"/>
          <w:i/>
          <w:sz w:val="22"/>
          <w:szCs w:val="22"/>
        </w:rPr>
        <w:t>Los sujetos obligados promoverán acuerdos con instituciones públicas especializadas que pudieran auxiliarse a entregar las respuestas a solicitudes de información, en la lengua indígena, braille o cualquier formato accesible correspondiente, en forma más eficiente.</w:t>
      </w:r>
    </w:p>
    <w:p w14:paraId="3AE7016C" w14:textId="77777777" w:rsidR="002526E9" w:rsidRPr="00BA06D4" w:rsidRDefault="002526E9" w:rsidP="00F8381C">
      <w:pPr>
        <w:ind w:left="851" w:right="901"/>
        <w:jc w:val="both"/>
        <w:rPr>
          <w:rFonts w:ascii="Palatino Linotype" w:hAnsi="Palatino Linotype"/>
          <w:i/>
          <w:sz w:val="22"/>
          <w:szCs w:val="22"/>
        </w:rPr>
      </w:pPr>
      <w:r w:rsidRPr="00BA06D4">
        <w:rPr>
          <w:rFonts w:ascii="Palatino Linotype" w:hAnsi="Palatino Linotype"/>
          <w:i/>
          <w:sz w:val="22"/>
          <w:szCs w:val="22"/>
        </w:rPr>
        <w:t>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w:t>
      </w:r>
    </w:p>
    <w:p w14:paraId="4B2E6493" w14:textId="77777777" w:rsidR="002526E9" w:rsidRPr="00BA06D4" w:rsidRDefault="002526E9" w:rsidP="00F8381C">
      <w:pPr>
        <w:ind w:left="567" w:right="618"/>
        <w:contextualSpacing/>
        <w:jc w:val="both"/>
        <w:rPr>
          <w:rFonts w:ascii="Palatino Linotype" w:hAnsi="Palatino Linotype"/>
          <w:i/>
          <w:sz w:val="22"/>
          <w:szCs w:val="22"/>
        </w:rPr>
      </w:pPr>
    </w:p>
    <w:p w14:paraId="4DD53B29" w14:textId="77777777" w:rsidR="002526E9" w:rsidRPr="00BA06D4" w:rsidRDefault="002526E9" w:rsidP="00F8381C">
      <w:pPr>
        <w:ind w:left="851" w:right="901"/>
        <w:jc w:val="both"/>
        <w:rPr>
          <w:rFonts w:ascii="Palatino Linotype" w:hAnsi="Palatino Linotype"/>
          <w:i/>
          <w:sz w:val="22"/>
          <w:szCs w:val="22"/>
        </w:rPr>
      </w:pPr>
      <w:r w:rsidRPr="00BA06D4">
        <w:rPr>
          <w:rFonts w:ascii="Palatino Linotype" w:hAnsi="Palatino Linotype"/>
          <w:b/>
          <w:i/>
          <w:sz w:val="22"/>
          <w:szCs w:val="22"/>
        </w:rPr>
        <w:t>Artículo 59</w:t>
      </w:r>
      <w:r w:rsidRPr="00BA06D4">
        <w:rPr>
          <w:rFonts w:ascii="Palatino Linotype" w:hAnsi="Palatino Linotype"/>
          <w:i/>
          <w:sz w:val="22"/>
          <w:szCs w:val="22"/>
        </w:rPr>
        <w:t>. Los servidores públicos habilitados tendrán las funciones siguientes:</w:t>
      </w:r>
    </w:p>
    <w:p w14:paraId="084B72FB" w14:textId="77777777" w:rsidR="002526E9" w:rsidRPr="00BA06D4" w:rsidRDefault="002526E9" w:rsidP="00F8381C">
      <w:pPr>
        <w:ind w:left="851" w:right="901"/>
        <w:jc w:val="both"/>
        <w:rPr>
          <w:rFonts w:ascii="Palatino Linotype" w:hAnsi="Palatino Linotype"/>
          <w:i/>
          <w:sz w:val="22"/>
          <w:szCs w:val="22"/>
        </w:rPr>
      </w:pPr>
      <w:r w:rsidRPr="00BA06D4">
        <w:rPr>
          <w:rFonts w:ascii="Palatino Linotype" w:hAnsi="Palatino Linotype"/>
          <w:i/>
          <w:sz w:val="22"/>
          <w:szCs w:val="22"/>
        </w:rPr>
        <w:t>I. Localizar la información que le solicite la Unidad de Transparencia;</w:t>
      </w:r>
    </w:p>
    <w:p w14:paraId="5186CDEA" w14:textId="77777777" w:rsidR="002526E9" w:rsidRPr="00BA06D4" w:rsidRDefault="002526E9" w:rsidP="00F8381C">
      <w:pPr>
        <w:ind w:left="851" w:right="901"/>
        <w:jc w:val="both"/>
        <w:rPr>
          <w:rFonts w:ascii="Palatino Linotype" w:hAnsi="Palatino Linotype"/>
          <w:i/>
          <w:sz w:val="22"/>
          <w:szCs w:val="22"/>
        </w:rPr>
      </w:pPr>
      <w:r w:rsidRPr="00BA06D4">
        <w:rPr>
          <w:rFonts w:ascii="Palatino Linotype" w:hAnsi="Palatino Linotype"/>
          <w:i/>
          <w:sz w:val="22"/>
          <w:szCs w:val="22"/>
        </w:rPr>
        <w:t>II. Proporcionar la información que obre en los archivos y que le sea solicitada por la Unidad de Transparencia;</w:t>
      </w:r>
    </w:p>
    <w:p w14:paraId="3B9675D5" w14:textId="77777777" w:rsidR="002526E9" w:rsidRPr="00BA06D4" w:rsidRDefault="002526E9" w:rsidP="00F8381C">
      <w:pPr>
        <w:ind w:left="851" w:right="901"/>
        <w:jc w:val="both"/>
        <w:rPr>
          <w:rFonts w:ascii="Palatino Linotype" w:hAnsi="Palatino Linotype"/>
          <w:i/>
          <w:sz w:val="22"/>
          <w:szCs w:val="22"/>
        </w:rPr>
      </w:pPr>
      <w:r w:rsidRPr="00BA06D4">
        <w:rPr>
          <w:rFonts w:ascii="Palatino Linotype" w:hAnsi="Palatino Linotype"/>
          <w:i/>
          <w:sz w:val="22"/>
          <w:szCs w:val="22"/>
        </w:rPr>
        <w:t>III. Apoyar a la Unidad de Transparencia en lo que esta le solicite para el cumplimiento de sus funciones;</w:t>
      </w:r>
    </w:p>
    <w:p w14:paraId="16332E78" w14:textId="77777777" w:rsidR="002526E9" w:rsidRPr="00BA06D4" w:rsidRDefault="002526E9" w:rsidP="00F8381C">
      <w:pPr>
        <w:ind w:left="851" w:right="901"/>
        <w:jc w:val="both"/>
        <w:rPr>
          <w:rFonts w:ascii="Palatino Linotype" w:hAnsi="Palatino Linotype"/>
          <w:i/>
          <w:sz w:val="22"/>
          <w:szCs w:val="22"/>
        </w:rPr>
      </w:pPr>
      <w:r w:rsidRPr="00BA06D4">
        <w:rPr>
          <w:rFonts w:ascii="Palatino Linotype" w:hAnsi="Palatino Linotype"/>
          <w:i/>
          <w:sz w:val="22"/>
          <w:szCs w:val="22"/>
        </w:rPr>
        <w:t>IV. Proporcionar a la Unidad de Transparencia, las modificaciones a la información pública de oficio que obre en su poder;</w:t>
      </w:r>
    </w:p>
    <w:p w14:paraId="448A6D03" w14:textId="77777777" w:rsidR="002526E9" w:rsidRPr="00BA06D4" w:rsidRDefault="002526E9" w:rsidP="00F8381C">
      <w:pPr>
        <w:ind w:left="851" w:right="901"/>
        <w:jc w:val="both"/>
        <w:rPr>
          <w:rFonts w:ascii="Palatino Linotype" w:hAnsi="Palatino Linotype"/>
          <w:i/>
          <w:sz w:val="22"/>
          <w:szCs w:val="22"/>
        </w:rPr>
      </w:pPr>
      <w:r w:rsidRPr="00BA06D4">
        <w:rPr>
          <w:rFonts w:ascii="Palatino Linotype" w:hAnsi="Palatino Linotype"/>
          <w:i/>
          <w:sz w:val="22"/>
          <w:szCs w:val="22"/>
        </w:rPr>
        <w:t>V. Integrar y presentar al responsable de la Unidad de Transparencia la propuesta de clasificación de información, la cual tendrá los fundamentos y argumentos en que se basa dicha propuesta;</w:t>
      </w:r>
    </w:p>
    <w:p w14:paraId="0D84E781" w14:textId="77777777" w:rsidR="002526E9" w:rsidRPr="00BA06D4" w:rsidRDefault="002526E9" w:rsidP="00F8381C">
      <w:pPr>
        <w:ind w:left="851" w:right="901"/>
        <w:jc w:val="both"/>
        <w:rPr>
          <w:rFonts w:ascii="Palatino Linotype" w:hAnsi="Palatino Linotype"/>
          <w:i/>
          <w:sz w:val="22"/>
          <w:szCs w:val="22"/>
        </w:rPr>
      </w:pPr>
      <w:r w:rsidRPr="00BA06D4">
        <w:rPr>
          <w:rFonts w:ascii="Palatino Linotype" w:hAnsi="Palatino Linotype"/>
          <w:i/>
          <w:sz w:val="22"/>
          <w:szCs w:val="22"/>
        </w:rPr>
        <w:t>VI. Verificar, una vez analizado el contenido de la información, que no se encuentre en los supuestos de información clasificada; y</w:t>
      </w:r>
    </w:p>
    <w:p w14:paraId="3EB20A6B" w14:textId="77777777" w:rsidR="002526E9" w:rsidRPr="00BA06D4" w:rsidRDefault="002526E9" w:rsidP="00F8381C">
      <w:pPr>
        <w:ind w:left="851" w:right="901"/>
        <w:jc w:val="both"/>
        <w:rPr>
          <w:rFonts w:ascii="Palatino Linotype" w:hAnsi="Palatino Linotype"/>
          <w:i/>
          <w:sz w:val="22"/>
          <w:szCs w:val="22"/>
        </w:rPr>
      </w:pPr>
      <w:r w:rsidRPr="00BA06D4">
        <w:rPr>
          <w:rFonts w:ascii="Palatino Linotype" w:hAnsi="Palatino Linotype"/>
          <w:i/>
          <w:sz w:val="22"/>
          <w:szCs w:val="22"/>
        </w:rPr>
        <w:t>VII. Dar cuenta a la Unidad de Transparencia del vencimiento de los plazos de reserva.</w:t>
      </w:r>
    </w:p>
    <w:p w14:paraId="4F467A72" w14:textId="77777777" w:rsidR="002526E9" w:rsidRPr="00BA06D4" w:rsidRDefault="002526E9" w:rsidP="00F8381C">
      <w:pPr>
        <w:ind w:left="567" w:right="618"/>
        <w:contextualSpacing/>
        <w:jc w:val="both"/>
        <w:rPr>
          <w:rFonts w:ascii="Palatino Linotype" w:hAnsi="Palatino Linotype"/>
          <w:i/>
          <w:sz w:val="22"/>
          <w:szCs w:val="22"/>
        </w:rPr>
      </w:pPr>
    </w:p>
    <w:p w14:paraId="5DD43D81" w14:textId="77777777" w:rsidR="002526E9" w:rsidRPr="00BA06D4" w:rsidRDefault="002526E9" w:rsidP="00F8381C">
      <w:pPr>
        <w:ind w:left="851" w:right="901"/>
        <w:jc w:val="both"/>
        <w:rPr>
          <w:rFonts w:ascii="Palatino Linotype" w:hAnsi="Palatino Linotype"/>
          <w:i/>
          <w:sz w:val="22"/>
          <w:szCs w:val="22"/>
        </w:rPr>
      </w:pPr>
      <w:r w:rsidRPr="00BA06D4">
        <w:rPr>
          <w:rFonts w:ascii="Palatino Linotype" w:hAnsi="Palatino Linotype"/>
          <w:b/>
          <w:i/>
          <w:sz w:val="22"/>
          <w:szCs w:val="22"/>
        </w:rPr>
        <w:lastRenderedPageBreak/>
        <w:t>Artículo 162</w:t>
      </w:r>
      <w:r w:rsidRPr="00BA06D4">
        <w:rPr>
          <w:rFonts w:ascii="Palatino Linotype" w:hAnsi="Palatino Linotype"/>
          <w:i/>
          <w:sz w:val="22"/>
          <w:szCs w:val="22"/>
        </w:rPr>
        <w:t>.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324872C1" w14:textId="77777777" w:rsidR="002526E9" w:rsidRPr="00BA06D4" w:rsidRDefault="002526E9" w:rsidP="00F8381C">
      <w:pPr>
        <w:ind w:left="851" w:right="901"/>
        <w:jc w:val="both"/>
        <w:rPr>
          <w:rFonts w:ascii="Palatino Linotype" w:hAnsi="Palatino Linotype"/>
          <w:i/>
          <w:sz w:val="22"/>
          <w:szCs w:val="22"/>
        </w:rPr>
      </w:pPr>
      <w:r w:rsidRPr="00BA06D4">
        <w:rPr>
          <w:rFonts w:ascii="Palatino Linotype" w:hAnsi="Palatino Linotype"/>
          <w:i/>
          <w:sz w:val="22"/>
          <w:szCs w:val="22"/>
        </w:rPr>
        <w:t>(Énfasis añadido)</w:t>
      </w:r>
    </w:p>
    <w:p w14:paraId="20671761" w14:textId="77777777" w:rsidR="002526E9" w:rsidRPr="00BA06D4" w:rsidRDefault="002526E9" w:rsidP="00F8381C">
      <w:pPr>
        <w:jc w:val="both"/>
        <w:rPr>
          <w:rFonts w:ascii="Palatino Linotype" w:hAnsi="Palatino Linotype" w:cs="Arial"/>
        </w:rPr>
      </w:pPr>
    </w:p>
    <w:p w14:paraId="0A02F954" w14:textId="77777777" w:rsidR="00593A38" w:rsidRPr="00BA06D4" w:rsidRDefault="002526E9" w:rsidP="00373BBF">
      <w:pPr>
        <w:spacing w:line="360" w:lineRule="auto"/>
        <w:jc w:val="both"/>
        <w:rPr>
          <w:rFonts w:ascii="Palatino Linotype" w:eastAsia="Calibri" w:hAnsi="Palatino Linotype"/>
        </w:rPr>
      </w:pPr>
      <w:r w:rsidRPr="00BA06D4">
        <w:rPr>
          <w:rFonts w:ascii="Palatino Linotype" w:eastAsia="Calibri" w:hAnsi="Palatino Linotype"/>
        </w:rPr>
        <w:t xml:space="preserve">De la normatividad en cita, se desprende que las Unidades de Transparencia, se erigen como el área responsable en cada Sujeto Obligado que tiene a su cargo la atención de las solicitudes de información que se realicen al amparo de la Ley. </w:t>
      </w:r>
    </w:p>
    <w:p w14:paraId="080CD757" w14:textId="77777777" w:rsidR="00593A38" w:rsidRPr="00BA06D4" w:rsidRDefault="00593A38" w:rsidP="00373BBF">
      <w:pPr>
        <w:spacing w:line="360" w:lineRule="auto"/>
        <w:jc w:val="both"/>
        <w:rPr>
          <w:rFonts w:ascii="Palatino Linotype" w:eastAsia="Calibri" w:hAnsi="Palatino Linotype"/>
        </w:rPr>
      </w:pPr>
    </w:p>
    <w:p w14:paraId="2DF89FBC" w14:textId="2F23B614" w:rsidR="002526E9" w:rsidRPr="00BA06D4" w:rsidRDefault="002526E9" w:rsidP="00373BBF">
      <w:pPr>
        <w:spacing w:line="360" w:lineRule="auto"/>
        <w:jc w:val="both"/>
        <w:rPr>
          <w:rFonts w:ascii="Palatino Linotype" w:eastAsia="Calibri" w:hAnsi="Palatino Linotype"/>
        </w:rPr>
      </w:pPr>
      <w:r w:rsidRPr="00BA06D4">
        <w:rPr>
          <w:rFonts w:ascii="Palatino Linotype" w:eastAsia="Calibri" w:hAnsi="Palatino Linotype"/>
        </w:rPr>
        <w:t xml:space="preserve">El responsable de dicha área funge como enlace entre </w:t>
      </w:r>
      <w:r w:rsidRPr="00BA06D4">
        <w:rPr>
          <w:rFonts w:ascii="Palatino Linotype" w:eastAsia="Calibri" w:hAnsi="Palatino Linotype"/>
          <w:b/>
        </w:rPr>
        <w:t>EL SUJETO OBLIGADO</w:t>
      </w:r>
      <w:r w:rsidRPr="00BA06D4">
        <w:rPr>
          <w:rFonts w:ascii="Palatino Linotype" w:eastAsia="Calibri" w:hAnsi="Palatino Linotype"/>
        </w:rPr>
        <w:t xml:space="preserve"> y los solicitantes, y tiene bajo su responsabilidad el tramitar internamente la solicitud de información.</w:t>
      </w:r>
    </w:p>
    <w:p w14:paraId="3614AB51" w14:textId="77777777" w:rsidR="002526E9" w:rsidRPr="00BA06D4" w:rsidRDefault="002526E9" w:rsidP="00373BBF">
      <w:pPr>
        <w:spacing w:line="360" w:lineRule="auto"/>
        <w:ind w:left="426"/>
        <w:jc w:val="both"/>
        <w:rPr>
          <w:rFonts w:ascii="Palatino Linotype" w:eastAsia="Calibri" w:hAnsi="Palatino Linotype"/>
        </w:rPr>
      </w:pPr>
    </w:p>
    <w:p w14:paraId="51FD08DC" w14:textId="293BF0E8" w:rsidR="002526E9" w:rsidRPr="00BA06D4" w:rsidRDefault="002526E9" w:rsidP="00373BBF">
      <w:pPr>
        <w:spacing w:line="360" w:lineRule="auto"/>
        <w:jc w:val="both"/>
        <w:rPr>
          <w:rFonts w:ascii="Palatino Linotype" w:eastAsia="Calibri" w:hAnsi="Palatino Linotype"/>
        </w:rPr>
      </w:pPr>
      <w:r w:rsidRPr="00BA06D4">
        <w:rPr>
          <w:rFonts w:ascii="Palatino Linotype" w:eastAsia="Calibri" w:hAnsi="Palatino Linotype"/>
        </w:rPr>
        <w:t xml:space="preserve">De tal manera, si bien, el Titular de la Unidad de Transparencia no tiene bajo su resguardo el archivo que contiene la documentación en donde consta la información solicitada, </w:t>
      </w:r>
      <w:r w:rsidR="00593A38" w:rsidRPr="00BA06D4">
        <w:rPr>
          <w:rFonts w:ascii="Palatino Linotype" w:eastAsia="Calibri" w:hAnsi="Palatino Linotype"/>
        </w:rPr>
        <w:t xml:space="preserve">también lo cierto es </w:t>
      </w:r>
      <w:r w:rsidRPr="00BA06D4">
        <w:rPr>
          <w:rFonts w:ascii="Palatino Linotype" w:eastAsia="Calibri" w:hAnsi="Palatino Linotype"/>
        </w:rPr>
        <w:t xml:space="preserve">que pudiera obrar en las distintas áreas que conforman la estructura del </w:t>
      </w:r>
      <w:r w:rsidRPr="00BA06D4">
        <w:rPr>
          <w:rFonts w:ascii="Palatino Linotype" w:eastAsia="Calibri" w:hAnsi="Palatino Linotype"/>
          <w:b/>
        </w:rPr>
        <w:t xml:space="preserve">SUJETO OBLIGADO; </w:t>
      </w:r>
      <w:r w:rsidRPr="00BA06D4">
        <w:rPr>
          <w:rFonts w:ascii="Palatino Linotype" w:eastAsia="Calibri" w:hAnsi="Palatino Linotype"/>
        </w:rPr>
        <w:t xml:space="preserve">es por ello que, debe turnar la solicitud a </w:t>
      </w:r>
      <w:r w:rsidRPr="00BA06D4">
        <w:rPr>
          <w:rFonts w:ascii="Palatino Linotype" w:hAnsi="Palatino Linotype" w:cs="Arial"/>
        </w:rPr>
        <w:t xml:space="preserve">todas las áreas que </w:t>
      </w:r>
      <w:r w:rsidRPr="00BA06D4">
        <w:rPr>
          <w:rFonts w:ascii="Palatino Linotype" w:eastAsia="Calibri" w:hAnsi="Palatino Linotype"/>
        </w:rPr>
        <w:t xml:space="preserve">pudieran generar, administrar o poseer la información requerida por </w:t>
      </w:r>
      <w:r w:rsidR="00F8381C" w:rsidRPr="00BA06D4">
        <w:rPr>
          <w:rFonts w:ascii="Palatino Linotype" w:eastAsia="Calibri" w:hAnsi="Palatino Linotype"/>
        </w:rPr>
        <w:t>el</w:t>
      </w:r>
      <w:r w:rsidRPr="00BA06D4">
        <w:rPr>
          <w:rFonts w:ascii="Palatino Linotype" w:eastAsia="Calibri" w:hAnsi="Palatino Linotype"/>
        </w:rPr>
        <w:t xml:space="preserve"> particular; pues tienen como función, buscar, localizar y poseer la i</w:t>
      </w:r>
      <w:r w:rsidR="00593A38" w:rsidRPr="00BA06D4">
        <w:rPr>
          <w:rFonts w:ascii="Palatino Linotype" w:eastAsia="Calibri" w:hAnsi="Palatino Linotype"/>
        </w:rPr>
        <w:t xml:space="preserve">nformación, así como entregarla, tal como lo establece el artículo 162 de la </w:t>
      </w:r>
      <w:r w:rsidR="00593A38" w:rsidRPr="00BA06D4">
        <w:rPr>
          <w:rFonts w:ascii="Palatino Linotype" w:hAnsi="Palatino Linotype" w:cs="Arial"/>
          <w:lang w:val="es-ES_tradnl"/>
        </w:rPr>
        <w:t>Ley de Transparencia y Acceso a la Información Pública del Estado de México y Municipios.</w:t>
      </w:r>
    </w:p>
    <w:p w14:paraId="7349AFDE" w14:textId="77777777" w:rsidR="002526E9" w:rsidRPr="00BA06D4" w:rsidRDefault="002526E9" w:rsidP="00373BBF">
      <w:pPr>
        <w:spacing w:line="360" w:lineRule="auto"/>
        <w:jc w:val="both"/>
        <w:rPr>
          <w:rFonts w:ascii="Palatino Linotype" w:hAnsi="Palatino Linotype" w:cs="Arial"/>
        </w:rPr>
      </w:pPr>
    </w:p>
    <w:p w14:paraId="6CECD095" w14:textId="77777777" w:rsidR="002526E9" w:rsidRPr="00BA06D4" w:rsidRDefault="002526E9" w:rsidP="00373BBF">
      <w:pPr>
        <w:spacing w:line="360" w:lineRule="auto"/>
        <w:jc w:val="both"/>
        <w:rPr>
          <w:rFonts w:ascii="Palatino Linotype" w:eastAsia="Calibri" w:hAnsi="Palatino Linotype"/>
        </w:rPr>
      </w:pPr>
      <w:r w:rsidRPr="00BA06D4">
        <w:rPr>
          <w:rFonts w:ascii="Palatino Linotype" w:eastAsia="Calibri" w:hAnsi="Palatino Linotype"/>
        </w:rPr>
        <w:t xml:space="preserve">Es así que, le corresponde al Titular de la Unidad de Transparencia el garantizar que las solicitudes se turnen a las áreas competentes que puedan contar con la información, con el objeto de que se realice una búsqueda exhaustiva y razonable de la misma. </w:t>
      </w:r>
    </w:p>
    <w:p w14:paraId="12EE4954" w14:textId="77777777" w:rsidR="002526E9" w:rsidRPr="00BA06D4" w:rsidRDefault="002526E9" w:rsidP="00373BBF">
      <w:pPr>
        <w:spacing w:line="360" w:lineRule="auto"/>
        <w:jc w:val="both"/>
        <w:rPr>
          <w:rFonts w:ascii="Palatino Linotype" w:hAnsi="Palatino Linotype"/>
        </w:rPr>
      </w:pPr>
    </w:p>
    <w:p w14:paraId="3C521B4C" w14:textId="7B95B8B0" w:rsidR="007B64FB" w:rsidRPr="00BA06D4" w:rsidRDefault="002526E9" w:rsidP="00373BBF">
      <w:pPr>
        <w:spacing w:line="360" w:lineRule="auto"/>
        <w:jc w:val="both"/>
        <w:rPr>
          <w:rFonts w:ascii="Palatino Linotype" w:hAnsi="Palatino Linotype"/>
        </w:rPr>
      </w:pPr>
      <w:r w:rsidRPr="00BA06D4">
        <w:rPr>
          <w:rFonts w:ascii="Palatino Linotype" w:hAnsi="Palatino Linotype"/>
        </w:rPr>
        <w:t xml:space="preserve">Ahora bien, de la documental adjunta por  </w:t>
      </w:r>
      <w:r w:rsidRPr="00BA06D4">
        <w:rPr>
          <w:rFonts w:ascii="Palatino Linotype" w:hAnsi="Palatino Linotype"/>
          <w:b/>
        </w:rPr>
        <w:t xml:space="preserve">EL RECURRENTE </w:t>
      </w:r>
      <w:r w:rsidRPr="00BA06D4">
        <w:rPr>
          <w:rFonts w:ascii="Palatino Linotype" w:hAnsi="Palatino Linotype"/>
        </w:rPr>
        <w:t xml:space="preserve">en su recurso de revisión se puede advertir </w:t>
      </w:r>
      <w:r w:rsidR="00593A38" w:rsidRPr="00BA06D4">
        <w:rPr>
          <w:rFonts w:ascii="Palatino Linotype" w:hAnsi="Palatino Linotype"/>
        </w:rPr>
        <w:t xml:space="preserve">que </w:t>
      </w:r>
      <w:r w:rsidR="007B64FB" w:rsidRPr="00BA06D4">
        <w:rPr>
          <w:rFonts w:ascii="Palatino Linotype" w:hAnsi="Palatino Linotype"/>
        </w:rPr>
        <w:t xml:space="preserve">el Agente del Ministerio Público Auxiliar del Fiscal Adscrito a la Visitaduría General de Nezahualcóyotl, refirió contar con averiguaciones previas para su estudio a partir de junio de dos mil uno, y que antes de esta fecha la recepción de averiguaciones previas las realizaba los Agentes del Ministerio Público en Sala de Agentes del Ministerio Público Auxiliares del C. Procurador sede Texcoco; en consecuencia, se advierte que no existe evidencia documental que demuestre que se haya turnado la solicitud materia del presente asunto a todas a aquellas áreas que pudieran contar con la información, como lo advirtió el Fiscal referido. </w:t>
      </w:r>
    </w:p>
    <w:p w14:paraId="29246330" w14:textId="77777777" w:rsidR="007B64FB" w:rsidRPr="00BA06D4" w:rsidRDefault="007B64FB" w:rsidP="00373BBF">
      <w:pPr>
        <w:spacing w:line="360" w:lineRule="auto"/>
        <w:jc w:val="both"/>
        <w:rPr>
          <w:rFonts w:ascii="Palatino Linotype" w:hAnsi="Palatino Linotype"/>
        </w:rPr>
      </w:pPr>
    </w:p>
    <w:p w14:paraId="344ACA08" w14:textId="39DB31EC" w:rsidR="001A0919" w:rsidRPr="00BA06D4" w:rsidRDefault="007B64FB" w:rsidP="00373BBF">
      <w:pPr>
        <w:spacing w:line="360" w:lineRule="auto"/>
        <w:jc w:val="both"/>
        <w:rPr>
          <w:rFonts w:ascii="Palatino Linotype" w:hAnsi="Palatino Linotype"/>
        </w:rPr>
      </w:pPr>
      <w:r w:rsidRPr="00BA06D4">
        <w:rPr>
          <w:rFonts w:ascii="Palatino Linotype" w:hAnsi="Palatino Linotype"/>
        </w:rPr>
        <w:t xml:space="preserve">Por lo anterior, este Órgano Garante determina </w:t>
      </w:r>
      <w:r w:rsidR="001A0919" w:rsidRPr="00BA06D4">
        <w:rPr>
          <w:rFonts w:ascii="Palatino Linotype" w:eastAsia="Arial Unicode MS" w:hAnsi="Palatino Linotype" w:cs="Arial"/>
        </w:rPr>
        <w:t xml:space="preserve">ordenar al </w:t>
      </w:r>
      <w:r w:rsidR="001A0919" w:rsidRPr="00BA06D4">
        <w:rPr>
          <w:rFonts w:ascii="Palatino Linotype" w:eastAsia="Arial Unicode MS" w:hAnsi="Palatino Linotype" w:cs="Arial"/>
          <w:b/>
        </w:rPr>
        <w:t xml:space="preserve">SUJETO OBLIGADO </w:t>
      </w:r>
      <w:r w:rsidR="001A0919" w:rsidRPr="00BA06D4">
        <w:rPr>
          <w:rFonts w:ascii="Palatino Linotype" w:hAnsi="Palatino Linotype" w:cs="Arial"/>
        </w:rPr>
        <w:t xml:space="preserve">realice una </w:t>
      </w:r>
      <w:r w:rsidR="001A0919" w:rsidRPr="00BA06D4">
        <w:rPr>
          <w:rFonts w:ascii="Palatino Linotype" w:hAnsi="Palatino Linotype" w:cs="Arial"/>
          <w:b/>
        </w:rPr>
        <w:t>búsqueda exhaustiva y razonable</w:t>
      </w:r>
      <w:r w:rsidR="001A0919" w:rsidRPr="00BA06D4">
        <w:rPr>
          <w:rFonts w:ascii="Palatino Linotype" w:hAnsi="Palatino Linotype" w:cs="Arial"/>
        </w:rPr>
        <w:t xml:space="preserve"> de la información solicitada de conformidad con el artículo </w:t>
      </w:r>
      <w:r w:rsidR="001A0919" w:rsidRPr="00BA06D4">
        <w:rPr>
          <w:rFonts w:ascii="Palatino Linotype" w:hAnsi="Palatino Linotype" w:cs="Arial"/>
          <w:lang w:val="es-ES_tradnl"/>
        </w:rPr>
        <w:t>162 de la Ley de Transparencia y Acceso a la Información Pública del Estado de México y Municipios</w:t>
      </w:r>
      <w:r w:rsidR="001A0919" w:rsidRPr="00BA06D4">
        <w:rPr>
          <w:rFonts w:ascii="Palatino Linotype" w:hAnsi="Palatino Linotype" w:cs="Arial"/>
        </w:rPr>
        <w:t xml:space="preserve"> y para el caso de que</w:t>
      </w:r>
      <w:r w:rsidR="00593A38" w:rsidRPr="00BA06D4">
        <w:rPr>
          <w:rFonts w:ascii="Palatino Linotype" w:hAnsi="Palatino Linotype" w:cs="Arial"/>
        </w:rPr>
        <w:t xml:space="preserve"> no</w:t>
      </w:r>
      <w:r w:rsidR="001A0919" w:rsidRPr="00BA06D4">
        <w:rPr>
          <w:rFonts w:ascii="Palatino Linotype" w:hAnsi="Palatino Linotype" w:cs="Arial"/>
        </w:rPr>
        <w:t xml:space="preserve"> </w:t>
      </w:r>
      <w:r w:rsidR="001A0919" w:rsidRPr="00BA06D4">
        <w:rPr>
          <w:rFonts w:ascii="Palatino Linotype" w:hAnsi="Palatino Linotype"/>
          <w:bCs/>
        </w:rPr>
        <w:t xml:space="preserve">sea localizada la información, </w:t>
      </w:r>
      <w:r w:rsidR="001A0919" w:rsidRPr="00BA06D4">
        <w:rPr>
          <w:rFonts w:ascii="Palatino Linotype" w:hAnsi="Palatino Linotype"/>
          <w:b/>
          <w:bCs/>
        </w:rPr>
        <w:t>EL SUJETO OBLIGADO</w:t>
      </w:r>
      <w:r w:rsidR="001A0919" w:rsidRPr="00BA06D4">
        <w:rPr>
          <w:rFonts w:ascii="Palatino Linotype" w:hAnsi="Palatino Linotype"/>
          <w:bCs/>
        </w:rPr>
        <w:t xml:space="preserve"> deberá emitir el Acuerdo de Inexistencia conforme a </w:t>
      </w:r>
      <w:r w:rsidR="001A0919" w:rsidRPr="00BA06D4">
        <w:rPr>
          <w:rFonts w:ascii="Palatino Linotype" w:hAnsi="Palatino Linotype"/>
        </w:rPr>
        <w:t>lo establecido en los artículos 19, 49, fracciones II y XIII, 169 y 170 de la Ley de Transparencia y Acceso a la Información Pública del Estado de México y Municipios, que literalmente establecen:</w:t>
      </w:r>
    </w:p>
    <w:p w14:paraId="3435569F" w14:textId="77777777" w:rsidR="001A0919" w:rsidRPr="00BA06D4" w:rsidRDefault="001A0919" w:rsidP="00F8381C">
      <w:pPr>
        <w:tabs>
          <w:tab w:val="left" w:pos="709"/>
        </w:tabs>
        <w:jc w:val="both"/>
        <w:rPr>
          <w:rFonts w:ascii="Palatino Linotype" w:hAnsi="Palatino Linotype"/>
          <w:sz w:val="22"/>
          <w:szCs w:val="22"/>
          <w:lang w:eastAsia="en-US"/>
        </w:rPr>
      </w:pPr>
    </w:p>
    <w:p w14:paraId="7D48D0B3" w14:textId="77777777" w:rsidR="001A0919" w:rsidRPr="00BA06D4" w:rsidRDefault="001A0919" w:rsidP="00F8381C">
      <w:pPr>
        <w:tabs>
          <w:tab w:val="left" w:pos="709"/>
        </w:tabs>
        <w:ind w:left="851" w:right="899"/>
        <w:jc w:val="both"/>
        <w:rPr>
          <w:rFonts w:ascii="Palatino Linotype" w:hAnsi="Palatino Linotype"/>
          <w:i/>
          <w:sz w:val="22"/>
          <w:szCs w:val="22"/>
        </w:rPr>
      </w:pPr>
      <w:r w:rsidRPr="00BA06D4">
        <w:rPr>
          <w:rFonts w:ascii="Palatino Linotype" w:hAnsi="Palatino Linotype"/>
          <w:b/>
          <w:bCs/>
          <w:i/>
          <w:iCs/>
          <w:sz w:val="22"/>
          <w:szCs w:val="22"/>
        </w:rPr>
        <w:t xml:space="preserve">“Artículo 19. </w:t>
      </w:r>
      <w:r w:rsidRPr="00BA06D4">
        <w:rPr>
          <w:rFonts w:ascii="Palatino Linotype" w:hAnsi="Palatino Linotype"/>
          <w:i/>
          <w:iCs/>
          <w:sz w:val="22"/>
          <w:szCs w:val="22"/>
          <w:u w:val="single"/>
        </w:rPr>
        <w:t>Se presume que la información debe existir si se refiere a las facultades, competencias y funciones que los ordenamientos jurídicos aplicables otorgan a los sujetos obligados. </w:t>
      </w:r>
    </w:p>
    <w:p w14:paraId="6D7B530B" w14:textId="77777777" w:rsidR="001A0919" w:rsidRPr="00BA06D4" w:rsidRDefault="001A0919" w:rsidP="00F8381C">
      <w:pPr>
        <w:tabs>
          <w:tab w:val="left" w:pos="709"/>
        </w:tabs>
        <w:ind w:left="851" w:right="899"/>
        <w:jc w:val="both"/>
        <w:rPr>
          <w:rFonts w:ascii="Palatino Linotype" w:hAnsi="Palatino Linotype"/>
          <w:i/>
          <w:sz w:val="22"/>
          <w:szCs w:val="22"/>
        </w:rPr>
      </w:pPr>
      <w:r w:rsidRPr="00BA06D4">
        <w:rPr>
          <w:rFonts w:ascii="Palatino Linotype" w:hAnsi="Palatino Linotype"/>
          <w:i/>
          <w:iCs/>
          <w:sz w:val="22"/>
          <w:szCs w:val="22"/>
        </w:rPr>
        <w:t>…</w:t>
      </w:r>
    </w:p>
    <w:p w14:paraId="2F2DBC1E" w14:textId="77777777" w:rsidR="001A0919" w:rsidRPr="00BA06D4" w:rsidRDefault="001A0919" w:rsidP="00F8381C">
      <w:pPr>
        <w:tabs>
          <w:tab w:val="left" w:pos="709"/>
        </w:tabs>
        <w:ind w:left="851" w:right="899"/>
        <w:jc w:val="both"/>
        <w:rPr>
          <w:rFonts w:ascii="Palatino Linotype" w:hAnsi="Palatino Linotype"/>
          <w:i/>
          <w:sz w:val="22"/>
          <w:szCs w:val="22"/>
        </w:rPr>
      </w:pPr>
      <w:r w:rsidRPr="00BA06D4">
        <w:rPr>
          <w:rFonts w:ascii="Palatino Linotype" w:hAnsi="Palatino Linotype"/>
          <w:i/>
          <w:iCs/>
          <w:sz w:val="22"/>
          <w:szCs w:val="22"/>
        </w:rPr>
        <w:t xml:space="preserve">Si el sujeto obligado, en el ejercicio de sus atribuciones, debía generar, poseer o administrar la información, pero ésta no se encuentra, </w:t>
      </w:r>
      <w:r w:rsidRPr="00BA06D4">
        <w:rPr>
          <w:rFonts w:ascii="Palatino Linotype" w:hAnsi="Palatino Linotype"/>
          <w:i/>
          <w:iCs/>
          <w:sz w:val="22"/>
          <w:szCs w:val="22"/>
          <w:u w:val="single"/>
        </w:rPr>
        <w:t xml:space="preserve">el Comité de transparencia </w:t>
      </w:r>
      <w:r w:rsidRPr="00BA06D4">
        <w:rPr>
          <w:rFonts w:ascii="Palatino Linotype" w:hAnsi="Palatino Linotype"/>
          <w:i/>
          <w:iCs/>
          <w:sz w:val="22"/>
          <w:szCs w:val="22"/>
          <w:u w:val="single"/>
        </w:rPr>
        <w:lastRenderedPageBreak/>
        <w:t>deberá emitir un acuerdo de inexistencia, debidamente fundado y motivado, en el que detalle las razones del por qué no obra en sus archivos.</w:t>
      </w:r>
    </w:p>
    <w:p w14:paraId="08968CC4" w14:textId="77777777" w:rsidR="001A0919" w:rsidRPr="00BA06D4" w:rsidRDefault="001A0919" w:rsidP="00F8381C">
      <w:pPr>
        <w:tabs>
          <w:tab w:val="left" w:pos="709"/>
        </w:tabs>
        <w:ind w:left="851" w:right="899"/>
        <w:jc w:val="both"/>
        <w:rPr>
          <w:rFonts w:ascii="Palatino Linotype" w:hAnsi="Palatino Linotype"/>
          <w:i/>
          <w:sz w:val="22"/>
          <w:szCs w:val="22"/>
        </w:rPr>
      </w:pPr>
      <w:r w:rsidRPr="00BA06D4">
        <w:rPr>
          <w:rFonts w:ascii="Palatino Linotype" w:hAnsi="Palatino Linotype"/>
          <w:b/>
          <w:bCs/>
          <w:i/>
          <w:iCs/>
          <w:sz w:val="22"/>
          <w:szCs w:val="22"/>
        </w:rPr>
        <w:t>Artículo 49.</w:t>
      </w:r>
      <w:r w:rsidRPr="00BA06D4">
        <w:rPr>
          <w:rFonts w:ascii="Palatino Linotype" w:hAnsi="Palatino Linotype"/>
          <w:i/>
          <w:iCs/>
          <w:sz w:val="22"/>
          <w:szCs w:val="22"/>
        </w:rPr>
        <w:t xml:space="preserve"> Los </w:t>
      </w:r>
      <w:r w:rsidRPr="00BA06D4">
        <w:rPr>
          <w:rFonts w:ascii="Palatino Linotype" w:hAnsi="Palatino Linotype"/>
          <w:i/>
          <w:iCs/>
          <w:sz w:val="22"/>
          <w:szCs w:val="22"/>
          <w:u w:val="single"/>
        </w:rPr>
        <w:t xml:space="preserve">Comités de Transparencia </w:t>
      </w:r>
      <w:r w:rsidRPr="00BA06D4">
        <w:rPr>
          <w:rFonts w:ascii="Palatino Linotype" w:hAnsi="Palatino Linotype"/>
          <w:i/>
          <w:iCs/>
          <w:sz w:val="22"/>
          <w:szCs w:val="22"/>
        </w:rPr>
        <w:t>tendrán las siguientes atribuciones:</w:t>
      </w:r>
    </w:p>
    <w:p w14:paraId="12A2E1B8" w14:textId="77777777" w:rsidR="001A0919" w:rsidRPr="00BA06D4" w:rsidRDefault="001A0919" w:rsidP="00F8381C">
      <w:pPr>
        <w:tabs>
          <w:tab w:val="left" w:pos="709"/>
        </w:tabs>
        <w:ind w:left="851" w:right="899"/>
        <w:jc w:val="both"/>
        <w:rPr>
          <w:rFonts w:ascii="Palatino Linotype" w:hAnsi="Palatino Linotype"/>
          <w:i/>
          <w:sz w:val="22"/>
          <w:szCs w:val="22"/>
        </w:rPr>
      </w:pPr>
      <w:r w:rsidRPr="00BA06D4">
        <w:rPr>
          <w:rFonts w:ascii="Palatino Linotype" w:hAnsi="Palatino Linotype"/>
          <w:i/>
          <w:sz w:val="22"/>
          <w:szCs w:val="22"/>
        </w:rPr>
        <w:t>II. Confirmar, modificar o revocar las determinaciones que en materia de ampliación del plazo de respuesta, clasificación de la información</w:t>
      </w:r>
      <w:r w:rsidRPr="00BA06D4">
        <w:rPr>
          <w:rFonts w:ascii="Palatino Linotype" w:hAnsi="Palatino Linotype"/>
          <w:i/>
          <w:sz w:val="22"/>
          <w:szCs w:val="22"/>
          <w:u w:val="single"/>
        </w:rPr>
        <w:t xml:space="preserve"> y declaración de inexistencia </w:t>
      </w:r>
      <w:r w:rsidRPr="00BA06D4">
        <w:rPr>
          <w:rFonts w:ascii="Palatino Linotype" w:hAnsi="Palatino Linotype"/>
          <w:i/>
          <w:sz w:val="22"/>
          <w:szCs w:val="22"/>
        </w:rPr>
        <w:t>o de incompetencia realicen los titulares de las áreas de los sujetos obligados;</w:t>
      </w:r>
    </w:p>
    <w:p w14:paraId="0DBA1142" w14:textId="77777777" w:rsidR="001A0919" w:rsidRPr="00BA06D4" w:rsidRDefault="001A0919" w:rsidP="00F8381C">
      <w:pPr>
        <w:tabs>
          <w:tab w:val="left" w:pos="709"/>
        </w:tabs>
        <w:ind w:left="851" w:right="899"/>
        <w:jc w:val="both"/>
        <w:rPr>
          <w:rFonts w:ascii="Palatino Linotype" w:hAnsi="Palatino Linotype"/>
          <w:i/>
          <w:sz w:val="22"/>
          <w:szCs w:val="22"/>
        </w:rPr>
      </w:pPr>
      <w:r w:rsidRPr="00BA06D4">
        <w:rPr>
          <w:rFonts w:ascii="Palatino Linotype" w:hAnsi="Palatino Linotype"/>
          <w:i/>
          <w:sz w:val="22"/>
          <w:szCs w:val="22"/>
        </w:rPr>
        <w:t xml:space="preserve">XIII. </w:t>
      </w:r>
      <w:r w:rsidRPr="00BA06D4">
        <w:rPr>
          <w:rFonts w:ascii="Palatino Linotype" w:hAnsi="Palatino Linotype"/>
          <w:i/>
          <w:sz w:val="22"/>
          <w:szCs w:val="22"/>
          <w:u w:val="single"/>
        </w:rPr>
        <w:t>Dictaminar las declaratorias de inexistencia de la información que les remitan las unidades administrativas y resolver en consecuencia</w:t>
      </w:r>
      <w:r w:rsidRPr="00BA06D4">
        <w:rPr>
          <w:rFonts w:ascii="Palatino Linotype" w:hAnsi="Palatino Linotype"/>
          <w:i/>
          <w:sz w:val="22"/>
          <w:szCs w:val="22"/>
        </w:rPr>
        <w:t>;</w:t>
      </w:r>
    </w:p>
    <w:p w14:paraId="3634DA68" w14:textId="77777777" w:rsidR="001A0919" w:rsidRPr="00BA06D4" w:rsidRDefault="001A0919" w:rsidP="00F8381C">
      <w:pPr>
        <w:tabs>
          <w:tab w:val="left" w:pos="709"/>
        </w:tabs>
        <w:ind w:left="851" w:right="899"/>
        <w:jc w:val="both"/>
        <w:rPr>
          <w:rFonts w:ascii="Palatino Linotype" w:hAnsi="Palatino Linotype"/>
          <w:b/>
          <w:i/>
          <w:sz w:val="22"/>
          <w:szCs w:val="22"/>
        </w:rPr>
      </w:pPr>
      <w:r w:rsidRPr="00BA06D4">
        <w:rPr>
          <w:rFonts w:ascii="Palatino Linotype" w:hAnsi="Palatino Linotype"/>
          <w:b/>
          <w:bCs/>
          <w:i/>
          <w:sz w:val="22"/>
          <w:szCs w:val="22"/>
        </w:rPr>
        <w:t xml:space="preserve">I. </w:t>
      </w:r>
      <w:r w:rsidRPr="00BA06D4">
        <w:rPr>
          <w:rFonts w:ascii="Palatino Linotype" w:hAnsi="Palatino Linotype"/>
          <w:i/>
          <w:sz w:val="22"/>
          <w:szCs w:val="22"/>
          <w:u w:val="single"/>
        </w:rPr>
        <w:t>Analizará el caso y tomará las medidas necesarias para localizar la información;</w:t>
      </w:r>
    </w:p>
    <w:p w14:paraId="24ABA1EC" w14:textId="77777777" w:rsidR="001A0919" w:rsidRPr="00BA06D4" w:rsidRDefault="001A0919" w:rsidP="00F8381C">
      <w:pPr>
        <w:tabs>
          <w:tab w:val="left" w:pos="709"/>
        </w:tabs>
        <w:ind w:left="851" w:right="899"/>
        <w:jc w:val="both"/>
        <w:rPr>
          <w:rFonts w:ascii="Palatino Linotype" w:hAnsi="Palatino Linotype"/>
          <w:b/>
          <w:i/>
          <w:sz w:val="22"/>
          <w:szCs w:val="22"/>
        </w:rPr>
      </w:pPr>
      <w:r w:rsidRPr="00BA06D4">
        <w:rPr>
          <w:rFonts w:ascii="Palatino Linotype" w:hAnsi="Palatino Linotype"/>
          <w:b/>
          <w:bCs/>
          <w:i/>
          <w:sz w:val="22"/>
          <w:szCs w:val="22"/>
        </w:rPr>
        <w:t xml:space="preserve">II. </w:t>
      </w:r>
      <w:r w:rsidRPr="00BA06D4">
        <w:rPr>
          <w:rFonts w:ascii="Palatino Linotype" w:hAnsi="Palatino Linotype"/>
          <w:i/>
          <w:sz w:val="22"/>
          <w:szCs w:val="22"/>
          <w:u w:val="single"/>
        </w:rPr>
        <w:t>Expedirá una resolución que confirme la inexistencia del documento;</w:t>
      </w:r>
    </w:p>
    <w:p w14:paraId="676FA1EA" w14:textId="77777777" w:rsidR="001A0919" w:rsidRPr="00BA06D4" w:rsidRDefault="001A0919" w:rsidP="00F8381C">
      <w:pPr>
        <w:tabs>
          <w:tab w:val="left" w:pos="709"/>
        </w:tabs>
        <w:ind w:left="851" w:right="899"/>
        <w:jc w:val="both"/>
        <w:rPr>
          <w:rFonts w:ascii="Palatino Linotype" w:hAnsi="Palatino Linotype"/>
          <w:b/>
          <w:i/>
          <w:sz w:val="22"/>
          <w:szCs w:val="22"/>
        </w:rPr>
      </w:pPr>
      <w:r w:rsidRPr="00BA06D4">
        <w:rPr>
          <w:rFonts w:ascii="Palatino Linotype" w:hAnsi="Palatino Linotype"/>
          <w:b/>
          <w:bCs/>
          <w:i/>
          <w:sz w:val="22"/>
          <w:szCs w:val="22"/>
        </w:rPr>
        <w:t xml:space="preserve">III. </w:t>
      </w:r>
      <w:r w:rsidRPr="00BA06D4">
        <w:rPr>
          <w:rFonts w:ascii="Palatino Linotype" w:hAnsi="Palatino Linotype"/>
          <w:i/>
          <w:sz w:val="22"/>
          <w:szCs w:val="22"/>
          <w:u w:val="single"/>
        </w:rPr>
        <w:t>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40A37D47" w14:textId="77777777" w:rsidR="001A0919" w:rsidRPr="00BA06D4" w:rsidRDefault="001A0919" w:rsidP="00F8381C">
      <w:pPr>
        <w:tabs>
          <w:tab w:val="left" w:pos="709"/>
        </w:tabs>
        <w:ind w:left="851" w:right="899"/>
        <w:jc w:val="both"/>
        <w:rPr>
          <w:rFonts w:ascii="Palatino Linotype" w:hAnsi="Palatino Linotype"/>
          <w:i/>
          <w:sz w:val="22"/>
          <w:szCs w:val="22"/>
          <w:u w:val="single"/>
        </w:rPr>
      </w:pPr>
      <w:r w:rsidRPr="00BA06D4">
        <w:rPr>
          <w:rFonts w:ascii="Palatino Linotype" w:hAnsi="Palatino Linotype"/>
          <w:b/>
          <w:bCs/>
          <w:i/>
          <w:sz w:val="22"/>
          <w:szCs w:val="22"/>
        </w:rPr>
        <w:t xml:space="preserve">IV. </w:t>
      </w:r>
      <w:r w:rsidRPr="00BA06D4">
        <w:rPr>
          <w:rFonts w:ascii="Palatino Linotype" w:hAnsi="Palatino Linotype"/>
          <w:i/>
          <w:sz w:val="22"/>
          <w:szCs w:val="22"/>
          <w:u w:val="single"/>
        </w:rPr>
        <w:t>Notificará al órgano interno de control o equivalente del sujeto obligado quien, en su caso, deberá iniciar el procedimiento de responsabilidad administrativa que corresponda.</w:t>
      </w:r>
    </w:p>
    <w:p w14:paraId="5B09DC84" w14:textId="77777777" w:rsidR="001A0919" w:rsidRPr="00BA06D4" w:rsidRDefault="001A0919" w:rsidP="00F8381C">
      <w:pPr>
        <w:tabs>
          <w:tab w:val="left" w:pos="709"/>
        </w:tabs>
        <w:ind w:left="851" w:right="899"/>
        <w:jc w:val="both"/>
        <w:rPr>
          <w:rFonts w:ascii="Palatino Linotype" w:hAnsi="Palatino Linotype"/>
          <w:i/>
          <w:sz w:val="22"/>
          <w:szCs w:val="22"/>
          <w:u w:val="single"/>
        </w:rPr>
      </w:pPr>
      <w:r w:rsidRPr="00BA06D4">
        <w:rPr>
          <w:rFonts w:ascii="Palatino Linotype" w:hAnsi="Palatino Linotype"/>
          <w:i/>
          <w:sz w:val="22"/>
          <w:szCs w:val="22"/>
          <w:u w:val="single"/>
        </w:rPr>
        <w:t>La Unidad de Transparencia deberá notificarlo al solicitante por escrito, en un plazo que no exceda de quince días hábiles contados a partir del día siguiente a la presentación de la solicitud.</w:t>
      </w:r>
    </w:p>
    <w:p w14:paraId="245D97FC" w14:textId="77777777" w:rsidR="001A0919" w:rsidRPr="00BA06D4" w:rsidRDefault="001A0919" w:rsidP="00F8381C">
      <w:pPr>
        <w:tabs>
          <w:tab w:val="left" w:pos="709"/>
        </w:tabs>
        <w:ind w:left="851" w:right="899"/>
        <w:jc w:val="both"/>
        <w:rPr>
          <w:rFonts w:ascii="Palatino Linotype" w:hAnsi="Palatino Linotype"/>
          <w:i/>
          <w:sz w:val="22"/>
          <w:szCs w:val="22"/>
          <w:u w:val="single"/>
        </w:rPr>
      </w:pPr>
      <w:r w:rsidRPr="00BA06D4">
        <w:rPr>
          <w:rFonts w:ascii="Palatino Linotype" w:hAnsi="Palatino Linotype"/>
          <w:i/>
          <w:sz w:val="22"/>
          <w:szCs w:val="22"/>
          <w:u w:val="single"/>
        </w:rPr>
        <w:t>Este plazo podrá ampliarse hasta por otros siete días hábiles, siempre que existan razones para ello, debiendo notificarse por escrito al solicitante.</w:t>
      </w:r>
    </w:p>
    <w:p w14:paraId="359C64D5" w14:textId="77777777" w:rsidR="001A0919" w:rsidRPr="00BA06D4" w:rsidRDefault="001A0919" w:rsidP="00F8381C">
      <w:pPr>
        <w:tabs>
          <w:tab w:val="left" w:pos="709"/>
        </w:tabs>
        <w:ind w:left="851" w:right="899"/>
        <w:jc w:val="both"/>
        <w:rPr>
          <w:rFonts w:ascii="Palatino Linotype" w:hAnsi="Palatino Linotype"/>
          <w:i/>
          <w:sz w:val="22"/>
          <w:szCs w:val="22"/>
        </w:rPr>
      </w:pPr>
      <w:r w:rsidRPr="00BA06D4">
        <w:rPr>
          <w:rFonts w:ascii="Palatino Linotype" w:hAnsi="Palatino Linotype"/>
          <w:b/>
          <w:i/>
          <w:sz w:val="22"/>
          <w:szCs w:val="22"/>
        </w:rPr>
        <w:t>Artículo 169.</w:t>
      </w:r>
      <w:r w:rsidRPr="00BA06D4">
        <w:rPr>
          <w:rFonts w:ascii="Palatino Linotype" w:hAnsi="Palatino Linotype"/>
          <w:i/>
          <w:sz w:val="22"/>
          <w:szCs w:val="22"/>
        </w:rPr>
        <w:t xml:space="preserve"> Cuando la información no se encuentre en los archivos del sujeto obligado, el Comité de Transparencia:</w:t>
      </w:r>
    </w:p>
    <w:p w14:paraId="4BD50164" w14:textId="77777777" w:rsidR="001A0919" w:rsidRPr="00BA06D4" w:rsidRDefault="001A0919" w:rsidP="00F8381C">
      <w:pPr>
        <w:tabs>
          <w:tab w:val="left" w:pos="709"/>
        </w:tabs>
        <w:ind w:left="851" w:right="899"/>
        <w:jc w:val="both"/>
        <w:rPr>
          <w:rFonts w:ascii="Palatino Linotype" w:hAnsi="Palatino Linotype"/>
          <w:i/>
          <w:sz w:val="22"/>
          <w:szCs w:val="22"/>
        </w:rPr>
      </w:pPr>
      <w:r w:rsidRPr="00BA06D4">
        <w:rPr>
          <w:rFonts w:ascii="Palatino Linotype" w:hAnsi="Palatino Linotype"/>
          <w:b/>
          <w:i/>
          <w:sz w:val="22"/>
          <w:szCs w:val="22"/>
        </w:rPr>
        <w:t>I.</w:t>
      </w:r>
      <w:r w:rsidRPr="00BA06D4">
        <w:rPr>
          <w:rFonts w:ascii="Palatino Linotype" w:hAnsi="Palatino Linotype"/>
          <w:i/>
          <w:sz w:val="22"/>
          <w:szCs w:val="22"/>
        </w:rPr>
        <w:t xml:space="preserve"> Analizará el caso y tomará las medidas necesarias para localizar la información;</w:t>
      </w:r>
    </w:p>
    <w:p w14:paraId="45A33424" w14:textId="77777777" w:rsidR="001A0919" w:rsidRPr="00BA06D4" w:rsidRDefault="001A0919" w:rsidP="00F8381C">
      <w:pPr>
        <w:tabs>
          <w:tab w:val="left" w:pos="709"/>
        </w:tabs>
        <w:ind w:left="851" w:right="899"/>
        <w:jc w:val="both"/>
        <w:rPr>
          <w:rFonts w:ascii="Palatino Linotype" w:hAnsi="Palatino Linotype"/>
          <w:i/>
          <w:sz w:val="22"/>
          <w:szCs w:val="22"/>
        </w:rPr>
      </w:pPr>
      <w:r w:rsidRPr="00BA06D4">
        <w:rPr>
          <w:rFonts w:ascii="Palatino Linotype" w:hAnsi="Palatino Linotype"/>
          <w:b/>
          <w:i/>
          <w:sz w:val="22"/>
          <w:szCs w:val="22"/>
        </w:rPr>
        <w:t>II.</w:t>
      </w:r>
      <w:r w:rsidRPr="00BA06D4">
        <w:rPr>
          <w:rFonts w:ascii="Palatino Linotype" w:hAnsi="Palatino Linotype"/>
          <w:i/>
          <w:sz w:val="22"/>
          <w:szCs w:val="22"/>
        </w:rPr>
        <w:t xml:space="preserve"> Expedirá una resolución que confirme la inexistencia del documento;</w:t>
      </w:r>
    </w:p>
    <w:p w14:paraId="2114289D" w14:textId="77777777" w:rsidR="001A0919" w:rsidRPr="00BA06D4" w:rsidRDefault="001A0919" w:rsidP="00F8381C">
      <w:pPr>
        <w:tabs>
          <w:tab w:val="left" w:pos="709"/>
        </w:tabs>
        <w:ind w:left="851" w:right="899"/>
        <w:jc w:val="both"/>
        <w:rPr>
          <w:rFonts w:ascii="Palatino Linotype" w:hAnsi="Palatino Linotype"/>
          <w:i/>
          <w:sz w:val="22"/>
          <w:szCs w:val="22"/>
        </w:rPr>
      </w:pPr>
      <w:r w:rsidRPr="00BA06D4">
        <w:rPr>
          <w:rFonts w:ascii="Palatino Linotype" w:hAnsi="Palatino Linotype"/>
          <w:b/>
          <w:i/>
          <w:sz w:val="22"/>
          <w:szCs w:val="22"/>
        </w:rPr>
        <w:t>III.</w:t>
      </w:r>
      <w:r w:rsidRPr="00BA06D4">
        <w:rPr>
          <w:rFonts w:ascii="Palatino Linotype" w:hAnsi="Palatino Linotype"/>
          <w:i/>
          <w:sz w:val="22"/>
          <w:szCs w:val="22"/>
        </w:rPr>
        <w:t xml:space="preserve">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1D66D937" w14:textId="77777777" w:rsidR="001A0919" w:rsidRPr="00BA06D4" w:rsidRDefault="001A0919" w:rsidP="00F8381C">
      <w:pPr>
        <w:tabs>
          <w:tab w:val="left" w:pos="709"/>
        </w:tabs>
        <w:ind w:left="851" w:right="899"/>
        <w:jc w:val="both"/>
        <w:rPr>
          <w:rFonts w:ascii="Palatino Linotype" w:hAnsi="Palatino Linotype"/>
          <w:i/>
          <w:sz w:val="22"/>
          <w:szCs w:val="22"/>
        </w:rPr>
      </w:pPr>
      <w:r w:rsidRPr="00BA06D4">
        <w:rPr>
          <w:rFonts w:ascii="Palatino Linotype" w:hAnsi="Palatino Linotype"/>
          <w:b/>
          <w:i/>
          <w:sz w:val="22"/>
          <w:szCs w:val="22"/>
        </w:rPr>
        <w:t>IV.</w:t>
      </w:r>
      <w:r w:rsidRPr="00BA06D4">
        <w:rPr>
          <w:rFonts w:ascii="Palatino Linotype" w:hAnsi="Palatino Linotype"/>
          <w:i/>
          <w:sz w:val="22"/>
          <w:szCs w:val="22"/>
        </w:rPr>
        <w:t xml:space="preserve"> Notificará al órgano interno de control o equivalente del sujeto obligado quien, en su caso, deberá iniciar el procedimiento de responsabilidad administrativa que corresponda.</w:t>
      </w:r>
    </w:p>
    <w:p w14:paraId="0DA7E614" w14:textId="77777777" w:rsidR="001A0919" w:rsidRPr="00BA06D4" w:rsidRDefault="001A0919" w:rsidP="00F8381C">
      <w:pPr>
        <w:tabs>
          <w:tab w:val="left" w:pos="709"/>
        </w:tabs>
        <w:ind w:left="851" w:right="899"/>
        <w:jc w:val="both"/>
        <w:rPr>
          <w:rFonts w:ascii="Palatino Linotype" w:hAnsi="Palatino Linotype"/>
          <w:i/>
          <w:sz w:val="22"/>
          <w:szCs w:val="22"/>
        </w:rPr>
      </w:pPr>
      <w:r w:rsidRPr="00BA06D4">
        <w:rPr>
          <w:rFonts w:ascii="Palatino Linotype" w:hAnsi="Palatino Linotype"/>
          <w:i/>
          <w:sz w:val="22"/>
          <w:szCs w:val="22"/>
        </w:rPr>
        <w:lastRenderedPageBreak/>
        <w:t>La Unidad de Transparencia deberá notificarlo al solicitante por escrito, en un plazo que no exceda de quince días hábiles contados a partir del día siguiente a la presentación de la solicitud.</w:t>
      </w:r>
    </w:p>
    <w:p w14:paraId="7D325199" w14:textId="77777777" w:rsidR="001A0919" w:rsidRPr="00BA06D4" w:rsidRDefault="001A0919" w:rsidP="00F8381C">
      <w:pPr>
        <w:tabs>
          <w:tab w:val="left" w:pos="709"/>
        </w:tabs>
        <w:ind w:left="851" w:right="899"/>
        <w:jc w:val="both"/>
        <w:rPr>
          <w:rFonts w:ascii="Palatino Linotype" w:hAnsi="Palatino Linotype"/>
          <w:i/>
          <w:sz w:val="22"/>
          <w:szCs w:val="22"/>
        </w:rPr>
      </w:pPr>
      <w:r w:rsidRPr="00BA06D4">
        <w:rPr>
          <w:rFonts w:ascii="Palatino Linotype" w:hAnsi="Palatino Linotype"/>
          <w:i/>
          <w:sz w:val="22"/>
          <w:szCs w:val="22"/>
        </w:rPr>
        <w:t>Este plazo podrá ampliarse hasta por otros siete días hábiles, siempre que existan razones para ello, debiendo notificarse por escrito al solicitante.</w:t>
      </w:r>
    </w:p>
    <w:p w14:paraId="0E714D9A" w14:textId="77777777" w:rsidR="001A0919" w:rsidRPr="00BA06D4" w:rsidRDefault="001A0919" w:rsidP="00F8381C">
      <w:pPr>
        <w:tabs>
          <w:tab w:val="left" w:pos="709"/>
        </w:tabs>
        <w:ind w:left="851" w:right="899"/>
        <w:jc w:val="both"/>
        <w:rPr>
          <w:rFonts w:ascii="Palatino Linotype" w:hAnsi="Palatino Linotype"/>
          <w:b/>
          <w:i/>
          <w:iCs/>
          <w:sz w:val="22"/>
          <w:szCs w:val="22"/>
        </w:rPr>
      </w:pPr>
      <w:r w:rsidRPr="00BA06D4">
        <w:rPr>
          <w:rFonts w:ascii="Palatino Linotype" w:hAnsi="Palatino Linotype"/>
          <w:b/>
          <w:i/>
          <w:sz w:val="22"/>
          <w:szCs w:val="22"/>
        </w:rPr>
        <w:t>Artículo 170</w:t>
      </w:r>
      <w:r w:rsidRPr="00BA06D4">
        <w:rPr>
          <w:rFonts w:ascii="Palatino Linotype" w:hAnsi="Palatino Linotype"/>
          <w:b/>
          <w:bCs/>
          <w:i/>
          <w:iCs/>
          <w:sz w:val="22"/>
          <w:szCs w:val="22"/>
        </w:rPr>
        <w:t>.</w:t>
      </w:r>
      <w:r w:rsidRPr="00BA06D4">
        <w:rPr>
          <w:rFonts w:ascii="Palatino Linotype" w:hAnsi="Palatino Linotype"/>
          <w:i/>
          <w:iCs/>
          <w:sz w:val="22"/>
          <w:szCs w:val="22"/>
        </w:rPr>
        <w:t xml:space="preserve"> </w:t>
      </w:r>
      <w:r w:rsidRPr="00BA06D4">
        <w:rPr>
          <w:rFonts w:ascii="Palatino Linotype" w:hAnsi="Palatino Linotype"/>
          <w:i/>
          <w:iCs/>
          <w:sz w:val="22"/>
          <w:szCs w:val="22"/>
          <w:u w:val="single"/>
        </w:rPr>
        <w:t>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r w:rsidRPr="00BA06D4">
        <w:rPr>
          <w:rFonts w:ascii="Palatino Linotype" w:hAnsi="Palatino Linotype"/>
          <w:i/>
          <w:iCs/>
          <w:sz w:val="22"/>
          <w:szCs w:val="22"/>
        </w:rPr>
        <w:t xml:space="preserve">” </w:t>
      </w:r>
      <w:r w:rsidRPr="00BA06D4">
        <w:rPr>
          <w:rFonts w:ascii="Palatino Linotype" w:hAnsi="Palatino Linotype"/>
          <w:b/>
          <w:i/>
          <w:iCs/>
          <w:sz w:val="22"/>
          <w:szCs w:val="22"/>
        </w:rPr>
        <w:t>[Sic]</w:t>
      </w:r>
    </w:p>
    <w:p w14:paraId="2BBAB987" w14:textId="77777777" w:rsidR="001A0919" w:rsidRPr="00BA06D4" w:rsidRDefault="001A0919" w:rsidP="00F8381C">
      <w:pPr>
        <w:tabs>
          <w:tab w:val="left" w:pos="709"/>
        </w:tabs>
        <w:ind w:left="851" w:right="851"/>
        <w:jc w:val="both"/>
        <w:rPr>
          <w:rFonts w:ascii="Palatino Linotype" w:hAnsi="Palatino Linotype"/>
          <w:b/>
          <w:i/>
          <w:iCs/>
          <w:sz w:val="22"/>
          <w:szCs w:val="22"/>
        </w:rPr>
      </w:pPr>
    </w:p>
    <w:p w14:paraId="356C4CCE" w14:textId="427623F2" w:rsidR="001A0919" w:rsidRPr="00BA06D4" w:rsidRDefault="001A0919" w:rsidP="00373BBF">
      <w:pPr>
        <w:spacing w:line="360" w:lineRule="auto"/>
        <w:jc w:val="both"/>
        <w:rPr>
          <w:rFonts w:ascii="Palatino Linotype" w:eastAsia="Calibri" w:hAnsi="Palatino Linotype"/>
          <w:szCs w:val="22"/>
          <w:lang w:val="es-ES"/>
        </w:rPr>
      </w:pPr>
      <w:r w:rsidRPr="00BA06D4">
        <w:rPr>
          <w:rFonts w:ascii="Palatino Linotype" w:eastAsia="Calibri" w:hAnsi="Palatino Linotype"/>
        </w:rPr>
        <w:t xml:space="preserve">De los preceptos legales señalados, se advierte que en los casos en que la información solicitada no se encuentre en los archivos del </w:t>
      </w:r>
      <w:r w:rsidRPr="00BA06D4">
        <w:rPr>
          <w:rFonts w:ascii="Palatino Linotype" w:eastAsia="Calibri" w:hAnsi="Palatino Linotype"/>
          <w:b/>
        </w:rPr>
        <w:t>SUJETO OBLIGADO</w:t>
      </w:r>
      <w:r w:rsidRPr="00BA06D4">
        <w:rPr>
          <w:rFonts w:ascii="Palatino Linotype" w:eastAsia="Calibri" w:hAnsi="Palatino Linotype"/>
        </w:rPr>
        <w:t xml:space="preserve">, es </w:t>
      </w:r>
      <w:r w:rsidR="00593A38" w:rsidRPr="00BA06D4">
        <w:rPr>
          <w:rFonts w:ascii="Palatino Linotype" w:eastAsia="Calibri" w:hAnsi="Palatino Linotype"/>
        </w:rPr>
        <w:t>el</w:t>
      </w:r>
      <w:r w:rsidRPr="00BA06D4">
        <w:rPr>
          <w:rFonts w:ascii="Palatino Linotype" w:eastAsia="Calibri" w:hAnsi="Palatino Linotype"/>
        </w:rPr>
        <w:t xml:space="preserve"> Comité de Transparencia al que le corresponde analizar el caso y tomar las medidas necesarias para localización de la información requerida y en su caso ordenará</w:t>
      </w:r>
      <w:r w:rsidRPr="00BA06D4">
        <w:rPr>
          <w:rFonts w:ascii="Palatino Linotype" w:hAnsi="Palatino Linotype" w:cs="Arial"/>
          <w:i/>
          <w:lang w:eastAsia="es-MX"/>
        </w:rPr>
        <w:t xml:space="preserve">, </w:t>
      </w:r>
      <w:r w:rsidRPr="00BA06D4">
        <w:rPr>
          <w:rFonts w:ascii="Palatino Linotype" w:eastAsia="Calibri" w:hAnsi="Palatino Linotype"/>
        </w:rPr>
        <w:t xml:space="preserve">siempre que sea materialmente posible, que se genere o se reponga la información en caso de que ésta tuviera que existir en la medida que deriva del ejercicio de sus facultades, competencias o funciones; asimismo, debe notificar al </w:t>
      </w:r>
      <w:r w:rsidR="00593A38" w:rsidRPr="00BA06D4">
        <w:rPr>
          <w:rFonts w:ascii="Palatino Linotype" w:eastAsia="Calibri" w:hAnsi="Palatino Linotype"/>
        </w:rPr>
        <w:t xml:space="preserve">Órgano </w:t>
      </w:r>
      <w:r w:rsidRPr="00BA06D4">
        <w:rPr>
          <w:rFonts w:ascii="Palatino Linotype" w:eastAsia="Calibri" w:hAnsi="Palatino Linotype"/>
        </w:rPr>
        <w:t xml:space="preserve">de </w:t>
      </w:r>
      <w:r w:rsidR="00593A38" w:rsidRPr="00BA06D4">
        <w:rPr>
          <w:rFonts w:ascii="Palatino Linotype" w:eastAsia="Calibri" w:hAnsi="Palatino Linotype"/>
        </w:rPr>
        <w:t xml:space="preserve">Control Interno </w:t>
      </w:r>
      <w:r w:rsidRPr="00BA06D4">
        <w:rPr>
          <w:rFonts w:ascii="Palatino Linotype" w:eastAsia="Calibri" w:hAnsi="Palatino Linotype"/>
        </w:rPr>
        <w:t xml:space="preserve">del </w:t>
      </w:r>
      <w:r w:rsidRPr="00BA06D4">
        <w:rPr>
          <w:rFonts w:ascii="Palatino Linotype" w:eastAsia="Calibri" w:hAnsi="Palatino Linotype"/>
          <w:b/>
        </w:rPr>
        <w:t>SUJETO OBLIGADO</w:t>
      </w:r>
      <w:r w:rsidRPr="00BA06D4">
        <w:rPr>
          <w:rFonts w:ascii="Palatino Linotype" w:eastAsia="Calibri" w:hAnsi="Palatino Linotype"/>
        </w:rPr>
        <w:t>, a fin de que inicie el procedimiento de responsabilidad administrativa correspondiente.</w:t>
      </w:r>
    </w:p>
    <w:p w14:paraId="16CB4FBC" w14:textId="77777777" w:rsidR="001A0919" w:rsidRPr="00BA06D4" w:rsidRDefault="001A0919" w:rsidP="00373BBF">
      <w:pPr>
        <w:autoSpaceDE w:val="0"/>
        <w:autoSpaceDN w:val="0"/>
        <w:adjustRightInd w:val="0"/>
        <w:spacing w:line="360" w:lineRule="auto"/>
        <w:ind w:right="-91"/>
        <w:contextualSpacing/>
        <w:jc w:val="both"/>
        <w:rPr>
          <w:rFonts w:ascii="Palatino Linotype" w:hAnsi="Palatino Linotype"/>
          <w:bCs/>
          <w:sz w:val="22"/>
        </w:rPr>
      </w:pPr>
    </w:p>
    <w:p w14:paraId="10BE8B0F" w14:textId="04A66240" w:rsidR="001A0919" w:rsidRPr="00BA06D4" w:rsidRDefault="00593A38" w:rsidP="00373BBF">
      <w:pPr>
        <w:autoSpaceDE w:val="0"/>
        <w:autoSpaceDN w:val="0"/>
        <w:adjustRightInd w:val="0"/>
        <w:spacing w:line="360" w:lineRule="auto"/>
        <w:ind w:right="-91"/>
        <w:contextualSpacing/>
        <w:jc w:val="both"/>
        <w:rPr>
          <w:rFonts w:ascii="Palatino Linotype" w:eastAsiaTheme="minorHAnsi" w:hAnsi="Palatino Linotype"/>
          <w:bCs/>
        </w:rPr>
      </w:pPr>
      <w:r w:rsidRPr="00BA06D4">
        <w:rPr>
          <w:rFonts w:ascii="Palatino Linotype" w:hAnsi="Palatino Linotype"/>
          <w:bCs/>
        </w:rPr>
        <w:t>De igual forma</w:t>
      </w:r>
      <w:r w:rsidR="001A0919" w:rsidRPr="00BA06D4">
        <w:rPr>
          <w:rFonts w:ascii="Palatino Linotype" w:hAnsi="Palatino Linotype"/>
          <w:bCs/>
        </w:rPr>
        <w:t xml:space="preserve">, </w:t>
      </w:r>
      <w:r w:rsidR="001A0919" w:rsidRPr="00BA06D4">
        <w:rPr>
          <w:rFonts w:ascii="Palatino Linotype" w:hAnsi="Palatino Linotype"/>
        </w:rPr>
        <w:t xml:space="preserve">se establecerá de manera fundada y motivada </w:t>
      </w:r>
      <w:r w:rsidR="001A0919" w:rsidRPr="00BA06D4">
        <w:rPr>
          <w:rFonts w:ascii="Palatino Linotype" w:hAnsi="Palatino Linotype" w:cs="Arial"/>
        </w:rPr>
        <w:t xml:space="preserve">las </w:t>
      </w:r>
      <w:r w:rsidR="001A0919" w:rsidRPr="00BA06D4">
        <w:rPr>
          <w:rFonts w:ascii="Palatino Linotype" w:hAnsi="Palatino Linotype" w:cs="Arial"/>
          <w:bCs/>
        </w:rPr>
        <w:t>razones del por qué no obra en sus archivos; así como los cr</w:t>
      </w:r>
      <w:r w:rsidR="001A0919" w:rsidRPr="00BA06D4">
        <w:rPr>
          <w:rFonts w:ascii="Palatino Linotype" w:eastAsia="Calibri" w:hAnsi="Palatino Linotype"/>
        </w:rPr>
        <w:t>iterios y los métodos de búsqueda de la información utilizados; así como todas aquéllas circunstancias de modo, tiempo y lugar que se tomaron en cuenta para llegar a determinar que no obra en los archivos la información requerida.</w:t>
      </w:r>
    </w:p>
    <w:p w14:paraId="78E974EB" w14:textId="77777777" w:rsidR="001A0919" w:rsidRPr="00BA06D4" w:rsidRDefault="001A0919" w:rsidP="00373BBF">
      <w:pPr>
        <w:spacing w:line="360" w:lineRule="auto"/>
        <w:jc w:val="both"/>
        <w:rPr>
          <w:rFonts w:ascii="Palatino Linotype" w:eastAsia="Calibri" w:hAnsi="Palatino Linotype"/>
        </w:rPr>
      </w:pPr>
    </w:p>
    <w:p w14:paraId="2F375D99" w14:textId="07D2A946" w:rsidR="001A0919" w:rsidRPr="00BA06D4" w:rsidRDefault="00593A38" w:rsidP="00373BBF">
      <w:pPr>
        <w:tabs>
          <w:tab w:val="left" w:pos="709"/>
        </w:tabs>
        <w:spacing w:line="360" w:lineRule="auto"/>
        <w:jc w:val="both"/>
        <w:rPr>
          <w:rFonts w:ascii="Palatino Linotype" w:hAnsi="Palatino Linotype" w:cs="Arial"/>
        </w:rPr>
      </w:pPr>
      <w:r w:rsidRPr="00BA06D4">
        <w:rPr>
          <w:rFonts w:ascii="Palatino Linotype" w:hAnsi="Palatino Linotype" w:cs="Arial"/>
        </w:rPr>
        <w:lastRenderedPageBreak/>
        <w:t>E</w:t>
      </w:r>
      <w:r w:rsidR="001A0919" w:rsidRPr="00BA06D4">
        <w:rPr>
          <w:rFonts w:ascii="Palatino Linotype" w:hAnsi="Palatino Linotype" w:cs="Arial"/>
        </w:rPr>
        <w:t>n observancia a lo anterior tiene aplicación lo establecido en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en sus numerales CUARENTA Y CUATRO y CUARENTA Y CINCO</w:t>
      </w:r>
      <w:r w:rsidRPr="00BA06D4">
        <w:rPr>
          <w:rStyle w:val="Refdenotaalpie"/>
          <w:rFonts w:ascii="Palatino Linotype" w:hAnsi="Palatino Linotype" w:cs="Arial"/>
        </w:rPr>
        <w:footnoteReference w:id="1"/>
      </w:r>
      <w:r w:rsidR="001A0919" w:rsidRPr="00BA06D4">
        <w:rPr>
          <w:rFonts w:ascii="Palatino Linotype" w:hAnsi="Palatino Linotype" w:cs="Arial"/>
        </w:rPr>
        <w:t>.</w:t>
      </w:r>
    </w:p>
    <w:p w14:paraId="7A0E84BB" w14:textId="77777777" w:rsidR="001A0919" w:rsidRPr="00BA06D4" w:rsidRDefault="001A0919" w:rsidP="00373BBF">
      <w:pPr>
        <w:spacing w:line="360" w:lineRule="auto"/>
        <w:jc w:val="both"/>
        <w:rPr>
          <w:rFonts w:ascii="Palatino Linotype" w:eastAsiaTheme="minorEastAsia" w:hAnsi="Palatino Linotype" w:cs="Arial"/>
          <w:lang w:val="es-ES_tradnl"/>
        </w:rPr>
      </w:pPr>
    </w:p>
    <w:p w14:paraId="1A06E515" w14:textId="09837B13" w:rsidR="001A0919" w:rsidRPr="00BA06D4" w:rsidRDefault="001A0919" w:rsidP="00373BBF">
      <w:pPr>
        <w:autoSpaceDE w:val="0"/>
        <w:autoSpaceDN w:val="0"/>
        <w:adjustRightInd w:val="0"/>
        <w:spacing w:line="360" w:lineRule="auto"/>
        <w:ind w:right="51"/>
        <w:contextualSpacing/>
        <w:jc w:val="both"/>
        <w:rPr>
          <w:rFonts w:ascii="Palatino Linotype" w:hAnsi="Palatino Linotype"/>
        </w:rPr>
      </w:pPr>
      <w:r w:rsidRPr="00BA06D4">
        <w:rPr>
          <w:rFonts w:ascii="Palatino Linotype" w:hAnsi="Palatino Linotype"/>
        </w:rPr>
        <w:t xml:space="preserve">Por ello, como se prevé en los criterios </w:t>
      </w:r>
      <w:r w:rsidR="00A359B7" w:rsidRPr="00BA06D4">
        <w:rPr>
          <w:rFonts w:ascii="Palatino Linotype" w:hAnsi="Palatino Linotype"/>
        </w:rPr>
        <w:t>referidos</w:t>
      </w:r>
      <w:r w:rsidRPr="00BA06D4">
        <w:rPr>
          <w:rFonts w:ascii="Palatino Linotype" w:hAnsi="Palatino Linotype"/>
        </w:rPr>
        <w:t xml:space="preserve">, es necesario que los </w:t>
      </w:r>
      <w:r w:rsidRPr="00BA06D4">
        <w:rPr>
          <w:rFonts w:ascii="Palatino Linotype" w:hAnsi="Palatino Linotype"/>
          <w:b/>
        </w:rPr>
        <w:t>SUJETOS OBLIGADOS</w:t>
      </w:r>
      <w:r w:rsidRPr="00BA06D4">
        <w:rPr>
          <w:rFonts w:ascii="Palatino Linotype" w:hAnsi="Palatino Linotype"/>
        </w:rPr>
        <w:t xml:space="preserve">, realicen previo a una declaratoria de inexistencia, una búsqueda exhaustiva y razonable, con la cual se busca garantizar y hacer fehaciente el hecho de que la información ahora requerida por el solicitante </w:t>
      </w:r>
      <w:r w:rsidR="00A359B7" w:rsidRPr="00BA06D4">
        <w:rPr>
          <w:rFonts w:ascii="Palatino Linotype" w:hAnsi="Palatino Linotype"/>
        </w:rPr>
        <w:t>buscó</w:t>
      </w:r>
      <w:r w:rsidRPr="00BA06D4">
        <w:rPr>
          <w:rFonts w:ascii="Palatino Linotype" w:hAnsi="Palatino Linotype"/>
        </w:rPr>
        <w:t xml:space="preserve"> minuciosamente dentro del ámbito de sus competencias. </w:t>
      </w:r>
    </w:p>
    <w:p w14:paraId="158F26E1" w14:textId="77777777" w:rsidR="001A0919" w:rsidRPr="00BA06D4" w:rsidRDefault="001A0919" w:rsidP="00373BBF">
      <w:pPr>
        <w:autoSpaceDE w:val="0"/>
        <w:autoSpaceDN w:val="0"/>
        <w:adjustRightInd w:val="0"/>
        <w:spacing w:line="360" w:lineRule="auto"/>
        <w:ind w:right="51"/>
        <w:contextualSpacing/>
        <w:jc w:val="both"/>
        <w:rPr>
          <w:rFonts w:ascii="Palatino Linotype" w:eastAsiaTheme="minorHAnsi" w:hAnsi="Palatino Linotype" w:cstheme="minorBidi"/>
        </w:rPr>
      </w:pPr>
    </w:p>
    <w:p w14:paraId="2FD34DD2" w14:textId="2C7F32DF" w:rsidR="001A0919" w:rsidRPr="00BA06D4" w:rsidRDefault="00A359B7" w:rsidP="00373BBF">
      <w:pPr>
        <w:spacing w:line="360" w:lineRule="auto"/>
        <w:jc w:val="both"/>
        <w:rPr>
          <w:rFonts w:ascii="Palatino Linotype" w:hAnsi="Palatino Linotype" w:cs="Arial"/>
          <w:lang w:val="es-ES"/>
        </w:rPr>
      </w:pPr>
      <w:r w:rsidRPr="00BA06D4">
        <w:rPr>
          <w:rFonts w:ascii="Palatino Linotype" w:hAnsi="Palatino Linotype" w:cs="Arial"/>
        </w:rPr>
        <w:t>Es importante referir que</w:t>
      </w:r>
      <w:r w:rsidR="001A0919" w:rsidRPr="00BA06D4">
        <w:rPr>
          <w:rFonts w:ascii="Palatino Linotype" w:hAnsi="Palatino Linotype" w:cs="Arial"/>
        </w:rPr>
        <w:t xml:space="preserve">, la fundamentación y motivación consiste en la obligación que tiene todo ente público de expresar los preceptos jurídicos aplicables al asunto </w:t>
      </w:r>
      <w:r w:rsidR="001A0919" w:rsidRPr="00BA06D4">
        <w:rPr>
          <w:rFonts w:ascii="Palatino Linotype" w:hAnsi="Palatino Linotype" w:cs="Arial"/>
        </w:rPr>
        <w:lastRenderedPageBreak/>
        <w:t>origen del acto y las razones o argumentos de su actuar, es así que al respecto, el máximo tribunal del país ha establecido jurisprudencia en relación a qué debe entenderse por fundamentación y motivación, en los siguientes términos:</w:t>
      </w:r>
    </w:p>
    <w:p w14:paraId="585D4116" w14:textId="77777777" w:rsidR="001A0919" w:rsidRPr="00BA06D4" w:rsidRDefault="001A0919" w:rsidP="00F8381C">
      <w:pPr>
        <w:jc w:val="both"/>
        <w:rPr>
          <w:rFonts w:ascii="Palatino Linotype" w:hAnsi="Palatino Linotype" w:cs="Arial"/>
          <w:sz w:val="22"/>
          <w:szCs w:val="22"/>
          <w:lang w:eastAsia="en-US"/>
        </w:rPr>
      </w:pPr>
    </w:p>
    <w:p w14:paraId="0C96D3FE" w14:textId="77777777" w:rsidR="001A0919" w:rsidRPr="00BA06D4" w:rsidRDefault="001A0919" w:rsidP="00F8381C">
      <w:pPr>
        <w:ind w:left="851" w:right="902"/>
        <w:jc w:val="both"/>
        <w:rPr>
          <w:rFonts w:ascii="Palatino Linotype" w:hAnsi="Palatino Linotype" w:cs="Arial"/>
          <w:i/>
          <w:sz w:val="22"/>
          <w:szCs w:val="22"/>
        </w:rPr>
      </w:pPr>
      <w:r w:rsidRPr="00BA06D4">
        <w:rPr>
          <w:rFonts w:ascii="Palatino Linotype" w:hAnsi="Palatino Linotype" w:cs="Arial"/>
          <w:i/>
          <w:sz w:val="22"/>
          <w:szCs w:val="22"/>
        </w:rPr>
        <w:t>“</w:t>
      </w:r>
      <w:r w:rsidRPr="00BA06D4">
        <w:rPr>
          <w:rFonts w:ascii="Palatino Linotype" w:hAnsi="Palatino Linotype" w:cs="Arial"/>
          <w:b/>
          <w:i/>
          <w:sz w:val="22"/>
          <w:szCs w:val="22"/>
        </w:rPr>
        <w:t xml:space="preserve">FUNDAMENTACIÓN Y MOTIVACIÓN. </w:t>
      </w:r>
      <w:r w:rsidRPr="00BA06D4">
        <w:rPr>
          <w:rFonts w:ascii="Palatino Linotype" w:hAnsi="Palatino Linotype" w:cs="Arial"/>
          <w:i/>
          <w:sz w:val="22"/>
          <w:szCs w:val="22"/>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fundamento.”(Sic)</w:t>
      </w:r>
    </w:p>
    <w:p w14:paraId="114F7970" w14:textId="77777777" w:rsidR="001A0919" w:rsidRPr="00BA06D4" w:rsidRDefault="001A0919" w:rsidP="00F8381C">
      <w:pPr>
        <w:ind w:left="851" w:right="902"/>
        <w:jc w:val="both"/>
        <w:rPr>
          <w:rFonts w:ascii="Palatino Linotype" w:hAnsi="Palatino Linotype" w:cs="Arial"/>
          <w:i/>
          <w:sz w:val="22"/>
          <w:szCs w:val="22"/>
        </w:rPr>
      </w:pPr>
    </w:p>
    <w:p w14:paraId="30F28013" w14:textId="77777777" w:rsidR="001A0919" w:rsidRPr="00BA06D4" w:rsidRDefault="001A0919" w:rsidP="00373BBF">
      <w:pPr>
        <w:spacing w:line="360" w:lineRule="auto"/>
        <w:jc w:val="both"/>
        <w:rPr>
          <w:rFonts w:ascii="Palatino Linotype" w:hAnsi="Palatino Linotype" w:cs="Arial"/>
        </w:rPr>
      </w:pPr>
      <w:r w:rsidRPr="00BA06D4">
        <w:rPr>
          <w:rFonts w:ascii="Palatino Linotype" w:hAnsi="Palatino Linotype" w:cs="Arial"/>
        </w:rPr>
        <w:t>Es así que,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62283031" w14:textId="77777777" w:rsidR="001A0919" w:rsidRPr="00BA06D4" w:rsidRDefault="001A0919" w:rsidP="00373BBF">
      <w:pPr>
        <w:spacing w:line="360" w:lineRule="auto"/>
        <w:jc w:val="both"/>
        <w:rPr>
          <w:rFonts w:ascii="Palatino Linotype" w:hAnsi="Palatino Linotype" w:cs="Arial"/>
          <w:sz w:val="22"/>
          <w:szCs w:val="22"/>
        </w:rPr>
      </w:pPr>
    </w:p>
    <w:p w14:paraId="3ACDB918" w14:textId="53B0BFA3" w:rsidR="001A0919" w:rsidRPr="00BA06D4" w:rsidRDefault="00A359B7" w:rsidP="00373BBF">
      <w:pPr>
        <w:spacing w:line="360" w:lineRule="auto"/>
        <w:jc w:val="both"/>
        <w:rPr>
          <w:rFonts w:ascii="Palatino Linotype" w:hAnsi="Palatino Linotype" w:cs="Arial"/>
        </w:rPr>
      </w:pPr>
      <w:r w:rsidRPr="00BA06D4">
        <w:rPr>
          <w:rFonts w:ascii="Palatino Linotype" w:hAnsi="Palatino Linotype" w:cs="Arial"/>
        </w:rPr>
        <w:t xml:space="preserve">Por lo que, </w:t>
      </w:r>
      <w:r w:rsidR="001A0919" w:rsidRPr="00BA06D4">
        <w:rPr>
          <w:rFonts w:ascii="Palatino Linotype" w:hAnsi="Palatino Linotype" w:cs="Arial"/>
        </w:rPr>
        <w:t>a través de diversa jurisprudencia dictada por el Poder Judicial de la Federación</w:t>
      </w:r>
      <w:r w:rsidRPr="00BA06D4">
        <w:rPr>
          <w:rFonts w:ascii="Palatino Linotype" w:hAnsi="Palatino Linotype" w:cs="Arial"/>
        </w:rPr>
        <w:t>,</w:t>
      </w:r>
      <w:r w:rsidR="001A0919" w:rsidRPr="00BA06D4">
        <w:rPr>
          <w:rFonts w:ascii="Palatino Linotype" w:hAnsi="Palatino Linotype" w:cs="Arial"/>
        </w:rPr>
        <w:t xml:space="preserve"> se sostiene que la finalidad de la fundamentación </w:t>
      </w:r>
      <w:r w:rsidRPr="00BA06D4">
        <w:rPr>
          <w:rFonts w:ascii="Palatino Linotype" w:hAnsi="Palatino Linotype" w:cs="Arial"/>
        </w:rPr>
        <w:t>y</w:t>
      </w:r>
      <w:r w:rsidR="001A0919" w:rsidRPr="00BA06D4">
        <w:rPr>
          <w:rFonts w:ascii="Palatino Linotype" w:hAnsi="Palatino Linotype" w:cs="Arial"/>
        </w:rPr>
        <w:t xml:space="preserve"> motivación es la de explicar, justificar, posibilitar la defensa y comunicar la decisión de la autoridad, sirviendo de sustento lo siguiente:</w:t>
      </w:r>
    </w:p>
    <w:p w14:paraId="014299C6" w14:textId="77777777" w:rsidR="001A0919" w:rsidRPr="00BA06D4" w:rsidRDefault="001A0919" w:rsidP="00F8381C">
      <w:pPr>
        <w:jc w:val="both"/>
        <w:rPr>
          <w:rFonts w:ascii="Palatino Linotype" w:hAnsi="Palatino Linotype" w:cs="Arial"/>
          <w:sz w:val="22"/>
          <w:szCs w:val="22"/>
        </w:rPr>
      </w:pPr>
    </w:p>
    <w:p w14:paraId="7312026A" w14:textId="77777777" w:rsidR="001A0919" w:rsidRPr="00BA06D4" w:rsidRDefault="001A0919" w:rsidP="00F8381C">
      <w:pPr>
        <w:ind w:left="851" w:right="902"/>
        <w:jc w:val="both"/>
        <w:rPr>
          <w:rFonts w:ascii="Palatino Linotype" w:hAnsi="Palatino Linotype" w:cs="Arial"/>
          <w:i/>
          <w:sz w:val="22"/>
          <w:szCs w:val="22"/>
        </w:rPr>
      </w:pPr>
      <w:r w:rsidRPr="00BA06D4">
        <w:rPr>
          <w:rFonts w:ascii="Palatino Linotype" w:hAnsi="Palatino Linotype" w:cs="Arial"/>
          <w:b/>
          <w:i/>
          <w:sz w:val="22"/>
          <w:szCs w:val="22"/>
        </w:rPr>
        <w:t>“FUNDAMENTACIÓN Y MOTIVACIÓN. EL ASPECTO FORMAL DE LA GARANTÍA Y SU FINALIDAD SE TRADUCEN EN EXPLICAR, JUSTIFICAR, POSIBILITAR LA DEFENSA Y COMUNICAR LA DECISIÓN</w:t>
      </w:r>
      <w:r w:rsidRPr="00BA06D4">
        <w:rPr>
          <w:rFonts w:ascii="Palatino Linotype" w:hAnsi="Palatino Linotype" w:cs="Arial"/>
          <w:i/>
          <w:sz w:val="22"/>
          <w:szCs w:val="22"/>
        </w:rPr>
        <w:t xml:space="preserve">. El contenido formal de la garantía de legalidad prevista en el artículo 16 constitucional relativa a la </w:t>
      </w:r>
      <w:r w:rsidRPr="00BA06D4">
        <w:rPr>
          <w:rFonts w:ascii="Palatino Linotype" w:hAnsi="Palatino Linotype" w:cs="Arial"/>
          <w:b/>
          <w:i/>
          <w:sz w:val="22"/>
          <w:szCs w:val="22"/>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BA06D4">
        <w:rPr>
          <w:rFonts w:ascii="Palatino Linotype" w:hAnsi="Palatino Linotype" w:cs="Arial"/>
          <w:i/>
          <w:sz w:val="22"/>
          <w:szCs w:val="22"/>
        </w:rPr>
        <w:t xml:space="preserve">. Por tanto, </w:t>
      </w:r>
      <w:r w:rsidRPr="00BA06D4">
        <w:rPr>
          <w:rFonts w:ascii="Palatino Linotype" w:hAnsi="Palatino Linotype" w:cs="Arial"/>
          <w:b/>
          <w:i/>
          <w:sz w:val="22"/>
          <w:szCs w:val="22"/>
        </w:rPr>
        <w:t xml:space="preserve">no basta que el acto de </w:t>
      </w:r>
      <w:r w:rsidRPr="00BA06D4">
        <w:rPr>
          <w:rFonts w:ascii="Palatino Linotype" w:hAnsi="Palatino Linotype" w:cs="Arial"/>
          <w:b/>
          <w:i/>
          <w:sz w:val="22"/>
          <w:szCs w:val="22"/>
        </w:rPr>
        <w:lastRenderedPageBreak/>
        <w:t>autoridad apenas observe una motivación pro forma pero de una manera incongruente, insuficiente o imprecisa</w:t>
      </w:r>
      <w:r w:rsidRPr="00BA06D4">
        <w:rPr>
          <w:rFonts w:ascii="Palatino Linotype" w:hAnsi="Palatino Linotype" w:cs="Arial"/>
          <w:i/>
          <w:sz w:val="22"/>
          <w:szCs w:val="22"/>
        </w:rPr>
        <w:t>, que impida la finalidad del conocimiento, comprobación y defensa pertinente</w:t>
      </w:r>
      <w:r w:rsidRPr="00BA06D4">
        <w:rPr>
          <w:rFonts w:ascii="Palatino Linotype" w:hAnsi="Palatino Linotype" w:cs="Arial"/>
          <w:b/>
          <w:i/>
          <w:sz w:val="22"/>
          <w:szCs w:val="22"/>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BA06D4">
        <w:rPr>
          <w:rFonts w:ascii="Palatino Linotype" w:hAnsi="Palatino Linotype" w:cs="Arial"/>
          <w:i/>
          <w:sz w:val="22"/>
          <w:szCs w:val="22"/>
        </w:rPr>
        <w:t>.” (Sic)</w:t>
      </w:r>
    </w:p>
    <w:p w14:paraId="14F39346" w14:textId="77777777" w:rsidR="001A0919" w:rsidRPr="00BA06D4" w:rsidRDefault="001A0919" w:rsidP="00F8381C">
      <w:pPr>
        <w:ind w:left="851" w:right="902"/>
        <w:jc w:val="both"/>
        <w:rPr>
          <w:rFonts w:ascii="Palatino Linotype" w:hAnsi="Palatino Linotype" w:cs="Arial"/>
          <w:i/>
          <w:sz w:val="22"/>
          <w:szCs w:val="22"/>
        </w:rPr>
      </w:pPr>
      <w:r w:rsidRPr="00BA06D4">
        <w:rPr>
          <w:rFonts w:ascii="Palatino Linotype" w:hAnsi="Palatino Linotype" w:cs="Arial"/>
          <w:i/>
          <w:sz w:val="22"/>
          <w:szCs w:val="22"/>
        </w:rPr>
        <w:t>(Énfasis añadido)</w:t>
      </w:r>
    </w:p>
    <w:p w14:paraId="5F659FB2" w14:textId="77777777" w:rsidR="001A0919" w:rsidRPr="00BA06D4" w:rsidRDefault="001A0919" w:rsidP="00F8381C">
      <w:pPr>
        <w:ind w:left="851" w:right="902"/>
        <w:jc w:val="both"/>
        <w:rPr>
          <w:rFonts w:ascii="Palatino Linotype" w:hAnsi="Palatino Linotype" w:cs="Arial"/>
          <w:i/>
          <w:sz w:val="22"/>
          <w:szCs w:val="22"/>
        </w:rPr>
      </w:pPr>
    </w:p>
    <w:p w14:paraId="58AC6381" w14:textId="3EB4C04F" w:rsidR="001A0919" w:rsidRPr="00BA06D4" w:rsidRDefault="001A0919" w:rsidP="00373BBF">
      <w:pPr>
        <w:spacing w:line="360" w:lineRule="auto"/>
        <w:jc w:val="both"/>
        <w:rPr>
          <w:rFonts w:ascii="Palatino Linotype" w:hAnsi="Palatino Linotype" w:cs="Arial"/>
        </w:rPr>
      </w:pPr>
      <w:r w:rsidRPr="00BA06D4">
        <w:rPr>
          <w:rFonts w:ascii="Palatino Linotype" w:hAnsi="Palatino Linotype" w:cs="Arial"/>
        </w:rPr>
        <w:t>En consecuencia, la fundamentación y motivación implica que el acto de autoridad, además de contenerse los supuestos jurídicos aplicables se expliquen claramente, por qué, a través de la utilización de la norma se emitió el acto. De este modo, la persona que se siente afectada podrá impugnar la decisión, permitiéndole una real y auténtica defensa.</w:t>
      </w:r>
    </w:p>
    <w:p w14:paraId="68721EA8" w14:textId="77777777" w:rsidR="001A0919" w:rsidRPr="00BA06D4" w:rsidRDefault="001A0919" w:rsidP="00373BBF">
      <w:pPr>
        <w:spacing w:line="360" w:lineRule="auto"/>
        <w:jc w:val="both"/>
        <w:rPr>
          <w:rFonts w:ascii="Palatino Linotype" w:hAnsi="Palatino Linotype" w:cs="Arial"/>
        </w:rPr>
      </w:pPr>
    </w:p>
    <w:p w14:paraId="7D0F0837" w14:textId="77777777" w:rsidR="001A0919" w:rsidRPr="00BA06D4" w:rsidRDefault="001A0919" w:rsidP="00373BBF">
      <w:pPr>
        <w:shd w:val="clear" w:color="auto" w:fill="FFFFFF"/>
        <w:spacing w:line="360" w:lineRule="auto"/>
        <w:jc w:val="both"/>
        <w:rPr>
          <w:rFonts w:ascii="Palatino Linotype" w:hAnsi="Palatino Linotype"/>
          <w:lang w:val="es-ES" w:eastAsia="es-MX"/>
        </w:rPr>
      </w:pPr>
      <w:r w:rsidRPr="00BA06D4">
        <w:rPr>
          <w:rFonts w:ascii="Palatino Linotype" w:hAnsi="Palatino Linotype"/>
          <w:lang w:val="es-ES" w:eastAsia="es-MX"/>
        </w:rPr>
        <w:t xml:space="preserve">Resulta aplicable el criterio reiterado número </w:t>
      </w:r>
      <w:r w:rsidRPr="00BA06D4">
        <w:rPr>
          <w:rFonts w:ascii="Palatino Linotype" w:hAnsi="Palatino Linotype"/>
          <w:b/>
          <w:lang w:val="es-ES" w:eastAsia="es-MX"/>
        </w:rPr>
        <w:t>08/19</w:t>
      </w:r>
      <w:r w:rsidRPr="00BA06D4">
        <w:rPr>
          <w:rFonts w:ascii="Palatino Linotype" w:hAnsi="Palatino Linotype"/>
          <w:lang w:val="es-ES" w:eastAsia="es-MX"/>
        </w:rPr>
        <w:t>, emitidos por Acuerdo del Pleno del Instituto de Transparencia y Acceso a la Información Pública del Estado de México y Municipios, que a la letra dice:</w:t>
      </w:r>
    </w:p>
    <w:p w14:paraId="44BB297B" w14:textId="77777777" w:rsidR="001A0919" w:rsidRPr="00BA06D4" w:rsidRDefault="001A0919" w:rsidP="00F8381C">
      <w:pPr>
        <w:shd w:val="clear" w:color="auto" w:fill="FFFFFF"/>
        <w:ind w:left="851" w:right="902"/>
        <w:jc w:val="center"/>
        <w:rPr>
          <w:rFonts w:ascii="Palatino Linotype" w:hAnsi="Palatino Linotype"/>
          <w:b/>
          <w:i/>
          <w:iCs/>
          <w:sz w:val="22"/>
          <w:szCs w:val="22"/>
          <w:lang w:val="es-ES" w:eastAsia="es-MX"/>
        </w:rPr>
      </w:pPr>
    </w:p>
    <w:p w14:paraId="3E5C28E7" w14:textId="39A74B2E" w:rsidR="001A0919" w:rsidRPr="00BA06D4" w:rsidRDefault="001A0919" w:rsidP="00A359B7">
      <w:pPr>
        <w:shd w:val="clear" w:color="auto" w:fill="FFFFFF"/>
        <w:ind w:left="851" w:right="902"/>
        <w:jc w:val="both"/>
        <w:rPr>
          <w:rFonts w:ascii="Palatino Linotype" w:hAnsi="Palatino Linotype"/>
          <w:b/>
          <w:i/>
          <w:sz w:val="22"/>
          <w:szCs w:val="22"/>
          <w:lang w:eastAsia="es-MX"/>
        </w:rPr>
      </w:pPr>
      <w:r w:rsidRPr="00BA06D4">
        <w:rPr>
          <w:rFonts w:ascii="Palatino Linotype" w:hAnsi="Palatino Linotype"/>
          <w:b/>
          <w:i/>
          <w:iCs/>
          <w:sz w:val="22"/>
          <w:szCs w:val="22"/>
          <w:lang w:val="es-ES" w:eastAsia="es-MX"/>
        </w:rPr>
        <w:t>“INEXISTENCIA DE LA INFORMACIÓN. SUPUESTOS PARA EMITIR LA RESOLUCIÓN DE LA</w:t>
      </w:r>
      <w:r w:rsidRPr="00BA06D4">
        <w:rPr>
          <w:rFonts w:ascii="Palatino Linotype" w:hAnsi="Palatino Linotype"/>
          <w:i/>
          <w:iCs/>
          <w:sz w:val="22"/>
          <w:szCs w:val="22"/>
          <w:lang w:val="es-ES" w:eastAsia="es-MX"/>
        </w:rPr>
        <w:t xml:space="preserve">.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w:t>
      </w:r>
      <w:r w:rsidRPr="00BA06D4">
        <w:rPr>
          <w:rFonts w:ascii="Palatino Linotype" w:hAnsi="Palatino Linotype"/>
          <w:i/>
          <w:iCs/>
          <w:sz w:val="22"/>
          <w:szCs w:val="22"/>
          <w:lang w:val="es-ES" w:eastAsia="es-MX"/>
        </w:rPr>
        <w:lastRenderedPageBreak/>
        <w:t>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BA06D4">
        <w:rPr>
          <w:rFonts w:ascii="Palatino Linotype" w:hAnsi="Palatino Linotype"/>
          <w:b/>
          <w:i/>
          <w:iCs/>
          <w:sz w:val="22"/>
          <w:szCs w:val="22"/>
          <w:lang w:val="es-ES" w:eastAsia="es-MX"/>
        </w:rPr>
        <w:t>”</w:t>
      </w:r>
    </w:p>
    <w:p w14:paraId="709A05E6" w14:textId="77777777" w:rsidR="001A0919" w:rsidRPr="00BA06D4" w:rsidRDefault="001A0919" w:rsidP="00F8381C">
      <w:pPr>
        <w:shd w:val="clear" w:color="auto" w:fill="FFFFFF"/>
        <w:ind w:right="902" w:firstLine="851"/>
        <w:jc w:val="both"/>
        <w:rPr>
          <w:rFonts w:ascii="Palatino Linotype" w:hAnsi="Palatino Linotype"/>
          <w:sz w:val="22"/>
          <w:szCs w:val="22"/>
          <w:lang w:val="es-ES" w:eastAsia="es-MX"/>
        </w:rPr>
      </w:pPr>
      <w:r w:rsidRPr="00BA06D4">
        <w:rPr>
          <w:rFonts w:ascii="Palatino Linotype" w:hAnsi="Palatino Linotype"/>
          <w:sz w:val="22"/>
          <w:szCs w:val="22"/>
          <w:lang w:val="es-ES" w:eastAsia="es-MX"/>
        </w:rPr>
        <w:t>(Énfasis añadido)</w:t>
      </w:r>
    </w:p>
    <w:p w14:paraId="128340CC" w14:textId="77777777" w:rsidR="001A0919" w:rsidRPr="00BA06D4" w:rsidRDefault="001A0919" w:rsidP="00F8381C">
      <w:pPr>
        <w:jc w:val="both"/>
        <w:rPr>
          <w:rFonts w:ascii="Palatino Linotype" w:hAnsi="Palatino Linotype" w:cs="Arial"/>
        </w:rPr>
      </w:pPr>
    </w:p>
    <w:p w14:paraId="61FBF17C" w14:textId="77777777" w:rsidR="00A359B7" w:rsidRPr="00BA06D4" w:rsidRDefault="004561F9" w:rsidP="004561F9">
      <w:pPr>
        <w:spacing w:line="360" w:lineRule="auto"/>
        <w:jc w:val="both"/>
        <w:rPr>
          <w:rFonts w:ascii="Palatino Linotype" w:hAnsi="Palatino Linotype" w:cs="Arial"/>
          <w:bCs/>
        </w:rPr>
      </w:pPr>
      <w:r w:rsidRPr="00BA06D4">
        <w:rPr>
          <w:rFonts w:ascii="Palatino Linotype" w:hAnsi="Palatino Linotype"/>
        </w:rPr>
        <w:t xml:space="preserve">Ahora bien, para el caso de que la información requerida por el particular sea localizada, y ésta se encuentre concluida o haya causado estado, se deberá hacer entrega de la misma en </w:t>
      </w:r>
      <w:r w:rsidRPr="00BA06D4">
        <w:rPr>
          <w:rFonts w:ascii="Palatino Linotype" w:hAnsi="Palatino Linotype"/>
          <w:b/>
        </w:rPr>
        <w:t xml:space="preserve">versión pública, </w:t>
      </w:r>
      <w:r w:rsidRPr="00BA06D4">
        <w:rPr>
          <w:rFonts w:ascii="Palatino Linotype" w:hAnsi="Palatino Linotype" w:cs="Arial"/>
        </w:rPr>
        <w:t>pues, el</w:t>
      </w:r>
      <w:r w:rsidRPr="00BA06D4">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w:t>
      </w:r>
    </w:p>
    <w:p w14:paraId="61CA212F" w14:textId="77777777" w:rsidR="00A359B7" w:rsidRPr="00BA06D4" w:rsidRDefault="00A359B7" w:rsidP="004561F9">
      <w:pPr>
        <w:spacing w:line="360" w:lineRule="auto"/>
        <w:jc w:val="both"/>
        <w:rPr>
          <w:rFonts w:ascii="Palatino Linotype" w:hAnsi="Palatino Linotype" w:cs="Arial"/>
          <w:bCs/>
        </w:rPr>
      </w:pPr>
    </w:p>
    <w:p w14:paraId="2742AEED" w14:textId="196C10B8" w:rsidR="004561F9" w:rsidRPr="00BA06D4" w:rsidRDefault="004561F9" w:rsidP="004561F9">
      <w:pPr>
        <w:spacing w:line="360" w:lineRule="auto"/>
        <w:jc w:val="both"/>
        <w:rPr>
          <w:rFonts w:ascii="Palatino Linotype" w:hAnsi="Palatino Linotype" w:cs="Arial"/>
          <w:bCs/>
        </w:rPr>
      </w:pPr>
      <w:r w:rsidRPr="00BA06D4">
        <w:rPr>
          <w:rFonts w:ascii="Palatino Linotype" w:hAnsi="Palatino Linotype" w:cs="Arial"/>
          <w:bCs/>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443D90DD" w14:textId="77777777" w:rsidR="004561F9" w:rsidRPr="00BA06D4" w:rsidRDefault="004561F9" w:rsidP="004561F9">
      <w:pPr>
        <w:spacing w:line="360" w:lineRule="auto"/>
        <w:jc w:val="both"/>
        <w:rPr>
          <w:rFonts w:ascii="Palatino Linotype" w:eastAsia="Calibri" w:hAnsi="Palatino Linotype" w:cs="Arial"/>
          <w:bCs/>
          <w:lang w:eastAsia="en-US"/>
        </w:rPr>
      </w:pPr>
    </w:p>
    <w:p w14:paraId="08EB552A" w14:textId="77777777" w:rsidR="004561F9" w:rsidRPr="00BA06D4" w:rsidRDefault="004561F9" w:rsidP="004561F9">
      <w:pPr>
        <w:spacing w:line="360" w:lineRule="auto"/>
        <w:jc w:val="both"/>
        <w:rPr>
          <w:rFonts w:ascii="Palatino Linotype" w:hAnsi="Palatino Linotype" w:cs="Arial"/>
          <w:bCs/>
        </w:rPr>
      </w:pPr>
      <w:r w:rsidRPr="00BA06D4">
        <w:rPr>
          <w:rFonts w:ascii="Palatino Linotype" w:hAnsi="Palatino Linotype" w:cs="Arial"/>
          <w:bCs/>
        </w:rPr>
        <w:lastRenderedPageBreak/>
        <w:t>A este respecto, los artículos 3, fracciones IX, XX, XXI y XLV; 51 y 52 de la Ley de Transparencia y Acceso a la Información Pública del Estado de México y Municipios establecen:</w:t>
      </w:r>
    </w:p>
    <w:p w14:paraId="472EEECB" w14:textId="77777777" w:rsidR="004561F9" w:rsidRPr="00BA06D4" w:rsidRDefault="004561F9" w:rsidP="004561F9">
      <w:pPr>
        <w:autoSpaceDE w:val="0"/>
        <w:autoSpaceDN w:val="0"/>
        <w:adjustRightInd w:val="0"/>
        <w:ind w:right="899"/>
        <w:jc w:val="both"/>
        <w:rPr>
          <w:rFonts w:ascii="Palatino Linotype" w:hAnsi="Palatino Linotype" w:cs="Arial"/>
        </w:rPr>
      </w:pPr>
    </w:p>
    <w:p w14:paraId="6E8BC6F9" w14:textId="77777777" w:rsidR="004561F9" w:rsidRPr="00BA06D4" w:rsidRDefault="004561F9" w:rsidP="004561F9">
      <w:pPr>
        <w:ind w:left="851" w:right="901"/>
        <w:jc w:val="both"/>
        <w:rPr>
          <w:rFonts w:ascii="Palatino Linotype" w:hAnsi="Palatino Linotype"/>
          <w:i/>
          <w:sz w:val="22"/>
          <w:szCs w:val="22"/>
        </w:rPr>
      </w:pPr>
      <w:r w:rsidRPr="00BA06D4">
        <w:rPr>
          <w:rFonts w:ascii="Palatino Linotype" w:hAnsi="Palatino Linotype" w:cs="Arial"/>
          <w:b/>
          <w:bCs/>
          <w:i/>
          <w:noProof/>
          <w:sz w:val="22"/>
          <w:szCs w:val="22"/>
        </w:rPr>
        <w:t>“</w:t>
      </w:r>
      <w:r w:rsidRPr="00BA06D4">
        <w:rPr>
          <w:rFonts w:ascii="Palatino Linotype" w:hAnsi="Palatino Linotype" w:cs="Arial"/>
          <w:b/>
          <w:bCs/>
          <w:i/>
          <w:sz w:val="22"/>
          <w:szCs w:val="22"/>
        </w:rPr>
        <w:t xml:space="preserve">Artículo 3. </w:t>
      </w:r>
      <w:r w:rsidRPr="00BA06D4">
        <w:rPr>
          <w:rFonts w:ascii="Palatino Linotype" w:hAnsi="Palatino Linotype"/>
          <w:i/>
          <w:sz w:val="22"/>
          <w:szCs w:val="22"/>
        </w:rPr>
        <w:t xml:space="preserve">Para los efectos de la presente Ley se entenderá por: </w:t>
      </w:r>
    </w:p>
    <w:p w14:paraId="035D2783" w14:textId="77777777" w:rsidR="004561F9" w:rsidRPr="00BA06D4" w:rsidRDefault="004561F9" w:rsidP="004561F9">
      <w:pPr>
        <w:ind w:left="851" w:right="899"/>
        <w:jc w:val="both"/>
        <w:rPr>
          <w:rFonts w:ascii="Palatino Linotype" w:hAnsi="Palatino Linotype" w:cs="Arial"/>
          <w:i/>
          <w:sz w:val="22"/>
          <w:szCs w:val="22"/>
        </w:rPr>
      </w:pPr>
      <w:r w:rsidRPr="00BA06D4">
        <w:rPr>
          <w:rFonts w:ascii="Palatino Linotype" w:hAnsi="Palatino Linotype" w:cs="Arial"/>
          <w:b/>
          <w:i/>
          <w:sz w:val="22"/>
          <w:szCs w:val="22"/>
        </w:rPr>
        <w:t>IX.</w:t>
      </w:r>
      <w:r w:rsidRPr="00BA06D4">
        <w:rPr>
          <w:rFonts w:ascii="Palatino Linotype" w:hAnsi="Palatino Linotype" w:cs="Arial"/>
          <w:i/>
          <w:sz w:val="22"/>
          <w:szCs w:val="22"/>
        </w:rPr>
        <w:t xml:space="preserve"> </w:t>
      </w:r>
      <w:r w:rsidRPr="00BA06D4">
        <w:rPr>
          <w:rFonts w:ascii="Palatino Linotype" w:hAnsi="Palatino Linotype" w:cs="Arial"/>
          <w:b/>
          <w:i/>
          <w:sz w:val="22"/>
          <w:szCs w:val="22"/>
        </w:rPr>
        <w:t xml:space="preserve">Datos personales: </w:t>
      </w:r>
      <w:r w:rsidRPr="00BA06D4">
        <w:rPr>
          <w:rFonts w:ascii="Palatino Linotype" w:hAnsi="Palatino Linotype" w:cs="Arial"/>
          <w:i/>
          <w:sz w:val="22"/>
          <w:szCs w:val="22"/>
        </w:rPr>
        <w:t xml:space="preserve">La información concerniente a una persona, identificada o identificable según lo dispuesto por la Ley de </w:t>
      </w:r>
      <w:r w:rsidRPr="00BA06D4">
        <w:rPr>
          <w:rFonts w:ascii="Palatino Linotype" w:hAnsi="Palatino Linotype"/>
          <w:i/>
          <w:sz w:val="22"/>
          <w:szCs w:val="22"/>
        </w:rPr>
        <w:t>Protección</w:t>
      </w:r>
      <w:r w:rsidRPr="00BA06D4">
        <w:rPr>
          <w:rFonts w:ascii="Palatino Linotype" w:hAnsi="Palatino Linotype" w:cs="Arial"/>
          <w:i/>
          <w:sz w:val="22"/>
          <w:szCs w:val="22"/>
        </w:rPr>
        <w:t xml:space="preserve"> de Datos Personales del Estado de México; </w:t>
      </w:r>
    </w:p>
    <w:p w14:paraId="27C1732E" w14:textId="77777777" w:rsidR="004561F9" w:rsidRPr="00BA06D4" w:rsidRDefault="004561F9" w:rsidP="004561F9">
      <w:pPr>
        <w:ind w:left="851" w:right="899"/>
        <w:jc w:val="both"/>
        <w:rPr>
          <w:rFonts w:ascii="Palatino Linotype" w:hAnsi="Palatino Linotype" w:cs="Arial"/>
          <w:i/>
          <w:sz w:val="22"/>
          <w:szCs w:val="22"/>
        </w:rPr>
      </w:pPr>
      <w:r w:rsidRPr="00BA06D4">
        <w:rPr>
          <w:rFonts w:ascii="Palatino Linotype" w:hAnsi="Palatino Linotype" w:cs="Arial"/>
          <w:b/>
          <w:i/>
          <w:sz w:val="22"/>
          <w:szCs w:val="22"/>
        </w:rPr>
        <w:t>XX.</w:t>
      </w:r>
      <w:r w:rsidRPr="00BA06D4">
        <w:rPr>
          <w:rFonts w:ascii="Palatino Linotype" w:hAnsi="Palatino Linotype" w:cs="Arial"/>
          <w:i/>
          <w:sz w:val="22"/>
          <w:szCs w:val="22"/>
        </w:rPr>
        <w:t xml:space="preserve"> </w:t>
      </w:r>
      <w:r w:rsidRPr="00BA06D4">
        <w:rPr>
          <w:rFonts w:ascii="Palatino Linotype" w:hAnsi="Palatino Linotype" w:cs="Arial"/>
          <w:b/>
          <w:i/>
          <w:sz w:val="22"/>
          <w:szCs w:val="22"/>
        </w:rPr>
        <w:t>Información clasificada:</w:t>
      </w:r>
      <w:r w:rsidRPr="00BA06D4">
        <w:rPr>
          <w:rFonts w:ascii="Palatino Linotype" w:hAnsi="Palatino Linotype" w:cs="Arial"/>
          <w:i/>
          <w:sz w:val="22"/>
          <w:szCs w:val="22"/>
        </w:rPr>
        <w:t xml:space="preserve"> Aquella considerada por la presente Ley como reservada o confidencial; </w:t>
      </w:r>
    </w:p>
    <w:p w14:paraId="436C7417" w14:textId="77777777" w:rsidR="004561F9" w:rsidRPr="00BA06D4" w:rsidRDefault="004561F9" w:rsidP="004561F9">
      <w:pPr>
        <w:ind w:left="851" w:right="899"/>
        <w:jc w:val="both"/>
        <w:rPr>
          <w:rFonts w:ascii="Palatino Linotype" w:hAnsi="Palatino Linotype" w:cs="Arial"/>
          <w:i/>
          <w:sz w:val="22"/>
          <w:szCs w:val="22"/>
        </w:rPr>
      </w:pPr>
      <w:r w:rsidRPr="00BA06D4">
        <w:rPr>
          <w:rFonts w:ascii="Palatino Linotype" w:hAnsi="Palatino Linotype" w:cs="Arial"/>
          <w:b/>
          <w:i/>
          <w:sz w:val="22"/>
          <w:szCs w:val="22"/>
        </w:rPr>
        <w:t>XXI.</w:t>
      </w:r>
      <w:r w:rsidRPr="00BA06D4">
        <w:rPr>
          <w:rFonts w:ascii="Palatino Linotype" w:hAnsi="Palatino Linotype" w:cs="Arial"/>
          <w:i/>
          <w:sz w:val="22"/>
          <w:szCs w:val="22"/>
        </w:rPr>
        <w:t xml:space="preserve"> </w:t>
      </w:r>
      <w:r w:rsidRPr="00BA06D4">
        <w:rPr>
          <w:rFonts w:ascii="Palatino Linotype" w:hAnsi="Palatino Linotype" w:cs="Arial"/>
          <w:b/>
          <w:i/>
          <w:sz w:val="22"/>
          <w:szCs w:val="22"/>
        </w:rPr>
        <w:t>Información confidencial</w:t>
      </w:r>
      <w:r w:rsidRPr="00BA06D4">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32AE8207" w14:textId="77777777" w:rsidR="004561F9" w:rsidRPr="00BA06D4" w:rsidRDefault="004561F9" w:rsidP="004561F9">
      <w:pPr>
        <w:ind w:left="851" w:right="899"/>
        <w:jc w:val="both"/>
        <w:rPr>
          <w:rFonts w:ascii="Palatino Linotype" w:hAnsi="Palatino Linotype" w:cs="Arial"/>
          <w:i/>
          <w:sz w:val="22"/>
          <w:szCs w:val="22"/>
        </w:rPr>
      </w:pPr>
      <w:r w:rsidRPr="00BA06D4">
        <w:rPr>
          <w:rFonts w:ascii="Palatino Linotype" w:hAnsi="Palatino Linotype" w:cs="Arial"/>
          <w:b/>
          <w:i/>
          <w:sz w:val="22"/>
          <w:szCs w:val="22"/>
        </w:rPr>
        <w:t>XLV. Versión pública:</w:t>
      </w:r>
      <w:r w:rsidRPr="00BA06D4">
        <w:rPr>
          <w:rFonts w:ascii="Palatino Linotype" w:hAnsi="Palatino Linotype" w:cs="Arial"/>
          <w:i/>
          <w:sz w:val="22"/>
          <w:szCs w:val="22"/>
        </w:rPr>
        <w:t xml:space="preserve"> Documento en el que se elimine, suprime o borra la información clasificada como reservada o confidencial para permitir su acceso. </w:t>
      </w:r>
    </w:p>
    <w:p w14:paraId="6BBF210E" w14:textId="77777777" w:rsidR="004561F9" w:rsidRPr="00BA06D4" w:rsidRDefault="004561F9" w:rsidP="004561F9">
      <w:pPr>
        <w:ind w:left="851" w:right="899"/>
        <w:jc w:val="both"/>
        <w:rPr>
          <w:rFonts w:ascii="Palatino Linotype" w:hAnsi="Palatino Linotype" w:cs="Arial"/>
          <w:i/>
          <w:sz w:val="22"/>
          <w:szCs w:val="22"/>
        </w:rPr>
      </w:pPr>
      <w:r w:rsidRPr="00BA06D4">
        <w:rPr>
          <w:rFonts w:ascii="Palatino Linotype" w:hAnsi="Palatino Linotype" w:cs="Arial"/>
          <w:b/>
          <w:i/>
          <w:sz w:val="22"/>
          <w:szCs w:val="22"/>
        </w:rPr>
        <w:t>Artículo 51.</w:t>
      </w:r>
      <w:r w:rsidRPr="00BA06D4">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BA06D4">
        <w:rPr>
          <w:rFonts w:ascii="Palatino Linotype" w:hAnsi="Palatino Linotype" w:cs="Arial"/>
          <w:b/>
          <w:i/>
          <w:sz w:val="22"/>
          <w:szCs w:val="22"/>
        </w:rPr>
        <w:t xml:space="preserve">y tendrá la responsabilidad de verificar en cada caso que la misma no sea confidencial o reservada. </w:t>
      </w:r>
      <w:r w:rsidRPr="00BA06D4">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1E64001D" w14:textId="77777777" w:rsidR="004561F9" w:rsidRPr="00BA06D4" w:rsidRDefault="004561F9" w:rsidP="004561F9">
      <w:pPr>
        <w:ind w:left="851" w:right="899"/>
        <w:jc w:val="both"/>
        <w:rPr>
          <w:rFonts w:ascii="Palatino Linotype" w:hAnsi="Palatino Linotype" w:cs="Arial"/>
          <w:i/>
          <w:sz w:val="22"/>
          <w:szCs w:val="22"/>
        </w:rPr>
      </w:pPr>
      <w:r w:rsidRPr="00BA06D4">
        <w:rPr>
          <w:rFonts w:ascii="Palatino Linotype" w:hAnsi="Palatino Linotype" w:cs="Arial"/>
          <w:b/>
          <w:i/>
          <w:sz w:val="22"/>
          <w:szCs w:val="22"/>
        </w:rPr>
        <w:t>Artículo 52.</w:t>
      </w:r>
      <w:r w:rsidRPr="00BA06D4">
        <w:rPr>
          <w:rFonts w:ascii="Palatino Linotype" w:hAnsi="Palatino Linotype" w:cs="Arial"/>
          <w:i/>
          <w:sz w:val="22"/>
          <w:szCs w:val="22"/>
        </w:rPr>
        <w:t xml:space="preserve"> Las solicitudes de acceso a la información y las respuestas que se les dé, incluyendo, en su caso, </w:t>
      </w:r>
      <w:r w:rsidRPr="00BA06D4">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BA06D4">
        <w:rPr>
          <w:rFonts w:ascii="Palatino Linotype" w:hAnsi="Palatino Linotype" w:cs="Arial"/>
          <w:i/>
          <w:sz w:val="22"/>
          <w:szCs w:val="22"/>
        </w:rPr>
        <w:t>, siempre y cuando la resolución de referencia se someta a un proceso de disociación, es decir, no haga identificable al titular de tales datos personales.</w:t>
      </w:r>
      <w:r w:rsidRPr="00BA06D4">
        <w:rPr>
          <w:rFonts w:ascii="Palatino Linotype" w:hAnsi="Palatino Linotype" w:cs="Arial"/>
          <w:bCs/>
          <w:i/>
          <w:noProof/>
          <w:sz w:val="22"/>
          <w:szCs w:val="22"/>
        </w:rPr>
        <w:t>”</w:t>
      </w:r>
    </w:p>
    <w:p w14:paraId="7D650CE8" w14:textId="77777777" w:rsidR="004561F9" w:rsidRPr="00BA06D4" w:rsidRDefault="004561F9" w:rsidP="004561F9">
      <w:pPr>
        <w:ind w:right="899" w:firstLine="708"/>
        <w:jc w:val="both"/>
        <w:rPr>
          <w:rFonts w:ascii="Palatino Linotype" w:hAnsi="Palatino Linotype" w:cs="Arial"/>
          <w:sz w:val="22"/>
          <w:szCs w:val="22"/>
        </w:rPr>
      </w:pPr>
      <w:r w:rsidRPr="00BA06D4">
        <w:rPr>
          <w:rFonts w:ascii="Palatino Linotype" w:hAnsi="Palatino Linotype" w:cs="Arial"/>
          <w:sz w:val="22"/>
          <w:szCs w:val="22"/>
        </w:rPr>
        <w:t>(Énfasis añadido)</w:t>
      </w:r>
    </w:p>
    <w:p w14:paraId="28AD1F36" w14:textId="77777777" w:rsidR="004561F9" w:rsidRPr="00BA06D4" w:rsidRDefault="004561F9" w:rsidP="004561F9">
      <w:pPr>
        <w:ind w:right="899" w:firstLine="708"/>
        <w:jc w:val="both"/>
        <w:rPr>
          <w:rFonts w:ascii="Palatino Linotype" w:hAnsi="Palatino Linotype" w:cs="Arial"/>
        </w:rPr>
      </w:pPr>
    </w:p>
    <w:p w14:paraId="14932912" w14:textId="0B4841FC" w:rsidR="004561F9" w:rsidRPr="00BA06D4" w:rsidRDefault="00A359B7" w:rsidP="004561F9">
      <w:pPr>
        <w:spacing w:line="360" w:lineRule="auto"/>
        <w:jc w:val="both"/>
        <w:rPr>
          <w:rFonts w:ascii="Palatino Linotype" w:hAnsi="Palatino Linotype" w:cs="Arial"/>
        </w:rPr>
      </w:pPr>
      <w:r w:rsidRPr="00BA06D4">
        <w:rPr>
          <w:rFonts w:ascii="Palatino Linotype" w:hAnsi="Palatino Linotype" w:cs="Arial"/>
        </w:rPr>
        <w:t>Por lo que se advierte que</w:t>
      </w:r>
      <w:r w:rsidR="004561F9" w:rsidRPr="00BA06D4">
        <w:rPr>
          <w:rFonts w:ascii="Palatino Linotype" w:hAnsi="Palatino Linotype" w:cs="Arial"/>
        </w:rPr>
        <w:t xml:space="preserve">,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w:t>
      </w:r>
      <w:r w:rsidR="004561F9" w:rsidRPr="00BA06D4">
        <w:rPr>
          <w:rFonts w:ascii="Palatino Linotype" w:hAnsi="Palatino Linotype" w:cs="Arial"/>
        </w:rPr>
        <w:lastRenderedPageBreak/>
        <w:t xml:space="preserve">conforme al principio de finalidad, todo tratamiento de datos personales que efectúen, deberá estar justificado en la Ley, lo anterior en términos de lo dispuesto por el artículo 22, párrafo primero </w:t>
      </w:r>
      <w:r w:rsidRPr="00BA06D4">
        <w:rPr>
          <w:rFonts w:ascii="Palatino Linotype" w:hAnsi="Palatino Linotype" w:cs="Arial"/>
        </w:rPr>
        <w:t>en</w:t>
      </w:r>
      <w:r w:rsidR="004561F9" w:rsidRPr="00BA06D4">
        <w:rPr>
          <w:rFonts w:ascii="Palatino Linotype" w:hAnsi="Palatino Linotype" w:cs="Arial"/>
        </w:rPr>
        <w:t xml:space="preserve"> relación con el </w:t>
      </w:r>
      <w:r w:rsidRPr="00BA06D4">
        <w:rPr>
          <w:rFonts w:ascii="Palatino Linotype" w:hAnsi="Palatino Linotype" w:cs="Arial"/>
        </w:rPr>
        <w:t xml:space="preserve">numeral </w:t>
      </w:r>
      <w:r w:rsidR="004561F9" w:rsidRPr="00BA06D4">
        <w:rPr>
          <w:rFonts w:ascii="Palatino Linotype" w:hAnsi="Palatino Linotype" w:cs="Arial"/>
        </w:rPr>
        <w:t xml:space="preserve">38 de la Ley de Protección de Datos Personales en Posesión de Sujetos Obligados del Estado de México y Municipios, los cuales se transcriben para mayor referencia: </w:t>
      </w:r>
    </w:p>
    <w:p w14:paraId="6C9B51D5" w14:textId="77777777" w:rsidR="004561F9" w:rsidRPr="00BA06D4" w:rsidRDefault="004561F9" w:rsidP="004561F9">
      <w:pPr>
        <w:jc w:val="both"/>
        <w:rPr>
          <w:rFonts w:ascii="Palatino Linotype" w:hAnsi="Palatino Linotype" w:cs="Arial"/>
        </w:rPr>
      </w:pPr>
    </w:p>
    <w:p w14:paraId="1D9F3E5C" w14:textId="77777777" w:rsidR="004561F9" w:rsidRPr="00BA06D4" w:rsidRDefault="004561F9" w:rsidP="004561F9">
      <w:pPr>
        <w:ind w:left="851" w:right="902"/>
        <w:jc w:val="both"/>
        <w:rPr>
          <w:rFonts w:ascii="Palatino Linotype" w:eastAsia="Arial Unicode MS" w:hAnsi="Palatino Linotype" w:cs="Arial"/>
          <w:i/>
          <w:sz w:val="22"/>
          <w:szCs w:val="22"/>
        </w:rPr>
      </w:pPr>
      <w:r w:rsidRPr="00BA06D4">
        <w:rPr>
          <w:rFonts w:ascii="Palatino Linotype" w:eastAsia="Arial Unicode MS" w:hAnsi="Palatino Linotype" w:cs="Arial"/>
          <w:b/>
          <w:i/>
          <w:sz w:val="22"/>
          <w:szCs w:val="22"/>
        </w:rPr>
        <w:t>“Artículo 22.</w:t>
      </w:r>
      <w:r w:rsidRPr="00BA06D4">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01280B25" w14:textId="77777777" w:rsidR="004561F9" w:rsidRPr="00BA06D4" w:rsidRDefault="004561F9" w:rsidP="004561F9">
      <w:pPr>
        <w:ind w:left="851" w:right="902"/>
        <w:jc w:val="both"/>
        <w:rPr>
          <w:rFonts w:ascii="Palatino Linotype" w:eastAsia="Arial Unicode MS" w:hAnsi="Palatino Linotype" w:cs="Arial"/>
          <w:i/>
          <w:sz w:val="22"/>
          <w:szCs w:val="22"/>
        </w:rPr>
      </w:pPr>
      <w:r w:rsidRPr="00BA06D4">
        <w:rPr>
          <w:rFonts w:ascii="Palatino Linotype" w:eastAsia="Arial Unicode MS" w:hAnsi="Palatino Linotype" w:cs="Arial"/>
          <w:b/>
          <w:i/>
          <w:sz w:val="22"/>
          <w:szCs w:val="22"/>
        </w:rPr>
        <w:t>Artículo 38.</w:t>
      </w:r>
      <w:r w:rsidRPr="00BA06D4">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BA06D4">
        <w:rPr>
          <w:rFonts w:ascii="Palatino Linotype" w:eastAsia="Arial Unicode MS" w:hAnsi="Palatino Linotype" w:cs="Arial"/>
          <w:b/>
          <w:i/>
          <w:sz w:val="22"/>
          <w:szCs w:val="22"/>
        </w:rPr>
        <w:t>”</w:t>
      </w:r>
      <w:r w:rsidRPr="00BA06D4">
        <w:rPr>
          <w:rFonts w:ascii="Palatino Linotype" w:eastAsia="Arial Unicode MS" w:hAnsi="Palatino Linotype" w:cs="Arial"/>
          <w:i/>
          <w:sz w:val="22"/>
          <w:szCs w:val="22"/>
        </w:rPr>
        <w:t xml:space="preserve"> </w:t>
      </w:r>
    </w:p>
    <w:p w14:paraId="784034FF" w14:textId="77777777" w:rsidR="004561F9" w:rsidRPr="00BA06D4" w:rsidRDefault="004561F9" w:rsidP="004561F9">
      <w:pPr>
        <w:ind w:left="851" w:right="850"/>
        <w:jc w:val="both"/>
        <w:rPr>
          <w:rFonts w:ascii="Palatino Linotype" w:eastAsia="Arial Unicode MS" w:hAnsi="Palatino Linotype" w:cs="Arial"/>
          <w:i/>
          <w:sz w:val="22"/>
          <w:szCs w:val="22"/>
        </w:rPr>
      </w:pPr>
    </w:p>
    <w:p w14:paraId="523E216F" w14:textId="2F90BBA7" w:rsidR="004561F9" w:rsidRPr="00BA06D4" w:rsidRDefault="004561F9" w:rsidP="004561F9">
      <w:pPr>
        <w:spacing w:line="360" w:lineRule="auto"/>
        <w:jc w:val="both"/>
        <w:rPr>
          <w:rFonts w:ascii="Palatino Linotype" w:hAnsi="Palatino Linotype" w:cs="Arial"/>
        </w:rPr>
      </w:pPr>
      <w:r w:rsidRPr="00BA06D4">
        <w:rPr>
          <w:rFonts w:ascii="Palatino Linotype" w:hAnsi="Palatino Linotype" w:cs="Arial"/>
        </w:rPr>
        <w:t>De este modo, entre los principios constitucionales de máxima publicidad y de protección de datos personales, la Ley de la materia permite la elaboración de versiones públicas en las que se suprima aquella información relacionada con la vida privada de los particulares</w:t>
      </w:r>
      <w:r w:rsidR="00A359B7" w:rsidRPr="00BA06D4">
        <w:rPr>
          <w:rFonts w:ascii="Palatino Linotype" w:hAnsi="Palatino Linotype" w:cs="Arial"/>
        </w:rPr>
        <w:t>,</w:t>
      </w:r>
      <w:r w:rsidRPr="00BA06D4">
        <w:rPr>
          <w:rFonts w:ascii="Palatino Linotype" w:hAnsi="Palatino Linotype" w:cs="Arial"/>
        </w:rPr>
        <w:t xml:space="preserve"> toda vez que ésta tiene por objeto proteger datos personales, entendiéndose por tales, aquéllos que hacen identificable a una persona. </w:t>
      </w:r>
    </w:p>
    <w:p w14:paraId="34957C03" w14:textId="77777777" w:rsidR="004561F9" w:rsidRPr="00BA06D4" w:rsidRDefault="004561F9" w:rsidP="004561F9">
      <w:pPr>
        <w:spacing w:line="360" w:lineRule="auto"/>
        <w:jc w:val="both"/>
        <w:rPr>
          <w:rFonts w:ascii="Palatino Linotype" w:hAnsi="Palatino Linotype" w:cs="Arial"/>
        </w:rPr>
      </w:pPr>
    </w:p>
    <w:p w14:paraId="65C34D03" w14:textId="77777777" w:rsidR="004561F9" w:rsidRPr="00BA06D4" w:rsidRDefault="004561F9" w:rsidP="004561F9">
      <w:pPr>
        <w:spacing w:line="360" w:lineRule="auto"/>
        <w:jc w:val="both"/>
        <w:rPr>
          <w:rFonts w:ascii="Palatino Linotype" w:hAnsi="Palatino Linotype" w:cs="Arial"/>
        </w:rPr>
      </w:pPr>
      <w:r w:rsidRPr="00BA06D4">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BA06D4">
        <w:rPr>
          <w:rFonts w:ascii="Palatino Linotype" w:eastAsia="Arial Unicode MS" w:hAnsi="Palatino Linotype" w:cs="Arial"/>
        </w:rPr>
        <w:t xml:space="preserve"> que debe ser protegida por </w:t>
      </w:r>
      <w:r w:rsidRPr="00BA06D4">
        <w:rPr>
          <w:rFonts w:ascii="Palatino Linotype" w:eastAsia="Arial Unicode MS" w:hAnsi="Palatino Linotype" w:cs="Arial"/>
          <w:b/>
        </w:rPr>
        <w:t xml:space="preserve">EL </w:t>
      </w:r>
      <w:r w:rsidRPr="00BA06D4">
        <w:rPr>
          <w:rFonts w:ascii="Palatino Linotype" w:eastAsia="Arial Unicode MS" w:hAnsi="Palatino Linotype" w:cs="Arial"/>
          <w:b/>
        </w:rPr>
        <w:lastRenderedPageBreak/>
        <w:t>SUJETO OBLIGADO,</w:t>
      </w:r>
      <w:r w:rsidRPr="00BA06D4">
        <w:rPr>
          <w:rFonts w:ascii="Palatino Linotype" w:eastAsia="Arial Unicode MS" w:hAnsi="Palatino Linotype" w:cs="Arial"/>
        </w:rPr>
        <w:t xml:space="preserve"> por lo </w:t>
      </w:r>
      <w:r w:rsidRPr="00BA06D4">
        <w:rPr>
          <w:rFonts w:ascii="Palatino Linotype" w:hAnsi="Palatino Linotype" w:cs="Arial"/>
        </w:rPr>
        <w:t>que, todo dato personal susceptible de clasificación debe ser protegido.</w:t>
      </w:r>
    </w:p>
    <w:p w14:paraId="106E68B3" w14:textId="77777777" w:rsidR="004561F9" w:rsidRPr="00BA06D4" w:rsidRDefault="004561F9" w:rsidP="004561F9">
      <w:pPr>
        <w:spacing w:line="360" w:lineRule="auto"/>
        <w:jc w:val="both"/>
        <w:rPr>
          <w:rFonts w:ascii="Palatino Linotype" w:hAnsi="Palatino Linotype" w:cs="Arial"/>
        </w:rPr>
      </w:pPr>
    </w:p>
    <w:p w14:paraId="76B3511F" w14:textId="599AB003" w:rsidR="004561F9" w:rsidRPr="00BA06D4" w:rsidRDefault="00A359B7" w:rsidP="004561F9">
      <w:pPr>
        <w:spacing w:line="360" w:lineRule="auto"/>
        <w:jc w:val="both"/>
        <w:rPr>
          <w:rFonts w:ascii="Palatino Linotype" w:hAnsi="Palatino Linotype" w:cs="Arial"/>
        </w:rPr>
      </w:pPr>
      <w:r w:rsidRPr="00BA06D4">
        <w:rPr>
          <w:rFonts w:ascii="Palatino Linotype" w:hAnsi="Palatino Linotype" w:cs="Arial"/>
        </w:rPr>
        <w:t xml:space="preserve">Por lo que la </w:t>
      </w:r>
      <w:r w:rsidR="004561F9" w:rsidRPr="00BA06D4">
        <w:rPr>
          <w:rFonts w:ascii="Palatino Linotype" w:hAnsi="Palatino Linotype" w:cs="Arial"/>
        </w:rPr>
        <w:t xml:space="preserve">finalidad de la versión pública de la información, es salvaguardar la vida, integridad, seguridad, patrimonio y privacidad de las personas; de tal manera que todo aquello que no tenga por objeto proteger lo </w:t>
      </w:r>
      <w:r w:rsidRPr="00BA06D4">
        <w:rPr>
          <w:rFonts w:ascii="Palatino Linotype" w:hAnsi="Palatino Linotype" w:cs="Arial"/>
        </w:rPr>
        <w:t>referido</w:t>
      </w:r>
      <w:r w:rsidR="004561F9" w:rsidRPr="00BA06D4">
        <w:rPr>
          <w:rFonts w:ascii="Palatino Linotype" w:hAnsi="Palatino Linotype" w:cs="Arial"/>
        </w:rPr>
        <w:t>, es susceptible de ser entregado; en otras palabras, la protección de datos personales, entre ellos el del patrimonio y su confidencialidad, es una derivación del derecho a la intimidad.</w:t>
      </w:r>
    </w:p>
    <w:p w14:paraId="583C1802" w14:textId="77777777" w:rsidR="004561F9" w:rsidRPr="00BA06D4" w:rsidRDefault="004561F9" w:rsidP="004561F9">
      <w:pPr>
        <w:spacing w:line="360" w:lineRule="auto"/>
        <w:jc w:val="both"/>
        <w:rPr>
          <w:rFonts w:ascii="Palatino Linotype" w:hAnsi="Palatino Linotype" w:cs="Arial"/>
        </w:rPr>
      </w:pPr>
    </w:p>
    <w:p w14:paraId="1471E769" w14:textId="78BBEEB1" w:rsidR="004561F9" w:rsidRPr="00BA06D4" w:rsidRDefault="004561F9" w:rsidP="004561F9">
      <w:pPr>
        <w:spacing w:line="360" w:lineRule="auto"/>
        <w:jc w:val="both"/>
        <w:rPr>
          <w:rFonts w:ascii="Palatino Linotype" w:hAnsi="Palatino Linotype" w:cs="Arial"/>
        </w:rPr>
      </w:pPr>
      <w:r w:rsidRPr="00BA06D4">
        <w:rPr>
          <w:rFonts w:ascii="Palatino Linotype" w:hAnsi="Palatino Linotype" w:cs="Arial"/>
        </w:rPr>
        <w:t xml:space="preserve">Asimismo, es importante señalar que dicha clasificación se tiene que efectuar mediante </w:t>
      </w:r>
      <w:r w:rsidR="00A359B7" w:rsidRPr="00BA06D4">
        <w:rPr>
          <w:rFonts w:ascii="Palatino Linotype" w:hAnsi="Palatino Linotype" w:cs="Arial"/>
        </w:rPr>
        <w:t>las</w:t>
      </w:r>
      <w:r w:rsidRPr="00BA06D4">
        <w:rPr>
          <w:rFonts w:ascii="Palatino Linotype" w:hAnsi="Palatino Linotype" w:cs="Arial"/>
        </w:rPr>
        <w:t xml:space="preserve">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70C76316" w14:textId="77777777" w:rsidR="004561F9" w:rsidRPr="00BA06D4" w:rsidRDefault="004561F9" w:rsidP="004561F9">
      <w:pPr>
        <w:jc w:val="both"/>
        <w:rPr>
          <w:rFonts w:ascii="Palatino Linotype" w:hAnsi="Palatino Linotype" w:cs="Arial"/>
        </w:rPr>
      </w:pPr>
    </w:p>
    <w:p w14:paraId="2C3128D2" w14:textId="77777777" w:rsidR="004561F9" w:rsidRPr="00BA06D4" w:rsidRDefault="004561F9" w:rsidP="004561F9">
      <w:pPr>
        <w:ind w:left="851" w:right="902"/>
        <w:jc w:val="both"/>
        <w:rPr>
          <w:rFonts w:ascii="Palatino Linotype" w:hAnsi="Palatino Linotype" w:cs="Arial"/>
          <w:i/>
          <w:sz w:val="22"/>
          <w:szCs w:val="22"/>
        </w:rPr>
      </w:pPr>
      <w:r w:rsidRPr="00BA06D4">
        <w:rPr>
          <w:rFonts w:ascii="Palatino Linotype" w:hAnsi="Palatino Linotype" w:cs="Arial"/>
          <w:b/>
          <w:i/>
          <w:sz w:val="22"/>
          <w:szCs w:val="22"/>
        </w:rPr>
        <w:t xml:space="preserve">“Artículo 49. </w:t>
      </w:r>
      <w:r w:rsidRPr="00BA06D4">
        <w:rPr>
          <w:rFonts w:ascii="Palatino Linotype" w:hAnsi="Palatino Linotype" w:cs="Arial"/>
          <w:i/>
          <w:sz w:val="22"/>
          <w:szCs w:val="22"/>
        </w:rPr>
        <w:t>Los Comités de Transparencia tendrán las siguientes atribuciones:</w:t>
      </w:r>
    </w:p>
    <w:p w14:paraId="74F7D46E" w14:textId="77777777" w:rsidR="004561F9" w:rsidRPr="00BA06D4" w:rsidRDefault="004561F9" w:rsidP="004561F9">
      <w:pPr>
        <w:ind w:left="851" w:right="902"/>
        <w:jc w:val="both"/>
        <w:rPr>
          <w:rFonts w:ascii="Palatino Linotype" w:hAnsi="Palatino Linotype" w:cs="Arial"/>
          <w:i/>
          <w:sz w:val="22"/>
          <w:szCs w:val="22"/>
        </w:rPr>
      </w:pPr>
      <w:r w:rsidRPr="00BA06D4">
        <w:rPr>
          <w:rFonts w:ascii="Palatino Linotype" w:hAnsi="Palatino Linotype" w:cs="Arial"/>
          <w:b/>
          <w:i/>
          <w:sz w:val="22"/>
          <w:szCs w:val="22"/>
        </w:rPr>
        <w:t>VIII.</w:t>
      </w:r>
      <w:r w:rsidRPr="00BA06D4">
        <w:rPr>
          <w:rFonts w:ascii="Palatino Linotype" w:hAnsi="Palatino Linotype" w:cs="Arial"/>
          <w:i/>
          <w:sz w:val="22"/>
          <w:szCs w:val="22"/>
        </w:rPr>
        <w:t xml:space="preserve"> Aprobar, modificar o revocar la clasificación de la información;</w:t>
      </w:r>
    </w:p>
    <w:p w14:paraId="629D7F7D" w14:textId="77777777" w:rsidR="004561F9" w:rsidRPr="00BA06D4" w:rsidRDefault="004561F9" w:rsidP="004561F9">
      <w:pPr>
        <w:ind w:left="851" w:right="902"/>
        <w:jc w:val="both"/>
        <w:rPr>
          <w:rFonts w:ascii="Palatino Linotype" w:hAnsi="Palatino Linotype" w:cs="Arial"/>
          <w:i/>
          <w:sz w:val="22"/>
          <w:szCs w:val="22"/>
        </w:rPr>
      </w:pPr>
      <w:r w:rsidRPr="00BA06D4">
        <w:rPr>
          <w:rFonts w:ascii="Palatino Linotype" w:hAnsi="Palatino Linotype" w:cs="Arial"/>
          <w:b/>
          <w:i/>
          <w:sz w:val="22"/>
          <w:szCs w:val="22"/>
        </w:rPr>
        <w:t>Artículo 132.</w:t>
      </w:r>
      <w:r w:rsidRPr="00BA06D4">
        <w:rPr>
          <w:rFonts w:ascii="Palatino Linotype" w:hAnsi="Palatino Linotype" w:cs="Arial"/>
          <w:i/>
          <w:sz w:val="22"/>
          <w:szCs w:val="22"/>
        </w:rPr>
        <w:t xml:space="preserve"> La clasificación de la información se llevará a cabo en el momento en que:</w:t>
      </w:r>
    </w:p>
    <w:p w14:paraId="4F30BE3E" w14:textId="77777777" w:rsidR="004561F9" w:rsidRPr="00BA06D4" w:rsidRDefault="004561F9" w:rsidP="004561F9">
      <w:pPr>
        <w:ind w:left="851" w:right="902"/>
        <w:jc w:val="both"/>
        <w:rPr>
          <w:rFonts w:ascii="Palatino Linotype" w:hAnsi="Palatino Linotype" w:cs="Arial"/>
          <w:i/>
          <w:sz w:val="22"/>
          <w:szCs w:val="22"/>
        </w:rPr>
      </w:pPr>
      <w:r w:rsidRPr="00BA06D4">
        <w:rPr>
          <w:rFonts w:ascii="Palatino Linotype" w:hAnsi="Palatino Linotype" w:cs="Arial"/>
          <w:b/>
          <w:i/>
          <w:sz w:val="22"/>
          <w:szCs w:val="22"/>
        </w:rPr>
        <w:t>I.</w:t>
      </w:r>
      <w:r w:rsidRPr="00BA06D4">
        <w:rPr>
          <w:rFonts w:ascii="Palatino Linotype" w:hAnsi="Palatino Linotype" w:cs="Arial"/>
          <w:i/>
          <w:sz w:val="22"/>
          <w:szCs w:val="22"/>
        </w:rPr>
        <w:t xml:space="preserve"> Se reciba una solicitud de acceso a la información;</w:t>
      </w:r>
    </w:p>
    <w:p w14:paraId="1BFF3694" w14:textId="77777777" w:rsidR="004561F9" w:rsidRPr="00BA06D4" w:rsidRDefault="004561F9" w:rsidP="004561F9">
      <w:pPr>
        <w:ind w:left="851" w:right="902"/>
        <w:jc w:val="both"/>
        <w:rPr>
          <w:rFonts w:ascii="Palatino Linotype" w:hAnsi="Palatino Linotype" w:cs="Arial"/>
          <w:i/>
          <w:sz w:val="22"/>
          <w:szCs w:val="22"/>
        </w:rPr>
      </w:pPr>
      <w:r w:rsidRPr="00BA06D4">
        <w:rPr>
          <w:rFonts w:ascii="Palatino Linotype" w:hAnsi="Palatino Linotype" w:cs="Arial"/>
          <w:b/>
          <w:i/>
          <w:sz w:val="22"/>
          <w:szCs w:val="22"/>
        </w:rPr>
        <w:t>II.</w:t>
      </w:r>
      <w:r w:rsidRPr="00BA06D4">
        <w:rPr>
          <w:rFonts w:ascii="Palatino Linotype" w:hAnsi="Palatino Linotype" w:cs="Arial"/>
          <w:i/>
          <w:sz w:val="22"/>
          <w:szCs w:val="22"/>
        </w:rPr>
        <w:t xml:space="preserve"> Se determine mediante resolución de autoridad competente; o</w:t>
      </w:r>
    </w:p>
    <w:p w14:paraId="28DD8E61" w14:textId="77777777" w:rsidR="004561F9" w:rsidRPr="00BA06D4" w:rsidRDefault="004561F9" w:rsidP="004561F9">
      <w:pPr>
        <w:ind w:left="851" w:right="902"/>
        <w:jc w:val="both"/>
        <w:rPr>
          <w:rFonts w:ascii="Palatino Linotype" w:hAnsi="Palatino Linotype" w:cs="Arial"/>
          <w:b/>
          <w:i/>
          <w:sz w:val="22"/>
          <w:szCs w:val="22"/>
        </w:rPr>
      </w:pPr>
      <w:r w:rsidRPr="00BA06D4">
        <w:rPr>
          <w:rFonts w:ascii="Palatino Linotype" w:hAnsi="Palatino Linotype" w:cs="Arial"/>
          <w:i/>
          <w:sz w:val="22"/>
          <w:szCs w:val="22"/>
        </w:rPr>
        <w:t>III. Se generen versiones públicas para dar cumplimiento a las obligaciones de transparencia previstas en esta Ley.</w:t>
      </w:r>
      <w:r w:rsidRPr="00BA06D4">
        <w:rPr>
          <w:rFonts w:ascii="Palatino Linotype" w:hAnsi="Palatino Linotype" w:cs="Arial"/>
          <w:b/>
          <w:i/>
          <w:sz w:val="22"/>
          <w:szCs w:val="22"/>
        </w:rPr>
        <w:t>”</w:t>
      </w:r>
    </w:p>
    <w:p w14:paraId="56ABE512" w14:textId="77777777" w:rsidR="004561F9" w:rsidRPr="00BA06D4" w:rsidRDefault="004561F9" w:rsidP="004561F9">
      <w:pPr>
        <w:ind w:left="851" w:right="902"/>
        <w:jc w:val="both"/>
        <w:rPr>
          <w:rFonts w:ascii="Palatino Linotype" w:hAnsi="Palatino Linotype" w:cs="Arial"/>
          <w:i/>
          <w:sz w:val="22"/>
          <w:szCs w:val="22"/>
        </w:rPr>
      </w:pPr>
      <w:r w:rsidRPr="00BA06D4">
        <w:rPr>
          <w:rFonts w:ascii="Palatino Linotype" w:hAnsi="Palatino Linotype" w:cs="Arial"/>
          <w:b/>
          <w:i/>
          <w:sz w:val="22"/>
          <w:szCs w:val="22"/>
        </w:rPr>
        <w:t>“Segundo.-</w:t>
      </w:r>
      <w:r w:rsidRPr="00BA06D4">
        <w:rPr>
          <w:rFonts w:ascii="Palatino Linotype" w:hAnsi="Palatino Linotype" w:cs="Arial"/>
          <w:i/>
          <w:sz w:val="22"/>
          <w:szCs w:val="22"/>
        </w:rPr>
        <w:t xml:space="preserve"> Para efectos de los presentes Lineamientos Generales, se entenderá por:</w:t>
      </w:r>
    </w:p>
    <w:p w14:paraId="1B7FC878" w14:textId="77777777" w:rsidR="004561F9" w:rsidRPr="00BA06D4" w:rsidRDefault="004561F9" w:rsidP="004561F9">
      <w:pPr>
        <w:ind w:left="851" w:right="902"/>
        <w:jc w:val="both"/>
        <w:rPr>
          <w:rFonts w:ascii="Palatino Linotype" w:hAnsi="Palatino Linotype" w:cs="Arial"/>
          <w:i/>
          <w:sz w:val="22"/>
          <w:szCs w:val="22"/>
        </w:rPr>
      </w:pPr>
      <w:r w:rsidRPr="00BA06D4">
        <w:rPr>
          <w:rFonts w:ascii="Palatino Linotype" w:hAnsi="Palatino Linotype" w:cs="Arial"/>
          <w:b/>
          <w:i/>
          <w:sz w:val="22"/>
          <w:szCs w:val="22"/>
        </w:rPr>
        <w:lastRenderedPageBreak/>
        <w:t>XVIII.</w:t>
      </w:r>
      <w:r w:rsidRPr="00BA06D4">
        <w:rPr>
          <w:rFonts w:ascii="Palatino Linotype" w:hAnsi="Palatino Linotype" w:cs="Arial"/>
          <w:i/>
          <w:sz w:val="22"/>
          <w:szCs w:val="22"/>
        </w:rPr>
        <w:t xml:space="preserve">  </w:t>
      </w:r>
      <w:r w:rsidRPr="00BA06D4">
        <w:rPr>
          <w:rFonts w:ascii="Palatino Linotype" w:hAnsi="Palatino Linotype" w:cs="Arial"/>
          <w:b/>
          <w:i/>
          <w:sz w:val="22"/>
          <w:szCs w:val="22"/>
        </w:rPr>
        <w:t>Versión pública:</w:t>
      </w:r>
      <w:r w:rsidRPr="00BA06D4">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103A70C6" w14:textId="77777777" w:rsidR="004561F9" w:rsidRPr="00BA06D4" w:rsidRDefault="004561F9" w:rsidP="004561F9">
      <w:pPr>
        <w:ind w:left="851" w:right="902"/>
        <w:jc w:val="both"/>
        <w:rPr>
          <w:rFonts w:ascii="Palatino Linotype" w:hAnsi="Palatino Linotype" w:cs="Arial"/>
          <w:i/>
          <w:sz w:val="22"/>
          <w:szCs w:val="22"/>
        </w:rPr>
      </w:pPr>
      <w:r w:rsidRPr="00BA06D4">
        <w:rPr>
          <w:rFonts w:ascii="Palatino Linotype" w:hAnsi="Palatino Linotype" w:cs="Arial"/>
          <w:b/>
          <w:i/>
          <w:sz w:val="22"/>
          <w:szCs w:val="22"/>
        </w:rPr>
        <w:t>Cuarto.</w:t>
      </w:r>
      <w:r w:rsidRPr="00BA06D4">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D0512DB" w14:textId="77777777" w:rsidR="004561F9" w:rsidRPr="00BA06D4" w:rsidRDefault="004561F9" w:rsidP="004561F9">
      <w:pPr>
        <w:ind w:left="851" w:right="902"/>
        <w:jc w:val="both"/>
        <w:rPr>
          <w:rFonts w:ascii="Palatino Linotype" w:hAnsi="Palatino Linotype" w:cs="Arial"/>
          <w:i/>
          <w:sz w:val="22"/>
          <w:szCs w:val="22"/>
        </w:rPr>
      </w:pPr>
      <w:r w:rsidRPr="00BA06D4">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36B11481" w14:textId="77777777" w:rsidR="004561F9" w:rsidRPr="00BA06D4" w:rsidRDefault="004561F9" w:rsidP="004561F9">
      <w:pPr>
        <w:ind w:left="851" w:right="902"/>
        <w:jc w:val="both"/>
        <w:rPr>
          <w:rFonts w:ascii="Palatino Linotype" w:hAnsi="Palatino Linotype" w:cs="Arial"/>
          <w:i/>
          <w:sz w:val="22"/>
          <w:szCs w:val="22"/>
        </w:rPr>
      </w:pPr>
      <w:r w:rsidRPr="00BA06D4">
        <w:rPr>
          <w:rFonts w:ascii="Palatino Linotype" w:hAnsi="Palatino Linotype" w:cs="Arial"/>
          <w:b/>
          <w:i/>
          <w:sz w:val="22"/>
          <w:szCs w:val="22"/>
        </w:rPr>
        <w:t>Quinto.</w:t>
      </w:r>
      <w:r w:rsidRPr="00BA06D4">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426C7480" w14:textId="77777777" w:rsidR="004561F9" w:rsidRPr="00BA06D4" w:rsidRDefault="004561F9" w:rsidP="004561F9">
      <w:pPr>
        <w:ind w:left="851" w:right="902"/>
        <w:jc w:val="both"/>
        <w:rPr>
          <w:rFonts w:ascii="Palatino Linotype" w:hAnsi="Palatino Linotype" w:cs="Arial"/>
          <w:i/>
          <w:sz w:val="22"/>
          <w:szCs w:val="22"/>
        </w:rPr>
      </w:pPr>
      <w:r w:rsidRPr="00BA06D4">
        <w:rPr>
          <w:rFonts w:ascii="Palatino Linotype" w:hAnsi="Palatino Linotype" w:cs="Arial"/>
          <w:b/>
          <w:i/>
          <w:sz w:val="22"/>
          <w:szCs w:val="22"/>
        </w:rPr>
        <w:t>Sexto.</w:t>
      </w:r>
      <w:r w:rsidRPr="00BA06D4">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55BE31F5" w14:textId="77777777" w:rsidR="004561F9" w:rsidRPr="00BA06D4" w:rsidRDefault="004561F9" w:rsidP="004561F9">
      <w:pPr>
        <w:ind w:left="851" w:right="902"/>
        <w:jc w:val="both"/>
        <w:rPr>
          <w:rFonts w:ascii="Palatino Linotype" w:hAnsi="Palatino Linotype" w:cs="Arial"/>
          <w:i/>
          <w:sz w:val="22"/>
          <w:szCs w:val="22"/>
        </w:rPr>
      </w:pPr>
      <w:r w:rsidRPr="00BA06D4">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7C8F6D93" w14:textId="77777777" w:rsidR="004561F9" w:rsidRPr="00BA06D4" w:rsidRDefault="004561F9" w:rsidP="004561F9">
      <w:pPr>
        <w:ind w:left="851" w:right="902"/>
        <w:jc w:val="both"/>
        <w:rPr>
          <w:rFonts w:ascii="Palatino Linotype" w:hAnsi="Palatino Linotype" w:cs="Arial"/>
          <w:i/>
          <w:sz w:val="22"/>
          <w:szCs w:val="22"/>
        </w:rPr>
      </w:pPr>
      <w:r w:rsidRPr="00BA06D4">
        <w:rPr>
          <w:rFonts w:ascii="Palatino Linotype" w:hAnsi="Palatino Linotype" w:cs="Arial"/>
          <w:b/>
          <w:i/>
          <w:sz w:val="22"/>
          <w:szCs w:val="22"/>
        </w:rPr>
        <w:t>Séptimo.</w:t>
      </w:r>
      <w:r w:rsidRPr="00BA06D4">
        <w:rPr>
          <w:rFonts w:ascii="Palatino Linotype" w:hAnsi="Palatino Linotype" w:cs="Arial"/>
          <w:i/>
          <w:sz w:val="22"/>
          <w:szCs w:val="22"/>
        </w:rPr>
        <w:t xml:space="preserve"> La clasificación de la información se llevará a cabo en el momento en que:</w:t>
      </w:r>
    </w:p>
    <w:p w14:paraId="256B9DFC" w14:textId="77777777" w:rsidR="004561F9" w:rsidRPr="00BA06D4" w:rsidRDefault="004561F9" w:rsidP="004561F9">
      <w:pPr>
        <w:ind w:left="851" w:right="902"/>
        <w:jc w:val="both"/>
        <w:rPr>
          <w:rFonts w:ascii="Palatino Linotype" w:hAnsi="Palatino Linotype" w:cs="Arial"/>
          <w:i/>
          <w:sz w:val="22"/>
          <w:szCs w:val="22"/>
        </w:rPr>
      </w:pPr>
      <w:r w:rsidRPr="00BA06D4">
        <w:rPr>
          <w:rFonts w:ascii="Palatino Linotype" w:hAnsi="Palatino Linotype" w:cs="Arial"/>
          <w:b/>
          <w:i/>
          <w:sz w:val="22"/>
          <w:szCs w:val="22"/>
        </w:rPr>
        <w:t>I.</w:t>
      </w:r>
      <w:r w:rsidRPr="00BA06D4">
        <w:rPr>
          <w:rFonts w:ascii="Palatino Linotype" w:hAnsi="Palatino Linotype" w:cs="Arial"/>
          <w:i/>
          <w:sz w:val="22"/>
          <w:szCs w:val="22"/>
        </w:rPr>
        <w:t xml:space="preserve">        Se reciba una solicitud de acceso a la información;</w:t>
      </w:r>
    </w:p>
    <w:p w14:paraId="2C989082" w14:textId="77777777" w:rsidR="004561F9" w:rsidRPr="00BA06D4" w:rsidRDefault="004561F9" w:rsidP="004561F9">
      <w:pPr>
        <w:ind w:left="851" w:right="902"/>
        <w:jc w:val="both"/>
        <w:rPr>
          <w:rFonts w:ascii="Palatino Linotype" w:hAnsi="Palatino Linotype" w:cs="Arial"/>
          <w:i/>
          <w:sz w:val="22"/>
          <w:szCs w:val="22"/>
        </w:rPr>
      </w:pPr>
      <w:r w:rsidRPr="00BA06D4">
        <w:rPr>
          <w:rFonts w:ascii="Palatino Linotype" w:hAnsi="Palatino Linotype" w:cs="Arial"/>
          <w:b/>
          <w:i/>
          <w:sz w:val="22"/>
          <w:szCs w:val="22"/>
        </w:rPr>
        <w:t>II.</w:t>
      </w:r>
      <w:r w:rsidRPr="00BA06D4">
        <w:rPr>
          <w:rFonts w:ascii="Palatino Linotype" w:hAnsi="Palatino Linotype" w:cs="Arial"/>
          <w:i/>
          <w:sz w:val="22"/>
          <w:szCs w:val="22"/>
        </w:rPr>
        <w:t xml:space="preserve">       Se determine mediante resolución de autoridad competente, o</w:t>
      </w:r>
    </w:p>
    <w:p w14:paraId="73EC9B66" w14:textId="77777777" w:rsidR="004561F9" w:rsidRPr="00BA06D4" w:rsidRDefault="004561F9" w:rsidP="004561F9">
      <w:pPr>
        <w:ind w:left="851" w:right="902"/>
        <w:jc w:val="both"/>
        <w:rPr>
          <w:rFonts w:ascii="Palatino Linotype" w:hAnsi="Palatino Linotype" w:cs="Arial"/>
          <w:i/>
          <w:sz w:val="22"/>
          <w:szCs w:val="22"/>
        </w:rPr>
      </w:pPr>
      <w:r w:rsidRPr="00BA06D4">
        <w:rPr>
          <w:rFonts w:ascii="Palatino Linotype" w:hAnsi="Palatino Linotype" w:cs="Arial"/>
          <w:b/>
          <w:i/>
          <w:sz w:val="22"/>
          <w:szCs w:val="22"/>
        </w:rPr>
        <w:t>III.</w:t>
      </w:r>
      <w:r w:rsidRPr="00BA06D4">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57127F88" w14:textId="77777777" w:rsidR="004561F9" w:rsidRPr="00BA06D4" w:rsidRDefault="004561F9" w:rsidP="004561F9">
      <w:pPr>
        <w:ind w:left="851" w:right="902"/>
        <w:jc w:val="both"/>
        <w:rPr>
          <w:rFonts w:ascii="Palatino Linotype" w:hAnsi="Palatino Linotype" w:cs="Arial"/>
          <w:i/>
          <w:sz w:val="22"/>
          <w:szCs w:val="22"/>
        </w:rPr>
      </w:pPr>
      <w:r w:rsidRPr="00BA06D4">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14:paraId="7BB35866" w14:textId="77777777" w:rsidR="004561F9" w:rsidRPr="00BA06D4" w:rsidRDefault="004561F9" w:rsidP="004561F9">
      <w:pPr>
        <w:ind w:left="851" w:right="902"/>
        <w:jc w:val="both"/>
        <w:rPr>
          <w:rFonts w:ascii="Palatino Linotype" w:hAnsi="Palatino Linotype" w:cs="Arial"/>
          <w:i/>
          <w:sz w:val="22"/>
          <w:szCs w:val="22"/>
        </w:rPr>
      </w:pPr>
      <w:r w:rsidRPr="00BA06D4">
        <w:rPr>
          <w:rFonts w:ascii="Palatino Linotype" w:hAnsi="Palatino Linotype" w:cs="Arial"/>
          <w:b/>
          <w:i/>
          <w:sz w:val="22"/>
          <w:szCs w:val="22"/>
        </w:rPr>
        <w:t>Octavo.</w:t>
      </w:r>
      <w:r w:rsidRPr="00BA06D4">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2A5332A6" w14:textId="77777777" w:rsidR="004561F9" w:rsidRPr="00BA06D4" w:rsidRDefault="004561F9" w:rsidP="004561F9">
      <w:pPr>
        <w:ind w:left="851" w:right="902"/>
        <w:jc w:val="both"/>
        <w:rPr>
          <w:rFonts w:ascii="Palatino Linotype" w:hAnsi="Palatino Linotype" w:cs="Arial"/>
          <w:i/>
          <w:sz w:val="22"/>
          <w:szCs w:val="22"/>
        </w:rPr>
      </w:pPr>
      <w:r w:rsidRPr="00BA06D4">
        <w:rPr>
          <w:rFonts w:ascii="Palatino Linotype" w:hAnsi="Palatino Linotype" w:cs="Arial"/>
          <w:i/>
          <w:sz w:val="22"/>
          <w:szCs w:val="22"/>
        </w:rPr>
        <w:lastRenderedPageBreak/>
        <w:t>Para motivar la clasificación se deberán señalar las razones o circunstancias especiales que lo llevaron a concluir que el caso particular se ajusta al supuesto previsto por la norma legal invocada como fundamento.</w:t>
      </w:r>
    </w:p>
    <w:p w14:paraId="54CACBDE" w14:textId="77777777" w:rsidR="004561F9" w:rsidRPr="00BA06D4" w:rsidRDefault="004561F9" w:rsidP="004561F9">
      <w:pPr>
        <w:ind w:left="851" w:right="902"/>
        <w:jc w:val="both"/>
        <w:rPr>
          <w:rFonts w:ascii="Palatino Linotype" w:hAnsi="Palatino Linotype" w:cs="Arial"/>
          <w:i/>
          <w:sz w:val="22"/>
          <w:szCs w:val="22"/>
        </w:rPr>
      </w:pPr>
      <w:r w:rsidRPr="00BA06D4">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14:paraId="02FBDB05" w14:textId="77777777" w:rsidR="004561F9" w:rsidRPr="00BA06D4" w:rsidRDefault="004561F9" w:rsidP="004561F9">
      <w:pPr>
        <w:ind w:left="851" w:right="902"/>
        <w:jc w:val="both"/>
        <w:rPr>
          <w:rFonts w:ascii="Palatino Linotype" w:hAnsi="Palatino Linotype" w:cs="Arial"/>
          <w:i/>
          <w:sz w:val="22"/>
          <w:szCs w:val="22"/>
        </w:rPr>
      </w:pPr>
      <w:r w:rsidRPr="00BA06D4">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130DFA5A" w14:textId="77777777" w:rsidR="004561F9" w:rsidRPr="00BA06D4" w:rsidRDefault="004561F9" w:rsidP="004561F9">
      <w:pPr>
        <w:ind w:left="851" w:right="902"/>
        <w:jc w:val="both"/>
        <w:rPr>
          <w:rFonts w:ascii="Palatino Linotype" w:hAnsi="Palatino Linotype" w:cs="Arial"/>
          <w:i/>
          <w:sz w:val="22"/>
          <w:szCs w:val="22"/>
        </w:rPr>
      </w:pPr>
      <w:r w:rsidRPr="00BA06D4">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14:paraId="1A4A16A2" w14:textId="77777777" w:rsidR="004561F9" w:rsidRPr="00BA06D4" w:rsidRDefault="004561F9" w:rsidP="004561F9">
      <w:pPr>
        <w:ind w:left="851" w:right="902"/>
        <w:jc w:val="both"/>
        <w:rPr>
          <w:rFonts w:ascii="Palatino Linotype" w:hAnsi="Palatino Linotype" w:cs="Arial"/>
          <w:i/>
          <w:sz w:val="22"/>
          <w:szCs w:val="22"/>
        </w:rPr>
      </w:pPr>
      <w:r w:rsidRPr="00BA06D4">
        <w:rPr>
          <w:rFonts w:ascii="Palatino Linotype" w:hAnsi="Palatino Linotype" w:cs="Arial"/>
          <w:b/>
          <w:i/>
          <w:sz w:val="22"/>
          <w:szCs w:val="22"/>
        </w:rPr>
        <w:t>Noveno.</w:t>
      </w:r>
      <w:r w:rsidRPr="00BA06D4">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2752F75B" w14:textId="77777777" w:rsidR="004561F9" w:rsidRPr="00BA06D4" w:rsidRDefault="004561F9" w:rsidP="004561F9">
      <w:pPr>
        <w:ind w:left="851" w:right="902"/>
        <w:jc w:val="both"/>
        <w:rPr>
          <w:rFonts w:ascii="Palatino Linotype" w:hAnsi="Palatino Linotype" w:cs="Arial"/>
          <w:i/>
          <w:sz w:val="22"/>
          <w:szCs w:val="22"/>
        </w:rPr>
      </w:pPr>
      <w:r w:rsidRPr="00BA06D4">
        <w:rPr>
          <w:rFonts w:ascii="Palatino Linotype" w:hAnsi="Palatino Linotype" w:cs="Arial"/>
          <w:b/>
          <w:i/>
          <w:sz w:val="22"/>
          <w:szCs w:val="22"/>
        </w:rPr>
        <w:t>Décimo.</w:t>
      </w:r>
      <w:r w:rsidRPr="00BA06D4">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34E821DF" w14:textId="77777777" w:rsidR="004561F9" w:rsidRPr="00BA06D4" w:rsidRDefault="004561F9" w:rsidP="004561F9">
      <w:pPr>
        <w:ind w:left="851" w:right="902"/>
        <w:jc w:val="both"/>
        <w:rPr>
          <w:rFonts w:ascii="Palatino Linotype" w:hAnsi="Palatino Linotype" w:cs="Arial"/>
          <w:i/>
          <w:sz w:val="22"/>
          <w:szCs w:val="22"/>
        </w:rPr>
      </w:pPr>
      <w:r w:rsidRPr="00BA06D4">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48682A40" w14:textId="77777777" w:rsidR="004561F9" w:rsidRPr="00BA06D4" w:rsidRDefault="004561F9" w:rsidP="004561F9">
      <w:pPr>
        <w:ind w:left="851" w:right="899"/>
        <w:jc w:val="both"/>
        <w:rPr>
          <w:rFonts w:ascii="Palatino Linotype" w:hAnsi="Palatino Linotype" w:cs="Arial"/>
          <w:b/>
          <w:i/>
          <w:sz w:val="22"/>
          <w:szCs w:val="22"/>
        </w:rPr>
      </w:pPr>
      <w:r w:rsidRPr="00BA06D4">
        <w:rPr>
          <w:rFonts w:ascii="Palatino Linotype" w:hAnsi="Palatino Linotype" w:cs="Arial"/>
          <w:b/>
          <w:i/>
          <w:sz w:val="22"/>
          <w:szCs w:val="22"/>
        </w:rPr>
        <w:t>Décimo primero.</w:t>
      </w:r>
      <w:r w:rsidRPr="00BA06D4">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BA06D4">
        <w:rPr>
          <w:rFonts w:ascii="Palatino Linotype" w:hAnsi="Palatino Linotype" w:cs="Arial"/>
          <w:b/>
          <w:i/>
          <w:sz w:val="22"/>
          <w:szCs w:val="22"/>
        </w:rPr>
        <w:t>”</w:t>
      </w:r>
    </w:p>
    <w:p w14:paraId="5F29A29A" w14:textId="77777777" w:rsidR="004561F9" w:rsidRPr="00BA06D4" w:rsidRDefault="004561F9" w:rsidP="004561F9">
      <w:pPr>
        <w:ind w:left="851" w:right="899"/>
        <w:jc w:val="both"/>
        <w:rPr>
          <w:rFonts w:ascii="Palatino Linotype" w:hAnsi="Palatino Linotype" w:cs="Arial"/>
          <w:b/>
          <w:bCs/>
          <w:i/>
          <w:noProof/>
        </w:rPr>
      </w:pPr>
    </w:p>
    <w:p w14:paraId="5B4FE77A" w14:textId="6932B235" w:rsidR="004561F9" w:rsidRPr="00BA06D4" w:rsidRDefault="004561F9" w:rsidP="004561F9">
      <w:pPr>
        <w:spacing w:line="360" w:lineRule="auto"/>
        <w:jc w:val="both"/>
        <w:rPr>
          <w:rFonts w:ascii="Palatino Linotype" w:hAnsi="Palatino Linotype" w:cs="Arial"/>
        </w:rPr>
      </w:pPr>
      <w:r w:rsidRPr="00BA06D4">
        <w:rPr>
          <w:rFonts w:ascii="Palatino Linotype" w:hAnsi="Palatino Linotype" w:cs="Arial"/>
        </w:rPr>
        <w:t xml:space="preserve">De este modo, </w:t>
      </w:r>
      <w:r w:rsidR="00A359B7" w:rsidRPr="00BA06D4">
        <w:rPr>
          <w:rFonts w:ascii="Palatino Linotype" w:hAnsi="Palatino Linotype" w:cs="Arial"/>
        </w:rPr>
        <w:t xml:space="preserve">como ya se refirió concatenando </w:t>
      </w:r>
      <w:r w:rsidRPr="00BA06D4">
        <w:rPr>
          <w:rFonts w:ascii="Palatino Linotype" w:hAnsi="Palatino Linotype" w:cs="Arial"/>
        </w:rPr>
        <w:t>los principios constitucionales de máxima publicidad y de protección de datos personales, la ley permite la elaboración de versiones públicas en las que se suprima aquella información relacionada con la vida privada de los particulares.</w:t>
      </w:r>
    </w:p>
    <w:p w14:paraId="237024FD" w14:textId="77777777" w:rsidR="004561F9" w:rsidRPr="00BA06D4" w:rsidRDefault="004561F9" w:rsidP="004561F9">
      <w:pPr>
        <w:spacing w:line="360" w:lineRule="auto"/>
        <w:ind w:right="-93"/>
        <w:jc w:val="both"/>
        <w:rPr>
          <w:rFonts w:ascii="Palatino Linotype" w:hAnsi="Palatino Linotype" w:cs="Arial"/>
          <w:lang w:eastAsia="es-MX"/>
        </w:rPr>
      </w:pPr>
    </w:p>
    <w:p w14:paraId="2047C671" w14:textId="77777777" w:rsidR="004561F9" w:rsidRPr="00BA06D4" w:rsidRDefault="004561F9" w:rsidP="004561F9">
      <w:pPr>
        <w:autoSpaceDE w:val="0"/>
        <w:autoSpaceDN w:val="0"/>
        <w:adjustRightInd w:val="0"/>
        <w:spacing w:line="360" w:lineRule="auto"/>
        <w:ind w:right="-91"/>
        <w:jc w:val="both"/>
        <w:rPr>
          <w:rFonts w:ascii="Palatino Linotype" w:hAnsi="Palatino Linotype" w:cs="Arial"/>
          <w:lang w:eastAsia="es-CO"/>
        </w:rPr>
      </w:pPr>
      <w:r w:rsidRPr="00BA06D4">
        <w:rPr>
          <w:rFonts w:ascii="Palatino Linotype" w:hAnsi="Palatino Linotype" w:cs="Arial"/>
        </w:rPr>
        <w:lastRenderedPageBreak/>
        <w:t xml:space="preserve">Consecuentemente, se destaca que la versión pública que elabore </w:t>
      </w:r>
      <w:r w:rsidRPr="00BA06D4">
        <w:rPr>
          <w:rFonts w:ascii="Palatino Linotype" w:hAnsi="Palatino Linotype" w:cs="Arial"/>
          <w:b/>
        </w:rPr>
        <w:t>EL SUJETO OBLIGADO</w:t>
      </w:r>
      <w:r w:rsidRPr="00BA06D4">
        <w:rPr>
          <w:rFonts w:ascii="Palatino Linotype" w:hAnsi="Palatino Linotype" w:cs="Arial"/>
        </w:rPr>
        <w:t xml:space="preserve"> debe cumplir con las formalidades exigidas en la Ley, por lo que para tal efecto emitirá el </w:t>
      </w:r>
      <w:r w:rsidRPr="00BA06D4">
        <w:rPr>
          <w:rFonts w:ascii="Palatino Linotype" w:hAnsi="Palatino Linotype" w:cs="Arial"/>
          <w:b/>
        </w:rPr>
        <w:t>Acuerdo del Comité de Transparencia</w:t>
      </w:r>
      <w:r w:rsidRPr="00BA06D4">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BA06D4">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36709BC8" w14:textId="77777777" w:rsidR="003B5901" w:rsidRPr="00BA06D4" w:rsidRDefault="003B5901" w:rsidP="00373BBF">
      <w:pPr>
        <w:spacing w:line="360" w:lineRule="auto"/>
        <w:jc w:val="both"/>
        <w:rPr>
          <w:rFonts w:ascii="Palatino Linotype" w:hAnsi="Palatino Linotype"/>
        </w:rPr>
      </w:pPr>
    </w:p>
    <w:p w14:paraId="03AA6174" w14:textId="067B1821" w:rsidR="00291EE5" w:rsidRPr="00BA06D4" w:rsidRDefault="003B5901" w:rsidP="00373BBF">
      <w:pPr>
        <w:spacing w:line="360" w:lineRule="auto"/>
        <w:jc w:val="both"/>
        <w:rPr>
          <w:rFonts w:ascii="Palatino Linotype" w:hAnsi="Palatino Linotype" w:cs="Arial"/>
        </w:rPr>
      </w:pPr>
      <w:r w:rsidRPr="00BA06D4">
        <w:rPr>
          <w:rFonts w:ascii="Palatino Linotype" w:hAnsi="Palatino Linotype"/>
        </w:rPr>
        <w:t>Por otro lado</w:t>
      </w:r>
      <w:r w:rsidR="001A0919" w:rsidRPr="00BA06D4">
        <w:rPr>
          <w:rFonts w:ascii="Palatino Linotype" w:hAnsi="Palatino Linotype"/>
        </w:rPr>
        <w:t xml:space="preserve">, </w:t>
      </w:r>
      <w:r w:rsidRPr="00BA06D4">
        <w:rPr>
          <w:rFonts w:ascii="Palatino Linotype" w:hAnsi="Palatino Linotype"/>
        </w:rPr>
        <w:t xml:space="preserve">no se omite </w:t>
      </w:r>
      <w:r w:rsidR="00A359B7" w:rsidRPr="00BA06D4">
        <w:rPr>
          <w:rFonts w:ascii="Palatino Linotype" w:hAnsi="Palatino Linotype"/>
        </w:rPr>
        <w:t>señalar</w:t>
      </w:r>
      <w:r w:rsidRPr="00BA06D4">
        <w:rPr>
          <w:rFonts w:ascii="Palatino Linotype" w:hAnsi="Palatino Linotype"/>
        </w:rPr>
        <w:t xml:space="preserve"> que </w:t>
      </w:r>
      <w:r w:rsidR="001A0919" w:rsidRPr="00BA06D4">
        <w:rPr>
          <w:rFonts w:ascii="Palatino Linotype" w:hAnsi="Palatino Linotype"/>
        </w:rPr>
        <w:t>para el caso de que la información requerida por el particular se</w:t>
      </w:r>
      <w:r w:rsidRPr="00BA06D4">
        <w:rPr>
          <w:rFonts w:ascii="Palatino Linotype" w:hAnsi="Palatino Linotype"/>
        </w:rPr>
        <w:t xml:space="preserve"> encuentre en trámite</w:t>
      </w:r>
      <w:r w:rsidR="001A0919" w:rsidRPr="00BA06D4">
        <w:rPr>
          <w:rFonts w:ascii="Palatino Linotype" w:hAnsi="Palatino Linotype"/>
        </w:rPr>
        <w:t xml:space="preserve">, </w:t>
      </w:r>
      <w:r w:rsidR="001A0919" w:rsidRPr="00BA06D4">
        <w:rPr>
          <w:rFonts w:ascii="Palatino Linotype" w:hAnsi="Palatino Linotype" w:cs="Arial"/>
          <w:b/>
        </w:rPr>
        <w:t>EL SUJETO OBLIGADO</w:t>
      </w:r>
      <w:r w:rsidR="001A0919" w:rsidRPr="00BA06D4">
        <w:rPr>
          <w:rFonts w:ascii="Palatino Linotype" w:hAnsi="Palatino Linotype" w:cs="Arial"/>
        </w:rPr>
        <w:t xml:space="preserve"> </w:t>
      </w:r>
      <w:r w:rsidR="00291EE5" w:rsidRPr="00BA06D4">
        <w:rPr>
          <w:rFonts w:ascii="Palatino Linotype" w:hAnsi="Palatino Linotype"/>
          <w:color w:val="222222"/>
          <w:lang w:eastAsia="es-MX"/>
        </w:rPr>
        <w:t xml:space="preserve">deberá clasificar la información como reservada </w:t>
      </w:r>
      <w:r w:rsidR="00291EE5" w:rsidRPr="00BA06D4">
        <w:rPr>
          <w:rFonts w:ascii="Palatino Linotype" w:hAnsi="Palatino Linotype" w:cs="Arial"/>
        </w:rPr>
        <w:t xml:space="preserve">en términos de lo dispuesto por los artículos 49, fracciones VIII y XII, 53 fracción X, 137, 140 fracciones VI, IX, X y XI, 141 y 169  de la Ley de Transparencia y Acceso a la Información Pública del Estado de México y Municipios, los cuales disponen lo siguiente: </w:t>
      </w:r>
    </w:p>
    <w:p w14:paraId="3A695610" w14:textId="77777777" w:rsidR="00291EE5" w:rsidRPr="00BA06D4" w:rsidRDefault="00291EE5" w:rsidP="00F8381C">
      <w:pPr>
        <w:pStyle w:val="Prrafodelista"/>
        <w:widowControl w:val="0"/>
        <w:tabs>
          <w:tab w:val="left" w:pos="1701"/>
          <w:tab w:val="left" w:pos="1843"/>
        </w:tabs>
        <w:autoSpaceDE w:val="0"/>
        <w:autoSpaceDN w:val="0"/>
        <w:adjustRightInd w:val="0"/>
        <w:ind w:left="0"/>
        <w:jc w:val="both"/>
        <w:rPr>
          <w:rFonts w:ascii="Palatino Linotype" w:hAnsi="Palatino Linotype" w:cs="Arial"/>
        </w:rPr>
      </w:pPr>
    </w:p>
    <w:p w14:paraId="7617831E" w14:textId="77777777" w:rsidR="00291EE5" w:rsidRPr="00BA06D4" w:rsidRDefault="00291EE5" w:rsidP="00F8381C">
      <w:pPr>
        <w:ind w:left="851" w:right="902"/>
        <w:jc w:val="both"/>
        <w:rPr>
          <w:rFonts w:ascii="Palatino Linotype" w:hAnsi="Palatino Linotype" w:cs="Arial"/>
          <w:i/>
          <w:sz w:val="22"/>
          <w:szCs w:val="22"/>
        </w:rPr>
      </w:pPr>
      <w:r w:rsidRPr="00BA06D4">
        <w:rPr>
          <w:rFonts w:ascii="Palatino Linotype" w:hAnsi="Palatino Linotype" w:cs="Arial"/>
          <w:b/>
          <w:i/>
          <w:sz w:val="22"/>
          <w:szCs w:val="22"/>
        </w:rPr>
        <w:t xml:space="preserve">“Artículo 49. </w:t>
      </w:r>
      <w:r w:rsidRPr="00BA06D4">
        <w:rPr>
          <w:rFonts w:ascii="Palatino Linotype" w:hAnsi="Palatino Linotype" w:cs="Arial"/>
          <w:i/>
          <w:sz w:val="22"/>
          <w:szCs w:val="22"/>
        </w:rPr>
        <w:t>Los Comités de Transparencia tendrán las siguientes atribuciones:</w:t>
      </w:r>
    </w:p>
    <w:p w14:paraId="7F0E17E5" w14:textId="77777777" w:rsidR="00291EE5" w:rsidRPr="00BA06D4" w:rsidRDefault="00291EE5" w:rsidP="00F8381C">
      <w:pPr>
        <w:ind w:left="851" w:right="902"/>
        <w:jc w:val="both"/>
        <w:rPr>
          <w:rFonts w:ascii="Palatino Linotype" w:hAnsi="Palatino Linotype" w:cs="Arial"/>
          <w:i/>
          <w:sz w:val="22"/>
          <w:szCs w:val="22"/>
        </w:rPr>
      </w:pPr>
      <w:r w:rsidRPr="00BA06D4">
        <w:rPr>
          <w:rFonts w:ascii="Palatino Linotype" w:hAnsi="Palatino Linotype" w:cs="Arial"/>
          <w:b/>
          <w:i/>
          <w:sz w:val="22"/>
          <w:szCs w:val="22"/>
        </w:rPr>
        <w:t>…</w:t>
      </w:r>
    </w:p>
    <w:p w14:paraId="5AB7B216" w14:textId="77777777" w:rsidR="00291EE5" w:rsidRPr="00BA06D4" w:rsidRDefault="00291EE5" w:rsidP="00F8381C">
      <w:pPr>
        <w:ind w:left="851" w:right="902"/>
        <w:jc w:val="both"/>
        <w:rPr>
          <w:rFonts w:ascii="Palatino Linotype" w:hAnsi="Palatino Linotype" w:cs="Arial"/>
          <w:i/>
          <w:sz w:val="22"/>
          <w:szCs w:val="22"/>
        </w:rPr>
      </w:pPr>
      <w:r w:rsidRPr="00BA06D4">
        <w:rPr>
          <w:rFonts w:ascii="Palatino Linotype" w:hAnsi="Palatino Linotype" w:cs="Arial"/>
          <w:b/>
          <w:i/>
          <w:sz w:val="22"/>
          <w:szCs w:val="22"/>
        </w:rPr>
        <w:t>VIII.</w:t>
      </w:r>
      <w:r w:rsidRPr="00BA06D4">
        <w:rPr>
          <w:rFonts w:ascii="Palatino Linotype" w:hAnsi="Palatino Linotype" w:cs="Arial"/>
          <w:i/>
          <w:sz w:val="22"/>
          <w:szCs w:val="22"/>
        </w:rPr>
        <w:t xml:space="preserve"> Aprobar, modificar o revocar la clasificación de la información;</w:t>
      </w:r>
    </w:p>
    <w:p w14:paraId="5437E69C" w14:textId="77777777" w:rsidR="00291EE5" w:rsidRPr="00BA06D4" w:rsidRDefault="00291EE5" w:rsidP="00F8381C">
      <w:pPr>
        <w:ind w:left="851" w:right="902"/>
        <w:jc w:val="both"/>
        <w:rPr>
          <w:rFonts w:ascii="Palatino Linotype" w:hAnsi="Palatino Linotype" w:cs="Arial"/>
          <w:i/>
          <w:sz w:val="22"/>
          <w:szCs w:val="22"/>
        </w:rPr>
      </w:pPr>
      <w:r w:rsidRPr="00BA06D4">
        <w:rPr>
          <w:rFonts w:ascii="Palatino Linotype" w:hAnsi="Palatino Linotype" w:cs="Arial"/>
          <w:b/>
          <w:i/>
          <w:sz w:val="22"/>
          <w:szCs w:val="22"/>
        </w:rPr>
        <w:t>…</w:t>
      </w:r>
    </w:p>
    <w:p w14:paraId="7F96C8BB" w14:textId="77777777" w:rsidR="00291EE5" w:rsidRPr="00BA06D4" w:rsidRDefault="00291EE5" w:rsidP="00F8381C">
      <w:pPr>
        <w:ind w:left="851" w:right="902"/>
        <w:jc w:val="both"/>
        <w:rPr>
          <w:rFonts w:ascii="Palatino Linotype" w:hAnsi="Palatino Linotype" w:cs="Arial"/>
          <w:i/>
          <w:sz w:val="22"/>
          <w:szCs w:val="22"/>
        </w:rPr>
      </w:pPr>
      <w:r w:rsidRPr="00BA06D4">
        <w:rPr>
          <w:rFonts w:ascii="Palatino Linotype" w:hAnsi="Palatino Linotype" w:cs="Arial"/>
          <w:b/>
          <w:i/>
          <w:sz w:val="22"/>
          <w:szCs w:val="22"/>
        </w:rPr>
        <w:lastRenderedPageBreak/>
        <w:t>XII.</w:t>
      </w:r>
      <w:r w:rsidRPr="00BA06D4">
        <w:rPr>
          <w:rFonts w:ascii="Palatino Linotype" w:hAnsi="Palatino Linotype" w:cs="Arial"/>
          <w:i/>
          <w:sz w:val="22"/>
          <w:szCs w:val="22"/>
        </w:rPr>
        <w:t xml:space="preserve"> Emitir las resoluciones que correspondan para la atención de las solicitudes de información;</w:t>
      </w:r>
    </w:p>
    <w:p w14:paraId="569FBADF" w14:textId="77777777" w:rsidR="00291EE5" w:rsidRPr="00BA06D4" w:rsidRDefault="00291EE5" w:rsidP="00F8381C">
      <w:pPr>
        <w:ind w:left="851" w:right="902"/>
        <w:jc w:val="both"/>
        <w:rPr>
          <w:rFonts w:ascii="Palatino Linotype" w:hAnsi="Palatino Linotype" w:cs="Arial"/>
          <w:i/>
          <w:sz w:val="22"/>
          <w:szCs w:val="22"/>
        </w:rPr>
      </w:pPr>
      <w:r w:rsidRPr="00BA06D4">
        <w:rPr>
          <w:rFonts w:ascii="Palatino Linotype" w:hAnsi="Palatino Linotype" w:cs="Arial"/>
          <w:b/>
          <w:i/>
          <w:sz w:val="22"/>
          <w:szCs w:val="22"/>
        </w:rPr>
        <w:t>…</w:t>
      </w:r>
    </w:p>
    <w:p w14:paraId="48D0F07A" w14:textId="77777777" w:rsidR="00291EE5" w:rsidRPr="00BA06D4" w:rsidRDefault="00291EE5" w:rsidP="00F8381C">
      <w:pPr>
        <w:ind w:left="851" w:right="902"/>
        <w:jc w:val="both"/>
        <w:rPr>
          <w:rFonts w:ascii="Palatino Linotype" w:hAnsi="Palatino Linotype" w:cs="Arial"/>
          <w:i/>
          <w:sz w:val="22"/>
          <w:szCs w:val="22"/>
        </w:rPr>
      </w:pPr>
      <w:r w:rsidRPr="00BA06D4">
        <w:rPr>
          <w:rFonts w:ascii="Palatino Linotype" w:hAnsi="Palatino Linotype" w:cs="Arial"/>
          <w:b/>
          <w:i/>
          <w:sz w:val="22"/>
          <w:szCs w:val="22"/>
        </w:rPr>
        <w:t>Artículo 53.</w:t>
      </w:r>
      <w:r w:rsidRPr="00BA06D4">
        <w:rPr>
          <w:rFonts w:ascii="Palatino Linotype" w:hAnsi="Palatino Linotype" w:cs="Arial"/>
          <w:i/>
          <w:sz w:val="22"/>
          <w:szCs w:val="22"/>
        </w:rPr>
        <w:t xml:space="preserve"> Las Unidades de Transparencia tendrán las siguientes funciones:</w:t>
      </w:r>
    </w:p>
    <w:p w14:paraId="12A64EA4" w14:textId="77777777" w:rsidR="00291EE5" w:rsidRPr="00BA06D4" w:rsidRDefault="00291EE5" w:rsidP="00F8381C">
      <w:pPr>
        <w:ind w:left="851" w:right="902"/>
        <w:jc w:val="both"/>
        <w:rPr>
          <w:rFonts w:ascii="Palatino Linotype" w:hAnsi="Palatino Linotype" w:cs="Arial"/>
          <w:i/>
          <w:sz w:val="22"/>
          <w:szCs w:val="22"/>
        </w:rPr>
      </w:pPr>
      <w:r w:rsidRPr="00BA06D4">
        <w:rPr>
          <w:rFonts w:ascii="Palatino Linotype" w:hAnsi="Palatino Linotype" w:cs="Arial"/>
          <w:b/>
          <w:i/>
          <w:sz w:val="22"/>
          <w:szCs w:val="22"/>
        </w:rPr>
        <w:t>…</w:t>
      </w:r>
    </w:p>
    <w:p w14:paraId="1123A6A6" w14:textId="77777777" w:rsidR="00291EE5" w:rsidRPr="00BA06D4" w:rsidRDefault="00291EE5" w:rsidP="00F8381C">
      <w:pPr>
        <w:ind w:left="851" w:right="902"/>
        <w:jc w:val="both"/>
        <w:rPr>
          <w:rFonts w:ascii="Palatino Linotype" w:hAnsi="Palatino Linotype" w:cs="Arial"/>
          <w:i/>
          <w:sz w:val="22"/>
          <w:szCs w:val="22"/>
        </w:rPr>
      </w:pPr>
      <w:r w:rsidRPr="00BA06D4">
        <w:rPr>
          <w:rFonts w:ascii="Palatino Linotype" w:hAnsi="Palatino Linotype" w:cs="Arial"/>
          <w:i/>
          <w:sz w:val="22"/>
          <w:szCs w:val="22"/>
        </w:rPr>
        <w:t>X. Presentar ante el Comité, el proyecto de clasificación de información;</w:t>
      </w:r>
    </w:p>
    <w:p w14:paraId="1FBCE335" w14:textId="77777777" w:rsidR="00291EE5" w:rsidRPr="00BA06D4" w:rsidRDefault="00291EE5" w:rsidP="00F8381C">
      <w:pPr>
        <w:ind w:left="851" w:right="902"/>
        <w:jc w:val="both"/>
        <w:rPr>
          <w:rFonts w:ascii="Palatino Linotype" w:hAnsi="Palatino Linotype" w:cs="Arial"/>
          <w:i/>
          <w:sz w:val="22"/>
          <w:szCs w:val="22"/>
        </w:rPr>
      </w:pPr>
      <w:r w:rsidRPr="00BA06D4">
        <w:rPr>
          <w:rFonts w:ascii="Palatino Linotype" w:hAnsi="Palatino Linotype" w:cs="Arial"/>
          <w:i/>
          <w:sz w:val="22"/>
          <w:szCs w:val="22"/>
        </w:rPr>
        <w:t>…</w:t>
      </w:r>
    </w:p>
    <w:p w14:paraId="2C6524DF" w14:textId="77777777" w:rsidR="00291EE5" w:rsidRPr="00BA06D4" w:rsidRDefault="00291EE5" w:rsidP="00F8381C">
      <w:pPr>
        <w:ind w:left="851" w:right="902"/>
        <w:jc w:val="both"/>
        <w:rPr>
          <w:rFonts w:ascii="Palatino Linotype" w:hAnsi="Palatino Linotype" w:cs="Arial"/>
          <w:i/>
          <w:sz w:val="22"/>
          <w:szCs w:val="22"/>
        </w:rPr>
      </w:pPr>
      <w:r w:rsidRPr="00BA06D4">
        <w:rPr>
          <w:rFonts w:ascii="Palatino Linotype" w:hAnsi="Palatino Linotype" w:cs="Arial"/>
          <w:b/>
          <w:i/>
          <w:sz w:val="22"/>
          <w:szCs w:val="22"/>
        </w:rPr>
        <w:t>Artículo 137.</w:t>
      </w:r>
      <w:r w:rsidRPr="00BA06D4">
        <w:rPr>
          <w:rFonts w:ascii="Palatino Linotype" w:hAnsi="Palatino Linotype" w:cs="Arial"/>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3F4456D4" w14:textId="77777777" w:rsidR="00291EE5" w:rsidRPr="00BA06D4" w:rsidRDefault="00291EE5" w:rsidP="00F8381C">
      <w:pPr>
        <w:ind w:left="851" w:right="902"/>
        <w:jc w:val="both"/>
        <w:rPr>
          <w:rFonts w:ascii="Palatino Linotype" w:hAnsi="Palatino Linotype" w:cs="Arial"/>
          <w:b/>
          <w:i/>
          <w:sz w:val="22"/>
          <w:szCs w:val="22"/>
        </w:rPr>
      </w:pPr>
      <w:r w:rsidRPr="00BA06D4">
        <w:rPr>
          <w:rFonts w:ascii="Palatino Linotype" w:hAnsi="Palatino Linotype" w:cs="Arial"/>
          <w:b/>
          <w:i/>
          <w:sz w:val="22"/>
          <w:szCs w:val="22"/>
        </w:rPr>
        <w:t>Artículo 140.</w:t>
      </w:r>
      <w:r w:rsidRPr="00BA06D4">
        <w:rPr>
          <w:rFonts w:ascii="Palatino Linotype" w:hAnsi="Palatino Linotype" w:cs="Arial"/>
          <w:i/>
          <w:sz w:val="22"/>
          <w:szCs w:val="22"/>
        </w:rPr>
        <w:t xml:space="preserve"> </w:t>
      </w:r>
      <w:r w:rsidRPr="00BA06D4">
        <w:rPr>
          <w:rFonts w:ascii="Palatino Linotype" w:hAnsi="Palatino Linotype" w:cs="Arial"/>
          <w:b/>
          <w:i/>
          <w:sz w:val="22"/>
          <w:szCs w:val="22"/>
        </w:rPr>
        <w:t>El acceso a la información pública será restringido excepcionalmente, cuando por razones de interés público, ésta sea clasificada como reservada, conforme a los criterios siguientes:</w:t>
      </w:r>
    </w:p>
    <w:p w14:paraId="3BC3D85C" w14:textId="77777777" w:rsidR="00291EE5" w:rsidRPr="00BA06D4" w:rsidRDefault="00291EE5" w:rsidP="00F8381C">
      <w:pPr>
        <w:ind w:left="851" w:right="902"/>
        <w:jc w:val="both"/>
        <w:rPr>
          <w:rFonts w:ascii="Palatino Linotype" w:hAnsi="Palatino Linotype" w:cs="Arial"/>
          <w:b/>
          <w:i/>
          <w:sz w:val="22"/>
          <w:szCs w:val="22"/>
        </w:rPr>
      </w:pPr>
      <w:r w:rsidRPr="00BA06D4">
        <w:rPr>
          <w:rFonts w:ascii="Palatino Linotype" w:hAnsi="Palatino Linotype" w:cs="Arial"/>
          <w:b/>
          <w:i/>
          <w:sz w:val="22"/>
          <w:szCs w:val="22"/>
        </w:rPr>
        <w:t>…</w:t>
      </w:r>
    </w:p>
    <w:p w14:paraId="635016FD" w14:textId="77777777" w:rsidR="00291EE5" w:rsidRPr="00BA06D4" w:rsidRDefault="00291EE5" w:rsidP="00F8381C">
      <w:pPr>
        <w:ind w:left="851" w:right="902"/>
        <w:jc w:val="both"/>
        <w:rPr>
          <w:rFonts w:ascii="Palatino Linotype" w:hAnsi="Palatino Linotype" w:cs="Arial"/>
          <w:i/>
          <w:sz w:val="22"/>
        </w:rPr>
      </w:pPr>
      <w:r w:rsidRPr="00BA06D4">
        <w:rPr>
          <w:rFonts w:ascii="Palatino Linotype" w:hAnsi="Palatino Linotype" w:cs="Arial"/>
          <w:b/>
          <w:i/>
          <w:sz w:val="22"/>
        </w:rPr>
        <w:t>VI.</w:t>
      </w:r>
      <w:r w:rsidRPr="00BA06D4">
        <w:rPr>
          <w:rFonts w:ascii="Palatino Linotype" w:hAnsi="Palatino Linotype" w:cs="Arial"/>
          <w:i/>
          <w:sz w:val="22"/>
        </w:rPr>
        <w:t xml:space="preserve">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128ED263" w14:textId="77777777" w:rsidR="00291EE5" w:rsidRPr="00BA06D4" w:rsidRDefault="00291EE5" w:rsidP="00F8381C">
      <w:pPr>
        <w:ind w:left="851" w:right="902"/>
        <w:jc w:val="both"/>
        <w:rPr>
          <w:rFonts w:ascii="Palatino Linotype" w:hAnsi="Palatino Linotype" w:cs="Arial"/>
          <w:b/>
          <w:i/>
          <w:sz w:val="22"/>
        </w:rPr>
      </w:pPr>
      <w:r w:rsidRPr="00BA06D4">
        <w:rPr>
          <w:rFonts w:ascii="Palatino Linotype" w:hAnsi="Palatino Linotype" w:cs="Arial"/>
          <w:b/>
          <w:i/>
          <w:sz w:val="22"/>
        </w:rPr>
        <w:t>…</w:t>
      </w:r>
    </w:p>
    <w:p w14:paraId="0C29D7B7" w14:textId="77777777" w:rsidR="00291EE5" w:rsidRPr="00BA06D4" w:rsidRDefault="00291EE5" w:rsidP="00F8381C">
      <w:pPr>
        <w:ind w:left="851" w:right="902"/>
        <w:jc w:val="both"/>
        <w:rPr>
          <w:rFonts w:ascii="Palatino Linotype" w:hAnsi="Palatino Linotype" w:cs="Arial"/>
          <w:i/>
          <w:sz w:val="22"/>
        </w:rPr>
      </w:pPr>
      <w:r w:rsidRPr="00BA06D4">
        <w:rPr>
          <w:rFonts w:ascii="Palatino Linotype" w:hAnsi="Palatino Linotype" w:cs="Arial"/>
          <w:b/>
          <w:i/>
          <w:sz w:val="22"/>
        </w:rPr>
        <w:t>IX.</w:t>
      </w:r>
      <w:r w:rsidRPr="00BA06D4">
        <w:rPr>
          <w:rFonts w:ascii="Palatino Linotype" w:hAnsi="Palatino Linotype" w:cs="Arial"/>
          <w:i/>
          <w:sz w:val="22"/>
        </w:rPr>
        <w:t xml:space="preserve"> Se encuentre contenida dentro de las investigaciones de hechos que la Ley señale como delitos y se tramiten ante el Ministerio Público;</w:t>
      </w:r>
    </w:p>
    <w:p w14:paraId="3C45405A" w14:textId="77777777" w:rsidR="00291EE5" w:rsidRPr="00BA06D4" w:rsidRDefault="00291EE5" w:rsidP="00F8381C">
      <w:pPr>
        <w:ind w:left="851" w:right="902"/>
        <w:jc w:val="both"/>
        <w:rPr>
          <w:rFonts w:ascii="Palatino Linotype" w:hAnsi="Palatino Linotype" w:cs="Arial"/>
          <w:i/>
          <w:sz w:val="22"/>
        </w:rPr>
      </w:pPr>
      <w:r w:rsidRPr="00BA06D4">
        <w:rPr>
          <w:rFonts w:ascii="Palatino Linotype" w:hAnsi="Palatino Linotype" w:cs="Arial"/>
          <w:b/>
          <w:i/>
          <w:sz w:val="22"/>
        </w:rPr>
        <w:t>X.</w:t>
      </w:r>
      <w:r w:rsidRPr="00BA06D4">
        <w:rPr>
          <w:rFonts w:ascii="Palatino Linotype" w:hAnsi="Palatino Linotype" w:cs="Arial"/>
          <w:i/>
          <w:sz w:val="22"/>
        </w:rPr>
        <w:t xml:space="preserve">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47C2915D" w14:textId="77777777" w:rsidR="00291EE5" w:rsidRPr="00BA06D4" w:rsidRDefault="00291EE5" w:rsidP="00F8381C">
      <w:pPr>
        <w:ind w:left="851" w:right="902"/>
        <w:jc w:val="both"/>
        <w:rPr>
          <w:rFonts w:ascii="Palatino Linotype" w:hAnsi="Palatino Linotype" w:cs="Arial"/>
          <w:i/>
          <w:sz w:val="22"/>
        </w:rPr>
      </w:pPr>
      <w:r w:rsidRPr="00BA06D4">
        <w:rPr>
          <w:rFonts w:ascii="Palatino Linotype" w:hAnsi="Palatino Linotype" w:cs="Arial"/>
          <w:i/>
          <w:sz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0E4F805E" w14:textId="77777777" w:rsidR="00291EE5" w:rsidRPr="00BA06D4" w:rsidRDefault="00291EE5" w:rsidP="00F8381C">
      <w:pPr>
        <w:ind w:left="851" w:right="902"/>
        <w:jc w:val="both"/>
        <w:rPr>
          <w:rFonts w:ascii="Palatino Linotype" w:hAnsi="Palatino Linotype" w:cs="Arial"/>
          <w:i/>
          <w:sz w:val="22"/>
        </w:rPr>
      </w:pPr>
      <w:r w:rsidRPr="00BA06D4">
        <w:rPr>
          <w:rFonts w:ascii="Palatino Linotype" w:hAnsi="Palatino Linotype" w:cs="Arial"/>
          <w:b/>
          <w:i/>
          <w:sz w:val="22"/>
        </w:rPr>
        <w:t>XI.</w:t>
      </w:r>
      <w:r w:rsidRPr="00BA06D4">
        <w:rPr>
          <w:rFonts w:ascii="Palatino Linotype" w:hAnsi="Palatino Linotype" w:cs="Arial"/>
          <w:i/>
          <w:sz w:val="22"/>
        </w:rPr>
        <w:t xml:space="preserve"> Las que por disposición expresa de una ley tengan tal carácter, siempre que sean acordes con las bases, principios y disposiciones establecidos en esta Ley y no la contravengan; así como las previstas en tratados internacionales.</w:t>
      </w:r>
    </w:p>
    <w:p w14:paraId="1AFC58FD" w14:textId="77777777" w:rsidR="00291EE5" w:rsidRPr="00BA06D4" w:rsidRDefault="00291EE5" w:rsidP="00F8381C">
      <w:pPr>
        <w:ind w:left="709" w:right="757"/>
        <w:contextualSpacing/>
        <w:jc w:val="both"/>
        <w:rPr>
          <w:rFonts w:ascii="Palatino Linotype" w:hAnsi="Palatino Linotype" w:cs="Arial"/>
          <w:i/>
          <w:sz w:val="22"/>
        </w:rPr>
      </w:pPr>
    </w:p>
    <w:p w14:paraId="5DEE9649" w14:textId="77777777" w:rsidR="00291EE5" w:rsidRPr="00BA06D4" w:rsidRDefault="00291EE5" w:rsidP="00F8381C">
      <w:pPr>
        <w:ind w:left="851" w:right="902"/>
        <w:jc w:val="both"/>
        <w:rPr>
          <w:rFonts w:ascii="Palatino Linotype" w:hAnsi="Palatino Linotype" w:cs="Arial"/>
          <w:b/>
          <w:i/>
          <w:sz w:val="22"/>
        </w:rPr>
      </w:pPr>
      <w:r w:rsidRPr="00BA06D4">
        <w:rPr>
          <w:rFonts w:ascii="Palatino Linotype" w:hAnsi="Palatino Linotype" w:cs="Arial"/>
          <w:b/>
          <w:i/>
          <w:sz w:val="22"/>
        </w:rPr>
        <w:lastRenderedPageBreak/>
        <w:t>Artículo 141</w:t>
      </w:r>
      <w:r w:rsidRPr="00BA06D4">
        <w:rPr>
          <w:rFonts w:ascii="Palatino Linotype" w:hAnsi="Palatino Linotype" w:cs="Arial"/>
          <w:i/>
          <w:sz w:val="22"/>
        </w:rPr>
        <w:t xml:space="preserve">. </w:t>
      </w:r>
      <w:r w:rsidRPr="00BA06D4">
        <w:rPr>
          <w:rFonts w:ascii="Palatino Linotype" w:hAnsi="Palatino Linotype" w:cs="Arial"/>
          <w:b/>
          <w:i/>
          <w:sz w:val="22"/>
        </w:rPr>
        <w:t>Las causales de reserva previstas en este Capítulo se deberán fundar y motivar, a través de la aplicación de la prueba de daño a la que se hace referencia en el presente Título.”(Sic)</w:t>
      </w:r>
    </w:p>
    <w:p w14:paraId="25084716" w14:textId="77777777" w:rsidR="00291EE5" w:rsidRPr="00BA06D4" w:rsidRDefault="00291EE5" w:rsidP="00F8381C">
      <w:pPr>
        <w:ind w:left="851" w:right="902"/>
        <w:jc w:val="both"/>
        <w:rPr>
          <w:rFonts w:ascii="Palatino Linotype" w:hAnsi="Palatino Linotype" w:cs="Arial"/>
          <w:i/>
          <w:sz w:val="22"/>
          <w:szCs w:val="22"/>
        </w:rPr>
      </w:pPr>
    </w:p>
    <w:p w14:paraId="499BE54B" w14:textId="77777777" w:rsidR="00291EE5" w:rsidRPr="00BA06D4" w:rsidRDefault="00291EE5" w:rsidP="00F8381C">
      <w:pPr>
        <w:ind w:left="851" w:right="902"/>
        <w:jc w:val="both"/>
        <w:rPr>
          <w:rFonts w:ascii="Palatino Linotype" w:hAnsi="Palatino Linotype" w:cs="Arial"/>
          <w:i/>
          <w:sz w:val="22"/>
        </w:rPr>
      </w:pPr>
      <w:r w:rsidRPr="00BA06D4">
        <w:rPr>
          <w:rFonts w:ascii="Palatino Linotype" w:hAnsi="Palatino Linotype" w:cs="Arial"/>
          <w:b/>
          <w:i/>
          <w:sz w:val="22"/>
        </w:rPr>
        <w:t xml:space="preserve">Artículo 168. </w:t>
      </w:r>
      <w:r w:rsidRPr="00BA06D4">
        <w:rPr>
          <w:rFonts w:ascii="Palatino Linotype" w:hAnsi="Palatino Linotype" w:cs="Arial"/>
          <w:i/>
          <w:sz w:val="22"/>
        </w:rPr>
        <w:t>En caso de que los sujetos obligados consideren que los documentos o la información deban ser clasificados, se sujetará a lo siguiente:</w:t>
      </w:r>
    </w:p>
    <w:p w14:paraId="7CB840F7" w14:textId="77777777" w:rsidR="00291EE5" w:rsidRPr="00BA06D4" w:rsidRDefault="00291EE5" w:rsidP="00F8381C">
      <w:pPr>
        <w:ind w:left="851" w:right="902"/>
        <w:jc w:val="both"/>
        <w:rPr>
          <w:rFonts w:ascii="Palatino Linotype" w:hAnsi="Palatino Linotype" w:cs="Arial"/>
          <w:i/>
          <w:sz w:val="22"/>
        </w:rPr>
      </w:pPr>
      <w:r w:rsidRPr="00BA06D4">
        <w:rPr>
          <w:rFonts w:ascii="Palatino Linotype" w:hAnsi="Palatino Linotype" w:cs="Arial"/>
          <w:i/>
          <w:sz w:val="22"/>
        </w:rPr>
        <w:t xml:space="preserve">I. El </w:t>
      </w:r>
      <w:r w:rsidRPr="00BA06D4">
        <w:rPr>
          <w:rFonts w:ascii="Palatino Linotype" w:hAnsi="Palatino Linotype" w:cs="Arial"/>
          <w:b/>
          <w:i/>
          <w:sz w:val="22"/>
        </w:rPr>
        <w:t>Área deberá remitir la solicitud, así como un escrito en el que funde y motive la clasificación al Comité de Transparencia</w:t>
      </w:r>
      <w:r w:rsidRPr="00BA06D4">
        <w:rPr>
          <w:rFonts w:ascii="Palatino Linotype" w:hAnsi="Palatino Linotype" w:cs="Arial"/>
          <w:i/>
          <w:sz w:val="22"/>
        </w:rPr>
        <w:t>, mismo que deberá resolver para:</w:t>
      </w:r>
    </w:p>
    <w:p w14:paraId="43A131F3" w14:textId="77777777" w:rsidR="00291EE5" w:rsidRPr="00BA06D4" w:rsidRDefault="00291EE5" w:rsidP="00F8381C">
      <w:pPr>
        <w:ind w:left="851" w:right="902"/>
        <w:jc w:val="both"/>
        <w:rPr>
          <w:rFonts w:ascii="Palatino Linotype" w:hAnsi="Palatino Linotype" w:cs="Arial"/>
          <w:i/>
          <w:sz w:val="22"/>
        </w:rPr>
      </w:pPr>
      <w:r w:rsidRPr="00BA06D4">
        <w:rPr>
          <w:rFonts w:ascii="Palatino Linotype" w:hAnsi="Palatino Linotype" w:cs="Arial"/>
          <w:i/>
          <w:sz w:val="22"/>
        </w:rPr>
        <w:t>a) Confirmar la clasificación;</w:t>
      </w:r>
    </w:p>
    <w:p w14:paraId="1A06189D" w14:textId="77777777" w:rsidR="00291EE5" w:rsidRPr="00BA06D4" w:rsidRDefault="00291EE5" w:rsidP="00F8381C">
      <w:pPr>
        <w:ind w:left="851" w:right="902"/>
        <w:jc w:val="both"/>
        <w:rPr>
          <w:rFonts w:ascii="Palatino Linotype" w:hAnsi="Palatino Linotype" w:cs="Arial"/>
          <w:i/>
          <w:sz w:val="22"/>
        </w:rPr>
      </w:pPr>
      <w:r w:rsidRPr="00BA06D4">
        <w:rPr>
          <w:rFonts w:ascii="Palatino Linotype" w:hAnsi="Palatino Linotype" w:cs="Arial"/>
          <w:i/>
          <w:sz w:val="22"/>
        </w:rPr>
        <w:t>b) Modificar la clasificación y otorgar total o parcialmente el acceso a la información; y</w:t>
      </w:r>
    </w:p>
    <w:p w14:paraId="76EAF0A2" w14:textId="77777777" w:rsidR="00291EE5" w:rsidRPr="00BA06D4" w:rsidRDefault="00291EE5" w:rsidP="00F8381C">
      <w:pPr>
        <w:ind w:left="851" w:right="902"/>
        <w:jc w:val="both"/>
        <w:rPr>
          <w:rFonts w:ascii="Palatino Linotype" w:hAnsi="Palatino Linotype" w:cs="Arial"/>
          <w:i/>
          <w:sz w:val="22"/>
        </w:rPr>
      </w:pPr>
      <w:r w:rsidRPr="00BA06D4">
        <w:rPr>
          <w:rFonts w:ascii="Palatino Linotype" w:hAnsi="Palatino Linotype" w:cs="Arial"/>
          <w:i/>
          <w:sz w:val="22"/>
        </w:rPr>
        <w:t>c) Revocar la clasificación y conceder el acceso a la información.</w:t>
      </w:r>
    </w:p>
    <w:p w14:paraId="2E1E807F" w14:textId="77777777" w:rsidR="00291EE5" w:rsidRPr="00BA06D4" w:rsidRDefault="00291EE5" w:rsidP="00F8381C">
      <w:pPr>
        <w:ind w:left="851" w:right="902"/>
        <w:jc w:val="both"/>
        <w:rPr>
          <w:rFonts w:ascii="Palatino Linotype" w:hAnsi="Palatino Linotype" w:cs="Arial"/>
          <w:i/>
          <w:sz w:val="22"/>
        </w:rPr>
      </w:pPr>
      <w:r w:rsidRPr="00BA06D4">
        <w:rPr>
          <w:rFonts w:ascii="Palatino Linotype" w:hAnsi="Palatino Linotype" w:cs="Arial"/>
          <w:i/>
          <w:sz w:val="22"/>
        </w:rPr>
        <w:t>II. El Comité de Transparencia podrá tener acceso a la información que esté en poder del Área correspondiente, de la cual se haya solicitado su clasificación; y</w:t>
      </w:r>
    </w:p>
    <w:p w14:paraId="63345589" w14:textId="77777777" w:rsidR="00291EE5" w:rsidRPr="00BA06D4" w:rsidRDefault="00291EE5" w:rsidP="00F8381C">
      <w:pPr>
        <w:ind w:left="851" w:right="902"/>
        <w:jc w:val="both"/>
        <w:rPr>
          <w:rFonts w:ascii="Palatino Linotype" w:hAnsi="Palatino Linotype" w:cs="Arial"/>
          <w:i/>
          <w:sz w:val="22"/>
        </w:rPr>
      </w:pPr>
      <w:r w:rsidRPr="00BA06D4">
        <w:rPr>
          <w:rFonts w:ascii="Palatino Linotype" w:hAnsi="Palatino Linotype" w:cs="Arial"/>
          <w:i/>
          <w:sz w:val="22"/>
        </w:rPr>
        <w:t>III. La resolución del Comité de Transparencia será notificada al interesado en el plazo de respuesta a la solicitud que establece esta Ley.”</w:t>
      </w:r>
    </w:p>
    <w:p w14:paraId="69C25AF5" w14:textId="77777777" w:rsidR="00291EE5" w:rsidRPr="00BA06D4" w:rsidRDefault="00291EE5" w:rsidP="00F8381C">
      <w:pPr>
        <w:ind w:left="851" w:right="902"/>
        <w:jc w:val="both"/>
        <w:rPr>
          <w:rFonts w:ascii="Palatino Linotype" w:hAnsi="Palatino Linotype" w:cs="Arial"/>
          <w:i/>
          <w:sz w:val="22"/>
        </w:rPr>
      </w:pPr>
      <w:r w:rsidRPr="00BA06D4">
        <w:rPr>
          <w:rFonts w:ascii="Palatino Linotype" w:hAnsi="Palatino Linotype" w:cs="Arial"/>
          <w:i/>
          <w:sz w:val="22"/>
        </w:rPr>
        <w:t>(Énfasis añadido)</w:t>
      </w:r>
    </w:p>
    <w:p w14:paraId="60286250" w14:textId="77777777" w:rsidR="00291EE5" w:rsidRPr="00BA06D4" w:rsidRDefault="00291EE5" w:rsidP="00F8381C">
      <w:pPr>
        <w:ind w:right="902"/>
        <w:jc w:val="both"/>
        <w:rPr>
          <w:rFonts w:ascii="Palatino Linotype" w:hAnsi="Palatino Linotype" w:cs="Arial"/>
          <w:i/>
          <w:sz w:val="22"/>
        </w:rPr>
      </w:pPr>
    </w:p>
    <w:p w14:paraId="085073D4" w14:textId="77777777" w:rsidR="00291EE5" w:rsidRPr="00BA06D4" w:rsidRDefault="00291EE5" w:rsidP="00373BBF">
      <w:pPr>
        <w:spacing w:line="360" w:lineRule="auto"/>
        <w:jc w:val="both"/>
        <w:rPr>
          <w:rFonts w:ascii="Palatino Linotype" w:hAnsi="Palatino Linotype"/>
        </w:rPr>
      </w:pPr>
      <w:r w:rsidRPr="00BA06D4">
        <w:rPr>
          <w:rFonts w:ascii="Palatino Linotype" w:hAnsi="Palatino Linotype"/>
        </w:rPr>
        <w:t xml:space="preserve">Ahora bien, el reservar la información, implica el reconocimiento por parte del </w:t>
      </w:r>
      <w:r w:rsidRPr="00BA06D4">
        <w:rPr>
          <w:rFonts w:ascii="Palatino Linotype" w:hAnsi="Palatino Linotype" w:cs="Arial"/>
          <w:b/>
        </w:rPr>
        <w:t>SUJETO OBLIGADO</w:t>
      </w:r>
      <w:r w:rsidRPr="00BA06D4">
        <w:rPr>
          <w:rFonts w:ascii="Palatino Linotype" w:hAnsi="Palatino Linotype"/>
        </w:rPr>
        <w:t xml:space="preserve"> de que lo solicitado tiene el carácter de público y sí es susceptible de entregarse, es decir, de transparentarse; empero, advierte que existen causas presentes que impiden la publicidad de la información durante cierto periodo de tiempo.</w:t>
      </w:r>
    </w:p>
    <w:p w14:paraId="11783A8D" w14:textId="77777777" w:rsidR="00291EE5" w:rsidRPr="00BA06D4" w:rsidRDefault="00291EE5" w:rsidP="00373BBF">
      <w:pPr>
        <w:spacing w:line="360" w:lineRule="auto"/>
        <w:jc w:val="both"/>
        <w:rPr>
          <w:rFonts w:ascii="Palatino Linotype" w:hAnsi="Palatino Linotype"/>
        </w:rPr>
      </w:pPr>
    </w:p>
    <w:p w14:paraId="4C6ADEFB" w14:textId="77777777" w:rsidR="00291EE5" w:rsidRPr="00BA06D4" w:rsidRDefault="00291EE5" w:rsidP="00373BBF">
      <w:pPr>
        <w:spacing w:line="360" w:lineRule="auto"/>
        <w:jc w:val="both"/>
        <w:rPr>
          <w:rFonts w:ascii="Palatino Linotype" w:hAnsi="Palatino Linotype"/>
        </w:rPr>
      </w:pPr>
      <w:r w:rsidRPr="00BA06D4">
        <w:rPr>
          <w:rFonts w:ascii="Palatino Linotype" w:hAnsi="Palatino Linotype"/>
        </w:rPr>
        <w:t>Siendo pertinente aclarar que, la información que se clasifica bajo la premisa de reservada, no pierde el carácter de pública, sino que se reserva temporalmente del conocimiento público, es decir, que por un tiempo determinado, se conservará y custodiará la información de manera especial, y una vez transcurrido el plazo de reserva, el documento podrá divulgarse.</w:t>
      </w:r>
    </w:p>
    <w:p w14:paraId="3AF92005" w14:textId="77777777" w:rsidR="00291EE5" w:rsidRPr="00BA06D4" w:rsidRDefault="00291EE5" w:rsidP="00373BBF">
      <w:pPr>
        <w:spacing w:line="360" w:lineRule="auto"/>
        <w:jc w:val="both"/>
        <w:rPr>
          <w:rFonts w:ascii="Palatino Linotype" w:hAnsi="Palatino Linotype"/>
        </w:rPr>
      </w:pPr>
    </w:p>
    <w:p w14:paraId="024E3BAF" w14:textId="77777777" w:rsidR="00291EE5" w:rsidRPr="00BA06D4" w:rsidRDefault="00291EE5" w:rsidP="00373BBF">
      <w:pPr>
        <w:spacing w:line="360" w:lineRule="auto"/>
        <w:jc w:val="both"/>
        <w:rPr>
          <w:rFonts w:ascii="Palatino Linotype" w:hAnsi="Palatino Linotype"/>
          <w:bCs/>
        </w:rPr>
      </w:pPr>
      <w:r w:rsidRPr="00BA06D4">
        <w:rPr>
          <w:rFonts w:ascii="Palatino Linotype" w:hAnsi="Palatino Linotype"/>
          <w:bCs/>
        </w:rPr>
        <w:lastRenderedPageBreak/>
        <w:t xml:space="preserve">Por todo lo anterior, la reserva de la información implica una clasificación, la cual debe entenderse como el proceso mediante el cual </w:t>
      </w:r>
      <w:r w:rsidRPr="00BA06D4">
        <w:rPr>
          <w:rFonts w:ascii="Palatino Linotype" w:hAnsi="Palatino Linotype"/>
          <w:b/>
          <w:bCs/>
        </w:rPr>
        <w:t>EL SUJETO OBLIGADO</w:t>
      </w:r>
      <w:r w:rsidRPr="00BA06D4">
        <w:rPr>
          <w:rFonts w:ascii="Palatino Linotype" w:hAnsi="Palatino Linotype"/>
          <w:bCs/>
        </w:rPr>
        <w:t xml:space="preserve"> determina que la información en su poder actualiza alguno de los supuestos conforme a las normas aplicables.</w:t>
      </w:r>
    </w:p>
    <w:p w14:paraId="0E545037" w14:textId="77777777" w:rsidR="00291EE5" w:rsidRPr="00BA06D4" w:rsidRDefault="00291EE5" w:rsidP="00373BBF">
      <w:pPr>
        <w:spacing w:line="360" w:lineRule="auto"/>
        <w:jc w:val="both"/>
        <w:rPr>
          <w:rFonts w:ascii="Palatino Linotype" w:hAnsi="Palatino Linotype"/>
          <w:bCs/>
        </w:rPr>
      </w:pPr>
    </w:p>
    <w:p w14:paraId="539604D4" w14:textId="77777777" w:rsidR="00291EE5" w:rsidRPr="00BA06D4" w:rsidRDefault="00291EE5" w:rsidP="00373BBF">
      <w:pPr>
        <w:spacing w:line="360" w:lineRule="auto"/>
        <w:jc w:val="both"/>
        <w:rPr>
          <w:rFonts w:ascii="Palatino Linotype" w:hAnsi="Palatino Linotype"/>
        </w:rPr>
      </w:pPr>
      <w:r w:rsidRPr="00BA06D4">
        <w:rPr>
          <w:rFonts w:ascii="Palatino Linotype" w:hAnsi="Palatino Linotype"/>
        </w:rPr>
        <w:t xml:space="preserve">En tal virtud, conforme al artículo 49, fracción VIII, de la </w:t>
      </w:r>
      <w:r w:rsidRPr="00BA06D4">
        <w:rPr>
          <w:rFonts w:ascii="Palatino Linotype" w:hAnsi="Palatino Linotype" w:cs="Arial"/>
        </w:rPr>
        <w:t>Ley de Transparencia y Acceso a la Información Pública del Estado de México y Municipios</w:t>
      </w:r>
      <w:r w:rsidRPr="00BA06D4">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deberá confirmar, modificar o revocar la decisión, que para motivar la clasificación de la información y la ampliación del plazo de reserva, se deberán de señalar las razones, motivos o circunstancias especiales que llevaron al </w:t>
      </w:r>
      <w:r w:rsidRPr="00BA06D4">
        <w:rPr>
          <w:rFonts w:ascii="Palatino Linotype" w:hAnsi="Palatino Linotype"/>
          <w:b/>
        </w:rPr>
        <w:t>SUJETO OBLIGADO</w:t>
      </w:r>
      <w:r w:rsidRPr="00BA06D4">
        <w:rPr>
          <w:rFonts w:ascii="Palatino Linotype" w:hAnsi="Palatino Linotype"/>
        </w:rPr>
        <w:t xml:space="preserve"> a concluir que el caso particular se ajusta al supuesto previsto por la norma legal invocada como fundamento; siendo que, además, </w:t>
      </w:r>
      <w:r w:rsidRPr="00BA06D4">
        <w:rPr>
          <w:rFonts w:ascii="Palatino Linotype" w:hAnsi="Palatino Linotype"/>
          <w:b/>
        </w:rPr>
        <w:t>EL SUJETO OBLIGADO</w:t>
      </w:r>
      <w:r w:rsidRPr="00BA06D4">
        <w:rPr>
          <w:rFonts w:ascii="Palatino Linotype" w:hAnsi="Palatino Linotype"/>
        </w:rPr>
        <w:t xml:space="preserve"> debe, en todo momento, aplicar una prueba de daño.</w:t>
      </w:r>
    </w:p>
    <w:p w14:paraId="3D44285C" w14:textId="77777777" w:rsidR="00291EE5" w:rsidRPr="00BA06D4" w:rsidRDefault="00291EE5" w:rsidP="00373BBF">
      <w:pPr>
        <w:spacing w:line="360" w:lineRule="auto"/>
        <w:jc w:val="both"/>
        <w:rPr>
          <w:rFonts w:ascii="Palatino Linotype" w:hAnsi="Palatino Linotype"/>
        </w:rPr>
      </w:pPr>
    </w:p>
    <w:p w14:paraId="7ACD281C" w14:textId="77777777" w:rsidR="00291EE5" w:rsidRPr="00BA06D4" w:rsidRDefault="00291EE5" w:rsidP="00373BBF">
      <w:pPr>
        <w:spacing w:line="360" w:lineRule="auto"/>
        <w:jc w:val="both"/>
        <w:rPr>
          <w:rFonts w:ascii="Palatino Linotype" w:hAnsi="Palatino Linotype"/>
        </w:rPr>
      </w:pPr>
      <w:r w:rsidRPr="00BA06D4">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2B88C072" w14:textId="77777777" w:rsidR="00291EE5" w:rsidRPr="00BA06D4" w:rsidRDefault="00291EE5" w:rsidP="00373BBF">
      <w:pPr>
        <w:spacing w:line="360" w:lineRule="auto"/>
        <w:jc w:val="both"/>
        <w:rPr>
          <w:rFonts w:ascii="Palatino Linotype" w:hAnsi="Palatino Linotype"/>
        </w:rPr>
      </w:pPr>
    </w:p>
    <w:p w14:paraId="384B9C12" w14:textId="77777777" w:rsidR="00291EE5" w:rsidRPr="00BA06D4" w:rsidRDefault="00291EE5" w:rsidP="00373BBF">
      <w:pPr>
        <w:spacing w:line="360" w:lineRule="auto"/>
        <w:jc w:val="both"/>
        <w:rPr>
          <w:rFonts w:ascii="Palatino Linotype" w:hAnsi="Palatino Linotype"/>
        </w:rPr>
      </w:pPr>
      <w:r w:rsidRPr="00BA06D4">
        <w:rPr>
          <w:rFonts w:ascii="Palatino Linotype" w:hAnsi="Palatino Linotype"/>
        </w:rPr>
        <w:lastRenderedPageBreak/>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47AF4364" w14:textId="77777777" w:rsidR="00291EE5" w:rsidRPr="00BA06D4" w:rsidRDefault="00291EE5" w:rsidP="00373BBF">
      <w:pPr>
        <w:spacing w:line="360" w:lineRule="auto"/>
        <w:jc w:val="both"/>
        <w:rPr>
          <w:rFonts w:ascii="Palatino Linotype" w:hAnsi="Palatino Linotype"/>
        </w:rPr>
      </w:pPr>
    </w:p>
    <w:p w14:paraId="29B93FE7" w14:textId="77777777" w:rsidR="00291EE5" w:rsidRPr="00BA06D4" w:rsidRDefault="00291EE5" w:rsidP="00373BBF">
      <w:pPr>
        <w:numPr>
          <w:ilvl w:val="0"/>
          <w:numId w:val="23"/>
        </w:numPr>
        <w:spacing w:line="360" w:lineRule="auto"/>
        <w:ind w:left="1429"/>
        <w:jc w:val="both"/>
        <w:rPr>
          <w:rFonts w:ascii="Palatino Linotype" w:hAnsi="Palatino Linotype"/>
        </w:rPr>
      </w:pPr>
      <w:r w:rsidRPr="00BA06D4">
        <w:rPr>
          <w:rFonts w:ascii="Palatino Linotype" w:hAnsi="Palatino Linotype"/>
        </w:rPr>
        <w:t>Se reciba una solicitud de acceso a la información.</w:t>
      </w:r>
    </w:p>
    <w:p w14:paraId="42D53BF6" w14:textId="77777777" w:rsidR="00291EE5" w:rsidRPr="00BA06D4" w:rsidRDefault="00291EE5" w:rsidP="00373BBF">
      <w:pPr>
        <w:numPr>
          <w:ilvl w:val="0"/>
          <w:numId w:val="23"/>
        </w:numPr>
        <w:spacing w:line="360" w:lineRule="auto"/>
        <w:ind w:left="1429"/>
        <w:jc w:val="both"/>
        <w:rPr>
          <w:rFonts w:ascii="Palatino Linotype" w:hAnsi="Palatino Linotype"/>
        </w:rPr>
      </w:pPr>
      <w:r w:rsidRPr="00BA06D4">
        <w:rPr>
          <w:rFonts w:ascii="Palatino Linotype" w:hAnsi="Palatino Linotype"/>
        </w:rPr>
        <w:t>Se determine mediante resolución de autoridad competente.</w:t>
      </w:r>
    </w:p>
    <w:p w14:paraId="096A2B4E" w14:textId="77777777" w:rsidR="00291EE5" w:rsidRPr="00BA06D4" w:rsidRDefault="00291EE5" w:rsidP="00373BBF">
      <w:pPr>
        <w:numPr>
          <w:ilvl w:val="0"/>
          <w:numId w:val="23"/>
        </w:numPr>
        <w:spacing w:line="360" w:lineRule="auto"/>
        <w:ind w:left="1429"/>
        <w:jc w:val="both"/>
        <w:rPr>
          <w:rFonts w:ascii="Palatino Linotype" w:hAnsi="Palatino Linotype"/>
        </w:rPr>
      </w:pPr>
      <w:r w:rsidRPr="00BA06D4">
        <w:rPr>
          <w:rFonts w:ascii="Palatino Linotype" w:hAnsi="Palatino Linotype"/>
        </w:rPr>
        <w:t>Se generen versiones públicas para dar cumplimiento a las obligaciones de transparencia previstas en la Ley.</w:t>
      </w:r>
    </w:p>
    <w:p w14:paraId="490C0822" w14:textId="77777777" w:rsidR="00291EE5" w:rsidRPr="00BA06D4" w:rsidRDefault="00291EE5" w:rsidP="00373BBF">
      <w:pPr>
        <w:spacing w:line="360" w:lineRule="auto"/>
        <w:ind w:left="1429"/>
        <w:jc w:val="both"/>
        <w:rPr>
          <w:rFonts w:ascii="Palatino Linotype" w:hAnsi="Palatino Linotype"/>
        </w:rPr>
      </w:pPr>
    </w:p>
    <w:p w14:paraId="6DA0CE0D" w14:textId="77777777" w:rsidR="00291EE5" w:rsidRPr="00BA06D4" w:rsidRDefault="00291EE5" w:rsidP="00373BBF">
      <w:pPr>
        <w:spacing w:line="360" w:lineRule="auto"/>
        <w:jc w:val="both"/>
        <w:rPr>
          <w:rFonts w:ascii="Palatino Linotype" w:hAnsi="Palatino Linotype"/>
        </w:rPr>
      </w:pPr>
      <w:r w:rsidRPr="00BA06D4">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4D0DB06C" w14:textId="77777777" w:rsidR="00291EE5" w:rsidRPr="00BA06D4" w:rsidRDefault="00291EE5" w:rsidP="00373BBF">
      <w:pPr>
        <w:spacing w:line="360" w:lineRule="auto"/>
        <w:jc w:val="both"/>
        <w:rPr>
          <w:rFonts w:ascii="Palatino Linotype" w:hAnsi="Palatino Linotype"/>
        </w:rPr>
      </w:pPr>
    </w:p>
    <w:p w14:paraId="21360810" w14:textId="77777777" w:rsidR="00291EE5" w:rsidRPr="00BA06D4" w:rsidRDefault="00291EE5" w:rsidP="00373BBF">
      <w:pPr>
        <w:spacing w:line="360" w:lineRule="auto"/>
        <w:jc w:val="both"/>
        <w:rPr>
          <w:rFonts w:ascii="Palatino Linotype" w:hAnsi="Palatino Linotype"/>
        </w:rPr>
      </w:pPr>
      <w:r w:rsidRPr="00BA06D4">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30E005B6" w14:textId="77777777" w:rsidR="00291EE5" w:rsidRPr="00BA06D4" w:rsidRDefault="00291EE5" w:rsidP="00373BBF">
      <w:pPr>
        <w:spacing w:line="360" w:lineRule="auto"/>
        <w:jc w:val="both"/>
        <w:rPr>
          <w:rFonts w:ascii="Palatino Linotype" w:hAnsi="Palatino Linotype"/>
        </w:rPr>
      </w:pPr>
    </w:p>
    <w:p w14:paraId="1D47DDED" w14:textId="77777777" w:rsidR="00291EE5" w:rsidRPr="00BA06D4" w:rsidRDefault="00291EE5" w:rsidP="00373BBF">
      <w:pPr>
        <w:numPr>
          <w:ilvl w:val="0"/>
          <w:numId w:val="24"/>
        </w:numPr>
        <w:spacing w:line="360" w:lineRule="auto"/>
        <w:ind w:left="1429"/>
        <w:jc w:val="both"/>
        <w:rPr>
          <w:rFonts w:ascii="Palatino Linotype" w:hAnsi="Palatino Linotype"/>
        </w:rPr>
      </w:pPr>
      <w:r w:rsidRPr="00BA06D4">
        <w:rPr>
          <w:rFonts w:ascii="Palatino Linotype" w:hAnsi="Palatino Linotype"/>
        </w:rPr>
        <w:lastRenderedPageBreak/>
        <w:t>La divulgación de la información representa un riesgo real, demostrable e identificable del perjuicio significativo al interés público o a la seguridad pública;</w:t>
      </w:r>
    </w:p>
    <w:p w14:paraId="69199986" w14:textId="77777777" w:rsidR="00291EE5" w:rsidRPr="00BA06D4" w:rsidRDefault="00291EE5" w:rsidP="00373BBF">
      <w:pPr>
        <w:numPr>
          <w:ilvl w:val="0"/>
          <w:numId w:val="24"/>
        </w:numPr>
        <w:spacing w:line="360" w:lineRule="auto"/>
        <w:ind w:left="1429"/>
        <w:jc w:val="both"/>
        <w:rPr>
          <w:rFonts w:ascii="Palatino Linotype" w:hAnsi="Palatino Linotype"/>
        </w:rPr>
      </w:pPr>
      <w:r w:rsidRPr="00BA06D4">
        <w:rPr>
          <w:rFonts w:ascii="Palatino Linotype" w:hAnsi="Palatino Linotype"/>
        </w:rPr>
        <w:t>El riesgo de perjuicio que supondría la divulgación supera el interés público general de que se difunda; y</w:t>
      </w:r>
    </w:p>
    <w:p w14:paraId="16238E03" w14:textId="77777777" w:rsidR="00291EE5" w:rsidRPr="00BA06D4" w:rsidRDefault="00291EE5" w:rsidP="00373BBF">
      <w:pPr>
        <w:numPr>
          <w:ilvl w:val="0"/>
          <w:numId w:val="24"/>
        </w:numPr>
        <w:spacing w:line="360" w:lineRule="auto"/>
        <w:ind w:left="1429"/>
        <w:jc w:val="both"/>
        <w:rPr>
          <w:rFonts w:ascii="Palatino Linotype" w:hAnsi="Palatino Linotype"/>
        </w:rPr>
      </w:pPr>
      <w:r w:rsidRPr="00BA06D4">
        <w:rPr>
          <w:rFonts w:ascii="Palatino Linotype" w:hAnsi="Palatino Linotype"/>
        </w:rPr>
        <w:t xml:space="preserve">La limitación se adecua al principio de proporcionalidad y representa el medio menos restrictivo disponible para evitar el perjuicio. </w:t>
      </w:r>
    </w:p>
    <w:p w14:paraId="6D0BC4E1" w14:textId="77777777" w:rsidR="00291EE5" w:rsidRPr="00BA06D4" w:rsidRDefault="00291EE5" w:rsidP="00373BBF">
      <w:pPr>
        <w:spacing w:line="360" w:lineRule="auto"/>
        <w:ind w:left="1429"/>
        <w:jc w:val="both"/>
        <w:rPr>
          <w:rFonts w:ascii="Palatino Linotype" w:hAnsi="Palatino Linotype"/>
        </w:rPr>
      </w:pPr>
    </w:p>
    <w:p w14:paraId="778CE9FD" w14:textId="77777777" w:rsidR="00291EE5" w:rsidRPr="00BA06D4" w:rsidRDefault="00291EE5" w:rsidP="00373BBF">
      <w:pPr>
        <w:spacing w:line="360" w:lineRule="auto"/>
        <w:jc w:val="both"/>
        <w:rPr>
          <w:rFonts w:ascii="Palatino Linotype" w:eastAsia="Calibri" w:hAnsi="Palatino Linotype" w:cs="Arial"/>
          <w:bCs/>
          <w:color w:val="000000"/>
        </w:rPr>
      </w:pPr>
      <w:r w:rsidRPr="00BA06D4">
        <w:rPr>
          <w:rFonts w:ascii="Palatino Linotype" w:eastAsia="Calibri" w:hAnsi="Palatino Linotype" w:cs="Arial"/>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 006,299. I.1o.A.E.3 K (10a.)</w:t>
      </w:r>
      <w:r w:rsidRPr="00BA06D4">
        <w:rPr>
          <w:rFonts w:ascii="Palatino Linotype" w:eastAsia="Arial Unicode MS" w:hAnsi="Palatino Linotype" w:cs="Arial"/>
          <w:color w:val="000000"/>
        </w:rPr>
        <w:t>,</w:t>
      </w:r>
      <w:r w:rsidRPr="00BA06D4">
        <w:rPr>
          <w:rFonts w:ascii="Palatino Linotype" w:eastAsia="Calibri" w:hAnsi="Palatino Linotype" w:cs="Arial"/>
          <w:bCs/>
          <w:color w:val="000000"/>
        </w:rPr>
        <w:t xml:space="preserve"> que literalmente señala:</w:t>
      </w:r>
    </w:p>
    <w:p w14:paraId="73F991A8" w14:textId="77777777" w:rsidR="00291EE5" w:rsidRPr="00BA06D4" w:rsidRDefault="00291EE5" w:rsidP="00F8381C">
      <w:pPr>
        <w:jc w:val="both"/>
        <w:rPr>
          <w:rFonts w:ascii="Palatino Linotype" w:eastAsia="Calibri" w:hAnsi="Palatino Linotype" w:cs="Arial"/>
        </w:rPr>
      </w:pPr>
    </w:p>
    <w:p w14:paraId="4855D8E2" w14:textId="77777777" w:rsidR="00291EE5" w:rsidRPr="00BA06D4" w:rsidRDefault="00291EE5" w:rsidP="00F8381C">
      <w:pPr>
        <w:ind w:left="851" w:right="899"/>
        <w:jc w:val="both"/>
        <w:rPr>
          <w:rFonts w:ascii="Palatino Linotype" w:eastAsia="Calibri" w:hAnsi="Palatino Linotype"/>
          <w:i/>
          <w:sz w:val="22"/>
          <w:szCs w:val="22"/>
        </w:rPr>
      </w:pPr>
      <w:r w:rsidRPr="00BA06D4">
        <w:rPr>
          <w:rFonts w:ascii="Palatino Linotype" w:eastAsia="Calibri" w:hAnsi="Palatino Linotype"/>
          <w:i/>
          <w:sz w:val="22"/>
          <w:szCs w:val="22"/>
        </w:rPr>
        <w:t>“</w:t>
      </w:r>
      <w:r w:rsidRPr="00BA06D4">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BA06D4">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w:t>
      </w:r>
      <w:r w:rsidRPr="00BA06D4">
        <w:rPr>
          <w:rFonts w:ascii="Palatino Linotype" w:eastAsia="Calibri" w:hAnsi="Palatino Linotype"/>
          <w:i/>
          <w:sz w:val="22"/>
          <w:szCs w:val="22"/>
        </w:rPr>
        <w:lastRenderedPageBreak/>
        <w:t>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14:paraId="206E43E0" w14:textId="77777777" w:rsidR="00291EE5" w:rsidRPr="00BA06D4" w:rsidRDefault="00291EE5" w:rsidP="00F8381C">
      <w:pPr>
        <w:ind w:left="851" w:right="899"/>
        <w:jc w:val="both"/>
        <w:rPr>
          <w:rFonts w:ascii="Palatino Linotype" w:eastAsia="Calibri" w:hAnsi="Palatino Linotype" w:cs="Arial"/>
          <w:i/>
          <w:sz w:val="22"/>
          <w:szCs w:val="22"/>
        </w:rPr>
      </w:pPr>
    </w:p>
    <w:p w14:paraId="412E9FD2" w14:textId="77777777" w:rsidR="00291EE5" w:rsidRPr="00BA06D4" w:rsidRDefault="00291EE5" w:rsidP="00373BBF">
      <w:pPr>
        <w:spacing w:line="360" w:lineRule="auto"/>
        <w:jc w:val="both"/>
        <w:rPr>
          <w:rFonts w:ascii="Palatino Linotype" w:hAnsi="Palatino Linotype"/>
        </w:rPr>
      </w:pPr>
      <w:r w:rsidRPr="00BA06D4">
        <w:rPr>
          <w:rFonts w:ascii="Palatino Linotype" w:hAnsi="Palatino Linotype"/>
        </w:rPr>
        <w:t>Prueba de daño, que cobra relevancia puesto que sí ésta no arroja resultados contundentes sobre un posible peligro, deberá de publicarse la información.</w:t>
      </w:r>
    </w:p>
    <w:p w14:paraId="34B62504" w14:textId="77777777" w:rsidR="00291EE5" w:rsidRPr="00BA06D4" w:rsidRDefault="00291EE5" w:rsidP="00373BBF">
      <w:pPr>
        <w:spacing w:line="360" w:lineRule="auto"/>
        <w:jc w:val="both"/>
        <w:rPr>
          <w:rFonts w:ascii="Palatino Linotype" w:hAnsi="Palatino Linotype"/>
        </w:rPr>
      </w:pPr>
    </w:p>
    <w:p w14:paraId="6153319A" w14:textId="28935E67" w:rsidR="00291EE5" w:rsidRPr="00BA06D4" w:rsidRDefault="00291EE5" w:rsidP="00373BBF">
      <w:pPr>
        <w:spacing w:line="360" w:lineRule="auto"/>
        <w:jc w:val="both"/>
        <w:rPr>
          <w:rFonts w:ascii="Palatino Linotype" w:hAnsi="Palatino Linotype"/>
        </w:rPr>
      </w:pPr>
      <w:r w:rsidRPr="00BA06D4">
        <w:rPr>
          <w:rFonts w:ascii="Palatino Linotype" w:hAnsi="Palatino Linotype"/>
        </w:rPr>
        <w:t>Siendo que, los Sujetos Obligados deben aplicar de manera restrictiva y limitada, las excepciones al derecho de acceso a la información, sin ampliar las excepciones y supuestos de reserva previstos en la Ley General de Transparencia y Acceso a la Información Pública o la Ley local, aduciendo analogía o mayoría de razón</w:t>
      </w:r>
      <w:r w:rsidR="00A359B7" w:rsidRPr="00BA06D4">
        <w:rPr>
          <w:rFonts w:ascii="Palatino Linotype" w:hAnsi="Palatino Linotype"/>
        </w:rPr>
        <w:t xml:space="preserve">, realizando una ponderación de derechos debidamente fundado y motivado. </w:t>
      </w:r>
    </w:p>
    <w:p w14:paraId="389958DB" w14:textId="77777777" w:rsidR="00A359B7" w:rsidRPr="00BA06D4" w:rsidRDefault="00A359B7" w:rsidP="00373BBF">
      <w:pPr>
        <w:spacing w:line="360" w:lineRule="auto"/>
        <w:jc w:val="both"/>
        <w:rPr>
          <w:rFonts w:ascii="Palatino Linotype" w:hAnsi="Palatino Linotype"/>
        </w:rPr>
      </w:pPr>
    </w:p>
    <w:p w14:paraId="4FA2D83B" w14:textId="77777777" w:rsidR="00291EE5" w:rsidRPr="00BA06D4" w:rsidRDefault="00291EE5" w:rsidP="00373BBF">
      <w:pPr>
        <w:spacing w:line="360" w:lineRule="auto"/>
        <w:jc w:val="both"/>
        <w:rPr>
          <w:rFonts w:ascii="Palatino Linotype" w:hAnsi="Palatino Linotype"/>
        </w:rPr>
      </w:pPr>
      <w:r w:rsidRPr="00BA06D4">
        <w:rPr>
          <w:rFonts w:ascii="Palatino Linotype" w:hAnsi="Palatino Linotype"/>
        </w:rPr>
        <w:t>Asimismo, los Sujetos Obligados no pueden emitir acuerdos de carácter general o particular que clasifiquen documentos o información como reservada, ya que dicha clasificación, debe estar acorde con la actualización de los supuestos definidos; resaltándose además que, la clasificación de la información se debe realizar conforme a un análisis caso por caso, mediante la aplicación de la enunciada prueba de daño.</w:t>
      </w:r>
    </w:p>
    <w:p w14:paraId="354E2FDE" w14:textId="77777777" w:rsidR="00291EE5" w:rsidRPr="00BA06D4" w:rsidRDefault="00291EE5" w:rsidP="00373BBF">
      <w:pPr>
        <w:spacing w:line="360" w:lineRule="auto"/>
        <w:jc w:val="both"/>
        <w:rPr>
          <w:rFonts w:ascii="Palatino Linotype" w:hAnsi="Palatino Linotype"/>
        </w:rPr>
      </w:pPr>
    </w:p>
    <w:p w14:paraId="138F28B9" w14:textId="77777777" w:rsidR="00291EE5" w:rsidRPr="00BA06D4" w:rsidRDefault="00291EE5" w:rsidP="00373BBF">
      <w:pPr>
        <w:spacing w:line="360" w:lineRule="auto"/>
        <w:jc w:val="both"/>
        <w:rPr>
          <w:rFonts w:ascii="Palatino Linotype" w:hAnsi="Palatino Linotype"/>
        </w:rPr>
      </w:pPr>
      <w:r w:rsidRPr="00BA06D4">
        <w:rPr>
          <w:rFonts w:ascii="Palatino Linotype" w:hAnsi="Palatino Linotype"/>
        </w:rPr>
        <w:t xml:space="preserve">De este modo, es necesario que </w:t>
      </w:r>
      <w:r w:rsidRPr="00BA06D4">
        <w:rPr>
          <w:rFonts w:ascii="Palatino Linotype" w:hAnsi="Palatino Linotype"/>
          <w:b/>
        </w:rPr>
        <w:t>EL SUJETO OBLIGADO</w:t>
      </w:r>
      <w:r w:rsidRPr="00BA06D4">
        <w:rPr>
          <w:rFonts w:ascii="Palatino Linotype" w:hAnsi="Palatino Linotype"/>
        </w:rPr>
        <w:t xml:space="preserve"> al aplicar la prueba de daño, distinga entre los supuestos por los cuales puede invocar la reserva de la información y cuáles de manera clara y específica son los que le atañen a la información que se solicite; situación que le hará permisible distinguir diferencias y formular una idónea y adecuada clasificación de la información, generando así, una regla individualizada y </w:t>
      </w:r>
      <w:r w:rsidRPr="00BA06D4">
        <w:rPr>
          <w:rFonts w:ascii="Palatino Linotype" w:hAnsi="Palatino Linotype"/>
        </w:rPr>
        <w:lastRenderedPageBreak/>
        <w:t>pertinente para el caso, a través de la aplicación de dicha prueba, con el propósito de obtener, una versión pública o acuerdo conforme a lo solicitado.</w:t>
      </w:r>
    </w:p>
    <w:p w14:paraId="761A0936" w14:textId="77777777" w:rsidR="00291EE5" w:rsidRPr="00BA06D4" w:rsidRDefault="00291EE5" w:rsidP="00373BBF">
      <w:pPr>
        <w:spacing w:line="360" w:lineRule="auto"/>
        <w:jc w:val="both"/>
        <w:rPr>
          <w:rFonts w:ascii="Palatino Linotype" w:hAnsi="Palatino Linotype"/>
        </w:rPr>
      </w:pPr>
    </w:p>
    <w:p w14:paraId="5FE04BCF" w14:textId="04AC99D8" w:rsidR="00291EE5" w:rsidRPr="00BA06D4" w:rsidRDefault="00291EE5" w:rsidP="00373BBF">
      <w:pPr>
        <w:spacing w:line="360" w:lineRule="auto"/>
        <w:jc w:val="both"/>
        <w:rPr>
          <w:rFonts w:ascii="Palatino Linotype" w:hAnsi="Palatino Linotype"/>
        </w:rPr>
      </w:pPr>
      <w:r w:rsidRPr="00BA06D4">
        <w:rPr>
          <w:rFonts w:ascii="Palatino Linotype" w:hAnsi="Palatino Linotype"/>
        </w:rPr>
        <w:t xml:space="preserve">Aunado a lo anterior, se tiene que conforme al numeral Octavo de los Lineamientos Generales en materia de Clasificación y Desclasificación de la Información, así como para la elaboración de versiones públicas para realizar la clasificación de la información se debe fundar y motivar señalando el artículo, fracción, inciso, párrafo o numeral de la Ley o tratado internacional suscrito por el Estado Mexicano que expresamente le otorgue el carácter de reservada, así como </w:t>
      </w:r>
      <w:r w:rsidR="00A359B7" w:rsidRPr="00BA06D4">
        <w:rPr>
          <w:rFonts w:ascii="Palatino Linotype" w:hAnsi="Palatino Linotype"/>
        </w:rPr>
        <w:t xml:space="preserve">se debe especificar </w:t>
      </w:r>
      <w:r w:rsidRPr="00BA06D4">
        <w:rPr>
          <w:rFonts w:ascii="Palatino Linotype" w:hAnsi="Palatino Linotype"/>
        </w:rPr>
        <w:t>las razones o circunstancias especiales que lo llevaron a concluir que el caso particular se ajusta al supuesto previsto por la norma legal invocada como fundamento.</w:t>
      </w:r>
    </w:p>
    <w:p w14:paraId="3AC93352" w14:textId="77777777" w:rsidR="00291EE5" w:rsidRPr="00BA06D4" w:rsidRDefault="00291EE5" w:rsidP="00373BBF">
      <w:pPr>
        <w:spacing w:line="360" w:lineRule="auto"/>
        <w:jc w:val="both"/>
        <w:rPr>
          <w:rFonts w:ascii="Palatino Linotype" w:hAnsi="Palatino Linotype"/>
        </w:rPr>
      </w:pPr>
    </w:p>
    <w:p w14:paraId="53C29293" w14:textId="77777777" w:rsidR="00291EE5" w:rsidRPr="00BA06D4" w:rsidRDefault="00291EE5" w:rsidP="00373BBF">
      <w:pPr>
        <w:spacing w:line="360" w:lineRule="auto"/>
        <w:jc w:val="both"/>
        <w:rPr>
          <w:rFonts w:ascii="Palatino Linotype" w:hAnsi="Palatino Linotype"/>
        </w:rPr>
      </w:pPr>
      <w:r w:rsidRPr="00BA06D4">
        <w:rPr>
          <w:rFonts w:ascii="Palatino Linotype" w:hAnsi="Palatino Linotype"/>
        </w:rPr>
        <w:t>Siendo así que, en el caso específico de la reserva, la motivación de la clasificación también deberá comprender las circunstancias que justifican el establecimiento de determinado plazo de reserva; en otras palabras, para clasificar la información como reservada, el acuerdo respectivo debe estar debidamente fundado y motivado.</w:t>
      </w:r>
    </w:p>
    <w:p w14:paraId="6A7DFDAC" w14:textId="77777777" w:rsidR="00291EE5" w:rsidRPr="00BA06D4" w:rsidRDefault="00291EE5" w:rsidP="00373BBF">
      <w:pPr>
        <w:spacing w:line="360" w:lineRule="auto"/>
        <w:jc w:val="both"/>
        <w:rPr>
          <w:rFonts w:ascii="Palatino Linotype" w:hAnsi="Palatino Linotype"/>
        </w:rPr>
      </w:pPr>
    </w:p>
    <w:p w14:paraId="7E799B61" w14:textId="77777777" w:rsidR="00291EE5" w:rsidRPr="00BA06D4" w:rsidRDefault="00291EE5" w:rsidP="00373BBF">
      <w:pPr>
        <w:spacing w:line="360" w:lineRule="auto"/>
        <w:jc w:val="both"/>
        <w:rPr>
          <w:rFonts w:ascii="Palatino Linotype" w:hAnsi="Palatino Linotype" w:cs="Arial"/>
        </w:rPr>
      </w:pPr>
      <w:r w:rsidRPr="00BA06D4">
        <w:rPr>
          <w:rFonts w:ascii="Palatino Linotype" w:hAnsi="Palatino Linotype" w:cs="Arial"/>
        </w:rPr>
        <w:t>Por tanto, la fundamentación y motivación consiste en la obligación que tiene todo ente público de expresar los preceptos jurídicos aplicables al asunto motivo del acto y las razones o argumentos de su actuar.</w:t>
      </w:r>
    </w:p>
    <w:p w14:paraId="1A4AC7A9" w14:textId="77777777" w:rsidR="00291EE5" w:rsidRPr="00BA06D4" w:rsidRDefault="00291EE5" w:rsidP="00373BBF">
      <w:pPr>
        <w:spacing w:line="360" w:lineRule="auto"/>
        <w:jc w:val="both"/>
        <w:rPr>
          <w:rFonts w:ascii="Palatino Linotype" w:hAnsi="Palatino Linotype" w:cs="Arial"/>
        </w:rPr>
      </w:pPr>
    </w:p>
    <w:p w14:paraId="41DA55C4" w14:textId="77777777" w:rsidR="00291EE5" w:rsidRPr="00BA06D4" w:rsidRDefault="00291EE5" w:rsidP="00373BBF">
      <w:pPr>
        <w:spacing w:line="360" w:lineRule="auto"/>
        <w:jc w:val="both"/>
        <w:rPr>
          <w:rFonts w:ascii="Palatino Linotype" w:hAnsi="Palatino Linotype" w:cs="Arial"/>
        </w:rPr>
      </w:pPr>
      <w:r w:rsidRPr="00BA06D4">
        <w:rPr>
          <w:rFonts w:ascii="Palatino Linotype" w:hAnsi="Palatino Linotype" w:cs="Arial"/>
        </w:rPr>
        <w:t>Al respecto, el máximo tribunal del país ha establecido jurisprudencia respecto a qué debe entenderse por fundamentación y motivación, en los siguientes términos:</w:t>
      </w:r>
    </w:p>
    <w:p w14:paraId="701922F5" w14:textId="77777777" w:rsidR="00291EE5" w:rsidRPr="00BA06D4" w:rsidRDefault="00291EE5" w:rsidP="00F8381C">
      <w:pPr>
        <w:jc w:val="both"/>
        <w:rPr>
          <w:rFonts w:ascii="Palatino Linotype" w:hAnsi="Palatino Linotype" w:cs="Arial"/>
        </w:rPr>
      </w:pPr>
    </w:p>
    <w:p w14:paraId="0F5EFA48" w14:textId="77777777" w:rsidR="00291EE5" w:rsidRPr="00BA06D4" w:rsidRDefault="00291EE5" w:rsidP="00F8381C">
      <w:pPr>
        <w:ind w:left="851" w:right="899"/>
        <w:jc w:val="both"/>
        <w:rPr>
          <w:rFonts w:ascii="Palatino Linotype" w:hAnsi="Palatino Linotype" w:cs="Arial"/>
          <w:i/>
          <w:sz w:val="22"/>
        </w:rPr>
      </w:pPr>
      <w:r w:rsidRPr="00BA06D4">
        <w:rPr>
          <w:rFonts w:ascii="Palatino Linotype" w:hAnsi="Palatino Linotype" w:cs="Arial"/>
          <w:i/>
          <w:sz w:val="22"/>
        </w:rPr>
        <w:lastRenderedPageBreak/>
        <w:t>“</w:t>
      </w:r>
      <w:r w:rsidRPr="00BA06D4">
        <w:rPr>
          <w:rFonts w:ascii="Palatino Linotype" w:hAnsi="Palatino Linotype" w:cs="Arial"/>
          <w:b/>
          <w:i/>
          <w:sz w:val="22"/>
        </w:rPr>
        <w:t xml:space="preserve">FUNDAMENTACION Y MOTIVACION. </w:t>
      </w:r>
      <w:r w:rsidRPr="00BA06D4">
        <w:rPr>
          <w:rFonts w:ascii="Palatino Linotype" w:hAnsi="Palatino Linotype" w:cs="Arial"/>
          <w:i/>
          <w:sz w:val="22"/>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fundamento.”(Sic)</w:t>
      </w:r>
    </w:p>
    <w:p w14:paraId="49B45793" w14:textId="77777777" w:rsidR="00291EE5" w:rsidRPr="00BA06D4" w:rsidRDefault="00291EE5" w:rsidP="00F8381C">
      <w:pPr>
        <w:jc w:val="both"/>
        <w:rPr>
          <w:rFonts w:ascii="Palatino Linotype" w:hAnsi="Palatino Linotype" w:cs="Arial"/>
          <w:i/>
        </w:rPr>
      </w:pPr>
    </w:p>
    <w:p w14:paraId="26907DD1" w14:textId="77777777" w:rsidR="00291EE5" w:rsidRPr="00BA06D4" w:rsidRDefault="00291EE5" w:rsidP="00373BBF">
      <w:pPr>
        <w:spacing w:line="360" w:lineRule="auto"/>
        <w:jc w:val="both"/>
        <w:rPr>
          <w:rFonts w:ascii="Palatino Linotype" w:hAnsi="Palatino Linotype" w:cs="Arial"/>
        </w:rPr>
      </w:pPr>
      <w:r w:rsidRPr="00BA06D4">
        <w:rPr>
          <w:rFonts w:ascii="Palatino Linotype" w:hAnsi="Palatino Linotype" w:cs="Aria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1037857C" w14:textId="77777777" w:rsidR="00291EE5" w:rsidRPr="00BA06D4" w:rsidRDefault="00291EE5" w:rsidP="00373BBF">
      <w:pPr>
        <w:spacing w:line="360" w:lineRule="auto"/>
        <w:jc w:val="both"/>
        <w:rPr>
          <w:rFonts w:ascii="Palatino Linotype" w:hAnsi="Palatino Linotype" w:cs="Arial"/>
        </w:rPr>
      </w:pPr>
    </w:p>
    <w:p w14:paraId="3D088F42" w14:textId="34D899F4" w:rsidR="00291EE5" w:rsidRPr="00BA06D4" w:rsidRDefault="00A359B7" w:rsidP="00373BBF">
      <w:pPr>
        <w:spacing w:line="360" w:lineRule="auto"/>
        <w:jc w:val="both"/>
        <w:rPr>
          <w:rFonts w:ascii="Palatino Linotype" w:hAnsi="Palatino Linotype" w:cs="Arial"/>
        </w:rPr>
      </w:pPr>
      <w:r w:rsidRPr="00BA06D4">
        <w:rPr>
          <w:rFonts w:ascii="Palatino Linotype" w:hAnsi="Palatino Linotype" w:cs="Arial"/>
        </w:rPr>
        <w:t>Sirve de referencia la</w:t>
      </w:r>
      <w:r w:rsidR="00291EE5" w:rsidRPr="00BA06D4">
        <w:rPr>
          <w:rFonts w:ascii="Palatino Linotype" w:hAnsi="Palatino Linotype" w:cs="Arial"/>
        </w:rPr>
        <w:t xml:space="preserve"> jurisprudencia dictada por el Poder Judicial de la Federación se sostiene que la finalidad de la fundamentación o motivación es la de explicar, justificar, posibilitar la defensa y comunicar la decisión de la autoridad:</w:t>
      </w:r>
    </w:p>
    <w:p w14:paraId="0C6CAD13" w14:textId="77777777" w:rsidR="00291EE5" w:rsidRPr="00BA06D4" w:rsidRDefault="00291EE5" w:rsidP="00F8381C">
      <w:pPr>
        <w:jc w:val="both"/>
        <w:rPr>
          <w:rFonts w:ascii="Palatino Linotype" w:hAnsi="Palatino Linotype" w:cs="Arial"/>
        </w:rPr>
      </w:pPr>
    </w:p>
    <w:p w14:paraId="40385A10" w14:textId="77777777" w:rsidR="00291EE5" w:rsidRPr="00BA06D4" w:rsidRDefault="00291EE5" w:rsidP="00F8381C">
      <w:pPr>
        <w:ind w:left="851" w:right="899"/>
        <w:jc w:val="both"/>
        <w:rPr>
          <w:rFonts w:ascii="Palatino Linotype" w:hAnsi="Palatino Linotype" w:cs="Arial"/>
          <w:i/>
          <w:sz w:val="22"/>
        </w:rPr>
      </w:pPr>
      <w:r w:rsidRPr="00BA06D4">
        <w:rPr>
          <w:rFonts w:ascii="Palatino Linotype" w:hAnsi="Palatino Linotype" w:cs="Arial"/>
          <w:b/>
          <w:i/>
          <w:sz w:val="22"/>
        </w:rPr>
        <w:t>“FUNDAMENTACIÓN Y MOTIVACIÓN. EL ASPECTO FORMAL DE LA GARANTÍA Y SU FINALIDAD SE TRADUCEN EN EXPLICAR, JUSTIFICAR, POSIBILITAR LA DEFENSA Y COMUNICAR LA DECISIÓN</w:t>
      </w:r>
      <w:r w:rsidRPr="00BA06D4">
        <w:rPr>
          <w:rFonts w:ascii="Palatino Linotype" w:hAnsi="Palatino Linotype" w:cs="Arial"/>
          <w:i/>
          <w:sz w:val="22"/>
        </w:rPr>
        <w:t xml:space="preserve">. El contenido formal de la garantía de legalidad prevista en el artículo 16 constitucional relativa a la </w:t>
      </w:r>
      <w:r w:rsidRPr="00BA06D4">
        <w:rPr>
          <w:rFonts w:ascii="Palatino Linotype" w:hAnsi="Palatino Linotype" w:cs="Arial"/>
          <w:b/>
          <w:i/>
          <w:sz w:val="22"/>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BA06D4">
        <w:rPr>
          <w:rFonts w:ascii="Palatino Linotype" w:hAnsi="Palatino Linotype" w:cs="Arial"/>
          <w:i/>
          <w:sz w:val="22"/>
        </w:rPr>
        <w:t xml:space="preserve">. Por tanto, </w:t>
      </w:r>
      <w:r w:rsidRPr="00BA06D4">
        <w:rPr>
          <w:rFonts w:ascii="Palatino Linotype" w:hAnsi="Palatino Linotype" w:cs="Arial"/>
          <w:b/>
          <w:i/>
          <w:sz w:val="22"/>
        </w:rPr>
        <w:t>no basta que el acto de autoridad apenas observe una motivación pro forma pero de una manera incongruente, insuficiente o imprecisa</w:t>
      </w:r>
      <w:r w:rsidRPr="00BA06D4">
        <w:rPr>
          <w:rFonts w:ascii="Palatino Linotype" w:hAnsi="Palatino Linotype" w:cs="Arial"/>
          <w:i/>
          <w:sz w:val="22"/>
        </w:rPr>
        <w:t>, que impida la finalidad del conocimiento, comprobación y defensa pertinente</w:t>
      </w:r>
      <w:r w:rsidRPr="00BA06D4">
        <w:rPr>
          <w:rFonts w:ascii="Palatino Linotype" w:hAnsi="Palatino Linotype" w:cs="Arial"/>
          <w:b/>
          <w:i/>
          <w:sz w:val="22"/>
        </w:rPr>
        <w:t xml:space="preserv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w:t>
      </w:r>
      <w:r w:rsidRPr="00BA06D4">
        <w:rPr>
          <w:rFonts w:ascii="Palatino Linotype" w:hAnsi="Palatino Linotype" w:cs="Arial"/>
          <w:b/>
          <w:i/>
          <w:sz w:val="22"/>
        </w:rPr>
        <w:lastRenderedPageBreak/>
        <w:t>habilitante y un argumento mínimo pero suficiente para acreditar el razonamiento del que se deduzca la relación de pertenencia lógica de los hechos al derecho invocado, que es la subsunción</w:t>
      </w:r>
      <w:r w:rsidRPr="00BA06D4">
        <w:rPr>
          <w:rFonts w:ascii="Palatino Linotype" w:hAnsi="Palatino Linotype" w:cs="Arial"/>
          <w:i/>
          <w:sz w:val="22"/>
        </w:rPr>
        <w:t>.”(Sic)</w:t>
      </w:r>
    </w:p>
    <w:p w14:paraId="4CE3FF70" w14:textId="77777777" w:rsidR="00291EE5" w:rsidRPr="00BA06D4" w:rsidRDefault="00291EE5" w:rsidP="00F8381C">
      <w:pPr>
        <w:jc w:val="both"/>
        <w:rPr>
          <w:rFonts w:ascii="Palatino Linotype" w:hAnsi="Palatino Linotype" w:cs="Arial"/>
          <w:i/>
        </w:rPr>
      </w:pPr>
    </w:p>
    <w:p w14:paraId="61CB4D8B" w14:textId="77777777" w:rsidR="00291EE5" w:rsidRPr="00BA06D4" w:rsidRDefault="00291EE5" w:rsidP="00373BBF">
      <w:pPr>
        <w:spacing w:line="360" w:lineRule="auto"/>
        <w:jc w:val="both"/>
        <w:rPr>
          <w:rFonts w:ascii="Palatino Linotype" w:hAnsi="Palatino Linotype" w:cs="Arial"/>
        </w:rPr>
      </w:pPr>
      <w:r w:rsidRPr="00BA06D4">
        <w:rPr>
          <w:rFonts w:ascii="Palatino Linotype" w:hAnsi="Palatino Linotype" w:cs="Aria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4F6AAFE0" w14:textId="77777777" w:rsidR="00291EE5" w:rsidRPr="00BA06D4" w:rsidRDefault="00291EE5" w:rsidP="00373BBF">
      <w:pPr>
        <w:spacing w:line="360" w:lineRule="auto"/>
        <w:jc w:val="both"/>
        <w:rPr>
          <w:rFonts w:ascii="Palatino Linotype" w:hAnsi="Palatino Linotype" w:cs="Arial"/>
        </w:rPr>
      </w:pPr>
    </w:p>
    <w:p w14:paraId="4AEA112C" w14:textId="77777777" w:rsidR="00291EE5" w:rsidRPr="00BA06D4" w:rsidRDefault="00291EE5" w:rsidP="00373BBF">
      <w:pPr>
        <w:spacing w:line="360" w:lineRule="auto"/>
        <w:jc w:val="both"/>
        <w:rPr>
          <w:rFonts w:ascii="Palatino Linotype" w:hAnsi="Palatino Linotype" w:cs="Arial"/>
        </w:rPr>
      </w:pPr>
      <w:r w:rsidRPr="00BA06D4">
        <w:rPr>
          <w:rFonts w:ascii="Palatino Linotype" w:hAnsi="Palatino Linotype"/>
          <w:bCs/>
        </w:rPr>
        <w:t xml:space="preserve">Atento a lo anterior, </w:t>
      </w:r>
      <w:r w:rsidRPr="00BA06D4">
        <w:rPr>
          <w:rFonts w:ascii="Palatino Linotype" w:hAnsi="Palatino Linotype" w:cs="Arial"/>
          <w:lang w:eastAsia="es-MX"/>
        </w:rPr>
        <w:t xml:space="preserve">es necesario hacer hincapié que para el caso de que existan </w:t>
      </w:r>
      <w:r w:rsidRPr="00BA06D4">
        <w:rPr>
          <w:rFonts w:ascii="Palatino Linotype" w:hAnsi="Palatino Linotype"/>
        </w:rPr>
        <w:t xml:space="preserve">causas presentes que impiden la publicidad de la información durante cierto periodo de tiempo, </w:t>
      </w:r>
      <w:r w:rsidRPr="00BA06D4">
        <w:rPr>
          <w:rFonts w:ascii="Palatino Linotype" w:hAnsi="Palatino Linotype" w:cs="Arial"/>
          <w:lang w:eastAsia="es-MX"/>
        </w:rPr>
        <w:t xml:space="preserve">debe clasificar la información </w:t>
      </w:r>
      <w:r w:rsidRPr="00BA06D4">
        <w:rPr>
          <w:rFonts w:ascii="Palatino Linotype" w:hAnsi="Palatino Linotype" w:cs="Arial"/>
        </w:rPr>
        <w:t xml:space="preserve">como reservada, precisar las razones objetivas por las que la apertura de la información generaría una afectación, asimismo es claro que los mismos deben aplicar de manera restrictiva y limitada las hipótesis de clasificación y no hacerlas valer de manera general. </w:t>
      </w:r>
    </w:p>
    <w:p w14:paraId="10A194F0" w14:textId="77777777" w:rsidR="00291EE5" w:rsidRPr="00BA06D4" w:rsidRDefault="00291EE5" w:rsidP="00373BBF">
      <w:pPr>
        <w:spacing w:line="360" w:lineRule="auto"/>
        <w:jc w:val="both"/>
        <w:rPr>
          <w:rFonts w:ascii="Palatino Linotype" w:hAnsi="Palatino Linotype" w:cs="Arial"/>
        </w:rPr>
      </w:pPr>
    </w:p>
    <w:p w14:paraId="21DB6766" w14:textId="5AB9F11B" w:rsidR="00291EE5" w:rsidRPr="00BA06D4" w:rsidRDefault="00291EE5" w:rsidP="00373BBF">
      <w:pPr>
        <w:spacing w:line="360" w:lineRule="auto"/>
        <w:jc w:val="both"/>
        <w:rPr>
          <w:rFonts w:ascii="Palatino Linotype" w:hAnsi="Palatino Linotype" w:cs="Arial"/>
        </w:rPr>
      </w:pPr>
      <w:r w:rsidRPr="00BA06D4">
        <w:rPr>
          <w:rFonts w:ascii="Palatino Linotype" w:hAnsi="Palatino Linotype" w:cs="Arial"/>
        </w:rPr>
        <w:t xml:space="preserve">Es así que, que en el caso que nos ocupa podría actualizar de manera enunciativa más no limitativa, el supuesto de clasificación de información conforme al artículo 140, fracción VI, IX, X y XI de la Ley de Transparencia y Acceso a la Información Pública del Estado de México y Municipios; aunado a ello, se estaría violentando los derechos de </w:t>
      </w:r>
      <w:r w:rsidR="00A359B7" w:rsidRPr="00BA06D4">
        <w:rPr>
          <w:rFonts w:ascii="Palatino Linotype" w:hAnsi="Palatino Linotype" w:cs="Arial"/>
        </w:rPr>
        <w:t xml:space="preserve">los que forman parre del procedimiento penal como pueden ser </w:t>
      </w:r>
      <w:r w:rsidRPr="00BA06D4">
        <w:rPr>
          <w:rFonts w:ascii="Palatino Linotype" w:hAnsi="Palatino Linotype" w:cs="Arial"/>
        </w:rPr>
        <w:t xml:space="preserve">las posibles víctimas </w:t>
      </w:r>
      <w:r w:rsidR="00A359B7" w:rsidRPr="00BA06D4">
        <w:rPr>
          <w:rFonts w:ascii="Palatino Linotype" w:hAnsi="Palatino Linotype" w:cs="Arial"/>
        </w:rPr>
        <w:t>u</w:t>
      </w:r>
      <w:r w:rsidRPr="00BA06D4">
        <w:rPr>
          <w:rFonts w:ascii="Palatino Linotype" w:hAnsi="Palatino Linotype" w:cs="Arial"/>
        </w:rPr>
        <w:t xml:space="preserve"> ofendidos de conformidad a lo que establecen los artículos 15 del Código Nacional del Procedimientos Penales, así como los artículos 6, fracción X, 12 facción VII, 80, fracción I y 81 fracción X de la Ley de Víctimas del Estado de México, mismos que refieren: </w:t>
      </w:r>
    </w:p>
    <w:p w14:paraId="791A6DF9" w14:textId="77777777" w:rsidR="00291EE5" w:rsidRPr="00BA06D4" w:rsidRDefault="00291EE5" w:rsidP="00F8381C">
      <w:pPr>
        <w:ind w:left="851" w:right="902"/>
        <w:jc w:val="both"/>
        <w:rPr>
          <w:rFonts w:ascii="Palatino Linotype" w:hAnsi="Palatino Linotype" w:cs="Arial"/>
        </w:rPr>
      </w:pPr>
    </w:p>
    <w:p w14:paraId="05F9D2F6" w14:textId="77777777" w:rsidR="00291EE5" w:rsidRPr="00BA06D4" w:rsidRDefault="00291EE5" w:rsidP="00F8381C">
      <w:pPr>
        <w:ind w:left="851" w:right="902"/>
        <w:jc w:val="center"/>
        <w:rPr>
          <w:rFonts w:ascii="Palatino Linotype" w:hAnsi="Palatino Linotype" w:cs="Arial"/>
          <w:b/>
          <w:i/>
          <w:sz w:val="22"/>
          <w:szCs w:val="22"/>
        </w:rPr>
      </w:pPr>
      <w:r w:rsidRPr="00BA06D4">
        <w:rPr>
          <w:rFonts w:ascii="Palatino Linotype" w:hAnsi="Palatino Linotype" w:cs="Arial"/>
          <w:b/>
          <w:i/>
          <w:sz w:val="22"/>
          <w:szCs w:val="22"/>
        </w:rPr>
        <w:t>“Código Nacional de Procedimientos Penales</w:t>
      </w:r>
    </w:p>
    <w:p w14:paraId="5C1ED140" w14:textId="77777777" w:rsidR="00291EE5" w:rsidRPr="00BA06D4" w:rsidRDefault="00291EE5" w:rsidP="00F8381C">
      <w:pPr>
        <w:ind w:left="851" w:right="902"/>
        <w:jc w:val="center"/>
        <w:rPr>
          <w:rFonts w:ascii="Palatino Linotype" w:hAnsi="Palatino Linotype" w:cs="Arial"/>
          <w:b/>
          <w:i/>
          <w:sz w:val="22"/>
          <w:szCs w:val="22"/>
        </w:rPr>
      </w:pPr>
    </w:p>
    <w:p w14:paraId="254E72B2" w14:textId="77777777" w:rsidR="00291EE5" w:rsidRPr="00BA06D4" w:rsidRDefault="00291EE5" w:rsidP="00F8381C">
      <w:pPr>
        <w:ind w:left="851" w:right="902"/>
        <w:jc w:val="both"/>
        <w:rPr>
          <w:rFonts w:ascii="Palatino Linotype" w:hAnsi="Palatino Linotype"/>
          <w:b/>
          <w:i/>
          <w:sz w:val="22"/>
          <w:szCs w:val="22"/>
        </w:rPr>
      </w:pPr>
      <w:bookmarkStart w:id="1" w:name="Artículo_15"/>
      <w:r w:rsidRPr="00BA06D4">
        <w:rPr>
          <w:rFonts w:ascii="Palatino Linotype" w:hAnsi="Palatino Linotype"/>
          <w:b/>
          <w:i/>
          <w:sz w:val="22"/>
          <w:szCs w:val="22"/>
        </w:rPr>
        <w:t>Artículo 15</w:t>
      </w:r>
      <w:bookmarkEnd w:id="1"/>
      <w:r w:rsidRPr="00BA06D4">
        <w:rPr>
          <w:rFonts w:ascii="Palatino Linotype" w:hAnsi="Palatino Linotype"/>
          <w:b/>
          <w:i/>
          <w:sz w:val="22"/>
          <w:szCs w:val="22"/>
        </w:rPr>
        <w:t>. Derecho a la intimidad y a la privacidad</w:t>
      </w:r>
    </w:p>
    <w:p w14:paraId="4D92E676" w14:textId="77777777" w:rsidR="00291EE5" w:rsidRPr="00BA06D4" w:rsidRDefault="00291EE5" w:rsidP="00F8381C">
      <w:pPr>
        <w:ind w:left="851" w:right="902"/>
        <w:jc w:val="both"/>
        <w:rPr>
          <w:rFonts w:ascii="Palatino Linotype" w:hAnsi="Palatino Linotype"/>
          <w:i/>
          <w:sz w:val="22"/>
          <w:szCs w:val="22"/>
        </w:rPr>
      </w:pPr>
      <w:r w:rsidRPr="00BA06D4">
        <w:rPr>
          <w:rFonts w:ascii="Palatino Linotype" w:hAnsi="Palatino Linotype"/>
          <w:i/>
          <w:sz w:val="22"/>
          <w:szCs w:val="22"/>
        </w:rPr>
        <w:t>En todo procedimiento penal se respetará el derecho a la intimidad de cualquier persona que intervenga en él, asimismo se protegerá la información que se refiere a la vida privada y los datos personales, en los términos y con las excepciones que fijan la Constitución, este Código y la legislación aplicable.</w:t>
      </w:r>
    </w:p>
    <w:p w14:paraId="17A027DE" w14:textId="77777777" w:rsidR="00291EE5" w:rsidRPr="00BA06D4" w:rsidRDefault="00291EE5" w:rsidP="00F8381C">
      <w:pPr>
        <w:ind w:left="851" w:right="902"/>
        <w:jc w:val="both"/>
        <w:rPr>
          <w:rFonts w:ascii="Palatino Linotype" w:hAnsi="Palatino Linotype"/>
          <w:i/>
          <w:sz w:val="22"/>
          <w:szCs w:val="22"/>
        </w:rPr>
      </w:pPr>
    </w:p>
    <w:p w14:paraId="762631CF" w14:textId="77777777" w:rsidR="00291EE5" w:rsidRPr="00BA06D4" w:rsidRDefault="00291EE5" w:rsidP="00F8381C">
      <w:pPr>
        <w:ind w:left="851" w:right="902"/>
        <w:jc w:val="center"/>
        <w:rPr>
          <w:rFonts w:ascii="Palatino Linotype" w:hAnsi="Palatino Linotype" w:cs="Arial"/>
          <w:b/>
          <w:i/>
          <w:sz w:val="22"/>
          <w:szCs w:val="22"/>
        </w:rPr>
      </w:pPr>
      <w:r w:rsidRPr="00BA06D4">
        <w:rPr>
          <w:rFonts w:ascii="Palatino Linotype" w:hAnsi="Palatino Linotype" w:cs="Arial"/>
          <w:b/>
          <w:i/>
          <w:sz w:val="22"/>
          <w:szCs w:val="22"/>
        </w:rPr>
        <w:t>Ley de Víctimas del Estado de México</w:t>
      </w:r>
    </w:p>
    <w:p w14:paraId="3251BAF3" w14:textId="77777777" w:rsidR="00291EE5" w:rsidRPr="00BA06D4" w:rsidRDefault="00291EE5" w:rsidP="00F8381C">
      <w:pPr>
        <w:ind w:left="851" w:right="902"/>
        <w:jc w:val="both"/>
        <w:rPr>
          <w:rFonts w:ascii="Palatino Linotype" w:hAnsi="Palatino Linotype"/>
          <w:i/>
          <w:sz w:val="22"/>
          <w:szCs w:val="22"/>
        </w:rPr>
      </w:pPr>
    </w:p>
    <w:p w14:paraId="047DD3B9" w14:textId="77777777" w:rsidR="00291EE5" w:rsidRPr="00BA06D4" w:rsidRDefault="00291EE5" w:rsidP="00F8381C">
      <w:pPr>
        <w:ind w:left="851" w:right="902"/>
        <w:jc w:val="both"/>
        <w:rPr>
          <w:rFonts w:ascii="Palatino Linotype" w:hAnsi="Palatino Linotype"/>
          <w:i/>
          <w:sz w:val="22"/>
          <w:szCs w:val="22"/>
        </w:rPr>
      </w:pPr>
      <w:r w:rsidRPr="00BA06D4">
        <w:rPr>
          <w:rFonts w:ascii="Palatino Linotype" w:hAnsi="Palatino Linotype"/>
          <w:b/>
          <w:i/>
          <w:sz w:val="22"/>
          <w:szCs w:val="22"/>
        </w:rPr>
        <w:t>Artículo 6.</w:t>
      </w:r>
      <w:r w:rsidRPr="00BA06D4">
        <w:rPr>
          <w:rFonts w:ascii="Palatino Linotype" w:hAnsi="Palatino Linotype"/>
          <w:i/>
          <w:sz w:val="22"/>
          <w:szCs w:val="22"/>
        </w:rPr>
        <w:t xml:space="preserve"> Son principios rectores de esta Ley, los siguientes:</w:t>
      </w:r>
    </w:p>
    <w:p w14:paraId="6A3012B5" w14:textId="77777777" w:rsidR="00291EE5" w:rsidRPr="00BA06D4" w:rsidRDefault="00291EE5" w:rsidP="00F8381C">
      <w:pPr>
        <w:ind w:left="851" w:right="902"/>
        <w:jc w:val="both"/>
        <w:rPr>
          <w:rFonts w:ascii="Palatino Linotype" w:hAnsi="Palatino Linotype"/>
          <w:i/>
          <w:sz w:val="22"/>
          <w:szCs w:val="22"/>
        </w:rPr>
      </w:pPr>
      <w:r w:rsidRPr="00BA06D4">
        <w:rPr>
          <w:rFonts w:ascii="Palatino Linotype" w:hAnsi="Palatino Linotype"/>
          <w:b/>
          <w:i/>
          <w:sz w:val="22"/>
          <w:szCs w:val="22"/>
        </w:rPr>
        <w:t>…</w:t>
      </w:r>
    </w:p>
    <w:p w14:paraId="514A93ED" w14:textId="77777777" w:rsidR="00291EE5" w:rsidRPr="00BA06D4" w:rsidRDefault="00291EE5" w:rsidP="00F8381C">
      <w:pPr>
        <w:ind w:left="851" w:right="902"/>
        <w:jc w:val="both"/>
        <w:rPr>
          <w:rFonts w:ascii="Palatino Linotype" w:hAnsi="Palatino Linotype"/>
          <w:i/>
          <w:sz w:val="22"/>
          <w:szCs w:val="22"/>
        </w:rPr>
      </w:pPr>
      <w:r w:rsidRPr="00BA06D4">
        <w:rPr>
          <w:rFonts w:ascii="Palatino Linotype" w:hAnsi="Palatino Linotype"/>
          <w:b/>
          <w:i/>
          <w:sz w:val="22"/>
          <w:szCs w:val="22"/>
        </w:rPr>
        <w:t xml:space="preserve">X. Máxima protección: </w:t>
      </w:r>
      <w:r w:rsidRPr="00BA06D4">
        <w:rPr>
          <w:rFonts w:ascii="Palatino Linotype" w:hAnsi="Palatino Linotype"/>
          <w:i/>
          <w:sz w:val="22"/>
          <w:szCs w:val="22"/>
        </w:rPr>
        <w:t xml:space="preserve">Entendida como la obligación de la autoridad de velar por la aplicación más amplia de medidas de protección a la dignidad, libertad, seguridad y demás derechos de las víctimas y ofendidos y de violaciones a los derechos humanos. </w:t>
      </w:r>
    </w:p>
    <w:p w14:paraId="3519D3B3" w14:textId="77777777" w:rsidR="00291EE5" w:rsidRPr="00BA06D4" w:rsidRDefault="00291EE5" w:rsidP="00F8381C">
      <w:pPr>
        <w:ind w:left="851" w:right="902"/>
        <w:jc w:val="both"/>
        <w:rPr>
          <w:rFonts w:ascii="Palatino Linotype" w:hAnsi="Palatino Linotype"/>
          <w:i/>
          <w:sz w:val="22"/>
          <w:szCs w:val="22"/>
        </w:rPr>
      </w:pPr>
      <w:r w:rsidRPr="00BA06D4">
        <w:rPr>
          <w:rFonts w:ascii="Palatino Linotype" w:hAnsi="Palatino Linotype"/>
          <w:i/>
          <w:sz w:val="22"/>
          <w:szCs w:val="22"/>
        </w:rPr>
        <w:t>La autoridad adoptará en todo momento, medidas para garantizar su seguridad, protección, bienestar físico y psicológico e intimidad.</w:t>
      </w:r>
    </w:p>
    <w:p w14:paraId="3ADB4362" w14:textId="77777777" w:rsidR="00291EE5" w:rsidRPr="00BA06D4" w:rsidRDefault="00291EE5" w:rsidP="00F8381C">
      <w:pPr>
        <w:ind w:left="851" w:right="902"/>
        <w:jc w:val="both"/>
        <w:rPr>
          <w:rFonts w:ascii="Palatino Linotype" w:hAnsi="Palatino Linotype"/>
          <w:i/>
          <w:sz w:val="22"/>
          <w:szCs w:val="22"/>
        </w:rPr>
      </w:pPr>
      <w:r w:rsidRPr="00BA06D4">
        <w:rPr>
          <w:rFonts w:ascii="Palatino Linotype" w:hAnsi="Palatino Linotype"/>
          <w:i/>
          <w:sz w:val="22"/>
          <w:szCs w:val="22"/>
        </w:rPr>
        <w:t>…</w:t>
      </w:r>
    </w:p>
    <w:p w14:paraId="08B4D9C7" w14:textId="77777777" w:rsidR="00291EE5" w:rsidRPr="00BA06D4" w:rsidRDefault="00291EE5" w:rsidP="00F8381C">
      <w:pPr>
        <w:ind w:left="851" w:right="902"/>
        <w:jc w:val="both"/>
        <w:rPr>
          <w:rFonts w:ascii="Palatino Linotype" w:hAnsi="Palatino Linotype"/>
          <w:i/>
          <w:sz w:val="22"/>
          <w:szCs w:val="22"/>
        </w:rPr>
      </w:pPr>
      <w:r w:rsidRPr="00BA06D4">
        <w:rPr>
          <w:rFonts w:ascii="Palatino Linotype" w:hAnsi="Palatino Linotype"/>
          <w:b/>
          <w:i/>
          <w:sz w:val="22"/>
          <w:szCs w:val="22"/>
        </w:rPr>
        <w:t>Artículo 12.</w:t>
      </w:r>
      <w:r w:rsidRPr="00BA06D4">
        <w:rPr>
          <w:rFonts w:ascii="Palatino Linotype" w:hAnsi="Palatino Linotype"/>
          <w:i/>
          <w:sz w:val="22"/>
          <w:szCs w:val="22"/>
        </w:rPr>
        <w:t xml:space="preserve"> Las víctimas y ofendidos tienen, conforme a la Ley y sin perjuicio de lo dispuesto en otros ordenamientos jurídicos, de manera enunciativa, los derechos siguientes:</w:t>
      </w:r>
    </w:p>
    <w:p w14:paraId="1D134C3C" w14:textId="77777777" w:rsidR="00291EE5" w:rsidRPr="00BA06D4" w:rsidRDefault="00291EE5" w:rsidP="00F8381C">
      <w:pPr>
        <w:ind w:left="851" w:right="902"/>
        <w:jc w:val="both"/>
        <w:rPr>
          <w:rFonts w:ascii="Palatino Linotype" w:hAnsi="Palatino Linotype"/>
          <w:i/>
          <w:sz w:val="22"/>
          <w:szCs w:val="22"/>
        </w:rPr>
      </w:pPr>
      <w:r w:rsidRPr="00BA06D4">
        <w:rPr>
          <w:rFonts w:ascii="Palatino Linotype" w:hAnsi="Palatino Linotype"/>
          <w:i/>
          <w:sz w:val="22"/>
          <w:szCs w:val="22"/>
        </w:rPr>
        <w:t>…</w:t>
      </w:r>
    </w:p>
    <w:p w14:paraId="08606255" w14:textId="77777777" w:rsidR="00291EE5" w:rsidRPr="00BA06D4" w:rsidRDefault="00291EE5" w:rsidP="00F8381C">
      <w:pPr>
        <w:ind w:left="851" w:right="902"/>
        <w:jc w:val="both"/>
        <w:rPr>
          <w:rFonts w:ascii="Palatino Linotype" w:hAnsi="Palatino Linotype"/>
          <w:i/>
          <w:sz w:val="22"/>
          <w:szCs w:val="22"/>
        </w:rPr>
      </w:pPr>
      <w:r w:rsidRPr="00BA06D4">
        <w:rPr>
          <w:rFonts w:ascii="Palatino Linotype" w:hAnsi="Palatino Linotype"/>
          <w:b/>
          <w:i/>
          <w:sz w:val="22"/>
          <w:szCs w:val="22"/>
        </w:rPr>
        <w:t>VII.</w:t>
      </w:r>
      <w:r w:rsidRPr="00BA06D4">
        <w:rPr>
          <w:rFonts w:ascii="Palatino Linotype" w:hAnsi="Palatino Linotype"/>
          <w:i/>
          <w:sz w:val="22"/>
          <w:szCs w:val="22"/>
        </w:rPr>
        <w:t xml:space="preserve"> Que se resguarde su identidad y otros datos personales en los siguientes casos: cuando sean niñas, niños o adolescentes, cuando se trate de delitos de violación, secuestro, delincuencia organizada, trata de personas y cuando a juicio de la autoridad, sea necesario para proteger su vida e integridad física.</w:t>
      </w:r>
    </w:p>
    <w:p w14:paraId="74A903C2" w14:textId="77777777" w:rsidR="00291EE5" w:rsidRPr="00BA06D4" w:rsidRDefault="00291EE5" w:rsidP="00F8381C">
      <w:pPr>
        <w:ind w:left="851" w:right="902"/>
        <w:jc w:val="both"/>
        <w:rPr>
          <w:rFonts w:ascii="Palatino Linotype" w:hAnsi="Palatino Linotype"/>
          <w:i/>
          <w:sz w:val="22"/>
          <w:szCs w:val="22"/>
        </w:rPr>
      </w:pPr>
      <w:r w:rsidRPr="00BA06D4">
        <w:rPr>
          <w:rFonts w:ascii="Palatino Linotype" w:hAnsi="Palatino Linotype"/>
          <w:b/>
          <w:i/>
          <w:sz w:val="22"/>
          <w:szCs w:val="22"/>
        </w:rPr>
        <w:t>…</w:t>
      </w:r>
    </w:p>
    <w:p w14:paraId="1302221D" w14:textId="77777777" w:rsidR="00291EE5" w:rsidRPr="00BA06D4" w:rsidRDefault="00291EE5" w:rsidP="00F8381C">
      <w:pPr>
        <w:ind w:left="851" w:right="902"/>
        <w:jc w:val="both"/>
        <w:rPr>
          <w:rFonts w:ascii="Palatino Linotype" w:hAnsi="Palatino Linotype"/>
          <w:i/>
          <w:sz w:val="22"/>
          <w:szCs w:val="22"/>
        </w:rPr>
      </w:pPr>
    </w:p>
    <w:p w14:paraId="53E37718" w14:textId="77777777" w:rsidR="00291EE5" w:rsidRPr="00BA06D4" w:rsidRDefault="00291EE5" w:rsidP="00F8381C">
      <w:pPr>
        <w:ind w:left="851" w:right="902"/>
        <w:jc w:val="both"/>
        <w:rPr>
          <w:rFonts w:ascii="Palatino Linotype" w:hAnsi="Palatino Linotype"/>
          <w:i/>
          <w:sz w:val="22"/>
          <w:szCs w:val="22"/>
        </w:rPr>
      </w:pPr>
      <w:r w:rsidRPr="00BA06D4">
        <w:rPr>
          <w:rFonts w:ascii="Palatino Linotype" w:hAnsi="Palatino Linotype"/>
          <w:b/>
          <w:i/>
          <w:sz w:val="22"/>
          <w:szCs w:val="22"/>
        </w:rPr>
        <w:t>Artículo 80.</w:t>
      </w:r>
      <w:r w:rsidRPr="00BA06D4">
        <w:rPr>
          <w:rFonts w:ascii="Palatino Linotype" w:hAnsi="Palatino Linotype"/>
          <w:i/>
          <w:sz w:val="22"/>
          <w:szCs w:val="22"/>
        </w:rPr>
        <w:t xml:space="preserve"> Son principios que rigen a la Defensoría Especializada:</w:t>
      </w:r>
    </w:p>
    <w:p w14:paraId="585CB546" w14:textId="77777777" w:rsidR="00291EE5" w:rsidRPr="00BA06D4" w:rsidRDefault="00291EE5" w:rsidP="00F8381C">
      <w:pPr>
        <w:ind w:left="851" w:right="902"/>
        <w:jc w:val="both"/>
        <w:rPr>
          <w:rFonts w:ascii="Palatino Linotype" w:hAnsi="Palatino Linotype"/>
          <w:i/>
          <w:sz w:val="22"/>
          <w:szCs w:val="22"/>
        </w:rPr>
      </w:pPr>
      <w:r w:rsidRPr="00BA06D4">
        <w:rPr>
          <w:rFonts w:ascii="Palatino Linotype" w:hAnsi="Palatino Linotype"/>
          <w:b/>
          <w:i/>
          <w:sz w:val="22"/>
          <w:szCs w:val="22"/>
        </w:rPr>
        <w:t xml:space="preserve">I. Confidencialidad. </w:t>
      </w:r>
      <w:r w:rsidRPr="00BA06D4">
        <w:rPr>
          <w:rFonts w:ascii="Palatino Linotype" w:hAnsi="Palatino Linotype"/>
          <w:i/>
          <w:sz w:val="22"/>
          <w:szCs w:val="22"/>
        </w:rPr>
        <w:t>Brindar la seguridad de la información entre asesores jurídicos y usuarios, sin que pueda ser divulgada.</w:t>
      </w:r>
    </w:p>
    <w:p w14:paraId="77A32B4C" w14:textId="77777777" w:rsidR="00291EE5" w:rsidRPr="00BA06D4" w:rsidRDefault="00291EE5" w:rsidP="00F8381C">
      <w:pPr>
        <w:ind w:left="851" w:right="902"/>
        <w:jc w:val="both"/>
        <w:rPr>
          <w:rFonts w:ascii="Palatino Linotype" w:hAnsi="Palatino Linotype"/>
          <w:i/>
          <w:sz w:val="22"/>
          <w:szCs w:val="22"/>
        </w:rPr>
      </w:pPr>
      <w:r w:rsidRPr="00BA06D4">
        <w:rPr>
          <w:rFonts w:ascii="Palatino Linotype" w:hAnsi="Palatino Linotype"/>
          <w:i/>
          <w:sz w:val="22"/>
          <w:szCs w:val="22"/>
        </w:rPr>
        <w:t>...</w:t>
      </w:r>
    </w:p>
    <w:p w14:paraId="49C0FFE4" w14:textId="77777777" w:rsidR="00291EE5" w:rsidRPr="00BA06D4" w:rsidRDefault="00291EE5" w:rsidP="00F8381C">
      <w:pPr>
        <w:ind w:left="851" w:right="902"/>
        <w:jc w:val="both"/>
        <w:rPr>
          <w:rFonts w:ascii="Palatino Linotype" w:hAnsi="Palatino Linotype"/>
          <w:i/>
          <w:sz w:val="22"/>
          <w:szCs w:val="22"/>
        </w:rPr>
      </w:pPr>
      <w:r w:rsidRPr="00BA06D4">
        <w:rPr>
          <w:rFonts w:ascii="Palatino Linotype" w:hAnsi="Palatino Linotype"/>
          <w:b/>
          <w:i/>
          <w:sz w:val="22"/>
          <w:szCs w:val="22"/>
        </w:rPr>
        <w:t>Artículo 81.</w:t>
      </w:r>
      <w:r w:rsidRPr="00BA06D4">
        <w:rPr>
          <w:rFonts w:ascii="Palatino Linotype" w:hAnsi="Palatino Linotype"/>
          <w:i/>
          <w:sz w:val="22"/>
          <w:szCs w:val="22"/>
        </w:rPr>
        <w:t xml:space="preserve"> Serán atribuciones de la Defensoría Especializada, las siguientes: </w:t>
      </w:r>
    </w:p>
    <w:p w14:paraId="0C259C48" w14:textId="77777777" w:rsidR="00291EE5" w:rsidRPr="00BA06D4" w:rsidRDefault="00291EE5" w:rsidP="00F8381C">
      <w:pPr>
        <w:ind w:left="851" w:right="902"/>
        <w:jc w:val="both"/>
        <w:rPr>
          <w:rFonts w:ascii="Palatino Linotype" w:hAnsi="Palatino Linotype"/>
          <w:i/>
          <w:sz w:val="22"/>
          <w:szCs w:val="22"/>
        </w:rPr>
      </w:pPr>
      <w:r w:rsidRPr="00BA06D4">
        <w:rPr>
          <w:rFonts w:ascii="Palatino Linotype" w:hAnsi="Palatino Linotype"/>
          <w:i/>
          <w:sz w:val="22"/>
          <w:szCs w:val="22"/>
        </w:rPr>
        <w:t>…</w:t>
      </w:r>
    </w:p>
    <w:p w14:paraId="19E93074" w14:textId="77777777" w:rsidR="00291EE5" w:rsidRPr="00BA06D4" w:rsidRDefault="00291EE5" w:rsidP="00F8381C">
      <w:pPr>
        <w:ind w:left="851" w:right="902"/>
        <w:jc w:val="both"/>
        <w:rPr>
          <w:rFonts w:ascii="Palatino Linotype" w:hAnsi="Palatino Linotype"/>
          <w:i/>
          <w:sz w:val="22"/>
          <w:szCs w:val="22"/>
        </w:rPr>
      </w:pPr>
      <w:r w:rsidRPr="00BA06D4">
        <w:rPr>
          <w:rFonts w:ascii="Palatino Linotype" w:hAnsi="Palatino Linotype"/>
          <w:i/>
          <w:sz w:val="22"/>
          <w:szCs w:val="22"/>
        </w:rPr>
        <w:t>X. Llevar el registro de control del servicio que presta.” (sic)</w:t>
      </w:r>
    </w:p>
    <w:p w14:paraId="21F491C2" w14:textId="77777777" w:rsidR="00291EE5" w:rsidRPr="00BA06D4" w:rsidRDefault="00291EE5" w:rsidP="00F8381C">
      <w:pPr>
        <w:ind w:left="851" w:right="902"/>
        <w:jc w:val="both"/>
        <w:rPr>
          <w:rFonts w:ascii="Palatino Linotype" w:hAnsi="Palatino Linotype"/>
          <w:i/>
          <w:sz w:val="22"/>
          <w:szCs w:val="22"/>
        </w:rPr>
      </w:pPr>
    </w:p>
    <w:p w14:paraId="27DC0889" w14:textId="50B8836A" w:rsidR="00291EE5" w:rsidRPr="00BA06D4" w:rsidRDefault="00291EE5" w:rsidP="00373BBF">
      <w:pPr>
        <w:spacing w:line="360" w:lineRule="auto"/>
        <w:jc w:val="both"/>
        <w:rPr>
          <w:rFonts w:ascii="Palatino Linotype" w:eastAsiaTheme="minorEastAsia" w:hAnsi="Palatino Linotype" w:cstheme="minorBidi"/>
          <w:lang w:val="es-ES_tradnl"/>
        </w:rPr>
      </w:pPr>
      <w:r w:rsidRPr="00BA06D4">
        <w:rPr>
          <w:rFonts w:ascii="Palatino Linotype" w:eastAsiaTheme="minorEastAsia" w:hAnsi="Palatino Linotype" w:cs="Arial"/>
          <w:lang w:val="es-ES_tradnl" w:eastAsia="es-MX"/>
        </w:rPr>
        <w:lastRenderedPageBreak/>
        <w:t>En consecuencia</w:t>
      </w:r>
      <w:r w:rsidRPr="00BA06D4">
        <w:rPr>
          <w:rFonts w:ascii="Palatino Linotype" w:eastAsiaTheme="minorEastAsia" w:hAnsi="Palatino Linotype" w:cs="Arial"/>
          <w:b/>
          <w:lang w:val="es-ES_tradnl" w:eastAsia="es-MX"/>
        </w:rPr>
        <w:t xml:space="preserve">, </w:t>
      </w:r>
      <w:r w:rsidRPr="00BA06D4">
        <w:rPr>
          <w:rFonts w:ascii="Palatino Linotype" w:eastAsiaTheme="minorEastAsia" w:hAnsi="Palatino Linotype" w:cs="Arial"/>
          <w:lang w:val="es-ES_tradnl" w:eastAsia="es-MX"/>
        </w:rPr>
        <w:t>el Pleno de este Instituto</w:t>
      </w:r>
      <w:r w:rsidRPr="00BA06D4">
        <w:rPr>
          <w:rFonts w:ascii="Palatino Linotype" w:eastAsiaTheme="minorEastAsia" w:hAnsi="Palatino Linotype" w:cstheme="minorBidi"/>
          <w:lang w:val="es-ES_tradnl"/>
        </w:rPr>
        <w:t xml:space="preserve">, en términos de lo dispuesto en el artículo 186, fracción III de la Ley de Transparencia y Acceso a la </w:t>
      </w:r>
      <w:r w:rsidRPr="00BA06D4">
        <w:rPr>
          <w:rFonts w:ascii="Palatino Linotype" w:eastAsiaTheme="minorEastAsia" w:hAnsi="Palatino Linotype" w:cs="Arial"/>
          <w:lang w:val="es-ES_tradnl"/>
        </w:rPr>
        <w:t>Información</w:t>
      </w:r>
      <w:r w:rsidRPr="00BA06D4">
        <w:rPr>
          <w:rFonts w:ascii="Palatino Linotype" w:eastAsiaTheme="minorEastAsia" w:hAnsi="Palatino Linotype" w:cstheme="minorBidi"/>
          <w:lang w:val="es-ES_tradnl"/>
        </w:rPr>
        <w:t xml:space="preserve"> Pública del Estado de México y Municipios, determina </w:t>
      </w:r>
      <w:r w:rsidRPr="00BA06D4">
        <w:rPr>
          <w:rFonts w:ascii="Palatino Linotype" w:eastAsiaTheme="minorEastAsia" w:hAnsi="Palatino Linotype" w:cstheme="minorBidi"/>
          <w:b/>
          <w:lang w:val="es-ES_tradnl"/>
        </w:rPr>
        <w:t>MODIFI</w:t>
      </w:r>
      <w:r w:rsidR="00A359B7" w:rsidRPr="00BA06D4">
        <w:rPr>
          <w:rFonts w:ascii="Palatino Linotype" w:eastAsiaTheme="minorEastAsia" w:hAnsi="Palatino Linotype" w:cstheme="minorBidi"/>
          <w:b/>
          <w:lang w:val="es-ES_tradnl"/>
        </w:rPr>
        <w:t>C</w:t>
      </w:r>
      <w:r w:rsidRPr="00BA06D4">
        <w:rPr>
          <w:rFonts w:ascii="Palatino Linotype" w:eastAsiaTheme="minorEastAsia" w:hAnsi="Palatino Linotype" w:cstheme="minorBidi"/>
          <w:b/>
          <w:lang w:val="es-ES_tradnl"/>
        </w:rPr>
        <w:t xml:space="preserve">AR </w:t>
      </w:r>
      <w:r w:rsidRPr="00BA06D4">
        <w:rPr>
          <w:rFonts w:ascii="Palatino Linotype" w:eastAsiaTheme="minorEastAsia" w:hAnsi="Palatino Linotype" w:cstheme="minorBidi"/>
          <w:lang w:val="es-ES_tradnl"/>
        </w:rPr>
        <w:t xml:space="preserve">la respuesta proporcionada </w:t>
      </w:r>
      <w:r w:rsidR="00A359B7" w:rsidRPr="00BA06D4">
        <w:rPr>
          <w:rFonts w:ascii="Palatino Linotype" w:eastAsiaTheme="minorEastAsia" w:hAnsi="Palatino Linotype" w:cstheme="minorBidi"/>
          <w:lang w:val="es-ES_tradnl"/>
        </w:rPr>
        <w:t xml:space="preserve">por </w:t>
      </w:r>
      <w:r w:rsidR="00A359B7" w:rsidRPr="00BA06D4">
        <w:rPr>
          <w:rFonts w:ascii="Palatino Linotype" w:eastAsiaTheme="minorEastAsia" w:hAnsi="Palatino Linotype" w:cstheme="minorBidi"/>
          <w:b/>
          <w:lang w:val="es-ES_tradnl"/>
        </w:rPr>
        <w:t xml:space="preserve">EL SUJETO OBLIGADO </w:t>
      </w:r>
      <w:r w:rsidRPr="00BA06D4">
        <w:rPr>
          <w:rFonts w:ascii="Palatino Linotype" w:eastAsiaTheme="minorEastAsia" w:hAnsi="Palatino Linotype" w:cstheme="minorBidi"/>
          <w:lang w:val="es-ES_tradnl"/>
        </w:rPr>
        <w:t>y ordenar</w:t>
      </w:r>
      <w:r w:rsidR="00A359B7" w:rsidRPr="00BA06D4">
        <w:rPr>
          <w:rFonts w:ascii="Palatino Linotype" w:eastAsiaTheme="minorEastAsia" w:hAnsi="Palatino Linotype" w:cstheme="minorBidi"/>
          <w:lang w:val="es-ES_tradnl"/>
        </w:rPr>
        <w:t xml:space="preserve"> que éste realice </w:t>
      </w:r>
      <w:r w:rsidRPr="00BA06D4">
        <w:rPr>
          <w:rFonts w:ascii="Palatino Linotype" w:eastAsiaTheme="minorEastAsia" w:hAnsi="Palatino Linotype" w:cstheme="minorBidi"/>
          <w:lang w:val="es-ES_tradnl"/>
        </w:rPr>
        <w:t xml:space="preserve">la búsqueda exhaustiva y razonable a fin de localizar la información requerida por el particular y de ser el caso clasificarse la misma como reservado; sin embargo, para el caso de que no sea localizada se emita acuerdo de inexistencia, el cual debe cumplir con las formalidades anteriormente expuestas.  </w:t>
      </w:r>
    </w:p>
    <w:p w14:paraId="7AA989A3" w14:textId="77777777" w:rsidR="00291EE5" w:rsidRPr="00BA06D4" w:rsidRDefault="00291EE5" w:rsidP="00373BBF">
      <w:pPr>
        <w:spacing w:line="360" w:lineRule="auto"/>
        <w:jc w:val="both"/>
        <w:rPr>
          <w:rFonts w:ascii="Palatino Linotype" w:hAnsi="Palatino Linotype" w:cs="Arial"/>
        </w:rPr>
      </w:pPr>
    </w:p>
    <w:p w14:paraId="217F8BA5" w14:textId="59951BE8" w:rsidR="00713808" w:rsidRPr="00BA06D4" w:rsidRDefault="00291EE5" w:rsidP="00373BBF">
      <w:pPr>
        <w:spacing w:line="360" w:lineRule="auto"/>
        <w:jc w:val="both"/>
        <w:rPr>
          <w:rFonts w:ascii="Palatino Linotype" w:hAnsi="Palatino Linotype"/>
        </w:rPr>
      </w:pPr>
      <w:r w:rsidRPr="00BA06D4">
        <w:rPr>
          <w:rFonts w:ascii="Palatino Linotype" w:eastAsiaTheme="minorEastAsia" w:hAnsi="Palatino Linotype" w:cstheme="minorBidi"/>
          <w:lang w:val="es-ES_tradnl"/>
        </w:rPr>
        <w:t xml:space="preserve">Finalmente, </w:t>
      </w:r>
      <w:r w:rsidR="009730A9" w:rsidRPr="00BA06D4">
        <w:rPr>
          <w:rFonts w:ascii="Palatino Linotype" w:eastAsiaTheme="minorEastAsia" w:hAnsi="Palatino Linotype" w:cstheme="minorBidi"/>
          <w:lang w:val="es-ES_tradnl"/>
        </w:rPr>
        <w:t>es</w:t>
      </w:r>
      <w:r w:rsidR="00713808" w:rsidRPr="00BA06D4">
        <w:rPr>
          <w:rFonts w:ascii="Palatino Linotype" w:hAnsi="Palatino Linotype" w:cs="Arial"/>
          <w:color w:val="222222"/>
        </w:rPr>
        <w:t xml:space="preserve"> importante precisar que el particular mediante el ejercicio del derecho de acceso a la informació</w:t>
      </w:r>
      <w:r w:rsidR="009730A9" w:rsidRPr="00BA06D4">
        <w:rPr>
          <w:rFonts w:ascii="Palatino Linotype" w:hAnsi="Palatino Linotype" w:cs="Arial"/>
          <w:color w:val="222222"/>
        </w:rPr>
        <w:t>n, pretende tener acceso a la averiguación previa referida en la solicitud; atent</w:t>
      </w:r>
      <w:r w:rsidR="00713808" w:rsidRPr="00BA06D4">
        <w:rPr>
          <w:rFonts w:ascii="Palatino Linotype" w:hAnsi="Palatino Linotype" w:cs="Arial"/>
          <w:color w:val="222222"/>
        </w:rPr>
        <w:t>o a ello</w:t>
      </w:r>
      <w:r w:rsidR="00A90406" w:rsidRPr="00BA06D4">
        <w:rPr>
          <w:rFonts w:ascii="Palatino Linotype" w:hAnsi="Palatino Linotype" w:cs="Arial"/>
          <w:color w:val="222222"/>
        </w:rPr>
        <w:t>, se</w:t>
      </w:r>
      <w:r w:rsidR="00713808" w:rsidRPr="00BA06D4">
        <w:rPr>
          <w:rFonts w:ascii="Palatino Linotype" w:hAnsi="Palatino Linotype" w:cs="Arial"/>
          <w:color w:val="222222"/>
        </w:rPr>
        <w:t xml:space="preserve"> </w:t>
      </w:r>
      <w:r w:rsidR="00713808" w:rsidRPr="00BA06D4">
        <w:rPr>
          <w:rFonts w:ascii="Palatino Linotype" w:hAnsi="Palatino Linotype" w:cs="Arial"/>
        </w:rPr>
        <w:t>advierte que</w:t>
      </w:r>
      <w:r w:rsidR="009730A9" w:rsidRPr="00BA06D4">
        <w:rPr>
          <w:rFonts w:ascii="Palatino Linotype" w:hAnsi="Palatino Linotype" w:cs="Arial"/>
        </w:rPr>
        <w:t xml:space="preserve"> para el caso de que </w:t>
      </w:r>
      <w:r w:rsidR="00A90406" w:rsidRPr="00BA06D4">
        <w:rPr>
          <w:rFonts w:ascii="Palatino Linotype" w:hAnsi="Palatino Linotype" w:cs="Arial"/>
          <w:b/>
        </w:rPr>
        <w:t xml:space="preserve">EL RECURRENTE </w:t>
      </w:r>
      <w:r w:rsidR="009730A9" w:rsidRPr="00BA06D4">
        <w:rPr>
          <w:rFonts w:ascii="Palatino Linotype" w:hAnsi="Palatino Linotype" w:cs="Arial"/>
        </w:rPr>
        <w:t xml:space="preserve">sea parte </w:t>
      </w:r>
      <w:r w:rsidR="00713808" w:rsidRPr="00BA06D4">
        <w:rPr>
          <w:rFonts w:ascii="Palatino Linotype" w:hAnsi="Palatino Linotype" w:cs="Arial"/>
        </w:rPr>
        <w:t>del procedimiento puede tener acceso a l</w:t>
      </w:r>
      <w:r w:rsidR="00A90406" w:rsidRPr="00BA06D4">
        <w:rPr>
          <w:rFonts w:ascii="Palatino Linotype" w:hAnsi="Palatino Linotype" w:cs="Arial"/>
        </w:rPr>
        <w:t>a misma</w:t>
      </w:r>
      <w:r w:rsidR="00713808" w:rsidRPr="00BA06D4">
        <w:rPr>
          <w:rFonts w:ascii="Palatino Linotype" w:hAnsi="Palatino Linotype" w:cs="Arial"/>
        </w:rPr>
        <w:t xml:space="preserve">, </w:t>
      </w:r>
      <w:r w:rsidR="004529B0" w:rsidRPr="00BA06D4">
        <w:rPr>
          <w:rFonts w:ascii="Palatino Linotype" w:hAnsi="Palatino Linotype" w:cs="Arial"/>
        </w:rPr>
        <w:t>debiendo</w:t>
      </w:r>
      <w:r w:rsidR="00713808" w:rsidRPr="00BA06D4">
        <w:rPr>
          <w:rFonts w:ascii="Palatino Linotype" w:hAnsi="Palatino Linotype"/>
        </w:rPr>
        <w:t xml:space="preserve"> satisfacer el requisito de procedibilidad inherente a acreditar su calidad de parte en el procedimiento materia de la </w:t>
      </w:r>
      <w:r w:rsidR="00F8381C" w:rsidRPr="00BA06D4">
        <w:rPr>
          <w:rFonts w:ascii="Palatino Linotype" w:hAnsi="Palatino Linotype"/>
        </w:rPr>
        <w:t xml:space="preserve">averiguación previa </w:t>
      </w:r>
      <w:r w:rsidR="00713808" w:rsidRPr="00BA06D4">
        <w:rPr>
          <w:rFonts w:ascii="Palatino Linotype" w:hAnsi="Palatino Linotype"/>
        </w:rPr>
        <w:t>en cuestión</w:t>
      </w:r>
      <w:r w:rsidR="004529B0" w:rsidRPr="00BA06D4">
        <w:rPr>
          <w:rFonts w:ascii="Palatino Linotype" w:hAnsi="Palatino Linotype"/>
        </w:rPr>
        <w:t xml:space="preserve">, en atención a </w:t>
      </w:r>
      <w:r w:rsidR="00713808" w:rsidRPr="00BA06D4">
        <w:rPr>
          <w:rFonts w:ascii="Palatino Linotype" w:hAnsi="Palatino Linotype" w:cs="Arial"/>
          <w:color w:val="222222"/>
        </w:rPr>
        <w:t>l</w:t>
      </w:r>
      <w:r w:rsidR="004529B0" w:rsidRPr="00BA06D4">
        <w:rPr>
          <w:rFonts w:ascii="Palatino Linotype" w:hAnsi="Palatino Linotype" w:cs="Arial"/>
          <w:color w:val="222222"/>
        </w:rPr>
        <w:t>o dispuesto en l</w:t>
      </w:r>
      <w:r w:rsidR="00713808" w:rsidRPr="00BA06D4">
        <w:rPr>
          <w:rFonts w:ascii="Palatino Linotype" w:hAnsi="Palatino Linotype" w:cs="Arial"/>
          <w:color w:val="222222"/>
        </w:rPr>
        <w:t xml:space="preserve">os artículos 105 y 218 del Código Nacional de Procedimientos Penales, los cuales disponen: </w:t>
      </w:r>
    </w:p>
    <w:p w14:paraId="351D000D" w14:textId="77777777" w:rsidR="00713808" w:rsidRPr="00BA06D4" w:rsidRDefault="00713808" w:rsidP="00F8381C">
      <w:pPr>
        <w:jc w:val="both"/>
        <w:rPr>
          <w:rFonts w:ascii="Palatino Linotype" w:hAnsi="Palatino Linotype" w:cs="Arial"/>
          <w:color w:val="222222"/>
        </w:rPr>
      </w:pPr>
    </w:p>
    <w:p w14:paraId="3497B4A9" w14:textId="77777777" w:rsidR="00713808" w:rsidRPr="00BA06D4" w:rsidRDefault="00713808" w:rsidP="00F8381C">
      <w:pPr>
        <w:ind w:left="851" w:right="901"/>
        <w:jc w:val="both"/>
        <w:rPr>
          <w:rFonts w:ascii="Palatino Linotype" w:hAnsi="Palatino Linotype" w:cs="Arial"/>
          <w:i/>
          <w:sz w:val="22"/>
          <w:szCs w:val="22"/>
          <w:lang w:eastAsia="es-MX"/>
        </w:rPr>
      </w:pPr>
      <w:r w:rsidRPr="00BA06D4">
        <w:rPr>
          <w:rFonts w:ascii="Palatino Linotype" w:hAnsi="Palatino Linotype" w:cs="Arial"/>
          <w:b/>
          <w:i/>
          <w:sz w:val="22"/>
          <w:szCs w:val="22"/>
          <w:lang w:eastAsia="es-MX"/>
        </w:rPr>
        <w:t>“Artículo 105. Sujetos de procedimiento penal</w:t>
      </w:r>
      <w:r w:rsidRPr="00BA06D4">
        <w:rPr>
          <w:rFonts w:ascii="Palatino Linotype" w:hAnsi="Palatino Linotype" w:cs="Arial"/>
          <w:i/>
          <w:sz w:val="22"/>
          <w:szCs w:val="22"/>
          <w:lang w:eastAsia="es-MX"/>
        </w:rPr>
        <w:t xml:space="preserve"> </w:t>
      </w:r>
    </w:p>
    <w:p w14:paraId="3AFA8B3D" w14:textId="77777777" w:rsidR="00713808" w:rsidRPr="00BA06D4" w:rsidRDefault="00713808" w:rsidP="00F8381C">
      <w:pPr>
        <w:ind w:left="851" w:right="901"/>
        <w:jc w:val="both"/>
        <w:rPr>
          <w:rFonts w:ascii="Palatino Linotype" w:hAnsi="Palatino Linotype" w:cs="Arial"/>
          <w:i/>
          <w:sz w:val="22"/>
          <w:szCs w:val="22"/>
          <w:lang w:eastAsia="es-MX"/>
        </w:rPr>
      </w:pPr>
      <w:r w:rsidRPr="00BA06D4">
        <w:rPr>
          <w:rFonts w:ascii="Palatino Linotype" w:hAnsi="Palatino Linotype" w:cs="Arial"/>
          <w:i/>
          <w:sz w:val="22"/>
          <w:szCs w:val="22"/>
          <w:lang w:eastAsia="es-MX"/>
        </w:rPr>
        <w:t xml:space="preserve">Son sujetos del procedimiento penal los siguientes: </w:t>
      </w:r>
    </w:p>
    <w:p w14:paraId="38BC86D1" w14:textId="77777777" w:rsidR="00713808" w:rsidRPr="00BA06D4" w:rsidRDefault="00713808" w:rsidP="00F8381C">
      <w:pPr>
        <w:ind w:left="851" w:right="901"/>
        <w:jc w:val="both"/>
        <w:rPr>
          <w:rFonts w:ascii="Palatino Linotype" w:hAnsi="Palatino Linotype" w:cs="Arial"/>
          <w:i/>
          <w:sz w:val="22"/>
          <w:szCs w:val="22"/>
          <w:lang w:eastAsia="es-MX"/>
        </w:rPr>
      </w:pPr>
      <w:r w:rsidRPr="00BA06D4">
        <w:rPr>
          <w:rFonts w:ascii="Palatino Linotype" w:hAnsi="Palatino Linotype" w:cs="Arial"/>
          <w:i/>
          <w:sz w:val="22"/>
          <w:szCs w:val="22"/>
          <w:lang w:eastAsia="es-MX"/>
        </w:rPr>
        <w:t xml:space="preserve">I. La víctima u ofendido; </w:t>
      </w:r>
    </w:p>
    <w:p w14:paraId="338CC9BB" w14:textId="77777777" w:rsidR="00713808" w:rsidRPr="00BA06D4" w:rsidRDefault="00713808" w:rsidP="00F8381C">
      <w:pPr>
        <w:ind w:left="851" w:right="901"/>
        <w:jc w:val="both"/>
        <w:rPr>
          <w:rFonts w:ascii="Palatino Linotype" w:hAnsi="Palatino Linotype" w:cs="Arial"/>
          <w:i/>
          <w:sz w:val="22"/>
          <w:szCs w:val="22"/>
          <w:lang w:eastAsia="es-MX"/>
        </w:rPr>
      </w:pPr>
      <w:r w:rsidRPr="00BA06D4">
        <w:rPr>
          <w:rFonts w:ascii="Palatino Linotype" w:hAnsi="Palatino Linotype" w:cs="Arial"/>
          <w:i/>
          <w:sz w:val="22"/>
          <w:szCs w:val="22"/>
          <w:lang w:eastAsia="es-MX"/>
        </w:rPr>
        <w:t xml:space="preserve">II. El Asesor jurídico; </w:t>
      </w:r>
    </w:p>
    <w:p w14:paraId="3B23E18D" w14:textId="77777777" w:rsidR="00713808" w:rsidRPr="00BA06D4" w:rsidRDefault="00713808" w:rsidP="00F8381C">
      <w:pPr>
        <w:ind w:left="851" w:right="901"/>
        <w:jc w:val="both"/>
        <w:rPr>
          <w:rFonts w:ascii="Palatino Linotype" w:hAnsi="Palatino Linotype" w:cs="Arial"/>
          <w:i/>
          <w:sz w:val="22"/>
          <w:szCs w:val="22"/>
          <w:lang w:eastAsia="es-MX"/>
        </w:rPr>
      </w:pPr>
      <w:r w:rsidRPr="00BA06D4">
        <w:rPr>
          <w:rFonts w:ascii="Palatino Linotype" w:hAnsi="Palatino Linotype" w:cs="Arial"/>
          <w:i/>
          <w:sz w:val="22"/>
          <w:szCs w:val="22"/>
          <w:lang w:eastAsia="es-MX"/>
        </w:rPr>
        <w:t>III. El imputado;</w:t>
      </w:r>
    </w:p>
    <w:p w14:paraId="6A90B729" w14:textId="77777777" w:rsidR="00713808" w:rsidRPr="00BA06D4" w:rsidRDefault="00713808" w:rsidP="00F8381C">
      <w:pPr>
        <w:ind w:left="851" w:right="901"/>
        <w:jc w:val="both"/>
        <w:rPr>
          <w:rFonts w:ascii="Palatino Linotype" w:hAnsi="Palatino Linotype" w:cs="Arial"/>
          <w:i/>
          <w:sz w:val="22"/>
          <w:szCs w:val="22"/>
          <w:lang w:eastAsia="es-MX"/>
        </w:rPr>
      </w:pPr>
      <w:r w:rsidRPr="00BA06D4">
        <w:rPr>
          <w:rFonts w:ascii="Palatino Linotype" w:hAnsi="Palatino Linotype" w:cs="Arial"/>
          <w:i/>
          <w:sz w:val="22"/>
          <w:szCs w:val="22"/>
          <w:lang w:eastAsia="es-MX"/>
        </w:rPr>
        <w:t xml:space="preserve">IV. El Defensor; </w:t>
      </w:r>
    </w:p>
    <w:p w14:paraId="4CCF9109" w14:textId="77777777" w:rsidR="00713808" w:rsidRPr="00BA06D4" w:rsidRDefault="00713808" w:rsidP="00F8381C">
      <w:pPr>
        <w:ind w:left="851" w:right="901"/>
        <w:jc w:val="both"/>
        <w:rPr>
          <w:rFonts w:ascii="Palatino Linotype" w:hAnsi="Palatino Linotype" w:cs="Arial"/>
          <w:i/>
          <w:sz w:val="22"/>
          <w:szCs w:val="22"/>
          <w:lang w:eastAsia="es-MX"/>
        </w:rPr>
      </w:pPr>
      <w:r w:rsidRPr="00BA06D4">
        <w:rPr>
          <w:rFonts w:ascii="Palatino Linotype" w:hAnsi="Palatino Linotype" w:cs="Arial"/>
          <w:i/>
          <w:sz w:val="22"/>
          <w:szCs w:val="22"/>
          <w:lang w:eastAsia="es-MX"/>
        </w:rPr>
        <w:t xml:space="preserve">V. El Ministerio Público; </w:t>
      </w:r>
    </w:p>
    <w:p w14:paraId="51FBEABF" w14:textId="77777777" w:rsidR="00713808" w:rsidRPr="00BA06D4" w:rsidRDefault="00713808" w:rsidP="00F8381C">
      <w:pPr>
        <w:ind w:left="851" w:right="901"/>
        <w:jc w:val="both"/>
        <w:rPr>
          <w:rFonts w:ascii="Palatino Linotype" w:hAnsi="Palatino Linotype" w:cs="Arial"/>
          <w:i/>
          <w:sz w:val="22"/>
          <w:szCs w:val="22"/>
          <w:lang w:eastAsia="es-MX"/>
        </w:rPr>
      </w:pPr>
      <w:r w:rsidRPr="00BA06D4">
        <w:rPr>
          <w:rFonts w:ascii="Palatino Linotype" w:hAnsi="Palatino Linotype" w:cs="Arial"/>
          <w:i/>
          <w:sz w:val="22"/>
          <w:szCs w:val="22"/>
          <w:lang w:eastAsia="es-MX"/>
        </w:rPr>
        <w:t xml:space="preserve">VI. La Policía; </w:t>
      </w:r>
    </w:p>
    <w:p w14:paraId="4869917B" w14:textId="77777777" w:rsidR="00713808" w:rsidRPr="00BA06D4" w:rsidRDefault="00713808" w:rsidP="00F8381C">
      <w:pPr>
        <w:ind w:left="851" w:right="901"/>
        <w:jc w:val="both"/>
        <w:rPr>
          <w:rFonts w:ascii="Palatino Linotype" w:hAnsi="Palatino Linotype" w:cs="Arial"/>
          <w:i/>
          <w:sz w:val="22"/>
          <w:szCs w:val="22"/>
          <w:lang w:eastAsia="es-MX"/>
        </w:rPr>
      </w:pPr>
      <w:r w:rsidRPr="00BA06D4">
        <w:rPr>
          <w:rFonts w:ascii="Palatino Linotype" w:hAnsi="Palatino Linotype" w:cs="Arial"/>
          <w:i/>
          <w:sz w:val="22"/>
          <w:szCs w:val="22"/>
          <w:lang w:eastAsia="es-MX"/>
        </w:rPr>
        <w:t xml:space="preserve">VII. El Órgano jurisdiccional, y </w:t>
      </w:r>
    </w:p>
    <w:p w14:paraId="14FEEB56" w14:textId="77777777" w:rsidR="00713808" w:rsidRPr="00BA06D4" w:rsidRDefault="00713808" w:rsidP="00F8381C">
      <w:pPr>
        <w:ind w:left="851" w:right="901"/>
        <w:jc w:val="both"/>
        <w:rPr>
          <w:rFonts w:ascii="Palatino Linotype" w:hAnsi="Palatino Linotype" w:cs="Arial"/>
          <w:i/>
          <w:sz w:val="22"/>
          <w:szCs w:val="22"/>
          <w:lang w:eastAsia="es-MX"/>
        </w:rPr>
      </w:pPr>
      <w:r w:rsidRPr="00BA06D4">
        <w:rPr>
          <w:rFonts w:ascii="Palatino Linotype" w:hAnsi="Palatino Linotype" w:cs="Arial"/>
          <w:i/>
          <w:sz w:val="22"/>
          <w:szCs w:val="22"/>
          <w:lang w:eastAsia="es-MX"/>
        </w:rPr>
        <w:t xml:space="preserve">VIII. La autoridad de supervisión de medidas cautelares y de la suspensión condicional del proceso. </w:t>
      </w:r>
    </w:p>
    <w:p w14:paraId="1296F8F1" w14:textId="77777777" w:rsidR="00713808" w:rsidRPr="00BA06D4" w:rsidRDefault="00713808" w:rsidP="00F8381C">
      <w:pPr>
        <w:ind w:left="851" w:right="901"/>
        <w:jc w:val="both"/>
        <w:rPr>
          <w:rFonts w:ascii="Palatino Linotype" w:hAnsi="Palatino Linotype" w:cs="Arial"/>
          <w:i/>
          <w:sz w:val="22"/>
          <w:szCs w:val="22"/>
          <w:lang w:eastAsia="es-MX"/>
        </w:rPr>
      </w:pPr>
      <w:r w:rsidRPr="00BA06D4">
        <w:rPr>
          <w:rFonts w:ascii="Palatino Linotype" w:hAnsi="Palatino Linotype" w:cs="Arial"/>
          <w:i/>
          <w:sz w:val="22"/>
          <w:szCs w:val="22"/>
          <w:lang w:eastAsia="es-MX"/>
        </w:rPr>
        <w:lastRenderedPageBreak/>
        <w:t>Los sujetos del procedimiento que tendrán la calidad de parte en los procedimientos previstos en este Código, son el imputado y su Defensor, el Ministerio Público, la víctima u ofendido y su Asesor jurídico.</w:t>
      </w:r>
    </w:p>
    <w:p w14:paraId="44D8FFF4" w14:textId="77777777" w:rsidR="00713808" w:rsidRPr="00BA06D4" w:rsidRDefault="00713808" w:rsidP="00F8381C">
      <w:pPr>
        <w:ind w:left="851" w:right="901"/>
        <w:jc w:val="both"/>
        <w:rPr>
          <w:rFonts w:ascii="Palatino Linotype" w:hAnsi="Palatino Linotype" w:cs="Arial"/>
          <w:i/>
          <w:sz w:val="22"/>
          <w:szCs w:val="22"/>
          <w:lang w:eastAsia="es-MX"/>
        </w:rPr>
      </w:pPr>
    </w:p>
    <w:p w14:paraId="53E01BA4" w14:textId="77777777" w:rsidR="00713808" w:rsidRPr="00BA06D4" w:rsidRDefault="00713808" w:rsidP="00F8381C">
      <w:pPr>
        <w:ind w:left="851" w:right="901"/>
        <w:jc w:val="both"/>
        <w:rPr>
          <w:rFonts w:ascii="Palatino Linotype" w:hAnsi="Palatino Linotype" w:cs="Arial"/>
          <w:b/>
          <w:i/>
          <w:sz w:val="22"/>
          <w:szCs w:val="22"/>
          <w:lang w:eastAsia="es-MX"/>
        </w:rPr>
      </w:pPr>
      <w:r w:rsidRPr="00BA06D4">
        <w:rPr>
          <w:rFonts w:ascii="Palatino Linotype" w:hAnsi="Palatino Linotype" w:cs="Arial"/>
          <w:b/>
          <w:i/>
          <w:sz w:val="22"/>
          <w:szCs w:val="22"/>
          <w:lang w:eastAsia="es-MX"/>
        </w:rPr>
        <w:t xml:space="preserve">Artículo 218. Reserva de los actos de investigación </w:t>
      </w:r>
    </w:p>
    <w:p w14:paraId="579140E9" w14:textId="77777777" w:rsidR="00713808" w:rsidRPr="00BA06D4" w:rsidRDefault="00713808" w:rsidP="00F8381C">
      <w:pPr>
        <w:ind w:left="851" w:right="901"/>
        <w:jc w:val="both"/>
        <w:rPr>
          <w:rFonts w:ascii="Palatino Linotype" w:hAnsi="Palatino Linotype" w:cs="Arial"/>
          <w:i/>
          <w:sz w:val="22"/>
          <w:szCs w:val="22"/>
          <w:lang w:eastAsia="es-MX"/>
        </w:rPr>
      </w:pPr>
      <w:r w:rsidRPr="00BA06D4">
        <w:rPr>
          <w:rFonts w:ascii="Palatino Linotype" w:hAnsi="Palatino Linotype" w:cs="Arial"/>
          <w:i/>
          <w:sz w:val="22"/>
          <w:szCs w:val="22"/>
          <w:lang w:eastAsia="es-MX"/>
        </w:rPr>
        <w:t xml:space="preserve">Los registros de la investigación, así como todos los documentos, independientemente de su contenido o naturaleza, los objetos, los registros de voz e imágenes o cosas que le estén relacionados, son estrictamente reservados, por lo que únicamente las partes, podrán tener acceso a los mismos, con las limitaciones establecidas en este Código y demás disposiciones aplicables. </w:t>
      </w:r>
    </w:p>
    <w:p w14:paraId="7A741EC8" w14:textId="77777777" w:rsidR="00713808" w:rsidRPr="00BA06D4" w:rsidRDefault="00713808" w:rsidP="00F8381C">
      <w:pPr>
        <w:ind w:left="851" w:right="901"/>
        <w:jc w:val="both"/>
        <w:rPr>
          <w:rFonts w:ascii="Palatino Linotype" w:hAnsi="Palatino Linotype" w:cs="Arial"/>
          <w:b/>
          <w:i/>
          <w:sz w:val="22"/>
          <w:szCs w:val="22"/>
          <w:lang w:eastAsia="es-MX"/>
        </w:rPr>
      </w:pPr>
      <w:r w:rsidRPr="00BA06D4">
        <w:rPr>
          <w:rFonts w:ascii="Palatino Linotype" w:hAnsi="Palatino Linotype" w:cs="Arial"/>
          <w:b/>
          <w:i/>
          <w:sz w:val="22"/>
          <w:szCs w:val="22"/>
          <w:lang w:eastAsia="es-MX"/>
        </w:rPr>
        <w:t xml:space="preserve">La víctima u ofendido y su Asesor Jurídico podrán tener acceso a los registros de la investigación en cualquier momento. </w:t>
      </w:r>
    </w:p>
    <w:p w14:paraId="53CDCD53" w14:textId="77777777" w:rsidR="00713808" w:rsidRPr="00BA06D4" w:rsidRDefault="00713808" w:rsidP="00F8381C">
      <w:pPr>
        <w:ind w:left="851" w:right="901"/>
        <w:jc w:val="both"/>
        <w:rPr>
          <w:rFonts w:ascii="Palatino Linotype" w:hAnsi="Palatino Linotype" w:cs="Arial"/>
          <w:i/>
          <w:sz w:val="22"/>
          <w:szCs w:val="22"/>
          <w:lang w:eastAsia="es-MX"/>
        </w:rPr>
      </w:pPr>
      <w:r w:rsidRPr="00BA06D4">
        <w:rPr>
          <w:rFonts w:ascii="Palatino Linotype" w:hAnsi="Palatino Linotype" w:cs="Arial"/>
          <w:i/>
          <w:sz w:val="22"/>
          <w:szCs w:val="22"/>
          <w:lang w:eastAsia="es-MX"/>
        </w:rPr>
        <w:t xml:space="preserve">El imputado y su defensor podrán tener acceso a ellos cuando se encuentre detenido, sea citado para comparecer como imputado o sea sujeto de un acto de molestia y se pretenda recibir su entrevista, a partir de este momento ya no podrán mantenerse en reserva los registros para el imputado o su Defensor a fin de no afectar su derecho de defensa. Para los efectos de este párrafo, se entenderá como acto de molestia lo dispuesto en el artículo 266 de este Código. </w:t>
      </w:r>
    </w:p>
    <w:p w14:paraId="194ACDEF" w14:textId="77777777" w:rsidR="00713808" w:rsidRPr="00BA06D4" w:rsidRDefault="00713808" w:rsidP="00F8381C">
      <w:pPr>
        <w:ind w:left="851" w:right="901"/>
        <w:jc w:val="both"/>
        <w:rPr>
          <w:rFonts w:ascii="Palatino Linotype" w:hAnsi="Palatino Linotype" w:cs="Arial"/>
          <w:i/>
          <w:sz w:val="22"/>
          <w:szCs w:val="22"/>
          <w:lang w:eastAsia="es-MX"/>
        </w:rPr>
      </w:pPr>
      <w:r w:rsidRPr="00BA06D4">
        <w:rPr>
          <w:rFonts w:ascii="Palatino Linotype" w:hAnsi="Palatino Linotype" w:cs="Arial"/>
          <w:i/>
          <w:sz w:val="22"/>
          <w:szCs w:val="22"/>
          <w:lang w:eastAsia="es-MX"/>
        </w:rPr>
        <w:t xml:space="preserve">En ningún caso la reserva de los registros podrá hacerse valer en perjuicio del imputado y su Defensor, una vez dictado el auto de vinculación a proceso, salvo lo previsto en este Código o en las leyes especiales. </w:t>
      </w:r>
    </w:p>
    <w:p w14:paraId="65CB0910" w14:textId="77777777" w:rsidR="00713808" w:rsidRPr="00BA06D4" w:rsidRDefault="00713808" w:rsidP="00F8381C">
      <w:pPr>
        <w:ind w:left="851" w:right="901"/>
        <w:jc w:val="both"/>
        <w:rPr>
          <w:rFonts w:ascii="Palatino Linotype" w:hAnsi="Palatino Linotype" w:cs="Arial"/>
          <w:i/>
          <w:sz w:val="22"/>
          <w:szCs w:val="22"/>
          <w:lang w:eastAsia="es-MX"/>
        </w:rPr>
      </w:pPr>
      <w:r w:rsidRPr="00BA06D4">
        <w:rPr>
          <w:rFonts w:ascii="Palatino Linotype" w:hAnsi="Palatino Linotype" w:cs="Arial"/>
          <w:b/>
          <w:i/>
          <w:sz w:val="22"/>
          <w:szCs w:val="22"/>
          <w:lang w:eastAsia="es-MX"/>
        </w:rPr>
        <w:t>Para efectos de acceso a la información pública gubernamental, el Ministerio Público únicamente deberá proporcionar una versión pública de las determinaciones de no ejercicio de la acción penal, archivo temporal o de aplicación de un criterio de oportunidad, siempre que haya transcurrido un plazo igual al de prescripción de los delitos de que se trate</w:t>
      </w:r>
      <w:r w:rsidRPr="00BA06D4">
        <w:rPr>
          <w:rFonts w:ascii="Palatino Linotype" w:hAnsi="Palatino Linotype" w:cs="Arial"/>
          <w:i/>
          <w:sz w:val="22"/>
          <w:szCs w:val="22"/>
          <w:lang w:eastAsia="es-MX"/>
        </w:rPr>
        <w:t>, de conformidad con lo dispuesto en el Código Penal Federal o estatal correspondiente, sin que pueda ser menor de tres años, ni mayor de doce años, contado a partir de que dicha determinación haya quedado firme.”</w:t>
      </w:r>
    </w:p>
    <w:p w14:paraId="39279057" w14:textId="77777777" w:rsidR="00713808" w:rsidRPr="00BA06D4" w:rsidRDefault="00713808" w:rsidP="00F8381C">
      <w:pPr>
        <w:ind w:left="851" w:right="901"/>
        <w:jc w:val="both"/>
        <w:rPr>
          <w:rFonts w:ascii="Palatino Linotype" w:hAnsi="Palatino Linotype" w:cs="Arial"/>
          <w:i/>
          <w:sz w:val="22"/>
          <w:szCs w:val="22"/>
          <w:lang w:eastAsia="es-MX"/>
        </w:rPr>
      </w:pPr>
      <w:r w:rsidRPr="00BA06D4">
        <w:rPr>
          <w:rFonts w:ascii="Palatino Linotype" w:hAnsi="Palatino Linotype" w:cs="Arial"/>
          <w:i/>
          <w:sz w:val="22"/>
          <w:szCs w:val="22"/>
          <w:lang w:eastAsia="es-MX"/>
        </w:rPr>
        <w:t>(Énfasis añadido)</w:t>
      </w:r>
    </w:p>
    <w:p w14:paraId="3DD9382A" w14:textId="77777777" w:rsidR="00713808" w:rsidRPr="00BA06D4" w:rsidRDefault="00713808" w:rsidP="00F8381C">
      <w:pPr>
        <w:jc w:val="both"/>
        <w:rPr>
          <w:rFonts w:ascii="Palatino Linotype" w:eastAsia="Calibri" w:hAnsi="Palatino Linotype"/>
        </w:rPr>
      </w:pPr>
    </w:p>
    <w:p w14:paraId="514C85F0" w14:textId="77777777" w:rsidR="00713808" w:rsidRPr="00BA06D4" w:rsidRDefault="00713808" w:rsidP="00373BBF">
      <w:pPr>
        <w:spacing w:line="360" w:lineRule="auto"/>
        <w:jc w:val="both"/>
        <w:rPr>
          <w:rFonts w:ascii="Palatino Linotype" w:eastAsia="Calibri" w:hAnsi="Palatino Linotype"/>
        </w:rPr>
      </w:pPr>
      <w:r w:rsidRPr="00BA06D4">
        <w:rPr>
          <w:rFonts w:ascii="Palatino Linotype" w:hAnsi="Palatino Linotype"/>
          <w:noProof/>
          <w:lang w:eastAsia="es-MX"/>
        </w:rPr>
        <w:drawing>
          <wp:inline distT="0" distB="0" distL="0" distR="0" wp14:anchorId="10D8097A" wp14:editId="4AF0563A">
            <wp:extent cx="5791835" cy="783590"/>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91835" cy="783590"/>
                    </a:xfrm>
                    <a:prstGeom prst="rect">
                      <a:avLst/>
                    </a:prstGeom>
                  </pic:spPr>
                </pic:pic>
              </a:graphicData>
            </a:graphic>
          </wp:inline>
        </w:drawing>
      </w:r>
    </w:p>
    <w:p w14:paraId="7FBB2A7D" w14:textId="77777777" w:rsidR="00713808" w:rsidRPr="00BA06D4" w:rsidRDefault="00713808" w:rsidP="00373BBF">
      <w:pPr>
        <w:spacing w:line="360" w:lineRule="auto"/>
        <w:jc w:val="both"/>
        <w:rPr>
          <w:rFonts w:ascii="Palatino Linotype" w:hAnsi="Palatino Linotype" w:cs="Arial"/>
          <w:lang w:eastAsia="es-MX"/>
        </w:rPr>
      </w:pPr>
      <w:r w:rsidRPr="00BA06D4">
        <w:rPr>
          <w:rFonts w:ascii="Palatino Linotype" w:hAnsi="Palatino Linotype" w:cs="Arial"/>
          <w:lang w:eastAsia="es-MX"/>
        </w:rPr>
        <w:t>En este sentido, es conveniente invocar la Tesis Aislada (Constitucional) con número de registro 2016501, cuyo contenido es el siguiente:</w:t>
      </w:r>
    </w:p>
    <w:p w14:paraId="4A5A099A" w14:textId="77777777" w:rsidR="00713808" w:rsidRPr="00BA06D4" w:rsidRDefault="00713808" w:rsidP="00F8381C">
      <w:pPr>
        <w:jc w:val="both"/>
        <w:rPr>
          <w:rFonts w:ascii="Palatino Linotype" w:hAnsi="Palatino Linotype" w:cs="Arial"/>
          <w:lang w:eastAsia="es-MX"/>
        </w:rPr>
      </w:pPr>
    </w:p>
    <w:p w14:paraId="7B2F2D16" w14:textId="77777777" w:rsidR="00713808" w:rsidRPr="00BA06D4" w:rsidRDefault="00713808" w:rsidP="00F8381C">
      <w:pPr>
        <w:ind w:left="851" w:right="901" w:hanging="142"/>
        <w:jc w:val="both"/>
        <w:rPr>
          <w:rFonts w:ascii="Palatino Linotype" w:hAnsi="Palatino Linotype" w:cs="Arial"/>
          <w:i/>
          <w:sz w:val="22"/>
          <w:lang w:eastAsia="es-MX"/>
        </w:rPr>
      </w:pPr>
      <w:r w:rsidRPr="00BA06D4">
        <w:rPr>
          <w:rFonts w:ascii="Palatino Linotype" w:hAnsi="Palatino Linotype" w:cs="Arial"/>
          <w:i/>
          <w:sz w:val="22"/>
          <w:lang w:eastAsia="es-MX"/>
        </w:rPr>
        <w:t xml:space="preserve">“Época: Décima Época </w:t>
      </w:r>
    </w:p>
    <w:p w14:paraId="5BE1A485" w14:textId="77777777" w:rsidR="00713808" w:rsidRPr="00BA06D4" w:rsidRDefault="00713808" w:rsidP="00F8381C">
      <w:pPr>
        <w:ind w:left="851" w:right="901"/>
        <w:jc w:val="both"/>
        <w:rPr>
          <w:rFonts w:ascii="Palatino Linotype" w:hAnsi="Palatino Linotype" w:cs="Arial"/>
          <w:i/>
          <w:sz w:val="22"/>
          <w:lang w:eastAsia="es-MX"/>
        </w:rPr>
      </w:pPr>
      <w:r w:rsidRPr="00BA06D4">
        <w:rPr>
          <w:rFonts w:ascii="Palatino Linotype" w:hAnsi="Palatino Linotype" w:cs="Arial"/>
          <w:i/>
          <w:sz w:val="22"/>
          <w:lang w:eastAsia="es-MX"/>
        </w:rPr>
        <w:t xml:space="preserve">Registro: 2016501 </w:t>
      </w:r>
    </w:p>
    <w:p w14:paraId="7A716225" w14:textId="77777777" w:rsidR="00713808" w:rsidRPr="00BA06D4" w:rsidRDefault="00713808" w:rsidP="00F8381C">
      <w:pPr>
        <w:ind w:left="851" w:right="901"/>
        <w:jc w:val="both"/>
        <w:rPr>
          <w:rFonts w:ascii="Palatino Linotype" w:hAnsi="Palatino Linotype" w:cs="Arial"/>
          <w:i/>
          <w:sz w:val="22"/>
          <w:lang w:eastAsia="es-MX"/>
        </w:rPr>
      </w:pPr>
      <w:r w:rsidRPr="00BA06D4">
        <w:rPr>
          <w:rFonts w:ascii="Palatino Linotype" w:hAnsi="Palatino Linotype" w:cs="Arial"/>
          <w:i/>
          <w:sz w:val="22"/>
          <w:lang w:eastAsia="es-MX"/>
        </w:rPr>
        <w:t xml:space="preserve">Tipo de Tesis: Aislada </w:t>
      </w:r>
    </w:p>
    <w:p w14:paraId="6ACF31DB" w14:textId="77777777" w:rsidR="00713808" w:rsidRPr="00BA06D4" w:rsidRDefault="00713808" w:rsidP="00F8381C">
      <w:pPr>
        <w:ind w:left="851" w:right="901"/>
        <w:jc w:val="both"/>
        <w:rPr>
          <w:rFonts w:ascii="Palatino Linotype" w:hAnsi="Palatino Linotype" w:cs="Arial"/>
          <w:i/>
          <w:sz w:val="22"/>
          <w:lang w:eastAsia="es-MX"/>
        </w:rPr>
      </w:pPr>
      <w:r w:rsidRPr="00BA06D4">
        <w:rPr>
          <w:rFonts w:ascii="Palatino Linotype" w:hAnsi="Palatino Linotype" w:cs="Arial"/>
          <w:i/>
          <w:sz w:val="22"/>
          <w:lang w:eastAsia="es-MX"/>
        </w:rPr>
        <w:t xml:space="preserve">Fuente: Gaceta del Semanario Judicial de la Federación </w:t>
      </w:r>
    </w:p>
    <w:p w14:paraId="29B887AF" w14:textId="77777777" w:rsidR="00713808" w:rsidRPr="00BA06D4" w:rsidRDefault="00713808" w:rsidP="00F8381C">
      <w:pPr>
        <w:ind w:left="851" w:right="901"/>
        <w:jc w:val="both"/>
        <w:rPr>
          <w:rFonts w:ascii="Palatino Linotype" w:hAnsi="Palatino Linotype" w:cs="Arial"/>
          <w:i/>
          <w:sz w:val="22"/>
          <w:lang w:eastAsia="es-MX"/>
        </w:rPr>
      </w:pPr>
      <w:r w:rsidRPr="00BA06D4">
        <w:rPr>
          <w:rFonts w:ascii="Palatino Linotype" w:hAnsi="Palatino Linotype" w:cs="Arial"/>
          <w:i/>
          <w:sz w:val="22"/>
          <w:lang w:eastAsia="es-MX"/>
        </w:rPr>
        <w:t xml:space="preserve">Libro 52, Marzo de 2018, Tomo IV </w:t>
      </w:r>
    </w:p>
    <w:p w14:paraId="273A186C" w14:textId="77777777" w:rsidR="00713808" w:rsidRPr="00BA06D4" w:rsidRDefault="00713808" w:rsidP="00F8381C">
      <w:pPr>
        <w:ind w:left="851" w:right="901"/>
        <w:jc w:val="both"/>
        <w:rPr>
          <w:rFonts w:ascii="Palatino Linotype" w:hAnsi="Palatino Linotype" w:cs="Arial"/>
          <w:i/>
          <w:sz w:val="22"/>
          <w:lang w:eastAsia="es-MX"/>
        </w:rPr>
      </w:pPr>
      <w:r w:rsidRPr="00BA06D4">
        <w:rPr>
          <w:rFonts w:ascii="Palatino Linotype" w:hAnsi="Palatino Linotype" w:cs="Arial"/>
          <w:i/>
          <w:sz w:val="22"/>
          <w:lang w:eastAsia="es-MX"/>
        </w:rPr>
        <w:t xml:space="preserve">Materia(s): Constitucional </w:t>
      </w:r>
    </w:p>
    <w:p w14:paraId="7AC7A486" w14:textId="77777777" w:rsidR="00713808" w:rsidRPr="00BA06D4" w:rsidRDefault="00713808" w:rsidP="00F8381C">
      <w:pPr>
        <w:ind w:left="851" w:right="901"/>
        <w:jc w:val="both"/>
        <w:rPr>
          <w:rFonts w:ascii="Palatino Linotype" w:hAnsi="Palatino Linotype" w:cs="Arial"/>
          <w:i/>
          <w:sz w:val="22"/>
          <w:lang w:eastAsia="es-MX"/>
        </w:rPr>
      </w:pPr>
      <w:r w:rsidRPr="00BA06D4">
        <w:rPr>
          <w:rFonts w:ascii="Palatino Linotype" w:hAnsi="Palatino Linotype" w:cs="Arial"/>
          <w:i/>
          <w:sz w:val="22"/>
          <w:lang w:eastAsia="es-MX"/>
        </w:rPr>
        <w:t xml:space="preserve">Tesis: I.9º.P.183 P (10a.) </w:t>
      </w:r>
    </w:p>
    <w:p w14:paraId="57FF98D9" w14:textId="77777777" w:rsidR="00713808" w:rsidRPr="00BA06D4" w:rsidRDefault="00713808" w:rsidP="00F8381C">
      <w:pPr>
        <w:ind w:left="851" w:right="901"/>
        <w:jc w:val="both"/>
        <w:rPr>
          <w:rFonts w:ascii="Palatino Linotype" w:hAnsi="Palatino Linotype" w:cs="Arial"/>
          <w:i/>
          <w:sz w:val="22"/>
          <w:lang w:eastAsia="es-MX"/>
        </w:rPr>
      </w:pPr>
      <w:r w:rsidRPr="00BA06D4">
        <w:rPr>
          <w:rFonts w:ascii="Palatino Linotype" w:hAnsi="Palatino Linotype" w:cs="Arial"/>
          <w:i/>
          <w:sz w:val="22"/>
          <w:lang w:eastAsia="es-MX"/>
        </w:rPr>
        <w:t xml:space="preserve">Página: 3330 </w:t>
      </w:r>
    </w:p>
    <w:p w14:paraId="03979387" w14:textId="77777777" w:rsidR="00713808" w:rsidRPr="00BA06D4" w:rsidRDefault="00713808" w:rsidP="00F8381C">
      <w:pPr>
        <w:ind w:left="851" w:right="901"/>
        <w:jc w:val="both"/>
        <w:rPr>
          <w:rFonts w:ascii="Palatino Linotype" w:hAnsi="Palatino Linotype" w:cs="Arial"/>
          <w:b/>
          <w:i/>
          <w:sz w:val="22"/>
          <w:lang w:eastAsia="es-MX"/>
        </w:rPr>
      </w:pPr>
    </w:p>
    <w:p w14:paraId="69035B96" w14:textId="77777777" w:rsidR="00713808" w:rsidRPr="00BA06D4" w:rsidRDefault="00713808" w:rsidP="00F8381C">
      <w:pPr>
        <w:ind w:left="851" w:right="901"/>
        <w:jc w:val="both"/>
        <w:rPr>
          <w:rFonts w:ascii="Palatino Linotype" w:hAnsi="Palatino Linotype" w:cs="Arial"/>
          <w:b/>
          <w:i/>
          <w:sz w:val="22"/>
          <w:lang w:eastAsia="es-MX"/>
        </w:rPr>
      </w:pPr>
      <w:r w:rsidRPr="00BA06D4">
        <w:rPr>
          <w:rFonts w:ascii="Palatino Linotype" w:hAnsi="Palatino Linotype" w:cs="Arial"/>
          <w:b/>
          <w:i/>
          <w:sz w:val="22"/>
          <w:lang w:eastAsia="es-MX"/>
        </w:rPr>
        <w:t>AVERIGUACIÓN PREVIA. LA "PRUEBA DE DAÑO" PREVISTA EN LAS LEYES FEDERAL Y GENERAL DE TRANSPARENCIA Y ACCESO A LA INFORMACIÓN PÚBLICA, INSTITUIDA PARA DETERMINAR SI SE PERMITE EL ACCESO A INFORMACIÓN RESERVADA, ES INAPLICABLE PARA QUIENES SON PARTE EN LA INDAGATORIA, POR LO QUE UTILIZARLA PARA RESTRINGIRLES EL ACCESO A LAS CONSTANCIAS QUE LA INTEGRAN, CONSTITUYE UNA CARGA DESPROPORCIONADA, INCOMPATIBLE CON EL DERECHO DE DEFENSA ADECUADA.</w:t>
      </w:r>
    </w:p>
    <w:p w14:paraId="40DD7683" w14:textId="77777777" w:rsidR="00713808" w:rsidRPr="00BA06D4" w:rsidRDefault="00713808" w:rsidP="00F8381C">
      <w:pPr>
        <w:ind w:left="851" w:right="901"/>
        <w:jc w:val="both"/>
        <w:rPr>
          <w:rFonts w:ascii="Palatino Linotype" w:hAnsi="Palatino Linotype" w:cs="Arial"/>
          <w:i/>
          <w:sz w:val="22"/>
          <w:lang w:eastAsia="es-MX"/>
        </w:rPr>
      </w:pPr>
    </w:p>
    <w:p w14:paraId="0B186472" w14:textId="77777777" w:rsidR="00713808" w:rsidRPr="00BA06D4" w:rsidRDefault="00713808" w:rsidP="00F8381C">
      <w:pPr>
        <w:ind w:left="851" w:right="901"/>
        <w:jc w:val="both"/>
        <w:rPr>
          <w:rFonts w:ascii="Palatino Linotype" w:hAnsi="Palatino Linotype" w:cs="Arial"/>
          <w:i/>
          <w:sz w:val="22"/>
          <w:lang w:eastAsia="es-MX"/>
        </w:rPr>
      </w:pPr>
      <w:r w:rsidRPr="00BA06D4">
        <w:rPr>
          <w:rFonts w:ascii="Palatino Linotype" w:hAnsi="Palatino Linotype" w:cs="Arial"/>
          <w:i/>
          <w:sz w:val="22"/>
          <w:lang w:eastAsia="es-MX"/>
        </w:rPr>
        <w:t>La Primera Sala de la Suprema Corte de Justicia de la Nación, al analizar el derecho de acceso a la información, determinó que la información reservada puede darse a conocer públicamente, mediante la elaboración de una "prueba de daño" -prevista en las Leyes Federal y General de Transparencia y Acceso a la Información Pública- que consiste, medularmente, en la facultad de la autoridad que posee la información solicitada para ponderar y valorar mediante la debida fundamentación y motivación, el proporcionarla o no, en tanto que su divulgación ponga en riesgo o pueda causar un perjuicio real al objetivo o principio que trata de salvaguardar, y de manera estricta debe demostrarse que el perjuicio u objetivo reservado, resulta mayormente afectado que los beneficios que podrían lograrse con la difusión de la información. Lo anterior, conforme al principio de buena fe en materia de acceso a la información, previsto en el artículo </w:t>
      </w:r>
      <w:hyperlink r:id="rId16" w:history="1">
        <w:r w:rsidRPr="00BA06D4">
          <w:rPr>
            <w:rFonts w:ascii="Palatino Linotype" w:hAnsi="Palatino Linotype" w:cs="Arial"/>
            <w:i/>
            <w:sz w:val="22"/>
            <w:lang w:eastAsia="es-MX"/>
          </w:rPr>
          <w:t>6o., fracción III, de la Constitución Política de los Estados Unidos Mexicanos</w:t>
        </w:r>
      </w:hyperlink>
      <w:r w:rsidRPr="00BA06D4">
        <w:rPr>
          <w:rFonts w:ascii="Palatino Linotype" w:hAnsi="Palatino Linotype" w:cs="Arial"/>
          <w:i/>
          <w:sz w:val="22"/>
          <w:lang w:eastAsia="es-MX"/>
        </w:rPr>
        <w:t>, el cual dispone que toda persona, sin necesidad de acreditar interés alguno o justificar su utilización, tendrá acceso gratuito a la información pública. Lo anterior le permitió concluir que los </w:t>
      </w:r>
      <w:hyperlink r:id="rId17" w:history="1">
        <w:r w:rsidRPr="00BA06D4">
          <w:rPr>
            <w:rFonts w:ascii="Palatino Linotype" w:hAnsi="Palatino Linotype" w:cs="Arial"/>
            <w:i/>
            <w:sz w:val="22"/>
            <w:lang w:eastAsia="es-MX"/>
          </w:rPr>
          <w:t>párrafos segundo, tercero y sexto del artículo 16 del Código Federal de Procedimientos Penales</w:t>
        </w:r>
      </w:hyperlink>
      <w:r w:rsidRPr="00BA06D4">
        <w:rPr>
          <w:rFonts w:ascii="Palatino Linotype" w:hAnsi="Palatino Linotype" w:cs="Arial"/>
          <w:i/>
          <w:sz w:val="22"/>
          <w:lang w:eastAsia="es-MX"/>
        </w:rPr>
        <w:t xml:space="preserve"> (abrogado), transgreden el derecho humano de acceso a la información, al prever que la contenida en una averiguación previa debe considerarse reservada, sin contener criterios que permitan determinar casuísticamente cuál es la información que debe reservarse. Ahora bien, </w:t>
      </w:r>
      <w:r w:rsidRPr="00BA06D4">
        <w:rPr>
          <w:rFonts w:ascii="Palatino Linotype" w:hAnsi="Palatino Linotype" w:cs="Arial"/>
          <w:i/>
          <w:sz w:val="22"/>
          <w:lang w:eastAsia="es-MX"/>
        </w:rPr>
        <w:lastRenderedPageBreak/>
        <w:t xml:space="preserve">tratándose de averiguaciones previas, esas consideraciones deben entenderse aplicables para terceros a ellas, esto es, cuando quien solicita la información no es parte en la indagatoria, pues </w:t>
      </w:r>
      <w:r w:rsidRPr="00BA06D4">
        <w:rPr>
          <w:rFonts w:ascii="Palatino Linotype" w:hAnsi="Palatino Linotype" w:cs="Arial"/>
          <w:b/>
          <w:i/>
          <w:sz w:val="22"/>
          <w:lang w:eastAsia="es-MX"/>
        </w:rPr>
        <w:t>para el inculpado, su defensor, la víctima u ofendido y su representante legal, la averiguación previa no puede considerarse como información reservada o confidencial, ni justifica la negativa de expedirles copias de las constancias que la integran, porque hacerlo constituye una carga desproporcionada, incompatible con el derecho de defensa adecuada, previsto en el artículo </w:t>
      </w:r>
      <w:hyperlink r:id="rId18" w:history="1">
        <w:r w:rsidRPr="00BA06D4">
          <w:rPr>
            <w:rFonts w:ascii="Palatino Linotype" w:hAnsi="Palatino Linotype" w:cs="Arial"/>
            <w:b/>
            <w:i/>
            <w:sz w:val="22"/>
            <w:lang w:eastAsia="es-MX"/>
          </w:rPr>
          <w:t>20 de la Constitución Federal</w:t>
        </w:r>
      </w:hyperlink>
      <w:r w:rsidRPr="00BA06D4">
        <w:rPr>
          <w:rFonts w:ascii="Palatino Linotype" w:hAnsi="Palatino Linotype" w:cs="Arial"/>
          <w:b/>
          <w:i/>
          <w:sz w:val="22"/>
          <w:lang w:eastAsia="es-MX"/>
        </w:rPr>
        <w:t>, aunado a que las partes gozan de legitimación para intervenir en la fase procesal de referencia, a fin de acreditar sus pretensiones y tienen conocimiento de los hechos</w:t>
      </w:r>
      <w:r w:rsidRPr="00BA06D4">
        <w:rPr>
          <w:rFonts w:ascii="Palatino Linotype" w:hAnsi="Palatino Linotype" w:cs="Arial"/>
          <w:i/>
          <w:sz w:val="22"/>
          <w:lang w:eastAsia="es-MX"/>
        </w:rPr>
        <w:t>. La anterior interpretación es acorde con el artículo </w:t>
      </w:r>
      <w:hyperlink r:id="rId19" w:history="1">
        <w:r w:rsidRPr="00BA06D4">
          <w:rPr>
            <w:rFonts w:ascii="Palatino Linotype" w:hAnsi="Palatino Linotype" w:cs="Arial"/>
            <w:i/>
            <w:sz w:val="22"/>
            <w:lang w:eastAsia="es-MX"/>
          </w:rPr>
          <w:t>1o. constitucional</w:t>
        </w:r>
      </w:hyperlink>
      <w:r w:rsidRPr="00BA06D4">
        <w:rPr>
          <w:rFonts w:ascii="Palatino Linotype" w:hAnsi="Palatino Linotype" w:cs="Arial"/>
          <w:i/>
          <w:sz w:val="22"/>
          <w:lang w:eastAsia="es-MX"/>
        </w:rPr>
        <w:t> y con lo sostenido por la Corte Interamericana de Derechos Humanos, en el caso "Radilla Pacheco Vs. Estados Unidos Mexicanos", en el que determinó que la negativa de expedir copias del expediente de una investigación a las víctimas, constituye una carga desproporcionada en su perjuicio, incompatible con el derecho a su participación en la averiguación previa y que, por tanto, el Estado debe contar con mecanismos menos lesivos al derecho de acceso a la justicia para proteger la difusión del contenido de las investigaciones en curso y la integridad de los expedientes.</w:t>
      </w:r>
    </w:p>
    <w:p w14:paraId="41D22F9F" w14:textId="77777777" w:rsidR="00713808" w:rsidRPr="00BA06D4" w:rsidRDefault="00713808" w:rsidP="00F8381C">
      <w:pPr>
        <w:autoSpaceDE w:val="0"/>
        <w:autoSpaceDN w:val="0"/>
        <w:adjustRightInd w:val="0"/>
        <w:jc w:val="both"/>
        <w:rPr>
          <w:rFonts w:ascii="Palatino Linotype" w:hAnsi="Palatino Linotype" w:cs="Arial"/>
        </w:rPr>
      </w:pPr>
    </w:p>
    <w:p w14:paraId="3779C82B" w14:textId="3393DCE7" w:rsidR="00713808" w:rsidRPr="00BA06D4" w:rsidRDefault="00713808" w:rsidP="00373BBF">
      <w:pPr>
        <w:autoSpaceDE w:val="0"/>
        <w:autoSpaceDN w:val="0"/>
        <w:adjustRightInd w:val="0"/>
        <w:spacing w:line="360" w:lineRule="auto"/>
        <w:jc w:val="both"/>
        <w:rPr>
          <w:rFonts w:ascii="Palatino Linotype" w:hAnsi="Palatino Linotype" w:cs="Arial"/>
        </w:rPr>
      </w:pPr>
      <w:r w:rsidRPr="00BA06D4">
        <w:rPr>
          <w:rFonts w:ascii="Palatino Linotype" w:hAnsi="Palatino Linotype" w:cs="Arial"/>
        </w:rPr>
        <w:t>Por ende, para poder acceder a la información es requisito de procedibilidad que se acredite fehacientemente ser parte de la misma, acreditando su personalidad jurídica ante la autoridad del Ministerio Público que conoce de los hechos que se investigan en la misma.</w:t>
      </w:r>
    </w:p>
    <w:p w14:paraId="5600F88E" w14:textId="77777777" w:rsidR="00713808" w:rsidRPr="00BA06D4" w:rsidRDefault="00713808" w:rsidP="00373BBF">
      <w:pPr>
        <w:autoSpaceDE w:val="0"/>
        <w:autoSpaceDN w:val="0"/>
        <w:adjustRightInd w:val="0"/>
        <w:spacing w:line="360" w:lineRule="auto"/>
        <w:jc w:val="both"/>
        <w:rPr>
          <w:rFonts w:ascii="Palatino Linotype" w:hAnsi="Palatino Linotype" w:cs="Arial"/>
        </w:rPr>
      </w:pPr>
    </w:p>
    <w:p w14:paraId="7E4C3EBE" w14:textId="77777777" w:rsidR="00713808" w:rsidRPr="00BA06D4" w:rsidRDefault="00713808" w:rsidP="00373BBF">
      <w:pPr>
        <w:spacing w:line="360" w:lineRule="auto"/>
        <w:jc w:val="both"/>
        <w:rPr>
          <w:rFonts w:ascii="Palatino Linotype" w:hAnsi="Palatino Linotype"/>
        </w:rPr>
      </w:pPr>
      <w:r w:rsidRPr="00BA06D4">
        <w:rPr>
          <w:rFonts w:ascii="Palatino Linotype" w:hAnsi="Palatino Linotype"/>
        </w:rPr>
        <w:t>En otras palabras, sólo podrán examinar los registros y los documentos de la investigación: el imputado y los demás intervinientes en el procedimiento; acreditación que no es competencia de la Unidad de Transparencia, o bien, de este Instituto, ya que se trata de un trámite específico y diverso al de acceso a la información pública.</w:t>
      </w:r>
    </w:p>
    <w:p w14:paraId="4E0FF316" w14:textId="77777777" w:rsidR="00713808" w:rsidRPr="00BA06D4" w:rsidRDefault="00713808" w:rsidP="00373BBF">
      <w:pPr>
        <w:spacing w:line="360" w:lineRule="auto"/>
        <w:jc w:val="both"/>
        <w:rPr>
          <w:rFonts w:ascii="Palatino Linotype" w:eastAsia="Calibri" w:hAnsi="Palatino Linotype"/>
        </w:rPr>
      </w:pPr>
    </w:p>
    <w:p w14:paraId="54ED7AC4" w14:textId="77777777" w:rsidR="00713808" w:rsidRPr="00BA06D4" w:rsidRDefault="00713808" w:rsidP="00373BBF">
      <w:pPr>
        <w:spacing w:line="360" w:lineRule="auto"/>
        <w:jc w:val="both"/>
        <w:rPr>
          <w:rFonts w:ascii="Palatino Linotype" w:eastAsia="Calibri" w:hAnsi="Palatino Linotype"/>
        </w:rPr>
      </w:pPr>
      <w:r w:rsidRPr="00BA06D4">
        <w:rPr>
          <w:rFonts w:ascii="Palatino Linotype" w:eastAsia="Calibri" w:hAnsi="Palatino Linotype"/>
        </w:rPr>
        <w:t xml:space="preserve">Por lo anterior, es de señalar que conforme al artículo 172 de la Ley de la materia, cuando lo solicitado corresponda a información que sea posible obtener mediante un </w:t>
      </w:r>
      <w:r w:rsidRPr="00BA06D4">
        <w:rPr>
          <w:rFonts w:ascii="Palatino Linotype" w:eastAsia="Calibri" w:hAnsi="Palatino Linotype"/>
        </w:rPr>
        <w:lastRenderedPageBreak/>
        <w:t xml:space="preserve">trámite previamente establecido y previsto por la norma, </w:t>
      </w:r>
      <w:r w:rsidRPr="00BA06D4">
        <w:rPr>
          <w:rFonts w:ascii="Palatino Linotype" w:eastAsia="Calibri" w:hAnsi="Palatino Linotype"/>
          <w:b/>
        </w:rPr>
        <w:t xml:space="preserve">EL SUJETO OBLIGADO </w:t>
      </w:r>
      <w:r w:rsidRPr="00BA06D4">
        <w:rPr>
          <w:rFonts w:ascii="Palatino Linotype" w:eastAsia="Calibri" w:hAnsi="Palatino Linotype"/>
        </w:rPr>
        <w:t xml:space="preserve">debe orientar al particular sobre el procedimiento del mismo. </w:t>
      </w:r>
    </w:p>
    <w:p w14:paraId="358BA0FF" w14:textId="77777777" w:rsidR="00713808" w:rsidRPr="00BA06D4" w:rsidRDefault="00713808" w:rsidP="00373BBF">
      <w:pPr>
        <w:spacing w:line="360" w:lineRule="auto"/>
        <w:jc w:val="both"/>
        <w:rPr>
          <w:rFonts w:ascii="Palatino Linotype" w:eastAsia="Calibri" w:hAnsi="Palatino Linotype"/>
        </w:rPr>
      </w:pPr>
    </w:p>
    <w:p w14:paraId="48AC30C6" w14:textId="6F6BC659" w:rsidR="00713808" w:rsidRPr="00BA06D4" w:rsidRDefault="00713808" w:rsidP="00373BBF">
      <w:pPr>
        <w:spacing w:line="360" w:lineRule="auto"/>
        <w:jc w:val="both"/>
        <w:rPr>
          <w:rFonts w:ascii="Palatino Linotype" w:hAnsi="Palatino Linotype"/>
        </w:rPr>
      </w:pPr>
      <w:r w:rsidRPr="00BA06D4">
        <w:rPr>
          <w:rFonts w:ascii="Palatino Linotype" w:eastAsia="Calibri" w:hAnsi="Palatino Linotype"/>
        </w:rPr>
        <w:t xml:space="preserve">Atento a ello, este Órgano Garante determina ordenar al </w:t>
      </w:r>
      <w:r w:rsidRPr="00BA06D4">
        <w:rPr>
          <w:rFonts w:ascii="Palatino Linotype" w:eastAsia="Calibri" w:hAnsi="Palatino Linotype"/>
          <w:b/>
        </w:rPr>
        <w:t xml:space="preserve">SUJETO OBLIGADO </w:t>
      </w:r>
      <w:r w:rsidRPr="00BA06D4">
        <w:rPr>
          <w:rFonts w:ascii="Palatino Linotype" w:eastAsia="Calibri" w:hAnsi="Palatino Linotype"/>
        </w:rPr>
        <w:t xml:space="preserve">informe al particular a fin de que precise los pasos a seguir a fin de que pueda tener acceso a </w:t>
      </w:r>
      <w:r w:rsidR="009730A9" w:rsidRPr="00BA06D4">
        <w:rPr>
          <w:rFonts w:ascii="Palatino Linotype" w:eastAsia="Calibri" w:hAnsi="Palatino Linotype"/>
        </w:rPr>
        <w:t xml:space="preserve">la averiguación </w:t>
      </w:r>
      <w:r w:rsidRPr="00BA06D4">
        <w:rPr>
          <w:rFonts w:ascii="Palatino Linotype" w:eastAsia="Calibri" w:hAnsi="Palatino Linotype"/>
        </w:rPr>
        <w:t xml:space="preserve">referida en la solicitud, previo a </w:t>
      </w:r>
      <w:r w:rsidRPr="00BA06D4">
        <w:rPr>
          <w:rFonts w:ascii="Palatino Linotype" w:hAnsi="Palatino Linotype"/>
        </w:rPr>
        <w:t xml:space="preserve">acreditar su calidad de parte en el procedimiento materia de la misma. </w:t>
      </w:r>
    </w:p>
    <w:p w14:paraId="5ACBB770" w14:textId="77777777" w:rsidR="00713808" w:rsidRPr="00BA06D4" w:rsidRDefault="00713808" w:rsidP="00373BBF">
      <w:pPr>
        <w:spacing w:line="360" w:lineRule="auto"/>
        <w:jc w:val="both"/>
        <w:rPr>
          <w:rFonts w:ascii="Palatino Linotype" w:eastAsiaTheme="minorEastAsia" w:hAnsi="Palatino Linotype" w:cstheme="minorBidi"/>
          <w:lang w:val="es-ES_tradnl"/>
        </w:rPr>
      </w:pPr>
    </w:p>
    <w:p w14:paraId="5AE116D2" w14:textId="379A255B" w:rsidR="00451B71" w:rsidRPr="00BA06D4" w:rsidRDefault="00451B71" w:rsidP="00373BBF">
      <w:pPr>
        <w:widowControl w:val="0"/>
        <w:tabs>
          <w:tab w:val="left" w:pos="1701"/>
          <w:tab w:val="left" w:pos="1843"/>
        </w:tabs>
        <w:autoSpaceDE w:val="0"/>
        <w:autoSpaceDN w:val="0"/>
        <w:adjustRightInd w:val="0"/>
        <w:spacing w:line="360" w:lineRule="auto"/>
        <w:jc w:val="both"/>
        <w:rPr>
          <w:rFonts w:ascii="Palatino Linotype" w:hAnsi="Palatino Linotype" w:cs="Arial"/>
          <w:color w:val="000000" w:themeColor="text1"/>
        </w:rPr>
      </w:pPr>
      <w:r w:rsidRPr="00BA06D4">
        <w:rPr>
          <w:rFonts w:ascii="Palatino Linotype" w:hAnsi="Palatino Linotype" w:cs="Arial"/>
          <w:color w:val="000000" w:themeColor="text1"/>
        </w:rPr>
        <w:t xml:space="preserve">En razón de lo anteriormente expuesto, este Instituto estima que las razones o motivos de inconformidad hechos valer por </w:t>
      </w:r>
      <w:r w:rsidR="00F8381C" w:rsidRPr="00BA06D4">
        <w:rPr>
          <w:rFonts w:ascii="Palatino Linotype" w:hAnsi="Palatino Linotype" w:cs="Arial"/>
          <w:b/>
          <w:color w:val="000000" w:themeColor="text1"/>
        </w:rPr>
        <w:t xml:space="preserve">EL </w:t>
      </w:r>
      <w:r w:rsidRPr="00BA06D4">
        <w:rPr>
          <w:rFonts w:ascii="Palatino Linotype" w:hAnsi="Palatino Linotype" w:cs="Arial"/>
          <w:b/>
          <w:color w:val="000000" w:themeColor="text1"/>
        </w:rPr>
        <w:t>RECURRENTE</w:t>
      </w:r>
      <w:r w:rsidRPr="00BA06D4">
        <w:rPr>
          <w:rFonts w:ascii="Palatino Linotype" w:hAnsi="Palatino Linotype" w:cs="Arial"/>
          <w:color w:val="000000" w:themeColor="text1"/>
        </w:rPr>
        <w:t xml:space="preserve"> devienen </w:t>
      </w:r>
      <w:r w:rsidRPr="00BA06D4">
        <w:rPr>
          <w:rFonts w:ascii="Palatino Linotype" w:hAnsi="Palatino Linotype" w:cs="Arial"/>
          <w:b/>
          <w:color w:val="000000" w:themeColor="text1"/>
        </w:rPr>
        <w:t>fundadas</w:t>
      </w:r>
      <w:r w:rsidRPr="00BA06D4">
        <w:rPr>
          <w:rFonts w:ascii="Palatino Linotype" w:hAnsi="Palatino Linotype" w:cs="Arial"/>
          <w:color w:val="000000" w:themeColor="text1"/>
        </w:rPr>
        <w:t xml:space="preserve"> y suficientes para </w:t>
      </w:r>
      <w:r w:rsidRPr="00BA06D4">
        <w:rPr>
          <w:rFonts w:ascii="Palatino Linotype" w:hAnsi="Palatino Linotype" w:cs="Arial"/>
          <w:b/>
          <w:color w:val="000000" w:themeColor="text1"/>
        </w:rPr>
        <w:t>MODIFICAR</w:t>
      </w:r>
      <w:r w:rsidRPr="00BA06D4">
        <w:rPr>
          <w:rFonts w:ascii="Palatino Linotype" w:hAnsi="Palatino Linotype" w:cs="Arial"/>
          <w:color w:val="000000" w:themeColor="text1"/>
        </w:rPr>
        <w:t xml:space="preserve"> la respuesta del </w:t>
      </w:r>
      <w:r w:rsidRPr="00BA06D4">
        <w:rPr>
          <w:rFonts w:ascii="Palatino Linotype" w:hAnsi="Palatino Linotype" w:cs="Arial"/>
          <w:b/>
          <w:color w:val="000000" w:themeColor="text1"/>
        </w:rPr>
        <w:t>SUJETO OBLIGADO</w:t>
      </w:r>
      <w:r w:rsidRPr="00BA06D4">
        <w:rPr>
          <w:rFonts w:ascii="Palatino Linotype" w:hAnsi="Palatino Linotype" w:cs="Arial"/>
          <w:color w:val="000000" w:themeColor="text1"/>
        </w:rPr>
        <w:t xml:space="preserve"> y ordenarle haga entrega de la información descrita en el presente Considerando.</w:t>
      </w:r>
    </w:p>
    <w:p w14:paraId="0DBF7777" w14:textId="77777777" w:rsidR="00451B71" w:rsidRPr="00BA06D4" w:rsidRDefault="00451B71" w:rsidP="00373BBF">
      <w:pPr>
        <w:widowControl w:val="0"/>
        <w:autoSpaceDE w:val="0"/>
        <w:autoSpaceDN w:val="0"/>
        <w:adjustRightInd w:val="0"/>
        <w:spacing w:line="360" w:lineRule="auto"/>
        <w:jc w:val="both"/>
        <w:rPr>
          <w:rFonts w:ascii="Palatino Linotype" w:eastAsia="Calibri" w:hAnsi="Palatino Linotype" w:cs="Arial"/>
          <w:color w:val="000000" w:themeColor="text1"/>
        </w:rPr>
      </w:pPr>
    </w:p>
    <w:p w14:paraId="6133B1FA" w14:textId="77777777" w:rsidR="00451B71" w:rsidRPr="00BA06D4" w:rsidRDefault="00451B71" w:rsidP="00373BBF">
      <w:pPr>
        <w:widowControl w:val="0"/>
        <w:autoSpaceDE w:val="0"/>
        <w:autoSpaceDN w:val="0"/>
        <w:adjustRightInd w:val="0"/>
        <w:spacing w:line="360" w:lineRule="auto"/>
        <w:jc w:val="both"/>
        <w:rPr>
          <w:rFonts w:ascii="Palatino Linotype" w:eastAsia="Calibri" w:hAnsi="Palatino Linotype" w:cs="Arial"/>
          <w:color w:val="000000" w:themeColor="text1"/>
        </w:rPr>
      </w:pPr>
      <w:r w:rsidRPr="00BA06D4">
        <w:rPr>
          <w:rFonts w:ascii="Palatino Linotype" w:eastAsia="Calibri" w:hAnsi="Palatino Linotype" w:cs="Arial"/>
          <w:color w:val="000000" w:themeColor="text1"/>
        </w:rPr>
        <w:t xml:space="preserve">Así, con </w:t>
      </w:r>
      <w:r w:rsidRPr="00BA06D4">
        <w:rPr>
          <w:rFonts w:ascii="Palatino Linotype" w:hAnsi="Palatino Linotype" w:cs="Arial"/>
          <w:color w:val="000000" w:themeColor="text1"/>
        </w:rPr>
        <w:t>fundamento</w:t>
      </w:r>
      <w:r w:rsidRPr="00BA06D4">
        <w:rPr>
          <w:rFonts w:ascii="Palatino Linotype" w:eastAsia="Calibri" w:hAnsi="Palatino Linotype" w:cs="Arial"/>
          <w:color w:val="000000" w:themeColor="text1"/>
        </w:rPr>
        <w:t xml:space="preserve"> en lo prescrito en los artículos 5, párrafos</w:t>
      </w:r>
      <w:r w:rsidRPr="00BA06D4">
        <w:rPr>
          <w:rFonts w:ascii="Palatino Linotype" w:hAnsi="Palatino Linotype"/>
          <w:color w:val="000000" w:themeColor="text1"/>
        </w:rPr>
        <w:t xml:space="preserve"> trigésimo, trigésimo primero y trigésimo segundo</w:t>
      </w:r>
      <w:r w:rsidRPr="00BA06D4">
        <w:rPr>
          <w:rFonts w:ascii="Palatino Linotype" w:hAnsi="Palatino Linotype" w:cs="Arial"/>
          <w:color w:val="000000" w:themeColor="text1"/>
        </w:rPr>
        <w:t>,</w:t>
      </w:r>
      <w:r w:rsidRPr="00BA06D4">
        <w:rPr>
          <w:rFonts w:ascii="Palatino Linotype" w:hAnsi="Palatino Linotype"/>
          <w:color w:val="000000" w:themeColor="text1"/>
        </w:rPr>
        <w:t xml:space="preserve"> fracciones IV y V,</w:t>
      </w:r>
      <w:r w:rsidRPr="00BA06D4">
        <w:rPr>
          <w:rFonts w:ascii="Palatino Linotype" w:eastAsia="Calibri" w:hAnsi="Palatino Linotype" w:cs="Arial"/>
          <w:color w:val="000000" w:themeColor="text1"/>
        </w:rPr>
        <w:t xml:space="preserve"> de la Constitución Política del Estado Libre y Soberano de </w:t>
      </w:r>
      <w:r w:rsidRPr="00BA06D4">
        <w:rPr>
          <w:rFonts w:ascii="Palatino Linotype" w:hAnsi="Palatino Linotype" w:cs="Arial"/>
          <w:color w:val="000000" w:themeColor="text1"/>
          <w:lang w:val="es-ES_tradnl"/>
        </w:rPr>
        <w:t>México</w:t>
      </w:r>
      <w:r w:rsidRPr="00BA06D4">
        <w:rPr>
          <w:rFonts w:ascii="Palatino Linotype" w:eastAsia="Calibri" w:hAnsi="Palatino Linotype" w:cs="Arial"/>
          <w:color w:val="000000" w:themeColor="text1"/>
        </w:rPr>
        <w:t xml:space="preserve">, y los artículos </w:t>
      </w:r>
      <w:r w:rsidRPr="00BA06D4">
        <w:rPr>
          <w:rFonts w:ascii="Palatino Linotype" w:hAnsi="Palatino Linotype"/>
          <w:color w:val="000000" w:themeColor="text1"/>
        </w:rPr>
        <w:t xml:space="preserve">2, </w:t>
      </w:r>
      <w:r w:rsidRPr="00BA06D4">
        <w:rPr>
          <w:rFonts w:ascii="Palatino Linotype" w:hAnsi="Palatino Linotype" w:cs="Arial"/>
          <w:color w:val="000000" w:themeColor="text1"/>
        </w:rPr>
        <w:t>fracción</w:t>
      </w:r>
      <w:r w:rsidRPr="00BA06D4">
        <w:rPr>
          <w:rFonts w:ascii="Palatino Linotype" w:hAnsi="Palatino Linotype"/>
          <w:color w:val="000000" w:themeColor="text1"/>
        </w:rPr>
        <w:t xml:space="preserve"> II, 9, </w:t>
      </w:r>
      <w:r w:rsidRPr="00BA06D4">
        <w:rPr>
          <w:rFonts w:ascii="Palatino Linotype" w:hAnsi="Palatino Linotype" w:cs="Arial"/>
          <w:color w:val="000000" w:themeColor="text1"/>
          <w:lang w:val="es-ES_tradnl"/>
        </w:rPr>
        <w:t>29</w:t>
      </w:r>
      <w:r w:rsidRPr="00BA06D4">
        <w:rPr>
          <w:rFonts w:ascii="Palatino Linotype" w:hAnsi="Palatino Linotype"/>
          <w:color w:val="000000" w:themeColor="text1"/>
        </w:rPr>
        <w:t>, 36, fracciones I y II, 176, 178, 179, 181, 185, fracción I, 186 y 188,</w:t>
      </w:r>
      <w:r w:rsidRPr="00BA06D4">
        <w:rPr>
          <w:rFonts w:ascii="Palatino Linotype" w:eastAsia="Calibri" w:hAnsi="Palatino Linotype" w:cs="Arial"/>
          <w:color w:val="000000" w:themeColor="text1"/>
        </w:rPr>
        <w:t xml:space="preserve"> de la Ley de Transparencia y Acceso a la Información Pública del Estado de México y </w:t>
      </w:r>
      <w:r w:rsidRPr="00BA06D4">
        <w:rPr>
          <w:rFonts w:ascii="Palatino Linotype" w:hAnsi="Palatino Linotype" w:cs="Arial"/>
          <w:color w:val="000000" w:themeColor="text1"/>
        </w:rPr>
        <w:t>Municipios</w:t>
      </w:r>
      <w:r w:rsidRPr="00BA06D4">
        <w:rPr>
          <w:rFonts w:ascii="Palatino Linotype" w:eastAsia="Calibri" w:hAnsi="Palatino Linotype" w:cs="Arial"/>
          <w:color w:val="000000" w:themeColor="text1"/>
        </w:rPr>
        <w:t xml:space="preserve">, </w:t>
      </w:r>
      <w:r w:rsidRPr="00BA06D4">
        <w:rPr>
          <w:rFonts w:ascii="Palatino Linotype" w:hAnsi="Palatino Linotype"/>
          <w:color w:val="000000" w:themeColor="text1"/>
        </w:rPr>
        <w:t>este</w:t>
      </w:r>
      <w:r w:rsidRPr="00BA06D4">
        <w:rPr>
          <w:rFonts w:ascii="Palatino Linotype" w:eastAsia="Calibri" w:hAnsi="Palatino Linotype" w:cs="Arial"/>
          <w:color w:val="000000" w:themeColor="text1"/>
        </w:rPr>
        <w:t xml:space="preserve"> Pleno:</w:t>
      </w:r>
    </w:p>
    <w:p w14:paraId="173FA754" w14:textId="77777777" w:rsidR="00451B71" w:rsidRPr="00BA06D4" w:rsidRDefault="00451B71" w:rsidP="00F8381C">
      <w:pPr>
        <w:jc w:val="center"/>
        <w:rPr>
          <w:rFonts w:ascii="Palatino Linotype" w:hAnsi="Palatino Linotype"/>
          <w:b/>
          <w:bCs/>
          <w:color w:val="000000" w:themeColor="text1"/>
          <w:spacing w:val="40"/>
          <w:sz w:val="28"/>
        </w:rPr>
      </w:pPr>
    </w:p>
    <w:p w14:paraId="0002FD63" w14:textId="77777777" w:rsidR="00451B71" w:rsidRPr="00BA06D4" w:rsidRDefault="00451B71" w:rsidP="00F8381C">
      <w:pPr>
        <w:jc w:val="center"/>
        <w:rPr>
          <w:rFonts w:ascii="Palatino Linotype" w:hAnsi="Palatino Linotype"/>
          <w:b/>
          <w:bCs/>
          <w:color w:val="000000" w:themeColor="text1"/>
          <w:spacing w:val="40"/>
          <w:sz w:val="28"/>
        </w:rPr>
      </w:pPr>
      <w:r w:rsidRPr="00BA06D4">
        <w:rPr>
          <w:rFonts w:ascii="Palatino Linotype" w:hAnsi="Palatino Linotype"/>
          <w:b/>
          <w:bCs/>
          <w:color w:val="000000" w:themeColor="text1"/>
          <w:spacing w:val="40"/>
          <w:sz w:val="28"/>
        </w:rPr>
        <w:t>RESUELVE</w:t>
      </w:r>
    </w:p>
    <w:p w14:paraId="11578458" w14:textId="77777777" w:rsidR="00451B71" w:rsidRPr="00BA06D4" w:rsidRDefault="00451B71" w:rsidP="00F8381C">
      <w:pPr>
        <w:jc w:val="both"/>
        <w:rPr>
          <w:rFonts w:ascii="Palatino Linotype" w:hAnsi="Palatino Linotype"/>
          <w:color w:val="000000" w:themeColor="text1"/>
          <w:lang w:eastAsia="es-MX"/>
        </w:rPr>
      </w:pPr>
    </w:p>
    <w:p w14:paraId="6AC64ACF" w14:textId="56AA51F1" w:rsidR="0043342D" w:rsidRPr="00BA06D4" w:rsidRDefault="0043342D" w:rsidP="00373BBF">
      <w:pPr>
        <w:spacing w:line="360" w:lineRule="auto"/>
        <w:jc w:val="both"/>
        <w:rPr>
          <w:rFonts w:ascii="Palatino Linotype" w:hAnsi="Palatino Linotype" w:cs="Arial"/>
          <w:color w:val="000000" w:themeColor="text1"/>
          <w:lang w:val="es-ES"/>
        </w:rPr>
      </w:pPr>
      <w:r w:rsidRPr="00BA06D4">
        <w:rPr>
          <w:rFonts w:ascii="Palatino Linotype" w:hAnsi="Palatino Linotype" w:cs="Arial"/>
          <w:b/>
          <w:color w:val="000000" w:themeColor="text1"/>
          <w:sz w:val="28"/>
          <w:szCs w:val="28"/>
          <w:lang w:val="es-ES"/>
        </w:rPr>
        <w:t>PRIMERO</w:t>
      </w:r>
      <w:r w:rsidRPr="00BA06D4">
        <w:rPr>
          <w:rFonts w:ascii="Palatino Linotype" w:hAnsi="Palatino Linotype" w:cs="Arial"/>
          <w:color w:val="000000" w:themeColor="text1"/>
          <w:sz w:val="28"/>
          <w:szCs w:val="28"/>
          <w:lang w:val="es-ES"/>
        </w:rPr>
        <w:t>.</w:t>
      </w:r>
      <w:r w:rsidRPr="00BA06D4">
        <w:rPr>
          <w:rFonts w:ascii="Palatino Linotype" w:hAnsi="Palatino Linotype" w:cs="Arial"/>
          <w:color w:val="000000" w:themeColor="text1"/>
          <w:lang w:val="es-ES"/>
        </w:rPr>
        <w:t xml:space="preserve"> Resultan </w:t>
      </w:r>
      <w:r w:rsidRPr="00BA06D4">
        <w:rPr>
          <w:rFonts w:ascii="Palatino Linotype" w:hAnsi="Palatino Linotype" w:cs="Arial"/>
          <w:b/>
          <w:color w:val="000000" w:themeColor="text1"/>
          <w:lang w:val="es-ES"/>
        </w:rPr>
        <w:t>fundadas</w:t>
      </w:r>
      <w:r w:rsidRPr="00BA06D4">
        <w:rPr>
          <w:rFonts w:ascii="Palatino Linotype" w:hAnsi="Palatino Linotype" w:cs="Arial"/>
          <w:color w:val="000000" w:themeColor="text1"/>
          <w:lang w:val="es-ES"/>
        </w:rPr>
        <w:t xml:space="preserve"> las razones o motivos de inconformidad planteadas por </w:t>
      </w:r>
      <w:r w:rsidR="00F8381C" w:rsidRPr="00BA06D4">
        <w:rPr>
          <w:rFonts w:ascii="Palatino Linotype" w:hAnsi="Palatino Linotype" w:cs="Arial"/>
          <w:b/>
          <w:color w:val="000000" w:themeColor="text1"/>
          <w:lang w:val="es-ES"/>
        </w:rPr>
        <w:t>EL</w:t>
      </w:r>
      <w:r w:rsidRPr="00BA06D4">
        <w:rPr>
          <w:rFonts w:ascii="Palatino Linotype" w:hAnsi="Palatino Linotype" w:cs="Arial"/>
          <w:b/>
          <w:color w:val="000000" w:themeColor="text1"/>
          <w:lang w:val="es-ES"/>
        </w:rPr>
        <w:t xml:space="preserve"> RECURRENTE</w:t>
      </w:r>
      <w:r w:rsidRPr="00BA06D4">
        <w:rPr>
          <w:rFonts w:ascii="Palatino Linotype" w:hAnsi="Palatino Linotype" w:cs="Arial"/>
          <w:color w:val="000000" w:themeColor="text1"/>
          <w:lang w:val="es-ES"/>
        </w:rPr>
        <w:t xml:space="preserve">, en términos del Considerando </w:t>
      </w:r>
      <w:r w:rsidRPr="00BA06D4">
        <w:rPr>
          <w:rFonts w:ascii="Palatino Linotype" w:hAnsi="Palatino Linotype" w:cs="Arial"/>
          <w:b/>
          <w:color w:val="000000" w:themeColor="text1"/>
          <w:lang w:val="es-ES"/>
        </w:rPr>
        <w:t>QUINTO</w:t>
      </w:r>
      <w:r w:rsidRPr="00BA06D4">
        <w:rPr>
          <w:rFonts w:ascii="Palatino Linotype" w:hAnsi="Palatino Linotype" w:cs="Arial"/>
          <w:color w:val="000000" w:themeColor="text1"/>
          <w:lang w:val="es-ES"/>
        </w:rPr>
        <w:t xml:space="preserve"> de la presente resolución.</w:t>
      </w:r>
    </w:p>
    <w:p w14:paraId="5430E873" w14:textId="77777777" w:rsidR="0043342D" w:rsidRPr="00BA06D4" w:rsidRDefault="0043342D" w:rsidP="00373BBF">
      <w:pPr>
        <w:spacing w:line="360" w:lineRule="auto"/>
        <w:jc w:val="both"/>
        <w:rPr>
          <w:rFonts w:ascii="Palatino Linotype" w:hAnsi="Palatino Linotype" w:cs="Arial"/>
          <w:color w:val="000000" w:themeColor="text1"/>
          <w:lang w:val="es-ES"/>
        </w:rPr>
      </w:pPr>
    </w:p>
    <w:p w14:paraId="3BC6F216" w14:textId="0966EB57" w:rsidR="0043342D" w:rsidRPr="00BA06D4" w:rsidRDefault="0043342D" w:rsidP="00373BBF">
      <w:pPr>
        <w:spacing w:line="360" w:lineRule="auto"/>
        <w:jc w:val="both"/>
        <w:rPr>
          <w:rFonts w:ascii="Palatino Linotype" w:hAnsi="Palatino Linotype" w:cs="Arial"/>
          <w:color w:val="000000" w:themeColor="text1"/>
          <w:lang w:val="es-ES"/>
        </w:rPr>
      </w:pPr>
      <w:r w:rsidRPr="00BA06D4">
        <w:rPr>
          <w:rFonts w:ascii="Palatino Linotype" w:hAnsi="Palatino Linotype" w:cs="Arial"/>
          <w:b/>
          <w:color w:val="000000" w:themeColor="text1"/>
          <w:sz w:val="28"/>
          <w:szCs w:val="28"/>
          <w:lang w:val="es-ES"/>
        </w:rPr>
        <w:t>SEGUNDO</w:t>
      </w:r>
      <w:r w:rsidRPr="00BA06D4">
        <w:rPr>
          <w:rFonts w:ascii="Palatino Linotype" w:hAnsi="Palatino Linotype" w:cs="Arial"/>
          <w:color w:val="000000" w:themeColor="text1"/>
          <w:sz w:val="28"/>
          <w:szCs w:val="28"/>
          <w:lang w:val="es-ES"/>
        </w:rPr>
        <w:t>.</w:t>
      </w:r>
      <w:r w:rsidRPr="00BA06D4">
        <w:rPr>
          <w:rFonts w:ascii="Palatino Linotype" w:hAnsi="Palatino Linotype" w:cs="Arial"/>
          <w:color w:val="000000" w:themeColor="text1"/>
          <w:lang w:val="es-ES"/>
        </w:rPr>
        <w:t xml:space="preserve"> </w:t>
      </w:r>
      <w:r w:rsidRPr="00BA06D4">
        <w:rPr>
          <w:rFonts w:ascii="Palatino Linotype" w:eastAsia="Calibri" w:hAnsi="Palatino Linotype" w:cs="Arial"/>
          <w:color w:val="000000" w:themeColor="text1"/>
        </w:rPr>
        <w:t xml:space="preserve">Se </w:t>
      </w:r>
      <w:r w:rsidR="00016EAF" w:rsidRPr="00BA06D4">
        <w:rPr>
          <w:rFonts w:ascii="Palatino Linotype" w:eastAsia="Calibri" w:hAnsi="Palatino Linotype" w:cs="Arial"/>
          <w:b/>
          <w:color w:val="000000" w:themeColor="text1"/>
        </w:rPr>
        <w:t>MODIFICA</w:t>
      </w:r>
      <w:r w:rsidRPr="00BA06D4">
        <w:rPr>
          <w:rFonts w:ascii="Palatino Linotype" w:eastAsia="Calibri" w:hAnsi="Palatino Linotype" w:cs="Arial"/>
          <w:b/>
          <w:color w:val="000000" w:themeColor="text1"/>
        </w:rPr>
        <w:t xml:space="preserve"> </w:t>
      </w:r>
      <w:r w:rsidRPr="00BA06D4">
        <w:rPr>
          <w:rFonts w:ascii="Palatino Linotype" w:eastAsia="Calibri" w:hAnsi="Palatino Linotype" w:cs="Arial"/>
          <w:color w:val="000000" w:themeColor="text1"/>
        </w:rPr>
        <w:t xml:space="preserve">la respuesta proporcionada por </w:t>
      </w:r>
      <w:r w:rsidRPr="00BA06D4">
        <w:rPr>
          <w:rFonts w:ascii="Palatino Linotype" w:eastAsia="Calibri" w:hAnsi="Palatino Linotype" w:cs="Arial"/>
          <w:b/>
          <w:color w:val="000000" w:themeColor="text1"/>
        </w:rPr>
        <w:t xml:space="preserve">EL SUJETO OBLIGADO </w:t>
      </w:r>
      <w:r w:rsidRPr="00BA06D4">
        <w:rPr>
          <w:rFonts w:ascii="Palatino Linotype" w:eastAsia="Calibri" w:hAnsi="Palatino Linotype" w:cs="Arial"/>
          <w:color w:val="000000" w:themeColor="text1"/>
        </w:rPr>
        <w:t xml:space="preserve">y se </w:t>
      </w:r>
      <w:r w:rsidRPr="00BA06D4">
        <w:rPr>
          <w:rFonts w:ascii="Palatino Linotype" w:eastAsia="Calibri" w:hAnsi="Palatino Linotype" w:cs="Arial"/>
          <w:b/>
          <w:color w:val="000000" w:themeColor="text1"/>
        </w:rPr>
        <w:t xml:space="preserve">ordena </w:t>
      </w:r>
      <w:r w:rsidRPr="00BA06D4">
        <w:rPr>
          <w:rFonts w:ascii="Palatino Linotype" w:eastAsia="Calibri" w:hAnsi="Palatino Linotype" w:cs="Arial"/>
          <w:color w:val="000000" w:themeColor="text1"/>
        </w:rPr>
        <w:t xml:space="preserve">atienda la solicitud de información </w:t>
      </w:r>
      <w:r w:rsidR="00291EE5" w:rsidRPr="00BA06D4">
        <w:rPr>
          <w:rFonts w:ascii="Palatino Linotype" w:eastAsia="Calibri" w:hAnsi="Palatino Linotype" w:cs="Arial"/>
          <w:b/>
          <w:color w:val="000000" w:themeColor="text1"/>
        </w:rPr>
        <w:t>00588/FGJ/IP/2021</w:t>
      </w:r>
      <w:r w:rsidRPr="00BA06D4">
        <w:rPr>
          <w:rFonts w:ascii="Palatino Linotype" w:hAnsi="Palatino Linotype" w:cs="Arial"/>
          <w:color w:val="000000" w:themeColor="text1"/>
        </w:rPr>
        <w:t xml:space="preserve">, en términos del Considerando </w:t>
      </w:r>
      <w:r w:rsidRPr="00BA06D4">
        <w:rPr>
          <w:rFonts w:ascii="Palatino Linotype" w:hAnsi="Palatino Linotype" w:cs="Arial"/>
          <w:b/>
          <w:color w:val="000000" w:themeColor="text1"/>
        </w:rPr>
        <w:t>QUINTO</w:t>
      </w:r>
      <w:r w:rsidRPr="00BA06D4">
        <w:rPr>
          <w:rFonts w:ascii="Palatino Linotype" w:hAnsi="Palatino Linotype" w:cs="Arial"/>
          <w:color w:val="000000" w:themeColor="text1"/>
        </w:rPr>
        <w:t xml:space="preserve"> </w:t>
      </w:r>
      <w:r w:rsidRPr="00BA06D4">
        <w:rPr>
          <w:rFonts w:ascii="Palatino Linotype" w:hAnsi="Palatino Linotype" w:cs="Arial"/>
          <w:color w:val="000000" w:themeColor="text1"/>
          <w:lang w:val="es-ES"/>
        </w:rPr>
        <w:t>de la presente resolución, y haga entrega a</w:t>
      </w:r>
      <w:r w:rsidR="00F8381C" w:rsidRPr="00BA06D4">
        <w:rPr>
          <w:rFonts w:ascii="Palatino Linotype" w:hAnsi="Palatino Linotype" w:cs="Arial"/>
          <w:color w:val="000000" w:themeColor="text1"/>
          <w:lang w:val="es-ES"/>
        </w:rPr>
        <w:t>l</w:t>
      </w:r>
      <w:r w:rsidRPr="00BA06D4">
        <w:rPr>
          <w:rFonts w:ascii="Palatino Linotype" w:hAnsi="Palatino Linotype" w:cs="Arial"/>
          <w:b/>
          <w:color w:val="000000" w:themeColor="text1"/>
          <w:lang w:val="es-ES"/>
        </w:rPr>
        <w:t xml:space="preserve"> RECURRENTE</w:t>
      </w:r>
      <w:r w:rsidRPr="00BA06D4">
        <w:rPr>
          <w:rFonts w:ascii="Palatino Linotype" w:hAnsi="Palatino Linotype" w:cs="Arial"/>
          <w:color w:val="000000" w:themeColor="text1"/>
          <w:lang w:val="es-ES"/>
        </w:rPr>
        <w:t xml:space="preserve">, vía </w:t>
      </w:r>
      <w:r w:rsidRPr="00BA06D4">
        <w:rPr>
          <w:rFonts w:ascii="Palatino Linotype" w:hAnsi="Palatino Linotype" w:cs="Arial"/>
          <w:b/>
          <w:color w:val="000000" w:themeColor="text1"/>
          <w:lang w:val="es-ES"/>
        </w:rPr>
        <w:t>SAIMEX</w:t>
      </w:r>
      <w:r w:rsidR="00373BBF" w:rsidRPr="00BA06D4">
        <w:rPr>
          <w:rFonts w:ascii="Palatino Linotype" w:hAnsi="Palatino Linotype" w:cs="Arial"/>
          <w:b/>
          <w:color w:val="000000" w:themeColor="text1"/>
          <w:lang w:val="es-ES"/>
        </w:rPr>
        <w:t xml:space="preserve"> </w:t>
      </w:r>
      <w:r w:rsidR="00373BBF" w:rsidRPr="00BA06D4">
        <w:rPr>
          <w:rFonts w:ascii="Palatino Linotype" w:hAnsi="Palatino Linotype" w:cs="Arial"/>
          <w:color w:val="000000" w:themeColor="text1"/>
          <w:lang w:val="es-ES"/>
        </w:rPr>
        <w:t xml:space="preserve">y </w:t>
      </w:r>
      <w:r w:rsidR="00373BBF" w:rsidRPr="00BA06D4">
        <w:rPr>
          <w:rFonts w:ascii="Palatino Linotype" w:hAnsi="Palatino Linotype" w:cs="Arial"/>
          <w:b/>
          <w:color w:val="000000" w:themeColor="text1"/>
          <w:lang w:val="es-ES"/>
        </w:rPr>
        <w:t>correo electrónico</w:t>
      </w:r>
      <w:r w:rsidRPr="00BA06D4">
        <w:rPr>
          <w:rFonts w:ascii="Palatino Linotype" w:hAnsi="Palatino Linotype" w:cs="Arial"/>
          <w:color w:val="000000" w:themeColor="text1"/>
          <w:lang w:val="es-ES"/>
        </w:rPr>
        <w:t>,</w:t>
      </w:r>
      <w:r w:rsidR="00AB794C" w:rsidRPr="00BA06D4">
        <w:rPr>
          <w:rFonts w:ascii="Palatino Linotype" w:hAnsi="Palatino Linotype" w:cs="Arial"/>
          <w:color w:val="000000" w:themeColor="text1"/>
          <w:lang w:val="es-ES"/>
        </w:rPr>
        <w:t xml:space="preserve"> previa </w:t>
      </w:r>
      <w:r w:rsidR="00AB794C" w:rsidRPr="00BA06D4">
        <w:rPr>
          <w:rFonts w:ascii="Palatino Linotype" w:hAnsi="Palatino Linotype" w:cs="Arial"/>
          <w:b/>
          <w:color w:val="000000" w:themeColor="text1"/>
          <w:lang w:val="es-ES"/>
        </w:rPr>
        <w:t xml:space="preserve">búsqueda exhaustiva y razonable </w:t>
      </w:r>
      <w:r w:rsidR="00373BBF" w:rsidRPr="00BA06D4">
        <w:rPr>
          <w:rFonts w:ascii="Palatino Linotype" w:hAnsi="Palatino Linotype" w:cs="Arial"/>
          <w:color w:val="000000" w:themeColor="text1"/>
          <w:lang w:val="es-ES"/>
        </w:rPr>
        <w:t xml:space="preserve">lo siguiente: </w:t>
      </w:r>
    </w:p>
    <w:p w14:paraId="36D58408" w14:textId="77777777" w:rsidR="00373BBF" w:rsidRPr="00BA06D4" w:rsidRDefault="00373BBF" w:rsidP="00F8381C">
      <w:pPr>
        <w:spacing w:line="276" w:lineRule="auto"/>
        <w:jc w:val="both"/>
        <w:rPr>
          <w:rFonts w:ascii="Palatino Linotype" w:hAnsi="Palatino Linotype" w:cs="Arial"/>
          <w:color w:val="000000" w:themeColor="text1"/>
          <w:sz w:val="22"/>
          <w:lang w:val="es-ES"/>
        </w:rPr>
      </w:pPr>
    </w:p>
    <w:p w14:paraId="301A930A" w14:textId="37DD4B0D" w:rsidR="003B5901" w:rsidRPr="00BA06D4" w:rsidRDefault="009730A9" w:rsidP="00F8381C">
      <w:pPr>
        <w:spacing w:line="276" w:lineRule="auto"/>
        <w:ind w:left="709" w:right="899" w:hanging="142"/>
        <w:jc w:val="both"/>
        <w:rPr>
          <w:rFonts w:ascii="Palatino Linotype" w:hAnsi="Palatino Linotype" w:cs="Arial"/>
          <w:i/>
          <w:sz w:val="22"/>
          <w:szCs w:val="22"/>
        </w:rPr>
      </w:pPr>
      <w:r w:rsidRPr="00BA06D4">
        <w:rPr>
          <w:rFonts w:ascii="Palatino Linotype" w:eastAsiaTheme="minorEastAsia" w:hAnsi="Palatino Linotype" w:cs="Arial"/>
          <w:i/>
          <w:sz w:val="22"/>
        </w:rPr>
        <w:t>“</w:t>
      </w:r>
      <w:r w:rsidR="00305452" w:rsidRPr="00BA06D4">
        <w:rPr>
          <w:rFonts w:ascii="Palatino Linotype" w:eastAsiaTheme="minorEastAsia" w:hAnsi="Palatino Linotype" w:cs="Arial"/>
          <w:i/>
          <w:sz w:val="22"/>
        </w:rPr>
        <w:t>La</w:t>
      </w:r>
      <w:r w:rsidR="003B5901" w:rsidRPr="00BA06D4">
        <w:rPr>
          <w:rFonts w:ascii="Palatino Linotype" w:hAnsi="Palatino Linotype" w:cs="Arial"/>
          <w:i/>
          <w:sz w:val="22"/>
          <w:szCs w:val="22"/>
        </w:rPr>
        <w:t xml:space="preserve"> averiguación previa precisada en la solicitud y los expedientes relacionados con la misma</w:t>
      </w:r>
      <w:r w:rsidR="00305452" w:rsidRPr="00BA06D4">
        <w:rPr>
          <w:rFonts w:ascii="Palatino Linotype" w:hAnsi="Palatino Linotype" w:cs="Arial"/>
          <w:i/>
          <w:sz w:val="22"/>
          <w:szCs w:val="22"/>
        </w:rPr>
        <w:t xml:space="preserve"> en </w:t>
      </w:r>
      <w:r w:rsidR="00305452" w:rsidRPr="00BA06D4">
        <w:rPr>
          <w:rFonts w:ascii="Palatino Linotype" w:hAnsi="Palatino Linotype" w:cs="Arial"/>
          <w:b/>
          <w:i/>
          <w:sz w:val="22"/>
          <w:szCs w:val="22"/>
        </w:rPr>
        <w:t>versión pública</w:t>
      </w:r>
      <w:r w:rsidR="003B5901" w:rsidRPr="00BA06D4">
        <w:rPr>
          <w:rFonts w:ascii="Palatino Linotype" w:hAnsi="Palatino Linotype" w:cs="Arial"/>
          <w:i/>
          <w:sz w:val="22"/>
          <w:szCs w:val="22"/>
        </w:rPr>
        <w:t>, siempre y cuando h</w:t>
      </w:r>
      <w:r w:rsidR="00305452" w:rsidRPr="00BA06D4">
        <w:rPr>
          <w:rFonts w:ascii="Palatino Linotype" w:hAnsi="Palatino Linotype" w:cs="Arial"/>
          <w:i/>
          <w:sz w:val="22"/>
          <w:szCs w:val="22"/>
        </w:rPr>
        <w:t xml:space="preserve">aya </w:t>
      </w:r>
      <w:r w:rsidR="003B5901" w:rsidRPr="00BA06D4">
        <w:rPr>
          <w:rFonts w:ascii="Palatino Linotype" w:hAnsi="Palatino Linotype" w:cs="Arial"/>
          <w:i/>
          <w:sz w:val="22"/>
          <w:szCs w:val="22"/>
        </w:rPr>
        <w:t>causado estado</w:t>
      </w:r>
      <w:r w:rsidR="00305452" w:rsidRPr="00BA06D4">
        <w:rPr>
          <w:rFonts w:ascii="Palatino Linotype" w:hAnsi="Palatino Linotype" w:cs="Arial"/>
          <w:i/>
          <w:sz w:val="22"/>
          <w:szCs w:val="22"/>
        </w:rPr>
        <w:t xml:space="preserve"> y/o esté concluida</w:t>
      </w:r>
      <w:r w:rsidR="003B5901" w:rsidRPr="00BA06D4">
        <w:rPr>
          <w:rFonts w:ascii="Palatino Linotype" w:hAnsi="Palatino Linotype" w:cs="Arial"/>
          <w:i/>
          <w:sz w:val="22"/>
          <w:szCs w:val="22"/>
        </w:rPr>
        <w:t xml:space="preserve">. </w:t>
      </w:r>
    </w:p>
    <w:p w14:paraId="49CC9E1C" w14:textId="77777777" w:rsidR="003B5901" w:rsidRPr="00BA06D4" w:rsidRDefault="003B5901" w:rsidP="00F8381C">
      <w:pPr>
        <w:spacing w:line="276" w:lineRule="auto"/>
        <w:ind w:left="709" w:right="899" w:hanging="142"/>
        <w:jc w:val="both"/>
        <w:rPr>
          <w:rFonts w:ascii="Palatino Linotype" w:eastAsiaTheme="minorEastAsia" w:hAnsi="Palatino Linotype" w:cs="Arial"/>
          <w:i/>
          <w:sz w:val="22"/>
        </w:rPr>
      </w:pPr>
    </w:p>
    <w:p w14:paraId="5CC22503" w14:textId="77777777" w:rsidR="003B5901" w:rsidRPr="00BA06D4" w:rsidRDefault="003B5901" w:rsidP="003B5901">
      <w:pPr>
        <w:spacing w:line="276" w:lineRule="auto"/>
        <w:ind w:left="709" w:right="899"/>
        <w:jc w:val="both"/>
        <w:rPr>
          <w:rFonts w:ascii="Palatino Linotype" w:hAnsi="Palatino Linotype"/>
          <w:i/>
          <w:sz w:val="22"/>
          <w:szCs w:val="22"/>
        </w:rPr>
      </w:pPr>
      <w:r w:rsidRPr="00BA06D4">
        <w:rPr>
          <w:rFonts w:ascii="Palatino Linotype" w:hAnsi="Palatino Linotype"/>
          <w:i/>
          <w:sz w:val="22"/>
          <w:szCs w:val="22"/>
        </w:rPr>
        <w:t>Debiendo</w:t>
      </w:r>
      <w:r w:rsidRPr="00BA06D4">
        <w:rPr>
          <w:rFonts w:ascii="Palatino Linotype" w:hAnsi="Palatino Linotype" w:cs="Arial"/>
          <w:i/>
          <w:color w:val="000000" w:themeColor="text1"/>
          <w:sz w:val="22"/>
          <w:szCs w:val="22"/>
        </w:rPr>
        <w:t xml:space="preserve"> notificar al </w:t>
      </w:r>
      <w:r w:rsidRPr="00BA06D4">
        <w:rPr>
          <w:rFonts w:ascii="Palatino Linotype" w:hAnsi="Palatino Linotype" w:cs="Arial"/>
          <w:b/>
          <w:i/>
          <w:color w:val="000000" w:themeColor="text1"/>
          <w:sz w:val="22"/>
          <w:szCs w:val="22"/>
        </w:rPr>
        <w:t>RECURRENTE</w:t>
      </w:r>
      <w:r w:rsidRPr="00BA06D4">
        <w:rPr>
          <w:rFonts w:ascii="Palatino Linotype" w:hAnsi="Palatino Linotype" w:cs="Arial"/>
          <w:i/>
          <w:color w:val="000000" w:themeColor="text1"/>
          <w:sz w:val="22"/>
          <w:szCs w:val="22"/>
        </w:rPr>
        <w:t xml:space="preserve"> el Acuerdo de Clasificación de la información que emita en su caso el Comité de </w:t>
      </w:r>
      <w:r w:rsidRPr="00BA06D4">
        <w:rPr>
          <w:rFonts w:ascii="Palatino Linotype" w:eastAsia="Arial Unicode MS" w:hAnsi="Palatino Linotype" w:cs="Arial"/>
          <w:i/>
          <w:color w:val="000000" w:themeColor="text1"/>
          <w:sz w:val="22"/>
        </w:rPr>
        <w:t>Transparencia</w:t>
      </w:r>
      <w:r w:rsidRPr="00BA06D4">
        <w:rPr>
          <w:rFonts w:ascii="Palatino Linotype" w:hAnsi="Palatino Linotype" w:cs="Arial"/>
          <w:i/>
          <w:color w:val="000000" w:themeColor="text1"/>
          <w:sz w:val="22"/>
          <w:szCs w:val="22"/>
        </w:rPr>
        <w:t xml:space="preserve"> con motivo de la versión pública.</w:t>
      </w:r>
    </w:p>
    <w:p w14:paraId="533CEC7D" w14:textId="77777777" w:rsidR="003B5901" w:rsidRPr="00BA06D4" w:rsidRDefault="003B5901" w:rsidP="003B5901">
      <w:pPr>
        <w:spacing w:line="276" w:lineRule="auto"/>
        <w:ind w:left="709" w:right="899"/>
        <w:jc w:val="both"/>
        <w:rPr>
          <w:rFonts w:ascii="Palatino Linotype" w:eastAsia="Arial Unicode MS" w:hAnsi="Palatino Linotype" w:cs="Arial"/>
          <w:i/>
          <w:color w:val="000000" w:themeColor="text1"/>
          <w:sz w:val="22"/>
        </w:rPr>
      </w:pPr>
    </w:p>
    <w:p w14:paraId="1806AD8E" w14:textId="0922220E" w:rsidR="003B5901" w:rsidRPr="00BA06D4" w:rsidRDefault="003B5901" w:rsidP="003B5901">
      <w:pPr>
        <w:spacing w:line="276" w:lineRule="auto"/>
        <w:ind w:left="709" w:right="899"/>
        <w:jc w:val="both"/>
        <w:rPr>
          <w:rFonts w:ascii="Palatino Linotype" w:eastAsia="Arial Unicode MS" w:hAnsi="Palatino Linotype" w:cs="Arial"/>
          <w:i/>
          <w:color w:val="000000" w:themeColor="text1"/>
          <w:sz w:val="22"/>
        </w:rPr>
      </w:pPr>
      <w:r w:rsidRPr="00BA06D4">
        <w:rPr>
          <w:rFonts w:ascii="Palatino Linotype" w:eastAsia="Arial Unicode MS" w:hAnsi="Palatino Linotype" w:cs="Arial"/>
          <w:i/>
          <w:color w:val="000000" w:themeColor="text1"/>
          <w:sz w:val="22"/>
        </w:rPr>
        <w:t xml:space="preserve">Para el caso de que la información ordenada se encuentre en trámite, deberá hacer entrega del Acuerdo que emita el Comité de Transparencia en el que clasifique como información reservada la relacionada con la averiguación previa referida en la solicitud y de los </w:t>
      </w:r>
      <w:r w:rsidRPr="00BA06D4">
        <w:rPr>
          <w:rFonts w:ascii="Palatino Linotype" w:hAnsi="Palatino Linotype" w:cs="Bookman Old Style"/>
          <w:bCs/>
          <w:i/>
          <w:color w:val="000000" w:themeColor="text1"/>
          <w:sz w:val="22"/>
        </w:rPr>
        <w:t>expedientes</w:t>
      </w:r>
      <w:r w:rsidRPr="00BA06D4">
        <w:rPr>
          <w:rFonts w:ascii="Palatino Linotype" w:eastAsia="Arial Unicode MS" w:hAnsi="Palatino Linotype" w:cs="Arial"/>
          <w:i/>
          <w:color w:val="000000" w:themeColor="text1"/>
          <w:sz w:val="22"/>
        </w:rPr>
        <w:t xml:space="preserve"> relacionados con la misma, en términos de los ordinales 49, fracción VIII, 129, 140 y 141 de la Ley de Transparencia y Acceso a la Información pública del Estado de México y Municipios.</w:t>
      </w:r>
    </w:p>
    <w:p w14:paraId="62E5BF9E" w14:textId="77777777" w:rsidR="003B5901" w:rsidRPr="00BA06D4" w:rsidRDefault="003B5901" w:rsidP="003B5901">
      <w:pPr>
        <w:spacing w:line="276" w:lineRule="auto"/>
        <w:ind w:left="709" w:right="899"/>
        <w:jc w:val="both"/>
        <w:rPr>
          <w:rFonts w:ascii="Palatino Linotype" w:eastAsiaTheme="minorEastAsia" w:hAnsi="Palatino Linotype" w:cs="Arial"/>
          <w:i/>
          <w:sz w:val="22"/>
        </w:rPr>
      </w:pPr>
    </w:p>
    <w:p w14:paraId="26674599" w14:textId="77777777" w:rsidR="003B5901" w:rsidRPr="00BA06D4" w:rsidRDefault="003B5901" w:rsidP="003B5901">
      <w:pPr>
        <w:spacing w:line="276" w:lineRule="auto"/>
        <w:ind w:left="709" w:right="899"/>
        <w:jc w:val="both"/>
        <w:rPr>
          <w:rFonts w:ascii="Palatino Linotype" w:eastAsiaTheme="minorEastAsia" w:hAnsi="Palatino Linotype" w:cs="Arial"/>
          <w:i/>
          <w:sz w:val="22"/>
        </w:rPr>
      </w:pPr>
      <w:r w:rsidRPr="00BA06D4">
        <w:rPr>
          <w:rFonts w:ascii="Palatino Linotype" w:eastAsiaTheme="minorEastAsia" w:hAnsi="Palatino Linotype" w:cs="Arial"/>
          <w:i/>
          <w:sz w:val="22"/>
        </w:rPr>
        <w:t xml:space="preserve">Asimismo, </w:t>
      </w:r>
      <w:r w:rsidRPr="00BA06D4">
        <w:rPr>
          <w:rFonts w:ascii="Palatino Linotype" w:eastAsiaTheme="minorEastAsia" w:hAnsi="Palatino Linotype" w:cs="Arial"/>
          <w:b/>
          <w:i/>
          <w:sz w:val="22"/>
        </w:rPr>
        <w:t xml:space="preserve">EL SUJETO OBLIGADO </w:t>
      </w:r>
      <w:r w:rsidRPr="00BA06D4">
        <w:rPr>
          <w:rFonts w:ascii="Palatino Linotype" w:eastAsiaTheme="minorEastAsia" w:hAnsi="Palatino Linotype" w:cs="Arial"/>
          <w:i/>
          <w:sz w:val="22"/>
        </w:rPr>
        <w:t xml:space="preserve">deberá hacer del conocimiento del </w:t>
      </w:r>
      <w:r w:rsidRPr="00BA06D4">
        <w:rPr>
          <w:rFonts w:ascii="Palatino Linotype" w:eastAsiaTheme="minorEastAsia" w:hAnsi="Palatino Linotype" w:cs="Arial"/>
          <w:b/>
          <w:i/>
          <w:sz w:val="22"/>
        </w:rPr>
        <w:t>RECURRENTE</w:t>
      </w:r>
      <w:r w:rsidRPr="00BA06D4">
        <w:rPr>
          <w:rFonts w:ascii="Palatino Linotype" w:eastAsiaTheme="minorEastAsia" w:hAnsi="Palatino Linotype" w:cs="Arial"/>
          <w:i/>
          <w:sz w:val="22"/>
        </w:rPr>
        <w:t xml:space="preserve"> el trámite a seguir para acceder a la misma.</w:t>
      </w:r>
    </w:p>
    <w:p w14:paraId="3CC01FF1" w14:textId="77777777" w:rsidR="00373BBF" w:rsidRPr="00BA06D4" w:rsidRDefault="00373BBF" w:rsidP="00F8381C">
      <w:pPr>
        <w:spacing w:line="276" w:lineRule="auto"/>
        <w:ind w:left="709" w:right="899"/>
        <w:jc w:val="both"/>
        <w:rPr>
          <w:rFonts w:ascii="Palatino Linotype" w:eastAsiaTheme="minorEastAsia" w:hAnsi="Palatino Linotype" w:cs="Arial"/>
          <w:i/>
          <w:sz w:val="22"/>
        </w:rPr>
      </w:pPr>
    </w:p>
    <w:p w14:paraId="007B75BF" w14:textId="09EED9AE" w:rsidR="00A01ECC" w:rsidRPr="00BA06D4" w:rsidRDefault="00373BBF" w:rsidP="00F8381C">
      <w:pPr>
        <w:spacing w:line="276" w:lineRule="auto"/>
        <w:ind w:left="709" w:right="899"/>
        <w:jc w:val="both"/>
        <w:rPr>
          <w:rFonts w:ascii="Palatino Linotype" w:hAnsi="Palatino Linotype"/>
          <w:i/>
          <w:sz w:val="22"/>
        </w:rPr>
      </w:pPr>
      <w:r w:rsidRPr="00BA06D4">
        <w:rPr>
          <w:rFonts w:ascii="Palatino Linotype" w:hAnsi="Palatino Linotype" w:cs="Bookman Old Style"/>
          <w:bCs/>
          <w:i/>
          <w:color w:val="000000" w:themeColor="text1"/>
          <w:sz w:val="22"/>
        </w:rPr>
        <w:t xml:space="preserve">Para el caso de que la información relacionada </w:t>
      </w:r>
      <w:r w:rsidRPr="00BA06D4">
        <w:rPr>
          <w:rFonts w:ascii="Palatino Linotype" w:eastAsia="Arial Unicode MS" w:hAnsi="Palatino Linotype" w:cs="Arial"/>
          <w:i/>
          <w:color w:val="000000" w:themeColor="text1"/>
          <w:sz w:val="22"/>
        </w:rPr>
        <w:t>con la averiguación previa referida en la solicitud</w:t>
      </w:r>
      <w:r w:rsidR="00805CA8" w:rsidRPr="00BA06D4">
        <w:rPr>
          <w:rFonts w:ascii="Palatino Linotype" w:eastAsia="Arial Unicode MS" w:hAnsi="Palatino Linotype" w:cs="Arial"/>
          <w:i/>
          <w:color w:val="000000" w:themeColor="text1"/>
          <w:sz w:val="22"/>
        </w:rPr>
        <w:t xml:space="preserve"> no sea localizada </w:t>
      </w:r>
      <w:r w:rsidRPr="00BA06D4">
        <w:rPr>
          <w:rFonts w:ascii="Palatino Linotype" w:hAnsi="Palatino Linotype" w:cs="Bookman Old Style"/>
          <w:b/>
          <w:bCs/>
          <w:i/>
          <w:color w:val="000000" w:themeColor="text1"/>
          <w:sz w:val="22"/>
        </w:rPr>
        <w:t>EL SUJETO OBLIGADO</w:t>
      </w:r>
      <w:r w:rsidRPr="00BA06D4">
        <w:rPr>
          <w:rFonts w:ascii="Palatino Linotype" w:hAnsi="Palatino Linotype" w:cs="Bookman Old Style"/>
          <w:bCs/>
          <w:i/>
          <w:color w:val="000000" w:themeColor="text1"/>
          <w:sz w:val="22"/>
        </w:rPr>
        <w:t xml:space="preserve"> deberá emitir el Acuerdo de Inexistencia en términos de los artículos 49, fracciones II y XIII, 169 y 170 de la Ley de Transparencia y Acceso a la Información Pública del Estado de México y Municipios.</w:t>
      </w:r>
      <w:r w:rsidR="00A01ECC" w:rsidRPr="00BA06D4">
        <w:rPr>
          <w:rFonts w:ascii="Palatino Linotype" w:hAnsi="Palatino Linotype"/>
          <w:i/>
          <w:sz w:val="22"/>
        </w:rPr>
        <w:t>”</w:t>
      </w:r>
    </w:p>
    <w:p w14:paraId="1563DAB3" w14:textId="77777777" w:rsidR="00A01ECC" w:rsidRPr="00BA06D4" w:rsidRDefault="00A01ECC" w:rsidP="00F8381C">
      <w:pPr>
        <w:spacing w:line="276" w:lineRule="auto"/>
        <w:ind w:left="709" w:right="899"/>
        <w:jc w:val="both"/>
        <w:rPr>
          <w:rFonts w:ascii="Palatino Linotype" w:hAnsi="Palatino Linotype"/>
          <w:i/>
          <w:color w:val="000000" w:themeColor="text1"/>
          <w:sz w:val="22"/>
        </w:rPr>
      </w:pPr>
    </w:p>
    <w:p w14:paraId="6B7E15E3" w14:textId="77777777" w:rsidR="0043342D" w:rsidRPr="00BA06D4" w:rsidRDefault="0043342D" w:rsidP="00243695">
      <w:pPr>
        <w:spacing w:line="360" w:lineRule="auto"/>
        <w:jc w:val="both"/>
        <w:rPr>
          <w:rFonts w:ascii="Palatino Linotype" w:eastAsia="Calibri" w:hAnsi="Palatino Linotype" w:cs="Arial"/>
          <w:color w:val="000000" w:themeColor="text1"/>
        </w:rPr>
      </w:pPr>
      <w:r w:rsidRPr="00BA06D4">
        <w:rPr>
          <w:rFonts w:ascii="Palatino Linotype" w:hAnsi="Palatino Linotype"/>
          <w:b/>
          <w:color w:val="000000" w:themeColor="text1"/>
          <w:sz w:val="28"/>
          <w:szCs w:val="28"/>
          <w:shd w:val="clear" w:color="auto" w:fill="FFFFFF"/>
        </w:rPr>
        <w:lastRenderedPageBreak/>
        <w:t>TERCERO.</w:t>
      </w:r>
      <w:r w:rsidRPr="00BA06D4">
        <w:rPr>
          <w:rFonts w:ascii="Palatino Linotype" w:hAnsi="Palatino Linotype"/>
          <w:b/>
          <w:color w:val="000000" w:themeColor="text1"/>
          <w:shd w:val="clear" w:color="auto" w:fill="FFFFFF"/>
        </w:rPr>
        <w:t> </w:t>
      </w:r>
      <w:r w:rsidRPr="00BA06D4">
        <w:rPr>
          <w:rFonts w:ascii="Palatino Linotype" w:hAnsi="Palatino Linotype"/>
          <w:b/>
          <w:color w:val="000000" w:themeColor="text1"/>
          <w:lang w:eastAsia="es-ES_tradnl"/>
        </w:rPr>
        <w:t>Notifíquese</w:t>
      </w:r>
      <w:r w:rsidRPr="00BA06D4">
        <w:rPr>
          <w:rFonts w:ascii="Palatino Linotype" w:hAnsi="Palatino Linotype"/>
          <w:color w:val="000000" w:themeColor="text1"/>
          <w:lang w:eastAsia="es-ES_tradnl"/>
        </w:rPr>
        <w:t xml:space="preserve"> </w:t>
      </w:r>
      <w:r w:rsidRPr="00BA06D4">
        <w:rPr>
          <w:rFonts w:ascii="Palatino Linotype" w:hAnsi="Palatino Linotype"/>
          <w:color w:val="000000" w:themeColor="text1"/>
          <w:shd w:val="clear" w:color="auto" w:fill="FFFFFF"/>
        </w:rPr>
        <w:t xml:space="preserve">al Titular </w:t>
      </w:r>
      <w:r w:rsidRPr="00BA06D4">
        <w:rPr>
          <w:rFonts w:ascii="Palatino Linotype" w:eastAsia="Calibri" w:hAnsi="Palatino Linotype" w:cs="Arial"/>
          <w:color w:val="000000" w:themeColor="text1"/>
        </w:rPr>
        <w:t>de la Unidad de Transparencia del </w:t>
      </w:r>
      <w:r w:rsidRPr="00BA06D4">
        <w:rPr>
          <w:rFonts w:ascii="Palatino Linotype" w:eastAsia="Calibri" w:hAnsi="Palatino Linotype" w:cs="Arial"/>
          <w:b/>
          <w:color w:val="000000" w:themeColor="text1"/>
        </w:rPr>
        <w:t>SUJETO OBLIGADO</w:t>
      </w:r>
      <w:r w:rsidRPr="00BA06D4">
        <w:rPr>
          <w:rFonts w:ascii="Palatino Linotype" w:eastAsia="Calibri" w:hAnsi="Palatino Linotype" w:cs="Arial"/>
          <w:color w:val="000000" w:themeColor="text1"/>
        </w:rPr>
        <w:t>,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5F1A8C7D" w14:textId="77777777" w:rsidR="0043342D" w:rsidRPr="00BA06D4" w:rsidRDefault="0043342D" w:rsidP="00373BBF">
      <w:pPr>
        <w:spacing w:line="360" w:lineRule="auto"/>
        <w:ind w:right="49"/>
        <w:jc w:val="both"/>
        <w:rPr>
          <w:rFonts w:ascii="Palatino Linotype" w:hAnsi="Palatino Linotype"/>
          <w:b/>
          <w:color w:val="000000" w:themeColor="text1"/>
          <w:shd w:val="clear" w:color="auto" w:fill="FFFFFF"/>
        </w:rPr>
      </w:pPr>
    </w:p>
    <w:p w14:paraId="2D2E35B4" w14:textId="3D0CE8EC" w:rsidR="0043342D" w:rsidRPr="00BA06D4" w:rsidRDefault="0043342D" w:rsidP="00373BBF">
      <w:pPr>
        <w:spacing w:line="360" w:lineRule="auto"/>
        <w:ind w:right="49"/>
        <w:jc w:val="both"/>
        <w:rPr>
          <w:rFonts w:ascii="Palatino Linotype" w:hAnsi="Palatino Linotype"/>
          <w:b/>
          <w:color w:val="000000" w:themeColor="text1"/>
          <w:szCs w:val="17"/>
          <w:lang w:eastAsia="es-ES_tradnl"/>
        </w:rPr>
      </w:pPr>
      <w:r w:rsidRPr="00BA06D4">
        <w:rPr>
          <w:rFonts w:ascii="Palatino Linotype" w:hAnsi="Palatino Linotype" w:cs="Arial"/>
          <w:b/>
          <w:bCs/>
          <w:color w:val="000000" w:themeColor="text1"/>
          <w:sz w:val="28"/>
          <w:lang w:eastAsia="es-MX"/>
        </w:rPr>
        <w:t xml:space="preserve">CUARTO. </w:t>
      </w:r>
      <w:r w:rsidRPr="00BA06D4">
        <w:rPr>
          <w:rFonts w:ascii="Palatino Linotype" w:hAnsi="Palatino Linotype"/>
          <w:b/>
          <w:color w:val="000000" w:themeColor="text1"/>
          <w:szCs w:val="17"/>
          <w:lang w:eastAsia="es-ES_tradnl"/>
        </w:rPr>
        <w:t>Notifíquese</w:t>
      </w:r>
      <w:r w:rsidRPr="00BA06D4">
        <w:rPr>
          <w:rFonts w:ascii="Palatino Linotype" w:hAnsi="Palatino Linotype"/>
          <w:color w:val="000000" w:themeColor="text1"/>
          <w:szCs w:val="17"/>
          <w:lang w:eastAsia="es-ES_tradnl"/>
        </w:rPr>
        <w:t xml:space="preserve"> a</w:t>
      </w:r>
      <w:r w:rsidR="00F8381C" w:rsidRPr="00BA06D4">
        <w:rPr>
          <w:rFonts w:ascii="Palatino Linotype" w:hAnsi="Palatino Linotype"/>
          <w:color w:val="000000" w:themeColor="text1"/>
          <w:szCs w:val="17"/>
          <w:lang w:eastAsia="es-ES_tradnl"/>
        </w:rPr>
        <w:t>l</w:t>
      </w:r>
      <w:r w:rsidRPr="00BA06D4">
        <w:rPr>
          <w:rFonts w:ascii="Palatino Linotype" w:hAnsi="Palatino Linotype"/>
          <w:b/>
          <w:color w:val="000000" w:themeColor="text1"/>
          <w:szCs w:val="17"/>
          <w:lang w:eastAsia="es-ES_tradnl"/>
        </w:rPr>
        <w:t xml:space="preserve"> RECURRENTE</w:t>
      </w:r>
      <w:r w:rsidRPr="00BA06D4">
        <w:rPr>
          <w:rFonts w:ascii="Palatino Linotype" w:hAnsi="Palatino Linotype"/>
          <w:color w:val="000000" w:themeColor="text1"/>
          <w:szCs w:val="17"/>
          <w:lang w:eastAsia="es-ES_tradnl"/>
        </w:rPr>
        <w:t xml:space="preserve"> la presente resolución</w:t>
      </w:r>
      <w:r w:rsidR="00A90406" w:rsidRPr="00BA06D4">
        <w:rPr>
          <w:rFonts w:ascii="Palatino Linotype" w:hAnsi="Palatino Linotype"/>
          <w:color w:val="000000" w:themeColor="text1"/>
          <w:szCs w:val="17"/>
          <w:lang w:eastAsia="es-ES_tradnl"/>
        </w:rPr>
        <w:t xml:space="preserve"> vía </w:t>
      </w:r>
      <w:r w:rsidR="00A90406" w:rsidRPr="00BA06D4">
        <w:rPr>
          <w:rFonts w:ascii="Palatino Linotype" w:hAnsi="Palatino Linotype"/>
          <w:b/>
          <w:color w:val="000000" w:themeColor="text1"/>
          <w:szCs w:val="17"/>
          <w:lang w:eastAsia="es-ES_tradnl"/>
        </w:rPr>
        <w:t xml:space="preserve">SAIMEX </w:t>
      </w:r>
      <w:r w:rsidR="00A90406" w:rsidRPr="00BA06D4">
        <w:rPr>
          <w:rFonts w:ascii="Palatino Linotype" w:hAnsi="Palatino Linotype"/>
          <w:color w:val="000000" w:themeColor="text1"/>
          <w:szCs w:val="17"/>
          <w:lang w:eastAsia="es-ES_tradnl"/>
        </w:rPr>
        <w:t xml:space="preserve">y </w:t>
      </w:r>
      <w:r w:rsidR="00A90406" w:rsidRPr="00BA06D4">
        <w:rPr>
          <w:rFonts w:ascii="Palatino Linotype" w:hAnsi="Palatino Linotype"/>
          <w:b/>
          <w:color w:val="000000" w:themeColor="text1"/>
          <w:szCs w:val="17"/>
          <w:lang w:eastAsia="es-ES_tradnl"/>
        </w:rPr>
        <w:t xml:space="preserve">correo electrónico. </w:t>
      </w:r>
    </w:p>
    <w:p w14:paraId="60CF0086" w14:textId="77777777" w:rsidR="0043342D" w:rsidRPr="00BA06D4" w:rsidRDefault="0043342D" w:rsidP="00373BBF">
      <w:pPr>
        <w:widowControl w:val="0"/>
        <w:autoSpaceDE w:val="0"/>
        <w:autoSpaceDN w:val="0"/>
        <w:adjustRightInd w:val="0"/>
        <w:spacing w:line="360" w:lineRule="auto"/>
        <w:jc w:val="both"/>
        <w:rPr>
          <w:rFonts w:ascii="Palatino Linotype" w:eastAsiaTheme="minorEastAsia" w:hAnsi="Palatino Linotype"/>
          <w:color w:val="000000" w:themeColor="text1"/>
          <w:szCs w:val="17"/>
          <w:lang w:eastAsia="es-ES_tradnl"/>
        </w:rPr>
      </w:pPr>
    </w:p>
    <w:p w14:paraId="0053EF1F" w14:textId="065C0AF8" w:rsidR="0043342D" w:rsidRPr="00BA06D4" w:rsidRDefault="00F73AA9" w:rsidP="00373BBF">
      <w:pPr>
        <w:spacing w:line="360" w:lineRule="auto"/>
        <w:ind w:right="49"/>
        <w:jc w:val="both"/>
        <w:rPr>
          <w:rFonts w:ascii="Palatino Linotype" w:hAnsi="Palatino Linotype"/>
          <w:color w:val="000000" w:themeColor="text1"/>
          <w:szCs w:val="17"/>
          <w:lang w:eastAsia="es-ES_tradnl"/>
        </w:rPr>
      </w:pPr>
      <w:r w:rsidRPr="00BA06D4">
        <w:rPr>
          <w:rFonts w:ascii="Palatino Linotype" w:hAnsi="Palatino Linotype" w:cs="Arial"/>
          <w:b/>
          <w:bCs/>
          <w:color w:val="000000" w:themeColor="text1"/>
          <w:sz w:val="28"/>
          <w:lang w:eastAsia="es-MX"/>
        </w:rPr>
        <w:t>QUINTO</w:t>
      </w:r>
      <w:r w:rsidR="0043342D" w:rsidRPr="00BA06D4">
        <w:rPr>
          <w:rFonts w:ascii="Palatino Linotype" w:hAnsi="Palatino Linotype" w:cs="Arial"/>
          <w:b/>
          <w:bCs/>
          <w:color w:val="000000" w:themeColor="text1"/>
          <w:sz w:val="28"/>
          <w:lang w:eastAsia="es-MX"/>
        </w:rPr>
        <w:t>.</w:t>
      </w:r>
      <w:r w:rsidR="0043342D" w:rsidRPr="00BA06D4">
        <w:rPr>
          <w:rFonts w:ascii="Palatino Linotype" w:hAnsi="Palatino Linotype"/>
          <w:color w:val="000000" w:themeColor="text1"/>
          <w:szCs w:val="17"/>
          <w:lang w:eastAsia="es-ES_tradnl"/>
        </w:rPr>
        <w:t xml:space="preserve"> </w:t>
      </w:r>
      <w:r w:rsidR="0043342D" w:rsidRPr="00BA06D4">
        <w:rPr>
          <w:rFonts w:ascii="Palatino Linotype" w:hAnsi="Palatino Linotype"/>
          <w:b/>
          <w:color w:val="000000" w:themeColor="text1"/>
          <w:szCs w:val="17"/>
          <w:lang w:eastAsia="es-ES_tradnl"/>
        </w:rPr>
        <w:t>Hágase del conocimiento</w:t>
      </w:r>
      <w:r w:rsidR="0043342D" w:rsidRPr="00BA06D4">
        <w:rPr>
          <w:rFonts w:ascii="Palatino Linotype" w:hAnsi="Palatino Linotype"/>
          <w:color w:val="000000" w:themeColor="text1"/>
          <w:szCs w:val="17"/>
          <w:lang w:eastAsia="es-ES_tradnl"/>
        </w:rPr>
        <w:t xml:space="preserve"> a</w:t>
      </w:r>
      <w:r w:rsidR="00F8381C" w:rsidRPr="00BA06D4">
        <w:rPr>
          <w:rFonts w:ascii="Palatino Linotype" w:hAnsi="Palatino Linotype"/>
          <w:color w:val="000000" w:themeColor="text1"/>
          <w:szCs w:val="17"/>
          <w:lang w:eastAsia="es-ES_tradnl"/>
        </w:rPr>
        <w:t>l</w:t>
      </w:r>
      <w:r w:rsidR="0043342D" w:rsidRPr="00BA06D4">
        <w:rPr>
          <w:rFonts w:ascii="Palatino Linotype" w:hAnsi="Palatino Linotype"/>
          <w:color w:val="000000" w:themeColor="text1"/>
          <w:szCs w:val="17"/>
          <w:lang w:eastAsia="es-ES_tradnl"/>
        </w:rPr>
        <w:t xml:space="preserve"> </w:t>
      </w:r>
      <w:r w:rsidR="0043342D" w:rsidRPr="00BA06D4">
        <w:rPr>
          <w:rFonts w:ascii="Palatino Linotype" w:hAnsi="Palatino Linotype"/>
          <w:b/>
          <w:color w:val="000000" w:themeColor="text1"/>
          <w:szCs w:val="17"/>
          <w:lang w:eastAsia="es-ES_tradnl"/>
        </w:rPr>
        <w:t>RECURRENTE</w:t>
      </w:r>
      <w:r w:rsidR="0043342D" w:rsidRPr="00BA06D4">
        <w:rPr>
          <w:rFonts w:ascii="Palatino Linotype" w:hAnsi="Palatino Linotype"/>
          <w:color w:val="000000" w:themeColor="text1"/>
          <w:szCs w:val="17"/>
          <w:lang w:eastAsia="es-ES_tradnl"/>
        </w:rPr>
        <w:t xml:space="preserve"> que de conformidad con lo establecido en el artículo 196 de la Ley de Transparencia y </w:t>
      </w:r>
      <w:r w:rsidR="0043342D" w:rsidRPr="00BA06D4">
        <w:rPr>
          <w:rFonts w:ascii="Palatino Linotype" w:eastAsiaTheme="minorEastAsia" w:hAnsi="Palatino Linotype"/>
          <w:color w:val="000000" w:themeColor="text1"/>
          <w:szCs w:val="17"/>
          <w:lang w:eastAsia="es-ES_tradnl"/>
        </w:rPr>
        <w:t>Acceso</w:t>
      </w:r>
      <w:r w:rsidR="0043342D" w:rsidRPr="00BA06D4">
        <w:rPr>
          <w:rFonts w:ascii="Palatino Linotype" w:hAnsi="Palatino Linotype"/>
          <w:color w:val="000000" w:themeColor="text1"/>
          <w:szCs w:val="17"/>
          <w:lang w:eastAsia="es-ES_tradnl"/>
        </w:rPr>
        <w:t xml:space="preserve"> a la Información Pública del Estado de México y Municipios, podrá impugnarla vía Juicio de Amparo en los términos de las leyes aplicables.</w:t>
      </w:r>
    </w:p>
    <w:p w14:paraId="2F0934F4" w14:textId="77777777" w:rsidR="0043342D" w:rsidRPr="00BA06D4" w:rsidRDefault="0043342D" w:rsidP="00373BBF">
      <w:pPr>
        <w:spacing w:line="360" w:lineRule="auto"/>
        <w:ind w:right="49"/>
        <w:jc w:val="both"/>
        <w:rPr>
          <w:rFonts w:ascii="Palatino Linotype" w:hAnsi="Palatino Linotype" w:cs="Arial"/>
          <w:b/>
          <w:bCs/>
          <w:color w:val="000000" w:themeColor="text1"/>
          <w:sz w:val="28"/>
          <w:lang w:eastAsia="es-MX"/>
        </w:rPr>
      </w:pPr>
    </w:p>
    <w:p w14:paraId="0F41536E" w14:textId="50B5E01E" w:rsidR="0043342D" w:rsidRPr="00BA06D4" w:rsidRDefault="0043342D" w:rsidP="00373BBF">
      <w:pPr>
        <w:spacing w:line="360" w:lineRule="auto"/>
        <w:ind w:right="49"/>
        <w:jc w:val="both"/>
        <w:rPr>
          <w:rFonts w:ascii="Palatino Linotype" w:hAnsi="Palatino Linotype"/>
          <w:color w:val="000000" w:themeColor="text1"/>
          <w:szCs w:val="17"/>
          <w:lang w:eastAsia="es-ES_tradnl"/>
        </w:rPr>
      </w:pPr>
      <w:r w:rsidRPr="00BA06D4">
        <w:rPr>
          <w:rFonts w:ascii="Palatino Linotype" w:hAnsi="Palatino Linotype"/>
          <w:b/>
          <w:color w:val="000000" w:themeColor="text1"/>
          <w:sz w:val="28"/>
          <w:szCs w:val="28"/>
          <w:lang w:eastAsia="es-ES_tradnl"/>
        </w:rPr>
        <w:t>S</w:t>
      </w:r>
      <w:r w:rsidR="00F73AA9" w:rsidRPr="00BA06D4">
        <w:rPr>
          <w:rFonts w:ascii="Palatino Linotype" w:hAnsi="Palatino Linotype"/>
          <w:b/>
          <w:color w:val="000000" w:themeColor="text1"/>
          <w:sz w:val="28"/>
          <w:szCs w:val="28"/>
          <w:lang w:eastAsia="es-ES_tradnl"/>
        </w:rPr>
        <w:t>EXTO</w:t>
      </w:r>
      <w:r w:rsidRPr="00BA06D4">
        <w:rPr>
          <w:rFonts w:ascii="Palatino Linotype" w:hAnsi="Palatino Linotype"/>
          <w:color w:val="000000" w:themeColor="text1"/>
          <w:szCs w:val="17"/>
          <w:lang w:eastAsia="es-ES_tradnl"/>
        </w:rPr>
        <w:t>.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582A5C34" w14:textId="77777777" w:rsidR="0043342D" w:rsidRPr="00BA06D4" w:rsidRDefault="0043342D" w:rsidP="00373BBF">
      <w:pPr>
        <w:spacing w:line="360" w:lineRule="auto"/>
        <w:ind w:right="49"/>
        <w:jc w:val="both"/>
        <w:rPr>
          <w:rFonts w:ascii="Palatino Linotype" w:hAnsi="Palatino Linotype"/>
          <w:color w:val="000000" w:themeColor="text1"/>
          <w:szCs w:val="17"/>
          <w:lang w:eastAsia="es-ES_tradnl"/>
        </w:rPr>
      </w:pPr>
    </w:p>
    <w:p w14:paraId="5DEB7E75" w14:textId="7ED5E35B" w:rsidR="009660C7" w:rsidRPr="00BA06D4" w:rsidRDefault="009660C7" w:rsidP="009660C7">
      <w:pPr>
        <w:widowControl w:val="0"/>
        <w:autoSpaceDE w:val="0"/>
        <w:autoSpaceDN w:val="0"/>
        <w:adjustRightInd w:val="0"/>
        <w:spacing w:line="360" w:lineRule="auto"/>
        <w:jc w:val="both"/>
        <w:rPr>
          <w:rFonts w:ascii="Palatino Linotype" w:hAnsi="Palatino Linotype" w:cs="Arial"/>
          <w:color w:val="000000" w:themeColor="text1"/>
          <w:lang w:val="es-ES"/>
        </w:rPr>
      </w:pPr>
      <w:r w:rsidRPr="00BA06D4">
        <w:rPr>
          <w:rFonts w:ascii="Palatino Linotype" w:hAnsi="Palatino Linotype" w:cs="Arial"/>
          <w:color w:val="000000" w:themeColor="text1"/>
          <w:lang w:val="es-ES"/>
        </w:rPr>
        <w:t xml:space="preserve">ASÍ LO RESUELVE, POR </w:t>
      </w:r>
      <w:r w:rsidR="002A70F6" w:rsidRPr="00BA06D4">
        <w:rPr>
          <w:rFonts w:ascii="Palatino Linotype" w:hAnsi="Palatino Linotype" w:cs="Arial"/>
          <w:color w:val="000000" w:themeColor="text1"/>
          <w:lang w:val="es-ES"/>
        </w:rPr>
        <w:t xml:space="preserve">UNANIMIDAD </w:t>
      </w:r>
      <w:r w:rsidRPr="00BA06D4">
        <w:rPr>
          <w:rFonts w:ascii="Palatino Linotype" w:hAnsi="Palatino Linotype" w:cs="Arial"/>
          <w:color w:val="000000" w:themeColor="text1"/>
          <w:lang w:val="es-ES"/>
        </w:rPr>
        <w:t xml:space="preserve">DE VOTOS EL PLENO DEL INSTITUTO DE TRANSPARENCIA, ACCESO A LA INFORMACIÓN PÚBLICA Y PROTECCIÓN DE DATOS PERSONALES DEL ESTADO DE MÉXICO Y MUNICIPIOS, </w:t>
      </w:r>
      <w:r w:rsidRPr="00BA06D4">
        <w:rPr>
          <w:rFonts w:ascii="Palatino Linotype" w:hAnsi="Palatino Linotype" w:cs="Arial"/>
          <w:color w:val="000000" w:themeColor="text1"/>
          <w:lang w:val="es-ES"/>
        </w:rPr>
        <w:lastRenderedPageBreak/>
        <w:t xml:space="preserve">CONFORMADO POR LOS </w:t>
      </w:r>
      <w:r w:rsidRPr="00BA06D4">
        <w:rPr>
          <w:rFonts w:ascii="Palatino Linotype" w:eastAsiaTheme="minorEastAsia" w:hAnsi="Palatino Linotype"/>
          <w:color w:val="222222"/>
          <w:szCs w:val="17"/>
          <w:lang w:eastAsia="es-ES_tradnl"/>
        </w:rPr>
        <w:t>COMISIONADOS</w:t>
      </w:r>
      <w:r w:rsidRPr="00BA06D4">
        <w:rPr>
          <w:rFonts w:ascii="Palatino Linotype" w:hAnsi="Palatino Linotype" w:cs="Arial"/>
          <w:color w:val="000000" w:themeColor="text1"/>
          <w:lang w:val="es-ES"/>
        </w:rPr>
        <w:t xml:space="preserve"> JOSÉ MARTÍNEZ VILCHIS; MARÍA DEL ROSARIO MEJÍA AYALA; SHARON CRISTINA MORALES MARTÍNEZ; LUIS GUSTAVO PARRA NORIEGA </w:t>
      </w:r>
      <w:r w:rsidR="002A70F6" w:rsidRPr="00BA06D4">
        <w:rPr>
          <w:rFonts w:ascii="Palatino Linotype" w:hAnsi="Palatino Linotype" w:cs="Arial"/>
          <w:color w:val="000000" w:themeColor="text1"/>
          <w:lang w:val="es-ES"/>
        </w:rPr>
        <w:t xml:space="preserve">(EMITIENDO VOTO PARTICULAR) Y </w:t>
      </w:r>
      <w:r w:rsidRPr="00BA06D4">
        <w:rPr>
          <w:rFonts w:ascii="Palatino Linotype" w:hAnsi="Palatino Linotype" w:cs="Arial"/>
          <w:color w:val="000000" w:themeColor="text1"/>
          <w:lang w:val="es-ES"/>
        </w:rPr>
        <w:t>GUADALUPE RAMÍREZ PEÑA; EN LA CUADRAGÉSIMA CUARTA SESIÓN ORDINARIA CELEBRADA EL OCHO DE DICIEMBRE DE DOS MIL VEINTIUNO, ANTE EL SECRETARIO TÉCNICO DEL PLENO, ALEXIS TAPIA RAMÍREZ.</w:t>
      </w:r>
    </w:p>
    <w:p w14:paraId="2E5F37A1" w14:textId="63C57C87" w:rsidR="009660C7" w:rsidRPr="00B17DAF" w:rsidRDefault="009660C7" w:rsidP="009660C7">
      <w:pPr>
        <w:widowControl w:val="0"/>
        <w:autoSpaceDE w:val="0"/>
        <w:autoSpaceDN w:val="0"/>
        <w:adjustRightInd w:val="0"/>
        <w:spacing w:line="360" w:lineRule="auto"/>
        <w:jc w:val="both"/>
        <w:rPr>
          <w:rFonts w:ascii="Palatino Linotype" w:hAnsi="Palatino Linotype"/>
          <w:sz w:val="20"/>
        </w:rPr>
      </w:pPr>
      <w:r w:rsidRPr="00BA06D4">
        <w:rPr>
          <w:rFonts w:ascii="Palatino Linotype" w:hAnsi="Palatino Linotype"/>
          <w:sz w:val="20"/>
        </w:rPr>
        <w:t>BLA/DEMF/RPG</w:t>
      </w:r>
    </w:p>
    <w:p w14:paraId="0389BB56" w14:textId="77777777" w:rsidR="00B86E30" w:rsidRPr="00373BBF" w:rsidRDefault="00B86E30" w:rsidP="00373BBF">
      <w:pPr>
        <w:spacing w:line="360" w:lineRule="auto"/>
        <w:rPr>
          <w:rFonts w:ascii="Palatino Linotype" w:eastAsiaTheme="minorEastAsia" w:hAnsi="Palatino Linotype" w:cs="Arial"/>
          <w:color w:val="000000" w:themeColor="text1"/>
          <w:sz w:val="20"/>
          <w:szCs w:val="20"/>
          <w:lang w:val="es-ES_tradnl"/>
        </w:rPr>
      </w:pPr>
      <w:r w:rsidRPr="00373BBF">
        <w:rPr>
          <w:rFonts w:ascii="Palatino Linotype" w:eastAsiaTheme="minorEastAsia" w:hAnsi="Palatino Linotype" w:cs="Arial"/>
          <w:color w:val="000000" w:themeColor="text1"/>
          <w:sz w:val="20"/>
          <w:szCs w:val="20"/>
          <w:lang w:val="es-ES_tradnl"/>
        </w:rPr>
        <w:br w:type="page"/>
      </w:r>
    </w:p>
    <w:p w14:paraId="55E47FF3" w14:textId="77777777" w:rsidR="00B85663" w:rsidRPr="00373BBF" w:rsidRDefault="00B85663" w:rsidP="00373BBF">
      <w:pPr>
        <w:spacing w:line="360" w:lineRule="auto"/>
        <w:jc w:val="both"/>
        <w:rPr>
          <w:rFonts w:ascii="Palatino Linotype" w:hAnsi="Palatino Linotype"/>
          <w:color w:val="000000" w:themeColor="text1"/>
        </w:rPr>
      </w:pPr>
    </w:p>
    <w:sectPr w:rsidR="00B85663" w:rsidRPr="00373BBF" w:rsidSect="006957B1">
      <w:headerReference w:type="even" r:id="rId20"/>
      <w:headerReference w:type="default" r:id="rId21"/>
      <w:footerReference w:type="default" r:id="rId22"/>
      <w:headerReference w:type="first" r:id="rId23"/>
      <w:footerReference w:type="first" r:id="rId24"/>
      <w:pgSz w:w="12240" w:h="15840"/>
      <w:pgMar w:top="1418" w:right="1418" w:bottom="1418" w:left="1701" w:header="709" w:footer="10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D1E6A8" w16cex:dateUtc="2021-08-26T15:08:00Z"/>
  <w16cex:commentExtensible w16cex:durableId="24D1E6B3" w16cex:dateUtc="2021-08-26T15:08:00Z"/>
  <w16cex:commentExtensible w16cex:durableId="24D1E6C7" w16cex:dateUtc="2021-08-26T15:09:00Z"/>
  <w16cex:commentExtensible w16cex:durableId="24D1E6DF" w16cex:dateUtc="2021-08-26T15:09:00Z"/>
  <w16cex:commentExtensible w16cex:durableId="24D1E6F7" w16cex:dateUtc="2021-08-26T15:09:00Z"/>
  <w16cex:commentExtensible w16cex:durableId="24D1EA0D" w16cex:dateUtc="2021-08-26T15:23:00Z"/>
  <w16cex:commentExtensible w16cex:durableId="24D1EA26" w16cex:dateUtc="2021-08-26T15:23:00Z"/>
  <w16cex:commentExtensible w16cex:durableId="24D1EA34" w16cex:dateUtc="2021-08-26T15:23:00Z"/>
  <w16cex:commentExtensible w16cex:durableId="24D1EA49" w16cex:dateUtc="2021-08-26T15:24:00Z"/>
  <w16cex:commentExtensible w16cex:durableId="24D1EA50" w16cex:dateUtc="2021-08-26T15:24: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A8901F" w14:textId="77777777" w:rsidR="00805CD9" w:rsidRDefault="00805CD9" w:rsidP="00C80F8C">
      <w:r>
        <w:separator/>
      </w:r>
    </w:p>
  </w:endnote>
  <w:endnote w:type="continuationSeparator" w:id="0">
    <w:p w14:paraId="0C8437E3" w14:textId="77777777" w:rsidR="00805CD9" w:rsidRDefault="00805CD9"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roman"/>
    <w:pitch w:val="default"/>
  </w:font>
  <w:font w:name="Palatino Linotype">
    <w:panose1 w:val="02040502050505030304"/>
    <w:charset w:val="00"/>
    <w:family w:val="roman"/>
    <w:pitch w:val="variable"/>
    <w:sig w:usb0="E0000287" w:usb1="4000001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40C128" w14:textId="77777777" w:rsidR="006118AC" w:rsidRPr="0010196A" w:rsidRDefault="006118AC"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2B2B40">
      <w:rPr>
        <w:rFonts w:ascii="Palatino Linotype" w:hAnsi="Palatino Linotype" w:cs="Arial"/>
        <w:bCs/>
        <w:noProof/>
        <w:sz w:val="22"/>
        <w:szCs w:val="22"/>
      </w:rPr>
      <w:t>21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2B2B40">
      <w:rPr>
        <w:rFonts w:ascii="Palatino Linotype" w:hAnsi="Palatino Linotype" w:cs="Arial"/>
        <w:bCs/>
        <w:noProof/>
        <w:sz w:val="22"/>
        <w:szCs w:val="22"/>
      </w:rPr>
      <w:t>46</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C13B48" w14:textId="77777777" w:rsidR="006118AC" w:rsidRPr="0010196A" w:rsidRDefault="006118AC"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94388">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94388">
      <w:rPr>
        <w:rFonts w:ascii="Palatino Linotype" w:hAnsi="Palatino Linotype" w:cs="Arial"/>
        <w:bCs/>
        <w:noProof/>
        <w:sz w:val="22"/>
        <w:szCs w:val="22"/>
      </w:rPr>
      <w:t>46</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BCCE5E" w14:textId="77777777" w:rsidR="00805CD9" w:rsidRDefault="00805CD9" w:rsidP="00C80F8C">
      <w:r>
        <w:separator/>
      </w:r>
    </w:p>
  </w:footnote>
  <w:footnote w:type="continuationSeparator" w:id="0">
    <w:p w14:paraId="5CB52D7C" w14:textId="77777777" w:rsidR="00805CD9" w:rsidRDefault="00805CD9" w:rsidP="00C80F8C">
      <w:r>
        <w:continuationSeparator/>
      </w:r>
    </w:p>
  </w:footnote>
  <w:footnote w:id="1">
    <w:p w14:paraId="7AF2A889" w14:textId="77777777" w:rsidR="00593A38" w:rsidRDefault="00593A38" w:rsidP="00593A38">
      <w:pPr>
        <w:pStyle w:val="Textonotapie"/>
        <w:jc w:val="both"/>
        <w:rPr>
          <w:rFonts w:ascii="Palatino Linotype" w:hAnsi="Palatino Linotype"/>
          <w:i/>
          <w:sz w:val="18"/>
        </w:rPr>
      </w:pPr>
      <w:r>
        <w:rPr>
          <w:rStyle w:val="Refdenotaalpie"/>
        </w:rPr>
        <w:footnoteRef/>
      </w:r>
      <w:r>
        <w:t xml:space="preserve"> </w:t>
      </w:r>
      <w:r w:rsidRPr="00593A38">
        <w:rPr>
          <w:rFonts w:ascii="Palatino Linotype" w:hAnsi="Palatino Linotype"/>
          <w:b/>
          <w:i/>
          <w:sz w:val="18"/>
        </w:rPr>
        <w:t>CUARENTA Y CUATRO.-</w:t>
      </w:r>
      <w:r w:rsidRPr="00593A38">
        <w:rPr>
          <w:rFonts w:ascii="Palatino Linotype" w:hAnsi="Palatino Linotype"/>
          <w:i/>
          <w:sz w:val="18"/>
        </w:rPr>
        <w:t xml:space="preserve"> Cuando la información solicitada no exista en los archivos del Sujeto Obligado, el responsable de la Unidad de Información deberá turnar la solicitud al Comité de Información para su análisis y resolución y, en su caso, declaratoria de inexistencia. </w:t>
      </w:r>
    </w:p>
    <w:p w14:paraId="3B91633D" w14:textId="77777777" w:rsidR="0017773A" w:rsidRDefault="00593A38" w:rsidP="00593A38">
      <w:pPr>
        <w:pStyle w:val="Textonotapie"/>
        <w:jc w:val="both"/>
        <w:rPr>
          <w:rFonts w:ascii="Palatino Linotype" w:hAnsi="Palatino Linotype"/>
          <w:i/>
          <w:sz w:val="18"/>
        </w:rPr>
      </w:pPr>
      <w:r w:rsidRPr="00593A38">
        <w:rPr>
          <w:rFonts w:ascii="Palatino Linotype" w:hAnsi="Palatino Linotype"/>
          <w:b/>
          <w:i/>
          <w:sz w:val="18"/>
        </w:rPr>
        <w:t>CUARENTA Y CINCO.-</w:t>
      </w:r>
      <w:r w:rsidRPr="00593A38">
        <w:rPr>
          <w:rFonts w:ascii="Palatino Linotype" w:hAnsi="Palatino Linotype"/>
          <w:i/>
          <w:sz w:val="18"/>
        </w:rPr>
        <w:t xml:space="preserve"> La declaratoria de inexistencia que emita el Comité para la determinación de inexistencia en sus archivos de la información solicitada deberá precisar: </w:t>
      </w:r>
    </w:p>
    <w:p w14:paraId="2EE78812" w14:textId="77777777" w:rsidR="0017773A" w:rsidRDefault="00593A38" w:rsidP="00593A38">
      <w:pPr>
        <w:pStyle w:val="Textonotapie"/>
        <w:jc w:val="both"/>
        <w:rPr>
          <w:rFonts w:ascii="Palatino Linotype" w:hAnsi="Palatino Linotype"/>
          <w:i/>
          <w:sz w:val="18"/>
        </w:rPr>
      </w:pPr>
      <w:r w:rsidRPr="00593A38">
        <w:rPr>
          <w:rFonts w:ascii="Palatino Linotype" w:hAnsi="Palatino Linotype"/>
          <w:i/>
          <w:sz w:val="18"/>
        </w:rPr>
        <w:t xml:space="preserve">a) Lugar y fecha de la resolución; </w:t>
      </w:r>
    </w:p>
    <w:p w14:paraId="7503B539" w14:textId="77777777" w:rsidR="0017773A" w:rsidRDefault="00593A38" w:rsidP="00593A38">
      <w:pPr>
        <w:pStyle w:val="Textonotapie"/>
        <w:jc w:val="both"/>
        <w:rPr>
          <w:rFonts w:ascii="Palatino Linotype" w:hAnsi="Palatino Linotype"/>
          <w:i/>
          <w:sz w:val="18"/>
        </w:rPr>
      </w:pPr>
      <w:r w:rsidRPr="00593A38">
        <w:rPr>
          <w:rFonts w:ascii="Palatino Linotype" w:hAnsi="Palatino Linotype"/>
          <w:i/>
          <w:sz w:val="18"/>
        </w:rPr>
        <w:t xml:space="preserve">b) El nombre del solicitante; </w:t>
      </w:r>
    </w:p>
    <w:p w14:paraId="4CA43468" w14:textId="77777777" w:rsidR="0017773A" w:rsidRDefault="00593A38" w:rsidP="00593A38">
      <w:pPr>
        <w:pStyle w:val="Textonotapie"/>
        <w:jc w:val="both"/>
        <w:rPr>
          <w:rFonts w:ascii="Palatino Linotype" w:hAnsi="Palatino Linotype"/>
          <w:i/>
          <w:sz w:val="18"/>
        </w:rPr>
      </w:pPr>
      <w:r w:rsidRPr="00593A38">
        <w:rPr>
          <w:rFonts w:ascii="Palatino Linotype" w:hAnsi="Palatino Linotype"/>
          <w:i/>
          <w:sz w:val="18"/>
        </w:rPr>
        <w:t xml:space="preserve">c) La información solicitada; </w:t>
      </w:r>
    </w:p>
    <w:p w14:paraId="626313FD" w14:textId="77777777" w:rsidR="0017773A" w:rsidRDefault="00593A38" w:rsidP="00593A38">
      <w:pPr>
        <w:pStyle w:val="Textonotapie"/>
        <w:jc w:val="both"/>
        <w:rPr>
          <w:rFonts w:ascii="Palatino Linotype" w:hAnsi="Palatino Linotype"/>
          <w:i/>
          <w:sz w:val="18"/>
        </w:rPr>
      </w:pPr>
      <w:r w:rsidRPr="00593A38">
        <w:rPr>
          <w:rFonts w:ascii="Palatino Linotype" w:hAnsi="Palatino Linotype"/>
          <w:i/>
          <w:sz w:val="18"/>
        </w:rPr>
        <w:t xml:space="preserve">d) El fundamento y motivo por el cual se determina que la información solicitada no obra en sus archivos; </w:t>
      </w:r>
    </w:p>
    <w:p w14:paraId="71BC3FF6" w14:textId="77777777" w:rsidR="0017773A" w:rsidRDefault="00593A38" w:rsidP="00593A38">
      <w:pPr>
        <w:pStyle w:val="Textonotapie"/>
        <w:jc w:val="both"/>
        <w:rPr>
          <w:rFonts w:ascii="Palatino Linotype" w:hAnsi="Palatino Linotype"/>
          <w:i/>
          <w:sz w:val="18"/>
        </w:rPr>
      </w:pPr>
      <w:r w:rsidRPr="00593A38">
        <w:rPr>
          <w:rFonts w:ascii="Palatino Linotype" w:hAnsi="Palatino Linotype"/>
          <w:i/>
          <w:sz w:val="18"/>
        </w:rPr>
        <w:t xml:space="preserve">e) El número de acuerdo emitido; </w:t>
      </w:r>
    </w:p>
    <w:p w14:paraId="2C0AEB07" w14:textId="77777777" w:rsidR="0017773A" w:rsidRDefault="00593A38" w:rsidP="00593A38">
      <w:pPr>
        <w:pStyle w:val="Textonotapie"/>
        <w:jc w:val="both"/>
        <w:rPr>
          <w:rFonts w:ascii="Palatino Linotype" w:hAnsi="Palatino Linotype"/>
          <w:i/>
          <w:sz w:val="18"/>
        </w:rPr>
      </w:pPr>
      <w:r w:rsidRPr="00593A38">
        <w:rPr>
          <w:rFonts w:ascii="Palatino Linotype" w:hAnsi="Palatino Linotype"/>
          <w:i/>
          <w:sz w:val="18"/>
        </w:rPr>
        <w:t xml:space="preserve">f) Hacer del conocimiento al solicitante de que tiene el derecho a interponer el recurso de revisión respectivo, en el término de 15 días hábiles contados a partir del día siguiente de que haya surtido sus efectos la notificación de dicha resolución; y </w:t>
      </w:r>
    </w:p>
    <w:p w14:paraId="37B494EF" w14:textId="39E73AD1" w:rsidR="00593A38" w:rsidRDefault="00593A38" w:rsidP="00593A38">
      <w:pPr>
        <w:pStyle w:val="Textonotapie"/>
        <w:jc w:val="both"/>
      </w:pPr>
      <w:r w:rsidRPr="00593A38">
        <w:rPr>
          <w:rFonts w:ascii="Palatino Linotype" w:hAnsi="Palatino Linotype"/>
          <w:i/>
          <w:sz w:val="18"/>
        </w:rPr>
        <w:t>g) Los nombres y firmas autógrafas de los integrantes del Comité de Información.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038F2D" w14:textId="77777777" w:rsidR="006118AC" w:rsidRDefault="00805CD9">
    <w:pPr>
      <w:pStyle w:val="Encabezado"/>
    </w:pPr>
    <w:r>
      <w:rPr>
        <w:noProof/>
        <w:lang w:val="es-MX" w:eastAsia="es-MX"/>
      </w:rPr>
      <w:pict w14:anchorId="0414D1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186508" w14:textId="090A946E" w:rsidR="006118AC" w:rsidRPr="0010196A" w:rsidRDefault="00805CD9"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eastAsia="es-MX"/>
      </w:rPr>
      <w:pict w14:anchorId="2DB1F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39pt;margin-top:-96.1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6118AC" w:rsidRPr="008F2CCC" w14:paraId="50917FC7" w14:textId="77777777" w:rsidTr="00D46659">
      <w:tc>
        <w:tcPr>
          <w:tcW w:w="3261" w:type="dxa"/>
          <w:vMerge w:val="restart"/>
        </w:tcPr>
        <w:p w14:paraId="63E89715" w14:textId="3114E10E" w:rsidR="006118AC" w:rsidRPr="008F2CCC" w:rsidRDefault="006118AC"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1F3EA239" wp14:editId="40E2382D">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6CF8DCCA" w14:textId="77777777" w:rsidR="006118AC" w:rsidRPr="00664658" w:rsidRDefault="006118AC"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722" w:type="dxa"/>
          <w:shd w:val="clear" w:color="auto" w:fill="auto"/>
          <w:vAlign w:val="center"/>
        </w:tcPr>
        <w:p w14:paraId="223B1B42" w14:textId="079037A6" w:rsidR="006118AC" w:rsidRPr="00664658" w:rsidRDefault="006118AC" w:rsidP="00C76347">
          <w:pPr>
            <w:jc w:val="both"/>
            <w:rPr>
              <w:rFonts w:ascii="Palatino Linotype" w:hAnsi="Palatino Linotype"/>
              <w:b/>
              <w:sz w:val="22"/>
              <w:szCs w:val="22"/>
              <w:lang w:val="es-ES_tradnl"/>
            </w:rPr>
          </w:pPr>
          <w:r>
            <w:rPr>
              <w:rFonts w:ascii="Palatino Linotype" w:hAnsi="Palatino Linotype"/>
              <w:b/>
              <w:sz w:val="22"/>
              <w:szCs w:val="22"/>
              <w:lang w:val="es-ES_tradnl"/>
            </w:rPr>
            <w:t>03567</w:t>
          </w:r>
          <w:r w:rsidRPr="00E6045D">
            <w:rPr>
              <w:rFonts w:ascii="Palatino Linotype" w:hAnsi="Palatino Linotype"/>
              <w:b/>
              <w:sz w:val="22"/>
              <w:szCs w:val="22"/>
              <w:lang w:val="es-ES_tradnl"/>
            </w:rPr>
            <w:t>/INFOEM/IP/RR/20</w:t>
          </w:r>
          <w:r>
            <w:rPr>
              <w:rFonts w:ascii="Palatino Linotype" w:hAnsi="Palatino Linotype"/>
              <w:b/>
              <w:sz w:val="22"/>
              <w:szCs w:val="22"/>
              <w:lang w:val="es-ES_tradnl"/>
            </w:rPr>
            <w:t>21</w:t>
          </w:r>
        </w:p>
      </w:tc>
    </w:tr>
    <w:tr w:rsidR="006118AC" w:rsidRPr="008F2CCC" w14:paraId="1020D9FF" w14:textId="77777777" w:rsidTr="00D46659">
      <w:tc>
        <w:tcPr>
          <w:tcW w:w="3261" w:type="dxa"/>
          <w:vMerge/>
        </w:tcPr>
        <w:p w14:paraId="78DFD619" w14:textId="77777777" w:rsidR="006118AC" w:rsidRPr="008F2CCC" w:rsidRDefault="006118AC" w:rsidP="00D41D47">
          <w:pPr>
            <w:rPr>
              <w:rFonts w:ascii="Palatino Linotype" w:hAnsi="Palatino Linotype"/>
              <w:b/>
              <w:sz w:val="22"/>
              <w:szCs w:val="22"/>
              <w:lang w:val="es-ES_tradnl"/>
            </w:rPr>
          </w:pPr>
        </w:p>
      </w:tc>
      <w:tc>
        <w:tcPr>
          <w:tcW w:w="2551" w:type="dxa"/>
          <w:shd w:val="clear" w:color="auto" w:fill="auto"/>
        </w:tcPr>
        <w:p w14:paraId="3E2570FF" w14:textId="77777777" w:rsidR="006118AC" w:rsidRPr="00664658" w:rsidRDefault="006118AC"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3D6CC07A" w14:textId="08C1EFBB" w:rsidR="006118AC" w:rsidRPr="00D41D47" w:rsidRDefault="006118AC" w:rsidP="00DF6CF0">
          <w:pPr>
            <w:jc w:val="both"/>
            <w:rPr>
              <w:rFonts w:ascii="Palatino Linotype" w:hAnsi="Palatino Linotype"/>
              <w:b/>
              <w:sz w:val="22"/>
              <w:szCs w:val="22"/>
              <w:lang w:val="es-ES_tradnl"/>
            </w:rPr>
          </w:pPr>
          <w:r>
            <w:rPr>
              <w:rFonts w:ascii="Palatino Linotype" w:hAnsi="Palatino Linotype"/>
              <w:b/>
              <w:sz w:val="22"/>
              <w:szCs w:val="22"/>
              <w:lang w:val="es-ES_tradnl"/>
            </w:rPr>
            <w:t>Fiscalía de Justicia del Estado de México</w:t>
          </w:r>
        </w:p>
      </w:tc>
    </w:tr>
    <w:tr w:rsidR="006118AC" w:rsidRPr="008F2CCC" w14:paraId="654FBDF3" w14:textId="77777777" w:rsidTr="00D46659">
      <w:trPr>
        <w:trHeight w:val="228"/>
      </w:trPr>
      <w:tc>
        <w:tcPr>
          <w:tcW w:w="3261" w:type="dxa"/>
          <w:vMerge/>
        </w:tcPr>
        <w:p w14:paraId="5757BEA9" w14:textId="77777777" w:rsidR="006118AC" w:rsidRPr="008F2CCC" w:rsidRDefault="006118AC" w:rsidP="00070856">
          <w:pPr>
            <w:rPr>
              <w:rFonts w:ascii="Palatino Linotype" w:hAnsi="Palatino Linotype"/>
              <w:b/>
              <w:sz w:val="22"/>
              <w:szCs w:val="22"/>
              <w:lang w:val="es-ES_tradnl"/>
            </w:rPr>
          </w:pPr>
        </w:p>
      </w:tc>
      <w:tc>
        <w:tcPr>
          <w:tcW w:w="2551" w:type="dxa"/>
          <w:shd w:val="clear" w:color="auto" w:fill="auto"/>
        </w:tcPr>
        <w:p w14:paraId="5C3A4DFB" w14:textId="52B889F5" w:rsidR="006118AC" w:rsidRPr="00664658" w:rsidRDefault="006118AC" w:rsidP="0007085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722" w:type="dxa"/>
          <w:shd w:val="clear" w:color="auto" w:fill="auto"/>
        </w:tcPr>
        <w:p w14:paraId="43CE884D" w14:textId="77777777" w:rsidR="006118AC" w:rsidRPr="00664658" w:rsidRDefault="006118AC" w:rsidP="00D46659">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r w:rsidRPr="00664658" w:rsidDel="002C786B">
            <w:rPr>
              <w:rFonts w:ascii="Palatino Linotype" w:hAnsi="Palatino Linotype"/>
              <w:b/>
              <w:sz w:val="22"/>
              <w:szCs w:val="22"/>
              <w:lang w:val="es-ES_tradnl"/>
            </w:rPr>
            <w:t xml:space="preserve"> </w:t>
          </w:r>
        </w:p>
      </w:tc>
    </w:tr>
  </w:tbl>
  <w:p w14:paraId="3F36F429" w14:textId="77777777" w:rsidR="006118AC" w:rsidRPr="0010196A" w:rsidRDefault="006118AC"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620AE1" w14:textId="4B1F4F96" w:rsidR="006118AC" w:rsidRPr="0010196A" w:rsidRDefault="00805CD9">
    <w:pPr>
      <w:rPr>
        <w:rFonts w:ascii="Palatino Linotype" w:hAnsi="Palatino Linotype"/>
        <w:sz w:val="28"/>
        <w:szCs w:val="28"/>
      </w:rPr>
    </w:pPr>
    <w:r>
      <w:rPr>
        <w:rFonts w:ascii="Palatino Linotype" w:hAnsi="Palatino Linotype"/>
        <w:noProof/>
        <w:sz w:val="28"/>
        <w:szCs w:val="28"/>
        <w:lang w:eastAsia="es-MX"/>
      </w:rPr>
      <w:pict w14:anchorId="608333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61.6pt;margin-top:-118.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6118AC" w:rsidRPr="008F2CCC" w14:paraId="05F1D1CE" w14:textId="77777777" w:rsidTr="00D46659">
      <w:tc>
        <w:tcPr>
          <w:tcW w:w="4253" w:type="dxa"/>
          <w:vMerge w:val="restart"/>
          <w:shd w:val="clear" w:color="auto" w:fill="auto"/>
        </w:tcPr>
        <w:p w14:paraId="174829FB" w14:textId="77777777" w:rsidR="006118AC" w:rsidRPr="008F2CCC" w:rsidRDefault="006118AC"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4191FD86" wp14:editId="18B7DC18">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467F3AFB" w14:textId="77777777" w:rsidR="006118AC" w:rsidRPr="008F2CCC" w:rsidRDefault="006118AC"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685" w:type="dxa"/>
          <w:shd w:val="clear" w:color="auto" w:fill="auto"/>
          <w:vAlign w:val="center"/>
        </w:tcPr>
        <w:p w14:paraId="1A067CE3" w14:textId="630DC071" w:rsidR="006118AC" w:rsidRPr="008F2CCC" w:rsidRDefault="006118AC" w:rsidP="00C76347">
          <w:pPr>
            <w:jc w:val="both"/>
            <w:rPr>
              <w:rFonts w:ascii="Palatino Linotype" w:hAnsi="Palatino Linotype"/>
              <w:b/>
              <w:sz w:val="22"/>
              <w:szCs w:val="22"/>
              <w:lang w:val="es-ES_tradnl"/>
            </w:rPr>
          </w:pPr>
          <w:r>
            <w:rPr>
              <w:rFonts w:ascii="Palatino Linotype" w:hAnsi="Palatino Linotype"/>
              <w:b/>
              <w:sz w:val="22"/>
              <w:szCs w:val="22"/>
              <w:lang w:val="es-ES_tradnl"/>
            </w:rPr>
            <w:t>03567/INFOEM/IP/RR/2021</w:t>
          </w:r>
        </w:p>
      </w:tc>
    </w:tr>
    <w:tr w:rsidR="006118AC" w:rsidRPr="008F2CCC" w14:paraId="1966E0B8" w14:textId="77777777" w:rsidTr="00D46659">
      <w:tc>
        <w:tcPr>
          <w:tcW w:w="4253" w:type="dxa"/>
          <w:vMerge/>
          <w:shd w:val="clear" w:color="auto" w:fill="auto"/>
        </w:tcPr>
        <w:p w14:paraId="290A8E4D" w14:textId="77777777" w:rsidR="006118AC" w:rsidRPr="008F2CCC" w:rsidRDefault="006118AC" w:rsidP="00A2780F">
          <w:pPr>
            <w:rPr>
              <w:rFonts w:ascii="Palatino Linotype" w:hAnsi="Palatino Linotype"/>
              <w:b/>
              <w:sz w:val="22"/>
              <w:szCs w:val="22"/>
              <w:lang w:val="es-ES_tradnl"/>
            </w:rPr>
          </w:pPr>
        </w:p>
      </w:tc>
      <w:tc>
        <w:tcPr>
          <w:tcW w:w="2552" w:type="dxa"/>
          <w:shd w:val="clear" w:color="auto" w:fill="auto"/>
        </w:tcPr>
        <w:p w14:paraId="1501D7DF" w14:textId="77777777" w:rsidR="006118AC" w:rsidRPr="008F2CCC" w:rsidRDefault="006118AC"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02C34CD3" w14:textId="7BCBFD55" w:rsidR="006118AC" w:rsidRPr="008F2CCC" w:rsidRDefault="00F94388" w:rsidP="00F86FA5">
          <w:pPr>
            <w:jc w:val="both"/>
            <w:rPr>
              <w:rFonts w:ascii="Palatino Linotype" w:hAnsi="Palatino Linotype"/>
              <w:b/>
              <w:sz w:val="22"/>
              <w:szCs w:val="22"/>
              <w:lang w:val="es-ES_tradnl"/>
            </w:rPr>
          </w:pPr>
          <w:r w:rsidRPr="00F94388">
            <w:rPr>
              <w:rFonts w:ascii="Palatino Linotype" w:hAnsi="Palatino Linotype"/>
              <w:b/>
              <w:sz w:val="22"/>
              <w:szCs w:val="22"/>
              <w:lang w:val="es-ES_tradnl"/>
            </w:rPr>
            <w:t>XXXXXXX XXXXXXXX XXXXX XX XXXXXXX XXXXXXXX XXXXX</w:t>
          </w:r>
        </w:p>
      </w:tc>
    </w:tr>
    <w:tr w:rsidR="006118AC" w:rsidRPr="008F2CCC" w14:paraId="4FC66406" w14:textId="77777777" w:rsidTr="00D46659">
      <w:trPr>
        <w:trHeight w:val="228"/>
      </w:trPr>
      <w:tc>
        <w:tcPr>
          <w:tcW w:w="4253" w:type="dxa"/>
          <w:vMerge/>
          <w:shd w:val="clear" w:color="auto" w:fill="auto"/>
        </w:tcPr>
        <w:p w14:paraId="1AC7B0D0" w14:textId="77777777" w:rsidR="006118AC" w:rsidRPr="008F2CCC" w:rsidRDefault="006118AC" w:rsidP="00E37C88">
          <w:pPr>
            <w:rPr>
              <w:rFonts w:ascii="Palatino Linotype" w:hAnsi="Palatino Linotype"/>
              <w:b/>
              <w:sz w:val="22"/>
              <w:szCs w:val="22"/>
              <w:lang w:val="es-ES_tradnl"/>
            </w:rPr>
          </w:pPr>
        </w:p>
      </w:tc>
      <w:tc>
        <w:tcPr>
          <w:tcW w:w="2552" w:type="dxa"/>
          <w:shd w:val="clear" w:color="auto" w:fill="auto"/>
        </w:tcPr>
        <w:p w14:paraId="79D6EE5B" w14:textId="77777777" w:rsidR="006118AC" w:rsidRPr="008F2CCC" w:rsidRDefault="006118AC"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5830E3F" w14:textId="6F58E804" w:rsidR="006118AC" w:rsidRPr="00EB3588" w:rsidRDefault="006118AC" w:rsidP="00C22FCC">
          <w:pPr>
            <w:jc w:val="both"/>
            <w:rPr>
              <w:rFonts w:ascii="Palatino Linotype" w:hAnsi="Palatino Linotype"/>
              <w:b/>
              <w:sz w:val="22"/>
              <w:szCs w:val="22"/>
              <w:lang w:val="es-ES_tradnl"/>
            </w:rPr>
          </w:pPr>
          <w:r>
            <w:rPr>
              <w:rFonts w:ascii="Palatino Linotype" w:hAnsi="Palatino Linotype"/>
              <w:b/>
              <w:sz w:val="22"/>
              <w:szCs w:val="22"/>
              <w:lang w:val="es-ES_tradnl"/>
            </w:rPr>
            <w:t>Fiscalía de Justicia del Estado de México</w:t>
          </w:r>
        </w:p>
      </w:tc>
    </w:tr>
    <w:tr w:rsidR="006118AC" w:rsidRPr="008F2CCC" w14:paraId="1A1920CA" w14:textId="77777777" w:rsidTr="00D46659">
      <w:tc>
        <w:tcPr>
          <w:tcW w:w="4253" w:type="dxa"/>
          <w:vMerge/>
          <w:shd w:val="clear" w:color="auto" w:fill="auto"/>
        </w:tcPr>
        <w:p w14:paraId="08F80B8E" w14:textId="77777777" w:rsidR="006118AC" w:rsidRPr="008F2CCC" w:rsidRDefault="006118AC" w:rsidP="00A2780F">
          <w:pPr>
            <w:rPr>
              <w:rFonts w:ascii="Palatino Linotype" w:hAnsi="Palatino Linotype"/>
              <w:b/>
              <w:sz w:val="22"/>
              <w:szCs w:val="22"/>
              <w:lang w:val="es-ES_tradnl"/>
            </w:rPr>
          </w:pPr>
        </w:p>
      </w:tc>
      <w:tc>
        <w:tcPr>
          <w:tcW w:w="2552" w:type="dxa"/>
          <w:shd w:val="clear" w:color="auto" w:fill="auto"/>
        </w:tcPr>
        <w:p w14:paraId="2EE0041A" w14:textId="77777777" w:rsidR="006118AC" w:rsidRPr="008F2CCC" w:rsidRDefault="006118AC"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685" w:type="dxa"/>
          <w:shd w:val="clear" w:color="auto" w:fill="auto"/>
        </w:tcPr>
        <w:p w14:paraId="630A3827" w14:textId="77777777" w:rsidR="006118AC" w:rsidRPr="008F2CCC" w:rsidRDefault="006118AC" w:rsidP="003C718E">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510B9915" w14:textId="11DFA08F" w:rsidR="006118AC" w:rsidRPr="0010196A" w:rsidRDefault="006118AC"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136F0"/>
    <w:multiLevelType w:val="hybridMultilevel"/>
    <w:tmpl w:val="7DD4AA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nsid w:val="126C7594"/>
    <w:multiLevelType w:val="hybridMultilevel"/>
    <w:tmpl w:val="79960CD6"/>
    <w:lvl w:ilvl="0" w:tplc="BC4A0EBA">
      <w:start w:val="1"/>
      <w:numFmt w:val="bullet"/>
      <w:lvlText w:val=""/>
      <w:lvlJc w:val="left"/>
      <w:pPr>
        <w:ind w:left="720" w:hanging="360"/>
      </w:pPr>
      <w:rPr>
        <w:rFonts w:ascii="Wingdings" w:hAnsi="Wingdings" w:hint="default"/>
        <w:sz w:val="28"/>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E08520D"/>
    <w:multiLevelType w:val="hybridMultilevel"/>
    <w:tmpl w:val="F3489F2E"/>
    <w:lvl w:ilvl="0" w:tplc="080A0001">
      <w:start w:val="1"/>
      <w:numFmt w:val="bullet"/>
      <w:lvlText w:val=""/>
      <w:lvlJc w:val="left"/>
      <w:pPr>
        <w:ind w:left="749" w:hanging="360"/>
      </w:pPr>
      <w:rPr>
        <w:rFonts w:ascii="Symbol" w:hAnsi="Symbol" w:hint="default"/>
      </w:rPr>
    </w:lvl>
    <w:lvl w:ilvl="1" w:tplc="080A0003" w:tentative="1">
      <w:start w:val="1"/>
      <w:numFmt w:val="bullet"/>
      <w:lvlText w:val="o"/>
      <w:lvlJc w:val="left"/>
      <w:pPr>
        <w:ind w:left="1469" w:hanging="360"/>
      </w:pPr>
      <w:rPr>
        <w:rFonts w:ascii="Courier New" w:hAnsi="Courier New" w:cs="Courier New" w:hint="default"/>
      </w:rPr>
    </w:lvl>
    <w:lvl w:ilvl="2" w:tplc="080A0005" w:tentative="1">
      <w:start w:val="1"/>
      <w:numFmt w:val="bullet"/>
      <w:lvlText w:val=""/>
      <w:lvlJc w:val="left"/>
      <w:pPr>
        <w:ind w:left="2189" w:hanging="360"/>
      </w:pPr>
      <w:rPr>
        <w:rFonts w:ascii="Wingdings" w:hAnsi="Wingdings" w:hint="default"/>
      </w:rPr>
    </w:lvl>
    <w:lvl w:ilvl="3" w:tplc="080A0001" w:tentative="1">
      <w:start w:val="1"/>
      <w:numFmt w:val="bullet"/>
      <w:lvlText w:val=""/>
      <w:lvlJc w:val="left"/>
      <w:pPr>
        <w:ind w:left="2909" w:hanging="360"/>
      </w:pPr>
      <w:rPr>
        <w:rFonts w:ascii="Symbol" w:hAnsi="Symbol" w:hint="default"/>
      </w:rPr>
    </w:lvl>
    <w:lvl w:ilvl="4" w:tplc="080A0003" w:tentative="1">
      <w:start w:val="1"/>
      <w:numFmt w:val="bullet"/>
      <w:lvlText w:val="o"/>
      <w:lvlJc w:val="left"/>
      <w:pPr>
        <w:ind w:left="3629" w:hanging="360"/>
      </w:pPr>
      <w:rPr>
        <w:rFonts w:ascii="Courier New" w:hAnsi="Courier New" w:cs="Courier New" w:hint="default"/>
      </w:rPr>
    </w:lvl>
    <w:lvl w:ilvl="5" w:tplc="080A0005" w:tentative="1">
      <w:start w:val="1"/>
      <w:numFmt w:val="bullet"/>
      <w:lvlText w:val=""/>
      <w:lvlJc w:val="left"/>
      <w:pPr>
        <w:ind w:left="4349" w:hanging="360"/>
      </w:pPr>
      <w:rPr>
        <w:rFonts w:ascii="Wingdings" w:hAnsi="Wingdings" w:hint="default"/>
      </w:rPr>
    </w:lvl>
    <w:lvl w:ilvl="6" w:tplc="080A0001" w:tentative="1">
      <w:start w:val="1"/>
      <w:numFmt w:val="bullet"/>
      <w:lvlText w:val=""/>
      <w:lvlJc w:val="left"/>
      <w:pPr>
        <w:ind w:left="5069" w:hanging="360"/>
      </w:pPr>
      <w:rPr>
        <w:rFonts w:ascii="Symbol" w:hAnsi="Symbol" w:hint="default"/>
      </w:rPr>
    </w:lvl>
    <w:lvl w:ilvl="7" w:tplc="080A0003" w:tentative="1">
      <w:start w:val="1"/>
      <w:numFmt w:val="bullet"/>
      <w:lvlText w:val="o"/>
      <w:lvlJc w:val="left"/>
      <w:pPr>
        <w:ind w:left="5789" w:hanging="360"/>
      </w:pPr>
      <w:rPr>
        <w:rFonts w:ascii="Courier New" w:hAnsi="Courier New" w:cs="Courier New" w:hint="default"/>
      </w:rPr>
    </w:lvl>
    <w:lvl w:ilvl="8" w:tplc="080A0005" w:tentative="1">
      <w:start w:val="1"/>
      <w:numFmt w:val="bullet"/>
      <w:lvlText w:val=""/>
      <w:lvlJc w:val="left"/>
      <w:pPr>
        <w:ind w:left="6509" w:hanging="360"/>
      </w:pPr>
      <w:rPr>
        <w:rFonts w:ascii="Wingdings" w:hAnsi="Wingdings" w:hint="default"/>
      </w:rPr>
    </w:lvl>
  </w:abstractNum>
  <w:abstractNum w:abstractNumId="4">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nsid w:val="208D6E27"/>
    <w:multiLevelType w:val="hybridMultilevel"/>
    <w:tmpl w:val="5A12C54C"/>
    <w:lvl w:ilvl="0" w:tplc="080A0001">
      <w:start w:val="1"/>
      <w:numFmt w:val="bullet"/>
      <w:lvlText w:val=""/>
      <w:lvlJc w:val="left"/>
      <w:pPr>
        <w:ind w:left="1571" w:hanging="360"/>
      </w:pPr>
      <w:rPr>
        <w:rFonts w:ascii="Symbol" w:hAnsi="Symbol" w:hint="default"/>
      </w:rPr>
    </w:lvl>
    <w:lvl w:ilvl="1" w:tplc="080A0003">
      <w:start w:val="1"/>
      <w:numFmt w:val="bullet"/>
      <w:lvlText w:val="o"/>
      <w:lvlJc w:val="left"/>
      <w:pPr>
        <w:ind w:left="2291" w:hanging="360"/>
      </w:pPr>
      <w:rPr>
        <w:rFonts w:ascii="Courier New" w:hAnsi="Courier New" w:cs="Courier New" w:hint="default"/>
      </w:rPr>
    </w:lvl>
    <w:lvl w:ilvl="2" w:tplc="080A0005">
      <w:start w:val="1"/>
      <w:numFmt w:val="bullet"/>
      <w:lvlText w:val=""/>
      <w:lvlJc w:val="left"/>
      <w:pPr>
        <w:ind w:left="3011" w:hanging="360"/>
      </w:pPr>
      <w:rPr>
        <w:rFonts w:ascii="Wingdings" w:hAnsi="Wingdings" w:hint="default"/>
      </w:rPr>
    </w:lvl>
    <w:lvl w:ilvl="3" w:tplc="080A0001">
      <w:start w:val="1"/>
      <w:numFmt w:val="bullet"/>
      <w:lvlText w:val=""/>
      <w:lvlJc w:val="left"/>
      <w:pPr>
        <w:ind w:left="3731" w:hanging="360"/>
      </w:pPr>
      <w:rPr>
        <w:rFonts w:ascii="Symbol" w:hAnsi="Symbol" w:hint="default"/>
      </w:rPr>
    </w:lvl>
    <w:lvl w:ilvl="4" w:tplc="080A0003">
      <w:start w:val="1"/>
      <w:numFmt w:val="bullet"/>
      <w:lvlText w:val="o"/>
      <w:lvlJc w:val="left"/>
      <w:pPr>
        <w:ind w:left="4451" w:hanging="360"/>
      </w:pPr>
      <w:rPr>
        <w:rFonts w:ascii="Courier New" w:hAnsi="Courier New" w:cs="Courier New" w:hint="default"/>
      </w:rPr>
    </w:lvl>
    <w:lvl w:ilvl="5" w:tplc="080A0005">
      <w:start w:val="1"/>
      <w:numFmt w:val="bullet"/>
      <w:lvlText w:val=""/>
      <w:lvlJc w:val="left"/>
      <w:pPr>
        <w:ind w:left="5171" w:hanging="360"/>
      </w:pPr>
      <w:rPr>
        <w:rFonts w:ascii="Wingdings" w:hAnsi="Wingdings" w:hint="default"/>
      </w:rPr>
    </w:lvl>
    <w:lvl w:ilvl="6" w:tplc="080A0001">
      <w:start w:val="1"/>
      <w:numFmt w:val="bullet"/>
      <w:lvlText w:val=""/>
      <w:lvlJc w:val="left"/>
      <w:pPr>
        <w:ind w:left="5891" w:hanging="360"/>
      </w:pPr>
      <w:rPr>
        <w:rFonts w:ascii="Symbol" w:hAnsi="Symbol" w:hint="default"/>
      </w:rPr>
    </w:lvl>
    <w:lvl w:ilvl="7" w:tplc="080A0003">
      <w:start w:val="1"/>
      <w:numFmt w:val="bullet"/>
      <w:lvlText w:val="o"/>
      <w:lvlJc w:val="left"/>
      <w:pPr>
        <w:ind w:left="6611" w:hanging="360"/>
      </w:pPr>
      <w:rPr>
        <w:rFonts w:ascii="Courier New" w:hAnsi="Courier New" w:cs="Courier New" w:hint="default"/>
      </w:rPr>
    </w:lvl>
    <w:lvl w:ilvl="8" w:tplc="080A0005">
      <w:start w:val="1"/>
      <w:numFmt w:val="bullet"/>
      <w:lvlText w:val=""/>
      <w:lvlJc w:val="left"/>
      <w:pPr>
        <w:ind w:left="7331" w:hanging="360"/>
      </w:pPr>
      <w:rPr>
        <w:rFonts w:ascii="Wingdings" w:hAnsi="Wingdings" w:hint="default"/>
      </w:rPr>
    </w:lvl>
  </w:abstractNum>
  <w:abstractNum w:abstractNumId="6">
    <w:nsid w:val="265539F0"/>
    <w:multiLevelType w:val="hybridMultilevel"/>
    <w:tmpl w:val="F97479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F54745E"/>
    <w:multiLevelType w:val="hybridMultilevel"/>
    <w:tmpl w:val="2612D93E"/>
    <w:lvl w:ilvl="0" w:tplc="080A0003">
      <w:start w:val="1"/>
      <w:numFmt w:val="bullet"/>
      <w:lvlText w:val="o"/>
      <w:lvlJc w:val="left"/>
      <w:pPr>
        <w:ind w:left="1571" w:hanging="360"/>
      </w:pPr>
      <w:rPr>
        <w:rFonts w:ascii="Courier New" w:hAnsi="Courier New" w:cs="Courier New" w:hint="default"/>
      </w:rPr>
    </w:lvl>
    <w:lvl w:ilvl="1" w:tplc="080A0003">
      <w:start w:val="1"/>
      <w:numFmt w:val="bullet"/>
      <w:lvlText w:val="o"/>
      <w:lvlJc w:val="left"/>
      <w:pPr>
        <w:ind w:left="2291" w:hanging="360"/>
      </w:pPr>
      <w:rPr>
        <w:rFonts w:ascii="Courier New" w:hAnsi="Courier New" w:cs="Courier New" w:hint="default"/>
      </w:rPr>
    </w:lvl>
    <w:lvl w:ilvl="2" w:tplc="080A0005">
      <w:start w:val="1"/>
      <w:numFmt w:val="bullet"/>
      <w:lvlText w:val=""/>
      <w:lvlJc w:val="left"/>
      <w:pPr>
        <w:ind w:left="3011" w:hanging="360"/>
      </w:pPr>
      <w:rPr>
        <w:rFonts w:ascii="Wingdings" w:hAnsi="Wingdings" w:hint="default"/>
      </w:rPr>
    </w:lvl>
    <w:lvl w:ilvl="3" w:tplc="080A0001">
      <w:start w:val="1"/>
      <w:numFmt w:val="bullet"/>
      <w:lvlText w:val=""/>
      <w:lvlJc w:val="left"/>
      <w:pPr>
        <w:ind w:left="3731" w:hanging="360"/>
      </w:pPr>
      <w:rPr>
        <w:rFonts w:ascii="Symbol" w:hAnsi="Symbol" w:hint="default"/>
      </w:rPr>
    </w:lvl>
    <w:lvl w:ilvl="4" w:tplc="080A0003">
      <w:start w:val="1"/>
      <w:numFmt w:val="bullet"/>
      <w:lvlText w:val="o"/>
      <w:lvlJc w:val="left"/>
      <w:pPr>
        <w:ind w:left="4451" w:hanging="360"/>
      </w:pPr>
      <w:rPr>
        <w:rFonts w:ascii="Courier New" w:hAnsi="Courier New" w:cs="Courier New" w:hint="default"/>
      </w:rPr>
    </w:lvl>
    <w:lvl w:ilvl="5" w:tplc="080A0005">
      <w:start w:val="1"/>
      <w:numFmt w:val="bullet"/>
      <w:lvlText w:val=""/>
      <w:lvlJc w:val="left"/>
      <w:pPr>
        <w:ind w:left="5171" w:hanging="360"/>
      </w:pPr>
      <w:rPr>
        <w:rFonts w:ascii="Wingdings" w:hAnsi="Wingdings" w:hint="default"/>
      </w:rPr>
    </w:lvl>
    <w:lvl w:ilvl="6" w:tplc="080A0001">
      <w:start w:val="1"/>
      <w:numFmt w:val="bullet"/>
      <w:lvlText w:val=""/>
      <w:lvlJc w:val="left"/>
      <w:pPr>
        <w:ind w:left="5891" w:hanging="360"/>
      </w:pPr>
      <w:rPr>
        <w:rFonts w:ascii="Symbol" w:hAnsi="Symbol" w:hint="default"/>
      </w:rPr>
    </w:lvl>
    <w:lvl w:ilvl="7" w:tplc="080A0003">
      <w:start w:val="1"/>
      <w:numFmt w:val="bullet"/>
      <w:lvlText w:val="o"/>
      <w:lvlJc w:val="left"/>
      <w:pPr>
        <w:ind w:left="6611" w:hanging="360"/>
      </w:pPr>
      <w:rPr>
        <w:rFonts w:ascii="Courier New" w:hAnsi="Courier New" w:cs="Courier New" w:hint="default"/>
      </w:rPr>
    </w:lvl>
    <w:lvl w:ilvl="8" w:tplc="080A0005">
      <w:start w:val="1"/>
      <w:numFmt w:val="bullet"/>
      <w:lvlText w:val=""/>
      <w:lvlJc w:val="left"/>
      <w:pPr>
        <w:ind w:left="7331" w:hanging="360"/>
      </w:pPr>
      <w:rPr>
        <w:rFonts w:ascii="Wingdings" w:hAnsi="Wingdings" w:hint="default"/>
      </w:rPr>
    </w:lvl>
  </w:abstractNum>
  <w:abstractNum w:abstractNumId="8">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nsid w:val="33BE4ABA"/>
    <w:multiLevelType w:val="hybridMultilevel"/>
    <w:tmpl w:val="E722AF7C"/>
    <w:lvl w:ilvl="0" w:tplc="080A000B">
      <w:start w:val="1"/>
      <w:numFmt w:val="bullet"/>
      <w:lvlText w:val=""/>
      <w:lvlJc w:val="left"/>
      <w:pPr>
        <w:ind w:left="1500" w:hanging="360"/>
      </w:pPr>
      <w:rPr>
        <w:rFonts w:ascii="Wingdings" w:hAnsi="Wingdings" w:hint="default"/>
      </w:rPr>
    </w:lvl>
    <w:lvl w:ilvl="1" w:tplc="080A0003" w:tentative="1">
      <w:start w:val="1"/>
      <w:numFmt w:val="bullet"/>
      <w:lvlText w:val="o"/>
      <w:lvlJc w:val="left"/>
      <w:pPr>
        <w:ind w:left="2220" w:hanging="360"/>
      </w:pPr>
      <w:rPr>
        <w:rFonts w:ascii="Courier New" w:hAnsi="Courier New" w:cs="Courier New" w:hint="default"/>
      </w:rPr>
    </w:lvl>
    <w:lvl w:ilvl="2" w:tplc="080A0005" w:tentative="1">
      <w:start w:val="1"/>
      <w:numFmt w:val="bullet"/>
      <w:lvlText w:val=""/>
      <w:lvlJc w:val="left"/>
      <w:pPr>
        <w:ind w:left="2940" w:hanging="360"/>
      </w:pPr>
      <w:rPr>
        <w:rFonts w:ascii="Wingdings" w:hAnsi="Wingdings" w:hint="default"/>
      </w:rPr>
    </w:lvl>
    <w:lvl w:ilvl="3" w:tplc="080A0001" w:tentative="1">
      <w:start w:val="1"/>
      <w:numFmt w:val="bullet"/>
      <w:lvlText w:val=""/>
      <w:lvlJc w:val="left"/>
      <w:pPr>
        <w:ind w:left="3660" w:hanging="360"/>
      </w:pPr>
      <w:rPr>
        <w:rFonts w:ascii="Symbol" w:hAnsi="Symbol" w:hint="default"/>
      </w:rPr>
    </w:lvl>
    <w:lvl w:ilvl="4" w:tplc="080A0003" w:tentative="1">
      <w:start w:val="1"/>
      <w:numFmt w:val="bullet"/>
      <w:lvlText w:val="o"/>
      <w:lvlJc w:val="left"/>
      <w:pPr>
        <w:ind w:left="4380" w:hanging="360"/>
      </w:pPr>
      <w:rPr>
        <w:rFonts w:ascii="Courier New" w:hAnsi="Courier New" w:cs="Courier New" w:hint="default"/>
      </w:rPr>
    </w:lvl>
    <w:lvl w:ilvl="5" w:tplc="080A0005" w:tentative="1">
      <w:start w:val="1"/>
      <w:numFmt w:val="bullet"/>
      <w:lvlText w:val=""/>
      <w:lvlJc w:val="left"/>
      <w:pPr>
        <w:ind w:left="5100" w:hanging="360"/>
      </w:pPr>
      <w:rPr>
        <w:rFonts w:ascii="Wingdings" w:hAnsi="Wingdings" w:hint="default"/>
      </w:rPr>
    </w:lvl>
    <w:lvl w:ilvl="6" w:tplc="080A0001" w:tentative="1">
      <w:start w:val="1"/>
      <w:numFmt w:val="bullet"/>
      <w:lvlText w:val=""/>
      <w:lvlJc w:val="left"/>
      <w:pPr>
        <w:ind w:left="5820" w:hanging="360"/>
      </w:pPr>
      <w:rPr>
        <w:rFonts w:ascii="Symbol" w:hAnsi="Symbol" w:hint="default"/>
      </w:rPr>
    </w:lvl>
    <w:lvl w:ilvl="7" w:tplc="080A0003" w:tentative="1">
      <w:start w:val="1"/>
      <w:numFmt w:val="bullet"/>
      <w:lvlText w:val="o"/>
      <w:lvlJc w:val="left"/>
      <w:pPr>
        <w:ind w:left="6540" w:hanging="360"/>
      </w:pPr>
      <w:rPr>
        <w:rFonts w:ascii="Courier New" w:hAnsi="Courier New" w:cs="Courier New" w:hint="default"/>
      </w:rPr>
    </w:lvl>
    <w:lvl w:ilvl="8" w:tplc="080A0005" w:tentative="1">
      <w:start w:val="1"/>
      <w:numFmt w:val="bullet"/>
      <w:lvlText w:val=""/>
      <w:lvlJc w:val="left"/>
      <w:pPr>
        <w:ind w:left="7260" w:hanging="360"/>
      </w:pPr>
      <w:rPr>
        <w:rFonts w:ascii="Wingdings" w:hAnsi="Wingdings" w:hint="default"/>
      </w:rPr>
    </w:lvl>
  </w:abstractNum>
  <w:abstractNum w:abstractNumId="10">
    <w:nsid w:val="3C177ABD"/>
    <w:multiLevelType w:val="hybridMultilevel"/>
    <w:tmpl w:val="F748484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3EAE5053"/>
    <w:multiLevelType w:val="hybridMultilevel"/>
    <w:tmpl w:val="2E90C40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nsid w:val="49E470A7"/>
    <w:multiLevelType w:val="hybridMultilevel"/>
    <w:tmpl w:val="284C3E6E"/>
    <w:lvl w:ilvl="0" w:tplc="080A0001">
      <w:start w:val="1"/>
      <w:numFmt w:val="bullet"/>
      <w:lvlText w:val=""/>
      <w:lvlJc w:val="left"/>
      <w:pPr>
        <w:ind w:left="1571" w:hanging="360"/>
      </w:pPr>
      <w:rPr>
        <w:rFonts w:ascii="Symbol" w:hAnsi="Symbol" w:hint="default"/>
      </w:rPr>
    </w:lvl>
    <w:lvl w:ilvl="1" w:tplc="080A0003">
      <w:start w:val="1"/>
      <w:numFmt w:val="bullet"/>
      <w:lvlText w:val="o"/>
      <w:lvlJc w:val="left"/>
      <w:pPr>
        <w:ind w:left="2291" w:hanging="360"/>
      </w:pPr>
      <w:rPr>
        <w:rFonts w:ascii="Courier New" w:hAnsi="Courier New" w:cs="Courier New" w:hint="default"/>
      </w:rPr>
    </w:lvl>
    <w:lvl w:ilvl="2" w:tplc="080A0005">
      <w:start w:val="1"/>
      <w:numFmt w:val="bullet"/>
      <w:lvlText w:val=""/>
      <w:lvlJc w:val="left"/>
      <w:pPr>
        <w:ind w:left="3011" w:hanging="360"/>
      </w:pPr>
      <w:rPr>
        <w:rFonts w:ascii="Wingdings" w:hAnsi="Wingdings" w:hint="default"/>
      </w:rPr>
    </w:lvl>
    <w:lvl w:ilvl="3" w:tplc="080A0001">
      <w:start w:val="1"/>
      <w:numFmt w:val="bullet"/>
      <w:lvlText w:val=""/>
      <w:lvlJc w:val="left"/>
      <w:pPr>
        <w:ind w:left="3731" w:hanging="360"/>
      </w:pPr>
      <w:rPr>
        <w:rFonts w:ascii="Symbol" w:hAnsi="Symbol" w:hint="default"/>
      </w:rPr>
    </w:lvl>
    <w:lvl w:ilvl="4" w:tplc="080A0003">
      <w:start w:val="1"/>
      <w:numFmt w:val="bullet"/>
      <w:lvlText w:val="o"/>
      <w:lvlJc w:val="left"/>
      <w:pPr>
        <w:ind w:left="4451" w:hanging="360"/>
      </w:pPr>
      <w:rPr>
        <w:rFonts w:ascii="Courier New" w:hAnsi="Courier New" w:cs="Courier New" w:hint="default"/>
      </w:rPr>
    </w:lvl>
    <w:lvl w:ilvl="5" w:tplc="080A0005">
      <w:start w:val="1"/>
      <w:numFmt w:val="bullet"/>
      <w:lvlText w:val=""/>
      <w:lvlJc w:val="left"/>
      <w:pPr>
        <w:ind w:left="5171" w:hanging="360"/>
      </w:pPr>
      <w:rPr>
        <w:rFonts w:ascii="Wingdings" w:hAnsi="Wingdings" w:hint="default"/>
      </w:rPr>
    </w:lvl>
    <w:lvl w:ilvl="6" w:tplc="080A0001">
      <w:start w:val="1"/>
      <w:numFmt w:val="bullet"/>
      <w:lvlText w:val=""/>
      <w:lvlJc w:val="left"/>
      <w:pPr>
        <w:ind w:left="5891" w:hanging="360"/>
      </w:pPr>
      <w:rPr>
        <w:rFonts w:ascii="Symbol" w:hAnsi="Symbol" w:hint="default"/>
      </w:rPr>
    </w:lvl>
    <w:lvl w:ilvl="7" w:tplc="080A0003">
      <w:start w:val="1"/>
      <w:numFmt w:val="bullet"/>
      <w:lvlText w:val="o"/>
      <w:lvlJc w:val="left"/>
      <w:pPr>
        <w:ind w:left="6611" w:hanging="360"/>
      </w:pPr>
      <w:rPr>
        <w:rFonts w:ascii="Courier New" w:hAnsi="Courier New" w:cs="Courier New" w:hint="default"/>
      </w:rPr>
    </w:lvl>
    <w:lvl w:ilvl="8" w:tplc="080A0005">
      <w:start w:val="1"/>
      <w:numFmt w:val="bullet"/>
      <w:lvlText w:val=""/>
      <w:lvlJc w:val="left"/>
      <w:pPr>
        <w:ind w:left="7331" w:hanging="360"/>
      </w:pPr>
      <w:rPr>
        <w:rFonts w:ascii="Wingdings" w:hAnsi="Wingdings" w:hint="default"/>
      </w:rPr>
    </w:lvl>
  </w:abstractNum>
  <w:abstractNum w:abstractNumId="14">
    <w:nsid w:val="4B054BF3"/>
    <w:multiLevelType w:val="hybridMultilevel"/>
    <w:tmpl w:val="4AF2970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53180F32"/>
    <w:multiLevelType w:val="hybridMultilevel"/>
    <w:tmpl w:val="28B6246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nsid w:val="538D112A"/>
    <w:multiLevelType w:val="hybridMultilevel"/>
    <w:tmpl w:val="7C02E58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7">
    <w:nsid w:val="57AC32C9"/>
    <w:multiLevelType w:val="hybridMultilevel"/>
    <w:tmpl w:val="043CBC12"/>
    <w:lvl w:ilvl="0" w:tplc="216A3DA2">
      <w:start w:val="1"/>
      <w:numFmt w:val="bullet"/>
      <w:lvlText w:val=""/>
      <w:lvlJc w:val="left"/>
      <w:pPr>
        <w:ind w:left="720" w:hanging="360"/>
      </w:pPr>
      <w:rPr>
        <w:rFonts w:ascii="Wingdings" w:hAnsi="Wingdings" w:hint="default"/>
        <w:sz w:val="36"/>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5D2F2443"/>
    <w:multiLevelType w:val="hybridMultilevel"/>
    <w:tmpl w:val="AEAA240E"/>
    <w:lvl w:ilvl="0" w:tplc="73FC0A64">
      <w:start w:val="1"/>
      <w:numFmt w:val="bullet"/>
      <w:lvlText w:val=""/>
      <w:lvlJc w:val="left"/>
      <w:pPr>
        <w:ind w:left="720" w:hanging="360"/>
      </w:pPr>
      <w:rPr>
        <w:rFonts w:ascii="Wingdings" w:hAnsi="Wingdings" w:hint="default"/>
        <w:sz w:val="36"/>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606134A7"/>
    <w:multiLevelType w:val="hybridMultilevel"/>
    <w:tmpl w:val="F6108FA0"/>
    <w:lvl w:ilvl="0" w:tplc="216A3DA2">
      <w:start w:val="1"/>
      <w:numFmt w:val="bullet"/>
      <w:lvlText w:val=""/>
      <w:lvlJc w:val="left"/>
      <w:pPr>
        <w:ind w:left="720" w:hanging="360"/>
      </w:pPr>
      <w:rPr>
        <w:rFonts w:ascii="Wingdings" w:hAnsi="Wingdings" w:hint="default"/>
        <w:sz w:val="36"/>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6F6E1079"/>
    <w:multiLevelType w:val="hybridMultilevel"/>
    <w:tmpl w:val="3D64B4F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1">
    <w:nsid w:val="707B6234"/>
    <w:multiLevelType w:val="hybridMultilevel"/>
    <w:tmpl w:val="178CC554"/>
    <w:lvl w:ilvl="0" w:tplc="74BCD1A4">
      <w:start w:val="1"/>
      <w:numFmt w:val="upperRoman"/>
      <w:lvlText w:val="%1."/>
      <w:lvlJc w:val="left"/>
      <w:pPr>
        <w:ind w:left="1616" w:hanging="720"/>
      </w:pPr>
      <w:rPr>
        <w:rFonts w:hint="default"/>
      </w:rPr>
    </w:lvl>
    <w:lvl w:ilvl="1" w:tplc="080A0019" w:tentative="1">
      <w:start w:val="1"/>
      <w:numFmt w:val="lowerLetter"/>
      <w:lvlText w:val="%2."/>
      <w:lvlJc w:val="left"/>
      <w:pPr>
        <w:ind w:left="1976" w:hanging="360"/>
      </w:pPr>
    </w:lvl>
    <w:lvl w:ilvl="2" w:tplc="080A001B" w:tentative="1">
      <w:start w:val="1"/>
      <w:numFmt w:val="lowerRoman"/>
      <w:lvlText w:val="%3."/>
      <w:lvlJc w:val="right"/>
      <w:pPr>
        <w:ind w:left="2696" w:hanging="180"/>
      </w:pPr>
    </w:lvl>
    <w:lvl w:ilvl="3" w:tplc="080A000F" w:tentative="1">
      <w:start w:val="1"/>
      <w:numFmt w:val="decimal"/>
      <w:lvlText w:val="%4."/>
      <w:lvlJc w:val="left"/>
      <w:pPr>
        <w:ind w:left="3416" w:hanging="360"/>
      </w:pPr>
    </w:lvl>
    <w:lvl w:ilvl="4" w:tplc="080A0019" w:tentative="1">
      <w:start w:val="1"/>
      <w:numFmt w:val="lowerLetter"/>
      <w:lvlText w:val="%5."/>
      <w:lvlJc w:val="left"/>
      <w:pPr>
        <w:ind w:left="4136" w:hanging="360"/>
      </w:pPr>
    </w:lvl>
    <w:lvl w:ilvl="5" w:tplc="080A001B" w:tentative="1">
      <w:start w:val="1"/>
      <w:numFmt w:val="lowerRoman"/>
      <w:lvlText w:val="%6."/>
      <w:lvlJc w:val="right"/>
      <w:pPr>
        <w:ind w:left="4856" w:hanging="180"/>
      </w:pPr>
    </w:lvl>
    <w:lvl w:ilvl="6" w:tplc="080A000F" w:tentative="1">
      <w:start w:val="1"/>
      <w:numFmt w:val="decimal"/>
      <w:lvlText w:val="%7."/>
      <w:lvlJc w:val="left"/>
      <w:pPr>
        <w:ind w:left="5576" w:hanging="360"/>
      </w:pPr>
    </w:lvl>
    <w:lvl w:ilvl="7" w:tplc="080A0019" w:tentative="1">
      <w:start w:val="1"/>
      <w:numFmt w:val="lowerLetter"/>
      <w:lvlText w:val="%8."/>
      <w:lvlJc w:val="left"/>
      <w:pPr>
        <w:ind w:left="6296" w:hanging="360"/>
      </w:pPr>
    </w:lvl>
    <w:lvl w:ilvl="8" w:tplc="080A001B" w:tentative="1">
      <w:start w:val="1"/>
      <w:numFmt w:val="lowerRoman"/>
      <w:lvlText w:val="%9."/>
      <w:lvlJc w:val="right"/>
      <w:pPr>
        <w:ind w:left="7016" w:hanging="180"/>
      </w:pPr>
    </w:lvl>
  </w:abstractNum>
  <w:abstractNum w:abstractNumId="22">
    <w:nsid w:val="78C73765"/>
    <w:multiLevelType w:val="hybridMultilevel"/>
    <w:tmpl w:val="DDE2C6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7AD62A77"/>
    <w:multiLevelType w:val="hybridMultilevel"/>
    <w:tmpl w:val="BEF66C1A"/>
    <w:lvl w:ilvl="0" w:tplc="080A000F">
      <w:start w:val="1"/>
      <w:numFmt w:val="decimal"/>
      <w:lvlText w:val="%1."/>
      <w:lvlJc w:val="left"/>
      <w:pPr>
        <w:ind w:left="749" w:hanging="360"/>
      </w:pPr>
    </w:lvl>
    <w:lvl w:ilvl="1" w:tplc="080A0019" w:tentative="1">
      <w:start w:val="1"/>
      <w:numFmt w:val="lowerLetter"/>
      <w:lvlText w:val="%2."/>
      <w:lvlJc w:val="left"/>
      <w:pPr>
        <w:ind w:left="1469" w:hanging="360"/>
      </w:pPr>
    </w:lvl>
    <w:lvl w:ilvl="2" w:tplc="080A001B" w:tentative="1">
      <w:start w:val="1"/>
      <w:numFmt w:val="lowerRoman"/>
      <w:lvlText w:val="%3."/>
      <w:lvlJc w:val="right"/>
      <w:pPr>
        <w:ind w:left="2189" w:hanging="180"/>
      </w:pPr>
    </w:lvl>
    <w:lvl w:ilvl="3" w:tplc="080A000F" w:tentative="1">
      <w:start w:val="1"/>
      <w:numFmt w:val="decimal"/>
      <w:lvlText w:val="%4."/>
      <w:lvlJc w:val="left"/>
      <w:pPr>
        <w:ind w:left="2909" w:hanging="360"/>
      </w:pPr>
    </w:lvl>
    <w:lvl w:ilvl="4" w:tplc="080A0019" w:tentative="1">
      <w:start w:val="1"/>
      <w:numFmt w:val="lowerLetter"/>
      <w:lvlText w:val="%5."/>
      <w:lvlJc w:val="left"/>
      <w:pPr>
        <w:ind w:left="3629" w:hanging="360"/>
      </w:pPr>
    </w:lvl>
    <w:lvl w:ilvl="5" w:tplc="080A001B" w:tentative="1">
      <w:start w:val="1"/>
      <w:numFmt w:val="lowerRoman"/>
      <w:lvlText w:val="%6."/>
      <w:lvlJc w:val="right"/>
      <w:pPr>
        <w:ind w:left="4349" w:hanging="180"/>
      </w:pPr>
    </w:lvl>
    <w:lvl w:ilvl="6" w:tplc="080A000F" w:tentative="1">
      <w:start w:val="1"/>
      <w:numFmt w:val="decimal"/>
      <w:lvlText w:val="%7."/>
      <w:lvlJc w:val="left"/>
      <w:pPr>
        <w:ind w:left="5069" w:hanging="360"/>
      </w:pPr>
    </w:lvl>
    <w:lvl w:ilvl="7" w:tplc="080A0019" w:tentative="1">
      <w:start w:val="1"/>
      <w:numFmt w:val="lowerLetter"/>
      <w:lvlText w:val="%8."/>
      <w:lvlJc w:val="left"/>
      <w:pPr>
        <w:ind w:left="5789" w:hanging="360"/>
      </w:pPr>
    </w:lvl>
    <w:lvl w:ilvl="8" w:tplc="080A001B" w:tentative="1">
      <w:start w:val="1"/>
      <w:numFmt w:val="lowerRoman"/>
      <w:lvlText w:val="%9."/>
      <w:lvlJc w:val="right"/>
      <w:pPr>
        <w:ind w:left="6509" w:hanging="180"/>
      </w:pPr>
    </w:lvl>
  </w:abstractNum>
  <w:num w:numId="1">
    <w:abstractNumId w:val="8"/>
  </w:num>
  <w:num w:numId="2">
    <w:abstractNumId w:val="4"/>
  </w:num>
  <w:num w:numId="3">
    <w:abstractNumId w:val="15"/>
  </w:num>
  <w:num w:numId="4">
    <w:abstractNumId w:val="22"/>
  </w:num>
  <w:num w:numId="5">
    <w:abstractNumId w:val="6"/>
  </w:num>
  <w:num w:numId="6">
    <w:abstractNumId w:val="11"/>
  </w:num>
  <w:num w:numId="7">
    <w:abstractNumId w:val="18"/>
  </w:num>
  <w:num w:numId="8">
    <w:abstractNumId w:val="3"/>
  </w:num>
  <w:num w:numId="9">
    <w:abstractNumId w:val="23"/>
  </w:num>
  <w:num w:numId="10">
    <w:abstractNumId w:val="19"/>
  </w:num>
  <w:num w:numId="11">
    <w:abstractNumId w:val="17"/>
  </w:num>
  <w:num w:numId="12">
    <w:abstractNumId w:val="13"/>
  </w:num>
  <w:num w:numId="13">
    <w:abstractNumId w:val="7"/>
  </w:num>
  <w:num w:numId="14">
    <w:abstractNumId w:val="21"/>
  </w:num>
  <w:num w:numId="15">
    <w:abstractNumId w:val="14"/>
  </w:num>
  <w:num w:numId="16">
    <w:abstractNumId w:val="0"/>
  </w:num>
  <w:num w:numId="17">
    <w:abstractNumId w:val="9"/>
  </w:num>
  <w:num w:numId="18">
    <w:abstractNumId w:val="10"/>
  </w:num>
  <w:num w:numId="19">
    <w:abstractNumId w:val="16"/>
  </w:num>
  <w:num w:numId="20">
    <w:abstractNumId w:val="2"/>
  </w:num>
  <w:num w:numId="21">
    <w:abstractNumId w:val="20"/>
  </w:num>
  <w:num w:numId="22">
    <w:abstractNumId w:val="5"/>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MX"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258A"/>
    <w:rsid w:val="000025F0"/>
    <w:rsid w:val="0000265E"/>
    <w:rsid w:val="000026CD"/>
    <w:rsid w:val="00002897"/>
    <w:rsid w:val="00002A00"/>
    <w:rsid w:val="00002E83"/>
    <w:rsid w:val="0000328A"/>
    <w:rsid w:val="000041B5"/>
    <w:rsid w:val="000046A7"/>
    <w:rsid w:val="00004836"/>
    <w:rsid w:val="00004C7A"/>
    <w:rsid w:val="000054EA"/>
    <w:rsid w:val="0000588F"/>
    <w:rsid w:val="000060C2"/>
    <w:rsid w:val="0000633D"/>
    <w:rsid w:val="00006728"/>
    <w:rsid w:val="00006EB7"/>
    <w:rsid w:val="00006EC0"/>
    <w:rsid w:val="00006F2F"/>
    <w:rsid w:val="00007558"/>
    <w:rsid w:val="000075A8"/>
    <w:rsid w:val="00007AF1"/>
    <w:rsid w:val="00007FD8"/>
    <w:rsid w:val="000104F0"/>
    <w:rsid w:val="000109F4"/>
    <w:rsid w:val="00011200"/>
    <w:rsid w:val="00011EDE"/>
    <w:rsid w:val="000123CB"/>
    <w:rsid w:val="00012A00"/>
    <w:rsid w:val="00013023"/>
    <w:rsid w:val="00013986"/>
    <w:rsid w:val="00013EBF"/>
    <w:rsid w:val="000142C0"/>
    <w:rsid w:val="00014E91"/>
    <w:rsid w:val="00015DDC"/>
    <w:rsid w:val="000160C6"/>
    <w:rsid w:val="00016A2B"/>
    <w:rsid w:val="00016EAF"/>
    <w:rsid w:val="00017746"/>
    <w:rsid w:val="0001796B"/>
    <w:rsid w:val="00017EBE"/>
    <w:rsid w:val="00020BD7"/>
    <w:rsid w:val="00020C9F"/>
    <w:rsid w:val="00021F54"/>
    <w:rsid w:val="00022013"/>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0D41"/>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299"/>
    <w:rsid w:val="00036439"/>
    <w:rsid w:val="00036B1A"/>
    <w:rsid w:val="00037DDE"/>
    <w:rsid w:val="00037FDC"/>
    <w:rsid w:val="00040E51"/>
    <w:rsid w:val="0004120D"/>
    <w:rsid w:val="000415DD"/>
    <w:rsid w:val="00041959"/>
    <w:rsid w:val="00041A86"/>
    <w:rsid w:val="000423AF"/>
    <w:rsid w:val="00042714"/>
    <w:rsid w:val="00042A23"/>
    <w:rsid w:val="00042F6A"/>
    <w:rsid w:val="0004312A"/>
    <w:rsid w:val="0004330A"/>
    <w:rsid w:val="00043729"/>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6E2"/>
    <w:rsid w:val="00054CFB"/>
    <w:rsid w:val="000550D6"/>
    <w:rsid w:val="00055200"/>
    <w:rsid w:val="000558A1"/>
    <w:rsid w:val="00055BF6"/>
    <w:rsid w:val="00055E68"/>
    <w:rsid w:val="00056469"/>
    <w:rsid w:val="000568EF"/>
    <w:rsid w:val="00057476"/>
    <w:rsid w:val="00057716"/>
    <w:rsid w:val="00057C91"/>
    <w:rsid w:val="00060080"/>
    <w:rsid w:val="000606B4"/>
    <w:rsid w:val="000607EE"/>
    <w:rsid w:val="000613E3"/>
    <w:rsid w:val="000618EE"/>
    <w:rsid w:val="000618EF"/>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37E"/>
    <w:rsid w:val="0006590C"/>
    <w:rsid w:val="00065B50"/>
    <w:rsid w:val="00066A54"/>
    <w:rsid w:val="00066B22"/>
    <w:rsid w:val="00066D71"/>
    <w:rsid w:val="00067C7D"/>
    <w:rsid w:val="00070856"/>
    <w:rsid w:val="00070EB9"/>
    <w:rsid w:val="00071FC4"/>
    <w:rsid w:val="000725D3"/>
    <w:rsid w:val="0007261F"/>
    <w:rsid w:val="000728B7"/>
    <w:rsid w:val="00072954"/>
    <w:rsid w:val="00072CB3"/>
    <w:rsid w:val="00072DE9"/>
    <w:rsid w:val="00072F99"/>
    <w:rsid w:val="00072FC6"/>
    <w:rsid w:val="0007327E"/>
    <w:rsid w:val="0007333B"/>
    <w:rsid w:val="000734E9"/>
    <w:rsid w:val="0007367D"/>
    <w:rsid w:val="00073A2F"/>
    <w:rsid w:val="0007436D"/>
    <w:rsid w:val="00074CF8"/>
    <w:rsid w:val="000751E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55F"/>
    <w:rsid w:val="000847B2"/>
    <w:rsid w:val="00085229"/>
    <w:rsid w:val="0008542A"/>
    <w:rsid w:val="00085585"/>
    <w:rsid w:val="00085973"/>
    <w:rsid w:val="000861FF"/>
    <w:rsid w:val="00086208"/>
    <w:rsid w:val="0008668D"/>
    <w:rsid w:val="00086790"/>
    <w:rsid w:val="00086980"/>
    <w:rsid w:val="0008710F"/>
    <w:rsid w:val="00087D47"/>
    <w:rsid w:val="0009069F"/>
    <w:rsid w:val="00090C67"/>
    <w:rsid w:val="00090CC8"/>
    <w:rsid w:val="000922B0"/>
    <w:rsid w:val="00092385"/>
    <w:rsid w:val="00092543"/>
    <w:rsid w:val="00092789"/>
    <w:rsid w:val="00092893"/>
    <w:rsid w:val="00092F37"/>
    <w:rsid w:val="00095302"/>
    <w:rsid w:val="0009541B"/>
    <w:rsid w:val="000955F6"/>
    <w:rsid w:val="00095950"/>
    <w:rsid w:val="00095F36"/>
    <w:rsid w:val="0009628B"/>
    <w:rsid w:val="00096300"/>
    <w:rsid w:val="00096D57"/>
    <w:rsid w:val="000970F0"/>
    <w:rsid w:val="0009712E"/>
    <w:rsid w:val="00097B14"/>
    <w:rsid w:val="00097CBB"/>
    <w:rsid w:val="000A0195"/>
    <w:rsid w:val="000A06CB"/>
    <w:rsid w:val="000A0C7C"/>
    <w:rsid w:val="000A1149"/>
    <w:rsid w:val="000A1549"/>
    <w:rsid w:val="000A2B2B"/>
    <w:rsid w:val="000A2E1A"/>
    <w:rsid w:val="000A3399"/>
    <w:rsid w:val="000A3D63"/>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1A4C"/>
    <w:rsid w:val="000B20AC"/>
    <w:rsid w:val="000B2F55"/>
    <w:rsid w:val="000B3DC6"/>
    <w:rsid w:val="000B3EF0"/>
    <w:rsid w:val="000B3FFD"/>
    <w:rsid w:val="000B4067"/>
    <w:rsid w:val="000B432B"/>
    <w:rsid w:val="000B5041"/>
    <w:rsid w:val="000B5051"/>
    <w:rsid w:val="000B5A14"/>
    <w:rsid w:val="000B61F5"/>
    <w:rsid w:val="000B633D"/>
    <w:rsid w:val="000B648D"/>
    <w:rsid w:val="000B6507"/>
    <w:rsid w:val="000B666B"/>
    <w:rsid w:val="000B676D"/>
    <w:rsid w:val="000B68DF"/>
    <w:rsid w:val="000B6C51"/>
    <w:rsid w:val="000B7784"/>
    <w:rsid w:val="000C0462"/>
    <w:rsid w:val="000C0695"/>
    <w:rsid w:val="000C100A"/>
    <w:rsid w:val="000C1394"/>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9D0"/>
    <w:rsid w:val="000C6AF9"/>
    <w:rsid w:val="000C7500"/>
    <w:rsid w:val="000C774E"/>
    <w:rsid w:val="000C7771"/>
    <w:rsid w:val="000C7AF9"/>
    <w:rsid w:val="000C7D67"/>
    <w:rsid w:val="000C7F3D"/>
    <w:rsid w:val="000D075B"/>
    <w:rsid w:val="000D0C0E"/>
    <w:rsid w:val="000D0DA0"/>
    <w:rsid w:val="000D1A6F"/>
    <w:rsid w:val="000D1B2D"/>
    <w:rsid w:val="000D21C4"/>
    <w:rsid w:val="000D2BC0"/>
    <w:rsid w:val="000D3E87"/>
    <w:rsid w:val="000D447F"/>
    <w:rsid w:val="000D4496"/>
    <w:rsid w:val="000D5436"/>
    <w:rsid w:val="000D58EC"/>
    <w:rsid w:val="000D5D68"/>
    <w:rsid w:val="000D6ADD"/>
    <w:rsid w:val="000D6BA3"/>
    <w:rsid w:val="000D6C64"/>
    <w:rsid w:val="000D70AE"/>
    <w:rsid w:val="000D72D0"/>
    <w:rsid w:val="000D75A0"/>
    <w:rsid w:val="000E05C5"/>
    <w:rsid w:val="000E06D1"/>
    <w:rsid w:val="000E07B7"/>
    <w:rsid w:val="000E08CA"/>
    <w:rsid w:val="000E0B02"/>
    <w:rsid w:val="000E0D35"/>
    <w:rsid w:val="000E100D"/>
    <w:rsid w:val="000E1C5E"/>
    <w:rsid w:val="000E1C6A"/>
    <w:rsid w:val="000E1ED5"/>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110"/>
    <w:rsid w:val="000F3899"/>
    <w:rsid w:val="000F3904"/>
    <w:rsid w:val="000F3F6D"/>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BFE"/>
    <w:rsid w:val="00104E56"/>
    <w:rsid w:val="0010553A"/>
    <w:rsid w:val="00106268"/>
    <w:rsid w:val="001063BB"/>
    <w:rsid w:val="001063BC"/>
    <w:rsid w:val="00106A20"/>
    <w:rsid w:val="00106B41"/>
    <w:rsid w:val="00106FBF"/>
    <w:rsid w:val="00107FBF"/>
    <w:rsid w:val="00111746"/>
    <w:rsid w:val="00111DBB"/>
    <w:rsid w:val="00111F07"/>
    <w:rsid w:val="00112988"/>
    <w:rsid w:val="00113015"/>
    <w:rsid w:val="001131FD"/>
    <w:rsid w:val="001132F3"/>
    <w:rsid w:val="00113629"/>
    <w:rsid w:val="001136D3"/>
    <w:rsid w:val="001149CC"/>
    <w:rsid w:val="00114CC0"/>
    <w:rsid w:val="0011502F"/>
    <w:rsid w:val="0011507B"/>
    <w:rsid w:val="00115DB1"/>
    <w:rsid w:val="00115E6B"/>
    <w:rsid w:val="00116272"/>
    <w:rsid w:val="00116273"/>
    <w:rsid w:val="00116376"/>
    <w:rsid w:val="001166AB"/>
    <w:rsid w:val="00116799"/>
    <w:rsid w:val="00116D62"/>
    <w:rsid w:val="00117625"/>
    <w:rsid w:val="00120292"/>
    <w:rsid w:val="0012048A"/>
    <w:rsid w:val="00120983"/>
    <w:rsid w:val="00120A90"/>
    <w:rsid w:val="00120ADA"/>
    <w:rsid w:val="00120C4B"/>
    <w:rsid w:val="00120D8D"/>
    <w:rsid w:val="00121773"/>
    <w:rsid w:val="00121BB3"/>
    <w:rsid w:val="00121CB5"/>
    <w:rsid w:val="00121F77"/>
    <w:rsid w:val="00122866"/>
    <w:rsid w:val="00123653"/>
    <w:rsid w:val="00124065"/>
    <w:rsid w:val="00124622"/>
    <w:rsid w:val="001246A7"/>
    <w:rsid w:val="001246D6"/>
    <w:rsid w:val="001247E8"/>
    <w:rsid w:val="00124F3F"/>
    <w:rsid w:val="00124F52"/>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A38"/>
    <w:rsid w:val="00140BE0"/>
    <w:rsid w:val="00140FA7"/>
    <w:rsid w:val="0014117B"/>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4442"/>
    <w:rsid w:val="001554A0"/>
    <w:rsid w:val="0015612E"/>
    <w:rsid w:val="001564C0"/>
    <w:rsid w:val="00156AD5"/>
    <w:rsid w:val="00156D01"/>
    <w:rsid w:val="00156ECA"/>
    <w:rsid w:val="001572E8"/>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891"/>
    <w:rsid w:val="00165B47"/>
    <w:rsid w:val="00165B8D"/>
    <w:rsid w:val="00166410"/>
    <w:rsid w:val="00166D1D"/>
    <w:rsid w:val="00166F44"/>
    <w:rsid w:val="001670C9"/>
    <w:rsid w:val="0016735C"/>
    <w:rsid w:val="00167677"/>
    <w:rsid w:val="001676B7"/>
    <w:rsid w:val="00167D9D"/>
    <w:rsid w:val="00167ED6"/>
    <w:rsid w:val="00170043"/>
    <w:rsid w:val="001701E7"/>
    <w:rsid w:val="00170DE2"/>
    <w:rsid w:val="0017174F"/>
    <w:rsid w:val="00171E23"/>
    <w:rsid w:val="001723B2"/>
    <w:rsid w:val="00172612"/>
    <w:rsid w:val="00172D44"/>
    <w:rsid w:val="00172EC4"/>
    <w:rsid w:val="00173287"/>
    <w:rsid w:val="001737DF"/>
    <w:rsid w:val="0017456B"/>
    <w:rsid w:val="00175590"/>
    <w:rsid w:val="00175682"/>
    <w:rsid w:val="001757B6"/>
    <w:rsid w:val="00175805"/>
    <w:rsid w:val="00175CC8"/>
    <w:rsid w:val="00175EBB"/>
    <w:rsid w:val="00175FE0"/>
    <w:rsid w:val="001769F3"/>
    <w:rsid w:val="0017705A"/>
    <w:rsid w:val="0017773A"/>
    <w:rsid w:val="001779E0"/>
    <w:rsid w:val="00177BBD"/>
    <w:rsid w:val="00177E7F"/>
    <w:rsid w:val="00177F5F"/>
    <w:rsid w:val="00180098"/>
    <w:rsid w:val="00181250"/>
    <w:rsid w:val="00181D67"/>
    <w:rsid w:val="00182009"/>
    <w:rsid w:val="001821FD"/>
    <w:rsid w:val="001825CC"/>
    <w:rsid w:val="00182665"/>
    <w:rsid w:val="001826A7"/>
    <w:rsid w:val="001830EE"/>
    <w:rsid w:val="001834AE"/>
    <w:rsid w:val="00183ACB"/>
    <w:rsid w:val="00183CB1"/>
    <w:rsid w:val="00183D7E"/>
    <w:rsid w:val="00184198"/>
    <w:rsid w:val="00184684"/>
    <w:rsid w:val="00184A75"/>
    <w:rsid w:val="00184F99"/>
    <w:rsid w:val="001854E0"/>
    <w:rsid w:val="00185B0F"/>
    <w:rsid w:val="00185D81"/>
    <w:rsid w:val="00185EEA"/>
    <w:rsid w:val="00186EDD"/>
    <w:rsid w:val="00187106"/>
    <w:rsid w:val="0018725D"/>
    <w:rsid w:val="0018726A"/>
    <w:rsid w:val="00187682"/>
    <w:rsid w:val="001900D7"/>
    <w:rsid w:val="00190113"/>
    <w:rsid w:val="00190687"/>
    <w:rsid w:val="00190BFD"/>
    <w:rsid w:val="0019130A"/>
    <w:rsid w:val="00191B16"/>
    <w:rsid w:val="00191CA5"/>
    <w:rsid w:val="001920FE"/>
    <w:rsid w:val="00192B47"/>
    <w:rsid w:val="0019369B"/>
    <w:rsid w:val="00193D12"/>
    <w:rsid w:val="00194001"/>
    <w:rsid w:val="0019504F"/>
    <w:rsid w:val="00195288"/>
    <w:rsid w:val="0019536A"/>
    <w:rsid w:val="00195609"/>
    <w:rsid w:val="00195662"/>
    <w:rsid w:val="00195F6E"/>
    <w:rsid w:val="001962AC"/>
    <w:rsid w:val="00196672"/>
    <w:rsid w:val="00197E56"/>
    <w:rsid w:val="001A0054"/>
    <w:rsid w:val="001A038D"/>
    <w:rsid w:val="001A048C"/>
    <w:rsid w:val="001A0919"/>
    <w:rsid w:val="001A14F4"/>
    <w:rsid w:val="001A19AF"/>
    <w:rsid w:val="001A1D0F"/>
    <w:rsid w:val="001A2717"/>
    <w:rsid w:val="001A280D"/>
    <w:rsid w:val="001A2917"/>
    <w:rsid w:val="001A2B82"/>
    <w:rsid w:val="001A2C39"/>
    <w:rsid w:val="001A2CBD"/>
    <w:rsid w:val="001A3095"/>
    <w:rsid w:val="001A328E"/>
    <w:rsid w:val="001A397C"/>
    <w:rsid w:val="001A3FEF"/>
    <w:rsid w:val="001A4184"/>
    <w:rsid w:val="001A43AC"/>
    <w:rsid w:val="001A4549"/>
    <w:rsid w:val="001A474B"/>
    <w:rsid w:val="001A5211"/>
    <w:rsid w:val="001A59B8"/>
    <w:rsid w:val="001A78D9"/>
    <w:rsid w:val="001B0393"/>
    <w:rsid w:val="001B0793"/>
    <w:rsid w:val="001B1253"/>
    <w:rsid w:val="001B125C"/>
    <w:rsid w:val="001B12D9"/>
    <w:rsid w:val="001B15F4"/>
    <w:rsid w:val="001B1ABC"/>
    <w:rsid w:val="001B1D04"/>
    <w:rsid w:val="001B2536"/>
    <w:rsid w:val="001B27AD"/>
    <w:rsid w:val="001B2C40"/>
    <w:rsid w:val="001B2E89"/>
    <w:rsid w:val="001B3698"/>
    <w:rsid w:val="001B3C5C"/>
    <w:rsid w:val="001B449C"/>
    <w:rsid w:val="001B47B3"/>
    <w:rsid w:val="001B4E78"/>
    <w:rsid w:val="001B522E"/>
    <w:rsid w:val="001B5A4E"/>
    <w:rsid w:val="001B5CF1"/>
    <w:rsid w:val="001B626B"/>
    <w:rsid w:val="001B6521"/>
    <w:rsid w:val="001B6EFE"/>
    <w:rsid w:val="001C02EC"/>
    <w:rsid w:val="001C0777"/>
    <w:rsid w:val="001C08B6"/>
    <w:rsid w:val="001C13AC"/>
    <w:rsid w:val="001C17B4"/>
    <w:rsid w:val="001C218F"/>
    <w:rsid w:val="001C21AE"/>
    <w:rsid w:val="001C2264"/>
    <w:rsid w:val="001C2469"/>
    <w:rsid w:val="001C26E5"/>
    <w:rsid w:val="001C285A"/>
    <w:rsid w:val="001C3FB7"/>
    <w:rsid w:val="001C40A4"/>
    <w:rsid w:val="001C4310"/>
    <w:rsid w:val="001C45B4"/>
    <w:rsid w:val="001C4E80"/>
    <w:rsid w:val="001C55E0"/>
    <w:rsid w:val="001C6036"/>
    <w:rsid w:val="001C60DC"/>
    <w:rsid w:val="001C70A8"/>
    <w:rsid w:val="001C7515"/>
    <w:rsid w:val="001C7ABB"/>
    <w:rsid w:val="001C7BA2"/>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51D"/>
    <w:rsid w:val="001D7A1D"/>
    <w:rsid w:val="001D7A88"/>
    <w:rsid w:val="001D7C26"/>
    <w:rsid w:val="001D7CC5"/>
    <w:rsid w:val="001D7D77"/>
    <w:rsid w:val="001E01E5"/>
    <w:rsid w:val="001E079B"/>
    <w:rsid w:val="001E0842"/>
    <w:rsid w:val="001E0A85"/>
    <w:rsid w:val="001E1048"/>
    <w:rsid w:val="001E1485"/>
    <w:rsid w:val="001E1DDD"/>
    <w:rsid w:val="001E1FBA"/>
    <w:rsid w:val="001E2265"/>
    <w:rsid w:val="001E2AF3"/>
    <w:rsid w:val="001E2D0F"/>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0BE"/>
    <w:rsid w:val="001E7297"/>
    <w:rsid w:val="001E7550"/>
    <w:rsid w:val="001E7B88"/>
    <w:rsid w:val="001E7F57"/>
    <w:rsid w:val="001F0129"/>
    <w:rsid w:val="001F01FC"/>
    <w:rsid w:val="001F0238"/>
    <w:rsid w:val="001F09CB"/>
    <w:rsid w:val="001F0CAB"/>
    <w:rsid w:val="001F1BB3"/>
    <w:rsid w:val="001F1EC5"/>
    <w:rsid w:val="001F1F43"/>
    <w:rsid w:val="001F256F"/>
    <w:rsid w:val="001F2A8A"/>
    <w:rsid w:val="001F30C3"/>
    <w:rsid w:val="001F3189"/>
    <w:rsid w:val="001F3670"/>
    <w:rsid w:val="001F429F"/>
    <w:rsid w:val="001F4B32"/>
    <w:rsid w:val="001F4BE7"/>
    <w:rsid w:val="001F4EAA"/>
    <w:rsid w:val="001F5124"/>
    <w:rsid w:val="001F5AC5"/>
    <w:rsid w:val="001F5B1C"/>
    <w:rsid w:val="001F6409"/>
    <w:rsid w:val="001F6D6E"/>
    <w:rsid w:val="001F6EA5"/>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2698"/>
    <w:rsid w:val="00212797"/>
    <w:rsid w:val="00212AD4"/>
    <w:rsid w:val="00212CDA"/>
    <w:rsid w:val="00212E8D"/>
    <w:rsid w:val="00213125"/>
    <w:rsid w:val="0021320A"/>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5F3"/>
    <w:rsid w:val="002228CE"/>
    <w:rsid w:val="00222DA0"/>
    <w:rsid w:val="00222E6E"/>
    <w:rsid w:val="00222E7B"/>
    <w:rsid w:val="002235D2"/>
    <w:rsid w:val="00223E52"/>
    <w:rsid w:val="002248D9"/>
    <w:rsid w:val="00224F53"/>
    <w:rsid w:val="0022532E"/>
    <w:rsid w:val="002255E0"/>
    <w:rsid w:val="00225A03"/>
    <w:rsid w:val="00226145"/>
    <w:rsid w:val="002265B2"/>
    <w:rsid w:val="00226CD8"/>
    <w:rsid w:val="00227335"/>
    <w:rsid w:val="002274B7"/>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4C31"/>
    <w:rsid w:val="0023574C"/>
    <w:rsid w:val="00235E84"/>
    <w:rsid w:val="00236176"/>
    <w:rsid w:val="002362D3"/>
    <w:rsid w:val="002373B0"/>
    <w:rsid w:val="002401C1"/>
    <w:rsid w:val="00240C02"/>
    <w:rsid w:val="002413DA"/>
    <w:rsid w:val="00241458"/>
    <w:rsid w:val="00241819"/>
    <w:rsid w:val="002419F3"/>
    <w:rsid w:val="00241C56"/>
    <w:rsid w:val="00242562"/>
    <w:rsid w:val="00242608"/>
    <w:rsid w:val="00242A14"/>
    <w:rsid w:val="00242E0D"/>
    <w:rsid w:val="00242F07"/>
    <w:rsid w:val="0024336D"/>
    <w:rsid w:val="00243695"/>
    <w:rsid w:val="002453C0"/>
    <w:rsid w:val="0024567F"/>
    <w:rsid w:val="002460C9"/>
    <w:rsid w:val="002460FF"/>
    <w:rsid w:val="0024625C"/>
    <w:rsid w:val="002467A3"/>
    <w:rsid w:val="0024682A"/>
    <w:rsid w:val="0024732B"/>
    <w:rsid w:val="002475F7"/>
    <w:rsid w:val="0024785C"/>
    <w:rsid w:val="00247ADF"/>
    <w:rsid w:val="00247C7F"/>
    <w:rsid w:val="00247FF9"/>
    <w:rsid w:val="00250F99"/>
    <w:rsid w:val="00251009"/>
    <w:rsid w:val="002526E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7747"/>
    <w:rsid w:val="0027005C"/>
    <w:rsid w:val="0027008F"/>
    <w:rsid w:val="002702BD"/>
    <w:rsid w:val="00270404"/>
    <w:rsid w:val="00270723"/>
    <w:rsid w:val="00270CBB"/>
    <w:rsid w:val="0027142F"/>
    <w:rsid w:val="00271AD4"/>
    <w:rsid w:val="002724AC"/>
    <w:rsid w:val="00272629"/>
    <w:rsid w:val="002727E6"/>
    <w:rsid w:val="002729DA"/>
    <w:rsid w:val="00272BE2"/>
    <w:rsid w:val="002740AF"/>
    <w:rsid w:val="002743A2"/>
    <w:rsid w:val="0027448C"/>
    <w:rsid w:val="002747B1"/>
    <w:rsid w:val="00274C49"/>
    <w:rsid w:val="00274E55"/>
    <w:rsid w:val="00275106"/>
    <w:rsid w:val="002759EB"/>
    <w:rsid w:val="00275FC6"/>
    <w:rsid w:val="002766F9"/>
    <w:rsid w:val="00276BDB"/>
    <w:rsid w:val="00277316"/>
    <w:rsid w:val="00277453"/>
    <w:rsid w:val="00277DD9"/>
    <w:rsid w:val="0028019C"/>
    <w:rsid w:val="0028167B"/>
    <w:rsid w:val="002816BF"/>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1EE5"/>
    <w:rsid w:val="00292081"/>
    <w:rsid w:val="00292588"/>
    <w:rsid w:val="00292DCD"/>
    <w:rsid w:val="002930AD"/>
    <w:rsid w:val="002930C5"/>
    <w:rsid w:val="002930F8"/>
    <w:rsid w:val="002931A0"/>
    <w:rsid w:val="0029397F"/>
    <w:rsid w:val="00293F4A"/>
    <w:rsid w:val="00294BD2"/>
    <w:rsid w:val="00294EE7"/>
    <w:rsid w:val="00296F09"/>
    <w:rsid w:val="00297165"/>
    <w:rsid w:val="00297453"/>
    <w:rsid w:val="00297A56"/>
    <w:rsid w:val="002A0A30"/>
    <w:rsid w:val="002A0D34"/>
    <w:rsid w:val="002A0DD8"/>
    <w:rsid w:val="002A0E53"/>
    <w:rsid w:val="002A1156"/>
    <w:rsid w:val="002A1348"/>
    <w:rsid w:val="002A157A"/>
    <w:rsid w:val="002A16E7"/>
    <w:rsid w:val="002A2814"/>
    <w:rsid w:val="002A3240"/>
    <w:rsid w:val="002A3253"/>
    <w:rsid w:val="002A3ABB"/>
    <w:rsid w:val="002A3B29"/>
    <w:rsid w:val="002A40A0"/>
    <w:rsid w:val="002A462C"/>
    <w:rsid w:val="002A4F20"/>
    <w:rsid w:val="002A4FBB"/>
    <w:rsid w:val="002A5173"/>
    <w:rsid w:val="002A5A7C"/>
    <w:rsid w:val="002A5E0D"/>
    <w:rsid w:val="002A616A"/>
    <w:rsid w:val="002A62A6"/>
    <w:rsid w:val="002A707F"/>
    <w:rsid w:val="002A70F6"/>
    <w:rsid w:val="002A7ADC"/>
    <w:rsid w:val="002B0232"/>
    <w:rsid w:val="002B0E2D"/>
    <w:rsid w:val="002B1211"/>
    <w:rsid w:val="002B1EFF"/>
    <w:rsid w:val="002B1F09"/>
    <w:rsid w:val="002B2608"/>
    <w:rsid w:val="002B285A"/>
    <w:rsid w:val="002B29D7"/>
    <w:rsid w:val="002B2AF8"/>
    <w:rsid w:val="002B2B40"/>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6F"/>
    <w:rsid w:val="002C18C0"/>
    <w:rsid w:val="002C1C07"/>
    <w:rsid w:val="002C2724"/>
    <w:rsid w:val="002C34F0"/>
    <w:rsid w:val="002C3662"/>
    <w:rsid w:val="002C3A41"/>
    <w:rsid w:val="002C3B01"/>
    <w:rsid w:val="002C451D"/>
    <w:rsid w:val="002C47D6"/>
    <w:rsid w:val="002C4863"/>
    <w:rsid w:val="002C4987"/>
    <w:rsid w:val="002C4AD7"/>
    <w:rsid w:val="002C4C1E"/>
    <w:rsid w:val="002C6CE9"/>
    <w:rsid w:val="002C742B"/>
    <w:rsid w:val="002C783E"/>
    <w:rsid w:val="002C786B"/>
    <w:rsid w:val="002C798F"/>
    <w:rsid w:val="002C79B8"/>
    <w:rsid w:val="002C7D16"/>
    <w:rsid w:val="002D00ED"/>
    <w:rsid w:val="002D0ADC"/>
    <w:rsid w:val="002D0DE7"/>
    <w:rsid w:val="002D1C47"/>
    <w:rsid w:val="002D1F7F"/>
    <w:rsid w:val="002D2928"/>
    <w:rsid w:val="002D2D55"/>
    <w:rsid w:val="002D2E8E"/>
    <w:rsid w:val="002D30A0"/>
    <w:rsid w:val="002D32E2"/>
    <w:rsid w:val="002D334A"/>
    <w:rsid w:val="002D4F4B"/>
    <w:rsid w:val="002D51F7"/>
    <w:rsid w:val="002D52A2"/>
    <w:rsid w:val="002D5962"/>
    <w:rsid w:val="002D5D07"/>
    <w:rsid w:val="002D7159"/>
    <w:rsid w:val="002D7957"/>
    <w:rsid w:val="002D79D3"/>
    <w:rsid w:val="002E0326"/>
    <w:rsid w:val="002E1112"/>
    <w:rsid w:val="002E1339"/>
    <w:rsid w:val="002E1819"/>
    <w:rsid w:val="002E1A06"/>
    <w:rsid w:val="002E1B25"/>
    <w:rsid w:val="002E1BB7"/>
    <w:rsid w:val="002E2288"/>
    <w:rsid w:val="002E26DD"/>
    <w:rsid w:val="002E28FF"/>
    <w:rsid w:val="002E2A1E"/>
    <w:rsid w:val="002E2B3C"/>
    <w:rsid w:val="002E2C96"/>
    <w:rsid w:val="002E2E56"/>
    <w:rsid w:val="002E3112"/>
    <w:rsid w:val="002E355C"/>
    <w:rsid w:val="002E3746"/>
    <w:rsid w:val="002E39FB"/>
    <w:rsid w:val="002E45A1"/>
    <w:rsid w:val="002E4B41"/>
    <w:rsid w:val="002E570A"/>
    <w:rsid w:val="002E5E0D"/>
    <w:rsid w:val="002E5E59"/>
    <w:rsid w:val="002E68B9"/>
    <w:rsid w:val="002E6DFA"/>
    <w:rsid w:val="002E79BD"/>
    <w:rsid w:val="002E7B6A"/>
    <w:rsid w:val="002E7DC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177"/>
    <w:rsid w:val="002F45BC"/>
    <w:rsid w:val="002F4C54"/>
    <w:rsid w:val="002F5860"/>
    <w:rsid w:val="002F59FA"/>
    <w:rsid w:val="002F5CE4"/>
    <w:rsid w:val="002F60DF"/>
    <w:rsid w:val="002F6259"/>
    <w:rsid w:val="002F6637"/>
    <w:rsid w:val="002F69BB"/>
    <w:rsid w:val="002F6E11"/>
    <w:rsid w:val="002F7564"/>
    <w:rsid w:val="002F7A42"/>
    <w:rsid w:val="002F7C96"/>
    <w:rsid w:val="00300D2C"/>
    <w:rsid w:val="003010C6"/>
    <w:rsid w:val="003014D5"/>
    <w:rsid w:val="003014F9"/>
    <w:rsid w:val="0030219F"/>
    <w:rsid w:val="00303671"/>
    <w:rsid w:val="0030383A"/>
    <w:rsid w:val="00303AF8"/>
    <w:rsid w:val="00304085"/>
    <w:rsid w:val="0030426C"/>
    <w:rsid w:val="003044B2"/>
    <w:rsid w:val="00304BA5"/>
    <w:rsid w:val="003052CB"/>
    <w:rsid w:val="00305452"/>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3781"/>
    <w:rsid w:val="0031393F"/>
    <w:rsid w:val="0031406E"/>
    <w:rsid w:val="00314A51"/>
    <w:rsid w:val="00315203"/>
    <w:rsid w:val="003154CE"/>
    <w:rsid w:val="003164BC"/>
    <w:rsid w:val="00316C42"/>
    <w:rsid w:val="00317EC0"/>
    <w:rsid w:val="00320139"/>
    <w:rsid w:val="003204FC"/>
    <w:rsid w:val="00320CD2"/>
    <w:rsid w:val="00320DF4"/>
    <w:rsid w:val="00321325"/>
    <w:rsid w:val="00321CD2"/>
    <w:rsid w:val="00321D46"/>
    <w:rsid w:val="0032238D"/>
    <w:rsid w:val="003226EE"/>
    <w:rsid w:val="00322956"/>
    <w:rsid w:val="00322B03"/>
    <w:rsid w:val="00322F4E"/>
    <w:rsid w:val="00323054"/>
    <w:rsid w:val="00323088"/>
    <w:rsid w:val="0032361C"/>
    <w:rsid w:val="00323F80"/>
    <w:rsid w:val="00324893"/>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AAC"/>
    <w:rsid w:val="00332BD1"/>
    <w:rsid w:val="00333541"/>
    <w:rsid w:val="0033371A"/>
    <w:rsid w:val="0033392B"/>
    <w:rsid w:val="003343F4"/>
    <w:rsid w:val="003347AD"/>
    <w:rsid w:val="00334840"/>
    <w:rsid w:val="003354F8"/>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13E"/>
    <w:rsid w:val="003464F8"/>
    <w:rsid w:val="003473CE"/>
    <w:rsid w:val="003474F9"/>
    <w:rsid w:val="003478EC"/>
    <w:rsid w:val="00347A55"/>
    <w:rsid w:val="00350FCE"/>
    <w:rsid w:val="00351595"/>
    <w:rsid w:val="00351CDC"/>
    <w:rsid w:val="00351F0F"/>
    <w:rsid w:val="003524B2"/>
    <w:rsid w:val="003526CF"/>
    <w:rsid w:val="00352D8A"/>
    <w:rsid w:val="00353134"/>
    <w:rsid w:val="00353139"/>
    <w:rsid w:val="00353174"/>
    <w:rsid w:val="00354355"/>
    <w:rsid w:val="0035481E"/>
    <w:rsid w:val="00354CDD"/>
    <w:rsid w:val="003552BF"/>
    <w:rsid w:val="00355650"/>
    <w:rsid w:val="003559A8"/>
    <w:rsid w:val="003561CB"/>
    <w:rsid w:val="0035677A"/>
    <w:rsid w:val="003567C7"/>
    <w:rsid w:val="00356E5D"/>
    <w:rsid w:val="00357036"/>
    <w:rsid w:val="00357421"/>
    <w:rsid w:val="003576E8"/>
    <w:rsid w:val="00357994"/>
    <w:rsid w:val="0036004B"/>
    <w:rsid w:val="003604BD"/>
    <w:rsid w:val="003604F7"/>
    <w:rsid w:val="003605BA"/>
    <w:rsid w:val="00360675"/>
    <w:rsid w:val="003622CB"/>
    <w:rsid w:val="003628F4"/>
    <w:rsid w:val="0036306A"/>
    <w:rsid w:val="00364BC7"/>
    <w:rsid w:val="00365921"/>
    <w:rsid w:val="00365DB3"/>
    <w:rsid w:val="00366317"/>
    <w:rsid w:val="003663F5"/>
    <w:rsid w:val="00366DDB"/>
    <w:rsid w:val="00367536"/>
    <w:rsid w:val="0036781E"/>
    <w:rsid w:val="00367DBB"/>
    <w:rsid w:val="00367DDA"/>
    <w:rsid w:val="00370582"/>
    <w:rsid w:val="00370A22"/>
    <w:rsid w:val="00371F4F"/>
    <w:rsid w:val="00372082"/>
    <w:rsid w:val="003733D9"/>
    <w:rsid w:val="0037348F"/>
    <w:rsid w:val="003734EC"/>
    <w:rsid w:val="003736EC"/>
    <w:rsid w:val="00373BBF"/>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692F"/>
    <w:rsid w:val="0038708D"/>
    <w:rsid w:val="0038767F"/>
    <w:rsid w:val="003908D3"/>
    <w:rsid w:val="00391D1B"/>
    <w:rsid w:val="003921AF"/>
    <w:rsid w:val="00392757"/>
    <w:rsid w:val="0039284F"/>
    <w:rsid w:val="00392921"/>
    <w:rsid w:val="00392A69"/>
    <w:rsid w:val="00392AFA"/>
    <w:rsid w:val="00392B9D"/>
    <w:rsid w:val="00392D6F"/>
    <w:rsid w:val="003937C6"/>
    <w:rsid w:val="00393881"/>
    <w:rsid w:val="003943AD"/>
    <w:rsid w:val="0039481C"/>
    <w:rsid w:val="00394A80"/>
    <w:rsid w:val="00394C6A"/>
    <w:rsid w:val="00395298"/>
    <w:rsid w:val="00395514"/>
    <w:rsid w:val="00395B29"/>
    <w:rsid w:val="00396D14"/>
    <w:rsid w:val="00396E36"/>
    <w:rsid w:val="0039726C"/>
    <w:rsid w:val="00397407"/>
    <w:rsid w:val="00397613"/>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D32"/>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2DFD"/>
    <w:rsid w:val="003B3B43"/>
    <w:rsid w:val="003B40CF"/>
    <w:rsid w:val="003B443B"/>
    <w:rsid w:val="003B4C16"/>
    <w:rsid w:val="003B5491"/>
    <w:rsid w:val="003B5504"/>
    <w:rsid w:val="003B5716"/>
    <w:rsid w:val="003B5901"/>
    <w:rsid w:val="003B59E4"/>
    <w:rsid w:val="003B5C9D"/>
    <w:rsid w:val="003B70F7"/>
    <w:rsid w:val="003B7731"/>
    <w:rsid w:val="003B7AA0"/>
    <w:rsid w:val="003C0396"/>
    <w:rsid w:val="003C04E5"/>
    <w:rsid w:val="003C0544"/>
    <w:rsid w:val="003C07D3"/>
    <w:rsid w:val="003C0C03"/>
    <w:rsid w:val="003C0C4B"/>
    <w:rsid w:val="003C0F0A"/>
    <w:rsid w:val="003C1EB0"/>
    <w:rsid w:val="003C20B9"/>
    <w:rsid w:val="003C22CD"/>
    <w:rsid w:val="003C2568"/>
    <w:rsid w:val="003C2EB8"/>
    <w:rsid w:val="003C3640"/>
    <w:rsid w:val="003C3ACE"/>
    <w:rsid w:val="003C3D09"/>
    <w:rsid w:val="003C492A"/>
    <w:rsid w:val="003C549A"/>
    <w:rsid w:val="003C553C"/>
    <w:rsid w:val="003C582F"/>
    <w:rsid w:val="003C5AD5"/>
    <w:rsid w:val="003C5BE8"/>
    <w:rsid w:val="003C5FA2"/>
    <w:rsid w:val="003C60FF"/>
    <w:rsid w:val="003C653B"/>
    <w:rsid w:val="003C65F0"/>
    <w:rsid w:val="003C687A"/>
    <w:rsid w:val="003C6E24"/>
    <w:rsid w:val="003C718E"/>
    <w:rsid w:val="003C736B"/>
    <w:rsid w:val="003D0FDD"/>
    <w:rsid w:val="003D10AC"/>
    <w:rsid w:val="003D1122"/>
    <w:rsid w:val="003D1518"/>
    <w:rsid w:val="003D1C17"/>
    <w:rsid w:val="003D1FC8"/>
    <w:rsid w:val="003D246B"/>
    <w:rsid w:val="003D2BBA"/>
    <w:rsid w:val="003D2E78"/>
    <w:rsid w:val="003D2F4B"/>
    <w:rsid w:val="003D30D7"/>
    <w:rsid w:val="003D355C"/>
    <w:rsid w:val="003D392A"/>
    <w:rsid w:val="003D3A0C"/>
    <w:rsid w:val="003D3E9E"/>
    <w:rsid w:val="003D3EC8"/>
    <w:rsid w:val="003D3F11"/>
    <w:rsid w:val="003D3F99"/>
    <w:rsid w:val="003D4142"/>
    <w:rsid w:val="003D48A2"/>
    <w:rsid w:val="003D4F06"/>
    <w:rsid w:val="003D53DD"/>
    <w:rsid w:val="003D544E"/>
    <w:rsid w:val="003D5A25"/>
    <w:rsid w:val="003D5BE3"/>
    <w:rsid w:val="003D606B"/>
    <w:rsid w:val="003D6203"/>
    <w:rsid w:val="003D63D4"/>
    <w:rsid w:val="003D63E5"/>
    <w:rsid w:val="003D6B0A"/>
    <w:rsid w:val="003D74A1"/>
    <w:rsid w:val="003D7948"/>
    <w:rsid w:val="003E05C7"/>
    <w:rsid w:val="003E068C"/>
    <w:rsid w:val="003E0F14"/>
    <w:rsid w:val="003E1926"/>
    <w:rsid w:val="003E22CB"/>
    <w:rsid w:val="003E2402"/>
    <w:rsid w:val="003E2511"/>
    <w:rsid w:val="003E2651"/>
    <w:rsid w:val="003E2C19"/>
    <w:rsid w:val="003E349B"/>
    <w:rsid w:val="003E3832"/>
    <w:rsid w:val="003E3AFA"/>
    <w:rsid w:val="003E446F"/>
    <w:rsid w:val="003E4810"/>
    <w:rsid w:val="003E6C51"/>
    <w:rsid w:val="003E728E"/>
    <w:rsid w:val="003E77DB"/>
    <w:rsid w:val="003E7BF9"/>
    <w:rsid w:val="003E7D00"/>
    <w:rsid w:val="003F012C"/>
    <w:rsid w:val="003F01CE"/>
    <w:rsid w:val="003F05FB"/>
    <w:rsid w:val="003F0AD8"/>
    <w:rsid w:val="003F14A0"/>
    <w:rsid w:val="003F1D20"/>
    <w:rsid w:val="003F1D3C"/>
    <w:rsid w:val="003F1D4C"/>
    <w:rsid w:val="003F1FF7"/>
    <w:rsid w:val="003F216F"/>
    <w:rsid w:val="003F2B44"/>
    <w:rsid w:val="003F38D6"/>
    <w:rsid w:val="003F4257"/>
    <w:rsid w:val="003F4BAB"/>
    <w:rsid w:val="003F4DDF"/>
    <w:rsid w:val="003F4F0B"/>
    <w:rsid w:val="003F614E"/>
    <w:rsid w:val="003F623D"/>
    <w:rsid w:val="003F6CF0"/>
    <w:rsid w:val="003F7A46"/>
    <w:rsid w:val="00400224"/>
    <w:rsid w:val="00400574"/>
    <w:rsid w:val="004005B5"/>
    <w:rsid w:val="00401780"/>
    <w:rsid w:val="0040260F"/>
    <w:rsid w:val="0040268E"/>
    <w:rsid w:val="004027FA"/>
    <w:rsid w:val="00402A09"/>
    <w:rsid w:val="00402D6D"/>
    <w:rsid w:val="00402D8A"/>
    <w:rsid w:val="00402F3F"/>
    <w:rsid w:val="00402FAA"/>
    <w:rsid w:val="0040368C"/>
    <w:rsid w:val="0040454A"/>
    <w:rsid w:val="00404552"/>
    <w:rsid w:val="00404ADC"/>
    <w:rsid w:val="00404E42"/>
    <w:rsid w:val="004050CB"/>
    <w:rsid w:val="0040561A"/>
    <w:rsid w:val="004057A1"/>
    <w:rsid w:val="0040599D"/>
    <w:rsid w:val="00405E19"/>
    <w:rsid w:val="00406028"/>
    <w:rsid w:val="004060A8"/>
    <w:rsid w:val="0040615F"/>
    <w:rsid w:val="004063BC"/>
    <w:rsid w:val="00406744"/>
    <w:rsid w:val="00406BF2"/>
    <w:rsid w:val="00406EEC"/>
    <w:rsid w:val="00407744"/>
    <w:rsid w:val="004079B2"/>
    <w:rsid w:val="00410ACD"/>
    <w:rsid w:val="00410E81"/>
    <w:rsid w:val="00410F42"/>
    <w:rsid w:val="004110E1"/>
    <w:rsid w:val="0041135E"/>
    <w:rsid w:val="0041180C"/>
    <w:rsid w:val="004125C6"/>
    <w:rsid w:val="00412944"/>
    <w:rsid w:val="00412BC2"/>
    <w:rsid w:val="00412D1A"/>
    <w:rsid w:val="004130C4"/>
    <w:rsid w:val="004130E0"/>
    <w:rsid w:val="00413DA0"/>
    <w:rsid w:val="0041454B"/>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388"/>
    <w:rsid w:val="0043077C"/>
    <w:rsid w:val="00430DA8"/>
    <w:rsid w:val="004312F4"/>
    <w:rsid w:val="00431594"/>
    <w:rsid w:val="0043163B"/>
    <w:rsid w:val="00431B40"/>
    <w:rsid w:val="004325CE"/>
    <w:rsid w:val="00432DE2"/>
    <w:rsid w:val="0043310A"/>
    <w:rsid w:val="0043342D"/>
    <w:rsid w:val="0043364B"/>
    <w:rsid w:val="0043395D"/>
    <w:rsid w:val="00433CF2"/>
    <w:rsid w:val="004340D2"/>
    <w:rsid w:val="00434458"/>
    <w:rsid w:val="00434879"/>
    <w:rsid w:val="00434C7F"/>
    <w:rsid w:val="0043508A"/>
    <w:rsid w:val="0043548E"/>
    <w:rsid w:val="004356D0"/>
    <w:rsid w:val="00435CB4"/>
    <w:rsid w:val="00436020"/>
    <w:rsid w:val="004360B6"/>
    <w:rsid w:val="00436A22"/>
    <w:rsid w:val="00436F57"/>
    <w:rsid w:val="004372F3"/>
    <w:rsid w:val="0043751C"/>
    <w:rsid w:val="00440391"/>
    <w:rsid w:val="00440475"/>
    <w:rsid w:val="00440705"/>
    <w:rsid w:val="00440C0A"/>
    <w:rsid w:val="00441A1C"/>
    <w:rsid w:val="00441D14"/>
    <w:rsid w:val="00441E83"/>
    <w:rsid w:val="0044223C"/>
    <w:rsid w:val="004426FE"/>
    <w:rsid w:val="004429A8"/>
    <w:rsid w:val="00442B55"/>
    <w:rsid w:val="00442CA8"/>
    <w:rsid w:val="00443475"/>
    <w:rsid w:val="004434F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252"/>
    <w:rsid w:val="00451491"/>
    <w:rsid w:val="00451515"/>
    <w:rsid w:val="00451B71"/>
    <w:rsid w:val="00452910"/>
    <w:rsid w:val="004529B0"/>
    <w:rsid w:val="00453185"/>
    <w:rsid w:val="004536A9"/>
    <w:rsid w:val="0045460F"/>
    <w:rsid w:val="00454B3A"/>
    <w:rsid w:val="00455095"/>
    <w:rsid w:val="00455213"/>
    <w:rsid w:val="00455350"/>
    <w:rsid w:val="00455BD5"/>
    <w:rsid w:val="004561F9"/>
    <w:rsid w:val="00456D6D"/>
    <w:rsid w:val="00456EDA"/>
    <w:rsid w:val="00457A14"/>
    <w:rsid w:val="00457BB8"/>
    <w:rsid w:val="00457EEE"/>
    <w:rsid w:val="00460083"/>
    <w:rsid w:val="00460A6E"/>
    <w:rsid w:val="00462595"/>
    <w:rsid w:val="00462BCF"/>
    <w:rsid w:val="004631D8"/>
    <w:rsid w:val="004633DA"/>
    <w:rsid w:val="004639C1"/>
    <w:rsid w:val="00463FD6"/>
    <w:rsid w:val="00464AE9"/>
    <w:rsid w:val="00464E47"/>
    <w:rsid w:val="0046557C"/>
    <w:rsid w:val="004656C4"/>
    <w:rsid w:val="00465A64"/>
    <w:rsid w:val="00466005"/>
    <w:rsid w:val="00466E30"/>
    <w:rsid w:val="004672B1"/>
    <w:rsid w:val="004678F1"/>
    <w:rsid w:val="00467FDD"/>
    <w:rsid w:val="004718FD"/>
    <w:rsid w:val="00471C89"/>
    <w:rsid w:val="00472203"/>
    <w:rsid w:val="00472B2F"/>
    <w:rsid w:val="00472EEC"/>
    <w:rsid w:val="00473992"/>
    <w:rsid w:val="004746D0"/>
    <w:rsid w:val="00474BEB"/>
    <w:rsid w:val="00474CAE"/>
    <w:rsid w:val="0047558D"/>
    <w:rsid w:val="0047601E"/>
    <w:rsid w:val="0047651B"/>
    <w:rsid w:val="004767EC"/>
    <w:rsid w:val="0047782F"/>
    <w:rsid w:val="00477BCB"/>
    <w:rsid w:val="00480259"/>
    <w:rsid w:val="00480337"/>
    <w:rsid w:val="0048068F"/>
    <w:rsid w:val="00480967"/>
    <w:rsid w:val="004809DF"/>
    <w:rsid w:val="00480FD0"/>
    <w:rsid w:val="004810CC"/>
    <w:rsid w:val="00481E81"/>
    <w:rsid w:val="004821F9"/>
    <w:rsid w:val="004825A2"/>
    <w:rsid w:val="00482636"/>
    <w:rsid w:val="0048271E"/>
    <w:rsid w:val="00482B20"/>
    <w:rsid w:val="00483122"/>
    <w:rsid w:val="004836DF"/>
    <w:rsid w:val="00483AF3"/>
    <w:rsid w:val="00484100"/>
    <w:rsid w:val="004841A7"/>
    <w:rsid w:val="00484642"/>
    <w:rsid w:val="004849A2"/>
    <w:rsid w:val="004855BC"/>
    <w:rsid w:val="004857CA"/>
    <w:rsid w:val="0048603B"/>
    <w:rsid w:val="004864D1"/>
    <w:rsid w:val="0048694F"/>
    <w:rsid w:val="004873C3"/>
    <w:rsid w:val="00490187"/>
    <w:rsid w:val="004901B6"/>
    <w:rsid w:val="00490366"/>
    <w:rsid w:val="004909C1"/>
    <w:rsid w:val="00490CDA"/>
    <w:rsid w:val="0049174C"/>
    <w:rsid w:val="00491FBC"/>
    <w:rsid w:val="00492456"/>
    <w:rsid w:val="00492831"/>
    <w:rsid w:val="00492A12"/>
    <w:rsid w:val="00492D24"/>
    <w:rsid w:val="0049322B"/>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40F2"/>
    <w:rsid w:val="004A45F9"/>
    <w:rsid w:val="004A4A3B"/>
    <w:rsid w:val="004A506A"/>
    <w:rsid w:val="004A5FA9"/>
    <w:rsid w:val="004A61CA"/>
    <w:rsid w:val="004A6217"/>
    <w:rsid w:val="004A6BB5"/>
    <w:rsid w:val="004A6CD2"/>
    <w:rsid w:val="004A6D90"/>
    <w:rsid w:val="004A7031"/>
    <w:rsid w:val="004A7AEE"/>
    <w:rsid w:val="004B090C"/>
    <w:rsid w:val="004B1A11"/>
    <w:rsid w:val="004B1A91"/>
    <w:rsid w:val="004B2086"/>
    <w:rsid w:val="004B2305"/>
    <w:rsid w:val="004B2C2F"/>
    <w:rsid w:val="004B2E10"/>
    <w:rsid w:val="004B2E59"/>
    <w:rsid w:val="004B3947"/>
    <w:rsid w:val="004B3B51"/>
    <w:rsid w:val="004B3DAC"/>
    <w:rsid w:val="004B3F58"/>
    <w:rsid w:val="004B4B67"/>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07A9"/>
    <w:rsid w:val="004C1388"/>
    <w:rsid w:val="004C1AE2"/>
    <w:rsid w:val="004C202E"/>
    <w:rsid w:val="004C2719"/>
    <w:rsid w:val="004C4245"/>
    <w:rsid w:val="004C45EE"/>
    <w:rsid w:val="004C597A"/>
    <w:rsid w:val="004C5CF9"/>
    <w:rsid w:val="004C5DF9"/>
    <w:rsid w:val="004C64C2"/>
    <w:rsid w:val="004C652E"/>
    <w:rsid w:val="004C7286"/>
    <w:rsid w:val="004C771C"/>
    <w:rsid w:val="004D062E"/>
    <w:rsid w:val="004D06D1"/>
    <w:rsid w:val="004D0752"/>
    <w:rsid w:val="004D0A26"/>
    <w:rsid w:val="004D0E38"/>
    <w:rsid w:val="004D0F05"/>
    <w:rsid w:val="004D0F4F"/>
    <w:rsid w:val="004D101B"/>
    <w:rsid w:val="004D14B8"/>
    <w:rsid w:val="004D14B9"/>
    <w:rsid w:val="004D220E"/>
    <w:rsid w:val="004D227C"/>
    <w:rsid w:val="004D22AD"/>
    <w:rsid w:val="004D251F"/>
    <w:rsid w:val="004D2AAD"/>
    <w:rsid w:val="004D44C8"/>
    <w:rsid w:val="004D4829"/>
    <w:rsid w:val="004D4EEC"/>
    <w:rsid w:val="004D546C"/>
    <w:rsid w:val="004D5B01"/>
    <w:rsid w:val="004D5D80"/>
    <w:rsid w:val="004D5EF3"/>
    <w:rsid w:val="004D6483"/>
    <w:rsid w:val="004D6B55"/>
    <w:rsid w:val="004E0611"/>
    <w:rsid w:val="004E1194"/>
    <w:rsid w:val="004E2E1D"/>
    <w:rsid w:val="004E2FC6"/>
    <w:rsid w:val="004E3429"/>
    <w:rsid w:val="004E34E5"/>
    <w:rsid w:val="004E35E4"/>
    <w:rsid w:val="004E3878"/>
    <w:rsid w:val="004E38AF"/>
    <w:rsid w:val="004E4332"/>
    <w:rsid w:val="004E49DF"/>
    <w:rsid w:val="004E5075"/>
    <w:rsid w:val="004E54B5"/>
    <w:rsid w:val="004E5727"/>
    <w:rsid w:val="004E5A11"/>
    <w:rsid w:val="004E5DD3"/>
    <w:rsid w:val="004E6445"/>
    <w:rsid w:val="004E66B3"/>
    <w:rsid w:val="004E6C22"/>
    <w:rsid w:val="004E7738"/>
    <w:rsid w:val="004E7E86"/>
    <w:rsid w:val="004E7F4E"/>
    <w:rsid w:val="004F00D5"/>
    <w:rsid w:val="004F014B"/>
    <w:rsid w:val="004F033F"/>
    <w:rsid w:val="004F08E9"/>
    <w:rsid w:val="004F0AA1"/>
    <w:rsid w:val="004F1E8F"/>
    <w:rsid w:val="004F2186"/>
    <w:rsid w:val="004F2412"/>
    <w:rsid w:val="004F266A"/>
    <w:rsid w:val="004F28E9"/>
    <w:rsid w:val="004F2952"/>
    <w:rsid w:val="004F2BA4"/>
    <w:rsid w:val="004F2C3E"/>
    <w:rsid w:val="004F316F"/>
    <w:rsid w:val="004F3767"/>
    <w:rsid w:val="004F37EB"/>
    <w:rsid w:val="004F440A"/>
    <w:rsid w:val="004F47A8"/>
    <w:rsid w:val="004F4901"/>
    <w:rsid w:val="004F4C74"/>
    <w:rsid w:val="004F542F"/>
    <w:rsid w:val="004F5C0F"/>
    <w:rsid w:val="004F73FB"/>
    <w:rsid w:val="004F768B"/>
    <w:rsid w:val="004F78A0"/>
    <w:rsid w:val="004F7BFF"/>
    <w:rsid w:val="005003FA"/>
    <w:rsid w:val="00500B8C"/>
    <w:rsid w:val="005017C0"/>
    <w:rsid w:val="00501881"/>
    <w:rsid w:val="00502220"/>
    <w:rsid w:val="00502DA2"/>
    <w:rsid w:val="00502E1B"/>
    <w:rsid w:val="00502F43"/>
    <w:rsid w:val="0050435C"/>
    <w:rsid w:val="005045D8"/>
    <w:rsid w:val="00504829"/>
    <w:rsid w:val="00504A63"/>
    <w:rsid w:val="00505143"/>
    <w:rsid w:val="00505213"/>
    <w:rsid w:val="005055E4"/>
    <w:rsid w:val="00505E88"/>
    <w:rsid w:val="00506111"/>
    <w:rsid w:val="00506349"/>
    <w:rsid w:val="005071D8"/>
    <w:rsid w:val="005071E3"/>
    <w:rsid w:val="005072B6"/>
    <w:rsid w:val="005076BE"/>
    <w:rsid w:val="00507CD8"/>
    <w:rsid w:val="00507ED8"/>
    <w:rsid w:val="00510359"/>
    <w:rsid w:val="0051056F"/>
    <w:rsid w:val="005107B7"/>
    <w:rsid w:val="00510993"/>
    <w:rsid w:val="00510DE0"/>
    <w:rsid w:val="00511961"/>
    <w:rsid w:val="00512195"/>
    <w:rsid w:val="00512968"/>
    <w:rsid w:val="00512E58"/>
    <w:rsid w:val="005134D5"/>
    <w:rsid w:val="005135F1"/>
    <w:rsid w:val="0051376A"/>
    <w:rsid w:val="00513F30"/>
    <w:rsid w:val="00514076"/>
    <w:rsid w:val="00514674"/>
    <w:rsid w:val="0051490E"/>
    <w:rsid w:val="00514973"/>
    <w:rsid w:val="005151A5"/>
    <w:rsid w:val="005154C2"/>
    <w:rsid w:val="00515513"/>
    <w:rsid w:val="00515565"/>
    <w:rsid w:val="0051581B"/>
    <w:rsid w:val="00515E79"/>
    <w:rsid w:val="00516405"/>
    <w:rsid w:val="00517C10"/>
    <w:rsid w:val="00517F8D"/>
    <w:rsid w:val="00520CA8"/>
    <w:rsid w:val="00521291"/>
    <w:rsid w:val="005215F0"/>
    <w:rsid w:val="00521CC2"/>
    <w:rsid w:val="0052232E"/>
    <w:rsid w:val="00522397"/>
    <w:rsid w:val="00522A1D"/>
    <w:rsid w:val="00522D84"/>
    <w:rsid w:val="00523636"/>
    <w:rsid w:val="0052391C"/>
    <w:rsid w:val="00523B0C"/>
    <w:rsid w:val="005244A2"/>
    <w:rsid w:val="005245EC"/>
    <w:rsid w:val="00524ED4"/>
    <w:rsid w:val="005251DD"/>
    <w:rsid w:val="00525242"/>
    <w:rsid w:val="0052570C"/>
    <w:rsid w:val="0052578D"/>
    <w:rsid w:val="00525B05"/>
    <w:rsid w:val="00525C4A"/>
    <w:rsid w:val="00525D52"/>
    <w:rsid w:val="00525ED0"/>
    <w:rsid w:val="005262B4"/>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CC6"/>
    <w:rsid w:val="005446F5"/>
    <w:rsid w:val="00544C69"/>
    <w:rsid w:val="0054525B"/>
    <w:rsid w:val="00545557"/>
    <w:rsid w:val="00545A2E"/>
    <w:rsid w:val="005465AB"/>
    <w:rsid w:val="00546C2E"/>
    <w:rsid w:val="00546C65"/>
    <w:rsid w:val="0054716E"/>
    <w:rsid w:val="0054754C"/>
    <w:rsid w:val="00547BC3"/>
    <w:rsid w:val="00547D0B"/>
    <w:rsid w:val="00550E43"/>
    <w:rsid w:val="00551066"/>
    <w:rsid w:val="00551BE0"/>
    <w:rsid w:val="00551ECF"/>
    <w:rsid w:val="0055235E"/>
    <w:rsid w:val="005529BF"/>
    <w:rsid w:val="00552FCF"/>
    <w:rsid w:val="0055374D"/>
    <w:rsid w:val="0055375E"/>
    <w:rsid w:val="00553A6B"/>
    <w:rsid w:val="00553FB2"/>
    <w:rsid w:val="00554CDC"/>
    <w:rsid w:val="0055507D"/>
    <w:rsid w:val="005555B6"/>
    <w:rsid w:val="00555AEC"/>
    <w:rsid w:val="00555C12"/>
    <w:rsid w:val="00555F0D"/>
    <w:rsid w:val="005560E0"/>
    <w:rsid w:val="0055647C"/>
    <w:rsid w:val="0055676A"/>
    <w:rsid w:val="0055797E"/>
    <w:rsid w:val="00557A90"/>
    <w:rsid w:val="00557B6A"/>
    <w:rsid w:val="0056137D"/>
    <w:rsid w:val="00561B68"/>
    <w:rsid w:val="00561FC0"/>
    <w:rsid w:val="00561FDC"/>
    <w:rsid w:val="00562849"/>
    <w:rsid w:val="005628B0"/>
    <w:rsid w:val="0056290A"/>
    <w:rsid w:val="00564311"/>
    <w:rsid w:val="00564773"/>
    <w:rsid w:val="0056486B"/>
    <w:rsid w:val="00564BED"/>
    <w:rsid w:val="00564CE5"/>
    <w:rsid w:val="00564E58"/>
    <w:rsid w:val="00565584"/>
    <w:rsid w:val="0056625C"/>
    <w:rsid w:val="0056632B"/>
    <w:rsid w:val="00566E70"/>
    <w:rsid w:val="00567880"/>
    <w:rsid w:val="00567DF8"/>
    <w:rsid w:val="0057021D"/>
    <w:rsid w:val="00570375"/>
    <w:rsid w:val="0057094C"/>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8CE"/>
    <w:rsid w:val="00577F5C"/>
    <w:rsid w:val="005806E5"/>
    <w:rsid w:val="005811E0"/>
    <w:rsid w:val="00581F80"/>
    <w:rsid w:val="005821A1"/>
    <w:rsid w:val="005824C7"/>
    <w:rsid w:val="0058283F"/>
    <w:rsid w:val="0058295F"/>
    <w:rsid w:val="00583151"/>
    <w:rsid w:val="00583BF2"/>
    <w:rsid w:val="00583CBF"/>
    <w:rsid w:val="00583FFA"/>
    <w:rsid w:val="005843B8"/>
    <w:rsid w:val="00584500"/>
    <w:rsid w:val="00586031"/>
    <w:rsid w:val="0058673A"/>
    <w:rsid w:val="00586A9F"/>
    <w:rsid w:val="00586F53"/>
    <w:rsid w:val="00587C28"/>
    <w:rsid w:val="00587DB7"/>
    <w:rsid w:val="00590436"/>
    <w:rsid w:val="005905BE"/>
    <w:rsid w:val="00590B67"/>
    <w:rsid w:val="00591A9F"/>
    <w:rsid w:val="00591EBB"/>
    <w:rsid w:val="005925F3"/>
    <w:rsid w:val="0059283C"/>
    <w:rsid w:val="00592C49"/>
    <w:rsid w:val="005931D7"/>
    <w:rsid w:val="0059325B"/>
    <w:rsid w:val="005933D6"/>
    <w:rsid w:val="00593535"/>
    <w:rsid w:val="00593857"/>
    <w:rsid w:val="00593A38"/>
    <w:rsid w:val="0059401A"/>
    <w:rsid w:val="005942DF"/>
    <w:rsid w:val="00594446"/>
    <w:rsid w:val="005945A4"/>
    <w:rsid w:val="0059475B"/>
    <w:rsid w:val="00594C1D"/>
    <w:rsid w:val="0059512E"/>
    <w:rsid w:val="0059570E"/>
    <w:rsid w:val="0059663D"/>
    <w:rsid w:val="00596BF0"/>
    <w:rsid w:val="0059739E"/>
    <w:rsid w:val="005A0144"/>
    <w:rsid w:val="005A0B26"/>
    <w:rsid w:val="005A0DD9"/>
    <w:rsid w:val="005A14E6"/>
    <w:rsid w:val="005A1914"/>
    <w:rsid w:val="005A1BA8"/>
    <w:rsid w:val="005A1F9F"/>
    <w:rsid w:val="005A2186"/>
    <w:rsid w:val="005A2A2E"/>
    <w:rsid w:val="005A2AD9"/>
    <w:rsid w:val="005A2F69"/>
    <w:rsid w:val="005A4B84"/>
    <w:rsid w:val="005A4D1B"/>
    <w:rsid w:val="005A523C"/>
    <w:rsid w:val="005A5D7B"/>
    <w:rsid w:val="005A7195"/>
    <w:rsid w:val="005A7E33"/>
    <w:rsid w:val="005B0786"/>
    <w:rsid w:val="005B12C5"/>
    <w:rsid w:val="005B1384"/>
    <w:rsid w:val="005B14F4"/>
    <w:rsid w:val="005B1571"/>
    <w:rsid w:val="005B1A12"/>
    <w:rsid w:val="005B1BAB"/>
    <w:rsid w:val="005B1DCF"/>
    <w:rsid w:val="005B23C8"/>
    <w:rsid w:val="005B331F"/>
    <w:rsid w:val="005B442E"/>
    <w:rsid w:val="005B6571"/>
    <w:rsid w:val="005B6AFF"/>
    <w:rsid w:val="005B6C71"/>
    <w:rsid w:val="005B6CEA"/>
    <w:rsid w:val="005B70A2"/>
    <w:rsid w:val="005B7AD1"/>
    <w:rsid w:val="005C0624"/>
    <w:rsid w:val="005C0DCA"/>
    <w:rsid w:val="005C16AD"/>
    <w:rsid w:val="005C1FEE"/>
    <w:rsid w:val="005C2110"/>
    <w:rsid w:val="005C21E7"/>
    <w:rsid w:val="005C267D"/>
    <w:rsid w:val="005C295E"/>
    <w:rsid w:val="005C2995"/>
    <w:rsid w:val="005C2D90"/>
    <w:rsid w:val="005C2F07"/>
    <w:rsid w:val="005C3141"/>
    <w:rsid w:val="005C3597"/>
    <w:rsid w:val="005C39FA"/>
    <w:rsid w:val="005C45D2"/>
    <w:rsid w:val="005C4BAD"/>
    <w:rsid w:val="005C5151"/>
    <w:rsid w:val="005C54BB"/>
    <w:rsid w:val="005C57AE"/>
    <w:rsid w:val="005C6109"/>
    <w:rsid w:val="005C6463"/>
    <w:rsid w:val="005C647A"/>
    <w:rsid w:val="005C6834"/>
    <w:rsid w:val="005C6980"/>
    <w:rsid w:val="005C6CB1"/>
    <w:rsid w:val="005C6D2D"/>
    <w:rsid w:val="005C702C"/>
    <w:rsid w:val="005C71FF"/>
    <w:rsid w:val="005C7459"/>
    <w:rsid w:val="005C748D"/>
    <w:rsid w:val="005C7AB1"/>
    <w:rsid w:val="005C7B8A"/>
    <w:rsid w:val="005C7BF6"/>
    <w:rsid w:val="005C7E19"/>
    <w:rsid w:val="005D0128"/>
    <w:rsid w:val="005D0DCB"/>
    <w:rsid w:val="005D0FD8"/>
    <w:rsid w:val="005D1149"/>
    <w:rsid w:val="005D169A"/>
    <w:rsid w:val="005D1A18"/>
    <w:rsid w:val="005D1A4B"/>
    <w:rsid w:val="005D1A54"/>
    <w:rsid w:val="005D1B56"/>
    <w:rsid w:val="005D1CAE"/>
    <w:rsid w:val="005D272E"/>
    <w:rsid w:val="005D2966"/>
    <w:rsid w:val="005D3E32"/>
    <w:rsid w:val="005D46EE"/>
    <w:rsid w:val="005D4B10"/>
    <w:rsid w:val="005D5829"/>
    <w:rsid w:val="005D5864"/>
    <w:rsid w:val="005D5D49"/>
    <w:rsid w:val="005D5EC5"/>
    <w:rsid w:val="005D64DA"/>
    <w:rsid w:val="005D7418"/>
    <w:rsid w:val="005D7558"/>
    <w:rsid w:val="005E0421"/>
    <w:rsid w:val="005E0559"/>
    <w:rsid w:val="005E0668"/>
    <w:rsid w:val="005E0B7F"/>
    <w:rsid w:val="005E0DF3"/>
    <w:rsid w:val="005E17E8"/>
    <w:rsid w:val="005E1D28"/>
    <w:rsid w:val="005E258F"/>
    <w:rsid w:val="005E2992"/>
    <w:rsid w:val="005E2AF7"/>
    <w:rsid w:val="005E336C"/>
    <w:rsid w:val="005E3AB6"/>
    <w:rsid w:val="005E4AF2"/>
    <w:rsid w:val="005E4B08"/>
    <w:rsid w:val="005E4DDB"/>
    <w:rsid w:val="005E63B2"/>
    <w:rsid w:val="005E654B"/>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2BDA"/>
    <w:rsid w:val="005F2D12"/>
    <w:rsid w:val="005F3421"/>
    <w:rsid w:val="005F4830"/>
    <w:rsid w:val="005F48A8"/>
    <w:rsid w:val="005F4A88"/>
    <w:rsid w:val="005F50D7"/>
    <w:rsid w:val="005F54BC"/>
    <w:rsid w:val="005F56AF"/>
    <w:rsid w:val="005F6AA0"/>
    <w:rsid w:val="005F7491"/>
    <w:rsid w:val="00601150"/>
    <w:rsid w:val="006011C5"/>
    <w:rsid w:val="00601329"/>
    <w:rsid w:val="006017E2"/>
    <w:rsid w:val="00602A6F"/>
    <w:rsid w:val="006030DB"/>
    <w:rsid w:val="00604465"/>
    <w:rsid w:val="006044B8"/>
    <w:rsid w:val="00604940"/>
    <w:rsid w:val="00604AE6"/>
    <w:rsid w:val="00605BE2"/>
    <w:rsid w:val="0060628C"/>
    <w:rsid w:val="006064F4"/>
    <w:rsid w:val="00606759"/>
    <w:rsid w:val="006079D6"/>
    <w:rsid w:val="00607B93"/>
    <w:rsid w:val="00610C11"/>
    <w:rsid w:val="00611280"/>
    <w:rsid w:val="006118AC"/>
    <w:rsid w:val="00611B99"/>
    <w:rsid w:val="00611C39"/>
    <w:rsid w:val="00612329"/>
    <w:rsid w:val="00612635"/>
    <w:rsid w:val="00612762"/>
    <w:rsid w:val="00612BD9"/>
    <w:rsid w:val="00612E97"/>
    <w:rsid w:val="00613633"/>
    <w:rsid w:val="006138A9"/>
    <w:rsid w:val="00613AB3"/>
    <w:rsid w:val="00613D02"/>
    <w:rsid w:val="00613DEA"/>
    <w:rsid w:val="00613E66"/>
    <w:rsid w:val="00613E98"/>
    <w:rsid w:val="006144EB"/>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A5A"/>
    <w:rsid w:val="00626D7E"/>
    <w:rsid w:val="006270D4"/>
    <w:rsid w:val="006271B3"/>
    <w:rsid w:val="006271FC"/>
    <w:rsid w:val="00627EC5"/>
    <w:rsid w:val="0063015E"/>
    <w:rsid w:val="00630876"/>
    <w:rsid w:val="00631622"/>
    <w:rsid w:val="00631B28"/>
    <w:rsid w:val="00633521"/>
    <w:rsid w:val="0063355C"/>
    <w:rsid w:val="0063386B"/>
    <w:rsid w:val="00633A1F"/>
    <w:rsid w:val="00633A73"/>
    <w:rsid w:val="006340C7"/>
    <w:rsid w:val="00634138"/>
    <w:rsid w:val="00634485"/>
    <w:rsid w:val="00634511"/>
    <w:rsid w:val="00634890"/>
    <w:rsid w:val="00634E48"/>
    <w:rsid w:val="00635154"/>
    <w:rsid w:val="006359A6"/>
    <w:rsid w:val="00635E0E"/>
    <w:rsid w:val="00636140"/>
    <w:rsid w:val="00636EFA"/>
    <w:rsid w:val="00637B99"/>
    <w:rsid w:val="00637D80"/>
    <w:rsid w:val="00640222"/>
    <w:rsid w:val="006404C5"/>
    <w:rsid w:val="00640727"/>
    <w:rsid w:val="00640AF2"/>
    <w:rsid w:val="0064155A"/>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7D1"/>
    <w:rsid w:val="006509D6"/>
    <w:rsid w:val="00651AEC"/>
    <w:rsid w:val="0065218E"/>
    <w:rsid w:val="00652354"/>
    <w:rsid w:val="0065247F"/>
    <w:rsid w:val="00652941"/>
    <w:rsid w:val="00652C11"/>
    <w:rsid w:val="0065315B"/>
    <w:rsid w:val="006535EA"/>
    <w:rsid w:val="0065382F"/>
    <w:rsid w:val="0065388C"/>
    <w:rsid w:val="00653CF4"/>
    <w:rsid w:val="006546AC"/>
    <w:rsid w:val="00654CB4"/>
    <w:rsid w:val="00655403"/>
    <w:rsid w:val="00655596"/>
    <w:rsid w:val="006557B5"/>
    <w:rsid w:val="0065631D"/>
    <w:rsid w:val="0065642B"/>
    <w:rsid w:val="006565A2"/>
    <w:rsid w:val="00656BBE"/>
    <w:rsid w:val="00656CBA"/>
    <w:rsid w:val="00656EB8"/>
    <w:rsid w:val="00657406"/>
    <w:rsid w:val="006578F2"/>
    <w:rsid w:val="00660118"/>
    <w:rsid w:val="00660136"/>
    <w:rsid w:val="0066098F"/>
    <w:rsid w:val="0066224A"/>
    <w:rsid w:val="00662929"/>
    <w:rsid w:val="00662A81"/>
    <w:rsid w:val="00662E7F"/>
    <w:rsid w:val="006630F6"/>
    <w:rsid w:val="0066328F"/>
    <w:rsid w:val="0066346B"/>
    <w:rsid w:val="006635DB"/>
    <w:rsid w:val="0066367C"/>
    <w:rsid w:val="00664060"/>
    <w:rsid w:val="00664658"/>
    <w:rsid w:val="006650E0"/>
    <w:rsid w:val="00665723"/>
    <w:rsid w:val="00665A47"/>
    <w:rsid w:val="0066677A"/>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2635"/>
    <w:rsid w:val="0067335C"/>
    <w:rsid w:val="006736D5"/>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180"/>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1799"/>
    <w:rsid w:val="00691932"/>
    <w:rsid w:val="00691EE7"/>
    <w:rsid w:val="00692F31"/>
    <w:rsid w:val="00692F64"/>
    <w:rsid w:val="006930D5"/>
    <w:rsid w:val="00693490"/>
    <w:rsid w:val="00693878"/>
    <w:rsid w:val="00693A79"/>
    <w:rsid w:val="00693E86"/>
    <w:rsid w:val="00694012"/>
    <w:rsid w:val="0069473D"/>
    <w:rsid w:val="006957B1"/>
    <w:rsid w:val="00696111"/>
    <w:rsid w:val="006961B7"/>
    <w:rsid w:val="00697028"/>
    <w:rsid w:val="006975D6"/>
    <w:rsid w:val="006978CD"/>
    <w:rsid w:val="00697C3B"/>
    <w:rsid w:val="00697E10"/>
    <w:rsid w:val="006A0157"/>
    <w:rsid w:val="006A02F2"/>
    <w:rsid w:val="006A0D0E"/>
    <w:rsid w:val="006A0DC7"/>
    <w:rsid w:val="006A1092"/>
    <w:rsid w:val="006A10D3"/>
    <w:rsid w:val="006A1546"/>
    <w:rsid w:val="006A1AF4"/>
    <w:rsid w:val="006A1BFC"/>
    <w:rsid w:val="006A1FD3"/>
    <w:rsid w:val="006A267C"/>
    <w:rsid w:val="006A29B9"/>
    <w:rsid w:val="006A2A13"/>
    <w:rsid w:val="006A30E8"/>
    <w:rsid w:val="006A313B"/>
    <w:rsid w:val="006A3CA8"/>
    <w:rsid w:val="006A497F"/>
    <w:rsid w:val="006A5B63"/>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30F9"/>
    <w:rsid w:val="006B39E2"/>
    <w:rsid w:val="006B3F4F"/>
    <w:rsid w:val="006B4664"/>
    <w:rsid w:val="006B4B50"/>
    <w:rsid w:val="006B4B70"/>
    <w:rsid w:val="006B4E13"/>
    <w:rsid w:val="006B4F95"/>
    <w:rsid w:val="006B51F8"/>
    <w:rsid w:val="006B5DAA"/>
    <w:rsid w:val="006B5EC8"/>
    <w:rsid w:val="006B6680"/>
    <w:rsid w:val="006B6852"/>
    <w:rsid w:val="006B689F"/>
    <w:rsid w:val="006B77AD"/>
    <w:rsid w:val="006C0027"/>
    <w:rsid w:val="006C140F"/>
    <w:rsid w:val="006C1A39"/>
    <w:rsid w:val="006C2427"/>
    <w:rsid w:val="006C2440"/>
    <w:rsid w:val="006C24F6"/>
    <w:rsid w:val="006C25E6"/>
    <w:rsid w:val="006C2BE2"/>
    <w:rsid w:val="006C2EF9"/>
    <w:rsid w:val="006C2FB3"/>
    <w:rsid w:val="006C3E4C"/>
    <w:rsid w:val="006C4797"/>
    <w:rsid w:val="006C5127"/>
    <w:rsid w:val="006C53E6"/>
    <w:rsid w:val="006C56AC"/>
    <w:rsid w:val="006C56D9"/>
    <w:rsid w:val="006C5C5E"/>
    <w:rsid w:val="006C69FF"/>
    <w:rsid w:val="006C6A74"/>
    <w:rsid w:val="006C6E05"/>
    <w:rsid w:val="006C7581"/>
    <w:rsid w:val="006C767D"/>
    <w:rsid w:val="006D047D"/>
    <w:rsid w:val="006D071E"/>
    <w:rsid w:val="006D0C2A"/>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8E8"/>
    <w:rsid w:val="006D7EA2"/>
    <w:rsid w:val="006D7EEB"/>
    <w:rsid w:val="006D7F59"/>
    <w:rsid w:val="006E0055"/>
    <w:rsid w:val="006E0836"/>
    <w:rsid w:val="006E1169"/>
    <w:rsid w:val="006E1976"/>
    <w:rsid w:val="006E1BB0"/>
    <w:rsid w:val="006E217C"/>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2BB"/>
    <w:rsid w:val="006F0727"/>
    <w:rsid w:val="006F091B"/>
    <w:rsid w:val="006F0A93"/>
    <w:rsid w:val="006F0BAE"/>
    <w:rsid w:val="006F0F3C"/>
    <w:rsid w:val="006F200E"/>
    <w:rsid w:val="006F2C5A"/>
    <w:rsid w:val="006F3059"/>
    <w:rsid w:val="006F30F8"/>
    <w:rsid w:val="006F3599"/>
    <w:rsid w:val="006F388F"/>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315"/>
    <w:rsid w:val="00702909"/>
    <w:rsid w:val="00703168"/>
    <w:rsid w:val="00703C28"/>
    <w:rsid w:val="007042CF"/>
    <w:rsid w:val="0070431A"/>
    <w:rsid w:val="007047FD"/>
    <w:rsid w:val="0070528E"/>
    <w:rsid w:val="00705741"/>
    <w:rsid w:val="00705F8C"/>
    <w:rsid w:val="00706383"/>
    <w:rsid w:val="007066E2"/>
    <w:rsid w:val="00707F2D"/>
    <w:rsid w:val="00710016"/>
    <w:rsid w:val="00710255"/>
    <w:rsid w:val="00710841"/>
    <w:rsid w:val="00710A2A"/>
    <w:rsid w:val="00711743"/>
    <w:rsid w:val="00711DE7"/>
    <w:rsid w:val="007123C8"/>
    <w:rsid w:val="007123ED"/>
    <w:rsid w:val="0071255C"/>
    <w:rsid w:val="0071268E"/>
    <w:rsid w:val="00712DF1"/>
    <w:rsid w:val="00712EE0"/>
    <w:rsid w:val="00713770"/>
    <w:rsid w:val="00713808"/>
    <w:rsid w:val="00713960"/>
    <w:rsid w:val="0071434B"/>
    <w:rsid w:val="007143E0"/>
    <w:rsid w:val="0071494D"/>
    <w:rsid w:val="00716124"/>
    <w:rsid w:val="007161A6"/>
    <w:rsid w:val="00716989"/>
    <w:rsid w:val="00716F76"/>
    <w:rsid w:val="0071714C"/>
    <w:rsid w:val="00717401"/>
    <w:rsid w:val="00717925"/>
    <w:rsid w:val="00717BD1"/>
    <w:rsid w:val="007203BF"/>
    <w:rsid w:val="00720E0F"/>
    <w:rsid w:val="00721D05"/>
    <w:rsid w:val="007220B8"/>
    <w:rsid w:val="007221C6"/>
    <w:rsid w:val="00722614"/>
    <w:rsid w:val="007226F6"/>
    <w:rsid w:val="007232B2"/>
    <w:rsid w:val="0072346E"/>
    <w:rsid w:val="00723616"/>
    <w:rsid w:val="00723A4E"/>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9C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0BA5"/>
    <w:rsid w:val="00741046"/>
    <w:rsid w:val="007410AA"/>
    <w:rsid w:val="00741570"/>
    <w:rsid w:val="007416A3"/>
    <w:rsid w:val="00741AB6"/>
    <w:rsid w:val="00742EDD"/>
    <w:rsid w:val="007431A4"/>
    <w:rsid w:val="00743F63"/>
    <w:rsid w:val="00744446"/>
    <w:rsid w:val="00744BA4"/>
    <w:rsid w:val="00745354"/>
    <w:rsid w:val="007458B3"/>
    <w:rsid w:val="007462E5"/>
    <w:rsid w:val="007465F0"/>
    <w:rsid w:val="00746708"/>
    <w:rsid w:val="00747261"/>
    <w:rsid w:val="00747331"/>
    <w:rsid w:val="0074746D"/>
    <w:rsid w:val="00747F64"/>
    <w:rsid w:val="00750D6F"/>
    <w:rsid w:val="00750F1A"/>
    <w:rsid w:val="00751099"/>
    <w:rsid w:val="0075110B"/>
    <w:rsid w:val="00751347"/>
    <w:rsid w:val="00752248"/>
    <w:rsid w:val="007523B1"/>
    <w:rsid w:val="00752A67"/>
    <w:rsid w:val="00752E1F"/>
    <w:rsid w:val="0075343A"/>
    <w:rsid w:val="00753688"/>
    <w:rsid w:val="00753E3E"/>
    <w:rsid w:val="00754AB2"/>
    <w:rsid w:val="00754ECB"/>
    <w:rsid w:val="00755188"/>
    <w:rsid w:val="007566BA"/>
    <w:rsid w:val="00756B7E"/>
    <w:rsid w:val="00756CF1"/>
    <w:rsid w:val="00756F19"/>
    <w:rsid w:val="007571CA"/>
    <w:rsid w:val="007575DF"/>
    <w:rsid w:val="0075778E"/>
    <w:rsid w:val="00757974"/>
    <w:rsid w:val="007602FC"/>
    <w:rsid w:val="007615FB"/>
    <w:rsid w:val="00761A77"/>
    <w:rsid w:val="007626AB"/>
    <w:rsid w:val="00762D02"/>
    <w:rsid w:val="00762EBE"/>
    <w:rsid w:val="007631BF"/>
    <w:rsid w:val="007631D9"/>
    <w:rsid w:val="007636B4"/>
    <w:rsid w:val="007637A7"/>
    <w:rsid w:val="00763C13"/>
    <w:rsid w:val="007642A9"/>
    <w:rsid w:val="0076517B"/>
    <w:rsid w:val="007661B7"/>
    <w:rsid w:val="00766985"/>
    <w:rsid w:val="00766C69"/>
    <w:rsid w:val="00766F36"/>
    <w:rsid w:val="00767A22"/>
    <w:rsid w:val="00767B3E"/>
    <w:rsid w:val="00770379"/>
    <w:rsid w:val="00770433"/>
    <w:rsid w:val="007707A0"/>
    <w:rsid w:val="007709B0"/>
    <w:rsid w:val="00770A6A"/>
    <w:rsid w:val="00770E25"/>
    <w:rsid w:val="00771051"/>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7F2"/>
    <w:rsid w:val="00775A50"/>
    <w:rsid w:val="00775EAC"/>
    <w:rsid w:val="00775F47"/>
    <w:rsid w:val="007762FF"/>
    <w:rsid w:val="00776418"/>
    <w:rsid w:val="0077675A"/>
    <w:rsid w:val="00777972"/>
    <w:rsid w:val="00777BCE"/>
    <w:rsid w:val="00777DC5"/>
    <w:rsid w:val="00777EF8"/>
    <w:rsid w:val="00777F9D"/>
    <w:rsid w:val="00780405"/>
    <w:rsid w:val="00780B64"/>
    <w:rsid w:val="00780BA2"/>
    <w:rsid w:val="007811A7"/>
    <w:rsid w:val="007817E0"/>
    <w:rsid w:val="00781905"/>
    <w:rsid w:val="00781CF8"/>
    <w:rsid w:val="00781D40"/>
    <w:rsid w:val="00782100"/>
    <w:rsid w:val="00782558"/>
    <w:rsid w:val="00782C2E"/>
    <w:rsid w:val="00782CD2"/>
    <w:rsid w:val="00784081"/>
    <w:rsid w:val="00784896"/>
    <w:rsid w:val="00784B31"/>
    <w:rsid w:val="0078534B"/>
    <w:rsid w:val="00785735"/>
    <w:rsid w:val="00785B76"/>
    <w:rsid w:val="00786260"/>
    <w:rsid w:val="0078687F"/>
    <w:rsid w:val="00787662"/>
    <w:rsid w:val="007876E6"/>
    <w:rsid w:val="00790A00"/>
    <w:rsid w:val="00790CA5"/>
    <w:rsid w:val="00790CE5"/>
    <w:rsid w:val="0079165C"/>
    <w:rsid w:val="00791C00"/>
    <w:rsid w:val="00791E3B"/>
    <w:rsid w:val="007925D7"/>
    <w:rsid w:val="0079262C"/>
    <w:rsid w:val="00792819"/>
    <w:rsid w:val="007928C3"/>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2FAC"/>
    <w:rsid w:val="007A30B1"/>
    <w:rsid w:val="007A356D"/>
    <w:rsid w:val="007A3822"/>
    <w:rsid w:val="007A39BA"/>
    <w:rsid w:val="007A3B0A"/>
    <w:rsid w:val="007A4A82"/>
    <w:rsid w:val="007A4FB6"/>
    <w:rsid w:val="007A520F"/>
    <w:rsid w:val="007A537D"/>
    <w:rsid w:val="007A55AA"/>
    <w:rsid w:val="007A5E71"/>
    <w:rsid w:val="007A700F"/>
    <w:rsid w:val="007A70F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34"/>
    <w:rsid w:val="007B314D"/>
    <w:rsid w:val="007B33F9"/>
    <w:rsid w:val="007B341A"/>
    <w:rsid w:val="007B3885"/>
    <w:rsid w:val="007B3CAD"/>
    <w:rsid w:val="007B4844"/>
    <w:rsid w:val="007B4C03"/>
    <w:rsid w:val="007B4F7B"/>
    <w:rsid w:val="007B564E"/>
    <w:rsid w:val="007B57FB"/>
    <w:rsid w:val="007B5AF9"/>
    <w:rsid w:val="007B5C61"/>
    <w:rsid w:val="007B64FB"/>
    <w:rsid w:val="007B6A1B"/>
    <w:rsid w:val="007B6A47"/>
    <w:rsid w:val="007B6AD8"/>
    <w:rsid w:val="007B7F32"/>
    <w:rsid w:val="007B7FE8"/>
    <w:rsid w:val="007C0CC6"/>
    <w:rsid w:val="007C0DAA"/>
    <w:rsid w:val="007C13B7"/>
    <w:rsid w:val="007C13E3"/>
    <w:rsid w:val="007C1493"/>
    <w:rsid w:val="007C1FBE"/>
    <w:rsid w:val="007C2056"/>
    <w:rsid w:val="007C250D"/>
    <w:rsid w:val="007C2BC5"/>
    <w:rsid w:val="007C2C4B"/>
    <w:rsid w:val="007C2F86"/>
    <w:rsid w:val="007C46D7"/>
    <w:rsid w:val="007C4AA6"/>
    <w:rsid w:val="007C500D"/>
    <w:rsid w:val="007C644A"/>
    <w:rsid w:val="007C64DA"/>
    <w:rsid w:val="007C6664"/>
    <w:rsid w:val="007C6691"/>
    <w:rsid w:val="007C673D"/>
    <w:rsid w:val="007C6991"/>
    <w:rsid w:val="007C6E51"/>
    <w:rsid w:val="007C7401"/>
    <w:rsid w:val="007C744C"/>
    <w:rsid w:val="007C74F6"/>
    <w:rsid w:val="007C7ACB"/>
    <w:rsid w:val="007C7DB0"/>
    <w:rsid w:val="007D0F53"/>
    <w:rsid w:val="007D11ED"/>
    <w:rsid w:val="007D1283"/>
    <w:rsid w:val="007D151C"/>
    <w:rsid w:val="007D1D94"/>
    <w:rsid w:val="007D2170"/>
    <w:rsid w:val="007D2616"/>
    <w:rsid w:val="007D2BC3"/>
    <w:rsid w:val="007D3437"/>
    <w:rsid w:val="007D382E"/>
    <w:rsid w:val="007D3CE4"/>
    <w:rsid w:val="007D44BA"/>
    <w:rsid w:val="007D46F7"/>
    <w:rsid w:val="007D4DEB"/>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A8F"/>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496"/>
    <w:rsid w:val="007F1CB7"/>
    <w:rsid w:val="007F21F8"/>
    <w:rsid w:val="007F28C5"/>
    <w:rsid w:val="007F2B9A"/>
    <w:rsid w:val="007F2E0E"/>
    <w:rsid w:val="007F3DDE"/>
    <w:rsid w:val="007F414D"/>
    <w:rsid w:val="007F471C"/>
    <w:rsid w:val="007F4D6F"/>
    <w:rsid w:val="007F4DA5"/>
    <w:rsid w:val="007F4EA4"/>
    <w:rsid w:val="007F502F"/>
    <w:rsid w:val="007F53AA"/>
    <w:rsid w:val="007F75A8"/>
    <w:rsid w:val="00800207"/>
    <w:rsid w:val="00801018"/>
    <w:rsid w:val="008011A7"/>
    <w:rsid w:val="008014D3"/>
    <w:rsid w:val="00801A6C"/>
    <w:rsid w:val="00802403"/>
    <w:rsid w:val="00802451"/>
    <w:rsid w:val="0080273A"/>
    <w:rsid w:val="00802E93"/>
    <w:rsid w:val="00803682"/>
    <w:rsid w:val="00803C89"/>
    <w:rsid w:val="00804212"/>
    <w:rsid w:val="00804442"/>
    <w:rsid w:val="00804B03"/>
    <w:rsid w:val="008059FF"/>
    <w:rsid w:val="00805A5B"/>
    <w:rsid w:val="00805CA8"/>
    <w:rsid w:val="00805CAE"/>
    <w:rsid w:val="00805CD9"/>
    <w:rsid w:val="00805E83"/>
    <w:rsid w:val="00806C71"/>
    <w:rsid w:val="00806D9B"/>
    <w:rsid w:val="0080775D"/>
    <w:rsid w:val="008079A9"/>
    <w:rsid w:val="00807DA0"/>
    <w:rsid w:val="00810766"/>
    <w:rsid w:val="008117CC"/>
    <w:rsid w:val="00811E51"/>
    <w:rsid w:val="00812866"/>
    <w:rsid w:val="00813486"/>
    <w:rsid w:val="008140E5"/>
    <w:rsid w:val="008141B5"/>
    <w:rsid w:val="00814411"/>
    <w:rsid w:val="00814680"/>
    <w:rsid w:val="008149C7"/>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494"/>
    <w:rsid w:val="008175CE"/>
    <w:rsid w:val="0081786A"/>
    <w:rsid w:val="008178E3"/>
    <w:rsid w:val="00817B7A"/>
    <w:rsid w:val="00817CC5"/>
    <w:rsid w:val="00817F88"/>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4D69"/>
    <w:rsid w:val="00835248"/>
    <w:rsid w:val="00835927"/>
    <w:rsid w:val="00835DF1"/>
    <w:rsid w:val="00835FD2"/>
    <w:rsid w:val="008367EE"/>
    <w:rsid w:val="0083699C"/>
    <w:rsid w:val="00836B16"/>
    <w:rsid w:val="00836EA5"/>
    <w:rsid w:val="00837CE4"/>
    <w:rsid w:val="00837D19"/>
    <w:rsid w:val="00840312"/>
    <w:rsid w:val="008403E9"/>
    <w:rsid w:val="008404D4"/>
    <w:rsid w:val="0084074D"/>
    <w:rsid w:val="00840B86"/>
    <w:rsid w:val="00840DB2"/>
    <w:rsid w:val="00840ECD"/>
    <w:rsid w:val="00840FBE"/>
    <w:rsid w:val="00841BFE"/>
    <w:rsid w:val="00841E4A"/>
    <w:rsid w:val="00841EC8"/>
    <w:rsid w:val="008422EC"/>
    <w:rsid w:val="00842C7F"/>
    <w:rsid w:val="00843458"/>
    <w:rsid w:val="00844279"/>
    <w:rsid w:val="0084429F"/>
    <w:rsid w:val="008448E0"/>
    <w:rsid w:val="00844916"/>
    <w:rsid w:val="00845238"/>
    <w:rsid w:val="00845695"/>
    <w:rsid w:val="00845969"/>
    <w:rsid w:val="00845A61"/>
    <w:rsid w:val="008465C6"/>
    <w:rsid w:val="008467B8"/>
    <w:rsid w:val="008469EE"/>
    <w:rsid w:val="00847359"/>
    <w:rsid w:val="00847945"/>
    <w:rsid w:val="00847A4A"/>
    <w:rsid w:val="00850321"/>
    <w:rsid w:val="008505AA"/>
    <w:rsid w:val="0085064A"/>
    <w:rsid w:val="00850B37"/>
    <w:rsid w:val="00851C51"/>
    <w:rsid w:val="008526EF"/>
    <w:rsid w:val="00852F55"/>
    <w:rsid w:val="0085347F"/>
    <w:rsid w:val="00853608"/>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1D9"/>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7B6"/>
    <w:rsid w:val="00867A8D"/>
    <w:rsid w:val="00867BA9"/>
    <w:rsid w:val="00867C07"/>
    <w:rsid w:val="00867D3D"/>
    <w:rsid w:val="00870190"/>
    <w:rsid w:val="00870221"/>
    <w:rsid w:val="00870DC0"/>
    <w:rsid w:val="00871372"/>
    <w:rsid w:val="008716B7"/>
    <w:rsid w:val="0087187C"/>
    <w:rsid w:val="008718F3"/>
    <w:rsid w:val="00871A0A"/>
    <w:rsid w:val="00871B38"/>
    <w:rsid w:val="008720BD"/>
    <w:rsid w:val="00872A08"/>
    <w:rsid w:val="0087324A"/>
    <w:rsid w:val="008741A6"/>
    <w:rsid w:val="00874368"/>
    <w:rsid w:val="008744AE"/>
    <w:rsid w:val="008765F6"/>
    <w:rsid w:val="00876B6F"/>
    <w:rsid w:val="00876E10"/>
    <w:rsid w:val="00876E5C"/>
    <w:rsid w:val="00877DA5"/>
    <w:rsid w:val="00877F14"/>
    <w:rsid w:val="00880852"/>
    <w:rsid w:val="00881598"/>
    <w:rsid w:val="00881F95"/>
    <w:rsid w:val="00882F26"/>
    <w:rsid w:val="008831C0"/>
    <w:rsid w:val="0088335C"/>
    <w:rsid w:val="00883602"/>
    <w:rsid w:val="008838AA"/>
    <w:rsid w:val="00883C9C"/>
    <w:rsid w:val="008842F0"/>
    <w:rsid w:val="008851BF"/>
    <w:rsid w:val="0088574B"/>
    <w:rsid w:val="0088594E"/>
    <w:rsid w:val="0088649D"/>
    <w:rsid w:val="0088649F"/>
    <w:rsid w:val="00886768"/>
    <w:rsid w:val="00886E26"/>
    <w:rsid w:val="00887585"/>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C6D"/>
    <w:rsid w:val="00895D8A"/>
    <w:rsid w:val="00895DAA"/>
    <w:rsid w:val="00895E48"/>
    <w:rsid w:val="008965B9"/>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966"/>
    <w:rsid w:val="008B311C"/>
    <w:rsid w:val="008B34DD"/>
    <w:rsid w:val="008B39BD"/>
    <w:rsid w:val="008B5001"/>
    <w:rsid w:val="008B63C9"/>
    <w:rsid w:val="008B6925"/>
    <w:rsid w:val="008B700A"/>
    <w:rsid w:val="008B71B5"/>
    <w:rsid w:val="008B7526"/>
    <w:rsid w:val="008C01A1"/>
    <w:rsid w:val="008C1343"/>
    <w:rsid w:val="008C18EF"/>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121"/>
    <w:rsid w:val="008C6296"/>
    <w:rsid w:val="008C6A1A"/>
    <w:rsid w:val="008C737C"/>
    <w:rsid w:val="008C7D57"/>
    <w:rsid w:val="008D112A"/>
    <w:rsid w:val="008D116E"/>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F0C"/>
    <w:rsid w:val="008E1A1B"/>
    <w:rsid w:val="008E1A8A"/>
    <w:rsid w:val="008E1B4E"/>
    <w:rsid w:val="008E1CFD"/>
    <w:rsid w:val="008E1DC2"/>
    <w:rsid w:val="008E26FC"/>
    <w:rsid w:val="008E2969"/>
    <w:rsid w:val="008E2D60"/>
    <w:rsid w:val="008E3662"/>
    <w:rsid w:val="008E3D18"/>
    <w:rsid w:val="008E4388"/>
    <w:rsid w:val="008E43D6"/>
    <w:rsid w:val="008E4669"/>
    <w:rsid w:val="008E4E7F"/>
    <w:rsid w:val="008E4FBA"/>
    <w:rsid w:val="008E5500"/>
    <w:rsid w:val="008E5682"/>
    <w:rsid w:val="008E5A39"/>
    <w:rsid w:val="008E628A"/>
    <w:rsid w:val="008E6CD2"/>
    <w:rsid w:val="008E7111"/>
    <w:rsid w:val="008F0254"/>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24E"/>
    <w:rsid w:val="008F437C"/>
    <w:rsid w:val="008F4D68"/>
    <w:rsid w:val="008F4E04"/>
    <w:rsid w:val="008F4F66"/>
    <w:rsid w:val="008F4F7D"/>
    <w:rsid w:val="008F5255"/>
    <w:rsid w:val="008F5279"/>
    <w:rsid w:val="008F5667"/>
    <w:rsid w:val="008F5901"/>
    <w:rsid w:val="008F5EEB"/>
    <w:rsid w:val="008F6701"/>
    <w:rsid w:val="008F6A7E"/>
    <w:rsid w:val="008F6D10"/>
    <w:rsid w:val="008F6E71"/>
    <w:rsid w:val="008F73C7"/>
    <w:rsid w:val="008F7D7E"/>
    <w:rsid w:val="009004A3"/>
    <w:rsid w:val="00900DA1"/>
    <w:rsid w:val="00900F9F"/>
    <w:rsid w:val="00901261"/>
    <w:rsid w:val="009012A7"/>
    <w:rsid w:val="0090187D"/>
    <w:rsid w:val="00901F18"/>
    <w:rsid w:val="009020DA"/>
    <w:rsid w:val="009022B6"/>
    <w:rsid w:val="00902410"/>
    <w:rsid w:val="009027DB"/>
    <w:rsid w:val="00902A0B"/>
    <w:rsid w:val="00902C31"/>
    <w:rsid w:val="00902CD7"/>
    <w:rsid w:val="009030D7"/>
    <w:rsid w:val="00903B60"/>
    <w:rsid w:val="009054F7"/>
    <w:rsid w:val="00905581"/>
    <w:rsid w:val="00905693"/>
    <w:rsid w:val="009059F2"/>
    <w:rsid w:val="00905B09"/>
    <w:rsid w:val="00905B13"/>
    <w:rsid w:val="00905B9C"/>
    <w:rsid w:val="00906A95"/>
    <w:rsid w:val="0090705B"/>
    <w:rsid w:val="009074AD"/>
    <w:rsid w:val="00910BF0"/>
    <w:rsid w:val="00910EFB"/>
    <w:rsid w:val="00910FAF"/>
    <w:rsid w:val="00911033"/>
    <w:rsid w:val="00911129"/>
    <w:rsid w:val="00911151"/>
    <w:rsid w:val="00911D17"/>
    <w:rsid w:val="00911E3E"/>
    <w:rsid w:val="00911FE7"/>
    <w:rsid w:val="009123D8"/>
    <w:rsid w:val="00912424"/>
    <w:rsid w:val="009128F1"/>
    <w:rsid w:val="009129C6"/>
    <w:rsid w:val="00912DF0"/>
    <w:rsid w:val="009132E4"/>
    <w:rsid w:val="00913850"/>
    <w:rsid w:val="009139EA"/>
    <w:rsid w:val="00913B12"/>
    <w:rsid w:val="00913C85"/>
    <w:rsid w:val="00913E2D"/>
    <w:rsid w:val="00913E49"/>
    <w:rsid w:val="0091420B"/>
    <w:rsid w:val="009145B4"/>
    <w:rsid w:val="00914863"/>
    <w:rsid w:val="00914B51"/>
    <w:rsid w:val="00914C1D"/>
    <w:rsid w:val="00914D9E"/>
    <w:rsid w:val="00914EEA"/>
    <w:rsid w:val="009157EA"/>
    <w:rsid w:val="00915A16"/>
    <w:rsid w:val="00915AD9"/>
    <w:rsid w:val="00915BDB"/>
    <w:rsid w:val="0091603B"/>
    <w:rsid w:val="009164CA"/>
    <w:rsid w:val="00916A02"/>
    <w:rsid w:val="00916B23"/>
    <w:rsid w:val="00916DDD"/>
    <w:rsid w:val="00917A4C"/>
    <w:rsid w:val="00917A67"/>
    <w:rsid w:val="00920407"/>
    <w:rsid w:val="00920678"/>
    <w:rsid w:val="00920947"/>
    <w:rsid w:val="00922191"/>
    <w:rsid w:val="0092226E"/>
    <w:rsid w:val="00922BAC"/>
    <w:rsid w:val="00923009"/>
    <w:rsid w:val="00923640"/>
    <w:rsid w:val="00923900"/>
    <w:rsid w:val="00923E4E"/>
    <w:rsid w:val="00923E89"/>
    <w:rsid w:val="0092415E"/>
    <w:rsid w:val="009246E5"/>
    <w:rsid w:val="00926554"/>
    <w:rsid w:val="0092689E"/>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082"/>
    <w:rsid w:val="009341D0"/>
    <w:rsid w:val="00934200"/>
    <w:rsid w:val="0093427C"/>
    <w:rsid w:val="00934746"/>
    <w:rsid w:val="009348FC"/>
    <w:rsid w:val="0093517B"/>
    <w:rsid w:val="00935387"/>
    <w:rsid w:val="00935943"/>
    <w:rsid w:val="009362FD"/>
    <w:rsid w:val="00936631"/>
    <w:rsid w:val="00936774"/>
    <w:rsid w:val="00936BBC"/>
    <w:rsid w:val="00936C1A"/>
    <w:rsid w:val="00936EED"/>
    <w:rsid w:val="00937C18"/>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9FF"/>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8E8"/>
    <w:rsid w:val="00955F29"/>
    <w:rsid w:val="00955FE5"/>
    <w:rsid w:val="009579DF"/>
    <w:rsid w:val="00957D35"/>
    <w:rsid w:val="00960B9B"/>
    <w:rsid w:val="00960DC7"/>
    <w:rsid w:val="009613A2"/>
    <w:rsid w:val="00961B82"/>
    <w:rsid w:val="00961CA2"/>
    <w:rsid w:val="00961DB2"/>
    <w:rsid w:val="0096200D"/>
    <w:rsid w:val="00962058"/>
    <w:rsid w:val="009621DF"/>
    <w:rsid w:val="00962209"/>
    <w:rsid w:val="009626F1"/>
    <w:rsid w:val="00962A1E"/>
    <w:rsid w:val="00962B7C"/>
    <w:rsid w:val="00962E80"/>
    <w:rsid w:val="0096319A"/>
    <w:rsid w:val="00963808"/>
    <w:rsid w:val="00964260"/>
    <w:rsid w:val="00964876"/>
    <w:rsid w:val="00964919"/>
    <w:rsid w:val="009650C3"/>
    <w:rsid w:val="009655D7"/>
    <w:rsid w:val="00965D0D"/>
    <w:rsid w:val="00965E02"/>
    <w:rsid w:val="009660C7"/>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0A9"/>
    <w:rsid w:val="009739DD"/>
    <w:rsid w:val="009739F6"/>
    <w:rsid w:val="00973BFF"/>
    <w:rsid w:val="00973D02"/>
    <w:rsid w:val="00974465"/>
    <w:rsid w:val="009749E3"/>
    <w:rsid w:val="00974B84"/>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1F"/>
    <w:rsid w:val="00986F93"/>
    <w:rsid w:val="00987ACA"/>
    <w:rsid w:val="00987B0D"/>
    <w:rsid w:val="00990AF2"/>
    <w:rsid w:val="00990BC0"/>
    <w:rsid w:val="00990E24"/>
    <w:rsid w:val="00990E33"/>
    <w:rsid w:val="00990FB1"/>
    <w:rsid w:val="00991261"/>
    <w:rsid w:val="0099157D"/>
    <w:rsid w:val="0099177D"/>
    <w:rsid w:val="009928CB"/>
    <w:rsid w:val="009929E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3F"/>
    <w:rsid w:val="009A274E"/>
    <w:rsid w:val="009A30EF"/>
    <w:rsid w:val="009A3C86"/>
    <w:rsid w:val="009A3CAE"/>
    <w:rsid w:val="009A3F5F"/>
    <w:rsid w:val="009A415B"/>
    <w:rsid w:val="009A5A47"/>
    <w:rsid w:val="009A662F"/>
    <w:rsid w:val="009A6A7F"/>
    <w:rsid w:val="009A6EB9"/>
    <w:rsid w:val="009A729F"/>
    <w:rsid w:val="009A7391"/>
    <w:rsid w:val="009A7793"/>
    <w:rsid w:val="009A7C62"/>
    <w:rsid w:val="009A7C65"/>
    <w:rsid w:val="009A7EC9"/>
    <w:rsid w:val="009B0B6A"/>
    <w:rsid w:val="009B0C33"/>
    <w:rsid w:val="009B0E12"/>
    <w:rsid w:val="009B103A"/>
    <w:rsid w:val="009B15F2"/>
    <w:rsid w:val="009B1AA6"/>
    <w:rsid w:val="009B1F72"/>
    <w:rsid w:val="009B1FA7"/>
    <w:rsid w:val="009B2269"/>
    <w:rsid w:val="009B226C"/>
    <w:rsid w:val="009B28E5"/>
    <w:rsid w:val="009B29BF"/>
    <w:rsid w:val="009B2ABF"/>
    <w:rsid w:val="009B3276"/>
    <w:rsid w:val="009B34E3"/>
    <w:rsid w:val="009B36A5"/>
    <w:rsid w:val="009B3BAC"/>
    <w:rsid w:val="009B4827"/>
    <w:rsid w:val="009B4982"/>
    <w:rsid w:val="009B4D74"/>
    <w:rsid w:val="009B506E"/>
    <w:rsid w:val="009B5BC1"/>
    <w:rsid w:val="009B756F"/>
    <w:rsid w:val="009B7C7B"/>
    <w:rsid w:val="009C05E7"/>
    <w:rsid w:val="009C0DF7"/>
    <w:rsid w:val="009C1396"/>
    <w:rsid w:val="009C1CDE"/>
    <w:rsid w:val="009C2718"/>
    <w:rsid w:val="009C2BF8"/>
    <w:rsid w:val="009C2DCB"/>
    <w:rsid w:val="009C34D3"/>
    <w:rsid w:val="009C36D2"/>
    <w:rsid w:val="009C44F7"/>
    <w:rsid w:val="009C475C"/>
    <w:rsid w:val="009C4EB4"/>
    <w:rsid w:val="009C622E"/>
    <w:rsid w:val="009C6744"/>
    <w:rsid w:val="009C6DB0"/>
    <w:rsid w:val="009C7439"/>
    <w:rsid w:val="009D00C1"/>
    <w:rsid w:val="009D0ED6"/>
    <w:rsid w:val="009D0F71"/>
    <w:rsid w:val="009D11BE"/>
    <w:rsid w:val="009D1831"/>
    <w:rsid w:val="009D201E"/>
    <w:rsid w:val="009D27E2"/>
    <w:rsid w:val="009D294A"/>
    <w:rsid w:val="009D2EC8"/>
    <w:rsid w:val="009D2EDB"/>
    <w:rsid w:val="009D374B"/>
    <w:rsid w:val="009D3EC7"/>
    <w:rsid w:val="009D4825"/>
    <w:rsid w:val="009D50F2"/>
    <w:rsid w:val="009D5C26"/>
    <w:rsid w:val="009D60EF"/>
    <w:rsid w:val="009D617D"/>
    <w:rsid w:val="009D6335"/>
    <w:rsid w:val="009D66C1"/>
    <w:rsid w:val="009D6755"/>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316"/>
    <w:rsid w:val="009E4335"/>
    <w:rsid w:val="009E44AB"/>
    <w:rsid w:val="009E4748"/>
    <w:rsid w:val="009E4E1F"/>
    <w:rsid w:val="009E4FDB"/>
    <w:rsid w:val="009E5A74"/>
    <w:rsid w:val="009E5B2F"/>
    <w:rsid w:val="009E6151"/>
    <w:rsid w:val="009E6207"/>
    <w:rsid w:val="009E640E"/>
    <w:rsid w:val="009E685A"/>
    <w:rsid w:val="009E6ABE"/>
    <w:rsid w:val="009E7309"/>
    <w:rsid w:val="009E77C9"/>
    <w:rsid w:val="009E7ADB"/>
    <w:rsid w:val="009F0222"/>
    <w:rsid w:val="009F042F"/>
    <w:rsid w:val="009F07E0"/>
    <w:rsid w:val="009F0961"/>
    <w:rsid w:val="009F0B42"/>
    <w:rsid w:val="009F0D06"/>
    <w:rsid w:val="009F0EA8"/>
    <w:rsid w:val="009F150F"/>
    <w:rsid w:val="009F19D4"/>
    <w:rsid w:val="009F1AB6"/>
    <w:rsid w:val="009F1CCE"/>
    <w:rsid w:val="009F2042"/>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1E7"/>
    <w:rsid w:val="00A00E64"/>
    <w:rsid w:val="00A01032"/>
    <w:rsid w:val="00A01E11"/>
    <w:rsid w:val="00A01ECC"/>
    <w:rsid w:val="00A0253F"/>
    <w:rsid w:val="00A02787"/>
    <w:rsid w:val="00A02921"/>
    <w:rsid w:val="00A02B88"/>
    <w:rsid w:val="00A033DA"/>
    <w:rsid w:val="00A04476"/>
    <w:rsid w:val="00A04CFA"/>
    <w:rsid w:val="00A04EEE"/>
    <w:rsid w:val="00A05730"/>
    <w:rsid w:val="00A059CF"/>
    <w:rsid w:val="00A060F8"/>
    <w:rsid w:val="00A06DB0"/>
    <w:rsid w:val="00A07280"/>
    <w:rsid w:val="00A0756F"/>
    <w:rsid w:val="00A07627"/>
    <w:rsid w:val="00A07FFD"/>
    <w:rsid w:val="00A11024"/>
    <w:rsid w:val="00A11233"/>
    <w:rsid w:val="00A11619"/>
    <w:rsid w:val="00A11B39"/>
    <w:rsid w:val="00A11C34"/>
    <w:rsid w:val="00A127A4"/>
    <w:rsid w:val="00A1302E"/>
    <w:rsid w:val="00A13637"/>
    <w:rsid w:val="00A13741"/>
    <w:rsid w:val="00A1375F"/>
    <w:rsid w:val="00A139D8"/>
    <w:rsid w:val="00A1493B"/>
    <w:rsid w:val="00A14A4E"/>
    <w:rsid w:val="00A1507E"/>
    <w:rsid w:val="00A15997"/>
    <w:rsid w:val="00A166EE"/>
    <w:rsid w:val="00A16D9E"/>
    <w:rsid w:val="00A170BC"/>
    <w:rsid w:val="00A2014B"/>
    <w:rsid w:val="00A20EF5"/>
    <w:rsid w:val="00A21103"/>
    <w:rsid w:val="00A2148F"/>
    <w:rsid w:val="00A21640"/>
    <w:rsid w:val="00A2167C"/>
    <w:rsid w:val="00A21711"/>
    <w:rsid w:val="00A21B39"/>
    <w:rsid w:val="00A21C1C"/>
    <w:rsid w:val="00A21CFC"/>
    <w:rsid w:val="00A2220E"/>
    <w:rsid w:val="00A2270F"/>
    <w:rsid w:val="00A227F6"/>
    <w:rsid w:val="00A2318E"/>
    <w:rsid w:val="00A2325A"/>
    <w:rsid w:val="00A23E37"/>
    <w:rsid w:val="00A24024"/>
    <w:rsid w:val="00A2402B"/>
    <w:rsid w:val="00A243A0"/>
    <w:rsid w:val="00A24A09"/>
    <w:rsid w:val="00A2556F"/>
    <w:rsid w:val="00A25ADE"/>
    <w:rsid w:val="00A25C3D"/>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8A0"/>
    <w:rsid w:val="00A33089"/>
    <w:rsid w:val="00A3348E"/>
    <w:rsid w:val="00A33C52"/>
    <w:rsid w:val="00A33C9D"/>
    <w:rsid w:val="00A3447A"/>
    <w:rsid w:val="00A35172"/>
    <w:rsid w:val="00A356F2"/>
    <w:rsid w:val="00A359B7"/>
    <w:rsid w:val="00A35BC3"/>
    <w:rsid w:val="00A3617A"/>
    <w:rsid w:val="00A3689D"/>
    <w:rsid w:val="00A37C30"/>
    <w:rsid w:val="00A40452"/>
    <w:rsid w:val="00A40899"/>
    <w:rsid w:val="00A40A30"/>
    <w:rsid w:val="00A41149"/>
    <w:rsid w:val="00A41626"/>
    <w:rsid w:val="00A416DA"/>
    <w:rsid w:val="00A41A00"/>
    <w:rsid w:val="00A41CEF"/>
    <w:rsid w:val="00A430EB"/>
    <w:rsid w:val="00A433F1"/>
    <w:rsid w:val="00A435B3"/>
    <w:rsid w:val="00A43B2F"/>
    <w:rsid w:val="00A43ED6"/>
    <w:rsid w:val="00A440CB"/>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36EB"/>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45C"/>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AA5"/>
    <w:rsid w:val="00A73C1E"/>
    <w:rsid w:val="00A7402E"/>
    <w:rsid w:val="00A74C7C"/>
    <w:rsid w:val="00A75489"/>
    <w:rsid w:val="00A75EE0"/>
    <w:rsid w:val="00A766B4"/>
    <w:rsid w:val="00A76DA1"/>
    <w:rsid w:val="00A770A2"/>
    <w:rsid w:val="00A77A85"/>
    <w:rsid w:val="00A81140"/>
    <w:rsid w:val="00A81414"/>
    <w:rsid w:val="00A81A4A"/>
    <w:rsid w:val="00A81A7B"/>
    <w:rsid w:val="00A820B3"/>
    <w:rsid w:val="00A82368"/>
    <w:rsid w:val="00A829E4"/>
    <w:rsid w:val="00A82C9E"/>
    <w:rsid w:val="00A839A4"/>
    <w:rsid w:val="00A83B78"/>
    <w:rsid w:val="00A83F24"/>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87E33"/>
    <w:rsid w:val="00A902C5"/>
    <w:rsid w:val="00A903D4"/>
    <w:rsid w:val="00A90406"/>
    <w:rsid w:val="00A905D7"/>
    <w:rsid w:val="00A90A3C"/>
    <w:rsid w:val="00A90B2C"/>
    <w:rsid w:val="00A91552"/>
    <w:rsid w:val="00A91766"/>
    <w:rsid w:val="00A91863"/>
    <w:rsid w:val="00A9247A"/>
    <w:rsid w:val="00A9294C"/>
    <w:rsid w:val="00A92CEB"/>
    <w:rsid w:val="00A92E17"/>
    <w:rsid w:val="00A931CE"/>
    <w:rsid w:val="00A9392A"/>
    <w:rsid w:val="00A93E67"/>
    <w:rsid w:val="00A9472B"/>
    <w:rsid w:val="00A94AC3"/>
    <w:rsid w:val="00A94E17"/>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280"/>
    <w:rsid w:val="00AA28EA"/>
    <w:rsid w:val="00AA2E0D"/>
    <w:rsid w:val="00AA300F"/>
    <w:rsid w:val="00AA339E"/>
    <w:rsid w:val="00AA390E"/>
    <w:rsid w:val="00AA3C87"/>
    <w:rsid w:val="00AA44D3"/>
    <w:rsid w:val="00AA48A5"/>
    <w:rsid w:val="00AA4926"/>
    <w:rsid w:val="00AA5183"/>
    <w:rsid w:val="00AA53AA"/>
    <w:rsid w:val="00AA564D"/>
    <w:rsid w:val="00AA5C2A"/>
    <w:rsid w:val="00AA68CF"/>
    <w:rsid w:val="00AA6C3A"/>
    <w:rsid w:val="00AA6EBE"/>
    <w:rsid w:val="00AA6EFC"/>
    <w:rsid w:val="00AA7019"/>
    <w:rsid w:val="00AA7310"/>
    <w:rsid w:val="00AA766D"/>
    <w:rsid w:val="00AA76CF"/>
    <w:rsid w:val="00AA7844"/>
    <w:rsid w:val="00AA7CA9"/>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61B4"/>
    <w:rsid w:val="00AB64B8"/>
    <w:rsid w:val="00AB6C73"/>
    <w:rsid w:val="00AB7158"/>
    <w:rsid w:val="00AB7563"/>
    <w:rsid w:val="00AB76BB"/>
    <w:rsid w:val="00AB78FA"/>
    <w:rsid w:val="00AB794C"/>
    <w:rsid w:val="00AB7D26"/>
    <w:rsid w:val="00AC0987"/>
    <w:rsid w:val="00AC0B68"/>
    <w:rsid w:val="00AC0C4F"/>
    <w:rsid w:val="00AC0F03"/>
    <w:rsid w:val="00AC11DF"/>
    <w:rsid w:val="00AC1913"/>
    <w:rsid w:val="00AC1DC3"/>
    <w:rsid w:val="00AC1F74"/>
    <w:rsid w:val="00AC2260"/>
    <w:rsid w:val="00AC2F9C"/>
    <w:rsid w:val="00AC3EFF"/>
    <w:rsid w:val="00AC45BA"/>
    <w:rsid w:val="00AC4617"/>
    <w:rsid w:val="00AC472E"/>
    <w:rsid w:val="00AC4F7E"/>
    <w:rsid w:val="00AC50B6"/>
    <w:rsid w:val="00AC5291"/>
    <w:rsid w:val="00AC5434"/>
    <w:rsid w:val="00AC5497"/>
    <w:rsid w:val="00AC56B7"/>
    <w:rsid w:val="00AC5A11"/>
    <w:rsid w:val="00AC5DE9"/>
    <w:rsid w:val="00AC6346"/>
    <w:rsid w:val="00AC65AA"/>
    <w:rsid w:val="00AC6A06"/>
    <w:rsid w:val="00AC70C9"/>
    <w:rsid w:val="00AC77B0"/>
    <w:rsid w:val="00AC7B97"/>
    <w:rsid w:val="00AC7C43"/>
    <w:rsid w:val="00AD042C"/>
    <w:rsid w:val="00AD0F30"/>
    <w:rsid w:val="00AD15E0"/>
    <w:rsid w:val="00AD18F9"/>
    <w:rsid w:val="00AD1E06"/>
    <w:rsid w:val="00AD1EF1"/>
    <w:rsid w:val="00AD1F3A"/>
    <w:rsid w:val="00AD1F41"/>
    <w:rsid w:val="00AD2090"/>
    <w:rsid w:val="00AD28BC"/>
    <w:rsid w:val="00AD2EC9"/>
    <w:rsid w:val="00AD2F55"/>
    <w:rsid w:val="00AD370C"/>
    <w:rsid w:val="00AD43BD"/>
    <w:rsid w:val="00AD48BB"/>
    <w:rsid w:val="00AD5AF1"/>
    <w:rsid w:val="00AD5D99"/>
    <w:rsid w:val="00AD6316"/>
    <w:rsid w:val="00AD64A0"/>
    <w:rsid w:val="00AD65C5"/>
    <w:rsid w:val="00AD65CD"/>
    <w:rsid w:val="00AD66B5"/>
    <w:rsid w:val="00AD677E"/>
    <w:rsid w:val="00AD6AAF"/>
    <w:rsid w:val="00AD743B"/>
    <w:rsid w:val="00AE042D"/>
    <w:rsid w:val="00AE0492"/>
    <w:rsid w:val="00AE07B5"/>
    <w:rsid w:val="00AE0C17"/>
    <w:rsid w:val="00AE18D5"/>
    <w:rsid w:val="00AE26E7"/>
    <w:rsid w:val="00AE27B1"/>
    <w:rsid w:val="00AE281B"/>
    <w:rsid w:val="00AE2FE6"/>
    <w:rsid w:val="00AE3BD8"/>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E4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57A7"/>
    <w:rsid w:val="00B05BD3"/>
    <w:rsid w:val="00B06208"/>
    <w:rsid w:val="00B0677A"/>
    <w:rsid w:val="00B06D88"/>
    <w:rsid w:val="00B073C8"/>
    <w:rsid w:val="00B07510"/>
    <w:rsid w:val="00B07B4E"/>
    <w:rsid w:val="00B07E37"/>
    <w:rsid w:val="00B10086"/>
    <w:rsid w:val="00B107AE"/>
    <w:rsid w:val="00B10CCB"/>
    <w:rsid w:val="00B11130"/>
    <w:rsid w:val="00B111FA"/>
    <w:rsid w:val="00B1168D"/>
    <w:rsid w:val="00B117F2"/>
    <w:rsid w:val="00B11BB4"/>
    <w:rsid w:val="00B11DDC"/>
    <w:rsid w:val="00B11F86"/>
    <w:rsid w:val="00B122CA"/>
    <w:rsid w:val="00B12535"/>
    <w:rsid w:val="00B1257E"/>
    <w:rsid w:val="00B12A81"/>
    <w:rsid w:val="00B1312B"/>
    <w:rsid w:val="00B13577"/>
    <w:rsid w:val="00B13AD8"/>
    <w:rsid w:val="00B13B9C"/>
    <w:rsid w:val="00B13E14"/>
    <w:rsid w:val="00B1458C"/>
    <w:rsid w:val="00B14AC4"/>
    <w:rsid w:val="00B1579E"/>
    <w:rsid w:val="00B15EF9"/>
    <w:rsid w:val="00B15F43"/>
    <w:rsid w:val="00B162E4"/>
    <w:rsid w:val="00B172FD"/>
    <w:rsid w:val="00B17371"/>
    <w:rsid w:val="00B1748C"/>
    <w:rsid w:val="00B17BDF"/>
    <w:rsid w:val="00B203E7"/>
    <w:rsid w:val="00B20602"/>
    <w:rsid w:val="00B20BC5"/>
    <w:rsid w:val="00B2226C"/>
    <w:rsid w:val="00B2247C"/>
    <w:rsid w:val="00B2286E"/>
    <w:rsid w:val="00B23010"/>
    <w:rsid w:val="00B240D0"/>
    <w:rsid w:val="00B244BD"/>
    <w:rsid w:val="00B249E7"/>
    <w:rsid w:val="00B24AA1"/>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665"/>
    <w:rsid w:val="00B35A38"/>
    <w:rsid w:val="00B35AE6"/>
    <w:rsid w:val="00B36189"/>
    <w:rsid w:val="00B36708"/>
    <w:rsid w:val="00B36DCE"/>
    <w:rsid w:val="00B36E94"/>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056"/>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07AE"/>
    <w:rsid w:val="00B6126E"/>
    <w:rsid w:val="00B61C6C"/>
    <w:rsid w:val="00B621C6"/>
    <w:rsid w:val="00B626DA"/>
    <w:rsid w:val="00B62A7E"/>
    <w:rsid w:val="00B6347F"/>
    <w:rsid w:val="00B64959"/>
    <w:rsid w:val="00B653D3"/>
    <w:rsid w:val="00B65923"/>
    <w:rsid w:val="00B65CF5"/>
    <w:rsid w:val="00B65DBA"/>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1E"/>
    <w:rsid w:val="00B74B16"/>
    <w:rsid w:val="00B74E84"/>
    <w:rsid w:val="00B75029"/>
    <w:rsid w:val="00B750E0"/>
    <w:rsid w:val="00B75197"/>
    <w:rsid w:val="00B7536D"/>
    <w:rsid w:val="00B75C54"/>
    <w:rsid w:val="00B76130"/>
    <w:rsid w:val="00B76548"/>
    <w:rsid w:val="00B76607"/>
    <w:rsid w:val="00B775DF"/>
    <w:rsid w:val="00B77A3F"/>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339"/>
    <w:rsid w:val="00B8484A"/>
    <w:rsid w:val="00B849A7"/>
    <w:rsid w:val="00B8508B"/>
    <w:rsid w:val="00B8513C"/>
    <w:rsid w:val="00B85167"/>
    <w:rsid w:val="00B85663"/>
    <w:rsid w:val="00B85A5E"/>
    <w:rsid w:val="00B861F1"/>
    <w:rsid w:val="00B86264"/>
    <w:rsid w:val="00B86DA3"/>
    <w:rsid w:val="00B86E30"/>
    <w:rsid w:val="00B873D0"/>
    <w:rsid w:val="00B87819"/>
    <w:rsid w:val="00B8792A"/>
    <w:rsid w:val="00B879A5"/>
    <w:rsid w:val="00B900BC"/>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5DF"/>
    <w:rsid w:val="00B95FBB"/>
    <w:rsid w:val="00B96406"/>
    <w:rsid w:val="00B9650D"/>
    <w:rsid w:val="00B966F1"/>
    <w:rsid w:val="00B96752"/>
    <w:rsid w:val="00B97192"/>
    <w:rsid w:val="00B97419"/>
    <w:rsid w:val="00B97883"/>
    <w:rsid w:val="00B97A0D"/>
    <w:rsid w:val="00BA06D4"/>
    <w:rsid w:val="00BA0A3E"/>
    <w:rsid w:val="00BA11A9"/>
    <w:rsid w:val="00BA14C4"/>
    <w:rsid w:val="00BA1AAB"/>
    <w:rsid w:val="00BA1C82"/>
    <w:rsid w:val="00BA20C4"/>
    <w:rsid w:val="00BA2445"/>
    <w:rsid w:val="00BA2582"/>
    <w:rsid w:val="00BA2714"/>
    <w:rsid w:val="00BA33EC"/>
    <w:rsid w:val="00BA35C1"/>
    <w:rsid w:val="00BA7149"/>
    <w:rsid w:val="00BA723D"/>
    <w:rsid w:val="00BA7298"/>
    <w:rsid w:val="00BA76B6"/>
    <w:rsid w:val="00BA7821"/>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5F20"/>
    <w:rsid w:val="00BB79B4"/>
    <w:rsid w:val="00BC0183"/>
    <w:rsid w:val="00BC07CB"/>
    <w:rsid w:val="00BC07E0"/>
    <w:rsid w:val="00BC0A60"/>
    <w:rsid w:val="00BC1900"/>
    <w:rsid w:val="00BC1BB3"/>
    <w:rsid w:val="00BC224A"/>
    <w:rsid w:val="00BC22E3"/>
    <w:rsid w:val="00BC27D4"/>
    <w:rsid w:val="00BC28A1"/>
    <w:rsid w:val="00BC2A6E"/>
    <w:rsid w:val="00BC2A90"/>
    <w:rsid w:val="00BC3A8A"/>
    <w:rsid w:val="00BC3F7E"/>
    <w:rsid w:val="00BC43F0"/>
    <w:rsid w:val="00BC45B2"/>
    <w:rsid w:val="00BC4729"/>
    <w:rsid w:val="00BC5974"/>
    <w:rsid w:val="00BC5979"/>
    <w:rsid w:val="00BC6735"/>
    <w:rsid w:val="00BC6A06"/>
    <w:rsid w:val="00BC770A"/>
    <w:rsid w:val="00BD0542"/>
    <w:rsid w:val="00BD05CA"/>
    <w:rsid w:val="00BD0F19"/>
    <w:rsid w:val="00BD13F2"/>
    <w:rsid w:val="00BD1661"/>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095B"/>
    <w:rsid w:val="00BE173C"/>
    <w:rsid w:val="00BE214A"/>
    <w:rsid w:val="00BE215C"/>
    <w:rsid w:val="00BE28B0"/>
    <w:rsid w:val="00BE3446"/>
    <w:rsid w:val="00BE3D1A"/>
    <w:rsid w:val="00BE3D93"/>
    <w:rsid w:val="00BE45C6"/>
    <w:rsid w:val="00BE48D7"/>
    <w:rsid w:val="00BE4C50"/>
    <w:rsid w:val="00BE53F7"/>
    <w:rsid w:val="00BE6432"/>
    <w:rsid w:val="00BE6516"/>
    <w:rsid w:val="00BE6C6B"/>
    <w:rsid w:val="00BE6CA4"/>
    <w:rsid w:val="00BE7A84"/>
    <w:rsid w:val="00BE7B4E"/>
    <w:rsid w:val="00BE7C2A"/>
    <w:rsid w:val="00BE7D70"/>
    <w:rsid w:val="00BE7E7B"/>
    <w:rsid w:val="00BF02EB"/>
    <w:rsid w:val="00BF04BB"/>
    <w:rsid w:val="00BF08F5"/>
    <w:rsid w:val="00BF0939"/>
    <w:rsid w:val="00BF0F80"/>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1922"/>
    <w:rsid w:val="00C02182"/>
    <w:rsid w:val="00C02547"/>
    <w:rsid w:val="00C02ECE"/>
    <w:rsid w:val="00C03094"/>
    <w:rsid w:val="00C03E9B"/>
    <w:rsid w:val="00C03F7A"/>
    <w:rsid w:val="00C0436A"/>
    <w:rsid w:val="00C0486E"/>
    <w:rsid w:val="00C04CCB"/>
    <w:rsid w:val="00C052B7"/>
    <w:rsid w:val="00C057BF"/>
    <w:rsid w:val="00C0585D"/>
    <w:rsid w:val="00C05C01"/>
    <w:rsid w:val="00C06F89"/>
    <w:rsid w:val="00C07011"/>
    <w:rsid w:val="00C07FC5"/>
    <w:rsid w:val="00C10812"/>
    <w:rsid w:val="00C108DF"/>
    <w:rsid w:val="00C10A97"/>
    <w:rsid w:val="00C11597"/>
    <w:rsid w:val="00C125A7"/>
    <w:rsid w:val="00C12D95"/>
    <w:rsid w:val="00C13E34"/>
    <w:rsid w:val="00C13FBB"/>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2FCC"/>
    <w:rsid w:val="00C2339E"/>
    <w:rsid w:val="00C23560"/>
    <w:rsid w:val="00C236F0"/>
    <w:rsid w:val="00C24971"/>
    <w:rsid w:val="00C252A2"/>
    <w:rsid w:val="00C25439"/>
    <w:rsid w:val="00C25553"/>
    <w:rsid w:val="00C255DF"/>
    <w:rsid w:val="00C26413"/>
    <w:rsid w:val="00C266A8"/>
    <w:rsid w:val="00C26AA3"/>
    <w:rsid w:val="00C26DD8"/>
    <w:rsid w:val="00C27064"/>
    <w:rsid w:val="00C2731F"/>
    <w:rsid w:val="00C30DCA"/>
    <w:rsid w:val="00C32263"/>
    <w:rsid w:val="00C32CA7"/>
    <w:rsid w:val="00C3378D"/>
    <w:rsid w:val="00C33CC0"/>
    <w:rsid w:val="00C34458"/>
    <w:rsid w:val="00C34D8B"/>
    <w:rsid w:val="00C34EC6"/>
    <w:rsid w:val="00C34EFF"/>
    <w:rsid w:val="00C350D4"/>
    <w:rsid w:val="00C355C2"/>
    <w:rsid w:val="00C355F5"/>
    <w:rsid w:val="00C36ABA"/>
    <w:rsid w:val="00C37D77"/>
    <w:rsid w:val="00C40542"/>
    <w:rsid w:val="00C40603"/>
    <w:rsid w:val="00C40977"/>
    <w:rsid w:val="00C4098D"/>
    <w:rsid w:val="00C409FD"/>
    <w:rsid w:val="00C40A42"/>
    <w:rsid w:val="00C416A1"/>
    <w:rsid w:val="00C41784"/>
    <w:rsid w:val="00C41B10"/>
    <w:rsid w:val="00C41F05"/>
    <w:rsid w:val="00C421C2"/>
    <w:rsid w:val="00C4230D"/>
    <w:rsid w:val="00C423FC"/>
    <w:rsid w:val="00C43937"/>
    <w:rsid w:val="00C43A32"/>
    <w:rsid w:val="00C43D02"/>
    <w:rsid w:val="00C441CD"/>
    <w:rsid w:val="00C4548E"/>
    <w:rsid w:val="00C45BEA"/>
    <w:rsid w:val="00C45C4C"/>
    <w:rsid w:val="00C4630A"/>
    <w:rsid w:val="00C46D88"/>
    <w:rsid w:val="00C4700C"/>
    <w:rsid w:val="00C507F4"/>
    <w:rsid w:val="00C51A3E"/>
    <w:rsid w:val="00C51BDD"/>
    <w:rsid w:val="00C524BC"/>
    <w:rsid w:val="00C52B72"/>
    <w:rsid w:val="00C52CB1"/>
    <w:rsid w:val="00C53506"/>
    <w:rsid w:val="00C5359C"/>
    <w:rsid w:val="00C536F2"/>
    <w:rsid w:val="00C53A0E"/>
    <w:rsid w:val="00C53C4A"/>
    <w:rsid w:val="00C54DDD"/>
    <w:rsid w:val="00C550F0"/>
    <w:rsid w:val="00C56191"/>
    <w:rsid w:val="00C563FC"/>
    <w:rsid w:val="00C569C1"/>
    <w:rsid w:val="00C56E89"/>
    <w:rsid w:val="00C56EB4"/>
    <w:rsid w:val="00C574EA"/>
    <w:rsid w:val="00C57B6B"/>
    <w:rsid w:val="00C57DE6"/>
    <w:rsid w:val="00C601B1"/>
    <w:rsid w:val="00C60F50"/>
    <w:rsid w:val="00C60F95"/>
    <w:rsid w:val="00C6133E"/>
    <w:rsid w:val="00C6151D"/>
    <w:rsid w:val="00C61D1F"/>
    <w:rsid w:val="00C61F59"/>
    <w:rsid w:val="00C62385"/>
    <w:rsid w:val="00C62B05"/>
    <w:rsid w:val="00C6338C"/>
    <w:rsid w:val="00C636D2"/>
    <w:rsid w:val="00C63735"/>
    <w:rsid w:val="00C64749"/>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C82"/>
    <w:rsid w:val="00C72FC7"/>
    <w:rsid w:val="00C73084"/>
    <w:rsid w:val="00C7328A"/>
    <w:rsid w:val="00C733DB"/>
    <w:rsid w:val="00C73C9E"/>
    <w:rsid w:val="00C748B8"/>
    <w:rsid w:val="00C74D84"/>
    <w:rsid w:val="00C751B5"/>
    <w:rsid w:val="00C75787"/>
    <w:rsid w:val="00C75A16"/>
    <w:rsid w:val="00C75EC5"/>
    <w:rsid w:val="00C75F3B"/>
    <w:rsid w:val="00C76347"/>
    <w:rsid w:val="00C764CF"/>
    <w:rsid w:val="00C765CD"/>
    <w:rsid w:val="00C766EA"/>
    <w:rsid w:val="00C7715E"/>
    <w:rsid w:val="00C7788E"/>
    <w:rsid w:val="00C778B4"/>
    <w:rsid w:val="00C779D8"/>
    <w:rsid w:val="00C77AAA"/>
    <w:rsid w:val="00C77AC9"/>
    <w:rsid w:val="00C801B1"/>
    <w:rsid w:val="00C804BE"/>
    <w:rsid w:val="00C80F8C"/>
    <w:rsid w:val="00C811FC"/>
    <w:rsid w:val="00C813CF"/>
    <w:rsid w:val="00C8219A"/>
    <w:rsid w:val="00C835BF"/>
    <w:rsid w:val="00C83685"/>
    <w:rsid w:val="00C83AD9"/>
    <w:rsid w:val="00C8430A"/>
    <w:rsid w:val="00C843CE"/>
    <w:rsid w:val="00C84D0D"/>
    <w:rsid w:val="00C857D8"/>
    <w:rsid w:val="00C85EF1"/>
    <w:rsid w:val="00C85FDE"/>
    <w:rsid w:val="00C86DC7"/>
    <w:rsid w:val="00C86DDC"/>
    <w:rsid w:val="00C874FB"/>
    <w:rsid w:val="00C87924"/>
    <w:rsid w:val="00C87ED1"/>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96DEA"/>
    <w:rsid w:val="00C96E71"/>
    <w:rsid w:val="00CA0E4C"/>
    <w:rsid w:val="00CA0FD7"/>
    <w:rsid w:val="00CA0FFF"/>
    <w:rsid w:val="00CA1AF4"/>
    <w:rsid w:val="00CA1D19"/>
    <w:rsid w:val="00CA217B"/>
    <w:rsid w:val="00CA21BB"/>
    <w:rsid w:val="00CA2D89"/>
    <w:rsid w:val="00CA328C"/>
    <w:rsid w:val="00CA40D9"/>
    <w:rsid w:val="00CA421E"/>
    <w:rsid w:val="00CA4396"/>
    <w:rsid w:val="00CA479A"/>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673A"/>
    <w:rsid w:val="00CB70A1"/>
    <w:rsid w:val="00CB74B8"/>
    <w:rsid w:val="00CB75B4"/>
    <w:rsid w:val="00CB77B0"/>
    <w:rsid w:val="00CB7A9F"/>
    <w:rsid w:val="00CB7BD0"/>
    <w:rsid w:val="00CC099B"/>
    <w:rsid w:val="00CC0C98"/>
    <w:rsid w:val="00CC1351"/>
    <w:rsid w:val="00CC2167"/>
    <w:rsid w:val="00CC2ADC"/>
    <w:rsid w:val="00CC3126"/>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BDB"/>
    <w:rsid w:val="00CC7D0C"/>
    <w:rsid w:val="00CD0754"/>
    <w:rsid w:val="00CD121D"/>
    <w:rsid w:val="00CD1A7C"/>
    <w:rsid w:val="00CD22CF"/>
    <w:rsid w:val="00CD2319"/>
    <w:rsid w:val="00CD290E"/>
    <w:rsid w:val="00CD2DE8"/>
    <w:rsid w:val="00CD3257"/>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E017F"/>
    <w:rsid w:val="00CE094D"/>
    <w:rsid w:val="00CE0EA7"/>
    <w:rsid w:val="00CE0F74"/>
    <w:rsid w:val="00CE100B"/>
    <w:rsid w:val="00CE128B"/>
    <w:rsid w:val="00CE14A0"/>
    <w:rsid w:val="00CE14FC"/>
    <w:rsid w:val="00CE1A6F"/>
    <w:rsid w:val="00CE1C3C"/>
    <w:rsid w:val="00CE1D27"/>
    <w:rsid w:val="00CE2884"/>
    <w:rsid w:val="00CE343F"/>
    <w:rsid w:val="00CE37E4"/>
    <w:rsid w:val="00CE3CAA"/>
    <w:rsid w:val="00CE495A"/>
    <w:rsid w:val="00CE4ED8"/>
    <w:rsid w:val="00CE560D"/>
    <w:rsid w:val="00CE577F"/>
    <w:rsid w:val="00CE587F"/>
    <w:rsid w:val="00CE5CFC"/>
    <w:rsid w:val="00CE66B3"/>
    <w:rsid w:val="00CE7163"/>
    <w:rsid w:val="00CE720B"/>
    <w:rsid w:val="00CE7A2C"/>
    <w:rsid w:val="00CE7C6E"/>
    <w:rsid w:val="00CF08B0"/>
    <w:rsid w:val="00CF0B2F"/>
    <w:rsid w:val="00CF0C23"/>
    <w:rsid w:val="00CF0DAD"/>
    <w:rsid w:val="00CF0F11"/>
    <w:rsid w:val="00CF1264"/>
    <w:rsid w:val="00CF175F"/>
    <w:rsid w:val="00CF1933"/>
    <w:rsid w:val="00CF19BD"/>
    <w:rsid w:val="00CF1D8A"/>
    <w:rsid w:val="00CF212D"/>
    <w:rsid w:val="00CF2131"/>
    <w:rsid w:val="00CF23B8"/>
    <w:rsid w:val="00CF268C"/>
    <w:rsid w:val="00CF26F9"/>
    <w:rsid w:val="00CF30B2"/>
    <w:rsid w:val="00CF3BA6"/>
    <w:rsid w:val="00CF3C1A"/>
    <w:rsid w:val="00CF47F2"/>
    <w:rsid w:val="00CF50E6"/>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4BFB"/>
    <w:rsid w:val="00D060F4"/>
    <w:rsid w:val="00D06221"/>
    <w:rsid w:val="00D067E0"/>
    <w:rsid w:val="00D07B90"/>
    <w:rsid w:val="00D07DE6"/>
    <w:rsid w:val="00D10920"/>
    <w:rsid w:val="00D10BB0"/>
    <w:rsid w:val="00D10C69"/>
    <w:rsid w:val="00D113FA"/>
    <w:rsid w:val="00D116C4"/>
    <w:rsid w:val="00D11A5A"/>
    <w:rsid w:val="00D12978"/>
    <w:rsid w:val="00D12C93"/>
    <w:rsid w:val="00D130C9"/>
    <w:rsid w:val="00D1422D"/>
    <w:rsid w:val="00D14572"/>
    <w:rsid w:val="00D148A0"/>
    <w:rsid w:val="00D14A1A"/>
    <w:rsid w:val="00D159D4"/>
    <w:rsid w:val="00D15E8B"/>
    <w:rsid w:val="00D16391"/>
    <w:rsid w:val="00D16559"/>
    <w:rsid w:val="00D1681C"/>
    <w:rsid w:val="00D16CAB"/>
    <w:rsid w:val="00D16EF4"/>
    <w:rsid w:val="00D17EAC"/>
    <w:rsid w:val="00D17ECD"/>
    <w:rsid w:val="00D20212"/>
    <w:rsid w:val="00D205A3"/>
    <w:rsid w:val="00D20A11"/>
    <w:rsid w:val="00D212DF"/>
    <w:rsid w:val="00D21D91"/>
    <w:rsid w:val="00D21E3F"/>
    <w:rsid w:val="00D22503"/>
    <w:rsid w:val="00D22638"/>
    <w:rsid w:val="00D22B05"/>
    <w:rsid w:val="00D23C5B"/>
    <w:rsid w:val="00D2486D"/>
    <w:rsid w:val="00D24B37"/>
    <w:rsid w:val="00D253F8"/>
    <w:rsid w:val="00D255A8"/>
    <w:rsid w:val="00D25733"/>
    <w:rsid w:val="00D25D8E"/>
    <w:rsid w:val="00D26144"/>
    <w:rsid w:val="00D278B8"/>
    <w:rsid w:val="00D30461"/>
    <w:rsid w:val="00D3053E"/>
    <w:rsid w:val="00D30561"/>
    <w:rsid w:val="00D30DB1"/>
    <w:rsid w:val="00D31BB0"/>
    <w:rsid w:val="00D31DB2"/>
    <w:rsid w:val="00D33A00"/>
    <w:rsid w:val="00D34366"/>
    <w:rsid w:val="00D34690"/>
    <w:rsid w:val="00D348AC"/>
    <w:rsid w:val="00D34FEF"/>
    <w:rsid w:val="00D35447"/>
    <w:rsid w:val="00D35470"/>
    <w:rsid w:val="00D35E3E"/>
    <w:rsid w:val="00D36668"/>
    <w:rsid w:val="00D36AC1"/>
    <w:rsid w:val="00D36AD2"/>
    <w:rsid w:val="00D36B6B"/>
    <w:rsid w:val="00D36C25"/>
    <w:rsid w:val="00D36CAC"/>
    <w:rsid w:val="00D36F7B"/>
    <w:rsid w:val="00D371D0"/>
    <w:rsid w:val="00D375BF"/>
    <w:rsid w:val="00D37DF9"/>
    <w:rsid w:val="00D400A6"/>
    <w:rsid w:val="00D4064B"/>
    <w:rsid w:val="00D41106"/>
    <w:rsid w:val="00D41270"/>
    <w:rsid w:val="00D41507"/>
    <w:rsid w:val="00D41D47"/>
    <w:rsid w:val="00D422A1"/>
    <w:rsid w:val="00D424EF"/>
    <w:rsid w:val="00D43343"/>
    <w:rsid w:val="00D435F8"/>
    <w:rsid w:val="00D43A22"/>
    <w:rsid w:val="00D43DD3"/>
    <w:rsid w:val="00D440CC"/>
    <w:rsid w:val="00D44420"/>
    <w:rsid w:val="00D44655"/>
    <w:rsid w:val="00D446DF"/>
    <w:rsid w:val="00D4474E"/>
    <w:rsid w:val="00D44C70"/>
    <w:rsid w:val="00D4518A"/>
    <w:rsid w:val="00D457D4"/>
    <w:rsid w:val="00D4624B"/>
    <w:rsid w:val="00D46659"/>
    <w:rsid w:val="00D46933"/>
    <w:rsid w:val="00D46EFB"/>
    <w:rsid w:val="00D476E8"/>
    <w:rsid w:val="00D47997"/>
    <w:rsid w:val="00D47B4D"/>
    <w:rsid w:val="00D47E63"/>
    <w:rsid w:val="00D5022C"/>
    <w:rsid w:val="00D50409"/>
    <w:rsid w:val="00D50504"/>
    <w:rsid w:val="00D50658"/>
    <w:rsid w:val="00D50AE3"/>
    <w:rsid w:val="00D50B91"/>
    <w:rsid w:val="00D50C8F"/>
    <w:rsid w:val="00D50CB7"/>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617"/>
    <w:rsid w:val="00D55B77"/>
    <w:rsid w:val="00D5664C"/>
    <w:rsid w:val="00D566DF"/>
    <w:rsid w:val="00D57CB6"/>
    <w:rsid w:val="00D60074"/>
    <w:rsid w:val="00D60251"/>
    <w:rsid w:val="00D607A2"/>
    <w:rsid w:val="00D611EE"/>
    <w:rsid w:val="00D61478"/>
    <w:rsid w:val="00D61554"/>
    <w:rsid w:val="00D61729"/>
    <w:rsid w:val="00D61DE5"/>
    <w:rsid w:val="00D62461"/>
    <w:rsid w:val="00D62A02"/>
    <w:rsid w:val="00D64204"/>
    <w:rsid w:val="00D642C4"/>
    <w:rsid w:val="00D6540E"/>
    <w:rsid w:val="00D65AEB"/>
    <w:rsid w:val="00D6610B"/>
    <w:rsid w:val="00D66DEF"/>
    <w:rsid w:val="00D67464"/>
    <w:rsid w:val="00D67770"/>
    <w:rsid w:val="00D67B93"/>
    <w:rsid w:val="00D67E17"/>
    <w:rsid w:val="00D71480"/>
    <w:rsid w:val="00D7177B"/>
    <w:rsid w:val="00D7223A"/>
    <w:rsid w:val="00D72581"/>
    <w:rsid w:val="00D72689"/>
    <w:rsid w:val="00D7271E"/>
    <w:rsid w:val="00D72A1B"/>
    <w:rsid w:val="00D72A7D"/>
    <w:rsid w:val="00D72E97"/>
    <w:rsid w:val="00D730A4"/>
    <w:rsid w:val="00D7388B"/>
    <w:rsid w:val="00D73953"/>
    <w:rsid w:val="00D739C6"/>
    <w:rsid w:val="00D73F30"/>
    <w:rsid w:val="00D73FD7"/>
    <w:rsid w:val="00D7433B"/>
    <w:rsid w:val="00D748BB"/>
    <w:rsid w:val="00D74944"/>
    <w:rsid w:val="00D75113"/>
    <w:rsid w:val="00D756C2"/>
    <w:rsid w:val="00D7570A"/>
    <w:rsid w:val="00D75F1C"/>
    <w:rsid w:val="00D76259"/>
    <w:rsid w:val="00D774E5"/>
    <w:rsid w:val="00D77927"/>
    <w:rsid w:val="00D77A5E"/>
    <w:rsid w:val="00D77A78"/>
    <w:rsid w:val="00D77B64"/>
    <w:rsid w:val="00D812BF"/>
    <w:rsid w:val="00D8180F"/>
    <w:rsid w:val="00D8259E"/>
    <w:rsid w:val="00D8297E"/>
    <w:rsid w:val="00D83396"/>
    <w:rsid w:val="00D8363F"/>
    <w:rsid w:val="00D83902"/>
    <w:rsid w:val="00D8432A"/>
    <w:rsid w:val="00D849A5"/>
    <w:rsid w:val="00D84ABB"/>
    <w:rsid w:val="00D84F12"/>
    <w:rsid w:val="00D8682D"/>
    <w:rsid w:val="00D86DB5"/>
    <w:rsid w:val="00D87A8E"/>
    <w:rsid w:val="00D900CC"/>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6AE4"/>
    <w:rsid w:val="00D9736C"/>
    <w:rsid w:val="00D9765D"/>
    <w:rsid w:val="00D9778C"/>
    <w:rsid w:val="00D977AF"/>
    <w:rsid w:val="00DA015F"/>
    <w:rsid w:val="00DA0234"/>
    <w:rsid w:val="00DA049F"/>
    <w:rsid w:val="00DA0747"/>
    <w:rsid w:val="00DA0C95"/>
    <w:rsid w:val="00DA10A8"/>
    <w:rsid w:val="00DA17E6"/>
    <w:rsid w:val="00DA1918"/>
    <w:rsid w:val="00DA1DE7"/>
    <w:rsid w:val="00DA2052"/>
    <w:rsid w:val="00DA2987"/>
    <w:rsid w:val="00DA2DD6"/>
    <w:rsid w:val="00DA3028"/>
    <w:rsid w:val="00DA3205"/>
    <w:rsid w:val="00DA387F"/>
    <w:rsid w:val="00DA3DCE"/>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6CF1"/>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D1C"/>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7B0"/>
    <w:rsid w:val="00DE1967"/>
    <w:rsid w:val="00DE1D5C"/>
    <w:rsid w:val="00DE2914"/>
    <w:rsid w:val="00DE3177"/>
    <w:rsid w:val="00DE3A77"/>
    <w:rsid w:val="00DE3E34"/>
    <w:rsid w:val="00DE3FAE"/>
    <w:rsid w:val="00DE43CA"/>
    <w:rsid w:val="00DE47B5"/>
    <w:rsid w:val="00DE4856"/>
    <w:rsid w:val="00DE4868"/>
    <w:rsid w:val="00DE491E"/>
    <w:rsid w:val="00DE5140"/>
    <w:rsid w:val="00DE56B9"/>
    <w:rsid w:val="00DE5A70"/>
    <w:rsid w:val="00DE5DA6"/>
    <w:rsid w:val="00DE6529"/>
    <w:rsid w:val="00DE6CBC"/>
    <w:rsid w:val="00DE6DC2"/>
    <w:rsid w:val="00DE75D3"/>
    <w:rsid w:val="00DE7626"/>
    <w:rsid w:val="00DE7670"/>
    <w:rsid w:val="00DE777B"/>
    <w:rsid w:val="00DE7920"/>
    <w:rsid w:val="00DE7D7C"/>
    <w:rsid w:val="00DF0034"/>
    <w:rsid w:val="00DF1C97"/>
    <w:rsid w:val="00DF1D8C"/>
    <w:rsid w:val="00DF24C0"/>
    <w:rsid w:val="00DF280F"/>
    <w:rsid w:val="00DF2858"/>
    <w:rsid w:val="00DF2862"/>
    <w:rsid w:val="00DF2D90"/>
    <w:rsid w:val="00DF306F"/>
    <w:rsid w:val="00DF3176"/>
    <w:rsid w:val="00DF317C"/>
    <w:rsid w:val="00DF3808"/>
    <w:rsid w:val="00DF3AE3"/>
    <w:rsid w:val="00DF46FC"/>
    <w:rsid w:val="00DF4780"/>
    <w:rsid w:val="00DF517F"/>
    <w:rsid w:val="00DF54B5"/>
    <w:rsid w:val="00DF6138"/>
    <w:rsid w:val="00DF65FB"/>
    <w:rsid w:val="00DF671C"/>
    <w:rsid w:val="00DF6CCB"/>
    <w:rsid w:val="00DF6CF0"/>
    <w:rsid w:val="00DF732C"/>
    <w:rsid w:val="00DF73B1"/>
    <w:rsid w:val="00DF7501"/>
    <w:rsid w:val="00DF7A96"/>
    <w:rsid w:val="00DF7AD5"/>
    <w:rsid w:val="00DF7B6F"/>
    <w:rsid w:val="00DF7CD7"/>
    <w:rsid w:val="00E001FC"/>
    <w:rsid w:val="00E003F7"/>
    <w:rsid w:val="00E00DCC"/>
    <w:rsid w:val="00E01355"/>
    <w:rsid w:val="00E01B94"/>
    <w:rsid w:val="00E01D16"/>
    <w:rsid w:val="00E02A62"/>
    <w:rsid w:val="00E02F72"/>
    <w:rsid w:val="00E03B27"/>
    <w:rsid w:val="00E040ED"/>
    <w:rsid w:val="00E044F7"/>
    <w:rsid w:val="00E0504C"/>
    <w:rsid w:val="00E05879"/>
    <w:rsid w:val="00E05A73"/>
    <w:rsid w:val="00E0755D"/>
    <w:rsid w:val="00E07710"/>
    <w:rsid w:val="00E10CC9"/>
    <w:rsid w:val="00E110F8"/>
    <w:rsid w:val="00E112CA"/>
    <w:rsid w:val="00E120FD"/>
    <w:rsid w:val="00E12B9D"/>
    <w:rsid w:val="00E13B19"/>
    <w:rsid w:val="00E13D44"/>
    <w:rsid w:val="00E140A2"/>
    <w:rsid w:val="00E149E9"/>
    <w:rsid w:val="00E14FC1"/>
    <w:rsid w:val="00E15A4A"/>
    <w:rsid w:val="00E15BE0"/>
    <w:rsid w:val="00E15C58"/>
    <w:rsid w:val="00E15F30"/>
    <w:rsid w:val="00E16208"/>
    <w:rsid w:val="00E16513"/>
    <w:rsid w:val="00E16B06"/>
    <w:rsid w:val="00E16BBE"/>
    <w:rsid w:val="00E16FAF"/>
    <w:rsid w:val="00E172D0"/>
    <w:rsid w:val="00E17435"/>
    <w:rsid w:val="00E1761A"/>
    <w:rsid w:val="00E17E39"/>
    <w:rsid w:val="00E17EFF"/>
    <w:rsid w:val="00E200E4"/>
    <w:rsid w:val="00E20286"/>
    <w:rsid w:val="00E204D2"/>
    <w:rsid w:val="00E205FC"/>
    <w:rsid w:val="00E20628"/>
    <w:rsid w:val="00E20649"/>
    <w:rsid w:val="00E2076F"/>
    <w:rsid w:val="00E20CC6"/>
    <w:rsid w:val="00E20CF0"/>
    <w:rsid w:val="00E210D1"/>
    <w:rsid w:val="00E212C0"/>
    <w:rsid w:val="00E21B1D"/>
    <w:rsid w:val="00E22056"/>
    <w:rsid w:val="00E221A6"/>
    <w:rsid w:val="00E22E3B"/>
    <w:rsid w:val="00E22FEE"/>
    <w:rsid w:val="00E23838"/>
    <w:rsid w:val="00E23CBD"/>
    <w:rsid w:val="00E23D31"/>
    <w:rsid w:val="00E2418A"/>
    <w:rsid w:val="00E242F2"/>
    <w:rsid w:val="00E2473D"/>
    <w:rsid w:val="00E24D78"/>
    <w:rsid w:val="00E252AD"/>
    <w:rsid w:val="00E25BCA"/>
    <w:rsid w:val="00E26180"/>
    <w:rsid w:val="00E26508"/>
    <w:rsid w:val="00E265DC"/>
    <w:rsid w:val="00E26D77"/>
    <w:rsid w:val="00E26DF6"/>
    <w:rsid w:val="00E2737D"/>
    <w:rsid w:val="00E27E55"/>
    <w:rsid w:val="00E27EEF"/>
    <w:rsid w:val="00E30239"/>
    <w:rsid w:val="00E30390"/>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36C3"/>
    <w:rsid w:val="00E44599"/>
    <w:rsid w:val="00E44C26"/>
    <w:rsid w:val="00E45A0A"/>
    <w:rsid w:val="00E45EB3"/>
    <w:rsid w:val="00E463ED"/>
    <w:rsid w:val="00E468BF"/>
    <w:rsid w:val="00E46C91"/>
    <w:rsid w:val="00E46EAF"/>
    <w:rsid w:val="00E4702B"/>
    <w:rsid w:val="00E4735C"/>
    <w:rsid w:val="00E475D2"/>
    <w:rsid w:val="00E476C0"/>
    <w:rsid w:val="00E4783B"/>
    <w:rsid w:val="00E47C5C"/>
    <w:rsid w:val="00E47C89"/>
    <w:rsid w:val="00E47DF2"/>
    <w:rsid w:val="00E47E04"/>
    <w:rsid w:val="00E47F88"/>
    <w:rsid w:val="00E501C2"/>
    <w:rsid w:val="00E50780"/>
    <w:rsid w:val="00E50CDB"/>
    <w:rsid w:val="00E50E9E"/>
    <w:rsid w:val="00E518FF"/>
    <w:rsid w:val="00E5222F"/>
    <w:rsid w:val="00E5239F"/>
    <w:rsid w:val="00E52816"/>
    <w:rsid w:val="00E52CEC"/>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576DA"/>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61"/>
    <w:rsid w:val="00E66083"/>
    <w:rsid w:val="00E664A8"/>
    <w:rsid w:val="00E6742C"/>
    <w:rsid w:val="00E676A4"/>
    <w:rsid w:val="00E67DC4"/>
    <w:rsid w:val="00E7065A"/>
    <w:rsid w:val="00E70A61"/>
    <w:rsid w:val="00E70D08"/>
    <w:rsid w:val="00E71060"/>
    <w:rsid w:val="00E71075"/>
    <w:rsid w:val="00E71201"/>
    <w:rsid w:val="00E714FC"/>
    <w:rsid w:val="00E71A52"/>
    <w:rsid w:val="00E71B53"/>
    <w:rsid w:val="00E72105"/>
    <w:rsid w:val="00E72B1C"/>
    <w:rsid w:val="00E72C63"/>
    <w:rsid w:val="00E73552"/>
    <w:rsid w:val="00E736AA"/>
    <w:rsid w:val="00E73898"/>
    <w:rsid w:val="00E73A3B"/>
    <w:rsid w:val="00E75068"/>
    <w:rsid w:val="00E7586C"/>
    <w:rsid w:val="00E759DE"/>
    <w:rsid w:val="00E76B3A"/>
    <w:rsid w:val="00E76BC6"/>
    <w:rsid w:val="00E77DDD"/>
    <w:rsid w:val="00E80488"/>
    <w:rsid w:val="00E808C7"/>
    <w:rsid w:val="00E80B7F"/>
    <w:rsid w:val="00E81572"/>
    <w:rsid w:val="00E816E0"/>
    <w:rsid w:val="00E81912"/>
    <w:rsid w:val="00E81F98"/>
    <w:rsid w:val="00E82955"/>
    <w:rsid w:val="00E82A40"/>
    <w:rsid w:val="00E832F8"/>
    <w:rsid w:val="00E8383B"/>
    <w:rsid w:val="00E838E2"/>
    <w:rsid w:val="00E839A1"/>
    <w:rsid w:val="00E84715"/>
    <w:rsid w:val="00E84813"/>
    <w:rsid w:val="00E848B6"/>
    <w:rsid w:val="00E84EE1"/>
    <w:rsid w:val="00E857BB"/>
    <w:rsid w:val="00E8663E"/>
    <w:rsid w:val="00E8666F"/>
    <w:rsid w:val="00E86E4F"/>
    <w:rsid w:val="00E87645"/>
    <w:rsid w:val="00E87716"/>
    <w:rsid w:val="00E907D1"/>
    <w:rsid w:val="00E9151F"/>
    <w:rsid w:val="00E91588"/>
    <w:rsid w:val="00E915CC"/>
    <w:rsid w:val="00E91D9A"/>
    <w:rsid w:val="00E9246E"/>
    <w:rsid w:val="00E92585"/>
    <w:rsid w:val="00E925FB"/>
    <w:rsid w:val="00E93438"/>
    <w:rsid w:val="00E9369B"/>
    <w:rsid w:val="00E947D0"/>
    <w:rsid w:val="00E94F26"/>
    <w:rsid w:val="00E958A5"/>
    <w:rsid w:val="00E96568"/>
    <w:rsid w:val="00E96AC5"/>
    <w:rsid w:val="00E96BE8"/>
    <w:rsid w:val="00E96C65"/>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0D6"/>
    <w:rsid w:val="00EA4949"/>
    <w:rsid w:val="00EA4B56"/>
    <w:rsid w:val="00EA50AB"/>
    <w:rsid w:val="00EA52F7"/>
    <w:rsid w:val="00EA57A9"/>
    <w:rsid w:val="00EA5899"/>
    <w:rsid w:val="00EA5992"/>
    <w:rsid w:val="00EA61D4"/>
    <w:rsid w:val="00EA652B"/>
    <w:rsid w:val="00EA66BB"/>
    <w:rsid w:val="00EA6EDA"/>
    <w:rsid w:val="00EA706D"/>
    <w:rsid w:val="00EA729E"/>
    <w:rsid w:val="00EB0013"/>
    <w:rsid w:val="00EB0828"/>
    <w:rsid w:val="00EB0940"/>
    <w:rsid w:val="00EB1644"/>
    <w:rsid w:val="00EB1F03"/>
    <w:rsid w:val="00EB2BC1"/>
    <w:rsid w:val="00EB3302"/>
    <w:rsid w:val="00EB34EA"/>
    <w:rsid w:val="00EB3588"/>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429"/>
    <w:rsid w:val="00EC3861"/>
    <w:rsid w:val="00EC3BCB"/>
    <w:rsid w:val="00EC509C"/>
    <w:rsid w:val="00EC5301"/>
    <w:rsid w:val="00EC5CA8"/>
    <w:rsid w:val="00EC64B5"/>
    <w:rsid w:val="00EC66E2"/>
    <w:rsid w:val="00EC685F"/>
    <w:rsid w:val="00EC715C"/>
    <w:rsid w:val="00EC761D"/>
    <w:rsid w:val="00ED059D"/>
    <w:rsid w:val="00ED0A62"/>
    <w:rsid w:val="00ED0EFD"/>
    <w:rsid w:val="00ED1F7C"/>
    <w:rsid w:val="00ED2644"/>
    <w:rsid w:val="00ED2D9C"/>
    <w:rsid w:val="00ED360F"/>
    <w:rsid w:val="00ED37A6"/>
    <w:rsid w:val="00ED3EC5"/>
    <w:rsid w:val="00ED4566"/>
    <w:rsid w:val="00ED4DAB"/>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C31"/>
    <w:rsid w:val="00EE3398"/>
    <w:rsid w:val="00EE3CB6"/>
    <w:rsid w:val="00EE4801"/>
    <w:rsid w:val="00EE4AB2"/>
    <w:rsid w:val="00EE4CD3"/>
    <w:rsid w:val="00EE4D66"/>
    <w:rsid w:val="00EE50D3"/>
    <w:rsid w:val="00EE5AB7"/>
    <w:rsid w:val="00EE5EFD"/>
    <w:rsid w:val="00EE6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6DB"/>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43D1"/>
    <w:rsid w:val="00F045B2"/>
    <w:rsid w:val="00F049EA"/>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25E"/>
    <w:rsid w:val="00F13BB0"/>
    <w:rsid w:val="00F13D3C"/>
    <w:rsid w:val="00F147AC"/>
    <w:rsid w:val="00F14A92"/>
    <w:rsid w:val="00F14D7D"/>
    <w:rsid w:val="00F15864"/>
    <w:rsid w:val="00F15FC2"/>
    <w:rsid w:val="00F15FED"/>
    <w:rsid w:val="00F1614C"/>
    <w:rsid w:val="00F164F8"/>
    <w:rsid w:val="00F16ADE"/>
    <w:rsid w:val="00F17345"/>
    <w:rsid w:val="00F175B3"/>
    <w:rsid w:val="00F1794A"/>
    <w:rsid w:val="00F17AC9"/>
    <w:rsid w:val="00F212DD"/>
    <w:rsid w:val="00F218FF"/>
    <w:rsid w:val="00F22008"/>
    <w:rsid w:val="00F2244C"/>
    <w:rsid w:val="00F235BC"/>
    <w:rsid w:val="00F238F9"/>
    <w:rsid w:val="00F23A32"/>
    <w:rsid w:val="00F23DEB"/>
    <w:rsid w:val="00F25009"/>
    <w:rsid w:val="00F25738"/>
    <w:rsid w:val="00F261E6"/>
    <w:rsid w:val="00F266B1"/>
    <w:rsid w:val="00F26CDA"/>
    <w:rsid w:val="00F27831"/>
    <w:rsid w:val="00F27ADA"/>
    <w:rsid w:val="00F27D1B"/>
    <w:rsid w:val="00F30154"/>
    <w:rsid w:val="00F30B2E"/>
    <w:rsid w:val="00F310CE"/>
    <w:rsid w:val="00F31281"/>
    <w:rsid w:val="00F314C2"/>
    <w:rsid w:val="00F31AAA"/>
    <w:rsid w:val="00F31E00"/>
    <w:rsid w:val="00F3224B"/>
    <w:rsid w:val="00F32A4F"/>
    <w:rsid w:val="00F32AA4"/>
    <w:rsid w:val="00F32B2F"/>
    <w:rsid w:val="00F33560"/>
    <w:rsid w:val="00F33C10"/>
    <w:rsid w:val="00F3460E"/>
    <w:rsid w:val="00F35168"/>
    <w:rsid w:val="00F355D4"/>
    <w:rsid w:val="00F3632B"/>
    <w:rsid w:val="00F369F8"/>
    <w:rsid w:val="00F3712D"/>
    <w:rsid w:val="00F37384"/>
    <w:rsid w:val="00F37C28"/>
    <w:rsid w:val="00F40701"/>
    <w:rsid w:val="00F407CB"/>
    <w:rsid w:val="00F408A1"/>
    <w:rsid w:val="00F408E3"/>
    <w:rsid w:val="00F40912"/>
    <w:rsid w:val="00F413DE"/>
    <w:rsid w:val="00F41917"/>
    <w:rsid w:val="00F422FA"/>
    <w:rsid w:val="00F429DC"/>
    <w:rsid w:val="00F43AFE"/>
    <w:rsid w:val="00F4470A"/>
    <w:rsid w:val="00F4485A"/>
    <w:rsid w:val="00F44AF6"/>
    <w:rsid w:val="00F44E39"/>
    <w:rsid w:val="00F452B7"/>
    <w:rsid w:val="00F45528"/>
    <w:rsid w:val="00F456AB"/>
    <w:rsid w:val="00F45780"/>
    <w:rsid w:val="00F4732B"/>
    <w:rsid w:val="00F478CD"/>
    <w:rsid w:val="00F47F19"/>
    <w:rsid w:val="00F50049"/>
    <w:rsid w:val="00F50057"/>
    <w:rsid w:val="00F504D2"/>
    <w:rsid w:val="00F50D54"/>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473"/>
    <w:rsid w:val="00F55505"/>
    <w:rsid w:val="00F555C0"/>
    <w:rsid w:val="00F55EBC"/>
    <w:rsid w:val="00F56093"/>
    <w:rsid w:val="00F564CE"/>
    <w:rsid w:val="00F567DB"/>
    <w:rsid w:val="00F56E56"/>
    <w:rsid w:val="00F57045"/>
    <w:rsid w:val="00F575DD"/>
    <w:rsid w:val="00F614DD"/>
    <w:rsid w:val="00F62034"/>
    <w:rsid w:val="00F621F3"/>
    <w:rsid w:val="00F62AAE"/>
    <w:rsid w:val="00F62AF0"/>
    <w:rsid w:val="00F6315F"/>
    <w:rsid w:val="00F63352"/>
    <w:rsid w:val="00F640FB"/>
    <w:rsid w:val="00F64456"/>
    <w:rsid w:val="00F64B09"/>
    <w:rsid w:val="00F64B57"/>
    <w:rsid w:val="00F64B73"/>
    <w:rsid w:val="00F64F8E"/>
    <w:rsid w:val="00F654AB"/>
    <w:rsid w:val="00F65A28"/>
    <w:rsid w:val="00F65B64"/>
    <w:rsid w:val="00F65F06"/>
    <w:rsid w:val="00F66025"/>
    <w:rsid w:val="00F66210"/>
    <w:rsid w:val="00F662D3"/>
    <w:rsid w:val="00F662EE"/>
    <w:rsid w:val="00F663BB"/>
    <w:rsid w:val="00F6644C"/>
    <w:rsid w:val="00F6671E"/>
    <w:rsid w:val="00F66913"/>
    <w:rsid w:val="00F66C5F"/>
    <w:rsid w:val="00F66CDA"/>
    <w:rsid w:val="00F7024E"/>
    <w:rsid w:val="00F705FE"/>
    <w:rsid w:val="00F70754"/>
    <w:rsid w:val="00F710AB"/>
    <w:rsid w:val="00F7149E"/>
    <w:rsid w:val="00F714AC"/>
    <w:rsid w:val="00F71583"/>
    <w:rsid w:val="00F71D98"/>
    <w:rsid w:val="00F71FA2"/>
    <w:rsid w:val="00F71FE6"/>
    <w:rsid w:val="00F7200F"/>
    <w:rsid w:val="00F72E59"/>
    <w:rsid w:val="00F73129"/>
    <w:rsid w:val="00F73AA9"/>
    <w:rsid w:val="00F745D1"/>
    <w:rsid w:val="00F74E4E"/>
    <w:rsid w:val="00F74FF2"/>
    <w:rsid w:val="00F74FFA"/>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BA"/>
    <w:rsid w:val="00F8381C"/>
    <w:rsid w:val="00F83D96"/>
    <w:rsid w:val="00F83EA1"/>
    <w:rsid w:val="00F842A4"/>
    <w:rsid w:val="00F844B7"/>
    <w:rsid w:val="00F84760"/>
    <w:rsid w:val="00F8531B"/>
    <w:rsid w:val="00F8561A"/>
    <w:rsid w:val="00F85E1E"/>
    <w:rsid w:val="00F85FB2"/>
    <w:rsid w:val="00F86A17"/>
    <w:rsid w:val="00F86B2F"/>
    <w:rsid w:val="00F86FA5"/>
    <w:rsid w:val="00F8715B"/>
    <w:rsid w:val="00F87384"/>
    <w:rsid w:val="00F8760C"/>
    <w:rsid w:val="00F878BA"/>
    <w:rsid w:val="00F879E5"/>
    <w:rsid w:val="00F87AC0"/>
    <w:rsid w:val="00F87BD0"/>
    <w:rsid w:val="00F90BE1"/>
    <w:rsid w:val="00F913D6"/>
    <w:rsid w:val="00F915EF"/>
    <w:rsid w:val="00F917C7"/>
    <w:rsid w:val="00F91A00"/>
    <w:rsid w:val="00F92094"/>
    <w:rsid w:val="00F928D1"/>
    <w:rsid w:val="00F93087"/>
    <w:rsid w:val="00F930EF"/>
    <w:rsid w:val="00F9402A"/>
    <w:rsid w:val="00F94388"/>
    <w:rsid w:val="00F9454F"/>
    <w:rsid w:val="00F94593"/>
    <w:rsid w:val="00F9477D"/>
    <w:rsid w:val="00F95E33"/>
    <w:rsid w:val="00F960EC"/>
    <w:rsid w:val="00F969DB"/>
    <w:rsid w:val="00F96A5D"/>
    <w:rsid w:val="00F96C31"/>
    <w:rsid w:val="00F96E7D"/>
    <w:rsid w:val="00F96EF1"/>
    <w:rsid w:val="00F972F2"/>
    <w:rsid w:val="00F97398"/>
    <w:rsid w:val="00F977A4"/>
    <w:rsid w:val="00FA041E"/>
    <w:rsid w:val="00FA0690"/>
    <w:rsid w:val="00FA06CA"/>
    <w:rsid w:val="00FA0F1D"/>
    <w:rsid w:val="00FA1A30"/>
    <w:rsid w:val="00FA1B03"/>
    <w:rsid w:val="00FA229C"/>
    <w:rsid w:val="00FA22A4"/>
    <w:rsid w:val="00FA22CC"/>
    <w:rsid w:val="00FA2407"/>
    <w:rsid w:val="00FA259E"/>
    <w:rsid w:val="00FA2637"/>
    <w:rsid w:val="00FA3A26"/>
    <w:rsid w:val="00FA3A48"/>
    <w:rsid w:val="00FA3BF4"/>
    <w:rsid w:val="00FA4961"/>
    <w:rsid w:val="00FA4C3D"/>
    <w:rsid w:val="00FA528A"/>
    <w:rsid w:val="00FA532C"/>
    <w:rsid w:val="00FA55CB"/>
    <w:rsid w:val="00FA6EF0"/>
    <w:rsid w:val="00FA7B36"/>
    <w:rsid w:val="00FB0039"/>
    <w:rsid w:val="00FB080F"/>
    <w:rsid w:val="00FB0FB2"/>
    <w:rsid w:val="00FB1331"/>
    <w:rsid w:val="00FB1993"/>
    <w:rsid w:val="00FB238F"/>
    <w:rsid w:val="00FB271D"/>
    <w:rsid w:val="00FB2905"/>
    <w:rsid w:val="00FB29DB"/>
    <w:rsid w:val="00FB323A"/>
    <w:rsid w:val="00FB3456"/>
    <w:rsid w:val="00FB3596"/>
    <w:rsid w:val="00FB3ECF"/>
    <w:rsid w:val="00FB3FB6"/>
    <w:rsid w:val="00FB4178"/>
    <w:rsid w:val="00FB48D6"/>
    <w:rsid w:val="00FB509D"/>
    <w:rsid w:val="00FB5365"/>
    <w:rsid w:val="00FB5C39"/>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005"/>
    <w:rsid w:val="00FD0744"/>
    <w:rsid w:val="00FD15D9"/>
    <w:rsid w:val="00FD18B7"/>
    <w:rsid w:val="00FD22CB"/>
    <w:rsid w:val="00FD387E"/>
    <w:rsid w:val="00FD3CA5"/>
    <w:rsid w:val="00FD3CB1"/>
    <w:rsid w:val="00FD41F6"/>
    <w:rsid w:val="00FD50ED"/>
    <w:rsid w:val="00FD5206"/>
    <w:rsid w:val="00FD5333"/>
    <w:rsid w:val="00FD5889"/>
    <w:rsid w:val="00FD5A53"/>
    <w:rsid w:val="00FD645D"/>
    <w:rsid w:val="00FD6506"/>
    <w:rsid w:val="00FD6D3C"/>
    <w:rsid w:val="00FD6F87"/>
    <w:rsid w:val="00FD736A"/>
    <w:rsid w:val="00FD78AF"/>
    <w:rsid w:val="00FE021D"/>
    <w:rsid w:val="00FE048D"/>
    <w:rsid w:val="00FE0D14"/>
    <w:rsid w:val="00FE135A"/>
    <w:rsid w:val="00FE221C"/>
    <w:rsid w:val="00FE22DF"/>
    <w:rsid w:val="00FE23AD"/>
    <w:rsid w:val="00FE24D0"/>
    <w:rsid w:val="00FE2EE3"/>
    <w:rsid w:val="00FE2F48"/>
    <w:rsid w:val="00FE307C"/>
    <w:rsid w:val="00FE3E20"/>
    <w:rsid w:val="00FE435E"/>
    <w:rsid w:val="00FE49AC"/>
    <w:rsid w:val="00FE4EC9"/>
    <w:rsid w:val="00FE4FB6"/>
    <w:rsid w:val="00FE4FE2"/>
    <w:rsid w:val="00FE5042"/>
    <w:rsid w:val="00FE556C"/>
    <w:rsid w:val="00FE591E"/>
    <w:rsid w:val="00FE6082"/>
    <w:rsid w:val="00FE685C"/>
    <w:rsid w:val="00FF02DA"/>
    <w:rsid w:val="00FF0610"/>
    <w:rsid w:val="00FF08B7"/>
    <w:rsid w:val="00FF0A60"/>
    <w:rsid w:val="00FF1A93"/>
    <w:rsid w:val="00FF200F"/>
    <w:rsid w:val="00FF2316"/>
    <w:rsid w:val="00FF24EC"/>
    <w:rsid w:val="00FF25D7"/>
    <w:rsid w:val="00FF3111"/>
    <w:rsid w:val="00FF40E7"/>
    <w:rsid w:val="00FF4AF4"/>
    <w:rsid w:val="00FF4D2F"/>
    <w:rsid w:val="00FF5232"/>
    <w:rsid w:val="00FF53FC"/>
    <w:rsid w:val="00FF5D54"/>
    <w:rsid w:val="00FF5FD9"/>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CEDEDA8"/>
  <w15:docId w15:val="{B00AE88E-D72D-43B2-BAFD-5496E4F87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1B71"/>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51347"/>
    <w:rPr>
      <w:rFonts w:ascii="Times New Roman" w:eastAsia="Times New Roman" w:hAnsi="Times New Roman" w:cs="Times New Roman"/>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8942797">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1849623">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77755417">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3615380">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23033724">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56595299">
      <w:bodyDiv w:val="1"/>
      <w:marLeft w:val="0"/>
      <w:marRight w:val="0"/>
      <w:marTop w:val="0"/>
      <w:marBottom w:val="0"/>
      <w:divBdr>
        <w:top w:val="none" w:sz="0" w:space="0" w:color="auto"/>
        <w:left w:val="none" w:sz="0" w:space="0" w:color="auto"/>
        <w:bottom w:val="none" w:sz="0" w:space="0" w:color="auto"/>
        <w:right w:val="none" w:sz="0" w:space="0" w:color="auto"/>
      </w:divBdr>
    </w:div>
    <w:div w:id="258024488">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7077634">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0330278">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6055418">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2781977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0104469">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6004533">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51363319">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07330740">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0529484">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083308">
      <w:bodyDiv w:val="1"/>
      <w:marLeft w:val="0"/>
      <w:marRight w:val="0"/>
      <w:marTop w:val="0"/>
      <w:marBottom w:val="0"/>
      <w:divBdr>
        <w:top w:val="none" w:sz="0" w:space="0" w:color="auto"/>
        <w:left w:val="none" w:sz="0" w:space="0" w:color="auto"/>
        <w:bottom w:val="none" w:sz="0" w:space="0" w:color="auto"/>
        <w:right w:val="none" w:sz="0" w:space="0" w:color="auto"/>
      </w:divBdr>
    </w:div>
    <w:div w:id="591746765">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0862129">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2875046">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1685379">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3387105">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329081">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6756365">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368140">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04588928">
      <w:bodyDiv w:val="1"/>
      <w:marLeft w:val="0"/>
      <w:marRight w:val="0"/>
      <w:marTop w:val="0"/>
      <w:marBottom w:val="0"/>
      <w:divBdr>
        <w:top w:val="none" w:sz="0" w:space="0" w:color="auto"/>
        <w:left w:val="none" w:sz="0" w:space="0" w:color="auto"/>
        <w:bottom w:val="none" w:sz="0" w:space="0" w:color="auto"/>
        <w:right w:val="none" w:sz="0" w:space="0" w:color="auto"/>
      </w:divBdr>
    </w:div>
    <w:div w:id="804615193">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717765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7712929">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52001748">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3019675">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1849506">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2872270">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18277939">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1063874">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7401714">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2567808">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6730460">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3290627">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7182827">
      <w:bodyDiv w:val="1"/>
      <w:marLeft w:val="0"/>
      <w:marRight w:val="0"/>
      <w:marTop w:val="0"/>
      <w:marBottom w:val="0"/>
      <w:divBdr>
        <w:top w:val="none" w:sz="0" w:space="0" w:color="auto"/>
        <w:left w:val="none" w:sz="0" w:space="0" w:color="auto"/>
        <w:bottom w:val="none" w:sz="0" w:space="0" w:color="auto"/>
        <w:right w:val="none" w:sz="0" w:space="0" w:color="auto"/>
      </w:divBdr>
    </w:div>
    <w:div w:id="1490747966">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6776215">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6161309">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70378831">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5953201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9522207">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699700666">
      <w:bodyDiv w:val="1"/>
      <w:marLeft w:val="0"/>
      <w:marRight w:val="0"/>
      <w:marTop w:val="0"/>
      <w:marBottom w:val="0"/>
      <w:divBdr>
        <w:top w:val="none" w:sz="0" w:space="0" w:color="auto"/>
        <w:left w:val="none" w:sz="0" w:space="0" w:color="auto"/>
        <w:bottom w:val="none" w:sz="0" w:space="0" w:color="auto"/>
        <w:right w:val="none" w:sz="0" w:space="0" w:color="auto"/>
      </w:divBdr>
    </w:div>
    <w:div w:id="1715421525">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9815001">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1730965">
      <w:bodyDiv w:val="1"/>
      <w:marLeft w:val="0"/>
      <w:marRight w:val="0"/>
      <w:marTop w:val="0"/>
      <w:marBottom w:val="0"/>
      <w:divBdr>
        <w:top w:val="none" w:sz="0" w:space="0" w:color="auto"/>
        <w:left w:val="none" w:sz="0" w:space="0" w:color="auto"/>
        <w:bottom w:val="none" w:sz="0" w:space="0" w:color="auto"/>
        <w:right w:val="none" w:sz="0" w:space="0" w:color="auto"/>
      </w:divBdr>
    </w:div>
    <w:div w:id="175874400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4910639">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1766584">
      <w:bodyDiv w:val="1"/>
      <w:marLeft w:val="0"/>
      <w:marRight w:val="0"/>
      <w:marTop w:val="0"/>
      <w:marBottom w:val="0"/>
      <w:divBdr>
        <w:top w:val="none" w:sz="0" w:space="0" w:color="auto"/>
        <w:left w:val="none" w:sz="0" w:space="0" w:color="auto"/>
        <w:bottom w:val="none" w:sz="0" w:space="0" w:color="auto"/>
        <w:right w:val="none" w:sz="0" w:space="0" w:color="auto"/>
      </w:divBdr>
    </w:div>
    <w:div w:id="1904874757">
      <w:bodyDiv w:val="1"/>
      <w:marLeft w:val="0"/>
      <w:marRight w:val="0"/>
      <w:marTop w:val="0"/>
      <w:marBottom w:val="0"/>
      <w:divBdr>
        <w:top w:val="none" w:sz="0" w:space="0" w:color="auto"/>
        <w:left w:val="none" w:sz="0" w:space="0" w:color="auto"/>
        <w:bottom w:val="none" w:sz="0" w:space="0" w:color="auto"/>
        <w:right w:val="none" w:sz="0" w:space="0" w:color="auto"/>
      </w:divBdr>
    </w:div>
    <w:div w:id="1910799764">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2183279">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7253724">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4381141">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4291602">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767744">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27442957">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6388749">
      <w:bodyDiv w:val="1"/>
      <w:marLeft w:val="0"/>
      <w:marRight w:val="0"/>
      <w:marTop w:val="0"/>
      <w:marBottom w:val="0"/>
      <w:divBdr>
        <w:top w:val="none" w:sz="0" w:space="0" w:color="auto"/>
        <w:left w:val="none" w:sz="0" w:space="0" w:color="auto"/>
        <w:bottom w:val="none" w:sz="0" w:space="0" w:color="auto"/>
        <w:right w:val="none" w:sz="0" w:space="0" w:color="auto"/>
      </w:divBdr>
      <w:divsChild>
        <w:div w:id="1818761471">
          <w:marLeft w:val="0"/>
          <w:marRight w:val="0"/>
          <w:marTop w:val="0"/>
          <w:marBottom w:val="0"/>
          <w:divBdr>
            <w:top w:val="none" w:sz="0" w:space="0" w:color="auto"/>
            <w:left w:val="none" w:sz="0" w:space="0" w:color="auto"/>
            <w:bottom w:val="none" w:sz="0" w:space="0" w:color="auto"/>
            <w:right w:val="none" w:sz="0" w:space="0" w:color="auto"/>
          </w:divBdr>
        </w:div>
      </w:divsChild>
    </w:div>
    <w:div w:id="2072077095">
      <w:bodyDiv w:val="1"/>
      <w:marLeft w:val="0"/>
      <w:marRight w:val="0"/>
      <w:marTop w:val="0"/>
      <w:marBottom w:val="0"/>
      <w:divBdr>
        <w:top w:val="none" w:sz="0" w:space="0" w:color="auto"/>
        <w:left w:val="none" w:sz="0" w:space="0" w:color="auto"/>
        <w:bottom w:val="none" w:sz="0" w:space="0" w:color="auto"/>
        <w:right w:val="none" w:sz="0" w:space="0" w:color="auto"/>
      </w:divBdr>
    </w:div>
    <w:div w:id="2072118562">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791994">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076259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saimex.org.mx/saimex/solicitud/downloadAttach/1175168.page" TargetMode="External"/><Relationship Id="rId18" Type="http://schemas.openxmlformats.org/officeDocument/2006/relationships/hyperlink" Target="javascript:AbrirModal(2)"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saimex.org.mx/saimex/solicitud/downloadAttach/1203403.page" TargetMode="External"/><Relationship Id="rId17" Type="http://schemas.openxmlformats.org/officeDocument/2006/relationships/hyperlink" Target="javascript:AbrirModal(1)"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javascript:AbrirModal(4)"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oter" Target="footer2.xml"/><Relationship Id="rId45"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eader" Target="header3.xml"/><Relationship Id="rId10" Type="http://schemas.openxmlformats.org/officeDocument/2006/relationships/hyperlink" Target="https://www.saimex.org.mx/saimex/solicitud/downloadAttach/1153984.page" TargetMode="External"/><Relationship Id="rId19" Type="http://schemas.openxmlformats.org/officeDocument/2006/relationships/hyperlink" Target="javascript:AbrirModal(3)" TargetMode="External"/><Relationship Id="rId4" Type="http://schemas.openxmlformats.org/officeDocument/2006/relationships/settings" Target="settings.xml"/><Relationship Id="rId9" Type="http://schemas.openxmlformats.org/officeDocument/2006/relationships/hyperlink" Target="https://www.saimex.org.mx/saimex/solicitud/downloadAttach/1187170.page" TargetMode="External"/><Relationship Id="rId14" Type="http://schemas.openxmlformats.org/officeDocument/2006/relationships/hyperlink" Target="https://www.saimex.org.mx/saimex/solicitud/downloadAttach/1175169.page"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8892FC-CCB9-4CCA-9289-51A317A72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46</Pages>
  <Words>12478</Words>
  <Characters>68631</Characters>
  <Application>Microsoft Office Word</Application>
  <DocSecurity>0</DocSecurity>
  <Lines>571</Lines>
  <Paragraphs>161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PONENCIA EAY</cp:lastModifiedBy>
  <cp:revision>7</cp:revision>
  <cp:lastPrinted>2021-11-30T03:13:00Z</cp:lastPrinted>
  <dcterms:created xsi:type="dcterms:W3CDTF">2021-12-02T18:04:00Z</dcterms:created>
  <dcterms:modified xsi:type="dcterms:W3CDTF">2021-12-13T22:35:00Z</dcterms:modified>
</cp:coreProperties>
</file>