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D822FE" w:rsidR="00994396" w:rsidP="00D822FE" w:rsidRDefault="00994396" w14:paraId="4C0A85B8" w14:textId="265CD1A9">
      <w:pPr>
        <w:spacing w:line="360" w:lineRule="auto"/>
        <w:jc w:val="both"/>
        <w:rPr>
          <w:rFonts w:ascii="Palatino Linotype" w:hAnsi="Palatino Linotype" w:cs="Tahoma"/>
          <w:sz w:val="22"/>
          <w:szCs w:val="22"/>
        </w:rPr>
      </w:pPr>
      <w:r w:rsidRPr="00D822FE">
        <w:rPr>
          <w:rFonts w:ascii="Palatino Linotype" w:hAnsi="Palatino Linotype" w:cs="Tahoma"/>
          <w:bCs/>
          <w:sz w:val="22"/>
          <w:szCs w:val="22"/>
        </w:rPr>
        <w:t xml:space="preserve">Resolución del Pleno del Instituto de Transparencia, Acceso a la Información Pública y Protección de Datos </w:t>
      </w:r>
      <w:r w:rsidRPr="00D822FE" w:rsidR="007460D7">
        <w:rPr>
          <w:rFonts w:ascii="Palatino Linotype" w:hAnsi="Palatino Linotype" w:cs="Tahoma"/>
          <w:bCs/>
          <w:sz w:val="22"/>
          <w:szCs w:val="22"/>
        </w:rPr>
        <w:t>Personales</w:t>
      </w:r>
      <w:r w:rsidRPr="00D822FE">
        <w:rPr>
          <w:rFonts w:ascii="Palatino Linotype" w:hAnsi="Palatino Linotype" w:cs="Tahoma"/>
          <w:bCs/>
          <w:sz w:val="22"/>
          <w:szCs w:val="22"/>
        </w:rPr>
        <w:t xml:space="preserve"> del Estado de México y Municipios, con domicilio en Metepec, Estado de México, de </w:t>
      </w:r>
      <w:r w:rsidRPr="00D822FE" w:rsidR="00CC34C5">
        <w:rPr>
          <w:rFonts w:ascii="Palatino Linotype" w:hAnsi="Palatino Linotype" w:cs="Tahoma"/>
          <w:bCs/>
          <w:sz w:val="22"/>
          <w:szCs w:val="22"/>
        </w:rPr>
        <w:t xml:space="preserve">fecha </w:t>
      </w:r>
      <w:r w:rsidRPr="00D822FE" w:rsidR="00F45083">
        <w:rPr>
          <w:rFonts w:ascii="Palatino Linotype" w:hAnsi="Palatino Linotype" w:cs="Tahoma"/>
          <w:bCs/>
          <w:sz w:val="22"/>
          <w:szCs w:val="22"/>
        </w:rPr>
        <w:t>catorce</w:t>
      </w:r>
      <w:r w:rsidRPr="00D822FE" w:rsidR="00DA3763">
        <w:rPr>
          <w:rFonts w:ascii="Palatino Linotype" w:hAnsi="Palatino Linotype" w:cs="Tahoma"/>
          <w:bCs/>
          <w:sz w:val="22"/>
          <w:szCs w:val="22"/>
        </w:rPr>
        <w:t xml:space="preserve"> de abril</w:t>
      </w:r>
      <w:r w:rsidRPr="00D822FE" w:rsidR="00132104">
        <w:rPr>
          <w:rFonts w:ascii="Palatino Linotype" w:hAnsi="Palatino Linotype" w:cs="Tahoma"/>
          <w:bCs/>
          <w:sz w:val="22"/>
          <w:szCs w:val="22"/>
        </w:rPr>
        <w:t xml:space="preserve"> de </w:t>
      </w:r>
      <w:r w:rsidRPr="00D822FE" w:rsidR="00C23359">
        <w:rPr>
          <w:rFonts w:ascii="Palatino Linotype" w:hAnsi="Palatino Linotype" w:cs="Tahoma"/>
          <w:bCs/>
          <w:sz w:val="22"/>
          <w:szCs w:val="22"/>
        </w:rPr>
        <w:t>dos mil veint</w:t>
      </w:r>
      <w:r w:rsidRPr="00D822FE" w:rsidR="00091926">
        <w:rPr>
          <w:rFonts w:ascii="Palatino Linotype" w:hAnsi="Palatino Linotype" w:cs="Tahoma"/>
          <w:bCs/>
          <w:sz w:val="22"/>
          <w:szCs w:val="22"/>
        </w:rPr>
        <w:t>iuno</w:t>
      </w:r>
      <w:r w:rsidRPr="00D822FE">
        <w:rPr>
          <w:rFonts w:ascii="Palatino Linotype" w:hAnsi="Palatino Linotype" w:cs="Tahoma"/>
          <w:bCs/>
          <w:sz w:val="22"/>
          <w:szCs w:val="22"/>
        </w:rPr>
        <w:t>.</w:t>
      </w:r>
    </w:p>
    <w:p w:rsidRPr="00D822FE" w:rsidR="00B31222" w:rsidP="00D822FE" w:rsidRDefault="00B31222" w14:paraId="4AB8B092" w14:textId="77777777">
      <w:pPr>
        <w:spacing w:line="360" w:lineRule="auto"/>
        <w:rPr>
          <w:rFonts w:ascii="Palatino Linotype" w:hAnsi="Palatino Linotype" w:cs="Tahoma"/>
          <w:bCs/>
          <w:sz w:val="22"/>
          <w:szCs w:val="22"/>
        </w:rPr>
      </w:pPr>
    </w:p>
    <w:p w:rsidRPr="00D822FE" w:rsidR="00735915" w:rsidP="6C8738B2" w:rsidRDefault="00994396" w14:paraId="2A5AAAE1" w14:textId="1D9801C2">
      <w:pPr>
        <w:spacing w:line="360" w:lineRule="auto"/>
        <w:jc w:val="both"/>
        <w:rPr>
          <w:rFonts w:ascii="Palatino Linotype" w:hAnsi="Palatino Linotype" w:cs="Tahoma"/>
          <w:sz w:val="22"/>
          <w:szCs w:val="22"/>
        </w:rPr>
      </w:pPr>
      <w:r w:rsidRPr="6C8738B2" w:rsidR="6C8738B2">
        <w:rPr>
          <w:rFonts w:ascii="Palatino Linotype" w:hAnsi="Palatino Linotype" w:cs="Tahoma"/>
          <w:b w:val="1"/>
          <w:bCs w:val="1"/>
          <w:color w:val="0D0D0D" w:themeColor="text1" w:themeTint="F2" w:themeShade="FF"/>
          <w:sz w:val="22"/>
          <w:szCs w:val="22"/>
        </w:rPr>
        <w:t xml:space="preserve">VISTOS </w:t>
      </w:r>
      <w:r w:rsidRPr="6C8738B2" w:rsidR="6C8738B2">
        <w:rPr>
          <w:rFonts w:ascii="Palatino Linotype" w:hAnsi="Palatino Linotype" w:cs="Tahoma"/>
          <w:color w:val="0D0D0D" w:themeColor="text1" w:themeTint="F2" w:themeShade="FF"/>
          <w:sz w:val="22"/>
          <w:szCs w:val="22"/>
        </w:rPr>
        <w:t xml:space="preserve">los expedientes conformados con motivo de los Recursos de Revisión 00271/INFOEM/IP/RR/2021 y 00273/INFOEM/IP/RR/2021, interpuestos por </w:t>
      </w:r>
      <w:r w:rsidRPr="6C8738B2" w:rsidR="6C8738B2">
        <w:rPr>
          <w:rFonts w:ascii="Palatino Linotype" w:hAnsi="Palatino Linotype" w:cs="Tahoma"/>
          <w:color w:val="auto"/>
          <w:sz w:val="22"/>
          <w:szCs w:val="22"/>
          <w:highlight w:val="black"/>
        </w:rPr>
        <w:t>XXXXXXXXXXX</w:t>
      </w:r>
      <w:r w:rsidRPr="6C8738B2" w:rsidR="6C8738B2">
        <w:rPr>
          <w:rFonts w:ascii="Palatino Linotype" w:hAnsi="Palatino Linotype" w:cs="Tahoma"/>
          <w:color w:val="0D0D0D" w:themeColor="text1" w:themeTint="F2" w:themeShade="FF"/>
          <w:sz w:val="22"/>
          <w:szCs w:val="22"/>
        </w:rPr>
        <w:t xml:space="preserve"> </w:t>
      </w:r>
      <w:r w:rsidRPr="6C8738B2" w:rsidR="6C8738B2">
        <w:rPr>
          <w:rFonts w:ascii="Palatino Linotype" w:hAnsi="Palatino Linotype" w:cs="Tahoma"/>
          <w:color w:val="auto"/>
          <w:sz w:val="22"/>
          <w:szCs w:val="22"/>
          <w:highlight w:val="black"/>
        </w:rPr>
        <w:t>XXXX</w:t>
      </w:r>
      <w:r w:rsidRPr="6C8738B2" w:rsidR="6C8738B2">
        <w:rPr>
          <w:rFonts w:ascii="Palatino Linotype" w:hAnsi="Palatino Linotype" w:cs="Tahoma"/>
          <w:color w:val="0D0D0D" w:themeColor="text1" w:themeTint="F2" w:themeShade="FF"/>
          <w:sz w:val="22"/>
          <w:szCs w:val="22"/>
        </w:rPr>
        <w:t>, en lo sucesivo Recurrente o Particular, en contra de la respuesta del Sujeto Obligado, Ayuntamiento de Jilotepec, a las solicitudes de información con número</w:t>
      </w:r>
      <w:r w:rsidRPr="6C8738B2" w:rsidR="6C8738B2">
        <w:rPr>
          <w:rFonts w:ascii="Palatino Linotype" w:hAnsi="Palatino Linotype" w:cs="Tahoma"/>
          <w:b w:val="1"/>
          <w:bCs w:val="1"/>
          <w:color w:val="0D0D0D" w:themeColor="text1" w:themeTint="F2" w:themeShade="FF"/>
          <w:sz w:val="22"/>
          <w:szCs w:val="22"/>
        </w:rPr>
        <w:t> </w:t>
      </w:r>
      <w:r w:rsidRPr="6C8738B2" w:rsidR="6C8738B2">
        <w:rPr>
          <w:rFonts w:ascii="Palatino Linotype" w:hAnsi="Palatino Linotype" w:cs="Tahoma"/>
          <w:color w:val="0D0D0D" w:themeColor="text1" w:themeTint="F2" w:themeShade="FF"/>
          <w:sz w:val="22"/>
          <w:szCs w:val="22"/>
        </w:rPr>
        <w:t>00004/JILOTEPE/IP/2021 y 00115/JILOTEPE/IP/2020, se emite la presente Resolución, con base en los Antecedentes y C</w:t>
      </w:r>
      <w:r w:rsidRPr="6C8738B2" w:rsidR="6C8738B2">
        <w:rPr>
          <w:rFonts w:ascii="Palatino Linotype" w:hAnsi="Palatino Linotype" w:cs="Tahoma"/>
          <w:sz w:val="22"/>
          <w:szCs w:val="22"/>
        </w:rPr>
        <w:t xml:space="preserve">onsiderandos que se exponen a continuación:    </w:t>
      </w:r>
    </w:p>
    <w:p w:rsidRPr="00D822FE" w:rsidR="00F86997" w:rsidP="00D822FE" w:rsidRDefault="00A82E4A" w14:paraId="735A4B68" w14:textId="041C5CA6">
      <w:pPr>
        <w:spacing w:line="360" w:lineRule="auto"/>
        <w:jc w:val="both"/>
        <w:rPr>
          <w:rFonts w:ascii="Palatino Linotype" w:hAnsi="Palatino Linotype" w:cs="Tahoma"/>
          <w:sz w:val="22"/>
          <w:szCs w:val="22"/>
        </w:rPr>
      </w:pPr>
      <w:r w:rsidRPr="00D822FE">
        <w:rPr>
          <w:rFonts w:ascii="Palatino Linotype" w:hAnsi="Palatino Linotype" w:cs="Tahoma"/>
          <w:sz w:val="22"/>
          <w:szCs w:val="22"/>
        </w:rPr>
        <w:t xml:space="preserve"> </w:t>
      </w:r>
      <w:r w:rsidRPr="00D822FE" w:rsidR="00DA3763">
        <w:rPr>
          <w:rFonts w:ascii="Palatino Linotype" w:hAnsi="Palatino Linotype" w:cs="Tahoma"/>
          <w:sz w:val="22"/>
          <w:szCs w:val="22"/>
        </w:rPr>
        <w:t xml:space="preserve"> </w:t>
      </w:r>
    </w:p>
    <w:p w:rsidRPr="00D822FE" w:rsidR="00B31222" w:rsidP="00D822FE" w:rsidRDefault="00F86997" w14:paraId="6A0BD488" w14:textId="3A3128E9">
      <w:pPr>
        <w:tabs>
          <w:tab w:val="center" w:pos="4522"/>
          <w:tab w:val="left" w:pos="7245"/>
        </w:tabs>
        <w:spacing w:line="360" w:lineRule="auto"/>
        <w:jc w:val="center"/>
        <w:rPr>
          <w:rFonts w:ascii="Palatino Linotype" w:hAnsi="Palatino Linotype" w:cs="Tahoma"/>
          <w:b/>
          <w:sz w:val="22"/>
          <w:szCs w:val="22"/>
        </w:rPr>
      </w:pPr>
      <w:r w:rsidRPr="00D822FE">
        <w:rPr>
          <w:rFonts w:ascii="Palatino Linotype" w:hAnsi="Palatino Linotype" w:cs="Tahoma"/>
          <w:b/>
          <w:sz w:val="22"/>
          <w:szCs w:val="22"/>
        </w:rPr>
        <w:t>ANTECEDENTES</w:t>
      </w:r>
      <w:r w:rsidRPr="00D822FE" w:rsidR="009E6B52">
        <w:rPr>
          <w:rFonts w:ascii="Palatino Linotype" w:hAnsi="Palatino Linotype" w:cs="Tahoma"/>
          <w:b/>
          <w:sz w:val="22"/>
          <w:szCs w:val="22"/>
        </w:rPr>
        <w:t>:</w:t>
      </w:r>
    </w:p>
    <w:p w:rsidRPr="00D822FE" w:rsidR="00B31222" w:rsidP="00D822FE" w:rsidRDefault="00C13C32" w14:paraId="62E55A11" w14:textId="4BA23ED0">
      <w:pPr>
        <w:pStyle w:val="Prrafodelista"/>
        <w:tabs>
          <w:tab w:val="left" w:pos="567"/>
        </w:tabs>
        <w:spacing w:line="360" w:lineRule="auto"/>
        <w:ind w:left="0"/>
        <w:contextualSpacing w:val="0"/>
        <w:jc w:val="both"/>
        <w:rPr>
          <w:rFonts w:ascii="Palatino Linotype" w:hAnsi="Palatino Linotype" w:cs="Tahoma"/>
          <w:szCs w:val="22"/>
        </w:rPr>
      </w:pPr>
      <w:r w:rsidRPr="00D822FE">
        <w:rPr>
          <w:rFonts w:ascii="Palatino Linotype" w:hAnsi="Palatino Linotype" w:cs="Tahoma"/>
          <w:szCs w:val="22"/>
        </w:rPr>
        <w:t xml:space="preserve"> </w:t>
      </w:r>
    </w:p>
    <w:p w:rsidRPr="00D822FE" w:rsidR="00DC1594" w:rsidP="00D822FE" w:rsidRDefault="00B31222" w14:paraId="5CFDCD32" w14:textId="2845E09F">
      <w:pPr>
        <w:pStyle w:val="Prrafodelista"/>
        <w:tabs>
          <w:tab w:val="left" w:pos="567"/>
        </w:tabs>
        <w:spacing w:line="360" w:lineRule="auto"/>
        <w:ind w:left="0"/>
        <w:contextualSpacing w:val="0"/>
        <w:jc w:val="both"/>
        <w:rPr>
          <w:rFonts w:ascii="Palatino Linotype" w:hAnsi="Palatino Linotype" w:cs="Tahoma"/>
          <w:b/>
          <w:szCs w:val="22"/>
        </w:rPr>
      </w:pPr>
      <w:r w:rsidRPr="00D822FE">
        <w:rPr>
          <w:rFonts w:ascii="Palatino Linotype" w:hAnsi="Palatino Linotype" w:cs="Tahoma"/>
          <w:b/>
          <w:szCs w:val="22"/>
        </w:rPr>
        <w:t xml:space="preserve">I. Presentación de la solicitud de información. </w:t>
      </w:r>
    </w:p>
    <w:p w:rsidRPr="00D822FE" w:rsidR="00E7654C" w:rsidP="00D822FE" w:rsidRDefault="00331278" w14:paraId="0E14692C" w14:textId="20CA3C28">
      <w:pPr>
        <w:pStyle w:val="Prrafodelista"/>
        <w:tabs>
          <w:tab w:val="left" w:pos="567"/>
        </w:tabs>
        <w:spacing w:line="360" w:lineRule="auto"/>
        <w:ind w:left="0"/>
        <w:contextualSpacing w:val="0"/>
        <w:jc w:val="both"/>
        <w:rPr>
          <w:rFonts w:ascii="Palatino Linotype" w:hAnsi="Palatino Linotype" w:cs="Tahoma"/>
          <w:szCs w:val="22"/>
        </w:rPr>
      </w:pPr>
      <w:r w:rsidRPr="00D822FE">
        <w:rPr>
          <w:rFonts w:ascii="Palatino Linotype" w:hAnsi="Palatino Linotype" w:cs="Tahoma"/>
          <w:szCs w:val="22"/>
        </w:rPr>
        <w:t xml:space="preserve"> </w:t>
      </w:r>
    </w:p>
    <w:p w:rsidRPr="00D822FE" w:rsidR="004F766E" w:rsidP="00D822FE" w:rsidRDefault="004F766E" w14:paraId="5A10BBEB" w14:textId="34E3E204">
      <w:pPr>
        <w:tabs>
          <w:tab w:val="left" w:pos="567"/>
        </w:tabs>
        <w:spacing w:line="360" w:lineRule="auto"/>
        <w:contextualSpacing/>
        <w:jc w:val="both"/>
        <w:rPr>
          <w:rFonts w:ascii="Palatino Linotype" w:hAnsi="Palatino Linotype" w:cs="Tahoma"/>
          <w:bCs/>
          <w:sz w:val="22"/>
          <w:szCs w:val="22"/>
        </w:rPr>
      </w:pPr>
      <w:r w:rsidRPr="00D822FE">
        <w:rPr>
          <w:rFonts w:ascii="Palatino Linotype" w:hAnsi="Palatino Linotype" w:cs="Tahoma"/>
          <w:sz w:val="22"/>
          <w:szCs w:val="22"/>
        </w:rPr>
        <w:t xml:space="preserve">Con fechas nueve de diciembre de dos mil veinte y dieciocho de enero de dos mil veintiuno, </w:t>
      </w:r>
      <w:r w:rsidRPr="00D822FE" w:rsidR="00B6752E">
        <w:rPr>
          <w:rFonts w:ascii="Palatino Linotype" w:hAnsi="Palatino Linotype" w:cs="Tahoma"/>
          <w:sz w:val="22"/>
          <w:szCs w:val="22"/>
        </w:rPr>
        <w:t xml:space="preserve">la </w:t>
      </w:r>
      <w:r w:rsidRPr="00D822FE">
        <w:rPr>
          <w:rFonts w:ascii="Palatino Linotype" w:hAnsi="Palatino Linotype" w:cs="Tahoma"/>
          <w:sz w:val="22"/>
          <w:szCs w:val="22"/>
        </w:rPr>
        <w:t xml:space="preserve">Particular presentó dos solicitudes de acceso a la información pública, a través del Sistema de Acceso a la Información Mexiquense </w:t>
      </w:r>
      <w:r w:rsidRPr="00D822FE">
        <w:rPr>
          <w:rFonts w:ascii="Palatino Linotype" w:hAnsi="Palatino Linotype" w:cs="Tahoma"/>
          <w:sz w:val="22"/>
          <w:szCs w:val="22"/>
          <w:lang w:val="es-ES"/>
        </w:rPr>
        <w:t xml:space="preserve">(SAIMEX), </w:t>
      </w:r>
      <w:r w:rsidRPr="00D822FE">
        <w:rPr>
          <w:rFonts w:ascii="Palatino Linotype" w:hAnsi="Palatino Linotype" w:cs="Tahoma"/>
          <w:b/>
          <w:sz w:val="22"/>
          <w:szCs w:val="22"/>
          <w:lang w:val="es-ES"/>
        </w:rPr>
        <w:t xml:space="preserve">lo anterior, ya que si bien, se registró </w:t>
      </w:r>
      <w:r w:rsidRPr="00D822FE" w:rsidR="00D50C0D">
        <w:rPr>
          <w:rFonts w:ascii="Palatino Linotype" w:hAnsi="Palatino Linotype" w:cs="Tahoma"/>
          <w:b/>
          <w:sz w:val="22"/>
          <w:szCs w:val="22"/>
          <w:lang w:val="es-ES"/>
        </w:rPr>
        <w:t>la solicitud de información 00004/JILOTEPE/IP/2021</w:t>
      </w:r>
      <w:r w:rsidRPr="00D822FE" w:rsidR="00B6752E">
        <w:rPr>
          <w:rFonts w:ascii="Palatino Linotype" w:hAnsi="Palatino Linotype" w:cs="Tahoma"/>
          <w:b/>
          <w:sz w:val="22"/>
          <w:szCs w:val="22"/>
          <w:lang w:val="es-ES"/>
        </w:rPr>
        <w:t>,</w:t>
      </w:r>
      <w:r w:rsidRPr="00D822FE" w:rsidR="00D50C0D">
        <w:rPr>
          <w:rFonts w:ascii="Palatino Linotype" w:hAnsi="Palatino Linotype" w:cs="Tahoma"/>
          <w:b/>
          <w:sz w:val="22"/>
          <w:szCs w:val="22"/>
          <w:lang w:val="es-ES"/>
        </w:rPr>
        <w:t xml:space="preserve"> el </w:t>
      </w:r>
      <w:r w:rsidRPr="00D822FE">
        <w:rPr>
          <w:rFonts w:ascii="Palatino Linotype" w:hAnsi="Palatino Linotype" w:cs="Tahoma"/>
          <w:b/>
          <w:sz w:val="22"/>
          <w:szCs w:val="22"/>
          <w:lang w:val="es-ES"/>
        </w:rPr>
        <w:t xml:space="preserve"> </w:t>
      </w:r>
      <w:r w:rsidRPr="00D822FE" w:rsidR="00D50C0D">
        <w:rPr>
          <w:rFonts w:ascii="Palatino Linotype" w:hAnsi="Palatino Linotype" w:cs="Tahoma"/>
          <w:b/>
          <w:sz w:val="22"/>
          <w:szCs w:val="22"/>
          <w:lang w:val="es-ES"/>
        </w:rPr>
        <w:t xml:space="preserve">trece de enero </w:t>
      </w:r>
      <w:r w:rsidRPr="00D822FE" w:rsidR="00B6752E">
        <w:rPr>
          <w:rFonts w:ascii="Palatino Linotype" w:hAnsi="Palatino Linotype" w:cs="Tahoma"/>
          <w:b/>
          <w:sz w:val="22"/>
          <w:szCs w:val="22"/>
          <w:lang w:val="es-ES"/>
        </w:rPr>
        <w:t>de la presente anualidad</w:t>
      </w:r>
      <w:r w:rsidRPr="00D822FE">
        <w:rPr>
          <w:rFonts w:ascii="Palatino Linotype" w:hAnsi="Palatino Linotype" w:cs="Tahoma"/>
          <w:b/>
          <w:sz w:val="22"/>
          <w:szCs w:val="22"/>
          <w:lang w:val="es-ES"/>
        </w:rPr>
        <w:t xml:space="preserve">, a través de dicho portal, también lo es, que fue inhábil, de conformidad con el artículo 3°, fracción X de la Ley de Transparencia y Acceso a la Información Pública del Estado de México y Municipios, el Acuerdo mediante el cual se expide el Calendario Oficial en Materia de Transparencia, Acceso a la Información Pública y Protección de Datos Personales del Estado de México y Municipios, así como de laborales del Instituto, para el año dos mil veinte y enero dos mil veintiuno y los Acuerdos del Pleno del Instituto, en los que se acordó la suspensión de los plazos para el trámite y desahogo de los procedimientos establecidos en la Ley de Transparencia y Acceso a la Información Pública del Estado de </w:t>
      </w:r>
      <w:r w:rsidRPr="00D822FE">
        <w:rPr>
          <w:rFonts w:ascii="Palatino Linotype" w:hAnsi="Palatino Linotype" w:cs="Tahoma"/>
          <w:b/>
          <w:sz w:val="22"/>
          <w:szCs w:val="22"/>
          <w:lang w:val="es-ES"/>
        </w:rPr>
        <w:lastRenderedPageBreak/>
        <w:t>México y Municipios, y la Ley de Protección de Datos Personales en Posesión de Sujetos Obligados del Estado de México y Municipios, del siete al quince de enero de dos mil veintiuno, por lo que, se tuvo por recibido, el día hábil subsecuente</w:t>
      </w:r>
      <w:r w:rsidRPr="00D822FE">
        <w:rPr>
          <w:rFonts w:ascii="Palatino Linotype" w:hAnsi="Palatino Linotype" w:cs="Tahoma"/>
          <w:sz w:val="22"/>
          <w:szCs w:val="22"/>
          <w:lang w:val="es-ES"/>
        </w:rPr>
        <w:t xml:space="preserve">; </w:t>
      </w:r>
      <w:r w:rsidRPr="00D822FE" w:rsidR="00B6752E">
        <w:rPr>
          <w:rFonts w:ascii="Palatino Linotype" w:hAnsi="Palatino Linotype" w:cs="Tahoma"/>
          <w:sz w:val="22"/>
          <w:szCs w:val="22"/>
          <w:lang w:val="es-ES"/>
        </w:rPr>
        <w:t xml:space="preserve">ambas </w:t>
      </w:r>
      <w:r w:rsidRPr="00D822FE">
        <w:rPr>
          <w:rFonts w:ascii="Palatino Linotype" w:hAnsi="Palatino Linotype" w:cs="Tahoma"/>
          <w:bCs/>
          <w:sz w:val="22"/>
          <w:szCs w:val="22"/>
        </w:rPr>
        <w:t>en los términos siguientes:</w:t>
      </w:r>
    </w:p>
    <w:p w:rsidRPr="00D822FE" w:rsidR="00637179" w:rsidP="00D822FE" w:rsidRDefault="00637179" w14:paraId="4E3C783B" w14:textId="77777777">
      <w:pPr>
        <w:pStyle w:val="Prrafodelista"/>
        <w:tabs>
          <w:tab w:val="left" w:pos="567"/>
        </w:tabs>
        <w:spacing w:line="360" w:lineRule="auto"/>
        <w:ind w:left="0"/>
        <w:contextualSpacing w:val="0"/>
        <w:jc w:val="both"/>
        <w:rPr>
          <w:rFonts w:ascii="Palatino Linotype" w:hAnsi="Palatino Linotype" w:cs="Tahoma"/>
          <w:szCs w:val="22"/>
        </w:rPr>
      </w:pPr>
    </w:p>
    <w:p w:rsidRPr="00D822FE" w:rsidR="00D50C0D" w:rsidP="00D822FE" w:rsidRDefault="00D50C0D" w14:paraId="7E9EAE13" w14:textId="2610511F">
      <w:pPr>
        <w:tabs>
          <w:tab w:val="left" w:pos="4667"/>
        </w:tabs>
        <w:spacing w:line="360" w:lineRule="auto"/>
        <w:ind w:left="567" w:right="567"/>
        <w:jc w:val="both"/>
        <w:rPr>
          <w:rFonts w:ascii="Palatino Linotype" w:hAnsi="Palatino Linotype" w:cs="Tahoma"/>
          <w:b/>
          <w:bCs/>
          <w:i/>
          <w:iCs/>
        </w:rPr>
      </w:pPr>
      <w:r w:rsidRPr="00D822FE">
        <w:rPr>
          <w:rFonts w:ascii="Palatino Linotype" w:hAnsi="Palatino Linotype" w:cs="Tahoma"/>
          <w:b/>
          <w:bCs/>
          <w:i/>
          <w:iCs/>
        </w:rPr>
        <w:t xml:space="preserve">Solicitud de Información 00115/JILOTEPE/IP/2020 </w:t>
      </w:r>
    </w:p>
    <w:p w:rsidRPr="00D822FE" w:rsidR="00D01F75" w:rsidP="00D822FE" w:rsidRDefault="00045A3E" w14:paraId="00DD56D7" w14:textId="111CC494">
      <w:pPr>
        <w:tabs>
          <w:tab w:val="left" w:pos="4667"/>
        </w:tabs>
        <w:spacing w:line="360" w:lineRule="auto"/>
        <w:ind w:left="567" w:right="567"/>
        <w:jc w:val="both"/>
        <w:rPr>
          <w:rFonts w:ascii="Palatino Linotype" w:hAnsi="Palatino Linotype" w:cs="Tahoma"/>
          <w:b/>
          <w:bCs/>
          <w:i/>
          <w:iCs/>
        </w:rPr>
      </w:pPr>
      <w:r w:rsidRPr="00D822FE">
        <w:rPr>
          <w:rFonts w:ascii="Palatino Linotype" w:hAnsi="Palatino Linotype" w:cs="Tahoma"/>
          <w:b/>
          <w:bCs/>
          <w:i/>
          <w:iCs/>
        </w:rPr>
        <w:t>“</w:t>
      </w:r>
      <w:r w:rsidRPr="00D822FE" w:rsidR="00D01F75">
        <w:rPr>
          <w:rFonts w:ascii="Palatino Linotype" w:hAnsi="Palatino Linotype" w:cs="Tahoma"/>
          <w:b/>
          <w:bCs/>
          <w:i/>
          <w:iCs/>
        </w:rPr>
        <w:t>DESCRIPCIÓN CLARA Y PRECISA DE LA INFORMACIÓN SOLICITADA</w:t>
      </w:r>
    </w:p>
    <w:p w:rsidRPr="00D822FE" w:rsidR="00D077DC" w:rsidP="00D822FE" w:rsidRDefault="00D50C0D" w14:paraId="7669BCB3" w14:textId="3A909A45">
      <w:pPr>
        <w:tabs>
          <w:tab w:val="left" w:pos="4667"/>
        </w:tabs>
        <w:spacing w:line="360" w:lineRule="auto"/>
        <w:ind w:left="567" w:right="567"/>
        <w:jc w:val="both"/>
        <w:rPr>
          <w:rFonts w:ascii="Palatino Linotype" w:hAnsi="Palatino Linotype" w:cs="Tahoma"/>
          <w:b/>
          <w:bCs/>
          <w:i/>
          <w:iCs/>
          <w:szCs w:val="22"/>
        </w:rPr>
      </w:pPr>
      <w:r w:rsidRPr="00D822FE">
        <w:rPr>
          <w:rFonts w:ascii="Palatino Linotype" w:hAnsi="Palatino Linotype"/>
          <w:i/>
          <w:iCs/>
          <w:color w:val="000000"/>
        </w:rPr>
        <w:t>ANEXO ARCHIVO</w:t>
      </w:r>
      <w:r w:rsidRPr="00D822FE" w:rsidR="00045A3E">
        <w:rPr>
          <w:rFonts w:ascii="Palatino Linotype" w:hAnsi="Palatino Linotype" w:cs="Tahoma"/>
          <w:bCs/>
          <w:i/>
          <w:iCs/>
        </w:rPr>
        <w:t>”</w:t>
      </w:r>
      <w:r w:rsidRPr="00D822FE" w:rsidR="00A1041C">
        <w:rPr>
          <w:rFonts w:ascii="Palatino Linotype" w:hAnsi="Palatino Linotype" w:cs="Tahoma"/>
          <w:bCs/>
          <w:i/>
          <w:iCs/>
        </w:rPr>
        <w:t xml:space="preserve"> (</w:t>
      </w:r>
      <w:r w:rsidRPr="00D822FE" w:rsidR="003C1AD6">
        <w:rPr>
          <w:rFonts w:ascii="Palatino Linotype" w:hAnsi="Palatino Linotype" w:cs="Tahoma"/>
          <w:bCs/>
          <w:i/>
          <w:iCs/>
        </w:rPr>
        <w:t>Sic</w:t>
      </w:r>
      <w:r w:rsidRPr="00D822FE" w:rsidR="00A1041C">
        <w:rPr>
          <w:rFonts w:ascii="Palatino Linotype" w:hAnsi="Palatino Linotype" w:cs="Tahoma"/>
          <w:bCs/>
          <w:i/>
          <w:iCs/>
        </w:rPr>
        <w:t xml:space="preserve">) </w:t>
      </w:r>
      <w:r w:rsidRPr="00D822FE" w:rsidR="008521FD">
        <w:rPr>
          <w:rFonts w:ascii="Palatino Linotype" w:hAnsi="Palatino Linotype" w:cs="Tahoma"/>
          <w:bCs/>
          <w:i/>
          <w:iCs/>
        </w:rPr>
        <w:t xml:space="preserve"> </w:t>
      </w:r>
    </w:p>
    <w:p w:rsidRPr="00D822FE" w:rsidR="00F2597E" w:rsidP="00D822FE" w:rsidRDefault="00F2597E" w14:paraId="6BF220E0" w14:textId="77777777">
      <w:pPr>
        <w:tabs>
          <w:tab w:val="left" w:pos="4667"/>
        </w:tabs>
        <w:spacing w:line="360" w:lineRule="auto"/>
        <w:ind w:left="567" w:right="567"/>
        <w:jc w:val="both"/>
        <w:rPr>
          <w:rFonts w:ascii="Palatino Linotype" w:hAnsi="Palatino Linotype" w:cs="Tahoma"/>
          <w:b/>
          <w:bCs/>
          <w:szCs w:val="22"/>
        </w:rPr>
      </w:pPr>
    </w:p>
    <w:p w:rsidRPr="00D822FE" w:rsidR="009E6B52" w:rsidP="00D822FE" w:rsidRDefault="00045A3E" w14:paraId="1E87D16D" w14:textId="77777777">
      <w:pPr>
        <w:tabs>
          <w:tab w:val="left" w:pos="4667"/>
        </w:tabs>
        <w:spacing w:line="360" w:lineRule="auto"/>
        <w:ind w:left="567" w:right="567"/>
        <w:rPr>
          <w:rFonts w:ascii="Palatino Linotype" w:hAnsi="Palatino Linotype" w:cs="Tahoma"/>
          <w:b/>
          <w:bCs/>
          <w:i/>
          <w:iCs/>
          <w:szCs w:val="22"/>
        </w:rPr>
      </w:pPr>
      <w:r w:rsidRPr="00D822FE">
        <w:rPr>
          <w:rFonts w:ascii="Palatino Linotype" w:hAnsi="Palatino Linotype" w:cs="Tahoma"/>
          <w:b/>
          <w:bCs/>
          <w:i/>
          <w:iCs/>
          <w:szCs w:val="22"/>
        </w:rPr>
        <w:t>“</w:t>
      </w:r>
      <w:r w:rsidRPr="00D822FE" w:rsidR="00D01F75">
        <w:rPr>
          <w:rFonts w:ascii="Palatino Linotype" w:hAnsi="Palatino Linotype" w:cs="Tahoma"/>
          <w:b/>
          <w:bCs/>
          <w:i/>
          <w:iCs/>
          <w:szCs w:val="22"/>
        </w:rPr>
        <w:t>MODALIDAD DE ENTREGA</w:t>
      </w:r>
    </w:p>
    <w:p w:rsidRPr="00D822FE" w:rsidR="000527B4" w:rsidP="00D822FE" w:rsidRDefault="009E6B52" w14:paraId="753ED354" w14:textId="5092BBB4">
      <w:pPr>
        <w:tabs>
          <w:tab w:val="left" w:pos="4667"/>
        </w:tabs>
        <w:spacing w:line="360" w:lineRule="auto"/>
        <w:ind w:left="567" w:right="567"/>
        <w:rPr>
          <w:rFonts w:ascii="Palatino Linotype" w:hAnsi="Palatino Linotype" w:cs="Tahoma"/>
          <w:bCs/>
          <w:i/>
          <w:iCs/>
          <w:szCs w:val="22"/>
        </w:rPr>
      </w:pPr>
      <w:r w:rsidRPr="00D822FE">
        <w:rPr>
          <w:rFonts w:ascii="Palatino Linotype" w:hAnsi="Palatino Linotype" w:cs="Tahoma"/>
          <w:bCs/>
          <w:i/>
          <w:iCs/>
          <w:szCs w:val="22"/>
        </w:rPr>
        <w:t>A través del SAIMEX</w:t>
      </w:r>
      <w:r w:rsidRPr="00D822FE" w:rsidR="00045A3E">
        <w:rPr>
          <w:rFonts w:ascii="Palatino Linotype" w:hAnsi="Palatino Linotype" w:cs="Tahoma"/>
          <w:bCs/>
          <w:i/>
          <w:iCs/>
          <w:szCs w:val="22"/>
        </w:rPr>
        <w:t>”</w:t>
      </w:r>
      <w:r w:rsidRPr="00D822FE" w:rsidR="008F37AD">
        <w:rPr>
          <w:rFonts w:ascii="Palatino Linotype" w:hAnsi="Palatino Linotype" w:cs="Tahoma"/>
          <w:bCs/>
          <w:i/>
          <w:iCs/>
          <w:szCs w:val="22"/>
        </w:rPr>
        <w:t xml:space="preserve"> </w:t>
      </w:r>
    </w:p>
    <w:p w:rsidRPr="00D822FE" w:rsidR="00DA3763" w:rsidP="00D822FE" w:rsidRDefault="00DA3763" w14:paraId="62A9A8B0" w14:textId="77777777">
      <w:pPr>
        <w:tabs>
          <w:tab w:val="left" w:pos="1122"/>
        </w:tabs>
        <w:spacing w:line="360" w:lineRule="auto"/>
        <w:jc w:val="both"/>
        <w:rPr>
          <w:rFonts w:ascii="Palatino Linotype" w:hAnsi="Palatino Linotype" w:eastAsia="Calibri" w:cs="Tahoma"/>
          <w:b/>
          <w:bCs/>
          <w:sz w:val="22"/>
          <w:szCs w:val="22"/>
          <w:lang w:eastAsia="en-US"/>
        </w:rPr>
      </w:pPr>
    </w:p>
    <w:p w:rsidRPr="00D822FE" w:rsidR="00DA3763" w:rsidP="00D822FE" w:rsidRDefault="00F2597E" w14:paraId="68F2F0BD" w14:textId="712D0D5A">
      <w:pPr>
        <w:tabs>
          <w:tab w:val="left" w:pos="1122"/>
        </w:tabs>
        <w:spacing w:line="360" w:lineRule="auto"/>
        <w:jc w:val="both"/>
        <w:rPr>
          <w:rFonts w:ascii="Palatino Linotype" w:hAnsi="Palatino Linotype" w:eastAsia="Calibri" w:cs="Tahoma"/>
          <w:bCs/>
          <w:sz w:val="22"/>
          <w:szCs w:val="22"/>
          <w:lang w:eastAsia="en-US"/>
        </w:rPr>
      </w:pPr>
      <w:r w:rsidRPr="00D822FE">
        <w:rPr>
          <w:rFonts w:ascii="Palatino Linotype" w:hAnsi="Palatino Linotype" w:eastAsia="Calibri" w:cs="Tahoma"/>
          <w:bCs/>
          <w:sz w:val="22"/>
          <w:szCs w:val="22"/>
          <w:lang w:eastAsia="en-US"/>
        </w:rPr>
        <w:t xml:space="preserve">El Particular adjuntó </w:t>
      </w:r>
      <w:r w:rsidRPr="00D822FE" w:rsidR="00B6752E">
        <w:rPr>
          <w:rFonts w:ascii="Palatino Linotype" w:hAnsi="Palatino Linotype" w:eastAsia="Calibri" w:cs="Tahoma"/>
          <w:bCs/>
          <w:sz w:val="22"/>
          <w:szCs w:val="22"/>
          <w:lang w:eastAsia="en-US"/>
        </w:rPr>
        <w:t>la digitalización de un escrito libre</w:t>
      </w:r>
      <w:r w:rsidRPr="00D822FE" w:rsidR="00D822FE">
        <w:rPr>
          <w:rFonts w:ascii="Palatino Linotype" w:hAnsi="Palatino Linotype" w:eastAsia="Calibri" w:cs="Tahoma"/>
          <w:bCs/>
          <w:sz w:val="22"/>
          <w:szCs w:val="22"/>
          <w:lang w:eastAsia="en-US"/>
        </w:rPr>
        <w:t>, cuyo contenido es el siguiente:</w:t>
      </w:r>
    </w:p>
    <w:p w:rsidRPr="00D822FE" w:rsidR="00DA3763" w:rsidP="00D822FE" w:rsidRDefault="00DA3763" w14:paraId="68D8DD2B" w14:textId="77777777">
      <w:pPr>
        <w:tabs>
          <w:tab w:val="left" w:pos="1122"/>
        </w:tabs>
        <w:spacing w:line="360" w:lineRule="auto"/>
        <w:jc w:val="both"/>
        <w:rPr>
          <w:rFonts w:ascii="Palatino Linotype" w:hAnsi="Palatino Linotype" w:eastAsia="Calibri" w:cs="Tahoma"/>
          <w:b/>
          <w:bCs/>
          <w:sz w:val="22"/>
          <w:szCs w:val="22"/>
          <w:lang w:eastAsia="en-US"/>
        </w:rPr>
      </w:pPr>
    </w:p>
    <w:p w:rsidRPr="00D822FE" w:rsidR="00D50C0D" w:rsidP="00D822FE" w:rsidRDefault="00F2597E" w14:paraId="53369B68" w14:textId="77777777">
      <w:pPr>
        <w:spacing w:line="360" w:lineRule="auto"/>
        <w:ind w:left="567" w:right="567"/>
        <w:jc w:val="both"/>
        <w:rPr>
          <w:rFonts w:ascii="Palatino Linotype" w:hAnsi="Palatino Linotype" w:eastAsia="Calibri"/>
          <w:i/>
          <w:lang w:eastAsia="en-US"/>
        </w:rPr>
      </w:pPr>
      <w:r w:rsidRPr="00D822FE">
        <w:rPr>
          <w:rFonts w:ascii="Palatino Linotype" w:hAnsi="Palatino Linotype" w:eastAsia="Calibri" w:cs="Tahoma"/>
          <w:bCs/>
          <w:i/>
          <w:lang w:eastAsia="en-US"/>
        </w:rPr>
        <w:t>“</w:t>
      </w:r>
      <w:r w:rsidRPr="00D822FE" w:rsidR="00D50C0D">
        <w:rPr>
          <w:rFonts w:ascii="Palatino Linotype" w:hAnsi="Palatino Linotype" w:eastAsia="Calibri"/>
          <w:i/>
          <w:lang w:eastAsia="en-US"/>
        </w:rPr>
        <w:t xml:space="preserve">Solicito información pública de las siguientes organizaciones territoriales: colonia La Merced, villa de Canalejas, los pueblos de Agua Escondida , Aldama, Buenavista, Calpulalpan, Coscomate del Progreso, El Rosal, Las Huertas, San Pablo </w:t>
      </w:r>
      <w:proofErr w:type="spellStart"/>
      <w:r w:rsidRPr="00D822FE" w:rsidR="00D50C0D">
        <w:rPr>
          <w:rFonts w:ascii="Palatino Linotype" w:hAnsi="Palatino Linotype" w:eastAsia="Calibri"/>
          <w:i/>
          <w:lang w:eastAsia="en-US"/>
        </w:rPr>
        <w:t>Huantepec</w:t>
      </w:r>
      <w:proofErr w:type="spellEnd"/>
      <w:r w:rsidRPr="00D822FE" w:rsidR="00D50C0D">
        <w:rPr>
          <w:rFonts w:ascii="Palatino Linotype" w:hAnsi="Palatino Linotype" w:eastAsia="Calibri"/>
          <w:i/>
          <w:lang w:eastAsia="en-US"/>
        </w:rPr>
        <w:t xml:space="preserve">, </w:t>
      </w:r>
      <w:proofErr w:type="spellStart"/>
      <w:r w:rsidRPr="00D822FE" w:rsidR="00D50C0D">
        <w:rPr>
          <w:rFonts w:ascii="Palatino Linotype" w:hAnsi="Palatino Linotype" w:eastAsia="Calibri"/>
          <w:i/>
          <w:lang w:eastAsia="en-US"/>
        </w:rPr>
        <w:t>Xhixhata</w:t>
      </w:r>
      <w:proofErr w:type="spellEnd"/>
      <w:r w:rsidRPr="00D822FE" w:rsidR="00D50C0D">
        <w:rPr>
          <w:rFonts w:ascii="Palatino Linotype" w:hAnsi="Palatino Linotype" w:eastAsia="Calibri"/>
          <w:i/>
          <w:lang w:eastAsia="en-US"/>
        </w:rPr>
        <w:t>.</w:t>
      </w:r>
    </w:p>
    <w:p w:rsidRPr="00D822FE" w:rsidR="00D50C0D" w:rsidP="00D822FE" w:rsidRDefault="00D50C0D" w14:paraId="4EB55251" w14:textId="77777777">
      <w:pPr>
        <w:spacing w:line="360" w:lineRule="auto"/>
        <w:ind w:left="567" w:right="567"/>
        <w:jc w:val="both"/>
        <w:rPr>
          <w:rFonts w:ascii="Palatino Linotype" w:hAnsi="Palatino Linotype" w:eastAsia="Calibri"/>
          <w:i/>
          <w:lang w:eastAsia="en-US"/>
        </w:rPr>
      </w:pPr>
    </w:p>
    <w:p w:rsidR="00D50C0D" w:rsidP="00D822FE" w:rsidRDefault="00D50C0D" w14:paraId="70F4CFDA" w14:textId="167ABC02">
      <w:pPr>
        <w:spacing w:line="360" w:lineRule="auto"/>
        <w:ind w:left="567" w:right="567"/>
        <w:jc w:val="both"/>
        <w:rPr>
          <w:rFonts w:ascii="Palatino Linotype" w:hAnsi="Palatino Linotype" w:eastAsia="Calibri"/>
          <w:i/>
          <w:lang w:eastAsia="en-US"/>
        </w:rPr>
      </w:pPr>
      <w:r w:rsidRPr="00D822FE">
        <w:rPr>
          <w:rFonts w:ascii="Palatino Linotype" w:hAnsi="Palatino Linotype" w:eastAsia="Calibri"/>
          <w:i/>
          <w:lang w:eastAsia="en-US"/>
        </w:rPr>
        <w:t xml:space="preserve">De las rancherías El Durazno de Cuauhtémoc, El Durazno de Guerrero, El Magueyal, El </w:t>
      </w:r>
      <w:proofErr w:type="spellStart"/>
      <w:r w:rsidRPr="00D822FE">
        <w:rPr>
          <w:rFonts w:ascii="Palatino Linotype" w:hAnsi="Palatino Linotype" w:eastAsia="Calibri"/>
          <w:i/>
          <w:lang w:eastAsia="en-US"/>
        </w:rPr>
        <w:t>Majuay</w:t>
      </w:r>
      <w:proofErr w:type="spellEnd"/>
      <w:r w:rsidRPr="00D822FE">
        <w:rPr>
          <w:rFonts w:ascii="Palatino Linotype" w:hAnsi="Palatino Linotype" w:eastAsia="Calibri"/>
          <w:i/>
          <w:lang w:eastAsia="en-US"/>
        </w:rPr>
        <w:t xml:space="preserve">, La </w:t>
      </w:r>
      <w:proofErr w:type="spellStart"/>
      <w:r w:rsidRPr="00D822FE">
        <w:rPr>
          <w:rFonts w:ascii="Palatino Linotype" w:hAnsi="Palatino Linotype" w:eastAsia="Calibri"/>
          <w:i/>
          <w:lang w:eastAsia="en-US"/>
        </w:rPr>
        <w:t>Huaracha</w:t>
      </w:r>
      <w:proofErr w:type="spellEnd"/>
      <w:r w:rsidRPr="00D822FE">
        <w:rPr>
          <w:rFonts w:ascii="Palatino Linotype" w:hAnsi="Palatino Linotype" w:eastAsia="Calibri"/>
          <w:i/>
          <w:lang w:eastAsia="en-US"/>
        </w:rPr>
        <w:t xml:space="preserve">, La Maqueda, </w:t>
      </w:r>
      <w:proofErr w:type="spellStart"/>
      <w:r w:rsidRPr="00D822FE">
        <w:rPr>
          <w:rFonts w:ascii="Palatino Linotype" w:hAnsi="Palatino Linotype" w:eastAsia="Calibri"/>
          <w:i/>
          <w:lang w:eastAsia="en-US"/>
        </w:rPr>
        <w:t>Magueycitos</w:t>
      </w:r>
      <w:proofErr w:type="spellEnd"/>
      <w:r w:rsidRPr="00D822FE">
        <w:rPr>
          <w:rFonts w:ascii="Palatino Linotype" w:hAnsi="Palatino Linotype" w:eastAsia="Calibri"/>
          <w:i/>
          <w:lang w:eastAsia="en-US"/>
        </w:rPr>
        <w:t xml:space="preserve">, </w:t>
      </w:r>
      <w:proofErr w:type="spellStart"/>
      <w:r w:rsidRPr="00D822FE">
        <w:rPr>
          <w:rFonts w:ascii="Palatino Linotype" w:hAnsi="Palatino Linotype" w:eastAsia="Calibri"/>
          <w:i/>
          <w:lang w:eastAsia="en-US"/>
        </w:rPr>
        <w:t>Octeyuco</w:t>
      </w:r>
      <w:proofErr w:type="spellEnd"/>
      <w:r w:rsidRPr="00D822FE">
        <w:rPr>
          <w:rFonts w:ascii="Palatino Linotype" w:hAnsi="Palatino Linotype" w:eastAsia="Calibri"/>
          <w:i/>
          <w:lang w:eastAsia="en-US"/>
        </w:rPr>
        <w:t xml:space="preserve"> 2000, Ojo de Agua y </w:t>
      </w:r>
      <w:proofErr w:type="spellStart"/>
      <w:r w:rsidRPr="00D822FE">
        <w:rPr>
          <w:rFonts w:ascii="Palatino Linotype" w:hAnsi="Palatino Linotype" w:eastAsia="Calibri"/>
          <w:i/>
          <w:lang w:eastAsia="en-US"/>
        </w:rPr>
        <w:t>Teupa</w:t>
      </w:r>
      <w:proofErr w:type="spellEnd"/>
      <w:r w:rsidRPr="00D822FE">
        <w:rPr>
          <w:rFonts w:ascii="Palatino Linotype" w:hAnsi="Palatino Linotype" w:eastAsia="Calibri"/>
          <w:i/>
          <w:lang w:eastAsia="en-US"/>
        </w:rPr>
        <w:t>.</w:t>
      </w:r>
    </w:p>
    <w:p w:rsidRPr="00D822FE" w:rsidR="00D822FE" w:rsidP="00D822FE" w:rsidRDefault="00D822FE" w14:paraId="7D8B57AA" w14:textId="77777777">
      <w:pPr>
        <w:spacing w:line="360" w:lineRule="auto"/>
        <w:ind w:left="567" w:right="567"/>
        <w:jc w:val="both"/>
        <w:rPr>
          <w:rFonts w:ascii="Palatino Linotype" w:hAnsi="Palatino Linotype" w:eastAsia="Calibri"/>
          <w:i/>
          <w:lang w:eastAsia="en-US"/>
        </w:rPr>
      </w:pPr>
    </w:p>
    <w:p w:rsidR="00D50C0D" w:rsidP="00D822FE" w:rsidRDefault="00D50C0D" w14:paraId="7AD6DB53" w14:textId="0A1EE4DB">
      <w:pPr>
        <w:spacing w:line="360" w:lineRule="auto"/>
        <w:ind w:left="567" w:right="567"/>
        <w:jc w:val="both"/>
        <w:rPr>
          <w:rFonts w:ascii="Palatino Linotype" w:hAnsi="Palatino Linotype" w:eastAsia="Calibri"/>
          <w:i/>
          <w:lang w:eastAsia="en-US"/>
        </w:rPr>
      </w:pPr>
      <w:r w:rsidRPr="00D822FE">
        <w:rPr>
          <w:rFonts w:ascii="Palatino Linotype" w:hAnsi="Palatino Linotype" w:eastAsia="Calibri"/>
          <w:i/>
          <w:lang w:eastAsia="en-US"/>
        </w:rPr>
        <w:t>De cada uno, las obras públicas ejecutadas en el año 2019 y del primero de enero al 09 de diciembre de 2020, así como aquellas que se encuentran en proceso al día 09 de diciembre del año en curso, solicito la documentación de los procesos y resultados sobre procedimientos de adjudicación directa, invitación restringida y licitación de obra pública, incluyendo la versión pública del expediente o expedientes de los contratos celebrados, a razón de no omitir lo siguiente:  características de la obra,  temporalidad, fecha de aprobación, materiales utilizados, administradores del recurso público, oficio de solicitud y criterios de aprobación</w:t>
      </w:r>
    </w:p>
    <w:p w:rsidRPr="00D822FE" w:rsidR="00D822FE" w:rsidP="00D822FE" w:rsidRDefault="00D822FE" w14:paraId="5E3E48C6" w14:textId="77777777">
      <w:pPr>
        <w:spacing w:line="360" w:lineRule="auto"/>
        <w:ind w:left="567" w:right="567"/>
        <w:jc w:val="both"/>
        <w:rPr>
          <w:rFonts w:ascii="Palatino Linotype" w:hAnsi="Palatino Linotype" w:eastAsia="Calibri"/>
          <w:i/>
          <w:lang w:eastAsia="en-US"/>
        </w:rPr>
      </w:pPr>
    </w:p>
    <w:tbl>
      <w:tblPr>
        <w:tblStyle w:val="Tablaconcuadrcula1"/>
        <w:tblW w:w="0" w:type="auto"/>
        <w:tblInd w:w="675" w:type="dxa"/>
        <w:tblLook w:val="04A0" w:firstRow="1" w:lastRow="0" w:firstColumn="1" w:lastColumn="0" w:noHBand="0" w:noVBand="1"/>
      </w:tblPr>
      <w:tblGrid>
        <w:gridCol w:w="2410"/>
        <w:gridCol w:w="2900"/>
        <w:gridCol w:w="2628"/>
      </w:tblGrid>
      <w:tr w:rsidRPr="00D822FE" w:rsidR="00D50C0D" w:rsidTr="00D822FE" w14:paraId="52177623" w14:textId="77777777">
        <w:tc>
          <w:tcPr>
            <w:tcW w:w="2410"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D822FE" w:rsidR="00D50C0D" w:rsidP="00D822FE" w:rsidRDefault="00D50C0D" w14:paraId="1FA8E62E" w14:textId="77777777">
            <w:pPr>
              <w:spacing w:line="360" w:lineRule="auto"/>
              <w:jc w:val="both"/>
              <w:rPr>
                <w:rFonts w:ascii="Palatino Linotype" w:hAnsi="Palatino Linotype" w:eastAsia="Calibri"/>
                <w:b/>
                <w:i/>
                <w:sz w:val="18"/>
                <w:szCs w:val="18"/>
                <w:lang w:eastAsia="en-US"/>
              </w:rPr>
            </w:pPr>
            <w:r w:rsidRPr="00D822FE">
              <w:rPr>
                <w:rFonts w:ascii="Palatino Linotype" w:hAnsi="Palatino Linotype" w:eastAsia="Calibri"/>
                <w:b/>
                <w:i/>
                <w:sz w:val="18"/>
                <w:szCs w:val="18"/>
                <w:lang w:eastAsia="en-US"/>
              </w:rPr>
              <w:lastRenderedPageBreak/>
              <w:t>Licitación Pública</w:t>
            </w:r>
          </w:p>
        </w:tc>
        <w:tc>
          <w:tcPr>
            <w:tcW w:w="2900"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D822FE" w:rsidR="00D50C0D" w:rsidP="00D822FE" w:rsidRDefault="00D50C0D" w14:paraId="2D934343" w14:textId="77777777">
            <w:pPr>
              <w:tabs>
                <w:tab w:val="left" w:pos="2678"/>
              </w:tabs>
              <w:spacing w:line="360" w:lineRule="auto"/>
              <w:jc w:val="both"/>
              <w:rPr>
                <w:rFonts w:ascii="Palatino Linotype" w:hAnsi="Palatino Linotype" w:eastAsia="Calibri"/>
                <w:b/>
                <w:i/>
                <w:sz w:val="18"/>
                <w:szCs w:val="18"/>
                <w:lang w:eastAsia="en-US"/>
              </w:rPr>
            </w:pPr>
            <w:r w:rsidRPr="00D822FE">
              <w:rPr>
                <w:rFonts w:ascii="Palatino Linotype" w:hAnsi="Palatino Linotype" w:eastAsia="Calibri"/>
                <w:b/>
                <w:i/>
                <w:sz w:val="18"/>
                <w:szCs w:val="18"/>
                <w:lang w:eastAsia="en-US"/>
              </w:rPr>
              <w:t>Invitación Restringida</w:t>
            </w:r>
          </w:p>
        </w:tc>
        <w:tc>
          <w:tcPr>
            <w:tcW w:w="2628"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D822FE" w:rsidR="00D50C0D" w:rsidP="00D822FE" w:rsidRDefault="00D50C0D" w14:paraId="05881EEF" w14:textId="77777777">
            <w:pPr>
              <w:spacing w:line="360" w:lineRule="auto"/>
              <w:jc w:val="both"/>
              <w:rPr>
                <w:rFonts w:ascii="Palatino Linotype" w:hAnsi="Palatino Linotype" w:eastAsia="Calibri"/>
                <w:b/>
                <w:i/>
                <w:sz w:val="18"/>
                <w:szCs w:val="18"/>
                <w:lang w:eastAsia="en-US"/>
              </w:rPr>
            </w:pPr>
            <w:r w:rsidRPr="00D822FE">
              <w:rPr>
                <w:rFonts w:ascii="Palatino Linotype" w:hAnsi="Palatino Linotype" w:eastAsia="Calibri"/>
                <w:b/>
                <w:i/>
                <w:sz w:val="18"/>
                <w:szCs w:val="18"/>
                <w:lang w:eastAsia="en-US"/>
              </w:rPr>
              <w:t>Adjudicación Directa</w:t>
            </w:r>
          </w:p>
        </w:tc>
      </w:tr>
      <w:tr w:rsidRPr="00D822FE" w:rsidR="00D50C0D" w:rsidTr="00D822FE" w14:paraId="509BFF03" w14:textId="77777777">
        <w:tc>
          <w:tcPr>
            <w:tcW w:w="241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691C0935"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Convocatoria y fundamentos legales</w:t>
            </w:r>
          </w:p>
        </w:tc>
        <w:tc>
          <w:tcPr>
            <w:tcW w:w="290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739A370E" w14:textId="77777777">
            <w:pPr>
              <w:tabs>
                <w:tab w:val="left" w:pos="2678"/>
              </w:tabs>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Invitación y fundamentos legales</w:t>
            </w:r>
          </w:p>
        </w:tc>
        <w:tc>
          <w:tcPr>
            <w:tcW w:w="2628"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7E3EF723"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Propuesta enviada por el participante</w:t>
            </w:r>
          </w:p>
        </w:tc>
      </w:tr>
      <w:tr w:rsidRPr="00D822FE" w:rsidR="00D50C0D" w:rsidTr="00D822FE" w14:paraId="321E69D9" w14:textId="77777777">
        <w:tc>
          <w:tcPr>
            <w:tcW w:w="241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0B92F554"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Nombre de los participantes</w:t>
            </w:r>
          </w:p>
        </w:tc>
        <w:tc>
          <w:tcPr>
            <w:tcW w:w="290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1FDA45D3" w14:textId="77777777">
            <w:pPr>
              <w:tabs>
                <w:tab w:val="left" w:pos="2678"/>
              </w:tabs>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Nombre de los invitados</w:t>
            </w:r>
          </w:p>
        </w:tc>
        <w:tc>
          <w:tcPr>
            <w:tcW w:w="2628"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13B56CDF"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Motivos y fundamentos legales aplicados para llevar a cabo la adjudicación</w:t>
            </w:r>
          </w:p>
        </w:tc>
      </w:tr>
      <w:tr w:rsidRPr="00D822FE" w:rsidR="00D50C0D" w:rsidTr="00D822FE" w14:paraId="5670F064" w14:textId="77777777">
        <w:tc>
          <w:tcPr>
            <w:tcW w:w="241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53CF8492"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Nombre del ganador y razones que lo justifican</w:t>
            </w:r>
          </w:p>
        </w:tc>
        <w:tc>
          <w:tcPr>
            <w:tcW w:w="290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5B1DAD9A" w14:textId="77777777">
            <w:pPr>
              <w:tabs>
                <w:tab w:val="left" w:pos="2678"/>
              </w:tabs>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Nombre del ganador y razones que lo justifican</w:t>
            </w:r>
          </w:p>
        </w:tc>
        <w:tc>
          <w:tcPr>
            <w:tcW w:w="2628"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1C99E19C"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Autorización del ejercicio de la opción</w:t>
            </w:r>
          </w:p>
        </w:tc>
      </w:tr>
      <w:tr w:rsidRPr="00D822FE" w:rsidR="00D50C0D" w:rsidTr="00D822FE" w14:paraId="2A542998" w14:textId="77777777">
        <w:tc>
          <w:tcPr>
            <w:tcW w:w="241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45C31A8C"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La unidad administrativa solicitante y responsable de la ejecución</w:t>
            </w:r>
          </w:p>
        </w:tc>
        <w:tc>
          <w:tcPr>
            <w:tcW w:w="290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68DE4E1D" w14:textId="77777777">
            <w:pPr>
              <w:tabs>
                <w:tab w:val="left" w:pos="2678"/>
              </w:tabs>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La unidad administrativa solicitante y responsable de la ejecución</w:t>
            </w:r>
          </w:p>
        </w:tc>
        <w:tc>
          <w:tcPr>
            <w:tcW w:w="2628"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3367A5E6"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Cotizaciones consideradas, especificando el nombre de los proveedores y montos</w:t>
            </w:r>
          </w:p>
        </w:tc>
      </w:tr>
      <w:tr w:rsidRPr="00D822FE" w:rsidR="00D50C0D" w:rsidTr="00D822FE" w14:paraId="7B046EC1" w14:textId="77777777">
        <w:tc>
          <w:tcPr>
            <w:tcW w:w="241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79CC792B"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Convocatorias emitidas</w:t>
            </w:r>
          </w:p>
        </w:tc>
        <w:tc>
          <w:tcPr>
            <w:tcW w:w="290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3451555E" w14:textId="77777777">
            <w:pPr>
              <w:tabs>
                <w:tab w:val="left" w:pos="2678"/>
              </w:tabs>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Invitaciones emitidas</w:t>
            </w:r>
          </w:p>
        </w:tc>
        <w:tc>
          <w:tcPr>
            <w:tcW w:w="2628"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2F44BC9C"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Nombre de la persona física o jurídica colectiva adjudicada</w:t>
            </w:r>
          </w:p>
        </w:tc>
      </w:tr>
      <w:tr w:rsidRPr="00D822FE" w:rsidR="00D50C0D" w:rsidTr="00D822FE" w14:paraId="74236E6F" w14:textId="77777777">
        <w:tc>
          <w:tcPr>
            <w:tcW w:w="241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7419EA41"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Dictámenes y fallos</w:t>
            </w:r>
          </w:p>
        </w:tc>
        <w:tc>
          <w:tcPr>
            <w:tcW w:w="290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213CC177" w14:textId="77777777">
            <w:pPr>
              <w:tabs>
                <w:tab w:val="left" w:pos="2678"/>
              </w:tabs>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Dictámenes y fallos</w:t>
            </w:r>
          </w:p>
        </w:tc>
        <w:tc>
          <w:tcPr>
            <w:tcW w:w="2628"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32D6C3D4"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La unidad administrativa solicitante y responsable de la ejecución</w:t>
            </w:r>
          </w:p>
        </w:tc>
      </w:tr>
      <w:tr w:rsidRPr="00D822FE" w:rsidR="00D50C0D" w:rsidTr="00D822FE" w14:paraId="44A5C3DA" w14:textId="77777777">
        <w:tc>
          <w:tcPr>
            <w:tcW w:w="241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0E509109"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Contrato y anexos</w:t>
            </w:r>
          </w:p>
        </w:tc>
        <w:tc>
          <w:tcPr>
            <w:tcW w:w="290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43D8D1B9" w14:textId="77777777">
            <w:pPr>
              <w:tabs>
                <w:tab w:val="left" w:pos="2678"/>
              </w:tabs>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Contrato y anexos</w:t>
            </w:r>
          </w:p>
        </w:tc>
        <w:tc>
          <w:tcPr>
            <w:tcW w:w="2628"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6FF27CAC"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Número, fecha, monto del contrato, el plazo de entrega o de ejecución de los servicios de obra.</w:t>
            </w:r>
          </w:p>
        </w:tc>
      </w:tr>
      <w:tr w:rsidRPr="00D822FE" w:rsidR="00D50C0D" w:rsidTr="00D822FE" w14:paraId="745FDD99" w14:textId="77777777">
        <w:tc>
          <w:tcPr>
            <w:tcW w:w="241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2657554B"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Los mecanismos de vigilancia y supervisión</w:t>
            </w:r>
          </w:p>
        </w:tc>
        <w:tc>
          <w:tcPr>
            <w:tcW w:w="290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7F6FE294" w14:textId="77777777">
            <w:pPr>
              <w:tabs>
                <w:tab w:val="left" w:pos="2678"/>
              </w:tabs>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Los mecanismos de vigilancia y supervisión</w:t>
            </w:r>
          </w:p>
        </w:tc>
        <w:tc>
          <w:tcPr>
            <w:tcW w:w="2628"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02543AC9"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Los mecanismos de vigilancia y supervisión.</w:t>
            </w:r>
          </w:p>
        </w:tc>
      </w:tr>
      <w:tr w:rsidRPr="00D822FE" w:rsidR="00D50C0D" w:rsidTr="00D822FE" w14:paraId="39D6F3C2" w14:textId="77777777">
        <w:tc>
          <w:tcPr>
            <w:tcW w:w="241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1CC539B6"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La partida presupuestal</w:t>
            </w:r>
          </w:p>
        </w:tc>
        <w:tc>
          <w:tcPr>
            <w:tcW w:w="290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5543C0B9" w14:textId="77777777">
            <w:pPr>
              <w:tabs>
                <w:tab w:val="left" w:pos="2678"/>
              </w:tabs>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La partida presupuestal</w:t>
            </w:r>
          </w:p>
        </w:tc>
        <w:tc>
          <w:tcPr>
            <w:tcW w:w="2628"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23456F99"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Informes de avances físicos y financieros</w:t>
            </w:r>
          </w:p>
        </w:tc>
      </w:tr>
      <w:tr w:rsidRPr="00D822FE" w:rsidR="00D50C0D" w:rsidTr="00D822FE" w14:paraId="2BE03A78" w14:textId="77777777">
        <w:tc>
          <w:tcPr>
            <w:tcW w:w="241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065235A4"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Origen de los recursos, así como el tipo de fondo de participación o aportación respectiva</w:t>
            </w:r>
          </w:p>
        </w:tc>
        <w:tc>
          <w:tcPr>
            <w:tcW w:w="290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1AE09817" w14:textId="77777777">
            <w:pPr>
              <w:tabs>
                <w:tab w:val="left" w:pos="2678"/>
              </w:tabs>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Origen de los recursos, así como el tipo de fondo de participación o aportación respectiva</w:t>
            </w:r>
          </w:p>
        </w:tc>
        <w:tc>
          <w:tcPr>
            <w:tcW w:w="2628"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35377715"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Convenio de terminación</w:t>
            </w:r>
          </w:p>
        </w:tc>
      </w:tr>
      <w:tr w:rsidRPr="00D822FE" w:rsidR="00D50C0D" w:rsidTr="00D822FE" w14:paraId="74EA52AA" w14:textId="77777777">
        <w:tc>
          <w:tcPr>
            <w:tcW w:w="241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542FDF44"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Convenios modificatorios</w:t>
            </w:r>
          </w:p>
        </w:tc>
        <w:tc>
          <w:tcPr>
            <w:tcW w:w="290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4B950D18" w14:textId="77777777">
            <w:pPr>
              <w:tabs>
                <w:tab w:val="left" w:pos="2678"/>
              </w:tabs>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Convenios modificatorios</w:t>
            </w:r>
          </w:p>
        </w:tc>
        <w:tc>
          <w:tcPr>
            <w:tcW w:w="2628"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30241FF2"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Finiquito</w:t>
            </w:r>
          </w:p>
        </w:tc>
      </w:tr>
      <w:tr w:rsidRPr="00D822FE" w:rsidR="00D50C0D" w:rsidTr="00D822FE" w14:paraId="6FA99DAC" w14:textId="77777777">
        <w:tc>
          <w:tcPr>
            <w:tcW w:w="241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5C723619"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 xml:space="preserve">Informes de avances físicos y financieros </w:t>
            </w:r>
          </w:p>
        </w:tc>
        <w:tc>
          <w:tcPr>
            <w:tcW w:w="290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24923E1E" w14:textId="77777777">
            <w:pPr>
              <w:tabs>
                <w:tab w:val="left" w:pos="2678"/>
              </w:tabs>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 xml:space="preserve">Informes de avances físicos y financieros </w:t>
            </w:r>
          </w:p>
        </w:tc>
        <w:tc>
          <w:tcPr>
            <w:tcW w:w="2628" w:type="dxa"/>
            <w:tcBorders>
              <w:top w:val="single" w:color="auto" w:sz="4" w:space="0"/>
              <w:left w:val="single" w:color="auto" w:sz="4" w:space="0"/>
              <w:bottom w:val="single" w:color="auto" w:sz="4" w:space="0"/>
              <w:right w:val="single" w:color="auto" w:sz="4" w:space="0"/>
            </w:tcBorders>
          </w:tcPr>
          <w:p w:rsidRPr="00D822FE" w:rsidR="00D50C0D" w:rsidP="00D822FE" w:rsidRDefault="00D50C0D" w14:paraId="1965C0FE" w14:textId="77777777">
            <w:pPr>
              <w:spacing w:line="360" w:lineRule="auto"/>
              <w:jc w:val="both"/>
              <w:rPr>
                <w:rFonts w:ascii="Palatino Linotype" w:hAnsi="Palatino Linotype" w:eastAsia="Calibri"/>
                <w:i/>
                <w:sz w:val="18"/>
                <w:szCs w:val="18"/>
                <w:lang w:eastAsia="en-US"/>
              </w:rPr>
            </w:pPr>
          </w:p>
        </w:tc>
      </w:tr>
      <w:tr w:rsidRPr="00D822FE" w:rsidR="00D50C0D" w:rsidTr="00D822FE" w14:paraId="4B1E341F" w14:textId="77777777">
        <w:tc>
          <w:tcPr>
            <w:tcW w:w="241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5912C1AD" w14:textId="77777777">
            <w:pPr>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Convenios de terminación</w:t>
            </w:r>
          </w:p>
        </w:tc>
        <w:tc>
          <w:tcPr>
            <w:tcW w:w="290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3F9CDCCB" w14:textId="77777777">
            <w:pPr>
              <w:tabs>
                <w:tab w:val="left" w:pos="2678"/>
              </w:tabs>
              <w:spacing w:line="360" w:lineRule="auto"/>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Convenios de terminación</w:t>
            </w:r>
          </w:p>
        </w:tc>
        <w:tc>
          <w:tcPr>
            <w:tcW w:w="2628" w:type="dxa"/>
            <w:tcBorders>
              <w:top w:val="single" w:color="auto" w:sz="4" w:space="0"/>
              <w:left w:val="single" w:color="auto" w:sz="4" w:space="0"/>
              <w:bottom w:val="single" w:color="auto" w:sz="4" w:space="0"/>
              <w:right w:val="single" w:color="auto" w:sz="4" w:space="0"/>
            </w:tcBorders>
          </w:tcPr>
          <w:p w:rsidRPr="00D822FE" w:rsidR="00D50C0D" w:rsidP="00D822FE" w:rsidRDefault="00D50C0D" w14:paraId="7FCF3481" w14:textId="77777777">
            <w:pPr>
              <w:spacing w:line="360" w:lineRule="auto"/>
              <w:jc w:val="both"/>
              <w:rPr>
                <w:rFonts w:ascii="Palatino Linotype" w:hAnsi="Palatino Linotype" w:eastAsia="Calibri"/>
                <w:i/>
                <w:sz w:val="18"/>
                <w:szCs w:val="18"/>
                <w:lang w:eastAsia="en-US"/>
              </w:rPr>
            </w:pPr>
          </w:p>
        </w:tc>
      </w:tr>
      <w:tr w:rsidRPr="00D822FE" w:rsidR="00D50C0D" w:rsidTr="00D822FE" w14:paraId="2D6B866D" w14:textId="77777777">
        <w:tc>
          <w:tcPr>
            <w:tcW w:w="241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60C25B75" w14:textId="77777777">
            <w:pPr>
              <w:spacing w:line="360" w:lineRule="auto"/>
              <w:ind w:left="142"/>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Finiquito</w:t>
            </w:r>
          </w:p>
        </w:tc>
        <w:tc>
          <w:tcPr>
            <w:tcW w:w="2900" w:type="dxa"/>
            <w:tcBorders>
              <w:top w:val="single" w:color="auto" w:sz="4" w:space="0"/>
              <w:left w:val="single" w:color="auto" w:sz="4" w:space="0"/>
              <w:bottom w:val="single" w:color="auto" w:sz="4" w:space="0"/>
              <w:right w:val="single" w:color="auto" w:sz="4" w:space="0"/>
            </w:tcBorders>
            <w:hideMark/>
          </w:tcPr>
          <w:p w:rsidRPr="00D822FE" w:rsidR="00D50C0D" w:rsidP="00D822FE" w:rsidRDefault="00D50C0D" w14:paraId="1B3B7B50" w14:textId="77777777">
            <w:pPr>
              <w:tabs>
                <w:tab w:val="left" w:pos="2678"/>
              </w:tabs>
              <w:spacing w:line="360" w:lineRule="auto"/>
              <w:ind w:left="-15" w:right="99"/>
              <w:jc w:val="both"/>
              <w:rPr>
                <w:rFonts w:ascii="Palatino Linotype" w:hAnsi="Palatino Linotype" w:eastAsia="Calibri"/>
                <w:i/>
                <w:sz w:val="18"/>
                <w:szCs w:val="18"/>
                <w:lang w:eastAsia="en-US"/>
              </w:rPr>
            </w:pPr>
            <w:r w:rsidRPr="00D822FE">
              <w:rPr>
                <w:rFonts w:ascii="Palatino Linotype" w:hAnsi="Palatino Linotype" w:eastAsia="Calibri"/>
                <w:i/>
                <w:sz w:val="18"/>
                <w:szCs w:val="18"/>
                <w:lang w:eastAsia="en-US"/>
              </w:rPr>
              <w:t>Finiquito</w:t>
            </w:r>
          </w:p>
        </w:tc>
        <w:tc>
          <w:tcPr>
            <w:tcW w:w="2628" w:type="dxa"/>
            <w:tcBorders>
              <w:top w:val="single" w:color="auto" w:sz="4" w:space="0"/>
              <w:left w:val="single" w:color="auto" w:sz="4" w:space="0"/>
              <w:bottom w:val="single" w:color="auto" w:sz="4" w:space="0"/>
              <w:right w:val="single" w:color="auto" w:sz="4" w:space="0"/>
            </w:tcBorders>
          </w:tcPr>
          <w:p w:rsidRPr="00D822FE" w:rsidR="00D50C0D" w:rsidP="00D822FE" w:rsidRDefault="00D50C0D" w14:paraId="53F65D70" w14:textId="77777777">
            <w:pPr>
              <w:spacing w:line="360" w:lineRule="auto"/>
              <w:ind w:left="111"/>
              <w:jc w:val="both"/>
              <w:rPr>
                <w:rFonts w:ascii="Palatino Linotype" w:hAnsi="Palatino Linotype" w:eastAsia="Calibri"/>
                <w:i/>
                <w:sz w:val="18"/>
                <w:szCs w:val="18"/>
                <w:lang w:eastAsia="en-US"/>
              </w:rPr>
            </w:pPr>
          </w:p>
        </w:tc>
      </w:tr>
    </w:tbl>
    <w:p w:rsidRPr="00D822FE" w:rsidR="00B45990" w:rsidP="00D822FE" w:rsidRDefault="00D822FE" w14:paraId="44500AE2" w14:textId="2F1B043A">
      <w:pPr>
        <w:tabs>
          <w:tab w:val="left" w:pos="5310"/>
        </w:tabs>
        <w:spacing w:line="360" w:lineRule="auto"/>
        <w:ind w:left="567" w:right="567"/>
        <w:jc w:val="both"/>
        <w:rPr>
          <w:rFonts w:ascii="Palatino Linotype" w:hAnsi="Palatino Linotype" w:eastAsia="Calibri" w:cs="Tahoma"/>
          <w:bCs/>
          <w:i/>
          <w:lang w:eastAsia="en-US"/>
        </w:rPr>
      </w:pPr>
      <w:r w:rsidRPr="00D822FE">
        <w:rPr>
          <w:rFonts w:ascii="Palatino Linotype" w:hAnsi="Palatino Linotype" w:eastAsia="Calibri" w:cs="Tahoma"/>
          <w:bCs/>
          <w:i/>
          <w:lang w:eastAsia="en-US"/>
        </w:rPr>
        <w:t>…”</w:t>
      </w:r>
      <w:r>
        <w:rPr>
          <w:rFonts w:ascii="Palatino Linotype" w:hAnsi="Palatino Linotype" w:eastAsia="Calibri" w:cs="Tahoma"/>
          <w:bCs/>
          <w:i/>
          <w:lang w:eastAsia="en-US"/>
        </w:rPr>
        <w:tab/>
      </w:r>
    </w:p>
    <w:p w:rsidRPr="00D822FE" w:rsidR="00D50C0D" w:rsidP="00D822FE" w:rsidRDefault="00D50C0D" w14:paraId="5F3B28CE" w14:textId="00F44AFB">
      <w:pPr>
        <w:tabs>
          <w:tab w:val="left" w:pos="4667"/>
        </w:tabs>
        <w:spacing w:line="360" w:lineRule="auto"/>
        <w:ind w:left="567" w:right="567"/>
        <w:jc w:val="both"/>
        <w:rPr>
          <w:rFonts w:ascii="Palatino Linotype" w:hAnsi="Palatino Linotype" w:cs="Tahoma"/>
          <w:b/>
          <w:bCs/>
          <w:i/>
          <w:iCs/>
        </w:rPr>
      </w:pPr>
      <w:r w:rsidRPr="00D822FE">
        <w:rPr>
          <w:rFonts w:ascii="Palatino Linotype" w:hAnsi="Palatino Linotype" w:cs="Tahoma"/>
          <w:b/>
          <w:bCs/>
          <w:i/>
          <w:iCs/>
        </w:rPr>
        <w:lastRenderedPageBreak/>
        <w:t xml:space="preserve">Solicitud de Información </w:t>
      </w:r>
      <w:r w:rsidRPr="00D822FE" w:rsidR="00F3682A">
        <w:rPr>
          <w:rFonts w:ascii="Palatino Linotype" w:hAnsi="Palatino Linotype" w:cs="Tahoma"/>
          <w:b/>
          <w:bCs/>
          <w:i/>
          <w:iCs/>
        </w:rPr>
        <w:t>00004/JILOTEPE/IP/2021</w:t>
      </w:r>
    </w:p>
    <w:p w:rsidRPr="00D822FE" w:rsidR="00D50C0D" w:rsidP="00D822FE" w:rsidRDefault="00D50C0D" w14:paraId="7B994A0A" w14:textId="77777777">
      <w:pPr>
        <w:tabs>
          <w:tab w:val="left" w:pos="4667"/>
        </w:tabs>
        <w:spacing w:line="360" w:lineRule="auto"/>
        <w:ind w:left="567" w:right="567"/>
        <w:jc w:val="both"/>
        <w:rPr>
          <w:rFonts w:ascii="Palatino Linotype" w:hAnsi="Palatino Linotype" w:cs="Tahoma"/>
          <w:b/>
          <w:bCs/>
          <w:i/>
          <w:iCs/>
        </w:rPr>
      </w:pPr>
      <w:r w:rsidRPr="00D822FE">
        <w:rPr>
          <w:rFonts w:ascii="Palatino Linotype" w:hAnsi="Palatino Linotype" w:cs="Tahoma"/>
          <w:b/>
          <w:bCs/>
          <w:i/>
          <w:iCs/>
        </w:rPr>
        <w:t>“DESCRIPCIÓN CLARA Y PRECISA DE LA INFORMACIÓN SOLICITADA</w:t>
      </w:r>
    </w:p>
    <w:p w:rsidRPr="00D822FE" w:rsidR="00D50C0D" w:rsidP="6C8738B2" w:rsidRDefault="00F3682A" w14:paraId="42BA4E5B" w14:textId="4320A940">
      <w:pPr>
        <w:tabs>
          <w:tab w:val="left" w:pos="4667"/>
        </w:tabs>
        <w:spacing w:line="360" w:lineRule="auto"/>
        <w:ind w:left="567" w:right="567"/>
        <w:jc w:val="both"/>
        <w:rPr>
          <w:rFonts w:ascii="Palatino Linotype" w:hAnsi="Palatino Linotype" w:cs="Tahoma"/>
          <w:b w:val="1"/>
          <w:bCs w:val="1"/>
          <w:i w:val="1"/>
          <w:iCs w:val="1"/>
        </w:rPr>
      </w:pPr>
      <w:r w:rsidRPr="6C8738B2" w:rsidR="6C8738B2">
        <w:rPr>
          <w:rFonts w:ascii="Palatino Linotype" w:hAnsi="Palatino Linotype"/>
          <w:i w:val="1"/>
          <w:iCs w:val="1"/>
          <w:color w:val="000000" w:themeColor="text1" w:themeTint="FF" w:themeShade="FF"/>
        </w:rPr>
        <w:t xml:space="preserve">1. Solicito el contrato de obra de la construcción de pavimento hidráulico de la Calle de la Estación, Colonia </w:t>
      </w:r>
      <w:proofErr w:type="spellStart"/>
      <w:r w:rsidRPr="6C8738B2" w:rsidR="6C8738B2">
        <w:rPr>
          <w:rFonts w:ascii="Palatino Linotype" w:hAnsi="Palatino Linotype"/>
          <w:i w:val="1"/>
          <w:iCs w:val="1"/>
          <w:color w:val="000000" w:themeColor="text1" w:themeTint="FF" w:themeShade="FF"/>
        </w:rPr>
        <w:t>Xhisda</w:t>
      </w:r>
      <w:proofErr w:type="spellEnd"/>
      <w:r w:rsidRPr="6C8738B2" w:rsidR="6C8738B2">
        <w:rPr>
          <w:rFonts w:ascii="Palatino Linotype" w:hAnsi="Palatino Linotype"/>
          <w:i w:val="1"/>
          <w:iCs w:val="1"/>
          <w:color w:val="000000" w:themeColor="text1" w:themeTint="FF" w:themeShade="FF"/>
        </w:rPr>
        <w:t xml:space="preserve">. 2. Solicito el Acta de Integración del Comité Ciudadano de Control y Vigilancia de la Obra 3. La evidencia fotográfica de la renivelación de pozo de visita y la ubicación </w:t>
      </w:r>
      <w:proofErr w:type="spellStart"/>
      <w:r w:rsidRPr="6C8738B2" w:rsidR="6C8738B2">
        <w:rPr>
          <w:rFonts w:ascii="Palatino Linotype" w:hAnsi="Palatino Linotype"/>
          <w:i w:val="1"/>
          <w:iCs w:val="1"/>
          <w:color w:val="000000" w:themeColor="text1" w:themeTint="FF" w:themeShade="FF"/>
        </w:rPr>
        <w:t>excata</w:t>
      </w:r>
      <w:proofErr w:type="spellEnd"/>
      <w:r w:rsidRPr="6C8738B2" w:rsidR="6C8738B2">
        <w:rPr>
          <w:rFonts w:ascii="Palatino Linotype" w:hAnsi="Palatino Linotype"/>
          <w:i w:val="1"/>
          <w:iCs w:val="1"/>
          <w:color w:val="000000" w:themeColor="text1" w:themeTint="FF" w:themeShade="FF"/>
        </w:rPr>
        <w:t xml:space="preserve"> del mismo. 4. Solicito la edición fotográfica de la difusión de la obra pública por parte del contratista y apegado a las especificaciones de las cláusulas contractuales. 5. Evidencias fotográficas del avance de la obra 6. Contratos de la empresa contratada para abastecer el concreto hidráulico, cuyos camiones tienen la razón social ‘</w:t>
      </w:r>
      <w:r w:rsidRPr="6C8738B2" w:rsidR="6C8738B2">
        <w:rPr>
          <w:rFonts w:ascii="Palatino Linotype" w:hAnsi="Palatino Linotype"/>
          <w:i w:val="1"/>
          <w:iCs w:val="1"/>
          <w:color w:val="auto"/>
          <w:highlight w:val="black"/>
        </w:rPr>
        <w:t>XXXXXXXXXXXXX</w:t>
      </w:r>
      <w:r w:rsidRPr="6C8738B2" w:rsidR="6C8738B2">
        <w:rPr>
          <w:rFonts w:ascii="Palatino Linotype" w:hAnsi="Palatino Linotype"/>
          <w:i w:val="1"/>
          <w:iCs w:val="1"/>
          <w:color w:val="000000" w:themeColor="text1" w:themeTint="FF" w:themeShade="FF"/>
        </w:rPr>
        <w:t>’.”</w:t>
      </w:r>
      <w:r w:rsidRPr="6C8738B2" w:rsidR="6C8738B2">
        <w:rPr>
          <w:rFonts w:ascii="Palatino Linotype" w:hAnsi="Palatino Linotype" w:cs="Tahoma"/>
          <w:i w:val="1"/>
          <w:iCs w:val="1"/>
        </w:rPr>
        <w:t xml:space="preserve"> (Sic)  </w:t>
      </w:r>
    </w:p>
    <w:p w:rsidRPr="00D822FE" w:rsidR="00D50C0D" w:rsidP="00D822FE" w:rsidRDefault="00D50C0D" w14:paraId="005CC21E" w14:textId="77777777">
      <w:pPr>
        <w:tabs>
          <w:tab w:val="left" w:pos="4667"/>
        </w:tabs>
        <w:spacing w:line="360" w:lineRule="auto"/>
        <w:ind w:left="567" w:right="567"/>
        <w:jc w:val="both"/>
        <w:rPr>
          <w:rFonts w:ascii="Palatino Linotype" w:hAnsi="Palatino Linotype" w:cs="Tahoma"/>
          <w:b/>
          <w:bCs/>
          <w:szCs w:val="22"/>
        </w:rPr>
      </w:pPr>
    </w:p>
    <w:p w:rsidRPr="00D822FE" w:rsidR="00D50C0D" w:rsidP="00D822FE" w:rsidRDefault="00D50C0D" w14:paraId="018FB033" w14:textId="2ABA5EC2">
      <w:pPr>
        <w:tabs>
          <w:tab w:val="center" w:pos="4522"/>
        </w:tabs>
        <w:spacing w:line="360" w:lineRule="auto"/>
        <w:ind w:left="567" w:right="567"/>
        <w:rPr>
          <w:rFonts w:ascii="Palatino Linotype" w:hAnsi="Palatino Linotype" w:cs="Tahoma"/>
          <w:b/>
          <w:bCs/>
          <w:i/>
          <w:iCs/>
          <w:szCs w:val="22"/>
        </w:rPr>
      </w:pPr>
      <w:r w:rsidRPr="00D822FE">
        <w:rPr>
          <w:rFonts w:ascii="Palatino Linotype" w:hAnsi="Palatino Linotype" w:cs="Tahoma"/>
          <w:b/>
          <w:bCs/>
          <w:i/>
          <w:iCs/>
          <w:szCs w:val="22"/>
        </w:rPr>
        <w:t>“MODALIDAD DE ENTREGA</w:t>
      </w:r>
      <w:r w:rsidRPr="00D822FE" w:rsidR="00E110BF">
        <w:rPr>
          <w:rFonts w:ascii="Palatino Linotype" w:hAnsi="Palatino Linotype" w:cs="Tahoma"/>
          <w:b/>
          <w:bCs/>
          <w:i/>
          <w:iCs/>
          <w:szCs w:val="22"/>
        </w:rPr>
        <w:tab/>
      </w:r>
    </w:p>
    <w:p w:rsidRPr="00D822FE" w:rsidR="00D50C0D" w:rsidP="00D822FE" w:rsidRDefault="00D50C0D" w14:paraId="006749F5" w14:textId="77777777">
      <w:pPr>
        <w:tabs>
          <w:tab w:val="left" w:pos="4667"/>
        </w:tabs>
        <w:spacing w:line="360" w:lineRule="auto"/>
        <w:ind w:left="567" w:right="567"/>
        <w:rPr>
          <w:rFonts w:ascii="Palatino Linotype" w:hAnsi="Palatino Linotype" w:cs="Tahoma"/>
          <w:bCs/>
          <w:i/>
          <w:iCs/>
          <w:szCs w:val="22"/>
        </w:rPr>
      </w:pPr>
      <w:r w:rsidRPr="00D822FE">
        <w:rPr>
          <w:rFonts w:ascii="Palatino Linotype" w:hAnsi="Palatino Linotype" w:cs="Tahoma"/>
          <w:bCs/>
          <w:i/>
          <w:iCs/>
          <w:szCs w:val="22"/>
        </w:rPr>
        <w:t xml:space="preserve">A través del SAIMEX” </w:t>
      </w:r>
    </w:p>
    <w:p w:rsidRPr="00D822FE" w:rsidR="00417D66" w:rsidP="00D822FE" w:rsidRDefault="00C35C99" w14:paraId="5ED78F24" w14:textId="4B0A6531">
      <w:pPr>
        <w:tabs>
          <w:tab w:val="left" w:pos="1122"/>
        </w:tabs>
        <w:spacing w:line="360" w:lineRule="auto"/>
        <w:jc w:val="both"/>
        <w:rPr>
          <w:rFonts w:ascii="Palatino Linotype" w:hAnsi="Palatino Linotype" w:eastAsia="Calibri" w:cs="Tahoma"/>
          <w:b/>
          <w:bCs/>
          <w:sz w:val="22"/>
          <w:szCs w:val="22"/>
          <w:lang w:eastAsia="en-US"/>
        </w:rPr>
      </w:pPr>
      <w:r w:rsidRPr="00D822FE">
        <w:rPr>
          <w:rFonts w:ascii="Palatino Linotype" w:hAnsi="Palatino Linotype" w:eastAsia="Calibri" w:cs="Tahoma"/>
          <w:b/>
          <w:bCs/>
          <w:sz w:val="22"/>
          <w:szCs w:val="22"/>
          <w:lang w:eastAsia="en-US"/>
        </w:rPr>
        <w:tab/>
      </w:r>
    </w:p>
    <w:p w:rsidRPr="00D822FE" w:rsidR="000527B4" w:rsidP="00D822FE" w:rsidRDefault="000527B4" w14:paraId="063E4058" w14:textId="099D0957">
      <w:pPr>
        <w:spacing w:line="360" w:lineRule="auto"/>
        <w:jc w:val="both"/>
        <w:rPr>
          <w:rFonts w:ascii="Palatino Linotype" w:hAnsi="Palatino Linotype" w:eastAsia="Calibri" w:cs="Tahoma"/>
          <w:b/>
          <w:bCs/>
          <w:sz w:val="22"/>
          <w:szCs w:val="22"/>
          <w:lang w:eastAsia="en-US"/>
        </w:rPr>
      </w:pPr>
      <w:r w:rsidRPr="00D822FE">
        <w:rPr>
          <w:rFonts w:ascii="Palatino Linotype" w:hAnsi="Palatino Linotype" w:eastAsia="Calibri" w:cs="Tahoma"/>
          <w:b/>
          <w:bCs/>
          <w:sz w:val="22"/>
          <w:szCs w:val="22"/>
          <w:lang w:eastAsia="en-US"/>
        </w:rPr>
        <w:t>II</w:t>
      </w:r>
      <w:r w:rsidRPr="00D822FE">
        <w:rPr>
          <w:rFonts w:ascii="Palatino Linotype" w:hAnsi="Palatino Linotype" w:eastAsia="Calibri" w:cs="Tahoma"/>
          <w:bCs/>
          <w:sz w:val="22"/>
          <w:szCs w:val="22"/>
          <w:lang w:eastAsia="en-US"/>
        </w:rPr>
        <w:t>.</w:t>
      </w:r>
      <w:r w:rsidRPr="00D822FE">
        <w:rPr>
          <w:rFonts w:ascii="Palatino Linotype" w:hAnsi="Palatino Linotype" w:eastAsia="Calibri" w:cs="Tahoma"/>
          <w:b/>
          <w:bCs/>
          <w:sz w:val="22"/>
          <w:szCs w:val="22"/>
          <w:lang w:eastAsia="en-US"/>
        </w:rPr>
        <w:t xml:space="preserve"> </w:t>
      </w:r>
      <w:r w:rsidRPr="00D822FE">
        <w:rPr>
          <w:rFonts w:ascii="Palatino Linotype" w:hAnsi="Palatino Linotype" w:eastAsia="Calibri" w:cs="Tahoma"/>
          <w:b/>
          <w:sz w:val="22"/>
          <w:szCs w:val="22"/>
          <w:lang w:eastAsia="en-US"/>
        </w:rPr>
        <w:t>Respuesta</w:t>
      </w:r>
      <w:r w:rsidRPr="00D822FE">
        <w:rPr>
          <w:rFonts w:ascii="Palatino Linotype" w:hAnsi="Palatino Linotype" w:eastAsia="Calibri" w:cs="Tahoma"/>
          <w:b/>
          <w:bCs/>
          <w:sz w:val="22"/>
          <w:szCs w:val="22"/>
          <w:lang w:eastAsia="en-US"/>
        </w:rPr>
        <w:t xml:space="preserve"> del Sujeto Obligado.</w:t>
      </w:r>
    </w:p>
    <w:p w:rsidRPr="00D822FE" w:rsidR="00E7654C" w:rsidP="00D822FE" w:rsidRDefault="00E7654C" w14:paraId="40136C1D" w14:textId="77777777">
      <w:pPr>
        <w:autoSpaceDE w:val="0"/>
        <w:autoSpaceDN w:val="0"/>
        <w:adjustRightInd w:val="0"/>
        <w:spacing w:line="360" w:lineRule="auto"/>
        <w:jc w:val="both"/>
        <w:rPr>
          <w:rFonts w:ascii="Palatino Linotype" w:hAnsi="Palatino Linotype" w:cs="Tahoma"/>
          <w:bCs/>
          <w:sz w:val="22"/>
          <w:szCs w:val="22"/>
        </w:rPr>
      </w:pPr>
    </w:p>
    <w:p w:rsidRPr="00D822FE" w:rsidR="003C3760" w:rsidP="00D822FE" w:rsidRDefault="003C3760" w14:paraId="396D2B58" w14:textId="197D6308">
      <w:pPr>
        <w:pStyle w:val="Prrafodelista"/>
        <w:tabs>
          <w:tab w:val="left" w:pos="567"/>
        </w:tabs>
        <w:spacing w:line="360" w:lineRule="auto"/>
        <w:ind w:left="0"/>
        <w:jc w:val="both"/>
        <w:rPr>
          <w:rFonts w:ascii="Palatino Linotype" w:hAnsi="Palatino Linotype" w:cs="Tahoma"/>
          <w:bCs/>
          <w:szCs w:val="22"/>
          <w:lang w:val="es-ES"/>
        </w:rPr>
      </w:pPr>
      <w:r w:rsidRPr="00D822FE">
        <w:rPr>
          <w:rFonts w:ascii="Palatino Linotype" w:hAnsi="Palatino Linotype" w:cs="Arial"/>
          <w:bCs/>
          <w:color w:val="000000" w:themeColor="text1"/>
          <w:szCs w:val="22"/>
        </w:rPr>
        <w:t xml:space="preserve">Con fechas cuatro y ocho de febrero de dos mil veintiuno, el Ayuntamiento de Jilotepec notificó al Particular, mediante el Sistema de Acceso a la Información Mexiquense </w:t>
      </w:r>
      <w:r w:rsidRPr="00D822FE">
        <w:rPr>
          <w:rFonts w:ascii="Palatino Linotype" w:hAnsi="Palatino Linotype" w:cs="Arial"/>
          <w:color w:val="000000" w:themeColor="text1"/>
          <w:szCs w:val="22"/>
          <w:lang w:val="es-ES"/>
        </w:rPr>
        <w:t>(SAIMEX)</w:t>
      </w:r>
      <w:r w:rsidRPr="00D822FE">
        <w:rPr>
          <w:rFonts w:ascii="Palatino Linotype" w:hAnsi="Palatino Linotype" w:cs="Arial"/>
          <w:bCs/>
          <w:color w:val="000000" w:themeColor="text1"/>
          <w:szCs w:val="22"/>
        </w:rPr>
        <w:t xml:space="preserve">, las respuestas a las solicitudes de información, </w:t>
      </w:r>
      <w:r w:rsidRPr="00D822FE">
        <w:rPr>
          <w:rFonts w:ascii="Palatino Linotype" w:hAnsi="Palatino Linotype" w:cs="Tahoma"/>
          <w:bCs/>
          <w:szCs w:val="22"/>
          <w:lang w:val="es-ES"/>
        </w:rPr>
        <w:t>a través de</w:t>
      </w:r>
      <w:r w:rsidR="00D822FE">
        <w:rPr>
          <w:rFonts w:ascii="Palatino Linotype" w:hAnsi="Palatino Linotype" w:cs="Tahoma"/>
          <w:bCs/>
          <w:szCs w:val="22"/>
          <w:lang w:val="es-ES"/>
        </w:rPr>
        <w:t xml:space="preserve"> la digitalización</w:t>
      </w:r>
      <w:r w:rsidRPr="00D822FE">
        <w:rPr>
          <w:rFonts w:ascii="Palatino Linotype" w:hAnsi="Palatino Linotype" w:cs="Tahoma"/>
          <w:bCs/>
          <w:szCs w:val="22"/>
          <w:lang w:val="es-ES"/>
        </w:rPr>
        <w:t xml:space="preserve"> los siguientes documentos:</w:t>
      </w:r>
    </w:p>
    <w:p w:rsidRPr="00D822FE" w:rsidR="003C3760" w:rsidP="00D822FE" w:rsidRDefault="003C3760" w14:paraId="2C2495ED" w14:textId="77777777">
      <w:pPr>
        <w:autoSpaceDE w:val="0"/>
        <w:autoSpaceDN w:val="0"/>
        <w:adjustRightInd w:val="0"/>
        <w:spacing w:line="360" w:lineRule="auto"/>
        <w:ind w:right="567"/>
        <w:jc w:val="both"/>
        <w:rPr>
          <w:rFonts w:ascii="Palatino Linotype" w:hAnsi="Palatino Linotype" w:cs="Tahoma"/>
          <w:bCs/>
          <w:sz w:val="22"/>
          <w:szCs w:val="22"/>
          <w:lang w:val="es-ES"/>
        </w:rPr>
      </w:pPr>
    </w:p>
    <w:p w:rsidRPr="00D822FE" w:rsidR="003C3760" w:rsidP="00D822FE" w:rsidRDefault="00A729AB" w14:paraId="12987F77" w14:textId="73C6334C">
      <w:pPr>
        <w:autoSpaceDE w:val="0"/>
        <w:autoSpaceDN w:val="0"/>
        <w:adjustRightInd w:val="0"/>
        <w:spacing w:line="360" w:lineRule="auto"/>
        <w:jc w:val="both"/>
        <w:rPr>
          <w:rFonts w:ascii="Palatino Linotype" w:hAnsi="Palatino Linotype" w:cs="Tahoma"/>
          <w:b/>
          <w:bCs/>
          <w:sz w:val="22"/>
          <w:szCs w:val="22"/>
          <w:lang w:val="es-ES"/>
        </w:rPr>
      </w:pPr>
      <w:r w:rsidRPr="00D822FE">
        <w:rPr>
          <w:rFonts w:ascii="Palatino Linotype" w:hAnsi="Palatino Linotype" w:cs="Tahoma"/>
          <w:b/>
          <w:bCs/>
          <w:sz w:val="22"/>
          <w:szCs w:val="22"/>
          <w:lang w:val="es-ES"/>
        </w:rPr>
        <w:t>Respuesta a la solicitud</w:t>
      </w:r>
      <w:r w:rsidRPr="00D822FE" w:rsidR="003C3760">
        <w:rPr>
          <w:rFonts w:ascii="Palatino Linotype" w:hAnsi="Palatino Linotype" w:cs="Tahoma"/>
          <w:b/>
          <w:bCs/>
          <w:sz w:val="22"/>
          <w:szCs w:val="22"/>
          <w:lang w:val="es-ES"/>
        </w:rPr>
        <w:t xml:space="preserve"> de información </w:t>
      </w:r>
      <w:r w:rsidRPr="00D822FE">
        <w:rPr>
          <w:rFonts w:ascii="Palatino Linotype" w:hAnsi="Palatino Linotype" w:cs="Tahoma"/>
          <w:b/>
          <w:bCs/>
          <w:sz w:val="22"/>
          <w:szCs w:val="22"/>
        </w:rPr>
        <w:t>00115/JILOTEPE/IP/2020</w:t>
      </w:r>
      <w:r w:rsidRPr="00D822FE" w:rsidR="003C3760">
        <w:rPr>
          <w:rFonts w:ascii="Palatino Linotype" w:hAnsi="Palatino Linotype"/>
          <w:b/>
          <w:color w:val="000000"/>
          <w:sz w:val="22"/>
          <w:szCs w:val="22"/>
        </w:rPr>
        <w:t>.</w:t>
      </w:r>
    </w:p>
    <w:p w:rsidRPr="00D822FE" w:rsidR="00E405C8" w:rsidP="00D822FE" w:rsidRDefault="00E405C8" w14:paraId="6EC373A4" w14:textId="77777777">
      <w:pPr>
        <w:pStyle w:val="Prrafodelista"/>
        <w:tabs>
          <w:tab w:val="left" w:pos="567"/>
        </w:tabs>
        <w:spacing w:line="360" w:lineRule="auto"/>
        <w:ind w:left="0"/>
        <w:contextualSpacing w:val="0"/>
        <w:jc w:val="both"/>
        <w:rPr>
          <w:rFonts w:ascii="Palatino Linotype" w:hAnsi="Palatino Linotype" w:cs="Tahoma"/>
          <w:bCs/>
          <w:szCs w:val="22"/>
          <w:lang w:val="es-ES"/>
        </w:rPr>
      </w:pPr>
    </w:p>
    <w:p w:rsidRPr="00D822FE" w:rsidR="00E405C8" w:rsidP="00D822FE" w:rsidRDefault="00E405C8" w14:paraId="5B3840DB" w14:textId="25EDDF5C">
      <w:pPr>
        <w:pStyle w:val="Prrafodelista"/>
        <w:tabs>
          <w:tab w:val="left" w:pos="567"/>
        </w:tabs>
        <w:spacing w:line="360" w:lineRule="auto"/>
        <w:ind w:left="0"/>
        <w:contextualSpacing w:val="0"/>
        <w:jc w:val="both"/>
        <w:rPr>
          <w:rFonts w:ascii="Palatino Linotype" w:hAnsi="Palatino Linotype" w:cs="Tahoma"/>
          <w:bCs/>
          <w:szCs w:val="22"/>
          <w:lang w:val="es-ES"/>
        </w:rPr>
      </w:pPr>
      <w:r w:rsidRPr="00D822FE">
        <w:rPr>
          <w:rFonts w:ascii="Palatino Linotype" w:hAnsi="Palatino Linotype" w:cs="Tahoma"/>
          <w:bCs/>
          <w:szCs w:val="22"/>
          <w:lang w:val="es-ES"/>
        </w:rPr>
        <w:t xml:space="preserve">i) </w:t>
      </w:r>
      <w:r w:rsidRPr="00D822FE" w:rsidR="0037728D">
        <w:rPr>
          <w:rFonts w:ascii="Palatino Linotype" w:hAnsi="Palatino Linotype" w:cs="Tahoma"/>
          <w:bCs/>
          <w:szCs w:val="22"/>
          <w:lang w:val="es-ES"/>
        </w:rPr>
        <w:t>Oficio</w:t>
      </w:r>
      <w:r w:rsidR="00D822FE">
        <w:rPr>
          <w:rFonts w:ascii="Palatino Linotype" w:hAnsi="Palatino Linotype" w:cs="Tahoma"/>
          <w:bCs/>
          <w:szCs w:val="22"/>
          <w:lang w:val="es-ES"/>
        </w:rPr>
        <w:t xml:space="preserve"> número</w:t>
      </w:r>
      <w:r w:rsidRPr="00D822FE" w:rsidR="0037728D">
        <w:rPr>
          <w:rFonts w:ascii="Palatino Linotype" w:hAnsi="Palatino Linotype" w:cs="Tahoma"/>
          <w:bCs/>
          <w:szCs w:val="22"/>
          <w:lang w:val="es-ES"/>
        </w:rPr>
        <w:t xml:space="preserve"> </w:t>
      </w:r>
      <w:r w:rsidRPr="00D822FE" w:rsidR="0078033C">
        <w:rPr>
          <w:rFonts w:ascii="Palatino Linotype" w:hAnsi="Palatino Linotype" w:cs="Tahoma"/>
          <w:bCs/>
          <w:szCs w:val="22"/>
          <w:lang w:val="es-ES"/>
        </w:rPr>
        <w:t>JILO/OP/576/2020</w:t>
      </w:r>
      <w:r w:rsidRPr="00D822FE" w:rsidR="0037728D">
        <w:rPr>
          <w:rFonts w:ascii="Palatino Linotype" w:hAnsi="Palatino Linotype" w:cs="Tahoma"/>
          <w:bCs/>
          <w:szCs w:val="22"/>
          <w:lang w:val="es-ES"/>
        </w:rPr>
        <w:t xml:space="preserve">, </w:t>
      </w:r>
      <w:r w:rsidRPr="00D822FE" w:rsidR="003A1D68">
        <w:rPr>
          <w:rFonts w:ascii="Palatino Linotype" w:hAnsi="Palatino Linotype" w:cs="Tahoma"/>
          <w:bCs/>
          <w:szCs w:val="22"/>
          <w:lang w:val="es-ES"/>
        </w:rPr>
        <w:t xml:space="preserve">del </w:t>
      </w:r>
      <w:r w:rsidRPr="00D822FE" w:rsidR="0078033C">
        <w:rPr>
          <w:rFonts w:ascii="Palatino Linotype" w:hAnsi="Palatino Linotype" w:cs="Tahoma"/>
          <w:bCs/>
          <w:szCs w:val="22"/>
          <w:lang w:val="es-ES"/>
        </w:rPr>
        <w:t>veintiuno</w:t>
      </w:r>
      <w:r w:rsidRPr="00D822FE" w:rsidR="0037728D">
        <w:rPr>
          <w:rFonts w:ascii="Palatino Linotype" w:hAnsi="Palatino Linotype" w:cs="Tahoma"/>
          <w:bCs/>
          <w:szCs w:val="22"/>
          <w:lang w:val="es-ES"/>
        </w:rPr>
        <w:t xml:space="preserve"> de diciembre de dos mil veinte, </w:t>
      </w:r>
      <w:r w:rsidRPr="00D822FE" w:rsidR="0061601C">
        <w:rPr>
          <w:rFonts w:ascii="Palatino Linotype" w:hAnsi="Palatino Linotype" w:cs="Tahoma"/>
          <w:bCs/>
          <w:szCs w:val="22"/>
          <w:lang w:val="es-ES"/>
        </w:rPr>
        <w:t>dirigido a</w:t>
      </w:r>
      <w:r w:rsidRPr="00D822FE" w:rsidR="0078033C">
        <w:rPr>
          <w:rFonts w:ascii="Palatino Linotype" w:hAnsi="Palatino Linotype" w:cs="Tahoma"/>
          <w:bCs/>
          <w:szCs w:val="22"/>
          <w:lang w:val="es-ES"/>
        </w:rPr>
        <w:t xml:space="preserve"> </w:t>
      </w:r>
      <w:r w:rsidRPr="00D822FE" w:rsidR="0061601C">
        <w:rPr>
          <w:rFonts w:ascii="Palatino Linotype" w:hAnsi="Palatino Linotype" w:cs="Tahoma"/>
          <w:bCs/>
          <w:szCs w:val="22"/>
          <w:lang w:val="es-ES"/>
        </w:rPr>
        <w:t>l</w:t>
      </w:r>
      <w:r w:rsidRPr="00D822FE" w:rsidR="0078033C">
        <w:rPr>
          <w:rFonts w:ascii="Palatino Linotype" w:hAnsi="Palatino Linotype" w:cs="Tahoma"/>
          <w:bCs/>
          <w:szCs w:val="22"/>
          <w:lang w:val="es-ES"/>
        </w:rPr>
        <w:t>a Directora de Planeación y signado por el Director de Obra Pública</w:t>
      </w:r>
      <w:r w:rsidRPr="00D822FE" w:rsidR="0037728D">
        <w:rPr>
          <w:rFonts w:ascii="Palatino Linotype" w:hAnsi="Palatino Linotype" w:cs="Tahoma"/>
          <w:bCs/>
          <w:szCs w:val="22"/>
          <w:lang w:val="es-ES"/>
        </w:rPr>
        <w:t xml:space="preserve">, </w:t>
      </w:r>
      <w:r w:rsidR="00D822FE">
        <w:rPr>
          <w:rFonts w:ascii="Palatino Linotype" w:hAnsi="Palatino Linotype" w:cs="Tahoma"/>
          <w:bCs/>
          <w:szCs w:val="22"/>
          <w:lang w:val="es-ES"/>
        </w:rPr>
        <w:t>en el cual señaló, lo</w:t>
      </w:r>
      <w:r w:rsidRPr="00D822FE" w:rsidR="0061601C">
        <w:rPr>
          <w:rFonts w:ascii="Palatino Linotype" w:hAnsi="Palatino Linotype" w:cs="Tahoma"/>
          <w:bCs/>
          <w:szCs w:val="22"/>
          <w:lang w:val="es-ES"/>
        </w:rPr>
        <w:t xml:space="preserve"> siguiente:</w:t>
      </w:r>
    </w:p>
    <w:p w:rsidRPr="00D822FE" w:rsidR="00045A3E" w:rsidP="00D822FE" w:rsidRDefault="00045A3E" w14:paraId="172656C9" w14:textId="1F81F080">
      <w:pPr>
        <w:autoSpaceDE w:val="0"/>
        <w:autoSpaceDN w:val="0"/>
        <w:adjustRightInd w:val="0"/>
        <w:spacing w:line="360" w:lineRule="auto"/>
        <w:ind w:right="567"/>
        <w:jc w:val="both"/>
        <w:rPr>
          <w:rFonts w:ascii="Palatino Linotype" w:hAnsi="Palatino Linotype"/>
          <w:i/>
          <w:color w:val="000000"/>
          <w:szCs w:val="18"/>
        </w:rPr>
      </w:pPr>
    </w:p>
    <w:p w:rsidR="00D822FE" w:rsidP="00D822FE" w:rsidRDefault="00880CEA" w14:paraId="5A789B2A" w14:textId="77777777">
      <w:pPr>
        <w:widowControl w:val="0"/>
        <w:autoSpaceDE w:val="0"/>
        <w:autoSpaceDN w:val="0"/>
        <w:adjustRightInd w:val="0"/>
        <w:spacing w:line="360" w:lineRule="auto"/>
        <w:ind w:left="567" w:right="567"/>
        <w:jc w:val="both"/>
        <w:rPr>
          <w:rFonts w:ascii="Palatino Linotype" w:hAnsi="Palatino Linotype"/>
          <w:i/>
          <w:color w:val="000000"/>
          <w:szCs w:val="18"/>
        </w:rPr>
      </w:pPr>
      <w:r w:rsidRPr="00D822FE">
        <w:rPr>
          <w:rFonts w:ascii="Palatino Linotype" w:hAnsi="Palatino Linotype"/>
          <w:i/>
          <w:color w:val="000000"/>
          <w:szCs w:val="18"/>
        </w:rPr>
        <w:t>“</w:t>
      </w:r>
      <w:r w:rsidR="00D822FE">
        <w:rPr>
          <w:rFonts w:ascii="Palatino Linotype" w:hAnsi="Palatino Linotype"/>
          <w:i/>
          <w:color w:val="000000"/>
          <w:szCs w:val="18"/>
        </w:rPr>
        <w:t>…</w:t>
      </w:r>
    </w:p>
    <w:p w:rsidRPr="00D822FE" w:rsidR="0061601C" w:rsidP="00D822FE" w:rsidRDefault="0078033C" w14:paraId="4AC51FA0" w14:textId="65E69896">
      <w:pPr>
        <w:widowControl w:val="0"/>
        <w:autoSpaceDE w:val="0"/>
        <w:autoSpaceDN w:val="0"/>
        <w:adjustRightInd w:val="0"/>
        <w:spacing w:line="360" w:lineRule="auto"/>
        <w:ind w:left="567" w:right="567"/>
        <w:jc w:val="both"/>
        <w:rPr>
          <w:rFonts w:ascii="Palatino Linotype" w:hAnsi="Palatino Linotype"/>
          <w:i/>
          <w:color w:val="000000"/>
          <w:szCs w:val="18"/>
        </w:rPr>
      </w:pPr>
      <w:r w:rsidRPr="00D822FE">
        <w:rPr>
          <w:rFonts w:ascii="Palatino Linotype" w:hAnsi="Palatino Linotype"/>
          <w:i/>
          <w:color w:val="000000"/>
          <w:szCs w:val="18"/>
        </w:rPr>
        <w:t xml:space="preserve">Por medio del presente me permito enviar a usted la información solicitada mediante oficio No. </w:t>
      </w:r>
      <w:r w:rsidRPr="00D822FE">
        <w:rPr>
          <w:rFonts w:ascii="Palatino Linotype" w:hAnsi="Palatino Linotype"/>
          <w:i/>
          <w:color w:val="000000"/>
          <w:szCs w:val="18"/>
        </w:rPr>
        <w:lastRenderedPageBreak/>
        <w:t xml:space="preserve">JILO/U.TRANS/505/2020, de fecha 16 de Diciembre de 2020; donde solicita: Información pública de las siguientes organizaciones territoriales; Colonia La Merced, Villa de Canalejas, Agua Escondida, Aldama, Buen avista, Calpulalpan, Coscomate del Progreso, El Rosal, Las Huertas, San Pablo </w:t>
      </w:r>
      <w:proofErr w:type="spellStart"/>
      <w:r w:rsidRPr="00D822FE">
        <w:rPr>
          <w:rFonts w:ascii="Palatino Linotype" w:hAnsi="Palatino Linotype"/>
          <w:i/>
          <w:color w:val="000000"/>
          <w:szCs w:val="18"/>
        </w:rPr>
        <w:t>Huantepec</w:t>
      </w:r>
      <w:proofErr w:type="spellEnd"/>
      <w:r w:rsidRPr="00D822FE">
        <w:rPr>
          <w:rFonts w:ascii="Palatino Linotype" w:hAnsi="Palatino Linotype"/>
          <w:i/>
          <w:color w:val="000000"/>
          <w:szCs w:val="18"/>
        </w:rPr>
        <w:t xml:space="preserve">, </w:t>
      </w:r>
      <w:proofErr w:type="spellStart"/>
      <w:r w:rsidRPr="00D822FE">
        <w:rPr>
          <w:rFonts w:ascii="Palatino Linotype" w:hAnsi="Palatino Linotype"/>
          <w:i/>
          <w:color w:val="000000"/>
          <w:szCs w:val="18"/>
        </w:rPr>
        <w:t>Xhixhata</w:t>
      </w:r>
      <w:proofErr w:type="spellEnd"/>
      <w:r w:rsidRPr="00D822FE">
        <w:rPr>
          <w:rFonts w:ascii="Palatino Linotype" w:hAnsi="Palatino Linotype"/>
          <w:i/>
          <w:color w:val="000000"/>
          <w:szCs w:val="18"/>
        </w:rPr>
        <w:t xml:space="preserve">, Durazno de Cuauhtémoc, Durazno de Guerrero, El Magueyal, El </w:t>
      </w:r>
      <w:proofErr w:type="spellStart"/>
      <w:r w:rsidRPr="00D822FE">
        <w:rPr>
          <w:rFonts w:ascii="Palatino Linotype" w:hAnsi="Palatino Linotype"/>
          <w:i/>
          <w:color w:val="000000"/>
          <w:szCs w:val="18"/>
        </w:rPr>
        <w:t>Majuay</w:t>
      </w:r>
      <w:proofErr w:type="spellEnd"/>
      <w:r w:rsidRPr="00D822FE">
        <w:rPr>
          <w:rFonts w:ascii="Palatino Linotype" w:hAnsi="Palatino Linotype"/>
          <w:i/>
          <w:color w:val="000000"/>
          <w:szCs w:val="18"/>
        </w:rPr>
        <w:t xml:space="preserve">, La </w:t>
      </w:r>
      <w:proofErr w:type="spellStart"/>
      <w:r w:rsidRPr="00D822FE">
        <w:rPr>
          <w:rFonts w:ascii="Palatino Linotype" w:hAnsi="Palatino Linotype"/>
          <w:i/>
          <w:color w:val="000000"/>
          <w:szCs w:val="18"/>
        </w:rPr>
        <w:t>Huaracha</w:t>
      </w:r>
      <w:proofErr w:type="spellEnd"/>
      <w:r w:rsidRPr="00D822FE">
        <w:rPr>
          <w:rFonts w:ascii="Palatino Linotype" w:hAnsi="Palatino Linotype"/>
          <w:i/>
          <w:color w:val="000000"/>
          <w:szCs w:val="18"/>
        </w:rPr>
        <w:t xml:space="preserve">, La Maqueda, </w:t>
      </w:r>
      <w:proofErr w:type="spellStart"/>
      <w:r w:rsidRPr="00D822FE">
        <w:rPr>
          <w:rFonts w:ascii="Palatino Linotype" w:hAnsi="Palatino Linotype"/>
          <w:i/>
          <w:color w:val="000000"/>
          <w:szCs w:val="18"/>
        </w:rPr>
        <w:t>Magueycitos</w:t>
      </w:r>
      <w:proofErr w:type="spellEnd"/>
      <w:r w:rsidRPr="00D822FE">
        <w:rPr>
          <w:rFonts w:ascii="Palatino Linotype" w:hAnsi="Palatino Linotype"/>
          <w:i/>
          <w:color w:val="000000"/>
          <w:szCs w:val="18"/>
        </w:rPr>
        <w:t xml:space="preserve">, </w:t>
      </w:r>
      <w:proofErr w:type="spellStart"/>
      <w:r w:rsidRPr="00D822FE">
        <w:rPr>
          <w:rFonts w:ascii="Palatino Linotype" w:hAnsi="Palatino Linotype"/>
          <w:i/>
          <w:color w:val="000000"/>
          <w:szCs w:val="18"/>
        </w:rPr>
        <w:t>Octeyuco</w:t>
      </w:r>
      <w:proofErr w:type="spellEnd"/>
      <w:r w:rsidRPr="00D822FE">
        <w:rPr>
          <w:rFonts w:ascii="Palatino Linotype" w:hAnsi="Palatino Linotype"/>
          <w:i/>
          <w:color w:val="000000"/>
          <w:szCs w:val="18"/>
        </w:rPr>
        <w:t xml:space="preserve"> 2000, Ojo de Agua y </w:t>
      </w:r>
      <w:proofErr w:type="spellStart"/>
      <w:r w:rsidRPr="00D822FE">
        <w:rPr>
          <w:rFonts w:ascii="Palatino Linotype" w:hAnsi="Palatino Linotype"/>
          <w:i/>
          <w:color w:val="000000"/>
          <w:szCs w:val="18"/>
        </w:rPr>
        <w:t>Teupan</w:t>
      </w:r>
      <w:proofErr w:type="spellEnd"/>
      <w:r w:rsidRPr="00D822FE">
        <w:rPr>
          <w:rFonts w:ascii="Palatino Linotype" w:hAnsi="Palatino Linotype"/>
          <w:i/>
          <w:color w:val="000000"/>
          <w:szCs w:val="18"/>
        </w:rPr>
        <w:t>; de cada uno, las obras públicas ejecutadas en el arlo 2019 y del 01 de Enero al 09 de Diciembre de 2020, así como aquellas que se encuentren en proceso al día 09 de Diciembre de 2020; solicito la documentación de los procesos y resultados sobre procedimiento de adjudicación directa, invitación restringida y licitación de obra pública; incluyendo la versión pública del expediente o expedientes respectivos y de los contratos celebrados, a razón de no omitir lo siguiente: características de la obra, temporalidad, fecha de aprobación, materiales utilizados, administradores del recurso público, oficio de solicitud y criterios de aprobación.</w:t>
      </w:r>
    </w:p>
    <w:p w:rsidRPr="00D822FE" w:rsidR="0078033C" w:rsidP="00D822FE" w:rsidRDefault="0078033C" w14:paraId="457C7E70" w14:textId="77777777">
      <w:pPr>
        <w:autoSpaceDE w:val="0"/>
        <w:autoSpaceDN w:val="0"/>
        <w:adjustRightInd w:val="0"/>
        <w:spacing w:line="360" w:lineRule="auto"/>
        <w:ind w:left="567" w:right="567"/>
        <w:jc w:val="both"/>
        <w:rPr>
          <w:rFonts w:ascii="Palatino Linotype" w:hAnsi="Palatino Linotype"/>
          <w:i/>
          <w:color w:val="000000"/>
          <w:szCs w:val="18"/>
        </w:rPr>
      </w:pPr>
    </w:p>
    <w:p w:rsidRPr="00D822FE" w:rsidR="0078033C" w:rsidP="00D822FE" w:rsidRDefault="0078033C" w14:paraId="3338E48D" w14:textId="0B23E047">
      <w:pPr>
        <w:autoSpaceDE w:val="0"/>
        <w:autoSpaceDN w:val="0"/>
        <w:adjustRightInd w:val="0"/>
        <w:spacing w:line="360" w:lineRule="auto"/>
        <w:ind w:left="567" w:right="567"/>
        <w:jc w:val="both"/>
        <w:rPr>
          <w:rFonts w:ascii="Palatino Linotype" w:hAnsi="Palatino Linotype"/>
          <w:i/>
          <w:color w:val="000000"/>
          <w:szCs w:val="18"/>
        </w:rPr>
      </w:pPr>
      <w:r w:rsidRPr="00D822FE">
        <w:rPr>
          <w:rFonts w:ascii="Palatino Linotype" w:hAnsi="Palatino Linotype"/>
          <w:i/>
          <w:color w:val="000000"/>
          <w:szCs w:val="18"/>
        </w:rPr>
        <w:t>Obras 2019</w:t>
      </w:r>
    </w:p>
    <w:tbl>
      <w:tblPr>
        <w:tblStyle w:val="Tablaconcuadrcula"/>
        <w:tblW w:w="0" w:type="auto"/>
        <w:tblInd w:w="675" w:type="dxa"/>
        <w:tblLook w:val="04A0" w:firstRow="1" w:lastRow="0" w:firstColumn="1" w:lastColumn="0" w:noHBand="0" w:noVBand="1"/>
      </w:tblPr>
      <w:tblGrid>
        <w:gridCol w:w="2973"/>
        <w:gridCol w:w="1573"/>
        <w:gridCol w:w="1430"/>
        <w:gridCol w:w="1984"/>
      </w:tblGrid>
      <w:tr w:rsidRPr="00D822FE" w:rsidR="00BE7086" w:rsidTr="00A60BC7" w14:paraId="277AB03C" w14:textId="77777777">
        <w:tc>
          <w:tcPr>
            <w:tcW w:w="2891" w:type="dxa"/>
          </w:tcPr>
          <w:p w:rsidRPr="00D822FE" w:rsidR="0078033C" w:rsidP="00D822FE" w:rsidRDefault="0078033C" w14:paraId="2DC7C611" w14:textId="464D1DB0">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sz w:val="18"/>
                <w:szCs w:val="18"/>
              </w:rPr>
              <w:t xml:space="preserve">No. de contrato/procedimiento </w:t>
            </w:r>
          </w:p>
        </w:tc>
        <w:tc>
          <w:tcPr>
            <w:tcW w:w="1491" w:type="dxa"/>
          </w:tcPr>
          <w:p w:rsidRPr="00D822FE" w:rsidR="0078033C" w:rsidP="00D822FE" w:rsidRDefault="0078033C" w14:paraId="6406427B" w14:textId="6B4387F9">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sz w:val="18"/>
                <w:szCs w:val="18"/>
              </w:rPr>
              <w:t xml:space="preserve">No. De Obra </w:t>
            </w:r>
          </w:p>
        </w:tc>
        <w:tc>
          <w:tcPr>
            <w:tcW w:w="1430" w:type="dxa"/>
          </w:tcPr>
          <w:p w:rsidRPr="00D822FE" w:rsidR="0078033C" w:rsidP="00D822FE" w:rsidRDefault="0078033C" w14:paraId="5F314D63" w14:textId="3E3CC851">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sz w:val="18"/>
                <w:szCs w:val="18"/>
              </w:rPr>
              <w:t xml:space="preserve">Localidad </w:t>
            </w:r>
          </w:p>
        </w:tc>
        <w:tc>
          <w:tcPr>
            <w:tcW w:w="1984" w:type="dxa"/>
          </w:tcPr>
          <w:p w:rsidRPr="00D822FE" w:rsidR="0078033C" w:rsidP="00D822FE" w:rsidRDefault="0078033C" w14:paraId="0172AD9A" w14:textId="3CDDA27E">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sz w:val="18"/>
                <w:szCs w:val="18"/>
              </w:rPr>
              <w:t>Nombre de la Obra</w:t>
            </w:r>
          </w:p>
        </w:tc>
      </w:tr>
      <w:tr w:rsidRPr="00D822FE" w:rsidR="00BE7086" w:rsidTr="00A60BC7" w14:paraId="53A50569" w14:textId="77777777">
        <w:tc>
          <w:tcPr>
            <w:tcW w:w="2891" w:type="dxa"/>
          </w:tcPr>
          <w:p w:rsidRPr="00D822FE" w:rsidR="0078033C" w:rsidP="00D822FE" w:rsidRDefault="005E6459" w14:paraId="28C7A59F" w14:textId="07366427">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JILO/2019-2021/0P/FISM/AD/004/2019</w:t>
            </w:r>
          </w:p>
        </w:tc>
        <w:tc>
          <w:tcPr>
            <w:tcW w:w="1491" w:type="dxa"/>
          </w:tcPr>
          <w:p w:rsidRPr="00D822FE" w:rsidR="0078033C" w:rsidP="00D822FE" w:rsidRDefault="005E6459" w14:paraId="0E29901B" w14:textId="09955D94">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FISM/004/2019 </w:t>
            </w:r>
          </w:p>
        </w:tc>
        <w:tc>
          <w:tcPr>
            <w:tcW w:w="1430" w:type="dxa"/>
          </w:tcPr>
          <w:p w:rsidRPr="00D822FE" w:rsidR="0078033C" w:rsidP="00D822FE" w:rsidRDefault="005E6459" w14:paraId="6B8A14A4" w14:textId="02B3019C">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Agua Escondida </w:t>
            </w:r>
          </w:p>
        </w:tc>
        <w:tc>
          <w:tcPr>
            <w:tcW w:w="1984" w:type="dxa"/>
          </w:tcPr>
          <w:p w:rsidRPr="00D822FE" w:rsidR="0078033C" w:rsidP="00D822FE" w:rsidRDefault="005E6459" w14:paraId="2B46BBF2" w14:textId="2851617D">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Ampliación de drenaje sanitario 11 manzana</w:t>
            </w:r>
          </w:p>
        </w:tc>
      </w:tr>
      <w:tr w:rsidRPr="00D822FE" w:rsidR="00BE7086" w:rsidTr="00A60BC7" w14:paraId="65D82C9C" w14:textId="77777777">
        <w:tc>
          <w:tcPr>
            <w:tcW w:w="2891" w:type="dxa"/>
          </w:tcPr>
          <w:p w:rsidRPr="00D822FE" w:rsidR="0078033C" w:rsidP="00D822FE" w:rsidRDefault="005E6459" w14:paraId="7CCD6675" w14:textId="29EAB470">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sz w:val="18"/>
                <w:szCs w:val="18"/>
              </w:rPr>
              <w:t xml:space="preserve">JILO/2019- 2021/0P/FISM/AD/001/2019 </w:t>
            </w:r>
          </w:p>
        </w:tc>
        <w:tc>
          <w:tcPr>
            <w:tcW w:w="1491" w:type="dxa"/>
          </w:tcPr>
          <w:p w:rsidRPr="00D822FE" w:rsidR="0078033C" w:rsidP="00D822FE" w:rsidRDefault="005E6459" w14:paraId="6EE0841F" w14:textId="62371C66">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sz w:val="18"/>
                <w:szCs w:val="18"/>
              </w:rPr>
              <w:t xml:space="preserve">FISM/005/2019 </w:t>
            </w:r>
          </w:p>
        </w:tc>
        <w:tc>
          <w:tcPr>
            <w:tcW w:w="1430" w:type="dxa"/>
          </w:tcPr>
          <w:p w:rsidRPr="00D822FE" w:rsidR="0078033C" w:rsidP="00D822FE" w:rsidRDefault="005E6459" w14:paraId="36398F93" w14:textId="4461D07E">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sz w:val="18"/>
                <w:szCs w:val="18"/>
              </w:rPr>
              <w:t xml:space="preserve">Agua Escondida </w:t>
            </w:r>
          </w:p>
        </w:tc>
        <w:tc>
          <w:tcPr>
            <w:tcW w:w="1984" w:type="dxa"/>
          </w:tcPr>
          <w:p w:rsidRPr="00D822FE" w:rsidR="0078033C" w:rsidP="00D822FE" w:rsidRDefault="005E6459" w14:paraId="5945CD0C" w14:textId="77884E62">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sz w:val="18"/>
                <w:szCs w:val="18"/>
              </w:rPr>
              <w:t>Ampliación de drenaje sanitario 21 manzana</w:t>
            </w:r>
          </w:p>
        </w:tc>
      </w:tr>
      <w:tr w:rsidRPr="00D822FE" w:rsidR="00BE7086" w:rsidTr="00A60BC7" w14:paraId="24851379" w14:textId="77777777">
        <w:tc>
          <w:tcPr>
            <w:tcW w:w="2891" w:type="dxa"/>
          </w:tcPr>
          <w:p w:rsidRPr="00D822FE" w:rsidR="0078033C" w:rsidP="00D822FE" w:rsidRDefault="005E6459" w14:paraId="3134420D" w14:textId="4C0103B6">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JILO/2019- 2021/0P/FISM/IR/001/2019 </w:t>
            </w:r>
          </w:p>
        </w:tc>
        <w:tc>
          <w:tcPr>
            <w:tcW w:w="1491" w:type="dxa"/>
          </w:tcPr>
          <w:p w:rsidRPr="00D822FE" w:rsidR="0078033C" w:rsidP="00D822FE" w:rsidRDefault="005E6459" w14:paraId="3CD6BD59" w14:textId="0938BCE8">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FISM/006/2019 </w:t>
            </w:r>
          </w:p>
        </w:tc>
        <w:tc>
          <w:tcPr>
            <w:tcW w:w="1430" w:type="dxa"/>
          </w:tcPr>
          <w:p w:rsidRPr="00D822FE" w:rsidR="0078033C" w:rsidP="00D822FE" w:rsidRDefault="005E6459" w14:paraId="152AC3E5" w14:textId="23218146">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Agua Escondida </w:t>
            </w:r>
          </w:p>
        </w:tc>
        <w:tc>
          <w:tcPr>
            <w:tcW w:w="1984" w:type="dxa"/>
          </w:tcPr>
          <w:p w:rsidRPr="00D822FE" w:rsidR="0078033C" w:rsidP="00D822FE" w:rsidRDefault="005E6459" w14:paraId="24A9E363" w14:textId="57692B20">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Ampliación de drenaje sanitario 31 manzana</w:t>
            </w:r>
          </w:p>
        </w:tc>
      </w:tr>
      <w:tr w:rsidRPr="00D822FE" w:rsidR="00BE7086" w:rsidTr="00A60BC7" w14:paraId="2C14BBDB" w14:textId="77777777">
        <w:tc>
          <w:tcPr>
            <w:tcW w:w="2891" w:type="dxa"/>
          </w:tcPr>
          <w:p w:rsidRPr="00D822FE" w:rsidR="0078033C" w:rsidP="00D822FE" w:rsidRDefault="005E6459" w14:paraId="2048DFE0" w14:textId="7F52495B">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JILO/2019- 2021/0P/FISM/AD/007/2019 </w:t>
            </w:r>
          </w:p>
        </w:tc>
        <w:tc>
          <w:tcPr>
            <w:tcW w:w="1491" w:type="dxa"/>
          </w:tcPr>
          <w:p w:rsidRPr="00D822FE" w:rsidR="0078033C" w:rsidP="00D822FE" w:rsidRDefault="005E6459" w14:paraId="26C162D4" w14:textId="5032CF6A">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FISM/007/2019 </w:t>
            </w:r>
          </w:p>
        </w:tc>
        <w:tc>
          <w:tcPr>
            <w:tcW w:w="1430" w:type="dxa"/>
          </w:tcPr>
          <w:p w:rsidRPr="00D822FE" w:rsidR="0078033C" w:rsidP="00D822FE" w:rsidRDefault="005E6459" w14:paraId="63F9194F" w14:textId="19B8011E">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Aldama </w:t>
            </w:r>
          </w:p>
        </w:tc>
        <w:tc>
          <w:tcPr>
            <w:tcW w:w="1984" w:type="dxa"/>
          </w:tcPr>
          <w:p w:rsidRPr="00D822FE" w:rsidR="0078033C" w:rsidP="00D822FE" w:rsidRDefault="005E6459" w14:paraId="664CD1AD" w14:textId="430FA926">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Ampliación de drenaje sanitario, zona centro</w:t>
            </w:r>
          </w:p>
        </w:tc>
      </w:tr>
      <w:tr w:rsidRPr="00D822FE" w:rsidR="00BE7086" w:rsidTr="00A60BC7" w14:paraId="05A60BC0" w14:textId="77777777">
        <w:tc>
          <w:tcPr>
            <w:tcW w:w="2891" w:type="dxa"/>
          </w:tcPr>
          <w:p w:rsidRPr="00D822FE" w:rsidR="0078033C" w:rsidP="00D822FE" w:rsidRDefault="005E6459" w14:paraId="32778A84" w14:textId="525559D8">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JILO/2019- 2021/0P/FISM/AD/031/2019 </w:t>
            </w:r>
          </w:p>
        </w:tc>
        <w:tc>
          <w:tcPr>
            <w:tcW w:w="1491" w:type="dxa"/>
          </w:tcPr>
          <w:p w:rsidRPr="00D822FE" w:rsidR="0078033C" w:rsidP="00D822FE" w:rsidRDefault="005E6459" w14:paraId="2F09A825" w14:textId="3BB17019">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FISM/008/2019 </w:t>
            </w:r>
          </w:p>
        </w:tc>
        <w:tc>
          <w:tcPr>
            <w:tcW w:w="1430" w:type="dxa"/>
          </w:tcPr>
          <w:p w:rsidRPr="00D822FE" w:rsidR="0078033C" w:rsidP="00D822FE" w:rsidRDefault="005E6459" w14:paraId="20846424" w14:textId="4B6B5DA9">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Aldama </w:t>
            </w:r>
          </w:p>
        </w:tc>
        <w:tc>
          <w:tcPr>
            <w:tcW w:w="1984" w:type="dxa"/>
          </w:tcPr>
          <w:p w:rsidRPr="00D822FE" w:rsidR="0078033C" w:rsidP="00D822FE" w:rsidRDefault="005E6459" w14:paraId="1202849C" w14:textId="70F50B49">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3 aulas en el Telebachillerato No. 121</w:t>
            </w:r>
          </w:p>
        </w:tc>
      </w:tr>
      <w:tr w:rsidRPr="00D822FE" w:rsidR="00BE7086" w:rsidTr="00A60BC7" w14:paraId="490DF3B1" w14:textId="77777777">
        <w:tc>
          <w:tcPr>
            <w:tcW w:w="2891" w:type="dxa"/>
          </w:tcPr>
          <w:p w:rsidRPr="00D822FE" w:rsidR="0078033C" w:rsidP="00D822FE" w:rsidRDefault="005E6459" w14:paraId="4E1D6545" w14:textId="1585837C">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JILO/2019- 2021/0P/FISM/AD/011/2019 </w:t>
            </w:r>
          </w:p>
        </w:tc>
        <w:tc>
          <w:tcPr>
            <w:tcW w:w="1491" w:type="dxa"/>
          </w:tcPr>
          <w:p w:rsidRPr="00D822FE" w:rsidR="0078033C" w:rsidP="00D822FE" w:rsidRDefault="005E6459" w14:paraId="58C2DB76" w14:textId="716307B1">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FISM/015/2019 </w:t>
            </w:r>
          </w:p>
        </w:tc>
        <w:tc>
          <w:tcPr>
            <w:tcW w:w="1430" w:type="dxa"/>
          </w:tcPr>
          <w:p w:rsidRPr="00D822FE" w:rsidR="0078033C" w:rsidP="00D822FE" w:rsidRDefault="005E6459" w14:paraId="466A1E13" w14:textId="34CBE30D">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Colonia La Merced </w:t>
            </w:r>
          </w:p>
        </w:tc>
        <w:tc>
          <w:tcPr>
            <w:tcW w:w="1984" w:type="dxa"/>
          </w:tcPr>
          <w:p w:rsidRPr="00D822FE" w:rsidR="0078033C" w:rsidP="00D822FE" w:rsidRDefault="005E6459" w14:paraId="7010A16E" w14:textId="0CD23361">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Ampliación de electrificación, Av. Revolución sur</w:t>
            </w:r>
          </w:p>
        </w:tc>
      </w:tr>
      <w:tr w:rsidRPr="00D822FE" w:rsidR="00BE7086" w:rsidTr="00A60BC7" w14:paraId="2EEB1375" w14:textId="77777777">
        <w:tc>
          <w:tcPr>
            <w:tcW w:w="2891" w:type="dxa"/>
          </w:tcPr>
          <w:p w:rsidRPr="00D822FE" w:rsidR="0078033C" w:rsidP="00D822FE" w:rsidRDefault="001551C9" w14:paraId="374ABB85" w14:textId="3D3266CC">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lastRenderedPageBreak/>
              <w:t xml:space="preserve">JILO/2019- 2021/0P/FISM/AD/012/2019 </w:t>
            </w:r>
          </w:p>
        </w:tc>
        <w:tc>
          <w:tcPr>
            <w:tcW w:w="1491" w:type="dxa"/>
          </w:tcPr>
          <w:p w:rsidRPr="00D822FE" w:rsidR="0078033C" w:rsidP="00D822FE" w:rsidRDefault="001551C9" w14:paraId="4908BE93" w14:textId="042D8B3B">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FISM/016/2019 </w:t>
            </w:r>
          </w:p>
        </w:tc>
        <w:tc>
          <w:tcPr>
            <w:tcW w:w="1430" w:type="dxa"/>
          </w:tcPr>
          <w:p w:rsidRPr="00D822FE" w:rsidR="0078033C" w:rsidP="00D822FE" w:rsidRDefault="001551C9" w14:paraId="6F83DE66" w14:textId="222F2C1E">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Colonia La Merced </w:t>
            </w:r>
          </w:p>
        </w:tc>
        <w:tc>
          <w:tcPr>
            <w:tcW w:w="1984" w:type="dxa"/>
          </w:tcPr>
          <w:p w:rsidRPr="00D822FE" w:rsidR="0078033C" w:rsidP="00D822FE" w:rsidRDefault="001551C9" w14:paraId="30F7D675" w14:textId="06BC4BC0">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Ampliación de electrificación, privada </w:t>
            </w:r>
            <w:proofErr w:type="spellStart"/>
            <w:r w:rsidRPr="00D822FE">
              <w:rPr>
                <w:rFonts w:ascii="Palatino Linotype" w:hAnsi="Palatino Linotype"/>
                <w:i/>
                <w:color w:val="000000"/>
                <w:sz w:val="18"/>
                <w:szCs w:val="18"/>
                <w:lang w:val="es-MX"/>
              </w:rPr>
              <w:t>auetzalcóatl</w:t>
            </w:r>
            <w:proofErr w:type="spellEnd"/>
          </w:p>
        </w:tc>
      </w:tr>
      <w:tr w:rsidRPr="00D822FE" w:rsidR="00BE7086" w:rsidTr="00A60BC7" w14:paraId="516D15A5" w14:textId="77777777">
        <w:tc>
          <w:tcPr>
            <w:tcW w:w="2891" w:type="dxa"/>
          </w:tcPr>
          <w:p w:rsidRPr="00D822FE" w:rsidR="0078033C" w:rsidP="00D822FE" w:rsidRDefault="001551C9" w14:paraId="082CC656" w14:textId="03298549">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JILO/2019- 2021/0P/FISM/IR/005/2019 </w:t>
            </w:r>
          </w:p>
        </w:tc>
        <w:tc>
          <w:tcPr>
            <w:tcW w:w="1491" w:type="dxa"/>
          </w:tcPr>
          <w:p w:rsidRPr="00D822FE" w:rsidR="0078033C" w:rsidP="00D822FE" w:rsidRDefault="001551C9" w14:paraId="38C18B8A" w14:textId="27214C74">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FISM/020/2019 </w:t>
            </w:r>
          </w:p>
        </w:tc>
        <w:tc>
          <w:tcPr>
            <w:tcW w:w="1430" w:type="dxa"/>
          </w:tcPr>
          <w:p w:rsidRPr="00D822FE" w:rsidR="0078033C" w:rsidP="00D822FE" w:rsidRDefault="001551C9" w14:paraId="7412ECBE" w14:textId="08BC2246">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Coscomate del Progreso </w:t>
            </w:r>
          </w:p>
        </w:tc>
        <w:tc>
          <w:tcPr>
            <w:tcW w:w="1984" w:type="dxa"/>
          </w:tcPr>
          <w:p w:rsidRPr="00BE7086" w:rsidR="001551C9" w:rsidP="00D822FE" w:rsidRDefault="001551C9" w14:paraId="15113D65" w14:textId="4979ABA7">
            <w:pPr>
              <w:autoSpaceDE w:val="0"/>
              <w:autoSpaceDN w:val="0"/>
              <w:adjustRightInd w:val="0"/>
              <w:spacing w:line="360" w:lineRule="auto"/>
              <w:ind w:right="-82"/>
              <w:jc w:val="both"/>
              <w:rPr>
                <w:rFonts w:ascii="Palatino Linotype" w:hAnsi="Palatino Linotype"/>
                <w:i/>
                <w:color w:val="000000"/>
                <w:sz w:val="18"/>
                <w:szCs w:val="18"/>
                <w:lang w:val="es-MX"/>
              </w:rPr>
            </w:pPr>
            <w:r w:rsidRPr="00D822FE">
              <w:rPr>
                <w:rFonts w:ascii="Palatino Linotype" w:hAnsi="Palatino Linotype"/>
                <w:i/>
                <w:color w:val="000000"/>
                <w:sz w:val="18"/>
                <w:szCs w:val="18"/>
                <w:lang w:val="es-MX"/>
              </w:rPr>
              <w:t>Ampliación de red de agua potable, 11 manzana en parte alta</w:t>
            </w:r>
          </w:p>
        </w:tc>
      </w:tr>
      <w:tr w:rsidRPr="00D822FE" w:rsidR="00BE7086" w:rsidTr="00A60BC7" w14:paraId="7CB82BBE" w14:textId="77777777">
        <w:tc>
          <w:tcPr>
            <w:tcW w:w="2891" w:type="dxa"/>
          </w:tcPr>
          <w:p w:rsidRPr="00D822FE" w:rsidR="0078033C" w:rsidP="00D822FE" w:rsidRDefault="001551C9" w14:paraId="60E43F7E" w14:textId="68678EDA">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JILO/2019- 2021/0P/FISM/IR/006/2019 </w:t>
            </w:r>
          </w:p>
        </w:tc>
        <w:tc>
          <w:tcPr>
            <w:tcW w:w="1491" w:type="dxa"/>
          </w:tcPr>
          <w:p w:rsidRPr="00D822FE" w:rsidR="0078033C" w:rsidP="00D822FE" w:rsidRDefault="001551C9" w14:paraId="2F64BBD6" w14:textId="62E51B68">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FISM/021/2019 </w:t>
            </w:r>
          </w:p>
        </w:tc>
        <w:tc>
          <w:tcPr>
            <w:tcW w:w="1430" w:type="dxa"/>
          </w:tcPr>
          <w:p w:rsidRPr="00D822FE" w:rsidR="0078033C" w:rsidP="00D822FE" w:rsidRDefault="001551C9" w14:paraId="4686CC45" w14:textId="240029AC">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Coscomate del Progreso </w:t>
            </w:r>
          </w:p>
        </w:tc>
        <w:tc>
          <w:tcPr>
            <w:tcW w:w="1984" w:type="dxa"/>
          </w:tcPr>
          <w:p w:rsidRPr="00D822FE" w:rsidR="0078033C" w:rsidP="00D822FE" w:rsidRDefault="001551C9" w14:paraId="3C575081" w14:textId="354B628F">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drenaje sanitario, 21 manzana frente a la telesecundaria</w:t>
            </w:r>
          </w:p>
        </w:tc>
      </w:tr>
      <w:tr w:rsidRPr="00D822FE" w:rsidR="00BE7086" w:rsidTr="00A60BC7" w14:paraId="6A8E6284" w14:textId="77777777">
        <w:tc>
          <w:tcPr>
            <w:tcW w:w="2891" w:type="dxa"/>
          </w:tcPr>
          <w:p w:rsidRPr="00D822FE" w:rsidR="0078033C" w:rsidP="00D822FE" w:rsidRDefault="001551C9" w14:paraId="407311C8" w14:textId="4871DE65">
            <w:pPr>
              <w:autoSpaceDE w:val="0"/>
              <w:autoSpaceDN w:val="0"/>
              <w:adjustRightInd w:val="0"/>
              <w:spacing w:line="360" w:lineRule="auto"/>
              <w:ind w:right="-82"/>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JILO/2019- 2021/0P/FISM/AD/019/2019 </w:t>
            </w:r>
          </w:p>
        </w:tc>
        <w:tc>
          <w:tcPr>
            <w:tcW w:w="1491" w:type="dxa"/>
          </w:tcPr>
          <w:p w:rsidRPr="00D822FE" w:rsidR="0078033C" w:rsidP="00D822FE" w:rsidRDefault="001551C9" w14:paraId="197E05F1" w14:textId="2333D2D6">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FISM/040/2019 </w:t>
            </w:r>
          </w:p>
        </w:tc>
        <w:tc>
          <w:tcPr>
            <w:tcW w:w="1430" w:type="dxa"/>
          </w:tcPr>
          <w:p w:rsidRPr="00D822FE" w:rsidR="0078033C" w:rsidP="00D822FE" w:rsidRDefault="001551C9" w14:paraId="12B6B1B1" w14:textId="222D578C">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El Magueyal </w:t>
            </w:r>
          </w:p>
        </w:tc>
        <w:tc>
          <w:tcPr>
            <w:tcW w:w="1984" w:type="dxa"/>
          </w:tcPr>
          <w:p w:rsidRPr="00D822FE" w:rsidR="0078033C" w:rsidP="00D822FE" w:rsidRDefault="001551C9" w14:paraId="05CB7D31" w14:textId="408454B9">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Ampliación de red agua potable, camino al ejido</w:t>
            </w:r>
          </w:p>
        </w:tc>
      </w:tr>
      <w:tr w:rsidRPr="00D822FE" w:rsidR="00BE7086" w:rsidTr="00A60BC7" w14:paraId="2937CDE9" w14:textId="77777777">
        <w:tc>
          <w:tcPr>
            <w:tcW w:w="2891" w:type="dxa"/>
          </w:tcPr>
          <w:p w:rsidRPr="00D822FE" w:rsidR="0078033C" w:rsidP="00D822FE" w:rsidRDefault="003E5B14" w14:paraId="7366581D" w14:textId="3199E91C">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JILO/2019- 2021/0P/FISM/IR/016/2019 </w:t>
            </w:r>
          </w:p>
        </w:tc>
        <w:tc>
          <w:tcPr>
            <w:tcW w:w="1491" w:type="dxa"/>
          </w:tcPr>
          <w:p w:rsidRPr="00D822FE" w:rsidR="0078033C" w:rsidP="00D822FE" w:rsidRDefault="003E5B14" w14:paraId="384F3B89" w14:textId="60EFFB07">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FISM/041/2019 </w:t>
            </w:r>
          </w:p>
        </w:tc>
        <w:tc>
          <w:tcPr>
            <w:tcW w:w="1430" w:type="dxa"/>
          </w:tcPr>
          <w:p w:rsidRPr="00D822FE" w:rsidR="0078033C" w:rsidP="00D822FE" w:rsidRDefault="003E5B14" w14:paraId="52ABB8EE" w14:textId="72F061C7">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El </w:t>
            </w:r>
            <w:proofErr w:type="spellStart"/>
            <w:r w:rsidRPr="00D822FE">
              <w:rPr>
                <w:rFonts w:ascii="Palatino Linotype" w:hAnsi="Palatino Linotype"/>
                <w:i/>
                <w:color w:val="000000"/>
                <w:sz w:val="18"/>
                <w:szCs w:val="18"/>
                <w:lang w:val="es-MX"/>
              </w:rPr>
              <w:t>Majuay</w:t>
            </w:r>
            <w:proofErr w:type="spellEnd"/>
            <w:r w:rsidRPr="00D822FE">
              <w:rPr>
                <w:rFonts w:ascii="Palatino Linotype" w:hAnsi="Palatino Linotype"/>
                <w:i/>
                <w:color w:val="000000"/>
                <w:sz w:val="18"/>
                <w:szCs w:val="18"/>
                <w:lang w:val="es-MX"/>
              </w:rPr>
              <w:t xml:space="preserve"> </w:t>
            </w:r>
          </w:p>
        </w:tc>
        <w:tc>
          <w:tcPr>
            <w:tcW w:w="1984" w:type="dxa"/>
          </w:tcPr>
          <w:p w:rsidRPr="00D822FE" w:rsidR="0078033C" w:rsidP="00D822FE" w:rsidRDefault="003E5B14" w14:paraId="20E26B37" w14:textId="0AE3FB0B">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Construcción de pavimento asfáltico, camino El </w:t>
            </w:r>
            <w:proofErr w:type="spellStart"/>
            <w:r w:rsidRPr="00D822FE">
              <w:rPr>
                <w:rFonts w:ascii="Palatino Linotype" w:hAnsi="Palatino Linotype"/>
                <w:i/>
                <w:color w:val="000000"/>
                <w:sz w:val="18"/>
                <w:szCs w:val="18"/>
                <w:lang w:val="es-MX"/>
              </w:rPr>
              <w:t>Majuay</w:t>
            </w:r>
            <w:proofErr w:type="spellEnd"/>
            <w:r w:rsidRPr="00D822FE">
              <w:rPr>
                <w:rFonts w:ascii="Palatino Linotype" w:hAnsi="Palatino Linotype"/>
                <w:i/>
                <w:color w:val="000000"/>
                <w:sz w:val="18"/>
                <w:szCs w:val="18"/>
                <w:lang w:val="es-MX"/>
              </w:rPr>
              <w:t xml:space="preserve"> - Calpulalpan</w:t>
            </w:r>
          </w:p>
        </w:tc>
      </w:tr>
      <w:tr w:rsidRPr="00D822FE" w:rsidR="00BE7086" w:rsidTr="00A60BC7" w14:paraId="4A0EFA80" w14:textId="77777777">
        <w:tc>
          <w:tcPr>
            <w:tcW w:w="2891" w:type="dxa"/>
          </w:tcPr>
          <w:p w:rsidRPr="00D822FE" w:rsidR="0078033C" w:rsidP="00D822FE" w:rsidRDefault="00074C9A" w14:paraId="5CE32E92" w14:textId="5A86D67A">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JILO/2019- 2021/0P/FISM/IR/018/2019 </w:t>
            </w:r>
          </w:p>
        </w:tc>
        <w:tc>
          <w:tcPr>
            <w:tcW w:w="1491" w:type="dxa"/>
          </w:tcPr>
          <w:p w:rsidRPr="00D822FE" w:rsidR="0078033C" w:rsidP="00D822FE" w:rsidRDefault="00074C9A" w14:paraId="127E8975" w14:textId="6C3D5951">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FISM/043/2019 </w:t>
            </w:r>
          </w:p>
        </w:tc>
        <w:tc>
          <w:tcPr>
            <w:tcW w:w="1430" w:type="dxa"/>
          </w:tcPr>
          <w:p w:rsidRPr="00D822FE" w:rsidR="0078033C" w:rsidP="00D822FE" w:rsidRDefault="00074C9A" w14:paraId="1B6C0EFE" w14:textId="20BCFFED">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El Rosal </w:t>
            </w:r>
          </w:p>
        </w:tc>
        <w:tc>
          <w:tcPr>
            <w:tcW w:w="1984" w:type="dxa"/>
          </w:tcPr>
          <w:p w:rsidRPr="00D822FE" w:rsidR="0078033C" w:rsidP="00D822FE" w:rsidRDefault="00074C9A" w14:paraId="1B87F6AD" w14:textId="0DB2D974">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tanque de agua potable, 42 manzana, Las Lajas</w:t>
            </w:r>
          </w:p>
        </w:tc>
      </w:tr>
      <w:tr w:rsidRPr="00D822FE" w:rsidR="00BE7086" w:rsidTr="00A60BC7" w14:paraId="730FE77C" w14:textId="77777777">
        <w:tc>
          <w:tcPr>
            <w:tcW w:w="2891" w:type="dxa"/>
          </w:tcPr>
          <w:p w:rsidRPr="00D822FE" w:rsidR="0078033C" w:rsidP="00D822FE" w:rsidRDefault="00074C9A" w14:paraId="3BACEE6C" w14:textId="55A36DC2">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JILO/2019- 2021/0P/FISM/IR/034/2019 </w:t>
            </w:r>
          </w:p>
        </w:tc>
        <w:tc>
          <w:tcPr>
            <w:tcW w:w="1491" w:type="dxa"/>
          </w:tcPr>
          <w:p w:rsidRPr="00D822FE" w:rsidR="0078033C" w:rsidP="00D822FE" w:rsidRDefault="00074C9A" w14:paraId="74436A9D" w14:textId="7DD1A880">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FISM/044/2019 </w:t>
            </w:r>
          </w:p>
        </w:tc>
        <w:tc>
          <w:tcPr>
            <w:tcW w:w="1430" w:type="dxa"/>
          </w:tcPr>
          <w:p w:rsidRPr="00D822FE" w:rsidR="0078033C" w:rsidP="00D822FE" w:rsidRDefault="00074C9A" w14:paraId="595E10E1" w14:textId="1FF00094">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El Rosal </w:t>
            </w:r>
          </w:p>
        </w:tc>
        <w:tc>
          <w:tcPr>
            <w:tcW w:w="1984" w:type="dxa"/>
          </w:tcPr>
          <w:p w:rsidRPr="00D822FE" w:rsidR="0078033C" w:rsidP="00D822FE" w:rsidRDefault="00074C9A" w14:paraId="08BA6DB8" w14:textId="5552F625">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Equipamiento de cárcamo de agua potable, 52 manzana</w:t>
            </w:r>
          </w:p>
        </w:tc>
      </w:tr>
      <w:tr w:rsidRPr="00D822FE" w:rsidR="00BE7086" w:rsidTr="00A60BC7" w14:paraId="7DA0B8EC" w14:textId="77777777">
        <w:tc>
          <w:tcPr>
            <w:tcW w:w="2891" w:type="dxa"/>
          </w:tcPr>
          <w:p w:rsidRPr="00D822FE" w:rsidR="0078033C" w:rsidP="00D822FE" w:rsidRDefault="00074C9A" w14:paraId="4430705D" w14:textId="7F0CAD2B">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JILO/2019- 2021/OP/FISM/AD/020/2019 </w:t>
            </w:r>
          </w:p>
        </w:tc>
        <w:tc>
          <w:tcPr>
            <w:tcW w:w="1491" w:type="dxa"/>
          </w:tcPr>
          <w:p w:rsidRPr="00D822FE" w:rsidR="0078033C" w:rsidP="00D822FE" w:rsidRDefault="00074C9A" w14:paraId="1153846B" w14:textId="406CA8BE">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FISM/045/2019 </w:t>
            </w:r>
          </w:p>
        </w:tc>
        <w:tc>
          <w:tcPr>
            <w:tcW w:w="1430" w:type="dxa"/>
          </w:tcPr>
          <w:p w:rsidRPr="00D822FE" w:rsidR="0078033C" w:rsidP="00D822FE" w:rsidRDefault="00074C9A" w14:paraId="4C0BAE2C" w14:textId="27E9580C">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La Maqueda </w:t>
            </w:r>
          </w:p>
        </w:tc>
        <w:tc>
          <w:tcPr>
            <w:tcW w:w="1984" w:type="dxa"/>
          </w:tcPr>
          <w:p w:rsidRPr="00D822FE" w:rsidR="0078033C" w:rsidP="00D822FE" w:rsidRDefault="00074C9A" w14:paraId="7725BBC0" w14:textId="3DE3974E">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Rehabilitación de cárcamo</w:t>
            </w:r>
          </w:p>
        </w:tc>
      </w:tr>
      <w:tr w:rsidRPr="00D822FE" w:rsidR="00BE7086" w:rsidTr="00A60BC7" w14:paraId="2256D524" w14:textId="77777777">
        <w:tc>
          <w:tcPr>
            <w:tcW w:w="2891" w:type="dxa"/>
          </w:tcPr>
          <w:p w:rsidRPr="00D822FE" w:rsidR="0078033C" w:rsidP="00D822FE" w:rsidRDefault="00EA4DC2" w14:paraId="19E31F76" w14:textId="3F73E39D">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JILO</w:t>
            </w:r>
            <w:r w:rsidRPr="00D822FE" w:rsidR="00074C9A">
              <w:rPr>
                <w:rFonts w:ascii="Palatino Linotype" w:hAnsi="Palatino Linotype"/>
                <w:i/>
                <w:color w:val="000000"/>
                <w:sz w:val="18"/>
                <w:szCs w:val="18"/>
                <w:lang w:val="es-MX"/>
              </w:rPr>
              <w:t xml:space="preserve">/2019- 2021/0P/FISM/IR/020/2019 </w:t>
            </w:r>
          </w:p>
        </w:tc>
        <w:tc>
          <w:tcPr>
            <w:tcW w:w="1491" w:type="dxa"/>
          </w:tcPr>
          <w:p w:rsidRPr="00D822FE" w:rsidR="0078033C" w:rsidP="00D822FE" w:rsidRDefault="00074C9A" w14:paraId="393AB0BC" w14:textId="45520F18">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FISM/050/2019 </w:t>
            </w:r>
          </w:p>
        </w:tc>
        <w:tc>
          <w:tcPr>
            <w:tcW w:w="1430" w:type="dxa"/>
          </w:tcPr>
          <w:p w:rsidRPr="00D822FE" w:rsidR="0078033C" w:rsidP="00D822FE" w:rsidRDefault="00074C9A" w14:paraId="1B9ADEFC" w14:textId="3888B2FE">
            <w:pPr>
              <w:tabs>
                <w:tab w:val="left" w:pos="1957"/>
              </w:tabs>
              <w:autoSpaceDE w:val="0"/>
              <w:autoSpaceDN w:val="0"/>
              <w:adjustRightInd w:val="0"/>
              <w:spacing w:line="360" w:lineRule="auto"/>
              <w:ind w:right="-82"/>
              <w:jc w:val="both"/>
              <w:rPr>
                <w:rFonts w:ascii="Palatino Linotype" w:hAnsi="Palatino Linotype"/>
                <w:i/>
                <w:color w:val="000000"/>
                <w:sz w:val="18"/>
                <w:szCs w:val="18"/>
              </w:rPr>
            </w:pPr>
            <w:proofErr w:type="spellStart"/>
            <w:r w:rsidRPr="00D822FE">
              <w:rPr>
                <w:rFonts w:ascii="Palatino Linotype" w:hAnsi="Palatino Linotype"/>
                <w:i/>
                <w:color w:val="000000"/>
                <w:sz w:val="18"/>
                <w:szCs w:val="18"/>
                <w:lang w:val="es-MX"/>
              </w:rPr>
              <w:t>Magueycitos</w:t>
            </w:r>
            <w:proofErr w:type="spellEnd"/>
            <w:r w:rsidRPr="00D822FE">
              <w:rPr>
                <w:rFonts w:ascii="Palatino Linotype" w:hAnsi="Palatino Linotype"/>
                <w:i/>
                <w:color w:val="000000"/>
                <w:sz w:val="18"/>
                <w:szCs w:val="18"/>
                <w:lang w:val="es-MX"/>
              </w:rPr>
              <w:t xml:space="preserve"> </w:t>
            </w:r>
          </w:p>
        </w:tc>
        <w:tc>
          <w:tcPr>
            <w:tcW w:w="1984" w:type="dxa"/>
          </w:tcPr>
          <w:p w:rsidRPr="00D822FE" w:rsidR="0078033C" w:rsidP="00D822FE" w:rsidRDefault="00074C9A" w14:paraId="1F69365A" w14:textId="6F478F04">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barda perimetral en la Escuela Primaria 21 de Agosto</w:t>
            </w:r>
          </w:p>
        </w:tc>
      </w:tr>
      <w:tr w:rsidRPr="00D822FE" w:rsidR="00BE7086" w:rsidTr="00A60BC7" w14:paraId="022F720B" w14:textId="77777777">
        <w:tc>
          <w:tcPr>
            <w:tcW w:w="2891" w:type="dxa"/>
          </w:tcPr>
          <w:p w:rsidRPr="00D822FE" w:rsidR="0078033C" w:rsidP="00D822FE" w:rsidRDefault="006B470F" w14:paraId="783B93A0" w14:textId="4F430E8D">
            <w:pPr>
              <w:autoSpaceDE w:val="0"/>
              <w:autoSpaceDN w:val="0"/>
              <w:adjustRightInd w:val="0"/>
              <w:spacing w:line="360" w:lineRule="auto"/>
              <w:ind w:right="-82"/>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JILO/2019- 2021/0P/FISM/IR/021/2019 </w:t>
            </w:r>
          </w:p>
        </w:tc>
        <w:tc>
          <w:tcPr>
            <w:tcW w:w="1491" w:type="dxa"/>
          </w:tcPr>
          <w:p w:rsidRPr="00D822FE" w:rsidR="0078033C" w:rsidP="00D822FE" w:rsidRDefault="006B470F" w14:paraId="209B6141" w14:textId="5D389250">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FISM/051/2019 </w:t>
            </w:r>
          </w:p>
        </w:tc>
        <w:tc>
          <w:tcPr>
            <w:tcW w:w="1430" w:type="dxa"/>
          </w:tcPr>
          <w:p w:rsidRPr="00D822FE" w:rsidR="0078033C" w:rsidP="00D822FE" w:rsidRDefault="006B470F" w14:paraId="03EEC552" w14:textId="391C3118">
            <w:pPr>
              <w:tabs>
                <w:tab w:val="left" w:pos="1957"/>
              </w:tabs>
              <w:autoSpaceDE w:val="0"/>
              <w:autoSpaceDN w:val="0"/>
              <w:adjustRightInd w:val="0"/>
              <w:spacing w:line="360" w:lineRule="auto"/>
              <w:ind w:right="-82"/>
              <w:jc w:val="both"/>
              <w:rPr>
                <w:rFonts w:ascii="Palatino Linotype" w:hAnsi="Palatino Linotype"/>
                <w:i/>
                <w:color w:val="000000"/>
                <w:sz w:val="18"/>
                <w:szCs w:val="18"/>
              </w:rPr>
            </w:pPr>
            <w:proofErr w:type="spellStart"/>
            <w:r w:rsidRPr="00D822FE">
              <w:rPr>
                <w:rFonts w:ascii="Palatino Linotype" w:hAnsi="Palatino Linotype"/>
                <w:i/>
                <w:color w:val="000000"/>
                <w:sz w:val="18"/>
                <w:szCs w:val="18"/>
                <w:lang w:val="es-MX"/>
              </w:rPr>
              <w:t>Magueycitos</w:t>
            </w:r>
            <w:proofErr w:type="spellEnd"/>
            <w:r w:rsidRPr="00D822FE">
              <w:rPr>
                <w:rFonts w:ascii="Palatino Linotype" w:hAnsi="Palatino Linotype"/>
                <w:i/>
                <w:color w:val="000000"/>
                <w:sz w:val="18"/>
                <w:szCs w:val="18"/>
                <w:lang w:val="es-MX"/>
              </w:rPr>
              <w:t xml:space="preserve"> </w:t>
            </w:r>
          </w:p>
        </w:tc>
        <w:tc>
          <w:tcPr>
            <w:tcW w:w="1984" w:type="dxa"/>
          </w:tcPr>
          <w:p w:rsidRPr="00D822FE" w:rsidR="0078033C" w:rsidP="00D822FE" w:rsidRDefault="006B470F" w14:paraId="7A1491EF" w14:textId="0994415C">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techado en área de impartición de educación física en la Escuela Primaria 21 de Agosto</w:t>
            </w:r>
          </w:p>
        </w:tc>
      </w:tr>
      <w:tr w:rsidRPr="00D822FE" w:rsidR="00BE7086" w:rsidTr="00A60BC7" w14:paraId="4A845E5E" w14:textId="77777777">
        <w:tc>
          <w:tcPr>
            <w:tcW w:w="2891" w:type="dxa"/>
          </w:tcPr>
          <w:p w:rsidRPr="00D822FE" w:rsidR="0078033C" w:rsidP="00D822FE" w:rsidRDefault="006B470F" w14:paraId="7136B8FB" w14:textId="521A40D3">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lastRenderedPageBreak/>
              <w:t xml:space="preserve">JILO/2019- 2021/0P/FISM/IR/023/2019 </w:t>
            </w:r>
          </w:p>
        </w:tc>
        <w:tc>
          <w:tcPr>
            <w:tcW w:w="1491" w:type="dxa"/>
          </w:tcPr>
          <w:p w:rsidRPr="00D822FE" w:rsidR="0078033C" w:rsidP="00D822FE" w:rsidRDefault="006B470F" w14:paraId="5B635CBC" w14:textId="1C62A6D1">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FISM/053/2019 </w:t>
            </w:r>
          </w:p>
        </w:tc>
        <w:tc>
          <w:tcPr>
            <w:tcW w:w="1430" w:type="dxa"/>
          </w:tcPr>
          <w:p w:rsidRPr="00D822FE" w:rsidR="0078033C" w:rsidP="00D822FE" w:rsidRDefault="006B470F" w14:paraId="0DE98A1E" w14:textId="3771038E">
            <w:pPr>
              <w:tabs>
                <w:tab w:val="left" w:pos="1957"/>
              </w:tabs>
              <w:autoSpaceDE w:val="0"/>
              <w:autoSpaceDN w:val="0"/>
              <w:adjustRightInd w:val="0"/>
              <w:spacing w:line="360" w:lineRule="auto"/>
              <w:ind w:right="-82"/>
              <w:jc w:val="both"/>
              <w:rPr>
                <w:rFonts w:ascii="Palatino Linotype" w:hAnsi="Palatino Linotype"/>
                <w:i/>
                <w:color w:val="000000"/>
                <w:sz w:val="18"/>
                <w:szCs w:val="18"/>
              </w:rPr>
            </w:pPr>
            <w:proofErr w:type="spellStart"/>
            <w:r w:rsidRPr="00D822FE">
              <w:rPr>
                <w:rFonts w:ascii="Palatino Linotype" w:hAnsi="Palatino Linotype"/>
                <w:i/>
                <w:color w:val="000000"/>
                <w:sz w:val="18"/>
                <w:szCs w:val="18"/>
                <w:lang w:val="es-MX"/>
              </w:rPr>
              <w:t>Octeyuco</w:t>
            </w:r>
            <w:proofErr w:type="spellEnd"/>
            <w:r w:rsidRPr="00D822FE">
              <w:rPr>
                <w:rFonts w:ascii="Palatino Linotype" w:hAnsi="Palatino Linotype"/>
                <w:i/>
                <w:color w:val="000000"/>
                <w:sz w:val="18"/>
                <w:szCs w:val="18"/>
                <w:lang w:val="es-MX"/>
              </w:rPr>
              <w:t xml:space="preserve"> 2000 </w:t>
            </w:r>
          </w:p>
        </w:tc>
        <w:tc>
          <w:tcPr>
            <w:tcW w:w="1984" w:type="dxa"/>
          </w:tcPr>
          <w:p w:rsidRPr="00D822FE" w:rsidR="0078033C" w:rsidP="00D822FE" w:rsidRDefault="006B470F" w14:paraId="53645100" w14:textId="05A22A91">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drenaje sanitario en camino principal</w:t>
            </w:r>
          </w:p>
        </w:tc>
      </w:tr>
      <w:tr w:rsidRPr="00D822FE" w:rsidR="00BE7086" w:rsidTr="00A60BC7" w14:paraId="08677EAC" w14:textId="77777777">
        <w:tc>
          <w:tcPr>
            <w:tcW w:w="2891" w:type="dxa"/>
          </w:tcPr>
          <w:p w:rsidRPr="00D822FE" w:rsidR="0078033C" w:rsidP="00D822FE" w:rsidRDefault="001D305C" w14:paraId="53250F2B" w14:textId="6E1552A8">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JIL0/2019- 2021/OP/FISM/AD/032/2019 </w:t>
            </w:r>
          </w:p>
        </w:tc>
        <w:tc>
          <w:tcPr>
            <w:tcW w:w="1491" w:type="dxa"/>
          </w:tcPr>
          <w:p w:rsidRPr="00D822FE" w:rsidR="0078033C" w:rsidP="00D822FE" w:rsidRDefault="001D305C" w14:paraId="4FC3C85A" w14:textId="45EC6DFF">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FISM/054/2019 </w:t>
            </w:r>
          </w:p>
        </w:tc>
        <w:tc>
          <w:tcPr>
            <w:tcW w:w="1430" w:type="dxa"/>
          </w:tcPr>
          <w:p w:rsidRPr="00D822FE" w:rsidR="0078033C" w:rsidP="00D822FE" w:rsidRDefault="001D305C" w14:paraId="24E9F578" w14:textId="0E642854">
            <w:pPr>
              <w:tabs>
                <w:tab w:val="left" w:pos="1957"/>
              </w:tabs>
              <w:autoSpaceDE w:val="0"/>
              <w:autoSpaceDN w:val="0"/>
              <w:adjustRightInd w:val="0"/>
              <w:spacing w:line="360" w:lineRule="auto"/>
              <w:ind w:right="-82"/>
              <w:jc w:val="both"/>
              <w:rPr>
                <w:rFonts w:ascii="Palatino Linotype" w:hAnsi="Palatino Linotype"/>
                <w:i/>
                <w:color w:val="000000"/>
                <w:sz w:val="18"/>
                <w:szCs w:val="18"/>
              </w:rPr>
            </w:pPr>
            <w:proofErr w:type="spellStart"/>
            <w:r w:rsidRPr="00D822FE">
              <w:rPr>
                <w:rFonts w:ascii="Palatino Linotype" w:hAnsi="Palatino Linotype"/>
                <w:i/>
                <w:color w:val="000000"/>
                <w:sz w:val="18"/>
                <w:szCs w:val="18"/>
                <w:lang w:val="es-MX"/>
              </w:rPr>
              <w:t>Octeyuco</w:t>
            </w:r>
            <w:proofErr w:type="spellEnd"/>
            <w:r w:rsidRPr="00D822FE">
              <w:rPr>
                <w:rFonts w:ascii="Palatino Linotype" w:hAnsi="Palatino Linotype"/>
                <w:i/>
                <w:color w:val="000000"/>
                <w:sz w:val="18"/>
                <w:szCs w:val="18"/>
                <w:lang w:val="es-MX"/>
              </w:rPr>
              <w:t xml:space="preserve"> 2000 </w:t>
            </w:r>
          </w:p>
        </w:tc>
        <w:tc>
          <w:tcPr>
            <w:tcW w:w="1984" w:type="dxa"/>
          </w:tcPr>
          <w:p w:rsidRPr="00D822FE" w:rsidR="0078033C" w:rsidP="00D822FE" w:rsidRDefault="001D305C" w14:paraId="3E7ACF17" w14:textId="336BE254">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red de agua potable en camino principal</w:t>
            </w:r>
          </w:p>
        </w:tc>
      </w:tr>
      <w:tr w:rsidRPr="00D822FE" w:rsidR="00BE7086" w:rsidTr="00A60BC7" w14:paraId="51C599F3" w14:textId="77777777">
        <w:tc>
          <w:tcPr>
            <w:tcW w:w="2891" w:type="dxa"/>
          </w:tcPr>
          <w:p w:rsidRPr="00D822FE" w:rsidR="0078033C" w:rsidP="00D822FE" w:rsidRDefault="00AC308E" w14:paraId="057353BF" w14:textId="3F5B6B29">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JILO/2019- 2021/0P/FISM/IR/024/2019 </w:t>
            </w:r>
          </w:p>
        </w:tc>
        <w:tc>
          <w:tcPr>
            <w:tcW w:w="1491" w:type="dxa"/>
          </w:tcPr>
          <w:p w:rsidRPr="00D822FE" w:rsidR="0078033C" w:rsidP="00D822FE" w:rsidRDefault="00AC308E" w14:paraId="34606FE6" w14:textId="07408568">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FISM/055/2019 </w:t>
            </w:r>
          </w:p>
        </w:tc>
        <w:tc>
          <w:tcPr>
            <w:tcW w:w="1430" w:type="dxa"/>
          </w:tcPr>
          <w:p w:rsidRPr="00D822FE" w:rsidR="0078033C" w:rsidP="00D822FE" w:rsidRDefault="00AC308E" w14:paraId="72B19628" w14:textId="11BA753B">
            <w:pPr>
              <w:tabs>
                <w:tab w:val="left" w:pos="1957"/>
              </w:tabs>
              <w:autoSpaceDE w:val="0"/>
              <w:autoSpaceDN w:val="0"/>
              <w:adjustRightInd w:val="0"/>
              <w:spacing w:line="360" w:lineRule="auto"/>
              <w:ind w:right="-82"/>
              <w:jc w:val="both"/>
              <w:rPr>
                <w:rFonts w:ascii="Palatino Linotype" w:hAnsi="Palatino Linotype"/>
                <w:i/>
                <w:color w:val="000000"/>
                <w:sz w:val="18"/>
                <w:szCs w:val="18"/>
              </w:rPr>
            </w:pPr>
            <w:proofErr w:type="spellStart"/>
            <w:r w:rsidRPr="00D822FE">
              <w:rPr>
                <w:rFonts w:ascii="Palatino Linotype" w:hAnsi="Palatino Linotype"/>
                <w:i/>
                <w:color w:val="000000"/>
                <w:sz w:val="18"/>
                <w:szCs w:val="18"/>
                <w:lang w:val="es-MX"/>
              </w:rPr>
              <w:t>Octeyuco</w:t>
            </w:r>
            <w:proofErr w:type="spellEnd"/>
            <w:r w:rsidRPr="00D822FE">
              <w:rPr>
                <w:rFonts w:ascii="Palatino Linotype" w:hAnsi="Palatino Linotype"/>
                <w:i/>
                <w:color w:val="000000"/>
                <w:sz w:val="18"/>
                <w:szCs w:val="18"/>
                <w:lang w:val="es-MX"/>
              </w:rPr>
              <w:t xml:space="preserve"> 2000 José</w:t>
            </w:r>
          </w:p>
        </w:tc>
        <w:tc>
          <w:tcPr>
            <w:tcW w:w="1984" w:type="dxa"/>
          </w:tcPr>
          <w:p w:rsidRPr="00D822FE" w:rsidR="0078033C" w:rsidP="00D822FE" w:rsidRDefault="00AC308E" w14:paraId="6FD8D4B3" w14:textId="77777777">
            <w:pPr>
              <w:autoSpaceDE w:val="0"/>
              <w:autoSpaceDN w:val="0"/>
              <w:adjustRightInd w:val="0"/>
              <w:spacing w:line="360" w:lineRule="auto"/>
              <w:ind w:right="-82"/>
              <w:jc w:val="both"/>
              <w:rPr>
                <w:rFonts w:ascii="Palatino Linotype" w:hAnsi="Palatino Linotype"/>
                <w:i/>
                <w:color w:val="000000"/>
                <w:sz w:val="18"/>
                <w:szCs w:val="18"/>
                <w:lang w:val="es-MX"/>
              </w:rPr>
            </w:pPr>
            <w:r w:rsidRPr="00D822FE">
              <w:rPr>
                <w:rFonts w:ascii="Palatino Linotype" w:hAnsi="Palatino Linotype"/>
                <w:i/>
                <w:color w:val="000000"/>
                <w:sz w:val="18"/>
                <w:szCs w:val="18"/>
                <w:lang w:val="es-MX"/>
              </w:rPr>
              <w:t>Construcción de techado en área de impartición de educación física en Jardín de Niños</w:t>
            </w:r>
            <w:r w:rsidRPr="00D822FE" w:rsidR="008519CD">
              <w:rPr>
                <w:rFonts w:ascii="Palatino Linotype" w:hAnsi="Palatino Linotype"/>
                <w:i/>
                <w:color w:val="000000"/>
                <w:sz w:val="18"/>
                <w:szCs w:val="18"/>
                <w:lang w:val="es-MX"/>
              </w:rPr>
              <w:t xml:space="preserve"> José Vasconcelos</w:t>
            </w:r>
          </w:p>
          <w:p w:rsidRPr="00D822FE" w:rsidR="008519CD" w:rsidP="00D822FE" w:rsidRDefault="008519CD" w14:paraId="21DA60F0" w14:textId="1E7E56E8">
            <w:pPr>
              <w:autoSpaceDE w:val="0"/>
              <w:autoSpaceDN w:val="0"/>
              <w:adjustRightInd w:val="0"/>
              <w:spacing w:line="360" w:lineRule="auto"/>
              <w:ind w:right="-82"/>
              <w:jc w:val="both"/>
              <w:rPr>
                <w:rFonts w:ascii="Palatino Linotype" w:hAnsi="Palatino Linotype"/>
                <w:i/>
                <w:color w:val="000000"/>
                <w:sz w:val="18"/>
                <w:szCs w:val="18"/>
              </w:rPr>
            </w:pPr>
          </w:p>
        </w:tc>
      </w:tr>
      <w:tr w:rsidRPr="00D822FE" w:rsidR="00BE7086" w:rsidTr="00A60BC7" w14:paraId="3E1B7D4D" w14:textId="77777777">
        <w:tc>
          <w:tcPr>
            <w:tcW w:w="2891" w:type="dxa"/>
          </w:tcPr>
          <w:p w:rsidRPr="00D822FE" w:rsidR="0078033C" w:rsidP="00D822FE" w:rsidRDefault="00AC308E" w14:paraId="24AFD30D" w14:textId="00B9BE82">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JILO/2019- 2021/0P/FISM/IR/028/2019 </w:t>
            </w:r>
          </w:p>
        </w:tc>
        <w:tc>
          <w:tcPr>
            <w:tcW w:w="1491" w:type="dxa"/>
          </w:tcPr>
          <w:p w:rsidRPr="00D822FE" w:rsidR="0078033C" w:rsidP="00D822FE" w:rsidRDefault="00AC308E" w14:paraId="0840500D" w14:textId="3E4C1C13">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FISM/064/2019 </w:t>
            </w:r>
          </w:p>
        </w:tc>
        <w:tc>
          <w:tcPr>
            <w:tcW w:w="1430" w:type="dxa"/>
          </w:tcPr>
          <w:p w:rsidRPr="00D822FE" w:rsidR="0078033C" w:rsidP="00D822FE" w:rsidRDefault="00AC308E" w14:paraId="264BAA49" w14:textId="09248E12">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San Pablo Huantepec </w:t>
            </w:r>
          </w:p>
        </w:tc>
        <w:tc>
          <w:tcPr>
            <w:tcW w:w="1984" w:type="dxa"/>
          </w:tcPr>
          <w:p w:rsidRPr="00D822FE" w:rsidR="0078033C" w:rsidP="00D822FE" w:rsidRDefault="00AC308E" w14:paraId="3FD088C3" w14:textId="5A6AFD70">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drenaje sanitario en arroyo colorado</w:t>
            </w:r>
          </w:p>
        </w:tc>
      </w:tr>
      <w:tr w:rsidRPr="00D822FE" w:rsidR="00BE7086" w:rsidTr="00A60BC7" w14:paraId="012375D2" w14:textId="77777777">
        <w:tc>
          <w:tcPr>
            <w:tcW w:w="2891" w:type="dxa"/>
          </w:tcPr>
          <w:p w:rsidRPr="00D822FE" w:rsidR="0078033C" w:rsidP="00D822FE" w:rsidRDefault="008519CD" w14:paraId="3FA2D25B" w14:textId="7459DEEA">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JILO/2019- 2021/OP/FISM/AD/029/2019 </w:t>
            </w:r>
          </w:p>
        </w:tc>
        <w:tc>
          <w:tcPr>
            <w:tcW w:w="1491" w:type="dxa"/>
          </w:tcPr>
          <w:p w:rsidRPr="00D822FE" w:rsidR="0078033C" w:rsidP="00D822FE" w:rsidRDefault="008519CD" w14:paraId="646CCFAA" w14:textId="7AB243B8">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FISM/065/2019 </w:t>
            </w:r>
          </w:p>
        </w:tc>
        <w:tc>
          <w:tcPr>
            <w:tcW w:w="1430" w:type="dxa"/>
          </w:tcPr>
          <w:p w:rsidRPr="00D822FE" w:rsidR="0078033C" w:rsidP="00D822FE" w:rsidRDefault="008519CD" w14:paraId="3D678819" w14:textId="61FBB38A">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San Pablo Huantepec </w:t>
            </w:r>
          </w:p>
        </w:tc>
        <w:tc>
          <w:tcPr>
            <w:tcW w:w="1984" w:type="dxa"/>
          </w:tcPr>
          <w:p w:rsidRPr="00D822FE" w:rsidR="0078033C" w:rsidP="00D822FE" w:rsidRDefault="008519CD" w14:paraId="47DCEAAB" w14:textId="1023AFA5">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drenaje sanitario sobre el arroyo blanco</w:t>
            </w:r>
          </w:p>
        </w:tc>
      </w:tr>
      <w:tr w:rsidRPr="00D822FE" w:rsidR="00BE7086" w:rsidTr="00A60BC7" w14:paraId="68C63AB0" w14:textId="77777777">
        <w:tc>
          <w:tcPr>
            <w:tcW w:w="2891" w:type="dxa"/>
          </w:tcPr>
          <w:p w:rsidRPr="00D822FE" w:rsidR="0078033C" w:rsidP="00D822FE" w:rsidRDefault="008519CD" w14:paraId="486BA8A5" w14:textId="3F116E4D">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JILO/2019- 2021/0P/FISM/IR/029/2019 </w:t>
            </w:r>
          </w:p>
        </w:tc>
        <w:tc>
          <w:tcPr>
            <w:tcW w:w="1491" w:type="dxa"/>
          </w:tcPr>
          <w:p w:rsidRPr="00D822FE" w:rsidR="0078033C" w:rsidP="00D822FE" w:rsidRDefault="008519CD" w14:paraId="653193FD" w14:textId="0F1A454D">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FISM/068/2019 </w:t>
            </w:r>
          </w:p>
        </w:tc>
        <w:tc>
          <w:tcPr>
            <w:tcW w:w="1430" w:type="dxa"/>
          </w:tcPr>
          <w:p w:rsidRPr="00D822FE" w:rsidR="0078033C" w:rsidP="00D822FE" w:rsidRDefault="008519CD" w14:paraId="3A07323E" w14:textId="7BC4946F">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Villa de Canalejas </w:t>
            </w:r>
          </w:p>
        </w:tc>
        <w:tc>
          <w:tcPr>
            <w:tcW w:w="1984" w:type="dxa"/>
          </w:tcPr>
          <w:p w:rsidRPr="00D822FE" w:rsidR="0078033C" w:rsidP="00D822FE" w:rsidRDefault="008519CD" w14:paraId="411F4C7D" w14:textId="3F7F5272">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Equipamiento de pozo profundo de agua potable, 61 manzana</w:t>
            </w:r>
          </w:p>
        </w:tc>
      </w:tr>
      <w:tr w:rsidRPr="00D822FE" w:rsidR="00BE7086" w:rsidTr="00A60BC7" w14:paraId="44D77B8B" w14:textId="77777777">
        <w:tc>
          <w:tcPr>
            <w:tcW w:w="2891" w:type="dxa"/>
          </w:tcPr>
          <w:p w:rsidRPr="00D822FE" w:rsidR="0078033C" w:rsidP="00D822FE" w:rsidRDefault="008519CD" w14:paraId="17C665A1" w14:textId="355BCB36">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JILO/2019- 2021/0P/FISM/IR/032/2019 </w:t>
            </w:r>
          </w:p>
        </w:tc>
        <w:tc>
          <w:tcPr>
            <w:tcW w:w="1491" w:type="dxa"/>
          </w:tcPr>
          <w:p w:rsidRPr="00D822FE" w:rsidR="0078033C" w:rsidP="00D822FE" w:rsidRDefault="008519CD" w14:paraId="31359659" w14:textId="2A734A9F">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FISM/072/2019 </w:t>
            </w:r>
          </w:p>
        </w:tc>
        <w:tc>
          <w:tcPr>
            <w:tcW w:w="1430" w:type="dxa"/>
          </w:tcPr>
          <w:p w:rsidRPr="00D822FE" w:rsidR="0078033C" w:rsidP="00D822FE" w:rsidRDefault="008519CD" w14:paraId="6FD5AB65" w14:textId="4EF90F2C">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Agua Escondida </w:t>
            </w:r>
          </w:p>
        </w:tc>
        <w:tc>
          <w:tcPr>
            <w:tcW w:w="1984" w:type="dxa"/>
          </w:tcPr>
          <w:p w:rsidRPr="00D822FE" w:rsidR="0078033C" w:rsidP="00D822FE" w:rsidRDefault="008519CD" w14:paraId="731D4470" w14:textId="7DF291F9">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Ampliación de drenaje sanitario 2ª  manzana, calle Los Pérez</w:t>
            </w:r>
          </w:p>
        </w:tc>
      </w:tr>
      <w:tr w:rsidRPr="00D822FE" w:rsidR="00BE7086" w:rsidTr="00A60BC7" w14:paraId="45915E8F" w14:textId="77777777">
        <w:tc>
          <w:tcPr>
            <w:tcW w:w="2891" w:type="dxa"/>
          </w:tcPr>
          <w:p w:rsidRPr="00D822FE" w:rsidR="00C51970" w:rsidP="00D822FE" w:rsidRDefault="00C51970" w14:paraId="763813D8" w14:textId="036F39C7">
            <w:pPr>
              <w:autoSpaceDE w:val="0"/>
              <w:autoSpaceDN w:val="0"/>
              <w:adjustRightInd w:val="0"/>
              <w:spacing w:line="360" w:lineRule="auto"/>
              <w:ind w:right="-82"/>
              <w:jc w:val="both"/>
              <w:rPr>
                <w:rFonts w:ascii="Palatino Linotype" w:hAnsi="Palatino Linotype"/>
                <w:i/>
                <w:color w:val="000000"/>
                <w:sz w:val="18"/>
                <w:szCs w:val="18"/>
                <w:lang w:val="es-MX"/>
              </w:rPr>
            </w:pPr>
            <w:r w:rsidRPr="00D822FE">
              <w:rPr>
                <w:rFonts w:ascii="Palatino Linotype" w:hAnsi="Palatino Linotype"/>
                <w:i/>
                <w:color w:val="000000"/>
                <w:sz w:val="18"/>
                <w:szCs w:val="18"/>
                <w:lang w:val="es-MX"/>
              </w:rPr>
              <w:t xml:space="preserve">JILO/2019- 2021/OP/FISM/AD/033/2019 </w:t>
            </w:r>
          </w:p>
          <w:p w:rsidRPr="00D822FE" w:rsidR="00EA4DC2" w:rsidP="00D822FE" w:rsidRDefault="00EA4DC2" w14:paraId="5BEFC870" w14:textId="36C01831">
            <w:pPr>
              <w:autoSpaceDE w:val="0"/>
              <w:autoSpaceDN w:val="0"/>
              <w:adjustRightInd w:val="0"/>
              <w:spacing w:line="360" w:lineRule="auto"/>
              <w:ind w:right="-82"/>
              <w:jc w:val="both"/>
              <w:rPr>
                <w:rFonts w:ascii="Palatino Linotype" w:hAnsi="Palatino Linotype"/>
                <w:i/>
                <w:color w:val="000000"/>
                <w:sz w:val="18"/>
                <w:szCs w:val="18"/>
              </w:rPr>
            </w:pPr>
          </w:p>
        </w:tc>
        <w:tc>
          <w:tcPr>
            <w:tcW w:w="1491" w:type="dxa"/>
          </w:tcPr>
          <w:p w:rsidRPr="00D822FE" w:rsidR="00EA4DC2" w:rsidP="00D822FE" w:rsidRDefault="00C51970" w14:paraId="18E958B1" w14:textId="17589892">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FISM/074/2019 </w:t>
            </w:r>
          </w:p>
        </w:tc>
        <w:tc>
          <w:tcPr>
            <w:tcW w:w="1430" w:type="dxa"/>
          </w:tcPr>
          <w:p w:rsidRPr="00D822FE" w:rsidR="00EA4DC2" w:rsidP="00D822FE" w:rsidRDefault="00C51970" w14:paraId="4AFC3646" w14:textId="7E4BA221">
            <w:pPr>
              <w:tabs>
                <w:tab w:val="left" w:pos="1957"/>
              </w:tabs>
              <w:autoSpaceDE w:val="0"/>
              <w:autoSpaceDN w:val="0"/>
              <w:adjustRightInd w:val="0"/>
              <w:spacing w:line="360" w:lineRule="auto"/>
              <w:ind w:right="-82"/>
              <w:jc w:val="both"/>
              <w:rPr>
                <w:rFonts w:ascii="Palatino Linotype" w:hAnsi="Palatino Linotype"/>
                <w:i/>
                <w:color w:val="000000"/>
                <w:sz w:val="18"/>
                <w:szCs w:val="18"/>
              </w:rPr>
            </w:pPr>
            <w:proofErr w:type="spellStart"/>
            <w:r w:rsidRPr="00D822FE">
              <w:rPr>
                <w:rFonts w:ascii="Palatino Linotype" w:hAnsi="Palatino Linotype"/>
                <w:i/>
                <w:color w:val="000000"/>
                <w:sz w:val="18"/>
                <w:szCs w:val="18"/>
                <w:lang w:val="es-MX"/>
              </w:rPr>
              <w:t>Octeyuco</w:t>
            </w:r>
            <w:proofErr w:type="spellEnd"/>
            <w:r w:rsidRPr="00D822FE">
              <w:rPr>
                <w:rFonts w:ascii="Palatino Linotype" w:hAnsi="Palatino Linotype"/>
                <w:i/>
                <w:color w:val="000000"/>
                <w:sz w:val="18"/>
                <w:szCs w:val="18"/>
                <w:lang w:val="es-MX"/>
              </w:rPr>
              <w:t xml:space="preserve"> 2000 </w:t>
            </w:r>
          </w:p>
        </w:tc>
        <w:tc>
          <w:tcPr>
            <w:tcW w:w="1984" w:type="dxa"/>
          </w:tcPr>
          <w:p w:rsidRPr="00D822FE" w:rsidR="00EA4DC2" w:rsidP="00D822FE" w:rsidRDefault="00C51970" w14:paraId="48BAE934" w14:textId="3697BAA9">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red de agua potable en camino al centro</w:t>
            </w:r>
          </w:p>
        </w:tc>
      </w:tr>
      <w:tr w:rsidRPr="00D822FE" w:rsidR="00BE7086" w:rsidTr="00A60BC7" w14:paraId="1C6F9D02" w14:textId="77777777">
        <w:tc>
          <w:tcPr>
            <w:tcW w:w="2891" w:type="dxa"/>
          </w:tcPr>
          <w:p w:rsidRPr="00D822FE" w:rsidR="00C51970" w:rsidP="00D822FE" w:rsidRDefault="00C51970" w14:paraId="0393C6FB" w14:textId="43B2B7C5">
            <w:pPr>
              <w:autoSpaceDE w:val="0"/>
              <w:autoSpaceDN w:val="0"/>
              <w:adjustRightInd w:val="0"/>
              <w:spacing w:line="360" w:lineRule="auto"/>
              <w:ind w:right="-82"/>
              <w:jc w:val="both"/>
              <w:rPr>
                <w:rFonts w:ascii="Palatino Linotype" w:hAnsi="Palatino Linotype"/>
                <w:i/>
                <w:color w:val="000000"/>
                <w:sz w:val="18"/>
                <w:szCs w:val="18"/>
                <w:lang w:val="es-MX"/>
              </w:rPr>
            </w:pPr>
            <w:r w:rsidRPr="00D822FE">
              <w:rPr>
                <w:rFonts w:ascii="Palatino Linotype" w:hAnsi="Palatino Linotype"/>
                <w:i/>
                <w:color w:val="000000"/>
                <w:sz w:val="18"/>
                <w:szCs w:val="18"/>
                <w:lang w:val="es-MX"/>
              </w:rPr>
              <w:t xml:space="preserve">JILO/2019- 2021/0P/FISM/AD/026/2019 </w:t>
            </w:r>
          </w:p>
          <w:p w:rsidRPr="00D822FE" w:rsidR="00EA4DC2" w:rsidP="00D822FE" w:rsidRDefault="00EA4DC2" w14:paraId="74E578A6" w14:textId="3D3FF79D">
            <w:pPr>
              <w:autoSpaceDE w:val="0"/>
              <w:autoSpaceDN w:val="0"/>
              <w:adjustRightInd w:val="0"/>
              <w:spacing w:line="360" w:lineRule="auto"/>
              <w:ind w:right="-82"/>
              <w:jc w:val="both"/>
              <w:rPr>
                <w:rFonts w:ascii="Palatino Linotype" w:hAnsi="Palatino Linotype"/>
                <w:i/>
                <w:color w:val="000000"/>
                <w:sz w:val="18"/>
                <w:szCs w:val="18"/>
              </w:rPr>
            </w:pPr>
          </w:p>
        </w:tc>
        <w:tc>
          <w:tcPr>
            <w:tcW w:w="1491" w:type="dxa"/>
          </w:tcPr>
          <w:p w:rsidRPr="00D822FE" w:rsidR="00EA4DC2" w:rsidP="00D822FE" w:rsidRDefault="00C51970" w14:paraId="22527D4E" w14:textId="21F58145">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FISM/075/2019 </w:t>
            </w:r>
          </w:p>
        </w:tc>
        <w:tc>
          <w:tcPr>
            <w:tcW w:w="1430" w:type="dxa"/>
          </w:tcPr>
          <w:p w:rsidRPr="00D822FE" w:rsidR="00EA4DC2" w:rsidP="00D822FE" w:rsidRDefault="00C51970" w14:paraId="519DDCB2" w14:textId="2BCF4BD4">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Villa de Canalejas </w:t>
            </w:r>
          </w:p>
        </w:tc>
        <w:tc>
          <w:tcPr>
            <w:tcW w:w="1984" w:type="dxa"/>
          </w:tcPr>
          <w:p w:rsidRPr="00D822FE" w:rsidR="00EA4DC2" w:rsidP="00D822FE" w:rsidRDefault="00C51970" w14:paraId="30287DD2" w14:textId="4A9CC9C6">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drenaje sanitario, 5/ manzana</w:t>
            </w:r>
          </w:p>
        </w:tc>
      </w:tr>
      <w:tr w:rsidRPr="00D822FE" w:rsidR="00BE7086" w:rsidTr="00A60BC7" w14:paraId="20C92A62" w14:textId="77777777">
        <w:tc>
          <w:tcPr>
            <w:tcW w:w="2891" w:type="dxa"/>
          </w:tcPr>
          <w:p w:rsidRPr="00D822FE" w:rsidR="00EA4DC2" w:rsidP="00D822FE" w:rsidRDefault="00C51970" w14:paraId="00E726A7" w14:textId="05B5C5E7">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JILO/2019- 2021/0P/FISM/IR/033/2019 </w:t>
            </w:r>
          </w:p>
        </w:tc>
        <w:tc>
          <w:tcPr>
            <w:tcW w:w="1491" w:type="dxa"/>
          </w:tcPr>
          <w:p w:rsidRPr="00D822FE" w:rsidR="00EA4DC2" w:rsidP="00D822FE" w:rsidRDefault="00C51970" w14:paraId="3EC28EBD" w14:textId="759E96D5">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FISM/076/2019 </w:t>
            </w:r>
          </w:p>
        </w:tc>
        <w:tc>
          <w:tcPr>
            <w:tcW w:w="1430" w:type="dxa"/>
          </w:tcPr>
          <w:p w:rsidRPr="00D822FE" w:rsidR="00EA4DC2" w:rsidP="00D822FE" w:rsidRDefault="00C51970" w14:paraId="48EAB9BC" w14:textId="7A2E6A0A">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Villa de Canalejas </w:t>
            </w:r>
          </w:p>
        </w:tc>
        <w:tc>
          <w:tcPr>
            <w:tcW w:w="1984" w:type="dxa"/>
          </w:tcPr>
          <w:p w:rsidRPr="00D822FE" w:rsidR="00EA4DC2" w:rsidP="00D822FE" w:rsidRDefault="00C51970" w14:paraId="6FE434C4" w14:textId="61A6E92F">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drenaje sanitario, calle Isidro Fabela, 41 manzana</w:t>
            </w:r>
          </w:p>
        </w:tc>
      </w:tr>
      <w:tr w:rsidRPr="00D822FE" w:rsidR="00BE7086" w:rsidTr="00A60BC7" w14:paraId="4F1548E7" w14:textId="77777777">
        <w:tc>
          <w:tcPr>
            <w:tcW w:w="2891" w:type="dxa"/>
          </w:tcPr>
          <w:p w:rsidRPr="00D822FE" w:rsidR="00EA4DC2" w:rsidP="00D822FE" w:rsidRDefault="00C51970" w14:paraId="606BA9B9" w14:textId="3128C38D">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lastRenderedPageBreak/>
              <w:t xml:space="preserve">JILO/2019- 2021/0P/FISM/AD/027/2019 </w:t>
            </w:r>
          </w:p>
        </w:tc>
        <w:tc>
          <w:tcPr>
            <w:tcW w:w="1491" w:type="dxa"/>
          </w:tcPr>
          <w:p w:rsidRPr="00D822FE" w:rsidR="00EA4DC2" w:rsidP="00D822FE" w:rsidRDefault="00C51970" w14:paraId="1D5AF9EC" w14:textId="62F873BF">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FISM/077/2019 </w:t>
            </w:r>
          </w:p>
        </w:tc>
        <w:tc>
          <w:tcPr>
            <w:tcW w:w="1430" w:type="dxa"/>
          </w:tcPr>
          <w:p w:rsidRPr="00D822FE" w:rsidR="00EA4DC2" w:rsidP="00D822FE" w:rsidRDefault="00C51970" w14:paraId="463292CC" w14:textId="298FEAA4">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Villa de Canalejas </w:t>
            </w:r>
          </w:p>
        </w:tc>
        <w:tc>
          <w:tcPr>
            <w:tcW w:w="1984" w:type="dxa"/>
          </w:tcPr>
          <w:p w:rsidRPr="00D822FE" w:rsidR="00EA4DC2" w:rsidP="00D822FE" w:rsidRDefault="00C51970" w14:paraId="1D368191" w14:textId="11295C63">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Ampliación de electrificación, calle Francisco I. Madero, 62 manzana</w:t>
            </w:r>
          </w:p>
        </w:tc>
      </w:tr>
      <w:tr w:rsidRPr="00D822FE" w:rsidR="00BE7086" w:rsidTr="00A60BC7" w14:paraId="250FBECF" w14:textId="77777777">
        <w:tc>
          <w:tcPr>
            <w:tcW w:w="2891" w:type="dxa"/>
          </w:tcPr>
          <w:p w:rsidRPr="00D822FE" w:rsidR="00EA4DC2" w:rsidP="00D822FE" w:rsidRDefault="00C51970" w14:paraId="7E9AACB7" w14:textId="60298FDA">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JILO/2019- 2021/OP/FISM/IR/036/2019 </w:t>
            </w:r>
          </w:p>
        </w:tc>
        <w:tc>
          <w:tcPr>
            <w:tcW w:w="1491" w:type="dxa"/>
          </w:tcPr>
          <w:p w:rsidRPr="00D822FE" w:rsidR="00EA4DC2" w:rsidP="00D822FE" w:rsidRDefault="00C51970" w14:paraId="0EE0F0C7" w14:textId="5F3AB7F5">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FISM/078/2019 </w:t>
            </w:r>
          </w:p>
        </w:tc>
        <w:tc>
          <w:tcPr>
            <w:tcW w:w="1430" w:type="dxa"/>
          </w:tcPr>
          <w:p w:rsidRPr="00D822FE" w:rsidR="00EA4DC2" w:rsidP="00D822FE" w:rsidRDefault="00C51970" w14:paraId="6681C55A" w14:textId="5F7243E7">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Villa de Canalejas </w:t>
            </w:r>
          </w:p>
        </w:tc>
        <w:tc>
          <w:tcPr>
            <w:tcW w:w="1984" w:type="dxa"/>
          </w:tcPr>
          <w:p w:rsidRPr="00D822FE" w:rsidR="00EA4DC2" w:rsidP="00D822FE" w:rsidRDefault="00C51970" w14:paraId="1B7CFD57" w14:textId="3DA3E6E2">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cuarto dormitorio en Villa de Canalejas</w:t>
            </w:r>
          </w:p>
        </w:tc>
      </w:tr>
      <w:tr w:rsidRPr="00D822FE" w:rsidR="00BE7086" w:rsidTr="00A60BC7" w14:paraId="35E86193" w14:textId="77777777">
        <w:tc>
          <w:tcPr>
            <w:tcW w:w="2891" w:type="dxa"/>
          </w:tcPr>
          <w:p w:rsidRPr="00D822FE" w:rsidR="00EA4DC2" w:rsidP="00D822FE" w:rsidRDefault="00927050" w14:paraId="6817DA9F" w14:textId="33320ECA">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JILO/2019- 2021/OP/FEFOM/IR/008/2019 </w:t>
            </w:r>
          </w:p>
        </w:tc>
        <w:tc>
          <w:tcPr>
            <w:tcW w:w="1491" w:type="dxa"/>
          </w:tcPr>
          <w:p w:rsidRPr="00D822FE" w:rsidR="00EA4DC2" w:rsidP="00D822FE" w:rsidRDefault="00927050" w14:paraId="762AF447" w14:textId="1F131EBE">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FEFOM/008/2019 </w:t>
            </w:r>
          </w:p>
        </w:tc>
        <w:tc>
          <w:tcPr>
            <w:tcW w:w="1430" w:type="dxa"/>
          </w:tcPr>
          <w:p w:rsidRPr="00D822FE" w:rsidR="00EA4DC2" w:rsidP="00D822FE" w:rsidRDefault="00927050" w14:paraId="68EA44EC" w14:textId="74AEB721">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Agua Escondida </w:t>
            </w:r>
          </w:p>
        </w:tc>
        <w:tc>
          <w:tcPr>
            <w:tcW w:w="1984" w:type="dxa"/>
          </w:tcPr>
          <w:p w:rsidRPr="00D822FE" w:rsidR="00EA4DC2" w:rsidP="00D822FE" w:rsidRDefault="00927050" w14:paraId="7E62F89C" w14:textId="6DB46D6A">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pavimento hidráulico, 11 manzana, de la Clínica a la Iglesia</w:t>
            </w:r>
          </w:p>
        </w:tc>
      </w:tr>
      <w:tr w:rsidRPr="00D822FE" w:rsidR="00BE7086" w:rsidTr="00A60BC7" w14:paraId="125D147B" w14:textId="77777777">
        <w:tc>
          <w:tcPr>
            <w:tcW w:w="2891" w:type="dxa"/>
          </w:tcPr>
          <w:p w:rsidRPr="00D822FE" w:rsidR="00EA4DC2" w:rsidP="00D822FE" w:rsidRDefault="004B2158" w14:paraId="2EF40345" w14:textId="4633AD15">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JILO/2019- 2021/0P/FEFOM/IR/009/2019 </w:t>
            </w:r>
          </w:p>
        </w:tc>
        <w:tc>
          <w:tcPr>
            <w:tcW w:w="1491" w:type="dxa"/>
          </w:tcPr>
          <w:p w:rsidRPr="00D822FE" w:rsidR="00EA4DC2" w:rsidP="00D822FE" w:rsidRDefault="004B2158" w14:paraId="622E30C0" w14:textId="7AEE7DD9">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FEFOM/009/2019 </w:t>
            </w:r>
          </w:p>
        </w:tc>
        <w:tc>
          <w:tcPr>
            <w:tcW w:w="1430" w:type="dxa"/>
          </w:tcPr>
          <w:p w:rsidRPr="00D822FE" w:rsidR="00EA4DC2" w:rsidP="00D822FE" w:rsidRDefault="004B2158" w14:paraId="211128EB" w14:textId="061A729D">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Aldama </w:t>
            </w:r>
          </w:p>
        </w:tc>
        <w:tc>
          <w:tcPr>
            <w:tcW w:w="1984" w:type="dxa"/>
          </w:tcPr>
          <w:p w:rsidRPr="00D822FE" w:rsidR="00EA4DC2" w:rsidP="00D822FE" w:rsidRDefault="004B2158" w14:paraId="2A5B79D1" w14:textId="3FABA257">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pavimento asfáltico, del camino principal a Aldama</w:t>
            </w:r>
          </w:p>
        </w:tc>
      </w:tr>
      <w:tr w:rsidRPr="00D822FE" w:rsidR="00BE7086" w:rsidTr="00A60BC7" w14:paraId="69585DCD" w14:textId="77777777">
        <w:tc>
          <w:tcPr>
            <w:tcW w:w="2891" w:type="dxa"/>
          </w:tcPr>
          <w:p w:rsidRPr="00D822FE" w:rsidR="00EA4DC2" w:rsidP="00D822FE" w:rsidRDefault="004B2158" w14:paraId="17E76616" w14:textId="3F400024">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JILO/2019- 2021/OP/FEFOM/IR/010/2019 </w:t>
            </w:r>
          </w:p>
        </w:tc>
        <w:tc>
          <w:tcPr>
            <w:tcW w:w="1491" w:type="dxa"/>
          </w:tcPr>
          <w:p w:rsidRPr="00D822FE" w:rsidR="00EA4DC2" w:rsidP="00D822FE" w:rsidRDefault="004B2158" w14:paraId="234424B3" w14:textId="5F5079CF">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FEFOM/010/2019 </w:t>
            </w:r>
          </w:p>
        </w:tc>
        <w:tc>
          <w:tcPr>
            <w:tcW w:w="1430" w:type="dxa"/>
          </w:tcPr>
          <w:p w:rsidRPr="00D822FE" w:rsidR="00EA4DC2" w:rsidP="00D822FE" w:rsidRDefault="004B2158" w14:paraId="08409E2E" w14:textId="73B885AF">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Calpulalpan </w:t>
            </w:r>
          </w:p>
        </w:tc>
        <w:tc>
          <w:tcPr>
            <w:tcW w:w="1984" w:type="dxa"/>
          </w:tcPr>
          <w:p w:rsidRPr="00D822FE" w:rsidR="00EA4DC2" w:rsidP="00D822FE" w:rsidRDefault="004B2158" w14:paraId="3200F233" w14:textId="08ED8C34">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Reconstrucción con concreto hidráulico, de camino en zona centro de Calpulalpan</w:t>
            </w:r>
          </w:p>
        </w:tc>
      </w:tr>
      <w:tr w:rsidRPr="00D822FE" w:rsidR="00BE7086" w:rsidTr="00A60BC7" w14:paraId="3E6AC238" w14:textId="77777777">
        <w:tc>
          <w:tcPr>
            <w:tcW w:w="2891" w:type="dxa"/>
          </w:tcPr>
          <w:p w:rsidRPr="00D822FE" w:rsidR="00EA4DC2" w:rsidP="00D822FE" w:rsidRDefault="004B2158" w14:paraId="7E13620D" w14:textId="36E90A4E">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JILO/2019- 2021/OP/FEFOM/IR/013/2019 </w:t>
            </w:r>
          </w:p>
        </w:tc>
        <w:tc>
          <w:tcPr>
            <w:tcW w:w="1491" w:type="dxa"/>
          </w:tcPr>
          <w:p w:rsidRPr="00D822FE" w:rsidR="00EA4DC2" w:rsidP="00D822FE" w:rsidRDefault="004B2158" w14:paraId="48A59218" w14:textId="44ACA1AE">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FEFOM/013/2019 </w:t>
            </w:r>
          </w:p>
        </w:tc>
        <w:tc>
          <w:tcPr>
            <w:tcW w:w="1430" w:type="dxa"/>
          </w:tcPr>
          <w:p w:rsidRPr="00D822FE" w:rsidR="00EA4DC2" w:rsidP="00D822FE" w:rsidRDefault="004B2158" w14:paraId="12E288D9" w14:textId="706323F3">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Las Huertas </w:t>
            </w:r>
          </w:p>
        </w:tc>
        <w:tc>
          <w:tcPr>
            <w:tcW w:w="1984" w:type="dxa"/>
          </w:tcPr>
          <w:p w:rsidRPr="00D822FE" w:rsidR="00EA4DC2" w:rsidP="00D822FE" w:rsidRDefault="004B2158" w14:paraId="17A8B66A" w14:textId="2667108C">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pavimento hidráulico, camino el Tejocote - Santa Martha</w:t>
            </w:r>
          </w:p>
        </w:tc>
      </w:tr>
      <w:tr w:rsidRPr="00D822FE" w:rsidR="00BE7086" w:rsidTr="00A60BC7" w14:paraId="0F7F4D87" w14:textId="77777777">
        <w:tc>
          <w:tcPr>
            <w:tcW w:w="2891" w:type="dxa"/>
          </w:tcPr>
          <w:p w:rsidRPr="00D822FE" w:rsidR="00EA4DC2" w:rsidP="00D822FE" w:rsidRDefault="004B2158" w14:paraId="20A9C3A6" w14:textId="51156535">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JILO/2019- 2021/0P/MUNICIPAL/IR/023/2019 </w:t>
            </w:r>
          </w:p>
        </w:tc>
        <w:tc>
          <w:tcPr>
            <w:tcW w:w="1491" w:type="dxa"/>
          </w:tcPr>
          <w:p w:rsidRPr="00D822FE" w:rsidR="00EA4DC2" w:rsidP="00D822FE" w:rsidRDefault="00D55492" w14:paraId="2BC380F6" w14:textId="6C16243C">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RECURSOS PROPIOS 2019 </w:t>
            </w:r>
          </w:p>
        </w:tc>
        <w:tc>
          <w:tcPr>
            <w:tcW w:w="1430" w:type="dxa"/>
          </w:tcPr>
          <w:p w:rsidRPr="00D822FE" w:rsidR="00EA4DC2" w:rsidP="00D822FE" w:rsidRDefault="00D55492" w14:paraId="0637260D" w14:textId="1301D411">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Agua Escondida </w:t>
            </w:r>
          </w:p>
        </w:tc>
        <w:tc>
          <w:tcPr>
            <w:tcW w:w="1984" w:type="dxa"/>
          </w:tcPr>
          <w:p w:rsidRPr="00D822FE" w:rsidR="00EA4DC2" w:rsidP="00D822FE" w:rsidRDefault="00D55492" w14:paraId="0CBB7B8B" w14:textId="48315ABB">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pavimento hidráulico, 11 manzana de la clínica a la iglesia</w:t>
            </w:r>
          </w:p>
        </w:tc>
      </w:tr>
      <w:tr w:rsidRPr="00D822FE" w:rsidR="00BE7086" w:rsidTr="00A60BC7" w14:paraId="58FE403B" w14:textId="77777777">
        <w:tc>
          <w:tcPr>
            <w:tcW w:w="2891" w:type="dxa"/>
          </w:tcPr>
          <w:p w:rsidRPr="00D822FE" w:rsidR="00EA4DC2" w:rsidP="00D822FE" w:rsidRDefault="00D55492" w14:paraId="21CDF934" w14:textId="300F617F">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JILO/2019- 2021/0P/MUNICIPAL/IR/022/2019 </w:t>
            </w:r>
          </w:p>
        </w:tc>
        <w:tc>
          <w:tcPr>
            <w:tcW w:w="1491" w:type="dxa"/>
          </w:tcPr>
          <w:p w:rsidRPr="00D822FE" w:rsidR="00EA4DC2" w:rsidP="00D822FE" w:rsidRDefault="00D55492" w14:paraId="75DE0C77" w14:textId="5C70FC0B">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RECURSOS PROPIOS 2019 </w:t>
            </w:r>
          </w:p>
        </w:tc>
        <w:tc>
          <w:tcPr>
            <w:tcW w:w="1430" w:type="dxa"/>
          </w:tcPr>
          <w:p w:rsidRPr="00D822FE" w:rsidR="00EA4DC2" w:rsidP="00D822FE" w:rsidRDefault="00D55492" w14:paraId="6291237F" w14:textId="634CAC3E">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Buenavista </w:t>
            </w:r>
          </w:p>
        </w:tc>
        <w:tc>
          <w:tcPr>
            <w:tcW w:w="1984" w:type="dxa"/>
          </w:tcPr>
          <w:p w:rsidRPr="00D822FE" w:rsidR="00EA4DC2" w:rsidP="00D822FE" w:rsidRDefault="00D55492" w14:paraId="750B991F" w14:textId="0F78B14D">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guarniciones y banquetas, camino principal</w:t>
            </w:r>
          </w:p>
        </w:tc>
      </w:tr>
      <w:tr w:rsidRPr="00D822FE" w:rsidR="00BE7086" w:rsidTr="00A60BC7" w14:paraId="2E4B98F8" w14:textId="77777777">
        <w:tc>
          <w:tcPr>
            <w:tcW w:w="2891" w:type="dxa"/>
          </w:tcPr>
          <w:p w:rsidRPr="00D822FE" w:rsidR="00EA4DC2" w:rsidP="00D822FE" w:rsidRDefault="00D55492" w14:paraId="2CF30EF2" w14:textId="261CF93C">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lastRenderedPageBreak/>
              <w:t xml:space="preserve">JILO/2019- 2021/0P/MUNICIPAL/IR/016/2019 </w:t>
            </w:r>
          </w:p>
        </w:tc>
        <w:tc>
          <w:tcPr>
            <w:tcW w:w="1491" w:type="dxa"/>
          </w:tcPr>
          <w:p w:rsidRPr="00D822FE" w:rsidR="00EA4DC2" w:rsidP="00D822FE" w:rsidRDefault="00D55492" w14:paraId="039128E4" w14:textId="03E4D711">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RECURSOS PROPIOS 2019 </w:t>
            </w:r>
          </w:p>
        </w:tc>
        <w:tc>
          <w:tcPr>
            <w:tcW w:w="1430" w:type="dxa"/>
          </w:tcPr>
          <w:p w:rsidRPr="00D822FE" w:rsidR="00EA4DC2" w:rsidP="00D822FE" w:rsidRDefault="00D55492" w14:paraId="72DA7789" w14:textId="7FA14D79">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Buenavista </w:t>
            </w:r>
          </w:p>
        </w:tc>
        <w:tc>
          <w:tcPr>
            <w:tcW w:w="1984" w:type="dxa"/>
          </w:tcPr>
          <w:p w:rsidRPr="00D822FE" w:rsidR="00EA4DC2" w:rsidP="00D822FE" w:rsidRDefault="00D55492" w14:paraId="4228B243" w14:textId="6A261084">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pavimento hidráulico, camino principal</w:t>
            </w:r>
          </w:p>
        </w:tc>
      </w:tr>
      <w:tr w:rsidRPr="00D822FE" w:rsidR="00BE7086" w:rsidTr="00A60BC7" w14:paraId="40820031" w14:textId="77777777">
        <w:tc>
          <w:tcPr>
            <w:tcW w:w="2891" w:type="dxa"/>
          </w:tcPr>
          <w:p w:rsidRPr="00D822FE" w:rsidR="00EA4DC2" w:rsidP="00D822FE" w:rsidRDefault="00D55492" w14:paraId="253839C3" w14:textId="783AB748">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JILO/2019- 2021/0P/MUNICIPAL/IR/005/2019 </w:t>
            </w:r>
          </w:p>
        </w:tc>
        <w:tc>
          <w:tcPr>
            <w:tcW w:w="1491" w:type="dxa"/>
          </w:tcPr>
          <w:p w:rsidRPr="00D822FE" w:rsidR="00EA4DC2" w:rsidP="00D822FE" w:rsidRDefault="00D55492" w14:paraId="790CB53E" w14:textId="474B69A4">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RECURSOS PROPIOS 2019 </w:t>
            </w:r>
          </w:p>
        </w:tc>
        <w:tc>
          <w:tcPr>
            <w:tcW w:w="1430" w:type="dxa"/>
          </w:tcPr>
          <w:p w:rsidRPr="00D822FE" w:rsidR="00EA4DC2" w:rsidP="00D822FE" w:rsidRDefault="00D55492" w14:paraId="77920FB2" w14:textId="50D4425B">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Calpulalpan </w:t>
            </w:r>
          </w:p>
        </w:tc>
        <w:tc>
          <w:tcPr>
            <w:tcW w:w="1984" w:type="dxa"/>
          </w:tcPr>
          <w:p w:rsidRPr="00D822FE" w:rsidR="00EA4DC2" w:rsidP="00D822FE" w:rsidRDefault="00D55492" w14:paraId="39710963" w14:textId="7A026B35">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pavimento hidráulico, 31 manzana de Calpulalpan, San Vicente</w:t>
            </w:r>
          </w:p>
        </w:tc>
      </w:tr>
      <w:tr w:rsidRPr="00D822FE" w:rsidR="00BE7086" w:rsidTr="00A60BC7" w14:paraId="342E997F" w14:textId="77777777">
        <w:tc>
          <w:tcPr>
            <w:tcW w:w="2891" w:type="dxa"/>
          </w:tcPr>
          <w:p w:rsidRPr="00D822FE" w:rsidR="00EA4DC2" w:rsidP="00D822FE" w:rsidRDefault="002D0FEA" w14:paraId="564E40D9" w14:textId="52FAC37E">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JIL0/2019- 2021/0P/MUNICIPAL/IR/024/2019 </w:t>
            </w:r>
          </w:p>
        </w:tc>
        <w:tc>
          <w:tcPr>
            <w:tcW w:w="1491" w:type="dxa"/>
          </w:tcPr>
          <w:p w:rsidRPr="00D822FE" w:rsidR="00EA4DC2" w:rsidP="00D822FE" w:rsidRDefault="002D0FEA" w14:paraId="131AB800" w14:textId="65811A2B">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RECURSOS PROPIOS 2019 </w:t>
            </w:r>
          </w:p>
        </w:tc>
        <w:tc>
          <w:tcPr>
            <w:tcW w:w="1430" w:type="dxa"/>
          </w:tcPr>
          <w:p w:rsidRPr="00D822FE" w:rsidR="00EA4DC2" w:rsidP="00D822FE" w:rsidRDefault="002D0FEA" w14:paraId="03119273" w14:textId="465A4F20">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Calpulalpan </w:t>
            </w:r>
          </w:p>
        </w:tc>
        <w:tc>
          <w:tcPr>
            <w:tcW w:w="1984" w:type="dxa"/>
          </w:tcPr>
          <w:p w:rsidRPr="00D822FE" w:rsidR="00EA4DC2" w:rsidP="00D822FE" w:rsidRDefault="002D0FEA" w14:paraId="542BECF7" w14:textId="119A69B3">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Construcción de pavimento hidráulico, camino </w:t>
            </w:r>
            <w:proofErr w:type="spellStart"/>
            <w:r w:rsidRPr="00D822FE">
              <w:rPr>
                <w:rFonts w:ascii="Palatino Linotype" w:hAnsi="Palatino Linotype"/>
                <w:i/>
                <w:color w:val="000000"/>
                <w:sz w:val="18"/>
                <w:szCs w:val="18"/>
                <w:lang w:val="es-MX"/>
              </w:rPr>
              <w:t>Saltillito</w:t>
            </w:r>
            <w:proofErr w:type="spellEnd"/>
          </w:p>
        </w:tc>
      </w:tr>
      <w:tr w:rsidRPr="00D822FE" w:rsidR="00BE7086" w:rsidTr="00A60BC7" w14:paraId="4605ECE9" w14:textId="77777777">
        <w:tc>
          <w:tcPr>
            <w:tcW w:w="2891" w:type="dxa"/>
          </w:tcPr>
          <w:p w:rsidRPr="00D822FE" w:rsidR="00C51970" w:rsidP="00D822FE" w:rsidRDefault="002D0FEA" w14:paraId="1C6EAA58" w14:textId="1B271DB2">
            <w:pPr>
              <w:tabs>
                <w:tab w:val="left" w:pos="1964"/>
              </w:tabs>
              <w:autoSpaceDE w:val="0"/>
              <w:autoSpaceDN w:val="0"/>
              <w:adjustRightInd w:val="0"/>
              <w:spacing w:line="360" w:lineRule="auto"/>
              <w:ind w:right="-82"/>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JILO/2019- 2021/0P/MUNICIPAL/IR/009/2019 </w:t>
            </w:r>
          </w:p>
        </w:tc>
        <w:tc>
          <w:tcPr>
            <w:tcW w:w="1491" w:type="dxa"/>
          </w:tcPr>
          <w:p w:rsidRPr="00D822FE" w:rsidR="00C51970" w:rsidP="00D822FE" w:rsidRDefault="002D0FEA" w14:paraId="5C89A7B1" w14:textId="619D1B0E">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RECURSOS PROPIOS 2019 </w:t>
            </w:r>
          </w:p>
        </w:tc>
        <w:tc>
          <w:tcPr>
            <w:tcW w:w="1430" w:type="dxa"/>
          </w:tcPr>
          <w:p w:rsidRPr="00D822FE" w:rsidR="00C51970" w:rsidP="00D822FE" w:rsidRDefault="002D0FEA" w14:paraId="27F31435" w14:textId="3A63663F">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Coscomate del Progreso </w:t>
            </w:r>
          </w:p>
        </w:tc>
        <w:tc>
          <w:tcPr>
            <w:tcW w:w="1984" w:type="dxa"/>
          </w:tcPr>
          <w:p w:rsidRPr="00D822FE" w:rsidR="00C51970" w:rsidP="00D822FE" w:rsidRDefault="002D0FEA" w14:paraId="335B061A" w14:textId="12565535">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pavimento hidráulico, camino al Jardín de Niños José Vasconcelos</w:t>
            </w:r>
          </w:p>
        </w:tc>
      </w:tr>
      <w:tr w:rsidRPr="00D822FE" w:rsidR="00BE7086" w:rsidTr="00A60BC7" w14:paraId="71BBCEEC" w14:textId="77777777">
        <w:tc>
          <w:tcPr>
            <w:tcW w:w="2891" w:type="dxa"/>
          </w:tcPr>
          <w:p w:rsidRPr="00D822FE" w:rsidR="00C51970" w:rsidP="00D822FE" w:rsidRDefault="002D0FEA" w14:paraId="6C5E7BD6" w14:textId="25371CA4">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JIL0/2019- 2021/0P/MUNICIPAL/IR/012/2019 </w:t>
            </w:r>
          </w:p>
        </w:tc>
        <w:tc>
          <w:tcPr>
            <w:tcW w:w="1491" w:type="dxa"/>
          </w:tcPr>
          <w:p w:rsidRPr="00D822FE" w:rsidR="00C51970" w:rsidP="00D822FE" w:rsidRDefault="002D0FEA" w14:paraId="7FC1AEBC" w14:textId="3906A574">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RECURSOS PROPIOS 2019 </w:t>
            </w:r>
          </w:p>
        </w:tc>
        <w:tc>
          <w:tcPr>
            <w:tcW w:w="1430" w:type="dxa"/>
          </w:tcPr>
          <w:p w:rsidRPr="00D822FE" w:rsidR="00C51970" w:rsidP="00D822FE" w:rsidRDefault="002D0FEA" w14:paraId="44595503" w14:textId="34A52084">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Durazno de Cuauhtémoc </w:t>
            </w:r>
          </w:p>
        </w:tc>
        <w:tc>
          <w:tcPr>
            <w:tcW w:w="1984" w:type="dxa"/>
          </w:tcPr>
          <w:p w:rsidRPr="00D822FE" w:rsidR="00C51970" w:rsidP="00D822FE" w:rsidRDefault="002D0FEA" w14:paraId="321F3187" w14:textId="3DDD41CB">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pavimento hidráulico, 2 manzana</w:t>
            </w:r>
          </w:p>
        </w:tc>
      </w:tr>
      <w:tr w:rsidRPr="00D822FE" w:rsidR="00BE7086" w:rsidTr="00A60BC7" w14:paraId="02063C1C" w14:textId="77777777">
        <w:tc>
          <w:tcPr>
            <w:tcW w:w="2891" w:type="dxa"/>
          </w:tcPr>
          <w:p w:rsidRPr="00D822FE" w:rsidR="00C51970" w:rsidP="00D822FE" w:rsidRDefault="002D0FEA" w14:paraId="4CFE2D7E" w14:textId="470F0811">
            <w:pPr>
              <w:autoSpaceDE w:val="0"/>
              <w:autoSpaceDN w:val="0"/>
              <w:adjustRightInd w:val="0"/>
              <w:spacing w:line="360" w:lineRule="auto"/>
              <w:ind w:right="-82"/>
              <w:jc w:val="both"/>
              <w:rPr>
                <w:rFonts w:ascii="Palatino Linotype" w:hAnsi="Palatino Linotype"/>
                <w:i/>
                <w:color w:val="000000"/>
                <w:sz w:val="18"/>
                <w:szCs w:val="18"/>
                <w:lang w:val="es-MX"/>
              </w:rPr>
            </w:pPr>
            <w:r w:rsidRPr="00D822FE">
              <w:rPr>
                <w:rFonts w:ascii="Palatino Linotype" w:hAnsi="Palatino Linotype"/>
                <w:i/>
                <w:color w:val="000000"/>
                <w:sz w:val="18"/>
                <w:szCs w:val="18"/>
                <w:lang w:val="es-MX"/>
              </w:rPr>
              <w:t xml:space="preserve">JIL0/2019-2021/0P/MUNICIPAL/IR/013/2019 </w:t>
            </w:r>
          </w:p>
        </w:tc>
        <w:tc>
          <w:tcPr>
            <w:tcW w:w="1491" w:type="dxa"/>
          </w:tcPr>
          <w:p w:rsidRPr="00D822FE" w:rsidR="00C51970" w:rsidP="00D822FE" w:rsidRDefault="002D0FEA" w14:paraId="4E241B0E" w14:textId="37A99785">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RECURSOS PROPIOS 2019 </w:t>
            </w:r>
          </w:p>
        </w:tc>
        <w:tc>
          <w:tcPr>
            <w:tcW w:w="1430" w:type="dxa"/>
          </w:tcPr>
          <w:p w:rsidRPr="00D822FE" w:rsidR="00C51970" w:rsidP="00D822FE" w:rsidRDefault="002D0FEA" w14:paraId="5A2ED195" w14:textId="66BB16AE">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Durazno de Cuauhtémoc </w:t>
            </w:r>
          </w:p>
        </w:tc>
        <w:tc>
          <w:tcPr>
            <w:tcW w:w="1984" w:type="dxa"/>
          </w:tcPr>
          <w:p w:rsidRPr="00D822FE" w:rsidR="00C51970" w:rsidP="00D822FE" w:rsidRDefault="002D0FEA" w14:paraId="512B37BD" w14:textId="326209FF">
            <w:pPr>
              <w:autoSpaceDE w:val="0"/>
              <w:autoSpaceDN w:val="0"/>
              <w:adjustRightInd w:val="0"/>
              <w:spacing w:line="360" w:lineRule="auto"/>
              <w:ind w:right="-82"/>
              <w:jc w:val="both"/>
              <w:rPr>
                <w:rFonts w:ascii="Palatino Linotype" w:hAnsi="Palatino Linotype"/>
                <w:i/>
                <w:color w:val="000000"/>
                <w:sz w:val="18"/>
                <w:szCs w:val="18"/>
              </w:rPr>
            </w:pPr>
            <w:proofErr w:type="spellStart"/>
            <w:r w:rsidRPr="00D822FE">
              <w:rPr>
                <w:rFonts w:ascii="Palatino Linotype" w:hAnsi="Palatino Linotype"/>
                <w:i/>
                <w:color w:val="000000"/>
                <w:sz w:val="18"/>
                <w:szCs w:val="18"/>
                <w:lang w:val="es-MX"/>
              </w:rPr>
              <w:t>Reencarpetamiento</w:t>
            </w:r>
            <w:proofErr w:type="spellEnd"/>
            <w:r w:rsidRPr="00D822FE">
              <w:rPr>
                <w:rFonts w:ascii="Palatino Linotype" w:hAnsi="Palatino Linotype"/>
                <w:i/>
                <w:color w:val="000000"/>
                <w:sz w:val="18"/>
                <w:szCs w:val="18"/>
                <w:lang w:val="es-MX"/>
              </w:rPr>
              <w:t xml:space="preserve"> de camino, 32manzana</w:t>
            </w:r>
          </w:p>
        </w:tc>
      </w:tr>
      <w:tr w:rsidRPr="00D822FE" w:rsidR="00BE7086" w:rsidTr="00A60BC7" w14:paraId="1F5B6236" w14:textId="77777777">
        <w:tc>
          <w:tcPr>
            <w:tcW w:w="2891" w:type="dxa"/>
          </w:tcPr>
          <w:p w:rsidRPr="00D822FE" w:rsidR="00C51970" w:rsidP="00D822FE" w:rsidRDefault="002D0FEA" w14:paraId="443CA79B" w14:textId="170590A2">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JILO/2019- 2021/0P/MUNICIPAL/AD/006/2019 </w:t>
            </w:r>
          </w:p>
        </w:tc>
        <w:tc>
          <w:tcPr>
            <w:tcW w:w="1491" w:type="dxa"/>
          </w:tcPr>
          <w:p w:rsidRPr="00D822FE" w:rsidR="00C51970" w:rsidP="00D822FE" w:rsidRDefault="002D0FEA" w14:paraId="65F6D04E" w14:textId="713531D8">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RECURSOS PROPIOS 2019 </w:t>
            </w:r>
          </w:p>
        </w:tc>
        <w:tc>
          <w:tcPr>
            <w:tcW w:w="1430" w:type="dxa"/>
          </w:tcPr>
          <w:p w:rsidRPr="00D822FE" w:rsidR="00C51970" w:rsidP="00D822FE" w:rsidRDefault="002D0FEA" w14:paraId="48A23FDD" w14:textId="1EC6B609">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Durazno de Guerrero </w:t>
            </w:r>
          </w:p>
        </w:tc>
        <w:tc>
          <w:tcPr>
            <w:tcW w:w="1984" w:type="dxa"/>
          </w:tcPr>
          <w:p w:rsidRPr="00D822FE" w:rsidR="00C51970" w:rsidP="00D822FE" w:rsidRDefault="002D0FEA" w14:paraId="1378E0F9" w14:textId="48422D71">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cisternas (Apoyo a la Vivienda)</w:t>
            </w:r>
          </w:p>
        </w:tc>
      </w:tr>
      <w:tr w:rsidRPr="00D822FE" w:rsidR="00BE7086" w:rsidTr="00A60BC7" w14:paraId="1C9CFA6C" w14:textId="77777777">
        <w:tc>
          <w:tcPr>
            <w:tcW w:w="2891" w:type="dxa"/>
          </w:tcPr>
          <w:p w:rsidRPr="00D822FE" w:rsidR="00C51970" w:rsidP="00D822FE" w:rsidRDefault="002D0FEA" w14:paraId="0FD37C79" w14:textId="51EDEAD4">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JILO/2019- 2021/0P/MUNICIPAL/AD/007/2019 </w:t>
            </w:r>
          </w:p>
        </w:tc>
        <w:tc>
          <w:tcPr>
            <w:tcW w:w="1491" w:type="dxa"/>
          </w:tcPr>
          <w:p w:rsidRPr="00D822FE" w:rsidR="00C51970" w:rsidP="00D822FE" w:rsidRDefault="002D0FEA" w14:paraId="3F5AF30B" w14:textId="4F3EAFB7">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RECURSOS PROPIOS 2019 </w:t>
            </w:r>
          </w:p>
        </w:tc>
        <w:tc>
          <w:tcPr>
            <w:tcW w:w="1430" w:type="dxa"/>
          </w:tcPr>
          <w:p w:rsidRPr="00D822FE" w:rsidR="00C51970" w:rsidP="00D822FE" w:rsidRDefault="002D0FEA" w14:paraId="1F2AB29B" w14:textId="31C006BC">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Durazno de Guerrero </w:t>
            </w:r>
          </w:p>
        </w:tc>
        <w:tc>
          <w:tcPr>
            <w:tcW w:w="1984" w:type="dxa"/>
          </w:tcPr>
          <w:p w:rsidRPr="00D822FE" w:rsidR="00C51970" w:rsidP="00D822FE" w:rsidRDefault="002D0FEA" w14:paraId="4412B455" w14:textId="2ECF1784">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fosas sépticas (Apoyo a la Vivienda)</w:t>
            </w:r>
          </w:p>
        </w:tc>
      </w:tr>
      <w:tr w:rsidRPr="00D822FE" w:rsidR="00BE7086" w:rsidTr="00A60BC7" w14:paraId="224625BA" w14:textId="77777777">
        <w:tc>
          <w:tcPr>
            <w:tcW w:w="2891" w:type="dxa"/>
          </w:tcPr>
          <w:p w:rsidRPr="00D822FE" w:rsidR="00C51970" w:rsidP="00D822FE" w:rsidRDefault="002D0FEA" w14:paraId="4D3FB708" w14:textId="405580BB">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JILO/2019- 2021/0P/MUNICIPAL/IR/006/2019 </w:t>
            </w:r>
          </w:p>
        </w:tc>
        <w:tc>
          <w:tcPr>
            <w:tcW w:w="1491" w:type="dxa"/>
          </w:tcPr>
          <w:p w:rsidRPr="00D822FE" w:rsidR="00C51970" w:rsidP="00D822FE" w:rsidRDefault="002D0FEA" w14:paraId="205D97C8" w14:textId="2FB67112">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RECURSOS PROPIOS 2019 </w:t>
            </w:r>
          </w:p>
        </w:tc>
        <w:tc>
          <w:tcPr>
            <w:tcW w:w="1430" w:type="dxa"/>
          </w:tcPr>
          <w:p w:rsidRPr="00D822FE" w:rsidR="00C51970" w:rsidP="00D822FE" w:rsidRDefault="002D0FEA" w14:paraId="4194A062" w14:textId="1E0AE246">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El Magueyal </w:t>
            </w:r>
          </w:p>
        </w:tc>
        <w:tc>
          <w:tcPr>
            <w:tcW w:w="1984" w:type="dxa"/>
          </w:tcPr>
          <w:p w:rsidRPr="00D822FE" w:rsidR="00C51970" w:rsidP="00D822FE" w:rsidRDefault="002D0FEA" w14:paraId="7DD9A970" w14:textId="2297504D">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pavimento hidráulico, camino principal</w:t>
            </w:r>
          </w:p>
        </w:tc>
      </w:tr>
      <w:tr w:rsidRPr="00D822FE" w:rsidR="00BE7086" w:rsidTr="00A60BC7" w14:paraId="63756447" w14:textId="77777777">
        <w:tc>
          <w:tcPr>
            <w:tcW w:w="2891" w:type="dxa"/>
          </w:tcPr>
          <w:p w:rsidRPr="00D822FE" w:rsidR="00C51970" w:rsidP="00D822FE" w:rsidRDefault="002D0FEA" w14:paraId="78220398" w14:textId="3625E9CA">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JIL0/2019- 2021/0P/MUNICIPAL/AD/003/2019 </w:t>
            </w:r>
          </w:p>
        </w:tc>
        <w:tc>
          <w:tcPr>
            <w:tcW w:w="1491" w:type="dxa"/>
          </w:tcPr>
          <w:p w:rsidRPr="00D822FE" w:rsidR="00C51970" w:rsidP="00D822FE" w:rsidRDefault="002D0FEA" w14:paraId="4BF0D2CF" w14:textId="23736C01">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RECURSOS PROPIOS 2019 </w:t>
            </w:r>
          </w:p>
        </w:tc>
        <w:tc>
          <w:tcPr>
            <w:tcW w:w="1430" w:type="dxa"/>
          </w:tcPr>
          <w:p w:rsidRPr="00D822FE" w:rsidR="00C51970" w:rsidP="00D822FE" w:rsidRDefault="002D0FEA" w14:paraId="70D41AF3" w14:textId="1CF0C64F">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El Rosal </w:t>
            </w:r>
          </w:p>
        </w:tc>
        <w:tc>
          <w:tcPr>
            <w:tcW w:w="1984" w:type="dxa"/>
          </w:tcPr>
          <w:p w:rsidRPr="00D822FE" w:rsidR="00C51970" w:rsidP="00D822FE" w:rsidRDefault="002D0FEA" w14:paraId="141ACE9F" w14:textId="5BF47A0C">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Rehabilitación de telebachillerato Comunitario No. 364</w:t>
            </w:r>
          </w:p>
        </w:tc>
      </w:tr>
      <w:tr w:rsidRPr="00D822FE" w:rsidR="00BE7086" w:rsidTr="00A60BC7" w14:paraId="137EA3B0" w14:textId="77777777">
        <w:tc>
          <w:tcPr>
            <w:tcW w:w="2891" w:type="dxa"/>
          </w:tcPr>
          <w:p w:rsidRPr="00D822FE" w:rsidR="00C51970" w:rsidP="00D822FE" w:rsidRDefault="002D0FEA" w14:paraId="2994F2AD" w14:textId="125C46A5">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JILO/2019- 2021/0P/MUNICIPAL/IR/027/2019 </w:t>
            </w:r>
          </w:p>
        </w:tc>
        <w:tc>
          <w:tcPr>
            <w:tcW w:w="1491" w:type="dxa"/>
          </w:tcPr>
          <w:p w:rsidRPr="00D822FE" w:rsidR="00C51970" w:rsidP="00D822FE" w:rsidRDefault="002D0FEA" w14:paraId="522EAC7D" w14:textId="52B65D55">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RECURSOS PROPIOS 2019 </w:t>
            </w:r>
          </w:p>
        </w:tc>
        <w:tc>
          <w:tcPr>
            <w:tcW w:w="1430" w:type="dxa"/>
          </w:tcPr>
          <w:p w:rsidRPr="00D822FE" w:rsidR="00C51970" w:rsidP="00D822FE" w:rsidRDefault="002D0FEA" w14:paraId="639C28DA" w14:textId="0CD8D759">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La Maqueda </w:t>
            </w:r>
          </w:p>
        </w:tc>
        <w:tc>
          <w:tcPr>
            <w:tcW w:w="1984" w:type="dxa"/>
          </w:tcPr>
          <w:p w:rsidRPr="00D822FE" w:rsidR="00C51970" w:rsidP="00D822FE" w:rsidRDefault="002D0FEA" w14:paraId="78D80D2E" w14:textId="75CA3331">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Construcción de pavimento hidráulico, </w:t>
            </w:r>
            <w:r w:rsidRPr="00D822FE">
              <w:rPr>
                <w:rFonts w:ascii="Palatino Linotype" w:hAnsi="Palatino Linotype"/>
                <w:i/>
                <w:color w:val="000000"/>
                <w:sz w:val="18"/>
                <w:szCs w:val="18"/>
                <w:lang w:val="es-MX"/>
              </w:rPr>
              <w:lastRenderedPageBreak/>
              <w:t>camino de la Delegación al Jardín de Niños</w:t>
            </w:r>
          </w:p>
        </w:tc>
      </w:tr>
      <w:tr w:rsidRPr="00D822FE" w:rsidR="00BE7086" w:rsidTr="00A60BC7" w14:paraId="6B5A1E6E" w14:textId="77777777">
        <w:tc>
          <w:tcPr>
            <w:tcW w:w="2891" w:type="dxa"/>
          </w:tcPr>
          <w:p w:rsidRPr="00D822FE" w:rsidR="00C51970" w:rsidP="00D822FE" w:rsidRDefault="002D0FEA" w14:paraId="7C5A41B8" w14:textId="5DFC085D">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lastRenderedPageBreak/>
              <w:t xml:space="preserve">JILO/2019- 2021/0P/MUNICIPAL/AD/001/2019 </w:t>
            </w:r>
          </w:p>
        </w:tc>
        <w:tc>
          <w:tcPr>
            <w:tcW w:w="1491" w:type="dxa"/>
          </w:tcPr>
          <w:p w:rsidRPr="00D822FE" w:rsidR="00C51970" w:rsidP="00D822FE" w:rsidRDefault="002D0FEA" w14:paraId="2D98252F" w14:textId="1F9687F5">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RECURSOS PROPIOS 2019 </w:t>
            </w:r>
          </w:p>
        </w:tc>
        <w:tc>
          <w:tcPr>
            <w:tcW w:w="1430" w:type="dxa"/>
          </w:tcPr>
          <w:p w:rsidRPr="00D822FE" w:rsidR="00C51970" w:rsidP="00D822FE" w:rsidRDefault="002D0FEA" w14:paraId="40D740C9" w14:textId="4C2674AB">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Ojo de Agua </w:t>
            </w:r>
          </w:p>
        </w:tc>
        <w:tc>
          <w:tcPr>
            <w:tcW w:w="1984" w:type="dxa"/>
          </w:tcPr>
          <w:p w:rsidRPr="00D822FE" w:rsidR="00C51970" w:rsidP="00D822FE" w:rsidRDefault="002D0FEA" w14:paraId="1CDD2827" w14:textId="7A56A526">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guarniciones y banquetas, en camino principal</w:t>
            </w:r>
          </w:p>
        </w:tc>
      </w:tr>
      <w:tr w:rsidRPr="00D822FE" w:rsidR="00BE7086" w:rsidTr="00A60BC7" w14:paraId="4D1F5D2D" w14:textId="77777777">
        <w:tc>
          <w:tcPr>
            <w:tcW w:w="2891" w:type="dxa"/>
          </w:tcPr>
          <w:p w:rsidRPr="00D822FE" w:rsidR="00C51970" w:rsidP="00D822FE" w:rsidRDefault="002D0FEA" w14:paraId="7B4E5FFD" w14:textId="56C2E5BD">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JILO/2019- 2021/0P/MUNICIPAL/IR/004/2019 </w:t>
            </w:r>
          </w:p>
        </w:tc>
        <w:tc>
          <w:tcPr>
            <w:tcW w:w="1491" w:type="dxa"/>
          </w:tcPr>
          <w:p w:rsidRPr="00D822FE" w:rsidR="00C51970" w:rsidP="00D822FE" w:rsidRDefault="002D0FEA" w14:paraId="08C55AAF" w14:textId="664B98CC">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RECURSOS PROPIOS 2019 </w:t>
            </w:r>
          </w:p>
        </w:tc>
        <w:tc>
          <w:tcPr>
            <w:tcW w:w="1430" w:type="dxa"/>
          </w:tcPr>
          <w:p w:rsidRPr="00D822FE" w:rsidR="00C51970" w:rsidP="00D822FE" w:rsidRDefault="002D0FEA" w14:paraId="1634A319" w14:textId="5CBDCE3A">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San Pablo Huantepec </w:t>
            </w:r>
          </w:p>
        </w:tc>
        <w:tc>
          <w:tcPr>
            <w:tcW w:w="1984" w:type="dxa"/>
          </w:tcPr>
          <w:p w:rsidRPr="00D822FE" w:rsidR="00C51970" w:rsidP="00D822FE" w:rsidRDefault="002D0FEA" w14:paraId="7C61C068" w14:textId="789D73CA">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pavimentación hidráulica en calle centro</w:t>
            </w:r>
          </w:p>
        </w:tc>
      </w:tr>
      <w:tr w:rsidRPr="00D822FE" w:rsidR="00BE7086" w:rsidTr="00A60BC7" w14:paraId="60C86D8F" w14:textId="77777777">
        <w:tc>
          <w:tcPr>
            <w:tcW w:w="2891" w:type="dxa"/>
          </w:tcPr>
          <w:p w:rsidRPr="00D822FE" w:rsidR="00C51970" w:rsidP="00D822FE" w:rsidRDefault="002D0FEA" w14:paraId="474669E1" w14:textId="04B84E79">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JILO/2019- 2021/0P/MUNICIPAL/IR/014/2019 </w:t>
            </w:r>
          </w:p>
        </w:tc>
        <w:tc>
          <w:tcPr>
            <w:tcW w:w="1491" w:type="dxa"/>
          </w:tcPr>
          <w:p w:rsidRPr="00D822FE" w:rsidR="00C51970" w:rsidP="00D822FE" w:rsidRDefault="002D0FEA" w14:paraId="7358B11B" w14:textId="6770656C">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RECURSOS PROPIOS 2019 </w:t>
            </w:r>
          </w:p>
        </w:tc>
        <w:tc>
          <w:tcPr>
            <w:tcW w:w="1430" w:type="dxa"/>
          </w:tcPr>
          <w:p w:rsidRPr="00D822FE" w:rsidR="00C51970" w:rsidP="00D822FE" w:rsidRDefault="002D0FEA" w14:paraId="2C8F46E1" w14:textId="7DE4C928">
            <w:pPr>
              <w:tabs>
                <w:tab w:val="left" w:pos="1957"/>
              </w:tabs>
              <w:autoSpaceDE w:val="0"/>
              <w:autoSpaceDN w:val="0"/>
              <w:adjustRightInd w:val="0"/>
              <w:spacing w:line="360" w:lineRule="auto"/>
              <w:ind w:right="-82"/>
              <w:jc w:val="both"/>
              <w:rPr>
                <w:rFonts w:ascii="Palatino Linotype" w:hAnsi="Palatino Linotype"/>
                <w:i/>
                <w:color w:val="000000"/>
                <w:sz w:val="18"/>
                <w:szCs w:val="18"/>
              </w:rPr>
            </w:pPr>
            <w:proofErr w:type="spellStart"/>
            <w:r w:rsidRPr="00D822FE">
              <w:rPr>
                <w:rFonts w:ascii="Palatino Linotype" w:hAnsi="Palatino Linotype"/>
                <w:i/>
                <w:color w:val="000000"/>
                <w:sz w:val="18"/>
                <w:szCs w:val="18"/>
                <w:lang w:val="es-MX"/>
              </w:rPr>
              <w:t>Teupan</w:t>
            </w:r>
            <w:proofErr w:type="spellEnd"/>
            <w:r w:rsidRPr="00D822FE">
              <w:rPr>
                <w:rFonts w:ascii="Palatino Linotype" w:hAnsi="Palatino Linotype"/>
                <w:i/>
                <w:color w:val="000000"/>
                <w:sz w:val="18"/>
                <w:szCs w:val="18"/>
                <w:lang w:val="es-MX"/>
              </w:rPr>
              <w:t xml:space="preserve"> </w:t>
            </w:r>
          </w:p>
        </w:tc>
        <w:tc>
          <w:tcPr>
            <w:tcW w:w="1984" w:type="dxa"/>
          </w:tcPr>
          <w:p w:rsidRPr="00D822FE" w:rsidR="00C51970" w:rsidP="00D822FE" w:rsidRDefault="002D0FEA" w14:paraId="0F9EF923" w14:textId="4D060BC0">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barda perimetral en la Escuela Primaria Miguel Hidalgo Y Costilla, 12 etapa</w:t>
            </w:r>
          </w:p>
        </w:tc>
      </w:tr>
      <w:tr w:rsidRPr="00D822FE" w:rsidR="00BE7086" w:rsidTr="00A60BC7" w14:paraId="40EDB06A" w14:textId="77777777">
        <w:tc>
          <w:tcPr>
            <w:tcW w:w="2891" w:type="dxa"/>
          </w:tcPr>
          <w:p w:rsidRPr="00D822FE" w:rsidR="00C51970" w:rsidP="00D822FE" w:rsidRDefault="002D0FEA" w14:paraId="041FE97C" w14:textId="78D97D4B">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JIL0/2019- 2021/0P/MUNICIPAL/IR/010/2019 </w:t>
            </w:r>
          </w:p>
        </w:tc>
        <w:tc>
          <w:tcPr>
            <w:tcW w:w="1491" w:type="dxa"/>
          </w:tcPr>
          <w:p w:rsidRPr="00D822FE" w:rsidR="00C51970" w:rsidP="00D822FE" w:rsidRDefault="002D0FEA" w14:paraId="574CE80D" w14:textId="19C55EDA">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RECURSOS PROPIOS 2019 </w:t>
            </w:r>
          </w:p>
        </w:tc>
        <w:tc>
          <w:tcPr>
            <w:tcW w:w="1430" w:type="dxa"/>
          </w:tcPr>
          <w:p w:rsidRPr="00D822FE" w:rsidR="00C51970" w:rsidP="00D822FE" w:rsidRDefault="002D0FEA" w14:paraId="3C6F28CB" w14:textId="60311949">
            <w:pPr>
              <w:tabs>
                <w:tab w:val="left" w:pos="1957"/>
              </w:tabs>
              <w:autoSpaceDE w:val="0"/>
              <w:autoSpaceDN w:val="0"/>
              <w:adjustRightInd w:val="0"/>
              <w:spacing w:line="360" w:lineRule="auto"/>
              <w:ind w:right="-82"/>
              <w:jc w:val="both"/>
              <w:rPr>
                <w:rFonts w:ascii="Palatino Linotype" w:hAnsi="Palatino Linotype"/>
                <w:i/>
                <w:color w:val="000000"/>
                <w:sz w:val="18"/>
                <w:szCs w:val="18"/>
              </w:rPr>
            </w:pPr>
            <w:proofErr w:type="spellStart"/>
            <w:r w:rsidRPr="00D822FE">
              <w:rPr>
                <w:rFonts w:ascii="Palatino Linotype" w:hAnsi="Palatino Linotype"/>
                <w:i/>
                <w:color w:val="000000"/>
                <w:sz w:val="18"/>
                <w:szCs w:val="18"/>
                <w:lang w:val="es-MX"/>
              </w:rPr>
              <w:t>Xhixhata</w:t>
            </w:r>
            <w:proofErr w:type="spellEnd"/>
            <w:r w:rsidRPr="00D822FE">
              <w:rPr>
                <w:rFonts w:ascii="Palatino Linotype" w:hAnsi="Palatino Linotype"/>
                <w:i/>
                <w:color w:val="000000"/>
                <w:sz w:val="18"/>
                <w:szCs w:val="18"/>
                <w:lang w:val="es-MX"/>
              </w:rPr>
              <w:t xml:space="preserve"> </w:t>
            </w:r>
          </w:p>
        </w:tc>
        <w:tc>
          <w:tcPr>
            <w:tcW w:w="1984" w:type="dxa"/>
          </w:tcPr>
          <w:p w:rsidRPr="00D822FE" w:rsidR="00C51970" w:rsidP="00D822FE" w:rsidRDefault="002D0FEA" w14:paraId="0F7CC712" w14:textId="56A3EB0C">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pavimento hidráulico, camino al Tejocote</w:t>
            </w:r>
          </w:p>
        </w:tc>
      </w:tr>
      <w:tr w:rsidRPr="00D822FE" w:rsidR="00BE7086" w:rsidTr="00A60BC7" w14:paraId="0736F839" w14:textId="77777777">
        <w:tc>
          <w:tcPr>
            <w:tcW w:w="2891" w:type="dxa"/>
          </w:tcPr>
          <w:p w:rsidRPr="00D822FE" w:rsidR="00C51970" w:rsidP="00D822FE" w:rsidRDefault="002D0FEA" w14:paraId="7995B928" w14:textId="6EF3A6D7">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JILO/2019- 2021/0P/MUNICIPAL/IR/011/2019 </w:t>
            </w:r>
          </w:p>
        </w:tc>
        <w:tc>
          <w:tcPr>
            <w:tcW w:w="1491" w:type="dxa"/>
          </w:tcPr>
          <w:p w:rsidRPr="00D822FE" w:rsidR="00C51970" w:rsidP="00D822FE" w:rsidRDefault="002D0FEA" w14:paraId="7FED2DE3" w14:textId="64ED8AC7">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RECURSOS PROPIOS 2019 </w:t>
            </w:r>
          </w:p>
        </w:tc>
        <w:tc>
          <w:tcPr>
            <w:tcW w:w="1430" w:type="dxa"/>
          </w:tcPr>
          <w:p w:rsidRPr="00D822FE" w:rsidR="00C51970" w:rsidP="00D822FE" w:rsidRDefault="002D0FEA" w14:paraId="49064F21" w14:textId="60F20277">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las Huertas </w:t>
            </w:r>
          </w:p>
        </w:tc>
        <w:tc>
          <w:tcPr>
            <w:tcW w:w="1984" w:type="dxa"/>
          </w:tcPr>
          <w:p w:rsidRPr="00D822FE" w:rsidR="00C51970" w:rsidP="00D822FE" w:rsidRDefault="002D0FEA" w14:paraId="121693F6" w14:textId="3F557FB3">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pavimento hidráulico, camino Las Huertas - Colonia de los Electricistas</w:t>
            </w:r>
          </w:p>
        </w:tc>
      </w:tr>
      <w:tr w:rsidRPr="00D822FE" w:rsidR="00BE7086" w:rsidTr="00A60BC7" w14:paraId="20115682" w14:textId="77777777">
        <w:tc>
          <w:tcPr>
            <w:tcW w:w="2891" w:type="dxa"/>
          </w:tcPr>
          <w:p w:rsidRPr="00D822FE" w:rsidR="00C51970" w:rsidP="00D822FE" w:rsidRDefault="002D0FEA" w14:paraId="62DD4A7E" w14:textId="2557DF5A">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JILO/2019- 2021/0P/MUNICIPAL/IR/008/2019 </w:t>
            </w:r>
          </w:p>
        </w:tc>
        <w:tc>
          <w:tcPr>
            <w:tcW w:w="1491" w:type="dxa"/>
          </w:tcPr>
          <w:p w:rsidRPr="00D822FE" w:rsidR="00C51970" w:rsidP="00D822FE" w:rsidRDefault="002D0FEA" w14:paraId="5E7FAEEB" w14:textId="3D80F632">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RECURSOS PROPIOS 2019 </w:t>
            </w:r>
          </w:p>
        </w:tc>
        <w:tc>
          <w:tcPr>
            <w:tcW w:w="1430" w:type="dxa"/>
          </w:tcPr>
          <w:p w:rsidRPr="00D822FE" w:rsidR="00C51970" w:rsidP="00D822FE" w:rsidRDefault="002D0FEA" w14:paraId="636663D5" w14:textId="6BC14D5C">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Villa de Canalejas </w:t>
            </w:r>
          </w:p>
        </w:tc>
        <w:tc>
          <w:tcPr>
            <w:tcW w:w="1984" w:type="dxa"/>
          </w:tcPr>
          <w:p w:rsidRPr="00D822FE" w:rsidR="00C51970" w:rsidP="00D822FE" w:rsidRDefault="002D0FEA" w14:paraId="6A10C2E2" w14:textId="71C1BEBA">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pavimento hidráulico, calle Francisco I. Madero, 62 manzana, La Joya</w:t>
            </w:r>
          </w:p>
        </w:tc>
      </w:tr>
      <w:tr w:rsidRPr="00D822FE" w:rsidR="00BE7086" w:rsidTr="00A60BC7" w14:paraId="38F65754" w14:textId="77777777">
        <w:tc>
          <w:tcPr>
            <w:tcW w:w="2891" w:type="dxa"/>
          </w:tcPr>
          <w:p w:rsidRPr="00D822FE" w:rsidR="002D0FEA" w:rsidP="00D822FE" w:rsidRDefault="002D0FEA" w14:paraId="63485049" w14:textId="4200AEBD">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JIL0/2019- 2021/OP/FISE/AD/001/2019 </w:t>
            </w:r>
          </w:p>
        </w:tc>
        <w:tc>
          <w:tcPr>
            <w:tcW w:w="1491" w:type="dxa"/>
          </w:tcPr>
          <w:p w:rsidRPr="00D822FE" w:rsidR="002D0FEA" w:rsidP="00D822FE" w:rsidRDefault="002D0FEA" w14:paraId="683CE333" w14:textId="3CAD1DFA">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FISE/001/2019 </w:t>
            </w:r>
          </w:p>
        </w:tc>
        <w:tc>
          <w:tcPr>
            <w:tcW w:w="1430" w:type="dxa"/>
          </w:tcPr>
          <w:p w:rsidRPr="00D822FE" w:rsidR="002D0FEA" w:rsidP="00D822FE" w:rsidRDefault="002D0FEA" w14:paraId="02E4FDD6" w14:textId="268568F4">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Coscomate del Progreso </w:t>
            </w:r>
          </w:p>
        </w:tc>
        <w:tc>
          <w:tcPr>
            <w:tcW w:w="1984" w:type="dxa"/>
          </w:tcPr>
          <w:p w:rsidRPr="00D822FE" w:rsidR="002D0FEA" w:rsidP="00D822FE" w:rsidRDefault="009E4508" w14:paraId="25EABA35" w14:textId="67182032">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concreto hidráulico en el entronque de los 5 caminos. (Obra Nueva), Jilotepec, COSCOMATE DEL PROGRESO</w:t>
            </w:r>
          </w:p>
        </w:tc>
      </w:tr>
      <w:tr w:rsidRPr="00D822FE" w:rsidR="00BE7086" w:rsidTr="00A60BC7" w14:paraId="103DEAB6" w14:textId="77777777">
        <w:tc>
          <w:tcPr>
            <w:tcW w:w="2891" w:type="dxa"/>
          </w:tcPr>
          <w:p w:rsidRPr="00D822FE" w:rsidR="002D0FEA" w:rsidP="00D822FE" w:rsidRDefault="009E4508" w14:paraId="5D80F45A" w14:textId="05F69FC0">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lastRenderedPageBreak/>
              <w:t xml:space="preserve">JILO/2019- 2021/OP/FISE/IR/004/2019 </w:t>
            </w:r>
          </w:p>
        </w:tc>
        <w:tc>
          <w:tcPr>
            <w:tcW w:w="1491" w:type="dxa"/>
          </w:tcPr>
          <w:p w:rsidRPr="00D822FE" w:rsidR="002D0FEA" w:rsidP="00D822FE" w:rsidRDefault="009E4508" w14:paraId="372AFB6F" w14:textId="2DFE9959">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FISE/005/2019 </w:t>
            </w:r>
          </w:p>
        </w:tc>
        <w:tc>
          <w:tcPr>
            <w:tcW w:w="1430" w:type="dxa"/>
          </w:tcPr>
          <w:p w:rsidRPr="00D822FE" w:rsidR="002D0FEA" w:rsidP="00D822FE" w:rsidRDefault="009E4508" w14:paraId="06FCA9E5" w14:textId="125C7DD8">
            <w:pPr>
              <w:tabs>
                <w:tab w:val="left" w:pos="1957"/>
              </w:tabs>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 xml:space="preserve">Villa de Canalejas </w:t>
            </w:r>
          </w:p>
        </w:tc>
        <w:tc>
          <w:tcPr>
            <w:tcW w:w="1984" w:type="dxa"/>
          </w:tcPr>
          <w:p w:rsidRPr="00D822FE" w:rsidR="002D0FEA" w:rsidP="00D822FE" w:rsidRDefault="009E4508" w14:paraId="260E5E21" w14:textId="01549579">
            <w:pPr>
              <w:autoSpaceDE w:val="0"/>
              <w:autoSpaceDN w:val="0"/>
              <w:adjustRightInd w:val="0"/>
              <w:spacing w:line="360" w:lineRule="auto"/>
              <w:ind w:right="-82"/>
              <w:jc w:val="both"/>
              <w:rPr>
                <w:rFonts w:ascii="Palatino Linotype" w:hAnsi="Palatino Linotype"/>
                <w:i/>
                <w:color w:val="000000"/>
                <w:sz w:val="18"/>
                <w:szCs w:val="18"/>
              </w:rPr>
            </w:pPr>
            <w:r w:rsidRPr="00D822FE">
              <w:rPr>
                <w:rFonts w:ascii="Palatino Linotype" w:hAnsi="Palatino Linotype"/>
                <w:i/>
                <w:color w:val="000000"/>
                <w:sz w:val="18"/>
                <w:szCs w:val="18"/>
                <w:lang w:val="es-MX"/>
              </w:rPr>
              <w:t>Construcción de cuarto dormitorio en Villa de Canalejas. (Obra Nueva), Jilotepec, Villa de Canalejas</w:t>
            </w:r>
          </w:p>
        </w:tc>
      </w:tr>
    </w:tbl>
    <w:p w:rsidRPr="00D822FE" w:rsidR="0078033C" w:rsidP="00D822FE" w:rsidRDefault="0078033C" w14:paraId="540B58A4" w14:textId="77777777">
      <w:pPr>
        <w:autoSpaceDE w:val="0"/>
        <w:autoSpaceDN w:val="0"/>
        <w:adjustRightInd w:val="0"/>
        <w:spacing w:line="360" w:lineRule="auto"/>
        <w:ind w:left="567" w:right="567"/>
        <w:jc w:val="both"/>
        <w:rPr>
          <w:rFonts w:ascii="Palatino Linotype" w:hAnsi="Palatino Linotype"/>
          <w:i/>
          <w:color w:val="000000"/>
          <w:szCs w:val="18"/>
        </w:rPr>
      </w:pPr>
    </w:p>
    <w:p w:rsidRPr="00D822FE" w:rsidR="00EE68F3" w:rsidP="00D822FE" w:rsidRDefault="00EE68F3" w14:paraId="40AF4C10" w14:textId="1BCB4737">
      <w:pPr>
        <w:autoSpaceDE w:val="0"/>
        <w:autoSpaceDN w:val="0"/>
        <w:adjustRightInd w:val="0"/>
        <w:spacing w:line="360" w:lineRule="auto"/>
        <w:ind w:left="567" w:right="567"/>
        <w:jc w:val="both"/>
        <w:rPr>
          <w:rFonts w:ascii="Palatino Linotype" w:hAnsi="Palatino Linotype"/>
          <w:i/>
          <w:color w:val="000000"/>
          <w:szCs w:val="18"/>
        </w:rPr>
      </w:pPr>
      <w:r w:rsidRPr="00D822FE">
        <w:rPr>
          <w:rFonts w:ascii="Palatino Linotype" w:hAnsi="Palatino Linotype"/>
          <w:i/>
          <w:color w:val="000000"/>
          <w:szCs w:val="18"/>
        </w:rPr>
        <w:t>Obras 2020</w:t>
      </w:r>
    </w:p>
    <w:p w:rsidRPr="00D822FE" w:rsidR="00EE68F3" w:rsidP="00D822FE" w:rsidRDefault="00EE68F3" w14:paraId="5E5CF854" w14:textId="77777777">
      <w:pPr>
        <w:autoSpaceDE w:val="0"/>
        <w:autoSpaceDN w:val="0"/>
        <w:adjustRightInd w:val="0"/>
        <w:spacing w:line="360" w:lineRule="auto"/>
        <w:ind w:left="567" w:right="567"/>
        <w:jc w:val="both"/>
        <w:rPr>
          <w:rFonts w:ascii="Palatino Linotype" w:hAnsi="Palatino Linotype"/>
          <w:i/>
          <w:color w:val="000000"/>
          <w:szCs w:val="18"/>
        </w:rPr>
      </w:pPr>
    </w:p>
    <w:tbl>
      <w:tblPr>
        <w:tblStyle w:val="Tablaconcuadrcula"/>
        <w:tblW w:w="0" w:type="auto"/>
        <w:tblInd w:w="817" w:type="dxa"/>
        <w:tblLook w:val="04A0" w:firstRow="1" w:lastRow="0" w:firstColumn="1" w:lastColumn="0" w:noHBand="0" w:noVBand="1"/>
      </w:tblPr>
      <w:tblGrid>
        <w:gridCol w:w="2973"/>
        <w:gridCol w:w="1573"/>
        <w:gridCol w:w="1418"/>
        <w:gridCol w:w="1984"/>
      </w:tblGrid>
      <w:tr w:rsidRPr="00BE7086" w:rsidR="00364840" w:rsidTr="00BE7086" w14:paraId="0AF00F4D" w14:textId="77777777">
        <w:tc>
          <w:tcPr>
            <w:tcW w:w="2892" w:type="dxa"/>
          </w:tcPr>
          <w:p w:rsidRPr="00BE7086" w:rsidR="00EE68F3" w:rsidP="00BE7086" w:rsidRDefault="00EE68F3" w14:paraId="00058F15" w14:textId="77777777">
            <w:pPr>
              <w:autoSpaceDE w:val="0"/>
              <w:autoSpaceDN w:val="0"/>
              <w:adjustRightInd w:val="0"/>
              <w:spacing w:line="360" w:lineRule="auto"/>
              <w:ind w:right="-82"/>
              <w:jc w:val="both"/>
              <w:rPr>
                <w:rFonts w:ascii="Palatino Linotype" w:hAnsi="Palatino Linotype"/>
                <w:i/>
                <w:sz w:val="18"/>
                <w:szCs w:val="18"/>
              </w:rPr>
            </w:pPr>
            <w:r w:rsidRPr="00D822FE">
              <w:rPr>
                <w:rFonts w:ascii="Palatino Linotype" w:hAnsi="Palatino Linotype"/>
                <w:i/>
                <w:sz w:val="18"/>
                <w:szCs w:val="18"/>
              </w:rPr>
              <w:t xml:space="preserve">No. de contrato/procedimiento </w:t>
            </w:r>
          </w:p>
        </w:tc>
        <w:tc>
          <w:tcPr>
            <w:tcW w:w="1502" w:type="dxa"/>
          </w:tcPr>
          <w:p w:rsidRPr="00BE7086" w:rsidR="00EE68F3" w:rsidP="00BE7086" w:rsidRDefault="00EE68F3" w14:paraId="704ECEB9" w14:textId="77777777">
            <w:pPr>
              <w:autoSpaceDE w:val="0"/>
              <w:autoSpaceDN w:val="0"/>
              <w:adjustRightInd w:val="0"/>
              <w:spacing w:line="360" w:lineRule="auto"/>
              <w:ind w:right="-82"/>
              <w:jc w:val="both"/>
              <w:rPr>
                <w:rFonts w:ascii="Palatino Linotype" w:hAnsi="Palatino Linotype"/>
                <w:i/>
                <w:sz w:val="18"/>
                <w:szCs w:val="18"/>
              </w:rPr>
            </w:pPr>
            <w:r w:rsidRPr="00D822FE">
              <w:rPr>
                <w:rFonts w:ascii="Palatino Linotype" w:hAnsi="Palatino Linotype"/>
                <w:i/>
                <w:sz w:val="18"/>
                <w:szCs w:val="18"/>
              </w:rPr>
              <w:t xml:space="preserve">No. De Obra </w:t>
            </w:r>
          </w:p>
        </w:tc>
        <w:tc>
          <w:tcPr>
            <w:tcW w:w="1418" w:type="dxa"/>
          </w:tcPr>
          <w:p w:rsidRPr="00BE7086" w:rsidR="00EE68F3" w:rsidP="00BE7086" w:rsidRDefault="00EE68F3" w14:paraId="1A5D94F5" w14:textId="77777777">
            <w:pPr>
              <w:autoSpaceDE w:val="0"/>
              <w:autoSpaceDN w:val="0"/>
              <w:adjustRightInd w:val="0"/>
              <w:spacing w:line="360" w:lineRule="auto"/>
              <w:ind w:right="-82"/>
              <w:jc w:val="both"/>
              <w:rPr>
                <w:rFonts w:ascii="Palatino Linotype" w:hAnsi="Palatino Linotype"/>
                <w:i/>
                <w:sz w:val="18"/>
                <w:szCs w:val="18"/>
              </w:rPr>
            </w:pPr>
            <w:r w:rsidRPr="00D822FE">
              <w:rPr>
                <w:rFonts w:ascii="Palatino Linotype" w:hAnsi="Palatino Linotype"/>
                <w:i/>
                <w:sz w:val="18"/>
                <w:szCs w:val="18"/>
              </w:rPr>
              <w:t xml:space="preserve">Localidad </w:t>
            </w:r>
          </w:p>
        </w:tc>
        <w:tc>
          <w:tcPr>
            <w:tcW w:w="1984" w:type="dxa"/>
          </w:tcPr>
          <w:p w:rsidRPr="00BE7086" w:rsidR="00EE68F3" w:rsidP="00BE7086" w:rsidRDefault="00EE68F3" w14:paraId="1328451C" w14:textId="77777777">
            <w:pPr>
              <w:autoSpaceDE w:val="0"/>
              <w:autoSpaceDN w:val="0"/>
              <w:adjustRightInd w:val="0"/>
              <w:spacing w:line="360" w:lineRule="auto"/>
              <w:ind w:right="-82"/>
              <w:jc w:val="both"/>
              <w:rPr>
                <w:rFonts w:ascii="Palatino Linotype" w:hAnsi="Palatino Linotype"/>
                <w:i/>
                <w:sz w:val="18"/>
                <w:szCs w:val="18"/>
              </w:rPr>
            </w:pPr>
            <w:r w:rsidRPr="00D822FE">
              <w:rPr>
                <w:rFonts w:ascii="Palatino Linotype" w:hAnsi="Palatino Linotype"/>
                <w:i/>
                <w:sz w:val="18"/>
                <w:szCs w:val="18"/>
              </w:rPr>
              <w:t>Nombre de la Obra</w:t>
            </w:r>
          </w:p>
        </w:tc>
      </w:tr>
      <w:tr w:rsidRPr="00BE7086" w:rsidR="00364840" w:rsidTr="00BE7086" w14:paraId="0CE530E8" w14:textId="77777777">
        <w:tc>
          <w:tcPr>
            <w:tcW w:w="2892" w:type="dxa"/>
          </w:tcPr>
          <w:p w:rsidRPr="00BE7086" w:rsidR="00EE68F3" w:rsidP="00BE7086" w:rsidRDefault="00EE68F3" w14:paraId="3687C56E" w14:textId="32B9EF77">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021/OP/FISM/AD/001/2020 </w:t>
            </w:r>
          </w:p>
        </w:tc>
        <w:tc>
          <w:tcPr>
            <w:tcW w:w="1502" w:type="dxa"/>
          </w:tcPr>
          <w:p w:rsidRPr="00BE7086" w:rsidR="00EE68F3" w:rsidP="00BE7086" w:rsidRDefault="00EE68F3" w14:paraId="11ADD93E" w14:textId="442A2985">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FISM/002/2020 </w:t>
            </w:r>
          </w:p>
        </w:tc>
        <w:tc>
          <w:tcPr>
            <w:tcW w:w="1418" w:type="dxa"/>
          </w:tcPr>
          <w:p w:rsidRPr="00BE7086" w:rsidR="00EE68F3" w:rsidP="00BE7086" w:rsidRDefault="00EE68F3" w14:paraId="5573CF8D" w14:textId="3CEBAB5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Agua Escondida </w:t>
            </w:r>
          </w:p>
        </w:tc>
        <w:tc>
          <w:tcPr>
            <w:tcW w:w="1984" w:type="dxa"/>
          </w:tcPr>
          <w:p w:rsidRPr="00BE7086" w:rsidR="00EE68F3" w:rsidP="00BE7086" w:rsidRDefault="00EE68F3" w14:paraId="56EE3E9F" w14:textId="38185270">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pavimento en Jilotepec, localidad Agua Escondida, asentamiento Agua Escondida</w:t>
            </w:r>
          </w:p>
        </w:tc>
      </w:tr>
      <w:tr w:rsidRPr="00BE7086" w:rsidR="00364840" w:rsidTr="00BE7086" w14:paraId="0A882128" w14:textId="77777777">
        <w:tc>
          <w:tcPr>
            <w:tcW w:w="2892" w:type="dxa"/>
          </w:tcPr>
          <w:p w:rsidRPr="00BE7086" w:rsidR="00EE68F3" w:rsidP="00BE7086" w:rsidRDefault="00EE68F3" w14:paraId="35366758" w14:textId="0CD96467">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JILO/2019- 2021/0P/FISM/IR/002/2020 </w:t>
            </w:r>
          </w:p>
        </w:tc>
        <w:tc>
          <w:tcPr>
            <w:tcW w:w="1502" w:type="dxa"/>
          </w:tcPr>
          <w:p w:rsidRPr="00BE7086" w:rsidR="00EE68F3" w:rsidP="00BE7086" w:rsidRDefault="00EE68F3" w14:paraId="03275C9C" w14:textId="13F6373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FISM/003/2020 </w:t>
            </w:r>
          </w:p>
        </w:tc>
        <w:tc>
          <w:tcPr>
            <w:tcW w:w="1418" w:type="dxa"/>
          </w:tcPr>
          <w:p w:rsidRPr="00BE7086" w:rsidR="00EE68F3" w:rsidP="00BE7086" w:rsidRDefault="00EE68F3" w14:paraId="181884A5" w14:textId="567711AB">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Agua Escondida </w:t>
            </w:r>
          </w:p>
        </w:tc>
        <w:tc>
          <w:tcPr>
            <w:tcW w:w="1984" w:type="dxa"/>
          </w:tcPr>
          <w:p w:rsidRPr="00BE7086" w:rsidR="00EE68F3" w:rsidP="00BE7086" w:rsidRDefault="00EE68F3" w14:paraId="7FA57BB7" w14:textId="30EDB2A6">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Telebachillerato No. 120</w:t>
            </w:r>
          </w:p>
        </w:tc>
      </w:tr>
      <w:tr w:rsidRPr="00BE7086" w:rsidR="00364840" w:rsidTr="00BE7086" w14:paraId="76CD2E2F" w14:textId="77777777">
        <w:tc>
          <w:tcPr>
            <w:tcW w:w="2892" w:type="dxa"/>
          </w:tcPr>
          <w:p w:rsidRPr="00BE7086" w:rsidR="00EE68F3" w:rsidP="00BE7086" w:rsidRDefault="00EE68F3" w14:paraId="236CB0CF" w14:textId="61F58BF5">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JILO/2019- 2021/0P/FISM/IR/003/2020 </w:t>
            </w:r>
          </w:p>
        </w:tc>
        <w:tc>
          <w:tcPr>
            <w:tcW w:w="1502" w:type="dxa"/>
          </w:tcPr>
          <w:p w:rsidRPr="00BE7086" w:rsidR="00EE68F3" w:rsidP="00BE7086" w:rsidRDefault="00EE68F3" w14:paraId="1BC7AE4C" w14:textId="2F8E926A">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FISM/004/2020 </w:t>
            </w:r>
          </w:p>
        </w:tc>
        <w:tc>
          <w:tcPr>
            <w:tcW w:w="1418" w:type="dxa"/>
          </w:tcPr>
          <w:p w:rsidRPr="00BE7086" w:rsidR="00EE68F3" w:rsidP="00BE7086" w:rsidRDefault="00EE68F3" w14:paraId="56765CD2" w14:textId="1133DE29">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Aldama </w:t>
            </w:r>
          </w:p>
        </w:tc>
        <w:tc>
          <w:tcPr>
            <w:tcW w:w="1984" w:type="dxa"/>
          </w:tcPr>
          <w:p w:rsidRPr="00BE7086" w:rsidR="00EE68F3" w:rsidP="00BE7086" w:rsidRDefault="00EE68F3" w14:paraId="15D3BB82" w14:textId="0DDE868A">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techado en área de impartición de educación física en Escuela Primaria Juan Aldama</w:t>
            </w:r>
          </w:p>
        </w:tc>
      </w:tr>
      <w:tr w:rsidRPr="00BE7086" w:rsidR="00364840" w:rsidTr="00BE7086" w14:paraId="174A2411" w14:textId="77777777">
        <w:tc>
          <w:tcPr>
            <w:tcW w:w="2892" w:type="dxa"/>
          </w:tcPr>
          <w:p w:rsidRPr="00BE7086" w:rsidR="00EE68F3" w:rsidP="00BE7086" w:rsidRDefault="00EE68F3" w14:paraId="3871B79D" w14:textId="073B23E7">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JILO/2019- 2021/0P/FISM/AD/002/2020 </w:t>
            </w:r>
          </w:p>
        </w:tc>
        <w:tc>
          <w:tcPr>
            <w:tcW w:w="1502" w:type="dxa"/>
          </w:tcPr>
          <w:p w:rsidRPr="00BE7086" w:rsidR="00EE68F3" w:rsidP="00BE7086" w:rsidRDefault="00EE68F3" w14:paraId="7D9DC325" w14:textId="622F7BE2">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FISM/005/2020 </w:t>
            </w:r>
          </w:p>
        </w:tc>
        <w:tc>
          <w:tcPr>
            <w:tcW w:w="1418" w:type="dxa"/>
          </w:tcPr>
          <w:p w:rsidRPr="00BE7086" w:rsidR="00EE68F3" w:rsidP="00BE7086" w:rsidRDefault="00EE68F3" w14:paraId="28545CBA" w14:textId="3C9B0E6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Aldama </w:t>
            </w:r>
          </w:p>
        </w:tc>
        <w:tc>
          <w:tcPr>
            <w:tcW w:w="1984" w:type="dxa"/>
          </w:tcPr>
          <w:p w:rsidRPr="00BE7086" w:rsidR="00EE68F3" w:rsidP="00BE7086" w:rsidRDefault="00EE68F3" w14:paraId="47760FD4" w14:textId="23858581">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sanitarios en el Jardín de Niños Alberto Durero</w:t>
            </w:r>
          </w:p>
        </w:tc>
      </w:tr>
      <w:tr w:rsidRPr="00BE7086" w:rsidR="00364840" w:rsidTr="00BE7086" w14:paraId="48F6D304" w14:textId="77777777">
        <w:tc>
          <w:tcPr>
            <w:tcW w:w="2892" w:type="dxa"/>
          </w:tcPr>
          <w:p w:rsidRPr="00BE7086" w:rsidR="00EE68F3" w:rsidP="00BE7086" w:rsidRDefault="00364840" w14:paraId="125650CF" w14:textId="1248ACC4">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JILO/2019- 2021/0P/FISM/IR/004/2020 </w:t>
            </w:r>
          </w:p>
        </w:tc>
        <w:tc>
          <w:tcPr>
            <w:tcW w:w="1502" w:type="dxa"/>
          </w:tcPr>
          <w:p w:rsidRPr="00BE7086" w:rsidR="00EE68F3" w:rsidP="00BE7086" w:rsidRDefault="00364840" w14:paraId="1466C442" w14:textId="4FE82A8D">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FISM/006/2020 </w:t>
            </w:r>
          </w:p>
        </w:tc>
        <w:tc>
          <w:tcPr>
            <w:tcW w:w="1418" w:type="dxa"/>
          </w:tcPr>
          <w:p w:rsidRPr="00BE7086" w:rsidR="00EE68F3" w:rsidP="00BE7086" w:rsidRDefault="00364840" w14:paraId="4583CE26" w14:textId="4B25A59A">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Buenavista </w:t>
            </w:r>
          </w:p>
        </w:tc>
        <w:tc>
          <w:tcPr>
            <w:tcW w:w="1984" w:type="dxa"/>
          </w:tcPr>
          <w:p w:rsidRPr="00BE7086" w:rsidR="00EE68F3" w:rsidP="00BE7086" w:rsidRDefault="00364840" w14:paraId="6C886E28" w14:textId="7E4EEA2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guarniciones y banquetas en Jilotepec, localidad Buenavista, asentamiento Buenavista</w:t>
            </w:r>
          </w:p>
        </w:tc>
      </w:tr>
      <w:tr w:rsidRPr="00BE7086" w:rsidR="00364840" w:rsidTr="00BE7086" w14:paraId="1C5DD286" w14:textId="77777777">
        <w:tc>
          <w:tcPr>
            <w:tcW w:w="2892" w:type="dxa"/>
          </w:tcPr>
          <w:p w:rsidRPr="00BE7086" w:rsidR="00EE68F3" w:rsidP="00BE7086" w:rsidRDefault="00364840" w14:paraId="400A1C3E" w14:textId="5FC1CDA5">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JILO/2019- 2021/0P/FISM/AD/003/2020 </w:t>
            </w:r>
          </w:p>
        </w:tc>
        <w:tc>
          <w:tcPr>
            <w:tcW w:w="1502" w:type="dxa"/>
          </w:tcPr>
          <w:p w:rsidRPr="00BE7086" w:rsidR="00EE68F3" w:rsidP="00BE7086" w:rsidRDefault="00364840" w14:paraId="5EEA3D8E" w14:textId="1614B11E">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FISM/007/2020 </w:t>
            </w:r>
          </w:p>
        </w:tc>
        <w:tc>
          <w:tcPr>
            <w:tcW w:w="1418" w:type="dxa"/>
          </w:tcPr>
          <w:p w:rsidRPr="00BE7086" w:rsidR="00EE68F3" w:rsidP="00BE7086" w:rsidRDefault="00364840" w14:paraId="5B4851EB" w14:textId="1C011FCF">
            <w:pPr>
              <w:autoSpaceDE w:val="0"/>
              <w:autoSpaceDN w:val="0"/>
              <w:adjustRightInd w:val="0"/>
              <w:spacing w:line="360" w:lineRule="auto"/>
              <w:ind w:right="-82"/>
              <w:jc w:val="both"/>
              <w:rPr>
                <w:rFonts w:ascii="Palatino Linotype" w:hAnsi="Palatino Linotype"/>
                <w:i/>
                <w:sz w:val="18"/>
                <w:szCs w:val="18"/>
              </w:rPr>
            </w:pPr>
            <w:proofErr w:type="spellStart"/>
            <w:r w:rsidRPr="00BE7086">
              <w:rPr>
                <w:rFonts w:ascii="Palatino Linotype" w:hAnsi="Palatino Linotype"/>
                <w:i/>
                <w:sz w:val="18"/>
                <w:szCs w:val="18"/>
              </w:rPr>
              <w:t>Calpulaipan</w:t>
            </w:r>
            <w:proofErr w:type="spellEnd"/>
            <w:r w:rsidRPr="00BE7086">
              <w:rPr>
                <w:rFonts w:ascii="Palatino Linotype" w:hAnsi="Palatino Linotype"/>
                <w:i/>
                <w:sz w:val="18"/>
                <w:szCs w:val="18"/>
              </w:rPr>
              <w:t xml:space="preserve"> </w:t>
            </w:r>
          </w:p>
        </w:tc>
        <w:tc>
          <w:tcPr>
            <w:tcW w:w="1984" w:type="dxa"/>
          </w:tcPr>
          <w:p w:rsidRPr="00BE7086" w:rsidR="00EE68F3" w:rsidP="00BE7086" w:rsidRDefault="00364840" w14:paraId="007B7C57" w14:textId="722E0F27">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Construcción de banquetas y guarniciones </w:t>
            </w:r>
            <w:r w:rsidRPr="00BE7086">
              <w:rPr>
                <w:rFonts w:ascii="Palatino Linotype" w:hAnsi="Palatino Linotype"/>
                <w:i/>
                <w:sz w:val="18"/>
                <w:szCs w:val="18"/>
              </w:rPr>
              <w:lastRenderedPageBreak/>
              <w:t>en andador del Módulo - Prepa.</w:t>
            </w:r>
          </w:p>
        </w:tc>
      </w:tr>
      <w:tr w:rsidRPr="00BE7086" w:rsidR="00364840" w:rsidTr="00BE7086" w14:paraId="14DAC3BC" w14:textId="77777777">
        <w:tc>
          <w:tcPr>
            <w:tcW w:w="2892" w:type="dxa"/>
          </w:tcPr>
          <w:p w:rsidRPr="00BE7086" w:rsidR="00EE68F3" w:rsidP="00BE7086" w:rsidRDefault="00364840" w14:paraId="56622C01" w14:textId="7FC5D439">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lastRenderedPageBreak/>
              <w:t xml:space="preserve">JILO/2019- 2021/0P/FISM/IR/005/2020 </w:t>
            </w:r>
          </w:p>
        </w:tc>
        <w:tc>
          <w:tcPr>
            <w:tcW w:w="1502" w:type="dxa"/>
          </w:tcPr>
          <w:p w:rsidRPr="00BE7086" w:rsidR="00EE68F3" w:rsidP="00BE7086" w:rsidRDefault="00364840" w14:paraId="0F3F1917" w14:textId="432C1C92">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FISM/008/2020 </w:t>
            </w:r>
          </w:p>
        </w:tc>
        <w:tc>
          <w:tcPr>
            <w:tcW w:w="1418" w:type="dxa"/>
          </w:tcPr>
          <w:p w:rsidRPr="00BE7086" w:rsidR="00EE68F3" w:rsidP="00BE7086" w:rsidRDefault="00364840" w14:paraId="02B246C0" w14:textId="70C9222A">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Calpulalpan </w:t>
            </w:r>
          </w:p>
        </w:tc>
        <w:tc>
          <w:tcPr>
            <w:tcW w:w="1984" w:type="dxa"/>
          </w:tcPr>
          <w:p w:rsidRPr="00BE7086" w:rsidR="00EE68F3" w:rsidP="00BE7086" w:rsidRDefault="00364840" w14:paraId="0C50DA7E" w14:textId="6F30974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techado en área de impartición de educación física en Escuela Primaria Lic. Benito Juárez García</w:t>
            </w:r>
          </w:p>
        </w:tc>
      </w:tr>
      <w:tr w:rsidRPr="00BE7086" w:rsidR="00364840" w:rsidTr="00BE7086" w14:paraId="1B6C47FA" w14:textId="77777777">
        <w:tc>
          <w:tcPr>
            <w:tcW w:w="2892" w:type="dxa"/>
          </w:tcPr>
          <w:p w:rsidRPr="00BE7086" w:rsidR="00EE68F3" w:rsidP="00BE7086" w:rsidRDefault="00364840" w14:paraId="2793B0FF" w14:textId="08CC3FA1">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JILO/2019- 2021/0P/FISM/AD/007/2020 </w:t>
            </w:r>
          </w:p>
        </w:tc>
        <w:tc>
          <w:tcPr>
            <w:tcW w:w="1502" w:type="dxa"/>
          </w:tcPr>
          <w:p w:rsidRPr="00BE7086" w:rsidR="00EE68F3" w:rsidP="00BE7086" w:rsidRDefault="00364840" w14:paraId="67F9E995" w14:textId="4133F0A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FISM/014/2020 </w:t>
            </w:r>
          </w:p>
        </w:tc>
        <w:tc>
          <w:tcPr>
            <w:tcW w:w="1418" w:type="dxa"/>
          </w:tcPr>
          <w:p w:rsidRPr="00BE7086" w:rsidR="00EE68F3" w:rsidP="00BE7086" w:rsidRDefault="00364840" w14:paraId="7982F17F" w14:textId="67F84799">
            <w:pPr>
              <w:autoSpaceDE w:val="0"/>
              <w:autoSpaceDN w:val="0"/>
              <w:adjustRightInd w:val="0"/>
              <w:spacing w:line="360" w:lineRule="auto"/>
              <w:ind w:right="-82"/>
              <w:jc w:val="both"/>
              <w:rPr>
                <w:rFonts w:ascii="Palatino Linotype" w:hAnsi="Palatino Linotype"/>
                <w:i/>
                <w:sz w:val="18"/>
                <w:szCs w:val="18"/>
              </w:rPr>
            </w:pPr>
            <w:proofErr w:type="spellStart"/>
            <w:r w:rsidRPr="00BE7086">
              <w:rPr>
                <w:rFonts w:ascii="Palatino Linotype" w:hAnsi="Palatino Linotype"/>
                <w:i/>
                <w:sz w:val="18"/>
                <w:szCs w:val="18"/>
              </w:rPr>
              <w:t>Xhixhata</w:t>
            </w:r>
            <w:proofErr w:type="spellEnd"/>
            <w:r w:rsidRPr="00BE7086">
              <w:rPr>
                <w:rFonts w:ascii="Palatino Linotype" w:hAnsi="Palatino Linotype"/>
                <w:i/>
                <w:sz w:val="18"/>
                <w:szCs w:val="18"/>
              </w:rPr>
              <w:t xml:space="preserve"> </w:t>
            </w:r>
          </w:p>
        </w:tc>
        <w:tc>
          <w:tcPr>
            <w:tcW w:w="1984" w:type="dxa"/>
          </w:tcPr>
          <w:p w:rsidRPr="00BE7086" w:rsidR="00EE68F3" w:rsidP="00BE7086" w:rsidRDefault="00364840" w14:paraId="2F77A11B" w14:textId="3ADFAF92">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Ampliación de electrificación, 21 manzana</w:t>
            </w:r>
          </w:p>
        </w:tc>
      </w:tr>
      <w:tr w:rsidRPr="00BE7086" w:rsidR="00364840" w:rsidTr="00BE7086" w14:paraId="5DC425FD" w14:textId="77777777">
        <w:tc>
          <w:tcPr>
            <w:tcW w:w="2892" w:type="dxa"/>
          </w:tcPr>
          <w:p w:rsidRPr="00BE7086" w:rsidR="00EE68F3" w:rsidP="00BE7086" w:rsidRDefault="00364840" w14:paraId="2411FA05" w14:textId="5B62966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JILO/2019- 2021/0P/FISM/IR/011/2020 </w:t>
            </w:r>
          </w:p>
        </w:tc>
        <w:tc>
          <w:tcPr>
            <w:tcW w:w="1502" w:type="dxa"/>
          </w:tcPr>
          <w:p w:rsidRPr="00BE7086" w:rsidR="00EE68F3" w:rsidP="00BE7086" w:rsidRDefault="00364840" w14:paraId="60B14E22" w14:textId="1DC21B6E">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FISM/019/2020 </w:t>
            </w:r>
          </w:p>
        </w:tc>
        <w:tc>
          <w:tcPr>
            <w:tcW w:w="1418" w:type="dxa"/>
          </w:tcPr>
          <w:p w:rsidRPr="00BE7086" w:rsidR="00EE68F3" w:rsidP="00BE7086" w:rsidRDefault="00364840" w14:paraId="0D0F50A9" w14:textId="5E8BE3F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Coscomate del Progreso </w:t>
            </w:r>
          </w:p>
        </w:tc>
        <w:tc>
          <w:tcPr>
            <w:tcW w:w="1984" w:type="dxa"/>
          </w:tcPr>
          <w:p w:rsidRPr="00BE7086" w:rsidR="00EE68F3" w:rsidP="00BE7086" w:rsidRDefault="00364840" w14:paraId="1F9622DC" w14:textId="37B6338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Preparatoria aulas en Jilotepec, localidad Coscomate del Progreso, asentamiento Coscomate del Progreso</w:t>
            </w:r>
          </w:p>
        </w:tc>
      </w:tr>
      <w:tr w:rsidRPr="00BE7086" w:rsidR="00364840" w:rsidTr="00BE7086" w14:paraId="36E38CBD" w14:textId="77777777">
        <w:tc>
          <w:tcPr>
            <w:tcW w:w="2892" w:type="dxa"/>
          </w:tcPr>
          <w:p w:rsidRPr="00BE7086" w:rsidR="00EE68F3" w:rsidP="00BE7086" w:rsidRDefault="00364840" w14:paraId="48F25378" w14:textId="4188C281">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JIL0/2019- 2021/OP/FISM/IR/017/2020 </w:t>
            </w:r>
          </w:p>
        </w:tc>
        <w:tc>
          <w:tcPr>
            <w:tcW w:w="1502" w:type="dxa"/>
          </w:tcPr>
          <w:p w:rsidRPr="00BE7086" w:rsidR="00EE68F3" w:rsidP="00BE7086" w:rsidRDefault="00364840" w14:paraId="13790667" w14:textId="732F996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FISM/029/2020 </w:t>
            </w:r>
          </w:p>
        </w:tc>
        <w:tc>
          <w:tcPr>
            <w:tcW w:w="1418" w:type="dxa"/>
          </w:tcPr>
          <w:p w:rsidRPr="00BE7086" w:rsidR="00EE68F3" w:rsidP="00BE7086" w:rsidRDefault="00364840" w14:paraId="24F74ECC" w14:textId="1429A1CC">
            <w:pPr>
              <w:autoSpaceDE w:val="0"/>
              <w:autoSpaceDN w:val="0"/>
              <w:adjustRightInd w:val="0"/>
              <w:spacing w:line="360" w:lineRule="auto"/>
              <w:ind w:right="-82"/>
              <w:jc w:val="both"/>
              <w:rPr>
                <w:rFonts w:ascii="Palatino Linotype" w:hAnsi="Palatino Linotype"/>
                <w:i/>
                <w:sz w:val="18"/>
                <w:szCs w:val="18"/>
              </w:rPr>
            </w:pPr>
            <w:proofErr w:type="spellStart"/>
            <w:r w:rsidRPr="00BE7086">
              <w:rPr>
                <w:rFonts w:ascii="Palatino Linotype" w:hAnsi="Palatino Linotype"/>
                <w:i/>
                <w:sz w:val="18"/>
                <w:szCs w:val="18"/>
              </w:rPr>
              <w:t>Xhixhata</w:t>
            </w:r>
            <w:proofErr w:type="spellEnd"/>
            <w:r w:rsidRPr="00BE7086">
              <w:rPr>
                <w:rFonts w:ascii="Palatino Linotype" w:hAnsi="Palatino Linotype"/>
                <w:i/>
                <w:sz w:val="18"/>
                <w:szCs w:val="18"/>
              </w:rPr>
              <w:t xml:space="preserve"> Durazno de Cuauhtémoc </w:t>
            </w:r>
          </w:p>
        </w:tc>
        <w:tc>
          <w:tcPr>
            <w:tcW w:w="1984" w:type="dxa"/>
          </w:tcPr>
          <w:p w:rsidRPr="00BE7086" w:rsidR="00EE68F3" w:rsidP="00BE7086" w:rsidRDefault="00364840" w14:paraId="3E96B67C" w14:textId="1C30D7DE">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Ampliación de drenaje sanitario, de la iglesia al Jardín de Niños Construcción de pavimento hidráulico, 11 manzana</w:t>
            </w:r>
          </w:p>
        </w:tc>
      </w:tr>
      <w:tr w:rsidRPr="00BE7086" w:rsidR="00364840" w:rsidTr="00BE7086" w14:paraId="1DF9916C" w14:textId="77777777">
        <w:tc>
          <w:tcPr>
            <w:tcW w:w="2892" w:type="dxa"/>
          </w:tcPr>
          <w:p w:rsidRPr="00BE7086" w:rsidR="00EE68F3" w:rsidP="00BE7086" w:rsidRDefault="00364840" w14:paraId="529AF265" w14:textId="1F4E188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JILO/2019- 2021/0P/FISM/IR/018/2020 </w:t>
            </w:r>
          </w:p>
        </w:tc>
        <w:tc>
          <w:tcPr>
            <w:tcW w:w="1502" w:type="dxa"/>
          </w:tcPr>
          <w:p w:rsidRPr="00BE7086" w:rsidR="00EE68F3" w:rsidP="00BE7086" w:rsidRDefault="00364840" w14:paraId="1D51EE53" w14:textId="08C601CA">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FISM/031/2020</w:t>
            </w:r>
          </w:p>
        </w:tc>
        <w:tc>
          <w:tcPr>
            <w:tcW w:w="1418" w:type="dxa"/>
          </w:tcPr>
          <w:p w:rsidRPr="00BE7086" w:rsidR="00EE68F3" w:rsidP="00BE7086" w:rsidRDefault="00364840" w14:paraId="6B30B3A0" w14:textId="1B21D466">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Durazno de Cuauhtémoc</w:t>
            </w:r>
          </w:p>
        </w:tc>
        <w:tc>
          <w:tcPr>
            <w:tcW w:w="1984" w:type="dxa"/>
          </w:tcPr>
          <w:p w:rsidRPr="00BE7086" w:rsidR="00EE68F3" w:rsidP="00BE7086" w:rsidRDefault="00364840" w14:paraId="4667FA49" w14:textId="5B28909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Ampliación de drenaje sanitario, de la iglesia al Jardín de Niños Construcción de pavimento hidráulico, 11 manzana</w:t>
            </w:r>
          </w:p>
        </w:tc>
      </w:tr>
      <w:tr w:rsidRPr="00BE7086" w:rsidR="00364840" w:rsidTr="00BE7086" w14:paraId="447B1DD6" w14:textId="77777777">
        <w:tc>
          <w:tcPr>
            <w:tcW w:w="2892" w:type="dxa"/>
          </w:tcPr>
          <w:p w:rsidRPr="00BE7086" w:rsidR="00EE68F3" w:rsidP="00BE7086" w:rsidRDefault="00364840" w14:paraId="0A4C99FB" w14:textId="136FB69E">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JILO/2019- 2021/0P/FISM/IR/019/2020 </w:t>
            </w:r>
          </w:p>
        </w:tc>
        <w:tc>
          <w:tcPr>
            <w:tcW w:w="1502" w:type="dxa"/>
          </w:tcPr>
          <w:p w:rsidRPr="00BE7086" w:rsidR="00EE68F3" w:rsidP="00BE7086" w:rsidRDefault="00364840" w14:paraId="37BBD912" w14:textId="77225F08">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FISM/032/2020</w:t>
            </w:r>
          </w:p>
        </w:tc>
        <w:tc>
          <w:tcPr>
            <w:tcW w:w="1418" w:type="dxa"/>
          </w:tcPr>
          <w:p w:rsidRPr="00BE7086" w:rsidR="00EE68F3" w:rsidP="00BE7086" w:rsidRDefault="00364840" w14:paraId="3C836BCB" w14:textId="4CC4B070">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Durazno de Cuauhtémoc </w:t>
            </w:r>
          </w:p>
        </w:tc>
        <w:tc>
          <w:tcPr>
            <w:tcW w:w="1984" w:type="dxa"/>
          </w:tcPr>
          <w:p w:rsidRPr="00BE7086" w:rsidR="00EE68F3" w:rsidP="00BE7086" w:rsidRDefault="00364840" w14:paraId="18CB25F0" w14:textId="30B1963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techado en área de impartición de educación física en Escuela Primaria Melchor Ocampo</w:t>
            </w:r>
          </w:p>
        </w:tc>
      </w:tr>
      <w:tr w:rsidRPr="00BE7086" w:rsidR="00364840" w:rsidTr="00BE7086" w14:paraId="56C9DD9E" w14:textId="77777777">
        <w:tc>
          <w:tcPr>
            <w:tcW w:w="2892" w:type="dxa"/>
          </w:tcPr>
          <w:p w:rsidRPr="00BE7086" w:rsidR="00EE68F3" w:rsidP="00BE7086" w:rsidRDefault="00364840" w14:paraId="423476AE" w14:textId="70BD976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lastRenderedPageBreak/>
              <w:t xml:space="preserve">JILO/2019- 2021/0P/FISM/AD/014/2020 </w:t>
            </w:r>
          </w:p>
        </w:tc>
        <w:tc>
          <w:tcPr>
            <w:tcW w:w="1502" w:type="dxa"/>
          </w:tcPr>
          <w:p w:rsidRPr="00BE7086" w:rsidR="00EE68F3" w:rsidP="00BE7086" w:rsidRDefault="00364840" w14:paraId="71B9C62D" w14:textId="2D99C31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FISM/033/2020 </w:t>
            </w:r>
          </w:p>
        </w:tc>
        <w:tc>
          <w:tcPr>
            <w:tcW w:w="1418" w:type="dxa"/>
          </w:tcPr>
          <w:p w:rsidRPr="00BE7086" w:rsidR="00EE68F3" w:rsidP="00BE7086" w:rsidRDefault="00364840" w14:paraId="7EF4ABCC" w14:textId="02B61340">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Durazno de Guerrero </w:t>
            </w:r>
          </w:p>
        </w:tc>
        <w:tc>
          <w:tcPr>
            <w:tcW w:w="1984" w:type="dxa"/>
          </w:tcPr>
          <w:p w:rsidRPr="00BE7086" w:rsidR="00EE68F3" w:rsidP="00BE7086" w:rsidRDefault="00364840" w14:paraId="0B6FB044" w14:textId="1E0D4270">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cárcamo en Jilotepec. Localidad El Durazno de Guerrero, asentamiento El Durazno de Guerrero</w:t>
            </w:r>
          </w:p>
        </w:tc>
      </w:tr>
      <w:tr w:rsidRPr="00BE7086" w:rsidR="00364840" w:rsidTr="00BE7086" w14:paraId="75A019CD" w14:textId="77777777">
        <w:tc>
          <w:tcPr>
            <w:tcW w:w="2892" w:type="dxa"/>
          </w:tcPr>
          <w:p w:rsidRPr="00BE7086" w:rsidR="00EE68F3" w:rsidP="00BE7086" w:rsidRDefault="00364840" w14:paraId="1947EA17" w14:textId="40D27B82">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JILO/2019- 2021/0P/FISM/IR/024/2020 </w:t>
            </w:r>
          </w:p>
        </w:tc>
        <w:tc>
          <w:tcPr>
            <w:tcW w:w="1502" w:type="dxa"/>
          </w:tcPr>
          <w:p w:rsidRPr="00BE7086" w:rsidR="00EE68F3" w:rsidP="00BE7086" w:rsidRDefault="00364840" w14:paraId="76EC3936" w14:textId="6346E77D">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FISM/046/2020 </w:t>
            </w:r>
          </w:p>
        </w:tc>
        <w:tc>
          <w:tcPr>
            <w:tcW w:w="1418" w:type="dxa"/>
          </w:tcPr>
          <w:p w:rsidRPr="00BE7086" w:rsidR="00EE68F3" w:rsidP="00BE7086" w:rsidRDefault="00364840" w14:paraId="5F5BCA0C" w14:textId="53EAA588">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El Magueyal </w:t>
            </w:r>
          </w:p>
        </w:tc>
        <w:tc>
          <w:tcPr>
            <w:tcW w:w="1984" w:type="dxa"/>
          </w:tcPr>
          <w:p w:rsidRPr="00BE7086" w:rsidR="00EE68F3" w:rsidP="00BE7086" w:rsidRDefault="00364840" w14:paraId="5F630ABF" w14:textId="6BDD35A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Ampliación de electrificación, 21 manzana</w:t>
            </w:r>
          </w:p>
        </w:tc>
      </w:tr>
      <w:tr w:rsidRPr="00BE7086" w:rsidR="00364840" w:rsidTr="00BE7086" w14:paraId="35B51AAE" w14:textId="77777777">
        <w:tc>
          <w:tcPr>
            <w:tcW w:w="2892" w:type="dxa"/>
          </w:tcPr>
          <w:p w:rsidRPr="00BE7086" w:rsidR="00EE68F3" w:rsidP="00BE7086" w:rsidRDefault="00364840" w14:paraId="1A0AB434" w14:textId="698FA782">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JILO/2019- 2021/0P/FISM/IR/025/2020 </w:t>
            </w:r>
          </w:p>
        </w:tc>
        <w:tc>
          <w:tcPr>
            <w:tcW w:w="1502" w:type="dxa"/>
          </w:tcPr>
          <w:p w:rsidRPr="00BE7086" w:rsidR="00EE68F3" w:rsidP="00BE7086" w:rsidRDefault="00364840" w14:paraId="27AFE391" w14:textId="1722B208">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FISM/047/2020 </w:t>
            </w:r>
          </w:p>
        </w:tc>
        <w:tc>
          <w:tcPr>
            <w:tcW w:w="1418" w:type="dxa"/>
          </w:tcPr>
          <w:p w:rsidRPr="00BE7086" w:rsidR="00EE68F3" w:rsidP="00BE7086" w:rsidRDefault="00364840" w14:paraId="21B9FFC1" w14:textId="0E8C41A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El Magueyal </w:t>
            </w:r>
          </w:p>
        </w:tc>
        <w:tc>
          <w:tcPr>
            <w:tcW w:w="1984" w:type="dxa"/>
          </w:tcPr>
          <w:p w:rsidRPr="00BE7086" w:rsidR="00EE68F3" w:rsidP="00BE7086" w:rsidRDefault="00364840" w14:paraId="77954CED" w14:textId="35BED49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Construcción de pavimento hidráulico, camino a San Lorenzo </w:t>
            </w:r>
            <w:proofErr w:type="spellStart"/>
            <w:r w:rsidRPr="00BE7086">
              <w:rPr>
                <w:rFonts w:ascii="Palatino Linotype" w:hAnsi="Palatino Linotype"/>
                <w:i/>
                <w:sz w:val="18"/>
                <w:szCs w:val="18"/>
              </w:rPr>
              <w:t>Octeyuco</w:t>
            </w:r>
            <w:proofErr w:type="spellEnd"/>
          </w:p>
        </w:tc>
      </w:tr>
      <w:tr w:rsidRPr="00BE7086" w:rsidR="00364840" w:rsidTr="00BE7086" w14:paraId="6523CE4E" w14:textId="77777777">
        <w:tc>
          <w:tcPr>
            <w:tcW w:w="2892" w:type="dxa"/>
          </w:tcPr>
          <w:p w:rsidRPr="00BE7086" w:rsidR="00EE68F3" w:rsidP="00BE7086" w:rsidRDefault="00335243" w14:paraId="7FCD6557" w14:textId="56CF5E77">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JILO/2019- 2021/OP/FISM/AD/023/2020 </w:t>
            </w:r>
          </w:p>
        </w:tc>
        <w:tc>
          <w:tcPr>
            <w:tcW w:w="1502" w:type="dxa"/>
          </w:tcPr>
          <w:p w:rsidRPr="00BE7086" w:rsidR="00EE68F3" w:rsidP="00BE7086" w:rsidRDefault="00335243" w14:paraId="05B5BC89" w14:textId="2DA401E6">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FISM/048/2020 </w:t>
            </w:r>
          </w:p>
        </w:tc>
        <w:tc>
          <w:tcPr>
            <w:tcW w:w="1418" w:type="dxa"/>
          </w:tcPr>
          <w:p w:rsidRPr="00BE7086" w:rsidR="00EE68F3" w:rsidP="00BE7086" w:rsidRDefault="00335243" w14:paraId="280E85E6" w14:textId="6842BB9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El Magueyal </w:t>
            </w:r>
          </w:p>
        </w:tc>
        <w:tc>
          <w:tcPr>
            <w:tcW w:w="1984" w:type="dxa"/>
          </w:tcPr>
          <w:p w:rsidRPr="00BE7086" w:rsidR="00EE68F3" w:rsidP="00BE7086" w:rsidRDefault="00335243" w14:paraId="50338FE3" w14:textId="6322D855">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pavimento hidráulico, camino El Magueyal al crucero de Chapa</w:t>
            </w:r>
          </w:p>
        </w:tc>
      </w:tr>
      <w:tr w:rsidRPr="00BE7086" w:rsidR="00364840" w:rsidTr="00BE7086" w14:paraId="0E438E09" w14:textId="77777777">
        <w:tc>
          <w:tcPr>
            <w:tcW w:w="2892" w:type="dxa"/>
          </w:tcPr>
          <w:p w:rsidRPr="00BE7086" w:rsidR="00EE68F3" w:rsidP="00BE7086" w:rsidRDefault="00335243" w14:paraId="29AE742F" w14:textId="571C99F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JILO/2019- 2021/0P/FISM/IR/026/2020 </w:t>
            </w:r>
          </w:p>
        </w:tc>
        <w:tc>
          <w:tcPr>
            <w:tcW w:w="1502" w:type="dxa"/>
          </w:tcPr>
          <w:p w:rsidRPr="00BE7086" w:rsidR="00EE68F3" w:rsidP="00BE7086" w:rsidRDefault="00335243" w14:paraId="24ABED7E" w14:textId="3A3D8A47">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FISM/049/2020 </w:t>
            </w:r>
          </w:p>
        </w:tc>
        <w:tc>
          <w:tcPr>
            <w:tcW w:w="1418" w:type="dxa"/>
          </w:tcPr>
          <w:p w:rsidRPr="00BE7086" w:rsidR="00EE68F3" w:rsidP="00BE7086" w:rsidRDefault="00335243" w14:paraId="72C2BA03" w14:textId="20A33B30">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El Magueyal </w:t>
            </w:r>
          </w:p>
        </w:tc>
        <w:tc>
          <w:tcPr>
            <w:tcW w:w="1984" w:type="dxa"/>
          </w:tcPr>
          <w:p w:rsidRPr="00BE7086" w:rsidR="00EE68F3" w:rsidP="00BE7086" w:rsidRDefault="00335243" w14:paraId="3366EA9E" w14:textId="31226F7D">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pavimento hidráulico, camino El Águila</w:t>
            </w:r>
          </w:p>
        </w:tc>
      </w:tr>
      <w:tr w:rsidRPr="00BE7086" w:rsidR="00364840" w:rsidTr="00BE7086" w14:paraId="08B1887E" w14:textId="77777777">
        <w:tc>
          <w:tcPr>
            <w:tcW w:w="2892" w:type="dxa"/>
          </w:tcPr>
          <w:p w:rsidRPr="00BE7086" w:rsidR="00EE68F3" w:rsidP="00BE7086" w:rsidRDefault="00335243" w14:paraId="50ACB28E" w14:textId="492ABF8E">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JILO/2019- 2021/0P/FISM/IR/027/2020 </w:t>
            </w:r>
          </w:p>
        </w:tc>
        <w:tc>
          <w:tcPr>
            <w:tcW w:w="1502" w:type="dxa"/>
          </w:tcPr>
          <w:p w:rsidRPr="00BE7086" w:rsidR="00EE68F3" w:rsidP="00BE7086" w:rsidRDefault="00335243" w14:paraId="0C4ACFC6" w14:textId="0EBB7EBD">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FISM/050/2020 </w:t>
            </w:r>
          </w:p>
        </w:tc>
        <w:tc>
          <w:tcPr>
            <w:tcW w:w="1418" w:type="dxa"/>
          </w:tcPr>
          <w:p w:rsidRPr="00BE7086" w:rsidR="00EE68F3" w:rsidP="00BE7086" w:rsidRDefault="00335243" w14:paraId="2D119EC5" w14:textId="320ACECB">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El Magueyal </w:t>
            </w:r>
          </w:p>
        </w:tc>
        <w:tc>
          <w:tcPr>
            <w:tcW w:w="1984" w:type="dxa"/>
          </w:tcPr>
          <w:p w:rsidRPr="00BE7086" w:rsidR="00EE68F3" w:rsidP="00BE7086" w:rsidRDefault="00335243" w14:paraId="1804BC1E" w14:textId="63AC076D">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pavimento hidráulico, camino Los Padilla</w:t>
            </w:r>
          </w:p>
        </w:tc>
      </w:tr>
      <w:tr w:rsidRPr="00BE7086" w:rsidR="00364840" w:rsidTr="00BE7086" w14:paraId="35A9BC40" w14:textId="77777777">
        <w:tc>
          <w:tcPr>
            <w:tcW w:w="2892" w:type="dxa"/>
          </w:tcPr>
          <w:p w:rsidRPr="00BE7086" w:rsidR="00EE68F3" w:rsidP="00BE7086" w:rsidRDefault="00335243" w14:paraId="1DCE0917" w14:textId="038B9E9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JILO/2019- 2021/0P/FISM/IR/028/2020 </w:t>
            </w:r>
          </w:p>
        </w:tc>
        <w:tc>
          <w:tcPr>
            <w:tcW w:w="1502" w:type="dxa"/>
          </w:tcPr>
          <w:p w:rsidRPr="00BE7086" w:rsidR="00EE68F3" w:rsidP="00BE7086" w:rsidRDefault="00335243" w14:paraId="043F7D7E" w14:textId="7142F0D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FISM/051/2020 </w:t>
            </w:r>
          </w:p>
        </w:tc>
        <w:tc>
          <w:tcPr>
            <w:tcW w:w="1418" w:type="dxa"/>
          </w:tcPr>
          <w:p w:rsidRPr="00BE7086" w:rsidR="00EE68F3" w:rsidP="00BE7086" w:rsidRDefault="00335243" w14:paraId="12BDFEDA" w14:textId="2767F669">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El Magueyal </w:t>
            </w:r>
          </w:p>
        </w:tc>
        <w:tc>
          <w:tcPr>
            <w:tcW w:w="1984" w:type="dxa"/>
          </w:tcPr>
          <w:p w:rsidRPr="00BE7086" w:rsidR="00EE68F3" w:rsidP="00BE7086" w:rsidRDefault="00335243" w14:paraId="1DE6ADE4" w14:textId="5A64D2B7">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pavimento hidráulico, de la 11 manzana a la 21 manzana</w:t>
            </w:r>
          </w:p>
        </w:tc>
      </w:tr>
      <w:tr w:rsidRPr="00BE7086" w:rsidR="00364840" w:rsidTr="00BE7086" w14:paraId="3D79300B" w14:textId="77777777">
        <w:tc>
          <w:tcPr>
            <w:tcW w:w="2892" w:type="dxa"/>
          </w:tcPr>
          <w:p w:rsidRPr="00BE7086" w:rsidR="00EE68F3" w:rsidP="00BE7086" w:rsidRDefault="00335243" w14:paraId="4BA7B479" w14:textId="427ED946">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JILO/2019- 2021/0P/FISM/IR/029/2020 </w:t>
            </w:r>
          </w:p>
        </w:tc>
        <w:tc>
          <w:tcPr>
            <w:tcW w:w="1502" w:type="dxa"/>
          </w:tcPr>
          <w:p w:rsidRPr="00BE7086" w:rsidR="00EE68F3" w:rsidP="00BE7086" w:rsidRDefault="00335243" w14:paraId="7BC35BE5" w14:textId="2559FCF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FISM/052/2020 </w:t>
            </w:r>
          </w:p>
        </w:tc>
        <w:tc>
          <w:tcPr>
            <w:tcW w:w="1418" w:type="dxa"/>
          </w:tcPr>
          <w:p w:rsidRPr="00BE7086" w:rsidR="00EE68F3" w:rsidP="00BE7086" w:rsidRDefault="00335243" w14:paraId="10A96D82" w14:textId="2AE1E67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El </w:t>
            </w:r>
            <w:proofErr w:type="spellStart"/>
            <w:r w:rsidRPr="00BE7086">
              <w:rPr>
                <w:rFonts w:ascii="Palatino Linotype" w:hAnsi="Palatino Linotype"/>
                <w:i/>
                <w:sz w:val="18"/>
                <w:szCs w:val="18"/>
              </w:rPr>
              <w:t>Majuay</w:t>
            </w:r>
            <w:proofErr w:type="spellEnd"/>
            <w:r w:rsidRPr="00BE7086">
              <w:rPr>
                <w:rFonts w:ascii="Palatino Linotype" w:hAnsi="Palatino Linotype"/>
                <w:i/>
                <w:sz w:val="18"/>
                <w:szCs w:val="18"/>
              </w:rPr>
              <w:t xml:space="preserve"> </w:t>
            </w:r>
          </w:p>
        </w:tc>
        <w:tc>
          <w:tcPr>
            <w:tcW w:w="1984" w:type="dxa"/>
          </w:tcPr>
          <w:p w:rsidRPr="00BE7086" w:rsidR="00EE68F3" w:rsidP="00BE7086" w:rsidRDefault="00335243" w14:paraId="4EDADDBB" w14:textId="375298AD">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Construcción de pavimento, camino El </w:t>
            </w:r>
            <w:proofErr w:type="spellStart"/>
            <w:r w:rsidRPr="00BE7086">
              <w:rPr>
                <w:rFonts w:ascii="Palatino Linotype" w:hAnsi="Palatino Linotype"/>
                <w:i/>
                <w:sz w:val="18"/>
                <w:szCs w:val="18"/>
              </w:rPr>
              <w:t>Majuay</w:t>
            </w:r>
            <w:proofErr w:type="spellEnd"/>
            <w:r w:rsidRPr="00BE7086">
              <w:rPr>
                <w:rFonts w:ascii="Palatino Linotype" w:hAnsi="Palatino Linotype"/>
                <w:i/>
                <w:sz w:val="18"/>
                <w:szCs w:val="18"/>
              </w:rPr>
              <w:t xml:space="preserve"> - Calpulalpan</w:t>
            </w:r>
          </w:p>
        </w:tc>
      </w:tr>
      <w:tr w:rsidRPr="00BE7086" w:rsidR="00364840" w:rsidTr="00BE7086" w14:paraId="2BCB763C" w14:textId="77777777">
        <w:tc>
          <w:tcPr>
            <w:tcW w:w="2892" w:type="dxa"/>
          </w:tcPr>
          <w:p w:rsidRPr="00BE7086" w:rsidR="00EE68F3" w:rsidP="00BE7086" w:rsidRDefault="005155A7" w14:paraId="6D34D90E" w14:textId="793A9AE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JILO/2019- 2021/OP/FISM/IR/030/2020 </w:t>
            </w:r>
          </w:p>
        </w:tc>
        <w:tc>
          <w:tcPr>
            <w:tcW w:w="1502" w:type="dxa"/>
          </w:tcPr>
          <w:p w:rsidRPr="00BE7086" w:rsidR="00EE68F3" w:rsidP="00BE7086" w:rsidRDefault="005155A7" w14:paraId="1F77DDBB" w14:textId="362C70DA">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FISM/055/2020 </w:t>
            </w:r>
          </w:p>
        </w:tc>
        <w:tc>
          <w:tcPr>
            <w:tcW w:w="1418" w:type="dxa"/>
          </w:tcPr>
          <w:p w:rsidRPr="00BE7086" w:rsidR="00EE68F3" w:rsidP="00BE7086" w:rsidRDefault="005155A7" w14:paraId="54821B22" w14:textId="7FEBAD1D">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El Rosal </w:t>
            </w:r>
          </w:p>
        </w:tc>
        <w:tc>
          <w:tcPr>
            <w:tcW w:w="1984" w:type="dxa"/>
          </w:tcPr>
          <w:p w:rsidRPr="00BE7086" w:rsidR="00EE68F3" w:rsidP="00BE7086" w:rsidRDefault="005155A7" w14:paraId="1E57DD24" w14:textId="0F5D3590">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Ampliación de red o sistema de agua potable en Jilotepec, localidad El </w:t>
            </w:r>
            <w:r w:rsidRPr="00BE7086">
              <w:rPr>
                <w:rFonts w:ascii="Palatino Linotype" w:hAnsi="Palatino Linotype"/>
                <w:i/>
                <w:sz w:val="18"/>
                <w:szCs w:val="18"/>
              </w:rPr>
              <w:lastRenderedPageBreak/>
              <w:t>Rosal, asentamiento El Rosal</w:t>
            </w:r>
          </w:p>
        </w:tc>
      </w:tr>
      <w:tr w:rsidRPr="00BE7086" w:rsidR="00364840" w:rsidTr="00BE7086" w14:paraId="2F0DAFA5" w14:textId="77777777">
        <w:tc>
          <w:tcPr>
            <w:tcW w:w="2892" w:type="dxa"/>
          </w:tcPr>
          <w:p w:rsidRPr="00BE7086" w:rsidR="00EE68F3" w:rsidP="00BE7086" w:rsidRDefault="005155A7" w14:paraId="3783B291" w14:textId="3E2CB486">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lastRenderedPageBreak/>
              <w:t xml:space="preserve">JILO/2019- 2021/0P/FISM/IR/031/2020 </w:t>
            </w:r>
          </w:p>
        </w:tc>
        <w:tc>
          <w:tcPr>
            <w:tcW w:w="1502" w:type="dxa"/>
          </w:tcPr>
          <w:p w:rsidRPr="00BE7086" w:rsidR="00EE68F3" w:rsidP="00BE7086" w:rsidRDefault="005155A7" w14:paraId="52662530" w14:textId="76F43AF4">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FISM/056/2020 </w:t>
            </w:r>
          </w:p>
        </w:tc>
        <w:tc>
          <w:tcPr>
            <w:tcW w:w="1418" w:type="dxa"/>
          </w:tcPr>
          <w:p w:rsidRPr="00BE7086" w:rsidR="00EE68F3" w:rsidP="00BE7086" w:rsidRDefault="005155A7" w14:paraId="33AD8B57" w14:textId="5CCF07CA">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El Rosal </w:t>
            </w:r>
          </w:p>
        </w:tc>
        <w:tc>
          <w:tcPr>
            <w:tcW w:w="1984" w:type="dxa"/>
          </w:tcPr>
          <w:p w:rsidRPr="00BE7086" w:rsidR="00EE68F3" w:rsidP="00BE7086" w:rsidRDefault="005155A7" w14:paraId="23C74779" w14:textId="0D6AC174">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Construcción de 3 aulas en la Escuela Secundaria </w:t>
            </w:r>
            <w:proofErr w:type="spellStart"/>
            <w:r w:rsidRPr="00BE7086">
              <w:rPr>
                <w:rFonts w:ascii="Palatino Linotype" w:hAnsi="Palatino Linotype"/>
                <w:i/>
                <w:sz w:val="18"/>
                <w:szCs w:val="18"/>
              </w:rPr>
              <w:t>Of</w:t>
            </w:r>
            <w:proofErr w:type="spellEnd"/>
            <w:r w:rsidRPr="00BE7086">
              <w:rPr>
                <w:rFonts w:ascii="Palatino Linotype" w:hAnsi="Palatino Linotype"/>
                <w:i/>
                <w:sz w:val="18"/>
                <w:szCs w:val="18"/>
              </w:rPr>
              <w:t>. No. 256 Pedro Moreno</w:t>
            </w:r>
          </w:p>
        </w:tc>
      </w:tr>
      <w:tr w:rsidRPr="00BE7086" w:rsidR="00364840" w:rsidTr="00BE7086" w14:paraId="12540DC7" w14:textId="77777777">
        <w:tc>
          <w:tcPr>
            <w:tcW w:w="2892" w:type="dxa"/>
          </w:tcPr>
          <w:p w:rsidRPr="00BE7086" w:rsidR="00EE68F3" w:rsidP="00BE7086" w:rsidRDefault="005155A7" w14:paraId="3B1819BE" w14:textId="0172C8E9">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JILO/2019- 2021/0P/FISM/IR/034/2020 </w:t>
            </w:r>
          </w:p>
        </w:tc>
        <w:tc>
          <w:tcPr>
            <w:tcW w:w="1502" w:type="dxa"/>
          </w:tcPr>
          <w:p w:rsidRPr="00BE7086" w:rsidR="00EE68F3" w:rsidP="00BE7086" w:rsidRDefault="005155A7" w14:paraId="26A06ED5" w14:textId="4AFAA270">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FISM/059/2020 </w:t>
            </w:r>
          </w:p>
        </w:tc>
        <w:tc>
          <w:tcPr>
            <w:tcW w:w="1418" w:type="dxa"/>
          </w:tcPr>
          <w:p w:rsidRPr="00BE7086" w:rsidR="00EE68F3" w:rsidP="00BE7086" w:rsidRDefault="005155A7" w14:paraId="73C8AEED" w14:textId="0A05E9F9">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La </w:t>
            </w:r>
            <w:proofErr w:type="spellStart"/>
            <w:r w:rsidRPr="00BE7086">
              <w:rPr>
                <w:rFonts w:ascii="Palatino Linotype" w:hAnsi="Palatino Linotype"/>
                <w:i/>
                <w:sz w:val="18"/>
                <w:szCs w:val="18"/>
              </w:rPr>
              <w:t>Huaracha</w:t>
            </w:r>
            <w:proofErr w:type="spellEnd"/>
            <w:r w:rsidRPr="00BE7086">
              <w:rPr>
                <w:rFonts w:ascii="Palatino Linotype" w:hAnsi="Palatino Linotype"/>
                <w:i/>
                <w:sz w:val="18"/>
                <w:szCs w:val="18"/>
              </w:rPr>
              <w:t xml:space="preserve"> </w:t>
            </w:r>
          </w:p>
        </w:tc>
        <w:tc>
          <w:tcPr>
            <w:tcW w:w="1984" w:type="dxa"/>
          </w:tcPr>
          <w:p w:rsidRPr="00BE7086" w:rsidR="00EE68F3" w:rsidP="00BE7086" w:rsidRDefault="005155A7" w14:paraId="74EBBA39" w14:textId="1FEDAA95">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Ampliación de electrificación, 11 manzana</w:t>
            </w:r>
          </w:p>
        </w:tc>
      </w:tr>
      <w:tr w:rsidRPr="00BE7086" w:rsidR="00364840" w:rsidTr="00BE7086" w14:paraId="4FC6C0ED" w14:textId="77777777">
        <w:tc>
          <w:tcPr>
            <w:tcW w:w="2892" w:type="dxa"/>
          </w:tcPr>
          <w:p w:rsidRPr="00BE7086" w:rsidR="00EE68F3" w:rsidP="00BE7086" w:rsidRDefault="005155A7" w14:paraId="3DA14284" w14:textId="6678A2D5">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JILO/2019- 2021/0P/FISM/AD/026/2020 </w:t>
            </w:r>
          </w:p>
        </w:tc>
        <w:tc>
          <w:tcPr>
            <w:tcW w:w="1502" w:type="dxa"/>
          </w:tcPr>
          <w:p w:rsidRPr="00BE7086" w:rsidR="00EE68F3" w:rsidP="00BE7086" w:rsidRDefault="005155A7" w14:paraId="6E8196C5" w14:textId="6D080DBA">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FISM/060/2020 </w:t>
            </w:r>
          </w:p>
        </w:tc>
        <w:tc>
          <w:tcPr>
            <w:tcW w:w="1418" w:type="dxa"/>
          </w:tcPr>
          <w:p w:rsidRPr="00BE7086" w:rsidR="00EE68F3" w:rsidP="00BE7086" w:rsidRDefault="005155A7" w14:paraId="7C81F514" w14:textId="0D1C503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La </w:t>
            </w:r>
            <w:proofErr w:type="spellStart"/>
            <w:r w:rsidRPr="00BE7086">
              <w:rPr>
                <w:rFonts w:ascii="Palatino Linotype" w:hAnsi="Palatino Linotype"/>
                <w:i/>
                <w:sz w:val="18"/>
                <w:szCs w:val="18"/>
              </w:rPr>
              <w:t>Huaracha</w:t>
            </w:r>
            <w:proofErr w:type="spellEnd"/>
            <w:r w:rsidRPr="00BE7086">
              <w:rPr>
                <w:rFonts w:ascii="Palatino Linotype" w:hAnsi="Palatino Linotype"/>
                <w:i/>
                <w:sz w:val="18"/>
                <w:szCs w:val="18"/>
              </w:rPr>
              <w:t xml:space="preserve"> </w:t>
            </w:r>
          </w:p>
        </w:tc>
        <w:tc>
          <w:tcPr>
            <w:tcW w:w="1984" w:type="dxa"/>
          </w:tcPr>
          <w:p w:rsidRPr="00BE7086" w:rsidR="00EE68F3" w:rsidP="00BE7086" w:rsidRDefault="005155A7" w14:paraId="20A407AA" w14:textId="123F3C75">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Ampliación de electrificación, 21 manzana</w:t>
            </w:r>
          </w:p>
        </w:tc>
      </w:tr>
      <w:tr w:rsidRPr="00BE7086" w:rsidR="00364840" w:rsidTr="00BE7086" w14:paraId="6ABEE5B2" w14:textId="77777777">
        <w:tc>
          <w:tcPr>
            <w:tcW w:w="2892" w:type="dxa"/>
          </w:tcPr>
          <w:p w:rsidRPr="00BE7086" w:rsidR="00EE68F3" w:rsidP="00BE7086" w:rsidRDefault="005155A7" w14:paraId="16E41878" w14:textId="35A42C44">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JILO/2019- 2021/0 P/FISM/AD/027/2020</w:t>
            </w:r>
          </w:p>
        </w:tc>
        <w:tc>
          <w:tcPr>
            <w:tcW w:w="1502" w:type="dxa"/>
          </w:tcPr>
          <w:p w:rsidRPr="00BE7086" w:rsidR="00EE68F3" w:rsidP="00BE7086" w:rsidRDefault="005155A7" w14:paraId="478B7B4D" w14:textId="2BA928CD">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FISM/061/2020 </w:t>
            </w:r>
          </w:p>
        </w:tc>
        <w:tc>
          <w:tcPr>
            <w:tcW w:w="1418" w:type="dxa"/>
          </w:tcPr>
          <w:p w:rsidRPr="00BE7086" w:rsidR="00EE68F3" w:rsidP="00BE7086" w:rsidRDefault="005155A7" w14:paraId="4D060C4B" w14:textId="7161C80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La </w:t>
            </w:r>
            <w:proofErr w:type="spellStart"/>
            <w:r w:rsidRPr="00BE7086">
              <w:rPr>
                <w:rFonts w:ascii="Palatino Linotype" w:hAnsi="Palatino Linotype"/>
                <w:i/>
                <w:sz w:val="18"/>
                <w:szCs w:val="18"/>
              </w:rPr>
              <w:t>Huaracha</w:t>
            </w:r>
            <w:proofErr w:type="spellEnd"/>
            <w:r w:rsidRPr="00BE7086">
              <w:rPr>
                <w:rFonts w:ascii="Palatino Linotype" w:hAnsi="Palatino Linotype"/>
                <w:i/>
                <w:sz w:val="18"/>
                <w:szCs w:val="18"/>
              </w:rPr>
              <w:t xml:space="preserve"> </w:t>
            </w:r>
          </w:p>
        </w:tc>
        <w:tc>
          <w:tcPr>
            <w:tcW w:w="1984" w:type="dxa"/>
          </w:tcPr>
          <w:p w:rsidRPr="00BE7086" w:rsidR="00EE68F3" w:rsidP="00BE7086" w:rsidRDefault="005155A7" w14:paraId="7C12727B" w14:textId="4F4309A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Ampliación de electrificación, 31 manzana</w:t>
            </w:r>
          </w:p>
        </w:tc>
      </w:tr>
      <w:tr w:rsidRPr="00BE7086" w:rsidR="005155A7" w:rsidTr="00BE7086" w14:paraId="46964750" w14:textId="77777777">
        <w:tc>
          <w:tcPr>
            <w:tcW w:w="2892" w:type="dxa"/>
          </w:tcPr>
          <w:p w:rsidRPr="00BE7086" w:rsidR="005155A7" w:rsidP="00BE7086" w:rsidRDefault="005155A7" w14:paraId="03AFF327" w14:textId="74008DB1">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JILO/2019- 2021/0P/FISM/IR/035/2020 </w:t>
            </w:r>
          </w:p>
        </w:tc>
        <w:tc>
          <w:tcPr>
            <w:tcW w:w="1502" w:type="dxa"/>
          </w:tcPr>
          <w:p w:rsidRPr="00BE7086" w:rsidR="005155A7" w:rsidP="00BE7086" w:rsidRDefault="005155A7" w14:paraId="100FD50B" w14:textId="5A515EF0">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FISM/062/2020 </w:t>
            </w:r>
          </w:p>
        </w:tc>
        <w:tc>
          <w:tcPr>
            <w:tcW w:w="1418" w:type="dxa"/>
          </w:tcPr>
          <w:p w:rsidRPr="00BE7086" w:rsidR="005155A7" w:rsidP="00BE7086" w:rsidRDefault="005155A7" w14:paraId="4A6CD179" w14:textId="3E39611A">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Las Huertas </w:t>
            </w:r>
          </w:p>
        </w:tc>
        <w:tc>
          <w:tcPr>
            <w:tcW w:w="1984" w:type="dxa"/>
          </w:tcPr>
          <w:p w:rsidRPr="00BE7086" w:rsidR="005155A7" w:rsidP="00BE7086" w:rsidRDefault="005155A7" w14:paraId="4BACFDED" w14:textId="3A4EFEF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drenaje sanitario, calle Los Jiménez</w:t>
            </w:r>
          </w:p>
        </w:tc>
      </w:tr>
      <w:tr w:rsidRPr="00BE7086" w:rsidR="005155A7" w:rsidTr="00BE7086" w14:paraId="23B60F99" w14:textId="77777777">
        <w:tc>
          <w:tcPr>
            <w:tcW w:w="2892" w:type="dxa"/>
          </w:tcPr>
          <w:p w:rsidRPr="00BE7086" w:rsidR="005155A7" w:rsidP="00BE7086" w:rsidRDefault="005155A7" w14:paraId="0E3A9637" w14:textId="66EFDAB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JILO/2019- 2021/OP/FISM/IR/036/2020 </w:t>
            </w:r>
          </w:p>
        </w:tc>
        <w:tc>
          <w:tcPr>
            <w:tcW w:w="1502" w:type="dxa"/>
          </w:tcPr>
          <w:p w:rsidRPr="00BE7086" w:rsidR="005155A7" w:rsidP="00BE7086" w:rsidRDefault="005155A7" w14:paraId="78A180C3" w14:textId="18C236B0">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FISM/063/2020 </w:t>
            </w:r>
          </w:p>
        </w:tc>
        <w:tc>
          <w:tcPr>
            <w:tcW w:w="1418" w:type="dxa"/>
          </w:tcPr>
          <w:p w:rsidRPr="00BE7086" w:rsidR="005155A7" w:rsidP="00BE7086" w:rsidRDefault="005155A7" w14:paraId="66D5AF4D" w14:textId="736D89C9">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Las Huertas </w:t>
            </w:r>
          </w:p>
        </w:tc>
        <w:tc>
          <w:tcPr>
            <w:tcW w:w="1984" w:type="dxa"/>
          </w:tcPr>
          <w:p w:rsidRPr="00BE7086" w:rsidR="005155A7" w:rsidP="00BE7086" w:rsidRDefault="005155A7" w14:paraId="2EB2FD8E" w14:textId="69FED631">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Escuela Preparatoria No. 311 Germán Rufino Contreras Velázquez</w:t>
            </w:r>
          </w:p>
        </w:tc>
      </w:tr>
      <w:tr w:rsidRPr="00BE7086" w:rsidR="005155A7" w:rsidTr="00BE7086" w14:paraId="6331B075" w14:textId="77777777">
        <w:tc>
          <w:tcPr>
            <w:tcW w:w="2892" w:type="dxa"/>
          </w:tcPr>
          <w:p w:rsidRPr="00BE7086" w:rsidR="005155A7" w:rsidP="00BE7086" w:rsidRDefault="005155A7" w14:paraId="1A812059" w14:textId="0952F398">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JILO/2019- 2021/0P/FISM/AD/031/2020 </w:t>
            </w:r>
          </w:p>
        </w:tc>
        <w:tc>
          <w:tcPr>
            <w:tcW w:w="1502" w:type="dxa"/>
          </w:tcPr>
          <w:p w:rsidRPr="00BE7086" w:rsidR="005155A7" w:rsidP="00BE7086" w:rsidRDefault="005155A7" w14:paraId="66C2BFE9" w14:textId="394A0D07">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FISM/069/2020 </w:t>
            </w:r>
          </w:p>
        </w:tc>
        <w:tc>
          <w:tcPr>
            <w:tcW w:w="1418" w:type="dxa"/>
          </w:tcPr>
          <w:p w:rsidRPr="00BE7086" w:rsidR="005155A7" w:rsidP="00BE7086" w:rsidRDefault="005155A7" w14:paraId="584935B8" w14:textId="55F7A8AD">
            <w:pPr>
              <w:autoSpaceDE w:val="0"/>
              <w:autoSpaceDN w:val="0"/>
              <w:adjustRightInd w:val="0"/>
              <w:spacing w:line="360" w:lineRule="auto"/>
              <w:ind w:right="-82"/>
              <w:jc w:val="both"/>
              <w:rPr>
                <w:rFonts w:ascii="Palatino Linotype" w:hAnsi="Palatino Linotype"/>
                <w:i/>
                <w:sz w:val="18"/>
                <w:szCs w:val="18"/>
              </w:rPr>
            </w:pPr>
            <w:proofErr w:type="spellStart"/>
            <w:r w:rsidRPr="00BE7086">
              <w:rPr>
                <w:rFonts w:ascii="Palatino Linotype" w:hAnsi="Palatino Linotype"/>
                <w:i/>
                <w:sz w:val="18"/>
                <w:szCs w:val="18"/>
              </w:rPr>
              <w:t>Octeyuco</w:t>
            </w:r>
            <w:proofErr w:type="spellEnd"/>
            <w:r w:rsidRPr="00BE7086">
              <w:rPr>
                <w:rFonts w:ascii="Palatino Linotype" w:hAnsi="Palatino Linotype"/>
                <w:i/>
                <w:sz w:val="18"/>
                <w:szCs w:val="18"/>
              </w:rPr>
              <w:t xml:space="preserve"> 2000 </w:t>
            </w:r>
          </w:p>
        </w:tc>
        <w:tc>
          <w:tcPr>
            <w:tcW w:w="1984" w:type="dxa"/>
          </w:tcPr>
          <w:p w:rsidRPr="00BE7086" w:rsidR="005155A7" w:rsidP="00BE7086" w:rsidRDefault="005155A7" w14:paraId="0B9EB926" w14:textId="190EEA0A">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Ampliación de electrificación, por el columpio</w:t>
            </w:r>
          </w:p>
        </w:tc>
      </w:tr>
      <w:tr w:rsidRPr="00BE7086" w:rsidR="005155A7" w:rsidTr="00BE7086" w14:paraId="7AC205F7" w14:textId="77777777">
        <w:tc>
          <w:tcPr>
            <w:tcW w:w="2892" w:type="dxa"/>
          </w:tcPr>
          <w:p w:rsidRPr="00BE7086" w:rsidR="005155A7" w:rsidP="00BE7086" w:rsidRDefault="005155A7" w14:paraId="044B678D" w14:textId="6BFEF7E8">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JILO/2019- 2021/OP/FISM/AD/032/2020 </w:t>
            </w:r>
          </w:p>
        </w:tc>
        <w:tc>
          <w:tcPr>
            <w:tcW w:w="1502" w:type="dxa"/>
          </w:tcPr>
          <w:p w:rsidRPr="00BE7086" w:rsidR="005155A7" w:rsidP="00BE7086" w:rsidRDefault="005155A7" w14:paraId="5BD0470A" w14:textId="115CEC7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FISM/070/2020 </w:t>
            </w:r>
          </w:p>
        </w:tc>
        <w:tc>
          <w:tcPr>
            <w:tcW w:w="1418" w:type="dxa"/>
          </w:tcPr>
          <w:p w:rsidRPr="00BE7086" w:rsidR="005155A7" w:rsidP="00BE7086" w:rsidRDefault="005155A7" w14:paraId="60423B06" w14:textId="53358A9B">
            <w:pPr>
              <w:autoSpaceDE w:val="0"/>
              <w:autoSpaceDN w:val="0"/>
              <w:adjustRightInd w:val="0"/>
              <w:spacing w:line="360" w:lineRule="auto"/>
              <w:ind w:right="-82"/>
              <w:jc w:val="both"/>
              <w:rPr>
                <w:rFonts w:ascii="Palatino Linotype" w:hAnsi="Palatino Linotype"/>
                <w:i/>
                <w:sz w:val="18"/>
                <w:szCs w:val="18"/>
              </w:rPr>
            </w:pPr>
            <w:proofErr w:type="spellStart"/>
            <w:r w:rsidRPr="00BE7086">
              <w:rPr>
                <w:rFonts w:ascii="Palatino Linotype" w:hAnsi="Palatino Linotype"/>
                <w:i/>
                <w:sz w:val="18"/>
                <w:szCs w:val="18"/>
              </w:rPr>
              <w:t>Octeyuco</w:t>
            </w:r>
            <w:proofErr w:type="spellEnd"/>
            <w:r w:rsidRPr="00BE7086">
              <w:rPr>
                <w:rFonts w:ascii="Palatino Linotype" w:hAnsi="Palatino Linotype"/>
                <w:i/>
                <w:sz w:val="18"/>
                <w:szCs w:val="18"/>
              </w:rPr>
              <w:t xml:space="preserve"> 2000 </w:t>
            </w:r>
          </w:p>
        </w:tc>
        <w:tc>
          <w:tcPr>
            <w:tcW w:w="1984" w:type="dxa"/>
          </w:tcPr>
          <w:p w:rsidRPr="00BE7086" w:rsidR="005155A7" w:rsidP="00BE7086" w:rsidRDefault="005155A7" w14:paraId="67DF40B3" w14:textId="287AD2EE">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banquetas y guarniciones, de los pinos,1ª  etapa</w:t>
            </w:r>
          </w:p>
        </w:tc>
      </w:tr>
      <w:tr w:rsidRPr="00BE7086" w:rsidR="005155A7" w:rsidTr="00BE7086" w14:paraId="0C90F09B" w14:textId="77777777">
        <w:tc>
          <w:tcPr>
            <w:tcW w:w="2892" w:type="dxa"/>
          </w:tcPr>
          <w:p w:rsidRPr="00BE7086" w:rsidR="005155A7" w:rsidP="00BE7086" w:rsidRDefault="005155A7" w14:paraId="006BC700" w14:textId="5A6503D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JIL0/2019- 2021/0P/FISM/A0/033/2020 </w:t>
            </w:r>
          </w:p>
        </w:tc>
        <w:tc>
          <w:tcPr>
            <w:tcW w:w="1502" w:type="dxa"/>
          </w:tcPr>
          <w:p w:rsidRPr="00BE7086" w:rsidR="005155A7" w:rsidP="00BE7086" w:rsidRDefault="005155A7" w14:paraId="41BDFEA0" w14:textId="4C01953B">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FISM/071/2020 </w:t>
            </w:r>
          </w:p>
        </w:tc>
        <w:tc>
          <w:tcPr>
            <w:tcW w:w="1418" w:type="dxa"/>
          </w:tcPr>
          <w:p w:rsidRPr="00BE7086" w:rsidR="005155A7" w:rsidP="00BE7086" w:rsidRDefault="005155A7" w14:paraId="30DE1FBC" w14:textId="295B4DA0">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Ojo de Agua </w:t>
            </w:r>
          </w:p>
        </w:tc>
        <w:tc>
          <w:tcPr>
            <w:tcW w:w="1984" w:type="dxa"/>
          </w:tcPr>
          <w:p w:rsidRPr="00BE7086" w:rsidR="005155A7" w:rsidP="00BE7086" w:rsidRDefault="005155A7" w14:paraId="54744BE8" w14:textId="2EBDAEB2">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Ampliación de red de agua potable, 21 manzana</w:t>
            </w:r>
          </w:p>
        </w:tc>
      </w:tr>
      <w:tr w:rsidRPr="00BE7086" w:rsidR="005155A7" w:rsidTr="00BE7086" w14:paraId="13C96262" w14:textId="77777777">
        <w:tc>
          <w:tcPr>
            <w:tcW w:w="2892" w:type="dxa"/>
          </w:tcPr>
          <w:p w:rsidRPr="00BE7086" w:rsidR="005155A7" w:rsidP="00BE7086" w:rsidRDefault="005155A7" w14:paraId="2F6B1E4F" w14:textId="063D284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lastRenderedPageBreak/>
              <w:t xml:space="preserve">JILO/2019- 2021/0P/FISM/IR/043/2020 </w:t>
            </w:r>
          </w:p>
        </w:tc>
        <w:tc>
          <w:tcPr>
            <w:tcW w:w="1502" w:type="dxa"/>
          </w:tcPr>
          <w:p w:rsidRPr="00BE7086" w:rsidR="005155A7" w:rsidP="00BE7086" w:rsidRDefault="005155A7" w14:paraId="3B7698C9" w14:textId="1ACC86E6">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FISM/082/2020 </w:t>
            </w:r>
          </w:p>
        </w:tc>
        <w:tc>
          <w:tcPr>
            <w:tcW w:w="1418" w:type="dxa"/>
          </w:tcPr>
          <w:p w:rsidRPr="00BE7086" w:rsidR="005155A7" w:rsidP="00BE7086" w:rsidRDefault="005155A7" w14:paraId="4FD039ED" w14:textId="6CBF2D6E">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San Pablo </w:t>
            </w:r>
            <w:proofErr w:type="spellStart"/>
            <w:r w:rsidRPr="00BE7086">
              <w:rPr>
                <w:rFonts w:ascii="Palatino Linotype" w:hAnsi="Palatino Linotype"/>
                <w:i/>
                <w:sz w:val="18"/>
                <w:szCs w:val="18"/>
              </w:rPr>
              <w:t>Huantepec</w:t>
            </w:r>
            <w:proofErr w:type="spellEnd"/>
            <w:r w:rsidRPr="00BE7086">
              <w:rPr>
                <w:rFonts w:ascii="Palatino Linotype" w:hAnsi="Palatino Linotype"/>
                <w:i/>
                <w:sz w:val="18"/>
                <w:szCs w:val="18"/>
              </w:rPr>
              <w:t xml:space="preserve"> </w:t>
            </w:r>
          </w:p>
        </w:tc>
        <w:tc>
          <w:tcPr>
            <w:tcW w:w="1984" w:type="dxa"/>
          </w:tcPr>
          <w:p w:rsidRPr="00BE7086" w:rsidR="005155A7" w:rsidP="00BE7086" w:rsidRDefault="005155A7" w14:paraId="024B09F3" w14:textId="7D3EBF22">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Construcción de drenaje sanitario en Jilotepec, localidad San Pablo </w:t>
            </w:r>
            <w:proofErr w:type="spellStart"/>
            <w:r w:rsidRPr="00BE7086">
              <w:rPr>
                <w:rFonts w:ascii="Palatino Linotype" w:hAnsi="Palatino Linotype"/>
                <w:i/>
                <w:sz w:val="18"/>
                <w:szCs w:val="18"/>
              </w:rPr>
              <w:t>Huantepec</w:t>
            </w:r>
            <w:proofErr w:type="spellEnd"/>
            <w:r w:rsidRPr="00BE7086">
              <w:rPr>
                <w:rFonts w:ascii="Palatino Linotype" w:hAnsi="Palatino Linotype"/>
                <w:i/>
                <w:sz w:val="18"/>
                <w:szCs w:val="18"/>
              </w:rPr>
              <w:t xml:space="preserve">, asentamiento San Pablo </w:t>
            </w:r>
            <w:proofErr w:type="spellStart"/>
            <w:r w:rsidRPr="00BE7086">
              <w:rPr>
                <w:rFonts w:ascii="Palatino Linotype" w:hAnsi="Palatino Linotype"/>
                <w:i/>
                <w:sz w:val="18"/>
                <w:szCs w:val="18"/>
              </w:rPr>
              <w:t>Huantepec</w:t>
            </w:r>
            <w:proofErr w:type="spellEnd"/>
          </w:p>
        </w:tc>
      </w:tr>
      <w:tr w:rsidRPr="00BE7086" w:rsidR="005155A7" w:rsidTr="00BE7086" w14:paraId="3E04FD79" w14:textId="77777777">
        <w:tc>
          <w:tcPr>
            <w:tcW w:w="2892" w:type="dxa"/>
          </w:tcPr>
          <w:p w:rsidRPr="00BE7086" w:rsidR="005155A7" w:rsidP="00BE7086" w:rsidRDefault="005155A7" w14:paraId="2FCFF86F" w14:textId="3D7C729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JILO/2019- 2021/OP/FISM/AD/040/2020 </w:t>
            </w:r>
          </w:p>
        </w:tc>
        <w:tc>
          <w:tcPr>
            <w:tcW w:w="1502" w:type="dxa"/>
          </w:tcPr>
          <w:p w:rsidRPr="00BE7086" w:rsidR="005155A7" w:rsidP="00BE7086" w:rsidRDefault="005155A7" w14:paraId="587A98F5" w14:textId="32189902">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FISM/083/2020 </w:t>
            </w:r>
          </w:p>
        </w:tc>
        <w:tc>
          <w:tcPr>
            <w:tcW w:w="1418" w:type="dxa"/>
          </w:tcPr>
          <w:p w:rsidRPr="00BE7086" w:rsidR="005155A7" w:rsidP="00BE7086" w:rsidRDefault="005155A7" w14:paraId="724AD8A6" w14:textId="267E3361">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San Pablo </w:t>
            </w:r>
            <w:proofErr w:type="spellStart"/>
            <w:r w:rsidRPr="00BE7086">
              <w:rPr>
                <w:rFonts w:ascii="Palatino Linotype" w:hAnsi="Palatino Linotype"/>
                <w:i/>
                <w:sz w:val="18"/>
                <w:szCs w:val="18"/>
              </w:rPr>
              <w:t>Huantepec</w:t>
            </w:r>
            <w:proofErr w:type="spellEnd"/>
            <w:r w:rsidRPr="00BE7086">
              <w:rPr>
                <w:rFonts w:ascii="Palatino Linotype" w:hAnsi="Palatino Linotype"/>
                <w:i/>
                <w:sz w:val="18"/>
                <w:szCs w:val="18"/>
              </w:rPr>
              <w:t xml:space="preserve"> </w:t>
            </w:r>
          </w:p>
        </w:tc>
        <w:tc>
          <w:tcPr>
            <w:tcW w:w="1984" w:type="dxa"/>
          </w:tcPr>
          <w:p w:rsidRPr="00BE7086" w:rsidR="005155A7" w:rsidP="00BE7086" w:rsidRDefault="005155A7" w14:paraId="3C665CDA" w14:textId="5285DDA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drenaje sanitario, en Arroyo Colorado</w:t>
            </w:r>
          </w:p>
        </w:tc>
      </w:tr>
      <w:tr w:rsidRPr="00BE7086" w:rsidR="005155A7" w:rsidTr="00BE7086" w14:paraId="785F18CD" w14:textId="77777777">
        <w:tc>
          <w:tcPr>
            <w:tcW w:w="2892" w:type="dxa"/>
          </w:tcPr>
          <w:p w:rsidRPr="00BE7086" w:rsidR="005155A7" w:rsidP="00BE7086" w:rsidRDefault="005155A7" w14:paraId="607CE279" w14:textId="64D5AD21">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JILO/2019- 2021/OP/FISM/AD/041/2020 </w:t>
            </w:r>
          </w:p>
        </w:tc>
        <w:tc>
          <w:tcPr>
            <w:tcW w:w="1502" w:type="dxa"/>
          </w:tcPr>
          <w:p w:rsidRPr="00BE7086" w:rsidR="005155A7" w:rsidP="00BE7086" w:rsidRDefault="005155A7" w14:paraId="32091BCB" w14:textId="64505BD4">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FISM/084/2020 </w:t>
            </w:r>
          </w:p>
        </w:tc>
        <w:tc>
          <w:tcPr>
            <w:tcW w:w="1418" w:type="dxa"/>
          </w:tcPr>
          <w:p w:rsidRPr="00BE7086" w:rsidR="005155A7" w:rsidP="00BE7086" w:rsidRDefault="005155A7" w14:paraId="227BFA70" w14:textId="6B418B98">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San Pablo </w:t>
            </w:r>
            <w:proofErr w:type="spellStart"/>
            <w:r w:rsidRPr="00BE7086">
              <w:rPr>
                <w:rFonts w:ascii="Palatino Linotype" w:hAnsi="Palatino Linotype"/>
                <w:i/>
                <w:sz w:val="18"/>
                <w:szCs w:val="18"/>
              </w:rPr>
              <w:t>Huantepec</w:t>
            </w:r>
            <w:proofErr w:type="spellEnd"/>
            <w:r w:rsidRPr="00BE7086">
              <w:rPr>
                <w:rFonts w:ascii="Palatino Linotype" w:hAnsi="Palatino Linotype"/>
                <w:i/>
                <w:sz w:val="18"/>
                <w:szCs w:val="18"/>
              </w:rPr>
              <w:t xml:space="preserve"> </w:t>
            </w:r>
          </w:p>
        </w:tc>
        <w:tc>
          <w:tcPr>
            <w:tcW w:w="1984" w:type="dxa"/>
          </w:tcPr>
          <w:p w:rsidRPr="00BE7086" w:rsidR="005155A7" w:rsidP="00BE7086" w:rsidRDefault="005155A7" w14:paraId="09435D4D" w14:textId="4C953171">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drenaje sanitario, en La Fortaleza</w:t>
            </w:r>
          </w:p>
        </w:tc>
      </w:tr>
      <w:tr w:rsidRPr="00BE7086" w:rsidR="005155A7" w:rsidTr="00BE7086" w14:paraId="66AC23A4" w14:textId="77777777">
        <w:tc>
          <w:tcPr>
            <w:tcW w:w="2892" w:type="dxa"/>
          </w:tcPr>
          <w:p w:rsidRPr="00BE7086" w:rsidR="005155A7" w:rsidP="00BE7086" w:rsidRDefault="005155A7" w14:paraId="73477BC3" w14:textId="6A02BAD7">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JILO/2019- 2021/0P/FISM/AD/043/2020 </w:t>
            </w:r>
          </w:p>
        </w:tc>
        <w:tc>
          <w:tcPr>
            <w:tcW w:w="1502" w:type="dxa"/>
          </w:tcPr>
          <w:p w:rsidRPr="00BE7086" w:rsidR="005155A7" w:rsidP="00BE7086" w:rsidRDefault="005155A7" w14:paraId="1863DB75" w14:textId="744EF9AA">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FISM/087/2020 </w:t>
            </w:r>
          </w:p>
        </w:tc>
        <w:tc>
          <w:tcPr>
            <w:tcW w:w="1418" w:type="dxa"/>
          </w:tcPr>
          <w:p w:rsidRPr="00BE7086" w:rsidR="005155A7" w:rsidP="00BE7086" w:rsidRDefault="005155A7" w14:paraId="49E6D578" w14:textId="204C0D0F">
            <w:pPr>
              <w:autoSpaceDE w:val="0"/>
              <w:autoSpaceDN w:val="0"/>
              <w:adjustRightInd w:val="0"/>
              <w:spacing w:line="360" w:lineRule="auto"/>
              <w:ind w:right="-82"/>
              <w:jc w:val="both"/>
              <w:rPr>
                <w:rFonts w:ascii="Palatino Linotype" w:hAnsi="Palatino Linotype"/>
                <w:i/>
                <w:sz w:val="18"/>
                <w:szCs w:val="18"/>
              </w:rPr>
            </w:pPr>
            <w:proofErr w:type="spellStart"/>
            <w:r w:rsidRPr="00BE7086">
              <w:rPr>
                <w:rFonts w:ascii="Palatino Linotype" w:hAnsi="Palatino Linotype"/>
                <w:i/>
                <w:sz w:val="18"/>
                <w:szCs w:val="18"/>
              </w:rPr>
              <w:t>Teupan</w:t>
            </w:r>
            <w:proofErr w:type="spellEnd"/>
            <w:r w:rsidRPr="00BE7086">
              <w:rPr>
                <w:rFonts w:ascii="Palatino Linotype" w:hAnsi="Palatino Linotype"/>
                <w:i/>
                <w:sz w:val="18"/>
                <w:szCs w:val="18"/>
              </w:rPr>
              <w:t xml:space="preserve"> </w:t>
            </w:r>
          </w:p>
        </w:tc>
        <w:tc>
          <w:tcPr>
            <w:tcW w:w="1984" w:type="dxa"/>
          </w:tcPr>
          <w:p w:rsidRPr="00BE7086" w:rsidR="005155A7" w:rsidP="00BE7086" w:rsidRDefault="005155A7" w14:paraId="37983EC0" w14:textId="209DB3CB">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Ampliación de electrificación, 11 manzana</w:t>
            </w:r>
          </w:p>
        </w:tc>
      </w:tr>
      <w:tr w:rsidRPr="00BE7086" w:rsidR="005155A7" w:rsidTr="00BE7086" w14:paraId="4DDB441F" w14:textId="77777777">
        <w:tc>
          <w:tcPr>
            <w:tcW w:w="2892" w:type="dxa"/>
          </w:tcPr>
          <w:p w:rsidRPr="00BE7086" w:rsidR="005155A7" w:rsidP="00BE7086" w:rsidRDefault="005155A7" w14:paraId="74E026E3" w14:textId="58CC66E7">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JILO/2019- 2021/0P/FISM/AD/044/2020 </w:t>
            </w:r>
          </w:p>
        </w:tc>
        <w:tc>
          <w:tcPr>
            <w:tcW w:w="1502" w:type="dxa"/>
          </w:tcPr>
          <w:p w:rsidRPr="00BE7086" w:rsidR="005155A7" w:rsidP="00BE7086" w:rsidRDefault="005155A7" w14:paraId="5640CA46" w14:textId="680E1C95">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FISM/088/2020 </w:t>
            </w:r>
          </w:p>
        </w:tc>
        <w:tc>
          <w:tcPr>
            <w:tcW w:w="1418" w:type="dxa"/>
          </w:tcPr>
          <w:p w:rsidRPr="00BE7086" w:rsidR="005155A7" w:rsidP="00BE7086" w:rsidRDefault="005155A7" w14:paraId="0E9CCA5B" w14:textId="6ABF7BC2">
            <w:pPr>
              <w:autoSpaceDE w:val="0"/>
              <w:autoSpaceDN w:val="0"/>
              <w:adjustRightInd w:val="0"/>
              <w:spacing w:line="360" w:lineRule="auto"/>
              <w:ind w:right="-82"/>
              <w:jc w:val="both"/>
              <w:rPr>
                <w:rFonts w:ascii="Palatino Linotype" w:hAnsi="Palatino Linotype"/>
                <w:i/>
                <w:sz w:val="18"/>
                <w:szCs w:val="18"/>
              </w:rPr>
            </w:pPr>
            <w:proofErr w:type="spellStart"/>
            <w:r w:rsidRPr="00BE7086">
              <w:rPr>
                <w:rFonts w:ascii="Palatino Linotype" w:hAnsi="Palatino Linotype"/>
                <w:i/>
                <w:sz w:val="18"/>
                <w:szCs w:val="18"/>
              </w:rPr>
              <w:t>Teupan</w:t>
            </w:r>
            <w:proofErr w:type="spellEnd"/>
            <w:r w:rsidRPr="00BE7086">
              <w:rPr>
                <w:rFonts w:ascii="Palatino Linotype" w:hAnsi="Palatino Linotype"/>
                <w:i/>
                <w:sz w:val="18"/>
                <w:szCs w:val="18"/>
              </w:rPr>
              <w:t xml:space="preserve"> </w:t>
            </w:r>
          </w:p>
        </w:tc>
        <w:tc>
          <w:tcPr>
            <w:tcW w:w="1984" w:type="dxa"/>
          </w:tcPr>
          <w:p w:rsidRPr="00BE7086" w:rsidR="005155A7" w:rsidP="00BE7086" w:rsidRDefault="005155A7" w14:paraId="300BC041" w14:textId="4EFBAB9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Ampliación de electrificación, 21 manzana</w:t>
            </w:r>
          </w:p>
        </w:tc>
      </w:tr>
      <w:tr w:rsidRPr="00BE7086" w:rsidR="005155A7" w:rsidTr="00BE7086" w14:paraId="25C51889" w14:textId="77777777">
        <w:tc>
          <w:tcPr>
            <w:tcW w:w="2892" w:type="dxa"/>
          </w:tcPr>
          <w:p w:rsidRPr="00BE7086" w:rsidR="005155A7" w:rsidP="00BE7086" w:rsidRDefault="005155A7" w14:paraId="4C038666" w14:textId="618D61AB">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JILO/2019- 2021/0P/FISM/AD/045/2020 </w:t>
            </w:r>
          </w:p>
        </w:tc>
        <w:tc>
          <w:tcPr>
            <w:tcW w:w="1502" w:type="dxa"/>
          </w:tcPr>
          <w:p w:rsidRPr="00BE7086" w:rsidR="005155A7" w:rsidP="00BE7086" w:rsidRDefault="005155A7" w14:paraId="3E47E2CD" w14:textId="215C5F39">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FISM/089/2020 </w:t>
            </w:r>
          </w:p>
        </w:tc>
        <w:tc>
          <w:tcPr>
            <w:tcW w:w="1418" w:type="dxa"/>
          </w:tcPr>
          <w:p w:rsidRPr="00BE7086" w:rsidR="005155A7" w:rsidP="00BE7086" w:rsidRDefault="005155A7" w14:paraId="66D4B3F4" w14:textId="2E342DD2">
            <w:pPr>
              <w:autoSpaceDE w:val="0"/>
              <w:autoSpaceDN w:val="0"/>
              <w:adjustRightInd w:val="0"/>
              <w:spacing w:line="360" w:lineRule="auto"/>
              <w:ind w:right="-82"/>
              <w:jc w:val="both"/>
              <w:rPr>
                <w:rFonts w:ascii="Palatino Linotype" w:hAnsi="Palatino Linotype"/>
                <w:i/>
                <w:sz w:val="18"/>
                <w:szCs w:val="18"/>
              </w:rPr>
            </w:pPr>
            <w:proofErr w:type="spellStart"/>
            <w:r w:rsidRPr="00BE7086">
              <w:rPr>
                <w:rFonts w:ascii="Palatino Linotype" w:hAnsi="Palatino Linotype"/>
                <w:i/>
                <w:sz w:val="18"/>
                <w:szCs w:val="18"/>
              </w:rPr>
              <w:t>Teupan</w:t>
            </w:r>
            <w:proofErr w:type="spellEnd"/>
            <w:r w:rsidRPr="00BE7086">
              <w:rPr>
                <w:rFonts w:ascii="Palatino Linotype" w:hAnsi="Palatino Linotype"/>
                <w:i/>
                <w:sz w:val="18"/>
                <w:szCs w:val="18"/>
              </w:rPr>
              <w:t xml:space="preserve"> </w:t>
            </w:r>
          </w:p>
        </w:tc>
        <w:tc>
          <w:tcPr>
            <w:tcW w:w="1984" w:type="dxa"/>
          </w:tcPr>
          <w:p w:rsidRPr="00BE7086" w:rsidR="005155A7" w:rsidP="00BE7086" w:rsidRDefault="005155A7" w14:paraId="09087D8C" w14:textId="22CE90C1">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Ampliación de electrificación, 31 manzana</w:t>
            </w:r>
          </w:p>
        </w:tc>
      </w:tr>
      <w:tr w:rsidRPr="00BE7086" w:rsidR="005155A7" w:rsidTr="00BE7086" w14:paraId="4ACDE620" w14:textId="77777777">
        <w:tc>
          <w:tcPr>
            <w:tcW w:w="2892" w:type="dxa"/>
          </w:tcPr>
          <w:p w:rsidRPr="00BE7086" w:rsidR="005155A7" w:rsidP="00BE7086" w:rsidRDefault="005155A7" w14:paraId="154B0DD9" w14:textId="1C326237">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JILO/2019- 2021/0P/FISM/AD/046/2020 </w:t>
            </w:r>
          </w:p>
        </w:tc>
        <w:tc>
          <w:tcPr>
            <w:tcW w:w="1502" w:type="dxa"/>
          </w:tcPr>
          <w:p w:rsidRPr="00BE7086" w:rsidR="005155A7" w:rsidP="00BE7086" w:rsidRDefault="005155A7" w14:paraId="7B5EFBA5" w14:textId="0EF95F89">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FISM/090/2020 </w:t>
            </w:r>
          </w:p>
        </w:tc>
        <w:tc>
          <w:tcPr>
            <w:tcW w:w="1418" w:type="dxa"/>
          </w:tcPr>
          <w:p w:rsidRPr="00BE7086" w:rsidR="005155A7" w:rsidP="00BE7086" w:rsidRDefault="005155A7" w14:paraId="05E8E387" w14:textId="7903B6F7">
            <w:pPr>
              <w:autoSpaceDE w:val="0"/>
              <w:autoSpaceDN w:val="0"/>
              <w:adjustRightInd w:val="0"/>
              <w:spacing w:line="360" w:lineRule="auto"/>
              <w:ind w:right="-82"/>
              <w:jc w:val="both"/>
              <w:rPr>
                <w:rFonts w:ascii="Palatino Linotype" w:hAnsi="Palatino Linotype"/>
                <w:i/>
                <w:sz w:val="18"/>
                <w:szCs w:val="18"/>
              </w:rPr>
            </w:pPr>
            <w:proofErr w:type="spellStart"/>
            <w:r w:rsidRPr="00BE7086">
              <w:rPr>
                <w:rFonts w:ascii="Palatino Linotype" w:hAnsi="Palatino Linotype"/>
                <w:i/>
                <w:sz w:val="18"/>
                <w:szCs w:val="18"/>
              </w:rPr>
              <w:t>Teupan</w:t>
            </w:r>
            <w:proofErr w:type="spellEnd"/>
            <w:r w:rsidRPr="00BE7086">
              <w:rPr>
                <w:rFonts w:ascii="Palatino Linotype" w:hAnsi="Palatino Linotype"/>
                <w:i/>
                <w:sz w:val="18"/>
                <w:szCs w:val="18"/>
              </w:rPr>
              <w:t xml:space="preserve"> </w:t>
            </w:r>
          </w:p>
        </w:tc>
        <w:tc>
          <w:tcPr>
            <w:tcW w:w="1984" w:type="dxa"/>
          </w:tcPr>
          <w:p w:rsidRPr="00BE7086" w:rsidR="005155A7" w:rsidP="00BE7086" w:rsidRDefault="005155A7" w14:paraId="526D6BD0" w14:textId="1E8F253B">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Ampliación de electrificación, 41 manzana</w:t>
            </w:r>
          </w:p>
        </w:tc>
      </w:tr>
      <w:tr w:rsidRPr="00BE7086" w:rsidR="005155A7" w:rsidTr="00BE7086" w14:paraId="37E60F36" w14:textId="77777777">
        <w:tc>
          <w:tcPr>
            <w:tcW w:w="2892" w:type="dxa"/>
          </w:tcPr>
          <w:p w:rsidRPr="00BE7086" w:rsidR="005155A7" w:rsidP="00BE7086" w:rsidRDefault="005155A7" w14:paraId="5802321D" w14:textId="169F1981">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JILO/2019- 2021/0P/FISM/IR/045/2020 </w:t>
            </w:r>
          </w:p>
        </w:tc>
        <w:tc>
          <w:tcPr>
            <w:tcW w:w="1502" w:type="dxa"/>
          </w:tcPr>
          <w:p w:rsidRPr="00BE7086" w:rsidR="005155A7" w:rsidP="00BE7086" w:rsidRDefault="005155A7" w14:paraId="6749703A" w14:textId="13E5C082">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FISM/091/2020 </w:t>
            </w:r>
          </w:p>
        </w:tc>
        <w:tc>
          <w:tcPr>
            <w:tcW w:w="1418" w:type="dxa"/>
          </w:tcPr>
          <w:p w:rsidRPr="00BE7086" w:rsidR="005155A7" w:rsidP="00BE7086" w:rsidRDefault="005155A7" w14:paraId="07635E47" w14:textId="7C1727D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Villa de Canalejas </w:t>
            </w:r>
          </w:p>
        </w:tc>
        <w:tc>
          <w:tcPr>
            <w:tcW w:w="1984" w:type="dxa"/>
          </w:tcPr>
          <w:p w:rsidRPr="00BE7086" w:rsidR="005155A7" w:rsidP="00BE7086" w:rsidRDefault="005155A7" w14:paraId="0A249147" w14:textId="1F619AB6">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Ampliación de electrificación, 41 manzana</w:t>
            </w:r>
          </w:p>
        </w:tc>
      </w:tr>
      <w:tr w:rsidRPr="00BE7086" w:rsidR="005155A7" w:rsidTr="00BE7086" w14:paraId="3EA8BD39" w14:textId="77777777">
        <w:tc>
          <w:tcPr>
            <w:tcW w:w="2892" w:type="dxa"/>
          </w:tcPr>
          <w:p w:rsidRPr="00BE7086" w:rsidR="005155A7" w:rsidP="00BE7086" w:rsidRDefault="005155A7" w14:paraId="0FE249DC" w14:textId="76D88FC2">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JILO/2019- 2021/0P/FISM/1R/046/2020 </w:t>
            </w:r>
          </w:p>
        </w:tc>
        <w:tc>
          <w:tcPr>
            <w:tcW w:w="1502" w:type="dxa"/>
          </w:tcPr>
          <w:p w:rsidRPr="00BE7086" w:rsidR="005155A7" w:rsidP="00BE7086" w:rsidRDefault="005155A7" w14:paraId="77383C15" w14:textId="0C3CD948">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FISM/092/2020 </w:t>
            </w:r>
          </w:p>
        </w:tc>
        <w:tc>
          <w:tcPr>
            <w:tcW w:w="1418" w:type="dxa"/>
          </w:tcPr>
          <w:p w:rsidRPr="00BE7086" w:rsidR="005155A7" w:rsidP="00BE7086" w:rsidRDefault="005155A7" w14:paraId="4365F68D" w14:textId="03402016">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Villa de Canalejas </w:t>
            </w:r>
          </w:p>
        </w:tc>
        <w:tc>
          <w:tcPr>
            <w:tcW w:w="1984" w:type="dxa"/>
          </w:tcPr>
          <w:p w:rsidRPr="00BE7086" w:rsidR="005155A7" w:rsidP="00BE7086" w:rsidRDefault="005155A7" w14:paraId="39B061E7" w14:textId="4E1B92E1">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Ampliación de electrificación, 61 manzana, 21 sección</w:t>
            </w:r>
          </w:p>
        </w:tc>
      </w:tr>
      <w:tr w:rsidRPr="00BE7086" w:rsidR="005155A7" w:rsidTr="00BE7086" w14:paraId="57494D08" w14:textId="77777777">
        <w:tc>
          <w:tcPr>
            <w:tcW w:w="2892" w:type="dxa"/>
          </w:tcPr>
          <w:p w:rsidRPr="00BE7086" w:rsidR="005155A7" w:rsidP="00BE7086" w:rsidRDefault="005155A7" w14:paraId="6A701988" w14:textId="6C059A25">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JILO/2019- 2021/OP/FISM/AD/047/2020 </w:t>
            </w:r>
          </w:p>
        </w:tc>
        <w:tc>
          <w:tcPr>
            <w:tcW w:w="1502" w:type="dxa"/>
          </w:tcPr>
          <w:p w:rsidRPr="00BE7086" w:rsidR="005155A7" w:rsidP="00BE7086" w:rsidRDefault="005155A7" w14:paraId="699070D6" w14:textId="718BE5E1">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FISM/093/2020 </w:t>
            </w:r>
          </w:p>
        </w:tc>
        <w:tc>
          <w:tcPr>
            <w:tcW w:w="1418" w:type="dxa"/>
          </w:tcPr>
          <w:p w:rsidRPr="00BE7086" w:rsidR="005155A7" w:rsidP="00BE7086" w:rsidRDefault="005155A7" w14:paraId="6545BA4D" w14:textId="714CDC96">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Villa de Canalejas </w:t>
            </w:r>
          </w:p>
        </w:tc>
        <w:tc>
          <w:tcPr>
            <w:tcW w:w="1984" w:type="dxa"/>
          </w:tcPr>
          <w:p w:rsidRPr="00BE7086" w:rsidR="005155A7" w:rsidP="00BE7086" w:rsidRDefault="005155A7" w14:paraId="3F08FFC7" w14:textId="2CB759F5">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Ampliación de electrificación en Jilotepec, localidad </w:t>
            </w:r>
            <w:r w:rsidRPr="00BE7086">
              <w:rPr>
                <w:rFonts w:ascii="Palatino Linotype" w:hAnsi="Palatino Linotype"/>
                <w:i/>
                <w:sz w:val="18"/>
                <w:szCs w:val="18"/>
              </w:rPr>
              <w:lastRenderedPageBreak/>
              <w:t>Canalejas, asentamiento Canalejas</w:t>
            </w:r>
          </w:p>
        </w:tc>
      </w:tr>
      <w:tr w:rsidRPr="00BE7086" w:rsidR="005155A7" w:rsidTr="00BE7086" w14:paraId="0243DE1B" w14:textId="77777777">
        <w:tc>
          <w:tcPr>
            <w:tcW w:w="2892" w:type="dxa"/>
          </w:tcPr>
          <w:p w:rsidRPr="00BE7086" w:rsidR="005155A7" w:rsidP="00BE7086" w:rsidRDefault="005155A7" w14:paraId="321D20A5" w14:textId="01D9D65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lastRenderedPageBreak/>
              <w:t xml:space="preserve">JILO/2019- 2021/OP/FISM/AD/048/2020 </w:t>
            </w:r>
          </w:p>
        </w:tc>
        <w:tc>
          <w:tcPr>
            <w:tcW w:w="1502" w:type="dxa"/>
          </w:tcPr>
          <w:p w:rsidRPr="00BE7086" w:rsidR="005155A7" w:rsidP="00BE7086" w:rsidRDefault="005155A7" w14:paraId="227A33A2" w14:textId="7DB9534E">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FISM/094/2020 </w:t>
            </w:r>
          </w:p>
        </w:tc>
        <w:tc>
          <w:tcPr>
            <w:tcW w:w="1418" w:type="dxa"/>
          </w:tcPr>
          <w:p w:rsidRPr="00BE7086" w:rsidR="005155A7" w:rsidP="00BE7086" w:rsidRDefault="005155A7" w14:paraId="451B9196" w14:textId="3C6BF46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Villa de Canalejas </w:t>
            </w:r>
          </w:p>
        </w:tc>
        <w:tc>
          <w:tcPr>
            <w:tcW w:w="1984" w:type="dxa"/>
          </w:tcPr>
          <w:p w:rsidRPr="00BE7086" w:rsidR="005155A7" w:rsidP="00BE7086" w:rsidRDefault="005155A7" w14:paraId="4DAD0920" w14:textId="148B52A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drenaje sanitario, 21 manzana, 21 sección</w:t>
            </w:r>
          </w:p>
        </w:tc>
      </w:tr>
      <w:tr w:rsidRPr="00BE7086" w:rsidR="005155A7" w:rsidTr="00BE7086" w14:paraId="7635A95D" w14:textId="77777777">
        <w:tc>
          <w:tcPr>
            <w:tcW w:w="2892" w:type="dxa"/>
          </w:tcPr>
          <w:p w:rsidRPr="00BE7086" w:rsidR="005155A7" w:rsidP="00BE7086" w:rsidRDefault="005155A7" w14:paraId="00AC5E3F" w14:textId="5E890E77">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JILO/2019- 2021/0P/FISM/IR/047/2020 </w:t>
            </w:r>
          </w:p>
        </w:tc>
        <w:tc>
          <w:tcPr>
            <w:tcW w:w="1502" w:type="dxa"/>
          </w:tcPr>
          <w:p w:rsidRPr="00BE7086" w:rsidR="005155A7" w:rsidP="00BE7086" w:rsidRDefault="005155A7" w14:paraId="6FA83F59" w14:textId="578E38B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FISM/095/2020 </w:t>
            </w:r>
          </w:p>
        </w:tc>
        <w:tc>
          <w:tcPr>
            <w:tcW w:w="1418" w:type="dxa"/>
          </w:tcPr>
          <w:p w:rsidRPr="00BE7086" w:rsidR="005155A7" w:rsidP="00BE7086" w:rsidRDefault="005155A7" w14:paraId="24932D78" w14:textId="6395E3A1">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Villa de </w:t>
            </w:r>
            <w:proofErr w:type="spellStart"/>
            <w:r w:rsidRPr="00BE7086">
              <w:rPr>
                <w:rFonts w:ascii="Palatino Linotype" w:hAnsi="Palatino Linotype"/>
                <w:i/>
                <w:sz w:val="18"/>
                <w:szCs w:val="18"/>
              </w:rPr>
              <w:t>Canaiejas</w:t>
            </w:r>
            <w:proofErr w:type="spellEnd"/>
            <w:r w:rsidRPr="00BE7086">
              <w:rPr>
                <w:rFonts w:ascii="Palatino Linotype" w:hAnsi="Palatino Linotype"/>
                <w:i/>
                <w:sz w:val="18"/>
                <w:szCs w:val="18"/>
              </w:rPr>
              <w:t xml:space="preserve"> </w:t>
            </w:r>
          </w:p>
        </w:tc>
        <w:tc>
          <w:tcPr>
            <w:tcW w:w="1984" w:type="dxa"/>
          </w:tcPr>
          <w:p w:rsidRPr="00BE7086" w:rsidR="005155A7" w:rsidP="00BE7086" w:rsidRDefault="005155A7" w14:paraId="3D4409B8" w14:textId="084A8D6E">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drenaje sanitario, 41 manzana</w:t>
            </w:r>
          </w:p>
        </w:tc>
      </w:tr>
      <w:tr w:rsidRPr="00BE7086" w:rsidR="005155A7" w:rsidTr="00BE7086" w14:paraId="0E75459C" w14:textId="77777777">
        <w:tc>
          <w:tcPr>
            <w:tcW w:w="2892" w:type="dxa"/>
          </w:tcPr>
          <w:p w:rsidRPr="00BE7086" w:rsidR="005155A7" w:rsidP="00BE7086" w:rsidRDefault="005155A7" w14:paraId="03AF469B" w14:textId="40D99F34">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JILO/2019- 2021/0P/FISM/IR/048/2020 </w:t>
            </w:r>
          </w:p>
        </w:tc>
        <w:tc>
          <w:tcPr>
            <w:tcW w:w="1502" w:type="dxa"/>
          </w:tcPr>
          <w:p w:rsidRPr="00BE7086" w:rsidR="005155A7" w:rsidP="00BE7086" w:rsidRDefault="005155A7" w14:paraId="7634587C" w14:textId="43ABD73D">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FISM/096/2020 </w:t>
            </w:r>
          </w:p>
        </w:tc>
        <w:tc>
          <w:tcPr>
            <w:tcW w:w="1418" w:type="dxa"/>
          </w:tcPr>
          <w:p w:rsidRPr="00BE7086" w:rsidR="005155A7" w:rsidP="00BE7086" w:rsidRDefault="005155A7" w14:paraId="51338562" w14:textId="10DD70BB">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Villa de Canalejas </w:t>
            </w:r>
          </w:p>
        </w:tc>
        <w:tc>
          <w:tcPr>
            <w:tcW w:w="1984" w:type="dxa"/>
          </w:tcPr>
          <w:p w:rsidRPr="00BE7086" w:rsidR="005155A7" w:rsidP="00BE7086" w:rsidRDefault="005155A7" w14:paraId="4090CF80" w14:textId="1A3A5FA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drenaje sanitario, 9 manzana, 11 sección</w:t>
            </w:r>
          </w:p>
        </w:tc>
      </w:tr>
      <w:tr w:rsidRPr="00BE7086" w:rsidR="005155A7" w:rsidTr="00BE7086" w14:paraId="025396BC" w14:textId="77777777">
        <w:tc>
          <w:tcPr>
            <w:tcW w:w="2892" w:type="dxa"/>
          </w:tcPr>
          <w:p w:rsidRPr="00BE7086" w:rsidR="005155A7" w:rsidP="00BE7086" w:rsidRDefault="005456E6" w14:paraId="43FC188F" w14:textId="23F1339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JILO/2019- 2021/OP/FISM/IR/049/2020 </w:t>
            </w:r>
          </w:p>
        </w:tc>
        <w:tc>
          <w:tcPr>
            <w:tcW w:w="1502" w:type="dxa"/>
          </w:tcPr>
          <w:p w:rsidRPr="00BE7086" w:rsidR="005155A7" w:rsidP="00BE7086" w:rsidRDefault="005456E6" w14:paraId="39470A34" w14:textId="4801EF41">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FISM/097/2020 </w:t>
            </w:r>
          </w:p>
        </w:tc>
        <w:tc>
          <w:tcPr>
            <w:tcW w:w="1418" w:type="dxa"/>
          </w:tcPr>
          <w:p w:rsidRPr="00BE7086" w:rsidR="005155A7" w:rsidP="00BE7086" w:rsidRDefault="005456E6" w14:paraId="755F4813" w14:textId="7D54B2CE">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Villa de Canalejas </w:t>
            </w:r>
          </w:p>
        </w:tc>
        <w:tc>
          <w:tcPr>
            <w:tcW w:w="1984" w:type="dxa"/>
          </w:tcPr>
          <w:p w:rsidRPr="00BE7086" w:rsidR="005155A7" w:rsidP="00BE7086" w:rsidRDefault="005456E6" w14:paraId="635D0347" w14:textId="355C806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drenaje sanitario, 61 manzana, 21 sección</w:t>
            </w:r>
          </w:p>
        </w:tc>
      </w:tr>
      <w:tr w:rsidRPr="00BE7086" w:rsidR="005155A7" w:rsidTr="00BE7086" w14:paraId="50A62314" w14:textId="77777777">
        <w:tc>
          <w:tcPr>
            <w:tcW w:w="2892" w:type="dxa"/>
          </w:tcPr>
          <w:p w:rsidRPr="00BE7086" w:rsidR="005155A7" w:rsidP="00BE7086" w:rsidRDefault="005456E6" w14:paraId="5421C859" w14:textId="00206DE4">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JILO/2019- 2021/OP/FISM/IR/052/2020 </w:t>
            </w:r>
          </w:p>
        </w:tc>
        <w:tc>
          <w:tcPr>
            <w:tcW w:w="1502" w:type="dxa"/>
          </w:tcPr>
          <w:p w:rsidRPr="00BE7086" w:rsidR="005155A7" w:rsidP="00BE7086" w:rsidRDefault="005456E6" w14:paraId="2F0FE37D" w14:textId="4406BE3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FISM/100/2020 </w:t>
            </w:r>
          </w:p>
        </w:tc>
        <w:tc>
          <w:tcPr>
            <w:tcW w:w="1418" w:type="dxa"/>
          </w:tcPr>
          <w:p w:rsidRPr="00BE7086" w:rsidR="005155A7" w:rsidP="00BE7086" w:rsidRDefault="005456E6" w14:paraId="0F96EE22" w14:textId="0165A1CD">
            <w:pPr>
              <w:autoSpaceDE w:val="0"/>
              <w:autoSpaceDN w:val="0"/>
              <w:adjustRightInd w:val="0"/>
              <w:spacing w:line="360" w:lineRule="auto"/>
              <w:ind w:right="-82"/>
              <w:jc w:val="both"/>
              <w:rPr>
                <w:rFonts w:ascii="Palatino Linotype" w:hAnsi="Palatino Linotype"/>
                <w:i/>
                <w:sz w:val="18"/>
                <w:szCs w:val="18"/>
              </w:rPr>
            </w:pPr>
            <w:proofErr w:type="spellStart"/>
            <w:r w:rsidRPr="00BE7086">
              <w:rPr>
                <w:rFonts w:ascii="Palatino Linotype" w:hAnsi="Palatino Linotype"/>
                <w:i/>
                <w:sz w:val="18"/>
                <w:szCs w:val="18"/>
              </w:rPr>
              <w:t>Xhixhata</w:t>
            </w:r>
            <w:proofErr w:type="spellEnd"/>
            <w:r w:rsidRPr="00BE7086">
              <w:rPr>
                <w:rFonts w:ascii="Palatino Linotype" w:hAnsi="Palatino Linotype"/>
                <w:i/>
                <w:sz w:val="18"/>
                <w:szCs w:val="18"/>
              </w:rPr>
              <w:t xml:space="preserve"> </w:t>
            </w:r>
          </w:p>
        </w:tc>
        <w:tc>
          <w:tcPr>
            <w:tcW w:w="1984" w:type="dxa"/>
          </w:tcPr>
          <w:p w:rsidRPr="00BE7086" w:rsidR="005155A7" w:rsidP="00BE7086" w:rsidRDefault="005456E6" w14:paraId="2C3A38EA" w14:textId="32FCDAA4">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Construcción de pavimento en Jilotepec, localidad </w:t>
            </w:r>
            <w:proofErr w:type="spellStart"/>
            <w:r w:rsidRPr="00BE7086">
              <w:rPr>
                <w:rFonts w:ascii="Palatino Linotype" w:hAnsi="Palatino Linotype"/>
                <w:i/>
                <w:sz w:val="18"/>
                <w:szCs w:val="18"/>
              </w:rPr>
              <w:t>Xhixhata</w:t>
            </w:r>
            <w:proofErr w:type="spellEnd"/>
            <w:r w:rsidRPr="00BE7086">
              <w:rPr>
                <w:rFonts w:ascii="Palatino Linotype" w:hAnsi="Palatino Linotype"/>
                <w:i/>
                <w:sz w:val="18"/>
                <w:szCs w:val="18"/>
              </w:rPr>
              <w:t xml:space="preserve">, asentamiento </w:t>
            </w:r>
            <w:proofErr w:type="spellStart"/>
            <w:r w:rsidRPr="00BE7086">
              <w:rPr>
                <w:rFonts w:ascii="Palatino Linotype" w:hAnsi="Palatino Linotype"/>
                <w:i/>
                <w:sz w:val="18"/>
                <w:szCs w:val="18"/>
              </w:rPr>
              <w:t>Xhixhata</w:t>
            </w:r>
            <w:proofErr w:type="spellEnd"/>
          </w:p>
        </w:tc>
      </w:tr>
      <w:tr w:rsidRPr="00BE7086" w:rsidR="005155A7" w:rsidTr="00BE7086" w14:paraId="76F47BF6" w14:textId="77777777">
        <w:tc>
          <w:tcPr>
            <w:tcW w:w="2892" w:type="dxa"/>
          </w:tcPr>
          <w:p w:rsidRPr="00BE7086" w:rsidR="005155A7" w:rsidP="00BE7086" w:rsidRDefault="005456E6" w14:paraId="34DD76FE" w14:textId="3093EDF8">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JILO/2019- 2021/0P/FEFOM/IR/012/2020 </w:t>
            </w:r>
          </w:p>
        </w:tc>
        <w:tc>
          <w:tcPr>
            <w:tcW w:w="1502" w:type="dxa"/>
          </w:tcPr>
          <w:p w:rsidRPr="00BE7086" w:rsidR="005155A7" w:rsidP="00BE7086" w:rsidRDefault="005456E6" w14:paraId="2F2AC80A" w14:textId="4FD1B29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FEFOM/014/2020 </w:t>
            </w:r>
          </w:p>
        </w:tc>
        <w:tc>
          <w:tcPr>
            <w:tcW w:w="1418" w:type="dxa"/>
          </w:tcPr>
          <w:p w:rsidRPr="00BE7086" w:rsidR="005155A7" w:rsidP="00BE7086" w:rsidRDefault="005456E6" w14:paraId="1748F257" w14:textId="694FCC87">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Agua Escondida </w:t>
            </w:r>
          </w:p>
        </w:tc>
        <w:tc>
          <w:tcPr>
            <w:tcW w:w="1984" w:type="dxa"/>
          </w:tcPr>
          <w:p w:rsidRPr="00BE7086" w:rsidR="005155A7" w:rsidP="00BE7086" w:rsidRDefault="005456E6" w14:paraId="6485AAC0" w14:textId="3566566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pavimento hidráulico, 31 manzana</w:t>
            </w:r>
          </w:p>
        </w:tc>
      </w:tr>
      <w:tr w:rsidRPr="00BE7086" w:rsidR="005155A7" w:rsidTr="00BE7086" w14:paraId="2D8330DE" w14:textId="77777777">
        <w:tc>
          <w:tcPr>
            <w:tcW w:w="2892" w:type="dxa"/>
          </w:tcPr>
          <w:p w:rsidRPr="00BE7086" w:rsidR="005155A7" w:rsidP="00BE7086" w:rsidRDefault="005456E6" w14:paraId="1C448202" w14:textId="227E270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JILO/2019- 2021/OP/FEFOM/IR/014/2020 </w:t>
            </w:r>
          </w:p>
        </w:tc>
        <w:tc>
          <w:tcPr>
            <w:tcW w:w="1502" w:type="dxa"/>
          </w:tcPr>
          <w:p w:rsidRPr="00BE7086" w:rsidR="005155A7" w:rsidP="00BE7086" w:rsidRDefault="005456E6" w14:paraId="0B3C40F3" w14:textId="66D93FB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FEFOM/016/2020 </w:t>
            </w:r>
          </w:p>
        </w:tc>
        <w:tc>
          <w:tcPr>
            <w:tcW w:w="1418" w:type="dxa"/>
          </w:tcPr>
          <w:p w:rsidRPr="00BE7086" w:rsidR="005155A7" w:rsidP="00BE7086" w:rsidRDefault="005456E6" w14:paraId="219462ED" w14:textId="0E6D98B8">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El Magueyal </w:t>
            </w:r>
          </w:p>
        </w:tc>
        <w:tc>
          <w:tcPr>
            <w:tcW w:w="1984" w:type="dxa"/>
          </w:tcPr>
          <w:p w:rsidRPr="00BE7086" w:rsidR="005155A7" w:rsidP="00BE7086" w:rsidRDefault="005456E6" w14:paraId="54A3DDDC" w14:textId="1D887EF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pavimento hidráulico, camino El Magueyal al crucero de Chapa de Mota</w:t>
            </w:r>
          </w:p>
        </w:tc>
      </w:tr>
      <w:tr w:rsidRPr="00BE7086" w:rsidR="005155A7" w:rsidTr="00BE7086" w14:paraId="68C408EE" w14:textId="77777777">
        <w:tc>
          <w:tcPr>
            <w:tcW w:w="2892" w:type="dxa"/>
          </w:tcPr>
          <w:p w:rsidRPr="00BE7086" w:rsidR="005155A7" w:rsidP="00BE7086" w:rsidRDefault="005456E6" w14:paraId="1CF6765D" w14:textId="3CBD56D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JILO/2019- 2021/0P/MUNICIPAL/IR/003/2020 </w:t>
            </w:r>
          </w:p>
        </w:tc>
        <w:tc>
          <w:tcPr>
            <w:tcW w:w="1502" w:type="dxa"/>
          </w:tcPr>
          <w:p w:rsidRPr="00BE7086" w:rsidR="005155A7" w:rsidP="00BE7086" w:rsidRDefault="005456E6" w14:paraId="36278CBA" w14:textId="2CCD472E">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Municipal 003, 2020 </w:t>
            </w:r>
          </w:p>
        </w:tc>
        <w:tc>
          <w:tcPr>
            <w:tcW w:w="1418" w:type="dxa"/>
          </w:tcPr>
          <w:p w:rsidRPr="00BE7086" w:rsidR="005155A7" w:rsidP="00BE7086" w:rsidRDefault="005456E6" w14:paraId="264E853A" w14:textId="5986849B">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Agua Escondida </w:t>
            </w:r>
          </w:p>
        </w:tc>
        <w:tc>
          <w:tcPr>
            <w:tcW w:w="1984" w:type="dxa"/>
          </w:tcPr>
          <w:p w:rsidRPr="00BE7086" w:rsidR="005155A7" w:rsidP="00BE7086" w:rsidRDefault="005456E6" w14:paraId="2D59CAC1" w14:textId="189A20F4">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Ampliación de electrificación, 11 manzana</w:t>
            </w:r>
          </w:p>
        </w:tc>
      </w:tr>
      <w:tr w:rsidRPr="00BE7086" w:rsidR="005155A7" w:rsidTr="00BE7086" w14:paraId="5A636928" w14:textId="77777777">
        <w:tc>
          <w:tcPr>
            <w:tcW w:w="2892" w:type="dxa"/>
          </w:tcPr>
          <w:p w:rsidRPr="00BE7086" w:rsidR="005155A7" w:rsidP="00BE7086" w:rsidRDefault="005456E6" w14:paraId="7BDF76CE" w14:textId="102C8B4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JILO/2019- 2021/0P/MUNICIPAL/IR/004/2020 </w:t>
            </w:r>
          </w:p>
        </w:tc>
        <w:tc>
          <w:tcPr>
            <w:tcW w:w="1502" w:type="dxa"/>
          </w:tcPr>
          <w:p w:rsidRPr="00BE7086" w:rsidR="005155A7" w:rsidP="00BE7086" w:rsidRDefault="005456E6" w14:paraId="46DDC9C7" w14:textId="4E60D501">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Municipal 004, 2020 </w:t>
            </w:r>
          </w:p>
        </w:tc>
        <w:tc>
          <w:tcPr>
            <w:tcW w:w="1418" w:type="dxa"/>
          </w:tcPr>
          <w:p w:rsidRPr="00BE7086" w:rsidR="005155A7" w:rsidP="00BE7086" w:rsidRDefault="005456E6" w14:paraId="4592A465" w14:textId="5BE125F4">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Aldama </w:t>
            </w:r>
          </w:p>
        </w:tc>
        <w:tc>
          <w:tcPr>
            <w:tcW w:w="1984" w:type="dxa"/>
          </w:tcPr>
          <w:p w:rsidRPr="00BE7086" w:rsidR="00A80D57" w:rsidP="00BE7086" w:rsidRDefault="005456E6" w14:paraId="25B98D03" w14:textId="0EB0BA7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pavimento asfáltico, camino a escuelas</w:t>
            </w:r>
          </w:p>
        </w:tc>
      </w:tr>
      <w:tr w:rsidRPr="00BE7086" w:rsidR="005155A7" w:rsidTr="00BE7086" w14:paraId="7E395E57" w14:textId="77777777">
        <w:tc>
          <w:tcPr>
            <w:tcW w:w="2892" w:type="dxa"/>
          </w:tcPr>
          <w:p w:rsidRPr="00BE7086" w:rsidR="005155A7" w:rsidP="00BE7086" w:rsidRDefault="00A80D57" w14:paraId="32C5FECC" w14:textId="427E6C02">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JILO/2019- 2021/0P/MUNICIPAL/AD/004/2020 </w:t>
            </w:r>
          </w:p>
        </w:tc>
        <w:tc>
          <w:tcPr>
            <w:tcW w:w="1502" w:type="dxa"/>
          </w:tcPr>
          <w:p w:rsidRPr="00BE7086" w:rsidR="005155A7" w:rsidP="00BE7086" w:rsidRDefault="00A80D57" w14:paraId="70CC94B9" w14:textId="2D1D3B5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Municipal 010, 2020 </w:t>
            </w:r>
          </w:p>
        </w:tc>
        <w:tc>
          <w:tcPr>
            <w:tcW w:w="1418" w:type="dxa"/>
          </w:tcPr>
          <w:p w:rsidRPr="00BE7086" w:rsidR="005155A7" w:rsidP="00BE7086" w:rsidRDefault="00A80D57" w14:paraId="73727B62" w14:textId="09D2BCBB">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Coscomate del Progreso </w:t>
            </w:r>
          </w:p>
        </w:tc>
        <w:tc>
          <w:tcPr>
            <w:tcW w:w="1984" w:type="dxa"/>
          </w:tcPr>
          <w:p w:rsidRPr="00BE7086" w:rsidR="005155A7" w:rsidP="00BE7086" w:rsidRDefault="00A80D57" w14:paraId="09F45A50" w14:textId="749F1537">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Construcción de drenaje sanitario en Escuela </w:t>
            </w:r>
            <w:r w:rsidRPr="00BE7086">
              <w:rPr>
                <w:rFonts w:ascii="Palatino Linotype" w:hAnsi="Palatino Linotype"/>
                <w:i/>
                <w:sz w:val="18"/>
                <w:szCs w:val="18"/>
              </w:rPr>
              <w:lastRenderedPageBreak/>
              <w:t>Primaria Emiliano Zapata</w:t>
            </w:r>
          </w:p>
        </w:tc>
      </w:tr>
      <w:tr w:rsidRPr="00BE7086" w:rsidR="00A80D57" w:rsidTr="00BE7086" w14:paraId="5CF2D798" w14:textId="77777777">
        <w:tc>
          <w:tcPr>
            <w:tcW w:w="2892" w:type="dxa"/>
          </w:tcPr>
          <w:p w:rsidRPr="00BE7086" w:rsidR="00A80D57" w:rsidP="00BE7086" w:rsidRDefault="00A80D57" w14:paraId="68D36124" w14:textId="7C04E6B2">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lastRenderedPageBreak/>
              <w:t xml:space="preserve">JIL0/2019- 2021/0P/MUNICIPAL/IR/008/2020 </w:t>
            </w:r>
          </w:p>
        </w:tc>
        <w:tc>
          <w:tcPr>
            <w:tcW w:w="1502" w:type="dxa"/>
          </w:tcPr>
          <w:p w:rsidRPr="00BE7086" w:rsidR="00A80D57" w:rsidP="00BE7086" w:rsidRDefault="00A80D57" w14:paraId="10429C97" w14:textId="2FE08FC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Municipal 011, 2020 </w:t>
            </w:r>
          </w:p>
        </w:tc>
        <w:tc>
          <w:tcPr>
            <w:tcW w:w="1418" w:type="dxa"/>
          </w:tcPr>
          <w:p w:rsidRPr="00BE7086" w:rsidR="00A80D57" w:rsidP="00BE7086" w:rsidRDefault="00A80D57" w14:paraId="667DFFA8" w14:textId="0F59466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Coscomate del Progreso </w:t>
            </w:r>
          </w:p>
        </w:tc>
        <w:tc>
          <w:tcPr>
            <w:tcW w:w="1984" w:type="dxa"/>
          </w:tcPr>
          <w:p w:rsidRPr="00BE7086" w:rsidR="00A80D57" w:rsidP="00BE7086" w:rsidRDefault="00A80D57" w14:paraId="0AC5AFB8" w14:textId="6EEFD029">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pavimento hidráulico, camino al Circuito</w:t>
            </w:r>
          </w:p>
        </w:tc>
      </w:tr>
      <w:tr w:rsidRPr="00BE7086" w:rsidR="00A80D57" w:rsidTr="00BE7086" w14:paraId="48563AF1" w14:textId="77777777">
        <w:tc>
          <w:tcPr>
            <w:tcW w:w="2892" w:type="dxa"/>
          </w:tcPr>
          <w:p w:rsidRPr="00BE7086" w:rsidR="00A80D57" w:rsidP="00BE7086" w:rsidRDefault="00A80D57" w14:paraId="6B45D36F" w14:textId="71F5CBD0">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JILO/2019- 2021/0P/MUNICIPAL/AD/005/2020 </w:t>
            </w:r>
          </w:p>
        </w:tc>
        <w:tc>
          <w:tcPr>
            <w:tcW w:w="1502" w:type="dxa"/>
          </w:tcPr>
          <w:p w:rsidRPr="00BE7086" w:rsidR="00A80D57" w:rsidP="00BE7086" w:rsidRDefault="00A80D57" w14:paraId="70CD34C5" w14:textId="5B5A1C78">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Municipal 012, 2020 </w:t>
            </w:r>
          </w:p>
        </w:tc>
        <w:tc>
          <w:tcPr>
            <w:tcW w:w="1418" w:type="dxa"/>
          </w:tcPr>
          <w:p w:rsidRPr="00BE7086" w:rsidR="00A80D57" w:rsidP="00BE7086" w:rsidRDefault="00A80D57" w14:paraId="0B6E558B" w14:textId="13C3A3E4">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Coscomate del Progreso </w:t>
            </w:r>
          </w:p>
        </w:tc>
        <w:tc>
          <w:tcPr>
            <w:tcW w:w="1984" w:type="dxa"/>
          </w:tcPr>
          <w:p w:rsidRPr="00BE7086" w:rsidR="00A80D57" w:rsidP="00BE7086" w:rsidRDefault="00A80D57" w14:paraId="22D45F3C" w14:textId="53732171">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Rehabilitación en la Escuela (antigua)</w:t>
            </w:r>
          </w:p>
        </w:tc>
      </w:tr>
      <w:tr w:rsidRPr="00BE7086" w:rsidR="00A80D57" w:rsidTr="00BE7086" w14:paraId="1CB1E45B" w14:textId="77777777">
        <w:tc>
          <w:tcPr>
            <w:tcW w:w="2892" w:type="dxa"/>
          </w:tcPr>
          <w:p w:rsidRPr="00BE7086" w:rsidR="00A80D57" w:rsidP="00BE7086" w:rsidRDefault="00A56162" w14:paraId="2F200798" w14:textId="0C27E097">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JILO/2019- 2021/0P/MUNICIPAL/AD/006/2020 </w:t>
            </w:r>
          </w:p>
        </w:tc>
        <w:tc>
          <w:tcPr>
            <w:tcW w:w="1502" w:type="dxa"/>
          </w:tcPr>
          <w:p w:rsidRPr="00BE7086" w:rsidR="00A80D57" w:rsidP="00BE7086" w:rsidRDefault="00A56162" w14:paraId="7AD0161A" w14:textId="6C729A5D">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Municipal 015, 2020 </w:t>
            </w:r>
          </w:p>
        </w:tc>
        <w:tc>
          <w:tcPr>
            <w:tcW w:w="1418" w:type="dxa"/>
          </w:tcPr>
          <w:p w:rsidRPr="00BE7086" w:rsidR="00A80D57" w:rsidP="00BE7086" w:rsidRDefault="00A56162" w14:paraId="1BECD304" w14:textId="509C8D47">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Durazno de Guerrero </w:t>
            </w:r>
          </w:p>
        </w:tc>
        <w:tc>
          <w:tcPr>
            <w:tcW w:w="1984" w:type="dxa"/>
          </w:tcPr>
          <w:p w:rsidRPr="00BE7086" w:rsidR="00A80D57" w:rsidP="00BE7086" w:rsidRDefault="00A56162" w14:paraId="676805C2" w14:textId="20E4B057">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fosas sépticas (Apoyo a la Vivienda)</w:t>
            </w:r>
          </w:p>
        </w:tc>
      </w:tr>
      <w:tr w:rsidRPr="00BE7086" w:rsidR="00A80D57" w:rsidTr="00BE7086" w14:paraId="0B1BDF41" w14:textId="77777777">
        <w:tc>
          <w:tcPr>
            <w:tcW w:w="2892" w:type="dxa"/>
          </w:tcPr>
          <w:p w:rsidRPr="00BE7086" w:rsidR="00A80D57" w:rsidP="00BE7086" w:rsidRDefault="004D4200" w14:paraId="6F923AB7" w14:textId="69383872">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JIL0/2019- 2021/0P/MUNICIPAL/AD/007/2020 </w:t>
            </w:r>
          </w:p>
        </w:tc>
        <w:tc>
          <w:tcPr>
            <w:tcW w:w="1502" w:type="dxa"/>
          </w:tcPr>
          <w:p w:rsidRPr="00BE7086" w:rsidR="00A80D57" w:rsidP="00BE7086" w:rsidRDefault="004D4200" w14:paraId="57E37F81" w14:textId="738B86A2">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Municipal 016, 2020 </w:t>
            </w:r>
          </w:p>
        </w:tc>
        <w:tc>
          <w:tcPr>
            <w:tcW w:w="1418" w:type="dxa"/>
          </w:tcPr>
          <w:p w:rsidRPr="00BE7086" w:rsidR="00A80D57" w:rsidP="00BE7086" w:rsidRDefault="004D4200" w14:paraId="4D9F6FD3" w14:textId="7F90009B">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Durazno de Guerrero </w:t>
            </w:r>
          </w:p>
        </w:tc>
        <w:tc>
          <w:tcPr>
            <w:tcW w:w="1984" w:type="dxa"/>
          </w:tcPr>
          <w:p w:rsidRPr="00BE7086" w:rsidR="00A80D57" w:rsidP="00BE7086" w:rsidRDefault="004D4200" w14:paraId="7891C412" w14:textId="52743830">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cisternas (Apoyo a la Vivienda)</w:t>
            </w:r>
          </w:p>
        </w:tc>
      </w:tr>
      <w:tr w:rsidRPr="00BE7086" w:rsidR="00A80D57" w:rsidTr="00BE7086" w14:paraId="7579AF7F" w14:textId="77777777">
        <w:tc>
          <w:tcPr>
            <w:tcW w:w="2892" w:type="dxa"/>
          </w:tcPr>
          <w:p w:rsidRPr="00BE7086" w:rsidR="00A80D57" w:rsidP="00BE7086" w:rsidRDefault="004D4200" w14:paraId="475065B4" w14:textId="1772087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JILO/2019- 2021/0P/MUNICIPAL/AD/009/2020 </w:t>
            </w:r>
          </w:p>
        </w:tc>
        <w:tc>
          <w:tcPr>
            <w:tcW w:w="1502" w:type="dxa"/>
          </w:tcPr>
          <w:p w:rsidRPr="00BE7086" w:rsidR="00A80D57" w:rsidP="00BE7086" w:rsidRDefault="004D4200" w14:paraId="725A80DB" w14:textId="785CEF7E">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Municipal 020, 2020 </w:t>
            </w:r>
          </w:p>
        </w:tc>
        <w:tc>
          <w:tcPr>
            <w:tcW w:w="1418" w:type="dxa"/>
          </w:tcPr>
          <w:p w:rsidRPr="00BE7086" w:rsidR="00A80D57" w:rsidP="00BE7086" w:rsidRDefault="004D4200" w14:paraId="150E42EE" w14:textId="6EA1A530">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El </w:t>
            </w:r>
            <w:proofErr w:type="spellStart"/>
            <w:r w:rsidRPr="00BE7086">
              <w:rPr>
                <w:rFonts w:ascii="Palatino Linotype" w:hAnsi="Palatino Linotype"/>
                <w:i/>
                <w:sz w:val="18"/>
                <w:szCs w:val="18"/>
              </w:rPr>
              <w:t>Majuay</w:t>
            </w:r>
            <w:proofErr w:type="spellEnd"/>
            <w:r w:rsidRPr="00BE7086">
              <w:rPr>
                <w:rFonts w:ascii="Palatino Linotype" w:hAnsi="Palatino Linotype"/>
                <w:i/>
                <w:sz w:val="18"/>
                <w:szCs w:val="18"/>
              </w:rPr>
              <w:t xml:space="preserve"> </w:t>
            </w:r>
          </w:p>
        </w:tc>
        <w:tc>
          <w:tcPr>
            <w:tcW w:w="1984" w:type="dxa"/>
          </w:tcPr>
          <w:p w:rsidRPr="00BE7086" w:rsidR="00A80D57" w:rsidP="00BE7086" w:rsidRDefault="004D4200" w14:paraId="5F2A5131" w14:textId="4A4B1108">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barda perimetral en el Manantial</w:t>
            </w:r>
          </w:p>
        </w:tc>
      </w:tr>
      <w:tr w:rsidRPr="00BE7086" w:rsidR="00A80D57" w:rsidTr="00BE7086" w14:paraId="0C196110" w14:textId="77777777">
        <w:tc>
          <w:tcPr>
            <w:tcW w:w="2892" w:type="dxa"/>
          </w:tcPr>
          <w:p w:rsidRPr="00BE7086" w:rsidR="00A80D57" w:rsidP="00BE7086" w:rsidRDefault="004D4200" w14:paraId="584E8E27" w14:textId="4FCF0D7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JIL0/2019- 2021/0P/MUNICIPAL/AD/001/2020 </w:t>
            </w:r>
          </w:p>
        </w:tc>
        <w:tc>
          <w:tcPr>
            <w:tcW w:w="1502" w:type="dxa"/>
          </w:tcPr>
          <w:p w:rsidRPr="00BE7086" w:rsidR="00A80D57" w:rsidP="00BE7086" w:rsidRDefault="004D4200" w14:paraId="58B0411D" w14:textId="7BA0B45D">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Municipal 021, 2020 </w:t>
            </w:r>
          </w:p>
        </w:tc>
        <w:tc>
          <w:tcPr>
            <w:tcW w:w="1418" w:type="dxa"/>
          </w:tcPr>
          <w:p w:rsidRPr="00BE7086" w:rsidR="00A80D57" w:rsidP="00BE7086" w:rsidRDefault="004D4200" w14:paraId="7CBED24B" w14:textId="5F31AA65">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El </w:t>
            </w:r>
            <w:proofErr w:type="spellStart"/>
            <w:r w:rsidRPr="00BE7086">
              <w:rPr>
                <w:rFonts w:ascii="Palatino Linotype" w:hAnsi="Palatino Linotype"/>
                <w:i/>
                <w:sz w:val="18"/>
                <w:szCs w:val="18"/>
              </w:rPr>
              <w:t>Majuay</w:t>
            </w:r>
            <w:proofErr w:type="spellEnd"/>
            <w:r w:rsidRPr="00BE7086">
              <w:rPr>
                <w:rFonts w:ascii="Palatino Linotype" w:hAnsi="Palatino Linotype"/>
                <w:i/>
                <w:sz w:val="18"/>
                <w:szCs w:val="18"/>
              </w:rPr>
              <w:t xml:space="preserve"> </w:t>
            </w:r>
          </w:p>
        </w:tc>
        <w:tc>
          <w:tcPr>
            <w:tcW w:w="1984" w:type="dxa"/>
          </w:tcPr>
          <w:p w:rsidRPr="00BE7086" w:rsidR="00A80D57" w:rsidP="00BE7086" w:rsidRDefault="004D4200" w14:paraId="3F968281" w14:textId="0F62C906">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rodadas, camino al manantial</w:t>
            </w:r>
          </w:p>
        </w:tc>
      </w:tr>
      <w:tr w:rsidRPr="00BE7086" w:rsidR="00A80D57" w:rsidTr="00BE7086" w14:paraId="3F5F6B30" w14:textId="77777777">
        <w:tc>
          <w:tcPr>
            <w:tcW w:w="2892" w:type="dxa"/>
          </w:tcPr>
          <w:p w:rsidRPr="00BE7086" w:rsidR="00A80D57" w:rsidP="00BE7086" w:rsidRDefault="004D4200" w14:paraId="44AD6041" w14:textId="632A91A5">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JIL0/2019-2021/0P/MUNICIPAL/IR/014/2020 </w:t>
            </w:r>
          </w:p>
        </w:tc>
        <w:tc>
          <w:tcPr>
            <w:tcW w:w="1502" w:type="dxa"/>
          </w:tcPr>
          <w:p w:rsidRPr="00BE7086" w:rsidR="00A80D57" w:rsidP="00BE7086" w:rsidRDefault="004D4200" w14:paraId="4A52755B" w14:textId="2913C565">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Municipal 023, 2020 </w:t>
            </w:r>
          </w:p>
        </w:tc>
        <w:tc>
          <w:tcPr>
            <w:tcW w:w="1418" w:type="dxa"/>
          </w:tcPr>
          <w:p w:rsidRPr="00BE7086" w:rsidR="00A80D57" w:rsidP="00BE7086" w:rsidRDefault="004D4200" w14:paraId="586CF26F" w14:textId="3F54BBB2">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La </w:t>
            </w:r>
            <w:proofErr w:type="spellStart"/>
            <w:r w:rsidRPr="00BE7086">
              <w:rPr>
                <w:rFonts w:ascii="Palatino Linotype" w:hAnsi="Palatino Linotype"/>
                <w:i/>
                <w:sz w:val="18"/>
                <w:szCs w:val="18"/>
              </w:rPr>
              <w:t>Huaracha</w:t>
            </w:r>
            <w:proofErr w:type="spellEnd"/>
            <w:r w:rsidRPr="00BE7086">
              <w:rPr>
                <w:rFonts w:ascii="Palatino Linotype" w:hAnsi="Palatino Linotype"/>
                <w:i/>
                <w:sz w:val="18"/>
                <w:szCs w:val="18"/>
              </w:rPr>
              <w:t xml:space="preserve"> </w:t>
            </w:r>
          </w:p>
        </w:tc>
        <w:tc>
          <w:tcPr>
            <w:tcW w:w="1984" w:type="dxa"/>
          </w:tcPr>
          <w:p w:rsidRPr="00BE7086" w:rsidR="00A80D57" w:rsidP="00BE7086" w:rsidRDefault="004D4200" w14:paraId="669D6603" w14:textId="30B166F8">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pavimento asfáltico</w:t>
            </w:r>
          </w:p>
        </w:tc>
      </w:tr>
      <w:tr w:rsidRPr="00BE7086" w:rsidR="00A80D57" w:rsidTr="00BE7086" w14:paraId="29DF81FC" w14:textId="77777777">
        <w:tc>
          <w:tcPr>
            <w:tcW w:w="2892" w:type="dxa"/>
          </w:tcPr>
          <w:p w:rsidRPr="00BE7086" w:rsidR="00A80D57" w:rsidP="00BE7086" w:rsidRDefault="004D4200" w14:paraId="4A9FF212" w14:textId="674EC63A">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JILO/2019- 2021/0P/MUNICIPAL/IR/015/2020 </w:t>
            </w:r>
          </w:p>
        </w:tc>
        <w:tc>
          <w:tcPr>
            <w:tcW w:w="1502" w:type="dxa"/>
          </w:tcPr>
          <w:p w:rsidRPr="00BE7086" w:rsidR="00A80D57" w:rsidP="00BE7086" w:rsidRDefault="004D4200" w14:paraId="75166A03" w14:textId="7577FBB0">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Municipal 024, 2020 </w:t>
            </w:r>
          </w:p>
        </w:tc>
        <w:tc>
          <w:tcPr>
            <w:tcW w:w="1418" w:type="dxa"/>
          </w:tcPr>
          <w:p w:rsidRPr="00BE7086" w:rsidR="00A80D57" w:rsidP="00BE7086" w:rsidRDefault="004D4200" w14:paraId="77EDEE3F" w14:textId="02055EF6">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La </w:t>
            </w:r>
            <w:proofErr w:type="spellStart"/>
            <w:r w:rsidRPr="00BE7086">
              <w:rPr>
                <w:rFonts w:ascii="Palatino Linotype" w:hAnsi="Palatino Linotype"/>
                <w:i/>
                <w:sz w:val="18"/>
                <w:szCs w:val="18"/>
              </w:rPr>
              <w:t>Huaracha</w:t>
            </w:r>
            <w:proofErr w:type="spellEnd"/>
            <w:r w:rsidRPr="00BE7086">
              <w:rPr>
                <w:rFonts w:ascii="Palatino Linotype" w:hAnsi="Palatino Linotype"/>
                <w:i/>
                <w:sz w:val="18"/>
                <w:szCs w:val="18"/>
              </w:rPr>
              <w:t xml:space="preserve"> </w:t>
            </w:r>
          </w:p>
        </w:tc>
        <w:tc>
          <w:tcPr>
            <w:tcW w:w="1984" w:type="dxa"/>
          </w:tcPr>
          <w:p w:rsidRPr="00BE7086" w:rsidR="00A80D57" w:rsidP="00BE7086" w:rsidRDefault="004D4200" w14:paraId="7DD9DC25" w14:textId="2318C408">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pavimento asfáltico, camino principal</w:t>
            </w:r>
          </w:p>
        </w:tc>
      </w:tr>
      <w:tr w:rsidRPr="00BE7086" w:rsidR="00A80D57" w:rsidTr="00BE7086" w14:paraId="0201CD38" w14:textId="77777777">
        <w:tc>
          <w:tcPr>
            <w:tcW w:w="2892" w:type="dxa"/>
          </w:tcPr>
          <w:p w:rsidRPr="00BE7086" w:rsidR="00A80D57" w:rsidP="00BE7086" w:rsidRDefault="004D4200" w14:paraId="7E8A74D6" w14:textId="42959564">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JILO/2019- 2021/0P/MUNICIPAL/AD/010/2020 </w:t>
            </w:r>
          </w:p>
        </w:tc>
        <w:tc>
          <w:tcPr>
            <w:tcW w:w="1502" w:type="dxa"/>
          </w:tcPr>
          <w:p w:rsidRPr="00BE7086" w:rsidR="00A80D57" w:rsidP="00BE7086" w:rsidRDefault="004D4200" w14:paraId="20B14336" w14:textId="33E956B5">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Municipal 025, 2020 </w:t>
            </w:r>
          </w:p>
        </w:tc>
        <w:tc>
          <w:tcPr>
            <w:tcW w:w="1418" w:type="dxa"/>
          </w:tcPr>
          <w:p w:rsidRPr="00BE7086" w:rsidR="00A80D57" w:rsidP="00BE7086" w:rsidRDefault="004D4200" w14:paraId="4B6C1FB2" w14:textId="39A7D561">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La Maqueda </w:t>
            </w:r>
          </w:p>
        </w:tc>
        <w:tc>
          <w:tcPr>
            <w:tcW w:w="1984" w:type="dxa"/>
          </w:tcPr>
          <w:p w:rsidRPr="00BE7086" w:rsidR="00A80D57" w:rsidP="00BE7086" w:rsidRDefault="004D4200" w14:paraId="0E08C888" w14:textId="76B1CDBD">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rodadas, camino al panteón</w:t>
            </w:r>
          </w:p>
        </w:tc>
      </w:tr>
      <w:tr w:rsidRPr="00BE7086" w:rsidR="00A56162" w:rsidTr="00BE7086" w14:paraId="557C2ACF" w14:textId="77777777">
        <w:tc>
          <w:tcPr>
            <w:tcW w:w="2892" w:type="dxa"/>
          </w:tcPr>
          <w:p w:rsidRPr="00BE7086" w:rsidR="00A56162" w:rsidP="00BE7086" w:rsidRDefault="00C83F2B" w14:paraId="28AE6353" w14:textId="6BF6AA84">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JILO/2019- 2021/0P/MUNICIPAL/IR/016/2020 </w:t>
            </w:r>
          </w:p>
        </w:tc>
        <w:tc>
          <w:tcPr>
            <w:tcW w:w="1502" w:type="dxa"/>
          </w:tcPr>
          <w:p w:rsidRPr="00BE7086" w:rsidR="00A56162" w:rsidP="00BE7086" w:rsidRDefault="00C83F2B" w14:paraId="45252737" w14:textId="6647F751">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Municipal 026, 2020 </w:t>
            </w:r>
          </w:p>
        </w:tc>
        <w:tc>
          <w:tcPr>
            <w:tcW w:w="1418" w:type="dxa"/>
          </w:tcPr>
          <w:p w:rsidRPr="00BE7086" w:rsidR="00A56162" w:rsidP="00BE7086" w:rsidRDefault="00C83F2B" w14:paraId="3D5E4E6F" w14:textId="04034A8B">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La Maqueda </w:t>
            </w:r>
          </w:p>
        </w:tc>
        <w:tc>
          <w:tcPr>
            <w:tcW w:w="1984" w:type="dxa"/>
          </w:tcPr>
          <w:p w:rsidRPr="00BE7086" w:rsidR="00A56162" w:rsidP="00BE7086" w:rsidRDefault="00C83F2B" w14:paraId="65F3CFEA" w14:textId="0D4F5B24">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pavimento hidráulico, camino de la Escuela a la Nopalera</w:t>
            </w:r>
          </w:p>
        </w:tc>
      </w:tr>
      <w:tr w:rsidRPr="00BE7086" w:rsidR="00A56162" w:rsidTr="00BE7086" w14:paraId="76C829B6" w14:textId="77777777">
        <w:tc>
          <w:tcPr>
            <w:tcW w:w="2892" w:type="dxa"/>
          </w:tcPr>
          <w:p w:rsidRPr="00BE7086" w:rsidR="00A56162" w:rsidP="00BE7086" w:rsidRDefault="00C83F2B" w14:paraId="17832922" w14:textId="6AB34DC0">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JIL0/2019- 2021/0P/MUNICIPAL/IR/017/2020 </w:t>
            </w:r>
          </w:p>
        </w:tc>
        <w:tc>
          <w:tcPr>
            <w:tcW w:w="1502" w:type="dxa"/>
          </w:tcPr>
          <w:p w:rsidRPr="00BE7086" w:rsidR="00A56162" w:rsidP="00BE7086" w:rsidRDefault="00C83F2B" w14:paraId="1DCDC057" w14:textId="194DD369">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Municipal 027, 2020 </w:t>
            </w:r>
          </w:p>
        </w:tc>
        <w:tc>
          <w:tcPr>
            <w:tcW w:w="1418" w:type="dxa"/>
          </w:tcPr>
          <w:p w:rsidRPr="00BE7086" w:rsidR="00A56162" w:rsidP="00BE7086" w:rsidRDefault="00C83F2B" w14:paraId="79588BEA" w14:textId="6D2D094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Las Huertas </w:t>
            </w:r>
          </w:p>
        </w:tc>
        <w:tc>
          <w:tcPr>
            <w:tcW w:w="1984" w:type="dxa"/>
          </w:tcPr>
          <w:p w:rsidRPr="00BE7086" w:rsidR="00A56162" w:rsidP="00BE7086" w:rsidRDefault="00C83F2B" w14:paraId="54FC86B1" w14:textId="73C945C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pavimento hidráulico, Las Huertas - Agua Escondida</w:t>
            </w:r>
          </w:p>
        </w:tc>
      </w:tr>
      <w:tr w:rsidRPr="00BE7086" w:rsidR="00A56162" w:rsidTr="00BE7086" w14:paraId="00B213CC" w14:textId="77777777">
        <w:tc>
          <w:tcPr>
            <w:tcW w:w="2892" w:type="dxa"/>
          </w:tcPr>
          <w:p w:rsidRPr="00BE7086" w:rsidR="00A56162" w:rsidP="00BE7086" w:rsidRDefault="00C83F2B" w14:paraId="77F51D28" w14:textId="3D63382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lastRenderedPageBreak/>
              <w:t xml:space="preserve">JILO/2019- 2021/0P/MUNICIPAL/IR/020/2020 </w:t>
            </w:r>
          </w:p>
        </w:tc>
        <w:tc>
          <w:tcPr>
            <w:tcW w:w="1502" w:type="dxa"/>
          </w:tcPr>
          <w:p w:rsidRPr="00BE7086" w:rsidR="00A56162" w:rsidP="00BE7086" w:rsidRDefault="00C83F2B" w14:paraId="116C72E8" w14:textId="343F9C16">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Municipal 031, 2020 </w:t>
            </w:r>
          </w:p>
        </w:tc>
        <w:tc>
          <w:tcPr>
            <w:tcW w:w="1418" w:type="dxa"/>
          </w:tcPr>
          <w:p w:rsidRPr="00BE7086" w:rsidR="00A56162" w:rsidP="00BE7086" w:rsidRDefault="00C83F2B" w14:paraId="0880ED00" w14:textId="749859EA">
            <w:pPr>
              <w:autoSpaceDE w:val="0"/>
              <w:autoSpaceDN w:val="0"/>
              <w:adjustRightInd w:val="0"/>
              <w:spacing w:line="360" w:lineRule="auto"/>
              <w:ind w:right="-82"/>
              <w:jc w:val="both"/>
              <w:rPr>
                <w:rFonts w:ascii="Palatino Linotype" w:hAnsi="Palatino Linotype"/>
                <w:i/>
                <w:sz w:val="18"/>
                <w:szCs w:val="18"/>
              </w:rPr>
            </w:pPr>
            <w:proofErr w:type="spellStart"/>
            <w:r w:rsidRPr="00BE7086">
              <w:rPr>
                <w:rFonts w:ascii="Palatino Linotype" w:hAnsi="Palatino Linotype"/>
                <w:i/>
                <w:sz w:val="18"/>
                <w:szCs w:val="18"/>
              </w:rPr>
              <w:t>Magueycitos</w:t>
            </w:r>
            <w:proofErr w:type="spellEnd"/>
            <w:r w:rsidRPr="00BE7086">
              <w:rPr>
                <w:rFonts w:ascii="Palatino Linotype" w:hAnsi="Palatino Linotype"/>
                <w:i/>
                <w:sz w:val="18"/>
                <w:szCs w:val="18"/>
              </w:rPr>
              <w:t xml:space="preserve"> </w:t>
            </w:r>
          </w:p>
        </w:tc>
        <w:tc>
          <w:tcPr>
            <w:tcW w:w="1984" w:type="dxa"/>
          </w:tcPr>
          <w:p w:rsidRPr="00BE7086" w:rsidR="00A56162" w:rsidP="00BE7086" w:rsidRDefault="00C83F2B" w14:paraId="5510CDC0" w14:textId="13BE49AA">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Construcción de pavimento hidráulico, camino </w:t>
            </w:r>
            <w:proofErr w:type="spellStart"/>
            <w:r w:rsidRPr="00BE7086">
              <w:rPr>
                <w:rFonts w:ascii="Palatino Linotype" w:hAnsi="Palatino Linotype"/>
                <w:i/>
                <w:sz w:val="18"/>
                <w:szCs w:val="18"/>
              </w:rPr>
              <w:t>Magueycitos</w:t>
            </w:r>
            <w:proofErr w:type="spellEnd"/>
            <w:r w:rsidRPr="00BE7086">
              <w:rPr>
                <w:rFonts w:ascii="Palatino Linotype" w:hAnsi="Palatino Linotype"/>
                <w:i/>
                <w:sz w:val="18"/>
                <w:szCs w:val="18"/>
              </w:rPr>
              <w:t xml:space="preserve"> - </w:t>
            </w:r>
            <w:proofErr w:type="spellStart"/>
            <w:r w:rsidRPr="00BE7086">
              <w:rPr>
                <w:rFonts w:ascii="Palatino Linotype" w:hAnsi="Palatino Linotype"/>
                <w:i/>
                <w:sz w:val="18"/>
                <w:szCs w:val="18"/>
              </w:rPr>
              <w:t>Xhimojay</w:t>
            </w:r>
            <w:proofErr w:type="spellEnd"/>
          </w:p>
        </w:tc>
      </w:tr>
      <w:tr w:rsidRPr="00BE7086" w:rsidR="00A56162" w:rsidTr="00BE7086" w14:paraId="28722C10" w14:textId="77777777">
        <w:tc>
          <w:tcPr>
            <w:tcW w:w="2892" w:type="dxa"/>
          </w:tcPr>
          <w:p w:rsidRPr="00BE7086" w:rsidR="00A56162" w:rsidP="00BE7086" w:rsidRDefault="00C83F2B" w14:paraId="4AAE32CE" w14:textId="0FB63EA1">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JILO/2019- 2021/0P/MUNICIPAL/AD/014/2020 </w:t>
            </w:r>
          </w:p>
        </w:tc>
        <w:tc>
          <w:tcPr>
            <w:tcW w:w="1502" w:type="dxa"/>
          </w:tcPr>
          <w:p w:rsidRPr="00BE7086" w:rsidR="00A56162" w:rsidP="00BE7086" w:rsidRDefault="00C83F2B" w14:paraId="17DFDD6F" w14:textId="39CEC2B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Municipal 039, 2020 </w:t>
            </w:r>
          </w:p>
        </w:tc>
        <w:tc>
          <w:tcPr>
            <w:tcW w:w="1418" w:type="dxa"/>
          </w:tcPr>
          <w:p w:rsidRPr="00BE7086" w:rsidR="00A56162" w:rsidP="00BE7086" w:rsidRDefault="00C83F2B" w14:paraId="023EAD0A" w14:textId="4C25240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San Pablo </w:t>
            </w:r>
            <w:proofErr w:type="spellStart"/>
            <w:r w:rsidRPr="00BE7086">
              <w:rPr>
                <w:rFonts w:ascii="Palatino Linotype" w:hAnsi="Palatino Linotype"/>
                <w:i/>
                <w:sz w:val="18"/>
                <w:szCs w:val="18"/>
              </w:rPr>
              <w:t>Huantepec</w:t>
            </w:r>
            <w:proofErr w:type="spellEnd"/>
            <w:r w:rsidRPr="00BE7086">
              <w:rPr>
                <w:rFonts w:ascii="Palatino Linotype" w:hAnsi="Palatino Linotype"/>
                <w:i/>
                <w:sz w:val="18"/>
                <w:szCs w:val="18"/>
              </w:rPr>
              <w:t xml:space="preserve"> </w:t>
            </w:r>
          </w:p>
        </w:tc>
        <w:tc>
          <w:tcPr>
            <w:tcW w:w="1984" w:type="dxa"/>
          </w:tcPr>
          <w:p w:rsidRPr="00BE7086" w:rsidR="00A56162" w:rsidP="00BE7086" w:rsidRDefault="00C83F2B" w14:paraId="39811793" w14:textId="47E35FF4">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Construcción de drenaje sanitario, camino El Sabino</w:t>
            </w:r>
          </w:p>
        </w:tc>
      </w:tr>
      <w:tr w:rsidRPr="00BE7086" w:rsidR="00A56162" w:rsidTr="00BE7086" w14:paraId="401914E5" w14:textId="77777777">
        <w:tc>
          <w:tcPr>
            <w:tcW w:w="2892" w:type="dxa"/>
          </w:tcPr>
          <w:p w:rsidRPr="00BE7086" w:rsidR="00A56162" w:rsidP="00BE7086" w:rsidRDefault="00C83F2B" w14:paraId="3F111B22" w14:textId="1FE32A3E">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JILO/2019- 2021/0P/MUNICIPAL/IR/026/2020 </w:t>
            </w:r>
          </w:p>
        </w:tc>
        <w:tc>
          <w:tcPr>
            <w:tcW w:w="1502" w:type="dxa"/>
          </w:tcPr>
          <w:p w:rsidRPr="00BE7086" w:rsidR="00A56162" w:rsidP="00BE7086" w:rsidRDefault="00C83F2B" w14:paraId="0E4ABF78" w14:textId="27033BF5">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Municipal 040, 2020 </w:t>
            </w:r>
          </w:p>
        </w:tc>
        <w:tc>
          <w:tcPr>
            <w:tcW w:w="1418" w:type="dxa"/>
          </w:tcPr>
          <w:p w:rsidRPr="00BE7086" w:rsidR="00A56162" w:rsidP="00BE7086" w:rsidRDefault="00C83F2B" w14:paraId="64A02972" w14:textId="441ABCF3">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San Pablo </w:t>
            </w:r>
            <w:proofErr w:type="spellStart"/>
            <w:r w:rsidRPr="00BE7086">
              <w:rPr>
                <w:rFonts w:ascii="Palatino Linotype" w:hAnsi="Palatino Linotype"/>
                <w:i/>
                <w:sz w:val="18"/>
                <w:szCs w:val="18"/>
              </w:rPr>
              <w:t>Huantepec</w:t>
            </w:r>
            <w:proofErr w:type="spellEnd"/>
            <w:r w:rsidRPr="00BE7086">
              <w:rPr>
                <w:rFonts w:ascii="Palatino Linotype" w:hAnsi="Palatino Linotype"/>
                <w:i/>
                <w:sz w:val="18"/>
                <w:szCs w:val="18"/>
              </w:rPr>
              <w:t xml:space="preserve"> </w:t>
            </w:r>
          </w:p>
        </w:tc>
        <w:tc>
          <w:tcPr>
            <w:tcW w:w="1984" w:type="dxa"/>
          </w:tcPr>
          <w:p w:rsidRPr="00BE7086" w:rsidR="00A56162" w:rsidP="00BE7086" w:rsidRDefault="00C83F2B" w14:paraId="6F62E5DC" w14:textId="50CF8BEB">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Rehabilitación de pavimento hidráulica, calle Morelos</w:t>
            </w:r>
          </w:p>
        </w:tc>
      </w:tr>
      <w:tr w:rsidRPr="00BE7086" w:rsidR="00A56162" w:rsidTr="00BE7086" w14:paraId="6D60CE42" w14:textId="77777777">
        <w:tc>
          <w:tcPr>
            <w:tcW w:w="2892" w:type="dxa"/>
          </w:tcPr>
          <w:p w:rsidRPr="00BE7086" w:rsidR="00A56162" w:rsidP="00BE7086" w:rsidRDefault="00C83F2B" w14:paraId="1D43654B" w14:textId="5526144B">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JIL0/2019- 2021/0P/MUNICIPAL/AD/016/2020 </w:t>
            </w:r>
          </w:p>
        </w:tc>
        <w:tc>
          <w:tcPr>
            <w:tcW w:w="1502" w:type="dxa"/>
          </w:tcPr>
          <w:p w:rsidRPr="00BE7086" w:rsidR="00A56162" w:rsidP="00BE7086" w:rsidRDefault="00C83F2B" w14:paraId="3D91A864" w14:textId="06A97C4F">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Municipal 044, 2020 </w:t>
            </w:r>
          </w:p>
        </w:tc>
        <w:tc>
          <w:tcPr>
            <w:tcW w:w="1418" w:type="dxa"/>
          </w:tcPr>
          <w:p w:rsidRPr="00BE7086" w:rsidR="00A56162" w:rsidP="00BE7086" w:rsidRDefault="00C83F2B" w14:paraId="17F5DC5F" w14:textId="25D0C479">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Villa de Canalejas </w:t>
            </w:r>
          </w:p>
        </w:tc>
        <w:tc>
          <w:tcPr>
            <w:tcW w:w="1984" w:type="dxa"/>
          </w:tcPr>
          <w:p w:rsidRPr="00BE7086" w:rsidR="00A56162" w:rsidP="00BE7086" w:rsidRDefault="00C83F2B" w14:paraId="4E13EC65" w14:textId="550E1B1D">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Rehabilitación de drenaje sanitario, rumbo Escuela </w:t>
            </w:r>
            <w:proofErr w:type="spellStart"/>
            <w:r w:rsidRPr="00BE7086">
              <w:rPr>
                <w:rFonts w:ascii="Palatino Linotype" w:hAnsi="Palatino Linotype"/>
                <w:i/>
                <w:sz w:val="18"/>
                <w:szCs w:val="18"/>
              </w:rPr>
              <w:t>Of</w:t>
            </w:r>
            <w:proofErr w:type="spellEnd"/>
            <w:r w:rsidRPr="00BE7086">
              <w:rPr>
                <w:rFonts w:ascii="Palatino Linotype" w:hAnsi="Palatino Linotype"/>
                <w:i/>
                <w:sz w:val="18"/>
                <w:szCs w:val="18"/>
              </w:rPr>
              <w:t>. T.V. Secundaria Rosario Castellanos</w:t>
            </w:r>
          </w:p>
        </w:tc>
      </w:tr>
      <w:tr w:rsidRPr="00BE7086" w:rsidR="00A56162" w:rsidTr="00BE7086" w14:paraId="1FB275C8" w14:textId="77777777">
        <w:tc>
          <w:tcPr>
            <w:tcW w:w="2892" w:type="dxa"/>
          </w:tcPr>
          <w:p w:rsidRPr="00BE7086" w:rsidR="00A56162" w:rsidP="00BE7086" w:rsidRDefault="00C83F2B" w14:paraId="35D5A593" w14:textId="5C2E4AEB">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JILO/2019- 2021/0P/MUNICIPAL/IR/029/2020 </w:t>
            </w:r>
          </w:p>
        </w:tc>
        <w:tc>
          <w:tcPr>
            <w:tcW w:w="1502" w:type="dxa"/>
          </w:tcPr>
          <w:p w:rsidRPr="00BE7086" w:rsidR="00A56162" w:rsidP="00BE7086" w:rsidRDefault="00C83F2B" w14:paraId="603DCBF2" w14:textId="46D22BB2">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Municipal 045, 2020 </w:t>
            </w:r>
          </w:p>
        </w:tc>
        <w:tc>
          <w:tcPr>
            <w:tcW w:w="1418" w:type="dxa"/>
          </w:tcPr>
          <w:p w:rsidRPr="00BE7086" w:rsidR="00A56162" w:rsidP="00BE7086" w:rsidRDefault="00C83F2B" w14:paraId="3DC5F10F" w14:textId="61730C1D">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 xml:space="preserve">Villa de Canalejas </w:t>
            </w:r>
          </w:p>
        </w:tc>
        <w:tc>
          <w:tcPr>
            <w:tcW w:w="1984" w:type="dxa"/>
          </w:tcPr>
          <w:p w:rsidRPr="00BE7086" w:rsidR="00A56162" w:rsidP="00BE7086" w:rsidRDefault="00C83F2B" w14:paraId="6DBDA6BC" w14:textId="15A49F9C">
            <w:pPr>
              <w:autoSpaceDE w:val="0"/>
              <w:autoSpaceDN w:val="0"/>
              <w:adjustRightInd w:val="0"/>
              <w:spacing w:line="360" w:lineRule="auto"/>
              <w:ind w:right="-82"/>
              <w:jc w:val="both"/>
              <w:rPr>
                <w:rFonts w:ascii="Palatino Linotype" w:hAnsi="Palatino Linotype"/>
                <w:i/>
                <w:sz w:val="18"/>
                <w:szCs w:val="18"/>
              </w:rPr>
            </w:pPr>
            <w:r w:rsidRPr="00BE7086">
              <w:rPr>
                <w:rFonts w:ascii="Palatino Linotype" w:hAnsi="Palatino Linotype"/>
                <w:i/>
                <w:sz w:val="18"/>
                <w:szCs w:val="18"/>
              </w:rPr>
              <w:t>Rehabilitación de la Delegación Municipal, 11 etapa</w:t>
            </w:r>
          </w:p>
        </w:tc>
      </w:tr>
    </w:tbl>
    <w:p w:rsidRPr="00D822FE" w:rsidR="00EE68F3" w:rsidP="00D822FE" w:rsidRDefault="00EE68F3" w14:paraId="2FAFA2CE" w14:textId="77777777">
      <w:pPr>
        <w:autoSpaceDE w:val="0"/>
        <w:autoSpaceDN w:val="0"/>
        <w:adjustRightInd w:val="0"/>
        <w:spacing w:line="360" w:lineRule="auto"/>
        <w:ind w:left="567" w:right="567"/>
        <w:jc w:val="both"/>
        <w:rPr>
          <w:rFonts w:ascii="Palatino Linotype" w:hAnsi="Palatino Linotype"/>
          <w:i/>
          <w:color w:val="000000"/>
          <w:szCs w:val="18"/>
        </w:rPr>
      </w:pPr>
    </w:p>
    <w:p w:rsidRPr="00D822FE" w:rsidR="00DD600E" w:rsidP="00D822FE" w:rsidRDefault="00DD600E" w14:paraId="704FAE96" w14:textId="7F57C784">
      <w:pPr>
        <w:autoSpaceDE w:val="0"/>
        <w:autoSpaceDN w:val="0"/>
        <w:adjustRightInd w:val="0"/>
        <w:spacing w:line="360" w:lineRule="auto"/>
        <w:jc w:val="both"/>
        <w:rPr>
          <w:rFonts w:ascii="Palatino Linotype" w:hAnsi="Palatino Linotype" w:cs="Tahoma"/>
          <w:b/>
          <w:bCs/>
          <w:sz w:val="22"/>
          <w:szCs w:val="22"/>
          <w:lang w:val="es-ES"/>
        </w:rPr>
      </w:pPr>
      <w:r w:rsidRPr="00D822FE">
        <w:rPr>
          <w:rFonts w:ascii="Palatino Linotype" w:hAnsi="Palatino Linotype" w:cs="Tahoma"/>
          <w:b/>
          <w:bCs/>
          <w:sz w:val="22"/>
          <w:szCs w:val="22"/>
          <w:lang w:val="es-ES"/>
        </w:rPr>
        <w:t xml:space="preserve">Respuesta a la solicitud de información </w:t>
      </w:r>
      <w:r w:rsidRPr="00D822FE">
        <w:rPr>
          <w:rFonts w:ascii="Palatino Linotype" w:hAnsi="Palatino Linotype" w:cs="Tahoma"/>
          <w:b/>
          <w:bCs/>
          <w:sz w:val="22"/>
          <w:szCs w:val="22"/>
        </w:rPr>
        <w:t>00004/JILOTEPE/IP/2021</w:t>
      </w:r>
      <w:r w:rsidRPr="00D822FE">
        <w:rPr>
          <w:rFonts w:ascii="Palatino Linotype" w:hAnsi="Palatino Linotype"/>
          <w:b/>
          <w:color w:val="000000"/>
          <w:sz w:val="22"/>
          <w:szCs w:val="22"/>
        </w:rPr>
        <w:t>.</w:t>
      </w:r>
    </w:p>
    <w:p w:rsidRPr="00D822FE" w:rsidR="00DD600E" w:rsidP="00D822FE" w:rsidRDefault="00DD600E" w14:paraId="3BE99439" w14:textId="77777777">
      <w:pPr>
        <w:pStyle w:val="Prrafodelista"/>
        <w:tabs>
          <w:tab w:val="left" w:pos="567"/>
        </w:tabs>
        <w:spacing w:line="360" w:lineRule="auto"/>
        <w:ind w:left="0"/>
        <w:contextualSpacing w:val="0"/>
        <w:jc w:val="both"/>
        <w:rPr>
          <w:rFonts w:ascii="Palatino Linotype" w:hAnsi="Palatino Linotype" w:cs="Tahoma"/>
          <w:bCs/>
          <w:szCs w:val="22"/>
          <w:lang w:val="es-ES"/>
        </w:rPr>
      </w:pPr>
    </w:p>
    <w:p w:rsidR="00DD600E" w:rsidP="00D822FE" w:rsidRDefault="00DD600E" w14:paraId="0AE81F8F" w14:textId="666298CF">
      <w:pPr>
        <w:pStyle w:val="Prrafodelista"/>
        <w:tabs>
          <w:tab w:val="left" w:pos="567"/>
        </w:tabs>
        <w:spacing w:line="360" w:lineRule="auto"/>
        <w:ind w:left="0"/>
        <w:contextualSpacing w:val="0"/>
        <w:jc w:val="both"/>
        <w:rPr>
          <w:rFonts w:ascii="Palatino Linotype" w:hAnsi="Palatino Linotype" w:cs="Tahoma"/>
          <w:bCs/>
          <w:szCs w:val="22"/>
          <w:lang w:val="es-ES"/>
        </w:rPr>
      </w:pPr>
      <w:r w:rsidRPr="00D822FE">
        <w:rPr>
          <w:rFonts w:ascii="Palatino Linotype" w:hAnsi="Palatino Linotype" w:cs="Tahoma"/>
          <w:bCs/>
          <w:szCs w:val="22"/>
          <w:lang w:val="es-ES"/>
        </w:rPr>
        <w:t>i) Oficio JILO/OP/</w:t>
      </w:r>
      <w:r w:rsidRPr="00D822FE" w:rsidR="00677854">
        <w:rPr>
          <w:rFonts w:ascii="Palatino Linotype" w:hAnsi="Palatino Linotype" w:cs="Tahoma"/>
          <w:bCs/>
          <w:szCs w:val="22"/>
          <w:lang w:val="es-ES"/>
        </w:rPr>
        <w:t>030</w:t>
      </w:r>
      <w:r w:rsidRPr="00D822FE">
        <w:rPr>
          <w:rFonts w:ascii="Palatino Linotype" w:hAnsi="Palatino Linotype" w:cs="Tahoma"/>
          <w:bCs/>
          <w:szCs w:val="22"/>
          <w:lang w:val="es-ES"/>
        </w:rPr>
        <w:t>/202</w:t>
      </w:r>
      <w:r w:rsidRPr="00D822FE" w:rsidR="00677854">
        <w:rPr>
          <w:rFonts w:ascii="Palatino Linotype" w:hAnsi="Palatino Linotype" w:cs="Tahoma"/>
          <w:bCs/>
          <w:szCs w:val="22"/>
          <w:lang w:val="es-ES"/>
        </w:rPr>
        <w:t>1</w:t>
      </w:r>
      <w:r w:rsidRPr="00D822FE">
        <w:rPr>
          <w:rFonts w:ascii="Palatino Linotype" w:hAnsi="Palatino Linotype" w:cs="Tahoma"/>
          <w:bCs/>
          <w:szCs w:val="22"/>
          <w:lang w:val="es-ES"/>
        </w:rPr>
        <w:t xml:space="preserve">, del </w:t>
      </w:r>
      <w:r w:rsidRPr="00D822FE" w:rsidR="00677854">
        <w:rPr>
          <w:rFonts w:ascii="Palatino Linotype" w:hAnsi="Palatino Linotype" w:cs="Tahoma"/>
          <w:bCs/>
          <w:szCs w:val="22"/>
          <w:lang w:val="es-ES"/>
        </w:rPr>
        <w:t>cinco de febrero de dos mil veintiuno</w:t>
      </w:r>
      <w:r w:rsidRPr="00D822FE">
        <w:rPr>
          <w:rFonts w:ascii="Palatino Linotype" w:hAnsi="Palatino Linotype" w:cs="Tahoma"/>
          <w:bCs/>
          <w:szCs w:val="22"/>
          <w:lang w:val="es-ES"/>
        </w:rPr>
        <w:t xml:space="preserve">, dirigido a la Directora de Planeación y signado por el Director de Obra Pública, </w:t>
      </w:r>
      <w:r w:rsidR="002D603D">
        <w:rPr>
          <w:rFonts w:ascii="Palatino Linotype" w:hAnsi="Palatino Linotype" w:cs="Tahoma"/>
          <w:bCs/>
          <w:szCs w:val="22"/>
          <w:lang w:val="es-ES"/>
        </w:rPr>
        <w:t xml:space="preserve">por medio del cual, </w:t>
      </w:r>
      <w:r w:rsidR="00C24A02">
        <w:rPr>
          <w:rFonts w:ascii="Palatino Linotype" w:hAnsi="Palatino Linotype" w:cs="Tahoma"/>
          <w:bCs/>
          <w:szCs w:val="22"/>
          <w:lang w:val="es-ES"/>
        </w:rPr>
        <w:t>señaló que proporcionaba la información solicitada.</w:t>
      </w:r>
    </w:p>
    <w:p w:rsidR="00C24A02" w:rsidP="00D822FE" w:rsidRDefault="00C24A02" w14:paraId="6F8D1CF4" w14:textId="489990B7">
      <w:pPr>
        <w:pStyle w:val="Prrafodelista"/>
        <w:tabs>
          <w:tab w:val="left" w:pos="567"/>
        </w:tabs>
        <w:spacing w:line="360" w:lineRule="auto"/>
        <w:ind w:left="0"/>
        <w:contextualSpacing w:val="0"/>
        <w:jc w:val="both"/>
        <w:rPr>
          <w:rFonts w:ascii="Palatino Linotype" w:hAnsi="Palatino Linotype" w:cs="Tahoma"/>
          <w:bCs/>
          <w:szCs w:val="22"/>
          <w:lang w:val="es-ES"/>
        </w:rPr>
      </w:pPr>
    </w:p>
    <w:p w:rsidR="00677854" w:rsidP="00C24A02" w:rsidRDefault="00C24A02" w14:paraId="5E3F379F" w14:textId="0E5A246E">
      <w:pPr>
        <w:pStyle w:val="Prrafodelista"/>
        <w:tabs>
          <w:tab w:val="left" w:pos="567"/>
        </w:tabs>
        <w:spacing w:line="360" w:lineRule="auto"/>
        <w:ind w:left="0"/>
        <w:contextualSpacing w:val="0"/>
        <w:jc w:val="both"/>
        <w:rPr>
          <w:rFonts w:ascii="Palatino Linotype" w:hAnsi="Palatino Linotype" w:cs="Tahoma"/>
          <w:bCs/>
          <w:szCs w:val="22"/>
          <w:lang w:val="es-ES"/>
        </w:rPr>
      </w:pPr>
      <w:proofErr w:type="spellStart"/>
      <w:r>
        <w:rPr>
          <w:rFonts w:ascii="Palatino Linotype" w:hAnsi="Palatino Linotype" w:cs="Tahoma"/>
          <w:bCs/>
          <w:szCs w:val="22"/>
          <w:lang w:val="es-ES"/>
        </w:rPr>
        <w:t>ii</w:t>
      </w:r>
      <w:proofErr w:type="spellEnd"/>
      <w:r>
        <w:rPr>
          <w:rFonts w:ascii="Palatino Linotype" w:hAnsi="Palatino Linotype" w:cs="Tahoma"/>
          <w:bCs/>
          <w:szCs w:val="22"/>
          <w:lang w:val="es-ES"/>
        </w:rPr>
        <w:t xml:space="preserve">) </w:t>
      </w:r>
      <w:r w:rsidRPr="00C24A02" w:rsidR="00677854">
        <w:rPr>
          <w:rFonts w:ascii="Palatino Linotype" w:hAnsi="Palatino Linotype" w:cs="Tahoma"/>
          <w:bCs/>
          <w:szCs w:val="22"/>
          <w:lang w:val="es-ES"/>
        </w:rPr>
        <w:t>Contrato de Obra Pública a Precios Unitarios y Tiempo Determinado</w:t>
      </w:r>
      <w:r>
        <w:rPr>
          <w:rFonts w:ascii="Palatino Linotype" w:hAnsi="Palatino Linotype" w:cs="Tahoma"/>
          <w:bCs/>
          <w:szCs w:val="22"/>
          <w:lang w:val="es-ES"/>
        </w:rPr>
        <w:t xml:space="preserve"> con número</w:t>
      </w:r>
      <w:r w:rsidRPr="00C24A02" w:rsidR="002B29A4">
        <w:rPr>
          <w:rFonts w:ascii="Palatino Linotype" w:hAnsi="Palatino Linotype" w:cs="Tahoma"/>
          <w:bCs/>
          <w:szCs w:val="22"/>
          <w:lang w:val="es-ES"/>
        </w:rPr>
        <w:t xml:space="preserve"> JILO/2019-2021/OP/FEIEF/IR/001/2020,</w:t>
      </w:r>
      <w:r w:rsidRPr="00C24A02" w:rsidR="00677854">
        <w:rPr>
          <w:rFonts w:ascii="Palatino Linotype" w:hAnsi="Palatino Linotype" w:cs="Tahoma"/>
          <w:bCs/>
          <w:szCs w:val="22"/>
          <w:lang w:val="es-ES"/>
        </w:rPr>
        <w:t xml:space="preserve"> </w:t>
      </w:r>
      <w:r>
        <w:rPr>
          <w:rFonts w:ascii="Palatino Linotype" w:hAnsi="Palatino Linotype" w:cs="Tahoma"/>
          <w:bCs/>
          <w:szCs w:val="22"/>
          <w:lang w:val="es-ES"/>
        </w:rPr>
        <w:t>celebrado por</w:t>
      </w:r>
      <w:r w:rsidRPr="00C24A02" w:rsidR="00677854">
        <w:rPr>
          <w:rFonts w:ascii="Palatino Linotype" w:hAnsi="Palatino Linotype" w:cs="Tahoma"/>
          <w:bCs/>
          <w:szCs w:val="22"/>
          <w:lang w:val="es-ES"/>
        </w:rPr>
        <w:t xml:space="preserve"> el Municipio de Jilotepec y Desarrolladora </w:t>
      </w:r>
      <w:r w:rsidRPr="00C24A02" w:rsidR="00322C38">
        <w:rPr>
          <w:rFonts w:ascii="Palatino Linotype" w:hAnsi="Palatino Linotype" w:cs="Tahoma"/>
          <w:bCs/>
          <w:szCs w:val="22"/>
          <w:lang w:val="es-ES"/>
        </w:rPr>
        <w:t>Arquitectónica</w:t>
      </w:r>
      <w:r w:rsidRPr="00C24A02" w:rsidR="00677854">
        <w:rPr>
          <w:rFonts w:ascii="Palatino Linotype" w:hAnsi="Palatino Linotype" w:cs="Tahoma"/>
          <w:bCs/>
          <w:szCs w:val="22"/>
          <w:lang w:val="es-ES"/>
        </w:rPr>
        <w:t>, S.A. DE C.V.</w:t>
      </w:r>
      <w:r w:rsidRPr="00C24A02" w:rsidR="002B29A4">
        <w:rPr>
          <w:rFonts w:ascii="Palatino Linotype" w:hAnsi="Palatino Linotype" w:cs="Tahoma"/>
          <w:bCs/>
          <w:szCs w:val="22"/>
          <w:lang w:val="es-ES"/>
        </w:rPr>
        <w:t xml:space="preserve">, </w:t>
      </w:r>
      <w:r>
        <w:rPr>
          <w:rFonts w:ascii="Palatino Linotype" w:hAnsi="Palatino Linotype" w:cs="Tahoma"/>
          <w:bCs/>
          <w:szCs w:val="22"/>
          <w:lang w:val="es-ES"/>
        </w:rPr>
        <w:t>el</w:t>
      </w:r>
      <w:r w:rsidRPr="00C24A02" w:rsidR="002B29A4">
        <w:rPr>
          <w:rFonts w:ascii="Palatino Linotype" w:hAnsi="Palatino Linotype" w:cs="Tahoma"/>
          <w:bCs/>
          <w:szCs w:val="22"/>
          <w:lang w:val="es-ES"/>
        </w:rPr>
        <w:t xml:space="preserve"> veintiuno de septiembre de dos mil veinte</w:t>
      </w:r>
      <w:r w:rsidRPr="00C24A02" w:rsidR="0087769D">
        <w:rPr>
          <w:rFonts w:ascii="Palatino Linotype" w:hAnsi="Palatino Linotype" w:cs="Tahoma"/>
          <w:bCs/>
          <w:szCs w:val="22"/>
          <w:lang w:val="es-ES"/>
        </w:rPr>
        <w:t xml:space="preserve">, junto con sus </w:t>
      </w:r>
      <w:r>
        <w:rPr>
          <w:rFonts w:ascii="Palatino Linotype" w:hAnsi="Palatino Linotype" w:cs="Tahoma"/>
          <w:bCs/>
          <w:szCs w:val="22"/>
          <w:lang w:val="es-ES"/>
        </w:rPr>
        <w:t>dos anexos.</w:t>
      </w:r>
    </w:p>
    <w:p w:rsidR="00C24A02" w:rsidP="00C24A02" w:rsidRDefault="00C24A02" w14:paraId="3334405E" w14:textId="769616A9">
      <w:pPr>
        <w:pStyle w:val="Prrafodelista"/>
        <w:tabs>
          <w:tab w:val="left" w:pos="567"/>
        </w:tabs>
        <w:spacing w:line="360" w:lineRule="auto"/>
        <w:ind w:left="0"/>
        <w:contextualSpacing w:val="0"/>
        <w:jc w:val="both"/>
        <w:rPr>
          <w:rFonts w:ascii="Palatino Linotype" w:hAnsi="Palatino Linotype" w:cs="Tahoma"/>
          <w:bCs/>
          <w:szCs w:val="22"/>
          <w:lang w:val="es-ES"/>
        </w:rPr>
      </w:pPr>
    </w:p>
    <w:p w:rsidRPr="00C24A02" w:rsidR="00C24A02" w:rsidP="00C24A02" w:rsidRDefault="00C24A02" w14:paraId="76F03A4B" w14:textId="19ED890C">
      <w:pPr>
        <w:pStyle w:val="Prrafodelista"/>
        <w:tabs>
          <w:tab w:val="left" w:pos="567"/>
        </w:tabs>
        <w:spacing w:line="360" w:lineRule="auto"/>
        <w:ind w:left="0"/>
        <w:contextualSpacing w:val="0"/>
        <w:jc w:val="both"/>
        <w:rPr>
          <w:rFonts w:ascii="Palatino Linotype" w:hAnsi="Palatino Linotype" w:cs="Tahoma"/>
          <w:bCs/>
          <w:szCs w:val="22"/>
          <w:lang w:val="es-ES"/>
        </w:rPr>
      </w:pPr>
      <w:r>
        <w:rPr>
          <w:rFonts w:ascii="Palatino Linotype" w:hAnsi="Palatino Linotype" w:cs="Tahoma"/>
          <w:bCs/>
          <w:szCs w:val="22"/>
          <w:lang w:val="es-ES"/>
        </w:rPr>
        <w:lastRenderedPageBreak/>
        <w:t>iii) Cuatro reportes fotográficos de la obra denominada Construcción de pavimento hidráulico, calle la Estación.</w:t>
      </w:r>
    </w:p>
    <w:p w:rsidRPr="00D822FE" w:rsidR="00DD600E" w:rsidP="00D822FE" w:rsidRDefault="00DD600E" w14:paraId="060F640E" w14:textId="77777777">
      <w:pPr>
        <w:autoSpaceDE w:val="0"/>
        <w:autoSpaceDN w:val="0"/>
        <w:adjustRightInd w:val="0"/>
        <w:spacing w:line="360" w:lineRule="auto"/>
        <w:ind w:right="567"/>
        <w:jc w:val="both"/>
        <w:rPr>
          <w:rFonts w:ascii="Palatino Linotype" w:hAnsi="Palatino Linotype"/>
          <w:i/>
          <w:color w:val="000000"/>
          <w:szCs w:val="18"/>
        </w:rPr>
      </w:pPr>
    </w:p>
    <w:p w:rsidRPr="00C24A02" w:rsidR="00E7654C" w:rsidP="00C24A02" w:rsidRDefault="001D00D6" w14:paraId="1BC1CDA2" w14:textId="5AD5B551">
      <w:pPr>
        <w:autoSpaceDE w:val="0"/>
        <w:autoSpaceDN w:val="0"/>
        <w:adjustRightInd w:val="0"/>
        <w:spacing w:line="360" w:lineRule="auto"/>
        <w:jc w:val="both"/>
        <w:rPr>
          <w:rFonts w:ascii="Palatino Linotype" w:hAnsi="Palatino Linotype" w:cs="Tahoma"/>
          <w:b/>
          <w:sz w:val="22"/>
          <w:szCs w:val="22"/>
        </w:rPr>
      </w:pPr>
      <w:r w:rsidRPr="00D822FE">
        <w:rPr>
          <w:rFonts w:ascii="Palatino Linotype" w:hAnsi="Palatino Linotype" w:cs="Tahoma"/>
          <w:b/>
          <w:sz w:val="22"/>
          <w:szCs w:val="22"/>
        </w:rPr>
        <w:t>I</w:t>
      </w:r>
      <w:r w:rsidRPr="00D822FE" w:rsidR="00F4430A">
        <w:rPr>
          <w:rFonts w:ascii="Palatino Linotype" w:hAnsi="Palatino Linotype" w:cs="Tahoma"/>
          <w:b/>
          <w:sz w:val="22"/>
          <w:szCs w:val="22"/>
        </w:rPr>
        <w:t>II</w:t>
      </w:r>
      <w:r w:rsidRPr="00D822FE" w:rsidR="00AA5A86">
        <w:rPr>
          <w:rFonts w:ascii="Palatino Linotype" w:hAnsi="Palatino Linotype" w:cs="Tahoma"/>
          <w:b/>
          <w:sz w:val="22"/>
          <w:szCs w:val="22"/>
        </w:rPr>
        <w:t xml:space="preserve">. </w:t>
      </w:r>
      <w:r w:rsidRPr="00D822FE" w:rsidR="004100AA">
        <w:rPr>
          <w:rFonts w:ascii="Palatino Linotype" w:hAnsi="Palatino Linotype" w:cs="Tahoma"/>
          <w:b/>
          <w:sz w:val="22"/>
          <w:szCs w:val="22"/>
        </w:rPr>
        <w:t>Interposición</w:t>
      </w:r>
      <w:r w:rsidRPr="00D822FE" w:rsidR="00C459A9">
        <w:rPr>
          <w:rFonts w:ascii="Palatino Linotype" w:hAnsi="Palatino Linotype" w:cs="Tahoma"/>
          <w:b/>
          <w:sz w:val="22"/>
          <w:szCs w:val="22"/>
        </w:rPr>
        <w:t xml:space="preserve"> de</w:t>
      </w:r>
      <w:r w:rsidR="00C24A02">
        <w:rPr>
          <w:rFonts w:ascii="Palatino Linotype" w:hAnsi="Palatino Linotype" w:cs="Tahoma"/>
          <w:b/>
          <w:sz w:val="22"/>
          <w:szCs w:val="22"/>
        </w:rPr>
        <w:t xml:space="preserve"> </w:t>
      </w:r>
      <w:r w:rsidRPr="00D822FE" w:rsidR="00C459A9">
        <w:rPr>
          <w:rFonts w:ascii="Palatino Linotype" w:hAnsi="Palatino Linotype" w:cs="Tahoma"/>
          <w:b/>
          <w:sz w:val="22"/>
          <w:szCs w:val="22"/>
        </w:rPr>
        <w:t>l</w:t>
      </w:r>
      <w:r w:rsidR="00C24A02">
        <w:rPr>
          <w:rFonts w:ascii="Palatino Linotype" w:hAnsi="Palatino Linotype" w:cs="Tahoma"/>
          <w:b/>
          <w:sz w:val="22"/>
          <w:szCs w:val="22"/>
        </w:rPr>
        <w:t>os</w:t>
      </w:r>
      <w:r w:rsidRPr="00D822FE" w:rsidR="00C459A9">
        <w:rPr>
          <w:rFonts w:ascii="Palatino Linotype" w:hAnsi="Palatino Linotype" w:cs="Tahoma"/>
          <w:b/>
          <w:sz w:val="22"/>
          <w:szCs w:val="22"/>
        </w:rPr>
        <w:t xml:space="preserve"> Recurso de R</w:t>
      </w:r>
      <w:r w:rsidRPr="00D822FE" w:rsidR="00C25238">
        <w:rPr>
          <w:rFonts w:ascii="Palatino Linotype" w:hAnsi="Palatino Linotype" w:cs="Tahoma"/>
          <w:b/>
          <w:sz w:val="22"/>
          <w:szCs w:val="22"/>
        </w:rPr>
        <w:t xml:space="preserve">evisión. </w:t>
      </w:r>
    </w:p>
    <w:p w:rsidRPr="00D822FE" w:rsidR="00325871" w:rsidP="00D822FE" w:rsidRDefault="00325871" w14:paraId="6117C1A7" w14:textId="6277F5FD">
      <w:pPr>
        <w:widowControl w:val="0"/>
        <w:spacing w:line="360" w:lineRule="auto"/>
        <w:jc w:val="both"/>
        <w:rPr>
          <w:rFonts w:ascii="Palatino Linotype" w:hAnsi="Palatino Linotype" w:cs="Tahoma"/>
          <w:sz w:val="22"/>
          <w:szCs w:val="22"/>
        </w:rPr>
      </w:pPr>
      <w:r w:rsidRPr="00D822FE">
        <w:rPr>
          <w:rFonts w:ascii="Palatino Linotype" w:hAnsi="Palatino Linotype" w:cs="Tahoma"/>
          <w:sz w:val="22"/>
          <w:szCs w:val="22"/>
        </w:rPr>
        <w:t xml:space="preserve">Con fecha ocho de febrero de dos mil veintiuno, el Particular interpuso dos Recursos de Revisión en este Instituto, a través del </w:t>
      </w:r>
      <w:r w:rsidRPr="00D822FE">
        <w:rPr>
          <w:rFonts w:ascii="Palatino Linotype" w:hAnsi="Palatino Linotype" w:cs="Tahoma"/>
          <w:sz w:val="22"/>
          <w:szCs w:val="22"/>
          <w:lang w:val="es-ES"/>
        </w:rPr>
        <w:t xml:space="preserve">Sistema de Acceso a la Información Mexiquense (SAIMEX), en </w:t>
      </w:r>
      <w:r w:rsidRPr="00D822FE">
        <w:rPr>
          <w:rFonts w:ascii="Palatino Linotype" w:hAnsi="Palatino Linotype" w:cs="Tahoma"/>
          <w:sz w:val="22"/>
          <w:szCs w:val="22"/>
        </w:rPr>
        <w:t xml:space="preserve">contra de las respuestas del Sujeto Obligado, </w:t>
      </w:r>
      <w:r w:rsidRPr="00D822FE">
        <w:rPr>
          <w:rFonts w:ascii="Palatino Linotype" w:hAnsi="Palatino Linotype" w:eastAsia="Calibri" w:cs="Tahoma"/>
          <w:sz w:val="22"/>
          <w:szCs w:val="22"/>
          <w:lang w:val="es-ES" w:eastAsia="en-US"/>
        </w:rPr>
        <w:t>en los siguientes términos:</w:t>
      </w:r>
    </w:p>
    <w:p w:rsidRPr="00D822FE" w:rsidR="00325871" w:rsidP="00D822FE" w:rsidRDefault="00325871" w14:paraId="413BF992" w14:textId="77777777">
      <w:pPr>
        <w:autoSpaceDE w:val="0"/>
        <w:autoSpaceDN w:val="0"/>
        <w:adjustRightInd w:val="0"/>
        <w:spacing w:line="360" w:lineRule="auto"/>
        <w:jc w:val="both"/>
        <w:rPr>
          <w:rFonts w:ascii="Palatino Linotype" w:hAnsi="Palatino Linotype" w:cs="Tahoma"/>
          <w:sz w:val="22"/>
          <w:szCs w:val="22"/>
        </w:rPr>
      </w:pPr>
    </w:p>
    <w:p w:rsidRPr="00D822FE" w:rsidR="00C75E32" w:rsidP="00D822FE" w:rsidRDefault="00C75E32" w14:paraId="7621FBFA" w14:textId="5FCC0B52">
      <w:pPr>
        <w:tabs>
          <w:tab w:val="left" w:pos="4667"/>
        </w:tabs>
        <w:spacing w:line="360" w:lineRule="auto"/>
        <w:ind w:left="567" w:right="567"/>
        <w:jc w:val="both"/>
        <w:rPr>
          <w:rFonts w:ascii="Palatino Linotype" w:hAnsi="Palatino Linotype" w:cs="Tahoma"/>
          <w:b/>
          <w:bCs/>
          <w:i/>
          <w:iCs/>
        </w:rPr>
      </w:pPr>
      <w:r w:rsidRPr="00D822FE">
        <w:rPr>
          <w:rFonts w:ascii="Palatino Linotype" w:hAnsi="Palatino Linotype" w:cs="Tahoma"/>
          <w:b/>
          <w:bCs/>
          <w:i/>
          <w:iCs/>
        </w:rPr>
        <w:t>Recurso de Revisión</w:t>
      </w:r>
      <w:r w:rsidRPr="00D822FE">
        <w:rPr>
          <w:rFonts w:ascii="Palatino Linotype" w:hAnsi="Palatino Linotype"/>
          <w:color w:val="000000"/>
          <w:sz w:val="15"/>
          <w:szCs w:val="15"/>
        </w:rPr>
        <w:t xml:space="preserve"> </w:t>
      </w:r>
      <w:r w:rsidRPr="00D822FE">
        <w:rPr>
          <w:rFonts w:ascii="Palatino Linotype" w:hAnsi="Palatino Linotype" w:cs="Tahoma"/>
          <w:b/>
          <w:bCs/>
          <w:i/>
          <w:iCs/>
        </w:rPr>
        <w:t>00273/INFOEM/IP/RR/2021 relacionado con la Solicitud de Información 00115/JILOTEPE/IP/2021.</w:t>
      </w:r>
    </w:p>
    <w:p w:rsidRPr="00D822FE" w:rsidR="00C75E32" w:rsidP="00D822FE" w:rsidRDefault="00C75E32" w14:paraId="15662D3A" w14:textId="77777777">
      <w:pPr>
        <w:tabs>
          <w:tab w:val="left" w:pos="4667"/>
        </w:tabs>
        <w:spacing w:line="360" w:lineRule="auto"/>
        <w:ind w:left="567" w:right="567"/>
        <w:jc w:val="both"/>
        <w:rPr>
          <w:rFonts w:ascii="Palatino Linotype" w:hAnsi="Palatino Linotype" w:cs="Tahoma"/>
          <w:bCs/>
          <w:i/>
          <w:iCs/>
        </w:rPr>
      </w:pPr>
      <w:r w:rsidRPr="00D822FE">
        <w:rPr>
          <w:rFonts w:ascii="Palatino Linotype" w:hAnsi="Palatino Linotype" w:cs="Tahoma"/>
          <w:b/>
          <w:bCs/>
          <w:i/>
          <w:iCs/>
        </w:rPr>
        <w:t>“ACTO IMPUGNADO</w:t>
      </w:r>
    </w:p>
    <w:p w:rsidRPr="00D822FE" w:rsidR="00C75E32" w:rsidP="00D822FE" w:rsidRDefault="00C75E32" w14:paraId="0BE1C1D2" w14:textId="64B91BA1">
      <w:pPr>
        <w:autoSpaceDE w:val="0"/>
        <w:autoSpaceDN w:val="0"/>
        <w:adjustRightInd w:val="0"/>
        <w:spacing w:line="360" w:lineRule="auto"/>
        <w:ind w:left="567" w:right="567"/>
        <w:jc w:val="both"/>
        <w:rPr>
          <w:rFonts w:ascii="Palatino Linotype" w:hAnsi="Palatino Linotype" w:cs="Tahoma"/>
          <w:i/>
          <w:iCs/>
        </w:rPr>
      </w:pPr>
      <w:r w:rsidRPr="00D822FE">
        <w:rPr>
          <w:rFonts w:ascii="Palatino Linotype" w:hAnsi="Palatino Linotype"/>
          <w:i/>
          <w:iCs/>
          <w:color w:val="000000"/>
        </w:rPr>
        <w:t>Interpongo el presente Recurso de Revisión, al ser parcialmente atendida por el sujeto obligado la solicitud de información No. 00115/JILOTEPE/IP/2020, y Oficio de respuesta No. JILO/OP/576/2020.</w:t>
      </w:r>
      <w:r w:rsidRPr="00D822FE">
        <w:rPr>
          <w:rFonts w:ascii="Palatino Linotype" w:hAnsi="Palatino Linotype" w:cs="Tahoma"/>
          <w:i/>
          <w:iCs/>
        </w:rPr>
        <w:t xml:space="preserve">” (Sic) </w:t>
      </w:r>
    </w:p>
    <w:p w:rsidRPr="00D822FE" w:rsidR="00C75E32" w:rsidP="00D822FE" w:rsidRDefault="00C75E32" w14:paraId="6ED54E28" w14:textId="77777777">
      <w:pPr>
        <w:autoSpaceDE w:val="0"/>
        <w:autoSpaceDN w:val="0"/>
        <w:adjustRightInd w:val="0"/>
        <w:spacing w:line="360" w:lineRule="auto"/>
        <w:ind w:left="567" w:right="567"/>
        <w:jc w:val="both"/>
        <w:rPr>
          <w:rFonts w:ascii="Palatino Linotype" w:hAnsi="Palatino Linotype" w:cs="Tahoma"/>
          <w:i/>
        </w:rPr>
      </w:pPr>
    </w:p>
    <w:p w:rsidRPr="00D822FE" w:rsidR="00C75E32" w:rsidP="00D822FE" w:rsidRDefault="00C75E32" w14:paraId="08244F91" w14:textId="77777777">
      <w:pPr>
        <w:autoSpaceDE w:val="0"/>
        <w:autoSpaceDN w:val="0"/>
        <w:adjustRightInd w:val="0"/>
        <w:spacing w:line="360" w:lineRule="auto"/>
        <w:ind w:left="567" w:right="567"/>
        <w:jc w:val="both"/>
        <w:rPr>
          <w:rFonts w:ascii="Palatino Linotype" w:hAnsi="Palatino Linotype" w:cs="Tahoma"/>
          <w:b/>
          <w:i/>
          <w:iCs/>
        </w:rPr>
      </w:pPr>
      <w:r w:rsidRPr="00D822FE">
        <w:rPr>
          <w:rFonts w:ascii="Palatino Linotype" w:hAnsi="Palatino Linotype" w:cs="Tahoma"/>
          <w:b/>
          <w:i/>
          <w:iCs/>
        </w:rPr>
        <w:t>“RAZONES O MOTIVOS DE LA INCONFORMIDAD</w:t>
      </w:r>
    </w:p>
    <w:p w:rsidRPr="00D822FE" w:rsidR="00C75E32" w:rsidP="00D822FE" w:rsidRDefault="00C75E32" w14:paraId="740D2AE4" w14:textId="457127E1">
      <w:pPr>
        <w:spacing w:line="360" w:lineRule="auto"/>
        <w:ind w:left="567" w:right="567"/>
        <w:jc w:val="both"/>
        <w:rPr>
          <w:rFonts w:ascii="Palatino Linotype" w:hAnsi="Palatino Linotype" w:cs="Tahoma"/>
          <w:i/>
          <w:iCs/>
        </w:rPr>
      </w:pPr>
      <w:r w:rsidRPr="00D822FE">
        <w:rPr>
          <w:rFonts w:ascii="Palatino Linotype" w:hAnsi="Palatino Linotype"/>
          <w:i/>
          <w:iCs/>
          <w:color w:val="000000"/>
        </w:rPr>
        <w:t>SE ANEXA ARCHIVO TITUTLADO: RECURSO DE REVISIÓN SOLICITUD 00115.</w:t>
      </w:r>
      <w:r w:rsidRPr="00D822FE">
        <w:rPr>
          <w:rFonts w:ascii="Palatino Linotype" w:hAnsi="Palatino Linotype" w:cs="Tahoma"/>
          <w:i/>
          <w:iCs/>
        </w:rPr>
        <w:t>”</w:t>
      </w:r>
    </w:p>
    <w:p w:rsidRPr="00D822FE" w:rsidR="00C75E32" w:rsidP="00D822FE" w:rsidRDefault="00C75E32" w14:paraId="42E08F06" w14:textId="77777777">
      <w:pPr>
        <w:spacing w:line="360" w:lineRule="auto"/>
        <w:ind w:right="567"/>
        <w:jc w:val="both"/>
        <w:rPr>
          <w:rFonts w:ascii="Palatino Linotype" w:hAnsi="Palatino Linotype" w:cs="Tahoma"/>
          <w:b/>
          <w:iCs/>
          <w:sz w:val="22"/>
          <w:szCs w:val="22"/>
        </w:rPr>
      </w:pPr>
    </w:p>
    <w:p w:rsidRPr="00D822FE" w:rsidR="00C75E32" w:rsidP="00D822FE" w:rsidRDefault="00C75E32" w14:paraId="0E9ABB68" w14:textId="688C53E4">
      <w:pPr>
        <w:spacing w:line="360" w:lineRule="auto"/>
        <w:ind w:right="567"/>
        <w:jc w:val="both"/>
        <w:rPr>
          <w:rFonts w:ascii="Palatino Linotype" w:hAnsi="Palatino Linotype" w:cs="Tahoma"/>
          <w:iCs/>
          <w:sz w:val="22"/>
          <w:szCs w:val="22"/>
        </w:rPr>
      </w:pPr>
      <w:r w:rsidRPr="00D822FE">
        <w:rPr>
          <w:rFonts w:ascii="Palatino Linotype" w:hAnsi="Palatino Linotype" w:cs="Tahoma"/>
          <w:iCs/>
          <w:sz w:val="22"/>
          <w:szCs w:val="22"/>
        </w:rPr>
        <w:t>A su Recurso de Revisión anexo el siguiente:</w:t>
      </w:r>
    </w:p>
    <w:p w:rsidRPr="00D822FE" w:rsidR="00F4430A" w:rsidP="00D822FE" w:rsidRDefault="00F4430A" w14:paraId="3369605B" w14:textId="77777777">
      <w:pPr>
        <w:spacing w:line="360" w:lineRule="auto"/>
        <w:ind w:right="567"/>
        <w:jc w:val="both"/>
        <w:rPr>
          <w:rFonts w:ascii="Palatino Linotype" w:hAnsi="Palatino Linotype" w:cs="Tahoma"/>
          <w:iCs/>
          <w:sz w:val="22"/>
          <w:szCs w:val="22"/>
        </w:rPr>
      </w:pPr>
    </w:p>
    <w:p w:rsidRPr="00D822FE" w:rsidR="00F4430A" w:rsidP="00D822FE" w:rsidRDefault="00F4430A" w14:paraId="7F3E46B9" w14:textId="5851422D">
      <w:pPr>
        <w:spacing w:line="360" w:lineRule="auto"/>
        <w:ind w:left="567" w:right="567"/>
        <w:jc w:val="both"/>
        <w:rPr>
          <w:rFonts w:ascii="Palatino Linotype" w:hAnsi="Palatino Linotype" w:cs="Tahoma"/>
          <w:i/>
          <w:iCs/>
        </w:rPr>
      </w:pPr>
      <w:r w:rsidRPr="00D822FE">
        <w:rPr>
          <w:rFonts w:ascii="Palatino Linotype" w:hAnsi="Palatino Linotype" w:cs="Tahoma"/>
          <w:i/>
          <w:iCs/>
        </w:rPr>
        <w:t>Interpongo el presente Recurso de Revisión, al ser parcialmente atendida por el sujeto obligado la solicitud de información</w:t>
      </w:r>
      <w:r w:rsidR="00C24A02">
        <w:rPr>
          <w:rFonts w:ascii="Palatino Linotype" w:hAnsi="Palatino Linotype" w:cs="Tahoma"/>
          <w:i/>
          <w:iCs/>
        </w:rPr>
        <w:t xml:space="preserve"> </w:t>
      </w:r>
      <w:r w:rsidRPr="00D822FE">
        <w:rPr>
          <w:rFonts w:ascii="Palatino Linotype" w:hAnsi="Palatino Linotype" w:cs="Tahoma"/>
          <w:i/>
          <w:iCs/>
        </w:rPr>
        <w:t>No. 00115/JILOTEPE/IP/2020, y Oficio de respuesta No. JILO/OP/576/2020.</w:t>
      </w:r>
    </w:p>
    <w:p w:rsidRPr="00D822FE" w:rsidR="00385BF6" w:rsidP="00D822FE" w:rsidRDefault="00385BF6" w14:paraId="2A8720F4" w14:textId="77777777">
      <w:pPr>
        <w:spacing w:line="360" w:lineRule="auto"/>
        <w:ind w:left="567" w:right="567"/>
        <w:jc w:val="both"/>
        <w:rPr>
          <w:rFonts w:ascii="Palatino Linotype" w:hAnsi="Palatino Linotype" w:cs="Tahoma"/>
          <w:i/>
          <w:iCs/>
        </w:rPr>
      </w:pPr>
    </w:p>
    <w:p w:rsidRPr="00D822FE" w:rsidR="00F4430A" w:rsidP="00D822FE" w:rsidRDefault="00F4430A" w14:paraId="132C369F" w14:textId="6CDBD205">
      <w:pPr>
        <w:spacing w:line="360" w:lineRule="auto"/>
        <w:ind w:left="567" w:right="567"/>
        <w:jc w:val="both"/>
        <w:rPr>
          <w:rFonts w:ascii="Palatino Linotype" w:hAnsi="Palatino Linotype" w:cs="Tahoma"/>
          <w:i/>
          <w:iCs/>
        </w:rPr>
      </w:pPr>
      <w:r w:rsidRPr="00D822FE">
        <w:rPr>
          <w:rFonts w:ascii="Palatino Linotype" w:hAnsi="Palatino Linotype" w:cs="Tahoma"/>
          <w:i/>
          <w:iCs/>
        </w:rPr>
        <w:t xml:space="preserve">La información otorgada por el Sujeto Obligado, es un listado de las obras realizadas en las organizaciones territoriales: colonia La Merced, villa de Canalejas, los pueblos de Agua Escondida, Aldama, Buenavista, Calpulalpan, Coscomate del Progreso, El Rosal, Las Huertas, San Pablo </w:t>
      </w:r>
      <w:proofErr w:type="spellStart"/>
      <w:r w:rsidRPr="00D822FE">
        <w:rPr>
          <w:rFonts w:ascii="Palatino Linotype" w:hAnsi="Palatino Linotype" w:cs="Tahoma"/>
          <w:i/>
          <w:iCs/>
        </w:rPr>
        <w:t>Huantepec</w:t>
      </w:r>
      <w:proofErr w:type="spellEnd"/>
      <w:r w:rsidRPr="00D822FE">
        <w:rPr>
          <w:rFonts w:ascii="Palatino Linotype" w:hAnsi="Palatino Linotype" w:cs="Tahoma"/>
          <w:i/>
          <w:iCs/>
        </w:rPr>
        <w:t xml:space="preserve">, </w:t>
      </w:r>
      <w:proofErr w:type="spellStart"/>
      <w:r w:rsidRPr="00D822FE">
        <w:rPr>
          <w:rFonts w:ascii="Palatino Linotype" w:hAnsi="Palatino Linotype" w:cs="Tahoma"/>
          <w:i/>
          <w:iCs/>
        </w:rPr>
        <w:t>Xhixhata</w:t>
      </w:r>
      <w:proofErr w:type="spellEnd"/>
      <w:r w:rsidRPr="00D822FE">
        <w:rPr>
          <w:rFonts w:ascii="Palatino Linotype" w:hAnsi="Palatino Linotype" w:cs="Tahoma"/>
          <w:i/>
          <w:iCs/>
        </w:rPr>
        <w:t>.</w:t>
      </w:r>
    </w:p>
    <w:p w:rsidRPr="00D822FE" w:rsidR="00F4430A" w:rsidP="00D822FE" w:rsidRDefault="00F4430A" w14:paraId="2F09C311" w14:textId="77777777">
      <w:pPr>
        <w:spacing w:line="360" w:lineRule="auto"/>
        <w:ind w:left="567" w:right="567"/>
        <w:jc w:val="both"/>
        <w:rPr>
          <w:rFonts w:ascii="Palatino Linotype" w:hAnsi="Palatino Linotype" w:cs="Tahoma"/>
          <w:i/>
          <w:iCs/>
        </w:rPr>
      </w:pPr>
    </w:p>
    <w:p w:rsidRPr="00D822FE" w:rsidR="00F4430A" w:rsidP="00D822FE" w:rsidRDefault="00F4430A" w14:paraId="22383E91" w14:textId="77777777">
      <w:pPr>
        <w:spacing w:line="360" w:lineRule="auto"/>
        <w:ind w:left="567" w:right="567"/>
        <w:jc w:val="both"/>
        <w:rPr>
          <w:rFonts w:ascii="Palatino Linotype" w:hAnsi="Palatino Linotype" w:cs="Tahoma"/>
          <w:i/>
          <w:iCs/>
        </w:rPr>
      </w:pPr>
      <w:r w:rsidRPr="00D822FE">
        <w:rPr>
          <w:rFonts w:ascii="Palatino Linotype" w:hAnsi="Palatino Linotype" w:cs="Tahoma"/>
          <w:i/>
          <w:iCs/>
        </w:rPr>
        <w:lastRenderedPageBreak/>
        <w:t xml:space="preserve">De las rancherías El Durazno de Cuauhtémoc, El Durazno de Guerrero, El Magueyal, El </w:t>
      </w:r>
      <w:proofErr w:type="spellStart"/>
      <w:r w:rsidRPr="00D822FE">
        <w:rPr>
          <w:rFonts w:ascii="Palatino Linotype" w:hAnsi="Palatino Linotype" w:cs="Tahoma"/>
          <w:i/>
          <w:iCs/>
        </w:rPr>
        <w:t>Majuay</w:t>
      </w:r>
      <w:proofErr w:type="spellEnd"/>
      <w:r w:rsidRPr="00D822FE">
        <w:rPr>
          <w:rFonts w:ascii="Palatino Linotype" w:hAnsi="Palatino Linotype" w:cs="Tahoma"/>
          <w:i/>
          <w:iCs/>
        </w:rPr>
        <w:t xml:space="preserve">, La </w:t>
      </w:r>
      <w:proofErr w:type="spellStart"/>
      <w:r w:rsidRPr="00D822FE">
        <w:rPr>
          <w:rFonts w:ascii="Palatino Linotype" w:hAnsi="Palatino Linotype" w:cs="Tahoma"/>
          <w:i/>
          <w:iCs/>
        </w:rPr>
        <w:t>Huaracha</w:t>
      </w:r>
      <w:proofErr w:type="spellEnd"/>
      <w:r w:rsidRPr="00D822FE">
        <w:rPr>
          <w:rFonts w:ascii="Palatino Linotype" w:hAnsi="Palatino Linotype" w:cs="Tahoma"/>
          <w:i/>
          <w:iCs/>
        </w:rPr>
        <w:t xml:space="preserve">, La Maqueda, </w:t>
      </w:r>
      <w:proofErr w:type="spellStart"/>
      <w:r w:rsidRPr="00D822FE">
        <w:rPr>
          <w:rFonts w:ascii="Palatino Linotype" w:hAnsi="Palatino Linotype" w:cs="Tahoma"/>
          <w:i/>
          <w:iCs/>
        </w:rPr>
        <w:t>Magueycitos</w:t>
      </w:r>
      <w:proofErr w:type="spellEnd"/>
      <w:r w:rsidRPr="00D822FE">
        <w:rPr>
          <w:rFonts w:ascii="Palatino Linotype" w:hAnsi="Palatino Linotype" w:cs="Tahoma"/>
          <w:i/>
          <w:iCs/>
        </w:rPr>
        <w:t xml:space="preserve">, </w:t>
      </w:r>
      <w:proofErr w:type="spellStart"/>
      <w:r w:rsidRPr="00D822FE">
        <w:rPr>
          <w:rFonts w:ascii="Palatino Linotype" w:hAnsi="Palatino Linotype" w:cs="Tahoma"/>
          <w:i/>
          <w:iCs/>
        </w:rPr>
        <w:t>Octeyuco</w:t>
      </w:r>
      <w:proofErr w:type="spellEnd"/>
      <w:r w:rsidRPr="00D822FE">
        <w:rPr>
          <w:rFonts w:ascii="Palatino Linotype" w:hAnsi="Palatino Linotype" w:cs="Tahoma"/>
          <w:i/>
          <w:iCs/>
        </w:rPr>
        <w:t xml:space="preserve"> 2000, Ojo de Agua y </w:t>
      </w:r>
      <w:proofErr w:type="spellStart"/>
      <w:r w:rsidRPr="00D822FE">
        <w:rPr>
          <w:rFonts w:ascii="Palatino Linotype" w:hAnsi="Palatino Linotype" w:cs="Tahoma"/>
          <w:i/>
          <w:iCs/>
        </w:rPr>
        <w:t>Teupa</w:t>
      </w:r>
      <w:proofErr w:type="spellEnd"/>
      <w:r w:rsidRPr="00D822FE">
        <w:rPr>
          <w:rFonts w:ascii="Palatino Linotype" w:hAnsi="Palatino Linotype" w:cs="Tahoma"/>
          <w:i/>
          <w:iCs/>
        </w:rPr>
        <w:t>.</w:t>
      </w:r>
    </w:p>
    <w:p w:rsidRPr="00D822FE" w:rsidR="00F4430A" w:rsidP="00D822FE" w:rsidRDefault="00F4430A" w14:paraId="248D3227" w14:textId="77777777">
      <w:pPr>
        <w:spacing w:line="360" w:lineRule="auto"/>
        <w:ind w:left="567" w:right="567"/>
        <w:jc w:val="both"/>
        <w:rPr>
          <w:rFonts w:ascii="Palatino Linotype" w:hAnsi="Palatino Linotype" w:cs="Tahoma"/>
          <w:i/>
          <w:iCs/>
        </w:rPr>
      </w:pPr>
    </w:p>
    <w:p w:rsidRPr="00D822FE" w:rsidR="00F4430A" w:rsidP="00D822FE" w:rsidRDefault="00F4430A" w14:paraId="62C4FB1E" w14:textId="1D941945">
      <w:pPr>
        <w:spacing w:line="360" w:lineRule="auto"/>
        <w:ind w:left="567" w:right="567"/>
        <w:jc w:val="both"/>
        <w:rPr>
          <w:rFonts w:ascii="Palatino Linotype" w:hAnsi="Palatino Linotype" w:cs="Tahoma"/>
          <w:b/>
          <w:i/>
          <w:iCs/>
        </w:rPr>
      </w:pPr>
      <w:r w:rsidRPr="00D822FE">
        <w:rPr>
          <w:rFonts w:ascii="Palatino Linotype" w:hAnsi="Palatino Linotype" w:cs="Tahoma"/>
          <w:i/>
          <w:iCs/>
        </w:rPr>
        <w:t xml:space="preserve">Listado que identifica el No. de contrato/procedimiento, </w:t>
      </w:r>
      <w:r w:rsidR="00C24A02">
        <w:rPr>
          <w:rFonts w:ascii="Palatino Linotype" w:hAnsi="Palatino Linotype" w:cs="Tahoma"/>
          <w:i/>
          <w:iCs/>
        </w:rPr>
        <w:t>N</w:t>
      </w:r>
      <w:r w:rsidRPr="00D822FE">
        <w:rPr>
          <w:rFonts w:ascii="Palatino Linotype" w:hAnsi="Palatino Linotype" w:cs="Tahoma"/>
          <w:i/>
          <w:iCs/>
        </w:rPr>
        <w:t xml:space="preserve">o. De Obra, Localidad,  Nombre de la Obra. Siendo información incompleta al no incluir la documentación de los procesos y resultados sobre procedimientos de adjudicación directa, invitación restringida y licitación de obra pública, incluyendo la versión pública del expediente o expedientes de los contratos celebrados, a razón de no omitir lo siguiente: </w:t>
      </w:r>
      <w:r w:rsidRPr="00D822FE">
        <w:rPr>
          <w:rFonts w:ascii="Palatino Linotype" w:hAnsi="Palatino Linotype" w:cs="Tahoma"/>
          <w:b/>
          <w:i/>
          <w:iCs/>
        </w:rPr>
        <w:t>características de la obra, temporalidad, fecha de aprobación, materiales utilizados, administradores del recurso público, oficio de solicitud y criterios de aprobación</w:t>
      </w:r>
    </w:p>
    <w:p w:rsidRPr="00D822FE" w:rsidR="00F4430A" w:rsidP="00D822FE" w:rsidRDefault="00F4430A" w14:paraId="57C9C6E0" w14:textId="77777777">
      <w:pPr>
        <w:spacing w:line="360" w:lineRule="auto"/>
        <w:ind w:left="567" w:right="567"/>
        <w:jc w:val="both"/>
        <w:rPr>
          <w:rFonts w:ascii="Palatino Linotype" w:hAnsi="Palatino Linotype" w:cs="Tahoma"/>
          <w:i/>
          <w:iCs/>
        </w:rPr>
      </w:pPr>
    </w:p>
    <w:tbl>
      <w:tblPr>
        <w:tblStyle w:val="Tablaconcuadrcula"/>
        <w:tblW w:w="0" w:type="auto"/>
        <w:tblInd w:w="675" w:type="dxa"/>
        <w:tblLook w:val="04A0" w:firstRow="1" w:lastRow="0" w:firstColumn="1" w:lastColumn="0" w:noHBand="0" w:noVBand="1"/>
      </w:tblPr>
      <w:tblGrid>
        <w:gridCol w:w="2539"/>
        <w:gridCol w:w="2993"/>
        <w:gridCol w:w="2548"/>
      </w:tblGrid>
      <w:tr w:rsidRPr="00D822FE" w:rsidR="00F4430A" w:rsidTr="00F4430A" w14:paraId="2A2990DB" w14:textId="77777777">
        <w:tc>
          <w:tcPr>
            <w:tcW w:w="2539"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D822FE" w:rsidR="00F4430A" w:rsidP="00D822FE" w:rsidRDefault="00F4430A" w14:paraId="39E2A1D0" w14:textId="77777777">
            <w:pPr>
              <w:spacing w:line="360" w:lineRule="auto"/>
              <w:ind w:left="567" w:right="567"/>
              <w:jc w:val="both"/>
              <w:rPr>
                <w:rFonts w:ascii="Palatino Linotype" w:hAnsi="Palatino Linotype" w:cs="Tahoma"/>
                <w:b/>
                <w:i/>
                <w:iCs/>
              </w:rPr>
            </w:pPr>
            <w:r w:rsidRPr="00D822FE">
              <w:rPr>
                <w:rFonts w:ascii="Palatino Linotype" w:hAnsi="Palatino Linotype" w:cs="Tahoma"/>
                <w:b/>
                <w:i/>
                <w:iCs/>
              </w:rPr>
              <w:t>Licitación Pública</w:t>
            </w:r>
          </w:p>
        </w:tc>
        <w:tc>
          <w:tcPr>
            <w:tcW w:w="2993"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D822FE" w:rsidR="00F4430A" w:rsidP="00D822FE" w:rsidRDefault="00F4430A" w14:paraId="46668254" w14:textId="77777777">
            <w:pPr>
              <w:spacing w:line="360" w:lineRule="auto"/>
              <w:ind w:left="567" w:right="567"/>
              <w:jc w:val="both"/>
              <w:rPr>
                <w:rFonts w:ascii="Palatino Linotype" w:hAnsi="Palatino Linotype" w:cs="Tahoma"/>
                <w:b/>
                <w:i/>
                <w:iCs/>
              </w:rPr>
            </w:pPr>
            <w:r w:rsidRPr="00D822FE">
              <w:rPr>
                <w:rFonts w:ascii="Palatino Linotype" w:hAnsi="Palatino Linotype" w:cs="Tahoma"/>
                <w:b/>
                <w:i/>
                <w:iCs/>
              </w:rPr>
              <w:t>Invitación Restringida</w:t>
            </w:r>
          </w:p>
        </w:tc>
        <w:tc>
          <w:tcPr>
            <w:tcW w:w="2548"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D822FE" w:rsidR="00F4430A" w:rsidP="00D822FE" w:rsidRDefault="00F4430A" w14:paraId="65A29B38" w14:textId="77777777">
            <w:pPr>
              <w:spacing w:line="360" w:lineRule="auto"/>
              <w:ind w:left="567" w:right="567"/>
              <w:jc w:val="both"/>
              <w:rPr>
                <w:rFonts w:ascii="Palatino Linotype" w:hAnsi="Palatino Linotype" w:cs="Tahoma"/>
                <w:b/>
                <w:i/>
                <w:iCs/>
              </w:rPr>
            </w:pPr>
            <w:r w:rsidRPr="00D822FE">
              <w:rPr>
                <w:rFonts w:ascii="Palatino Linotype" w:hAnsi="Palatino Linotype" w:cs="Tahoma"/>
                <w:b/>
                <w:i/>
                <w:iCs/>
              </w:rPr>
              <w:t>Adjudicación Directa</w:t>
            </w:r>
          </w:p>
        </w:tc>
      </w:tr>
      <w:tr w:rsidRPr="00D822FE" w:rsidR="00F4430A" w:rsidTr="00F4430A" w14:paraId="2E37B43A" w14:textId="77777777">
        <w:tc>
          <w:tcPr>
            <w:tcW w:w="2539"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17A6EF69" w14:textId="77777777">
            <w:pPr>
              <w:spacing w:line="360" w:lineRule="auto"/>
              <w:ind w:left="34" w:right="21"/>
              <w:jc w:val="both"/>
              <w:rPr>
                <w:rFonts w:ascii="Palatino Linotype" w:hAnsi="Palatino Linotype" w:cs="Tahoma"/>
                <w:i/>
                <w:iCs/>
              </w:rPr>
            </w:pPr>
            <w:r w:rsidRPr="00D822FE">
              <w:rPr>
                <w:rFonts w:ascii="Palatino Linotype" w:hAnsi="Palatino Linotype" w:cs="Tahoma"/>
                <w:i/>
                <w:iCs/>
              </w:rPr>
              <w:t>Convocatoria y fundamentos legales</w:t>
            </w:r>
          </w:p>
        </w:tc>
        <w:tc>
          <w:tcPr>
            <w:tcW w:w="2993"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7A3B5E6A" w14:textId="77777777">
            <w:pPr>
              <w:spacing w:line="360" w:lineRule="auto"/>
              <w:jc w:val="both"/>
              <w:rPr>
                <w:rFonts w:ascii="Palatino Linotype" w:hAnsi="Palatino Linotype" w:cs="Tahoma"/>
                <w:i/>
                <w:iCs/>
              </w:rPr>
            </w:pPr>
            <w:r w:rsidRPr="00D822FE">
              <w:rPr>
                <w:rFonts w:ascii="Palatino Linotype" w:hAnsi="Palatino Linotype" w:cs="Tahoma"/>
                <w:i/>
                <w:iCs/>
              </w:rPr>
              <w:t>Invitación y fundamentos legales</w:t>
            </w:r>
          </w:p>
        </w:tc>
        <w:tc>
          <w:tcPr>
            <w:tcW w:w="2548"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52A20F74" w14:textId="77777777">
            <w:pPr>
              <w:spacing w:line="360" w:lineRule="auto"/>
              <w:ind w:left="30" w:right="34"/>
              <w:jc w:val="both"/>
              <w:rPr>
                <w:rFonts w:ascii="Palatino Linotype" w:hAnsi="Palatino Linotype" w:cs="Tahoma"/>
                <w:i/>
                <w:iCs/>
              </w:rPr>
            </w:pPr>
            <w:r w:rsidRPr="00D822FE">
              <w:rPr>
                <w:rFonts w:ascii="Palatino Linotype" w:hAnsi="Palatino Linotype" w:cs="Tahoma"/>
                <w:i/>
                <w:iCs/>
              </w:rPr>
              <w:t>Propuesta enviada por el participante</w:t>
            </w:r>
          </w:p>
        </w:tc>
      </w:tr>
      <w:tr w:rsidRPr="00D822FE" w:rsidR="00F4430A" w:rsidTr="00F4430A" w14:paraId="780C0A71" w14:textId="77777777">
        <w:tc>
          <w:tcPr>
            <w:tcW w:w="2539"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2A09DBCE" w14:textId="77777777">
            <w:pPr>
              <w:spacing w:line="360" w:lineRule="auto"/>
              <w:ind w:left="34" w:right="21"/>
              <w:jc w:val="both"/>
              <w:rPr>
                <w:rFonts w:ascii="Palatino Linotype" w:hAnsi="Palatino Linotype" w:cs="Tahoma"/>
                <w:i/>
                <w:iCs/>
              </w:rPr>
            </w:pPr>
            <w:r w:rsidRPr="00D822FE">
              <w:rPr>
                <w:rFonts w:ascii="Palatino Linotype" w:hAnsi="Palatino Linotype" w:cs="Tahoma"/>
                <w:i/>
                <w:iCs/>
              </w:rPr>
              <w:t>Nombre de los participantes</w:t>
            </w:r>
          </w:p>
        </w:tc>
        <w:tc>
          <w:tcPr>
            <w:tcW w:w="2993"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5742334B" w14:textId="77777777">
            <w:pPr>
              <w:spacing w:line="360" w:lineRule="auto"/>
              <w:jc w:val="both"/>
              <w:rPr>
                <w:rFonts w:ascii="Palatino Linotype" w:hAnsi="Palatino Linotype" w:cs="Tahoma"/>
                <w:i/>
                <w:iCs/>
              </w:rPr>
            </w:pPr>
            <w:r w:rsidRPr="00D822FE">
              <w:rPr>
                <w:rFonts w:ascii="Palatino Linotype" w:hAnsi="Palatino Linotype" w:cs="Tahoma"/>
                <w:i/>
                <w:iCs/>
              </w:rPr>
              <w:t>Nombre de los invitados</w:t>
            </w:r>
          </w:p>
        </w:tc>
        <w:tc>
          <w:tcPr>
            <w:tcW w:w="2548"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21B6ACB3" w14:textId="77777777">
            <w:pPr>
              <w:spacing w:line="360" w:lineRule="auto"/>
              <w:ind w:left="30" w:right="34"/>
              <w:jc w:val="both"/>
              <w:rPr>
                <w:rFonts w:ascii="Palatino Linotype" w:hAnsi="Palatino Linotype" w:cs="Tahoma"/>
                <w:i/>
                <w:iCs/>
              </w:rPr>
            </w:pPr>
            <w:r w:rsidRPr="00D822FE">
              <w:rPr>
                <w:rFonts w:ascii="Palatino Linotype" w:hAnsi="Palatino Linotype" w:cs="Tahoma"/>
                <w:i/>
                <w:iCs/>
              </w:rPr>
              <w:t>Motivos y fundamentos legales aplicados para llevar a cabo la adjudicación</w:t>
            </w:r>
          </w:p>
        </w:tc>
      </w:tr>
      <w:tr w:rsidRPr="00D822FE" w:rsidR="00F4430A" w:rsidTr="00F4430A" w14:paraId="5E5D79A0" w14:textId="77777777">
        <w:tc>
          <w:tcPr>
            <w:tcW w:w="2539"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00F992D5" w14:textId="77777777">
            <w:pPr>
              <w:spacing w:line="360" w:lineRule="auto"/>
              <w:ind w:left="34" w:right="21"/>
              <w:jc w:val="both"/>
              <w:rPr>
                <w:rFonts w:ascii="Palatino Linotype" w:hAnsi="Palatino Linotype" w:cs="Tahoma"/>
                <w:i/>
                <w:iCs/>
              </w:rPr>
            </w:pPr>
            <w:r w:rsidRPr="00D822FE">
              <w:rPr>
                <w:rFonts w:ascii="Palatino Linotype" w:hAnsi="Palatino Linotype" w:cs="Tahoma"/>
                <w:i/>
                <w:iCs/>
              </w:rPr>
              <w:t>Nombre del ganador y razones que lo justifican</w:t>
            </w:r>
          </w:p>
        </w:tc>
        <w:tc>
          <w:tcPr>
            <w:tcW w:w="2993"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01829993" w14:textId="77777777">
            <w:pPr>
              <w:spacing w:line="360" w:lineRule="auto"/>
              <w:jc w:val="both"/>
              <w:rPr>
                <w:rFonts w:ascii="Palatino Linotype" w:hAnsi="Palatino Linotype" w:cs="Tahoma"/>
                <w:i/>
                <w:iCs/>
              </w:rPr>
            </w:pPr>
            <w:r w:rsidRPr="00D822FE">
              <w:rPr>
                <w:rFonts w:ascii="Palatino Linotype" w:hAnsi="Palatino Linotype" w:cs="Tahoma"/>
                <w:i/>
                <w:iCs/>
              </w:rPr>
              <w:t>Nombre del ganador y razones que lo justifican</w:t>
            </w:r>
          </w:p>
        </w:tc>
        <w:tc>
          <w:tcPr>
            <w:tcW w:w="2548"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0A4A459E" w14:textId="77777777">
            <w:pPr>
              <w:spacing w:line="360" w:lineRule="auto"/>
              <w:ind w:left="30" w:right="34"/>
              <w:jc w:val="both"/>
              <w:rPr>
                <w:rFonts w:ascii="Palatino Linotype" w:hAnsi="Palatino Linotype" w:cs="Tahoma"/>
                <w:i/>
                <w:iCs/>
              </w:rPr>
            </w:pPr>
            <w:r w:rsidRPr="00D822FE">
              <w:rPr>
                <w:rFonts w:ascii="Palatino Linotype" w:hAnsi="Palatino Linotype" w:cs="Tahoma"/>
                <w:i/>
                <w:iCs/>
              </w:rPr>
              <w:t>Autorización del ejercicio de la opción</w:t>
            </w:r>
          </w:p>
        </w:tc>
      </w:tr>
      <w:tr w:rsidRPr="00D822FE" w:rsidR="00F4430A" w:rsidTr="00F4430A" w14:paraId="6B9307CD" w14:textId="77777777">
        <w:tc>
          <w:tcPr>
            <w:tcW w:w="2539"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430FDBAB" w14:textId="77777777">
            <w:pPr>
              <w:spacing w:line="360" w:lineRule="auto"/>
              <w:ind w:left="34" w:right="21"/>
              <w:jc w:val="both"/>
              <w:rPr>
                <w:rFonts w:ascii="Palatino Linotype" w:hAnsi="Palatino Linotype" w:cs="Tahoma"/>
                <w:i/>
                <w:iCs/>
              </w:rPr>
            </w:pPr>
            <w:r w:rsidRPr="00D822FE">
              <w:rPr>
                <w:rFonts w:ascii="Palatino Linotype" w:hAnsi="Palatino Linotype" w:cs="Tahoma"/>
                <w:i/>
                <w:iCs/>
              </w:rPr>
              <w:t>La unidad administrativa solicitante y responsable de la ejecución</w:t>
            </w:r>
          </w:p>
        </w:tc>
        <w:tc>
          <w:tcPr>
            <w:tcW w:w="2993"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526B091C" w14:textId="77777777">
            <w:pPr>
              <w:spacing w:line="360" w:lineRule="auto"/>
              <w:jc w:val="both"/>
              <w:rPr>
                <w:rFonts w:ascii="Palatino Linotype" w:hAnsi="Palatino Linotype" w:cs="Tahoma"/>
                <w:i/>
                <w:iCs/>
              </w:rPr>
            </w:pPr>
            <w:r w:rsidRPr="00D822FE">
              <w:rPr>
                <w:rFonts w:ascii="Palatino Linotype" w:hAnsi="Palatino Linotype" w:cs="Tahoma"/>
                <w:i/>
                <w:iCs/>
              </w:rPr>
              <w:t>La unidad administrativa solicitante y responsable de la ejecución</w:t>
            </w:r>
          </w:p>
        </w:tc>
        <w:tc>
          <w:tcPr>
            <w:tcW w:w="2548"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6F4956C7" w14:textId="77777777">
            <w:pPr>
              <w:spacing w:line="360" w:lineRule="auto"/>
              <w:ind w:left="30" w:right="34"/>
              <w:jc w:val="both"/>
              <w:rPr>
                <w:rFonts w:ascii="Palatino Linotype" w:hAnsi="Palatino Linotype" w:cs="Tahoma"/>
                <w:i/>
                <w:iCs/>
              </w:rPr>
            </w:pPr>
            <w:r w:rsidRPr="00D822FE">
              <w:rPr>
                <w:rFonts w:ascii="Palatino Linotype" w:hAnsi="Palatino Linotype" w:cs="Tahoma"/>
                <w:i/>
                <w:iCs/>
              </w:rPr>
              <w:t>Cotizaciones consideradas, especificando el nombre de los proveedores y montos</w:t>
            </w:r>
          </w:p>
        </w:tc>
      </w:tr>
      <w:tr w:rsidRPr="00D822FE" w:rsidR="00F4430A" w:rsidTr="00F4430A" w14:paraId="471919AD" w14:textId="77777777">
        <w:tc>
          <w:tcPr>
            <w:tcW w:w="2539"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029F38E4" w14:textId="77777777">
            <w:pPr>
              <w:spacing w:line="360" w:lineRule="auto"/>
              <w:ind w:left="34" w:right="21"/>
              <w:jc w:val="both"/>
              <w:rPr>
                <w:rFonts w:ascii="Palatino Linotype" w:hAnsi="Palatino Linotype" w:cs="Tahoma"/>
                <w:i/>
                <w:iCs/>
              </w:rPr>
            </w:pPr>
            <w:r w:rsidRPr="00D822FE">
              <w:rPr>
                <w:rFonts w:ascii="Palatino Linotype" w:hAnsi="Palatino Linotype" w:cs="Tahoma"/>
                <w:i/>
                <w:iCs/>
              </w:rPr>
              <w:t>Convocatorias emitidas</w:t>
            </w:r>
          </w:p>
        </w:tc>
        <w:tc>
          <w:tcPr>
            <w:tcW w:w="2993"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31562838" w14:textId="77777777">
            <w:pPr>
              <w:spacing w:line="360" w:lineRule="auto"/>
              <w:jc w:val="both"/>
              <w:rPr>
                <w:rFonts w:ascii="Palatino Linotype" w:hAnsi="Palatino Linotype" w:cs="Tahoma"/>
                <w:i/>
                <w:iCs/>
              </w:rPr>
            </w:pPr>
            <w:r w:rsidRPr="00D822FE">
              <w:rPr>
                <w:rFonts w:ascii="Palatino Linotype" w:hAnsi="Palatino Linotype" w:cs="Tahoma"/>
                <w:i/>
                <w:iCs/>
              </w:rPr>
              <w:t>Invitaciones emitidas</w:t>
            </w:r>
          </w:p>
        </w:tc>
        <w:tc>
          <w:tcPr>
            <w:tcW w:w="2548"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5151B853" w14:textId="77777777">
            <w:pPr>
              <w:spacing w:line="360" w:lineRule="auto"/>
              <w:ind w:left="30" w:right="34"/>
              <w:jc w:val="both"/>
              <w:rPr>
                <w:rFonts w:ascii="Palatino Linotype" w:hAnsi="Palatino Linotype" w:cs="Tahoma"/>
                <w:i/>
                <w:iCs/>
              </w:rPr>
            </w:pPr>
            <w:r w:rsidRPr="00D822FE">
              <w:rPr>
                <w:rFonts w:ascii="Palatino Linotype" w:hAnsi="Palatino Linotype" w:cs="Tahoma"/>
                <w:i/>
                <w:iCs/>
              </w:rPr>
              <w:t>Nombre de la persona física o jurídica colectiva adjudicada</w:t>
            </w:r>
          </w:p>
        </w:tc>
      </w:tr>
      <w:tr w:rsidRPr="00D822FE" w:rsidR="00F4430A" w:rsidTr="00F4430A" w14:paraId="7788DF1A" w14:textId="77777777">
        <w:tc>
          <w:tcPr>
            <w:tcW w:w="2539"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28FACD4D" w14:textId="77777777">
            <w:pPr>
              <w:spacing w:line="360" w:lineRule="auto"/>
              <w:ind w:left="34" w:right="21"/>
              <w:jc w:val="both"/>
              <w:rPr>
                <w:rFonts w:ascii="Palatino Linotype" w:hAnsi="Palatino Linotype" w:cs="Tahoma"/>
                <w:i/>
                <w:iCs/>
              </w:rPr>
            </w:pPr>
            <w:r w:rsidRPr="00D822FE">
              <w:rPr>
                <w:rFonts w:ascii="Palatino Linotype" w:hAnsi="Palatino Linotype" w:cs="Tahoma"/>
                <w:i/>
                <w:iCs/>
              </w:rPr>
              <w:t>Dictámenes y fallos</w:t>
            </w:r>
          </w:p>
        </w:tc>
        <w:tc>
          <w:tcPr>
            <w:tcW w:w="2993"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38A2D971" w14:textId="77777777">
            <w:pPr>
              <w:spacing w:line="360" w:lineRule="auto"/>
              <w:jc w:val="both"/>
              <w:rPr>
                <w:rFonts w:ascii="Palatino Linotype" w:hAnsi="Palatino Linotype" w:cs="Tahoma"/>
                <w:i/>
                <w:iCs/>
              </w:rPr>
            </w:pPr>
            <w:r w:rsidRPr="00D822FE">
              <w:rPr>
                <w:rFonts w:ascii="Palatino Linotype" w:hAnsi="Palatino Linotype" w:cs="Tahoma"/>
                <w:i/>
                <w:iCs/>
              </w:rPr>
              <w:t>Dictámenes y fallos</w:t>
            </w:r>
          </w:p>
        </w:tc>
        <w:tc>
          <w:tcPr>
            <w:tcW w:w="2548"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5A7C8F0D" w14:textId="77777777">
            <w:pPr>
              <w:spacing w:line="360" w:lineRule="auto"/>
              <w:ind w:left="30" w:right="34"/>
              <w:jc w:val="both"/>
              <w:rPr>
                <w:rFonts w:ascii="Palatino Linotype" w:hAnsi="Palatino Linotype" w:cs="Tahoma"/>
                <w:i/>
                <w:iCs/>
              </w:rPr>
            </w:pPr>
            <w:r w:rsidRPr="00D822FE">
              <w:rPr>
                <w:rFonts w:ascii="Palatino Linotype" w:hAnsi="Palatino Linotype" w:cs="Tahoma"/>
                <w:i/>
                <w:iCs/>
              </w:rPr>
              <w:t>La unidad administrativa solicitante y responsable de la ejecución</w:t>
            </w:r>
          </w:p>
        </w:tc>
      </w:tr>
      <w:tr w:rsidRPr="00D822FE" w:rsidR="00F4430A" w:rsidTr="00F4430A" w14:paraId="4AD43B7F" w14:textId="77777777">
        <w:tc>
          <w:tcPr>
            <w:tcW w:w="2539"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58E3F289" w14:textId="77777777">
            <w:pPr>
              <w:spacing w:line="360" w:lineRule="auto"/>
              <w:ind w:left="34" w:right="21"/>
              <w:jc w:val="both"/>
              <w:rPr>
                <w:rFonts w:ascii="Palatino Linotype" w:hAnsi="Palatino Linotype" w:cs="Tahoma"/>
                <w:i/>
                <w:iCs/>
              </w:rPr>
            </w:pPr>
            <w:r w:rsidRPr="00D822FE">
              <w:rPr>
                <w:rFonts w:ascii="Palatino Linotype" w:hAnsi="Palatino Linotype" w:cs="Tahoma"/>
                <w:i/>
                <w:iCs/>
              </w:rPr>
              <w:lastRenderedPageBreak/>
              <w:t>Contrato y anexos</w:t>
            </w:r>
          </w:p>
        </w:tc>
        <w:tc>
          <w:tcPr>
            <w:tcW w:w="2993"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3BDC68FB" w14:textId="77777777">
            <w:pPr>
              <w:spacing w:line="360" w:lineRule="auto"/>
              <w:jc w:val="both"/>
              <w:rPr>
                <w:rFonts w:ascii="Palatino Linotype" w:hAnsi="Palatino Linotype" w:cs="Tahoma"/>
                <w:i/>
                <w:iCs/>
              </w:rPr>
            </w:pPr>
            <w:r w:rsidRPr="00D822FE">
              <w:rPr>
                <w:rFonts w:ascii="Palatino Linotype" w:hAnsi="Palatino Linotype" w:cs="Tahoma"/>
                <w:i/>
                <w:iCs/>
              </w:rPr>
              <w:t>Contrato y anexos</w:t>
            </w:r>
          </w:p>
        </w:tc>
        <w:tc>
          <w:tcPr>
            <w:tcW w:w="2548"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11B43EA7" w14:textId="77777777">
            <w:pPr>
              <w:spacing w:line="360" w:lineRule="auto"/>
              <w:ind w:left="30" w:right="34"/>
              <w:jc w:val="both"/>
              <w:rPr>
                <w:rFonts w:ascii="Palatino Linotype" w:hAnsi="Palatino Linotype" w:cs="Tahoma"/>
                <w:i/>
                <w:iCs/>
              </w:rPr>
            </w:pPr>
            <w:r w:rsidRPr="00D822FE">
              <w:rPr>
                <w:rFonts w:ascii="Palatino Linotype" w:hAnsi="Palatino Linotype" w:cs="Tahoma"/>
                <w:i/>
                <w:iCs/>
              </w:rPr>
              <w:t>Número, fecha, monto del contrato, el plazo de entrega o de ejecución de los servicios de obra.</w:t>
            </w:r>
          </w:p>
        </w:tc>
      </w:tr>
      <w:tr w:rsidRPr="00D822FE" w:rsidR="00F4430A" w:rsidTr="00F4430A" w14:paraId="11976708" w14:textId="77777777">
        <w:tc>
          <w:tcPr>
            <w:tcW w:w="2539"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4AFB6522" w14:textId="77777777">
            <w:pPr>
              <w:spacing w:line="360" w:lineRule="auto"/>
              <w:ind w:left="34"/>
              <w:jc w:val="both"/>
              <w:rPr>
                <w:rFonts w:ascii="Palatino Linotype" w:hAnsi="Palatino Linotype" w:cs="Tahoma"/>
                <w:i/>
                <w:iCs/>
              </w:rPr>
            </w:pPr>
            <w:r w:rsidRPr="00D822FE">
              <w:rPr>
                <w:rFonts w:ascii="Palatino Linotype" w:hAnsi="Palatino Linotype" w:cs="Tahoma"/>
                <w:i/>
                <w:iCs/>
              </w:rPr>
              <w:t>Los mecanismos de vigilancia y supervisión</w:t>
            </w:r>
          </w:p>
        </w:tc>
        <w:tc>
          <w:tcPr>
            <w:tcW w:w="2993"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296395B5" w14:textId="77777777">
            <w:pPr>
              <w:spacing w:line="360" w:lineRule="auto"/>
              <w:jc w:val="both"/>
              <w:rPr>
                <w:rFonts w:ascii="Palatino Linotype" w:hAnsi="Palatino Linotype" w:cs="Tahoma"/>
                <w:i/>
                <w:iCs/>
              </w:rPr>
            </w:pPr>
            <w:r w:rsidRPr="00D822FE">
              <w:rPr>
                <w:rFonts w:ascii="Palatino Linotype" w:hAnsi="Palatino Linotype" w:cs="Tahoma"/>
                <w:i/>
                <w:iCs/>
              </w:rPr>
              <w:t>Los mecanismos de vigilancia y supervisión</w:t>
            </w:r>
          </w:p>
        </w:tc>
        <w:tc>
          <w:tcPr>
            <w:tcW w:w="2548"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6C72F7C0" w14:textId="77777777">
            <w:pPr>
              <w:spacing w:line="360" w:lineRule="auto"/>
              <w:ind w:left="30" w:right="34"/>
              <w:jc w:val="both"/>
              <w:rPr>
                <w:rFonts w:ascii="Palatino Linotype" w:hAnsi="Palatino Linotype" w:cs="Tahoma"/>
                <w:i/>
                <w:iCs/>
              </w:rPr>
            </w:pPr>
            <w:r w:rsidRPr="00D822FE">
              <w:rPr>
                <w:rFonts w:ascii="Palatino Linotype" w:hAnsi="Palatino Linotype" w:cs="Tahoma"/>
                <w:i/>
                <w:iCs/>
              </w:rPr>
              <w:t>Los mecanismos de vigilancia y supervisión.</w:t>
            </w:r>
          </w:p>
        </w:tc>
      </w:tr>
      <w:tr w:rsidRPr="00D822FE" w:rsidR="00F4430A" w:rsidTr="00F4430A" w14:paraId="784FFC81" w14:textId="77777777">
        <w:tc>
          <w:tcPr>
            <w:tcW w:w="2539"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78584F22" w14:textId="77777777">
            <w:pPr>
              <w:spacing w:line="360" w:lineRule="auto"/>
              <w:ind w:left="34"/>
              <w:jc w:val="both"/>
              <w:rPr>
                <w:rFonts w:ascii="Palatino Linotype" w:hAnsi="Palatino Linotype" w:cs="Tahoma"/>
                <w:i/>
                <w:iCs/>
              </w:rPr>
            </w:pPr>
            <w:r w:rsidRPr="00D822FE">
              <w:rPr>
                <w:rFonts w:ascii="Palatino Linotype" w:hAnsi="Palatino Linotype" w:cs="Tahoma"/>
                <w:i/>
                <w:iCs/>
              </w:rPr>
              <w:t>La partida presupuestal</w:t>
            </w:r>
          </w:p>
        </w:tc>
        <w:tc>
          <w:tcPr>
            <w:tcW w:w="2993"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6EE0B227" w14:textId="77777777">
            <w:pPr>
              <w:spacing w:line="360" w:lineRule="auto"/>
              <w:jc w:val="both"/>
              <w:rPr>
                <w:rFonts w:ascii="Palatino Linotype" w:hAnsi="Palatino Linotype" w:cs="Tahoma"/>
                <w:i/>
                <w:iCs/>
              </w:rPr>
            </w:pPr>
            <w:r w:rsidRPr="00D822FE">
              <w:rPr>
                <w:rFonts w:ascii="Palatino Linotype" w:hAnsi="Palatino Linotype" w:cs="Tahoma"/>
                <w:i/>
                <w:iCs/>
              </w:rPr>
              <w:t>La partida presupuestal</w:t>
            </w:r>
          </w:p>
        </w:tc>
        <w:tc>
          <w:tcPr>
            <w:tcW w:w="2548"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3D1F641A" w14:textId="77777777">
            <w:pPr>
              <w:spacing w:line="360" w:lineRule="auto"/>
              <w:ind w:left="30" w:right="34"/>
              <w:jc w:val="both"/>
              <w:rPr>
                <w:rFonts w:ascii="Palatino Linotype" w:hAnsi="Palatino Linotype" w:cs="Tahoma"/>
                <w:i/>
                <w:iCs/>
              </w:rPr>
            </w:pPr>
            <w:r w:rsidRPr="00D822FE">
              <w:rPr>
                <w:rFonts w:ascii="Palatino Linotype" w:hAnsi="Palatino Linotype" w:cs="Tahoma"/>
                <w:i/>
                <w:iCs/>
              </w:rPr>
              <w:t>Informes de avances físicos y financieros</w:t>
            </w:r>
          </w:p>
        </w:tc>
      </w:tr>
      <w:tr w:rsidRPr="00D822FE" w:rsidR="00F4430A" w:rsidTr="00F4430A" w14:paraId="1816AC20" w14:textId="77777777">
        <w:tc>
          <w:tcPr>
            <w:tcW w:w="2539"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2F96D082" w14:textId="77777777">
            <w:pPr>
              <w:spacing w:line="360" w:lineRule="auto"/>
              <w:ind w:left="34"/>
              <w:jc w:val="both"/>
              <w:rPr>
                <w:rFonts w:ascii="Palatino Linotype" w:hAnsi="Palatino Linotype" w:cs="Tahoma"/>
                <w:i/>
                <w:iCs/>
              </w:rPr>
            </w:pPr>
            <w:r w:rsidRPr="00D822FE">
              <w:rPr>
                <w:rFonts w:ascii="Palatino Linotype" w:hAnsi="Palatino Linotype" w:cs="Tahoma"/>
                <w:i/>
                <w:iCs/>
              </w:rPr>
              <w:t>Origen de los recursos, así como el tipo de fondo de participación o aportación respectiva</w:t>
            </w:r>
          </w:p>
        </w:tc>
        <w:tc>
          <w:tcPr>
            <w:tcW w:w="2993"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47C9D76E" w14:textId="77777777">
            <w:pPr>
              <w:spacing w:line="360" w:lineRule="auto"/>
              <w:jc w:val="both"/>
              <w:rPr>
                <w:rFonts w:ascii="Palatino Linotype" w:hAnsi="Palatino Linotype" w:cs="Tahoma"/>
                <w:i/>
                <w:iCs/>
              </w:rPr>
            </w:pPr>
            <w:r w:rsidRPr="00D822FE">
              <w:rPr>
                <w:rFonts w:ascii="Palatino Linotype" w:hAnsi="Palatino Linotype" w:cs="Tahoma"/>
                <w:i/>
                <w:iCs/>
              </w:rPr>
              <w:t>Origen de los recursos, así como el tipo de fondo de participación o aportación respectiva</w:t>
            </w:r>
          </w:p>
        </w:tc>
        <w:tc>
          <w:tcPr>
            <w:tcW w:w="2548"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255A6663" w14:textId="77777777">
            <w:pPr>
              <w:spacing w:line="360" w:lineRule="auto"/>
              <w:ind w:left="30" w:right="34"/>
              <w:jc w:val="both"/>
              <w:rPr>
                <w:rFonts w:ascii="Palatino Linotype" w:hAnsi="Palatino Linotype" w:cs="Tahoma"/>
                <w:i/>
                <w:iCs/>
              </w:rPr>
            </w:pPr>
            <w:r w:rsidRPr="00D822FE">
              <w:rPr>
                <w:rFonts w:ascii="Palatino Linotype" w:hAnsi="Palatino Linotype" w:cs="Tahoma"/>
                <w:i/>
                <w:iCs/>
              </w:rPr>
              <w:t>Convenio de terminación</w:t>
            </w:r>
          </w:p>
        </w:tc>
      </w:tr>
      <w:tr w:rsidRPr="00D822FE" w:rsidR="00F4430A" w:rsidTr="00F4430A" w14:paraId="45BC9ACB" w14:textId="77777777">
        <w:tc>
          <w:tcPr>
            <w:tcW w:w="2539"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38D5F808" w14:textId="77777777">
            <w:pPr>
              <w:spacing w:line="360" w:lineRule="auto"/>
              <w:ind w:left="34"/>
              <w:jc w:val="both"/>
              <w:rPr>
                <w:rFonts w:ascii="Palatino Linotype" w:hAnsi="Palatino Linotype" w:cs="Tahoma"/>
                <w:i/>
                <w:iCs/>
              </w:rPr>
            </w:pPr>
            <w:r w:rsidRPr="00D822FE">
              <w:rPr>
                <w:rFonts w:ascii="Palatino Linotype" w:hAnsi="Palatino Linotype" w:cs="Tahoma"/>
                <w:i/>
                <w:iCs/>
              </w:rPr>
              <w:t>Convenios modificatorios</w:t>
            </w:r>
          </w:p>
        </w:tc>
        <w:tc>
          <w:tcPr>
            <w:tcW w:w="2993"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03990B6C" w14:textId="77777777">
            <w:pPr>
              <w:spacing w:line="360" w:lineRule="auto"/>
              <w:jc w:val="both"/>
              <w:rPr>
                <w:rFonts w:ascii="Palatino Linotype" w:hAnsi="Palatino Linotype" w:cs="Tahoma"/>
                <w:i/>
                <w:iCs/>
              </w:rPr>
            </w:pPr>
            <w:r w:rsidRPr="00D822FE">
              <w:rPr>
                <w:rFonts w:ascii="Palatino Linotype" w:hAnsi="Palatino Linotype" w:cs="Tahoma"/>
                <w:i/>
                <w:iCs/>
              </w:rPr>
              <w:t>Convenios modificatorios</w:t>
            </w:r>
          </w:p>
        </w:tc>
        <w:tc>
          <w:tcPr>
            <w:tcW w:w="2548"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2157F0C6" w14:textId="77777777">
            <w:pPr>
              <w:spacing w:line="360" w:lineRule="auto"/>
              <w:ind w:left="30" w:right="34"/>
              <w:jc w:val="both"/>
              <w:rPr>
                <w:rFonts w:ascii="Palatino Linotype" w:hAnsi="Palatino Linotype" w:cs="Tahoma"/>
                <w:i/>
                <w:iCs/>
              </w:rPr>
            </w:pPr>
            <w:r w:rsidRPr="00D822FE">
              <w:rPr>
                <w:rFonts w:ascii="Palatino Linotype" w:hAnsi="Palatino Linotype" w:cs="Tahoma"/>
                <w:i/>
                <w:iCs/>
              </w:rPr>
              <w:t>Finiquito</w:t>
            </w:r>
          </w:p>
        </w:tc>
      </w:tr>
      <w:tr w:rsidRPr="00D822FE" w:rsidR="00F4430A" w:rsidTr="00F4430A" w14:paraId="3D7AFA90" w14:textId="77777777">
        <w:tc>
          <w:tcPr>
            <w:tcW w:w="2539"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6F8B46CB" w14:textId="77777777">
            <w:pPr>
              <w:spacing w:line="360" w:lineRule="auto"/>
              <w:ind w:left="34"/>
              <w:jc w:val="both"/>
              <w:rPr>
                <w:rFonts w:ascii="Palatino Linotype" w:hAnsi="Palatino Linotype" w:cs="Tahoma"/>
                <w:i/>
                <w:iCs/>
              </w:rPr>
            </w:pPr>
            <w:r w:rsidRPr="00D822FE">
              <w:rPr>
                <w:rFonts w:ascii="Palatino Linotype" w:hAnsi="Palatino Linotype" w:cs="Tahoma"/>
                <w:i/>
                <w:iCs/>
              </w:rPr>
              <w:t xml:space="preserve">Informes de avances físicos y financieros </w:t>
            </w:r>
          </w:p>
        </w:tc>
        <w:tc>
          <w:tcPr>
            <w:tcW w:w="2993"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4D27CCE9" w14:textId="77777777">
            <w:pPr>
              <w:spacing w:line="360" w:lineRule="auto"/>
              <w:jc w:val="both"/>
              <w:rPr>
                <w:rFonts w:ascii="Palatino Linotype" w:hAnsi="Palatino Linotype" w:cs="Tahoma"/>
                <w:i/>
                <w:iCs/>
              </w:rPr>
            </w:pPr>
            <w:r w:rsidRPr="00D822FE">
              <w:rPr>
                <w:rFonts w:ascii="Palatino Linotype" w:hAnsi="Palatino Linotype" w:cs="Tahoma"/>
                <w:i/>
                <w:iCs/>
              </w:rPr>
              <w:t xml:space="preserve">Informes de avances físicos y financieros </w:t>
            </w:r>
          </w:p>
        </w:tc>
        <w:tc>
          <w:tcPr>
            <w:tcW w:w="2548" w:type="dxa"/>
            <w:tcBorders>
              <w:top w:val="single" w:color="auto" w:sz="4" w:space="0"/>
              <w:left w:val="single" w:color="auto" w:sz="4" w:space="0"/>
              <w:bottom w:val="single" w:color="auto" w:sz="4" w:space="0"/>
              <w:right w:val="single" w:color="auto" w:sz="4" w:space="0"/>
            </w:tcBorders>
          </w:tcPr>
          <w:p w:rsidRPr="00D822FE" w:rsidR="00F4430A" w:rsidP="00D822FE" w:rsidRDefault="00F4430A" w14:paraId="0AECE788" w14:textId="77777777">
            <w:pPr>
              <w:spacing w:line="360" w:lineRule="auto"/>
              <w:ind w:left="30" w:right="34"/>
              <w:jc w:val="both"/>
              <w:rPr>
                <w:rFonts w:ascii="Palatino Linotype" w:hAnsi="Palatino Linotype" w:cs="Tahoma"/>
                <w:i/>
                <w:iCs/>
              </w:rPr>
            </w:pPr>
          </w:p>
        </w:tc>
      </w:tr>
      <w:tr w:rsidRPr="00D822FE" w:rsidR="00F4430A" w:rsidTr="00F4430A" w14:paraId="15576903" w14:textId="77777777">
        <w:tc>
          <w:tcPr>
            <w:tcW w:w="2539"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31EB3BF5" w14:textId="77777777">
            <w:pPr>
              <w:spacing w:line="360" w:lineRule="auto"/>
              <w:ind w:left="34"/>
              <w:jc w:val="both"/>
              <w:rPr>
                <w:rFonts w:ascii="Palatino Linotype" w:hAnsi="Palatino Linotype" w:cs="Tahoma"/>
                <w:i/>
                <w:iCs/>
              </w:rPr>
            </w:pPr>
            <w:r w:rsidRPr="00D822FE">
              <w:rPr>
                <w:rFonts w:ascii="Palatino Linotype" w:hAnsi="Palatino Linotype" w:cs="Tahoma"/>
                <w:i/>
                <w:iCs/>
              </w:rPr>
              <w:t>Convenios de terminación</w:t>
            </w:r>
          </w:p>
        </w:tc>
        <w:tc>
          <w:tcPr>
            <w:tcW w:w="2993"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2867F115" w14:textId="77777777">
            <w:pPr>
              <w:spacing w:line="360" w:lineRule="auto"/>
              <w:jc w:val="both"/>
              <w:rPr>
                <w:rFonts w:ascii="Palatino Linotype" w:hAnsi="Palatino Linotype" w:cs="Tahoma"/>
                <w:i/>
                <w:iCs/>
              </w:rPr>
            </w:pPr>
            <w:r w:rsidRPr="00D822FE">
              <w:rPr>
                <w:rFonts w:ascii="Palatino Linotype" w:hAnsi="Palatino Linotype" w:cs="Tahoma"/>
                <w:i/>
                <w:iCs/>
              </w:rPr>
              <w:t>Convenios de terminación</w:t>
            </w:r>
          </w:p>
        </w:tc>
        <w:tc>
          <w:tcPr>
            <w:tcW w:w="2548" w:type="dxa"/>
            <w:tcBorders>
              <w:top w:val="single" w:color="auto" w:sz="4" w:space="0"/>
              <w:left w:val="single" w:color="auto" w:sz="4" w:space="0"/>
              <w:bottom w:val="single" w:color="auto" w:sz="4" w:space="0"/>
              <w:right w:val="single" w:color="auto" w:sz="4" w:space="0"/>
            </w:tcBorders>
          </w:tcPr>
          <w:p w:rsidRPr="00D822FE" w:rsidR="00F4430A" w:rsidP="00D822FE" w:rsidRDefault="00F4430A" w14:paraId="36988C9E" w14:textId="77777777">
            <w:pPr>
              <w:spacing w:line="360" w:lineRule="auto"/>
              <w:ind w:left="30" w:right="34"/>
              <w:jc w:val="both"/>
              <w:rPr>
                <w:rFonts w:ascii="Palatino Linotype" w:hAnsi="Palatino Linotype" w:cs="Tahoma"/>
                <w:i/>
                <w:iCs/>
              </w:rPr>
            </w:pPr>
          </w:p>
        </w:tc>
      </w:tr>
      <w:tr w:rsidRPr="00D822FE" w:rsidR="00F4430A" w:rsidTr="00F4430A" w14:paraId="721AA5E9" w14:textId="77777777">
        <w:tc>
          <w:tcPr>
            <w:tcW w:w="2539"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556442DF" w14:textId="77777777">
            <w:pPr>
              <w:spacing w:line="360" w:lineRule="auto"/>
              <w:ind w:left="34"/>
              <w:jc w:val="both"/>
              <w:rPr>
                <w:rFonts w:ascii="Palatino Linotype" w:hAnsi="Palatino Linotype" w:cs="Tahoma"/>
                <w:i/>
                <w:iCs/>
              </w:rPr>
            </w:pPr>
            <w:r w:rsidRPr="00D822FE">
              <w:rPr>
                <w:rFonts w:ascii="Palatino Linotype" w:hAnsi="Palatino Linotype" w:cs="Tahoma"/>
                <w:i/>
                <w:iCs/>
              </w:rPr>
              <w:t>Finiquito</w:t>
            </w:r>
          </w:p>
        </w:tc>
        <w:tc>
          <w:tcPr>
            <w:tcW w:w="2993" w:type="dxa"/>
            <w:tcBorders>
              <w:top w:val="single" w:color="auto" w:sz="4" w:space="0"/>
              <w:left w:val="single" w:color="auto" w:sz="4" w:space="0"/>
              <w:bottom w:val="single" w:color="auto" w:sz="4" w:space="0"/>
              <w:right w:val="single" w:color="auto" w:sz="4" w:space="0"/>
            </w:tcBorders>
            <w:hideMark/>
          </w:tcPr>
          <w:p w:rsidRPr="00D822FE" w:rsidR="00F4430A" w:rsidP="00D822FE" w:rsidRDefault="00F4430A" w14:paraId="02665A5A" w14:textId="77777777">
            <w:pPr>
              <w:spacing w:line="360" w:lineRule="auto"/>
              <w:jc w:val="both"/>
              <w:rPr>
                <w:rFonts w:ascii="Palatino Linotype" w:hAnsi="Palatino Linotype" w:cs="Tahoma"/>
                <w:i/>
                <w:iCs/>
              </w:rPr>
            </w:pPr>
            <w:r w:rsidRPr="00D822FE">
              <w:rPr>
                <w:rFonts w:ascii="Palatino Linotype" w:hAnsi="Palatino Linotype" w:cs="Tahoma"/>
                <w:i/>
                <w:iCs/>
              </w:rPr>
              <w:t>Finiquito</w:t>
            </w:r>
          </w:p>
        </w:tc>
        <w:tc>
          <w:tcPr>
            <w:tcW w:w="2548" w:type="dxa"/>
            <w:tcBorders>
              <w:top w:val="single" w:color="auto" w:sz="4" w:space="0"/>
              <w:left w:val="single" w:color="auto" w:sz="4" w:space="0"/>
              <w:bottom w:val="single" w:color="auto" w:sz="4" w:space="0"/>
              <w:right w:val="single" w:color="auto" w:sz="4" w:space="0"/>
            </w:tcBorders>
          </w:tcPr>
          <w:p w:rsidRPr="00D822FE" w:rsidR="00F4430A" w:rsidP="00D822FE" w:rsidRDefault="00F4430A" w14:paraId="2BA4F368" w14:textId="77777777">
            <w:pPr>
              <w:spacing w:line="360" w:lineRule="auto"/>
              <w:ind w:left="30" w:right="34"/>
              <w:jc w:val="both"/>
              <w:rPr>
                <w:rFonts w:ascii="Palatino Linotype" w:hAnsi="Palatino Linotype" w:cs="Tahoma"/>
                <w:i/>
                <w:iCs/>
              </w:rPr>
            </w:pPr>
          </w:p>
        </w:tc>
      </w:tr>
    </w:tbl>
    <w:p w:rsidRPr="00D822FE" w:rsidR="00F4430A" w:rsidP="00D822FE" w:rsidRDefault="00F4430A" w14:paraId="035BD748" w14:textId="77777777">
      <w:pPr>
        <w:spacing w:line="360" w:lineRule="auto"/>
        <w:ind w:left="567" w:right="567"/>
        <w:jc w:val="both"/>
        <w:rPr>
          <w:rFonts w:ascii="Palatino Linotype" w:hAnsi="Palatino Linotype" w:cs="Tahoma"/>
          <w:i/>
          <w:iCs/>
        </w:rPr>
      </w:pPr>
    </w:p>
    <w:p w:rsidRPr="00D822FE" w:rsidR="00F4430A" w:rsidP="00D822FE" w:rsidRDefault="00F4430A" w14:paraId="755E8D64" w14:textId="77777777">
      <w:pPr>
        <w:spacing w:line="360" w:lineRule="auto"/>
        <w:ind w:left="567" w:right="567"/>
        <w:jc w:val="both"/>
        <w:rPr>
          <w:rFonts w:ascii="Palatino Linotype" w:hAnsi="Palatino Linotype" w:cs="Tahoma"/>
          <w:i/>
          <w:iCs/>
        </w:rPr>
      </w:pPr>
      <w:r w:rsidRPr="00D822FE">
        <w:rPr>
          <w:rFonts w:ascii="Palatino Linotype" w:hAnsi="Palatino Linotype" w:cs="Tahoma"/>
          <w:i/>
          <w:iCs/>
        </w:rPr>
        <w:t xml:space="preserve">E incluso en el expediente debe obrar el Acta de Integración del Comité Ciudadano de Control y Vigilancia, así como la evidencia fotográfica y el estatus de cada obra. </w:t>
      </w:r>
    </w:p>
    <w:p w:rsidRPr="00D822FE" w:rsidR="00F4430A" w:rsidP="00D822FE" w:rsidRDefault="00F4430A" w14:paraId="72DF6EDE" w14:textId="77777777">
      <w:pPr>
        <w:spacing w:line="360" w:lineRule="auto"/>
        <w:ind w:left="567" w:right="567"/>
        <w:jc w:val="both"/>
        <w:rPr>
          <w:rFonts w:ascii="Palatino Linotype" w:hAnsi="Palatino Linotype" w:cs="Tahoma"/>
          <w:i/>
          <w:iCs/>
        </w:rPr>
      </w:pPr>
    </w:p>
    <w:p w:rsidRPr="00D822FE" w:rsidR="00F4430A" w:rsidP="00D822FE" w:rsidRDefault="00F4430A" w14:paraId="476323EC" w14:textId="77777777">
      <w:pPr>
        <w:spacing w:line="360" w:lineRule="auto"/>
        <w:ind w:left="567" w:right="567"/>
        <w:jc w:val="both"/>
        <w:rPr>
          <w:rFonts w:ascii="Palatino Linotype" w:hAnsi="Palatino Linotype" w:cs="Tahoma"/>
          <w:i/>
          <w:iCs/>
        </w:rPr>
      </w:pPr>
      <w:r w:rsidRPr="00D822FE">
        <w:rPr>
          <w:rFonts w:ascii="Palatino Linotype" w:hAnsi="Palatino Linotype" w:cs="Tahoma"/>
          <w:i/>
          <w:iCs/>
        </w:rPr>
        <w:t xml:space="preserve">Lo anterior es de suma importancia, conocer las especificidades de un proceso público y que a través de ese acceso a la información permita fortalecer un Estado democrático, en el que los ciudadanos podamos realizar un ejercicio de Derechos, que nos permita identificar plenamente arbitrariedades, vicios y otros actos de responsabilidad de servidores públicos que obstaculicen un desarrollo pleno de los vecinos y ciudadanía. </w:t>
      </w:r>
    </w:p>
    <w:p w:rsidRPr="00D822FE" w:rsidR="00F4430A" w:rsidP="00D822FE" w:rsidRDefault="00F4430A" w14:paraId="00AD1F48" w14:textId="77777777">
      <w:pPr>
        <w:spacing w:line="360" w:lineRule="auto"/>
        <w:ind w:left="567" w:right="567"/>
        <w:jc w:val="both"/>
        <w:rPr>
          <w:rFonts w:ascii="Palatino Linotype" w:hAnsi="Palatino Linotype" w:cs="Tahoma"/>
          <w:i/>
          <w:iCs/>
        </w:rPr>
      </w:pPr>
    </w:p>
    <w:p w:rsidR="00F4430A" w:rsidP="00C24A02" w:rsidRDefault="00F4430A" w14:paraId="7F13C859" w14:textId="09D4F6FF">
      <w:pPr>
        <w:spacing w:line="360" w:lineRule="auto"/>
        <w:ind w:left="567" w:right="567"/>
        <w:jc w:val="both"/>
        <w:rPr>
          <w:rFonts w:ascii="Palatino Linotype" w:hAnsi="Palatino Linotype" w:cs="Tahoma"/>
          <w:i/>
          <w:iCs/>
        </w:rPr>
      </w:pPr>
      <w:r w:rsidRPr="00D822FE">
        <w:rPr>
          <w:rFonts w:ascii="Palatino Linotype" w:hAnsi="Palatino Linotype" w:cs="Tahoma"/>
          <w:i/>
          <w:iCs/>
        </w:rPr>
        <w:t xml:space="preserve">Los Sistemas de Transparencia, Anticorrupción y Gobernanza se construyen indiscutiblemente en participación ciudadana, sin la información necesaria, no se puede hablar de legitimidad, y de una relación incluyente con los ciudadanos, pero además, no se puede garantizar el derecho de </w:t>
      </w:r>
      <w:r w:rsidRPr="00D822FE">
        <w:rPr>
          <w:rFonts w:ascii="Palatino Linotype" w:hAnsi="Palatino Linotype" w:cs="Tahoma"/>
          <w:i/>
          <w:iCs/>
        </w:rPr>
        <w:lastRenderedPageBreak/>
        <w:t xml:space="preserve">reprochabilidad por la falta o deficiencia en la prestación de los servicios públicos y el ejercicio de los recursos. </w:t>
      </w:r>
    </w:p>
    <w:p w:rsidR="006645E4" w:rsidP="00C24A02" w:rsidRDefault="006645E4" w14:paraId="4A144A6F" w14:textId="607385B9">
      <w:pPr>
        <w:spacing w:line="360" w:lineRule="auto"/>
        <w:ind w:left="567" w:right="567"/>
        <w:jc w:val="both"/>
        <w:rPr>
          <w:rFonts w:ascii="Palatino Linotype" w:hAnsi="Palatino Linotype" w:cs="Tahoma"/>
          <w:i/>
          <w:iCs/>
        </w:rPr>
      </w:pPr>
      <w:r>
        <w:rPr>
          <w:rFonts w:ascii="Palatino Linotype" w:hAnsi="Palatino Linotype" w:cs="Tahoma"/>
          <w:i/>
          <w:iCs/>
        </w:rPr>
        <w:t>…”</w:t>
      </w:r>
    </w:p>
    <w:p w:rsidR="006645E4" w:rsidP="00C24A02" w:rsidRDefault="006645E4" w14:paraId="4ADDECAA" w14:textId="3ECD0329">
      <w:pPr>
        <w:spacing w:line="360" w:lineRule="auto"/>
        <w:ind w:left="567" w:right="567"/>
        <w:jc w:val="both"/>
        <w:rPr>
          <w:rFonts w:ascii="Palatino Linotype" w:hAnsi="Palatino Linotype" w:cs="Tahoma"/>
          <w:i/>
          <w:iCs/>
        </w:rPr>
      </w:pPr>
    </w:p>
    <w:p w:rsidRPr="00D822FE" w:rsidR="006645E4" w:rsidP="006645E4" w:rsidRDefault="006645E4" w14:paraId="3258F25B" w14:textId="77777777">
      <w:pPr>
        <w:tabs>
          <w:tab w:val="left" w:pos="4667"/>
        </w:tabs>
        <w:spacing w:line="360" w:lineRule="auto"/>
        <w:ind w:left="567" w:right="567"/>
        <w:jc w:val="both"/>
        <w:rPr>
          <w:rFonts w:ascii="Palatino Linotype" w:hAnsi="Palatino Linotype" w:cs="Tahoma"/>
          <w:b/>
          <w:bCs/>
          <w:i/>
          <w:iCs/>
        </w:rPr>
      </w:pPr>
      <w:r w:rsidRPr="00D822FE">
        <w:rPr>
          <w:rFonts w:ascii="Palatino Linotype" w:hAnsi="Palatino Linotype" w:cs="Tahoma"/>
          <w:b/>
          <w:bCs/>
          <w:i/>
          <w:iCs/>
        </w:rPr>
        <w:t>Recurso de Revisión</w:t>
      </w:r>
      <w:r w:rsidRPr="00D822FE">
        <w:rPr>
          <w:rFonts w:ascii="Palatino Linotype" w:hAnsi="Palatino Linotype"/>
          <w:color w:val="000000"/>
          <w:sz w:val="15"/>
          <w:szCs w:val="15"/>
        </w:rPr>
        <w:t xml:space="preserve"> </w:t>
      </w:r>
      <w:r w:rsidRPr="00D822FE">
        <w:rPr>
          <w:rFonts w:ascii="Palatino Linotype" w:hAnsi="Palatino Linotype" w:cs="Tahoma"/>
          <w:b/>
          <w:bCs/>
          <w:i/>
          <w:iCs/>
        </w:rPr>
        <w:t>00271/INFOEM/IP/RR/2021 relacionado con la Solicitud de Información 00004/JILOTEPE/IP/2021.</w:t>
      </w:r>
    </w:p>
    <w:p w:rsidRPr="00D822FE" w:rsidR="006645E4" w:rsidP="006645E4" w:rsidRDefault="006645E4" w14:paraId="19565F2F" w14:textId="77777777">
      <w:pPr>
        <w:tabs>
          <w:tab w:val="left" w:pos="4667"/>
        </w:tabs>
        <w:spacing w:line="360" w:lineRule="auto"/>
        <w:ind w:left="567" w:right="567"/>
        <w:jc w:val="both"/>
        <w:rPr>
          <w:rFonts w:ascii="Palatino Linotype" w:hAnsi="Palatino Linotype" w:cs="Tahoma"/>
          <w:bCs/>
          <w:i/>
          <w:iCs/>
        </w:rPr>
      </w:pPr>
      <w:r w:rsidRPr="00D822FE">
        <w:rPr>
          <w:rFonts w:ascii="Palatino Linotype" w:hAnsi="Palatino Linotype" w:cs="Tahoma"/>
          <w:b/>
          <w:bCs/>
          <w:i/>
          <w:iCs/>
        </w:rPr>
        <w:t>“ACTO IMPUGNADO</w:t>
      </w:r>
    </w:p>
    <w:p w:rsidRPr="00D822FE" w:rsidR="006645E4" w:rsidP="006645E4" w:rsidRDefault="006645E4" w14:paraId="218E448D" w14:textId="77777777">
      <w:pPr>
        <w:autoSpaceDE w:val="0"/>
        <w:autoSpaceDN w:val="0"/>
        <w:adjustRightInd w:val="0"/>
        <w:spacing w:line="360" w:lineRule="auto"/>
        <w:ind w:left="567" w:right="567"/>
        <w:jc w:val="both"/>
        <w:rPr>
          <w:rFonts w:ascii="Palatino Linotype" w:hAnsi="Palatino Linotype" w:cs="Tahoma"/>
          <w:i/>
          <w:iCs/>
        </w:rPr>
      </w:pPr>
      <w:r w:rsidRPr="00D822FE">
        <w:rPr>
          <w:rFonts w:ascii="Palatino Linotype" w:hAnsi="Palatino Linotype"/>
          <w:i/>
          <w:iCs/>
          <w:color w:val="000000"/>
        </w:rPr>
        <w:t>Solicitud de Información con Número 00004/JILOTEPE/IP/2021, misma que fue atendida parcialmente a través del Oficio JILO/OP/030/2021,</w:t>
      </w:r>
      <w:r w:rsidRPr="00D822FE">
        <w:rPr>
          <w:rFonts w:ascii="Palatino Linotype" w:hAnsi="Palatino Linotype" w:cs="Tahoma"/>
          <w:i/>
          <w:iCs/>
        </w:rPr>
        <w:t xml:space="preserve">” (Sic) </w:t>
      </w:r>
    </w:p>
    <w:p w:rsidRPr="00D822FE" w:rsidR="006645E4" w:rsidP="006645E4" w:rsidRDefault="006645E4" w14:paraId="69E88AB8" w14:textId="77777777">
      <w:pPr>
        <w:autoSpaceDE w:val="0"/>
        <w:autoSpaceDN w:val="0"/>
        <w:adjustRightInd w:val="0"/>
        <w:spacing w:line="360" w:lineRule="auto"/>
        <w:ind w:left="567" w:right="567"/>
        <w:jc w:val="both"/>
        <w:rPr>
          <w:rFonts w:ascii="Palatino Linotype" w:hAnsi="Palatino Linotype" w:cs="Tahoma"/>
          <w:i/>
        </w:rPr>
      </w:pPr>
    </w:p>
    <w:p w:rsidRPr="00D822FE" w:rsidR="006645E4" w:rsidP="006645E4" w:rsidRDefault="006645E4" w14:paraId="191EA936" w14:textId="77777777">
      <w:pPr>
        <w:autoSpaceDE w:val="0"/>
        <w:autoSpaceDN w:val="0"/>
        <w:adjustRightInd w:val="0"/>
        <w:spacing w:line="360" w:lineRule="auto"/>
        <w:ind w:left="567" w:right="567"/>
        <w:jc w:val="both"/>
        <w:rPr>
          <w:rFonts w:ascii="Palatino Linotype" w:hAnsi="Palatino Linotype" w:cs="Tahoma"/>
          <w:b/>
          <w:i/>
          <w:iCs/>
        </w:rPr>
      </w:pPr>
      <w:r w:rsidRPr="00D822FE">
        <w:rPr>
          <w:rFonts w:ascii="Palatino Linotype" w:hAnsi="Palatino Linotype" w:cs="Tahoma"/>
          <w:b/>
          <w:i/>
          <w:iCs/>
        </w:rPr>
        <w:t>“RAZONES O MOTIVOS DE LA INCONFORMIDAD</w:t>
      </w:r>
    </w:p>
    <w:p w:rsidRPr="00D822FE" w:rsidR="006645E4" w:rsidP="006645E4" w:rsidRDefault="006645E4" w14:paraId="484E3377" w14:textId="5AB1F2CB">
      <w:pPr>
        <w:spacing w:line="360" w:lineRule="auto"/>
        <w:ind w:left="567" w:right="567"/>
        <w:jc w:val="both"/>
        <w:rPr>
          <w:rFonts w:ascii="Palatino Linotype" w:hAnsi="Palatino Linotype" w:cs="Tahoma"/>
          <w:i/>
          <w:iCs/>
        </w:rPr>
      </w:pPr>
      <w:r w:rsidRPr="00D822FE">
        <w:rPr>
          <w:rFonts w:ascii="Palatino Linotype" w:hAnsi="Palatino Linotype"/>
          <w:i/>
          <w:iCs/>
          <w:color w:val="000000"/>
        </w:rPr>
        <w:t xml:space="preserve">Interpongo el recurso de revisión en el sentido que la Solicitud de Información con Número 00004/JILOTEPE/IP/2021, misma que fue atendida parcialmente a través del Oficio JILO/OP/030/2021, contiene información incompleta a razón de lo siguiente: 1.- No se atiende responder sobre el Acta de Integración del Comité Ciudadano de Control y Vigilancia. 2.- No se anexa información sobre los contratos realizados con la empresa que distribuyo el concreto, cuyos camiones referían en la razón comercial CONCRETO ESAR”, en donde se debe considerar lo especificado en el CONTRATO DE OBRA PÚBLICA No. JIL0/2019-2021/0P/FEIEF/IR/001/2020 </w:t>
      </w:r>
      <w:r>
        <w:rPr>
          <w:rFonts w:ascii="Palatino Linotype" w:hAnsi="Palatino Linotype"/>
          <w:i/>
          <w:iCs/>
          <w:color w:val="000000"/>
        </w:rPr>
        <w:t>‘</w:t>
      </w:r>
      <w:r w:rsidRPr="00D822FE">
        <w:rPr>
          <w:rFonts w:ascii="Palatino Linotype" w:hAnsi="Palatino Linotype"/>
          <w:i/>
          <w:iCs/>
          <w:color w:val="000000"/>
        </w:rPr>
        <w:t>DÉCIMA QUINTA.- SUBCONTRATACIÓN: Sólo será posible la subcontratación del presente contrato cuando exista autorización previa por escrito de "EL MUNICIPIO</w:t>
      </w:r>
      <w:r>
        <w:rPr>
          <w:rFonts w:ascii="Palatino Linotype" w:hAnsi="Palatino Linotype"/>
          <w:i/>
          <w:iCs/>
          <w:color w:val="000000"/>
        </w:rPr>
        <w:t>’</w:t>
      </w:r>
      <w:r w:rsidRPr="00D822FE">
        <w:rPr>
          <w:rFonts w:ascii="Palatino Linotype" w:hAnsi="Palatino Linotype"/>
          <w:i/>
          <w:iCs/>
          <w:color w:val="000000"/>
        </w:rPr>
        <w:t xml:space="preserve">, en cuyo caso </w:t>
      </w:r>
      <w:r>
        <w:rPr>
          <w:rFonts w:ascii="Palatino Linotype" w:hAnsi="Palatino Linotype"/>
          <w:i/>
          <w:iCs/>
          <w:color w:val="000000"/>
        </w:rPr>
        <w:t>‘</w:t>
      </w:r>
      <w:r w:rsidRPr="00D822FE">
        <w:rPr>
          <w:rFonts w:ascii="Palatino Linotype" w:hAnsi="Palatino Linotype"/>
          <w:i/>
          <w:iCs/>
          <w:color w:val="000000"/>
        </w:rPr>
        <w:t>EL CONTRATISTA</w:t>
      </w:r>
      <w:r>
        <w:rPr>
          <w:rFonts w:ascii="Palatino Linotype" w:hAnsi="Palatino Linotype"/>
          <w:i/>
          <w:iCs/>
          <w:color w:val="000000"/>
        </w:rPr>
        <w:t>’</w:t>
      </w:r>
      <w:r w:rsidRPr="00D822FE">
        <w:rPr>
          <w:rFonts w:ascii="Palatino Linotype" w:hAnsi="Palatino Linotype"/>
          <w:i/>
          <w:iCs/>
          <w:color w:val="000000"/>
        </w:rPr>
        <w:t xml:space="preserve"> será el único responsable del cumplimiento de las obligaciones a su cargo; lo anterior de conformidad con lo expresado por el artículo 12.39 del Libro Décimo Segundo del Código Administrativo del Estado de México</w:t>
      </w:r>
      <w:r>
        <w:rPr>
          <w:rFonts w:ascii="Palatino Linotype" w:hAnsi="Palatino Linotype"/>
          <w:i/>
          <w:iCs/>
          <w:color w:val="000000"/>
        </w:rPr>
        <w:t xml:space="preserve">’ </w:t>
      </w:r>
      <w:r w:rsidRPr="00D822FE">
        <w:rPr>
          <w:rFonts w:ascii="Palatino Linotype" w:hAnsi="Palatino Linotype"/>
          <w:i/>
          <w:iCs/>
          <w:color w:val="000000"/>
        </w:rPr>
        <w:t xml:space="preserve">sic. 3.- No hay evidencia fotográfica de la “renivelación” del pozo de visita, es decir, se anexa una fotográfica del acabado, pero no de las etapas de renivelación como la específica el ANEXO I, Catálogo de conceptos de obra: Construcción de pavimento hidráulico, calle de la Estación en la localidad de Colonia </w:t>
      </w:r>
      <w:proofErr w:type="spellStart"/>
      <w:r w:rsidRPr="00D822FE">
        <w:rPr>
          <w:rFonts w:ascii="Palatino Linotype" w:hAnsi="Palatino Linotype"/>
          <w:i/>
          <w:iCs/>
          <w:color w:val="000000"/>
        </w:rPr>
        <w:t>Xhisda</w:t>
      </w:r>
      <w:proofErr w:type="spellEnd"/>
      <w:r w:rsidRPr="00D822FE">
        <w:rPr>
          <w:rFonts w:ascii="Palatino Linotype" w:hAnsi="Palatino Linotype"/>
          <w:i/>
          <w:iCs/>
          <w:color w:val="000000"/>
        </w:rPr>
        <w:t xml:space="preserve">, Municipio de Jilotepec, Estado de México del Contrato en comento: “Renivelación de pozo de visita a base de muro de tabique recocido a tizón, junteado con mezcla de mortero - temen - arena, </w:t>
      </w:r>
      <w:proofErr w:type="spellStart"/>
      <w:r w:rsidRPr="00D822FE">
        <w:rPr>
          <w:rFonts w:ascii="Palatino Linotype" w:hAnsi="Palatino Linotype"/>
          <w:i/>
          <w:iCs/>
          <w:color w:val="000000"/>
        </w:rPr>
        <w:t>prop</w:t>
      </w:r>
      <w:proofErr w:type="spellEnd"/>
      <w:r w:rsidRPr="00D822FE">
        <w:rPr>
          <w:rFonts w:ascii="Palatino Linotype" w:hAnsi="Palatino Linotype"/>
          <w:i/>
          <w:iCs/>
          <w:color w:val="000000"/>
        </w:rPr>
        <w:t xml:space="preserve">. 1:3, acabado pulido de mortero - </w:t>
      </w:r>
      <w:proofErr w:type="spellStart"/>
      <w:r w:rsidRPr="00D822FE">
        <w:rPr>
          <w:rFonts w:ascii="Palatino Linotype" w:hAnsi="Palatino Linotype"/>
          <w:i/>
          <w:iCs/>
          <w:color w:val="000000"/>
        </w:rPr>
        <w:t>cem</w:t>
      </w:r>
      <w:proofErr w:type="spellEnd"/>
      <w:r w:rsidRPr="00D822FE">
        <w:rPr>
          <w:rFonts w:ascii="Palatino Linotype" w:hAnsi="Palatino Linotype"/>
          <w:i/>
          <w:iCs/>
          <w:color w:val="000000"/>
        </w:rPr>
        <w:t xml:space="preserve"> o arena, 1:2, con una profundidad de rasante h' ". /(a </w:t>
      </w:r>
      <w:proofErr w:type="spellStart"/>
      <w:r w:rsidRPr="00D822FE">
        <w:rPr>
          <w:rFonts w:ascii="Palatino Linotype" w:hAnsi="Palatino Linotype"/>
          <w:i/>
          <w:iCs/>
          <w:color w:val="000000"/>
        </w:rPr>
        <w:t>ic</w:t>
      </w:r>
      <w:proofErr w:type="spellEnd"/>
      <w:r w:rsidRPr="00D822FE">
        <w:rPr>
          <w:rFonts w:ascii="Palatino Linotype" w:hAnsi="Palatino Linotype"/>
          <w:i/>
          <w:iCs/>
          <w:color w:val="000000"/>
        </w:rPr>
        <w:t xml:space="preserve"> </w:t>
      </w:r>
      <w:proofErr w:type="spellStart"/>
      <w:r w:rsidRPr="00D822FE">
        <w:rPr>
          <w:rFonts w:ascii="Palatino Linotype" w:hAnsi="Palatino Linotype"/>
          <w:i/>
          <w:iCs/>
          <w:color w:val="000000"/>
        </w:rPr>
        <w:t>tf</w:t>
      </w:r>
      <w:proofErr w:type="spellEnd"/>
      <w:r w:rsidRPr="00D822FE">
        <w:rPr>
          <w:rFonts w:ascii="Palatino Linotype" w:hAnsi="Palatino Linotype"/>
          <w:i/>
          <w:iCs/>
          <w:color w:val="000000"/>
        </w:rPr>
        <w:t xml:space="preserve"> 7 variable. Incluye: materiales y mano de obra” sic 4.- No atienden sobre la edición fotográfica de la difusión de la obra pública, misma que se </w:t>
      </w:r>
      <w:r w:rsidRPr="00D822FE">
        <w:rPr>
          <w:rFonts w:ascii="Palatino Linotype" w:hAnsi="Palatino Linotype"/>
          <w:i/>
          <w:iCs/>
          <w:color w:val="000000"/>
        </w:rPr>
        <w:lastRenderedPageBreak/>
        <w:t>específica en la cláusula VIGÉSIMA SÉPTIMA, del contrato. DIFUSIÓN DE LA OBRA PÚBLICA: "EL CONTRATISTA" se obliga a difundir "LA OBRA" mediante la colocación de 1 (Uno) tablero, el cual deberá tener los siguientes: (Anexo 2) Datos de Identificación: a) En la señalización de obras de infraestructura con participación de recursos entre varios niveles de gobierno, la disposición de los elementos gráficos deberá adecuarse a una identificación neutra, utilizando los escudos de armas de los estados, para el caso del Gobierno Federal, utilizar la firma: "México, Gobierno de la República" b) Los logotipos deberán estar dispuestos en la parte superior de la placa, en el siguiente orden: Gobierno federal, Gobiernos estatales, Gobiernos municipales y en su caso los organismos autónomos. c) Abajo del área de escudos se ubicará el espacio donde se desplegará la información de la obra o acción; entre ambas áreas, se utilizará como división una pleca verde, blanco y rojo. d) En el espacio de información se establecerá como fondo el color blanco, por su neutralidad. e) El tipo de letra a usar será SOBERANA SANS BOLD Y SOBERANA SANS BLACK. f) La tipografía SOBERANA TITULAR BOLD deberá utilizarse, en distintos tamaños, para las g) Leyendas de las placas conmemorativas. h) Ayuntamiento Constitucional de Jilotepec; I) Nombre de "LA OBRA"; j) Monto de la Inversión; k) Tipo de fondo y año; y L) Población beneficiada. El tablero deberá observar las especificaciones siguientes: 1. Tablero de lámina, calibre 16 con tubular rectangular 1" x 2", calibre 16 en cuadros de 61 x 75 centímetros. 2. Soporte a base de PTR de 2" x 1", a una altura libre de 1.70 metros, anclado 60 centímetros mínimo. Dimensiones del letrero (tablero): 1. Largo 3.00 metros. 2. Ancho 1.50 metros. 3. Además de que colores, logotipos y leyendas serán indicados Lo anterior para su atención, y garantizar el derecho de acceso a la información pública, de manera oportuna y expedita, sin agotar el principio de exhaustividad y profesionalismo.</w:t>
      </w:r>
      <w:r w:rsidRPr="00D822FE">
        <w:rPr>
          <w:rFonts w:ascii="Palatino Linotype" w:hAnsi="Palatino Linotype" w:cs="Tahoma"/>
          <w:i/>
          <w:iCs/>
        </w:rPr>
        <w:t>”</w:t>
      </w:r>
    </w:p>
    <w:p w:rsidRPr="006645E4" w:rsidR="006645E4" w:rsidP="00C24A02" w:rsidRDefault="006645E4" w14:paraId="27FD0FEE" w14:textId="77777777">
      <w:pPr>
        <w:spacing w:line="360" w:lineRule="auto"/>
        <w:ind w:left="567" w:right="567"/>
        <w:jc w:val="both"/>
        <w:rPr>
          <w:rFonts w:ascii="Palatino Linotype" w:hAnsi="Palatino Linotype" w:cs="Tahoma"/>
          <w:i/>
          <w:iCs/>
          <w:sz w:val="22"/>
          <w:szCs w:val="22"/>
        </w:rPr>
      </w:pPr>
    </w:p>
    <w:p w:rsidRPr="00D822FE" w:rsidR="00B31222" w:rsidP="00D822FE" w:rsidRDefault="00F913C8" w14:paraId="155A0967" w14:textId="11B6F78B">
      <w:pPr>
        <w:spacing w:line="360" w:lineRule="auto"/>
        <w:jc w:val="both"/>
        <w:rPr>
          <w:rFonts w:ascii="Palatino Linotype" w:hAnsi="Palatino Linotype" w:eastAsia="Batang" w:cs="Tahoma"/>
          <w:b/>
          <w:bCs/>
          <w:sz w:val="22"/>
          <w:szCs w:val="22"/>
        </w:rPr>
      </w:pPr>
      <w:r w:rsidRPr="00D822FE">
        <w:rPr>
          <w:rFonts w:ascii="Palatino Linotype" w:hAnsi="Palatino Linotype" w:cs="Tahoma"/>
          <w:b/>
          <w:sz w:val="22"/>
          <w:szCs w:val="22"/>
        </w:rPr>
        <w:t>I</w:t>
      </w:r>
      <w:r w:rsidRPr="00D822FE" w:rsidR="0030032A">
        <w:rPr>
          <w:rFonts w:ascii="Palatino Linotype" w:hAnsi="Palatino Linotype" w:cs="Tahoma"/>
          <w:b/>
          <w:sz w:val="22"/>
          <w:szCs w:val="22"/>
        </w:rPr>
        <w:t>V</w:t>
      </w:r>
      <w:r w:rsidRPr="00D822FE" w:rsidR="00B31222">
        <w:rPr>
          <w:rFonts w:ascii="Palatino Linotype" w:hAnsi="Palatino Linotype" w:cs="Tahoma"/>
          <w:b/>
          <w:sz w:val="22"/>
          <w:szCs w:val="22"/>
        </w:rPr>
        <w:t xml:space="preserve">. </w:t>
      </w:r>
      <w:r w:rsidRPr="00D822FE" w:rsidR="00B31222">
        <w:rPr>
          <w:rFonts w:ascii="Palatino Linotype" w:hAnsi="Palatino Linotype" w:eastAsia="Batang" w:cs="Tahoma"/>
          <w:b/>
          <w:bCs/>
          <w:sz w:val="22"/>
          <w:szCs w:val="22"/>
        </w:rPr>
        <w:t>Trámite</w:t>
      </w:r>
      <w:r w:rsidRPr="00D822FE">
        <w:rPr>
          <w:rFonts w:ascii="Palatino Linotype" w:hAnsi="Palatino Linotype" w:eastAsia="Batang" w:cs="Tahoma"/>
          <w:b/>
          <w:bCs/>
          <w:sz w:val="22"/>
          <w:szCs w:val="22"/>
        </w:rPr>
        <w:t>s</w:t>
      </w:r>
      <w:r w:rsidRPr="00D822FE" w:rsidR="00B31222">
        <w:rPr>
          <w:rFonts w:ascii="Palatino Linotype" w:hAnsi="Palatino Linotype" w:eastAsia="Batang" w:cs="Tahoma"/>
          <w:b/>
          <w:bCs/>
          <w:sz w:val="22"/>
          <w:szCs w:val="22"/>
        </w:rPr>
        <w:t xml:space="preserve"> de</w:t>
      </w:r>
      <w:r w:rsidRPr="00D822FE">
        <w:rPr>
          <w:rFonts w:ascii="Palatino Linotype" w:hAnsi="Palatino Linotype" w:eastAsia="Batang" w:cs="Tahoma"/>
          <w:b/>
          <w:bCs/>
          <w:sz w:val="22"/>
          <w:szCs w:val="22"/>
        </w:rPr>
        <w:t xml:space="preserve"> </w:t>
      </w:r>
      <w:r w:rsidRPr="00D822FE" w:rsidR="00B31222">
        <w:rPr>
          <w:rFonts w:ascii="Palatino Linotype" w:hAnsi="Palatino Linotype" w:eastAsia="Batang" w:cs="Tahoma"/>
          <w:b/>
          <w:bCs/>
          <w:sz w:val="22"/>
          <w:szCs w:val="22"/>
        </w:rPr>
        <w:t>l</w:t>
      </w:r>
      <w:r w:rsidRPr="00D822FE">
        <w:rPr>
          <w:rFonts w:ascii="Palatino Linotype" w:hAnsi="Palatino Linotype" w:eastAsia="Batang" w:cs="Tahoma"/>
          <w:b/>
          <w:bCs/>
          <w:sz w:val="22"/>
          <w:szCs w:val="22"/>
        </w:rPr>
        <w:t>os</w:t>
      </w:r>
      <w:r w:rsidRPr="00D822FE" w:rsidR="00B31222">
        <w:rPr>
          <w:rFonts w:ascii="Palatino Linotype" w:hAnsi="Palatino Linotype" w:eastAsia="Batang" w:cs="Tahoma"/>
          <w:b/>
          <w:bCs/>
          <w:sz w:val="22"/>
          <w:szCs w:val="22"/>
        </w:rPr>
        <w:t xml:space="preserve"> </w:t>
      </w:r>
      <w:r w:rsidRPr="00D822FE" w:rsidR="00C459A9">
        <w:rPr>
          <w:rFonts w:ascii="Palatino Linotype" w:hAnsi="Palatino Linotype" w:cs="Tahoma"/>
          <w:b/>
          <w:sz w:val="22"/>
          <w:szCs w:val="22"/>
        </w:rPr>
        <w:t>Recurso</w:t>
      </w:r>
      <w:r w:rsidRPr="00D822FE">
        <w:rPr>
          <w:rFonts w:ascii="Palatino Linotype" w:hAnsi="Palatino Linotype" w:cs="Tahoma"/>
          <w:b/>
          <w:sz w:val="22"/>
          <w:szCs w:val="22"/>
        </w:rPr>
        <w:t>s</w:t>
      </w:r>
      <w:r w:rsidRPr="00D822FE" w:rsidR="00C459A9">
        <w:rPr>
          <w:rFonts w:ascii="Palatino Linotype" w:hAnsi="Palatino Linotype" w:cs="Tahoma"/>
          <w:b/>
          <w:sz w:val="22"/>
          <w:szCs w:val="22"/>
        </w:rPr>
        <w:t xml:space="preserve"> de Revisión</w:t>
      </w:r>
      <w:r w:rsidRPr="00D822FE" w:rsidR="00AE489D">
        <w:rPr>
          <w:rFonts w:ascii="Palatino Linotype" w:hAnsi="Palatino Linotype" w:cs="Tahoma"/>
          <w:b/>
          <w:sz w:val="22"/>
          <w:szCs w:val="22"/>
        </w:rPr>
        <w:t xml:space="preserve"> </w:t>
      </w:r>
      <w:r w:rsidRPr="00D822FE" w:rsidR="00B31222">
        <w:rPr>
          <w:rFonts w:ascii="Palatino Linotype" w:hAnsi="Palatino Linotype" w:eastAsia="Batang" w:cs="Tahoma"/>
          <w:b/>
          <w:bCs/>
          <w:sz w:val="22"/>
          <w:szCs w:val="22"/>
        </w:rPr>
        <w:t>ante el Instituto</w:t>
      </w:r>
      <w:r w:rsidRPr="00D822FE" w:rsidR="00E445DA">
        <w:rPr>
          <w:rFonts w:ascii="Palatino Linotype" w:hAnsi="Palatino Linotype" w:eastAsia="Batang" w:cs="Tahoma"/>
          <w:b/>
          <w:bCs/>
          <w:sz w:val="22"/>
          <w:szCs w:val="22"/>
        </w:rPr>
        <w:t>.</w:t>
      </w:r>
    </w:p>
    <w:p w:rsidRPr="00D822FE" w:rsidR="00E445DA" w:rsidP="00D822FE" w:rsidRDefault="00E445DA" w14:paraId="3A277395" w14:textId="77777777">
      <w:pPr>
        <w:spacing w:line="360" w:lineRule="auto"/>
        <w:jc w:val="both"/>
        <w:rPr>
          <w:rFonts w:ascii="Palatino Linotype" w:hAnsi="Palatino Linotype" w:eastAsia="Batang" w:cs="Tahoma"/>
          <w:b/>
          <w:bCs/>
          <w:sz w:val="22"/>
          <w:szCs w:val="22"/>
        </w:rPr>
      </w:pPr>
    </w:p>
    <w:p w:rsidRPr="00D822FE" w:rsidR="00F913C8" w:rsidP="00D822FE" w:rsidRDefault="00A90F9B" w14:paraId="40082ACE" w14:textId="2079958C">
      <w:pPr>
        <w:spacing w:line="360" w:lineRule="auto"/>
        <w:jc w:val="both"/>
        <w:rPr>
          <w:rFonts w:ascii="Palatino Linotype" w:hAnsi="Palatino Linotype" w:eastAsia="Batang" w:cs="Tahoma"/>
          <w:bCs/>
          <w:sz w:val="22"/>
          <w:szCs w:val="22"/>
        </w:rPr>
      </w:pPr>
      <w:r w:rsidRPr="00D822FE">
        <w:rPr>
          <w:rFonts w:ascii="Palatino Linotype" w:hAnsi="Palatino Linotype" w:eastAsia="Batang" w:cs="Tahoma"/>
          <w:b/>
          <w:bCs/>
          <w:sz w:val="22"/>
          <w:szCs w:val="22"/>
        </w:rPr>
        <w:t xml:space="preserve">a) </w:t>
      </w:r>
      <w:r w:rsidRPr="00D822FE" w:rsidR="00E24553">
        <w:rPr>
          <w:rFonts w:ascii="Palatino Linotype" w:hAnsi="Palatino Linotype" w:eastAsia="Batang" w:cs="Tahoma"/>
          <w:b/>
          <w:bCs/>
          <w:sz w:val="22"/>
          <w:szCs w:val="22"/>
        </w:rPr>
        <w:t xml:space="preserve">Turno del </w:t>
      </w:r>
      <w:r w:rsidRPr="00D822FE" w:rsidR="00E24553">
        <w:rPr>
          <w:rFonts w:ascii="Palatino Linotype" w:hAnsi="Palatino Linotype" w:cs="Tahoma"/>
          <w:b/>
          <w:sz w:val="22"/>
          <w:szCs w:val="22"/>
        </w:rPr>
        <w:t>Recurso de Revisión</w:t>
      </w:r>
      <w:r w:rsidRPr="00D822FE" w:rsidR="00E24553">
        <w:rPr>
          <w:rFonts w:ascii="Palatino Linotype" w:hAnsi="Palatino Linotype" w:eastAsia="Batang" w:cs="Tahoma"/>
          <w:b/>
          <w:bCs/>
          <w:sz w:val="22"/>
          <w:szCs w:val="22"/>
        </w:rPr>
        <w:t xml:space="preserve">. </w:t>
      </w:r>
      <w:r w:rsidRPr="00D822FE" w:rsidR="00F913C8">
        <w:rPr>
          <w:rFonts w:ascii="Palatino Linotype" w:hAnsi="Palatino Linotype" w:eastAsia="Batang" w:cs="Tahoma"/>
          <w:bCs/>
          <w:sz w:val="22"/>
          <w:szCs w:val="22"/>
        </w:rPr>
        <w:t xml:space="preserve">El ocho de febrero de dos mil veintiuno, el </w:t>
      </w:r>
      <w:r w:rsidRPr="00D822FE" w:rsidR="00F913C8">
        <w:rPr>
          <w:rFonts w:ascii="Palatino Linotype" w:hAnsi="Palatino Linotype" w:cs="Tahoma"/>
          <w:sz w:val="22"/>
          <w:szCs w:val="22"/>
          <w:lang w:val="es-ES"/>
        </w:rPr>
        <w:t>Sistema de Acceso a la Información Mexiquense (SAIMEX),</w:t>
      </w:r>
      <w:r w:rsidRPr="00D822FE" w:rsidR="00F913C8">
        <w:rPr>
          <w:rFonts w:ascii="Palatino Linotype" w:hAnsi="Palatino Linotype" w:eastAsia="Batang" w:cs="Tahoma"/>
          <w:bCs/>
          <w:sz w:val="22"/>
          <w:szCs w:val="22"/>
        </w:rPr>
        <w:t xml:space="preserve"> asignó los Recursos de Revisión con base en el sistema aprobado por el Pleno de este Órgano Garante y los turnó para los efectos del </w:t>
      </w:r>
      <w:r w:rsidRPr="00D822FE" w:rsidR="00F913C8">
        <w:rPr>
          <w:rFonts w:ascii="Palatino Linotype" w:hAnsi="Palatino Linotype" w:eastAsia="Batang" w:cs="Tahoma"/>
          <w:bCs/>
          <w:sz w:val="22"/>
          <w:szCs w:val="22"/>
        </w:rPr>
        <w:lastRenderedPageBreak/>
        <w:t>artículo 185, fracción I, de la Ley de Transparencia y Acceso a la Información Pública del Estado de México y Municipios, de la manera siguiente:</w:t>
      </w:r>
    </w:p>
    <w:p w:rsidRPr="00D822FE" w:rsidR="00F913C8" w:rsidP="00D822FE" w:rsidRDefault="00F913C8" w14:paraId="145EFA14" w14:textId="77777777">
      <w:pPr>
        <w:spacing w:line="360" w:lineRule="auto"/>
        <w:rPr>
          <w:rFonts w:ascii="Palatino Linotype" w:hAnsi="Palatino Linotype" w:cs="Tahoma"/>
          <w:bCs/>
          <w:sz w:val="22"/>
          <w:szCs w:val="22"/>
        </w:rPr>
      </w:pPr>
    </w:p>
    <w:tbl>
      <w:tblPr>
        <w:tblStyle w:val="Tablaconcuadrcula"/>
        <w:tblW w:w="0" w:type="auto"/>
        <w:jc w:val="center"/>
        <w:tblLook w:val="04A0" w:firstRow="1" w:lastRow="0" w:firstColumn="1" w:lastColumn="0" w:noHBand="0" w:noVBand="1"/>
      </w:tblPr>
      <w:tblGrid>
        <w:gridCol w:w="2964"/>
        <w:gridCol w:w="2871"/>
        <w:gridCol w:w="3199"/>
      </w:tblGrid>
      <w:tr w:rsidRPr="00D822FE" w:rsidR="00F913C8" w:rsidTr="00347DD0" w14:paraId="27D3D5FC" w14:textId="77777777">
        <w:trPr>
          <w:trHeight w:val="283"/>
          <w:jc w:val="center"/>
        </w:trPr>
        <w:tc>
          <w:tcPr>
            <w:tcW w:w="2979" w:type="dxa"/>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D822FE" w:rsidR="00F913C8" w:rsidP="00D822FE" w:rsidRDefault="00F913C8" w14:paraId="1AAC918F" w14:textId="77777777">
            <w:pPr>
              <w:autoSpaceDE w:val="0"/>
              <w:autoSpaceDN w:val="0"/>
              <w:adjustRightInd w:val="0"/>
              <w:spacing w:line="360" w:lineRule="auto"/>
              <w:jc w:val="center"/>
              <w:rPr>
                <w:rFonts w:ascii="Palatino Linotype" w:hAnsi="Palatino Linotype" w:cs="Tahoma"/>
                <w:b/>
              </w:rPr>
            </w:pPr>
            <w:r w:rsidRPr="00D822FE">
              <w:rPr>
                <w:rFonts w:ascii="Palatino Linotype" w:hAnsi="Palatino Linotype" w:cs="Tahoma"/>
                <w:b/>
              </w:rPr>
              <w:t>Solicitud</w:t>
            </w:r>
          </w:p>
        </w:tc>
        <w:tc>
          <w:tcPr>
            <w:tcW w:w="2877" w:type="dxa"/>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D822FE" w:rsidR="00F913C8" w:rsidP="00D822FE" w:rsidRDefault="00F913C8" w14:paraId="6958C894" w14:textId="77777777">
            <w:pPr>
              <w:autoSpaceDE w:val="0"/>
              <w:autoSpaceDN w:val="0"/>
              <w:adjustRightInd w:val="0"/>
              <w:spacing w:line="360" w:lineRule="auto"/>
              <w:jc w:val="center"/>
              <w:rPr>
                <w:rFonts w:ascii="Palatino Linotype" w:hAnsi="Palatino Linotype" w:cs="Tahoma"/>
                <w:b/>
              </w:rPr>
            </w:pPr>
            <w:r w:rsidRPr="00D822FE">
              <w:rPr>
                <w:rFonts w:ascii="Palatino Linotype" w:hAnsi="Palatino Linotype" w:cs="Tahoma"/>
                <w:b/>
              </w:rPr>
              <w:t>Recursos</w:t>
            </w:r>
          </w:p>
        </w:tc>
        <w:tc>
          <w:tcPr>
            <w:tcW w:w="3247" w:type="dxa"/>
            <w:tcBorders>
              <w:top w:val="single" w:color="auto" w:sz="4" w:space="0"/>
              <w:left w:val="single" w:color="auto" w:sz="4" w:space="0"/>
              <w:bottom w:val="single" w:color="auto" w:sz="4" w:space="0"/>
              <w:right w:val="single" w:color="auto" w:sz="4" w:space="0"/>
            </w:tcBorders>
            <w:shd w:val="clear" w:color="auto" w:fill="A6A6A6" w:themeFill="background1" w:themeFillShade="A6"/>
            <w:hideMark/>
          </w:tcPr>
          <w:p w:rsidRPr="00D822FE" w:rsidR="00F913C8" w:rsidP="00D822FE" w:rsidRDefault="00F913C8" w14:paraId="0E13C75C" w14:textId="77777777">
            <w:pPr>
              <w:autoSpaceDE w:val="0"/>
              <w:autoSpaceDN w:val="0"/>
              <w:adjustRightInd w:val="0"/>
              <w:spacing w:line="360" w:lineRule="auto"/>
              <w:jc w:val="center"/>
              <w:rPr>
                <w:rFonts w:ascii="Palatino Linotype" w:hAnsi="Palatino Linotype" w:cs="Tahoma"/>
                <w:b/>
              </w:rPr>
            </w:pPr>
            <w:r w:rsidRPr="00D822FE">
              <w:rPr>
                <w:rFonts w:ascii="Palatino Linotype" w:hAnsi="Palatino Linotype" w:cs="Tahoma"/>
                <w:b/>
              </w:rPr>
              <w:t>Comisionado</w:t>
            </w:r>
          </w:p>
        </w:tc>
      </w:tr>
      <w:tr w:rsidRPr="00D822FE" w:rsidR="00F913C8" w:rsidTr="00347DD0" w14:paraId="378634D8" w14:textId="77777777">
        <w:trPr>
          <w:trHeight w:val="302"/>
          <w:jc w:val="center"/>
        </w:trPr>
        <w:tc>
          <w:tcPr>
            <w:tcW w:w="2979" w:type="dxa"/>
            <w:tcBorders>
              <w:top w:val="single" w:color="auto" w:sz="4" w:space="0"/>
              <w:left w:val="single" w:color="auto" w:sz="4" w:space="0"/>
              <w:bottom w:val="single" w:color="auto" w:sz="4" w:space="0"/>
              <w:right w:val="single" w:color="auto" w:sz="4" w:space="0"/>
            </w:tcBorders>
          </w:tcPr>
          <w:p w:rsidRPr="00D822FE" w:rsidR="00F913C8" w:rsidP="00D822FE" w:rsidRDefault="007F1EF3" w14:paraId="04C4FBEB" w14:textId="72F05E76">
            <w:pPr>
              <w:autoSpaceDE w:val="0"/>
              <w:autoSpaceDN w:val="0"/>
              <w:adjustRightInd w:val="0"/>
              <w:spacing w:line="360" w:lineRule="auto"/>
              <w:jc w:val="center"/>
              <w:rPr>
                <w:rFonts w:ascii="Palatino Linotype" w:hAnsi="Palatino Linotype" w:cs="Tahoma"/>
              </w:rPr>
            </w:pPr>
            <w:r w:rsidRPr="00D822FE">
              <w:rPr>
                <w:rFonts w:ascii="Palatino Linotype" w:hAnsi="Palatino Linotype" w:cs="Tahoma"/>
              </w:rPr>
              <w:t>00115/JILOTEPE/IP/2020</w:t>
            </w:r>
          </w:p>
        </w:tc>
        <w:tc>
          <w:tcPr>
            <w:tcW w:w="2877" w:type="dxa"/>
            <w:tcBorders>
              <w:top w:val="single" w:color="auto" w:sz="4" w:space="0"/>
              <w:left w:val="single" w:color="auto" w:sz="4" w:space="0"/>
              <w:bottom w:val="single" w:color="auto" w:sz="4" w:space="0"/>
              <w:right w:val="single" w:color="auto" w:sz="4" w:space="0"/>
            </w:tcBorders>
          </w:tcPr>
          <w:p w:rsidRPr="00D822FE" w:rsidR="00F913C8" w:rsidP="00D822FE" w:rsidRDefault="00F913C8" w14:paraId="140111E8" w14:textId="7E5637B2">
            <w:pPr>
              <w:autoSpaceDE w:val="0"/>
              <w:autoSpaceDN w:val="0"/>
              <w:adjustRightInd w:val="0"/>
              <w:spacing w:line="360" w:lineRule="auto"/>
              <w:jc w:val="center"/>
              <w:rPr>
                <w:rFonts w:ascii="Palatino Linotype" w:hAnsi="Palatino Linotype" w:cs="Tahoma"/>
              </w:rPr>
            </w:pPr>
            <w:r w:rsidRPr="00D822FE">
              <w:rPr>
                <w:rFonts w:ascii="Palatino Linotype" w:hAnsi="Palatino Linotype" w:eastAsia="Calibri" w:cs="Tahoma"/>
              </w:rPr>
              <w:t>00</w:t>
            </w:r>
            <w:r w:rsidRPr="00D822FE" w:rsidR="007F1EF3">
              <w:rPr>
                <w:rFonts w:ascii="Palatino Linotype" w:hAnsi="Palatino Linotype" w:eastAsia="Calibri" w:cs="Tahoma"/>
              </w:rPr>
              <w:t>273</w:t>
            </w:r>
            <w:r w:rsidRPr="00D822FE">
              <w:rPr>
                <w:rFonts w:ascii="Palatino Linotype" w:hAnsi="Palatino Linotype" w:eastAsia="Calibri" w:cs="Tahoma"/>
              </w:rPr>
              <w:t>/INFOEM/IP/RR/202</w:t>
            </w:r>
            <w:r w:rsidRPr="00D822FE" w:rsidR="007F1EF3">
              <w:rPr>
                <w:rFonts w:ascii="Palatino Linotype" w:hAnsi="Palatino Linotype" w:eastAsia="Calibri" w:cs="Tahoma"/>
              </w:rPr>
              <w:t>1</w:t>
            </w:r>
          </w:p>
        </w:tc>
        <w:tc>
          <w:tcPr>
            <w:tcW w:w="3247" w:type="dxa"/>
            <w:tcBorders>
              <w:top w:val="single" w:color="auto" w:sz="4" w:space="0"/>
              <w:left w:val="single" w:color="auto" w:sz="4" w:space="0"/>
              <w:bottom w:val="single" w:color="auto" w:sz="4" w:space="0"/>
              <w:right w:val="single" w:color="auto" w:sz="4" w:space="0"/>
            </w:tcBorders>
          </w:tcPr>
          <w:p w:rsidRPr="00D822FE" w:rsidR="00F913C8" w:rsidP="00D822FE" w:rsidRDefault="007F1EF3" w14:paraId="0818B937" w14:textId="690B0014">
            <w:pPr>
              <w:autoSpaceDE w:val="0"/>
              <w:autoSpaceDN w:val="0"/>
              <w:adjustRightInd w:val="0"/>
              <w:spacing w:line="360" w:lineRule="auto"/>
              <w:jc w:val="center"/>
              <w:rPr>
                <w:rFonts w:ascii="Palatino Linotype" w:hAnsi="Palatino Linotype" w:cs="Tahoma"/>
              </w:rPr>
            </w:pPr>
            <w:r w:rsidRPr="00D822FE">
              <w:rPr>
                <w:rFonts w:ascii="Palatino Linotype" w:hAnsi="Palatino Linotype" w:cs="Tahoma"/>
              </w:rPr>
              <w:t>José Guadalupe Luna Hernández</w:t>
            </w:r>
          </w:p>
        </w:tc>
      </w:tr>
      <w:tr w:rsidRPr="00D822FE" w:rsidR="00F913C8" w:rsidTr="00347DD0" w14:paraId="68144E10" w14:textId="77777777">
        <w:trPr>
          <w:trHeight w:val="302"/>
          <w:jc w:val="center"/>
        </w:trPr>
        <w:tc>
          <w:tcPr>
            <w:tcW w:w="2979" w:type="dxa"/>
            <w:tcBorders>
              <w:top w:val="single" w:color="auto" w:sz="4" w:space="0"/>
              <w:left w:val="single" w:color="auto" w:sz="4" w:space="0"/>
              <w:bottom w:val="single" w:color="auto" w:sz="4" w:space="0"/>
              <w:right w:val="single" w:color="auto" w:sz="4" w:space="0"/>
            </w:tcBorders>
          </w:tcPr>
          <w:p w:rsidRPr="00D822FE" w:rsidR="00F913C8" w:rsidP="00D822FE" w:rsidRDefault="007F1EF3" w14:paraId="32A60F59" w14:textId="67DA29BA">
            <w:pPr>
              <w:autoSpaceDE w:val="0"/>
              <w:autoSpaceDN w:val="0"/>
              <w:adjustRightInd w:val="0"/>
              <w:spacing w:line="360" w:lineRule="auto"/>
              <w:jc w:val="center"/>
              <w:rPr>
                <w:rFonts w:ascii="Palatino Linotype" w:hAnsi="Palatino Linotype" w:cs="Tahoma"/>
              </w:rPr>
            </w:pPr>
            <w:r w:rsidRPr="00D822FE">
              <w:rPr>
                <w:rFonts w:ascii="Palatino Linotype" w:hAnsi="Palatino Linotype" w:cs="Tahoma"/>
              </w:rPr>
              <w:t>00004/JILOTEPE/IP/2021</w:t>
            </w:r>
          </w:p>
        </w:tc>
        <w:tc>
          <w:tcPr>
            <w:tcW w:w="2877" w:type="dxa"/>
            <w:tcBorders>
              <w:top w:val="single" w:color="auto" w:sz="4" w:space="0"/>
              <w:left w:val="single" w:color="auto" w:sz="4" w:space="0"/>
              <w:bottom w:val="single" w:color="auto" w:sz="4" w:space="0"/>
              <w:right w:val="single" w:color="auto" w:sz="4" w:space="0"/>
            </w:tcBorders>
          </w:tcPr>
          <w:p w:rsidRPr="00D822FE" w:rsidR="00F913C8" w:rsidP="00D822FE" w:rsidRDefault="00F913C8" w14:paraId="27A78ABF" w14:textId="4220759B">
            <w:pPr>
              <w:autoSpaceDE w:val="0"/>
              <w:autoSpaceDN w:val="0"/>
              <w:adjustRightInd w:val="0"/>
              <w:spacing w:line="360" w:lineRule="auto"/>
              <w:jc w:val="center"/>
              <w:rPr>
                <w:rFonts w:ascii="Palatino Linotype" w:hAnsi="Palatino Linotype" w:cs="Tahoma"/>
              </w:rPr>
            </w:pPr>
            <w:r w:rsidRPr="00D822FE">
              <w:rPr>
                <w:rFonts w:ascii="Palatino Linotype" w:hAnsi="Palatino Linotype" w:eastAsia="Calibri" w:cs="Tahoma"/>
              </w:rPr>
              <w:t>00</w:t>
            </w:r>
            <w:r w:rsidRPr="00D822FE" w:rsidR="007F1EF3">
              <w:rPr>
                <w:rFonts w:ascii="Palatino Linotype" w:hAnsi="Palatino Linotype" w:eastAsia="Calibri" w:cs="Tahoma"/>
              </w:rPr>
              <w:t>271</w:t>
            </w:r>
            <w:r w:rsidRPr="00D822FE">
              <w:rPr>
                <w:rFonts w:ascii="Palatino Linotype" w:hAnsi="Palatino Linotype" w:eastAsia="Calibri" w:cs="Tahoma"/>
              </w:rPr>
              <w:t>/INFOEM/IP/RR/2021</w:t>
            </w:r>
          </w:p>
        </w:tc>
        <w:tc>
          <w:tcPr>
            <w:tcW w:w="3247" w:type="dxa"/>
            <w:tcBorders>
              <w:top w:val="single" w:color="auto" w:sz="4" w:space="0"/>
              <w:left w:val="single" w:color="auto" w:sz="4" w:space="0"/>
              <w:bottom w:val="single" w:color="auto" w:sz="4" w:space="0"/>
              <w:right w:val="single" w:color="auto" w:sz="4" w:space="0"/>
            </w:tcBorders>
          </w:tcPr>
          <w:p w:rsidRPr="00D822FE" w:rsidR="00F913C8" w:rsidP="00D822FE" w:rsidRDefault="00F913C8" w14:paraId="61828AD1" w14:textId="77777777">
            <w:pPr>
              <w:autoSpaceDE w:val="0"/>
              <w:autoSpaceDN w:val="0"/>
              <w:adjustRightInd w:val="0"/>
              <w:spacing w:line="360" w:lineRule="auto"/>
              <w:jc w:val="center"/>
              <w:rPr>
                <w:rFonts w:ascii="Palatino Linotype" w:hAnsi="Palatino Linotype" w:cs="Tahoma"/>
              </w:rPr>
            </w:pPr>
            <w:r w:rsidRPr="00D822FE">
              <w:rPr>
                <w:rFonts w:ascii="Palatino Linotype" w:hAnsi="Palatino Linotype" w:cs="Tahoma"/>
              </w:rPr>
              <w:t>Luis Gustavo Parra Noriega</w:t>
            </w:r>
          </w:p>
        </w:tc>
      </w:tr>
    </w:tbl>
    <w:p w:rsidRPr="00D822FE" w:rsidR="00417D66" w:rsidP="00D822FE" w:rsidRDefault="00417D66" w14:paraId="76B3A98D" w14:textId="77777777">
      <w:pPr>
        <w:spacing w:line="360" w:lineRule="auto"/>
        <w:jc w:val="both"/>
        <w:rPr>
          <w:rFonts w:ascii="Palatino Linotype" w:hAnsi="Palatino Linotype" w:eastAsia="Batang" w:cs="Tahoma"/>
          <w:bCs/>
          <w:sz w:val="22"/>
          <w:szCs w:val="22"/>
        </w:rPr>
      </w:pPr>
    </w:p>
    <w:p w:rsidRPr="00D822FE" w:rsidR="00133617" w:rsidP="00D822FE" w:rsidRDefault="00625DFB" w14:paraId="40B5CA43" w14:textId="2FA73270">
      <w:pPr>
        <w:spacing w:line="360" w:lineRule="auto"/>
        <w:jc w:val="both"/>
        <w:rPr>
          <w:rFonts w:ascii="Palatino Linotype" w:hAnsi="Palatino Linotype" w:eastAsia="Batang" w:cs="Tahoma"/>
          <w:bCs/>
          <w:sz w:val="22"/>
          <w:szCs w:val="22"/>
          <w:lang w:val="es-ES_tradnl"/>
        </w:rPr>
      </w:pPr>
      <w:r w:rsidRPr="00D822FE">
        <w:rPr>
          <w:rFonts w:ascii="Palatino Linotype" w:hAnsi="Palatino Linotype" w:eastAsia="Batang" w:cs="Tahoma"/>
          <w:b/>
          <w:bCs/>
          <w:sz w:val="22"/>
          <w:szCs w:val="22"/>
        </w:rPr>
        <w:t>b</w:t>
      </w:r>
      <w:r w:rsidRPr="00D822FE" w:rsidR="009F46DC">
        <w:rPr>
          <w:rFonts w:ascii="Palatino Linotype" w:hAnsi="Palatino Linotype" w:eastAsia="Batang" w:cs="Tahoma"/>
          <w:b/>
          <w:bCs/>
          <w:sz w:val="22"/>
          <w:szCs w:val="22"/>
        </w:rPr>
        <w:t xml:space="preserve">) </w:t>
      </w:r>
      <w:r w:rsidRPr="00D822FE" w:rsidR="00E24553">
        <w:rPr>
          <w:rFonts w:ascii="Palatino Linotype" w:hAnsi="Palatino Linotype" w:eastAsia="Batang" w:cs="Tahoma"/>
          <w:b/>
          <w:bCs/>
          <w:sz w:val="22"/>
          <w:szCs w:val="22"/>
        </w:rPr>
        <w:t>Admis</w:t>
      </w:r>
      <w:r w:rsidRPr="00D822FE" w:rsidR="00453343">
        <w:rPr>
          <w:rFonts w:ascii="Palatino Linotype" w:hAnsi="Palatino Linotype" w:eastAsia="Batang" w:cs="Tahoma"/>
          <w:b/>
          <w:bCs/>
          <w:sz w:val="22"/>
          <w:szCs w:val="22"/>
        </w:rPr>
        <w:t>ión de los</w:t>
      </w:r>
      <w:r w:rsidRPr="00D822FE" w:rsidR="00E24553">
        <w:rPr>
          <w:rFonts w:ascii="Palatino Linotype" w:hAnsi="Palatino Linotype" w:eastAsia="Batang" w:cs="Tahoma"/>
          <w:b/>
          <w:bCs/>
          <w:sz w:val="22"/>
          <w:szCs w:val="22"/>
        </w:rPr>
        <w:t xml:space="preserve"> </w:t>
      </w:r>
      <w:r w:rsidRPr="00D822FE" w:rsidR="00E24553">
        <w:rPr>
          <w:rFonts w:ascii="Palatino Linotype" w:hAnsi="Palatino Linotype" w:cs="Tahoma"/>
          <w:b/>
          <w:sz w:val="22"/>
          <w:szCs w:val="22"/>
        </w:rPr>
        <w:t>Recurso</w:t>
      </w:r>
      <w:r w:rsidRPr="00D822FE" w:rsidR="00453343">
        <w:rPr>
          <w:rFonts w:ascii="Palatino Linotype" w:hAnsi="Palatino Linotype" w:cs="Tahoma"/>
          <w:b/>
          <w:sz w:val="22"/>
          <w:szCs w:val="22"/>
        </w:rPr>
        <w:t>s</w:t>
      </w:r>
      <w:r w:rsidRPr="00D822FE" w:rsidR="00E24553">
        <w:rPr>
          <w:rFonts w:ascii="Palatino Linotype" w:hAnsi="Palatino Linotype" w:cs="Tahoma"/>
          <w:b/>
          <w:sz w:val="22"/>
          <w:szCs w:val="22"/>
        </w:rPr>
        <w:t xml:space="preserve"> de Revisión</w:t>
      </w:r>
      <w:r w:rsidRPr="00D822FE" w:rsidR="00E24553">
        <w:rPr>
          <w:rFonts w:ascii="Palatino Linotype" w:hAnsi="Palatino Linotype" w:eastAsia="Batang" w:cs="Tahoma"/>
          <w:b/>
          <w:bCs/>
          <w:sz w:val="22"/>
          <w:szCs w:val="22"/>
          <w:lang w:val="es-ES_tradnl"/>
        </w:rPr>
        <w:t xml:space="preserve">. </w:t>
      </w:r>
      <w:r w:rsidRPr="00D822FE" w:rsidR="00E24553">
        <w:rPr>
          <w:rFonts w:ascii="Palatino Linotype" w:hAnsi="Palatino Linotype" w:eastAsia="Batang" w:cs="Tahoma"/>
          <w:bCs/>
          <w:sz w:val="22"/>
          <w:szCs w:val="22"/>
          <w:lang w:val="es-ES_tradnl"/>
        </w:rPr>
        <w:t xml:space="preserve">El </w:t>
      </w:r>
      <w:r w:rsidRPr="00D822FE" w:rsidR="00453343">
        <w:rPr>
          <w:rFonts w:ascii="Palatino Linotype" w:hAnsi="Palatino Linotype" w:eastAsia="Batang" w:cs="Tahoma"/>
          <w:bCs/>
          <w:sz w:val="22"/>
          <w:szCs w:val="22"/>
          <w:lang w:val="es-ES_tradnl"/>
        </w:rPr>
        <w:t>doce de febrero</w:t>
      </w:r>
      <w:r w:rsidRPr="00D822FE" w:rsidR="000D400A">
        <w:rPr>
          <w:rFonts w:ascii="Palatino Linotype" w:hAnsi="Palatino Linotype" w:eastAsia="Batang" w:cs="Tahoma"/>
          <w:bCs/>
          <w:sz w:val="22"/>
          <w:szCs w:val="22"/>
          <w:lang w:val="es-ES_tradnl"/>
        </w:rPr>
        <w:t xml:space="preserve"> de dos mil veintiuno</w:t>
      </w:r>
      <w:r w:rsidRPr="00D822FE" w:rsidR="00E24553">
        <w:rPr>
          <w:rFonts w:ascii="Palatino Linotype" w:hAnsi="Palatino Linotype" w:eastAsia="Batang" w:cs="Tahoma"/>
          <w:bCs/>
          <w:sz w:val="22"/>
          <w:szCs w:val="22"/>
          <w:lang w:val="es-ES_tradnl"/>
        </w:rPr>
        <w:t>, se acordó la admisión de</w:t>
      </w:r>
      <w:r w:rsidRPr="00D822FE" w:rsidR="00453343">
        <w:rPr>
          <w:rFonts w:ascii="Palatino Linotype" w:hAnsi="Palatino Linotype" w:eastAsia="Batang" w:cs="Tahoma"/>
          <w:bCs/>
          <w:sz w:val="22"/>
          <w:szCs w:val="22"/>
          <w:lang w:val="es-ES_tradnl"/>
        </w:rPr>
        <w:t xml:space="preserve"> </w:t>
      </w:r>
      <w:r w:rsidRPr="00D822FE" w:rsidR="00E24553">
        <w:rPr>
          <w:rFonts w:ascii="Palatino Linotype" w:hAnsi="Palatino Linotype" w:eastAsia="Batang" w:cs="Tahoma"/>
          <w:bCs/>
          <w:sz w:val="22"/>
          <w:szCs w:val="22"/>
          <w:lang w:val="es-ES_tradnl"/>
        </w:rPr>
        <w:t>l</w:t>
      </w:r>
      <w:r w:rsidRPr="00D822FE" w:rsidR="00453343">
        <w:rPr>
          <w:rFonts w:ascii="Palatino Linotype" w:hAnsi="Palatino Linotype" w:eastAsia="Batang" w:cs="Tahoma"/>
          <w:bCs/>
          <w:sz w:val="22"/>
          <w:szCs w:val="22"/>
          <w:lang w:val="es-ES_tradnl"/>
        </w:rPr>
        <w:t>os</w:t>
      </w:r>
      <w:r w:rsidRPr="00D822FE" w:rsidR="00E24553">
        <w:rPr>
          <w:rFonts w:ascii="Palatino Linotype" w:hAnsi="Palatino Linotype" w:eastAsia="Batang" w:cs="Tahoma"/>
          <w:bCs/>
          <w:sz w:val="22"/>
          <w:szCs w:val="22"/>
          <w:lang w:val="es-ES_tradnl"/>
        </w:rPr>
        <w:t xml:space="preserve"> Recurso</w:t>
      </w:r>
      <w:r w:rsidRPr="00D822FE" w:rsidR="00453343">
        <w:rPr>
          <w:rFonts w:ascii="Palatino Linotype" w:hAnsi="Palatino Linotype" w:eastAsia="Batang" w:cs="Tahoma"/>
          <w:bCs/>
          <w:sz w:val="22"/>
          <w:szCs w:val="22"/>
          <w:lang w:val="es-ES_tradnl"/>
        </w:rPr>
        <w:t>s</w:t>
      </w:r>
      <w:r w:rsidRPr="00D822FE" w:rsidR="00E24553">
        <w:rPr>
          <w:rFonts w:ascii="Palatino Linotype" w:hAnsi="Palatino Linotype" w:eastAsia="Batang" w:cs="Tahoma"/>
          <w:bCs/>
          <w:sz w:val="22"/>
          <w:szCs w:val="22"/>
          <w:lang w:val="es-ES_tradnl"/>
        </w:rPr>
        <w:t xml:space="preserve"> de Revisión interpuesto</w:t>
      </w:r>
      <w:r w:rsidRPr="00D822FE" w:rsidR="00453343">
        <w:rPr>
          <w:rFonts w:ascii="Palatino Linotype" w:hAnsi="Palatino Linotype" w:eastAsia="Batang" w:cs="Tahoma"/>
          <w:bCs/>
          <w:sz w:val="22"/>
          <w:szCs w:val="22"/>
          <w:lang w:val="es-ES_tradnl"/>
        </w:rPr>
        <w:t>s</w:t>
      </w:r>
      <w:r w:rsidRPr="00D822FE" w:rsidR="00E24553">
        <w:rPr>
          <w:rFonts w:ascii="Palatino Linotype" w:hAnsi="Palatino Linotype" w:eastAsia="Batang" w:cs="Tahoma"/>
          <w:bCs/>
          <w:sz w:val="22"/>
          <w:szCs w:val="22"/>
          <w:lang w:val="es-ES_tradnl"/>
        </w:rPr>
        <w:t xml:space="preserve"> por el Recurrente en contra del Sujeto Obligado, en términos del artículo 185, fracciones I y II de la Ley de Transparencia y Acceso a la Información Pública del Estado de México y Municipios, </w:t>
      </w:r>
      <w:r w:rsidRPr="00D822FE" w:rsidR="00453343">
        <w:rPr>
          <w:rFonts w:ascii="Palatino Linotype" w:hAnsi="Palatino Linotype" w:eastAsia="Batang" w:cs="Tahoma"/>
          <w:bCs/>
          <w:sz w:val="22"/>
          <w:szCs w:val="22"/>
          <w:lang w:val="es-ES_tradnl"/>
        </w:rPr>
        <w:t>los</w:t>
      </w:r>
      <w:r w:rsidRPr="00D822FE" w:rsidR="00E24553">
        <w:rPr>
          <w:rFonts w:ascii="Palatino Linotype" w:hAnsi="Palatino Linotype" w:eastAsia="Batang" w:cs="Tahoma"/>
          <w:bCs/>
          <w:sz w:val="22"/>
          <w:szCs w:val="22"/>
          <w:lang w:val="es-ES_tradnl"/>
        </w:rPr>
        <w:t xml:space="preserve"> cual</w:t>
      </w:r>
      <w:r w:rsidRPr="00D822FE" w:rsidR="00453343">
        <w:rPr>
          <w:rFonts w:ascii="Palatino Linotype" w:hAnsi="Palatino Linotype" w:eastAsia="Batang" w:cs="Tahoma"/>
          <w:bCs/>
          <w:sz w:val="22"/>
          <w:szCs w:val="22"/>
          <w:lang w:val="es-ES_tradnl"/>
        </w:rPr>
        <w:t>es</w:t>
      </w:r>
      <w:r w:rsidRPr="00D822FE" w:rsidR="00E24553">
        <w:rPr>
          <w:rFonts w:ascii="Palatino Linotype" w:hAnsi="Palatino Linotype" w:eastAsia="Batang" w:cs="Tahoma"/>
          <w:bCs/>
          <w:sz w:val="22"/>
          <w:szCs w:val="22"/>
          <w:lang w:val="es-ES_tradnl"/>
        </w:rPr>
        <w:t xml:space="preserve"> fue</w:t>
      </w:r>
      <w:r w:rsidRPr="00D822FE" w:rsidR="00453343">
        <w:rPr>
          <w:rFonts w:ascii="Palatino Linotype" w:hAnsi="Palatino Linotype" w:eastAsia="Batang" w:cs="Tahoma"/>
          <w:bCs/>
          <w:sz w:val="22"/>
          <w:szCs w:val="22"/>
          <w:lang w:val="es-ES_tradnl"/>
        </w:rPr>
        <w:t>ron</w:t>
      </w:r>
      <w:r w:rsidRPr="00D822FE" w:rsidR="00E24553">
        <w:rPr>
          <w:rFonts w:ascii="Palatino Linotype" w:hAnsi="Palatino Linotype" w:eastAsia="Batang" w:cs="Tahoma"/>
          <w:bCs/>
          <w:sz w:val="22"/>
          <w:szCs w:val="22"/>
          <w:lang w:val="es-ES_tradnl"/>
        </w:rPr>
        <w:t xml:space="preserve"> notificado</w:t>
      </w:r>
      <w:r w:rsidRPr="00D822FE" w:rsidR="00453343">
        <w:rPr>
          <w:rFonts w:ascii="Palatino Linotype" w:hAnsi="Palatino Linotype" w:eastAsia="Batang" w:cs="Tahoma"/>
          <w:bCs/>
          <w:sz w:val="22"/>
          <w:szCs w:val="22"/>
          <w:lang w:val="es-ES_tradnl"/>
        </w:rPr>
        <w:t>s</w:t>
      </w:r>
      <w:r w:rsidRPr="00D822FE" w:rsidR="00E24553">
        <w:rPr>
          <w:rFonts w:ascii="Palatino Linotype" w:hAnsi="Palatino Linotype" w:eastAsia="Batang" w:cs="Tahoma"/>
          <w:bCs/>
          <w:sz w:val="22"/>
          <w:szCs w:val="22"/>
          <w:lang w:val="es-ES_tradnl"/>
        </w:rPr>
        <w:t xml:space="preserve"> a las partes el mismo día, a través del Sistema de Acceso a la Información Mexiquense (SAIMEX), en el que se les otorgó un plazo de siete días hábiles posteriores a la misma, para que manifestaran lo que a su derecho conviniera y formularan alegatos.</w:t>
      </w:r>
    </w:p>
    <w:p w:rsidRPr="00D822FE" w:rsidR="009374F0" w:rsidP="00D822FE" w:rsidRDefault="009374F0" w14:paraId="34EB4404" w14:textId="77777777">
      <w:pPr>
        <w:spacing w:line="360" w:lineRule="auto"/>
        <w:jc w:val="both"/>
        <w:rPr>
          <w:rFonts w:ascii="Palatino Linotype" w:hAnsi="Palatino Linotype" w:eastAsia="Batang" w:cs="Tahoma"/>
          <w:bCs/>
          <w:sz w:val="22"/>
          <w:szCs w:val="22"/>
        </w:rPr>
      </w:pPr>
    </w:p>
    <w:p w:rsidRPr="00D822FE" w:rsidR="000D400A" w:rsidP="00D822FE" w:rsidRDefault="0088614D" w14:paraId="6E12F2F0" w14:textId="62626C76">
      <w:pPr>
        <w:spacing w:line="360" w:lineRule="auto"/>
        <w:jc w:val="both"/>
        <w:rPr>
          <w:rFonts w:ascii="Palatino Linotype" w:hAnsi="Palatino Linotype" w:cs="Tahoma"/>
          <w:bCs/>
          <w:sz w:val="22"/>
          <w:szCs w:val="22"/>
        </w:rPr>
      </w:pPr>
      <w:r w:rsidRPr="00D822FE">
        <w:rPr>
          <w:rFonts w:ascii="Palatino Linotype" w:hAnsi="Palatino Linotype" w:eastAsia="Calibri" w:cs="Tahoma"/>
          <w:b/>
          <w:sz w:val="22"/>
          <w:szCs w:val="22"/>
          <w:lang w:eastAsia="en-US"/>
        </w:rPr>
        <w:t xml:space="preserve">c) </w:t>
      </w:r>
      <w:r w:rsidRPr="00D822FE" w:rsidR="006645E4">
        <w:rPr>
          <w:rFonts w:ascii="Palatino Linotype" w:hAnsi="Palatino Linotype" w:eastAsia="Calibri" w:cs="Tahoma"/>
          <w:b/>
          <w:bCs/>
          <w:sz w:val="22"/>
          <w:szCs w:val="22"/>
          <w:lang w:eastAsia="en-US"/>
        </w:rPr>
        <w:t xml:space="preserve">Acumulación de los asuntos. </w:t>
      </w:r>
      <w:r w:rsidRPr="00D822FE" w:rsidR="006645E4">
        <w:rPr>
          <w:rFonts w:ascii="Palatino Linotype" w:hAnsi="Palatino Linotype" w:eastAsia="Calibri" w:cs="Tahoma"/>
          <w:bCs/>
          <w:sz w:val="22"/>
          <w:szCs w:val="22"/>
          <w:lang w:eastAsia="en-US"/>
        </w:rPr>
        <w:t xml:space="preserve">El diecisiete de febrero de dos mil veintiuno, el Pleno del Instituto de Transparencia, Acceso a la Información Pública y Protección de Datos Personales del Estado de México y Municipios, durante su </w:t>
      </w:r>
      <w:r w:rsidRPr="00D822FE" w:rsidR="006645E4">
        <w:rPr>
          <w:rFonts w:ascii="Palatino Linotype" w:hAnsi="Palatino Linotype" w:eastAsia="Calibri" w:cs="Tahoma"/>
          <w:sz w:val="22"/>
          <w:szCs w:val="22"/>
          <w:lang w:eastAsia="en-US"/>
        </w:rPr>
        <w:t>Quinta Sesión Ordinaria</w:t>
      </w:r>
      <w:r w:rsidRPr="00D822FE" w:rsidR="006645E4">
        <w:rPr>
          <w:rFonts w:ascii="Palatino Linotype" w:hAnsi="Palatino Linotype" w:eastAsia="Calibri" w:cs="Tahoma"/>
          <w:bCs/>
          <w:sz w:val="22"/>
          <w:szCs w:val="22"/>
          <w:lang w:eastAsia="en-US"/>
        </w:rPr>
        <w:t xml:space="preserve">,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del Recurso de Revisión </w:t>
      </w:r>
      <w:r w:rsidRPr="00D822FE" w:rsidR="006645E4">
        <w:rPr>
          <w:rFonts w:ascii="Palatino Linotype" w:hAnsi="Palatino Linotype" w:eastAsia="Calibri" w:cs="Tahoma"/>
          <w:b/>
          <w:bCs/>
          <w:sz w:val="22"/>
          <w:szCs w:val="22"/>
          <w:lang w:eastAsia="en-US"/>
        </w:rPr>
        <w:t>00273/INFOEM/IP/RR/2021 al diverso 00271/INFOEM/IP/RR/2021,</w:t>
      </w:r>
      <w:r w:rsidRPr="00D822FE" w:rsidR="006645E4">
        <w:rPr>
          <w:rFonts w:ascii="Palatino Linotype" w:hAnsi="Palatino Linotype" w:eastAsia="Calibri" w:cs="Tahoma"/>
          <w:bCs/>
          <w:sz w:val="22"/>
          <w:szCs w:val="22"/>
          <w:lang w:eastAsia="en-US"/>
        </w:rPr>
        <w:t xml:space="preserve"> por ser este último el más antiguo, sustanciado bajo el índice de esta Ponencia, al advertir conexidad entre estos, ya que fueron promovidos por la misma persona, en los que se señaló como Sujeto Obligado al Ayuntamiento de Jilotepec.</w:t>
      </w:r>
    </w:p>
    <w:p w:rsidRPr="00D822FE" w:rsidR="000D400A" w:rsidP="00D822FE" w:rsidRDefault="000D400A" w14:paraId="3841C944" w14:textId="77777777">
      <w:pPr>
        <w:spacing w:line="360" w:lineRule="auto"/>
        <w:jc w:val="both"/>
        <w:rPr>
          <w:rFonts w:ascii="Palatino Linotype" w:hAnsi="Palatino Linotype" w:cs="Tahoma"/>
          <w:bCs/>
          <w:sz w:val="22"/>
          <w:szCs w:val="22"/>
        </w:rPr>
      </w:pPr>
    </w:p>
    <w:p w:rsidRPr="00D822FE" w:rsidR="00C90315" w:rsidP="00D822FE" w:rsidRDefault="000D400A" w14:paraId="617BE00C" w14:textId="74E7C3A8">
      <w:pPr>
        <w:spacing w:line="360" w:lineRule="auto"/>
        <w:jc w:val="both"/>
        <w:rPr>
          <w:rFonts w:ascii="Palatino Linotype" w:hAnsi="Palatino Linotype" w:eastAsia="Calibri" w:cs="Tahoma"/>
          <w:b/>
          <w:sz w:val="22"/>
          <w:szCs w:val="22"/>
          <w:lang w:eastAsia="en-US"/>
        </w:rPr>
      </w:pPr>
      <w:r w:rsidRPr="00D822FE">
        <w:rPr>
          <w:rFonts w:ascii="Palatino Linotype" w:hAnsi="Palatino Linotype" w:cs="Tahoma"/>
          <w:b/>
          <w:bCs/>
          <w:sz w:val="22"/>
          <w:szCs w:val="22"/>
        </w:rPr>
        <w:lastRenderedPageBreak/>
        <w:t xml:space="preserve">d) </w:t>
      </w:r>
      <w:r w:rsidRPr="00D822FE" w:rsidR="006645E4">
        <w:rPr>
          <w:rFonts w:ascii="Palatino Linotype" w:hAnsi="Palatino Linotype" w:cs="Tahoma"/>
          <w:b/>
          <w:bCs/>
          <w:sz w:val="22"/>
          <w:szCs w:val="22"/>
        </w:rPr>
        <w:t>Informes Justificados o Manifestaciones.</w:t>
      </w:r>
      <w:r w:rsidRPr="00D822FE" w:rsidR="006645E4">
        <w:rPr>
          <w:rFonts w:ascii="Palatino Linotype" w:hAnsi="Palatino Linotype" w:cs="Tahoma"/>
          <w:bCs/>
          <w:sz w:val="22"/>
          <w:szCs w:val="22"/>
        </w:rPr>
        <w:t xml:space="preserve"> Las partes fueron omisas en emitir manifestaciones o alegatos.</w:t>
      </w:r>
    </w:p>
    <w:p w:rsidRPr="00D822FE" w:rsidR="00C90315" w:rsidP="00D822FE" w:rsidRDefault="00C90315" w14:paraId="6672E9B0" w14:textId="77777777">
      <w:pPr>
        <w:spacing w:line="360" w:lineRule="auto"/>
        <w:jc w:val="both"/>
        <w:rPr>
          <w:rFonts w:ascii="Palatino Linotype" w:hAnsi="Palatino Linotype" w:cs="Tahoma"/>
          <w:b/>
          <w:bCs/>
          <w:sz w:val="22"/>
          <w:szCs w:val="22"/>
        </w:rPr>
      </w:pPr>
    </w:p>
    <w:p w:rsidRPr="00D822FE" w:rsidR="00C90315" w:rsidP="00D822FE" w:rsidRDefault="00C90315" w14:paraId="64927C0D" w14:textId="61E4A70A">
      <w:pPr>
        <w:spacing w:line="360" w:lineRule="auto"/>
        <w:jc w:val="both"/>
        <w:rPr>
          <w:rFonts w:ascii="Palatino Linotype" w:hAnsi="Palatino Linotype" w:eastAsia="Palatino Linotype" w:cs="Palatino Linotype"/>
          <w:sz w:val="22"/>
          <w:szCs w:val="22"/>
          <w:lang w:val="es-ES"/>
        </w:rPr>
      </w:pPr>
      <w:r w:rsidRPr="00D822FE">
        <w:rPr>
          <w:rFonts w:ascii="Palatino Linotype" w:hAnsi="Palatino Linotype" w:eastAsia="Palatino Linotype" w:cs="Palatino Linotype"/>
          <w:b/>
          <w:bCs/>
          <w:sz w:val="22"/>
          <w:szCs w:val="22"/>
          <w:lang w:val="es-ES"/>
        </w:rPr>
        <w:t xml:space="preserve">e) </w:t>
      </w:r>
      <w:r w:rsidRPr="00D822FE" w:rsidR="00E26C15">
        <w:rPr>
          <w:rFonts w:ascii="Palatino Linotype" w:hAnsi="Palatino Linotype" w:eastAsia="Palatino Linotype" w:cs="Palatino Linotype"/>
          <w:b/>
          <w:bCs/>
          <w:sz w:val="22"/>
          <w:szCs w:val="22"/>
          <w:lang w:val="es-ES"/>
        </w:rPr>
        <w:t xml:space="preserve">Ampliación del plazo para resolver. </w:t>
      </w:r>
      <w:r w:rsidRPr="00D822FE" w:rsidR="00E26C15">
        <w:rPr>
          <w:rFonts w:ascii="Palatino Linotype" w:hAnsi="Palatino Linotype" w:eastAsia="Palatino Linotype" w:cs="Palatino Linotype"/>
          <w:sz w:val="22"/>
          <w:szCs w:val="22"/>
          <w:lang w:val="es-ES"/>
        </w:rPr>
        <w:t xml:space="preserve">El </w:t>
      </w:r>
      <w:r w:rsidRPr="00D822FE">
        <w:rPr>
          <w:rFonts w:ascii="Palatino Linotype" w:hAnsi="Palatino Linotype" w:eastAsia="Palatino Linotype" w:cs="Palatino Linotype"/>
          <w:sz w:val="22"/>
          <w:szCs w:val="22"/>
          <w:lang w:val="es-ES"/>
        </w:rPr>
        <w:t>seis de abril</w:t>
      </w:r>
      <w:r w:rsidRPr="00D822FE" w:rsidR="00E26C15">
        <w:rPr>
          <w:rFonts w:ascii="Palatino Linotype" w:hAnsi="Palatino Linotype" w:eastAsia="Palatino Linotype" w:cs="Palatino Linotype"/>
          <w:sz w:val="22"/>
          <w:szCs w:val="22"/>
          <w:lang w:val="es-ES"/>
        </w:rPr>
        <w:t xml:space="preserve"> de dos mil veinte,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w:t>
      </w:r>
    </w:p>
    <w:p w:rsidRPr="00D822FE" w:rsidR="00CF4301" w:rsidP="00D822FE" w:rsidRDefault="001F6030" w14:paraId="69ADECEA" w14:textId="62ADDEB4">
      <w:pPr>
        <w:spacing w:line="360" w:lineRule="auto"/>
        <w:jc w:val="both"/>
        <w:rPr>
          <w:rFonts w:ascii="Palatino Linotype" w:hAnsi="Palatino Linotype" w:cs="Tahoma"/>
          <w:b/>
          <w:sz w:val="22"/>
          <w:szCs w:val="22"/>
        </w:rPr>
      </w:pPr>
      <w:r w:rsidRPr="00D822FE">
        <w:rPr>
          <w:rFonts w:ascii="Palatino Linotype" w:hAnsi="Palatino Linotype" w:cs="Tahoma"/>
          <w:sz w:val="22"/>
          <w:szCs w:val="22"/>
        </w:rPr>
        <w:t xml:space="preserve"> </w:t>
      </w:r>
    </w:p>
    <w:p w:rsidRPr="00D822FE" w:rsidR="006C2ACC" w:rsidP="00D822FE" w:rsidRDefault="00C66742" w14:paraId="1B4BBA95" w14:textId="4197A3AE">
      <w:pPr>
        <w:spacing w:line="360" w:lineRule="auto"/>
        <w:jc w:val="both"/>
        <w:rPr>
          <w:rFonts w:ascii="Palatino Linotype" w:hAnsi="Palatino Linotype" w:cs="Tahoma"/>
          <w:b/>
          <w:sz w:val="22"/>
          <w:szCs w:val="22"/>
        </w:rPr>
      </w:pPr>
      <w:r w:rsidRPr="00D822FE">
        <w:rPr>
          <w:rFonts w:ascii="Palatino Linotype" w:hAnsi="Palatino Linotype" w:cs="Tahoma"/>
          <w:b/>
          <w:sz w:val="22"/>
          <w:szCs w:val="22"/>
        </w:rPr>
        <w:t>f</w:t>
      </w:r>
      <w:r w:rsidRPr="00D822FE" w:rsidR="00CF4301">
        <w:rPr>
          <w:rFonts w:ascii="Palatino Linotype" w:hAnsi="Palatino Linotype" w:cs="Tahoma"/>
          <w:b/>
          <w:sz w:val="22"/>
          <w:szCs w:val="22"/>
        </w:rPr>
        <w:t xml:space="preserve">) </w:t>
      </w:r>
      <w:r w:rsidRPr="00D822FE" w:rsidR="00B31222">
        <w:rPr>
          <w:rFonts w:ascii="Palatino Linotype" w:hAnsi="Palatino Linotype" w:cs="Tahoma"/>
          <w:b/>
          <w:sz w:val="22"/>
          <w:szCs w:val="22"/>
        </w:rPr>
        <w:t>Cierre de instrucción</w:t>
      </w:r>
      <w:r w:rsidRPr="00D822FE" w:rsidR="008E5077">
        <w:rPr>
          <w:rFonts w:ascii="Palatino Linotype" w:hAnsi="Palatino Linotype" w:cs="Tahoma"/>
          <w:b/>
          <w:sz w:val="22"/>
          <w:szCs w:val="22"/>
        </w:rPr>
        <w:t>.</w:t>
      </w:r>
      <w:r w:rsidRPr="00D822FE" w:rsidR="00B31222">
        <w:rPr>
          <w:rFonts w:ascii="Palatino Linotype" w:hAnsi="Palatino Linotype" w:cs="Tahoma"/>
          <w:sz w:val="22"/>
          <w:szCs w:val="22"/>
        </w:rPr>
        <w:t xml:space="preserve"> </w:t>
      </w:r>
      <w:r w:rsidRPr="00D822FE" w:rsidR="00E24553">
        <w:rPr>
          <w:rFonts w:ascii="Palatino Linotype" w:hAnsi="Palatino Linotype" w:cs="Tahoma"/>
          <w:sz w:val="22"/>
          <w:szCs w:val="22"/>
        </w:rPr>
        <w:t>El</w:t>
      </w:r>
      <w:r w:rsidRPr="00D822FE" w:rsidR="006C2ACC">
        <w:rPr>
          <w:rFonts w:ascii="Palatino Linotype" w:hAnsi="Palatino Linotype" w:cs="Tahoma"/>
          <w:sz w:val="22"/>
          <w:szCs w:val="22"/>
        </w:rPr>
        <w:t xml:space="preserve"> </w:t>
      </w:r>
      <w:r w:rsidRPr="00D822FE">
        <w:rPr>
          <w:rFonts w:ascii="Palatino Linotype" w:hAnsi="Palatino Linotype" w:cs="Tahoma"/>
          <w:sz w:val="22"/>
          <w:szCs w:val="22"/>
        </w:rPr>
        <w:t>nueve</w:t>
      </w:r>
      <w:r w:rsidRPr="00D822FE" w:rsidR="00DA2D37">
        <w:rPr>
          <w:rFonts w:ascii="Palatino Linotype" w:hAnsi="Palatino Linotype" w:cs="Tahoma"/>
          <w:sz w:val="22"/>
          <w:szCs w:val="22"/>
        </w:rPr>
        <w:t xml:space="preserve"> de </w:t>
      </w:r>
      <w:r w:rsidRPr="00D822FE">
        <w:rPr>
          <w:rFonts w:ascii="Palatino Linotype" w:hAnsi="Palatino Linotype" w:cs="Tahoma"/>
          <w:sz w:val="22"/>
          <w:szCs w:val="22"/>
        </w:rPr>
        <w:t>abril</w:t>
      </w:r>
      <w:r w:rsidRPr="00D822FE" w:rsidR="00DA2D37">
        <w:rPr>
          <w:rFonts w:ascii="Palatino Linotype" w:hAnsi="Palatino Linotype" w:cs="Tahoma"/>
          <w:sz w:val="22"/>
          <w:szCs w:val="22"/>
        </w:rPr>
        <w:t xml:space="preserve"> de dos mil veintiuno</w:t>
      </w:r>
      <w:r w:rsidRPr="00D822FE" w:rsidR="006C2ACC">
        <w:rPr>
          <w:rFonts w:ascii="Palatino Linotype" w:hAnsi="Palatino Linotype" w:cs="Tahoma"/>
          <w:sz w:val="22"/>
          <w:szCs w:val="22"/>
        </w:rPr>
        <w:t>,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w:t>
      </w:r>
      <w:r w:rsidRPr="00D822FE" w:rsidR="00E24553">
        <w:rPr>
          <w:rFonts w:ascii="Palatino Linotype" w:hAnsi="Palatino Linotype" w:cs="Tahoma"/>
          <w:sz w:val="22"/>
          <w:szCs w:val="22"/>
        </w:rPr>
        <w:t>,</w:t>
      </w:r>
      <w:r w:rsidRPr="00D822FE" w:rsidR="006C2ACC">
        <w:rPr>
          <w:rFonts w:ascii="Palatino Linotype" w:hAnsi="Palatino Linotype" w:cs="Tahoma"/>
          <w:sz w:val="22"/>
          <w:szCs w:val="22"/>
        </w:rPr>
        <w:t xml:space="preserve"> el </w:t>
      </w:r>
      <w:r w:rsidRPr="00D822FE" w:rsidR="004B49C2">
        <w:rPr>
          <w:rFonts w:ascii="Palatino Linotype" w:hAnsi="Palatino Linotype" w:cs="Tahoma"/>
          <w:sz w:val="22"/>
          <w:szCs w:val="22"/>
        </w:rPr>
        <w:t>ocho de marzo de dos mil veintiuno</w:t>
      </w:r>
      <w:r w:rsidRPr="00D822FE" w:rsidR="006C2ACC">
        <w:rPr>
          <w:rFonts w:ascii="Palatino Linotype" w:hAnsi="Palatino Linotype" w:cs="Tahoma"/>
          <w:sz w:val="22"/>
          <w:szCs w:val="22"/>
        </w:rPr>
        <w:t xml:space="preserve">, a través del </w:t>
      </w:r>
      <w:r w:rsidRPr="00D822FE" w:rsidR="006C2ACC">
        <w:rPr>
          <w:rFonts w:ascii="Palatino Linotype" w:hAnsi="Palatino Linotype" w:cs="Tahoma"/>
          <w:sz w:val="22"/>
          <w:szCs w:val="22"/>
          <w:lang w:val="es-ES"/>
        </w:rPr>
        <w:t>Sistema de Acceso a la Información Mexiquense (SAIMEX)</w:t>
      </w:r>
      <w:r w:rsidRPr="00D822FE" w:rsidR="006C2ACC">
        <w:rPr>
          <w:rFonts w:ascii="Palatino Linotype" w:hAnsi="Palatino Linotype" w:cs="Tahoma"/>
          <w:sz w:val="22"/>
          <w:szCs w:val="22"/>
        </w:rPr>
        <w:t>.</w:t>
      </w:r>
    </w:p>
    <w:p w:rsidRPr="00D822FE" w:rsidR="00755995" w:rsidP="00D822FE" w:rsidRDefault="00755995" w14:paraId="7C51724D" w14:textId="77777777">
      <w:pPr>
        <w:spacing w:line="360" w:lineRule="auto"/>
        <w:jc w:val="both"/>
        <w:rPr>
          <w:rFonts w:ascii="Palatino Linotype" w:hAnsi="Palatino Linotype" w:cs="Tahoma"/>
          <w:sz w:val="22"/>
          <w:szCs w:val="22"/>
          <w:lang w:val="es-ES"/>
        </w:rPr>
      </w:pPr>
    </w:p>
    <w:p w:rsidRPr="00D822FE" w:rsidR="00A56F39" w:rsidP="00D822FE" w:rsidRDefault="006C2ACC" w14:paraId="756E90A0" w14:textId="67B004B8">
      <w:pPr>
        <w:spacing w:line="360" w:lineRule="auto"/>
        <w:jc w:val="both"/>
        <w:rPr>
          <w:rFonts w:ascii="Palatino Linotype" w:hAnsi="Palatino Linotype" w:cs="Tahoma"/>
          <w:color w:val="000000"/>
          <w:sz w:val="22"/>
          <w:szCs w:val="22"/>
        </w:rPr>
      </w:pPr>
      <w:r w:rsidRPr="00D822FE">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rsidRPr="00D822FE" w:rsidR="00403903" w:rsidP="00D822FE" w:rsidRDefault="00403903" w14:paraId="6524E318" w14:textId="77777777">
      <w:pPr>
        <w:spacing w:line="360" w:lineRule="auto"/>
        <w:jc w:val="both"/>
        <w:rPr>
          <w:rFonts w:ascii="Palatino Linotype" w:hAnsi="Palatino Linotype" w:cs="Tahoma"/>
          <w:color w:val="000000"/>
          <w:sz w:val="22"/>
          <w:szCs w:val="22"/>
        </w:rPr>
      </w:pPr>
    </w:p>
    <w:p w:rsidRPr="00D822FE" w:rsidR="004F2D88" w:rsidP="00D822FE" w:rsidRDefault="009A620E" w14:paraId="2DAF3859" w14:textId="44047A18">
      <w:pPr>
        <w:spacing w:line="360" w:lineRule="auto"/>
        <w:jc w:val="center"/>
        <w:rPr>
          <w:rFonts w:ascii="Palatino Linotype" w:hAnsi="Palatino Linotype" w:cs="Tahoma"/>
          <w:b/>
          <w:sz w:val="22"/>
          <w:szCs w:val="22"/>
          <w:lang w:val="es-ES"/>
        </w:rPr>
      </w:pPr>
      <w:r w:rsidRPr="00D822FE">
        <w:rPr>
          <w:rFonts w:ascii="Palatino Linotype" w:hAnsi="Palatino Linotype" w:cs="Tahoma"/>
          <w:b/>
          <w:sz w:val="22"/>
          <w:szCs w:val="22"/>
          <w:lang w:val="es-ES"/>
        </w:rPr>
        <w:t>CONSIDERANDOS</w:t>
      </w:r>
      <w:r w:rsidRPr="00D822FE" w:rsidR="00CF4301">
        <w:rPr>
          <w:rFonts w:ascii="Palatino Linotype" w:hAnsi="Palatino Linotype" w:cs="Tahoma"/>
          <w:b/>
          <w:sz w:val="22"/>
          <w:szCs w:val="22"/>
          <w:lang w:val="es-ES"/>
        </w:rPr>
        <w:t>:</w:t>
      </w:r>
    </w:p>
    <w:p w:rsidRPr="00D822FE" w:rsidR="00C66742" w:rsidP="00D822FE" w:rsidRDefault="00C66742" w14:paraId="716F1AAE" w14:textId="77777777">
      <w:pPr>
        <w:autoSpaceDE w:val="0"/>
        <w:autoSpaceDN w:val="0"/>
        <w:adjustRightInd w:val="0"/>
        <w:spacing w:line="360" w:lineRule="auto"/>
        <w:jc w:val="both"/>
        <w:rPr>
          <w:rFonts w:ascii="Palatino Linotype" w:hAnsi="Palatino Linotype" w:eastAsia="Calibri" w:cs="Tahoma"/>
          <w:b/>
          <w:color w:val="000000"/>
          <w:sz w:val="22"/>
          <w:szCs w:val="22"/>
          <w:lang w:val="es-ES" w:eastAsia="es-MX"/>
        </w:rPr>
      </w:pPr>
    </w:p>
    <w:p w:rsidRPr="00D822FE" w:rsidR="00B727C5" w:rsidP="00D822FE" w:rsidRDefault="00B64641" w14:paraId="0CFE3BA2" w14:textId="49C1743D">
      <w:pPr>
        <w:autoSpaceDE w:val="0"/>
        <w:autoSpaceDN w:val="0"/>
        <w:adjustRightInd w:val="0"/>
        <w:spacing w:line="360" w:lineRule="auto"/>
        <w:jc w:val="both"/>
        <w:rPr>
          <w:rFonts w:ascii="Palatino Linotype" w:hAnsi="Palatino Linotype" w:cs="Tahoma"/>
          <w:b/>
          <w:sz w:val="22"/>
          <w:szCs w:val="22"/>
          <w:lang w:val="es-ES"/>
        </w:rPr>
      </w:pPr>
      <w:r w:rsidRPr="00D822FE">
        <w:rPr>
          <w:rFonts w:ascii="Palatino Linotype" w:hAnsi="Palatino Linotype" w:eastAsia="Calibri" w:cs="Tahoma"/>
          <w:b/>
          <w:color w:val="000000"/>
          <w:sz w:val="22"/>
          <w:szCs w:val="22"/>
          <w:lang w:val="es-ES" w:eastAsia="es-MX"/>
        </w:rPr>
        <w:t>PRIMER</w:t>
      </w:r>
      <w:r w:rsidRPr="00D822FE" w:rsidR="002241A6">
        <w:rPr>
          <w:rFonts w:ascii="Palatino Linotype" w:hAnsi="Palatino Linotype" w:eastAsia="Calibri" w:cs="Tahoma"/>
          <w:b/>
          <w:color w:val="000000"/>
          <w:sz w:val="22"/>
          <w:szCs w:val="22"/>
          <w:lang w:val="es-ES" w:eastAsia="es-MX"/>
        </w:rPr>
        <w:t>O</w:t>
      </w:r>
      <w:r w:rsidRPr="00D822FE">
        <w:rPr>
          <w:rFonts w:ascii="Palatino Linotype" w:hAnsi="Palatino Linotype" w:eastAsia="Calibri" w:cs="Tahoma"/>
          <w:color w:val="000000"/>
          <w:sz w:val="22"/>
          <w:szCs w:val="22"/>
          <w:lang w:val="es-ES" w:eastAsia="es-MX"/>
        </w:rPr>
        <w:t xml:space="preserve">. </w:t>
      </w:r>
      <w:r w:rsidRPr="00D822FE">
        <w:rPr>
          <w:rFonts w:ascii="Palatino Linotype" w:hAnsi="Palatino Linotype" w:cs="Tahoma"/>
          <w:b/>
          <w:sz w:val="22"/>
          <w:szCs w:val="22"/>
          <w:lang w:val="es-ES"/>
        </w:rPr>
        <w:t>Competencia.</w:t>
      </w:r>
    </w:p>
    <w:p w:rsidRPr="00D822FE" w:rsidR="006C2ACC" w:rsidP="00D822FE" w:rsidRDefault="006C2ACC" w14:paraId="1D951963" w14:textId="77777777">
      <w:pPr>
        <w:autoSpaceDE w:val="0"/>
        <w:autoSpaceDN w:val="0"/>
        <w:adjustRightInd w:val="0"/>
        <w:spacing w:line="360" w:lineRule="auto"/>
        <w:jc w:val="both"/>
        <w:rPr>
          <w:rFonts w:ascii="Palatino Linotype" w:hAnsi="Palatino Linotype" w:cs="Tahoma"/>
          <w:b/>
          <w:sz w:val="22"/>
          <w:szCs w:val="22"/>
          <w:lang w:val="es-ES"/>
        </w:rPr>
      </w:pPr>
    </w:p>
    <w:p w:rsidRPr="00D822FE" w:rsidR="009B4593" w:rsidP="00D822FE" w:rsidRDefault="009B4593" w14:paraId="6E9773AB" w14:textId="77777777">
      <w:pPr>
        <w:spacing w:line="360" w:lineRule="auto"/>
        <w:jc w:val="both"/>
        <w:rPr>
          <w:rFonts w:ascii="Palatino Linotype" w:hAnsi="Palatino Linotype" w:eastAsia="Calibri"/>
          <w:bCs/>
          <w:color w:val="000000" w:themeColor="text1"/>
          <w:sz w:val="22"/>
          <w:szCs w:val="22"/>
          <w:lang w:eastAsia="en-US"/>
        </w:rPr>
      </w:pPr>
      <w:r w:rsidRPr="00D822FE">
        <w:rPr>
          <w:rFonts w:ascii="Palatino Linotype" w:hAnsi="Palatino Linotype" w:eastAsia="Calibri"/>
          <w:bCs/>
          <w:color w:val="000000" w:themeColor="text1"/>
          <w:sz w:val="22"/>
          <w:szCs w:val="22"/>
          <w:lang w:eastAsia="en-US"/>
        </w:rPr>
        <w:t xml:space="preserve">El Instituto de Transparencia, Acceso a la Información Pública y Protección de Datos Personales del Estado de México y Municipios, es competente para conocer y resolver el </w:t>
      </w:r>
      <w:r w:rsidRPr="00D822FE">
        <w:rPr>
          <w:rFonts w:ascii="Palatino Linotype" w:hAnsi="Palatino Linotype" w:eastAsia="Calibri"/>
          <w:bCs/>
          <w:color w:val="000000" w:themeColor="text1"/>
          <w:sz w:val="22"/>
          <w:szCs w:val="22"/>
          <w:lang w:eastAsia="en-US"/>
        </w:rPr>
        <w:lastRenderedPageBreak/>
        <w:t>presente recurso de revisión interpuesto por la parte recurrente, conforme a lo dispuesto en los artículos 6°, apartado A, de la Constitución Política de los Estados Unidos Mexicanos; 5°, párrafos vigésimo noveno, trigésimo y trigésimo primero,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D822FE" w:rsidR="00BB545D" w:rsidP="00D822FE" w:rsidRDefault="00BB545D" w14:paraId="5FD5216B" w14:textId="77777777">
      <w:pPr>
        <w:spacing w:line="360" w:lineRule="auto"/>
        <w:jc w:val="both"/>
        <w:rPr>
          <w:rFonts w:ascii="Palatino Linotype" w:hAnsi="Palatino Linotype" w:cs="Tahoma"/>
          <w:sz w:val="22"/>
          <w:szCs w:val="22"/>
          <w:shd w:val="clear" w:color="auto" w:fill="FFFFFF"/>
        </w:rPr>
      </w:pPr>
    </w:p>
    <w:p w:rsidRPr="00D822FE" w:rsidR="00E24553" w:rsidP="00D822FE" w:rsidRDefault="003A3A5A" w14:paraId="042A3CA4" w14:textId="77777777">
      <w:pPr>
        <w:spacing w:line="360" w:lineRule="auto"/>
        <w:jc w:val="both"/>
        <w:rPr>
          <w:rFonts w:ascii="Palatino Linotype" w:hAnsi="Palatino Linotype" w:cs="Tahoma"/>
          <w:b/>
          <w:bCs/>
          <w:color w:val="000000"/>
          <w:sz w:val="22"/>
          <w:szCs w:val="22"/>
        </w:rPr>
      </w:pPr>
      <w:r w:rsidRPr="00D822FE">
        <w:rPr>
          <w:rFonts w:ascii="Palatino Linotype" w:hAnsi="Palatino Linotype" w:cs="Tahoma"/>
          <w:b/>
          <w:sz w:val="22"/>
          <w:szCs w:val="22"/>
          <w:shd w:val="clear" w:color="auto" w:fill="FFFFFF"/>
          <w:lang w:val="es-ES"/>
        </w:rPr>
        <w:t>SEGUNDO</w:t>
      </w:r>
      <w:r w:rsidRPr="00D822FE">
        <w:rPr>
          <w:rFonts w:ascii="Palatino Linotype" w:hAnsi="Palatino Linotype" w:cs="Tahoma"/>
          <w:sz w:val="22"/>
          <w:szCs w:val="22"/>
          <w:shd w:val="clear" w:color="auto" w:fill="FFFFFF"/>
          <w:lang w:val="es-ES"/>
        </w:rPr>
        <w:t xml:space="preserve">. </w:t>
      </w:r>
      <w:r w:rsidRPr="00D822FE" w:rsidR="00E24553">
        <w:rPr>
          <w:rFonts w:ascii="Palatino Linotype" w:hAnsi="Palatino Linotype" w:cs="Tahoma"/>
          <w:b/>
          <w:bCs/>
          <w:color w:val="000000"/>
          <w:sz w:val="22"/>
          <w:szCs w:val="22"/>
        </w:rPr>
        <w:t>Causales de procedencia y sobreseimiento.</w:t>
      </w:r>
    </w:p>
    <w:p w:rsidRPr="00D822FE" w:rsidR="00E24553" w:rsidP="00D822FE" w:rsidRDefault="00E24553" w14:paraId="6365173F" w14:textId="77777777">
      <w:pPr>
        <w:spacing w:line="360" w:lineRule="auto"/>
        <w:jc w:val="both"/>
        <w:rPr>
          <w:rFonts w:ascii="Palatino Linotype" w:hAnsi="Palatino Linotype" w:cs="Tahoma"/>
          <w:bCs/>
          <w:color w:val="000000"/>
          <w:sz w:val="22"/>
          <w:szCs w:val="22"/>
        </w:rPr>
      </w:pPr>
    </w:p>
    <w:p w:rsidRPr="00D822FE" w:rsidR="00E24553" w:rsidP="00D822FE" w:rsidRDefault="00E24553" w14:paraId="3839CA84" w14:textId="77777777">
      <w:pPr>
        <w:spacing w:line="360" w:lineRule="auto"/>
        <w:jc w:val="both"/>
        <w:rPr>
          <w:rFonts w:ascii="Palatino Linotype" w:hAnsi="Palatino Linotype" w:cs="Tahoma"/>
          <w:bCs/>
          <w:color w:val="000000"/>
          <w:sz w:val="22"/>
          <w:szCs w:val="22"/>
        </w:rPr>
      </w:pPr>
      <w:r w:rsidRPr="00D822FE">
        <w:rPr>
          <w:rFonts w:ascii="Palatino Linotype" w:hAnsi="Palatino Linotype" w:cs="Tahoma"/>
          <w:bCs/>
          <w:color w:val="000000"/>
          <w:sz w:val="22"/>
          <w:szCs w:val="22"/>
        </w:rPr>
        <w:t>De las constancias que forman parte de los Recursos de Revisión que se analiza, se advierte que previo al estudio del fondo de la litis, es necesario estudiar las causales de improcedencia y sobreseimiento que se adviertan, para determinar lo que en Derecho proceda.</w:t>
      </w:r>
    </w:p>
    <w:p w:rsidRPr="00D822FE" w:rsidR="003A3A5A" w:rsidP="00D822FE" w:rsidRDefault="003A3A5A" w14:paraId="4BE52A0B" w14:textId="73CF83B9">
      <w:pPr>
        <w:spacing w:line="360" w:lineRule="auto"/>
        <w:jc w:val="both"/>
        <w:rPr>
          <w:rFonts w:ascii="Palatino Linotype" w:hAnsi="Palatino Linotype" w:cs="Tahoma"/>
          <w:sz w:val="22"/>
          <w:szCs w:val="22"/>
          <w:shd w:val="clear" w:color="auto" w:fill="FFFFFF"/>
          <w:lang w:val="es-ES"/>
        </w:rPr>
      </w:pPr>
    </w:p>
    <w:p w:rsidRPr="00D822FE" w:rsidR="00E24553" w:rsidP="00D822FE" w:rsidRDefault="00E24553" w14:paraId="694C9804" w14:textId="77777777">
      <w:pPr>
        <w:spacing w:line="360" w:lineRule="auto"/>
        <w:jc w:val="both"/>
        <w:rPr>
          <w:rFonts w:ascii="Palatino Linotype" w:hAnsi="Palatino Linotype" w:cs="Tahoma"/>
          <w:b/>
          <w:bCs/>
          <w:color w:val="000000"/>
          <w:sz w:val="22"/>
          <w:szCs w:val="22"/>
        </w:rPr>
      </w:pPr>
      <w:r w:rsidRPr="00D822FE">
        <w:rPr>
          <w:rFonts w:ascii="Palatino Linotype" w:hAnsi="Palatino Linotype" w:cs="Tahoma"/>
          <w:b/>
          <w:bCs/>
          <w:color w:val="000000"/>
          <w:sz w:val="22"/>
          <w:szCs w:val="22"/>
        </w:rPr>
        <w:t xml:space="preserve">Causales de improcedencia. </w:t>
      </w:r>
    </w:p>
    <w:p w:rsidRPr="00D822FE" w:rsidR="00E24553" w:rsidP="00D822FE" w:rsidRDefault="00E24553" w14:paraId="5EE2B4DA" w14:textId="77777777">
      <w:pPr>
        <w:spacing w:line="360" w:lineRule="auto"/>
        <w:jc w:val="both"/>
        <w:rPr>
          <w:rFonts w:ascii="Palatino Linotype" w:hAnsi="Palatino Linotype" w:cs="Tahoma"/>
          <w:sz w:val="22"/>
          <w:szCs w:val="22"/>
          <w:shd w:val="clear" w:color="auto" w:fill="FFFFFF"/>
          <w:lang w:val="es-ES"/>
        </w:rPr>
      </w:pPr>
    </w:p>
    <w:p w:rsidRPr="00D822FE" w:rsidR="003A3A5A" w:rsidP="00D822FE" w:rsidRDefault="003A3A5A" w14:paraId="318AC668" w14:textId="77777777">
      <w:pPr>
        <w:spacing w:line="360" w:lineRule="auto"/>
        <w:jc w:val="both"/>
        <w:rPr>
          <w:rFonts w:ascii="Palatino Linotype" w:hAnsi="Palatino Linotype" w:cs="Tahoma"/>
          <w:bCs/>
          <w:color w:val="000000"/>
          <w:sz w:val="22"/>
          <w:szCs w:val="22"/>
        </w:rPr>
      </w:pPr>
      <w:r w:rsidRPr="00D822FE">
        <w:rPr>
          <w:rFonts w:ascii="Palatino Linotype" w:hAnsi="Palatino Linotype" w:cs="Tahoma"/>
          <w:bCs/>
          <w:color w:val="000000"/>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D822FE" w:rsidR="003A3A5A" w:rsidP="00D822FE" w:rsidRDefault="003A3A5A" w14:paraId="33EA5887" w14:textId="77777777">
      <w:pPr>
        <w:spacing w:line="360" w:lineRule="auto"/>
        <w:jc w:val="both"/>
        <w:rPr>
          <w:rFonts w:ascii="Palatino Linotype" w:hAnsi="Palatino Linotype" w:cs="Tahoma"/>
          <w:bCs/>
          <w:color w:val="000000"/>
          <w:sz w:val="22"/>
          <w:szCs w:val="22"/>
        </w:rPr>
      </w:pPr>
      <w:r w:rsidRPr="00D822FE">
        <w:rPr>
          <w:rFonts w:ascii="Palatino Linotype" w:hAnsi="Palatino Linotype" w:cs="Tahoma"/>
          <w:bCs/>
          <w:color w:val="000000"/>
          <w:sz w:val="22"/>
          <w:szCs w:val="22"/>
        </w:rPr>
        <w:lastRenderedPageBreak/>
        <w:t> </w:t>
      </w:r>
    </w:p>
    <w:p w:rsidRPr="00D822FE" w:rsidR="003A3A5A" w:rsidP="00D822FE" w:rsidRDefault="003A3A5A" w14:paraId="4052F73A" w14:textId="01D810E7">
      <w:pPr>
        <w:spacing w:line="360" w:lineRule="auto"/>
        <w:jc w:val="both"/>
        <w:rPr>
          <w:rFonts w:ascii="Palatino Linotype" w:hAnsi="Palatino Linotype" w:cs="Tahoma"/>
          <w:bCs/>
          <w:color w:val="000000"/>
          <w:sz w:val="22"/>
          <w:szCs w:val="22"/>
        </w:rPr>
      </w:pPr>
      <w:r w:rsidRPr="00D822FE">
        <w:rPr>
          <w:rFonts w:ascii="Palatino Linotype" w:hAnsi="Palatino Linotype" w:cs="Tahoma"/>
          <w:bCs/>
          <w:color w:val="000000"/>
          <w:sz w:val="22"/>
          <w:szCs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amplia</w:t>
      </w:r>
      <w:r w:rsidRPr="00D822FE" w:rsidR="00246C8C">
        <w:rPr>
          <w:rFonts w:ascii="Palatino Linotype" w:hAnsi="Palatino Linotype" w:cs="Tahoma"/>
          <w:bCs/>
          <w:color w:val="000000"/>
          <w:sz w:val="22"/>
          <w:szCs w:val="22"/>
        </w:rPr>
        <w:t xml:space="preserve">ron </w:t>
      </w:r>
      <w:r w:rsidRPr="00D822FE">
        <w:rPr>
          <w:rFonts w:ascii="Palatino Linotype" w:hAnsi="Palatino Linotype" w:cs="Tahoma"/>
          <w:bCs/>
          <w:color w:val="000000"/>
          <w:sz w:val="22"/>
          <w:szCs w:val="22"/>
        </w:rPr>
        <w:t>los alcances del requerimiento informativo.</w:t>
      </w:r>
    </w:p>
    <w:p w:rsidRPr="00D822FE" w:rsidR="003A3A5A" w:rsidP="00D822FE" w:rsidRDefault="003A3A5A" w14:paraId="49E35126" w14:textId="590D3254">
      <w:pPr>
        <w:spacing w:line="360" w:lineRule="auto"/>
        <w:jc w:val="both"/>
        <w:rPr>
          <w:rFonts w:ascii="Palatino Linotype" w:hAnsi="Palatino Linotype" w:cs="Tahoma"/>
          <w:bCs/>
          <w:color w:val="000000"/>
          <w:sz w:val="22"/>
          <w:szCs w:val="22"/>
        </w:rPr>
      </w:pPr>
    </w:p>
    <w:p w:rsidRPr="00D822FE" w:rsidR="003A3A5A" w:rsidP="00D822FE" w:rsidRDefault="003A3A5A" w14:paraId="30ACF9EB" w14:textId="7301218D">
      <w:pPr>
        <w:spacing w:line="360" w:lineRule="auto"/>
        <w:jc w:val="both"/>
        <w:rPr>
          <w:rFonts w:ascii="Palatino Linotype" w:hAnsi="Palatino Linotype" w:cs="Tahoma"/>
          <w:bCs/>
          <w:color w:val="000000"/>
          <w:sz w:val="22"/>
          <w:szCs w:val="22"/>
        </w:rPr>
      </w:pPr>
      <w:r w:rsidRPr="00D822FE">
        <w:rPr>
          <w:rFonts w:ascii="Palatino Linotype" w:hAnsi="Palatino Linotype" w:cs="Tahoma"/>
          <w:bCs/>
          <w:color w:val="000000"/>
          <w:sz w:val="22"/>
          <w:szCs w:val="22"/>
        </w:rPr>
        <w:t>Asimismo, se actualizan las causales de procedencia del recurso de revisión señalada</w:t>
      </w:r>
      <w:r w:rsidRPr="00D822FE" w:rsidR="00604AD1">
        <w:rPr>
          <w:rFonts w:ascii="Palatino Linotype" w:hAnsi="Palatino Linotype" w:cs="Tahoma"/>
          <w:bCs/>
          <w:color w:val="000000"/>
          <w:sz w:val="22"/>
          <w:szCs w:val="22"/>
        </w:rPr>
        <w:t xml:space="preserve"> en el artículo 179, fracción </w:t>
      </w:r>
      <w:r w:rsidRPr="00D822FE" w:rsidR="00CF4301">
        <w:rPr>
          <w:rFonts w:ascii="Palatino Linotype" w:hAnsi="Palatino Linotype" w:cs="Tahoma"/>
          <w:bCs/>
          <w:color w:val="000000"/>
          <w:sz w:val="22"/>
          <w:szCs w:val="22"/>
        </w:rPr>
        <w:t>V</w:t>
      </w:r>
      <w:r w:rsidRPr="00D822FE">
        <w:rPr>
          <w:rFonts w:ascii="Palatino Linotype" w:hAnsi="Palatino Linotype" w:cs="Tahoma"/>
          <w:bCs/>
          <w:color w:val="000000"/>
          <w:sz w:val="22"/>
          <w:szCs w:val="22"/>
        </w:rPr>
        <w:t xml:space="preserve">, de la Ley en cita, pues la parte Recurrente se inconformó </w:t>
      </w:r>
      <w:r w:rsidRPr="00D822FE" w:rsidR="00246C8C">
        <w:rPr>
          <w:rFonts w:ascii="Palatino Linotype" w:hAnsi="Palatino Linotype" w:cs="Tahoma"/>
          <w:bCs/>
          <w:color w:val="000000"/>
          <w:sz w:val="22"/>
          <w:szCs w:val="22"/>
        </w:rPr>
        <w:t xml:space="preserve">con la </w:t>
      </w:r>
      <w:r w:rsidRPr="00D822FE" w:rsidR="001127ED">
        <w:rPr>
          <w:rFonts w:ascii="Palatino Linotype" w:hAnsi="Palatino Linotype" w:cs="Tahoma"/>
          <w:bCs/>
          <w:color w:val="000000"/>
          <w:sz w:val="22"/>
          <w:szCs w:val="22"/>
        </w:rPr>
        <w:t xml:space="preserve">entrega de información incompleta </w:t>
      </w:r>
      <w:r w:rsidRPr="00D822FE" w:rsidR="00741368">
        <w:rPr>
          <w:rFonts w:ascii="Palatino Linotype" w:hAnsi="Palatino Linotype" w:cs="Tahoma"/>
          <w:bCs/>
          <w:color w:val="000000"/>
          <w:sz w:val="22"/>
          <w:szCs w:val="22"/>
        </w:rPr>
        <w:t>del Sujeto Obligado</w:t>
      </w:r>
      <w:r w:rsidRPr="00D822FE" w:rsidR="00CF4301">
        <w:rPr>
          <w:rFonts w:ascii="Palatino Linotype" w:hAnsi="Palatino Linotype" w:cs="Tahoma"/>
          <w:bCs/>
          <w:color w:val="000000"/>
          <w:sz w:val="22"/>
          <w:szCs w:val="22"/>
        </w:rPr>
        <w:t>.</w:t>
      </w:r>
    </w:p>
    <w:p w:rsidRPr="00D822FE" w:rsidR="00F137A7" w:rsidP="00D822FE" w:rsidRDefault="00F137A7" w14:paraId="0DB95F46" w14:textId="77777777">
      <w:pPr>
        <w:spacing w:line="360" w:lineRule="auto"/>
        <w:jc w:val="both"/>
        <w:rPr>
          <w:rFonts w:ascii="Palatino Linotype" w:hAnsi="Palatino Linotype" w:cs="Tahoma"/>
          <w:bCs/>
          <w:color w:val="000000"/>
          <w:sz w:val="22"/>
          <w:szCs w:val="22"/>
        </w:rPr>
      </w:pPr>
    </w:p>
    <w:p w:rsidRPr="00D822FE" w:rsidR="003A3A5A" w:rsidP="00D822FE" w:rsidRDefault="003A3A5A" w14:paraId="4FFD9F91" w14:textId="131B6B04">
      <w:pPr>
        <w:spacing w:line="360" w:lineRule="auto"/>
        <w:jc w:val="both"/>
        <w:rPr>
          <w:rFonts w:ascii="Palatino Linotype" w:hAnsi="Palatino Linotype" w:cs="Tahoma"/>
          <w:b/>
          <w:bCs/>
          <w:sz w:val="22"/>
          <w:szCs w:val="22"/>
          <w:shd w:val="clear" w:color="auto" w:fill="FFFFFF"/>
        </w:rPr>
      </w:pPr>
      <w:r w:rsidRPr="00D822FE">
        <w:rPr>
          <w:rFonts w:ascii="Palatino Linotype" w:hAnsi="Palatino Linotype" w:cs="Tahoma"/>
          <w:sz w:val="22"/>
          <w:szCs w:val="22"/>
          <w:shd w:val="clear" w:color="auto" w:fill="FFFFFF"/>
          <w:lang w:val="es-ES"/>
        </w:rPr>
        <w:t> </w:t>
      </w:r>
      <w:r w:rsidRPr="00D822FE">
        <w:rPr>
          <w:rFonts w:ascii="Palatino Linotype" w:hAnsi="Palatino Linotype" w:cs="Tahoma"/>
          <w:b/>
          <w:bCs/>
          <w:sz w:val="22"/>
          <w:szCs w:val="22"/>
          <w:shd w:val="clear" w:color="auto" w:fill="FFFFFF"/>
        </w:rPr>
        <w:t>Causales de sobreseimiento.</w:t>
      </w:r>
    </w:p>
    <w:p w:rsidRPr="00D822FE" w:rsidR="00AF7E8E" w:rsidP="00D822FE" w:rsidRDefault="00AF7E8E" w14:paraId="4622136F" w14:textId="77777777">
      <w:pPr>
        <w:spacing w:line="360" w:lineRule="auto"/>
        <w:jc w:val="both"/>
        <w:rPr>
          <w:rFonts w:ascii="Palatino Linotype" w:hAnsi="Palatino Linotype" w:cs="Tahoma"/>
          <w:bCs/>
          <w:color w:val="000000"/>
          <w:sz w:val="22"/>
          <w:szCs w:val="22"/>
        </w:rPr>
      </w:pPr>
    </w:p>
    <w:p w:rsidRPr="00D822FE" w:rsidR="00AF7E8E" w:rsidP="00D822FE" w:rsidRDefault="00AF7E8E" w14:paraId="7CBED086" w14:textId="2CF174FF">
      <w:pPr>
        <w:spacing w:line="360" w:lineRule="auto"/>
        <w:jc w:val="both"/>
        <w:rPr>
          <w:rFonts w:ascii="Palatino Linotype" w:hAnsi="Palatino Linotype" w:cs="Tahoma"/>
          <w:bCs/>
          <w:color w:val="000000"/>
          <w:sz w:val="22"/>
          <w:szCs w:val="22"/>
        </w:rPr>
      </w:pPr>
      <w:r w:rsidRPr="00D822FE">
        <w:rPr>
          <w:rFonts w:ascii="Palatino Linotype" w:hAnsi="Palatino Linotype" w:cs="Tahoma"/>
          <w:bCs/>
          <w:color w:val="000000"/>
          <w:sz w:val="22"/>
          <w:szCs w:val="22"/>
        </w:rPr>
        <w:t>Por ser de previo y especial pronunciamiento, este Instituto analiza si se actualiza alguna causal de sobreseimiento.</w:t>
      </w:r>
    </w:p>
    <w:p w:rsidRPr="00D822FE" w:rsidR="00AF7E8E" w:rsidP="00D822FE" w:rsidRDefault="00AF7E8E" w14:paraId="3F52ABC7" w14:textId="77777777">
      <w:pPr>
        <w:spacing w:line="360" w:lineRule="auto"/>
        <w:jc w:val="both"/>
        <w:rPr>
          <w:rFonts w:ascii="Palatino Linotype" w:hAnsi="Palatino Linotype" w:cs="Tahoma"/>
          <w:bCs/>
          <w:color w:val="000000"/>
          <w:sz w:val="22"/>
          <w:szCs w:val="22"/>
        </w:rPr>
      </w:pPr>
    </w:p>
    <w:p w:rsidRPr="00D822FE" w:rsidR="00AF7E8E" w:rsidP="00D822FE" w:rsidRDefault="00AF7E8E" w14:paraId="6194B7F3" w14:textId="77777777">
      <w:pPr>
        <w:spacing w:line="360" w:lineRule="auto"/>
        <w:jc w:val="both"/>
        <w:rPr>
          <w:rFonts w:ascii="Palatino Linotype" w:hAnsi="Palatino Linotype" w:cs="Tahoma"/>
          <w:bCs/>
          <w:color w:val="000000"/>
          <w:sz w:val="22"/>
          <w:szCs w:val="22"/>
        </w:rPr>
      </w:pPr>
      <w:r w:rsidRPr="00D822FE">
        <w:rPr>
          <w:rFonts w:ascii="Palatino Linotype" w:hAnsi="Palatino Linotype" w:cs="Tahoma"/>
          <w:bCs/>
          <w:color w:val="000000"/>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D822FE" w:rsidR="00AF7E8E" w:rsidP="00D822FE" w:rsidRDefault="00AF7E8E" w14:paraId="2161CA22" w14:textId="24505707">
      <w:pPr>
        <w:spacing w:line="360" w:lineRule="auto"/>
        <w:jc w:val="both"/>
        <w:rPr>
          <w:rFonts w:ascii="Palatino Linotype" w:hAnsi="Palatino Linotype" w:cs="Tahoma"/>
          <w:bCs/>
          <w:iCs/>
          <w:color w:val="000000"/>
          <w:sz w:val="22"/>
          <w:szCs w:val="22"/>
        </w:rPr>
      </w:pPr>
      <w:r w:rsidRPr="00D822FE">
        <w:rPr>
          <w:rFonts w:ascii="Palatino Linotype" w:hAnsi="Palatino Linotype" w:cs="Tahoma"/>
          <w:bCs/>
          <w:iCs/>
          <w:color w:val="000000"/>
          <w:sz w:val="22"/>
          <w:szCs w:val="22"/>
        </w:rPr>
        <w:t xml:space="preserve">Por tales motivos, se considera procedente entrar al fondo del presente asunto. </w:t>
      </w:r>
    </w:p>
    <w:p w:rsidRPr="00D822FE" w:rsidR="00AF7E8E" w:rsidP="00D822FE" w:rsidRDefault="00AF7E8E" w14:paraId="4470441E" w14:textId="77777777">
      <w:pPr>
        <w:tabs>
          <w:tab w:val="left" w:pos="2100"/>
        </w:tabs>
        <w:spacing w:line="360" w:lineRule="auto"/>
        <w:jc w:val="both"/>
        <w:rPr>
          <w:rFonts w:ascii="Palatino Linotype" w:hAnsi="Palatino Linotype" w:cs="Tahoma"/>
          <w:sz w:val="22"/>
          <w:szCs w:val="22"/>
          <w:shd w:val="clear" w:color="auto" w:fill="FFFFFF"/>
        </w:rPr>
      </w:pPr>
    </w:p>
    <w:p w:rsidRPr="00D822FE" w:rsidR="00AF7E8E" w:rsidP="00D822FE" w:rsidRDefault="00AF7E8E" w14:paraId="066FE0C3" w14:textId="77777777">
      <w:pPr>
        <w:spacing w:line="360" w:lineRule="auto"/>
        <w:jc w:val="both"/>
        <w:rPr>
          <w:rFonts w:ascii="Palatino Linotype" w:hAnsi="Palatino Linotype" w:cs="Tahoma"/>
          <w:b/>
          <w:iCs/>
          <w:sz w:val="22"/>
          <w:szCs w:val="22"/>
          <w:shd w:val="clear" w:color="auto" w:fill="FFFFFF"/>
          <w:lang w:val="es-ES"/>
        </w:rPr>
      </w:pPr>
      <w:r w:rsidRPr="00D822FE">
        <w:rPr>
          <w:rFonts w:ascii="Palatino Linotype" w:hAnsi="Palatino Linotype" w:cs="Tahoma"/>
          <w:b/>
          <w:iCs/>
          <w:sz w:val="22"/>
          <w:szCs w:val="22"/>
          <w:shd w:val="clear" w:color="auto" w:fill="FFFFFF"/>
          <w:lang w:val="es-ES"/>
        </w:rPr>
        <w:t xml:space="preserve">TERCERO. Determinación de la Controversia. </w:t>
      </w:r>
    </w:p>
    <w:p w:rsidRPr="00D822FE" w:rsidR="00AF7E8E" w:rsidP="00D822FE" w:rsidRDefault="00AF7E8E" w14:paraId="607D4233" w14:textId="77777777">
      <w:pPr>
        <w:tabs>
          <w:tab w:val="left" w:pos="2100"/>
        </w:tabs>
        <w:spacing w:line="360" w:lineRule="auto"/>
        <w:jc w:val="both"/>
        <w:rPr>
          <w:rFonts w:ascii="Palatino Linotype" w:hAnsi="Palatino Linotype" w:cs="Tahoma"/>
          <w:sz w:val="22"/>
          <w:szCs w:val="22"/>
          <w:shd w:val="clear" w:color="auto" w:fill="FFFFFF"/>
        </w:rPr>
      </w:pPr>
    </w:p>
    <w:p w:rsidRPr="00D822FE" w:rsidR="00AF7E8E" w:rsidP="00D822FE" w:rsidRDefault="00AF7E8E" w14:paraId="70E0B4E9" w14:textId="62ED1329">
      <w:pPr>
        <w:spacing w:line="360" w:lineRule="auto"/>
        <w:jc w:val="both"/>
        <w:rPr>
          <w:rFonts w:ascii="Palatino Linotype" w:hAnsi="Palatino Linotype" w:cs="Tahoma"/>
          <w:bCs/>
          <w:color w:val="000000"/>
          <w:sz w:val="22"/>
          <w:szCs w:val="22"/>
        </w:rPr>
      </w:pPr>
      <w:r w:rsidRPr="00D822FE">
        <w:rPr>
          <w:rFonts w:ascii="Palatino Linotype" w:hAnsi="Palatino Linotype" w:cs="Tahoma"/>
          <w:bCs/>
          <w:color w:val="000000"/>
          <w:sz w:val="22"/>
          <w:szCs w:val="22"/>
        </w:rPr>
        <w:t xml:space="preserve">Una vez realizado el estudio de las constancias que integran el expediente en que se actúa, </w:t>
      </w:r>
      <w:r w:rsidRPr="00D822FE" w:rsidR="00F323BF">
        <w:rPr>
          <w:rFonts w:ascii="Palatino Linotype" w:hAnsi="Palatino Linotype" w:cs="Tahoma"/>
          <w:bCs/>
          <w:color w:val="000000"/>
          <w:sz w:val="22"/>
          <w:szCs w:val="22"/>
        </w:rPr>
        <w:t>para tener claridad entre lo solicitado, la respuesta y agravio hecho valer, se desarrolla el siguiente cuadro:</w:t>
      </w:r>
    </w:p>
    <w:p w:rsidRPr="00D822FE" w:rsidR="00F323BF" w:rsidP="00D822FE" w:rsidRDefault="00F323BF" w14:paraId="3C04F52B" w14:textId="253E5454">
      <w:pPr>
        <w:spacing w:line="360" w:lineRule="auto"/>
        <w:jc w:val="both"/>
        <w:rPr>
          <w:rFonts w:ascii="Palatino Linotype" w:hAnsi="Palatino Linotype" w:cs="Tahoma"/>
          <w:bCs/>
          <w:color w:val="000000"/>
          <w:sz w:val="22"/>
          <w:szCs w:val="22"/>
        </w:rPr>
      </w:pPr>
    </w:p>
    <w:tbl>
      <w:tblPr>
        <w:tblStyle w:val="Tablaconcuadrcula"/>
        <w:tblW w:w="0" w:type="auto"/>
        <w:jc w:val="center"/>
        <w:tblLook w:val="04A0" w:firstRow="1" w:lastRow="0" w:firstColumn="1" w:lastColumn="0" w:noHBand="0" w:noVBand="1"/>
      </w:tblPr>
      <w:tblGrid>
        <w:gridCol w:w="2947"/>
        <w:gridCol w:w="2947"/>
        <w:gridCol w:w="2947"/>
      </w:tblGrid>
      <w:tr w:rsidRPr="00D822FE" w:rsidR="00F323BF" w:rsidTr="00EC4AC7" w14:paraId="7D61A8B3" w14:textId="77777777">
        <w:trPr>
          <w:jc w:val="center"/>
        </w:trPr>
        <w:tc>
          <w:tcPr>
            <w:tcW w:w="2947" w:type="dxa"/>
            <w:shd w:val="clear" w:color="auto" w:fill="BFBFBF" w:themeFill="background1" w:themeFillShade="BF"/>
          </w:tcPr>
          <w:p w:rsidRPr="00D822FE" w:rsidR="00F323BF" w:rsidP="00D822FE" w:rsidRDefault="005F367D" w14:paraId="3A2678C1" w14:textId="3E98924B">
            <w:pPr>
              <w:spacing w:line="360" w:lineRule="auto"/>
              <w:jc w:val="center"/>
              <w:rPr>
                <w:rFonts w:ascii="Palatino Linotype" w:hAnsi="Palatino Linotype" w:cs="Tahoma"/>
                <w:b/>
                <w:color w:val="000000"/>
              </w:rPr>
            </w:pPr>
            <w:r w:rsidRPr="00D822FE">
              <w:rPr>
                <w:rFonts w:ascii="Palatino Linotype" w:hAnsi="Palatino Linotype" w:cs="Tahoma"/>
                <w:b/>
                <w:color w:val="000000"/>
              </w:rPr>
              <w:t xml:space="preserve">Solicitud de información 00115/JILOTEPE/IP/2020 </w:t>
            </w:r>
          </w:p>
        </w:tc>
        <w:tc>
          <w:tcPr>
            <w:tcW w:w="2947" w:type="dxa"/>
            <w:shd w:val="clear" w:color="auto" w:fill="BFBFBF" w:themeFill="background1" w:themeFillShade="BF"/>
          </w:tcPr>
          <w:p w:rsidRPr="00D822FE" w:rsidR="00F323BF" w:rsidP="00D822FE" w:rsidRDefault="009357EB" w14:paraId="70F354E2" w14:textId="1E12817E">
            <w:pPr>
              <w:spacing w:line="360" w:lineRule="auto"/>
              <w:jc w:val="center"/>
              <w:rPr>
                <w:rFonts w:ascii="Palatino Linotype" w:hAnsi="Palatino Linotype" w:cs="Tahoma"/>
                <w:b/>
                <w:color w:val="000000"/>
              </w:rPr>
            </w:pPr>
            <w:r w:rsidRPr="00D822FE">
              <w:rPr>
                <w:rFonts w:ascii="Palatino Linotype" w:hAnsi="Palatino Linotype" w:cs="Tahoma"/>
                <w:b/>
                <w:color w:val="000000"/>
              </w:rPr>
              <w:t>Respuesta del Sujeto Obligado</w:t>
            </w:r>
          </w:p>
        </w:tc>
        <w:tc>
          <w:tcPr>
            <w:tcW w:w="2947" w:type="dxa"/>
            <w:shd w:val="clear" w:color="auto" w:fill="BFBFBF" w:themeFill="background1" w:themeFillShade="BF"/>
          </w:tcPr>
          <w:p w:rsidRPr="00D822FE" w:rsidR="00F323BF" w:rsidP="00D822FE" w:rsidRDefault="009357EB" w14:paraId="420C5AF6" w14:textId="5D8CFDCF">
            <w:pPr>
              <w:spacing w:line="360" w:lineRule="auto"/>
              <w:jc w:val="center"/>
              <w:rPr>
                <w:rFonts w:ascii="Palatino Linotype" w:hAnsi="Palatino Linotype" w:cs="Tahoma"/>
                <w:b/>
                <w:color w:val="000000"/>
              </w:rPr>
            </w:pPr>
            <w:r w:rsidRPr="00D822FE">
              <w:rPr>
                <w:rFonts w:ascii="Palatino Linotype" w:hAnsi="Palatino Linotype" w:cs="Tahoma"/>
                <w:b/>
                <w:color w:val="000000"/>
              </w:rPr>
              <w:t>Agravio manifestado por el Recurrente</w:t>
            </w:r>
          </w:p>
        </w:tc>
      </w:tr>
      <w:tr w:rsidRPr="00D822FE" w:rsidR="0084234D" w:rsidTr="00EC4AC7" w14:paraId="28AD255C" w14:textId="77777777">
        <w:trPr>
          <w:jc w:val="center"/>
        </w:trPr>
        <w:tc>
          <w:tcPr>
            <w:tcW w:w="2947" w:type="dxa"/>
            <w:shd w:val="clear" w:color="auto" w:fill="FFFFFF" w:themeFill="background1"/>
          </w:tcPr>
          <w:p w:rsidR="0084234D" w:rsidP="004C64B6" w:rsidRDefault="004C64B6" w14:paraId="3CD06776" w14:textId="28903045">
            <w:pPr>
              <w:spacing w:line="360" w:lineRule="auto"/>
              <w:jc w:val="both"/>
              <w:rPr>
                <w:rFonts w:ascii="Palatino Linotype" w:hAnsi="Palatino Linotype" w:cs="Tahoma"/>
                <w:bCs/>
                <w:color w:val="000000"/>
              </w:rPr>
            </w:pPr>
            <w:r>
              <w:rPr>
                <w:rFonts w:ascii="Palatino Linotype" w:hAnsi="Palatino Linotype" w:cs="Tahoma"/>
                <w:bCs/>
                <w:color w:val="000000"/>
              </w:rPr>
              <w:t>Expedientes de las obras públicas ejecutadas del primero de enero de dos mil diecinueve al nueve de diciembre de dos mil veinte, de las siguientes colonias y rancherías:</w:t>
            </w:r>
          </w:p>
          <w:p w:rsidR="004C64B6" w:rsidP="004C64B6" w:rsidRDefault="004C64B6" w14:paraId="730F8D6E" w14:textId="77777777">
            <w:pPr>
              <w:spacing w:line="360" w:lineRule="auto"/>
              <w:jc w:val="both"/>
              <w:rPr>
                <w:rFonts w:ascii="Palatino Linotype" w:hAnsi="Palatino Linotype" w:cs="Tahoma"/>
                <w:bCs/>
                <w:color w:val="000000"/>
              </w:rPr>
            </w:pPr>
          </w:p>
          <w:p w:rsidR="004C64B6" w:rsidP="004C64B6" w:rsidRDefault="004C64B6" w14:paraId="2B4F3F66" w14:textId="77777777">
            <w:pPr>
              <w:spacing w:line="360" w:lineRule="auto"/>
              <w:jc w:val="both"/>
              <w:rPr>
                <w:rFonts w:ascii="Palatino Linotype" w:hAnsi="Palatino Linotype" w:cs="Tahoma"/>
                <w:bCs/>
                <w:color w:val="000000"/>
              </w:rPr>
            </w:pPr>
            <w:r>
              <w:rPr>
                <w:rFonts w:ascii="Palatino Linotype" w:hAnsi="Palatino Linotype" w:cs="Tahoma"/>
                <w:bCs/>
                <w:color w:val="000000"/>
              </w:rPr>
              <w:t xml:space="preserve">Colonias: </w:t>
            </w:r>
            <w:r w:rsidRPr="004C64B6">
              <w:rPr>
                <w:rFonts w:ascii="Palatino Linotype" w:hAnsi="Palatino Linotype" w:cs="Tahoma"/>
                <w:bCs/>
                <w:color w:val="000000"/>
              </w:rPr>
              <w:t xml:space="preserve">La Merced, </w:t>
            </w:r>
            <w:r>
              <w:rPr>
                <w:rFonts w:ascii="Palatino Linotype" w:hAnsi="Palatino Linotype" w:cs="Tahoma"/>
                <w:bCs/>
                <w:color w:val="000000"/>
              </w:rPr>
              <w:t>V</w:t>
            </w:r>
            <w:r w:rsidRPr="004C64B6">
              <w:rPr>
                <w:rFonts w:ascii="Palatino Linotype" w:hAnsi="Palatino Linotype" w:cs="Tahoma"/>
                <w:bCs/>
                <w:color w:val="000000"/>
              </w:rPr>
              <w:t xml:space="preserve">illa de Canalejas, Agua Escondida, Aldama, Buenavista, Calpulalpan, Coscomate del Progreso, El Rosal, Las Huertas, San Pablo </w:t>
            </w:r>
            <w:proofErr w:type="spellStart"/>
            <w:r w:rsidRPr="004C64B6">
              <w:rPr>
                <w:rFonts w:ascii="Palatino Linotype" w:hAnsi="Palatino Linotype" w:cs="Tahoma"/>
                <w:bCs/>
                <w:color w:val="000000"/>
              </w:rPr>
              <w:t>Huantepec</w:t>
            </w:r>
            <w:proofErr w:type="spellEnd"/>
            <w:r>
              <w:rPr>
                <w:rFonts w:ascii="Palatino Linotype" w:hAnsi="Palatino Linotype" w:cs="Tahoma"/>
                <w:bCs/>
                <w:color w:val="000000"/>
              </w:rPr>
              <w:t xml:space="preserve"> y</w:t>
            </w:r>
            <w:r w:rsidRPr="004C64B6">
              <w:rPr>
                <w:rFonts w:ascii="Palatino Linotype" w:hAnsi="Palatino Linotype" w:cs="Tahoma"/>
                <w:bCs/>
                <w:color w:val="000000"/>
              </w:rPr>
              <w:t xml:space="preserve"> </w:t>
            </w:r>
            <w:proofErr w:type="spellStart"/>
            <w:r w:rsidRPr="004C64B6">
              <w:rPr>
                <w:rFonts w:ascii="Palatino Linotype" w:hAnsi="Palatino Linotype" w:cs="Tahoma"/>
                <w:bCs/>
                <w:color w:val="000000"/>
              </w:rPr>
              <w:t>Xhixhata</w:t>
            </w:r>
            <w:proofErr w:type="spellEnd"/>
            <w:r w:rsidRPr="004C64B6">
              <w:rPr>
                <w:rFonts w:ascii="Palatino Linotype" w:hAnsi="Palatino Linotype" w:cs="Tahoma"/>
                <w:bCs/>
                <w:color w:val="000000"/>
              </w:rPr>
              <w:t>.</w:t>
            </w:r>
          </w:p>
          <w:p w:rsidRPr="00D822FE" w:rsidR="004C64B6" w:rsidP="004C64B6" w:rsidRDefault="004C64B6" w14:paraId="6B27DA4F" w14:textId="6FFB7AE6">
            <w:pPr>
              <w:spacing w:line="360" w:lineRule="auto"/>
              <w:jc w:val="both"/>
              <w:rPr>
                <w:rFonts w:ascii="Palatino Linotype" w:hAnsi="Palatino Linotype" w:cs="Tahoma"/>
                <w:bCs/>
                <w:color w:val="000000"/>
              </w:rPr>
            </w:pPr>
            <w:r>
              <w:rPr>
                <w:rFonts w:ascii="Palatino Linotype" w:hAnsi="Palatino Linotype" w:cs="Tahoma"/>
                <w:bCs/>
                <w:color w:val="000000"/>
              </w:rPr>
              <w:t xml:space="preserve">Rancherías: </w:t>
            </w:r>
            <w:r w:rsidRPr="004C64B6">
              <w:rPr>
                <w:rFonts w:ascii="Palatino Linotype" w:hAnsi="Palatino Linotype" w:cs="Tahoma"/>
                <w:bCs/>
                <w:color w:val="000000"/>
              </w:rPr>
              <w:t xml:space="preserve">El Durazno de Cuauhtémoc, </w:t>
            </w:r>
            <w:r>
              <w:rPr>
                <w:rFonts w:ascii="Palatino Linotype" w:hAnsi="Palatino Linotype" w:cs="Tahoma"/>
                <w:bCs/>
                <w:color w:val="000000"/>
              </w:rPr>
              <w:t>E</w:t>
            </w:r>
            <w:r w:rsidRPr="004C64B6">
              <w:rPr>
                <w:rFonts w:ascii="Palatino Linotype" w:hAnsi="Palatino Linotype" w:cs="Tahoma"/>
                <w:bCs/>
                <w:color w:val="000000"/>
              </w:rPr>
              <w:t xml:space="preserve">l Durazno de Guerrero, El Magueyal, El </w:t>
            </w:r>
            <w:proofErr w:type="spellStart"/>
            <w:r w:rsidRPr="004C64B6">
              <w:rPr>
                <w:rFonts w:ascii="Palatino Linotype" w:hAnsi="Palatino Linotype" w:cs="Tahoma"/>
                <w:bCs/>
                <w:color w:val="000000"/>
              </w:rPr>
              <w:t>Majuay</w:t>
            </w:r>
            <w:proofErr w:type="spellEnd"/>
            <w:r w:rsidRPr="004C64B6">
              <w:rPr>
                <w:rFonts w:ascii="Palatino Linotype" w:hAnsi="Palatino Linotype" w:cs="Tahoma"/>
                <w:bCs/>
                <w:color w:val="000000"/>
              </w:rPr>
              <w:t xml:space="preserve">, La </w:t>
            </w:r>
            <w:proofErr w:type="spellStart"/>
            <w:r w:rsidRPr="004C64B6">
              <w:rPr>
                <w:rFonts w:ascii="Palatino Linotype" w:hAnsi="Palatino Linotype" w:cs="Tahoma"/>
                <w:bCs/>
                <w:color w:val="000000"/>
              </w:rPr>
              <w:t>Huaracha</w:t>
            </w:r>
            <w:proofErr w:type="spellEnd"/>
            <w:r w:rsidRPr="004C64B6">
              <w:rPr>
                <w:rFonts w:ascii="Palatino Linotype" w:hAnsi="Palatino Linotype" w:cs="Tahoma"/>
                <w:bCs/>
                <w:color w:val="000000"/>
              </w:rPr>
              <w:t xml:space="preserve">, La Maqueda, </w:t>
            </w:r>
            <w:proofErr w:type="spellStart"/>
            <w:r w:rsidRPr="004C64B6">
              <w:rPr>
                <w:rFonts w:ascii="Palatino Linotype" w:hAnsi="Palatino Linotype" w:cs="Tahoma"/>
                <w:bCs/>
                <w:color w:val="000000"/>
              </w:rPr>
              <w:t>Magueycitos</w:t>
            </w:r>
            <w:proofErr w:type="spellEnd"/>
            <w:r w:rsidRPr="004C64B6">
              <w:rPr>
                <w:rFonts w:ascii="Palatino Linotype" w:hAnsi="Palatino Linotype" w:cs="Tahoma"/>
                <w:bCs/>
                <w:color w:val="000000"/>
              </w:rPr>
              <w:t xml:space="preserve">, </w:t>
            </w:r>
            <w:proofErr w:type="spellStart"/>
            <w:r w:rsidRPr="004C64B6">
              <w:rPr>
                <w:rFonts w:ascii="Palatino Linotype" w:hAnsi="Palatino Linotype" w:cs="Tahoma"/>
                <w:bCs/>
                <w:color w:val="000000"/>
              </w:rPr>
              <w:t>Octeyuco</w:t>
            </w:r>
            <w:proofErr w:type="spellEnd"/>
            <w:r w:rsidRPr="004C64B6">
              <w:rPr>
                <w:rFonts w:ascii="Palatino Linotype" w:hAnsi="Palatino Linotype" w:cs="Tahoma"/>
                <w:bCs/>
                <w:color w:val="000000"/>
              </w:rPr>
              <w:t xml:space="preserve"> 2000, Ojo de Agua y </w:t>
            </w:r>
            <w:proofErr w:type="spellStart"/>
            <w:r w:rsidRPr="004C64B6">
              <w:rPr>
                <w:rFonts w:ascii="Palatino Linotype" w:hAnsi="Palatino Linotype" w:cs="Tahoma"/>
                <w:bCs/>
                <w:color w:val="000000"/>
              </w:rPr>
              <w:t>Teupa</w:t>
            </w:r>
            <w:proofErr w:type="spellEnd"/>
            <w:r w:rsidR="00662BA4">
              <w:rPr>
                <w:rFonts w:ascii="Palatino Linotype" w:hAnsi="Palatino Linotype" w:cs="Tahoma"/>
                <w:bCs/>
                <w:color w:val="000000"/>
              </w:rPr>
              <w:t>.</w:t>
            </w:r>
          </w:p>
        </w:tc>
        <w:tc>
          <w:tcPr>
            <w:tcW w:w="2947" w:type="dxa"/>
            <w:shd w:val="clear" w:color="auto" w:fill="FFFFFF" w:themeFill="background1"/>
            <w:vAlign w:val="center"/>
          </w:tcPr>
          <w:p w:rsidRPr="00D822FE" w:rsidR="00BE7161" w:rsidP="00662BA4" w:rsidRDefault="00662BA4" w14:paraId="72EF0753" w14:textId="516313BC">
            <w:pPr>
              <w:spacing w:line="360" w:lineRule="auto"/>
              <w:jc w:val="both"/>
              <w:rPr>
                <w:rFonts w:ascii="Palatino Linotype" w:hAnsi="Palatino Linotype" w:cs="Tahoma"/>
                <w:bCs/>
                <w:color w:val="000000"/>
              </w:rPr>
            </w:pPr>
            <w:r>
              <w:rPr>
                <w:rFonts w:ascii="Palatino Linotype" w:hAnsi="Palatino Linotype" w:cs="Tahoma"/>
                <w:bCs/>
                <w:color w:val="000000"/>
              </w:rPr>
              <w:t>La Dirección</w:t>
            </w:r>
            <w:r w:rsidRPr="00D822FE" w:rsidR="00BE7161">
              <w:rPr>
                <w:rFonts w:ascii="Palatino Linotype" w:hAnsi="Palatino Linotype" w:cs="Tahoma"/>
                <w:bCs/>
                <w:color w:val="000000"/>
              </w:rPr>
              <w:t xml:space="preserve"> de Obra </w:t>
            </w:r>
            <w:r w:rsidRPr="00D822FE">
              <w:rPr>
                <w:rFonts w:ascii="Palatino Linotype" w:hAnsi="Palatino Linotype" w:cs="Tahoma"/>
                <w:bCs/>
                <w:color w:val="000000"/>
              </w:rPr>
              <w:t>Pública proporcionó</w:t>
            </w:r>
            <w:r>
              <w:rPr>
                <w:rFonts w:ascii="Palatino Linotype" w:hAnsi="Palatino Linotype" w:cs="Tahoma"/>
                <w:bCs/>
                <w:color w:val="000000"/>
              </w:rPr>
              <w:t xml:space="preserve"> un listado con las obras públicas realizadas durante el dos mil diecinueve y dos mil veinte, en las colonias y rancherías peticionadas.</w:t>
            </w:r>
          </w:p>
        </w:tc>
        <w:tc>
          <w:tcPr>
            <w:tcW w:w="2947" w:type="dxa"/>
            <w:shd w:val="clear" w:color="auto" w:fill="FFFFFF" w:themeFill="background1"/>
            <w:vAlign w:val="center"/>
          </w:tcPr>
          <w:p w:rsidR="0084234D" w:rsidP="00D822FE" w:rsidRDefault="00BE7161" w14:paraId="37A77EDE" w14:textId="5E78F2BE">
            <w:pPr>
              <w:spacing w:line="360" w:lineRule="auto"/>
              <w:jc w:val="both"/>
              <w:rPr>
                <w:rFonts w:ascii="Palatino Linotype" w:hAnsi="Palatino Linotype" w:cs="Tahoma"/>
                <w:bCs/>
                <w:color w:val="000000"/>
              </w:rPr>
            </w:pPr>
            <w:r w:rsidRPr="00D822FE">
              <w:rPr>
                <w:rFonts w:ascii="Palatino Linotype" w:hAnsi="Palatino Linotype" w:cs="Tahoma"/>
                <w:bCs/>
                <w:color w:val="000000"/>
              </w:rPr>
              <w:t>El ahora Recurrente se inco</w:t>
            </w:r>
            <w:r w:rsidRPr="00D822FE" w:rsidR="0084234D">
              <w:rPr>
                <w:rFonts w:ascii="Palatino Linotype" w:hAnsi="Palatino Linotype" w:cs="Tahoma"/>
                <w:bCs/>
                <w:color w:val="000000"/>
              </w:rPr>
              <w:t>n</w:t>
            </w:r>
            <w:r w:rsidRPr="00D822FE">
              <w:rPr>
                <w:rFonts w:ascii="Palatino Linotype" w:hAnsi="Palatino Linotype" w:cs="Tahoma"/>
                <w:bCs/>
                <w:color w:val="000000"/>
              </w:rPr>
              <w:t>f</w:t>
            </w:r>
            <w:r w:rsidRPr="00D822FE" w:rsidR="0084234D">
              <w:rPr>
                <w:rFonts w:ascii="Palatino Linotype" w:hAnsi="Palatino Linotype" w:cs="Tahoma"/>
                <w:bCs/>
                <w:color w:val="000000"/>
              </w:rPr>
              <w:t xml:space="preserve">ormó con la entrega de información incompleta, </w:t>
            </w:r>
            <w:r w:rsidR="00662BA4">
              <w:rPr>
                <w:rFonts w:ascii="Palatino Linotype" w:hAnsi="Palatino Linotype" w:cs="Tahoma"/>
                <w:bCs/>
                <w:color w:val="000000"/>
              </w:rPr>
              <w:t>al señalar que si bien le habían entregado el listado de las obras públicas, no le habían proporcionado los expedientes de obra, lo cual actualiza la causal de clasificación, establecida en el artículo 179, fracción V, de la Ley de Transparencia y Acceso a la Información Pública del Estado de México y Municipios.</w:t>
            </w:r>
          </w:p>
          <w:p w:rsidRPr="00D822FE" w:rsidR="00662BA4" w:rsidP="00D822FE" w:rsidRDefault="00662BA4" w14:paraId="56F8FA74" w14:textId="00E3A116">
            <w:pPr>
              <w:spacing w:line="360" w:lineRule="auto"/>
              <w:jc w:val="both"/>
              <w:rPr>
                <w:rFonts w:ascii="Palatino Linotype" w:hAnsi="Palatino Linotype" w:cs="Tahoma"/>
                <w:bCs/>
                <w:color w:val="000000"/>
              </w:rPr>
            </w:pPr>
          </w:p>
        </w:tc>
      </w:tr>
    </w:tbl>
    <w:p w:rsidRPr="00D822FE" w:rsidR="00F323BF" w:rsidP="00D822FE" w:rsidRDefault="00F323BF" w14:paraId="6335EEF5" w14:textId="104F2DCA">
      <w:pPr>
        <w:spacing w:line="360" w:lineRule="auto"/>
        <w:jc w:val="both"/>
        <w:rPr>
          <w:rFonts w:ascii="Palatino Linotype" w:hAnsi="Palatino Linotype" w:cs="Tahoma"/>
          <w:bCs/>
          <w:color w:val="000000"/>
          <w:sz w:val="22"/>
          <w:szCs w:val="22"/>
        </w:rPr>
      </w:pPr>
    </w:p>
    <w:tbl>
      <w:tblPr>
        <w:tblStyle w:val="Tablaconcuadrcula"/>
        <w:tblW w:w="0" w:type="auto"/>
        <w:jc w:val="center"/>
        <w:tblLook w:val="04A0" w:firstRow="1" w:lastRow="0" w:firstColumn="1" w:lastColumn="0" w:noHBand="0" w:noVBand="1"/>
      </w:tblPr>
      <w:tblGrid>
        <w:gridCol w:w="2947"/>
        <w:gridCol w:w="2947"/>
        <w:gridCol w:w="2947"/>
      </w:tblGrid>
      <w:tr w:rsidRPr="00D822FE" w:rsidR="00694E60" w:rsidTr="6C8738B2" w14:paraId="7ECC1D8F" w14:textId="77777777">
        <w:trPr>
          <w:jc w:val="center"/>
        </w:trPr>
        <w:tc>
          <w:tcPr>
            <w:tcW w:w="2947" w:type="dxa"/>
            <w:shd w:val="clear" w:color="auto" w:fill="BFBFBF" w:themeFill="background1" w:themeFillShade="BF"/>
            <w:tcMar/>
          </w:tcPr>
          <w:p w:rsidRPr="00662BA4" w:rsidR="00694E60" w:rsidP="00662BA4" w:rsidRDefault="00694E60" w14:paraId="3025419E" w14:textId="123F91C9">
            <w:pPr>
              <w:spacing w:line="360" w:lineRule="auto"/>
              <w:jc w:val="center"/>
              <w:rPr>
                <w:rFonts w:ascii="Palatino Linotype" w:hAnsi="Palatino Linotype" w:cs="Tahoma"/>
                <w:bCs/>
                <w:color w:val="000000"/>
              </w:rPr>
            </w:pPr>
            <w:r w:rsidRPr="00D822FE">
              <w:rPr>
                <w:rFonts w:ascii="Palatino Linotype" w:hAnsi="Palatino Linotype" w:cs="Tahoma"/>
                <w:b/>
                <w:color w:val="000000"/>
              </w:rPr>
              <w:t>Solicitud de información 00004/JILOTEPE/IP/2021</w:t>
            </w:r>
            <w:r w:rsidR="00662BA4">
              <w:rPr>
                <w:rFonts w:ascii="Palatino Linotype" w:hAnsi="Palatino Linotype" w:cs="Tahoma"/>
                <w:b/>
                <w:color w:val="000000"/>
              </w:rPr>
              <w:t xml:space="preserve">, </w:t>
            </w:r>
            <w:r w:rsidRPr="00662BA4" w:rsidR="00662BA4">
              <w:rPr>
                <w:rFonts w:ascii="Palatino Linotype" w:hAnsi="Palatino Linotype" w:cs="Tahoma"/>
                <w:b/>
                <w:color w:val="000000"/>
              </w:rPr>
              <w:t xml:space="preserve">relacionada con la obra de la construcción del pavimento hidráulico de la Calle Estación, de la Colonia </w:t>
            </w:r>
            <w:proofErr w:type="spellStart"/>
            <w:r w:rsidRPr="00662BA4" w:rsidR="00662BA4">
              <w:rPr>
                <w:rFonts w:ascii="Palatino Linotype" w:hAnsi="Palatino Linotype" w:cs="Tahoma"/>
                <w:b/>
                <w:color w:val="000000"/>
              </w:rPr>
              <w:t>Xhisda</w:t>
            </w:r>
            <w:proofErr w:type="spellEnd"/>
            <w:r w:rsidR="00662BA4">
              <w:rPr>
                <w:rFonts w:ascii="Palatino Linotype" w:hAnsi="Palatino Linotype" w:cs="Tahoma"/>
                <w:b/>
                <w:color w:val="000000"/>
              </w:rPr>
              <w:t>.</w:t>
            </w:r>
          </w:p>
        </w:tc>
        <w:tc>
          <w:tcPr>
            <w:tcW w:w="2947" w:type="dxa"/>
            <w:shd w:val="clear" w:color="auto" w:fill="BFBFBF" w:themeFill="background1" w:themeFillShade="BF"/>
            <w:tcMar/>
          </w:tcPr>
          <w:p w:rsidRPr="00D822FE" w:rsidR="00694E60" w:rsidP="00D822FE" w:rsidRDefault="00694E60" w14:paraId="20532045" w14:textId="2B3B57AB">
            <w:pPr>
              <w:spacing w:line="360" w:lineRule="auto"/>
              <w:jc w:val="center"/>
              <w:rPr>
                <w:rFonts w:ascii="Palatino Linotype" w:hAnsi="Palatino Linotype" w:cs="Tahoma"/>
                <w:b/>
                <w:color w:val="000000"/>
              </w:rPr>
            </w:pPr>
            <w:r w:rsidRPr="00D822FE">
              <w:rPr>
                <w:rFonts w:ascii="Palatino Linotype" w:hAnsi="Palatino Linotype" w:cs="Tahoma"/>
                <w:b/>
                <w:color w:val="000000"/>
              </w:rPr>
              <w:t>Respuesta del Sujeto Obligado</w:t>
            </w:r>
            <w:r w:rsidR="00662BA4">
              <w:rPr>
                <w:rFonts w:ascii="Palatino Linotype" w:hAnsi="Palatino Linotype" w:cs="Tahoma"/>
                <w:b/>
                <w:color w:val="000000"/>
              </w:rPr>
              <w:t>, a través de la Dirección de Obra Pública.</w:t>
            </w:r>
          </w:p>
        </w:tc>
        <w:tc>
          <w:tcPr>
            <w:tcW w:w="2947" w:type="dxa"/>
            <w:shd w:val="clear" w:color="auto" w:fill="BFBFBF" w:themeFill="background1" w:themeFillShade="BF"/>
            <w:tcMar/>
          </w:tcPr>
          <w:p w:rsidRPr="00D822FE" w:rsidR="00694E60" w:rsidP="00D822FE" w:rsidRDefault="00694E60" w14:paraId="3009B0B0" w14:textId="77777777">
            <w:pPr>
              <w:spacing w:line="360" w:lineRule="auto"/>
              <w:jc w:val="center"/>
              <w:rPr>
                <w:rFonts w:ascii="Palatino Linotype" w:hAnsi="Palatino Linotype" w:cs="Tahoma"/>
                <w:b/>
                <w:color w:val="000000"/>
              </w:rPr>
            </w:pPr>
            <w:r w:rsidRPr="00D822FE">
              <w:rPr>
                <w:rFonts w:ascii="Palatino Linotype" w:hAnsi="Palatino Linotype" w:cs="Tahoma"/>
                <w:b/>
                <w:color w:val="000000"/>
              </w:rPr>
              <w:t>Agravio manifestado por el Recurrente</w:t>
            </w:r>
          </w:p>
        </w:tc>
      </w:tr>
      <w:tr w:rsidRPr="00D822FE" w:rsidR="00A60BC7" w:rsidTr="6C8738B2" w14:paraId="3ED01F5B" w14:textId="77777777">
        <w:trPr>
          <w:jc w:val="center"/>
        </w:trPr>
        <w:tc>
          <w:tcPr>
            <w:tcW w:w="2947" w:type="dxa"/>
            <w:shd w:val="clear" w:color="auto" w:fill="FFFFFF" w:themeFill="background1"/>
            <w:tcMar/>
          </w:tcPr>
          <w:p w:rsidRPr="00662BA4" w:rsidR="00A60BC7" w:rsidP="00662BA4" w:rsidRDefault="00A60BC7" w14:paraId="3192DFFE" w14:textId="40D3AE90">
            <w:pPr>
              <w:spacing w:line="360" w:lineRule="auto"/>
              <w:jc w:val="both"/>
              <w:rPr>
                <w:rFonts w:ascii="Palatino Linotype" w:hAnsi="Palatino Linotype" w:cs="Tahoma"/>
                <w:bCs/>
                <w:color w:val="000000"/>
              </w:rPr>
            </w:pPr>
            <w:r>
              <w:rPr>
                <w:rFonts w:ascii="Palatino Linotype" w:hAnsi="Palatino Linotype" w:cs="Tahoma"/>
                <w:bCs/>
                <w:color w:val="000000"/>
              </w:rPr>
              <w:t>a) Contrato de obra pública.</w:t>
            </w:r>
          </w:p>
        </w:tc>
        <w:tc>
          <w:tcPr>
            <w:tcW w:w="2947" w:type="dxa"/>
            <w:shd w:val="clear" w:color="auto" w:fill="FFFFFF" w:themeFill="background1"/>
            <w:tcMar/>
          </w:tcPr>
          <w:p w:rsidRPr="00D822FE" w:rsidR="00A60BC7" w:rsidP="00D822FE" w:rsidRDefault="00A60BC7" w14:paraId="6AA7E0F9" w14:textId="4E6E7BA7">
            <w:pPr>
              <w:spacing w:line="360" w:lineRule="auto"/>
              <w:jc w:val="center"/>
              <w:rPr>
                <w:rFonts w:ascii="Palatino Linotype" w:hAnsi="Palatino Linotype" w:cs="Tahoma"/>
                <w:b/>
                <w:color w:val="000000"/>
              </w:rPr>
            </w:pPr>
            <w:r>
              <w:rPr>
                <w:rFonts w:ascii="Palatino Linotype" w:hAnsi="Palatino Linotype" w:cs="Tahoma"/>
                <w:bCs/>
                <w:szCs w:val="22"/>
              </w:rPr>
              <w:t xml:space="preserve">Entregó el </w:t>
            </w:r>
            <w:r w:rsidRPr="00D822FE">
              <w:rPr>
                <w:rFonts w:ascii="Palatino Linotype" w:hAnsi="Palatino Linotype" w:cs="Tahoma"/>
                <w:bCs/>
                <w:szCs w:val="22"/>
              </w:rPr>
              <w:t>Contrato de Obra Pública a Precios Unitarios y Tiempo Determinado</w:t>
            </w:r>
            <w:r>
              <w:rPr>
                <w:rFonts w:ascii="Palatino Linotype" w:hAnsi="Palatino Linotype" w:cs="Tahoma"/>
                <w:bCs/>
                <w:szCs w:val="22"/>
              </w:rPr>
              <w:t xml:space="preserve"> con número</w:t>
            </w:r>
            <w:r w:rsidRPr="00D822FE">
              <w:rPr>
                <w:rFonts w:ascii="Palatino Linotype" w:hAnsi="Palatino Linotype" w:cs="Tahoma"/>
                <w:bCs/>
                <w:szCs w:val="22"/>
                <w:lang w:val="es-MX"/>
              </w:rPr>
              <w:t xml:space="preserve"> </w:t>
            </w:r>
            <w:r w:rsidRPr="00D822FE">
              <w:rPr>
                <w:rFonts w:ascii="Palatino Linotype" w:hAnsi="Palatino Linotype" w:cs="Tahoma"/>
                <w:bCs/>
                <w:szCs w:val="22"/>
              </w:rPr>
              <w:t>JILO</w:t>
            </w:r>
            <w:r w:rsidRPr="00D822FE">
              <w:rPr>
                <w:rFonts w:ascii="Palatino Linotype" w:hAnsi="Palatino Linotype" w:cs="Tahoma"/>
                <w:bCs/>
                <w:szCs w:val="22"/>
                <w:lang w:val="es-MX"/>
              </w:rPr>
              <w:t>/2019-2021/</w:t>
            </w:r>
            <w:r w:rsidRPr="00D822FE">
              <w:rPr>
                <w:rFonts w:ascii="Palatino Linotype" w:hAnsi="Palatino Linotype" w:cs="Tahoma"/>
                <w:bCs/>
                <w:szCs w:val="22"/>
              </w:rPr>
              <w:t>O</w:t>
            </w:r>
            <w:r w:rsidRPr="00D822FE">
              <w:rPr>
                <w:rFonts w:ascii="Palatino Linotype" w:hAnsi="Palatino Linotype" w:cs="Tahoma"/>
                <w:bCs/>
                <w:szCs w:val="22"/>
                <w:lang w:val="es-MX"/>
              </w:rPr>
              <w:t>P/FEIEF/IR/001/2020</w:t>
            </w:r>
            <w:r w:rsidRPr="00D822FE">
              <w:rPr>
                <w:rFonts w:ascii="Palatino Linotype" w:hAnsi="Palatino Linotype" w:cs="Tahoma"/>
                <w:bCs/>
                <w:szCs w:val="22"/>
              </w:rPr>
              <w:t>,</w:t>
            </w:r>
          </w:p>
        </w:tc>
        <w:tc>
          <w:tcPr>
            <w:tcW w:w="2947" w:type="dxa"/>
            <w:vMerge w:val="restart"/>
            <w:shd w:val="clear" w:color="auto" w:fill="FFFFFF" w:themeFill="background1"/>
            <w:tcMar/>
          </w:tcPr>
          <w:p w:rsidR="00A60BC7" w:rsidP="00D822FE" w:rsidRDefault="00A60BC7" w14:paraId="2DE2BAE0" w14:textId="77777777">
            <w:pPr>
              <w:spacing w:line="360" w:lineRule="auto"/>
              <w:jc w:val="both"/>
              <w:rPr>
                <w:rFonts w:ascii="Palatino Linotype" w:hAnsi="Palatino Linotype" w:cs="Tahoma"/>
                <w:bCs/>
                <w:color w:val="000000"/>
              </w:rPr>
            </w:pPr>
            <w:r>
              <w:rPr>
                <w:rFonts w:ascii="Palatino Linotype" w:hAnsi="Palatino Linotype" w:cs="Tahoma"/>
                <w:bCs/>
                <w:color w:val="000000"/>
              </w:rPr>
              <w:t>El ahora Recurrente, se inconformó con la entrega de información incompleta, por las siguientes circunstancias:</w:t>
            </w:r>
          </w:p>
          <w:p w:rsidR="00A60BC7" w:rsidP="00D822FE" w:rsidRDefault="00A60BC7" w14:paraId="0CE552C8" w14:textId="77777777">
            <w:pPr>
              <w:spacing w:line="360" w:lineRule="auto"/>
              <w:jc w:val="both"/>
              <w:rPr>
                <w:rFonts w:ascii="Palatino Linotype" w:hAnsi="Palatino Linotype" w:cs="Tahoma"/>
                <w:bCs/>
                <w:color w:val="000000"/>
              </w:rPr>
            </w:pPr>
          </w:p>
          <w:p w:rsidR="00A60BC7" w:rsidP="00D822FE" w:rsidRDefault="00A60BC7" w14:paraId="58661FAC" w14:textId="77777777">
            <w:pPr>
              <w:spacing w:line="360" w:lineRule="auto"/>
              <w:jc w:val="both"/>
              <w:rPr>
                <w:rFonts w:ascii="Palatino Linotype" w:hAnsi="Palatino Linotype" w:cs="Tahoma"/>
                <w:bCs/>
                <w:color w:val="000000"/>
              </w:rPr>
            </w:pPr>
            <w:r>
              <w:rPr>
                <w:rFonts w:ascii="Palatino Linotype" w:hAnsi="Palatino Linotype" w:cs="Tahoma"/>
                <w:bCs/>
                <w:color w:val="000000"/>
              </w:rPr>
              <w:t>- No se entregó el Acta señalada en el punto b);</w:t>
            </w:r>
          </w:p>
          <w:p w:rsidR="00A60BC7" w:rsidP="00D822FE" w:rsidRDefault="00A60BC7" w14:paraId="74F11143" w14:textId="5F303A3D">
            <w:pPr>
              <w:spacing w:line="360" w:lineRule="auto"/>
              <w:jc w:val="both"/>
              <w:rPr>
                <w:rFonts w:ascii="Palatino Linotype" w:hAnsi="Palatino Linotype" w:cs="Tahoma"/>
                <w:bCs/>
                <w:color w:val="000000"/>
              </w:rPr>
            </w:pPr>
            <w:r>
              <w:rPr>
                <w:rFonts w:ascii="Palatino Linotype" w:hAnsi="Palatino Linotype" w:cs="Tahoma"/>
                <w:bCs/>
                <w:color w:val="000000"/>
              </w:rPr>
              <w:t>- No se proporcionaron los contratos referidos en el inciso f);</w:t>
            </w:r>
          </w:p>
          <w:p w:rsidR="00A60BC7" w:rsidP="00D822FE" w:rsidRDefault="00A60BC7" w14:paraId="58371C96" w14:textId="5D24767B">
            <w:pPr>
              <w:spacing w:line="360" w:lineRule="auto"/>
              <w:jc w:val="both"/>
              <w:rPr>
                <w:rFonts w:ascii="Palatino Linotype" w:hAnsi="Palatino Linotype" w:cs="Tahoma"/>
                <w:bCs/>
                <w:color w:val="000000"/>
              </w:rPr>
            </w:pPr>
            <w:r>
              <w:rPr>
                <w:rFonts w:ascii="Palatino Linotype" w:hAnsi="Palatino Linotype" w:cs="Tahoma"/>
                <w:bCs/>
                <w:color w:val="000000"/>
              </w:rPr>
              <w:t>- No le dieron acceso a las evidencias fotográficas de la renivelación del pozo de visita;</w:t>
            </w:r>
          </w:p>
          <w:p w:rsidR="00A60BC7" w:rsidP="00D822FE" w:rsidRDefault="00A60BC7" w14:paraId="7C2DC641" w14:textId="6C02CFE5">
            <w:pPr>
              <w:spacing w:line="360" w:lineRule="auto"/>
              <w:jc w:val="both"/>
              <w:rPr>
                <w:rFonts w:ascii="Palatino Linotype" w:hAnsi="Palatino Linotype" w:cs="Tahoma"/>
                <w:bCs/>
                <w:color w:val="000000"/>
              </w:rPr>
            </w:pPr>
            <w:r>
              <w:rPr>
                <w:rFonts w:ascii="Palatino Linotype" w:hAnsi="Palatino Linotype" w:cs="Tahoma"/>
                <w:bCs/>
                <w:color w:val="000000"/>
              </w:rPr>
              <w:t>- No entregaron la edición fotográfica señalada en el punto e).</w:t>
            </w:r>
          </w:p>
          <w:p w:rsidR="00A60BC7" w:rsidP="00D822FE" w:rsidRDefault="00A60BC7" w14:paraId="21F80A86" w14:textId="77777777">
            <w:pPr>
              <w:spacing w:line="360" w:lineRule="auto"/>
              <w:jc w:val="both"/>
              <w:rPr>
                <w:rFonts w:ascii="Palatino Linotype" w:hAnsi="Palatino Linotype" w:cs="Tahoma"/>
                <w:bCs/>
                <w:color w:val="000000"/>
              </w:rPr>
            </w:pPr>
          </w:p>
          <w:p w:rsidRPr="00A60BC7" w:rsidR="00A60BC7" w:rsidP="00D822FE" w:rsidRDefault="00A60BC7" w14:paraId="456E9828" w14:textId="2201B599">
            <w:pPr>
              <w:spacing w:line="360" w:lineRule="auto"/>
              <w:jc w:val="both"/>
              <w:rPr>
                <w:rFonts w:ascii="Palatino Linotype" w:hAnsi="Palatino Linotype" w:cs="Tahoma"/>
                <w:bCs/>
                <w:color w:val="000000"/>
              </w:rPr>
            </w:pPr>
            <w:r>
              <w:rPr>
                <w:rFonts w:ascii="Palatino Linotype" w:hAnsi="Palatino Linotype" w:cs="Tahoma"/>
                <w:bCs/>
                <w:color w:val="000000"/>
              </w:rPr>
              <w:t xml:space="preserve">Lo anterior, actualiza la causal de procedencia establecida en el artículo 179, fracción V, de la Ley de Transparencia y Acceso </w:t>
            </w:r>
            <w:r>
              <w:rPr>
                <w:rFonts w:ascii="Palatino Linotype" w:hAnsi="Palatino Linotype" w:cs="Tahoma"/>
                <w:bCs/>
                <w:color w:val="000000"/>
              </w:rPr>
              <w:lastRenderedPageBreak/>
              <w:t>a la Información Pública del Estado de México y Municipios.</w:t>
            </w:r>
          </w:p>
        </w:tc>
      </w:tr>
      <w:tr w:rsidRPr="00D822FE" w:rsidR="00A60BC7" w:rsidTr="6C8738B2" w14:paraId="534E31AD" w14:textId="77777777">
        <w:trPr>
          <w:jc w:val="center"/>
        </w:trPr>
        <w:tc>
          <w:tcPr>
            <w:tcW w:w="2947" w:type="dxa"/>
            <w:shd w:val="clear" w:color="auto" w:fill="FFFFFF" w:themeFill="background1"/>
            <w:tcMar/>
          </w:tcPr>
          <w:p w:rsidRPr="00662BA4" w:rsidR="00A60BC7" w:rsidP="00662BA4" w:rsidRDefault="00A60BC7" w14:paraId="2785F9C6" w14:textId="594D8377">
            <w:pPr>
              <w:spacing w:line="360" w:lineRule="auto"/>
              <w:jc w:val="both"/>
              <w:rPr>
                <w:rFonts w:ascii="Palatino Linotype" w:hAnsi="Palatino Linotype" w:cs="Tahoma"/>
                <w:bCs/>
                <w:color w:val="000000"/>
              </w:rPr>
            </w:pPr>
            <w:r w:rsidRPr="00662BA4">
              <w:rPr>
                <w:rFonts w:ascii="Palatino Linotype" w:hAnsi="Palatino Linotype" w:cs="Tahoma"/>
                <w:bCs/>
                <w:color w:val="000000"/>
              </w:rPr>
              <w:t xml:space="preserve">b) </w:t>
            </w:r>
            <w:r>
              <w:rPr>
                <w:rFonts w:ascii="Palatino Linotype" w:hAnsi="Palatino Linotype" w:cs="Tahoma"/>
                <w:bCs/>
                <w:color w:val="000000"/>
              </w:rPr>
              <w:t>Acta de Integración del Comité Ciudadano de Control y Vigilancia.</w:t>
            </w:r>
          </w:p>
        </w:tc>
        <w:tc>
          <w:tcPr>
            <w:tcW w:w="2947" w:type="dxa"/>
            <w:shd w:val="clear" w:color="auto" w:fill="FFFFFF" w:themeFill="background1"/>
            <w:tcMar/>
          </w:tcPr>
          <w:p w:rsidRPr="00A60BC7" w:rsidR="00A60BC7" w:rsidP="00D822FE" w:rsidRDefault="00A60BC7" w14:paraId="59CBFB5E" w14:textId="42B06181">
            <w:pPr>
              <w:spacing w:line="360" w:lineRule="auto"/>
              <w:jc w:val="center"/>
              <w:rPr>
                <w:rFonts w:ascii="Palatino Linotype" w:hAnsi="Palatino Linotype" w:cs="Tahoma"/>
                <w:bCs/>
                <w:color w:val="000000"/>
              </w:rPr>
            </w:pPr>
            <w:r>
              <w:rPr>
                <w:rFonts w:ascii="Palatino Linotype" w:hAnsi="Palatino Linotype" w:cs="Tahoma"/>
                <w:bCs/>
                <w:color w:val="000000"/>
              </w:rPr>
              <w:t>No se pronunció.</w:t>
            </w:r>
          </w:p>
        </w:tc>
        <w:tc>
          <w:tcPr>
            <w:tcW w:w="2947" w:type="dxa"/>
            <w:vMerge/>
            <w:tcMar/>
          </w:tcPr>
          <w:p w:rsidRPr="00D822FE" w:rsidR="00A60BC7" w:rsidP="00D822FE" w:rsidRDefault="00A60BC7" w14:paraId="01772835" w14:textId="640B56C3">
            <w:pPr>
              <w:spacing w:line="360" w:lineRule="auto"/>
              <w:jc w:val="both"/>
              <w:rPr>
                <w:rFonts w:ascii="Palatino Linotype" w:hAnsi="Palatino Linotype" w:cs="Tahoma"/>
                <w:b/>
                <w:color w:val="000000"/>
              </w:rPr>
            </w:pPr>
          </w:p>
        </w:tc>
      </w:tr>
      <w:tr w:rsidRPr="00D822FE" w:rsidR="00A60BC7" w:rsidTr="6C8738B2" w14:paraId="6059F447" w14:textId="77777777">
        <w:trPr>
          <w:jc w:val="center"/>
        </w:trPr>
        <w:tc>
          <w:tcPr>
            <w:tcW w:w="2947" w:type="dxa"/>
            <w:shd w:val="clear" w:color="auto" w:fill="FFFFFF" w:themeFill="background1"/>
            <w:tcMar/>
          </w:tcPr>
          <w:p w:rsidRPr="00D822FE" w:rsidR="00A60BC7" w:rsidP="00662BA4" w:rsidRDefault="00A60BC7" w14:paraId="1496AE01" w14:textId="4897860B">
            <w:pPr>
              <w:spacing w:line="360" w:lineRule="auto"/>
              <w:jc w:val="both"/>
              <w:rPr>
                <w:rFonts w:ascii="Palatino Linotype" w:hAnsi="Palatino Linotype" w:cs="Tahoma"/>
                <w:b/>
                <w:color w:val="000000"/>
              </w:rPr>
            </w:pPr>
            <w:r>
              <w:rPr>
                <w:rFonts w:ascii="Palatino Linotype" w:hAnsi="Palatino Linotype" w:cs="Tahoma"/>
                <w:b/>
                <w:color w:val="000000"/>
              </w:rPr>
              <w:t xml:space="preserve">c) </w:t>
            </w:r>
            <w:r w:rsidRPr="00662BA4">
              <w:rPr>
                <w:rFonts w:ascii="Palatino Linotype" w:hAnsi="Palatino Linotype" w:cs="Tahoma"/>
                <w:bCs/>
                <w:color w:val="000000"/>
              </w:rPr>
              <w:t>Evidencia fotográfica de la renivelación de pozo</w:t>
            </w:r>
            <w:r>
              <w:rPr>
                <w:rFonts w:ascii="Palatino Linotype" w:hAnsi="Palatino Linotype" w:cs="Tahoma"/>
                <w:bCs/>
                <w:color w:val="000000"/>
              </w:rPr>
              <w:t xml:space="preserve"> de visita y la ubicación exacta del mismo.</w:t>
            </w:r>
          </w:p>
        </w:tc>
        <w:tc>
          <w:tcPr>
            <w:tcW w:w="2947" w:type="dxa"/>
            <w:vMerge w:val="restart"/>
            <w:shd w:val="clear" w:color="auto" w:fill="FFFFFF" w:themeFill="background1"/>
            <w:tcMar/>
          </w:tcPr>
          <w:p w:rsidRPr="00A60BC7" w:rsidR="00A60BC7" w:rsidP="00A60BC7" w:rsidRDefault="00A60BC7" w14:paraId="739E22B8" w14:textId="3F4E6EB6">
            <w:pPr>
              <w:spacing w:line="360" w:lineRule="auto"/>
              <w:jc w:val="center"/>
              <w:rPr>
                <w:rFonts w:ascii="Palatino Linotype" w:hAnsi="Palatino Linotype" w:cs="Tahoma"/>
                <w:bCs/>
                <w:color w:val="000000"/>
              </w:rPr>
            </w:pPr>
            <w:r>
              <w:rPr>
                <w:rFonts w:ascii="Palatino Linotype" w:hAnsi="Palatino Linotype" w:cs="Tahoma"/>
                <w:bCs/>
                <w:color w:val="000000"/>
              </w:rPr>
              <w:t xml:space="preserve">Proporcionó cuatro </w:t>
            </w:r>
            <w:r w:rsidRPr="00A60BC7">
              <w:rPr>
                <w:rFonts w:ascii="Palatino Linotype" w:hAnsi="Palatino Linotype" w:cs="Tahoma"/>
                <w:bCs/>
                <w:color w:val="000000"/>
              </w:rPr>
              <w:t>reportes fotográficos de la obra denominada Construcción de pavimento hidráulico, calle la Estación.</w:t>
            </w:r>
          </w:p>
        </w:tc>
        <w:tc>
          <w:tcPr>
            <w:tcW w:w="2947" w:type="dxa"/>
            <w:vMerge/>
            <w:tcMar/>
          </w:tcPr>
          <w:p w:rsidRPr="00D822FE" w:rsidR="00A60BC7" w:rsidP="00D822FE" w:rsidRDefault="00A60BC7" w14:paraId="14A6DC31" w14:textId="3EA5B319">
            <w:pPr>
              <w:spacing w:line="360" w:lineRule="auto"/>
              <w:jc w:val="both"/>
              <w:rPr>
                <w:rFonts w:ascii="Palatino Linotype" w:hAnsi="Palatino Linotype" w:cs="Tahoma"/>
                <w:b/>
                <w:color w:val="000000"/>
              </w:rPr>
            </w:pPr>
          </w:p>
        </w:tc>
      </w:tr>
      <w:tr w:rsidRPr="00D822FE" w:rsidR="00A60BC7" w:rsidTr="6C8738B2" w14:paraId="631FEF89" w14:textId="77777777">
        <w:trPr>
          <w:jc w:val="center"/>
        </w:trPr>
        <w:tc>
          <w:tcPr>
            <w:tcW w:w="2947" w:type="dxa"/>
            <w:shd w:val="clear" w:color="auto" w:fill="FFFFFF" w:themeFill="background1"/>
            <w:tcMar/>
          </w:tcPr>
          <w:p w:rsidRPr="00662BA4" w:rsidR="00A60BC7" w:rsidP="00662BA4" w:rsidRDefault="00A60BC7" w14:paraId="4AC36A2C" w14:textId="30E14893">
            <w:pPr>
              <w:spacing w:line="360" w:lineRule="auto"/>
              <w:jc w:val="both"/>
              <w:rPr>
                <w:rFonts w:ascii="Palatino Linotype" w:hAnsi="Palatino Linotype" w:cs="Tahoma"/>
                <w:bCs/>
                <w:color w:val="000000"/>
              </w:rPr>
            </w:pPr>
            <w:r>
              <w:rPr>
                <w:rFonts w:ascii="Palatino Linotype" w:hAnsi="Palatino Linotype" w:cs="Tahoma"/>
                <w:bCs/>
                <w:color w:val="000000"/>
              </w:rPr>
              <w:t>d) Evidencias fotográficas del avance de la obra.</w:t>
            </w:r>
          </w:p>
        </w:tc>
        <w:tc>
          <w:tcPr>
            <w:tcW w:w="2947" w:type="dxa"/>
            <w:vMerge/>
            <w:tcMar/>
          </w:tcPr>
          <w:p w:rsidRPr="00D822FE" w:rsidR="00A60BC7" w:rsidP="00D822FE" w:rsidRDefault="00A60BC7" w14:paraId="45CD0655" w14:textId="77777777">
            <w:pPr>
              <w:spacing w:line="360" w:lineRule="auto"/>
              <w:jc w:val="center"/>
              <w:rPr>
                <w:rFonts w:ascii="Palatino Linotype" w:hAnsi="Palatino Linotype" w:cs="Tahoma"/>
                <w:b/>
                <w:color w:val="000000"/>
              </w:rPr>
            </w:pPr>
          </w:p>
        </w:tc>
        <w:tc>
          <w:tcPr>
            <w:tcW w:w="2947" w:type="dxa"/>
            <w:vMerge/>
            <w:tcMar/>
          </w:tcPr>
          <w:p w:rsidRPr="00D822FE" w:rsidR="00A60BC7" w:rsidP="00D822FE" w:rsidRDefault="00A60BC7" w14:paraId="6578B761" w14:textId="3B4D564D">
            <w:pPr>
              <w:spacing w:line="360" w:lineRule="auto"/>
              <w:jc w:val="both"/>
              <w:rPr>
                <w:rFonts w:ascii="Palatino Linotype" w:hAnsi="Palatino Linotype" w:cs="Tahoma"/>
                <w:b/>
                <w:color w:val="000000"/>
              </w:rPr>
            </w:pPr>
          </w:p>
        </w:tc>
      </w:tr>
      <w:tr w:rsidRPr="00D822FE" w:rsidR="00A60BC7" w:rsidTr="6C8738B2" w14:paraId="1F818ED8" w14:textId="77777777">
        <w:trPr>
          <w:jc w:val="center"/>
        </w:trPr>
        <w:tc>
          <w:tcPr>
            <w:tcW w:w="2947" w:type="dxa"/>
            <w:shd w:val="clear" w:color="auto" w:fill="FFFFFF" w:themeFill="background1"/>
            <w:tcMar/>
          </w:tcPr>
          <w:p w:rsidR="00A60BC7" w:rsidP="00662BA4" w:rsidRDefault="00A60BC7" w14:paraId="2C9558E4" w14:textId="0822E420">
            <w:pPr>
              <w:spacing w:line="360" w:lineRule="auto"/>
              <w:jc w:val="both"/>
              <w:rPr>
                <w:rFonts w:ascii="Palatino Linotype" w:hAnsi="Palatino Linotype" w:cs="Tahoma"/>
                <w:bCs/>
                <w:color w:val="000000"/>
              </w:rPr>
            </w:pPr>
            <w:r>
              <w:rPr>
                <w:rFonts w:ascii="Palatino Linotype" w:hAnsi="Palatino Linotype" w:cs="Tahoma"/>
                <w:bCs/>
                <w:color w:val="000000"/>
              </w:rPr>
              <w:t>e) Edición fotográfica de la difusión de la obra pública por parte del contratista y apego a las especificaciones de las cláusulas.</w:t>
            </w:r>
          </w:p>
        </w:tc>
        <w:tc>
          <w:tcPr>
            <w:tcW w:w="2947" w:type="dxa"/>
            <w:shd w:val="clear" w:color="auto" w:fill="FFFFFF" w:themeFill="background1"/>
            <w:tcMar/>
          </w:tcPr>
          <w:p w:rsidRPr="00A60BC7" w:rsidR="00A60BC7" w:rsidP="00D822FE" w:rsidRDefault="00A60BC7" w14:paraId="787FED27" w14:textId="2A062A95">
            <w:pPr>
              <w:spacing w:line="360" w:lineRule="auto"/>
              <w:jc w:val="center"/>
              <w:rPr>
                <w:rFonts w:ascii="Palatino Linotype" w:hAnsi="Palatino Linotype" w:cs="Tahoma"/>
                <w:bCs/>
                <w:color w:val="000000"/>
              </w:rPr>
            </w:pPr>
            <w:r>
              <w:rPr>
                <w:rFonts w:ascii="Palatino Linotype" w:hAnsi="Palatino Linotype" w:cs="Tahoma"/>
                <w:bCs/>
                <w:color w:val="000000"/>
              </w:rPr>
              <w:t>No se pronunció.</w:t>
            </w:r>
          </w:p>
        </w:tc>
        <w:tc>
          <w:tcPr>
            <w:tcW w:w="2947" w:type="dxa"/>
            <w:vMerge/>
            <w:tcMar/>
          </w:tcPr>
          <w:p w:rsidRPr="00D822FE" w:rsidR="00A60BC7" w:rsidP="00D822FE" w:rsidRDefault="00A60BC7" w14:paraId="5EB9F890" w14:textId="273CD5DA">
            <w:pPr>
              <w:spacing w:line="360" w:lineRule="auto"/>
              <w:jc w:val="both"/>
              <w:rPr>
                <w:rFonts w:ascii="Palatino Linotype" w:hAnsi="Palatino Linotype" w:cs="Tahoma"/>
                <w:b/>
                <w:color w:val="000000"/>
              </w:rPr>
            </w:pPr>
          </w:p>
        </w:tc>
      </w:tr>
      <w:tr w:rsidRPr="00D822FE" w:rsidR="00A60BC7" w:rsidTr="6C8738B2" w14:paraId="7E6BFDD7" w14:textId="77777777">
        <w:trPr>
          <w:trHeight w:val="391"/>
          <w:jc w:val="center"/>
        </w:trPr>
        <w:tc>
          <w:tcPr>
            <w:tcW w:w="2947" w:type="dxa"/>
            <w:shd w:val="clear" w:color="auto" w:fill="FFFFFF" w:themeFill="background1"/>
            <w:tcMar/>
          </w:tcPr>
          <w:p w:rsidRPr="00662BA4" w:rsidR="00A60BC7" w:rsidP="6C8738B2" w:rsidRDefault="00A60BC7" w14:paraId="63AF8281" w14:textId="0B67B50D">
            <w:pPr>
              <w:spacing w:line="360" w:lineRule="auto"/>
              <w:jc w:val="both"/>
              <w:rPr>
                <w:rFonts w:ascii="Palatino Linotype" w:hAnsi="Palatino Linotype" w:cs="Tahoma"/>
                <w:color w:val="000000"/>
              </w:rPr>
            </w:pPr>
            <w:r w:rsidRPr="6C8738B2" w:rsidR="6C8738B2">
              <w:rPr>
                <w:rFonts w:ascii="Palatino Linotype" w:hAnsi="Palatino Linotype" w:cs="Tahoma"/>
                <w:color w:val="000000" w:themeColor="text1" w:themeTint="FF" w:themeShade="FF"/>
              </w:rPr>
              <w:t>f) Contratos de la empresa contratada para abastecer el concreto hidráulico, cuyos camiones tenían la razón social ‘</w:t>
            </w:r>
            <w:r w:rsidRPr="6C8738B2" w:rsidR="6C8738B2">
              <w:rPr>
                <w:rFonts w:ascii="Palatino Linotype" w:hAnsi="Palatino Linotype" w:cs="Tahoma"/>
                <w:color w:val="auto"/>
                <w:highlight w:val="black"/>
              </w:rPr>
              <w:t>XXXXXXXXXX</w:t>
            </w:r>
            <w:r w:rsidRPr="6C8738B2" w:rsidR="6C8738B2">
              <w:rPr>
                <w:rFonts w:ascii="Palatino Linotype" w:hAnsi="Palatino Linotype" w:cs="Tahoma"/>
                <w:color w:val="000000" w:themeColor="text1" w:themeTint="FF" w:themeShade="FF"/>
              </w:rPr>
              <w:t>’.</w:t>
            </w:r>
          </w:p>
          <w:p w:rsidRPr="00D822FE" w:rsidR="00A60BC7" w:rsidP="00D822FE" w:rsidRDefault="00A60BC7" w14:paraId="7A3E5361" w14:textId="36A08619">
            <w:pPr>
              <w:spacing w:line="360" w:lineRule="auto"/>
              <w:jc w:val="both"/>
              <w:rPr>
                <w:rFonts w:ascii="Palatino Linotype" w:hAnsi="Palatino Linotype" w:cs="Tahoma"/>
                <w:bCs/>
                <w:color w:val="000000"/>
              </w:rPr>
            </w:pPr>
          </w:p>
        </w:tc>
        <w:tc>
          <w:tcPr>
            <w:tcW w:w="2947" w:type="dxa"/>
            <w:shd w:val="clear" w:color="auto" w:fill="FFFFFF" w:themeFill="background1"/>
            <w:tcMar/>
            <w:vAlign w:val="center"/>
          </w:tcPr>
          <w:p w:rsidRPr="00D822FE" w:rsidR="00A60BC7" w:rsidP="00A60BC7" w:rsidRDefault="00A60BC7" w14:paraId="6A663C3C" w14:textId="0864A252">
            <w:pPr>
              <w:spacing w:line="360" w:lineRule="auto"/>
              <w:jc w:val="center"/>
              <w:rPr>
                <w:rFonts w:ascii="Palatino Linotype" w:hAnsi="Palatino Linotype" w:cs="Tahoma"/>
                <w:bCs/>
                <w:color w:val="000000"/>
              </w:rPr>
            </w:pPr>
            <w:r>
              <w:rPr>
                <w:rFonts w:ascii="Palatino Linotype" w:hAnsi="Palatino Linotype" w:cs="Tahoma"/>
                <w:bCs/>
                <w:color w:val="000000"/>
              </w:rPr>
              <w:lastRenderedPageBreak/>
              <w:t>No se pronunció.</w:t>
            </w:r>
          </w:p>
        </w:tc>
        <w:tc>
          <w:tcPr>
            <w:tcW w:w="2947" w:type="dxa"/>
            <w:vMerge/>
            <w:tcMar/>
            <w:vAlign w:val="center"/>
          </w:tcPr>
          <w:p w:rsidRPr="00D822FE" w:rsidR="00A60BC7" w:rsidP="00D822FE" w:rsidRDefault="00A60BC7" w14:paraId="6F21CABF" w14:textId="27EF1F2D">
            <w:pPr>
              <w:spacing w:line="360" w:lineRule="auto"/>
              <w:jc w:val="both"/>
              <w:rPr>
                <w:rFonts w:ascii="Palatino Linotype" w:hAnsi="Palatino Linotype" w:cs="Tahoma"/>
                <w:bCs/>
                <w:color w:val="000000"/>
              </w:rPr>
            </w:pPr>
          </w:p>
        </w:tc>
      </w:tr>
    </w:tbl>
    <w:p w:rsidRPr="00D822FE" w:rsidR="006E7275" w:rsidP="00D822FE" w:rsidRDefault="006E7275" w14:paraId="4539E08E" w14:textId="6682AC87">
      <w:pPr>
        <w:tabs>
          <w:tab w:val="left" w:pos="4962"/>
        </w:tabs>
        <w:spacing w:line="360" w:lineRule="auto"/>
        <w:jc w:val="both"/>
        <w:rPr>
          <w:rFonts w:ascii="Palatino Linotype" w:hAnsi="Palatino Linotype" w:eastAsia="Calibri" w:cs="Tahoma"/>
          <w:iCs/>
          <w:sz w:val="22"/>
          <w:szCs w:val="22"/>
          <w:lang w:val="es-ES" w:eastAsia="es-ES_tradnl"/>
        </w:rPr>
      </w:pPr>
    </w:p>
    <w:p w:rsidRPr="00D822FE" w:rsidR="006E7275" w:rsidP="00D822FE" w:rsidRDefault="006E7275" w14:paraId="4F4234A8" w14:textId="23E37312">
      <w:pPr>
        <w:tabs>
          <w:tab w:val="left" w:pos="4962"/>
        </w:tabs>
        <w:spacing w:line="360" w:lineRule="auto"/>
        <w:jc w:val="both"/>
        <w:rPr>
          <w:rFonts w:ascii="Palatino Linotype" w:hAnsi="Palatino Linotype" w:eastAsia="Calibri" w:cs="Tahoma"/>
          <w:bCs/>
          <w:sz w:val="22"/>
          <w:szCs w:val="22"/>
          <w:lang w:eastAsia="en-US"/>
        </w:rPr>
      </w:pPr>
      <w:r w:rsidRPr="00D822FE">
        <w:rPr>
          <w:rFonts w:ascii="Palatino Linotype" w:hAnsi="Palatino Linotype" w:cs="Tahoma"/>
          <w:sz w:val="22"/>
          <w:szCs w:val="22"/>
          <w:lang w:val="es-ES"/>
        </w:rPr>
        <w:t xml:space="preserve">Así las cosas, una vez admitido y notificado </w:t>
      </w:r>
      <w:r w:rsidR="004C352F">
        <w:rPr>
          <w:rFonts w:ascii="Palatino Linotype" w:hAnsi="Palatino Linotype" w:cs="Tahoma"/>
          <w:sz w:val="22"/>
          <w:szCs w:val="22"/>
          <w:lang w:val="es-ES"/>
        </w:rPr>
        <w:t>los</w:t>
      </w:r>
      <w:r w:rsidRPr="00D822FE">
        <w:rPr>
          <w:rFonts w:ascii="Palatino Linotype" w:hAnsi="Palatino Linotype" w:cs="Tahoma"/>
          <w:sz w:val="22"/>
          <w:szCs w:val="22"/>
          <w:lang w:val="es-ES"/>
        </w:rPr>
        <w:t xml:space="preserve"> Recurso</w:t>
      </w:r>
      <w:r w:rsidR="004C352F">
        <w:rPr>
          <w:rFonts w:ascii="Palatino Linotype" w:hAnsi="Palatino Linotype" w:cs="Tahoma"/>
          <w:sz w:val="22"/>
          <w:szCs w:val="22"/>
          <w:lang w:val="es-ES"/>
        </w:rPr>
        <w:t>s</w:t>
      </w:r>
      <w:r w:rsidRPr="00D822FE">
        <w:rPr>
          <w:rFonts w:ascii="Palatino Linotype" w:hAnsi="Palatino Linotype" w:cs="Tahoma"/>
          <w:sz w:val="22"/>
          <w:szCs w:val="22"/>
          <w:lang w:val="es-ES"/>
        </w:rPr>
        <w:t xml:space="preserve"> de Revisión</w:t>
      </w:r>
      <w:r w:rsidR="004C352F">
        <w:rPr>
          <w:rFonts w:ascii="Palatino Linotype" w:hAnsi="Palatino Linotype" w:cs="Tahoma"/>
          <w:sz w:val="22"/>
          <w:szCs w:val="22"/>
          <w:lang w:val="es-ES"/>
        </w:rPr>
        <w:t xml:space="preserve"> a las partes</w:t>
      </w:r>
      <w:r w:rsidRPr="00D822FE">
        <w:rPr>
          <w:rFonts w:ascii="Palatino Linotype" w:hAnsi="Palatino Linotype" w:cs="Tahoma"/>
          <w:sz w:val="22"/>
          <w:szCs w:val="22"/>
          <w:lang w:val="es-ES"/>
        </w:rPr>
        <w:t>, estas fueron omisas en emitir manifestaciones o alegatos.</w:t>
      </w:r>
      <w:r w:rsidR="004C352F">
        <w:rPr>
          <w:rFonts w:ascii="Palatino Linotype" w:hAnsi="Palatino Linotype" w:cs="Tahoma"/>
          <w:sz w:val="22"/>
          <w:szCs w:val="22"/>
          <w:lang w:val="es-ES"/>
        </w:rPr>
        <w:t xml:space="preserve"> </w:t>
      </w:r>
      <w:r w:rsidRPr="00D822FE">
        <w:rPr>
          <w:rFonts w:ascii="Palatino Linotype" w:hAnsi="Palatino Linotype" w:eastAsia="Calibri" w:cs="Tahoma"/>
          <w:iCs/>
          <w:sz w:val="22"/>
          <w:szCs w:val="22"/>
          <w:lang w:val="es-ES" w:eastAsia="es-ES_tradnl"/>
        </w:rPr>
        <w:t>Lo anterior, se desprende de las documentales que obran en los expedientes de referencia, materia de la presente resolución, consistente en: la</w:t>
      </w:r>
      <w:r w:rsidR="004C352F">
        <w:rPr>
          <w:rFonts w:ascii="Palatino Linotype" w:hAnsi="Palatino Linotype" w:eastAsia="Calibri" w:cs="Tahoma"/>
          <w:iCs/>
          <w:sz w:val="22"/>
          <w:szCs w:val="22"/>
          <w:lang w:val="es-ES" w:eastAsia="es-ES_tradnl"/>
        </w:rPr>
        <w:t>s</w:t>
      </w:r>
      <w:r w:rsidRPr="00D822FE">
        <w:rPr>
          <w:rFonts w:ascii="Palatino Linotype" w:hAnsi="Palatino Linotype" w:eastAsia="Calibri" w:cs="Tahoma"/>
          <w:iCs/>
          <w:sz w:val="22"/>
          <w:szCs w:val="22"/>
          <w:lang w:val="es-ES" w:eastAsia="es-ES_tradnl"/>
        </w:rPr>
        <w:t xml:space="preserve"> solicitud</w:t>
      </w:r>
      <w:r w:rsidR="004C352F">
        <w:rPr>
          <w:rFonts w:ascii="Palatino Linotype" w:hAnsi="Palatino Linotype" w:eastAsia="Calibri" w:cs="Tahoma"/>
          <w:iCs/>
          <w:sz w:val="22"/>
          <w:szCs w:val="22"/>
          <w:lang w:val="es-ES" w:eastAsia="es-ES_tradnl"/>
        </w:rPr>
        <w:t>es</w:t>
      </w:r>
      <w:r w:rsidRPr="00D822FE">
        <w:rPr>
          <w:rFonts w:ascii="Palatino Linotype" w:hAnsi="Palatino Linotype" w:eastAsia="Calibri" w:cs="Tahoma"/>
          <w:iCs/>
          <w:sz w:val="22"/>
          <w:szCs w:val="22"/>
          <w:lang w:val="es-ES" w:eastAsia="es-ES_tradnl"/>
        </w:rPr>
        <w:t xml:space="preserve"> de acceso a la información, la</w:t>
      </w:r>
      <w:r w:rsidR="004C352F">
        <w:rPr>
          <w:rFonts w:ascii="Palatino Linotype" w:hAnsi="Palatino Linotype" w:eastAsia="Calibri" w:cs="Tahoma"/>
          <w:iCs/>
          <w:sz w:val="22"/>
          <w:szCs w:val="22"/>
          <w:lang w:val="es-ES" w:eastAsia="es-ES_tradnl"/>
        </w:rPr>
        <w:t>s</w:t>
      </w:r>
      <w:r w:rsidRPr="00D822FE">
        <w:rPr>
          <w:rFonts w:ascii="Palatino Linotype" w:hAnsi="Palatino Linotype" w:eastAsia="Calibri" w:cs="Tahoma"/>
          <w:iCs/>
          <w:sz w:val="22"/>
          <w:szCs w:val="22"/>
          <w:lang w:val="es-ES" w:eastAsia="es-ES_tradnl"/>
        </w:rPr>
        <w:t xml:space="preserve"> respuesta</w:t>
      </w:r>
      <w:r w:rsidR="004C352F">
        <w:rPr>
          <w:rFonts w:ascii="Palatino Linotype" w:hAnsi="Palatino Linotype" w:eastAsia="Calibri" w:cs="Tahoma"/>
          <w:iCs/>
          <w:sz w:val="22"/>
          <w:szCs w:val="22"/>
          <w:lang w:val="es-ES" w:eastAsia="es-ES_tradnl"/>
        </w:rPr>
        <w:t>s</w:t>
      </w:r>
      <w:r w:rsidRPr="00D822FE">
        <w:rPr>
          <w:rFonts w:ascii="Palatino Linotype" w:hAnsi="Palatino Linotype" w:eastAsia="Calibri" w:cs="Tahoma"/>
          <w:iCs/>
          <w:sz w:val="22"/>
          <w:szCs w:val="22"/>
          <w:lang w:val="es-ES" w:eastAsia="es-ES_tradnl"/>
        </w:rPr>
        <w:t xml:space="preserve"> proporcionada</w:t>
      </w:r>
      <w:r w:rsidR="004C352F">
        <w:rPr>
          <w:rFonts w:ascii="Palatino Linotype" w:hAnsi="Palatino Linotype" w:eastAsia="Calibri" w:cs="Tahoma"/>
          <w:iCs/>
          <w:sz w:val="22"/>
          <w:szCs w:val="22"/>
          <w:lang w:val="es-ES" w:eastAsia="es-ES_tradnl"/>
        </w:rPr>
        <w:t>s</w:t>
      </w:r>
      <w:r w:rsidRPr="00D822FE">
        <w:rPr>
          <w:rFonts w:ascii="Palatino Linotype" w:hAnsi="Palatino Linotype" w:eastAsia="Calibri" w:cs="Tahoma"/>
          <w:iCs/>
          <w:sz w:val="22"/>
          <w:szCs w:val="22"/>
          <w:lang w:val="es-ES" w:eastAsia="es-ES_tradnl"/>
        </w:rPr>
        <w:t xml:space="preserve"> y</w:t>
      </w:r>
      <w:r w:rsidRPr="00D822FE">
        <w:rPr>
          <w:rFonts w:ascii="Palatino Linotype" w:hAnsi="Palatino Linotype" w:eastAsia="Calibri" w:cs="Tahoma"/>
          <w:iCs/>
          <w:sz w:val="22"/>
          <w:szCs w:val="22"/>
          <w:lang w:eastAsia="es-ES_tradnl"/>
        </w:rPr>
        <w:t xml:space="preserve"> </w:t>
      </w:r>
      <w:r w:rsidR="004C352F">
        <w:rPr>
          <w:rFonts w:ascii="Palatino Linotype" w:hAnsi="Palatino Linotype" w:eastAsia="Calibri" w:cs="Tahoma"/>
          <w:iCs/>
          <w:sz w:val="22"/>
          <w:szCs w:val="22"/>
          <w:lang w:eastAsia="es-ES_tradnl"/>
        </w:rPr>
        <w:t xml:space="preserve">los </w:t>
      </w:r>
      <w:r w:rsidRPr="00D822FE">
        <w:rPr>
          <w:rFonts w:ascii="Palatino Linotype" w:hAnsi="Palatino Linotype" w:eastAsia="Calibri" w:cs="Tahoma"/>
          <w:iCs/>
          <w:sz w:val="22"/>
          <w:szCs w:val="22"/>
          <w:lang w:eastAsia="es-ES_tradnl"/>
        </w:rPr>
        <w:t>escrito</w:t>
      </w:r>
      <w:r w:rsidR="004C352F">
        <w:rPr>
          <w:rFonts w:ascii="Palatino Linotype" w:hAnsi="Palatino Linotype" w:eastAsia="Calibri" w:cs="Tahoma"/>
          <w:iCs/>
          <w:sz w:val="22"/>
          <w:szCs w:val="22"/>
          <w:lang w:eastAsia="es-ES_tradnl"/>
        </w:rPr>
        <w:t>s</w:t>
      </w:r>
      <w:r w:rsidRPr="00D822FE">
        <w:rPr>
          <w:rFonts w:ascii="Palatino Linotype" w:hAnsi="Palatino Linotype" w:eastAsia="Calibri" w:cs="Tahoma"/>
          <w:iCs/>
          <w:sz w:val="22"/>
          <w:szCs w:val="22"/>
          <w:lang w:eastAsia="es-ES_tradnl"/>
        </w:rPr>
        <w:t xml:space="preserve"> </w:t>
      </w:r>
      <w:proofErr w:type="spellStart"/>
      <w:r w:rsidRPr="00D822FE">
        <w:rPr>
          <w:rFonts w:ascii="Palatino Linotype" w:hAnsi="Palatino Linotype" w:eastAsia="Calibri" w:cs="Tahoma"/>
          <w:iCs/>
          <w:sz w:val="22"/>
          <w:szCs w:val="22"/>
          <w:lang w:eastAsia="es-ES_tradnl"/>
        </w:rPr>
        <w:t>recursal</w:t>
      </w:r>
      <w:r w:rsidR="004C352F">
        <w:rPr>
          <w:rFonts w:ascii="Palatino Linotype" w:hAnsi="Palatino Linotype" w:eastAsia="Calibri" w:cs="Tahoma"/>
          <w:iCs/>
          <w:sz w:val="22"/>
          <w:szCs w:val="22"/>
          <w:lang w:eastAsia="es-ES_tradnl"/>
        </w:rPr>
        <w:t>es</w:t>
      </w:r>
      <w:proofErr w:type="spellEnd"/>
      <w:r w:rsidRPr="00D822FE">
        <w:rPr>
          <w:rFonts w:ascii="Palatino Linotype" w:hAnsi="Palatino Linotype" w:eastAsia="Calibri" w:cs="Tahoma"/>
          <w:iCs/>
          <w:sz w:val="22"/>
          <w:szCs w:val="22"/>
          <w:lang w:eastAsia="es-ES_tradnl"/>
        </w:rPr>
        <w:t xml:space="preserve">; </w:t>
      </w:r>
      <w:r w:rsidRPr="00D822FE">
        <w:rPr>
          <w:rFonts w:ascii="Palatino Linotype" w:hAnsi="Palatino Linotype" w:eastAsia="Calibri" w:cs="Tahoma"/>
          <w:bCs/>
          <w:sz w:val="22"/>
          <w:szCs w:val="22"/>
          <w:lang w:eastAsia="en-US"/>
        </w:rPr>
        <w:t>instrumentales que se toman en cuenta a efecto de resolver el presente medio de impugnación, conforme a lo dispuesto por el artículo 185, fracción IV, de la Ley de Transparencia y Acceso a la Información Pública del Estado de México y Municipios.</w:t>
      </w:r>
    </w:p>
    <w:p w:rsidRPr="00D822FE" w:rsidR="006E7275" w:rsidP="00D822FE" w:rsidRDefault="006E7275" w14:paraId="69BE7EE4" w14:textId="77777777">
      <w:pPr>
        <w:spacing w:line="360" w:lineRule="auto"/>
        <w:jc w:val="both"/>
        <w:rPr>
          <w:rFonts w:ascii="Palatino Linotype" w:hAnsi="Palatino Linotype" w:cs="Tahoma"/>
          <w:bCs/>
          <w:color w:val="000000"/>
          <w:sz w:val="22"/>
          <w:szCs w:val="22"/>
        </w:rPr>
      </w:pPr>
    </w:p>
    <w:p w:rsidRPr="004C352F" w:rsidR="00495270" w:rsidP="00D822FE" w:rsidRDefault="00495270" w14:paraId="7C520325" w14:textId="77777777">
      <w:pPr>
        <w:spacing w:line="360" w:lineRule="auto"/>
        <w:jc w:val="both"/>
        <w:rPr>
          <w:rFonts w:ascii="Palatino Linotype" w:hAnsi="Palatino Linotype" w:cs="Tahoma"/>
          <w:b/>
          <w:color w:val="000000"/>
          <w:sz w:val="22"/>
          <w:szCs w:val="22"/>
        </w:rPr>
      </w:pPr>
      <w:r w:rsidRPr="004C352F">
        <w:rPr>
          <w:rFonts w:ascii="Palatino Linotype" w:hAnsi="Palatino Linotype" w:cs="Tahoma"/>
          <w:b/>
          <w:color w:val="000000"/>
          <w:sz w:val="22"/>
          <w:szCs w:val="22"/>
        </w:rPr>
        <w:t>CUARTO. Marco normativo aplicable en materia de transparencia y acceso a la información pública.</w:t>
      </w:r>
    </w:p>
    <w:p w:rsidRPr="00D822FE" w:rsidR="00495270" w:rsidP="00D822FE" w:rsidRDefault="00495270" w14:paraId="714F8B7D" w14:textId="77777777">
      <w:pPr>
        <w:spacing w:line="360" w:lineRule="auto"/>
        <w:jc w:val="both"/>
        <w:rPr>
          <w:rFonts w:ascii="Palatino Linotype" w:hAnsi="Palatino Linotype" w:cs="Tahoma"/>
          <w:sz w:val="22"/>
          <w:szCs w:val="22"/>
          <w:shd w:val="clear" w:color="auto" w:fill="FFFFFF"/>
        </w:rPr>
      </w:pPr>
    </w:p>
    <w:p w:rsidRPr="00D822FE" w:rsidR="00495270" w:rsidP="00D822FE" w:rsidRDefault="00495270" w14:paraId="13A72DBA" w14:textId="77777777">
      <w:pPr>
        <w:spacing w:line="360" w:lineRule="auto"/>
        <w:jc w:val="both"/>
        <w:rPr>
          <w:rFonts w:ascii="Palatino Linotype" w:hAnsi="Palatino Linotype" w:cs="Tahoma"/>
          <w:bCs/>
          <w:color w:val="000000"/>
          <w:sz w:val="22"/>
          <w:szCs w:val="22"/>
        </w:rPr>
      </w:pPr>
      <w:r w:rsidRPr="00D822FE">
        <w:rPr>
          <w:rFonts w:ascii="Palatino Linotype" w:hAnsi="Palatino Linotype" w:cs="Tahoma"/>
          <w:bCs/>
          <w:color w:val="000000"/>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D822FE" w:rsidR="00495270" w:rsidP="00D822FE" w:rsidRDefault="00495270" w14:paraId="0F920107" w14:textId="77777777">
      <w:pPr>
        <w:spacing w:line="360" w:lineRule="auto"/>
        <w:jc w:val="both"/>
        <w:rPr>
          <w:rFonts w:ascii="Palatino Linotype" w:hAnsi="Palatino Linotype" w:cs="Tahoma"/>
          <w:bCs/>
          <w:color w:val="000000"/>
          <w:sz w:val="22"/>
          <w:szCs w:val="22"/>
        </w:rPr>
      </w:pPr>
    </w:p>
    <w:p w:rsidRPr="00D822FE" w:rsidR="00495270" w:rsidP="00D822FE" w:rsidRDefault="00495270" w14:paraId="6F3E35D1" w14:textId="77777777">
      <w:pPr>
        <w:spacing w:line="360" w:lineRule="auto"/>
        <w:jc w:val="both"/>
        <w:rPr>
          <w:rFonts w:ascii="Palatino Linotype" w:hAnsi="Palatino Linotype" w:cs="Tahoma"/>
          <w:bCs/>
          <w:color w:val="000000"/>
          <w:sz w:val="22"/>
          <w:szCs w:val="22"/>
        </w:rPr>
      </w:pPr>
      <w:r w:rsidRPr="00D822FE">
        <w:rPr>
          <w:rFonts w:ascii="Palatino Linotype" w:hAnsi="Palatino Linotype" w:cs="Tahoma"/>
          <w:bCs/>
          <w:color w:val="000000"/>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D822FE" w:rsidR="00495270" w:rsidP="00D822FE" w:rsidRDefault="00495270" w14:paraId="40A38FAF" w14:textId="77777777">
      <w:pPr>
        <w:spacing w:line="360" w:lineRule="auto"/>
        <w:jc w:val="both"/>
        <w:rPr>
          <w:rFonts w:ascii="Palatino Linotype" w:hAnsi="Palatino Linotype" w:cs="Tahoma"/>
          <w:bCs/>
          <w:color w:val="000000"/>
          <w:sz w:val="22"/>
          <w:szCs w:val="22"/>
        </w:rPr>
      </w:pPr>
    </w:p>
    <w:p w:rsidRPr="00D822FE" w:rsidR="00495270" w:rsidP="00D822FE" w:rsidRDefault="00495270" w14:paraId="5DCBF0AF" w14:textId="77777777">
      <w:pPr>
        <w:spacing w:line="360" w:lineRule="auto"/>
        <w:jc w:val="both"/>
        <w:rPr>
          <w:rFonts w:ascii="Palatino Linotype" w:hAnsi="Palatino Linotype" w:cs="Tahoma"/>
          <w:bCs/>
          <w:color w:val="000000"/>
          <w:sz w:val="22"/>
          <w:szCs w:val="22"/>
        </w:rPr>
      </w:pPr>
      <w:r w:rsidRPr="00D822FE">
        <w:rPr>
          <w:rFonts w:ascii="Palatino Linotype" w:hAnsi="Palatino Linotype" w:cs="Tahoma"/>
          <w:bCs/>
          <w:color w:val="000000"/>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w:t>
      </w:r>
      <w:r w:rsidRPr="00D822FE">
        <w:rPr>
          <w:rFonts w:ascii="Palatino Linotype" w:hAnsi="Palatino Linotype" w:cs="Tahoma"/>
          <w:bCs/>
          <w:color w:val="000000"/>
          <w:sz w:val="22"/>
          <w:szCs w:val="22"/>
        </w:rPr>
        <w:lastRenderedPageBreak/>
        <w:t>Pública, que deben de difundir los sujetos obligados en los portales de Internet y en la Plataforma Nacional de Transparencia, establecen los formatos para dar cumplimiento a las Obligaciones de Transparencia, así como los plazos de actualización.</w:t>
      </w:r>
    </w:p>
    <w:p w:rsidRPr="00D822FE" w:rsidR="00495270" w:rsidP="00D822FE" w:rsidRDefault="00495270" w14:paraId="73DD47AE" w14:textId="77777777">
      <w:pPr>
        <w:spacing w:line="360" w:lineRule="auto"/>
        <w:jc w:val="both"/>
        <w:rPr>
          <w:rFonts w:ascii="Palatino Linotype" w:hAnsi="Palatino Linotype" w:cs="Tahoma"/>
          <w:bCs/>
          <w:color w:val="000000"/>
          <w:sz w:val="22"/>
          <w:szCs w:val="22"/>
        </w:rPr>
      </w:pPr>
    </w:p>
    <w:p w:rsidRPr="00D822FE" w:rsidR="00495270" w:rsidP="00D822FE" w:rsidRDefault="00495270" w14:paraId="0B13E3D0" w14:textId="77777777">
      <w:pPr>
        <w:spacing w:line="360" w:lineRule="auto"/>
        <w:jc w:val="both"/>
        <w:rPr>
          <w:rFonts w:ascii="Palatino Linotype" w:hAnsi="Palatino Linotype" w:cs="Tahoma"/>
          <w:bCs/>
          <w:color w:val="000000"/>
          <w:sz w:val="22"/>
          <w:szCs w:val="22"/>
        </w:rPr>
      </w:pPr>
      <w:r w:rsidRPr="00D822FE">
        <w:rPr>
          <w:rFonts w:ascii="Palatino Linotype" w:hAnsi="Palatino Linotype" w:cs="Tahoma"/>
          <w:bCs/>
          <w:color w:val="000000"/>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D822FE" w:rsidR="00495270" w:rsidP="00D822FE" w:rsidRDefault="00495270" w14:paraId="151750F2" w14:textId="77777777">
      <w:pPr>
        <w:spacing w:line="360" w:lineRule="auto"/>
        <w:jc w:val="both"/>
        <w:rPr>
          <w:rFonts w:ascii="Palatino Linotype" w:hAnsi="Palatino Linotype" w:cs="Tahoma"/>
          <w:bCs/>
          <w:color w:val="000000"/>
          <w:sz w:val="22"/>
          <w:szCs w:val="22"/>
        </w:rPr>
      </w:pPr>
    </w:p>
    <w:p w:rsidRPr="00D822FE" w:rsidR="00495270" w:rsidP="00D822FE" w:rsidRDefault="00495270" w14:paraId="3A891819" w14:textId="77777777">
      <w:pPr>
        <w:spacing w:line="360" w:lineRule="auto"/>
        <w:jc w:val="both"/>
        <w:rPr>
          <w:rFonts w:ascii="Palatino Linotype" w:hAnsi="Palatino Linotype" w:cs="Tahoma"/>
          <w:bCs/>
          <w:color w:val="000000"/>
          <w:sz w:val="22"/>
          <w:szCs w:val="22"/>
        </w:rPr>
      </w:pPr>
      <w:r w:rsidRPr="00D822FE">
        <w:rPr>
          <w:rFonts w:ascii="Palatino Linotype" w:hAnsi="Palatino Linotype" w:cs="Tahoma"/>
          <w:bCs/>
          <w:color w:val="000000"/>
          <w:sz w:val="22"/>
          <w:szCs w:val="22"/>
        </w:rPr>
        <w:t>Por su parte, la Ley de Transparencia y Acceso a la Información Pública del Estado de México y Municipios (Reglamentaria del artículo 5° de la Constitución Local), establece lo siguiente:</w:t>
      </w:r>
    </w:p>
    <w:p w:rsidRPr="00D822FE" w:rsidR="00495270" w:rsidP="00D822FE" w:rsidRDefault="00495270" w14:paraId="386E5C29" w14:textId="77777777">
      <w:pPr>
        <w:spacing w:line="360" w:lineRule="auto"/>
        <w:jc w:val="both"/>
        <w:rPr>
          <w:rFonts w:ascii="Palatino Linotype" w:hAnsi="Palatino Linotype" w:cs="Tahoma"/>
          <w:bCs/>
          <w:color w:val="000000"/>
          <w:sz w:val="22"/>
          <w:szCs w:val="22"/>
        </w:rPr>
      </w:pPr>
    </w:p>
    <w:p w:rsidRPr="00D822FE" w:rsidR="00495270" w:rsidP="00D822FE" w:rsidRDefault="00495270" w14:paraId="7CD26C01" w14:textId="77777777">
      <w:pPr>
        <w:spacing w:line="360" w:lineRule="auto"/>
        <w:jc w:val="both"/>
        <w:rPr>
          <w:rFonts w:ascii="Palatino Linotype" w:hAnsi="Palatino Linotype" w:cs="Tahoma"/>
          <w:bCs/>
          <w:color w:val="000000"/>
          <w:sz w:val="22"/>
          <w:szCs w:val="22"/>
        </w:rPr>
      </w:pPr>
      <w:r w:rsidRPr="00D822FE">
        <w:rPr>
          <w:rFonts w:ascii="Palatino Linotype" w:hAnsi="Palatino Linotype" w:cs="Tahoma"/>
          <w:bCs/>
          <w:color w:val="000000"/>
          <w:sz w:val="22"/>
          <w:szCs w:val="22"/>
        </w:rPr>
        <w:t>El artículo 12, que, quienes generen, recopilen, administren, manejen, procesen, archiven o conserven información pública serán responsables de la misma.</w:t>
      </w:r>
    </w:p>
    <w:p w:rsidRPr="00D822FE" w:rsidR="00495270" w:rsidP="00D822FE" w:rsidRDefault="00495270" w14:paraId="2F865DC6" w14:textId="77777777">
      <w:pPr>
        <w:spacing w:line="360" w:lineRule="auto"/>
        <w:jc w:val="both"/>
        <w:rPr>
          <w:rFonts w:ascii="Palatino Linotype" w:hAnsi="Palatino Linotype" w:cs="Tahoma"/>
          <w:bCs/>
          <w:color w:val="000000"/>
          <w:sz w:val="22"/>
          <w:szCs w:val="22"/>
        </w:rPr>
      </w:pPr>
    </w:p>
    <w:p w:rsidRPr="00D822FE" w:rsidR="00495270" w:rsidP="00D822FE" w:rsidRDefault="00495270" w14:paraId="50C82EB3" w14:textId="77777777">
      <w:pPr>
        <w:spacing w:line="360" w:lineRule="auto"/>
        <w:jc w:val="both"/>
        <w:rPr>
          <w:rFonts w:ascii="Palatino Linotype" w:hAnsi="Palatino Linotype" w:cs="Tahoma"/>
          <w:bCs/>
          <w:color w:val="000000"/>
          <w:sz w:val="22"/>
          <w:szCs w:val="22"/>
        </w:rPr>
      </w:pPr>
      <w:r w:rsidRPr="00D822FE">
        <w:rPr>
          <w:rFonts w:ascii="Palatino Linotype" w:hAnsi="Palatino Linotype" w:cs="Tahoma"/>
          <w:bCs/>
          <w:color w:val="000000"/>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D822FE" w:rsidR="00EC1DBB" w:rsidP="00D822FE" w:rsidRDefault="00EC1DBB" w14:paraId="5452DF85" w14:textId="77777777">
      <w:pPr>
        <w:spacing w:line="360" w:lineRule="auto"/>
        <w:jc w:val="both"/>
        <w:rPr>
          <w:rFonts w:ascii="Palatino Linotype" w:hAnsi="Palatino Linotype" w:cs="Tahoma"/>
          <w:bCs/>
          <w:color w:val="000000"/>
          <w:sz w:val="22"/>
          <w:szCs w:val="22"/>
        </w:rPr>
      </w:pPr>
    </w:p>
    <w:p w:rsidRPr="00D822FE" w:rsidR="00495270" w:rsidP="00D822FE" w:rsidRDefault="00495270" w14:paraId="6583CD58" w14:textId="2429FA70">
      <w:pPr>
        <w:spacing w:line="360" w:lineRule="auto"/>
        <w:jc w:val="both"/>
        <w:rPr>
          <w:rFonts w:ascii="Palatino Linotype" w:hAnsi="Palatino Linotype" w:cs="Tahoma"/>
          <w:bCs/>
          <w:color w:val="000000"/>
          <w:sz w:val="22"/>
          <w:szCs w:val="22"/>
        </w:rPr>
      </w:pPr>
      <w:r w:rsidRPr="00D822FE">
        <w:rPr>
          <w:rFonts w:ascii="Palatino Linotype" w:hAnsi="Palatino Linotype" w:cs="Tahoma"/>
          <w:bCs/>
          <w:color w:val="000000"/>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D822FE" w:rsidR="00810A6D" w:rsidP="00D822FE" w:rsidRDefault="00810A6D" w14:paraId="79796995" w14:textId="41D48399">
      <w:pPr>
        <w:spacing w:line="360" w:lineRule="auto"/>
        <w:jc w:val="both"/>
        <w:rPr>
          <w:rFonts w:ascii="Palatino Linotype" w:hAnsi="Palatino Linotype" w:cs="Tahoma"/>
          <w:bCs/>
          <w:color w:val="000000"/>
          <w:sz w:val="22"/>
          <w:szCs w:val="22"/>
        </w:rPr>
      </w:pPr>
    </w:p>
    <w:p w:rsidRPr="00D822FE" w:rsidR="00810A6D" w:rsidP="00D822FE" w:rsidRDefault="00810A6D" w14:paraId="44B2E6D8" w14:textId="64207004">
      <w:pPr>
        <w:spacing w:line="360" w:lineRule="auto"/>
        <w:jc w:val="both"/>
        <w:rPr>
          <w:rFonts w:ascii="Palatino Linotype" w:hAnsi="Palatino Linotype" w:cs="Tahoma"/>
          <w:sz w:val="22"/>
          <w:szCs w:val="22"/>
        </w:rPr>
      </w:pPr>
      <w:r w:rsidRPr="00D822FE">
        <w:rPr>
          <w:rFonts w:ascii="Palatino Linotype" w:hAnsi="Palatino Linotype" w:cs="Tahoma"/>
          <w:sz w:val="22"/>
          <w:szCs w:val="22"/>
        </w:rPr>
        <w:t xml:space="preserve">El artículo 92, detalla la información que corresponde a las Obligaciones Comunes de Transparencia, de las que destaca la contenida en la fracción XXIX, concerniente a la </w:t>
      </w:r>
      <w:r w:rsidRPr="00D822FE">
        <w:rPr>
          <w:rFonts w:ascii="Palatino Linotype" w:hAnsi="Palatino Linotype" w:cs="Tahoma"/>
          <w:sz w:val="22"/>
          <w:szCs w:val="22"/>
        </w:rPr>
        <w:lastRenderedPageBreak/>
        <w:t xml:space="preserve">información sobre los procesos y resultados de adjudicación </w:t>
      </w:r>
      <w:r w:rsidRPr="00D822FE" w:rsidR="00300AEC">
        <w:rPr>
          <w:rFonts w:ascii="Palatino Linotype" w:hAnsi="Palatino Linotype" w:cs="Tahoma"/>
          <w:sz w:val="22"/>
          <w:szCs w:val="22"/>
        </w:rPr>
        <w:t>directa</w:t>
      </w:r>
      <w:r w:rsidRPr="00D822FE">
        <w:rPr>
          <w:rFonts w:ascii="Palatino Linotype" w:hAnsi="Palatino Linotype" w:cs="Tahoma"/>
          <w:sz w:val="22"/>
          <w:szCs w:val="22"/>
        </w:rPr>
        <w:t>, invitación restringida y licitación pública, que incluya la versión pública del expediente y contratos celebrados.</w:t>
      </w:r>
    </w:p>
    <w:p w:rsidRPr="00D822FE" w:rsidR="00AF7E8E" w:rsidP="00D822FE" w:rsidRDefault="00AF7E8E" w14:paraId="4980CEDD" w14:textId="77777777">
      <w:pPr>
        <w:tabs>
          <w:tab w:val="left" w:pos="2100"/>
        </w:tabs>
        <w:spacing w:line="360" w:lineRule="auto"/>
        <w:jc w:val="both"/>
        <w:rPr>
          <w:rFonts w:ascii="Palatino Linotype" w:hAnsi="Palatino Linotype" w:cs="Tahoma"/>
          <w:sz w:val="22"/>
          <w:szCs w:val="22"/>
          <w:shd w:val="clear" w:color="auto" w:fill="FFFFFF"/>
        </w:rPr>
      </w:pPr>
    </w:p>
    <w:p w:rsidRPr="00D822FE" w:rsidR="00495270" w:rsidP="00D822FE" w:rsidRDefault="00495270" w14:paraId="710A8760" w14:textId="77777777">
      <w:pPr>
        <w:spacing w:line="360" w:lineRule="auto"/>
        <w:jc w:val="both"/>
        <w:rPr>
          <w:rFonts w:ascii="Palatino Linotype" w:hAnsi="Palatino Linotype" w:cs="Tahoma"/>
          <w:b/>
          <w:sz w:val="22"/>
          <w:szCs w:val="22"/>
          <w:shd w:val="clear" w:color="auto" w:fill="FFFFFF"/>
        </w:rPr>
      </w:pPr>
      <w:r w:rsidRPr="00D822FE">
        <w:rPr>
          <w:rFonts w:ascii="Palatino Linotype" w:hAnsi="Palatino Linotype" w:cs="Tahoma"/>
          <w:b/>
          <w:sz w:val="22"/>
          <w:szCs w:val="22"/>
          <w:shd w:val="clear" w:color="auto" w:fill="FFFFFF"/>
        </w:rPr>
        <w:t>QUINTO. Estudio de Fondo.</w:t>
      </w:r>
    </w:p>
    <w:p w:rsidRPr="00D822FE" w:rsidR="00AF7E8E" w:rsidP="00D822FE" w:rsidRDefault="00AF7E8E" w14:paraId="35166780" w14:textId="77777777">
      <w:pPr>
        <w:tabs>
          <w:tab w:val="left" w:pos="2100"/>
        </w:tabs>
        <w:spacing w:line="360" w:lineRule="auto"/>
        <w:jc w:val="both"/>
        <w:rPr>
          <w:rFonts w:ascii="Palatino Linotype" w:hAnsi="Palatino Linotype" w:cs="Tahoma"/>
          <w:sz w:val="22"/>
          <w:szCs w:val="22"/>
          <w:shd w:val="clear" w:color="auto" w:fill="FFFFFF"/>
        </w:rPr>
      </w:pPr>
    </w:p>
    <w:p w:rsidRPr="004C352F" w:rsidR="00810A6D" w:rsidP="00D822FE" w:rsidRDefault="008F7B0C" w14:paraId="7665E98C" w14:textId="20065E37">
      <w:pPr>
        <w:spacing w:line="360" w:lineRule="auto"/>
        <w:ind w:right="49"/>
        <w:jc w:val="both"/>
        <w:rPr>
          <w:rFonts w:ascii="Palatino Linotype" w:hAnsi="Palatino Linotype" w:cs="Tahoma"/>
          <w:bCs/>
          <w:color w:val="000000"/>
          <w:sz w:val="22"/>
          <w:szCs w:val="22"/>
        </w:rPr>
      </w:pPr>
      <w:r w:rsidRPr="004C352F">
        <w:rPr>
          <w:rFonts w:ascii="Palatino Linotype" w:hAnsi="Palatino Linotype" w:cs="Tahoma"/>
          <w:bCs/>
          <w:color w:val="000000"/>
          <w:sz w:val="22"/>
          <w:szCs w:val="22"/>
        </w:rPr>
        <w:t>Expuestas las posturas de las partes, se procede al análisis de</w:t>
      </w:r>
      <w:r w:rsidRPr="004C352F" w:rsidR="00FB65C6">
        <w:rPr>
          <w:rFonts w:ascii="Palatino Linotype" w:hAnsi="Palatino Linotype" w:cs="Tahoma"/>
          <w:bCs/>
          <w:color w:val="000000"/>
          <w:sz w:val="22"/>
          <w:szCs w:val="22"/>
        </w:rPr>
        <w:t xml:space="preserve"> </w:t>
      </w:r>
      <w:r w:rsidRPr="004C352F">
        <w:rPr>
          <w:rFonts w:ascii="Palatino Linotype" w:hAnsi="Palatino Linotype" w:cs="Tahoma"/>
          <w:bCs/>
          <w:color w:val="000000"/>
          <w:sz w:val="22"/>
          <w:szCs w:val="22"/>
        </w:rPr>
        <w:t>l</w:t>
      </w:r>
      <w:r w:rsidRPr="004C352F" w:rsidR="00FB65C6">
        <w:rPr>
          <w:rFonts w:ascii="Palatino Linotype" w:hAnsi="Palatino Linotype" w:cs="Tahoma"/>
          <w:bCs/>
          <w:color w:val="000000"/>
          <w:sz w:val="22"/>
          <w:szCs w:val="22"/>
        </w:rPr>
        <w:t>os</w:t>
      </w:r>
      <w:r w:rsidRPr="004C352F">
        <w:rPr>
          <w:rFonts w:ascii="Palatino Linotype" w:hAnsi="Palatino Linotype" w:cs="Tahoma"/>
          <w:bCs/>
          <w:color w:val="000000"/>
          <w:sz w:val="22"/>
          <w:szCs w:val="22"/>
        </w:rPr>
        <w:t xml:space="preserve"> agravio</w:t>
      </w:r>
      <w:r w:rsidRPr="004C352F" w:rsidR="00FB65C6">
        <w:rPr>
          <w:rFonts w:ascii="Palatino Linotype" w:hAnsi="Palatino Linotype" w:cs="Tahoma"/>
          <w:bCs/>
          <w:color w:val="000000"/>
          <w:sz w:val="22"/>
          <w:szCs w:val="22"/>
        </w:rPr>
        <w:t>s</w:t>
      </w:r>
      <w:r w:rsidRPr="004C352F">
        <w:rPr>
          <w:rFonts w:ascii="Palatino Linotype" w:hAnsi="Palatino Linotype" w:cs="Tahoma"/>
          <w:bCs/>
          <w:color w:val="000000"/>
          <w:sz w:val="22"/>
          <w:szCs w:val="22"/>
        </w:rPr>
        <w:t xml:space="preserve"> hecho</w:t>
      </w:r>
      <w:r w:rsidRPr="004C352F" w:rsidR="00FB65C6">
        <w:rPr>
          <w:rFonts w:ascii="Palatino Linotype" w:hAnsi="Palatino Linotype" w:cs="Tahoma"/>
          <w:bCs/>
          <w:color w:val="000000"/>
          <w:sz w:val="22"/>
          <w:szCs w:val="22"/>
        </w:rPr>
        <w:t>s</w:t>
      </w:r>
      <w:r w:rsidRPr="004C352F">
        <w:rPr>
          <w:rFonts w:ascii="Palatino Linotype" w:hAnsi="Palatino Linotype" w:cs="Tahoma"/>
          <w:bCs/>
          <w:color w:val="000000"/>
          <w:sz w:val="22"/>
          <w:szCs w:val="22"/>
        </w:rPr>
        <w:t xml:space="preserve"> valer por el ahora Recurrente, concerniente</w:t>
      </w:r>
      <w:r w:rsidRPr="004C352F" w:rsidR="00FB65C6">
        <w:rPr>
          <w:rFonts w:ascii="Palatino Linotype" w:hAnsi="Palatino Linotype" w:cs="Tahoma"/>
          <w:bCs/>
          <w:color w:val="000000"/>
          <w:sz w:val="22"/>
          <w:szCs w:val="22"/>
        </w:rPr>
        <w:t>s</w:t>
      </w:r>
      <w:r w:rsidRPr="004C352F">
        <w:rPr>
          <w:rFonts w:ascii="Palatino Linotype" w:hAnsi="Palatino Linotype" w:cs="Tahoma"/>
          <w:bCs/>
          <w:color w:val="000000"/>
          <w:sz w:val="22"/>
          <w:szCs w:val="22"/>
        </w:rPr>
        <w:t xml:space="preserve"> a la entrega de información incompleta por parte del Sujeto Obligado</w:t>
      </w:r>
      <w:r w:rsidRPr="004C352F" w:rsidR="00810A6D">
        <w:rPr>
          <w:rFonts w:ascii="Palatino Linotype" w:hAnsi="Palatino Linotype" w:cs="Tahoma"/>
          <w:bCs/>
          <w:color w:val="000000"/>
          <w:sz w:val="22"/>
          <w:szCs w:val="22"/>
        </w:rPr>
        <w:t>, para lo cual, el análisis se dividirá en los siguientes apartados:</w:t>
      </w:r>
    </w:p>
    <w:p w:rsidRPr="00D822FE" w:rsidR="00810A6D" w:rsidP="00D822FE" w:rsidRDefault="00810A6D" w14:paraId="0A70660C" w14:textId="77777777">
      <w:pPr>
        <w:spacing w:line="360" w:lineRule="auto"/>
        <w:ind w:right="49"/>
        <w:jc w:val="both"/>
        <w:rPr>
          <w:rFonts w:ascii="Palatino Linotype" w:hAnsi="Palatino Linotype" w:cs="Tahoma"/>
          <w:bCs/>
          <w:sz w:val="22"/>
          <w:szCs w:val="22"/>
          <w:shd w:val="clear" w:color="auto" w:fill="FFFFFF"/>
        </w:rPr>
      </w:pPr>
    </w:p>
    <w:p w:rsidR="00FB65C6" w:rsidP="00D822FE" w:rsidRDefault="004C352F" w14:paraId="5ADB8DB7" w14:textId="5885E868">
      <w:pPr>
        <w:pStyle w:val="Prrafodelista"/>
        <w:numPr>
          <w:ilvl w:val="0"/>
          <w:numId w:val="12"/>
        </w:numPr>
        <w:spacing w:line="360" w:lineRule="auto"/>
        <w:ind w:right="49"/>
        <w:jc w:val="both"/>
        <w:rPr>
          <w:rFonts w:ascii="Palatino Linotype" w:hAnsi="Palatino Linotype" w:cs="Tahoma"/>
          <w:bCs/>
          <w:color w:val="000000"/>
        </w:rPr>
      </w:pPr>
      <w:r>
        <w:rPr>
          <w:rFonts w:ascii="Palatino Linotype" w:hAnsi="Palatino Linotype" w:cs="Tahoma"/>
          <w:bCs/>
          <w:color w:val="000000"/>
        </w:rPr>
        <w:t>Expedientes de las obras públicas ejecutadas durante el dos mil diecinueve y dos mil veinte, y</w:t>
      </w:r>
    </w:p>
    <w:p w:rsidR="004C352F" w:rsidP="004C352F" w:rsidRDefault="004C352F" w14:paraId="2431B620" w14:textId="77777777">
      <w:pPr>
        <w:pStyle w:val="Prrafodelista"/>
        <w:spacing w:line="360" w:lineRule="auto"/>
        <w:ind w:left="780" w:right="49"/>
        <w:jc w:val="both"/>
        <w:rPr>
          <w:rFonts w:ascii="Palatino Linotype" w:hAnsi="Palatino Linotype" w:cs="Tahoma"/>
          <w:bCs/>
          <w:color w:val="000000"/>
        </w:rPr>
      </w:pPr>
    </w:p>
    <w:p w:rsidRPr="00D822FE" w:rsidR="004C352F" w:rsidP="00D822FE" w:rsidRDefault="004C352F" w14:paraId="52480F95" w14:textId="1C32CDF0">
      <w:pPr>
        <w:pStyle w:val="Prrafodelista"/>
        <w:numPr>
          <w:ilvl w:val="0"/>
          <w:numId w:val="12"/>
        </w:numPr>
        <w:spacing w:line="360" w:lineRule="auto"/>
        <w:ind w:right="49"/>
        <w:jc w:val="both"/>
        <w:rPr>
          <w:rFonts w:ascii="Palatino Linotype" w:hAnsi="Palatino Linotype" w:cs="Tahoma"/>
          <w:bCs/>
          <w:color w:val="000000"/>
        </w:rPr>
      </w:pPr>
      <w:r>
        <w:rPr>
          <w:rFonts w:ascii="Palatino Linotype" w:hAnsi="Palatino Linotype" w:cs="Tahoma"/>
          <w:bCs/>
          <w:color w:val="000000"/>
        </w:rPr>
        <w:t xml:space="preserve">Información relacionada con </w:t>
      </w:r>
      <w:r w:rsidRPr="004C352F">
        <w:rPr>
          <w:rFonts w:ascii="Palatino Linotype" w:hAnsi="Palatino Linotype" w:cs="Tahoma"/>
          <w:bCs/>
          <w:color w:val="000000"/>
        </w:rPr>
        <w:t xml:space="preserve">la construcción del pavimento hidráulico </w:t>
      </w:r>
      <w:r>
        <w:rPr>
          <w:rFonts w:ascii="Palatino Linotype" w:hAnsi="Palatino Linotype" w:cs="Tahoma"/>
          <w:bCs/>
          <w:color w:val="000000"/>
        </w:rPr>
        <w:t>en</w:t>
      </w:r>
      <w:r w:rsidRPr="004C352F">
        <w:rPr>
          <w:rFonts w:ascii="Palatino Linotype" w:hAnsi="Palatino Linotype" w:cs="Tahoma"/>
          <w:bCs/>
          <w:color w:val="000000"/>
        </w:rPr>
        <w:t xml:space="preserve"> la </w:t>
      </w:r>
      <w:r>
        <w:rPr>
          <w:rFonts w:ascii="Palatino Linotype" w:hAnsi="Palatino Linotype" w:cs="Tahoma"/>
          <w:bCs/>
          <w:color w:val="000000"/>
        </w:rPr>
        <w:t>c</w:t>
      </w:r>
      <w:r w:rsidRPr="004C352F">
        <w:rPr>
          <w:rFonts w:ascii="Palatino Linotype" w:hAnsi="Palatino Linotype" w:cs="Tahoma"/>
          <w:bCs/>
          <w:color w:val="000000"/>
        </w:rPr>
        <w:t xml:space="preserve">alle Estación, de la Colonia </w:t>
      </w:r>
      <w:proofErr w:type="spellStart"/>
      <w:r w:rsidRPr="004C352F">
        <w:rPr>
          <w:rFonts w:ascii="Palatino Linotype" w:hAnsi="Palatino Linotype" w:cs="Tahoma"/>
          <w:bCs/>
          <w:color w:val="000000"/>
        </w:rPr>
        <w:t>Xhisda</w:t>
      </w:r>
      <w:proofErr w:type="spellEnd"/>
      <w:r w:rsidRPr="004C352F">
        <w:rPr>
          <w:rFonts w:ascii="Palatino Linotype" w:hAnsi="Palatino Linotype" w:cs="Tahoma"/>
          <w:bCs/>
          <w:color w:val="000000"/>
        </w:rPr>
        <w:t>.</w:t>
      </w:r>
    </w:p>
    <w:p w:rsidRPr="00D822FE" w:rsidR="00810A6D" w:rsidP="00D822FE" w:rsidRDefault="00810A6D" w14:paraId="13B3C72A" w14:textId="77777777">
      <w:pPr>
        <w:spacing w:line="360" w:lineRule="auto"/>
        <w:ind w:right="49"/>
        <w:jc w:val="both"/>
        <w:rPr>
          <w:rFonts w:ascii="Palatino Linotype" w:hAnsi="Palatino Linotype" w:cs="Tahoma"/>
          <w:bCs/>
          <w:sz w:val="22"/>
          <w:szCs w:val="22"/>
          <w:shd w:val="clear" w:color="auto" w:fill="FFFFFF"/>
        </w:rPr>
      </w:pPr>
    </w:p>
    <w:p w:rsidR="00EF6C6D" w:rsidP="00D822FE" w:rsidRDefault="004C352F" w14:paraId="0D7FB16E" w14:textId="74A03D57">
      <w:pPr>
        <w:spacing w:line="360" w:lineRule="auto"/>
        <w:contextualSpacing/>
        <w:jc w:val="both"/>
        <w:rPr>
          <w:rFonts w:ascii="Palatino Linotype" w:hAnsi="Palatino Linotype" w:cs="Tahoma"/>
          <w:b/>
          <w:bCs/>
          <w:color w:val="000000"/>
          <w:sz w:val="22"/>
        </w:rPr>
      </w:pPr>
      <w:r w:rsidRPr="004C352F">
        <w:rPr>
          <w:rFonts w:ascii="Palatino Linotype" w:hAnsi="Palatino Linotype" w:cs="Tahoma"/>
          <w:b/>
          <w:bCs/>
          <w:color w:val="000000"/>
          <w:sz w:val="22"/>
        </w:rPr>
        <w:t>Expedientes de las obras públicas ejecutadas durante el dos mil diecinueve y dos mil veinte</w:t>
      </w:r>
      <w:r>
        <w:rPr>
          <w:rFonts w:ascii="Palatino Linotype" w:hAnsi="Palatino Linotype" w:cs="Tahoma"/>
          <w:b/>
          <w:bCs/>
          <w:color w:val="000000"/>
          <w:sz w:val="22"/>
        </w:rPr>
        <w:t>.</w:t>
      </w:r>
    </w:p>
    <w:p w:rsidR="004C352F" w:rsidP="00D822FE" w:rsidRDefault="004C352F" w14:paraId="425E2878" w14:textId="587B33D6">
      <w:pPr>
        <w:spacing w:line="360" w:lineRule="auto"/>
        <w:contextualSpacing/>
        <w:jc w:val="both"/>
        <w:rPr>
          <w:rFonts w:ascii="Palatino Linotype" w:hAnsi="Palatino Linotype" w:cs="Tahoma"/>
          <w:b/>
          <w:bCs/>
          <w:color w:val="000000"/>
          <w:sz w:val="22"/>
        </w:rPr>
      </w:pPr>
    </w:p>
    <w:p w:rsidRPr="00EE47B8" w:rsidR="00EE47B8" w:rsidP="00EE47B8" w:rsidRDefault="00EE47B8" w14:paraId="0F0D87CD" w14:textId="7231046E">
      <w:pPr>
        <w:spacing w:line="360" w:lineRule="auto"/>
        <w:jc w:val="both"/>
        <w:rPr>
          <w:rFonts w:ascii="Palatino Linotype" w:hAnsi="Palatino Linotype" w:eastAsiaTheme="minorHAnsi" w:cstheme="minorBidi"/>
          <w:color w:val="000000" w:themeColor="text1"/>
          <w:sz w:val="22"/>
          <w:szCs w:val="22"/>
          <w:lang w:eastAsia="en-US"/>
        </w:rPr>
      </w:pPr>
      <w:r>
        <w:rPr>
          <w:rFonts w:ascii="Palatino Linotype" w:hAnsi="Palatino Linotype" w:eastAsiaTheme="minorHAnsi" w:cstheme="minorBidi"/>
          <w:color w:val="000000" w:themeColor="text1"/>
          <w:sz w:val="22"/>
          <w:szCs w:val="22"/>
          <w:lang w:eastAsia="en-US"/>
        </w:rPr>
        <w:t>Sobre el tema</w:t>
      </w:r>
      <w:r w:rsidRPr="00EE47B8">
        <w:rPr>
          <w:rFonts w:ascii="Palatino Linotype" w:hAnsi="Palatino Linotype" w:eastAsiaTheme="minorHAnsi" w:cstheme="minorBidi"/>
          <w:color w:val="000000" w:themeColor="text1"/>
          <w:sz w:val="22"/>
          <w:szCs w:val="22"/>
          <w:lang w:eastAsia="en-US"/>
        </w:rPr>
        <w:t>, el artículo 12.4 del Código Administrativo del Estado de México, establece que las obras públicas son aquellas cuyo objeto principal sea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 Además, conforme al artículo 12.6 de dicho ordenamiento jurídico, uno de los entes que pueden llevar a cabo contratos de obra pública o servicios relacionados con la misma, son los Municipios, a través de los Ayuntamientos.</w:t>
      </w:r>
    </w:p>
    <w:p w:rsidRPr="00EE47B8" w:rsidR="00EE47B8" w:rsidP="00EE47B8" w:rsidRDefault="00EE47B8" w14:paraId="151F8903" w14:textId="77777777">
      <w:pPr>
        <w:spacing w:line="360" w:lineRule="auto"/>
        <w:jc w:val="both"/>
        <w:rPr>
          <w:rFonts w:ascii="Palatino Linotype" w:hAnsi="Palatino Linotype" w:eastAsiaTheme="minorHAnsi" w:cstheme="minorBidi"/>
          <w:color w:val="000000" w:themeColor="text1"/>
          <w:sz w:val="22"/>
          <w:szCs w:val="22"/>
          <w:lang w:eastAsia="en-US"/>
        </w:rPr>
      </w:pPr>
    </w:p>
    <w:p w:rsidRPr="00EE47B8" w:rsidR="00EE47B8" w:rsidP="00EE47B8" w:rsidRDefault="00EE47B8" w14:paraId="75D7E648" w14:textId="77777777">
      <w:pPr>
        <w:spacing w:line="360" w:lineRule="auto"/>
        <w:jc w:val="both"/>
        <w:rPr>
          <w:rFonts w:ascii="Palatino Linotype" w:hAnsi="Palatino Linotype" w:eastAsiaTheme="minorHAnsi" w:cstheme="minorBidi"/>
          <w:color w:val="000000" w:themeColor="text1"/>
          <w:sz w:val="22"/>
          <w:szCs w:val="22"/>
          <w:lang w:eastAsia="en-US"/>
        </w:rPr>
      </w:pPr>
      <w:r w:rsidRPr="00EE47B8">
        <w:rPr>
          <w:rFonts w:ascii="Palatino Linotype" w:hAnsi="Palatino Linotype" w:eastAsiaTheme="minorHAnsi" w:cstheme="minorBidi"/>
          <w:color w:val="000000" w:themeColor="text1"/>
          <w:sz w:val="22"/>
          <w:szCs w:val="22"/>
          <w:lang w:eastAsia="en-US"/>
        </w:rPr>
        <w:lastRenderedPageBreak/>
        <w:t>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w:t>
      </w:r>
    </w:p>
    <w:p w:rsidRPr="00EE47B8" w:rsidR="00EE47B8" w:rsidP="00EE47B8" w:rsidRDefault="00EE47B8" w14:paraId="76AA4476" w14:textId="77777777">
      <w:pPr>
        <w:spacing w:line="360" w:lineRule="auto"/>
        <w:jc w:val="both"/>
        <w:rPr>
          <w:rFonts w:ascii="Palatino Linotype" w:hAnsi="Palatino Linotype" w:eastAsiaTheme="minorHAnsi" w:cstheme="minorBidi"/>
          <w:color w:val="000000" w:themeColor="text1"/>
          <w:sz w:val="22"/>
          <w:szCs w:val="22"/>
          <w:lang w:eastAsia="en-US"/>
        </w:rPr>
      </w:pPr>
    </w:p>
    <w:p w:rsidRPr="00EE47B8" w:rsidR="00EE47B8" w:rsidP="00EE47B8" w:rsidRDefault="00EE47B8" w14:paraId="7D116577" w14:textId="77777777">
      <w:pPr>
        <w:spacing w:line="360" w:lineRule="auto"/>
        <w:jc w:val="both"/>
        <w:rPr>
          <w:rFonts w:ascii="Palatino Linotype" w:hAnsi="Palatino Linotype" w:cs="Tahoma" w:eastAsiaTheme="minorHAnsi"/>
          <w:color w:val="000000" w:themeColor="text1"/>
          <w:sz w:val="22"/>
          <w:szCs w:val="22"/>
          <w:lang w:val="es-ES" w:eastAsia="en-US"/>
        </w:rPr>
      </w:pPr>
      <w:r w:rsidRPr="00EE47B8">
        <w:rPr>
          <w:rFonts w:ascii="Palatino Linotype" w:hAnsi="Palatino Linotype" w:eastAsiaTheme="minorHAnsi" w:cstheme="minorBidi"/>
          <w:color w:val="000000" w:themeColor="text1"/>
          <w:sz w:val="22"/>
          <w:szCs w:val="22"/>
          <w:lang w:eastAsia="en-US"/>
        </w:rPr>
        <w:t xml:space="preserve">En ese orden de ideas, </w:t>
      </w:r>
      <w:r w:rsidRPr="00EE47B8">
        <w:rPr>
          <w:rFonts w:ascii="Palatino Linotype" w:hAnsi="Palatino Linotype" w:cs="Tahoma" w:eastAsiaTheme="minorHAnsi"/>
          <w:color w:val="000000" w:themeColor="text1"/>
          <w:sz w:val="22"/>
          <w:szCs w:val="22"/>
          <w:lang w:val="es-ES" w:eastAsia="en-US"/>
        </w:rPr>
        <w:t xml:space="preserve">el artículo 12.38 del Código Administrativo del Estado de México establece que la adjudicación de un procedimiento de </w:t>
      </w:r>
      <w:r w:rsidRPr="00EE47B8">
        <w:rPr>
          <w:rFonts w:ascii="Palatino Linotype" w:hAnsi="Palatino Linotype" w:cs="Tahoma" w:eastAsiaTheme="minorHAnsi"/>
          <w:b/>
          <w:bCs/>
          <w:color w:val="000000" w:themeColor="text1"/>
          <w:sz w:val="22"/>
          <w:szCs w:val="22"/>
          <w:lang w:val="es-ES" w:eastAsia="en-US"/>
        </w:rPr>
        <w:t>obra pública,</w:t>
      </w:r>
      <w:r w:rsidRPr="00EE47B8">
        <w:rPr>
          <w:rFonts w:ascii="Palatino Linotype" w:hAnsi="Palatino Linotype" w:cs="Tahoma" w:eastAsiaTheme="minorHAnsi"/>
          <w:color w:val="000000" w:themeColor="text1"/>
          <w:sz w:val="22"/>
          <w:szCs w:val="22"/>
          <w:lang w:val="es-ES" w:eastAsia="en-US"/>
        </w:rPr>
        <w:t xml:space="preserve"> se realizará mediante la suscripción de un contrato, entre el Ayuntamiento y la persona a la cual haya ganado el procedimiento licitatorio, dentro de los diez días hábiles siguientes a la notificación del fallo.</w:t>
      </w:r>
    </w:p>
    <w:p w:rsidR="00EE47B8" w:rsidP="00EE47B8" w:rsidRDefault="00EE47B8" w14:paraId="1F6E7726" w14:textId="100120AC">
      <w:pPr>
        <w:spacing w:line="360" w:lineRule="auto"/>
        <w:jc w:val="both"/>
        <w:rPr>
          <w:rFonts w:ascii="Palatino Linotype" w:hAnsi="Palatino Linotype" w:eastAsiaTheme="minorHAnsi" w:cstheme="minorBidi"/>
          <w:color w:val="000000" w:themeColor="text1"/>
          <w:sz w:val="22"/>
          <w:szCs w:val="22"/>
          <w:lang w:eastAsia="en-US"/>
        </w:rPr>
      </w:pPr>
    </w:p>
    <w:p w:rsidR="008F6FA0" w:rsidP="008F6FA0" w:rsidRDefault="008F6FA0" w14:paraId="4E277B73" w14:textId="77838940">
      <w:pPr>
        <w:spacing w:line="360" w:lineRule="auto"/>
        <w:ind w:right="-93"/>
        <w:jc w:val="both"/>
        <w:rPr>
          <w:rFonts w:ascii="Palatino Linotype" w:hAnsi="Palatino Linotype" w:cs="Tahoma"/>
          <w:iCs/>
          <w:sz w:val="22"/>
          <w:szCs w:val="22"/>
        </w:rPr>
      </w:pPr>
      <w:r>
        <w:rPr>
          <w:rFonts w:ascii="Palatino Linotype" w:hAnsi="Palatino Linotype" w:cs="Tahoma"/>
          <w:sz w:val="22"/>
          <w:szCs w:val="22"/>
        </w:rPr>
        <w:t>Situación guarda relevancia, pues</w:t>
      </w:r>
      <w:r>
        <w:rPr>
          <w:rFonts w:ascii="Palatino Linotype" w:hAnsi="Palatino Linotype" w:cs="Tahoma"/>
          <w:iCs/>
          <w:sz w:val="22"/>
          <w:szCs w:val="22"/>
          <w:lang w:val="es-ES"/>
        </w:rPr>
        <w:t xml:space="preserve"> el </w:t>
      </w:r>
      <w:r>
        <w:rPr>
          <w:rFonts w:ascii="Palatino Linotype" w:hAnsi="Palatino Linotype" w:cs="Tahoma"/>
          <w:iCs/>
          <w:sz w:val="22"/>
          <w:szCs w:val="22"/>
        </w:rPr>
        <w:t>artículo 92, fracción XXIX, de la Ley de Transparencia y Acceso a la Información Pública del Estado de México y Municipios</w:t>
      </w:r>
      <w:r>
        <w:rPr>
          <w:rFonts w:ascii="Palatino Linotype" w:hAnsi="Palatino Linotype" w:cs="Tahoma"/>
          <w:b/>
          <w:iCs/>
          <w:sz w:val="22"/>
          <w:szCs w:val="22"/>
        </w:rPr>
        <w:t>,</w:t>
      </w:r>
      <w:r>
        <w:rPr>
          <w:rFonts w:ascii="Palatino Linotype" w:hAnsi="Palatino Linotype" w:cs="Tahoma"/>
          <w:iCs/>
          <w:sz w:val="22"/>
          <w:szCs w:val="22"/>
        </w:rPr>
        <w:t xml:space="preserve"> precisa que es </w:t>
      </w:r>
      <w:r>
        <w:rPr>
          <w:rFonts w:ascii="Palatino Linotype" w:hAnsi="Palatino Linotype" w:cs="Tahoma"/>
          <w:b/>
          <w:iCs/>
          <w:sz w:val="22"/>
          <w:szCs w:val="22"/>
        </w:rPr>
        <w:t xml:space="preserve">información pública de oficio, </w:t>
      </w:r>
      <w:r>
        <w:rPr>
          <w:rFonts w:ascii="Palatino Linotype" w:hAnsi="Palatino Linotype" w:cs="Tahoma"/>
          <w:iCs/>
          <w:sz w:val="22"/>
          <w:szCs w:val="22"/>
        </w:rPr>
        <w:t>la</w:t>
      </w:r>
      <w:r>
        <w:rPr>
          <w:rFonts w:ascii="Palatino Linotype" w:hAnsi="Palatino Linotype" w:cs="Tahoma"/>
          <w:b/>
          <w:iCs/>
          <w:sz w:val="22"/>
          <w:szCs w:val="22"/>
        </w:rPr>
        <w:t xml:space="preserve"> </w:t>
      </w:r>
      <w:r>
        <w:rPr>
          <w:rFonts w:ascii="Palatino Linotype" w:hAnsi="Palatino Linotype" w:cs="Tahoma"/>
          <w:iCs/>
          <w:sz w:val="22"/>
          <w:szCs w:val="22"/>
        </w:rPr>
        <w:t xml:space="preserve">documentación sobre los procesos y resultados sobre procedimientos de adjudicación directa, invitación restringida y licitación de pública, </w:t>
      </w:r>
      <w:r>
        <w:rPr>
          <w:rFonts w:ascii="Palatino Linotype" w:hAnsi="Palatino Linotype" w:cs="Tahoma"/>
          <w:b/>
          <w:iCs/>
          <w:sz w:val="22"/>
          <w:szCs w:val="22"/>
        </w:rPr>
        <w:t>que incluye la versión pública del expediente respectivo y de los contratos celebrados,</w:t>
      </w:r>
      <w:r>
        <w:rPr>
          <w:rFonts w:ascii="Palatino Linotype" w:hAnsi="Palatino Linotype" w:cs="Tahoma"/>
          <w:iCs/>
          <w:sz w:val="22"/>
          <w:szCs w:val="22"/>
        </w:rPr>
        <w:t xml:space="preserve"> que deben incluir lo siguiente:</w:t>
      </w:r>
    </w:p>
    <w:p w:rsidR="008F6FA0" w:rsidP="008F6FA0" w:rsidRDefault="008F6FA0" w14:paraId="5BB7C716" w14:textId="77777777">
      <w:pPr>
        <w:spacing w:line="360" w:lineRule="auto"/>
        <w:ind w:right="-93"/>
        <w:jc w:val="both"/>
        <w:rPr>
          <w:rFonts w:ascii="Palatino Linotype" w:hAnsi="Palatino Linotype" w:cs="Tahoma"/>
          <w:iCs/>
          <w:sz w:val="22"/>
          <w:szCs w:val="22"/>
          <w:lang w:val="es-ES"/>
        </w:rPr>
      </w:pPr>
    </w:p>
    <w:tbl>
      <w:tblPr>
        <w:tblStyle w:val="Tablaconcuadrcula"/>
        <w:tblW w:w="0" w:type="auto"/>
        <w:jc w:val="center"/>
        <w:tblLook w:val="04A0" w:firstRow="1" w:lastRow="0" w:firstColumn="1" w:lastColumn="0" w:noHBand="0" w:noVBand="1"/>
      </w:tblPr>
      <w:tblGrid>
        <w:gridCol w:w="3011"/>
        <w:gridCol w:w="3011"/>
        <w:gridCol w:w="3012"/>
      </w:tblGrid>
      <w:tr w:rsidR="008F6FA0" w:rsidTr="008F6FA0" w14:paraId="7EF328DD" w14:textId="77777777">
        <w:trPr>
          <w:jc w:val="center"/>
        </w:trPr>
        <w:tc>
          <w:tcPr>
            <w:tcW w:w="3011"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8F6FA0" w:rsidRDefault="008F6FA0" w14:paraId="345D8ECE" w14:textId="77777777">
            <w:pPr>
              <w:spacing w:line="360" w:lineRule="auto"/>
              <w:ind w:right="-93"/>
              <w:jc w:val="center"/>
              <w:rPr>
                <w:rFonts w:ascii="Palatino Linotype" w:hAnsi="Palatino Linotype" w:eastAsia="Calibri" w:cs="Tahoma"/>
                <w:b/>
                <w:iCs/>
                <w:sz w:val="22"/>
                <w:lang w:eastAsia="es-ES_tradnl"/>
              </w:rPr>
            </w:pPr>
            <w:r>
              <w:rPr>
                <w:rFonts w:ascii="Palatino Linotype" w:hAnsi="Palatino Linotype" w:eastAsia="Calibri" w:cs="Tahoma"/>
                <w:b/>
                <w:iCs/>
                <w:lang w:eastAsia="es-ES_tradnl"/>
              </w:rPr>
              <w:t>Licitación Pública</w:t>
            </w:r>
          </w:p>
        </w:tc>
        <w:tc>
          <w:tcPr>
            <w:tcW w:w="3011"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8F6FA0" w:rsidRDefault="008F6FA0" w14:paraId="043C3953" w14:textId="77777777">
            <w:pPr>
              <w:spacing w:line="360" w:lineRule="auto"/>
              <w:ind w:right="-93"/>
              <w:jc w:val="center"/>
              <w:rPr>
                <w:rFonts w:ascii="Palatino Linotype" w:hAnsi="Palatino Linotype" w:eastAsia="Calibri" w:cs="Tahoma"/>
                <w:b/>
                <w:iCs/>
                <w:lang w:eastAsia="es-ES_tradnl"/>
              </w:rPr>
            </w:pPr>
            <w:r>
              <w:rPr>
                <w:rFonts w:ascii="Palatino Linotype" w:hAnsi="Palatino Linotype" w:eastAsia="Calibri" w:cs="Tahoma"/>
                <w:b/>
                <w:iCs/>
                <w:lang w:eastAsia="es-ES_tradnl"/>
              </w:rPr>
              <w:t>Invitación Restringida</w:t>
            </w:r>
          </w:p>
        </w:tc>
        <w:tc>
          <w:tcPr>
            <w:tcW w:w="3012"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8F6FA0" w:rsidRDefault="008F6FA0" w14:paraId="156FD961" w14:textId="77777777">
            <w:pPr>
              <w:spacing w:line="360" w:lineRule="auto"/>
              <w:ind w:right="-93"/>
              <w:jc w:val="center"/>
              <w:rPr>
                <w:rFonts w:ascii="Palatino Linotype" w:hAnsi="Palatino Linotype" w:eastAsia="Calibri" w:cs="Tahoma"/>
                <w:b/>
                <w:iCs/>
                <w:lang w:eastAsia="es-ES_tradnl"/>
              </w:rPr>
            </w:pPr>
            <w:r>
              <w:rPr>
                <w:rFonts w:ascii="Palatino Linotype" w:hAnsi="Palatino Linotype" w:eastAsia="Calibri" w:cs="Tahoma"/>
                <w:b/>
                <w:iCs/>
                <w:lang w:eastAsia="es-ES_tradnl"/>
              </w:rPr>
              <w:t>Adjudicación Directa</w:t>
            </w:r>
          </w:p>
        </w:tc>
      </w:tr>
      <w:tr w:rsidR="008F6FA0" w:rsidTr="008F6FA0" w14:paraId="39B0C503" w14:textId="77777777">
        <w:trPr>
          <w:jc w:val="center"/>
        </w:trPr>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5173A331"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Convocatoria y fundamentos legales</w:t>
            </w:r>
          </w:p>
        </w:tc>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5C4860D9"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Invitación y fundamentos legales</w:t>
            </w:r>
          </w:p>
        </w:tc>
        <w:tc>
          <w:tcPr>
            <w:tcW w:w="3012" w:type="dxa"/>
            <w:tcBorders>
              <w:top w:val="single" w:color="auto" w:sz="4" w:space="0"/>
              <w:left w:val="single" w:color="auto" w:sz="4" w:space="0"/>
              <w:bottom w:val="single" w:color="auto" w:sz="4" w:space="0"/>
              <w:right w:val="single" w:color="auto" w:sz="4" w:space="0"/>
            </w:tcBorders>
            <w:hideMark/>
          </w:tcPr>
          <w:p w:rsidR="008F6FA0" w:rsidRDefault="008F6FA0" w14:paraId="5FB83AB3"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Propuesta enviada por el participante</w:t>
            </w:r>
          </w:p>
        </w:tc>
      </w:tr>
      <w:tr w:rsidR="008F6FA0" w:rsidTr="008F6FA0" w14:paraId="10B07033" w14:textId="77777777">
        <w:trPr>
          <w:jc w:val="center"/>
        </w:trPr>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4D82D1B7"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Nombre de los participantes</w:t>
            </w:r>
          </w:p>
        </w:tc>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2EB43A37"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Nombre de los invitados</w:t>
            </w:r>
          </w:p>
        </w:tc>
        <w:tc>
          <w:tcPr>
            <w:tcW w:w="3012" w:type="dxa"/>
            <w:tcBorders>
              <w:top w:val="single" w:color="auto" w:sz="4" w:space="0"/>
              <w:left w:val="single" w:color="auto" w:sz="4" w:space="0"/>
              <w:bottom w:val="single" w:color="auto" w:sz="4" w:space="0"/>
              <w:right w:val="single" w:color="auto" w:sz="4" w:space="0"/>
            </w:tcBorders>
            <w:hideMark/>
          </w:tcPr>
          <w:p w:rsidR="008F6FA0" w:rsidRDefault="008F6FA0" w14:paraId="532A1690"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Motivos y fundamentos legales aplicados para llevar a cabo la adjudicación</w:t>
            </w:r>
          </w:p>
        </w:tc>
      </w:tr>
      <w:tr w:rsidR="008F6FA0" w:rsidTr="008F6FA0" w14:paraId="622DB976" w14:textId="77777777">
        <w:trPr>
          <w:jc w:val="center"/>
        </w:trPr>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5BCD1EDB"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Nombre del ganador y razones que lo justifican</w:t>
            </w:r>
          </w:p>
        </w:tc>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67259897"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Nombre del ganador y razones que lo justifican</w:t>
            </w:r>
          </w:p>
        </w:tc>
        <w:tc>
          <w:tcPr>
            <w:tcW w:w="3012" w:type="dxa"/>
            <w:tcBorders>
              <w:top w:val="single" w:color="auto" w:sz="4" w:space="0"/>
              <w:left w:val="single" w:color="auto" w:sz="4" w:space="0"/>
              <w:bottom w:val="single" w:color="auto" w:sz="4" w:space="0"/>
              <w:right w:val="single" w:color="auto" w:sz="4" w:space="0"/>
            </w:tcBorders>
            <w:hideMark/>
          </w:tcPr>
          <w:p w:rsidR="008F6FA0" w:rsidRDefault="008F6FA0" w14:paraId="285BBB50"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Autorización del ejercicio de la opción</w:t>
            </w:r>
          </w:p>
        </w:tc>
      </w:tr>
      <w:tr w:rsidR="008F6FA0" w:rsidTr="008F6FA0" w14:paraId="3E672A09" w14:textId="77777777">
        <w:trPr>
          <w:jc w:val="center"/>
        </w:trPr>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0F30D610"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La unidad administrativa solicitante y responsable de la ejecución</w:t>
            </w:r>
          </w:p>
        </w:tc>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5F90D065"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La unidad administrativa solicitante y responsable de la ejecución</w:t>
            </w:r>
          </w:p>
        </w:tc>
        <w:tc>
          <w:tcPr>
            <w:tcW w:w="3012" w:type="dxa"/>
            <w:tcBorders>
              <w:top w:val="single" w:color="auto" w:sz="4" w:space="0"/>
              <w:left w:val="single" w:color="auto" w:sz="4" w:space="0"/>
              <w:bottom w:val="single" w:color="auto" w:sz="4" w:space="0"/>
              <w:right w:val="single" w:color="auto" w:sz="4" w:space="0"/>
            </w:tcBorders>
            <w:hideMark/>
          </w:tcPr>
          <w:p w:rsidR="008F6FA0" w:rsidRDefault="008F6FA0" w14:paraId="51978F74"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Cotizaciones consideradas, especificando el nombre de los proveedores y sus montos</w:t>
            </w:r>
          </w:p>
        </w:tc>
      </w:tr>
      <w:tr w:rsidR="008F6FA0" w:rsidTr="008F6FA0" w14:paraId="45E12043" w14:textId="77777777">
        <w:trPr>
          <w:jc w:val="center"/>
        </w:trPr>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16C46D65"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lastRenderedPageBreak/>
              <w:t>Convocatorias emitidas</w:t>
            </w:r>
          </w:p>
        </w:tc>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08A5722B"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Invitaciones emitidas</w:t>
            </w:r>
          </w:p>
        </w:tc>
        <w:tc>
          <w:tcPr>
            <w:tcW w:w="3012" w:type="dxa"/>
            <w:tcBorders>
              <w:top w:val="single" w:color="auto" w:sz="4" w:space="0"/>
              <w:left w:val="single" w:color="auto" w:sz="4" w:space="0"/>
              <w:bottom w:val="single" w:color="auto" w:sz="4" w:space="0"/>
              <w:right w:val="single" w:color="auto" w:sz="4" w:space="0"/>
            </w:tcBorders>
            <w:hideMark/>
          </w:tcPr>
          <w:p w:rsidR="008F6FA0" w:rsidRDefault="008F6FA0" w14:paraId="4E19911F"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Nombre de la persona física o jurídica colectiva adjudicada</w:t>
            </w:r>
          </w:p>
        </w:tc>
      </w:tr>
      <w:tr w:rsidR="008F6FA0" w:rsidTr="008F6FA0" w14:paraId="2EE2D9A0" w14:textId="77777777">
        <w:trPr>
          <w:jc w:val="center"/>
        </w:trPr>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689F878C"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Dictámenes y fallos</w:t>
            </w:r>
          </w:p>
        </w:tc>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4B200490"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Dictámenes y fallos</w:t>
            </w:r>
          </w:p>
        </w:tc>
        <w:tc>
          <w:tcPr>
            <w:tcW w:w="3012" w:type="dxa"/>
            <w:tcBorders>
              <w:top w:val="single" w:color="auto" w:sz="4" w:space="0"/>
              <w:left w:val="single" w:color="auto" w:sz="4" w:space="0"/>
              <w:bottom w:val="single" w:color="auto" w:sz="4" w:space="0"/>
              <w:right w:val="single" w:color="auto" w:sz="4" w:space="0"/>
            </w:tcBorders>
            <w:hideMark/>
          </w:tcPr>
          <w:p w:rsidR="008F6FA0" w:rsidRDefault="008F6FA0" w14:paraId="265BE813"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La unidad administrativa solicitante y responsable de la ejecución</w:t>
            </w:r>
          </w:p>
        </w:tc>
      </w:tr>
      <w:tr w:rsidR="008F6FA0" w:rsidTr="008F6FA0" w14:paraId="4F919CB8" w14:textId="77777777">
        <w:trPr>
          <w:jc w:val="center"/>
        </w:trPr>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4FC395DB"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Contrato y anexos</w:t>
            </w:r>
          </w:p>
        </w:tc>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1D58DE62"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Contrato y anexos</w:t>
            </w:r>
          </w:p>
        </w:tc>
        <w:tc>
          <w:tcPr>
            <w:tcW w:w="3012" w:type="dxa"/>
            <w:tcBorders>
              <w:top w:val="single" w:color="auto" w:sz="4" w:space="0"/>
              <w:left w:val="single" w:color="auto" w:sz="4" w:space="0"/>
              <w:bottom w:val="single" w:color="auto" w:sz="4" w:space="0"/>
              <w:right w:val="single" w:color="auto" w:sz="4" w:space="0"/>
            </w:tcBorders>
            <w:hideMark/>
          </w:tcPr>
          <w:p w:rsidR="008F6FA0" w:rsidRDefault="008F6FA0" w14:paraId="755817AF"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Número, fecha, monto del contrato, el plazo de entrega o de ejecución de los servicios de obra.</w:t>
            </w:r>
          </w:p>
        </w:tc>
      </w:tr>
      <w:tr w:rsidR="008F6FA0" w:rsidTr="008F6FA0" w14:paraId="0F50537B" w14:textId="77777777">
        <w:trPr>
          <w:jc w:val="center"/>
        </w:trPr>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20361A55"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Los mecanismos de vigilancia y supervisión</w:t>
            </w:r>
          </w:p>
        </w:tc>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569D0066"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Los mecanismos de vigilancia y supervisión</w:t>
            </w:r>
          </w:p>
        </w:tc>
        <w:tc>
          <w:tcPr>
            <w:tcW w:w="3012" w:type="dxa"/>
            <w:tcBorders>
              <w:top w:val="single" w:color="auto" w:sz="4" w:space="0"/>
              <w:left w:val="single" w:color="auto" w:sz="4" w:space="0"/>
              <w:bottom w:val="single" w:color="auto" w:sz="4" w:space="0"/>
              <w:right w:val="single" w:color="auto" w:sz="4" w:space="0"/>
            </w:tcBorders>
            <w:hideMark/>
          </w:tcPr>
          <w:p w:rsidR="008F6FA0" w:rsidRDefault="008F6FA0" w14:paraId="60253ADE"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Los mecanismos de vigilancia y supervisión</w:t>
            </w:r>
          </w:p>
        </w:tc>
      </w:tr>
      <w:tr w:rsidR="008F6FA0" w:rsidTr="008F6FA0" w14:paraId="01D71113" w14:textId="77777777">
        <w:trPr>
          <w:jc w:val="center"/>
        </w:trPr>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179F60B1"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La partida presupuestal</w:t>
            </w:r>
          </w:p>
        </w:tc>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584D12F5"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La partida presupuestal</w:t>
            </w:r>
          </w:p>
        </w:tc>
        <w:tc>
          <w:tcPr>
            <w:tcW w:w="3012" w:type="dxa"/>
            <w:tcBorders>
              <w:top w:val="single" w:color="auto" w:sz="4" w:space="0"/>
              <w:left w:val="single" w:color="auto" w:sz="4" w:space="0"/>
              <w:bottom w:val="single" w:color="auto" w:sz="4" w:space="0"/>
              <w:right w:val="single" w:color="auto" w:sz="4" w:space="0"/>
            </w:tcBorders>
            <w:hideMark/>
          </w:tcPr>
          <w:p w:rsidR="008F6FA0" w:rsidRDefault="008F6FA0" w14:paraId="1FDD24BC"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Informes de avances físicos y financieros</w:t>
            </w:r>
          </w:p>
        </w:tc>
      </w:tr>
      <w:tr w:rsidR="008F6FA0" w:rsidTr="008F6FA0" w14:paraId="2BC166EC" w14:textId="77777777">
        <w:trPr>
          <w:jc w:val="center"/>
        </w:trPr>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32B6B209"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Origen de los recursos, así como el tipo de fondo de participación o aportación respectiva</w:t>
            </w:r>
          </w:p>
        </w:tc>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25D8DC97"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Origen de los recursos, así como el tipo de fondo de participación o aportación respectiva</w:t>
            </w:r>
          </w:p>
        </w:tc>
        <w:tc>
          <w:tcPr>
            <w:tcW w:w="3012" w:type="dxa"/>
            <w:tcBorders>
              <w:top w:val="single" w:color="auto" w:sz="4" w:space="0"/>
              <w:left w:val="single" w:color="auto" w:sz="4" w:space="0"/>
              <w:bottom w:val="single" w:color="auto" w:sz="4" w:space="0"/>
              <w:right w:val="single" w:color="auto" w:sz="4" w:space="0"/>
            </w:tcBorders>
            <w:hideMark/>
          </w:tcPr>
          <w:p w:rsidR="008F6FA0" w:rsidRDefault="008F6FA0" w14:paraId="0B9344C1"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Convenio de terminación</w:t>
            </w:r>
          </w:p>
        </w:tc>
      </w:tr>
      <w:tr w:rsidR="008F6FA0" w:rsidTr="008F6FA0" w14:paraId="36445B2D" w14:textId="77777777">
        <w:trPr>
          <w:jc w:val="center"/>
        </w:trPr>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3596382A"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Convenios modificatorios</w:t>
            </w:r>
          </w:p>
        </w:tc>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5EF56139"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Convenios modificatorios</w:t>
            </w:r>
          </w:p>
        </w:tc>
        <w:tc>
          <w:tcPr>
            <w:tcW w:w="3012" w:type="dxa"/>
            <w:tcBorders>
              <w:top w:val="single" w:color="auto" w:sz="4" w:space="0"/>
              <w:left w:val="single" w:color="auto" w:sz="4" w:space="0"/>
              <w:bottom w:val="single" w:color="auto" w:sz="4" w:space="0"/>
              <w:right w:val="single" w:color="auto" w:sz="4" w:space="0"/>
            </w:tcBorders>
            <w:hideMark/>
          </w:tcPr>
          <w:p w:rsidR="008F6FA0" w:rsidRDefault="008F6FA0" w14:paraId="069FA9DE" w14:textId="77777777">
            <w:pPr>
              <w:spacing w:line="360" w:lineRule="auto"/>
              <w:ind w:right="-93"/>
              <w:jc w:val="center"/>
              <w:rPr>
                <w:rFonts w:ascii="Palatino Linotype" w:hAnsi="Palatino Linotype" w:eastAsia="Calibri" w:cs="Tahoma"/>
                <w:iCs/>
                <w:lang w:eastAsia="es-ES_tradnl"/>
              </w:rPr>
            </w:pPr>
            <w:r>
              <w:rPr>
                <w:rFonts w:ascii="Palatino Linotype" w:hAnsi="Palatino Linotype" w:eastAsia="Calibri" w:cs="Tahoma"/>
                <w:iCs/>
                <w:lang w:eastAsia="es-ES_tradnl"/>
              </w:rPr>
              <w:t>Finiquito</w:t>
            </w:r>
          </w:p>
        </w:tc>
      </w:tr>
      <w:tr w:rsidR="008F6FA0" w:rsidTr="008F6FA0" w14:paraId="77493619" w14:textId="77777777">
        <w:trPr>
          <w:jc w:val="center"/>
        </w:trPr>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776AA9A8" w14:textId="77777777">
            <w:pPr>
              <w:spacing w:line="360" w:lineRule="auto"/>
              <w:ind w:right="-93"/>
              <w:jc w:val="center"/>
              <w:rPr>
                <w:rFonts w:ascii="Palatino Linotype" w:hAnsi="Palatino Linotype" w:eastAsia="Calibri" w:cs="Tahoma"/>
                <w:bCs/>
                <w:iCs/>
                <w:lang w:eastAsia="es-ES_tradnl"/>
              </w:rPr>
            </w:pPr>
            <w:r>
              <w:rPr>
                <w:rFonts w:ascii="Palatino Linotype" w:hAnsi="Palatino Linotype" w:eastAsia="Calibri" w:cs="Tahoma"/>
                <w:bCs/>
                <w:iCs/>
                <w:lang w:eastAsia="es-ES_tradnl"/>
              </w:rPr>
              <w:t>Informes de avances físicos y financieros</w:t>
            </w:r>
          </w:p>
        </w:tc>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51FB89D7" w14:textId="77777777">
            <w:pPr>
              <w:spacing w:line="360" w:lineRule="auto"/>
              <w:ind w:right="-93"/>
              <w:jc w:val="center"/>
              <w:rPr>
                <w:rFonts w:ascii="Palatino Linotype" w:hAnsi="Palatino Linotype" w:eastAsia="Calibri" w:cs="Tahoma"/>
                <w:bCs/>
                <w:iCs/>
                <w:lang w:eastAsia="es-ES_tradnl"/>
              </w:rPr>
            </w:pPr>
            <w:r>
              <w:rPr>
                <w:rFonts w:ascii="Palatino Linotype" w:hAnsi="Palatino Linotype" w:eastAsia="Calibri" w:cs="Tahoma"/>
                <w:bCs/>
                <w:iCs/>
                <w:lang w:eastAsia="es-ES_tradnl"/>
              </w:rPr>
              <w:t>Informes de avances físicos y financieros</w:t>
            </w:r>
          </w:p>
        </w:tc>
        <w:tc>
          <w:tcPr>
            <w:tcW w:w="3012" w:type="dxa"/>
            <w:tcBorders>
              <w:top w:val="single" w:color="auto" w:sz="4" w:space="0"/>
              <w:left w:val="single" w:color="auto" w:sz="4" w:space="0"/>
              <w:bottom w:val="single" w:color="auto" w:sz="4" w:space="0"/>
              <w:right w:val="single" w:color="auto" w:sz="4" w:space="0"/>
            </w:tcBorders>
          </w:tcPr>
          <w:p w:rsidR="008F6FA0" w:rsidRDefault="008F6FA0" w14:paraId="39E3E807" w14:textId="77777777">
            <w:pPr>
              <w:spacing w:line="360" w:lineRule="auto"/>
              <w:ind w:right="-93"/>
              <w:jc w:val="center"/>
              <w:rPr>
                <w:rFonts w:ascii="Palatino Linotype" w:hAnsi="Palatino Linotype" w:eastAsia="Calibri" w:cs="Tahoma"/>
                <w:iCs/>
                <w:lang w:eastAsia="es-ES_tradnl"/>
              </w:rPr>
            </w:pPr>
          </w:p>
        </w:tc>
      </w:tr>
      <w:tr w:rsidR="008F6FA0" w:rsidTr="008F6FA0" w14:paraId="3AF9AB9A" w14:textId="77777777">
        <w:trPr>
          <w:jc w:val="center"/>
        </w:trPr>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4EAD49F4" w14:textId="77777777">
            <w:pPr>
              <w:spacing w:line="360" w:lineRule="auto"/>
              <w:ind w:right="-93"/>
              <w:jc w:val="center"/>
              <w:rPr>
                <w:rFonts w:ascii="Palatino Linotype" w:hAnsi="Palatino Linotype" w:eastAsia="Calibri" w:cs="Tahoma"/>
                <w:bCs/>
                <w:iCs/>
                <w:lang w:eastAsia="es-ES_tradnl"/>
              </w:rPr>
            </w:pPr>
            <w:r>
              <w:rPr>
                <w:rFonts w:ascii="Palatino Linotype" w:hAnsi="Palatino Linotype" w:eastAsia="Calibri" w:cs="Tahoma"/>
                <w:bCs/>
                <w:iCs/>
                <w:lang w:eastAsia="es-ES_tradnl"/>
              </w:rPr>
              <w:t>Convenio de terminación</w:t>
            </w:r>
          </w:p>
        </w:tc>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68FAECA1" w14:textId="77777777">
            <w:pPr>
              <w:spacing w:line="360" w:lineRule="auto"/>
              <w:ind w:right="-93"/>
              <w:jc w:val="center"/>
              <w:rPr>
                <w:rFonts w:ascii="Palatino Linotype" w:hAnsi="Palatino Linotype" w:eastAsia="Calibri" w:cs="Tahoma"/>
                <w:bCs/>
                <w:iCs/>
                <w:lang w:eastAsia="es-ES_tradnl"/>
              </w:rPr>
            </w:pPr>
            <w:r>
              <w:rPr>
                <w:rFonts w:ascii="Palatino Linotype" w:hAnsi="Palatino Linotype" w:eastAsia="Calibri" w:cs="Tahoma"/>
                <w:bCs/>
                <w:iCs/>
                <w:lang w:eastAsia="es-ES_tradnl"/>
              </w:rPr>
              <w:t>Convenio de terminación</w:t>
            </w:r>
          </w:p>
        </w:tc>
        <w:tc>
          <w:tcPr>
            <w:tcW w:w="3012" w:type="dxa"/>
            <w:tcBorders>
              <w:top w:val="single" w:color="auto" w:sz="4" w:space="0"/>
              <w:left w:val="single" w:color="auto" w:sz="4" w:space="0"/>
              <w:bottom w:val="single" w:color="auto" w:sz="4" w:space="0"/>
              <w:right w:val="single" w:color="auto" w:sz="4" w:space="0"/>
            </w:tcBorders>
          </w:tcPr>
          <w:p w:rsidR="008F6FA0" w:rsidRDefault="008F6FA0" w14:paraId="7D54D844" w14:textId="77777777">
            <w:pPr>
              <w:spacing w:line="360" w:lineRule="auto"/>
              <w:ind w:right="-93"/>
              <w:jc w:val="center"/>
              <w:rPr>
                <w:rFonts w:ascii="Palatino Linotype" w:hAnsi="Palatino Linotype" w:eastAsia="Calibri" w:cs="Tahoma"/>
                <w:iCs/>
                <w:lang w:eastAsia="es-ES_tradnl"/>
              </w:rPr>
            </w:pPr>
          </w:p>
        </w:tc>
      </w:tr>
      <w:tr w:rsidR="008F6FA0" w:rsidTr="008F6FA0" w14:paraId="7C072596" w14:textId="77777777">
        <w:trPr>
          <w:jc w:val="center"/>
        </w:trPr>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17391960" w14:textId="77777777">
            <w:pPr>
              <w:spacing w:line="360" w:lineRule="auto"/>
              <w:ind w:right="-93"/>
              <w:jc w:val="center"/>
              <w:rPr>
                <w:rFonts w:ascii="Palatino Linotype" w:hAnsi="Palatino Linotype" w:eastAsia="Calibri" w:cs="Tahoma"/>
                <w:bCs/>
                <w:iCs/>
                <w:lang w:eastAsia="es-ES_tradnl"/>
              </w:rPr>
            </w:pPr>
            <w:r>
              <w:rPr>
                <w:rFonts w:ascii="Palatino Linotype" w:hAnsi="Palatino Linotype" w:eastAsia="Calibri" w:cs="Tahoma"/>
                <w:bCs/>
                <w:iCs/>
                <w:lang w:eastAsia="es-ES_tradnl"/>
              </w:rPr>
              <w:t>Finiquito</w:t>
            </w:r>
          </w:p>
        </w:tc>
        <w:tc>
          <w:tcPr>
            <w:tcW w:w="3011" w:type="dxa"/>
            <w:tcBorders>
              <w:top w:val="single" w:color="auto" w:sz="4" w:space="0"/>
              <w:left w:val="single" w:color="auto" w:sz="4" w:space="0"/>
              <w:bottom w:val="single" w:color="auto" w:sz="4" w:space="0"/>
              <w:right w:val="single" w:color="auto" w:sz="4" w:space="0"/>
            </w:tcBorders>
            <w:hideMark/>
          </w:tcPr>
          <w:p w:rsidR="008F6FA0" w:rsidRDefault="008F6FA0" w14:paraId="048F36F8" w14:textId="77777777">
            <w:pPr>
              <w:spacing w:line="360" w:lineRule="auto"/>
              <w:ind w:right="-93"/>
              <w:jc w:val="center"/>
              <w:rPr>
                <w:rFonts w:ascii="Palatino Linotype" w:hAnsi="Palatino Linotype" w:eastAsia="Calibri" w:cs="Tahoma"/>
                <w:bCs/>
                <w:iCs/>
                <w:lang w:eastAsia="es-ES_tradnl"/>
              </w:rPr>
            </w:pPr>
            <w:r>
              <w:rPr>
                <w:rFonts w:ascii="Palatino Linotype" w:hAnsi="Palatino Linotype" w:eastAsia="Calibri" w:cs="Tahoma"/>
                <w:bCs/>
                <w:iCs/>
                <w:lang w:eastAsia="es-ES_tradnl"/>
              </w:rPr>
              <w:t>Finiquito</w:t>
            </w:r>
          </w:p>
        </w:tc>
        <w:tc>
          <w:tcPr>
            <w:tcW w:w="3012" w:type="dxa"/>
            <w:tcBorders>
              <w:top w:val="single" w:color="auto" w:sz="4" w:space="0"/>
              <w:left w:val="single" w:color="auto" w:sz="4" w:space="0"/>
              <w:bottom w:val="single" w:color="auto" w:sz="4" w:space="0"/>
              <w:right w:val="single" w:color="auto" w:sz="4" w:space="0"/>
            </w:tcBorders>
          </w:tcPr>
          <w:p w:rsidR="008F6FA0" w:rsidRDefault="008F6FA0" w14:paraId="053C7953" w14:textId="77777777">
            <w:pPr>
              <w:spacing w:line="360" w:lineRule="auto"/>
              <w:ind w:right="-93"/>
              <w:jc w:val="center"/>
              <w:rPr>
                <w:rFonts w:ascii="Palatino Linotype" w:hAnsi="Palatino Linotype" w:eastAsia="Calibri" w:cs="Tahoma"/>
                <w:iCs/>
                <w:lang w:eastAsia="es-ES_tradnl"/>
              </w:rPr>
            </w:pPr>
          </w:p>
        </w:tc>
      </w:tr>
    </w:tbl>
    <w:p w:rsidR="008F6FA0" w:rsidP="00EE47B8" w:rsidRDefault="008F6FA0" w14:paraId="164F3324" w14:textId="77699895">
      <w:pPr>
        <w:spacing w:line="360" w:lineRule="auto"/>
        <w:jc w:val="both"/>
        <w:rPr>
          <w:rFonts w:ascii="Palatino Linotype" w:hAnsi="Palatino Linotype" w:eastAsiaTheme="minorHAnsi" w:cstheme="minorBidi"/>
          <w:color w:val="000000" w:themeColor="text1"/>
          <w:sz w:val="22"/>
          <w:szCs w:val="22"/>
          <w:lang w:eastAsia="en-US"/>
        </w:rPr>
      </w:pPr>
    </w:p>
    <w:p w:rsidR="00EE47B8" w:rsidP="00560E52" w:rsidRDefault="00EE47B8" w14:paraId="1B501472" w14:textId="3A507A0E">
      <w:pPr>
        <w:spacing w:line="360" w:lineRule="auto"/>
        <w:jc w:val="both"/>
        <w:rPr>
          <w:rFonts w:ascii="Palatino Linotype" w:hAnsi="Palatino Linotype" w:eastAsiaTheme="minorHAnsi" w:cstheme="minorBidi"/>
          <w:color w:val="000000" w:themeColor="text1"/>
          <w:sz w:val="22"/>
          <w:szCs w:val="22"/>
          <w:lang w:eastAsia="en-US"/>
        </w:rPr>
      </w:pPr>
      <w:r w:rsidRPr="00EE47B8">
        <w:rPr>
          <w:rFonts w:ascii="Palatino Linotype" w:hAnsi="Palatino Linotype" w:eastAsiaTheme="minorHAnsi" w:cstheme="minorBidi"/>
          <w:color w:val="000000" w:themeColor="text1"/>
          <w:sz w:val="22"/>
          <w:szCs w:val="22"/>
          <w:lang w:eastAsia="en-US"/>
        </w:rPr>
        <w:t xml:space="preserve">En ese contexto, los artículos </w:t>
      </w:r>
      <w:r w:rsidR="0051259B">
        <w:rPr>
          <w:rFonts w:ascii="Palatino Linotype" w:hAnsi="Palatino Linotype" w:eastAsiaTheme="minorHAnsi" w:cstheme="minorBidi"/>
          <w:color w:val="000000" w:themeColor="text1"/>
          <w:sz w:val="22"/>
          <w:szCs w:val="22"/>
          <w:lang w:eastAsia="en-US"/>
        </w:rPr>
        <w:t>3.44, 3.45 y 3.46,</w:t>
      </w:r>
      <w:r w:rsidRPr="00EE47B8">
        <w:rPr>
          <w:rFonts w:ascii="Palatino Linotype" w:hAnsi="Palatino Linotype" w:eastAsiaTheme="minorHAnsi" w:cstheme="minorBidi"/>
          <w:color w:val="000000" w:themeColor="text1"/>
          <w:sz w:val="22"/>
          <w:szCs w:val="22"/>
          <w:lang w:eastAsia="en-US"/>
        </w:rPr>
        <w:t xml:space="preserve"> del </w:t>
      </w:r>
      <w:r w:rsidR="0051259B">
        <w:rPr>
          <w:rFonts w:ascii="Palatino Linotype" w:hAnsi="Palatino Linotype" w:eastAsiaTheme="minorHAnsi" w:cstheme="minorBidi"/>
          <w:color w:val="000000" w:themeColor="text1"/>
          <w:sz w:val="22"/>
          <w:szCs w:val="22"/>
          <w:lang w:eastAsia="en-US"/>
        </w:rPr>
        <w:t>Código Reglamentario del Municipios de Jilotepec, 2019-2021</w:t>
      </w:r>
      <w:r w:rsidRPr="00EE47B8">
        <w:rPr>
          <w:rFonts w:ascii="Palatino Linotype" w:hAnsi="Palatino Linotype" w:eastAsiaTheme="minorHAnsi" w:cstheme="minorBidi"/>
          <w:color w:val="000000" w:themeColor="text1"/>
          <w:sz w:val="22"/>
          <w:szCs w:val="22"/>
          <w:lang w:eastAsia="en-US"/>
        </w:rPr>
        <w:t xml:space="preserve">, establece que el Sujeto Obligado cuenta con diversas unidades administrativas para el ejercicio de sus atribuciones, entre las cuales se encuentra, la Dirección de Obras Públicas, encargada de </w:t>
      </w:r>
      <w:r w:rsidRPr="00560E52" w:rsidR="00560E52">
        <w:rPr>
          <w:rFonts w:ascii="Palatino Linotype" w:hAnsi="Palatino Linotype" w:eastAsiaTheme="minorHAnsi" w:cstheme="minorBidi"/>
          <w:color w:val="000000" w:themeColor="text1"/>
          <w:sz w:val="22"/>
          <w:szCs w:val="22"/>
          <w:lang w:eastAsia="en-US"/>
        </w:rPr>
        <w:t>la planeación, programación, ejecución, conservación, mantenimiento, demolición</w:t>
      </w:r>
      <w:r w:rsidR="00560E52">
        <w:rPr>
          <w:rFonts w:ascii="Palatino Linotype" w:hAnsi="Palatino Linotype" w:eastAsiaTheme="minorHAnsi" w:cstheme="minorBidi"/>
          <w:color w:val="000000" w:themeColor="text1"/>
          <w:sz w:val="22"/>
          <w:szCs w:val="22"/>
          <w:lang w:eastAsia="en-US"/>
        </w:rPr>
        <w:t xml:space="preserve"> </w:t>
      </w:r>
      <w:r w:rsidRPr="00560E52" w:rsidR="00560E52">
        <w:rPr>
          <w:rFonts w:ascii="Palatino Linotype" w:hAnsi="Palatino Linotype" w:eastAsiaTheme="minorHAnsi" w:cstheme="minorBidi"/>
          <w:color w:val="000000" w:themeColor="text1"/>
          <w:sz w:val="22"/>
          <w:szCs w:val="22"/>
          <w:lang w:eastAsia="en-US"/>
        </w:rPr>
        <w:t>y apoyo técnico de la elaboración de la obra pública.</w:t>
      </w:r>
      <w:r w:rsidRPr="00560E52" w:rsidR="00560E52">
        <w:rPr>
          <w:rFonts w:ascii="Palatino Linotype" w:hAnsi="Palatino Linotype" w:eastAsiaTheme="minorHAnsi" w:cstheme="minorBidi"/>
          <w:color w:val="000000" w:themeColor="text1"/>
          <w:sz w:val="22"/>
          <w:szCs w:val="22"/>
          <w:lang w:eastAsia="en-US"/>
        </w:rPr>
        <w:cr/>
      </w:r>
    </w:p>
    <w:p w:rsidR="00560E52" w:rsidP="00560E52" w:rsidRDefault="00560E52" w14:paraId="306A2653" w14:textId="2D4BD3D6">
      <w:pPr>
        <w:spacing w:line="360" w:lineRule="auto"/>
        <w:jc w:val="both"/>
        <w:rPr>
          <w:rFonts w:ascii="Palatino Linotype" w:hAnsi="Palatino Linotype" w:eastAsiaTheme="minorHAnsi" w:cstheme="minorBidi"/>
          <w:color w:val="000000" w:themeColor="text1"/>
          <w:sz w:val="22"/>
          <w:szCs w:val="22"/>
          <w:lang w:eastAsia="en-US"/>
        </w:rPr>
      </w:pPr>
      <w:r>
        <w:rPr>
          <w:rFonts w:ascii="Palatino Linotype" w:hAnsi="Palatino Linotype" w:eastAsiaTheme="minorHAnsi" w:cstheme="minorBidi"/>
          <w:color w:val="000000" w:themeColor="text1"/>
          <w:sz w:val="22"/>
          <w:szCs w:val="22"/>
          <w:lang w:eastAsia="en-US"/>
        </w:rPr>
        <w:lastRenderedPageBreak/>
        <w:t>En ese contexto, se logra advertir que el Sujeto Obligado cuenta con una unidad administrativa competente para conocer del requerimiento de información, a saber, la Dirección de Obras Públicas, misma a la cual se turno la solicitud de información y</w:t>
      </w:r>
      <w:r w:rsidR="007A1A11">
        <w:rPr>
          <w:rFonts w:ascii="Palatino Linotype" w:hAnsi="Palatino Linotype" w:eastAsiaTheme="minorHAnsi" w:cstheme="minorBidi"/>
          <w:color w:val="000000" w:themeColor="text1"/>
          <w:sz w:val="22"/>
          <w:szCs w:val="22"/>
          <w:lang w:eastAsia="en-US"/>
        </w:rPr>
        <w:t>,</w:t>
      </w:r>
      <w:r>
        <w:rPr>
          <w:rFonts w:ascii="Palatino Linotype" w:hAnsi="Palatino Linotype" w:eastAsiaTheme="minorHAnsi" w:cstheme="minorBidi"/>
          <w:color w:val="000000" w:themeColor="text1"/>
          <w:sz w:val="22"/>
          <w:szCs w:val="22"/>
          <w:lang w:eastAsia="en-US"/>
        </w:rPr>
        <w:t xml:space="preserve"> por lo tanto, se puede advertir que cumplió con el procedimiento de búsqueda establecido en el artículo 162 de la Ley de Transparencia y Acceso a la Información Pública del Estado de México y Municipios.</w:t>
      </w:r>
    </w:p>
    <w:p w:rsidR="00560E52" w:rsidP="00560E52" w:rsidRDefault="00560E52" w14:paraId="2A170315" w14:textId="4FDE12B9">
      <w:pPr>
        <w:spacing w:line="360" w:lineRule="auto"/>
        <w:jc w:val="both"/>
        <w:rPr>
          <w:rFonts w:ascii="Palatino Linotype" w:hAnsi="Palatino Linotype" w:eastAsiaTheme="minorHAnsi" w:cstheme="minorBidi"/>
          <w:color w:val="000000" w:themeColor="text1"/>
          <w:sz w:val="22"/>
          <w:szCs w:val="22"/>
          <w:lang w:eastAsia="en-US"/>
        </w:rPr>
      </w:pPr>
    </w:p>
    <w:p w:rsidR="00560E52" w:rsidP="00560E52" w:rsidRDefault="00560E52" w14:paraId="158111BC" w14:textId="7B210215">
      <w:pPr>
        <w:spacing w:line="360" w:lineRule="auto"/>
        <w:jc w:val="both"/>
        <w:rPr>
          <w:rFonts w:ascii="Palatino Linotype" w:hAnsi="Palatino Linotype" w:eastAsiaTheme="minorHAnsi" w:cstheme="minorBidi"/>
          <w:color w:val="000000" w:themeColor="text1"/>
          <w:sz w:val="22"/>
          <w:szCs w:val="22"/>
          <w:lang w:eastAsia="en-US"/>
        </w:rPr>
      </w:pPr>
      <w:r>
        <w:rPr>
          <w:rFonts w:ascii="Palatino Linotype" w:hAnsi="Palatino Linotype" w:eastAsiaTheme="minorHAnsi" w:cstheme="minorBidi"/>
          <w:color w:val="000000" w:themeColor="text1"/>
          <w:sz w:val="22"/>
          <w:szCs w:val="22"/>
          <w:lang w:eastAsia="en-US"/>
        </w:rPr>
        <w:t>Ahora bien, dicha área proporcionó una relación con las obras públicas realizadas del primero de enero de dos mil diecinueve al nueve de diciembre de dos mil veinte, tal como se muestra en el siguiente extracto:</w:t>
      </w:r>
    </w:p>
    <w:p w:rsidR="00560E52" w:rsidP="00560E52" w:rsidRDefault="00560E52" w14:paraId="3C59CD06" w14:textId="5C1B4083">
      <w:pPr>
        <w:spacing w:line="360" w:lineRule="auto"/>
        <w:jc w:val="both"/>
        <w:rPr>
          <w:rFonts w:ascii="Palatino Linotype" w:hAnsi="Palatino Linotype" w:eastAsiaTheme="minorHAnsi" w:cstheme="minorBidi"/>
          <w:color w:val="000000" w:themeColor="text1"/>
          <w:sz w:val="22"/>
          <w:szCs w:val="22"/>
          <w:lang w:eastAsia="en-US"/>
        </w:rPr>
      </w:pPr>
    </w:p>
    <w:p w:rsidRPr="00EE47B8" w:rsidR="00560E52" w:rsidP="00560E52" w:rsidRDefault="00560E52" w14:paraId="1C86B98F" w14:textId="1F4D74FE">
      <w:pPr>
        <w:spacing w:line="360" w:lineRule="auto"/>
        <w:jc w:val="both"/>
        <w:rPr>
          <w:rFonts w:ascii="Palatino Linotype" w:hAnsi="Palatino Linotype" w:eastAsiaTheme="minorHAnsi" w:cstheme="minorBidi"/>
          <w:color w:val="000000" w:themeColor="text1"/>
          <w:sz w:val="22"/>
          <w:szCs w:val="22"/>
          <w:lang w:eastAsia="en-US"/>
        </w:rPr>
      </w:pPr>
      <w:r>
        <w:drawing>
          <wp:inline wp14:editId="538B686D" wp14:anchorId="798E05DE">
            <wp:extent cx="5742940" cy="1948180"/>
            <wp:effectExtent l="0" t="0" r="0" b="0"/>
            <wp:docPr id="1" name="Imagen 1" title=""/>
            <wp:cNvGraphicFramePr>
              <a:graphicFrameLocks noChangeAspect="1"/>
            </wp:cNvGraphicFramePr>
            <a:graphic>
              <a:graphicData uri="http://schemas.openxmlformats.org/drawingml/2006/picture">
                <pic:pic>
                  <pic:nvPicPr>
                    <pic:cNvPr id="0" name="Imagen 1"/>
                    <pic:cNvPicPr/>
                  </pic:nvPicPr>
                  <pic:blipFill>
                    <a:blip r:embed="R653fc8cee9dd4dc6">
                      <a:extLst>
                        <a:ext xmlns:a="http://schemas.openxmlformats.org/drawingml/2006/main" uri="{28A0092B-C50C-407E-A947-70E740481C1C}">
                          <a14:useLocalDpi val="0"/>
                        </a:ext>
                      </a:extLst>
                    </a:blip>
                    <a:stretch>
                      <a:fillRect/>
                    </a:stretch>
                  </pic:blipFill>
                  <pic:spPr>
                    <a:xfrm rot="0" flipH="0" flipV="0">
                      <a:off x="0" y="0"/>
                      <a:ext cx="5742940" cy="1948180"/>
                    </a:xfrm>
                    <a:prstGeom prst="rect">
                      <a:avLst/>
                    </a:prstGeom>
                  </pic:spPr>
                </pic:pic>
              </a:graphicData>
            </a:graphic>
          </wp:inline>
        </w:drawing>
      </w:r>
    </w:p>
    <w:p w:rsidR="00EE47B8" w:rsidP="00D822FE" w:rsidRDefault="00EE47B8" w14:paraId="098089AA" w14:textId="2DDF50B9">
      <w:pPr>
        <w:spacing w:line="360" w:lineRule="auto"/>
        <w:contextualSpacing/>
        <w:jc w:val="both"/>
        <w:rPr>
          <w:rFonts w:ascii="Palatino Linotype" w:hAnsi="Palatino Linotype" w:cs="Tahoma"/>
          <w:b/>
          <w:bCs/>
          <w:color w:val="000000"/>
          <w:sz w:val="22"/>
        </w:rPr>
      </w:pPr>
    </w:p>
    <w:p w:rsidRPr="00012296" w:rsidR="00560E52" w:rsidP="00560E52" w:rsidRDefault="00560E52" w14:paraId="35382074" w14:textId="1AB49626">
      <w:pPr>
        <w:spacing w:line="360" w:lineRule="auto"/>
        <w:jc w:val="both"/>
        <w:rPr>
          <w:rFonts w:ascii="Palatino Linotype" w:hAnsi="Palatino Linotype" w:cs="Tahoma"/>
          <w:sz w:val="22"/>
          <w:szCs w:val="22"/>
        </w:rPr>
      </w:pPr>
      <w:r>
        <w:rPr>
          <w:rFonts w:ascii="Palatino Linotype" w:hAnsi="Palatino Linotype" w:eastAsia="Calibri" w:cs="Tahoma"/>
          <w:bCs/>
          <w:sz w:val="22"/>
          <w:szCs w:val="22"/>
          <w:lang w:eastAsia="en-US"/>
        </w:rPr>
        <w:t>A</w:t>
      </w:r>
      <w:r w:rsidRPr="00012296">
        <w:rPr>
          <w:rFonts w:ascii="Palatino Linotype" w:hAnsi="Palatino Linotype" w:eastAsia="Calibri" w:cs="Tahoma"/>
          <w:bCs/>
          <w:sz w:val="22"/>
          <w:szCs w:val="22"/>
          <w:lang w:eastAsia="en-US"/>
        </w:rPr>
        <w:t xml:space="preserve">l respecto, cabe señalar que </w:t>
      </w:r>
      <w:r w:rsidRPr="00012296">
        <w:rPr>
          <w:rFonts w:ascii="Palatino Linotype" w:hAnsi="Palatino Linotype" w:cs="Tahoma"/>
          <w:sz w:val="22"/>
          <w:szCs w:val="22"/>
        </w:rPr>
        <w:t>este Instituto, no tiene atribuciones para pronunciarse sobre la veracidad de la información, inclusive de la proporcionada durante la substanciación del Medio de Impugnación. Apoya lo anterior, el Criterio histórico 31/10, emitido por el Pleno del entonces Instituto Federal de Acceso a la Información y Protección de Datos, que a continuación se cita:</w:t>
      </w:r>
    </w:p>
    <w:p w:rsidRPr="00012296" w:rsidR="00560E52" w:rsidP="00560E52" w:rsidRDefault="00560E52" w14:paraId="4541E0DA" w14:textId="77777777">
      <w:pPr>
        <w:spacing w:line="360" w:lineRule="auto"/>
        <w:ind w:right="-93"/>
        <w:jc w:val="both"/>
        <w:rPr>
          <w:rFonts w:ascii="Palatino Linotype" w:hAnsi="Palatino Linotype" w:cs="Tahoma"/>
          <w:sz w:val="22"/>
          <w:szCs w:val="22"/>
        </w:rPr>
      </w:pPr>
    </w:p>
    <w:p w:rsidRPr="00012296" w:rsidR="00560E52" w:rsidP="00560E52" w:rsidRDefault="00560E52" w14:paraId="0B5BD574" w14:textId="77777777">
      <w:pPr>
        <w:spacing w:line="360" w:lineRule="auto"/>
        <w:ind w:left="567" w:right="567"/>
        <w:jc w:val="both"/>
        <w:rPr>
          <w:rFonts w:ascii="Palatino Linotype" w:hAnsi="Palatino Linotype" w:cs="Tahoma"/>
          <w:i/>
        </w:rPr>
      </w:pPr>
      <w:r w:rsidRPr="00012296">
        <w:rPr>
          <w:rFonts w:ascii="Palatino Linotype" w:hAnsi="Palatino Linotype" w:cs="Tahoma"/>
          <w:b/>
          <w:i/>
        </w:rPr>
        <w:t xml:space="preserve">“El Instituto Federal de Acceso a la Información y Protección de Datos </w:t>
      </w:r>
      <w:r w:rsidRPr="00012296">
        <w:rPr>
          <w:rFonts w:ascii="Palatino Linotype" w:hAnsi="Palatino Linotype" w:cs="Tahoma"/>
          <w:b/>
          <w:i/>
          <w:u w:val="single"/>
        </w:rPr>
        <w:t xml:space="preserve">no cuenta con facultades para pronunciarse respecto de la veracidad de los documentos proporcionados por los sujetos obligados. </w:t>
      </w:r>
      <w:r w:rsidRPr="00012296">
        <w:rPr>
          <w:rFonts w:ascii="Palatino Linotype" w:hAnsi="Palatino Linotype" w:cs="Tahoma"/>
          <w:i/>
        </w:rPr>
        <w:t xml:space="preserve">El Instituto Federal de Acceso a la Información y Protección de Datos </w:t>
      </w:r>
      <w:r w:rsidRPr="00012296">
        <w:rPr>
          <w:rFonts w:ascii="Palatino Linotype" w:hAnsi="Palatino Linotype" w:cs="Tahoma"/>
          <w:i/>
        </w:rPr>
        <w:lastRenderedPageBreak/>
        <w:t>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F6FA0" w:rsidP="00D822FE" w:rsidRDefault="008F6FA0" w14:paraId="6B289C4D" w14:textId="77777777">
      <w:pPr>
        <w:spacing w:line="360" w:lineRule="auto"/>
        <w:contextualSpacing/>
        <w:jc w:val="both"/>
        <w:rPr>
          <w:rFonts w:ascii="Palatino Linotype" w:hAnsi="Palatino Linotype" w:cs="Tahoma"/>
          <w:b/>
          <w:bCs/>
          <w:color w:val="000000"/>
          <w:sz w:val="22"/>
        </w:rPr>
      </w:pPr>
    </w:p>
    <w:p w:rsidR="004C352F" w:rsidP="00D822FE" w:rsidRDefault="00560E52" w14:paraId="7ECC0F5B" w14:textId="484CD1C1">
      <w:pPr>
        <w:spacing w:line="360" w:lineRule="auto"/>
        <w:contextualSpacing/>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En ese contexto, de la revisión de la relación proporcionada, se logra advertir que corresponden a las obras públicas realizadas por el Ayuntamiento de Jilotepec,</w:t>
      </w:r>
      <w:r w:rsidR="009B2CC7">
        <w:rPr>
          <w:rFonts w:ascii="Palatino Linotype" w:hAnsi="Palatino Linotype" w:eastAsia="Calibri" w:cs="Tahoma"/>
          <w:iCs/>
          <w:sz w:val="22"/>
          <w:szCs w:val="22"/>
          <w:lang w:eastAsia="es-ES_tradnl"/>
        </w:rPr>
        <w:t xml:space="preserve"> en las colonias y rancherías señaladas en la solicitud de información, del primero de enero de dos mil diecinueve al nueve de diciembre de dos mil veinte; por lo que, se puede advertir que proporcionó información relacionada con lo peticionado, sin embargo, no se puede dar por atendido el requerimiento de información, pues </w:t>
      </w:r>
      <w:r w:rsidRPr="0015791D" w:rsidR="009B2CC7">
        <w:rPr>
          <w:rFonts w:ascii="Palatino Linotype" w:hAnsi="Palatino Linotype" w:eastAsia="Calibri" w:cs="Tahoma"/>
          <w:b/>
          <w:bCs/>
          <w:iCs/>
          <w:sz w:val="22"/>
          <w:szCs w:val="22"/>
          <w:lang w:eastAsia="es-ES_tradnl"/>
        </w:rPr>
        <w:t>la Dirección de Obras Públicas, no proporcionó los expedientes de las obras señaladas en respuesta.</w:t>
      </w:r>
    </w:p>
    <w:p w:rsidR="009B2CC7" w:rsidP="00D822FE" w:rsidRDefault="009B2CC7" w14:paraId="4617A9A9" w14:textId="14D49C5A">
      <w:pPr>
        <w:spacing w:line="360" w:lineRule="auto"/>
        <w:contextualSpacing/>
        <w:jc w:val="both"/>
        <w:rPr>
          <w:rFonts w:ascii="Palatino Linotype" w:hAnsi="Palatino Linotype" w:eastAsia="Calibri" w:cs="Tahoma"/>
          <w:iCs/>
          <w:sz w:val="22"/>
          <w:szCs w:val="22"/>
          <w:lang w:eastAsia="es-ES_tradnl"/>
        </w:rPr>
      </w:pPr>
    </w:p>
    <w:p w:rsidR="009B2CC7" w:rsidP="00D822FE" w:rsidRDefault="009B2CC7" w14:paraId="3B7EE803" w14:textId="0AB13EEA">
      <w:pPr>
        <w:spacing w:line="360" w:lineRule="auto"/>
        <w:contextualSpacing/>
        <w:jc w:val="both"/>
        <w:rPr>
          <w:rFonts w:ascii="Palatino Linotype" w:hAnsi="Palatino Linotype" w:eastAsia="Calibri" w:cs="Tahoma"/>
          <w:b/>
          <w:bCs/>
          <w:iCs/>
          <w:sz w:val="22"/>
          <w:szCs w:val="22"/>
          <w:lang w:eastAsia="es-ES_tradnl"/>
        </w:rPr>
      </w:pPr>
      <w:r>
        <w:rPr>
          <w:rFonts w:ascii="Palatino Linotype" w:hAnsi="Palatino Linotype" w:eastAsia="Calibri" w:cs="Tahoma"/>
          <w:iCs/>
          <w:sz w:val="22"/>
          <w:szCs w:val="22"/>
          <w:lang w:eastAsia="es-ES_tradnl"/>
        </w:rPr>
        <w:t xml:space="preserve">En otro orden de ideas, si bien el Ente Recurrido proporcionó parte de la información solicitada, al señalar las obras públicas realizadas, lo cierto es, que omitió proporcionar todos los documentos que conformaban los expedientes derivados de dichas obras, con lo cual, se puede advertir que el agravio hecho valer resulte </w:t>
      </w:r>
      <w:r>
        <w:rPr>
          <w:rFonts w:ascii="Palatino Linotype" w:hAnsi="Palatino Linotype" w:eastAsia="Calibri" w:cs="Tahoma"/>
          <w:b/>
          <w:bCs/>
          <w:iCs/>
          <w:sz w:val="22"/>
          <w:szCs w:val="22"/>
          <w:lang w:eastAsia="es-ES_tradnl"/>
        </w:rPr>
        <w:t>FUNDADO.</w:t>
      </w:r>
    </w:p>
    <w:p w:rsidR="00AE1B3C" w:rsidP="00D822FE" w:rsidRDefault="00AE1B3C" w14:paraId="4CC74F81" w14:textId="77777777">
      <w:pPr>
        <w:spacing w:line="360" w:lineRule="auto"/>
        <w:contextualSpacing/>
        <w:jc w:val="both"/>
        <w:rPr>
          <w:rFonts w:ascii="Palatino Linotype" w:hAnsi="Palatino Linotype" w:eastAsia="Calibri" w:cs="Tahoma"/>
          <w:b/>
          <w:bCs/>
          <w:iCs/>
          <w:sz w:val="22"/>
          <w:szCs w:val="22"/>
          <w:lang w:eastAsia="es-ES_tradnl"/>
        </w:rPr>
      </w:pPr>
    </w:p>
    <w:p w:rsidR="009B2CC7" w:rsidP="009B2CC7" w:rsidRDefault="009B2CC7" w14:paraId="338623A8" w14:textId="425176DA">
      <w:pPr>
        <w:widowControl w:val="0"/>
        <w:spacing w:line="360" w:lineRule="auto"/>
        <w:jc w:val="both"/>
        <w:rPr>
          <w:rFonts w:ascii="Palatino Linotype" w:hAnsi="Palatino Linotype" w:cs="Tahoma"/>
          <w:sz w:val="22"/>
          <w:szCs w:val="22"/>
        </w:rPr>
      </w:pPr>
      <w:r>
        <w:rPr>
          <w:rFonts w:ascii="Palatino Linotype" w:hAnsi="Palatino Linotype" w:eastAsia="Calibri" w:cs="Tahoma"/>
          <w:iCs/>
          <w:sz w:val="22"/>
          <w:szCs w:val="22"/>
          <w:lang w:eastAsia="es-ES_tradnl"/>
        </w:rPr>
        <w:t xml:space="preserve">Por lo que, para atender la solicitud de información deberá realizar una búsqueda exhaustiva y razonable en la Dirección de Obras Públicas, para proporcionar los documentos que conforme a los expedientes de las obras públicas señaladas en la respuesta; </w:t>
      </w:r>
      <w:r>
        <w:rPr>
          <w:rFonts w:ascii="Palatino Linotype" w:hAnsi="Palatino Linotype" w:eastAsia="Calibri" w:cs="Tahoma"/>
          <w:bCs/>
          <w:iCs/>
          <w:sz w:val="22"/>
          <w:szCs w:val="22"/>
          <w:lang w:eastAsia="en-US"/>
        </w:rPr>
        <w:t>dicha situación toma sustento en</w:t>
      </w:r>
      <w:r>
        <w:rPr>
          <w:rFonts w:ascii="Palatino Linotype" w:hAnsi="Palatino Linotype" w:eastAsia="Calibri" w:cs="Tahoma"/>
          <w:bCs/>
          <w:sz w:val="22"/>
          <w:szCs w:val="22"/>
          <w:lang w:eastAsia="en-US"/>
        </w:rPr>
        <w:t xml:space="preserve"> el</w:t>
      </w:r>
      <w:r>
        <w:rPr>
          <w:rFonts w:ascii="Palatino Linotype" w:hAnsi="Palatino Linotype" w:cs="Tahoma"/>
          <w:sz w:val="22"/>
          <w:szCs w:val="22"/>
        </w:rPr>
        <w:t xml:space="preserve"> artículo 12 de la Ley de Transparencia y Acceso a la Información Pública del Estado de México y Municipios, que establece que los sujetos obligados sólo están </w:t>
      </w:r>
      <w:r>
        <w:rPr>
          <w:rFonts w:ascii="Palatino Linotype" w:hAnsi="Palatino Linotype" w:cs="Tahoma"/>
          <w:sz w:val="22"/>
          <w:szCs w:val="22"/>
        </w:rPr>
        <w:lastRenderedPageBreak/>
        <w:t>constreñidos a proporcionar la información pública que obre en sus archivos, en el estado en que esta se encuentre; por lo que, la entrega no comprende el procesamiento de la misma, ni presentarla conforme al interés del Solicitante.</w:t>
      </w:r>
    </w:p>
    <w:p w:rsidR="009B2CC7" w:rsidP="009B2CC7" w:rsidRDefault="009B2CC7" w14:paraId="3C12B867" w14:textId="77777777">
      <w:pPr>
        <w:tabs>
          <w:tab w:val="left" w:pos="4962"/>
        </w:tabs>
        <w:spacing w:line="360" w:lineRule="auto"/>
        <w:jc w:val="both"/>
        <w:rPr>
          <w:rFonts w:ascii="Palatino Linotype" w:hAnsi="Palatino Linotype" w:cs="Tahoma"/>
          <w:sz w:val="22"/>
          <w:szCs w:val="22"/>
        </w:rPr>
      </w:pPr>
    </w:p>
    <w:p w:rsidR="009B2CC7" w:rsidP="009B2CC7" w:rsidRDefault="009B2CC7" w14:paraId="35390F20" w14:textId="77777777">
      <w:pPr>
        <w:tabs>
          <w:tab w:val="left" w:pos="4962"/>
        </w:tabs>
        <w:spacing w:line="360" w:lineRule="auto"/>
        <w:jc w:val="both"/>
        <w:rPr>
          <w:rFonts w:ascii="Palatino Linotype" w:hAnsi="Palatino Linotype" w:eastAsia="Calibri" w:cs="Tahoma"/>
          <w:iCs/>
          <w:sz w:val="22"/>
          <w:szCs w:val="22"/>
          <w:lang w:val="es-ES" w:eastAsia="es-ES_tradnl"/>
        </w:rPr>
      </w:pPr>
      <w:r>
        <w:rPr>
          <w:rFonts w:ascii="Palatino Linotype" w:hAnsi="Palatino Linotype" w:cs="Tahoma"/>
          <w:sz w:val="22"/>
          <w:szCs w:val="22"/>
        </w:rPr>
        <w:t xml:space="preserve">De esta manera, </w:t>
      </w:r>
      <w:r>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Pr>
          <w:rFonts w:ascii="Palatino Linotype" w:hAnsi="Palatino Linotype" w:cs="Tahoma"/>
          <w:i/>
          <w:sz w:val="22"/>
          <w:szCs w:val="22"/>
        </w:rPr>
        <w:t>ad hoc</w:t>
      </w:r>
      <w:r>
        <w:rPr>
          <w:rFonts w:ascii="Palatino Linotype" w:hAnsi="Palatino Linotype" w:cs="Tahoma"/>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Además, resulta aplicable </w:t>
      </w:r>
      <w:r>
        <w:rPr>
          <w:rFonts w:ascii="Palatino Linotype" w:hAnsi="Palatino Linotype" w:eastAsia="Calibri" w:cs="Tahoma"/>
          <w:iCs/>
          <w:sz w:val="22"/>
          <w:szCs w:val="22"/>
          <w:lang w:val="es-ES" w:eastAsia="es-ES_tradnl"/>
        </w:rPr>
        <w:t>el Criterio 03/17 del Instituto Nacional de Transparencia, Acceso a la Información y Protección de Datos Personales que a continuación se cita:</w:t>
      </w:r>
    </w:p>
    <w:p w:rsidR="009B2CC7" w:rsidP="009B2CC7" w:rsidRDefault="009B2CC7" w14:paraId="690611F1" w14:textId="77777777">
      <w:pPr>
        <w:spacing w:line="360" w:lineRule="auto"/>
        <w:jc w:val="both"/>
        <w:rPr>
          <w:rFonts w:ascii="Palatino Linotype" w:hAnsi="Palatino Linotype" w:eastAsia="Arial" w:cs="Arial"/>
          <w:b/>
          <w:sz w:val="22"/>
        </w:rPr>
      </w:pPr>
    </w:p>
    <w:p w:rsidR="009B2CC7" w:rsidP="009B2CC7" w:rsidRDefault="009B2CC7" w14:paraId="28EB4A28" w14:textId="77777777">
      <w:pPr>
        <w:spacing w:line="360" w:lineRule="auto"/>
        <w:ind w:left="567" w:right="567"/>
        <w:jc w:val="both"/>
        <w:rPr>
          <w:rFonts w:ascii="Palatino Linotype" w:hAnsi="Palatino Linotype" w:eastAsia="Arial" w:cs="Arial"/>
          <w:i/>
        </w:rPr>
      </w:pPr>
      <w:r>
        <w:rPr>
          <w:rFonts w:ascii="Palatino Linotype" w:hAnsi="Palatino Linotype" w:eastAsia="Arial" w:cs="Arial"/>
          <w:b/>
          <w:i/>
        </w:rPr>
        <w:t xml:space="preserve">“No existe obligación de elaborar </w:t>
      </w:r>
      <w:r>
        <w:rPr>
          <w:rFonts w:ascii="Palatino Linotype" w:hAnsi="Palatino Linotype" w:eastAsia="Arial" w:cs="Arial"/>
          <w:b/>
          <w:i/>
          <w:spacing w:val="-3"/>
        </w:rPr>
        <w:t>d</w:t>
      </w:r>
      <w:r>
        <w:rPr>
          <w:rFonts w:ascii="Palatino Linotype" w:hAnsi="Palatino Linotype" w:eastAsia="Arial" w:cs="Arial"/>
          <w:b/>
          <w:i/>
        </w:rPr>
        <w:t>ocum</w:t>
      </w:r>
      <w:r>
        <w:rPr>
          <w:rFonts w:ascii="Palatino Linotype" w:hAnsi="Palatino Linotype" w:eastAsia="Arial" w:cs="Arial"/>
          <w:b/>
          <w:i/>
          <w:spacing w:val="1"/>
        </w:rPr>
        <w:t>e</w:t>
      </w:r>
      <w:r>
        <w:rPr>
          <w:rFonts w:ascii="Palatino Linotype" w:hAnsi="Palatino Linotype" w:eastAsia="Arial" w:cs="Arial"/>
          <w:b/>
          <w:i/>
        </w:rPr>
        <w:t>n</w:t>
      </w:r>
      <w:r>
        <w:rPr>
          <w:rFonts w:ascii="Palatino Linotype" w:hAnsi="Palatino Linotype" w:eastAsia="Arial" w:cs="Arial"/>
          <w:b/>
          <w:i/>
          <w:spacing w:val="-1"/>
        </w:rPr>
        <w:t>t</w:t>
      </w:r>
      <w:r>
        <w:rPr>
          <w:rFonts w:ascii="Palatino Linotype" w:hAnsi="Palatino Linotype" w:eastAsia="Arial" w:cs="Arial"/>
          <w:b/>
          <w:i/>
        </w:rPr>
        <w:t xml:space="preserve">os </w:t>
      </w:r>
      <w:r>
        <w:rPr>
          <w:rFonts w:ascii="Palatino Linotype" w:hAnsi="Palatino Linotype" w:eastAsia="Arial" w:cs="Arial"/>
          <w:b/>
          <w:i/>
          <w:spacing w:val="-1"/>
        </w:rPr>
        <w:t xml:space="preserve">ad </w:t>
      </w:r>
      <w:r>
        <w:rPr>
          <w:rFonts w:ascii="Palatino Linotype" w:hAnsi="Palatino Linotype" w:eastAsia="Arial" w:cs="Arial"/>
          <w:b/>
          <w:i/>
        </w:rPr>
        <w:t>hoc para atender las sol</w:t>
      </w:r>
      <w:r>
        <w:rPr>
          <w:rFonts w:ascii="Palatino Linotype" w:hAnsi="Palatino Linotype" w:eastAsia="Arial" w:cs="Arial"/>
          <w:b/>
          <w:i/>
          <w:spacing w:val="-2"/>
        </w:rPr>
        <w:t>i</w:t>
      </w:r>
      <w:r>
        <w:rPr>
          <w:rFonts w:ascii="Palatino Linotype" w:hAnsi="Palatino Linotype" w:eastAsia="Arial" w:cs="Arial"/>
          <w:b/>
          <w:i/>
          <w:spacing w:val="1"/>
        </w:rPr>
        <w:t>c</w:t>
      </w:r>
      <w:r>
        <w:rPr>
          <w:rFonts w:ascii="Palatino Linotype" w:hAnsi="Palatino Linotype" w:eastAsia="Arial" w:cs="Arial"/>
          <w:b/>
          <w:i/>
        </w:rPr>
        <w:t xml:space="preserve">itudes de </w:t>
      </w:r>
      <w:r>
        <w:rPr>
          <w:rFonts w:ascii="Palatino Linotype" w:hAnsi="Palatino Linotype" w:eastAsia="Arial" w:cs="Arial"/>
          <w:b/>
          <w:i/>
          <w:spacing w:val="1"/>
        </w:rPr>
        <w:t>ac</w:t>
      </w:r>
      <w:r>
        <w:rPr>
          <w:rFonts w:ascii="Palatino Linotype" w:hAnsi="Palatino Linotype" w:eastAsia="Arial" w:cs="Arial"/>
          <w:b/>
          <w:i/>
          <w:spacing w:val="-1"/>
        </w:rPr>
        <w:t>c</w:t>
      </w:r>
      <w:r>
        <w:rPr>
          <w:rFonts w:ascii="Palatino Linotype" w:hAnsi="Palatino Linotype" w:eastAsia="Arial" w:cs="Arial"/>
          <w:b/>
          <w:i/>
          <w:spacing w:val="1"/>
        </w:rPr>
        <w:t>es</w:t>
      </w:r>
      <w:r>
        <w:rPr>
          <w:rFonts w:ascii="Palatino Linotype" w:hAnsi="Palatino Linotype" w:eastAsia="Arial" w:cs="Arial"/>
          <w:b/>
          <w:i/>
        </w:rPr>
        <w:t>o a la informa</w:t>
      </w:r>
      <w:r>
        <w:rPr>
          <w:rFonts w:ascii="Palatino Linotype" w:hAnsi="Palatino Linotype" w:eastAsia="Arial" w:cs="Arial"/>
          <w:b/>
          <w:i/>
          <w:spacing w:val="1"/>
        </w:rPr>
        <w:t>c</w:t>
      </w:r>
      <w:r>
        <w:rPr>
          <w:rFonts w:ascii="Palatino Linotype" w:hAnsi="Palatino Linotype" w:eastAsia="Arial" w:cs="Arial"/>
          <w:b/>
          <w:i/>
        </w:rPr>
        <w:t>ió</w:t>
      </w:r>
      <w:r>
        <w:rPr>
          <w:rFonts w:ascii="Palatino Linotype" w:hAnsi="Palatino Linotype" w:eastAsia="Arial" w:cs="Arial"/>
          <w:b/>
          <w:i/>
          <w:spacing w:val="-2"/>
        </w:rPr>
        <w:t>n</w:t>
      </w:r>
      <w:r>
        <w:rPr>
          <w:rFonts w:ascii="Palatino Linotype" w:hAnsi="Palatino Linotype" w:eastAsia="Arial" w:cs="Arial"/>
          <w:b/>
          <w:i/>
        </w:rPr>
        <w:t xml:space="preserve">. </w:t>
      </w:r>
      <w:r>
        <w:rPr>
          <w:rFonts w:ascii="Palatino Linotype" w:hAnsi="Palatino Linotype" w:eastAsia="Arial" w:cs="Arial"/>
          <w:i/>
          <w:spacing w:val="18"/>
        </w:rPr>
        <w:t>L</w:t>
      </w:r>
      <w:r>
        <w:rPr>
          <w:rFonts w:ascii="Palatino Linotype" w:hAnsi="Palatino Linotype" w:eastAsia="Arial" w:cs="Arial"/>
          <w:i/>
          <w:spacing w:val="-1"/>
        </w:rPr>
        <w:t xml:space="preserve">os </w:t>
      </w:r>
      <w:r>
        <w:rPr>
          <w:rFonts w:ascii="Palatino Linotype" w:hAnsi="Palatino Linotype" w:eastAsia="Arial" w:cs="Arial"/>
          <w:i/>
          <w:spacing w:val="1"/>
        </w:rPr>
        <w:t>a</w:t>
      </w:r>
      <w:r>
        <w:rPr>
          <w:rFonts w:ascii="Palatino Linotype" w:hAnsi="Palatino Linotype" w:eastAsia="Arial" w:cs="Arial"/>
          <w:i/>
        </w:rPr>
        <w:t>rt</w:t>
      </w:r>
      <w:r>
        <w:rPr>
          <w:rFonts w:ascii="Palatino Linotype" w:hAnsi="Palatino Linotype" w:eastAsia="Arial" w:cs="Arial"/>
          <w:i/>
          <w:spacing w:val="-2"/>
        </w:rPr>
        <w:t>í</w:t>
      </w:r>
      <w:r>
        <w:rPr>
          <w:rFonts w:ascii="Palatino Linotype" w:hAnsi="Palatino Linotype" w:eastAsia="Arial" w:cs="Arial"/>
          <w:i/>
        </w:rPr>
        <w:t>c</w:t>
      </w:r>
      <w:r>
        <w:rPr>
          <w:rFonts w:ascii="Palatino Linotype" w:hAnsi="Palatino Linotype" w:eastAsia="Arial" w:cs="Arial"/>
          <w:i/>
          <w:spacing w:val="1"/>
        </w:rPr>
        <w:t>u</w:t>
      </w:r>
      <w:r>
        <w:rPr>
          <w:rFonts w:ascii="Palatino Linotype" w:hAnsi="Palatino Linotype" w:eastAsia="Arial" w:cs="Arial"/>
          <w:i/>
        </w:rPr>
        <w:t>los</w:t>
      </w:r>
      <w:r>
        <w:rPr>
          <w:rFonts w:ascii="Palatino Linotype" w:hAnsi="Palatino Linotype" w:eastAsia="Arial" w:cs="Arial"/>
          <w:i/>
          <w:spacing w:val="8"/>
        </w:rPr>
        <w:t xml:space="preserve"> 129 </w:t>
      </w:r>
      <w:r>
        <w:rPr>
          <w:rFonts w:ascii="Palatino Linotype" w:hAnsi="Palatino Linotype" w:eastAsia="Arial" w:cs="Arial"/>
          <w:i/>
          <w:spacing w:val="1"/>
        </w:rPr>
        <w:t>d</w:t>
      </w:r>
      <w:r>
        <w:rPr>
          <w:rFonts w:ascii="Palatino Linotype" w:hAnsi="Palatino Linotype" w:eastAsia="Arial" w:cs="Arial"/>
          <w:i/>
        </w:rPr>
        <w:t xml:space="preserve">e la </w:t>
      </w:r>
      <w:r>
        <w:rPr>
          <w:rFonts w:ascii="Palatino Linotype" w:hAnsi="Palatino Linotype" w:eastAsia="Arial" w:cs="Arial"/>
          <w:i/>
          <w:spacing w:val="-1"/>
        </w:rPr>
        <w:t>L</w:t>
      </w:r>
      <w:r>
        <w:rPr>
          <w:rFonts w:ascii="Palatino Linotype" w:hAnsi="Palatino Linotype" w:eastAsia="Arial" w:cs="Arial"/>
          <w:i/>
          <w:spacing w:val="1"/>
        </w:rPr>
        <w:t>e</w:t>
      </w:r>
      <w:r>
        <w:rPr>
          <w:rFonts w:ascii="Palatino Linotype" w:hAnsi="Palatino Linotype" w:eastAsia="Arial" w:cs="Arial"/>
          <w:i/>
        </w:rPr>
        <w:t xml:space="preserve">y General </w:t>
      </w:r>
      <w:r>
        <w:rPr>
          <w:rFonts w:ascii="Palatino Linotype" w:hAnsi="Palatino Linotype" w:eastAsia="Arial" w:cs="Arial"/>
          <w:i/>
          <w:spacing w:val="-1"/>
        </w:rPr>
        <w:t>d</w:t>
      </w:r>
      <w:r>
        <w:rPr>
          <w:rFonts w:ascii="Palatino Linotype" w:hAnsi="Palatino Linotype" w:eastAsia="Arial" w:cs="Arial"/>
          <w:i/>
        </w:rPr>
        <w:t xml:space="preserve">e </w:t>
      </w:r>
      <w:r>
        <w:rPr>
          <w:rFonts w:ascii="Palatino Linotype" w:hAnsi="Palatino Linotype" w:eastAsia="Arial" w:cs="Arial"/>
          <w:i/>
          <w:spacing w:val="2"/>
        </w:rPr>
        <w:t>T</w:t>
      </w:r>
      <w:r>
        <w:rPr>
          <w:rFonts w:ascii="Palatino Linotype" w:hAnsi="Palatino Linotype" w:eastAsia="Arial" w:cs="Arial"/>
          <w:i/>
        </w:rPr>
        <w:t>r</w:t>
      </w:r>
      <w:r>
        <w:rPr>
          <w:rFonts w:ascii="Palatino Linotype" w:hAnsi="Palatino Linotype" w:eastAsia="Arial" w:cs="Arial"/>
          <w:i/>
          <w:spacing w:val="-2"/>
        </w:rPr>
        <w:t>a</w:t>
      </w:r>
      <w:r>
        <w:rPr>
          <w:rFonts w:ascii="Palatino Linotype" w:hAnsi="Palatino Linotype" w:eastAsia="Arial" w:cs="Arial"/>
          <w:i/>
          <w:spacing w:val="1"/>
        </w:rPr>
        <w:t>n</w:t>
      </w:r>
      <w:r>
        <w:rPr>
          <w:rFonts w:ascii="Palatino Linotype" w:hAnsi="Palatino Linotype" w:eastAsia="Arial" w:cs="Arial"/>
          <w:i/>
        </w:rPr>
        <w:t>s</w:t>
      </w:r>
      <w:r>
        <w:rPr>
          <w:rFonts w:ascii="Palatino Linotype" w:hAnsi="Palatino Linotype" w:eastAsia="Arial" w:cs="Arial"/>
          <w:i/>
          <w:spacing w:val="1"/>
        </w:rPr>
        <w:t>pa</w:t>
      </w:r>
      <w:r>
        <w:rPr>
          <w:rFonts w:ascii="Palatino Linotype" w:hAnsi="Palatino Linotype" w:eastAsia="Arial" w:cs="Arial"/>
          <w:i/>
        </w:rPr>
        <w:t>r</w:t>
      </w:r>
      <w:r>
        <w:rPr>
          <w:rFonts w:ascii="Palatino Linotype" w:hAnsi="Palatino Linotype" w:eastAsia="Arial" w:cs="Arial"/>
          <w:i/>
          <w:spacing w:val="-2"/>
        </w:rPr>
        <w:t>e</w:t>
      </w:r>
      <w:r>
        <w:rPr>
          <w:rFonts w:ascii="Palatino Linotype" w:hAnsi="Palatino Linotype" w:eastAsia="Arial" w:cs="Arial"/>
          <w:i/>
          <w:spacing w:val="1"/>
        </w:rPr>
        <w:t>n</w:t>
      </w:r>
      <w:r>
        <w:rPr>
          <w:rFonts w:ascii="Palatino Linotype" w:hAnsi="Palatino Linotype" w:eastAsia="Arial" w:cs="Arial"/>
          <w:i/>
        </w:rPr>
        <w:t>cia y Acc</w:t>
      </w:r>
      <w:r>
        <w:rPr>
          <w:rFonts w:ascii="Palatino Linotype" w:hAnsi="Palatino Linotype" w:eastAsia="Arial" w:cs="Arial"/>
          <w:i/>
          <w:spacing w:val="1"/>
        </w:rPr>
        <w:t>e</w:t>
      </w:r>
      <w:r>
        <w:rPr>
          <w:rFonts w:ascii="Palatino Linotype" w:hAnsi="Palatino Linotype" w:eastAsia="Arial" w:cs="Arial"/>
          <w:i/>
        </w:rPr>
        <w:t>so a la I</w:t>
      </w:r>
      <w:r>
        <w:rPr>
          <w:rFonts w:ascii="Palatino Linotype" w:hAnsi="Palatino Linotype" w:eastAsia="Arial" w:cs="Arial"/>
          <w:i/>
          <w:spacing w:val="-1"/>
        </w:rPr>
        <w:t>n</w:t>
      </w:r>
      <w:r>
        <w:rPr>
          <w:rFonts w:ascii="Palatino Linotype" w:hAnsi="Palatino Linotype" w:eastAsia="Arial" w:cs="Arial"/>
          <w:i/>
        </w:rPr>
        <w:t>f</w:t>
      </w:r>
      <w:r>
        <w:rPr>
          <w:rFonts w:ascii="Palatino Linotype" w:hAnsi="Palatino Linotype" w:eastAsia="Arial" w:cs="Arial"/>
          <w:i/>
          <w:spacing w:val="1"/>
        </w:rPr>
        <w:t>o</w:t>
      </w:r>
      <w:r>
        <w:rPr>
          <w:rFonts w:ascii="Palatino Linotype" w:hAnsi="Palatino Linotype" w:eastAsia="Arial" w:cs="Arial"/>
          <w:i/>
          <w:spacing w:val="-3"/>
        </w:rPr>
        <w:t>r</w:t>
      </w:r>
      <w:r>
        <w:rPr>
          <w:rFonts w:ascii="Palatino Linotype" w:hAnsi="Palatino Linotype" w:eastAsia="Arial" w:cs="Arial"/>
          <w:i/>
          <w:spacing w:val="1"/>
        </w:rPr>
        <w:t>ma</w:t>
      </w:r>
      <w:r>
        <w:rPr>
          <w:rFonts w:ascii="Palatino Linotype" w:hAnsi="Palatino Linotype" w:eastAsia="Arial" w:cs="Arial"/>
          <w:i/>
        </w:rPr>
        <w:t>ci</w:t>
      </w:r>
      <w:r>
        <w:rPr>
          <w:rFonts w:ascii="Palatino Linotype" w:hAnsi="Palatino Linotype" w:eastAsia="Arial" w:cs="Arial"/>
          <w:i/>
          <w:spacing w:val="-2"/>
        </w:rPr>
        <w:t>ó</w:t>
      </w:r>
      <w:r>
        <w:rPr>
          <w:rFonts w:ascii="Palatino Linotype" w:hAnsi="Palatino Linotype" w:eastAsia="Arial" w:cs="Arial"/>
          <w:i/>
        </w:rPr>
        <w:t xml:space="preserve">n </w:t>
      </w:r>
      <w:r>
        <w:rPr>
          <w:rFonts w:ascii="Palatino Linotype" w:hAnsi="Palatino Linotype" w:eastAsia="Arial" w:cs="Arial"/>
          <w:i/>
          <w:spacing w:val="-2"/>
        </w:rPr>
        <w:t>P</w:t>
      </w:r>
      <w:r>
        <w:rPr>
          <w:rFonts w:ascii="Palatino Linotype" w:hAnsi="Palatino Linotype" w:eastAsia="Arial" w:cs="Arial"/>
          <w:i/>
          <w:spacing w:val="1"/>
        </w:rPr>
        <w:t>úb</w:t>
      </w:r>
      <w:r>
        <w:rPr>
          <w:rFonts w:ascii="Palatino Linotype" w:hAnsi="Palatino Linotype" w:eastAsia="Arial" w:cs="Arial"/>
          <w:i/>
        </w:rPr>
        <w:t>l</w:t>
      </w:r>
      <w:r>
        <w:rPr>
          <w:rFonts w:ascii="Palatino Linotype" w:hAnsi="Palatino Linotype" w:eastAsia="Arial" w:cs="Arial"/>
          <w:i/>
          <w:spacing w:val="-1"/>
        </w:rPr>
        <w:t>i</w:t>
      </w:r>
      <w:r>
        <w:rPr>
          <w:rFonts w:ascii="Palatino Linotype" w:hAnsi="Palatino Linotype" w:eastAsia="Arial" w:cs="Arial"/>
          <w:i/>
        </w:rPr>
        <w:t xml:space="preserve">ca y </w:t>
      </w:r>
      <w:r>
        <w:rPr>
          <w:rFonts w:ascii="Palatino Linotype" w:hAnsi="Palatino Linotype" w:eastAsia="Arial" w:cs="Arial"/>
          <w:i/>
          <w:spacing w:val="8"/>
        </w:rPr>
        <w:t xml:space="preserve">130, párrafo cuarto, </w:t>
      </w:r>
      <w:r>
        <w:rPr>
          <w:rFonts w:ascii="Palatino Linotype" w:hAnsi="Palatino Linotype" w:eastAsia="Arial" w:cs="Arial"/>
          <w:i/>
          <w:spacing w:val="1"/>
        </w:rPr>
        <w:t>d</w:t>
      </w:r>
      <w:r>
        <w:rPr>
          <w:rFonts w:ascii="Palatino Linotype" w:hAnsi="Palatino Linotype" w:eastAsia="Arial" w:cs="Arial"/>
          <w:i/>
        </w:rPr>
        <w:t xml:space="preserve">e la </w:t>
      </w:r>
      <w:r>
        <w:rPr>
          <w:rFonts w:ascii="Palatino Linotype" w:hAnsi="Palatino Linotype" w:eastAsia="Arial" w:cs="Arial"/>
          <w:i/>
          <w:spacing w:val="-1"/>
        </w:rPr>
        <w:t>L</w:t>
      </w:r>
      <w:r>
        <w:rPr>
          <w:rFonts w:ascii="Palatino Linotype" w:hAnsi="Palatino Linotype" w:eastAsia="Arial" w:cs="Arial"/>
          <w:i/>
          <w:spacing w:val="1"/>
        </w:rPr>
        <w:t>e</w:t>
      </w:r>
      <w:r>
        <w:rPr>
          <w:rFonts w:ascii="Palatino Linotype" w:hAnsi="Palatino Linotype" w:eastAsia="Arial" w:cs="Arial"/>
          <w:i/>
        </w:rPr>
        <w:t>y Fe</w:t>
      </w:r>
      <w:r>
        <w:rPr>
          <w:rFonts w:ascii="Palatino Linotype" w:hAnsi="Palatino Linotype" w:eastAsia="Arial" w:cs="Arial"/>
          <w:i/>
          <w:spacing w:val="1"/>
        </w:rPr>
        <w:t>de</w:t>
      </w:r>
      <w:r>
        <w:rPr>
          <w:rFonts w:ascii="Palatino Linotype" w:hAnsi="Palatino Linotype" w:eastAsia="Arial" w:cs="Arial"/>
          <w:i/>
        </w:rPr>
        <w:t xml:space="preserve">ral </w:t>
      </w:r>
      <w:r>
        <w:rPr>
          <w:rFonts w:ascii="Palatino Linotype" w:hAnsi="Palatino Linotype" w:eastAsia="Arial" w:cs="Arial"/>
          <w:i/>
          <w:spacing w:val="-1"/>
        </w:rPr>
        <w:t>d</w:t>
      </w:r>
      <w:r>
        <w:rPr>
          <w:rFonts w:ascii="Palatino Linotype" w:hAnsi="Palatino Linotype" w:eastAsia="Arial" w:cs="Arial"/>
          <w:i/>
        </w:rPr>
        <w:t xml:space="preserve">e </w:t>
      </w:r>
      <w:r>
        <w:rPr>
          <w:rFonts w:ascii="Palatino Linotype" w:hAnsi="Palatino Linotype" w:eastAsia="Arial" w:cs="Arial"/>
          <w:i/>
          <w:spacing w:val="2"/>
        </w:rPr>
        <w:t>T</w:t>
      </w:r>
      <w:r>
        <w:rPr>
          <w:rFonts w:ascii="Palatino Linotype" w:hAnsi="Palatino Linotype" w:eastAsia="Arial" w:cs="Arial"/>
          <w:i/>
        </w:rPr>
        <w:t>r</w:t>
      </w:r>
      <w:r>
        <w:rPr>
          <w:rFonts w:ascii="Palatino Linotype" w:hAnsi="Palatino Linotype" w:eastAsia="Arial" w:cs="Arial"/>
          <w:i/>
          <w:spacing w:val="-2"/>
        </w:rPr>
        <w:t>a</w:t>
      </w:r>
      <w:r>
        <w:rPr>
          <w:rFonts w:ascii="Palatino Linotype" w:hAnsi="Palatino Linotype" w:eastAsia="Arial" w:cs="Arial"/>
          <w:i/>
          <w:spacing w:val="1"/>
        </w:rPr>
        <w:t>n</w:t>
      </w:r>
      <w:r>
        <w:rPr>
          <w:rFonts w:ascii="Palatino Linotype" w:hAnsi="Palatino Linotype" w:eastAsia="Arial" w:cs="Arial"/>
          <w:i/>
        </w:rPr>
        <w:t>s</w:t>
      </w:r>
      <w:r>
        <w:rPr>
          <w:rFonts w:ascii="Palatino Linotype" w:hAnsi="Palatino Linotype" w:eastAsia="Arial" w:cs="Arial"/>
          <w:i/>
          <w:spacing w:val="1"/>
        </w:rPr>
        <w:t>pa</w:t>
      </w:r>
      <w:r>
        <w:rPr>
          <w:rFonts w:ascii="Palatino Linotype" w:hAnsi="Palatino Linotype" w:eastAsia="Arial" w:cs="Arial"/>
          <w:i/>
        </w:rPr>
        <w:t>r</w:t>
      </w:r>
      <w:r>
        <w:rPr>
          <w:rFonts w:ascii="Palatino Linotype" w:hAnsi="Palatino Linotype" w:eastAsia="Arial" w:cs="Arial"/>
          <w:i/>
          <w:spacing w:val="-2"/>
        </w:rPr>
        <w:t>e</w:t>
      </w:r>
      <w:r>
        <w:rPr>
          <w:rFonts w:ascii="Palatino Linotype" w:hAnsi="Palatino Linotype" w:eastAsia="Arial" w:cs="Arial"/>
          <w:i/>
          <w:spacing w:val="1"/>
        </w:rPr>
        <w:t>n</w:t>
      </w:r>
      <w:r>
        <w:rPr>
          <w:rFonts w:ascii="Palatino Linotype" w:hAnsi="Palatino Linotype" w:eastAsia="Arial" w:cs="Arial"/>
          <w:i/>
        </w:rPr>
        <w:t>cia y Acc</w:t>
      </w:r>
      <w:r>
        <w:rPr>
          <w:rFonts w:ascii="Palatino Linotype" w:hAnsi="Palatino Linotype" w:eastAsia="Arial" w:cs="Arial"/>
          <w:i/>
          <w:spacing w:val="1"/>
        </w:rPr>
        <w:t>e</w:t>
      </w:r>
      <w:r>
        <w:rPr>
          <w:rFonts w:ascii="Palatino Linotype" w:hAnsi="Palatino Linotype" w:eastAsia="Arial" w:cs="Arial"/>
          <w:i/>
        </w:rPr>
        <w:t>so a la I</w:t>
      </w:r>
      <w:r>
        <w:rPr>
          <w:rFonts w:ascii="Palatino Linotype" w:hAnsi="Palatino Linotype" w:eastAsia="Arial" w:cs="Arial"/>
          <w:i/>
          <w:spacing w:val="-1"/>
        </w:rPr>
        <w:t>n</w:t>
      </w:r>
      <w:r>
        <w:rPr>
          <w:rFonts w:ascii="Palatino Linotype" w:hAnsi="Palatino Linotype" w:eastAsia="Arial" w:cs="Arial"/>
          <w:i/>
        </w:rPr>
        <w:t>f</w:t>
      </w:r>
      <w:r>
        <w:rPr>
          <w:rFonts w:ascii="Palatino Linotype" w:hAnsi="Palatino Linotype" w:eastAsia="Arial" w:cs="Arial"/>
          <w:i/>
          <w:spacing w:val="1"/>
        </w:rPr>
        <w:t>o</w:t>
      </w:r>
      <w:r>
        <w:rPr>
          <w:rFonts w:ascii="Palatino Linotype" w:hAnsi="Palatino Linotype" w:eastAsia="Arial" w:cs="Arial"/>
          <w:i/>
          <w:spacing w:val="-3"/>
        </w:rPr>
        <w:t>r</w:t>
      </w:r>
      <w:r>
        <w:rPr>
          <w:rFonts w:ascii="Palatino Linotype" w:hAnsi="Palatino Linotype" w:eastAsia="Arial" w:cs="Arial"/>
          <w:i/>
          <w:spacing w:val="1"/>
        </w:rPr>
        <w:t>ma</w:t>
      </w:r>
      <w:r>
        <w:rPr>
          <w:rFonts w:ascii="Palatino Linotype" w:hAnsi="Palatino Linotype" w:eastAsia="Arial" w:cs="Arial"/>
          <w:i/>
        </w:rPr>
        <w:t>ci</w:t>
      </w:r>
      <w:r>
        <w:rPr>
          <w:rFonts w:ascii="Palatino Linotype" w:hAnsi="Palatino Linotype" w:eastAsia="Arial" w:cs="Arial"/>
          <w:i/>
          <w:spacing w:val="-2"/>
        </w:rPr>
        <w:t>ó</w:t>
      </w:r>
      <w:r>
        <w:rPr>
          <w:rFonts w:ascii="Palatino Linotype" w:hAnsi="Palatino Linotype" w:eastAsia="Arial" w:cs="Arial"/>
          <w:i/>
        </w:rPr>
        <w:t xml:space="preserve">n </w:t>
      </w:r>
      <w:r>
        <w:rPr>
          <w:rFonts w:ascii="Palatino Linotype" w:hAnsi="Palatino Linotype" w:eastAsia="Arial" w:cs="Arial"/>
          <w:i/>
          <w:spacing w:val="-2"/>
        </w:rPr>
        <w:t>P</w:t>
      </w:r>
      <w:r>
        <w:rPr>
          <w:rFonts w:ascii="Palatino Linotype" w:hAnsi="Palatino Linotype" w:eastAsia="Arial" w:cs="Arial"/>
          <w:i/>
          <w:spacing w:val="1"/>
        </w:rPr>
        <w:t>úb</w:t>
      </w:r>
      <w:r>
        <w:rPr>
          <w:rFonts w:ascii="Palatino Linotype" w:hAnsi="Palatino Linotype" w:eastAsia="Arial" w:cs="Arial"/>
          <w:i/>
        </w:rPr>
        <w:t>l</w:t>
      </w:r>
      <w:r>
        <w:rPr>
          <w:rFonts w:ascii="Palatino Linotype" w:hAnsi="Palatino Linotype" w:eastAsia="Arial" w:cs="Arial"/>
          <w:i/>
          <w:spacing w:val="-1"/>
        </w:rPr>
        <w:t>i</w:t>
      </w:r>
      <w:r>
        <w:rPr>
          <w:rFonts w:ascii="Palatino Linotype" w:hAnsi="Palatino Linotype" w:eastAsia="Arial" w:cs="Arial"/>
          <w:i/>
        </w:rPr>
        <w:t xml:space="preserve">ca, </w:t>
      </w:r>
      <w:r>
        <w:rPr>
          <w:rFonts w:ascii="Palatino Linotype" w:hAnsi="Palatino Linotype" w:eastAsia="Arial" w:cs="Arial"/>
          <w:i/>
          <w:spacing w:val="-1"/>
        </w:rPr>
        <w:t>señalan q</w:t>
      </w:r>
      <w:r>
        <w:rPr>
          <w:rFonts w:ascii="Palatino Linotype" w:hAnsi="Palatino Linotype" w:eastAsia="Arial" w:cs="Arial"/>
          <w:i/>
          <w:spacing w:val="1"/>
        </w:rPr>
        <w:t>u</w:t>
      </w:r>
      <w:r>
        <w:rPr>
          <w:rFonts w:ascii="Palatino Linotype" w:hAnsi="Palatino Linotype" w:eastAsia="Arial"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Pr>
          <w:rFonts w:ascii="Palatino Linotype" w:hAnsi="Palatino Linotype" w:eastAsia="Arial" w:cs="Arial"/>
          <w:i/>
          <w:spacing w:val="-1"/>
        </w:rPr>
        <w:t xml:space="preserve"> sin necesidad de</w:t>
      </w:r>
      <w:r>
        <w:rPr>
          <w:rFonts w:ascii="Palatino Linotype" w:hAnsi="Palatino Linotype" w:eastAsia="Arial" w:cs="Arial"/>
          <w:i/>
          <w:spacing w:val="1"/>
        </w:rPr>
        <w:t xml:space="preserve"> e</w:t>
      </w:r>
      <w:r>
        <w:rPr>
          <w:rFonts w:ascii="Palatino Linotype" w:hAnsi="Palatino Linotype" w:eastAsia="Arial" w:cs="Arial"/>
          <w:i/>
        </w:rPr>
        <w:t>la</w:t>
      </w:r>
      <w:r>
        <w:rPr>
          <w:rFonts w:ascii="Palatino Linotype" w:hAnsi="Palatino Linotype" w:eastAsia="Arial" w:cs="Arial"/>
          <w:i/>
          <w:spacing w:val="1"/>
        </w:rPr>
        <w:t>bo</w:t>
      </w:r>
      <w:r>
        <w:rPr>
          <w:rFonts w:ascii="Palatino Linotype" w:hAnsi="Palatino Linotype" w:eastAsia="Arial" w:cs="Arial"/>
          <w:i/>
        </w:rPr>
        <w:t xml:space="preserve">rar </w:t>
      </w:r>
      <w:r>
        <w:rPr>
          <w:rFonts w:ascii="Palatino Linotype" w:hAnsi="Palatino Linotype" w:eastAsia="Arial" w:cs="Arial"/>
          <w:i/>
          <w:spacing w:val="1"/>
        </w:rPr>
        <w:t>do</w:t>
      </w:r>
      <w:r>
        <w:rPr>
          <w:rFonts w:ascii="Palatino Linotype" w:hAnsi="Palatino Linotype" w:eastAsia="Arial" w:cs="Arial"/>
          <w:i/>
          <w:spacing w:val="-2"/>
        </w:rPr>
        <w:t>c</w:t>
      </w:r>
      <w:r>
        <w:rPr>
          <w:rFonts w:ascii="Palatino Linotype" w:hAnsi="Palatino Linotype" w:eastAsia="Arial" w:cs="Arial"/>
          <w:i/>
          <w:spacing w:val="1"/>
        </w:rPr>
        <w:t>u</w:t>
      </w:r>
      <w:r>
        <w:rPr>
          <w:rFonts w:ascii="Palatino Linotype" w:hAnsi="Palatino Linotype" w:eastAsia="Arial" w:cs="Arial"/>
          <w:i/>
          <w:spacing w:val="-1"/>
        </w:rPr>
        <w:t>m</w:t>
      </w:r>
      <w:r>
        <w:rPr>
          <w:rFonts w:ascii="Palatino Linotype" w:hAnsi="Palatino Linotype" w:eastAsia="Arial" w:cs="Arial"/>
          <w:i/>
          <w:spacing w:val="1"/>
        </w:rPr>
        <w:t>en</w:t>
      </w:r>
      <w:r>
        <w:rPr>
          <w:rFonts w:ascii="Palatino Linotype" w:hAnsi="Palatino Linotype" w:eastAsia="Arial" w:cs="Arial"/>
          <w:i/>
          <w:spacing w:val="-2"/>
        </w:rPr>
        <w:t>t</w:t>
      </w:r>
      <w:r>
        <w:rPr>
          <w:rFonts w:ascii="Palatino Linotype" w:hAnsi="Palatino Linotype" w:eastAsia="Arial" w:cs="Arial"/>
          <w:i/>
          <w:spacing w:val="1"/>
        </w:rPr>
        <w:t>o</w:t>
      </w:r>
      <w:r>
        <w:rPr>
          <w:rFonts w:ascii="Palatino Linotype" w:hAnsi="Palatino Linotype" w:eastAsia="Arial" w:cs="Arial"/>
          <w:i/>
        </w:rPr>
        <w:t xml:space="preserve">s </w:t>
      </w:r>
      <w:r>
        <w:rPr>
          <w:rFonts w:ascii="Palatino Linotype" w:hAnsi="Palatino Linotype" w:eastAsia="Arial" w:cs="Arial"/>
          <w:i/>
          <w:spacing w:val="1"/>
        </w:rPr>
        <w:t>a</w:t>
      </w:r>
      <w:r>
        <w:rPr>
          <w:rFonts w:ascii="Palatino Linotype" w:hAnsi="Palatino Linotype" w:eastAsia="Arial" w:cs="Arial"/>
          <w:i/>
        </w:rPr>
        <w:t>d</w:t>
      </w:r>
      <w:r>
        <w:rPr>
          <w:rFonts w:ascii="Palatino Linotype" w:hAnsi="Palatino Linotype" w:eastAsia="Arial" w:cs="Arial"/>
          <w:i/>
          <w:spacing w:val="1"/>
        </w:rPr>
        <w:t xml:space="preserve"> ho</w:t>
      </w:r>
      <w:r>
        <w:rPr>
          <w:rFonts w:ascii="Palatino Linotype" w:hAnsi="Palatino Linotype" w:eastAsia="Arial" w:cs="Arial"/>
          <w:i/>
        </w:rPr>
        <w:t xml:space="preserve">c </w:t>
      </w:r>
      <w:r>
        <w:rPr>
          <w:rFonts w:ascii="Palatino Linotype" w:hAnsi="Palatino Linotype" w:eastAsia="Arial" w:cs="Arial"/>
          <w:i/>
          <w:spacing w:val="1"/>
        </w:rPr>
        <w:t>pa</w:t>
      </w:r>
      <w:r>
        <w:rPr>
          <w:rFonts w:ascii="Palatino Linotype" w:hAnsi="Palatino Linotype" w:eastAsia="Arial" w:cs="Arial"/>
          <w:i/>
        </w:rPr>
        <w:t xml:space="preserve">ra </w:t>
      </w:r>
      <w:r>
        <w:rPr>
          <w:rFonts w:ascii="Palatino Linotype" w:hAnsi="Palatino Linotype" w:eastAsia="Arial" w:cs="Arial"/>
          <w:i/>
          <w:spacing w:val="1"/>
        </w:rPr>
        <w:t>a</w:t>
      </w:r>
      <w:r>
        <w:rPr>
          <w:rFonts w:ascii="Palatino Linotype" w:hAnsi="Palatino Linotype" w:eastAsia="Arial" w:cs="Arial"/>
          <w:i/>
        </w:rPr>
        <w:t>t</w:t>
      </w:r>
      <w:r>
        <w:rPr>
          <w:rFonts w:ascii="Palatino Linotype" w:hAnsi="Palatino Linotype" w:eastAsia="Arial" w:cs="Arial"/>
          <w:i/>
          <w:spacing w:val="-1"/>
        </w:rPr>
        <w:t>e</w:t>
      </w:r>
      <w:r>
        <w:rPr>
          <w:rFonts w:ascii="Palatino Linotype" w:hAnsi="Palatino Linotype" w:eastAsia="Arial" w:cs="Arial"/>
          <w:i/>
          <w:spacing w:val="1"/>
        </w:rPr>
        <w:t>n</w:t>
      </w:r>
      <w:r>
        <w:rPr>
          <w:rFonts w:ascii="Palatino Linotype" w:hAnsi="Palatino Linotype" w:eastAsia="Arial" w:cs="Arial"/>
          <w:i/>
          <w:spacing w:val="-1"/>
        </w:rPr>
        <w:t>d</w:t>
      </w:r>
      <w:r>
        <w:rPr>
          <w:rFonts w:ascii="Palatino Linotype" w:hAnsi="Palatino Linotype" w:eastAsia="Arial" w:cs="Arial"/>
          <w:i/>
          <w:spacing w:val="1"/>
        </w:rPr>
        <w:t>e</w:t>
      </w:r>
      <w:r>
        <w:rPr>
          <w:rFonts w:ascii="Palatino Linotype" w:hAnsi="Palatino Linotype" w:eastAsia="Arial" w:cs="Arial"/>
          <w:i/>
        </w:rPr>
        <w:t>r l</w:t>
      </w:r>
      <w:r>
        <w:rPr>
          <w:rFonts w:ascii="Palatino Linotype" w:hAnsi="Palatino Linotype" w:eastAsia="Arial" w:cs="Arial"/>
          <w:i/>
          <w:spacing w:val="-2"/>
        </w:rPr>
        <w:t>a</w:t>
      </w:r>
      <w:r>
        <w:rPr>
          <w:rFonts w:ascii="Palatino Linotype" w:hAnsi="Palatino Linotype" w:eastAsia="Arial" w:cs="Arial"/>
          <w:i/>
        </w:rPr>
        <w:t>s s</w:t>
      </w:r>
      <w:r>
        <w:rPr>
          <w:rFonts w:ascii="Palatino Linotype" w:hAnsi="Palatino Linotype" w:eastAsia="Arial" w:cs="Arial"/>
          <w:i/>
          <w:spacing w:val="1"/>
        </w:rPr>
        <w:t>o</w:t>
      </w:r>
      <w:r>
        <w:rPr>
          <w:rFonts w:ascii="Palatino Linotype" w:hAnsi="Palatino Linotype" w:eastAsia="Arial" w:cs="Arial"/>
          <w:i/>
        </w:rPr>
        <w:t>l</w:t>
      </w:r>
      <w:r>
        <w:rPr>
          <w:rFonts w:ascii="Palatino Linotype" w:hAnsi="Palatino Linotype" w:eastAsia="Arial" w:cs="Arial"/>
          <w:i/>
          <w:spacing w:val="-1"/>
        </w:rPr>
        <w:t>i</w:t>
      </w:r>
      <w:r>
        <w:rPr>
          <w:rFonts w:ascii="Palatino Linotype" w:hAnsi="Palatino Linotype" w:eastAsia="Arial" w:cs="Arial"/>
          <w:i/>
        </w:rPr>
        <w:t>cit</w:t>
      </w:r>
      <w:r>
        <w:rPr>
          <w:rFonts w:ascii="Palatino Linotype" w:hAnsi="Palatino Linotype" w:eastAsia="Arial" w:cs="Arial"/>
          <w:i/>
          <w:spacing w:val="1"/>
        </w:rPr>
        <w:t>ude</w:t>
      </w:r>
      <w:r>
        <w:rPr>
          <w:rFonts w:ascii="Palatino Linotype" w:hAnsi="Palatino Linotype" w:eastAsia="Arial" w:cs="Arial"/>
          <w:i/>
        </w:rPr>
        <w:t xml:space="preserve">s </w:t>
      </w:r>
      <w:r>
        <w:rPr>
          <w:rFonts w:ascii="Palatino Linotype" w:hAnsi="Palatino Linotype" w:eastAsia="Arial" w:cs="Arial"/>
          <w:i/>
          <w:spacing w:val="-1"/>
        </w:rPr>
        <w:t>d</w:t>
      </w:r>
      <w:r>
        <w:rPr>
          <w:rFonts w:ascii="Palatino Linotype" w:hAnsi="Palatino Linotype" w:eastAsia="Arial" w:cs="Arial"/>
          <w:i/>
        </w:rPr>
        <w:t>e i</w:t>
      </w:r>
      <w:r>
        <w:rPr>
          <w:rFonts w:ascii="Palatino Linotype" w:hAnsi="Palatino Linotype" w:eastAsia="Arial" w:cs="Arial"/>
          <w:i/>
          <w:spacing w:val="-2"/>
        </w:rPr>
        <w:t>n</w:t>
      </w:r>
      <w:r>
        <w:rPr>
          <w:rFonts w:ascii="Palatino Linotype" w:hAnsi="Palatino Linotype" w:eastAsia="Arial" w:cs="Arial"/>
          <w:i/>
        </w:rPr>
        <w:t>f</w:t>
      </w:r>
      <w:r>
        <w:rPr>
          <w:rFonts w:ascii="Palatino Linotype" w:hAnsi="Palatino Linotype" w:eastAsia="Arial" w:cs="Arial"/>
          <w:i/>
          <w:spacing w:val="1"/>
        </w:rPr>
        <w:t>o</w:t>
      </w:r>
      <w:r>
        <w:rPr>
          <w:rFonts w:ascii="Palatino Linotype" w:hAnsi="Palatino Linotype" w:eastAsia="Arial" w:cs="Arial"/>
          <w:i/>
        </w:rPr>
        <w:t>r</w:t>
      </w:r>
      <w:r>
        <w:rPr>
          <w:rFonts w:ascii="Palatino Linotype" w:hAnsi="Palatino Linotype" w:eastAsia="Arial" w:cs="Arial"/>
          <w:i/>
          <w:spacing w:val="-1"/>
        </w:rPr>
        <w:t>m</w:t>
      </w:r>
      <w:r>
        <w:rPr>
          <w:rFonts w:ascii="Palatino Linotype" w:hAnsi="Palatino Linotype" w:eastAsia="Arial" w:cs="Arial"/>
          <w:i/>
          <w:spacing w:val="1"/>
        </w:rPr>
        <w:t>a</w:t>
      </w:r>
      <w:r>
        <w:rPr>
          <w:rFonts w:ascii="Palatino Linotype" w:hAnsi="Palatino Linotype" w:eastAsia="Arial" w:cs="Arial"/>
          <w:i/>
        </w:rPr>
        <w:t>ció</w:t>
      </w:r>
      <w:r>
        <w:rPr>
          <w:rFonts w:ascii="Palatino Linotype" w:hAnsi="Palatino Linotype" w:eastAsia="Arial" w:cs="Arial"/>
          <w:i/>
          <w:spacing w:val="1"/>
        </w:rPr>
        <w:t>n</w:t>
      </w:r>
      <w:r>
        <w:rPr>
          <w:rFonts w:ascii="Palatino Linotype" w:hAnsi="Palatino Linotype" w:eastAsia="Arial" w:cs="Arial"/>
          <w:i/>
        </w:rPr>
        <w:t>.”</w:t>
      </w:r>
    </w:p>
    <w:p w:rsidR="009B2CC7" w:rsidP="009B2CC7" w:rsidRDefault="009B2CC7" w14:paraId="6588A0D1" w14:textId="77777777">
      <w:pPr>
        <w:spacing w:line="360" w:lineRule="auto"/>
        <w:jc w:val="both"/>
        <w:rPr>
          <w:rFonts w:ascii="Palatino Linotype" w:hAnsi="Palatino Linotype" w:cs="Tahoma"/>
          <w:sz w:val="22"/>
          <w:szCs w:val="24"/>
          <w:lang w:val="es-ES"/>
        </w:rPr>
      </w:pPr>
    </w:p>
    <w:p w:rsidRPr="009B2CC7" w:rsidR="009B2CC7" w:rsidP="00D822FE" w:rsidRDefault="009B2CC7" w14:paraId="089E959F" w14:textId="6757951B">
      <w:pPr>
        <w:spacing w:line="360" w:lineRule="auto"/>
        <w:jc w:val="both"/>
        <w:rPr>
          <w:rFonts w:ascii="Palatino Linotype" w:hAnsi="Palatino Linotype" w:eastAsia="Calibri" w:cs="Tahoma"/>
          <w:iCs/>
          <w:sz w:val="22"/>
          <w:szCs w:val="22"/>
          <w:lang w:eastAsia="es-ES_tradnl"/>
        </w:rPr>
      </w:pPr>
      <w:r>
        <w:rPr>
          <w:rFonts w:ascii="Palatino Linotype" w:hAnsi="Palatino Linotype" w:cs="Tahoma"/>
          <w:sz w:val="22"/>
          <w:szCs w:val="22"/>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el Sujeto Obligado para dar atención a la solicitud de información, deberá proporcionar los expedientes de las obras públicas enlistadas en la contestación </w:t>
      </w:r>
      <w:r w:rsidR="00EC55C1">
        <w:rPr>
          <w:rFonts w:ascii="Palatino Linotype" w:hAnsi="Palatino Linotype" w:cs="Tahoma"/>
          <w:sz w:val="22"/>
          <w:szCs w:val="22"/>
          <w:lang w:val="es-ES"/>
        </w:rPr>
        <w:t>inicial</w:t>
      </w:r>
      <w:r>
        <w:rPr>
          <w:rFonts w:ascii="Palatino Linotype" w:hAnsi="Palatino Linotype" w:cs="Tahoma"/>
          <w:sz w:val="22"/>
          <w:szCs w:val="22"/>
          <w:lang w:val="es-ES"/>
        </w:rPr>
        <w:t>.</w:t>
      </w:r>
    </w:p>
    <w:p w:rsidR="00560E52" w:rsidP="00D822FE" w:rsidRDefault="00560E52" w14:paraId="644B64C9" w14:textId="3B66697B">
      <w:pPr>
        <w:spacing w:line="360" w:lineRule="auto"/>
        <w:contextualSpacing/>
        <w:jc w:val="both"/>
        <w:rPr>
          <w:rFonts w:ascii="Palatino Linotype" w:hAnsi="Palatino Linotype" w:eastAsia="Calibri" w:cs="Tahoma"/>
          <w:b/>
          <w:bCs/>
          <w:iCs/>
          <w:sz w:val="22"/>
          <w:szCs w:val="22"/>
          <w:lang w:eastAsia="es-ES_tradnl"/>
        </w:rPr>
      </w:pPr>
    </w:p>
    <w:p w:rsidRPr="00EC55C1" w:rsidR="006E01F8" w:rsidP="00D822FE" w:rsidRDefault="00EC55C1" w14:paraId="70916B38" w14:textId="30B4EDAC">
      <w:pPr>
        <w:spacing w:line="360" w:lineRule="auto"/>
        <w:jc w:val="both"/>
        <w:rPr>
          <w:rFonts w:ascii="Palatino Linotype" w:hAnsi="Palatino Linotype" w:eastAsia="Calibri"/>
          <w:b/>
          <w:bCs/>
          <w:iCs/>
          <w:color w:val="000000" w:themeColor="text1"/>
          <w:sz w:val="22"/>
          <w:szCs w:val="22"/>
          <w:lang w:val="es-ES" w:eastAsia="en-US"/>
        </w:rPr>
      </w:pPr>
      <w:r w:rsidRPr="00EC55C1">
        <w:rPr>
          <w:rFonts w:ascii="Palatino Linotype" w:hAnsi="Palatino Linotype" w:eastAsia="Calibri"/>
          <w:b/>
          <w:bCs/>
          <w:iCs/>
          <w:color w:val="000000" w:themeColor="text1"/>
          <w:sz w:val="22"/>
          <w:szCs w:val="22"/>
          <w:lang w:val="es-ES" w:eastAsia="en-US"/>
        </w:rPr>
        <w:t xml:space="preserve">Información relacionada con la construcción del pavimento hidráulico en la calle Estación, de la Colonia </w:t>
      </w:r>
      <w:proofErr w:type="spellStart"/>
      <w:r w:rsidRPr="00EC55C1">
        <w:rPr>
          <w:rFonts w:ascii="Palatino Linotype" w:hAnsi="Palatino Linotype" w:eastAsia="Calibri"/>
          <w:b/>
          <w:bCs/>
          <w:iCs/>
          <w:color w:val="000000" w:themeColor="text1"/>
          <w:sz w:val="22"/>
          <w:szCs w:val="22"/>
          <w:lang w:val="es-ES" w:eastAsia="en-US"/>
        </w:rPr>
        <w:t>Xhisda</w:t>
      </w:r>
      <w:proofErr w:type="spellEnd"/>
      <w:r w:rsidRPr="00EC55C1">
        <w:rPr>
          <w:rFonts w:ascii="Palatino Linotype" w:hAnsi="Palatino Linotype" w:eastAsia="Calibri"/>
          <w:b/>
          <w:bCs/>
          <w:iCs/>
          <w:color w:val="000000" w:themeColor="text1"/>
          <w:sz w:val="22"/>
          <w:szCs w:val="22"/>
          <w:lang w:val="es-ES" w:eastAsia="en-US"/>
        </w:rPr>
        <w:t>.</w:t>
      </w:r>
    </w:p>
    <w:p w:rsidR="009B2CC7" w:rsidP="00D822FE" w:rsidRDefault="009B2CC7" w14:paraId="10F2AA68" w14:textId="280EACF6">
      <w:pPr>
        <w:spacing w:line="360" w:lineRule="auto"/>
        <w:jc w:val="both"/>
        <w:rPr>
          <w:rFonts w:ascii="Palatino Linotype" w:hAnsi="Palatino Linotype" w:eastAsia="Calibri"/>
          <w:iCs/>
          <w:color w:val="000000" w:themeColor="text1"/>
          <w:sz w:val="22"/>
          <w:szCs w:val="22"/>
          <w:lang w:val="es-ES" w:eastAsia="en-US"/>
        </w:rPr>
      </w:pPr>
    </w:p>
    <w:p w:rsidR="00EC55C1" w:rsidP="00D822FE" w:rsidRDefault="005F3272" w14:paraId="560E2C29" w14:textId="35BE2D2F">
      <w:pPr>
        <w:spacing w:line="360" w:lineRule="auto"/>
        <w:jc w:val="both"/>
        <w:rPr>
          <w:rFonts w:ascii="Palatino Linotype" w:hAnsi="Palatino Linotype" w:eastAsia="Calibri"/>
          <w:iCs/>
          <w:color w:val="000000" w:themeColor="text1"/>
          <w:sz w:val="22"/>
          <w:szCs w:val="22"/>
          <w:lang w:val="es-ES" w:eastAsia="en-US"/>
        </w:rPr>
      </w:pPr>
      <w:r>
        <w:rPr>
          <w:rFonts w:ascii="Palatino Linotype" w:hAnsi="Palatino Linotype" w:eastAsia="Calibri"/>
          <w:iCs/>
          <w:color w:val="000000" w:themeColor="text1"/>
          <w:sz w:val="22"/>
          <w:szCs w:val="22"/>
          <w:lang w:val="es-ES" w:eastAsia="en-US"/>
        </w:rPr>
        <w:t xml:space="preserve">Para contextualizar la solicitud de información es necesario traer a colación la respuesta a la solicitud de información </w:t>
      </w:r>
      <w:r w:rsidRPr="005F3272">
        <w:rPr>
          <w:rFonts w:ascii="Palatino Linotype" w:hAnsi="Palatino Linotype" w:eastAsia="Calibri"/>
          <w:iCs/>
          <w:color w:val="000000" w:themeColor="text1"/>
          <w:sz w:val="22"/>
          <w:szCs w:val="22"/>
          <w:lang w:val="es-ES" w:eastAsia="en-US"/>
        </w:rPr>
        <w:t>00096/JILOTEPEC/IP/2020</w:t>
      </w:r>
      <w:r>
        <w:rPr>
          <w:rFonts w:ascii="Palatino Linotype" w:hAnsi="Palatino Linotype" w:eastAsia="Calibri"/>
          <w:iCs/>
          <w:color w:val="000000" w:themeColor="text1"/>
          <w:sz w:val="22"/>
          <w:szCs w:val="22"/>
          <w:lang w:val="es-ES" w:eastAsia="en-US"/>
        </w:rPr>
        <w:t xml:space="preserve">, del Recurso de Revisión </w:t>
      </w:r>
      <w:r>
        <w:rPr>
          <w:rFonts w:ascii="Palatino Linotype" w:hAnsi="Palatino Linotype" w:eastAsia="Calibri" w:cs="Tahoma"/>
          <w:bCs/>
          <w:sz w:val="22"/>
          <w:szCs w:val="22"/>
          <w:lang w:eastAsia="en-US"/>
        </w:rPr>
        <w:t>00016</w:t>
      </w:r>
      <w:r w:rsidRPr="00E24553">
        <w:rPr>
          <w:rFonts w:ascii="Palatino Linotype" w:hAnsi="Palatino Linotype" w:eastAsia="Calibri" w:cs="Tahoma"/>
          <w:bCs/>
          <w:sz w:val="22"/>
          <w:szCs w:val="22"/>
          <w:lang w:eastAsia="en-US"/>
        </w:rPr>
        <w:t>/INFOEM/IP/RR/202</w:t>
      </w:r>
      <w:r>
        <w:rPr>
          <w:rFonts w:ascii="Palatino Linotype" w:hAnsi="Palatino Linotype" w:eastAsia="Calibri" w:cs="Tahoma"/>
          <w:bCs/>
          <w:sz w:val="22"/>
          <w:szCs w:val="22"/>
          <w:lang w:eastAsia="en-US"/>
        </w:rPr>
        <w:t>1,</w:t>
      </w:r>
      <w:r>
        <w:rPr>
          <w:rFonts w:ascii="Palatino Linotype" w:hAnsi="Palatino Linotype" w:eastAsia="Calibri"/>
          <w:iCs/>
          <w:color w:val="000000" w:themeColor="text1"/>
          <w:sz w:val="22"/>
          <w:szCs w:val="22"/>
          <w:lang w:val="es-ES" w:eastAsia="en-US"/>
        </w:rPr>
        <w:t xml:space="preserve"> resuelto por este Instituto, en el cual el Ayuntamiento de Jilotepec, proporcionó diversos documentos, respecto a la Construcción de pavimento hidráulico, en la calle de la Estación, en la Colonia </w:t>
      </w:r>
      <w:proofErr w:type="spellStart"/>
      <w:r>
        <w:rPr>
          <w:rFonts w:ascii="Palatino Linotype" w:hAnsi="Palatino Linotype" w:eastAsia="Calibri"/>
          <w:iCs/>
          <w:color w:val="000000" w:themeColor="text1"/>
          <w:sz w:val="22"/>
          <w:szCs w:val="22"/>
          <w:lang w:val="es-ES" w:eastAsia="en-US"/>
        </w:rPr>
        <w:t>Xhisda</w:t>
      </w:r>
      <w:proofErr w:type="spellEnd"/>
      <w:r>
        <w:rPr>
          <w:rFonts w:ascii="Palatino Linotype" w:hAnsi="Palatino Linotype" w:eastAsia="Calibri"/>
          <w:iCs/>
          <w:color w:val="000000" w:themeColor="text1"/>
          <w:sz w:val="22"/>
          <w:szCs w:val="22"/>
          <w:lang w:val="es-ES" w:eastAsia="en-US"/>
        </w:rPr>
        <w:t>, misma que se llevó a cabo mediante el procedimiento de invitación restringida con número</w:t>
      </w:r>
      <w:r w:rsidRPr="005F3272">
        <w:rPr>
          <w:rFonts w:ascii="Palatino Linotype" w:hAnsi="Palatino Linotype" w:eastAsia="Calibri"/>
          <w:iCs/>
          <w:color w:val="000000" w:themeColor="text1"/>
          <w:sz w:val="22"/>
          <w:szCs w:val="22"/>
          <w:lang w:val="es-ES" w:eastAsia="en-US"/>
        </w:rPr>
        <w:t xml:space="preserve"> 1110/2019-2021/0P/FEIEFAR/001/2020</w:t>
      </w:r>
      <w:r>
        <w:rPr>
          <w:rFonts w:ascii="Palatino Linotype" w:hAnsi="Palatino Linotype" w:eastAsia="Calibri"/>
          <w:iCs/>
          <w:color w:val="000000" w:themeColor="text1"/>
          <w:sz w:val="22"/>
          <w:szCs w:val="22"/>
          <w:lang w:val="es-ES" w:eastAsia="en-US"/>
        </w:rPr>
        <w:t>, tal como se muestra a continuación:</w:t>
      </w:r>
    </w:p>
    <w:p w:rsidR="005F3272" w:rsidP="00D822FE" w:rsidRDefault="005F3272" w14:paraId="5BD82FAD" w14:textId="0FA9E441">
      <w:pPr>
        <w:spacing w:line="360" w:lineRule="auto"/>
        <w:jc w:val="both"/>
        <w:rPr>
          <w:rFonts w:ascii="Palatino Linotype" w:hAnsi="Palatino Linotype" w:eastAsia="Calibri"/>
          <w:iCs/>
          <w:color w:val="000000" w:themeColor="text1"/>
          <w:sz w:val="22"/>
          <w:szCs w:val="22"/>
          <w:lang w:val="es-ES" w:eastAsia="en-US"/>
        </w:rPr>
      </w:pPr>
    </w:p>
    <w:p w:rsidR="005F3272" w:rsidP="00D822FE" w:rsidRDefault="005F3272" w14:paraId="03A65461" w14:textId="3F3A0EED">
      <w:pPr>
        <w:spacing w:line="360" w:lineRule="auto"/>
        <w:jc w:val="both"/>
        <w:rPr>
          <w:rFonts w:ascii="Palatino Linotype" w:hAnsi="Palatino Linotype" w:eastAsia="Calibri"/>
          <w:iCs/>
          <w:color w:val="000000" w:themeColor="text1"/>
          <w:sz w:val="22"/>
          <w:szCs w:val="22"/>
          <w:lang w:val="es-ES" w:eastAsia="en-US"/>
        </w:rPr>
      </w:pPr>
      <w:r>
        <w:drawing>
          <wp:inline wp14:editId="34B1E282" wp14:anchorId="315B6135">
            <wp:extent cx="5742940" cy="1032510"/>
            <wp:effectExtent l="0" t="0" r="0" b="0"/>
            <wp:docPr id="2" name="Imagen 2" title=""/>
            <wp:cNvGraphicFramePr>
              <a:graphicFrameLocks noChangeAspect="1"/>
            </wp:cNvGraphicFramePr>
            <a:graphic>
              <a:graphicData uri="http://schemas.openxmlformats.org/drawingml/2006/picture">
                <pic:pic>
                  <pic:nvPicPr>
                    <pic:cNvPr id="0" name="Imagen 2"/>
                    <pic:cNvPicPr/>
                  </pic:nvPicPr>
                  <pic:blipFill>
                    <a:blip r:embed="R4f921456b6d447ed">
                      <a:extLst>
                        <a:ext xmlns:a="http://schemas.openxmlformats.org/drawingml/2006/main" uri="{28A0092B-C50C-407E-A947-70E740481C1C}">
                          <a14:useLocalDpi val="0"/>
                        </a:ext>
                      </a:extLst>
                    </a:blip>
                    <a:stretch>
                      <a:fillRect/>
                    </a:stretch>
                  </pic:blipFill>
                  <pic:spPr>
                    <a:xfrm rot="0" flipH="0" flipV="0">
                      <a:off x="0" y="0"/>
                      <a:ext cx="5742940" cy="1032510"/>
                    </a:xfrm>
                    <a:prstGeom prst="rect">
                      <a:avLst/>
                    </a:prstGeom>
                  </pic:spPr>
                </pic:pic>
              </a:graphicData>
            </a:graphic>
          </wp:inline>
        </w:drawing>
      </w:r>
    </w:p>
    <w:p w:rsidR="00825C46" w:rsidP="00D822FE" w:rsidRDefault="00825C46" w14:paraId="50E8839F" w14:textId="477EC92A">
      <w:pPr>
        <w:spacing w:line="360" w:lineRule="auto"/>
        <w:jc w:val="both"/>
        <w:rPr>
          <w:rFonts w:ascii="Palatino Linotype" w:hAnsi="Palatino Linotype" w:eastAsia="Calibri"/>
          <w:iCs/>
          <w:color w:val="000000" w:themeColor="text1"/>
          <w:sz w:val="22"/>
          <w:szCs w:val="22"/>
          <w:lang w:val="es-ES" w:eastAsia="en-US"/>
        </w:rPr>
      </w:pPr>
    </w:p>
    <w:p w:rsidR="00825C46" w:rsidP="00D822FE" w:rsidRDefault="00825C46" w14:paraId="65F822D4" w14:textId="27C46D9C">
      <w:pPr>
        <w:spacing w:line="360" w:lineRule="auto"/>
        <w:jc w:val="both"/>
        <w:rPr>
          <w:rFonts w:ascii="Palatino Linotype" w:hAnsi="Palatino Linotype" w:eastAsia="Calibri"/>
          <w:iCs/>
          <w:color w:val="000000" w:themeColor="text1"/>
          <w:sz w:val="22"/>
          <w:szCs w:val="22"/>
          <w:lang w:val="es-ES" w:eastAsia="en-US"/>
        </w:rPr>
      </w:pPr>
      <w:r>
        <w:rPr>
          <w:rFonts w:ascii="Palatino Linotype" w:hAnsi="Palatino Linotype" w:eastAsia="Calibri"/>
          <w:iCs/>
          <w:color w:val="000000" w:themeColor="text1"/>
          <w:sz w:val="22"/>
          <w:szCs w:val="22"/>
          <w:lang w:val="es-ES" w:eastAsia="en-US"/>
        </w:rPr>
        <w:t xml:space="preserve">Además, que derivado del </w:t>
      </w:r>
      <w:r w:rsidR="00541B1B">
        <w:rPr>
          <w:rFonts w:ascii="Palatino Linotype" w:hAnsi="Palatino Linotype" w:eastAsia="Calibri"/>
          <w:iCs/>
          <w:color w:val="000000" w:themeColor="text1"/>
          <w:sz w:val="22"/>
          <w:szCs w:val="22"/>
          <w:lang w:val="es-ES" w:eastAsia="en-US"/>
        </w:rPr>
        <w:t xml:space="preserve">procedimiento referido, se celebró el contrato de obra pública número </w:t>
      </w:r>
      <w:r w:rsidRPr="00541B1B" w:rsidR="00541B1B">
        <w:rPr>
          <w:rFonts w:ascii="Palatino Linotype" w:hAnsi="Palatino Linotype" w:eastAsia="Calibri"/>
          <w:iCs/>
          <w:color w:val="000000" w:themeColor="text1"/>
          <w:sz w:val="22"/>
          <w:szCs w:val="22"/>
          <w:lang w:val="es-ES" w:eastAsia="en-US"/>
        </w:rPr>
        <w:t>JIL0/2019-2021/0P/FEIEF/112/001/2020</w:t>
      </w:r>
      <w:r w:rsidR="00541B1B">
        <w:rPr>
          <w:rFonts w:ascii="Palatino Linotype" w:hAnsi="Palatino Linotype" w:eastAsia="Calibri"/>
          <w:iCs/>
          <w:color w:val="000000" w:themeColor="text1"/>
          <w:sz w:val="22"/>
          <w:szCs w:val="22"/>
          <w:lang w:val="es-ES" w:eastAsia="en-US"/>
        </w:rPr>
        <w:t xml:space="preserve">, entre el Ayuntamiento de Jilotepec y la empresa Desarrolladora Arquitectónica, S.A. de C.V., suscrito el veintiuno de septiembre de dos mil veinte, cuyo objeto es la Construcción de pavimento hidráulico, calle de la Estación, en la localidad de Colonia </w:t>
      </w:r>
      <w:proofErr w:type="spellStart"/>
      <w:r w:rsidR="00541B1B">
        <w:rPr>
          <w:rFonts w:ascii="Palatino Linotype" w:hAnsi="Palatino Linotype" w:eastAsia="Calibri"/>
          <w:iCs/>
          <w:color w:val="000000" w:themeColor="text1"/>
          <w:sz w:val="22"/>
          <w:szCs w:val="22"/>
          <w:lang w:val="es-ES" w:eastAsia="en-US"/>
        </w:rPr>
        <w:t>Xhisda</w:t>
      </w:r>
      <w:proofErr w:type="spellEnd"/>
      <w:r w:rsidR="00541B1B">
        <w:rPr>
          <w:rFonts w:ascii="Palatino Linotype" w:hAnsi="Palatino Linotype" w:eastAsia="Calibri"/>
          <w:iCs/>
          <w:color w:val="000000" w:themeColor="text1"/>
          <w:sz w:val="22"/>
          <w:szCs w:val="22"/>
          <w:lang w:val="es-ES" w:eastAsia="en-US"/>
        </w:rPr>
        <w:t>, tal como es muestra a continuación:</w:t>
      </w:r>
    </w:p>
    <w:p w:rsidR="00541B1B" w:rsidP="00D822FE" w:rsidRDefault="00541B1B" w14:paraId="790CEB5E" w14:textId="7FAE72F3">
      <w:pPr>
        <w:spacing w:line="360" w:lineRule="auto"/>
        <w:jc w:val="both"/>
        <w:rPr>
          <w:rFonts w:ascii="Palatino Linotype" w:hAnsi="Palatino Linotype" w:eastAsia="Calibri"/>
          <w:iCs/>
          <w:color w:val="000000" w:themeColor="text1"/>
          <w:sz w:val="22"/>
          <w:szCs w:val="22"/>
          <w:lang w:val="es-ES" w:eastAsia="en-US"/>
        </w:rPr>
      </w:pPr>
    </w:p>
    <w:p w:rsidR="00541B1B" w:rsidP="00D822FE" w:rsidRDefault="00541B1B" w14:paraId="627CD394" w14:textId="0A60409D">
      <w:pPr>
        <w:spacing w:line="360" w:lineRule="auto"/>
        <w:jc w:val="both"/>
        <w:rPr>
          <w:rFonts w:ascii="Palatino Linotype" w:hAnsi="Palatino Linotype" w:eastAsia="Calibri"/>
          <w:iCs/>
          <w:color w:val="000000" w:themeColor="text1"/>
          <w:sz w:val="22"/>
          <w:szCs w:val="22"/>
          <w:lang w:val="es-ES" w:eastAsia="en-US"/>
        </w:rPr>
      </w:pPr>
      <w:r>
        <w:drawing>
          <wp:inline wp14:editId="02173CA3" wp14:anchorId="299B7318">
            <wp:extent cx="5742940" cy="1213485"/>
            <wp:effectExtent l="0" t="0" r="0" b="5715"/>
            <wp:docPr id="4" name="Imagen 4" title=""/>
            <wp:cNvGraphicFramePr>
              <a:graphicFrameLocks noChangeAspect="1"/>
            </wp:cNvGraphicFramePr>
            <a:graphic>
              <a:graphicData uri="http://schemas.openxmlformats.org/drawingml/2006/picture">
                <pic:pic>
                  <pic:nvPicPr>
                    <pic:cNvPr id="0" name="Imagen 4"/>
                    <pic:cNvPicPr/>
                  </pic:nvPicPr>
                  <pic:blipFill>
                    <a:blip r:embed="Rd40164d7fc0344ef">
                      <a:extLst>
                        <a:ext xmlns:a="http://schemas.openxmlformats.org/drawingml/2006/main" uri="{28A0092B-C50C-407E-A947-70E740481C1C}">
                          <a14:useLocalDpi val="0"/>
                        </a:ext>
                      </a:extLst>
                    </a:blip>
                    <a:stretch>
                      <a:fillRect/>
                    </a:stretch>
                  </pic:blipFill>
                  <pic:spPr>
                    <a:xfrm rot="0" flipH="0" flipV="0">
                      <a:off x="0" y="0"/>
                      <a:ext cx="5742940" cy="1213485"/>
                    </a:xfrm>
                    <a:prstGeom prst="rect">
                      <a:avLst/>
                    </a:prstGeom>
                  </pic:spPr>
                </pic:pic>
              </a:graphicData>
            </a:graphic>
          </wp:inline>
        </w:drawing>
      </w:r>
    </w:p>
    <w:p w:rsidR="009B2CC7" w:rsidP="00D822FE" w:rsidRDefault="009B2CC7" w14:paraId="79E730A0" w14:textId="26F9A649">
      <w:pPr>
        <w:spacing w:line="360" w:lineRule="auto"/>
        <w:jc w:val="both"/>
        <w:rPr>
          <w:rFonts w:ascii="Palatino Linotype" w:hAnsi="Palatino Linotype" w:eastAsia="Calibri"/>
          <w:iCs/>
          <w:color w:val="000000" w:themeColor="text1"/>
          <w:sz w:val="22"/>
          <w:szCs w:val="22"/>
          <w:lang w:val="es-ES" w:eastAsia="en-US"/>
        </w:rPr>
      </w:pPr>
    </w:p>
    <w:p w:rsidR="006D22A2" w:rsidP="006D22A2" w:rsidRDefault="00846588" w14:paraId="60CAFB88" w14:textId="77777777">
      <w:pPr>
        <w:spacing w:line="360" w:lineRule="auto"/>
        <w:jc w:val="both"/>
        <w:rPr>
          <w:rFonts w:ascii="Palatino Linotype" w:hAnsi="Palatino Linotype" w:eastAsia="Calibri"/>
          <w:iCs/>
          <w:color w:val="000000" w:themeColor="text1"/>
          <w:sz w:val="22"/>
          <w:szCs w:val="22"/>
          <w:lang w:val="es-ES" w:eastAsia="en-US"/>
        </w:rPr>
      </w:pPr>
      <w:r w:rsidRPr="006D22A2">
        <w:rPr>
          <w:rFonts w:ascii="Palatino Linotype" w:hAnsi="Palatino Linotype" w:eastAsia="Calibri"/>
          <w:iCs/>
          <w:color w:val="000000" w:themeColor="text1"/>
          <w:sz w:val="22"/>
          <w:szCs w:val="22"/>
          <w:lang w:val="es-ES" w:eastAsia="en-US"/>
        </w:rPr>
        <w:t>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w:t>
      </w:r>
    </w:p>
    <w:p w:rsidRPr="006D22A2" w:rsidR="00846588" w:rsidP="006D22A2" w:rsidRDefault="00846588" w14:paraId="578F2AFA" w14:textId="6DB8ACD3">
      <w:pPr>
        <w:spacing w:line="360" w:lineRule="auto"/>
        <w:jc w:val="both"/>
        <w:rPr>
          <w:lang w:val="es-ES" w:eastAsia="en-US"/>
        </w:rPr>
      </w:pPr>
      <w:r w:rsidRPr="006D22A2">
        <w:rPr>
          <w:rFonts w:ascii="Palatino Linotype" w:hAnsi="Palatino Linotype" w:eastAsia="Calibri"/>
          <w:iCs/>
          <w:color w:val="000000" w:themeColor="text1"/>
          <w:sz w:val="22"/>
          <w:szCs w:val="22"/>
          <w:lang w:val="es-ES" w:eastAsia="en-US"/>
        </w:rPr>
        <w:fldChar w:fldCharType="begin"/>
      </w:r>
      <w:r w:rsidRPr="006D22A2">
        <w:rPr>
          <w:rFonts w:ascii="Palatino Linotype" w:hAnsi="Palatino Linotype" w:eastAsia="Calibri"/>
          <w:iCs/>
          <w:color w:val="000000" w:themeColor="text1"/>
          <w:sz w:val="22"/>
          <w:szCs w:val="22"/>
          <w:lang w:val="es-ES" w:eastAsia="en-US"/>
        </w:rPr>
        <w:instrText xml:space="preserve"> HYPERLINK "https://www.google.com/" \t "_blank" </w:instrText>
      </w:r>
      <w:r w:rsidRPr="006D22A2">
        <w:rPr>
          <w:rFonts w:ascii="Palatino Linotype" w:hAnsi="Palatino Linotype" w:eastAsia="Calibri"/>
          <w:iCs/>
          <w:color w:val="000000" w:themeColor="text1"/>
          <w:sz w:val="22"/>
          <w:szCs w:val="22"/>
          <w:lang w:val="es-ES" w:eastAsia="en-US"/>
        </w:rPr>
        <w:fldChar w:fldCharType="separate"/>
      </w:r>
    </w:p>
    <w:p w:rsidR="006D22A2" w:rsidP="00D822FE" w:rsidRDefault="00846588" w14:paraId="7D8165F4" w14:textId="079E6F12">
      <w:pPr>
        <w:spacing w:line="360" w:lineRule="auto"/>
        <w:jc w:val="both"/>
        <w:rPr>
          <w:rFonts w:ascii="Palatino Linotype" w:hAnsi="Palatino Linotype" w:eastAsia="Calibri"/>
          <w:iCs/>
          <w:color w:val="000000" w:themeColor="text1"/>
          <w:sz w:val="22"/>
          <w:szCs w:val="22"/>
          <w:lang w:val="es-ES" w:eastAsia="en-US"/>
        </w:rPr>
      </w:pPr>
      <w:r w:rsidRPr="006D22A2">
        <w:rPr>
          <w:rFonts w:ascii="Palatino Linotype" w:hAnsi="Palatino Linotype" w:eastAsia="Calibri"/>
          <w:iCs/>
          <w:color w:val="000000" w:themeColor="text1"/>
          <w:sz w:val="22"/>
          <w:szCs w:val="22"/>
          <w:lang w:val="es-ES" w:eastAsia="en-US"/>
        </w:rPr>
        <w:fldChar w:fldCharType="end"/>
      </w:r>
      <w:r w:rsidR="00541B1B">
        <w:rPr>
          <w:rFonts w:ascii="Palatino Linotype" w:hAnsi="Palatino Linotype" w:eastAsia="Calibri"/>
          <w:iCs/>
          <w:color w:val="000000" w:themeColor="text1"/>
          <w:sz w:val="22"/>
          <w:szCs w:val="22"/>
          <w:lang w:val="es-ES" w:eastAsia="en-US"/>
        </w:rPr>
        <w:t xml:space="preserve">Conforme a lo anterior, se logra advertir que la pretensión del ahora Recurrente es obtener la información del procedimiento de adjudicación directa con número </w:t>
      </w:r>
      <w:r w:rsidRPr="00541B1B" w:rsidR="00541B1B">
        <w:rPr>
          <w:rFonts w:ascii="Palatino Linotype" w:hAnsi="Palatino Linotype" w:eastAsia="Calibri"/>
          <w:iCs/>
          <w:color w:val="000000" w:themeColor="text1"/>
          <w:sz w:val="22"/>
          <w:szCs w:val="22"/>
          <w:lang w:val="es-ES" w:eastAsia="en-US"/>
        </w:rPr>
        <w:t>JIL0/2019-2021/0P/FEIEF/112/001/2020</w:t>
      </w:r>
      <w:r w:rsidR="006D22A2">
        <w:rPr>
          <w:rFonts w:ascii="Palatino Linotype" w:hAnsi="Palatino Linotype" w:eastAsia="Calibri"/>
          <w:iCs/>
          <w:color w:val="000000" w:themeColor="text1"/>
          <w:sz w:val="22"/>
          <w:szCs w:val="22"/>
          <w:lang w:val="es-ES" w:eastAsia="en-US"/>
        </w:rPr>
        <w:t>.</w:t>
      </w:r>
    </w:p>
    <w:p w:rsidR="006D22A2" w:rsidP="00D822FE" w:rsidRDefault="006D22A2" w14:paraId="4486EF7D" w14:textId="77777777">
      <w:pPr>
        <w:spacing w:line="360" w:lineRule="auto"/>
        <w:jc w:val="both"/>
        <w:rPr>
          <w:rFonts w:ascii="Palatino Linotype" w:hAnsi="Palatino Linotype" w:eastAsia="Calibri"/>
          <w:iCs/>
          <w:color w:val="000000" w:themeColor="text1"/>
          <w:sz w:val="22"/>
          <w:szCs w:val="22"/>
          <w:lang w:val="es-ES" w:eastAsia="en-US"/>
        </w:rPr>
      </w:pPr>
    </w:p>
    <w:p w:rsidR="00846588" w:rsidP="00D822FE" w:rsidRDefault="006D22A2" w14:paraId="3FF5C3A3" w14:textId="3E093FEA">
      <w:pPr>
        <w:spacing w:line="360" w:lineRule="auto"/>
        <w:jc w:val="both"/>
        <w:rPr>
          <w:rFonts w:ascii="Palatino Linotype" w:hAnsi="Palatino Linotype" w:eastAsia="Calibri"/>
          <w:iCs/>
          <w:color w:val="000000" w:themeColor="text1"/>
          <w:sz w:val="22"/>
          <w:szCs w:val="22"/>
          <w:lang w:val="es-ES" w:eastAsia="en-US"/>
        </w:rPr>
      </w:pPr>
      <w:r>
        <w:rPr>
          <w:rFonts w:ascii="Palatino Linotype" w:hAnsi="Palatino Linotype" w:eastAsia="Calibri"/>
          <w:iCs/>
          <w:color w:val="000000" w:themeColor="text1"/>
          <w:sz w:val="22"/>
          <w:szCs w:val="22"/>
          <w:lang w:val="es-ES" w:eastAsia="en-US"/>
        </w:rPr>
        <w:t>Ahora bien</w:t>
      </w:r>
      <w:r w:rsidR="00541B1B">
        <w:rPr>
          <w:rFonts w:ascii="Palatino Linotype" w:hAnsi="Palatino Linotype" w:eastAsia="Calibri"/>
          <w:iCs/>
          <w:color w:val="000000" w:themeColor="text1"/>
          <w:sz w:val="22"/>
          <w:szCs w:val="22"/>
          <w:lang w:val="es-ES" w:eastAsia="en-US"/>
        </w:rPr>
        <w:t xml:space="preserve">, </w:t>
      </w:r>
      <w:r w:rsidR="00846588">
        <w:rPr>
          <w:rFonts w:ascii="Palatino Linotype" w:hAnsi="Palatino Linotype" w:eastAsia="Calibri"/>
          <w:iCs/>
          <w:color w:val="000000" w:themeColor="text1"/>
          <w:sz w:val="22"/>
          <w:szCs w:val="22"/>
          <w:lang w:val="es-ES" w:eastAsia="en-US"/>
        </w:rPr>
        <w:t>de las constancias que obran en el expediente, se advierte que el Sujeto Obligado turno la solicitud de información, al área competente para conocer de la información solicitada, a saber, a la Dirección de Obras Públicas, de lo cual, se advierte que cumplió con lo establecido en el artículo 162, de la Ley de Transparencia y Acceso a la Información Pública del Estado de México y Municipios</w:t>
      </w:r>
      <w:r>
        <w:rPr>
          <w:rFonts w:ascii="Palatino Linotype" w:hAnsi="Palatino Linotype" w:eastAsia="Calibri"/>
          <w:iCs/>
          <w:color w:val="000000" w:themeColor="text1"/>
          <w:sz w:val="22"/>
          <w:szCs w:val="22"/>
          <w:lang w:val="es-ES" w:eastAsia="en-US"/>
        </w:rPr>
        <w:t>; así, resulta necesario analizar la información proporcionada por el Sujeto Obligado, conforme a los requerimientos de información.</w:t>
      </w:r>
    </w:p>
    <w:p w:rsidR="006D22A2" w:rsidP="00D822FE" w:rsidRDefault="006D22A2" w14:paraId="03E5DA5D" w14:textId="23F6D9E9">
      <w:pPr>
        <w:spacing w:line="360" w:lineRule="auto"/>
        <w:jc w:val="both"/>
        <w:rPr>
          <w:rFonts w:ascii="Palatino Linotype" w:hAnsi="Palatino Linotype" w:eastAsia="Calibri"/>
          <w:iCs/>
          <w:color w:val="000000" w:themeColor="text1"/>
          <w:sz w:val="22"/>
          <w:szCs w:val="22"/>
          <w:lang w:val="es-ES" w:eastAsia="en-US"/>
        </w:rPr>
      </w:pPr>
    </w:p>
    <w:p w:rsidRPr="006D22A2" w:rsidR="006D22A2" w:rsidP="00D822FE" w:rsidRDefault="006D22A2" w14:paraId="501274FE" w14:textId="19E32E0C">
      <w:pPr>
        <w:spacing w:line="360" w:lineRule="auto"/>
        <w:jc w:val="both"/>
        <w:rPr>
          <w:rFonts w:ascii="Palatino Linotype" w:hAnsi="Palatino Linotype" w:eastAsia="Calibri"/>
          <w:b/>
          <w:bCs/>
          <w:iCs/>
          <w:color w:val="000000" w:themeColor="text1"/>
          <w:sz w:val="22"/>
          <w:szCs w:val="22"/>
          <w:lang w:val="es-ES" w:eastAsia="en-US"/>
        </w:rPr>
      </w:pPr>
      <w:r>
        <w:rPr>
          <w:rFonts w:ascii="Palatino Linotype" w:hAnsi="Palatino Linotype" w:eastAsia="Calibri"/>
          <w:b/>
          <w:bCs/>
          <w:iCs/>
          <w:color w:val="000000" w:themeColor="text1"/>
          <w:sz w:val="22"/>
          <w:szCs w:val="22"/>
          <w:lang w:val="es-ES" w:eastAsia="en-US"/>
        </w:rPr>
        <w:t>Puntos a, c y d.</w:t>
      </w:r>
    </w:p>
    <w:p w:rsidR="009B2CC7" w:rsidP="00D822FE" w:rsidRDefault="006D22A2" w14:paraId="445B387F" w14:textId="56EFB7A5">
      <w:pPr>
        <w:spacing w:line="360" w:lineRule="auto"/>
        <w:jc w:val="both"/>
        <w:rPr>
          <w:rFonts w:ascii="Palatino Linotype" w:hAnsi="Palatino Linotype" w:eastAsia="Calibri"/>
          <w:iCs/>
          <w:color w:val="000000" w:themeColor="text1"/>
          <w:sz w:val="22"/>
          <w:szCs w:val="22"/>
          <w:lang w:val="es-ES" w:eastAsia="en-US"/>
        </w:rPr>
      </w:pPr>
      <w:r>
        <w:rPr>
          <w:rFonts w:ascii="Palatino Linotype" w:hAnsi="Palatino Linotype" w:eastAsia="Calibri"/>
          <w:iCs/>
          <w:color w:val="000000" w:themeColor="text1"/>
          <w:sz w:val="22"/>
          <w:szCs w:val="22"/>
          <w:lang w:val="es-ES" w:eastAsia="en-US"/>
        </w:rPr>
        <w:lastRenderedPageBreak/>
        <w:t xml:space="preserve">Al respecto, en el presente caso, el Particular solicitó el Contrato de obra pública con número </w:t>
      </w:r>
      <w:r w:rsidRPr="00541B1B">
        <w:rPr>
          <w:rFonts w:ascii="Palatino Linotype" w:hAnsi="Palatino Linotype" w:eastAsia="Calibri"/>
          <w:iCs/>
          <w:color w:val="000000" w:themeColor="text1"/>
          <w:sz w:val="22"/>
          <w:szCs w:val="22"/>
          <w:lang w:val="es-ES" w:eastAsia="en-US"/>
        </w:rPr>
        <w:t>JIL0/2019-2021/0P/FEIEF/112/001/2020</w:t>
      </w:r>
      <w:r>
        <w:rPr>
          <w:rFonts w:ascii="Palatino Linotype" w:hAnsi="Palatino Linotype" w:eastAsia="Calibri"/>
          <w:iCs/>
          <w:color w:val="000000" w:themeColor="text1"/>
          <w:sz w:val="22"/>
          <w:szCs w:val="22"/>
          <w:lang w:val="es-ES" w:eastAsia="en-US"/>
        </w:rPr>
        <w:t>, así como, la evidencia fotográfica del avance de la obra y la renivelación del pozo de visita.</w:t>
      </w:r>
    </w:p>
    <w:p w:rsidR="006D22A2" w:rsidP="00D822FE" w:rsidRDefault="006D22A2" w14:paraId="45651AFE" w14:textId="52C96B3F">
      <w:pPr>
        <w:spacing w:line="360" w:lineRule="auto"/>
        <w:jc w:val="both"/>
        <w:rPr>
          <w:rFonts w:ascii="Palatino Linotype" w:hAnsi="Palatino Linotype" w:eastAsia="Calibri"/>
          <w:iCs/>
          <w:color w:val="000000" w:themeColor="text1"/>
          <w:sz w:val="22"/>
          <w:szCs w:val="22"/>
          <w:lang w:val="es-ES" w:eastAsia="en-US"/>
        </w:rPr>
      </w:pPr>
    </w:p>
    <w:p w:rsidR="006D22A2" w:rsidP="00D822FE" w:rsidRDefault="006D22A2" w14:paraId="14243C16" w14:textId="07C35D8C">
      <w:pPr>
        <w:spacing w:line="360" w:lineRule="auto"/>
        <w:jc w:val="both"/>
        <w:rPr>
          <w:rFonts w:ascii="Palatino Linotype" w:hAnsi="Palatino Linotype" w:eastAsia="Calibri"/>
          <w:iCs/>
          <w:color w:val="000000" w:themeColor="text1"/>
          <w:sz w:val="22"/>
          <w:szCs w:val="22"/>
          <w:lang w:val="es-ES" w:eastAsia="en-US"/>
        </w:rPr>
      </w:pPr>
      <w:r>
        <w:rPr>
          <w:rFonts w:ascii="Palatino Linotype" w:hAnsi="Palatino Linotype" w:eastAsia="Calibri"/>
          <w:iCs/>
          <w:color w:val="000000" w:themeColor="text1"/>
          <w:sz w:val="22"/>
          <w:szCs w:val="22"/>
          <w:lang w:val="es-ES" w:eastAsia="en-US"/>
        </w:rPr>
        <w:t xml:space="preserve">En ese sentido, el Ayuntamiento de Jilotepec proporcionó el Acto Jurídico previamente señalado, junto con sus anexos, que como se señaló en párrafos anteriores, su objeto es la construcción de pavimento hidráulico, calle la Estación, en la Colonia </w:t>
      </w:r>
      <w:proofErr w:type="spellStart"/>
      <w:r>
        <w:rPr>
          <w:rFonts w:ascii="Palatino Linotype" w:hAnsi="Palatino Linotype" w:eastAsia="Calibri"/>
          <w:iCs/>
          <w:color w:val="000000" w:themeColor="text1"/>
          <w:sz w:val="22"/>
          <w:szCs w:val="22"/>
          <w:lang w:val="es-ES" w:eastAsia="en-US"/>
        </w:rPr>
        <w:t>Xhisda</w:t>
      </w:r>
      <w:proofErr w:type="spellEnd"/>
      <w:r>
        <w:rPr>
          <w:rFonts w:ascii="Palatino Linotype" w:hAnsi="Palatino Linotype" w:eastAsia="Calibri"/>
          <w:iCs/>
          <w:color w:val="000000" w:themeColor="text1"/>
          <w:sz w:val="22"/>
          <w:szCs w:val="22"/>
          <w:lang w:val="es-ES" w:eastAsia="en-US"/>
        </w:rPr>
        <w:t>, se muestra un extracto a continuación:</w:t>
      </w:r>
    </w:p>
    <w:p w:rsidR="009B2CC7" w:rsidP="00D822FE" w:rsidRDefault="009B2CC7" w14:paraId="7E23D1FB" w14:textId="3F3B7482">
      <w:pPr>
        <w:spacing w:line="360" w:lineRule="auto"/>
        <w:jc w:val="both"/>
        <w:rPr>
          <w:rFonts w:ascii="Palatino Linotype" w:hAnsi="Palatino Linotype" w:eastAsia="Calibri"/>
          <w:iCs/>
          <w:color w:val="000000" w:themeColor="text1"/>
          <w:sz w:val="22"/>
          <w:szCs w:val="22"/>
          <w:lang w:val="es-ES" w:eastAsia="en-US"/>
        </w:rPr>
      </w:pPr>
    </w:p>
    <w:p w:rsidR="009B2CC7" w:rsidP="006D22A2" w:rsidRDefault="006D22A2" w14:paraId="66F16F79" w14:textId="2ECEA8DA">
      <w:pPr>
        <w:spacing w:line="360" w:lineRule="auto"/>
        <w:jc w:val="center"/>
        <w:rPr>
          <w:rFonts w:ascii="Palatino Linotype" w:hAnsi="Palatino Linotype" w:eastAsia="Calibri"/>
          <w:iCs/>
          <w:color w:val="000000" w:themeColor="text1"/>
          <w:sz w:val="22"/>
          <w:szCs w:val="22"/>
          <w:lang w:val="es-ES" w:eastAsia="en-US"/>
        </w:rPr>
      </w:pPr>
      <w:r>
        <w:drawing>
          <wp:inline wp14:editId="6A619043" wp14:anchorId="49307B20">
            <wp:extent cx="4828402" cy="2038350"/>
            <wp:effectExtent l="0" t="0" r="0" b="0"/>
            <wp:docPr id="7" name="Imagen 7" title=""/>
            <wp:cNvGraphicFramePr>
              <a:graphicFrameLocks noChangeAspect="1"/>
            </wp:cNvGraphicFramePr>
            <a:graphic>
              <a:graphicData uri="http://schemas.openxmlformats.org/drawingml/2006/picture">
                <pic:pic>
                  <pic:nvPicPr>
                    <pic:cNvPr id="0" name="Imagen 7"/>
                    <pic:cNvPicPr/>
                  </pic:nvPicPr>
                  <pic:blipFill>
                    <a:blip r:embed="Ra39a61f0badc435b">
                      <a:extLst>
                        <a:ext xmlns:a="http://schemas.openxmlformats.org/drawingml/2006/main" uri="{28A0092B-C50C-407E-A947-70E740481C1C}">
                          <a14:useLocalDpi val="0"/>
                        </a:ext>
                      </a:extLst>
                    </a:blip>
                    <a:stretch>
                      <a:fillRect/>
                    </a:stretch>
                  </pic:blipFill>
                  <pic:spPr>
                    <a:xfrm rot="0" flipH="0" flipV="0">
                      <a:off x="0" y="0"/>
                      <a:ext cx="4828402" cy="2038350"/>
                    </a:xfrm>
                    <a:prstGeom prst="rect">
                      <a:avLst/>
                    </a:prstGeom>
                  </pic:spPr>
                </pic:pic>
              </a:graphicData>
            </a:graphic>
          </wp:inline>
        </w:drawing>
      </w:r>
    </w:p>
    <w:p w:rsidR="006D22A2" w:rsidP="00D822FE" w:rsidRDefault="006D22A2" w14:paraId="66F09E13" w14:textId="37ED3C7C">
      <w:pPr>
        <w:spacing w:line="360" w:lineRule="auto"/>
        <w:jc w:val="both"/>
        <w:rPr>
          <w:rFonts w:ascii="Palatino Linotype" w:hAnsi="Palatino Linotype" w:eastAsia="Calibri"/>
          <w:iCs/>
          <w:color w:val="000000" w:themeColor="text1"/>
          <w:sz w:val="22"/>
          <w:szCs w:val="22"/>
          <w:lang w:val="es-ES" w:eastAsia="en-US"/>
        </w:rPr>
      </w:pPr>
    </w:p>
    <w:p w:rsidR="006D22A2" w:rsidP="00D822FE" w:rsidRDefault="006D22A2" w14:paraId="23362502" w14:textId="68C20FE4">
      <w:pPr>
        <w:spacing w:line="360" w:lineRule="auto"/>
        <w:jc w:val="both"/>
        <w:rPr>
          <w:rFonts w:ascii="Palatino Linotype" w:hAnsi="Palatino Linotype" w:cs="Tahoma"/>
          <w:bCs/>
          <w:color w:val="000000"/>
          <w:sz w:val="22"/>
          <w:szCs w:val="22"/>
        </w:rPr>
      </w:pPr>
      <w:r>
        <w:rPr>
          <w:rFonts w:ascii="Palatino Linotype" w:hAnsi="Palatino Linotype" w:eastAsia="Calibri"/>
          <w:iCs/>
          <w:color w:val="000000" w:themeColor="text1"/>
          <w:sz w:val="22"/>
          <w:szCs w:val="22"/>
          <w:lang w:val="es-ES" w:eastAsia="en-US"/>
        </w:rPr>
        <w:t xml:space="preserve">Por otra parte, proporcionó </w:t>
      </w:r>
      <w:r w:rsidRPr="006D22A2">
        <w:rPr>
          <w:rFonts w:ascii="Palatino Linotype" w:hAnsi="Palatino Linotype" w:cs="Tahoma"/>
          <w:bCs/>
          <w:color w:val="000000"/>
          <w:sz w:val="22"/>
          <w:szCs w:val="22"/>
        </w:rPr>
        <w:t>cuatro reportes fotográficos de la obra denominada Construcción de pavimento hidráulico, calle la Estación</w:t>
      </w:r>
      <w:r>
        <w:rPr>
          <w:rFonts w:ascii="Palatino Linotype" w:hAnsi="Palatino Linotype" w:cs="Tahoma"/>
          <w:bCs/>
          <w:color w:val="000000"/>
          <w:sz w:val="22"/>
          <w:szCs w:val="22"/>
        </w:rPr>
        <w:t>, tal como se muestra en los siguientes extractos:</w:t>
      </w:r>
    </w:p>
    <w:p w:rsidR="00F1232D" w:rsidP="00D822FE" w:rsidRDefault="00F1232D" w14:paraId="77E882E7" w14:textId="77777777">
      <w:pPr>
        <w:spacing w:line="360" w:lineRule="auto"/>
        <w:jc w:val="both"/>
        <w:rPr>
          <w:rFonts w:ascii="Palatino Linotype" w:hAnsi="Palatino Linotype" w:cs="Tahoma"/>
          <w:bCs/>
          <w:color w:val="000000"/>
          <w:sz w:val="22"/>
          <w:szCs w:val="22"/>
        </w:rPr>
      </w:pPr>
    </w:p>
    <w:p w:rsidR="006D22A2" w:rsidP="00D822FE" w:rsidRDefault="00F1232D" w14:paraId="1A600BCA" w14:textId="128309E6">
      <w:pPr>
        <w:spacing w:line="360" w:lineRule="auto"/>
        <w:jc w:val="both"/>
        <w:rPr>
          <w:rFonts w:ascii="Palatino Linotype" w:hAnsi="Palatino Linotype" w:cs="Tahoma"/>
          <w:bCs/>
          <w:color w:val="000000"/>
          <w:sz w:val="22"/>
          <w:szCs w:val="22"/>
        </w:rPr>
      </w:pPr>
      <w:r>
        <w:drawing>
          <wp:inline wp14:editId="30088ABE" wp14:anchorId="481F6DA2">
            <wp:extent cx="5742940" cy="1457325"/>
            <wp:effectExtent l="0" t="0" r="0" b="9525"/>
            <wp:docPr id="10" name="Imagen 10" title=""/>
            <wp:cNvGraphicFramePr>
              <a:graphicFrameLocks noChangeAspect="1"/>
            </wp:cNvGraphicFramePr>
            <a:graphic>
              <a:graphicData uri="http://schemas.openxmlformats.org/drawingml/2006/picture">
                <pic:pic>
                  <pic:nvPicPr>
                    <pic:cNvPr id="0" name="Imagen 10"/>
                    <pic:cNvPicPr/>
                  </pic:nvPicPr>
                  <pic:blipFill>
                    <a:blip r:embed="Rf8fa3b8ddd1a4e1c">
                      <a:extLst>
                        <a:ext xmlns:a="http://schemas.openxmlformats.org/drawingml/2006/main" uri="{28A0092B-C50C-407E-A947-70E740481C1C}">
                          <a14:useLocalDpi val="0"/>
                        </a:ext>
                      </a:extLst>
                    </a:blip>
                    <a:stretch>
                      <a:fillRect/>
                    </a:stretch>
                  </pic:blipFill>
                  <pic:spPr>
                    <a:xfrm rot="0" flipH="0" flipV="0">
                      <a:off x="0" y="0"/>
                      <a:ext cx="5742940" cy="1457325"/>
                    </a:xfrm>
                    <a:prstGeom prst="rect">
                      <a:avLst/>
                    </a:prstGeom>
                  </pic:spPr>
                </pic:pic>
              </a:graphicData>
            </a:graphic>
          </wp:inline>
        </w:drawing>
      </w:r>
    </w:p>
    <w:p w:rsidR="006D22A2" w:rsidP="00D822FE" w:rsidRDefault="00F1232D" w14:paraId="62F4E1EE" w14:textId="15CBE121">
      <w:pPr>
        <w:spacing w:line="360" w:lineRule="auto"/>
        <w:jc w:val="both"/>
        <w:rPr>
          <w:rFonts w:ascii="Palatino Linotype" w:hAnsi="Palatino Linotype" w:eastAsia="Calibri"/>
          <w:iCs/>
          <w:color w:val="000000" w:themeColor="text1"/>
          <w:sz w:val="22"/>
          <w:szCs w:val="22"/>
          <w:lang w:val="es-ES" w:eastAsia="en-US"/>
        </w:rPr>
      </w:pPr>
      <w:r>
        <w:drawing>
          <wp:inline wp14:editId="5C4D153E" wp14:anchorId="498863F6">
            <wp:extent cx="5742940" cy="1401445"/>
            <wp:effectExtent l="0" t="0" r="0" b="8255"/>
            <wp:docPr id="11" name="Imagen 11" title=""/>
            <wp:cNvGraphicFramePr>
              <a:graphicFrameLocks noChangeAspect="1"/>
            </wp:cNvGraphicFramePr>
            <a:graphic>
              <a:graphicData uri="http://schemas.openxmlformats.org/drawingml/2006/picture">
                <pic:pic>
                  <pic:nvPicPr>
                    <pic:cNvPr id="0" name="Imagen 11"/>
                    <pic:cNvPicPr/>
                  </pic:nvPicPr>
                  <pic:blipFill>
                    <a:blip r:embed="Rcf93a60965954f46">
                      <a:extLst>
                        <a:ext xmlns:a="http://schemas.openxmlformats.org/drawingml/2006/main" uri="{28A0092B-C50C-407E-A947-70E740481C1C}">
                          <a14:useLocalDpi val="0"/>
                        </a:ext>
                      </a:extLst>
                    </a:blip>
                    <a:stretch>
                      <a:fillRect/>
                    </a:stretch>
                  </pic:blipFill>
                  <pic:spPr>
                    <a:xfrm rot="0" flipH="0" flipV="0">
                      <a:off x="0" y="0"/>
                      <a:ext cx="5742940" cy="1401445"/>
                    </a:xfrm>
                    <a:prstGeom prst="rect">
                      <a:avLst/>
                    </a:prstGeom>
                  </pic:spPr>
                </pic:pic>
              </a:graphicData>
            </a:graphic>
          </wp:inline>
        </w:drawing>
      </w:r>
    </w:p>
    <w:p w:rsidR="006D22A2" w:rsidP="00D822FE" w:rsidRDefault="00F1232D" w14:paraId="0E49CF43" w14:textId="59EEE173">
      <w:pPr>
        <w:spacing w:line="360" w:lineRule="auto"/>
        <w:jc w:val="both"/>
        <w:rPr>
          <w:rFonts w:ascii="Palatino Linotype" w:hAnsi="Palatino Linotype" w:eastAsia="Calibri"/>
          <w:iCs/>
          <w:color w:val="000000" w:themeColor="text1"/>
          <w:sz w:val="22"/>
          <w:szCs w:val="22"/>
          <w:lang w:val="es-ES" w:eastAsia="en-US"/>
        </w:rPr>
      </w:pPr>
      <w:r>
        <w:drawing>
          <wp:inline wp14:editId="72B35FCD" wp14:anchorId="3C4BD7C9">
            <wp:extent cx="5742940" cy="1997710"/>
            <wp:effectExtent l="0" t="0" r="0" b="2540"/>
            <wp:docPr id="12" name="Imagen 12" title=""/>
            <wp:cNvGraphicFramePr>
              <a:graphicFrameLocks noChangeAspect="1"/>
            </wp:cNvGraphicFramePr>
            <a:graphic>
              <a:graphicData uri="http://schemas.openxmlformats.org/drawingml/2006/picture">
                <pic:pic>
                  <pic:nvPicPr>
                    <pic:cNvPr id="0" name="Imagen 12"/>
                    <pic:cNvPicPr/>
                  </pic:nvPicPr>
                  <pic:blipFill>
                    <a:blip r:embed="Rc5b0d97fde9a468c">
                      <a:extLst>
                        <a:ext xmlns:a="http://schemas.openxmlformats.org/drawingml/2006/main" uri="{28A0092B-C50C-407E-A947-70E740481C1C}">
                          <a14:useLocalDpi val="0"/>
                        </a:ext>
                      </a:extLst>
                    </a:blip>
                    <a:stretch>
                      <a:fillRect/>
                    </a:stretch>
                  </pic:blipFill>
                  <pic:spPr>
                    <a:xfrm rot="0" flipH="0" flipV="0">
                      <a:off x="0" y="0"/>
                      <a:ext cx="5742940" cy="1997710"/>
                    </a:xfrm>
                    <a:prstGeom prst="rect">
                      <a:avLst/>
                    </a:prstGeom>
                  </pic:spPr>
                </pic:pic>
              </a:graphicData>
            </a:graphic>
          </wp:inline>
        </w:drawing>
      </w:r>
    </w:p>
    <w:p w:rsidR="006D22A2" w:rsidP="00D822FE" w:rsidRDefault="00F1232D" w14:paraId="7CC9EAFC" w14:textId="08B942E3">
      <w:pPr>
        <w:spacing w:line="360" w:lineRule="auto"/>
        <w:jc w:val="both"/>
        <w:rPr>
          <w:rFonts w:ascii="Palatino Linotype" w:hAnsi="Palatino Linotype" w:eastAsia="Calibri"/>
          <w:iCs/>
          <w:color w:val="000000" w:themeColor="text1"/>
          <w:sz w:val="22"/>
          <w:szCs w:val="22"/>
          <w:lang w:val="es-ES" w:eastAsia="en-US"/>
        </w:rPr>
      </w:pPr>
      <w:r>
        <w:drawing>
          <wp:inline wp14:editId="32978B0D" wp14:anchorId="4647B324">
            <wp:extent cx="5742940" cy="1337310"/>
            <wp:effectExtent l="0" t="0" r="0" b="0"/>
            <wp:docPr id="13" name="Imagen 13" title=""/>
            <wp:cNvGraphicFramePr>
              <a:graphicFrameLocks noChangeAspect="1"/>
            </wp:cNvGraphicFramePr>
            <a:graphic>
              <a:graphicData uri="http://schemas.openxmlformats.org/drawingml/2006/picture">
                <pic:pic>
                  <pic:nvPicPr>
                    <pic:cNvPr id="0" name="Imagen 13"/>
                    <pic:cNvPicPr/>
                  </pic:nvPicPr>
                  <pic:blipFill>
                    <a:blip r:embed="R5561b79debe9421f">
                      <a:extLst>
                        <a:ext xmlns:a="http://schemas.openxmlformats.org/drawingml/2006/main" uri="{28A0092B-C50C-407E-A947-70E740481C1C}">
                          <a14:useLocalDpi val="0"/>
                        </a:ext>
                      </a:extLst>
                    </a:blip>
                    <a:stretch>
                      <a:fillRect/>
                    </a:stretch>
                  </pic:blipFill>
                  <pic:spPr>
                    <a:xfrm rot="0" flipH="0" flipV="0">
                      <a:off x="0" y="0"/>
                      <a:ext cx="5742940" cy="1337310"/>
                    </a:xfrm>
                    <a:prstGeom prst="rect">
                      <a:avLst/>
                    </a:prstGeom>
                  </pic:spPr>
                </pic:pic>
              </a:graphicData>
            </a:graphic>
          </wp:inline>
        </w:drawing>
      </w:r>
    </w:p>
    <w:p w:rsidR="00F1232D" w:rsidP="00D822FE" w:rsidRDefault="00F1232D" w14:paraId="3F6779D8" w14:textId="0035F3F3">
      <w:pPr>
        <w:spacing w:line="360" w:lineRule="auto"/>
        <w:jc w:val="both"/>
        <w:rPr>
          <w:rFonts w:ascii="Palatino Linotype" w:hAnsi="Palatino Linotype" w:eastAsia="Calibri"/>
          <w:iCs/>
          <w:color w:val="000000" w:themeColor="text1"/>
          <w:sz w:val="22"/>
          <w:szCs w:val="22"/>
          <w:lang w:val="es-ES" w:eastAsia="en-US"/>
        </w:rPr>
      </w:pPr>
    </w:p>
    <w:p w:rsidR="00F1232D" w:rsidP="00D822FE" w:rsidRDefault="00F1232D" w14:paraId="30DC61C2" w14:textId="78A376B8">
      <w:pPr>
        <w:spacing w:line="360" w:lineRule="auto"/>
        <w:jc w:val="both"/>
        <w:rPr>
          <w:rFonts w:ascii="Palatino Linotype" w:hAnsi="Palatino Linotype" w:eastAsia="Calibri"/>
          <w:iCs/>
          <w:color w:val="000000" w:themeColor="text1"/>
          <w:sz w:val="22"/>
          <w:szCs w:val="22"/>
          <w:lang w:val="es-ES" w:eastAsia="en-US"/>
        </w:rPr>
      </w:pPr>
      <w:r>
        <w:rPr>
          <w:rFonts w:ascii="Palatino Linotype" w:hAnsi="Palatino Linotype" w:eastAsia="Calibri"/>
          <w:iCs/>
          <w:color w:val="000000" w:themeColor="text1"/>
          <w:sz w:val="22"/>
          <w:szCs w:val="22"/>
          <w:lang w:val="es-ES" w:eastAsia="en-US"/>
        </w:rPr>
        <w:t>De la revisión de dichos documentos, se logra advertir que contiene las imágenes de la realización de los siguientes procesos:</w:t>
      </w:r>
    </w:p>
    <w:p w:rsidR="00F1232D" w:rsidP="00D822FE" w:rsidRDefault="00F1232D" w14:paraId="320E576C" w14:textId="6B3C9755">
      <w:pPr>
        <w:spacing w:line="360" w:lineRule="auto"/>
        <w:jc w:val="both"/>
        <w:rPr>
          <w:rFonts w:ascii="Palatino Linotype" w:hAnsi="Palatino Linotype" w:eastAsia="Calibri"/>
          <w:iCs/>
          <w:color w:val="000000" w:themeColor="text1"/>
          <w:sz w:val="22"/>
          <w:szCs w:val="22"/>
          <w:lang w:val="es-ES" w:eastAsia="en-US"/>
        </w:rPr>
      </w:pPr>
    </w:p>
    <w:p w:rsidR="00F1232D" w:rsidP="00CE2198" w:rsidRDefault="00F1232D" w14:paraId="214FA511" w14:textId="7259B686">
      <w:pPr>
        <w:pStyle w:val="Prrafodelista"/>
        <w:numPr>
          <w:ilvl w:val="0"/>
          <w:numId w:val="34"/>
        </w:numPr>
        <w:spacing w:line="360" w:lineRule="auto"/>
        <w:jc w:val="both"/>
        <w:rPr>
          <w:rFonts w:ascii="Palatino Linotype" w:hAnsi="Palatino Linotype" w:eastAsia="Calibri"/>
          <w:iCs/>
          <w:color w:val="000000" w:themeColor="text1"/>
          <w:szCs w:val="22"/>
          <w:lang w:val="es-ES" w:eastAsia="en-US"/>
        </w:rPr>
      </w:pPr>
      <w:r w:rsidRPr="00F1232D">
        <w:rPr>
          <w:rFonts w:ascii="Palatino Linotype" w:hAnsi="Palatino Linotype" w:eastAsia="Calibri"/>
          <w:iCs/>
          <w:color w:val="000000" w:themeColor="text1"/>
          <w:szCs w:val="22"/>
          <w:lang w:val="es-ES" w:eastAsia="en-US"/>
        </w:rPr>
        <w:t>Escarificado y corte del pavimento existente para dar el nivel de carpeta</w:t>
      </w:r>
      <w:r>
        <w:rPr>
          <w:rFonts w:ascii="Palatino Linotype" w:hAnsi="Palatino Linotype" w:eastAsia="Calibri"/>
          <w:iCs/>
          <w:color w:val="000000" w:themeColor="text1"/>
          <w:szCs w:val="22"/>
          <w:lang w:val="es-ES" w:eastAsia="en-US"/>
        </w:rPr>
        <w:t>;</w:t>
      </w:r>
    </w:p>
    <w:p w:rsidR="00F1232D" w:rsidP="00CE2198" w:rsidRDefault="00F1232D" w14:paraId="76BC229F" w14:textId="2DAB25CA">
      <w:pPr>
        <w:pStyle w:val="Prrafodelista"/>
        <w:numPr>
          <w:ilvl w:val="0"/>
          <w:numId w:val="34"/>
        </w:numPr>
        <w:spacing w:line="360" w:lineRule="auto"/>
        <w:jc w:val="both"/>
        <w:rPr>
          <w:rFonts w:ascii="Palatino Linotype" w:hAnsi="Palatino Linotype" w:eastAsia="Calibri"/>
          <w:iCs/>
          <w:color w:val="000000" w:themeColor="text1"/>
          <w:szCs w:val="22"/>
          <w:lang w:val="es-ES" w:eastAsia="en-US"/>
        </w:rPr>
      </w:pPr>
      <w:r w:rsidRPr="00F1232D">
        <w:rPr>
          <w:rFonts w:ascii="Palatino Linotype" w:hAnsi="Palatino Linotype" w:eastAsia="Calibri"/>
          <w:iCs/>
          <w:color w:val="000000" w:themeColor="text1"/>
          <w:szCs w:val="22"/>
          <w:lang w:val="es-ES" w:eastAsia="en-US"/>
        </w:rPr>
        <w:t>Afine y compactación de la cama de los cortes, para uniformizar el terreno</w:t>
      </w:r>
      <w:r>
        <w:rPr>
          <w:rFonts w:ascii="Palatino Linotype" w:hAnsi="Palatino Linotype" w:eastAsia="Calibri"/>
          <w:iCs/>
          <w:color w:val="000000" w:themeColor="text1"/>
          <w:szCs w:val="22"/>
          <w:lang w:val="es-ES" w:eastAsia="en-US"/>
        </w:rPr>
        <w:t>;</w:t>
      </w:r>
    </w:p>
    <w:p w:rsidR="00F1232D" w:rsidP="00CE2198" w:rsidRDefault="00F1232D" w14:paraId="19D57194" w14:textId="0349AAE8">
      <w:pPr>
        <w:pStyle w:val="Prrafodelista"/>
        <w:numPr>
          <w:ilvl w:val="0"/>
          <w:numId w:val="34"/>
        </w:numPr>
        <w:spacing w:line="360" w:lineRule="auto"/>
        <w:jc w:val="both"/>
        <w:rPr>
          <w:rFonts w:ascii="Palatino Linotype" w:hAnsi="Palatino Linotype" w:eastAsia="Calibri"/>
          <w:iCs/>
          <w:color w:val="000000" w:themeColor="text1"/>
          <w:szCs w:val="22"/>
          <w:lang w:val="es-ES" w:eastAsia="en-US"/>
        </w:rPr>
      </w:pPr>
      <w:r>
        <w:rPr>
          <w:rFonts w:ascii="Palatino Linotype" w:hAnsi="Palatino Linotype" w:eastAsia="Calibri"/>
          <w:iCs/>
          <w:color w:val="000000" w:themeColor="text1"/>
          <w:szCs w:val="22"/>
          <w:lang w:val="es-ES" w:eastAsia="en-US"/>
        </w:rPr>
        <w:t>Concreto Hidráulico, y</w:t>
      </w:r>
    </w:p>
    <w:p w:rsidR="00F1232D" w:rsidP="00F1232D" w:rsidRDefault="00F1232D" w14:paraId="3C2E28D3" w14:textId="52CD08F4">
      <w:pPr>
        <w:pStyle w:val="Prrafodelista"/>
        <w:numPr>
          <w:ilvl w:val="0"/>
          <w:numId w:val="34"/>
        </w:numPr>
        <w:spacing w:line="360" w:lineRule="auto"/>
        <w:jc w:val="both"/>
        <w:rPr>
          <w:rFonts w:ascii="Palatino Linotype" w:hAnsi="Palatino Linotype" w:eastAsia="Calibri"/>
          <w:iCs/>
          <w:color w:val="000000" w:themeColor="text1"/>
          <w:szCs w:val="22"/>
          <w:lang w:val="es-ES" w:eastAsia="en-US"/>
        </w:rPr>
      </w:pPr>
      <w:r w:rsidRPr="00F1232D">
        <w:rPr>
          <w:rFonts w:ascii="Palatino Linotype" w:hAnsi="Palatino Linotype" w:eastAsia="Calibri"/>
          <w:iCs/>
          <w:color w:val="000000" w:themeColor="text1"/>
          <w:szCs w:val="22"/>
          <w:lang w:val="es-ES" w:eastAsia="en-US"/>
        </w:rPr>
        <w:t>Renivelación de pozo de visita a base de muro de tabique</w:t>
      </w:r>
      <w:r>
        <w:rPr>
          <w:rFonts w:ascii="Palatino Linotype" w:hAnsi="Palatino Linotype" w:eastAsia="Calibri"/>
          <w:iCs/>
          <w:color w:val="000000" w:themeColor="text1"/>
          <w:szCs w:val="22"/>
          <w:lang w:val="es-ES" w:eastAsia="en-US"/>
        </w:rPr>
        <w:t xml:space="preserve"> </w:t>
      </w:r>
      <w:r w:rsidRPr="00F1232D">
        <w:rPr>
          <w:rFonts w:ascii="Palatino Linotype" w:hAnsi="Palatino Linotype" w:eastAsia="Calibri"/>
          <w:iCs/>
          <w:color w:val="000000" w:themeColor="text1"/>
          <w:szCs w:val="22"/>
          <w:lang w:val="es-ES" w:eastAsia="en-US"/>
        </w:rPr>
        <w:t>recocido a tizón</w:t>
      </w:r>
      <w:r>
        <w:rPr>
          <w:rFonts w:ascii="Palatino Linotype" w:hAnsi="Palatino Linotype" w:eastAsia="Calibri"/>
          <w:iCs/>
          <w:color w:val="000000" w:themeColor="text1"/>
          <w:szCs w:val="22"/>
          <w:lang w:val="es-ES" w:eastAsia="en-US"/>
        </w:rPr>
        <w:t>.</w:t>
      </w:r>
    </w:p>
    <w:p w:rsidR="00F1232D" w:rsidP="00F1232D" w:rsidRDefault="00F1232D" w14:paraId="1EDD661D" w14:textId="579A8E98">
      <w:pPr>
        <w:spacing w:line="360" w:lineRule="auto"/>
        <w:jc w:val="both"/>
        <w:rPr>
          <w:rFonts w:ascii="Palatino Linotype" w:hAnsi="Palatino Linotype" w:eastAsia="Calibri"/>
          <w:iCs/>
          <w:color w:val="000000" w:themeColor="text1"/>
          <w:szCs w:val="22"/>
          <w:lang w:val="es-ES" w:eastAsia="en-US"/>
        </w:rPr>
      </w:pPr>
    </w:p>
    <w:p w:rsidR="00F1232D" w:rsidP="00F1232D" w:rsidRDefault="00F1232D" w14:paraId="5F5D4A3D" w14:textId="30C0A6B2">
      <w:pPr>
        <w:spacing w:line="360" w:lineRule="auto"/>
        <w:jc w:val="both"/>
        <w:rPr>
          <w:rFonts w:ascii="Palatino Linotype" w:hAnsi="Palatino Linotype" w:eastAsia="Calibri"/>
          <w:iCs/>
          <w:color w:val="000000" w:themeColor="text1"/>
          <w:sz w:val="22"/>
          <w:szCs w:val="22"/>
          <w:lang w:val="es-ES" w:eastAsia="en-US"/>
        </w:rPr>
      </w:pPr>
      <w:r w:rsidRPr="00F1232D">
        <w:rPr>
          <w:rFonts w:ascii="Palatino Linotype" w:hAnsi="Palatino Linotype" w:eastAsia="Calibri"/>
          <w:iCs/>
          <w:color w:val="000000" w:themeColor="text1"/>
          <w:sz w:val="22"/>
          <w:szCs w:val="24"/>
          <w:lang w:val="es-ES" w:eastAsia="en-US"/>
        </w:rPr>
        <w:lastRenderedPageBreak/>
        <w:t>Al resp</w:t>
      </w:r>
      <w:r>
        <w:rPr>
          <w:rFonts w:ascii="Palatino Linotype" w:hAnsi="Palatino Linotype" w:eastAsia="Calibri"/>
          <w:iCs/>
          <w:color w:val="000000" w:themeColor="text1"/>
          <w:sz w:val="22"/>
          <w:szCs w:val="24"/>
          <w:lang w:val="es-ES" w:eastAsia="en-US"/>
        </w:rPr>
        <w:t xml:space="preserve">ecto, este Instituto verificó el Anexo 1 del Contrato de Obra Pública </w:t>
      </w:r>
      <w:r w:rsidRPr="00541B1B">
        <w:rPr>
          <w:rFonts w:ascii="Palatino Linotype" w:hAnsi="Palatino Linotype" w:eastAsia="Calibri"/>
          <w:iCs/>
          <w:color w:val="000000" w:themeColor="text1"/>
          <w:sz w:val="22"/>
          <w:szCs w:val="22"/>
          <w:lang w:val="es-ES" w:eastAsia="en-US"/>
        </w:rPr>
        <w:t>JIL0/2019-2021/0P/FEIEF/112/001/2020</w:t>
      </w:r>
      <w:r>
        <w:rPr>
          <w:rFonts w:ascii="Palatino Linotype" w:hAnsi="Palatino Linotype" w:eastAsia="Calibri"/>
          <w:iCs/>
          <w:color w:val="000000" w:themeColor="text1"/>
          <w:sz w:val="22"/>
          <w:szCs w:val="22"/>
          <w:lang w:val="es-ES" w:eastAsia="en-US"/>
        </w:rPr>
        <w:t>, que contiene los cuatro procesos que se realizaron, para la ejecución de la obra pública, los cuales corresponden a los reportes fotográficos enviados por el Sujeto Obligado, tal como se logra ver a continuación:</w:t>
      </w:r>
    </w:p>
    <w:p w:rsidR="00F1232D" w:rsidP="00F1232D" w:rsidRDefault="00F1232D" w14:paraId="69C7B781" w14:textId="2DD7BC96">
      <w:pPr>
        <w:spacing w:line="360" w:lineRule="auto"/>
        <w:jc w:val="both"/>
        <w:rPr>
          <w:rFonts w:ascii="Palatino Linotype" w:hAnsi="Palatino Linotype" w:eastAsia="Calibri"/>
          <w:iCs/>
          <w:color w:val="000000" w:themeColor="text1"/>
          <w:sz w:val="22"/>
          <w:szCs w:val="22"/>
          <w:lang w:val="es-ES" w:eastAsia="en-US"/>
        </w:rPr>
      </w:pPr>
    </w:p>
    <w:p w:rsidRPr="00F1232D" w:rsidR="00F1232D" w:rsidP="00F1232D" w:rsidRDefault="00F1232D" w14:paraId="486A8F79" w14:textId="7D8EC342">
      <w:pPr>
        <w:spacing w:line="360" w:lineRule="auto"/>
        <w:jc w:val="center"/>
        <w:rPr>
          <w:rFonts w:ascii="Palatino Linotype" w:hAnsi="Palatino Linotype" w:eastAsia="Calibri"/>
          <w:iCs/>
          <w:color w:val="000000" w:themeColor="text1"/>
          <w:sz w:val="22"/>
          <w:szCs w:val="24"/>
          <w:lang w:val="es-ES" w:eastAsia="en-US"/>
        </w:rPr>
      </w:pPr>
      <w:r>
        <w:drawing>
          <wp:inline wp14:editId="18AB2F77" wp14:anchorId="68E5AF6A">
            <wp:extent cx="4686300" cy="3733910"/>
            <wp:effectExtent l="0" t="0" r="0" b="0"/>
            <wp:docPr id="14" name="Imagen 14" title=""/>
            <wp:cNvGraphicFramePr>
              <a:graphicFrameLocks noChangeAspect="1"/>
            </wp:cNvGraphicFramePr>
            <a:graphic>
              <a:graphicData uri="http://schemas.openxmlformats.org/drawingml/2006/picture">
                <pic:pic>
                  <pic:nvPicPr>
                    <pic:cNvPr id="0" name="Imagen 14"/>
                    <pic:cNvPicPr/>
                  </pic:nvPicPr>
                  <pic:blipFill>
                    <a:blip r:embed="R745da2f698504096">
                      <a:extLst>
                        <a:ext xmlns:a="http://schemas.openxmlformats.org/drawingml/2006/main" uri="{28A0092B-C50C-407E-A947-70E740481C1C}">
                          <a14:useLocalDpi val="0"/>
                        </a:ext>
                      </a:extLst>
                    </a:blip>
                    <a:stretch>
                      <a:fillRect/>
                    </a:stretch>
                  </pic:blipFill>
                  <pic:spPr>
                    <a:xfrm rot="0" flipH="0" flipV="0">
                      <a:off x="0" y="0"/>
                      <a:ext cx="4686300" cy="3733910"/>
                    </a:xfrm>
                    <a:prstGeom prst="rect">
                      <a:avLst/>
                    </a:prstGeom>
                  </pic:spPr>
                </pic:pic>
              </a:graphicData>
            </a:graphic>
          </wp:inline>
        </w:drawing>
      </w:r>
    </w:p>
    <w:p w:rsidR="00F1232D" w:rsidP="00D822FE" w:rsidRDefault="00F1232D" w14:paraId="13DDD997" w14:textId="3FC2B14D">
      <w:pPr>
        <w:spacing w:line="360" w:lineRule="auto"/>
        <w:jc w:val="both"/>
        <w:rPr>
          <w:rFonts w:ascii="Palatino Linotype" w:hAnsi="Palatino Linotype" w:eastAsia="Calibri"/>
          <w:iCs/>
          <w:color w:val="000000" w:themeColor="text1"/>
          <w:sz w:val="22"/>
          <w:szCs w:val="22"/>
          <w:lang w:val="es-ES" w:eastAsia="en-US"/>
        </w:rPr>
      </w:pPr>
    </w:p>
    <w:p w:rsidR="00F1232D" w:rsidP="00D822FE" w:rsidRDefault="00F1232D" w14:paraId="2B18BE73" w14:textId="6717AC83">
      <w:pPr>
        <w:spacing w:line="360" w:lineRule="auto"/>
        <w:jc w:val="both"/>
        <w:rPr>
          <w:rFonts w:ascii="Palatino Linotype" w:hAnsi="Palatino Linotype" w:eastAsia="Calibri"/>
          <w:iCs/>
          <w:color w:val="000000" w:themeColor="text1"/>
          <w:sz w:val="22"/>
          <w:szCs w:val="22"/>
          <w:lang w:val="es-ES" w:eastAsia="en-US"/>
        </w:rPr>
      </w:pPr>
      <w:r>
        <w:rPr>
          <w:rFonts w:ascii="Palatino Linotype" w:hAnsi="Palatino Linotype" w:eastAsia="Calibri"/>
          <w:iCs/>
          <w:color w:val="000000" w:themeColor="text1"/>
          <w:sz w:val="22"/>
          <w:szCs w:val="22"/>
          <w:lang w:val="es-ES" w:eastAsia="en-US"/>
        </w:rPr>
        <w:t>Al respecto, cabe recordar que este Instituto no tiene atribuciones para pronunciarse de la veracidad de la información; por lo que, se logra advertir que desde respuesta inicial el Sujeto Obligado proporcionó los documentos que obran en sus archivos y dan cuenta</w:t>
      </w:r>
      <w:r w:rsidR="00D7512D">
        <w:rPr>
          <w:rFonts w:ascii="Palatino Linotype" w:hAnsi="Palatino Linotype" w:eastAsia="Calibri"/>
          <w:iCs/>
          <w:color w:val="000000" w:themeColor="text1"/>
          <w:sz w:val="22"/>
          <w:szCs w:val="22"/>
          <w:lang w:val="es-ES" w:eastAsia="en-US"/>
        </w:rPr>
        <w:t xml:space="preserve"> de los incisos a, c y d de la solicitud de información, pues proporcionó el Contrato requerido, junto con sus anexos, así como, las expresiones documentales que contienen las evidencias fotográficas de la ejecución de la obra pública, dando cumplimiento a los artículos 12 y 160 de la Ley de Transparencia y Acceso a la Información Pública del Estado de México y Municipios, y por lo tanto, se tienen por atendidos dichos puntos.</w:t>
      </w:r>
    </w:p>
    <w:p w:rsidR="00D7512D" w:rsidP="00D822FE" w:rsidRDefault="00D7512D" w14:paraId="12420F09" w14:textId="0B477FE6">
      <w:pPr>
        <w:spacing w:line="360" w:lineRule="auto"/>
        <w:jc w:val="both"/>
        <w:rPr>
          <w:rFonts w:ascii="Palatino Linotype" w:hAnsi="Palatino Linotype" w:eastAsia="Calibri"/>
          <w:iCs/>
          <w:color w:val="000000" w:themeColor="text1"/>
          <w:sz w:val="22"/>
          <w:szCs w:val="22"/>
          <w:lang w:val="es-ES" w:eastAsia="en-US"/>
        </w:rPr>
      </w:pPr>
    </w:p>
    <w:p w:rsidR="00D7512D" w:rsidP="00D7512D" w:rsidRDefault="00D7512D" w14:paraId="562FD06B" w14:textId="10771797">
      <w:pPr>
        <w:pStyle w:val="NormalWeb"/>
        <w:spacing w:before="0" w:beforeAutospacing="0" w:after="0" w:afterAutospacing="0" w:line="360" w:lineRule="auto"/>
        <w:ind w:right="-28"/>
        <w:jc w:val="both"/>
        <w:rPr>
          <w:rFonts w:ascii="Palatino Linotype" w:hAnsi="Palatino Linotype" w:cs="Tahoma"/>
          <w:sz w:val="22"/>
          <w:szCs w:val="22"/>
          <w:lang w:eastAsia="es-ES"/>
        </w:rPr>
      </w:pPr>
      <w:r>
        <w:rPr>
          <w:rFonts w:ascii="Palatino Linotype" w:hAnsi="Palatino Linotype" w:eastAsia="Calibri"/>
          <w:iCs/>
          <w:color w:val="000000" w:themeColor="text1"/>
          <w:sz w:val="22"/>
          <w:szCs w:val="22"/>
          <w:lang w:val="es-ES" w:eastAsia="en-US"/>
        </w:rPr>
        <w:t xml:space="preserve">Ahora bien, por lo que hace a la información de los incisos b, e y f, la Dirección de Obras Públicas, omitió realizar un pronunciamiento expreso, sobre si contaba con dicha información o no; </w:t>
      </w:r>
      <w:r>
        <w:rPr>
          <w:rFonts w:ascii="Palatino Linotype" w:hAnsi="Palatino Linotype" w:cs="Tahoma"/>
          <w:sz w:val="22"/>
          <w:szCs w:val="22"/>
          <w:lang w:val="es-ES"/>
        </w:rPr>
        <w:t>sobre el tema</w:t>
      </w:r>
      <w:r>
        <w:rPr>
          <w:rFonts w:ascii="Palatino Linotype" w:hAnsi="Palatino Linotype" w:eastAsia="Calibri" w:cs="Tahoma"/>
          <w:sz w:val="22"/>
          <w:szCs w:val="22"/>
          <w:lang w:eastAsia="en-US"/>
        </w:rPr>
        <w:t>, e</w:t>
      </w:r>
      <w:r>
        <w:rPr>
          <w:rFonts w:ascii="Palatino Linotype" w:hAnsi="Palatino Linotype" w:cs="Tahoma"/>
          <w:sz w:val="22"/>
          <w:szCs w:val="22"/>
        </w:rPr>
        <w:t>l artículo 1.8, fracción XIII, del Código Administrativo del Estado de México, establece que para que tenga validez, todo acto administrativo deberá resolver todos los puntos propuestos por los interesados.</w:t>
      </w:r>
    </w:p>
    <w:p w:rsidR="00D7512D" w:rsidP="00D7512D" w:rsidRDefault="00D7512D" w14:paraId="035B8778"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00D7512D" w:rsidP="00D7512D" w:rsidRDefault="00D7512D" w14:paraId="6968C96D"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Pr>
          <w:rFonts w:ascii="Palatino Linotype" w:hAnsi="Palatino Linotype" w:eastAsia="Calibri" w:cs="Tahoma"/>
          <w:color w:val="000000"/>
          <w:sz w:val="22"/>
          <w:szCs w:val="22"/>
          <w:lang w:eastAsia="es-MX"/>
        </w:rPr>
        <w:t>Situación que se robustece, con el Criterio 02/17, del Instituto Nacional de Transparencia, Acceso a la Información y Protección de Datos Personales, el cual establece lo siguiente:</w:t>
      </w:r>
    </w:p>
    <w:p w:rsidR="00D7512D" w:rsidP="00D7512D" w:rsidRDefault="00D7512D" w14:paraId="74045BB2"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00D7512D" w:rsidP="00D7512D" w:rsidRDefault="00D7512D" w14:paraId="663EBA97" w14:textId="77777777">
      <w:pPr>
        <w:spacing w:line="360" w:lineRule="auto"/>
        <w:ind w:left="567" w:right="567"/>
        <w:jc w:val="both"/>
        <w:rPr>
          <w:rFonts w:ascii="Palatino Linotype" w:hAnsi="Palatino Linotype" w:eastAsia="Calibri" w:cs="Tahoma"/>
          <w:bCs/>
          <w:i/>
          <w:lang w:eastAsia="en-US"/>
        </w:rPr>
      </w:pPr>
      <w:r>
        <w:rPr>
          <w:rFonts w:ascii="Palatino Linotype" w:hAnsi="Palatino Linotype" w:eastAsia="Calibri" w:cs="Tahoma"/>
          <w:b/>
          <w:bCs/>
          <w:i/>
          <w:lang w:eastAsia="en-US"/>
        </w:rPr>
        <w:t xml:space="preserve">“Congruencia y exhaustividad. Sus alcances para garantizar el derecho de acceso a la información. </w:t>
      </w:r>
      <w:r>
        <w:rPr>
          <w:rFonts w:ascii="Palatino Linotype" w:hAnsi="Palatino Linotype" w:eastAsia="Calibri" w:cs="Tahoma"/>
          <w:bCs/>
          <w:i/>
          <w:lang w:eastAsia="en-US"/>
        </w:rPr>
        <w:t xml:space="preserve">De conformidad con el artículo </w:t>
      </w:r>
      <w:r>
        <w:rPr>
          <w:rFonts w:ascii="Palatino Linotype" w:hAnsi="Palatino Linotype" w:eastAsia="Calibri" w:cs="Tahoma"/>
          <w:bCs/>
          <w:i/>
          <w:lang w:val="es-ES_tradnl" w:eastAsia="en-US"/>
        </w:rPr>
        <w:t>3 de la Ley Federal de Procedimiento Administrativo</w:t>
      </w:r>
      <w:r>
        <w:rPr>
          <w:rFonts w:ascii="Palatino Linotype" w:hAnsi="Palatino Linotype" w:eastAsia="Calibri"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Pr>
          <w:rFonts w:ascii="Palatino Linotype" w:hAnsi="Palatino Linotype" w:eastAsia="Calibri" w:cs="Tahoma"/>
          <w:b/>
          <w:bCs/>
          <w:i/>
          <w:lang w:eastAsia="en-US"/>
        </w:rPr>
        <w:t>la exhaustividad significa que dicha respuesta se refiera expresamente a cada uno de los puntos solicitados</w:t>
      </w:r>
      <w:r>
        <w:rPr>
          <w:rFonts w:ascii="Palatino Linotype" w:hAnsi="Palatino Linotype" w:eastAsia="Calibri" w:cs="Tahoma"/>
          <w:bCs/>
          <w:i/>
          <w:lang w:eastAsia="en-US"/>
        </w:rPr>
        <w:t xml:space="preserve">. Por lo anterior, los sujetos obligados cumplirán con los principios de congruencia y exhaustividad, cuando las respuestas que emitan guarden una relación lógica con lo solicitado y </w:t>
      </w:r>
      <w:r>
        <w:rPr>
          <w:rFonts w:ascii="Palatino Linotype" w:hAnsi="Palatino Linotype" w:eastAsia="Calibri" w:cs="Tahoma"/>
          <w:b/>
          <w:bCs/>
          <w:i/>
          <w:lang w:eastAsia="en-US"/>
        </w:rPr>
        <w:t>atiendan de manera puntual y expresa, cada uno de los contenidos de información.”</w:t>
      </w:r>
    </w:p>
    <w:p w:rsidR="00D7512D" w:rsidP="00D7512D" w:rsidRDefault="00D7512D" w14:paraId="0F8927AC"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00D7512D" w:rsidP="00D7512D" w:rsidRDefault="00D7512D" w14:paraId="1BC3ABC8" w14:textId="77777777">
      <w:pPr>
        <w:autoSpaceDE w:val="0"/>
        <w:autoSpaceDN w:val="0"/>
        <w:adjustRightInd w:val="0"/>
        <w:spacing w:line="360" w:lineRule="auto"/>
        <w:jc w:val="both"/>
        <w:rPr>
          <w:rFonts w:ascii="Palatino Linotype" w:hAnsi="Palatino Linotype" w:cs="Tahoma"/>
          <w:bCs/>
          <w:sz w:val="22"/>
          <w:szCs w:val="24"/>
          <w:lang w:val="es-ES_tradnl" w:eastAsia="es-MX"/>
        </w:rPr>
      </w:pPr>
      <w:r>
        <w:rPr>
          <w:rFonts w:ascii="Palatino Linotype" w:hAnsi="Palatino Linotype" w:cs="Tahoma"/>
          <w:sz w:val="22"/>
          <w:szCs w:val="24"/>
          <w:lang w:eastAsia="es-MX"/>
        </w:rPr>
        <w:t xml:space="preserve">De lo citado, se desprende que </w:t>
      </w:r>
      <w:r>
        <w:rPr>
          <w:rFonts w:ascii="Palatino Linotype" w:hAnsi="Palatino Linotype" w:cs="Tahoma"/>
          <w:bCs/>
          <w:sz w:val="22"/>
          <w:szCs w:val="24"/>
          <w:lang w:eastAsia="es-MX"/>
        </w:rPr>
        <w:t xml:space="preserve">todo acto administrativo debe apegarse al </w:t>
      </w:r>
      <w:r>
        <w:rPr>
          <w:rFonts w:ascii="Palatino Linotype" w:hAnsi="Palatino Linotype" w:cs="Tahoma"/>
          <w:b/>
          <w:bCs/>
          <w:sz w:val="22"/>
          <w:szCs w:val="24"/>
          <w:lang w:eastAsia="es-MX"/>
        </w:rPr>
        <w:t>principio de exhaustividad</w:t>
      </w:r>
      <w:r>
        <w:rPr>
          <w:rFonts w:ascii="Palatino Linotype" w:hAnsi="Palatino Linotype" w:cs="Tahoma"/>
          <w:bCs/>
          <w:sz w:val="22"/>
          <w:szCs w:val="24"/>
          <w:lang w:eastAsia="es-MX"/>
        </w:rPr>
        <w:t xml:space="preserve">, </w:t>
      </w:r>
      <w:r>
        <w:rPr>
          <w:rFonts w:ascii="Palatino Linotype" w:hAnsi="Palatino Linotype" w:cs="Tahoma"/>
          <w:bCs/>
          <w:sz w:val="22"/>
          <w:szCs w:val="24"/>
          <w:lang w:val="es-ES_tradnl" w:eastAsia="es-MX"/>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rsidR="00D7512D" w:rsidP="00D7512D" w:rsidRDefault="00D7512D" w14:paraId="3CA1D745"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00D7512D" w:rsidP="00D7512D" w:rsidRDefault="00D7512D" w14:paraId="510253CD" w14:textId="0C7887E8">
      <w:pPr>
        <w:spacing w:line="360" w:lineRule="auto"/>
        <w:jc w:val="both"/>
        <w:rPr>
          <w:rFonts w:ascii="Palatino Linotype" w:hAnsi="Palatino Linotype" w:eastAsia="Calibri" w:cs="Tahoma"/>
          <w:sz w:val="22"/>
          <w:szCs w:val="22"/>
          <w:lang w:eastAsia="en-US"/>
        </w:rPr>
      </w:pPr>
      <w:r>
        <w:rPr>
          <w:rFonts w:ascii="Palatino Linotype" w:hAnsi="Palatino Linotype" w:cs="Tahoma"/>
          <w:sz w:val="22"/>
          <w:szCs w:val="24"/>
          <w:lang w:eastAsia="es-MX"/>
        </w:rPr>
        <w:t xml:space="preserve">En esa tesitura, se concluye que el Sujeto Obligado no satisfizo el derecho de acceso </w:t>
      </w:r>
      <w:r>
        <w:rPr>
          <w:rFonts w:ascii="Palatino Linotype" w:hAnsi="Palatino Linotype" w:eastAsia="Calibri" w:cs="Tahoma"/>
          <w:bCs/>
          <w:sz w:val="22"/>
          <w:szCs w:val="22"/>
          <w:lang w:eastAsia="en-US"/>
        </w:rPr>
        <w:t xml:space="preserve">a la información del Recurrente, </w:t>
      </w:r>
      <w:r>
        <w:rPr>
          <w:rFonts w:ascii="Palatino Linotype" w:hAnsi="Palatino Linotype" w:eastAsia="Calibri" w:cs="Tahoma"/>
          <w:b/>
          <w:bCs/>
          <w:sz w:val="22"/>
          <w:szCs w:val="22"/>
          <w:lang w:eastAsia="en-US"/>
        </w:rPr>
        <w:t xml:space="preserve">al incumplir el principio de exhaustividad, </w:t>
      </w:r>
      <w:r>
        <w:rPr>
          <w:rFonts w:ascii="Palatino Linotype" w:hAnsi="Palatino Linotype" w:eastAsia="Calibri" w:cs="Tahoma"/>
          <w:sz w:val="22"/>
          <w:szCs w:val="22"/>
          <w:lang w:eastAsia="en-US"/>
        </w:rPr>
        <w:t>pues no proporcionó la información solicitada, respecto al Comité Ciudadano de Control y Vigilancia, edición fotográfica de la difusión de la obra pública y los contratos para abastecer el concreto hidráulico.</w:t>
      </w:r>
    </w:p>
    <w:p w:rsidR="00D7512D" w:rsidP="00D7512D" w:rsidRDefault="00D7512D" w14:paraId="4E785408" w14:textId="793CA32D">
      <w:pPr>
        <w:spacing w:line="360" w:lineRule="auto"/>
        <w:jc w:val="both"/>
        <w:rPr>
          <w:rFonts w:ascii="Palatino Linotype" w:hAnsi="Palatino Linotype" w:eastAsia="Calibri" w:cs="Tahoma"/>
          <w:sz w:val="22"/>
          <w:szCs w:val="22"/>
          <w:lang w:eastAsia="en-US"/>
        </w:rPr>
      </w:pPr>
    </w:p>
    <w:p w:rsidR="007A1A11" w:rsidP="007A1A11" w:rsidRDefault="00D7512D" w14:paraId="6E8D2967" w14:textId="03D3729E">
      <w:pPr>
        <w:spacing w:line="360" w:lineRule="auto"/>
        <w:jc w:val="both"/>
        <w:rPr>
          <w:rFonts w:ascii="Palatino Linotype" w:hAnsi="Palatino Linotype" w:eastAsia="Calibri" w:cs="Tahoma"/>
          <w:sz w:val="22"/>
          <w:szCs w:val="22"/>
          <w:lang w:eastAsia="en-US"/>
        </w:rPr>
      </w:pPr>
      <w:r>
        <w:rPr>
          <w:rFonts w:ascii="Palatino Linotype" w:hAnsi="Palatino Linotype" w:eastAsia="Calibri" w:cs="Tahoma"/>
          <w:sz w:val="22"/>
          <w:szCs w:val="22"/>
          <w:lang w:eastAsia="en-US"/>
        </w:rPr>
        <w:t>Ahora bien, sobre el Acta de Integración del Comité Ciudadano de Control y Vigilancia, es necesario traer a colación los artículos 113 A</w:t>
      </w:r>
      <w:r w:rsidR="007A1A11">
        <w:rPr>
          <w:rFonts w:ascii="Palatino Linotype" w:hAnsi="Palatino Linotype" w:eastAsia="Calibri" w:cs="Tahoma"/>
          <w:sz w:val="22"/>
          <w:szCs w:val="22"/>
          <w:lang w:eastAsia="en-US"/>
        </w:rPr>
        <w:t>, 113 C y 113 D, de la Ley Orgánica Municipal del Estado de México y Municipios, que establecen que los Ayuntamientos deben de constituir comités ciudadanos de control y vigilancia, responsables de supervisar la obra pública municipal; los cuales tendrán las siguientes atribuciones:</w:t>
      </w:r>
    </w:p>
    <w:p w:rsidR="007A1A11" w:rsidP="007A1A11" w:rsidRDefault="007A1A11" w14:paraId="61E0C1E2" w14:textId="067AD492">
      <w:pPr>
        <w:spacing w:line="360" w:lineRule="auto"/>
        <w:jc w:val="both"/>
        <w:rPr>
          <w:rFonts w:ascii="Palatino Linotype" w:hAnsi="Palatino Linotype" w:eastAsia="Calibri" w:cs="Tahoma"/>
          <w:sz w:val="22"/>
          <w:szCs w:val="22"/>
          <w:lang w:eastAsia="en-US"/>
        </w:rPr>
      </w:pPr>
    </w:p>
    <w:p w:rsidR="007A1A11" w:rsidP="007A1A11" w:rsidRDefault="007A1A11" w14:paraId="313993DF" w14:textId="7B667764">
      <w:pPr>
        <w:pStyle w:val="Prrafodelista"/>
        <w:numPr>
          <w:ilvl w:val="0"/>
          <w:numId w:val="36"/>
        </w:numPr>
        <w:spacing w:line="360" w:lineRule="auto"/>
        <w:jc w:val="both"/>
        <w:rPr>
          <w:rFonts w:ascii="Palatino Linotype" w:hAnsi="Palatino Linotype" w:eastAsia="Calibri"/>
          <w:iCs/>
          <w:color w:val="000000" w:themeColor="text1"/>
          <w:szCs w:val="22"/>
          <w:lang w:val="es-ES" w:eastAsia="en-US"/>
        </w:rPr>
      </w:pPr>
      <w:r>
        <w:rPr>
          <w:rFonts w:ascii="Palatino Linotype" w:hAnsi="Palatino Linotype" w:eastAsia="Calibri"/>
          <w:iCs/>
          <w:color w:val="000000" w:themeColor="text1"/>
          <w:szCs w:val="22"/>
          <w:lang w:val="es-ES" w:eastAsia="en-US"/>
        </w:rPr>
        <w:t>Vigilar la obra pública se realice de acuerdo al expediente técnico;</w:t>
      </w:r>
    </w:p>
    <w:p w:rsidR="007A1A11" w:rsidP="007A1A11" w:rsidRDefault="007A1A11" w14:paraId="24FF3283" w14:textId="378603B6">
      <w:pPr>
        <w:pStyle w:val="Prrafodelista"/>
        <w:numPr>
          <w:ilvl w:val="0"/>
          <w:numId w:val="36"/>
        </w:numPr>
        <w:spacing w:line="360" w:lineRule="auto"/>
        <w:jc w:val="both"/>
        <w:rPr>
          <w:rFonts w:ascii="Palatino Linotype" w:hAnsi="Palatino Linotype" w:eastAsia="Calibri"/>
          <w:iCs/>
          <w:color w:val="000000" w:themeColor="text1"/>
          <w:szCs w:val="22"/>
          <w:lang w:val="es-ES" w:eastAsia="en-US"/>
        </w:rPr>
      </w:pPr>
      <w:r>
        <w:rPr>
          <w:rFonts w:ascii="Palatino Linotype" w:hAnsi="Palatino Linotype" w:eastAsia="Calibri"/>
          <w:iCs/>
          <w:color w:val="000000" w:themeColor="text1"/>
          <w:szCs w:val="22"/>
          <w:lang w:val="es-ES" w:eastAsia="en-US"/>
        </w:rPr>
        <w:t>Participar como observador de los procesos y actos administrativos relacionados con la adjudicación o concesión de la obra;</w:t>
      </w:r>
    </w:p>
    <w:p w:rsidR="007A1A11" w:rsidP="007A1A11" w:rsidRDefault="007A1A11" w14:paraId="2B492E91" w14:textId="4021DCA3">
      <w:pPr>
        <w:pStyle w:val="Prrafodelista"/>
        <w:numPr>
          <w:ilvl w:val="0"/>
          <w:numId w:val="36"/>
        </w:numPr>
        <w:spacing w:line="360" w:lineRule="auto"/>
        <w:jc w:val="both"/>
        <w:rPr>
          <w:rFonts w:ascii="Palatino Linotype" w:hAnsi="Palatino Linotype" w:eastAsia="Calibri"/>
          <w:iCs/>
          <w:color w:val="000000" w:themeColor="text1"/>
          <w:szCs w:val="22"/>
          <w:lang w:val="es-ES" w:eastAsia="en-US"/>
        </w:rPr>
      </w:pPr>
      <w:r>
        <w:rPr>
          <w:rFonts w:ascii="Palatino Linotype" w:hAnsi="Palatino Linotype" w:eastAsia="Calibri"/>
          <w:iCs/>
          <w:color w:val="000000" w:themeColor="text1"/>
          <w:szCs w:val="22"/>
          <w:lang w:val="es-ES" w:eastAsia="en-US"/>
        </w:rPr>
        <w:t xml:space="preserve">Hacer visitas de inspección; </w:t>
      </w:r>
    </w:p>
    <w:p w:rsidR="007A1A11" w:rsidP="007A1A11" w:rsidRDefault="007A1A11" w14:paraId="6E1A2650" w14:textId="57C71EDC">
      <w:pPr>
        <w:pStyle w:val="Prrafodelista"/>
        <w:numPr>
          <w:ilvl w:val="0"/>
          <w:numId w:val="36"/>
        </w:numPr>
        <w:spacing w:line="360" w:lineRule="auto"/>
        <w:jc w:val="both"/>
        <w:rPr>
          <w:rFonts w:ascii="Palatino Linotype" w:hAnsi="Palatino Linotype" w:eastAsia="Calibri"/>
          <w:iCs/>
          <w:color w:val="000000" w:themeColor="text1"/>
          <w:szCs w:val="22"/>
          <w:lang w:val="es-ES" w:eastAsia="en-US"/>
        </w:rPr>
      </w:pPr>
      <w:r>
        <w:rPr>
          <w:rFonts w:ascii="Palatino Linotype" w:hAnsi="Palatino Linotype" w:eastAsia="Calibri"/>
          <w:iCs/>
          <w:color w:val="000000" w:themeColor="text1"/>
          <w:szCs w:val="22"/>
          <w:lang w:val="es-ES" w:eastAsia="en-US"/>
        </w:rPr>
        <w:t>Verificar la calidad de la obra;</w:t>
      </w:r>
    </w:p>
    <w:p w:rsidR="007A1A11" w:rsidP="007A1A11" w:rsidRDefault="007A1A11" w14:paraId="0CF7D12A" w14:textId="57073A3A">
      <w:pPr>
        <w:pStyle w:val="Prrafodelista"/>
        <w:numPr>
          <w:ilvl w:val="0"/>
          <w:numId w:val="36"/>
        </w:numPr>
        <w:spacing w:line="360" w:lineRule="auto"/>
        <w:jc w:val="both"/>
        <w:rPr>
          <w:rFonts w:ascii="Palatino Linotype" w:hAnsi="Palatino Linotype" w:eastAsia="Calibri"/>
          <w:iCs/>
          <w:color w:val="000000" w:themeColor="text1"/>
          <w:szCs w:val="22"/>
          <w:lang w:val="es-ES" w:eastAsia="en-US"/>
        </w:rPr>
      </w:pPr>
      <w:r>
        <w:rPr>
          <w:rFonts w:ascii="Palatino Linotype" w:hAnsi="Palatino Linotype" w:eastAsia="Calibri"/>
          <w:iCs/>
          <w:color w:val="000000" w:themeColor="text1"/>
          <w:szCs w:val="22"/>
          <w:lang w:val="es-ES" w:eastAsia="en-US"/>
        </w:rPr>
        <w:t>Hacer del conocimiento a las autoridades de irregularidades;</w:t>
      </w:r>
    </w:p>
    <w:p w:rsidR="007A1A11" w:rsidP="007A1A11" w:rsidRDefault="007A1A11" w14:paraId="46DDD927" w14:textId="6A57D2AA">
      <w:pPr>
        <w:pStyle w:val="Prrafodelista"/>
        <w:numPr>
          <w:ilvl w:val="0"/>
          <w:numId w:val="36"/>
        </w:numPr>
        <w:spacing w:line="360" w:lineRule="auto"/>
        <w:jc w:val="both"/>
        <w:rPr>
          <w:rFonts w:ascii="Palatino Linotype" w:hAnsi="Palatino Linotype" w:eastAsia="Calibri"/>
          <w:iCs/>
          <w:color w:val="000000" w:themeColor="text1"/>
          <w:szCs w:val="22"/>
          <w:lang w:val="es-ES" w:eastAsia="en-US"/>
        </w:rPr>
      </w:pPr>
      <w:r>
        <w:rPr>
          <w:rFonts w:ascii="Palatino Linotype" w:hAnsi="Palatino Linotype" w:eastAsia="Calibri"/>
          <w:iCs/>
          <w:color w:val="000000" w:themeColor="text1"/>
          <w:szCs w:val="22"/>
          <w:lang w:val="es-ES" w:eastAsia="en-US"/>
        </w:rPr>
        <w:t>Integrar un archivo con la documentación de la obra, y</w:t>
      </w:r>
    </w:p>
    <w:p w:rsidRPr="007A1A11" w:rsidR="007A1A11" w:rsidP="007A1A11" w:rsidRDefault="007A1A11" w14:paraId="62C899EF" w14:textId="0E1D2455">
      <w:pPr>
        <w:pStyle w:val="Prrafodelista"/>
        <w:numPr>
          <w:ilvl w:val="0"/>
          <w:numId w:val="36"/>
        </w:numPr>
        <w:spacing w:line="360" w:lineRule="auto"/>
        <w:jc w:val="both"/>
        <w:rPr>
          <w:rFonts w:ascii="Palatino Linotype" w:hAnsi="Palatino Linotype" w:eastAsia="Calibri"/>
          <w:iCs/>
          <w:color w:val="000000" w:themeColor="text1"/>
          <w:szCs w:val="22"/>
          <w:lang w:val="es-ES" w:eastAsia="en-US"/>
        </w:rPr>
      </w:pPr>
      <w:r>
        <w:rPr>
          <w:rFonts w:ascii="Palatino Linotype" w:hAnsi="Palatino Linotype" w:eastAsia="Calibri"/>
          <w:iCs/>
          <w:color w:val="000000" w:themeColor="text1"/>
          <w:szCs w:val="22"/>
          <w:lang w:val="es-ES" w:eastAsia="en-US"/>
        </w:rPr>
        <w:t>Intervenir en los actos de entrega-recepción de las obras.</w:t>
      </w:r>
    </w:p>
    <w:p w:rsidR="00F1232D" w:rsidP="00D822FE" w:rsidRDefault="00F1232D" w14:paraId="48003849" w14:textId="4639C0AA">
      <w:pPr>
        <w:spacing w:line="360" w:lineRule="auto"/>
        <w:jc w:val="both"/>
        <w:rPr>
          <w:rFonts w:ascii="Palatino Linotype" w:hAnsi="Palatino Linotype" w:eastAsia="Calibri"/>
          <w:iCs/>
          <w:color w:val="000000" w:themeColor="text1"/>
          <w:sz w:val="22"/>
          <w:szCs w:val="22"/>
          <w:lang w:val="es-ES" w:eastAsia="en-US"/>
        </w:rPr>
      </w:pPr>
    </w:p>
    <w:p w:rsidR="007A1A11" w:rsidP="00D822FE" w:rsidRDefault="007A1A11" w14:paraId="30A10BBB" w14:textId="39DFEA5F">
      <w:pPr>
        <w:spacing w:line="360" w:lineRule="auto"/>
        <w:jc w:val="both"/>
        <w:rPr>
          <w:rFonts w:ascii="Palatino Linotype" w:hAnsi="Palatino Linotype" w:eastAsiaTheme="minorHAnsi" w:cstheme="minorBidi"/>
          <w:b/>
          <w:bCs/>
          <w:color w:val="000000" w:themeColor="text1"/>
          <w:sz w:val="22"/>
          <w:szCs w:val="22"/>
          <w:lang w:eastAsia="en-US"/>
        </w:rPr>
      </w:pPr>
      <w:r>
        <w:rPr>
          <w:rFonts w:ascii="Palatino Linotype" w:hAnsi="Palatino Linotype" w:eastAsiaTheme="minorHAnsi" w:cstheme="minorBidi"/>
          <w:color w:val="000000" w:themeColor="text1"/>
          <w:sz w:val="22"/>
          <w:szCs w:val="22"/>
          <w:lang w:eastAsia="en-US"/>
        </w:rPr>
        <w:t xml:space="preserve">Además, el artículo 3.339 del Código Reglamentario del Municipios de Jilotepec, 2019-2021, establece que la Contraloría Interna Municipal, deberá conformar los </w:t>
      </w:r>
      <w:r>
        <w:rPr>
          <w:rFonts w:ascii="Palatino Linotype" w:hAnsi="Palatino Linotype" w:eastAsiaTheme="minorHAnsi" w:cstheme="minorBidi"/>
          <w:b/>
          <w:bCs/>
          <w:color w:val="000000" w:themeColor="text1"/>
          <w:sz w:val="22"/>
          <w:szCs w:val="22"/>
          <w:lang w:eastAsia="en-US"/>
        </w:rPr>
        <w:t>Comités Ciudadanos de Control y Vigilancia de las obras públicas.</w:t>
      </w:r>
    </w:p>
    <w:p w:rsidR="007A1A11" w:rsidP="00D822FE" w:rsidRDefault="007A1A11" w14:paraId="5E2F1F18" w14:textId="588CBDE3">
      <w:pPr>
        <w:spacing w:line="360" w:lineRule="auto"/>
        <w:jc w:val="both"/>
        <w:rPr>
          <w:rFonts w:ascii="Palatino Linotype" w:hAnsi="Palatino Linotype" w:eastAsiaTheme="minorHAnsi" w:cstheme="minorBidi"/>
          <w:b/>
          <w:bCs/>
          <w:color w:val="000000" w:themeColor="text1"/>
          <w:sz w:val="22"/>
          <w:szCs w:val="22"/>
          <w:lang w:eastAsia="en-US"/>
        </w:rPr>
      </w:pPr>
      <w:r>
        <w:rPr>
          <w:rFonts w:ascii="Palatino Linotype" w:hAnsi="Palatino Linotype" w:eastAsia="Calibri"/>
          <w:iCs/>
          <w:color w:val="000000" w:themeColor="text1"/>
          <w:sz w:val="22"/>
          <w:szCs w:val="22"/>
          <w:lang w:val="es-ES" w:eastAsia="en-US"/>
        </w:rPr>
        <w:t xml:space="preserve">Situación que se robustece, con la respuesta a la solicitud de información </w:t>
      </w:r>
      <w:r w:rsidRPr="005F3272">
        <w:rPr>
          <w:rFonts w:ascii="Palatino Linotype" w:hAnsi="Palatino Linotype" w:eastAsia="Calibri"/>
          <w:iCs/>
          <w:color w:val="000000" w:themeColor="text1"/>
          <w:sz w:val="22"/>
          <w:szCs w:val="22"/>
          <w:lang w:val="es-ES" w:eastAsia="en-US"/>
        </w:rPr>
        <w:t>00096/JILOTEPEC/IP/2020</w:t>
      </w:r>
      <w:r>
        <w:rPr>
          <w:rFonts w:ascii="Palatino Linotype" w:hAnsi="Palatino Linotype" w:eastAsia="Calibri"/>
          <w:iCs/>
          <w:color w:val="000000" w:themeColor="text1"/>
          <w:sz w:val="22"/>
          <w:szCs w:val="22"/>
          <w:lang w:val="es-ES" w:eastAsia="en-US"/>
        </w:rPr>
        <w:t xml:space="preserve">, del Recurso de Revisión </w:t>
      </w:r>
      <w:r>
        <w:rPr>
          <w:rFonts w:ascii="Palatino Linotype" w:hAnsi="Palatino Linotype" w:eastAsia="Calibri" w:cs="Tahoma"/>
          <w:bCs/>
          <w:sz w:val="22"/>
          <w:szCs w:val="22"/>
          <w:lang w:eastAsia="en-US"/>
        </w:rPr>
        <w:t>00016</w:t>
      </w:r>
      <w:r w:rsidRPr="00E24553">
        <w:rPr>
          <w:rFonts w:ascii="Palatino Linotype" w:hAnsi="Palatino Linotype" w:eastAsia="Calibri" w:cs="Tahoma"/>
          <w:bCs/>
          <w:sz w:val="22"/>
          <w:szCs w:val="22"/>
          <w:lang w:eastAsia="en-US"/>
        </w:rPr>
        <w:t>/INFOEM/IP/RR/202</w:t>
      </w:r>
      <w:r>
        <w:rPr>
          <w:rFonts w:ascii="Palatino Linotype" w:hAnsi="Palatino Linotype" w:eastAsia="Calibri" w:cs="Tahoma"/>
          <w:bCs/>
          <w:sz w:val="22"/>
          <w:szCs w:val="22"/>
          <w:lang w:eastAsia="en-US"/>
        </w:rPr>
        <w:t>1,</w:t>
      </w:r>
      <w:r>
        <w:rPr>
          <w:rFonts w:ascii="Palatino Linotype" w:hAnsi="Palatino Linotype" w:eastAsia="Calibri"/>
          <w:iCs/>
          <w:color w:val="000000" w:themeColor="text1"/>
          <w:sz w:val="22"/>
          <w:szCs w:val="22"/>
          <w:lang w:val="es-ES" w:eastAsia="en-US"/>
        </w:rPr>
        <w:t xml:space="preserve"> resuelto por </w:t>
      </w:r>
      <w:r>
        <w:rPr>
          <w:rFonts w:ascii="Palatino Linotype" w:hAnsi="Palatino Linotype" w:eastAsia="Calibri"/>
          <w:iCs/>
          <w:color w:val="000000" w:themeColor="text1"/>
          <w:sz w:val="22"/>
          <w:szCs w:val="22"/>
          <w:lang w:val="es-ES" w:eastAsia="en-US"/>
        </w:rPr>
        <w:lastRenderedPageBreak/>
        <w:t>este Instituto, en el cual el Ayuntamiento de Jilotepec, en donde el Sujeto Obligado proporcionó los expedientes de diversas obras, los cuales, incluían las Actas Constitutivas del Comité Ciudadano de Control y Vigilancia en Obra Pública, t</w:t>
      </w:r>
      <w:r w:rsidR="0007145E">
        <w:rPr>
          <w:rFonts w:ascii="Palatino Linotype" w:hAnsi="Palatino Linotype" w:eastAsia="Calibri"/>
          <w:iCs/>
          <w:color w:val="000000" w:themeColor="text1"/>
          <w:sz w:val="22"/>
          <w:szCs w:val="22"/>
          <w:lang w:val="es-ES" w:eastAsia="en-US"/>
        </w:rPr>
        <w:t>al como se muestra en el siguiente ejemplo:</w:t>
      </w:r>
    </w:p>
    <w:p w:rsidR="007A1A11" w:rsidP="00D822FE" w:rsidRDefault="007A1A11" w14:paraId="3FB057B3" w14:textId="6B21379B">
      <w:pPr>
        <w:spacing w:line="360" w:lineRule="auto"/>
        <w:jc w:val="both"/>
        <w:rPr>
          <w:rFonts w:ascii="Palatino Linotype" w:hAnsi="Palatino Linotype" w:eastAsiaTheme="minorHAnsi" w:cstheme="minorBidi"/>
          <w:b/>
          <w:bCs/>
          <w:color w:val="000000" w:themeColor="text1"/>
          <w:sz w:val="22"/>
          <w:szCs w:val="22"/>
          <w:lang w:eastAsia="en-US"/>
        </w:rPr>
      </w:pPr>
    </w:p>
    <w:p w:rsidR="007A1A11" w:rsidP="0007145E" w:rsidRDefault="0007145E" w14:paraId="745F1D62" w14:textId="51C38178">
      <w:pPr>
        <w:spacing w:line="360" w:lineRule="auto"/>
        <w:jc w:val="center"/>
        <w:rPr>
          <w:rFonts w:ascii="Palatino Linotype" w:hAnsi="Palatino Linotype" w:eastAsiaTheme="minorHAnsi" w:cstheme="minorBidi"/>
          <w:b/>
          <w:bCs/>
          <w:color w:val="000000" w:themeColor="text1"/>
          <w:sz w:val="22"/>
          <w:szCs w:val="22"/>
          <w:lang w:eastAsia="en-US"/>
        </w:rPr>
      </w:pPr>
      <w:r>
        <w:drawing>
          <wp:inline wp14:editId="55A1CD6F" wp14:anchorId="544AB8BA">
            <wp:extent cx="5178055" cy="1809228"/>
            <wp:effectExtent l="0" t="0" r="3810" b="635"/>
            <wp:docPr id="15" name="Imagen 15" title=""/>
            <wp:cNvGraphicFramePr>
              <a:graphicFrameLocks noChangeAspect="1"/>
            </wp:cNvGraphicFramePr>
            <a:graphic>
              <a:graphicData uri="http://schemas.openxmlformats.org/drawingml/2006/picture">
                <pic:pic>
                  <pic:nvPicPr>
                    <pic:cNvPr id="0" name="Imagen 15"/>
                    <pic:cNvPicPr/>
                  </pic:nvPicPr>
                  <pic:blipFill>
                    <a:blip r:embed="R08ffcd47416a4cce">
                      <a:extLst>
                        <a:ext xmlns:a="http://schemas.openxmlformats.org/drawingml/2006/main" uri="{28A0092B-C50C-407E-A947-70E740481C1C}">
                          <a14:useLocalDpi val="0"/>
                        </a:ext>
                      </a:extLst>
                    </a:blip>
                    <a:stretch>
                      <a:fillRect/>
                    </a:stretch>
                  </pic:blipFill>
                  <pic:spPr>
                    <a:xfrm rot="0" flipH="0" flipV="0">
                      <a:off x="0" y="0"/>
                      <a:ext cx="5178055" cy="1809228"/>
                    </a:xfrm>
                    <a:prstGeom prst="rect">
                      <a:avLst/>
                    </a:prstGeom>
                  </pic:spPr>
                </pic:pic>
              </a:graphicData>
            </a:graphic>
          </wp:inline>
        </w:drawing>
      </w:r>
    </w:p>
    <w:p w:rsidR="007A1A11" w:rsidP="00D822FE" w:rsidRDefault="007A1A11" w14:paraId="4645F6E2" w14:textId="66FC9D95">
      <w:pPr>
        <w:spacing w:line="360" w:lineRule="auto"/>
        <w:jc w:val="both"/>
        <w:rPr>
          <w:rFonts w:ascii="Palatino Linotype" w:hAnsi="Palatino Linotype" w:eastAsia="Calibri"/>
          <w:b/>
          <w:bCs/>
          <w:iCs/>
          <w:color w:val="000000" w:themeColor="text1"/>
          <w:sz w:val="22"/>
          <w:szCs w:val="22"/>
          <w:lang w:val="es-ES" w:eastAsia="en-US"/>
        </w:rPr>
      </w:pPr>
    </w:p>
    <w:p w:rsidR="0007145E" w:rsidP="00D822FE" w:rsidRDefault="0007145E" w14:paraId="04363972" w14:textId="6C7E1AB1">
      <w:pPr>
        <w:spacing w:line="360" w:lineRule="auto"/>
        <w:jc w:val="both"/>
        <w:rPr>
          <w:rFonts w:ascii="Palatino Linotype" w:hAnsi="Palatino Linotype" w:eastAsia="Calibri"/>
          <w:iCs/>
          <w:color w:val="000000" w:themeColor="text1"/>
          <w:sz w:val="22"/>
          <w:szCs w:val="22"/>
          <w:lang w:val="es-ES" w:eastAsia="en-US"/>
        </w:rPr>
      </w:pPr>
      <w:r>
        <w:rPr>
          <w:rFonts w:ascii="Palatino Linotype" w:hAnsi="Palatino Linotype" w:eastAsia="Calibri"/>
          <w:iCs/>
          <w:color w:val="000000" w:themeColor="text1"/>
          <w:sz w:val="22"/>
          <w:szCs w:val="22"/>
          <w:lang w:val="es-ES" w:eastAsia="en-US"/>
        </w:rPr>
        <w:t xml:space="preserve">Conforme a lo anterior, se logra observar que el Sujeto Obligado debe contar con el Acta Constitutiva del Comité Ciudadano de Control y Vigilancia en la Obra Pública derivada del procedimiento con número </w:t>
      </w:r>
      <w:r w:rsidRPr="00541B1B" w:rsidR="00152E15">
        <w:rPr>
          <w:rFonts w:ascii="Palatino Linotype" w:hAnsi="Palatino Linotype" w:eastAsia="Calibri"/>
          <w:iCs/>
          <w:color w:val="000000" w:themeColor="text1"/>
          <w:sz w:val="22"/>
          <w:szCs w:val="22"/>
          <w:lang w:val="es-ES" w:eastAsia="en-US"/>
        </w:rPr>
        <w:t>JIL0/2019-2021/0P/FEIEF/</w:t>
      </w:r>
      <w:r w:rsidR="00152E15">
        <w:rPr>
          <w:rFonts w:ascii="Palatino Linotype" w:hAnsi="Palatino Linotype" w:eastAsia="Calibri"/>
          <w:iCs/>
          <w:color w:val="000000" w:themeColor="text1"/>
          <w:sz w:val="22"/>
          <w:szCs w:val="22"/>
          <w:lang w:val="es-ES" w:eastAsia="en-US"/>
        </w:rPr>
        <w:t>IR</w:t>
      </w:r>
      <w:r w:rsidRPr="00541B1B" w:rsidR="00152E15">
        <w:rPr>
          <w:rFonts w:ascii="Palatino Linotype" w:hAnsi="Palatino Linotype" w:eastAsia="Calibri"/>
          <w:iCs/>
          <w:color w:val="000000" w:themeColor="text1"/>
          <w:sz w:val="22"/>
          <w:szCs w:val="22"/>
          <w:lang w:val="es-ES" w:eastAsia="en-US"/>
        </w:rPr>
        <w:t>/001/2020</w:t>
      </w:r>
      <w:r w:rsidR="00152E15">
        <w:rPr>
          <w:rFonts w:ascii="Palatino Linotype" w:hAnsi="Palatino Linotype" w:eastAsia="Calibri"/>
          <w:iCs/>
          <w:color w:val="000000" w:themeColor="text1"/>
          <w:sz w:val="22"/>
          <w:szCs w:val="22"/>
          <w:lang w:val="es-ES" w:eastAsia="en-US"/>
        </w:rPr>
        <w:t xml:space="preserve"> </w:t>
      </w:r>
      <w:r>
        <w:rPr>
          <w:rFonts w:ascii="Palatino Linotype" w:hAnsi="Palatino Linotype" w:eastAsia="Calibri"/>
          <w:iCs/>
          <w:color w:val="000000" w:themeColor="text1"/>
          <w:sz w:val="22"/>
          <w:szCs w:val="22"/>
          <w:lang w:val="es-ES" w:eastAsia="en-US"/>
        </w:rPr>
        <w:t>y por lo tanto, para atender dicho requerimiento el Sujeto Obligado deberá realizar una búsqueda exhaustiva en la Dirección de Obra Pública y la Contraloría Interna Municipal, a efecto de que proporcionen el documento requerido para dar cumplimiento a los artículos 12, 160 y 162 de la Ley de la materia.</w:t>
      </w:r>
    </w:p>
    <w:p w:rsidR="0007145E" w:rsidP="00D822FE" w:rsidRDefault="0007145E" w14:paraId="68F2F0EC" w14:textId="4B116CE5">
      <w:pPr>
        <w:spacing w:line="360" w:lineRule="auto"/>
        <w:jc w:val="both"/>
        <w:rPr>
          <w:rFonts w:ascii="Palatino Linotype" w:hAnsi="Palatino Linotype" w:eastAsia="Calibri"/>
          <w:iCs/>
          <w:color w:val="000000" w:themeColor="text1"/>
          <w:sz w:val="22"/>
          <w:szCs w:val="22"/>
          <w:lang w:val="es-ES" w:eastAsia="en-US"/>
        </w:rPr>
      </w:pPr>
    </w:p>
    <w:p w:rsidR="0007145E" w:rsidP="00D822FE" w:rsidRDefault="0007145E" w14:paraId="768B665A" w14:textId="1278BB49">
      <w:pPr>
        <w:spacing w:line="360" w:lineRule="auto"/>
        <w:jc w:val="both"/>
        <w:rPr>
          <w:rFonts w:ascii="Palatino Linotype" w:hAnsi="Palatino Linotype" w:eastAsia="Calibri"/>
          <w:iCs/>
          <w:color w:val="000000" w:themeColor="text1"/>
          <w:sz w:val="22"/>
          <w:szCs w:val="22"/>
          <w:lang w:val="es-ES" w:eastAsia="en-US"/>
        </w:rPr>
      </w:pPr>
      <w:r>
        <w:rPr>
          <w:rFonts w:ascii="Palatino Linotype" w:hAnsi="Palatino Linotype" w:eastAsia="Calibri"/>
          <w:iCs/>
          <w:color w:val="000000" w:themeColor="text1"/>
          <w:sz w:val="22"/>
          <w:szCs w:val="22"/>
          <w:lang w:val="es-ES" w:eastAsia="en-US"/>
        </w:rPr>
        <w:t>Ahora bien, por lo que hace a los documentos donde conste la edición fotográfica de</w:t>
      </w:r>
      <w:r>
        <w:rPr>
          <w:rFonts w:ascii="Palatino Linotype" w:hAnsi="Palatino Linotype" w:cs="Tahoma"/>
          <w:bCs/>
          <w:color w:val="000000"/>
        </w:rPr>
        <w:t xml:space="preserve"> la difusión de la obra pública por parte del contratista; es necesario traer a colación</w:t>
      </w:r>
      <w:r w:rsidR="00823ACB">
        <w:rPr>
          <w:rFonts w:ascii="Palatino Linotype" w:hAnsi="Palatino Linotype" w:cs="Tahoma"/>
          <w:bCs/>
          <w:color w:val="000000"/>
        </w:rPr>
        <w:t xml:space="preserve">, la cláusula Vigésima Séptima del Contrato de Obra Pública con número </w:t>
      </w:r>
      <w:r w:rsidRPr="00541B1B" w:rsidR="00152E15">
        <w:rPr>
          <w:rFonts w:ascii="Palatino Linotype" w:hAnsi="Palatino Linotype" w:eastAsia="Calibri"/>
          <w:iCs/>
          <w:color w:val="000000" w:themeColor="text1"/>
          <w:sz w:val="22"/>
          <w:szCs w:val="22"/>
          <w:lang w:val="es-ES" w:eastAsia="en-US"/>
        </w:rPr>
        <w:t>JIL0/2019-2021/0P/FEIEF/</w:t>
      </w:r>
      <w:r w:rsidR="00152E15">
        <w:rPr>
          <w:rFonts w:ascii="Palatino Linotype" w:hAnsi="Palatino Linotype" w:eastAsia="Calibri"/>
          <w:iCs/>
          <w:color w:val="000000" w:themeColor="text1"/>
          <w:sz w:val="22"/>
          <w:szCs w:val="22"/>
          <w:lang w:val="es-ES" w:eastAsia="en-US"/>
        </w:rPr>
        <w:t>IR</w:t>
      </w:r>
      <w:r w:rsidRPr="00541B1B" w:rsidR="00152E15">
        <w:rPr>
          <w:rFonts w:ascii="Palatino Linotype" w:hAnsi="Palatino Linotype" w:eastAsia="Calibri"/>
          <w:iCs/>
          <w:color w:val="000000" w:themeColor="text1"/>
          <w:sz w:val="22"/>
          <w:szCs w:val="22"/>
          <w:lang w:val="es-ES" w:eastAsia="en-US"/>
        </w:rPr>
        <w:t>/001/2020</w:t>
      </w:r>
      <w:r w:rsidR="00823ACB">
        <w:rPr>
          <w:rFonts w:ascii="Palatino Linotype" w:hAnsi="Palatino Linotype" w:eastAsia="Calibri"/>
          <w:iCs/>
          <w:color w:val="000000" w:themeColor="text1"/>
          <w:sz w:val="22"/>
          <w:szCs w:val="22"/>
          <w:lang w:val="es-ES" w:eastAsia="en-US"/>
        </w:rPr>
        <w:t>, que precisa que el Contratista se obliga a difundir la obra pública, mediante la colocación de un tablero, que se deberá localizar en el lugar de la obra, que contendrá, conforme a lo establecido en el anexo 2, lo siguiente:</w:t>
      </w:r>
    </w:p>
    <w:p w:rsidR="00823ACB" w:rsidP="00D822FE" w:rsidRDefault="00823ACB" w14:paraId="736A0EA1" w14:textId="46C02588">
      <w:pPr>
        <w:spacing w:line="360" w:lineRule="auto"/>
        <w:jc w:val="both"/>
        <w:rPr>
          <w:rFonts w:ascii="Palatino Linotype" w:hAnsi="Palatino Linotype" w:eastAsia="Calibri"/>
          <w:iCs/>
          <w:color w:val="000000" w:themeColor="text1"/>
          <w:sz w:val="22"/>
          <w:szCs w:val="22"/>
          <w:lang w:val="es-ES" w:eastAsia="en-US"/>
        </w:rPr>
      </w:pPr>
    </w:p>
    <w:p w:rsidRPr="0007145E" w:rsidR="00823ACB" w:rsidP="00823ACB" w:rsidRDefault="00823ACB" w14:paraId="546CB3BD" w14:textId="614D3310">
      <w:pPr>
        <w:spacing w:line="360" w:lineRule="auto"/>
        <w:jc w:val="center"/>
        <w:rPr>
          <w:rFonts w:ascii="Palatino Linotype" w:hAnsi="Palatino Linotype" w:eastAsia="Calibri"/>
          <w:iCs/>
          <w:color w:val="000000" w:themeColor="text1"/>
          <w:sz w:val="22"/>
          <w:szCs w:val="22"/>
          <w:lang w:val="es-ES" w:eastAsia="en-US"/>
        </w:rPr>
      </w:pPr>
      <w:r>
        <w:drawing>
          <wp:inline wp14:editId="1024AC56" wp14:anchorId="69ACDD91">
            <wp:extent cx="4638674" cy="4229100"/>
            <wp:effectExtent l="0" t="0" r="9525" b="0"/>
            <wp:docPr id="16" name="Imagen 16" title=""/>
            <wp:cNvGraphicFramePr>
              <a:graphicFrameLocks noChangeAspect="1"/>
            </wp:cNvGraphicFramePr>
            <a:graphic>
              <a:graphicData uri="http://schemas.openxmlformats.org/drawingml/2006/picture">
                <pic:pic>
                  <pic:nvPicPr>
                    <pic:cNvPr id="0" name="Imagen 16"/>
                    <pic:cNvPicPr/>
                  </pic:nvPicPr>
                  <pic:blipFill>
                    <a:blip r:embed="R6edfa2466f4e4a13">
                      <a:extLst>
                        <a:ext xmlns:a="http://schemas.openxmlformats.org/drawingml/2006/main" uri="{28A0092B-C50C-407E-A947-70E740481C1C}">
                          <a14:useLocalDpi val="0"/>
                        </a:ext>
                      </a:extLst>
                    </a:blip>
                    <a:stretch>
                      <a:fillRect/>
                    </a:stretch>
                  </pic:blipFill>
                  <pic:spPr>
                    <a:xfrm rot="0" flipH="0" flipV="0">
                      <a:off x="0" y="0"/>
                      <a:ext cx="4638674" cy="4229100"/>
                    </a:xfrm>
                    <a:prstGeom prst="rect">
                      <a:avLst/>
                    </a:prstGeom>
                  </pic:spPr>
                </pic:pic>
              </a:graphicData>
            </a:graphic>
          </wp:inline>
        </w:drawing>
      </w:r>
    </w:p>
    <w:p w:rsidR="00F1232D" w:rsidP="00D822FE" w:rsidRDefault="00F1232D" w14:paraId="76FC5589" w14:textId="54E063F4">
      <w:pPr>
        <w:spacing w:line="360" w:lineRule="auto"/>
        <w:jc w:val="both"/>
        <w:rPr>
          <w:rFonts w:ascii="Palatino Linotype" w:hAnsi="Palatino Linotype" w:eastAsia="Calibri"/>
          <w:iCs/>
          <w:color w:val="000000" w:themeColor="text1"/>
          <w:sz w:val="22"/>
          <w:szCs w:val="22"/>
          <w:lang w:val="es-ES" w:eastAsia="en-US"/>
        </w:rPr>
      </w:pPr>
    </w:p>
    <w:p w:rsidR="00823ACB" w:rsidP="00D822FE" w:rsidRDefault="00823ACB" w14:paraId="3F6761DB" w14:textId="40FF090D">
      <w:pPr>
        <w:spacing w:line="360" w:lineRule="auto"/>
        <w:jc w:val="both"/>
        <w:rPr>
          <w:rFonts w:ascii="Palatino Linotype" w:hAnsi="Palatino Linotype" w:eastAsia="Calibri"/>
          <w:iCs/>
          <w:color w:val="000000" w:themeColor="text1"/>
          <w:sz w:val="22"/>
          <w:szCs w:val="22"/>
          <w:lang w:val="es-ES" w:eastAsia="en-US"/>
        </w:rPr>
      </w:pPr>
      <w:r>
        <w:rPr>
          <w:rFonts w:ascii="Palatino Linotype" w:hAnsi="Palatino Linotype" w:eastAsia="Calibri"/>
          <w:iCs/>
          <w:color w:val="000000" w:themeColor="text1"/>
          <w:sz w:val="22"/>
          <w:szCs w:val="22"/>
          <w:lang w:val="es-ES" w:eastAsia="en-US"/>
        </w:rPr>
        <w:t>Como se logra observar, la pretensión del ahora Recurrente, es obtener la evidencia fotográfica, donde conste que el Sujeto Obligado cumplió la cláusula del contrato, previamente referida, es decir, que compruebe que la empresa realizó la difusión de la obra pública; por lo que, resulta procedente su búsqueda y entrega, para dar cumplimiento a los artículos 12, 160 y 162 de la Ley de Transparencia y Acceso a la Información Pública.</w:t>
      </w:r>
    </w:p>
    <w:p w:rsidR="00823ACB" w:rsidP="00D822FE" w:rsidRDefault="00823ACB" w14:paraId="130B16F6" w14:textId="2B7C89AD">
      <w:pPr>
        <w:spacing w:line="360" w:lineRule="auto"/>
        <w:jc w:val="both"/>
        <w:rPr>
          <w:rFonts w:ascii="Palatino Linotype" w:hAnsi="Palatino Linotype" w:eastAsia="Calibri"/>
          <w:iCs/>
          <w:color w:val="000000" w:themeColor="text1"/>
          <w:sz w:val="22"/>
          <w:szCs w:val="22"/>
          <w:lang w:val="es-ES" w:eastAsia="en-US"/>
        </w:rPr>
      </w:pPr>
    </w:p>
    <w:p w:rsidR="00823ACB" w:rsidP="00D822FE" w:rsidRDefault="00823ACB" w14:paraId="63BA6F10" w14:textId="578A43AA">
      <w:pPr>
        <w:spacing w:line="360" w:lineRule="auto"/>
        <w:jc w:val="both"/>
        <w:rPr>
          <w:rFonts w:ascii="Palatino Linotype" w:hAnsi="Palatino Linotype" w:eastAsia="Calibri"/>
          <w:iCs/>
          <w:color w:val="000000" w:themeColor="text1"/>
          <w:sz w:val="22"/>
          <w:szCs w:val="22"/>
          <w:lang w:val="es-ES" w:eastAsia="en-US"/>
        </w:rPr>
      </w:pPr>
      <w:r>
        <w:rPr>
          <w:rFonts w:ascii="Palatino Linotype" w:hAnsi="Palatino Linotype" w:eastAsia="Calibri"/>
          <w:iCs/>
          <w:color w:val="000000" w:themeColor="text1"/>
          <w:sz w:val="22"/>
          <w:szCs w:val="22"/>
          <w:lang w:val="es-ES" w:eastAsia="en-US"/>
        </w:rPr>
        <w:t xml:space="preserve">Finalmente, por lo que hace a los contratos realizados para la adquisición y distribución del concreto hidráulico, es necesario traer a colación el anexo 1 del </w:t>
      </w:r>
      <w:r>
        <w:rPr>
          <w:rFonts w:ascii="Palatino Linotype" w:hAnsi="Palatino Linotype" w:cs="Tahoma"/>
          <w:bCs/>
          <w:color w:val="000000"/>
        </w:rPr>
        <w:t xml:space="preserve">Contrato de Obra Pública con número </w:t>
      </w:r>
      <w:r w:rsidRPr="00541B1B">
        <w:rPr>
          <w:rFonts w:ascii="Palatino Linotype" w:hAnsi="Palatino Linotype" w:eastAsia="Calibri"/>
          <w:iCs/>
          <w:color w:val="000000" w:themeColor="text1"/>
          <w:sz w:val="22"/>
          <w:szCs w:val="22"/>
          <w:lang w:val="es-ES" w:eastAsia="en-US"/>
        </w:rPr>
        <w:t>JIL0/2019-2021/0P/FEIEF/</w:t>
      </w:r>
      <w:r w:rsidR="00152E15">
        <w:rPr>
          <w:rFonts w:ascii="Palatino Linotype" w:hAnsi="Palatino Linotype" w:eastAsia="Calibri"/>
          <w:iCs/>
          <w:color w:val="000000" w:themeColor="text1"/>
          <w:sz w:val="22"/>
          <w:szCs w:val="22"/>
          <w:lang w:val="es-ES" w:eastAsia="en-US"/>
        </w:rPr>
        <w:t>IR</w:t>
      </w:r>
      <w:r w:rsidRPr="00541B1B">
        <w:rPr>
          <w:rFonts w:ascii="Palatino Linotype" w:hAnsi="Palatino Linotype" w:eastAsia="Calibri"/>
          <w:iCs/>
          <w:color w:val="000000" w:themeColor="text1"/>
          <w:sz w:val="22"/>
          <w:szCs w:val="22"/>
          <w:lang w:val="es-ES" w:eastAsia="en-US"/>
        </w:rPr>
        <w:t>/001/2020</w:t>
      </w:r>
      <w:r>
        <w:rPr>
          <w:rFonts w:ascii="Palatino Linotype" w:hAnsi="Palatino Linotype" w:eastAsia="Calibri"/>
          <w:iCs/>
          <w:color w:val="000000" w:themeColor="text1"/>
          <w:sz w:val="22"/>
          <w:szCs w:val="22"/>
          <w:lang w:val="es-ES" w:eastAsia="en-US"/>
        </w:rPr>
        <w:t xml:space="preserve">, es necesario precisar que el proceso tres, establece que el valor de adquisición del cemento Portland, agua, aditivos o fibras, agregados </w:t>
      </w:r>
      <w:r>
        <w:rPr>
          <w:rFonts w:ascii="Palatino Linotype" w:hAnsi="Palatino Linotype" w:eastAsia="Calibri"/>
          <w:iCs/>
          <w:color w:val="000000" w:themeColor="text1"/>
          <w:sz w:val="22"/>
          <w:szCs w:val="22"/>
          <w:lang w:val="es-ES" w:eastAsia="en-US"/>
        </w:rPr>
        <w:lastRenderedPageBreak/>
        <w:t>pétreos y piedras para el concreto estaba incluido en la cantidad, precio e importe establecido en dicho procedimiento,</w:t>
      </w:r>
      <w:r w:rsidR="00CB5CED">
        <w:rPr>
          <w:rFonts w:ascii="Palatino Linotype" w:hAnsi="Palatino Linotype" w:eastAsia="Calibri"/>
          <w:iCs/>
          <w:color w:val="000000" w:themeColor="text1"/>
          <w:sz w:val="22"/>
          <w:szCs w:val="22"/>
          <w:lang w:val="es-ES" w:eastAsia="en-US"/>
        </w:rPr>
        <w:t xml:space="preserve"> tal como se muestra a continuación:</w:t>
      </w:r>
    </w:p>
    <w:p w:rsidR="002B1705" w:rsidP="00D822FE" w:rsidRDefault="002B1705" w14:paraId="4DD822BF" w14:textId="5CE290BE">
      <w:pPr>
        <w:spacing w:line="360" w:lineRule="auto"/>
        <w:jc w:val="both"/>
        <w:rPr>
          <w:rFonts w:ascii="Palatino Linotype" w:hAnsi="Palatino Linotype" w:eastAsia="Calibri"/>
          <w:color w:val="000000" w:themeColor="text1"/>
          <w:sz w:val="22"/>
          <w:szCs w:val="22"/>
          <w:lang w:eastAsia="en-US"/>
        </w:rPr>
      </w:pPr>
    </w:p>
    <w:p w:rsidR="0007145E" w:rsidP="00CB5CED" w:rsidRDefault="00CB5CED" w14:paraId="7AD7A136" w14:textId="5A7B25FD">
      <w:pPr>
        <w:spacing w:line="360" w:lineRule="auto"/>
        <w:jc w:val="center"/>
        <w:rPr>
          <w:rFonts w:ascii="Palatino Linotype" w:hAnsi="Palatino Linotype" w:eastAsia="Calibri"/>
          <w:color w:val="000000" w:themeColor="text1"/>
          <w:sz w:val="22"/>
          <w:szCs w:val="22"/>
          <w:lang w:eastAsia="en-US"/>
        </w:rPr>
      </w:pPr>
      <w:r>
        <w:drawing>
          <wp:inline wp14:editId="4DF05C8E" wp14:anchorId="416D2FCE">
            <wp:extent cx="4076700" cy="3619500"/>
            <wp:effectExtent l="0" t="0" r="0" b="0"/>
            <wp:docPr id="17" name="Imagen 17" title=""/>
            <wp:cNvGraphicFramePr>
              <a:graphicFrameLocks noChangeAspect="1"/>
            </wp:cNvGraphicFramePr>
            <a:graphic>
              <a:graphicData uri="http://schemas.openxmlformats.org/drawingml/2006/picture">
                <pic:pic>
                  <pic:nvPicPr>
                    <pic:cNvPr id="0" name="Imagen 17"/>
                    <pic:cNvPicPr/>
                  </pic:nvPicPr>
                  <pic:blipFill>
                    <a:blip r:embed="Ra264d562d81d4cc0">
                      <a:extLst>
                        <a:ext xmlns:a="http://schemas.openxmlformats.org/drawingml/2006/main" uri="{28A0092B-C50C-407E-A947-70E740481C1C}">
                          <a14:useLocalDpi val="0"/>
                        </a:ext>
                      </a:extLst>
                    </a:blip>
                    <a:stretch>
                      <a:fillRect/>
                    </a:stretch>
                  </pic:blipFill>
                  <pic:spPr>
                    <a:xfrm rot="0" flipH="0" flipV="0">
                      <a:off x="0" y="0"/>
                      <a:ext cx="4076700" cy="3619500"/>
                    </a:xfrm>
                    <a:prstGeom prst="rect">
                      <a:avLst/>
                    </a:prstGeom>
                  </pic:spPr>
                </pic:pic>
              </a:graphicData>
            </a:graphic>
          </wp:inline>
        </w:drawing>
      </w:r>
    </w:p>
    <w:p w:rsidR="0007145E" w:rsidP="00D822FE" w:rsidRDefault="0007145E" w14:paraId="56367BCC" w14:textId="03382D76">
      <w:pPr>
        <w:spacing w:line="360" w:lineRule="auto"/>
        <w:jc w:val="both"/>
        <w:rPr>
          <w:rFonts w:ascii="Palatino Linotype" w:hAnsi="Palatino Linotype" w:eastAsia="Calibri"/>
          <w:color w:val="000000" w:themeColor="text1"/>
          <w:sz w:val="22"/>
          <w:szCs w:val="22"/>
          <w:lang w:eastAsia="en-US"/>
        </w:rPr>
      </w:pPr>
    </w:p>
    <w:p w:rsidR="0007145E" w:rsidP="00D822FE" w:rsidRDefault="00CB5CED" w14:paraId="1D34AE02" w14:textId="0E20FEC9">
      <w:pPr>
        <w:spacing w:line="360" w:lineRule="auto"/>
        <w:jc w:val="both"/>
        <w:rPr>
          <w:rFonts w:ascii="Palatino Linotype" w:hAnsi="Palatino Linotype" w:eastAsia="Calibri"/>
          <w:color w:val="000000" w:themeColor="text1"/>
          <w:sz w:val="22"/>
          <w:szCs w:val="22"/>
          <w:lang w:eastAsia="en-US"/>
        </w:rPr>
      </w:pPr>
      <w:r>
        <w:rPr>
          <w:rFonts w:ascii="Palatino Linotype" w:hAnsi="Palatino Linotype" w:eastAsia="Calibri"/>
          <w:color w:val="000000" w:themeColor="text1"/>
          <w:sz w:val="22"/>
          <w:szCs w:val="22"/>
          <w:lang w:eastAsia="en-US"/>
        </w:rPr>
        <w:t xml:space="preserve">Como se logra observar, la contratista se obligó a adquirir todos los materiales necesarios para la colocación del concreto hidráulico, lo cual incluye la adquisición del cemento Portland; esto es, que el que se obligó adquirir los materiales para efectuar la obra pública; así,  y toda vez que el Contratista debe de acreditar los gastos realizados en la obra pública, conforme a las cláusulas del contrato, es que el Sujeto Obligado, debe contar en sus archivos, del contrato de adquisición de los materiales para desarrollar el concreto hidráulico, o en su caso, algún documento que acredite su adquisición; por lo que, este Instituto considera procedente ordenar la entrega de aquel, que dé cuenta de dicha situación, en términos del artículo 12, 160 y 162 de la Ley de la materia. </w:t>
      </w:r>
    </w:p>
    <w:p w:rsidR="0007145E" w:rsidP="00D822FE" w:rsidRDefault="0007145E" w14:paraId="043E1370" w14:textId="13553B35">
      <w:pPr>
        <w:spacing w:line="360" w:lineRule="auto"/>
        <w:jc w:val="both"/>
        <w:rPr>
          <w:rFonts w:ascii="Palatino Linotype" w:hAnsi="Palatino Linotype" w:eastAsia="Calibri"/>
          <w:color w:val="000000" w:themeColor="text1"/>
          <w:sz w:val="22"/>
          <w:szCs w:val="22"/>
          <w:lang w:eastAsia="en-US"/>
        </w:rPr>
      </w:pPr>
    </w:p>
    <w:p w:rsidRPr="00152E15" w:rsidR="00152E15" w:rsidP="00D822FE" w:rsidRDefault="00152E15" w14:paraId="47CD29C2" w14:textId="3FD93234">
      <w:pPr>
        <w:spacing w:line="360" w:lineRule="auto"/>
        <w:jc w:val="both"/>
        <w:rPr>
          <w:rFonts w:ascii="Palatino Linotype" w:hAnsi="Palatino Linotype" w:eastAsia="Calibri"/>
          <w:b/>
          <w:bCs/>
          <w:color w:val="000000" w:themeColor="text1"/>
          <w:sz w:val="22"/>
          <w:szCs w:val="22"/>
          <w:lang w:eastAsia="en-US"/>
        </w:rPr>
      </w:pPr>
      <w:r>
        <w:rPr>
          <w:rFonts w:ascii="Palatino Linotype" w:hAnsi="Palatino Linotype" w:eastAsia="Calibri"/>
          <w:color w:val="000000" w:themeColor="text1"/>
          <w:sz w:val="22"/>
          <w:szCs w:val="22"/>
          <w:lang w:eastAsia="en-US"/>
        </w:rPr>
        <w:lastRenderedPageBreak/>
        <w:t xml:space="preserve">Así, se advierte que el Sujeto Obligado proporcionó de manera incompleta la información solicitad, lo cual, da como resultado que el agravio sea </w:t>
      </w:r>
      <w:r>
        <w:rPr>
          <w:rFonts w:ascii="Palatino Linotype" w:hAnsi="Palatino Linotype" w:eastAsia="Calibri"/>
          <w:b/>
          <w:bCs/>
          <w:color w:val="000000" w:themeColor="text1"/>
          <w:sz w:val="22"/>
          <w:szCs w:val="22"/>
          <w:lang w:eastAsia="en-US"/>
        </w:rPr>
        <w:t>FUNDADO.</w:t>
      </w:r>
    </w:p>
    <w:p w:rsidRPr="00D822FE" w:rsidR="00152E15" w:rsidP="00D822FE" w:rsidRDefault="00152E15" w14:paraId="21CCB58E" w14:textId="77777777">
      <w:pPr>
        <w:spacing w:line="360" w:lineRule="auto"/>
        <w:jc w:val="both"/>
        <w:rPr>
          <w:rFonts w:ascii="Palatino Linotype" w:hAnsi="Palatino Linotype" w:eastAsia="Calibri"/>
          <w:color w:val="000000" w:themeColor="text1"/>
          <w:sz w:val="22"/>
          <w:szCs w:val="22"/>
          <w:lang w:eastAsia="en-US"/>
        </w:rPr>
      </w:pPr>
    </w:p>
    <w:p w:rsidRPr="00D822FE" w:rsidR="003410F4" w:rsidP="00D822FE" w:rsidRDefault="003410F4" w14:paraId="5C815264" w14:textId="77777777">
      <w:pPr>
        <w:spacing w:line="360" w:lineRule="auto"/>
        <w:jc w:val="both"/>
        <w:rPr>
          <w:rFonts w:ascii="Palatino Linotype" w:hAnsi="Palatino Linotype" w:cs="Tahoma"/>
          <w:sz w:val="22"/>
          <w:szCs w:val="22"/>
        </w:rPr>
      </w:pPr>
      <w:r w:rsidRPr="00D822FE">
        <w:rPr>
          <w:rFonts w:ascii="Palatino Linotype" w:hAnsi="Palatino Linotype" w:eastAsia="Calibri" w:cs="Tahoma"/>
          <w:bCs/>
          <w:sz w:val="22"/>
          <w:szCs w:val="22"/>
          <w:lang w:val="es-ES_tradnl" w:eastAsia="en-US"/>
        </w:rPr>
        <w:t>Finalmente, se advierte que los documentos que den cuenta de lo peticionado, pudieran contener datos personales o información confidencial, en términos del artículo 143, fracción I de la Ley de Transparencia y Acceso a la Información Pública del Estado de México,</w:t>
      </w:r>
      <w:r w:rsidRPr="00D822FE">
        <w:rPr>
          <w:rFonts w:ascii="Palatino Linotype" w:hAnsi="Palatino Linotype" w:eastAsia="Calibri" w:cs="Tahoma"/>
          <w:b/>
          <w:bCs/>
          <w:sz w:val="22"/>
          <w:szCs w:val="22"/>
          <w:lang w:val="es-ES_tradnl" w:eastAsia="en-US"/>
        </w:rPr>
        <w:t xml:space="preserve"> </w:t>
      </w:r>
      <w:r w:rsidRPr="00D822FE">
        <w:rPr>
          <w:rFonts w:ascii="Palatino Linotype" w:hAnsi="Palatino Linotype" w:eastAsia="Calibri" w:cs="Tahoma"/>
          <w:bCs/>
          <w:sz w:val="22"/>
          <w:szCs w:val="22"/>
          <w:lang w:eastAsia="en-US"/>
        </w:rPr>
        <w:t>por lo que, en su caso, deberá entregar versión pública en la que se eliminen estos. A</w:t>
      </w:r>
      <w:r w:rsidRPr="00D822FE">
        <w:rPr>
          <w:rFonts w:ascii="Palatino Linotype" w:hAnsi="Palatino Linotype" w:cs="Tahoma"/>
          <w:sz w:val="22"/>
          <w:szCs w:val="22"/>
        </w:rPr>
        <w:t>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Pr="00D822FE" w:rsidR="003410F4" w:rsidP="00D822FE" w:rsidRDefault="003410F4" w14:paraId="6842BF7C" w14:textId="77777777">
      <w:pPr>
        <w:tabs>
          <w:tab w:val="left" w:pos="7049"/>
        </w:tabs>
        <w:spacing w:line="360" w:lineRule="auto"/>
        <w:jc w:val="both"/>
        <w:rPr>
          <w:rFonts w:ascii="Palatino Linotype" w:hAnsi="Palatino Linotype" w:cs="Tahoma"/>
          <w:sz w:val="22"/>
          <w:szCs w:val="22"/>
        </w:rPr>
      </w:pPr>
      <w:r w:rsidRPr="00D822FE">
        <w:rPr>
          <w:rFonts w:ascii="Palatino Linotype" w:hAnsi="Palatino Linotype" w:cs="Tahoma"/>
          <w:sz w:val="22"/>
          <w:szCs w:val="22"/>
        </w:rPr>
        <w:tab/>
      </w:r>
    </w:p>
    <w:p w:rsidRPr="00D822FE" w:rsidR="003410F4" w:rsidP="00D822FE" w:rsidRDefault="003410F4" w14:paraId="63B8ED3C" w14:textId="77777777">
      <w:pPr>
        <w:spacing w:line="360" w:lineRule="auto"/>
        <w:jc w:val="both"/>
        <w:rPr>
          <w:rFonts w:ascii="Palatino Linotype" w:hAnsi="Palatino Linotype" w:cs="Tahoma"/>
          <w:sz w:val="22"/>
          <w:szCs w:val="22"/>
        </w:rPr>
      </w:pPr>
      <w:r w:rsidRPr="00D822FE">
        <w:rPr>
          <w:rFonts w:ascii="Palatino Linotype" w:hAnsi="Palatino Linotype" w:cs="Tahoma"/>
          <w:sz w:val="22"/>
          <w:szCs w:val="22"/>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rsidRPr="00D822FE" w:rsidR="003410F4" w:rsidP="00D822FE" w:rsidRDefault="003410F4" w14:paraId="06E69B0E" w14:textId="77777777">
      <w:pPr>
        <w:spacing w:line="360" w:lineRule="auto"/>
        <w:ind w:right="49"/>
        <w:jc w:val="both"/>
        <w:rPr>
          <w:rFonts w:ascii="Palatino Linotype" w:hAnsi="Palatino Linotype" w:cs="Tahoma"/>
          <w:bCs/>
          <w:color w:val="000000"/>
          <w:sz w:val="22"/>
          <w:szCs w:val="24"/>
        </w:rPr>
      </w:pPr>
    </w:p>
    <w:p w:rsidRPr="00D822FE" w:rsidR="00CB26C0" w:rsidP="00D822FE" w:rsidRDefault="0080360C" w14:paraId="36144C08" w14:textId="7B435D3D">
      <w:pPr>
        <w:spacing w:line="360" w:lineRule="auto"/>
        <w:jc w:val="both"/>
        <w:rPr>
          <w:rFonts w:ascii="Palatino Linotype" w:hAnsi="Palatino Linotype" w:cs="Tahoma"/>
          <w:b/>
          <w:sz w:val="22"/>
          <w:szCs w:val="22"/>
          <w:lang w:val="es-ES"/>
        </w:rPr>
      </w:pPr>
      <w:r w:rsidRPr="00D822FE">
        <w:rPr>
          <w:rFonts w:ascii="Palatino Linotype" w:hAnsi="Palatino Linotype" w:cs="Tahoma"/>
          <w:b/>
          <w:sz w:val="22"/>
          <w:szCs w:val="22"/>
          <w:lang w:val="es-ES"/>
        </w:rPr>
        <w:t>SEXTO</w:t>
      </w:r>
      <w:r w:rsidRPr="00D822FE" w:rsidR="00CB26C0">
        <w:rPr>
          <w:rFonts w:ascii="Palatino Linotype" w:hAnsi="Palatino Linotype" w:cs="Tahoma"/>
          <w:b/>
          <w:sz w:val="22"/>
          <w:szCs w:val="22"/>
          <w:lang w:val="es-ES"/>
        </w:rPr>
        <w:t xml:space="preserve">. Decisión. </w:t>
      </w:r>
    </w:p>
    <w:p w:rsidRPr="00D822FE" w:rsidR="00B11DD5" w:rsidP="00D822FE" w:rsidRDefault="00B11DD5" w14:paraId="35785BDA" w14:textId="77777777">
      <w:pPr>
        <w:spacing w:line="360" w:lineRule="auto"/>
        <w:jc w:val="both"/>
        <w:rPr>
          <w:rFonts w:ascii="Palatino Linotype" w:hAnsi="Palatino Linotype" w:cs="Tahoma"/>
          <w:b/>
          <w:sz w:val="22"/>
          <w:szCs w:val="22"/>
          <w:lang w:val="es-ES"/>
        </w:rPr>
      </w:pPr>
    </w:p>
    <w:p w:rsidRPr="00D822FE" w:rsidR="004875D5" w:rsidP="00D822FE" w:rsidRDefault="00625261" w14:paraId="4AEF4D3F" w14:textId="6C5C3531">
      <w:pPr>
        <w:autoSpaceDE w:val="0"/>
        <w:autoSpaceDN w:val="0"/>
        <w:adjustRightInd w:val="0"/>
        <w:spacing w:line="360" w:lineRule="auto"/>
        <w:contextualSpacing/>
        <w:jc w:val="both"/>
        <w:rPr>
          <w:rFonts w:ascii="Palatino Linotype" w:hAnsi="Palatino Linotype" w:cs="Tahoma"/>
          <w:bCs/>
          <w:iCs/>
          <w:sz w:val="22"/>
          <w:szCs w:val="22"/>
        </w:rPr>
      </w:pPr>
      <w:r w:rsidRPr="00D822FE">
        <w:rPr>
          <w:rFonts w:ascii="Palatino Linotype" w:hAnsi="Palatino Linotype" w:cs="Tahoma"/>
          <w:sz w:val="22"/>
          <w:szCs w:val="22"/>
        </w:rPr>
        <w:t>Con fundamento en el artículo 186, fracción III, de la Ley de Transparencia y Acceso a la Información Pública del Estado de México y Municipios, este Instituto considera procedente </w:t>
      </w:r>
      <w:r w:rsidRPr="00D822FE" w:rsidR="00BA1F7E">
        <w:rPr>
          <w:rFonts w:ascii="Palatino Linotype" w:hAnsi="Palatino Linotype" w:cs="Tahoma"/>
          <w:b/>
          <w:bCs/>
          <w:sz w:val="22"/>
          <w:szCs w:val="22"/>
        </w:rPr>
        <w:t>MODIFI</w:t>
      </w:r>
      <w:r w:rsidRPr="00D822FE" w:rsidR="00EE3FC4">
        <w:rPr>
          <w:rFonts w:ascii="Palatino Linotype" w:hAnsi="Palatino Linotype" w:cs="Tahoma"/>
          <w:b/>
          <w:bCs/>
          <w:sz w:val="22"/>
          <w:szCs w:val="22"/>
        </w:rPr>
        <w:t>CAR</w:t>
      </w:r>
      <w:r w:rsidRPr="00D822FE">
        <w:rPr>
          <w:rFonts w:ascii="Palatino Linotype" w:hAnsi="Palatino Linotype" w:cs="Tahoma"/>
          <w:bCs/>
          <w:sz w:val="22"/>
          <w:szCs w:val="22"/>
        </w:rPr>
        <w:t> </w:t>
      </w:r>
      <w:r w:rsidRPr="00D822FE">
        <w:rPr>
          <w:rFonts w:ascii="Palatino Linotype" w:hAnsi="Palatino Linotype" w:cs="Tahoma"/>
          <w:sz w:val="22"/>
          <w:szCs w:val="22"/>
        </w:rPr>
        <w:t>la</w:t>
      </w:r>
      <w:r w:rsidRPr="00D822FE" w:rsidR="00D94825">
        <w:rPr>
          <w:rFonts w:ascii="Palatino Linotype" w:hAnsi="Palatino Linotype" w:cs="Tahoma"/>
          <w:sz w:val="22"/>
          <w:szCs w:val="22"/>
        </w:rPr>
        <w:t>s</w:t>
      </w:r>
      <w:r w:rsidRPr="00D822FE">
        <w:rPr>
          <w:rFonts w:ascii="Palatino Linotype" w:hAnsi="Palatino Linotype" w:cs="Tahoma"/>
          <w:sz w:val="22"/>
          <w:szCs w:val="22"/>
        </w:rPr>
        <w:t xml:space="preserve"> respuesta</w:t>
      </w:r>
      <w:r w:rsidRPr="00D822FE" w:rsidR="00D94825">
        <w:rPr>
          <w:rFonts w:ascii="Palatino Linotype" w:hAnsi="Palatino Linotype" w:cs="Tahoma"/>
          <w:sz w:val="22"/>
          <w:szCs w:val="22"/>
        </w:rPr>
        <w:t>s</w:t>
      </w:r>
      <w:r w:rsidRPr="00D822FE">
        <w:rPr>
          <w:rFonts w:ascii="Palatino Linotype" w:hAnsi="Palatino Linotype" w:cs="Tahoma"/>
          <w:sz w:val="22"/>
          <w:szCs w:val="22"/>
        </w:rPr>
        <w:t xml:space="preserve"> otorgada</w:t>
      </w:r>
      <w:r w:rsidRPr="00D822FE" w:rsidR="00D94825">
        <w:rPr>
          <w:rFonts w:ascii="Palatino Linotype" w:hAnsi="Palatino Linotype" w:cs="Tahoma"/>
          <w:sz w:val="22"/>
          <w:szCs w:val="22"/>
        </w:rPr>
        <w:t>s</w:t>
      </w:r>
      <w:r w:rsidRPr="00D822FE">
        <w:rPr>
          <w:rFonts w:ascii="Palatino Linotype" w:hAnsi="Palatino Linotype" w:cs="Tahoma"/>
          <w:sz w:val="22"/>
          <w:szCs w:val="22"/>
        </w:rPr>
        <w:t xml:space="preserve"> por el Sujeto Obligado, a efecto de que,</w:t>
      </w:r>
      <w:r w:rsidRPr="00D822FE" w:rsidR="00A14BC3">
        <w:rPr>
          <w:rFonts w:ascii="Palatino Linotype" w:hAnsi="Palatino Linotype" w:cs="Tahoma"/>
          <w:sz w:val="22"/>
          <w:szCs w:val="22"/>
        </w:rPr>
        <w:t xml:space="preserve"> previa búsqueda exhaustiva y razonable,</w:t>
      </w:r>
      <w:r w:rsidRPr="00D822FE" w:rsidR="000A75EA">
        <w:rPr>
          <w:rFonts w:ascii="Palatino Linotype" w:hAnsi="Palatino Linotype" w:cs="Tahoma"/>
          <w:sz w:val="22"/>
          <w:szCs w:val="22"/>
        </w:rPr>
        <w:t xml:space="preserve"> en todas las unidades administrativas competentes</w:t>
      </w:r>
      <w:r w:rsidRPr="00D822FE" w:rsidR="00152102">
        <w:rPr>
          <w:rFonts w:ascii="Palatino Linotype" w:hAnsi="Palatino Linotype" w:cs="Tahoma"/>
          <w:sz w:val="22"/>
          <w:szCs w:val="22"/>
        </w:rPr>
        <w:t>, entre las cuales no podrá omitir a la</w:t>
      </w:r>
      <w:r w:rsidRPr="00D822FE" w:rsidR="00BA1F7E">
        <w:rPr>
          <w:rFonts w:ascii="Palatino Linotype" w:hAnsi="Palatino Linotype" w:cs="Tahoma"/>
          <w:sz w:val="22"/>
          <w:szCs w:val="22"/>
        </w:rPr>
        <w:t xml:space="preserve"> Contraloría Interna Municipal</w:t>
      </w:r>
      <w:r w:rsidRPr="00D822FE" w:rsidR="00D94825">
        <w:rPr>
          <w:rFonts w:ascii="Palatino Linotype" w:hAnsi="Palatino Linotype" w:cs="Tahoma"/>
          <w:sz w:val="22"/>
          <w:szCs w:val="22"/>
        </w:rPr>
        <w:t>, y</w:t>
      </w:r>
      <w:r w:rsidR="00152E15">
        <w:rPr>
          <w:rFonts w:ascii="Palatino Linotype" w:hAnsi="Palatino Linotype" w:cs="Tahoma"/>
          <w:sz w:val="22"/>
          <w:szCs w:val="22"/>
        </w:rPr>
        <w:t xml:space="preserve"> la</w:t>
      </w:r>
      <w:r w:rsidRPr="00D822FE" w:rsidR="00D94825">
        <w:rPr>
          <w:rFonts w:ascii="Palatino Linotype" w:hAnsi="Palatino Linotype" w:cs="Tahoma"/>
          <w:sz w:val="22"/>
          <w:szCs w:val="22"/>
        </w:rPr>
        <w:t xml:space="preserve"> Dirección de Obra </w:t>
      </w:r>
      <w:r w:rsidRPr="00D822FE" w:rsidR="00D94825">
        <w:rPr>
          <w:rFonts w:ascii="Palatino Linotype" w:hAnsi="Palatino Linotype" w:cs="Tahoma"/>
          <w:sz w:val="22"/>
          <w:szCs w:val="22"/>
        </w:rPr>
        <w:lastRenderedPageBreak/>
        <w:t>Pública</w:t>
      </w:r>
      <w:r w:rsidRPr="00D822FE" w:rsidR="004875D5">
        <w:rPr>
          <w:rFonts w:ascii="Palatino Linotype" w:hAnsi="Palatino Linotype" w:cs="Tahoma"/>
          <w:sz w:val="22"/>
          <w:szCs w:val="22"/>
        </w:rPr>
        <w:t>, entregue</w:t>
      </w:r>
      <w:r w:rsidRPr="00D822FE" w:rsidR="000A75EA">
        <w:rPr>
          <w:rFonts w:ascii="Palatino Linotype" w:hAnsi="Palatino Linotype" w:cs="Tahoma"/>
          <w:sz w:val="22"/>
          <w:szCs w:val="22"/>
        </w:rPr>
        <w:t>,</w:t>
      </w:r>
      <w:r w:rsidRPr="00D822FE">
        <w:rPr>
          <w:rFonts w:ascii="Palatino Linotype" w:hAnsi="Palatino Linotype" w:cs="Tahoma"/>
          <w:sz w:val="22"/>
          <w:szCs w:val="22"/>
        </w:rPr>
        <w:t xml:space="preserve"> a través del Sistema de Acceso a la Información Mexiquense (SAIMEX), </w:t>
      </w:r>
      <w:r w:rsidRPr="00D822FE" w:rsidR="000A75EA">
        <w:rPr>
          <w:rFonts w:ascii="Palatino Linotype" w:hAnsi="Palatino Linotype" w:cs="Tahoma"/>
          <w:bCs/>
          <w:iCs/>
          <w:sz w:val="22"/>
          <w:szCs w:val="22"/>
        </w:rPr>
        <w:t>en su caso, en versión púbica</w:t>
      </w:r>
      <w:r w:rsidRPr="00D822FE" w:rsidR="004875D5">
        <w:rPr>
          <w:rFonts w:ascii="Palatino Linotype" w:hAnsi="Palatino Linotype" w:cs="Tahoma"/>
          <w:bCs/>
          <w:iCs/>
          <w:sz w:val="22"/>
          <w:szCs w:val="22"/>
        </w:rPr>
        <w:t xml:space="preserve">, </w:t>
      </w:r>
      <w:r w:rsidRPr="00D822FE" w:rsidR="00040386">
        <w:rPr>
          <w:rFonts w:ascii="Palatino Linotype" w:hAnsi="Palatino Linotype" w:cs="Tahoma"/>
          <w:bCs/>
          <w:iCs/>
          <w:sz w:val="22"/>
          <w:szCs w:val="22"/>
        </w:rPr>
        <w:t>los documentos donde conste lo siguiente:</w:t>
      </w:r>
    </w:p>
    <w:p w:rsidRPr="00D822FE" w:rsidR="00040386" w:rsidP="00D822FE" w:rsidRDefault="00040386" w14:paraId="32F53008" w14:textId="77777777">
      <w:pPr>
        <w:autoSpaceDE w:val="0"/>
        <w:autoSpaceDN w:val="0"/>
        <w:adjustRightInd w:val="0"/>
        <w:spacing w:line="360" w:lineRule="auto"/>
        <w:contextualSpacing/>
        <w:jc w:val="both"/>
        <w:rPr>
          <w:rFonts w:ascii="Palatino Linotype" w:hAnsi="Palatino Linotype" w:cs="Tahoma"/>
          <w:szCs w:val="22"/>
          <w:lang w:val="es-ES"/>
        </w:rPr>
      </w:pPr>
    </w:p>
    <w:p w:rsidR="00D94825" w:rsidP="00D822FE" w:rsidRDefault="00152E15" w14:paraId="53D58067" w14:textId="61E461D2">
      <w:pPr>
        <w:pStyle w:val="Prrafodelista"/>
        <w:numPr>
          <w:ilvl w:val="0"/>
          <w:numId w:val="30"/>
        </w:numPr>
        <w:autoSpaceDE w:val="0"/>
        <w:autoSpaceDN w:val="0"/>
        <w:adjustRightInd w:val="0"/>
        <w:spacing w:line="360" w:lineRule="auto"/>
        <w:jc w:val="both"/>
        <w:rPr>
          <w:rFonts w:ascii="Palatino Linotype" w:hAnsi="Palatino Linotype" w:cs="Tahoma"/>
          <w:iCs/>
          <w:szCs w:val="22"/>
          <w:lang w:val="es-ES"/>
        </w:rPr>
      </w:pPr>
      <w:r>
        <w:rPr>
          <w:rFonts w:ascii="Palatino Linotype" w:hAnsi="Palatino Linotype" w:cs="Tahoma"/>
          <w:iCs/>
          <w:szCs w:val="22"/>
          <w:lang w:val="es-ES"/>
        </w:rPr>
        <w:t xml:space="preserve">Expedientes de las obras públicas enlistadas en respuesta a la solicitud </w:t>
      </w:r>
      <w:r w:rsidRPr="00152E15">
        <w:rPr>
          <w:rFonts w:ascii="Palatino Linotype" w:hAnsi="Palatino Linotype" w:cs="Tahoma"/>
          <w:iCs/>
          <w:szCs w:val="22"/>
          <w:lang w:val="es-ES"/>
        </w:rPr>
        <w:t>00115/JILOTEPE/IP/2020</w:t>
      </w:r>
      <w:r>
        <w:rPr>
          <w:rFonts w:ascii="Palatino Linotype" w:hAnsi="Palatino Linotype" w:cs="Tahoma"/>
          <w:iCs/>
          <w:szCs w:val="22"/>
          <w:lang w:val="es-ES"/>
        </w:rPr>
        <w:t>, y</w:t>
      </w:r>
    </w:p>
    <w:p w:rsidR="00152E15" w:rsidP="00152E15" w:rsidRDefault="00152E15" w14:paraId="1189B1F9" w14:textId="77777777">
      <w:pPr>
        <w:pStyle w:val="Prrafodelista"/>
        <w:autoSpaceDE w:val="0"/>
        <w:autoSpaceDN w:val="0"/>
        <w:adjustRightInd w:val="0"/>
        <w:spacing w:line="360" w:lineRule="auto"/>
        <w:jc w:val="both"/>
        <w:rPr>
          <w:rFonts w:ascii="Palatino Linotype" w:hAnsi="Palatino Linotype" w:cs="Tahoma"/>
          <w:iCs/>
          <w:szCs w:val="22"/>
          <w:lang w:val="es-ES"/>
        </w:rPr>
      </w:pPr>
    </w:p>
    <w:p w:rsidR="00152E15" w:rsidP="00D822FE" w:rsidRDefault="00152E15" w14:paraId="61F10AF6" w14:textId="2BEA1CE9">
      <w:pPr>
        <w:pStyle w:val="Prrafodelista"/>
        <w:numPr>
          <w:ilvl w:val="0"/>
          <w:numId w:val="30"/>
        </w:numPr>
        <w:autoSpaceDE w:val="0"/>
        <w:autoSpaceDN w:val="0"/>
        <w:adjustRightInd w:val="0"/>
        <w:spacing w:line="360" w:lineRule="auto"/>
        <w:jc w:val="both"/>
        <w:rPr>
          <w:rFonts w:ascii="Palatino Linotype" w:hAnsi="Palatino Linotype" w:cs="Tahoma"/>
          <w:iCs/>
          <w:szCs w:val="22"/>
          <w:lang w:val="es-ES"/>
        </w:rPr>
      </w:pPr>
      <w:r>
        <w:rPr>
          <w:rFonts w:ascii="Palatino Linotype" w:hAnsi="Palatino Linotype" w:cs="Tahoma"/>
          <w:iCs/>
          <w:szCs w:val="22"/>
          <w:lang w:val="es-ES"/>
        </w:rPr>
        <w:t xml:space="preserve">Respecto a la obra pública relacionada con el contrato número </w:t>
      </w:r>
      <w:r w:rsidRPr="00541B1B">
        <w:rPr>
          <w:rFonts w:ascii="Palatino Linotype" w:hAnsi="Palatino Linotype" w:eastAsia="Calibri"/>
          <w:iCs/>
          <w:color w:val="000000" w:themeColor="text1"/>
          <w:szCs w:val="22"/>
          <w:lang w:val="es-ES" w:eastAsia="en-US"/>
        </w:rPr>
        <w:t>JIL0/2019-2021/0P/FEIEF/</w:t>
      </w:r>
      <w:r>
        <w:rPr>
          <w:rFonts w:ascii="Palatino Linotype" w:hAnsi="Palatino Linotype" w:eastAsia="Calibri"/>
          <w:iCs/>
          <w:color w:val="000000" w:themeColor="text1"/>
          <w:szCs w:val="22"/>
          <w:lang w:val="es-ES" w:eastAsia="en-US"/>
        </w:rPr>
        <w:t>IR</w:t>
      </w:r>
      <w:r w:rsidRPr="00541B1B">
        <w:rPr>
          <w:rFonts w:ascii="Palatino Linotype" w:hAnsi="Palatino Linotype" w:eastAsia="Calibri"/>
          <w:iCs/>
          <w:color w:val="000000" w:themeColor="text1"/>
          <w:szCs w:val="22"/>
          <w:lang w:val="es-ES" w:eastAsia="en-US"/>
        </w:rPr>
        <w:t>/001/2020</w:t>
      </w:r>
      <w:r>
        <w:rPr>
          <w:rFonts w:ascii="Palatino Linotype" w:hAnsi="Palatino Linotype" w:eastAsia="Calibri"/>
          <w:iCs/>
          <w:color w:val="000000" w:themeColor="text1"/>
          <w:szCs w:val="22"/>
          <w:lang w:val="es-ES" w:eastAsia="en-US"/>
        </w:rPr>
        <w:t>, lo siguiente:</w:t>
      </w:r>
      <w:r>
        <w:rPr>
          <w:rFonts w:ascii="Palatino Linotype" w:hAnsi="Palatino Linotype" w:cs="Tahoma"/>
          <w:iCs/>
          <w:szCs w:val="22"/>
          <w:lang w:val="es-ES"/>
        </w:rPr>
        <w:t xml:space="preserve"> </w:t>
      </w:r>
    </w:p>
    <w:p w:rsidRPr="00152E15" w:rsidR="00152E15" w:rsidP="00152E15" w:rsidRDefault="00152E15" w14:paraId="44FFB9E5" w14:textId="77777777">
      <w:pPr>
        <w:pStyle w:val="Prrafodelista"/>
        <w:rPr>
          <w:rFonts w:ascii="Palatino Linotype" w:hAnsi="Palatino Linotype" w:cs="Tahoma"/>
          <w:iCs/>
          <w:szCs w:val="22"/>
          <w:lang w:val="es-ES"/>
        </w:rPr>
      </w:pPr>
    </w:p>
    <w:p w:rsidR="00D94825" w:rsidP="00152E15" w:rsidRDefault="00D94825" w14:paraId="40ABD865" w14:textId="112D232D">
      <w:pPr>
        <w:pStyle w:val="Prrafodelista"/>
        <w:numPr>
          <w:ilvl w:val="0"/>
          <w:numId w:val="37"/>
        </w:numPr>
        <w:autoSpaceDE w:val="0"/>
        <w:autoSpaceDN w:val="0"/>
        <w:adjustRightInd w:val="0"/>
        <w:spacing w:line="360" w:lineRule="auto"/>
        <w:jc w:val="both"/>
        <w:rPr>
          <w:rFonts w:ascii="Palatino Linotype" w:hAnsi="Palatino Linotype" w:cs="Tahoma"/>
          <w:iCs/>
          <w:szCs w:val="22"/>
          <w:lang w:val="es-ES"/>
        </w:rPr>
      </w:pPr>
      <w:r w:rsidRPr="00D822FE">
        <w:rPr>
          <w:rFonts w:ascii="Palatino Linotype" w:hAnsi="Palatino Linotype" w:cs="Tahoma"/>
          <w:iCs/>
          <w:szCs w:val="22"/>
          <w:lang w:val="es-ES"/>
        </w:rPr>
        <w:t>Acta de Integración del Comité Ciudadano de Control y Vigilancia de cada una de las obras.</w:t>
      </w:r>
    </w:p>
    <w:p w:rsidR="00152E15" w:rsidP="00152E15" w:rsidRDefault="00152E15" w14:paraId="0BAB1D96" w14:textId="492A54C4">
      <w:pPr>
        <w:pStyle w:val="Prrafodelista"/>
        <w:numPr>
          <w:ilvl w:val="0"/>
          <w:numId w:val="37"/>
        </w:numPr>
        <w:autoSpaceDE w:val="0"/>
        <w:autoSpaceDN w:val="0"/>
        <w:adjustRightInd w:val="0"/>
        <w:spacing w:line="360" w:lineRule="auto"/>
        <w:jc w:val="both"/>
        <w:rPr>
          <w:rFonts w:ascii="Palatino Linotype" w:hAnsi="Palatino Linotype" w:cs="Tahoma"/>
          <w:iCs/>
          <w:szCs w:val="22"/>
          <w:lang w:val="es-ES"/>
        </w:rPr>
      </w:pPr>
      <w:r>
        <w:rPr>
          <w:rFonts w:ascii="Palatino Linotype" w:hAnsi="Palatino Linotype" w:cs="Tahoma"/>
          <w:iCs/>
          <w:szCs w:val="22"/>
          <w:lang w:val="es-ES"/>
        </w:rPr>
        <w:t>Evidencia fotográfica de la difusión de la obra pública, por parte del Contratista, y</w:t>
      </w:r>
    </w:p>
    <w:p w:rsidRPr="00D822FE" w:rsidR="00152E15" w:rsidP="00152E15" w:rsidRDefault="00152E15" w14:paraId="6E81C999" w14:textId="5D0D08D9">
      <w:pPr>
        <w:pStyle w:val="Prrafodelista"/>
        <w:numPr>
          <w:ilvl w:val="0"/>
          <w:numId w:val="37"/>
        </w:numPr>
        <w:autoSpaceDE w:val="0"/>
        <w:autoSpaceDN w:val="0"/>
        <w:adjustRightInd w:val="0"/>
        <w:spacing w:line="360" w:lineRule="auto"/>
        <w:jc w:val="both"/>
        <w:rPr>
          <w:rFonts w:ascii="Palatino Linotype" w:hAnsi="Palatino Linotype" w:cs="Tahoma"/>
          <w:iCs/>
          <w:szCs w:val="22"/>
          <w:lang w:val="es-ES"/>
        </w:rPr>
      </w:pPr>
      <w:r>
        <w:rPr>
          <w:rFonts w:ascii="Palatino Linotype" w:hAnsi="Palatino Linotype" w:cs="Tahoma"/>
          <w:iCs/>
          <w:szCs w:val="22"/>
          <w:lang w:val="es-ES"/>
        </w:rPr>
        <w:t xml:space="preserve">Contrato o documento que acredite la adquisición por parte del Contratista, de los materiales </w:t>
      </w:r>
      <w:r>
        <w:rPr>
          <w:rFonts w:ascii="Palatino Linotype" w:hAnsi="Palatino Linotype" w:eastAsia="Calibri"/>
          <w:color w:val="000000" w:themeColor="text1"/>
          <w:szCs w:val="22"/>
          <w:lang w:eastAsia="en-US"/>
        </w:rPr>
        <w:t>para elaborar el concreto hidráulico.</w:t>
      </w:r>
    </w:p>
    <w:p w:rsidRPr="00D822FE" w:rsidR="00A14BC3" w:rsidP="00D822FE" w:rsidRDefault="00A14BC3" w14:paraId="4526007D" w14:textId="5DEDA2F6">
      <w:pPr>
        <w:autoSpaceDE w:val="0"/>
        <w:autoSpaceDN w:val="0"/>
        <w:adjustRightInd w:val="0"/>
        <w:spacing w:line="360" w:lineRule="auto"/>
        <w:contextualSpacing/>
        <w:jc w:val="both"/>
        <w:rPr>
          <w:rFonts w:ascii="Palatino Linotype" w:hAnsi="Palatino Linotype" w:cs="Tahoma"/>
          <w:sz w:val="22"/>
          <w:szCs w:val="22"/>
          <w:lang w:val="es-ES"/>
        </w:rPr>
      </w:pPr>
    </w:p>
    <w:p w:rsidRPr="00D822FE" w:rsidR="00040386" w:rsidP="00D822FE" w:rsidRDefault="00040386" w14:paraId="24B4C248" w14:textId="55B9927D">
      <w:pPr>
        <w:spacing w:line="360" w:lineRule="auto"/>
        <w:jc w:val="both"/>
        <w:rPr>
          <w:rFonts w:ascii="Palatino Linotype" w:hAnsi="Palatino Linotype" w:eastAsiaTheme="minorHAnsi" w:cstheme="minorBidi"/>
          <w:color w:val="000000" w:themeColor="text1"/>
          <w:sz w:val="22"/>
          <w:szCs w:val="22"/>
          <w:lang w:eastAsia="en-US"/>
        </w:rPr>
      </w:pPr>
      <w:r w:rsidRPr="00D822FE">
        <w:rPr>
          <w:rFonts w:ascii="Palatino Linotype" w:hAnsi="Palatino Linotype" w:eastAsiaTheme="minorHAnsi" w:cstheme="minorBidi"/>
          <w:color w:val="000000" w:themeColor="text1"/>
          <w:sz w:val="22"/>
          <w:szCs w:val="22"/>
          <w:lang w:eastAsia="en-US"/>
        </w:rPr>
        <w:t>Además, des ser necesarias las versiones públicas, deberá proporcionar, el Acuerdo de Clasificación donde el Comité de Transparencia, confirme la clasificación de los datos testados, en términos de los artículos 49, fracción II, 132, fracción II y 143, fracción I, de la Ley de Transparencia y Acceso a la Información Pública del Estado de México y Municipio.</w:t>
      </w:r>
    </w:p>
    <w:p w:rsidRPr="00D822FE" w:rsidR="00040386" w:rsidP="00D822FE" w:rsidRDefault="00040386" w14:paraId="05D5BC8D" w14:textId="77777777">
      <w:pPr>
        <w:spacing w:line="360" w:lineRule="auto"/>
        <w:jc w:val="both"/>
        <w:rPr>
          <w:rFonts w:ascii="Palatino Linotype" w:hAnsi="Palatino Linotype" w:eastAsiaTheme="minorHAnsi" w:cstheme="minorBidi"/>
          <w:color w:val="000000" w:themeColor="text1"/>
          <w:sz w:val="22"/>
          <w:szCs w:val="22"/>
          <w:lang w:eastAsia="en-US"/>
        </w:rPr>
      </w:pPr>
    </w:p>
    <w:p w:rsidRPr="00D822FE" w:rsidR="00E95F0A" w:rsidP="00D822FE" w:rsidRDefault="00E95F0A" w14:paraId="0552D48D" w14:textId="77777777">
      <w:pPr>
        <w:autoSpaceDE w:val="0"/>
        <w:autoSpaceDN w:val="0"/>
        <w:adjustRightInd w:val="0"/>
        <w:spacing w:line="360" w:lineRule="auto"/>
        <w:contextualSpacing/>
        <w:jc w:val="both"/>
        <w:rPr>
          <w:rFonts w:ascii="Palatino Linotype" w:hAnsi="Palatino Linotype" w:eastAsia="Calibri" w:cs="Tahoma"/>
          <w:b/>
          <w:bCs/>
          <w:iCs/>
          <w:sz w:val="22"/>
          <w:szCs w:val="22"/>
          <w:lang w:val="es-ES" w:eastAsia="es-ES_tradnl"/>
        </w:rPr>
      </w:pPr>
      <w:r w:rsidRPr="00D822FE">
        <w:rPr>
          <w:rFonts w:ascii="Palatino Linotype" w:hAnsi="Palatino Linotype" w:eastAsia="Calibri" w:cs="Tahoma"/>
          <w:b/>
          <w:bCs/>
          <w:iCs/>
          <w:sz w:val="22"/>
          <w:szCs w:val="22"/>
          <w:lang w:val="es-ES" w:eastAsia="es-ES_tradnl"/>
        </w:rPr>
        <w:t>Términos de la Resolución para conocimiento del Particular.</w:t>
      </w:r>
    </w:p>
    <w:p w:rsidRPr="00D822FE" w:rsidR="00E95F0A" w:rsidP="00D822FE" w:rsidRDefault="00E95F0A" w14:paraId="55B0CBE2" w14:textId="0BEAE175">
      <w:pPr>
        <w:autoSpaceDE w:val="0"/>
        <w:autoSpaceDN w:val="0"/>
        <w:adjustRightInd w:val="0"/>
        <w:spacing w:line="360" w:lineRule="auto"/>
        <w:contextualSpacing/>
        <w:jc w:val="both"/>
        <w:rPr>
          <w:rFonts w:ascii="Palatino Linotype" w:hAnsi="Palatino Linotype" w:cs="Tahoma"/>
          <w:sz w:val="22"/>
          <w:szCs w:val="22"/>
        </w:rPr>
      </w:pPr>
    </w:p>
    <w:p w:rsidRPr="00D822FE" w:rsidR="00EB70D8" w:rsidP="00D822FE" w:rsidRDefault="00EB70D8" w14:paraId="735D69B9" w14:textId="77777777">
      <w:pPr>
        <w:autoSpaceDE w:val="0"/>
        <w:autoSpaceDN w:val="0"/>
        <w:adjustRightInd w:val="0"/>
        <w:spacing w:line="360" w:lineRule="auto"/>
        <w:contextualSpacing/>
        <w:jc w:val="both"/>
        <w:rPr>
          <w:rFonts w:ascii="Palatino Linotype" w:hAnsi="Palatino Linotype" w:cs="Tahoma"/>
          <w:sz w:val="22"/>
          <w:szCs w:val="22"/>
        </w:rPr>
      </w:pPr>
    </w:p>
    <w:p w:rsidRPr="00D822FE" w:rsidR="008E2A57" w:rsidP="00D822FE" w:rsidRDefault="008E2A57" w14:paraId="7F8E57F3" w14:textId="49927EAF">
      <w:pPr>
        <w:spacing w:line="360" w:lineRule="auto"/>
        <w:contextualSpacing/>
        <w:jc w:val="both"/>
        <w:rPr>
          <w:rFonts w:ascii="Palatino Linotype" w:hAnsi="Palatino Linotype"/>
          <w:sz w:val="22"/>
          <w:szCs w:val="22"/>
        </w:rPr>
      </w:pPr>
      <w:r w:rsidRPr="00D822FE">
        <w:rPr>
          <w:rFonts w:ascii="Palatino Linotype" w:hAnsi="Palatino Linotype"/>
          <w:sz w:val="22"/>
          <w:szCs w:val="22"/>
        </w:rPr>
        <w:t>Se le hace del conocimiento al ahora Recurrente, que en el presente caso se le da la</w:t>
      </w:r>
      <w:r w:rsidRPr="00D822FE" w:rsidR="00BA1F7E">
        <w:rPr>
          <w:rFonts w:ascii="Palatino Linotype" w:hAnsi="Palatino Linotype"/>
          <w:sz w:val="22"/>
          <w:szCs w:val="22"/>
        </w:rPr>
        <w:t xml:space="preserve"> </w:t>
      </w:r>
      <w:r w:rsidRPr="00D822FE">
        <w:rPr>
          <w:rFonts w:ascii="Palatino Linotype" w:hAnsi="Palatino Linotype"/>
          <w:sz w:val="22"/>
          <w:szCs w:val="22"/>
        </w:rPr>
        <w:t xml:space="preserve">razón, dado que el Ayuntamiento </w:t>
      </w:r>
      <w:r w:rsidRPr="00D822FE" w:rsidR="00040386">
        <w:rPr>
          <w:rFonts w:ascii="Palatino Linotype" w:hAnsi="Palatino Linotype"/>
          <w:sz w:val="22"/>
          <w:szCs w:val="22"/>
        </w:rPr>
        <w:t xml:space="preserve">no realizó una búsqueda adecuada en sus archivos, por lo que, deberá </w:t>
      </w:r>
      <w:r w:rsidRPr="00D822FE" w:rsidR="00040386">
        <w:rPr>
          <w:rFonts w:ascii="Palatino Linotype" w:hAnsi="Palatino Linotype"/>
          <w:sz w:val="22"/>
          <w:szCs w:val="22"/>
        </w:rPr>
        <w:lastRenderedPageBreak/>
        <w:t>proporcionarle la información faltante, a efecto de satisfacer su derecho de acceso a la información.</w:t>
      </w:r>
    </w:p>
    <w:p w:rsidRPr="00D822FE" w:rsidR="00EB70D8" w:rsidP="00D822FE" w:rsidRDefault="00EB70D8" w14:paraId="7A9C095A" w14:textId="77777777">
      <w:pPr>
        <w:spacing w:line="360" w:lineRule="auto"/>
        <w:contextualSpacing/>
        <w:jc w:val="both"/>
        <w:rPr>
          <w:rFonts w:ascii="Palatino Linotype" w:hAnsi="Palatino Linotype"/>
          <w:sz w:val="22"/>
          <w:szCs w:val="22"/>
        </w:rPr>
      </w:pPr>
    </w:p>
    <w:p w:rsidRPr="00D822FE" w:rsidR="00E95F0A" w:rsidP="00D822FE" w:rsidRDefault="00C701F1" w14:paraId="777CBC92" w14:textId="5357198F">
      <w:pPr>
        <w:spacing w:line="360" w:lineRule="auto"/>
        <w:jc w:val="both"/>
        <w:rPr>
          <w:rFonts w:ascii="Palatino Linotype" w:hAnsi="Palatino Linotype" w:eastAsia="Calibri" w:cs="Tahoma"/>
          <w:bCs/>
          <w:iCs/>
          <w:sz w:val="22"/>
          <w:szCs w:val="22"/>
          <w:lang w:eastAsia="en-US"/>
        </w:rPr>
      </w:pPr>
      <w:r w:rsidRPr="00D822FE">
        <w:rPr>
          <w:rFonts w:ascii="Palatino Linotype" w:hAnsi="Palatino Linotype" w:eastAsia="Calibri" w:cs="Tahoma"/>
          <w:bCs/>
          <w:iCs/>
          <w:sz w:val="22"/>
          <w:szCs w:val="22"/>
          <w:lang w:eastAsia="en-US"/>
        </w:rPr>
        <w:t>Finalmente, l</w:t>
      </w:r>
      <w:r w:rsidRPr="00D822FE" w:rsidR="00E95F0A">
        <w:rPr>
          <w:rFonts w:ascii="Palatino Linotype" w:hAnsi="Palatino Linotype" w:eastAsia="Calibri" w:cs="Tahoma"/>
          <w:bCs/>
          <w:iCs/>
          <w:sz w:val="22"/>
          <w:szCs w:val="22"/>
          <w:lang w:eastAsia="en-US"/>
        </w:rPr>
        <w:t>a labor de este Instituto, es apoyar a la población a acceder a la información pública y garantizar la protección de sus datos personales.</w:t>
      </w:r>
    </w:p>
    <w:p w:rsidRPr="00D822FE" w:rsidR="00E95F0A" w:rsidP="00D822FE" w:rsidRDefault="00E95F0A" w14:paraId="075B217B" w14:textId="16004482">
      <w:pPr>
        <w:autoSpaceDE w:val="0"/>
        <w:autoSpaceDN w:val="0"/>
        <w:adjustRightInd w:val="0"/>
        <w:spacing w:line="360" w:lineRule="auto"/>
        <w:jc w:val="both"/>
        <w:rPr>
          <w:rFonts w:ascii="Palatino Linotype" w:hAnsi="Palatino Linotype" w:cs="Tahoma"/>
          <w:sz w:val="22"/>
          <w:szCs w:val="22"/>
          <w:lang w:val="es-ES"/>
        </w:rPr>
      </w:pPr>
    </w:p>
    <w:p w:rsidRPr="00D822FE" w:rsidR="00E95F0A" w:rsidP="00D822FE" w:rsidRDefault="00E95F0A" w14:paraId="4E2029A6" w14:textId="77777777">
      <w:pPr>
        <w:spacing w:line="360" w:lineRule="auto"/>
        <w:jc w:val="both"/>
        <w:rPr>
          <w:rFonts w:ascii="Palatino Linotype" w:hAnsi="Palatino Linotype" w:eastAsia="Calibri" w:cs="Tahoma"/>
          <w:bCs/>
          <w:sz w:val="22"/>
          <w:szCs w:val="22"/>
          <w:lang w:eastAsia="en-US"/>
        </w:rPr>
      </w:pPr>
      <w:r w:rsidRPr="00D822FE">
        <w:rPr>
          <w:rFonts w:ascii="Palatino Linotype" w:hAnsi="Palatino Linotype" w:eastAsia="Calibri" w:cs="Tahoma"/>
          <w:bCs/>
          <w:sz w:val="22"/>
          <w:szCs w:val="22"/>
          <w:lang w:eastAsia="en-US"/>
        </w:rPr>
        <w:t>Por lo expuesto y fundado, este Pleno:</w:t>
      </w:r>
    </w:p>
    <w:p w:rsidRPr="00D822FE" w:rsidR="00DB69D1" w:rsidP="00D822FE" w:rsidRDefault="00DB69D1" w14:paraId="5E6141B2" w14:textId="77777777">
      <w:pPr>
        <w:shd w:val="clear" w:color="auto" w:fill="FFFFFF" w:themeFill="background1"/>
        <w:spacing w:line="360" w:lineRule="auto"/>
        <w:ind w:right="-28"/>
        <w:jc w:val="both"/>
        <w:rPr>
          <w:rFonts w:ascii="Palatino Linotype" w:hAnsi="Palatino Linotype"/>
          <w:b/>
          <w:bCs/>
          <w:color w:val="201F1E"/>
          <w:sz w:val="22"/>
          <w:szCs w:val="22"/>
          <w:bdr w:val="none" w:color="auto" w:sz="0" w:space="0" w:frame="1"/>
        </w:rPr>
      </w:pPr>
    </w:p>
    <w:p w:rsidRPr="00D822FE" w:rsidR="007271A0" w:rsidP="00D822FE" w:rsidRDefault="007271A0" w14:paraId="6B569321" w14:textId="4F1FC1BF">
      <w:pPr>
        <w:spacing w:line="360" w:lineRule="auto"/>
        <w:contextualSpacing/>
        <w:jc w:val="center"/>
        <w:rPr>
          <w:rFonts w:ascii="Palatino Linotype" w:hAnsi="Palatino Linotype" w:eastAsia="Calibri" w:cs="Tahoma"/>
          <w:b/>
          <w:bCs/>
          <w:iCs/>
          <w:sz w:val="22"/>
          <w:szCs w:val="22"/>
          <w:lang w:val="es-ES_tradnl" w:eastAsia="en-US"/>
        </w:rPr>
      </w:pPr>
      <w:r w:rsidRPr="00D822FE">
        <w:rPr>
          <w:rFonts w:ascii="Palatino Linotype" w:hAnsi="Palatino Linotype" w:eastAsia="Calibri" w:cs="Tahoma"/>
          <w:b/>
          <w:bCs/>
          <w:iCs/>
          <w:sz w:val="22"/>
          <w:szCs w:val="22"/>
          <w:lang w:val="es-ES_tradnl" w:eastAsia="en-US"/>
        </w:rPr>
        <w:t>R E S U E L V E</w:t>
      </w:r>
      <w:r w:rsidRPr="00D822FE" w:rsidR="003C6A36">
        <w:rPr>
          <w:rFonts w:ascii="Palatino Linotype" w:hAnsi="Palatino Linotype" w:eastAsia="Calibri" w:cs="Tahoma"/>
          <w:b/>
          <w:bCs/>
          <w:iCs/>
          <w:sz w:val="22"/>
          <w:szCs w:val="22"/>
          <w:lang w:val="es-ES_tradnl" w:eastAsia="en-US"/>
        </w:rPr>
        <w:t>:</w:t>
      </w:r>
    </w:p>
    <w:p w:rsidRPr="00D822FE" w:rsidR="007271A0" w:rsidP="00D822FE" w:rsidRDefault="007271A0" w14:paraId="735744F5" w14:textId="77777777">
      <w:pPr>
        <w:spacing w:line="360" w:lineRule="auto"/>
        <w:contextualSpacing/>
        <w:jc w:val="both"/>
        <w:rPr>
          <w:rFonts w:ascii="Palatino Linotype" w:hAnsi="Palatino Linotype" w:eastAsia="Calibri" w:cs="Tahoma"/>
          <w:bCs/>
          <w:iCs/>
          <w:sz w:val="22"/>
          <w:szCs w:val="22"/>
          <w:lang w:eastAsia="en-US"/>
        </w:rPr>
      </w:pPr>
    </w:p>
    <w:p w:rsidRPr="00D822FE" w:rsidR="00C701F1" w:rsidP="00D822FE" w:rsidRDefault="00C701F1" w14:paraId="6535B934" w14:textId="0DA284C9">
      <w:pPr>
        <w:spacing w:line="360" w:lineRule="auto"/>
        <w:contextualSpacing/>
        <w:jc w:val="both"/>
        <w:rPr>
          <w:rFonts w:ascii="Palatino Linotype" w:hAnsi="Palatino Linotype" w:eastAsia="Calibri" w:cs="Tahoma"/>
          <w:bCs/>
          <w:iCs/>
          <w:sz w:val="22"/>
          <w:szCs w:val="22"/>
          <w:lang w:eastAsia="en-US"/>
        </w:rPr>
      </w:pPr>
      <w:r w:rsidRPr="00D822FE">
        <w:rPr>
          <w:rFonts w:ascii="Palatino Linotype" w:hAnsi="Palatino Linotype" w:eastAsia="Calibri" w:cs="Tahoma"/>
          <w:b/>
          <w:bCs/>
          <w:iCs/>
          <w:sz w:val="22"/>
          <w:szCs w:val="22"/>
          <w:lang w:eastAsia="en-US"/>
        </w:rPr>
        <w:t xml:space="preserve">PRIMERO. </w:t>
      </w:r>
      <w:r w:rsidRPr="00D822FE">
        <w:rPr>
          <w:rFonts w:ascii="Palatino Linotype" w:hAnsi="Palatino Linotype" w:eastAsia="Calibri" w:cs="Tahoma"/>
          <w:bCs/>
          <w:iCs/>
          <w:sz w:val="22"/>
          <w:szCs w:val="22"/>
          <w:lang w:eastAsia="en-US"/>
        </w:rPr>
        <w:t xml:space="preserve">Se </w:t>
      </w:r>
      <w:r w:rsidRPr="00D822FE" w:rsidR="00AF2FD3">
        <w:rPr>
          <w:rFonts w:ascii="Palatino Linotype" w:hAnsi="Palatino Linotype" w:eastAsia="Calibri" w:cs="Tahoma"/>
          <w:b/>
          <w:bCs/>
          <w:iCs/>
          <w:sz w:val="22"/>
          <w:szCs w:val="22"/>
          <w:lang w:eastAsia="en-US"/>
        </w:rPr>
        <w:t>MODIFICA</w:t>
      </w:r>
      <w:r w:rsidRPr="00D822FE" w:rsidR="002E3980">
        <w:rPr>
          <w:rFonts w:ascii="Palatino Linotype" w:hAnsi="Palatino Linotype" w:eastAsia="Calibri" w:cs="Tahoma"/>
          <w:b/>
          <w:bCs/>
          <w:iCs/>
          <w:sz w:val="22"/>
          <w:szCs w:val="22"/>
          <w:lang w:eastAsia="en-US"/>
        </w:rPr>
        <w:t>N</w:t>
      </w:r>
      <w:r w:rsidRPr="00D822FE">
        <w:rPr>
          <w:rFonts w:ascii="Palatino Linotype" w:hAnsi="Palatino Linotype" w:eastAsia="Calibri" w:cs="Tahoma"/>
          <w:bCs/>
          <w:iCs/>
          <w:sz w:val="22"/>
          <w:szCs w:val="22"/>
          <w:lang w:eastAsia="en-US"/>
        </w:rPr>
        <w:t xml:space="preserve"> la</w:t>
      </w:r>
      <w:r w:rsidRPr="00D822FE" w:rsidR="002E3980">
        <w:rPr>
          <w:rFonts w:ascii="Palatino Linotype" w:hAnsi="Palatino Linotype" w:eastAsia="Calibri" w:cs="Tahoma"/>
          <w:bCs/>
          <w:iCs/>
          <w:sz w:val="22"/>
          <w:szCs w:val="22"/>
          <w:lang w:eastAsia="en-US"/>
        </w:rPr>
        <w:t>s</w:t>
      </w:r>
      <w:r w:rsidRPr="00D822FE">
        <w:rPr>
          <w:rFonts w:ascii="Palatino Linotype" w:hAnsi="Palatino Linotype" w:eastAsia="Calibri" w:cs="Tahoma"/>
          <w:bCs/>
          <w:iCs/>
          <w:sz w:val="22"/>
          <w:szCs w:val="22"/>
          <w:lang w:eastAsia="en-US"/>
        </w:rPr>
        <w:t xml:space="preserve"> respuesta</w:t>
      </w:r>
      <w:r w:rsidRPr="00D822FE" w:rsidR="002E3980">
        <w:rPr>
          <w:rFonts w:ascii="Palatino Linotype" w:hAnsi="Palatino Linotype" w:eastAsia="Calibri" w:cs="Tahoma"/>
          <w:bCs/>
          <w:iCs/>
          <w:sz w:val="22"/>
          <w:szCs w:val="22"/>
          <w:lang w:eastAsia="en-US"/>
        </w:rPr>
        <w:t>s</w:t>
      </w:r>
      <w:r w:rsidRPr="00D822FE">
        <w:rPr>
          <w:rFonts w:ascii="Palatino Linotype" w:hAnsi="Palatino Linotype" w:eastAsia="Calibri" w:cs="Tahoma"/>
          <w:bCs/>
          <w:iCs/>
          <w:sz w:val="22"/>
          <w:szCs w:val="22"/>
          <w:lang w:eastAsia="en-US"/>
        </w:rPr>
        <w:t xml:space="preserve"> del Ente Recurrido a la</w:t>
      </w:r>
      <w:r w:rsidRPr="00D822FE" w:rsidR="002E3980">
        <w:rPr>
          <w:rFonts w:ascii="Palatino Linotype" w:hAnsi="Palatino Linotype" w:eastAsia="Calibri" w:cs="Tahoma"/>
          <w:bCs/>
          <w:iCs/>
          <w:sz w:val="22"/>
          <w:szCs w:val="22"/>
          <w:lang w:eastAsia="en-US"/>
        </w:rPr>
        <w:t>s</w:t>
      </w:r>
      <w:r w:rsidRPr="00D822FE">
        <w:rPr>
          <w:rFonts w:ascii="Palatino Linotype" w:hAnsi="Palatino Linotype" w:eastAsia="Calibri" w:cs="Tahoma"/>
          <w:bCs/>
          <w:iCs/>
          <w:sz w:val="22"/>
          <w:szCs w:val="22"/>
          <w:lang w:eastAsia="en-US"/>
        </w:rPr>
        <w:t xml:space="preserve"> solicitud</w:t>
      </w:r>
      <w:r w:rsidRPr="00D822FE" w:rsidR="002E3980">
        <w:rPr>
          <w:rFonts w:ascii="Palatino Linotype" w:hAnsi="Palatino Linotype" w:eastAsia="Calibri" w:cs="Tahoma"/>
          <w:bCs/>
          <w:iCs/>
          <w:sz w:val="22"/>
          <w:szCs w:val="22"/>
          <w:lang w:eastAsia="en-US"/>
        </w:rPr>
        <w:t>es</w:t>
      </w:r>
      <w:r w:rsidRPr="00D822FE">
        <w:rPr>
          <w:rFonts w:ascii="Palatino Linotype" w:hAnsi="Palatino Linotype" w:eastAsia="Calibri" w:cs="Tahoma"/>
          <w:bCs/>
          <w:iCs/>
          <w:sz w:val="22"/>
          <w:szCs w:val="22"/>
          <w:lang w:eastAsia="en-US"/>
        </w:rPr>
        <w:t xml:space="preserve"> de información</w:t>
      </w:r>
      <w:r w:rsidR="00152E15">
        <w:rPr>
          <w:rFonts w:ascii="Palatino Linotype" w:hAnsi="Palatino Linotype" w:eastAsia="Calibri" w:cs="Tahoma"/>
          <w:bCs/>
          <w:iCs/>
          <w:sz w:val="22"/>
          <w:szCs w:val="22"/>
          <w:lang w:eastAsia="en-US"/>
        </w:rPr>
        <w:t xml:space="preserve"> </w:t>
      </w:r>
      <w:r w:rsidRPr="00D822FE" w:rsidR="00152E15">
        <w:rPr>
          <w:rFonts w:ascii="Palatino Linotype" w:hAnsi="Palatino Linotype" w:cs="Tahoma"/>
          <w:color w:val="0D0D0D" w:themeColor="text1" w:themeTint="F2"/>
          <w:sz w:val="22"/>
          <w:szCs w:val="22"/>
        </w:rPr>
        <w:t>00115/JILOTEPE/IP/2020</w:t>
      </w:r>
      <w:r w:rsidRPr="00D822FE">
        <w:rPr>
          <w:rFonts w:ascii="Palatino Linotype" w:hAnsi="Palatino Linotype" w:eastAsia="Calibri" w:cs="Tahoma"/>
          <w:bCs/>
          <w:iCs/>
          <w:sz w:val="22"/>
          <w:szCs w:val="22"/>
          <w:lang w:eastAsia="en-US"/>
        </w:rPr>
        <w:t xml:space="preserve"> </w:t>
      </w:r>
      <w:r w:rsidRPr="00D822FE" w:rsidR="00750F3D">
        <w:rPr>
          <w:rFonts w:ascii="Palatino Linotype" w:hAnsi="Palatino Linotype" w:cs="Tahoma"/>
          <w:color w:val="0D0D0D" w:themeColor="text1" w:themeTint="F2"/>
          <w:sz w:val="22"/>
          <w:szCs w:val="22"/>
        </w:rPr>
        <w:t>y</w:t>
      </w:r>
      <w:r w:rsidR="00152E15">
        <w:rPr>
          <w:rFonts w:ascii="Palatino Linotype" w:hAnsi="Palatino Linotype" w:cs="Tahoma"/>
          <w:color w:val="0D0D0D" w:themeColor="text1" w:themeTint="F2"/>
          <w:sz w:val="22"/>
          <w:szCs w:val="22"/>
        </w:rPr>
        <w:t xml:space="preserve"> </w:t>
      </w:r>
      <w:r w:rsidRPr="00D822FE" w:rsidR="00152E15">
        <w:rPr>
          <w:rFonts w:ascii="Palatino Linotype" w:hAnsi="Palatino Linotype" w:cs="Tahoma"/>
          <w:color w:val="0D0D0D" w:themeColor="text1" w:themeTint="F2"/>
          <w:sz w:val="22"/>
          <w:szCs w:val="22"/>
        </w:rPr>
        <w:t>00004/JILOTEPE/IP/2021</w:t>
      </w:r>
      <w:r w:rsidRPr="00D822FE">
        <w:rPr>
          <w:rFonts w:ascii="Palatino Linotype" w:hAnsi="Palatino Linotype" w:eastAsia="Calibri" w:cs="Tahoma"/>
          <w:iCs/>
          <w:sz w:val="22"/>
          <w:szCs w:val="22"/>
          <w:lang w:eastAsia="en-US"/>
        </w:rPr>
        <w:t>,</w:t>
      </w:r>
      <w:r w:rsidRPr="00D822FE">
        <w:rPr>
          <w:rFonts w:ascii="Palatino Linotype" w:hAnsi="Palatino Linotype" w:eastAsia="Calibri" w:cs="Tahoma"/>
          <w:b/>
          <w:bCs/>
          <w:iCs/>
          <w:sz w:val="22"/>
          <w:szCs w:val="22"/>
          <w:lang w:eastAsia="en-US"/>
        </w:rPr>
        <w:t xml:space="preserve"> </w:t>
      </w:r>
      <w:r w:rsidRPr="00D822FE">
        <w:rPr>
          <w:rFonts w:ascii="Palatino Linotype" w:hAnsi="Palatino Linotype" w:eastAsia="Calibri" w:cs="Tahoma"/>
          <w:bCs/>
          <w:iCs/>
          <w:sz w:val="22"/>
          <w:szCs w:val="22"/>
          <w:lang w:eastAsia="en-US"/>
        </w:rPr>
        <w:t xml:space="preserve">por resultar </w:t>
      </w:r>
      <w:r w:rsidRPr="00D822FE">
        <w:rPr>
          <w:rFonts w:ascii="Palatino Linotype" w:hAnsi="Palatino Linotype" w:eastAsia="Calibri" w:cs="Tahoma"/>
          <w:b/>
          <w:iCs/>
          <w:sz w:val="22"/>
          <w:szCs w:val="22"/>
          <w:lang w:eastAsia="en-US"/>
        </w:rPr>
        <w:t xml:space="preserve">FUNDADAS </w:t>
      </w:r>
      <w:r w:rsidRPr="00D822FE">
        <w:rPr>
          <w:rFonts w:ascii="Palatino Linotype" w:hAnsi="Palatino Linotype" w:eastAsia="Calibri" w:cs="Tahoma"/>
          <w:bCs/>
          <w:iCs/>
          <w:sz w:val="22"/>
          <w:szCs w:val="22"/>
          <w:lang w:eastAsia="en-US"/>
        </w:rPr>
        <w:t xml:space="preserve">las razones o motivos de inconformidad hechos valer por el Recurrente, en términos del Considerando </w:t>
      </w:r>
      <w:r w:rsidRPr="00D822FE">
        <w:rPr>
          <w:rFonts w:ascii="Palatino Linotype" w:hAnsi="Palatino Linotype" w:eastAsia="Calibri" w:cs="Tahoma"/>
          <w:b/>
          <w:bCs/>
          <w:iCs/>
          <w:sz w:val="22"/>
          <w:szCs w:val="22"/>
          <w:lang w:eastAsia="en-US"/>
        </w:rPr>
        <w:t xml:space="preserve">QUINTO </w:t>
      </w:r>
      <w:r w:rsidRPr="00D822FE">
        <w:rPr>
          <w:rFonts w:ascii="Palatino Linotype" w:hAnsi="Palatino Linotype" w:eastAsia="Calibri" w:cs="Tahoma"/>
          <w:iCs/>
          <w:sz w:val="22"/>
          <w:szCs w:val="22"/>
          <w:lang w:eastAsia="en-US"/>
        </w:rPr>
        <w:t xml:space="preserve">y </w:t>
      </w:r>
      <w:r w:rsidRPr="00D822FE">
        <w:rPr>
          <w:rFonts w:ascii="Palatino Linotype" w:hAnsi="Palatino Linotype" w:eastAsia="Calibri" w:cs="Tahoma"/>
          <w:b/>
          <w:bCs/>
          <w:iCs/>
          <w:sz w:val="22"/>
          <w:szCs w:val="22"/>
          <w:lang w:eastAsia="en-US"/>
        </w:rPr>
        <w:t xml:space="preserve">SEXTO </w:t>
      </w:r>
      <w:r w:rsidRPr="00D822FE">
        <w:rPr>
          <w:rFonts w:ascii="Palatino Linotype" w:hAnsi="Palatino Linotype" w:eastAsia="Calibri" w:cs="Tahoma"/>
          <w:bCs/>
          <w:iCs/>
          <w:sz w:val="22"/>
          <w:szCs w:val="22"/>
          <w:lang w:eastAsia="en-US"/>
        </w:rPr>
        <w:t>de esta Resolución.</w:t>
      </w:r>
    </w:p>
    <w:p w:rsidRPr="00D822FE" w:rsidR="007271A0" w:rsidP="00D822FE" w:rsidRDefault="00C701F1" w14:paraId="1490F2D1" w14:textId="5D176A39">
      <w:pPr>
        <w:spacing w:line="360" w:lineRule="auto"/>
        <w:contextualSpacing/>
        <w:jc w:val="both"/>
        <w:rPr>
          <w:rFonts w:ascii="Palatino Linotype" w:hAnsi="Palatino Linotype" w:eastAsia="Calibri" w:cs="Tahoma"/>
          <w:bCs/>
          <w:iCs/>
          <w:sz w:val="22"/>
          <w:szCs w:val="22"/>
          <w:lang w:eastAsia="en-US"/>
        </w:rPr>
      </w:pPr>
      <w:r w:rsidRPr="00D822FE">
        <w:rPr>
          <w:rFonts w:ascii="Palatino Linotype" w:hAnsi="Palatino Linotype" w:eastAsia="Calibri" w:cs="Tahoma"/>
          <w:bCs/>
          <w:iCs/>
          <w:sz w:val="22"/>
          <w:szCs w:val="22"/>
          <w:lang w:eastAsia="en-US"/>
        </w:rPr>
        <w:t xml:space="preserve">  </w:t>
      </w:r>
      <w:r w:rsidRPr="00D822FE" w:rsidR="007271A0">
        <w:rPr>
          <w:rFonts w:ascii="Palatino Linotype" w:hAnsi="Palatino Linotype" w:eastAsia="Calibri" w:cs="Tahoma"/>
          <w:bCs/>
          <w:iCs/>
          <w:sz w:val="22"/>
          <w:szCs w:val="22"/>
          <w:lang w:eastAsia="en-US"/>
        </w:rPr>
        <w:t xml:space="preserve"> </w:t>
      </w:r>
      <w:r w:rsidRPr="00D822FE" w:rsidR="008F3F00">
        <w:rPr>
          <w:rFonts w:ascii="Palatino Linotype" w:hAnsi="Palatino Linotype" w:eastAsia="Calibri" w:cs="Tahoma"/>
          <w:bCs/>
          <w:iCs/>
          <w:sz w:val="22"/>
          <w:szCs w:val="22"/>
          <w:lang w:eastAsia="en-US"/>
        </w:rPr>
        <w:t xml:space="preserve"> </w:t>
      </w:r>
    </w:p>
    <w:p w:rsidRPr="00D822FE" w:rsidR="00ED57FA" w:rsidP="00D822FE" w:rsidRDefault="00C701F1" w14:paraId="05FF7E27" w14:textId="35260614">
      <w:pPr>
        <w:autoSpaceDE w:val="0"/>
        <w:autoSpaceDN w:val="0"/>
        <w:adjustRightInd w:val="0"/>
        <w:spacing w:line="360" w:lineRule="auto"/>
        <w:contextualSpacing/>
        <w:jc w:val="both"/>
        <w:rPr>
          <w:rFonts w:ascii="Palatino Linotype" w:hAnsi="Palatino Linotype" w:cs="Tahoma"/>
          <w:bCs/>
          <w:sz w:val="22"/>
          <w:szCs w:val="22"/>
        </w:rPr>
      </w:pPr>
      <w:r w:rsidRPr="00D822FE">
        <w:rPr>
          <w:rFonts w:ascii="Palatino Linotype" w:hAnsi="Palatino Linotype" w:cs="Tahoma"/>
          <w:b/>
          <w:bCs/>
          <w:sz w:val="22"/>
          <w:szCs w:val="22"/>
        </w:rPr>
        <w:t xml:space="preserve">SEGUNDO. </w:t>
      </w:r>
      <w:r w:rsidRPr="00D822FE">
        <w:rPr>
          <w:rFonts w:ascii="Palatino Linotype" w:hAnsi="Palatino Linotype" w:cs="Tahoma"/>
          <w:bCs/>
          <w:sz w:val="22"/>
          <w:szCs w:val="22"/>
        </w:rPr>
        <w:t xml:space="preserve">Se </w:t>
      </w:r>
      <w:r w:rsidRPr="00D822FE">
        <w:rPr>
          <w:rFonts w:ascii="Palatino Linotype" w:hAnsi="Palatino Linotype" w:cs="Tahoma"/>
          <w:b/>
          <w:bCs/>
          <w:sz w:val="22"/>
          <w:szCs w:val="22"/>
        </w:rPr>
        <w:t>ORDENA</w:t>
      </w:r>
      <w:r w:rsidRPr="00D822FE">
        <w:rPr>
          <w:rFonts w:ascii="Palatino Linotype" w:hAnsi="Palatino Linotype" w:cs="Tahoma"/>
          <w:bCs/>
          <w:sz w:val="22"/>
          <w:szCs w:val="22"/>
        </w:rPr>
        <w:t xml:space="preserve"> </w:t>
      </w:r>
      <w:r w:rsidRPr="00D822FE">
        <w:rPr>
          <w:rFonts w:ascii="Palatino Linotype" w:hAnsi="Palatino Linotype" w:cs="Tahoma"/>
          <w:bCs/>
          <w:sz w:val="22"/>
          <w:szCs w:val="22"/>
          <w:lang w:val="es-ES_tradnl"/>
        </w:rPr>
        <w:t xml:space="preserve">al Sujeto Obligado </w:t>
      </w:r>
      <w:r w:rsidRPr="00D822FE">
        <w:rPr>
          <w:rFonts w:ascii="Palatino Linotype" w:hAnsi="Palatino Linotype" w:cs="Tahoma"/>
          <w:bCs/>
          <w:sz w:val="22"/>
          <w:szCs w:val="22"/>
        </w:rPr>
        <w:t>a efecto de que</w:t>
      </w:r>
      <w:r w:rsidRPr="00D822FE" w:rsidR="00EE3FC4">
        <w:rPr>
          <w:rFonts w:ascii="Palatino Linotype" w:hAnsi="Palatino Linotype" w:cs="Tahoma"/>
          <w:bCs/>
          <w:sz w:val="22"/>
          <w:szCs w:val="22"/>
        </w:rPr>
        <w:t>, previa búsqueda exhaustiva y razonable en las áreas competentes</w:t>
      </w:r>
      <w:r w:rsidRPr="00D822FE" w:rsidR="004875D5">
        <w:rPr>
          <w:rFonts w:ascii="Palatino Linotype" w:hAnsi="Palatino Linotype" w:cs="Tahoma"/>
          <w:bCs/>
          <w:sz w:val="22"/>
          <w:szCs w:val="22"/>
        </w:rPr>
        <w:t xml:space="preserve">, </w:t>
      </w:r>
      <w:r w:rsidRPr="00D822FE" w:rsidR="00ED57FA">
        <w:rPr>
          <w:rFonts w:ascii="Palatino Linotype" w:hAnsi="Palatino Linotype" w:cs="Tahoma"/>
          <w:bCs/>
          <w:sz w:val="22"/>
          <w:szCs w:val="22"/>
        </w:rPr>
        <w:t xml:space="preserve">entregue, a través del Sistema de Acceso a la Información Mexiquense (SAIMEX), en su caso, en versión púbica, </w:t>
      </w:r>
      <w:r w:rsidRPr="00D822FE" w:rsidR="00040386">
        <w:rPr>
          <w:rFonts w:ascii="Palatino Linotype" w:hAnsi="Palatino Linotype" w:cs="Tahoma"/>
          <w:bCs/>
          <w:sz w:val="22"/>
          <w:szCs w:val="22"/>
        </w:rPr>
        <w:t xml:space="preserve">los documentos donde conste </w:t>
      </w:r>
      <w:r w:rsidRPr="00D822FE" w:rsidR="00ED57FA">
        <w:rPr>
          <w:rFonts w:ascii="Palatino Linotype" w:hAnsi="Palatino Linotype" w:cs="Tahoma"/>
          <w:bCs/>
          <w:sz w:val="22"/>
          <w:szCs w:val="22"/>
        </w:rPr>
        <w:t>lo siguiente:</w:t>
      </w:r>
    </w:p>
    <w:p w:rsidRPr="00D822FE" w:rsidR="00ED57FA" w:rsidP="00D822FE" w:rsidRDefault="00ED57FA" w14:paraId="31334479" w14:textId="2A98B05D">
      <w:pPr>
        <w:autoSpaceDE w:val="0"/>
        <w:autoSpaceDN w:val="0"/>
        <w:adjustRightInd w:val="0"/>
        <w:spacing w:line="360" w:lineRule="auto"/>
        <w:contextualSpacing/>
        <w:jc w:val="both"/>
        <w:rPr>
          <w:rFonts w:ascii="Palatino Linotype" w:hAnsi="Palatino Linotype" w:cs="Tahoma"/>
          <w:bCs/>
          <w:sz w:val="22"/>
          <w:szCs w:val="22"/>
        </w:rPr>
      </w:pPr>
    </w:p>
    <w:p w:rsidR="00152E15" w:rsidP="00152E15" w:rsidRDefault="00152E15" w14:paraId="7F02F29A" w14:textId="77777777">
      <w:pPr>
        <w:pStyle w:val="Prrafodelista"/>
        <w:numPr>
          <w:ilvl w:val="0"/>
          <w:numId w:val="30"/>
        </w:numPr>
        <w:autoSpaceDE w:val="0"/>
        <w:autoSpaceDN w:val="0"/>
        <w:adjustRightInd w:val="0"/>
        <w:spacing w:line="360" w:lineRule="auto"/>
        <w:jc w:val="both"/>
        <w:rPr>
          <w:rFonts w:ascii="Palatino Linotype" w:hAnsi="Palatino Linotype" w:cs="Tahoma"/>
          <w:iCs/>
          <w:szCs w:val="22"/>
          <w:lang w:val="es-ES"/>
        </w:rPr>
      </w:pPr>
      <w:r>
        <w:rPr>
          <w:rFonts w:ascii="Palatino Linotype" w:hAnsi="Palatino Linotype" w:cs="Tahoma"/>
          <w:iCs/>
          <w:szCs w:val="22"/>
          <w:lang w:val="es-ES"/>
        </w:rPr>
        <w:t xml:space="preserve">Expedientes de las obras públicas enlistadas en respuesta a la solicitud </w:t>
      </w:r>
      <w:r w:rsidRPr="00152E15">
        <w:rPr>
          <w:rFonts w:ascii="Palatino Linotype" w:hAnsi="Palatino Linotype" w:cs="Tahoma"/>
          <w:iCs/>
          <w:szCs w:val="22"/>
          <w:lang w:val="es-ES"/>
        </w:rPr>
        <w:t>00115/JILOTEPE/IP/2020</w:t>
      </w:r>
      <w:r>
        <w:rPr>
          <w:rFonts w:ascii="Palatino Linotype" w:hAnsi="Palatino Linotype" w:cs="Tahoma"/>
          <w:iCs/>
          <w:szCs w:val="22"/>
          <w:lang w:val="es-ES"/>
        </w:rPr>
        <w:t>, y</w:t>
      </w:r>
    </w:p>
    <w:p w:rsidR="00152E15" w:rsidP="00152E15" w:rsidRDefault="00152E15" w14:paraId="2F21FE86" w14:textId="77777777">
      <w:pPr>
        <w:pStyle w:val="Prrafodelista"/>
        <w:autoSpaceDE w:val="0"/>
        <w:autoSpaceDN w:val="0"/>
        <w:adjustRightInd w:val="0"/>
        <w:spacing w:line="360" w:lineRule="auto"/>
        <w:jc w:val="both"/>
        <w:rPr>
          <w:rFonts w:ascii="Palatino Linotype" w:hAnsi="Palatino Linotype" w:cs="Tahoma"/>
          <w:iCs/>
          <w:szCs w:val="22"/>
          <w:lang w:val="es-ES"/>
        </w:rPr>
      </w:pPr>
    </w:p>
    <w:p w:rsidR="00152E15" w:rsidP="00152E15" w:rsidRDefault="00152E15" w14:paraId="462E28D4" w14:textId="77777777">
      <w:pPr>
        <w:pStyle w:val="Prrafodelista"/>
        <w:numPr>
          <w:ilvl w:val="0"/>
          <w:numId w:val="30"/>
        </w:numPr>
        <w:autoSpaceDE w:val="0"/>
        <w:autoSpaceDN w:val="0"/>
        <w:adjustRightInd w:val="0"/>
        <w:spacing w:line="360" w:lineRule="auto"/>
        <w:jc w:val="both"/>
        <w:rPr>
          <w:rFonts w:ascii="Palatino Linotype" w:hAnsi="Palatino Linotype" w:cs="Tahoma"/>
          <w:iCs/>
          <w:szCs w:val="22"/>
          <w:lang w:val="es-ES"/>
        </w:rPr>
      </w:pPr>
      <w:r>
        <w:rPr>
          <w:rFonts w:ascii="Palatino Linotype" w:hAnsi="Palatino Linotype" w:cs="Tahoma"/>
          <w:iCs/>
          <w:szCs w:val="22"/>
          <w:lang w:val="es-ES"/>
        </w:rPr>
        <w:t xml:space="preserve">Respecto a la obra pública relacionada con el contrato número </w:t>
      </w:r>
      <w:r w:rsidRPr="00541B1B">
        <w:rPr>
          <w:rFonts w:ascii="Palatino Linotype" w:hAnsi="Palatino Linotype" w:eastAsia="Calibri"/>
          <w:iCs/>
          <w:color w:val="000000" w:themeColor="text1"/>
          <w:szCs w:val="22"/>
          <w:lang w:val="es-ES" w:eastAsia="en-US"/>
        </w:rPr>
        <w:t>JIL0/2019-2021/0P/FEIEF/</w:t>
      </w:r>
      <w:r>
        <w:rPr>
          <w:rFonts w:ascii="Palatino Linotype" w:hAnsi="Palatino Linotype" w:eastAsia="Calibri"/>
          <w:iCs/>
          <w:color w:val="000000" w:themeColor="text1"/>
          <w:szCs w:val="22"/>
          <w:lang w:val="es-ES" w:eastAsia="en-US"/>
        </w:rPr>
        <w:t>IR</w:t>
      </w:r>
      <w:r w:rsidRPr="00541B1B">
        <w:rPr>
          <w:rFonts w:ascii="Palatino Linotype" w:hAnsi="Palatino Linotype" w:eastAsia="Calibri"/>
          <w:iCs/>
          <w:color w:val="000000" w:themeColor="text1"/>
          <w:szCs w:val="22"/>
          <w:lang w:val="es-ES" w:eastAsia="en-US"/>
        </w:rPr>
        <w:t>/001/2020</w:t>
      </w:r>
      <w:r>
        <w:rPr>
          <w:rFonts w:ascii="Palatino Linotype" w:hAnsi="Palatino Linotype" w:eastAsia="Calibri"/>
          <w:iCs/>
          <w:color w:val="000000" w:themeColor="text1"/>
          <w:szCs w:val="22"/>
          <w:lang w:val="es-ES" w:eastAsia="en-US"/>
        </w:rPr>
        <w:t>, lo siguiente:</w:t>
      </w:r>
      <w:r>
        <w:rPr>
          <w:rFonts w:ascii="Palatino Linotype" w:hAnsi="Palatino Linotype" w:cs="Tahoma"/>
          <w:iCs/>
          <w:szCs w:val="22"/>
          <w:lang w:val="es-ES"/>
        </w:rPr>
        <w:t xml:space="preserve"> </w:t>
      </w:r>
    </w:p>
    <w:p w:rsidRPr="00152E15" w:rsidR="00152E15" w:rsidP="00152E15" w:rsidRDefault="00152E15" w14:paraId="73E13829" w14:textId="77777777">
      <w:pPr>
        <w:pStyle w:val="Prrafodelista"/>
        <w:rPr>
          <w:rFonts w:ascii="Palatino Linotype" w:hAnsi="Palatino Linotype" w:cs="Tahoma"/>
          <w:iCs/>
          <w:szCs w:val="22"/>
          <w:lang w:val="es-ES"/>
        </w:rPr>
      </w:pPr>
    </w:p>
    <w:p w:rsidR="00152E15" w:rsidP="00152E15" w:rsidRDefault="00152E15" w14:paraId="2234735C" w14:textId="77777777">
      <w:pPr>
        <w:pStyle w:val="Prrafodelista"/>
        <w:numPr>
          <w:ilvl w:val="0"/>
          <w:numId w:val="37"/>
        </w:numPr>
        <w:autoSpaceDE w:val="0"/>
        <w:autoSpaceDN w:val="0"/>
        <w:adjustRightInd w:val="0"/>
        <w:spacing w:line="360" w:lineRule="auto"/>
        <w:jc w:val="both"/>
        <w:rPr>
          <w:rFonts w:ascii="Palatino Linotype" w:hAnsi="Palatino Linotype" w:cs="Tahoma"/>
          <w:iCs/>
          <w:szCs w:val="22"/>
          <w:lang w:val="es-ES"/>
        </w:rPr>
      </w:pPr>
      <w:r w:rsidRPr="00D822FE">
        <w:rPr>
          <w:rFonts w:ascii="Palatino Linotype" w:hAnsi="Palatino Linotype" w:cs="Tahoma"/>
          <w:iCs/>
          <w:szCs w:val="22"/>
          <w:lang w:val="es-ES"/>
        </w:rPr>
        <w:lastRenderedPageBreak/>
        <w:t>Acta de Integración del Comité Ciudadano de Control y Vigilancia de cada una de las obras.</w:t>
      </w:r>
    </w:p>
    <w:p w:rsidR="00152E15" w:rsidP="00152E15" w:rsidRDefault="00152E15" w14:paraId="513A4AA4" w14:textId="77777777">
      <w:pPr>
        <w:pStyle w:val="Prrafodelista"/>
        <w:numPr>
          <w:ilvl w:val="0"/>
          <w:numId w:val="37"/>
        </w:numPr>
        <w:autoSpaceDE w:val="0"/>
        <w:autoSpaceDN w:val="0"/>
        <w:adjustRightInd w:val="0"/>
        <w:spacing w:line="360" w:lineRule="auto"/>
        <w:jc w:val="both"/>
        <w:rPr>
          <w:rFonts w:ascii="Palatino Linotype" w:hAnsi="Palatino Linotype" w:cs="Tahoma"/>
          <w:iCs/>
          <w:szCs w:val="22"/>
          <w:lang w:val="es-ES"/>
        </w:rPr>
      </w:pPr>
      <w:r>
        <w:rPr>
          <w:rFonts w:ascii="Palatino Linotype" w:hAnsi="Palatino Linotype" w:cs="Tahoma"/>
          <w:iCs/>
          <w:szCs w:val="22"/>
          <w:lang w:val="es-ES"/>
        </w:rPr>
        <w:t>Evidencia fotográfica de la difusión de la obra pública, por parte del Contratista, y</w:t>
      </w:r>
    </w:p>
    <w:p w:rsidRPr="00D822FE" w:rsidR="00152E15" w:rsidP="00152E15" w:rsidRDefault="00152E15" w14:paraId="444E5496" w14:textId="77777777">
      <w:pPr>
        <w:pStyle w:val="Prrafodelista"/>
        <w:numPr>
          <w:ilvl w:val="0"/>
          <w:numId w:val="37"/>
        </w:numPr>
        <w:autoSpaceDE w:val="0"/>
        <w:autoSpaceDN w:val="0"/>
        <w:adjustRightInd w:val="0"/>
        <w:spacing w:line="360" w:lineRule="auto"/>
        <w:jc w:val="both"/>
        <w:rPr>
          <w:rFonts w:ascii="Palatino Linotype" w:hAnsi="Palatino Linotype" w:cs="Tahoma"/>
          <w:iCs/>
          <w:szCs w:val="22"/>
          <w:lang w:val="es-ES"/>
        </w:rPr>
      </w:pPr>
      <w:r>
        <w:rPr>
          <w:rFonts w:ascii="Palatino Linotype" w:hAnsi="Palatino Linotype" w:cs="Tahoma"/>
          <w:iCs/>
          <w:szCs w:val="22"/>
          <w:lang w:val="es-ES"/>
        </w:rPr>
        <w:t xml:space="preserve">Contrato o documento que acredite la adquisición por parte del Contratista, de los materiales </w:t>
      </w:r>
      <w:r>
        <w:rPr>
          <w:rFonts w:ascii="Palatino Linotype" w:hAnsi="Palatino Linotype" w:eastAsia="Calibri"/>
          <w:color w:val="000000" w:themeColor="text1"/>
          <w:szCs w:val="22"/>
          <w:lang w:eastAsia="en-US"/>
        </w:rPr>
        <w:t>para elaborar el concreto hidráulico.</w:t>
      </w:r>
    </w:p>
    <w:p w:rsidRPr="00D822FE" w:rsidR="002E3980" w:rsidP="00D822FE" w:rsidRDefault="002E3980" w14:paraId="47A5AE88" w14:textId="77777777">
      <w:pPr>
        <w:autoSpaceDE w:val="0"/>
        <w:autoSpaceDN w:val="0"/>
        <w:adjustRightInd w:val="0"/>
        <w:spacing w:line="360" w:lineRule="auto"/>
        <w:contextualSpacing/>
        <w:jc w:val="both"/>
        <w:rPr>
          <w:rFonts w:ascii="Palatino Linotype" w:hAnsi="Palatino Linotype" w:cs="Tahoma"/>
          <w:iCs/>
          <w:sz w:val="22"/>
          <w:szCs w:val="22"/>
          <w:lang w:val="es-ES"/>
        </w:rPr>
      </w:pPr>
    </w:p>
    <w:p w:rsidRPr="00D822FE" w:rsidR="002E3980" w:rsidP="00D822FE" w:rsidRDefault="002E3980" w14:paraId="3A255FA3" w14:textId="77777777">
      <w:pPr>
        <w:autoSpaceDE w:val="0"/>
        <w:autoSpaceDN w:val="0"/>
        <w:adjustRightInd w:val="0"/>
        <w:spacing w:line="360" w:lineRule="auto"/>
        <w:contextualSpacing/>
        <w:jc w:val="both"/>
        <w:rPr>
          <w:rFonts w:ascii="Palatino Linotype" w:hAnsi="Palatino Linotype" w:cs="Tahoma"/>
          <w:iCs/>
          <w:sz w:val="22"/>
          <w:szCs w:val="22"/>
          <w:lang w:val="es-ES"/>
        </w:rPr>
      </w:pPr>
      <w:r w:rsidRPr="00D822FE">
        <w:rPr>
          <w:rFonts w:ascii="Palatino Linotype" w:hAnsi="Palatino Linotype" w:cs="Tahoma"/>
          <w:iCs/>
          <w:sz w:val="22"/>
          <w:szCs w:val="22"/>
          <w:lang w:val="es-ES"/>
        </w:rPr>
        <w:t>Además, des ser necesarias las versiones públicas, deberá proporcionar, el Acuerdo de Clasificación donde el Comité de Transparencia, confirme la clasificación de los datos testados, en términos de los artículos 49, fracción II, 132, fracción II y 143, fracción I, de la Ley de Transparencia y Acceso a la Información Pública del Estado de México y Municipio.</w:t>
      </w:r>
    </w:p>
    <w:p w:rsidRPr="00D822FE" w:rsidR="002E3980" w:rsidP="00D822FE" w:rsidRDefault="002E3980" w14:paraId="46D2CDF3" w14:textId="77777777">
      <w:pPr>
        <w:autoSpaceDE w:val="0"/>
        <w:autoSpaceDN w:val="0"/>
        <w:adjustRightInd w:val="0"/>
        <w:spacing w:line="360" w:lineRule="auto"/>
        <w:contextualSpacing/>
        <w:jc w:val="both"/>
        <w:rPr>
          <w:rFonts w:ascii="Palatino Linotype" w:hAnsi="Palatino Linotype" w:cs="Tahoma"/>
          <w:iCs/>
          <w:sz w:val="22"/>
          <w:szCs w:val="22"/>
          <w:lang w:val="es-ES"/>
        </w:rPr>
      </w:pPr>
    </w:p>
    <w:p w:rsidRPr="00D822FE" w:rsidR="00C701F1" w:rsidP="00D822FE" w:rsidRDefault="00C701F1" w14:paraId="1F788BAA" w14:textId="329851E1">
      <w:pPr>
        <w:spacing w:line="360" w:lineRule="auto"/>
        <w:ind w:right="-28"/>
        <w:jc w:val="both"/>
        <w:rPr>
          <w:rFonts w:ascii="Palatino Linotype" w:hAnsi="Palatino Linotype" w:cs="Tahoma"/>
          <w:color w:val="000000"/>
          <w:sz w:val="22"/>
          <w:szCs w:val="22"/>
        </w:rPr>
      </w:pPr>
      <w:r w:rsidRPr="00D822FE">
        <w:rPr>
          <w:rFonts w:ascii="Palatino Linotype" w:hAnsi="Palatino Linotype" w:eastAsia="Calibri" w:cs="Tahoma"/>
          <w:b/>
          <w:bCs/>
          <w:color w:val="000000"/>
          <w:sz w:val="22"/>
          <w:szCs w:val="22"/>
          <w:lang w:eastAsia="en-US"/>
        </w:rPr>
        <w:t xml:space="preserve">TERCERO. </w:t>
      </w:r>
      <w:r w:rsidRPr="00D822FE">
        <w:rPr>
          <w:rFonts w:ascii="Palatino Linotype" w:hAnsi="Palatino Linotype" w:cs="Tahoma"/>
          <w:b/>
          <w:color w:val="000000"/>
          <w:sz w:val="22"/>
          <w:szCs w:val="22"/>
        </w:rPr>
        <w:t xml:space="preserve">NOTIFÍQUESE </w:t>
      </w:r>
      <w:r w:rsidRPr="00D822FE">
        <w:rPr>
          <w:rFonts w:ascii="Palatino Linotype" w:hAnsi="Palatino Linotype" w:cs="Tahoma"/>
          <w:color w:val="000000"/>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152E15">
        <w:rPr>
          <w:rFonts w:ascii="Palatino Linotype" w:hAnsi="Palatino Linotype" w:cs="Tahoma"/>
          <w:bCs/>
          <w:color w:val="000000"/>
          <w:sz w:val="22"/>
          <w:szCs w:val="22"/>
        </w:rPr>
        <w:t>veinte</w:t>
      </w:r>
      <w:r w:rsidRPr="00D822FE" w:rsidR="00ED57FA">
        <w:rPr>
          <w:rFonts w:ascii="Palatino Linotype" w:hAnsi="Palatino Linotype" w:cs="Tahoma"/>
          <w:bCs/>
          <w:color w:val="000000"/>
          <w:sz w:val="22"/>
          <w:szCs w:val="22"/>
        </w:rPr>
        <w:t xml:space="preserve"> </w:t>
      </w:r>
      <w:r w:rsidRPr="00D822FE">
        <w:rPr>
          <w:rFonts w:ascii="Palatino Linotype" w:hAnsi="Palatino Linotype" w:cs="Tahoma"/>
          <w:bCs/>
          <w:color w:val="000000"/>
          <w:sz w:val="22"/>
          <w:szCs w:val="22"/>
        </w:rPr>
        <w:t>días hábiles</w:t>
      </w:r>
      <w:r w:rsidRPr="00D822FE">
        <w:rPr>
          <w:rFonts w:ascii="Palatino Linotype" w:hAnsi="Palatino Linotype" w:cs="Tahoma"/>
          <w:color w:val="000000"/>
          <w:sz w:val="22"/>
          <w:szCs w:val="22"/>
        </w:rPr>
        <w:t>, e informe a este Instituto en un plazo de tres días hábiles siguientes sobre el cumplimiento dado a la presente.</w:t>
      </w:r>
    </w:p>
    <w:p w:rsidRPr="00D822FE" w:rsidR="00C701F1" w:rsidP="00D822FE" w:rsidRDefault="00C701F1" w14:paraId="1EF6E530" w14:textId="77777777">
      <w:pPr>
        <w:spacing w:line="360" w:lineRule="auto"/>
        <w:ind w:right="-28"/>
        <w:jc w:val="both"/>
        <w:rPr>
          <w:rFonts w:ascii="Palatino Linotype" w:hAnsi="Palatino Linotype" w:cs="Tahoma"/>
          <w:i/>
          <w:color w:val="000000"/>
          <w:sz w:val="22"/>
          <w:szCs w:val="22"/>
        </w:rPr>
      </w:pPr>
    </w:p>
    <w:p w:rsidRPr="00D822FE" w:rsidR="00C701F1" w:rsidP="00D822FE" w:rsidRDefault="00C701F1" w14:paraId="0F4A646A" w14:textId="77777777">
      <w:pPr>
        <w:spacing w:line="360" w:lineRule="auto"/>
        <w:jc w:val="both"/>
        <w:rPr>
          <w:rFonts w:ascii="Palatino Linotype" w:hAnsi="Palatino Linotype" w:eastAsia="Calibri" w:cs="Tahoma"/>
          <w:iCs/>
          <w:color w:val="000000"/>
          <w:sz w:val="22"/>
          <w:szCs w:val="22"/>
          <w:lang w:eastAsia="en-US"/>
        </w:rPr>
      </w:pPr>
      <w:r w:rsidRPr="00D822FE">
        <w:rPr>
          <w:rFonts w:ascii="Palatino Linotype" w:hAnsi="Palatino Linotype" w:eastAsia="Calibri" w:cs="Tahoma"/>
          <w:iCs/>
          <w:color w:val="000000"/>
          <w:sz w:val="22"/>
          <w:szCs w:val="22"/>
          <w:lang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D822FE" w:rsidR="00C701F1" w:rsidP="00D822FE" w:rsidRDefault="00C701F1" w14:paraId="33FAFEF7" w14:textId="77777777">
      <w:pPr>
        <w:shd w:val="clear" w:color="auto" w:fill="FFFFFF"/>
        <w:spacing w:line="360" w:lineRule="auto"/>
        <w:ind w:right="-28"/>
        <w:jc w:val="both"/>
        <w:rPr>
          <w:rFonts w:ascii="Palatino Linotype" w:hAnsi="Palatino Linotype" w:eastAsia="Calibri" w:cs="Tahoma"/>
          <w:b/>
          <w:color w:val="000000"/>
          <w:sz w:val="22"/>
          <w:szCs w:val="22"/>
          <w:lang w:eastAsia="es-MX"/>
        </w:rPr>
      </w:pPr>
    </w:p>
    <w:p w:rsidRPr="00D822FE" w:rsidR="004875D5" w:rsidP="00D822FE" w:rsidRDefault="00ED57FA" w14:paraId="4ECFDB42" w14:textId="715F7DDE">
      <w:pPr>
        <w:spacing w:line="360" w:lineRule="auto"/>
        <w:jc w:val="both"/>
        <w:rPr>
          <w:rFonts w:ascii="Palatino Linotype" w:hAnsi="Palatino Linotype" w:cs="Tahoma"/>
          <w:i/>
          <w:sz w:val="22"/>
          <w:szCs w:val="22"/>
        </w:rPr>
      </w:pPr>
      <w:r w:rsidRPr="00D822FE">
        <w:rPr>
          <w:rFonts w:ascii="Palatino Linotype" w:hAnsi="Palatino Linotype" w:eastAsia="Calibri" w:cs="Tahoma"/>
          <w:b/>
          <w:color w:val="000000"/>
          <w:sz w:val="22"/>
          <w:szCs w:val="22"/>
          <w:lang w:eastAsia="es-MX"/>
        </w:rPr>
        <w:t>CUARTO</w:t>
      </w:r>
      <w:r w:rsidRPr="00D822FE" w:rsidR="00C701F1">
        <w:rPr>
          <w:rFonts w:ascii="Palatino Linotype" w:hAnsi="Palatino Linotype" w:eastAsia="Calibri" w:cs="Tahoma"/>
          <w:b/>
          <w:bCs/>
          <w:color w:val="000000"/>
          <w:sz w:val="22"/>
          <w:szCs w:val="22"/>
          <w:lang w:eastAsia="en-US"/>
        </w:rPr>
        <w:t xml:space="preserve">. </w:t>
      </w:r>
      <w:r w:rsidRPr="00D822FE" w:rsidR="004875D5">
        <w:rPr>
          <w:rFonts w:ascii="Palatino Linotype" w:hAnsi="Palatino Linotype" w:cs="Tahoma"/>
          <w:b/>
          <w:sz w:val="22"/>
          <w:szCs w:val="22"/>
        </w:rPr>
        <w:t xml:space="preserve">NOTIFÍQUESE </w:t>
      </w:r>
      <w:r w:rsidRPr="00D822FE" w:rsidR="004875D5">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w:t>
      </w:r>
      <w:r w:rsidRPr="00D822FE" w:rsidR="004875D5">
        <w:rPr>
          <w:rFonts w:ascii="Palatino Linotype" w:hAnsi="Palatino Linotype" w:cs="Tahoma"/>
          <w:sz w:val="22"/>
          <w:szCs w:val="22"/>
        </w:rPr>
        <w:lastRenderedPageBreak/>
        <w:t>Municipios; dé cumplimiento a lo ordenado dentro del plazo de diez días hábiles, e informe a este Instituto en un plazo de tres días hábiles siguientes sobre el cumplimiento dado a la presente.</w:t>
      </w:r>
    </w:p>
    <w:p w:rsidRPr="00D822FE" w:rsidR="00C701F1" w:rsidP="00D822FE" w:rsidRDefault="00C701F1" w14:paraId="3F141602" w14:textId="171B6060">
      <w:pPr>
        <w:shd w:val="clear" w:color="auto" w:fill="FFFFFF"/>
        <w:spacing w:line="360" w:lineRule="auto"/>
        <w:ind w:right="-28"/>
        <w:jc w:val="both"/>
        <w:rPr>
          <w:rFonts w:ascii="Palatino Linotype" w:hAnsi="Palatino Linotype" w:cs="Tahoma"/>
          <w:color w:val="000000"/>
          <w:sz w:val="22"/>
          <w:szCs w:val="22"/>
        </w:rPr>
      </w:pPr>
    </w:p>
    <w:p w:rsidRPr="00D822FE" w:rsidR="00C701F1" w:rsidP="00D822FE" w:rsidRDefault="00ED57FA" w14:paraId="270C664C" w14:textId="1C98F580">
      <w:pPr>
        <w:spacing w:line="360" w:lineRule="auto"/>
        <w:jc w:val="both"/>
        <w:rPr>
          <w:rFonts w:ascii="Palatino Linotype" w:hAnsi="Palatino Linotype" w:eastAsia="Calibri" w:cs="Tahoma"/>
          <w:sz w:val="22"/>
          <w:szCs w:val="22"/>
          <w:lang w:val="es-ES" w:eastAsia="es-ES_tradnl"/>
        </w:rPr>
      </w:pPr>
      <w:r w:rsidRPr="00D822FE">
        <w:rPr>
          <w:rFonts w:ascii="Palatino Linotype" w:hAnsi="Palatino Linotype" w:eastAsia="Calibri" w:cs="Tahoma"/>
          <w:b/>
          <w:sz w:val="22"/>
          <w:szCs w:val="22"/>
          <w:lang w:val="es-ES" w:eastAsia="es-ES_tradnl"/>
        </w:rPr>
        <w:t>QUINTO</w:t>
      </w:r>
      <w:r w:rsidRPr="00D822FE" w:rsidR="00C701F1">
        <w:rPr>
          <w:rFonts w:ascii="Palatino Linotype" w:hAnsi="Palatino Linotype" w:eastAsia="Calibri" w:cs="Tahoma"/>
          <w:b/>
          <w:sz w:val="22"/>
          <w:szCs w:val="22"/>
          <w:lang w:val="es-ES" w:eastAsia="es-ES_tradnl"/>
        </w:rPr>
        <w:t xml:space="preserve">. </w:t>
      </w:r>
      <w:r w:rsidRPr="00D822FE" w:rsidR="00C701F1">
        <w:rPr>
          <w:rFonts w:ascii="Palatino Linotype" w:hAnsi="Palatino Linotype" w:eastAsia="Calibri" w:cs="Tahoma"/>
          <w:sz w:val="22"/>
          <w:szCs w:val="22"/>
          <w:lang w:val="es-ES" w:eastAsia="es-ES_tradnl"/>
        </w:rPr>
        <w:t>Con fundamento en el artículo 198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p>
    <w:p w:rsidRPr="00D822FE" w:rsidR="00E364D9" w:rsidP="00D822FE" w:rsidRDefault="00E364D9" w14:paraId="55474538" w14:textId="77C7866F">
      <w:pPr>
        <w:spacing w:line="360" w:lineRule="auto"/>
        <w:jc w:val="both"/>
        <w:rPr>
          <w:rFonts w:ascii="Palatino Linotype" w:hAnsi="Palatino Linotype" w:eastAsia="Calibri" w:cs="Tahoma"/>
          <w:sz w:val="22"/>
          <w:szCs w:val="22"/>
          <w:lang w:val="es-ES" w:eastAsia="es-ES_tradnl"/>
        </w:rPr>
      </w:pPr>
    </w:p>
    <w:p w:rsidRPr="00D822FE" w:rsidR="008F3F00" w:rsidP="00D822FE" w:rsidRDefault="008F3F00" w14:paraId="25EA1DD9" w14:textId="4330B303">
      <w:pPr>
        <w:spacing w:line="360" w:lineRule="auto"/>
        <w:ind w:right="-93"/>
        <w:jc w:val="both"/>
        <w:rPr>
          <w:rFonts w:ascii="Palatino Linotype" w:hAnsi="Palatino Linotype" w:eastAsia="Calibri" w:cs="Tahoma"/>
          <w:bCs/>
          <w:sz w:val="22"/>
          <w:szCs w:val="22"/>
          <w:lang w:val="es-ES_tradnl" w:eastAsia="en-US"/>
        </w:rPr>
      </w:pPr>
      <w:r w:rsidRPr="00D822FE">
        <w:rPr>
          <w:rFonts w:ascii="Palatino Linotype" w:hAnsi="Palatino Linotype" w:eastAsia="Calibri" w:cs="Tahoma"/>
          <w:bCs/>
          <w:sz w:val="22"/>
          <w:szCs w:val="22"/>
          <w:lang w:val="es-ES_tradnl" w:eastAsia="en-US"/>
        </w:rPr>
        <w:t xml:space="preserve">ASÍ LO RESUELVEN POR </w:t>
      </w:r>
      <w:r w:rsidRPr="00D822FE">
        <w:rPr>
          <w:rFonts w:ascii="Palatino Linotype" w:hAnsi="Palatino Linotype" w:eastAsia="Calibri" w:cs="Tahoma"/>
          <w:b/>
          <w:bCs/>
          <w:sz w:val="22"/>
          <w:szCs w:val="22"/>
          <w:lang w:val="es-ES_tradnl" w:eastAsia="en-US"/>
        </w:rPr>
        <w:t>UNANIMIDAD</w:t>
      </w:r>
      <w:r w:rsidRPr="00D822FE">
        <w:rPr>
          <w:rFonts w:ascii="Palatino Linotype" w:hAnsi="Palatino Linotype" w:eastAsia="Calibri" w:cs="Tahoma"/>
          <w:bCs/>
          <w:sz w:val="22"/>
          <w:szCs w:val="22"/>
          <w:lang w:val="es-ES_tradnl" w:eastAsia="en-U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Pr="00D822FE" w:rsidR="00ED57FA">
        <w:rPr>
          <w:rFonts w:ascii="Palatino Linotype" w:hAnsi="Palatino Linotype" w:eastAsia="Calibri" w:cs="Tahoma"/>
          <w:bCs/>
          <w:sz w:val="22"/>
          <w:szCs w:val="22"/>
          <w:lang w:val="es-ES_tradnl" w:eastAsia="en-US"/>
        </w:rPr>
        <w:t xml:space="preserve">DÉCIMA </w:t>
      </w:r>
      <w:r w:rsidRPr="00D822FE" w:rsidR="00750F3D">
        <w:rPr>
          <w:rFonts w:ascii="Palatino Linotype" w:hAnsi="Palatino Linotype" w:eastAsia="Calibri" w:cs="Tahoma"/>
          <w:bCs/>
          <w:sz w:val="22"/>
          <w:szCs w:val="22"/>
          <w:lang w:val="es-ES_tradnl" w:eastAsia="en-US"/>
        </w:rPr>
        <w:t>SEGUNDA</w:t>
      </w:r>
      <w:r w:rsidRPr="00D822FE">
        <w:rPr>
          <w:rFonts w:ascii="Palatino Linotype" w:hAnsi="Palatino Linotype" w:eastAsia="Calibri" w:cs="Tahoma"/>
          <w:bCs/>
          <w:sz w:val="22"/>
          <w:szCs w:val="22"/>
          <w:lang w:val="es-ES_tradnl" w:eastAsia="en-US"/>
        </w:rPr>
        <w:t xml:space="preserve"> SESIÓN ORDINARIA, CELEBRADA EL </w:t>
      </w:r>
      <w:r w:rsidRPr="00D822FE" w:rsidR="00750F3D">
        <w:rPr>
          <w:rFonts w:ascii="Palatino Linotype" w:hAnsi="Palatino Linotype" w:eastAsia="Calibri" w:cs="Tahoma"/>
          <w:bCs/>
          <w:sz w:val="22"/>
          <w:szCs w:val="22"/>
          <w:lang w:val="es-ES_tradnl" w:eastAsia="en-US"/>
        </w:rPr>
        <w:t>CATORCE</w:t>
      </w:r>
      <w:r w:rsidRPr="00D822FE" w:rsidR="00ED57FA">
        <w:rPr>
          <w:rFonts w:ascii="Palatino Linotype" w:hAnsi="Palatino Linotype" w:eastAsia="Calibri" w:cs="Tahoma"/>
          <w:bCs/>
          <w:sz w:val="22"/>
          <w:szCs w:val="22"/>
          <w:lang w:val="es-ES_tradnl" w:eastAsia="en-US"/>
        </w:rPr>
        <w:t xml:space="preserve"> DE ABRIL</w:t>
      </w:r>
      <w:r w:rsidRPr="00D822FE" w:rsidR="007E63EE">
        <w:rPr>
          <w:rFonts w:ascii="Palatino Linotype" w:hAnsi="Palatino Linotype" w:eastAsia="Calibri" w:cs="Tahoma"/>
          <w:bCs/>
          <w:sz w:val="22"/>
          <w:szCs w:val="22"/>
          <w:lang w:val="es-ES_tradnl" w:eastAsia="en-US"/>
        </w:rPr>
        <w:t xml:space="preserve"> DE DOS MIL VEINTIUNO</w:t>
      </w:r>
      <w:r w:rsidRPr="00D822FE">
        <w:rPr>
          <w:rFonts w:ascii="Palatino Linotype" w:hAnsi="Palatino Linotype" w:eastAsia="Calibri" w:cs="Tahoma"/>
          <w:bCs/>
          <w:sz w:val="22"/>
          <w:szCs w:val="22"/>
          <w:lang w:val="es-ES_tradnl" w:eastAsia="en-US"/>
        </w:rPr>
        <w:t>, ANTE EL SECRETARIO TÉCNICO DEL PLENO, ALEXIS TAPIA RAMÍREZ.</w:t>
      </w:r>
    </w:p>
    <w:p w:rsidRPr="00D822FE" w:rsidR="00672E19" w:rsidP="00D822FE" w:rsidRDefault="00672E19" w14:paraId="2E4F004E" w14:textId="77777777">
      <w:pPr>
        <w:spacing w:line="360" w:lineRule="auto"/>
        <w:ind w:right="-93"/>
        <w:jc w:val="both"/>
        <w:rPr>
          <w:rFonts w:ascii="Palatino Linotype" w:hAnsi="Palatino Linotype" w:eastAsia="Calibri" w:cs="Tahoma"/>
          <w:bCs/>
          <w:sz w:val="22"/>
          <w:szCs w:val="22"/>
          <w:lang w:val="es-ES_tradnl" w:eastAsia="en-US"/>
        </w:rPr>
      </w:pPr>
    </w:p>
    <w:p w:rsidRPr="00D822FE" w:rsidR="00672E19" w:rsidP="00D822FE" w:rsidRDefault="00672E19" w14:paraId="27CB6C0E" w14:textId="77777777">
      <w:pPr>
        <w:spacing w:line="360" w:lineRule="auto"/>
        <w:ind w:right="-93"/>
        <w:jc w:val="both"/>
        <w:rPr>
          <w:rFonts w:ascii="Palatino Linotype" w:hAnsi="Palatino Linotype" w:eastAsia="Calibri" w:cs="Tahoma"/>
          <w:bCs/>
          <w:sz w:val="22"/>
          <w:szCs w:val="22"/>
          <w:lang w:val="es-ES_tradnl" w:eastAsia="en-US"/>
        </w:rPr>
      </w:pPr>
    </w:p>
    <w:p w:rsidRPr="00D822FE" w:rsidR="00C701F1" w:rsidP="00D822FE" w:rsidRDefault="00C701F1" w14:paraId="404D201F" w14:textId="77777777">
      <w:pPr>
        <w:spacing w:line="360" w:lineRule="auto"/>
        <w:ind w:right="-93"/>
        <w:jc w:val="both"/>
        <w:rPr>
          <w:rFonts w:ascii="Palatino Linotype" w:hAnsi="Palatino Linotype" w:eastAsia="Calibri" w:cs="Tahoma"/>
          <w:bCs/>
          <w:sz w:val="22"/>
          <w:szCs w:val="22"/>
          <w:lang w:eastAsia="en-US"/>
        </w:rPr>
      </w:pPr>
    </w:p>
    <w:p w:rsidRPr="00D822FE" w:rsidR="001E0106" w:rsidP="00D822FE" w:rsidRDefault="001E0106" w14:paraId="3C7436AC" w14:textId="77777777">
      <w:pPr>
        <w:spacing w:line="360" w:lineRule="auto"/>
        <w:ind w:right="-93"/>
        <w:jc w:val="both"/>
        <w:rPr>
          <w:rFonts w:ascii="Palatino Linotype" w:hAnsi="Palatino Linotype" w:eastAsia="Calibri" w:cs="Tahoma"/>
          <w:bCs/>
          <w:sz w:val="22"/>
          <w:szCs w:val="22"/>
          <w:lang w:eastAsia="en-US"/>
        </w:rPr>
      </w:pPr>
    </w:p>
    <w:p w:rsidRPr="00D822FE" w:rsidR="00674CB8" w:rsidP="00D822FE" w:rsidRDefault="00674CB8" w14:paraId="782A036A" w14:textId="77777777">
      <w:pPr>
        <w:spacing w:line="360" w:lineRule="auto"/>
        <w:ind w:right="-93"/>
        <w:jc w:val="both"/>
        <w:rPr>
          <w:rFonts w:ascii="Palatino Linotype" w:hAnsi="Palatino Linotype" w:eastAsia="Calibri" w:cs="Tahoma"/>
          <w:bCs/>
          <w:sz w:val="22"/>
          <w:szCs w:val="22"/>
          <w:lang w:eastAsia="en-US"/>
        </w:rPr>
      </w:pPr>
    </w:p>
    <w:p w:rsidRPr="00D822FE" w:rsidR="00674CB8" w:rsidP="00D822FE" w:rsidRDefault="00674CB8" w14:paraId="7ED1ECE5" w14:textId="77777777">
      <w:pPr>
        <w:spacing w:line="360" w:lineRule="auto"/>
        <w:ind w:right="-93"/>
        <w:jc w:val="both"/>
        <w:rPr>
          <w:rFonts w:ascii="Palatino Linotype" w:hAnsi="Palatino Linotype" w:eastAsia="Calibri" w:cs="Tahoma"/>
          <w:bCs/>
          <w:sz w:val="22"/>
          <w:szCs w:val="22"/>
          <w:lang w:eastAsia="en-US"/>
        </w:rPr>
      </w:pPr>
    </w:p>
    <w:p w:rsidRPr="00D822FE" w:rsidR="00674CB8" w:rsidP="00D822FE" w:rsidRDefault="00674CB8" w14:paraId="567A02E7" w14:textId="77777777">
      <w:pPr>
        <w:spacing w:line="360" w:lineRule="auto"/>
        <w:ind w:right="-93"/>
        <w:jc w:val="both"/>
        <w:rPr>
          <w:rFonts w:ascii="Palatino Linotype" w:hAnsi="Palatino Linotype" w:eastAsia="Calibri" w:cs="Tahoma"/>
          <w:bCs/>
          <w:sz w:val="22"/>
          <w:szCs w:val="22"/>
          <w:lang w:eastAsia="en-US"/>
        </w:rPr>
      </w:pPr>
    </w:p>
    <w:p w:rsidRPr="00D822FE" w:rsidR="00674CB8" w:rsidP="00D822FE" w:rsidRDefault="00674CB8" w14:paraId="21CE3F8C" w14:textId="77777777">
      <w:pPr>
        <w:spacing w:line="360" w:lineRule="auto"/>
        <w:ind w:right="-93"/>
        <w:jc w:val="both"/>
        <w:rPr>
          <w:rFonts w:ascii="Palatino Linotype" w:hAnsi="Palatino Linotype" w:eastAsia="Calibri" w:cs="Tahoma"/>
          <w:bCs/>
          <w:sz w:val="22"/>
          <w:szCs w:val="22"/>
          <w:lang w:eastAsia="en-US"/>
        </w:rPr>
      </w:pPr>
    </w:p>
    <w:p w:rsidRPr="00D822FE" w:rsidR="00674CB8" w:rsidP="00D822FE" w:rsidRDefault="00674CB8" w14:paraId="0068995B" w14:textId="77777777">
      <w:pPr>
        <w:spacing w:line="360" w:lineRule="auto"/>
        <w:ind w:right="-93"/>
        <w:jc w:val="both"/>
        <w:rPr>
          <w:rFonts w:ascii="Palatino Linotype" w:hAnsi="Palatino Linotype" w:eastAsia="Calibri" w:cs="Tahoma"/>
          <w:bCs/>
          <w:sz w:val="22"/>
          <w:szCs w:val="22"/>
          <w:lang w:eastAsia="en-US"/>
        </w:rPr>
      </w:pPr>
    </w:p>
    <w:p w:rsidRPr="00D822FE" w:rsidR="00674CB8" w:rsidP="00D822FE" w:rsidRDefault="00674CB8" w14:paraId="47CFF413" w14:textId="77777777">
      <w:pPr>
        <w:spacing w:line="360" w:lineRule="auto"/>
        <w:ind w:right="-93"/>
        <w:jc w:val="both"/>
        <w:rPr>
          <w:rFonts w:ascii="Palatino Linotype" w:hAnsi="Palatino Linotype" w:eastAsia="Calibri" w:cs="Tahoma"/>
          <w:bCs/>
          <w:sz w:val="22"/>
          <w:szCs w:val="22"/>
          <w:lang w:eastAsia="en-US"/>
        </w:rPr>
      </w:pPr>
    </w:p>
    <w:p w:rsidRPr="00D822FE" w:rsidR="00674CB8" w:rsidP="00D822FE" w:rsidRDefault="00674CB8" w14:paraId="0FD369B4" w14:textId="77777777">
      <w:pPr>
        <w:spacing w:line="360" w:lineRule="auto"/>
        <w:ind w:right="-93"/>
        <w:jc w:val="both"/>
        <w:rPr>
          <w:rFonts w:ascii="Palatino Linotype" w:hAnsi="Palatino Linotype" w:eastAsia="Calibri" w:cs="Tahoma"/>
          <w:bCs/>
          <w:sz w:val="22"/>
          <w:szCs w:val="22"/>
          <w:lang w:eastAsia="en-US"/>
        </w:rPr>
      </w:pPr>
    </w:p>
    <w:p w:rsidRPr="00D822FE" w:rsidR="00674CB8" w:rsidP="00D822FE" w:rsidRDefault="00674CB8" w14:paraId="3C8AD65D" w14:textId="77777777">
      <w:pPr>
        <w:spacing w:line="360" w:lineRule="auto"/>
        <w:ind w:right="-93"/>
        <w:jc w:val="both"/>
        <w:rPr>
          <w:rFonts w:ascii="Palatino Linotype" w:hAnsi="Palatino Linotype" w:eastAsia="Calibri" w:cs="Tahoma"/>
          <w:bCs/>
          <w:sz w:val="22"/>
          <w:szCs w:val="22"/>
          <w:lang w:eastAsia="en-US"/>
        </w:rPr>
      </w:pPr>
    </w:p>
    <w:sectPr w:rsidRPr="00D822FE" w:rsidR="00674CB8" w:rsidSect="009D5C33">
      <w:headerReference w:type="default" r:id="rId20"/>
      <w:footerReference w:type="default" r:id="rId21"/>
      <w:headerReference w:type="first" r:id="rId22"/>
      <w:footerReference w:type="first" r:id="rId23"/>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950A7" w:rsidP="00B31222" w:rsidRDefault="009950A7" w14:paraId="6E5D1387" w14:textId="77777777">
      <w:r>
        <w:separator/>
      </w:r>
    </w:p>
  </w:endnote>
  <w:endnote w:type="continuationSeparator" w:id="0">
    <w:p w:rsidR="009950A7" w:rsidP="00B31222" w:rsidRDefault="009950A7" w14:paraId="6D7ED9C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A60BC7" w:rsidRDefault="00A60BC7" w14:paraId="79D0C26C" w14:textId="77777777">
            <w:pPr>
              <w:pStyle w:val="Piedepgina"/>
              <w:jc w:val="right"/>
            </w:pPr>
          </w:p>
          <w:p w:rsidR="00A60BC7" w:rsidRDefault="00A60BC7" w14:paraId="58BFAB62" w14:textId="42A89E3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52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66</w:t>
            </w:r>
            <w:r>
              <w:rPr>
                <w:b/>
                <w:bCs/>
                <w:sz w:val="24"/>
                <w:szCs w:val="24"/>
              </w:rPr>
              <w:fldChar w:fldCharType="end"/>
            </w:r>
          </w:p>
        </w:sdtContent>
      </w:sdt>
    </w:sdtContent>
  </w:sdt>
  <w:p w:rsidR="00A60BC7" w:rsidRDefault="00A60BC7" w14:paraId="4C1EBC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rsidR="00A60BC7" w:rsidRDefault="00A60BC7" w14:paraId="73F193BA" w14:textId="348E22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66</w:t>
            </w:r>
            <w:r>
              <w:rPr>
                <w:b/>
                <w:bCs/>
                <w:sz w:val="24"/>
                <w:szCs w:val="24"/>
              </w:rPr>
              <w:fldChar w:fldCharType="end"/>
            </w:r>
          </w:p>
        </w:sdtContent>
      </w:sdt>
    </w:sdtContent>
  </w:sdt>
  <w:p w:rsidR="00A60BC7" w:rsidRDefault="00A60BC7" w14:paraId="15BD444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950A7" w:rsidP="00B31222" w:rsidRDefault="009950A7" w14:paraId="655FCF6C" w14:textId="77777777">
      <w:r>
        <w:separator/>
      </w:r>
    </w:p>
  </w:footnote>
  <w:footnote w:type="continuationSeparator" w:id="0">
    <w:p w:rsidR="009950A7" w:rsidP="00B31222" w:rsidRDefault="009950A7" w14:paraId="0E81D71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tbl>
    <w:tblPr>
      <w:tblW w:w="9322" w:type="dxa"/>
      <w:tblLayout w:type="fixed"/>
      <w:tblLook w:val="04A0" w:firstRow="1" w:lastRow="0" w:firstColumn="1" w:lastColumn="0" w:noHBand="0" w:noVBand="1"/>
    </w:tblPr>
    <w:tblGrid>
      <w:gridCol w:w="2376"/>
      <w:gridCol w:w="6946"/>
    </w:tblGrid>
    <w:tr w:rsidRPr="005C106F" w:rsidR="00A60BC7" w:rsidTr="00D822FE" w14:paraId="717A868E" w14:textId="77777777">
      <w:trPr>
        <w:trHeight w:val="1435"/>
      </w:trPr>
      <w:tc>
        <w:tcPr>
          <w:tcW w:w="2376" w:type="dxa"/>
          <w:shd w:val="clear" w:color="auto" w:fill="auto"/>
        </w:tcPr>
        <w:p w:rsidRPr="005C106F" w:rsidR="00A60BC7" w:rsidP="00EF4A64" w:rsidRDefault="00A60BC7" w14:paraId="4289BF87" w14:textId="424F5393">
          <w:pPr>
            <w:tabs>
              <w:tab w:val="right" w:pos="4273"/>
            </w:tabs>
            <w:rPr>
              <w:rFonts w:ascii="Garamond" w:hAnsi="Garamond" w:eastAsia="Calibri"/>
              <w:sz w:val="16"/>
              <w:szCs w:val="16"/>
              <w:lang w:eastAsia="en-US"/>
            </w:rPr>
          </w:pPr>
        </w:p>
      </w:tc>
      <w:tc>
        <w:tcPr>
          <w:tcW w:w="6946" w:type="dxa"/>
          <w:shd w:val="clear" w:color="auto" w:fill="auto"/>
        </w:tcPr>
        <w:tbl>
          <w:tblPr>
            <w:tblStyle w:val="Tablaconcuadrcula"/>
            <w:tblW w:w="5568" w:type="dxa"/>
            <w:tblInd w:w="10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8"/>
            <w:gridCol w:w="3120"/>
          </w:tblGrid>
          <w:tr w:rsidR="00A60BC7" w:rsidTr="00D822FE" w14:paraId="39F88D19" w14:textId="77777777">
            <w:trPr>
              <w:trHeight w:val="144"/>
            </w:trPr>
            <w:tc>
              <w:tcPr>
                <w:tcW w:w="2448" w:type="dxa"/>
              </w:tcPr>
              <w:p w:rsidRPr="00E24553" w:rsidR="00A60BC7" w:rsidP="00E43A0F" w:rsidRDefault="00A60BC7" w14:paraId="4E3B62F5" w14:textId="77777777">
                <w:pPr>
                  <w:tabs>
                    <w:tab w:val="right" w:pos="8838"/>
                  </w:tabs>
                  <w:ind w:right="-105"/>
                  <w:rPr>
                    <w:rFonts w:ascii="Palatino Linotype" w:hAnsi="Palatino Linotype" w:eastAsia="Calibri" w:cs="Tahoma"/>
                    <w:b/>
                    <w:sz w:val="22"/>
                    <w:szCs w:val="22"/>
                    <w:lang w:val="es-MX" w:eastAsia="en-US"/>
                  </w:rPr>
                </w:pPr>
                <w:r w:rsidRPr="00E24553">
                  <w:rPr>
                    <w:rFonts w:ascii="Palatino Linotype" w:hAnsi="Palatino Linotype" w:eastAsia="Calibri" w:cs="Tahoma"/>
                    <w:b/>
                    <w:sz w:val="22"/>
                    <w:szCs w:val="22"/>
                    <w:lang w:val="es-MX" w:eastAsia="en-US"/>
                  </w:rPr>
                  <w:t>Recurso de Revisión:</w:t>
                </w:r>
              </w:p>
            </w:tc>
            <w:tc>
              <w:tcPr>
                <w:tcW w:w="3120" w:type="dxa"/>
              </w:tcPr>
              <w:p w:rsidRPr="00E24553" w:rsidR="00A60BC7" w:rsidP="00D822FE" w:rsidRDefault="00A60BC7" w14:paraId="57502DC4" w14:textId="3686A06A">
                <w:pPr>
                  <w:tabs>
                    <w:tab w:val="right" w:pos="8838"/>
                  </w:tabs>
                  <w:ind w:left="-28" w:right="-107"/>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00271</w:t>
                </w:r>
                <w:r w:rsidRPr="00E24553">
                  <w:rPr>
                    <w:rFonts w:ascii="Palatino Linotype" w:hAnsi="Palatino Linotype" w:eastAsia="Calibri" w:cs="Tahoma"/>
                    <w:bCs/>
                    <w:sz w:val="22"/>
                    <w:szCs w:val="22"/>
                    <w:lang w:eastAsia="en-US"/>
                  </w:rPr>
                  <w:t>/INFOEM/IP/RR/202</w:t>
                </w:r>
                <w:r>
                  <w:rPr>
                    <w:rFonts w:ascii="Palatino Linotype" w:hAnsi="Palatino Linotype" w:eastAsia="Calibri" w:cs="Tahoma"/>
                    <w:bCs/>
                    <w:sz w:val="22"/>
                    <w:szCs w:val="22"/>
                    <w:lang w:eastAsia="en-US"/>
                  </w:rPr>
                  <w:t>1 y 00273</w:t>
                </w:r>
                <w:r w:rsidRPr="00E24553">
                  <w:rPr>
                    <w:rFonts w:ascii="Palatino Linotype" w:hAnsi="Palatino Linotype" w:eastAsia="Calibri" w:cs="Tahoma"/>
                    <w:bCs/>
                    <w:sz w:val="22"/>
                    <w:szCs w:val="22"/>
                    <w:lang w:eastAsia="en-US"/>
                  </w:rPr>
                  <w:t>/INFOEM/IP/RR/202</w:t>
                </w:r>
                <w:r>
                  <w:rPr>
                    <w:rFonts w:ascii="Palatino Linotype" w:hAnsi="Palatino Linotype" w:eastAsia="Calibri" w:cs="Tahoma"/>
                    <w:bCs/>
                    <w:sz w:val="22"/>
                    <w:szCs w:val="22"/>
                    <w:lang w:eastAsia="en-US"/>
                  </w:rPr>
                  <w:t xml:space="preserve">1 </w:t>
                </w:r>
              </w:p>
            </w:tc>
          </w:tr>
          <w:tr w:rsidR="00A60BC7" w:rsidTr="00D822FE" w14:paraId="3385006F" w14:textId="77777777">
            <w:trPr>
              <w:trHeight w:val="283"/>
            </w:trPr>
            <w:tc>
              <w:tcPr>
                <w:tcW w:w="2448" w:type="dxa"/>
              </w:tcPr>
              <w:p w:rsidRPr="00E24553" w:rsidR="00A60BC7" w:rsidP="00E43A0F" w:rsidRDefault="00A60BC7" w14:paraId="0F49CA35" w14:textId="77777777">
                <w:pPr>
                  <w:tabs>
                    <w:tab w:val="right" w:pos="8838"/>
                  </w:tabs>
                  <w:ind w:right="-105"/>
                  <w:rPr>
                    <w:rFonts w:ascii="Palatino Linotype" w:hAnsi="Palatino Linotype" w:eastAsia="Calibri" w:cs="Tahoma"/>
                    <w:b/>
                    <w:sz w:val="22"/>
                    <w:szCs w:val="22"/>
                    <w:lang w:val="es-MX" w:eastAsia="en-US"/>
                  </w:rPr>
                </w:pPr>
                <w:r w:rsidRPr="00E24553">
                  <w:rPr>
                    <w:rFonts w:ascii="Palatino Linotype" w:hAnsi="Palatino Linotype" w:eastAsia="Calibri" w:cs="Tahoma"/>
                    <w:b/>
                    <w:sz w:val="22"/>
                    <w:szCs w:val="22"/>
                    <w:lang w:val="es-MX" w:eastAsia="en-US"/>
                  </w:rPr>
                  <w:t>Sujeto Obligado:</w:t>
                </w:r>
              </w:p>
            </w:tc>
            <w:tc>
              <w:tcPr>
                <w:tcW w:w="3120" w:type="dxa"/>
              </w:tcPr>
              <w:p w:rsidRPr="00E24553" w:rsidR="00A60BC7" w:rsidP="004022C2" w:rsidRDefault="00A60BC7" w14:paraId="1CDF09BB" w14:textId="48A9FBE4">
                <w:pPr>
                  <w:tabs>
                    <w:tab w:val="left" w:pos="2834"/>
                    <w:tab w:val="right" w:pos="8838"/>
                  </w:tabs>
                  <w:ind w:right="-186"/>
                  <w:jc w:val="both"/>
                  <w:rPr>
                    <w:rFonts w:ascii="Palatino Linotype" w:hAnsi="Palatino Linotype" w:eastAsia="Calibri" w:cs="Tahoma"/>
                    <w:b/>
                    <w:sz w:val="22"/>
                    <w:szCs w:val="22"/>
                    <w:lang w:val="es-MX" w:eastAsia="en-US"/>
                  </w:rPr>
                </w:pPr>
                <w:r w:rsidRPr="005C7493">
                  <w:rPr>
                    <w:rFonts w:ascii="Palatino Linotype" w:hAnsi="Palatino Linotype" w:eastAsia="Calibri" w:cs="Tahoma"/>
                    <w:sz w:val="22"/>
                    <w:szCs w:val="22"/>
                    <w:lang w:val="es-MX" w:eastAsia="en-US"/>
                  </w:rPr>
                  <w:t xml:space="preserve">Ayuntamiento de </w:t>
                </w:r>
                <w:r>
                  <w:rPr>
                    <w:rFonts w:ascii="Palatino Linotype" w:hAnsi="Palatino Linotype" w:eastAsia="Calibri" w:cs="Tahoma"/>
                    <w:sz w:val="22"/>
                    <w:szCs w:val="22"/>
                    <w:lang w:val="es-MX" w:eastAsia="en-US"/>
                  </w:rPr>
                  <w:t>Jilotepec</w:t>
                </w:r>
              </w:p>
            </w:tc>
          </w:tr>
          <w:tr w:rsidR="00A60BC7" w:rsidTr="00D822FE" w14:paraId="341FB120" w14:textId="77777777">
            <w:trPr>
              <w:trHeight w:val="283"/>
            </w:trPr>
            <w:tc>
              <w:tcPr>
                <w:tcW w:w="2448" w:type="dxa"/>
              </w:tcPr>
              <w:p w:rsidRPr="00E24553" w:rsidR="00A60BC7" w:rsidP="00E43A0F" w:rsidRDefault="00A60BC7" w14:paraId="106E7054" w14:textId="77777777">
                <w:pPr>
                  <w:tabs>
                    <w:tab w:val="right" w:pos="8838"/>
                  </w:tabs>
                  <w:ind w:right="-105"/>
                  <w:rPr>
                    <w:rFonts w:ascii="Palatino Linotype" w:hAnsi="Palatino Linotype" w:eastAsia="Calibri" w:cs="Tahoma"/>
                    <w:b/>
                    <w:sz w:val="22"/>
                    <w:szCs w:val="22"/>
                    <w:lang w:val="es-MX" w:eastAsia="en-US"/>
                  </w:rPr>
                </w:pPr>
                <w:r w:rsidRPr="00E24553">
                  <w:rPr>
                    <w:rFonts w:ascii="Palatino Linotype" w:hAnsi="Palatino Linotype" w:eastAsia="Calibri" w:cs="Tahoma"/>
                    <w:b/>
                    <w:sz w:val="22"/>
                    <w:szCs w:val="22"/>
                    <w:lang w:val="es-MX" w:eastAsia="en-US"/>
                  </w:rPr>
                  <w:t>Comisionado Ponente:</w:t>
                </w:r>
              </w:p>
            </w:tc>
            <w:tc>
              <w:tcPr>
                <w:tcW w:w="3120" w:type="dxa"/>
              </w:tcPr>
              <w:p w:rsidRPr="00E24553" w:rsidR="00A60BC7" w:rsidP="00E43A0F" w:rsidRDefault="00A60BC7" w14:paraId="77D7FD5C" w14:textId="77777777">
                <w:pPr>
                  <w:tabs>
                    <w:tab w:val="right" w:pos="8838"/>
                  </w:tabs>
                  <w:ind w:right="171"/>
                  <w:jc w:val="both"/>
                  <w:rPr>
                    <w:rFonts w:ascii="Palatino Linotype" w:hAnsi="Palatino Linotype" w:eastAsia="Calibri" w:cs="Tahoma"/>
                    <w:b/>
                    <w:sz w:val="22"/>
                    <w:szCs w:val="22"/>
                    <w:lang w:val="es-MX" w:eastAsia="en-US"/>
                  </w:rPr>
                </w:pPr>
                <w:r w:rsidRPr="00E24553">
                  <w:rPr>
                    <w:rFonts w:ascii="Palatino Linotype" w:hAnsi="Palatino Linotype" w:eastAsia="Calibri" w:cs="Tahoma"/>
                    <w:sz w:val="22"/>
                    <w:szCs w:val="22"/>
                    <w:lang w:val="es-MX" w:eastAsia="en-US"/>
                  </w:rPr>
                  <w:t>Luis Gustavo Parra Noriega</w:t>
                </w:r>
              </w:p>
            </w:tc>
          </w:tr>
        </w:tbl>
        <w:p w:rsidRPr="005C106F" w:rsidR="00A60BC7" w:rsidP="005743D2" w:rsidRDefault="00A60BC7" w14:paraId="3EDAF875" w14:textId="77777777">
          <w:pPr>
            <w:tabs>
              <w:tab w:val="right" w:pos="8838"/>
            </w:tabs>
            <w:ind w:left="-28"/>
            <w:jc w:val="both"/>
            <w:rPr>
              <w:rFonts w:ascii="Arial" w:hAnsi="Arial" w:eastAsia="Calibri" w:cs="Arial"/>
              <w:b/>
              <w:sz w:val="22"/>
              <w:szCs w:val="22"/>
              <w:lang w:eastAsia="en-US"/>
            </w:rPr>
          </w:pPr>
        </w:p>
      </w:tc>
    </w:tr>
  </w:tbl>
  <w:p w:rsidRPr="00443C6B" w:rsidR="00A60BC7" w:rsidP="00D822FE" w:rsidRDefault="00A60BC7" w14:paraId="4D48503D" w14:textId="669C9D5F">
    <w:pPr>
      <w:pStyle w:val="Encabezado"/>
      <w:rPr>
        <w:sz w:val="14"/>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7C7553C3">
          <wp:simplePos x="0" y="0"/>
          <wp:positionH relativeFrom="margin">
            <wp:posOffset>-1004570</wp:posOffset>
          </wp:positionH>
          <wp:positionV relativeFrom="margin">
            <wp:posOffset>-1610995</wp:posOffset>
          </wp:positionV>
          <wp:extent cx="8426450" cy="109728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21" w:type="dxa"/>
      <w:tblLayout w:type="fixed"/>
      <w:tblLook w:val="04A0" w:firstRow="1" w:lastRow="0" w:firstColumn="1" w:lastColumn="0" w:noHBand="0" w:noVBand="1"/>
    </w:tblPr>
    <w:tblGrid>
      <w:gridCol w:w="2376"/>
      <w:gridCol w:w="6945"/>
    </w:tblGrid>
    <w:tr w:rsidRPr="00330DA7" w:rsidR="00A60BC7" w:rsidTr="6C8738B2" w14:paraId="0756BAA3" w14:textId="77777777">
      <w:trPr>
        <w:trHeight w:val="1435"/>
      </w:trPr>
      <w:tc>
        <w:tcPr>
          <w:tcW w:w="2376" w:type="dxa"/>
          <w:shd w:val="clear" w:color="auto" w:fill="auto"/>
          <w:tcMar/>
        </w:tcPr>
        <w:p w:rsidRPr="00330DA7" w:rsidR="00A60BC7" w:rsidP="00DB7E5F" w:rsidRDefault="00A60BC7" w14:paraId="79A199F2" w14:textId="77777777">
          <w:pPr>
            <w:tabs>
              <w:tab w:val="right" w:pos="4273"/>
            </w:tabs>
            <w:rPr>
              <w:rFonts w:ascii="Garamond" w:hAnsi="Garamond" w:eastAsia="Calibri"/>
              <w:sz w:val="22"/>
              <w:szCs w:val="22"/>
              <w:lang w:eastAsia="en-US"/>
            </w:rPr>
          </w:pPr>
        </w:p>
      </w:tc>
      <w:tc>
        <w:tcPr>
          <w:tcW w:w="6945" w:type="dxa"/>
          <w:shd w:val="clear" w:color="auto" w:fill="auto"/>
          <w:tcMar/>
        </w:tcPr>
        <w:tbl>
          <w:tblPr>
            <w:tblStyle w:val="Tablaconcuadrcula"/>
            <w:tblW w:w="5387" w:type="dxa"/>
            <w:tblInd w:w="13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10"/>
            <w:gridCol w:w="2977"/>
          </w:tblGrid>
          <w:tr w:rsidRPr="00330DA7" w:rsidR="00A60BC7" w:rsidTr="6C8738B2" w14:paraId="1FED1AD9" w14:textId="77777777">
            <w:trPr>
              <w:trHeight w:val="144"/>
            </w:trPr>
            <w:tc>
              <w:tcPr>
                <w:tcW w:w="2410" w:type="dxa"/>
                <w:tcMar/>
              </w:tcPr>
              <w:p w:rsidRPr="00330DA7" w:rsidR="00A60BC7" w:rsidP="00844CB5" w:rsidRDefault="00A60BC7" w14:paraId="479BE2EF" w14:textId="77777777">
                <w:pPr>
                  <w:tabs>
                    <w:tab w:val="right" w:pos="8838"/>
                  </w:tabs>
                  <w:ind w:left="-74" w:right="-105"/>
                  <w:rPr>
                    <w:rFonts w:ascii="Palatino Linotype" w:hAnsi="Palatino Linotype" w:eastAsia="Calibri" w:cs="Tahoma"/>
                    <w:b/>
                    <w:sz w:val="22"/>
                    <w:szCs w:val="22"/>
                    <w:lang w:val="es-MX" w:eastAsia="en-US"/>
                  </w:rPr>
                </w:pPr>
                <w:bookmarkStart w:name="_Hlk12526980" w:id="0"/>
                <w:r w:rsidRPr="00330DA7">
                  <w:rPr>
                    <w:rFonts w:ascii="Palatino Linotype" w:hAnsi="Palatino Linotype" w:eastAsia="Calibri" w:cs="Tahoma"/>
                    <w:b/>
                    <w:sz w:val="22"/>
                    <w:szCs w:val="22"/>
                    <w:lang w:val="es-MX" w:eastAsia="en-US"/>
                  </w:rPr>
                  <w:t>Recurso de Revisión:</w:t>
                </w:r>
              </w:p>
            </w:tc>
            <w:tc>
              <w:tcPr>
                <w:tcW w:w="2977" w:type="dxa"/>
                <w:tcMar/>
              </w:tcPr>
              <w:p w:rsidRPr="00330DA7" w:rsidR="00A60BC7" w:rsidP="00E10C02" w:rsidRDefault="00A60BC7" w14:paraId="425DB4C7" w14:textId="27BEF149">
                <w:pPr>
                  <w:tabs>
                    <w:tab w:val="right" w:pos="8838"/>
                  </w:tabs>
                  <w:ind w:left="-74"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00271</w:t>
                </w:r>
                <w:r w:rsidRPr="007765C3">
                  <w:rPr>
                    <w:rFonts w:ascii="Palatino Linotype" w:hAnsi="Palatino Linotype" w:eastAsia="Calibri" w:cs="Tahoma"/>
                    <w:bCs/>
                    <w:sz w:val="22"/>
                    <w:szCs w:val="22"/>
                    <w:lang w:eastAsia="en-US"/>
                  </w:rPr>
                  <w:t>/INFOEM/IP/RR/</w:t>
                </w:r>
                <w:r>
                  <w:rPr>
                    <w:rFonts w:ascii="Palatino Linotype" w:hAnsi="Palatino Linotype" w:eastAsia="Calibri" w:cs="Tahoma"/>
                    <w:bCs/>
                    <w:sz w:val="22"/>
                    <w:szCs w:val="22"/>
                    <w:lang w:eastAsia="en-US"/>
                  </w:rPr>
                  <w:t>2021 y 00273</w:t>
                </w:r>
                <w:r w:rsidRPr="007765C3">
                  <w:rPr>
                    <w:rFonts w:ascii="Palatino Linotype" w:hAnsi="Palatino Linotype" w:eastAsia="Calibri" w:cs="Tahoma"/>
                    <w:bCs/>
                    <w:sz w:val="22"/>
                    <w:szCs w:val="22"/>
                    <w:lang w:eastAsia="en-US"/>
                  </w:rPr>
                  <w:t>/INFOEM/IP/RR/</w:t>
                </w:r>
                <w:r>
                  <w:rPr>
                    <w:rFonts w:ascii="Palatino Linotype" w:hAnsi="Palatino Linotype" w:eastAsia="Calibri" w:cs="Tahoma"/>
                    <w:bCs/>
                    <w:sz w:val="22"/>
                    <w:szCs w:val="22"/>
                    <w:lang w:eastAsia="en-US"/>
                  </w:rPr>
                  <w:t xml:space="preserve">2021 </w:t>
                </w:r>
              </w:p>
            </w:tc>
          </w:tr>
          <w:tr w:rsidRPr="00330DA7" w:rsidR="00A60BC7" w:rsidTr="6C8738B2" w14:paraId="660FE942" w14:textId="77777777">
            <w:trPr>
              <w:trHeight w:val="144"/>
            </w:trPr>
            <w:tc>
              <w:tcPr>
                <w:tcW w:w="2410" w:type="dxa"/>
                <w:tcMar/>
              </w:tcPr>
              <w:p w:rsidRPr="00330DA7" w:rsidR="00A60BC7" w:rsidP="00844CB5" w:rsidRDefault="00A60BC7" w14:paraId="662BC787" w14:textId="77777777">
                <w:pPr>
                  <w:tabs>
                    <w:tab w:val="right" w:pos="8838"/>
                  </w:tabs>
                  <w:ind w:left="-74" w:right="-105"/>
                  <w:rPr>
                    <w:rFonts w:ascii="Palatino Linotype" w:hAnsi="Palatino Linotype" w:eastAsia="Calibri" w:cs="Tahoma"/>
                    <w:b/>
                    <w:sz w:val="22"/>
                    <w:szCs w:val="22"/>
                    <w:lang w:val="es-MX" w:eastAsia="en-US"/>
                  </w:rPr>
                </w:pPr>
                <w:bookmarkStart w:name="_Hlk10641523" w:id="1"/>
                <w:bookmarkEnd w:id="0"/>
                <w:r w:rsidRPr="00330DA7">
                  <w:rPr>
                    <w:rFonts w:ascii="Palatino Linotype" w:hAnsi="Palatino Linotype" w:eastAsia="Calibri" w:cs="Tahoma"/>
                    <w:b/>
                    <w:sz w:val="22"/>
                    <w:szCs w:val="22"/>
                    <w:lang w:val="es-MX" w:eastAsia="en-US"/>
                  </w:rPr>
                  <w:t>Recurrente:</w:t>
                </w:r>
              </w:p>
            </w:tc>
            <w:tc>
              <w:tcPr>
                <w:tcW w:w="2977" w:type="dxa"/>
                <w:tcMar/>
              </w:tcPr>
              <w:p w:rsidRPr="00330DA7" w:rsidR="00A60BC7" w:rsidP="6C8738B2" w:rsidRDefault="00A60BC7" w14:paraId="389277EF" w14:textId="1B3C7C67">
                <w:pPr>
                  <w:pStyle w:val="Normal"/>
                  <w:tabs>
                    <w:tab w:val="left" w:leader="none" w:pos="3122"/>
                    <w:tab w:val="right" w:leader="none" w:pos="8838"/>
                  </w:tabs>
                  <w:bidi w:val="0"/>
                  <w:spacing w:before="0" w:beforeAutospacing="off" w:after="0" w:afterAutospacing="off" w:line="240" w:lineRule="auto"/>
                  <w:ind w:left="-74" w:right="-105"/>
                  <w:jc w:val="both"/>
                  <w:rPr>
                    <w:rFonts w:ascii="Times New Roman" w:hAnsi="Times New Roman" w:eastAsia="Times New Roman" w:cs="Times New Roman"/>
                    <w:color w:val="auto"/>
                    <w:sz w:val="20"/>
                    <w:szCs w:val="20"/>
                    <w:highlight w:val="black"/>
                    <w:lang w:val="es-MX" w:eastAsia="en-US"/>
                  </w:rPr>
                </w:pPr>
                <w:r w:rsidRPr="6C8738B2" w:rsidR="6C8738B2">
                  <w:rPr>
                    <w:rFonts w:ascii="Palatino Linotype" w:hAnsi="Palatino Linotype" w:eastAsia="Calibri" w:cs="Tahoma"/>
                    <w:color w:val="auto"/>
                    <w:sz w:val="22"/>
                    <w:szCs w:val="22"/>
                    <w:highlight w:val="black"/>
                    <w:lang w:val="es-MX" w:eastAsia="en-US"/>
                  </w:rPr>
                  <w:t>XXXXXXXXXXXXXXXX</w:t>
                </w:r>
              </w:p>
            </w:tc>
          </w:tr>
          <w:bookmarkEnd w:id="1"/>
          <w:tr w:rsidRPr="00330DA7" w:rsidR="00A60BC7" w:rsidTr="6C8738B2" w14:paraId="215691A8" w14:textId="77777777">
            <w:trPr>
              <w:trHeight w:val="283"/>
            </w:trPr>
            <w:tc>
              <w:tcPr>
                <w:tcW w:w="2410" w:type="dxa"/>
                <w:tcMar/>
              </w:tcPr>
              <w:p w:rsidRPr="00330DA7" w:rsidR="00A60BC7" w:rsidP="00844CB5" w:rsidRDefault="00A60BC7" w14:paraId="0B74763A" w14:textId="77777777">
                <w:pPr>
                  <w:tabs>
                    <w:tab w:val="right" w:pos="8838"/>
                  </w:tabs>
                  <w:ind w:left="-74" w:right="-105"/>
                  <w:rPr>
                    <w:rFonts w:ascii="Palatino Linotype" w:hAnsi="Palatino Linotype" w:eastAsia="Calibri" w:cs="Tahoma"/>
                    <w:b/>
                    <w:sz w:val="22"/>
                    <w:szCs w:val="22"/>
                    <w:lang w:val="es-MX" w:eastAsia="en-US"/>
                  </w:rPr>
                </w:pPr>
                <w:r w:rsidRPr="00330DA7">
                  <w:rPr>
                    <w:rFonts w:ascii="Palatino Linotype" w:hAnsi="Palatino Linotype" w:eastAsia="Calibri" w:cs="Tahoma"/>
                    <w:b/>
                    <w:sz w:val="22"/>
                    <w:szCs w:val="22"/>
                    <w:lang w:val="es-MX" w:eastAsia="en-US"/>
                  </w:rPr>
                  <w:t>Sujeto Obligado:</w:t>
                </w:r>
              </w:p>
            </w:tc>
            <w:tc>
              <w:tcPr>
                <w:tcW w:w="2977" w:type="dxa"/>
                <w:tcMar/>
              </w:tcPr>
              <w:p w:rsidRPr="00330DA7" w:rsidR="00A60BC7" w:rsidP="004022C2" w:rsidRDefault="00A60BC7" w14:paraId="0DE83C1B" w14:textId="6BC79E62">
                <w:pPr>
                  <w:tabs>
                    <w:tab w:val="left" w:pos="2834"/>
                    <w:tab w:val="right" w:pos="8838"/>
                  </w:tabs>
                  <w:ind w:left="-74" w:right="-102"/>
                  <w:jc w:val="both"/>
                  <w:rPr>
                    <w:rFonts w:ascii="Palatino Linotype" w:hAnsi="Palatino Linotype" w:eastAsia="Calibri" w:cs="Tahoma"/>
                    <w:b/>
                    <w:sz w:val="22"/>
                    <w:szCs w:val="22"/>
                    <w:lang w:val="es-MX" w:eastAsia="en-US"/>
                  </w:rPr>
                </w:pPr>
                <w:r w:rsidRPr="005C7493">
                  <w:rPr>
                    <w:rFonts w:ascii="Palatino Linotype" w:hAnsi="Palatino Linotype" w:eastAsia="Calibri" w:cs="Tahoma"/>
                    <w:sz w:val="22"/>
                    <w:szCs w:val="22"/>
                    <w:lang w:val="es-MX" w:eastAsia="en-US"/>
                  </w:rPr>
                  <w:t xml:space="preserve">Ayuntamiento de </w:t>
                </w:r>
                <w:r>
                  <w:rPr>
                    <w:rFonts w:ascii="Palatino Linotype" w:hAnsi="Palatino Linotype" w:eastAsia="Calibri" w:cs="Tahoma"/>
                    <w:sz w:val="22"/>
                    <w:szCs w:val="22"/>
                    <w:lang w:val="es-MX" w:eastAsia="en-US"/>
                  </w:rPr>
                  <w:t>Jilotepec</w:t>
                </w:r>
              </w:p>
            </w:tc>
          </w:tr>
          <w:tr w:rsidRPr="00330DA7" w:rsidR="00A60BC7" w:rsidTr="6C8738B2" w14:paraId="6B309D42" w14:textId="77777777">
            <w:trPr>
              <w:trHeight w:val="283"/>
            </w:trPr>
            <w:tc>
              <w:tcPr>
                <w:tcW w:w="2410" w:type="dxa"/>
                <w:tcMar/>
              </w:tcPr>
              <w:p w:rsidRPr="00330DA7" w:rsidR="00A60BC7" w:rsidP="00844CB5" w:rsidRDefault="00A60BC7" w14:paraId="111E9634" w14:textId="77777777">
                <w:pPr>
                  <w:tabs>
                    <w:tab w:val="right" w:pos="8838"/>
                  </w:tabs>
                  <w:ind w:left="-74" w:right="-105"/>
                  <w:rPr>
                    <w:rFonts w:ascii="Palatino Linotype" w:hAnsi="Palatino Linotype" w:eastAsia="Calibri" w:cs="Tahoma"/>
                    <w:b/>
                    <w:sz w:val="22"/>
                    <w:szCs w:val="22"/>
                    <w:lang w:val="es-MX" w:eastAsia="en-US"/>
                  </w:rPr>
                </w:pPr>
                <w:r w:rsidRPr="00330DA7">
                  <w:rPr>
                    <w:rFonts w:ascii="Palatino Linotype" w:hAnsi="Palatino Linotype" w:eastAsia="Calibri" w:cs="Tahoma"/>
                    <w:b/>
                    <w:sz w:val="22"/>
                    <w:szCs w:val="22"/>
                    <w:lang w:val="es-MX" w:eastAsia="en-US"/>
                  </w:rPr>
                  <w:t>Comisionado Ponente:</w:t>
                </w:r>
              </w:p>
            </w:tc>
            <w:tc>
              <w:tcPr>
                <w:tcW w:w="2977" w:type="dxa"/>
                <w:tcMar/>
              </w:tcPr>
              <w:p w:rsidRPr="00330DA7" w:rsidR="00A60BC7" w:rsidP="00045A3E" w:rsidRDefault="00A60BC7" w14:paraId="5D74F6E5" w14:textId="77777777">
                <w:pPr>
                  <w:tabs>
                    <w:tab w:val="right" w:pos="8838"/>
                  </w:tabs>
                  <w:ind w:left="-74" w:right="-105"/>
                  <w:jc w:val="both"/>
                  <w:rPr>
                    <w:rFonts w:ascii="Palatino Linotype" w:hAnsi="Palatino Linotype" w:eastAsia="Calibri" w:cs="Tahoma"/>
                    <w:b/>
                    <w:sz w:val="22"/>
                    <w:szCs w:val="22"/>
                    <w:lang w:val="es-MX" w:eastAsia="en-US"/>
                  </w:rPr>
                </w:pPr>
                <w:r w:rsidRPr="00330DA7">
                  <w:rPr>
                    <w:rFonts w:ascii="Palatino Linotype" w:hAnsi="Palatino Linotype" w:eastAsia="Calibri" w:cs="Tahoma"/>
                    <w:sz w:val="22"/>
                    <w:szCs w:val="22"/>
                    <w:lang w:val="es-MX" w:eastAsia="en-US"/>
                  </w:rPr>
                  <w:t>Luis Gustavo Parra Noriega</w:t>
                </w:r>
              </w:p>
            </w:tc>
          </w:tr>
        </w:tbl>
        <w:p w:rsidRPr="00330DA7" w:rsidR="00A60BC7" w:rsidP="00DB7E5F" w:rsidRDefault="00A60BC7" w14:paraId="430DE6A9" w14:textId="77777777">
          <w:pPr>
            <w:tabs>
              <w:tab w:val="right" w:pos="8838"/>
            </w:tabs>
            <w:ind w:left="-28"/>
            <w:jc w:val="both"/>
            <w:rPr>
              <w:rFonts w:ascii="Arial" w:hAnsi="Arial" w:eastAsia="Calibri" w:cs="Arial"/>
              <w:b/>
              <w:sz w:val="22"/>
              <w:szCs w:val="22"/>
              <w:lang w:eastAsia="en-US"/>
            </w:rPr>
          </w:pPr>
        </w:p>
      </w:tc>
    </w:tr>
  </w:tbl>
  <w:p w:rsidRPr="009E6B52" w:rsidR="00A60BC7" w:rsidP="009E6B52" w:rsidRDefault="009950A7" w14:paraId="0CB98BDD" w14:textId="7143C755">
    <w:pPr>
      <w:pStyle w:val="Encabezado"/>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105.35pt;margin-top:-123.3pt;width:663.5pt;height:12in;z-index:-251658240;mso-position-horizontal-relative:margin;mso-position-vertical-relative:margi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A227498"/>
    <w:multiLevelType w:val="hybridMultilevel"/>
    <w:tmpl w:val="5C7A2CE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 w15:restartNumberingAfterBreak="0">
    <w:nsid w:val="0F7D721B"/>
    <w:multiLevelType w:val="hybridMultilevel"/>
    <w:tmpl w:val="989E94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15631B"/>
    <w:multiLevelType w:val="hybridMultilevel"/>
    <w:tmpl w:val="8CE8374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4" w15:restartNumberingAfterBreak="0">
    <w:nsid w:val="15075F00"/>
    <w:multiLevelType w:val="hybridMultilevel"/>
    <w:tmpl w:val="96EED26E"/>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5" w15:restartNumberingAfterBreak="0">
    <w:nsid w:val="198D7DCB"/>
    <w:multiLevelType w:val="hybridMultilevel"/>
    <w:tmpl w:val="69EE6B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540D90"/>
    <w:multiLevelType w:val="hybridMultilevel"/>
    <w:tmpl w:val="DB0CF9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FE55354"/>
    <w:multiLevelType w:val="hybridMultilevel"/>
    <w:tmpl w:val="29FAB2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982061"/>
    <w:multiLevelType w:val="hybridMultilevel"/>
    <w:tmpl w:val="A59CE6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1124CA"/>
    <w:multiLevelType w:val="hybridMultilevel"/>
    <w:tmpl w:val="27CC2F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822CE8"/>
    <w:multiLevelType w:val="hybridMultilevel"/>
    <w:tmpl w:val="F6F48B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907314A"/>
    <w:multiLevelType w:val="hybridMultilevel"/>
    <w:tmpl w:val="1BE43E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B243DB9"/>
    <w:multiLevelType w:val="hybridMultilevel"/>
    <w:tmpl w:val="49047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BB32995"/>
    <w:multiLevelType w:val="hybridMultilevel"/>
    <w:tmpl w:val="1D56F1E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EA114DB"/>
    <w:multiLevelType w:val="hybridMultilevel"/>
    <w:tmpl w:val="5FB664C6"/>
    <w:lvl w:ilvl="0" w:tplc="9468CB76">
      <w:start w:val="1"/>
      <w:numFmt w:val="lowerLetter"/>
      <w:lvlText w:val="%1."/>
      <w:lvlJc w:val="left"/>
      <w:pPr>
        <w:ind w:left="1080" w:hanging="360"/>
      </w:pPr>
      <w:rPr>
        <w:b w:val="0"/>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6313024"/>
    <w:multiLevelType w:val="hybridMultilevel"/>
    <w:tmpl w:val="27CC2F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4567CB"/>
    <w:multiLevelType w:val="hybridMultilevel"/>
    <w:tmpl w:val="616A9B58"/>
    <w:lvl w:ilvl="0" w:tplc="3C668164">
      <w:start w:val="2"/>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7B2E85"/>
    <w:multiLevelType w:val="hybridMultilevel"/>
    <w:tmpl w:val="B95A26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B611BE"/>
    <w:multiLevelType w:val="hybridMultilevel"/>
    <w:tmpl w:val="AB9031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5B552E"/>
    <w:multiLevelType w:val="hybridMultilevel"/>
    <w:tmpl w:val="0C6A7A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4C56F8"/>
    <w:multiLevelType w:val="hybridMultilevel"/>
    <w:tmpl w:val="A59CE6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5A10EE"/>
    <w:multiLevelType w:val="hybridMultilevel"/>
    <w:tmpl w:val="6C4283F2"/>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23" w15:restartNumberingAfterBreak="0">
    <w:nsid w:val="52E6025E"/>
    <w:multiLevelType w:val="hybridMultilevel"/>
    <w:tmpl w:val="EC2047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BFD3D86"/>
    <w:multiLevelType w:val="hybridMultilevel"/>
    <w:tmpl w:val="FFD2E1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E162B30"/>
    <w:multiLevelType w:val="hybridMultilevel"/>
    <w:tmpl w:val="2E9EC0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1164CFF"/>
    <w:multiLevelType w:val="hybridMultilevel"/>
    <w:tmpl w:val="41A2350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615A1571"/>
    <w:multiLevelType w:val="hybridMultilevel"/>
    <w:tmpl w:val="A3046C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3C41442"/>
    <w:multiLevelType w:val="hybridMultilevel"/>
    <w:tmpl w:val="C144C7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5E439F4"/>
    <w:multiLevelType w:val="hybridMultilevel"/>
    <w:tmpl w:val="051C74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844489E"/>
    <w:multiLevelType w:val="hybridMultilevel"/>
    <w:tmpl w:val="5FB664C6"/>
    <w:lvl w:ilvl="0" w:tplc="9468CB76">
      <w:start w:val="1"/>
      <w:numFmt w:val="lowerLetter"/>
      <w:lvlText w:val="%1."/>
      <w:lvlJc w:val="left"/>
      <w:pPr>
        <w:ind w:left="1080" w:hanging="360"/>
      </w:pPr>
      <w:rPr>
        <w:b w:val="0"/>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2" w15:restartNumberingAfterBreak="0">
    <w:nsid w:val="6EEB71B2"/>
    <w:multiLevelType w:val="hybridMultilevel"/>
    <w:tmpl w:val="F8127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A56C7E"/>
    <w:multiLevelType w:val="hybridMultilevel"/>
    <w:tmpl w:val="BDC0175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7D40432F"/>
    <w:multiLevelType w:val="hybridMultilevel"/>
    <w:tmpl w:val="6644A6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2"/>
  </w:num>
  <w:num w:numId="3">
    <w:abstractNumId w:val="30"/>
  </w:num>
  <w:num w:numId="4">
    <w:abstractNumId w:val="15"/>
  </w:num>
  <w:num w:numId="5">
    <w:abstractNumId w:val="5"/>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6"/>
  </w:num>
  <w:num w:numId="9">
    <w:abstractNumId w:val="10"/>
  </w:num>
  <w:num w:numId="10">
    <w:abstractNumId w:val="27"/>
  </w:num>
  <w:num w:numId="11">
    <w:abstractNumId w:val="18"/>
  </w:num>
  <w:num w:numId="12">
    <w:abstractNumId w:val="4"/>
  </w:num>
  <w:num w:numId="13">
    <w:abstractNumId w:val="13"/>
  </w:num>
  <w:num w:numId="14">
    <w:abstractNumId w:val="26"/>
  </w:num>
  <w:num w:numId="15">
    <w:abstractNumId w:val="23"/>
  </w:num>
  <w:num w:numId="16">
    <w:abstractNumId w:val="3"/>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
  </w:num>
  <w:num w:numId="20">
    <w:abstractNumId w:val="12"/>
  </w:num>
  <w:num w:numId="21">
    <w:abstractNumId w:val="14"/>
  </w:num>
  <w:num w:numId="22">
    <w:abstractNumId w:val="20"/>
  </w:num>
  <w:num w:numId="23">
    <w:abstractNumId w:val="29"/>
  </w:num>
  <w:num w:numId="24">
    <w:abstractNumId w:val="32"/>
  </w:num>
  <w:num w:numId="25">
    <w:abstractNumId w:val="8"/>
  </w:num>
  <w:num w:numId="26">
    <w:abstractNumId w:val="16"/>
  </w:num>
  <w:num w:numId="27">
    <w:abstractNumId w:val="21"/>
  </w:num>
  <w:num w:numId="28">
    <w:abstractNumId w:val="9"/>
  </w:num>
  <w:num w:numId="29">
    <w:abstractNumId w:val="2"/>
  </w:num>
  <w:num w:numId="30">
    <w:abstractNumId w:val="19"/>
  </w:num>
  <w:num w:numId="31">
    <w:abstractNumId w:val="34"/>
  </w:num>
  <w:num w:numId="32">
    <w:abstractNumId w:val="17"/>
  </w:num>
  <w:num w:numId="33">
    <w:abstractNumId w:val="7"/>
  </w:num>
  <w:num w:numId="34">
    <w:abstractNumId w:val="24"/>
  </w:num>
  <w:num w:numId="35">
    <w:abstractNumId w:val="11"/>
  </w:num>
  <w:num w:numId="36">
    <w:abstractNumId w:val="28"/>
  </w:num>
  <w:num w:numId="37">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dirty"/>
  <w:trackRevisions w:val="fals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222"/>
    <w:rsid w:val="0000009E"/>
    <w:rsid w:val="000002B0"/>
    <w:rsid w:val="000027EB"/>
    <w:rsid w:val="0000356B"/>
    <w:rsid w:val="00004576"/>
    <w:rsid w:val="0000485A"/>
    <w:rsid w:val="00006543"/>
    <w:rsid w:val="00007ECA"/>
    <w:rsid w:val="000100FC"/>
    <w:rsid w:val="00013A19"/>
    <w:rsid w:val="000143FA"/>
    <w:rsid w:val="00014465"/>
    <w:rsid w:val="00017858"/>
    <w:rsid w:val="00017D26"/>
    <w:rsid w:val="00020818"/>
    <w:rsid w:val="000212E5"/>
    <w:rsid w:val="00021C64"/>
    <w:rsid w:val="000220D6"/>
    <w:rsid w:val="000241C5"/>
    <w:rsid w:val="00024D74"/>
    <w:rsid w:val="00025F5D"/>
    <w:rsid w:val="000313A7"/>
    <w:rsid w:val="00032F5B"/>
    <w:rsid w:val="00033BE7"/>
    <w:rsid w:val="0003401D"/>
    <w:rsid w:val="00034E9D"/>
    <w:rsid w:val="00035F9E"/>
    <w:rsid w:val="000366C4"/>
    <w:rsid w:val="000373BC"/>
    <w:rsid w:val="000378BC"/>
    <w:rsid w:val="00037B34"/>
    <w:rsid w:val="00037F4B"/>
    <w:rsid w:val="00040112"/>
    <w:rsid w:val="00040386"/>
    <w:rsid w:val="000415F1"/>
    <w:rsid w:val="00043C4B"/>
    <w:rsid w:val="00044789"/>
    <w:rsid w:val="00045A3E"/>
    <w:rsid w:val="0004646B"/>
    <w:rsid w:val="00046B97"/>
    <w:rsid w:val="00046F21"/>
    <w:rsid w:val="0004741B"/>
    <w:rsid w:val="00047B69"/>
    <w:rsid w:val="00050609"/>
    <w:rsid w:val="00051C33"/>
    <w:rsid w:val="000527B4"/>
    <w:rsid w:val="000528E6"/>
    <w:rsid w:val="000541D4"/>
    <w:rsid w:val="00055DD3"/>
    <w:rsid w:val="00057250"/>
    <w:rsid w:val="0005769F"/>
    <w:rsid w:val="0006017B"/>
    <w:rsid w:val="000603A7"/>
    <w:rsid w:val="000620E1"/>
    <w:rsid w:val="00064855"/>
    <w:rsid w:val="0007145E"/>
    <w:rsid w:val="00071A4A"/>
    <w:rsid w:val="000749B4"/>
    <w:rsid w:val="00074BB0"/>
    <w:rsid w:val="00074C9A"/>
    <w:rsid w:val="000758B2"/>
    <w:rsid w:val="00075BDA"/>
    <w:rsid w:val="000771CC"/>
    <w:rsid w:val="000775E7"/>
    <w:rsid w:val="000813B0"/>
    <w:rsid w:val="0008148B"/>
    <w:rsid w:val="00082943"/>
    <w:rsid w:val="00083520"/>
    <w:rsid w:val="00091926"/>
    <w:rsid w:val="00092475"/>
    <w:rsid w:val="0009267E"/>
    <w:rsid w:val="00092F1D"/>
    <w:rsid w:val="0009354A"/>
    <w:rsid w:val="00095932"/>
    <w:rsid w:val="00095E4F"/>
    <w:rsid w:val="00096D31"/>
    <w:rsid w:val="00097211"/>
    <w:rsid w:val="000A0518"/>
    <w:rsid w:val="000A0861"/>
    <w:rsid w:val="000A1A5F"/>
    <w:rsid w:val="000A20A4"/>
    <w:rsid w:val="000A24A7"/>
    <w:rsid w:val="000A3289"/>
    <w:rsid w:val="000A5058"/>
    <w:rsid w:val="000A5A1D"/>
    <w:rsid w:val="000A5C6A"/>
    <w:rsid w:val="000A5E4C"/>
    <w:rsid w:val="000A5EA1"/>
    <w:rsid w:val="000A60ED"/>
    <w:rsid w:val="000A7211"/>
    <w:rsid w:val="000A75EA"/>
    <w:rsid w:val="000B1D37"/>
    <w:rsid w:val="000B2C93"/>
    <w:rsid w:val="000B34D9"/>
    <w:rsid w:val="000B36DD"/>
    <w:rsid w:val="000B4410"/>
    <w:rsid w:val="000B5711"/>
    <w:rsid w:val="000B6020"/>
    <w:rsid w:val="000B7CE9"/>
    <w:rsid w:val="000C0B11"/>
    <w:rsid w:val="000C0C3E"/>
    <w:rsid w:val="000C2283"/>
    <w:rsid w:val="000C27CA"/>
    <w:rsid w:val="000C3DD9"/>
    <w:rsid w:val="000C59CB"/>
    <w:rsid w:val="000C5A78"/>
    <w:rsid w:val="000C5CEE"/>
    <w:rsid w:val="000D0B08"/>
    <w:rsid w:val="000D1DDF"/>
    <w:rsid w:val="000D2A27"/>
    <w:rsid w:val="000D2D5E"/>
    <w:rsid w:val="000D400A"/>
    <w:rsid w:val="000D62EF"/>
    <w:rsid w:val="000D6B5A"/>
    <w:rsid w:val="000D6CF8"/>
    <w:rsid w:val="000E0576"/>
    <w:rsid w:val="000E0BEA"/>
    <w:rsid w:val="000E6F80"/>
    <w:rsid w:val="000F1589"/>
    <w:rsid w:val="000F178F"/>
    <w:rsid w:val="000F24C8"/>
    <w:rsid w:val="000F2580"/>
    <w:rsid w:val="000F2EBF"/>
    <w:rsid w:val="000F3DA0"/>
    <w:rsid w:val="000F4183"/>
    <w:rsid w:val="000F46E1"/>
    <w:rsid w:val="000F4876"/>
    <w:rsid w:val="000F555D"/>
    <w:rsid w:val="000F6834"/>
    <w:rsid w:val="000F76AB"/>
    <w:rsid w:val="000F7A45"/>
    <w:rsid w:val="000F7FB7"/>
    <w:rsid w:val="000F7FD8"/>
    <w:rsid w:val="00100BAC"/>
    <w:rsid w:val="001017B7"/>
    <w:rsid w:val="001034C6"/>
    <w:rsid w:val="0010372E"/>
    <w:rsid w:val="001049B0"/>
    <w:rsid w:val="00104A48"/>
    <w:rsid w:val="00104ADB"/>
    <w:rsid w:val="0010510F"/>
    <w:rsid w:val="001057BC"/>
    <w:rsid w:val="00105B68"/>
    <w:rsid w:val="001073E9"/>
    <w:rsid w:val="00107D2F"/>
    <w:rsid w:val="0011129A"/>
    <w:rsid w:val="001127ED"/>
    <w:rsid w:val="001133D5"/>
    <w:rsid w:val="001134C9"/>
    <w:rsid w:val="001139FD"/>
    <w:rsid w:val="00114068"/>
    <w:rsid w:val="001142C7"/>
    <w:rsid w:val="001150E9"/>
    <w:rsid w:val="001166C8"/>
    <w:rsid w:val="001171BD"/>
    <w:rsid w:val="0012182E"/>
    <w:rsid w:val="001221B8"/>
    <w:rsid w:val="00126DFC"/>
    <w:rsid w:val="00127646"/>
    <w:rsid w:val="00127757"/>
    <w:rsid w:val="001279BF"/>
    <w:rsid w:val="00132104"/>
    <w:rsid w:val="00132A80"/>
    <w:rsid w:val="00132F95"/>
    <w:rsid w:val="00133617"/>
    <w:rsid w:val="00134409"/>
    <w:rsid w:val="0013647C"/>
    <w:rsid w:val="00136964"/>
    <w:rsid w:val="0013791C"/>
    <w:rsid w:val="00137B8F"/>
    <w:rsid w:val="00140643"/>
    <w:rsid w:val="001413A5"/>
    <w:rsid w:val="00141895"/>
    <w:rsid w:val="0014307A"/>
    <w:rsid w:val="00143189"/>
    <w:rsid w:val="00144747"/>
    <w:rsid w:val="00144D0B"/>
    <w:rsid w:val="00145405"/>
    <w:rsid w:val="00147566"/>
    <w:rsid w:val="00147666"/>
    <w:rsid w:val="00147887"/>
    <w:rsid w:val="00150E21"/>
    <w:rsid w:val="00151053"/>
    <w:rsid w:val="001519CC"/>
    <w:rsid w:val="00151FBB"/>
    <w:rsid w:val="00152102"/>
    <w:rsid w:val="00152E15"/>
    <w:rsid w:val="0015381E"/>
    <w:rsid w:val="0015405A"/>
    <w:rsid w:val="001551C9"/>
    <w:rsid w:val="00155F96"/>
    <w:rsid w:val="00156408"/>
    <w:rsid w:val="00156A6B"/>
    <w:rsid w:val="0015791D"/>
    <w:rsid w:val="00161CFC"/>
    <w:rsid w:val="00161DF9"/>
    <w:rsid w:val="00162383"/>
    <w:rsid w:val="00162CCE"/>
    <w:rsid w:val="001631FF"/>
    <w:rsid w:val="001656C3"/>
    <w:rsid w:val="00165891"/>
    <w:rsid w:val="00170545"/>
    <w:rsid w:val="00171698"/>
    <w:rsid w:val="00171ADD"/>
    <w:rsid w:val="001744E3"/>
    <w:rsid w:val="0017459B"/>
    <w:rsid w:val="001749F1"/>
    <w:rsid w:val="00175CEB"/>
    <w:rsid w:val="00176367"/>
    <w:rsid w:val="00176773"/>
    <w:rsid w:val="00176E8E"/>
    <w:rsid w:val="00177839"/>
    <w:rsid w:val="00180257"/>
    <w:rsid w:val="001807FF"/>
    <w:rsid w:val="00182D6C"/>
    <w:rsid w:val="00182DCE"/>
    <w:rsid w:val="00182F0F"/>
    <w:rsid w:val="00183D24"/>
    <w:rsid w:val="001851A6"/>
    <w:rsid w:val="0018622D"/>
    <w:rsid w:val="00186252"/>
    <w:rsid w:val="001867E9"/>
    <w:rsid w:val="001875A7"/>
    <w:rsid w:val="001879E1"/>
    <w:rsid w:val="00190DF4"/>
    <w:rsid w:val="0019151D"/>
    <w:rsid w:val="00191745"/>
    <w:rsid w:val="0019389B"/>
    <w:rsid w:val="00194110"/>
    <w:rsid w:val="00195996"/>
    <w:rsid w:val="00195BA5"/>
    <w:rsid w:val="00196522"/>
    <w:rsid w:val="001977EE"/>
    <w:rsid w:val="001A1B94"/>
    <w:rsid w:val="001A1C45"/>
    <w:rsid w:val="001A22F5"/>
    <w:rsid w:val="001A48E5"/>
    <w:rsid w:val="001A4B83"/>
    <w:rsid w:val="001A7FD2"/>
    <w:rsid w:val="001B107D"/>
    <w:rsid w:val="001B1140"/>
    <w:rsid w:val="001B2CD9"/>
    <w:rsid w:val="001B36C7"/>
    <w:rsid w:val="001B38FF"/>
    <w:rsid w:val="001B62A0"/>
    <w:rsid w:val="001C17B0"/>
    <w:rsid w:val="001C282F"/>
    <w:rsid w:val="001C298A"/>
    <w:rsid w:val="001C2F9F"/>
    <w:rsid w:val="001D0086"/>
    <w:rsid w:val="001D0094"/>
    <w:rsid w:val="001D00D6"/>
    <w:rsid w:val="001D22F7"/>
    <w:rsid w:val="001D305C"/>
    <w:rsid w:val="001D45E8"/>
    <w:rsid w:val="001D67AC"/>
    <w:rsid w:val="001D6F69"/>
    <w:rsid w:val="001D7012"/>
    <w:rsid w:val="001D7735"/>
    <w:rsid w:val="001D7B82"/>
    <w:rsid w:val="001D7BD2"/>
    <w:rsid w:val="001E0106"/>
    <w:rsid w:val="001E0DD7"/>
    <w:rsid w:val="001E16EB"/>
    <w:rsid w:val="001E1D65"/>
    <w:rsid w:val="001E2729"/>
    <w:rsid w:val="001E2A4D"/>
    <w:rsid w:val="001E347E"/>
    <w:rsid w:val="001E3787"/>
    <w:rsid w:val="001E53C2"/>
    <w:rsid w:val="001E676F"/>
    <w:rsid w:val="001E6927"/>
    <w:rsid w:val="001E6FC5"/>
    <w:rsid w:val="001E7387"/>
    <w:rsid w:val="001F06CC"/>
    <w:rsid w:val="001F0E9C"/>
    <w:rsid w:val="001F0EB8"/>
    <w:rsid w:val="001F1540"/>
    <w:rsid w:val="001F6030"/>
    <w:rsid w:val="001F652C"/>
    <w:rsid w:val="001F78D9"/>
    <w:rsid w:val="00202DB8"/>
    <w:rsid w:val="00203DF0"/>
    <w:rsid w:val="002060B4"/>
    <w:rsid w:val="00206B07"/>
    <w:rsid w:val="00206F13"/>
    <w:rsid w:val="00207736"/>
    <w:rsid w:val="00210A50"/>
    <w:rsid w:val="00212460"/>
    <w:rsid w:val="002154D3"/>
    <w:rsid w:val="00215D0D"/>
    <w:rsid w:val="002160C2"/>
    <w:rsid w:val="00217897"/>
    <w:rsid w:val="00217AEF"/>
    <w:rsid w:val="00221D46"/>
    <w:rsid w:val="00221EC9"/>
    <w:rsid w:val="00222731"/>
    <w:rsid w:val="002229C6"/>
    <w:rsid w:val="00223C6D"/>
    <w:rsid w:val="00223ECD"/>
    <w:rsid w:val="002240B8"/>
    <w:rsid w:val="002241A6"/>
    <w:rsid w:val="002241E8"/>
    <w:rsid w:val="00224774"/>
    <w:rsid w:val="002247B0"/>
    <w:rsid w:val="00224F7A"/>
    <w:rsid w:val="00225152"/>
    <w:rsid w:val="0022737D"/>
    <w:rsid w:val="00227746"/>
    <w:rsid w:val="00230E81"/>
    <w:rsid w:val="002312EA"/>
    <w:rsid w:val="00232673"/>
    <w:rsid w:val="002354ED"/>
    <w:rsid w:val="00236206"/>
    <w:rsid w:val="00236863"/>
    <w:rsid w:val="00237376"/>
    <w:rsid w:val="00237C1F"/>
    <w:rsid w:val="00237D0D"/>
    <w:rsid w:val="00241116"/>
    <w:rsid w:val="002424C2"/>
    <w:rsid w:val="00243204"/>
    <w:rsid w:val="002433A4"/>
    <w:rsid w:val="002435DC"/>
    <w:rsid w:val="002438E1"/>
    <w:rsid w:val="00243B71"/>
    <w:rsid w:val="0024487D"/>
    <w:rsid w:val="00245C67"/>
    <w:rsid w:val="00246501"/>
    <w:rsid w:val="00246C8C"/>
    <w:rsid w:val="00247B17"/>
    <w:rsid w:val="00247D44"/>
    <w:rsid w:val="00250389"/>
    <w:rsid w:val="00251FF7"/>
    <w:rsid w:val="00252669"/>
    <w:rsid w:val="00253060"/>
    <w:rsid w:val="00254209"/>
    <w:rsid w:val="00254288"/>
    <w:rsid w:val="0025469C"/>
    <w:rsid w:val="00254924"/>
    <w:rsid w:val="00256760"/>
    <w:rsid w:val="002579CE"/>
    <w:rsid w:val="00260FEC"/>
    <w:rsid w:val="002610A7"/>
    <w:rsid w:val="00261DD6"/>
    <w:rsid w:val="0026324B"/>
    <w:rsid w:val="00263885"/>
    <w:rsid w:val="00263AFC"/>
    <w:rsid w:val="002657E2"/>
    <w:rsid w:val="00271822"/>
    <w:rsid w:val="00271E0B"/>
    <w:rsid w:val="002727CC"/>
    <w:rsid w:val="00273679"/>
    <w:rsid w:val="00275268"/>
    <w:rsid w:val="00275CC4"/>
    <w:rsid w:val="00277869"/>
    <w:rsid w:val="002778F5"/>
    <w:rsid w:val="002804F7"/>
    <w:rsid w:val="002808E4"/>
    <w:rsid w:val="00281528"/>
    <w:rsid w:val="00281A35"/>
    <w:rsid w:val="00281AD9"/>
    <w:rsid w:val="00281CC0"/>
    <w:rsid w:val="00284486"/>
    <w:rsid w:val="00284C14"/>
    <w:rsid w:val="00285118"/>
    <w:rsid w:val="00285644"/>
    <w:rsid w:val="0028581E"/>
    <w:rsid w:val="00285EAB"/>
    <w:rsid w:val="002861FC"/>
    <w:rsid w:val="00287034"/>
    <w:rsid w:val="00292E49"/>
    <w:rsid w:val="00292F7C"/>
    <w:rsid w:val="00293491"/>
    <w:rsid w:val="002934DF"/>
    <w:rsid w:val="00293946"/>
    <w:rsid w:val="00294301"/>
    <w:rsid w:val="00294BDD"/>
    <w:rsid w:val="00295F53"/>
    <w:rsid w:val="00296AE5"/>
    <w:rsid w:val="00296D5E"/>
    <w:rsid w:val="002A0FB8"/>
    <w:rsid w:val="002A1B97"/>
    <w:rsid w:val="002A23DB"/>
    <w:rsid w:val="002A50B6"/>
    <w:rsid w:val="002A5431"/>
    <w:rsid w:val="002A57D2"/>
    <w:rsid w:val="002A5830"/>
    <w:rsid w:val="002A6193"/>
    <w:rsid w:val="002A66CD"/>
    <w:rsid w:val="002A7BD4"/>
    <w:rsid w:val="002A7F32"/>
    <w:rsid w:val="002B1705"/>
    <w:rsid w:val="002B1F6C"/>
    <w:rsid w:val="002B20A1"/>
    <w:rsid w:val="002B226E"/>
    <w:rsid w:val="002B29A4"/>
    <w:rsid w:val="002B3E72"/>
    <w:rsid w:val="002B46D4"/>
    <w:rsid w:val="002B54CF"/>
    <w:rsid w:val="002C02B9"/>
    <w:rsid w:val="002C06E4"/>
    <w:rsid w:val="002C0DC2"/>
    <w:rsid w:val="002C2524"/>
    <w:rsid w:val="002C4046"/>
    <w:rsid w:val="002C458A"/>
    <w:rsid w:val="002C4A80"/>
    <w:rsid w:val="002C5716"/>
    <w:rsid w:val="002D0FEA"/>
    <w:rsid w:val="002D1236"/>
    <w:rsid w:val="002D13D1"/>
    <w:rsid w:val="002D1BE4"/>
    <w:rsid w:val="002D1D6C"/>
    <w:rsid w:val="002D245E"/>
    <w:rsid w:val="002D3FA0"/>
    <w:rsid w:val="002D481C"/>
    <w:rsid w:val="002D603D"/>
    <w:rsid w:val="002E2418"/>
    <w:rsid w:val="002E3241"/>
    <w:rsid w:val="002E3980"/>
    <w:rsid w:val="002E3D7F"/>
    <w:rsid w:val="002E4F9B"/>
    <w:rsid w:val="002E5015"/>
    <w:rsid w:val="002E7ACF"/>
    <w:rsid w:val="002F0C1A"/>
    <w:rsid w:val="002F0CE9"/>
    <w:rsid w:val="002F3792"/>
    <w:rsid w:val="002F3BD0"/>
    <w:rsid w:val="002F47A7"/>
    <w:rsid w:val="002F58D8"/>
    <w:rsid w:val="002F5FDA"/>
    <w:rsid w:val="0030032A"/>
    <w:rsid w:val="00300A0B"/>
    <w:rsid w:val="00300AEC"/>
    <w:rsid w:val="00301894"/>
    <w:rsid w:val="00301F46"/>
    <w:rsid w:val="003032B4"/>
    <w:rsid w:val="00303CAD"/>
    <w:rsid w:val="00303E71"/>
    <w:rsid w:val="00304E7C"/>
    <w:rsid w:val="00304EC0"/>
    <w:rsid w:val="00306418"/>
    <w:rsid w:val="003100F3"/>
    <w:rsid w:val="003109FC"/>
    <w:rsid w:val="00310C11"/>
    <w:rsid w:val="00311D8B"/>
    <w:rsid w:val="00311EA8"/>
    <w:rsid w:val="00312456"/>
    <w:rsid w:val="00315651"/>
    <w:rsid w:val="00316600"/>
    <w:rsid w:val="00317223"/>
    <w:rsid w:val="003172EC"/>
    <w:rsid w:val="00317711"/>
    <w:rsid w:val="0032170B"/>
    <w:rsid w:val="00322C38"/>
    <w:rsid w:val="00323083"/>
    <w:rsid w:val="00323325"/>
    <w:rsid w:val="003243B0"/>
    <w:rsid w:val="003250CF"/>
    <w:rsid w:val="00325871"/>
    <w:rsid w:val="00325EC0"/>
    <w:rsid w:val="00330729"/>
    <w:rsid w:val="00330DA7"/>
    <w:rsid w:val="00331278"/>
    <w:rsid w:val="003326D6"/>
    <w:rsid w:val="0033384E"/>
    <w:rsid w:val="003340EC"/>
    <w:rsid w:val="003350FF"/>
    <w:rsid w:val="00335243"/>
    <w:rsid w:val="003365A9"/>
    <w:rsid w:val="0034057C"/>
    <w:rsid w:val="003410F4"/>
    <w:rsid w:val="00341DA8"/>
    <w:rsid w:val="00345880"/>
    <w:rsid w:val="00346FF3"/>
    <w:rsid w:val="0034747E"/>
    <w:rsid w:val="00347DD0"/>
    <w:rsid w:val="00350142"/>
    <w:rsid w:val="003507E6"/>
    <w:rsid w:val="00350D3D"/>
    <w:rsid w:val="003524C0"/>
    <w:rsid w:val="00353B6D"/>
    <w:rsid w:val="00354920"/>
    <w:rsid w:val="00355DC6"/>
    <w:rsid w:val="00357700"/>
    <w:rsid w:val="00360130"/>
    <w:rsid w:val="003604D7"/>
    <w:rsid w:val="00361176"/>
    <w:rsid w:val="0036164E"/>
    <w:rsid w:val="003619A8"/>
    <w:rsid w:val="003627C6"/>
    <w:rsid w:val="0036351E"/>
    <w:rsid w:val="00363615"/>
    <w:rsid w:val="00363C6C"/>
    <w:rsid w:val="00364521"/>
    <w:rsid w:val="00364840"/>
    <w:rsid w:val="00364CC3"/>
    <w:rsid w:val="00365026"/>
    <w:rsid w:val="00366381"/>
    <w:rsid w:val="00367F82"/>
    <w:rsid w:val="00370CB0"/>
    <w:rsid w:val="0037187B"/>
    <w:rsid w:val="00372798"/>
    <w:rsid w:val="00372803"/>
    <w:rsid w:val="00373387"/>
    <w:rsid w:val="00374683"/>
    <w:rsid w:val="003749EC"/>
    <w:rsid w:val="003756AF"/>
    <w:rsid w:val="00375815"/>
    <w:rsid w:val="0037728D"/>
    <w:rsid w:val="0037730D"/>
    <w:rsid w:val="00377383"/>
    <w:rsid w:val="00380441"/>
    <w:rsid w:val="00381447"/>
    <w:rsid w:val="00382696"/>
    <w:rsid w:val="003832CF"/>
    <w:rsid w:val="0038358D"/>
    <w:rsid w:val="0038438A"/>
    <w:rsid w:val="0038530C"/>
    <w:rsid w:val="00385BF6"/>
    <w:rsid w:val="00385F16"/>
    <w:rsid w:val="003864D2"/>
    <w:rsid w:val="003869EE"/>
    <w:rsid w:val="003878AA"/>
    <w:rsid w:val="00390249"/>
    <w:rsid w:val="00390BF8"/>
    <w:rsid w:val="00390E29"/>
    <w:rsid w:val="0039109D"/>
    <w:rsid w:val="00391162"/>
    <w:rsid w:val="00391EB1"/>
    <w:rsid w:val="00392877"/>
    <w:rsid w:val="00392993"/>
    <w:rsid w:val="00392E12"/>
    <w:rsid w:val="0039353D"/>
    <w:rsid w:val="00394D7E"/>
    <w:rsid w:val="003956E9"/>
    <w:rsid w:val="003965EC"/>
    <w:rsid w:val="00396BA0"/>
    <w:rsid w:val="003A00EE"/>
    <w:rsid w:val="003A0E17"/>
    <w:rsid w:val="003A1D68"/>
    <w:rsid w:val="003A24F5"/>
    <w:rsid w:val="003A357E"/>
    <w:rsid w:val="003A3A5A"/>
    <w:rsid w:val="003A461D"/>
    <w:rsid w:val="003A6E62"/>
    <w:rsid w:val="003A78B5"/>
    <w:rsid w:val="003A7BE8"/>
    <w:rsid w:val="003A7C85"/>
    <w:rsid w:val="003A7FBE"/>
    <w:rsid w:val="003B071E"/>
    <w:rsid w:val="003B0D09"/>
    <w:rsid w:val="003B165A"/>
    <w:rsid w:val="003B1A7B"/>
    <w:rsid w:val="003B2140"/>
    <w:rsid w:val="003B34F1"/>
    <w:rsid w:val="003B4EAC"/>
    <w:rsid w:val="003B505F"/>
    <w:rsid w:val="003B5AD4"/>
    <w:rsid w:val="003B5D41"/>
    <w:rsid w:val="003B6BEF"/>
    <w:rsid w:val="003C0AFA"/>
    <w:rsid w:val="003C1AD6"/>
    <w:rsid w:val="003C1B21"/>
    <w:rsid w:val="003C28B8"/>
    <w:rsid w:val="003C3760"/>
    <w:rsid w:val="003C5B05"/>
    <w:rsid w:val="003C5C01"/>
    <w:rsid w:val="003C6934"/>
    <w:rsid w:val="003C6A36"/>
    <w:rsid w:val="003C7FD0"/>
    <w:rsid w:val="003D0268"/>
    <w:rsid w:val="003D1112"/>
    <w:rsid w:val="003D1A43"/>
    <w:rsid w:val="003D1A64"/>
    <w:rsid w:val="003D215B"/>
    <w:rsid w:val="003D2983"/>
    <w:rsid w:val="003D5FF4"/>
    <w:rsid w:val="003D624F"/>
    <w:rsid w:val="003D6939"/>
    <w:rsid w:val="003D75E8"/>
    <w:rsid w:val="003E03C9"/>
    <w:rsid w:val="003E18AA"/>
    <w:rsid w:val="003E31E5"/>
    <w:rsid w:val="003E32ED"/>
    <w:rsid w:val="003E3A39"/>
    <w:rsid w:val="003E42D7"/>
    <w:rsid w:val="003E58C9"/>
    <w:rsid w:val="003E5B14"/>
    <w:rsid w:val="003E68B5"/>
    <w:rsid w:val="003F0DFC"/>
    <w:rsid w:val="003F1215"/>
    <w:rsid w:val="003F164F"/>
    <w:rsid w:val="003F496E"/>
    <w:rsid w:val="003F650B"/>
    <w:rsid w:val="003F79BE"/>
    <w:rsid w:val="004004E9"/>
    <w:rsid w:val="00400E7E"/>
    <w:rsid w:val="004022C2"/>
    <w:rsid w:val="00402A73"/>
    <w:rsid w:val="00403903"/>
    <w:rsid w:val="004052C5"/>
    <w:rsid w:val="004059FB"/>
    <w:rsid w:val="00407A93"/>
    <w:rsid w:val="004100AA"/>
    <w:rsid w:val="00410CD2"/>
    <w:rsid w:val="00411E22"/>
    <w:rsid w:val="00412203"/>
    <w:rsid w:val="00413D17"/>
    <w:rsid w:val="00414AED"/>
    <w:rsid w:val="00414F7D"/>
    <w:rsid w:val="00414F9B"/>
    <w:rsid w:val="00417D66"/>
    <w:rsid w:val="00417DE3"/>
    <w:rsid w:val="00420019"/>
    <w:rsid w:val="004209EF"/>
    <w:rsid w:val="00420A18"/>
    <w:rsid w:val="00420B03"/>
    <w:rsid w:val="00420B07"/>
    <w:rsid w:val="00422869"/>
    <w:rsid w:val="00423D2F"/>
    <w:rsid w:val="00423F48"/>
    <w:rsid w:val="0042519C"/>
    <w:rsid w:val="00426448"/>
    <w:rsid w:val="00426613"/>
    <w:rsid w:val="00427457"/>
    <w:rsid w:val="00427654"/>
    <w:rsid w:val="00431CE3"/>
    <w:rsid w:val="004321C5"/>
    <w:rsid w:val="0043257A"/>
    <w:rsid w:val="00433645"/>
    <w:rsid w:val="004339FC"/>
    <w:rsid w:val="00434202"/>
    <w:rsid w:val="00436FD3"/>
    <w:rsid w:val="004406CF"/>
    <w:rsid w:val="00441804"/>
    <w:rsid w:val="0044190C"/>
    <w:rsid w:val="00442A31"/>
    <w:rsid w:val="004435B4"/>
    <w:rsid w:val="004448AE"/>
    <w:rsid w:val="0044491C"/>
    <w:rsid w:val="00444B20"/>
    <w:rsid w:val="0044550A"/>
    <w:rsid w:val="00446AC1"/>
    <w:rsid w:val="00446BB4"/>
    <w:rsid w:val="00447F7D"/>
    <w:rsid w:val="004525A0"/>
    <w:rsid w:val="00453343"/>
    <w:rsid w:val="004561E1"/>
    <w:rsid w:val="0045658B"/>
    <w:rsid w:val="00460032"/>
    <w:rsid w:val="0046048A"/>
    <w:rsid w:val="00461048"/>
    <w:rsid w:val="00462A39"/>
    <w:rsid w:val="00463CB7"/>
    <w:rsid w:val="00463D98"/>
    <w:rsid w:val="00466346"/>
    <w:rsid w:val="004702B0"/>
    <w:rsid w:val="004734BA"/>
    <w:rsid w:val="0047369C"/>
    <w:rsid w:val="004751D6"/>
    <w:rsid w:val="00475E6B"/>
    <w:rsid w:val="00477DBA"/>
    <w:rsid w:val="00477E20"/>
    <w:rsid w:val="00480426"/>
    <w:rsid w:val="00480BB8"/>
    <w:rsid w:val="004816F1"/>
    <w:rsid w:val="00481D51"/>
    <w:rsid w:val="0048519E"/>
    <w:rsid w:val="00485C4A"/>
    <w:rsid w:val="00485EC7"/>
    <w:rsid w:val="004860BD"/>
    <w:rsid w:val="00487430"/>
    <w:rsid w:val="004875D5"/>
    <w:rsid w:val="00487F36"/>
    <w:rsid w:val="00491B7B"/>
    <w:rsid w:val="0049266D"/>
    <w:rsid w:val="00495270"/>
    <w:rsid w:val="00495F6A"/>
    <w:rsid w:val="00496768"/>
    <w:rsid w:val="0049697D"/>
    <w:rsid w:val="00497DB6"/>
    <w:rsid w:val="004A06F9"/>
    <w:rsid w:val="004A0A7B"/>
    <w:rsid w:val="004A0BB0"/>
    <w:rsid w:val="004A2313"/>
    <w:rsid w:val="004A260B"/>
    <w:rsid w:val="004A26CD"/>
    <w:rsid w:val="004A2C97"/>
    <w:rsid w:val="004A3584"/>
    <w:rsid w:val="004A466C"/>
    <w:rsid w:val="004A5008"/>
    <w:rsid w:val="004A5121"/>
    <w:rsid w:val="004A577A"/>
    <w:rsid w:val="004A5780"/>
    <w:rsid w:val="004A6ECB"/>
    <w:rsid w:val="004A7990"/>
    <w:rsid w:val="004B1796"/>
    <w:rsid w:val="004B2158"/>
    <w:rsid w:val="004B2F3D"/>
    <w:rsid w:val="004B33CE"/>
    <w:rsid w:val="004B3635"/>
    <w:rsid w:val="004B382B"/>
    <w:rsid w:val="004B3B9C"/>
    <w:rsid w:val="004B49C2"/>
    <w:rsid w:val="004B591D"/>
    <w:rsid w:val="004B68DA"/>
    <w:rsid w:val="004B705F"/>
    <w:rsid w:val="004B7542"/>
    <w:rsid w:val="004B769A"/>
    <w:rsid w:val="004B7DB2"/>
    <w:rsid w:val="004C0C4A"/>
    <w:rsid w:val="004C14AC"/>
    <w:rsid w:val="004C2C2F"/>
    <w:rsid w:val="004C2CC0"/>
    <w:rsid w:val="004C352F"/>
    <w:rsid w:val="004C4ACC"/>
    <w:rsid w:val="004C50EC"/>
    <w:rsid w:val="004C64B6"/>
    <w:rsid w:val="004C6F68"/>
    <w:rsid w:val="004C7E83"/>
    <w:rsid w:val="004D0A3B"/>
    <w:rsid w:val="004D1BC9"/>
    <w:rsid w:val="004D2105"/>
    <w:rsid w:val="004D2B43"/>
    <w:rsid w:val="004D2F08"/>
    <w:rsid w:val="004D4200"/>
    <w:rsid w:val="004D4370"/>
    <w:rsid w:val="004D50D4"/>
    <w:rsid w:val="004D5560"/>
    <w:rsid w:val="004D583C"/>
    <w:rsid w:val="004D5DB3"/>
    <w:rsid w:val="004E199D"/>
    <w:rsid w:val="004E345F"/>
    <w:rsid w:val="004E3BBA"/>
    <w:rsid w:val="004E401B"/>
    <w:rsid w:val="004E41C7"/>
    <w:rsid w:val="004E549A"/>
    <w:rsid w:val="004E59B8"/>
    <w:rsid w:val="004E6E2B"/>
    <w:rsid w:val="004E7DB7"/>
    <w:rsid w:val="004F1163"/>
    <w:rsid w:val="004F2D88"/>
    <w:rsid w:val="004F3D21"/>
    <w:rsid w:val="004F40EA"/>
    <w:rsid w:val="004F60EF"/>
    <w:rsid w:val="004F766E"/>
    <w:rsid w:val="00501DC6"/>
    <w:rsid w:val="00502E15"/>
    <w:rsid w:val="00506B1E"/>
    <w:rsid w:val="005070C3"/>
    <w:rsid w:val="005079CD"/>
    <w:rsid w:val="00511FCD"/>
    <w:rsid w:val="0051259B"/>
    <w:rsid w:val="0051276F"/>
    <w:rsid w:val="005130AC"/>
    <w:rsid w:val="005155A7"/>
    <w:rsid w:val="00515FEC"/>
    <w:rsid w:val="00516378"/>
    <w:rsid w:val="005176C4"/>
    <w:rsid w:val="005220BE"/>
    <w:rsid w:val="00525A91"/>
    <w:rsid w:val="00526575"/>
    <w:rsid w:val="00527466"/>
    <w:rsid w:val="00527771"/>
    <w:rsid w:val="00527E84"/>
    <w:rsid w:val="0053007F"/>
    <w:rsid w:val="00533B79"/>
    <w:rsid w:val="00533FD4"/>
    <w:rsid w:val="00534258"/>
    <w:rsid w:val="00536006"/>
    <w:rsid w:val="005367CE"/>
    <w:rsid w:val="00537C8D"/>
    <w:rsid w:val="005402ED"/>
    <w:rsid w:val="00540950"/>
    <w:rsid w:val="00541B1B"/>
    <w:rsid w:val="00542D5F"/>
    <w:rsid w:val="005435DE"/>
    <w:rsid w:val="00543AD3"/>
    <w:rsid w:val="0054404F"/>
    <w:rsid w:val="005441AD"/>
    <w:rsid w:val="0054451F"/>
    <w:rsid w:val="00544C28"/>
    <w:rsid w:val="005456E6"/>
    <w:rsid w:val="00545C4B"/>
    <w:rsid w:val="00546769"/>
    <w:rsid w:val="00546BAE"/>
    <w:rsid w:val="00546C4E"/>
    <w:rsid w:val="00547789"/>
    <w:rsid w:val="00550A25"/>
    <w:rsid w:val="00552EBD"/>
    <w:rsid w:val="00553827"/>
    <w:rsid w:val="00554237"/>
    <w:rsid w:val="00554D65"/>
    <w:rsid w:val="00555F71"/>
    <w:rsid w:val="00557A5B"/>
    <w:rsid w:val="00560121"/>
    <w:rsid w:val="00560A99"/>
    <w:rsid w:val="00560E52"/>
    <w:rsid w:val="00561585"/>
    <w:rsid w:val="00561750"/>
    <w:rsid w:val="00563BEB"/>
    <w:rsid w:val="00564478"/>
    <w:rsid w:val="00566849"/>
    <w:rsid w:val="00570981"/>
    <w:rsid w:val="00572C9C"/>
    <w:rsid w:val="005740F6"/>
    <w:rsid w:val="005743D2"/>
    <w:rsid w:val="00575905"/>
    <w:rsid w:val="005802BD"/>
    <w:rsid w:val="00580891"/>
    <w:rsid w:val="00580ABE"/>
    <w:rsid w:val="00580BBC"/>
    <w:rsid w:val="00582B0E"/>
    <w:rsid w:val="005847C9"/>
    <w:rsid w:val="00584936"/>
    <w:rsid w:val="00585A08"/>
    <w:rsid w:val="00586FA8"/>
    <w:rsid w:val="00587F23"/>
    <w:rsid w:val="00590E17"/>
    <w:rsid w:val="00591E3A"/>
    <w:rsid w:val="00593066"/>
    <w:rsid w:val="00593CB4"/>
    <w:rsid w:val="00593E68"/>
    <w:rsid w:val="0059412E"/>
    <w:rsid w:val="00594652"/>
    <w:rsid w:val="005A05F9"/>
    <w:rsid w:val="005A52AC"/>
    <w:rsid w:val="005A62BE"/>
    <w:rsid w:val="005B04B5"/>
    <w:rsid w:val="005B08E6"/>
    <w:rsid w:val="005B0D7C"/>
    <w:rsid w:val="005B0E86"/>
    <w:rsid w:val="005B1718"/>
    <w:rsid w:val="005B1ADD"/>
    <w:rsid w:val="005B290B"/>
    <w:rsid w:val="005B29A4"/>
    <w:rsid w:val="005B42E0"/>
    <w:rsid w:val="005B5CB1"/>
    <w:rsid w:val="005B6854"/>
    <w:rsid w:val="005B778B"/>
    <w:rsid w:val="005C1127"/>
    <w:rsid w:val="005C1943"/>
    <w:rsid w:val="005C36DC"/>
    <w:rsid w:val="005C37A0"/>
    <w:rsid w:val="005C3851"/>
    <w:rsid w:val="005C4034"/>
    <w:rsid w:val="005C483A"/>
    <w:rsid w:val="005C4DCA"/>
    <w:rsid w:val="005C651C"/>
    <w:rsid w:val="005C656A"/>
    <w:rsid w:val="005C7493"/>
    <w:rsid w:val="005D0A9A"/>
    <w:rsid w:val="005D0F70"/>
    <w:rsid w:val="005D1427"/>
    <w:rsid w:val="005D22D3"/>
    <w:rsid w:val="005D349B"/>
    <w:rsid w:val="005D457F"/>
    <w:rsid w:val="005D49C8"/>
    <w:rsid w:val="005D5607"/>
    <w:rsid w:val="005D5AFD"/>
    <w:rsid w:val="005D6A2B"/>
    <w:rsid w:val="005D6AD9"/>
    <w:rsid w:val="005E1D5D"/>
    <w:rsid w:val="005E1EE5"/>
    <w:rsid w:val="005E2760"/>
    <w:rsid w:val="005E37E9"/>
    <w:rsid w:val="005E50A8"/>
    <w:rsid w:val="005E6459"/>
    <w:rsid w:val="005E750A"/>
    <w:rsid w:val="005F03DB"/>
    <w:rsid w:val="005F043D"/>
    <w:rsid w:val="005F3272"/>
    <w:rsid w:val="005F367D"/>
    <w:rsid w:val="005F48F1"/>
    <w:rsid w:val="0060077A"/>
    <w:rsid w:val="00601E59"/>
    <w:rsid w:val="00603A46"/>
    <w:rsid w:val="00603AC5"/>
    <w:rsid w:val="00604AD1"/>
    <w:rsid w:val="00606194"/>
    <w:rsid w:val="00607F45"/>
    <w:rsid w:val="00611044"/>
    <w:rsid w:val="0061115C"/>
    <w:rsid w:val="00611A49"/>
    <w:rsid w:val="00613017"/>
    <w:rsid w:val="006139F1"/>
    <w:rsid w:val="00613A54"/>
    <w:rsid w:val="006151A8"/>
    <w:rsid w:val="006155D5"/>
    <w:rsid w:val="0061601C"/>
    <w:rsid w:val="00616189"/>
    <w:rsid w:val="006172A0"/>
    <w:rsid w:val="0062078C"/>
    <w:rsid w:val="00620E8F"/>
    <w:rsid w:val="00621760"/>
    <w:rsid w:val="006217BB"/>
    <w:rsid w:val="006238EE"/>
    <w:rsid w:val="0062479C"/>
    <w:rsid w:val="00625063"/>
    <w:rsid w:val="00625261"/>
    <w:rsid w:val="00625BD5"/>
    <w:rsid w:val="00625DFB"/>
    <w:rsid w:val="006277B7"/>
    <w:rsid w:val="00630F94"/>
    <w:rsid w:val="00631B35"/>
    <w:rsid w:val="00634D1A"/>
    <w:rsid w:val="00635B4F"/>
    <w:rsid w:val="00635C63"/>
    <w:rsid w:val="006361B0"/>
    <w:rsid w:val="00637179"/>
    <w:rsid w:val="00637DE9"/>
    <w:rsid w:val="00641804"/>
    <w:rsid w:val="006418ED"/>
    <w:rsid w:val="00641BE9"/>
    <w:rsid w:val="00642B13"/>
    <w:rsid w:val="006431FF"/>
    <w:rsid w:val="006452F4"/>
    <w:rsid w:val="0064568C"/>
    <w:rsid w:val="00645F7D"/>
    <w:rsid w:val="00646100"/>
    <w:rsid w:val="006462B1"/>
    <w:rsid w:val="00646A84"/>
    <w:rsid w:val="006476CA"/>
    <w:rsid w:val="006545E0"/>
    <w:rsid w:val="006552AE"/>
    <w:rsid w:val="00655773"/>
    <w:rsid w:val="006563CA"/>
    <w:rsid w:val="006570B7"/>
    <w:rsid w:val="0065742E"/>
    <w:rsid w:val="006578FC"/>
    <w:rsid w:val="006608AB"/>
    <w:rsid w:val="006620DA"/>
    <w:rsid w:val="00662BA4"/>
    <w:rsid w:val="00664587"/>
    <w:rsid w:val="006645E4"/>
    <w:rsid w:val="0066578D"/>
    <w:rsid w:val="00666F25"/>
    <w:rsid w:val="00667C1C"/>
    <w:rsid w:val="0067001F"/>
    <w:rsid w:val="00670A43"/>
    <w:rsid w:val="00670F90"/>
    <w:rsid w:val="00672E19"/>
    <w:rsid w:val="00673DD4"/>
    <w:rsid w:val="00674AEB"/>
    <w:rsid w:val="00674CB8"/>
    <w:rsid w:val="0067655A"/>
    <w:rsid w:val="00677854"/>
    <w:rsid w:val="00677EA0"/>
    <w:rsid w:val="006811F2"/>
    <w:rsid w:val="0068196B"/>
    <w:rsid w:val="006828D8"/>
    <w:rsid w:val="0068455C"/>
    <w:rsid w:val="00684887"/>
    <w:rsid w:val="006867FA"/>
    <w:rsid w:val="00690BC2"/>
    <w:rsid w:val="00691ED7"/>
    <w:rsid w:val="00693C8E"/>
    <w:rsid w:val="00694E60"/>
    <w:rsid w:val="006957DA"/>
    <w:rsid w:val="00696413"/>
    <w:rsid w:val="006969BA"/>
    <w:rsid w:val="00697FF1"/>
    <w:rsid w:val="006A0195"/>
    <w:rsid w:val="006A026A"/>
    <w:rsid w:val="006A0425"/>
    <w:rsid w:val="006A1D62"/>
    <w:rsid w:val="006A4134"/>
    <w:rsid w:val="006A4EAE"/>
    <w:rsid w:val="006A56C3"/>
    <w:rsid w:val="006A59BC"/>
    <w:rsid w:val="006A6A95"/>
    <w:rsid w:val="006A6B88"/>
    <w:rsid w:val="006A6D7F"/>
    <w:rsid w:val="006B0298"/>
    <w:rsid w:val="006B0E83"/>
    <w:rsid w:val="006B384E"/>
    <w:rsid w:val="006B470F"/>
    <w:rsid w:val="006B4BD6"/>
    <w:rsid w:val="006B5493"/>
    <w:rsid w:val="006B77E2"/>
    <w:rsid w:val="006C10C0"/>
    <w:rsid w:val="006C1136"/>
    <w:rsid w:val="006C1B1D"/>
    <w:rsid w:val="006C1E7D"/>
    <w:rsid w:val="006C2ACC"/>
    <w:rsid w:val="006C32BB"/>
    <w:rsid w:val="006C3747"/>
    <w:rsid w:val="006C642B"/>
    <w:rsid w:val="006C7760"/>
    <w:rsid w:val="006C7EEA"/>
    <w:rsid w:val="006D05D6"/>
    <w:rsid w:val="006D22A2"/>
    <w:rsid w:val="006D233A"/>
    <w:rsid w:val="006D3563"/>
    <w:rsid w:val="006D4E07"/>
    <w:rsid w:val="006D522C"/>
    <w:rsid w:val="006D56AA"/>
    <w:rsid w:val="006D7795"/>
    <w:rsid w:val="006D7ACB"/>
    <w:rsid w:val="006E00EF"/>
    <w:rsid w:val="006E01F8"/>
    <w:rsid w:val="006E06BB"/>
    <w:rsid w:val="006E07D1"/>
    <w:rsid w:val="006E0903"/>
    <w:rsid w:val="006E0A8F"/>
    <w:rsid w:val="006E15EA"/>
    <w:rsid w:val="006E1A7A"/>
    <w:rsid w:val="006E24BE"/>
    <w:rsid w:val="006E4723"/>
    <w:rsid w:val="006E477D"/>
    <w:rsid w:val="006E66A6"/>
    <w:rsid w:val="006E716F"/>
    <w:rsid w:val="006E7275"/>
    <w:rsid w:val="006E7DA9"/>
    <w:rsid w:val="006E7DEE"/>
    <w:rsid w:val="006F01E7"/>
    <w:rsid w:val="006F0A11"/>
    <w:rsid w:val="006F1F3A"/>
    <w:rsid w:val="006F650E"/>
    <w:rsid w:val="006F6630"/>
    <w:rsid w:val="006F7881"/>
    <w:rsid w:val="006F7EB8"/>
    <w:rsid w:val="0070094A"/>
    <w:rsid w:val="00702D85"/>
    <w:rsid w:val="00702DD7"/>
    <w:rsid w:val="007047D3"/>
    <w:rsid w:val="00705663"/>
    <w:rsid w:val="007057B3"/>
    <w:rsid w:val="00705C40"/>
    <w:rsid w:val="00710202"/>
    <w:rsid w:val="0071087E"/>
    <w:rsid w:val="007147C2"/>
    <w:rsid w:val="00716001"/>
    <w:rsid w:val="007169A8"/>
    <w:rsid w:val="00717601"/>
    <w:rsid w:val="0072107A"/>
    <w:rsid w:val="00721648"/>
    <w:rsid w:val="00721FA6"/>
    <w:rsid w:val="007229A1"/>
    <w:rsid w:val="00722F18"/>
    <w:rsid w:val="0072347B"/>
    <w:rsid w:val="007235AA"/>
    <w:rsid w:val="0072588C"/>
    <w:rsid w:val="00725E35"/>
    <w:rsid w:val="007271A0"/>
    <w:rsid w:val="00730D35"/>
    <w:rsid w:val="00732289"/>
    <w:rsid w:val="007330B9"/>
    <w:rsid w:val="007342F5"/>
    <w:rsid w:val="007343FD"/>
    <w:rsid w:val="00734AD0"/>
    <w:rsid w:val="007356E7"/>
    <w:rsid w:val="00735915"/>
    <w:rsid w:val="00735C21"/>
    <w:rsid w:val="0073614A"/>
    <w:rsid w:val="00736FF2"/>
    <w:rsid w:val="007371A5"/>
    <w:rsid w:val="007402A3"/>
    <w:rsid w:val="007403C2"/>
    <w:rsid w:val="00740B64"/>
    <w:rsid w:val="00740C8C"/>
    <w:rsid w:val="00741368"/>
    <w:rsid w:val="00741AC4"/>
    <w:rsid w:val="00742CA5"/>
    <w:rsid w:val="007460D7"/>
    <w:rsid w:val="00750F3D"/>
    <w:rsid w:val="007513F0"/>
    <w:rsid w:val="007515BC"/>
    <w:rsid w:val="0075183F"/>
    <w:rsid w:val="00752606"/>
    <w:rsid w:val="0075402E"/>
    <w:rsid w:val="0075445F"/>
    <w:rsid w:val="00755995"/>
    <w:rsid w:val="00756D3D"/>
    <w:rsid w:val="00757151"/>
    <w:rsid w:val="007573B2"/>
    <w:rsid w:val="007574BB"/>
    <w:rsid w:val="0075764C"/>
    <w:rsid w:val="00761232"/>
    <w:rsid w:val="00762198"/>
    <w:rsid w:val="00763CE8"/>
    <w:rsid w:val="00764EB4"/>
    <w:rsid w:val="00766976"/>
    <w:rsid w:val="007705F9"/>
    <w:rsid w:val="00770792"/>
    <w:rsid w:val="00770FB0"/>
    <w:rsid w:val="007737B5"/>
    <w:rsid w:val="007749C3"/>
    <w:rsid w:val="00774FFE"/>
    <w:rsid w:val="007751F6"/>
    <w:rsid w:val="00775638"/>
    <w:rsid w:val="00775677"/>
    <w:rsid w:val="0077599A"/>
    <w:rsid w:val="007765C3"/>
    <w:rsid w:val="00776811"/>
    <w:rsid w:val="0077724D"/>
    <w:rsid w:val="00777353"/>
    <w:rsid w:val="0078033C"/>
    <w:rsid w:val="00780CD6"/>
    <w:rsid w:val="00781A64"/>
    <w:rsid w:val="00781D21"/>
    <w:rsid w:val="00782EA4"/>
    <w:rsid w:val="00784784"/>
    <w:rsid w:val="00785461"/>
    <w:rsid w:val="00786FF3"/>
    <w:rsid w:val="007876CF"/>
    <w:rsid w:val="00787B77"/>
    <w:rsid w:val="00790463"/>
    <w:rsid w:val="00791361"/>
    <w:rsid w:val="00791B0D"/>
    <w:rsid w:val="00793090"/>
    <w:rsid w:val="00794281"/>
    <w:rsid w:val="00796C9B"/>
    <w:rsid w:val="00796F2A"/>
    <w:rsid w:val="007A0176"/>
    <w:rsid w:val="007A0314"/>
    <w:rsid w:val="007A0F2A"/>
    <w:rsid w:val="007A1518"/>
    <w:rsid w:val="007A1A11"/>
    <w:rsid w:val="007A2F67"/>
    <w:rsid w:val="007A3918"/>
    <w:rsid w:val="007A3F6B"/>
    <w:rsid w:val="007A5398"/>
    <w:rsid w:val="007A75DF"/>
    <w:rsid w:val="007A7900"/>
    <w:rsid w:val="007B0E89"/>
    <w:rsid w:val="007B2C38"/>
    <w:rsid w:val="007B2E54"/>
    <w:rsid w:val="007B3826"/>
    <w:rsid w:val="007B56A8"/>
    <w:rsid w:val="007B7498"/>
    <w:rsid w:val="007B75C2"/>
    <w:rsid w:val="007B7AEE"/>
    <w:rsid w:val="007C3F60"/>
    <w:rsid w:val="007C59E4"/>
    <w:rsid w:val="007C5C9B"/>
    <w:rsid w:val="007C6C24"/>
    <w:rsid w:val="007C7EB6"/>
    <w:rsid w:val="007D2F75"/>
    <w:rsid w:val="007D6825"/>
    <w:rsid w:val="007D710E"/>
    <w:rsid w:val="007D7E3A"/>
    <w:rsid w:val="007E1177"/>
    <w:rsid w:val="007E22E7"/>
    <w:rsid w:val="007E2893"/>
    <w:rsid w:val="007E4232"/>
    <w:rsid w:val="007E5C74"/>
    <w:rsid w:val="007E5DE2"/>
    <w:rsid w:val="007E63EE"/>
    <w:rsid w:val="007E6586"/>
    <w:rsid w:val="007E69BB"/>
    <w:rsid w:val="007E6AB8"/>
    <w:rsid w:val="007E7E96"/>
    <w:rsid w:val="007F11E6"/>
    <w:rsid w:val="007F1EF3"/>
    <w:rsid w:val="007F2109"/>
    <w:rsid w:val="007F21C5"/>
    <w:rsid w:val="007F26EE"/>
    <w:rsid w:val="007F3EF1"/>
    <w:rsid w:val="007F4E73"/>
    <w:rsid w:val="007F6312"/>
    <w:rsid w:val="007F76A3"/>
    <w:rsid w:val="007F774A"/>
    <w:rsid w:val="0080056E"/>
    <w:rsid w:val="00801104"/>
    <w:rsid w:val="00801457"/>
    <w:rsid w:val="00801BCE"/>
    <w:rsid w:val="00801E7D"/>
    <w:rsid w:val="00802237"/>
    <w:rsid w:val="00802515"/>
    <w:rsid w:val="0080360C"/>
    <w:rsid w:val="00807232"/>
    <w:rsid w:val="00810515"/>
    <w:rsid w:val="00810A6D"/>
    <w:rsid w:val="00811741"/>
    <w:rsid w:val="0081283F"/>
    <w:rsid w:val="00812C0C"/>
    <w:rsid w:val="00813FF9"/>
    <w:rsid w:val="0081480A"/>
    <w:rsid w:val="00817A79"/>
    <w:rsid w:val="008202EB"/>
    <w:rsid w:val="008203F9"/>
    <w:rsid w:val="00820F86"/>
    <w:rsid w:val="00823ACB"/>
    <w:rsid w:val="008242C5"/>
    <w:rsid w:val="00825C46"/>
    <w:rsid w:val="0082604A"/>
    <w:rsid w:val="00827F88"/>
    <w:rsid w:val="008309F9"/>
    <w:rsid w:val="008315CE"/>
    <w:rsid w:val="008336A5"/>
    <w:rsid w:val="00835474"/>
    <w:rsid w:val="008373C0"/>
    <w:rsid w:val="0084105A"/>
    <w:rsid w:val="0084145F"/>
    <w:rsid w:val="00841656"/>
    <w:rsid w:val="00841DA2"/>
    <w:rsid w:val="0084234D"/>
    <w:rsid w:val="00844CB5"/>
    <w:rsid w:val="00845864"/>
    <w:rsid w:val="008458F6"/>
    <w:rsid w:val="00845AED"/>
    <w:rsid w:val="00846588"/>
    <w:rsid w:val="00846AA6"/>
    <w:rsid w:val="0084708E"/>
    <w:rsid w:val="008514E1"/>
    <w:rsid w:val="008519CD"/>
    <w:rsid w:val="00851AE4"/>
    <w:rsid w:val="008521C1"/>
    <w:rsid w:val="008521FD"/>
    <w:rsid w:val="00855019"/>
    <w:rsid w:val="008554B6"/>
    <w:rsid w:val="0085598D"/>
    <w:rsid w:val="00860625"/>
    <w:rsid w:val="00862626"/>
    <w:rsid w:val="00862771"/>
    <w:rsid w:val="00863501"/>
    <w:rsid w:val="00863A1C"/>
    <w:rsid w:val="0086682F"/>
    <w:rsid w:val="00867687"/>
    <w:rsid w:val="008704DF"/>
    <w:rsid w:val="0087197F"/>
    <w:rsid w:val="00873761"/>
    <w:rsid w:val="00874748"/>
    <w:rsid w:val="00874894"/>
    <w:rsid w:val="00874E21"/>
    <w:rsid w:val="00876163"/>
    <w:rsid w:val="00876F54"/>
    <w:rsid w:val="00877292"/>
    <w:rsid w:val="0087754A"/>
    <w:rsid w:val="0087766C"/>
    <w:rsid w:val="0087769D"/>
    <w:rsid w:val="00880552"/>
    <w:rsid w:val="00880CEA"/>
    <w:rsid w:val="008839DA"/>
    <w:rsid w:val="00884EE8"/>
    <w:rsid w:val="00885168"/>
    <w:rsid w:val="0088614D"/>
    <w:rsid w:val="008872BE"/>
    <w:rsid w:val="00890CAD"/>
    <w:rsid w:val="0089173B"/>
    <w:rsid w:val="00891E76"/>
    <w:rsid w:val="0089220F"/>
    <w:rsid w:val="008935AA"/>
    <w:rsid w:val="0089487A"/>
    <w:rsid w:val="008963F0"/>
    <w:rsid w:val="00897444"/>
    <w:rsid w:val="008A02C0"/>
    <w:rsid w:val="008A03A5"/>
    <w:rsid w:val="008A0DF3"/>
    <w:rsid w:val="008A1377"/>
    <w:rsid w:val="008A1B76"/>
    <w:rsid w:val="008A282C"/>
    <w:rsid w:val="008A4138"/>
    <w:rsid w:val="008A4B66"/>
    <w:rsid w:val="008A5D96"/>
    <w:rsid w:val="008A6653"/>
    <w:rsid w:val="008B0FAC"/>
    <w:rsid w:val="008B1F2D"/>
    <w:rsid w:val="008B25BC"/>
    <w:rsid w:val="008B2C9B"/>
    <w:rsid w:val="008B5AB3"/>
    <w:rsid w:val="008B6765"/>
    <w:rsid w:val="008B6848"/>
    <w:rsid w:val="008C04DC"/>
    <w:rsid w:val="008C0AFD"/>
    <w:rsid w:val="008C0B03"/>
    <w:rsid w:val="008C1DD7"/>
    <w:rsid w:val="008C2FA1"/>
    <w:rsid w:val="008C58DF"/>
    <w:rsid w:val="008D0090"/>
    <w:rsid w:val="008D1369"/>
    <w:rsid w:val="008D2C4C"/>
    <w:rsid w:val="008D7E0D"/>
    <w:rsid w:val="008D7EDB"/>
    <w:rsid w:val="008E1829"/>
    <w:rsid w:val="008E1A61"/>
    <w:rsid w:val="008E2327"/>
    <w:rsid w:val="008E2A57"/>
    <w:rsid w:val="008E2D66"/>
    <w:rsid w:val="008E321B"/>
    <w:rsid w:val="008E5077"/>
    <w:rsid w:val="008E54AD"/>
    <w:rsid w:val="008E5CA3"/>
    <w:rsid w:val="008E5CFB"/>
    <w:rsid w:val="008E64F0"/>
    <w:rsid w:val="008E69F1"/>
    <w:rsid w:val="008E6FF3"/>
    <w:rsid w:val="008E7B05"/>
    <w:rsid w:val="008F010E"/>
    <w:rsid w:val="008F0965"/>
    <w:rsid w:val="008F18ED"/>
    <w:rsid w:val="008F230E"/>
    <w:rsid w:val="008F2DC5"/>
    <w:rsid w:val="008F37AD"/>
    <w:rsid w:val="008F3F00"/>
    <w:rsid w:val="008F4667"/>
    <w:rsid w:val="008F46C2"/>
    <w:rsid w:val="008F6FA0"/>
    <w:rsid w:val="008F7068"/>
    <w:rsid w:val="008F7B0C"/>
    <w:rsid w:val="0090360E"/>
    <w:rsid w:val="00903C28"/>
    <w:rsid w:val="00903D37"/>
    <w:rsid w:val="00905766"/>
    <w:rsid w:val="00906B23"/>
    <w:rsid w:val="00906FEF"/>
    <w:rsid w:val="00907865"/>
    <w:rsid w:val="009079D1"/>
    <w:rsid w:val="0091055D"/>
    <w:rsid w:val="009129A6"/>
    <w:rsid w:val="00914569"/>
    <w:rsid w:val="00914C61"/>
    <w:rsid w:val="009160A8"/>
    <w:rsid w:val="00917ACD"/>
    <w:rsid w:val="00917D6F"/>
    <w:rsid w:val="009200DB"/>
    <w:rsid w:val="0092073B"/>
    <w:rsid w:val="00921B1A"/>
    <w:rsid w:val="00921B7F"/>
    <w:rsid w:val="00921DDA"/>
    <w:rsid w:val="00922754"/>
    <w:rsid w:val="00922DE1"/>
    <w:rsid w:val="00925304"/>
    <w:rsid w:val="0092600D"/>
    <w:rsid w:val="00927050"/>
    <w:rsid w:val="009301D7"/>
    <w:rsid w:val="00930345"/>
    <w:rsid w:val="0093039D"/>
    <w:rsid w:val="00930C00"/>
    <w:rsid w:val="009318B4"/>
    <w:rsid w:val="00931E4F"/>
    <w:rsid w:val="0093364D"/>
    <w:rsid w:val="0093429F"/>
    <w:rsid w:val="009346E1"/>
    <w:rsid w:val="009357EB"/>
    <w:rsid w:val="00936574"/>
    <w:rsid w:val="009374F0"/>
    <w:rsid w:val="00937EE1"/>
    <w:rsid w:val="00941253"/>
    <w:rsid w:val="0094382C"/>
    <w:rsid w:val="00943BCE"/>
    <w:rsid w:val="009442EA"/>
    <w:rsid w:val="009443EE"/>
    <w:rsid w:val="00946A1E"/>
    <w:rsid w:val="009508A0"/>
    <w:rsid w:val="00953FF0"/>
    <w:rsid w:val="00956711"/>
    <w:rsid w:val="00956767"/>
    <w:rsid w:val="00960346"/>
    <w:rsid w:val="00961564"/>
    <w:rsid w:val="009617D3"/>
    <w:rsid w:val="0096463B"/>
    <w:rsid w:val="00966AF0"/>
    <w:rsid w:val="00967869"/>
    <w:rsid w:val="0096796E"/>
    <w:rsid w:val="00971F54"/>
    <w:rsid w:val="009725C5"/>
    <w:rsid w:val="0097271F"/>
    <w:rsid w:val="00972AEA"/>
    <w:rsid w:val="00972B4E"/>
    <w:rsid w:val="00973F40"/>
    <w:rsid w:val="00975708"/>
    <w:rsid w:val="0097736F"/>
    <w:rsid w:val="0098056C"/>
    <w:rsid w:val="00980900"/>
    <w:rsid w:val="00982C7C"/>
    <w:rsid w:val="00983EDC"/>
    <w:rsid w:val="00983EED"/>
    <w:rsid w:val="0098481B"/>
    <w:rsid w:val="009849EF"/>
    <w:rsid w:val="00986DB7"/>
    <w:rsid w:val="00991FA0"/>
    <w:rsid w:val="009934CF"/>
    <w:rsid w:val="00994396"/>
    <w:rsid w:val="00994FB1"/>
    <w:rsid w:val="009950A7"/>
    <w:rsid w:val="00996405"/>
    <w:rsid w:val="00997C76"/>
    <w:rsid w:val="009A0D75"/>
    <w:rsid w:val="009A2459"/>
    <w:rsid w:val="009A28C7"/>
    <w:rsid w:val="009A3057"/>
    <w:rsid w:val="009A306D"/>
    <w:rsid w:val="009A347A"/>
    <w:rsid w:val="009A4205"/>
    <w:rsid w:val="009A620E"/>
    <w:rsid w:val="009B0612"/>
    <w:rsid w:val="009B2CC7"/>
    <w:rsid w:val="009B3D04"/>
    <w:rsid w:val="009B4593"/>
    <w:rsid w:val="009B5649"/>
    <w:rsid w:val="009B6452"/>
    <w:rsid w:val="009B6A6F"/>
    <w:rsid w:val="009B7E51"/>
    <w:rsid w:val="009C1AFE"/>
    <w:rsid w:val="009C1C8A"/>
    <w:rsid w:val="009C295D"/>
    <w:rsid w:val="009C299E"/>
    <w:rsid w:val="009C2A20"/>
    <w:rsid w:val="009C2A45"/>
    <w:rsid w:val="009C3B10"/>
    <w:rsid w:val="009C3E33"/>
    <w:rsid w:val="009C548B"/>
    <w:rsid w:val="009C5F24"/>
    <w:rsid w:val="009C71F1"/>
    <w:rsid w:val="009D048B"/>
    <w:rsid w:val="009D0AAC"/>
    <w:rsid w:val="009D1B5D"/>
    <w:rsid w:val="009D43FE"/>
    <w:rsid w:val="009D5C33"/>
    <w:rsid w:val="009D69C6"/>
    <w:rsid w:val="009D6F70"/>
    <w:rsid w:val="009E10E1"/>
    <w:rsid w:val="009E110C"/>
    <w:rsid w:val="009E1779"/>
    <w:rsid w:val="009E1AB0"/>
    <w:rsid w:val="009E4508"/>
    <w:rsid w:val="009E488A"/>
    <w:rsid w:val="009E5419"/>
    <w:rsid w:val="009E5A6E"/>
    <w:rsid w:val="009E6B52"/>
    <w:rsid w:val="009E70E7"/>
    <w:rsid w:val="009F08D4"/>
    <w:rsid w:val="009F1196"/>
    <w:rsid w:val="009F25A8"/>
    <w:rsid w:val="009F46DC"/>
    <w:rsid w:val="009F4B22"/>
    <w:rsid w:val="009F58BE"/>
    <w:rsid w:val="009F59D8"/>
    <w:rsid w:val="009F65AF"/>
    <w:rsid w:val="00A01C00"/>
    <w:rsid w:val="00A01D93"/>
    <w:rsid w:val="00A02488"/>
    <w:rsid w:val="00A02806"/>
    <w:rsid w:val="00A03A1B"/>
    <w:rsid w:val="00A042CF"/>
    <w:rsid w:val="00A06CC5"/>
    <w:rsid w:val="00A072AF"/>
    <w:rsid w:val="00A1041C"/>
    <w:rsid w:val="00A11CAD"/>
    <w:rsid w:val="00A14BC3"/>
    <w:rsid w:val="00A15A51"/>
    <w:rsid w:val="00A1620D"/>
    <w:rsid w:val="00A16AC0"/>
    <w:rsid w:val="00A16DC1"/>
    <w:rsid w:val="00A1721A"/>
    <w:rsid w:val="00A2124D"/>
    <w:rsid w:val="00A21752"/>
    <w:rsid w:val="00A21D9F"/>
    <w:rsid w:val="00A23457"/>
    <w:rsid w:val="00A23D31"/>
    <w:rsid w:val="00A24750"/>
    <w:rsid w:val="00A24C9B"/>
    <w:rsid w:val="00A25083"/>
    <w:rsid w:val="00A26ECD"/>
    <w:rsid w:val="00A27D2B"/>
    <w:rsid w:val="00A301A7"/>
    <w:rsid w:val="00A30C34"/>
    <w:rsid w:val="00A30FD3"/>
    <w:rsid w:val="00A318BA"/>
    <w:rsid w:val="00A33113"/>
    <w:rsid w:val="00A34223"/>
    <w:rsid w:val="00A34F11"/>
    <w:rsid w:val="00A35C23"/>
    <w:rsid w:val="00A35E2F"/>
    <w:rsid w:val="00A36013"/>
    <w:rsid w:val="00A37891"/>
    <w:rsid w:val="00A403FC"/>
    <w:rsid w:val="00A40A51"/>
    <w:rsid w:val="00A415BA"/>
    <w:rsid w:val="00A41B03"/>
    <w:rsid w:val="00A4594F"/>
    <w:rsid w:val="00A463FA"/>
    <w:rsid w:val="00A47916"/>
    <w:rsid w:val="00A51058"/>
    <w:rsid w:val="00A52CF0"/>
    <w:rsid w:val="00A52E9C"/>
    <w:rsid w:val="00A536DA"/>
    <w:rsid w:val="00A5406C"/>
    <w:rsid w:val="00A54801"/>
    <w:rsid w:val="00A5596D"/>
    <w:rsid w:val="00A56162"/>
    <w:rsid w:val="00A5635B"/>
    <w:rsid w:val="00A56F39"/>
    <w:rsid w:val="00A571CD"/>
    <w:rsid w:val="00A57C3D"/>
    <w:rsid w:val="00A60A2E"/>
    <w:rsid w:val="00A60BC7"/>
    <w:rsid w:val="00A60F2A"/>
    <w:rsid w:val="00A62DC6"/>
    <w:rsid w:val="00A6697B"/>
    <w:rsid w:val="00A67022"/>
    <w:rsid w:val="00A7087B"/>
    <w:rsid w:val="00A70D9D"/>
    <w:rsid w:val="00A719AA"/>
    <w:rsid w:val="00A729AB"/>
    <w:rsid w:val="00A72D41"/>
    <w:rsid w:val="00A73DE3"/>
    <w:rsid w:val="00A74397"/>
    <w:rsid w:val="00A74C2D"/>
    <w:rsid w:val="00A75171"/>
    <w:rsid w:val="00A76B34"/>
    <w:rsid w:val="00A77021"/>
    <w:rsid w:val="00A80A86"/>
    <w:rsid w:val="00A80D57"/>
    <w:rsid w:val="00A82E4A"/>
    <w:rsid w:val="00A83487"/>
    <w:rsid w:val="00A84A8E"/>
    <w:rsid w:val="00A854FF"/>
    <w:rsid w:val="00A86E30"/>
    <w:rsid w:val="00A87035"/>
    <w:rsid w:val="00A870F1"/>
    <w:rsid w:val="00A8745D"/>
    <w:rsid w:val="00A908DA"/>
    <w:rsid w:val="00A90F9B"/>
    <w:rsid w:val="00A92694"/>
    <w:rsid w:val="00A93072"/>
    <w:rsid w:val="00A94F4D"/>
    <w:rsid w:val="00A95AAB"/>
    <w:rsid w:val="00A9629C"/>
    <w:rsid w:val="00A96E80"/>
    <w:rsid w:val="00AA0020"/>
    <w:rsid w:val="00AA131E"/>
    <w:rsid w:val="00AA2289"/>
    <w:rsid w:val="00AA2AFF"/>
    <w:rsid w:val="00AA2BAC"/>
    <w:rsid w:val="00AA35D5"/>
    <w:rsid w:val="00AA3B1F"/>
    <w:rsid w:val="00AA417B"/>
    <w:rsid w:val="00AA514C"/>
    <w:rsid w:val="00AA533F"/>
    <w:rsid w:val="00AA5A86"/>
    <w:rsid w:val="00AA7B74"/>
    <w:rsid w:val="00AA7F48"/>
    <w:rsid w:val="00AB010D"/>
    <w:rsid w:val="00AB0749"/>
    <w:rsid w:val="00AB0DFA"/>
    <w:rsid w:val="00AB594B"/>
    <w:rsid w:val="00AB75E2"/>
    <w:rsid w:val="00AB76D8"/>
    <w:rsid w:val="00AB7A1A"/>
    <w:rsid w:val="00AB7E6A"/>
    <w:rsid w:val="00AC1B50"/>
    <w:rsid w:val="00AC1B61"/>
    <w:rsid w:val="00AC2C6E"/>
    <w:rsid w:val="00AC308E"/>
    <w:rsid w:val="00AC3725"/>
    <w:rsid w:val="00AC5EE6"/>
    <w:rsid w:val="00AC79A9"/>
    <w:rsid w:val="00AC79B6"/>
    <w:rsid w:val="00AD0D24"/>
    <w:rsid w:val="00AD1923"/>
    <w:rsid w:val="00AD1CF4"/>
    <w:rsid w:val="00AD1F53"/>
    <w:rsid w:val="00AD2611"/>
    <w:rsid w:val="00AD3AC5"/>
    <w:rsid w:val="00AD3D57"/>
    <w:rsid w:val="00AD43A4"/>
    <w:rsid w:val="00AD497C"/>
    <w:rsid w:val="00AD50F9"/>
    <w:rsid w:val="00AE0B4B"/>
    <w:rsid w:val="00AE1B3C"/>
    <w:rsid w:val="00AE328B"/>
    <w:rsid w:val="00AE47BF"/>
    <w:rsid w:val="00AE489D"/>
    <w:rsid w:val="00AE4A5D"/>
    <w:rsid w:val="00AE552E"/>
    <w:rsid w:val="00AF08DA"/>
    <w:rsid w:val="00AF090F"/>
    <w:rsid w:val="00AF0A77"/>
    <w:rsid w:val="00AF0F89"/>
    <w:rsid w:val="00AF2FD3"/>
    <w:rsid w:val="00AF34B1"/>
    <w:rsid w:val="00AF4C29"/>
    <w:rsid w:val="00AF6432"/>
    <w:rsid w:val="00AF6DED"/>
    <w:rsid w:val="00AF79BD"/>
    <w:rsid w:val="00AF7E8E"/>
    <w:rsid w:val="00B01191"/>
    <w:rsid w:val="00B06723"/>
    <w:rsid w:val="00B0731C"/>
    <w:rsid w:val="00B07F12"/>
    <w:rsid w:val="00B07FE3"/>
    <w:rsid w:val="00B10BAE"/>
    <w:rsid w:val="00B11DD5"/>
    <w:rsid w:val="00B12157"/>
    <w:rsid w:val="00B12EB6"/>
    <w:rsid w:val="00B14154"/>
    <w:rsid w:val="00B1415B"/>
    <w:rsid w:val="00B15278"/>
    <w:rsid w:val="00B1621D"/>
    <w:rsid w:val="00B16560"/>
    <w:rsid w:val="00B16F5F"/>
    <w:rsid w:val="00B2112F"/>
    <w:rsid w:val="00B222A2"/>
    <w:rsid w:val="00B234EC"/>
    <w:rsid w:val="00B239B8"/>
    <w:rsid w:val="00B274AE"/>
    <w:rsid w:val="00B274BF"/>
    <w:rsid w:val="00B31222"/>
    <w:rsid w:val="00B3127D"/>
    <w:rsid w:val="00B318C9"/>
    <w:rsid w:val="00B31FDB"/>
    <w:rsid w:val="00B330C9"/>
    <w:rsid w:val="00B33D0A"/>
    <w:rsid w:val="00B3549F"/>
    <w:rsid w:val="00B37DE4"/>
    <w:rsid w:val="00B41DF3"/>
    <w:rsid w:val="00B42118"/>
    <w:rsid w:val="00B428BF"/>
    <w:rsid w:val="00B42C7F"/>
    <w:rsid w:val="00B42E81"/>
    <w:rsid w:val="00B4329D"/>
    <w:rsid w:val="00B45990"/>
    <w:rsid w:val="00B45BEE"/>
    <w:rsid w:val="00B4666D"/>
    <w:rsid w:val="00B519FB"/>
    <w:rsid w:val="00B520F9"/>
    <w:rsid w:val="00B52812"/>
    <w:rsid w:val="00B5341E"/>
    <w:rsid w:val="00B5491F"/>
    <w:rsid w:val="00B5495A"/>
    <w:rsid w:val="00B54ADC"/>
    <w:rsid w:val="00B553E5"/>
    <w:rsid w:val="00B568D8"/>
    <w:rsid w:val="00B577A3"/>
    <w:rsid w:val="00B61193"/>
    <w:rsid w:val="00B6144B"/>
    <w:rsid w:val="00B6170F"/>
    <w:rsid w:val="00B640B0"/>
    <w:rsid w:val="00B64641"/>
    <w:rsid w:val="00B65D6A"/>
    <w:rsid w:val="00B6752E"/>
    <w:rsid w:val="00B7262F"/>
    <w:rsid w:val="00B727C5"/>
    <w:rsid w:val="00B73534"/>
    <w:rsid w:val="00B73FD4"/>
    <w:rsid w:val="00B74FC5"/>
    <w:rsid w:val="00B75A6C"/>
    <w:rsid w:val="00B77E53"/>
    <w:rsid w:val="00B803A5"/>
    <w:rsid w:val="00B80594"/>
    <w:rsid w:val="00B82F2D"/>
    <w:rsid w:val="00B83E2A"/>
    <w:rsid w:val="00B83E38"/>
    <w:rsid w:val="00B85DF3"/>
    <w:rsid w:val="00B8602F"/>
    <w:rsid w:val="00B86C19"/>
    <w:rsid w:val="00B87FD5"/>
    <w:rsid w:val="00B9027B"/>
    <w:rsid w:val="00B91499"/>
    <w:rsid w:val="00B91742"/>
    <w:rsid w:val="00B92EDF"/>
    <w:rsid w:val="00B93510"/>
    <w:rsid w:val="00B93640"/>
    <w:rsid w:val="00B93E33"/>
    <w:rsid w:val="00B93FFB"/>
    <w:rsid w:val="00B954F3"/>
    <w:rsid w:val="00B95BCD"/>
    <w:rsid w:val="00B95CDC"/>
    <w:rsid w:val="00B95CE5"/>
    <w:rsid w:val="00B96107"/>
    <w:rsid w:val="00BA0D0B"/>
    <w:rsid w:val="00BA1F7E"/>
    <w:rsid w:val="00BA2456"/>
    <w:rsid w:val="00BA4CE5"/>
    <w:rsid w:val="00BA5BC4"/>
    <w:rsid w:val="00BA5C65"/>
    <w:rsid w:val="00BA6B30"/>
    <w:rsid w:val="00BB0511"/>
    <w:rsid w:val="00BB375D"/>
    <w:rsid w:val="00BB4559"/>
    <w:rsid w:val="00BB49A0"/>
    <w:rsid w:val="00BB515F"/>
    <w:rsid w:val="00BB532B"/>
    <w:rsid w:val="00BB545D"/>
    <w:rsid w:val="00BC0924"/>
    <w:rsid w:val="00BC1FA5"/>
    <w:rsid w:val="00BC2C0C"/>
    <w:rsid w:val="00BC732A"/>
    <w:rsid w:val="00BC758B"/>
    <w:rsid w:val="00BD0834"/>
    <w:rsid w:val="00BD1953"/>
    <w:rsid w:val="00BD1E16"/>
    <w:rsid w:val="00BD27CE"/>
    <w:rsid w:val="00BD2EAC"/>
    <w:rsid w:val="00BD455F"/>
    <w:rsid w:val="00BD48D7"/>
    <w:rsid w:val="00BD4BB3"/>
    <w:rsid w:val="00BD782A"/>
    <w:rsid w:val="00BE17C6"/>
    <w:rsid w:val="00BE2BD3"/>
    <w:rsid w:val="00BE3735"/>
    <w:rsid w:val="00BE4843"/>
    <w:rsid w:val="00BE4865"/>
    <w:rsid w:val="00BE5595"/>
    <w:rsid w:val="00BE55D1"/>
    <w:rsid w:val="00BE69BF"/>
    <w:rsid w:val="00BE7086"/>
    <w:rsid w:val="00BE7161"/>
    <w:rsid w:val="00BE725A"/>
    <w:rsid w:val="00BE73C1"/>
    <w:rsid w:val="00BE7430"/>
    <w:rsid w:val="00BE7B48"/>
    <w:rsid w:val="00BF03EB"/>
    <w:rsid w:val="00BF2711"/>
    <w:rsid w:val="00BF2AA3"/>
    <w:rsid w:val="00BF3381"/>
    <w:rsid w:val="00BF3450"/>
    <w:rsid w:val="00BF45F2"/>
    <w:rsid w:val="00BF48F8"/>
    <w:rsid w:val="00BF667D"/>
    <w:rsid w:val="00C02435"/>
    <w:rsid w:val="00C03CF8"/>
    <w:rsid w:val="00C06CE9"/>
    <w:rsid w:val="00C076CE"/>
    <w:rsid w:val="00C10FCF"/>
    <w:rsid w:val="00C12412"/>
    <w:rsid w:val="00C12810"/>
    <w:rsid w:val="00C13C32"/>
    <w:rsid w:val="00C140D6"/>
    <w:rsid w:val="00C16B4B"/>
    <w:rsid w:val="00C17427"/>
    <w:rsid w:val="00C20C00"/>
    <w:rsid w:val="00C210FD"/>
    <w:rsid w:val="00C22901"/>
    <w:rsid w:val="00C22AC5"/>
    <w:rsid w:val="00C23359"/>
    <w:rsid w:val="00C244A7"/>
    <w:rsid w:val="00C24A02"/>
    <w:rsid w:val="00C25238"/>
    <w:rsid w:val="00C26FC0"/>
    <w:rsid w:val="00C27A0D"/>
    <w:rsid w:val="00C305F2"/>
    <w:rsid w:val="00C3345C"/>
    <w:rsid w:val="00C35C43"/>
    <w:rsid w:val="00C35C99"/>
    <w:rsid w:val="00C407E5"/>
    <w:rsid w:val="00C42DAC"/>
    <w:rsid w:val="00C4342B"/>
    <w:rsid w:val="00C436E3"/>
    <w:rsid w:val="00C459A9"/>
    <w:rsid w:val="00C4704E"/>
    <w:rsid w:val="00C477E7"/>
    <w:rsid w:val="00C502A5"/>
    <w:rsid w:val="00C51970"/>
    <w:rsid w:val="00C51B9F"/>
    <w:rsid w:val="00C521F7"/>
    <w:rsid w:val="00C53008"/>
    <w:rsid w:val="00C54BF1"/>
    <w:rsid w:val="00C55151"/>
    <w:rsid w:val="00C55558"/>
    <w:rsid w:val="00C5575D"/>
    <w:rsid w:val="00C558FF"/>
    <w:rsid w:val="00C560FA"/>
    <w:rsid w:val="00C56772"/>
    <w:rsid w:val="00C57055"/>
    <w:rsid w:val="00C57075"/>
    <w:rsid w:val="00C57FF9"/>
    <w:rsid w:val="00C60320"/>
    <w:rsid w:val="00C61A98"/>
    <w:rsid w:val="00C61C2D"/>
    <w:rsid w:val="00C64434"/>
    <w:rsid w:val="00C64A51"/>
    <w:rsid w:val="00C64B27"/>
    <w:rsid w:val="00C65C4D"/>
    <w:rsid w:val="00C66742"/>
    <w:rsid w:val="00C66BF9"/>
    <w:rsid w:val="00C67800"/>
    <w:rsid w:val="00C701F1"/>
    <w:rsid w:val="00C7063C"/>
    <w:rsid w:val="00C734B5"/>
    <w:rsid w:val="00C73C57"/>
    <w:rsid w:val="00C746D9"/>
    <w:rsid w:val="00C74721"/>
    <w:rsid w:val="00C74D43"/>
    <w:rsid w:val="00C750C3"/>
    <w:rsid w:val="00C75CA7"/>
    <w:rsid w:val="00C75E32"/>
    <w:rsid w:val="00C7683D"/>
    <w:rsid w:val="00C80A04"/>
    <w:rsid w:val="00C813EB"/>
    <w:rsid w:val="00C82300"/>
    <w:rsid w:val="00C83017"/>
    <w:rsid w:val="00C830B2"/>
    <w:rsid w:val="00C834EF"/>
    <w:rsid w:val="00C83CDA"/>
    <w:rsid w:val="00C83F2B"/>
    <w:rsid w:val="00C849EC"/>
    <w:rsid w:val="00C8528E"/>
    <w:rsid w:val="00C85BFC"/>
    <w:rsid w:val="00C86432"/>
    <w:rsid w:val="00C86FC6"/>
    <w:rsid w:val="00C901BB"/>
    <w:rsid w:val="00C90315"/>
    <w:rsid w:val="00C90CD3"/>
    <w:rsid w:val="00C92411"/>
    <w:rsid w:val="00C92552"/>
    <w:rsid w:val="00C92C27"/>
    <w:rsid w:val="00C93EA7"/>
    <w:rsid w:val="00C93EFF"/>
    <w:rsid w:val="00C93F1B"/>
    <w:rsid w:val="00C95093"/>
    <w:rsid w:val="00C96DFE"/>
    <w:rsid w:val="00C976D1"/>
    <w:rsid w:val="00CA0310"/>
    <w:rsid w:val="00CA3088"/>
    <w:rsid w:val="00CA308F"/>
    <w:rsid w:val="00CA437E"/>
    <w:rsid w:val="00CA6245"/>
    <w:rsid w:val="00CA6F0D"/>
    <w:rsid w:val="00CA71D4"/>
    <w:rsid w:val="00CA766B"/>
    <w:rsid w:val="00CB26C0"/>
    <w:rsid w:val="00CB4917"/>
    <w:rsid w:val="00CB5CED"/>
    <w:rsid w:val="00CB5D29"/>
    <w:rsid w:val="00CB675A"/>
    <w:rsid w:val="00CB6EC8"/>
    <w:rsid w:val="00CB782B"/>
    <w:rsid w:val="00CC082B"/>
    <w:rsid w:val="00CC0E77"/>
    <w:rsid w:val="00CC2092"/>
    <w:rsid w:val="00CC285C"/>
    <w:rsid w:val="00CC34C5"/>
    <w:rsid w:val="00CC3AA0"/>
    <w:rsid w:val="00CC5595"/>
    <w:rsid w:val="00CC5971"/>
    <w:rsid w:val="00CC5E76"/>
    <w:rsid w:val="00CD049D"/>
    <w:rsid w:val="00CD1770"/>
    <w:rsid w:val="00CD3201"/>
    <w:rsid w:val="00CD3A5D"/>
    <w:rsid w:val="00CD5FD4"/>
    <w:rsid w:val="00CE0DCE"/>
    <w:rsid w:val="00CE1BC9"/>
    <w:rsid w:val="00CE33C1"/>
    <w:rsid w:val="00CE3532"/>
    <w:rsid w:val="00CE4899"/>
    <w:rsid w:val="00CE4DD6"/>
    <w:rsid w:val="00CE6D03"/>
    <w:rsid w:val="00CE76FF"/>
    <w:rsid w:val="00CF01A5"/>
    <w:rsid w:val="00CF1CF7"/>
    <w:rsid w:val="00CF3F3A"/>
    <w:rsid w:val="00CF4012"/>
    <w:rsid w:val="00CF4301"/>
    <w:rsid w:val="00CF43D5"/>
    <w:rsid w:val="00D00DF2"/>
    <w:rsid w:val="00D01945"/>
    <w:rsid w:val="00D01F75"/>
    <w:rsid w:val="00D0215D"/>
    <w:rsid w:val="00D02BC6"/>
    <w:rsid w:val="00D0310D"/>
    <w:rsid w:val="00D03F9F"/>
    <w:rsid w:val="00D04A0A"/>
    <w:rsid w:val="00D04F07"/>
    <w:rsid w:val="00D05803"/>
    <w:rsid w:val="00D05C7C"/>
    <w:rsid w:val="00D06906"/>
    <w:rsid w:val="00D07742"/>
    <w:rsid w:val="00D077DC"/>
    <w:rsid w:val="00D1276A"/>
    <w:rsid w:val="00D12BED"/>
    <w:rsid w:val="00D132F9"/>
    <w:rsid w:val="00D14DB7"/>
    <w:rsid w:val="00D15ED5"/>
    <w:rsid w:val="00D16656"/>
    <w:rsid w:val="00D17825"/>
    <w:rsid w:val="00D200AB"/>
    <w:rsid w:val="00D20613"/>
    <w:rsid w:val="00D20B81"/>
    <w:rsid w:val="00D223BF"/>
    <w:rsid w:val="00D23E14"/>
    <w:rsid w:val="00D244BD"/>
    <w:rsid w:val="00D25F67"/>
    <w:rsid w:val="00D30C9E"/>
    <w:rsid w:val="00D3191C"/>
    <w:rsid w:val="00D31CD5"/>
    <w:rsid w:val="00D34402"/>
    <w:rsid w:val="00D348F7"/>
    <w:rsid w:val="00D3564E"/>
    <w:rsid w:val="00D36EF4"/>
    <w:rsid w:val="00D371D0"/>
    <w:rsid w:val="00D3776F"/>
    <w:rsid w:val="00D4062A"/>
    <w:rsid w:val="00D406AB"/>
    <w:rsid w:val="00D407D3"/>
    <w:rsid w:val="00D40BC3"/>
    <w:rsid w:val="00D41E4F"/>
    <w:rsid w:val="00D434EC"/>
    <w:rsid w:val="00D43E69"/>
    <w:rsid w:val="00D43EC7"/>
    <w:rsid w:val="00D44462"/>
    <w:rsid w:val="00D4453A"/>
    <w:rsid w:val="00D4474D"/>
    <w:rsid w:val="00D44E9D"/>
    <w:rsid w:val="00D45BBE"/>
    <w:rsid w:val="00D466D0"/>
    <w:rsid w:val="00D469FD"/>
    <w:rsid w:val="00D472A7"/>
    <w:rsid w:val="00D50C0D"/>
    <w:rsid w:val="00D51515"/>
    <w:rsid w:val="00D53EE4"/>
    <w:rsid w:val="00D5499A"/>
    <w:rsid w:val="00D54BD5"/>
    <w:rsid w:val="00D55492"/>
    <w:rsid w:val="00D554FA"/>
    <w:rsid w:val="00D55ED3"/>
    <w:rsid w:val="00D56CEF"/>
    <w:rsid w:val="00D575F0"/>
    <w:rsid w:val="00D60578"/>
    <w:rsid w:val="00D60780"/>
    <w:rsid w:val="00D6093B"/>
    <w:rsid w:val="00D61A0E"/>
    <w:rsid w:val="00D65C0D"/>
    <w:rsid w:val="00D67B63"/>
    <w:rsid w:val="00D71CF9"/>
    <w:rsid w:val="00D72264"/>
    <w:rsid w:val="00D7481D"/>
    <w:rsid w:val="00D7512D"/>
    <w:rsid w:val="00D7675E"/>
    <w:rsid w:val="00D76764"/>
    <w:rsid w:val="00D7766D"/>
    <w:rsid w:val="00D80080"/>
    <w:rsid w:val="00D809E2"/>
    <w:rsid w:val="00D80F9D"/>
    <w:rsid w:val="00D80FFB"/>
    <w:rsid w:val="00D81BAE"/>
    <w:rsid w:val="00D822FE"/>
    <w:rsid w:val="00D8250A"/>
    <w:rsid w:val="00D84352"/>
    <w:rsid w:val="00D848E9"/>
    <w:rsid w:val="00D84B17"/>
    <w:rsid w:val="00D8507D"/>
    <w:rsid w:val="00D86735"/>
    <w:rsid w:val="00D8718E"/>
    <w:rsid w:val="00D871FB"/>
    <w:rsid w:val="00D87AA2"/>
    <w:rsid w:val="00D90C9D"/>
    <w:rsid w:val="00D90E57"/>
    <w:rsid w:val="00D915DD"/>
    <w:rsid w:val="00D91910"/>
    <w:rsid w:val="00D91AA8"/>
    <w:rsid w:val="00D926B7"/>
    <w:rsid w:val="00D944A6"/>
    <w:rsid w:val="00D94825"/>
    <w:rsid w:val="00D958CD"/>
    <w:rsid w:val="00D95B5F"/>
    <w:rsid w:val="00D9604B"/>
    <w:rsid w:val="00D96FC3"/>
    <w:rsid w:val="00DA0839"/>
    <w:rsid w:val="00DA0D92"/>
    <w:rsid w:val="00DA12C3"/>
    <w:rsid w:val="00DA22B5"/>
    <w:rsid w:val="00DA2D37"/>
    <w:rsid w:val="00DA3758"/>
    <w:rsid w:val="00DA3763"/>
    <w:rsid w:val="00DA3E5D"/>
    <w:rsid w:val="00DA495D"/>
    <w:rsid w:val="00DA4F15"/>
    <w:rsid w:val="00DA5851"/>
    <w:rsid w:val="00DA5DCA"/>
    <w:rsid w:val="00DA7BA0"/>
    <w:rsid w:val="00DB1240"/>
    <w:rsid w:val="00DB35D8"/>
    <w:rsid w:val="00DB3909"/>
    <w:rsid w:val="00DB42F5"/>
    <w:rsid w:val="00DB469A"/>
    <w:rsid w:val="00DB52C3"/>
    <w:rsid w:val="00DB5454"/>
    <w:rsid w:val="00DB5612"/>
    <w:rsid w:val="00DB5DA3"/>
    <w:rsid w:val="00DB635D"/>
    <w:rsid w:val="00DB69D1"/>
    <w:rsid w:val="00DB7E5F"/>
    <w:rsid w:val="00DC0B45"/>
    <w:rsid w:val="00DC10B0"/>
    <w:rsid w:val="00DC1246"/>
    <w:rsid w:val="00DC14EE"/>
    <w:rsid w:val="00DC1594"/>
    <w:rsid w:val="00DC4BCD"/>
    <w:rsid w:val="00DC6827"/>
    <w:rsid w:val="00DC6EFD"/>
    <w:rsid w:val="00DC7369"/>
    <w:rsid w:val="00DD1107"/>
    <w:rsid w:val="00DD178F"/>
    <w:rsid w:val="00DD1FE4"/>
    <w:rsid w:val="00DD600E"/>
    <w:rsid w:val="00DD6401"/>
    <w:rsid w:val="00DD6726"/>
    <w:rsid w:val="00DE1606"/>
    <w:rsid w:val="00DE2966"/>
    <w:rsid w:val="00DE3A50"/>
    <w:rsid w:val="00DE40E0"/>
    <w:rsid w:val="00DE4107"/>
    <w:rsid w:val="00DE6A37"/>
    <w:rsid w:val="00DE700C"/>
    <w:rsid w:val="00DE73F1"/>
    <w:rsid w:val="00DF04ED"/>
    <w:rsid w:val="00DF0B5E"/>
    <w:rsid w:val="00DF0ED5"/>
    <w:rsid w:val="00DF368C"/>
    <w:rsid w:val="00DF72D9"/>
    <w:rsid w:val="00DF7DF3"/>
    <w:rsid w:val="00DF7EC8"/>
    <w:rsid w:val="00E028ED"/>
    <w:rsid w:val="00E0434E"/>
    <w:rsid w:val="00E0499F"/>
    <w:rsid w:val="00E07C9A"/>
    <w:rsid w:val="00E104F6"/>
    <w:rsid w:val="00E10748"/>
    <w:rsid w:val="00E10C02"/>
    <w:rsid w:val="00E110BF"/>
    <w:rsid w:val="00E12A8A"/>
    <w:rsid w:val="00E12F57"/>
    <w:rsid w:val="00E14282"/>
    <w:rsid w:val="00E14303"/>
    <w:rsid w:val="00E14CDD"/>
    <w:rsid w:val="00E156F2"/>
    <w:rsid w:val="00E15EF1"/>
    <w:rsid w:val="00E15F6E"/>
    <w:rsid w:val="00E17FA7"/>
    <w:rsid w:val="00E20A37"/>
    <w:rsid w:val="00E2250E"/>
    <w:rsid w:val="00E22C3D"/>
    <w:rsid w:val="00E2330C"/>
    <w:rsid w:val="00E234C4"/>
    <w:rsid w:val="00E23C5D"/>
    <w:rsid w:val="00E24553"/>
    <w:rsid w:val="00E248DD"/>
    <w:rsid w:val="00E24BF5"/>
    <w:rsid w:val="00E26C15"/>
    <w:rsid w:val="00E27DDF"/>
    <w:rsid w:val="00E27E01"/>
    <w:rsid w:val="00E30A90"/>
    <w:rsid w:val="00E30FBD"/>
    <w:rsid w:val="00E328AE"/>
    <w:rsid w:val="00E32DBA"/>
    <w:rsid w:val="00E32DBF"/>
    <w:rsid w:val="00E35EA2"/>
    <w:rsid w:val="00E364D9"/>
    <w:rsid w:val="00E37186"/>
    <w:rsid w:val="00E4016B"/>
    <w:rsid w:val="00E405C8"/>
    <w:rsid w:val="00E43469"/>
    <w:rsid w:val="00E4369C"/>
    <w:rsid w:val="00E43A0F"/>
    <w:rsid w:val="00E43AA1"/>
    <w:rsid w:val="00E445DA"/>
    <w:rsid w:val="00E44D0A"/>
    <w:rsid w:val="00E45379"/>
    <w:rsid w:val="00E45547"/>
    <w:rsid w:val="00E46042"/>
    <w:rsid w:val="00E465CB"/>
    <w:rsid w:val="00E47BB7"/>
    <w:rsid w:val="00E47C0D"/>
    <w:rsid w:val="00E47D4C"/>
    <w:rsid w:val="00E50B22"/>
    <w:rsid w:val="00E51E18"/>
    <w:rsid w:val="00E533BD"/>
    <w:rsid w:val="00E53706"/>
    <w:rsid w:val="00E53C12"/>
    <w:rsid w:val="00E57CE2"/>
    <w:rsid w:val="00E617BD"/>
    <w:rsid w:val="00E61E05"/>
    <w:rsid w:val="00E63C5F"/>
    <w:rsid w:val="00E64BD9"/>
    <w:rsid w:val="00E6519C"/>
    <w:rsid w:val="00E65A75"/>
    <w:rsid w:val="00E661F3"/>
    <w:rsid w:val="00E67E50"/>
    <w:rsid w:val="00E705B4"/>
    <w:rsid w:val="00E72967"/>
    <w:rsid w:val="00E72BFA"/>
    <w:rsid w:val="00E72E44"/>
    <w:rsid w:val="00E7356B"/>
    <w:rsid w:val="00E7654C"/>
    <w:rsid w:val="00E8155D"/>
    <w:rsid w:val="00E84AD7"/>
    <w:rsid w:val="00E85CC0"/>
    <w:rsid w:val="00E921BC"/>
    <w:rsid w:val="00E92AF2"/>
    <w:rsid w:val="00E94F1A"/>
    <w:rsid w:val="00E95F0A"/>
    <w:rsid w:val="00E963E3"/>
    <w:rsid w:val="00E96E1A"/>
    <w:rsid w:val="00E978D0"/>
    <w:rsid w:val="00EA08D1"/>
    <w:rsid w:val="00EA0E04"/>
    <w:rsid w:val="00EA220D"/>
    <w:rsid w:val="00EA3156"/>
    <w:rsid w:val="00EA40A2"/>
    <w:rsid w:val="00EA4CD5"/>
    <w:rsid w:val="00EA4DC2"/>
    <w:rsid w:val="00EA5265"/>
    <w:rsid w:val="00EA5D2C"/>
    <w:rsid w:val="00EA5D8E"/>
    <w:rsid w:val="00EA6DEB"/>
    <w:rsid w:val="00EB07CF"/>
    <w:rsid w:val="00EB3B88"/>
    <w:rsid w:val="00EB48ED"/>
    <w:rsid w:val="00EB499A"/>
    <w:rsid w:val="00EB6BBA"/>
    <w:rsid w:val="00EB70D8"/>
    <w:rsid w:val="00EB77EC"/>
    <w:rsid w:val="00EC0008"/>
    <w:rsid w:val="00EC0C14"/>
    <w:rsid w:val="00EC1DBB"/>
    <w:rsid w:val="00EC2B42"/>
    <w:rsid w:val="00EC3B8F"/>
    <w:rsid w:val="00EC4AC7"/>
    <w:rsid w:val="00EC55B7"/>
    <w:rsid w:val="00EC55C1"/>
    <w:rsid w:val="00EC5CA0"/>
    <w:rsid w:val="00EC6D52"/>
    <w:rsid w:val="00EC6F51"/>
    <w:rsid w:val="00EC7372"/>
    <w:rsid w:val="00ED19D1"/>
    <w:rsid w:val="00ED2530"/>
    <w:rsid w:val="00ED2AC0"/>
    <w:rsid w:val="00ED30E8"/>
    <w:rsid w:val="00ED3B69"/>
    <w:rsid w:val="00ED3ECA"/>
    <w:rsid w:val="00ED3F39"/>
    <w:rsid w:val="00ED4168"/>
    <w:rsid w:val="00ED57FA"/>
    <w:rsid w:val="00ED63AE"/>
    <w:rsid w:val="00ED69A7"/>
    <w:rsid w:val="00ED6CD1"/>
    <w:rsid w:val="00ED7225"/>
    <w:rsid w:val="00ED7A42"/>
    <w:rsid w:val="00ED7FF2"/>
    <w:rsid w:val="00EE22AF"/>
    <w:rsid w:val="00EE26A1"/>
    <w:rsid w:val="00EE2D7B"/>
    <w:rsid w:val="00EE3FC4"/>
    <w:rsid w:val="00EE47B8"/>
    <w:rsid w:val="00EE5F2E"/>
    <w:rsid w:val="00EE68F3"/>
    <w:rsid w:val="00EE7282"/>
    <w:rsid w:val="00EF0517"/>
    <w:rsid w:val="00EF2C2D"/>
    <w:rsid w:val="00EF4A64"/>
    <w:rsid w:val="00EF4D52"/>
    <w:rsid w:val="00EF65CD"/>
    <w:rsid w:val="00EF665D"/>
    <w:rsid w:val="00EF6C6D"/>
    <w:rsid w:val="00F02171"/>
    <w:rsid w:val="00F033EF"/>
    <w:rsid w:val="00F0528B"/>
    <w:rsid w:val="00F061A6"/>
    <w:rsid w:val="00F0710C"/>
    <w:rsid w:val="00F105B0"/>
    <w:rsid w:val="00F11AB3"/>
    <w:rsid w:val="00F1232D"/>
    <w:rsid w:val="00F137A7"/>
    <w:rsid w:val="00F14017"/>
    <w:rsid w:val="00F1684C"/>
    <w:rsid w:val="00F176D8"/>
    <w:rsid w:val="00F20633"/>
    <w:rsid w:val="00F20876"/>
    <w:rsid w:val="00F21DD6"/>
    <w:rsid w:val="00F24272"/>
    <w:rsid w:val="00F24DBB"/>
    <w:rsid w:val="00F251FF"/>
    <w:rsid w:val="00F2597E"/>
    <w:rsid w:val="00F25CFE"/>
    <w:rsid w:val="00F25F11"/>
    <w:rsid w:val="00F2753A"/>
    <w:rsid w:val="00F30172"/>
    <w:rsid w:val="00F3018B"/>
    <w:rsid w:val="00F305B9"/>
    <w:rsid w:val="00F323BF"/>
    <w:rsid w:val="00F32BBC"/>
    <w:rsid w:val="00F35243"/>
    <w:rsid w:val="00F3682A"/>
    <w:rsid w:val="00F36D7C"/>
    <w:rsid w:val="00F36E9F"/>
    <w:rsid w:val="00F37436"/>
    <w:rsid w:val="00F41B19"/>
    <w:rsid w:val="00F42AB5"/>
    <w:rsid w:val="00F43E6E"/>
    <w:rsid w:val="00F43EBF"/>
    <w:rsid w:val="00F4430A"/>
    <w:rsid w:val="00F44423"/>
    <w:rsid w:val="00F445D0"/>
    <w:rsid w:val="00F45083"/>
    <w:rsid w:val="00F458BB"/>
    <w:rsid w:val="00F50BE6"/>
    <w:rsid w:val="00F51236"/>
    <w:rsid w:val="00F51438"/>
    <w:rsid w:val="00F5276E"/>
    <w:rsid w:val="00F52893"/>
    <w:rsid w:val="00F5374C"/>
    <w:rsid w:val="00F541B8"/>
    <w:rsid w:val="00F546EE"/>
    <w:rsid w:val="00F55F44"/>
    <w:rsid w:val="00F569AB"/>
    <w:rsid w:val="00F56B5B"/>
    <w:rsid w:val="00F56B6D"/>
    <w:rsid w:val="00F56CC2"/>
    <w:rsid w:val="00F60BC0"/>
    <w:rsid w:val="00F615A8"/>
    <w:rsid w:val="00F61B7F"/>
    <w:rsid w:val="00F62370"/>
    <w:rsid w:val="00F628D3"/>
    <w:rsid w:val="00F62EF2"/>
    <w:rsid w:val="00F631FE"/>
    <w:rsid w:val="00F638C3"/>
    <w:rsid w:val="00F6497E"/>
    <w:rsid w:val="00F677E2"/>
    <w:rsid w:val="00F70B09"/>
    <w:rsid w:val="00F717E6"/>
    <w:rsid w:val="00F733A4"/>
    <w:rsid w:val="00F73751"/>
    <w:rsid w:val="00F73DC5"/>
    <w:rsid w:val="00F75EAD"/>
    <w:rsid w:val="00F77154"/>
    <w:rsid w:val="00F80F33"/>
    <w:rsid w:val="00F8106B"/>
    <w:rsid w:val="00F82757"/>
    <w:rsid w:val="00F846D6"/>
    <w:rsid w:val="00F86997"/>
    <w:rsid w:val="00F86B60"/>
    <w:rsid w:val="00F871D7"/>
    <w:rsid w:val="00F878EE"/>
    <w:rsid w:val="00F913C8"/>
    <w:rsid w:val="00F9173A"/>
    <w:rsid w:val="00F91800"/>
    <w:rsid w:val="00F93469"/>
    <w:rsid w:val="00F93BB2"/>
    <w:rsid w:val="00F9459D"/>
    <w:rsid w:val="00F94E99"/>
    <w:rsid w:val="00F9650A"/>
    <w:rsid w:val="00F967C7"/>
    <w:rsid w:val="00FA0437"/>
    <w:rsid w:val="00FA233F"/>
    <w:rsid w:val="00FA284E"/>
    <w:rsid w:val="00FA2B18"/>
    <w:rsid w:val="00FA2C6C"/>
    <w:rsid w:val="00FA2E05"/>
    <w:rsid w:val="00FA3622"/>
    <w:rsid w:val="00FA3DF0"/>
    <w:rsid w:val="00FA68DC"/>
    <w:rsid w:val="00FA7547"/>
    <w:rsid w:val="00FA7D57"/>
    <w:rsid w:val="00FB0008"/>
    <w:rsid w:val="00FB071C"/>
    <w:rsid w:val="00FB1361"/>
    <w:rsid w:val="00FB1ACE"/>
    <w:rsid w:val="00FB2A36"/>
    <w:rsid w:val="00FB3EA0"/>
    <w:rsid w:val="00FB55F4"/>
    <w:rsid w:val="00FB58D8"/>
    <w:rsid w:val="00FB65C6"/>
    <w:rsid w:val="00FB7140"/>
    <w:rsid w:val="00FC0B63"/>
    <w:rsid w:val="00FC0F07"/>
    <w:rsid w:val="00FC12ED"/>
    <w:rsid w:val="00FC2209"/>
    <w:rsid w:val="00FC24BF"/>
    <w:rsid w:val="00FC43C2"/>
    <w:rsid w:val="00FC47E3"/>
    <w:rsid w:val="00FC4F38"/>
    <w:rsid w:val="00FC7531"/>
    <w:rsid w:val="00FC7EAA"/>
    <w:rsid w:val="00FD395B"/>
    <w:rsid w:val="00FD3BEB"/>
    <w:rsid w:val="00FD4FA5"/>
    <w:rsid w:val="00FD5166"/>
    <w:rsid w:val="00FD6836"/>
    <w:rsid w:val="00FD758C"/>
    <w:rsid w:val="00FE0E1D"/>
    <w:rsid w:val="00FE21A8"/>
    <w:rsid w:val="00FE337A"/>
    <w:rsid w:val="00FE6990"/>
    <w:rsid w:val="00FE7416"/>
    <w:rsid w:val="00FE7D9A"/>
    <w:rsid w:val="00FF05B9"/>
    <w:rsid w:val="00FF0A9B"/>
    <w:rsid w:val="00FF0D85"/>
    <w:rsid w:val="00FF0EB1"/>
    <w:rsid w:val="00FF2075"/>
    <w:rsid w:val="00FF2E72"/>
    <w:rsid w:val="00FF456A"/>
    <w:rsid w:val="00FF46FD"/>
    <w:rsid w:val="00FF52AC"/>
    <w:rsid w:val="00FF6204"/>
    <w:rsid w:val="00FF634D"/>
    <w:rsid w:val="00FF744F"/>
    <w:rsid w:val="6C8738B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025DCB16-780E-45E8-AD9F-7BF38B984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109FC"/>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qFormat/>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Mencinsinresolver1" w:customStyle="1">
    <w:name w:val="Mención sin resolver1"/>
    <w:basedOn w:val="Fuentedeprrafopredeter"/>
    <w:uiPriority w:val="99"/>
    <w:semiHidden/>
    <w:unhideWhenUsed/>
    <w:rsid w:val="002610A7"/>
    <w:rPr>
      <w:color w:val="605E5C"/>
      <w:shd w:val="clear" w:color="auto" w:fill="E1DFDD"/>
    </w:rPr>
  </w:style>
  <w:style w:type="character" w:styleId="Mencinsinresolver2" w:customStyle="1">
    <w:name w:val="Mención sin resolver2"/>
    <w:basedOn w:val="Fuentedeprrafopredeter"/>
    <w:uiPriority w:val="99"/>
    <w:semiHidden/>
    <w:unhideWhenUsed/>
    <w:rsid w:val="005B29A4"/>
    <w:rPr>
      <w:color w:val="605E5C"/>
      <w:shd w:val="clear" w:color="auto" w:fill="E1DFDD"/>
    </w:rPr>
  </w:style>
  <w:style w:type="table" w:styleId="Tablaconcuadrcula1" w:customStyle="1">
    <w:name w:val="Tabla con cuadrícula1"/>
    <w:basedOn w:val="Tablanormal"/>
    <w:next w:val="Tablaconcuadrcula"/>
    <w:uiPriority w:val="59"/>
    <w:rsid w:val="00D50C0D"/>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ms" w:customStyle="1">
    <w:name w:val="ams"/>
    <w:basedOn w:val="Fuentedeprrafopredeter"/>
    <w:rsid w:val="00846588"/>
  </w:style>
  <w:style w:type="paragraph" w:styleId="NormalWeb">
    <w:name w:val="Normal (Web)"/>
    <w:basedOn w:val="Normal"/>
    <w:uiPriority w:val="99"/>
    <w:semiHidden/>
    <w:unhideWhenUsed/>
    <w:rsid w:val="00D7512D"/>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9452534">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3139350">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4892518">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168087">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6916362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30682447">
      <w:bodyDiv w:val="1"/>
      <w:marLeft w:val="0"/>
      <w:marRight w:val="0"/>
      <w:marTop w:val="0"/>
      <w:marBottom w:val="0"/>
      <w:divBdr>
        <w:top w:val="none" w:sz="0" w:space="0" w:color="auto"/>
        <w:left w:val="none" w:sz="0" w:space="0" w:color="auto"/>
        <w:bottom w:val="none" w:sz="0" w:space="0" w:color="auto"/>
        <w:right w:val="none" w:sz="0" w:space="0" w:color="auto"/>
      </w:divBdr>
    </w:div>
    <w:div w:id="132064525">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53686413">
      <w:bodyDiv w:val="1"/>
      <w:marLeft w:val="0"/>
      <w:marRight w:val="0"/>
      <w:marTop w:val="0"/>
      <w:marBottom w:val="0"/>
      <w:divBdr>
        <w:top w:val="none" w:sz="0" w:space="0" w:color="auto"/>
        <w:left w:val="none" w:sz="0" w:space="0" w:color="auto"/>
        <w:bottom w:val="none" w:sz="0" w:space="0" w:color="auto"/>
        <w:right w:val="none" w:sz="0" w:space="0" w:color="auto"/>
      </w:divBdr>
    </w:div>
    <w:div w:id="153881361">
      <w:bodyDiv w:val="1"/>
      <w:marLeft w:val="0"/>
      <w:marRight w:val="0"/>
      <w:marTop w:val="0"/>
      <w:marBottom w:val="0"/>
      <w:divBdr>
        <w:top w:val="none" w:sz="0" w:space="0" w:color="auto"/>
        <w:left w:val="none" w:sz="0" w:space="0" w:color="auto"/>
        <w:bottom w:val="none" w:sz="0" w:space="0" w:color="auto"/>
        <w:right w:val="none" w:sz="0" w:space="0" w:color="auto"/>
      </w:divBdr>
    </w:div>
    <w:div w:id="178854850">
      <w:bodyDiv w:val="1"/>
      <w:marLeft w:val="0"/>
      <w:marRight w:val="0"/>
      <w:marTop w:val="0"/>
      <w:marBottom w:val="0"/>
      <w:divBdr>
        <w:top w:val="none" w:sz="0" w:space="0" w:color="auto"/>
        <w:left w:val="none" w:sz="0" w:space="0" w:color="auto"/>
        <w:bottom w:val="none" w:sz="0" w:space="0" w:color="auto"/>
        <w:right w:val="none" w:sz="0" w:space="0" w:color="auto"/>
      </w:divBdr>
    </w:div>
    <w:div w:id="18344655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6889322">
      <w:bodyDiv w:val="1"/>
      <w:marLeft w:val="0"/>
      <w:marRight w:val="0"/>
      <w:marTop w:val="0"/>
      <w:marBottom w:val="0"/>
      <w:divBdr>
        <w:top w:val="none" w:sz="0" w:space="0" w:color="auto"/>
        <w:left w:val="none" w:sz="0" w:space="0" w:color="auto"/>
        <w:bottom w:val="none" w:sz="0" w:space="0" w:color="auto"/>
        <w:right w:val="none" w:sz="0" w:space="0" w:color="auto"/>
      </w:divBdr>
    </w:div>
    <w:div w:id="20217963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1816358">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2883341">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1128629">
      <w:bodyDiv w:val="1"/>
      <w:marLeft w:val="0"/>
      <w:marRight w:val="0"/>
      <w:marTop w:val="0"/>
      <w:marBottom w:val="0"/>
      <w:divBdr>
        <w:top w:val="none" w:sz="0" w:space="0" w:color="auto"/>
        <w:left w:val="none" w:sz="0" w:space="0" w:color="auto"/>
        <w:bottom w:val="none" w:sz="0" w:space="0" w:color="auto"/>
        <w:right w:val="none" w:sz="0" w:space="0" w:color="auto"/>
      </w:divBdr>
    </w:div>
    <w:div w:id="37481570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68290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22075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3738405">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00841796">
      <w:bodyDiv w:val="1"/>
      <w:marLeft w:val="0"/>
      <w:marRight w:val="0"/>
      <w:marTop w:val="0"/>
      <w:marBottom w:val="0"/>
      <w:divBdr>
        <w:top w:val="none" w:sz="0" w:space="0" w:color="auto"/>
        <w:left w:val="none" w:sz="0" w:space="0" w:color="auto"/>
        <w:bottom w:val="none" w:sz="0" w:space="0" w:color="auto"/>
        <w:right w:val="none" w:sz="0" w:space="0" w:color="auto"/>
      </w:divBdr>
    </w:div>
    <w:div w:id="610477190">
      <w:bodyDiv w:val="1"/>
      <w:marLeft w:val="0"/>
      <w:marRight w:val="0"/>
      <w:marTop w:val="0"/>
      <w:marBottom w:val="0"/>
      <w:divBdr>
        <w:top w:val="none" w:sz="0" w:space="0" w:color="auto"/>
        <w:left w:val="none" w:sz="0" w:space="0" w:color="auto"/>
        <w:bottom w:val="none" w:sz="0" w:space="0" w:color="auto"/>
        <w:right w:val="none" w:sz="0" w:space="0" w:color="auto"/>
      </w:divBdr>
    </w:div>
    <w:div w:id="610862103">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18143335">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61932298">
      <w:bodyDiv w:val="1"/>
      <w:marLeft w:val="0"/>
      <w:marRight w:val="0"/>
      <w:marTop w:val="0"/>
      <w:marBottom w:val="0"/>
      <w:divBdr>
        <w:top w:val="none" w:sz="0" w:space="0" w:color="auto"/>
        <w:left w:val="none" w:sz="0" w:space="0" w:color="auto"/>
        <w:bottom w:val="none" w:sz="0" w:space="0" w:color="auto"/>
        <w:right w:val="none" w:sz="0" w:space="0" w:color="auto"/>
      </w:divBdr>
    </w:div>
    <w:div w:id="667632499">
      <w:bodyDiv w:val="1"/>
      <w:marLeft w:val="0"/>
      <w:marRight w:val="0"/>
      <w:marTop w:val="0"/>
      <w:marBottom w:val="0"/>
      <w:divBdr>
        <w:top w:val="none" w:sz="0" w:space="0" w:color="auto"/>
        <w:left w:val="none" w:sz="0" w:space="0" w:color="auto"/>
        <w:bottom w:val="none" w:sz="0" w:space="0" w:color="auto"/>
        <w:right w:val="none" w:sz="0" w:space="0" w:color="auto"/>
      </w:divBdr>
    </w:div>
    <w:div w:id="687675851">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05005795">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5990315">
      <w:bodyDiv w:val="1"/>
      <w:marLeft w:val="0"/>
      <w:marRight w:val="0"/>
      <w:marTop w:val="0"/>
      <w:marBottom w:val="0"/>
      <w:divBdr>
        <w:top w:val="none" w:sz="0" w:space="0" w:color="auto"/>
        <w:left w:val="none" w:sz="0" w:space="0" w:color="auto"/>
        <w:bottom w:val="none" w:sz="0" w:space="0" w:color="auto"/>
        <w:right w:val="none" w:sz="0" w:space="0" w:color="auto"/>
      </w:divBdr>
    </w:div>
    <w:div w:id="898176773">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052480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97214800">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2889203">
      <w:bodyDiv w:val="1"/>
      <w:marLeft w:val="0"/>
      <w:marRight w:val="0"/>
      <w:marTop w:val="0"/>
      <w:marBottom w:val="0"/>
      <w:divBdr>
        <w:top w:val="none" w:sz="0" w:space="0" w:color="auto"/>
        <w:left w:val="none" w:sz="0" w:space="0" w:color="auto"/>
        <w:bottom w:val="none" w:sz="0" w:space="0" w:color="auto"/>
        <w:right w:val="none" w:sz="0" w:space="0" w:color="auto"/>
      </w:divBdr>
    </w:div>
    <w:div w:id="1231648091">
      <w:bodyDiv w:val="1"/>
      <w:marLeft w:val="0"/>
      <w:marRight w:val="0"/>
      <w:marTop w:val="0"/>
      <w:marBottom w:val="0"/>
      <w:divBdr>
        <w:top w:val="none" w:sz="0" w:space="0" w:color="auto"/>
        <w:left w:val="none" w:sz="0" w:space="0" w:color="auto"/>
        <w:bottom w:val="none" w:sz="0" w:space="0" w:color="auto"/>
        <w:right w:val="none" w:sz="0" w:space="0" w:color="auto"/>
      </w:divBdr>
    </w:div>
    <w:div w:id="123655500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2318810">
      <w:bodyDiv w:val="1"/>
      <w:marLeft w:val="0"/>
      <w:marRight w:val="0"/>
      <w:marTop w:val="0"/>
      <w:marBottom w:val="0"/>
      <w:divBdr>
        <w:top w:val="none" w:sz="0" w:space="0" w:color="auto"/>
        <w:left w:val="none" w:sz="0" w:space="0" w:color="auto"/>
        <w:bottom w:val="none" w:sz="0" w:space="0" w:color="auto"/>
        <w:right w:val="none" w:sz="0" w:space="0" w:color="auto"/>
      </w:divBdr>
    </w:div>
    <w:div w:id="1276718249">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0208579">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700985">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5451743">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2360503">
      <w:bodyDiv w:val="1"/>
      <w:marLeft w:val="0"/>
      <w:marRight w:val="0"/>
      <w:marTop w:val="0"/>
      <w:marBottom w:val="0"/>
      <w:divBdr>
        <w:top w:val="none" w:sz="0" w:space="0" w:color="auto"/>
        <w:left w:val="none" w:sz="0" w:space="0" w:color="auto"/>
        <w:bottom w:val="none" w:sz="0" w:space="0" w:color="auto"/>
        <w:right w:val="none" w:sz="0" w:space="0" w:color="auto"/>
      </w:divBdr>
    </w:div>
    <w:div w:id="1436250970">
      <w:bodyDiv w:val="1"/>
      <w:marLeft w:val="0"/>
      <w:marRight w:val="0"/>
      <w:marTop w:val="0"/>
      <w:marBottom w:val="0"/>
      <w:divBdr>
        <w:top w:val="none" w:sz="0" w:space="0" w:color="auto"/>
        <w:left w:val="none" w:sz="0" w:space="0" w:color="auto"/>
        <w:bottom w:val="none" w:sz="0" w:space="0" w:color="auto"/>
        <w:right w:val="none" w:sz="0" w:space="0" w:color="auto"/>
      </w:divBdr>
    </w:div>
    <w:div w:id="1441024519">
      <w:bodyDiv w:val="1"/>
      <w:marLeft w:val="0"/>
      <w:marRight w:val="0"/>
      <w:marTop w:val="0"/>
      <w:marBottom w:val="0"/>
      <w:divBdr>
        <w:top w:val="none" w:sz="0" w:space="0" w:color="auto"/>
        <w:left w:val="none" w:sz="0" w:space="0" w:color="auto"/>
        <w:bottom w:val="none" w:sz="0" w:space="0" w:color="auto"/>
        <w:right w:val="none" w:sz="0" w:space="0" w:color="auto"/>
      </w:divBdr>
    </w:div>
    <w:div w:id="144796627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5583379">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6723358">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4363390">
      <w:bodyDiv w:val="1"/>
      <w:marLeft w:val="0"/>
      <w:marRight w:val="0"/>
      <w:marTop w:val="0"/>
      <w:marBottom w:val="0"/>
      <w:divBdr>
        <w:top w:val="none" w:sz="0" w:space="0" w:color="auto"/>
        <w:left w:val="none" w:sz="0" w:space="0" w:color="auto"/>
        <w:bottom w:val="none" w:sz="0" w:space="0" w:color="auto"/>
        <w:right w:val="none" w:sz="0" w:space="0" w:color="auto"/>
      </w:divBdr>
    </w:div>
    <w:div w:id="162234618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56832182">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7655233">
      <w:bodyDiv w:val="1"/>
      <w:marLeft w:val="0"/>
      <w:marRight w:val="0"/>
      <w:marTop w:val="0"/>
      <w:marBottom w:val="0"/>
      <w:divBdr>
        <w:top w:val="none" w:sz="0" w:space="0" w:color="auto"/>
        <w:left w:val="none" w:sz="0" w:space="0" w:color="auto"/>
        <w:bottom w:val="none" w:sz="0" w:space="0" w:color="auto"/>
        <w:right w:val="none" w:sz="0" w:space="0" w:color="auto"/>
      </w:divBdr>
    </w:div>
    <w:div w:id="1764644897">
      <w:bodyDiv w:val="1"/>
      <w:marLeft w:val="0"/>
      <w:marRight w:val="0"/>
      <w:marTop w:val="0"/>
      <w:marBottom w:val="0"/>
      <w:divBdr>
        <w:top w:val="none" w:sz="0" w:space="0" w:color="auto"/>
        <w:left w:val="none" w:sz="0" w:space="0" w:color="auto"/>
        <w:bottom w:val="none" w:sz="0" w:space="0" w:color="auto"/>
        <w:right w:val="none" w:sz="0" w:space="0" w:color="auto"/>
      </w:divBdr>
    </w:div>
    <w:div w:id="177806336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76294">
      <w:bodyDiv w:val="1"/>
      <w:marLeft w:val="0"/>
      <w:marRight w:val="0"/>
      <w:marTop w:val="0"/>
      <w:marBottom w:val="0"/>
      <w:divBdr>
        <w:top w:val="none" w:sz="0" w:space="0" w:color="auto"/>
        <w:left w:val="none" w:sz="0" w:space="0" w:color="auto"/>
        <w:bottom w:val="none" w:sz="0" w:space="0" w:color="auto"/>
        <w:right w:val="none" w:sz="0" w:space="0" w:color="auto"/>
      </w:divBdr>
    </w:div>
    <w:div w:id="1871335810">
      <w:bodyDiv w:val="1"/>
      <w:marLeft w:val="0"/>
      <w:marRight w:val="0"/>
      <w:marTop w:val="0"/>
      <w:marBottom w:val="0"/>
      <w:divBdr>
        <w:top w:val="none" w:sz="0" w:space="0" w:color="auto"/>
        <w:left w:val="none" w:sz="0" w:space="0" w:color="auto"/>
        <w:bottom w:val="none" w:sz="0" w:space="0" w:color="auto"/>
        <w:right w:val="none" w:sz="0" w:space="0" w:color="auto"/>
      </w:divBdr>
    </w:div>
    <w:div w:id="1889027125">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2263644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60986569">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23004">
      <w:bodyDiv w:val="1"/>
      <w:marLeft w:val="0"/>
      <w:marRight w:val="0"/>
      <w:marTop w:val="0"/>
      <w:marBottom w:val="0"/>
      <w:divBdr>
        <w:top w:val="none" w:sz="0" w:space="0" w:color="auto"/>
        <w:left w:val="none" w:sz="0" w:space="0" w:color="auto"/>
        <w:bottom w:val="none" w:sz="0" w:space="0" w:color="auto"/>
        <w:right w:val="none" w:sz="0" w:space="0" w:color="auto"/>
      </w:divBdr>
    </w:div>
    <w:div w:id="2017150463">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45193339">
      <w:bodyDiv w:val="1"/>
      <w:marLeft w:val="0"/>
      <w:marRight w:val="0"/>
      <w:marTop w:val="0"/>
      <w:marBottom w:val="0"/>
      <w:divBdr>
        <w:top w:val="none" w:sz="0" w:space="0" w:color="auto"/>
        <w:left w:val="none" w:sz="0" w:space="0" w:color="auto"/>
        <w:bottom w:val="none" w:sz="0" w:space="0" w:color="auto"/>
        <w:right w:val="none" w:sz="0" w:space="0" w:color="auto"/>
      </w:divBdr>
      <w:divsChild>
        <w:div w:id="1084716934">
          <w:marLeft w:val="0"/>
          <w:marRight w:val="240"/>
          <w:marTop w:val="0"/>
          <w:marBottom w:val="0"/>
          <w:divBdr>
            <w:top w:val="none" w:sz="0" w:space="0" w:color="auto"/>
            <w:left w:val="none" w:sz="0" w:space="0" w:color="auto"/>
            <w:bottom w:val="none" w:sz="0" w:space="0" w:color="auto"/>
            <w:right w:val="none" w:sz="0" w:space="0" w:color="auto"/>
          </w:divBdr>
          <w:divsChild>
            <w:div w:id="871454070">
              <w:marLeft w:val="0"/>
              <w:marRight w:val="0"/>
              <w:marTop w:val="0"/>
              <w:marBottom w:val="0"/>
              <w:divBdr>
                <w:top w:val="none" w:sz="0" w:space="0" w:color="auto"/>
                <w:left w:val="none" w:sz="0" w:space="0" w:color="auto"/>
                <w:bottom w:val="none" w:sz="0" w:space="0" w:color="auto"/>
                <w:right w:val="none" w:sz="0" w:space="0" w:color="auto"/>
              </w:divBdr>
              <w:divsChild>
                <w:div w:id="1448084762">
                  <w:marLeft w:val="0"/>
                  <w:marRight w:val="0"/>
                  <w:marTop w:val="0"/>
                  <w:marBottom w:val="0"/>
                  <w:divBdr>
                    <w:top w:val="none" w:sz="0" w:space="0" w:color="auto"/>
                    <w:left w:val="none" w:sz="0" w:space="0" w:color="auto"/>
                    <w:bottom w:val="none" w:sz="0" w:space="0" w:color="auto"/>
                    <w:right w:val="none" w:sz="0" w:space="0" w:color="auto"/>
                  </w:divBdr>
                  <w:divsChild>
                    <w:div w:id="1516069243">
                      <w:marLeft w:val="0"/>
                      <w:marRight w:val="0"/>
                      <w:marTop w:val="0"/>
                      <w:marBottom w:val="0"/>
                      <w:divBdr>
                        <w:top w:val="none" w:sz="0" w:space="0" w:color="auto"/>
                        <w:left w:val="none" w:sz="0" w:space="0" w:color="auto"/>
                        <w:bottom w:val="none" w:sz="0" w:space="0" w:color="auto"/>
                        <w:right w:val="none" w:sz="0" w:space="0" w:color="auto"/>
                      </w:divBdr>
                      <w:divsChild>
                        <w:div w:id="1851792405">
                          <w:marLeft w:val="0"/>
                          <w:marRight w:val="0"/>
                          <w:marTop w:val="0"/>
                          <w:marBottom w:val="0"/>
                          <w:divBdr>
                            <w:top w:val="none" w:sz="0" w:space="0" w:color="auto"/>
                            <w:left w:val="none" w:sz="0" w:space="0" w:color="auto"/>
                            <w:bottom w:val="none" w:sz="0" w:space="0" w:color="auto"/>
                            <w:right w:val="none" w:sz="0" w:space="0" w:color="auto"/>
                          </w:divBdr>
                          <w:divsChild>
                            <w:div w:id="1524319773">
                              <w:marLeft w:val="0"/>
                              <w:marRight w:val="0"/>
                              <w:marTop w:val="0"/>
                              <w:marBottom w:val="0"/>
                              <w:divBdr>
                                <w:top w:val="single" w:sz="2" w:space="0" w:color="EFEFEF"/>
                                <w:left w:val="none" w:sz="0" w:space="0" w:color="auto"/>
                                <w:bottom w:val="none" w:sz="0" w:space="0" w:color="auto"/>
                                <w:right w:val="none" w:sz="0" w:space="0" w:color="auto"/>
                              </w:divBdr>
                              <w:divsChild>
                                <w:div w:id="1592422917">
                                  <w:marLeft w:val="0"/>
                                  <w:marRight w:val="0"/>
                                  <w:marTop w:val="0"/>
                                  <w:marBottom w:val="0"/>
                                  <w:divBdr>
                                    <w:top w:val="none" w:sz="0" w:space="0" w:color="auto"/>
                                    <w:left w:val="none" w:sz="0" w:space="0" w:color="auto"/>
                                    <w:bottom w:val="none" w:sz="0" w:space="0" w:color="auto"/>
                                    <w:right w:val="none" w:sz="0" w:space="0" w:color="auto"/>
                                  </w:divBdr>
                                  <w:divsChild>
                                    <w:div w:id="216011176">
                                      <w:marLeft w:val="0"/>
                                      <w:marRight w:val="0"/>
                                      <w:marTop w:val="0"/>
                                      <w:marBottom w:val="0"/>
                                      <w:divBdr>
                                        <w:top w:val="none" w:sz="0" w:space="0" w:color="auto"/>
                                        <w:left w:val="none" w:sz="0" w:space="0" w:color="auto"/>
                                        <w:bottom w:val="none" w:sz="0" w:space="0" w:color="auto"/>
                                        <w:right w:val="none" w:sz="0" w:space="0" w:color="auto"/>
                                      </w:divBdr>
                                      <w:divsChild>
                                        <w:div w:id="314533238">
                                          <w:marLeft w:val="0"/>
                                          <w:marRight w:val="0"/>
                                          <w:marTop w:val="0"/>
                                          <w:marBottom w:val="0"/>
                                          <w:divBdr>
                                            <w:top w:val="none" w:sz="0" w:space="0" w:color="auto"/>
                                            <w:left w:val="none" w:sz="0" w:space="0" w:color="auto"/>
                                            <w:bottom w:val="none" w:sz="0" w:space="0" w:color="auto"/>
                                            <w:right w:val="none" w:sz="0" w:space="0" w:color="auto"/>
                                          </w:divBdr>
                                          <w:divsChild>
                                            <w:div w:id="960843079">
                                              <w:marLeft w:val="0"/>
                                              <w:marRight w:val="0"/>
                                              <w:marTop w:val="0"/>
                                              <w:marBottom w:val="0"/>
                                              <w:divBdr>
                                                <w:top w:val="none" w:sz="0" w:space="0" w:color="auto"/>
                                                <w:left w:val="none" w:sz="0" w:space="0" w:color="auto"/>
                                                <w:bottom w:val="none" w:sz="0" w:space="0" w:color="auto"/>
                                                <w:right w:val="none" w:sz="0" w:space="0" w:color="auto"/>
                                              </w:divBdr>
                                              <w:divsChild>
                                                <w:div w:id="1915314034">
                                                  <w:marLeft w:val="0"/>
                                                  <w:marRight w:val="0"/>
                                                  <w:marTop w:val="0"/>
                                                  <w:marBottom w:val="0"/>
                                                  <w:divBdr>
                                                    <w:top w:val="none" w:sz="0" w:space="0" w:color="auto"/>
                                                    <w:left w:val="none" w:sz="0" w:space="0" w:color="auto"/>
                                                    <w:bottom w:val="none" w:sz="0" w:space="0" w:color="auto"/>
                                                    <w:right w:val="none" w:sz="0" w:space="0" w:color="auto"/>
                                                  </w:divBdr>
                                                  <w:divsChild>
                                                    <w:div w:id="1620527933">
                                                      <w:marLeft w:val="0"/>
                                                      <w:marRight w:val="0"/>
                                                      <w:marTop w:val="0"/>
                                                      <w:marBottom w:val="0"/>
                                                      <w:divBdr>
                                                        <w:top w:val="none" w:sz="0" w:space="0" w:color="auto"/>
                                                        <w:left w:val="none" w:sz="0" w:space="0" w:color="auto"/>
                                                        <w:bottom w:val="none" w:sz="0" w:space="0" w:color="auto"/>
                                                        <w:right w:val="none" w:sz="0" w:space="0" w:color="auto"/>
                                                      </w:divBdr>
                                                      <w:divsChild>
                                                        <w:div w:id="1617563628">
                                                          <w:marLeft w:val="0"/>
                                                          <w:marRight w:val="0"/>
                                                          <w:marTop w:val="120"/>
                                                          <w:marBottom w:val="0"/>
                                                          <w:divBdr>
                                                            <w:top w:val="none" w:sz="0" w:space="0" w:color="auto"/>
                                                            <w:left w:val="none" w:sz="0" w:space="0" w:color="auto"/>
                                                            <w:bottom w:val="none" w:sz="0" w:space="0" w:color="auto"/>
                                                            <w:right w:val="none" w:sz="0" w:space="0" w:color="auto"/>
                                                          </w:divBdr>
                                                          <w:divsChild>
                                                            <w:div w:id="739061949">
                                                              <w:marLeft w:val="0"/>
                                                              <w:marRight w:val="0"/>
                                                              <w:marTop w:val="0"/>
                                                              <w:marBottom w:val="0"/>
                                                              <w:divBdr>
                                                                <w:top w:val="none" w:sz="0" w:space="0" w:color="auto"/>
                                                                <w:left w:val="none" w:sz="0" w:space="0" w:color="auto"/>
                                                                <w:bottom w:val="none" w:sz="0" w:space="0" w:color="auto"/>
                                                                <w:right w:val="none" w:sz="0" w:space="0" w:color="auto"/>
                                                              </w:divBdr>
                                                              <w:divsChild>
                                                                <w:div w:id="20630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0200">
                                              <w:marLeft w:val="0"/>
                                              <w:marRight w:val="0"/>
                                              <w:marTop w:val="0"/>
                                              <w:marBottom w:val="0"/>
                                              <w:divBdr>
                                                <w:top w:val="none" w:sz="0" w:space="0" w:color="auto"/>
                                                <w:left w:val="none" w:sz="0" w:space="0" w:color="auto"/>
                                                <w:bottom w:val="none" w:sz="0" w:space="0" w:color="auto"/>
                                                <w:right w:val="none" w:sz="0" w:space="0" w:color="auto"/>
                                              </w:divBdr>
                                              <w:divsChild>
                                                <w:div w:id="1063530480">
                                                  <w:marLeft w:val="0"/>
                                                  <w:marRight w:val="0"/>
                                                  <w:marTop w:val="0"/>
                                                  <w:marBottom w:val="0"/>
                                                  <w:divBdr>
                                                    <w:top w:val="none" w:sz="0" w:space="0" w:color="auto"/>
                                                    <w:left w:val="none" w:sz="0" w:space="0" w:color="auto"/>
                                                    <w:bottom w:val="none" w:sz="0" w:space="0" w:color="auto"/>
                                                    <w:right w:val="none" w:sz="0" w:space="0" w:color="auto"/>
                                                  </w:divBdr>
                                                  <w:divsChild>
                                                    <w:div w:id="302856221">
                                                      <w:marLeft w:val="0"/>
                                                      <w:marRight w:val="0"/>
                                                      <w:marTop w:val="0"/>
                                                      <w:marBottom w:val="0"/>
                                                      <w:divBdr>
                                                        <w:top w:val="none" w:sz="0" w:space="0" w:color="auto"/>
                                                        <w:left w:val="none" w:sz="0" w:space="0" w:color="auto"/>
                                                        <w:bottom w:val="none" w:sz="0" w:space="0" w:color="auto"/>
                                                        <w:right w:val="none" w:sz="0" w:space="0" w:color="auto"/>
                                                      </w:divBdr>
                                                      <w:divsChild>
                                                        <w:div w:id="444540981">
                                                          <w:marLeft w:val="0"/>
                                                          <w:marRight w:val="0"/>
                                                          <w:marTop w:val="0"/>
                                                          <w:marBottom w:val="0"/>
                                                          <w:divBdr>
                                                            <w:top w:val="none" w:sz="0" w:space="0" w:color="auto"/>
                                                            <w:left w:val="none" w:sz="0" w:space="0" w:color="auto"/>
                                                            <w:bottom w:val="none" w:sz="0" w:space="0" w:color="auto"/>
                                                            <w:right w:val="none" w:sz="0" w:space="0" w:color="auto"/>
                                                          </w:divBdr>
                                                          <w:divsChild>
                                                            <w:div w:id="399980569">
                                                              <w:marLeft w:val="0"/>
                                                              <w:marRight w:val="0"/>
                                                              <w:marTop w:val="0"/>
                                                              <w:marBottom w:val="0"/>
                                                              <w:divBdr>
                                                                <w:top w:val="none" w:sz="0" w:space="0" w:color="auto"/>
                                                                <w:left w:val="none" w:sz="0" w:space="0" w:color="auto"/>
                                                                <w:bottom w:val="none" w:sz="0" w:space="0" w:color="auto"/>
                                                                <w:right w:val="none" w:sz="0" w:space="0" w:color="auto"/>
                                                              </w:divBdr>
                                                              <w:divsChild>
                                                                <w:div w:id="97996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0101552">
              <w:marLeft w:val="0"/>
              <w:marRight w:val="0"/>
              <w:marTop w:val="0"/>
              <w:marBottom w:val="0"/>
              <w:divBdr>
                <w:top w:val="none" w:sz="0" w:space="0" w:color="auto"/>
                <w:left w:val="none" w:sz="0" w:space="0" w:color="auto"/>
                <w:bottom w:val="none" w:sz="0" w:space="0" w:color="auto"/>
                <w:right w:val="none" w:sz="0" w:space="0" w:color="auto"/>
              </w:divBdr>
              <w:divsChild>
                <w:div w:id="1065949445">
                  <w:marLeft w:val="0"/>
                  <w:marRight w:val="0"/>
                  <w:marTop w:val="0"/>
                  <w:marBottom w:val="240"/>
                  <w:divBdr>
                    <w:top w:val="none" w:sz="0" w:space="0" w:color="auto"/>
                    <w:left w:val="none" w:sz="0" w:space="0" w:color="auto"/>
                    <w:bottom w:val="none" w:sz="0" w:space="0" w:color="auto"/>
                    <w:right w:val="none" w:sz="0" w:space="0" w:color="auto"/>
                  </w:divBdr>
                  <w:divsChild>
                    <w:div w:id="1423338380">
                      <w:marLeft w:val="0"/>
                      <w:marRight w:val="0"/>
                      <w:marTop w:val="0"/>
                      <w:marBottom w:val="0"/>
                      <w:divBdr>
                        <w:top w:val="none" w:sz="0" w:space="0" w:color="auto"/>
                        <w:left w:val="none" w:sz="0" w:space="0" w:color="auto"/>
                        <w:bottom w:val="none" w:sz="0" w:space="0" w:color="auto"/>
                        <w:right w:val="none" w:sz="0" w:space="0" w:color="auto"/>
                      </w:divBdr>
                      <w:divsChild>
                        <w:div w:id="618534185">
                          <w:marLeft w:val="0"/>
                          <w:marRight w:val="0"/>
                          <w:marTop w:val="0"/>
                          <w:marBottom w:val="0"/>
                          <w:divBdr>
                            <w:top w:val="none" w:sz="0" w:space="0" w:color="auto"/>
                            <w:left w:val="none" w:sz="0" w:space="0" w:color="auto"/>
                            <w:bottom w:val="none" w:sz="0" w:space="0" w:color="auto"/>
                            <w:right w:val="none" w:sz="0" w:space="0" w:color="auto"/>
                          </w:divBdr>
                        </w:div>
                      </w:divsChild>
                    </w:div>
                    <w:div w:id="2107386855">
                      <w:marLeft w:val="0"/>
                      <w:marRight w:val="0"/>
                      <w:marTop w:val="0"/>
                      <w:marBottom w:val="0"/>
                      <w:divBdr>
                        <w:top w:val="none" w:sz="0" w:space="0" w:color="auto"/>
                        <w:left w:val="none" w:sz="0" w:space="0" w:color="auto"/>
                        <w:bottom w:val="none" w:sz="0" w:space="0" w:color="auto"/>
                        <w:right w:val="none" w:sz="0" w:space="0" w:color="auto"/>
                      </w:divBdr>
                      <w:divsChild>
                        <w:div w:id="1601453304">
                          <w:marLeft w:val="0"/>
                          <w:marRight w:val="0"/>
                          <w:marTop w:val="0"/>
                          <w:marBottom w:val="0"/>
                          <w:divBdr>
                            <w:top w:val="none" w:sz="0" w:space="0" w:color="auto"/>
                            <w:left w:val="none" w:sz="0" w:space="0" w:color="auto"/>
                            <w:bottom w:val="none" w:sz="0" w:space="0" w:color="auto"/>
                            <w:right w:val="none" w:sz="0" w:space="0" w:color="auto"/>
                          </w:divBdr>
                          <w:divsChild>
                            <w:div w:id="2119520915">
                              <w:marLeft w:val="0"/>
                              <w:marRight w:val="0"/>
                              <w:marTop w:val="0"/>
                              <w:marBottom w:val="0"/>
                              <w:divBdr>
                                <w:top w:val="none" w:sz="0" w:space="0" w:color="auto"/>
                                <w:left w:val="none" w:sz="0" w:space="0" w:color="auto"/>
                                <w:bottom w:val="none" w:sz="0" w:space="0" w:color="auto"/>
                                <w:right w:val="none" w:sz="0" w:space="0" w:color="auto"/>
                              </w:divBdr>
                              <w:divsChild>
                                <w:div w:id="2053848995">
                                  <w:marLeft w:val="0"/>
                                  <w:marRight w:val="0"/>
                                  <w:marTop w:val="0"/>
                                  <w:marBottom w:val="0"/>
                                  <w:divBdr>
                                    <w:top w:val="none" w:sz="0" w:space="0" w:color="auto"/>
                                    <w:left w:val="none" w:sz="0" w:space="0" w:color="auto"/>
                                    <w:bottom w:val="none" w:sz="0" w:space="0" w:color="auto"/>
                                    <w:right w:val="none" w:sz="0" w:space="0" w:color="auto"/>
                                  </w:divBdr>
                                  <w:divsChild>
                                    <w:div w:id="16473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footer" Target="footer2.xml" Id="rId23" /><Relationship Type="http://schemas.openxmlformats.org/officeDocument/2006/relationships/settings" Target="settings.xml" Id="rId4" /><Relationship Type="http://schemas.openxmlformats.org/officeDocument/2006/relationships/header" Target="header2.xml" Id="rId22" /><Relationship Type="http://schemas.openxmlformats.org/officeDocument/2006/relationships/image" Target="/media/imaged.png" Id="R653fc8cee9dd4dc6" /><Relationship Type="http://schemas.openxmlformats.org/officeDocument/2006/relationships/image" Target="/media/imagee.png" Id="R4f921456b6d447ed" /><Relationship Type="http://schemas.openxmlformats.org/officeDocument/2006/relationships/image" Target="/media/imagef.png" Id="Rd40164d7fc0344ef" /><Relationship Type="http://schemas.openxmlformats.org/officeDocument/2006/relationships/image" Target="/media/image10.png" Id="Ra39a61f0badc435b" /><Relationship Type="http://schemas.openxmlformats.org/officeDocument/2006/relationships/image" Target="/media/image11.png" Id="Rf8fa3b8ddd1a4e1c" /><Relationship Type="http://schemas.openxmlformats.org/officeDocument/2006/relationships/image" Target="/media/image12.png" Id="Rcf93a60965954f46" /><Relationship Type="http://schemas.openxmlformats.org/officeDocument/2006/relationships/image" Target="/media/image13.png" Id="Rc5b0d97fde9a468c" /><Relationship Type="http://schemas.openxmlformats.org/officeDocument/2006/relationships/image" Target="/media/image14.png" Id="R5561b79debe9421f" /><Relationship Type="http://schemas.openxmlformats.org/officeDocument/2006/relationships/image" Target="/media/image15.png" Id="R745da2f698504096" /><Relationship Type="http://schemas.openxmlformats.org/officeDocument/2006/relationships/image" Target="/media/image16.png" Id="R08ffcd47416a4cce" /><Relationship Type="http://schemas.openxmlformats.org/officeDocument/2006/relationships/image" Target="/media/image17.png" Id="R6edfa2466f4e4a13" /><Relationship Type="http://schemas.openxmlformats.org/officeDocument/2006/relationships/image" Target="/media/image18.png" Id="Ra264d562d81d4cc0" /><Relationship Type="http://schemas.openxmlformats.org/officeDocument/2006/relationships/glossaryDocument" Target="/word/glossary/document.xml" Id="Rd8d2884a25ee416a" /></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c651b44-2c71-4366-887c-316cbb827acc}"/>
      </w:docPartPr>
      <w:docPartBody>
        <w:p w14:paraId="7F8756C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C9375-5F07-42E9-91C3-9A9D70FEAD5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Sandra Ivette Razo De La Paz</dc:creator>
  <lastModifiedBy>Usuario invitado</lastModifiedBy>
  <revision>6</revision>
  <lastPrinted>2021-03-08T22:48:00.0000000Z</lastPrinted>
  <dcterms:created xsi:type="dcterms:W3CDTF">2021-04-09T20:45:00.0000000Z</dcterms:created>
  <dcterms:modified xsi:type="dcterms:W3CDTF">2021-05-06T16:49:16.0685323Z</dcterms:modified>
</coreProperties>
</file>